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DB3D2" w14:textId="77777777" w:rsidR="003E570A" w:rsidRPr="00DC2E86" w:rsidRDefault="00E82449" w:rsidP="00036727">
      <w:pPr>
        <w:jc w:val="center"/>
        <w:rPr>
          <w:b/>
          <w:noProof/>
          <w:sz w:val="22"/>
          <w:szCs w:val="22"/>
        </w:rPr>
      </w:pPr>
      <w:r w:rsidRPr="00DC2E86">
        <w:rPr>
          <w:b/>
          <w:noProof/>
          <w:sz w:val="22"/>
          <w:szCs w:val="22"/>
        </w:rPr>
        <w:t>Betegtájékoztató: Információk a felhasználók számára</w:t>
      </w:r>
    </w:p>
    <w:p w14:paraId="0B9832C5" w14:textId="77777777" w:rsidR="003E570A" w:rsidRPr="00DC2E86" w:rsidRDefault="003E570A" w:rsidP="00036727">
      <w:pPr>
        <w:pStyle w:val="Cmsor1"/>
        <w:jc w:val="center"/>
      </w:pPr>
    </w:p>
    <w:p w14:paraId="68E05AE0" w14:textId="77777777" w:rsidR="003E570A" w:rsidRPr="00DC2E86" w:rsidRDefault="00E82449" w:rsidP="00036727">
      <w:pPr>
        <w:pStyle w:val="Cmsor1"/>
        <w:jc w:val="center"/>
      </w:pPr>
      <w:r w:rsidRPr="00DC2E86">
        <w:t>Lucrin PDS Depot 11,25</w:t>
      </w:r>
      <w:r w:rsidR="00261859" w:rsidRPr="00DC2E86">
        <w:t> </w:t>
      </w:r>
      <w:r w:rsidRPr="00DC2E86">
        <w:t>mg por és oldószer szuszpenziós injekcióhoz</w:t>
      </w:r>
    </w:p>
    <w:p w14:paraId="020B2845" w14:textId="77777777" w:rsidR="003E570A" w:rsidRPr="00DC2E86" w:rsidRDefault="00E82449" w:rsidP="00036727">
      <w:pPr>
        <w:pStyle w:val="Cmsor1"/>
        <w:jc w:val="center"/>
      </w:pPr>
      <w:r w:rsidRPr="00DC2E86">
        <w:t>előretöltött fecskendőben</w:t>
      </w:r>
    </w:p>
    <w:p w14:paraId="0114959E" w14:textId="77777777" w:rsidR="003E570A" w:rsidRPr="00DC2E86" w:rsidRDefault="00E82449" w:rsidP="00036727">
      <w:pPr>
        <w:jc w:val="center"/>
        <w:rPr>
          <w:sz w:val="22"/>
          <w:szCs w:val="22"/>
        </w:rPr>
      </w:pPr>
      <w:r w:rsidRPr="00DC2E86">
        <w:rPr>
          <w:sz w:val="22"/>
          <w:szCs w:val="22"/>
        </w:rPr>
        <w:t>leuprorelin-acetát</w:t>
      </w:r>
    </w:p>
    <w:p w14:paraId="0DBC8ADF" w14:textId="77777777" w:rsidR="003E570A" w:rsidRPr="00DC2E86" w:rsidRDefault="003E570A" w:rsidP="00036727">
      <w:pPr>
        <w:rPr>
          <w:sz w:val="22"/>
          <w:szCs w:val="22"/>
        </w:rPr>
      </w:pPr>
      <w:bookmarkStart w:id="0" w:name="_GoBack"/>
      <w:bookmarkEnd w:id="0"/>
    </w:p>
    <w:p w14:paraId="15284787" w14:textId="77777777" w:rsidR="003E570A" w:rsidRPr="00DC2E86" w:rsidRDefault="00E82449" w:rsidP="00036727">
      <w:pPr>
        <w:rPr>
          <w:b/>
          <w:noProof/>
          <w:sz w:val="22"/>
          <w:szCs w:val="22"/>
        </w:rPr>
      </w:pPr>
      <w:r w:rsidRPr="00DC2E86">
        <w:rPr>
          <w:b/>
          <w:noProof/>
          <w:sz w:val="22"/>
          <w:szCs w:val="22"/>
        </w:rPr>
        <w:t>Mielőtt elkezdi alkalmazni ezt a gyógyszert, olvassa el figyelmesen az alábbi betegtájékoztatót, me</w:t>
      </w:r>
      <w:r w:rsidR="007871DD" w:rsidRPr="00DC2E86">
        <w:rPr>
          <w:b/>
          <w:noProof/>
          <w:sz w:val="22"/>
          <w:szCs w:val="22"/>
        </w:rPr>
        <w:t>rt</w:t>
      </w:r>
      <w:r w:rsidRPr="00DC2E86">
        <w:rPr>
          <w:b/>
          <w:noProof/>
          <w:sz w:val="22"/>
          <w:szCs w:val="22"/>
        </w:rPr>
        <w:t xml:space="preserve"> az Ön számára fontos információkat tartalmaz.</w:t>
      </w:r>
    </w:p>
    <w:p w14:paraId="454CC770" w14:textId="77777777" w:rsidR="003E570A" w:rsidRPr="00DC2E86" w:rsidRDefault="00E82449" w:rsidP="00036727">
      <w:pPr>
        <w:widowControl/>
        <w:numPr>
          <w:ilvl w:val="0"/>
          <w:numId w:val="10"/>
        </w:numPr>
        <w:ind w:left="567" w:hanging="567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Tartsa meg a betegtájékoztatót, mert a benne szereplő információkra a későbbiekben is szüksége lehet.</w:t>
      </w:r>
    </w:p>
    <w:p w14:paraId="2D8BE4F8" w14:textId="77777777" w:rsidR="003E570A" w:rsidRPr="00DC2E86" w:rsidRDefault="00E82449" w:rsidP="00036727">
      <w:pPr>
        <w:widowControl/>
        <w:numPr>
          <w:ilvl w:val="0"/>
          <w:numId w:val="10"/>
        </w:numPr>
        <w:ind w:left="567" w:hanging="567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További kérdéseivel forduljon kezelőorvosához vagy gyógyszerészéhez.</w:t>
      </w:r>
    </w:p>
    <w:p w14:paraId="6ADBBC82" w14:textId="77777777" w:rsidR="003E570A" w:rsidRPr="00DC2E86" w:rsidRDefault="00E82449" w:rsidP="00036727">
      <w:pPr>
        <w:widowControl/>
        <w:numPr>
          <w:ilvl w:val="0"/>
          <w:numId w:val="10"/>
        </w:numPr>
        <w:ind w:left="567" w:hanging="567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Ezt a gyógyszert az orvos kizárólag Önnek írta fel. Ne adja át a készítményt másnak, mert számára ártalmas lehet még abban az esetben is, ha betegségének tünetei az Önéhez hasonlóak.</w:t>
      </w:r>
    </w:p>
    <w:p w14:paraId="0ADBACD5" w14:textId="77777777" w:rsidR="003E570A" w:rsidRPr="00DC2E86" w:rsidRDefault="00E82449" w:rsidP="00036727">
      <w:pPr>
        <w:widowControl/>
        <w:numPr>
          <w:ilvl w:val="0"/>
          <w:numId w:val="10"/>
        </w:numPr>
        <w:ind w:left="567" w:hanging="567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 xml:space="preserve">Ha Önnél bármilyen mellékhatás jelentkezik, tájékoztassa erről kezelőorvosát vagy gyógyszerészét. Ez a betegtájékoztatóban fel nem sorolt bármilyen lehetséges mellékhatásra is vonatkozik. </w:t>
      </w:r>
      <w:r w:rsidR="007871DD" w:rsidRPr="00DC2E86">
        <w:rPr>
          <w:noProof/>
          <w:sz w:val="22"/>
          <w:szCs w:val="22"/>
        </w:rPr>
        <w:t>Lásd 4</w:t>
      </w:r>
      <w:r w:rsidR="0097486E" w:rsidRPr="00DC2E86">
        <w:rPr>
          <w:noProof/>
          <w:sz w:val="22"/>
          <w:szCs w:val="22"/>
        </w:rPr>
        <w:t>.</w:t>
      </w:r>
      <w:r w:rsidR="007871DD" w:rsidRPr="00DC2E86">
        <w:rPr>
          <w:noProof/>
          <w:sz w:val="22"/>
          <w:szCs w:val="22"/>
        </w:rPr>
        <w:t> pont.</w:t>
      </w:r>
    </w:p>
    <w:p w14:paraId="2882268C" w14:textId="77777777" w:rsidR="003E570A" w:rsidRPr="00DC2E86" w:rsidRDefault="003E570A" w:rsidP="00036727">
      <w:pPr>
        <w:rPr>
          <w:i/>
          <w:iCs/>
          <w:sz w:val="22"/>
          <w:szCs w:val="22"/>
        </w:rPr>
      </w:pPr>
    </w:p>
    <w:p w14:paraId="240D810F" w14:textId="77777777" w:rsidR="003E570A" w:rsidRPr="00DC2E86" w:rsidRDefault="00E82449" w:rsidP="00036727">
      <w:pPr>
        <w:pStyle w:val="Szvegtrzs"/>
        <w:spacing w:after="0"/>
        <w:rPr>
          <w:b/>
          <w:bCs/>
          <w:sz w:val="22"/>
          <w:szCs w:val="22"/>
        </w:rPr>
      </w:pPr>
      <w:r w:rsidRPr="00DC2E86">
        <w:rPr>
          <w:b/>
          <w:bCs/>
          <w:sz w:val="22"/>
          <w:szCs w:val="22"/>
        </w:rPr>
        <w:t>A betegtájékoztató tartalma:</w:t>
      </w:r>
    </w:p>
    <w:p w14:paraId="351CD8C4" w14:textId="77777777" w:rsidR="003E570A" w:rsidRPr="00DC2E86" w:rsidRDefault="003E570A" w:rsidP="00036727">
      <w:pPr>
        <w:pStyle w:val="Szvegtrzs"/>
        <w:spacing w:after="0"/>
        <w:rPr>
          <w:bCs/>
          <w:sz w:val="22"/>
          <w:szCs w:val="22"/>
        </w:rPr>
      </w:pPr>
    </w:p>
    <w:p w14:paraId="2EB4B983" w14:textId="77777777" w:rsidR="003E570A" w:rsidRPr="00DC2E86" w:rsidRDefault="00E82449" w:rsidP="00036727">
      <w:pPr>
        <w:pStyle w:val="Szvegtrzs"/>
        <w:numPr>
          <w:ilvl w:val="0"/>
          <w:numId w:val="11"/>
        </w:numPr>
        <w:spacing w:after="0"/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Milyen típusú gyógyszer a Lucrin PDS Depot 11,25</w:t>
      </w:r>
      <w:r w:rsidR="004F59D7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>mg injekció és milyen betegségek esetén alkalmazható?</w:t>
      </w:r>
    </w:p>
    <w:p w14:paraId="663D960D" w14:textId="77777777" w:rsidR="003E570A" w:rsidRPr="00DC2E86" w:rsidRDefault="00E82449" w:rsidP="00036727">
      <w:pPr>
        <w:pStyle w:val="Szvegtrzs"/>
        <w:numPr>
          <w:ilvl w:val="0"/>
          <w:numId w:val="11"/>
        </w:numPr>
        <w:spacing w:after="0"/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Tudnivalók a Lucrin PDS Depot 11,25</w:t>
      </w:r>
      <w:r w:rsidR="004F59D7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>mg injekció alkalmazása előtt</w:t>
      </w:r>
    </w:p>
    <w:p w14:paraId="63B26B27" w14:textId="77777777" w:rsidR="003E570A" w:rsidRPr="00DC2E86" w:rsidRDefault="00E82449" w:rsidP="00036727">
      <w:pPr>
        <w:pStyle w:val="Szvegtrzs"/>
        <w:numPr>
          <w:ilvl w:val="0"/>
          <w:numId w:val="11"/>
        </w:numPr>
        <w:spacing w:after="0"/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Hogyan kell alkalmazni a Lucrin PDS Depot 11,25</w:t>
      </w:r>
      <w:r w:rsidR="004F59D7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>mg injekciót?</w:t>
      </w:r>
    </w:p>
    <w:p w14:paraId="4EC5AFBA" w14:textId="77777777" w:rsidR="003E570A" w:rsidRPr="00DC2E86" w:rsidRDefault="00E82449" w:rsidP="00036727">
      <w:pPr>
        <w:pStyle w:val="Szvegtrzs"/>
        <w:numPr>
          <w:ilvl w:val="0"/>
          <w:numId w:val="11"/>
        </w:numPr>
        <w:spacing w:after="0"/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Lehetséges mellékhatások</w:t>
      </w:r>
    </w:p>
    <w:p w14:paraId="10F35661" w14:textId="77777777" w:rsidR="003E570A" w:rsidRPr="00DC2E86" w:rsidRDefault="00E82449" w:rsidP="00036727">
      <w:pPr>
        <w:pStyle w:val="Szvegtrzs"/>
        <w:numPr>
          <w:ilvl w:val="0"/>
          <w:numId w:val="11"/>
        </w:numPr>
        <w:spacing w:after="0"/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Hogyan kell a Lucrin PDS Depot 11,25</w:t>
      </w:r>
      <w:r w:rsidR="004F59D7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>mg injekciót tárolni?</w:t>
      </w:r>
    </w:p>
    <w:p w14:paraId="6245789D" w14:textId="77777777" w:rsidR="003E570A" w:rsidRPr="00DC2E86" w:rsidRDefault="00E82449" w:rsidP="00036727">
      <w:pPr>
        <w:numPr>
          <w:ilvl w:val="0"/>
          <w:numId w:val="11"/>
        </w:numPr>
        <w:ind w:left="567" w:right="-29" w:hanging="567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A csomagolás tartalma és egyéb információk</w:t>
      </w:r>
    </w:p>
    <w:p w14:paraId="1E3113C7" w14:textId="77777777" w:rsidR="003E570A" w:rsidRPr="00DC2E86" w:rsidRDefault="003E570A" w:rsidP="00036727">
      <w:pPr>
        <w:pStyle w:val="BodyText1"/>
        <w:tabs>
          <w:tab w:val="left" w:pos="2552"/>
        </w:tabs>
        <w:autoSpaceDE w:val="0"/>
        <w:rPr>
          <w:sz w:val="22"/>
          <w:szCs w:val="22"/>
          <w:lang w:val="hu-HU"/>
        </w:rPr>
      </w:pPr>
    </w:p>
    <w:p w14:paraId="5BD06C9E" w14:textId="77777777" w:rsidR="003E570A" w:rsidRPr="00DC2E86" w:rsidRDefault="003E570A" w:rsidP="00036727">
      <w:pPr>
        <w:pStyle w:val="Szvegtrzs"/>
        <w:spacing w:after="0"/>
        <w:rPr>
          <w:bCs/>
          <w:caps/>
          <w:sz w:val="22"/>
          <w:szCs w:val="22"/>
        </w:rPr>
      </w:pPr>
    </w:p>
    <w:p w14:paraId="65E3D37F" w14:textId="77777777" w:rsidR="003E570A" w:rsidRPr="00DC2E86" w:rsidRDefault="00E82449" w:rsidP="00036727">
      <w:pPr>
        <w:pStyle w:val="Szvegtrzs"/>
        <w:tabs>
          <w:tab w:val="left" w:pos="567"/>
        </w:tabs>
        <w:spacing w:after="0"/>
        <w:ind w:left="560" w:hanging="560"/>
        <w:rPr>
          <w:b/>
          <w:sz w:val="22"/>
          <w:szCs w:val="22"/>
        </w:rPr>
      </w:pPr>
      <w:r w:rsidRPr="00DC2E86">
        <w:rPr>
          <w:b/>
          <w:bCs/>
          <w:sz w:val="22"/>
          <w:szCs w:val="22"/>
        </w:rPr>
        <w:t xml:space="preserve">1. </w:t>
      </w:r>
      <w:r w:rsidRPr="00DC2E86">
        <w:rPr>
          <w:b/>
          <w:bCs/>
          <w:sz w:val="22"/>
          <w:szCs w:val="22"/>
        </w:rPr>
        <w:tab/>
      </w:r>
      <w:r w:rsidRPr="00DC2E86">
        <w:rPr>
          <w:b/>
          <w:sz w:val="22"/>
          <w:szCs w:val="22"/>
        </w:rPr>
        <w:t>Milyen típusú gyógyszer a Lucrin PDS Depot 11,25</w:t>
      </w:r>
      <w:r w:rsidR="004F59D7" w:rsidRPr="00DC2E86">
        <w:rPr>
          <w:b/>
          <w:sz w:val="22"/>
          <w:szCs w:val="22"/>
        </w:rPr>
        <w:t> </w:t>
      </w:r>
      <w:r w:rsidRPr="00DC2E86">
        <w:rPr>
          <w:b/>
          <w:sz w:val="22"/>
          <w:szCs w:val="22"/>
        </w:rPr>
        <w:t>mg injekció és milyen betegségek esetén alkalmazható?</w:t>
      </w:r>
    </w:p>
    <w:p w14:paraId="703590C4" w14:textId="77777777" w:rsidR="003E570A" w:rsidRPr="00DC2E86" w:rsidRDefault="003E570A" w:rsidP="00036727">
      <w:pPr>
        <w:pStyle w:val="WW-Szvegtrzs3"/>
        <w:jc w:val="left"/>
        <w:rPr>
          <w:caps/>
          <w:sz w:val="22"/>
          <w:szCs w:val="22"/>
        </w:rPr>
      </w:pPr>
    </w:p>
    <w:p w14:paraId="51FFA30B" w14:textId="77777777" w:rsidR="003E570A" w:rsidRPr="00DC2E86" w:rsidRDefault="00E82449" w:rsidP="00036727">
      <w:pPr>
        <w:pStyle w:val="WW-Szvegtrzs3"/>
        <w:jc w:val="left"/>
        <w:rPr>
          <w:sz w:val="22"/>
          <w:szCs w:val="22"/>
        </w:rPr>
      </w:pPr>
      <w:r w:rsidRPr="00DC2E86">
        <w:rPr>
          <w:sz w:val="22"/>
          <w:szCs w:val="22"/>
        </w:rPr>
        <w:t>A Lucrin PDS Depot 11,25</w:t>
      </w:r>
      <w:r w:rsidR="004F59D7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>mg injekció hatóanyaga, a leuprorelin-acetát egy szintetikusan előállított, a központi idegrendszerben ható hormon.</w:t>
      </w:r>
    </w:p>
    <w:p w14:paraId="571EAFF1" w14:textId="77777777" w:rsidR="003E570A" w:rsidRPr="00DC2E86" w:rsidRDefault="00E82449" w:rsidP="00036727">
      <w:pPr>
        <w:rPr>
          <w:sz w:val="22"/>
          <w:szCs w:val="22"/>
        </w:rPr>
      </w:pPr>
      <w:r w:rsidRPr="00DC2E86">
        <w:rPr>
          <w:sz w:val="22"/>
          <w:szCs w:val="22"/>
        </w:rPr>
        <w:t>A gyógyszer az alábbi betegségekben alkalmazható:</w:t>
      </w:r>
    </w:p>
    <w:p w14:paraId="4F508D50" w14:textId="77777777" w:rsidR="003E570A" w:rsidRPr="00DC2E86" w:rsidRDefault="003E570A" w:rsidP="00036727">
      <w:pPr>
        <w:rPr>
          <w:sz w:val="22"/>
          <w:szCs w:val="22"/>
        </w:rPr>
      </w:pPr>
    </w:p>
    <w:p w14:paraId="604A0AF4" w14:textId="77777777" w:rsidR="003E570A" w:rsidRPr="00DC2E86" w:rsidRDefault="00E82449" w:rsidP="00036727">
      <w:pPr>
        <w:rPr>
          <w:i/>
          <w:sz w:val="22"/>
          <w:szCs w:val="22"/>
        </w:rPr>
      </w:pPr>
      <w:r w:rsidRPr="00DC2E86">
        <w:rPr>
          <w:i/>
          <w:sz w:val="22"/>
          <w:szCs w:val="22"/>
        </w:rPr>
        <w:t>Férfiak</w:t>
      </w:r>
    </w:p>
    <w:p w14:paraId="13932B21" w14:textId="77777777" w:rsidR="003E570A" w:rsidRPr="00DC2E86" w:rsidRDefault="00E82449" w:rsidP="00036727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A dülmirigy (prosztata) daganatos betegsége esetén.</w:t>
      </w:r>
    </w:p>
    <w:p w14:paraId="0FEA4777" w14:textId="77777777" w:rsidR="003E570A" w:rsidRPr="00DC2E86" w:rsidRDefault="003E570A" w:rsidP="00036727">
      <w:pPr>
        <w:rPr>
          <w:sz w:val="22"/>
          <w:szCs w:val="22"/>
        </w:rPr>
      </w:pPr>
    </w:p>
    <w:p w14:paraId="29C455BB" w14:textId="77777777" w:rsidR="003E570A" w:rsidRPr="00DC2E86" w:rsidRDefault="00E82449" w:rsidP="00036727">
      <w:pPr>
        <w:rPr>
          <w:i/>
          <w:sz w:val="22"/>
          <w:szCs w:val="22"/>
        </w:rPr>
      </w:pPr>
      <w:r w:rsidRPr="00DC2E86">
        <w:rPr>
          <w:i/>
          <w:sz w:val="22"/>
          <w:szCs w:val="22"/>
        </w:rPr>
        <w:t>Nők</w:t>
      </w:r>
    </w:p>
    <w:p w14:paraId="6C19B4EE" w14:textId="77777777" w:rsidR="003E570A" w:rsidRPr="00DC2E86" w:rsidRDefault="00E82449" w:rsidP="00036727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 xml:space="preserve">A méhnyálkahártya rendellenes helyen történő tapadása (endometriózis) </w:t>
      </w:r>
      <w:r w:rsidR="007871DD" w:rsidRPr="00DC2E86">
        <w:rPr>
          <w:sz w:val="22"/>
          <w:szCs w:val="22"/>
        </w:rPr>
        <w:t xml:space="preserve">esetén. A gyógyszer csökkenti </w:t>
      </w:r>
      <w:r w:rsidRPr="00DC2E86">
        <w:rPr>
          <w:sz w:val="22"/>
          <w:szCs w:val="22"/>
        </w:rPr>
        <w:t xml:space="preserve">az </w:t>
      </w:r>
      <w:proofErr w:type="spellStart"/>
      <w:r w:rsidRPr="00DC2E86">
        <w:rPr>
          <w:sz w:val="22"/>
          <w:szCs w:val="22"/>
        </w:rPr>
        <w:t>endometrium</w:t>
      </w:r>
      <w:proofErr w:type="spellEnd"/>
      <w:r w:rsidR="007871DD" w:rsidRPr="00DC2E86">
        <w:rPr>
          <w:sz w:val="22"/>
          <w:szCs w:val="22"/>
        </w:rPr>
        <w:t>-</w:t>
      </w:r>
      <w:r w:rsidRPr="00DC2E86">
        <w:rPr>
          <w:sz w:val="22"/>
          <w:szCs w:val="22"/>
        </w:rPr>
        <w:t xml:space="preserve">szigetek </w:t>
      </w:r>
      <w:r w:rsidR="007871DD" w:rsidRPr="00DC2E86">
        <w:rPr>
          <w:sz w:val="22"/>
          <w:szCs w:val="22"/>
        </w:rPr>
        <w:t>méretét, gátolja</w:t>
      </w:r>
      <w:r w:rsidRPr="00DC2E86">
        <w:rPr>
          <w:sz w:val="22"/>
          <w:szCs w:val="22"/>
        </w:rPr>
        <w:t xml:space="preserve"> az újabb </w:t>
      </w:r>
      <w:proofErr w:type="spellStart"/>
      <w:r w:rsidRPr="00DC2E86">
        <w:rPr>
          <w:sz w:val="22"/>
          <w:szCs w:val="22"/>
        </w:rPr>
        <w:t>plakkok</w:t>
      </w:r>
      <w:proofErr w:type="spellEnd"/>
      <w:r w:rsidRPr="00DC2E86">
        <w:rPr>
          <w:sz w:val="22"/>
          <w:szCs w:val="22"/>
        </w:rPr>
        <w:t xml:space="preserve"> kialakulás</w:t>
      </w:r>
      <w:r w:rsidR="007871DD" w:rsidRPr="00DC2E86">
        <w:rPr>
          <w:sz w:val="22"/>
          <w:szCs w:val="22"/>
        </w:rPr>
        <w:t>át</w:t>
      </w:r>
      <w:r w:rsidRPr="00DC2E86">
        <w:rPr>
          <w:sz w:val="22"/>
          <w:szCs w:val="22"/>
        </w:rPr>
        <w:t>, csökken</w:t>
      </w:r>
      <w:r w:rsidR="007871DD" w:rsidRPr="00DC2E86">
        <w:rPr>
          <w:sz w:val="22"/>
          <w:szCs w:val="22"/>
        </w:rPr>
        <w:t>ti</w:t>
      </w:r>
      <w:r w:rsidRPr="00DC2E86">
        <w:rPr>
          <w:sz w:val="22"/>
          <w:szCs w:val="22"/>
        </w:rPr>
        <w:t xml:space="preserve"> az összenövések szám</w:t>
      </w:r>
      <w:r w:rsidR="007871DD" w:rsidRPr="00DC2E86">
        <w:rPr>
          <w:sz w:val="22"/>
          <w:szCs w:val="22"/>
        </w:rPr>
        <w:t>át</w:t>
      </w:r>
      <w:r w:rsidRPr="00DC2E86">
        <w:rPr>
          <w:sz w:val="22"/>
          <w:szCs w:val="22"/>
        </w:rPr>
        <w:t>.</w:t>
      </w:r>
    </w:p>
    <w:p w14:paraId="313F1209" w14:textId="29B8E06A" w:rsidR="003E570A" w:rsidRPr="00DC2E86" w:rsidRDefault="00E82449" w:rsidP="00036727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 xml:space="preserve">A méh izomzatának jóindulatú daganata (mióma </w:t>
      </w:r>
      <w:proofErr w:type="spellStart"/>
      <w:r w:rsidRPr="00DC2E86">
        <w:rPr>
          <w:sz w:val="22"/>
          <w:szCs w:val="22"/>
        </w:rPr>
        <w:t>uteri</w:t>
      </w:r>
      <w:proofErr w:type="spellEnd"/>
      <w:r w:rsidRPr="00DC2E86">
        <w:rPr>
          <w:sz w:val="22"/>
          <w:szCs w:val="22"/>
        </w:rPr>
        <w:t>) esetén</w:t>
      </w:r>
      <w:r w:rsidR="007871DD" w:rsidRPr="00DC2E86">
        <w:rPr>
          <w:sz w:val="22"/>
          <w:szCs w:val="22"/>
        </w:rPr>
        <w:t>. A gyógyszer</w:t>
      </w:r>
      <w:r w:rsidRPr="00DC2E86">
        <w:rPr>
          <w:sz w:val="22"/>
          <w:szCs w:val="22"/>
        </w:rPr>
        <w:t xml:space="preserve"> hatására a daganat mérete csökken és a daganat által okozott tünetek mérséklődnek (p</w:t>
      </w:r>
      <w:r w:rsidR="00D77776">
        <w:rPr>
          <w:sz w:val="22"/>
          <w:szCs w:val="22"/>
        </w:rPr>
        <w:t>éldául</w:t>
      </w:r>
      <w:r w:rsidRPr="00DC2E86">
        <w:rPr>
          <w:sz w:val="22"/>
          <w:szCs w:val="22"/>
        </w:rPr>
        <w:t xml:space="preserve"> vérzés, kismedencei fájdalmak, nyomás és diszkomfortérzés).</w:t>
      </w:r>
    </w:p>
    <w:p w14:paraId="5BA3BB9C" w14:textId="77777777" w:rsidR="003E570A" w:rsidRPr="00DC2E86" w:rsidRDefault="00E82449" w:rsidP="00036727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Az emlő rosszindulatú daganata esetén.</w:t>
      </w:r>
    </w:p>
    <w:p w14:paraId="33612F6E" w14:textId="77777777" w:rsidR="003E570A" w:rsidRPr="00DC2E86" w:rsidRDefault="003E570A" w:rsidP="00036727">
      <w:pPr>
        <w:pStyle w:val="WW-Szvegtrzs3"/>
        <w:jc w:val="left"/>
        <w:rPr>
          <w:sz w:val="22"/>
          <w:szCs w:val="22"/>
        </w:rPr>
      </w:pPr>
    </w:p>
    <w:p w14:paraId="32656E0C" w14:textId="1B6F3FB9" w:rsidR="003E570A" w:rsidRPr="00DC2E86" w:rsidRDefault="00E82449" w:rsidP="006E23EC">
      <w:pPr>
        <w:pStyle w:val="WW-Szvegtrzs3"/>
        <w:jc w:val="left"/>
        <w:rPr>
          <w:i/>
          <w:sz w:val="22"/>
          <w:szCs w:val="22"/>
        </w:rPr>
      </w:pPr>
      <w:r w:rsidRPr="00DC2E86">
        <w:rPr>
          <w:i/>
          <w:sz w:val="22"/>
          <w:szCs w:val="22"/>
        </w:rPr>
        <w:t>Gyermekek</w:t>
      </w:r>
      <w:r w:rsidR="00F26F31" w:rsidRPr="00DC2E86">
        <w:rPr>
          <w:i/>
          <w:sz w:val="22"/>
          <w:szCs w:val="22"/>
        </w:rPr>
        <w:t xml:space="preserve"> és serdülők</w:t>
      </w:r>
    </w:p>
    <w:p w14:paraId="783B8917" w14:textId="77777777" w:rsidR="001F167F" w:rsidRPr="00DC2E86" w:rsidRDefault="00E82449" w:rsidP="00173FAE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 xml:space="preserve">A Lucrin </w:t>
      </w:r>
      <w:r w:rsidR="007D0CA8" w:rsidRPr="00DC2E86">
        <w:rPr>
          <w:sz w:val="22"/>
          <w:szCs w:val="22"/>
        </w:rPr>
        <w:t>PDS</w:t>
      </w:r>
      <w:r w:rsidRPr="00DC2E86">
        <w:rPr>
          <w:sz w:val="22"/>
          <w:szCs w:val="22"/>
        </w:rPr>
        <w:t xml:space="preserve"> Depot injekció szintetikus hormont tartalmaz, mely a szervezetben keringő tesztoszteron</w:t>
      </w:r>
      <w:r w:rsidR="00294C6F" w:rsidRPr="00DC2E86">
        <w:rPr>
          <w:sz w:val="22"/>
          <w:szCs w:val="22"/>
        </w:rPr>
        <w:t>-</w:t>
      </w:r>
      <w:r w:rsidRPr="00DC2E86">
        <w:rPr>
          <w:sz w:val="22"/>
          <w:szCs w:val="22"/>
        </w:rPr>
        <w:t xml:space="preserve"> és ösztrogénszintek csökkentésére alkalmazható. A Lucrin </w:t>
      </w:r>
      <w:r w:rsidR="007D0CA8" w:rsidRPr="00DC2E86">
        <w:rPr>
          <w:sz w:val="22"/>
          <w:szCs w:val="22"/>
        </w:rPr>
        <w:t>PDS</w:t>
      </w:r>
      <w:r w:rsidRPr="00DC2E86">
        <w:rPr>
          <w:sz w:val="22"/>
          <w:szCs w:val="22"/>
        </w:rPr>
        <w:t xml:space="preserve"> Depot injekciót a túl korai pubertás kezelésére alkalmazzák, melyet bizonyos hormonoknak az agyalapi mirigyből történő felszabadulása okoz (centrális </w:t>
      </w:r>
      <w:r w:rsidR="00CB30C3" w:rsidRPr="00DC2E86">
        <w:rPr>
          <w:sz w:val="22"/>
          <w:szCs w:val="22"/>
        </w:rPr>
        <w:t>korai nemi érés</w:t>
      </w:r>
      <w:r w:rsidR="008E1D9D" w:rsidRPr="00DC2E86">
        <w:rPr>
          <w:sz w:val="22"/>
          <w:szCs w:val="22"/>
        </w:rPr>
        <w:t>) 9 </w:t>
      </w:r>
      <w:r w:rsidRPr="00DC2E86">
        <w:rPr>
          <w:sz w:val="22"/>
          <w:szCs w:val="22"/>
        </w:rPr>
        <w:t>év</w:t>
      </w:r>
      <w:r w:rsidR="008E1D9D" w:rsidRPr="00DC2E86">
        <w:rPr>
          <w:sz w:val="22"/>
          <w:szCs w:val="22"/>
        </w:rPr>
        <w:t>esnél fiatalabb lányoknál és 10 </w:t>
      </w:r>
      <w:r w:rsidRPr="00DC2E86">
        <w:rPr>
          <w:sz w:val="22"/>
          <w:szCs w:val="22"/>
        </w:rPr>
        <w:t>évesnél fiatalabb fiúknál.</w:t>
      </w:r>
    </w:p>
    <w:p w14:paraId="1F07232E" w14:textId="77777777" w:rsidR="001F167F" w:rsidRPr="00DC2E86" w:rsidRDefault="001F167F" w:rsidP="00036727">
      <w:pPr>
        <w:pStyle w:val="WW-Szvegtrzs3"/>
        <w:jc w:val="left"/>
        <w:rPr>
          <w:sz w:val="22"/>
          <w:szCs w:val="22"/>
        </w:rPr>
      </w:pPr>
    </w:p>
    <w:p w14:paraId="6FDD5DDF" w14:textId="77777777" w:rsidR="003E570A" w:rsidRPr="00DC2E86" w:rsidRDefault="00E82449" w:rsidP="00173FAE">
      <w:pPr>
        <w:pStyle w:val="WW-Szvegtrzs3"/>
        <w:keepNext/>
        <w:widowControl/>
        <w:tabs>
          <w:tab w:val="left" w:pos="567"/>
        </w:tabs>
        <w:jc w:val="left"/>
        <w:rPr>
          <w:b/>
          <w:bCs/>
          <w:sz w:val="22"/>
          <w:szCs w:val="22"/>
        </w:rPr>
      </w:pPr>
      <w:r w:rsidRPr="00DC2E86">
        <w:rPr>
          <w:b/>
          <w:bCs/>
          <w:sz w:val="22"/>
          <w:szCs w:val="22"/>
        </w:rPr>
        <w:lastRenderedPageBreak/>
        <w:t xml:space="preserve">2. </w:t>
      </w:r>
      <w:r w:rsidRPr="00DC2E86">
        <w:rPr>
          <w:b/>
          <w:bCs/>
          <w:sz w:val="22"/>
          <w:szCs w:val="22"/>
        </w:rPr>
        <w:tab/>
        <w:t>Tudnivalók a Lucrin PDS Depot 11,25</w:t>
      </w:r>
      <w:r w:rsidR="004F59D7" w:rsidRPr="00DC2E86">
        <w:rPr>
          <w:b/>
          <w:bCs/>
          <w:sz w:val="22"/>
          <w:szCs w:val="22"/>
        </w:rPr>
        <w:t> </w:t>
      </w:r>
      <w:r w:rsidRPr="00DC2E86">
        <w:rPr>
          <w:b/>
          <w:bCs/>
          <w:sz w:val="22"/>
          <w:szCs w:val="22"/>
        </w:rPr>
        <w:t>mg injekció alkalmazása előtt</w:t>
      </w:r>
    </w:p>
    <w:p w14:paraId="1A671CC4" w14:textId="77777777" w:rsidR="003E570A" w:rsidRPr="00DC2E86" w:rsidRDefault="003E570A" w:rsidP="00173FAE">
      <w:pPr>
        <w:pStyle w:val="WW-Szvegtrzs3"/>
        <w:keepNext/>
        <w:widowControl/>
        <w:jc w:val="left"/>
        <w:rPr>
          <w:bCs/>
          <w:sz w:val="22"/>
          <w:szCs w:val="22"/>
        </w:rPr>
      </w:pPr>
    </w:p>
    <w:p w14:paraId="00C73C49" w14:textId="77777777" w:rsidR="003E570A" w:rsidRPr="00DC2E86" w:rsidRDefault="00E82449" w:rsidP="00173FAE">
      <w:pPr>
        <w:pStyle w:val="WW-Szvegtrzs3"/>
        <w:keepNext/>
        <w:widowControl/>
        <w:jc w:val="left"/>
        <w:rPr>
          <w:b/>
          <w:sz w:val="22"/>
          <w:szCs w:val="22"/>
        </w:rPr>
      </w:pPr>
      <w:r w:rsidRPr="00DC2E86">
        <w:rPr>
          <w:b/>
          <w:sz w:val="22"/>
          <w:szCs w:val="22"/>
        </w:rPr>
        <w:t>Ne alkalmazza a Lucrin PDS Depot 11,25</w:t>
      </w:r>
      <w:r w:rsidR="004F59D7" w:rsidRPr="00DC2E86">
        <w:rPr>
          <w:b/>
          <w:sz w:val="22"/>
          <w:szCs w:val="22"/>
        </w:rPr>
        <w:t> </w:t>
      </w:r>
      <w:r w:rsidRPr="00DC2E86">
        <w:rPr>
          <w:b/>
          <w:sz w:val="22"/>
          <w:szCs w:val="22"/>
        </w:rPr>
        <w:t>mg injekciót</w:t>
      </w:r>
    </w:p>
    <w:p w14:paraId="76606F05" w14:textId="3485FCCE" w:rsidR="003E570A" w:rsidRPr="00DC2E86" w:rsidRDefault="00E82449" w:rsidP="00173FAE">
      <w:pPr>
        <w:keepNext/>
        <w:widowControl/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ha allergiás a leuprorelin-acetátra</w:t>
      </w:r>
      <w:r w:rsidR="006B51C7" w:rsidRPr="00DC2E86">
        <w:rPr>
          <w:sz w:val="22"/>
          <w:szCs w:val="22"/>
        </w:rPr>
        <w:t xml:space="preserve"> illetve a hasonló </w:t>
      </w:r>
      <w:proofErr w:type="spellStart"/>
      <w:r w:rsidR="006B51C7" w:rsidRPr="00DC2E86">
        <w:rPr>
          <w:sz w:val="22"/>
          <w:szCs w:val="22"/>
        </w:rPr>
        <w:t>nonapeptidekre</w:t>
      </w:r>
      <w:proofErr w:type="spellEnd"/>
      <w:r w:rsidR="006B51C7" w:rsidRPr="00DC2E86">
        <w:rPr>
          <w:sz w:val="22"/>
          <w:szCs w:val="22"/>
        </w:rPr>
        <w:t>,</w:t>
      </w:r>
      <w:r w:rsidRPr="00DC2E86">
        <w:rPr>
          <w:sz w:val="22"/>
          <w:szCs w:val="22"/>
        </w:rPr>
        <w:t xml:space="preserve"> vagy a gyógyszer (6.</w:t>
      </w:r>
      <w:r w:rsidR="004F59D7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>pontban felsorolt) egyéb összetevőjére</w:t>
      </w:r>
      <w:r w:rsidR="00D77776">
        <w:rPr>
          <w:sz w:val="22"/>
          <w:szCs w:val="22"/>
        </w:rPr>
        <w:t>;</w:t>
      </w:r>
    </w:p>
    <w:p w14:paraId="6C8FFCFD" w14:textId="1076D7B8" w:rsidR="003E570A" w:rsidRPr="00DC2E86" w:rsidRDefault="00E82449" w:rsidP="00173FAE">
      <w:pPr>
        <w:keepNext/>
        <w:widowControl/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ha Ön terhes vagy a kezelés alatt teherbe esett. (A lehetséges magzati károsodás miatt a kezelés idején</w:t>
      </w:r>
      <w:r w:rsidR="0089326E">
        <w:rPr>
          <w:sz w:val="22"/>
          <w:szCs w:val="22"/>
        </w:rPr>
        <w:t>,</w:t>
      </w:r>
      <w:r w:rsidRPr="00DC2E86">
        <w:rPr>
          <w:sz w:val="22"/>
          <w:szCs w:val="22"/>
        </w:rPr>
        <w:t xml:space="preserve"> a terhesség elkerülése érdekében nemhormonális fogamzásgátló módszert kell alkalmazni, p</w:t>
      </w:r>
      <w:r w:rsidR="00D77776">
        <w:rPr>
          <w:sz w:val="22"/>
          <w:szCs w:val="22"/>
        </w:rPr>
        <w:t xml:space="preserve">éldául </w:t>
      </w:r>
      <w:r w:rsidRPr="00DC2E86">
        <w:rPr>
          <w:sz w:val="22"/>
          <w:szCs w:val="22"/>
        </w:rPr>
        <w:t>óvszer</w:t>
      </w:r>
      <w:r w:rsidR="0089326E">
        <w:rPr>
          <w:sz w:val="22"/>
          <w:szCs w:val="22"/>
        </w:rPr>
        <w:t>t</w:t>
      </w:r>
      <w:r w:rsidRPr="00DC2E86">
        <w:rPr>
          <w:sz w:val="22"/>
          <w:szCs w:val="22"/>
        </w:rPr>
        <w:t>.)</w:t>
      </w:r>
      <w:r w:rsidR="00D77776">
        <w:rPr>
          <w:sz w:val="22"/>
          <w:szCs w:val="22"/>
        </w:rPr>
        <w:t>;</w:t>
      </w:r>
    </w:p>
    <w:p w14:paraId="6AE96A1F" w14:textId="3FCC6BF9" w:rsidR="003E570A" w:rsidRPr="00DC2E86" w:rsidRDefault="00E82449" w:rsidP="00173FAE">
      <w:pPr>
        <w:keepNext/>
        <w:widowControl/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ha ismeretlen eredetű hüvelyi vérzése van</w:t>
      </w:r>
      <w:r w:rsidR="00D77776">
        <w:rPr>
          <w:sz w:val="22"/>
          <w:szCs w:val="22"/>
        </w:rPr>
        <w:t>;</w:t>
      </w:r>
    </w:p>
    <w:p w14:paraId="17991CFA" w14:textId="77777777" w:rsidR="003E570A" w:rsidRPr="00DC2E86" w:rsidRDefault="00E82449" w:rsidP="00173FAE">
      <w:pPr>
        <w:keepNext/>
        <w:widowControl/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>ha Ön szoptat</w:t>
      </w:r>
      <w:r w:rsidR="00744B1A" w:rsidRPr="00DC2E86">
        <w:rPr>
          <w:sz w:val="22"/>
          <w:szCs w:val="22"/>
        </w:rPr>
        <w:t>.</w:t>
      </w:r>
    </w:p>
    <w:p w14:paraId="67F96415" w14:textId="77777777" w:rsidR="001F167F" w:rsidRPr="00DC2E86" w:rsidRDefault="001F167F" w:rsidP="00173FAE">
      <w:pPr>
        <w:rPr>
          <w:sz w:val="22"/>
          <w:szCs w:val="22"/>
        </w:rPr>
      </w:pPr>
    </w:p>
    <w:p w14:paraId="65815B7C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Ha kezelőorvosa felállítja a </w:t>
      </w:r>
      <w:r w:rsidRPr="00DC2E86">
        <w:rPr>
          <w:rFonts w:ascii="Times New Roman" w:hAnsi="Times New Roman"/>
          <w:sz w:val="22"/>
          <w:szCs w:val="22"/>
          <w:u w:val="single"/>
          <w:lang w:val="hu-HU"/>
        </w:rPr>
        <w:t>centrális korai nemi érés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pontos diagnózisát:</w:t>
      </w:r>
    </w:p>
    <w:p w14:paraId="2E9F866E" w14:textId="77777777" w:rsidR="00CB30C3" w:rsidRPr="00DC2E86" w:rsidRDefault="00CB30C3" w:rsidP="00036727">
      <w:pPr>
        <w:pStyle w:val="WW-Szvegtrzs3"/>
        <w:keepNext/>
        <w:widowControl/>
        <w:jc w:val="left"/>
        <w:rPr>
          <w:sz w:val="22"/>
          <w:szCs w:val="22"/>
        </w:rPr>
      </w:pPr>
    </w:p>
    <w:p w14:paraId="38F4F065" w14:textId="77777777" w:rsidR="00CB30C3" w:rsidRPr="00DC2E86" w:rsidRDefault="00E82449" w:rsidP="00036727">
      <w:pPr>
        <w:pStyle w:val="WW-Szvegtrzs3"/>
        <w:keepNext/>
        <w:widowControl/>
        <w:jc w:val="left"/>
        <w:rPr>
          <w:b/>
          <w:sz w:val="22"/>
          <w:szCs w:val="22"/>
        </w:rPr>
      </w:pPr>
      <w:r w:rsidRPr="00DC2E86">
        <w:rPr>
          <w:b/>
          <w:sz w:val="22"/>
          <w:szCs w:val="22"/>
        </w:rPr>
        <w:t>Ne alkalmazza a Lucrin PDS Depot 11,25 mg injekciót centrális korai nemi érésben szenvedő lányoknál</w:t>
      </w:r>
    </w:p>
    <w:p w14:paraId="27B722A4" w14:textId="77777777" w:rsidR="007D0CA8" w:rsidRPr="00DC2E86" w:rsidRDefault="00E82449" w:rsidP="00036727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 xml:space="preserve">ha </w:t>
      </w:r>
      <w:r w:rsidR="00CB30C3" w:rsidRPr="00DC2E86">
        <w:rPr>
          <w:sz w:val="22"/>
          <w:szCs w:val="22"/>
        </w:rPr>
        <w:t xml:space="preserve">a kezelendő lány </w:t>
      </w:r>
      <w:r w:rsidRPr="00DC2E86">
        <w:rPr>
          <w:sz w:val="22"/>
          <w:szCs w:val="22"/>
        </w:rPr>
        <w:t>terhes vagy szoptat,</w:t>
      </w:r>
    </w:p>
    <w:p w14:paraId="37B8C026" w14:textId="77777777" w:rsidR="007D0CA8" w:rsidRPr="00DC2E86" w:rsidRDefault="00E82449" w:rsidP="00036727">
      <w:pPr>
        <w:numPr>
          <w:ilvl w:val="0"/>
          <w:numId w:val="8"/>
        </w:numPr>
        <w:ind w:left="567" w:hanging="567"/>
        <w:rPr>
          <w:sz w:val="22"/>
          <w:szCs w:val="22"/>
        </w:rPr>
      </w:pPr>
      <w:r w:rsidRPr="00DC2E86">
        <w:rPr>
          <w:sz w:val="22"/>
          <w:szCs w:val="22"/>
        </w:rPr>
        <w:t xml:space="preserve">ha </w:t>
      </w:r>
      <w:r w:rsidR="00CB30C3" w:rsidRPr="00DC2E86">
        <w:rPr>
          <w:sz w:val="22"/>
          <w:szCs w:val="22"/>
        </w:rPr>
        <w:t xml:space="preserve">a kezelendő lánynak </w:t>
      </w:r>
      <w:r w:rsidRPr="00DC2E86">
        <w:rPr>
          <w:sz w:val="22"/>
          <w:szCs w:val="22"/>
        </w:rPr>
        <w:t>ismeretlen eredetű hüvelyi vérzés</w:t>
      </w:r>
      <w:r w:rsidR="00CB30C3" w:rsidRPr="00DC2E86">
        <w:rPr>
          <w:sz w:val="22"/>
          <w:szCs w:val="22"/>
        </w:rPr>
        <w:t xml:space="preserve">e </w:t>
      </w:r>
      <w:r w:rsidRPr="00DC2E86">
        <w:rPr>
          <w:sz w:val="22"/>
          <w:szCs w:val="22"/>
        </w:rPr>
        <w:t>van.</w:t>
      </w:r>
    </w:p>
    <w:p w14:paraId="45B05216" w14:textId="77777777" w:rsidR="00744B1A" w:rsidRPr="00DC2E86" w:rsidRDefault="00744B1A" w:rsidP="00173FAE">
      <w:pPr>
        <w:rPr>
          <w:sz w:val="22"/>
          <w:szCs w:val="22"/>
        </w:rPr>
      </w:pPr>
    </w:p>
    <w:p w14:paraId="1849FF7E" w14:textId="77777777" w:rsidR="003E570A" w:rsidRPr="00DC2E86" w:rsidRDefault="00E82449" w:rsidP="00036727">
      <w:pPr>
        <w:rPr>
          <w:b/>
          <w:bCs/>
          <w:sz w:val="22"/>
          <w:szCs w:val="22"/>
        </w:rPr>
      </w:pPr>
      <w:r w:rsidRPr="00DC2E86">
        <w:rPr>
          <w:b/>
          <w:bCs/>
          <w:sz w:val="22"/>
          <w:szCs w:val="22"/>
        </w:rPr>
        <w:t>Figyelmeztetések és óvintézkedések</w:t>
      </w:r>
    </w:p>
    <w:p w14:paraId="69DB5505" w14:textId="77777777" w:rsidR="003E570A" w:rsidRPr="00DC2E86" w:rsidRDefault="00E82449" w:rsidP="00036727">
      <w:pPr>
        <w:rPr>
          <w:bCs/>
          <w:sz w:val="22"/>
          <w:szCs w:val="22"/>
        </w:rPr>
      </w:pPr>
      <w:r w:rsidRPr="00DC2E86">
        <w:rPr>
          <w:bCs/>
          <w:sz w:val="22"/>
          <w:szCs w:val="22"/>
        </w:rPr>
        <w:t>A Lucrin PDS Depot 11,25</w:t>
      </w:r>
      <w:r w:rsidR="004F59D7" w:rsidRPr="00DC2E86">
        <w:rPr>
          <w:bCs/>
          <w:sz w:val="22"/>
          <w:szCs w:val="22"/>
        </w:rPr>
        <w:t> </w:t>
      </w:r>
      <w:r w:rsidRPr="00DC2E86">
        <w:rPr>
          <w:bCs/>
          <w:sz w:val="22"/>
          <w:szCs w:val="22"/>
        </w:rPr>
        <w:t>mg injekció alkalmazása előtt beszéljen kezelőorvosával vagy gyógyszerészével</w:t>
      </w:r>
      <w:r w:rsidR="00AA4145" w:rsidRPr="00DC2E86">
        <w:rPr>
          <w:bCs/>
          <w:sz w:val="22"/>
          <w:szCs w:val="22"/>
        </w:rPr>
        <w:t>.</w:t>
      </w:r>
    </w:p>
    <w:p w14:paraId="1E598F43" w14:textId="77777777" w:rsidR="004B5245" w:rsidRPr="00DC2E86" w:rsidRDefault="004B5245" w:rsidP="003715F9">
      <w:pPr>
        <w:rPr>
          <w:bCs/>
          <w:sz w:val="22"/>
          <w:szCs w:val="22"/>
        </w:rPr>
      </w:pPr>
    </w:p>
    <w:p w14:paraId="6CD9CD23" w14:textId="77777777" w:rsidR="004B5245" w:rsidRPr="00DC2E86" w:rsidRDefault="00E82449" w:rsidP="00C95A13">
      <w:pPr>
        <w:rPr>
          <w:bCs/>
          <w:sz w:val="22"/>
          <w:szCs w:val="22"/>
        </w:rPr>
      </w:pPr>
      <w:r w:rsidRPr="00DC2E86">
        <w:rPr>
          <w:bCs/>
          <w:sz w:val="22"/>
          <w:szCs w:val="22"/>
        </w:rPr>
        <w:t>Feltétlenül tájékoztassa kezelőorvosát</w:t>
      </w:r>
      <w:r w:rsidR="00AA4145" w:rsidRPr="00DC2E86">
        <w:rPr>
          <w:bCs/>
          <w:sz w:val="22"/>
          <w:szCs w:val="22"/>
        </w:rPr>
        <w:t>, ha</w:t>
      </w:r>
      <w:r w:rsidRPr="00DC2E86">
        <w:rPr>
          <w:bCs/>
          <w:sz w:val="22"/>
          <w:szCs w:val="22"/>
        </w:rPr>
        <w:t xml:space="preserve"> a következő</w:t>
      </w:r>
      <w:r w:rsidR="00AA4145" w:rsidRPr="00DC2E86">
        <w:rPr>
          <w:bCs/>
          <w:sz w:val="22"/>
          <w:szCs w:val="22"/>
        </w:rPr>
        <w:t xml:space="preserve"> </w:t>
      </w:r>
      <w:r w:rsidR="00C12317" w:rsidRPr="00DC2E86">
        <w:rPr>
          <w:bCs/>
          <w:sz w:val="22"/>
          <w:szCs w:val="22"/>
        </w:rPr>
        <w:t>eltérése</w:t>
      </w:r>
      <w:r w:rsidRPr="00DC2E86">
        <w:rPr>
          <w:bCs/>
          <w:sz w:val="22"/>
          <w:szCs w:val="22"/>
        </w:rPr>
        <w:t xml:space="preserve">k közül bármelyik </w:t>
      </w:r>
      <w:r w:rsidR="00C12317" w:rsidRPr="00DC2E86">
        <w:rPr>
          <w:bCs/>
          <w:sz w:val="22"/>
          <w:szCs w:val="22"/>
        </w:rPr>
        <w:t>fennáll Önnél</w:t>
      </w:r>
      <w:r w:rsidRPr="00DC2E86">
        <w:rPr>
          <w:bCs/>
          <w:sz w:val="22"/>
          <w:szCs w:val="22"/>
        </w:rPr>
        <w:t>:</w:t>
      </w:r>
    </w:p>
    <w:p w14:paraId="7A9FA2B6" w14:textId="77777777" w:rsidR="00C12317" w:rsidRPr="00DC2E86" w:rsidRDefault="00E82449" w:rsidP="00E81DBE">
      <w:pPr>
        <w:numPr>
          <w:ilvl w:val="0"/>
          <w:numId w:val="14"/>
        </w:numPr>
        <w:ind w:left="567" w:hanging="567"/>
        <w:rPr>
          <w:bCs/>
          <w:sz w:val="22"/>
          <w:szCs w:val="22"/>
        </w:rPr>
      </w:pPr>
      <w:r w:rsidRPr="00DC2E86">
        <w:rPr>
          <w:bCs/>
          <w:sz w:val="22"/>
          <w:szCs w:val="22"/>
        </w:rPr>
        <w:t>a</w:t>
      </w:r>
      <w:r w:rsidR="004B5245" w:rsidRPr="00DC2E86">
        <w:rPr>
          <w:bCs/>
          <w:sz w:val="22"/>
          <w:szCs w:val="22"/>
        </w:rPr>
        <w:t xml:space="preserve"> szív vagy a vérerek állapotának problémái,</w:t>
      </w:r>
    </w:p>
    <w:p w14:paraId="593208A4" w14:textId="121889B8" w:rsidR="004B5245" w:rsidRDefault="00E82449" w:rsidP="00E81DBE">
      <w:pPr>
        <w:numPr>
          <w:ilvl w:val="0"/>
          <w:numId w:val="14"/>
        </w:numPr>
        <w:ind w:left="567" w:hanging="567"/>
        <w:rPr>
          <w:bCs/>
          <w:sz w:val="22"/>
          <w:szCs w:val="22"/>
        </w:rPr>
      </w:pPr>
      <w:r w:rsidRPr="00DC2E86">
        <w:rPr>
          <w:bCs/>
          <w:sz w:val="22"/>
          <w:szCs w:val="22"/>
        </w:rPr>
        <w:t>szívritmuszavar (aritmia) esetén, vagy amennyiben ezek miatt gyógyszeres kezelés alatt áll. A szívritmus</w:t>
      </w:r>
      <w:r w:rsidR="00C12317" w:rsidRPr="00DC2E86">
        <w:rPr>
          <w:bCs/>
          <w:sz w:val="22"/>
          <w:szCs w:val="22"/>
        </w:rPr>
        <w:t>zavarok</w:t>
      </w:r>
      <w:r w:rsidRPr="00DC2E86">
        <w:rPr>
          <w:bCs/>
          <w:sz w:val="22"/>
          <w:szCs w:val="22"/>
        </w:rPr>
        <w:t xml:space="preserve"> </w:t>
      </w:r>
      <w:r w:rsidR="00C12317" w:rsidRPr="00DC2E86">
        <w:rPr>
          <w:bCs/>
          <w:sz w:val="22"/>
          <w:szCs w:val="22"/>
        </w:rPr>
        <w:t>kockázata</w:t>
      </w:r>
      <w:r w:rsidRPr="00DC2E86">
        <w:rPr>
          <w:bCs/>
          <w:sz w:val="22"/>
          <w:szCs w:val="22"/>
        </w:rPr>
        <w:t xml:space="preserve"> megnövekedhet </w:t>
      </w:r>
      <w:r w:rsidR="00AA4145" w:rsidRPr="00DC2E86">
        <w:rPr>
          <w:bCs/>
          <w:sz w:val="22"/>
          <w:szCs w:val="22"/>
        </w:rPr>
        <w:t xml:space="preserve">a </w:t>
      </w:r>
      <w:r w:rsidRPr="00DC2E86">
        <w:rPr>
          <w:bCs/>
          <w:sz w:val="22"/>
          <w:szCs w:val="22"/>
        </w:rPr>
        <w:t>Lucrin PDS Depot alkalmazása során</w:t>
      </w:r>
      <w:r w:rsidR="00A7106C">
        <w:rPr>
          <w:bCs/>
          <w:sz w:val="22"/>
          <w:szCs w:val="22"/>
        </w:rPr>
        <w:t>,</w:t>
      </w:r>
    </w:p>
    <w:p w14:paraId="3412BE2A" w14:textId="44EFB520" w:rsidR="00A7106C" w:rsidRPr="00DC2E86" w:rsidRDefault="00E82449" w:rsidP="00E81DBE">
      <w:pPr>
        <w:numPr>
          <w:ilvl w:val="0"/>
          <w:numId w:val="14"/>
        </w:numPr>
        <w:ind w:left="567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zsírmáj.</w:t>
      </w:r>
    </w:p>
    <w:p w14:paraId="6F826466" w14:textId="77777777" w:rsidR="00196ECC" w:rsidRPr="00DC2E86" w:rsidRDefault="00196ECC" w:rsidP="00196ECC">
      <w:pPr>
        <w:pStyle w:val="BodytextAgency"/>
        <w:spacing w:after="0" w:line="240" w:lineRule="auto"/>
        <w:rPr>
          <w:rFonts w:ascii="Times New Roman" w:hAnsi="Times New Roman"/>
          <w:bCs/>
          <w:sz w:val="22"/>
          <w:szCs w:val="22"/>
        </w:rPr>
      </w:pPr>
    </w:p>
    <w:p w14:paraId="7852A1AD" w14:textId="77777777" w:rsidR="00196ECC" w:rsidRPr="00DC2E86" w:rsidRDefault="00E82449" w:rsidP="003C46D2">
      <w:pPr>
        <w:pStyle w:val="BodytextAgency"/>
        <w:spacing w:after="0" w:line="240" w:lineRule="auto"/>
        <w:rPr>
          <w:bCs/>
          <w:sz w:val="22"/>
          <w:szCs w:val="22"/>
        </w:rPr>
      </w:pPr>
      <w:bookmarkStart w:id="1" w:name="_Hlk105146646"/>
      <w:r w:rsidRPr="003C46D2">
        <w:rPr>
          <w:rFonts w:ascii="Times New Roman" w:hAnsi="Times New Roman"/>
          <w:bCs/>
          <w:sz w:val="22"/>
          <w:szCs w:val="22"/>
        </w:rPr>
        <w:t>Amennyiben Ön (vagy gyermeke) erős vagy visszatérő fejfájást, látászavart, fülcsengést vagy fülzúgást tapasztal, azonnal forduljon kezelőorvosához</w:t>
      </w:r>
      <w:bookmarkEnd w:id="1"/>
      <w:r w:rsidRPr="003C46D2">
        <w:rPr>
          <w:rFonts w:ascii="Times New Roman" w:hAnsi="Times New Roman"/>
          <w:bCs/>
          <w:sz w:val="22"/>
          <w:szCs w:val="22"/>
        </w:rPr>
        <w:t xml:space="preserve">. </w:t>
      </w:r>
    </w:p>
    <w:p w14:paraId="1511572C" w14:textId="77777777" w:rsidR="003E570A" w:rsidRPr="00DC2E86" w:rsidRDefault="003E570A" w:rsidP="00173FAE">
      <w:pPr>
        <w:pStyle w:val="WW-Szvegtrzs3"/>
        <w:jc w:val="left"/>
        <w:rPr>
          <w:sz w:val="22"/>
          <w:szCs w:val="22"/>
          <w:u w:val="single"/>
        </w:rPr>
      </w:pPr>
    </w:p>
    <w:p w14:paraId="5549E70F" w14:textId="77777777" w:rsidR="003E570A" w:rsidRPr="00DC2E86" w:rsidRDefault="00E82449" w:rsidP="00173FAE">
      <w:pPr>
        <w:pStyle w:val="WW-Szvegtrzs3"/>
        <w:jc w:val="left"/>
        <w:rPr>
          <w:sz w:val="22"/>
          <w:szCs w:val="22"/>
          <w:u w:val="single"/>
        </w:rPr>
      </w:pPr>
      <w:r w:rsidRPr="00DC2E86">
        <w:rPr>
          <w:sz w:val="22"/>
          <w:szCs w:val="22"/>
          <w:u w:val="single"/>
        </w:rPr>
        <w:t>Prosztatatumor</w:t>
      </w:r>
    </w:p>
    <w:p w14:paraId="0F320D82" w14:textId="3E6CDA75" w:rsidR="003E570A" w:rsidRPr="00DC2E86" w:rsidRDefault="00E82449" w:rsidP="00173FAE">
      <w:pPr>
        <w:pStyle w:val="WW-Szvegtrzs3"/>
        <w:jc w:val="left"/>
        <w:rPr>
          <w:sz w:val="22"/>
          <w:szCs w:val="22"/>
        </w:rPr>
      </w:pPr>
      <w:r w:rsidRPr="00DC2E86">
        <w:rPr>
          <w:sz w:val="22"/>
          <w:szCs w:val="22"/>
        </w:rPr>
        <w:t>A kezelés első néhány hetében a klinikai tünetek esetenként súlyosbodhatnak vagy a prosztatatumor további jelei és tünetei alakulhatnak ki. Egyes esetekben a csontfájdalom átmeneti fokozódása következhet be, amely tünetileg kezelhető. A kezelés első heteiben szorosan követni kell azon betegek állapotát, akiknek gerincvelői áttétjük van húgyúti elzáródással, vagy a</w:t>
      </w:r>
      <w:r w:rsidR="00101F0D">
        <w:rPr>
          <w:sz w:val="22"/>
          <w:szCs w:val="22"/>
        </w:rPr>
        <w:t xml:space="preserve"> </w:t>
      </w:r>
      <w:r w:rsidRPr="00DC2E86">
        <w:rPr>
          <w:sz w:val="22"/>
          <w:szCs w:val="22"/>
        </w:rPr>
        <w:t xml:space="preserve">nélkül. Amennyiben hasonló tüneteket észlel, keresse fel </w:t>
      </w:r>
      <w:r w:rsidR="00BA73C3" w:rsidRPr="00DC2E86">
        <w:rPr>
          <w:sz w:val="22"/>
          <w:szCs w:val="22"/>
        </w:rPr>
        <w:t>kezelő</w:t>
      </w:r>
      <w:r w:rsidRPr="00DC2E86">
        <w:rPr>
          <w:sz w:val="22"/>
          <w:szCs w:val="22"/>
        </w:rPr>
        <w:t>orvosát.</w:t>
      </w:r>
    </w:p>
    <w:p w14:paraId="0E3CECA7" w14:textId="77777777" w:rsidR="003E570A" w:rsidRPr="00DC2E86" w:rsidRDefault="003E570A" w:rsidP="00173FAE">
      <w:pPr>
        <w:pStyle w:val="WW-Szvegtrzs3"/>
        <w:jc w:val="left"/>
        <w:rPr>
          <w:sz w:val="22"/>
          <w:szCs w:val="22"/>
        </w:rPr>
      </w:pPr>
    </w:p>
    <w:p w14:paraId="524F6D87" w14:textId="77777777" w:rsidR="003E570A" w:rsidRPr="00DC2E86" w:rsidRDefault="00E82449" w:rsidP="00173FAE">
      <w:pPr>
        <w:rPr>
          <w:sz w:val="22"/>
          <w:szCs w:val="22"/>
          <w:u w:val="single"/>
        </w:rPr>
      </w:pPr>
      <w:r w:rsidRPr="00DC2E86">
        <w:rPr>
          <w:sz w:val="22"/>
          <w:szCs w:val="22"/>
          <w:u w:val="single"/>
        </w:rPr>
        <w:t>Szív- és érrendszeri betegségek</w:t>
      </w:r>
    </w:p>
    <w:p w14:paraId="4C29A9FC" w14:textId="77777777" w:rsidR="003E570A" w:rsidRPr="00DC2E86" w:rsidRDefault="00E82449" w:rsidP="00173FAE">
      <w:pPr>
        <w:pStyle w:val="WW-Szvegtrzs3"/>
        <w:jc w:val="left"/>
        <w:rPr>
          <w:sz w:val="22"/>
          <w:szCs w:val="22"/>
        </w:rPr>
      </w:pPr>
      <w:r w:rsidRPr="00DC2E86">
        <w:rPr>
          <w:sz w:val="22"/>
          <w:szCs w:val="22"/>
        </w:rPr>
        <w:t xml:space="preserve">Prosztatatumoros betegeknél a kezelés során szívizominfarktus, agyi érkatasztrófa és hirtelen szívhalál bekövetkezésének fokozott kockázatáról számoltak be. A kockázat csekélynek tűnik. Amennyiben szív-érrendszeri betegségek kialakulására utaló tüneteket észlel, keresse fel </w:t>
      </w:r>
      <w:r w:rsidR="00BA73C3" w:rsidRPr="00DC2E86">
        <w:rPr>
          <w:sz w:val="22"/>
          <w:szCs w:val="22"/>
        </w:rPr>
        <w:t>kezelő</w:t>
      </w:r>
      <w:r w:rsidRPr="00DC2E86">
        <w:rPr>
          <w:sz w:val="22"/>
          <w:szCs w:val="22"/>
        </w:rPr>
        <w:t>orvosát.</w:t>
      </w:r>
    </w:p>
    <w:p w14:paraId="756B0F7F" w14:textId="77777777" w:rsidR="003E570A" w:rsidRPr="00DC2E86" w:rsidRDefault="003E570A" w:rsidP="00173FAE">
      <w:pPr>
        <w:pStyle w:val="WW-Szvegtrzs3"/>
        <w:jc w:val="left"/>
        <w:rPr>
          <w:sz w:val="22"/>
          <w:szCs w:val="22"/>
        </w:rPr>
      </w:pPr>
    </w:p>
    <w:p w14:paraId="273E6B02" w14:textId="30FC9FAE" w:rsidR="00E538B0" w:rsidRPr="00E538B0" w:rsidRDefault="00E82449" w:rsidP="00E538B0">
      <w:pPr>
        <w:rPr>
          <w:sz w:val="22"/>
          <w:szCs w:val="22"/>
          <w:u w:val="single"/>
        </w:rPr>
      </w:pPr>
      <w:r w:rsidRPr="00E538B0">
        <w:rPr>
          <w:sz w:val="22"/>
          <w:szCs w:val="22"/>
          <w:u w:val="single"/>
        </w:rPr>
        <w:t>Anyagcsere-betegségek</w:t>
      </w:r>
    </w:p>
    <w:p w14:paraId="209BE68C" w14:textId="3A3E71CE" w:rsidR="00E538B0" w:rsidRPr="00E538B0" w:rsidRDefault="00E82449" w:rsidP="00E538B0">
      <w:pPr>
        <w:rPr>
          <w:sz w:val="22"/>
          <w:szCs w:val="22"/>
        </w:rPr>
      </w:pPr>
      <w:r w:rsidRPr="00E538B0">
        <w:rPr>
          <w:sz w:val="22"/>
          <w:szCs w:val="22"/>
        </w:rPr>
        <w:t>A készítmény alkalmazása során férfiaknál magas vércukorszint alakulhat ki és fokozódhat a cukorbetegség kockázata. Ha magas a vércukorszintje, cukorbeteg, magas a koleszterinszintje és/vagy zsírmáj alakult ki Önnél, a kezelőorvosa rendszeresen ellenőrizni fogja az anyagcsere-betegségét</w:t>
      </w:r>
      <w:r w:rsidR="0020511F">
        <w:rPr>
          <w:sz w:val="22"/>
          <w:szCs w:val="22"/>
        </w:rPr>
        <w:t xml:space="preserve"> és az </w:t>
      </w:r>
      <w:r w:rsidRPr="00E538B0">
        <w:rPr>
          <w:sz w:val="22"/>
          <w:szCs w:val="22"/>
        </w:rPr>
        <w:t>anyagcsere</w:t>
      </w:r>
      <w:r w:rsidR="00885679">
        <w:rPr>
          <w:sz w:val="22"/>
          <w:szCs w:val="22"/>
        </w:rPr>
        <w:t xml:space="preserve"> </w:t>
      </w:r>
      <w:r w:rsidRPr="00E538B0">
        <w:rPr>
          <w:sz w:val="22"/>
          <w:szCs w:val="22"/>
        </w:rPr>
        <w:t>változásait.</w:t>
      </w:r>
    </w:p>
    <w:p w14:paraId="17E852E4" w14:textId="77777777" w:rsidR="003E570A" w:rsidRPr="00DC2E86" w:rsidRDefault="003E570A" w:rsidP="00173FAE">
      <w:pPr>
        <w:pStyle w:val="Cmsor7"/>
        <w:keepNext/>
        <w:widowControl/>
        <w:spacing w:before="0" w:after="0"/>
        <w:rPr>
          <w:rFonts w:ascii="Times New Roman" w:hAnsi="Times New Roman"/>
          <w:sz w:val="22"/>
          <w:szCs w:val="22"/>
        </w:rPr>
      </w:pPr>
    </w:p>
    <w:p w14:paraId="46C0B9FD" w14:textId="77777777" w:rsidR="003E570A" w:rsidRPr="00DC2E86" w:rsidRDefault="00E82449" w:rsidP="00173FAE">
      <w:pPr>
        <w:pStyle w:val="WW-Szvegtrzs3"/>
        <w:jc w:val="left"/>
        <w:rPr>
          <w:sz w:val="22"/>
          <w:szCs w:val="22"/>
          <w:u w:val="single"/>
        </w:rPr>
      </w:pPr>
      <w:proofErr w:type="spellStart"/>
      <w:r w:rsidRPr="00DC2E86">
        <w:rPr>
          <w:sz w:val="22"/>
          <w:szCs w:val="22"/>
          <w:u w:val="single"/>
        </w:rPr>
        <w:t>Endometriózis</w:t>
      </w:r>
      <w:proofErr w:type="spellEnd"/>
      <w:r w:rsidRPr="00DC2E86">
        <w:rPr>
          <w:sz w:val="22"/>
          <w:szCs w:val="22"/>
          <w:u w:val="single"/>
        </w:rPr>
        <w:t xml:space="preserve">/mióma </w:t>
      </w:r>
      <w:proofErr w:type="spellStart"/>
      <w:r w:rsidRPr="00DC2E86">
        <w:rPr>
          <w:sz w:val="22"/>
          <w:szCs w:val="22"/>
          <w:u w:val="single"/>
        </w:rPr>
        <w:t>uteri</w:t>
      </w:r>
      <w:proofErr w:type="spellEnd"/>
    </w:p>
    <w:p w14:paraId="6AABEB7C" w14:textId="77777777" w:rsidR="003E570A" w:rsidRPr="00DC2E86" w:rsidRDefault="00E82449" w:rsidP="00173FAE">
      <w:pPr>
        <w:pStyle w:val="WW-Szvegtrzs3"/>
        <w:jc w:val="left"/>
        <w:rPr>
          <w:sz w:val="22"/>
          <w:szCs w:val="22"/>
        </w:rPr>
      </w:pPr>
      <w:r w:rsidRPr="00DC2E86">
        <w:rPr>
          <w:sz w:val="22"/>
          <w:szCs w:val="22"/>
        </w:rPr>
        <w:t>A kezelés kezdetén a klinikai tünetek súlyosbodhatnak. Súlyos orvosi vagy műtéti beavatkozást szükségessé t</w:t>
      </w:r>
      <w:r w:rsidR="00696EA9" w:rsidRPr="00DC2E86">
        <w:rPr>
          <w:sz w:val="22"/>
          <w:szCs w:val="22"/>
        </w:rPr>
        <w:t>é</w:t>
      </w:r>
      <w:r w:rsidRPr="00DC2E86">
        <w:rPr>
          <w:sz w:val="22"/>
          <w:szCs w:val="22"/>
        </w:rPr>
        <w:t xml:space="preserve">vő hüvelyi vérzés kialakulása is bekövetkezhet, ilyen esetben feltétlen jelentkezzen </w:t>
      </w:r>
      <w:r w:rsidR="00696EA9" w:rsidRPr="00DC2E86">
        <w:rPr>
          <w:sz w:val="22"/>
          <w:szCs w:val="22"/>
        </w:rPr>
        <w:t>a kezelő</w:t>
      </w:r>
      <w:r w:rsidRPr="00DC2E86">
        <w:rPr>
          <w:sz w:val="22"/>
          <w:szCs w:val="22"/>
        </w:rPr>
        <w:t>orvosánál.</w:t>
      </w:r>
    </w:p>
    <w:p w14:paraId="6075E650" w14:textId="77777777" w:rsidR="003E570A" w:rsidRPr="00DC2E86" w:rsidRDefault="003E570A" w:rsidP="00173FAE">
      <w:pPr>
        <w:pStyle w:val="WW-Szvegtrzs3"/>
        <w:jc w:val="left"/>
        <w:rPr>
          <w:sz w:val="22"/>
          <w:szCs w:val="22"/>
        </w:rPr>
      </w:pPr>
    </w:p>
    <w:p w14:paraId="261164FA" w14:textId="77777777" w:rsidR="003E570A" w:rsidRPr="00DC2E86" w:rsidRDefault="00E82449" w:rsidP="00B54E8B">
      <w:pPr>
        <w:keepNext/>
        <w:widowControl/>
        <w:rPr>
          <w:sz w:val="22"/>
          <w:szCs w:val="22"/>
          <w:u w:val="single"/>
        </w:rPr>
      </w:pPr>
      <w:r w:rsidRPr="00DC2E86">
        <w:rPr>
          <w:sz w:val="22"/>
          <w:szCs w:val="22"/>
          <w:u w:val="single"/>
        </w:rPr>
        <w:lastRenderedPageBreak/>
        <w:t>Terhesség</w:t>
      </w:r>
    </w:p>
    <w:p w14:paraId="045BA377" w14:textId="08A0BC03" w:rsidR="003E570A" w:rsidRPr="00DC2E86" w:rsidRDefault="00E82449" w:rsidP="00173FAE">
      <w:pPr>
        <w:pStyle w:val="WW-Szvegtrzs2"/>
        <w:widowControl/>
        <w:rPr>
          <w:color w:val="auto"/>
          <w:sz w:val="22"/>
          <w:szCs w:val="22"/>
        </w:rPr>
      </w:pPr>
      <w:r w:rsidRPr="00DC2E86">
        <w:rPr>
          <w:color w:val="auto"/>
          <w:sz w:val="22"/>
          <w:szCs w:val="22"/>
        </w:rPr>
        <w:t>A készítmény alkalmazásának biztonságosságát terhességben nem igazolták, ezért a terhesség lehetőségét ki kell zárni. Fogamzásgátlásra nemhormonális fogamzásgátló módszert kell alkalmazni (p</w:t>
      </w:r>
      <w:r w:rsidR="00D77776">
        <w:rPr>
          <w:color w:val="auto"/>
          <w:sz w:val="22"/>
          <w:szCs w:val="22"/>
        </w:rPr>
        <w:t>éldául</w:t>
      </w:r>
      <w:r w:rsidRPr="00DC2E86">
        <w:rPr>
          <w:color w:val="auto"/>
          <w:sz w:val="22"/>
          <w:szCs w:val="22"/>
        </w:rPr>
        <w:t xml:space="preserve"> óvszer</w:t>
      </w:r>
      <w:r w:rsidR="0089326E">
        <w:rPr>
          <w:color w:val="auto"/>
          <w:sz w:val="22"/>
          <w:szCs w:val="22"/>
        </w:rPr>
        <w:t>t</w:t>
      </w:r>
      <w:r w:rsidRPr="00DC2E86">
        <w:rPr>
          <w:color w:val="auto"/>
          <w:sz w:val="22"/>
          <w:szCs w:val="22"/>
        </w:rPr>
        <w:t>).</w:t>
      </w:r>
    </w:p>
    <w:p w14:paraId="4A9ABB23" w14:textId="77777777" w:rsidR="003E570A" w:rsidRPr="00DC2E86" w:rsidRDefault="003E570A" w:rsidP="00173FAE">
      <w:pPr>
        <w:pStyle w:val="WW-Szvegtrzs3"/>
        <w:jc w:val="left"/>
        <w:rPr>
          <w:sz w:val="22"/>
          <w:szCs w:val="22"/>
        </w:rPr>
      </w:pPr>
    </w:p>
    <w:p w14:paraId="2D09FC51" w14:textId="77777777" w:rsidR="003E570A" w:rsidRPr="00DC2E86" w:rsidRDefault="00E82449" w:rsidP="00173FAE">
      <w:pPr>
        <w:pStyle w:val="Cmsor7"/>
        <w:keepNext/>
        <w:widowControl/>
        <w:spacing w:before="0" w:after="0"/>
        <w:rPr>
          <w:rFonts w:ascii="Times New Roman" w:hAnsi="Times New Roman"/>
          <w:bCs/>
          <w:sz w:val="22"/>
          <w:szCs w:val="22"/>
          <w:u w:val="single"/>
        </w:rPr>
      </w:pPr>
      <w:r w:rsidRPr="00DC2E86">
        <w:rPr>
          <w:rFonts w:ascii="Times New Roman" w:hAnsi="Times New Roman"/>
          <w:sz w:val="22"/>
          <w:szCs w:val="22"/>
          <w:u w:val="single"/>
        </w:rPr>
        <w:t>Csontsűrűség</w:t>
      </w:r>
    </w:p>
    <w:p w14:paraId="732177A7" w14:textId="77777777" w:rsidR="003E570A" w:rsidRPr="00DC2E86" w:rsidRDefault="00E82449" w:rsidP="00173FAE">
      <w:pPr>
        <w:pStyle w:val="WW-Szvegtrzs3"/>
        <w:jc w:val="left"/>
        <w:rPr>
          <w:sz w:val="22"/>
          <w:szCs w:val="22"/>
        </w:rPr>
      </w:pPr>
      <w:r w:rsidRPr="00DC2E86">
        <w:rPr>
          <w:sz w:val="22"/>
          <w:szCs w:val="22"/>
        </w:rPr>
        <w:t>A kezelés alatt csontritkulás alakulhat ki, amely a tapasztalatok szerint a kezelés abbahagyása után rendeződik.</w:t>
      </w:r>
    </w:p>
    <w:p w14:paraId="65F845C4" w14:textId="77777777" w:rsidR="003E570A" w:rsidRPr="00DC2E86" w:rsidRDefault="003E570A" w:rsidP="00173FAE">
      <w:pPr>
        <w:pStyle w:val="WW-Szvegtrzs3"/>
        <w:jc w:val="left"/>
        <w:rPr>
          <w:sz w:val="22"/>
          <w:szCs w:val="22"/>
        </w:rPr>
      </w:pPr>
    </w:p>
    <w:p w14:paraId="0099530A" w14:textId="77777777" w:rsidR="003E570A" w:rsidRPr="00DC2E86" w:rsidRDefault="00E82449" w:rsidP="00173FAE">
      <w:pPr>
        <w:keepNext/>
        <w:widowControl/>
        <w:rPr>
          <w:sz w:val="22"/>
          <w:szCs w:val="22"/>
          <w:u w:val="single"/>
        </w:rPr>
      </w:pPr>
      <w:r w:rsidRPr="00DC2E86">
        <w:rPr>
          <w:sz w:val="22"/>
          <w:szCs w:val="22"/>
          <w:u w:val="single"/>
        </w:rPr>
        <w:t>Görcs</w:t>
      </w:r>
      <w:r w:rsidR="00696EA9" w:rsidRPr="00DC2E86">
        <w:rPr>
          <w:sz w:val="22"/>
          <w:szCs w:val="22"/>
          <w:u w:val="single"/>
        </w:rPr>
        <w:t>rohamok</w:t>
      </w:r>
    </w:p>
    <w:p w14:paraId="15134A27" w14:textId="47A787CA" w:rsidR="003E570A" w:rsidRPr="00DC2E86" w:rsidRDefault="00E82449" w:rsidP="00173FAE">
      <w:pPr>
        <w:keepNext/>
        <w:widowControl/>
        <w:rPr>
          <w:sz w:val="22"/>
          <w:szCs w:val="22"/>
        </w:rPr>
      </w:pPr>
      <w:r w:rsidRPr="00DC2E86">
        <w:rPr>
          <w:sz w:val="22"/>
          <w:szCs w:val="22"/>
        </w:rPr>
        <w:t>A kezelések során görcs</w:t>
      </w:r>
      <w:r w:rsidR="00696EA9" w:rsidRPr="00DC2E86">
        <w:rPr>
          <w:sz w:val="22"/>
          <w:szCs w:val="22"/>
        </w:rPr>
        <w:t>rohamo</w:t>
      </w:r>
      <w:r w:rsidRPr="00DC2E86">
        <w:rPr>
          <w:sz w:val="22"/>
          <w:szCs w:val="22"/>
        </w:rPr>
        <w:t>k</w:t>
      </w:r>
      <w:r w:rsidR="00696EA9" w:rsidRPr="00DC2E86">
        <w:rPr>
          <w:sz w:val="22"/>
          <w:szCs w:val="22"/>
        </w:rPr>
        <w:t>a</w:t>
      </w:r>
      <w:r w:rsidRPr="00DC2E86">
        <w:rPr>
          <w:sz w:val="22"/>
          <w:szCs w:val="22"/>
        </w:rPr>
        <w:t xml:space="preserve">t jelentettek. Ezt </w:t>
      </w:r>
      <w:r w:rsidR="00694728" w:rsidRPr="00DC2E86">
        <w:rPr>
          <w:sz w:val="22"/>
          <w:szCs w:val="22"/>
        </w:rPr>
        <w:t xml:space="preserve">nőknél, valamint </w:t>
      </w:r>
      <w:r w:rsidR="00696EA9" w:rsidRPr="00DC2E86">
        <w:rPr>
          <w:sz w:val="22"/>
          <w:szCs w:val="22"/>
        </w:rPr>
        <w:t>azoknál a betegeknél</w:t>
      </w:r>
      <w:r w:rsidR="0036075E" w:rsidRPr="00DC2E86">
        <w:rPr>
          <w:sz w:val="22"/>
          <w:szCs w:val="22"/>
        </w:rPr>
        <w:t xml:space="preserve"> észlelték</w:t>
      </w:r>
      <w:r w:rsidR="00696EA9" w:rsidRPr="00DC2E86">
        <w:rPr>
          <w:sz w:val="22"/>
          <w:szCs w:val="22"/>
        </w:rPr>
        <w:t xml:space="preserve">, akiknek </w:t>
      </w:r>
      <w:r w:rsidRPr="00DC2E86">
        <w:rPr>
          <w:sz w:val="22"/>
          <w:szCs w:val="22"/>
        </w:rPr>
        <w:t>a kórtörténet</w:t>
      </w:r>
      <w:r w:rsidR="00374326" w:rsidRPr="00DC2E86">
        <w:rPr>
          <w:sz w:val="22"/>
          <w:szCs w:val="22"/>
        </w:rPr>
        <w:t>é</w:t>
      </w:r>
      <w:r w:rsidRPr="00DC2E86">
        <w:rPr>
          <w:sz w:val="22"/>
          <w:szCs w:val="22"/>
        </w:rPr>
        <w:t>ben görcsrohamok, epilepszi</w:t>
      </w:r>
      <w:r w:rsidR="00696EA9" w:rsidRPr="00DC2E86">
        <w:rPr>
          <w:sz w:val="22"/>
          <w:szCs w:val="22"/>
        </w:rPr>
        <w:t>a</w:t>
      </w:r>
      <w:r w:rsidRPr="00DC2E86">
        <w:rPr>
          <w:sz w:val="22"/>
          <w:szCs w:val="22"/>
        </w:rPr>
        <w:t>, agyérbetegségek, központi idegrendszeri rendellenességek és daganatok</w:t>
      </w:r>
      <w:r w:rsidR="00374326" w:rsidRPr="00DC2E86">
        <w:rPr>
          <w:sz w:val="22"/>
          <w:szCs w:val="22"/>
        </w:rPr>
        <w:t xml:space="preserve"> szerepeltek</w:t>
      </w:r>
      <w:r w:rsidRPr="00DC2E86">
        <w:rPr>
          <w:sz w:val="22"/>
          <w:szCs w:val="22"/>
        </w:rPr>
        <w:t xml:space="preserve">, </w:t>
      </w:r>
      <w:r w:rsidR="000B4FC6" w:rsidRPr="00DC2E86">
        <w:rPr>
          <w:sz w:val="22"/>
          <w:szCs w:val="22"/>
        </w:rPr>
        <w:t>illetve azoknál</w:t>
      </w:r>
      <w:r w:rsidR="00374326" w:rsidRPr="00DC2E86">
        <w:rPr>
          <w:sz w:val="22"/>
          <w:szCs w:val="22"/>
        </w:rPr>
        <w:t>, akik</w:t>
      </w:r>
      <w:r w:rsidRPr="00DC2E86">
        <w:rPr>
          <w:sz w:val="22"/>
          <w:szCs w:val="22"/>
        </w:rPr>
        <w:t xml:space="preserve"> bizonyos gyógyszereket</w:t>
      </w:r>
      <w:r w:rsidR="00694728" w:rsidRPr="00DC2E86">
        <w:rPr>
          <w:sz w:val="22"/>
          <w:szCs w:val="22"/>
        </w:rPr>
        <w:t xml:space="preserve">, melyek szedése görcsrohamok fellépésére hajlamosíthat </w:t>
      </w:r>
      <w:r w:rsidRPr="00DC2E86">
        <w:rPr>
          <w:sz w:val="22"/>
          <w:szCs w:val="22"/>
        </w:rPr>
        <w:t>(p</w:t>
      </w:r>
      <w:r w:rsidR="00D77776">
        <w:rPr>
          <w:sz w:val="22"/>
          <w:szCs w:val="22"/>
        </w:rPr>
        <w:t>éldául</w:t>
      </w:r>
      <w:r w:rsidRPr="00DC2E86">
        <w:rPr>
          <w:sz w:val="22"/>
          <w:szCs w:val="22"/>
        </w:rPr>
        <w:t xml:space="preserve"> </w:t>
      </w:r>
      <w:proofErr w:type="spellStart"/>
      <w:r w:rsidRPr="00DC2E86">
        <w:rPr>
          <w:sz w:val="22"/>
          <w:szCs w:val="22"/>
        </w:rPr>
        <w:t>bupropriont</w:t>
      </w:r>
      <w:proofErr w:type="spellEnd"/>
      <w:r w:rsidRPr="00DC2E86">
        <w:rPr>
          <w:sz w:val="22"/>
          <w:szCs w:val="22"/>
        </w:rPr>
        <w:t xml:space="preserve"> vagy egyes depresszióellenes szereket)</w:t>
      </w:r>
      <w:r w:rsidR="00694728" w:rsidRPr="00DC2E86">
        <w:rPr>
          <w:sz w:val="22"/>
          <w:szCs w:val="22"/>
        </w:rPr>
        <w:t>,</w:t>
      </w:r>
      <w:r w:rsidRPr="00DC2E86">
        <w:rPr>
          <w:sz w:val="22"/>
          <w:szCs w:val="22"/>
        </w:rPr>
        <w:t xml:space="preserve"> szed</w:t>
      </w:r>
      <w:r w:rsidR="00374326" w:rsidRPr="00DC2E86">
        <w:rPr>
          <w:sz w:val="22"/>
          <w:szCs w:val="22"/>
        </w:rPr>
        <w:t>tek</w:t>
      </w:r>
      <w:r w:rsidRPr="00DC2E86">
        <w:rPr>
          <w:sz w:val="22"/>
          <w:szCs w:val="22"/>
        </w:rPr>
        <w:t>. Olyanoknál is jelentettek görcs</w:t>
      </w:r>
      <w:r w:rsidR="000B4FC6" w:rsidRPr="00DC2E86">
        <w:rPr>
          <w:sz w:val="22"/>
          <w:szCs w:val="22"/>
        </w:rPr>
        <w:t>rohamoka</w:t>
      </w:r>
      <w:r w:rsidRPr="00DC2E86">
        <w:rPr>
          <w:sz w:val="22"/>
          <w:szCs w:val="22"/>
        </w:rPr>
        <w:t>t, akiknél nem fordultak elő az előbb felsorolt állapotok.</w:t>
      </w:r>
    </w:p>
    <w:p w14:paraId="20107165" w14:textId="172794ED" w:rsidR="003E570A" w:rsidRDefault="003E570A" w:rsidP="00036727">
      <w:pPr>
        <w:rPr>
          <w:sz w:val="22"/>
          <w:szCs w:val="22"/>
        </w:rPr>
      </w:pPr>
    </w:p>
    <w:p w14:paraId="5AD36B4C" w14:textId="77777777" w:rsidR="00D77776" w:rsidRPr="00D77776" w:rsidRDefault="00E82449" w:rsidP="00D77776">
      <w:pPr>
        <w:keepNext/>
        <w:widowControl/>
        <w:rPr>
          <w:sz w:val="22"/>
          <w:szCs w:val="22"/>
          <w:u w:val="single"/>
        </w:rPr>
      </w:pPr>
      <w:r w:rsidRPr="00D77776">
        <w:rPr>
          <w:sz w:val="22"/>
          <w:szCs w:val="22"/>
          <w:u w:val="single"/>
        </w:rPr>
        <w:t>Késleltetett túlérzékenységi reakció</w:t>
      </w:r>
    </w:p>
    <w:p w14:paraId="7BC835FF" w14:textId="29809EC0" w:rsidR="00D77776" w:rsidRPr="00D77776" w:rsidRDefault="00E82449" w:rsidP="00D77776">
      <w:pPr>
        <w:widowControl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leuprorelinnel</w:t>
      </w:r>
      <w:proofErr w:type="spellEnd"/>
      <w:r>
        <w:rPr>
          <w:sz w:val="22"/>
          <w:szCs w:val="22"/>
        </w:rPr>
        <w:t xml:space="preserve"> összefüggésben súlyos bőrkiütéseket jelentettek, beleértve a </w:t>
      </w:r>
      <w:proofErr w:type="spellStart"/>
      <w:r>
        <w:rPr>
          <w:sz w:val="22"/>
          <w:szCs w:val="22"/>
        </w:rPr>
        <w:t>Stevens</w:t>
      </w:r>
      <w:proofErr w:type="spellEnd"/>
      <w:r>
        <w:rPr>
          <w:sz w:val="22"/>
          <w:szCs w:val="22"/>
        </w:rPr>
        <w:t xml:space="preserve">–Johnson-szindrómát és a toxikus </w:t>
      </w:r>
      <w:proofErr w:type="spellStart"/>
      <w:r>
        <w:rPr>
          <w:sz w:val="22"/>
          <w:szCs w:val="22"/>
        </w:rPr>
        <w:t>epidermális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nekrolízist</w:t>
      </w:r>
      <w:proofErr w:type="spellEnd"/>
      <w:r>
        <w:rPr>
          <w:sz w:val="22"/>
          <w:szCs w:val="22"/>
        </w:rPr>
        <w:t xml:space="preserve"> (SJS/TEN). Hagyja abba a leuprorelin alkalmazását és azonnal forduljon orvoshoz, ha a 4. pontban leírt ezen súlyos bőrreakciókkal kapcsolatosan bármilyen tünetet tapasztal</w:t>
      </w:r>
      <w:r w:rsidR="00345515" w:rsidRPr="00D77776">
        <w:rPr>
          <w:sz w:val="22"/>
          <w:szCs w:val="22"/>
        </w:rPr>
        <w:t>.</w:t>
      </w:r>
    </w:p>
    <w:p w14:paraId="3FF1A238" w14:textId="77777777" w:rsidR="00D77776" w:rsidRPr="00DC2E86" w:rsidRDefault="00D77776" w:rsidP="00036727">
      <w:pPr>
        <w:rPr>
          <w:sz w:val="22"/>
          <w:szCs w:val="22"/>
        </w:rPr>
      </w:pPr>
    </w:p>
    <w:p w14:paraId="31DAE9A6" w14:textId="77777777" w:rsidR="003E570A" w:rsidRPr="00DC2E86" w:rsidRDefault="00E82449" w:rsidP="00036727">
      <w:pPr>
        <w:rPr>
          <w:sz w:val="22"/>
          <w:szCs w:val="22"/>
        </w:rPr>
      </w:pPr>
      <w:r w:rsidRPr="00DC2E86">
        <w:rPr>
          <w:sz w:val="22"/>
          <w:szCs w:val="22"/>
          <w:u w:val="single"/>
        </w:rPr>
        <w:t>A Lucrin fokozott elővigyázatossággal alkalmazható</w:t>
      </w:r>
    </w:p>
    <w:p w14:paraId="36425F1B" w14:textId="77777777" w:rsidR="003E570A" w:rsidRPr="00DC2E86" w:rsidRDefault="00E82449" w:rsidP="003715F9">
      <w:pPr>
        <w:pStyle w:val="Normal1"/>
        <w:rPr>
          <w:sz w:val="22"/>
          <w:szCs w:val="22"/>
        </w:rPr>
      </w:pPr>
      <w:r w:rsidRPr="00DC2E86">
        <w:rPr>
          <w:sz w:val="22"/>
          <w:szCs w:val="22"/>
        </w:rPr>
        <w:t>Egyes esetekben a Lucrin-t alkalmazó betegeknél depresszió kialakulását jelentették, mely akár súlyos is lehet. Értesítse kezelőorvosát, amennyiben a Lucrin alkalmazása során depresszív hangulat alakul ki Önnél.</w:t>
      </w:r>
    </w:p>
    <w:p w14:paraId="2B47702E" w14:textId="77777777" w:rsidR="003E570A" w:rsidRPr="00DC2E86" w:rsidRDefault="003E570A" w:rsidP="00C95A13">
      <w:pPr>
        <w:pStyle w:val="WW-Szvegtrzs3"/>
        <w:jc w:val="left"/>
        <w:rPr>
          <w:bCs/>
          <w:sz w:val="22"/>
          <w:szCs w:val="22"/>
        </w:rPr>
      </w:pPr>
    </w:p>
    <w:p w14:paraId="6EA75CF0" w14:textId="77777777" w:rsidR="001F167F" w:rsidRPr="00DC2E86" w:rsidRDefault="00E82449" w:rsidP="00F26F31">
      <w:pPr>
        <w:pStyle w:val="PlainText1"/>
        <w:rPr>
          <w:rFonts w:ascii="Times New Roman" w:hAnsi="Times New Roman"/>
          <w:sz w:val="22"/>
          <w:szCs w:val="22"/>
          <w:u w:val="single"/>
          <w:lang w:val="hu-HU" w:eastAsia="en-US"/>
        </w:rPr>
      </w:pPr>
      <w:r w:rsidRPr="00DC2E86">
        <w:rPr>
          <w:rFonts w:ascii="Times New Roman" w:hAnsi="Times New Roman"/>
          <w:sz w:val="22"/>
          <w:szCs w:val="22"/>
          <w:u w:val="single"/>
          <w:lang w:val="hu-HU" w:eastAsia="en-US"/>
        </w:rPr>
        <w:t>Gyermekek</w:t>
      </w:r>
      <w:r w:rsidR="00652E6B" w:rsidRPr="00DC2E86">
        <w:rPr>
          <w:rFonts w:ascii="Times New Roman" w:hAnsi="Times New Roman"/>
          <w:sz w:val="22"/>
          <w:szCs w:val="22"/>
          <w:u w:val="single"/>
          <w:lang w:val="hu-HU" w:eastAsia="en-US"/>
        </w:rPr>
        <w:t xml:space="preserve"> és serdülők</w:t>
      </w:r>
    </w:p>
    <w:p w14:paraId="25A5674A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Ha az injekció beadási helyén steril tályog alakul ki (leggyakrabban izomba adott injekció után számolnak be ilyenről), 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t>kezelő</w:t>
      </w:r>
      <w:r w:rsidRPr="00DC2E86">
        <w:rPr>
          <w:rFonts w:ascii="Times New Roman" w:hAnsi="Times New Roman"/>
          <w:sz w:val="22"/>
          <w:szCs w:val="22"/>
          <w:lang w:val="hu-HU"/>
        </w:rPr>
        <w:t>orvosa ellenőrzi a hormonszinteket, mivel csökkenhet a leuprorelin felszívódása a</w:t>
      </w:r>
      <w:r w:rsidR="00547C21" w:rsidRPr="00DC2E86">
        <w:rPr>
          <w:rFonts w:ascii="Times New Roman" w:hAnsi="Times New Roman"/>
          <w:sz w:val="22"/>
          <w:szCs w:val="22"/>
          <w:lang w:val="hu-HU"/>
        </w:rPr>
        <w:t xml:space="preserve"> beadott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injekció</w:t>
      </w:r>
      <w:r w:rsidR="00547C21" w:rsidRPr="00DC2E86">
        <w:rPr>
          <w:rFonts w:ascii="Times New Roman" w:hAnsi="Times New Roman"/>
          <w:sz w:val="22"/>
          <w:szCs w:val="22"/>
          <w:lang w:val="hu-HU"/>
        </w:rPr>
        <w:t>ból (a depóból)</w:t>
      </w:r>
      <w:r w:rsidRPr="00DC2E86">
        <w:rPr>
          <w:rFonts w:ascii="Times New Roman" w:hAnsi="Times New Roman"/>
          <w:sz w:val="22"/>
          <w:szCs w:val="22"/>
          <w:lang w:val="hu-HU"/>
        </w:rPr>
        <w:t>.</w:t>
      </w:r>
    </w:p>
    <w:p w14:paraId="55783E59" w14:textId="08689715" w:rsidR="00360005" w:rsidRPr="00DC2E86" w:rsidRDefault="00E82449" w:rsidP="00360005">
      <w:pPr>
        <w:widowControl/>
        <w:suppressAutoHyphens w:val="0"/>
        <w:rPr>
          <w:sz w:val="22"/>
          <w:szCs w:val="22"/>
          <w:lang w:eastAsia="de-DE"/>
        </w:rPr>
      </w:pPr>
      <w:r w:rsidRPr="00DC2E86">
        <w:rPr>
          <w:sz w:val="22"/>
          <w:szCs w:val="22"/>
          <w:lang w:eastAsia="de-DE"/>
        </w:rPr>
        <w:t xml:space="preserve">Steril tályog leggyakrabban akkor alakult ki az injekció beadás helyén, amikor a </w:t>
      </w:r>
      <w:r w:rsidRPr="00DC2E86">
        <w:rPr>
          <w:sz w:val="22"/>
          <w:szCs w:val="22"/>
        </w:rPr>
        <w:t>Lucrin</w:t>
      </w:r>
      <w:r w:rsidRPr="00DC2E86">
        <w:rPr>
          <w:sz w:val="22"/>
          <w:szCs w:val="22"/>
          <w:lang w:eastAsia="de-DE"/>
        </w:rPr>
        <w:t xml:space="preserve"> PDS Depot injekciót a javasoltnál magasabb </w:t>
      </w:r>
      <w:r w:rsidR="00D77776">
        <w:rPr>
          <w:sz w:val="22"/>
          <w:szCs w:val="22"/>
          <w:lang w:eastAsia="de-DE"/>
        </w:rPr>
        <w:t>adagban</w:t>
      </w:r>
      <w:r w:rsidRPr="00DC2E86">
        <w:rPr>
          <w:sz w:val="22"/>
          <w:szCs w:val="22"/>
          <w:lang w:eastAsia="de-DE"/>
        </w:rPr>
        <w:t>, izomba adták. Kezelőorvosa ezért ezt a gyógyszert bőr alá fecskendezve alkalmazza (p</w:t>
      </w:r>
      <w:r w:rsidR="00D77776">
        <w:rPr>
          <w:sz w:val="22"/>
          <w:szCs w:val="22"/>
          <w:lang w:eastAsia="de-DE"/>
        </w:rPr>
        <w:t xml:space="preserve">éldául </w:t>
      </w:r>
      <w:r w:rsidRPr="00DC2E86">
        <w:rPr>
          <w:sz w:val="22"/>
          <w:szCs w:val="22"/>
          <w:lang w:eastAsia="de-DE"/>
        </w:rPr>
        <w:t>has, fenék vagy comb bőre alá).</w:t>
      </w:r>
    </w:p>
    <w:p w14:paraId="00FCCC94" w14:textId="77777777" w:rsidR="001F167F" w:rsidRPr="00DC2E86" w:rsidRDefault="001F167F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7D4100FC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Ha gyermekének progresszív agytumora van, </w:t>
      </w:r>
      <w:r w:rsidR="007D0CA8" w:rsidRPr="00DC2E86">
        <w:rPr>
          <w:rFonts w:ascii="Times New Roman" w:hAnsi="Times New Roman"/>
          <w:sz w:val="22"/>
          <w:szCs w:val="22"/>
          <w:lang w:val="hu-HU"/>
        </w:rPr>
        <w:t>a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t xml:space="preserve"> kezelő</w:t>
      </w:r>
      <w:r w:rsidR="007D0CA8" w:rsidRPr="00DC2E86">
        <w:rPr>
          <w:rFonts w:ascii="Times New Roman" w:hAnsi="Times New Roman"/>
          <w:sz w:val="22"/>
          <w:szCs w:val="22"/>
          <w:lang w:val="hu-HU"/>
        </w:rPr>
        <w:t>orvos dönti el, hogy a leuprorelin</w:t>
      </w:r>
      <w:r w:rsidR="00CE1866" w:rsidRPr="00DC2E86">
        <w:rPr>
          <w:rFonts w:ascii="Times New Roman" w:hAnsi="Times New Roman"/>
          <w:sz w:val="22"/>
          <w:szCs w:val="22"/>
          <w:lang w:val="hu-HU"/>
        </w:rPr>
        <w:t>-</w:t>
      </w:r>
      <w:r w:rsidR="007D0CA8" w:rsidRPr="00DC2E86">
        <w:rPr>
          <w:rFonts w:ascii="Times New Roman" w:hAnsi="Times New Roman"/>
          <w:sz w:val="22"/>
          <w:szCs w:val="22"/>
          <w:lang w:val="hu-HU"/>
        </w:rPr>
        <w:t>kezelés megfelelő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noBreakHyphen/>
      </w:r>
      <w:r w:rsidR="007D0CA8" w:rsidRPr="00DC2E86">
        <w:rPr>
          <w:rFonts w:ascii="Times New Roman" w:hAnsi="Times New Roman"/>
          <w:sz w:val="22"/>
          <w:szCs w:val="22"/>
          <w:lang w:val="hu-HU"/>
        </w:rPr>
        <w:t>e számára.</w:t>
      </w:r>
    </w:p>
    <w:p w14:paraId="41CFBEBB" w14:textId="77777777" w:rsidR="007D0CA8" w:rsidRPr="00DC2E86" w:rsidRDefault="007D0CA8" w:rsidP="00036727">
      <w:pPr>
        <w:autoSpaceDE w:val="0"/>
        <w:autoSpaceDN w:val="0"/>
        <w:adjustRightInd w:val="0"/>
        <w:rPr>
          <w:sz w:val="22"/>
          <w:szCs w:val="22"/>
        </w:rPr>
      </w:pPr>
    </w:p>
    <w:p w14:paraId="59D4E2A0" w14:textId="77777777" w:rsidR="001F167F" w:rsidRPr="00DC2E86" w:rsidRDefault="00E82449" w:rsidP="00036727">
      <w:pPr>
        <w:pStyle w:val="PlainText1"/>
        <w:rPr>
          <w:rFonts w:ascii="Times New Roman" w:hAnsi="Times New Roman"/>
          <w:sz w:val="22"/>
          <w:szCs w:val="22"/>
          <w:u w:val="single"/>
          <w:lang w:val="hu-HU" w:eastAsia="en-US"/>
        </w:rPr>
      </w:pPr>
      <w:r w:rsidRPr="00DC2E86">
        <w:rPr>
          <w:rFonts w:ascii="Times New Roman" w:hAnsi="Times New Roman"/>
          <w:sz w:val="22"/>
          <w:szCs w:val="22"/>
          <w:u w:val="single"/>
          <w:lang w:val="hu-HU" w:eastAsia="en-US"/>
        </w:rPr>
        <w:t xml:space="preserve">Centrális </w:t>
      </w:r>
      <w:r w:rsidR="00CB30C3" w:rsidRPr="00DC2E86">
        <w:rPr>
          <w:rFonts w:ascii="Times New Roman" w:hAnsi="Times New Roman"/>
          <w:sz w:val="22"/>
          <w:szCs w:val="22"/>
          <w:u w:val="single"/>
          <w:lang w:val="hu-HU" w:eastAsia="en-US"/>
        </w:rPr>
        <w:t>korai nemi érésben</w:t>
      </w:r>
      <w:r w:rsidRPr="00DC2E86">
        <w:rPr>
          <w:rFonts w:ascii="Times New Roman" w:hAnsi="Times New Roman"/>
          <w:sz w:val="22"/>
          <w:szCs w:val="22"/>
          <w:u w:val="single"/>
          <w:lang w:val="hu-HU" w:eastAsia="en-US"/>
        </w:rPr>
        <w:t xml:space="preserve"> szenvedő lányoknál</w:t>
      </w:r>
    </w:p>
    <w:p w14:paraId="5706F408" w14:textId="77777777" w:rsidR="001F167F" w:rsidRPr="00DC2E86" w:rsidRDefault="00E82449" w:rsidP="003715F9">
      <w:pPr>
        <w:rPr>
          <w:sz w:val="22"/>
          <w:szCs w:val="22"/>
        </w:rPr>
      </w:pPr>
      <w:r w:rsidRPr="00DC2E86">
        <w:rPr>
          <w:sz w:val="22"/>
          <w:szCs w:val="22"/>
        </w:rPr>
        <w:t xml:space="preserve">Az első injekció után hüvelyi vérzés (pecsételés) és folyás alakulhat ki a hormonmegvonás tüneteként. A kezelés első/második hónapján túl előforduló hüvelyi vérzést </w:t>
      </w:r>
      <w:r w:rsidRPr="00DC2E86">
        <w:rPr>
          <w:b/>
          <w:bCs/>
          <w:sz w:val="22"/>
          <w:szCs w:val="22"/>
        </w:rPr>
        <w:t>ki kell vizsgálni.</w:t>
      </w:r>
    </w:p>
    <w:p w14:paraId="40CCC3ED" w14:textId="77777777" w:rsidR="001F167F" w:rsidRPr="00DC2E86" w:rsidRDefault="001F167F" w:rsidP="00C95A13">
      <w:pPr>
        <w:rPr>
          <w:sz w:val="22"/>
          <w:szCs w:val="22"/>
        </w:rPr>
      </w:pPr>
    </w:p>
    <w:p w14:paraId="0A853FF4" w14:textId="77777777" w:rsidR="001F167F" w:rsidRPr="00DC2E86" w:rsidRDefault="00E82449" w:rsidP="00F26F31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DC2E86">
        <w:rPr>
          <w:rFonts w:ascii="Times New Roman" w:hAnsi="Times New Roman"/>
          <w:sz w:val="22"/>
          <w:szCs w:val="22"/>
          <w:u w:val="single"/>
          <w:lang w:val="hu-HU"/>
        </w:rPr>
        <w:t xml:space="preserve">centrális </w:t>
      </w:r>
      <w:r w:rsidR="00CB30C3" w:rsidRPr="00DC2E86">
        <w:rPr>
          <w:rFonts w:ascii="Times New Roman" w:hAnsi="Times New Roman"/>
          <w:sz w:val="22"/>
          <w:szCs w:val="22"/>
          <w:u w:val="single"/>
          <w:lang w:val="hu-HU" w:eastAsia="en-US"/>
        </w:rPr>
        <w:t xml:space="preserve">korai nemi érés </w:t>
      </w:r>
      <w:r w:rsidRPr="00DC2E86">
        <w:rPr>
          <w:rFonts w:ascii="Times New Roman" w:hAnsi="Times New Roman"/>
          <w:sz w:val="22"/>
          <w:szCs w:val="22"/>
          <w:lang w:val="hu-HU" w:eastAsia="en-US"/>
        </w:rPr>
        <w:t>Lucrin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D0CA8" w:rsidRPr="00DC2E86">
        <w:rPr>
          <w:rFonts w:ascii="Times New Roman" w:hAnsi="Times New Roman"/>
          <w:sz w:val="22"/>
          <w:szCs w:val="22"/>
          <w:lang w:val="hu-HU"/>
        </w:rPr>
        <w:t>PDS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Depot injekcióval történő kezelése során csökkenhet a csontsűrűség</w:t>
      </w:r>
      <w:r w:rsidR="004E1F2C" w:rsidRPr="00DC2E86">
        <w:rPr>
          <w:rFonts w:ascii="Times New Roman" w:hAnsi="Times New Roman"/>
          <w:sz w:val="22"/>
          <w:szCs w:val="22"/>
          <w:lang w:val="hu-HU"/>
        </w:rPr>
        <w:t xml:space="preserve"> (csökken a csont ásványianyag-tartalma)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. Mindazonáltal a kezelés leállítása után a csonttömeg növekedése </w:t>
      </w:r>
      <w:r w:rsidR="004E1F2C" w:rsidRPr="00DC2E86">
        <w:rPr>
          <w:rFonts w:ascii="Times New Roman" w:hAnsi="Times New Roman"/>
          <w:sz w:val="22"/>
          <w:szCs w:val="22"/>
          <w:lang w:val="hu-HU"/>
        </w:rPr>
        <w:t xml:space="preserve">újraindul </w:t>
      </w:r>
      <w:r w:rsidRPr="00DC2E86">
        <w:rPr>
          <w:rFonts w:ascii="Times New Roman" w:hAnsi="Times New Roman"/>
          <w:sz w:val="22"/>
          <w:szCs w:val="22"/>
          <w:lang w:val="hu-HU"/>
        </w:rPr>
        <w:t>és</w:t>
      </w:r>
      <w:r w:rsidR="004E1F2C" w:rsidRPr="00DC2E86">
        <w:rPr>
          <w:rFonts w:ascii="Times New Roman" w:hAnsi="Times New Roman"/>
          <w:sz w:val="22"/>
          <w:szCs w:val="22"/>
          <w:lang w:val="hu-HU"/>
        </w:rPr>
        <w:t xml:space="preserve"> visszatérhet a normál értékhez</w:t>
      </w:r>
      <w:r w:rsidR="001D1B13" w:rsidRPr="00DC2E8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E1F2C" w:rsidRPr="00DC2E86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DC2E86">
        <w:rPr>
          <w:rFonts w:ascii="Times New Roman" w:hAnsi="Times New Roman"/>
          <w:sz w:val="22"/>
          <w:szCs w:val="22"/>
          <w:lang w:val="hu-HU"/>
        </w:rPr>
        <w:t>késői kamaszkorban</w:t>
      </w:r>
      <w:r w:rsidR="004E1F2C" w:rsidRPr="00DC2E86">
        <w:rPr>
          <w:rFonts w:ascii="Times New Roman" w:hAnsi="Times New Roman"/>
          <w:sz w:val="22"/>
          <w:szCs w:val="22"/>
          <w:lang w:val="hu-HU"/>
        </w:rPr>
        <w:t>.</w:t>
      </w:r>
    </w:p>
    <w:p w14:paraId="34F339D9" w14:textId="77777777" w:rsidR="001F167F" w:rsidRPr="00DC2E86" w:rsidRDefault="001F167F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71FF1B3C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A kezelés megszakítása a combcsont növekedési lemezének elcsúszásához vezethet. Ennek egyik lehetséges oka a növekedési lemez gyengesége, mely a női nemi hormonok</w:t>
      </w:r>
      <w:r w:rsidR="00F9022A" w:rsidRPr="00DC2E86">
        <w:rPr>
          <w:rFonts w:ascii="Times New Roman" w:hAnsi="Times New Roman"/>
          <w:sz w:val="22"/>
          <w:szCs w:val="22"/>
          <w:lang w:val="hu-HU"/>
        </w:rPr>
        <w:t>nak a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kezelés idején kialakuló alacsonyabb koncentrációja miatt következik be.</w:t>
      </w:r>
    </w:p>
    <w:p w14:paraId="62C4D218" w14:textId="77777777" w:rsidR="001F167F" w:rsidRPr="00DC2E86" w:rsidRDefault="001F167F" w:rsidP="00173FAE">
      <w:pPr>
        <w:pStyle w:val="WW-Szvegtrzs3"/>
        <w:jc w:val="left"/>
        <w:rPr>
          <w:bCs/>
          <w:sz w:val="22"/>
          <w:szCs w:val="22"/>
        </w:rPr>
      </w:pPr>
    </w:p>
    <w:p w14:paraId="33BCC1F4" w14:textId="77777777" w:rsidR="003E570A" w:rsidRPr="00DC2E86" w:rsidRDefault="00E82449" w:rsidP="00173FAE">
      <w:pPr>
        <w:ind w:right="-2"/>
        <w:rPr>
          <w:b/>
          <w:noProof/>
          <w:sz w:val="22"/>
          <w:szCs w:val="22"/>
        </w:rPr>
      </w:pPr>
      <w:r w:rsidRPr="00DC2E86">
        <w:rPr>
          <w:b/>
          <w:noProof/>
          <w:sz w:val="22"/>
          <w:szCs w:val="22"/>
        </w:rPr>
        <w:t>Egyéb gyógyszerek és a Lucrin PDS Depot 11,25</w:t>
      </w:r>
      <w:r w:rsidR="004F59D7" w:rsidRPr="00DC2E86">
        <w:rPr>
          <w:b/>
          <w:noProof/>
          <w:sz w:val="22"/>
          <w:szCs w:val="22"/>
        </w:rPr>
        <w:t> </w:t>
      </w:r>
      <w:r w:rsidRPr="00DC2E86">
        <w:rPr>
          <w:b/>
          <w:noProof/>
          <w:sz w:val="22"/>
          <w:szCs w:val="22"/>
        </w:rPr>
        <w:t>mg injekció</w:t>
      </w:r>
    </w:p>
    <w:p w14:paraId="6B69824F" w14:textId="77777777" w:rsidR="003E570A" w:rsidRPr="00DC2E86" w:rsidRDefault="00E82449" w:rsidP="00173FAE">
      <w:pPr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Feltétlenül tájékoztassa kezelőorvosát vagy gyógyszerészét a jelenleg vagy nemrégiben szedett egyéb gyógyszereiről, valamint a szedni tervezett egyéb gyógyszereiről</w:t>
      </w:r>
      <w:r w:rsidR="004F59D7" w:rsidRPr="00DC2E86">
        <w:rPr>
          <w:noProof/>
          <w:sz w:val="22"/>
          <w:szCs w:val="22"/>
        </w:rPr>
        <w:t>.</w:t>
      </w:r>
    </w:p>
    <w:p w14:paraId="49B8F447" w14:textId="77777777" w:rsidR="003E570A" w:rsidRPr="00DC2E86" w:rsidRDefault="003E570A" w:rsidP="00173FAE">
      <w:pPr>
        <w:pStyle w:val="WW-Szvegtrzs3"/>
        <w:jc w:val="left"/>
        <w:rPr>
          <w:bCs/>
          <w:sz w:val="22"/>
          <w:szCs w:val="22"/>
        </w:rPr>
      </w:pPr>
    </w:p>
    <w:p w14:paraId="57803111" w14:textId="77777777" w:rsidR="003E570A" w:rsidRPr="00DC2E86" w:rsidRDefault="00E82449" w:rsidP="00173FAE">
      <w:pPr>
        <w:pStyle w:val="WW-Szvegtrzs3"/>
        <w:jc w:val="left"/>
        <w:rPr>
          <w:bCs/>
          <w:sz w:val="22"/>
          <w:szCs w:val="22"/>
        </w:rPr>
      </w:pPr>
      <w:r w:rsidRPr="00DC2E86">
        <w:rPr>
          <w:bCs/>
          <w:sz w:val="22"/>
          <w:szCs w:val="22"/>
        </w:rPr>
        <w:t>Külön tájékoztassa kezelőorvosát, amennyiben az alábbi gyógyszerek valamelyikét szedi:</w:t>
      </w:r>
    </w:p>
    <w:p w14:paraId="6BE73AE1" w14:textId="7B47A1D5" w:rsidR="003E570A" w:rsidRPr="00DC2E86" w:rsidRDefault="00E82449" w:rsidP="00173FAE">
      <w:pPr>
        <w:pStyle w:val="WW-Szvegtrzs3"/>
        <w:tabs>
          <w:tab w:val="left" w:pos="567"/>
        </w:tabs>
        <w:jc w:val="left"/>
        <w:rPr>
          <w:bCs/>
          <w:sz w:val="22"/>
          <w:szCs w:val="22"/>
        </w:rPr>
      </w:pPr>
      <w:r w:rsidRPr="00DC2E86">
        <w:rPr>
          <w:bCs/>
          <w:sz w:val="22"/>
          <w:szCs w:val="22"/>
        </w:rPr>
        <w:t>•</w:t>
      </w:r>
      <w:r w:rsidRPr="00DC2E86">
        <w:rPr>
          <w:bCs/>
          <w:sz w:val="22"/>
          <w:szCs w:val="22"/>
        </w:rPr>
        <w:tab/>
        <w:t>ösztrogén</w:t>
      </w:r>
      <w:r w:rsidR="006B210A">
        <w:rPr>
          <w:bCs/>
          <w:sz w:val="22"/>
          <w:szCs w:val="22"/>
        </w:rPr>
        <w:t>-</w:t>
      </w:r>
      <w:r w:rsidRPr="00DC2E86">
        <w:rPr>
          <w:bCs/>
          <w:sz w:val="22"/>
          <w:szCs w:val="22"/>
        </w:rPr>
        <w:t xml:space="preserve"> (hormon)</w:t>
      </w:r>
      <w:r w:rsidR="006B210A">
        <w:rPr>
          <w:bCs/>
          <w:sz w:val="22"/>
          <w:szCs w:val="22"/>
        </w:rPr>
        <w:t xml:space="preserve"> </w:t>
      </w:r>
      <w:r w:rsidRPr="00DC2E86">
        <w:rPr>
          <w:bCs/>
          <w:sz w:val="22"/>
          <w:szCs w:val="22"/>
        </w:rPr>
        <w:t>tartalmú gyógyszerek (</w:t>
      </w:r>
      <w:proofErr w:type="spellStart"/>
      <w:r w:rsidRPr="00DC2E86">
        <w:rPr>
          <w:bCs/>
          <w:sz w:val="22"/>
          <w:szCs w:val="22"/>
        </w:rPr>
        <w:t>együttadásuk</w:t>
      </w:r>
      <w:proofErr w:type="spellEnd"/>
      <w:r w:rsidRPr="00DC2E86">
        <w:rPr>
          <w:bCs/>
          <w:sz w:val="22"/>
          <w:szCs w:val="22"/>
        </w:rPr>
        <w:t xml:space="preserve"> nem javasolt)</w:t>
      </w:r>
      <w:r w:rsidR="009076AE" w:rsidRPr="00DC2E86">
        <w:rPr>
          <w:bCs/>
          <w:sz w:val="22"/>
          <w:szCs w:val="22"/>
        </w:rPr>
        <w:t>.</w:t>
      </w:r>
    </w:p>
    <w:p w14:paraId="20CAC48C" w14:textId="77777777" w:rsidR="004B5245" w:rsidRPr="00DC2E86" w:rsidRDefault="004B5245" w:rsidP="00173FAE">
      <w:pPr>
        <w:pStyle w:val="WW-Szvegtrzs3"/>
        <w:jc w:val="left"/>
        <w:rPr>
          <w:bCs/>
          <w:sz w:val="22"/>
          <w:szCs w:val="22"/>
        </w:rPr>
      </w:pPr>
    </w:p>
    <w:p w14:paraId="1DE2FD9D" w14:textId="73E4ECF3" w:rsidR="004B5245" w:rsidRPr="00DC2E86" w:rsidRDefault="00E82449" w:rsidP="00173FAE">
      <w:pPr>
        <w:pStyle w:val="WW-Szvegtrzs3"/>
        <w:keepNext/>
        <w:widowControl/>
        <w:jc w:val="left"/>
        <w:rPr>
          <w:bCs/>
          <w:sz w:val="22"/>
          <w:szCs w:val="22"/>
        </w:rPr>
      </w:pPr>
      <w:r w:rsidRPr="00DC2E86">
        <w:rPr>
          <w:sz w:val="22"/>
          <w:szCs w:val="22"/>
        </w:rPr>
        <w:t>A Lucrin PDS Depot befolyásolhatja egyéb, a szívritmuszavarok kezelésére szolgáló gyógyszerek hatását (p</w:t>
      </w:r>
      <w:r w:rsidR="00D77776">
        <w:rPr>
          <w:sz w:val="22"/>
          <w:szCs w:val="22"/>
        </w:rPr>
        <w:t xml:space="preserve">éldául </w:t>
      </w:r>
      <w:proofErr w:type="spellStart"/>
      <w:r w:rsidRPr="00DC2E86">
        <w:rPr>
          <w:sz w:val="22"/>
          <w:szCs w:val="22"/>
        </w:rPr>
        <w:t>kinidin</w:t>
      </w:r>
      <w:proofErr w:type="spellEnd"/>
      <w:r w:rsidRPr="00DC2E86">
        <w:rPr>
          <w:sz w:val="22"/>
          <w:szCs w:val="22"/>
        </w:rPr>
        <w:t xml:space="preserve">, </w:t>
      </w:r>
      <w:proofErr w:type="spellStart"/>
      <w:r w:rsidRPr="00DC2E86">
        <w:rPr>
          <w:sz w:val="22"/>
          <w:szCs w:val="22"/>
        </w:rPr>
        <w:t>prokainamid</w:t>
      </w:r>
      <w:proofErr w:type="spellEnd"/>
      <w:r w:rsidRPr="00DC2E86">
        <w:rPr>
          <w:sz w:val="22"/>
          <w:szCs w:val="22"/>
        </w:rPr>
        <w:t xml:space="preserve">, </w:t>
      </w:r>
      <w:proofErr w:type="spellStart"/>
      <w:r w:rsidRPr="00DC2E86">
        <w:rPr>
          <w:sz w:val="22"/>
          <w:szCs w:val="22"/>
        </w:rPr>
        <w:t>amiodaron</w:t>
      </w:r>
      <w:proofErr w:type="spellEnd"/>
      <w:r w:rsidRPr="00DC2E86">
        <w:rPr>
          <w:sz w:val="22"/>
          <w:szCs w:val="22"/>
        </w:rPr>
        <w:t xml:space="preserve"> és </w:t>
      </w:r>
      <w:proofErr w:type="spellStart"/>
      <w:r w:rsidRPr="00DC2E86">
        <w:rPr>
          <w:sz w:val="22"/>
          <w:szCs w:val="22"/>
        </w:rPr>
        <w:t>s</w:t>
      </w:r>
      <w:r w:rsidR="004F59D7" w:rsidRPr="00DC2E86">
        <w:rPr>
          <w:sz w:val="22"/>
          <w:szCs w:val="22"/>
        </w:rPr>
        <w:t>z</w:t>
      </w:r>
      <w:r w:rsidRPr="00DC2E86">
        <w:rPr>
          <w:sz w:val="22"/>
          <w:szCs w:val="22"/>
        </w:rPr>
        <w:t>otalol</w:t>
      </w:r>
      <w:proofErr w:type="spellEnd"/>
      <w:r w:rsidRPr="00DC2E86">
        <w:rPr>
          <w:sz w:val="22"/>
          <w:szCs w:val="22"/>
        </w:rPr>
        <w:t xml:space="preserve">) illetve növelheti a szívritmuszavar </w:t>
      </w:r>
      <w:r w:rsidR="00FC2A84" w:rsidRPr="00DC2E86">
        <w:rPr>
          <w:sz w:val="22"/>
          <w:szCs w:val="22"/>
        </w:rPr>
        <w:t>kockázatát</w:t>
      </w:r>
      <w:r w:rsidRPr="00DC2E86">
        <w:rPr>
          <w:sz w:val="22"/>
          <w:szCs w:val="22"/>
        </w:rPr>
        <w:t>, amennyiben más gyógyszerekkel együtt alkalmazzák [p</w:t>
      </w:r>
      <w:r w:rsidR="00D77776">
        <w:rPr>
          <w:sz w:val="22"/>
          <w:szCs w:val="22"/>
        </w:rPr>
        <w:t xml:space="preserve">éldául </w:t>
      </w:r>
      <w:proofErr w:type="spellStart"/>
      <w:r w:rsidRPr="00DC2E86">
        <w:rPr>
          <w:sz w:val="22"/>
          <w:szCs w:val="22"/>
        </w:rPr>
        <w:t>metadon</w:t>
      </w:r>
      <w:proofErr w:type="spellEnd"/>
      <w:r w:rsidRPr="00DC2E86">
        <w:rPr>
          <w:sz w:val="22"/>
          <w:szCs w:val="22"/>
        </w:rPr>
        <w:t xml:space="preserve"> (fájdalomcsillapításra és szenvedélybetegségben a méreganyagok eltávolítására alkalmazzák), </w:t>
      </w:r>
      <w:proofErr w:type="spellStart"/>
      <w:r w:rsidRPr="00DC2E86">
        <w:rPr>
          <w:sz w:val="22"/>
          <w:szCs w:val="22"/>
        </w:rPr>
        <w:t>moxifloxacin</w:t>
      </w:r>
      <w:proofErr w:type="spellEnd"/>
      <w:r w:rsidRPr="00DC2E86">
        <w:rPr>
          <w:sz w:val="22"/>
          <w:szCs w:val="22"/>
        </w:rPr>
        <w:t xml:space="preserve"> (antibiotikum), </w:t>
      </w:r>
      <w:proofErr w:type="spellStart"/>
      <w:r w:rsidRPr="00DC2E86">
        <w:rPr>
          <w:sz w:val="22"/>
          <w:szCs w:val="22"/>
        </w:rPr>
        <w:t>antipszichotikum</w:t>
      </w:r>
      <w:proofErr w:type="spellEnd"/>
      <w:r w:rsidRPr="00DC2E86">
        <w:rPr>
          <w:sz w:val="22"/>
          <w:szCs w:val="22"/>
        </w:rPr>
        <w:t xml:space="preserve"> (súlyos mentális betegségek kezelésére haszná</w:t>
      </w:r>
      <w:r w:rsidR="0089326E">
        <w:rPr>
          <w:sz w:val="22"/>
          <w:szCs w:val="22"/>
        </w:rPr>
        <w:t>l</w:t>
      </w:r>
      <w:r w:rsidRPr="00DC2E86">
        <w:rPr>
          <w:sz w:val="22"/>
          <w:szCs w:val="22"/>
        </w:rPr>
        <w:t>ják)]</w:t>
      </w:r>
      <w:r w:rsidR="004F59D7" w:rsidRPr="00DC2E86">
        <w:rPr>
          <w:sz w:val="22"/>
          <w:szCs w:val="22"/>
        </w:rPr>
        <w:t>.</w:t>
      </w:r>
    </w:p>
    <w:p w14:paraId="28281FD7" w14:textId="77777777" w:rsidR="003E570A" w:rsidRPr="00DC2E86" w:rsidRDefault="003E570A" w:rsidP="00173FAE">
      <w:pPr>
        <w:pStyle w:val="WW-Szvegtrzs3"/>
        <w:jc w:val="left"/>
        <w:rPr>
          <w:bCs/>
          <w:sz w:val="22"/>
          <w:szCs w:val="22"/>
        </w:rPr>
      </w:pPr>
    </w:p>
    <w:p w14:paraId="265A509A" w14:textId="77777777" w:rsidR="003E570A" w:rsidRPr="00DC2E86" w:rsidRDefault="00E82449" w:rsidP="00173FAE">
      <w:pPr>
        <w:pStyle w:val="WW-Szvegtrzs3"/>
        <w:jc w:val="left"/>
        <w:rPr>
          <w:bCs/>
          <w:sz w:val="22"/>
          <w:szCs w:val="22"/>
        </w:rPr>
      </w:pPr>
      <w:r w:rsidRPr="00DC2E86">
        <w:rPr>
          <w:b/>
          <w:sz w:val="22"/>
          <w:szCs w:val="22"/>
        </w:rPr>
        <w:t>Terhesség, szoptatás és termékenység</w:t>
      </w:r>
    </w:p>
    <w:p w14:paraId="71D2E116" w14:textId="77777777" w:rsidR="003E570A" w:rsidRPr="00DC2E86" w:rsidRDefault="00E82449" w:rsidP="00173FAE">
      <w:pPr>
        <w:pStyle w:val="WW-Szvegtrzs3"/>
        <w:jc w:val="left"/>
        <w:rPr>
          <w:sz w:val="22"/>
          <w:szCs w:val="22"/>
        </w:rPr>
      </w:pPr>
      <w:r w:rsidRPr="00DC2E86">
        <w:rPr>
          <w:noProof/>
          <w:sz w:val="22"/>
          <w:szCs w:val="22"/>
        </w:rPr>
        <w:t>Ha Ön terhes vagy szoptat, illetve ha fennáll Önnél a terhesség lehetősége vagy gyermeket szeretne, a gyógyszer szedése előtt beszéljen</w:t>
      </w:r>
      <w:r w:rsidRPr="00DC2E86">
        <w:rPr>
          <w:sz w:val="22"/>
          <w:szCs w:val="22"/>
        </w:rPr>
        <w:t xml:space="preserve"> kezelőorvosával vagy gyógyszerészével.</w:t>
      </w:r>
    </w:p>
    <w:p w14:paraId="4211EB39" w14:textId="77777777" w:rsidR="003E570A" w:rsidRPr="00DC2E86" w:rsidRDefault="003E570A" w:rsidP="00173FAE">
      <w:pPr>
        <w:pStyle w:val="WW-Szvegtrzs3"/>
        <w:jc w:val="left"/>
        <w:rPr>
          <w:bCs/>
          <w:sz w:val="22"/>
          <w:szCs w:val="22"/>
        </w:rPr>
      </w:pPr>
    </w:p>
    <w:p w14:paraId="4479C8A4" w14:textId="19598035" w:rsidR="003E570A" w:rsidRPr="00DC2E86" w:rsidRDefault="00E82449" w:rsidP="00173FAE">
      <w:pPr>
        <w:pStyle w:val="WW-Szvegtrzs3"/>
        <w:jc w:val="left"/>
        <w:rPr>
          <w:bCs/>
          <w:sz w:val="22"/>
          <w:szCs w:val="22"/>
        </w:rPr>
      </w:pPr>
      <w:r w:rsidRPr="00DC2E86">
        <w:rPr>
          <w:bCs/>
          <w:sz w:val="22"/>
          <w:szCs w:val="22"/>
        </w:rPr>
        <w:t>A Lucrin PDS Depot 11,25</w:t>
      </w:r>
      <w:r w:rsidR="004F59D7" w:rsidRPr="00DC2E86">
        <w:rPr>
          <w:bCs/>
          <w:sz w:val="22"/>
          <w:szCs w:val="22"/>
        </w:rPr>
        <w:t> </w:t>
      </w:r>
      <w:r w:rsidRPr="00DC2E86">
        <w:rPr>
          <w:bCs/>
          <w:sz w:val="22"/>
          <w:szCs w:val="22"/>
        </w:rPr>
        <w:t>mg injekció terhes nőknek nem adható, a terhességet a kezelés megkezdése előtt ki kell zárni. A kezelés időtartama alatt nemhormonális fogamzásgátló módszert kell alkalmazni (p</w:t>
      </w:r>
      <w:r w:rsidR="00D77776">
        <w:rPr>
          <w:bCs/>
          <w:sz w:val="22"/>
          <w:szCs w:val="22"/>
        </w:rPr>
        <w:t xml:space="preserve">éldául </w:t>
      </w:r>
      <w:r w:rsidRPr="00DC2E86">
        <w:rPr>
          <w:bCs/>
          <w:sz w:val="22"/>
          <w:szCs w:val="22"/>
        </w:rPr>
        <w:t>óvszer</w:t>
      </w:r>
      <w:r w:rsidR="0089326E">
        <w:rPr>
          <w:bCs/>
          <w:sz w:val="22"/>
          <w:szCs w:val="22"/>
        </w:rPr>
        <w:t>t</w:t>
      </w:r>
      <w:r w:rsidRPr="00DC2E86">
        <w:rPr>
          <w:bCs/>
          <w:sz w:val="22"/>
          <w:szCs w:val="22"/>
        </w:rPr>
        <w:t>).</w:t>
      </w:r>
    </w:p>
    <w:p w14:paraId="0F131ABE" w14:textId="77777777" w:rsidR="003E570A" w:rsidRPr="00DC2E86" w:rsidRDefault="00E82449" w:rsidP="00173FAE">
      <w:pPr>
        <w:pStyle w:val="WW-Szvegtrzs3"/>
        <w:jc w:val="left"/>
        <w:rPr>
          <w:sz w:val="22"/>
          <w:szCs w:val="22"/>
        </w:rPr>
      </w:pPr>
      <w:r w:rsidRPr="00DC2E86">
        <w:rPr>
          <w:sz w:val="22"/>
          <w:szCs w:val="22"/>
        </w:rPr>
        <w:t xml:space="preserve">A Lucrin PDS Depot injekció </w:t>
      </w:r>
      <w:r w:rsidR="007E7C81" w:rsidRPr="00DC2E86">
        <w:rPr>
          <w:sz w:val="22"/>
          <w:szCs w:val="22"/>
        </w:rPr>
        <w:t xml:space="preserve">nem </w:t>
      </w:r>
      <w:r w:rsidRPr="00DC2E86">
        <w:rPr>
          <w:sz w:val="22"/>
          <w:szCs w:val="22"/>
        </w:rPr>
        <w:t>alkalmaz</w:t>
      </w:r>
      <w:r w:rsidR="007E7C81" w:rsidRPr="00DC2E86">
        <w:rPr>
          <w:sz w:val="22"/>
          <w:szCs w:val="22"/>
        </w:rPr>
        <w:t>ható</w:t>
      </w:r>
      <w:r w:rsidRPr="00DC2E86">
        <w:rPr>
          <w:sz w:val="22"/>
          <w:szCs w:val="22"/>
        </w:rPr>
        <w:t xml:space="preserve"> szoptatás alatt.</w:t>
      </w:r>
    </w:p>
    <w:p w14:paraId="6AF5925C" w14:textId="77777777" w:rsidR="003E570A" w:rsidRPr="00DC2E86" w:rsidRDefault="00E82449" w:rsidP="00173FAE">
      <w:pPr>
        <w:pStyle w:val="WW-Szvegtrzs3"/>
        <w:jc w:val="left"/>
        <w:rPr>
          <w:sz w:val="22"/>
          <w:szCs w:val="22"/>
        </w:rPr>
      </w:pPr>
      <w:r w:rsidRPr="00DC2E86">
        <w:rPr>
          <w:sz w:val="22"/>
          <w:szCs w:val="22"/>
        </w:rPr>
        <w:t xml:space="preserve">A Lucrin </w:t>
      </w:r>
      <w:r w:rsidR="007D0CA8" w:rsidRPr="00DC2E86">
        <w:rPr>
          <w:sz w:val="22"/>
          <w:szCs w:val="22"/>
        </w:rPr>
        <w:t>PDS</w:t>
      </w:r>
      <w:r w:rsidRPr="00DC2E86">
        <w:rPr>
          <w:sz w:val="22"/>
          <w:szCs w:val="22"/>
        </w:rPr>
        <w:t xml:space="preserve"> Depot injekciót tilos terhes vagy szoptató lányoknál alkalmazni (lásd még a „Ne alkalmazza a Lucrin</w:t>
      </w:r>
      <w:r w:rsidR="008E1D9D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 xml:space="preserve">3 hónapos Depot injekcióval injekciót” </w:t>
      </w:r>
      <w:r w:rsidR="007D0CA8" w:rsidRPr="00DC2E86">
        <w:rPr>
          <w:sz w:val="22"/>
          <w:szCs w:val="22"/>
        </w:rPr>
        <w:t>pontot</w:t>
      </w:r>
      <w:r w:rsidRPr="00DC2E86">
        <w:rPr>
          <w:sz w:val="22"/>
          <w:szCs w:val="22"/>
        </w:rPr>
        <w:t>).</w:t>
      </w:r>
    </w:p>
    <w:p w14:paraId="69FCBB1F" w14:textId="77777777" w:rsidR="001F167F" w:rsidRPr="00DC2E86" w:rsidRDefault="001F167F" w:rsidP="00173FAE">
      <w:pPr>
        <w:pStyle w:val="WW-Szvegtrzs3"/>
        <w:jc w:val="left"/>
        <w:rPr>
          <w:bCs/>
          <w:sz w:val="22"/>
          <w:szCs w:val="22"/>
        </w:rPr>
      </w:pPr>
    </w:p>
    <w:p w14:paraId="1FA37D17" w14:textId="77777777" w:rsidR="003E570A" w:rsidRPr="00DC2E86" w:rsidRDefault="00E82449" w:rsidP="00173FAE">
      <w:pPr>
        <w:pStyle w:val="WW-Szvegtrzs3"/>
        <w:jc w:val="left"/>
        <w:rPr>
          <w:b/>
          <w:sz w:val="22"/>
          <w:szCs w:val="22"/>
        </w:rPr>
      </w:pPr>
      <w:r w:rsidRPr="00DC2E86">
        <w:rPr>
          <w:b/>
          <w:sz w:val="22"/>
          <w:szCs w:val="22"/>
        </w:rPr>
        <w:t>A készítmény hatása a gépjárművezetéshez és gépek kezeléséhez szükséges képességekre</w:t>
      </w:r>
    </w:p>
    <w:p w14:paraId="5E029340" w14:textId="77777777" w:rsidR="003E570A" w:rsidRPr="00DC2E86" w:rsidRDefault="00E82449" w:rsidP="00173FAE">
      <w:pPr>
        <w:pStyle w:val="WW-Szvegtrzs2"/>
        <w:rPr>
          <w:color w:val="auto"/>
          <w:sz w:val="22"/>
          <w:szCs w:val="22"/>
        </w:rPr>
      </w:pPr>
      <w:r w:rsidRPr="00DC2E86">
        <w:rPr>
          <w:color w:val="auto"/>
          <w:sz w:val="22"/>
          <w:szCs w:val="22"/>
        </w:rPr>
        <w:t>Nem utalnak adatok arra, hogy a Lucrin PDS Depot hátrányosan befolyásolná az ezekhez szükséges képességeket.</w:t>
      </w:r>
    </w:p>
    <w:p w14:paraId="23D7EB6C" w14:textId="77777777" w:rsidR="003E570A" w:rsidRPr="00DC2E86" w:rsidRDefault="003E570A" w:rsidP="00173FAE">
      <w:pPr>
        <w:pStyle w:val="WW-Szvegtrzs2"/>
        <w:rPr>
          <w:bCs/>
          <w:color w:val="auto"/>
          <w:sz w:val="22"/>
          <w:szCs w:val="22"/>
        </w:rPr>
      </w:pPr>
    </w:p>
    <w:p w14:paraId="2D6F5AAA" w14:textId="77777777" w:rsidR="003E570A" w:rsidRPr="00DC2E86" w:rsidRDefault="003E570A" w:rsidP="00173FAE">
      <w:pPr>
        <w:pStyle w:val="WW-Szvegtrzs3"/>
        <w:jc w:val="left"/>
        <w:rPr>
          <w:sz w:val="22"/>
          <w:szCs w:val="22"/>
        </w:rPr>
      </w:pPr>
    </w:p>
    <w:p w14:paraId="23F5E9BA" w14:textId="77777777" w:rsidR="003E570A" w:rsidRPr="00DC2E86" w:rsidRDefault="00E82449" w:rsidP="00173FAE">
      <w:pPr>
        <w:pStyle w:val="WW-Szvegtrzs3"/>
        <w:tabs>
          <w:tab w:val="left" w:pos="567"/>
        </w:tabs>
        <w:jc w:val="left"/>
        <w:rPr>
          <w:sz w:val="22"/>
          <w:szCs w:val="22"/>
        </w:rPr>
      </w:pPr>
      <w:r w:rsidRPr="00DC2E86">
        <w:rPr>
          <w:b/>
          <w:bCs/>
          <w:sz w:val="22"/>
          <w:szCs w:val="22"/>
        </w:rPr>
        <w:t xml:space="preserve">3. </w:t>
      </w:r>
      <w:r w:rsidRPr="00DC2E86">
        <w:rPr>
          <w:b/>
          <w:bCs/>
          <w:sz w:val="22"/>
          <w:szCs w:val="22"/>
        </w:rPr>
        <w:tab/>
        <w:t>Hogyan kell alkalmazni a Lucrin PDS Depot 11,25</w:t>
      </w:r>
      <w:r w:rsidR="004F59D7" w:rsidRPr="00DC2E86">
        <w:rPr>
          <w:b/>
          <w:bCs/>
          <w:sz w:val="22"/>
          <w:szCs w:val="22"/>
        </w:rPr>
        <w:t> </w:t>
      </w:r>
      <w:r w:rsidRPr="00DC2E86">
        <w:rPr>
          <w:b/>
          <w:bCs/>
          <w:sz w:val="22"/>
          <w:szCs w:val="22"/>
        </w:rPr>
        <w:t>mg injekciót?</w:t>
      </w:r>
    </w:p>
    <w:p w14:paraId="2C14405D" w14:textId="77777777" w:rsidR="003E570A" w:rsidRPr="00DC2E86" w:rsidRDefault="003E570A" w:rsidP="00173FAE">
      <w:pPr>
        <w:rPr>
          <w:sz w:val="22"/>
          <w:szCs w:val="22"/>
        </w:rPr>
      </w:pPr>
    </w:p>
    <w:p w14:paraId="1FF607AE" w14:textId="77777777" w:rsidR="00C32579" w:rsidRPr="00DC2E86" w:rsidRDefault="00E82449" w:rsidP="00173FAE">
      <w:pPr>
        <w:rPr>
          <w:sz w:val="22"/>
          <w:szCs w:val="22"/>
        </w:rPr>
      </w:pPr>
      <w:r w:rsidRPr="00DC2E86">
        <w:rPr>
          <w:sz w:val="22"/>
          <w:szCs w:val="22"/>
        </w:rPr>
        <w:t xml:space="preserve">A Lucrin PDS Depot injekciót csak az Ön kezelőorvosa vagy egészségügyi szakember adhatja be, akik gondoskodnak a készítmény előkészítéséről is. </w:t>
      </w:r>
    </w:p>
    <w:p w14:paraId="3C915429" w14:textId="77777777" w:rsidR="003E570A" w:rsidRPr="00DC2E86" w:rsidRDefault="00E82449" w:rsidP="00173FAE">
      <w:pPr>
        <w:rPr>
          <w:sz w:val="22"/>
          <w:szCs w:val="22"/>
        </w:rPr>
      </w:pPr>
      <w:r w:rsidRPr="00DC2E86">
        <w:rPr>
          <w:sz w:val="22"/>
          <w:szCs w:val="22"/>
        </w:rPr>
        <w:t>A Lucrin PDS Depot injekciót az izomba (intramuszkulárisan), vagy a bőr alá fecskendezett (</w:t>
      </w:r>
      <w:proofErr w:type="spellStart"/>
      <w:r w:rsidRPr="00DC2E86">
        <w:rPr>
          <w:sz w:val="22"/>
          <w:szCs w:val="22"/>
        </w:rPr>
        <w:t>szubkután</w:t>
      </w:r>
      <w:proofErr w:type="spellEnd"/>
      <w:r w:rsidRPr="00DC2E86">
        <w:rPr>
          <w:sz w:val="22"/>
          <w:szCs w:val="22"/>
        </w:rPr>
        <w:t>) injekció formájában kell alkalmazni.</w:t>
      </w:r>
    </w:p>
    <w:p w14:paraId="2E567A58" w14:textId="77777777" w:rsidR="003E570A" w:rsidRPr="00DC2E86" w:rsidRDefault="00E82449" w:rsidP="00173FAE">
      <w:pPr>
        <w:rPr>
          <w:sz w:val="22"/>
          <w:szCs w:val="22"/>
        </w:rPr>
      </w:pPr>
      <w:r w:rsidRPr="00DC2E86">
        <w:rPr>
          <w:sz w:val="22"/>
          <w:szCs w:val="22"/>
        </w:rPr>
        <w:t>A készítmény adagolását az orvos fogja megállapítani a betegség fajtájától függően, és az orvos vagy egészségügyi személyzet fogja beadni Önnek.</w:t>
      </w:r>
    </w:p>
    <w:p w14:paraId="46A04674" w14:textId="77777777" w:rsidR="003E570A" w:rsidRPr="00DC2E86" w:rsidRDefault="003E570A" w:rsidP="00173FAE">
      <w:pPr>
        <w:rPr>
          <w:sz w:val="22"/>
          <w:szCs w:val="22"/>
        </w:rPr>
      </w:pPr>
    </w:p>
    <w:p w14:paraId="0DBBAABB" w14:textId="77777777" w:rsidR="00C01139" w:rsidRPr="00DC2E86" w:rsidRDefault="00E82449" w:rsidP="00173FAE">
      <w:pPr>
        <w:rPr>
          <w:b/>
          <w:sz w:val="22"/>
          <w:szCs w:val="22"/>
        </w:rPr>
      </w:pPr>
      <w:r w:rsidRPr="00DC2E86">
        <w:rPr>
          <w:b/>
          <w:sz w:val="22"/>
          <w:szCs w:val="22"/>
        </w:rPr>
        <w:t>Felnőttek</w:t>
      </w:r>
    </w:p>
    <w:p w14:paraId="7391928F" w14:textId="77777777" w:rsidR="00D07E72" w:rsidRPr="00DC2E86" w:rsidRDefault="00E82449" w:rsidP="00173FAE">
      <w:pPr>
        <w:rPr>
          <w:b/>
          <w:sz w:val="22"/>
          <w:szCs w:val="22"/>
        </w:rPr>
      </w:pPr>
      <w:r w:rsidRPr="00DC2E86">
        <w:rPr>
          <w:b/>
          <w:sz w:val="22"/>
          <w:szCs w:val="22"/>
        </w:rPr>
        <w:t>Javasolt adagolás</w:t>
      </w:r>
    </w:p>
    <w:p w14:paraId="32B074DB" w14:textId="77777777" w:rsidR="008F51C7" w:rsidRPr="00DC2E86" w:rsidRDefault="00E82449" w:rsidP="00173FAE">
      <w:pPr>
        <w:rPr>
          <w:i/>
          <w:sz w:val="22"/>
          <w:szCs w:val="22"/>
        </w:rPr>
      </w:pPr>
      <w:r w:rsidRPr="00DC2E86">
        <w:rPr>
          <w:i/>
          <w:sz w:val="22"/>
          <w:szCs w:val="22"/>
        </w:rPr>
        <w:t>Előrehaladott prosztatakarcinóma palliatív kezelésére, a méh jóindulatú daganata (</w:t>
      </w:r>
      <w:proofErr w:type="spellStart"/>
      <w:r w:rsidRPr="00DC2E86">
        <w:rPr>
          <w:i/>
          <w:sz w:val="22"/>
          <w:szCs w:val="22"/>
        </w:rPr>
        <w:t>myoma</w:t>
      </w:r>
      <w:proofErr w:type="spellEnd"/>
      <w:r w:rsidRPr="00DC2E86">
        <w:rPr>
          <w:i/>
          <w:sz w:val="22"/>
          <w:szCs w:val="22"/>
        </w:rPr>
        <w:t xml:space="preserve"> </w:t>
      </w:r>
      <w:proofErr w:type="spellStart"/>
      <w:r w:rsidRPr="00DC2E86">
        <w:rPr>
          <w:i/>
          <w:sz w:val="22"/>
          <w:szCs w:val="22"/>
        </w:rPr>
        <w:t>uteri</w:t>
      </w:r>
      <w:proofErr w:type="spellEnd"/>
      <w:r w:rsidRPr="00DC2E86">
        <w:rPr>
          <w:i/>
          <w:sz w:val="22"/>
          <w:szCs w:val="22"/>
        </w:rPr>
        <w:t xml:space="preserve">), </w:t>
      </w:r>
      <w:proofErr w:type="spellStart"/>
      <w:r w:rsidRPr="00DC2E86">
        <w:rPr>
          <w:i/>
          <w:sz w:val="22"/>
          <w:szCs w:val="22"/>
        </w:rPr>
        <w:t>endometriózis</w:t>
      </w:r>
      <w:proofErr w:type="spellEnd"/>
      <w:r w:rsidRPr="00DC2E86">
        <w:rPr>
          <w:i/>
          <w:sz w:val="22"/>
          <w:szCs w:val="22"/>
        </w:rPr>
        <w:t xml:space="preserve"> és emlőkarcinóma kezelése</w:t>
      </w:r>
    </w:p>
    <w:p w14:paraId="367FC79B" w14:textId="77777777" w:rsidR="003E570A" w:rsidRPr="00DC2E86" w:rsidRDefault="00E82449" w:rsidP="00173FAE">
      <w:pPr>
        <w:rPr>
          <w:sz w:val="22"/>
          <w:szCs w:val="22"/>
        </w:rPr>
      </w:pPr>
      <w:r w:rsidRPr="00DC2E86">
        <w:rPr>
          <w:sz w:val="22"/>
          <w:szCs w:val="22"/>
        </w:rPr>
        <w:t>3 havonta 1</w:t>
      </w:r>
      <w:r w:rsidR="005A75CF" w:rsidRPr="00DC2E86">
        <w:rPr>
          <w:sz w:val="22"/>
          <w:szCs w:val="22"/>
        </w:rPr>
        <w:t> db</w:t>
      </w:r>
      <w:r w:rsidRPr="00DC2E86">
        <w:rPr>
          <w:sz w:val="22"/>
          <w:szCs w:val="22"/>
        </w:rPr>
        <w:t xml:space="preserve"> Lucrin PDS Depot 11,25</w:t>
      </w:r>
      <w:r w:rsidR="004F59D7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>mg injekció</w:t>
      </w:r>
      <w:r w:rsidR="00D07E72" w:rsidRPr="00DC2E86">
        <w:rPr>
          <w:sz w:val="22"/>
          <w:szCs w:val="22"/>
        </w:rPr>
        <w:t>,</w:t>
      </w:r>
      <w:r w:rsidRPr="00DC2E86">
        <w:rPr>
          <w:sz w:val="22"/>
          <w:szCs w:val="22"/>
        </w:rPr>
        <w:t xml:space="preserve"> ismétlődően.</w:t>
      </w:r>
    </w:p>
    <w:p w14:paraId="5F195B2D" w14:textId="77777777" w:rsidR="003E570A" w:rsidRPr="00DC2E86" w:rsidRDefault="003E570A" w:rsidP="00173FAE">
      <w:pPr>
        <w:rPr>
          <w:sz w:val="22"/>
          <w:szCs w:val="22"/>
        </w:rPr>
      </w:pPr>
    </w:p>
    <w:p w14:paraId="6ACBAD54" w14:textId="77777777" w:rsidR="003E570A" w:rsidRPr="00DC2E86" w:rsidRDefault="00E82449" w:rsidP="00173FAE">
      <w:pPr>
        <w:rPr>
          <w:sz w:val="22"/>
          <w:szCs w:val="22"/>
        </w:rPr>
      </w:pPr>
      <w:r w:rsidRPr="00DC2E86">
        <w:rPr>
          <w:sz w:val="22"/>
          <w:szCs w:val="22"/>
        </w:rPr>
        <w:t xml:space="preserve">A méh jóindulatú daganata (mióma </w:t>
      </w:r>
      <w:proofErr w:type="spellStart"/>
      <w:r w:rsidRPr="00DC2E86">
        <w:rPr>
          <w:sz w:val="22"/>
          <w:szCs w:val="22"/>
        </w:rPr>
        <w:t>uteri</w:t>
      </w:r>
      <w:proofErr w:type="spellEnd"/>
      <w:r w:rsidRPr="00DC2E86">
        <w:rPr>
          <w:sz w:val="22"/>
          <w:szCs w:val="22"/>
        </w:rPr>
        <w:t>) esetén a kezelés időtartama általában hat hónap, vagy ennél rövidebb</w:t>
      </w:r>
      <w:r w:rsidR="00D07E72" w:rsidRPr="00DC2E86">
        <w:rPr>
          <w:sz w:val="22"/>
          <w:szCs w:val="22"/>
        </w:rPr>
        <w:t>.</w:t>
      </w:r>
    </w:p>
    <w:p w14:paraId="22C56382" w14:textId="77777777" w:rsidR="00CB637B" w:rsidRPr="00DC2E86" w:rsidRDefault="00E82449" w:rsidP="00173FAE">
      <w:pPr>
        <w:rPr>
          <w:sz w:val="22"/>
          <w:szCs w:val="22"/>
        </w:rPr>
      </w:pPr>
      <w:proofErr w:type="spellStart"/>
      <w:r w:rsidRPr="00DC2E86">
        <w:rPr>
          <w:sz w:val="22"/>
          <w:szCs w:val="22"/>
        </w:rPr>
        <w:t>Endometriózisban</w:t>
      </w:r>
      <w:proofErr w:type="spellEnd"/>
      <w:r w:rsidRPr="00DC2E86">
        <w:rPr>
          <w:sz w:val="22"/>
          <w:szCs w:val="22"/>
        </w:rPr>
        <w:t xml:space="preserve"> a kezelés időtartama általában hat hónap.</w:t>
      </w:r>
    </w:p>
    <w:p w14:paraId="09872C99" w14:textId="77777777" w:rsidR="003E570A" w:rsidRPr="00DC2E86" w:rsidRDefault="003E570A" w:rsidP="00173FAE">
      <w:pPr>
        <w:pStyle w:val="WW-Szvegtrzs3"/>
        <w:jc w:val="left"/>
        <w:rPr>
          <w:sz w:val="22"/>
          <w:szCs w:val="22"/>
        </w:rPr>
      </w:pPr>
    </w:p>
    <w:p w14:paraId="21C6B02B" w14:textId="77777777" w:rsidR="001F167F" w:rsidRPr="00DC2E86" w:rsidRDefault="00E82449" w:rsidP="00E81DBE">
      <w:pPr>
        <w:rPr>
          <w:b/>
          <w:sz w:val="22"/>
          <w:szCs w:val="22"/>
        </w:rPr>
      </w:pPr>
      <w:r w:rsidRPr="00DC2E86">
        <w:rPr>
          <w:b/>
          <w:sz w:val="22"/>
          <w:szCs w:val="22"/>
        </w:rPr>
        <w:t>Gyermekek és serdülők</w:t>
      </w:r>
    </w:p>
    <w:p w14:paraId="5E611924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Gyermekek kezelése esetén gyermek endokrinológus általános szakmai felügyelete szükséges.</w:t>
      </w:r>
    </w:p>
    <w:p w14:paraId="4E0E6AC5" w14:textId="77777777" w:rsidR="001255E8" w:rsidRPr="00DC2E86" w:rsidRDefault="00E82449" w:rsidP="001255E8">
      <w:pPr>
        <w:rPr>
          <w:sz w:val="22"/>
          <w:szCs w:val="22"/>
        </w:rPr>
      </w:pPr>
      <w:r w:rsidRPr="00DC2E86">
        <w:rPr>
          <w:sz w:val="22"/>
          <w:szCs w:val="22"/>
        </w:rPr>
        <w:t>Az adagolási rendet egyénre szabottan fogja a kezelőorvos meghatározni.</w:t>
      </w:r>
    </w:p>
    <w:p w14:paraId="1A22E89A" w14:textId="77777777" w:rsidR="001F167F" w:rsidRPr="00DC2E86" w:rsidRDefault="001F167F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4842180A" w14:textId="196DC779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DC2E86">
        <w:rPr>
          <w:rFonts w:ascii="Times New Roman" w:hAnsi="Times New Roman"/>
          <w:b/>
          <w:sz w:val="22"/>
          <w:szCs w:val="22"/>
          <w:lang w:val="hu-HU"/>
        </w:rPr>
        <w:t xml:space="preserve">javasolt kezdő </w:t>
      </w:r>
      <w:r w:rsidR="00D77776" w:rsidRPr="00977BE1">
        <w:rPr>
          <w:rFonts w:ascii="Times New Roman" w:hAnsi="Times New Roman"/>
          <w:b/>
          <w:bCs/>
          <w:sz w:val="22"/>
          <w:szCs w:val="22"/>
          <w:lang w:val="hu-HU"/>
        </w:rPr>
        <w:t>adag</w:t>
      </w:r>
      <w:r w:rsidR="00D7777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255E8" w:rsidRPr="00DC2E86">
        <w:rPr>
          <w:rFonts w:ascii="Times New Roman" w:hAnsi="Times New Roman"/>
          <w:sz w:val="22"/>
          <w:szCs w:val="22"/>
          <w:lang w:val="hu-HU"/>
        </w:rPr>
        <w:t>a gyermek testtömegétől függ</w:t>
      </w:r>
      <w:r w:rsidRPr="00DC2E86">
        <w:rPr>
          <w:rFonts w:ascii="Times New Roman" w:hAnsi="Times New Roman"/>
          <w:sz w:val="22"/>
          <w:szCs w:val="22"/>
          <w:lang w:val="hu-HU"/>
        </w:rPr>
        <w:t>:</w:t>
      </w:r>
    </w:p>
    <w:p w14:paraId="2AA10509" w14:textId="77777777" w:rsidR="001F167F" w:rsidRPr="00DC2E86" w:rsidRDefault="001F167F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7E4AF618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a) </w:t>
      </w:r>
      <w:r w:rsidR="00BF50BB" w:rsidRPr="00DC2E86">
        <w:rPr>
          <w:rFonts w:ascii="Times New Roman" w:hAnsi="Times New Roman"/>
          <w:sz w:val="22"/>
          <w:szCs w:val="22"/>
          <w:u w:val="single"/>
          <w:lang w:val="hu-HU"/>
        </w:rPr>
        <w:t>20 </w:t>
      </w:r>
      <w:r w:rsidRPr="00DC2E86">
        <w:rPr>
          <w:rFonts w:ascii="Times New Roman" w:hAnsi="Times New Roman"/>
          <w:sz w:val="22"/>
          <w:szCs w:val="22"/>
          <w:u w:val="single"/>
          <w:lang w:val="hu-HU"/>
        </w:rPr>
        <w:t xml:space="preserve">kg </w:t>
      </w:r>
      <w:r w:rsidR="00C01B70" w:rsidRPr="00DC2E86">
        <w:rPr>
          <w:rFonts w:ascii="Times New Roman" w:hAnsi="Times New Roman"/>
          <w:sz w:val="22"/>
          <w:szCs w:val="22"/>
          <w:u w:val="single"/>
          <w:lang w:val="hu-HU"/>
        </w:rPr>
        <w:t xml:space="preserve">vagy efölötti </w:t>
      </w:r>
      <w:r w:rsidRPr="00DC2E86">
        <w:rPr>
          <w:rFonts w:ascii="Times New Roman" w:hAnsi="Times New Roman"/>
          <w:sz w:val="22"/>
          <w:szCs w:val="22"/>
          <w:u w:val="single"/>
          <w:lang w:val="hu-HU"/>
        </w:rPr>
        <w:t>testtömegű gyermekek</w:t>
      </w:r>
    </w:p>
    <w:p w14:paraId="1CCFF008" w14:textId="0789374A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Ha a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t xml:space="preserve"> kezelő</w:t>
      </w:r>
      <w:r w:rsidRPr="00DC2E86">
        <w:rPr>
          <w:rFonts w:ascii="Times New Roman" w:hAnsi="Times New Roman"/>
          <w:sz w:val="22"/>
          <w:szCs w:val="22"/>
          <w:lang w:val="hu-HU"/>
        </w:rPr>
        <w:t>orvos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t xml:space="preserve"> másképp nem rendeli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1255E8" w:rsidRPr="00DC2E86">
        <w:rPr>
          <w:rFonts w:ascii="Times New Roman" w:hAnsi="Times New Roman"/>
          <w:sz w:val="22"/>
          <w:szCs w:val="22"/>
          <w:lang w:val="hu-HU"/>
        </w:rPr>
        <w:t>3 </w:t>
      </w:r>
      <w:r w:rsidRPr="00DC2E86">
        <w:rPr>
          <w:rFonts w:ascii="Times New Roman" w:hAnsi="Times New Roman"/>
          <w:sz w:val="22"/>
          <w:szCs w:val="22"/>
          <w:lang w:val="hu-HU"/>
        </w:rPr>
        <w:t>havonta egyszer 1 ml Lucrin PDS Depot (11,25 mg leuprorelin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noBreakHyphen/>
      </w:r>
      <w:r w:rsidRPr="00DC2E86">
        <w:rPr>
          <w:rFonts w:ascii="Times New Roman" w:hAnsi="Times New Roman"/>
          <w:sz w:val="22"/>
          <w:szCs w:val="22"/>
          <w:lang w:val="hu-HU"/>
        </w:rPr>
        <w:t>acetát) injekció alkalmazandó p</w:t>
      </w:r>
      <w:r w:rsidR="00D77776">
        <w:rPr>
          <w:rFonts w:ascii="Times New Roman" w:hAnsi="Times New Roman"/>
          <w:sz w:val="22"/>
          <w:szCs w:val="22"/>
          <w:lang w:val="hu-HU"/>
        </w:rPr>
        <w:t xml:space="preserve">éldául 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a has, a fenék vagy a comb bőre alá </w:t>
      </w:r>
      <w:r w:rsidR="001255E8" w:rsidRPr="00DC2E86">
        <w:rPr>
          <w:rFonts w:ascii="Times New Roman" w:hAnsi="Times New Roman"/>
          <w:sz w:val="22"/>
          <w:szCs w:val="22"/>
          <w:lang w:val="hu-HU"/>
        </w:rPr>
        <w:t>(</w:t>
      </w:r>
      <w:proofErr w:type="spellStart"/>
      <w:r w:rsidR="001255E8" w:rsidRPr="00DC2E86">
        <w:rPr>
          <w:rFonts w:ascii="Times New Roman" w:hAnsi="Times New Roman"/>
          <w:sz w:val="22"/>
          <w:szCs w:val="22"/>
          <w:lang w:val="hu-HU"/>
        </w:rPr>
        <w:t>szubkután</w:t>
      </w:r>
      <w:proofErr w:type="spellEnd"/>
      <w:r w:rsidR="001255E8" w:rsidRPr="00DC2E86">
        <w:rPr>
          <w:rFonts w:ascii="Times New Roman" w:hAnsi="Times New Roman"/>
          <w:sz w:val="22"/>
          <w:szCs w:val="22"/>
          <w:lang w:val="hu-HU"/>
        </w:rPr>
        <w:t xml:space="preserve">) </w:t>
      </w:r>
      <w:r w:rsidRPr="00DC2E86">
        <w:rPr>
          <w:rFonts w:ascii="Times New Roman" w:hAnsi="Times New Roman"/>
          <w:sz w:val="22"/>
          <w:szCs w:val="22"/>
          <w:lang w:val="hu-HU"/>
        </w:rPr>
        <w:t>adva.</w:t>
      </w:r>
    </w:p>
    <w:p w14:paraId="70381960" w14:textId="77777777" w:rsidR="007D0CA8" w:rsidRPr="00DC2E86" w:rsidRDefault="007D0CA8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33327A1A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b) </w:t>
      </w:r>
      <w:r w:rsidR="00BF50BB" w:rsidRPr="00DC2E86">
        <w:rPr>
          <w:rFonts w:ascii="Times New Roman" w:hAnsi="Times New Roman"/>
          <w:sz w:val="22"/>
          <w:szCs w:val="22"/>
          <w:u w:val="single"/>
          <w:lang w:val="hu-HU"/>
        </w:rPr>
        <w:t>20 </w:t>
      </w:r>
      <w:r w:rsidRPr="00DC2E86">
        <w:rPr>
          <w:rFonts w:ascii="Times New Roman" w:hAnsi="Times New Roman"/>
          <w:sz w:val="22"/>
          <w:szCs w:val="22"/>
          <w:u w:val="single"/>
          <w:lang w:val="hu-HU"/>
        </w:rPr>
        <w:t xml:space="preserve">kg-nál kisebb </w:t>
      </w:r>
      <w:r w:rsidR="00BF50BB" w:rsidRPr="00DC2E86">
        <w:rPr>
          <w:rFonts w:ascii="Times New Roman" w:hAnsi="Times New Roman"/>
          <w:sz w:val="22"/>
          <w:szCs w:val="22"/>
          <w:u w:val="single"/>
          <w:lang w:val="hu-HU"/>
        </w:rPr>
        <w:t>test</w:t>
      </w:r>
      <w:r w:rsidRPr="00DC2E86">
        <w:rPr>
          <w:rFonts w:ascii="Times New Roman" w:hAnsi="Times New Roman"/>
          <w:sz w:val="22"/>
          <w:szCs w:val="22"/>
          <w:u w:val="single"/>
          <w:lang w:val="hu-HU"/>
        </w:rPr>
        <w:t xml:space="preserve">tömegű gyermekek </w:t>
      </w:r>
    </w:p>
    <w:p w14:paraId="32830599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Tekintettel a centrális 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t>korai nemi érés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klinikai aktivitására eze</w:t>
      </w:r>
      <w:r w:rsidR="007D0CA8" w:rsidRPr="00DC2E86">
        <w:rPr>
          <w:rFonts w:ascii="Times New Roman" w:hAnsi="Times New Roman"/>
          <w:sz w:val="22"/>
          <w:szCs w:val="22"/>
          <w:lang w:val="hu-HU"/>
        </w:rPr>
        <w:t>n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ritka esetek</w:t>
      </w:r>
      <w:r w:rsidR="007D0CA8" w:rsidRPr="00DC2E86">
        <w:rPr>
          <w:rFonts w:ascii="Times New Roman" w:hAnsi="Times New Roman"/>
          <w:sz w:val="22"/>
          <w:szCs w:val="22"/>
          <w:lang w:val="hu-HU"/>
        </w:rPr>
        <w:t>ben, a következőképpen kell eljárni</w:t>
      </w:r>
      <w:r w:rsidRPr="00DC2E86">
        <w:rPr>
          <w:rFonts w:ascii="Times New Roman" w:hAnsi="Times New Roman"/>
          <w:sz w:val="22"/>
          <w:szCs w:val="22"/>
          <w:lang w:val="hu-HU"/>
        </w:rPr>
        <w:t>:</w:t>
      </w:r>
    </w:p>
    <w:p w14:paraId="677A835D" w14:textId="3CE122C8" w:rsidR="00E0023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lastRenderedPageBreak/>
        <w:t xml:space="preserve">Ha a kezelőorvos másképp nem rendeli, 3 havonta egyszer </w:t>
      </w:r>
      <w:r w:rsidR="00BF50BB" w:rsidRPr="00DC2E86">
        <w:rPr>
          <w:rFonts w:ascii="Times New Roman" w:hAnsi="Times New Roman"/>
          <w:sz w:val="22"/>
          <w:szCs w:val="22"/>
          <w:lang w:val="hu-HU"/>
        </w:rPr>
        <w:t>0,5 </w:t>
      </w:r>
      <w:r w:rsidR="001F167F" w:rsidRPr="00DC2E86">
        <w:rPr>
          <w:rFonts w:ascii="Times New Roman" w:hAnsi="Times New Roman"/>
          <w:sz w:val="22"/>
          <w:szCs w:val="22"/>
          <w:lang w:val="hu-HU"/>
        </w:rPr>
        <w:t xml:space="preserve">ml </w:t>
      </w:r>
      <w:r w:rsidR="00BF50BB" w:rsidRPr="00DC2E86">
        <w:rPr>
          <w:rFonts w:ascii="Times New Roman" w:hAnsi="Times New Roman"/>
          <w:sz w:val="22"/>
          <w:szCs w:val="22"/>
          <w:lang w:val="hu-HU" w:eastAsia="en-US"/>
        </w:rPr>
        <w:t>Lucrin</w:t>
      </w:r>
      <w:r w:rsidR="00BF50BB" w:rsidRPr="00DC2E8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55AA4" w:rsidRPr="00DC2E86">
        <w:rPr>
          <w:rFonts w:ascii="Times New Roman" w:hAnsi="Times New Roman"/>
          <w:sz w:val="22"/>
          <w:szCs w:val="22"/>
          <w:lang w:val="hu-HU"/>
        </w:rPr>
        <w:t>PDS</w:t>
      </w:r>
      <w:r w:rsidR="00BF50BB" w:rsidRPr="00DC2E86">
        <w:rPr>
          <w:rFonts w:ascii="Times New Roman" w:hAnsi="Times New Roman"/>
          <w:sz w:val="22"/>
          <w:szCs w:val="22"/>
          <w:lang w:val="hu-HU"/>
        </w:rPr>
        <w:t xml:space="preserve"> Depot injekció (5,625 </w:t>
      </w:r>
      <w:r w:rsidR="001F167F" w:rsidRPr="00DC2E86">
        <w:rPr>
          <w:rFonts w:ascii="Times New Roman" w:hAnsi="Times New Roman"/>
          <w:sz w:val="22"/>
          <w:szCs w:val="22"/>
          <w:lang w:val="hu-HU"/>
        </w:rPr>
        <w:t>mg leuprorelin</w:t>
      </w:r>
      <w:r w:rsidRPr="00DC2E86">
        <w:rPr>
          <w:rFonts w:ascii="Times New Roman" w:hAnsi="Times New Roman"/>
          <w:sz w:val="22"/>
          <w:szCs w:val="22"/>
          <w:lang w:val="hu-HU"/>
        </w:rPr>
        <w:noBreakHyphen/>
      </w:r>
      <w:r w:rsidR="001F167F" w:rsidRPr="00DC2E86">
        <w:rPr>
          <w:rFonts w:ascii="Times New Roman" w:hAnsi="Times New Roman"/>
          <w:sz w:val="22"/>
          <w:szCs w:val="22"/>
          <w:lang w:val="hu-HU"/>
        </w:rPr>
        <w:t xml:space="preserve">acetát) </w:t>
      </w:r>
      <w:r w:rsidR="00655AA4" w:rsidRPr="00DC2E86">
        <w:rPr>
          <w:rFonts w:ascii="Times New Roman" w:hAnsi="Times New Roman"/>
          <w:sz w:val="22"/>
          <w:szCs w:val="22"/>
          <w:lang w:val="hu-HU"/>
        </w:rPr>
        <w:t xml:space="preserve">injekció </w:t>
      </w:r>
      <w:r w:rsidR="001F167F" w:rsidRPr="00DC2E86">
        <w:rPr>
          <w:rFonts w:ascii="Times New Roman" w:hAnsi="Times New Roman"/>
          <w:sz w:val="22"/>
          <w:szCs w:val="22"/>
          <w:lang w:val="hu-HU"/>
        </w:rPr>
        <w:t>alkalmazandó</w:t>
      </w:r>
      <w:r w:rsidR="00BF50BB" w:rsidRPr="00DC2E8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F167F" w:rsidRPr="00DC2E86">
        <w:rPr>
          <w:rFonts w:ascii="Times New Roman" w:hAnsi="Times New Roman"/>
          <w:sz w:val="22"/>
          <w:szCs w:val="22"/>
          <w:lang w:val="hu-HU"/>
        </w:rPr>
        <w:t>p</w:t>
      </w:r>
      <w:r w:rsidR="00D77776">
        <w:rPr>
          <w:rFonts w:ascii="Times New Roman" w:hAnsi="Times New Roman"/>
          <w:sz w:val="22"/>
          <w:szCs w:val="22"/>
          <w:lang w:val="hu-HU"/>
        </w:rPr>
        <w:t>éldául</w:t>
      </w:r>
      <w:r w:rsidR="001F167F" w:rsidRPr="00DC2E86">
        <w:rPr>
          <w:rFonts w:ascii="Times New Roman" w:hAnsi="Times New Roman"/>
          <w:sz w:val="22"/>
          <w:szCs w:val="22"/>
          <w:lang w:val="hu-HU"/>
        </w:rPr>
        <w:t xml:space="preserve"> a has, a fenék vagy a comb bőre alá </w:t>
      </w:r>
      <w:r w:rsidRPr="00DC2E86">
        <w:rPr>
          <w:rFonts w:ascii="Times New Roman" w:hAnsi="Times New Roman"/>
          <w:sz w:val="22"/>
          <w:szCs w:val="22"/>
          <w:lang w:val="hu-HU"/>
        </w:rPr>
        <w:t>(</w:t>
      </w:r>
      <w:proofErr w:type="spellStart"/>
      <w:r w:rsidRPr="00DC2E86">
        <w:rPr>
          <w:rFonts w:ascii="Times New Roman" w:hAnsi="Times New Roman"/>
          <w:sz w:val="22"/>
          <w:szCs w:val="22"/>
          <w:lang w:val="hu-HU"/>
        </w:rPr>
        <w:t>szubkután</w:t>
      </w:r>
      <w:proofErr w:type="spellEnd"/>
      <w:r w:rsidRPr="00DC2E86">
        <w:rPr>
          <w:rFonts w:ascii="Times New Roman" w:hAnsi="Times New Roman"/>
          <w:sz w:val="22"/>
          <w:szCs w:val="22"/>
          <w:lang w:val="hu-HU"/>
        </w:rPr>
        <w:t xml:space="preserve">) </w:t>
      </w:r>
      <w:r w:rsidR="00BF50BB" w:rsidRPr="00DC2E86">
        <w:rPr>
          <w:rFonts w:ascii="Times New Roman" w:hAnsi="Times New Roman"/>
          <w:sz w:val="22"/>
          <w:szCs w:val="22"/>
          <w:lang w:val="hu-HU"/>
        </w:rPr>
        <w:t>adva</w:t>
      </w:r>
      <w:r w:rsidR="001F167F" w:rsidRPr="00DC2E86">
        <w:rPr>
          <w:rFonts w:ascii="Times New Roman" w:hAnsi="Times New Roman"/>
          <w:sz w:val="22"/>
          <w:szCs w:val="22"/>
          <w:lang w:val="hu-HU"/>
        </w:rPr>
        <w:t>.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F167F" w:rsidRPr="00DC2E86">
        <w:rPr>
          <w:rFonts w:ascii="Times New Roman" w:hAnsi="Times New Roman"/>
          <w:sz w:val="22"/>
          <w:szCs w:val="22"/>
          <w:lang w:val="hu-HU"/>
        </w:rPr>
        <w:t>A szuszpenzió maradék részét meg kell semmisíteni.</w:t>
      </w:r>
    </w:p>
    <w:p w14:paraId="620E7D3F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Kezelőorvosa monitorozni fogja a gyermek </w:t>
      </w:r>
      <w:r w:rsidR="00655AA4" w:rsidRPr="00DC2E86">
        <w:rPr>
          <w:rFonts w:ascii="Times New Roman" w:hAnsi="Times New Roman"/>
          <w:sz w:val="22"/>
          <w:szCs w:val="22"/>
          <w:lang w:val="hu-HU"/>
        </w:rPr>
        <w:t>testtömegének gyarapodását.</w:t>
      </w:r>
    </w:p>
    <w:p w14:paraId="60E7BA65" w14:textId="77777777" w:rsidR="001F167F" w:rsidRPr="00DC2E86" w:rsidRDefault="001F167F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34E68CBC" w14:textId="624CCAEB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A centrális 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t>korai nemi érés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aktivitásától függően</w:t>
      </w:r>
      <w:r w:rsidR="00E0023F" w:rsidRPr="00DC2E86">
        <w:rPr>
          <w:rFonts w:ascii="Times New Roman" w:hAnsi="Times New Roman"/>
          <w:sz w:val="22"/>
          <w:szCs w:val="22"/>
          <w:lang w:val="hu-HU"/>
        </w:rPr>
        <w:t>, nem megfelelő gátlás (</w:t>
      </w:r>
      <w:proofErr w:type="spellStart"/>
      <w:r w:rsidR="00E0023F" w:rsidRPr="00DC2E86">
        <w:rPr>
          <w:rFonts w:ascii="Times New Roman" w:hAnsi="Times New Roman"/>
          <w:sz w:val="22"/>
          <w:szCs w:val="22"/>
          <w:lang w:val="hu-HU"/>
        </w:rPr>
        <w:t>szuppresszió</w:t>
      </w:r>
      <w:proofErr w:type="spellEnd"/>
      <w:r w:rsidR="00E0023F" w:rsidRPr="00DC2E86">
        <w:rPr>
          <w:rFonts w:ascii="Times New Roman" w:hAnsi="Times New Roman"/>
          <w:sz w:val="22"/>
          <w:szCs w:val="22"/>
          <w:lang w:val="hu-HU"/>
        </w:rPr>
        <w:t>) esetén</w:t>
      </w:r>
      <w:r w:rsidR="0088567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E0023F" w:rsidRPr="00DC2E86">
        <w:rPr>
          <w:rFonts w:ascii="Times New Roman" w:hAnsi="Times New Roman"/>
          <w:sz w:val="22"/>
          <w:szCs w:val="22"/>
          <w:lang w:val="hu-HU"/>
        </w:rPr>
        <w:t>(p</w:t>
      </w:r>
      <w:r w:rsidR="00D77776">
        <w:rPr>
          <w:rFonts w:ascii="Times New Roman" w:hAnsi="Times New Roman"/>
          <w:sz w:val="22"/>
          <w:szCs w:val="22"/>
          <w:lang w:val="hu-HU"/>
        </w:rPr>
        <w:t xml:space="preserve">éldául </w:t>
      </w:r>
      <w:r w:rsidR="00E0023F" w:rsidRPr="00DC2E86">
        <w:rPr>
          <w:rFonts w:ascii="Times New Roman" w:hAnsi="Times New Roman"/>
          <w:sz w:val="22"/>
          <w:szCs w:val="22"/>
          <w:lang w:val="hu-HU"/>
        </w:rPr>
        <w:t>hüvelyi vérzés), a kezelő</w:t>
      </w:r>
      <w:r w:rsidRPr="00DC2E86">
        <w:rPr>
          <w:rFonts w:ascii="Times New Roman" w:hAnsi="Times New Roman"/>
          <w:sz w:val="22"/>
          <w:szCs w:val="22"/>
          <w:lang w:val="hu-HU"/>
        </w:rPr>
        <w:t>orvos emelheti a</w:t>
      </w:r>
      <w:r w:rsidR="00D77776">
        <w:rPr>
          <w:rFonts w:ascii="Times New Roman" w:hAnsi="Times New Roman"/>
          <w:sz w:val="22"/>
          <w:szCs w:val="22"/>
          <w:lang w:val="hu-HU"/>
        </w:rPr>
        <w:t>z adagot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. 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t>Kezelőo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rvosa egy vérvizsgálat segítségével megállapítja a minimális hatásos </w:t>
      </w:r>
      <w:r w:rsidR="00D77776">
        <w:rPr>
          <w:rFonts w:ascii="Times New Roman" w:hAnsi="Times New Roman"/>
          <w:sz w:val="22"/>
          <w:szCs w:val="22"/>
          <w:lang w:val="hu-HU"/>
        </w:rPr>
        <w:t>adagot</w:t>
      </w:r>
      <w:r w:rsidRPr="00DC2E86">
        <w:rPr>
          <w:rFonts w:ascii="Times New Roman" w:hAnsi="Times New Roman"/>
          <w:sz w:val="22"/>
          <w:szCs w:val="22"/>
          <w:lang w:val="hu-HU"/>
        </w:rPr>
        <w:t>.</w:t>
      </w:r>
    </w:p>
    <w:p w14:paraId="0BB1CC2F" w14:textId="77777777" w:rsidR="001F167F" w:rsidRPr="00DC2E86" w:rsidRDefault="001F167F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3EF2F048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A kezelés időtartama függ a kezelés elején, illetve a kezelés idején megfigyelhető klinikai </w:t>
      </w:r>
      <w:r w:rsidR="00CB30C3" w:rsidRPr="00DC2E86">
        <w:rPr>
          <w:rFonts w:ascii="Times New Roman" w:hAnsi="Times New Roman"/>
          <w:sz w:val="22"/>
          <w:szCs w:val="22"/>
          <w:lang w:val="hu-HU"/>
        </w:rPr>
        <w:t>tünetektől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, és erről a </w:t>
      </w:r>
      <w:r w:rsidR="002C1BE0" w:rsidRPr="00DC2E86">
        <w:rPr>
          <w:rFonts w:ascii="Times New Roman" w:hAnsi="Times New Roman"/>
          <w:sz w:val="22"/>
          <w:szCs w:val="22"/>
          <w:lang w:val="hu-HU"/>
        </w:rPr>
        <w:t>kezelő</w:t>
      </w:r>
      <w:r w:rsidRPr="00DC2E86">
        <w:rPr>
          <w:rFonts w:ascii="Times New Roman" w:hAnsi="Times New Roman"/>
          <w:sz w:val="22"/>
          <w:szCs w:val="22"/>
          <w:lang w:val="hu-HU"/>
        </w:rPr>
        <w:t>orvos és a törvényes gyám, és – amennyiben az lehetséges – a kezelt gyermek együtt dönt</w:t>
      </w:r>
      <w:r w:rsidR="00655AA4" w:rsidRPr="00DC2E86">
        <w:rPr>
          <w:rFonts w:ascii="Times New Roman" w:hAnsi="Times New Roman"/>
          <w:sz w:val="22"/>
          <w:szCs w:val="22"/>
          <w:lang w:val="hu-HU"/>
        </w:rPr>
        <w:t>enek</w:t>
      </w:r>
      <w:r w:rsidRPr="00DC2E86">
        <w:rPr>
          <w:rFonts w:ascii="Times New Roman" w:hAnsi="Times New Roman"/>
          <w:sz w:val="22"/>
          <w:szCs w:val="22"/>
          <w:lang w:val="hu-HU"/>
        </w:rPr>
        <w:t>. A</w:t>
      </w:r>
      <w:r w:rsidR="002C1BE0" w:rsidRPr="00DC2E86">
        <w:rPr>
          <w:rFonts w:ascii="Times New Roman" w:hAnsi="Times New Roman"/>
          <w:sz w:val="22"/>
          <w:szCs w:val="22"/>
          <w:lang w:val="hu-HU"/>
        </w:rPr>
        <w:t xml:space="preserve"> kezelő</w:t>
      </w:r>
      <w:r w:rsidRPr="00DC2E86">
        <w:rPr>
          <w:rFonts w:ascii="Times New Roman" w:hAnsi="Times New Roman"/>
          <w:sz w:val="22"/>
          <w:szCs w:val="22"/>
          <w:lang w:val="hu-HU"/>
        </w:rPr>
        <w:t>orvos rendszeres időközönként meghatározza a gyermek csontéletkorát.</w:t>
      </w:r>
    </w:p>
    <w:p w14:paraId="08F8BF65" w14:textId="77777777" w:rsidR="001F167F" w:rsidRPr="00DC2E86" w:rsidRDefault="001F167F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49D332DF" w14:textId="77777777" w:rsidR="00655AA4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A 12</w:t>
      </w:r>
      <w:r w:rsidR="002C1BE0" w:rsidRPr="00DC2E86">
        <w:rPr>
          <w:rFonts w:ascii="Times New Roman" w:hAnsi="Times New Roman"/>
          <w:sz w:val="22"/>
          <w:szCs w:val="22"/>
          <w:lang w:val="hu-HU"/>
        </w:rPr>
        <w:t> </w:t>
      </w:r>
      <w:r w:rsidRPr="00DC2E86">
        <w:rPr>
          <w:rFonts w:ascii="Times New Roman" w:hAnsi="Times New Roman"/>
          <w:sz w:val="22"/>
          <w:szCs w:val="22"/>
          <w:lang w:val="hu-HU"/>
        </w:rPr>
        <w:t>évesnél idősebb csontéletkorú lányoknál és a 13</w:t>
      </w:r>
      <w:r w:rsidR="002C1BE0" w:rsidRPr="00DC2E86">
        <w:rPr>
          <w:rFonts w:ascii="Times New Roman" w:hAnsi="Times New Roman"/>
          <w:sz w:val="22"/>
          <w:szCs w:val="22"/>
          <w:lang w:val="hu-HU"/>
        </w:rPr>
        <w:t> 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évesnél idősebb csontéletkorú fiúknál a </w:t>
      </w:r>
      <w:r w:rsidR="002C1BE0" w:rsidRPr="00DC2E86">
        <w:rPr>
          <w:rFonts w:ascii="Times New Roman" w:hAnsi="Times New Roman"/>
          <w:sz w:val="22"/>
          <w:szCs w:val="22"/>
          <w:lang w:val="hu-HU"/>
        </w:rPr>
        <w:t xml:space="preserve">kezelőorvos </w:t>
      </w:r>
      <w:r w:rsidRPr="00DC2E86">
        <w:rPr>
          <w:rFonts w:ascii="Times New Roman" w:hAnsi="Times New Roman"/>
          <w:sz w:val="22"/>
          <w:szCs w:val="22"/>
          <w:lang w:val="hu-HU"/>
        </w:rPr>
        <w:t>a gyermeknél tapasztalt klinikai hatásoktól függően mérlegeli a kezelés megszakítását.</w:t>
      </w:r>
    </w:p>
    <w:p w14:paraId="46538328" w14:textId="77777777" w:rsidR="00655AA4" w:rsidRPr="00DC2E86" w:rsidRDefault="00655AA4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0CDB6FD3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Lányoknál a kezelés megkezdése előtt ki kell zárni a terhesség lehetőségét. A terhesség előfordulását a kezelés során általánosságban nem lehet kizárni. Ilyen esetekben orvosi tanácsot kell kérni.</w:t>
      </w:r>
    </w:p>
    <w:p w14:paraId="595DA068" w14:textId="77777777" w:rsidR="00655AA4" w:rsidRPr="00DC2E86" w:rsidRDefault="00655AA4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77DF9CCE" w14:textId="77777777" w:rsidR="001F167F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 xml:space="preserve">A terápia egyénre szabott hosszú távú kezelés. Kérjük, szervezze meg </w:t>
      </w:r>
      <w:r w:rsidR="002C1BE0" w:rsidRPr="00DC2E86">
        <w:rPr>
          <w:rFonts w:ascii="Times New Roman" w:hAnsi="Times New Roman"/>
          <w:sz w:val="22"/>
          <w:szCs w:val="22"/>
          <w:lang w:val="hu-HU"/>
        </w:rPr>
        <w:t>kezelőorvosával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közösen, hogy a </w:t>
      </w:r>
      <w:r w:rsidR="00BF50BB" w:rsidRPr="00DC2E86">
        <w:rPr>
          <w:rFonts w:ascii="Times New Roman" w:hAnsi="Times New Roman"/>
          <w:sz w:val="22"/>
          <w:szCs w:val="22"/>
          <w:lang w:val="hu-HU" w:eastAsia="en-US"/>
        </w:rPr>
        <w:t>Lucrin</w:t>
      </w:r>
      <w:r w:rsidR="00BF50BB" w:rsidRPr="00DC2E8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55AA4" w:rsidRPr="00DC2E86">
        <w:rPr>
          <w:rFonts w:ascii="Times New Roman" w:hAnsi="Times New Roman"/>
          <w:sz w:val="22"/>
          <w:szCs w:val="22"/>
          <w:lang w:val="hu-HU"/>
        </w:rPr>
        <w:t xml:space="preserve">PDS </w:t>
      </w:r>
      <w:r w:rsidR="00BF50BB" w:rsidRPr="00DC2E86">
        <w:rPr>
          <w:rFonts w:ascii="Times New Roman" w:hAnsi="Times New Roman"/>
          <w:sz w:val="22"/>
          <w:szCs w:val="22"/>
          <w:lang w:val="hu-HU"/>
        </w:rPr>
        <w:t xml:space="preserve">Depot injekciót </w:t>
      </w:r>
      <w:r w:rsidRPr="00DC2E86">
        <w:rPr>
          <w:rFonts w:ascii="Times New Roman" w:hAnsi="Times New Roman"/>
          <w:sz w:val="22"/>
          <w:szCs w:val="22"/>
          <w:lang w:val="hu-HU"/>
        </w:rPr>
        <w:t>a lehető legpontosabb</w:t>
      </w:r>
      <w:r w:rsidR="00655AA4" w:rsidRPr="00DC2E86">
        <w:rPr>
          <w:rFonts w:ascii="Times New Roman" w:hAnsi="Times New Roman"/>
          <w:sz w:val="22"/>
          <w:szCs w:val="22"/>
          <w:lang w:val="hu-HU"/>
        </w:rPr>
        <w:t>an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és rendszeresen, 3</w:t>
      </w:r>
      <w:r w:rsidR="00BF50BB" w:rsidRPr="00DC2E86">
        <w:rPr>
          <w:rFonts w:ascii="Times New Roman" w:hAnsi="Times New Roman"/>
          <w:sz w:val="22"/>
          <w:szCs w:val="22"/>
          <w:lang w:val="hu-HU"/>
        </w:rPr>
        <w:t> </w:t>
      </w:r>
      <w:r w:rsidRPr="00DC2E86">
        <w:rPr>
          <w:rFonts w:ascii="Times New Roman" w:hAnsi="Times New Roman"/>
          <w:sz w:val="22"/>
          <w:szCs w:val="22"/>
          <w:lang w:val="hu-HU"/>
        </w:rPr>
        <w:t>havonta alkalmazzák. A terápia eredményét nem befolyásolja, ha kivételes esetben néhány nappal csúszik az injekció alkalmazása (90</w:t>
      </w:r>
      <w:r w:rsidR="00BF50BB" w:rsidRPr="00DC2E86">
        <w:rPr>
          <w:rFonts w:ascii="Times New Roman" w:hAnsi="Times New Roman"/>
          <w:sz w:val="22"/>
          <w:szCs w:val="22"/>
          <w:lang w:val="hu-HU"/>
        </w:rPr>
        <w:t>  ± 2 </w:t>
      </w:r>
      <w:r w:rsidRPr="00DC2E86">
        <w:rPr>
          <w:rFonts w:ascii="Times New Roman" w:hAnsi="Times New Roman"/>
          <w:sz w:val="22"/>
          <w:szCs w:val="22"/>
          <w:lang w:val="hu-HU"/>
        </w:rPr>
        <w:t>nap).</w:t>
      </w:r>
    </w:p>
    <w:p w14:paraId="588F81AC" w14:textId="77777777" w:rsidR="003E570A" w:rsidRPr="00DC2E86" w:rsidRDefault="003E570A" w:rsidP="00173FAE">
      <w:pPr>
        <w:pStyle w:val="WW-Szvegtrzs3"/>
        <w:jc w:val="left"/>
        <w:rPr>
          <w:sz w:val="22"/>
          <w:szCs w:val="22"/>
        </w:rPr>
      </w:pPr>
    </w:p>
    <w:p w14:paraId="146E80A0" w14:textId="77777777" w:rsidR="001255E8" w:rsidRPr="00DC2E86" w:rsidRDefault="00E82449" w:rsidP="001255E8">
      <w:pPr>
        <w:pStyle w:val="WW-Szvegtrzs3"/>
        <w:jc w:val="left"/>
        <w:rPr>
          <w:b/>
          <w:bCs/>
          <w:sz w:val="22"/>
          <w:szCs w:val="22"/>
        </w:rPr>
      </w:pPr>
      <w:r w:rsidRPr="00DC2E86">
        <w:rPr>
          <w:b/>
          <w:bCs/>
          <w:sz w:val="22"/>
          <w:szCs w:val="22"/>
        </w:rPr>
        <w:t>Ha az előírtnál több Lucrin PDS Depot 11,25 mg injekciót alkalmaztak</w:t>
      </w:r>
    </w:p>
    <w:p w14:paraId="6E492522" w14:textId="77777777" w:rsidR="001255E8" w:rsidRPr="00DC2E86" w:rsidRDefault="00E82449" w:rsidP="001255E8">
      <w:pPr>
        <w:ind w:right="-2"/>
        <w:rPr>
          <w:noProof/>
          <w:sz w:val="22"/>
          <w:szCs w:val="22"/>
        </w:rPr>
      </w:pPr>
      <w:r w:rsidRPr="00DC2E86">
        <w:rPr>
          <w:sz w:val="22"/>
          <w:szCs w:val="22"/>
        </w:rPr>
        <w:t xml:space="preserve">Ha az előírtnál több injekciót kapott, tájékoztassa kezelőorvosát. </w:t>
      </w:r>
      <w:r w:rsidRPr="00DC2E86">
        <w:rPr>
          <w:noProof/>
          <w:sz w:val="22"/>
          <w:szCs w:val="22"/>
        </w:rPr>
        <w:t>Nem szabad kétszeres adagot alkalmazni a kihagyott adag pótlására.</w:t>
      </w:r>
    </w:p>
    <w:p w14:paraId="07226D3C" w14:textId="77777777" w:rsidR="001255E8" w:rsidRPr="00DC2E86" w:rsidRDefault="001255E8" w:rsidP="001255E8">
      <w:pPr>
        <w:pStyle w:val="WW-Szvegtrzs3"/>
        <w:jc w:val="left"/>
        <w:rPr>
          <w:bCs/>
          <w:sz w:val="22"/>
          <w:szCs w:val="22"/>
        </w:rPr>
      </w:pPr>
    </w:p>
    <w:p w14:paraId="4EC54F38" w14:textId="77777777" w:rsidR="001255E8" w:rsidRPr="00DC2E86" w:rsidRDefault="00E82449" w:rsidP="001255E8">
      <w:pPr>
        <w:pStyle w:val="WW-Szvegtrzs3"/>
        <w:jc w:val="left"/>
        <w:rPr>
          <w:b/>
          <w:bCs/>
          <w:sz w:val="22"/>
          <w:szCs w:val="22"/>
        </w:rPr>
      </w:pPr>
      <w:r w:rsidRPr="00DC2E86">
        <w:rPr>
          <w:b/>
          <w:bCs/>
          <w:sz w:val="22"/>
          <w:szCs w:val="22"/>
        </w:rPr>
        <w:t>Ha elfelejtette alkalmazni a Lucrin PDS Depot 11,25 mg injekciót</w:t>
      </w:r>
    </w:p>
    <w:p w14:paraId="027CE892" w14:textId="77777777" w:rsidR="001255E8" w:rsidRPr="00DC2E86" w:rsidRDefault="00E82449" w:rsidP="001255E8">
      <w:pPr>
        <w:rPr>
          <w:sz w:val="22"/>
          <w:szCs w:val="22"/>
        </w:rPr>
      </w:pPr>
      <w:r w:rsidRPr="00DC2E86">
        <w:rPr>
          <w:sz w:val="22"/>
          <w:szCs w:val="22"/>
        </w:rPr>
        <w:t>Ha elfelejtették Önnél alkalmazni az injekciót, tájékoztassa kezelőorvosát.</w:t>
      </w:r>
    </w:p>
    <w:p w14:paraId="0CF2D89F" w14:textId="77777777" w:rsidR="001255E8" w:rsidRPr="00DC2E86" w:rsidRDefault="001255E8" w:rsidP="001255E8">
      <w:pPr>
        <w:rPr>
          <w:sz w:val="22"/>
          <w:szCs w:val="22"/>
        </w:rPr>
      </w:pPr>
    </w:p>
    <w:p w14:paraId="5B6D0C5A" w14:textId="77777777" w:rsidR="00655AA4" w:rsidRPr="00DC2E86" w:rsidRDefault="00E82449" w:rsidP="00E81DBE">
      <w:pPr>
        <w:ind w:right="-2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Ha bármilyen további kérdése van a gyógyszer alkalmazásával kapcsolatban, kérdezze meg kezelőorvosát vagy gyógyszerészét.</w:t>
      </w:r>
    </w:p>
    <w:p w14:paraId="017FB933" w14:textId="77777777" w:rsidR="001255E8" w:rsidRPr="00DC2E86" w:rsidRDefault="001255E8" w:rsidP="00E81DBE">
      <w:pPr>
        <w:ind w:right="-2"/>
        <w:rPr>
          <w:noProof/>
          <w:sz w:val="22"/>
          <w:szCs w:val="22"/>
        </w:rPr>
      </w:pPr>
    </w:p>
    <w:p w14:paraId="1BF07BEC" w14:textId="77777777" w:rsidR="001255E8" w:rsidRPr="00DC2E86" w:rsidRDefault="001255E8" w:rsidP="00E81DBE">
      <w:pPr>
        <w:ind w:right="-2"/>
        <w:rPr>
          <w:sz w:val="22"/>
          <w:szCs w:val="22"/>
        </w:rPr>
      </w:pPr>
    </w:p>
    <w:p w14:paraId="73CECE85" w14:textId="77777777" w:rsidR="003E570A" w:rsidRPr="00DC2E86" w:rsidRDefault="00E82449" w:rsidP="00173FAE">
      <w:pPr>
        <w:pStyle w:val="WW-Szvegtrzs3"/>
        <w:tabs>
          <w:tab w:val="left" w:pos="567"/>
        </w:tabs>
        <w:jc w:val="left"/>
        <w:rPr>
          <w:b/>
          <w:bCs/>
          <w:sz w:val="22"/>
          <w:szCs w:val="22"/>
        </w:rPr>
      </w:pPr>
      <w:r w:rsidRPr="00DC2E86">
        <w:rPr>
          <w:b/>
          <w:bCs/>
          <w:sz w:val="22"/>
          <w:szCs w:val="22"/>
        </w:rPr>
        <w:t xml:space="preserve">4. </w:t>
      </w:r>
      <w:r w:rsidRPr="00DC2E86">
        <w:rPr>
          <w:b/>
          <w:bCs/>
          <w:sz w:val="22"/>
          <w:szCs w:val="22"/>
        </w:rPr>
        <w:tab/>
        <w:t>Lehetséges mellékhatások</w:t>
      </w:r>
    </w:p>
    <w:p w14:paraId="5FD5BC16" w14:textId="77777777" w:rsidR="003E570A" w:rsidRPr="00DC2E86" w:rsidRDefault="003E570A" w:rsidP="00173FAE">
      <w:pPr>
        <w:pStyle w:val="WW-Szvegtrzs3"/>
        <w:jc w:val="left"/>
        <w:rPr>
          <w:sz w:val="22"/>
          <w:szCs w:val="22"/>
        </w:rPr>
      </w:pPr>
    </w:p>
    <w:p w14:paraId="259D92A7" w14:textId="4147784C" w:rsidR="003E570A" w:rsidRPr="00DC2E86" w:rsidRDefault="00E82449" w:rsidP="00173FAE">
      <w:pPr>
        <w:ind w:right="-29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 xml:space="preserve">Mint minden gyógyszer, így </w:t>
      </w:r>
      <w:r w:rsidR="0089326E">
        <w:rPr>
          <w:noProof/>
          <w:sz w:val="22"/>
          <w:szCs w:val="22"/>
        </w:rPr>
        <w:t>ez a gyógyszer</w:t>
      </w:r>
      <w:r w:rsidRPr="00DC2E86">
        <w:rPr>
          <w:noProof/>
          <w:sz w:val="22"/>
          <w:szCs w:val="22"/>
        </w:rPr>
        <w:t xml:space="preserve"> is okozhat mellékhatásokat, amelyek azonban nem mindenkinél jelentkeznek.</w:t>
      </w:r>
    </w:p>
    <w:p w14:paraId="290FD168" w14:textId="77777777" w:rsidR="003E570A" w:rsidRPr="00DC2E86" w:rsidRDefault="003E570A" w:rsidP="00173FAE">
      <w:pPr>
        <w:ind w:right="-29"/>
        <w:rPr>
          <w:noProof/>
          <w:sz w:val="22"/>
          <w:szCs w:val="22"/>
        </w:rPr>
      </w:pPr>
    </w:p>
    <w:p w14:paraId="5EE15A39" w14:textId="438E5EE5" w:rsidR="003E570A" w:rsidRPr="00DC2E86" w:rsidRDefault="00E82449" w:rsidP="00173FAE">
      <w:pPr>
        <w:ind w:right="-29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Az alábbi</w:t>
      </w:r>
      <w:r w:rsidR="00D83BB3">
        <w:rPr>
          <w:noProof/>
          <w:sz w:val="22"/>
          <w:szCs w:val="22"/>
        </w:rPr>
        <w:t xml:space="preserve"> </w:t>
      </w:r>
      <w:r w:rsidRPr="00DC2E86">
        <w:rPr>
          <w:noProof/>
          <w:sz w:val="22"/>
          <w:szCs w:val="22"/>
        </w:rPr>
        <w:t xml:space="preserve">mellékhatásokat </w:t>
      </w:r>
      <w:r w:rsidR="00D042DF" w:rsidRPr="00DC2E86">
        <w:rPr>
          <w:noProof/>
          <w:sz w:val="22"/>
          <w:szCs w:val="22"/>
        </w:rPr>
        <w:t>észlelték</w:t>
      </w:r>
      <w:r w:rsidRPr="00DC2E86">
        <w:rPr>
          <w:noProof/>
          <w:sz w:val="22"/>
          <w:szCs w:val="22"/>
        </w:rPr>
        <w:t xml:space="preserve"> a Lucrin PDS Depot injekció</w:t>
      </w:r>
      <w:r w:rsidR="00D042DF" w:rsidRPr="00DC2E86">
        <w:rPr>
          <w:noProof/>
          <w:sz w:val="22"/>
          <w:szCs w:val="22"/>
        </w:rPr>
        <w:t xml:space="preserve"> alkalmazásakor</w:t>
      </w:r>
      <w:r w:rsidRPr="00DC2E86">
        <w:rPr>
          <w:noProof/>
          <w:sz w:val="22"/>
          <w:szCs w:val="22"/>
        </w:rPr>
        <w:t>:</w:t>
      </w:r>
    </w:p>
    <w:p w14:paraId="064F1593" w14:textId="77777777" w:rsidR="003E570A" w:rsidRPr="00DC2E86" w:rsidRDefault="003E570A" w:rsidP="00173FAE">
      <w:pPr>
        <w:rPr>
          <w:sz w:val="22"/>
          <w:szCs w:val="22"/>
        </w:rPr>
      </w:pPr>
    </w:p>
    <w:p w14:paraId="22FB6C37" w14:textId="77777777" w:rsidR="003E570A" w:rsidRPr="00DC2E86" w:rsidRDefault="00E82449" w:rsidP="00173FAE">
      <w:pPr>
        <w:rPr>
          <w:b/>
          <w:i/>
          <w:sz w:val="22"/>
          <w:szCs w:val="22"/>
        </w:rPr>
      </w:pPr>
      <w:r w:rsidRPr="00DC2E86">
        <w:rPr>
          <w:b/>
          <w:i/>
          <w:sz w:val="22"/>
          <w:szCs w:val="22"/>
        </w:rPr>
        <w:t>F</w:t>
      </w:r>
      <w:r w:rsidR="00D042DF" w:rsidRPr="00DC2E86">
        <w:rPr>
          <w:b/>
          <w:i/>
          <w:sz w:val="22"/>
          <w:szCs w:val="22"/>
        </w:rPr>
        <w:t>elnőttek</w:t>
      </w:r>
    </w:p>
    <w:p w14:paraId="22733C38" w14:textId="77777777" w:rsidR="003E570A" w:rsidRPr="00DC2E86" w:rsidRDefault="003E570A" w:rsidP="00173FAE">
      <w:pPr>
        <w:rPr>
          <w:sz w:val="22"/>
          <w:szCs w:val="22"/>
        </w:rPr>
      </w:pPr>
    </w:p>
    <w:p w14:paraId="39D9F9B3" w14:textId="77777777" w:rsidR="00DC2E86" w:rsidRPr="00B07593" w:rsidRDefault="00E82449" w:rsidP="00DC2E86">
      <w:pPr>
        <w:widowControl/>
        <w:rPr>
          <w:iCs/>
          <w:sz w:val="22"/>
          <w:szCs w:val="22"/>
        </w:rPr>
      </w:pPr>
      <w:r w:rsidRPr="003C46D2">
        <w:rPr>
          <w:b/>
          <w:bCs/>
          <w:iCs/>
          <w:sz w:val="22"/>
          <w:szCs w:val="22"/>
        </w:rPr>
        <w:t>Nagyon gyakori</w:t>
      </w:r>
      <w:r w:rsidRPr="003C46D2">
        <w:rPr>
          <w:iCs/>
          <w:sz w:val="22"/>
          <w:szCs w:val="22"/>
        </w:rPr>
        <w:t xml:space="preserve"> (10</w:t>
      </w:r>
      <w:r w:rsidR="00B07593">
        <w:rPr>
          <w:iCs/>
          <w:sz w:val="22"/>
          <w:szCs w:val="22"/>
        </w:rPr>
        <w:t xml:space="preserve"> beteg</w:t>
      </w:r>
      <w:r w:rsidRPr="003C46D2">
        <w:rPr>
          <w:iCs/>
          <w:sz w:val="22"/>
          <w:szCs w:val="22"/>
        </w:rPr>
        <w:t>ből több mint 1</w:t>
      </w:r>
      <w:r w:rsidR="00B07593">
        <w:rPr>
          <w:iCs/>
          <w:sz w:val="22"/>
          <w:szCs w:val="22"/>
        </w:rPr>
        <w:t>-</w:t>
      </w:r>
      <w:r w:rsidRPr="003C46D2">
        <w:rPr>
          <w:iCs/>
          <w:sz w:val="22"/>
          <w:szCs w:val="22"/>
        </w:rPr>
        <w:t>et érinthet)</w:t>
      </w:r>
      <w:r w:rsidRPr="00B07593">
        <w:rPr>
          <w:iCs/>
          <w:sz w:val="22"/>
          <w:szCs w:val="22"/>
        </w:rPr>
        <w:t>:</w:t>
      </w:r>
    </w:p>
    <w:p w14:paraId="7A4D1B32" w14:textId="56D6195F" w:rsidR="00DC2E86" w:rsidRPr="00DC2E86" w:rsidRDefault="00E82449" w:rsidP="00DC2E86">
      <w:pPr>
        <w:widowControl/>
        <w:rPr>
          <w:sz w:val="22"/>
          <w:szCs w:val="22"/>
        </w:rPr>
      </w:pPr>
      <w:r w:rsidRPr="00DC2E86">
        <w:rPr>
          <w:sz w:val="22"/>
          <w:szCs w:val="22"/>
        </w:rPr>
        <w:t>Étvágyfokozódás, szokatlan testtömeg</w:t>
      </w:r>
      <w:r w:rsidR="00647965">
        <w:rPr>
          <w:sz w:val="22"/>
          <w:szCs w:val="22"/>
        </w:rPr>
        <w:t>-</w:t>
      </w:r>
      <w:r w:rsidRPr="00DC2E86">
        <w:rPr>
          <w:sz w:val="22"/>
          <w:szCs w:val="22"/>
        </w:rPr>
        <w:t xml:space="preserve">növekedés vagy -csökkenés, érzelmi és hangulatingadozások, idegesség, csökkent nemi vágy, álmatlanság, depresszió, fejfájás, szédülés, hőhullám, melegségérzet, értágulat, émelygés, </w:t>
      </w:r>
      <w:proofErr w:type="spellStart"/>
      <w:r w:rsidRPr="00DC2E86">
        <w:rPr>
          <w:sz w:val="22"/>
          <w:szCs w:val="22"/>
        </w:rPr>
        <w:t>akné</w:t>
      </w:r>
      <w:proofErr w:type="spellEnd"/>
      <w:r w:rsidRPr="00DC2E86">
        <w:rPr>
          <w:sz w:val="22"/>
          <w:szCs w:val="22"/>
        </w:rPr>
        <w:t xml:space="preserve">, fokozott izzadás, </w:t>
      </w:r>
      <w:r w:rsidR="00223D4A" w:rsidRPr="00DC2E86">
        <w:rPr>
          <w:sz w:val="22"/>
          <w:szCs w:val="22"/>
        </w:rPr>
        <w:t xml:space="preserve">csontfájdalom, </w:t>
      </w:r>
      <w:r w:rsidRPr="00DC2E86">
        <w:rPr>
          <w:sz w:val="22"/>
          <w:szCs w:val="22"/>
        </w:rPr>
        <w:t xml:space="preserve">hüvelygyulladás, </w:t>
      </w:r>
      <w:r w:rsidR="00E32C49" w:rsidRPr="00DC2E86">
        <w:rPr>
          <w:sz w:val="22"/>
          <w:szCs w:val="22"/>
        </w:rPr>
        <w:t xml:space="preserve">gyakori éjszakai vizelés, </w:t>
      </w:r>
      <w:r w:rsidR="007B0E8A" w:rsidRPr="00DC2E86">
        <w:rPr>
          <w:sz w:val="22"/>
          <w:szCs w:val="22"/>
        </w:rPr>
        <w:t>merevedési zavar, here</w:t>
      </w:r>
      <w:r w:rsidR="009E1015">
        <w:rPr>
          <w:sz w:val="22"/>
          <w:szCs w:val="22"/>
        </w:rPr>
        <w:t>-</w:t>
      </w:r>
      <w:r w:rsidR="007B0E8A" w:rsidRPr="00DC2E86">
        <w:rPr>
          <w:sz w:val="22"/>
          <w:szCs w:val="22"/>
        </w:rPr>
        <w:t xml:space="preserve">rendellenesség, fáradtság, </w:t>
      </w:r>
      <w:r w:rsidRPr="00DC2E86">
        <w:rPr>
          <w:sz w:val="22"/>
          <w:szCs w:val="22"/>
        </w:rPr>
        <w:t xml:space="preserve">megkeményedett szövet az injekció beadási helyén, </w:t>
      </w:r>
      <w:r w:rsidR="00024BFB">
        <w:rPr>
          <w:sz w:val="22"/>
          <w:szCs w:val="22"/>
        </w:rPr>
        <w:t xml:space="preserve">reakció és fájdalom az injekció beadási helyén, </w:t>
      </w:r>
      <w:r w:rsidRPr="00DC2E86">
        <w:rPr>
          <w:sz w:val="22"/>
          <w:szCs w:val="22"/>
        </w:rPr>
        <w:t>gyengeség, általános fizikális egészségromlás</w:t>
      </w:r>
      <w:r w:rsidR="00A505EE">
        <w:rPr>
          <w:sz w:val="22"/>
          <w:szCs w:val="22"/>
        </w:rPr>
        <w:t>.</w:t>
      </w:r>
    </w:p>
    <w:p w14:paraId="7B193ED4" w14:textId="77777777" w:rsidR="00DC2E86" w:rsidRPr="00DC2E86" w:rsidRDefault="00DC2E86" w:rsidP="00DC2E86">
      <w:pPr>
        <w:widowControl/>
        <w:rPr>
          <w:sz w:val="22"/>
          <w:szCs w:val="22"/>
        </w:rPr>
      </w:pPr>
    </w:p>
    <w:p w14:paraId="128C39FD" w14:textId="77777777" w:rsidR="00DC2E86" w:rsidRPr="00DC2E86" w:rsidRDefault="00E82449" w:rsidP="00DC2E86">
      <w:pPr>
        <w:suppressAutoHyphens w:val="0"/>
        <w:ind w:right="-29"/>
        <w:rPr>
          <w:noProof/>
          <w:sz w:val="22"/>
          <w:szCs w:val="22"/>
        </w:rPr>
      </w:pPr>
      <w:r w:rsidRPr="00DC2E86">
        <w:rPr>
          <w:b/>
          <w:noProof/>
          <w:sz w:val="22"/>
          <w:szCs w:val="22"/>
        </w:rPr>
        <w:t>Gyakori</w:t>
      </w:r>
      <w:r w:rsidRPr="00DC2E86">
        <w:rPr>
          <w:noProof/>
          <w:sz w:val="22"/>
          <w:szCs w:val="22"/>
        </w:rPr>
        <w:t xml:space="preserve"> (</w:t>
      </w:r>
      <w:r w:rsidRPr="00DC2E86">
        <w:rPr>
          <w:rFonts w:eastAsia="SimSun"/>
          <w:sz w:val="22"/>
          <w:szCs w:val="22"/>
          <w:lang w:eastAsia="zh-CN"/>
        </w:rPr>
        <w:t>10</w:t>
      </w:r>
      <w:r w:rsidR="00B07593">
        <w:rPr>
          <w:rFonts w:eastAsia="SimSun"/>
          <w:sz w:val="22"/>
          <w:szCs w:val="22"/>
          <w:lang w:eastAsia="zh-CN"/>
        </w:rPr>
        <w:t xml:space="preserve"> beteg</w:t>
      </w:r>
      <w:r w:rsidRPr="00DC2E86">
        <w:rPr>
          <w:rFonts w:eastAsia="SimSun"/>
          <w:sz w:val="22"/>
          <w:szCs w:val="22"/>
          <w:lang w:eastAsia="zh-CN"/>
        </w:rPr>
        <w:t>ből legfeljebb 1</w:t>
      </w:r>
      <w:r w:rsidR="00B07593">
        <w:rPr>
          <w:rFonts w:eastAsia="SimSun"/>
          <w:sz w:val="22"/>
          <w:szCs w:val="22"/>
          <w:lang w:eastAsia="zh-CN"/>
        </w:rPr>
        <w:noBreakHyphen/>
        <w:t>et</w:t>
      </w:r>
      <w:r w:rsidRPr="00DC2E86">
        <w:rPr>
          <w:rFonts w:eastAsia="SimSun"/>
          <w:sz w:val="22"/>
          <w:szCs w:val="22"/>
          <w:lang w:eastAsia="zh-CN"/>
        </w:rPr>
        <w:t xml:space="preserve"> érinthet</w:t>
      </w:r>
      <w:r w:rsidRPr="00DC2E86">
        <w:rPr>
          <w:noProof/>
          <w:sz w:val="22"/>
          <w:szCs w:val="22"/>
        </w:rPr>
        <w:t>)</w:t>
      </w:r>
    </w:p>
    <w:p w14:paraId="289952D6" w14:textId="6DDEE2B5" w:rsidR="00DC2E86" w:rsidRPr="00DC2E86" w:rsidRDefault="00E82449" w:rsidP="00DC2E86">
      <w:pPr>
        <w:widowControl/>
        <w:rPr>
          <w:sz w:val="22"/>
          <w:szCs w:val="22"/>
        </w:rPr>
      </w:pPr>
      <w:r w:rsidRPr="00DC2E86">
        <w:rPr>
          <w:sz w:val="22"/>
          <w:szCs w:val="22"/>
        </w:rPr>
        <w:t xml:space="preserve">Húgyúti fertőzés, </w:t>
      </w:r>
      <w:r w:rsidR="00372C9B">
        <w:rPr>
          <w:sz w:val="22"/>
          <w:szCs w:val="22"/>
        </w:rPr>
        <w:t xml:space="preserve">hörgőgyulladás, </w:t>
      </w:r>
      <w:r w:rsidR="00FD5C4B" w:rsidRPr="00DC2E86">
        <w:rPr>
          <w:sz w:val="22"/>
          <w:szCs w:val="22"/>
        </w:rPr>
        <w:t xml:space="preserve">vérszegénység, </w:t>
      </w:r>
      <w:r w:rsidRPr="00DC2E86">
        <w:rPr>
          <w:sz w:val="22"/>
          <w:szCs w:val="22"/>
        </w:rPr>
        <w:t xml:space="preserve">anorexia, étvágycsökkenés, emelkedett koleszterinszint, alvászavar, súlyos depresszió, szorongás, zavartság, ellenségesség, testtartással összefüggő szédülés, zsibbadás, aluszékonyság, </w:t>
      </w:r>
      <w:r w:rsidR="000313FA" w:rsidRPr="00DC2E86">
        <w:rPr>
          <w:sz w:val="22"/>
          <w:szCs w:val="22"/>
        </w:rPr>
        <w:t xml:space="preserve">memóriakárosodás, csökkent érzékenység, </w:t>
      </w:r>
      <w:r w:rsidRPr="00DC2E86">
        <w:rPr>
          <w:sz w:val="22"/>
          <w:szCs w:val="22"/>
        </w:rPr>
        <w:t>migrén, remegés, látászavar, látásgyengülés, kötőhártya-gyulladás, forgó</w:t>
      </w:r>
      <w:r w:rsidR="009E1015">
        <w:rPr>
          <w:sz w:val="22"/>
          <w:szCs w:val="22"/>
        </w:rPr>
        <w:t xml:space="preserve"> jellegű</w:t>
      </w:r>
      <w:r w:rsidRPr="00DC2E86">
        <w:rPr>
          <w:sz w:val="22"/>
          <w:szCs w:val="22"/>
        </w:rPr>
        <w:t xml:space="preserve"> szédülés, </w:t>
      </w:r>
      <w:r w:rsidR="001F41F2">
        <w:rPr>
          <w:sz w:val="22"/>
          <w:szCs w:val="22"/>
        </w:rPr>
        <w:t xml:space="preserve">süketség, mozgási betegség, fülduzzanat, </w:t>
      </w:r>
      <w:r w:rsidRPr="00DC2E86">
        <w:rPr>
          <w:sz w:val="22"/>
          <w:szCs w:val="22"/>
        </w:rPr>
        <w:t xml:space="preserve">szívdobogásérzés, </w:t>
      </w:r>
      <w:r w:rsidR="00F935DE" w:rsidRPr="00DC2E86">
        <w:rPr>
          <w:sz w:val="22"/>
          <w:szCs w:val="22"/>
        </w:rPr>
        <w:t xml:space="preserve">nyiroködéma, </w:t>
      </w:r>
      <w:r w:rsidR="00F935DE">
        <w:rPr>
          <w:sz w:val="22"/>
          <w:szCs w:val="22"/>
        </w:rPr>
        <w:t xml:space="preserve">magas vérnyomás, </w:t>
      </w:r>
      <w:r w:rsidRPr="00DC2E86">
        <w:rPr>
          <w:sz w:val="22"/>
          <w:szCs w:val="22"/>
        </w:rPr>
        <w:t xml:space="preserve">orrvérzés, légszomj, </w:t>
      </w:r>
      <w:r w:rsidRPr="00DC2E86">
        <w:rPr>
          <w:sz w:val="22"/>
          <w:szCs w:val="22"/>
        </w:rPr>
        <w:lastRenderedPageBreak/>
        <w:t xml:space="preserve">köhögés, </w:t>
      </w:r>
      <w:r w:rsidR="00BF692C">
        <w:rPr>
          <w:sz w:val="22"/>
          <w:szCs w:val="22"/>
        </w:rPr>
        <w:t xml:space="preserve">fokozott köpetürítés, asztma, </w:t>
      </w:r>
      <w:r w:rsidRPr="00DC2E86">
        <w:rPr>
          <w:sz w:val="22"/>
          <w:szCs w:val="22"/>
        </w:rPr>
        <w:t xml:space="preserve">székrekedés, öklendezés, hányás, felfúvódás, hasi </w:t>
      </w:r>
      <w:r w:rsidR="00BF692C">
        <w:rPr>
          <w:sz w:val="22"/>
          <w:szCs w:val="22"/>
        </w:rPr>
        <w:t xml:space="preserve">feszültség és </w:t>
      </w:r>
      <w:r w:rsidRPr="00DC2E86">
        <w:rPr>
          <w:sz w:val="22"/>
          <w:szCs w:val="22"/>
        </w:rPr>
        <w:t xml:space="preserve">fájdalom, szájszárazság, </w:t>
      </w:r>
      <w:r w:rsidR="009E1015">
        <w:rPr>
          <w:sz w:val="22"/>
          <w:szCs w:val="22"/>
        </w:rPr>
        <w:t>száj</w:t>
      </w:r>
      <w:r w:rsidRPr="00DC2E86">
        <w:rPr>
          <w:sz w:val="22"/>
          <w:szCs w:val="22"/>
        </w:rPr>
        <w:t xml:space="preserve">gyulladás, </w:t>
      </w:r>
      <w:r w:rsidR="00223D4A" w:rsidRPr="00DC2E86">
        <w:rPr>
          <w:sz w:val="22"/>
          <w:szCs w:val="22"/>
        </w:rPr>
        <w:t xml:space="preserve">rendellenes májfunkció, </w:t>
      </w:r>
      <w:r w:rsidRPr="00DC2E86">
        <w:rPr>
          <w:sz w:val="22"/>
          <w:szCs w:val="22"/>
        </w:rPr>
        <w:t>bőrpír, bevérzés, bőrkiütés, fokozott faggyútermelés, hajhullás, viszketés, ízületi bántalom,</w:t>
      </w:r>
      <w:r w:rsidR="00E32C49" w:rsidRPr="00DC2E86">
        <w:rPr>
          <w:sz w:val="22"/>
          <w:szCs w:val="22"/>
        </w:rPr>
        <w:t xml:space="preserve"> ízületi fájdalom</w:t>
      </w:r>
      <w:r w:rsidR="00E32C49">
        <w:rPr>
          <w:sz w:val="22"/>
          <w:szCs w:val="22"/>
        </w:rPr>
        <w:t>,</w:t>
      </w:r>
      <w:r w:rsidRPr="00DC2E86">
        <w:rPr>
          <w:sz w:val="22"/>
          <w:szCs w:val="22"/>
        </w:rPr>
        <w:t xml:space="preserve"> </w:t>
      </w:r>
      <w:r w:rsidR="00E32C49">
        <w:rPr>
          <w:sz w:val="22"/>
          <w:szCs w:val="22"/>
        </w:rPr>
        <w:t xml:space="preserve">porckopás, </w:t>
      </w:r>
      <w:r w:rsidR="00E32C49" w:rsidRPr="00DC2E86">
        <w:rPr>
          <w:sz w:val="22"/>
          <w:szCs w:val="22"/>
        </w:rPr>
        <w:t xml:space="preserve">hátfájdalom, </w:t>
      </w:r>
      <w:r w:rsidRPr="00DC2E86">
        <w:rPr>
          <w:sz w:val="22"/>
          <w:szCs w:val="22"/>
        </w:rPr>
        <w:t xml:space="preserve">tarkómerevség, nyaki fájdalom, izomgyengeség, csont- és ízületi merevség, </w:t>
      </w:r>
      <w:r w:rsidR="00E32C49">
        <w:rPr>
          <w:sz w:val="22"/>
          <w:szCs w:val="22"/>
        </w:rPr>
        <w:t xml:space="preserve">izomrángás, végtagfájdalom, </w:t>
      </w:r>
      <w:r w:rsidRPr="00DC2E86">
        <w:rPr>
          <w:sz w:val="22"/>
          <w:szCs w:val="22"/>
        </w:rPr>
        <w:t xml:space="preserve">vizelési nehézség, </w:t>
      </w:r>
      <w:r w:rsidR="00E32C49" w:rsidRPr="00DC2E86">
        <w:rPr>
          <w:sz w:val="22"/>
          <w:szCs w:val="22"/>
        </w:rPr>
        <w:t xml:space="preserve">véres vizelet, </w:t>
      </w:r>
      <w:r w:rsidRPr="00DC2E86">
        <w:rPr>
          <w:sz w:val="22"/>
          <w:szCs w:val="22"/>
        </w:rPr>
        <w:t xml:space="preserve">rendszertelen havivérzés, emlősorvadás, nemi szervek váladékozása, emlőfájdalom, </w:t>
      </w:r>
      <w:r w:rsidR="007B0E8A" w:rsidRPr="00DC2E86">
        <w:rPr>
          <w:sz w:val="22"/>
          <w:szCs w:val="22"/>
        </w:rPr>
        <w:t xml:space="preserve">nőies emlő férfiaknál, </w:t>
      </w:r>
      <w:r w:rsidRPr="00DC2E86">
        <w:rPr>
          <w:sz w:val="22"/>
          <w:szCs w:val="22"/>
        </w:rPr>
        <w:t xml:space="preserve">medenceűri fájdalom, mellkasi fájdalom, ödéma, láz, az injekció beadási helyén </w:t>
      </w:r>
      <w:r w:rsidR="00024BFB">
        <w:rPr>
          <w:sz w:val="22"/>
          <w:szCs w:val="22"/>
        </w:rPr>
        <w:t>tapasztalt v</w:t>
      </w:r>
      <w:r w:rsidRPr="00DC2E86">
        <w:rPr>
          <w:sz w:val="22"/>
          <w:szCs w:val="22"/>
        </w:rPr>
        <w:t>iszketés, bőrpír</w:t>
      </w:r>
      <w:r w:rsidR="00024BFB">
        <w:rPr>
          <w:sz w:val="22"/>
          <w:szCs w:val="22"/>
        </w:rPr>
        <w:t xml:space="preserve"> és duzzanat</w:t>
      </w:r>
      <w:r w:rsidRPr="00DC2E86">
        <w:rPr>
          <w:sz w:val="22"/>
          <w:szCs w:val="22"/>
        </w:rPr>
        <w:t xml:space="preserve">, hidegrázás, szomjúságérzet, </w:t>
      </w:r>
      <w:proofErr w:type="spellStart"/>
      <w:r w:rsidRPr="00DC2E86">
        <w:rPr>
          <w:sz w:val="22"/>
          <w:szCs w:val="22"/>
        </w:rPr>
        <w:t>irritabilitás</w:t>
      </w:r>
      <w:proofErr w:type="spellEnd"/>
      <w:r w:rsidRPr="00DC2E86">
        <w:rPr>
          <w:sz w:val="22"/>
          <w:szCs w:val="22"/>
        </w:rPr>
        <w:t xml:space="preserve">, rossz közérzet, </w:t>
      </w:r>
      <w:r w:rsidR="00024BFB">
        <w:rPr>
          <w:sz w:val="22"/>
          <w:szCs w:val="22"/>
        </w:rPr>
        <w:t xml:space="preserve">influenzaszerű betegség, </w:t>
      </w:r>
      <w:r w:rsidRPr="00DC2E86">
        <w:rPr>
          <w:sz w:val="22"/>
          <w:szCs w:val="22"/>
        </w:rPr>
        <w:t xml:space="preserve">emelkedett alkalikus </w:t>
      </w:r>
      <w:proofErr w:type="spellStart"/>
      <w:r w:rsidRPr="00DC2E86">
        <w:rPr>
          <w:sz w:val="22"/>
          <w:szCs w:val="22"/>
        </w:rPr>
        <w:t>foszfatázszint</w:t>
      </w:r>
      <w:proofErr w:type="spellEnd"/>
      <w:r w:rsidRPr="00DC2E86">
        <w:rPr>
          <w:sz w:val="22"/>
          <w:szCs w:val="22"/>
        </w:rPr>
        <w:t xml:space="preserve"> a vérben, emelkedett GOT-</w:t>
      </w:r>
      <w:r w:rsidR="00A505EE">
        <w:rPr>
          <w:sz w:val="22"/>
          <w:szCs w:val="22"/>
        </w:rPr>
        <w:t xml:space="preserve"> és GPT-, GGT-</w:t>
      </w:r>
      <w:r w:rsidRPr="00DC2E86">
        <w:rPr>
          <w:sz w:val="22"/>
          <w:szCs w:val="22"/>
        </w:rPr>
        <w:t>szint</w:t>
      </w:r>
      <w:r w:rsidR="00A505EE">
        <w:rPr>
          <w:sz w:val="22"/>
          <w:szCs w:val="22"/>
        </w:rPr>
        <w:t xml:space="preserve"> (májenzim) </w:t>
      </w:r>
      <w:r w:rsidRPr="00DC2E86">
        <w:rPr>
          <w:sz w:val="22"/>
          <w:szCs w:val="22"/>
        </w:rPr>
        <w:t xml:space="preserve">a vérben, rendellenes májfunkciós </w:t>
      </w:r>
      <w:proofErr w:type="spellStart"/>
      <w:r w:rsidRPr="00DC2E86">
        <w:rPr>
          <w:sz w:val="22"/>
          <w:szCs w:val="22"/>
        </w:rPr>
        <w:t>eredmények</w:t>
      </w:r>
      <w:r w:rsidR="00A505EE" w:rsidRPr="00DC2E86">
        <w:rPr>
          <w:sz w:val="22"/>
          <w:szCs w:val="22"/>
        </w:rPr>
        <w:t>emelkedett</w:t>
      </w:r>
      <w:proofErr w:type="spellEnd"/>
      <w:r w:rsidR="00A505EE" w:rsidRPr="00DC2E86">
        <w:rPr>
          <w:sz w:val="22"/>
          <w:szCs w:val="22"/>
        </w:rPr>
        <w:t xml:space="preserve"> laktát-</w:t>
      </w:r>
      <w:proofErr w:type="spellStart"/>
      <w:r w:rsidR="00A505EE" w:rsidRPr="00DC2E86">
        <w:rPr>
          <w:sz w:val="22"/>
          <w:szCs w:val="22"/>
        </w:rPr>
        <w:t>dehidrogenázszint</w:t>
      </w:r>
      <w:proofErr w:type="spellEnd"/>
      <w:r w:rsidR="00A505EE" w:rsidRPr="00DC2E86">
        <w:rPr>
          <w:sz w:val="22"/>
          <w:szCs w:val="22"/>
        </w:rPr>
        <w:t xml:space="preserve"> a vérben</w:t>
      </w:r>
      <w:r w:rsidR="00A505EE">
        <w:rPr>
          <w:sz w:val="22"/>
          <w:szCs w:val="22"/>
        </w:rPr>
        <w:t xml:space="preserve">, </w:t>
      </w:r>
      <w:proofErr w:type="spellStart"/>
      <w:r w:rsidR="00A505EE">
        <w:rPr>
          <w:sz w:val="22"/>
          <w:szCs w:val="22"/>
        </w:rPr>
        <w:t>emlekedett</w:t>
      </w:r>
      <w:proofErr w:type="spellEnd"/>
      <w:r w:rsidR="00A505EE">
        <w:rPr>
          <w:sz w:val="22"/>
          <w:szCs w:val="22"/>
        </w:rPr>
        <w:t xml:space="preserve"> prosztataspecifikus antigénszint</w:t>
      </w:r>
      <w:r w:rsidRPr="00DC2E86">
        <w:rPr>
          <w:sz w:val="22"/>
          <w:szCs w:val="22"/>
        </w:rPr>
        <w:t>.</w:t>
      </w:r>
    </w:p>
    <w:p w14:paraId="1D0BB0DD" w14:textId="77777777" w:rsidR="00DC2E86" w:rsidRPr="00DC2E86" w:rsidRDefault="00DC2E86" w:rsidP="00DC2E86">
      <w:pPr>
        <w:widowControl/>
        <w:rPr>
          <w:sz w:val="22"/>
          <w:szCs w:val="22"/>
        </w:rPr>
      </w:pPr>
    </w:p>
    <w:p w14:paraId="648CCEF2" w14:textId="77777777" w:rsidR="00DC2E86" w:rsidRPr="00DC2E86" w:rsidRDefault="00E82449" w:rsidP="00DC2E86">
      <w:pPr>
        <w:suppressAutoHyphens w:val="0"/>
        <w:ind w:right="-29"/>
        <w:rPr>
          <w:noProof/>
          <w:sz w:val="22"/>
          <w:szCs w:val="22"/>
        </w:rPr>
      </w:pPr>
      <w:r w:rsidRPr="00DC2E86">
        <w:rPr>
          <w:b/>
          <w:noProof/>
          <w:sz w:val="22"/>
          <w:szCs w:val="22"/>
        </w:rPr>
        <w:t>Nem gyakori</w:t>
      </w:r>
      <w:r w:rsidRPr="00DC2E86">
        <w:rPr>
          <w:noProof/>
          <w:sz w:val="22"/>
          <w:szCs w:val="22"/>
        </w:rPr>
        <w:t xml:space="preserve"> (</w:t>
      </w:r>
      <w:r w:rsidRPr="00DC2E86">
        <w:rPr>
          <w:rFonts w:eastAsia="SimSun"/>
          <w:sz w:val="22"/>
          <w:szCs w:val="22"/>
          <w:lang w:eastAsia="zh-CN"/>
        </w:rPr>
        <w:t>100</w:t>
      </w:r>
      <w:r w:rsidR="00B07593">
        <w:rPr>
          <w:rFonts w:eastAsia="SimSun"/>
          <w:sz w:val="22"/>
          <w:szCs w:val="22"/>
          <w:lang w:eastAsia="zh-CN"/>
        </w:rPr>
        <w:t xml:space="preserve"> betegből</w:t>
      </w:r>
      <w:r w:rsidRPr="00DC2E86">
        <w:rPr>
          <w:rFonts w:eastAsia="SimSun"/>
          <w:sz w:val="22"/>
          <w:szCs w:val="22"/>
          <w:lang w:eastAsia="zh-CN"/>
        </w:rPr>
        <w:t xml:space="preserve"> legfeljebb 1</w:t>
      </w:r>
      <w:r w:rsidR="00B07593">
        <w:rPr>
          <w:rFonts w:eastAsia="SimSun"/>
          <w:sz w:val="22"/>
          <w:szCs w:val="22"/>
          <w:lang w:eastAsia="zh-CN"/>
        </w:rPr>
        <w:t>-et</w:t>
      </w:r>
      <w:r w:rsidRPr="00DC2E86">
        <w:rPr>
          <w:rFonts w:eastAsia="SimSun"/>
          <w:sz w:val="22"/>
          <w:szCs w:val="22"/>
          <w:lang w:eastAsia="zh-CN"/>
        </w:rPr>
        <w:t xml:space="preserve"> érinthet)</w:t>
      </w:r>
    </w:p>
    <w:p w14:paraId="08EC10C1" w14:textId="2BD8929C" w:rsidR="00DC2E86" w:rsidRPr="00DC2E86" w:rsidRDefault="00E82449" w:rsidP="00DC2E86">
      <w:pPr>
        <w:widowControl/>
        <w:rPr>
          <w:sz w:val="22"/>
          <w:szCs w:val="22"/>
        </w:rPr>
      </w:pPr>
      <w:r w:rsidRPr="00DC2E86">
        <w:rPr>
          <w:sz w:val="22"/>
          <w:szCs w:val="22"/>
        </w:rPr>
        <w:t xml:space="preserve">Fertőzés, nátha, felső légúti fertőzés, vesemedence-gyulladás, furunkulus, hüvelyi gombás fertőzés, </w:t>
      </w:r>
      <w:r w:rsidR="00372C9B">
        <w:rPr>
          <w:sz w:val="22"/>
          <w:szCs w:val="22"/>
        </w:rPr>
        <w:t>fertőzött ciszták, vírusfertőzés, Candida</w:t>
      </w:r>
      <w:r w:rsidR="009E1015">
        <w:rPr>
          <w:sz w:val="22"/>
          <w:szCs w:val="22"/>
        </w:rPr>
        <w:t>-</w:t>
      </w:r>
      <w:r w:rsidR="00372C9B">
        <w:rPr>
          <w:sz w:val="22"/>
          <w:szCs w:val="22"/>
        </w:rPr>
        <w:t xml:space="preserve">fertőzés, szepszis, </w:t>
      </w:r>
      <w:r w:rsidR="009E1015" w:rsidRPr="009E1015">
        <w:rPr>
          <w:sz w:val="22"/>
          <w:szCs w:val="22"/>
        </w:rPr>
        <w:t>v</w:t>
      </w:r>
      <w:r w:rsidR="009E1015" w:rsidRPr="00977BE1">
        <w:rPr>
          <w:bCs/>
          <w:sz w:val="22"/>
          <w:szCs w:val="22"/>
        </w:rPr>
        <w:t>örös csomók vagy foltok a bőrön</w:t>
      </w:r>
      <w:r w:rsidR="009E1015">
        <w:rPr>
          <w:sz w:val="22"/>
          <w:szCs w:val="22"/>
        </w:rPr>
        <w:t xml:space="preserve"> (</w:t>
      </w:r>
      <w:proofErr w:type="spellStart"/>
      <w:r w:rsidR="009E1015">
        <w:rPr>
          <w:sz w:val="22"/>
          <w:szCs w:val="22"/>
        </w:rPr>
        <w:t>pszeudo</w:t>
      </w:r>
      <w:r w:rsidR="00FD5C4B">
        <w:rPr>
          <w:sz w:val="22"/>
          <w:szCs w:val="22"/>
        </w:rPr>
        <w:t>limfóma</w:t>
      </w:r>
      <w:proofErr w:type="spellEnd"/>
      <w:r w:rsidR="009E1015">
        <w:rPr>
          <w:sz w:val="22"/>
          <w:szCs w:val="22"/>
        </w:rPr>
        <w:t>)</w:t>
      </w:r>
      <w:r w:rsidR="00FD5C4B">
        <w:rPr>
          <w:sz w:val="22"/>
          <w:szCs w:val="22"/>
        </w:rPr>
        <w:t xml:space="preserve">, </w:t>
      </w:r>
      <w:r w:rsidRPr="00DC2E86">
        <w:rPr>
          <w:sz w:val="22"/>
          <w:szCs w:val="22"/>
        </w:rPr>
        <w:t>alacsony fehérvérsejtszám (</w:t>
      </w:r>
      <w:proofErr w:type="spellStart"/>
      <w:r w:rsidRPr="00DC2E86">
        <w:rPr>
          <w:sz w:val="22"/>
          <w:szCs w:val="22"/>
        </w:rPr>
        <w:t>leukopénia</w:t>
      </w:r>
      <w:proofErr w:type="spellEnd"/>
      <w:r w:rsidRPr="00DC2E86">
        <w:rPr>
          <w:sz w:val="22"/>
          <w:szCs w:val="22"/>
        </w:rPr>
        <w:t xml:space="preserve">), </w:t>
      </w:r>
      <w:proofErr w:type="spellStart"/>
      <w:r w:rsidR="00FD5C4B">
        <w:rPr>
          <w:sz w:val="22"/>
          <w:szCs w:val="22"/>
        </w:rPr>
        <w:t>eozinofil</w:t>
      </w:r>
      <w:proofErr w:type="spellEnd"/>
      <w:r w:rsidR="00FD5C4B">
        <w:rPr>
          <w:sz w:val="22"/>
          <w:szCs w:val="22"/>
        </w:rPr>
        <w:t xml:space="preserve"> sejtek emelkedett száma a vérben, túlérzékenység, </w:t>
      </w:r>
      <w:r w:rsidRPr="00DC2E86">
        <w:rPr>
          <w:sz w:val="22"/>
          <w:szCs w:val="22"/>
        </w:rPr>
        <w:t>magas vércukorszint,</w:t>
      </w:r>
      <w:r w:rsidR="000313FA">
        <w:rPr>
          <w:sz w:val="22"/>
          <w:szCs w:val="22"/>
        </w:rPr>
        <w:t xml:space="preserve"> </w:t>
      </w:r>
      <w:r w:rsidR="000313FA" w:rsidRPr="00DC2E86">
        <w:rPr>
          <w:sz w:val="22"/>
          <w:szCs w:val="22"/>
        </w:rPr>
        <w:t>alacsony vércukorszint,</w:t>
      </w:r>
      <w:r w:rsidRPr="00DC2E86">
        <w:rPr>
          <w:sz w:val="22"/>
          <w:szCs w:val="22"/>
        </w:rPr>
        <w:t xml:space="preserve"> </w:t>
      </w:r>
      <w:r w:rsidR="000313FA" w:rsidRPr="00DC2E86">
        <w:rPr>
          <w:sz w:val="22"/>
          <w:szCs w:val="22"/>
        </w:rPr>
        <w:t xml:space="preserve">kiszáradás, </w:t>
      </w:r>
      <w:r w:rsidRPr="00DC2E86">
        <w:rPr>
          <w:sz w:val="22"/>
          <w:szCs w:val="22"/>
        </w:rPr>
        <w:t xml:space="preserve">személyiségzavar, szokatlan gondolatok, eufóriás hangulat, </w:t>
      </w:r>
      <w:r w:rsidR="000313FA" w:rsidRPr="00DC2E86">
        <w:rPr>
          <w:sz w:val="22"/>
          <w:szCs w:val="22"/>
        </w:rPr>
        <w:t xml:space="preserve">közöny, </w:t>
      </w:r>
      <w:r w:rsidRPr="00DC2E86">
        <w:rPr>
          <w:sz w:val="22"/>
          <w:szCs w:val="22"/>
        </w:rPr>
        <w:t xml:space="preserve">emlékezetkiesés, ízérzés zavara, ájulás, mozgászavar, </w:t>
      </w:r>
      <w:r w:rsidR="001F41F2" w:rsidRPr="00DC2E86">
        <w:rPr>
          <w:sz w:val="22"/>
          <w:szCs w:val="22"/>
        </w:rPr>
        <w:t xml:space="preserve">perifériás idegbántalom, egyszerű parciális görcsrohamok, </w:t>
      </w:r>
      <w:r w:rsidRPr="00DC2E86">
        <w:rPr>
          <w:sz w:val="22"/>
          <w:szCs w:val="22"/>
        </w:rPr>
        <w:t xml:space="preserve">szemprobléma, szemfájdalommellkasi fájdalom (angina </w:t>
      </w:r>
      <w:proofErr w:type="spellStart"/>
      <w:r w:rsidRPr="00DC2E86">
        <w:rPr>
          <w:sz w:val="22"/>
          <w:szCs w:val="22"/>
        </w:rPr>
        <w:t>pectoris</w:t>
      </w:r>
      <w:proofErr w:type="spellEnd"/>
      <w:r w:rsidRPr="00DC2E86">
        <w:rPr>
          <w:sz w:val="22"/>
          <w:szCs w:val="22"/>
        </w:rPr>
        <w:t xml:space="preserve">), heves szívverés, </w:t>
      </w:r>
      <w:r w:rsidR="00F935DE" w:rsidRPr="00DC2E86">
        <w:rPr>
          <w:sz w:val="22"/>
          <w:szCs w:val="22"/>
        </w:rPr>
        <w:t xml:space="preserve">lassú szívverés, </w:t>
      </w:r>
      <w:r w:rsidR="00F935DE">
        <w:rPr>
          <w:sz w:val="22"/>
          <w:szCs w:val="22"/>
        </w:rPr>
        <w:t xml:space="preserve">szívelégtelenség, ingerületvezetési zavar (AV-blokk), </w:t>
      </w:r>
      <w:r w:rsidR="004A4C2C">
        <w:rPr>
          <w:sz w:val="22"/>
          <w:szCs w:val="22"/>
        </w:rPr>
        <w:t>érfaltágulat, kivörösödés, bevérzés</w:t>
      </w:r>
      <w:r w:rsidRPr="00DC2E86">
        <w:rPr>
          <w:sz w:val="22"/>
          <w:szCs w:val="22"/>
        </w:rPr>
        <w:t xml:space="preserve">, </w:t>
      </w:r>
      <w:r w:rsidR="004A4C2C">
        <w:rPr>
          <w:sz w:val="22"/>
          <w:szCs w:val="22"/>
        </w:rPr>
        <w:t>hangképzési zavar,</w:t>
      </w:r>
      <w:r w:rsidR="00BF692C">
        <w:rPr>
          <w:sz w:val="22"/>
          <w:szCs w:val="22"/>
        </w:rPr>
        <w:t xml:space="preserve"> krónikus </w:t>
      </w:r>
      <w:proofErr w:type="spellStart"/>
      <w:r w:rsidR="00BF692C">
        <w:rPr>
          <w:sz w:val="22"/>
          <w:szCs w:val="22"/>
        </w:rPr>
        <w:t>obstruktív</w:t>
      </w:r>
      <w:proofErr w:type="spellEnd"/>
      <w:r w:rsidR="00BF692C">
        <w:rPr>
          <w:sz w:val="22"/>
          <w:szCs w:val="22"/>
        </w:rPr>
        <w:t xml:space="preserve"> tüdőbetegség,</w:t>
      </w:r>
      <w:r w:rsidR="004A4C2C">
        <w:rPr>
          <w:sz w:val="22"/>
          <w:szCs w:val="22"/>
        </w:rPr>
        <w:t xml:space="preserve"> </w:t>
      </w:r>
      <w:r w:rsidRPr="00DC2E86">
        <w:rPr>
          <w:sz w:val="22"/>
          <w:szCs w:val="22"/>
        </w:rPr>
        <w:t xml:space="preserve">emésztési zavar, gyomorhurut, ínyvérzés, májérzékenység, </w:t>
      </w:r>
      <w:r w:rsidR="00223D4A">
        <w:rPr>
          <w:sz w:val="22"/>
          <w:szCs w:val="22"/>
        </w:rPr>
        <w:t xml:space="preserve">epepangás, májsejtkárosodás, </w:t>
      </w:r>
      <w:r w:rsidRPr="00DC2E86">
        <w:rPr>
          <w:sz w:val="22"/>
          <w:szCs w:val="22"/>
        </w:rPr>
        <w:t>göbös-foltos bőrkiütés, fényérzékenységi reakció, a bőr rendellenes illata, haj-, köröm</w:t>
      </w:r>
      <w:r w:rsidR="009E1015">
        <w:rPr>
          <w:sz w:val="22"/>
          <w:szCs w:val="22"/>
        </w:rPr>
        <w:t>-</w:t>
      </w:r>
      <w:r w:rsidRPr="00DC2E86">
        <w:rPr>
          <w:sz w:val="22"/>
          <w:szCs w:val="22"/>
        </w:rPr>
        <w:t xml:space="preserve">rendellenesség, bőr elszíneződése, hólyagos bőrgyulladás, izomfájdalom, </w:t>
      </w:r>
      <w:r w:rsidR="00E32C49">
        <w:rPr>
          <w:sz w:val="22"/>
          <w:szCs w:val="22"/>
        </w:rPr>
        <w:t xml:space="preserve">izomgörcsök, </w:t>
      </w:r>
      <w:r w:rsidRPr="00DC2E86">
        <w:rPr>
          <w:sz w:val="22"/>
          <w:szCs w:val="22"/>
        </w:rPr>
        <w:t xml:space="preserve">ízületi gyulladás, vizelettartási zavarok, </w:t>
      </w:r>
      <w:r w:rsidR="00E32C49">
        <w:rPr>
          <w:sz w:val="22"/>
          <w:szCs w:val="22"/>
        </w:rPr>
        <w:t xml:space="preserve">vizeletürítési probléma, </w:t>
      </w:r>
      <w:r w:rsidRPr="00DC2E86">
        <w:rPr>
          <w:sz w:val="22"/>
          <w:szCs w:val="22"/>
        </w:rPr>
        <w:t xml:space="preserve">sűrű vizelés, vizeletvisszatartás, menstruációs rendellenesség, </w:t>
      </w:r>
      <w:r w:rsidR="007B0E8A">
        <w:rPr>
          <w:sz w:val="22"/>
          <w:szCs w:val="22"/>
        </w:rPr>
        <w:t xml:space="preserve">bőséges havivérzés, </w:t>
      </w:r>
      <w:r w:rsidRPr="00DC2E86">
        <w:rPr>
          <w:sz w:val="22"/>
          <w:szCs w:val="22"/>
        </w:rPr>
        <w:t xml:space="preserve">emlőmegnagyobbodás, </w:t>
      </w:r>
      <w:r w:rsidR="009E1015">
        <w:rPr>
          <w:sz w:val="22"/>
          <w:szCs w:val="22"/>
        </w:rPr>
        <w:t>emlő</w:t>
      </w:r>
      <w:r w:rsidRPr="00DC2E86">
        <w:rPr>
          <w:sz w:val="22"/>
          <w:szCs w:val="22"/>
        </w:rPr>
        <w:t xml:space="preserve">duzzanat, tejfolyás, arcödéma, általános ödéma, </w:t>
      </w:r>
      <w:r w:rsidR="007B0E8A">
        <w:rPr>
          <w:sz w:val="22"/>
          <w:szCs w:val="22"/>
        </w:rPr>
        <w:t>gravitációs ödéma, nyálkahártya-szárazság,</w:t>
      </w:r>
      <w:r w:rsidRPr="00DC2E86">
        <w:rPr>
          <w:sz w:val="22"/>
          <w:szCs w:val="22"/>
        </w:rPr>
        <w:t xml:space="preserve"> túlérzékenység az injekció beadásának helyén, állapotromlás, </w:t>
      </w:r>
      <w:r w:rsidR="00024BFB">
        <w:rPr>
          <w:sz w:val="22"/>
          <w:szCs w:val="22"/>
        </w:rPr>
        <w:t xml:space="preserve">járászavarok, </w:t>
      </w:r>
      <w:r w:rsidR="00C607AA">
        <w:rPr>
          <w:sz w:val="22"/>
          <w:szCs w:val="22"/>
        </w:rPr>
        <w:t xml:space="preserve">csonttörés, fejsérülés, </w:t>
      </w:r>
      <w:r w:rsidR="00A505EE">
        <w:rPr>
          <w:sz w:val="22"/>
          <w:szCs w:val="22"/>
        </w:rPr>
        <w:t>emelkedett testhőmérséklet</w:t>
      </w:r>
      <w:r w:rsidRPr="00DC2E86">
        <w:rPr>
          <w:sz w:val="22"/>
          <w:szCs w:val="22"/>
        </w:rPr>
        <w:t>.</w:t>
      </w:r>
    </w:p>
    <w:p w14:paraId="634B72BC" w14:textId="77777777" w:rsidR="00DC2E86" w:rsidRPr="00DC2E86" w:rsidRDefault="00DC2E86" w:rsidP="00DC2E86">
      <w:pPr>
        <w:widowControl/>
        <w:rPr>
          <w:sz w:val="22"/>
          <w:szCs w:val="22"/>
        </w:rPr>
      </w:pPr>
    </w:p>
    <w:p w14:paraId="607D8018" w14:textId="77777777" w:rsidR="00DC2E86" w:rsidRPr="00DC2E86" w:rsidRDefault="00E82449" w:rsidP="00DC2E86">
      <w:pPr>
        <w:widowControl/>
        <w:rPr>
          <w:sz w:val="22"/>
          <w:szCs w:val="22"/>
        </w:rPr>
      </w:pPr>
      <w:r w:rsidRPr="00DC2E86">
        <w:rPr>
          <w:b/>
          <w:noProof/>
          <w:sz w:val="22"/>
          <w:szCs w:val="22"/>
        </w:rPr>
        <w:t>Nem ismert</w:t>
      </w:r>
      <w:r w:rsidRPr="00DC2E86">
        <w:rPr>
          <w:noProof/>
          <w:sz w:val="22"/>
          <w:szCs w:val="22"/>
        </w:rPr>
        <w:t xml:space="preserve"> (a </w:t>
      </w:r>
      <w:r w:rsidRPr="00DC2E86">
        <w:rPr>
          <w:sz w:val="22"/>
          <w:szCs w:val="22"/>
        </w:rPr>
        <w:t>gyakoriság a rendelkezésre álló adatokból nem állapítható meg)</w:t>
      </w:r>
    </w:p>
    <w:p w14:paraId="49A804D7" w14:textId="03467ED5" w:rsidR="00DC2E86" w:rsidRPr="00977BE1" w:rsidRDefault="00E82449" w:rsidP="00977BE1">
      <w:pPr>
        <w:pStyle w:val="Listaszerbekezds"/>
        <w:ind w:left="0"/>
        <w:rPr>
          <w:bCs/>
          <w:sz w:val="22"/>
          <w:szCs w:val="22"/>
        </w:rPr>
      </w:pPr>
      <w:r w:rsidRPr="00DC2E86">
        <w:rPr>
          <w:sz w:val="22"/>
          <w:szCs w:val="22"/>
        </w:rPr>
        <w:t>Garatgyulladás, tüdőgyulladás, tüdőbetegség, bőrrák, túlérzékenységi reakció, golyva, agyalapi mirigy vérzés</w:t>
      </w:r>
      <w:r w:rsidR="005D0EF4">
        <w:rPr>
          <w:sz w:val="22"/>
          <w:szCs w:val="22"/>
        </w:rPr>
        <w:t>e</w:t>
      </w:r>
      <w:r w:rsidRPr="00DC2E86">
        <w:rPr>
          <w:sz w:val="22"/>
          <w:szCs w:val="22"/>
        </w:rPr>
        <w:t>, cukorbetegség, magas zsírs</w:t>
      </w:r>
      <w:r w:rsidR="007B3781">
        <w:rPr>
          <w:sz w:val="22"/>
          <w:szCs w:val="22"/>
        </w:rPr>
        <w:t>z</w:t>
      </w:r>
      <w:r w:rsidRPr="00DC2E86">
        <w:rPr>
          <w:sz w:val="22"/>
          <w:szCs w:val="22"/>
        </w:rPr>
        <w:t>int a vérben, magas foszfáttartalom a vérben, magas fehérjetartalom a vérben, fokozott libidó,</w:t>
      </w:r>
      <w:r w:rsidR="000313FA" w:rsidRPr="00DC2E86">
        <w:rPr>
          <w:sz w:val="22"/>
          <w:szCs w:val="22"/>
        </w:rPr>
        <w:t xml:space="preserve"> téveszmék</w:t>
      </w:r>
      <w:r w:rsidR="000313FA">
        <w:rPr>
          <w:sz w:val="22"/>
          <w:szCs w:val="22"/>
        </w:rPr>
        <w:t xml:space="preserve">, </w:t>
      </w:r>
      <w:r w:rsidRPr="00DC2E86">
        <w:rPr>
          <w:sz w:val="22"/>
          <w:szCs w:val="22"/>
        </w:rPr>
        <w:t xml:space="preserve">öngyilkossági képzetek és kísérlet, levertség, agyi érrendszeri esemény, öntudatvesztés, átmeneti </w:t>
      </w:r>
      <w:proofErr w:type="spellStart"/>
      <w:r w:rsidRPr="00DC2E86">
        <w:rPr>
          <w:sz w:val="22"/>
          <w:szCs w:val="22"/>
        </w:rPr>
        <w:t>iszkémiás</w:t>
      </w:r>
      <w:proofErr w:type="spellEnd"/>
      <w:r w:rsidRPr="00DC2E86">
        <w:rPr>
          <w:sz w:val="22"/>
          <w:szCs w:val="22"/>
        </w:rPr>
        <w:t xml:space="preserve"> roham (az agy egy részének átmeneti keringészavara), bénulás, </w:t>
      </w:r>
      <w:r w:rsidR="005D0EF4">
        <w:rPr>
          <w:sz w:val="22"/>
          <w:szCs w:val="22"/>
        </w:rPr>
        <w:t>idegeket és izmokat érintő károsodás (</w:t>
      </w:r>
      <w:proofErr w:type="spellStart"/>
      <w:r w:rsidRPr="00DC2E86">
        <w:rPr>
          <w:sz w:val="22"/>
          <w:szCs w:val="22"/>
        </w:rPr>
        <w:t>neuromiopátia</w:t>
      </w:r>
      <w:proofErr w:type="spellEnd"/>
      <w:r w:rsidR="005D0EF4">
        <w:rPr>
          <w:sz w:val="22"/>
          <w:szCs w:val="22"/>
        </w:rPr>
        <w:t>)</w:t>
      </w:r>
      <w:r w:rsidRPr="00DC2E86">
        <w:rPr>
          <w:sz w:val="22"/>
          <w:szCs w:val="22"/>
        </w:rPr>
        <w:t xml:space="preserve">, görcsroham, </w:t>
      </w:r>
      <w:r w:rsidR="001F41F2" w:rsidRPr="00DC2E86">
        <w:rPr>
          <w:sz w:val="22"/>
          <w:szCs w:val="22"/>
        </w:rPr>
        <w:t xml:space="preserve">homályos látás, </w:t>
      </w:r>
      <w:r w:rsidRPr="00DC2E86">
        <w:rPr>
          <w:sz w:val="22"/>
          <w:szCs w:val="22"/>
        </w:rPr>
        <w:t>szemszárazs</w:t>
      </w:r>
      <w:r w:rsidR="001F41F2">
        <w:rPr>
          <w:sz w:val="22"/>
          <w:szCs w:val="22"/>
        </w:rPr>
        <w:t>á</w:t>
      </w:r>
      <w:r w:rsidRPr="00DC2E86">
        <w:rPr>
          <w:sz w:val="22"/>
          <w:szCs w:val="22"/>
        </w:rPr>
        <w:t xml:space="preserve">g, </w:t>
      </w:r>
      <w:r w:rsidR="001F41F2">
        <w:rPr>
          <w:sz w:val="22"/>
          <w:szCs w:val="22"/>
        </w:rPr>
        <w:t xml:space="preserve">fülcsengés, </w:t>
      </w:r>
      <w:r w:rsidRPr="00DC2E86">
        <w:rPr>
          <w:sz w:val="22"/>
          <w:szCs w:val="22"/>
        </w:rPr>
        <w:t xml:space="preserve">halláskárosodás, </w:t>
      </w:r>
      <w:proofErr w:type="spellStart"/>
      <w:r w:rsidRPr="00DC2E86">
        <w:rPr>
          <w:sz w:val="22"/>
          <w:szCs w:val="22"/>
        </w:rPr>
        <w:t>pangásos</w:t>
      </w:r>
      <w:proofErr w:type="spellEnd"/>
      <w:r w:rsidRPr="00DC2E86">
        <w:rPr>
          <w:sz w:val="22"/>
          <w:szCs w:val="22"/>
        </w:rPr>
        <w:t xml:space="preserve"> szívelégtelenség,</w:t>
      </w:r>
      <w:r w:rsidR="00F935DE" w:rsidRPr="00DC2E86">
        <w:rPr>
          <w:sz w:val="22"/>
          <w:szCs w:val="22"/>
        </w:rPr>
        <w:t xml:space="preserve"> szívritmuszavar, </w:t>
      </w:r>
      <w:r w:rsidR="00670260">
        <w:rPr>
          <w:sz w:val="22"/>
          <w:szCs w:val="22"/>
        </w:rPr>
        <w:t>szív</w:t>
      </w:r>
      <w:r w:rsidRPr="00DC2E86">
        <w:rPr>
          <w:sz w:val="22"/>
          <w:szCs w:val="22"/>
        </w:rPr>
        <w:t>infarktus, hirtelen szívhalál,</w:t>
      </w:r>
      <w:r w:rsidR="00670260">
        <w:rPr>
          <w:sz w:val="22"/>
          <w:szCs w:val="22"/>
        </w:rPr>
        <w:t xml:space="preserve"> EKG-elváltozás</w:t>
      </w:r>
      <w:r w:rsidRPr="00DC2E86">
        <w:rPr>
          <w:sz w:val="22"/>
          <w:szCs w:val="22"/>
        </w:rPr>
        <w:t xml:space="preserve"> </w:t>
      </w:r>
      <w:r w:rsidR="00670260">
        <w:rPr>
          <w:sz w:val="22"/>
          <w:szCs w:val="22"/>
        </w:rPr>
        <w:t>(</w:t>
      </w:r>
      <w:r w:rsidRPr="00DC2E86">
        <w:rPr>
          <w:sz w:val="22"/>
          <w:szCs w:val="22"/>
        </w:rPr>
        <w:t>QT-megnyúlás</w:t>
      </w:r>
      <w:r w:rsidR="00670260">
        <w:rPr>
          <w:sz w:val="22"/>
          <w:szCs w:val="22"/>
        </w:rPr>
        <w:t>)</w:t>
      </w:r>
      <w:r w:rsidRPr="00DC2E86">
        <w:rPr>
          <w:sz w:val="22"/>
          <w:szCs w:val="22"/>
        </w:rPr>
        <w:t>, visszérgyulladás, visszértágulat, trombózis, alacsony vérnyomás,</w:t>
      </w:r>
      <w:r w:rsidR="004A4C2C">
        <w:rPr>
          <w:sz w:val="22"/>
          <w:szCs w:val="22"/>
        </w:rPr>
        <w:t xml:space="preserve"> </w:t>
      </w:r>
      <w:r w:rsidR="004A4C2C" w:rsidRPr="00DC2E86">
        <w:rPr>
          <w:sz w:val="22"/>
          <w:szCs w:val="22"/>
        </w:rPr>
        <w:t xml:space="preserve">véres köpet, </w:t>
      </w:r>
      <w:r w:rsidRPr="00DC2E86">
        <w:rPr>
          <w:sz w:val="22"/>
          <w:szCs w:val="22"/>
        </w:rPr>
        <w:t xml:space="preserve">tüdőzörej, </w:t>
      </w:r>
      <w:proofErr w:type="spellStart"/>
      <w:r w:rsidRPr="00DC2E86">
        <w:rPr>
          <w:sz w:val="22"/>
          <w:szCs w:val="22"/>
        </w:rPr>
        <w:t>tüdőfibrózis</w:t>
      </w:r>
      <w:proofErr w:type="spellEnd"/>
      <w:r w:rsidRPr="00DC2E86">
        <w:rPr>
          <w:sz w:val="22"/>
          <w:szCs w:val="22"/>
        </w:rPr>
        <w:t xml:space="preserve">, mellűri </w:t>
      </w:r>
      <w:proofErr w:type="spellStart"/>
      <w:r w:rsidRPr="00DC2E86">
        <w:rPr>
          <w:sz w:val="22"/>
          <w:szCs w:val="22"/>
        </w:rPr>
        <w:t>folyadékgyülem</w:t>
      </w:r>
      <w:proofErr w:type="spellEnd"/>
      <w:r w:rsidRPr="00DC2E86">
        <w:rPr>
          <w:sz w:val="22"/>
          <w:szCs w:val="22"/>
        </w:rPr>
        <w:t xml:space="preserve">, tüdőbeszűrődés, légzésprobléma, orrmelléküreg-elzáródás, tüdőembólia, gyomor-bél vérzés, nyelési zavar, nyombélfekély, gyomor-bél probléma, </w:t>
      </w:r>
      <w:r w:rsidR="00670260">
        <w:rPr>
          <w:sz w:val="22"/>
          <w:szCs w:val="22"/>
        </w:rPr>
        <w:t>gyomor- és nyombél</w:t>
      </w:r>
      <w:r w:rsidRPr="00DC2E86">
        <w:rPr>
          <w:sz w:val="22"/>
          <w:szCs w:val="22"/>
        </w:rPr>
        <w:t xml:space="preserve">fekély, végbélpolip, súlyos májkárosodás, </w:t>
      </w:r>
      <w:r w:rsidR="0079472C">
        <w:rPr>
          <w:sz w:val="22"/>
          <w:szCs w:val="22"/>
        </w:rPr>
        <w:t xml:space="preserve">nem alkoholos eredetű zsírmáj, </w:t>
      </w:r>
      <w:r w:rsidRPr="00DC2E86">
        <w:rPr>
          <w:sz w:val="22"/>
          <w:szCs w:val="22"/>
        </w:rPr>
        <w:t xml:space="preserve">sárgaság, bőrgyulladás, </w:t>
      </w:r>
      <w:r w:rsidR="00223D4A" w:rsidRPr="00DC2E86">
        <w:rPr>
          <w:sz w:val="22"/>
          <w:szCs w:val="22"/>
        </w:rPr>
        <w:t xml:space="preserve">csalánkiütés, </w:t>
      </w:r>
      <w:r w:rsidRPr="00DC2E86">
        <w:rPr>
          <w:sz w:val="22"/>
          <w:szCs w:val="22"/>
        </w:rPr>
        <w:t>rendellenes</w:t>
      </w:r>
      <w:r w:rsidR="00223D4A">
        <w:rPr>
          <w:sz w:val="22"/>
          <w:szCs w:val="22"/>
        </w:rPr>
        <w:t xml:space="preserve"> és fokozott</w:t>
      </w:r>
      <w:r w:rsidRPr="00DC2E86">
        <w:rPr>
          <w:sz w:val="22"/>
          <w:szCs w:val="22"/>
        </w:rPr>
        <w:t xml:space="preserve"> szőrnövekedés, bőrelváltozás,</w:t>
      </w:r>
      <w:r w:rsidR="00223D4A" w:rsidRPr="00DC2E86">
        <w:rPr>
          <w:sz w:val="22"/>
          <w:szCs w:val="22"/>
        </w:rPr>
        <w:t xml:space="preserve"> </w:t>
      </w:r>
      <w:r>
        <w:rPr>
          <w:sz w:val="22"/>
          <w:szCs w:val="22"/>
        </w:rPr>
        <w:t>vöröses, nem kidudorodó, céltáblaszerű vagy kör alakú foltok a törzsön, gyakran hólyag</w:t>
      </w:r>
      <w:r w:rsidR="00500E16">
        <w:rPr>
          <w:sz w:val="22"/>
          <w:szCs w:val="22"/>
        </w:rPr>
        <w:t>o</w:t>
      </w:r>
      <w:r>
        <w:rPr>
          <w:sz w:val="22"/>
          <w:szCs w:val="22"/>
        </w:rPr>
        <w:t>kkal a közepén, bőrhámlás, fekélyek a szájban, a torokban, az orrban, a nemiszerveken vagy a szemen, mely súlyos bőrkiütéseket láz és influenzaszerű tünetek előzhetnek meg (</w:t>
      </w:r>
      <w:proofErr w:type="spellStart"/>
      <w:r>
        <w:rPr>
          <w:sz w:val="22"/>
          <w:szCs w:val="22"/>
        </w:rPr>
        <w:t>Stevens</w:t>
      </w:r>
      <w:proofErr w:type="spellEnd"/>
      <w:r w:rsidRPr="00D77776">
        <w:rPr>
          <w:sz w:val="22"/>
          <w:szCs w:val="22"/>
        </w:rPr>
        <w:t>–</w:t>
      </w:r>
      <w:r>
        <w:rPr>
          <w:sz w:val="22"/>
          <w:szCs w:val="22"/>
        </w:rPr>
        <w:t xml:space="preserve">Johnson-szindróma/toxikus </w:t>
      </w:r>
      <w:proofErr w:type="spellStart"/>
      <w:r>
        <w:rPr>
          <w:sz w:val="22"/>
          <w:szCs w:val="22"/>
        </w:rPr>
        <w:t>epidermális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nekr</w:t>
      </w:r>
      <w:r w:rsidR="00500E16">
        <w:rPr>
          <w:sz w:val="22"/>
          <w:szCs w:val="22"/>
        </w:rPr>
        <w:t>olí</w:t>
      </w:r>
      <w:r>
        <w:rPr>
          <w:sz w:val="22"/>
          <w:szCs w:val="22"/>
        </w:rPr>
        <w:t>zis</w:t>
      </w:r>
      <w:proofErr w:type="spellEnd"/>
      <w:r>
        <w:rPr>
          <w:sz w:val="22"/>
          <w:szCs w:val="22"/>
        </w:rPr>
        <w:t>), bőrpír és viszkető kiütés (toxikus bőrkiütés), vörös pontokat vagy foltokat okozó bőrreakciók, amelyek céltáblaszerűen nézhetnek ki, halványabb piros gyűrűkkel körülvett sötétvö</w:t>
      </w:r>
      <w:r w:rsidR="00670260">
        <w:rPr>
          <w:sz w:val="22"/>
          <w:szCs w:val="22"/>
        </w:rPr>
        <w:t>r</w:t>
      </w:r>
      <w:r>
        <w:rPr>
          <w:sz w:val="22"/>
          <w:szCs w:val="22"/>
        </w:rPr>
        <w:t>ös középponttal (</w:t>
      </w:r>
      <w:proofErr w:type="spellStart"/>
      <w:r>
        <w:rPr>
          <w:sz w:val="22"/>
          <w:szCs w:val="22"/>
        </w:rPr>
        <w:t>eritréma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multiforme</w:t>
      </w:r>
      <w:proofErr w:type="spellEnd"/>
      <w:r>
        <w:rPr>
          <w:sz w:val="22"/>
          <w:szCs w:val="22"/>
        </w:rPr>
        <w:t>),</w:t>
      </w:r>
      <w:r w:rsidRPr="00DC2E86">
        <w:rPr>
          <w:sz w:val="22"/>
          <w:szCs w:val="22"/>
        </w:rPr>
        <w:t xml:space="preserve"> csontduzzanat, a csigolya összecsontosodásával járó betegség (</w:t>
      </w:r>
      <w:proofErr w:type="spellStart"/>
      <w:r w:rsidRPr="00DC2E86">
        <w:rPr>
          <w:sz w:val="22"/>
          <w:szCs w:val="22"/>
        </w:rPr>
        <w:t>szpondilitisz</w:t>
      </w:r>
      <w:proofErr w:type="spellEnd"/>
      <w:r w:rsidRPr="00DC2E86">
        <w:rPr>
          <w:sz w:val="22"/>
          <w:szCs w:val="22"/>
        </w:rPr>
        <w:t xml:space="preserve"> </w:t>
      </w:r>
      <w:proofErr w:type="spellStart"/>
      <w:r w:rsidRPr="00DC2E86">
        <w:rPr>
          <w:sz w:val="22"/>
          <w:szCs w:val="22"/>
        </w:rPr>
        <w:t>ankilopoetika</w:t>
      </w:r>
      <w:proofErr w:type="spellEnd"/>
      <w:r w:rsidRPr="00DC2E86">
        <w:rPr>
          <w:sz w:val="22"/>
          <w:szCs w:val="22"/>
        </w:rPr>
        <w:t xml:space="preserve">), ínhüvelygyulladás, sürgető vizelési inger, húgyhólyaggörcs, húgyúti probléma, </w:t>
      </w:r>
      <w:r w:rsidR="00B97006">
        <w:rPr>
          <w:sz w:val="22"/>
          <w:szCs w:val="22"/>
        </w:rPr>
        <w:t xml:space="preserve">húgyúti </w:t>
      </w:r>
      <w:r w:rsidRPr="00DC2E86">
        <w:rPr>
          <w:sz w:val="22"/>
          <w:szCs w:val="22"/>
        </w:rPr>
        <w:t>elzár</w:t>
      </w:r>
      <w:r w:rsidR="00CF05A9">
        <w:rPr>
          <w:sz w:val="22"/>
          <w:szCs w:val="22"/>
        </w:rPr>
        <w:t>ó</w:t>
      </w:r>
      <w:r w:rsidRPr="00DC2E86">
        <w:rPr>
          <w:sz w:val="22"/>
          <w:szCs w:val="22"/>
        </w:rPr>
        <w:t xml:space="preserve">dás, emlőérzékenység, hüvelyvérzés, herefájdalom, </w:t>
      </w:r>
      <w:r w:rsidR="007B0E8A" w:rsidRPr="00DC2E86">
        <w:rPr>
          <w:sz w:val="22"/>
          <w:szCs w:val="22"/>
        </w:rPr>
        <w:t xml:space="preserve">heresorvadás, </w:t>
      </w:r>
      <w:r w:rsidRPr="00DC2E86">
        <w:rPr>
          <w:sz w:val="22"/>
          <w:szCs w:val="22"/>
        </w:rPr>
        <w:t>péniszduzzanat, péniszprobléma, prosztatafájdalom, steril tályog az injekció beadásának helyén, vérömleny</w:t>
      </w:r>
      <w:r w:rsidR="00024BFB">
        <w:rPr>
          <w:sz w:val="22"/>
          <w:szCs w:val="22"/>
        </w:rPr>
        <w:t xml:space="preserve"> és gyulladás</w:t>
      </w:r>
      <w:r w:rsidRPr="00DC2E86">
        <w:rPr>
          <w:sz w:val="22"/>
          <w:szCs w:val="22"/>
        </w:rPr>
        <w:t xml:space="preserve"> az injekció beadásának helyén, csomó, gyulladás, medencei kötőszövetes daganat, emelkedett kreatinszint a vérben, rendellenes EKG, csökkent káliumszint a vérben, csökkent fehérvérsejtszám, megn</w:t>
      </w:r>
      <w:r w:rsidR="00790376">
        <w:rPr>
          <w:sz w:val="22"/>
          <w:szCs w:val="22"/>
        </w:rPr>
        <w:t>övekedett véralvadási idő</w:t>
      </w:r>
      <w:r w:rsidRPr="00DC2E86">
        <w:rPr>
          <w:sz w:val="22"/>
          <w:szCs w:val="22"/>
        </w:rPr>
        <w:t xml:space="preserve"> </w:t>
      </w:r>
      <w:r w:rsidR="00790376">
        <w:rPr>
          <w:sz w:val="22"/>
          <w:szCs w:val="22"/>
        </w:rPr>
        <w:t>(</w:t>
      </w:r>
      <w:proofErr w:type="spellStart"/>
      <w:r w:rsidRPr="00DC2E86">
        <w:rPr>
          <w:sz w:val="22"/>
          <w:szCs w:val="22"/>
        </w:rPr>
        <w:t>protrombinidő</w:t>
      </w:r>
      <w:proofErr w:type="spellEnd"/>
      <w:r w:rsidR="00790376">
        <w:rPr>
          <w:sz w:val="22"/>
          <w:szCs w:val="22"/>
        </w:rPr>
        <w:t>)</w:t>
      </w:r>
      <w:r w:rsidRPr="00DC2E86">
        <w:rPr>
          <w:sz w:val="22"/>
          <w:szCs w:val="22"/>
        </w:rPr>
        <w:t xml:space="preserve">, szívzörej, </w:t>
      </w:r>
      <w:r w:rsidR="00024BFB" w:rsidRPr="00DC2E86">
        <w:rPr>
          <w:sz w:val="22"/>
          <w:szCs w:val="22"/>
        </w:rPr>
        <w:t xml:space="preserve">emelkedett húgysavszint a vérben, </w:t>
      </w:r>
      <w:r w:rsidR="00790376">
        <w:rPr>
          <w:sz w:val="22"/>
          <w:szCs w:val="22"/>
        </w:rPr>
        <w:t>az</w:t>
      </w:r>
      <w:r w:rsidR="00790376" w:rsidRPr="00DC2E86">
        <w:rPr>
          <w:sz w:val="22"/>
          <w:szCs w:val="22"/>
        </w:rPr>
        <w:t xml:space="preserve"> </w:t>
      </w:r>
      <w:r w:rsidRPr="00DC2E86">
        <w:rPr>
          <w:sz w:val="22"/>
          <w:szCs w:val="22"/>
        </w:rPr>
        <w:t xml:space="preserve">alacsony sűrűségű </w:t>
      </w:r>
      <w:proofErr w:type="spellStart"/>
      <w:r w:rsidRPr="00DC2E86">
        <w:rPr>
          <w:sz w:val="22"/>
          <w:szCs w:val="22"/>
        </w:rPr>
        <w:t>lipoprotein</w:t>
      </w:r>
      <w:proofErr w:type="spellEnd"/>
      <w:r w:rsidR="00790376">
        <w:rPr>
          <w:sz w:val="22"/>
          <w:szCs w:val="22"/>
        </w:rPr>
        <w:t xml:space="preserve"> emelkedett </w:t>
      </w:r>
      <w:r w:rsidRPr="00DC2E86">
        <w:rPr>
          <w:sz w:val="22"/>
          <w:szCs w:val="22"/>
        </w:rPr>
        <w:t>szint</w:t>
      </w:r>
      <w:r w:rsidR="00790376">
        <w:rPr>
          <w:sz w:val="22"/>
          <w:szCs w:val="22"/>
        </w:rPr>
        <w:t>je a vérben</w:t>
      </w:r>
      <w:r w:rsidRPr="00DC2E86">
        <w:rPr>
          <w:sz w:val="22"/>
          <w:szCs w:val="22"/>
        </w:rPr>
        <w:t xml:space="preserve">, emelkedett trigliceridszint a vérben, emelkedett bilirubinszint a vérben, </w:t>
      </w:r>
      <w:r w:rsidR="00024BFB">
        <w:rPr>
          <w:sz w:val="22"/>
          <w:szCs w:val="22"/>
        </w:rPr>
        <w:t xml:space="preserve">emelkedett </w:t>
      </w:r>
      <w:r w:rsidR="00790376">
        <w:rPr>
          <w:sz w:val="22"/>
          <w:szCs w:val="22"/>
        </w:rPr>
        <w:t>vérsüllyedési érték</w:t>
      </w:r>
      <w:r w:rsidR="00024BFB">
        <w:rPr>
          <w:sz w:val="22"/>
          <w:szCs w:val="22"/>
        </w:rPr>
        <w:t xml:space="preserve">, </w:t>
      </w:r>
      <w:r w:rsidR="00A505EE" w:rsidRPr="00DC2E86">
        <w:rPr>
          <w:sz w:val="22"/>
          <w:szCs w:val="22"/>
        </w:rPr>
        <w:t xml:space="preserve">emelkedett kalciumszint a vérben, </w:t>
      </w:r>
      <w:r w:rsidR="00C607AA" w:rsidRPr="00DC2E86">
        <w:rPr>
          <w:sz w:val="22"/>
          <w:szCs w:val="22"/>
        </w:rPr>
        <w:t>csökkent vérlemezkeszám, emelkedett fehérvérsejtszám</w:t>
      </w:r>
      <w:r w:rsidR="00C607AA">
        <w:rPr>
          <w:sz w:val="22"/>
          <w:szCs w:val="22"/>
        </w:rPr>
        <w:t xml:space="preserve">, </w:t>
      </w:r>
      <w:r w:rsidRPr="00DC2E86">
        <w:rPr>
          <w:sz w:val="22"/>
          <w:szCs w:val="22"/>
        </w:rPr>
        <w:t xml:space="preserve">csigolyatörés, ismeretlen eredetű koponyaűri nyomásfokozódás </w:t>
      </w:r>
      <w:r w:rsidRPr="00DC2E86">
        <w:rPr>
          <w:sz w:val="22"/>
          <w:szCs w:val="22"/>
        </w:rPr>
        <w:lastRenderedPageBreak/>
        <w:t>(megnövekedett nyomás a koponyában az agy körül, amely fejfájást, kettős látást és egyéb látászavarokat, valamint az egyik vagy mindkét fülben jelentkező fülcsengést vagy fülzúgást okozhat)</w:t>
      </w:r>
      <w:r w:rsidR="00AE31E4">
        <w:rPr>
          <w:sz w:val="22"/>
          <w:szCs w:val="22"/>
        </w:rPr>
        <w:t xml:space="preserve">, </w:t>
      </w:r>
      <w:r w:rsidR="006A375B">
        <w:rPr>
          <w:sz w:val="22"/>
          <w:szCs w:val="22"/>
        </w:rPr>
        <w:t xml:space="preserve">bőrszövet elhalása (nekrózis) az injekció </w:t>
      </w:r>
      <w:r w:rsidR="00790376">
        <w:rPr>
          <w:sz w:val="22"/>
          <w:szCs w:val="22"/>
        </w:rPr>
        <w:t xml:space="preserve">beadásának </w:t>
      </w:r>
      <w:r w:rsidR="006A375B">
        <w:rPr>
          <w:sz w:val="22"/>
          <w:szCs w:val="22"/>
        </w:rPr>
        <w:t>helyén</w:t>
      </w:r>
      <w:r w:rsidR="00AE31E4" w:rsidRPr="00977BE1">
        <w:rPr>
          <w:sz w:val="22"/>
          <w:szCs w:val="22"/>
        </w:rPr>
        <w:t>.</w:t>
      </w:r>
    </w:p>
    <w:p w14:paraId="4DCE8A11" w14:textId="77777777" w:rsidR="003E570A" w:rsidRPr="00DC2E86" w:rsidRDefault="003E570A" w:rsidP="00173FAE">
      <w:pPr>
        <w:rPr>
          <w:sz w:val="22"/>
          <w:szCs w:val="22"/>
        </w:rPr>
      </w:pPr>
    </w:p>
    <w:p w14:paraId="07937F7A" w14:textId="3DECFEDF" w:rsidR="00BF50BB" w:rsidRPr="00DC2E86" w:rsidRDefault="00E82449" w:rsidP="00173FAE">
      <w:pPr>
        <w:rPr>
          <w:b/>
          <w:i/>
          <w:sz w:val="22"/>
          <w:szCs w:val="22"/>
        </w:rPr>
      </w:pPr>
      <w:r w:rsidRPr="00DC2E86">
        <w:rPr>
          <w:b/>
          <w:i/>
          <w:sz w:val="22"/>
          <w:szCs w:val="22"/>
        </w:rPr>
        <w:t>Gyermekek</w:t>
      </w:r>
      <w:r w:rsidR="00790376">
        <w:rPr>
          <w:b/>
          <w:i/>
          <w:sz w:val="22"/>
          <w:szCs w:val="22"/>
        </w:rPr>
        <w:t xml:space="preserve"> és serdülők</w:t>
      </w:r>
    </w:p>
    <w:p w14:paraId="408E21DE" w14:textId="77777777" w:rsidR="008E1D9D" w:rsidRPr="00DC2E86" w:rsidRDefault="008E1D9D" w:rsidP="00173FAE">
      <w:pPr>
        <w:rPr>
          <w:sz w:val="22"/>
          <w:szCs w:val="22"/>
        </w:rPr>
      </w:pPr>
    </w:p>
    <w:p w14:paraId="27B6247B" w14:textId="77777777" w:rsidR="00BF50BB" w:rsidRPr="00DC2E86" w:rsidRDefault="00E82449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A kezelés kezdet</w:t>
      </w:r>
      <w:r w:rsidR="008E1D9D" w:rsidRPr="00DC2E86">
        <w:rPr>
          <w:rFonts w:ascii="Times New Roman" w:hAnsi="Times New Roman"/>
          <w:sz w:val="22"/>
          <w:szCs w:val="22"/>
          <w:lang w:val="hu-HU"/>
        </w:rPr>
        <w:t>én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a nemi hormonok szintjének rövid távú növekedése figyelhető meg, melyet a pubertáskori tartomány</w:t>
      </w:r>
      <w:r w:rsidR="002C1BE0" w:rsidRPr="00DC2E86">
        <w:rPr>
          <w:rFonts w:ascii="Times New Roman" w:hAnsi="Times New Roman"/>
          <w:sz w:val="22"/>
          <w:szCs w:val="22"/>
          <w:lang w:val="hu-HU"/>
        </w:rPr>
        <w:t>ba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történő visszaesés követ. Emiatt a mellékhatások különösen a kezelés </w:t>
      </w:r>
      <w:r w:rsidR="00655AA4" w:rsidRPr="00DC2E86">
        <w:rPr>
          <w:rFonts w:ascii="Times New Roman" w:hAnsi="Times New Roman"/>
          <w:sz w:val="22"/>
          <w:szCs w:val="22"/>
          <w:lang w:val="hu-HU"/>
        </w:rPr>
        <w:t>elején</w:t>
      </w:r>
      <w:r w:rsidRPr="00DC2E86">
        <w:rPr>
          <w:rFonts w:ascii="Times New Roman" w:hAnsi="Times New Roman"/>
          <w:sz w:val="22"/>
          <w:szCs w:val="22"/>
          <w:lang w:val="hu-HU"/>
        </w:rPr>
        <w:t xml:space="preserve"> fordulnak elő.</w:t>
      </w:r>
    </w:p>
    <w:p w14:paraId="11A24C91" w14:textId="77777777" w:rsidR="00BF50BB" w:rsidRPr="00DC2E86" w:rsidRDefault="00BF50BB" w:rsidP="00173FAE">
      <w:pPr>
        <w:pStyle w:val="PlainText1"/>
        <w:rPr>
          <w:rFonts w:ascii="Times New Roman" w:hAnsi="Times New Roman"/>
          <w:sz w:val="22"/>
          <w:szCs w:val="22"/>
          <w:lang w:val="hu-HU"/>
        </w:rPr>
      </w:pPr>
    </w:p>
    <w:p w14:paraId="1A600DE7" w14:textId="77777777" w:rsidR="00BF50BB" w:rsidRPr="00DC2E86" w:rsidRDefault="00E82449" w:rsidP="00566D65">
      <w:pPr>
        <w:pStyle w:val="PlainText1"/>
        <w:keepNext/>
        <w:rPr>
          <w:rFonts w:ascii="Times New Roman" w:hAnsi="Times New Roman"/>
          <w:sz w:val="22"/>
          <w:szCs w:val="22"/>
          <w:lang w:val="hu-HU"/>
        </w:rPr>
      </w:pPr>
      <w:r w:rsidRPr="003C46D2">
        <w:rPr>
          <w:rFonts w:ascii="Times New Roman" w:hAnsi="Times New Roman"/>
          <w:b/>
          <w:bCs/>
          <w:sz w:val="22"/>
          <w:szCs w:val="22"/>
          <w:lang w:val="hu-HU"/>
        </w:rPr>
        <w:t>Gyakori</w:t>
      </w:r>
      <w:r w:rsidR="00B07593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DC2E86" w:rsidRPr="003C46D2">
        <w:rPr>
          <w:rFonts w:ascii="Times New Roman" w:hAnsi="Times New Roman"/>
          <w:noProof/>
          <w:sz w:val="22"/>
          <w:szCs w:val="22"/>
          <w:lang w:val="hu-HU"/>
        </w:rPr>
        <w:t>(</w:t>
      </w:r>
      <w:r w:rsidR="00DC2E86" w:rsidRPr="003C46D2">
        <w:rPr>
          <w:rFonts w:ascii="Times New Roman" w:eastAsia="SimSun" w:hAnsi="Times New Roman"/>
          <w:sz w:val="22"/>
          <w:szCs w:val="22"/>
          <w:lang w:val="hu-HU" w:eastAsia="zh-CN"/>
        </w:rPr>
        <w:t>10</w:t>
      </w:r>
      <w:r w:rsidR="00B07593">
        <w:rPr>
          <w:rFonts w:ascii="Times New Roman" w:eastAsia="SimSun" w:hAnsi="Times New Roman"/>
          <w:sz w:val="22"/>
          <w:szCs w:val="22"/>
          <w:lang w:val="hu-HU" w:eastAsia="zh-CN"/>
        </w:rPr>
        <w:t xml:space="preserve"> beteg</w:t>
      </w:r>
      <w:r w:rsidR="00DC2E86" w:rsidRPr="003C46D2">
        <w:rPr>
          <w:rFonts w:ascii="Times New Roman" w:eastAsia="SimSun" w:hAnsi="Times New Roman"/>
          <w:sz w:val="22"/>
          <w:szCs w:val="22"/>
          <w:lang w:val="hu-HU" w:eastAsia="zh-CN"/>
        </w:rPr>
        <w:t>ből legfeljebb 1</w:t>
      </w:r>
      <w:r w:rsidR="00B07593">
        <w:rPr>
          <w:rFonts w:ascii="Times New Roman" w:eastAsia="SimSun" w:hAnsi="Times New Roman"/>
          <w:sz w:val="22"/>
          <w:szCs w:val="22"/>
          <w:lang w:val="hu-HU" w:eastAsia="zh-CN"/>
        </w:rPr>
        <w:noBreakHyphen/>
        <w:t>et</w:t>
      </w:r>
      <w:r w:rsidR="00DC2E86" w:rsidRPr="003C46D2">
        <w:rPr>
          <w:rFonts w:ascii="Times New Roman" w:eastAsia="SimSun" w:hAnsi="Times New Roman"/>
          <w:sz w:val="22"/>
          <w:szCs w:val="22"/>
          <w:lang w:val="hu-HU" w:eastAsia="zh-CN"/>
        </w:rPr>
        <w:t xml:space="preserve"> érinthet</w:t>
      </w:r>
      <w:r w:rsidR="00DC2E86" w:rsidRPr="003C46D2">
        <w:rPr>
          <w:rFonts w:ascii="Times New Roman" w:hAnsi="Times New Roman"/>
          <w:noProof/>
          <w:sz w:val="22"/>
          <w:szCs w:val="22"/>
          <w:lang w:val="hu-HU"/>
        </w:rPr>
        <w:t>)</w:t>
      </w:r>
      <w:r w:rsidRPr="00B07593">
        <w:rPr>
          <w:rFonts w:ascii="Times New Roman" w:hAnsi="Times New Roman"/>
          <w:sz w:val="22"/>
          <w:szCs w:val="22"/>
          <w:lang w:val="hu-HU"/>
        </w:rPr>
        <w:t>:</w:t>
      </w:r>
    </w:p>
    <w:p w14:paraId="7202055F" w14:textId="77777777" w:rsidR="00BF50BB" w:rsidRPr="00DC2E86" w:rsidRDefault="00E82449" w:rsidP="00566D65">
      <w:pPr>
        <w:pStyle w:val="PlainText1"/>
        <w:keepNext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hangulatingadozás</w:t>
      </w:r>
    </w:p>
    <w:p w14:paraId="5294FF07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fejfájás</w:t>
      </w:r>
    </w:p>
    <w:p w14:paraId="39089093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hasi fájdalom / hasi görcsök</w:t>
      </w:r>
    </w:p>
    <w:p w14:paraId="189F39DC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hányinger / hányás</w:t>
      </w:r>
    </w:p>
    <w:p w14:paraId="2F7B7A53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DC2E86">
        <w:rPr>
          <w:rFonts w:ascii="Times New Roman" w:hAnsi="Times New Roman"/>
          <w:sz w:val="22"/>
          <w:szCs w:val="22"/>
          <w:lang w:val="hu-HU"/>
        </w:rPr>
        <w:t>akne</w:t>
      </w:r>
      <w:proofErr w:type="spellEnd"/>
    </w:p>
    <w:p w14:paraId="2F108DFB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hüvelyi vérzés</w:t>
      </w:r>
    </w:p>
    <w:p w14:paraId="2923A922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pecsételés</w:t>
      </w:r>
    </w:p>
    <w:p w14:paraId="581C33C0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hüvelyi folyás</w:t>
      </w:r>
    </w:p>
    <w:p w14:paraId="4CFA21A5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az injekció beadási helyén fellépő reakciók</w:t>
      </w:r>
      <w:r w:rsidR="00036727" w:rsidRPr="00DC2E86">
        <w:rPr>
          <w:rFonts w:ascii="Times New Roman" w:hAnsi="Times New Roman"/>
          <w:sz w:val="22"/>
          <w:szCs w:val="22"/>
          <w:lang w:val="hu-HU"/>
        </w:rPr>
        <w:t>.</w:t>
      </w:r>
    </w:p>
    <w:p w14:paraId="32E98910" w14:textId="77777777" w:rsidR="00BF50BB" w:rsidRPr="00DC2E86" w:rsidRDefault="00BF50BB" w:rsidP="00036727">
      <w:pPr>
        <w:pStyle w:val="PlainText1"/>
        <w:tabs>
          <w:tab w:val="left" w:pos="360"/>
        </w:tabs>
        <w:rPr>
          <w:rFonts w:ascii="Times New Roman" w:hAnsi="Times New Roman"/>
          <w:sz w:val="22"/>
          <w:szCs w:val="22"/>
          <w:lang w:val="hu-HU"/>
        </w:rPr>
      </w:pPr>
    </w:p>
    <w:p w14:paraId="443C07A6" w14:textId="77777777" w:rsidR="00BF50BB" w:rsidRPr="00DC2E86" w:rsidRDefault="00E82449" w:rsidP="00036727">
      <w:pPr>
        <w:pStyle w:val="PlainText1"/>
        <w:tabs>
          <w:tab w:val="left" w:pos="360"/>
        </w:tabs>
        <w:rPr>
          <w:rFonts w:ascii="Times New Roman" w:hAnsi="Times New Roman"/>
          <w:sz w:val="22"/>
          <w:szCs w:val="22"/>
          <w:lang w:val="hu-HU"/>
        </w:rPr>
      </w:pPr>
      <w:r w:rsidRPr="003C46D2">
        <w:rPr>
          <w:rFonts w:ascii="Times New Roman" w:hAnsi="Times New Roman"/>
          <w:b/>
          <w:bCs/>
          <w:sz w:val="22"/>
          <w:szCs w:val="22"/>
          <w:lang w:val="hu-HU"/>
        </w:rPr>
        <w:t>Nagyon ritka</w:t>
      </w:r>
      <w:r w:rsidR="00DC2E8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C2E86" w:rsidRPr="00537879">
        <w:rPr>
          <w:rFonts w:ascii="Times New Roman" w:hAnsi="Times New Roman"/>
          <w:noProof/>
          <w:sz w:val="22"/>
          <w:szCs w:val="22"/>
          <w:lang w:val="hu-HU"/>
        </w:rPr>
        <w:t>(</w:t>
      </w:r>
      <w:r w:rsidR="00DC2E86" w:rsidRPr="00537879">
        <w:rPr>
          <w:rFonts w:ascii="Times New Roman" w:eastAsia="SimSun" w:hAnsi="Times New Roman"/>
          <w:sz w:val="22"/>
          <w:szCs w:val="22"/>
          <w:lang w:val="hu-HU" w:eastAsia="zh-CN"/>
        </w:rPr>
        <w:t>10</w:t>
      </w:r>
      <w:r w:rsidR="00B07593">
        <w:rPr>
          <w:rFonts w:ascii="Times New Roman" w:eastAsia="SimSun" w:hAnsi="Times New Roman"/>
          <w:sz w:val="22"/>
          <w:szCs w:val="22"/>
          <w:lang w:val="hu-HU" w:eastAsia="zh-CN"/>
        </w:rPr>
        <w:t> </w:t>
      </w:r>
      <w:r w:rsidR="00DC2E86" w:rsidRPr="00537879">
        <w:rPr>
          <w:rFonts w:ascii="Times New Roman" w:eastAsia="SimSun" w:hAnsi="Times New Roman"/>
          <w:sz w:val="22"/>
          <w:szCs w:val="22"/>
          <w:lang w:val="hu-HU" w:eastAsia="zh-CN"/>
        </w:rPr>
        <w:t>000</w:t>
      </w:r>
      <w:r w:rsidR="00B07593">
        <w:rPr>
          <w:rFonts w:ascii="Times New Roman" w:eastAsia="SimSun" w:hAnsi="Times New Roman"/>
          <w:sz w:val="22"/>
          <w:szCs w:val="22"/>
          <w:lang w:val="hu-HU" w:eastAsia="zh-CN"/>
        </w:rPr>
        <w:t xml:space="preserve"> beteg</w:t>
      </w:r>
      <w:r w:rsidR="00DC2E86" w:rsidRPr="00537879">
        <w:rPr>
          <w:rFonts w:ascii="Times New Roman" w:eastAsia="SimSun" w:hAnsi="Times New Roman"/>
          <w:sz w:val="22"/>
          <w:szCs w:val="22"/>
          <w:lang w:val="hu-HU" w:eastAsia="zh-CN"/>
        </w:rPr>
        <w:t>ből legfeljebb 1</w:t>
      </w:r>
      <w:r w:rsidR="00B07593">
        <w:rPr>
          <w:rFonts w:ascii="Times New Roman" w:eastAsia="SimSun" w:hAnsi="Times New Roman"/>
          <w:sz w:val="22"/>
          <w:szCs w:val="22"/>
          <w:lang w:val="hu-HU" w:eastAsia="zh-CN"/>
        </w:rPr>
        <w:noBreakHyphen/>
      </w:r>
      <w:r w:rsidR="00DC2E86" w:rsidRPr="00537879">
        <w:rPr>
          <w:rFonts w:ascii="Times New Roman" w:eastAsia="SimSun" w:hAnsi="Times New Roman"/>
          <w:sz w:val="22"/>
          <w:szCs w:val="22"/>
          <w:lang w:val="hu-HU" w:eastAsia="zh-CN"/>
        </w:rPr>
        <w:t>et érinthet</w:t>
      </w:r>
      <w:r w:rsidR="00DC2E86" w:rsidRPr="00537879">
        <w:rPr>
          <w:rFonts w:ascii="Times New Roman" w:hAnsi="Times New Roman"/>
          <w:noProof/>
          <w:sz w:val="22"/>
          <w:szCs w:val="22"/>
          <w:lang w:val="hu-HU"/>
        </w:rPr>
        <w:t>)</w:t>
      </w:r>
      <w:r w:rsidRPr="00DC2E86">
        <w:rPr>
          <w:rFonts w:ascii="Times New Roman" w:hAnsi="Times New Roman"/>
          <w:sz w:val="22"/>
          <w:szCs w:val="22"/>
          <w:lang w:val="hu-HU"/>
        </w:rPr>
        <w:t>:</w:t>
      </w:r>
    </w:p>
    <w:p w14:paraId="4DFE472B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általános allergiás reakciók (láz, kiütés, viszketés)</w:t>
      </w:r>
    </w:p>
    <w:p w14:paraId="2EFD0A9F" w14:textId="7777777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 w:rsidRPr="00DC2E86">
        <w:rPr>
          <w:rFonts w:ascii="Times New Roman" w:hAnsi="Times New Roman"/>
          <w:sz w:val="22"/>
          <w:szCs w:val="22"/>
          <w:lang w:val="hu-HU"/>
        </w:rPr>
        <w:t>súlyos allergiás reakció, mely légzési nehézséget vagy szédülést okoz</w:t>
      </w:r>
    </w:p>
    <w:p w14:paraId="3C8D52F9" w14:textId="316BFAB7" w:rsidR="00BF50BB" w:rsidRPr="00DC2E86" w:rsidRDefault="00E82449" w:rsidP="00173FAE">
      <w:pPr>
        <w:pStyle w:val="PlainText1"/>
        <w:numPr>
          <w:ilvl w:val="0"/>
          <w:numId w:val="12"/>
        </w:numPr>
        <w:tabs>
          <w:tab w:val="left" w:pos="567"/>
        </w:tabs>
        <w:ind w:left="567" w:hanging="567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h</w:t>
      </w:r>
      <w:r w:rsidR="00345515" w:rsidRPr="00DC2E86">
        <w:rPr>
          <w:rFonts w:ascii="Times New Roman" w:hAnsi="Times New Roman"/>
          <w:sz w:val="22"/>
          <w:szCs w:val="22"/>
          <w:lang w:val="hu-HU"/>
        </w:rPr>
        <w:t xml:space="preserve">asonlóan más, ebbe a gyógyszerosztályba tartozó készítményhez: ha </w:t>
      </w:r>
      <w:r w:rsidR="002C1BE0" w:rsidRPr="00DC2E86">
        <w:rPr>
          <w:rFonts w:ascii="Times New Roman" w:hAnsi="Times New Roman"/>
          <w:sz w:val="22"/>
          <w:szCs w:val="22"/>
          <w:lang w:val="hu-HU"/>
        </w:rPr>
        <w:t>fennálló</w:t>
      </w:r>
      <w:r w:rsidR="00345515" w:rsidRPr="00DC2E86">
        <w:rPr>
          <w:rFonts w:ascii="Times New Roman" w:hAnsi="Times New Roman"/>
          <w:sz w:val="22"/>
          <w:szCs w:val="22"/>
          <w:lang w:val="hu-HU"/>
        </w:rPr>
        <w:t xml:space="preserve"> agyalapimirigy</w:t>
      </w:r>
      <w:r w:rsidR="00790376">
        <w:rPr>
          <w:rFonts w:ascii="Times New Roman" w:hAnsi="Times New Roman"/>
          <w:sz w:val="22"/>
          <w:szCs w:val="22"/>
          <w:lang w:val="hu-HU"/>
        </w:rPr>
        <w:t>-</w:t>
      </w:r>
      <w:r w:rsidR="00345515" w:rsidRPr="00DC2E86">
        <w:rPr>
          <w:rFonts w:ascii="Times New Roman" w:hAnsi="Times New Roman"/>
          <w:sz w:val="22"/>
          <w:szCs w:val="22"/>
          <w:lang w:val="hu-HU"/>
        </w:rPr>
        <w:t>károsodása van, fokozott lehet az adott terület vérveszteségének kockázata, mely tartós károsodást okozhat.</w:t>
      </w:r>
    </w:p>
    <w:p w14:paraId="14B4F2CD" w14:textId="77777777" w:rsidR="00BF50BB" w:rsidRPr="00DC2E86" w:rsidRDefault="00BF50BB" w:rsidP="00036727">
      <w:pPr>
        <w:rPr>
          <w:sz w:val="22"/>
          <w:szCs w:val="22"/>
        </w:rPr>
      </w:pPr>
    </w:p>
    <w:p w14:paraId="7CD35BDD" w14:textId="77777777" w:rsidR="005A58E8" w:rsidRPr="003C46D2" w:rsidRDefault="00E82449" w:rsidP="005A58E8">
      <w:pPr>
        <w:pStyle w:val="BodytextAgency"/>
        <w:spacing w:after="0" w:line="240" w:lineRule="auto"/>
        <w:rPr>
          <w:rFonts w:ascii="Times New Roman" w:hAnsi="Times New Roman"/>
          <w:bCs/>
          <w:sz w:val="22"/>
          <w:szCs w:val="22"/>
        </w:rPr>
      </w:pPr>
      <w:bookmarkStart w:id="2" w:name="_Hlk105146839"/>
      <w:r w:rsidRPr="003C46D2">
        <w:rPr>
          <w:rFonts w:ascii="Times New Roman" w:hAnsi="Times New Roman"/>
          <w:b/>
          <w:sz w:val="22"/>
          <w:szCs w:val="22"/>
        </w:rPr>
        <w:t>Nem ismert</w:t>
      </w:r>
      <w:r w:rsidRPr="003C46D2">
        <w:rPr>
          <w:rFonts w:ascii="Times New Roman" w:hAnsi="Times New Roman"/>
          <w:bCs/>
          <w:sz w:val="22"/>
          <w:szCs w:val="22"/>
        </w:rPr>
        <w:t xml:space="preserve"> </w:t>
      </w:r>
      <w:r w:rsidR="00DC2E86">
        <w:rPr>
          <w:rFonts w:ascii="Times New Roman" w:hAnsi="Times New Roman"/>
          <w:bCs/>
          <w:sz w:val="22"/>
          <w:szCs w:val="22"/>
        </w:rPr>
        <w:t>(</w:t>
      </w:r>
      <w:r w:rsidRPr="003C46D2">
        <w:rPr>
          <w:rFonts w:ascii="Times New Roman" w:hAnsi="Times New Roman"/>
          <w:bCs/>
          <w:sz w:val="22"/>
          <w:szCs w:val="22"/>
        </w:rPr>
        <w:t>a gyakoriság a rendelkezésre álló adatok alapján nem állapítható meg</w:t>
      </w:r>
      <w:r w:rsidR="00DC2E86">
        <w:rPr>
          <w:rFonts w:ascii="Times New Roman" w:hAnsi="Times New Roman"/>
          <w:bCs/>
          <w:sz w:val="22"/>
          <w:szCs w:val="22"/>
        </w:rPr>
        <w:t>)</w:t>
      </w:r>
      <w:r w:rsidRPr="00DC2E86">
        <w:rPr>
          <w:rFonts w:ascii="Times New Roman" w:hAnsi="Times New Roman"/>
          <w:bCs/>
          <w:sz w:val="22"/>
          <w:szCs w:val="22"/>
        </w:rPr>
        <w:t>:</w:t>
      </w:r>
      <w:r w:rsidRPr="003C46D2">
        <w:rPr>
          <w:rFonts w:ascii="Times New Roman" w:hAnsi="Times New Roman"/>
          <w:bCs/>
          <w:sz w:val="22"/>
          <w:szCs w:val="22"/>
        </w:rPr>
        <w:t xml:space="preserve"> </w:t>
      </w:r>
    </w:p>
    <w:p w14:paraId="537832BB" w14:textId="7A5F0C70" w:rsidR="00D042DF" w:rsidRPr="00977BE1" w:rsidRDefault="00E82449" w:rsidP="00101F0D">
      <w:pPr>
        <w:pStyle w:val="Listaszerbekezds"/>
        <w:numPr>
          <w:ilvl w:val="0"/>
          <w:numId w:val="20"/>
        </w:numPr>
        <w:tabs>
          <w:tab w:val="left" w:pos="567"/>
        </w:tabs>
        <w:ind w:left="709" w:hanging="709"/>
        <w:rPr>
          <w:rStyle w:val="Kiemels"/>
          <w:rFonts w:eastAsia="Verdana"/>
          <w:bCs/>
          <w:i w:val="0"/>
          <w:iCs w:val="0"/>
          <w:sz w:val="22"/>
          <w:szCs w:val="22"/>
          <w:lang w:eastAsia="hu-HU" w:bidi="hu-HU"/>
        </w:rPr>
      </w:pPr>
      <w:r w:rsidRPr="00D77776">
        <w:rPr>
          <w:rStyle w:val="Kiemels"/>
          <w:bCs/>
          <w:i w:val="0"/>
          <w:iCs w:val="0"/>
          <w:sz w:val="22"/>
          <w:szCs w:val="22"/>
        </w:rPr>
        <w:t>Tüdőgyulladás, tüdőbetegség</w:t>
      </w:r>
      <w:r w:rsidR="00647965" w:rsidRPr="00D77776">
        <w:rPr>
          <w:rStyle w:val="Kiemels"/>
          <w:bCs/>
          <w:i w:val="0"/>
          <w:iCs w:val="0"/>
          <w:sz w:val="22"/>
          <w:szCs w:val="22"/>
        </w:rPr>
        <w:t>.</w:t>
      </w:r>
    </w:p>
    <w:p w14:paraId="453F1D1B" w14:textId="2B6D195A" w:rsidR="005A58E8" w:rsidRPr="00101F0D" w:rsidRDefault="00E82449" w:rsidP="00101F0D">
      <w:pPr>
        <w:pStyle w:val="Listaszerbekezds"/>
        <w:numPr>
          <w:ilvl w:val="0"/>
          <w:numId w:val="20"/>
        </w:numPr>
        <w:tabs>
          <w:tab w:val="left" w:pos="567"/>
        </w:tabs>
        <w:ind w:left="567" w:hanging="567"/>
        <w:rPr>
          <w:bCs/>
          <w:sz w:val="22"/>
          <w:szCs w:val="22"/>
        </w:rPr>
      </w:pPr>
      <w:r w:rsidRPr="006E23EC">
        <w:rPr>
          <w:rStyle w:val="Kiemels"/>
          <w:bCs/>
          <w:i w:val="0"/>
          <w:iCs w:val="0"/>
          <w:sz w:val="22"/>
          <w:szCs w:val="22"/>
        </w:rPr>
        <w:t xml:space="preserve">Ismeretlen eredetű koponyaűri nyomásfokozódás </w:t>
      </w:r>
      <w:r w:rsidRPr="00101F0D">
        <w:rPr>
          <w:bCs/>
          <w:sz w:val="22"/>
          <w:szCs w:val="22"/>
        </w:rPr>
        <w:t>(megnövekedett nyomás a koponyában az agy körül, amely fejfájást, kettős látást és egyéb látászavarokat, valamint az egyik vagy mindkét fülben jelentkező fülcsengést vagy fülzúgást okozhat).</w:t>
      </w:r>
    </w:p>
    <w:p w14:paraId="00DDB942" w14:textId="55CC83B5" w:rsidR="00D77776" w:rsidRPr="00AE31E4" w:rsidRDefault="00E82449" w:rsidP="00101F0D">
      <w:pPr>
        <w:pStyle w:val="Listaszerbekezds"/>
        <w:numPr>
          <w:ilvl w:val="0"/>
          <w:numId w:val="20"/>
        </w:numPr>
        <w:tabs>
          <w:tab w:val="left" w:pos="567"/>
        </w:tabs>
        <w:ind w:left="709" w:hanging="709"/>
        <w:rPr>
          <w:bCs/>
          <w:sz w:val="22"/>
          <w:szCs w:val="22"/>
        </w:rPr>
      </w:pPr>
      <w:r w:rsidRPr="00101F0D">
        <w:rPr>
          <w:sz w:val="22"/>
          <w:szCs w:val="22"/>
        </w:rPr>
        <w:t>Hólyagokkal és hámleválással járó allergiás bőrreakció.</w:t>
      </w:r>
    </w:p>
    <w:p w14:paraId="6C9F63CD" w14:textId="703F9897" w:rsidR="00AE31E4" w:rsidRPr="00101F0D" w:rsidRDefault="006A375B" w:rsidP="00101F0D">
      <w:pPr>
        <w:pStyle w:val="Listaszerbekezds"/>
        <w:numPr>
          <w:ilvl w:val="0"/>
          <w:numId w:val="20"/>
        </w:numPr>
        <w:tabs>
          <w:tab w:val="left" w:pos="567"/>
        </w:tabs>
        <w:ind w:left="709" w:hanging="709"/>
        <w:rPr>
          <w:bCs/>
          <w:sz w:val="22"/>
          <w:szCs w:val="22"/>
        </w:rPr>
      </w:pPr>
      <w:r>
        <w:rPr>
          <w:sz w:val="22"/>
          <w:szCs w:val="22"/>
        </w:rPr>
        <w:t>Bőrszövet elhalása (nekrózis) az i</w:t>
      </w:r>
      <w:r w:rsidR="00E82449">
        <w:rPr>
          <w:sz w:val="22"/>
          <w:szCs w:val="22"/>
        </w:rPr>
        <w:t xml:space="preserve">njekció </w:t>
      </w:r>
      <w:r w:rsidR="00790376">
        <w:rPr>
          <w:sz w:val="22"/>
          <w:szCs w:val="22"/>
        </w:rPr>
        <w:t xml:space="preserve">beadásának </w:t>
      </w:r>
      <w:r w:rsidR="00E82449">
        <w:rPr>
          <w:sz w:val="22"/>
          <w:szCs w:val="22"/>
        </w:rPr>
        <w:t>helyén.</w:t>
      </w:r>
    </w:p>
    <w:bookmarkEnd w:id="2"/>
    <w:p w14:paraId="214C613D" w14:textId="77777777" w:rsidR="005A58E8" w:rsidRPr="00DC2E86" w:rsidRDefault="005A58E8" w:rsidP="00036727">
      <w:pPr>
        <w:rPr>
          <w:sz w:val="22"/>
          <w:szCs w:val="22"/>
        </w:rPr>
      </w:pPr>
    </w:p>
    <w:p w14:paraId="0A3B1F21" w14:textId="77777777" w:rsidR="005A58E8" w:rsidRPr="00DC2E86" w:rsidRDefault="00E82449" w:rsidP="005A58E8">
      <w:pPr>
        <w:rPr>
          <w:sz w:val="22"/>
          <w:szCs w:val="22"/>
        </w:rPr>
      </w:pPr>
      <w:r w:rsidRPr="00DC2E86">
        <w:rPr>
          <w:sz w:val="22"/>
          <w:szCs w:val="22"/>
        </w:rPr>
        <w:t>Ha bármely mellékhatás súlyossá válik, vagy ha a betegtájékoztatóban felsorolt mellékhatásokon kívül egyéb tünetet észlel, kérjük, értesítse orvosát vagy gyógyszerészét.</w:t>
      </w:r>
    </w:p>
    <w:p w14:paraId="1925F0C9" w14:textId="77777777" w:rsidR="00196ECC" w:rsidRPr="00DC2E86" w:rsidRDefault="00196ECC" w:rsidP="009439B9">
      <w:pPr>
        <w:rPr>
          <w:bCs/>
          <w:sz w:val="22"/>
          <w:szCs w:val="22"/>
        </w:rPr>
      </w:pPr>
    </w:p>
    <w:p w14:paraId="5F93008C" w14:textId="77777777" w:rsidR="00036727" w:rsidRPr="00DC2E86" w:rsidRDefault="00E82449" w:rsidP="00173FAE">
      <w:pPr>
        <w:pStyle w:val="WW-Szvegtrzs3"/>
        <w:jc w:val="left"/>
        <w:rPr>
          <w:b/>
          <w:sz w:val="22"/>
          <w:szCs w:val="22"/>
        </w:rPr>
      </w:pPr>
      <w:r w:rsidRPr="00DC2E86">
        <w:rPr>
          <w:b/>
          <w:sz w:val="22"/>
          <w:szCs w:val="22"/>
        </w:rPr>
        <w:t>Mellékhatások bejelentése</w:t>
      </w:r>
    </w:p>
    <w:p w14:paraId="2588D72C" w14:textId="492D01BC" w:rsidR="000A0D77" w:rsidRPr="00DC2E86" w:rsidRDefault="00E82449" w:rsidP="00173FAE">
      <w:pPr>
        <w:ind w:right="-2"/>
        <w:rPr>
          <w:sz w:val="22"/>
          <w:szCs w:val="22"/>
        </w:rPr>
      </w:pPr>
      <w:r w:rsidRPr="00DC2E86">
        <w:rPr>
          <w:sz w:val="22"/>
          <w:szCs w:val="22"/>
        </w:rPr>
        <w:t xml:space="preserve">Ha </w:t>
      </w:r>
      <w:r w:rsidRPr="00DC2E86">
        <w:rPr>
          <w:noProof/>
          <w:sz w:val="22"/>
          <w:szCs w:val="22"/>
        </w:rPr>
        <w:t>Önnél bármilyen</w:t>
      </w:r>
      <w:r w:rsidRPr="00DC2E86">
        <w:rPr>
          <w:sz w:val="22"/>
          <w:szCs w:val="22"/>
        </w:rPr>
        <w:t xml:space="preserve"> mellékhatás </w:t>
      </w:r>
      <w:r w:rsidRPr="00DC2E86">
        <w:rPr>
          <w:noProof/>
          <w:sz w:val="22"/>
          <w:szCs w:val="22"/>
        </w:rPr>
        <w:t xml:space="preserve">jelentkezik, tájékoztassa kezelőorvosát </w:t>
      </w:r>
      <w:r w:rsidRPr="00DC2E86">
        <w:rPr>
          <w:sz w:val="22"/>
          <w:szCs w:val="22"/>
        </w:rPr>
        <w:t xml:space="preserve">vagy </w:t>
      </w:r>
      <w:r w:rsidRPr="00DC2E86">
        <w:rPr>
          <w:noProof/>
          <w:sz w:val="22"/>
          <w:szCs w:val="22"/>
        </w:rPr>
        <w:t>gyógyszerészét</w:t>
      </w:r>
      <w:r w:rsidRPr="00DC2E86">
        <w:rPr>
          <w:sz w:val="22"/>
          <w:szCs w:val="22"/>
        </w:rPr>
        <w:t xml:space="preserve">. </w:t>
      </w:r>
      <w:r w:rsidRPr="00DC2E86">
        <w:rPr>
          <w:noProof/>
          <w:sz w:val="22"/>
          <w:szCs w:val="22"/>
        </w:rPr>
        <w:t>Ez</w:t>
      </w:r>
      <w:r w:rsidRPr="00DC2E86">
        <w:rPr>
          <w:sz w:val="22"/>
          <w:szCs w:val="22"/>
        </w:rPr>
        <w:t xml:space="preserve"> a betegtájékoztatóban </w:t>
      </w:r>
      <w:r w:rsidRPr="00DC2E86">
        <w:rPr>
          <w:noProof/>
          <w:sz w:val="22"/>
          <w:szCs w:val="22"/>
        </w:rPr>
        <w:t xml:space="preserve">fel nem sorolt bármilyen lehetséges mellékhatásra is vonatkozik. </w:t>
      </w:r>
      <w:r w:rsidRPr="00DC2E86">
        <w:rPr>
          <w:sz w:val="22"/>
          <w:szCs w:val="22"/>
        </w:rPr>
        <w:t xml:space="preserve">A mellékhatásokat közvetlenül a hatóság részére is bejelentheti </w:t>
      </w:r>
      <w:r w:rsidRPr="00DC2E86">
        <w:rPr>
          <w:sz w:val="22"/>
          <w:szCs w:val="22"/>
          <w:highlight w:val="lightGray"/>
        </w:rPr>
        <w:t xml:space="preserve">az </w:t>
      </w:r>
      <w:hyperlink r:id="rId11" w:history="1">
        <w:r w:rsidR="000A0D77" w:rsidRPr="00977BE1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DC2E86">
        <w:rPr>
          <w:sz w:val="22"/>
          <w:szCs w:val="22"/>
          <w:highlight w:val="lightGray"/>
        </w:rPr>
        <w:t xml:space="preserve"> található elérhetőségeken keresztül</w:t>
      </w:r>
      <w:r w:rsidRPr="00DC2E86">
        <w:rPr>
          <w:sz w:val="22"/>
          <w:szCs w:val="22"/>
        </w:rPr>
        <w:t>.</w:t>
      </w:r>
    </w:p>
    <w:p w14:paraId="0DB3846F" w14:textId="77777777" w:rsidR="000A0D77" w:rsidRPr="00DC2E86" w:rsidRDefault="00E82449" w:rsidP="00173FAE">
      <w:pPr>
        <w:rPr>
          <w:sz w:val="22"/>
          <w:szCs w:val="22"/>
        </w:rPr>
      </w:pPr>
      <w:r w:rsidRPr="00DC2E86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3AEC5ACF" w14:textId="77777777" w:rsidR="000A0D77" w:rsidRPr="00DC2E86" w:rsidRDefault="000A0D77" w:rsidP="00173FAE">
      <w:pPr>
        <w:tabs>
          <w:tab w:val="left" w:pos="5820"/>
        </w:tabs>
        <w:rPr>
          <w:sz w:val="22"/>
          <w:szCs w:val="22"/>
        </w:rPr>
      </w:pPr>
    </w:p>
    <w:p w14:paraId="186491CA" w14:textId="77777777" w:rsidR="000A0D77" w:rsidRPr="00DC2E86" w:rsidRDefault="000A0D77" w:rsidP="00173FAE">
      <w:pPr>
        <w:rPr>
          <w:sz w:val="22"/>
          <w:szCs w:val="22"/>
        </w:rPr>
      </w:pPr>
    </w:p>
    <w:p w14:paraId="6539BD02" w14:textId="77777777" w:rsidR="003E570A" w:rsidRPr="00DC2E86" w:rsidRDefault="00E82449" w:rsidP="00173FAE">
      <w:pPr>
        <w:pStyle w:val="WW-Szvegtrzs3"/>
        <w:tabs>
          <w:tab w:val="left" w:pos="567"/>
        </w:tabs>
        <w:jc w:val="left"/>
        <w:rPr>
          <w:b/>
          <w:bCs/>
          <w:sz w:val="22"/>
          <w:szCs w:val="22"/>
        </w:rPr>
      </w:pPr>
      <w:r w:rsidRPr="00DC2E86">
        <w:rPr>
          <w:b/>
          <w:bCs/>
          <w:sz w:val="22"/>
          <w:szCs w:val="22"/>
        </w:rPr>
        <w:t>5.</w:t>
      </w:r>
      <w:r w:rsidRPr="00DC2E86">
        <w:rPr>
          <w:b/>
          <w:bCs/>
          <w:sz w:val="22"/>
          <w:szCs w:val="22"/>
        </w:rPr>
        <w:tab/>
      </w:r>
      <w:r w:rsidRPr="00DC2E86">
        <w:rPr>
          <w:b/>
          <w:sz w:val="22"/>
          <w:szCs w:val="22"/>
        </w:rPr>
        <w:t>Hogyan kell a Lucrin PDS Depot 11,25</w:t>
      </w:r>
      <w:r w:rsidR="004F59D7" w:rsidRPr="00DC2E86">
        <w:rPr>
          <w:b/>
          <w:sz w:val="22"/>
          <w:szCs w:val="22"/>
        </w:rPr>
        <w:t> </w:t>
      </w:r>
      <w:r w:rsidRPr="00DC2E86">
        <w:rPr>
          <w:b/>
          <w:sz w:val="22"/>
          <w:szCs w:val="22"/>
        </w:rPr>
        <w:t>mg injekciót tárolni?</w:t>
      </w:r>
    </w:p>
    <w:p w14:paraId="7314F2A1" w14:textId="77777777" w:rsidR="003E570A" w:rsidRPr="00DC2E86" w:rsidRDefault="003E570A" w:rsidP="00173FAE">
      <w:pPr>
        <w:rPr>
          <w:iCs/>
          <w:sz w:val="22"/>
          <w:szCs w:val="22"/>
        </w:rPr>
      </w:pPr>
    </w:p>
    <w:p w14:paraId="05AD02D4" w14:textId="77777777" w:rsidR="003E570A" w:rsidRPr="00DC2E86" w:rsidRDefault="00E82449" w:rsidP="00173FAE">
      <w:pPr>
        <w:rPr>
          <w:iCs/>
          <w:sz w:val="22"/>
          <w:szCs w:val="22"/>
        </w:rPr>
      </w:pPr>
      <w:r w:rsidRPr="00DC2E86">
        <w:rPr>
          <w:iCs/>
          <w:sz w:val="22"/>
          <w:szCs w:val="22"/>
        </w:rPr>
        <w:t>Legfeljebb 25</w:t>
      </w:r>
      <w:r w:rsidR="00DB787E" w:rsidRPr="00DC2E86">
        <w:rPr>
          <w:iCs/>
          <w:sz w:val="22"/>
          <w:szCs w:val="22"/>
        </w:rPr>
        <w:t xml:space="preserve"> </w:t>
      </w:r>
      <w:r w:rsidRPr="00DC2E86">
        <w:rPr>
          <w:iCs/>
          <w:sz w:val="22"/>
          <w:szCs w:val="22"/>
        </w:rPr>
        <w:t>°C-</w:t>
      </w:r>
      <w:proofErr w:type="spellStart"/>
      <w:r w:rsidRPr="00DC2E86">
        <w:rPr>
          <w:iCs/>
          <w:sz w:val="22"/>
          <w:szCs w:val="22"/>
        </w:rPr>
        <w:t>on</w:t>
      </w:r>
      <w:proofErr w:type="spellEnd"/>
      <w:r w:rsidRPr="00DC2E86">
        <w:rPr>
          <w:iCs/>
          <w:sz w:val="22"/>
          <w:szCs w:val="22"/>
        </w:rPr>
        <w:t>, a fénytől való védelem érdekében az eredeti csomagolásban tárolandó. Nem fagyasztható.</w:t>
      </w:r>
    </w:p>
    <w:p w14:paraId="595227B3" w14:textId="77777777" w:rsidR="003E570A" w:rsidRPr="00DC2E86" w:rsidRDefault="003E570A" w:rsidP="00173FAE">
      <w:pPr>
        <w:pStyle w:val="BodyText1"/>
        <w:rPr>
          <w:sz w:val="22"/>
          <w:szCs w:val="22"/>
          <w:lang w:val="hu-HU"/>
        </w:rPr>
      </w:pPr>
    </w:p>
    <w:p w14:paraId="3FC9F012" w14:textId="77777777" w:rsidR="003E570A" w:rsidRPr="00DC2E86" w:rsidRDefault="00E82449" w:rsidP="00173FAE">
      <w:pPr>
        <w:pStyle w:val="BodyText1"/>
        <w:rPr>
          <w:sz w:val="22"/>
          <w:szCs w:val="22"/>
          <w:lang w:val="hu-HU"/>
        </w:rPr>
      </w:pPr>
      <w:r w:rsidRPr="00DC2E86">
        <w:rPr>
          <w:sz w:val="22"/>
          <w:szCs w:val="22"/>
          <w:lang w:val="hu-HU"/>
        </w:rPr>
        <w:t>A gyógyszer gyermekektől elzárva tartandó!</w:t>
      </w:r>
    </w:p>
    <w:p w14:paraId="410BA78C" w14:textId="77777777" w:rsidR="003E570A" w:rsidRPr="00DC2E86" w:rsidRDefault="003E570A" w:rsidP="00173FAE">
      <w:pPr>
        <w:pStyle w:val="Normal1"/>
        <w:rPr>
          <w:sz w:val="22"/>
          <w:szCs w:val="22"/>
        </w:rPr>
      </w:pPr>
    </w:p>
    <w:p w14:paraId="77278ADC" w14:textId="50E8E093" w:rsidR="003E570A" w:rsidRPr="00DC2E86" w:rsidRDefault="00E82449" w:rsidP="00173FAE">
      <w:pPr>
        <w:ind w:right="-2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A dobozon feltüntetett lejárati idő</w:t>
      </w:r>
      <w:r w:rsidR="00744B1A" w:rsidRPr="00DC2E86">
        <w:rPr>
          <w:noProof/>
          <w:sz w:val="22"/>
          <w:szCs w:val="22"/>
        </w:rPr>
        <w:t xml:space="preserve"> (</w:t>
      </w:r>
      <w:r w:rsidR="00D72D0F" w:rsidRPr="00DC2E86">
        <w:rPr>
          <w:noProof/>
          <w:sz w:val="22"/>
          <w:szCs w:val="22"/>
        </w:rPr>
        <w:t>EXP</w:t>
      </w:r>
      <w:r w:rsidR="00744B1A" w:rsidRPr="00DC2E86">
        <w:rPr>
          <w:noProof/>
          <w:sz w:val="22"/>
          <w:szCs w:val="22"/>
        </w:rPr>
        <w:t>:</w:t>
      </w:r>
      <w:r w:rsidR="00036727" w:rsidRPr="00DC2E86">
        <w:rPr>
          <w:noProof/>
          <w:sz w:val="22"/>
          <w:szCs w:val="22"/>
        </w:rPr>
        <w:t xml:space="preserve"> </w:t>
      </w:r>
      <w:r w:rsidR="00744B1A" w:rsidRPr="00DC2E86">
        <w:rPr>
          <w:noProof/>
          <w:sz w:val="22"/>
          <w:szCs w:val="22"/>
        </w:rPr>
        <w:t>)</w:t>
      </w:r>
      <w:r w:rsidRPr="00DC2E86">
        <w:rPr>
          <w:noProof/>
          <w:sz w:val="22"/>
          <w:szCs w:val="22"/>
        </w:rPr>
        <w:t xml:space="preserve"> után ne alkalmazza </w:t>
      </w:r>
      <w:r w:rsidR="00790376">
        <w:rPr>
          <w:noProof/>
          <w:sz w:val="22"/>
          <w:szCs w:val="22"/>
        </w:rPr>
        <w:t xml:space="preserve">ezt </w:t>
      </w:r>
      <w:r w:rsidRPr="00DC2E86">
        <w:rPr>
          <w:noProof/>
          <w:sz w:val="22"/>
          <w:szCs w:val="22"/>
        </w:rPr>
        <w:t>a gyógyszert. A lejárati idő a</w:t>
      </w:r>
      <w:r w:rsidR="00DB787E" w:rsidRPr="00DC2E86">
        <w:rPr>
          <w:noProof/>
          <w:sz w:val="22"/>
          <w:szCs w:val="22"/>
        </w:rPr>
        <w:t>z</w:t>
      </w:r>
      <w:r w:rsidRPr="00DC2E86">
        <w:rPr>
          <w:noProof/>
          <w:sz w:val="22"/>
          <w:szCs w:val="22"/>
        </w:rPr>
        <w:t xml:space="preserve"> adott hónap utolsó napjára vonatkozik.</w:t>
      </w:r>
    </w:p>
    <w:p w14:paraId="4307146E" w14:textId="77777777" w:rsidR="003E570A" w:rsidRPr="00DC2E86" w:rsidRDefault="003E570A" w:rsidP="00173FAE">
      <w:pPr>
        <w:ind w:right="-2"/>
        <w:rPr>
          <w:noProof/>
          <w:sz w:val="22"/>
          <w:szCs w:val="22"/>
        </w:rPr>
      </w:pPr>
    </w:p>
    <w:p w14:paraId="01A79934" w14:textId="77777777" w:rsidR="003E570A" w:rsidRPr="00DC2E86" w:rsidRDefault="00E82449" w:rsidP="00173FAE">
      <w:pPr>
        <w:pStyle w:val="Normal1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5AD202F" w14:textId="77777777" w:rsidR="003E570A" w:rsidRPr="00DC2E86" w:rsidRDefault="003E570A" w:rsidP="00173FAE">
      <w:pPr>
        <w:pStyle w:val="Normal1"/>
        <w:rPr>
          <w:noProof/>
          <w:sz w:val="22"/>
          <w:szCs w:val="22"/>
        </w:rPr>
      </w:pPr>
    </w:p>
    <w:p w14:paraId="2DB858B5" w14:textId="77777777" w:rsidR="003E570A" w:rsidRPr="00DC2E86" w:rsidRDefault="003E570A" w:rsidP="00173FAE">
      <w:pPr>
        <w:pStyle w:val="Normal1"/>
        <w:rPr>
          <w:noProof/>
          <w:sz w:val="22"/>
          <w:szCs w:val="22"/>
        </w:rPr>
      </w:pPr>
    </w:p>
    <w:p w14:paraId="142FEE7D" w14:textId="77777777" w:rsidR="003E570A" w:rsidRPr="00DC2E86" w:rsidRDefault="00E82449" w:rsidP="00E81DBE">
      <w:pPr>
        <w:keepNext/>
        <w:ind w:left="567" w:right="-28" w:hanging="567"/>
        <w:rPr>
          <w:b/>
          <w:noProof/>
          <w:sz w:val="22"/>
          <w:szCs w:val="22"/>
        </w:rPr>
      </w:pPr>
      <w:r w:rsidRPr="00DC2E86">
        <w:rPr>
          <w:b/>
          <w:noProof/>
          <w:sz w:val="22"/>
          <w:szCs w:val="22"/>
        </w:rPr>
        <w:t>6.</w:t>
      </w:r>
      <w:r w:rsidRPr="00DC2E86">
        <w:rPr>
          <w:b/>
          <w:noProof/>
          <w:sz w:val="22"/>
          <w:szCs w:val="22"/>
        </w:rPr>
        <w:tab/>
        <w:t>A csomagolás tartalma és egyéb információk</w:t>
      </w:r>
    </w:p>
    <w:p w14:paraId="0DDCDB43" w14:textId="77777777" w:rsidR="003E570A" w:rsidRPr="00DC2E86" w:rsidRDefault="003E570A" w:rsidP="00117F38">
      <w:pPr>
        <w:keepNext/>
        <w:ind w:left="284" w:right="-29" w:hanging="284"/>
        <w:rPr>
          <w:sz w:val="22"/>
          <w:szCs w:val="22"/>
        </w:rPr>
      </w:pPr>
    </w:p>
    <w:p w14:paraId="6CD44AC1" w14:textId="77777777" w:rsidR="003E570A" w:rsidRPr="00DC2E86" w:rsidRDefault="00E82449" w:rsidP="00173FAE">
      <w:pPr>
        <w:rPr>
          <w:noProof/>
          <w:sz w:val="22"/>
          <w:szCs w:val="22"/>
        </w:rPr>
      </w:pPr>
      <w:r w:rsidRPr="00DC2E86">
        <w:rPr>
          <w:b/>
          <w:bCs/>
          <w:noProof/>
          <w:sz w:val="22"/>
          <w:szCs w:val="22"/>
        </w:rPr>
        <w:t>Mit tartalmaz a Lucrin Depot 11,25</w:t>
      </w:r>
      <w:r w:rsidR="004F59D7" w:rsidRPr="00DC2E86">
        <w:rPr>
          <w:b/>
          <w:bCs/>
          <w:noProof/>
          <w:sz w:val="22"/>
          <w:szCs w:val="22"/>
        </w:rPr>
        <w:t> </w:t>
      </w:r>
      <w:r w:rsidRPr="00DC2E86">
        <w:rPr>
          <w:b/>
          <w:bCs/>
          <w:noProof/>
          <w:sz w:val="22"/>
          <w:szCs w:val="22"/>
        </w:rPr>
        <w:t>mg injekció</w:t>
      </w:r>
      <w:r w:rsidR="00DB787E" w:rsidRPr="00DC2E86">
        <w:rPr>
          <w:b/>
          <w:bCs/>
          <w:noProof/>
          <w:sz w:val="22"/>
          <w:szCs w:val="22"/>
        </w:rPr>
        <w:t>?</w:t>
      </w:r>
    </w:p>
    <w:p w14:paraId="2744B328" w14:textId="77777777" w:rsidR="003E570A" w:rsidRPr="00DC2E86" w:rsidRDefault="00E82449" w:rsidP="00173FAE">
      <w:pPr>
        <w:widowControl/>
        <w:numPr>
          <w:ilvl w:val="0"/>
          <w:numId w:val="7"/>
        </w:numPr>
        <w:tabs>
          <w:tab w:val="clear" w:pos="1080"/>
        </w:tabs>
        <w:ind w:left="567" w:right="-2" w:hanging="567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 xml:space="preserve">A készítmény hatóanyaga </w:t>
      </w:r>
      <w:r w:rsidRPr="00DC2E86">
        <w:rPr>
          <w:bCs/>
          <w:sz w:val="22"/>
          <w:szCs w:val="22"/>
        </w:rPr>
        <w:t>11,25</w:t>
      </w:r>
      <w:r w:rsidR="004F59D7" w:rsidRPr="00DC2E86">
        <w:rPr>
          <w:bCs/>
          <w:sz w:val="22"/>
          <w:szCs w:val="22"/>
        </w:rPr>
        <w:t> </w:t>
      </w:r>
      <w:r w:rsidRPr="00DC2E86">
        <w:rPr>
          <w:bCs/>
          <w:sz w:val="22"/>
          <w:szCs w:val="22"/>
        </w:rPr>
        <w:t>mg leuprorelin-acetát az előretöltött kettős fecskendőben.</w:t>
      </w:r>
    </w:p>
    <w:p w14:paraId="1199CA18" w14:textId="77777777" w:rsidR="00DB787E" w:rsidRPr="00DC2E86" w:rsidRDefault="00E82449" w:rsidP="00173FAE">
      <w:pPr>
        <w:widowControl/>
        <w:numPr>
          <w:ilvl w:val="0"/>
          <w:numId w:val="7"/>
        </w:numPr>
        <w:tabs>
          <w:tab w:val="clear" w:pos="1080"/>
        </w:tabs>
        <w:ind w:left="567" w:right="-2" w:hanging="567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Egyéb összetevők:</w:t>
      </w:r>
    </w:p>
    <w:p w14:paraId="53EAB5E9" w14:textId="77777777" w:rsidR="003E570A" w:rsidRPr="00DC2E86" w:rsidRDefault="00E82449" w:rsidP="00E81DBE">
      <w:pPr>
        <w:widowControl/>
        <w:ind w:left="567" w:right="-2"/>
        <w:rPr>
          <w:noProof/>
          <w:sz w:val="22"/>
          <w:szCs w:val="22"/>
        </w:rPr>
      </w:pPr>
      <w:r w:rsidRPr="00DC2E86">
        <w:rPr>
          <w:i/>
          <w:noProof/>
          <w:sz w:val="22"/>
          <w:szCs w:val="22"/>
        </w:rPr>
        <w:t>Por</w:t>
      </w:r>
      <w:r w:rsidRPr="00DC2E86">
        <w:rPr>
          <w:noProof/>
          <w:sz w:val="22"/>
          <w:szCs w:val="22"/>
        </w:rPr>
        <w:t xml:space="preserve">: </w:t>
      </w:r>
      <w:r w:rsidRPr="00DC2E86">
        <w:rPr>
          <w:sz w:val="22"/>
          <w:szCs w:val="22"/>
        </w:rPr>
        <w:t>mannit, tejsav-</w:t>
      </w:r>
      <w:proofErr w:type="spellStart"/>
      <w:r w:rsidRPr="00DC2E86">
        <w:rPr>
          <w:sz w:val="22"/>
          <w:szCs w:val="22"/>
        </w:rPr>
        <w:t>polimerizátum</w:t>
      </w:r>
      <w:proofErr w:type="spellEnd"/>
    </w:p>
    <w:p w14:paraId="6E519883" w14:textId="77777777" w:rsidR="003E570A" w:rsidRPr="00DC2E86" w:rsidRDefault="00E82449" w:rsidP="00173FAE">
      <w:pPr>
        <w:widowControl/>
        <w:ind w:left="567" w:right="-2"/>
        <w:rPr>
          <w:noProof/>
          <w:sz w:val="22"/>
          <w:szCs w:val="22"/>
        </w:rPr>
      </w:pPr>
      <w:r w:rsidRPr="00DC2E86">
        <w:rPr>
          <w:i/>
          <w:sz w:val="22"/>
          <w:szCs w:val="22"/>
        </w:rPr>
        <w:t>Oldószer összetétele</w:t>
      </w:r>
      <w:r w:rsidRPr="00DC2E86">
        <w:rPr>
          <w:sz w:val="22"/>
          <w:szCs w:val="22"/>
        </w:rPr>
        <w:t>:</w:t>
      </w:r>
      <w:r w:rsidRPr="00DC2E86">
        <w:rPr>
          <w:i/>
          <w:sz w:val="22"/>
          <w:szCs w:val="22"/>
        </w:rPr>
        <w:t xml:space="preserve"> </w:t>
      </w:r>
      <w:proofErr w:type="spellStart"/>
      <w:r w:rsidRPr="00DC2E86">
        <w:rPr>
          <w:sz w:val="22"/>
          <w:szCs w:val="22"/>
        </w:rPr>
        <w:t>poliszorbát</w:t>
      </w:r>
      <w:proofErr w:type="spellEnd"/>
      <w:r w:rsidRPr="00DC2E86">
        <w:rPr>
          <w:sz w:val="22"/>
          <w:szCs w:val="22"/>
        </w:rPr>
        <w:t xml:space="preserve"> 80, </w:t>
      </w:r>
      <w:proofErr w:type="spellStart"/>
      <w:r w:rsidRPr="00DC2E86">
        <w:rPr>
          <w:sz w:val="22"/>
          <w:szCs w:val="22"/>
        </w:rPr>
        <w:t>karmellóz</w:t>
      </w:r>
      <w:proofErr w:type="spellEnd"/>
      <w:r w:rsidRPr="00DC2E86">
        <w:rPr>
          <w:sz w:val="22"/>
          <w:szCs w:val="22"/>
        </w:rPr>
        <w:t>-nátrium, mannit, tömény ecetsav (pH beállításához), injekcióhoz való víz.</w:t>
      </w:r>
    </w:p>
    <w:p w14:paraId="4B54D6DF" w14:textId="77777777" w:rsidR="003E570A" w:rsidRPr="00DC2E86" w:rsidRDefault="003E570A" w:rsidP="00173FAE">
      <w:pPr>
        <w:widowControl/>
        <w:ind w:right="-2"/>
        <w:rPr>
          <w:noProof/>
          <w:sz w:val="22"/>
          <w:szCs w:val="22"/>
        </w:rPr>
      </w:pPr>
    </w:p>
    <w:p w14:paraId="10C3F777" w14:textId="77777777" w:rsidR="003E570A" w:rsidRPr="00DC2E86" w:rsidRDefault="00E82449" w:rsidP="00173FAE">
      <w:pPr>
        <w:keepNext/>
        <w:widowControl/>
        <w:rPr>
          <w:noProof/>
          <w:sz w:val="22"/>
          <w:szCs w:val="22"/>
        </w:rPr>
      </w:pPr>
      <w:r w:rsidRPr="00DC2E86">
        <w:rPr>
          <w:b/>
          <w:bCs/>
          <w:noProof/>
          <w:sz w:val="22"/>
          <w:szCs w:val="22"/>
        </w:rPr>
        <w:t>Milyen a Lucrin Depot 11,25</w:t>
      </w:r>
      <w:r w:rsidR="004F59D7" w:rsidRPr="00DC2E86">
        <w:rPr>
          <w:b/>
          <w:bCs/>
          <w:noProof/>
          <w:sz w:val="22"/>
          <w:szCs w:val="22"/>
        </w:rPr>
        <w:t> </w:t>
      </w:r>
      <w:r w:rsidRPr="00DC2E86">
        <w:rPr>
          <w:b/>
          <w:bCs/>
          <w:noProof/>
          <w:sz w:val="22"/>
          <w:szCs w:val="22"/>
        </w:rPr>
        <w:t>mg injekció külleme és mit tartalmaz a csomagolás</w:t>
      </w:r>
      <w:r w:rsidR="00DB787E" w:rsidRPr="00DC2E86">
        <w:rPr>
          <w:b/>
          <w:bCs/>
          <w:noProof/>
          <w:sz w:val="22"/>
          <w:szCs w:val="22"/>
        </w:rPr>
        <w:t>?</w:t>
      </w:r>
    </w:p>
    <w:p w14:paraId="48F94A86" w14:textId="77777777" w:rsidR="003E570A" w:rsidRPr="00DC2E86" w:rsidRDefault="00E82449" w:rsidP="00173FAE">
      <w:pPr>
        <w:pStyle w:val="Cmsor2"/>
        <w:widowControl/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</w:pPr>
      <w:r w:rsidRPr="00DC2E86">
        <w:rPr>
          <w:rFonts w:ascii="Times New Roman" w:hAnsi="Times New Roman" w:cs="Times New Roman"/>
          <w:b w:val="0"/>
          <w:bCs w:val="0"/>
          <w:i w:val="0"/>
          <w:iCs w:val="0"/>
          <w:sz w:val="22"/>
          <w:szCs w:val="22"/>
        </w:rPr>
        <w:t>Por és oldószer szuszpenziós injekcióhoz előretöltött fecskendőben.</w:t>
      </w:r>
    </w:p>
    <w:p w14:paraId="1EACDCA9" w14:textId="77777777" w:rsidR="003E570A" w:rsidRPr="00DC2E86" w:rsidRDefault="00E82449" w:rsidP="00173FAE">
      <w:pPr>
        <w:keepNext/>
        <w:widowControl/>
        <w:rPr>
          <w:sz w:val="22"/>
          <w:szCs w:val="22"/>
        </w:rPr>
      </w:pPr>
      <w:r w:rsidRPr="00DC2E86">
        <w:rPr>
          <w:sz w:val="22"/>
          <w:szCs w:val="22"/>
        </w:rPr>
        <w:t>Por: steril, fehér por.</w:t>
      </w:r>
    </w:p>
    <w:p w14:paraId="6899FB09" w14:textId="77777777" w:rsidR="003E570A" w:rsidRPr="00DC2E86" w:rsidRDefault="00E82449" w:rsidP="00173FAE">
      <w:pPr>
        <w:keepNext/>
        <w:widowControl/>
        <w:rPr>
          <w:sz w:val="22"/>
          <w:szCs w:val="22"/>
        </w:rPr>
      </w:pPr>
      <w:r w:rsidRPr="00DC2E86">
        <w:rPr>
          <w:sz w:val="22"/>
          <w:szCs w:val="22"/>
        </w:rPr>
        <w:t>Oldószer: tiszta, színtelen, steril oldat.</w:t>
      </w:r>
    </w:p>
    <w:p w14:paraId="76407896" w14:textId="77777777" w:rsidR="003E570A" w:rsidRPr="00DC2E86" w:rsidRDefault="003E570A" w:rsidP="00036727">
      <w:pPr>
        <w:rPr>
          <w:noProof/>
          <w:sz w:val="22"/>
          <w:szCs w:val="22"/>
        </w:rPr>
      </w:pPr>
    </w:p>
    <w:p w14:paraId="225EF70C" w14:textId="6C0794EB" w:rsidR="003E570A" w:rsidRPr="00DC2E86" w:rsidRDefault="00E82449" w:rsidP="00036727">
      <w:pPr>
        <w:rPr>
          <w:sz w:val="22"/>
          <w:szCs w:val="22"/>
        </w:rPr>
      </w:pPr>
      <w:r w:rsidRPr="00DC2E86">
        <w:rPr>
          <w:sz w:val="22"/>
          <w:szCs w:val="22"/>
        </w:rPr>
        <w:t>Egy kétkamrás előretöltött fecskendő, melynek dugattyúrúd fel</w:t>
      </w:r>
      <w:r w:rsidR="005E29C9" w:rsidRPr="00DC2E86">
        <w:rPr>
          <w:sz w:val="22"/>
          <w:szCs w:val="22"/>
        </w:rPr>
        <w:t>ő</w:t>
      </w:r>
      <w:r w:rsidRPr="00DC2E86">
        <w:rPr>
          <w:sz w:val="22"/>
          <w:szCs w:val="22"/>
        </w:rPr>
        <w:t>li vége színes műanyagból készült. Felső része 1</w:t>
      </w:r>
      <w:r w:rsidR="004F59D7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>ml oldószert, alsó része 130</w:t>
      </w:r>
      <w:r w:rsidR="004F59D7" w:rsidRPr="00DC2E86">
        <w:rPr>
          <w:sz w:val="22"/>
          <w:szCs w:val="22"/>
        </w:rPr>
        <w:t> </w:t>
      </w:r>
      <w:r w:rsidRPr="00DC2E86">
        <w:rPr>
          <w:sz w:val="22"/>
          <w:szCs w:val="22"/>
        </w:rPr>
        <w:t xml:space="preserve">mg port tartalmaz. Az üvegből készült hengert szürke gumidugó két kamrára osztja, melynek két végét szürke gumidugó zárja le. A fecskendő steril injekciós tűvel van ellátva, melyet műanyag védőkupak borít. </w:t>
      </w:r>
    </w:p>
    <w:p w14:paraId="30385835" w14:textId="77777777" w:rsidR="003E570A" w:rsidRPr="00DC2E86" w:rsidRDefault="003E570A" w:rsidP="00173FAE">
      <w:pPr>
        <w:pStyle w:val="Szvegtrzs"/>
        <w:spacing w:after="0"/>
        <w:rPr>
          <w:sz w:val="22"/>
          <w:szCs w:val="22"/>
        </w:rPr>
      </w:pPr>
    </w:p>
    <w:p w14:paraId="7C9CC2B7" w14:textId="79E8F4C0" w:rsidR="003E570A" w:rsidRPr="00DC2E86" w:rsidRDefault="00E82449" w:rsidP="00173FAE">
      <w:pPr>
        <w:pStyle w:val="Szvegtrzs"/>
        <w:spacing w:after="0"/>
        <w:rPr>
          <w:noProof/>
          <w:sz w:val="22"/>
          <w:szCs w:val="22"/>
        </w:rPr>
      </w:pPr>
      <w:r w:rsidRPr="00DC2E86">
        <w:rPr>
          <w:sz w:val="22"/>
          <w:szCs w:val="22"/>
        </w:rPr>
        <w:t>1 db fecskendő és dugattyúrúd</w:t>
      </w:r>
      <w:r w:rsidR="00AF3E2C">
        <w:rPr>
          <w:sz w:val="22"/>
          <w:szCs w:val="22"/>
        </w:rPr>
        <w:t>,</w:t>
      </w:r>
      <w:r w:rsidRPr="00DC2E86">
        <w:rPr>
          <w:sz w:val="22"/>
          <w:szCs w:val="22"/>
        </w:rPr>
        <w:t xml:space="preserve"> fehér, műanyag rögzítőtálcában</w:t>
      </w:r>
      <w:r w:rsidR="00AF3E2C">
        <w:rPr>
          <w:sz w:val="22"/>
          <w:szCs w:val="22"/>
        </w:rPr>
        <w:t>,</w:t>
      </w:r>
      <w:r w:rsidRPr="00DC2E86">
        <w:rPr>
          <w:sz w:val="22"/>
          <w:szCs w:val="22"/>
        </w:rPr>
        <w:t xml:space="preserve"> kinyomható felülettel, dobozban.</w:t>
      </w:r>
    </w:p>
    <w:p w14:paraId="24E6E20A" w14:textId="77777777" w:rsidR="001F2D62" w:rsidRPr="00DC2E86" w:rsidRDefault="001F2D62" w:rsidP="00036727">
      <w:pPr>
        <w:rPr>
          <w:noProof/>
          <w:sz w:val="22"/>
          <w:szCs w:val="22"/>
        </w:rPr>
      </w:pPr>
    </w:p>
    <w:p w14:paraId="487A6157" w14:textId="790273D7" w:rsidR="003E570A" w:rsidRPr="00DC2E86" w:rsidRDefault="00AF3E2C" w:rsidP="00036727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f</w:t>
      </w:r>
      <w:r w:rsidR="00E82449" w:rsidRPr="00DC2E86">
        <w:rPr>
          <w:b/>
          <w:noProof/>
          <w:sz w:val="22"/>
          <w:szCs w:val="22"/>
        </w:rPr>
        <w:t>orgalomba hozatali engedély jogosultja</w:t>
      </w:r>
    </w:p>
    <w:p w14:paraId="19F519EE" w14:textId="77777777" w:rsidR="003E570A" w:rsidRPr="00DC2E86" w:rsidRDefault="00E82449" w:rsidP="00036727">
      <w:pPr>
        <w:rPr>
          <w:sz w:val="22"/>
          <w:szCs w:val="22"/>
        </w:rPr>
      </w:pPr>
      <w:proofErr w:type="spellStart"/>
      <w:r w:rsidRPr="00DC2E86">
        <w:rPr>
          <w:sz w:val="22"/>
          <w:szCs w:val="22"/>
        </w:rPr>
        <w:t>AbbVie</w:t>
      </w:r>
      <w:proofErr w:type="spellEnd"/>
      <w:r w:rsidRPr="00DC2E86">
        <w:rPr>
          <w:sz w:val="22"/>
          <w:szCs w:val="22"/>
        </w:rPr>
        <w:t xml:space="preserve"> Kft.</w:t>
      </w:r>
    </w:p>
    <w:p w14:paraId="6AF07256" w14:textId="77777777" w:rsidR="003E570A" w:rsidRPr="00DC2E86" w:rsidRDefault="00E82449" w:rsidP="00036727">
      <w:pPr>
        <w:rPr>
          <w:sz w:val="22"/>
          <w:szCs w:val="22"/>
        </w:rPr>
      </w:pPr>
      <w:r w:rsidRPr="00DC2E86">
        <w:rPr>
          <w:sz w:val="22"/>
          <w:szCs w:val="22"/>
        </w:rPr>
        <w:t>1095 Budapest, Lechner Ödön fasor 7.</w:t>
      </w:r>
    </w:p>
    <w:p w14:paraId="255F33E5" w14:textId="77777777" w:rsidR="007E7C81" w:rsidRPr="00DC2E86" w:rsidRDefault="00E82449" w:rsidP="003715F9">
      <w:pPr>
        <w:rPr>
          <w:sz w:val="22"/>
          <w:szCs w:val="22"/>
        </w:rPr>
      </w:pPr>
      <w:r w:rsidRPr="00DC2E86">
        <w:rPr>
          <w:sz w:val="22"/>
          <w:szCs w:val="22"/>
        </w:rPr>
        <w:t>Tel: +36-1-455-8600</w:t>
      </w:r>
    </w:p>
    <w:p w14:paraId="5056AC56" w14:textId="706EB367" w:rsidR="007E7C81" w:rsidRDefault="00E82449" w:rsidP="00C95A13">
      <w:pPr>
        <w:rPr>
          <w:sz w:val="22"/>
          <w:szCs w:val="22"/>
        </w:rPr>
      </w:pPr>
      <w:r w:rsidRPr="00DC2E86">
        <w:rPr>
          <w:sz w:val="22"/>
          <w:szCs w:val="22"/>
        </w:rPr>
        <w:t>Fax: +36-1-455-8699</w:t>
      </w:r>
    </w:p>
    <w:p w14:paraId="61E56D2D" w14:textId="05032BB1" w:rsidR="0020511F" w:rsidRPr="00DC2E86" w:rsidRDefault="00E82449" w:rsidP="00C95A13">
      <w:pPr>
        <w:rPr>
          <w:sz w:val="22"/>
          <w:szCs w:val="22"/>
        </w:rPr>
      </w:pPr>
      <w:r>
        <w:rPr>
          <w:sz w:val="22"/>
          <w:szCs w:val="22"/>
        </w:rPr>
        <w:t>Magyarország</w:t>
      </w:r>
    </w:p>
    <w:p w14:paraId="281E3869" w14:textId="77777777" w:rsidR="003E570A" w:rsidRPr="00DC2E86" w:rsidRDefault="003E570A" w:rsidP="00F26F31">
      <w:pPr>
        <w:rPr>
          <w:sz w:val="22"/>
          <w:szCs w:val="22"/>
        </w:rPr>
      </w:pPr>
    </w:p>
    <w:p w14:paraId="2A66CD77" w14:textId="77777777" w:rsidR="003E570A" w:rsidRPr="00DC2E86" w:rsidRDefault="00E82449" w:rsidP="00173FAE">
      <w:pPr>
        <w:rPr>
          <w:b/>
          <w:sz w:val="22"/>
          <w:szCs w:val="22"/>
        </w:rPr>
      </w:pPr>
      <w:r w:rsidRPr="00DC2E86">
        <w:rPr>
          <w:b/>
          <w:sz w:val="22"/>
          <w:szCs w:val="22"/>
        </w:rPr>
        <w:t>Gyártó</w:t>
      </w:r>
    </w:p>
    <w:p w14:paraId="44E52659" w14:textId="77777777" w:rsidR="0096003B" w:rsidRPr="00DC2E86" w:rsidRDefault="00E82449" w:rsidP="00173FAE">
      <w:pPr>
        <w:autoSpaceDE w:val="0"/>
        <w:autoSpaceDN w:val="0"/>
        <w:adjustRightInd w:val="0"/>
        <w:rPr>
          <w:sz w:val="22"/>
          <w:szCs w:val="22"/>
          <w:lang w:eastAsia="en-GB"/>
        </w:rPr>
      </w:pPr>
      <w:proofErr w:type="spellStart"/>
      <w:r w:rsidRPr="00DC2E86">
        <w:rPr>
          <w:sz w:val="22"/>
          <w:szCs w:val="22"/>
          <w:lang w:eastAsia="en-GB"/>
        </w:rPr>
        <w:t>AbbVie</w:t>
      </w:r>
      <w:proofErr w:type="spellEnd"/>
      <w:r w:rsidRPr="00DC2E86">
        <w:rPr>
          <w:sz w:val="22"/>
          <w:szCs w:val="22"/>
          <w:lang w:eastAsia="en-GB"/>
        </w:rPr>
        <w:t xml:space="preserve"> </w:t>
      </w:r>
      <w:proofErr w:type="spellStart"/>
      <w:r w:rsidRPr="00DC2E86">
        <w:rPr>
          <w:sz w:val="22"/>
          <w:szCs w:val="22"/>
          <w:lang w:eastAsia="en-GB"/>
        </w:rPr>
        <w:t>Logistics</w:t>
      </w:r>
      <w:proofErr w:type="spellEnd"/>
      <w:r w:rsidRPr="00DC2E86">
        <w:rPr>
          <w:sz w:val="22"/>
          <w:szCs w:val="22"/>
          <w:lang w:eastAsia="en-GB"/>
        </w:rPr>
        <w:t xml:space="preserve"> B.V.</w:t>
      </w:r>
    </w:p>
    <w:p w14:paraId="25FCEF30" w14:textId="77777777" w:rsidR="0096003B" w:rsidRPr="00DC2E86" w:rsidRDefault="00E82449" w:rsidP="00173FAE">
      <w:pPr>
        <w:autoSpaceDE w:val="0"/>
        <w:autoSpaceDN w:val="0"/>
        <w:adjustRightInd w:val="0"/>
        <w:rPr>
          <w:sz w:val="22"/>
          <w:szCs w:val="22"/>
          <w:lang w:eastAsia="en-GB"/>
        </w:rPr>
      </w:pPr>
      <w:proofErr w:type="spellStart"/>
      <w:r w:rsidRPr="00DC2E86">
        <w:rPr>
          <w:sz w:val="22"/>
          <w:szCs w:val="22"/>
          <w:lang w:eastAsia="en-GB"/>
        </w:rPr>
        <w:t>Zuiderzeelaan</w:t>
      </w:r>
      <w:proofErr w:type="spellEnd"/>
      <w:r w:rsidRPr="00DC2E86">
        <w:rPr>
          <w:sz w:val="22"/>
          <w:szCs w:val="22"/>
          <w:lang w:eastAsia="en-GB"/>
        </w:rPr>
        <w:t xml:space="preserve"> 53</w:t>
      </w:r>
    </w:p>
    <w:p w14:paraId="7370C985" w14:textId="77777777" w:rsidR="0096003B" w:rsidRPr="00DC2E86" w:rsidRDefault="00E82449" w:rsidP="00173FAE">
      <w:pPr>
        <w:autoSpaceDE w:val="0"/>
        <w:autoSpaceDN w:val="0"/>
        <w:adjustRightInd w:val="0"/>
        <w:rPr>
          <w:b/>
          <w:sz w:val="22"/>
          <w:szCs w:val="22"/>
          <w:lang w:eastAsia="en-GB"/>
        </w:rPr>
      </w:pPr>
      <w:r w:rsidRPr="00DC2E86">
        <w:rPr>
          <w:sz w:val="22"/>
          <w:szCs w:val="22"/>
          <w:lang w:eastAsia="en-GB"/>
        </w:rPr>
        <w:t>8017 JV</w:t>
      </w:r>
      <w:r w:rsidRPr="00DC2E86">
        <w:rPr>
          <w:b/>
          <w:sz w:val="22"/>
          <w:szCs w:val="22"/>
          <w:lang w:eastAsia="en-GB"/>
        </w:rPr>
        <w:t xml:space="preserve"> </w:t>
      </w:r>
      <w:proofErr w:type="spellStart"/>
      <w:r w:rsidRPr="00DC2E86">
        <w:rPr>
          <w:sz w:val="22"/>
          <w:szCs w:val="22"/>
          <w:lang w:eastAsia="en-GB"/>
        </w:rPr>
        <w:t>Zwolle</w:t>
      </w:r>
      <w:proofErr w:type="spellEnd"/>
    </w:p>
    <w:p w14:paraId="48EFDF4A" w14:textId="77777777" w:rsidR="0096003B" w:rsidRPr="00DC2E86" w:rsidRDefault="00E82449" w:rsidP="00173FAE">
      <w:pPr>
        <w:pStyle w:val="BodyText1"/>
        <w:autoSpaceDE w:val="0"/>
        <w:rPr>
          <w:sz w:val="22"/>
          <w:szCs w:val="22"/>
          <w:lang w:val="hu-HU"/>
        </w:rPr>
      </w:pPr>
      <w:r w:rsidRPr="00DC2E86">
        <w:rPr>
          <w:sz w:val="22"/>
          <w:szCs w:val="22"/>
          <w:lang w:val="hu-HU"/>
        </w:rPr>
        <w:t>Hollandia</w:t>
      </w:r>
    </w:p>
    <w:p w14:paraId="1F85B858" w14:textId="77777777" w:rsidR="00B07593" w:rsidRPr="00DC2E86" w:rsidRDefault="00B07593" w:rsidP="00173FAE">
      <w:pPr>
        <w:pStyle w:val="BodyText1"/>
        <w:autoSpaceDE w:val="0"/>
        <w:rPr>
          <w:sz w:val="22"/>
          <w:szCs w:val="22"/>
          <w:lang w:val="hu-HU"/>
        </w:rPr>
      </w:pPr>
    </w:p>
    <w:p w14:paraId="67FDCBDA" w14:textId="77777777" w:rsidR="0097486E" w:rsidRPr="00DC2E86" w:rsidRDefault="00E82449" w:rsidP="00173FAE">
      <w:pPr>
        <w:pStyle w:val="BodyText1"/>
        <w:autoSpaceDE w:val="0"/>
        <w:rPr>
          <w:sz w:val="22"/>
          <w:szCs w:val="22"/>
          <w:lang w:val="hu-HU"/>
        </w:rPr>
      </w:pPr>
      <w:proofErr w:type="spellStart"/>
      <w:r w:rsidRPr="00DC2E86">
        <w:rPr>
          <w:sz w:val="22"/>
          <w:szCs w:val="22"/>
          <w:lang w:val="hu-HU"/>
        </w:rPr>
        <w:t>AbbVie</w:t>
      </w:r>
      <w:proofErr w:type="spellEnd"/>
      <w:r w:rsidRPr="00DC2E86">
        <w:rPr>
          <w:sz w:val="22"/>
          <w:szCs w:val="22"/>
          <w:lang w:val="hu-HU"/>
        </w:rPr>
        <w:t xml:space="preserve"> </w:t>
      </w:r>
      <w:proofErr w:type="spellStart"/>
      <w:r w:rsidRPr="00DC2E86">
        <w:rPr>
          <w:sz w:val="22"/>
          <w:szCs w:val="22"/>
          <w:lang w:val="hu-HU"/>
        </w:rPr>
        <w:t>Deutschland</w:t>
      </w:r>
      <w:proofErr w:type="spellEnd"/>
      <w:r w:rsidRPr="00DC2E86">
        <w:rPr>
          <w:sz w:val="22"/>
          <w:szCs w:val="22"/>
          <w:lang w:val="hu-HU"/>
        </w:rPr>
        <w:t xml:space="preserve"> GmbH &amp; Co. KG</w:t>
      </w:r>
    </w:p>
    <w:p w14:paraId="0E8259C4" w14:textId="77777777" w:rsidR="0097486E" w:rsidRPr="00DC2E86" w:rsidRDefault="00E82449" w:rsidP="0097486E">
      <w:pPr>
        <w:pStyle w:val="Default"/>
        <w:rPr>
          <w:color w:val="auto"/>
          <w:sz w:val="22"/>
          <w:szCs w:val="22"/>
          <w:lang w:val="hu-HU"/>
        </w:rPr>
      </w:pPr>
      <w:proofErr w:type="spellStart"/>
      <w:r w:rsidRPr="00DC2E86">
        <w:rPr>
          <w:color w:val="auto"/>
          <w:sz w:val="22"/>
          <w:szCs w:val="22"/>
          <w:lang w:val="hu-HU"/>
        </w:rPr>
        <w:t>Knollstrasse</w:t>
      </w:r>
      <w:proofErr w:type="spellEnd"/>
      <w:r w:rsidRPr="00DC2E86">
        <w:rPr>
          <w:color w:val="auto"/>
          <w:sz w:val="22"/>
          <w:szCs w:val="22"/>
          <w:lang w:val="hu-HU"/>
        </w:rPr>
        <w:t xml:space="preserve">, 67061, </w:t>
      </w:r>
      <w:proofErr w:type="spellStart"/>
      <w:r w:rsidRPr="00DC2E86">
        <w:rPr>
          <w:color w:val="auto"/>
          <w:sz w:val="22"/>
          <w:szCs w:val="22"/>
          <w:lang w:val="hu-HU"/>
        </w:rPr>
        <w:t>Ludwigshafen</w:t>
      </w:r>
      <w:proofErr w:type="spellEnd"/>
      <w:r w:rsidRPr="00DC2E86">
        <w:rPr>
          <w:color w:val="auto"/>
          <w:sz w:val="22"/>
          <w:szCs w:val="22"/>
          <w:lang w:val="hu-HU"/>
        </w:rPr>
        <w:t>,</w:t>
      </w:r>
    </w:p>
    <w:p w14:paraId="39BA7970" w14:textId="77777777" w:rsidR="0097486E" w:rsidRPr="00DC2E86" w:rsidRDefault="00E82449" w:rsidP="0097486E">
      <w:pPr>
        <w:pStyle w:val="Default"/>
        <w:rPr>
          <w:color w:val="auto"/>
          <w:sz w:val="22"/>
          <w:szCs w:val="22"/>
          <w:lang w:val="hu-HU"/>
        </w:rPr>
      </w:pPr>
      <w:r w:rsidRPr="00DC2E86">
        <w:rPr>
          <w:color w:val="auto"/>
          <w:sz w:val="22"/>
          <w:szCs w:val="22"/>
          <w:lang w:val="hu-HU"/>
        </w:rPr>
        <w:t>Németország</w:t>
      </w:r>
    </w:p>
    <w:p w14:paraId="41D1913C" w14:textId="77777777" w:rsidR="0097486E" w:rsidRPr="00DC2E86" w:rsidRDefault="0097486E" w:rsidP="00173FAE">
      <w:pPr>
        <w:pStyle w:val="BodyText1"/>
        <w:autoSpaceDE w:val="0"/>
        <w:rPr>
          <w:sz w:val="22"/>
          <w:szCs w:val="22"/>
          <w:lang w:val="hu-HU"/>
        </w:rPr>
      </w:pPr>
    </w:p>
    <w:p w14:paraId="1FBD7295" w14:textId="77777777" w:rsidR="003E570A" w:rsidRPr="00DC2E86" w:rsidRDefault="00E82449" w:rsidP="00173FAE">
      <w:pPr>
        <w:tabs>
          <w:tab w:val="left" w:pos="2552"/>
        </w:tabs>
        <w:rPr>
          <w:sz w:val="22"/>
          <w:szCs w:val="22"/>
        </w:rPr>
      </w:pPr>
      <w:r w:rsidRPr="00DC2E86">
        <w:rPr>
          <w:sz w:val="22"/>
          <w:szCs w:val="22"/>
        </w:rPr>
        <w:t>OGYI-T-10040/02</w:t>
      </w:r>
    </w:p>
    <w:p w14:paraId="41E1720E" w14:textId="77777777" w:rsidR="003E570A" w:rsidRPr="00977BE1" w:rsidRDefault="003E570A" w:rsidP="00173FAE">
      <w:pPr>
        <w:ind w:right="-2"/>
        <w:rPr>
          <w:noProof/>
          <w:sz w:val="22"/>
          <w:szCs w:val="22"/>
        </w:rPr>
      </w:pPr>
    </w:p>
    <w:p w14:paraId="6001A9EA" w14:textId="7BBE91F7" w:rsidR="003E570A" w:rsidRPr="00977BE1" w:rsidRDefault="00E82449" w:rsidP="00173FAE">
      <w:pPr>
        <w:rPr>
          <w:noProof/>
          <w:sz w:val="22"/>
          <w:szCs w:val="22"/>
          <w:u w:val="single"/>
        </w:rPr>
      </w:pPr>
      <w:r w:rsidRPr="00DC2E86">
        <w:rPr>
          <w:b/>
          <w:sz w:val="22"/>
          <w:szCs w:val="22"/>
        </w:rPr>
        <w:t xml:space="preserve">A betegtájékoztató </w:t>
      </w:r>
      <w:r w:rsidRPr="00DC2E86">
        <w:rPr>
          <w:b/>
          <w:noProof/>
          <w:sz w:val="22"/>
          <w:szCs w:val="22"/>
        </w:rPr>
        <w:t>legutóbbi felülvizsgálatának</w:t>
      </w:r>
      <w:r w:rsidRPr="00DC2E86">
        <w:rPr>
          <w:b/>
          <w:sz w:val="22"/>
          <w:szCs w:val="22"/>
        </w:rPr>
        <w:t xml:space="preserve"> dátuma</w:t>
      </w:r>
      <w:r w:rsidRPr="00DC2E86">
        <w:rPr>
          <w:b/>
          <w:noProof/>
          <w:sz w:val="22"/>
          <w:szCs w:val="22"/>
        </w:rPr>
        <w:t>:</w:t>
      </w:r>
      <w:r w:rsidR="00AF3E2C" w:rsidRPr="00977BE1">
        <w:rPr>
          <w:noProof/>
          <w:sz w:val="22"/>
          <w:szCs w:val="22"/>
        </w:rPr>
        <w:t xml:space="preserve"> 2026. január.</w:t>
      </w:r>
    </w:p>
    <w:p w14:paraId="3AE06CD9" w14:textId="77777777" w:rsidR="003E570A" w:rsidRPr="00DC2E86" w:rsidRDefault="00E82449" w:rsidP="00DD034B">
      <w:pPr>
        <w:keepNext/>
        <w:rPr>
          <w:noProof/>
          <w:sz w:val="22"/>
          <w:szCs w:val="22"/>
          <w:u w:val="single"/>
        </w:rPr>
      </w:pPr>
      <w:r w:rsidRPr="00DC2E86">
        <w:rPr>
          <w:noProof/>
          <w:sz w:val="22"/>
          <w:szCs w:val="22"/>
          <w:u w:val="single"/>
        </w:rPr>
        <w:lastRenderedPageBreak/>
        <w:t>Az alábbi információk kizárólag orvosoknak vagy más egészségügyi szakembereknek szólnak:</w:t>
      </w:r>
    </w:p>
    <w:p w14:paraId="4EBC82EB" w14:textId="77777777" w:rsidR="003E570A" w:rsidRPr="00DC2E86" w:rsidRDefault="003E570A" w:rsidP="00DD034B">
      <w:pPr>
        <w:keepNext/>
        <w:widowControl/>
        <w:rPr>
          <w:noProof/>
          <w:sz w:val="22"/>
          <w:szCs w:val="22"/>
        </w:rPr>
      </w:pPr>
    </w:p>
    <w:p w14:paraId="30F75327" w14:textId="77777777" w:rsidR="003E570A" w:rsidRPr="00DC2E86" w:rsidRDefault="00E82449" w:rsidP="00173FAE">
      <w:pPr>
        <w:keepNext/>
        <w:widowControl/>
        <w:numPr>
          <w:ilvl w:val="2"/>
          <w:numId w:val="0"/>
        </w:numPr>
        <w:tabs>
          <w:tab w:val="num" w:pos="0"/>
          <w:tab w:val="left" w:pos="7088"/>
        </w:tabs>
        <w:outlineLvl w:val="2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 xml:space="preserve">Minden indikációban </w:t>
      </w:r>
      <w:r w:rsidR="005D5D89" w:rsidRPr="00DC2E86">
        <w:rPr>
          <w:noProof/>
          <w:sz w:val="22"/>
          <w:szCs w:val="22"/>
        </w:rPr>
        <w:t>3 </w:t>
      </w:r>
      <w:r w:rsidRPr="00DC2E86">
        <w:rPr>
          <w:noProof/>
          <w:sz w:val="22"/>
          <w:szCs w:val="22"/>
        </w:rPr>
        <w:t>havonta 1</w:t>
      </w:r>
      <w:r w:rsidR="004F59D7" w:rsidRPr="00DC2E86">
        <w:rPr>
          <w:noProof/>
          <w:sz w:val="22"/>
          <w:szCs w:val="22"/>
        </w:rPr>
        <w:noBreakHyphen/>
      </w:r>
      <w:r w:rsidRPr="00DC2E86">
        <w:rPr>
          <w:noProof/>
          <w:sz w:val="22"/>
          <w:szCs w:val="22"/>
        </w:rPr>
        <w:t>szer 1</w:t>
      </w:r>
      <w:r w:rsidR="004F59D7" w:rsidRPr="00DC2E86">
        <w:rPr>
          <w:noProof/>
          <w:sz w:val="22"/>
          <w:szCs w:val="22"/>
        </w:rPr>
        <w:t> </w:t>
      </w:r>
      <w:r w:rsidRPr="00DC2E86">
        <w:rPr>
          <w:noProof/>
          <w:sz w:val="22"/>
          <w:szCs w:val="22"/>
        </w:rPr>
        <w:t>fecskendő tartalmát (11,25</w:t>
      </w:r>
      <w:r w:rsidR="004F59D7" w:rsidRPr="00DC2E86">
        <w:rPr>
          <w:noProof/>
          <w:sz w:val="22"/>
          <w:szCs w:val="22"/>
        </w:rPr>
        <w:t> </w:t>
      </w:r>
      <w:r w:rsidRPr="00DC2E86">
        <w:rPr>
          <w:noProof/>
          <w:sz w:val="22"/>
          <w:szCs w:val="22"/>
        </w:rPr>
        <w:t>mg leuprorelin-acetát) kell szubkután vagy intramuszkulárisan beadni orvosi felügyelet mellett.</w:t>
      </w:r>
    </w:p>
    <w:p w14:paraId="1B3DDA95" w14:textId="77777777" w:rsidR="003E570A" w:rsidRPr="00DC2E86" w:rsidRDefault="003E570A" w:rsidP="00173FAE">
      <w:pPr>
        <w:keepNext/>
        <w:widowControl/>
        <w:numPr>
          <w:ilvl w:val="2"/>
          <w:numId w:val="0"/>
        </w:numPr>
        <w:tabs>
          <w:tab w:val="num" w:pos="0"/>
          <w:tab w:val="left" w:pos="7088"/>
        </w:tabs>
        <w:outlineLvl w:val="2"/>
        <w:rPr>
          <w:noProof/>
          <w:sz w:val="22"/>
          <w:szCs w:val="22"/>
        </w:rPr>
      </w:pPr>
    </w:p>
    <w:p w14:paraId="2EF750AF" w14:textId="77777777" w:rsidR="003E570A" w:rsidRPr="00DC2E86" w:rsidRDefault="00E82449" w:rsidP="00173FAE">
      <w:pPr>
        <w:keepNext/>
        <w:widowControl/>
        <w:numPr>
          <w:ilvl w:val="2"/>
          <w:numId w:val="0"/>
        </w:numPr>
        <w:tabs>
          <w:tab w:val="num" w:pos="0"/>
          <w:tab w:val="left" w:pos="7088"/>
        </w:tabs>
        <w:outlineLvl w:val="2"/>
        <w:rPr>
          <w:noProof/>
          <w:sz w:val="22"/>
          <w:szCs w:val="22"/>
          <w:u w:val="single"/>
        </w:rPr>
      </w:pPr>
      <w:r w:rsidRPr="00DC2E86">
        <w:rPr>
          <w:noProof/>
          <w:sz w:val="22"/>
          <w:szCs w:val="22"/>
          <w:u w:val="single"/>
        </w:rPr>
        <w:t>A kezelés tartama:</w:t>
      </w:r>
    </w:p>
    <w:p w14:paraId="60DF1925" w14:textId="77777777" w:rsidR="003E570A" w:rsidRPr="00DC2E86" w:rsidRDefault="00E82449" w:rsidP="00173FAE">
      <w:pPr>
        <w:keepNext/>
        <w:widowControl/>
        <w:numPr>
          <w:ilvl w:val="2"/>
          <w:numId w:val="0"/>
        </w:numPr>
        <w:tabs>
          <w:tab w:val="num" w:pos="0"/>
          <w:tab w:val="left" w:pos="7088"/>
        </w:tabs>
        <w:outlineLvl w:val="2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Előrehaladott pros</w:t>
      </w:r>
      <w:r w:rsidR="005D5D89" w:rsidRPr="00DC2E86">
        <w:rPr>
          <w:noProof/>
          <w:sz w:val="22"/>
          <w:szCs w:val="22"/>
        </w:rPr>
        <w:t>z</w:t>
      </w:r>
      <w:r w:rsidRPr="00DC2E86">
        <w:rPr>
          <w:noProof/>
          <w:sz w:val="22"/>
          <w:szCs w:val="22"/>
        </w:rPr>
        <w:t>tata</w:t>
      </w:r>
      <w:r w:rsidR="005D5D89" w:rsidRPr="00DC2E86">
        <w:rPr>
          <w:noProof/>
          <w:sz w:val="22"/>
          <w:szCs w:val="22"/>
        </w:rPr>
        <w:t>k</w:t>
      </w:r>
      <w:r w:rsidRPr="00DC2E86">
        <w:rPr>
          <w:noProof/>
          <w:sz w:val="22"/>
          <w:szCs w:val="22"/>
        </w:rPr>
        <w:t>arcin</w:t>
      </w:r>
      <w:r w:rsidR="005D5D89" w:rsidRPr="00DC2E86">
        <w:rPr>
          <w:noProof/>
          <w:sz w:val="22"/>
          <w:szCs w:val="22"/>
        </w:rPr>
        <w:t>ó</w:t>
      </w:r>
      <w:r w:rsidRPr="00DC2E86">
        <w:rPr>
          <w:noProof/>
          <w:sz w:val="22"/>
          <w:szCs w:val="22"/>
        </w:rPr>
        <w:t>ma palliatív kezelésére és emlőkarcin</w:t>
      </w:r>
      <w:r w:rsidR="005D5D89" w:rsidRPr="00DC2E86">
        <w:rPr>
          <w:noProof/>
          <w:sz w:val="22"/>
          <w:szCs w:val="22"/>
        </w:rPr>
        <w:t>ó</w:t>
      </w:r>
      <w:r w:rsidRPr="00DC2E86">
        <w:rPr>
          <w:noProof/>
          <w:sz w:val="22"/>
          <w:szCs w:val="22"/>
        </w:rPr>
        <w:t>ma kezelésére ismétlően 3</w:t>
      </w:r>
      <w:r w:rsidR="004F59D7" w:rsidRPr="00DC2E86">
        <w:rPr>
          <w:noProof/>
          <w:sz w:val="22"/>
          <w:szCs w:val="22"/>
        </w:rPr>
        <w:t> </w:t>
      </w:r>
      <w:r w:rsidRPr="00DC2E86">
        <w:rPr>
          <w:noProof/>
          <w:sz w:val="22"/>
          <w:szCs w:val="22"/>
        </w:rPr>
        <w:t>havonta 1</w:t>
      </w:r>
      <w:r w:rsidR="005D5D89" w:rsidRPr="00DC2E86">
        <w:rPr>
          <w:noProof/>
          <w:sz w:val="22"/>
          <w:szCs w:val="22"/>
        </w:rPr>
        <w:t> db</w:t>
      </w:r>
      <w:r w:rsidRPr="00DC2E86">
        <w:rPr>
          <w:noProof/>
          <w:sz w:val="22"/>
          <w:szCs w:val="22"/>
        </w:rPr>
        <w:t xml:space="preserve"> Lucrin PDS Depot 11,25</w:t>
      </w:r>
      <w:r w:rsidR="004F59D7" w:rsidRPr="00DC2E86">
        <w:rPr>
          <w:noProof/>
          <w:sz w:val="22"/>
          <w:szCs w:val="22"/>
        </w:rPr>
        <w:t> </w:t>
      </w:r>
      <w:r w:rsidRPr="00DC2E86">
        <w:rPr>
          <w:noProof/>
          <w:sz w:val="22"/>
          <w:szCs w:val="22"/>
        </w:rPr>
        <w:t xml:space="preserve">mg injekció. </w:t>
      </w:r>
    </w:p>
    <w:p w14:paraId="69D49CE5" w14:textId="77777777" w:rsidR="003E570A" w:rsidRPr="00DC2E86" w:rsidRDefault="00E82449" w:rsidP="00173FAE">
      <w:pPr>
        <w:keepNext/>
        <w:widowControl/>
        <w:numPr>
          <w:ilvl w:val="2"/>
          <w:numId w:val="0"/>
        </w:numPr>
        <w:tabs>
          <w:tab w:val="num" w:pos="0"/>
          <w:tab w:val="left" w:pos="7088"/>
        </w:tabs>
        <w:outlineLvl w:val="2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Endometriosisban a kezelés tartama 6</w:t>
      </w:r>
      <w:r w:rsidR="004F59D7" w:rsidRPr="00DC2E86">
        <w:rPr>
          <w:noProof/>
          <w:sz w:val="22"/>
          <w:szCs w:val="22"/>
        </w:rPr>
        <w:t> </w:t>
      </w:r>
      <w:r w:rsidRPr="00DC2E86">
        <w:rPr>
          <w:noProof/>
          <w:sz w:val="22"/>
          <w:szCs w:val="22"/>
        </w:rPr>
        <w:t>hónap, míg myoma uteriben legfeljebb 6</w:t>
      </w:r>
      <w:r w:rsidR="004F59D7" w:rsidRPr="00DC2E86">
        <w:rPr>
          <w:noProof/>
          <w:sz w:val="22"/>
          <w:szCs w:val="22"/>
        </w:rPr>
        <w:t> </w:t>
      </w:r>
      <w:r w:rsidRPr="00DC2E86">
        <w:rPr>
          <w:noProof/>
          <w:sz w:val="22"/>
          <w:szCs w:val="22"/>
        </w:rPr>
        <w:t xml:space="preserve">hónap. </w:t>
      </w:r>
    </w:p>
    <w:p w14:paraId="1C93F215" w14:textId="77777777" w:rsidR="003E570A" w:rsidRPr="00DC2E86" w:rsidRDefault="003E570A" w:rsidP="00173FAE">
      <w:pPr>
        <w:keepNext/>
        <w:widowControl/>
        <w:numPr>
          <w:ilvl w:val="2"/>
          <w:numId w:val="0"/>
        </w:numPr>
        <w:tabs>
          <w:tab w:val="num" w:pos="0"/>
          <w:tab w:val="left" w:pos="7088"/>
        </w:tabs>
        <w:outlineLvl w:val="2"/>
        <w:rPr>
          <w:noProof/>
          <w:sz w:val="22"/>
          <w:szCs w:val="22"/>
        </w:rPr>
      </w:pPr>
    </w:p>
    <w:p w14:paraId="72BAD0E4" w14:textId="77777777" w:rsidR="003E570A" w:rsidRPr="00DC2E86" w:rsidRDefault="00E82449" w:rsidP="00173FAE">
      <w:pPr>
        <w:keepNext/>
        <w:widowControl/>
        <w:numPr>
          <w:ilvl w:val="2"/>
          <w:numId w:val="0"/>
        </w:numPr>
        <w:tabs>
          <w:tab w:val="num" w:pos="0"/>
          <w:tab w:val="left" w:pos="7088"/>
        </w:tabs>
        <w:outlineLvl w:val="2"/>
        <w:rPr>
          <w:noProof/>
          <w:sz w:val="22"/>
          <w:szCs w:val="22"/>
          <w:u w:val="single"/>
        </w:rPr>
      </w:pPr>
      <w:r w:rsidRPr="00DC2E86">
        <w:rPr>
          <w:noProof/>
          <w:sz w:val="22"/>
          <w:szCs w:val="22"/>
          <w:u w:val="single"/>
        </w:rPr>
        <w:t>Az alkalmazás módja</w:t>
      </w:r>
    </w:p>
    <w:p w14:paraId="03EC9CB0" w14:textId="77777777" w:rsidR="003E570A" w:rsidRPr="00DC2E86" w:rsidRDefault="00E82449" w:rsidP="00173FAE">
      <w:pPr>
        <w:keepNext/>
        <w:widowControl/>
        <w:numPr>
          <w:ilvl w:val="2"/>
          <w:numId w:val="0"/>
        </w:numPr>
        <w:tabs>
          <w:tab w:val="num" w:pos="0"/>
          <w:tab w:val="left" w:pos="7088"/>
        </w:tabs>
        <w:outlineLvl w:val="2"/>
        <w:rPr>
          <w:noProof/>
          <w:sz w:val="22"/>
          <w:szCs w:val="22"/>
        </w:rPr>
      </w:pPr>
      <w:r w:rsidRPr="00DC2E86">
        <w:rPr>
          <w:noProof/>
          <w:sz w:val="22"/>
          <w:szCs w:val="22"/>
        </w:rPr>
        <w:t>Az injekciót azonnal, intramuszkulárisan vagy szubkután kell beadni. Az injekció beadásának helyét rendszeresen változtatni kell.</w:t>
      </w:r>
    </w:p>
    <w:p w14:paraId="2743C81B" w14:textId="58F2A192" w:rsidR="003E570A" w:rsidRPr="00DC2E86" w:rsidRDefault="00E82449" w:rsidP="00173FAE">
      <w:pPr>
        <w:keepNext/>
        <w:widowControl/>
        <w:numPr>
          <w:ilvl w:val="2"/>
          <w:numId w:val="0"/>
        </w:numPr>
        <w:tabs>
          <w:tab w:val="num" w:pos="0"/>
          <w:tab w:val="left" w:pos="7088"/>
        </w:tabs>
        <w:outlineLvl w:val="2"/>
        <w:rPr>
          <w:i/>
          <w:iCs/>
          <w:sz w:val="22"/>
          <w:szCs w:val="22"/>
          <w:lang w:eastAsia="ar-SA"/>
        </w:rPr>
      </w:pPr>
      <w:r w:rsidRPr="00DC2E86">
        <w:rPr>
          <w:noProof/>
          <w:sz w:val="22"/>
          <w:szCs w:val="22"/>
        </w:rPr>
        <w:t>A szuszpen</w:t>
      </w:r>
      <w:r w:rsidR="00885679">
        <w:rPr>
          <w:noProof/>
          <w:sz w:val="22"/>
          <w:szCs w:val="22"/>
        </w:rPr>
        <w:t>z</w:t>
      </w:r>
      <w:r w:rsidRPr="00DC2E86">
        <w:rPr>
          <w:noProof/>
          <w:sz w:val="22"/>
          <w:szCs w:val="22"/>
        </w:rPr>
        <w:t xml:space="preserve">ió előállításához más oldószer nem használható. </w:t>
      </w:r>
      <w:r w:rsidRPr="00DC2E86">
        <w:rPr>
          <w:bCs/>
          <w:sz w:val="22"/>
          <w:szCs w:val="22"/>
        </w:rPr>
        <w:t>Bár az elkészített szuszpenzió 25</w:t>
      </w:r>
      <w:r w:rsidR="00EE3A9A" w:rsidRPr="00DC2E86">
        <w:rPr>
          <w:bCs/>
          <w:sz w:val="22"/>
          <w:szCs w:val="22"/>
        </w:rPr>
        <w:t xml:space="preserve"> </w:t>
      </w:r>
      <w:r w:rsidRPr="00DC2E86">
        <w:rPr>
          <w:bCs/>
          <w:sz w:val="22"/>
          <w:szCs w:val="22"/>
        </w:rPr>
        <w:t>°C alatt tárolva 24</w:t>
      </w:r>
      <w:r w:rsidR="004F59D7" w:rsidRPr="00DC2E86">
        <w:rPr>
          <w:bCs/>
          <w:sz w:val="22"/>
          <w:szCs w:val="22"/>
        </w:rPr>
        <w:t> </w:t>
      </w:r>
      <w:r w:rsidRPr="00DC2E86">
        <w:rPr>
          <w:bCs/>
          <w:sz w:val="22"/>
          <w:szCs w:val="22"/>
        </w:rPr>
        <w:t xml:space="preserve">óráig stabil, </w:t>
      </w:r>
      <w:r w:rsidR="00EE3A9A" w:rsidRPr="00DC2E86">
        <w:rPr>
          <w:bCs/>
          <w:sz w:val="22"/>
          <w:szCs w:val="22"/>
        </w:rPr>
        <w:t xml:space="preserve">mivel tartósítószert nem tartalmaz, </w:t>
      </w:r>
      <w:r w:rsidRPr="00DC2E86">
        <w:rPr>
          <w:bCs/>
          <w:sz w:val="22"/>
          <w:szCs w:val="22"/>
        </w:rPr>
        <w:t xml:space="preserve">javasolt </w:t>
      </w:r>
      <w:r w:rsidR="00EE3A9A" w:rsidRPr="00DC2E86">
        <w:rPr>
          <w:bCs/>
          <w:sz w:val="22"/>
          <w:szCs w:val="22"/>
        </w:rPr>
        <w:t xml:space="preserve">az </w:t>
      </w:r>
      <w:r w:rsidRPr="00DC2E86">
        <w:rPr>
          <w:bCs/>
          <w:sz w:val="22"/>
          <w:szCs w:val="22"/>
        </w:rPr>
        <w:t>azonnali felhasználása</w:t>
      </w:r>
      <w:r w:rsidR="004F59D7" w:rsidRPr="00DC2E86">
        <w:rPr>
          <w:bCs/>
          <w:sz w:val="22"/>
          <w:szCs w:val="22"/>
        </w:rPr>
        <w:t>.</w:t>
      </w:r>
    </w:p>
    <w:p w14:paraId="6E60882D" w14:textId="77777777" w:rsidR="003E570A" w:rsidRPr="00DC2E86" w:rsidRDefault="003E570A" w:rsidP="00173FAE">
      <w:pPr>
        <w:widowControl/>
        <w:rPr>
          <w:sz w:val="22"/>
          <w:szCs w:val="22"/>
        </w:rPr>
      </w:pPr>
    </w:p>
    <w:p w14:paraId="0855146C" w14:textId="77777777" w:rsidR="003E570A" w:rsidRPr="00DC2E86" w:rsidRDefault="00E82449" w:rsidP="00173FAE">
      <w:pPr>
        <w:widowControl/>
        <w:rPr>
          <w:sz w:val="22"/>
          <w:szCs w:val="22"/>
          <w:u w:val="single"/>
        </w:rPr>
      </w:pPr>
      <w:r w:rsidRPr="00DC2E86">
        <w:rPr>
          <w:sz w:val="22"/>
          <w:szCs w:val="22"/>
          <w:u w:val="single"/>
        </w:rPr>
        <w:t>Az injekciós oldat elkészítése:</w:t>
      </w:r>
    </w:p>
    <w:p w14:paraId="42FD2044" w14:textId="77777777" w:rsidR="003E570A" w:rsidRPr="00DC2E86" w:rsidRDefault="00E82449" w:rsidP="00173FAE">
      <w:pPr>
        <w:widowControl/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bCs/>
          <w:sz w:val="22"/>
          <w:szCs w:val="22"/>
          <w:lang w:eastAsia="ar-SA"/>
        </w:rPr>
      </w:pPr>
      <w:r w:rsidRPr="00DC2E86">
        <w:rPr>
          <w:bCs/>
          <w:sz w:val="22"/>
          <w:szCs w:val="22"/>
          <w:lang w:eastAsia="ar-SA"/>
        </w:rPr>
        <w:t>Az injekció elkészítéséhez a fehér dugattyút a felső záródugóba kell csavarni mindaddig, míg a záródugó csavarható lesz. Ez alatt soha nem szabad a dugattyút visszafelé húzni.</w:t>
      </w:r>
    </w:p>
    <w:p w14:paraId="03CBB0EA" w14:textId="77777777" w:rsidR="003E570A" w:rsidRPr="00DC2E86" w:rsidRDefault="00E82449" w:rsidP="00173FAE">
      <w:pPr>
        <w:widowControl/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bCs/>
          <w:sz w:val="22"/>
          <w:szCs w:val="22"/>
          <w:lang w:eastAsia="ar-SA"/>
        </w:rPr>
      </w:pPr>
      <w:r w:rsidRPr="00DC2E86">
        <w:rPr>
          <w:bCs/>
          <w:sz w:val="22"/>
          <w:szCs w:val="22"/>
          <w:lang w:eastAsia="ar-SA"/>
        </w:rPr>
        <w:t>A fecskendőt felfelé tartva a dugattyút lassan nyomni kell, míg az első záródugó a henger közepén levő kék vonalig ér, melynek során az oldószer felszabadul.</w:t>
      </w:r>
    </w:p>
    <w:p w14:paraId="384EBD2D" w14:textId="77777777" w:rsidR="003E570A" w:rsidRPr="00DC2E86" w:rsidRDefault="00E82449" w:rsidP="00173FAE">
      <w:pPr>
        <w:widowControl/>
        <w:numPr>
          <w:ilvl w:val="0"/>
          <w:numId w:val="2"/>
        </w:numPr>
        <w:tabs>
          <w:tab w:val="clear" w:pos="720"/>
          <w:tab w:val="num" w:pos="567"/>
        </w:tabs>
        <w:ind w:left="567" w:hanging="567"/>
        <w:rPr>
          <w:bCs/>
          <w:sz w:val="22"/>
          <w:szCs w:val="22"/>
          <w:lang w:eastAsia="ar-SA"/>
        </w:rPr>
      </w:pPr>
      <w:r w:rsidRPr="00DC2E86">
        <w:rPr>
          <w:bCs/>
          <w:sz w:val="22"/>
          <w:szCs w:val="22"/>
          <w:lang w:eastAsia="ar-SA"/>
        </w:rPr>
        <w:t>Finoman rázni kell a fecskendőt, mindig felfelé tartva, míg egynemű szuszpenzió alakul ki.</w:t>
      </w:r>
    </w:p>
    <w:p w14:paraId="3FBC3BB8" w14:textId="77777777" w:rsidR="003E570A" w:rsidRPr="00DC2E86" w:rsidRDefault="00E82449" w:rsidP="00173FAE">
      <w:pPr>
        <w:ind w:right="-2"/>
        <w:rPr>
          <w:sz w:val="22"/>
          <w:szCs w:val="22"/>
        </w:rPr>
      </w:pPr>
      <w:r w:rsidRPr="00DC2E86">
        <w:rPr>
          <w:bCs/>
          <w:sz w:val="22"/>
          <w:szCs w:val="22"/>
          <w:lang w:eastAsia="ar-SA"/>
        </w:rPr>
        <w:t>A tűvédő levételét követően a dugattyú nyomásával el kell távolítani a levegőt és az injekciót rögtön be kell adni a betegnek (</w:t>
      </w:r>
      <w:proofErr w:type="spellStart"/>
      <w:r w:rsidRPr="00DC2E86">
        <w:rPr>
          <w:bCs/>
          <w:sz w:val="22"/>
          <w:szCs w:val="22"/>
          <w:lang w:eastAsia="ar-SA"/>
        </w:rPr>
        <w:t>szubkután</w:t>
      </w:r>
      <w:proofErr w:type="spellEnd"/>
      <w:r w:rsidRPr="00DC2E86">
        <w:rPr>
          <w:bCs/>
          <w:sz w:val="22"/>
          <w:szCs w:val="22"/>
          <w:lang w:eastAsia="ar-SA"/>
        </w:rPr>
        <w:t xml:space="preserve"> vagy intramuszkulárisan).</w:t>
      </w:r>
    </w:p>
    <w:sectPr w:rsidR="003E570A" w:rsidRPr="00DC2E86" w:rsidSect="00036727">
      <w:head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E8E57" w14:textId="77777777" w:rsidR="00E82449" w:rsidRDefault="00E82449">
      <w:r>
        <w:separator/>
      </w:r>
    </w:p>
  </w:endnote>
  <w:endnote w:type="continuationSeparator" w:id="0">
    <w:p w14:paraId="0C5048A1" w14:textId="77777777" w:rsidR="00E82449" w:rsidRDefault="00E82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tarSymbol">
    <w:altName w:val="Times New Roman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1961F" w14:textId="6F2D4D28" w:rsidR="00B27745" w:rsidRPr="00251241" w:rsidRDefault="00CC715A">
    <w:pPr>
      <w:pStyle w:val="llb"/>
      <w:rPr>
        <w:sz w:val="18"/>
        <w:szCs w:val="18"/>
      </w:rPr>
    </w:pPr>
    <w:r w:rsidRPr="00CC715A">
      <w:rPr>
        <w:sz w:val="18"/>
        <w:szCs w:val="18"/>
      </w:rPr>
      <w:t>NNGYK/ETGY/10249/2025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427AB" w14:textId="77777777" w:rsidR="00E82449" w:rsidRDefault="00E82449">
      <w:r>
        <w:separator/>
      </w:r>
    </w:p>
  </w:footnote>
  <w:footnote w:type="continuationSeparator" w:id="0">
    <w:p w14:paraId="6F784CE2" w14:textId="77777777" w:rsidR="00E82449" w:rsidRDefault="00E82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E0C94" w14:textId="3DF90D39" w:rsidR="00DD04BD" w:rsidRPr="008D62A6" w:rsidRDefault="00E82449">
    <w:pPr>
      <w:pStyle w:val="lfej"/>
      <w:jc w:val="center"/>
      <w:rPr>
        <w:sz w:val="18"/>
        <w:szCs w:val="18"/>
      </w:rPr>
    </w:pPr>
    <w:r w:rsidRPr="008D62A6">
      <w:rPr>
        <w:sz w:val="18"/>
        <w:szCs w:val="18"/>
      </w:rPr>
      <w:fldChar w:fldCharType="begin"/>
    </w:r>
    <w:r w:rsidRPr="008D62A6">
      <w:rPr>
        <w:sz w:val="18"/>
        <w:szCs w:val="18"/>
      </w:rPr>
      <w:instrText xml:space="preserve"> PAGE \*ARABIC </w:instrText>
    </w:r>
    <w:r w:rsidRPr="008D62A6">
      <w:rPr>
        <w:sz w:val="18"/>
        <w:szCs w:val="18"/>
      </w:rPr>
      <w:fldChar w:fldCharType="separate"/>
    </w:r>
    <w:r w:rsidR="00977BE1">
      <w:rPr>
        <w:noProof/>
        <w:sz w:val="18"/>
        <w:szCs w:val="18"/>
      </w:rPr>
      <w:t>9</w:t>
    </w:r>
    <w:r w:rsidRPr="008D62A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51A93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D952C550"/>
    <w:lvl w:ilvl="0">
      <w:numFmt w:val="decimal"/>
      <w:lvlText w:val="*"/>
      <w:lvlJc w:val="left"/>
      <w:rPr>
        <w:rFonts w:cs="Times New Roman"/>
      </w:rPr>
    </w:lvl>
  </w:abstractNum>
  <w:abstractNum w:abstractNumId="2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Arial" w:hAnsi="Arial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/>
        <w:sz w:val="18"/>
      </w:rPr>
    </w:lvl>
    <w:lvl w:ilvl="2">
      <w:start w:val="1"/>
      <w:numFmt w:val="bullet"/>
      <w:lvlText w:val="–"/>
      <w:lvlJc w:val="left"/>
      <w:pPr>
        <w:tabs>
          <w:tab w:val="num" w:pos="850"/>
        </w:tabs>
        <w:ind w:left="850" w:hanging="850"/>
      </w:pPr>
      <w:rPr>
        <w:rFonts w:ascii="Arial" w:hAnsi="Arial"/>
        <w:sz w:val="18"/>
      </w:rPr>
    </w:lvl>
    <w:lvl w:ilvl="3">
      <w:start w:val="1"/>
      <w:numFmt w:val="bullet"/>
      <w:lvlText w:val="–"/>
      <w:lvlJc w:val="left"/>
      <w:pPr>
        <w:tabs>
          <w:tab w:val="num" w:pos="1134"/>
        </w:tabs>
        <w:ind w:left="1134" w:hanging="1134"/>
      </w:pPr>
      <w:rPr>
        <w:rFonts w:ascii="Arial" w:hAnsi="Arial"/>
        <w:sz w:val="18"/>
      </w:rPr>
    </w:lvl>
    <w:lvl w:ilvl="4">
      <w:start w:val="1"/>
      <w:numFmt w:val="bullet"/>
      <w:lvlText w:val="–"/>
      <w:lvlJc w:val="left"/>
      <w:pPr>
        <w:tabs>
          <w:tab w:val="num" w:pos="1417"/>
        </w:tabs>
        <w:ind w:left="1417" w:hanging="1417"/>
      </w:pPr>
      <w:rPr>
        <w:rFonts w:ascii="Arial" w:hAnsi="Arial"/>
        <w:sz w:val="18"/>
      </w:rPr>
    </w:lvl>
    <w:lvl w:ilvl="5">
      <w:start w:val="1"/>
      <w:numFmt w:val="bullet"/>
      <w:lvlText w:val="–"/>
      <w:lvlJc w:val="left"/>
      <w:pPr>
        <w:tabs>
          <w:tab w:val="num" w:pos="1701"/>
        </w:tabs>
        <w:ind w:left="1701" w:hanging="1701"/>
      </w:pPr>
      <w:rPr>
        <w:rFonts w:ascii="Arial" w:hAnsi="Arial"/>
        <w:sz w:val="18"/>
      </w:rPr>
    </w:lvl>
    <w:lvl w:ilvl="6">
      <w:start w:val="1"/>
      <w:numFmt w:val="bullet"/>
      <w:lvlText w:val="–"/>
      <w:lvlJc w:val="left"/>
      <w:pPr>
        <w:tabs>
          <w:tab w:val="num" w:pos="1984"/>
        </w:tabs>
        <w:ind w:left="1984" w:hanging="1984"/>
      </w:pPr>
      <w:rPr>
        <w:rFonts w:ascii="Arial" w:hAnsi="Arial"/>
        <w:sz w:val="18"/>
      </w:rPr>
    </w:lvl>
    <w:lvl w:ilvl="7">
      <w:start w:val="1"/>
      <w:numFmt w:val="bullet"/>
      <w:lvlText w:val="–"/>
      <w:lvlJc w:val="left"/>
      <w:pPr>
        <w:tabs>
          <w:tab w:val="num" w:pos="2268"/>
        </w:tabs>
        <w:ind w:left="2268" w:hanging="2268"/>
      </w:pPr>
      <w:rPr>
        <w:rFonts w:ascii="Arial" w:hAnsi="Arial"/>
        <w:sz w:val="18"/>
      </w:rPr>
    </w:lvl>
    <w:lvl w:ilvl="8">
      <w:start w:val="1"/>
      <w:numFmt w:val="bullet"/>
      <w:lvlText w:val="–"/>
      <w:lvlJc w:val="left"/>
      <w:pPr>
        <w:tabs>
          <w:tab w:val="num" w:pos="2551"/>
        </w:tabs>
        <w:ind w:left="2551" w:hanging="2551"/>
      </w:pPr>
      <w:rPr>
        <w:rFonts w:ascii="Arial" w:hAnsi="Arial"/>
        <w:sz w:val="18"/>
      </w:rPr>
    </w:lvl>
  </w:abstractNum>
  <w:abstractNum w:abstractNumId="3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  <w:rPr>
        <w:rFonts w:cs="Times New Roman"/>
      </w:rPr>
    </w:lvl>
  </w:abstractNum>
  <w:abstractNum w:abstractNumId="5" w15:restartNumberingAfterBreak="0">
    <w:nsid w:val="00000004"/>
    <w:multiLevelType w:val="multilevel"/>
    <w:tmpl w:val="00000004"/>
    <w:name w:val="WW8Num4"/>
    <w:lvl w:ilvl="0">
      <w:start w:val="1"/>
      <w:numFmt w:val="none"/>
      <w:pStyle w:val="Heading2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5"/>
    <w:multiLevelType w:val="multilevel"/>
    <w:tmpl w:val="00000005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F9E58CD"/>
    <w:multiLevelType w:val="hybridMultilevel"/>
    <w:tmpl w:val="FDA2DCF4"/>
    <w:lvl w:ilvl="0" w:tplc="AFC81B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6CCE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9EE3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8E39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CA35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8EAD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425B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094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C823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F328E"/>
    <w:multiLevelType w:val="hybridMultilevel"/>
    <w:tmpl w:val="75B05394"/>
    <w:lvl w:ilvl="0" w:tplc="B86E0B3A">
      <w:numFmt w:val="bullet"/>
      <w:lvlText w:val="•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2AA440C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F006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2491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269B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E657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DEE5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BA36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D0AB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ED514C"/>
    <w:multiLevelType w:val="hybridMultilevel"/>
    <w:tmpl w:val="FFB8E4F4"/>
    <w:lvl w:ilvl="0" w:tplc="97D2C238">
      <w:numFmt w:val="bullet"/>
      <w:lvlText w:val="•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8D6E37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BCE4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BC26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D0B9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BEEE1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DE79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46E0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EE69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F63E9"/>
    <w:multiLevelType w:val="hybridMultilevel"/>
    <w:tmpl w:val="5EE86226"/>
    <w:lvl w:ilvl="0" w:tplc="221CDD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C92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CCBC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D037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A84C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5889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6C63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70B0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0084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7D730D"/>
    <w:multiLevelType w:val="hybridMultilevel"/>
    <w:tmpl w:val="19682AE4"/>
    <w:lvl w:ilvl="0" w:tplc="DF8693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71E51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645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C5A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08A4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34B0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C013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7466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AEB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E55084"/>
    <w:multiLevelType w:val="hybridMultilevel"/>
    <w:tmpl w:val="2CE4717C"/>
    <w:lvl w:ilvl="0" w:tplc="4BBA8B1C">
      <w:numFmt w:val="bullet"/>
      <w:lvlText w:val="•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20F83F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664C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CCC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A89E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4FF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60BE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A4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84DED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647A0A"/>
    <w:multiLevelType w:val="hybridMultilevel"/>
    <w:tmpl w:val="4A7AA8E0"/>
    <w:lvl w:ilvl="0" w:tplc="8752E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7E3A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20FA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FEA7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101F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26CD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B65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04DD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5AE5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015F9"/>
    <w:multiLevelType w:val="hybridMultilevel"/>
    <w:tmpl w:val="5870414C"/>
    <w:lvl w:ilvl="0" w:tplc="A0043912">
      <w:start w:val="1"/>
      <w:numFmt w:val="bullet"/>
      <w:lvlText w:val="-"/>
      <w:lvlJc w:val="left"/>
      <w:pPr>
        <w:ind w:left="720" w:hanging="360"/>
      </w:pPr>
    </w:lvl>
    <w:lvl w:ilvl="1" w:tplc="FA9025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4A0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6626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30D0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26699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831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5E7A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48E8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65330A"/>
    <w:multiLevelType w:val="hybridMultilevel"/>
    <w:tmpl w:val="91AE64B8"/>
    <w:lvl w:ilvl="0" w:tplc="5A0AC9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4CF6D1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AA9A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628C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925E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780D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942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A06E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AA3C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44893"/>
    <w:multiLevelType w:val="hybridMultilevel"/>
    <w:tmpl w:val="CD3AC5D2"/>
    <w:lvl w:ilvl="0" w:tplc="578AC84A">
      <w:start w:val="3"/>
      <w:numFmt w:val="bullet"/>
      <w:lvlText w:val="-"/>
      <w:lvlJc w:val="left"/>
      <w:pPr>
        <w:tabs>
          <w:tab w:val="num" w:pos="1080"/>
        </w:tabs>
        <w:ind w:left="1080" w:hanging="1080"/>
      </w:pPr>
      <w:rPr>
        <w:rFonts w:ascii="Times New Roman" w:hAnsi="Times New Roman"/>
        <w:b/>
      </w:rPr>
    </w:lvl>
    <w:lvl w:ilvl="1" w:tplc="6DF857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6C93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6008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980B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D88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6EC7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BA23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3C5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307D5F"/>
    <w:multiLevelType w:val="hybridMultilevel"/>
    <w:tmpl w:val="D8443E12"/>
    <w:lvl w:ilvl="0" w:tplc="84E6E7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86D4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03C4A9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FAD64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407F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FCECD9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C2C2C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7A581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99A648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A70AA6"/>
    <w:multiLevelType w:val="hybridMultilevel"/>
    <w:tmpl w:val="57387FC6"/>
    <w:lvl w:ilvl="0" w:tplc="882EDE12">
      <w:start w:val="1"/>
      <w:numFmt w:val="decimal"/>
      <w:lvlText w:val="%1."/>
      <w:lvlJc w:val="left"/>
      <w:pPr>
        <w:ind w:left="720" w:hanging="360"/>
      </w:pPr>
    </w:lvl>
    <w:lvl w:ilvl="1" w:tplc="11F69196" w:tentative="1">
      <w:start w:val="1"/>
      <w:numFmt w:val="lowerLetter"/>
      <w:lvlText w:val="%2."/>
      <w:lvlJc w:val="left"/>
      <w:pPr>
        <w:ind w:left="1440" w:hanging="360"/>
      </w:pPr>
    </w:lvl>
    <w:lvl w:ilvl="2" w:tplc="A33A9414" w:tentative="1">
      <w:start w:val="1"/>
      <w:numFmt w:val="lowerRoman"/>
      <w:lvlText w:val="%3."/>
      <w:lvlJc w:val="right"/>
      <w:pPr>
        <w:ind w:left="2160" w:hanging="180"/>
      </w:pPr>
    </w:lvl>
    <w:lvl w:ilvl="3" w:tplc="5C441922" w:tentative="1">
      <w:start w:val="1"/>
      <w:numFmt w:val="decimal"/>
      <w:lvlText w:val="%4."/>
      <w:lvlJc w:val="left"/>
      <w:pPr>
        <w:ind w:left="2880" w:hanging="360"/>
      </w:pPr>
    </w:lvl>
    <w:lvl w:ilvl="4" w:tplc="8C30A63E" w:tentative="1">
      <w:start w:val="1"/>
      <w:numFmt w:val="lowerLetter"/>
      <w:lvlText w:val="%5."/>
      <w:lvlJc w:val="left"/>
      <w:pPr>
        <w:ind w:left="3600" w:hanging="360"/>
      </w:pPr>
    </w:lvl>
    <w:lvl w:ilvl="5" w:tplc="02A03480" w:tentative="1">
      <w:start w:val="1"/>
      <w:numFmt w:val="lowerRoman"/>
      <w:lvlText w:val="%6."/>
      <w:lvlJc w:val="right"/>
      <w:pPr>
        <w:ind w:left="4320" w:hanging="180"/>
      </w:pPr>
    </w:lvl>
    <w:lvl w:ilvl="6" w:tplc="9C62ED0A" w:tentative="1">
      <w:start w:val="1"/>
      <w:numFmt w:val="decimal"/>
      <w:lvlText w:val="%7."/>
      <w:lvlJc w:val="left"/>
      <w:pPr>
        <w:ind w:left="5040" w:hanging="360"/>
      </w:pPr>
    </w:lvl>
    <w:lvl w:ilvl="7" w:tplc="274AA3E0" w:tentative="1">
      <w:start w:val="1"/>
      <w:numFmt w:val="lowerLetter"/>
      <w:lvlText w:val="%8."/>
      <w:lvlJc w:val="left"/>
      <w:pPr>
        <w:ind w:left="5760" w:hanging="360"/>
      </w:pPr>
    </w:lvl>
    <w:lvl w:ilvl="8" w:tplc="3F3098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17"/>
  </w:num>
  <w:num w:numId="8">
    <w:abstractNumId w:val="11"/>
  </w:num>
  <w:num w:numId="9">
    <w:abstractNumId w:val="0"/>
  </w:num>
  <w:num w:numId="10">
    <w:abstractNumId w:val="16"/>
  </w:num>
  <w:num w:numId="11">
    <w:abstractNumId w:val="19"/>
  </w:num>
  <w:num w:numId="12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3">
    <w:abstractNumId w:val="18"/>
  </w:num>
  <w:num w:numId="14">
    <w:abstractNumId w:val="12"/>
  </w:num>
  <w:num w:numId="15">
    <w:abstractNumId w:val="14"/>
  </w:num>
  <w:num w:numId="16">
    <w:abstractNumId w:val="10"/>
  </w:num>
  <w:num w:numId="17">
    <w:abstractNumId w:val="9"/>
  </w:num>
  <w:num w:numId="18">
    <w:abstractNumId w:val="13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241"/>
    <w:rsid w:val="00024BFB"/>
    <w:rsid w:val="000313FA"/>
    <w:rsid w:val="00031E80"/>
    <w:rsid w:val="00036727"/>
    <w:rsid w:val="00037FDC"/>
    <w:rsid w:val="000478D0"/>
    <w:rsid w:val="000522B6"/>
    <w:rsid w:val="000522CD"/>
    <w:rsid w:val="00056A92"/>
    <w:rsid w:val="00060FF9"/>
    <w:rsid w:val="000611AF"/>
    <w:rsid w:val="000631F4"/>
    <w:rsid w:val="0006404A"/>
    <w:rsid w:val="000728BE"/>
    <w:rsid w:val="00084D5C"/>
    <w:rsid w:val="000A0D77"/>
    <w:rsid w:val="000A4CB6"/>
    <w:rsid w:val="000A5A45"/>
    <w:rsid w:val="000B4D42"/>
    <w:rsid w:val="000B4FC6"/>
    <w:rsid w:val="000C1CB4"/>
    <w:rsid w:val="000C51C3"/>
    <w:rsid w:val="000C7624"/>
    <w:rsid w:val="000E61B6"/>
    <w:rsid w:val="000F1B84"/>
    <w:rsid w:val="00101F0D"/>
    <w:rsid w:val="00106437"/>
    <w:rsid w:val="00115B96"/>
    <w:rsid w:val="00117F38"/>
    <w:rsid w:val="001255E8"/>
    <w:rsid w:val="00135EF8"/>
    <w:rsid w:val="00137CDD"/>
    <w:rsid w:val="001624F0"/>
    <w:rsid w:val="00165E0F"/>
    <w:rsid w:val="00171169"/>
    <w:rsid w:val="001713E6"/>
    <w:rsid w:val="00172F7C"/>
    <w:rsid w:val="00173FAE"/>
    <w:rsid w:val="00174703"/>
    <w:rsid w:val="0018267C"/>
    <w:rsid w:val="001856F8"/>
    <w:rsid w:val="00187DAA"/>
    <w:rsid w:val="00187F2C"/>
    <w:rsid w:val="00196ECC"/>
    <w:rsid w:val="001A7A4B"/>
    <w:rsid w:val="001B0B10"/>
    <w:rsid w:val="001B43F9"/>
    <w:rsid w:val="001C00C2"/>
    <w:rsid w:val="001C4C33"/>
    <w:rsid w:val="001C6CA3"/>
    <w:rsid w:val="001C7A83"/>
    <w:rsid w:val="001D1B13"/>
    <w:rsid w:val="001D4AB0"/>
    <w:rsid w:val="001E17B1"/>
    <w:rsid w:val="001E32BA"/>
    <w:rsid w:val="001E69BA"/>
    <w:rsid w:val="001F167F"/>
    <w:rsid w:val="001F2D62"/>
    <w:rsid w:val="001F41F2"/>
    <w:rsid w:val="0020511F"/>
    <w:rsid w:val="002054E4"/>
    <w:rsid w:val="00212A8B"/>
    <w:rsid w:val="00217D91"/>
    <w:rsid w:val="00223D4A"/>
    <w:rsid w:val="00224551"/>
    <w:rsid w:val="00230C35"/>
    <w:rsid w:val="00232FFA"/>
    <w:rsid w:val="00246329"/>
    <w:rsid w:val="00251241"/>
    <w:rsid w:val="00261859"/>
    <w:rsid w:val="002631C6"/>
    <w:rsid w:val="00265623"/>
    <w:rsid w:val="00274620"/>
    <w:rsid w:val="0028376D"/>
    <w:rsid w:val="00286B7B"/>
    <w:rsid w:val="002901B5"/>
    <w:rsid w:val="0029051A"/>
    <w:rsid w:val="00294C6F"/>
    <w:rsid w:val="00297EE0"/>
    <w:rsid w:val="002A47CC"/>
    <w:rsid w:val="002A7A58"/>
    <w:rsid w:val="002B483C"/>
    <w:rsid w:val="002B590F"/>
    <w:rsid w:val="002B7298"/>
    <w:rsid w:val="002C1BE0"/>
    <w:rsid w:val="002C318A"/>
    <w:rsid w:val="002C3550"/>
    <w:rsid w:val="002C37FF"/>
    <w:rsid w:val="002E5348"/>
    <w:rsid w:val="002E5FFF"/>
    <w:rsid w:val="002E61A9"/>
    <w:rsid w:val="002F3741"/>
    <w:rsid w:val="00300B30"/>
    <w:rsid w:val="00301C6F"/>
    <w:rsid w:val="0034212D"/>
    <w:rsid w:val="00345515"/>
    <w:rsid w:val="00360005"/>
    <w:rsid w:val="0036075E"/>
    <w:rsid w:val="00362855"/>
    <w:rsid w:val="00364644"/>
    <w:rsid w:val="003660D7"/>
    <w:rsid w:val="003715F9"/>
    <w:rsid w:val="00372C9B"/>
    <w:rsid w:val="00374326"/>
    <w:rsid w:val="00382992"/>
    <w:rsid w:val="00393FFF"/>
    <w:rsid w:val="00395FBF"/>
    <w:rsid w:val="003C46D2"/>
    <w:rsid w:val="003D0652"/>
    <w:rsid w:val="003D30F6"/>
    <w:rsid w:val="003E570A"/>
    <w:rsid w:val="003F2CD2"/>
    <w:rsid w:val="003F2D3B"/>
    <w:rsid w:val="003F659C"/>
    <w:rsid w:val="004045C8"/>
    <w:rsid w:val="004111B3"/>
    <w:rsid w:val="00411C79"/>
    <w:rsid w:val="00420840"/>
    <w:rsid w:val="00422F87"/>
    <w:rsid w:val="00427A4F"/>
    <w:rsid w:val="00436B69"/>
    <w:rsid w:val="0045455F"/>
    <w:rsid w:val="00467203"/>
    <w:rsid w:val="00473B63"/>
    <w:rsid w:val="004800B0"/>
    <w:rsid w:val="00490661"/>
    <w:rsid w:val="00492A14"/>
    <w:rsid w:val="004A0140"/>
    <w:rsid w:val="004A4C2C"/>
    <w:rsid w:val="004B5245"/>
    <w:rsid w:val="004C064D"/>
    <w:rsid w:val="004C3A35"/>
    <w:rsid w:val="004C50B4"/>
    <w:rsid w:val="004D6398"/>
    <w:rsid w:val="004D7C94"/>
    <w:rsid w:val="004E1F2C"/>
    <w:rsid w:val="004E6144"/>
    <w:rsid w:val="004F595C"/>
    <w:rsid w:val="004F59D7"/>
    <w:rsid w:val="00500E16"/>
    <w:rsid w:val="00504E17"/>
    <w:rsid w:val="00506BA7"/>
    <w:rsid w:val="00516172"/>
    <w:rsid w:val="00520A27"/>
    <w:rsid w:val="005260A5"/>
    <w:rsid w:val="005277EF"/>
    <w:rsid w:val="00534256"/>
    <w:rsid w:val="00537879"/>
    <w:rsid w:val="00537D91"/>
    <w:rsid w:val="00540CF9"/>
    <w:rsid w:val="00547C21"/>
    <w:rsid w:val="00560DEF"/>
    <w:rsid w:val="005656CF"/>
    <w:rsid w:val="00566D65"/>
    <w:rsid w:val="00570E7D"/>
    <w:rsid w:val="00580DB2"/>
    <w:rsid w:val="0058148E"/>
    <w:rsid w:val="005973F5"/>
    <w:rsid w:val="005A04DA"/>
    <w:rsid w:val="005A58E8"/>
    <w:rsid w:val="005A75CF"/>
    <w:rsid w:val="005B6446"/>
    <w:rsid w:val="005C31C3"/>
    <w:rsid w:val="005C4319"/>
    <w:rsid w:val="005D0EF4"/>
    <w:rsid w:val="005D18A8"/>
    <w:rsid w:val="005D2FC0"/>
    <w:rsid w:val="005D4041"/>
    <w:rsid w:val="005D5D89"/>
    <w:rsid w:val="005E039E"/>
    <w:rsid w:val="005E29C9"/>
    <w:rsid w:val="005E384A"/>
    <w:rsid w:val="005E6AC7"/>
    <w:rsid w:val="005F044E"/>
    <w:rsid w:val="005F371A"/>
    <w:rsid w:val="00604627"/>
    <w:rsid w:val="006150D7"/>
    <w:rsid w:val="00622F80"/>
    <w:rsid w:val="00626BC8"/>
    <w:rsid w:val="00627F38"/>
    <w:rsid w:val="0063017F"/>
    <w:rsid w:val="00640CB6"/>
    <w:rsid w:val="00644147"/>
    <w:rsid w:val="00647965"/>
    <w:rsid w:val="00652E6B"/>
    <w:rsid w:val="00655AA4"/>
    <w:rsid w:val="00661B12"/>
    <w:rsid w:val="00661C12"/>
    <w:rsid w:val="00661C48"/>
    <w:rsid w:val="00670260"/>
    <w:rsid w:val="00690ACA"/>
    <w:rsid w:val="006946DF"/>
    <w:rsid w:val="00694728"/>
    <w:rsid w:val="00696EA9"/>
    <w:rsid w:val="006A375B"/>
    <w:rsid w:val="006A516E"/>
    <w:rsid w:val="006B0EB9"/>
    <w:rsid w:val="006B210A"/>
    <w:rsid w:val="006B29C2"/>
    <w:rsid w:val="006B51C7"/>
    <w:rsid w:val="006B796C"/>
    <w:rsid w:val="006C0FCE"/>
    <w:rsid w:val="006D0EFF"/>
    <w:rsid w:val="006D23A4"/>
    <w:rsid w:val="006D7B20"/>
    <w:rsid w:val="006E0E0E"/>
    <w:rsid w:val="006E23EC"/>
    <w:rsid w:val="006E42F3"/>
    <w:rsid w:val="00707545"/>
    <w:rsid w:val="007163CF"/>
    <w:rsid w:val="00733040"/>
    <w:rsid w:val="00744B1A"/>
    <w:rsid w:val="007554A4"/>
    <w:rsid w:val="0077733C"/>
    <w:rsid w:val="00777B6B"/>
    <w:rsid w:val="007871DD"/>
    <w:rsid w:val="00790376"/>
    <w:rsid w:val="0079472C"/>
    <w:rsid w:val="00797D69"/>
    <w:rsid w:val="007A19EA"/>
    <w:rsid w:val="007A331D"/>
    <w:rsid w:val="007A79D3"/>
    <w:rsid w:val="007B03C4"/>
    <w:rsid w:val="007B0E8A"/>
    <w:rsid w:val="007B2841"/>
    <w:rsid w:val="007B3781"/>
    <w:rsid w:val="007B3810"/>
    <w:rsid w:val="007D0CA8"/>
    <w:rsid w:val="007E3F47"/>
    <w:rsid w:val="007E490E"/>
    <w:rsid w:val="007E7C81"/>
    <w:rsid w:val="007F4430"/>
    <w:rsid w:val="007F73C6"/>
    <w:rsid w:val="008056E3"/>
    <w:rsid w:val="008074F0"/>
    <w:rsid w:val="0081149C"/>
    <w:rsid w:val="008157C4"/>
    <w:rsid w:val="00815FB0"/>
    <w:rsid w:val="0082042D"/>
    <w:rsid w:val="008442AE"/>
    <w:rsid w:val="0084650E"/>
    <w:rsid w:val="00866D58"/>
    <w:rsid w:val="008717FB"/>
    <w:rsid w:val="008755A3"/>
    <w:rsid w:val="00885679"/>
    <w:rsid w:val="0088596B"/>
    <w:rsid w:val="00887822"/>
    <w:rsid w:val="00887B7C"/>
    <w:rsid w:val="00891C62"/>
    <w:rsid w:val="0089326E"/>
    <w:rsid w:val="00893A06"/>
    <w:rsid w:val="008A5C00"/>
    <w:rsid w:val="008A5F62"/>
    <w:rsid w:val="008B00E3"/>
    <w:rsid w:val="008B3226"/>
    <w:rsid w:val="008C1924"/>
    <w:rsid w:val="008C1FC4"/>
    <w:rsid w:val="008C452D"/>
    <w:rsid w:val="008D62A6"/>
    <w:rsid w:val="008E1D9D"/>
    <w:rsid w:val="008F51C7"/>
    <w:rsid w:val="009012BC"/>
    <w:rsid w:val="00906F35"/>
    <w:rsid w:val="00907477"/>
    <w:rsid w:val="009076AE"/>
    <w:rsid w:val="00907871"/>
    <w:rsid w:val="00914FB0"/>
    <w:rsid w:val="009205CB"/>
    <w:rsid w:val="00936B61"/>
    <w:rsid w:val="009432E7"/>
    <w:rsid w:val="009439B9"/>
    <w:rsid w:val="009469D1"/>
    <w:rsid w:val="0095529F"/>
    <w:rsid w:val="0096003B"/>
    <w:rsid w:val="00960DB6"/>
    <w:rsid w:val="00963889"/>
    <w:rsid w:val="0097486E"/>
    <w:rsid w:val="00976FCF"/>
    <w:rsid w:val="00977BE1"/>
    <w:rsid w:val="009A0878"/>
    <w:rsid w:val="009A2936"/>
    <w:rsid w:val="009A7B53"/>
    <w:rsid w:val="009B095C"/>
    <w:rsid w:val="009B563A"/>
    <w:rsid w:val="009B69DA"/>
    <w:rsid w:val="009C404E"/>
    <w:rsid w:val="009C4E38"/>
    <w:rsid w:val="009D1873"/>
    <w:rsid w:val="009E1015"/>
    <w:rsid w:val="009E10E4"/>
    <w:rsid w:val="009E4DF1"/>
    <w:rsid w:val="009E4E03"/>
    <w:rsid w:val="009E6CE7"/>
    <w:rsid w:val="009F50B2"/>
    <w:rsid w:val="009F5B13"/>
    <w:rsid w:val="009F719C"/>
    <w:rsid w:val="00A2430F"/>
    <w:rsid w:val="00A266DE"/>
    <w:rsid w:val="00A3373E"/>
    <w:rsid w:val="00A414E6"/>
    <w:rsid w:val="00A441E7"/>
    <w:rsid w:val="00A442BD"/>
    <w:rsid w:val="00A505EE"/>
    <w:rsid w:val="00A565E3"/>
    <w:rsid w:val="00A61F6E"/>
    <w:rsid w:val="00A67106"/>
    <w:rsid w:val="00A7106C"/>
    <w:rsid w:val="00A8566C"/>
    <w:rsid w:val="00AA2E71"/>
    <w:rsid w:val="00AA390C"/>
    <w:rsid w:val="00AA4145"/>
    <w:rsid w:val="00AA4EE1"/>
    <w:rsid w:val="00AA63C4"/>
    <w:rsid w:val="00AA7AD8"/>
    <w:rsid w:val="00AB037E"/>
    <w:rsid w:val="00AB6E3D"/>
    <w:rsid w:val="00AC2607"/>
    <w:rsid w:val="00AD1A69"/>
    <w:rsid w:val="00AD25B6"/>
    <w:rsid w:val="00AD72A5"/>
    <w:rsid w:val="00AE01B2"/>
    <w:rsid w:val="00AE31E4"/>
    <w:rsid w:val="00AF0911"/>
    <w:rsid w:val="00AF2213"/>
    <w:rsid w:val="00AF3461"/>
    <w:rsid w:val="00AF3E2C"/>
    <w:rsid w:val="00B07593"/>
    <w:rsid w:val="00B13659"/>
    <w:rsid w:val="00B17391"/>
    <w:rsid w:val="00B20778"/>
    <w:rsid w:val="00B215CE"/>
    <w:rsid w:val="00B22D3D"/>
    <w:rsid w:val="00B26285"/>
    <w:rsid w:val="00B27745"/>
    <w:rsid w:val="00B527C4"/>
    <w:rsid w:val="00B54E8B"/>
    <w:rsid w:val="00B563C2"/>
    <w:rsid w:val="00B7301F"/>
    <w:rsid w:val="00B7543B"/>
    <w:rsid w:val="00B8624D"/>
    <w:rsid w:val="00B9639A"/>
    <w:rsid w:val="00B97006"/>
    <w:rsid w:val="00BA43FB"/>
    <w:rsid w:val="00BA55D0"/>
    <w:rsid w:val="00BA73C3"/>
    <w:rsid w:val="00BB6172"/>
    <w:rsid w:val="00BC6468"/>
    <w:rsid w:val="00BD0B31"/>
    <w:rsid w:val="00BD1C63"/>
    <w:rsid w:val="00BD7E73"/>
    <w:rsid w:val="00BF18AD"/>
    <w:rsid w:val="00BF1AFC"/>
    <w:rsid w:val="00BF50BB"/>
    <w:rsid w:val="00BF692C"/>
    <w:rsid w:val="00BF6DFA"/>
    <w:rsid w:val="00C01139"/>
    <w:rsid w:val="00C01B70"/>
    <w:rsid w:val="00C06F40"/>
    <w:rsid w:val="00C07136"/>
    <w:rsid w:val="00C10E60"/>
    <w:rsid w:val="00C12317"/>
    <w:rsid w:val="00C15397"/>
    <w:rsid w:val="00C25BA8"/>
    <w:rsid w:val="00C2666D"/>
    <w:rsid w:val="00C32579"/>
    <w:rsid w:val="00C33CD1"/>
    <w:rsid w:val="00C43F19"/>
    <w:rsid w:val="00C52AEA"/>
    <w:rsid w:val="00C607AA"/>
    <w:rsid w:val="00C62A68"/>
    <w:rsid w:val="00C727E6"/>
    <w:rsid w:val="00C728D6"/>
    <w:rsid w:val="00C955EE"/>
    <w:rsid w:val="00C95A13"/>
    <w:rsid w:val="00C96BE9"/>
    <w:rsid w:val="00CB0E0E"/>
    <w:rsid w:val="00CB2FE4"/>
    <w:rsid w:val="00CB30C3"/>
    <w:rsid w:val="00CB637B"/>
    <w:rsid w:val="00CC040F"/>
    <w:rsid w:val="00CC1617"/>
    <w:rsid w:val="00CC342F"/>
    <w:rsid w:val="00CC715A"/>
    <w:rsid w:val="00CD56A7"/>
    <w:rsid w:val="00CE1866"/>
    <w:rsid w:val="00CE5B7F"/>
    <w:rsid w:val="00CF05A9"/>
    <w:rsid w:val="00CF3533"/>
    <w:rsid w:val="00CF401B"/>
    <w:rsid w:val="00CF5C00"/>
    <w:rsid w:val="00CF639E"/>
    <w:rsid w:val="00D042B6"/>
    <w:rsid w:val="00D042DF"/>
    <w:rsid w:val="00D04FEF"/>
    <w:rsid w:val="00D07E72"/>
    <w:rsid w:val="00D25CD6"/>
    <w:rsid w:val="00D327B0"/>
    <w:rsid w:val="00D41A68"/>
    <w:rsid w:val="00D43414"/>
    <w:rsid w:val="00D46AD8"/>
    <w:rsid w:val="00D56A02"/>
    <w:rsid w:val="00D72D0F"/>
    <w:rsid w:val="00D77776"/>
    <w:rsid w:val="00D830C1"/>
    <w:rsid w:val="00D83BB3"/>
    <w:rsid w:val="00D86EA2"/>
    <w:rsid w:val="00D91A37"/>
    <w:rsid w:val="00D95544"/>
    <w:rsid w:val="00D97F89"/>
    <w:rsid w:val="00DA11FA"/>
    <w:rsid w:val="00DA39BE"/>
    <w:rsid w:val="00DA5B61"/>
    <w:rsid w:val="00DA603A"/>
    <w:rsid w:val="00DB5865"/>
    <w:rsid w:val="00DB787E"/>
    <w:rsid w:val="00DC24DF"/>
    <w:rsid w:val="00DC2E86"/>
    <w:rsid w:val="00DD034B"/>
    <w:rsid w:val="00DD04BD"/>
    <w:rsid w:val="00DD37E4"/>
    <w:rsid w:val="00DF0096"/>
    <w:rsid w:val="00DF26F7"/>
    <w:rsid w:val="00DF33A1"/>
    <w:rsid w:val="00E0023F"/>
    <w:rsid w:val="00E072DC"/>
    <w:rsid w:val="00E10B5D"/>
    <w:rsid w:val="00E12917"/>
    <w:rsid w:val="00E229A7"/>
    <w:rsid w:val="00E31279"/>
    <w:rsid w:val="00E32C49"/>
    <w:rsid w:val="00E42F70"/>
    <w:rsid w:val="00E43281"/>
    <w:rsid w:val="00E47F03"/>
    <w:rsid w:val="00E52500"/>
    <w:rsid w:val="00E538B0"/>
    <w:rsid w:val="00E57C59"/>
    <w:rsid w:val="00E625FF"/>
    <w:rsid w:val="00E81DBE"/>
    <w:rsid w:val="00E82449"/>
    <w:rsid w:val="00E829BD"/>
    <w:rsid w:val="00E84317"/>
    <w:rsid w:val="00E90A2A"/>
    <w:rsid w:val="00EA766D"/>
    <w:rsid w:val="00EB0ED4"/>
    <w:rsid w:val="00EB2999"/>
    <w:rsid w:val="00EC14FA"/>
    <w:rsid w:val="00EC2A79"/>
    <w:rsid w:val="00EC2D10"/>
    <w:rsid w:val="00EC6E37"/>
    <w:rsid w:val="00ED47D9"/>
    <w:rsid w:val="00EE3A9A"/>
    <w:rsid w:val="00EE64C0"/>
    <w:rsid w:val="00EF418D"/>
    <w:rsid w:val="00F146B9"/>
    <w:rsid w:val="00F159AD"/>
    <w:rsid w:val="00F225A1"/>
    <w:rsid w:val="00F26F31"/>
    <w:rsid w:val="00F34604"/>
    <w:rsid w:val="00F54479"/>
    <w:rsid w:val="00F56040"/>
    <w:rsid w:val="00F673D8"/>
    <w:rsid w:val="00F67F72"/>
    <w:rsid w:val="00F817F3"/>
    <w:rsid w:val="00F81E35"/>
    <w:rsid w:val="00F838F2"/>
    <w:rsid w:val="00F9022A"/>
    <w:rsid w:val="00F935DE"/>
    <w:rsid w:val="00F9667D"/>
    <w:rsid w:val="00FA43ED"/>
    <w:rsid w:val="00FC2164"/>
    <w:rsid w:val="00FC28E8"/>
    <w:rsid w:val="00FC2A84"/>
    <w:rsid w:val="00FD13E5"/>
    <w:rsid w:val="00FD2B8A"/>
    <w:rsid w:val="00FD33E7"/>
    <w:rsid w:val="00FD5C4B"/>
    <w:rsid w:val="00FD6754"/>
    <w:rsid w:val="00FD705F"/>
    <w:rsid w:val="00FD7367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2F1C0"/>
  <w15:chartTrackingRefBased/>
  <w15:docId w15:val="{C6515A6F-B730-4141-BEE5-23B24030E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8566C"/>
    <w:pPr>
      <w:widowControl w:val="0"/>
      <w:suppressAutoHyphens/>
    </w:pPr>
    <w:rPr>
      <w:sz w:val="24"/>
      <w:szCs w:val="24"/>
      <w:lang w:val="hu-HU"/>
    </w:rPr>
  </w:style>
  <w:style w:type="paragraph" w:styleId="Cmsor1">
    <w:name w:val="heading 1"/>
    <w:basedOn w:val="Norml"/>
    <w:next w:val="Norml"/>
    <w:qFormat/>
    <w:rsid w:val="00A8566C"/>
    <w:pPr>
      <w:keepNext/>
      <w:numPr>
        <w:numId w:val="5"/>
      </w:numPr>
      <w:outlineLvl w:val="0"/>
    </w:pPr>
    <w:rPr>
      <w:b/>
      <w:bCs/>
      <w:sz w:val="22"/>
      <w:szCs w:val="22"/>
    </w:rPr>
  </w:style>
  <w:style w:type="paragraph" w:styleId="Cmsor2">
    <w:name w:val="heading 2"/>
    <w:basedOn w:val="Norml"/>
    <w:next w:val="Norml"/>
    <w:qFormat/>
    <w:rsid w:val="00A8566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7">
    <w:name w:val="heading 7"/>
    <w:basedOn w:val="Norml"/>
    <w:next w:val="Norml"/>
    <w:link w:val="Cmsor7Char"/>
    <w:qFormat/>
    <w:rsid w:val="00777B6B"/>
    <w:pPr>
      <w:spacing w:before="240" w:after="60"/>
      <w:outlineLvl w:val="6"/>
    </w:pPr>
    <w:rPr>
      <w:rFonts w:ascii="Calibri" w:hAnsi="Calibri"/>
      <w:szCs w:val="20"/>
      <w:lang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A8566C"/>
    <w:rPr>
      <w:rFonts w:ascii="Arial" w:hAnsi="Arial"/>
      <w:sz w:val="18"/>
    </w:rPr>
  </w:style>
  <w:style w:type="character" w:customStyle="1" w:styleId="WW-Bekezdsalap-bettpusa">
    <w:name w:val="WW-Bekezdés alap-betűtípusa"/>
    <w:rsid w:val="00A8566C"/>
  </w:style>
  <w:style w:type="character" w:customStyle="1" w:styleId="WW-WW8Num1z0">
    <w:name w:val="WW-WW8Num1z0"/>
    <w:rsid w:val="00A8566C"/>
    <w:rPr>
      <w:rFonts w:ascii="Arial" w:hAnsi="Arial"/>
      <w:sz w:val="18"/>
    </w:rPr>
  </w:style>
  <w:style w:type="character" w:customStyle="1" w:styleId="WW-Absatz-Standardschriftart">
    <w:name w:val="WW-Absatz-Standardschriftart"/>
    <w:rsid w:val="00A8566C"/>
  </w:style>
  <w:style w:type="character" w:customStyle="1" w:styleId="WW-WW8Num1z01">
    <w:name w:val="WW-WW8Num1z01"/>
    <w:rsid w:val="00A8566C"/>
    <w:rPr>
      <w:rFonts w:ascii="Arial" w:hAnsi="Arial"/>
      <w:sz w:val="18"/>
    </w:rPr>
  </w:style>
  <w:style w:type="character" w:customStyle="1" w:styleId="WW-Absatz-Standardschriftart1">
    <w:name w:val="WW-Absatz-Standardschriftart1"/>
    <w:rsid w:val="00A8566C"/>
  </w:style>
  <w:style w:type="character" w:customStyle="1" w:styleId="WW-WW8Num1z011">
    <w:name w:val="WW-WW8Num1z011"/>
    <w:rsid w:val="00A8566C"/>
    <w:rPr>
      <w:rFonts w:ascii="Arial" w:hAnsi="Arial"/>
      <w:sz w:val="18"/>
    </w:rPr>
  </w:style>
  <w:style w:type="character" w:customStyle="1" w:styleId="WW-Absatz-Standardschriftart11">
    <w:name w:val="WW-Absatz-Standardschriftart11"/>
    <w:rsid w:val="00A8566C"/>
  </w:style>
  <w:style w:type="character" w:customStyle="1" w:styleId="WW-WW8Num1z0111">
    <w:name w:val="WW-WW8Num1z0111"/>
    <w:rsid w:val="00A8566C"/>
    <w:rPr>
      <w:rFonts w:ascii="Arial" w:hAnsi="Arial"/>
      <w:sz w:val="18"/>
    </w:rPr>
  </w:style>
  <w:style w:type="character" w:customStyle="1" w:styleId="WW-Absatz-Standardschriftart111">
    <w:name w:val="WW-Absatz-Standardschriftart111"/>
    <w:rsid w:val="00A8566C"/>
  </w:style>
  <w:style w:type="character" w:customStyle="1" w:styleId="WW-WW8Num1z01111">
    <w:name w:val="WW-WW8Num1z01111"/>
    <w:rsid w:val="00A8566C"/>
    <w:rPr>
      <w:rFonts w:ascii="Symbol" w:hAnsi="Symbol"/>
      <w:sz w:val="18"/>
    </w:rPr>
  </w:style>
  <w:style w:type="character" w:customStyle="1" w:styleId="WW8Num2z0">
    <w:name w:val="WW8Num2z0"/>
    <w:rsid w:val="00A8566C"/>
    <w:rPr>
      <w:rFonts w:ascii="Arial" w:hAnsi="Arial"/>
      <w:sz w:val="18"/>
    </w:rPr>
  </w:style>
  <w:style w:type="character" w:customStyle="1" w:styleId="WW-Absatz-Standardschriftart1111">
    <w:name w:val="WW-Absatz-Standardschriftart1111"/>
    <w:rsid w:val="00A8566C"/>
  </w:style>
  <w:style w:type="character" w:customStyle="1" w:styleId="WW-WW8Num1z011111">
    <w:name w:val="WW-WW8Num1z011111"/>
    <w:rsid w:val="00A8566C"/>
    <w:rPr>
      <w:rFonts w:ascii="Symbol" w:hAnsi="Symbol"/>
      <w:sz w:val="18"/>
    </w:rPr>
  </w:style>
  <w:style w:type="character" w:customStyle="1" w:styleId="WW-WW8Num2z0">
    <w:name w:val="WW-WW8Num2z0"/>
    <w:rsid w:val="00A8566C"/>
    <w:rPr>
      <w:rFonts w:ascii="Arial" w:hAnsi="Arial"/>
      <w:sz w:val="18"/>
    </w:rPr>
  </w:style>
  <w:style w:type="character" w:customStyle="1" w:styleId="WW-Bekezdsalap-bettpusa1">
    <w:name w:val="WW-Bekezdés alap-betűtípusa1"/>
    <w:rsid w:val="00A8566C"/>
  </w:style>
  <w:style w:type="character" w:customStyle="1" w:styleId="Felsorolsjelek">
    <w:name w:val="Felsorolásjelek"/>
    <w:rsid w:val="00A8566C"/>
    <w:rPr>
      <w:rFonts w:ascii="StarSymbol" w:eastAsia="Times New Roman" w:hAnsi="StarSymbol"/>
      <w:sz w:val="18"/>
    </w:rPr>
  </w:style>
  <w:style w:type="character" w:customStyle="1" w:styleId="WW-Felsorolsjelek">
    <w:name w:val="WW-Felsorolásjelek"/>
    <w:rsid w:val="00A8566C"/>
    <w:rPr>
      <w:rFonts w:ascii="StarSymbol" w:eastAsia="Times New Roman" w:hAnsi="StarSymbol"/>
      <w:sz w:val="18"/>
    </w:rPr>
  </w:style>
  <w:style w:type="character" w:customStyle="1" w:styleId="WW-Felsorolsjelek1">
    <w:name w:val="WW-Felsorolásjelek1"/>
    <w:rsid w:val="00A8566C"/>
    <w:rPr>
      <w:rFonts w:ascii="StarSymbol" w:eastAsia="Times New Roman" w:hAnsi="StarSymbol"/>
      <w:sz w:val="18"/>
    </w:rPr>
  </w:style>
  <w:style w:type="character" w:customStyle="1" w:styleId="WW-Felsorolsjelek11">
    <w:name w:val="WW-Felsorolásjelek11"/>
    <w:rsid w:val="00A8566C"/>
    <w:rPr>
      <w:rFonts w:ascii="StarSymbol" w:eastAsia="Times New Roman" w:hAnsi="StarSymbol"/>
      <w:sz w:val="18"/>
    </w:rPr>
  </w:style>
  <w:style w:type="character" w:customStyle="1" w:styleId="WW-Felsorolsjelek111">
    <w:name w:val="WW-Felsorolásjelek111"/>
    <w:rsid w:val="00A8566C"/>
    <w:rPr>
      <w:rFonts w:ascii="StarSymbol" w:eastAsia="Times New Roman" w:hAnsi="StarSymbol"/>
      <w:sz w:val="18"/>
    </w:rPr>
  </w:style>
  <w:style w:type="character" w:customStyle="1" w:styleId="WW-Felsorolsjelek1111">
    <w:name w:val="WW-Felsorolásjelek1111"/>
    <w:rsid w:val="00A8566C"/>
    <w:rPr>
      <w:rFonts w:ascii="StarSymbol" w:eastAsia="Times New Roman" w:hAnsi="StarSymbol"/>
      <w:sz w:val="18"/>
    </w:rPr>
  </w:style>
  <w:style w:type="character" w:customStyle="1" w:styleId="WW-Felsorolsjelek11111">
    <w:name w:val="WW-Felsorolásjelek11111"/>
    <w:rsid w:val="00A8566C"/>
    <w:rPr>
      <w:rFonts w:ascii="StarSymbol" w:eastAsia="Times New Roman" w:hAnsi="StarSymbol"/>
      <w:sz w:val="18"/>
    </w:rPr>
  </w:style>
  <w:style w:type="character" w:customStyle="1" w:styleId="WW-Felsorolsjelek111111">
    <w:name w:val="WW-Felsorolásjelek111111"/>
    <w:rsid w:val="00A8566C"/>
    <w:rPr>
      <w:rFonts w:ascii="StarSymbol" w:eastAsia="Times New Roman" w:hAnsi="StarSymbol"/>
      <w:sz w:val="18"/>
    </w:rPr>
  </w:style>
  <w:style w:type="character" w:customStyle="1" w:styleId="Szmozsjelek">
    <w:name w:val="Számozásjelek"/>
    <w:rsid w:val="00A8566C"/>
  </w:style>
  <w:style w:type="character" w:customStyle="1" w:styleId="WW-Szmozsjelek">
    <w:name w:val="WW-Számozásjelek"/>
    <w:rsid w:val="00A8566C"/>
  </w:style>
  <w:style w:type="character" w:customStyle="1" w:styleId="WW-Szmozsjelek1">
    <w:name w:val="WW-Számozásjelek1"/>
    <w:rsid w:val="00A8566C"/>
  </w:style>
  <w:style w:type="character" w:customStyle="1" w:styleId="WW-Szmozsjelek11">
    <w:name w:val="WW-Számozásjelek11"/>
    <w:rsid w:val="00A8566C"/>
  </w:style>
  <w:style w:type="character" w:customStyle="1" w:styleId="WW-Szmozsjelek111">
    <w:name w:val="WW-Számozásjelek111"/>
    <w:rsid w:val="00A8566C"/>
  </w:style>
  <w:style w:type="character" w:customStyle="1" w:styleId="WW-Szmozsjelek1111">
    <w:name w:val="WW-Számozásjelek1111"/>
    <w:rsid w:val="00A8566C"/>
  </w:style>
  <w:style w:type="paragraph" w:styleId="Szvegtrzs">
    <w:name w:val="Body Text"/>
    <w:basedOn w:val="Norml"/>
    <w:rsid w:val="00A8566C"/>
    <w:pPr>
      <w:spacing w:after="120"/>
    </w:pPr>
  </w:style>
  <w:style w:type="paragraph" w:styleId="Lista">
    <w:name w:val="List"/>
    <w:basedOn w:val="Szvegtrzs"/>
    <w:rsid w:val="00A8566C"/>
    <w:rPr>
      <w:rFonts w:cs="Tahoma"/>
    </w:rPr>
  </w:style>
  <w:style w:type="paragraph" w:customStyle="1" w:styleId="Felirat">
    <w:name w:val="Felirat"/>
    <w:basedOn w:val="Norml"/>
    <w:rsid w:val="00A8566C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rsid w:val="00A8566C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rsid w:val="00A8566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Felirat">
    <w:name w:val="WW-Felirat"/>
    <w:basedOn w:val="Norml"/>
    <w:rsid w:val="00A8566C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rsid w:val="00A8566C"/>
    <w:pPr>
      <w:suppressLineNumbers/>
    </w:pPr>
    <w:rPr>
      <w:rFonts w:cs="Tahoma"/>
    </w:rPr>
  </w:style>
  <w:style w:type="paragraph" w:styleId="lfej">
    <w:name w:val="header"/>
    <w:basedOn w:val="Norml"/>
    <w:rsid w:val="00A8566C"/>
    <w:pPr>
      <w:suppressLineNumbers/>
      <w:tabs>
        <w:tab w:val="center" w:pos="4818"/>
        <w:tab w:val="right" w:pos="9637"/>
      </w:tabs>
    </w:pPr>
  </w:style>
  <w:style w:type="paragraph" w:customStyle="1" w:styleId="Normal1">
    <w:name w:val="Normal1"/>
    <w:basedOn w:val="Norml"/>
    <w:rsid w:val="00A8566C"/>
    <w:rPr>
      <w:sz w:val="20"/>
    </w:rPr>
  </w:style>
  <w:style w:type="paragraph" w:customStyle="1" w:styleId="WW-Szvegtrzs3">
    <w:name w:val="WW-Szövegtörzs 3"/>
    <w:basedOn w:val="Norml"/>
    <w:rsid w:val="00A8566C"/>
    <w:pPr>
      <w:jc w:val="both"/>
    </w:pPr>
  </w:style>
  <w:style w:type="paragraph" w:customStyle="1" w:styleId="BodyText1">
    <w:name w:val="Body Text1"/>
    <w:basedOn w:val="Normal1"/>
    <w:rsid w:val="00A8566C"/>
    <w:rPr>
      <w:sz w:val="24"/>
      <w:lang w:val="en-US"/>
    </w:rPr>
  </w:style>
  <w:style w:type="paragraph" w:styleId="llb">
    <w:name w:val="footer"/>
    <w:basedOn w:val="Norml"/>
    <w:link w:val="llbChar"/>
    <w:uiPriority w:val="99"/>
    <w:rsid w:val="00A8566C"/>
    <w:pPr>
      <w:tabs>
        <w:tab w:val="center" w:pos="4536"/>
        <w:tab w:val="right" w:pos="9072"/>
      </w:tabs>
    </w:pPr>
  </w:style>
  <w:style w:type="paragraph" w:customStyle="1" w:styleId="WW-Szvegtrzs31">
    <w:name w:val="WW-Szövegtörzs 31"/>
    <w:basedOn w:val="Norml"/>
    <w:rsid w:val="00A8566C"/>
    <w:pPr>
      <w:widowControl/>
      <w:spacing w:line="260" w:lineRule="atLeast"/>
    </w:pPr>
    <w:rPr>
      <w:bCs/>
      <w:sz w:val="22"/>
      <w:szCs w:val="20"/>
    </w:rPr>
  </w:style>
  <w:style w:type="paragraph" w:customStyle="1" w:styleId="WW-Szvegtrzs2">
    <w:name w:val="WW-Szövegtörzs 2"/>
    <w:basedOn w:val="Norml"/>
    <w:rsid w:val="00A8566C"/>
    <w:rPr>
      <w:color w:val="0000FF"/>
    </w:rPr>
  </w:style>
  <w:style w:type="paragraph" w:customStyle="1" w:styleId="BodyText31">
    <w:name w:val="Body Text 31"/>
    <w:basedOn w:val="Normal1"/>
    <w:rsid w:val="00A8566C"/>
    <w:rPr>
      <w:b/>
      <w:sz w:val="24"/>
    </w:rPr>
  </w:style>
  <w:style w:type="paragraph" w:customStyle="1" w:styleId="Heading21">
    <w:name w:val="Heading 21"/>
    <w:basedOn w:val="Normal1"/>
    <w:next w:val="Normal1"/>
    <w:rsid w:val="00A8566C"/>
    <w:pPr>
      <w:keepNext/>
      <w:numPr>
        <w:numId w:val="4"/>
      </w:numPr>
    </w:pPr>
    <w:rPr>
      <w:b/>
      <w:sz w:val="26"/>
    </w:rPr>
  </w:style>
  <w:style w:type="paragraph" w:styleId="Buborkszveg">
    <w:name w:val="Balloon Text"/>
    <w:basedOn w:val="Norml"/>
    <w:semiHidden/>
    <w:rsid w:val="00A8566C"/>
    <w:rPr>
      <w:rFonts w:ascii="Tahoma" w:hAnsi="Tahoma" w:cs="Tahoma"/>
      <w:sz w:val="16"/>
      <w:szCs w:val="16"/>
    </w:rPr>
  </w:style>
  <w:style w:type="paragraph" w:customStyle="1" w:styleId="WW-BlockText">
    <w:name w:val="WW-Block Text"/>
    <w:basedOn w:val="Norml"/>
    <w:rsid w:val="00A8566C"/>
    <w:pPr>
      <w:ind w:left="360" w:right="-514"/>
    </w:pPr>
    <w:rPr>
      <w:szCs w:val="20"/>
    </w:rPr>
  </w:style>
  <w:style w:type="character" w:customStyle="1" w:styleId="Cmsor7Char">
    <w:name w:val="Címsor 7 Char"/>
    <w:link w:val="Cmsor7"/>
    <w:semiHidden/>
    <w:locked/>
    <w:rsid w:val="00777B6B"/>
    <w:rPr>
      <w:rFonts w:ascii="Calibri" w:hAnsi="Calibri"/>
      <w:sz w:val="24"/>
      <w:lang w:val="hu-HU" w:eastAsia="x-none"/>
    </w:rPr>
  </w:style>
  <w:style w:type="character" w:styleId="Jegyzethivatkozs">
    <w:name w:val="annotation reference"/>
    <w:uiPriority w:val="99"/>
    <w:rsid w:val="00866D58"/>
    <w:rPr>
      <w:sz w:val="16"/>
    </w:rPr>
  </w:style>
  <w:style w:type="paragraph" w:styleId="Jegyzetszveg">
    <w:name w:val="annotation text"/>
    <w:basedOn w:val="Norml"/>
    <w:link w:val="JegyzetszvegChar"/>
    <w:uiPriority w:val="99"/>
    <w:rsid w:val="00866D58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866D58"/>
    <w:rPr>
      <w:b/>
      <w:bCs/>
    </w:rPr>
  </w:style>
  <w:style w:type="character" w:styleId="Hiperhivatkozs">
    <w:name w:val="Hyperlink"/>
    <w:rsid w:val="000A0D77"/>
    <w:rPr>
      <w:rFonts w:cs="Times New Roman"/>
      <w:color w:val="0000FF"/>
      <w:u w:val="single"/>
    </w:rPr>
  </w:style>
  <w:style w:type="paragraph" w:styleId="Vltozat">
    <w:name w:val="Revision"/>
    <w:hidden/>
    <w:uiPriority w:val="71"/>
    <w:rsid w:val="00261859"/>
    <w:rPr>
      <w:sz w:val="24"/>
      <w:szCs w:val="24"/>
      <w:lang w:val="hu-HU"/>
    </w:rPr>
  </w:style>
  <w:style w:type="paragraph" w:customStyle="1" w:styleId="PlainText1">
    <w:name w:val="Plain Text1"/>
    <w:basedOn w:val="Norml"/>
    <w:uiPriority w:val="99"/>
    <w:rsid w:val="001F167F"/>
    <w:pPr>
      <w:widowControl/>
      <w:suppressAutoHyphens w:val="0"/>
    </w:pPr>
    <w:rPr>
      <w:rFonts w:ascii="Courier New" w:hAnsi="Courier New"/>
      <w:sz w:val="20"/>
      <w:szCs w:val="20"/>
      <w:lang w:val="en-GB" w:eastAsia="de-DE"/>
    </w:rPr>
  </w:style>
  <w:style w:type="paragraph" w:customStyle="1" w:styleId="PlainText2">
    <w:name w:val="Plain Text2"/>
    <w:basedOn w:val="Norml"/>
    <w:uiPriority w:val="99"/>
    <w:rsid w:val="001F167F"/>
    <w:pPr>
      <w:widowControl/>
      <w:suppressAutoHyphens w:val="0"/>
    </w:pPr>
    <w:rPr>
      <w:rFonts w:ascii="Courier New" w:hAnsi="Courier New"/>
      <w:sz w:val="20"/>
      <w:szCs w:val="20"/>
      <w:lang w:val="en-GB" w:eastAsia="de-DE"/>
    </w:rPr>
  </w:style>
  <w:style w:type="character" w:customStyle="1" w:styleId="llbChar">
    <w:name w:val="Élőláb Char"/>
    <w:link w:val="llb"/>
    <w:uiPriority w:val="99"/>
    <w:rsid w:val="00294C6F"/>
    <w:rPr>
      <w:sz w:val="24"/>
      <w:szCs w:val="24"/>
      <w:lang w:eastAsia="en-US"/>
    </w:rPr>
  </w:style>
  <w:style w:type="character" w:customStyle="1" w:styleId="JegyzetszvegChar">
    <w:name w:val="Jegyzetszöveg Char"/>
    <w:link w:val="Jegyzetszveg"/>
    <w:uiPriority w:val="99"/>
    <w:locked/>
    <w:rsid w:val="00360005"/>
    <w:rPr>
      <w:lang w:eastAsia="en-US"/>
    </w:rPr>
  </w:style>
  <w:style w:type="paragraph" w:customStyle="1" w:styleId="Default">
    <w:name w:val="Default"/>
    <w:rsid w:val="00165E0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odytextAgency">
    <w:name w:val="Body text (Agency)"/>
    <w:basedOn w:val="Norml"/>
    <w:qFormat/>
    <w:rsid w:val="00196ECC"/>
    <w:pPr>
      <w:widowControl/>
      <w:suppressAutoHyphens w:val="0"/>
      <w:spacing w:after="140" w:line="280" w:lineRule="atLeast"/>
    </w:pPr>
    <w:rPr>
      <w:rFonts w:ascii="Verdana" w:eastAsia="Verdana" w:hAnsi="Verdana"/>
      <w:sz w:val="18"/>
      <w:szCs w:val="18"/>
      <w:lang w:eastAsia="hu-HU" w:bidi="hu-HU"/>
    </w:rPr>
  </w:style>
  <w:style w:type="character" w:styleId="Kiemels">
    <w:name w:val="Emphasis"/>
    <w:uiPriority w:val="20"/>
    <w:qFormat/>
    <w:locked/>
    <w:rsid w:val="005A58E8"/>
    <w:rPr>
      <w:i/>
      <w:iCs/>
    </w:rPr>
  </w:style>
  <w:style w:type="paragraph" w:styleId="Listaszerbekezds">
    <w:name w:val="List Paragraph"/>
    <w:basedOn w:val="Norml"/>
    <w:uiPriority w:val="72"/>
    <w:rsid w:val="00D77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D91A7A4436D240B462319AB3DECA58" ma:contentTypeVersion="7" ma:contentTypeDescription="Create a new document." ma:contentTypeScope="" ma:versionID="c833ccdcc327883ee298e142077904c7">
  <xsd:schema xmlns:xsd="http://www.w3.org/2001/XMLSchema" xmlns:xs="http://www.w3.org/2001/XMLSchema" xmlns:p="http://schemas.microsoft.com/office/2006/metadata/properties" xmlns:ns2="488f4350-a587-402c-ba5e-a7f7bbf9ed50" xmlns:ns3="620859c0-c179-4ef9-b8b4-a6042ef90078" targetNamespace="http://schemas.microsoft.com/office/2006/metadata/properties" ma:root="true" ma:fieldsID="041ddb5144919250dc093585031b5a72" ns2:_="" ns3:_="">
    <xsd:import namespace="488f4350-a587-402c-ba5e-a7f7bbf9ed50"/>
    <xsd:import namespace="620859c0-c179-4ef9-b8b4-a6042ef90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f4350-a587-402c-ba5e-a7f7bbf9e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0859c0-c179-4ef9-b8b4-a6042ef90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BE6A95A-A6B3-4CCB-BE81-5DF6A17303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8f4350-a587-402c-ba5e-a7f7bbf9ed50"/>
    <ds:schemaRef ds:uri="620859c0-c179-4ef9-b8b4-a6042ef90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C2B8E-E905-42A1-992A-1E8567EC37BA}">
  <ds:schemaRefs>
    <ds:schemaRef ds:uri="http://purl.org/dc/terms/"/>
    <ds:schemaRef ds:uri="http://schemas.microsoft.com/office/2006/metadata/properties"/>
    <ds:schemaRef ds:uri="http://schemas.microsoft.com/office/infopath/2007/PartnerControls"/>
    <ds:schemaRef ds:uri="488f4350-a587-402c-ba5e-a7f7bbf9ed50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620859c0-c179-4ef9-b8b4-a6042ef9007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7ECB92-9738-4A37-8238-CF47E17091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5725EB-C785-4560-AC9D-5516C6BF3B7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3096</Words>
  <Characters>22567</Characters>
  <Application>Microsoft Office Word</Application>
  <DocSecurity>0</DocSecurity>
  <Lines>188</Lines>
  <Paragraphs>51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Lucrin Depot 11,25 mg injekció</vt:lpstr>
      <vt:lpstr>Lucrin Depot 11,25 mg injekció</vt:lpstr>
    </vt:vector>
  </TitlesOfParts>
  <Company>ogyi</Company>
  <LinksUpToDate>false</LinksUpToDate>
  <CharactersWithSpaces>25612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Lucrin Depot 11,25 mg injekció</dc:title>
  <dc:creator>Várady-Vajda Szilvia</dc:creator>
  <cp:lastModifiedBy>HU_OGYI_45.1</cp:lastModifiedBy>
  <cp:revision>3</cp:revision>
  <cp:lastPrinted>2013-01-03T12:07:00Z</cp:lastPrinted>
  <dcterms:created xsi:type="dcterms:W3CDTF">2026-01-20T09:09:00Z</dcterms:created>
  <dcterms:modified xsi:type="dcterms:W3CDTF">2026-01-20T09:09:00Z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0x0101007BD91A7A4436D240B462319AB3DECA58</vt:lpwstr>
  </property>
</Properties>
</file>