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61AA8AB" w14:textId="5980E74A" w:rsidR="007A6271" w:rsidRPr="006B17A7" w:rsidRDefault="00320917" w:rsidP="006B17A7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bookmarkStart w:id="0" w:name="_GoBack"/>
      <w:bookmarkEnd w:id="0"/>
      <w:r w:rsidRPr="006B17A7">
        <w:rPr>
          <w:rFonts w:ascii="Times New Roman" w:hAnsi="Times New Roman" w:cs="Times New Roman"/>
          <w:b/>
        </w:rPr>
        <w:t xml:space="preserve">Betegtájékoztató: Információk a </w:t>
      </w:r>
      <w:r w:rsidRPr="004C79D6">
        <w:rPr>
          <w:rFonts w:ascii="Times New Roman" w:hAnsi="Times New Roman" w:cs="Times New Roman"/>
          <w:b/>
        </w:rPr>
        <w:t>felhasználó</w:t>
      </w:r>
      <w:r w:rsidRPr="006B17A7">
        <w:rPr>
          <w:rFonts w:ascii="Times New Roman" w:hAnsi="Times New Roman" w:cs="Times New Roman"/>
          <w:b/>
        </w:rPr>
        <w:t xml:space="preserve"> számára</w:t>
      </w:r>
    </w:p>
    <w:p w14:paraId="37C57A8B" w14:textId="77777777" w:rsidR="007A6271" w:rsidRPr="006B17A7" w:rsidRDefault="007A6271" w:rsidP="006B17A7">
      <w:pPr>
        <w:spacing w:after="0" w:line="240" w:lineRule="auto"/>
        <w:rPr>
          <w:rFonts w:ascii="Times New Roman" w:hAnsi="Times New Roman" w:cs="Times New Roman"/>
        </w:rPr>
      </w:pPr>
    </w:p>
    <w:p w14:paraId="2DFAF8D8" w14:textId="77777777" w:rsidR="007A6271" w:rsidRPr="006B17A7" w:rsidRDefault="007A6271" w:rsidP="006B17A7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6B17A7">
        <w:rPr>
          <w:rFonts w:ascii="Times New Roman" w:hAnsi="Times New Roman" w:cs="Times New Roman"/>
          <w:b/>
        </w:rPr>
        <w:t>Tetanol pur szuszpenziós injekció előretöltött fecskendőben</w:t>
      </w:r>
    </w:p>
    <w:p w14:paraId="5726D1BE" w14:textId="77777777" w:rsidR="00A063EA" w:rsidRDefault="00A063EA" w:rsidP="004C79D6">
      <w:pPr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</w:p>
    <w:p w14:paraId="19CFF155" w14:textId="4EBBC605" w:rsidR="007A6271" w:rsidRPr="006B17A7" w:rsidRDefault="005B3C17" w:rsidP="004C79D6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4C79D6">
        <w:rPr>
          <w:rFonts w:ascii="Times New Roman" w:hAnsi="Times New Roman" w:cs="Times New Roman"/>
          <w:color w:val="000000"/>
        </w:rPr>
        <w:t>Tetanusz vakcina (adszorbeált)</w:t>
      </w:r>
    </w:p>
    <w:p w14:paraId="596A1901" w14:textId="77777777" w:rsidR="007A6271" w:rsidRPr="006B17A7" w:rsidRDefault="007A6271" w:rsidP="006B17A7">
      <w:pPr>
        <w:spacing w:after="0" w:line="240" w:lineRule="auto"/>
        <w:rPr>
          <w:rFonts w:ascii="Times New Roman" w:hAnsi="Times New Roman" w:cs="Times New Roman"/>
        </w:rPr>
      </w:pPr>
    </w:p>
    <w:p w14:paraId="564E0E02" w14:textId="433EC097" w:rsidR="007A6271" w:rsidRPr="004C79D6" w:rsidRDefault="007A6271" w:rsidP="006B17A7">
      <w:pPr>
        <w:spacing w:after="0" w:line="240" w:lineRule="auto"/>
        <w:rPr>
          <w:rFonts w:ascii="Times New Roman" w:hAnsi="Times New Roman" w:cs="Times New Roman"/>
          <w:b/>
          <w:noProof/>
          <w:color w:val="000000"/>
        </w:rPr>
      </w:pPr>
      <w:r w:rsidRPr="006B17A7">
        <w:rPr>
          <w:rFonts w:ascii="Times New Roman" w:hAnsi="Times New Roman" w:cs="Times New Roman"/>
          <w:b/>
        </w:rPr>
        <w:t>Mielőtt beadnák Önnek</w:t>
      </w:r>
      <w:r w:rsidR="005A7805">
        <w:rPr>
          <w:rFonts w:ascii="Times New Roman" w:hAnsi="Times New Roman" w:cs="Times New Roman"/>
          <w:b/>
        </w:rPr>
        <w:t>/gyermekének</w:t>
      </w:r>
      <w:r w:rsidRPr="006B17A7">
        <w:rPr>
          <w:rFonts w:ascii="Times New Roman" w:hAnsi="Times New Roman" w:cs="Times New Roman"/>
          <w:b/>
        </w:rPr>
        <w:t xml:space="preserve"> ezt a vakcinát, olvassa el figyelmesen az alábbi betegtájékoztatót</w:t>
      </w:r>
      <w:r w:rsidR="00320917" w:rsidRPr="004C79D6">
        <w:rPr>
          <w:rFonts w:ascii="Times New Roman" w:hAnsi="Times New Roman" w:cs="Times New Roman"/>
          <w:b/>
        </w:rPr>
        <w:t>, mert az Ön számára fontos információkat tartalmaz</w:t>
      </w:r>
      <w:r w:rsidRPr="006B17A7">
        <w:rPr>
          <w:rFonts w:ascii="Times New Roman" w:hAnsi="Times New Roman" w:cs="Times New Roman"/>
          <w:b/>
        </w:rPr>
        <w:t>.</w:t>
      </w:r>
    </w:p>
    <w:p w14:paraId="0B7C49FB" w14:textId="77777777" w:rsidR="007A6271" w:rsidRPr="006B17A7" w:rsidRDefault="007A6271" w:rsidP="006B17A7">
      <w:pPr>
        <w:spacing w:after="0" w:line="240" w:lineRule="auto"/>
        <w:ind w:left="567" w:hanging="567"/>
        <w:rPr>
          <w:rFonts w:ascii="Times New Roman" w:hAnsi="Times New Roman" w:cs="Times New Roman"/>
        </w:rPr>
      </w:pPr>
      <w:r w:rsidRPr="006B17A7">
        <w:rPr>
          <w:rFonts w:ascii="Times New Roman" w:hAnsi="Times New Roman" w:cs="Times New Roman"/>
        </w:rPr>
        <w:t>-</w:t>
      </w:r>
      <w:r w:rsidRPr="006B17A7">
        <w:rPr>
          <w:rFonts w:ascii="Times New Roman" w:hAnsi="Times New Roman" w:cs="Times New Roman"/>
        </w:rPr>
        <w:tab/>
        <w:t>Tartsa meg a betegtájékoztatót, mert a benne szereplő információkra a későbbiekben is szüksége lehet.</w:t>
      </w:r>
    </w:p>
    <w:p w14:paraId="3A2EE133" w14:textId="77777777" w:rsidR="007A6271" w:rsidRPr="006B17A7" w:rsidRDefault="007A6271" w:rsidP="006B17A7">
      <w:pPr>
        <w:spacing w:after="0" w:line="240" w:lineRule="auto"/>
        <w:ind w:left="567" w:hanging="567"/>
        <w:rPr>
          <w:rFonts w:ascii="Times New Roman" w:hAnsi="Times New Roman" w:cs="Times New Roman"/>
        </w:rPr>
      </w:pPr>
      <w:r w:rsidRPr="006B17A7">
        <w:rPr>
          <w:rFonts w:ascii="Times New Roman" w:hAnsi="Times New Roman" w:cs="Times New Roman"/>
        </w:rPr>
        <w:t>-</w:t>
      </w:r>
      <w:r w:rsidRPr="006B17A7">
        <w:rPr>
          <w:rFonts w:ascii="Times New Roman" w:hAnsi="Times New Roman" w:cs="Times New Roman"/>
        </w:rPr>
        <w:tab/>
        <w:t xml:space="preserve">További kérdéseivel forduljon </w:t>
      </w:r>
      <w:r w:rsidR="00320917" w:rsidRPr="004C79D6">
        <w:rPr>
          <w:rFonts w:ascii="Times New Roman" w:hAnsi="Times New Roman" w:cs="Times New Roman"/>
        </w:rPr>
        <w:t>kezelő</w:t>
      </w:r>
      <w:r w:rsidRPr="006B17A7">
        <w:rPr>
          <w:rFonts w:ascii="Times New Roman" w:hAnsi="Times New Roman" w:cs="Times New Roman"/>
        </w:rPr>
        <w:t>orvosához vagy gyógyszerészéhez.</w:t>
      </w:r>
    </w:p>
    <w:p w14:paraId="33823227" w14:textId="16457AB4" w:rsidR="007A6271" w:rsidRPr="006B17A7" w:rsidRDefault="007A6271" w:rsidP="006B17A7">
      <w:pPr>
        <w:spacing w:after="0" w:line="240" w:lineRule="auto"/>
        <w:ind w:left="567" w:hanging="567"/>
        <w:rPr>
          <w:rFonts w:ascii="Times New Roman" w:hAnsi="Times New Roman" w:cs="Times New Roman"/>
        </w:rPr>
      </w:pPr>
      <w:r w:rsidRPr="006B17A7">
        <w:rPr>
          <w:rFonts w:ascii="Times New Roman" w:hAnsi="Times New Roman" w:cs="Times New Roman"/>
        </w:rPr>
        <w:t>-</w:t>
      </w:r>
      <w:r w:rsidRPr="006B17A7">
        <w:rPr>
          <w:rFonts w:ascii="Times New Roman" w:hAnsi="Times New Roman" w:cs="Times New Roman"/>
        </w:rPr>
        <w:tab/>
        <w:t>Ezt a</w:t>
      </w:r>
      <w:r w:rsidR="005A7805">
        <w:rPr>
          <w:rFonts w:ascii="Times New Roman" w:hAnsi="Times New Roman" w:cs="Times New Roman"/>
        </w:rPr>
        <w:t>z oltást</w:t>
      </w:r>
      <w:r w:rsidRPr="006B17A7">
        <w:rPr>
          <w:rFonts w:ascii="Times New Roman" w:hAnsi="Times New Roman" w:cs="Times New Roman"/>
        </w:rPr>
        <w:t xml:space="preserve"> az orvos </w:t>
      </w:r>
      <w:r w:rsidR="00320917" w:rsidRPr="006B17A7">
        <w:rPr>
          <w:rFonts w:ascii="Times New Roman" w:hAnsi="Times New Roman" w:cs="Times New Roman"/>
        </w:rPr>
        <w:t xml:space="preserve">kizárólag </w:t>
      </w:r>
      <w:r w:rsidRPr="006B17A7">
        <w:rPr>
          <w:rFonts w:ascii="Times New Roman" w:hAnsi="Times New Roman" w:cs="Times New Roman"/>
        </w:rPr>
        <w:t>Önnek</w:t>
      </w:r>
      <w:r w:rsidR="00F14BDD">
        <w:rPr>
          <w:rFonts w:ascii="Times New Roman" w:hAnsi="Times New Roman" w:cs="Times New Roman"/>
        </w:rPr>
        <w:t xml:space="preserve"> vagy </w:t>
      </w:r>
      <w:r w:rsidR="005A7805">
        <w:rPr>
          <w:rFonts w:ascii="Times New Roman" w:hAnsi="Times New Roman" w:cs="Times New Roman"/>
        </w:rPr>
        <w:t>gyermekének</w:t>
      </w:r>
      <w:r w:rsidRPr="006B17A7">
        <w:rPr>
          <w:rFonts w:ascii="Times New Roman" w:hAnsi="Times New Roman" w:cs="Times New Roman"/>
        </w:rPr>
        <w:t xml:space="preserve"> írta fel. Ne adja át a készítményt másnak.</w:t>
      </w:r>
    </w:p>
    <w:p w14:paraId="0B759481" w14:textId="760D8E8F" w:rsidR="00F14BDD" w:rsidRPr="004C79D6" w:rsidRDefault="007A6271" w:rsidP="004C79D6">
      <w:pPr>
        <w:spacing w:after="0" w:line="240" w:lineRule="auto"/>
        <w:ind w:left="567" w:hanging="567"/>
        <w:rPr>
          <w:rFonts w:ascii="Times New Roman" w:hAnsi="Times New Roman" w:cs="Times New Roman"/>
        </w:rPr>
      </w:pPr>
      <w:r w:rsidRPr="006B17A7">
        <w:rPr>
          <w:rFonts w:ascii="Times New Roman" w:hAnsi="Times New Roman" w:cs="Times New Roman"/>
        </w:rPr>
        <w:t>-</w:t>
      </w:r>
      <w:r w:rsidRPr="006B17A7">
        <w:rPr>
          <w:rFonts w:ascii="Times New Roman" w:hAnsi="Times New Roman" w:cs="Times New Roman"/>
        </w:rPr>
        <w:tab/>
      </w:r>
      <w:r w:rsidR="00320917" w:rsidRPr="004C79D6">
        <w:rPr>
          <w:rFonts w:ascii="Times New Roman" w:hAnsi="Times New Roman" w:cs="Times New Roman"/>
        </w:rPr>
        <w:t xml:space="preserve">Ha </w:t>
      </w:r>
      <w:r w:rsidR="00A349D6">
        <w:rPr>
          <w:rFonts w:ascii="Times New Roman" w:hAnsi="Times New Roman" w:cs="Times New Roman"/>
        </w:rPr>
        <w:t>az oltásban részesített személynél</w:t>
      </w:r>
      <w:r w:rsidR="00320917" w:rsidRPr="004C79D6">
        <w:rPr>
          <w:rFonts w:ascii="Times New Roman" w:hAnsi="Times New Roman" w:cs="Times New Roman"/>
        </w:rPr>
        <w:t xml:space="preserve"> bármilyen mellékhatás jelentkezik, tájékoztassa erről kezelőorvosát vagy gyógyszerészét. Ez a betegtájékoztatóban fel nem sorolt bármilyen lehetséges mellékhatásra is vonatkozik. Lásd 4. pont.</w:t>
      </w:r>
    </w:p>
    <w:p w14:paraId="24CAC6BB" w14:textId="37ED17B5" w:rsidR="007A6271" w:rsidRPr="006B17A7" w:rsidRDefault="007A6271" w:rsidP="006B17A7">
      <w:pPr>
        <w:spacing w:after="0" w:line="240" w:lineRule="auto"/>
        <w:ind w:left="567" w:hanging="567"/>
        <w:rPr>
          <w:rFonts w:ascii="Times New Roman" w:hAnsi="Times New Roman" w:cs="Times New Roman"/>
        </w:rPr>
      </w:pPr>
    </w:p>
    <w:p w14:paraId="56E94B7F" w14:textId="77777777" w:rsidR="007A6271" w:rsidRPr="006B17A7" w:rsidRDefault="007A6271" w:rsidP="006B17A7">
      <w:pPr>
        <w:spacing w:after="0" w:line="240" w:lineRule="auto"/>
        <w:rPr>
          <w:rFonts w:ascii="Times New Roman" w:hAnsi="Times New Roman" w:cs="Times New Roman"/>
          <w:b/>
        </w:rPr>
      </w:pPr>
      <w:r w:rsidRPr="006B17A7">
        <w:rPr>
          <w:rFonts w:ascii="Times New Roman" w:hAnsi="Times New Roman" w:cs="Times New Roman"/>
          <w:b/>
        </w:rPr>
        <w:t>A betegtájékoztató tartalma:</w:t>
      </w:r>
    </w:p>
    <w:p w14:paraId="4F021E0E" w14:textId="77777777" w:rsidR="007A6271" w:rsidRPr="006B17A7" w:rsidRDefault="007A6271" w:rsidP="006B17A7">
      <w:pPr>
        <w:spacing w:after="0" w:line="240" w:lineRule="auto"/>
        <w:rPr>
          <w:rFonts w:ascii="Times New Roman" w:hAnsi="Times New Roman" w:cs="Times New Roman"/>
        </w:rPr>
      </w:pPr>
      <w:r w:rsidRPr="004C79D6">
        <w:rPr>
          <w:rFonts w:ascii="Times New Roman" w:hAnsi="Times New Roman" w:cs="Times New Roman"/>
        </w:rPr>
        <w:t>1.</w:t>
      </w:r>
      <w:r w:rsidRPr="006B17A7">
        <w:rPr>
          <w:rFonts w:ascii="Times New Roman" w:hAnsi="Times New Roman" w:cs="Times New Roman"/>
        </w:rPr>
        <w:tab/>
        <w:t>Milyen típusú gyógyszer a Tetanol pur vakcina és milyen betegségek esetén alkalmazható?</w:t>
      </w:r>
    </w:p>
    <w:p w14:paraId="1F47CD8A" w14:textId="77777777" w:rsidR="007A6271" w:rsidRPr="006B17A7" w:rsidRDefault="007A6271" w:rsidP="006B17A7">
      <w:pPr>
        <w:spacing w:after="0" w:line="240" w:lineRule="auto"/>
        <w:rPr>
          <w:rFonts w:ascii="Times New Roman" w:hAnsi="Times New Roman" w:cs="Times New Roman"/>
        </w:rPr>
      </w:pPr>
      <w:r w:rsidRPr="006B17A7">
        <w:rPr>
          <w:rFonts w:ascii="Times New Roman" w:hAnsi="Times New Roman" w:cs="Times New Roman"/>
        </w:rPr>
        <w:t>2.</w:t>
      </w:r>
      <w:r w:rsidRPr="006B17A7">
        <w:rPr>
          <w:rFonts w:ascii="Times New Roman" w:hAnsi="Times New Roman" w:cs="Times New Roman"/>
        </w:rPr>
        <w:tab/>
        <w:t>Tudnivalók a Tetanol pur vakcina alkalmazása előtt</w:t>
      </w:r>
    </w:p>
    <w:p w14:paraId="20A4E16E" w14:textId="77777777" w:rsidR="007A6271" w:rsidRPr="006B17A7" w:rsidRDefault="007A6271" w:rsidP="006B17A7">
      <w:pPr>
        <w:spacing w:after="0" w:line="240" w:lineRule="auto"/>
        <w:rPr>
          <w:rFonts w:ascii="Times New Roman" w:hAnsi="Times New Roman" w:cs="Times New Roman"/>
        </w:rPr>
      </w:pPr>
      <w:r w:rsidRPr="006B17A7">
        <w:rPr>
          <w:rFonts w:ascii="Times New Roman" w:hAnsi="Times New Roman" w:cs="Times New Roman"/>
        </w:rPr>
        <w:t>3.</w:t>
      </w:r>
      <w:r w:rsidRPr="006B17A7">
        <w:rPr>
          <w:rFonts w:ascii="Times New Roman" w:hAnsi="Times New Roman" w:cs="Times New Roman"/>
        </w:rPr>
        <w:tab/>
        <w:t>Hogyan kell alkalmazni a Tetanol pur vakcinát?</w:t>
      </w:r>
    </w:p>
    <w:p w14:paraId="7068F893" w14:textId="77777777" w:rsidR="007A6271" w:rsidRPr="006B17A7" w:rsidRDefault="007A6271" w:rsidP="006B17A7">
      <w:pPr>
        <w:spacing w:after="0" w:line="240" w:lineRule="auto"/>
        <w:rPr>
          <w:rFonts w:ascii="Times New Roman" w:hAnsi="Times New Roman" w:cs="Times New Roman"/>
        </w:rPr>
      </w:pPr>
      <w:r w:rsidRPr="006B17A7">
        <w:rPr>
          <w:rFonts w:ascii="Times New Roman" w:hAnsi="Times New Roman" w:cs="Times New Roman"/>
        </w:rPr>
        <w:t>4.</w:t>
      </w:r>
      <w:r w:rsidRPr="006B17A7">
        <w:rPr>
          <w:rFonts w:ascii="Times New Roman" w:hAnsi="Times New Roman" w:cs="Times New Roman"/>
        </w:rPr>
        <w:tab/>
        <w:t>Lehetséges mellékhatások</w:t>
      </w:r>
    </w:p>
    <w:p w14:paraId="0615016A" w14:textId="77777777" w:rsidR="007A6271" w:rsidRPr="006B17A7" w:rsidRDefault="007A6271" w:rsidP="006B17A7">
      <w:pPr>
        <w:spacing w:after="0" w:line="240" w:lineRule="auto"/>
        <w:rPr>
          <w:rFonts w:ascii="Times New Roman" w:hAnsi="Times New Roman" w:cs="Times New Roman"/>
        </w:rPr>
      </w:pPr>
      <w:r w:rsidRPr="006B17A7">
        <w:rPr>
          <w:rFonts w:ascii="Times New Roman" w:hAnsi="Times New Roman" w:cs="Times New Roman"/>
        </w:rPr>
        <w:t>5</w:t>
      </w:r>
      <w:r w:rsidRPr="006B17A7">
        <w:rPr>
          <w:rFonts w:ascii="Times New Roman" w:hAnsi="Times New Roman" w:cs="Times New Roman"/>
        </w:rPr>
        <w:tab/>
        <w:t>Hogyan kell a Tetanol pur vakcinát tárolni?</w:t>
      </w:r>
    </w:p>
    <w:p w14:paraId="6EE3E319" w14:textId="1DB3551F" w:rsidR="007A6271" w:rsidRPr="006B17A7" w:rsidRDefault="007A6271" w:rsidP="006B17A7">
      <w:pPr>
        <w:spacing w:after="0" w:line="240" w:lineRule="auto"/>
        <w:rPr>
          <w:rFonts w:ascii="Times New Roman" w:hAnsi="Times New Roman" w:cs="Times New Roman"/>
        </w:rPr>
      </w:pPr>
      <w:r w:rsidRPr="006B17A7">
        <w:rPr>
          <w:rFonts w:ascii="Times New Roman" w:hAnsi="Times New Roman" w:cs="Times New Roman"/>
        </w:rPr>
        <w:t>6.</w:t>
      </w:r>
      <w:r w:rsidRPr="006B17A7">
        <w:rPr>
          <w:rFonts w:ascii="Times New Roman" w:hAnsi="Times New Roman" w:cs="Times New Roman"/>
        </w:rPr>
        <w:tab/>
      </w:r>
      <w:r w:rsidR="00320917" w:rsidRPr="006B17A7">
        <w:rPr>
          <w:rFonts w:ascii="Times New Roman" w:hAnsi="Times New Roman" w:cs="Times New Roman"/>
          <w:color w:val="000000"/>
        </w:rPr>
        <w:t>A csomagolás tartalma és egyéb információk</w:t>
      </w:r>
    </w:p>
    <w:p w14:paraId="378C1AA3" w14:textId="77777777" w:rsidR="007A6271" w:rsidRPr="006B17A7" w:rsidRDefault="007A6271" w:rsidP="006B17A7">
      <w:pPr>
        <w:spacing w:after="0" w:line="240" w:lineRule="auto"/>
        <w:rPr>
          <w:rFonts w:ascii="Times New Roman" w:hAnsi="Times New Roman" w:cs="Times New Roman"/>
        </w:rPr>
      </w:pPr>
    </w:p>
    <w:p w14:paraId="14E6B011" w14:textId="77777777" w:rsidR="007A6271" w:rsidRPr="006B17A7" w:rsidRDefault="007A6271" w:rsidP="006B17A7">
      <w:pPr>
        <w:spacing w:after="0" w:line="240" w:lineRule="auto"/>
        <w:rPr>
          <w:rFonts w:ascii="Times New Roman" w:hAnsi="Times New Roman" w:cs="Times New Roman"/>
        </w:rPr>
      </w:pPr>
    </w:p>
    <w:p w14:paraId="70FD2F46" w14:textId="03D54774" w:rsidR="007A6271" w:rsidRPr="006B17A7" w:rsidRDefault="007A6271" w:rsidP="006B17A7">
      <w:pPr>
        <w:spacing w:after="0" w:line="240" w:lineRule="auto"/>
        <w:ind w:left="567" w:hanging="567"/>
        <w:rPr>
          <w:rFonts w:ascii="Times New Roman" w:hAnsi="Times New Roman" w:cs="Times New Roman"/>
          <w:b/>
        </w:rPr>
      </w:pPr>
      <w:r w:rsidRPr="006B17A7">
        <w:rPr>
          <w:rFonts w:ascii="Times New Roman" w:hAnsi="Times New Roman" w:cs="Times New Roman"/>
          <w:b/>
        </w:rPr>
        <w:t>1.</w:t>
      </w:r>
      <w:r w:rsidRPr="006B17A7">
        <w:rPr>
          <w:rFonts w:ascii="Times New Roman" w:hAnsi="Times New Roman" w:cs="Times New Roman"/>
          <w:b/>
        </w:rPr>
        <w:tab/>
      </w:r>
      <w:r w:rsidR="00320917" w:rsidRPr="006B17A7">
        <w:rPr>
          <w:rFonts w:ascii="Times New Roman" w:hAnsi="Times New Roman" w:cs="Times New Roman"/>
          <w:b/>
        </w:rPr>
        <w:t>Milyen típusú gyógyszer a Tetanol pur vakcina és milyen betegségek esetén alkalmazható?</w:t>
      </w:r>
    </w:p>
    <w:p w14:paraId="3C0B8BFD" w14:textId="77777777" w:rsidR="007A6271" w:rsidRPr="006B17A7" w:rsidRDefault="007A6271" w:rsidP="006B17A7">
      <w:pPr>
        <w:spacing w:after="0" w:line="240" w:lineRule="auto"/>
        <w:rPr>
          <w:rFonts w:ascii="Times New Roman" w:hAnsi="Times New Roman" w:cs="Times New Roman"/>
        </w:rPr>
      </w:pPr>
    </w:p>
    <w:p w14:paraId="7181074F" w14:textId="69C55DBE" w:rsidR="00F14BDD" w:rsidRDefault="007A6271" w:rsidP="004C79D6">
      <w:pPr>
        <w:suppressAutoHyphens/>
        <w:spacing w:after="0" w:line="240" w:lineRule="auto"/>
        <w:rPr>
          <w:rFonts w:ascii="Times New Roman" w:hAnsi="Times New Roman" w:cs="Times New Roman"/>
        </w:rPr>
      </w:pPr>
      <w:r w:rsidRPr="006B17A7">
        <w:rPr>
          <w:rFonts w:ascii="Times New Roman" w:hAnsi="Times New Roman" w:cs="Times New Roman"/>
        </w:rPr>
        <w:t xml:space="preserve">A Tetanol pur szuszpenziós injekció előretöltött fecskendőben (a továbbiakban: Tetanol pur vakcina) a merevgörcsöt (tetanuszt) okozó baktérium ártalmatlanított toxinját megkötött formában tartalmazó oltóanyag. </w:t>
      </w:r>
      <w:r w:rsidR="00F14BDD" w:rsidRPr="004C79D6">
        <w:rPr>
          <w:rFonts w:ascii="Times New Roman" w:hAnsi="Times New Roman" w:cs="Times New Roman"/>
        </w:rPr>
        <w:t xml:space="preserve">A tetanusz baktériumok a bőr sérülésein (vágás, karcolás, sebzés) keresztül jutnak a szervezetbe. A fertőzésre különösen hajlamosító sebek az égési, a roncsolásos, a mély sebek és a földdel, porral, lótrágyával szennyezett vagy szálka okozta sérülések. A baktérium toxint (mérgező anyagot) termel, amely izommerevséget, fájdalmas izomösszehúzódásokat, görcsöt, sőt halált is okozhat. Az izomgörcs olyan erős lehet, hogy </w:t>
      </w:r>
      <w:r w:rsidR="00CF5348">
        <w:rPr>
          <w:rFonts w:ascii="Times New Roman" w:hAnsi="Times New Roman" w:cs="Times New Roman"/>
        </w:rPr>
        <w:t>csigolya</w:t>
      </w:r>
      <w:r w:rsidR="00F14BDD" w:rsidRPr="004C79D6">
        <w:rPr>
          <w:rFonts w:ascii="Times New Roman" w:hAnsi="Times New Roman" w:cs="Times New Roman"/>
        </w:rPr>
        <w:t>törést okozhat.</w:t>
      </w:r>
    </w:p>
    <w:p w14:paraId="28727CF4" w14:textId="77777777" w:rsidR="00536847" w:rsidRPr="004C79D6" w:rsidRDefault="00536847" w:rsidP="004C79D6">
      <w:pPr>
        <w:suppressAutoHyphens/>
        <w:spacing w:after="0" w:line="240" w:lineRule="auto"/>
        <w:rPr>
          <w:rFonts w:ascii="Times New Roman" w:hAnsi="Times New Roman" w:cs="Times New Roman"/>
        </w:rPr>
      </w:pPr>
    </w:p>
    <w:p w14:paraId="7AB69C15" w14:textId="77777777" w:rsidR="007A6271" w:rsidRPr="006B17A7" w:rsidRDefault="007A6271" w:rsidP="006B17A7">
      <w:pPr>
        <w:spacing w:after="0" w:line="240" w:lineRule="auto"/>
        <w:rPr>
          <w:rFonts w:ascii="Times New Roman" w:hAnsi="Times New Roman" w:cs="Times New Roman"/>
          <w:b/>
        </w:rPr>
      </w:pPr>
      <w:r w:rsidRPr="006B17A7">
        <w:rPr>
          <w:rFonts w:ascii="Times New Roman" w:hAnsi="Times New Roman" w:cs="Times New Roman"/>
          <w:b/>
        </w:rPr>
        <w:t>A Tetanol pur vakcina az alábbi esetekben alkalmazható:</w:t>
      </w:r>
    </w:p>
    <w:p w14:paraId="4A8EB848" w14:textId="4CC75966" w:rsidR="007A6271" w:rsidRPr="006B17A7" w:rsidRDefault="007A6271" w:rsidP="006B17A7">
      <w:pPr>
        <w:tabs>
          <w:tab w:val="left" w:pos="567"/>
        </w:tabs>
        <w:spacing w:after="0" w:line="240" w:lineRule="auto"/>
        <w:ind w:left="567" w:hanging="567"/>
        <w:rPr>
          <w:rFonts w:ascii="Times New Roman" w:hAnsi="Times New Roman" w:cs="Times New Roman"/>
        </w:rPr>
      </w:pPr>
      <w:r w:rsidRPr="006B17A7">
        <w:rPr>
          <w:rFonts w:ascii="Times New Roman" w:hAnsi="Times New Roman" w:cs="Times New Roman"/>
        </w:rPr>
        <w:t>-</w:t>
      </w:r>
      <w:r w:rsidRPr="006B17A7">
        <w:rPr>
          <w:rFonts w:ascii="Times New Roman" w:hAnsi="Times New Roman" w:cs="Times New Roman"/>
        </w:rPr>
        <w:tab/>
        <w:t>2 hónapos és idősebb csecsemők, gyermekek, serdülők és felnőttek tetanusz elleni aktív immunizálására (</w:t>
      </w:r>
      <w:r w:rsidR="004C65AF">
        <w:rPr>
          <w:rFonts w:ascii="Times New Roman" w:hAnsi="Times New Roman" w:cs="Times New Roman"/>
        </w:rPr>
        <w:t>olt</w:t>
      </w:r>
      <w:r w:rsidR="004C65AF" w:rsidRPr="006B17A7">
        <w:rPr>
          <w:rFonts w:ascii="Times New Roman" w:hAnsi="Times New Roman" w:cs="Times New Roman"/>
        </w:rPr>
        <w:t>ására</w:t>
      </w:r>
      <w:r w:rsidRPr="006B17A7">
        <w:rPr>
          <w:rFonts w:ascii="Times New Roman" w:hAnsi="Times New Roman" w:cs="Times New Roman"/>
        </w:rPr>
        <w:t>).</w:t>
      </w:r>
    </w:p>
    <w:p w14:paraId="6040764D" w14:textId="77777777" w:rsidR="007A6271" w:rsidRPr="006B17A7" w:rsidRDefault="007A6271" w:rsidP="006B17A7">
      <w:pPr>
        <w:tabs>
          <w:tab w:val="left" w:pos="567"/>
        </w:tabs>
        <w:spacing w:after="0" w:line="240" w:lineRule="auto"/>
        <w:ind w:left="567" w:hanging="567"/>
        <w:rPr>
          <w:rFonts w:ascii="Times New Roman" w:hAnsi="Times New Roman" w:cs="Times New Roman"/>
        </w:rPr>
      </w:pPr>
      <w:r w:rsidRPr="006B17A7">
        <w:rPr>
          <w:rFonts w:ascii="Times New Roman" w:hAnsi="Times New Roman" w:cs="Times New Roman"/>
        </w:rPr>
        <w:t>-</w:t>
      </w:r>
      <w:r w:rsidRPr="006B17A7">
        <w:rPr>
          <w:rFonts w:ascii="Times New Roman" w:hAnsi="Times New Roman" w:cs="Times New Roman"/>
        </w:rPr>
        <w:tab/>
        <w:t>Tetanusz megelőzésére sérülés esetén.</w:t>
      </w:r>
    </w:p>
    <w:p w14:paraId="7E615DC5" w14:textId="77777777" w:rsidR="00536847" w:rsidRPr="006B17A7" w:rsidRDefault="00536847" w:rsidP="006B17A7">
      <w:pPr>
        <w:spacing w:after="0" w:line="240" w:lineRule="auto"/>
        <w:rPr>
          <w:rFonts w:ascii="Times New Roman" w:hAnsi="Times New Roman" w:cs="Times New Roman"/>
        </w:rPr>
      </w:pPr>
    </w:p>
    <w:p w14:paraId="455ABB66" w14:textId="77777777" w:rsidR="007A6271" w:rsidRPr="006B17A7" w:rsidRDefault="007A6271" w:rsidP="006B17A7">
      <w:pPr>
        <w:spacing w:after="0" w:line="240" w:lineRule="auto"/>
        <w:rPr>
          <w:rFonts w:ascii="Times New Roman" w:hAnsi="Times New Roman" w:cs="Times New Roman"/>
        </w:rPr>
      </w:pPr>
    </w:p>
    <w:p w14:paraId="44D4102C" w14:textId="16BD7187" w:rsidR="007A6271" w:rsidRPr="006B17A7" w:rsidRDefault="00320917" w:rsidP="006B17A7">
      <w:pPr>
        <w:spacing w:after="0" w:line="240" w:lineRule="auto"/>
        <w:rPr>
          <w:rFonts w:ascii="Times New Roman" w:hAnsi="Times New Roman" w:cs="Times New Roman"/>
          <w:b/>
        </w:rPr>
      </w:pPr>
      <w:r w:rsidRPr="006B17A7">
        <w:rPr>
          <w:rFonts w:ascii="Times New Roman" w:hAnsi="Times New Roman" w:cs="Times New Roman"/>
          <w:b/>
        </w:rPr>
        <w:t>2.</w:t>
      </w:r>
      <w:r w:rsidRPr="006B17A7">
        <w:rPr>
          <w:rFonts w:ascii="Times New Roman" w:hAnsi="Times New Roman" w:cs="Times New Roman"/>
          <w:b/>
        </w:rPr>
        <w:tab/>
        <w:t>Tudnivalók a Tetanol pur vakcina alkalmazása előtt</w:t>
      </w:r>
    </w:p>
    <w:p w14:paraId="167D32D7" w14:textId="77777777" w:rsidR="007A6271" w:rsidRPr="006B17A7" w:rsidRDefault="007A6271" w:rsidP="006B17A7">
      <w:pPr>
        <w:spacing w:after="0" w:line="240" w:lineRule="auto"/>
        <w:rPr>
          <w:rFonts w:ascii="Times New Roman" w:hAnsi="Times New Roman" w:cs="Times New Roman"/>
        </w:rPr>
      </w:pPr>
    </w:p>
    <w:p w14:paraId="5C142730" w14:textId="77777777" w:rsidR="007A6271" w:rsidRPr="006B17A7" w:rsidRDefault="007A6271" w:rsidP="006B17A7">
      <w:pPr>
        <w:spacing w:after="0" w:line="240" w:lineRule="auto"/>
        <w:rPr>
          <w:rFonts w:ascii="Times New Roman" w:hAnsi="Times New Roman" w:cs="Times New Roman"/>
          <w:b/>
        </w:rPr>
      </w:pPr>
      <w:r w:rsidRPr="006B17A7">
        <w:rPr>
          <w:rFonts w:ascii="Times New Roman" w:hAnsi="Times New Roman" w:cs="Times New Roman"/>
          <w:b/>
        </w:rPr>
        <w:t>Nem alkalmazható Önnél a Tetanol Pur vakcina</w:t>
      </w:r>
    </w:p>
    <w:p w14:paraId="0C30486A" w14:textId="619597F7" w:rsidR="007A6271" w:rsidRPr="006B17A7" w:rsidRDefault="007A6271" w:rsidP="006B17A7">
      <w:pPr>
        <w:spacing w:after="0" w:line="240" w:lineRule="auto"/>
        <w:ind w:left="567" w:hanging="567"/>
        <w:rPr>
          <w:rFonts w:ascii="Times New Roman" w:hAnsi="Times New Roman" w:cs="Times New Roman"/>
        </w:rPr>
      </w:pPr>
      <w:r w:rsidRPr="006B17A7">
        <w:rPr>
          <w:rFonts w:ascii="Times New Roman" w:hAnsi="Times New Roman" w:cs="Times New Roman"/>
        </w:rPr>
        <w:t>-</w:t>
      </w:r>
      <w:r w:rsidRPr="006B17A7">
        <w:rPr>
          <w:rFonts w:ascii="Times New Roman" w:hAnsi="Times New Roman" w:cs="Times New Roman"/>
        </w:rPr>
        <w:tab/>
        <w:t>Ha allergiás a hatóanyagra</w:t>
      </w:r>
      <w:r w:rsidR="00320917" w:rsidRPr="006B17A7">
        <w:rPr>
          <w:rFonts w:ascii="Times New Roman" w:hAnsi="Times New Roman" w:cs="Times New Roman"/>
          <w:color w:val="000000"/>
        </w:rPr>
        <w:t xml:space="preserve"> vagy a gyógyszer (6. pontban felsorolt) egyéb összetevőjére</w:t>
      </w:r>
      <w:r w:rsidR="001A7130">
        <w:rPr>
          <w:rFonts w:ascii="Times New Roman" w:hAnsi="Times New Roman" w:cs="Times New Roman"/>
          <w:color w:val="000000"/>
        </w:rPr>
        <w:t>, illetve a formaldehidre</w:t>
      </w:r>
      <w:r w:rsidRPr="006B17A7">
        <w:rPr>
          <w:rFonts w:ascii="Times New Roman" w:hAnsi="Times New Roman" w:cs="Times New Roman"/>
        </w:rPr>
        <w:t>.</w:t>
      </w:r>
      <w:r w:rsidR="001A7130" w:rsidRPr="004C79D6">
        <w:rPr>
          <w:rFonts w:ascii="Times New Roman" w:hAnsi="Times New Roman" w:cs="Times New Roman"/>
        </w:rPr>
        <w:t xml:space="preserve"> Az allergiás reakció jelei a viszket</w:t>
      </w:r>
      <w:r w:rsidR="00D4157B">
        <w:rPr>
          <w:rFonts w:ascii="Times New Roman" w:hAnsi="Times New Roman" w:cs="Times New Roman"/>
        </w:rPr>
        <w:t>ő bőrkiütés</w:t>
      </w:r>
      <w:r w:rsidR="001A7130" w:rsidRPr="004C79D6">
        <w:rPr>
          <w:rFonts w:ascii="Times New Roman" w:hAnsi="Times New Roman" w:cs="Times New Roman"/>
        </w:rPr>
        <w:t xml:space="preserve">, </w:t>
      </w:r>
      <w:r w:rsidR="00D4157B">
        <w:rPr>
          <w:rFonts w:ascii="Times New Roman" w:hAnsi="Times New Roman" w:cs="Times New Roman"/>
        </w:rPr>
        <w:t>a nehézlégzés</w:t>
      </w:r>
      <w:r w:rsidR="001A7130" w:rsidRPr="004C79D6">
        <w:rPr>
          <w:rFonts w:ascii="Times New Roman" w:hAnsi="Times New Roman" w:cs="Times New Roman"/>
        </w:rPr>
        <w:t xml:space="preserve"> vagy az arc és a nyelv duzzanata.</w:t>
      </w:r>
    </w:p>
    <w:p w14:paraId="493E3416" w14:textId="42F3D9D6" w:rsidR="00D4157B" w:rsidRPr="006B17A7" w:rsidRDefault="007A6271" w:rsidP="00D4157B">
      <w:pPr>
        <w:spacing w:after="0" w:line="240" w:lineRule="auto"/>
        <w:ind w:left="567" w:hanging="567"/>
        <w:rPr>
          <w:rFonts w:ascii="Times New Roman" w:hAnsi="Times New Roman" w:cs="Times New Roman"/>
        </w:rPr>
      </w:pPr>
      <w:r w:rsidRPr="006B17A7">
        <w:rPr>
          <w:rFonts w:ascii="Times New Roman" w:hAnsi="Times New Roman" w:cs="Times New Roman"/>
        </w:rPr>
        <w:t>-</w:t>
      </w:r>
      <w:r w:rsidRPr="006B17A7">
        <w:rPr>
          <w:rFonts w:ascii="Times New Roman" w:hAnsi="Times New Roman" w:cs="Times New Roman"/>
        </w:rPr>
        <w:tab/>
      </w:r>
      <w:r w:rsidR="00D4157B" w:rsidRPr="006B17A7">
        <w:rPr>
          <w:rFonts w:ascii="Times New Roman" w:hAnsi="Times New Roman" w:cs="Times New Roman"/>
        </w:rPr>
        <w:t>Ha korábbi tetanusz injekció átmeneti vérlemezkeszám-csökkenést vagy idegrendszeri szövődményeket okozott, a Tetanol pur oltást kerülni kell.</w:t>
      </w:r>
    </w:p>
    <w:p w14:paraId="72611525" w14:textId="77777777" w:rsidR="00D4157B" w:rsidRPr="006B17A7" w:rsidRDefault="00D4157B" w:rsidP="00D4157B">
      <w:pPr>
        <w:spacing w:after="0" w:line="240" w:lineRule="auto"/>
        <w:ind w:left="567" w:hanging="567"/>
        <w:rPr>
          <w:rFonts w:ascii="Times New Roman" w:hAnsi="Times New Roman" w:cs="Times New Roman"/>
        </w:rPr>
      </w:pPr>
      <w:r w:rsidRPr="006B17A7">
        <w:rPr>
          <w:rFonts w:ascii="Times New Roman" w:hAnsi="Times New Roman" w:cs="Times New Roman"/>
        </w:rPr>
        <w:t>-</w:t>
      </w:r>
      <w:r w:rsidRPr="006B17A7">
        <w:rPr>
          <w:rFonts w:ascii="Times New Roman" w:hAnsi="Times New Roman" w:cs="Times New Roman"/>
        </w:rPr>
        <w:tab/>
        <w:t>Ha az oltás után szövődmények lépnek fel, az azonos oltóanyaggal való további oltás ellenjavallt, amíg a szövődmények oka nem tisztázódik.</w:t>
      </w:r>
    </w:p>
    <w:p w14:paraId="51F2C6F5" w14:textId="3DD3007B" w:rsidR="007A6271" w:rsidRDefault="007A6271" w:rsidP="006B17A7">
      <w:pPr>
        <w:spacing w:after="0" w:line="240" w:lineRule="auto"/>
        <w:ind w:left="567" w:hanging="567"/>
        <w:rPr>
          <w:rFonts w:ascii="Times New Roman" w:hAnsi="Times New Roman" w:cs="Times New Roman"/>
        </w:rPr>
      </w:pPr>
      <w:r w:rsidRPr="006B17A7">
        <w:rPr>
          <w:rFonts w:ascii="Times New Roman" w:hAnsi="Times New Roman" w:cs="Times New Roman"/>
        </w:rPr>
        <w:t>-</w:t>
      </w:r>
      <w:r w:rsidRPr="006B17A7">
        <w:rPr>
          <w:rFonts w:ascii="Times New Roman" w:hAnsi="Times New Roman" w:cs="Times New Roman"/>
        </w:rPr>
        <w:tab/>
        <w:t>Sérülés esetén csak nagyon kevés abszolút ellenjavallata van az adszorbeált tetanusz toxoid adásának (az oltóanyag bármely összetevőjével szembeni ismert súlyos allergia, különösen, ha a reakciók nem csak az injekció beadásának helyére korlátozódnak). Ilyen esetekben csak tetanusz immunglobulint kell adni.</w:t>
      </w:r>
    </w:p>
    <w:p w14:paraId="5A93ACB5" w14:textId="62C643BA" w:rsidR="00D73E08" w:rsidRPr="00D80B2A" w:rsidRDefault="00D73E08" w:rsidP="00D73E08">
      <w:pPr>
        <w:pStyle w:val="Listaszerbekezds"/>
        <w:numPr>
          <w:ilvl w:val="0"/>
          <w:numId w:val="5"/>
        </w:numPr>
        <w:spacing w:after="0" w:line="240" w:lineRule="auto"/>
        <w:ind w:left="567" w:hanging="567"/>
        <w:rPr>
          <w:rFonts w:ascii="Times New Roman" w:hAnsi="Times New Roman" w:cs="Times New Roman"/>
        </w:rPr>
      </w:pPr>
      <w:r w:rsidRPr="00D80B2A">
        <w:rPr>
          <w:rFonts w:ascii="Times New Roman" w:hAnsi="Times New Roman" w:cs="Times New Roman"/>
        </w:rPr>
        <w:lastRenderedPageBreak/>
        <w:t>Ha Önnek magas lá</w:t>
      </w:r>
      <w:r w:rsidR="00A349D6">
        <w:rPr>
          <w:rFonts w:ascii="Times New Roman" w:hAnsi="Times New Roman" w:cs="Times New Roman"/>
        </w:rPr>
        <w:t>z</w:t>
      </w:r>
      <w:r w:rsidRPr="00D80B2A">
        <w:rPr>
          <w:rFonts w:ascii="Times New Roman" w:hAnsi="Times New Roman" w:cs="Times New Roman"/>
        </w:rPr>
        <w:t xml:space="preserve">zal járó súlyos fertőzése van. </w:t>
      </w:r>
      <w:r>
        <w:rPr>
          <w:rFonts w:ascii="Times New Roman" w:hAnsi="Times New Roman" w:cs="Times New Roman"/>
        </w:rPr>
        <w:t xml:space="preserve">Enyhe fertőzés, </w:t>
      </w:r>
      <w:r w:rsidR="00A349D6">
        <w:rPr>
          <w:rFonts w:ascii="Times New Roman" w:hAnsi="Times New Roman" w:cs="Times New Roman"/>
        </w:rPr>
        <w:t>például</w:t>
      </w:r>
      <w:r>
        <w:rPr>
          <w:rFonts w:ascii="Times New Roman" w:hAnsi="Times New Roman" w:cs="Times New Roman"/>
        </w:rPr>
        <w:t xml:space="preserve"> megfázás</w:t>
      </w:r>
      <w:r w:rsidR="00A349D6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nem probléma, de jelezze kezelőorvosának.</w:t>
      </w:r>
    </w:p>
    <w:p w14:paraId="19AFB0A8" w14:textId="55C4394D" w:rsidR="00D4157B" w:rsidRDefault="00D4157B" w:rsidP="006B17A7">
      <w:pPr>
        <w:spacing w:after="0" w:line="240" w:lineRule="auto"/>
        <w:ind w:left="567" w:hanging="567"/>
        <w:rPr>
          <w:rFonts w:ascii="Times New Roman" w:hAnsi="Times New Roman" w:cs="Times New Roman"/>
        </w:rPr>
      </w:pPr>
    </w:p>
    <w:p w14:paraId="63D72EB0" w14:textId="2E3B96B4" w:rsidR="00D4157B" w:rsidRPr="006B17A7" w:rsidRDefault="00D4157B" w:rsidP="006B17A7">
      <w:pPr>
        <w:spacing w:after="0" w:line="240" w:lineRule="auto"/>
        <w:ind w:left="567" w:hanging="567"/>
        <w:rPr>
          <w:rFonts w:ascii="Times New Roman" w:hAnsi="Times New Roman" w:cs="Times New Roman"/>
        </w:rPr>
      </w:pPr>
      <w:r w:rsidRPr="004C79D6">
        <w:rPr>
          <w:rFonts w:ascii="Times New Roman" w:hAnsi="Times New Roman" w:cs="Times New Roman"/>
        </w:rPr>
        <w:t>Beszélje meg kezelőorvosával,</w:t>
      </w:r>
      <w:r w:rsidRPr="00D4157B">
        <w:rPr>
          <w:rFonts w:ascii="Times New Roman" w:hAnsi="Times New Roman" w:cs="Times New Roman"/>
        </w:rPr>
        <w:t xml:space="preserve"> </w:t>
      </w:r>
      <w:r w:rsidRPr="004C79D6">
        <w:rPr>
          <w:rFonts w:ascii="Times New Roman" w:hAnsi="Times New Roman" w:cs="Times New Roman"/>
        </w:rPr>
        <w:t>ha úgy gondolja, a</w:t>
      </w:r>
      <w:r w:rsidRPr="00D4157B">
        <w:rPr>
          <w:rFonts w:ascii="Times New Roman" w:hAnsi="Times New Roman" w:cs="Times New Roman"/>
        </w:rPr>
        <w:t xml:space="preserve"> </w:t>
      </w:r>
      <w:r w:rsidRPr="004C79D6">
        <w:rPr>
          <w:rFonts w:ascii="Times New Roman" w:hAnsi="Times New Roman" w:cs="Times New Roman"/>
        </w:rPr>
        <w:t>felsoroltak közül bármelyik vonatkozik</w:t>
      </w:r>
      <w:r w:rsidRPr="00D4157B">
        <w:rPr>
          <w:rFonts w:ascii="Times New Roman" w:hAnsi="Times New Roman" w:cs="Times New Roman"/>
        </w:rPr>
        <w:t xml:space="preserve"> </w:t>
      </w:r>
      <w:r w:rsidRPr="004C79D6">
        <w:rPr>
          <w:rFonts w:ascii="Times New Roman" w:hAnsi="Times New Roman" w:cs="Times New Roman"/>
        </w:rPr>
        <w:t>Önre</w:t>
      </w:r>
      <w:r>
        <w:rPr>
          <w:rFonts w:ascii="Times New Roman" w:hAnsi="Times New Roman" w:cs="Times New Roman"/>
        </w:rPr>
        <w:t>.</w:t>
      </w:r>
    </w:p>
    <w:p w14:paraId="69C7982B" w14:textId="77777777" w:rsidR="007A6271" w:rsidRPr="006B17A7" w:rsidRDefault="007A6271" w:rsidP="004C79D6">
      <w:pPr>
        <w:spacing w:after="0" w:line="240" w:lineRule="auto"/>
        <w:ind w:left="567" w:hanging="567"/>
        <w:rPr>
          <w:rFonts w:ascii="Times New Roman" w:hAnsi="Times New Roman" w:cs="Times New Roman"/>
        </w:rPr>
      </w:pPr>
    </w:p>
    <w:p w14:paraId="29258A6E" w14:textId="77777777" w:rsidR="00320917" w:rsidRPr="006B17A7" w:rsidRDefault="00320917" w:rsidP="006B17A7">
      <w:pPr>
        <w:keepNext/>
        <w:keepLines/>
        <w:spacing w:after="0" w:line="240" w:lineRule="auto"/>
        <w:rPr>
          <w:rFonts w:ascii="Times New Roman" w:hAnsi="Times New Roman" w:cs="Times New Roman"/>
          <w:b/>
          <w:noProof/>
        </w:rPr>
      </w:pPr>
      <w:r w:rsidRPr="006B17A7">
        <w:rPr>
          <w:rFonts w:ascii="Times New Roman" w:hAnsi="Times New Roman" w:cs="Times New Roman"/>
          <w:b/>
          <w:noProof/>
        </w:rPr>
        <w:t>Figyelmeztetések és óvintézkedések</w:t>
      </w:r>
    </w:p>
    <w:p w14:paraId="4A7120C7" w14:textId="6F6DF314" w:rsidR="001C2C8E" w:rsidRDefault="001C2C8E" w:rsidP="006B17A7">
      <w:pPr>
        <w:spacing w:after="0" w:line="240" w:lineRule="auto"/>
        <w:ind w:right="-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t>B</w:t>
      </w:r>
      <w:r w:rsidR="00320917" w:rsidRPr="006B17A7">
        <w:rPr>
          <w:rFonts w:ascii="Times New Roman" w:hAnsi="Times New Roman" w:cs="Times New Roman"/>
          <w:noProof/>
        </w:rPr>
        <w:t xml:space="preserve">eszéljen kezelőorvosával </w:t>
      </w:r>
      <w:r>
        <w:rPr>
          <w:rFonts w:ascii="Times New Roman" w:hAnsi="Times New Roman" w:cs="Times New Roman"/>
          <w:noProof/>
        </w:rPr>
        <w:t>mielőtt Ön vagy gyermeke megkapja a Tetanol purt</w:t>
      </w:r>
      <w:r>
        <w:rPr>
          <w:rFonts w:ascii="Times New Roman" w:hAnsi="Times New Roman" w:cs="Times New Roman"/>
        </w:rPr>
        <w:t xml:space="preserve">: </w:t>
      </w:r>
    </w:p>
    <w:p w14:paraId="203C6B84" w14:textId="68134950" w:rsidR="00320917" w:rsidRPr="004C79D6" w:rsidRDefault="008D43F9" w:rsidP="004C79D6">
      <w:pPr>
        <w:pStyle w:val="Listaszerbekezds"/>
        <w:numPr>
          <w:ilvl w:val="0"/>
          <w:numId w:val="5"/>
        </w:numPr>
        <w:spacing w:after="0" w:line="240" w:lineRule="auto"/>
        <w:ind w:left="567" w:right="-2" w:hanging="56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Ha vérzési problémái vannak</w:t>
      </w:r>
      <w:r w:rsidR="00A349D6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vagy könnyen alakulnak ki véraláfutásai.</w:t>
      </w:r>
    </w:p>
    <w:p w14:paraId="3FA82701" w14:textId="77777777" w:rsidR="004C65AF" w:rsidRPr="006B17A7" w:rsidRDefault="004C65AF" w:rsidP="006B17A7">
      <w:pPr>
        <w:spacing w:after="0" w:line="240" w:lineRule="auto"/>
        <w:ind w:right="-2"/>
        <w:rPr>
          <w:rFonts w:ascii="Times New Roman" w:hAnsi="Times New Roman" w:cs="Times New Roman"/>
        </w:rPr>
      </w:pPr>
    </w:p>
    <w:p w14:paraId="07981FC4" w14:textId="0E1DAD8B" w:rsidR="007A6271" w:rsidRPr="006B17A7" w:rsidRDefault="007A6271" w:rsidP="006B17A7">
      <w:pPr>
        <w:spacing w:after="0" w:line="240" w:lineRule="auto"/>
        <w:rPr>
          <w:rFonts w:ascii="Times New Roman" w:hAnsi="Times New Roman" w:cs="Times New Roman"/>
        </w:rPr>
      </w:pPr>
      <w:r w:rsidRPr="006B17A7">
        <w:rPr>
          <w:rFonts w:ascii="Times New Roman" w:hAnsi="Times New Roman" w:cs="Times New Roman"/>
        </w:rPr>
        <w:t>A vakcinát</w:t>
      </w:r>
      <w:r w:rsidR="00DE3542">
        <w:rPr>
          <w:rFonts w:ascii="Times New Roman" w:hAnsi="Times New Roman" w:cs="Times New Roman"/>
        </w:rPr>
        <w:t xml:space="preserve"> tilos</w:t>
      </w:r>
      <w:r w:rsidRPr="006B17A7">
        <w:rPr>
          <w:rFonts w:ascii="Times New Roman" w:hAnsi="Times New Roman" w:cs="Times New Roman"/>
        </w:rPr>
        <w:t xml:space="preserve"> vénába (intravénásan) adni! Véletlen érbe való beadás esetén a mellékhatások kockázata megnő, súlyosabb esetben sokk is kialakulhat. </w:t>
      </w:r>
    </w:p>
    <w:p w14:paraId="72075959" w14:textId="77777777" w:rsidR="00320917" w:rsidRPr="006B17A7" w:rsidRDefault="00320917" w:rsidP="006B17A7">
      <w:pPr>
        <w:widowControl w:val="0"/>
        <w:tabs>
          <w:tab w:val="num" w:pos="567"/>
        </w:tabs>
        <w:autoSpaceDE w:val="0"/>
        <w:spacing w:after="0" w:line="240" w:lineRule="auto"/>
        <w:rPr>
          <w:rFonts w:ascii="Times New Roman" w:hAnsi="Times New Roman" w:cs="Times New Roman"/>
        </w:rPr>
      </w:pPr>
    </w:p>
    <w:p w14:paraId="1EFB9F8C" w14:textId="2443197F" w:rsidR="00320917" w:rsidRPr="006B17A7" w:rsidRDefault="00320917" w:rsidP="006B17A7">
      <w:pPr>
        <w:widowControl w:val="0"/>
        <w:tabs>
          <w:tab w:val="num" w:pos="567"/>
        </w:tabs>
        <w:autoSpaceDE w:val="0"/>
        <w:spacing w:after="0" w:line="240" w:lineRule="auto"/>
        <w:rPr>
          <w:rFonts w:ascii="Times New Roman" w:hAnsi="Times New Roman" w:cs="Times New Roman"/>
        </w:rPr>
      </w:pPr>
      <w:r w:rsidRPr="006B17A7">
        <w:rPr>
          <w:rFonts w:ascii="Times New Roman" w:hAnsi="Times New Roman" w:cs="Times New Roman"/>
        </w:rPr>
        <w:t>A tűszúrásra adott pszichés válaszként bármilyen oltás után vagy akár az oltás előtt is ájulás, ájulásérzés vagy egyéb stressz</w:t>
      </w:r>
      <w:r w:rsidR="00A349D6">
        <w:rPr>
          <w:rFonts w:ascii="Times New Roman" w:hAnsi="Times New Roman" w:cs="Times New Roman"/>
        </w:rPr>
        <w:t>-sz</w:t>
      </w:r>
      <w:r w:rsidRPr="006B17A7">
        <w:rPr>
          <w:rFonts w:ascii="Times New Roman" w:hAnsi="Times New Roman" w:cs="Times New Roman"/>
        </w:rPr>
        <w:t>el összefüggő reakciók fordulhatnak elő. Ezért említse meg kezelőorvosának vagy a gondozását végző egészségügyi szakembernek, ha már korábban szúrásnál elájult.</w:t>
      </w:r>
    </w:p>
    <w:p w14:paraId="36248D36" w14:textId="77777777" w:rsidR="00320917" w:rsidRPr="006B17A7" w:rsidRDefault="00320917" w:rsidP="006B17A7">
      <w:pPr>
        <w:spacing w:after="0" w:line="240" w:lineRule="auto"/>
        <w:rPr>
          <w:rFonts w:ascii="Times New Roman" w:hAnsi="Times New Roman" w:cs="Times New Roman"/>
          <w:color w:val="000000"/>
        </w:rPr>
      </w:pPr>
    </w:p>
    <w:p w14:paraId="334A11CE" w14:textId="239766E5" w:rsidR="00320917" w:rsidRPr="006B17A7" w:rsidRDefault="00320917" w:rsidP="006B17A7">
      <w:pPr>
        <w:spacing w:after="0" w:line="240" w:lineRule="auto"/>
        <w:rPr>
          <w:rFonts w:ascii="Times New Roman" w:hAnsi="Times New Roman" w:cs="Times New Roman"/>
        </w:rPr>
      </w:pPr>
      <w:r w:rsidRPr="006B17A7">
        <w:rPr>
          <w:rFonts w:ascii="Times New Roman" w:hAnsi="Times New Roman" w:cs="Times New Roman"/>
        </w:rPr>
        <w:t>Mint minden injekciós védőoltás esetében, megfelelő orvosi ellátásnak és felügyeletnek mindig rendelkezésre kell állnia a védőoltás beadását követően ritkán jelentkező anafilaxiás reakció kezelésére.</w:t>
      </w:r>
    </w:p>
    <w:p w14:paraId="3B99E6B9" w14:textId="77777777" w:rsidR="007A6271" w:rsidRPr="006B17A7" w:rsidRDefault="007A6271" w:rsidP="006B17A7">
      <w:pPr>
        <w:spacing w:after="0" w:line="240" w:lineRule="auto"/>
        <w:rPr>
          <w:rFonts w:ascii="Times New Roman" w:hAnsi="Times New Roman" w:cs="Times New Roman"/>
        </w:rPr>
      </w:pPr>
    </w:p>
    <w:p w14:paraId="1A352DB6" w14:textId="72DE40C7" w:rsidR="007A6271" w:rsidRDefault="007A6271" w:rsidP="006B17A7">
      <w:pPr>
        <w:spacing w:after="0" w:line="240" w:lineRule="auto"/>
        <w:rPr>
          <w:rFonts w:ascii="Times New Roman" w:hAnsi="Times New Roman" w:cs="Times New Roman"/>
        </w:rPr>
      </w:pPr>
      <w:r w:rsidRPr="006B17A7">
        <w:rPr>
          <w:rFonts w:ascii="Times New Roman" w:hAnsi="Times New Roman" w:cs="Times New Roman"/>
        </w:rPr>
        <w:t>A mellékhatások minimálisra csökkentése érdekében a Tetanol pur nem alkalmazható, ha az alapimmunizálás, vagy az utolsó ismétlő oltás tetanusz toxoiddal 5 éven belül történt.</w:t>
      </w:r>
    </w:p>
    <w:p w14:paraId="536817D0" w14:textId="1F41AA54" w:rsidR="008D43F9" w:rsidRDefault="008D43F9" w:rsidP="006B17A7">
      <w:pPr>
        <w:spacing w:after="0" w:line="240" w:lineRule="auto"/>
        <w:rPr>
          <w:rFonts w:ascii="Times New Roman" w:hAnsi="Times New Roman" w:cs="Times New Roman"/>
        </w:rPr>
      </w:pPr>
    </w:p>
    <w:p w14:paraId="64BA6184" w14:textId="025317EB" w:rsidR="00D432E3" w:rsidRDefault="00391D94" w:rsidP="006B17A7">
      <w:pPr>
        <w:spacing w:after="0" w:line="240" w:lineRule="auto"/>
        <w:rPr>
          <w:rFonts w:ascii="Times New Roman" w:hAnsi="Times New Roman" w:cs="Times New Roman"/>
        </w:rPr>
      </w:pPr>
      <w:r w:rsidRPr="006B17A7">
        <w:rPr>
          <w:rFonts w:ascii="Times New Roman" w:hAnsi="Times New Roman" w:cs="Times New Roman"/>
        </w:rPr>
        <w:t>Immunszu</w:t>
      </w:r>
      <w:r w:rsidR="00CF5348">
        <w:rPr>
          <w:rFonts w:ascii="Times New Roman" w:hAnsi="Times New Roman" w:cs="Times New Roman"/>
        </w:rPr>
        <w:t>p</w:t>
      </w:r>
      <w:r w:rsidRPr="006B17A7">
        <w:rPr>
          <w:rFonts w:ascii="Times New Roman" w:hAnsi="Times New Roman" w:cs="Times New Roman"/>
        </w:rPr>
        <w:t>presszív (az immunrendszer működését gyengítő) kezelés esetén az oltás hatékonysága csökkenhet vagy kérdéses lehet.</w:t>
      </w:r>
    </w:p>
    <w:p w14:paraId="62A9BF8C" w14:textId="77777777" w:rsidR="00D432E3" w:rsidRDefault="00D432E3" w:rsidP="00D432E3">
      <w:pPr>
        <w:spacing w:after="0" w:line="240" w:lineRule="auto"/>
        <w:rPr>
          <w:rFonts w:ascii="Times New Roman" w:hAnsi="Times New Roman" w:cs="Times New Roman"/>
        </w:rPr>
      </w:pPr>
    </w:p>
    <w:p w14:paraId="25263D78" w14:textId="77777777" w:rsidR="00D432E3" w:rsidRPr="0064029E" w:rsidRDefault="00D432E3" w:rsidP="00D432E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Mint minden vakcina, a Tetanol pur sem okoz teljes körű védelmet mindenki részére, akit beoltanak. </w:t>
      </w:r>
      <w:r w:rsidRPr="0064029E">
        <w:rPr>
          <w:rFonts w:ascii="Times New Roman" w:hAnsi="Times New Roman" w:cs="Times New Roman"/>
        </w:rPr>
        <w:t>A vakcina egyetlen összetevője sem okoz tetanuszt.</w:t>
      </w:r>
    </w:p>
    <w:p w14:paraId="0527652E" w14:textId="77777777" w:rsidR="007A6271" w:rsidRPr="006B17A7" w:rsidRDefault="007A6271" w:rsidP="006B17A7">
      <w:pPr>
        <w:spacing w:after="0" w:line="240" w:lineRule="auto"/>
        <w:rPr>
          <w:rFonts w:ascii="Times New Roman" w:hAnsi="Times New Roman" w:cs="Times New Roman"/>
        </w:rPr>
      </w:pPr>
    </w:p>
    <w:p w14:paraId="536142D1" w14:textId="77777777" w:rsidR="007A6271" w:rsidRPr="006B17A7" w:rsidRDefault="007A6271" w:rsidP="006B17A7">
      <w:pPr>
        <w:spacing w:after="0" w:line="240" w:lineRule="auto"/>
        <w:rPr>
          <w:rFonts w:ascii="Times New Roman" w:hAnsi="Times New Roman" w:cs="Times New Roman"/>
        </w:rPr>
      </w:pPr>
      <w:r w:rsidRPr="006B17A7">
        <w:rPr>
          <w:rFonts w:ascii="Times New Roman" w:hAnsi="Times New Roman" w:cs="Times New Roman"/>
        </w:rPr>
        <w:t>A következő eseteket néha tévesen az oltás ellenjavallataként értékelik. Ez nem helyes. Ha bármelyik az alábbiak közül Önre vonatkozik, a Tetanol pur fokozott elővigyázatossággal, de beadható:</w:t>
      </w:r>
    </w:p>
    <w:p w14:paraId="554D331A" w14:textId="77777777" w:rsidR="007A6271" w:rsidRPr="006B17A7" w:rsidRDefault="007A6271" w:rsidP="006B17A7">
      <w:pPr>
        <w:spacing w:after="0" w:line="240" w:lineRule="auto"/>
        <w:ind w:left="567" w:hanging="567"/>
        <w:rPr>
          <w:rFonts w:ascii="Times New Roman" w:hAnsi="Times New Roman" w:cs="Times New Roman"/>
        </w:rPr>
      </w:pPr>
      <w:r w:rsidRPr="006B17A7">
        <w:rPr>
          <w:rFonts w:ascii="Times New Roman" w:hAnsi="Times New Roman" w:cs="Times New Roman"/>
        </w:rPr>
        <w:t>-</w:t>
      </w:r>
      <w:r w:rsidRPr="006B17A7">
        <w:rPr>
          <w:rFonts w:ascii="Times New Roman" w:hAnsi="Times New Roman" w:cs="Times New Roman"/>
        </w:rPr>
        <w:tab/>
        <w:t>jelentéktelen fertőzések, még ha hőemelkedéssel járnak is együtt (≤38,5 °C);</w:t>
      </w:r>
    </w:p>
    <w:p w14:paraId="0DAE4ADC" w14:textId="77777777" w:rsidR="007A6271" w:rsidRPr="006B17A7" w:rsidRDefault="007A6271" w:rsidP="006B17A7">
      <w:pPr>
        <w:spacing w:after="0" w:line="240" w:lineRule="auto"/>
        <w:ind w:left="567" w:hanging="567"/>
        <w:rPr>
          <w:rFonts w:ascii="Times New Roman" w:hAnsi="Times New Roman" w:cs="Times New Roman"/>
        </w:rPr>
      </w:pPr>
      <w:r w:rsidRPr="006B17A7">
        <w:rPr>
          <w:rFonts w:ascii="Times New Roman" w:hAnsi="Times New Roman" w:cs="Times New Roman"/>
        </w:rPr>
        <w:t>-</w:t>
      </w:r>
      <w:r w:rsidRPr="006B17A7">
        <w:rPr>
          <w:rFonts w:ascii="Times New Roman" w:hAnsi="Times New Roman" w:cs="Times New Roman"/>
        </w:rPr>
        <w:tab/>
        <w:t>az oltandó személy lehetséges érintkezése fertőző betegekkel;</w:t>
      </w:r>
    </w:p>
    <w:p w14:paraId="727A884D" w14:textId="77777777" w:rsidR="007A6271" w:rsidRPr="006B17A7" w:rsidRDefault="007A6271" w:rsidP="006B17A7">
      <w:pPr>
        <w:spacing w:after="0" w:line="240" w:lineRule="auto"/>
        <w:ind w:left="567" w:hanging="567"/>
        <w:rPr>
          <w:rFonts w:ascii="Times New Roman" w:hAnsi="Times New Roman" w:cs="Times New Roman"/>
        </w:rPr>
      </w:pPr>
      <w:r w:rsidRPr="006B17A7">
        <w:rPr>
          <w:rFonts w:ascii="Times New Roman" w:hAnsi="Times New Roman" w:cs="Times New Roman"/>
        </w:rPr>
        <w:t>-</w:t>
      </w:r>
      <w:r w:rsidRPr="006B17A7">
        <w:rPr>
          <w:rFonts w:ascii="Times New Roman" w:hAnsi="Times New Roman" w:cs="Times New Roman"/>
        </w:rPr>
        <w:tab/>
        <w:t>epilepszia a családi kórtörténetben;</w:t>
      </w:r>
    </w:p>
    <w:p w14:paraId="61CBDC85" w14:textId="77777777" w:rsidR="007A6271" w:rsidRPr="006B17A7" w:rsidRDefault="007A6271" w:rsidP="006B17A7">
      <w:pPr>
        <w:spacing w:after="0" w:line="240" w:lineRule="auto"/>
        <w:ind w:left="567" w:hanging="567"/>
        <w:rPr>
          <w:rFonts w:ascii="Times New Roman" w:hAnsi="Times New Roman" w:cs="Times New Roman"/>
        </w:rPr>
      </w:pPr>
      <w:r w:rsidRPr="006B17A7">
        <w:rPr>
          <w:rFonts w:ascii="Times New Roman" w:hAnsi="Times New Roman" w:cs="Times New Roman"/>
        </w:rPr>
        <w:t>-</w:t>
      </w:r>
      <w:r w:rsidRPr="006B17A7">
        <w:rPr>
          <w:rFonts w:ascii="Times New Roman" w:hAnsi="Times New Roman" w:cs="Times New Roman"/>
        </w:rPr>
        <w:tab/>
        <w:t>lázgörcsök korábbi oltásnál (az oltás utáni lázas állapot görcsöket válthat ki, ezért görcsökre hajlamos gyermekeknél megfontolandó lázcsillapítók adása, a Tetanol pur esetében az oltással egyidejűleg, valamint 4 és 8 órával az oltás után);</w:t>
      </w:r>
    </w:p>
    <w:p w14:paraId="64D7BF8B" w14:textId="77777777" w:rsidR="007A6271" w:rsidRPr="006B17A7" w:rsidRDefault="007A6271" w:rsidP="006B17A7">
      <w:pPr>
        <w:spacing w:after="0" w:line="240" w:lineRule="auto"/>
        <w:ind w:left="567" w:hanging="567"/>
        <w:rPr>
          <w:rFonts w:ascii="Times New Roman" w:hAnsi="Times New Roman" w:cs="Times New Roman"/>
        </w:rPr>
      </w:pPr>
      <w:r w:rsidRPr="006B17A7">
        <w:rPr>
          <w:rFonts w:ascii="Times New Roman" w:hAnsi="Times New Roman" w:cs="Times New Roman"/>
        </w:rPr>
        <w:t>-</w:t>
      </w:r>
      <w:r w:rsidRPr="006B17A7">
        <w:rPr>
          <w:rFonts w:ascii="Times New Roman" w:hAnsi="Times New Roman" w:cs="Times New Roman"/>
        </w:rPr>
        <w:tab/>
        <w:t>idült betegségek, többek között fokozatos súlyosbodással nem járó (nem progresszív) központi idegrendszeri rendellenességek;</w:t>
      </w:r>
    </w:p>
    <w:p w14:paraId="43DC208C" w14:textId="77777777" w:rsidR="007A6271" w:rsidRPr="006B17A7" w:rsidRDefault="007A6271" w:rsidP="006B17A7">
      <w:pPr>
        <w:spacing w:after="0" w:line="240" w:lineRule="auto"/>
        <w:ind w:left="567" w:hanging="567"/>
        <w:rPr>
          <w:rFonts w:ascii="Times New Roman" w:hAnsi="Times New Roman" w:cs="Times New Roman"/>
        </w:rPr>
      </w:pPr>
      <w:r w:rsidRPr="006B17A7">
        <w:rPr>
          <w:rFonts w:ascii="Times New Roman" w:hAnsi="Times New Roman" w:cs="Times New Roman"/>
        </w:rPr>
        <w:t>-</w:t>
      </w:r>
      <w:r w:rsidRPr="006B17A7">
        <w:rPr>
          <w:rFonts w:ascii="Times New Roman" w:hAnsi="Times New Roman" w:cs="Times New Roman"/>
        </w:rPr>
        <w:tab/>
        <w:t>ekcéma (bőrpirosság viszketéssel és duzzanattal) és egyéb bőrrendellenességek, helyi bőrfertőzések;</w:t>
      </w:r>
    </w:p>
    <w:p w14:paraId="6ED967A9" w14:textId="48C932BD" w:rsidR="007A6271" w:rsidRPr="006B17A7" w:rsidRDefault="007A6271" w:rsidP="006B17A7">
      <w:pPr>
        <w:spacing w:after="0" w:line="240" w:lineRule="auto"/>
        <w:ind w:left="567" w:hanging="567"/>
        <w:rPr>
          <w:rFonts w:ascii="Times New Roman" w:hAnsi="Times New Roman" w:cs="Times New Roman"/>
        </w:rPr>
      </w:pPr>
      <w:r w:rsidRPr="006B17A7">
        <w:rPr>
          <w:rFonts w:ascii="Times New Roman" w:hAnsi="Times New Roman" w:cs="Times New Roman"/>
        </w:rPr>
        <w:t>-</w:t>
      </w:r>
      <w:r w:rsidRPr="006B17A7">
        <w:rPr>
          <w:rFonts w:ascii="Times New Roman" w:hAnsi="Times New Roman" w:cs="Times New Roman"/>
        </w:rPr>
        <w:tab/>
        <w:t>antibiotikum-kezelés vagy kis dózisú kortikoszteroid kezelés, szteroidtartalmú készítmények felületi alkalmazása;</w:t>
      </w:r>
    </w:p>
    <w:p w14:paraId="256A9F34" w14:textId="77777777" w:rsidR="007A6271" w:rsidRPr="006B17A7" w:rsidRDefault="007A6271" w:rsidP="006B17A7">
      <w:pPr>
        <w:spacing w:after="0" w:line="240" w:lineRule="auto"/>
        <w:ind w:left="567" w:hanging="567"/>
        <w:rPr>
          <w:rFonts w:ascii="Times New Roman" w:hAnsi="Times New Roman" w:cs="Times New Roman"/>
        </w:rPr>
      </w:pPr>
      <w:r w:rsidRPr="006B17A7">
        <w:rPr>
          <w:rFonts w:ascii="Times New Roman" w:hAnsi="Times New Roman" w:cs="Times New Roman"/>
        </w:rPr>
        <w:t>-</w:t>
      </w:r>
      <w:r w:rsidRPr="006B17A7">
        <w:rPr>
          <w:rFonts w:ascii="Times New Roman" w:hAnsi="Times New Roman" w:cs="Times New Roman"/>
        </w:rPr>
        <w:tab/>
        <w:t>az oltott gyermek édesanyja terhes;</w:t>
      </w:r>
    </w:p>
    <w:p w14:paraId="066A5B72" w14:textId="77777777" w:rsidR="007A6271" w:rsidRPr="006B17A7" w:rsidRDefault="007A6271" w:rsidP="006B17A7">
      <w:pPr>
        <w:spacing w:after="0" w:line="240" w:lineRule="auto"/>
        <w:ind w:left="567" w:hanging="567"/>
        <w:rPr>
          <w:rFonts w:ascii="Times New Roman" w:hAnsi="Times New Roman" w:cs="Times New Roman"/>
        </w:rPr>
      </w:pPr>
      <w:r w:rsidRPr="006B17A7">
        <w:rPr>
          <w:rFonts w:ascii="Times New Roman" w:hAnsi="Times New Roman" w:cs="Times New Roman"/>
        </w:rPr>
        <w:t>-</w:t>
      </w:r>
      <w:r w:rsidRPr="006B17A7">
        <w:rPr>
          <w:rFonts w:ascii="Times New Roman" w:hAnsi="Times New Roman" w:cs="Times New Roman"/>
        </w:rPr>
        <w:tab/>
        <w:t>veleszületett vagy szerzett immunhiányos betegség (ilyen esetben az oltás hatékonysága csökkent vagy kétséges lehet. Szerológiai vizsgálat végzése javasolt.</w:t>
      </w:r>
    </w:p>
    <w:p w14:paraId="3942D7D1" w14:textId="77777777" w:rsidR="007A6271" w:rsidRPr="006B17A7" w:rsidRDefault="007A6271" w:rsidP="006B17A7">
      <w:pPr>
        <w:spacing w:after="0" w:line="240" w:lineRule="auto"/>
        <w:ind w:left="567" w:hanging="567"/>
        <w:rPr>
          <w:rFonts w:ascii="Times New Roman" w:hAnsi="Times New Roman" w:cs="Times New Roman"/>
        </w:rPr>
      </w:pPr>
      <w:r w:rsidRPr="006B17A7">
        <w:rPr>
          <w:rFonts w:ascii="Times New Roman" w:hAnsi="Times New Roman" w:cs="Times New Roman"/>
        </w:rPr>
        <w:t>-</w:t>
      </w:r>
      <w:r w:rsidRPr="006B17A7">
        <w:rPr>
          <w:rFonts w:ascii="Times New Roman" w:hAnsi="Times New Roman" w:cs="Times New Roman"/>
        </w:rPr>
        <w:tab/>
        <w:t>újszülöttkori sárgaság;</w:t>
      </w:r>
    </w:p>
    <w:p w14:paraId="545E37A1" w14:textId="77777777" w:rsidR="007A6271" w:rsidRPr="006B17A7" w:rsidRDefault="007A6271" w:rsidP="006B17A7">
      <w:pPr>
        <w:spacing w:after="0" w:line="240" w:lineRule="auto"/>
        <w:ind w:left="567" w:hanging="567"/>
        <w:rPr>
          <w:rFonts w:ascii="Times New Roman" w:hAnsi="Times New Roman" w:cs="Times New Roman"/>
        </w:rPr>
      </w:pPr>
      <w:r w:rsidRPr="006B17A7">
        <w:rPr>
          <w:rFonts w:ascii="Times New Roman" w:hAnsi="Times New Roman" w:cs="Times New Roman"/>
        </w:rPr>
        <w:t>-</w:t>
      </w:r>
      <w:r w:rsidRPr="006B17A7">
        <w:rPr>
          <w:rFonts w:ascii="Times New Roman" w:hAnsi="Times New Roman" w:cs="Times New Roman"/>
        </w:rPr>
        <w:tab/>
        <w:t>koraszülöttek: koraszülötteket születési testtömegüktől függetlenül koruknak megfelelően kell oltani.</w:t>
      </w:r>
    </w:p>
    <w:p w14:paraId="3D88F900" w14:textId="77777777" w:rsidR="007A6271" w:rsidRPr="006B17A7" w:rsidRDefault="007A6271" w:rsidP="006B17A7">
      <w:pPr>
        <w:spacing w:after="0" w:line="240" w:lineRule="auto"/>
        <w:rPr>
          <w:rFonts w:ascii="Times New Roman" w:hAnsi="Times New Roman" w:cs="Times New Roman"/>
        </w:rPr>
      </w:pPr>
    </w:p>
    <w:p w14:paraId="4AC542DA" w14:textId="77777777" w:rsidR="007A6271" w:rsidRPr="006B17A7" w:rsidRDefault="007A6271" w:rsidP="006B17A7">
      <w:pPr>
        <w:spacing w:after="0" w:line="240" w:lineRule="auto"/>
        <w:rPr>
          <w:rFonts w:ascii="Times New Roman" w:hAnsi="Times New Roman" w:cs="Times New Roman"/>
        </w:rPr>
      </w:pPr>
      <w:r w:rsidRPr="006B17A7">
        <w:rPr>
          <w:rFonts w:ascii="Times New Roman" w:hAnsi="Times New Roman" w:cs="Times New Roman"/>
        </w:rPr>
        <w:t>Indokolt esetben olyan személyeket is oltani kell, akik krónikus betegségekben szenvednek, hiszen ezek a személyek fokozottan ki vannak téve a betegségek heves lefolyásának és szövődményeinek, amik az oltással megelőzhetők. A krónikus betegségben szenvedőket tájékoztatni kell róla, hogy a betegség kockázataihoz képest milyen előnyökkel jár az oltás. Nincs egyértelmű bizonyíték arra, hogy a krónikus alapbetegséggel összefüggésben az oltáskor fellépő történéseket maga a vakcina okozná.</w:t>
      </w:r>
    </w:p>
    <w:p w14:paraId="0CA27479" w14:textId="77777777" w:rsidR="007A6271" w:rsidRPr="006B17A7" w:rsidRDefault="007A6271" w:rsidP="006B17A7">
      <w:pPr>
        <w:spacing w:after="0" w:line="240" w:lineRule="auto"/>
        <w:rPr>
          <w:rFonts w:ascii="Times New Roman" w:hAnsi="Times New Roman" w:cs="Times New Roman"/>
        </w:rPr>
      </w:pPr>
    </w:p>
    <w:p w14:paraId="31D136AA" w14:textId="77777777" w:rsidR="008B3152" w:rsidRDefault="007A6271" w:rsidP="006B17A7">
      <w:pPr>
        <w:spacing w:after="0" w:line="240" w:lineRule="auto"/>
        <w:rPr>
          <w:rFonts w:ascii="Times New Roman" w:hAnsi="Times New Roman" w:cs="Times New Roman"/>
        </w:rPr>
      </w:pPr>
      <w:r w:rsidRPr="006B17A7">
        <w:rPr>
          <w:rFonts w:ascii="Times New Roman" w:hAnsi="Times New Roman" w:cs="Times New Roman"/>
        </w:rPr>
        <w:lastRenderedPageBreak/>
        <w:t>Latexre érzékeny egyének:</w:t>
      </w:r>
    </w:p>
    <w:p w14:paraId="66C1B465" w14:textId="77777777" w:rsidR="008B3152" w:rsidRPr="00D05F43" w:rsidRDefault="008B3152" w:rsidP="008B3152">
      <w:pPr>
        <w:spacing w:after="0" w:line="240" w:lineRule="auto"/>
        <w:rPr>
          <w:rFonts w:ascii="Times New Roman" w:hAnsi="Times New Roman" w:cs="Times New Roman"/>
        </w:rPr>
      </w:pPr>
      <w:r w:rsidRPr="00D05F43">
        <w:rPr>
          <w:rFonts w:ascii="Times New Roman" w:hAnsi="Times New Roman" w:cs="Times New Roman"/>
        </w:rPr>
        <w:t>Rögzített tű nélküli előretöltött fecskendő:</w:t>
      </w:r>
    </w:p>
    <w:p w14:paraId="55C5222C" w14:textId="2AAF8EEE" w:rsidR="00BD0C78" w:rsidRPr="006B17A7" w:rsidRDefault="007A6271" w:rsidP="006B17A7">
      <w:pPr>
        <w:spacing w:after="0" w:line="240" w:lineRule="auto"/>
        <w:rPr>
          <w:rFonts w:ascii="Times New Roman" w:hAnsi="Times New Roman" w:cs="Times New Roman"/>
        </w:rPr>
      </w:pPr>
      <w:r w:rsidRPr="006B17A7">
        <w:rPr>
          <w:rFonts w:ascii="Times New Roman" w:hAnsi="Times New Roman" w:cs="Times New Roman"/>
        </w:rPr>
        <w:t>Annak ellenére, hogy a fecskendő hegyének védőkupakjában nem mutattak ki természetes latexgumit, latexre érzékeny egyéneknél a Tetanol pur biztonságos használatát még nem állapították meg.</w:t>
      </w:r>
      <w:r w:rsidR="00BD0C78">
        <w:rPr>
          <w:rFonts w:ascii="Times New Roman" w:hAnsi="Times New Roman" w:cs="Times New Roman"/>
        </w:rPr>
        <w:t xml:space="preserve"> Értesítse kezelőorvosát, ha bármikor allergiás reakciója volt latexre.</w:t>
      </w:r>
    </w:p>
    <w:p w14:paraId="71229D5B" w14:textId="3B4B8065" w:rsidR="007A6271" w:rsidRDefault="007A6271" w:rsidP="006B17A7">
      <w:pPr>
        <w:spacing w:after="0" w:line="240" w:lineRule="auto"/>
        <w:rPr>
          <w:rFonts w:ascii="Times New Roman" w:hAnsi="Times New Roman" w:cs="Times New Roman"/>
        </w:rPr>
      </w:pPr>
    </w:p>
    <w:p w14:paraId="6AAE190F" w14:textId="77777777" w:rsidR="008B3152" w:rsidRPr="002A4962" w:rsidRDefault="008B3152" w:rsidP="002A4962">
      <w:pPr>
        <w:spacing w:after="0" w:line="240" w:lineRule="auto"/>
        <w:rPr>
          <w:rFonts w:ascii="Times New Roman" w:hAnsi="Times New Roman" w:cs="Times New Roman"/>
        </w:rPr>
      </w:pPr>
      <w:bookmarkStart w:id="1" w:name="_Hlk521378080"/>
      <w:r w:rsidRPr="002A4962">
        <w:rPr>
          <w:rFonts w:ascii="Times New Roman" w:hAnsi="Times New Roman" w:cs="Times New Roman"/>
        </w:rPr>
        <w:t>Rögzített tűvel ellátott előretöltött fecskendő:</w:t>
      </w:r>
    </w:p>
    <w:bookmarkEnd w:id="1"/>
    <w:p w14:paraId="34044ECF" w14:textId="11B63816" w:rsidR="008B3152" w:rsidRPr="002A4962" w:rsidRDefault="008B3152" w:rsidP="002A4962">
      <w:pPr>
        <w:spacing w:after="0" w:line="240" w:lineRule="auto"/>
        <w:rPr>
          <w:rFonts w:ascii="Times New Roman" w:hAnsi="Times New Roman" w:cs="Times New Roman"/>
        </w:rPr>
      </w:pPr>
      <w:r w:rsidRPr="002A4962">
        <w:rPr>
          <w:rFonts w:ascii="Times New Roman" w:hAnsi="Times New Roman" w:cs="Times New Roman"/>
        </w:rPr>
        <w:t xml:space="preserve">A tűvédő latexet tartalmaz. Ha Ön érzékeny latexre, </w:t>
      </w:r>
      <w:r w:rsidRPr="006B17A7">
        <w:rPr>
          <w:rFonts w:ascii="Times New Roman" w:hAnsi="Times New Roman" w:cs="Times New Roman"/>
        </w:rPr>
        <w:t>a Tetanol pur</w:t>
      </w:r>
      <w:r w:rsidRPr="002A4962">
        <w:rPr>
          <w:rFonts w:ascii="Times New Roman" w:hAnsi="Times New Roman" w:cs="Times New Roman"/>
        </w:rPr>
        <w:t xml:space="preserve"> beadása előtt beszélje ezt meg kezelőorvosával.</w:t>
      </w:r>
    </w:p>
    <w:p w14:paraId="4588D04F" w14:textId="77777777" w:rsidR="008B3152" w:rsidRPr="006B17A7" w:rsidRDefault="008B3152" w:rsidP="006B17A7">
      <w:pPr>
        <w:spacing w:after="0" w:line="240" w:lineRule="auto"/>
        <w:rPr>
          <w:rFonts w:ascii="Times New Roman" w:hAnsi="Times New Roman" w:cs="Times New Roman"/>
        </w:rPr>
      </w:pPr>
    </w:p>
    <w:p w14:paraId="57FB922F" w14:textId="77777777" w:rsidR="009355C9" w:rsidRPr="006B17A7" w:rsidRDefault="009355C9" w:rsidP="006B17A7">
      <w:pPr>
        <w:spacing w:after="0" w:line="240" w:lineRule="auto"/>
        <w:ind w:right="-2"/>
        <w:rPr>
          <w:rFonts w:ascii="Times New Roman" w:hAnsi="Times New Roman" w:cs="Times New Roman"/>
          <w:b/>
        </w:rPr>
      </w:pPr>
      <w:r w:rsidRPr="006B17A7">
        <w:rPr>
          <w:rFonts w:ascii="Times New Roman" w:hAnsi="Times New Roman" w:cs="Times New Roman"/>
          <w:b/>
          <w:noProof/>
        </w:rPr>
        <w:t>Egyéb</w:t>
      </w:r>
      <w:r w:rsidRPr="006B17A7">
        <w:rPr>
          <w:rFonts w:ascii="Times New Roman" w:hAnsi="Times New Roman" w:cs="Times New Roman"/>
          <w:b/>
        </w:rPr>
        <w:t xml:space="preserve"> gyógyszerek</w:t>
      </w:r>
      <w:r w:rsidRPr="006B17A7">
        <w:rPr>
          <w:rFonts w:ascii="Times New Roman" w:hAnsi="Times New Roman" w:cs="Times New Roman"/>
          <w:b/>
          <w:noProof/>
        </w:rPr>
        <w:t xml:space="preserve"> és a Tetanol pur</w:t>
      </w:r>
    </w:p>
    <w:p w14:paraId="0DB83C10" w14:textId="18CC4623" w:rsidR="00391D94" w:rsidRDefault="007A6271" w:rsidP="00391D94">
      <w:pPr>
        <w:spacing w:after="0" w:line="240" w:lineRule="auto"/>
        <w:rPr>
          <w:rFonts w:ascii="Times New Roman" w:hAnsi="Times New Roman" w:cs="Times New Roman"/>
        </w:rPr>
      </w:pPr>
      <w:r w:rsidRPr="006B17A7">
        <w:rPr>
          <w:rFonts w:ascii="Times New Roman" w:hAnsi="Times New Roman" w:cs="Times New Roman"/>
        </w:rPr>
        <w:t xml:space="preserve">Feltétlenül tájékoztassa kezelőorvosát </w:t>
      </w:r>
      <w:r w:rsidR="00BD0C78">
        <w:rPr>
          <w:rFonts w:ascii="Times New Roman" w:hAnsi="Times New Roman" w:cs="Times New Roman"/>
        </w:rPr>
        <w:t xml:space="preserve">vagy gyógyszerészét </w:t>
      </w:r>
      <w:r w:rsidRPr="006B17A7">
        <w:rPr>
          <w:rFonts w:ascii="Times New Roman" w:hAnsi="Times New Roman" w:cs="Times New Roman"/>
        </w:rPr>
        <w:t>a jelenleg vagy nemrégiben szedett egyéb gyógyszereiről</w:t>
      </w:r>
      <w:r w:rsidR="00BD0C78">
        <w:rPr>
          <w:rFonts w:ascii="Times New Roman" w:hAnsi="Times New Roman" w:cs="Times New Roman"/>
        </w:rPr>
        <w:t xml:space="preserve">, beleértve a vény nélkül </w:t>
      </w:r>
      <w:r w:rsidR="00391D94">
        <w:rPr>
          <w:rFonts w:ascii="Times New Roman" w:hAnsi="Times New Roman" w:cs="Times New Roman"/>
        </w:rPr>
        <w:t>kapható készítményeket vagy a közelmúltban kapott egyéb oltást is.</w:t>
      </w:r>
    </w:p>
    <w:p w14:paraId="3E6E543D" w14:textId="6FAB62CF" w:rsidR="007A6271" w:rsidRDefault="007A6271" w:rsidP="00391D94">
      <w:pPr>
        <w:spacing w:after="0" w:line="240" w:lineRule="auto"/>
        <w:rPr>
          <w:rFonts w:ascii="Times New Roman" w:hAnsi="Times New Roman" w:cs="Times New Roman"/>
        </w:rPr>
      </w:pPr>
      <w:r w:rsidRPr="006B17A7">
        <w:rPr>
          <w:rFonts w:ascii="Times New Roman" w:hAnsi="Times New Roman" w:cs="Times New Roman"/>
        </w:rPr>
        <w:t>Immunszup</w:t>
      </w:r>
      <w:r w:rsidR="003F165F">
        <w:rPr>
          <w:rFonts w:ascii="Times New Roman" w:hAnsi="Times New Roman" w:cs="Times New Roman"/>
        </w:rPr>
        <w:t>p</w:t>
      </w:r>
      <w:r w:rsidRPr="006B17A7">
        <w:rPr>
          <w:rFonts w:ascii="Times New Roman" w:hAnsi="Times New Roman" w:cs="Times New Roman"/>
        </w:rPr>
        <w:t>resszív (az immunrendszer működését gyengítő) kezelés esetén az oltás hatékonysága csökkenhet vagy kérdéses lehet.</w:t>
      </w:r>
    </w:p>
    <w:p w14:paraId="3F27628F" w14:textId="77777777" w:rsidR="003F165F" w:rsidRPr="006B17A7" w:rsidRDefault="003F165F" w:rsidP="00391D94">
      <w:pPr>
        <w:spacing w:after="0" w:line="240" w:lineRule="auto"/>
        <w:rPr>
          <w:rFonts w:ascii="Times New Roman" w:hAnsi="Times New Roman" w:cs="Times New Roman"/>
        </w:rPr>
      </w:pPr>
    </w:p>
    <w:p w14:paraId="29A27231" w14:textId="1CFAA4F3" w:rsidR="007A6271" w:rsidRPr="006B17A7" w:rsidRDefault="007A6271" w:rsidP="006B17A7">
      <w:pPr>
        <w:spacing w:after="0" w:line="240" w:lineRule="auto"/>
        <w:ind w:left="567" w:hanging="567"/>
        <w:rPr>
          <w:rFonts w:ascii="Times New Roman" w:hAnsi="Times New Roman" w:cs="Times New Roman"/>
        </w:rPr>
      </w:pPr>
      <w:r w:rsidRPr="006B17A7">
        <w:rPr>
          <w:rFonts w:ascii="Times New Roman" w:hAnsi="Times New Roman" w:cs="Times New Roman"/>
        </w:rPr>
        <w:t>Sérülés esetén tetanusz immunoglobulin egyidejű adása szükséges ezeknél a betegeknél.</w:t>
      </w:r>
    </w:p>
    <w:p w14:paraId="25C7A5D6" w14:textId="77777777" w:rsidR="003F165F" w:rsidRDefault="003F165F" w:rsidP="006B17A7">
      <w:pPr>
        <w:spacing w:after="0" w:line="240" w:lineRule="auto"/>
        <w:ind w:left="567" w:hanging="567"/>
        <w:rPr>
          <w:rFonts w:ascii="Times New Roman" w:hAnsi="Times New Roman" w:cs="Times New Roman"/>
        </w:rPr>
      </w:pPr>
    </w:p>
    <w:p w14:paraId="580386F5" w14:textId="5696BA98" w:rsidR="007A6271" w:rsidRPr="006B17A7" w:rsidRDefault="007A6271" w:rsidP="004C79D6">
      <w:pPr>
        <w:spacing w:after="0" w:line="240" w:lineRule="auto"/>
        <w:rPr>
          <w:rFonts w:ascii="Times New Roman" w:hAnsi="Times New Roman" w:cs="Times New Roman"/>
        </w:rPr>
      </w:pPr>
      <w:r w:rsidRPr="006B17A7">
        <w:rPr>
          <w:rFonts w:ascii="Times New Roman" w:hAnsi="Times New Roman" w:cs="Times New Roman"/>
        </w:rPr>
        <w:t>Egyéb oltások és a Tetanol pur beadása között nem szükséges várakozási időt tartani. Az oltásokat különböző végtagokba kell adni.</w:t>
      </w:r>
    </w:p>
    <w:p w14:paraId="1A5D57F2" w14:textId="77777777" w:rsidR="007A6271" w:rsidRPr="006B17A7" w:rsidRDefault="007A6271" w:rsidP="006B17A7">
      <w:pPr>
        <w:spacing w:after="0" w:line="240" w:lineRule="auto"/>
        <w:rPr>
          <w:rFonts w:ascii="Times New Roman" w:hAnsi="Times New Roman" w:cs="Times New Roman"/>
        </w:rPr>
      </w:pPr>
    </w:p>
    <w:p w14:paraId="0A03AAD2" w14:textId="77777777" w:rsidR="007A6271" w:rsidRPr="006B17A7" w:rsidRDefault="007A6271" w:rsidP="006B17A7">
      <w:pPr>
        <w:spacing w:after="0" w:line="240" w:lineRule="auto"/>
        <w:rPr>
          <w:rFonts w:ascii="Times New Roman" w:hAnsi="Times New Roman" w:cs="Times New Roman"/>
          <w:b/>
        </w:rPr>
      </w:pPr>
      <w:r w:rsidRPr="006B17A7">
        <w:rPr>
          <w:rFonts w:ascii="Times New Roman" w:hAnsi="Times New Roman" w:cs="Times New Roman"/>
          <w:b/>
        </w:rPr>
        <w:t>Terhesség és szoptatás</w:t>
      </w:r>
    </w:p>
    <w:p w14:paraId="49BCEDD7" w14:textId="6F813B86" w:rsidR="007A6271" w:rsidRPr="006B17A7" w:rsidRDefault="009355C9" w:rsidP="006B17A7">
      <w:pPr>
        <w:spacing w:after="0" w:line="240" w:lineRule="auto"/>
        <w:rPr>
          <w:rFonts w:ascii="Times New Roman" w:hAnsi="Times New Roman" w:cs="Times New Roman"/>
        </w:rPr>
      </w:pPr>
      <w:r w:rsidRPr="006B17A7">
        <w:rPr>
          <w:rFonts w:ascii="Times New Roman" w:hAnsi="Times New Roman" w:cs="Times New Roman"/>
          <w:noProof/>
        </w:rPr>
        <w:t>Ha Ön terhes vagy szoptat, illetve ha fennáll Önnél a terhesség lehetősége vagy gyermeket szeretne, a gyógyszer alkalmazása előtt beszéljen kezelőorvosával vagy gyógyszerészével</w:t>
      </w:r>
      <w:r w:rsidR="007A6271" w:rsidRPr="006B17A7">
        <w:rPr>
          <w:rFonts w:ascii="Times New Roman" w:hAnsi="Times New Roman" w:cs="Times New Roman"/>
        </w:rPr>
        <w:t>.</w:t>
      </w:r>
    </w:p>
    <w:p w14:paraId="6FFD29BE" w14:textId="77777777" w:rsidR="007A6271" w:rsidRPr="006B17A7" w:rsidRDefault="007A6271" w:rsidP="006B17A7">
      <w:pPr>
        <w:spacing w:after="0" w:line="240" w:lineRule="auto"/>
        <w:rPr>
          <w:rFonts w:ascii="Times New Roman" w:hAnsi="Times New Roman" w:cs="Times New Roman"/>
        </w:rPr>
      </w:pPr>
      <w:r w:rsidRPr="006B17A7">
        <w:rPr>
          <w:rFonts w:ascii="Times New Roman" w:hAnsi="Times New Roman" w:cs="Times New Roman"/>
        </w:rPr>
        <w:t>A Tetanol pur adható terhesség és szoptatás ideje alatt.</w:t>
      </w:r>
    </w:p>
    <w:p w14:paraId="5E3759A7" w14:textId="77777777" w:rsidR="009355C9" w:rsidRPr="006B17A7" w:rsidRDefault="009355C9" w:rsidP="006B17A7">
      <w:pPr>
        <w:spacing w:after="0" w:line="240" w:lineRule="auto"/>
        <w:rPr>
          <w:rFonts w:ascii="Times New Roman" w:hAnsi="Times New Roman" w:cs="Times New Roman"/>
          <w:i/>
        </w:rPr>
      </w:pPr>
    </w:p>
    <w:p w14:paraId="0C7750C9" w14:textId="77777777" w:rsidR="007A6271" w:rsidRPr="006B17A7" w:rsidRDefault="007A6271" w:rsidP="006B17A7">
      <w:pPr>
        <w:spacing w:after="0" w:line="240" w:lineRule="auto"/>
        <w:rPr>
          <w:rFonts w:ascii="Times New Roman" w:hAnsi="Times New Roman" w:cs="Times New Roman"/>
          <w:i/>
        </w:rPr>
      </w:pPr>
      <w:r w:rsidRPr="006B17A7">
        <w:rPr>
          <w:rFonts w:ascii="Times New Roman" w:hAnsi="Times New Roman" w:cs="Times New Roman"/>
          <w:i/>
        </w:rPr>
        <w:t>Tetanusz megelőzése terhesség alatt:</w:t>
      </w:r>
    </w:p>
    <w:p w14:paraId="5862DED3" w14:textId="49804DD8" w:rsidR="007A6271" w:rsidRDefault="007A6271" w:rsidP="006B17A7">
      <w:pPr>
        <w:spacing w:after="0" w:line="240" w:lineRule="auto"/>
        <w:rPr>
          <w:rFonts w:ascii="Times New Roman" w:hAnsi="Times New Roman" w:cs="Times New Roman"/>
        </w:rPr>
      </w:pPr>
      <w:r w:rsidRPr="006B17A7">
        <w:rPr>
          <w:rFonts w:ascii="Times New Roman" w:hAnsi="Times New Roman" w:cs="Times New Roman"/>
        </w:rPr>
        <w:t>Azokon a területeken, ahol újszülöttkori tetanuszos megbetegedés előfordul, a várandós anya alap- és emlékeztető oltása olyan időpontokban történjen, hogy a szülés várható időpontjában az anya vérében a lehető legmagasabb legyen az ellenanyagszint.</w:t>
      </w:r>
    </w:p>
    <w:p w14:paraId="5A373C19" w14:textId="52323E05" w:rsidR="003F165F" w:rsidRDefault="003F165F" w:rsidP="006B17A7">
      <w:pPr>
        <w:spacing w:after="0" w:line="240" w:lineRule="auto"/>
        <w:rPr>
          <w:rFonts w:ascii="Times New Roman" w:hAnsi="Times New Roman" w:cs="Times New Roman"/>
        </w:rPr>
      </w:pPr>
    </w:p>
    <w:p w14:paraId="5333120D" w14:textId="77777777" w:rsidR="003F165F" w:rsidRPr="004C79D6" w:rsidRDefault="003F165F" w:rsidP="004C79D6">
      <w:pPr>
        <w:spacing w:after="0" w:line="240" w:lineRule="auto"/>
        <w:rPr>
          <w:rFonts w:ascii="Times New Roman" w:hAnsi="Times New Roman" w:cs="Times New Roman"/>
        </w:rPr>
      </w:pPr>
      <w:r w:rsidRPr="004C79D6">
        <w:rPr>
          <w:rFonts w:ascii="Times New Roman" w:hAnsi="Times New Roman" w:cs="Times New Roman"/>
        </w:rPr>
        <w:t>Ha Ön terhes vagy szoptat, illetve ha fennáll Önnél a terhesség lehetősége vagy gyermeket szeretne, a vakcina alkalmazása előtt beszéljen kezelőorvosával vagy gyógyszerészével.</w:t>
      </w:r>
    </w:p>
    <w:p w14:paraId="640B1A25" w14:textId="77777777" w:rsidR="009355C9" w:rsidRPr="006B17A7" w:rsidRDefault="009355C9" w:rsidP="006B17A7">
      <w:pPr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</w:p>
    <w:p w14:paraId="18F6E0F3" w14:textId="77777777" w:rsidR="009355C9" w:rsidRPr="006B17A7" w:rsidRDefault="009355C9" w:rsidP="006B17A7">
      <w:pPr>
        <w:spacing w:after="0" w:line="240" w:lineRule="auto"/>
        <w:ind w:right="-29"/>
        <w:rPr>
          <w:rFonts w:ascii="Times New Roman" w:hAnsi="Times New Roman" w:cs="Times New Roman"/>
          <w:b/>
        </w:rPr>
      </w:pPr>
      <w:r w:rsidRPr="006B17A7">
        <w:rPr>
          <w:rFonts w:ascii="Times New Roman" w:hAnsi="Times New Roman" w:cs="Times New Roman"/>
          <w:b/>
        </w:rPr>
        <w:t>A készítmény hatásai a gépjárművezetéshez és a gépek kezeléséhez szükséges képességekre</w:t>
      </w:r>
    </w:p>
    <w:p w14:paraId="52208625" w14:textId="31A639AD" w:rsidR="009355C9" w:rsidRPr="006B17A7" w:rsidRDefault="003F165F" w:rsidP="006B17A7">
      <w:pPr>
        <w:spacing w:after="0" w:line="24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Nem valószínű, hogy a</w:t>
      </w:r>
      <w:r w:rsidR="009355C9" w:rsidRPr="006B17A7">
        <w:rPr>
          <w:rFonts w:ascii="Times New Roman" w:hAnsi="Times New Roman" w:cs="Times New Roman"/>
        </w:rPr>
        <w:t xml:space="preserve"> Tetanol pur befolyásolja a</w:t>
      </w:r>
      <w:r>
        <w:rPr>
          <w:rFonts w:ascii="Times New Roman" w:hAnsi="Times New Roman" w:cs="Times New Roman"/>
        </w:rPr>
        <w:t>z Ön</w:t>
      </w:r>
      <w:r w:rsidR="009355C9" w:rsidRPr="006B17A7">
        <w:rPr>
          <w:rFonts w:ascii="Times New Roman" w:hAnsi="Times New Roman" w:cs="Times New Roman"/>
        </w:rPr>
        <w:t xml:space="preserve"> gépjárművezetéshez és a gépek kezeléséhez szükséges képessége</w:t>
      </w:r>
      <w:r>
        <w:rPr>
          <w:rFonts w:ascii="Times New Roman" w:hAnsi="Times New Roman" w:cs="Times New Roman"/>
        </w:rPr>
        <w:t>it</w:t>
      </w:r>
      <w:r w:rsidR="009355C9" w:rsidRPr="006B17A7">
        <w:rPr>
          <w:rFonts w:ascii="Times New Roman" w:hAnsi="Times New Roman" w:cs="Times New Roman"/>
        </w:rPr>
        <w:t>.</w:t>
      </w:r>
      <w:r w:rsidR="009355C9" w:rsidRPr="006B17A7" w:rsidDel="00FE756C">
        <w:rPr>
          <w:rFonts w:ascii="Times New Roman" w:hAnsi="Times New Roman" w:cs="Times New Roman"/>
          <w:bCs/>
        </w:rPr>
        <w:t xml:space="preserve"> </w:t>
      </w:r>
    </w:p>
    <w:p w14:paraId="44C7184D" w14:textId="0A1D2003" w:rsidR="007A6271" w:rsidRDefault="007A6271" w:rsidP="006B17A7">
      <w:pPr>
        <w:spacing w:after="0" w:line="240" w:lineRule="auto"/>
        <w:rPr>
          <w:rFonts w:ascii="Times New Roman" w:hAnsi="Times New Roman" w:cs="Times New Roman"/>
        </w:rPr>
      </w:pPr>
    </w:p>
    <w:p w14:paraId="2AA094AA" w14:textId="216FAA89" w:rsidR="001A7130" w:rsidRPr="004C79D6" w:rsidRDefault="001A7130" w:rsidP="004C79D6">
      <w:pPr>
        <w:tabs>
          <w:tab w:val="left" w:pos="570"/>
        </w:tabs>
        <w:spacing w:after="0" w:line="240" w:lineRule="auto"/>
        <w:rPr>
          <w:rFonts w:ascii="Times New Roman" w:hAnsi="Times New Roman" w:cs="Times New Roman"/>
          <w:b/>
          <w:bCs/>
        </w:rPr>
      </w:pPr>
      <w:r w:rsidRPr="004C79D6">
        <w:rPr>
          <w:rFonts w:ascii="Times New Roman" w:hAnsi="Times New Roman" w:cs="Times New Roman"/>
          <w:b/>
          <w:bCs/>
        </w:rPr>
        <w:t>Fontos információ a Tetanol pur egyes összetevőiről</w:t>
      </w:r>
    </w:p>
    <w:p w14:paraId="28372006" w14:textId="50FF8188" w:rsidR="001A7130" w:rsidRPr="004C79D6" w:rsidRDefault="00A349D6" w:rsidP="004C79D6">
      <w:pPr>
        <w:tabs>
          <w:tab w:val="left" w:pos="570"/>
        </w:tabs>
        <w:spacing w:after="0" w:line="240" w:lineRule="auto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Még az oltás beadása előtt j</w:t>
      </w:r>
      <w:r w:rsidR="001A7130" w:rsidRPr="004C79D6">
        <w:rPr>
          <w:rFonts w:ascii="Times New Roman" w:hAnsi="Times New Roman" w:cs="Times New Roman"/>
          <w:bCs/>
        </w:rPr>
        <w:t xml:space="preserve">elezze kezelőorvosának, ha </w:t>
      </w:r>
      <w:r>
        <w:rPr>
          <w:rFonts w:ascii="Times New Roman" w:hAnsi="Times New Roman" w:cs="Times New Roman"/>
          <w:bCs/>
        </w:rPr>
        <w:t xml:space="preserve">az oltásban részesítendő személy (Ön vagy </w:t>
      </w:r>
      <w:r w:rsidR="001A7130" w:rsidRPr="004C79D6">
        <w:rPr>
          <w:rFonts w:ascii="Times New Roman" w:hAnsi="Times New Roman" w:cs="Times New Roman"/>
          <w:bCs/>
        </w:rPr>
        <w:t>gyermeke</w:t>
      </w:r>
      <w:r>
        <w:rPr>
          <w:rFonts w:ascii="Times New Roman" w:hAnsi="Times New Roman" w:cs="Times New Roman"/>
          <w:bCs/>
        </w:rPr>
        <w:t>)</w:t>
      </w:r>
      <w:r w:rsidR="001A7130" w:rsidRPr="004C79D6">
        <w:rPr>
          <w:rFonts w:ascii="Times New Roman" w:hAnsi="Times New Roman" w:cs="Times New Roman"/>
          <w:bCs/>
        </w:rPr>
        <w:t xml:space="preserve"> allergiás formaldehidre.</w:t>
      </w:r>
    </w:p>
    <w:p w14:paraId="1A61DAE0" w14:textId="1B99F412" w:rsidR="001A7130" w:rsidRPr="00B53AC5" w:rsidRDefault="001A7130" w:rsidP="002A4962">
      <w:pPr>
        <w:tabs>
          <w:tab w:val="left" w:pos="570"/>
        </w:tabs>
        <w:spacing w:after="0" w:line="240" w:lineRule="auto"/>
        <w:rPr>
          <w:rFonts w:ascii="Times New Roman" w:hAnsi="Times New Roman" w:cs="Times New Roman"/>
          <w:bCs/>
        </w:rPr>
      </w:pPr>
    </w:p>
    <w:p w14:paraId="21D9458F" w14:textId="5E53973F" w:rsidR="00B53AC5" w:rsidRPr="002A4962" w:rsidRDefault="00B53AC5" w:rsidP="002A4962">
      <w:pPr>
        <w:tabs>
          <w:tab w:val="left" w:pos="570"/>
        </w:tabs>
        <w:spacing w:after="0" w:line="240" w:lineRule="auto"/>
        <w:rPr>
          <w:rFonts w:ascii="Times New Roman" w:hAnsi="Times New Roman" w:cs="Times New Roman"/>
          <w:b/>
          <w:bCs/>
        </w:rPr>
      </w:pPr>
      <w:r w:rsidRPr="002A4962">
        <w:rPr>
          <w:rFonts w:ascii="Times New Roman" w:hAnsi="Times New Roman" w:cs="Times New Roman"/>
          <w:b/>
          <w:bCs/>
        </w:rPr>
        <w:t>A Tetanol pur nátriumot tartalmaz</w:t>
      </w:r>
    </w:p>
    <w:p w14:paraId="274E4C6D" w14:textId="77777777" w:rsidR="00B53AC5" w:rsidRPr="002A4962" w:rsidRDefault="00B53AC5" w:rsidP="002A4962">
      <w:pPr>
        <w:tabs>
          <w:tab w:val="left" w:pos="570"/>
        </w:tabs>
        <w:spacing w:after="0" w:line="240" w:lineRule="auto"/>
        <w:rPr>
          <w:rFonts w:ascii="Times New Roman" w:hAnsi="Times New Roman" w:cs="Times New Roman"/>
          <w:bCs/>
        </w:rPr>
      </w:pPr>
      <w:r w:rsidRPr="002A4962">
        <w:rPr>
          <w:rFonts w:ascii="Times New Roman" w:hAnsi="Times New Roman" w:cs="Times New Roman"/>
          <w:bCs/>
        </w:rPr>
        <w:t>Ez a gyógyszer kevesebb mint 1 mmol (23 mg) nátriumot tartalmaz adagonként, azaz gyakorlatilag „nátriummentes”.</w:t>
      </w:r>
    </w:p>
    <w:p w14:paraId="24FC1A2A" w14:textId="77777777" w:rsidR="007A6271" w:rsidRPr="00B53AC5" w:rsidRDefault="007A6271" w:rsidP="002A4962">
      <w:pPr>
        <w:tabs>
          <w:tab w:val="left" w:pos="570"/>
        </w:tabs>
        <w:spacing w:after="0" w:line="240" w:lineRule="auto"/>
        <w:rPr>
          <w:rFonts w:ascii="Times New Roman" w:hAnsi="Times New Roman" w:cs="Times New Roman"/>
          <w:bCs/>
        </w:rPr>
      </w:pPr>
    </w:p>
    <w:p w14:paraId="76848F14" w14:textId="75191685" w:rsidR="007A6271" w:rsidRPr="006B17A7" w:rsidRDefault="009355C9" w:rsidP="004C79D6">
      <w:pPr>
        <w:keepNext/>
        <w:keepLines/>
        <w:spacing w:after="0" w:line="240" w:lineRule="auto"/>
        <w:rPr>
          <w:rFonts w:ascii="Times New Roman" w:hAnsi="Times New Roman" w:cs="Times New Roman"/>
          <w:b/>
        </w:rPr>
      </w:pPr>
      <w:r w:rsidRPr="006B17A7">
        <w:rPr>
          <w:rFonts w:ascii="Times New Roman" w:hAnsi="Times New Roman" w:cs="Times New Roman"/>
          <w:b/>
        </w:rPr>
        <w:t>3.</w:t>
      </w:r>
      <w:r w:rsidRPr="006B17A7">
        <w:rPr>
          <w:rFonts w:ascii="Times New Roman" w:hAnsi="Times New Roman" w:cs="Times New Roman"/>
          <w:b/>
        </w:rPr>
        <w:tab/>
        <w:t>Hogyan kell alkalmazni a Tetanol pur vakcinát?</w:t>
      </w:r>
    </w:p>
    <w:p w14:paraId="5671D997" w14:textId="77777777" w:rsidR="007A6271" w:rsidRPr="006B17A7" w:rsidRDefault="007A6271" w:rsidP="004C79D6">
      <w:pPr>
        <w:keepNext/>
        <w:keepLines/>
        <w:spacing w:after="0" w:line="240" w:lineRule="auto"/>
        <w:rPr>
          <w:rFonts w:ascii="Times New Roman" w:hAnsi="Times New Roman" w:cs="Times New Roman"/>
        </w:rPr>
      </w:pPr>
    </w:p>
    <w:p w14:paraId="68B56246" w14:textId="37C58389" w:rsidR="009355C9" w:rsidRDefault="00CF5348" w:rsidP="006B17A7">
      <w:pPr>
        <w:keepNext/>
        <w:keepLines/>
        <w:spacing w:after="0" w:line="240" w:lineRule="auto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noProof/>
        </w:rPr>
        <w:t>Kezelőorvosa vagy a kezelését végző egészségügyi szakember az Ön számára ajánlott adagot fogja beadni.</w:t>
      </w:r>
    </w:p>
    <w:p w14:paraId="69E805F5" w14:textId="296FED03" w:rsidR="00CF5348" w:rsidRDefault="00CF5348" w:rsidP="006B17A7">
      <w:pPr>
        <w:keepNext/>
        <w:keepLines/>
        <w:spacing w:after="0" w:line="240" w:lineRule="auto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noProof/>
        </w:rPr>
        <w:t>A Tetanol pur</w:t>
      </w:r>
      <w:r>
        <w:rPr>
          <w:rFonts w:ascii="Times New Roman" w:hAnsi="Times New Roman" w:cs="Times New Roman"/>
          <w:noProof/>
        </w:rPr>
        <w:noBreakHyphen/>
        <w:t xml:space="preserve">t izomba adott 0,5 ml-es injekció formájában fogja </w:t>
      </w:r>
      <w:r w:rsidR="007D7175">
        <w:rPr>
          <w:rFonts w:ascii="Times New Roman" w:hAnsi="Times New Roman" w:cs="Times New Roman"/>
          <w:noProof/>
        </w:rPr>
        <w:t>meg</w:t>
      </w:r>
      <w:r>
        <w:rPr>
          <w:rFonts w:ascii="Times New Roman" w:hAnsi="Times New Roman" w:cs="Times New Roman"/>
          <w:noProof/>
        </w:rPr>
        <w:t>kapni.</w:t>
      </w:r>
    </w:p>
    <w:p w14:paraId="6BFEE51A" w14:textId="22112E1B" w:rsidR="00CF5348" w:rsidRDefault="00CF5348" w:rsidP="006B17A7">
      <w:pPr>
        <w:keepNext/>
        <w:keepLines/>
        <w:spacing w:after="0" w:line="240" w:lineRule="auto"/>
        <w:rPr>
          <w:rFonts w:ascii="Times New Roman" w:hAnsi="Times New Roman" w:cs="Times New Roman"/>
          <w:noProof/>
        </w:rPr>
      </w:pPr>
    </w:p>
    <w:p w14:paraId="04A07529" w14:textId="6A052488" w:rsidR="00CF5348" w:rsidRPr="006B17A7" w:rsidRDefault="00CF5348" w:rsidP="006B17A7">
      <w:pPr>
        <w:keepNext/>
        <w:keepLines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t>Kezelőorvosa tájékoztatn</w:t>
      </w:r>
      <w:r w:rsidR="00D75AA9">
        <w:rPr>
          <w:rFonts w:ascii="Times New Roman" w:hAnsi="Times New Roman" w:cs="Times New Roman"/>
          <w:noProof/>
        </w:rPr>
        <w:t xml:space="preserve">i fogja, mikor menjen vissza a </w:t>
      </w:r>
      <w:r>
        <w:rPr>
          <w:rFonts w:ascii="Times New Roman" w:hAnsi="Times New Roman" w:cs="Times New Roman"/>
          <w:noProof/>
        </w:rPr>
        <w:t>következő Tetanol pur oltásért.</w:t>
      </w:r>
    </w:p>
    <w:p w14:paraId="11881144" w14:textId="77777777" w:rsidR="009355C9" w:rsidRPr="006B17A7" w:rsidRDefault="009355C9" w:rsidP="006B17A7">
      <w:pPr>
        <w:keepNext/>
        <w:keepLines/>
        <w:spacing w:after="0" w:line="240" w:lineRule="auto"/>
        <w:rPr>
          <w:rFonts w:ascii="Times New Roman" w:hAnsi="Times New Roman" w:cs="Times New Roman"/>
        </w:rPr>
      </w:pPr>
    </w:p>
    <w:p w14:paraId="2C0B1E85" w14:textId="77777777" w:rsidR="007A6271" w:rsidRPr="006B17A7" w:rsidRDefault="007A6271" w:rsidP="004C79D6">
      <w:pPr>
        <w:keepNext/>
        <w:keepLines/>
        <w:spacing w:after="0" w:line="240" w:lineRule="auto"/>
        <w:rPr>
          <w:rFonts w:ascii="Times New Roman" w:hAnsi="Times New Roman" w:cs="Times New Roman"/>
          <w:b/>
        </w:rPr>
      </w:pPr>
      <w:r w:rsidRPr="006B17A7">
        <w:rPr>
          <w:rFonts w:ascii="Times New Roman" w:hAnsi="Times New Roman" w:cs="Times New Roman"/>
          <w:b/>
        </w:rPr>
        <w:t>Adagolás</w:t>
      </w:r>
    </w:p>
    <w:p w14:paraId="7A7BA087" w14:textId="77777777" w:rsidR="007A6271" w:rsidRPr="006B17A7" w:rsidRDefault="007A6271" w:rsidP="006B17A7">
      <w:pPr>
        <w:spacing w:after="0" w:line="240" w:lineRule="auto"/>
        <w:rPr>
          <w:rFonts w:ascii="Times New Roman" w:hAnsi="Times New Roman" w:cs="Times New Roman"/>
        </w:rPr>
      </w:pPr>
      <w:r w:rsidRPr="006B17A7">
        <w:rPr>
          <w:rFonts w:ascii="Times New Roman" w:hAnsi="Times New Roman" w:cs="Times New Roman"/>
        </w:rPr>
        <w:t>Az adag 2 hónapos életkor fölött egységesen azonos.</w:t>
      </w:r>
    </w:p>
    <w:p w14:paraId="73CA4597" w14:textId="77777777" w:rsidR="007A6271" w:rsidRPr="006B17A7" w:rsidRDefault="007A6271" w:rsidP="006B17A7">
      <w:pPr>
        <w:spacing w:after="0" w:line="240" w:lineRule="auto"/>
        <w:rPr>
          <w:rFonts w:ascii="Times New Roman" w:hAnsi="Times New Roman" w:cs="Times New Roman"/>
        </w:rPr>
      </w:pPr>
    </w:p>
    <w:p w14:paraId="31DC9716" w14:textId="77777777" w:rsidR="007A6271" w:rsidRPr="006B17A7" w:rsidRDefault="007A6271" w:rsidP="006B17A7">
      <w:pPr>
        <w:spacing w:after="0" w:line="240" w:lineRule="auto"/>
        <w:rPr>
          <w:rFonts w:ascii="Times New Roman" w:hAnsi="Times New Roman" w:cs="Times New Roman"/>
          <w:i/>
        </w:rPr>
      </w:pPr>
      <w:r w:rsidRPr="006B17A7">
        <w:rPr>
          <w:rFonts w:ascii="Times New Roman" w:hAnsi="Times New Roman" w:cs="Times New Roman"/>
          <w:i/>
          <w:u w:val="single"/>
        </w:rPr>
        <w:t>1. Alapoltás</w:t>
      </w:r>
      <w:r w:rsidRPr="004C79D6">
        <w:rPr>
          <w:rFonts w:ascii="Times New Roman" w:hAnsi="Times New Roman" w:cs="Times New Roman"/>
          <w:i/>
        </w:rPr>
        <w:t xml:space="preserve"> </w:t>
      </w:r>
      <w:r w:rsidRPr="006B17A7">
        <w:rPr>
          <w:rFonts w:ascii="Times New Roman" w:hAnsi="Times New Roman" w:cs="Times New Roman"/>
          <w:i/>
        </w:rPr>
        <w:t>(nem oltott vagy az oltásról dokumentációval nem rendelkező személyek)</w:t>
      </w:r>
    </w:p>
    <w:p w14:paraId="769CE9C0" w14:textId="77777777" w:rsidR="007A6271" w:rsidRPr="006B17A7" w:rsidRDefault="007A6271" w:rsidP="006B17A7">
      <w:pPr>
        <w:spacing w:after="0" w:line="240" w:lineRule="auto"/>
        <w:rPr>
          <w:rFonts w:ascii="Times New Roman" w:hAnsi="Times New Roman" w:cs="Times New Roman"/>
        </w:rPr>
      </w:pPr>
    </w:p>
    <w:p w14:paraId="7CC064E1" w14:textId="2F53F8AF" w:rsidR="007A6271" w:rsidRPr="006B17A7" w:rsidRDefault="007A6271" w:rsidP="006B17A7">
      <w:pPr>
        <w:spacing w:after="0" w:line="240" w:lineRule="auto"/>
        <w:rPr>
          <w:rFonts w:ascii="Times New Roman" w:hAnsi="Times New Roman" w:cs="Times New Roman"/>
        </w:rPr>
      </w:pPr>
      <w:r w:rsidRPr="006B17A7">
        <w:rPr>
          <w:rFonts w:ascii="Times New Roman" w:hAnsi="Times New Roman" w:cs="Times New Roman"/>
        </w:rPr>
        <w:t xml:space="preserve">A teljes </w:t>
      </w:r>
      <w:r w:rsidR="004C65AF">
        <w:rPr>
          <w:rFonts w:ascii="Times New Roman" w:hAnsi="Times New Roman" w:cs="Times New Roman"/>
        </w:rPr>
        <w:t>oltás</w:t>
      </w:r>
      <w:r w:rsidR="004C65AF" w:rsidRPr="006B17A7">
        <w:rPr>
          <w:rFonts w:ascii="Times New Roman" w:hAnsi="Times New Roman" w:cs="Times New Roman"/>
        </w:rPr>
        <w:t xml:space="preserve"> </w:t>
      </w:r>
      <w:r w:rsidRPr="006B17A7">
        <w:rPr>
          <w:rFonts w:ascii="Times New Roman" w:hAnsi="Times New Roman" w:cs="Times New Roman"/>
        </w:rPr>
        <w:t>3 adaggal történik, oltásonként 0,5 ml oltóanyaggal:</w:t>
      </w:r>
    </w:p>
    <w:p w14:paraId="7BEB0EEF" w14:textId="77777777" w:rsidR="007A6271" w:rsidRPr="006B17A7" w:rsidRDefault="007A6271" w:rsidP="006B17A7">
      <w:pPr>
        <w:tabs>
          <w:tab w:val="left" w:pos="4536"/>
        </w:tabs>
        <w:spacing w:after="0" w:line="240" w:lineRule="auto"/>
        <w:rPr>
          <w:rFonts w:ascii="Times New Roman" w:hAnsi="Times New Roman" w:cs="Times New Roman"/>
        </w:rPr>
      </w:pPr>
      <w:r w:rsidRPr="006B17A7">
        <w:rPr>
          <w:rFonts w:ascii="Times New Roman" w:hAnsi="Times New Roman" w:cs="Times New Roman"/>
        </w:rPr>
        <w:t>- 1. oltás (0. nap) 2 hónapos kortól</w:t>
      </w:r>
      <w:r w:rsidRPr="006B17A7">
        <w:rPr>
          <w:rFonts w:ascii="Times New Roman" w:hAnsi="Times New Roman" w:cs="Times New Roman"/>
        </w:rPr>
        <w:tab/>
        <w:t>0,5 ml,</w:t>
      </w:r>
    </w:p>
    <w:p w14:paraId="03A8E921" w14:textId="77777777" w:rsidR="007A6271" w:rsidRPr="006B17A7" w:rsidRDefault="007A6271" w:rsidP="006B17A7">
      <w:pPr>
        <w:tabs>
          <w:tab w:val="left" w:pos="4536"/>
        </w:tabs>
        <w:spacing w:after="0" w:line="240" w:lineRule="auto"/>
        <w:rPr>
          <w:rFonts w:ascii="Times New Roman" w:hAnsi="Times New Roman" w:cs="Times New Roman"/>
        </w:rPr>
      </w:pPr>
      <w:r w:rsidRPr="006B17A7">
        <w:rPr>
          <w:rFonts w:ascii="Times New Roman" w:hAnsi="Times New Roman" w:cs="Times New Roman"/>
        </w:rPr>
        <w:t>- 2. oltás (4-6 héttel a 0. nap után)</w:t>
      </w:r>
      <w:r w:rsidRPr="006B17A7">
        <w:rPr>
          <w:rFonts w:ascii="Times New Roman" w:hAnsi="Times New Roman" w:cs="Times New Roman"/>
        </w:rPr>
        <w:tab/>
        <w:t>0,5 ml,</w:t>
      </w:r>
    </w:p>
    <w:p w14:paraId="020445AC" w14:textId="77777777" w:rsidR="007A6271" w:rsidRPr="006B17A7" w:rsidRDefault="007A6271" w:rsidP="006B17A7">
      <w:pPr>
        <w:tabs>
          <w:tab w:val="left" w:pos="4536"/>
        </w:tabs>
        <w:spacing w:after="0" w:line="240" w:lineRule="auto"/>
        <w:rPr>
          <w:rFonts w:ascii="Times New Roman" w:hAnsi="Times New Roman" w:cs="Times New Roman"/>
        </w:rPr>
      </w:pPr>
      <w:r w:rsidRPr="006B17A7">
        <w:rPr>
          <w:rFonts w:ascii="Times New Roman" w:hAnsi="Times New Roman" w:cs="Times New Roman"/>
        </w:rPr>
        <w:t>- 3. oltás (6-12 hónappal a második oltás után)</w:t>
      </w:r>
      <w:r w:rsidRPr="006B17A7">
        <w:rPr>
          <w:rFonts w:ascii="Times New Roman" w:hAnsi="Times New Roman" w:cs="Times New Roman"/>
        </w:rPr>
        <w:tab/>
        <w:t>0,5 ml.</w:t>
      </w:r>
    </w:p>
    <w:p w14:paraId="78F1912D" w14:textId="77777777" w:rsidR="007A6271" w:rsidRPr="006B17A7" w:rsidRDefault="007A6271" w:rsidP="006B17A7">
      <w:pPr>
        <w:spacing w:after="0" w:line="240" w:lineRule="auto"/>
        <w:rPr>
          <w:rFonts w:ascii="Times New Roman" w:hAnsi="Times New Roman" w:cs="Times New Roman"/>
        </w:rPr>
      </w:pPr>
    </w:p>
    <w:p w14:paraId="665B664E" w14:textId="77777777" w:rsidR="007A6271" w:rsidRPr="006B17A7" w:rsidRDefault="007A6271" w:rsidP="006B17A7">
      <w:pPr>
        <w:spacing w:after="0" w:line="240" w:lineRule="auto"/>
        <w:rPr>
          <w:rFonts w:ascii="Times New Roman" w:hAnsi="Times New Roman" w:cs="Times New Roman"/>
          <w:i/>
          <w:u w:val="single"/>
        </w:rPr>
      </w:pPr>
      <w:r w:rsidRPr="006B17A7">
        <w:rPr>
          <w:rFonts w:ascii="Times New Roman" w:hAnsi="Times New Roman" w:cs="Times New Roman"/>
          <w:i/>
          <w:u w:val="single"/>
        </w:rPr>
        <w:t>2. Emlékeztető oltások</w:t>
      </w:r>
    </w:p>
    <w:p w14:paraId="5B70B1F3" w14:textId="77777777" w:rsidR="007A6271" w:rsidRPr="006B17A7" w:rsidRDefault="007A6271" w:rsidP="006B17A7">
      <w:pPr>
        <w:spacing w:after="0" w:line="240" w:lineRule="auto"/>
        <w:rPr>
          <w:rFonts w:ascii="Times New Roman" w:hAnsi="Times New Roman" w:cs="Times New Roman"/>
        </w:rPr>
      </w:pPr>
    </w:p>
    <w:p w14:paraId="0D679B89" w14:textId="73F8553F" w:rsidR="007A6271" w:rsidRPr="006B17A7" w:rsidRDefault="007A6271" w:rsidP="006B17A7">
      <w:pPr>
        <w:spacing w:after="0" w:line="240" w:lineRule="auto"/>
        <w:rPr>
          <w:rFonts w:ascii="Times New Roman" w:hAnsi="Times New Roman" w:cs="Times New Roman"/>
        </w:rPr>
      </w:pPr>
      <w:r w:rsidRPr="006B17A7">
        <w:rPr>
          <w:rFonts w:ascii="Times New Roman" w:hAnsi="Times New Roman" w:cs="Times New Roman"/>
        </w:rPr>
        <w:t>A teljes alapimmunizálási sorozat után felnőtteknél 10 évenként rendszeresen emlékeztető immunizálás javasolt 1</w:t>
      </w:r>
      <w:r w:rsidR="008B38BA">
        <w:rPr>
          <w:rFonts w:ascii="Times New Roman" w:hAnsi="Times New Roman" w:cs="Times New Roman"/>
        </w:rPr>
        <w:t>×</w:t>
      </w:r>
      <w:r w:rsidRPr="006B17A7">
        <w:rPr>
          <w:rFonts w:ascii="Times New Roman" w:hAnsi="Times New Roman" w:cs="Times New Roman"/>
        </w:rPr>
        <w:t>0,5 ml Tetanol pur vakcinával.</w:t>
      </w:r>
    </w:p>
    <w:p w14:paraId="5AC68B98" w14:textId="5052DA8F" w:rsidR="007A6271" w:rsidRDefault="007A6271" w:rsidP="006B17A7">
      <w:pPr>
        <w:spacing w:after="0" w:line="240" w:lineRule="auto"/>
        <w:rPr>
          <w:rFonts w:ascii="Times New Roman" w:hAnsi="Times New Roman" w:cs="Times New Roman"/>
        </w:rPr>
      </w:pPr>
    </w:p>
    <w:p w14:paraId="159774B2" w14:textId="04B7653D" w:rsidR="0035337E" w:rsidRDefault="0035337E" w:rsidP="006B17A7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Súlyos sérülés esetén, amennyiben Ön megkapta a teljes alapoltási sorozatot, és az utolsó oltást:</w:t>
      </w:r>
    </w:p>
    <w:p w14:paraId="65E475E6" w14:textId="0A867A97" w:rsidR="0035337E" w:rsidRDefault="0035337E" w:rsidP="004C79D6">
      <w:pPr>
        <w:pStyle w:val="Listaszerbekezds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 éven belül kapta meg: nem szükséges azonnali újraoltás</w:t>
      </w:r>
    </w:p>
    <w:p w14:paraId="6419B83D" w14:textId="570D1C73" w:rsidR="0035337E" w:rsidRPr="004C79D6" w:rsidRDefault="0035337E" w:rsidP="004C79D6">
      <w:pPr>
        <w:pStyle w:val="Listaszerbekezds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 éven </w:t>
      </w:r>
      <w:r w:rsidR="00CF5348">
        <w:rPr>
          <w:rFonts w:ascii="Times New Roman" w:hAnsi="Times New Roman" w:cs="Times New Roman"/>
        </w:rPr>
        <w:t>túl</w:t>
      </w:r>
      <w:r>
        <w:rPr>
          <w:rFonts w:ascii="Times New Roman" w:hAnsi="Times New Roman" w:cs="Times New Roman"/>
        </w:rPr>
        <w:t xml:space="preserve"> kapta meg: oltást kell kapnia, lépjen kapcsolatba kezelőorvosával.</w:t>
      </w:r>
    </w:p>
    <w:p w14:paraId="6897DE8D" w14:textId="4E848235" w:rsidR="0035337E" w:rsidRDefault="0035337E" w:rsidP="006B17A7">
      <w:pPr>
        <w:spacing w:after="0" w:line="240" w:lineRule="auto"/>
        <w:rPr>
          <w:rFonts w:ascii="Times New Roman" w:hAnsi="Times New Roman" w:cs="Times New Roman"/>
        </w:rPr>
      </w:pPr>
    </w:p>
    <w:p w14:paraId="4C8410C8" w14:textId="77777777" w:rsidR="0035337E" w:rsidRPr="006B17A7" w:rsidRDefault="0035337E" w:rsidP="006B17A7">
      <w:pPr>
        <w:spacing w:after="0" w:line="240" w:lineRule="auto"/>
        <w:rPr>
          <w:rFonts w:ascii="Times New Roman" w:hAnsi="Times New Roman" w:cs="Times New Roman"/>
        </w:rPr>
      </w:pPr>
    </w:p>
    <w:p w14:paraId="0DE6223C" w14:textId="77777777" w:rsidR="007A6271" w:rsidRPr="006B17A7" w:rsidRDefault="007A6271" w:rsidP="006B17A7">
      <w:pPr>
        <w:spacing w:after="0" w:line="240" w:lineRule="auto"/>
        <w:rPr>
          <w:rFonts w:ascii="Times New Roman" w:hAnsi="Times New Roman" w:cs="Times New Roman"/>
          <w:b/>
        </w:rPr>
      </w:pPr>
      <w:r w:rsidRPr="006B17A7">
        <w:rPr>
          <w:rFonts w:ascii="Times New Roman" w:hAnsi="Times New Roman" w:cs="Times New Roman"/>
          <w:b/>
        </w:rPr>
        <w:t xml:space="preserve">Az alkalmazás módja </w:t>
      </w:r>
    </w:p>
    <w:p w14:paraId="5959CA7B" w14:textId="18EB46DA" w:rsidR="007A6271" w:rsidRPr="006B17A7" w:rsidRDefault="007A6271" w:rsidP="006B17A7">
      <w:pPr>
        <w:spacing w:after="0" w:line="240" w:lineRule="auto"/>
        <w:rPr>
          <w:rFonts w:ascii="Times New Roman" w:hAnsi="Times New Roman" w:cs="Times New Roman"/>
        </w:rPr>
      </w:pPr>
      <w:r w:rsidRPr="006B17A7">
        <w:rPr>
          <w:rFonts w:ascii="Times New Roman" w:hAnsi="Times New Roman" w:cs="Times New Roman"/>
        </w:rPr>
        <w:t xml:space="preserve">Felhasználás előtt a vakcinát </w:t>
      </w:r>
      <w:r w:rsidR="00CF5348">
        <w:rPr>
          <w:rFonts w:ascii="Times New Roman" w:hAnsi="Times New Roman" w:cs="Times New Roman"/>
        </w:rPr>
        <w:t>jól</w:t>
      </w:r>
      <w:r w:rsidR="00CF5348" w:rsidRPr="006B17A7">
        <w:rPr>
          <w:rFonts w:ascii="Times New Roman" w:hAnsi="Times New Roman" w:cs="Times New Roman"/>
        </w:rPr>
        <w:t xml:space="preserve"> </w:t>
      </w:r>
      <w:r w:rsidRPr="006B17A7">
        <w:rPr>
          <w:rFonts w:ascii="Times New Roman" w:hAnsi="Times New Roman" w:cs="Times New Roman"/>
        </w:rPr>
        <w:t>fel kell rázni!</w:t>
      </w:r>
    </w:p>
    <w:p w14:paraId="64B9A9C5" w14:textId="77777777" w:rsidR="007A6271" w:rsidRPr="006B17A7" w:rsidRDefault="007A6271" w:rsidP="006B17A7">
      <w:pPr>
        <w:spacing w:after="0" w:line="240" w:lineRule="auto"/>
        <w:rPr>
          <w:rFonts w:ascii="Times New Roman" w:hAnsi="Times New Roman" w:cs="Times New Roman"/>
        </w:rPr>
      </w:pPr>
    </w:p>
    <w:p w14:paraId="41B2E9A5" w14:textId="77777777" w:rsidR="007A6271" w:rsidRPr="006B17A7" w:rsidRDefault="007A6271" w:rsidP="006B17A7">
      <w:pPr>
        <w:spacing w:after="0" w:line="240" w:lineRule="auto"/>
        <w:rPr>
          <w:rFonts w:ascii="Times New Roman" w:hAnsi="Times New Roman" w:cs="Times New Roman"/>
        </w:rPr>
      </w:pPr>
      <w:r w:rsidRPr="006B17A7">
        <w:rPr>
          <w:rFonts w:ascii="Times New Roman" w:hAnsi="Times New Roman" w:cs="Times New Roman"/>
        </w:rPr>
        <w:t>A Tetanol pur-t mélyen az izomba kell adni. Bizonyos esetekben (pl. véralvadási zavarok) a készítmény szubkután (bőr alá) is adható. A vakcinát vénába (intravénásan) beadni tilos!</w:t>
      </w:r>
    </w:p>
    <w:p w14:paraId="07BA3B2F" w14:textId="77777777" w:rsidR="007A6271" w:rsidRPr="006B17A7" w:rsidRDefault="007A6271" w:rsidP="006B17A7">
      <w:pPr>
        <w:spacing w:after="0" w:line="240" w:lineRule="auto"/>
        <w:rPr>
          <w:rFonts w:ascii="Times New Roman" w:hAnsi="Times New Roman" w:cs="Times New Roman"/>
        </w:rPr>
      </w:pPr>
    </w:p>
    <w:p w14:paraId="0E7D1E31" w14:textId="77777777" w:rsidR="007A6271" w:rsidRPr="006B17A7" w:rsidRDefault="007A6271" w:rsidP="006B17A7">
      <w:pPr>
        <w:spacing w:after="0" w:line="240" w:lineRule="auto"/>
        <w:rPr>
          <w:rFonts w:ascii="Times New Roman" w:hAnsi="Times New Roman" w:cs="Times New Roman"/>
        </w:rPr>
      </w:pPr>
      <w:r w:rsidRPr="006B17A7">
        <w:rPr>
          <w:rFonts w:ascii="Times New Roman" w:hAnsi="Times New Roman" w:cs="Times New Roman"/>
        </w:rPr>
        <w:t>Az oltóanyagot tilos egy fecskendőben egyéb gyógyszerrel összekeverni.</w:t>
      </w:r>
    </w:p>
    <w:p w14:paraId="70FC0667" w14:textId="77777777" w:rsidR="007A6271" w:rsidRPr="006B17A7" w:rsidRDefault="007A6271" w:rsidP="006B17A7">
      <w:pPr>
        <w:spacing w:after="0" w:line="240" w:lineRule="auto"/>
        <w:rPr>
          <w:rFonts w:ascii="Times New Roman" w:hAnsi="Times New Roman" w:cs="Times New Roman"/>
        </w:rPr>
      </w:pPr>
    </w:p>
    <w:p w14:paraId="0F8E9E00" w14:textId="1509E181" w:rsidR="007A6271" w:rsidRDefault="007A6271" w:rsidP="006B17A7">
      <w:pPr>
        <w:spacing w:after="0" w:line="240" w:lineRule="auto"/>
        <w:rPr>
          <w:rFonts w:ascii="Times New Roman" w:hAnsi="Times New Roman" w:cs="Times New Roman"/>
        </w:rPr>
      </w:pPr>
      <w:r w:rsidRPr="006B17A7">
        <w:rPr>
          <w:rFonts w:ascii="Times New Roman" w:hAnsi="Times New Roman" w:cs="Times New Roman"/>
        </w:rPr>
        <w:t xml:space="preserve">Ha bármilyen további kérdése van a </w:t>
      </w:r>
      <w:r w:rsidR="009355C9" w:rsidRPr="006B17A7">
        <w:rPr>
          <w:rFonts w:ascii="Times New Roman" w:hAnsi="Times New Roman" w:cs="Times New Roman"/>
          <w:color w:val="000000"/>
        </w:rPr>
        <w:t xml:space="preserve">gyógyszer </w:t>
      </w:r>
      <w:r w:rsidRPr="006B17A7">
        <w:rPr>
          <w:rFonts w:ascii="Times New Roman" w:hAnsi="Times New Roman" w:cs="Times New Roman"/>
        </w:rPr>
        <w:t xml:space="preserve">alkalmazásával kapcsolatban, kérdezze meg </w:t>
      </w:r>
      <w:r w:rsidR="009355C9" w:rsidRPr="006B17A7">
        <w:rPr>
          <w:rFonts w:ascii="Times New Roman" w:hAnsi="Times New Roman" w:cs="Times New Roman"/>
          <w:color w:val="000000"/>
        </w:rPr>
        <w:t>kezelő</w:t>
      </w:r>
      <w:r w:rsidRPr="006B17A7">
        <w:rPr>
          <w:rFonts w:ascii="Times New Roman" w:hAnsi="Times New Roman" w:cs="Times New Roman"/>
        </w:rPr>
        <w:t>orvosát vagy gyógyszerészét.</w:t>
      </w:r>
    </w:p>
    <w:p w14:paraId="18F3564A" w14:textId="3C061A59" w:rsidR="0035337E" w:rsidRDefault="0035337E" w:rsidP="006B17A7">
      <w:pPr>
        <w:spacing w:after="0" w:line="240" w:lineRule="auto"/>
        <w:rPr>
          <w:rFonts w:ascii="Times New Roman" w:hAnsi="Times New Roman" w:cs="Times New Roman"/>
        </w:rPr>
      </w:pPr>
    </w:p>
    <w:p w14:paraId="512DA145" w14:textId="6B55F380" w:rsidR="0035337E" w:rsidRPr="004C79D6" w:rsidRDefault="00B14352" w:rsidP="006B17A7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Ha elfelejtett beadatni</w:t>
      </w:r>
      <w:r w:rsidR="0035337E" w:rsidRPr="004C79D6">
        <w:rPr>
          <w:rFonts w:ascii="Times New Roman" w:hAnsi="Times New Roman" w:cs="Times New Roman"/>
          <w:b/>
        </w:rPr>
        <w:t xml:space="preserve"> egy Tetanol pur adagot</w:t>
      </w:r>
    </w:p>
    <w:p w14:paraId="1A1E8A3A" w14:textId="0C17E201" w:rsidR="00B14352" w:rsidRDefault="00B14352" w:rsidP="006B17A7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Amennyiben kihagyott egy előírt adagot, fontos, hogy megbeszéljen kezelőorvosával egy újabb időpontot.</w:t>
      </w:r>
    </w:p>
    <w:p w14:paraId="0B45EDC6" w14:textId="1C287215" w:rsidR="00B14352" w:rsidRPr="006B17A7" w:rsidRDefault="00B14352" w:rsidP="006B17A7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Bizonyosodjon meg arról, hogy Ön beadatta a teljes oltási sort, ellenkező esetben Ön lehet, hogy nem lesz teljesen védett a betegség ellen.</w:t>
      </w:r>
    </w:p>
    <w:p w14:paraId="332DC32B" w14:textId="68A7D79A" w:rsidR="007A6271" w:rsidRDefault="007A6271" w:rsidP="006B17A7">
      <w:pPr>
        <w:spacing w:after="0" w:line="240" w:lineRule="auto"/>
        <w:rPr>
          <w:rFonts w:ascii="Times New Roman" w:hAnsi="Times New Roman" w:cs="Times New Roman"/>
        </w:rPr>
      </w:pPr>
    </w:p>
    <w:p w14:paraId="0A071F91" w14:textId="77777777" w:rsidR="00B14352" w:rsidRPr="006B17A7" w:rsidRDefault="00B14352" w:rsidP="006B17A7">
      <w:pPr>
        <w:spacing w:after="0" w:line="240" w:lineRule="auto"/>
        <w:rPr>
          <w:rFonts w:ascii="Times New Roman" w:hAnsi="Times New Roman" w:cs="Times New Roman"/>
        </w:rPr>
      </w:pPr>
    </w:p>
    <w:p w14:paraId="7DA518DE" w14:textId="0CEE3BD4" w:rsidR="007A6271" w:rsidRPr="006B17A7" w:rsidRDefault="007F55F9" w:rsidP="006B17A7">
      <w:pPr>
        <w:spacing w:after="0" w:line="240" w:lineRule="auto"/>
        <w:rPr>
          <w:rFonts w:ascii="Times New Roman" w:hAnsi="Times New Roman" w:cs="Times New Roman"/>
          <w:b/>
        </w:rPr>
      </w:pPr>
      <w:r w:rsidRPr="006B17A7">
        <w:rPr>
          <w:rFonts w:ascii="Times New Roman" w:hAnsi="Times New Roman" w:cs="Times New Roman"/>
          <w:b/>
        </w:rPr>
        <w:t>4.</w:t>
      </w:r>
      <w:r w:rsidRPr="006B17A7">
        <w:rPr>
          <w:rFonts w:ascii="Times New Roman" w:hAnsi="Times New Roman" w:cs="Times New Roman"/>
          <w:b/>
        </w:rPr>
        <w:tab/>
        <w:t>Lehetséges mellékhatások</w:t>
      </w:r>
    </w:p>
    <w:p w14:paraId="41B7EB18" w14:textId="77777777" w:rsidR="007A6271" w:rsidRPr="006B17A7" w:rsidRDefault="007A6271" w:rsidP="006B17A7">
      <w:pPr>
        <w:spacing w:after="0" w:line="240" w:lineRule="auto"/>
        <w:rPr>
          <w:rFonts w:ascii="Times New Roman" w:hAnsi="Times New Roman" w:cs="Times New Roman"/>
        </w:rPr>
      </w:pPr>
      <w:r w:rsidRPr="006B17A7">
        <w:rPr>
          <w:rFonts w:ascii="Times New Roman" w:hAnsi="Times New Roman" w:cs="Times New Roman"/>
        </w:rPr>
        <w:t xml:space="preserve"> </w:t>
      </w:r>
    </w:p>
    <w:p w14:paraId="47C2C7AB" w14:textId="371CD034" w:rsidR="007A6271" w:rsidRPr="006B17A7" w:rsidRDefault="007A6271" w:rsidP="006B17A7">
      <w:pPr>
        <w:spacing w:after="0" w:line="240" w:lineRule="auto"/>
        <w:rPr>
          <w:rFonts w:ascii="Times New Roman" w:hAnsi="Times New Roman" w:cs="Times New Roman"/>
        </w:rPr>
      </w:pPr>
      <w:r w:rsidRPr="006B17A7">
        <w:rPr>
          <w:rFonts w:ascii="Times New Roman" w:hAnsi="Times New Roman" w:cs="Times New Roman"/>
        </w:rPr>
        <w:t xml:space="preserve">Mint minden gyógyszer, így </w:t>
      </w:r>
      <w:r w:rsidR="009355C9" w:rsidRPr="006B17A7">
        <w:rPr>
          <w:rFonts w:ascii="Times New Roman" w:hAnsi="Times New Roman" w:cs="Times New Roman"/>
          <w:noProof/>
        </w:rPr>
        <w:t>ez a gyógyszer</w:t>
      </w:r>
      <w:r w:rsidRPr="006B17A7">
        <w:rPr>
          <w:rFonts w:ascii="Times New Roman" w:hAnsi="Times New Roman" w:cs="Times New Roman"/>
        </w:rPr>
        <w:t xml:space="preserve"> is okozhat mellékhatásokat, amelyek azonban nem mindenkinél jelentkeznek.</w:t>
      </w:r>
    </w:p>
    <w:p w14:paraId="2A36B0A1" w14:textId="77777777" w:rsidR="007A6271" w:rsidRPr="006B17A7" w:rsidRDefault="007A6271" w:rsidP="006B17A7">
      <w:pPr>
        <w:spacing w:after="0" w:line="240" w:lineRule="auto"/>
        <w:rPr>
          <w:rFonts w:ascii="Times New Roman" w:hAnsi="Times New Roman" w:cs="Times New Roman"/>
        </w:rPr>
      </w:pPr>
    </w:p>
    <w:p w14:paraId="5D781D21" w14:textId="6B56841B" w:rsidR="009355C9" w:rsidRPr="006B17A7" w:rsidRDefault="009355C9" w:rsidP="006B17A7">
      <w:pPr>
        <w:spacing w:after="0" w:line="240" w:lineRule="auto"/>
        <w:rPr>
          <w:rFonts w:ascii="Times New Roman" w:hAnsi="Times New Roman" w:cs="Times New Roman"/>
        </w:rPr>
      </w:pPr>
      <w:r w:rsidRPr="006B17A7">
        <w:rPr>
          <w:rFonts w:ascii="Times New Roman" w:hAnsi="Times New Roman" w:cs="Times New Roman"/>
          <w:b/>
        </w:rPr>
        <w:t xml:space="preserve">Nagyon gyakori </w:t>
      </w:r>
      <w:r w:rsidRPr="006B17A7">
        <w:rPr>
          <w:rFonts w:ascii="Times New Roman" w:hAnsi="Times New Roman" w:cs="Times New Roman"/>
        </w:rPr>
        <w:t>(10 </w:t>
      </w:r>
      <w:r w:rsidR="00433245">
        <w:rPr>
          <w:rFonts w:ascii="Times New Roman" w:hAnsi="Times New Roman" w:cs="Times New Roman"/>
        </w:rPr>
        <w:t>oltásból</w:t>
      </w:r>
      <w:r w:rsidRPr="006B17A7">
        <w:rPr>
          <w:rFonts w:ascii="Times New Roman" w:hAnsi="Times New Roman" w:cs="Times New Roman"/>
        </w:rPr>
        <w:t xml:space="preserve"> több mint 1</w:t>
      </w:r>
      <w:r w:rsidR="00433245" w:rsidRPr="004C79D6">
        <w:rPr>
          <w:rFonts w:ascii="Times New Roman" w:hAnsi="Times New Roman" w:cs="Times New Roman"/>
        </w:rPr>
        <w:t xml:space="preserve"> esetben fordulhatnak elő</w:t>
      </w:r>
      <w:r w:rsidRPr="006B17A7">
        <w:rPr>
          <w:rFonts w:ascii="Times New Roman" w:hAnsi="Times New Roman" w:cs="Times New Roman"/>
        </w:rPr>
        <w:t>):</w:t>
      </w:r>
    </w:p>
    <w:p w14:paraId="6F8AE6DC" w14:textId="77777777" w:rsidR="00433245" w:rsidRPr="006B17A7" w:rsidRDefault="00433245" w:rsidP="00433245">
      <w:pPr>
        <w:widowControl w:val="0"/>
        <w:numPr>
          <w:ilvl w:val="0"/>
          <w:numId w:val="1"/>
        </w:numPr>
        <w:tabs>
          <w:tab w:val="clear" w:pos="720"/>
          <w:tab w:val="num" w:pos="567"/>
        </w:tabs>
        <w:suppressAutoHyphens/>
        <w:autoSpaceDE w:val="0"/>
        <w:spacing w:after="0" w:line="240" w:lineRule="auto"/>
        <w:ind w:left="567" w:hanging="567"/>
        <w:rPr>
          <w:rFonts w:ascii="Times New Roman" w:hAnsi="Times New Roman" w:cs="Times New Roman"/>
          <w:lang w:val="en-US"/>
        </w:rPr>
      </w:pPr>
      <w:r w:rsidRPr="006B17A7">
        <w:rPr>
          <w:rFonts w:ascii="Times New Roman" w:hAnsi="Times New Roman" w:cs="Times New Roman"/>
          <w:color w:val="000000"/>
        </w:rPr>
        <w:t>izomfájdalom</w:t>
      </w:r>
    </w:p>
    <w:p w14:paraId="640262E9" w14:textId="1208B8DB" w:rsidR="009355C9" w:rsidRPr="006B17A7" w:rsidRDefault="009355C9" w:rsidP="006B17A7">
      <w:pPr>
        <w:widowControl w:val="0"/>
        <w:numPr>
          <w:ilvl w:val="0"/>
          <w:numId w:val="1"/>
        </w:numPr>
        <w:tabs>
          <w:tab w:val="clear" w:pos="720"/>
          <w:tab w:val="num" w:pos="567"/>
        </w:tabs>
        <w:suppressAutoHyphens/>
        <w:autoSpaceDE w:val="0"/>
        <w:spacing w:after="0" w:line="240" w:lineRule="auto"/>
        <w:ind w:left="567" w:hanging="567"/>
        <w:rPr>
          <w:rFonts w:ascii="Times New Roman" w:hAnsi="Times New Roman" w:cs="Times New Roman"/>
          <w:lang w:val="en-US"/>
        </w:rPr>
      </w:pPr>
      <w:r w:rsidRPr="006B17A7">
        <w:rPr>
          <w:rFonts w:ascii="Times New Roman" w:hAnsi="Times New Roman" w:cs="Times New Roman"/>
          <w:color w:val="000000"/>
        </w:rPr>
        <w:t>fájdalom, duzzanat, kivörösödés</w:t>
      </w:r>
      <w:r w:rsidR="005613D1" w:rsidRPr="004C79D6">
        <w:rPr>
          <w:rFonts w:ascii="Times New Roman" w:hAnsi="Times New Roman" w:cs="Times New Roman"/>
          <w:color w:val="000000"/>
        </w:rPr>
        <w:t xml:space="preserve"> </w:t>
      </w:r>
      <w:r w:rsidR="00433245" w:rsidRPr="004C79D6">
        <w:rPr>
          <w:rFonts w:ascii="Times New Roman" w:hAnsi="Times New Roman" w:cs="Times New Roman"/>
          <w:color w:val="000000"/>
        </w:rPr>
        <w:t>az injekció beadásának</w:t>
      </w:r>
      <w:r w:rsidR="005613D1" w:rsidRPr="004C79D6">
        <w:rPr>
          <w:rFonts w:ascii="Times New Roman" w:hAnsi="Times New Roman" w:cs="Times New Roman"/>
          <w:color w:val="000000"/>
        </w:rPr>
        <w:t xml:space="preserve"> helyén</w:t>
      </w:r>
    </w:p>
    <w:p w14:paraId="78FB0525" w14:textId="42326277" w:rsidR="009355C9" w:rsidRPr="006B17A7" w:rsidRDefault="009355C9" w:rsidP="006B17A7">
      <w:pPr>
        <w:spacing w:after="0" w:line="240" w:lineRule="auto"/>
        <w:rPr>
          <w:rFonts w:ascii="Times New Roman" w:hAnsi="Times New Roman" w:cs="Times New Roman"/>
        </w:rPr>
      </w:pPr>
    </w:p>
    <w:p w14:paraId="51014FAE" w14:textId="647504EB" w:rsidR="009355C9" w:rsidRPr="006B17A7" w:rsidRDefault="009355C9" w:rsidP="006B17A7">
      <w:pPr>
        <w:spacing w:after="0" w:line="240" w:lineRule="auto"/>
        <w:rPr>
          <w:rFonts w:ascii="Times New Roman" w:hAnsi="Times New Roman" w:cs="Times New Roman"/>
        </w:rPr>
      </w:pPr>
      <w:r w:rsidRPr="006B17A7">
        <w:rPr>
          <w:rFonts w:ascii="Times New Roman" w:hAnsi="Times New Roman" w:cs="Times New Roman"/>
          <w:b/>
        </w:rPr>
        <w:t xml:space="preserve">Gyakori </w:t>
      </w:r>
      <w:r w:rsidRPr="006B17A7">
        <w:rPr>
          <w:rFonts w:ascii="Times New Roman" w:hAnsi="Times New Roman" w:cs="Times New Roman"/>
        </w:rPr>
        <w:t>(10 </w:t>
      </w:r>
      <w:r w:rsidR="00433245">
        <w:rPr>
          <w:rFonts w:ascii="Times New Roman" w:hAnsi="Times New Roman" w:cs="Times New Roman"/>
        </w:rPr>
        <w:t>oltásból</w:t>
      </w:r>
      <w:r w:rsidR="00433245" w:rsidRPr="006B17A7">
        <w:rPr>
          <w:rFonts w:ascii="Times New Roman" w:hAnsi="Times New Roman" w:cs="Times New Roman"/>
        </w:rPr>
        <w:t xml:space="preserve"> </w:t>
      </w:r>
      <w:r w:rsidR="00433245">
        <w:rPr>
          <w:rFonts w:ascii="Times New Roman" w:hAnsi="Times New Roman" w:cs="Times New Roman"/>
        </w:rPr>
        <w:t>legfeljebb</w:t>
      </w:r>
      <w:r w:rsidRPr="006B17A7">
        <w:rPr>
          <w:rFonts w:ascii="Times New Roman" w:hAnsi="Times New Roman" w:cs="Times New Roman"/>
        </w:rPr>
        <w:t xml:space="preserve"> </w:t>
      </w:r>
      <w:r w:rsidR="00433245" w:rsidRPr="006B17A7">
        <w:rPr>
          <w:rFonts w:ascii="Times New Roman" w:hAnsi="Times New Roman" w:cs="Times New Roman"/>
        </w:rPr>
        <w:t>1</w:t>
      </w:r>
      <w:r w:rsidR="00433245" w:rsidRPr="00342737">
        <w:rPr>
          <w:rFonts w:ascii="Times New Roman" w:hAnsi="Times New Roman" w:cs="Times New Roman"/>
        </w:rPr>
        <w:t xml:space="preserve"> esetben fordulhatnak elő</w:t>
      </w:r>
      <w:r w:rsidRPr="006B17A7">
        <w:rPr>
          <w:rFonts w:ascii="Times New Roman" w:hAnsi="Times New Roman" w:cs="Times New Roman"/>
        </w:rPr>
        <w:t>):</w:t>
      </w:r>
    </w:p>
    <w:p w14:paraId="0ECB0E8A" w14:textId="77777777" w:rsidR="00433245" w:rsidRPr="006B17A7" w:rsidRDefault="00433245" w:rsidP="00433245">
      <w:pPr>
        <w:widowControl w:val="0"/>
        <w:numPr>
          <w:ilvl w:val="0"/>
          <w:numId w:val="1"/>
        </w:numPr>
        <w:tabs>
          <w:tab w:val="clear" w:pos="720"/>
          <w:tab w:val="num" w:pos="567"/>
        </w:tabs>
        <w:suppressAutoHyphens/>
        <w:autoSpaceDE w:val="0"/>
        <w:spacing w:after="0" w:line="240" w:lineRule="auto"/>
        <w:ind w:left="567" w:hanging="567"/>
        <w:rPr>
          <w:rFonts w:ascii="Times New Roman" w:hAnsi="Times New Roman" w:cs="Times New Roman"/>
          <w:color w:val="000000"/>
        </w:rPr>
      </w:pPr>
      <w:r w:rsidRPr="006B17A7">
        <w:rPr>
          <w:rFonts w:ascii="Times New Roman" w:hAnsi="Times New Roman" w:cs="Times New Roman"/>
          <w:color w:val="000000"/>
        </w:rPr>
        <w:t>fejfájás</w:t>
      </w:r>
    </w:p>
    <w:p w14:paraId="0B880F6F" w14:textId="77777777" w:rsidR="00433245" w:rsidRPr="006B17A7" w:rsidRDefault="00433245" w:rsidP="00433245">
      <w:pPr>
        <w:widowControl w:val="0"/>
        <w:numPr>
          <w:ilvl w:val="0"/>
          <w:numId w:val="1"/>
        </w:numPr>
        <w:tabs>
          <w:tab w:val="clear" w:pos="720"/>
          <w:tab w:val="num" w:pos="567"/>
        </w:tabs>
        <w:suppressAutoHyphens/>
        <w:autoSpaceDE w:val="0"/>
        <w:spacing w:after="0" w:line="240" w:lineRule="auto"/>
        <w:ind w:left="567" w:hanging="567"/>
        <w:rPr>
          <w:rFonts w:ascii="Times New Roman" w:hAnsi="Times New Roman" w:cs="Times New Roman"/>
          <w:color w:val="000000"/>
        </w:rPr>
      </w:pPr>
      <w:r w:rsidRPr="006B17A7">
        <w:rPr>
          <w:rFonts w:ascii="Times New Roman" w:hAnsi="Times New Roman" w:cs="Times New Roman"/>
          <w:color w:val="000000"/>
        </w:rPr>
        <w:t>ízületi fájdalom</w:t>
      </w:r>
    </w:p>
    <w:p w14:paraId="54434A9E" w14:textId="77777777" w:rsidR="00433245" w:rsidRPr="006B17A7" w:rsidRDefault="00433245" w:rsidP="00433245">
      <w:pPr>
        <w:widowControl w:val="0"/>
        <w:numPr>
          <w:ilvl w:val="0"/>
          <w:numId w:val="1"/>
        </w:numPr>
        <w:tabs>
          <w:tab w:val="clear" w:pos="720"/>
          <w:tab w:val="num" w:pos="567"/>
        </w:tabs>
        <w:suppressAutoHyphens/>
        <w:autoSpaceDE w:val="0"/>
        <w:spacing w:after="0" w:line="240" w:lineRule="auto"/>
        <w:ind w:left="567" w:hanging="567"/>
        <w:rPr>
          <w:rFonts w:ascii="Times New Roman" w:hAnsi="Times New Roman" w:cs="Times New Roman"/>
          <w:color w:val="000000"/>
        </w:rPr>
      </w:pPr>
      <w:r w:rsidRPr="006B17A7">
        <w:rPr>
          <w:rFonts w:ascii="Times New Roman" w:hAnsi="Times New Roman" w:cs="Times New Roman"/>
          <w:color w:val="000000"/>
        </w:rPr>
        <w:t xml:space="preserve">a bőr megkeményedése </w:t>
      </w:r>
      <w:r w:rsidRPr="00BC500D">
        <w:rPr>
          <w:rFonts w:ascii="Times New Roman" w:hAnsi="Times New Roman" w:cs="Times New Roman"/>
          <w:color w:val="000000"/>
        </w:rPr>
        <w:t>az injekció beadásának helyén</w:t>
      </w:r>
    </w:p>
    <w:p w14:paraId="43D74C15" w14:textId="77777777" w:rsidR="009355C9" w:rsidRPr="006B17A7" w:rsidRDefault="009355C9" w:rsidP="006B17A7">
      <w:pPr>
        <w:widowControl w:val="0"/>
        <w:numPr>
          <w:ilvl w:val="0"/>
          <w:numId w:val="1"/>
        </w:numPr>
        <w:tabs>
          <w:tab w:val="clear" w:pos="720"/>
          <w:tab w:val="num" w:pos="567"/>
        </w:tabs>
        <w:suppressAutoHyphens/>
        <w:autoSpaceDE w:val="0"/>
        <w:spacing w:after="0" w:line="240" w:lineRule="auto"/>
        <w:ind w:left="567" w:hanging="567"/>
        <w:rPr>
          <w:rFonts w:ascii="Times New Roman" w:hAnsi="Times New Roman" w:cs="Times New Roman"/>
          <w:color w:val="000000"/>
        </w:rPr>
      </w:pPr>
      <w:r w:rsidRPr="006B17A7">
        <w:rPr>
          <w:rFonts w:ascii="Times New Roman" w:hAnsi="Times New Roman" w:cs="Times New Roman"/>
          <w:color w:val="000000"/>
        </w:rPr>
        <w:t>általános rosszullét</w:t>
      </w:r>
    </w:p>
    <w:p w14:paraId="39BE69FA" w14:textId="77777777" w:rsidR="009355C9" w:rsidRPr="006B17A7" w:rsidRDefault="009355C9" w:rsidP="006B17A7">
      <w:pPr>
        <w:spacing w:after="0" w:line="240" w:lineRule="auto"/>
        <w:rPr>
          <w:rFonts w:ascii="Times New Roman" w:hAnsi="Times New Roman" w:cs="Times New Roman"/>
        </w:rPr>
      </w:pPr>
    </w:p>
    <w:p w14:paraId="58F45DAE" w14:textId="4A412343" w:rsidR="009355C9" w:rsidRDefault="009355C9" w:rsidP="006B17A7">
      <w:pPr>
        <w:spacing w:after="0" w:line="240" w:lineRule="auto"/>
        <w:rPr>
          <w:rFonts w:ascii="Times New Roman" w:hAnsi="Times New Roman" w:cs="Times New Roman"/>
        </w:rPr>
      </w:pPr>
      <w:r w:rsidRPr="006B17A7">
        <w:rPr>
          <w:rFonts w:ascii="Times New Roman" w:hAnsi="Times New Roman" w:cs="Times New Roman"/>
          <w:b/>
        </w:rPr>
        <w:t xml:space="preserve">Ritka </w:t>
      </w:r>
      <w:r w:rsidRPr="006B17A7">
        <w:rPr>
          <w:rFonts w:ascii="Times New Roman" w:hAnsi="Times New Roman" w:cs="Times New Roman"/>
        </w:rPr>
        <w:t>(1000 </w:t>
      </w:r>
      <w:r w:rsidR="00433245">
        <w:rPr>
          <w:rFonts w:ascii="Times New Roman" w:hAnsi="Times New Roman" w:cs="Times New Roman"/>
        </w:rPr>
        <w:t>oltásból</w:t>
      </w:r>
      <w:r w:rsidR="00433245" w:rsidRPr="006B17A7">
        <w:rPr>
          <w:rFonts w:ascii="Times New Roman" w:hAnsi="Times New Roman" w:cs="Times New Roman"/>
        </w:rPr>
        <w:t xml:space="preserve"> </w:t>
      </w:r>
      <w:r w:rsidR="00433245">
        <w:rPr>
          <w:rFonts w:ascii="Times New Roman" w:hAnsi="Times New Roman" w:cs="Times New Roman"/>
        </w:rPr>
        <w:t>legfeljebb</w:t>
      </w:r>
      <w:r w:rsidR="00433245" w:rsidRPr="006B17A7">
        <w:rPr>
          <w:rFonts w:ascii="Times New Roman" w:hAnsi="Times New Roman" w:cs="Times New Roman"/>
        </w:rPr>
        <w:t xml:space="preserve"> 1</w:t>
      </w:r>
      <w:r w:rsidR="00433245" w:rsidRPr="00342737">
        <w:rPr>
          <w:rFonts w:ascii="Times New Roman" w:hAnsi="Times New Roman" w:cs="Times New Roman"/>
        </w:rPr>
        <w:t xml:space="preserve"> esetben fordulhatnak elő</w:t>
      </w:r>
      <w:r w:rsidRPr="006B17A7">
        <w:rPr>
          <w:rFonts w:ascii="Times New Roman" w:hAnsi="Times New Roman" w:cs="Times New Roman"/>
        </w:rPr>
        <w:t>):</w:t>
      </w:r>
    </w:p>
    <w:p w14:paraId="665B580F" w14:textId="4AA4C5CB" w:rsidR="00433245" w:rsidRPr="004C79D6" w:rsidRDefault="00433245" w:rsidP="004C79D6">
      <w:pPr>
        <w:widowControl w:val="0"/>
        <w:numPr>
          <w:ilvl w:val="0"/>
          <w:numId w:val="1"/>
        </w:numPr>
        <w:tabs>
          <w:tab w:val="clear" w:pos="720"/>
          <w:tab w:val="num" w:pos="567"/>
        </w:tabs>
        <w:suppressAutoHyphens/>
        <w:autoSpaceDE w:val="0"/>
        <w:spacing w:after="0" w:line="240" w:lineRule="auto"/>
        <w:ind w:left="567" w:hanging="567"/>
        <w:rPr>
          <w:rFonts w:ascii="Times New Roman" w:hAnsi="Times New Roman" w:cs="Times New Roman"/>
          <w:color w:val="000000"/>
        </w:rPr>
      </w:pPr>
      <w:r w:rsidRPr="00230CCE">
        <w:rPr>
          <w:rFonts w:ascii="Times New Roman" w:hAnsi="Times New Roman" w:cs="Times New Roman"/>
          <w:color w:val="000000"/>
        </w:rPr>
        <w:t>hányás</w:t>
      </w:r>
      <w:r>
        <w:rPr>
          <w:rFonts w:ascii="Times New Roman" w:hAnsi="Times New Roman" w:cs="Times New Roman"/>
          <w:color w:val="000000"/>
        </w:rPr>
        <w:t>,</w:t>
      </w:r>
      <w:r w:rsidRPr="00433245">
        <w:rPr>
          <w:rFonts w:ascii="Times New Roman" w:hAnsi="Times New Roman" w:cs="Times New Roman"/>
          <w:color w:val="000000"/>
        </w:rPr>
        <w:t xml:space="preserve"> </w:t>
      </w:r>
      <w:r w:rsidRPr="004C79D6">
        <w:rPr>
          <w:rFonts w:ascii="Times New Roman" w:hAnsi="Times New Roman" w:cs="Times New Roman"/>
          <w:color w:val="000000"/>
        </w:rPr>
        <w:t>hányinger, hasmenés</w:t>
      </w:r>
    </w:p>
    <w:p w14:paraId="31BACF74" w14:textId="77777777" w:rsidR="009355C9" w:rsidRPr="006B17A7" w:rsidRDefault="009355C9" w:rsidP="006B17A7">
      <w:pPr>
        <w:widowControl w:val="0"/>
        <w:numPr>
          <w:ilvl w:val="0"/>
          <w:numId w:val="1"/>
        </w:numPr>
        <w:tabs>
          <w:tab w:val="clear" w:pos="720"/>
          <w:tab w:val="num" w:pos="567"/>
        </w:tabs>
        <w:suppressAutoHyphens/>
        <w:autoSpaceDE w:val="0"/>
        <w:spacing w:after="0" w:line="240" w:lineRule="auto"/>
        <w:ind w:left="567" w:hanging="567"/>
        <w:rPr>
          <w:rFonts w:ascii="Times New Roman" w:hAnsi="Times New Roman" w:cs="Times New Roman"/>
          <w:color w:val="000000"/>
        </w:rPr>
      </w:pPr>
      <w:r w:rsidRPr="006B17A7">
        <w:rPr>
          <w:rFonts w:ascii="Times New Roman" w:hAnsi="Times New Roman" w:cs="Times New Roman"/>
          <w:color w:val="000000"/>
        </w:rPr>
        <w:t>influenzaszerű tünetek (például verejtékezés, hidegrázás), láz</w:t>
      </w:r>
    </w:p>
    <w:p w14:paraId="66B5568D" w14:textId="77777777" w:rsidR="009355C9" w:rsidRPr="006B17A7" w:rsidRDefault="009355C9" w:rsidP="006B17A7">
      <w:pPr>
        <w:spacing w:after="0" w:line="240" w:lineRule="auto"/>
        <w:rPr>
          <w:rFonts w:ascii="Times New Roman" w:hAnsi="Times New Roman" w:cs="Times New Roman"/>
          <w:color w:val="000000"/>
        </w:rPr>
      </w:pPr>
    </w:p>
    <w:p w14:paraId="55C64F04" w14:textId="354FBBB0" w:rsidR="009355C9" w:rsidRPr="006B17A7" w:rsidRDefault="009355C9" w:rsidP="006B17A7">
      <w:pPr>
        <w:spacing w:after="0" w:line="240" w:lineRule="auto"/>
        <w:rPr>
          <w:rFonts w:ascii="Times New Roman" w:hAnsi="Times New Roman" w:cs="Times New Roman"/>
        </w:rPr>
      </w:pPr>
      <w:r w:rsidRPr="006B17A7">
        <w:rPr>
          <w:rFonts w:ascii="Times New Roman" w:hAnsi="Times New Roman" w:cs="Times New Roman"/>
          <w:b/>
        </w:rPr>
        <w:t xml:space="preserve">Nagyon ritka </w:t>
      </w:r>
      <w:r w:rsidRPr="006B17A7">
        <w:rPr>
          <w:rFonts w:ascii="Times New Roman" w:hAnsi="Times New Roman" w:cs="Times New Roman"/>
        </w:rPr>
        <w:t>(10 000 </w:t>
      </w:r>
      <w:r w:rsidR="00433245">
        <w:rPr>
          <w:rFonts w:ascii="Times New Roman" w:hAnsi="Times New Roman" w:cs="Times New Roman"/>
        </w:rPr>
        <w:t>oltásból</w:t>
      </w:r>
      <w:r w:rsidR="00433245" w:rsidRPr="006B17A7">
        <w:rPr>
          <w:rFonts w:ascii="Times New Roman" w:hAnsi="Times New Roman" w:cs="Times New Roman"/>
        </w:rPr>
        <w:t xml:space="preserve"> </w:t>
      </w:r>
      <w:r w:rsidR="00433245">
        <w:rPr>
          <w:rFonts w:ascii="Times New Roman" w:hAnsi="Times New Roman" w:cs="Times New Roman"/>
        </w:rPr>
        <w:t>legfeljebb</w:t>
      </w:r>
      <w:r w:rsidR="00433245" w:rsidRPr="006B17A7">
        <w:rPr>
          <w:rFonts w:ascii="Times New Roman" w:hAnsi="Times New Roman" w:cs="Times New Roman"/>
        </w:rPr>
        <w:t xml:space="preserve"> 1</w:t>
      </w:r>
      <w:r w:rsidR="00433245" w:rsidRPr="00342737">
        <w:rPr>
          <w:rFonts w:ascii="Times New Roman" w:hAnsi="Times New Roman" w:cs="Times New Roman"/>
        </w:rPr>
        <w:t xml:space="preserve"> esetben fordulhatnak elő</w:t>
      </w:r>
      <w:r w:rsidRPr="006B17A7">
        <w:rPr>
          <w:rFonts w:ascii="Times New Roman" w:hAnsi="Times New Roman" w:cs="Times New Roman"/>
        </w:rPr>
        <w:t>):</w:t>
      </w:r>
    </w:p>
    <w:p w14:paraId="36F8A9AF" w14:textId="0C5D3109" w:rsidR="008C5C84" w:rsidRPr="004C79D6" w:rsidRDefault="008C5C84" w:rsidP="006B17A7">
      <w:pPr>
        <w:widowControl w:val="0"/>
        <w:numPr>
          <w:ilvl w:val="0"/>
          <w:numId w:val="1"/>
        </w:numPr>
        <w:tabs>
          <w:tab w:val="clear" w:pos="720"/>
          <w:tab w:val="num" w:pos="567"/>
        </w:tabs>
        <w:suppressAutoHyphens/>
        <w:autoSpaceDE w:val="0"/>
        <w:spacing w:after="0" w:line="240" w:lineRule="auto"/>
        <w:ind w:left="567" w:hanging="567"/>
        <w:rPr>
          <w:rFonts w:ascii="Times New Roman" w:hAnsi="Times New Roman" w:cs="Times New Roman"/>
          <w:color w:val="000000"/>
        </w:rPr>
      </w:pPr>
      <w:r w:rsidRPr="004C79D6">
        <w:rPr>
          <w:rFonts w:ascii="Times New Roman" w:hAnsi="Times New Roman" w:cs="Times New Roman"/>
          <w:color w:val="000000"/>
        </w:rPr>
        <w:t>a nyaki, hónalji vagy a lágyéki nyirokcsomók duzzanata</w:t>
      </w:r>
    </w:p>
    <w:p w14:paraId="34CFEB01" w14:textId="60474C1A" w:rsidR="008C5C84" w:rsidRPr="006B17A7" w:rsidRDefault="008C5C84" w:rsidP="008C5C84">
      <w:pPr>
        <w:widowControl w:val="0"/>
        <w:numPr>
          <w:ilvl w:val="0"/>
          <w:numId w:val="1"/>
        </w:numPr>
        <w:tabs>
          <w:tab w:val="clear" w:pos="720"/>
          <w:tab w:val="num" w:pos="567"/>
        </w:tabs>
        <w:suppressAutoHyphens/>
        <w:autoSpaceDE w:val="0"/>
        <w:spacing w:after="0" w:line="240" w:lineRule="auto"/>
        <w:ind w:left="567" w:hanging="567"/>
        <w:rPr>
          <w:rFonts w:ascii="Times New Roman" w:hAnsi="Times New Roman" w:cs="Times New Roman"/>
          <w:color w:val="000000"/>
        </w:rPr>
      </w:pPr>
      <w:r w:rsidRPr="006B17A7">
        <w:rPr>
          <w:rFonts w:ascii="Times New Roman" w:hAnsi="Times New Roman" w:cs="Times New Roman"/>
          <w:color w:val="000000"/>
        </w:rPr>
        <w:t>átmenetileg kialakuló vérképváltozások, mint a vérszegénység</w:t>
      </w:r>
      <w:r>
        <w:rPr>
          <w:rFonts w:ascii="Times New Roman" w:hAnsi="Times New Roman" w:cs="Times New Roman"/>
          <w:color w:val="000000"/>
        </w:rPr>
        <w:t xml:space="preserve"> és/vagy a </w:t>
      </w:r>
      <w:r w:rsidRPr="006B17A7">
        <w:rPr>
          <w:rFonts w:ascii="Times New Roman" w:hAnsi="Times New Roman" w:cs="Times New Roman"/>
          <w:color w:val="000000"/>
        </w:rPr>
        <w:t xml:space="preserve">vérlemezkeszám </w:t>
      </w:r>
      <w:r>
        <w:rPr>
          <w:rFonts w:ascii="Times New Roman" w:hAnsi="Times New Roman" w:cs="Times New Roman"/>
          <w:color w:val="000000"/>
        </w:rPr>
        <w:t>csökkenése</w:t>
      </w:r>
      <w:r w:rsidRPr="006B17A7">
        <w:rPr>
          <w:rFonts w:ascii="Times New Roman" w:hAnsi="Times New Roman" w:cs="Times New Roman"/>
          <w:color w:val="000000"/>
        </w:rPr>
        <w:t xml:space="preserve">, </w:t>
      </w:r>
      <w:r>
        <w:rPr>
          <w:rFonts w:ascii="Times New Roman" w:hAnsi="Times New Roman" w:cs="Times New Roman"/>
          <w:color w:val="000000"/>
        </w:rPr>
        <w:t xml:space="preserve">amely gyengeséghez, légzési nehézséghez, valamint vérzékenységhez és könnyen kialakuló </w:t>
      </w:r>
      <w:r w:rsidR="00735249">
        <w:rPr>
          <w:rFonts w:ascii="Times New Roman" w:hAnsi="Times New Roman" w:cs="Times New Roman"/>
          <w:color w:val="000000"/>
        </w:rPr>
        <w:t>véraláfutáshoz vezethet</w:t>
      </w:r>
      <w:r w:rsidRPr="006B17A7">
        <w:rPr>
          <w:rFonts w:ascii="Times New Roman" w:hAnsi="Times New Roman" w:cs="Times New Roman"/>
          <w:color w:val="000000"/>
        </w:rPr>
        <w:t>.</w:t>
      </w:r>
    </w:p>
    <w:p w14:paraId="2CDFEA73" w14:textId="06C02088" w:rsidR="00735249" w:rsidRDefault="00735249" w:rsidP="00735249">
      <w:pPr>
        <w:widowControl w:val="0"/>
        <w:numPr>
          <w:ilvl w:val="0"/>
          <w:numId w:val="1"/>
        </w:numPr>
        <w:tabs>
          <w:tab w:val="clear" w:pos="720"/>
          <w:tab w:val="num" w:pos="567"/>
        </w:tabs>
        <w:suppressAutoHyphens/>
        <w:autoSpaceDE w:val="0"/>
        <w:spacing w:after="0" w:line="240" w:lineRule="auto"/>
        <w:ind w:left="567" w:hanging="567"/>
        <w:rPr>
          <w:rFonts w:ascii="Times New Roman" w:hAnsi="Times New Roman" w:cs="Times New Roman"/>
          <w:color w:val="000000"/>
        </w:rPr>
      </w:pPr>
      <w:r w:rsidRPr="006B17A7">
        <w:rPr>
          <w:rFonts w:ascii="Times New Roman" w:hAnsi="Times New Roman" w:cs="Times New Roman"/>
          <w:color w:val="000000"/>
        </w:rPr>
        <w:t xml:space="preserve">fonákérzés (viszketés, zsibbadás), forgó jellegű szédülés, alvászavar, központi- és környéki idegrendszeri rendellenességek, beleértve a kiterjedő bénulást, súlyos esetekben légzésbénulással </w:t>
      </w:r>
      <w:r>
        <w:rPr>
          <w:rFonts w:ascii="Times New Roman" w:hAnsi="Times New Roman" w:cs="Times New Roman"/>
          <w:color w:val="000000"/>
        </w:rPr>
        <w:t>(pl. Guillain</w:t>
      </w:r>
      <w:r w:rsidR="008B38BA">
        <w:rPr>
          <w:rFonts w:ascii="Times New Roman" w:hAnsi="Times New Roman" w:cs="Times New Roman"/>
          <w:color w:val="000000"/>
        </w:rPr>
        <w:t>–</w:t>
      </w:r>
      <w:r>
        <w:rPr>
          <w:rFonts w:ascii="Times New Roman" w:hAnsi="Times New Roman" w:cs="Times New Roman"/>
          <w:color w:val="000000"/>
        </w:rPr>
        <w:t>Barré</w:t>
      </w:r>
      <w:r w:rsidR="008B38BA"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szindróma)</w:t>
      </w:r>
    </w:p>
    <w:p w14:paraId="3B63DD18" w14:textId="59F1CCB2" w:rsidR="00735249" w:rsidRDefault="00735249" w:rsidP="00735249">
      <w:pPr>
        <w:widowControl w:val="0"/>
        <w:numPr>
          <w:ilvl w:val="0"/>
          <w:numId w:val="1"/>
        </w:numPr>
        <w:tabs>
          <w:tab w:val="clear" w:pos="720"/>
          <w:tab w:val="num" w:pos="567"/>
        </w:tabs>
        <w:suppressAutoHyphens/>
        <w:autoSpaceDE w:val="0"/>
        <w:spacing w:after="0" w:line="240" w:lineRule="auto"/>
        <w:ind w:left="567" w:hanging="567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fájdalom, gyengeség és érzékvesztés a kar vagy a láb egy részében vagy egészében</w:t>
      </w:r>
    </w:p>
    <w:p w14:paraId="5C9E6BE0" w14:textId="77777777" w:rsidR="00735249" w:rsidRPr="006B17A7" w:rsidRDefault="00735249" w:rsidP="00735249">
      <w:pPr>
        <w:widowControl w:val="0"/>
        <w:numPr>
          <w:ilvl w:val="0"/>
          <w:numId w:val="1"/>
        </w:numPr>
        <w:tabs>
          <w:tab w:val="clear" w:pos="720"/>
          <w:tab w:val="num" w:pos="567"/>
        </w:tabs>
        <w:suppressAutoHyphens/>
        <w:autoSpaceDE w:val="0"/>
        <w:spacing w:after="0" w:line="240" w:lineRule="auto"/>
        <w:ind w:left="567" w:hanging="567"/>
        <w:rPr>
          <w:rFonts w:ascii="Times New Roman" w:hAnsi="Times New Roman" w:cs="Times New Roman"/>
          <w:color w:val="000000"/>
        </w:rPr>
      </w:pPr>
      <w:r w:rsidRPr="006B17A7">
        <w:rPr>
          <w:rFonts w:ascii="Times New Roman" w:hAnsi="Times New Roman" w:cs="Times New Roman"/>
          <w:color w:val="000000"/>
        </w:rPr>
        <w:t>ájulásérzés (ájulás előtti állapot), ájulás</w:t>
      </w:r>
    </w:p>
    <w:p w14:paraId="6DFE52BF" w14:textId="13ACB782" w:rsidR="00735249" w:rsidRPr="006B17A7" w:rsidRDefault="009E3BB4" w:rsidP="00735249">
      <w:pPr>
        <w:widowControl w:val="0"/>
        <w:numPr>
          <w:ilvl w:val="0"/>
          <w:numId w:val="1"/>
        </w:numPr>
        <w:tabs>
          <w:tab w:val="clear" w:pos="720"/>
          <w:tab w:val="num" w:pos="567"/>
        </w:tabs>
        <w:suppressAutoHyphens/>
        <w:autoSpaceDE w:val="0"/>
        <w:spacing w:after="0" w:line="240" w:lineRule="auto"/>
        <w:ind w:left="567" w:hanging="567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átmeneti</w:t>
      </w:r>
      <w:r w:rsidR="00735249" w:rsidRPr="006B17A7">
        <w:rPr>
          <w:rFonts w:ascii="Times New Roman" w:hAnsi="Times New Roman" w:cs="Times New Roman"/>
          <w:color w:val="000000"/>
        </w:rPr>
        <w:t xml:space="preserve"> látászavar</w:t>
      </w:r>
    </w:p>
    <w:p w14:paraId="003D34F2" w14:textId="0A942341" w:rsidR="009E3BB4" w:rsidRPr="006B17A7" w:rsidRDefault="009E3BB4" w:rsidP="009E3BB4">
      <w:pPr>
        <w:widowControl w:val="0"/>
        <w:numPr>
          <w:ilvl w:val="0"/>
          <w:numId w:val="1"/>
        </w:numPr>
        <w:tabs>
          <w:tab w:val="clear" w:pos="720"/>
          <w:tab w:val="num" w:pos="567"/>
        </w:tabs>
        <w:suppressAutoHyphens/>
        <w:autoSpaceDE w:val="0"/>
        <w:spacing w:after="0" w:line="240" w:lineRule="auto"/>
        <w:ind w:left="567" w:hanging="567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átmeneti</w:t>
      </w:r>
      <w:r w:rsidRPr="006B17A7">
        <w:rPr>
          <w:rFonts w:ascii="Times New Roman" w:hAnsi="Times New Roman" w:cs="Times New Roman"/>
          <w:color w:val="000000"/>
        </w:rPr>
        <w:t xml:space="preserve"> keringési rendellenesség</w:t>
      </w:r>
    </w:p>
    <w:p w14:paraId="33D22698" w14:textId="52585B1F" w:rsidR="009355C9" w:rsidRPr="006B17A7" w:rsidRDefault="009E3BB4" w:rsidP="006B17A7">
      <w:pPr>
        <w:widowControl w:val="0"/>
        <w:numPr>
          <w:ilvl w:val="0"/>
          <w:numId w:val="1"/>
        </w:numPr>
        <w:tabs>
          <w:tab w:val="clear" w:pos="720"/>
          <w:tab w:val="num" w:pos="567"/>
        </w:tabs>
        <w:suppressAutoHyphens/>
        <w:autoSpaceDE w:val="0"/>
        <w:spacing w:after="0" w:line="240" w:lineRule="auto"/>
        <w:ind w:left="567" w:hanging="567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kemény csomó</w:t>
      </w:r>
      <w:r w:rsidR="005613D1" w:rsidRPr="004C79D6">
        <w:rPr>
          <w:rFonts w:ascii="Times New Roman" w:hAnsi="Times New Roman" w:cs="Times New Roman"/>
          <w:color w:val="000000"/>
        </w:rPr>
        <w:t xml:space="preserve"> a beadás helyén</w:t>
      </w:r>
      <w:r w:rsidR="009355C9" w:rsidRPr="006B17A7">
        <w:rPr>
          <w:rFonts w:ascii="Times New Roman" w:hAnsi="Times New Roman" w:cs="Times New Roman"/>
          <w:color w:val="000000"/>
        </w:rPr>
        <w:t xml:space="preserve">, amely </w:t>
      </w:r>
      <w:r>
        <w:rPr>
          <w:rFonts w:ascii="Times New Roman" w:hAnsi="Times New Roman" w:cs="Times New Roman"/>
          <w:color w:val="000000"/>
        </w:rPr>
        <w:t xml:space="preserve">nagyon ritka </w:t>
      </w:r>
      <w:r w:rsidR="009355C9" w:rsidRPr="006B17A7">
        <w:rPr>
          <w:rFonts w:ascii="Times New Roman" w:hAnsi="Times New Roman" w:cs="Times New Roman"/>
          <w:color w:val="000000"/>
        </w:rPr>
        <w:t>esetben váladékot tartalmaz</w:t>
      </w:r>
    </w:p>
    <w:p w14:paraId="61D956B9" w14:textId="193899AD" w:rsidR="009E3BB4" w:rsidRDefault="009E3BB4" w:rsidP="006B17A7">
      <w:pPr>
        <w:widowControl w:val="0"/>
        <w:numPr>
          <w:ilvl w:val="0"/>
          <w:numId w:val="1"/>
        </w:numPr>
        <w:tabs>
          <w:tab w:val="clear" w:pos="720"/>
          <w:tab w:val="num" w:pos="567"/>
        </w:tabs>
        <w:suppressAutoHyphens/>
        <w:autoSpaceDE w:val="0"/>
        <w:spacing w:after="0" w:line="240" w:lineRule="auto"/>
        <w:ind w:left="567" w:hanging="567"/>
        <w:rPr>
          <w:rFonts w:ascii="Times New Roman" w:hAnsi="Times New Roman" w:cs="Times New Roman"/>
          <w:color w:val="000000"/>
        </w:rPr>
      </w:pPr>
      <w:r w:rsidRPr="006B17A7">
        <w:rPr>
          <w:rFonts w:ascii="Times New Roman" w:hAnsi="Times New Roman" w:cs="Times New Roman"/>
          <w:color w:val="000000"/>
        </w:rPr>
        <w:t>allergiás vese rendellenesség</w:t>
      </w:r>
      <w:r>
        <w:rPr>
          <w:rFonts w:ascii="Times New Roman" w:hAnsi="Times New Roman" w:cs="Times New Roman"/>
          <w:color w:val="000000"/>
        </w:rPr>
        <w:t xml:space="preserve"> és az ehhez </w:t>
      </w:r>
      <w:r w:rsidRPr="006B17A7">
        <w:rPr>
          <w:rFonts w:ascii="Times New Roman" w:hAnsi="Times New Roman" w:cs="Times New Roman"/>
          <w:color w:val="000000"/>
        </w:rPr>
        <w:t>kapcsolódó átmeneti fehérjevizelés</w:t>
      </w:r>
    </w:p>
    <w:p w14:paraId="4941916B" w14:textId="77777777" w:rsidR="009E3BB4" w:rsidRDefault="009E3BB4" w:rsidP="004C79D6">
      <w:pPr>
        <w:widowControl w:val="0"/>
        <w:suppressAutoHyphens/>
        <w:autoSpaceDE w:val="0"/>
        <w:spacing w:after="0" w:line="240" w:lineRule="auto"/>
        <w:rPr>
          <w:rFonts w:ascii="Times New Roman" w:hAnsi="Times New Roman" w:cs="Times New Roman"/>
          <w:color w:val="000000"/>
        </w:rPr>
      </w:pPr>
    </w:p>
    <w:p w14:paraId="63F30278" w14:textId="77777777" w:rsidR="00610125" w:rsidRDefault="00610125" w:rsidP="004C79D6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/>
        </w:rPr>
        <w:t>Mint minden injekció formájában beadandó vakcina esetében, súlyos allergiás reakciók (anafilaxiás és anafilaktoid reakciók fordulhatnak elő nagyon ritkán (</w:t>
      </w:r>
      <w:r w:rsidRPr="006B17A7">
        <w:rPr>
          <w:rFonts w:ascii="Times New Roman" w:hAnsi="Times New Roman" w:cs="Times New Roman"/>
        </w:rPr>
        <w:t>10 000 </w:t>
      </w:r>
      <w:r>
        <w:rPr>
          <w:rFonts w:ascii="Times New Roman" w:hAnsi="Times New Roman" w:cs="Times New Roman"/>
        </w:rPr>
        <w:t>oltásból</w:t>
      </w:r>
      <w:r w:rsidRPr="006B17A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legfeljebb</w:t>
      </w:r>
      <w:r w:rsidRPr="006B17A7">
        <w:rPr>
          <w:rFonts w:ascii="Times New Roman" w:hAnsi="Times New Roman" w:cs="Times New Roman"/>
        </w:rPr>
        <w:t xml:space="preserve"> 1</w:t>
      </w:r>
      <w:r w:rsidRPr="00342737">
        <w:rPr>
          <w:rFonts w:ascii="Times New Roman" w:hAnsi="Times New Roman" w:cs="Times New Roman"/>
        </w:rPr>
        <w:t xml:space="preserve"> esetben fordulhatnak elő</w:t>
      </w:r>
      <w:r>
        <w:rPr>
          <w:rFonts w:ascii="Times New Roman" w:hAnsi="Times New Roman" w:cs="Times New Roman"/>
          <w:color w:val="000000"/>
        </w:rPr>
        <w:t xml:space="preserve">). </w:t>
      </w:r>
      <w:r w:rsidRPr="00342737">
        <w:rPr>
          <w:rFonts w:ascii="Times New Roman" w:hAnsi="Times New Roman" w:cs="Times New Roman"/>
        </w:rPr>
        <w:t>Az allergiás reakció</w:t>
      </w:r>
      <w:r>
        <w:rPr>
          <w:rFonts w:ascii="Times New Roman" w:hAnsi="Times New Roman" w:cs="Times New Roman"/>
        </w:rPr>
        <w:t>k a következő formában jelenhetnek meg:</w:t>
      </w:r>
    </w:p>
    <w:p w14:paraId="2008A97F" w14:textId="77777777" w:rsidR="00610125" w:rsidRPr="004C79D6" w:rsidRDefault="00610125" w:rsidP="004C79D6">
      <w:pPr>
        <w:pStyle w:val="Listaszerbekezds"/>
        <w:numPr>
          <w:ilvl w:val="0"/>
          <w:numId w:val="1"/>
        </w:numPr>
        <w:tabs>
          <w:tab w:val="clear" w:pos="720"/>
          <w:tab w:val="num" w:pos="567"/>
        </w:tabs>
        <w:ind w:left="567" w:hanging="567"/>
      </w:pPr>
      <w:r w:rsidRPr="00342737">
        <w:rPr>
          <w:rFonts w:ascii="Times New Roman" w:hAnsi="Times New Roman" w:cs="Times New Roman"/>
        </w:rPr>
        <w:t>viszkető bőrkiütés</w:t>
      </w:r>
      <w:r>
        <w:rPr>
          <w:rFonts w:ascii="Times New Roman" w:hAnsi="Times New Roman" w:cs="Times New Roman"/>
        </w:rPr>
        <w:t xml:space="preserve"> vagy hólyagok</w:t>
      </w:r>
    </w:p>
    <w:p w14:paraId="017FA396" w14:textId="77777777" w:rsidR="00610125" w:rsidRPr="004C79D6" w:rsidRDefault="00610125" w:rsidP="004C79D6">
      <w:pPr>
        <w:pStyle w:val="Listaszerbekezds"/>
        <w:numPr>
          <w:ilvl w:val="0"/>
          <w:numId w:val="1"/>
        </w:numPr>
        <w:tabs>
          <w:tab w:val="clear" w:pos="720"/>
          <w:tab w:val="num" w:pos="567"/>
        </w:tabs>
        <w:ind w:left="567" w:hanging="567"/>
      </w:pPr>
      <w:r>
        <w:rPr>
          <w:rFonts w:ascii="Times New Roman" w:hAnsi="Times New Roman" w:cs="Times New Roman"/>
        </w:rPr>
        <w:t>a szemek, a</w:t>
      </w:r>
      <w:r w:rsidRPr="00342737">
        <w:rPr>
          <w:rFonts w:ascii="Times New Roman" w:hAnsi="Times New Roman" w:cs="Times New Roman"/>
        </w:rPr>
        <w:t xml:space="preserve">z arc és a </w:t>
      </w:r>
      <w:r>
        <w:rPr>
          <w:rFonts w:ascii="Times New Roman" w:hAnsi="Times New Roman" w:cs="Times New Roman"/>
        </w:rPr>
        <w:t>torok</w:t>
      </w:r>
      <w:r w:rsidRPr="00342737">
        <w:rPr>
          <w:rFonts w:ascii="Times New Roman" w:hAnsi="Times New Roman" w:cs="Times New Roman"/>
        </w:rPr>
        <w:t xml:space="preserve"> duzzanata</w:t>
      </w:r>
    </w:p>
    <w:p w14:paraId="291CBF80" w14:textId="37483D2A" w:rsidR="00610125" w:rsidRPr="004C79D6" w:rsidRDefault="00610125" w:rsidP="004C79D6">
      <w:pPr>
        <w:pStyle w:val="Listaszerbekezds"/>
        <w:numPr>
          <w:ilvl w:val="0"/>
          <w:numId w:val="1"/>
        </w:numPr>
        <w:tabs>
          <w:tab w:val="clear" w:pos="720"/>
          <w:tab w:val="num" w:pos="567"/>
        </w:tabs>
        <w:ind w:left="567" w:hanging="567"/>
        <w:rPr>
          <w:rFonts w:ascii="Times New Roman" w:hAnsi="Times New Roman" w:cs="Times New Roman"/>
        </w:rPr>
      </w:pPr>
      <w:r w:rsidRPr="004C79D6">
        <w:rPr>
          <w:rFonts w:ascii="Times New Roman" w:hAnsi="Times New Roman" w:cs="Times New Roman"/>
        </w:rPr>
        <w:t>hirtelen vérnyomáscsökkenés és szapora szívverés</w:t>
      </w:r>
    </w:p>
    <w:p w14:paraId="76279F1D" w14:textId="22AC87F5" w:rsidR="0072792C" w:rsidRDefault="0072792C" w:rsidP="006B17A7">
      <w:pPr>
        <w:spacing w:after="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Ezek a mellékhatások sokszor még az orvosi rendelő elhagyása előtt jelentkeznek. ha bármelyik fenti tünet előfordul, azonna</w:t>
      </w:r>
      <w:r w:rsidR="008B38BA">
        <w:rPr>
          <w:rFonts w:ascii="Times New Roman" w:hAnsi="Times New Roman" w:cs="Times New Roman"/>
          <w:color w:val="000000"/>
        </w:rPr>
        <w:t>l</w:t>
      </w:r>
      <w:r>
        <w:rPr>
          <w:rFonts w:ascii="Times New Roman" w:hAnsi="Times New Roman" w:cs="Times New Roman"/>
          <w:color w:val="000000"/>
        </w:rPr>
        <w:t xml:space="preserve"> lépjen kapcsolatba kezelőorvosával.</w:t>
      </w:r>
    </w:p>
    <w:p w14:paraId="08360946" w14:textId="77777777" w:rsidR="007A6271" w:rsidRPr="006B17A7" w:rsidRDefault="007A6271" w:rsidP="006B17A7">
      <w:pPr>
        <w:spacing w:after="0" w:line="240" w:lineRule="auto"/>
        <w:rPr>
          <w:rFonts w:ascii="Times New Roman" w:hAnsi="Times New Roman" w:cs="Times New Roman"/>
        </w:rPr>
      </w:pPr>
    </w:p>
    <w:p w14:paraId="7F3A63E4" w14:textId="77777777" w:rsidR="0072792C" w:rsidRPr="004C79D6" w:rsidRDefault="0072792C" w:rsidP="006B17A7">
      <w:pPr>
        <w:spacing w:after="0" w:line="240" w:lineRule="auto"/>
        <w:rPr>
          <w:rFonts w:ascii="Times New Roman" w:hAnsi="Times New Roman" w:cs="Times New Roman"/>
        </w:rPr>
      </w:pPr>
      <w:r w:rsidRPr="004C79D6">
        <w:rPr>
          <w:rFonts w:ascii="Times New Roman" w:hAnsi="Times New Roman" w:cs="Times New Roman"/>
        </w:rPr>
        <w:t>Egyéb mellékhatások:</w:t>
      </w:r>
    </w:p>
    <w:p w14:paraId="71807A71" w14:textId="5C2ED2AC" w:rsidR="009355C9" w:rsidRPr="004C79D6" w:rsidRDefault="0072792C" w:rsidP="006B17A7">
      <w:pPr>
        <w:spacing w:after="0" w:line="240" w:lineRule="auto"/>
        <w:rPr>
          <w:rFonts w:ascii="Times New Roman" w:hAnsi="Times New Roman" w:cs="Times New Roman"/>
        </w:rPr>
      </w:pPr>
      <w:r w:rsidRPr="004C79D6">
        <w:rPr>
          <w:rFonts w:ascii="Times New Roman" w:hAnsi="Times New Roman" w:cs="Times New Roman"/>
        </w:rPr>
        <w:t xml:space="preserve">Átmeneti légzéskimaradás nagyon éretlen </w:t>
      </w:r>
      <w:r>
        <w:rPr>
          <w:rFonts w:ascii="Times New Roman" w:hAnsi="Times New Roman" w:cs="Times New Roman"/>
        </w:rPr>
        <w:t>koraszülötteknél</w:t>
      </w:r>
      <w:r w:rsidRPr="004C79D6">
        <w:rPr>
          <w:rFonts w:ascii="Times New Roman" w:hAnsi="Times New Roman" w:cs="Times New Roman"/>
        </w:rPr>
        <w:t xml:space="preserve">. </w:t>
      </w:r>
      <w:r>
        <w:rPr>
          <w:rFonts w:ascii="Times New Roman" w:hAnsi="Times New Roman" w:cs="Times New Roman"/>
        </w:rPr>
        <w:t xml:space="preserve">Ez gyakrabban fordulhat elő az oltást követő </w:t>
      </w:r>
      <w:r w:rsidRPr="006B17A7">
        <w:rPr>
          <w:rFonts w:ascii="Times New Roman" w:hAnsi="Times New Roman" w:cs="Times New Roman"/>
        </w:rPr>
        <w:t>3 napban</w:t>
      </w:r>
      <w:r w:rsidRPr="0072792C" w:rsidDel="007279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ha gyermeke nagyon korán született </w:t>
      </w:r>
      <w:r w:rsidR="007A6271" w:rsidRPr="006B17A7">
        <w:rPr>
          <w:rFonts w:ascii="Times New Roman" w:hAnsi="Times New Roman" w:cs="Times New Roman"/>
        </w:rPr>
        <w:t xml:space="preserve">(a terhesség 28. </w:t>
      </w:r>
      <w:r w:rsidR="00DA4154" w:rsidRPr="006B17A7">
        <w:rPr>
          <w:rFonts w:ascii="Times New Roman" w:hAnsi="Times New Roman" w:cs="Times New Roman"/>
        </w:rPr>
        <w:t>het</w:t>
      </w:r>
      <w:r w:rsidR="00DA4154">
        <w:rPr>
          <w:rFonts w:ascii="Times New Roman" w:hAnsi="Times New Roman" w:cs="Times New Roman"/>
        </w:rPr>
        <w:t>ében vagy az</w:t>
      </w:r>
      <w:r w:rsidR="007A6271" w:rsidRPr="006B17A7">
        <w:rPr>
          <w:rFonts w:ascii="Times New Roman" w:hAnsi="Times New Roman" w:cs="Times New Roman"/>
        </w:rPr>
        <w:t>előtt született)</w:t>
      </w:r>
      <w:r w:rsidR="009355C9" w:rsidRPr="004C79D6">
        <w:rPr>
          <w:rFonts w:ascii="Times New Roman" w:hAnsi="Times New Roman" w:cs="Times New Roman"/>
        </w:rPr>
        <w:t>.</w:t>
      </w:r>
    </w:p>
    <w:p w14:paraId="63BE53CE" w14:textId="77777777" w:rsidR="007A6271" w:rsidRPr="006B17A7" w:rsidRDefault="007A6271" w:rsidP="006B17A7">
      <w:pPr>
        <w:spacing w:after="0" w:line="240" w:lineRule="auto"/>
        <w:rPr>
          <w:rFonts w:ascii="Times New Roman" w:hAnsi="Times New Roman" w:cs="Times New Roman"/>
        </w:rPr>
      </w:pPr>
    </w:p>
    <w:p w14:paraId="55F96823" w14:textId="77777777" w:rsidR="009355C9" w:rsidRPr="006B17A7" w:rsidRDefault="009355C9" w:rsidP="006B17A7">
      <w:pPr>
        <w:keepNext/>
        <w:keepLines/>
        <w:spacing w:after="0" w:line="240" w:lineRule="auto"/>
        <w:ind w:right="-28"/>
        <w:rPr>
          <w:rFonts w:ascii="Times New Roman" w:hAnsi="Times New Roman" w:cs="Times New Roman"/>
          <w:b/>
          <w:bCs/>
        </w:rPr>
      </w:pPr>
      <w:r w:rsidRPr="006B17A7">
        <w:rPr>
          <w:rFonts w:ascii="Times New Roman" w:hAnsi="Times New Roman" w:cs="Times New Roman"/>
          <w:b/>
          <w:bCs/>
        </w:rPr>
        <w:t>Mellékhatások bejelentése</w:t>
      </w:r>
    </w:p>
    <w:p w14:paraId="5C1CE340" w14:textId="77777777" w:rsidR="009355C9" w:rsidRPr="006B17A7" w:rsidRDefault="009355C9" w:rsidP="006B17A7">
      <w:pPr>
        <w:spacing w:after="0" w:line="240" w:lineRule="auto"/>
        <w:ind w:right="-2"/>
        <w:rPr>
          <w:rFonts w:ascii="Times New Roman" w:hAnsi="Times New Roman" w:cs="Times New Roman"/>
        </w:rPr>
      </w:pPr>
      <w:r w:rsidRPr="006B17A7">
        <w:rPr>
          <w:rFonts w:ascii="Times New Roman" w:hAnsi="Times New Roman" w:cs="Times New Roman"/>
        </w:rPr>
        <w:t xml:space="preserve">Ha </w:t>
      </w:r>
      <w:r w:rsidRPr="006B17A7">
        <w:rPr>
          <w:rFonts w:ascii="Times New Roman" w:hAnsi="Times New Roman" w:cs="Times New Roman"/>
          <w:noProof/>
        </w:rPr>
        <w:t>Önnél bármilyen</w:t>
      </w:r>
      <w:r w:rsidRPr="006B17A7">
        <w:rPr>
          <w:rFonts w:ascii="Times New Roman" w:hAnsi="Times New Roman" w:cs="Times New Roman"/>
        </w:rPr>
        <w:t xml:space="preserve"> mellékhatás </w:t>
      </w:r>
      <w:r w:rsidRPr="006B17A7">
        <w:rPr>
          <w:rFonts w:ascii="Times New Roman" w:hAnsi="Times New Roman" w:cs="Times New Roman"/>
          <w:noProof/>
        </w:rPr>
        <w:t xml:space="preserve">jelentkezik, tájékoztassa kezelőorvosát </w:t>
      </w:r>
      <w:r w:rsidRPr="006B17A7">
        <w:rPr>
          <w:rFonts w:ascii="Times New Roman" w:hAnsi="Times New Roman" w:cs="Times New Roman"/>
        </w:rPr>
        <w:t>vagy</w:t>
      </w:r>
      <w:r w:rsidRPr="006B17A7">
        <w:rPr>
          <w:rFonts w:ascii="Times New Roman" w:hAnsi="Times New Roman" w:cs="Times New Roman"/>
          <w:noProof/>
        </w:rPr>
        <w:t xml:space="preserve"> gyógyszerészét</w:t>
      </w:r>
      <w:r w:rsidRPr="006B17A7">
        <w:rPr>
          <w:rFonts w:ascii="Times New Roman" w:hAnsi="Times New Roman" w:cs="Times New Roman"/>
        </w:rPr>
        <w:t xml:space="preserve">. </w:t>
      </w:r>
      <w:r w:rsidRPr="006B17A7">
        <w:rPr>
          <w:rFonts w:ascii="Times New Roman" w:hAnsi="Times New Roman" w:cs="Times New Roman"/>
          <w:noProof/>
        </w:rPr>
        <w:t>Ez</w:t>
      </w:r>
      <w:r w:rsidRPr="006B17A7">
        <w:rPr>
          <w:rFonts w:ascii="Times New Roman" w:hAnsi="Times New Roman" w:cs="Times New Roman"/>
        </w:rPr>
        <w:t xml:space="preserve"> a betegtájékoztatóban </w:t>
      </w:r>
      <w:r w:rsidRPr="006B17A7">
        <w:rPr>
          <w:rFonts w:ascii="Times New Roman" w:hAnsi="Times New Roman" w:cs="Times New Roman"/>
          <w:noProof/>
        </w:rPr>
        <w:t xml:space="preserve">fel nem sorolt bármilyen lehetséges mellékhatásra is vonatkozik. </w:t>
      </w:r>
      <w:r w:rsidRPr="006B17A7">
        <w:rPr>
          <w:rFonts w:ascii="Times New Roman" w:hAnsi="Times New Roman" w:cs="Times New Roman"/>
        </w:rPr>
        <w:t xml:space="preserve">A mellékhatásokat közvetlenül a hatóság részére is bejelentheti az </w:t>
      </w:r>
      <w:hyperlink r:id="rId8" w:history="1">
        <w:r w:rsidRPr="004C79D6">
          <w:rPr>
            <w:rStyle w:val="Hiperhivatkozs"/>
            <w:rFonts w:ascii="Times New Roman" w:hAnsi="Times New Roman"/>
          </w:rPr>
          <w:t>V. függelékben</w:t>
        </w:r>
      </w:hyperlink>
      <w:r w:rsidRPr="004C79D6">
        <w:rPr>
          <w:rFonts w:ascii="Times New Roman" w:hAnsi="Times New Roman" w:cs="Times New Roman"/>
        </w:rPr>
        <w:t xml:space="preserve"> található elérhetőségeken keresztül</w:t>
      </w:r>
      <w:r w:rsidRPr="0003433B">
        <w:rPr>
          <w:rFonts w:ascii="Times New Roman" w:hAnsi="Times New Roman" w:cs="Times New Roman"/>
          <w:color w:val="000000"/>
        </w:rPr>
        <w:t>.</w:t>
      </w:r>
    </w:p>
    <w:p w14:paraId="4C22966E" w14:textId="6F4491BB" w:rsidR="007A6271" w:rsidRPr="006B17A7" w:rsidRDefault="009355C9" w:rsidP="006B17A7">
      <w:pPr>
        <w:spacing w:after="0" w:line="240" w:lineRule="auto"/>
        <w:rPr>
          <w:rFonts w:ascii="Times New Roman" w:hAnsi="Times New Roman" w:cs="Times New Roman"/>
        </w:rPr>
      </w:pPr>
      <w:r w:rsidRPr="006B17A7">
        <w:rPr>
          <w:rFonts w:ascii="Times New Roman" w:hAnsi="Times New Roman" w:cs="Times New Roman"/>
        </w:rPr>
        <w:t>A mellékhatások bejelentésével Ön is hozzájárulhat ahhoz, hogy minél több információ álljon rendelkezésre a gyógyszer biztonságos alkalmazásával kapcsolatban.</w:t>
      </w:r>
    </w:p>
    <w:p w14:paraId="65F1D5AC" w14:textId="77777777" w:rsidR="007A6271" w:rsidRPr="006B17A7" w:rsidRDefault="007A6271" w:rsidP="006B17A7">
      <w:pPr>
        <w:spacing w:after="0" w:line="240" w:lineRule="auto"/>
        <w:rPr>
          <w:rFonts w:ascii="Times New Roman" w:hAnsi="Times New Roman" w:cs="Times New Roman"/>
        </w:rPr>
      </w:pPr>
    </w:p>
    <w:p w14:paraId="099F0DEA" w14:textId="77777777" w:rsidR="009355C9" w:rsidRPr="006B17A7" w:rsidRDefault="009355C9" w:rsidP="006B17A7">
      <w:pPr>
        <w:spacing w:after="0" w:line="240" w:lineRule="auto"/>
        <w:rPr>
          <w:rFonts w:ascii="Times New Roman" w:hAnsi="Times New Roman" w:cs="Times New Roman"/>
        </w:rPr>
      </w:pPr>
    </w:p>
    <w:p w14:paraId="35E58919" w14:textId="3497947E" w:rsidR="007A6271" w:rsidRPr="006B17A7" w:rsidRDefault="009355C9" w:rsidP="006B17A7">
      <w:pPr>
        <w:spacing w:after="0" w:line="240" w:lineRule="auto"/>
        <w:rPr>
          <w:rFonts w:ascii="Times New Roman" w:hAnsi="Times New Roman" w:cs="Times New Roman"/>
          <w:b/>
        </w:rPr>
      </w:pPr>
      <w:r w:rsidRPr="006B17A7">
        <w:rPr>
          <w:rFonts w:ascii="Times New Roman" w:hAnsi="Times New Roman" w:cs="Times New Roman"/>
          <w:b/>
        </w:rPr>
        <w:t>5.</w:t>
      </w:r>
      <w:r w:rsidRPr="006B17A7">
        <w:rPr>
          <w:rFonts w:ascii="Times New Roman" w:hAnsi="Times New Roman" w:cs="Times New Roman"/>
          <w:b/>
        </w:rPr>
        <w:tab/>
        <w:t>Hogyan kell a Tetanol pur vakcinát tárolni?</w:t>
      </w:r>
    </w:p>
    <w:p w14:paraId="41C95BAC" w14:textId="77777777" w:rsidR="007A6271" w:rsidRPr="006B17A7" w:rsidRDefault="007A6271" w:rsidP="006B17A7">
      <w:pPr>
        <w:spacing w:after="0" w:line="240" w:lineRule="auto"/>
        <w:rPr>
          <w:rFonts w:ascii="Times New Roman" w:hAnsi="Times New Roman" w:cs="Times New Roman"/>
        </w:rPr>
      </w:pPr>
    </w:p>
    <w:p w14:paraId="64CEBC49" w14:textId="77777777" w:rsidR="009355C9" w:rsidRPr="006B17A7" w:rsidRDefault="009355C9" w:rsidP="006B17A7">
      <w:pPr>
        <w:spacing w:after="0" w:line="240" w:lineRule="auto"/>
        <w:ind w:right="-2"/>
        <w:rPr>
          <w:rFonts w:ascii="Times New Roman" w:hAnsi="Times New Roman" w:cs="Times New Roman"/>
        </w:rPr>
      </w:pPr>
      <w:r w:rsidRPr="006B17A7">
        <w:rPr>
          <w:rFonts w:ascii="Times New Roman" w:hAnsi="Times New Roman" w:cs="Times New Roman"/>
        </w:rPr>
        <w:t>A gyógyszer gyermekektől elzárva tartandó!</w:t>
      </w:r>
    </w:p>
    <w:p w14:paraId="6A1A1E73" w14:textId="77777777" w:rsidR="009355C9" w:rsidRPr="006B17A7" w:rsidRDefault="009355C9" w:rsidP="006B17A7">
      <w:pPr>
        <w:spacing w:after="0" w:line="240" w:lineRule="auto"/>
        <w:rPr>
          <w:rFonts w:ascii="Times New Roman" w:hAnsi="Times New Roman" w:cs="Times New Roman"/>
        </w:rPr>
      </w:pPr>
    </w:p>
    <w:p w14:paraId="0B2861C3" w14:textId="77777777" w:rsidR="00CE63C5" w:rsidRDefault="007A6271" w:rsidP="00CE63C5">
      <w:pPr>
        <w:spacing w:after="0" w:line="240" w:lineRule="auto"/>
        <w:rPr>
          <w:rFonts w:ascii="Times New Roman" w:hAnsi="Times New Roman" w:cs="Times New Roman"/>
        </w:rPr>
      </w:pPr>
      <w:r w:rsidRPr="006B17A7">
        <w:rPr>
          <w:rFonts w:ascii="Times New Roman" w:hAnsi="Times New Roman" w:cs="Times New Roman"/>
        </w:rPr>
        <w:t xml:space="preserve">Hűtőszekrényben (2°C – 8°C) tárolandó. </w:t>
      </w:r>
    </w:p>
    <w:p w14:paraId="7A0805CB" w14:textId="77777777" w:rsidR="00CE63C5" w:rsidRDefault="007A6271" w:rsidP="00CE63C5">
      <w:pPr>
        <w:spacing w:after="0" w:line="240" w:lineRule="auto"/>
        <w:rPr>
          <w:rFonts w:ascii="Times New Roman" w:hAnsi="Times New Roman" w:cs="Times New Roman"/>
        </w:rPr>
      </w:pPr>
      <w:r w:rsidRPr="006B17A7">
        <w:rPr>
          <w:rFonts w:ascii="Times New Roman" w:hAnsi="Times New Roman" w:cs="Times New Roman"/>
        </w:rPr>
        <w:t>Nem fagyasztható!</w:t>
      </w:r>
    </w:p>
    <w:p w14:paraId="0F04FDAF" w14:textId="305CFAA3" w:rsidR="00CE63C5" w:rsidRPr="006B17A7" w:rsidRDefault="00CE63C5" w:rsidP="00CE63C5">
      <w:pPr>
        <w:spacing w:after="0" w:line="240" w:lineRule="auto"/>
        <w:rPr>
          <w:rFonts w:ascii="Times New Roman" w:hAnsi="Times New Roman" w:cs="Times New Roman"/>
        </w:rPr>
      </w:pPr>
      <w:r w:rsidRPr="006B17A7">
        <w:rPr>
          <w:rFonts w:ascii="Times New Roman" w:hAnsi="Times New Roman" w:cs="Times New Roman"/>
        </w:rPr>
        <w:t>A lefagyasztott vakcinát tilos felhasználni!</w:t>
      </w:r>
    </w:p>
    <w:p w14:paraId="3570C78F" w14:textId="77777777" w:rsidR="00CE63C5" w:rsidRPr="004C79D6" w:rsidRDefault="00CE63C5" w:rsidP="004C79D6">
      <w:pPr>
        <w:spacing w:after="0" w:line="240" w:lineRule="auto"/>
        <w:rPr>
          <w:rFonts w:ascii="Times New Roman" w:hAnsi="Times New Roman" w:cs="Times New Roman"/>
        </w:rPr>
      </w:pPr>
      <w:r w:rsidRPr="004C79D6">
        <w:rPr>
          <w:rFonts w:ascii="Times New Roman" w:hAnsi="Times New Roman" w:cs="Times New Roman"/>
        </w:rPr>
        <w:t>A fénytől való védelem érdekében az eredeti csomagolásban tárolandó.</w:t>
      </w:r>
    </w:p>
    <w:p w14:paraId="23FA6FA9" w14:textId="77777777" w:rsidR="007A6271" w:rsidRPr="006B17A7" w:rsidRDefault="007A6271" w:rsidP="006B17A7">
      <w:pPr>
        <w:spacing w:after="0" w:line="240" w:lineRule="auto"/>
        <w:rPr>
          <w:rFonts w:ascii="Times New Roman" w:hAnsi="Times New Roman" w:cs="Times New Roman"/>
        </w:rPr>
      </w:pPr>
    </w:p>
    <w:p w14:paraId="599A7225" w14:textId="7C054A68" w:rsidR="007A6271" w:rsidRPr="006B17A7" w:rsidRDefault="007A6271" w:rsidP="006B17A7">
      <w:pPr>
        <w:spacing w:after="0" w:line="240" w:lineRule="auto"/>
        <w:rPr>
          <w:rFonts w:ascii="Times New Roman" w:hAnsi="Times New Roman" w:cs="Times New Roman"/>
        </w:rPr>
      </w:pPr>
      <w:r w:rsidRPr="006B17A7">
        <w:rPr>
          <w:rFonts w:ascii="Times New Roman" w:hAnsi="Times New Roman" w:cs="Times New Roman"/>
        </w:rPr>
        <w:t xml:space="preserve">A dobozon </w:t>
      </w:r>
      <w:r w:rsidR="00CE63C5">
        <w:rPr>
          <w:rFonts w:ascii="Times New Roman" w:hAnsi="Times New Roman" w:cs="Times New Roman"/>
        </w:rPr>
        <w:t xml:space="preserve">és a címkén </w:t>
      </w:r>
      <w:r w:rsidRPr="006B17A7">
        <w:rPr>
          <w:rFonts w:ascii="Times New Roman" w:hAnsi="Times New Roman" w:cs="Times New Roman"/>
        </w:rPr>
        <w:t>feltüntetett lejárati idő (</w:t>
      </w:r>
      <w:r w:rsidR="009355C9" w:rsidRPr="006B17A7">
        <w:rPr>
          <w:rFonts w:ascii="Times New Roman" w:hAnsi="Times New Roman" w:cs="Times New Roman"/>
        </w:rPr>
        <w:t>EXP</w:t>
      </w:r>
      <w:r w:rsidRPr="006B17A7">
        <w:rPr>
          <w:rFonts w:ascii="Times New Roman" w:hAnsi="Times New Roman" w:cs="Times New Roman"/>
        </w:rPr>
        <w:t>) után ne</w:t>
      </w:r>
      <w:r w:rsidR="009355C9" w:rsidRPr="006B17A7">
        <w:rPr>
          <w:rFonts w:ascii="Times New Roman" w:hAnsi="Times New Roman" w:cs="Times New Roman"/>
        </w:rPr>
        <w:t xml:space="preserve"> alkalmazza</w:t>
      </w:r>
      <w:r w:rsidR="009355C9" w:rsidRPr="006B17A7" w:rsidDel="00C22124">
        <w:rPr>
          <w:rFonts w:ascii="Times New Roman" w:hAnsi="Times New Roman" w:cs="Times New Roman"/>
        </w:rPr>
        <w:t xml:space="preserve"> </w:t>
      </w:r>
      <w:r w:rsidR="009355C9" w:rsidRPr="006B17A7">
        <w:rPr>
          <w:rFonts w:ascii="Times New Roman" w:hAnsi="Times New Roman" w:cs="Times New Roman"/>
        </w:rPr>
        <w:t>ezt a gyógyszert. A lejárati idő az adott hónap utolsó napjára vonatkozik.</w:t>
      </w:r>
    </w:p>
    <w:p w14:paraId="1519E7C9" w14:textId="77777777" w:rsidR="007A6271" w:rsidRPr="006B17A7" w:rsidRDefault="007A6271" w:rsidP="006B17A7">
      <w:pPr>
        <w:spacing w:after="0" w:line="240" w:lineRule="auto"/>
        <w:rPr>
          <w:rFonts w:ascii="Times New Roman" w:hAnsi="Times New Roman" w:cs="Times New Roman"/>
        </w:rPr>
      </w:pPr>
    </w:p>
    <w:p w14:paraId="1DDDC48A" w14:textId="77777777" w:rsidR="009355C9" w:rsidRPr="006B17A7" w:rsidRDefault="009355C9" w:rsidP="006B17A7">
      <w:pPr>
        <w:spacing w:after="0" w:line="240" w:lineRule="auto"/>
        <w:rPr>
          <w:rFonts w:ascii="Times New Roman" w:hAnsi="Times New Roman" w:cs="Times New Roman"/>
        </w:rPr>
      </w:pPr>
      <w:r w:rsidRPr="006B17A7">
        <w:rPr>
          <w:rFonts w:ascii="Times New Roman" w:hAnsi="Times New Roman" w:cs="Times New Roman"/>
        </w:rPr>
        <w:t>Semmilyen gyógyszert ne dobjon a szennyvízbe vagy a háztartási hulladékba. Kérdezze meg gyógyszerészét, hogy mit tegyen a már nem használt gyógyszereivel. Ezek az intézkedések elősegítik a környezet védelmét.</w:t>
      </w:r>
    </w:p>
    <w:p w14:paraId="5870FA4F" w14:textId="77777777" w:rsidR="007A6271" w:rsidRPr="006B17A7" w:rsidRDefault="007A6271" w:rsidP="006B17A7">
      <w:pPr>
        <w:spacing w:after="0" w:line="240" w:lineRule="auto"/>
        <w:rPr>
          <w:rFonts w:ascii="Times New Roman" w:hAnsi="Times New Roman" w:cs="Times New Roman"/>
        </w:rPr>
      </w:pPr>
    </w:p>
    <w:p w14:paraId="013F9A25" w14:textId="77777777" w:rsidR="007A6271" w:rsidRPr="006B17A7" w:rsidRDefault="007A6271" w:rsidP="006B17A7">
      <w:pPr>
        <w:spacing w:after="0" w:line="240" w:lineRule="auto"/>
        <w:rPr>
          <w:rFonts w:ascii="Times New Roman" w:hAnsi="Times New Roman" w:cs="Times New Roman"/>
        </w:rPr>
      </w:pPr>
    </w:p>
    <w:p w14:paraId="00093112" w14:textId="3147E730" w:rsidR="007A6271" w:rsidRPr="006B17A7" w:rsidRDefault="007A6271" w:rsidP="006B17A7">
      <w:pPr>
        <w:spacing w:after="0" w:line="240" w:lineRule="auto"/>
        <w:rPr>
          <w:rFonts w:ascii="Times New Roman" w:hAnsi="Times New Roman" w:cs="Times New Roman"/>
          <w:b/>
        </w:rPr>
      </w:pPr>
      <w:r w:rsidRPr="006B17A7">
        <w:rPr>
          <w:rFonts w:ascii="Times New Roman" w:hAnsi="Times New Roman" w:cs="Times New Roman"/>
          <w:b/>
        </w:rPr>
        <w:t>6.</w:t>
      </w:r>
      <w:r w:rsidRPr="006B17A7">
        <w:rPr>
          <w:rFonts w:ascii="Times New Roman" w:hAnsi="Times New Roman" w:cs="Times New Roman"/>
          <w:b/>
        </w:rPr>
        <w:tab/>
      </w:r>
      <w:r w:rsidR="009355C9" w:rsidRPr="006B17A7">
        <w:rPr>
          <w:rFonts w:ascii="Times New Roman" w:hAnsi="Times New Roman" w:cs="Times New Roman"/>
          <w:b/>
          <w:bCs/>
          <w:lang w:eastAsia="hu-HU"/>
        </w:rPr>
        <w:t>A csomagolás tartalma és egyéb információk</w:t>
      </w:r>
    </w:p>
    <w:p w14:paraId="7BAC38C8" w14:textId="77777777" w:rsidR="007A6271" w:rsidRPr="006B17A7" w:rsidRDefault="007A6271" w:rsidP="006B17A7">
      <w:pPr>
        <w:spacing w:after="0" w:line="240" w:lineRule="auto"/>
        <w:rPr>
          <w:rFonts w:ascii="Times New Roman" w:hAnsi="Times New Roman" w:cs="Times New Roman"/>
        </w:rPr>
      </w:pPr>
    </w:p>
    <w:p w14:paraId="190B53AB" w14:textId="77777777" w:rsidR="007A6271" w:rsidRPr="006B17A7" w:rsidRDefault="007A6271" w:rsidP="008A0852">
      <w:pPr>
        <w:spacing w:after="0" w:line="240" w:lineRule="auto"/>
        <w:rPr>
          <w:rFonts w:ascii="Times New Roman" w:hAnsi="Times New Roman" w:cs="Times New Roman"/>
          <w:b/>
        </w:rPr>
      </w:pPr>
      <w:r w:rsidRPr="006B17A7">
        <w:rPr>
          <w:rFonts w:ascii="Times New Roman" w:hAnsi="Times New Roman" w:cs="Times New Roman"/>
          <w:b/>
        </w:rPr>
        <w:t>Mit tartalmaz a Tetanol pur vakcina</w:t>
      </w:r>
      <w:r w:rsidR="009355C9" w:rsidRPr="006B17A7">
        <w:rPr>
          <w:rFonts w:ascii="Times New Roman" w:hAnsi="Times New Roman" w:cs="Times New Roman"/>
          <w:b/>
        </w:rPr>
        <w:t>?</w:t>
      </w:r>
    </w:p>
    <w:p w14:paraId="05E07B51" w14:textId="2E7CEBCA" w:rsidR="008A0852" w:rsidRDefault="007A6271" w:rsidP="004C79D6">
      <w:pPr>
        <w:spacing w:after="0"/>
        <w:rPr>
          <w:color w:val="000000"/>
        </w:rPr>
      </w:pPr>
      <w:r w:rsidRPr="006B17A7">
        <w:rPr>
          <w:rFonts w:ascii="Times New Roman" w:hAnsi="Times New Roman" w:cs="Times New Roman"/>
        </w:rPr>
        <w:t>-</w:t>
      </w:r>
      <w:r w:rsidRPr="006B17A7">
        <w:rPr>
          <w:rFonts w:ascii="Times New Roman" w:hAnsi="Times New Roman" w:cs="Times New Roman"/>
        </w:rPr>
        <w:tab/>
        <w:t>A készítmény hatóanyaga:</w:t>
      </w:r>
    </w:p>
    <w:p w14:paraId="07AEFF78" w14:textId="77777777" w:rsidR="008A0852" w:rsidRPr="004C79D6" w:rsidRDefault="008A0852" w:rsidP="004C79D6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 w:rsidRPr="004C79D6">
        <w:rPr>
          <w:rFonts w:ascii="Times New Roman" w:eastAsia="Times New Roman" w:hAnsi="Times New Roman" w:cs="Times New Roman"/>
          <w:color w:val="000000"/>
        </w:rPr>
        <w:t xml:space="preserve">1 adag (0,5 ml) tartalma: </w:t>
      </w:r>
    </w:p>
    <w:p w14:paraId="5F8B63AD" w14:textId="096E6593" w:rsidR="008A0852" w:rsidRPr="004C79D6" w:rsidRDefault="008A0852" w:rsidP="004C79D6">
      <w:pPr>
        <w:widowControl w:val="0"/>
        <w:tabs>
          <w:tab w:val="right" w:pos="6804"/>
        </w:tabs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 w:rsidRPr="004C79D6">
        <w:rPr>
          <w:rFonts w:ascii="Times New Roman" w:eastAsia="Times New Roman" w:hAnsi="Times New Roman" w:cs="Times New Roman"/>
          <w:color w:val="000000"/>
        </w:rPr>
        <w:t>Tetanus toxoid</w:t>
      </w:r>
      <w:r w:rsidRPr="004C79D6">
        <w:rPr>
          <w:rFonts w:ascii="Times New Roman" w:eastAsia="Times New Roman" w:hAnsi="Times New Roman" w:cs="Times New Roman"/>
          <w:color w:val="000000"/>
          <w:vertAlign w:val="superscript"/>
        </w:rPr>
        <w:t>1</w:t>
      </w:r>
      <w:r w:rsidRPr="004C79D6">
        <w:rPr>
          <w:rFonts w:ascii="Times New Roman" w:eastAsia="Times New Roman" w:hAnsi="Times New Roman" w:cs="Times New Roman"/>
          <w:color w:val="000000"/>
        </w:rPr>
        <w:tab/>
        <w:t>legalább 40 NE</w:t>
      </w:r>
    </w:p>
    <w:p w14:paraId="7C8AA9C6" w14:textId="6B3B6CED" w:rsidR="005B3C17" w:rsidRPr="004C79D6" w:rsidRDefault="005B3C17" w:rsidP="004C79D6">
      <w:pPr>
        <w:tabs>
          <w:tab w:val="right" w:pos="6804"/>
        </w:tabs>
        <w:spacing w:after="0" w:line="240" w:lineRule="auto"/>
        <w:rPr>
          <w:rFonts w:ascii="Times New Roman" w:hAnsi="Times New Roman" w:cs="Times New Roman"/>
          <w:color w:val="000000"/>
        </w:rPr>
      </w:pPr>
      <w:r w:rsidRPr="004C79D6">
        <w:rPr>
          <w:rFonts w:ascii="Times New Roman" w:hAnsi="Times New Roman" w:cs="Times New Roman"/>
          <w:color w:val="000000"/>
          <w:vertAlign w:val="superscript"/>
        </w:rPr>
        <w:t>1</w:t>
      </w:r>
      <w:r w:rsidRPr="004C79D6">
        <w:rPr>
          <w:rFonts w:ascii="Times New Roman" w:hAnsi="Times New Roman" w:cs="Times New Roman"/>
          <w:color w:val="000000"/>
        </w:rPr>
        <w:t xml:space="preserve"> Hidratált alumínium-hidroxidhoz adszorbeálva</w:t>
      </w:r>
      <w:r w:rsidRPr="004C79D6">
        <w:rPr>
          <w:rFonts w:ascii="Times New Roman" w:hAnsi="Times New Roman" w:cs="Times New Roman"/>
          <w:color w:val="000000"/>
        </w:rPr>
        <w:tab/>
      </w:r>
      <w:r w:rsidR="002475D6">
        <w:rPr>
          <w:rFonts w:ascii="Times New Roman" w:hAnsi="Times New Roman" w:cs="Times New Roman"/>
          <w:color w:val="000000"/>
        </w:rPr>
        <w:t>0</w:t>
      </w:r>
      <w:r w:rsidRPr="004C79D6">
        <w:rPr>
          <w:rFonts w:ascii="Times New Roman" w:hAnsi="Times New Roman" w:cs="Times New Roman"/>
          <w:color w:val="000000"/>
        </w:rPr>
        <w:t>,5 mg Al</w:t>
      </w:r>
      <w:r w:rsidRPr="004C79D6">
        <w:rPr>
          <w:rFonts w:ascii="Times New Roman" w:hAnsi="Times New Roman" w:cs="Times New Roman"/>
          <w:color w:val="000000"/>
          <w:vertAlign w:val="superscript"/>
        </w:rPr>
        <w:t>3+</w:t>
      </w:r>
    </w:p>
    <w:p w14:paraId="766C095D" w14:textId="77777777" w:rsidR="003B5172" w:rsidRPr="001A7130" w:rsidRDefault="003B5172" w:rsidP="004C79D6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color w:val="000000"/>
          <w:vertAlign w:val="superscript"/>
        </w:rPr>
      </w:pPr>
    </w:p>
    <w:p w14:paraId="29B01DC3" w14:textId="7E3F22DD" w:rsidR="003B5172" w:rsidRDefault="003B5172" w:rsidP="004C79D6">
      <w:pPr>
        <w:spacing w:after="0" w:line="240" w:lineRule="auto"/>
        <w:rPr>
          <w:rFonts w:ascii="Times New Roman" w:hAnsi="Times New Roman" w:cs="Times New Roman"/>
        </w:rPr>
      </w:pPr>
      <w:r w:rsidRPr="004C79D6">
        <w:rPr>
          <w:rFonts w:ascii="Times New Roman" w:hAnsi="Times New Roman" w:cs="Times New Roman"/>
        </w:rPr>
        <w:t>A vakcina adjuvánsként alumínium</w:t>
      </w:r>
      <w:r w:rsidRPr="004C79D6">
        <w:rPr>
          <w:rFonts w:ascii="Times New Roman" w:hAnsi="Times New Roman" w:cs="Times New Roman"/>
        </w:rPr>
        <w:noBreakHyphen/>
        <w:t>hidroxidot tartalmaz. Az adjuvánsok olyan vegyületek, melyeket bizonyos vakcinák azért tartalmaznak, hogy az oltás védőhatását gyorsítsák, javítsák és/vagy meghosszabbítsák.</w:t>
      </w:r>
    </w:p>
    <w:p w14:paraId="23995648" w14:textId="77777777" w:rsidR="003B5172" w:rsidRPr="004C79D6" w:rsidRDefault="003B5172" w:rsidP="004C79D6">
      <w:pPr>
        <w:spacing w:after="0" w:line="240" w:lineRule="auto"/>
        <w:rPr>
          <w:rFonts w:ascii="Times New Roman" w:hAnsi="Times New Roman" w:cs="Times New Roman"/>
        </w:rPr>
      </w:pPr>
    </w:p>
    <w:p w14:paraId="1EC32C45" w14:textId="7EBF348B" w:rsidR="007A6271" w:rsidRPr="004C79D6" w:rsidRDefault="007A6271" w:rsidP="004C79D6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 w:rsidRPr="004C79D6">
        <w:rPr>
          <w:rFonts w:ascii="Times New Roman" w:eastAsia="Times New Roman" w:hAnsi="Times New Roman" w:cs="Times New Roman"/>
          <w:color w:val="000000"/>
        </w:rPr>
        <w:t>-</w:t>
      </w:r>
      <w:r w:rsidRPr="004C79D6">
        <w:rPr>
          <w:rFonts w:ascii="Times New Roman" w:eastAsia="Times New Roman" w:hAnsi="Times New Roman" w:cs="Times New Roman"/>
          <w:color w:val="000000"/>
        </w:rPr>
        <w:tab/>
        <w:t>Egyéb összetevők: nátrium-klorid, injekcióhoz való víz.</w:t>
      </w:r>
    </w:p>
    <w:p w14:paraId="408610BC" w14:textId="77777777" w:rsidR="007A6271" w:rsidRPr="006B17A7" w:rsidRDefault="007A6271" w:rsidP="006B17A7">
      <w:pPr>
        <w:spacing w:after="0" w:line="240" w:lineRule="auto"/>
        <w:rPr>
          <w:rFonts w:ascii="Times New Roman" w:hAnsi="Times New Roman" w:cs="Times New Roman"/>
        </w:rPr>
      </w:pPr>
    </w:p>
    <w:p w14:paraId="723CC294" w14:textId="084FC032" w:rsidR="007A6271" w:rsidRPr="006B17A7" w:rsidRDefault="007A6271" w:rsidP="006B17A7">
      <w:pPr>
        <w:spacing w:after="0" w:line="240" w:lineRule="auto"/>
        <w:rPr>
          <w:rFonts w:ascii="Times New Roman" w:hAnsi="Times New Roman" w:cs="Times New Roman"/>
          <w:b/>
        </w:rPr>
      </w:pPr>
      <w:r w:rsidRPr="006B17A7">
        <w:rPr>
          <w:rFonts w:ascii="Times New Roman" w:hAnsi="Times New Roman" w:cs="Times New Roman"/>
          <w:b/>
        </w:rPr>
        <w:t>Milyen a Tetanol pur külleme és mit tartalmaz a csomagolás</w:t>
      </w:r>
      <w:r w:rsidR="009355C9" w:rsidRPr="006B17A7">
        <w:rPr>
          <w:rFonts w:ascii="Times New Roman" w:hAnsi="Times New Roman" w:cs="Times New Roman"/>
          <w:b/>
        </w:rPr>
        <w:t>?</w:t>
      </w:r>
    </w:p>
    <w:p w14:paraId="176A2FD2" w14:textId="77777777" w:rsidR="00CE63C5" w:rsidRPr="004C79D6" w:rsidRDefault="00CE63C5" w:rsidP="004C79D6">
      <w:pPr>
        <w:spacing w:after="0" w:line="240" w:lineRule="auto"/>
        <w:rPr>
          <w:rFonts w:ascii="Times New Roman" w:hAnsi="Times New Roman" w:cs="Times New Roman"/>
        </w:rPr>
      </w:pPr>
      <w:r w:rsidRPr="004C79D6">
        <w:rPr>
          <w:rFonts w:ascii="Times New Roman" w:hAnsi="Times New Roman" w:cs="Times New Roman"/>
        </w:rPr>
        <w:t>Szuszpenziós injekció előretöltött fecskendőben.</w:t>
      </w:r>
    </w:p>
    <w:p w14:paraId="5FB9552B" w14:textId="77777777" w:rsidR="00CE63C5" w:rsidRPr="004C79D6" w:rsidRDefault="00CE63C5" w:rsidP="004C79D6">
      <w:pPr>
        <w:spacing w:after="0" w:line="240" w:lineRule="auto"/>
        <w:rPr>
          <w:rFonts w:ascii="Times New Roman" w:hAnsi="Times New Roman" w:cs="Times New Roman"/>
        </w:rPr>
      </w:pPr>
    </w:p>
    <w:p w14:paraId="64053034" w14:textId="44B41E53" w:rsidR="00CE63C5" w:rsidRDefault="00CE63C5" w:rsidP="004C79D6">
      <w:pPr>
        <w:spacing w:after="0" w:line="240" w:lineRule="auto"/>
        <w:rPr>
          <w:rFonts w:ascii="Times New Roman" w:hAnsi="Times New Roman" w:cs="Times New Roman"/>
        </w:rPr>
      </w:pPr>
      <w:r w:rsidRPr="004C79D6">
        <w:rPr>
          <w:rFonts w:ascii="Times New Roman" w:hAnsi="Times New Roman" w:cs="Times New Roman"/>
        </w:rPr>
        <w:t xml:space="preserve">A </w:t>
      </w:r>
      <w:r>
        <w:rPr>
          <w:rFonts w:ascii="Times New Roman" w:hAnsi="Times New Roman" w:cs="Times New Roman"/>
        </w:rPr>
        <w:t>Tetanol pur</w:t>
      </w:r>
      <w:r w:rsidRPr="004C79D6">
        <w:rPr>
          <w:rFonts w:ascii="Times New Roman" w:hAnsi="Times New Roman" w:cs="Times New Roman"/>
        </w:rPr>
        <w:t xml:space="preserve"> fehér</w:t>
      </w:r>
      <w:r>
        <w:rPr>
          <w:rFonts w:ascii="Times New Roman" w:hAnsi="Times New Roman" w:cs="Times New Roman"/>
        </w:rPr>
        <w:t>es</w:t>
      </w:r>
      <w:r w:rsidRPr="004C79D6">
        <w:rPr>
          <w:rFonts w:ascii="Times New Roman" w:hAnsi="Times New Roman" w:cs="Times New Roman"/>
        </w:rPr>
        <w:t>, enyhén tejszerű folyadék, előretöltött fecskendőben (0,5 ml).</w:t>
      </w:r>
    </w:p>
    <w:p w14:paraId="4CFC3E01" w14:textId="77777777" w:rsidR="002A5CE6" w:rsidRPr="002A4962" w:rsidRDefault="002A5CE6" w:rsidP="004C79D6">
      <w:pPr>
        <w:spacing w:after="0" w:line="240" w:lineRule="auto"/>
        <w:rPr>
          <w:rFonts w:ascii="Times New Roman" w:hAnsi="Times New Roman" w:cs="Times New Roman"/>
        </w:rPr>
      </w:pPr>
    </w:p>
    <w:p w14:paraId="682C9D9F" w14:textId="1B6EC3C3" w:rsidR="004D6AF6" w:rsidRPr="004D6AF6" w:rsidRDefault="007C1C4B" w:rsidP="005D4F95">
      <w:pPr>
        <w:rPr>
          <w:rFonts w:ascii="Times New Roman" w:hAnsi="Times New Roman" w:cs="Times New Roman"/>
        </w:rPr>
      </w:pPr>
      <w:r w:rsidRPr="002A4962">
        <w:rPr>
          <w:rFonts w:ascii="Times New Roman" w:hAnsi="Times New Roman" w:cs="Times New Roman"/>
        </w:rPr>
        <w:t>0,5 ml szuszpenzió (I. típusú üveg) előretöltött fecskendőben, (brómbutil</w:t>
      </w:r>
      <w:r w:rsidR="004D6AF6">
        <w:rPr>
          <w:rFonts w:ascii="Times New Roman" w:hAnsi="Times New Roman" w:cs="Times New Roman"/>
        </w:rPr>
        <w:t>)</w:t>
      </w:r>
      <w:r w:rsidRPr="002A4962">
        <w:rPr>
          <w:rFonts w:ascii="Times New Roman" w:hAnsi="Times New Roman" w:cs="Times New Roman"/>
        </w:rPr>
        <w:t xml:space="preserve"> gumidug</w:t>
      </w:r>
      <w:r w:rsidR="004D6AF6">
        <w:rPr>
          <w:rFonts w:ascii="Times New Roman" w:hAnsi="Times New Roman" w:cs="Times New Roman"/>
        </w:rPr>
        <w:t>attyú</w:t>
      </w:r>
      <w:r w:rsidRPr="002A4962">
        <w:rPr>
          <w:rFonts w:ascii="Times New Roman" w:hAnsi="Times New Roman" w:cs="Times New Roman"/>
        </w:rPr>
        <w:t>val</w:t>
      </w:r>
      <w:r w:rsidR="004D6AF6">
        <w:rPr>
          <w:rFonts w:ascii="Times New Roman" w:hAnsi="Times New Roman" w:cs="Times New Roman"/>
        </w:rPr>
        <w:t>,</w:t>
      </w:r>
      <w:r w:rsidRPr="002A4962">
        <w:rPr>
          <w:rFonts w:ascii="Times New Roman" w:hAnsi="Times New Roman" w:cs="Times New Roman"/>
        </w:rPr>
        <w:t xml:space="preserve"> </w:t>
      </w:r>
      <w:r w:rsidR="004D6AF6">
        <w:rPr>
          <w:rFonts w:ascii="Times New Roman" w:hAnsi="Times New Roman" w:cs="Times New Roman"/>
        </w:rPr>
        <w:t>(</w:t>
      </w:r>
      <w:r w:rsidRPr="002A4962">
        <w:rPr>
          <w:rFonts w:ascii="Times New Roman" w:hAnsi="Times New Roman" w:cs="Times New Roman"/>
        </w:rPr>
        <w:t>polisztir</w:t>
      </w:r>
      <w:r w:rsidR="004D6AF6">
        <w:rPr>
          <w:rFonts w:ascii="Times New Roman" w:hAnsi="Times New Roman" w:cs="Times New Roman"/>
        </w:rPr>
        <w:t>én)</w:t>
      </w:r>
      <w:r w:rsidRPr="002A4962">
        <w:rPr>
          <w:rFonts w:ascii="Times New Roman" w:hAnsi="Times New Roman" w:cs="Times New Roman"/>
        </w:rPr>
        <w:t xml:space="preserve"> dugattyú</w:t>
      </w:r>
      <w:r w:rsidR="004D6AF6">
        <w:rPr>
          <w:rFonts w:ascii="Times New Roman" w:hAnsi="Times New Roman" w:cs="Times New Roman"/>
        </w:rPr>
        <w:t>szárral</w:t>
      </w:r>
      <w:r w:rsidRPr="002A4962">
        <w:rPr>
          <w:rFonts w:ascii="Times New Roman" w:hAnsi="Times New Roman" w:cs="Times New Roman"/>
        </w:rPr>
        <w:t xml:space="preserve">, </w:t>
      </w:r>
      <w:r w:rsidR="005D4F95" w:rsidRPr="002A4962">
        <w:rPr>
          <w:rFonts w:ascii="Times New Roman" w:hAnsi="Times New Roman" w:cs="Times New Roman"/>
        </w:rPr>
        <w:t xml:space="preserve">rögzített </w:t>
      </w:r>
      <w:r w:rsidRPr="002A4962">
        <w:rPr>
          <w:rFonts w:ascii="Times New Roman" w:hAnsi="Times New Roman" w:cs="Times New Roman"/>
        </w:rPr>
        <w:t>tű nélkül</w:t>
      </w:r>
      <w:r w:rsidR="004D6AF6" w:rsidRPr="004D6AF6">
        <w:rPr>
          <w:rFonts w:ascii="Times New Roman" w:hAnsi="Times New Roman" w:cs="Times New Roman"/>
        </w:rPr>
        <w:t>,</w:t>
      </w:r>
      <w:r w:rsidR="004D6AF6" w:rsidRPr="002A4962">
        <w:rPr>
          <w:rFonts w:ascii="Times New Roman" w:hAnsi="Times New Roman" w:cs="Times New Roman"/>
        </w:rPr>
        <w:t xml:space="preserve"> sztirén-butadién védősapkával</w:t>
      </w:r>
      <w:r w:rsidR="007117E7" w:rsidRPr="007117E7">
        <w:rPr>
          <w:rFonts w:ascii="Times New Roman" w:hAnsi="Times New Roman" w:cs="Times New Roman"/>
        </w:rPr>
        <w:t>,</w:t>
      </w:r>
    </w:p>
    <w:p w14:paraId="2C5863F8" w14:textId="77777777" w:rsidR="007117E7" w:rsidRDefault="007117E7" w:rsidP="002A4962">
      <w:pPr>
        <w:spacing w:after="0" w:line="240" w:lineRule="auto"/>
        <w:rPr>
          <w:rFonts w:ascii="Times New Roman" w:hAnsi="Times New Roman" w:cs="Times New Roman"/>
        </w:rPr>
      </w:pPr>
    </w:p>
    <w:p w14:paraId="0F733705" w14:textId="0358C232" w:rsidR="007117E7" w:rsidRDefault="007C1C4B" w:rsidP="002A4962">
      <w:pPr>
        <w:spacing w:after="0" w:line="240" w:lineRule="auto"/>
        <w:rPr>
          <w:rFonts w:ascii="Times New Roman" w:hAnsi="Times New Roman" w:cs="Times New Roman"/>
        </w:rPr>
      </w:pPr>
      <w:r w:rsidRPr="002A4962">
        <w:rPr>
          <w:rFonts w:ascii="Times New Roman" w:hAnsi="Times New Roman" w:cs="Times New Roman"/>
        </w:rPr>
        <w:t xml:space="preserve">vagy </w:t>
      </w:r>
    </w:p>
    <w:p w14:paraId="7D952E08" w14:textId="5C1F90A8" w:rsidR="007117E7" w:rsidRDefault="007117E7" w:rsidP="002A4962">
      <w:pPr>
        <w:spacing w:after="0" w:line="240" w:lineRule="auto"/>
        <w:rPr>
          <w:rFonts w:ascii="Times New Roman" w:hAnsi="Times New Roman" w:cs="Times New Roman"/>
        </w:rPr>
      </w:pPr>
    </w:p>
    <w:p w14:paraId="41FD66E8" w14:textId="55CAA14A" w:rsidR="007117E7" w:rsidRDefault="007117E7" w:rsidP="002A4962">
      <w:pPr>
        <w:spacing w:after="0" w:line="240" w:lineRule="auto"/>
        <w:rPr>
          <w:rFonts w:ascii="Times New Roman" w:hAnsi="Times New Roman" w:cs="Times New Roman"/>
        </w:rPr>
      </w:pPr>
      <w:r w:rsidRPr="002A4962">
        <w:rPr>
          <w:rFonts w:ascii="Times New Roman" w:hAnsi="Times New Roman" w:cs="Times New Roman"/>
        </w:rPr>
        <w:t xml:space="preserve">0,5 </w:t>
      </w:r>
      <w:r w:rsidRPr="007117E7">
        <w:rPr>
          <w:rFonts w:ascii="Times New Roman" w:hAnsi="Times New Roman" w:cs="Times New Roman"/>
        </w:rPr>
        <w:t xml:space="preserve">ml szuszpenzió </w:t>
      </w:r>
      <w:r w:rsidR="005D4F95" w:rsidRPr="007117E7">
        <w:rPr>
          <w:rFonts w:ascii="Times New Roman" w:hAnsi="Times New Roman" w:cs="Times New Roman"/>
        </w:rPr>
        <w:t>(I. </w:t>
      </w:r>
      <w:r w:rsidR="005D4F95" w:rsidRPr="00D73E2E">
        <w:rPr>
          <w:rFonts w:ascii="Times New Roman" w:hAnsi="Times New Roman" w:cs="Times New Roman"/>
        </w:rPr>
        <w:t>típusú üveg)</w:t>
      </w:r>
      <w:r w:rsidRPr="007117E7">
        <w:rPr>
          <w:rFonts w:ascii="Times New Roman" w:hAnsi="Times New Roman" w:cs="Times New Roman"/>
        </w:rPr>
        <w:t xml:space="preserve">előretöltött </w:t>
      </w:r>
      <w:r w:rsidRPr="002A4962">
        <w:rPr>
          <w:rFonts w:ascii="Times New Roman" w:hAnsi="Times New Roman" w:cs="Times New Roman"/>
        </w:rPr>
        <w:t xml:space="preserve">fecskendőben, (brómbutil) gumidugattyúval, (polisztirén) dugattyúszárral, </w:t>
      </w:r>
      <w:r w:rsidR="005D4F95" w:rsidRPr="002A4962">
        <w:rPr>
          <w:rFonts w:ascii="Times New Roman" w:hAnsi="Times New Roman" w:cs="Times New Roman"/>
        </w:rPr>
        <w:t xml:space="preserve">rögzített </w:t>
      </w:r>
      <w:r w:rsidRPr="002A4962">
        <w:rPr>
          <w:rFonts w:ascii="Times New Roman" w:hAnsi="Times New Roman" w:cs="Times New Roman"/>
        </w:rPr>
        <w:t>tűvel, latex tartalmú gumi tűvédő sapkával.</w:t>
      </w:r>
    </w:p>
    <w:p w14:paraId="42DDCAC8" w14:textId="77777777" w:rsidR="007117E7" w:rsidRPr="007117E7" w:rsidRDefault="007117E7" w:rsidP="002A4962">
      <w:pPr>
        <w:spacing w:after="0" w:line="240" w:lineRule="auto"/>
        <w:rPr>
          <w:rFonts w:ascii="Times New Roman" w:hAnsi="Times New Roman" w:cs="Times New Roman"/>
        </w:rPr>
      </w:pPr>
    </w:p>
    <w:p w14:paraId="4A6F6726" w14:textId="77777777" w:rsidR="007C1C4B" w:rsidRPr="002A4962" w:rsidRDefault="007C1C4B" w:rsidP="002A4962">
      <w:pPr>
        <w:spacing w:after="0" w:line="240" w:lineRule="auto"/>
        <w:rPr>
          <w:rFonts w:ascii="Times New Roman" w:hAnsi="Times New Roman" w:cs="Times New Roman"/>
        </w:rPr>
      </w:pPr>
      <w:r w:rsidRPr="002A4962">
        <w:rPr>
          <w:rFonts w:ascii="Times New Roman" w:hAnsi="Times New Roman" w:cs="Times New Roman"/>
        </w:rPr>
        <w:t>Egy előretöltött fecskendő, színtelen, átlátszó műanyag/papír buborékfóliában.</w:t>
      </w:r>
    </w:p>
    <w:p w14:paraId="032B5BF3" w14:textId="5716F29C" w:rsidR="002A5CE6" w:rsidRPr="002A4962" w:rsidRDefault="007117E7" w:rsidP="002A4962">
      <w:pPr>
        <w:spacing w:after="0" w:line="240" w:lineRule="auto"/>
        <w:rPr>
          <w:rFonts w:ascii="Times New Roman" w:hAnsi="Times New Roman" w:cs="Times New Roman"/>
        </w:rPr>
      </w:pPr>
      <w:r w:rsidRPr="007117E7">
        <w:rPr>
          <w:rFonts w:ascii="Times New Roman" w:hAnsi="Times New Roman" w:cs="Times New Roman"/>
        </w:rPr>
        <w:t>1 db vagy 10 db vagy 2</w:t>
      </w:r>
      <w:r>
        <w:rPr>
          <w:rFonts w:ascii="Times New Roman" w:hAnsi="Times New Roman" w:cs="Times New Roman"/>
        </w:rPr>
        <w:t>×</w:t>
      </w:r>
      <w:r w:rsidRPr="002A4962">
        <w:rPr>
          <w:rFonts w:ascii="Times New Roman" w:hAnsi="Times New Roman" w:cs="Times New Roman"/>
        </w:rPr>
        <w:t>10 db dobozonként</w:t>
      </w:r>
      <w:r w:rsidR="005D4F95">
        <w:rPr>
          <w:rFonts w:ascii="Times New Roman" w:hAnsi="Times New Roman" w:cs="Times New Roman"/>
        </w:rPr>
        <w:t>.</w:t>
      </w:r>
    </w:p>
    <w:p w14:paraId="178AEBB6" w14:textId="77777777" w:rsidR="005D4F95" w:rsidRDefault="005D4F95" w:rsidP="006B17A7">
      <w:pPr>
        <w:spacing w:after="0" w:line="240" w:lineRule="auto"/>
        <w:rPr>
          <w:rFonts w:ascii="Times New Roman" w:hAnsi="Times New Roman" w:cs="Times New Roman"/>
        </w:rPr>
      </w:pPr>
    </w:p>
    <w:p w14:paraId="28520CDB" w14:textId="77777777" w:rsidR="007A6271" w:rsidRPr="006B17A7" w:rsidRDefault="007A6271" w:rsidP="006B17A7">
      <w:pPr>
        <w:spacing w:after="0" w:line="240" w:lineRule="auto"/>
        <w:rPr>
          <w:rFonts w:ascii="Times New Roman" w:hAnsi="Times New Roman" w:cs="Times New Roman"/>
        </w:rPr>
      </w:pPr>
      <w:r w:rsidRPr="006B17A7">
        <w:rPr>
          <w:rFonts w:ascii="Times New Roman" w:hAnsi="Times New Roman" w:cs="Times New Roman"/>
        </w:rPr>
        <w:t>Nem feltétlenül mindegyik kiszerelés kerül kereskedelmi forgalomba.</w:t>
      </w:r>
    </w:p>
    <w:p w14:paraId="6EC40107" w14:textId="77777777" w:rsidR="007A6271" w:rsidRPr="006B17A7" w:rsidRDefault="007A6271" w:rsidP="006B17A7">
      <w:pPr>
        <w:spacing w:after="0" w:line="240" w:lineRule="auto"/>
        <w:rPr>
          <w:rFonts w:ascii="Times New Roman" w:hAnsi="Times New Roman" w:cs="Times New Roman"/>
        </w:rPr>
      </w:pPr>
    </w:p>
    <w:p w14:paraId="706850B7" w14:textId="77777777" w:rsidR="007A6271" w:rsidRPr="006B17A7" w:rsidRDefault="007A6271" w:rsidP="006B17A7">
      <w:pPr>
        <w:spacing w:after="0" w:line="240" w:lineRule="auto"/>
        <w:rPr>
          <w:rFonts w:ascii="Times New Roman" w:hAnsi="Times New Roman" w:cs="Times New Roman"/>
          <w:b/>
        </w:rPr>
      </w:pPr>
      <w:r w:rsidRPr="006B17A7">
        <w:rPr>
          <w:rFonts w:ascii="Times New Roman" w:hAnsi="Times New Roman" w:cs="Times New Roman"/>
          <w:b/>
        </w:rPr>
        <w:t>A forgalomba hozatali engedély jogosultja és a gyártó</w:t>
      </w:r>
    </w:p>
    <w:p w14:paraId="6CED8153" w14:textId="77777777" w:rsidR="007A6271" w:rsidRPr="006B17A7" w:rsidRDefault="007A6271" w:rsidP="006B17A7">
      <w:pPr>
        <w:spacing w:after="0" w:line="240" w:lineRule="auto"/>
        <w:rPr>
          <w:rFonts w:ascii="Times New Roman" w:hAnsi="Times New Roman" w:cs="Times New Roman"/>
        </w:rPr>
      </w:pPr>
    </w:p>
    <w:p w14:paraId="6E874F4D" w14:textId="77777777" w:rsidR="007A6271" w:rsidRPr="006B17A7" w:rsidRDefault="007A6271" w:rsidP="006B17A7">
      <w:pPr>
        <w:spacing w:after="0" w:line="240" w:lineRule="auto"/>
        <w:rPr>
          <w:rFonts w:ascii="Times New Roman" w:hAnsi="Times New Roman" w:cs="Times New Roman"/>
        </w:rPr>
      </w:pPr>
      <w:r w:rsidRPr="006B17A7">
        <w:rPr>
          <w:rFonts w:ascii="Times New Roman" w:hAnsi="Times New Roman" w:cs="Times New Roman"/>
        </w:rPr>
        <w:t xml:space="preserve">GSK Vaccines GmbH </w:t>
      </w:r>
    </w:p>
    <w:p w14:paraId="57FA2A71" w14:textId="77777777" w:rsidR="007A6271" w:rsidRPr="006B17A7" w:rsidRDefault="007A6271" w:rsidP="006B17A7">
      <w:pPr>
        <w:spacing w:after="0" w:line="240" w:lineRule="auto"/>
        <w:rPr>
          <w:rFonts w:ascii="Times New Roman" w:hAnsi="Times New Roman" w:cs="Times New Roman"/>
        </w:rPr>
      </w:pPr>
      <w:r w:rsidRPr="006B17A7">
        <w:rPr>
          <w:rFonts w:ascii="Times New Roman" w:hAnsi="Times New Roman" w:cs="Times New Roman"/>
        </w:rPr>
        <w:t>Emil-von-Behring-Str. 76.</w:t>
      </w:r>
    </w:p>
    <w:p w14:paraId="333B196D" w14:textId="77777777" w:rsidR="007A6271" w:rsidRPr="006B17A7" w:rsidRDefault="007A6271" w:rsidP="006B17A7">
      <w:pPr>
        <w:spacing w:after="0" w:line="240" w:lineRule="auto"/>
        <w:rPr>
          <w:rFonts w:ascii="Times New Roman" w:hAnsi="Times New Roman" w:cs="Times New Roman"/>
        </w:rPr>
      </w:pPr>
      <w:r w:rsidRPr="006B17A7">
        <w:rPr>
          <w:rFonts w:ascii="Times New Roman" w:hAnsi="Times New Roman" w:cs="Times New Roman"/>
        </w:rPr>
        <w:t>35041 Marburg</w:t>
      </w:r>
    </w:p>
    <w:p w14:paraId="7D4B4568" w14:textId="77777777" w:rsidR="007A6271" w:rsidRPr="006B17A7" w:rsidRDefault="007A6271" w:rsidP="006B17A7">
      <w:pPr>
        <w:spacing w:after="0" w:line="240" w:lineRule="auto"/>
        <w:rPr>
          <w:rFonts w:ascii="Times New Roman" w:hAnsi="Times New Roman" w:cs="Times New Roman"/>
        </w:rPr>
      </w:pPr>
      <w:r w:rsidRPr="006B17A7">
        <w:rPr>
          <w:rFonts w:ascii="Times New Roman" w:hAnsi="Times New Roman" w:cs="Times New Roman"/>
        </w:rPr>
        <w:t>Németország</w:t>
      </w:r>
    </w:p>
    <w:p w14:paraId="4BB2ACAD" w14:textId="77777777" w:rsidR="007A6271" w:rsidRPr="006B17A7" w:rsidRDefault="007A6271" w:rsidP="006B17A7">
      <w:pPr>
        <w:spacing w:after="0" w:line="240" w:lineRule="auto"/>
        <w:rPr>
          <w:rFonts w:ascii="Times New Roman" w:hAnsi="Times New Roman" w:cs="Times New Roman"/>
        </w:rPr>
      </w:pPr>
    </w:p>
    <w:p w14:paraId="20975978" w14:textId="42973484" w:rsidR="007A6271" w:rsidRPr="006B17A7" w:rsidRDefault="007A6271" w:rsidP="006B17A7">
      <w:pPr>
        <w:spacing w:after="0" w:line="240" w:lineRule="auto"/>
        <w:rPr>
          <w:rFonts w:ascii="Times New Roman" w:hAnsi="Times New Roman" w:cs="Times New Roman"/>
        </w:rPr>
      </w:pPr>
      <w:r w:rsidRPr="006B17A7">
        <w:rPr>
          <w:rFonts w:ascii="Times New Roman" w:hAnsi="Times New Roman" w:cs="Times New Roman"/>
        </w:rPr>
        <w:t>OGYI-T-9451/01</w:t>
      </w:r>
      <w:r w:rsidRPr="006B17A7">
        <w:rPr>
          <w:rFonts w:ascii="Times New Roman" w:hAnsi="Times New Roman" w:cs="Times New Roman"/>
        </w:rPr>
        <w:tab/>
        <w:t>Tetanol pur vakcina előretöltött fecskendőben 1</w:t>
      </w:r>
      <w:r w:rsidR="008B38BA">
        <w:rPr>
          <w:rFonts w:ascii="Times New Roman" w:hAnsi="Times New Roman" w:cs="Times New Roman"/>
        </w:rPr>
        <w:t>×</w:t>
      </w:r>
      <w:r w:rsidRPr="006B17A7">
        <w:rPr>
          <w:rFonts w:ascii="Times New Roman" w:hAnsi="Times New Roman" w:cs="Times New Roman"/>
        </w:rPr>
        <w:t>0,5 ml tűvel</w:t>
      </w:r>
    </w:p>
    <w:p w14:paraId="6950044B" w14:textId="1AF9EBB2" w:rsidR="007A6271" w:rsidRPr="006B17A7" w:rsidRDefault="007A6271" w:rsidP="006B17A7">
      <w:pPr>
        <w:spacing w:after="0" w:line="240" w:lineRule="auto"/>
        <w:rPr>
          <w:rFonts w:ascii="Times New Roman" w:hAnsi="Times New Roman" w:cs="Times New Roman"/>
        </w:rPr>
      </w:pPr>
      <w:r w:rsidRPr="006B17A7">
        <w:rPr>
          <w:rFonts w:ascii="Times New Roman" w:hAnsi="Times New Roman" w:cs="Times New Roman"/>
        </w:rPr>
        <w:t>OGYI-T-9451/02</w:t>
      </w:r>
      <w:r w:rsidRPr="006B17A7">
        <w:rPr>
          <w:rFonts w:ascii="Times New Roman" w:hAnsi="Times New Roman" w:cs="Times New Roman"/>
        </w:rPr>
        <w:tab/>
        <w:t>Tetanol pur vakcina előretöltött fecskendőben 1</w:t>
      </w:r>
      <w:r w:rsidR="008B38BA">
        <w:rPr>
          <w:rFonts w:ascii="Times New Roman" w:hAnsi="Times New Roman" w:cs="Times New Roman"/>
        </w:rPr>
        <w:t>×</w:t>
      </w:r>
      <w:r w:rsidRPr="006B17A7">
        <w:rPr>
          <w:rFonts w:ascii="Times New Roman" w:hAnsi="Times New Roman" w:cs="Times New Roman"/>
        </w:rPr>
        <w:t>0,5 ml tű nélkül</w:t>
      </w:r>
    </w:p>
    <w:p w14:paraId="3DC197D3" w14:textId="157B0504" w:rsidR="007A6271" w:rsidRPr="006B17A7" w:rsidRDefault="007A6271" w:rsidP="006B17A7">
      <w:pPr>
        <w:spacing w:after="0" w:line="240" w:lineRule="auto"/>
        <w:rPr>
          <w:rFonts w:ascii="Times New Roman" w:hAnsi="Times New Roman" w:cs="Times New Roman"/>
        </w:rPr>
      </w:pPr>
      <w:r w:rsidRPr="006B17A7">
        <w:rPr>
          <w:rFonts w:ascii="Times New Roman" w:hAnsi="Times New Roman" w:cs="Times New Roman"/>
        </w:rPr>
        <w:t>OGYI-T-9451/03</w:t>
      </w:r>
      <w:r w:rsidRPr="006B17A7">
        <w:rPr>
          <w:rFonts w:ascii="Times New Roman" w:hAnsi="Times New Roman" w:cs="Times New Roman"/>
        </w:rPr>
        <w:tab/>
        <w:t>Tetanol pur vakcina előretöltött fecskendőben 10</w:t>
      </w:r>
      <w:r w:rsidR="008B38BA">
        <w:rPr>
          <w:rFonts w:ascii="Times New Roman" w:hAnsi="Times New Roman" w:cs="Times New Roman"/>
        </w:rPr>
        <w:t>×</w:t>
      </w:r>
      <w:r w:rsidRPr="006B17A7">
        <w:rPr>
          <w:rFonts w:ascii="Times New Roman" w:hAnsi="Times New Roman" w:cs="Times New Roman"/>
        </w:rPr>
        <w:t>0,5 ml tűvel</w:t>
      </w:r>
    </w:p>
    <w:p w14:paraId="46EA46AE" w14:textId="2D2937B5" w:rsidR="007A6271" w:rsidRPr="006B17A7" w:rsidRDefault="007A6271" w:rsidP="006B17A7">
      <w:pPr>
        <w:spacing w:after="0" w:line="240" w:lineRule="auto"/>
        <w:rPr>
          <w:rFonts w:ascii="Times New Roman" w:hAnsi="Times New Roman" w:cs="Times New Roman"/>
        </w:rPr>
      </w:pPr>
      <w:r w:rsidRPr="006B17A7">
        <w:rPr>
          <w:rFonts w:ascii="Times New Roman" w:hAnsi="Times New Roman" w:cs="Times New Roman"/>
        </w:rPr>
        <w:t>OGYI-T-9451/04</w:t>
      </w:r>
      <w:r w:rsidRPr="006B17A7">
        <w:rPr>
          <w:rFonts w:ascii="Times New Roman" w:hAnsi="Times New Roman" w:cs="Times New Roman"/>
        </w:rPr>
        <w:tab/>
        <w:t>Tetanol pur vakcina előretöltött fecskendőben 10</w:t>
      </w:r>
      <w:r w:rsidR="008B38BA">
        <w:rPr>
          <w:rFonts w:ascii="Times New Roman" w:hAnsi="Times New Roman" w:cs="Times New Roman"/>
        </w:rPr>
        <w:t>×</w:t>
      </w:r>
      <w:r w:rsidRPr="006B17A7">
        <w:rPr>
          <w:rFonts w:ascii="Times New Roman" w:hAnsi="Times New Roman" w:cs="Times New Roman"/>
        </w:rPr>
        <w:t>0,5 ml tű nélkül</w:t>
      </w:r>
    </w:p>
    <w:p w14:paraId="24A65090" w14:textId="43BFC7B7" w:rsidR="007A6271" w:rsidRPr="006B17A7" w:rsidRDefault="007A6271" w:rsidP="006B17A7">
      <w:pPr>
        <w:spacing w:after="0" w:line="240" w:lineRule="auto"/>
        <w:rPr>
          <w:rFonts w:ascii="Times New Roman" w:hAnsi="Times New Roman" w:cs="Times New Roman"/>
        </w:rPr>
      </w:pPr>
      <w:r w:rsidRPr="006B17A7">
        <w:rPr>
          <w:rFonts w:ascii="Times New Roman" w:hAnsi="Times New Roman" w:cs="Times New Roman"/>
        </w:rPr>
        <w:t>OGYI-T-9451/05</w:t>
      </w:r>
      <w:r w:rsidRPr="006B17A7">
        <w:rPr>
          <w:rFonts w:ascii="Times New Roman" w:hAnsi="Times New Roman" w:cs="Times New Roman"/>
        </w:rPr>
        <w:tab/>
        <w:t>Tetanol pur vakcina előretöltött fecskendőben 2</w:t>
      </w:r>
      <w:r w:rsidR="008B38BA">
        <w:rPr>
          <w:rFonts w:ascii="Times New Roman" w:hAnsi="Times New Roman" w:cs="Times New Roman"/>
        </w:rPr>
        <w:t>×</w:t>
      </w:r>
      <w:r w:rsidRPr="006B17A7">
        <w:rPr>
          <w:rFonts w:ascii="Times New Roman" w:hAnsi="Times New Roman" w:cs="Times New Roman"/>
        </w:rPr>
        <w:t>10</w:t>
      </w:r>
      <w:r w:rsidR="008B38BA">
        <w:rPr>
          <w:rFonts w:ascii="Times New Roman" w:hAnsi="Times New Roman" w:cs="Times New Roman"/>
        </w:rPr>
        <w:t>×</w:t>
      </w:r>
      <w:r w:rsidRPr="006B17A7">
        <w:rPr>
          <w:rFonts w:ascii="Times New Roman" w:hAnsi="Times New Roman" w:cs="Times New Roman"/>
        </w:rPr>
        <w:t>0,5 ml tűvel</w:t>
      </w:r>
    </w:p>
    <w:p w14:paraId="1B6D6581" w14:textId="1E104A6B" w:rsidR="007A6271" w:rsidRPr="006B17A7" w:rsidRDefault="007A6271" w:rsidP="006B17A7">
      <w:pPr>
        <w:spacing w:after="0" w:line="240" w:lineRule="auto"/>
        <w:rPr>
          <w:rFonts w:ascii="Times New Roman" w:hAnsi="Times New Roman" w:cs="Times New Roman"/>
        </w:rPr>
      </w:pPr>
      <w:r w:rsidRPr="006B17A7">
        <w:rPr>
          <w:rFonts w:ascii="Times New Roman" w:hAnsi="Times New Roman" w:cs="Times New Roman"/>
        </w:rPr>
        <w:t>OGYI-T-9451/06</w:t>
      </w:r>
      <w:r w:rsidRPr="006B17A7">
        <w:rPr>
          <w:rFonts w:ascii="Times New Roman" w:hAnsi="Times New Roman" w:cs="Times New Roman"/>
        </w:rPr>
        <w:tab/>
        <w:t>Tetanol pur vakcina előretöltött fecskendőben 2</w:t>
      </w:r>
      <w:r w:rsidR="008B38BA">
        <w:rPr>
          <w:rFonts w:ascii="Times New Roman" w:hAnsi="Times New Roman" w:cs="Times New Roman"/>
        </w:rPr>
        <w:t>×</w:t>
      </w:r>
      <w:r w:rsidRPr="006B17A7">
        <w:rPr>
          <w:rFonts w:ascii="Times New Roman" w:hAnsi="Times New Roman" w:cs="Times New Roman"/>
        </w:rPr>
        <w:t>10</w:t>
      </w:r>
      <w:r w:rsidR="008B38BA">
        <w:rPr>
          <w:rFonts w:ascii="Times New Roman" w:hAnsi="Times New Roman" w:cs="Times New Roman"/>
        </w:rPr>
        <w:t>×</w:t>
      </w:r>
      <w:r w:rsidRPr="006B17A7">
        <w:rPr>
          <w:rFonts w:ascii="Times New Roman" w:hAnsi="Times New Roman" w:cs="Times New Roman"/>
        </w:rPr>
        <w:t>0,5 ml tű nélkül</w:t>
      </w:r>
    </w:p>
    <w:p w14:paraId="4EDBBA63" w14:textId="77777777" w:rsidR="007A6271" w:rsidRPr="006B17A7" w:rsidRDefault="007A6271" w:rsidP="006B17A7">
      <w:pPr>
        <w:spacing w:after="0" w:line="240" w:lineRule="auto"/>
        <w:rPr>
          <w:rFonts w:ascii="Times New Roman" w:hAnsi="Times New Roman" w:cs="Times New Roman"/>
        </w:rPr>
      </w:pPr>
    </w:p>
    <w:p w14:paraId="5E8A4E77" w14:textId="1103FB98" w:rsidR="007A6271" w:rsidRPr="004C79D6" w:rsidRDefault="007A6271" w:rsidP="006B17A7">
      <w:pPr>
        <w:spacing w:after="0" w:line="240" w:lineRule="auto"/>
        <w:rPr>
          <w:rFonts w:ascii="Times New Roman" w:hAnsi="Times New Roman" w:cs="Times New Roman"/>
        </w:rPr>
      </w:pPr>
      <w:r w:rsidRPr="006B17A7">
        <w:rPr>
          <w:rFonts w:ascii="Times New Roman" w:hAnsi="Times New Roman" w:cs="Times New Roman"/>
          <w:b/>
        </w:rPr>
        <w:t xml:space="preserve">A betegtájékoztató </w:t>
      </w:r>
      <w:r w:rsidR="009355C9" w:rsidRPr="006B17A7">
        <w:rPr>
          <w:rFonts w:ascii="Times New Roman" w:hAnsi="Times New Roman" w:cs="Times New Roman"/>
          <w:b/>
        </w:rPr>
        <w:t>legutóbbi felülvizsgálatának</w:t>
      </w:r>
      <w:r w:rsidR="009355C9" w:rsidRPr="006B17A7" w:rsidDel="009355C9">
        <w:rPr>
          <w:rFonts w:ascii="Times New Roman" w:hAnsi="Times New Roman" w:cs="Times New Roman"/>
          <w:b/>
        </w:rPr>
        <w:t xml:space="preserve"> </w:t>
      </w:r>
      <w:r w:rsidRPr="006B17A7">
        <w:rPr>
          <w:rFonts w:ascii="Times New Roman" w:hAnsi="Times New Roman" w:cs="Times New Roman"/>
          <w:b/>
        </w:rPr>
        <w:t>dátuma:</w:t>
      </w:r>
      <w:r w:rsidR="004D6AF6">
        <w:rPr>
          <w:rFonts w:ascii="Times New Roman" w:hAnsi="Times New Roman" w:cs="Times New Roman"/>
          <w:b/>
        </w:rPr>
        <w:t xml:space="preserve"> </w:t>
      </w:r>
      <w:r w:rsidR="004D6AF6" w:rsidRPr="002A4962">
        <w:rPr>
          <w:rFonts w:ascii="Times New Roman" w:hAnsi="Times New Roman" w:cs="Times New Roman"/>
        </w:rPr>
        <w:t>2018. november.</w:t>
      </w:r>
    </w:p>
    <w:p w14:paraId="7AF117A6" w14:textId="77777777" w:rsidR="007A6271" w:rsidRPr="006B17A7" w:rsidRDefault="007A6271" w:rsidP="006B17A7">
      <w:pPr>
        <w:spacing w:after="0" w:line="240" w:lineRule="auto"/>
        <w:rPr>
          <w:rFonts w:ascii="Times New Roman" w:hAnsi="Times New Roman" w:cs="Times New Roman"/>
        </w:rPr>
      </w:pPr>
    </w:p>
    <w:p w14:paraId="0E253524" w14:textId="77777777" w:rsidR="007A6271" w:rsidRPr="006B17A7" w:rsidRDefault="007A6271" w:rsidP="006B17A7">
      <w:pPr>
        <w:spacing w:after="0" w:line="240" w:lineRule="auto"/>
        <w:rPr>
          <w:rFonts w:ascii="Times New Roman" w:hAnsi="Times New Roman" w:cs="Times New Roman"/>
        </w:rPr>
      </w:pPr>
      <w:r w:rsidRPr="006B17A7">
        <w:rPr>
          <w:rFonts w:ascii="Times New Roman" w:hAnsi="Times New Roman" w:cs="Times New Roman"/>
        </w:rPr>
        <w:t>---------------------------------------------------------------------------------------------------------------------------</w:t>
      </w:r>
    </w:p>
    <w:p w14:paraId="4474670A" w14:textId="42624B68" w:rsidR="007A6271" w:rsidRPr="0060792E" w:rsidRDefault="007A6271" w:rsidP="0060792E">
      <w:pPr>
        <w:spacing w:after="0" w:line="240" w:lineRule="auto"/>
        <w:rPr>
          <w:rFonts w:ascii="Times New Roman" w:hAnsi="Times New Roman" w:cs="Times New Roman"/>
          <w:b/>
        </w:rPr>
      </w:pPr>
      <w:r w:rsidRPr="0060792E">
        <w:rPr>
          <w:rFonts w:ascii="Times New Roman" w:hAnsi="Times New Roman" w:cs="Times New Roman"/>
          <w:b/>
        </w:rPr>
        <w:t>Az alábbi információk kizárólag egészségügyi szakembereknek szólnak:</w:t>
      </w:r>
    </w:p>
    <w:p w14:paraId="40A1D6FB" w14:textId="77777777" w:rsidR="007A6271" w:rsidRPr="0060792E" w:rsidRDefault="007A6271" w:rsidP="0060792E">
      <w:pPr>
        <w:spacing w:after="0" w:line="240" w:lineRule="auto"/>
        <w:rPr>
          <w:rFonts w:ascii="Times New Roman" w:hAnsi="Times New Roman" w:cs="Times New Roman"/>
        </w:rPr>
      </w:pPr>
    </w:p>
    <w:p w14:paraId="37A7AA7E" w14:textId="082D2C24" w:rsidR="0060792E" w:rsidRPr="004C79D6" w:rsidRDefault="0060792E" w:rsidP="004C79D6">
      <w:pPr>
        <w:spacing w:after="0" w:line="240" w:lineRule="auto"/>
        <w:rPr>
          <w:rFonts w:ascii="Times New Roman" w:hAnsi="Times New Roman" w:cs="Times New Roman"/>
          <w:color w:val="000000"/>
        </w:rPr>
      </w:pPr>
      <w:r w:rsidRPr="004C79D6">
        <w:rPr>
          <w:rFonts w:ascii="Times New Roman" w:hAnsi="Times New Roman" w:cs="Times New Roman"/>
          <w:color w:val="000000"/>
        </w:rPr>
        <w:t xml:space="preserve">Felhasználás előtt a vakcinát </w:t>
      </w:r>
      <w:r w:rsidR="00CF5348">
        <w:rPr>
          <w:rFonts w:ascii="Times New Roman" w:hAnsi="Times New Roman" w:cs="Times New Roman"/>
          <w:color w:val="000000"/>
        </w:rPr>
        <w:t>jól</w:t>
      </w:r>
      <w:r w:rsidRPr="004C79D6">
        <w:rPr>
          <w:rFonts w:ascii="Times New Roman" w:hAnsi="Times New Roman" w:cs="Times New Roman"/>
          <w:color w:val="000000"/>
        </w:rPr>
        <w:t xml:space="preserve"> fel kell rázni!</w:t>
      </w:r>
    </w:p>
    <w:p w14:paraId="689F3C0F" w14:textId="77777777" w:rsidR="0060792E" w:rsidRPr="004C79D6" w:rsidRDefault="0060792E" w:rsidP="004C79D6">
      <w:pPr>
        <w:spacing w:after="0" w:line="240" w:lineRule="auto"/>
        <w:rPr>
          <w:rFonts w:ascii="Times New Roman" w:hAnsi="Times New Roman" w:cs="Times New Roman"/>
        </w:rPr>
      </w:pPr>
      <w:r w:rsidRPr="004C79D6">
        <w:rPr>
          <w:rFonts w:ascii="Times New Roman" w:hAnsi="Times New Roman" w:cs="Times New Roman"/>
        </w:rPr>
        <w:t>Beadás előtt a vakcinát szabad szemmel meg kell vizsgálni, hogy nem láthatók</w:t>
      </w:r>
      <w:r w:rsidRPr="004C79D6">
        <w:rPr>
          <w:rFonts w:ascii="Times New Roman" w:hAnsi="Times New Roman" w:cs="Times New Roman"/>
        </w:rPr>
        <w:noBreakHyphen/>
        <w:t>e a készítményben idegen anyagrészecskék vagy elszíneződés. Ha bármelyik előfordul, a vakcinát meg kell semmisíteni.</w:t>
      </w:r>
    </w:p>
    <w:p w14:paraId="65F42F09" w14:textId="77777777" w:rsidR="0060792E" w:rsidRPr="004C79D6" w:rsidRDefault="0060792E" w:rsidP="004C79D6">
      <w:pPr>
        <w:spacing w:after="0" w:line="240" w:lineRule="auto"/>
        <w:rPr>
          <w:rFonts w:ascii="Times New Roman" w:hAnsi="Times New Roman" w:cs="Times New Roman"/>
          <w:color w:val="000000"/>
        </w:rPr>
      </w:pPr>
    </w:p>
    <w:p w14:paraId="53E74577" w14:textId="2AB2935D" w:rsidR="002F29C3" w:rsidRPr="0060792E" w:rsidRDefault="0060792E" w:rsidP="0060792E">
      <w:pPr>
        <w:spacing w:after="0" w:line="240" w:lineRule="auto"/>
        <w:rPr>
          <w:rFonts w:ascii="Times New Roman" w:hAnsi="Times New Roman" w:cs="Times New Roman"/>
        </w:rPr>
      </w:pPr>
      <w:r w:rsidRPr="004C79D6">
        <w:rPr>
          <w:rFonts w:ascii="Times New Roman" w:hAnsi="Times New Roman" w:cs="Times New Roman"/>
          <w:noProof/>
        </w:rPr>
        <w:t>Bármilyen fel nem használt gyógyszer, illetve hulladékanyag megsemmisítését a gyógyszerekre vonatkozó előírások szerint kell végrehajtani.</w:t>
      </w:r>
      <w:r w:rsidRPr="0060792E" w:rsidDel="0060792E">
        <w:rPr>
          <w:rFonts w:ascii="Times New Roman" w:hAnsi="Times New Roman" w:cs="Times New Roman"/>
        </w:rPr>
        <w:t xml:space="preserve"> </w:t>
      </w:r>
    </w:p>
    <w:sectPr w:rsidR="002F29C3" w:rsidRPr="0060792E" w:rsidSect="004C79D6">
      <w:headerReference w:type="default" r:id="rId9"/>
      <w:footerReference w:type="first" r:id="rId10"/>
      <w:pgSz w:w="11906" w:h="16838" w:code="9"/>
      <w:pgMar w:top="1134" w:right="1418" w:bottom="1134" w:left="1418" w:header="737" w:footer="737" w:gutter="0"/>
      <w:cols w:space="708"/>
      <w:titlePg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14EB5F90" w16cid:durableId="1FA91F58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BB21ADF" w14:textId="77777777" w:rsidR="00767BFF" w:rsidRDefault="00767BFF" w:rsidP="007A6271">
      <w:pPr>
        <w:spacing w:after="0" w:line="240" w:lineRule="auto"/>
      </w:pPr>
      <w:r>
        <w:separator/>
      </w:r>
    </w:p>
  </w:endnote>
  <w:endnote w:type="continuationSeparator" w:id="0">
    <w:p w14:paraId="4F63C998" w14:textId="77777777" w:rsidR="00767BFF" w:rsidRDefault="00767BFF" w:rsidP="007A62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7F66FF6" w14:textId="60D7BA54" w:rsidR="00767BFF" w:rsidRPr="004D6AF6" w:rsidRDefault="004D6AF6">
    <w:pPr>
      <w:pStyle w:val="llb"/>
      <w:rPr>
        <w:rFonts w:ascii="Times New Roman" w:hAnsi="Times New Roman" w:cs="Times New Roman"/>
        <w:sz w:val="18"/>
        <w:szCs w:val="18"/>
      </w:rPr>
    </w:pPr>
    <w:r w:rsidRPr="002A4962">
      <w:rPr>
        <w:rFonts w:ascii="Times New Roman" w:hAnsi="Times New Roman" w:cs="Times New Roman"/>
        <w:sz w:val="18"/>
        <w:szCs w:val="18"/>
      </w:rPr>
      <w:t>OGYÉI/46487/2018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C06BA3D" w14:textId="77777777" w:rsidR="00767BFF" w:rsidRDefault="00767BFF" w:rsidP="007A6271">
      <w:pPr>
        <w:spacing w:after="0" w:line="240" w:lineRule="auto"/>
      </w:pPr>
      <w:r>
        <w:separator/>
      </w:r>
    </w:p>
  </w:footnote>
  <w:footnote w:type="continuationSeparator" w:id="0">
    <w:p w14:paraId="49F56115" w14:textId="77777777" w:rsidR="00767BFF" w:rsidRDefault="00767BFF" w:rsidP="007A627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245921831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18"/>
        <w:szCs w:val="18"/>
      </w:rPr>
    </w:sdtEndPr>
    <w:sdtContent>
      <w:p w14:paraId="7D5B7B1B" w14:textId="79493DDB" w:rsidR="00767BFF" w:rsidRPr="004C79D6" w:rsidRDefault="00767BFF" w:rsidP="004C79D6">
        <w:pPr>
          <w:pStyle w:val="lfej"/>
          <w:jc w:val="center"/>
          <w:rPr>
            <w:rFonts w:ascii="Times New Roman" w:hAnsi="Times New Roman" w:cs="Times New Roman"/>
            <w:sz w:val="18"/>
            <w:szCs w:val="18"/>
          </w:rPr>
        </w:pPr>
        <w:r w:rsidRPr="004C79D6">
          <w:rPr>
            <w:rFonts w:ascii="Times New Roman" w:hAnsi="Times New Roman" w:cs="Times New Roman"/>
            <w:sz w:val="18"/>
            <w:szCs w:val="18"/>
          </w:rPr>
          <w:fldChar w:fldCharType="begin"/>
        </w:r>
        <w:r w:rsidRPr="004C79D6">
          <w:rPr>
            <w:rFonts w:ascii="Times New Roman" w:hAnsi="Times New Roman" w:cs="Times New Roman"/>
            <w:sz w:val="18"/>
            <w:szCs w:val="18"/>
          </w:rPr>
          <w:instrText>PAGE   \* MERGEFORMAT</w:instrText>
        </w:r>
        <w:r w:rsidRPr="004C79D6">
          <w:rPr>
            <w:rFonts w:ascii="Times New Roman" w:hAnsi="Times New Roman" w:cs="Times New Roman"/>
            <w:sz w:val="18"/>
            <w:szCs w:val="18"/>
          </w:rPr>
          <w:fldChar w:fldCharType="separate"/>
        </w:r>
        <w:r w:rsidR="002A4962">
          <w:rPr>
            <w:rFonts w:ascii="Times New Roman" w:hAnsi="Times New Roman" w:cs="Times New Roman"/>
            <w:noProof/>
            <w:sz w:val="18"/>
            <w:szCs w:val="18"/>
          </w:rPr>
          <w:t>2</w:t>
        </w:r>
        <w:r w:rsidRPr="004C79D6">
          <w:rPr>
            <w:rFonts w:ascii="Times New Roman" w:hAnsi="Times New Roman" w:cs="Times New Roman"/>
            <w:sz w:val="18"/>
            <w:szCs w:val="1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A06E2"/>
    <w:multiLevelType w:val="hybridMultilevel"/>
    <w:tmpl w:val="8DA20B5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C1A3F"/>
    <w:multiLevelType w:val="hybridMultilevel"/>
    <w:tmpl w:val="1624D9B2"/>
    <w:lvl w:ilvl="0" w:tplc="040E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2A006F2E"/>
    <w:multiLevelType w:val="hybridMultilevel"/>
    <w:tmpl w:val="F07684CC"/>
    <w:lvl w:ilvl="0" w:tplc="A5AC3920">
      <w:start w:val="1"/>
      <w:numFmt w:val="bullet"/>
      <w:lvlText w:val="–"/>
      <w:lvlJc w:val="left"/>
      <w:pPr>
        <w:ind w:left="1287" w:hanging="360"/>
      </w:pPr>
      <w:rPr>
        <w:rFonts w:ascii="Times New Roman" w:hAnsi="Times New Roman" w:cs="Times New Roman" w:hint="default"/>
        <w:sz w:val="22"/>
        <w:szCs w:val="22"/>
      </w:rPr>
    </w:lvl>
    <w:lvl w:ilvl="1" w:tplc="040E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466D0A3A"/>
    <w:multiLevelType w:val="hybridMultilevel"/>
    <w:tmpl w:val="FF8AE65C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2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E8F0E0C"/>
    <w:multiLevelType w:val="singleLevel"/>
    <w:tmpl w:val="BBF8C1EA"/>
    <w:lvl w:ilvl="0">
      <w:start w:val="1"/>
      <w:numFmt w:val="bullet"/>
      <w:lvlText w:val=""/>
      <w:lvlJc w:val="left"/>
      <w:pPr>
        <w:tabs>
          <w:tab w:val="num" w:pos="1211"/>
        </w:tabs>
        <w:ind w:left="1134" w:hanging="283"/>
      </w:pPr>
      <w:rPr>
        <w:rFonts w:ascii="Symbol" w:hAnsi="Symbol" w:hint="default"/>
        <w:vertAlign w:val="baseline"/>
      </w:rPr>
    </w:lvl>
  </w:abstractNum>
  <w:abstractNum w:abstractNumId="5" w15:restartNumberingAfterBreak="0">
    <w:nsid w:val="50756A15"/>
    <w:multiLevelType w:val="hybridMultilevel"/>
    <w:tmpl w:val="F240339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BFE7AB5"/>
    <w:multiLevelType w:val="hybridMultilevel"/>
    <w:tmpl w:val="83DC2DF6"/>
    <w:lvl w:ilvl="0" w:tplc="040E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62800AF5"/>
    <w:multiLevelType w:val="hybridMultilevel"/>
    <w:tmpl w:val="3E08144C"/>
    <w:lvl w:ilvl="0" w:tplc="018CBFEC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4E56E44"/>
    <w:multiLevelType w:val="multilevel"/>
    <w:tmpl w:val="012C77E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num w:numId="1">
    <w:abstractNumId w:val="3"/>
  </w:num>
  <w:num w:numId="2">
    <w:abstractNumId w:val="8"/>
  </w:num>
  <w:num w:numId="3">
    <w:abstractNumId w:val="2"/>
  </w:num>
  <w:num w:numId="4">
    <w:abstractNumId w:val="4"/>
  </w:num>
  <w:num w:numId="5">
    <w:abstractNumId w:val="7"/>
  </w:num>
  <w:num w:numId="6">
    <w:abstractNumId w:val="0"/>
  </w:num>
  <w:num w:numId="7">
    <w:abstractNumId w:val="6"/>
  </w:num>
  <w:num w:numId="8">
    <w:abstractNumId w:val="1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6271"/>
    <w:rsid w:val="0003433B"/>
    <w:rsid w:val="0004527A"/>
    <w:rsid w:val="00060112"/>
    <w:rsid w:val="001A7130"/>
    <w:rsid w:val="001C2C8E"/>
    <w:rsid w:val="002475D6"/>
    <w:rsid w:val="002A4962"/>
    <w:rsid w:val="002A5CE6"/>
    <w:rsid w:val="002F29C3"/>
    <w:rsid w:val="00311771"/>
    <w:rsid w:val="00320917"/>
    <w:rsid w:val="0035337E"/>
    <w:rsid w:val="00391D94"/>
    <w:rsid w:val="003B5172"/>
    <w:rsid w:val="003E37BB"/>
    <w:rsid w:val="003F165F"/>
    <w:rsid w:val="003F7A95"/>
    <w:rsid w:val="00433245"/>
    <w:rsid w:val="00461C3F"/>
    <w:rsid w:val="004C65AF"/>
    <w:rsid w:val="004C79D6"/>
    <w:rsid w:val="004D6AF6"/>
    <w:rsid w:val="00536847"/>
    <w:rsid w:val="005613D1"/>
    <w:rsid w:val="005A7805"/>
    <w:rsid w:val="005B3C17"/>
    <w:rsid w:val="005D4F95"/>
    <w:rsid w:val="0060792E"/>
    <w:rsid w:val="00610125"/>
    <w:rsid w:val="00655A0A"/>
    <w:rsid w:val="006A103A"/>
    <w:rsid w:val="006B17A7"/>
    <w:rsid w:val="007117E7"/>
    <w:rsid w:val="0072792C"/>
    <w:rsid w:val="00735249"/>
    <w:rsid w:val="0076508C"/>
    <w:rsid w:val="00767BFF"/>
    <w:rsid w:val="007830F5"/>
    <w:rsid w:val="007A6271"/>
    <w:rsid w:val="007C1C4B"/>
    <w:rsid w:val="007C2874"/>
    <w:rsid w:val="007D7175"/>
    <w:rsid w:val="007F55F9"/>
    <w:rsid w:val="00815304"/>
    <w:rsid w:val="00870086"/>
    <w:rsid w:val="008A0852"/>
    <w:rsid w:val="008A1254"/>
    <w:rsid w:val="008B3152"/>
    <w:rsid w:val="008B38BA"/>
    <w:rsid w:val="008C5C84"/>
    <w:rsid w:val="008D43F9"/>
    <w:rsid w:val="008D7B2A"/>
    <w:rsid w:val="009355C9"/>
    <w:rsid w:val="009E3BB4"/>
    <w:rsid w:val="00A063EA"/>
    <w:rsid w:val="00A12679"/>
    <w:rsid w:val="00A17B91"/>
    <w:rsid w:val="00A349D6"/>
    <w:rsid w:val="00A47D30"/>
    <w:rsid w:val="00B14352"/>
    <w:rsid w:val="00B22847"/>
    <w:rsid w:val="00B53AC5"/>
    <w:rsid w:val="00B93829"/>
    <w:rsid w:val="00B9449F"/>
    <w:rsid w:val="00BD0C78"/>
    <w:rsid w:val="00C76744"/>
    <w:rsid w:val="00C90568"/>
    <w:rsid w:val="00CE63C5"/>
    <w:rsid w:val="00CF5348"/>
    <w:rsid w:val="00D26EA4"/>
    <w:rsid w:val="00D4157B"/>
    <w:rsid w:val="00D432E3"/>
    <w:rsid w:val="00D617EA"/>
    <w:rsid w:val="00D73E08"/>
    <w:rsid w:val="00D75AA9"/>
    <w:rsid w:val="00DA4154"/>
    <w:rsid w:val="00DE3542"/>
    <w:rsid w:val="00E17008"/>
    <w:rsid w:val="00E54965"/>
    <w:rsid w:val="00E70D8A"/>
    <w:rsid w:val="00EB109E"/>
    <w:rsid w:val="00EF00A8"/>
    <w:rsid w:val="00F14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318A42"/>
  <w15:chartTrackingRefBased/>
  <w15:docId w15:val="{B71A79BE-D7A7-41C3-A893-E63B659D26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7A627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7A6271"/>
  </w:style>
  <w:style w:type="paragraph" w:styleId="llb">
    <w:name w:val="footer"/>
    <w:basedOn w:val="Norml"/>
    <w:link w:val="llbChar"/>
    <w:unhideWhenUsed/>
    <w:rsid w:val="007A627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rsid w:val="007A6271"/>
  </w:style>
  <w:style w:type="paragraph" w:customStyle="1" w:styleId="Szveg">
    <w:name w:val="Szöveg"/>
    <w:basedOn w:val="Norml"/>
    <w:rsid w:val="00320917"/>
    <w:pPr>
      <w:tabs>
        <w:tab w:val="left" w:pos="9071"/>
      </w:tabs>
      <w:spacing w:before="80" w:after="0" w:line="340" w:lineRule="atLeast"/>
      <w:jc w:val="both"/>
    </w:pPr>
    <w:rPr>
      <w:rFonts w:ascii="Arial" w:eastAsia="Times New Roman" w:hAnsi="Arial" w:cs="Times New Roman"/>
      <w:spacing w:val="10"/>
      <w:sz w:val="24"/>
      <w:szCs w:val="20"/>
      <w:lang w:eastAsia="hu-HU" w:bidi="en-US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9355C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9355C9"/>
    <w:rPr>
      <w:rFonts w:ascii="Segoe UI" w:hAnsi="Segoe UI" w:cs="Segoe UI"/>
      <w:sz w:val="18"/>
      <w:szCs w:val="18"/>
    </w:rPr>
  </w:style>
  <w:style w:type="paragraph" w:styleId="Vltozat">
    <w:name w:val="Revision"/>
    <w:hidden/>
    <w:uiPriority w:val="99"/>
    <w:semiHidden/>
    <w:rsid w:val="009355C9"/>
    <w:pPr>
      <w:spacing w:after="0" w:line="240" w:lineRule="auto"/>
    </w:pPr>
  </w:style>
  <w:style w:type="character" w:styleId="Jegyzethivatkozs">
    <w:name w:val="annotation reference"/>
    <w:uiPriority w:val="99"/>
    <w:semiHidden/>
    <w:rsid w:val="009355C9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rsid w:val="009355C9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bidi="en-US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9355C9"/>
    <w:rPr>
      <w:rFonts w:ascii="Times New Roman" w:eastAsia="Times New Roman" w:hAnsi="Times New Roman" w:cs="Times New Roman"/>
      <w:sz w:val="20"/>
      <w:szCs w:val="20"/>
      <w:lang w:val="en-US" w:bidi="en-US"/>
    </w:rPr>
  </w:style>
  <w:style w:type="character" w:styleId="Hiperhivatkozs">
    <w:name w:val="Hyperlink"/>
    <w:rsid w:val="009355C9"/>
    <w:rPr>
      <w:rFonts w:cs="Times New Roman"/>
      <w:color w:val="0000FF"/>
      <w:u w:val="single"/>
    </w:rPr>
  </w:style>
  <w:style w:type="paragraph" w:styleId="Listaszerbekezds">
    <w:name w:val="List Paragraph"/>
    <w:basedOn w:val="Norml"/>
    <w:uiPriority w:val="34"/>
    <w:qFormat/>
    <w:rsid w:val="00F14BDD"/>
    <w:pPr>
      <w:ind w:left="720"/>
      <w:contextualSpacing/>
    </w:pPr>
  </w:style>
  <w:style w:type="character" w:customStyle="1" w:styleId="tm-p-em">
    <w:name w:val="tm-p-em"/>
    <w:basedOn w:val="Bekezdsalapbettpusa"/>
    <w:rsid w:val="00D4157B"/>
  </w:style>
  <w:style w:type="character" w:customStyle="1" w:styleId="tm-p-">
    <w:name w:val="tm-p-"/>
    <w:basedOn w:val="Bekezdsalapbettpusa"/>
    <w:rsid w:val="00D4157B"/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A12679"/>
    <w:pPr>
      <w:widowControl/>
      <w:suppressAutoHyphens w:val="0"/>
      <w:autoSpaceDE/>
      <w:spacing w:after="160"/>
    </w:pPr>
    <w:rPr>
      <w:rFonts w:asciiTheme="minorHAnsi" w:eastAsiaTheme="minorHAnsi" w:hAnsiTheme="minorHAnsi" w:cstheme="minorBidi"/>
      <w:b/>
      <w:bCs/>
      <w:lang w:val="hu-HU" w:bidi="ar-SA"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A12679"/>
    <w:rPr>
      <w:rFonts w:ascii="Times New Roman" w:eastAsia="Times New Roman" w:hAnsi="Times New Roman" w:cs="Times New Roman"/>
      <w:b/>
      <w:bCs/>
      <w:sz w:val="20"/>
      <w:szCs w:val="20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568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840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76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59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ma.europa.eu/docs/en_GB/document_library/Template_or_form/2013/03/WC500139752.doc" TargetMode="External"/><Relationship Id="rId13" Type="http://schemas.microsoft.com/office/2016/09/relationships/commentsIds" Target="commentsId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35512F-8A14-4ABC-9A47-05C84B9F00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2084</Words>
  <Characters>14380</Characters>
  <Application>Microsoft Office Word</Application>
  <DocSecurity>0</DocSecurity>
  <Lines>119</Lines>
  <Paragraphs>32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Cím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QRDv4</dc:creator>
  <cp:keywords/>
  <dc:description/>
  <cp:lastModifiedBy>OGYI 41.1</cp:lastModifiedBy>
  <cp:revision>3</cp:revision>
  <dcterms:created xsi:type="dcterms:W3CDTF">2018-11-29T10:42:00Z</dcterms:created>
  <dcterms:modified xsi:type="dcterms:W3CDTF">2018-11-29T10:42:00Z</dcterms:modified>
</cp:coreProperties>
</file>