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B942EB" w14:textId="77777777" w:rsidR="007224B2" w:rsidRPr="009549D5" w:rsidRDefault="007224B2" w:rsidP="007224B2">
      <w:pPr>
        <w:tabs>
          <w:tab w:val="center" w:pos="1843"/>
          <w:tab w:val="left" w:pos="6317"/>
          <w:tab w:val="left" w:pos="7655"/>
        </w:tabs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9549D5">
        <w:rPr>
          <w:b/>
          <w:bCs/>
          <w:sz w:val="22"/>
          <w:szCs w:val="22"/>
        </w:rPr>
        <w:t>Betegtájékoztató: Információk a beteg számára</w:t>
      </w:r>
    </w:p>
    <w:p w14:paraId="724905D9" w14:textId="77777777" w:rsidR="00CE4CBC" w:rsidRPr="00B739CB" w:rsidRDefault="00CE4CBC">
      <w:pPr>
        <w:tabs>
          <w:tab w:val="center" w:pos="1843"/>
          <w:tab w:val="left" w:pos="6317"/>
          <w:tab w:val="left" w:pos="7655"/>
        </w:tabs>
        <w:jc w:val="center"/>
        <w:rPr>
          <w:b/>
          <w:bCs/>
          <w:sz w:val="22"/>
          <w:szCs w:val="22"/>
        </w:rPr>
      </w:pPr>
    </w:p>
    <w:p w14:paraId="76724D6A" w14:textId="77777777" w:rsidR="00CE4CBC" w:rsidRPr="00B739CB" w:rsidRDefault="00CE4CBC" w:rsidP="00E231F8">
      <w:pPr>
        <w:jc w:val="center"/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Nootropil 800 mg filmtabletta</w:t>
      </w:r>
    </w:p>
    <w:p w14:paraId="1A10D7D1" w14:textId="77777777" w:rsidR="00CE4CBC" w:rsidRPr="00B739CB" w:rsidRDefault="00CE4CBC" w:rsidP="00E231F8">
      <w:pPr>
        <w:jc w:val="center"/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Nootropil 1200 mg filmtabletta</w:t>
      </w:r>
    </w:p>
    <w:p w14:paraId="13342D98" w14:textId="77777777" w:rsidR="00CE4CBC" w:rsidRPr="00B739CB" w:rsidRDefault="00CE4CBC">
      <w:pPr>
        <w:tabs>
          <w:tab w:val="center" w:pos="1843"/>
          <w:tab w:val="left" w:pos="6317"/>
          <w:tab w:val="left" w:pos="7655"/>
        </w:tabs>
        <w:jc w:val="center"/>
        <w:rPr>
          <w:b/>
          <w:bCs/>
          <w:sz w:val="22"/>
          <w:szCs w:val="22"/>
        </w:rPr>
      </w:pPr>
    </w:p>
    <w:p w14:paraId="53C5CA54" w14:textId="77777777" w:rsidR="000479B9" w:rsidRPr="00B739CB" w:rsidRDefault="007224B2" w:rsidP="00CE4CBC">
      <w:pPr>
        <w:jc w:val="center"/>
        <w:rPr>
          <w:sz w:val="22"/>
          <w:szCs w:val="22"/>
        </w:rPr>
      </w:pPr>
      <w:r>
        <w:rPr>
          <w:sz w:val="22"/>
          <w:szCs w:val="22"/>
        </w:rPr>
        <w:t>p</w:t>
      </w:r>
      <w:r w:rsidR="00CE4CBC" w:rsidRPr="00B739CB">
        <w:rPr>
          <w:sz w:val="22"/>
          <w:szCs w:val="22"/>
        </w:rPr>
        <w:t>iracet</w:t>
      </w:r>
      <w:r w:rsidR="005B1F73" w:rsidRPr="00B739CB">
        <w:rPr>
          <w:sz w:val="22"/>
          <w:szCs w:val="22"/>
        </w:rPr>
        <w:t>á</w:t>
      </w:r>
      <w:r w:rsidR="00CE4CBC" w:rsidRPr="00B739CB">
        <w:rPr>
          <w:sz w:val="22"/>
          <w:szCs w:val="22"/>
        </w:rPr>
        <w:t>m</w:t>
      </w:r>
    </w:p>
    <w:p w14:paraId="65EFD580" w14:textId="77777777" w:rsidR="00CE4CBC" w:rsidRPr="00B739CB" w:rsidRDefault="00CE4CBC" w:rsidP="00CE4CBC">
      <w:pPr>
        <w:jc w:val="center"/>
        <w:rPr>
          <w:sz w:val="22"/>
          <w:szCs w:val="22"/>
        </w:rPr>
      </w:pPr>
    </w:p>
    <w:p w14:paraId="3CDE794D" w14:textId="77777777" w:rsidR="000479B9" w:rsidRPr="007224B2" w:rsidRDefault="000479B9" w:rsidP="007224B2">
      <w:pPr>
        <w:pStyle w:val="Szvegtrzs"/>
        <w:tabs>
          <w:tab w:val="left" w:pos="288"/>
        </w:tabs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Mielőtt elkezd</w:t>
      </w:r>
      <w:r w:rsidR="007224B2">
        <w:rPr>
          <w:b/>
          <w:sz w:val="22"/>
          <w:szCs w:val="22"/>
        </w:rPr>
        <w:t>i</w:t>
      </w:r>
      <w:r w:rsidRPr="00B739CB">
        <w:rPr>
          <w:b/>
          <w:sz w:val="22"/>
          <w:szCs w:val="22"/>
        </w:rPr>
        <w:t xml:space="preserve"> </w:t>
      </w:r>
      <w:r w:rsidR="007224B2">
        <w:rPr>
          <w:b/>
          <w:sz w:val="22"/>
          <w:szCs w:val="22"/>
        </w:rPr>
        <w:t>szedni</w:t>
      </w:r>
      <w:r w:rsidR="005B1F73" w:rsidRPr="00B739CB">
        <w:rPr>
          <w:b/>
          <w:sz w:val="22"/>
          <w:szCs w:val="22"/>
        </w:rPr>
        <w:t xml:space="preserve"> ezt a gyógyszert, </w:t>
      </w:r>
      <w:r w:rsidRPr="008A3645">
        <w:rPr>
          <w:b/>
          <w:sz w:val="22"/>
          <w:szCs w:val="22"/>
        </w:rPr>
        <w:t>olvassa el figyelmesen az alábbi betegtájékoztatót</w:t>
      </w:r>
      <w:r w:rsidR="007224B2" w:rsidRPr="007224B2">
        <w:rPr>
          <w:b/>
          <w:sz w:val="22"/>
          <w:szCs w:val="22"/>
        </w:rPr>
        <w:t>, me</w:t>
      </w:r>
      <w:r w:rsidR="004312BB">
        <w:rPr>
          <w:b/>
          <w:sz w:val="22"/>
          <w:szCs w:val="22"/>
        </w:rPr>
        <w:t>rt</w:t>
      </w:r>
      <w:r w:rsidR="007224B2" w:rsidRPr="007224B2">
        <w:rPr>
          <w:b/>
          <w:sz w:val="22"/>
          <w:szCs w:val="22"/>
        </w:rPr>
        <w:t xml:space="preserve"> az Ön számára fontos információkat tartalmaz</w:t>
      </w:r>
      <w:r w:rsidRPr="007224B2">
        <w:rPr>
          <w:b/>
          <w:sz w:val="22"/>
          <w:szCs w:val="22"/>
        </w:rPr>
        <w:t>.</w:t>
      </w:r>
    </w:p>
    <w:p w14:paraId="3DE044BB" w14:textId="77777777" w:rsidR="000479B9" w:rsidRPr="00B739CB" w:rsidRDefault="000479B9">
      <w:pPr>
        <w:numPr>
          <w:ilvl w:val="0"/>
          <w:numId w:val="1"/>
        </w:numPr>
        <w:tabs>
          <w:tab w:val="left" w:pos="1557"/>
        </w:tabs>
        <w:spacing w:line="260" w:lineRule="exact"/>
        <w:rPr>
          <w:sz w:val="22"/>
          <w:szCs w:val="22"/>
        </w:rPr>
      </w:pPr>
      <w:r w:rsidRPr="00B739CB">
        <w:rPr>
          <w:sz w:val="22"/>
          <w:szCs w:val="22"/>
        </w:rPr>
        <w:t>Tartsa meg a betegtájékoztatót, mert a benne szereplő információkra a későbbiekben is szüksége lehet.</w:t>
      </w:r>
    </w:p>
    <w:p w14:paraId="5FB997E4" w14:textId="77777777" w:rsidR="000479B9" w:rsidRPr="00B739CB" w:rsidRDefault="000479B9">
      <w:pPr>
        <w:pStyle w:val="WW-NormlWeb"/>
        <w:numPr>
          <w:ilvl w:val="0"/>
          <w:numId w:val="1"/>
        </w:numPr>
        <w:tabs>
          <w:tab w:val="left" w:pos="1557"/>
        </w:tabs>
        <w:spacing w:before="0" w:after="0"/>
        <w:rPr>
          <w:rFonts w:ascii="Times New Roman" w:hAnsi="Times New Roman"/>
          <w:sz w:val="22"/>
          <w:szCs w:val="22"/>
        </w:rPr>
      </w:pPr>
      <w:r w:rsidRPr="00B739CB">
        <w:rPr>
          <w:rFonts w:ascii="Times New Roman" w:hAnsi="Times New Roman"/>
          <w:sz w:val="22"/>
          <w:szCs w:val="22"/>
        </w:rPr>
        <w:t xml:space="preserve">További kérdéseivel forduljon </w:t>
      </w:r>
      <w:r w:rsidR="007224B2">
        <w:rPr>
          <w:rFonts w:ascii="Times New Roman" w:hAnsi="Times New Roman"/>
          <w:sz w:val="22"/>
          <w:szCs w:val="22"/>
        </w:rPr>
        <w:t>kezelő</w:t>
      </w:r>
      <w:r w:rsidRPr="00B739CB">
        <w:rPr>
          <w:rFonts w:ascii="Times New Roman" w:hAnsi="Times New Roman"/>
          <w:sz w:val="22"/>
          <w:szCs w:val="22"/>
        </w:rPr>
        <w:t>orvosához vagy gyógyszerészéhez.</w:t>
      </w:r>
    </w:p>
    <w:p w14:paraId="6E04FD7C" w14:textId="77777777" w:rsidR="005B1F73" w:rsidRPr="00B739CB" w:rsidRDefault="000479B9">
      <w:pPr>
        <w:pStyle w:val="WW-NormlWeb"/>
        <w:numPr>
          <w:ilvl w:val="0"/>
          <w:numId w:val="1"/>
        </w:numPr>
        <w:tabs>
          <w:tab w:val="left" w:pos="1557"/>
        </w:tabs>
        <w:spacing w:before="0" w:after="0"/>
        <w:rPr>
          <w:rFonts w:ascii="Times New Roman" w:hAnsi="Times New Roman"/>
          <w:i/>
          <w:sz w:val="22"/>
          <w:szCs w:val="22"/>
        </w:rPr>
      </w:pPr>
      <w:r w:rsidRPr="00B739CB">
        <w:rPr>
          <w:rFonts w:ascii="Times New Roman" w:hAnsi="Times New Roman"/>
          <w:sz w:val="22"/>
          <w:szCs w:val="22"/>
        </w:rPr>
        <w:t>E</w:t>
      </w:r>
      <w:r w:rsidR="005B1F73" w:rsidRPr="00B739CB">
        <w:rPr>
          <w:rFonts w:ascii="Times New Roman" w:hAnsi="Times New Roman"/>
          <w:sz w:val="22"/>
          <w:szCs w:val="22"/>
        </w:rPr>
        <w:t>zt a</w:t>
      </w:r>
      <w:r w:rsidRPr="00B739CB">
        <w:rPr>
          <w:rFonts w:ascii="Times New Roman" w:hAnsi="Times New Roman"/>
          <w:sz w:val="22"/>
          <w:szCs w:val="22"/>
        </w:rPr>
        <w:t xml:space="preserve"> gyógyszert az orvos </w:t>
      </w:r>
      <w:r w:rsidR="007224B2">
        <w:rPr>
          <w:rFonts w:ascii="Times New Roman" w:hAnsi="Times New Roman"/>
          <w:sz w:val="22"/>
          <w:szCs w:val="22"/>
        </w:rPr>
        <w:t xml:space="preserve">kizárólag </w:t>
      </w:r>
      <w:r w:rsidRPr="00B739CB">
        <w:rPr>
          <w:rFonts w:ascii="Times New Roman" w:hAnsi="Times New Roman"/>
          <w:sz w:val="22"/>
          <w:szCs w:val="22"/>
        </w:rPr>
        <w:t xml:space="preserve">Önnek írta fel. </w:t>
      </w:r>
      <w:r w:rsidR="005B1F73" w:rsidRPr="00B739CB">
        <w:rPr>
          <w:rFonts w:ascii="Times New Roman" w:hAnsi="Times New Roman"/>
          <w:sz w:val="22"/>
          <w:szCs w:val="22"/>
        </w:rPr>
        <w:t>Ne adja át a készítményt másnak,</w:t>
      </w:r>
      <w:r w:rsidRPr="00B739CB">
        <w:rPr>
          <w:rFonts w:ascii="Times New Roman" w:hAnsi="Times New Roman"/>
          <w:sz w:val="22"/>
          <w:szCs w:val="22"/>
        </w:rPr>
        <w:t xml:space="preserve"> mert szám</w:t>
      </w:r>
      <w:r w:rsidR="005B1F73" w:rsidRPr="00B739CB">
        <w:rPr>
          <w:rFonts w:ascii="Times New Roman" w:hAnsi="Times New Roman"/>
          <w:sz w:val="22"/>
          <w:szCs w:val="22"/>
        </w:rPr>
        <w:t>á</w:t>
      </w:r>
      <w:r w:rsidRPr="00B739CB">
        <w:rPr>
          <w:rFonts w:ascii="Times New Roman" w:hAnsi="Times New Roman"/>
          <w:sz w:val="22"/>
          <w:szCs w:val="22"/>
        </w:rPr>
        <w:t xml:space="preserve">ra ártalmas lehet még abban az esetben is, ha </w:t>
      </w:r>
      <w:r w:rsidR="007224B2">
        <w:rPr>
          <w:rFonts w:ascii="Times New Roman" w:hAnsi="Times New Roman"/>
          <w:sz w:val="22"/>
          <w:szCs w:val="22"/>
        </w:rPr>
        <w:t xml:space="preserve">a betegsége </w:t>
      </w:r>
      <w:r w:rsidRPr="00B739CB">
        <w:rPr>
          <w:rFonts w:ascii="Times New Roman" w:hAnsi="Times New Roman"/>
          <w:sz w:val="22"/>
          <w:szCs w:val="22"/>
        </w:rPr>
        <w:t>tünetei az Önéhez hasonlóak</w:t>
      </w:r>
      <w:r w:rsidR="005B1F73" w:rsidRPr="00B739CB">
        <w:rPr>
          <w:rFonts w:ascii="Times New Roman" w:hAnsi="Times New Roman"/>
          <w:sz w:val="22"/>
          <w:szCs w:val="22"/>
        </w:rPr>
        <w:t>.</w:t>
      </w:r>
    </w:p>
    <w:p w14:paraId="507D8152" w14:textId="77777777" w:rsidR="007224B2" w:rsidRPr="009549D5" w:rsidRDefault="007224B2" w:rsidP="007224B2">
      <w:pPr>
        <w:pStyle w:val="WW-NormlWeb"/>
        <w:numPr>
          <w:ilvl w:val="0"/>
          <w:numId w:val="1"/>
        </w:numPr>
        <w:tabs>
          <w:tab w:val="left" w:pos="1557"/>
        </w:tabs>
        <w:spacing w:before="0" w:after="0"/>
        <w:rPr>
          <w:rFonts w:ascii="Times New Roman" w:hAnsi="Times New Roman"/>
          <w:i/>
          <w:sz w:val="22"/>
          <w:szCs w:val="22"/>
        </w:rPr>
      </w:pPr>
      <w:r w:rsidRPr="009549D5">
        <w:rPr>
          <w:rFonts w:ascii="Times New Roman" w:hAnsi="Times New Roman"/>
          <w:sz w:val="22"/>
          <w:szCs w:val="22"/>
        </w:rPr>
        <w:t>Ha Önnél bármilyen mellékhatás jelentkezik, tájékoztassa erről kezelőorvosát</w:t>
      </w:r>
      <w:r w:rsidRPr="009549D5">
        <w:rPr>
          <w:rFonts w:ascii="Times New Roman" w:hAnsi="Times New Roman"/>
          <w:i/>
          <w:sz w:val="22"/>
          <w:szCs w:val="22"/>
        </w:rPr>
        <w:t xml:space="preserve"> </w:t>
      </w:r>
      <w:r w:rsidRPr="009549D5">
        <w:rPr>
          <w:rFonts w:ascii="Times New Roman" w:hAnsi="Times New Roman"/>
          <w:sz w:val="22"/>
          <w:szCs w:val="22"/>
        </w:rPr>
        <w:t>vagy gyógyszerészét. Ez a betegtájékoztatóban fel nem sorolt bármilyen lehetséges mellékhatásra is vonatkozik.</w:t>
      </w:r>
      <w:r w:rsidR="004312BB">
        <w:rPr>
          <w:rFonts w:ascii="Times New Roman" w:hAnsi="Times New Roman"/>
          <w:sz w:val="22"/>
          <w:szCs w:val="22"/>
        </w:rPr>
        <w:t xml:space="preserve"> Lásd 4. pont.</w:t>
      </w:r>
    </w:p>
    <w:p w14:paraId="79D7099E" w14:textId="77777777" w:rsidR="000479B9" w:rsidRDefault="000479B9">
      <w:pPr>
        <w:tabs>
          <w:tab w:val="left" w:pos="1274"/>
        </w:tabs>
        <w:ind w:right="-2"/>
        <w:rPr>
          <w:sz w:val="22"/>
          <w:szCs w:val="22"/>
        </w:rPr>
      </w:pPr>
    </w:p>
    <w:p w14:paraId="4998E2A4" w14:textId="77777777" w:rsidR="004312BB" w:rsidRPr="00B739CB" w:rsidRDefault="004312BB">
      <w:pPr>
        <w:tabs>
          <w:tab w:val="left" w:pos="1274"/>
        </w:tabs>
        <w:ind w:right="-2"/>
        <w:rPr>
          <w:sz w:val="22"/>
          <w:szCs w:val="22"/>
        </w:rPr>
      </w:pPr>
    </w:p>
    <w:p w14:paraId="093B8B51" w14:textId="77777777" w:rsidR="000479B9" w:rsidRPr="004B39F3" w:rsidRDefault="000479B9">
      <w:pPr>
        <w:tabs>
          <w:tab w:val="left" w:pos="708"/>
        </w:tabs>
        <w:ind w:right="-2"/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A betegtájékoztató tartalma</w:t>
      </w:r>
      <w:r w:rsidRPr="004B39F3">
        <w:rPr>
          <w:b/>
          <w:sz w:val="22"/>
          <w:szCs w:val="22"/>
        </w:rPr>
        <w:t>:</w:t>
      </w:r>
    </w:p>
    <w:p w14:paraId="4C5C5ED1" w14:textId="77777777" w:rsidR="000479B9" w:rsidRPr="008A3645" w:rsidRDefault="000479B9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8A3645">
        <w:rPr>
          <w:sz w:val="22"/>
          <w:szCs w:val="22"/>
        </w:rPr>
        <w:t>1.</w:t>
      </w:r>
      <w:r w:rsidRPr="008A3645">
        <w:rPr>
          <w:sz w:val="22"/>
          <w:szCs w:val="22"/>
        </w:rPr>
        <w:tab/>
        <w:t xml:space="preserve">Milyen típusú gyógyszer a Nootropil </w:t>
      </w:r>
      <w:r w:rsidR="00025EA2">
        <w:rPr>
          <w:sz w:val="22"/>
          <w:szCs w:val="22"/>
        </w:rPr>
        <w:t>filmtable</w:t>
      </w:r>
      <w:r w:rsidR="00DA677A">
        <w:rPr>
          <w:sz w:val="22"/>
          <w:szCs w:val="22"/>
        </w:rPr>
        <w:t>t</w:t>
      </w:r>
      <w:r w:rsidR="00025EA2">
        <w:rPr>
          <w:sz w:val="22"/>
          <w:szCs w:val="22"/>
        </w:rPr>
        <w:t xml:space="preserve">ta (a továbbiakban Nootropil) </w:t>
      </w:r>
      <w:r w:rsidRPr="008A3645">
        <w:rPr>
          <w:sz w:val="22"/>
          <w:szCs w:val="22"/>
        </w:rPr>
        <w:t>és milyen betegségek esetén alkalmazható?</w:t>
      </w:r>
    </w:p>
    <w:p w14:paraId="0EAE6134" w14:textId="77777777" w:rsidR="000479B9" w:rsidRPr="00B739CB" w:rsidRDefault="000479B9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B739CB">
        <w:rPr>
          <w:sz w:val="22"/>
          <w:szCs w:val="22"/>
        </w:rPr>
        <w:t>2.</w:t>
      </w:r>
      <w:r w:rsidRPr="00B739CB">
        <w:rPr>
          <w:sz w:val="22"/>
          <w:szCs w:val="22"/>
        </w:rPr>
        <w:tab/>
        <w:t xml:space="preserve">Tudnivalók a Nootropil </w:t>
      </w:r>
      <w:r w:rsidR="007224B2">
        <w:rPr>
          <w:sz w:val="22"/>
          <w:szCs w:val="22"/>
        </w:rPr>
        <w:t>szedése</w:t>
      </w:r>
      <w:r w:rsidRPr="00B739CB">
        <w:rPr>
          <w:sz w:val="22"/>
          <w:szCs w:val="22"/>
        </w:rPr>
        <w:t xml:space="preserve"> előtt</w:t>
      </w:r>
    </w:p>
    <w:p w14:paraId="52D3C33C" w14:textId="77777777" w:rsidR="000479B9" w:rsidRPr="00B739CB" w:rsidRDefault="000479B9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B739CB">
        <w:rPr>
          <w:sz w:val="22"/>
          <w:szCs w:val="22"/>
        </w:rPr>
        <w:t>3.</w:t>
      </w:r>
      <w:r w:rsidRPr="00B739CB">
        <w:rPr>
          <w:sz w:val="22"/>
          <w:szCs w:val="22"/>
        </w:rPr>
        <w:tab/>
        <w:t xml:space="preserve">Hogyan kell </w:t>
      </w:r>
      <w:r w:rsidR="007224B2">
        <w:rPr>
          <w:sz w:val="22"/>
          <w:szCs w:val="22"/>
        </w:rPr>
        <w:t>szedni</w:t>
      </w:r>
      <w:r w:rsidRPr="00B739CB">
        <w:rPr>
          <w:sz w:val="22"/>
          <w:szCs w:val="22"/>
        </w:rPr>
        <w:t xml:space="preserve"> a Nootropil</w:t>
      </w:r>
      <w:r w:rsidR="002D7043">
        <w:rPr>
          <w:sz w:val="22"/>
          <w:szCs w:val="22"/>
        </w:rPr>
        <w:t>-</w:t>
      </w:r>
      <w:r w:rsidRPr="00B739CB">
        <w:rPr>
          <w:sz w:val="22"/>
          <w:szCs w:val="22"/>
        </w:rPr>
        <w:t>t?</w:t>
      </w:r>
    </w:p>
    <w:p w14:paraId="20F5A93E" w14:textId="77777777" w:rsidR="000479B9" w:rsidRPr="00B739CB" w:rsidRDefault="000479B9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B739CB">
        <w:rPr>
          <w:sz w:val="22"/>
          <w:szCs w:val="22"/>
        </w:rPr>
        <w:t>4.</w:t>
      </w:r>
      <w:r w:rsidRPr="00B739CB">
        <w:rPr>
          <w:sz w:val="22"/>
          <w:szCs w:val="22"/>
        </w:rPr>
        <w:tab/>
        <w:t>Lehetséges mellékhatások</w:t>
      </w:r>
    </w:p>
    <w:p w14:paraId="0B6A7E34" w14:textId="77777777" w:rsidR="000479B9" w:rsidRPr="00B739CB" w:rsidRDefault="000479B9">
      <w:pPr>
        <w:tabs>
          <w:tab w:val="left" w:pos="708"/>
        </w:tabs>
        <w:ind w:left="567" w:right="-29" w:hanging="567"/>
        <w:rPr>
          <w:sz w:val="22"/>
          <w:szCs w:val="22"/>
        </w:rPr>
      </w:pPr>
      <w:r w:rsidRPr="00B739CB">
        <w:rPr>
          <w:sz w:val="22"/>
          <w:szCs w:val="22"/>
        </w:rPr>
        <w:t>5</w:t>
      </w:r>
      <w:r w:rsidR="00CE4CBC" w:rsidRPr="00B739CB">
        <w:rPr>
          <w:sz w:val="22"/>
          <w:szCs w:val="22"/>
        </w:rPr>
        <w:t>.</w:t>
      </w:r>
      <w:r w:rsidRPr="00B739CB">
        <w:rPr>
          <w:sz w:val="22"/>
          <w:szCs w:val="22"/>
        </w:rPr>
        <w:tab/>
      </w:r>
      <w:r w:rsidR="005B1F73" w:rsidRPr="00B739CB">
        <w:rPr>
          <w:sz w:val="22"/>
          <w:szCs w:val="22"/>
        </w:rPr>
        <w:t>Hogyan kell a Nootropil</w:t>
      </w:r>
      <w:r w:rsidR="002D7043">
        <w:rPr>
          <w:sz w:val="22"/>
          <w:szCs w:val="22"/>
        </w:rPr>
        <w:t>-</w:t>
      </w:r>
      <w:r w:rsidR="005B1F73" w:rsidRPr="00B739CB">
        <w:rPr>
          <w:sz w:val="22"/>
          <w:szCs w:val="22"/>
        </w:rPr>
        <w:t>t tárolni?</w:t>
      </w:r>
    </w:p>
    <w:p w14:paraId="0F7839BB" w14:textId="77777777" w:rsidR="000479B9" w:rsidRPr="00B739CB" w:rsidRDefault="00CE4CBC" w:rsidP="00B739CB">
      <w:pPr>
        <w:tabs>
          <w:tab w:val="left" w:pos="567"/>
        </w:tabs>
        <w:rPr>
          <w:sz w:val="22"/>
          <w:szCs w:val="22"/>
        </w:rPr>
      </w:pPr>
      <w:r w:rsidRPr="00B739CB">
        <w:rPr>
          <w:sz w:val="22"/>
          <w:szCs w:val="22"/>
        </w:rPr>
        <w:t>6.</w:t>
      </w:r>
      <w:r w:rsidR="00B739CB">
        <w:rPr>
          <w:sz w:val="22"/>
          <w:szCs w:val="22"/>
        </w:rPr>
        <w:tab/>
      </w:r>
      <w:r w:rsidR="007224B2">
        <w:rPr>
          <w:sz w:val="22"/>
          <w:szCs w:val="22"/>
        </w:rPr>
        <w:t xml:space="preserve">A csomagolás tartalma és egyéb </w:t>
      </w:r>
      <w:r w:rsidRPr="00B739CB">
        <w:rPr>
          <w:sz w:val="22"/>
          <w:szCs w:val="22"/>
        </w:rPr>
        <w:t>információk</w:t>
      </w:r>
    </w:p>
    <w:p w14:paraId="124B6E30" w14:textId="77777777" w:rsidR="000479B9" w:rsidRPr="00B739CB" w:rsidRDefault="000479B9">
      <w:pPr>
        <w:rPr>
          <w:sz w:val="22"/>
          <w:szCs w:val="22"/>
        </w:rPr>
      </w:pPr>
    </w:p>
    <w:p w14:paraId="72CEE434" w14:textId="77777777" w:rsidR="000479B9" w:rsidRPr="00B739CB" w:rsidRDefault="000479B9">
      <w:pPr>
        <w:rPr>
          <w:sz w:val="22"/>
          <w:szCs w:val="22"/>
        </w:rPr>
      </w:pPr>
    </w:p>
    <w:p w14:paraId="061584A6" w14:textId="77777777" w:rsidR="000479B9" w:rsidRPr="00B739CB" w:rsidRDefault="000479B9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8A3645">
        <w:rPr>
          <w:b/>
          <w:bCs/>
          <w:sz w:val="22"/>
          <w:szCs w:val="22"/>
        </w:rPr>
        <w:t>1.</w:t>
      </w:r>
      <w:r w:rsidRPr="008A3645">
        <w:rPr>
          <w:b/>
          <w:bCs/>
          <w:sz w:val="22"/>
          <w:szCs w:val="22"/>
        </w:rPr>
        <w:tab/>
      </w:r>
      <w:r w:rsidR="007224B2">
        <w:rPr>
          <w:b/>
          <w:bCs/>
          <w:sz w:val="22"/>
          <w:szCs w:val="22"/>
        </w:rPr>
        <w:t>Milyen típusú gyógyszer a Nootropil és milyen betegségek esetén alkalmazható</w:t>
      </w:r>
      <w:r w:rsidR="00E43000">
        <w:rPr>
          <w:b/>
          <w:bCs/>
          <w:sz w:val="22"/>
          <w:szCs w:val="22"/>
        </w:rPr>
        <w:t>?</w:t>
      </w:r>
    </w:p>
    <w:p w14:paraId="028E7B32" w14:textId="77777777" w:rsidR="000479B9" w:rsidRPr="00B739CB" w:rsidRDefault="000479B9">
      <w:pPr>
        <w:rPr>
          <w:sz w:val="22"/>
          <w:szCs w:val="22"/>
        </w:rPr>
      </w:pPr>
    </w:p>
    <w:p w14:paraId="2F18EB0E" w14:textId="77777777" w:rsidR="00B027AA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Felnőtteknél: a Nootropil az agy egyes funkcióinak javítására (tanulás, memória, figyelem stb.) szolgáló gyógyszer. </w:t>
      </w:r>
    </w:p>
    <w:p w14:paraId="69FE5346" w14:textId="77777777" w:rsidR="00B027AA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Szédülés és ahhoz társuló egyensúlyzavarok kezelésére</w:t>
      </w:r>
      <w:r w:rsidR="00B027AA" w:rsidRPr="00B739CB">
        <w:rPr>
          <w:sz w:val="22"/>
          <w:szCs w:val="22"/>
        </w:rPr>
        <w:t xml:space="preserve"> a va</w:t>
      </w:r>
      <w:r w:rsidR="00D27A49" w:rsidRPr="00B739CB">
        <w:rPr>
          <w:sz w:val="22"/>
          <w:szCs w:val="22"/>
        </w:rPr>
        <w:t>z</w:t>
      </w:r>
      <w:r w:rsidR="00B027AA" w:rsidRPr="00B739CB">
        <w:rPr>
          <w:sz w:val="22"/>
          <w:szCs w:val="22"/>
        </w:rPr>
        <w:t>omotoros, valamint a pszichés eredetű bizonytalanság</w:t>
      </w:r>
      <w:r w:rsidR="00D27A49" w:rsidRPr="00B739CB">
        <w:rPr>
          <w:sz w:val="22"/>
          <w:szCs w:val="22"/>
        </w:rPr>
        <w:t>-</w:t>
      </w:r>
      <w:r w:rsidR="00B027AA" w:rsidRPr="00B739CB">
        <w:rPr>
          <w:sz w:val="22"/>
          <w:szCs w:val="22"/>
        </w:rPr>
        <w:t>érzés kivételével.</w:t>
      </w:r>
    </w:p>
    <w:p w14:paraId="5CCD9771" w14:textId="77777777" w:rsidR="000479B9" w:rsidRPr="00B739CB" w:rsidRDefault="0044103E">
      <w:pPr>
        <w:rPr>
          <w:sz w:val="22"/>
          <w:szCs w:val="22"/>
        </w:rPr>
      </w:pPr>
      <w:r>
        <w:rPr>
          <w:sz w:val="22"/>
          <w:szCs w:val="22"/>
        </w:rPr>
        <w:t>Központi idegrendszeri eredetű kóros izomrángások (k</w:t>
      </w:r>
      <w:r w:rsidR="000479B9" w:rsidRPr="00B739CB">
        <w:rPr>
          <w:sz w:val="22"/>
          <w:szCs w:val="22"/>
        </w:rPr>
        <w:t>orti</w:t>
      </w:r>
      <w:r>
        <w:rPr>
          <w:sz w:val="22"/>
          <w:szCs w:val="22"/>
        </w:rPr>
        <w:t>ká</w:t>
      </w:r>
      <w:r w:rsidR="000479B9" w:rsidRPr="00B739CB">
        <w:rPr>
          <w:sz w:val="22"/>
          <w:szCs w:val="22"/>
        </w:rPr>
        <w:t>lis m</w:t>
      </w:r>
      <w:r>
        <w:rPr>
          <w:sz w:val="22"/>
          <w:szCs w:val="22"/>
        </w:rPr>
        <w:t>iokló</w:t>
      </w:r>
      <w:r w:rsidR="000479B9" w:rsidRPr="00B739CB">
        <w:rPr>
          <w:sz w:val="22"/>
          <w:szCs w:val="22"/>
        </w:rPr>
        <w:t>nus</w:t>
      </w:r>
      <w:r>
        <w:rPr>
          <w:sz w:val="22"/>
          <w:szCs w:val="22"/>
        </w:rPr>
        <w:t>)</w:t>
      </w:r>
      <w:r w:rsidR="000479B9" w:rsidRPr="00B739CB">
        <w:rPr>
          <w:sz w:val="22"/>
          <w:szCs w:val="22"/>
        </w:rPr>
        <w:t xml:space="preserve"> kezelésére önmagában vagy kombinációban.</w:t>
      </w:r>
    </w:p>
    <w:p w14:paraId="5637C349" w14:textId="20565E62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Sarlósejtes </w:t>
      </w:r>
      <w:r w:rsidR="00B027AA" w:rsidRPr="00B739CB">
        <w:rPr>
          <w:sz w:val="22"/>
          <w:szCs w:val="22"/>
        </w:rPr>
        <w:t>va</w:t>
      </w:r>
      <w:r w:rsidR="00D27A49" w:rsidRPr="00B739CB">
        <w:rPr>
          <w:sz w:val="22"/>
          <w:szCs w:val="22"/>
        </w:rPr>
        <w:t>z</w:t>
      </w:r>
      <w:r w:rsidR="00B027AA" w:rsidRPr="00B739CB">
        <w:rPr>
          <w:sz w:val="22"/>
          <w:szCs w:val="22"/>
        </w:rPr>
        <w:t>oo</w:t>
      </w:r>
      <w:r w:rsidR="00D27A49" w:rsidRPr="00B739CB">
        <w:rPr>
          <w:sz w:val="22"/>
          <w:szCs w:val="22"/>
        </w:rPr>
        <w:t>kk</w:t>
      </w:r>
      <w:r w:rsidR="00B027AA" w:rsidRPr="00B739CB">
        <w:rPr>
          <w:sz w:val="22"/>
          <w:szCs w:val="22"/>
        </w:rPr>
        <w:t>lu</w:t>
      </w:r>
      <w:r w:rsidR="00D27A49" w:rsidRPr="00B739CB">
        <w:rPr>
          <w:sz w:val="22"/>
          <w:szCs w:val="22"/>
        </w:rPr>
        <w:t>z</w:t>
      </w:r>
      <w:r w:rsidR="00B027AA" w:rsidRPr="00B739CB">
        <w:rPr>
          <w:sz w:val="22"/>
          <w:szCs w:val="22"/>
        </w:rPr>
        <w:t xml:space="preserve">ív </w:t>
      </w:r>
      <w:r w:rsidRPr="00B739CB">
        <w:rPr>
          <w:sz w:val="22"/>
          <w:szCs w:val="22"/>
        </w:rPr>
        <w:t>krízis megelőzésére felnőtteknél és gyermekeknél.</w:t>
      </w:r>
    </w:p>
    <w:p w14:paraId="344B9D50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8 évesnél idősebb, olvasási nehézséggel (d</w:t>
      </w:r>
      <w:r w:rsidR="00D27A49" w:rsidRPr="00B739CB">
        <w:rPr>
          <w:sz w:val="22"/>
          <w:szCs w:val="22"/>
        </w:rPr>
        <w:t>i</w:t>
      </w:r>
      <w:r w:rsidRPr="00B739CB">
        <w:rPr>
          <w:sz w:val="22"/>
          <w:szCs w:val="22"/>
        </w:rPr>
        <w:t>s</w:t>
      </w:r>
      <w:r w:rsidR="00D27A49" w:rsidRPr="00B739CB">
        <w:rPr>
          <w:sz w:val="22"/>
          <w:szCs w:val="22"/>
        </w:rPr>
        <w:t>z</w:t>
      </w:r>
      <w:r w:rsidRPr="00B739CB">
        <w:rPr>
          <w:sz w:val="22"/>
          <w:szCs w:val="22"/>
        </w:rPr>
        <w:t>lexiával) küszködő gyermekek kiegészítő kezelésére.</w:t>
      </w:r>
    </w:p>
    <w:p w14:paraId="53DEDF14" w14:textId="77777777" w:rsidR="000479B9" w:rsidRPr="00B739CB" w:rsidRDefault="000479B9">
      <w:pPr>
        <w:rPr>
          <w:sz w:val="22"/>
          <w:szCs w:val="22"/>
        </w:rPr>
      </w:pPr>
    </w:p>
    <w:p w14:paraId="2820D404" w14:textId="77777777" w:rsidR="000479B9" w:rsidRPr="00B739CB" w:rsidRDefault="000479B9">
      <w:pPr>
        <w:rPr>
          <w:sz w:val="22"/>
          <w:szCs w:val="22"/>
        </w:rPr>
      </w:pPr>
    </w:p>
    <w:p w14:paraId="0E725773" w14:textId="77777777" w:rsidR="000479B9" w:rsidRPr="00B739CB" w:rsidRDefault="000479B9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B739CB">
        <w:rPr>
          <w:b/>
          <w:bCs/>
          <w:sz w:val="22"/>
          <w:szCs w:val="22"/>
        </w:rPr>
        <w:t>2.</w:t>
      </w:r>
      <w:r w:rsidRPr="00B739CB">
        <w:rPr>
          <w:b/>
          <w:bCs/>
          <w:sz w:val="22"/>
          <w:szCs w:val="22"/>
        </w:rPr>
        <w:tab/>
        <w:t>T</w:t>
      </w:r>
      <w:r w:rsidR="005E36B1">
        <w:rPr>
          <w:b/>
          <w:bCs/>
          <w:sz w:val="22"/>
          <w:szCs w:val="22"/>
        </w:rPr>
        <w:t>udnivalók a Nootropil szedése előtt</w:t>
      </w:r>
    </w:p>
    <w:p w14:paraId="5391A0E1" w14:textId="77777777" w:rsidR="000479B9" w:rsidRPr="00B739CB" w:rsidRDefault="000479B9">
      <w:pPr>
        <w:rPr>
          <w:sz w:val="22"/>
          <w:szCs w:val="22"/>
        </w:rPr>
      </w:pPr>
    </w:p>
    <w:p w14:paraId="14D5CA3B" w14:textId="77777777" w:rsidR="000479B9" w:rsidRPr="00B739CB" w:rsidRDefault="000479B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 xml:space="preserve">Ne </w:t>
      </w:r>
      <w:r w:rsidR="00E43000">
        <w:rPr>
          <w:b/>
          <w:sz w:val="22"/>
          <w:szCs w:val="22"/>
        </w:rPr>
        <w:t>szedje</w:t>
      </w:r>
      <w:r w:rsidRPr="00B739CB">
        <w:rPr>
          <w:b/>
          <w:sz w:val="22"/>
          <w:szCs w:val="22"/>
        </w:rPr>
        <w:t xml:space="preserve"> a Nootropil</w:t>
      </w:r>
      <w:r w:rsidR="002D7043">
        <w:rPr>
          <w:b/>
          <w:sz w:val="22"/>
          <w:szCs w:val="22"/>
        </w:rPr>
        <w:t>-</w:t>
      </w:r>
      <w:r w:rsidRPr="00B739CB">
        <w:rPr>
          <w:b/>
          <w:sz w:val="22"/>
          <w:szCs w:val="22"/>
        </w:rPr>
        <w:t>t</w:t>
      </w:r>
      <w:r w:rsidR="00E66389">
        <w:rPr>
          <w:b/>
          <w:sz w:val="22"/>
          <w:szCs w:val="22"/>
        </w:rPr>
        <w:t>:</w:t>
      </w:r>
    </w:p>
    <w:p w14:paraId="68BC01E3" w14:textId="77777777" w:rsidR="005B1F73" w:rsidRPr="00B739CB" w:rsidRDefault="005B1F73" w:rsidP="00B739CB">
      <w:pPr>
        <w:numPr>
          <w:ilvl w:val="0"/>
          <w:numId w:val="4"/>
        </w:numPr>
        <w:rPr>
          <w:sz w:val="22"/>
          <w:szCs w:val="22"/>
        </w:rPr>
      </w:pPr>
      <w:r w:rsidRPr="00B739CB">
        <w:rPr>
          <w:sz w:val="22"/>
          <w:szCs w:val="22"/>
        </w:rPr>
        <w:t>ha</w:t>
      </w:r>
      <w:r w:rsidR="000479B9" w:rsidRPr="00B739CB">
        <w:rPr>
          <w:sz w:val="22"/>
          <w:szCs w:val="22"/>
        </w:rPr>
        <w:t xml:space="preserve"> allergiás</w:t>
      </w:r>
      <w:r w:rsidR="00E43000">
        <w:rPr>
          <w:sz w:val="22"/>
          <w:szCs w:val="22"/>
        </w:rPr>
        <w:t xml:space="preserve"> (túlérzékeny</w:t>
      </w:r>
      <w:r w:rsidR="000479B9" w:rsidRPr="00B739CB">
        <w:rPr>
          <w:sz w:val="22"/>
          <w:szCs w:val="22"/>
        </w:rPr>
        <w:t xml:space="preserve">) </w:t>
      </w:r>
      <w:r w:rsidR="00FE0D97" w:rsidRPr="00B739CB">
        <w:rPr>
          <w:sz w:val="22"/>
          <w:szCs w:val="22"/>
        </w:rPr>
        <w:t xml:space="preserve">a </w:t>
      </w:r>
      <w:r w:rsidR="00E43000">
        <w:rPr>
          <w:sz w:val="22"/>
          <w:szCs w:val="22"/>
        </w:rPr>
        <w:t>hatóanyagra (</w:t>
      </w:r>
      <w:r w:rsidR="000479B9" w:rsidRPr="00B739CB">
        <w:rPr>
          <w:sz w:val="22"/>
          <w:szCs w:val="22"/>
        </w:rPr>
        <w:t>piracet</w:t>
      </w:r>
      <w:r w:rsidR="00B739CB">
        <w:rPr>
          <w:sz w:val="22"/>
          <w:szCs w:val="22"/>
        </w:rPr>
        <w:t>á</w:t>
      </w:r>
      <w:r w:rsidR="000479B9" w:rsidRPr="00B739CB">
        <w:rPr>
          <w:sz w:val="22"/>
          <w:szCs w:val="22"/>
        </w:rPr>
        <w:t>mra</w:t>
      </w:r>
      <w:r w:rsidR="00E43000">
        <w:rPr>
          <w:sz w:val="22"/>
          <w:szCs w:val="22"/>
        </w:rPr>
        <w:t>)</w:t>
      </w:r>
      <w:r w:rsidR="000479B9" w:rsidRPr="00B739CB">
        <w:rPr>
          <w:sz w:val="22"/>
          <w:szCs w:val="22"/>
        </w:rPr>
        <w:t xml:space="preserve">, egyéb pirrolidon-származékokra vagy a </w:t>
      </w:r>
      <w:r w:rsidR="00E43000">
        <w:rPr>
          <w:sz w:val="22"/>
          <w:szCs w:val="22"/>
        </w:rPr>
        <w:t>gyógyszer (6. pontban felsorolt</w:t>
      </w:r>
      <w:r w:rsidR="00073277">
        <w:rPr>
          <w:sz w:val="22"/>
          <w:szCs w:val="22"/>
        </w:rPr>
        <w:t>)</w:t>
      </w:r>
      <w:r w:rsidR="00B739CB">
        <w:rPr>
          <w:sz w:val="22"/>
          <w:szCs w:val="22"/>
        </w:rPr>
        <w:t xml:space="preserve"> e</w:t>
      </w:r>
      <w:r w:rsidRPr="00B739CB">
        <w:rPr>
          <w:sz w:val="22"/>
          <w:szCs w:val="22"/>
        </w:rPr>
        <w:t>gyéb összetevőjére</w:t>
      </w:r>
      <w:r w:rsidR="00E66389">
        <w:rPr>
          <w:sz w:val="22"/>
          <w:szCs w:val="22"/>
        </w:rPr>
        <w:t>;</w:t>
      </w:r>
    </w:p>
    <w:p w14:paraId="0FA1541C" w14:textId="77777777" w:rsidR="00F76373" w:rsidRPr="00B739CB" w:rsidRDefault="00F76373" w:rsidP="00B739CB">
      <w:pPr>
        <w:numPr>
          <w:ilvl w:val="0"/>
          <w:numId w:val="4"/>
        </w:numPr>
        <w:rPr>
          <w:sz w:val="22"/>
          <w:szCs w:val="22"/>
        </w:rPr>
      </w:pPr>
      <w:r w:rsidRPr="00B739CB">
        <w:rPr>
          <w:sz w:val="22"/>
          <w:szCs w:val="22"/>
        </w:rPr>
        <w:t>v</w:t>
      </w:r>
      <w:r w:rsidR="000479B9" w:rsidRPr="00B739CB">
        <w:rPr>
          <w:sz w:val="22"/>
          <w:szCs w:val="22"/>
        </w:rPr>
        <w:t>esebetegség végső stádiumában</w:t>
      </w:r>
      <w:r w:rsidR="00E66389">
        <w:rPr>
          <w:sz w:val="22"/>
          <w:szCs w:val="22"/>
        </w:rPr>
        <w:t>;</w:t>
      </w:r>
    </w:p>
    <w:p w14:paraId="3B246634" w14:textId="77777777" w:rsidR="00F76373" w:rsidRPr="00B739CB" w:rsidRDefault="00FE0D97" w:rsidP="00B739CB">
      <w:pPr>
        <w:numPr>
          <w:ilvl w:val="0"/>
          <w:numId w:val="4"/>
        </w:numPr>
        <w:rPr>
          <w:sz w:val="22"/>
          <w:szCs w:val="22"/>
        </w:rPr>
      </w:pPr>
      <w:r w:rsidRPr="00B739CB">
        <w:rPr>
          <w:sz w:val="22"/>
          <w:szCs w:val="22"/>
        </w:rPr>
        <w:t>agyvérzés (h</w:t>
      </w:r>
      <w:r w:rsidR="006C1544" w:rsidRPr="00B739CB">
        <w:rPr>
          <w:sz w:val="22"/>
          <w:szCs w:val="22"/>
        </w:rPr>
        <w:t>e</w:t>
      </w:r>
      <w:r w:rsidR="009B319F" w:rsidRPr="00B739CB">
        <w:rPr>
          <w:sz w:val="22"/>
          <w:szCs w:val="22"/>
        </w:rPr>
        <w:t>morrhagiá</w:t>
      </w:r>
      <w:r w:rsidRPr="00B739CB">
        <w:rPr>
          <w:sz w:val="22"/>
          <w:szCs w:val="22"/>
        </w:rPr>
        <w:t>s sztrók) esetén</w:t>
      </w:r>
      <w:r w:rsidR="00E66389">
        <w:rPr>
          <w:sz w:val="22"/>
          <w:szCs w:val="22"/>
        </w:rPr>
        <w:t>;</w:t>
      </w:r>
    </w:p>
    <w:p w14:paraId="7E719CEC" w14:textId="77777777" w:rsidR="000479B9" w:rsidRPr="00B739CB" w:rsidRDefault="00D252CA" w:rsidP="00B739CB">
      <w:pPr>
        <w:numPr>
          <w:ilvl w:val="0"/>
          <w:numId w:val="4"/>
        </w:numPr>
        <w:rPr>
          <w:sz w:val="22"/>
          <w:szCs w:val="22"/>
        </w:rPr>
      </w:pPr>
      <w:r w:rsidRPr="00B739CB">
        <w:rPr>
          <w:sz w:val="22"/>
          <w:szCs w:val="22"/>
        </w:rPr>
        <w:t>Huntington-chore</w:t>
      </w:r>
      <w:r w:rsidR="00F76373" w:rsidRPr="00B739CB">
        <w:rPr>
          <w:sz w:val="22"/>
          <w:szCs w:val="22"/>
        </w:rPr>
        <w:t>ában</w:t>
      </w:r>
      <w:r w:rsidR="00E66389">
        <w:rPr>
          <w:sz w:val="22"/>
          <w:szCs w:val="22"/>
        </w:rPr>
        <w:t>.</w:t>
      </w:r>
    </w:p>
    <w:p w14:paraId="679E073D" w14:textId="77777777" w:rsidR="00BE7173" w:rsidRPr="00B739CB" w:rsidRDefault="00BE7173" w:rsidP="005B1F73">
      <w:pPr>
        <w:rPr>
          <w:b/>
          <w:sz w:val="22"/>
          <w:szCs w:val="22"/>
        </w:rPr>
      </w:pPr>
    </w:p>
    <w:p w14:paraId="34889297" w14:textId="77777777" w:rsidR="005B1F73" w:rsidRPr="00B739CB" w:rsidRDefault="00E43000" w:rsidP="005B1F73">
      <w:pPr>
        <w:rPr>
          <w:b/>
          <w:sz w:val="22"/>
          <w:szCs w:val="22"/>
        </w:rPr>
      </w:pPr>
      <w:r>
        <w:rPr>
          <w:b/>
          <w:sz w:val="22"/>
          <w:szCs w:val="22"/>
        </w:rPr>
        <w:t>Figyelmeztetések és óvintézkedések</w:t>
      </w:r>
    </w:p>
    <w:p w14:paraId="766C861D" w14:textId="77777777" w:rsidR="005B1F73" w:rsidRDefault="00F76373" w:rsidP="00B739CB">
      <w:pPr>
        <w:numPr>
          <w:ilvl w:val="0"/>
          <w:numId w:val="5"/>
        </w:numPr>
        <w:rPr>
          <w:sz w:val="22"/>
          <w:szCs w:val="22"/>
        </w:rPr>
      </w:pPr>
      <w:r w:rsidRPr="008A3645">
        <w:rPr>
          <w:sz w:val="22"/>
          <w:szCs w:val="22"/>
        </w:rPr>
        <w:t>H</w:t>
      </w:r>
      <w:r w:rsidR="005B1F73" w:rsidRPr="008A3645">
        <w:rPr>
          <w:sz w:val="22"/>
          <w:szCs w:val="22"/>
        </w:rPr>
        <w:t xml:space="preserve">a vesebetegségben szenved, </w:t>
      </w:r>
      <w:r w:rsidRPr="00B739CB">
        <w:rPr>
          <w:sz w:val="22"/>
          <w:szCs w:val="22"/>
        </w:rPr>
        <w:t xml:space="preserve">mondja el orvosának, hogy </w:t>
      </w:r>
      <w:r w:rsidR="005B1F73" w:rsidRPr="00B739CB">
        <w:rPr>
          <w:sz w:val="22"/>
          <w:szCs w:val="22"/>
        </w:rPr>
        <w:t xml:space="preserve">eldönthesse, szükséges-e a gyógyszer </w:t>
      </w:r>
      <w:r w:rsidR="00B739CB">
        <w:rPr>
          <w:sz w:val="22"/>
          <w:szCs w:val="22"/>
        </w:rPr>
        <w:t xml:space="preserve">adagjának </w:t>
      </w:r>
      <w:r w:rsidR="005B1F73" w:rsidRPr="00B739CB">
        <w:rPr>
          <w:sz w:val="22"/>
          <w:szCs w:val="22"/>
        </w:rPr>
        <w:t>módosítása.</w:t>
      </w:r>
    </w:p>
    <w:p w14:paraId="3C620FE1" w14:textId="77777777" w:rsidR="00FE0D97" w:rsidRPr="00B739CB" w:rsidRDefault="00FE0D97" w:rsidP="00B739CB">
      <w:pPr>
        <w:numPr>
          <w:ilvl w:val="0"/>
          <w:numId w:val="5"/>
        </w:numPr>
        <w:rPr>
          <w:sz w:val="22"/>
          <w:szCs w:val="22"/>
        </w:rPr>
      </w:pPr>
      <w:r w:rsidRPr="00B739CB">
        <w:rPr>
          <w:sz w:val="22"/>
          <w:szCs w:val="22"/>
        </w:rPr>
        <w:t>Véralvadási zavar vagy súlyos vérzés esetén</w:t>
      </w:r>
    </w:p>
    <w:p w14:paraId="190802A2" w14:textId="77777777" w:rsidR="00FE0D97" w:rsidRPr="00B739CB" w:rsidRDefault="00FE0D97" w:rsidP="00B739CB">
      <w:pPr>
        <w:numPr>
          <w:ilvl w:val="0"/>
          <w:numId w:val="5"/>
        </w:numPr>
        <w:rPr>
          <w:sz w:val="22"/>
          <w:szCs w:val="22"/>
        </w:rPr>
      </w:pPr>
      <w:r w:rsidRPr="00B739CB">
        <w:rPr>
          <w:sz w:val="22"/>
          <w:szCs w:val="22"/>
        </w:rPr>
        <w:t>Nagyobb műtétek után</w:t>
      </w:r>
    </w:p>
    <w:p w14:paraId="6359B6CC" w14:textId="77777777" w:rsidR="005B1F73" w:rsidRPr="00B739CB" w:rsidRDefault="00F76373" w:rsidP="00B739CB">
      <w:pPr>
        <w:numPr>
          <w:ilvl w:val="0"/>
          <w:numId w:val="5"/>
        </w:numPr>
        <w:rPr>
          <w:sz w:val="22"/>
          <w:szCs w:val="22"/>
        </w:rPr>
      </w:pPr>
      <w:r w:rsidRPr="00B739CB">
        <w:rPr>
          <w:sz w:val="22"/>
          <w:szCs w:val="22"/>
        </w:rPr>
        <w:t>T</w:t>
      </w:r>
      <w:r w:rsidR="005B1F73" w:rsidRPr="00B739CB">
        <w:rPr>
          <w:sz w:val="22"/>
          <w:szCs w:val="22"/>
        </w:rPr>
        <w:t>ájékoztassa kezelőorvosát minden egyéb betegségéről is.</w:t>
      </w:r>
    </w:p>
    <w:p w14:paraId="03C6A7EC" w14:textId="77777777" w:rsidR="00FE0D97" w:rsidRPr="00B739CB" w:rsidRDefault="00FE0D97" w:rsidP="005B1F73">
      <w:pPr>
        <w:rPr>
          <w:b/>
          <w:sz w:val="22"/>
          <w:szCs w:val="22"/>
        </w:rPr>
      </w:pPr>
    </w:p>
    <w:p w14:paraId="7724CD37" w14:textId="77777777" w:rsidR="005B1F73" w:rsidRPr="00B739CB" w:rsidRDefault="00E43000" w:rsidP="005B1F73">
      <w:pPr>
        <w:rPr>
          <w:b/>
          <w:sz w:val="22"/>
          <w:szCs w:val="22"/>
        </w:rPr>
      </w:pPr>
      <w:r>
        <w:rPr>
          <w:b/>
          <w:sz w:val="22"/>
          <w:szCs w:val="22"/>
        </w:rPr>
        <w:t>E</w:t>
      </w:r>
      <w:r w:rsidR="005B1F73" w:rsidRPr="00B739CB">
        <w:rPr>
          <w:b/>
          <w:sz w:val="22"/>
          <w:szCs w:val="22"/>
        </w:rPr>
        <w:t>gyéb gyógyszerek</w:t>
      </w:r>
      <w:r>
        <w:rPr>
          <w:b/>
          <w:sz w:val="22"/>
          <w:szCs w:val="22"/>
        </w:rPr>
        <w:t xml:space="preserve"> és a Nootropil</w:t>
      </w:r>
    </w:p>
    <w:p w14:paraId="59E1B7EE" w14:textId="77777777" w:rsidR="000479B9" w:rsidRPr="008A3645" w:rsidRDefault="00F76373">
      <w:pPr>
        <w:rPr>
          <w:sz w:val="22"/>
          <w:szCs w:val="22"/>
        </w:rPr>
      </w:pPr>
      <w:r w:rsidRPr="00B739CB">
        <w:rPr>
          <w:sz w:val="22"/>
          <w:szCs w:val="22"/>
        </w:rPr>
        <w:t>Feltétlenül tájékoztassa kezelőorvosát vagy gyógyszerészét a jelenleg vagy nemrégiben szedett</w:t>
      </w:r>
      <w:r w:rsidR="00AA1AEF">
        <w:rPr>
          <w:sz w:val="22"/>
          <w:szCs w:val="22"/>
        </w:rPr>
        <w:t>, valamint szedni tervezett</w:t>
      </w:r>
      <w:r w:rsidRPr="00B739CB">
        <w:rPr>
          <w:sz w:val="22"/>
          <w:szCs w:val="22"/>
        </w:rPr>
        <w:t xml:space="preserve"> egyéb gyógyszereiről.</w:t>
      </w:r>
    </w:p>
    <w:p w14:paraId="435A1687" w14:textId="77777777" w:rsidR="00321E2A" w:rsidRPr="00B739CB" w:rsidRDefault="00321E2A" w:rsidP="00321E2A">
      <w:pPr>
        <w:rPr>
          <w:sz w:val="22"/>
          <w:szCs w:val="22"/>
        </w:rPr>
      </w:pPr>
      <w:r w:rsidRPr="00B739CB">
        <w:rPr>
          <w:sz w:val="22"/>
          <w:szCs w:val="22"/>
        </w:rPr>
        <w:t>Feltétlenül beszélje meg kezelőorvosával, ha pajzsmirigyhormon</w:t>
      </w:r>
      <w:r w:rsidR="00153B8C">
        <w:rPr>
          <w:sz w:val="22"/>
          <w:szCs w:val="22"/>
        </w:rPr>
        <w:t>-</w:t>
      </w:r>
      <w:r w:rsidRPr="00B739CB">
        <w:rPr>
          <w:sz w:val="22"/>
          <w:szCs w:val="22"/>
        </w:rPr>
        <w:t>tartalmú készítményt szed.</w:t>
      </w:r>
    </w:p>
    <w:p w14:paraId="721F168D" w14:textId="77777777" w:rsidR="00F76373" w:rsidRPr="00B739CB" w:rsidRDefault="00F76373">
      <w:pPr>
        <w:rPr>
          <w:sz w:val="22"/>
          <w:szCs w:val="22"/>
        </w:rPr>
      </w:pPr>
    </w:p>
    <w:p w14:paraId="2DB11370" w14:textId="77777777" w:rsidR="000479B9" w:rsidRPr="00B739CB" w:rsidRDefault="000479B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 xml:space="preserve">A Nootropil </w:t>
      </w:r>
      <w:r w:rsidR="00F76373" w:rsidRPr="00B739CB">
        <w:rPr>
          <w:b/>
          <w:sz w:val="22"/>
          <w:szCs w:val="22"/>
        </w:rPr>
        <w:t xml:space="preserve">egyidejű </w:t>
      </w:r>
      <w:r w:rsidR="00AA1AEF">
        <w:rPr>
          <w:b/>
          <w:sz w:val="22"/>
          <w:szCs w:val="22"/>
        </w:rPr>
        <w:t>bevétele étellel, itallal és alkohollal</w:t>
      </w:r>
    </w:p>
    <w:p w14:paraId="7D437F08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A készítményeket beveheti étkezés közben vagy éhgyomorra. A tablettá(ka)t bő folyadékkal együtt kell lenyelni.</w:t>
      </w:r>
    </w:p>
    <w:p w14:paraId="216D63D3" w14:textId="77777777" w:rsidR="000479B9" w:rsidRPr="00B739CB" w:rsidRDefault="000479B9">
      <w:pPr>
        <w:rPr>
          <w:sz w:val="22"/>
          <w:szCs w:val="22"/>
        </w:rPr>
      </w:pPr>
    </w:p>
    <w:p w14:paraId="7C9B4A53" w14:textId="77777777" w:rsidR="000479B9" w:rsidRDefault="000479B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Terhesség</w:t>
      </w:r>
      <w:r w:rsidR="00AA1AEF">
        <w:rPr>
          <w:b/>
          <w:sz w:val="22"/>
          <w:szCs w:val="22"/>
        </w:rPr>
        <w:t>,</w:t>
      </w:r>
      <w:r w:rsidRPr="00B739CB">
        <w:rPr>
          <w:b/>
          <w:sz w:val="22"/>
          <w:szCs w:val="22"/>
        </w:rPr>
        <w:t xml:space="preserve"> szoptatás</w:t>
      </w:r>
      <w:r w:rsidR="00AA1AEF">
        <w:rPr>
          <w:b/>
          <w:sz w:val="22"/>
          <w:szCs w:val="22"/>
        </w:rPr>
        <w:t xml:space="preserve"> és termékenység</w:t>
      </w:r>
    </w:p>
    <w:p w14:paraId="6C7F4697" w14:textId="77777777" w:rsidR="00AA1AEF" w:rsidRPr="00B739CB" w:rsidRDefault="00AA1AEF" w:rsidP="00AA1AEF">
      <w:pPr>
        <w:rPr>
          <w:b/>
          <w:sz w:val="22"/>
          <w:szCs w:val="22"/>
        </w:rPr>
      </w:pPr>
      <w:r w:rsidRPr="009549D5">
        <w:rPr>
          <w:sz w:val="22"/>
          <w:szCs w:val="22"/>
        </w:rPr>
        <w:t>Ha Ön terhes vagy szoptat, illetve ha fennáll Önnél a terhesség lehetősége vagy gyermeket szeretne, a gyógyszer szedése előtt beszéljen kezelőorvosával vagy gyógyszerészével.</w:t>
      </w:r>
    </w:p>
    <w:p w14:paraId="69C3F32F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A Nootropil alkalmazása terhesség alatt – kellő tapasztalat hiányában – kerülendő, különösen indokolt esetektől eltekintve.</w:t>
      </w:r>
    </w:p>
    <w:p w14:paraId="1D55344F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A pi</w:t>
      </w:r>
      <w:r w:rsidRPr="008A3645">
        <w:rPr>
          <w:sz w:val="22"/>
          <w:szCs w:val="22"/>
        </w:rPr>
        <w:t>racet</w:t>
      </w:r>
      <w:r w:rsidR="00B739CB">
        <w:rPr>
          <w:sz w:val="22"/>
          <w:szCs w:val="22"/>
        </w:rPr>
        <w:t>á</w:t>
      </w:r>
      <w:r w:rsidRPr="00B739CB">
        <w:rPr>
          <w:sz w:val="22"/>
          <w:szCs w:val="22"/>
        </w:rPr>
        <w:t xml:space="preserve">m kiválasztódik az anyatejbe. Emiatt a Nootropil a szoptatás időszakában nem </w:t>
      </w:r>
      <w:r w:rsidR="009C5BA4" w:rsidRPr="00B739CB">
        <w:rPr>
          <w:sz w:val="22"/>
          <w:szCs w:val="22"/>
        </w:rPr>
        <w:t>alkalmazható</w:t>
      </w:r>
      <w:r w:rsidRPr="00B739CB">
        <w:rPr>
          <w:sz w:val="22"/>
          <w:szCs w:val="22"/>
        </w:rPr>
        <w:t>, illetve a Nootropil</w:t>
      </w:r>
      <w:r w:rsidR="002D7043">
        <w:rPr>
          <w:sz w:val="22"/>
          <w:szCs w:val="22"/>
        </w:rPr>
        <w:t>-</w:t>
      </w:r>
      <w:r w:rsidRPr="00B739CB">
        <w:rPr>
          <w:sz w:val="22"/>
          <w:szCs w:val="22"/>
        </w:rPr>
        <w:t>kezelés időtartama alatt a szoptatást abba kell hagyni.</w:t>
      </w:r>
    </w:p>
    <w:p w14:paraId="68C47331" w14:textId="77777777" w:rsidR="000479B9" w:rsidRPr="00B739CB" w:rsidRDefault="000479B9">
      <w:pPr>
        <w:rPr>
          <w:sz w:val="22"/>
          <w:szCs w:val="22"/>
        </w:rPr>
      </w:pPr>
    </w:p>
    <w:p w14:paraId="53841D5B" w14:textId="77777777" w:rsidR="000479B9" w:rsidRPr="00B739CB" w:rsidRDefault="000479B9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 xml:space="preserve">A készítmény hatásai a gépjárművezetéshez és </w:t>
      </w:r>
      <w:r w:rsidR="007C0B7C">
        <w:rPr>
          <w:b/>
          <w:sz w:val="22"/>
          <w:szCs w:val="22"/>
        </w:rPr>
        <w:t xml:space="preserve">a </w:t>
      </w:r>
      <w:r w:rsidRPr="00B739CB">
        <w:rPr>
          <w:b/>
          <w:sz w:val="22"/>
          <w:szCs w:val="22"/>
        </w:rPr>
        <w:t xml:space="preserve">gépek </w:t>
      </w:r>
      <w:r w:rsidR="00F76373" w:rsidRPr="00B739CB">
        <w:rPr>
          <w:b/>
          <w:sz w:val="22"/>
          <w:szCs w:val="22"/>
        </w:rPr>
        <w:t>kezel</w:t>
      </w:r>
      <w:r w:rsidRPr="008A3645">
        <w:rPr>
          <w:b/>
          <w:sz w:val="22"/>
          <w:szCs w:val="22"/>
        </w:rPr>
        <w:t>éséhez szükséges képesség</w:t>
      </w:r>
      <w:r w:rsidRPr="00B739CB">
        <w:rPr>
          <w:b/>
          <w:sz w:val="22"/>
          <w:szCs w:val="22"/>
        </w:rPr>
        <w:t>ekre</w:t>
      </w:r>
    </w:p>
    <w:p w14:paraId="0E66FDE2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Tekintettel a Nootropil lehetséges mellékhatásaira, ezzel kapcsolatban kérje ki kezelőorvosa tanácsát.</w:t>
      </w:r>
    </w:p>
    <w:p w14:paraId="20268811" w14:textId="77777777" w:rsidR="000479B9" w:rsidRPr="00B739CB" w:rsidRDefault="000479B9">
      <w:pPr>
        <w:rPr>
          <w:sz w:val="22"/>
          <w:szCs w:val="22"/>
        </w:rPr>
      </w:pPr>
    </w:p>
    <w:p w14:paraId="013EBA2A" w14:textId="77777777" w:rsidR="00D2193D" w:rsidRPr="00B739CB" w:rsidRDefault="00AA1AEF">
      <w:pPr>
        <w:rPr>
          <w:sz w:val="22"/>
          <w:szCs w:val="22"/>
        </w:rPr>
      </w:pPr>
      <w:r>
        <w:rPr>
          <w:b/>
          <w:sz w:val="22"/>
          <w:szCs w:val="22"/>
        </w:rPr>
        <w:t>A</w:t>
      </w:r>
      <w:r w:rsidR="002D3197" w:rsidRPr="00B739CB">
        <w:rPr>
          <w:b/>
          <w:sz w:val="22"/>
          <w:szCs w:val="22"/>
        </w:rPr>
        <w:t xml:space="preserve"> Nootropil </w:t>
      </w:r>
      <w:r>
        <w:rPr>
          <w:b/>
          <w:sz w:val="22"/>
          <w:szCs w:val="22"/>
        </w:rPr>
        <w:t>filmtabletta nátriumot tartalmaz</w:t>
      </w:r>
      <w:r w:rsidR="00FE10BC">
        <w:rPr>
          <w:b/>
          <w:sz w:val="22"/>
          <w:szCs w:val="22"/>
        </w:rPr>
        <w:t>.</w:t>
      </w:r>
    </w:p>
    <w:p w14:paraId="5E788365" w14:textId="77777777" w:rsidR="00E87059" w:rsidRPr="00B739CB" w:rsidRDefault="00E87059" w:rsidP="00ED7E76">
      <w:pPr>
        <w:rPr>
          <w:sz w:val="22"/>
          <w:szCs w:val="22"/>
        </w:rPr>
      </w:pPr>
      <w:r w:rsidRPr="00B739CB">
        <w:rPr>
          <w:sz w:val="22"/>
          <w:szCs w:val="22"/>
        </w:rPr>
        <w:t>Ezek a készítmények körülbelül 46 mg nátriumot</w:t>
      </w:r>
      <w:r w:rsidR="00ED7E76">
        <w:rPr>
          <w:sz w:val="22"/>
          <w:szCs w:val="22"/>
        </w:rPr>
        <w:t xml:space="preserve"> </w:t>
      </w:r>
      <w:r w:rsidR="00ED7E76" w:rsidRPr="00ED7E76">
        <w:rPr>
          <w:sz w:val="22"/>
          <w:szCs w:val="22"/>
        </w:rPr>
        <w:t>(a konyhasó fő</w:t>
      </w:r>
      <w:r w:rsidR="00ED7E76">
        <w:rPr>
          <w:sz w:val="22"/>
          <w:szCs w:val="22"/>
        </w:rPr>
        <w:t xml:space="preserve"> </w:t>
      </w:r>
      <w:r w:rsidR="00ED7E76" w:rsidRPr="00ED7E76">
        <w:rPr>
          <w:sz w:val="22"/>
          <w:szCs w:val="22"/>
        </w:rPr>
        <w:t>összetevője)</w:t>
      </w:r>
      <w:r w:rsidRPr="00B739CB">
        <w:rPr>
          <w:sz w:val="22"/>
          <w:szCs w:val="22"/>
        </w:rPr>
        <w:t xml:space="preserve"> tartalmaznak</w:t>
      </w:r>
      <w:r w:rsidR="00ED7E76" w:rsidRPr="00ED7E76">
        <w:rPr>
          <w:sz w:val="22"/>
          <w:szCs w:val="22"/>
        </w:rPr>
        <w:t xml:space="preserve"> </w:t>
      </w:r>
      <w:r w:rsidRPr="00B739CB">
        <w:rPr>
          <w:sz w:val="22"/>
          <w:szCs w:val="22"/>
        </w:rPr>
        <w:t>24 g piracet</w:t>
      </w:r>
      <w:r w:rsidR="00B739CB">
        <w:rPr>
          <w:sz w:val="22"/>
          <w:szCs w:val="22"/>
        </w:rPr>
        <w:t>á</w:t>
      </w:r>
      <w:r w:rsidRPr="00B739CB">
        <w:rPr>
          <w:sz w:val="22"/>
          <w:szCs w:val="22"/>
        </w:rPr>
        <w:t>m esetében</w:t>
      </w:r>
      <w:r w:rsidR="00B77241">
        <w:rPr>
          <w:sz w:val="22"/>
          <w:szCs w:val="22"/>
        </w:rPr>
        <w:t xml:space="preserve">, </w:t>
      </w:r>
      <w:r w:rsidR="00ED7E76">
        <w:rPr>
          <w:sz w:val="22"/>
        </w:rPr>
        <w:t>ami megfelel</w:t>
      </w:r>
      <w:r w:rsidR="00B77241">
        <w:rPr>
          <w:sz w:val="22"/>
        </w:rPr>
        <w:t xml:space="preserve"> </w:t>
      </w:r>
      <w:r w:rsidR="00ED7E76">
        <w:rPr>
          <w:sz w:val="22"/>
        </w:rPr>
        <w:t xml:space="preserve">a nátrium ajánlott maximális napi bevitel </w:t>
      </w:r>
      <w:r w:rsidR="00B77241">
        <w:rPr>
          <w:sz w:val="22"/>
        </w:rPr>
        <w:t>2,3%-</w:t>
      </w:r>
      <w:r w:rsidR="00FE2A62">
        <w:rPr>
          <w:sz w:val="22"/>
        </w:rPr>
        <w:t>á</w:t>
      </w:r>
      <w:r w:rsidR="00ED7E76">
        <w:rPr>
          <w:sz w:val="22"/>
        </w:rPr>
        <w:t>nak</w:t>
      </w:r>
      <w:r w:rsidR="00B77241">
        <w:rPr>
          <w:sz w:val="22"/>
        </w:rPr>
        <w:t xml:space="preserve"> felnőttek</w:t>
      </w:r>
      <w:r w:rsidR="00ED7E76">
        <w:rPr>
          <w:sz w:val="22"/>
        </w:rPr>
        <w:t>nél</w:t>
      </w:r>
      <w:r w:rsidR="00B77241">
        <w:rPr>
          <w:sz w:val="22"/>
        </w:rPr>
        <w:t>.</w:t>
      </w:r>
      <w:r w:rsidRPr="00B739CB">
        <w:rPr>
          <w:sz w:val="22"/>
          <w:szCs w:val="22"/>
        </w:rPr>
        <w:t xml:space="preserve"> Ezt az ellenőrzött nátrumdiétán lévő betegeknek figyelembe kell venniük.</w:t>
      </w:r>
    </w:p>
    <w:p w14:paraId="5055A4FD" w14:textId="77777777" w:rsidR="007C0B7C" w:rsidRPr="00B739CB" w:rsidRDefault="007C0B7C">
      <w:pPr>
        <w:rPr>
          <w:sz w:val="22"/>
          <w:szCs w:val="22"/>
        </w:rPr>
      </w:pPr>
    </w:p>
    <w:p w14:paraId="00A7676A" w14:textId="77777777" w:rsidR="000479B9" w:rsidRPr="00B739CB" w:rsidRDefault="000479B9">
      <w:pPr>
        <w:rPr>
          <w:sz w:val="22"/>
          <w:szCs w:val="22"/>
        </w:rPr>
      </w:pPr>
    </w:p>
    <w:p w14:paraId="3136F765" w14:textId="77777777" w:rsidR="000479B9" w:rsidRPr="008A3645" w:rsidRDefault="000479B9">
      <w:pPr>
        <w:tabs>
          <w:tab w:val="left" w:pos="708"/>
        </w:tabs>
        <w:ind w:left="567" w:right="-29" w:hanging="567"/>
        <w:rPr>
          <w:b/>
          <w:bCs/>
          <w:sz w:val="22"/>
          <w:szCs w:val="22"/>
        </w:rPr>
      </w:pPr>
      <w:r w:rsidRPr="008A3645">
        <w:rPr>
          <w:b/>
          <w:bCs/>
          <w:sz w:val="22"/>
          <w:szCs w:val="22"/>
        </w:rPr>
        <w:t>3.</w:t>
      </w:r>
      <w:r w:rsidRPr="008A3645">
        <w:rPr>
          <w:b/>
          <w:bCs/>
          <w:sz w:val="22"/>
          <w:szCs w:val="22"/>
        </w:rPr>
        <w:tab/>
        <w:t>H</w:t>
      </w:r>
      <w:r w:rsidR="00AA1AEF">
        <w:rPr>
          <w:b/>
          <w:bCs/>
          <w:sz w:val="22"/>
          <w:szCs w:val="22"/>
        </w:rPr>
        <w:t>ogyan kell szedni a Nootropil</w:t>
      </w:r>
      <w:r w:rsidR="002D7043">
        <w:rPr>
          <w:b/>
          <w:bCs/>
          <w:sz w:val="22"/>
          <w:szCs w:val="22"/>
        </w:rPr>
        <w:t>-</w:t>
      </w:r>
      <w:r w:rsidR="00AA1AEF">
        <w:rPr>
          <w:b/>
          <w:bCs/>
          <w:sz w:val="22"/>
          <w:szCs w:val="22"/>
        </w:rPr>
        <w:t>t</w:t>
      </w:r>
      <w:r w:rsidRPr="008A3645">
        <w:rPr>
          <w:b/>
          <w:bCs/>
          <w:sz w:val="22"/>
          <w:szCs w:val="22"/>
        </w:rPr>
        <w:t>?</w:t>
      </w:r>
    </w:p>
    <w:p w14:paraId="24BDA5C7" w14:textId="77777777" w:rsidR="000479B9" w:rsidRPr="00B739CB" w:rsidRDefault="000479B9">
      <w:pPr>
        <w:rPr>
          <w:sz w:val="22"/>
          <w:szCs w:val="22"/>
        </w:rPr>
      </w:pPr>
    </w:p>
    <w:p w14:paraId="1A8D783C" w14:textId="77777777" w:rsidR="00BA41E9" w:rsidRPr="00B739CB" w:rsidRDefault="00BA41E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A </w:t>
      </w:r>
      <w:r w:rsidR="00AA1AEF">
        <w:rPr>
          <w:sz w:val="22"/>
          <w:szCs w:val="22"/>
        </w:rPr>
        <w:t>gyógyszert</w:t>
      </w:r>
      <w:r w:rsidRPr="00B739CB">
        <w:rPr>
          <w:sz w:val="22"/>
          <w:szCs w:val="22"/>
        </w:rPr>
        <w:t xml:space="preserve"> mindig a </w:t>
      </w:r>
      <w:r w:rsidR="00AA1AEF">
        <w:rPr>
          <w:sz w:val="22"/>
          <w:szCs w:val="22"/>
        </w:rPr>
        <w:t>kezelő</w:t>
      </w:r>
      <w:r w:rsidRPr="00B739CB">
        <w:rPr>
          <w:sz w:val="22"/>
          <w:szCs w:val="22"/>
        </w:rPr>
        <w:t>orvos</w:t>
      </w:r>
      <w:r w:rsidR="00AA1AEF">
        <w:rPr>
          <w:sz w:val="22"/>
          <w:szCs w:val="22"/>
        </w:rPr>
        <w:t>a vagy gyó</w:t>
      </w:r>
      <w:r w:rsidR="00CD5B52">
        <w:rPr>
          <w:sz w:val="22"/>
          <w:szCs w:val="22"/>
        </w:rPr>
        <w:t>gy</w:t>
      </w:r>
      <w:r w:rsidR="00AA1AEF">
        <w:rPr>
          <w:sz w:val="22"/>
          <w:szCs w:val="22"/>
        </w:rPr>
        <w:t>szerésze</w:t>
      </w:r>
      <w:r w:rsidRPr="00B739CB">
        <w:rPr>
          <w:sz w:val="22"/>
          <w:szCs w:val="22"/>
        </w:rPr>
        <w:t xml:space="preserve"> által elmondottaknak megfelelően </w:t>
      </w:r>
      <w:r w:rsidR="00AA1AEF">
        <w:rPr>
          <w:sz w:val="22"/>
          <w:szCs w:val="22"/>
        </w:rPr>
        <w:t>szedje</w:t>
      </w:r>
      <w:r w:rsidRPr="00B739CB">
        <w:rPr>
          <w:sz w:val="22"/>
          <w:szCs w:val="22"/>
        </w:rPr>
        <w:t xml:space="preserve">. Amennyiben nem biztos az adagolást illetően, kérdezze meg </w:t>
      </w:r>
      <w:r w:rsidR="00AA1AEF">
        <w:rPr>
          <w:sz w:val="22"/>
          <w:szCs w:val="22"/>
        </w:rPr>
        <w:t>kezelő</w:t>
      </w:r>
      <w:r w:rsidRPr="00B739CB">
        <w:rPr>
          <w:sz w:val="22"/>
          <w:szCs w:val="22"/>
        </w:rPr>
        <w:t>orvosá</w:t>
      </w:r>
      <w:r w:rsidR="0075449D" w:rsidRPr="00B739CB">
        <w:rPr>
          <w:sz w:val="22"/>
          <w:szCs w:val="22"/>
        </w:rPr>
        <w:t>t</w:t>
      </w:r>
      <w:r w:rsidRPr="00B739CB">
        <w:rPr>
          <w:sz w:val="22"/>
          <w:szCs w:val="22"/>
        </w:rPr>
        <w:t xml:space="preserve"> vagy gyógyszerészét.</w:t>
      </w:r>
    </w:p>
    <w:p w14:paraId="404A42B7" w14:textId="77777777" w:rsidR="00BA41E9" w:rsidRPr="00B739CB" w:rsidRDefault="00BA41E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A </w:t>
      </w:r>
      <w:r w:rsidR="0012490E">
        <w:rPr>
          <w:sz w:val="22"/>
          <w:szCs w:val="22"/>
        </w:rPr>
        <w:t>készítmény ajánlott</w:t>
      </w:r>
      <w:r w:rsidRPr="00B739CB">
        <w:rPr>
          <w:sz w:val="22"/>
          <w:szCs w:val="22"/>
        </w:rPr>
        <w:t xml:space="preserve"> adagja</w:t>
      </w:r>
      <w:r w:rsidR="000746E8" w:rsidRPr="00B739CB">
        <w:rPr>
          <w:sz w:val="22"/>
          <w:szCs w:val="22"/>
        </w:rPr>
        <w:t xml:space="preserve"> napi 2,4 – </w:t>
      </w:r>
      <w:smartTag w:uri="urn:schemas-microsoft-com:office:smarttags" w:element="metricconverter">
        <w:smartTagPr>
          <w:attr w:name="ProductID" w:val="4,8 g"/>
        </w:smartTagPr>
        <w:r w:rsidR="000746E8" w:rsidRPr="00B739CB">
          <w:rPr>
            <w:sz w:val="22"/>
            <w:szCs w:val="22"/>
          </w:rPr>
          <w:t>4,8 g</w:t>
        </w:r>
      </w:smartTag>
      <w:r w:rsidR="000746E8" w:rsidRPr="00B739CB">
        <w:rPr>
          <w:sz w:val="22"/>
          <w:szCs w:val="22"/>
        </w:rPr>
        <w:t>, 2 vagy 3 részre elosztva.</w:t>
      </w:r>
    </w:p>
    <w:p w14:paraId="7BEE4F6A" w14:textId="77777777" w:rsidR="00BA41E9" w:rsidRPr="00B739CB" w:rsidRDefault="00BA41E9">
      <w:pPr>
        <w:rPr>
          <w:b/>
          <w:sz w:val="22"/>
          <w:szCs w:val="22"/>
        </w:rPr>
      </w:pPr>
    </w:p>
    <w:p w14:paraId="00699172" w14:textId="77777777" w:rsidR="000479B9" w:rsidRPr="00B739CB" w:rsidRDefault="00E231F8">
      <w:pPr>
        <w:rPr>
          <w:sz w:val="22"/>
          <w:szCs w:val="22"/>
        </w:rPr>
      </w:pPr>
      <w:r w:rsidRPr="00B739CB">
        <w:rPr>
          <w:sz w:val="22"/>
          <w:szCs w:val="22"/>
        </w:rPr>
        <w:t>A tablettá(ka)t bő folyadékkal együtt kell lenyelni.</w:t>
      </w:r>
    </w:p>
    <w:p w14:paraId="6CFD604F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A Nootropil készítményeket mindig ugyanabban az időben kell bevenni.</w:t>
      </w:r>
    </w:p>
    <w:p w14:paraId="4F64A2BF" w14:textId="77777777" w:rsidR="000479B9" w:rsidRPr="00B739CB" w:rsidRDefault="000479B9">
      <w:pPr>
        <w:rPr>
          <w:sz w:val="22"/>
          <w:szCs w:val="22"/>
        </w:rPr>
      </w:pPr>
    </w:p>
    <w:p w14:paraId="62C45EC3" w14:textId="77777777" w:rsidR="00BE7173" w:rsidRPr="00B739CB" w:rsidRDefault="00BA41E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Alkalmazása gyermekeknél</w:t>
      </w:r>
      <w:r w:rsidR="0012490E" w:rsidRPr="0012490E">
        <w:rPr>
          <w:b/>
          <w:sz w:val="22"/>
          <w:szCs w:val="22"/>
        </w:rPr>
        <w:t xml:space="preserve"> </w:t>
      </w:r>
      <w:r w:rsidR="0012490E" w:rsidRPr="009549D5">
        <w:rPr>
          <w:b/>
          <w:sz w:val="22"/>
          <w:szCs w:val="22"/>
        </w:rPr>
        <w:t>és serdülőknél</w:t>
      </w:r>
    </w:p>
    <w:p w14:paraId="227455D4" w14:textId="77777777" w:rsidR="000746E8" w:rsidRPr="00B739CB" w:rsidRDefault="000746E8">
      <w:pPr>
        <w:rPr>
          <w:sz w:val="22"/>
          <w:szCs w:val="22"/>
        </w:rPr>
      </w:pPr>
      <w:r w:rsidRPr="00B739CB">
        <w:rPr>
          <w:sz w:val="22"/>
          <w:szCs w:val="22"/>
        </w:rPr>
        <w:t>A</w:t>
      </w:r>
      <w:r w:rsidR="00DE7ABB" w:rsidRPr="00B739CB">
        <w:rPr>
          <w:sz w:val="22"/>
          <w:szCs w:val="22"/>
        </w:rPr>
        <w:t>mennyiben a kezelőorvos úgy rendelkezik, a</w:t>
      </w:r>
      <w:r w:rsidRPr="00B739CB">
        <w:rPr>
          <w:sz w:val="22"/>
          <w:szCs w:val="22"/>
        </w:rPr>
        <w:t xml:space="preserve"> Nootropil 3 éves kortól alkalmazható sarlósejtes vérszegénységben szenvedő gyermekeknél.</w:t>
      </w:r>
    </w:p>
    <w:p w14:paraId="640D6A93" w14:textId="77777777" w:rsidR="00DE7ABB" w:rsidRPr="00B739CB" w:rsidRDefault="00DE7ABB">
      <w:pPr>
        <w:rPr>
          <w:sz w:val="22"/>
          <w:szCs w:val="22"/>
        </w:rPr>
      </w:pPr>
      <w:r w:rsidRPr="00B739CB">
        <w:rPr>
          <w:sz w:val="22"/>
          <w:szCs w:val="22"/>
        </w:rPr>
        <w:t>Olvasási nehézséggel küzdő, 8 éven felüli gyermekeknél és serdülőknél a Nootropil</w:t>
      </w:r>
      <w:r w:rsidR="006A701B">
        <w:rPr>
          <w:sz w:val="22"/>
          <w:szCs w:val="22"/>
        </w:rPr>
        <w:t>-</w:t>
      </w:r>
      <w:r w:rsidRPr="00B739CB">
        <w:rPr>
          <w:sz w:val="22"/>
          <w:szCs w:val="22"/>
        </w:rPr>
        <w:t>kezelés logopédiai módszerekkel kombinálva alkalmazható.</w:t>
      </w:r>
    </w:p>
    <w:p w14:paraId="71BE6AF5" w14:textId="77777777" w:rsidR="00BA41E9" w:rsidRPr="00B739CB" w:rsidRDefault="00BA41E9">
      <w:pPr>
        <w:rPr>
          <w:b/>
          <w:sz w:val="22"/>
          <w:szCs w:val="22"/>
        </w:rPr>
      </w:pPr>
    </w:p>
    <w:p w14:paraId="311A25E0" w14:textId="77777777" w:rsidR="000479B9" w:rsidRPr="00B739CB" w:rsidRDefault="000479B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Ha az előírtnál</w:t>
      </w:r>
      <w:r w:rsidR="00BA41E9" w:rsidRPr="00B739CB">
        <w:rPr>
          <w:b/>
          <w:sz w:val="22"/>
          <w:szCs w:val="22"/>
        </w:rPr>
        <w:t xml:space="preserve"> több Nootropil</w:t>
      </w:r>
      <w:r w:rsidR="002D7043">
        <w:rPr>
          <w:b/>
          <w:sz w:val="22"/>
          <w:szCs w:val="22"/>
        </w:rPr>
        <w:t>-</w:t>
      </w:r>
      <w:r w:rsidR="00BA41E9" w:rsidRPr="00B739CB">
        <w:rPr>
          <w:b/>
          <w:sz w:val="22"/>
          <w:szCs w:val="22"/>
        </w:rPr>
        <w:t>t vett be</w:t>
      </w:r>
      <w:r w:rsidRPr="00B739CB">
        <w:rPr>
          <w:b/>
          <w:sz w:val="22"/>
          <w:szCs w:val="22"/>
        </w:rPr>
        <w:t>:</w:t>
      </w:r>
    </w:p>
    <w:p w14:paraId="532BD95E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Keresse fel kezelőorvosát, amennyiben az előírtnál lényegesen nagyobb mennyiséget vett be a fenti készítmény(ek)ből.</w:t>
      </w:r>
    </w:p>
    <w:p w14:paraId="543EC091" w14:textId="77777777" w:rsidR="000479B9" w:rsidRPr="00B739CB" w:rsidRDefault="000479B9">
      <w:pPr>
        <w:rPr>
          <w:sz w:val="22"/>
          <w:szCs w:val="22"/>
        </w:rPr>
      </w:pPr>
    </w:p>
    <w:p w14:paraId="066E5737" w14:textId="77777777" w:rsidR="000479B9" w:rsidRPr="00B739CB" w:rsidRDefault="000479B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Ha elfelejtette bevenni a Nootropil</w:t>
      </w:r>
      <w:r w:rsidR="002D7043">
        <w:rPr>
          <w:b/>
          <w:sz w:val="22"/>
          <w:szCs w:val="22"/>
        </w:rPr>
        <w:t>-</w:t>
      </w:r>
      <w:r w:rsidRPr="00B739CB">
        <w:rPr>
          <w:b/>
          <w:sz w:val="22"/>
          <w:szCs w:val="22"/>
        </w:rPr>
        <w:t>t</w:t>
      </w:r>
    </w:p>
    <w:p w14:paraId="521498F8" w14:textId="77777777" w:rsidR="000479B9" w:rsidRPr="00B739CB" w:rsidRDefault="00BA41E9">
      <w:pPr>
        <w:rPr>
          <w:sz w:val="22"/>
          <w:szCs w:val="22"/>
        </w:rPr>
      </w:pPr>
      <w:r w:rsidRPr="00B739CB">
        <w:rPr>
          <w:sz w:val="22"/>
          <w:szCs w:val="22"/>
        </w:rPr>
        <w:t>N</w:t>
      </w:r>
      <w:r w:rsidR="000479B9" w:rsidRPr="00B739CB">
        <w:rPr>
          <w:sz w:val="22"/>
          <w:szCs w:val="22"/>
        </w:rPr>
        <w:t xml:space="preserve">e vegyen be </w:t>
      </w:r>
      <w:r w:rsidRPr="00B739CB">
        <w:rPr>
          <w:sz w:val="22"/>
          <w:szCs w:val="22"/>
        </w:rPr>
        <w:t>kétszeres</w:t>
      </w:r>
      <w:r w:rsidR="000479B9" w:rsidRPr="00B739CB">
        <w:rPr>
          <w:sz w:val="22"/>
          <w:szCs w:val="22"/>
        </w:rPr>
        <w:t xml:space="preserve"> adagot a</w:t>
      </w:r>
      <w:r w:rsidRPr="00B739CB">
        <w:rPr>
          <w:sz w:val="22"/>
          <w:szCs w:val="22"/>
        </w:rPr>
        <w:t xml:space="preserve"> kihagyott adag</w:t>
      </w:r>
      <w:r w:rsidR="000479B9" w:rsidRPr="00B739CB">
        <w:rPr>
          <w:sz w:val="22"/>
          <w:szCs w:val="22"/>
        </w:rPr>
        <w:t xml:space="preserve"> pótlására.</w:t>
      </w:r>
    </w:p>
    <w:p w14:paraId="7B3D4093" w14:textId="77777777" w:rsidR="000479B9" w:rsidRPr="00B739CB" w:rsidRDefault="000479B9">
      <w:pPr>
        <w:rPr>
          <w:sz w:val="22"/>
          <w:szCs w:val="22"/>
        </w:rPr>
      </w:pPr>
    </w:p>
    <w:p w14:paraId="77E3497A" w14:textId="77777777" w:rsidR="000479B9" w:rsidRPr="00B739CB" w:rsidRDefault="00BA41E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Ha idő előtt abbahagyja a Nootropil alkalmazását</w:t>
      </w:r>
    </w:p>
    <w:p w14:paraId="6586B3BF" w14:textId="77777777" w:rsidR="00BA41E9" w:rsidRPr="00B739CB" w:rsidRDefault="00BA41E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Ha </w:t>
      </w:r>
      <w:r w:rsidR="00DE7ABB" w:rsidRPr="00B739CB">
        <w:rPr>
          <w:sz w:val="22"/>
          <w:szCs w:val="22"/>
        </w:rPr>
        <w:t xml:space="preserve">idő előtt abbahagyja a Nootropil alkalmazását vagy </w:t>
      </w:r>
      <w:r w:rsidRPr="00B739CB">
        <w:rPr>
          <w:sz w:val="22"/>
          <w:szCs w:val="22"/>
        </w:rPr>
        <w:t xml:space="preserve">bármilyen további kérdése van a </w:t>
      </w:r>
      <w:r w:rsidR="0012490E">
        <w:rPr>
          <w:sz w:val="22"/>
          <w:szCs w:val="22"/>
        </w:rPr>
        <w:t>gyógyszer</w:t>
      </w:r>
      <w:r w:rsidRPr="00B739CB">
        <w:rPr>
          <w:sz w:val="22"/>
          <w:szCs w:val="22"/>
        </w:rPr>
        <w:t xml:space="preserve"> alkalmazásával kapcsolatban, kérdezze meg </w:t>
      </w:r>
      <w:r w:rsidR="0012490E">
        <w:rPr>
          <w:sz w:val="22"/>
          <w:szCs w:val="22"/>
        </w:rPr>
        <w:t>kezelő</w:t>
      </w:r>
      <w:r w:rsidRPr="00B739CB">
        <w:rPr>
          <w:sz w:val="22"/>
          <w:szCs w:val="22"/>
        </w:rPr>
        <w:t>orvosát vagy gyógyszerészét.</w:t>
      </w:r>
    </w:p>
    <w:p w14:paraId="7BAA8BE9" w14:textId="77777777" w:rsidR="00BA41E9" w:rsidRDefault="00BA41E9">
      <w:pPr>
        <w:rPr>
          <w:sz w:val="22"/>
          <w:szCs w:val="22"/>
        </w:rPr>
      </w:pPr>
    </w:p>
    <w:p w14:paraId="58C66E91" w14:textId="77777777" w:rsidR="00B739CB" w:rsidRPr="00B739CB" w:rsidRDefault="00B739CB">
      <w:pPr>
        <w:rPr>
          <w:sz w:val="22"/>
          <w:szCs w:val="22"/>
        </w:rPr>
      </w:pPr>
    </w:p>
    <w:p w14:paraId="4F8C9381" w14:textId="77777777" w:rsidR="000479B9" w:rsidRPr="00B739CB" w:rsidRDefault="000479B9">
      <w:pPr>
        <w:tabs>
          <w:tab w:val="left" w:pos="550"/>
        </w:tabs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4.</w:t>
      </w:r>
      <w:r w:rsidRPr="00B739CB">
        <w:rPr>
          <w:b/>
          <w:sz w:val="22"/>
          <w:szCs w:val="22"/>
        </w:rPr>
        <w:tab/>
        <w:t>L</w:t>
      </w:r>
      <w:r w:rsidR="0012490E">
        <w:rPr>
          <w:b/>
          <w:sz w:val="22"/>
          <w:szCs w:val="22"/>
        </w:rPr>
        <w:t>ehetséges mellékhatások</w:t>
      </w:r>
    </w:p>
    <w:p w14:paraId="5F03AC1B" w14:textId="77777777" w:rsidR="000479B9" w:rsidRPr="00B739CB" w:rsidRDefault="000479B9">
      <w:pPr>
        <w:rPr>
          <w:sz w:val="22"/>
          <w:szCs w:val="22"/>
        </w:rPr>
      </w:pPr>
    </w:p>
    <w:p w14:paraId="2AEE6565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Mint minden gyógyszer, </w:t>
      </w:r>
      <w:r w:rsidR="00BA41E9" w:rsidRPr="00B739CB">
        <w:rPr>
          <w:sz w:val="22"/>
          <w:szCs w:val="22"/>
        </w:rPr>
        <w:t xml:space="preserve">így </w:t>
      </w:r>
      <w:r w:rsidR="0012490E">
        <w:rPr>
          <w:sz w:val="22"/>
          <w:szCs w:val="22"/>
        </w:rPr>
        <w:t xml:space="preserve">ez </w:t>
      </w:r>
      <w:r w:rsidRPr="00B739CB">
        <w:rPr>
          <w:sz w:val="22"/>
          <w:szCs w:val="22"/>
        </w:rPr>
        <w:t xml:space="preserve">a </w:t>
      </w:r>
      <w:r w:rsidR="0012490E">
        <w:rPr>
          <w:sz w:val="22"/>
          <w:szCs w:val="22"/>
        </w:rPr>
        <w:t>gyógyszer</w:t>
      </w:r>
      <w:r w:rsidRPr="00B739CB">
        <w:rPr>
          <w:sz w:val="22"/>
          <w:szCs w:val="22"/>
        </w:rPr>
        <w:t xml:space="preserve"> is </w:t>
      </w:r>
      <w:r w:rsidR="00BA41E9" w:rsidRPr="00B739CB">
        <w:rPr>
          <w:sz w:val="22"/>
          <w:szCs w:val="22"/>
        </w:rPr>
        <w:t>okozhat</w:t>
      </w:r>
      <w:r w:rsidRPr="00B739CB">
        <w:rPr>
          <w:sz w:val="22"/>
          <w:szCs w:val="22"/>
        </w:rPr>
        <w:t xml:space="preserve"> mellékhatás</w:t>
      </w:r>
      <w:r w:rsidR="00BA41E9" w:rsidRPr="00B739CB">
        <w:rPr>
          <w:sz w:val="22"/>
          <w:szCs w:val="22"/>
        </w:rPr>
        <w:t>okat, amelyek azonban nem mindenkinél jelentkeznek.</w:t>
      </w:r>
    </w:p>
    <w:p w14:paraId="16B4A883" w14:textId="77777777" w:rsidR="00BA41E9" w:rsidRPr="00B739CB" w:rsidRDefault="00BA41E9">
      <w:pPr>
        <w:rPr>
          <w:sz w:val="22"/>
          <w:szCs w:val="22"/>
        </w:rPr>
      </w:pPr>
    </w:p>
    <w:p w14:paraId="2BB174BF" w14:textId="77777777" w:rsidR="00092AE9" w:rsidRPr="00092AE9" w:rsidRDefault="00092AE9" w:rsidP="00092AE9">
      <w:pPr>
        <w:rPr>
          <w:sz w:val="22"/>
          <w:szCs w:val="22"/>
        </w:rPr>
      </w:pPr>
      <w:r w:rsidRPr="00092AE9">
        <w:rPr>
          <w:sz w:val="22"/>
          <w:szCs w:val="22"/>
        </w:rPr>
        <w:t>A lehetséges mellékhatások gyakoriságát az alábbi osztályozás szerint adjuk meg:</w:t>
      </w:r>
    </w:p>
    <w:p w14:paraId="51D87DFB" w14:textId="77777777" w:rsidR="00092AE9" w:rsidRPr="00092AE9" w:rsidRDefault="00092AE9" w:rsidP="00092AE9">
      <w:pPr>
        <w:rPr>
          <w:sz w:val="22"/>
          <w:szCs w:val="22"/>
        </w:rPr>
      </w:pPr>
      <w:r>
        <w:rPr>
          <w:sz w:val="22"/>
          <w:szCs w:val="22"/>
        </w:rPr>
        <w:t>G</w:t>
      </w:r>
      <w:r w:rsidRPr="00092AE9">
        <w:rPr>
          <w:sz w:val="22"/>
          <w:szCs w:val="22"/>
        </w:rPr>
        <w:t>yakori (10</w:t>
      </w:r>
      <w:r w:rsidR="006A701B">
        <w:rPr>
          <w:sz w:val="22"/>
          <w:szCs w:val="22"/>
        </w:rPr>
        <w:t xml:space="preserve"> betegből legfeljebb </w:t>
      </w:r>
      <w:r w:rsidRPr="00092AE9">
        <w:rPr>
          <w:sz w:val="22"/>
          <w:szCs w:val="22"/>
        </w:rPr>
        <w:t>1 beteget érint</w:t>
      </w:r>
      <w:r w:rsidR="006A701B">
        <w:rPr>
          <w:sz w:val="22"/>
          <w:szCs w:val="22"/>
        </w:rPr>
        <w:t>het</w:t>
      </w:r>
      <w:r w:rsidRPr="00092AE9">
        <w:rPr>
          <w:sz w:val="22"/>
          <w:szCs w:val="22"/>
        </w:rPr>
        <w:t>)</w:t>
      </w:r>
    </w:p>
    <w:p w14:paraId="7965E1AB" w14:textId="77777777" w:rsidR="00092AE9" w:rsidRPr="00092AE9" w:rsidRDefault="00092AE9" w:rsidP="00092AE9">
      <w:pPr>
        <w:rPr>
          <w:sz w:val="22"/>
          <w:szCs w:val="22"/>
        </w:rPr>
      </w:pPr>
      <w:r>
        <w:rPr>
          <w:sz w:val="22"/>
          <w:szCs w:val="22"/>
        </w:rPr>
        <w:t>N</w:t>
      </w:r>
      <w:r w:rsidRPr="00092AE9">
        <w:rPr>
          <w:sz w:val="22"/>
          <w:szCs w:val="22"/>
        </w:rPr>
        <w:t>em gyakori (100</w:t>
      </w:r>
      <w:r w:rsidR="006A701B">
        <w:rPr>
          <w:sz w:val="22"/>
          <w:szCs w:val="22"/>
        </w:rPr>
        <w:t xml:space="preserve"> beteg</w:t>
      </w:r>
      <w:r w:rsidRPr="00092AE9">
        <w:rPr>
          <w:sz w:val="22"/>
          <w:szCs w:val="22"/>
        </w:rPr>
        <w:t xml:space="preserve">ből </w:t>
      </w:r>
      <w:r w:rsidR="006A701B">
        <w:rPr>
          <w:sz w:val="22"/>
          <w:szCs w:val="22"/>
        </w:rPr>
        <w:t xml:space="preserve">legfeljebb </w:t>
      </w:r>
      <w:r w:rsidRPr="00092AE9">
        <w:rPr>
          <w:sz w:val="22"/>
          <w:szCs w:val="22"/>
        </w:rPr>
        <w:t>1 beteget érint</w:t>
      </w:r>
      <w:r w:rsidR="006A701B">
        <w:rPr>
          <w:sz w:val="22"/>
          <w:szCs w:val="22"/>
        </w:rPr>
        <w:t>het</w:t>
      </w:r>
      <w:r w:rsidRPr="00092AE9">
        <w:rPr>
          <w:sz w:val="22"/>
          <w:szCs w:val="22"/>
        </w:rPr>
        <w:t>)</w:t>
      </w:r>
    </w:p>
    <w:p w14:paraId="548F5501" w14:textId="77777777" w:rsidR="00092AE9" w:rsidRPr="00092AE9" w:rsidRDefault="00092AE9" w:rsidP="00092AE9">
      <w:pPr>
        <w:rPr>
          <w:sz w:val="22"/>
          <w:szCs w:val="22"/>
        </w:rPr>
      </w:pPr>
      <w:r>
        <w:rPr>
          <w:sz w:val="22"/>
          <w:szCs w:val="22"/>
        </w:rPr>
        <w:t>R</w:t>
      </w:r>
      <w:r w:rsidRPr="00092AE9">
        <w:rPr>
          <w:sz w:val="22"/>
          <w:szCs w:val="22"/>
        </w:rPr>
        <w:t>itka (1000</w:t>
      </w:r>
      <w:r w:rsidR="006A701B">
        <w:rPr>
          <w:sz w:val="22"/>
          <w:szCs w:val="22"/>
        </w:rPr>
        <w:t xml:space="preserve"> beteg</w:t>
      </w:r>
      <w:r w:rsidRPr="00092AE9">
        <w:rPr>
          <w:sz w:val="22"/>
          <w:szCs w:val="22"/>
        </w:rPr>
        <w:t xml:space="preserve">ből </w:t>
      </w:r>
      <w:r w:rsidR="006A701B">
        <w:rPr>
          <w:sz w:val="22"/>
          <w:szCs w:val="22"/>
        </w:rPr>
        <w:t xml:space="preserve">legfeljebb </w:t>
      </w:r>
      <w:r w:rsidRPr="00092AE9">
        <w:rPr>
          <w:sz w:val="22"/>
          <w:szCs w:val="22"/>
        </w:rPr>
        <w:t>1 beteget érint</w:t>
      </w:r>
      <w:r w:rsidR="006A701B">
        <w:rPr>
          <w:sz w:val="22"/>
          <w:szCs w:val="22"/>
        </w:rPr>
        <w:t>het</w:t>
      </w:r>
      <w:r w:rsidRPr="00092AE9">
        <w:rPr>
          <w:sz w:val="22"/>
          <w:szCs w:val="22"/>
        </w:rPr>
        <w:t>)</w:t>
      </w:r>
    </w:p>
    <w:p w14:paraId="19BCF92F" w14:textId="77777777" w:rsidR="00092AE9" w:rsidRDefault="00092AE9" w:rsidP="00092AE9">
      <w:pPr>
        <w:rPr>
          <w:sz w:val="22"/>
          <w:szCs w:val="22"/>
        </w:rPr>
      </w:pPr>
      <w:r>
        <w:rPr>
          <w:sz w:val="22"/>
          <w:szCs w:val="22"/>
        </w:rPr>
        <w:t>N</w:t>
      </w:r>
      <w:r w:rsidRPr="00092AE9">
        <w:rPr>
          <w:sz w:val="22"/>
          <w:szCs w:val="22"/>
        </w:rPr>
        <w:t xml:space="preserve">em ismert (a gyakoriság a rendelkezésre álló adatok alapján nem </w:t>
      </w:r>
      <w:r w:rsidR="006A701B">
        <w:rPr>
          <w:sz w:val="22"/>
          <w:szCs w:val="22"/>
        </w:rPr>
        <w:t>állapítható</w:t>
      </w:r>
      <w:r w:rsidR="006A701B" w:rsidRPr="00092AE9">
        <w:rPr>
          <w:sz w:val="22"/>
          <w:szCs w:val="22"/>
        </w:rPr>
        <w:t xml:space="preserve"> </w:t>
      </w:r>
      <w:r w:rsidRPr="00092AE9">
        <w:rPr>
          <w:sz w:val="22"/>
          <w:szCs w:val="22"/>
        </w:rPr>
        <w:t>meg).</w:t>
      </w:r>
    </w:p>
    <w:p w14:paraId="01B0302F" w14:textId="77777777" w:rsidR="00092AE9" w:rsidRDefault="00092AE9" w:rsidP="00092AE9">
      <w:pPr>
        <w:rPr>
          <w:sz w:val="22"/>
          <w:szCs w:val="22"/>
        </w:rPr>
      </w:pPr>
    </w:p>
    <w:p w14:paraId="5F351FB6" w14:textId="77777777" w:rsidR="00DC445B" w:rsidRPr="00B739CB" w:rsidRDefault="00092AE9" w:rsidP="00DC445B">
      <w:pPr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BF7D4A">
        <w:rPr>
          <w:sz w:val="22"/>
          <w:szCs w:val="22"/>
        </w:rPr>
        <w:t>következő mellékhatások</w:t>
      </w:r>
      <w:r>
        <w:rPr>
          <w:sz w:val="22"/>
          <w:szCs w:val="22"/>
        </w:rPr>
        <w:t xml:space="preserve"> kialakulását észlelték a </w:t>
      </w:r>
      <w:r w:rsidRPr="00BF7D4A">
        <w:rPr>
          <w:sz w:val="22"/>
          <w:szCs w:val="22"/>
        </w:rPr>
        <w:t>klinikai vizsgálatok</w:t>
      </w:r>
      <w:r>
        <w:rPr>
          <w:sz w:val="22"/>
          <w:szCs w:val="22"/>
        </w:rPr>
        <w:t xml:space="preserve"> során</w:t>
      </w:r>
      <w:r w:rsidR="005A60F0">
        <w:rPr>
          <w:sz w:val="22"/>
          <w:szCs w:val="22"/>
        </w:rPr>
        <w:t>,</w:t>
      </w:r>
      <w:r>
        <w:rPr>
          <w:sz w:val="22"/>
          <w:szCs w:val="22"/>
        </w:rPr>
        <w:t xml:space="preserve"> valamint forgalomba hozatalt követően. </w:t>
      </w:r>
      <w:r w:rsidR="00DC445B" w:rsidRPr="00B739CB">
        <w:rPr>
          <w:sz w:val="22"/>
          <w:szCs w:val="22"/>
        </w:rPr>
        <w:t>Közölje kezelőorvosával, ha az alábbi mellékhatások bármelyikét észlelné.</w:t>
      </w:r>
    </w:p>
    <w:p w14:paraId="140E8282" w14:textId="77777777" w:rsidR="00092AE9" w:rsidRPr="007B4982" w:rsidRDefault="00092AE9" w:rsidP="0012490E">
      <w:pPr>
        <w:pStyle w:val="CM20"/>
        <w:spacing w:after="0"/>
        <w:rPr>
          <w:bCs/>
          <w:i/>
          <w:sz w:val="22"/>
          <w:szCs w:val="22"/>
          <w:lang w:val="hu-HU"/>
        </w:rPr>
      </w:pPr>
    </w:p>
    <w:p w14:paraId="0BB1633C" w14:textId="77777777" w:rsidR="0012490E" w:rsidRPr="007B4982" w:rsidRDefault="0012490E" w:rsidP="0012490E">
      <w:pPr>
        <w:pStyle w:val="CM20"/>
        <w:spacing w:after="0"/>
        <w:rPr>
          <w:bCs/>
          <w:i/>
          <w:sz w:val="22"/>
          <w:szCs w:val="22"/>
          <w:lang w:val="hu-HU"/>
        </w:rPr>
      </w:pPr>
      <w:r w:rsidRPr="007B4982">
        <w:rPr>
          <w:bCs/>
          <w:i/>
          <w:sz w:val="22"/>
          <w:szCs w:val="22"/>
          <w:lang w:val="hu-HU"/>
        </w:rPr>
        <w:t>Vérképzőszervi és nyirokrendszeri betegségek és tünetek:</w:t>
      </w:r>
    </w:p>
    <w:p w14:paraId="2F38BC81" w14:textId="77777777" w:rsidR="0012490E" w:rsidRPr="004B39F3" w:rsidRDefault="00092AE9" w:rsidP="0012490E">
      <w:pPr>
        <w:pStyle w:val="Default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12490E" w:rsidRPr="004B39F3">
        <w:rPr>
          <w:sz w:val="22"/>
          <w:szCs w:val="22"/>
          <w:lang w:val="hu-HU"/>
        </w:rPr>
        <w:t>em ismert: vérzési rendellenesség</w:t>
      </w:r>
      <w:r w:rsidR="002D7043" w:rsidRPr="004B39F3">
        <w:rPr>
          <w:sz w:val="22"/>
          <w:szCs w:val="22"/>
          <w:lang w:val="hu-HU"/>
        </w:rPr>
        <w:t>.</w:t>
      </w:r>
    </w:p>
    <w:p w14:paraId="2EA4742F" w14:textId="77777777" w:rsidR="00247EB5" w:rsidRPr="007B4982" w:rsidRDefault="00247EB5" w:rsidP="00247EB5">
      <w:pPr>
        <w:pStyle w:val="CM20"/>
        <w:spacing w:after="0"/>
        <w:rPr>
          <w:bCs/>
          <w:sz w:val="22"/>
          <w:szCs w:val="22"/>
          <w:lang w:val="hu-HU"/>
        </w:rPr>
      </w:pPr>
      <w:r w:rsidRPr="007B4982">
        <w:rPr>
          <w:bCs/>
          <w:i/>
          <w:sz w:val="22"/>
          <w:szCs w:val="22"/>
          <w:lang w:val="hu-HU"/>
        </w:rPr>
        <w:t>Immunrendszeri betegségek és tünetek:</w:t>
      </w:r>
    </w:p>
    <w:p w14:paraId="760A0850" w14:textId="77777777" w:rsidR="00247EB5" w:rsidRPr="004B39F3" w:rsidRDefault="00092AE9" w:rsidP="00247EB5">
      <w:pPr>
        <w:pStyle w:val="Default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BE7173" w:rsidRPr="004B39F3">
        <w:rPr>
          <w:sz w:val="22"/>
          <w:szCs w:val="22"/>
          <w:lang w:val="hu-HU"/>
        </w:rPr>
        <w:t>em ismert</w:t>
      </w:r>
      <w:r w:rsidR="00247EB5" w:rsidRPr="004B39F3">
        <w:rPr>
          <w:sz w:val="22"/>
          <w:szCs w:val="22"/>
          <w:lang w:val="hu-HU"/>
        </w:rPr>
        <w:t>: súlyos allergiás (anafilaktoid) reakció, túlérzékenység</w:t>
      </w:r>
      <w:r w:rsidR="002D7043" w:rsidRPr="004B39F3">
        <w:rPr>
          <w:sz w:val="22"/>
          <w:szCs w:val="22"/>
          <w:lang w:val="hu-HU"/>
        </w:rPr>
        <w:t>.</w:t>
      </w:r>
    </w:p>
    <w:p w14:paraId="79EDCBB6" w14:textId="77777777" w:rsidR="00247EB5" w:rsidRPr="004B39F3" w:rsidRDefault="00247EB5" w:rsidP="00247EB5">
      <w:pPr>
        <w:pStyle w:val="Default"/>
        <w:rPr>
          <w:i/>
          <w:sz w:val="22"/>
          <w:szCs w:val="22"/>
          <w:lang w:val="hu-HU"/>
        </w:rPr>
      </w:pPr>
      <w:r w:rsidRPr="004B39F3">
        <w:rPr>
          <w:i/>
          <w:sz w:val="22"/>
          <w:szCs w:val="22"/>
          <w:lang w:val="hu-HU"/>
        </w:rPr>
        <w:t>Pszichiátriai kórképek:</w:t>
      </w:r>
    </w:p>
    <w:p w14:paraId="32ACFFA0" w14:textId="77777777" w:rsidR="00247EB5" w:rsidRPr="007B4982" w:rsidRDefault="00247EB5" w:rsidP="00247EB5">
      <w:pPr>
        <w:pStyle w:val="CM20"/>
        <w:spacing w:after="0"/>
        <w:rPr>
          <w:bCs/>
          <w:sz w:val="22"/>
          <w:szCs w:val="22"/>
          <w:lang w:val="hu-HU"/>
        </w:rPr>
      </w:pPr>
      <w:r w:rsidRPr="007B4982">
        <w:rPr>
          <w:bCs/>
          <w:sz w:val="22"/>
          <w:szCs w:val="22"/>
          <w:lang w:val="hu-HU"/>
        </w:rPr>
        <w:t>Gyakori: idegesség</w:t>
      </w:r>
      <w:r w:rsidR="002D7043" w:rsidRPr="007B4982">
        <w:rPr>
          <w:bCs/>
          <w:sz w:val="22"/>
          <w:szCs w:val="22"/>
          <w:lang w:val="hu-HU"/>
        </w:rPr>
        <w:t>.</w:t>
      </w:r>
    </w:p>
    <w:p w14:paraId="31D7765E" w14:textId="77777777" w:rsidR="00247EB5" w:rsidRPr="004B39F3" w:rsidRDefault="00247EB5" w:rsidP="00247EB5">
      <w:pPr>
        <w:pStyle w:val="Default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Nem gyakori: depresszió</w:t>
      </w:r>
      <w:r w:rsidR="002D7043" w:rsidRPr="004B39F3">
        <w:rPr>
          <w:sz w:val="22"/>
          <w:szCs w:val="22"/>
          <w:lang w:val="hu-HU"/>
        </w:rPr>
        <w:t>.</w:t>
      </w:r>
    </w:p>
    <w:p w14:paraId="31E4B470" w14:textId="77777777" w:rsidR="00247EB5" w:rsidRPr="004B39F3" w:rsidRDefault="00092AE9" w:rsidP="00247EB5">
      <w:pPr>
        <w:pStyle w:val="Default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BE7173" w:rsidRPr="004B39F3">
        <w:rPr>
          <w:sz w:val="22"/>
          <w:szCs w:val="22"/>
          <w:lang w:val="hu-HU"/>
        </w:rPr>
        <w:t>em ismert</w:t>
      </w:r>
      <w:r w:rsidR="00247EB5" w:rsidRPr="004B39F3">
        <w:rPr>
          <w:sz w:val="22"/>
          <w:szCs w:val="22"/>
          <w:lang w:val="hu-HU"/>
        </w:rPr>
        <w:t>: izgatottság, szorongás, zavartság, hallucináció</w:t>
      </w:r>
      <w:r w:rsidR="002D7043" w:rsidRPr="004B39F3">
        <w:rPr>
          <w:sz w:val="22"/>
          <w:szCs w:val="22"/>
          <w:lang w:val="hu-HU"/>
        </w:rPr>
        <w:t>.</w:t>
      </w:r>
    </w:p>
    <w:p w14:paraId="2DEB00AF" w14:textId="77777777" w:rsidR="00247EB5" w:rsidRPr="007B4982" w:rsidRDefault="00247EB5" w:rsidP="00247EB5">
      <w:pPr>
        <w:rPr>
          <w:sz w:val="22"/>
          <w:szCs w:val="22"/>
        </w:rPr>
      </w:pPr>
      <w:r w:rsidRPr="007B4982">
        <w:rPr>
          <w:i/>
          <w:sz w:val="22"/>
          <w:szCs w:val="22"/>
        </w:rPr>
        <w:t>Idegrendszeri betegségek és tünetek:</w:t>
      </w:r>
    </w:p>
    <w:p w14:paraId="2B8604CE" w14:textId="77777777" w:rsidR="00247EB5" w:rsidRPr="007B4982" w:rsidRDefault="00247EB5" w:rsidP="00247EB5">
      <w:pPr>
        <w:pStyle w:val="Default"/>
        <w:rPr>
          <w:sz w:val="22"/>
          <w:szCs w:val="22"/>
          <w:lang w:val="hu-HU"/>
        </w:rPr>
      </w:pPr>
      <w:r w:rsidRPr="007B4982">
        <w:rPr>
          <w:sz w:val="22"/>
          <w:szCs w:val="22"/>
          <w:lang w:val="hu-HU"/>
        </w:rPr>
        <w:t>Gyakori: túlmozgás (hiperkinezis)</w:t>
      </w:r>
      <w:r w:rsidR="002D7043" w:rsidRPr="007B4982">
        <w:rPr>
          <w:sz w:val="22"/>
          <w:szCs w:val="22"/>
          <w:lang w:val="hu-HU"/>
        </w:rPr>
        <w:t>.</w:t>
      </w:r>
    </w:p>
    <w:p w14:paraId="4F731466" w14:textId="77777777" w:rsidR="00247EB5" w:rsidRPr="00385777" w:rsidRDefault="00247EB5" w:rsidP="00247EB5">
      <w:pPr>
        <w:pStyle w:val="Default"/>
        <w:rPr>
          <w:sz w:val="22"/>
          <w:szCs w:val="22"/>
          <w:lang w:val="hu-HU"/>
        </w:rPr>
      </w:pPr>
      <w:r w:rsidRPr="00385777">
        <w:rPr>
          <w:sz w:val="22"/>
          <w:szCs w:val="22"/>
          <w:lang w:val="hu-HU"/>
        </w:rPr>
        <w:t>Nem gyakori: aluszékonyság</w:t>
      </w:r>
      <w:r w:rsidR="002D7043" w:rsidRPr="00385777">
        <w:rPr>
          <w:sz w:val="22"/>
          <w:szCs w:val="22"/>
          <w:lang w:val="hu-HU"/>
        </w:rPr>
        <w:t>.</w:t>
      </w:r>
    </w:p>
    <w:p w14:paraId="0CE2646D" w14:textId="77777777" w:rsidR="00247EB5" w:rsidRPr="007B4982" w:rsidRDefault="00092AE9" w:rsidP="00247EB5">
      <w:pPr>
        <w:pStyle w:val="Default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BE7173" w:rsidRPr="004B39F3">
        <w:rPr>
          <w:sz w:val="22"/>
          <w:szCs w:val="22"/>
          <w:lang w:val="hu-HU"/>
        </w:rPr>
        <w:t>em ismert</w:t>
      </w:r>
      <w:r w:rsidR="00247EB5" w:rsidRPr="007B4982">
        <w:rPr>
          <w:sz w:val="22"/>
          <w:szCs w:val="22"/>
          <w:lang w:val="hu-HU"/>
        </w:rPr>
        <w:t>: mozgászavar (ataxia), egyensúlyzavar, epilepszia súlyosbodása, fejfájás, álmatlanság</w:t>
      </w:r>
      <w:r w:rsidR="002D7043" w:rsidRPr="007B4982">
        <w:rPr>
          <w:sz w:val="22"/>
          <w:szCs w:val="22"/>
          <w:lang w:val="hu-HU"/>
        </w:rPr>
        <w:t>.</w:t>
      </w:r>
    </w:p>
    <w:p w14:paraId="64335521" w14:textId="77777777" w:rsidR="00247EB5" w:rsidRPr="007B4982" w:rsidRDefault="00247EB5" w:rsidP="00247EB5">
      <w:pPr>
        <w:pStyle w:val="CM20"/>
        <w:spacing w:after="0"/>
        <w:rPr>
          <w:i/>
          <w:sz w:val="22"/>
          <w:szCs w:val="22"/>
          <w:lang w:val="hu-HU"/>
        </w:rPr>
      </w:pPr>
      <w:r w:rsidRPr="004B39F3">
        <w:rPr>
          <w:i/>
          <w:sz w:val="22"/>
          <w:szCs w:val="22"/>
          <w:lang w:val="hu-HU"/>
        </w:rPr>
        <w:t>A fül és az egyensúly-érzékelő szerv betegségei és tünetei:</w:t>
      </w:r>
    </w:p>
    <w:p w14:paraId="2055C149" w14:textId="77777777" w:rsidR="00247EB5" w:rsidRPr="007B4982" w:rsidRDefault="00092AE9" w:rsidP="00247EB5">
      <w:pPr>
        <w:pStyle w:val="CM20"/>
        <w:spacing w:after="0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BE7173" w:rsidRPr="004B39F3">
        <w:rPr>
          <w:sz w:val="22"/>
          <w:szCs w:val="22"/>
          <w:lang w:val="hu-HU"/>
        </w:rPr>
        <w:t>em ismert</w:t>
      </w:r>
      <w:r w:rsidR="00247EB5" w:rsidRPr="007B4982">
        <w:rPr>
          <w:sz w:val="22"/>
          <w:szCs w:val="22"/>
          <w:lang w:val="hu-HU"/>
        </w:rPr>
        <w:t>: forgó jellegű szédülés (vertigo)</w:t>
      </w:r>
      <w:r w:rsidR="002D7043" w:rsidRPr="007B4982">
        <w:rPr>
          <w:sz w:val="22"/>
          <w:szCs w:val="22"/>
          <w:lang w:val="hu-HU"/>
        </w:rPr>
        <w:t>.</w:t>
      </w:r>
    </w:p>
    <w:p w14:paraId="14E4CF62" w14:textId="77777777" w:rsidR="00247EB5" w:rsidRPr="007B4982" w:rsidRDefault="00247EB5" w:rsidP="00247EB5">
      <w:pPr>
        <w:pStyle w:val="CM20"/>
        <w:spacing w:after="0"/>
        <w:rPr>
          <w:i/>
          <w:sz w:val="22"/>
          <w:szCs w:val="22"/>
          <w:lang w:val="hu-HU"/>
        </w:rPr>
      </w:pPr>
      <w:r w:rsidRPr="004B39F3">
        <w:rPr>
          <w:i/>
          <w:sz w:val="22"/>
          <w:szCs w:val="22"/>
          <w:lang w:val="hu-HU"/>
        </w:rPr>
        <w:t>Emésztőrendszeri betegségek és tünetek:</w:t>
      </w:r>
    </w:p>
    <w:p w14:paraId="28F4AF7B" w14:textId="77777777" w:rsidR="00247EB5" w:rsidRPr="007B4982" w:rsidRDefault="00092AE9" w:rsidP="00247EB5">
      <w:pPr>
        <w:pStyle w:val="CM20"/>
        <w:spacing w:after="0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BE7173" w:rsidRPr="004B39F3">
        <w:rPr>
          <w:sz w:val="22"/>
          <w:szCs w:val="22"/>
          <w:lang w:val="hu-HU"/>
        </w:rPr>
        <w:t>em ismert</w:t>
      </w:r>
      <w:r w:rsidR="00247EB5" w:rsidRPr="007B4982">
        <w:rPr>
          <w:sz w:val="22"/>
          <w:szCs w:val="22"/>
          <w:lang w:val="hu-HU"/>
        </w:rPr>
        <w:t xml:space="preserve">: hasi fájdalom, </w:t>
      </w:r>
      <w:r w:rsidR="006F182C">
        <w:rPr>
          <w:sz w:val="22"/>
          <w:szCs w:val="22"/>
          <w:lang w:val="hu-HU"/>
        </w:rPr>
        <w:t>gyomortáj</w:t>
      </w:r>
      <w:r w:rsidR="00247EB5" w:rsidRPr="007B4982">
        <w:rPr>
          <w:sz w:val="22"/>
          <w:szCs w:val="22"/>
          <w:lang w:val="hu-HU"/>
        </w:rPr>
        <w:t>i fájdalom, hasmenés, émelygés, hányás</w:t>
      </w:r>
      <w:r w:rsidR="002D7043" w:rsidRPr="007B4982">
        <w:rPr>
          <w:sz w:val="22"/>
          <w:szCs w:val="22"/>
          <w:lang w:val="hu-HU"/>
        </w:rPr>
        <w:t>.</w:t>
      </w:r>
    </w:p>
    <w:p w14:paraId="4DFCC318" w14:textId="77777777" w:rsidR="00247EB5" w:rsidRPr="007B4982" w:rsidRDefault="00247EB5" w:rsidP="00247EB5">
      <w:pPr>
        <w:pStyle w:val="CM20"/>
        <w:spacing w:after="0"/>
        <w:rPr>
          <w:i/>
          <w:sz w:val="22"/>
          <w:szCs w:val="22"/>
          <w:lang w:val="hu-HU"/>
        </w:rPr>
      </w:pPr>
      <w:r w:rsidRPr="004B39F3">
        <w:rPr>
          <w:i/>
          <w:sz w:val="22"/>
          <w:szCs w:val="22"/>
          <w:lang w:val="hu-HU"/>
        </w:rPr>
        <w:t>A bőr és a bőr alatti szövet betegségei és tünetei:</w:t>
      </w:r>
    </w:p>
    <w:p w14:paraId="74D55F82" w14:textId="77777777" w:rsidR="00247EB5" w:rsidRPr="007B4982" w:rsidRDefault="00092AE9" w:rsidP="00247EB5">
      <w:pPr>
        <w:pStyle w:val="CM20"/>
        <w:spacing w:after="0"/>
        <w:rPr>
          <w:sz w:val="22"/>
          <w:szCs w:val="22"/>
          <w:lang w:val="hu-HU"/>
        </w:rPr>
      </w:pPr>
      <w:r w:rsidRPr="004B39F3">
        <w:rPr>
          <w:sz w:val="22"/>
          <w:szCs w:val="22"/>
          <w:lang w:val="hu-HU"/>
        </w:rPr>
        <w:t>N</w:t>
      </w:r>
      <w:r w:rsidR="00BE7173" w:rsidRPr="004B39F3">
        <w:rPr>
          <w:sz w:val="22"/>
          <w:szCs w:val="22"/>
          <w:lang w:val="hu-HU"/>
        </w:rPr>
        <w:t>em ismert</w:t>
      </w:r>
      <w:r w:rsidR="00247EB5" w:rsidRPr="007B4982">
        <w:rPr>
          <w:sz w:val="22"/>
          <w:szCs w:val="22"/>
          <w:lang w:val="hu-HU"/>
        </w:rPr>
        <w:t>: mély bőrgyulladás (angioödema), bőrgyulladás, viszketés, csalánkiütés</w:t>
      </w:r>
      <w:r w:rsidR="002D7043" w:rsidRPr="007B4982">
        <w:rPr>
          <w:sz w:val="22"/>
          <w:szCs w:val="22"/>
          <w:lang w:val="hu-HU"/>
        </w:rPr>
        <w:t>.</w:t>
      </w:r>
    </w:p>
    <w:p w14:paraId="38BDFEBB" w14:textId="77777777" w:rsidR="00247EB5" w:rsidRPr="007B4982" w:rsidRDefault="00247EB5" w:rsidP="00247EB5">
      <w:pPr>
        <w:pStyle w:val="Default"/>
        <w:rPr>
          <w:b/>
          <w:i/>
          <w:sz w:val="22"/>
          <w:szCs w:val="22"/>
          <w:lang w:val="hu-HU"/>
        </w:rPr>
      </w:pPr>
      <w:r w:rsidRPr="004B39F3">
        <w:rPr>
          <w:i/>
          <w:sz w:val="22"/>
          <w:szCs w:val="22"/>
          <w:lang w:val="hu-HU"/>
        </w:rPr>
        <w:t>Általános tünetek, az alkalmazás helyén fellépő reakciók:</w:t>
      </w:r>
    </w:p>
    <w:p w14:paraId="6BE21330" w14:textId="77777777" w:rsidR="00247EB5" w:rsidRPr="00385777" w:rsidRDefault="00247EB5" w:rsidP="00247EB5">
      <w:pPr>
        <w:pStyle w:val="Default"/>
        <w:rPr>
          <w:sz w:val="22"/>
          <w:szCs w:val="22"/>
          <w:lang w:val="hu-HU"/>
        </w:rPr>
      </w:pPr>
      <w:r w:rsidRPr="007B4982">
        <w:rPr>
          <w:sz w:val="22"/>
          <w:szCs w:val="22"/>
          <w:lang w:val="hu-HU"/>
        </w:rPr>
        <w:t>Nem gyakori: gyengeség (aszténia)</w:t>
      </w:r>
      <w:r w:rsidR="002D7043" w:rsidRPr="007B4982">
        <w:rPr>
          <w:sz w:val="22"/>
          <w:szCs w:val="22"/>
          <w:lang w:val="hu-HU"/>
        </w:rPr>
        <w:t>.</w:t>
      </w:r>
    </w:p>
    <w:p w14:paraId="5B070EAC" w14:textId="77777777" w:rsidR="00247EB5" w:rsidRPr="007B4982" w:rsidRDefault="00247EB5" w:rsidP="00247EB5">
      <w:pPr>
        <w:pStyle w:val="Default"/>
        <w:rPr>
          <w:b/>
          <w:i/>
          <w:sz w:val="22"/>
          <w:szCs w:val="22"/>
          <w:lang w:val="hu-HU"/>
        </w:rPr>
      </w:pPr>
      <w:r w:rsidRPr="004B39F3">
        <w:rPr>
          <w:i/>
          <w:sz w:val="22"/>
          <w:szCs w:val="22"/>
          <w:lang w:val="hu-HU"/>
        </w:rPr>
        <w:t>Anyagcsere- és táplálkozási betegségek és tünetek:</w:t>
      </w:r>
    </w:p>
    <w:p w14:paraId="38CACE9A" w14:textId="77777777" w:rsidR="00247EB5" w:rsidRPr="00385777" w:rsidRDefault="00247EB5" w:rsidP="00247EB5">
      <w:pPr>
        <w:pStyle w:val="Default"/>
        <w:rPr>
          <w:sz w:val="22"/>
          <w:szCs w:val="22"/>
          <w:lang w:val="hu-HU"/>
        </w:rPr>
      </w:pPr>
      <w:r w:rsidRPr="007B4982">
        <w:rPr>
          <w:sz w:val="22"/>
          <w:szCs w:val="22"/>
          <w:lang w:val="hu-HU"/>
        </w:rPr>
        <w:t>Gyakori: testsúlynövekedés</w:t>
      </w:r>
      <w:r w:rsidR="002D7043" w:rsidRPr="007B4982">
        <w:rPr>
          <w:sz w:val="22"/>
          <w:szCs w:val="22"/>
          <w:lang w:val="hu-HU"/>
        </w:rPr>
        <w:t>.</w:t>
      </w:r>
    </w:p>
    <w:p w14:paraId="5764B5EC" w14:textId="77777777" w:rsidR="0012490E" w:rsidRPr="00B739CB" w:rsidRDefault="0012490E" w:rsidP="00DC445B">
      <w:pPr>
        <w:rPr>
          <w:sz w:val="22"/>
          <w:szCs w:val="22"/>
          <w:u w:val="single"/>
        </w:rPr>
      </w:pPr>
    </w:p>
    <w:p w14:paraId="4DA3FF9E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A kezelés időtartama alatt időszakos orvosi ellenőrzés szükséges, az erre vonatkozó előírásokat be kell tartania.</w:t>
      </w:r>
    </w:p>
    <w:p w14:paraId="279224EB" w14:textId="77777777" w:rsidR="00AB7157" w:rsidRPr="00B739CB" w:rsidRDefault="00AB7157">
      <w:pPr>
        <w:rPr>
          <w:sz w:val="22"/>
          <w:szCs w:val="22"/>
        </w:rPr>
      </w:pPr>
    </w:p>
    <w:p w14:paraId="2C9F2104" w14:textId="77777777" w:rsidR="00E6075B" w:rsidRPr="00836BF0" w:rsidRDefault="00E6075B" w:rsidP="00E6075B">
      <w:pPr>
        <w:ind w:right="-29"/>
        <w:rPr>
          <w:b/>
          <w:bCs/>
          <w:sz w:val="22"/>
          <w:szCs w:val="22"/>
        </w:rPr>
      </w:pPr>
      <w:r w:rsidRPr="00836BF0">
        <w:rPr>
          <w:b/>
          <w:bCs/>
          <w:sz w:val="22"/>
          <w:szCs w:val="22"/>
        </w:rPr>
        <w:t>Mellékhatások bejelentése</w:t>
      </w:r>
    </w:p>
    <w:p w14:paraId="6FC26187" w14:textId="77777777" w:rsidR="00E6075B" w:rsidRPr="00836BF0" w:rsidRDefault="00E6075B" w:rsidP="00E6075B">
      <w:pPr>
        <w:ind w:right="-2"/>
        <w:rPr>
          <w:sz w:val="22"/>
          <w:szCs w:val="22"/>
        </w:rPr>
      </w:pPr>
      <w:r w:rsidRPr="00836BF0">
        <w:rPr>
          <w:sz w:val="22"/>
          <w:szCs w:val="22"/>
        </w:rPr>
        <w:t xml:space="preserve">Ha </w:t>
      </w:r>
      <w:r w:rsidRPr="00836BF0">
        <w:rPr>
          <w:noProof/>
          <w:sz w:val="22"/>
          <w:szCs w:val="22"/>
        </w:rPr>
        <w:t>Önnél bármilyen</w:t>
      </w:r>
      <w:r w:rsidRPr="00836BF0">
        <w:rPr>
          <w:sz w:val="22"/>
          <w:szCs w:val="22"/>
        </w:rPr>
        <w:t xml:space="preserve"> mellékhatás </w:t>
      </w:r>
      <w:r w:rsidRPr="00836BF0">
        <w:rPr>
          <w:noProof/>
          <w:sz w:val="22"/>
          <w:szCs w:val="22"/>
        </w:rPr>
        <w:t xml:space="preserve">jelentkezik, tájékoztassa kezelőorvosát </w:t>
      </w:r>
      <w:r w:rsidRPr="00836BF0">
        <w:rPr>
          <w:sz w:val="22"/>
          <w:szCs w:val="22"/>
        </w:rPr>
        <w:t>vagy</w:t>
      </w:r>
      <w:r w:rsidRPr="00836BF0">
        <w:rPr>
          <w:noProof/>
          <w:sz w:val="22"/>
          <w:szCs w:val="22"/>
        </w:rPr>
        <w:t xml:space="preserve"> gyógyszerészét</w:t>
      </w:r>
      <w:r w:rsidRPr="00836BF0">
        <w:rPr>
          <w:sz w:val="22"/>
          <w:szCs w:val="22"/>
        </w:rPr>
        <w:t xml:space="preserve">. </w:t>
      </w:r>
      <w:r w:rsidRPr="00836BF0">
        <w:rPr>
          <w:noProof/>
          <w:sz w:val="22"/>
          <w:szCs w:val="22"/>
        </w:rPr>
        <w:t>Ez</w:t>
      </w:r>
      <w:r w:rsidRPr="00836BF0">
        <w:rPr>
          <w:sz w:val="22"/>
          <w:szCs w:val="22"/>
        </w:rPr>
        <w:t xml:space="preserve"> a betegtájékoztatóban </w:t>
      </w:r>
      <w:r w:rsidRPr="00836BF0">
        <w:rPr>
          <w:noProof/>
          <w:sz w:val="22"/>
          <w:szCs w:val="22"/>
        </w:rPr>
        <w:t xml:space="preserve">fel nem sorolt bármilyen lehetséges mellékhatásra is vonatkozik. </w:t>
      </w:r>
      <w:r w:rsidRPr="00836BF0"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 w:rsidRPr="00836BF0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836BF0">
        <w:rPr>
          <w:sz w:val="22"/>
          <w:szCs w:val="22"/>
          <w:highlight w:val="lightGray"/>
        </w:rPr>
        <w:t xml:space="preserve"> található elérhetőségeken keresztül</w:t>
      </w:r>
      <w:r w:rsidRPr="00836BF0">
        <w:rPr>
          <w:sz w:val="22"/>
          <w:szCs w:val="22"/>
        </w:rPr>
        <w:t>.</w:t>
      </w:r>
    </w:p>
    <w:p w14:paraId="0F247866" w14:textId="77777777" w:rsidR="00E6075B" w:rsidRDefault="00E6075B" w:rsidP="00E6075B">
      <w:pPr>
        <w:widowControl/>
        <w:tabs>
          <w:tab w:val="left" w:pos="288"/>
        </w:tabs>
        <w:rPr>
          <w:rFonts w:eastAsia="Times New Roman"/>
          <w:bCs/>
          <w:sz w:val="22"/>
          <w:szCs w:val="22"/>
          <w:lang w:eastAsia="ar-SA"/>
        </w:rPr>
      </w:pPr>
      <w:r w:rsidRPr="00836BF0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52B9A61" w14:textId="77777777" w:rsidR="000479B9" w:rsidRPr="0012490E" w:rsidRDefault="000479B9">
      <w:pPr>
        <w:rPr>
          <w:sz w:val="22"/>
          <w:szCs w:val="22"/>
        </w:rPr>
      </w:pPr>
    </w:p>
    <w:p w14:paraId="74CE2CFD" w14:textId="77777777" w:rsidR="000479B9" w:rsidRPr="00B739CB" w:rsidRDefault="000479B9">
      <w:pPr>
        <w:rPr>
          <w:sz w:val="22"/>
          <w:szCs w:val="22"/>
        </w:rPr>
      </w:pPr>
    </w:p>
    <w:p w14:paraId="24A0D721" w14:textId="77777777" w:rsidR="000479B9" w:rsidRPr="00B739CB" w:rsidRDefault="000479B9">
      <w:pPr>
        <w:tabs>
          <w:tab w:val="left" w:pos="567"/>
        </w:tabs>
        <w:rPr>
          <w:b/>
          <w:bCs/>
          <w:sz w:val="22"/>
          <w:szCs w:val="22"/>
        </w:rPr>
      </w:pPr>
      <w:r w:rsidRPr="00B739CB">
        <w:rPr>
          <w:b/>
          <w:bCs/>
          <w:sz w:val="22"/>
          <w:szCs w:val="22"/>
        </w:rPr>
        <w:t>5.</w:t>
      </w:r>
      <w:r w:rsidRPr="00B739CB">
        <w:rPr>
          <w:b/>
          <w:bCs/>
          <w:sz w:val="22"/>
          <w:szCs w:val="22"/>
        </w:rPr>
        <w:tab/>
      </w:r>
      <w:r w:rsidR="005B1F73" w:rsidRPr="00B739CB">
        <w:rPr>
          <w:b/>
          <w:bCs/>
          <w:sz w:val="22"/>
          <w:szCs w:val="22"/>
        </w:rPr>
        <w:t>H</w:t>
      </w:r>
      <w:r w:rsidR="00247EB5">
        <w:rPr>
          <w:b/>
          <w:bCs/>
          <w:sz w:val="22"/>
          <w:szCs w:val="22"/>
        </w:rPr>
        <w:t>ogyan kell a Nootropil</w:t>
      </w:r>
      <w:r w:rsidR="002D7043">
        <w:rPr>
          <w:b/>
          <w:bCs/>
          <w:sz w:val="22"/>
          <w:szCs w:val="22"/>
        </w:rPr>
        <w:t>-</w:t>
      </w:r>
      <w:r w:rsidR="00247EB5">
        <w:rPr>
          <w:b/>
          <w:bCs/>
          <w:sz w:val="22"/>
          <w:szCs w:val="22"/>
        </w:rPr>
        <w:t>t tárolni</w:t>
      </w:r>
      <w:r w:rsidR="005B1F73" w:rsidRPr="00B739CB">
        <w:rPr>
          <w:b/>
          <w:bCs/>
          <w:sz w:val="22"/>
          <w:szCs w:val="22"/>
        </w:rPr>
        <w:t>?</w:t>
      </w:r>
    </w:p>
    <w:p w14:paraId="4969D226" w14:textId="77777777" w:rsidR="00AB7157" w:rsidRPr="00B739CB" w:rsidRDefault="00AB7157" w:rsidP="00AB7157">
      <w:pPr>
        <w:rPr>
          <w:bCs/>
          <w:spacing w:val="-3"/>
          <w:sz w:val="22"/>
          <w:szCs w:val="22"/>
        </w:rPr>
      </w:pPr>
    </w:p>
    <w:p w14:paraId="7BAFC861" w14:textId="77777777" w:rsidR="00AB7157" w:rsidRPr="00B739CB" w:rsidRDefault="00AB7157" w:rsidP="00AB7157">
      <w:pPr>
        <w:rPr>
          <w:bCs/>
          <w:spacing w:val="-3"/>
          <w:sz w:val="22"/>
          <w:szCs w:val="22"/>
          <w:lang w:val="sv-SE"/>
        </w:rPr>
      </w:pPr>
      <w:r w:rsidRPr="00B739CB">
        <w:rPr>
          <w:bCs/>
          <w:spacing w:val="-3"/>
          <w:sz w:val="22"/>
          <w:szCs w:val="22"/>
          <w:lang w:val="sv-SE"/>
        </w:rPr>
        <w:t>Nootropil 800 mg filmtabletta:</w:t>
      </w:r>
      <w:r w:rsidR="0031507B">
        <w:rPr>
          <w:bCs/>
          <w:spacing w:val="-3"/>
          <w:sz w:val="22"/>
          <w:szCs w:val="22"/>
          <w:lang w:val="sv-SE"/>
        </w:rPr>
        <w:t xml:space="preserve"> </w:t>
      </w:r>
      <w:r w:rsidRPr="00B739CB">
        <w:rPr>
          <w:bCs/>
          <w:spacing w:val="-3"/>
          <w:sz w:val="22"/>
          <w:szCs w:val="22"/>
          <w:lang w:val="sv-SE"/>
        </w:rPr>
        <w:t>Ez a gyógyszer nem igényel különleges tárolást.</w:t>
      </w:r>
    </w:p>
    <w:p w14:paraId="21A72382" w14:textId="77777777" w:rsidR="00AB7157" w:rsidRPr="00B739CB" w:rsidRDefault="00AB7157" w:rsidP="00AB7157">
      <w:pPr>
        <w:rPr>
          <w:bCs/>
          <w:spacing w:val="-3"/>
          <w:sz w:val="22"/>
          <w:szCs w:val="22"/>
          <w:lang w:val="sv-SE"/>
        </w:rPr>
      </w:pPr>
      <w:r w:rsidRPr="00B739CB">
        <w:rPr>
          <w:bCs/>
          <w:spacing w:val="-3"/>
          <w:sz w:val="22"/>
          <w:szCs w:val="22"/>
          <w:lang w:val="sv-SE"/>
        </w:rPr>
        <w:t>Nootropil 1200 mg filmtabletta:</w:t>
      </w:r>
      <w:r w:rsidR="0031507B">
        <w:rPr>
          <w:bCs/>
          <w:spacing w:val="-3"/>
          <w:sz w:val="22"/>
          <w:szCs w:val="22"/>
          <w:lang w:val="sv-SE"/>
        </w:rPr>
        <w:t xml:space="preserve"> </w:t>
      </w:r>
      <w:r w:rsidRPr="00B739CB">
        <w:rPr>
          <w:bCs/>
          <w:spacing w:val="-3"/>
          <w:sz w:val="22"/>
          <w:szCs w:val="22"/>
          <w:lang w:val="sv-SE"/>
        </w:rPr>
        <w:t>Ez a gyógyszer nem igényel különleges tárolást.</w:t>
      </w:r>
    </w:p>
    <w:p w14:paraId="2409E5DB" w14:textId="77777777" w:rsidR="00381A94" w:rsidRPr="00B739CB" w:rsidRDefault="00381A94" w:rsidP="00BA41E9">
      <w:pPr>
        <w:pStyle w:val="Normal1"/>
        <w:rPr>
          <w:rFonts w:eastAsia="Times New Roman"/>
          <w:sz w:val="22"/>
          <w:szCs w:val="22"/>
          <w:lang w:val="hu-HU"/>
        </w:rPr>
      </w:pPr>
    </w:p>
    <w:p w14:paraId="2AC3BBCE" w14:textId="77777777" w:rsidR="00BA41E9" w:rsidRPr="00B739CB" w:rsidRDefault="00BA41E9" w:rsidP="00BA41E9">
      <w:pPr>
        <w:pStyle w:val="Normal1"/>
        <w:rPr>
          <w:rFonts w:eastAsia="Times New Roman"/>
          <w:sz w:val="22"/>
          <w:szCs w:val="22"/>
          <w:lang w:val="hu-HU"/>
        </w:rPr>
      </w:pPr>
      <w:r w:rsidRPr="00B739CB">
        <w:rPr>
          <w:rFonts w:eastAsia="Times New Roman"/>
          <w:sz w:val="22"/>
          <w:szCs w:val="22"/>
          <w:lang w:val="hu-HU"/>
        </w:rPr>
        <w:t>A gyógyszer gyermekektől elzárva tartandó!</w:t>
      </w:r>
    </w:p>
    <w:p w14:paraId="32089EFC" w14:textId="77777777" w:rsidR="00BA41E9" w:rsidRPr="00B739CB" w:rsidRDefault="00BA41E9">
      <w:pPr>
        <w:rPr>
          <w:i/>
          <w:sz w:val="22"/>
          <w:szCs w:val="22"/>
        </w:rPr>
      </w:pPr>
    </w:p>
    <w:p w14:paraId="0FC7F886" w14:textId="77777777" w:rsidR="00BA41E9" w:rsidRPr="00B739CB" w:rsidRDefault="00BA41E9">
      <w:pPr>
        <w:rPr>
          <w:sz w:val="22"/>
          <w:szCs w:val="22"/>
        </w:rPr>
      </w:pPr>
      <w:r w:rsidRPr="00B739CB">
        <w:rPr>
          <w:sz w:val="22"/>
          <w:szCs w:val="22"/>
        </w:rPr>
        <w:t xml:space="preserve">A </w:t>
      </w:r>
      <w:r w:rsidR="00D71C2B">
        <w:rPr>
          <w:sz w:val="22"/>
          <w:szCs w:val="22"/>
        </w:rPr>
        <w:t>dobozon</w:t>
      </w:r>
      <w:r w:rsidR="0031507B">
        <w:rPr>
          <w:sz w:val="22"/>
          <w:szCs w:val="22"/>
        </w:rPr>
        <w:t xml:space="preserve"> </w:t>
      </w:r>
      <w:r w:rsidRPr="00B739CB">
        <w:rPr>
          <w:sz w:val="22"/>
          <w:szCs w:val="22"/>
        </w:rPr>
        <w:t xml:space="preserve">feltüntetett lejárati idő (EXP) után ne </w:t>
      </w:r>
      <w:r w:rsidR="00D71C2B">
        <w:rPr>
          <w:sz w:val="22"/>
          <w:szCs w:val="22"/>
        </w:rPr>
        <w:t>szedje</w:t>
      </w:r>
      <w:r w:rsidRPr="00B739CB">
        <w:rPr>
          <w:sz w:val="22"/>
          <w:szCs w:val="22"/>
        </w:rPr>
        <w:t xml:space="preserve"> a </w:t>
      </w:r>
      <w:r w:rsidR="00D71C2B">
        <w:rPr>
          <w:sz w:val="22"/>
          <w:szCs w:val="22"/>
        </w:rPr>
        <w:t>gyógyszert</w:t>
      </w:r>
      <w:r w:rsidRPr="00B739CB">
        <w:rPr>
          <w:sz w:val="22"/>
          <w:szCs w:val="22"/>
        </w:rPr>
        <w:t>. A lejárati idő a</w:t>
      </w:r>
      <w:r w:rsidR="00D71C2B">
        <w:rPr>
          <w:sz w:val="22"/>
          <w:szCs w:val="22"/>
        </w:rPr>
        <w:t xml:space="preserve">z </w:t>
      </w:r>
      <w:r w:rsidRPr="00B739CB">
        <w:rPr>
          <w:sz w:val="22"/>
          <w:szCs w:val="22"/>
        </w:rPr>
        <w:t>adott hónap utolsó napjára vonatkozik.</w:t>
      </w:r>
    </w:p>
    <w:p w14:paraId="0595F165" w14:textId="77777777" w:rsidR="00D71C2B" w:rsidRDefault="00D71C2B">
      <w:pPr>
        <w:rPr>
          <w:sz w:val="22"/>
          <w:szCs w:val="22"/>
        </w:rPr>
      </w:pPr>
    </w:p>
    <w:p w14:paraId="645A5275" w14:textId="77777777" w:rsidR="00381A94" w:rsidRPr="00B739CB" w:rsidRDefault="00D71C2B">
      <w:pPr>
        <w:rPr>
          <w:sz w:val="22"/>
          <w:szCs w:val="22"/>
        </w:rPr>
      </w:pPr>
      <w:r w:rsidRPr="009549D5">
        <w:rPr>
          <w:sz w:val="22"/>
          <w:szCs w:val="22"/>
        </w:rPr>
        <w:t xml:space="preserve">Semmilyen gyógyszert ne dobjon a szennyvízbe vagy a háztartási hulladékba. Kérdezze meg gyógyszerészét, hogy mit tegyen a már nem használt gyógyszereivel. </w:t>
      </w:r>
      <w:r w:rsidR="00381A94" w:rsidRPr="00B739CB">
        <w:rPr>
          <w:sz w:val="22"/>
          <w:szCs w:val="22"/>
        </w:rPr>
        <w:t>Ezek az intézkedések elősegítik a környezet védelmét.</w:t>
      </w:r>
    </w:p>
    <w:p w14:paraId="781A3721" w14:textId="77777777" w:rsidR="0031507B" w:rsidRDefault="0031507B">
      <w:pPr>
        <w:rPr>
          <w:sz w:val="22"/>
          <w:szCs w:val="22"/>
        </w:rPr>
      </w:pPr>
    </w:p>
    <w:p w14:paraId="20C1EB05" w14:textId="77777777" w:rsidR="00164DFB" w:rsidRPr="00B739CB" w:rsidRDefault="00164DFB">
      <w:pPr>
        <w:rPr>
          <w:sz w:val="22"/>
          <w:szCs w:val="22"/>
        </w:rPr>
      </w:pPr>
    </w:p>
    <w:p w14:paraId="4A61E65F" w14:textId="77777777" w:rsidR="00CE4CBC" w:rsidRPr="00B739CB" w:rsidRDefault="00CE4CBC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6.</w:t>
      </w:r>
      <w:r w:rsidR="0031507B">
        <w:rPr>
          <w:b/>
          <w:sz w:val="22"/>
          <w:szCs w:val="22"/>
        </w:rPr>
        <w:tab/>
      </w:r>
      <w:r w:rsidR="00F144D9">
        <w:rPr>
          <w:b/>
          <w:sz w:val="22"/>
          <w:szCs w:val="22"/>
        </w:rPr>
        <w:t>A csomagolás tartalma és egyéb információk</w:t>
      </w:r>
    </w:p>
    <w:p w14:paraId="28CFB643" w14:textId="77777777" w:rsidR="00CE4CBC" w:rsidRPr="00B739CB" w:rsidRDefault="00CE4CBC">
      <w:pPr>
        <w:rPr>
          <w:sz w:val="22"/>
          <w:szCs w:val="22"/>
        </w:rPr>
      </w:pPr>
    </w:p>
    <w:p w14:paraId="438FE375" w14:textId="77777777" w:rsidR="00BA41E9" w:rsidRPr="00B739CB" w:rsidRDefault="00BA41E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Mit tartalmaz a Nootropil</w:t>
      </w:r>
      <w:r w:rsidR="004312BB">
        <w:rPr>
          <w:b/>
          <w:sz w:val="22"/>
          <w:szCs w:val="22"/>
        </w:rPr>
        <w:t>?</w:t>
      </w:r>
    </w:p>
    <w:p w14:paraId="0215E569" w14:textId="77777777" w:rsidR="00CE4CBC" w:rsidRPr="00B739CB" w:rsidRDefault="00F144D9" w:rsidP="00CE4CBC">
      <w:pPr>
        <w:rPr>
          <w:sz w:val="22"/>
          <w:szCs w:val="22"/>
        </w:rPr>
      </w:pPr>
      <w:r>
        <w:rPr>
          <w:sz w:val="22"/>
          <w:szCs w:val="22"/>
        </w:rPr>
        <w:t>A készítmény h</w:t>
      </w:r>
      <w:r w:rsidR="00CE4CBC" w:rsidRPr="00B739CB">
        <w:rPr>
          <w:sz w:val="22"/>
          <w:szCs w:val="22"/>
        </w:rPr>
        <w:t>atóanyag</w:t>
      </w:r>
      <w:r>
        <w:rPr>
          <w:sz w:val="22"/>
          <w:szCs w:val="22"/>
        </w:rPr>
        <w:t>a</w:t>
      </w:r>
      <w:r w:rsidR="00CE4CBC" w:rsidRPr="00B739CB">
        <w:rPr>
          <w:sz w:val="22"/>
          <w:szCs w:val="22"/>
        </w:rPr>
        <w:t>:</w:t>
      </w:r>
    </w:p>
    <w:p w14:paraId="1D0EA1D2" w14:textId="77777777" w:rsidR="00CE4CBC" w:rsidRPr="00B739CB" w:rsidRDefault="00CE4CBC" w:rsidP="00CE4CBC">
      <w:pPr>
        <w:rPr>
          <w:sz w:val="22"/>
          <w:szCs w:val="22"/>
        </w:rPr>
      </w:pPr>
      <w:r w:rsidRPr="00B739CB">
        <w:rPr>
          <w:i/>
          <w:sz w:val="22"/>
          <w:szCs w:val="22"/>
        </w:rPr>
        <w:t>Nootropil filmtabletta:</w:t>
      </w:r>
      <w:r w:rsidRPr="00B739CB">
        <w:rPr>
          <w:sz w:val="22"/>
          <w:szCs w:val="22"/>
        </w:rPr>
        <w:t xml:space="preserve"> 800 mg, illetve 1200 mg piracet</w:t>
      </w:r>
      <w:r w:rsidR="0031507B">
        <w:rPr>
          <w:sz w:val="22"/>
          <w:szCs w:val="22"/>
        </w:rPr>
        <w:t>á</w:t>
      </w:r>
      <w:r w:rsidRPr="00B739CB">
        <w:rPr>
          <w:sz w:val="22"/>
          <w:szCs w:val="22"/>
        </w:rPr>
        <w:t>m</w:t>
      </w:r>
      <w:r w:rsidR="006A701B">
        <w:rPr>
          <w:sz w:val="22"/>
          <w:szCs w:val="22"/>
        </w:rPr>
        <w:t>ot tartalmaz</w:t>
      </w:r>
      <w:r w:rsidRPr="00B739CB">
        <w:rPr>
          <w:sz w:val="22"/>
          <w:szCs w:val="22"/>
        </w:rPr>
        <w:t xml:space="preserve"> filmtablettánként</w:t>
      </w:r>
      <w:r w:rsidR="006A701B">
        <w:rPr>
          <w:sz w:val="22"/>
          <w:szCs w:val="22"/>
        </w:rPr>
        <w:t>.</w:t>
      </w:r>
    </w:p>
    <w:p w14:paraId="5562C35E" w14:textId="77777777" w:rsidR="0031507B" w:rsidRDefault="0031507B" w:rsidP="00CE4CBC">
      <w:pPr>
        <w:rPr>
          <w:i/>
          <w:sz w:val="22"/>
          <w:szCs w:val="22"/>
        </w:rPr>
      </w:pPr>
    </w:p>
    <w:p w14:paraId="48EDC1F8" w14:textId="77777777" w:rsidR="0031507B" w:rsidRDefault="0031507B" w:rsidP="00CE4CBC">
      <w:pPr>
        <w:rPr>
          <w:i/>
          <w:sz w:val="22"/>
          <w:szCs w:val="22"/>
        </w:rPr>
      </w:pPr>
      <w:r w:rsidRPr="00F144D9">
        <w:rPr>
          <w:sz w:val="22"/>
          <w:szCs w:val="22"/>
        </w:rPr>
        <w:t>Egyéb összetevők</w:t>
      </w:r>
      <w:r w:rsidR="00F144D9">
        <w:rPr>
          <w:i/>
          <w:sz w:val="22"/>
          <w:szCs w:val="22"/>
        </w:rPr>
        <w:t>:</w:t>
      </w:r>
    </w:p>
    <w:p w14:paraId="6437123F" w14:textId="77777777" w:rsidR="00CE4CBC" w:rsidRPr="00B739CB" w:rsidRDefault="00AB7157" w:rsidP="00CE4CBC">
      <w:pPr>
        <w:rPr>
          <w:sz w:val="22"/>
          <w:szCs w:val="22"/>
        </w:rPr>
      </w:pPr>
      <w:r w:rsidRPr="00B739CB">
        <w:rPr>
          <w:i/>
          <w:sz w:val="22"/>
          <w:szCs w:val="22"/>
        </w:rPr>
        <w:t xml:space="preserve">Nootropil </w:t>
      </w:r>
      <w:r w:rsidR="00CE4CBC" w:rsidRPr="00B739CB">
        <w:rPr>
          <w:i/>
          <w:sz w:val="22"/>
          <w:szCs w:val="22"/>
        </w:rPr>
        <w:t xml:space="preserve">800 mg és 1200 mg filmtabletta: </w:t>
      </w:r>
      <w:r w:rsidR="00D36BC8" w:rsidRPr="00B739CB">
        <w:rPr>
          <w:sz w:val="22"/>
          <w:szCs w:val="22"/>
        </w:rPr>
        <w:t>m</w:t>
      </w:r>
      <w:r w:rsidR="00CE4CBC" w:rsidRPr="00B739CB">
        <w:rPr>
          <w:sz w:val="22"/>
          <w:szCs w:val="22"/>
        </w:rPr>
        <w:t>agnézium-sztearát, kolloid szilícium-dioxid, kroszkarmellóz-nátrium, makrogol 6000.</w:t>
      </w:r>
      <w:r w:rsidR="0031507B">
        <w:rPr>
          <w:sz w:val="22"/>
          <w:szCs w:val="22"/>
        </w:rPr>
        <w:t xml:space="preserve"> </w:t>
      </w:r>
      <w:r w:rsidR="00CE4CBC" w:rsidRPr="00B739CB">
        <w:rPr>
          <w:sz w:val="22"/>
          <w:szCs w:val="22"/>
        </w:rPr>
        <w:t>“Opadry OY-S-29019 Clear” (makrogol 6000 és hipromellóz).</w:t>
      </w:r>
      <w:r w:rsidR="0031507B">
        <w:rPr>
          <w:sz w:val="22"/>
          <w:szCs w:val="22"/>
        </w:rPr>
        <w:t xml:space="preserve"> </w:t>
      </w:r>
      <w:r w:rsidR="00CE4CBC" w:rsidRPr="00B739CB">
        <w:rPr>
          <w:sz w:val="22"/>
          <w:szCs w:val="22"/>
        </w:rPr>
        <w:t>“Opadry Y-I-</w:t>
      </w:r>
      <w:smartTag w:uri="urn:schemas-microsoft-com:office:smarttags" w:element="metricconverter">
        <w:smartTagPr>
          <w:attr w:name="ProductID" w:val="7000”"/>
        </w:smartTagPr>
        <w:r w:rsidR="00CE4CBC" w:rsidRPr="00B739CB">
          <w:rPr>
            <w:sz w:val="22"/>
            <w:szCs w:val="22"/>
          </w:rPr>
          <w:t>7000”</w:t>
        </w:r>
      </w:smartTag>
      <w:r w:rsidR="00CE4CBC" w:rsidRPr="00B739CB">
        <w:rPr>
          <w:sz w:val="22"/>
          <w:szCs w:val="22"/>
        </w:rPr>
        <w:t xml:space="preserve"> (makrogol 400, titán-dioxid és hipromellóz).</w:t>
      </w:r>
    </w:p>
    <w:p w14:paraId="2FC3DBD8" w14:textId="77777777" w:rsidR="00381A94" w:rsidRPr="00B739CB" w:rsidRDefault="00381A94" w:rsidP="00CE4CBC">
      <w:pPr>
        <w:rPr>
          <w:sz w:val="22"/>
          <w:szCs w:val="22"/>
        </w:rPr>
      </w:pPr>
    </w:p>
    <w:p w14:paraId="07D5C8F6" w14:textId="77777777" w:rsidR="00CE4CBC" w:rsidRPr="00B739CB" w:rsidRDefault="00381A94" w:rsidP="00CE4CBC">
      <w:pPr>
        <w:rPr>
          <w:sz w:val="22"/>
          <w:szCs w:val="22"/>
        </w:rPr>
      </w:pPr>
      <w:r w:rsidRPr="00B739CB">
        <w:rPr>
          <w:b/>
          <w:sz w:val="22"/>
          <w:szCs w:val="22"/>
        </w:rPr>
        <w:t>Milyen a Nootropil külleme és mit tartalmaz a csomagolás</w:t>
      </w:r>
      <w:r w:rsidR="004312BB">
        <w:rPr>
          <w:b/>
          <w:sz w:val="22"/>
          <w:szCs w:val="22"/>
        </w:rPr>
        <w:t>?</w:t>
      </w:r>
    </w:p>
    <w:p w14:paraId="2F8B3087" w14:textId="77777777" w:rsidR="0031507B" w:rsidRPr="00C45B0E" w:rsidRDefault="00CE4CBC" w:rsidP="0031507B">
      <w:pPr>
        <w:rPr>
          <w:sz w:val="22"/>
        </w:rPr>
      </w:pPr>
      <w:r w:rsidRPr="00B739CB">
        <w:rPr>
          <w:i/>
          <w:iCs/>
          <w:sz w:val="22"/>
          <w:szCs w:val="22"/>
        </w:rPr>
        <w:t>Nootropil 800 mg, illetve 1200 mg filmtabletta:</w:t>
      </w:r>
      <w:r w:rsidRPr="00B739CB">
        <w:rPr>
          <w:sz w:val="22"/>
          <w:szCs w:val="22"/>
        </w:rPr>
        <w:t xml:space="preserve"> </w:t>
      </w:r>
      <w:r w:rsidR="0031507B" w:rsidRPr="00954832">
        <w:rPr>
          <w:sz w:val="22"/>
        </w:rPr>
        <w:t xml:space="preserve">Fehér, hosszúkás, mindkét oldalán </w:t>
      </w:r>
      <w:r w:rsidR="004312BB">
        <w:rPr>
          <w:sz w:val="22"/>
        </w:rPr>
        <w:t>bemetszéssel</w:t>
      </w:r>
      <w:r w:rsidR="0031507B" w:rsidRPr="00954832">
        <w:rPr>
          <w:sz w:val="22"/>
        </w:rPr>
        <w:t>, egyik oldalán “N/N” kódjelzéssel</w:t>
      </w:r>
      <w:r w:rsidR="0031507B">
        <w:rPr>
          <w:sz w:val="22"/>
        </w:rPr>
        <w:t xml:space="preserve"> </w:t>
      </w:r>
      <w:r w:rsidR="0031507B" w:rsidRPr="00954832">
        <w:rPr>
          <w:sz w:val="22"/>
        </w:rPr>
        <w:t>ellátott filmbevonatú tabletta</w:t>
      </w:r>
      <w:r w:rsidR="0031507B">
        <w:rPr>
          <w:sz w:val="22"/>
        </w:rPr>
        <w:t>. Törési felületük: fehér színű.</w:t>
      </w:r>
    </w:p>
    <w:p w14:paraId="09D17680" w14:textId="77777777" w:rsidR="0031507B" w:rsidRDefault="0031507B" w:rsidP="0031507B">
      <w:pPr>
        <w:rPr>
          <w:spacing w:val="-3"/>
        </w:rPr>
      </w:pPr>
      <w:r>
        <w:rPr>
          <w:spacing w:val="-3"/>
        </w:rPr>
        <w:t xml:space="preserve">A </w:t>
      </w:r>
      <w:r w:rsidR="004312BB">
        <w:rPr>
          <w:sz w:val="22"/>
        </w:rPr>
        <w:t xml:space="preserve">bemetszés </w:t>
      </w:r>
      <w:r>
        <w:rPr>
          <w:spacing w:val="-3"/>
        </w:rPr>
        <w:t>csak a széttörés elősegítésére és a lenyelés megkönnyítésére szolgál, nem arra,</w:t>
      </w:r>
      <w:r w:rsidRPr="00E04862">
        <w:rPr>
          <w:spacing w:val="-3"/>
        </w:rPr>
        <w:t xml:space="preserve"> </w:t>
      </w:r>
      <w:r>
        <w:rPr>
          <w:spacing w:val="-3"/>
        </w:rPr>
        <w:t>hogy a készítményt egyenlő adagokra ossza.</w:t>
      </w:r>
    </w:p>
    <w:p w14:paraId="43BBBC9B" w14:textId="77777777" w:rsidR="006C1544" w:rsidRPr="00B739CB" w:rsidRDefault="006C1544" w:rsidP="0031507B">
      <w:pPr>
        <w:rPr>
          <w:rFonts w:eastAsia="Times New Roman"/>
          <w:sz w:val="22"/>
          <w:szCs w:val="22"/>
        </w:rPr>
      </w:pPr>
    </w:p>
    <w:p w14:paraId="143F5151" w14:textId="77777777" w:rsidR="00CE4CBC" w:rsidRPr="00B739CB" w:rsidRDefault="00CE4CBC" w:rsidP="00CE4CBC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>Csomagolás:</w:t>
      </w:r>
    </w:p>
    <w:p w14:paraId="5C1F3D15" w14:textId="77777777" w:rsidR="00CE4CBC" w:rsidRPr="00B739CB" w:rsidRDefault="006A701B" w:rsidP="00CE4CBC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Nootropil </w:t>
      </w:r>
      <w:r w:rsidR="00CE4CBC" w:rsidRPr="00B739CB">
        <w:rPr>
          <w:sz w:val="22"/>
          <w:szCs w:val="22"/>
          <w:u w:val="single"/>
        </w:rPr>
        <w:t>800 mg</w:t>
      </w:r>
      <w:r>
        <w:rPr>
          <w:sz w:val="22"/>
          <w:szCs w:val="22"/>
          <w:u w:val="single"/>
        </w:rPr>
        <w:t xml:space="preserve"> filmtabletta</w:t>
      </w:r>
      <w:r w:rsidR="00CE4CBC" w:rsidRPr="00B739CB">
        <w:rPr>
          <w:sz w:val="22"/>
          <w:szCs w:val="22"/>
          <w:u w:val="single"/>
        </w:rPr>
        <w:t>:</w:t>
      </w:r>
      <w:r w:rsidR="00CE4CBC" w:rsidRPr="00B739CB">
        <w:rPr>
          <w:sz w:val="22"/>
          <w:szCs w:val="22"/>
        </w:rPr>
        <w:t xml:space="preserve"> 90 db filmtabletta buborék</w:t>
      </w:r>
      <w:r w:rsidR="00AB7157" w:rsidRPr="00B739CB">
        <w:rPr>
          <w:sz w:val="22"/>
          <w:szCs w:val="22"/>
        </w:rPr>
        <w:t>csomagolás</w:t>
      </w:r>
      <w:r w:rsidR="00CE4CBC" w:rsidRPr="00B739CB">
        <w:rPr>
          <w:sz w:val="22"/>
          <w:szCs w:val="22"/>
        </w:rPr>
        <w:t>ban és dobozban</w:t>
      </w:r>
      <w:r w:rsidR="00607B77">
        <w:rPr>
          <w:sz w:val="22"/>
          <w:szCs w:val="22"/>
        </w:rPr>
        <w:t>.</w:t>
      </w:r>
    </w:p>
    <w:p w14:paraId="3577325C" w14:textId="77777777" w:rsidR="00CE4CBC" w:rsidRPr="00B739CB" w:rsidRDefault="006A701B" w:rsidP="00CE4CBC">
      <w:pPr>
        <w:rPr>
          <w:sz w:val="22"/>
          <w:szCs w:val="22"/>
        </w:rPr>
      </w:pPr>
      <w:r>
        <w:rPr>
          <w:sz w:val="22"/>
          <w:szCs w:val="22"/>
          <w:u w:val="single"/>
        </w:rPr>
        <w:t xml:space="preserve">Nootropil </w:t>
      </w:r>
      <w:r w:rsidR="00CE4CBC" w:rsidRPr="00B739CB">
        <w:rPr>
          <w:sz w:val="22"/>
          <w:szCs w:val="22"/>
          <w:u w:val="single"/>
        </w:rPr>
        <w:t>1200 mg</w:t>
      </w:r>
      <w:r>
        <w:rPr>
          <w:sz w:val="22"/>
          <w:szCs w:val="22"/>
          <w:u w:val="single"/>
        </w:rPr>
        <w:t xml:space="preserve"> filmtabletta</w:t>
      </w:r>
      <w:r w:rsidR="00CE4CBC" w:rsidRPr="00B739CB">
        <w:rPr>
          <w:sz w:val="22"/>
          <w:szCs w:val="22"/>
          <w:u w:val="single"/>
        </w:rPr>
        <w:t>:</w:t>
      </w:r>
      <w:r w:rsidR="00CE4CBC" w:rsidRPr="00B739CB">
        <w:rPr>
          <w:sz w:val="22"/>
          <w:szCs w:val="22"/>
        </w:rPr>
        <w:t xml:space="preserve"> 60, ill</w:t>
      </w:r>
      <w:r w:rsidR="002D7043">
        <w:rPr>
          <w:sz w:val="22"/>
          <w:szCs w:val="22"/>
        </w:rPr>
        <w:t>etve</w:t>
      </w:r>
      <w:r w:rsidR="00CE4CBC" w:rsidRPr="00B739CB">
        <w:rPr>
          <w:sz w:val="22"/>
          <w:szCs w:val="22"/>
        </w:rPr>
        <w:t xml:space="preserve"> 100 db filmbevonatú tabletta buborék</w:t>
      </w:r>
      <w:r w:rsidR="00AB7157" w:rsidRPr="00B739CB">
        <w:rPr>
          <w:sz w:val="22"/>
          <w:szCs w:val="22"/>
        </w:rPr>
        <w:t>csomagolás</w:t>
      </w:r>
      <w:r w:rsidR="00CE4CBC" w:rsidRPr="00B739CB">
        <w:rPr>
          <w:sz w:val="22"/>
          <w:szCs w:val="22"/>
        </w:rPr>
        <w:t>ban és dobozban.</w:t>
      </w:r>
    </w:p>
    <w:p w14:paraId="38D3C432" w14:textId="77777777" w:rsidR="00CE4CBC" w:rsidRPr="00B739CB" w:rsidRDefault="00CE4CBC" w:rsidP="00CE4CBC">
      <w:pPr>
        <w:rPr>
          <w:b/>
          <w:bCs/>
          <w:sz w:val="22"/>
          <w:szCs w:val="22"/>
        </w:rPr>
      </w:pPr>
    </w:p>
    <w:p w14:paraId="2F1A84A9" w14:textId="77777777" w:rsidR="00CE4CBC" w:rsidRPr="00B739CB" w:rsidRDefault="00CE4CBC" w:rsidP="00CE4CBC">
      <w:pPr>
        <w:rPr>
          <w:b/>
          <w:bCs/>
          <w:sz w:val="22"/>
          <w:szCs w:val="22"/>
        </w:rPr>
      </w:pPr>
      <w:r w:rsidRPr="00B739CB">
        <w:rPr>
          <w:b/>
          <w:bCs/>
          <w:sz w:val="22"/>
          <w:szCs w:val="22"/>
        </w:rPr>
        <w:t>A forgalomba hozatali engedély jogosultja</w:t>
      </w:r>
      <w:r w:rsidR="00F008AB" w:rsidRPr="00B739CB">
        <w:rPr>
          <w:b/>
          <w:bCs/>
          <w:sz w:val="22"/>
          <w:szCs w:val="22"/>
        </w:rPr>
        <w:t>:</w:t>
      </w:r>
    </w:p>
    <w:p w14:paraId="02D7E9C5" w14:textId="77777777" w:rsidR="003E53D0" w:rsidRDefault="003E53D0" w:rsidP="003E53D0">
      <w:pPr>
        <w:rPr>
          <w:rFonts w:eastAsia="HG Mincho Light J"/>
          <w:sz w:val="22"/>
        </w:rPr>
      </w:pPr>
      <w:r>
        <w:rPr>
          <w:sz w:val="22"/>
        </w:rPr>
        <w:t>Advanz Pharma Limited</w:t>
      </w:r>
    </w:p>
    <w:p w14:paraId="302FEB15" w14:textId="77777777" w:rsidR="003E53D0" w:rsidRDefault="003E53D0" w:rsidP="003E53D0">
      <w:pPr>
        <w:rPr>
          <w:sz w:val="22"/>
        </w:rPr>
      </w:pPr>
      <w:r>
        <w:rPr>
          <w:sz w:val="22"/>
        </w:rPr>
        <w:t>Unit 17 Northwood House</w:t>
      </w:r>
    </w:p>
    <w:p w14:paraId="395A472B" w14:textId="77777777" w:rsidR="003E53D0" w:rsidRDefault="003E53D0" w:rsidP="003E53D0">
      <w:pPr>
        <w:rPr>
          <w:sz w:val="22"/>
        </w:rPr>
      </w:pPr>
      <w:r>
        <w:rPr>
          <w:sz w:val="22"/>
        </w:rPr>
        <w:t>Northwood Crescent</w:t>
      </w:r>
    </w:p>
    <w:p w14:paraId="5769127D" w14:textId="77777777" w:rsidR="003E53D0" w:rsidRDefault="003E53D0" w:rsidP="003E53D0">
      <w:pPr>
        <w:rPr>
          <w:sz w:val="22"/>
        </w:rPr>
      </w:pPr>
      <w:r>
        <w:rPr>
          <w:sz w:val="22"/>
        </w:rPr>
        <w:t>Dublin 9</w:t>
      </w:r>
    </w:p>
    <w:p w14:paraId="74F72564" w14:textId="77777777" w:rsidR="003E53D0" w:rsidRDefault="003E53D0" w:rsidP="003E53D0">
      <w:pPr>
        <w:rPr>
          <w:sz w:val="22"/>
        </w:rPr>
      </w:pPr>
      <w:r>
        <w:rPr>
          <w:sz w:val="22"/>
        </w:rPr>
        <w:t>D09 V504</w:t>
      </w:r>
    </w:p>
    <w:p w14:paraId="48626151" w14:textId="77777777" w:rsidR="003E53D0" w:rsidRDefault="003E53D0" w:rsidP="003E53D0">
      <w:pPr>
        <w:rPr>
          <w:sz w:val="22"/>
        </w:rPr>
      </w:pPr>
      <w:r>
        <w:rPr>
          <w:sz w:val="22"/>
        </w:rPr>
        <w:t>Írország</w:t>
      </w:r>
    </w:p>
    <w:p w14:paraId="2A48B11A" w14:textId="77777777" w:rsidR="0031507B" w:rsidRDefault="0031507B" w:rsidP="00DC445B">
      <w:pPr>
        <w:rPr>
          <w:b/>
          <w:bCs/>
          <w:sz w:val="22"/>
          <w:szCs w:val="22"/>
        </w:rPr>
      </w:pPr>
    </w:p>
    <w:p w14:paraId="41BEF535" w14:textId="77777777" w:rsidR="00DC445B" w:rsidRPr="00B739CB" w:rsidRDefault="00DC445B" w:rsidP="00DC445B">
      <w:pPr>
        <w:rPr>
          <w:b/>
          <w:bCs/>
          <w:sz w:val="22"/>
          <w:szCs w:val="22"/>
        </w:rPr>
      </w:pPr>
      <w:r w:rsidRPr="00B739CB">
        <w:rPr>
          <w:b/>
          <w:bCs/>
          <w:sz w:val="22"/>
          <w:szCs w:val="22"/>
        </w:rPr>
        <w:t>Gyártó:</w:t>
      </w:r>
    </w:p>
    <w:p w14:paraId="55D1C606" w14:textId="77777777" w:rsidR="00454973" w:rsidRPr="00454973" w:rsidRDefault="00454973" w:rsidP="00454973">
      <w:pPr>
        <w:rPr>
          <w:sz w:val="22"/>
          <w:szCs w:val="22"/>
        </w:rPr>
      </w:pPr>
      <w:r w:rsidRPr="00454973">
        <w:rPr>
          <w:sz w:val="22"/>
          <w:szCs w:val="22"/>
        </w:rPr>
        <w:t>UCB Pharma SA</w:t>
      </w:r>
    </w:p>
    <w:p w14:paraId="6BA6B0DD" w14:textId="77777777" w:rsidR="00454973" w:rsidRDefault="00454973" w:rsidP="00454973">
      <w:pPr>
        <w:rPr>
          <w:sz w:val="22"/>
          <w:szCs w:val="22"/>
        </w:rPr>
      </w:pPr>
      <w:r w:rsidRPr="00454973">
        <w:rPr>
          <w:sz w:val="22"/>
          <w:szCs w:val="22"/>
        </w:rPr>
        <w:t>Chemin du Foriest,</w:t>
      </w:r>
    </w:p>
    <w:p w14:paraId="74DC0292" w14:textId="77777777" w:rsidR="00454973" w:rsidRDefault="00454973" w:rsidP="00454973">
      <w:pPr>
        <w:rPr>
          <w:sz w:val="22"/>
          <w:szCs w:val="22"/>
        </w:rPr>
      </w:pPr>
      <w:r w:rsidRPr="00454973">
        <w:rPr>
          <w:sz w:val="22"/>
          <w:szCs w:val="22"/>
        </w:rPr>
        <w:t>B-1420 Braine-I' Alleud,</w:t>
      </w:r>
    </w:p>
    <w:p w14:paraId="375B97A5" w14:textId="77777777" w:rsidR="00454973" w:rsidRPr="00B739CB" w:rsidRDefault="00454973" w:rsidP="00454973">
      <w:pPr>
        <w:rPr>
          <w:i/>
          <w:sz w:val="22"/>
          <w:szCs w:val="22"/>
        </w:rPr>
      </w:pPr>
      <w:r w:rsidRPr="00454973">
        <w:rPr>
          <w:sz w:val="22"/>
          <w:szCs w:val="22"/>
        </w:rPr>
        <w:t>Belgium</w:t>
      </w:r>
    </w:p>
    <w:p w14:paraId="4FD5717A" w14:textId="77777777" w:rsidR="0031507B" w:rsidRDefault="0031507B" w:rsidP="00DC445B">
      <w:pPr>
        <w:rPr>
          <w:sz w:val="22"/>
          <w:szCs w:val="22"/>
        </w:rPr>
      </w:pPr>
    </w:p>
    <w:p w14:paraId="4A6F3BAC" w14:textId="77777777" w:rsidR="00D61623" w:rsidRPr="00D61623" w:rsidRDefault="00D61623" w:rsidP="00D61623">
      <w:pPr>
        <w:rPr>
          <w:sz w:val="22"/>
          <w:szCs w:val="22"/>
        </w:rPr>
      </w:pPr>
      <w:r w:rsidRPr="00D61623">
        <w:rPr>
          <w:sz w:val="22"/>
          <w:szCs w:val="22"/>
        </w:rPr>
        <w:t>Aesica Pharmaceuticals GmbH</w:t>
      </w:r>
    </w:p>
    <w:p w14:paraId="1C7F9C53" w14:textId="77777777" w:rsidR="004C562E" w:rsidRPr="004C562E" w:rsidRDefault="004C562E" w:rsidP="004C562E">
      <w:pPr>
        <w:rPr>
          <w:sz w:val="22"/>
          <w:szCs w:val="22"/>
        </w:rPr>
      </w:pPr>
      <w:r w:rsidRPr="004C562E">
        <w:rPr>
          <w:sz w:val="22"/>
          <w:szCs w:val="22"/>
        </w:rPr>
        <w:t>Galileistrasse 6</w:t>
      </w:r>
    </w:p>
    <w:p w14:paraId="669CE80D" w14:textId="77777777" w:rsidR="004C562E" w:rsidRPr="004C562E" w:rsidRDefault="004C562E" w:rsidP="004C562E">
      <w:pPr>
        <w:rPr>
          <w:sz w:val="22"/>
          <w:szCs w:val="22"/>
        </w:rPr>
      </w:pPr>
      <w:r w:rsidRPr="004C562E">
        <w:rPr>
          <w:sz w:val="22"/>
          <w:szCs w:val="22"/>
        </w:rPr>
        <w:t>08056 Zwickau</w:t>
      </w:r>
    </w:p>
    <w:p w14:paraId="18C48144" w14:textId="77777777" w:rsidR="00D61623" w:rsidRPr="00D61623" w:rsidRDefault="00D61623" w:rsidP="00D61623">
      <w:pPr>
        <w:rPr>
          <w:sz w:val="22"/>
          <w:szCs w:val="22"/>
        </w:rPr>
      </w:pPr>
      <w:r>
        <w:rPr>
          <w:sz w:val="22"/>
          <w:szCs w:val="22"/>
        </w:rPr>
        <w:t>Németország</w:t>
      </w:r>
    </w:p>
    <w:p w14:paraId="459FCCCB" w14:textId="77777777" w:rsidR="00D61623" w:rsidRPr="00E75E10" w:rsidRDefault="00D61623" w:rsidP="00D61623">
      <w:pPr>
        <w:rPr>
          <w:b/>
          <w:bCs/>
          <w:color w:val="000000"/>
        </w:rPr>
      </w:pPr>
    </w:p>
    <w:p w14:paraId="1E805F57" w14:textId="77777777" w:rsidR="00381A94" w:rsidRPr="00B739CB" w:rsidRDefault="00381A94" w:rsidP="00D61623">
      <w:pPr>
        <w:rPr>
          <w:sz w:val="22"/>
          <w:szCs w:val="22"/>
        </w:rPr>
      </w:pPr>
      <w:r w:rsidRPr="00B739CB">
        <w:rPr>
          <w:sz w:val="22"/>
          <w:szCs w:val="22"/>
        </w:rPr>
        <w:t>A készítményhez kapcsolódó további kérdéseivel forduljon a forgalomba hozatali engedély jogosultjának helyi képviseletéhez.</w:t>
      </w:r>
    </w:p>
    <w:p w14:paraId="3DD64D0B" w14:textId="77777777" w:rsidR="000479B9" w:rsidRPr="00B739CB" w:rsidRDefault="000479B9">
      <w:pPr>
        <w:rPr>
          <w:sz w:val="22"/>
          <w:szCs w:val="22"/>
        </w:rPr>
      </w:pPr>
    </w:p>
    <w:p w14:paraId="615680ED" w14:textId="77777777" w:rsidR="000479B9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OGYI-T-</w:t>
      </w:r>
      <w:r w:rsidR="00DC445B" w:rsidRPr="00B739CB">
        <w:rPr>
          <w:sz w:val="22"/>
          <w:szCs w:val="22"/>
        </w:rPr>
        <w:t>1752/0</w:t>
      </w:r>
      <w:r w:rsidR="00056844" w:rsidRPr="00B739CB">
        <w:rPr>
          <w:sz w:val="22"/>
          <w:szCs w:val="22"/>
        </w:rPr>
        <w:t>2</w:t>
      </w:r>
      <w:r w:rsidRPr="00B739CB">
        <w:rPr>
          <w:sz w:val="22"/>
          <w:szCs w:val="22"/>
        </w:rPr>
        <w:tab/>
        <w:t xml:space="preserve">(800 mg filmtabletta) 90 db </w:t>
      </w:r>
    </w:p>
    <w:p w14:paraId="4E9CED72" w14:textId="77777777" w:rsidR="00056844" w:rsidRPr="00B739CB" w:rsidRDefault="000479B9">
      <w:pPr>
        <w:rPr>
          <w:sz w:val="22"/>
          <w:szCs w:val="22"/>
        </w:rPr>
      </w:pPr>
      <w:r w:rsidRPr="00B739CB">
        <w:rPr>
          <w:sz w:val="22"/>
          <w:szCs w:val="22"/>
        </w:rPr>
        <w:t>OGYI-T-</w:t>
      </w:r>
      <w:r w:rsidR="00DC445B" w:rsidRPr="00B739CB">
        <w:rPr>
          <w:sz w:val="22"/>
          <w:szCs w:val="22"/>
        </w:rPr>
        <w:t>1752/</w:t>
      </w:r>
      <w:r w:rsidR="00056844" w:rsidRPr="00B739CB">
        <w:rPr>
          <w:sz w:val="22"/>
          <w:szCs w:val="22"/>
        </w:rPr>
        <w:t>09</w:t>
      </w:r>
      <w:r w:rsidR="00DA2143">
        <w:rPr>
          <w:sz w:val="22"/>
          <w:szCs w:val="22"/>
        </w:rPr>
        <w:tab/>
      </w:r>
      <w:r w:rsidR="00056844" w:rsidRPr="00B739CB">
        <w:rPr>
          <w:sz w:val="22"/>
          <w:szCs w:val="22"/>
        </w:rPr>
        <w:t>(1200 mg filmtabletta) 60 db</w:t>
      </w:r>
    </w:p>
    <w:p w14:paraId="754E1716" w14:textId="77777777" w:rsidR="000479B9" w:rsidRPr="00B739CB" w:rsidRDefault="00056844">
      <w:pPr>
        <w:rPr>
          <w:sz w:val="22"/>
          <w:szCs w:val="22"/>
        </w:rPr>
      </w:pPr>
      <w:r w:rsidRPr="00B739CB">
        <w:rPr>
          <w:sz w:val="22"/>
          <w:szCs w:val="22"/>
        </w:rPr>
        <w:t>OGYI-T-1752/</w:t>
      </w:r>
      <w:r w:rsidR="00B96987" w:rsidRPr="00B739CB">
        <w:rPr>
          <w:sz w:val="22"/>
          <w:szCs w:val="22"/>
        </w:rPr>
        <w:t>04</w:t>
      </w:r>
      <w:r w:rsidR="000479B9" w:rsidRPr="00B739CB">
        <w:rPr>
          <w:sz w:val="22"/>
          <w:szCs w:val="22"/>
        </w:rPr>
        <w:tab/>
        <w:t>(1200 mg filmtabletta) 100 db</w:t>
      </w:r>
    </w:p>
    <w:p w14:paraId="4FD89DAE" w14:textId="77777777" w:rsidR="000479B9" w:rsidRPr="00B739CB" w:rsidRDefault="000479B9">
      <w:pPr>
        <w:rPr>
          <w:sz w:val="22"/>
          <w:szCs w:val="22"/>
        </w:rPr>
      </w:pPr>
    </w:p>
    <w:p w14:paraId="4425EB43" w14:textId="06970FCC" w:rsidR="000479B9" w:rsidRPr="00B739CB" w:rsidRDefault="000479B9">
      <w:pPr>
        <w:rPr>
          <w:b/>
          <w:sz w:val="22"/>
          <w:szCs w:val="22"/>
        </w:rPr>
      </w:pPr>
      <w:r w:rsidRPr="00B739CB">
        <w:rPr>
          <w:b/>
          <w:sz w:val="22"/>
          <w:szCs w:val="22"/>
        </w:rPr>
        <w:t xml:space="preserve">A betegtájékoztató </w:t>
      </w:r>
      <w:r w:rsidR="00014E22">
        <w:rPr>
          <w:b/>
          <w:sz w:val="22"/>
          <w:szCs w:val="22"/>
        </w:rPr>
        <w:t>legutóbbi felülvizsgálatának</w:t>
      </w:r>
      <w:r w:rsidRPr="00B739CB">
        <w:rPr>
          <w:b/>
          <w:sz w:val="22"/>
          <w:szCs w:val="22"/>
        </w:rPr>
        <w:t xml:space="preserve"> dátuma:</w:t>
      </w:r>
      <w:r w:rsidR="00334B2B" w:rsidRPr="00E75E10">
        <w:rPr>
          <w:sz w:val="22"/>
          <w:szCs w:val="22"/>
        </w:rPr>
        <w:t xml:space="preserve"> </w:t>
      </w:r>
      <w:r w:rsidR="005A2706">
        <w:rPr>
          <w:sz w:val="22"/>
          <w:szCs w:val="22"/>
        </w:rPr>
        <w:t>2026. május.</w:t>
      </w:r>
    </w:p>
    <w:sectPr w:rsidR="000479B9" w:rsidRPr="00B739CB" w:rsidSect="005F5229">
      <w:head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3772D" w14:textId="77777777" w:rsidR="00A66798" w:rsidRDefault="00A66798">
      <w:r>
        <w:separator/>
      </w:r>
    </w:p>
  </w:endnote>
  <w:endnote w:type="continuationSeparator" w:id="0">
    <w:p w14:paraId="164D9D95" w14:textId="77777777" w:rsidR="00A66798" w:rsidRDefault="00A6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29C49" w14:textId="77777777" w:rsidR="005A2706" w:rsidRPr="005A2706" w:rsidRDefault="005A2706" w:rsidP="005A2706">
    <w:pPr>
      <w:pStyle w:val="llb"/>
      <w:rPr>
        <w:sz w:val="18"/>
        <w:szCs w:val="18"/>
        <w:lang w:val="hu-HU"/>
      </w:rPr>
    </w:pPr>
    <w:r w:rsidRPr="005A2706">
      <w:rPr>
        <w:sz w:val="18"/>
        <w:szCs w:val="18"/>
        <w:lang w:val="hu-HU"/>
      </w:rPr>
      <w:t>NNGYK/ETGY/23351/2026</w:t>
    </w:r>
  </w:p>
  <w:p w14:paraId="3C773DB8" w14:textId="2B79B091" w:rsidR="002D7043" w:rsidRPr="000160F4" w:rsidRDefault="005A2706" w:rsidP="00655662">
    <w:pPr>
      <w:pStyle w:val="llb"/>
      <w:rPr>
        <w:sz w:val="18"/>
        <w:szCs w:val="18"/>
        <w:lang w:val="hu-HU"/>
      </w:rPr>
    </w:pPr>
    <w:r w:rsidRPr="005A2706">
      <w:rPr>
        <w:sz w:val="18"/>
        <w:szCs w:val="18"/>
        <w:lang w:val="hu-HU"/>
      </w:rPr>
      <w:t>NNGYK/ETGY/23352/2026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77814" w14:textId="77777777" w:rsidR="00A66798" w:rsidRDefault="00A66798">
      <w:r>
        <w:separator/>
      </w:r>
    </w:p>
  </w:footnote>
  <w:footnote w:type="continuationSeparator" w:id="0">
    <w:p w14:paraId="3BEE732A" w14:textId="77777777" w:rsidR="00A66798" w:rsidRDefault="00A66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92935" w14:textId="61B53871" w:rsidR="00986E2E" w:rsidRPr="004B39F3" w:rsidRDefault="00986E2E">
    <w:pPr>
      <w:pStyle w:val="lfej"/>
      <w:jc w:val="center"/>
      <w:rPr>
        <w:sz w:val="18"/>
        <w:szCs w:val="18"/>
      </w:rPr>
    </w:pPr>
    <w:r w:rsidRPr="004B39F3">
      <w:rPr>
        <w:sz w:val="18"/>
        <w:szCs w:val="18"/>
      </w:rPr>
      <w:fldChar w:fldCharType="begin"/>
    </w:r>
    <w:r w:rsidRPr="004B39F3">
      <w:rPr>
        <w:sz w:val="18"/>
        <w:szCs w:val="18"/>
      </w:rPr>
      <w:instrText xml:space="preserve"> PAGE \*ARABIC </w:instrText>
    </w:r>
    <w:r w:rsidRPr="004B39F3">
      <w:rPr>
        <w:sz w:val="18"/>
        <w:szCs w:val="18"/>
      </w:rPr>
      <w:fldChar w:fldCharType="separate"/>
    </w:r>
    <w:r w:rsidR="001D3C52">
      <w:rPr>
        <w:noProof/>
        <w:sz w:val="18"/>
        <w:szCs w:val="18"/>
      </w:rPr>
      <w:t>4</w:t>
    </w:r>
    <w:r w:rsidRPr="004B39F3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F0ED0" w14:textId="77777777" w:rsidR="00986E2E" w:rsidRDefault="00986E2E" w:rsidP="000479B9">
    <w:pPr>
      <w:tabs>
        <w:tab w:val="left" w:pos="3405"/>
      </w:tabs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E8517C"/>
    <w:multiLevelType w:val="hybridMultilevel"/>
    <w:tmpl w:val="8FD434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C0F23"/>
    <w:multiLevelType w:val="hybridMultilevel"/>
    <w:tmpl w:val="F59E729A"/>
    <w:lvl w:ilvl="0" w:tplc="EB5A61E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4009B"/>
    <w:multiLevelType w:val="hybridMultilevel"/>
    <w:tmpl w:val="B194FE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2D0"/>
    <w:rsid w:val="00004AB0"/>
    <w:rsid w:val="00014E22"/>
    <w:rsid w:val="000160F4"/>
    <w:rsid w:val="000255A9"/>
    <w:rsid w:val="00025EA2"/>
    <w:rsid w:val="00027FD1"/>
    <w:rsid w:val="000479B9"/>
    <w:rsid w:val="00056844"/>
    <w:rsid w:val="00066F14"/>
    <w:rsid w:val="00073277"/>
    <w:rsid w:val="000746E8"/>
    <w:rsid w:val="00092AE9"/>
    <w:rsid w:val="000A1504"/>
    <w:rsid w:val="000D5755"/>
    <w:rsid w:val="000E578B"/>
    <w:rsid w:val="001210CD"/>
    <w:rsid w:val="0012490E"/>
    <w:rsid w:val="00134918"/>
    <w:rsid w:val="00143097"/>
    <w:rsid w:val="0014567C"/>
    <w:rsid w:val="00145808"/>
    <w:rsid w:val="00150504"/>
    <w:rsid w:val="00151846"/>
    <w:rsid w:val="00153B8C"/>
    <w:rsid w:val="0016181F"/>
    <w:rsid w:val="00161F2E"/>
    <w:rsid w:val="00164DFB"/>
    <w:rsid w:val="001719E2"/>
    <w:rsid w:val="00177BBF"/>
    <w:rsid w:val="00197A3B"/>
    <w:rsid w:val="001A2B21"/>
    <w:rsid w:val="001B521D"/>
    <w:rsid w:val="001C12F9"/>
    <w:rsid w:val="001D3C52"/>
    <w:rsid w:val="001D5C50"/>
    <w:rsid w:val="001D7D89"/>
    <w:rsid w:val="00247EB5"/>
    <w:rsid w:val="00284F3B"/>
    <w:rsid w:val="002D3197"/>
    <w:rsid w:val="002D7043"/>
    <w:rsid w:val="0031507B"/>
    <w:rsid w:val="00321E2A"/>
    <w:rsid w:val="00334B2B"/>
    <w:rsid w:val="00347654"/>
    <w:rsid w:val="00360889"/>
    <w:rsid w:val="00381A94"/>
    <w:rsid w:val="00385777"/>
    <w:rsid w:val="00397629"/>
    <w:rsid w:val="003B0B7B"/>
    <w:rsid w:val="003D73D5"/>
    <w:rsid w:val="003E49FD"/>
    <w:rsid w:val="003E53D0"/>
    <w:rsid w:val="00400464"/>
    <w:rsid w:val="004150CF"/>
    <w:rsid w:val="004312BB"/>
    <w:rsid w:val="0044103E"/>
    <w:rsid w:val="0044252E"/>
    <w:rsid w:val="00446737"/>
    <w:rsid w:val="00454973"/>
    <w:rsid w:val="00472702"/>
    <w:rsid w:val="004819A5"/>
    <w:rsid w:val="004842A4"/>
    <w:rsid w:val="004A6A1E"/>
    <w:rsid w:val="004A6A85"/>
    <w:rsid w:val="004B39F3"/>
    <w:rsid w:val="004C562E"/>
    <w:rsid w:val="004D6F52"/>
    <w:rsid w:val="004E6AC6"/>
    <w:rsid w:val="00515186"/>
    <w:rsid w:val="005201AB"/>
    <w:rsid w:val="005240F4"/>
    <w:rsid w:val="005566E2"/>
    <w:rsid w:val="005725B3"/>
    <w:rsid w:val="005A2706"/>
    <w:rsid w:val="005A60F0"/>
    <w:rsid w:val="005B1F73"/>
    <w:rsid w:val="005C2BCF"/>
    <w:rsid w:val="005D22C1"/>
    <w:rsid w:val="005D62D0"/>
    <w:rsid w:val="005E106A"/>
    <w:rsid w:val="005E36B1"/>
    <w:rsid w:val="005F5229"/>
    <w:rsid w:val="00607B77"/>
    <w:rsid w:val="00627B03"/>
    <w:rsid w:val="00630BC0"/>
    <w:rsid w:val="00655662"/>
    <w:rsid w:val="006577B3"/>
    <w:rsid w:val="00682D0D"/>
    <w:rsid w:val="006A1A47"/>
    <w:rsid w:val="006A701B"/>
    <w:rsid w:val="006B1E93"/>
    <w:rsid w:val="006B3F78"/>
    <w:rsid w:val="006C1544"/>
    <w:rsid w:val="006E3303"/>
    <w:rsid w:val="006E3ACC"/>
    <w:rsid w:val="006F01AF"/>
    <w:rsid w:val="006F182C"/>
    <w:rsid w:val="00701454"/>
    <w:rsid w:val="007058C5"/>
    <w:rsid w:val="007224B2"/>
    <w:rsid w:val="0075449D"/>
    <w:rsid w:val="00761E2B"/>
    <w:rsid w:val="00774121"/>
    <w:rsid w:val="0078072E"/>
    <w:rsid w:val="007B4982"/>
    <w:rsid w:val="007C0B7C"/>
    <w:rsid w:val="007C3237"/>
    <w:rsid w:val="007C7CCE"/>
    <w:rsid w:val="007D12A5"/>
    <w:rsid w:val="007E1E83"/>
    <w:rsid w:val="007F1728"/>
    <w:rsid w:val="00827B63"/>
    <w:rsid w:val="00832EC9"/>
    <w:rsid w:val="0085013A"/>
    <w:rsid w:val="00894A6C"/>
    <w:rsid w:val="008A3645"/>
    <w:rsid w:val="008C3652"/>
    <w:rsid w:val="008D1A01"/>
    <w:rsid w:val="008E08EE"/>
    <w:rsid w:val="008E4314"/>
    <w:rsid w:val="008E5515"/>
    <w:rsid w:val="009034D5"/>
    <w:rsid w:val="00903BE1"/>
    <w:rsid w:val="009214B3"/>
    <w:rsid w:val="00931B18"/>
    <w:rsid w:val="00964843"/>
    <w:rsid w:val="009721EE"/>
    <w:rsid w:val="00986E2E"/>
    <w:rsid w:val="00993B06"/>
    <w:rsid w:val="00996FFB"/>
    <w:rsid w:val="009A4E83"/>
    <w:rsid w:val="009B2285"/>
    <w:rsid w:val="009B319F"/>
    <w:rsid w:val="009C3C34"/>
    <w:rsid w:val="009C416E"/>
    <w:rsid w:val="009C5BA4"/>
    <w:rsid w:val="009E2317"/>
    <w:rsid w:val="00A01782"/>
    <w:rsid w:val="00A41218"/>
    <w:rsid w:val="00A45034"/>
    <w:rsid w:val="00A66798"/>
    <w:rsid w:val="00A74ECD"/>
    <w:rsid w:val="00AA1AEF"/>
    <w:rsid w:val="00AB7157"/>
    <w:rsid w:val="00AC325C"/>
    <w:rsid w:val="00B027AA"/>
    <w:rsid w:val="00B06546"/>
    <w:rsid w:val="00B25831"/>
    <w:rsid w:val="00B325E1"/>
    <w:rsid w:val="00B3566D"/>
    <w:rsid w:val="00B35C8F"/>
    <w:rsid w:val="00B4645D"/>
    <w:rsid w:val="00B739CB"/>
    <w:rsid w:val="00B77241"/>
    <w:rsid w:val="00B83DF3"/>
    <w:rsid w:val="00B95F3D"/>
    <w:rsid w:val="00B96987"/>
    <w:rsid w:val="00BA103F"/>
    <w:rsid w:val="00BA41E9"/>
    <w:rsid w:val="00BE7173"/>
    <w:rsid w:val="00BF216A"/>
    <w:rsid w:val="00C350C2"/>
    <w:rsid w:val="00C4097A"/>
    <w:rsid w:val="00CB3366"/>
    <w:rsid w:val="00CC0485"/>
    <w:rsid w:val="00CD5B52"/>
    <w:rsid w:val="00CE4CBC"/>
    <w:rsid w:val="00D2193D"/>
    <w:rsid w:val="00D252CA"/>
    <w:rsid w:val="00D2682F"/>
    <w:rsid w:val="00D27A49"/>
    <w:rsid w:val="00D36BC8"/>
    <w:rsid w:val="00D4418B"/>
    <w:rsid w:val="00D61623"/>
    <w:rsid w:val="00D71C2B"/>
    <w:rsid w:val="00D73EC9"/>
    <w:rsid w:val="00D766E3"/>
    <w:rsid w:val="00D82764"/>
    <w:rsid w:val="00DA2143"/>
    <w:rsid w:val="00DA677A"/>
    <w:rsid w:val="00DB2CEC"/>
    <w:rsid w:val="00DC445B"/>
    <w:rsid w:val="00DE7ABB"/>
    <w:rsid w:val="00DF5624"/>
    <w:rsid w:val="00E0087F"/>
    <w:rsid w:val="00E100D1"/>
    <w:rsid w:val="00E231F8"/>
    <w:rsid w:val="00E26BB5"/>
    <w:rsid w:val="00E33613"/>
    <w:rsid w:val="00E43000"/>
    <w:rsid w:val="00E6075B"/>
    <w:rsid w:val="00E66389"/>
    <w:rsid w:val="00E75E10"/>
    <w:rsid w:val="00E87059"/>
    <w:rsid w:val="00ED7E76"/>
    <w:rsid w:val="00F008AB"/>
    <w:rsid w:val="00F144D9"/>
    <w:rsid w:val="00F56B88"/>
    <w:rsid w:val="00F76373"/>
    <w:rsid w:val="00F90B45"/>
    <w:rsid w:val="00F95DCC"/>
    <w:rsid w:val="00F9691F"/>
    <w:rsid w:val="00FB5A7C"/>
    <w:rsid w:val="00FE0D97"/>
    <w:rsid w:val="00FE0E18"/>
    <w:rsid w:val="00FE10BC"/>
    <w:rsid w:val="00FE2A62"/>
    <w:rsid w:val="00FE5A93"/>
    <w:rsid w:val="00FE5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BFB6D08"/>
  <w15:chartTrackingRefBased/>
  <w15:docId w15:val="{781FE9C0-7438-4260-A326-1C0CC3880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suppressAutoHyphens/>
    </w:pPr>
    <w:rPr>
      <w:rFonts w:eastAsia="Lucida Sans Unicode"/>
      <w:sz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WW-NormlWeb">
    <w:name w:val="WW-Normál (Web)"/>
    <w:basedOn w:val="Norml"/>
    <w:pPr>
      <w:spacing w:before="100" w:after="119"/>
    </w:pPr>
    <w:rPr>
      <w:rFonts w:ascii="Arial Unicode MS" w:eastAsia="Arial Unicode MS" w:hAnsi="Arial Unicode MS"/>
    </w:rPr>
  </w:style>
  <w:style w:type="paragraph" w:customStyle="1" w:styleId="Normal1">
    <w:name w:val="Normal1"/>
    <w:basedOn w:val="Norml"/>
    <w:rPr>
      <w:sz w:val="20"/>
      <w:lang w:val="en-US"/>
    </w:rPr>
  </w:style>
  <w:style w:type="paragraph" w:styleId="lfej">
    <w:name w:val="header"/>
    <w:basedOn w:val="Norml"/>
    <w:pPr>
      <w:suppressLineNumbers/>
      <w:tabs>
        <w:tab w:val="center" w:pos="4818"/>
        <w:tab w:val="right" w:pos="9637"/>
      </w:tabs>
    </w:pPr>
  </w:style>
  <w:style w:type="paragraph" w:styleId="llb">
    <w:name w:val="footer"/>
    <w:basedOn w:val="Norml"/>
    <w:link w:val="llbChar"/>
    <w:rsid w:val="000479B9"/>
    <w:pPr>
      <w:tabs>
        <w:tab w:val="center" w:pos="4536"/>
        <w:tab w:val="right" w:pos="9072"/>
      </w:tabs>
    </w:pPr>
    <w:rPr>
      <w:lang w:val="x-none"/>
    </w:rPr>
  </w:style>
  <w:style w:type="paragraph" w:styleId="Buborkszveg">
    <w:name w:val="Balloon Text"/>
    <w:basedOn w:val="Norml"/>
    <w:semiHidden/>
    <w:rsid w:val="000479B9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FE0D97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FE0D9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FE0D97"/>
    <w:rPr>
      <w:b/>
      <w:bCs/>
    </w:rPr>
  </w:style>
  <w:style w:type="paragraph" w:styleId="Cm">
    <w:name w:val="Title"/>
    <w:basedOn w:val="Norml"/>
    <w:link w:val="CmChar"/>
    <w:qFormat/>
    <w:rsid w:val="0031507B"/>
    <w:pPr>
      <w:widowControl/>
      <w:suppressAutoHyphens w:val="0"/>
      <w:jc w:val="center"/>
    </w:pPr>
    <w:rPr>
      <w:rFonts w:eastAsia="Times New Roman"/>
      <w:b/>
      <w:sz w:val="22"/>
      <w:lang w:val="en-GB"/>
    </w:rPr>
  </w:style>
  <w:style w:type="character" w:customStyle="1" w:styleId="CmChar">
    <w:name w:val="Cím Char"/>
    <w:link w:val="Cm"/>
    <w:rsid w:val="0031507B"/>
    <w:rPr>
      <w:b/>
      <w:sz w:val="22"/>
      <w:lang w:val="en-GB" w:eastAsia="en-US"/>
    </w:rPr>
  </w:style>
  <w:style w:type="character" w:customStyle="1" w:styleId="llbChar">
    <w:name w:val="Élőláb Char"/>
    <w:link w:val="llb"/>
    <w:rsid w:val="005201AB"/>
    <w:rPr>
      <w:rFonts w:eastAsia="Lucida Sans Unicode"/>
      <w:sz w:val="24"/>
    </w:rPr>
  </w:style>
  <w:style w:type="character" w:customStyle="1" w:styleId="JegyzetszvegChar">
    <w:name w:val="Jegyzetszöveg Char"/>
    <w:link w:val="Jegyzetszveg"/>
    <w:semiHidden/>
    <w:rsid w:val="0012490E"/>
    <w:rPr>
      <w:rFonts w:eastAsia="Lucida Sans Unicode"/>
      <w:lang w:val="hu-HU"/>
    </w:rPr>
  </w:style>
  <w:style w:type="paragraph" w:customStyle="1" w:styleId="Default">
    <w:name w:val="Default"/>
    <w:uiPriority w:val="99"/>
    <w:rsid w:val="0012490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20">
    <w:name w:val="CM20"/>
    <w:basedOn w:val="Default"/>
    <w:next w:val="Default"/>
    <w:uiPriority w:val="99"/>
    <w:rsid w:val="0012490E"/>
    <w:pPr>
      <w:spacing w:after="280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247EB5"/>
    <w:pPr>
      <w:spacing w:line="276" w:lineRule="atLeast"/>
    </w:pPr>
    <w:rPr>
      <w:color w:val="auto"/>
    </w:rPr>
  </w:style>
  <w:style w:type="character" w:styleId="Hiperhivatkozs">
    <w:name w:val="Hyperlink"/>
    <w:rsid w:val="00E6075B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D61623"/>
    <w:rPr>
      <w:rFonts w:eastAsia="Lucida Sans Unicode"/>
      <w:sz w:val="24"/>
      <w:lang w:val="hu-HU"/>
    </w:rPr>
  </w:style>
  <w:style w:type="paragraph" w:customStyle="1" w:styleId="wordsection1">
    <w:name w:val="wordsection1"/>
    <w:basedOn w:val="Norml"/>
    <w:uiPriority w:val="99"/>
    <w:rsid w:val="00D61623"/>
    <w:pPr>
      <w:widowControl/>
      <w:suppressAutoHyphens w:val="0"/>
      <w:spacing w:before="100" w:beforeAutospacing="1" w:after="100" w:afterAutospacing="1"/>
    </w:pPr>
    <w:rPr>
      <w:rFonts w:eastAsia="Calibri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1229</Words>
  <Characters>8483</Characters>
  <Application>Microsoft Office Word</Application>
  <DocSecurity>0</DocSecurity>
  <Lines>70</Lines>
  <Paragraphs>19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BETEGTÁJÉKOZTATÓ</vt:lpstr>
      <vt:lpstr>BETEGTÁJÉKOZTATÓ</vt:lpstr>
    </vt:vector>
  </TitlesOfParts>
  <Company>OGYI</Company>
  <LinksUpToDate>false</LinksUpToDate>
  <CharactersWithSpaces>9693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</dc:title>
  <dc:subject/>
  <dc:creator>pappo</dc:creator>
  <cp:keywords/>
  <cp:lastModifiedBy>HU_OGYI_50.1</cp:lastModifiedBy>
  <cp:revision>2</cp:revision>
  <cp:lastPrinted>2013-01-23T09:48:00Z</cp:lastPrinted>
  <dcterms:created xsi:type="dcterms:W3CDTF">2026-10-13T11:44:00Z</dcterms:created>
  <dcterms:modified xsi:type="dcterms:W3CDTF">2026-10-13T11:44:00Z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