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27F6E" w14:textId="77777777" w:rsidR="00E50DE8" w:rsidRPr="007D0B3F" w:rsidRDefault="005D5C1B" w:rsidP="007F01DE">
      <w:pPr>
        <w:tabs>
          <w:tab w:val="left" w:pos="567"/>
        </w:tabs>
        <w:spacing w:line="260" w:lineRule="exact"/>
        <w:jc w:val="center"/>
        <w:rPr>
          <w:b/>
          <w:noProof/>
          <w:sz w:val="22"/>
          <w:szCs w:val="22"/>
        </w:rPr>
      </w:pPr>
      <w:r w:rsidRPr="007D0B3F">
        <w:rPr>
          <w:b/>
          <w:noProof/>
          <w:sz w:val="22"/>
          <w:szCs w:val="22"/>
        </w:rPr>
        <w:t>Betegtájékoztató</w:t>
      </w:r>
      <w:r w:rsidR="00E50DE8" w:rsidRPr="007D0B3F">
        <w:rPr>
          <w:b/>
          <w:noProof/>
          <w:sz w:val="22"/>
          <w:szCs w:val="22"/>
        </w:rPr>
        <w:t xml:space="preserve">: </w:t>
      </w:r>
      <w:r w:rsidRPr="007D0B3F">
        <w:rPr>
          <w:b/>
          <w:noProof/>
          <w:sz w:val="22"/>
          <w:szCs w:val="22"/>
        </w:rPr>
        <w:t>Információk a felhasználó számára</w:t>
      </w:r>
    </w:p>
    <w:p w14:paraId="69BF98DE" w14:textId="261E5185" w:rsidR="00E50DE8" w:rsidRDefault="00E50DE8" w:rsidP="007F01DE">
      <w:pPr>
        <w:tabs>
          <w:tab w:val="left" w:pos="567"/>
        </w:tabs>
        <w:autoSpaceDE w:val="0"/>
        <w:autoSpaceDN w:val="0"/>
        <w:adjustRightInd w:val="0"/>
        <w:spacing w:line="260" w:lineRule="exact"/>
        <w:jc w:val="center"/>
        <w:rPr>
          <w:b/>
          <w:sz w:val="22"/>
          <w:szCs w:val="22"/>
        </w:rPr>
      </w:pPr>
      <w:r w:rsidRPr="007D0B3F">
        <w:rPr>
          <w:b/>
          <w:sz w:val="22"/>
          <w:szCs w:val="22"/>
        </w:rPr>
        <w:t>Aspirin Protect 100 mg</w:t>
      </w:r>
      <w:r w:rsidRPr="007D0B3F">
        <w:rPr>
          <w:sz w:val="22"/>
          <w:szCs w:val="22"/>
        </w:rPr>
        <w:t xml:space="preserve"> </w:t>
      </w:r>
      <w:r w:rsidRPr="007D0B3F">
        <w:rPr>
          <w:b/>
          <w:sz w:val="22"/>
          <w:szCs w:val="22"/>
        </w:rPr>
        <w:t>gyomornedv-ellenálló bevont tabletta</w:t>
      </w:r>
    </w:p>
    <w:p w14:paraId="742A14C9" w14:textId="77777777" w:rsidR="002F680A" w:rsidRPr="007D0B3F" w:rsidRDefault="002F680A" w:rsidP="007F01DE">
      <w:pPr>
        <w:tabs>
          <w:tab w:val="left" w:pos="567"/>
        </w:tabs>
        <w:autoSpaceDE w:val="0"/>
        <w:autoSpaceDN w:val="0"/>
        <w:adjustRightInd w:val="0"/>
        <w:spacing w:line="260" w:lineRule="exact"/>
        <w:jc w:val="center"/>
        <w:rPr>
          <w:b/>
          <w:sz w:val="22"/>
          <w:szCs w:val="22"/>
        </w:rPr>
      </w:pPr>
    </w:p>
    <w:p w14:paraId="3908A7E8" w14:textId="77777777" w:rsidR="00E50DE8" w:rsidRPr="007D0B3F" w:rsidRDefault="00E50DE8" w:rsidP="007F01DE">
      <w:pPr>
        <w:tabs>
          <w:tab w:val="left" w:pos="567"/>
        </w:tabs>
        <w:autoSpaceDE w:val="0"/>
        <w:autoSpaceDN w:val="0"/>
        <w:adjustRightInd w:val="0"/>
        <w:spacing w:line="260" w:lineRule="exact"/>
        <w:jc w:val="center"/>
        <w:rPr>
          <w:sz w:val="22"/>
          <w:szCs w:val="22"/>
        </w:rPr>
      </w:pPr>
      <w:r w:rsidRPr="007D0B3F">
        <w:rPr>
          <w:sz w:val="22"/>
          <w:szCs w:val="22"/>
        </w:rPr>
        <w:t>acetilszalicilsav</w:t>
      </w:r>
    </w:p>
    <w:p w14:paraId="1C1E406E" w14:textId="77777777" w:rsidR="00E50DE8" w:rsidRPr="007D0B3F" w:rsidRDefault="00E50DE8" w:rsidP="007F01DE">
      <w:pPr>
        <w:tabs>
          <w:tab w:val="left" w:pos="567"/>
        </w:tabs>
        <w:autoSpaceDE w:val="0"/>
        <w:autoSpaceDN w:val="0"/>
        <w:adjustRightInd w:val="0"/>
        <w:spacing w:line="260" w:lineRule="exact"/>
        <w:rPr>
          <w:sz w:val="22"/>
          <w:szCs w:val="22"/>
        </w:rPr>
      </w:pPr>
    </w:p>
    <w:p w14:paraId="4F9A8AEF" w14:textId="77777777" w:rsidR="00E50DE8" w:rsidRPr="007D0B3F" w:rsidRDefault="005D5C1B" w:rsidP="007F01DE">
      <w:pPr>
        <w:tabs>
          <w:tab w:val="left" w:pos="567"/>
        </w:tabs>
        <w:spacing w:line="260" w:lineRule="exact"/>
        <w:rPr>
          <w:b/>
          <w:noProof/>
          <w:sz w:val="22"/>
          <w:szCs w:val="22"/>
        </w:rPr>
      </w:pPr>
      <w:r w:rsidRPr="007D0B3F">
        <w:rPr>
          <w:b/>
          <w:noProof/>
          <w:sz w:val="22"/>
          <w:szCs w:val="22"/>
        </w:rPr>
        <w:t>Mielőtt elkezdi szedni ezt a gyógyszert, o</w:t>
      </w:r>
      <w:r w:rsidR="00E50DE8" w:rsidRPr="007D0B3F">
        <w:rPr>
          <w:b/>
          <w:noProof/>
          <w:sz w:val="22"/>
          <w:szCs w:val="22"/>
        </w:rPr>
        <w:t xml:space="preserve">lvassa el figyelmesen az alábbi betegtájékoztatót, </w:t>
      </w:r>
      <w:r w:rsidR="00C314D4" w:rsidRPr="007D0B3F">
        <w:rPr>
          <w:b/>
          <w:noProof/>
          <w:sz w:val="22"/>
          <w:szCs w:val="22"/>
        </w:rPr>
        <w:t>me</w:t>
      </w:r>
      <w:r w:rsidR="00C314D4">
        <w:rPr>
          <w:b/>
          <w:noProof/>
          <w:sz w:val="22"/>
          <w:szCs w:val="22"/>
        </w:rPr>
        <w:t>rt</w:t>
      </w:r>
      <w:r w:rsidR="00C314D4" w:rsidRPr="007D0B3F">
        <w:rPr>
          <w:b/>
          <w:noProof/>
          <w:sz w:val="22"/>
          <w:szCs w:val="22"/>
        </w:rPr>
        <w:t xml:space="preserve"> </w:t>
      </w:r>
      <w:r w:rsidR="00E50DE8" w:rsidRPr="007D0B3F">
        <w:rPr>
          <w:b/>
          <w:noProof/>
          <w:sz w:val="22"/>
          <w:szCs w:val="22"/>
        </w:rPr>
        <w:t>az Ön számára fontos információkat tartalmaz.</w:t>
      </w:r>
      <w:r w:rsidR="00ED4ACC" w:rsidRPr="007D0B3F">
        <w:rPr>
          <w:b/>
          <w:noProof/>
          <w:sz w:val="22"/>
          <w:szCs w:val="22"/>
        </w:rPr>
        <w:t xml:space="preserve"> </w:t>
      </w:r>
    </w:p>
    <w:p w14:paraId="76D0DDE5" w14:textId="77777777" w:rsidR="00E50DE8" w:rsidRPr="007D0B3F" w:rsidRDefault="00E50DE8" w:rsidP="007F01DE">
      <w:pPr>
        <w:tabs>
          <w:tab w:val="left" w:pos="567"/>
        </w:tabs>
        <w:spacing w:line="260" w:lineRule="exact"/>
        <w:rPr>
          <w:noProof/>
          <w:sz w:val="22"/>
          <w:szCs w:val="22"/>
        </w:rPr>
      </w:pPr>
      <w:r w:rsidRPr="007D0B3F">
        <w:rPr>
          <w:noProof/>
          <w:sz w:val="22"/>
          <w:szCs w:val="22"/>
        </w:rPr>
        <w:t>Ez a gyógyszer orvosi rendelvény nélkül kapható. Mindemellett az optimális hatás érdekében elengedhetetlen e gyógyszer körültekintő bevétele</w:t>
      </w:r>
      <w:r w:rsidR="00ED4ACC" w:rsidRPr="007D0B3F">
        <w:rPr>
          <w:noProof/>
          <w:sz w:val="22"/>
          <w:szCs w:val="22"/>
        </w:rPr>
        <w:t xml:space="preserve"> (</w:t>
      </w:r>
      <w:r w:rsidR="00FE149B" w:rsidRPr="007D0B3F">
        <w:rPr>
          <w:sz w:val="22"/>
          <w:szCs w:val="22"/>
        </w:rPr>
        <w:t xml:space="preserve">mindig </w:t>
      </w:r>
      <w:r w:rsidR="00ED4ACC" w:rsidRPr="007D0B3F">
        <w:rPr>
          <w:sz w:val="22"/>
          <w:szCs w:val="22"/>
        </w:rPr>
        <w:t xml:space="preserve">az Ön kezelőorvosa, gyógyszerésze által elmondottaknak vagy </w:t>
      </w:r>
      <w:r w:rsidR="00FE149B" w:rsidRPr="007D0B3F">
        <w:rPr>
          <w:sz w:val="22"/>
          <w:szCs w:val="22"/>
        </w:rPr>
        <w:t>a</w:t>
      </w:r>
      <w:r w:rsidR="00ED4ACC" w:rsidRPr="007D0B3F">
        <w:rPr>
          <w:sz w:val="22"/>
          <w:szCs w:val="22"/>
        </w:rPr>
        <w:t xml:space="preserve"> betegtájékoztatóban leírtaknak</w:t>
      </w:r>
      <w:r w:rsidR="00FE149B" w:rsidRPr="007D0B3F">
        <w:rPr>
          <w:sz w:val="22"/>
          <w:szCs w:val="22"/>
        </w:rPr>
        <w:t xml:space="preserve"> </w:t>
      </w:r>
      <w:r w:rsidR="00ED4ACC" w:rsidRPr="007D0B3F">
        <w:rPr>
          <w:sz w:val="22"/>
          <w:szCs w:val="22"/>
        </w:rPr>
        <w:t xml:space="preserve">megfelelően </w:t>
      </w:r>
      <w:r w:rsidR="00FE149B" w:rsidRPr="007D0B3F">
        <w:rPr>
          <w:sz w:val="22"/>
          <w:szCs w:val="22"/>
        </w:rPr>
        <w:t>szedje</w:t>
      </w:r>
      <w:r w:rsidR="00ED4ACC" w:rsidRPr="007D0B3F">
        <w:rPr>
          <w:sz w:val="22"/>
          <w:szCs w:val="22"/>
        </w:rPr>
        <w:t>)</w:t>
      </w:r>
      <w:r w:rsidR="00FE149B" w:rsidRPr="007D0B3F">
        <w:rPr>
          <w:sz w:val="22"/>
          <w:szCs w:val="22"/>
        </w:rPr>
        <w:t>.</w:t>
      </w:r>
    </w:p>
    <w:p w14:paraId="45DD89AF" w14:textId="77777777" w:rsidR="00E50DE8" w:rsidRPr="007D0B3F" w:rsidRDefault="00E50DE8" w:rsidP="007F01DE">
      <w:pPr>
        <w:numPr>
          <w:ilvl w:val="0"/>
          <w:numId w:val="1"/>
        </w:numPr>
        <w:tabs>
          <w:tab w:val="clear" w:pos="360"/>
          <w:tab w:val="left" w:pos="567"/>
        </w:tabs>
        <w:suppressAutoHyphens/>
        <w:spacing w:line="260" w:lineRule="exact"/>
        <w:ind w:left="567" w:hanging="567"/>
        <w:rPr>
          <w:iCs/>
          <w:noProof/>
          <w:sz w:val="22"/>
          <w:szCs w:val="22"/>
        </w:rPr>
      </w:pPr>
      <w:r w:rsidRPr="007D0B3F">
        <w:rPr>
          <w:iCs/>
          <w:noProof/>
          <w:sz w:val="22"/>
          <w:szCs w:val="22"/>
        </w:rPr>
        <w:t>Tartsa meg a betegtájékoztatót, mert a benne szereplő információkra a későbbiekben is szüksége lehet.</w:t>
      </w:r>
    </w:p>
    <w:p w14:paraId="5EF7E334" w14:textId="77777777" w:rsidR="00E50DE8" w:rsidRPr="007D0B3F" w:rsidRDefault="00E50DE8" w:rsidP="007F01DE">
      <w:pPr>
        <w:numPr>
          <w:ilvl w:val="0"/>
          <w:numId w:val="3"/>
        </w:numPr>
        <w:tabs>
          <w:tab w:val="clear" w:pos="360"/>
          <w:tab w:val="left" w:pos="567"/>
        </w:tabs>
        <w:suppressAutoHyphens/>
        <w:spacing w:line="260" w:lineRule="exact"/>
        <w:ind w:left="567" w:hanging="567"/>
        <w:rPr>
          <w:noProof/>
          <w:sz w:val="22"/>
          <w:szCs w:val="22"/>
        </w:rPr>
      </w:pPr>
      <w:r w:rsidRPr="007D0B3F">
        <w:rPr>
          <w:noProof/>
          <w:sz w:val="22"/>
          <w:szCs w:val="22"/>
        </w:rPr>
        <w:t xml:space="preserve">További </w:t>
      </w:r>
      <w:r w:rsidR="005D5C1B" w:rsidRPr="007D0B3F">
        <w:rPr>
          <w:noProof/>
          <w:sz w:val="22"/>
          <w:szCs w:val="22"/>
        </w:rPr>
        <w:t>kérdéseivel forduljon kezelőorvosához vagy gyógyszerészéhez</w:t>
      </w:r>
      <w:r w:rsidRPr="007D0B3F">
        <w:rPr>
          <w:noProof/>
          <w:sz w:val="22"/>
          <w:szCs w:val="22"/>
        </w:rPr>
        <w:t>.</w:t>
      </w:r>
    </w:p>
    <w:p w14:paraId="66D4198E" w14:textId="77777777" w:rsidR="00BC46F0" w:rsidRPr="007D0B3F" w:rsidRDefault="00BC46F0" w:rsidP="007F01DE">
      <w:pPr>
        <w:numPr>
          <w:ilvl w:val="0"/>
          <w:numId w:val="2"/>
        </w:numPr>
        <w:tabs>
          <w:tab w:val="clear" w:pos="360"/>
          <w:tab w:val="left" w:pos="567"/>
        </w:tabs>
        <w:suppressAutoHyphens/>
        <w:spacing w:line="260" w:lineRule="exact"/>
        <w:ind w:left="567" w:hanging="567"/>
        <w:rPr>
          <w:noProof/>
          <w:sz w:val="22"/>
          <w:szCs w:val="22"/>
        </w:rPr>
      </w:pPr>
      <w:r w:rsidRPr="007D0B3F">
        <w:rPr>
          <w:sz w:val="22"/>
          <w:szCs w:val="22"/>
        </w:rPr>
        <w:t>Ezt a gyógyszert az orvos kizárólag Önnek rendelte. Ne adja át a készítményt másnak, mert számára ártalmas lehet még abban az esetben is, ha a betegsége tünetei az Önéhez hasonlóak.</w:t>
      </w:r>
    </w:p>
    <w:p w14:paraId="71E54A5A" w14:textId="77777777" w:rsidR="00E50DE8" w:rsidRPr="007D0B3F" w:rsidRDefault="00E50DE8" w:rsidP="00D8793E">
      <w:pPr>
        <w:suppressAutoHyphens/>
        <w:ind w:left="567"/>
        <w:rPr>
          <w:noProof/>
          <w:sz w:val="22"/>
          <w:szCs w:val="22"/>
        </w:rPr>
      </w:pPr>
      <w:r w:rsidRPr="007D0B3F">
        <w:rPr>
          <w:noProof/>
          <w:sz w:val="22"/>
          <w:szCs w:val="22"/>
        </w:rPr>
        <w:t xml:space="preserve">Ha </w:t>
      </w:r>
      <w:r w:rsidR="005D5C1B" w:rsidRPr="007D0B3F">
        <w:rPr>
          <w:noProof/>
          <w:sz w:val="22"/>
          <w:szCs w:val="22"/>
        </w:rPr>
        <w:t xml:space="preserve">Önnél bármilyen </w:t>
      </w:r>
      <w:r w:rsidRPr="007D0B3F">
        <w:rPr>
          <w:noProof/>
          <w:sz w:val="22"/>
          <w:szCs w:val="22"/>
        </w:rPr>
        <w:t xml:space="preserve">mellékhatás </w:t>
      </w:r>
      <w:r w:rsidR="005D5C1B" w:rsidRPr="007D0B3F">
        <w:rPr>
          <w:noProof/>
          <w:sz w:val="22"/>
          <w:szCs w:val="22"/>
        </w:rPr>
        <w:t>jelentkezik, tájékoztassa erről kezelőorvosát vagy gyógyszerészét. Ez a</w:t>
      </w:r>
      <w:r w:rsidRPr="007D0B3F">
        <w:rPr>
          <w:noProof/>
          <w:sz w:val="22"/>
          <w:szCs w:val="22"/>
        </w:rPr>
        <w:t xml:space="preserve"> betegtájékoztatóban fel</w:t>
      </w:r>
      <w:r w:rsidR="005D5C1B" w:rsidRPr="007D0B3F">
        <w:rPr>
          <w:noProof/>
          <w:sz w:val="22"/>
          <w:szCs w:val="22"/>
        </w:rPr>
        <w:t xml:space="preserve"> nem </w:t>
      </w:r>
      <w:r w:rsidRPr="007D0B3F">
        <w:rPr>
          <w:noProof/>
          <w:sz w:val="22"/>
          <w:szCs w:val="22"/>
        </w:rPr>
        <w:t xml:space="preserve">sorolt </w:t>
      </w:r>
      <w:r w:rsidR="005D5C1B" w:rsidRPr="007D0B3F">
        <w:rPr>
          <w:noProof/>
          <w:sz w:val="22"/>
          <w:szCs w:val="22"/>
        </w:rPr>
        <w:t>bármilyen lehetséges mellékhatásra is vonatkozik</w:t>
      </w:r>
      <w:r w:rsidRPr="007D0B3F">
        <w:rPr>
          <w:noProof/>
          <w:sz w:val="22"/>
          <w:szCs w:val="22"/>
        </w:rPr>
        <w:t>.</w:t>
      </w:r>
      <w:r w:rsidR="00C314D4" w:rsidRPr="00C314D4">
        <w:rPr>
          <w:rFonts w:eastAsia="SimSun"/>
          <w:noProof/>
          <w:snapToGrid w:val="0"/>
          <w:sz w:val="22"/>
          <w:lang w:eastAsia="zh-CN"/>
        </w:rPr>
        <w:t xml:space="preserve"> </w:t>
      </w:r>
    </w:p>
    <w:p w14:paraId="046262DF" w14:textId="77777777" w:rsidR="00C314D4" w:rsidRPr="00C314D4" w:rsidRDefault="00C314D4" w:rsidP="00C314D4">
      <w:pPr>
        <w:suppressAutoHyphens/>
        <w:ind w:left="567"/>
        <w:rPr>
          <w:rFonts w:eastAsia="SimSun"/>
          <w:snapToGrid w:val="0"/>
          <w:sz w:val="22"/>
          <w:szCs w:val="20"/>
          <w:lang w:eastAsia="zh-CN"/>
        </w:rPr>
      </w:pPr>
      <w:r w:rsidRPr="00C314D4">
        <w:rPr>
          <w:rFonts w:eastAsia="SimSun"/>
          <w:snapToGrid w:val="0"/>
          <w:sz w:val="22"/>
          <w:szCs w:val="20"/>
          <w:lang w:eastAsia="zh-CN"/>
        </w:rPr>
        <w:t>Lásd</w:t>
      </w:r>
      <w:r w:rsidR="003E79CF">
        <w:rPr>
          <w:rFonts w:eastAsia="SimSun"/>
          <w:snapToGrid w:val="0"/>
          <w:sz w:val="22"/>
          <w:szCs w:val="20"/>
          <w:lang w:eastAsia="zh-CN"/>
        </w:rPr>
        <w:t> </w:t>
      </w:r>
      <w:r w:rsidRPr="00C314D4">
        <w:rPr>
          <w:rFonts w:eastAsia="SimSun"/>
          <w:snapToGrid w:val="0"/>
          <w:sz w:val="22"/>
          <w:szCs w:val="20"/>
          <w:lang w:eastAsia="zh-CN"/>
        </w:rPr>
        <w:t>4.</w:t>
      </w:r>
      <w:r w:rsidR="003E79CF">
        <w:rPr>
          <w:rFonts w:eastAsia="SimSun"/>
          <w:snapToGrid w:val="0"/>
          <w:sz w:val="22"/>
          <w:szCs w:val="20"/>
          <w:lang w:eastAsia="zh-CN"/>
        </w:rPr>
        <w:t> </w:t>
      </w:r>
      <w:r w:rsidRPr="00C314D4">
        <w:rPr>
          <w:rFonts w:eastAsia="SimSun"/>
          <w:snapToGrid w:val="0"/>
          <w:sz w:val="22"/>
          <w:szCs w:val="20"/>
          <w:lang w:eastAsia="zh-CN"/>
        </w:rPr>
        <w:t xml:space="preserve">pont. </w:t>
      </w:r>
    </w:p>
    <w:p w14:paraId="4D77C85F" w14:textId="77777777" w:rsidR="00E50DE8" w:rsidRPr="007D0B3F" w:rsidRDefault="00E50DE8" w:rsidP="00D8793E">
      <w:pPr>
        <w:tabs>
          <w:tab w:val="left" w:pos="567"/>
        </w:tabs>
        <w:suppressAutoHyphens/>
        <w:spacing w:line="260" w:lineRule="exact"/>
        <w:ind w:left="567"/>
        <w:rPr>
          <w:noProof/>
          <w:sz w:val="22"/>
          <w:szCs w:val="22"/>
        </w:rPr>
      </w:pPr>
    </w:p>
    <w:p w14:paraId="074EC9AB" w14:textId="77777777" w:rsidR="00E50DE8" w:rsidRPr="007D0B3F" w:rsidRDefault="00E50DE8" w:rsidP="007F01DE">
      <w:pPr>
        <w:tabs>
          <w:tab w:val="left" w:pos="567"/>
        </w:tabs>
        <w:spacing w:line="260" w:lineRule="exact"/>
        <w:ind w:right="-2"/>
        <w:rPr>
          <w:noProof/>
          <w:sz w:val="22"/>
          <w:szCs w:val="22"/>
        </w:rPr>
      </w:pPr>
    </w:p>
    <w:p w14:paraId="749B60D6" w14:textId="77777777" w:rsidR="00E50DE8" w:rsidRPr="007D0B3F" w:rsidRDefault="00E50DE8" w:rsidP="007F01DE">
      <w:pPr>
        <w:tabs>
          <w:tab w:val="left" w:pos="567"/>
        </w:tabs>
        <w:spacing w:line="260" w:lineRule="exact"/>
        <w:ind w:right="-2"/>
        <w:rPr>
          <w:b/>
          <w:noProof/>
          <w:sz w:val="22"/>
          <w:szCs w:val="22"/>
        </w:rPr>
      </w:pPr>
      <w:r w:rsidRPr="007D0B3F">
        <w:rPr>
          <w:b/>
          <w:noProof/>
          <w:sz w:val="22"/>
          <w:szCs w:val="22"/>
        </w:rPr>
        <w:t>A betegtájékoztató tartalma:</w:t>
      </w:r>
    </w:p>
    <w:p w14:paraId="07DEE908" w14:textId="77777777" w:rsidR="00E50DE8" w:rsidRPr="007D0B3F" w:rsidRDefault="005D5C1B" w:rsidP="007F01DE">
      <w:pPr>
        <w:tabs>
          <w:tab w:val="left" w:pos="567"/>
        </w:tabs>
        <w:suppressAutoHyphens/>
        <w:spacing w:line="260" w:lineRule="exact"/>
        <w:ind w:left="567" w:hanging="567"/>
        <w:rPr>
          <w:noProof/>
          <w:sz w:val="22"/>
          <w:szCs w:val="22"/>
        </w:rPr>
      </w:pPr>
      <w:r w:rsidRPr="007D0B3F">
        <w:rPr>
          <w:noProof/>
          <w:sz w:val="22"/>
          <w:szCs w:val="22"/>
        </w:rPr>
        <w:t>1.</w:t>
      </w:r>
      <w:r w:rsidRPr="007D0B3F">
        <w:rPr>
          <w:noProof/>
          <w:sz w:val="22"/>
          <w:szCs w:val="22"/>
        </w:rPr>
        <w:tab/>
      </w:r>
      <w:r w:rsidR="00E50DE8" w:rsidRPr="007D0B3F">
        <w:rPr>
          <w:noProof/>
          <w:sz w:val="22"/>
          <w:szCs w:val="22"/>
        </w:rPr>
        <w:t>Milyen típusú gyógyszer az Aspirin Protect és milyen betegségek esetén alkalmazható?</w:t>
      </w:r>
    </w:p>
    <w:p w14:paraId="0D9E91FB" w14:textId="77777777" w:rsidR="00E50DE8" w:rsidRPr="007D0B3F" w:rsidRDefault="005D5C1B" w:rsidP="007F01DE">
      <w:pPr>
        <w:tabs>
          <w:tab w:val="left" w:pos="567"/>
        </w:tabs>
        <w:suppressAutoHyphens/>
        <w:spacing w:line="260" w:lineRule="exact"/>
        <w:ind w:left="567" w:hanging="567"/>
        <w:rPr>
          <w:noProof/>
          <w:sz w:val="22"/>
          <w:szCs w:val="22"/>
        </w:rPr>
      </w:pPr>
      <w:r w:rsidRPr="007D0B3F">
        <w:rPr>
          <w:noProof/>
          <w:sz w:val="22"/>
          <w:szCs w:val="22"/>
        </w:rPr>
        <w:t>2.</w:t>
      </w:r>
      <w:r w:rsidRPr="007D0B3F">
        <w:rPr>
          <w:noProof/>
          <w:sz w:val="22"/>
          <w:szCs w:val="22"/>
        </w:rPr>
        <w:tab/>
      </w:r>
      <w:r w:rsidR="00E50DE8" w:rsidRPr="007D0B3F">
        <w:rPr>
          <w:noProof/>
          <w:sz w:val="22"/>
          <w:szCs w:val="22"/>
        </w:rPr>
        <w:t>Tudnivalók az Aspirin Protect szedése előtt</w:t>
      </w:r>
    </w:p>
    <w:p w14:paraId="1752F4E5" w14:textId="77777777" w:rsidR="00E50DE8" w:rsidRPr="007D0B3F" w:rsidRDefault="00E50DE8" w:rsidP="007F01DE">
      <w:pPr>
        <w:tabs>
          <w:tab w:val="left" w:pos="567"/>
        </w:tabs>
        <w:spacing w:line="260" w:lineRule="exact"/>
        <w:ind w:left="567" w:hanging="567"/>
        <w:rPr>
          <w:noProof/>
          <w:sz w:val="22"/>
          <w:szCs w:val="22"/>
        </w:rPr>
      </w:pPr>
      <w:r w:rsidRPr="007D0B3F">
        <w:rPr>
          <w:noProof/>
          <w:sz w:val="22"/>
          <w:szCs w:val="22"/>
        </w:rPr>
        <w:t>3.</w:t>
      </w:r>
      <w:r w:rsidRPr="007D0B3F">
        <w:rPr>
          <w:noProof/>
          <w:sz w:val="22"/>
          <w:szCs w:val="22"/>
        </w:rPr>
        <w:tab/>
        <w:t>Hogyan kell szedni az Asprin Protect</w:t>
      </w:r>
      <w:r w:rsidR="00C314D4">
        <w:rPr>
          <w:noProof/>
          <w:sz w:val="22"/>
          <w:szCs w:val="22"/>
        </w:rPr>
        <w:t>-et</w:t>
      </w:r>
      <w:r w:rsidRPr="007D0B3F">
        <w:rPr>
          <w:noProof/>
          <w:sz w:val="22"/>
          <w:szCs w:val="22"/>
        </w:rPr>
        <w:t>?</w:t>
      </w:r>
    </w:p>
    <w:p w14:paraId="6489BD32" w14:textId="77777777" w:rsidR="00E50DE8" w:rsidRPr="007D0B3F" w:rsidRDefault="00E50DE8" w:rsidP="007F01DE">
      <w:pPr>
        <w:tabs>
          <w:tab w:val="left" w:pos="567"/>
        </w:tabs>
        <w:spacing w:line="260" w:lineRule="exact"/>
        <w:ind w:left="567" w:hanging="567"/>
        <w:rPr>
          <w:noProof/>
          <w:sz w:val="22"/>
          <w:szCs w:val="22"/>
        </w:rPr>
      </w:pPr>
      <w:r w:rsidRPr="007D0B3F">
        <w:rPr>
          <w:noProof/>
          <w:sz w:val="22"/>
          <w:szCs w:val="22"/>
        </w:rPr>
        <w:t>4.</w:t>
      </w:r>
      <w:r w:rsidRPr="007D0B3F">
        <w:rPr>
          <w:noProof/>
          <w:sz w:val="22"/>
          <w:szCs w:val="22"/>
        </w:rPr>
        <w:tab/>
        <w:t>Lehetséges mellékhatások</w:t>
      </w:r>
    </w:p>
    <w:p w14:paraId="132C165C" w14:textId="77777777" w:rsidR="00E50DE8" w:rsidRPr="007D0B3F" w:rsidRDefault="00E50DE8" w:rsidP="007F01DE">
      <w:pPr>
        <w:tabs>
          <w:tab w:val="left" w:pos="567"/>
        </w:tabs>
        <w:spacing w:line="260" w:lineRule="exact"/>
        <w:ind w:left="567" w:hanging="567"/>
        <w:rPr>
          <w:noProof/>
          <w:sz w:val="22"/>
          <w:szCs w:val="22"/>
        </w:rPr>
      </w:pPr>
      <w:r w:rsidRPr="007D0B3F">
        <w:rPr>
          <w:noProof/>
          <w:sz w:val="22"/>
          <w:szCs w:val="22"/>
        </w:rPr>
        <w:t>5.</w:t>
      </w:r>
      <w:r w:rsidRPr="007D0B3F">
        <w:rPr>
          <w:noProof/>
          <w:sz w:val="22"/>
          <w:szCs w:val="22"/>
        </w:rPr>
        <w:tab/>
        <w:t>Hogyan kell az Aspirin Protect</w:t>
      </w:r>
      <w:r w:rsidR="00C314D4">
        <w:rPr>
          <w:noProof/>
          <w:sz w:val="22"/>
          <w:szCs w:val="22"/>
        </w:rPr>
        <w:t>-et</w:t>
      </w:r>
      <w:r w:rsidRPr="007D0B3F">
        <w:rPr>
          <w:noProof/>
          <w:sz w:val="22"/>
          <w:szCs w:val="22"/>
        </w:rPr>
        <w:t xml:space="preserve"> tárolni?</w:t>
      </w:r>
    </w:p>
    <w:p w14:paraId="1D62902E" w14:textId="77777777" w:rsidR="00E50DE8" w:rsidRPr="007D0B3F" w:rsidRDefault="00E50DE8" w:rsidP="007F01DE">
      <w:pPr>
        <w:tabs>
          <w:tab w:val="left" w:pos="567"/>
        </w:tabs>
        <w:spacing w:line="260" w:lineRule="exact"/>
        <w:ind w:left="567" w:hanging="567"/>
        <w:rPr>
          <w:noProof/>
          <w:sz w:val="22"/>
          <w:szCs w:val="22"/>
        </w:rPr>
      </w:pPr>
      <w:r w:rsidRPr="007D0B3F">
        <w:rPr>
          <w:noProof/>
          <w:sz w:val="22"/>
          <w:szCs w:val="22"/>
        </w:rPr>
        <w:t>6.</w:t>
      </w:r>
      <w:r w:rsidRPr="007D0B3F">
        <w:rPr>
          <w:noProof/>
          <w:sz w:val="22"/>
          <w:szCs w:val="22"/>
        </w:rPr>
        <w:tab/>
      </w:r>
      <w:r w:rsidR="005D5C1B" w:rsidRPr="007D0B3F">
        <w:rPr>
          <w:noProof/>
          <w:sz w:val="22"/>
          <w:szCs w:val="22"/>
        </w:rPr>
        <w:t>A csomagolás tartalma és egyéb</w:t>
      </w:r>
      <w:r w:rsidRPr="007D0B3F">
        <w:rPr>
          <w:noProof/>
          <w:sz w:val="22"/>
          <w:szCs w:val="22"/>
        </w:rPr>
        <w:t xml:space="preserve"> információk</w:t>
      </w:r>
    </w:p>
    <w:p w14:paraId="6941F67F" w14:textId="77777777" w:rsidR="00D00C83" w:rsidRPr="007D0B3F" w:rsidRDefault="00D00C83" w:rsidP="007F01DE">
      <w:pPr>
        <w:tabs>
          <w:tab w:val="left" w:pos="567"/>
        </w:tabs>
        <w:spacing w:line="260" w:lineRule="exact"/>
        <w:ind w:left="567" w:right="-2" w:hanging="567"/>
        <w:rPr>
          <w:noProof/>
          <w:sz w:val="22"/>
          <w:szCs w:val="22"/>
        </w:rPr>
      </w:pPr>
    </w:p>
    <w:p w14:paraId="229A5269" w14:textId="77777777" w:rsidR="00E50DE8" w:rsidRPr="007D0B3F" w:rsidRDefault="00E50DE8" w:rsidP="007F01DE">
      <w:pPr>
        <w:tabs>
          <w:tab w:val="left" w:pos="567"/>
        </w:tabs>
        <w:spacing w:line="260" w:lineRule="exact"/>
        <w:ind w:left="567" w:right="-2" w:hanging="567"/>
        <w:rPr>
          <w:noProof/>
          <w:sz w:val="22"/>
          <w:szCs w:val="22"/>
        </w:rPr>
      </w:pPr>
    </w:p>
    <w:p w14:paraId="15584BAE" w14:textId="77777777" w:rsidR="00E50DE8" w:rsidRPr="007D0B3F" w:rsidRDefault="005D5C1B" w:rsidP="007F01DE">
      <w:pPr>
        <w:keepNext/>
        <w:tabs>
          <w:tab w:val="left" w:pos="567"/>
        </w:tabs>
        <w:autoSpaceDE w:val="0"/>
        <w:autoSpaceDN w:val="0"/>
        <w:adjustRightInd w:val="0"/>
        <w:spacing w:line="260" w:lineRule="exact"/>
        <w:ind w:left="567" w:hanging="567"/>
        <w:rPr>
          <w:b/>
          <w:noProof/>
          <w:sz w:val="22"/>
          <w:szCs w:val="22"/>
        </w:rPr>
      </w:pPr>
      <w:r w:rsidRPr="007D0B3F">
        <w:rPr>
          <w:b/>
          <w:sz w:val="22"/>
          <w:szCs w:val="22"/>
        </w:rPr>
        <w:t>1.</w:t>
      </w:r>
      <w:r w:rsidRPr="007D0B3F">
        <w:rPr>
          <w:b/>
          <w:sz w:val="22"/>
          <w:szCs w:val="22"/>
        </w:rPr>
        <w:tab/>
      </w:r>
      <w:r w:rsidRPr="007D0B3F">
        <w:rPr>
          <w:b/>
          <w:noProof/>
          <w:sz w:val="22"/>
          <w:szCs w:val="22"/>
        </w:rPr>
        <w:t>Milyen típusú gyógyszer az Aspirin Protect és milyen betegségek esetén alkalmazható?</w:t>
      </w:r>
    </w:p>
    <w:p w14:paraId="775C1B43" w14:textId="77777777" w:rsidR="00460BF4" w:rsidRPr="007D0B3F" w:rsidRDefault="00460BF4" w:rsidP="007F01DE">
      <w:pPr>
        <w:keepNext/>
        <w:tabs>
          <w:tab w:val="left" w:pos="567"/>
        </w:tabs>
        <w:autoSpaceDE w:val="0"/>
        <w:autoSpaceDN w:val="0"/>
        <w:adjustRightInd w:val="0"/>
        <w:spacing w:line="260" w:lineRule="exact"/>
        <w:rPr>
          <w:b/>
          <w:sz w:val="22"/>
          <w:szCs w:val="22"/>
        </w:rPr>
      </w:pPr>
    </w:p>
    <w:p w14:paraId="238EDD5E" w14:textId="77777777" w:rsidR="00E50DE8" w:rsidRPr="007D0B3F" w:rsidRDefault="00E50DE8" w:rsidP="007F01DE">
      <w:pPr>
        <w:tabs>
          <w:tab w:val="left" w:pos="567"/>
        </w:tabs>
        <w:autoSpaceDE w:val="0"/>
        <w:autoSpaceDN w:val="0"/>
        <w:adjustRightInd w:val="0"/>
        <w:spacing w:line="260" w:lineRule="exact"/>
        <w:rPr>
          <w:sz w:val="22"/>
          <w:szCs w:val="22"/>
        </w:rPr>
      </w:pPr>
      <w:r w:rsidRPr="007D0B3F">
        <w:rPr>
          <w:sz w:val="22"/>
          <w:szCs w:val="22"/>
        </w:rPr>
        <w:t xml:space="preserve">Az Aspirin Protect hatását a vérlemezkék összetapadásának gátlásán keresztül fejti ki, így megelőzi a vérrögök képződését. A </w:t>
      </w:r>
      <w:r w:rsidR="00C314D4">
        <w:rPr>
          <w:sz w:val="22"/>
          <w:szCs w:val="22"/>
        </w:rPr>
        <w:t>gyomornedv-ellenálló bevont</w:t>
      </w:r>
      <w:r w:rsidRPr="007D0B3F">
        <w:rPr>
          <w:sz w:val="22"/>
          <w:szCs w:val="22"/>
        </w:rPr>
        <w:t xml:space="preserve"> tabletta a </w:t>
      </w:r>
      <w:r w:rsidR="00C314D4" w:rsidRPr="007D0B3F">
        <w:rPr>
          <w:sz w:val="22"/>
          <w:szCs w:val="22"/>
        </w:rPr>
        <w:t>gyomornedv</w:t>
      </w:r>
      <w:r w:rsidR="00C314D4">
        <w:rPr>
          <w:sz w:val="22"/>
          <w:szCs w:val="22"/>
        </w:rPr>
        <w:t>-</w:t>
      </w:r>
      <w:r w:rsidRPr="007D0B3F">
        <w:rPr>
          <w:sz w:val="22"/>
          <w:szCs w:val="22"/>
        </w:rPr>
        <w:t>ellenálló bevonata miatt kíméli a gyomornyálkahártyát, ami hosszan tartó kezelés során előnyös.</w:t>
      </w:r>
    </w:p>
    <w:p w14:paraId="3ACF14B9" w14:textId="77777777" w:rsidR="00E50DE8" w:rsidRPr="007D0B3F" w:rsidRDefault="00E50DE8" w:rsidP="007F01DE">
      <w:pPr>
        <w:tabs>
          <w:tab w:val="left" w:pos="567"/>
        </w:tabs>
        <w:autoSpaceDE w:val="0"/>
        <w:autoSpaceDN w:val="0"/>
        <w:adjustRightInd w:val="0"/>
        <w:spacing w:line="260" w:lineRule="exact"/>
        <w:rPr>
          <w:sz w:val="22"/>
          <w:szCs w:val="22"/>
        </w:rPr>
      </w:pPr>
    </w:p>
    <w:p w14:paraId="355AD22D" w14:textId="77777777" w:rsidR="00E50DE8" w:rsidRPr="007D0B3F" w:rsidRDefault="00E50DE8" w:rsidP="007F01DE">
      <w:pPr>
        <w:tabs>
          <w:tab w:val="left" w:pos="567"/>
        </w:tabs>
        <w:autoSpaceDE w:val="0"/>
        <w:autoSpaceDN w:val="0"/>
        <w:adjustRightInd w:val="0"/>
        <w:spacing w:line="260" w:lineRule="exact"/>
        <w:rPr>
          <w:sz w:val="22"/>
          <w:szCs w:val="22"/>
        </w:rPr>
      </w:pPr>
      <w:r w:rsidRPr="007D0B3F">
        <w:rPr>
          <w:sz w:val="22"/>
          <w:szCs w:val="22"/>
        </w:rPr>
        <w:t xml:space="preserve">Az Aspirin Protect az alábbi </w:t>
      </w:r>
      <w:r w:rsidR="00BD7B29" w:rsidRPr="007D0B3F">
        <w:rPr>
          <w:sz w:val="22"/>
          <w:szCs w:val="22"/>
        </w:rPr>
        <w:t xml:space="preserve">szív-érrendszeri </w:t>
      </w:r>
      <w:r w:rsidRPr="007D0B3F">
        <w:rPr>
          <w:sz w:val="22"/>
          <w:szCs w:val="22"/>
        </w:rPr>
        <w:t>kórképek esetén alkalmazható:</w:t>
      </w:r>
    </w:p>
    <w:p w14:paraId="783DE16F" w14:textId="77777777" w:rsidR="00E50DE8" w:rsidRPr="007D0B3F" w:rsidRDefault="00E50DE8" w:rsidP="007F01DE">
      <w:pPr>
        <w:numPr>
          <w:ilvl w:val="0"/>
          <w:numId w:val="4"/>
        </w:numPr>
        <w:tabs>
          <w:tab w:val="clear" w:pos="720"/>
          <w:tab w:val="left" w:pos="567"/>
        </w:tabs>
        <w:autoSpaceDE w:val="0"/>
        <w:autoSpaceDN w:val="0"/>
        <w:adjustRightInd w:val="0"/>
        <w:spacing w:line="260" w:lineRule="exact"/>
        <w:ind w:left="567" w:hanging="567"/>
        <w:rPr>
          <w:sz w:val="22"/>
          <w:szCs w:val="22"/>
        </w:rPr>
      </w:pPr>
      <w:r w:rsidRPr="007D0B3F">
        <w:rPr>
          <w:sz w:val="22"/>
          <w:szCs w:val="22"/>
        </w:rPr>
        <w:t>heveny szívizomelhalás (miokardiális infarktus) esetén,</w:t>
      </w:r>
    </w:p>
    <w:p w14:paraId="78FE5E66" w14:textId="77777777" w:rsidR="00E50DE8" w:rsidRPr="007D0B3F" w:rsidRDefault="00E50DE8" w:rsidP="007F01DE">
      <w:pPr>
        <w:numPr>
          <w:ilvl w:val="0"/>
          <w:numId w:val="4"/>
        </w:numPr>
        <w:tabs>
          <w:tab w:val="clear" w:pos="720"/>
          <w:tab w:val="left" w:pos="567"/>
        </w:tabs>
        <w:autoSpaceDE w:val="0"/>
        <w:autoSpaceDN w:val="0"/>
        <w:adjustRightInd w:val="0"/>
        <w:spacing w:line="260" w:lineRule="exact"/>
        <w:ind w:left="567" w:hanging="567"/>
        <w:rPr>
          <w:sz w:val="22"/>
          <w:szCs w:val="22"/>
        </w:rPr>
      </w:pPr>
      <w:r w:rsidRPr="007D0B3F">
        <w:rPr>
          <w:sz w:val="22"/>
          <w:szCs w:val="22"/>
        </w:rPr>
        <w:t>egy újabb szívinfarktus kialakulásának megelőzésére,</w:t>
      </w:r>
    </w:p>
    <w:p w14:paraId="517871A7" w14:textId="1592C5E4" w:rsidR="00E50DE8" w:rsidRPr="007D0B3F" w:rsidRDefault="00E50DE8" w:rsidP="007F01DE">
      <w:pPr>
        <w:numPr>
          <w:ilvl w:val="0"/>
          <w:numId w:val="4"/>
        </w:numPr>
        <w:tabs>
          <w:tab w:val="clear" w:pos="720"/>
          <w:tab w:val="left" w:pos="567"/>
        </w:tabs>
        <w:autoSpaceDE w:val="0"/>
        <w:autoSpaceDN w:val="0"/>
        <w:adjustRightInd w:val="0"/>
        <w:spacing w:line="260" w:lineRule="exact"/>
        <w:ind w:left="567" w:hanging="567"/>
        <w:rPr>
          <w:sz w:val="22"/>
          <w:szCs w:val="22"/>
        </w:rPr>
      </w:pPr>
      <w:r w:rsidRPr="007D0B3F">
        <w:rPr>
          <w:sz w:val="22"/>
          <w:szCs w:val="22"/>
        </w:rPr>
        <w:t>átmeneti agyi keringési zavar (ú</w:t>
      </w:r>
      <w:r w:rsidR="0021679E">
        <w:rPr>
          <w:sz w:val="22"/>
          <w:szCs w:val="22"/>
        </w:rPr>
        <w:t>gy</w:t>
      </w:r>
      <w:r w:rsidRPr="007D0B3F">
        <w:rPr>
          <w:sz w:val="22"/>
          <w:szCs w:val="22"/>
        </w:rPr>
        <w:t>n</w:t>
      </w:r>
      <w:r w:rsidR="0021679E">
        <w:rPr>
          <w:sz w:val="22"/>
          <w:szCs w:val="22"/>
        </w:rPr>
        <w:t>evezett</w:t>
      </w:r>
      <w:r w:rsidRPr="007D0B3F">
        <w:rPr>
          <w:sz w:val="22"/>
          <w:szCs w:val="22"/>
        </w:rPr>
        <w:t> TIA</w:t>
      </w:r>
      <w:r w:rsidR="00710111">
        <w:rPr>
          <w:sz w:val="22"/>
          <w:szCs w:val="22"/>
        </w:rPr>
        <w:t> </w:t>
      </w:r>
      <w:r w:rsidR="004B2D4C" w:rsidRPr="007D0B3F">
        <w:rPr>
          <w:sz w:val="22"/>
          <w:szCs w:val="22"/>
        </w:rPr>
        <w:t>–</w:t>
      </w:r>
      <w:r w:rsidR="00710111">
        <w:rPr>
          <w:sz w:val="22"/>
          <w:szCs w:val="22"/>
        </w:rPr>
        <w:t> </w:t>
      </w:r>
      <w:r w:rsidR="004B2D4C" w:rsidRPr="007D0B3F">
        <w:rPr>
          <w:sz w:val="22"/>
          <w:szCs w:val="22"/>
        </w:rPr>
        <w:t>tranzi</w:t>
      </w:r>
      <w:r w:rsidR="00FF38BF">
        <w:rPr>
          <w:sz w:val="22"/>
          <w:szCs w:val="22"/>
        </w:rPr>
        <w:t>ens</w:t>
      </w:r>
      <w:r w:rsidR="004B2D4C" w:rsidRPr="007D0B3F">
        <w:rPr>
          <w:sz w:val="22"/>
          <w:szCs w:val="22"/>
        </w:rPr>
        <w:t xml:space="preserve"> iszkémiás attack</w:t>
      </w:r>
      <w:r w:rsidRPr="007D0B3F">
        <w:rPr>
          <w:sz w:val="22"/>
          <w:szCs w:val="22"/>
        </w:rPr>
        <w:t>) és az agyi keringészavar következtében kialakuló szövetelhalás (agyi infarktus) megelőzésére,</w:t>
      </w:r>
    </w:p>
    <w:p w14:paraId="14AD0496" w14:textId="77777777" w:rsidR="00E50DE8" w:rsidRPr="007D0B3F" w:rsidRDefault="00E50DE8" w:rsidP="007F01DE">
      <w:pPr>
        <w:numPr>
          <w:ilvl w:val="0"/>
          <w:numId w:val="4"/>
        </w:numPr>
        <w:tabs>
          <w:tab w:val="clear" w:pos="720"/>
          <w:tab w:val="left" w:pos="567"/>
        </w:tabs>
        <w:autoSpaceDE w:val="0"/>
        <w:autoSpaceDN w:val="0"/>
        <w:adjustRightInd w:val="0"/>
        <w:spacing w:line="260" w:lineRule="exact"/>
        <w:ind w:left="567" w:hanging="567"/>
        <w:rPr>
          <w:sz w:val="22"/>
          <w:szCs w:val="22"/>
        </w:rPr>
      </w:pPr>
      <w:r w:rsidRPr="007D0B3F">
        <w:rPr>
          <w:sz w:val="22"/>
          <w:szCs w:val="22"/>
        </w:rPr>
        <w:t>a szívizom csökkent vérellátása miatt fellépő mellkasi fájdalom (stabil és instabil angina pektórisz) esetén,</w:t>
      </w:r>
    </w:p>
    <w:p w14:paraId="4C95BE11" w14:textId="6694F988" w:rsidR="00E50DE8" w:rsidRPr="007D0B3F" w:rsidRDefault="00E50DE8" w:rsidP="007F01DE">
      <w:pPr>
        <w:numPr>
          <w:ilvl w:val="0"/>
          <w:numId w:val="4"/>
        </w:numPr>
        <w:tabs>
          <w:tab w:val="clear" w:pos="720"/>
          <w:tab w:val="left" w:pos="567"/>
        </w:tabs>
        <w:autoSpaceDE w:val="0"/>
        <w:autoSpaceDN w:val="0"/>
        <w:adjustRightInd w:val="0"/>
        <w:spacing w:line="260" w:lineRule="exact"/>
        <w:ind w:left="567" w:hanging="567"/>
        <w:rPr>
          <w:sz w:val="22"/>
          <w:szCs w:val="22"/>
        </w:rPr>
      </w:pPr>
      <w:r w:rsidRPr="007D0B3F">
        <w:rPr>
          <w:sz w:val="22"/>
          <w:szCs w:val="22"/>
        </w:rPr>
        <w:t>érsebészeti beavatkozások (p</w:t>
      </w:r>
      <w:r w:rsidR="00A91FED">
        <w:rPr>
          <w:sz w:val="22"/>
          <w:szCs w:val="22"/>
        </w:rPr>
        <w:t>é</w:t>
      </w:r>
      <w:r w:rsidRPr="007D0B3F">
        <w:rPr>
          <w:sz w:val="22"/>
          <w:szCs w:val="22"/>
        </w:rPr>
        <w:t>l</w:t>
      </w:r>
      <w:r w:rsidR="00A91FED">
        <w:rPr>
          <w:sz w:val="22"/>
          <w:szCs w:val="22"/>
        </w:rPr>
        <w:t>dául</w:t>
      </w:r>
      <w:r w:rsidR="0011256F" w:rsidRPr="007D0B3F">
        <w:rPr>
          <w:sz w:val="22"/>
          <w:szCs w:val="22"/>
        </w:rPr>
        <w:t> </w:t>
      </w:r>
      <w:r w:rsidRPr="007D0B3F">
        <w:rPr>
          <w:sz w:val="22"/>
          <w:szCs w:val="22"/>
        </w:rPr>
        <w:t>koszorúér-tágítás vagy koszorúér-műtét) után,</w:t>
      </w:r>
    </w:p>
    <w:p w14:paraId="27A96845" w14:textId="77777777" w:rsidR="00E50DE8" w:rsidRPr="007D0B3F" w:rsidRDefault="00E50DE8" w:rsidP="007F01DE">
      <w:pPr>
        <w:numPr>
          <w:ilvl w:val="0"/>
          <w:numId w:val="4"/>
        </w:numPr>
        <w:tabs>
          <w:tab w:val="clear" w:pos="720"/>
          <w:tab w:val="left" w:pos="567"/>
        </w:tabs>
        <w:autoSpaceDE w:val="0"/>
        <w:autoSpaceDN w:val="0"/>
        <w:adjustRightInd w:val="0"/>
        <w:spacing w:line="260" w:lineRule="exact"/>
        <w:ind w:left="567" w:hanging="567"/>
        <w:rPr>
          <w:sz w:val="22"/>
          <w:szCs w:val="22"/>
        </w:rPr>
      </w:pPr>
      <w:r w:rsidRPr="007D0B3F">
        <w:rPr>
          <w:sz w:val="22"/>
          <w:szCs w:val="22"/>
        </w:rPr>
        <w:t>heveny szívizomelhalás (miokardiális infarktus) kockázatának csökkentése szív- és érrendszeri kockázati tényezőkkel rendelkező, 45</w:t>
      </w:r>
      <w:r w:rsidR="0011256F" w:rsidRPr="007D0B3F">
        <w:rPr>
          <w:sz w:val="22"/>
          <w:szCs w:val="22"/>
        </w:rPr>
        <w:noBreakHyphen/>
        <w:t>79 </w:t>
      </w:r>
      <w:r w:rsidRPr="007D0B3F">
        <w:rPr>
          <w:sz w:val="22"/>
          <w:szCs w:val="22"/>
        </w:rPr>
        <w:t>év közötti férfi- és 55</w:t>
      </w:r>
      <w:r w:rsidR="0011256F" w:rsidRPr="007D0B3F">
        <w:rPr>
          <w:sz w:val="22"/>
          <w:szCs w:val="22"/>
        </w:rPr>
        <w:noBreakHyphen/>
        <w:t>79 </w:t>
      </w:r>
      <w:r w:rsidRPr="007D0B3F">
        <w:rPr>
          <w:sz w:val="22"/>
          <w:szCs w:val="22"/>
        </w:rPr>
        <w:t>év közötti nőbetegek esetén, a haszon/kockázat arány értékelését követően.</w:t>
      </w:r>
    </w:p>
    <w:p w14:paraId="2911ED98" w14:textId="77777777" w:rsidR="00E50DE8" w:rsidRPr="007D0B3F" w:rsidRDefault="00E50DE8" w:rsidP="007F01DE">
      <w:pPr>
        <w:tabs>
          <w:tab w:val="left" w:pos="567"/>
        </w:tabs>
        <w:spacing w:line="260" w:lineRule="exact"/>
        <w:rPr>
          <w:sz w:val="22"/>
          <w:szCs w:val="22"/>
        </w:rPr>
      </w:pPr>
    </w:p>
    <w:p w14:paraId="2FD4A17C" w14:textId="24F3CA98" w:rsidR="00D90CC1" w:rsidRPr="007D0B3F" w:rsidRDefault="00D90CC1" w:rsidP="007F01DE">
      <w:pPr>
        <w:tabs>
          <w:tab w:val="left" w:pos="567"/>
        </w:tabs>
        <w:autoSpaceDE w:val="0"/>
        <w:autoSpaceDN w:val="0"/>
        <w:adjustRightInd w:val="0"/>
        <w:spacing w:line="260" w:lineRule="exact"/>
        <w:rPr>
          <w:sz w:val="22"/>
          <w:szCs w:val="22"/>
        </w:rPr>
      </w:pPr>
    </w:p>
    <w:p w14:paraId="0B43CD8B" w14:textId="77777777" w:rsidR="00E50DE8" w:rsidRPr="007D0B3F" w:rsidRDefault="00E50DE8" w:rsidP="007F01DE">
      <w:pPr>
        <w:keepNext/>
        <w:tabs>
          <w:tab w:val="left" w:pos="567"/>
        </w:tabs>
        <w:spacing w:line="260" w:lineRule="exact"/>
        <w:ind w:left="567" w:right="-2" w:hanging="567"/>
        <w:rPr>
          <w:noProof/>
          <w:sz w:val="22"/>
          <w:szCs w:val="22"/>
        </w:rPr>
      </w:pPr>
      <w:r w:rsidRPr="007D0B3F">
        <w:rPr>
          <w:b/>
          <w:noProof/>
          <w:sz w:val="22"/>
          <w:szCs w:val="22"/>
        </w:rPr>
        <w:t>2.</w:t>
      </w:r>
      <w:r w:rsidRPr="007D0B3F">
        <w:rPr>
          <w:b/>
          <w:noProof/>
          <w:sz w:val="22"/>
          <w:szCs w:val="22"/>
        </w:rPr>
        <w:tab/>
      </w:r>
      <w:r w:rsidR="005D5C1B" w:rsidRPr="007D0B3F">
        <w:rPr>
          <w:b/>
          <w:noProof/>
          <w:sz w:val="22"/>
          <w:szCs w:val="22"/>
        </w:rPr>
        <w:t>Tudnivalók az Aspirin Protect szedése előtt</w:t>
      </w:r>
    </w:p>
    <w:p w14:paraId="43310984" w14:textId="77777777" w:rsidR="004D6FB2" w:rsidRPr="007D0B3F" w:rsidRDefault="004D6FB2" w:rsidP="007F01DE">
      <w:pPr>
        <w:keepNext/>
        <w:tabs>
          <w:tab w:val="left" w:pos="567"/>
        </w:tabs>
        <w:spacing w:line="260" w:lineRule="exact"/>
        <w:rPr>
          <w:b/>
          <w:noProof/>
          <w:sz w:val="22"/>
          <w:szCs w:val="22"/>
        </w:rPr>
      </w:pPr>
    </w:p>
    <w:p w14:paraId="4B46D363" w14:textId="77777777" w:rsidR="00E50DE8" w:rsidRPr="007D0B3F" w:rsidRDefault="00E50DE8" w:rsidP="007F01DE">
      <w:pPr>
        <w:keepNext/>
        <w:tabs>
          <w:tab w:val="left" w:pos="567"/>
        </w:tabs>
        <w:spacing w:line="260" w:lineRule="exact"/>
        <w:rPr>
          <w:b/>
          <w:noProof/>
          <w:sz w:val="22"/>
          <w:szCs w:val="22"/>
        </w:rPr>
      </w:pPr>
      <w:r w:rsidRPr="007D0B3F">
        <w:rPr>
          <w:b/>
          <w:noProof/>
          <w:sz w:val="22"/>
          <w:szCs w:val="22"/>
        </w:rPr>
        <w:t>Ne szedje az Aspirin Protect</w:t>
      </w:r>
      <w:r w:rsidR="00C314D4">
        <w:rPr>
          <w:b/>
          <w:noProof/>
          <w:sz w:val="22"/>
          <w:szCs w:val="22"/>
        </w:rPr>
        <w:t>-et</w:t>
      </w:r>
      <w:r w:rsidR="00045F7A" w:rsidRPr="007D0B3F">
        <w:rPr>
          <w:b/>
          <w:noProof/>
          <w:sz w:val="22"/>
          <w:szCs w:val="22"/>
        </w:rPr>
        <w:t>,</w:t>
      </w:r>
    </w:p>
    <w:p w14:paraId="77284CE9" w14:textId="77777777" w:rsidR="00E50DE8" w:rsidRPr="007D0B3F" w:rsidRDefault="00E50DE8" w:rsidP="007F01DE">
      <w:pPr>
        <w:numPr>
          <w:ilvl w:val="0"/>
          <w:numId w:val="6"/>
        </w:numPr>
        <w:tabs>
          <w:tab w:val="clear" w:pos="720"/>
          <w:tab w:val="left" w:pos="567"/>
        </w:tabs>
        <w:suppressAutoHyphens/>
        <w:spacing w:line="260" w:lineRule="exact"/>
        <w:ind w:left="567" w:hanging="567"/>
        <w:rPr>
          <w:noProof/>
          <w:sz w:val="22"/>
          <w:szCs w:val="22"/>
        </w:rPr>
      </w:pPr>
      <w:r w:rsidRPr="007D0B3F">
        <w:rPr>
          <w:noProof/>
          <w:sz w:val="22"/>
          <w:szCs w:val="22"/>
        </w:rPr>
        <w:t xml:space="preserve">ha allergiás (túlérzékeny) a szalicilátokra vagy az Aspirin Protect </w:t>
      </w:r>
      <w:r w:rsidR="00942489" w:rsidRPr="007D0B3F">
        <w:rPr>
          <w:sz w:val="22"/>
          <w:szCs w:val="22"/>
        </w:rPr>
        <w:t>(6.</w:t>
      </w:r>
      <w:r w:rsidR="004D6FB2" w:rsidRPr="007D0B3F">
        <w:rPr>
          <w:sz w:val="22"/>
          <w:szCs w:val="22"/>
        </w:rPr>
        <w:t> </w:t>
      </w:r>
      <w:r w:rsidR="00942489" w:rsidRPr="007D0B3F">
        <w:rPr>
          <w:sz w:val="22"/>
          <w:szCs w:val="22"/>
        </w:rPr>
        <w:t xml:space="preserve">pontban felsorolt) </w:t>
      </w:r>
      <w:r w:rsidR="003A7FB6" w:rsidRPr="007D0B3F">
        <w:rPr>
          <w:sz w:val="22"/>
          <w:szCs w:val="22"/>
        </w:rPr>
        <w:t>e</w:t>
      </w:r>
      <w:r w:rsidRPr="007D0B3F">
        <w:rPr>
          <w:noProof/>
          <w:sz w:val="22"/>
          <w:szCs w:val="22"/>
        </w:rPr>
        <w:t>gyéb összetevőjére,</w:t>
      </w:r>
    </w:p>
    <w:p w14:paraId="601B7F94" w14:textId="77777777" w:rsidR="00E50DE8" w:rsidRPr="007D0B3F" w:rsidRDefault="00E50DE8" w:rsidP="007F01DE">
      <w:pPr>
        <w:numPr>
          <w:ilvl w:val="0"/>
          <w:numId w:val="6"/>
        </w:numPr>
        <w:tabs>
          <w:tab w:val="clear" w:pos="720"/>
          <w:tab w:val="left" w:pos="567"/>
        </w:tabs>
        <w:spacing w:line="260" w:lineRule="exact"/>
        <w:ind w:left="567" w:hanging="567"/>
        <w:rPr>
          <w:sz w:val="22"/>
          <w:szCs w:val="22"/>
        </w:rPr>
      </w:pPr>
      <w:r w:rsidRPr="007D0B3F">
        <w:rPr>
          <w:sz w:val="22"/>
          <w:szCs w:val="22"/>
        </w:rPr>
        <w:lastRenderedPageBreak/>
        <w:t>ha korábban volt asztmás reakciója, amelyet szalicilátok vagy más, rendszerint láz- vagy fájdalomcsillapításra szedett, úgynevezett nem</w:t>
      </w:r>
      <w:r w:rsidR="004D6FB2" w:rsidRPr="007D0B3F">
        <w:rPr>
          <w:sz w:val="22"/>
          <w:szCs w:val="22"/>
        </w:rPr>
        <w:noBreakHyphen/>
      </w:r>
      <w:r w:rsidRPr="007D0B3F">
        <w:rPr>
          <w:sz w:val="22"/>
          <w:szCs w:val="22"/>
        </w:rPr>
        <w:t>szteroid gyulladáscsökkentők váltottak ki,</w:t>
      </w:r>
    </w:p>
    <w:p w14:paraId="19FA3133" w14:textId="77777777" w:rsidR="00E50DE8" w:rsidRPr="007D0B3F" w:rsidRDefault="00E50DE8" w:rsidP="007F01DE">
      <w:pPr>
        <w:numPr>
          <w:ilvl w:val="0"/>
          <w:numId w:val="6"/>
        </w:numPr>
        <w:tabs>
          <w:tab w:val="clear" w:pos="720"/>
          <w:tab w:val="left" w:pos="567"/>
        </w:tabs>
        <w:spacing w:line="260" w:lineRule="exact"/>
        <w:ind w:left="567" w:hanging="567"/>
        <w:rPr>
          <w:sz w:val="22"/>
          <w:szCs w:val="22"/>
        </w:rPr>
      </w:pPr>
      <w:r w:rsidRPr="007D0B3F">
        <w:rPr>
          <w:sz w:val="22"/>
          <w:szCs w:val="22"/>
        </w:rPr>
        <w:t>ha heveny gyomor-, bélrendszeri fekélyben szenved,</w:t>
      </w:r>
    </w:p>
    <w:p w14:paraId="2E3E429A" w14:textId="77777777" w:rsidR="00E50DE8" w:rsidRPr="007D0B3F" w:rsidRDefault="00E50DE8" w:rsidP="007F01DE">
      <w:pPr>
        <w:numPr>
          <w:ilvl w:val="0"/>
          <w:numId w:val="6"/>
        </w:numPr>
        <w:tabs>
          <w:tab w:val="clear" w:pos="720"/>
          <w:tab w:val="left" w:pos="567"/>
        </w:tabs>
        <w:spacing w:line="260" w:lineRule="exact"/>
        <w:ind w:left="567" w:hanging="567"/>
        <w:rPr>
          <w:sz w:val="22"/>
          <w:szCs w:val="22"/>
        </w:rPr>
      </w:pPr>
      <w:r w:rsidRPr="007D0B3F">
        <w:rPr>
          <w:sz w:val="22"/>
          <w:szCs w:val="22"/>
        </w:rPr>
        <w:t>ha fokozott vérzékenységben szenved,</w:t>
      </w:r>
    </w:p>
    <w:p w14:paraId="258DD5F4" w14:textId="77777777" w:rsidR="00E50DE8" w:rsidRPr="007D0B3F" w:rsidRDefault="00E50DE8" w:rsidP="007F01DE">
      <w:pPr>
        <w:numPr>
          <w:ilvl w:val="0"/>
          <w:numId w:val="6"/>
        </w:numPr>
        <w:tabs>
          <w:tab w:val="clear" w:pos="720"/>
          <w:tab w:val="left" w:pos="567"/>
        </w:tabs>
        <w:spacing w:line="260" w:lineRule="exact"/>
        <w:ind w:left="567" w:hanging="567"/>
        <w:rPr>
          <w:sz w:val="22"/>
          <w:szCs w:val="22"/>
        </w:rPr>
      </w:pPr>
      <w:r w:rsidRPr="007D0B3F">
        <w:rPr>
          <w:sz w:val="22"/>
          <w:szCs w:val="22"/>
        </w:rPr>
        <w:t>ha súlyos vesekárosodásban szenved,</w:t>
      </w:r>
    </w:p>
    <w:p w14:paraId="4D55BA78" w14:textId="77777777" w:rsidR="00E50DE8" w:rsidRPr="007D0B3F" w:rsidRDefault="00E50DE8" w:rsidP="007F01DE">
      <w:pPr>
        <w:numPr>
          <w:ilvl w:val="0"/>
          <w:numId w:val="6"/>
        </w:numPr>
        <w:tabs>
          <w:tab w:val="clear" w:pos="720"/>
          <w:tab w:val="left" w:pos="567"/>
        </w:tabs>
        <w:spacing w:line="260" w:lineRule="exact"/>
        <w:ind w:left="567" w:hanging="567"/>
        <w:rPr>
          <w:sz w:val="22"/>
          <w:szCs w:val="22"/>
        </w:rPr>
      </w:pPr>
      <w:r w:rsidRPr="007D0B3F">
        <w:rPr>
          <w:sz w:val="22"/>
          <w:szCs w:val="22"/>
        </w:rPr>
        <w:t>ha súlyos májkárosodásban szenved,</w:t>
      </w:r>
    </w:p>
    <w:p w14:paraId="6CDF7CB6" w14:textId="77777777" w:rsidR="00E50DE8" w:rsidRPr="007D0B3F" w:rsidRDefault="00E50DE8" w:rsidP="007F01DE">
      <w:pPr>
        <w:numPr>
          <w:ilvl w:val="0"/>
          <w:numId w:val="6"/>
        </w:numPr>
        <w:tabs>
          <w:tab w:val="clear" w:pos="720"/>
          <w:tab w:val="left" w:pos="567"/>
        </w:tabs>
        <w:spacing w:line="260" w:lineRule="exact"/>
        <w:ind w:left="567" w:hanging="567"/>
        <w:rPr>
          <w:sz w:val="22"/>
          <w:szCs w:val="22"/>
        </w:rPr>
      </w:pPr>
      <w:r w:rsidRPr="007D0B3F">
        <w:rPr>
          <w:sz w:val="22"/>
          <w:szCs w:val="22"/>
        </w:rPr>
        <w:t>ha súlyos szívelégtelenségben szenved,</w:t>
      </w:r>
    </w:p>
    <w:p w14:paraId="54C03A44" w14:textId="77777777" w:rsidR="00E50DE8" w:rsidRPr="007D0B3F" w:rsidRDefault="00E50DE8" w:rsidP="007F01DE">
      <w:pPr>
        <w:numPr>
          <w:ilvl w:val="0"/>
          <w:numId w:val="6"/>
        </w:numPr>
        <w:tabs>
          <w:tab w:val="clear" w:pos="720"/>
          <w:tab w:val="left" w:pos="567"/>
        </w:tabs>
        <w:spacing w:line="260" w:lineRule="exact"/>
        <w:ind w:left="567" w:hanging="567"/>
        <w:rPr>
          <w:sz w:val="22"/>
          <w:szCs w:val="22"/>
        </w:rPr>
      </w:pPr>
      <w:r w:rsidRPr="007D0B3F">
        <w:rPr>
          <w:sz w:val="22"/>
          <w:szCs w:val="22"/>
        </w:rPr>
        <w:t>ha 15 mg/hét vagy nagyobb dózisban kap metotrexát-kezelést,</w:t>
      </w:r>
    </w:p>
    <w:p w14:paraId="6D882F1F" w14:textId="68CB7098" w:rsidR="00E50DE8" w:rsidRPr="007D0B3F" w:rsidRDefault="00E50DE8" w:rsidP="007F01DE">
      <w:pPr>
        <w:numPr>
          <w:ilvl w:val="0"/>
          <w:numId w:val="6"/>
        </w:numPr>
        <w:tabs>
          <w:tab w:val="clear" w:pos="720"/>
          <w:tab w:val="left" w:pos="567"/>
        </w:tabs>
        <w:spacing w:line="260" w:lineRule="exact"/>
        <w:ind w:left="567" w:hanging="567"/>
        <w:rPr>
          <w:sz w:val="22"/>
          <w:szCs w:val="22"/>
        </w:rPr>
      </w:pPr>
      <w:r w:rsidRPr="007D0B3F">
        <w:rPr>
          <w:sz w:val="22"/>
          <w:szCs w:val="22"/>
        </w:rPr>
        <w:t xml:space="preserve">a terhesség utolsó </w:t>
      </w:r>
      <w:r w:rsidR="00A80561">
        <w:rPr>
          <w:sz w:val="22"/>
          <w:szCs w:val="22"/>
        </w:rPr>
        <w:t>három hónapjában ne szedjen napi 100</w:t>
      </w:r>
      <w:r w:rsidR="009B085E">
        <w:rPr>
          <w:sz w:val="22"/>
          <w:szCs w:val="22"/>
        </w:rPr>
        <w:t> </w:t>
      </w:r>
      <w:r w:rsidR="00A80561">
        <w:rPr>
          <w:sz w:val="22"/>
          <w:szCs w:val="22"/>
        </w:rPr>
        <w:t xml:space="preserve">mg-nál </w:t>
      </w:r>
      <w:r w:rsidR="009B085E">
        <w:rPr>
          <w:sz w:val="22"/>
          <w:szCs w:val="22"/>
        </w:rPr>
        <w:t>nagyobb</w:t>
      </w:r>
      <w:r w:rsidR="00A80561">
        <w:rPr>
          <w:sz w:val="22"/>
          <w:szCs w:val="22"/>
        </w:rPr>
        <w:t xml:space="preserve"> adagot (lásd a „Terhesség, szoptatás és termékenység” című részt)</w:t>
      </w:r>
      <w:r w:rsidRPr="007D0B3F">
        <w:rPr>
          <w:sz w:val="22"/>
          <w:szCs w:val="22"/>
        </w:rPr>
        <w:t>.</w:t>
      </w:r>
    </w:p>
    <w:p w14:paraId="1C84B219" w14:textId="77777777" w:rsidR="00E50DE8" w:rsidRPr="007D0B3F" w:rsidRDefault="00E50DE8" w:rsidP="007F01DE">
      <w:pPr>
        <w:tabs>
          <w:tab w:val="left" w:pos="567"/>
        </w:tabs>
        <w:autoSpaceDE w:val="0"/>
        <w:autoSpaceDN w:val="0"/>
        <w:adjustRightInd w:val="0"/>
        <w:spacing w:line="260" w:lineRule="exact"/>
        <w:rPr>
          <w:sz w:val="22"/>
          <w:szCs w:val="22"/>
        </w:rPr>
      </w:pPr>
    </w:p>
    <w:p w14:paraId="29B12A0C" w14:textId="77777777" w:rsidR="00E50DE8" w:rsidRPr="007D0B3F" w:rsidRDefault="00BD28C3" w:rsidP="007F01DE">
      <w:pPr>
        <w:keepNext/>
        <w:tabs>
          <w:tab w:val="left" w:pos="567"/>
        </w:tabs>
        <w:spacing w:line="260" w:lineRule="exact"/>
        <w:ind w:right="-2"/>
        <w:rPr>
          <w:b/>
          <w:noProof/>
          <w:sz w:val="22"/>
          <w:szCs w:val="22"/>
        </w:rPr>
      </w:pPr>
      <w:r w:rsidRPr="007D0B3F">
        <w:rPr>
          <w:b/>
          <w:noProof/>
          <w:sz w:val="22"/>
          <w:szCs w:val="22"/>
        </w:rPr>
        <w:t>Figyelmeztetések és óvintézkedések</w:t>
      </w:r>
    </w:p>
    <w:p w14:paraId="0CA6D459" w14:textId="77777777" w:rsidR="00054A8B" w:rsidRPr="007D0B3F" w:rsidRDefault="00942489" w:rsidP="007F01DE">
      <w:pPr>
        <w:tabs>
          <w:tab w:val="left" w:pos="567"/>
        </w:tabs>
        <w:spacing w:line="260" w:lineRule="exact"/>
        <w:ind w:right="-2"/>
        <w:rPr>
          <w:b/>
          <w:bCs/>
          <w:sz w:val="22"/>
          <w:szCs w:val="22"/>
        </w:rPr>
      </w:pPr>
      <w:r w:rsidRPr="007D0B3F">
        <w:rPr>
          <w:sz w:val="22"/>
          <w:szCs w:val="22"/>
        </w:rPr>
        <w:t xml:space="preserve">Az </w:t>
      </w:r>
      <w:r w:rsidR="00570E0D" w:rsidRPr="007D0B3F">
        <w:rPr>
          <w:sz w:val="22"/>
          <w:szCs w:val="22"/>
        </w:rPr>
        <w:t>Aspirin Protect szedése előtt</w:t>
      </w:r>
      <w:r w:rsidR="00D766CF" w:rsidRPr="007D0B3F">
        <w:rPr>
          <w:sz w:val="22"/>
          <w:szCs w:val="22"/>
        </w:rPr>
        <w:t xml:space="preserve"> </w:t>
      </w:r>
      <w:r w:rsidR="00570E0D" w:rsidRPr="007D0B3F">
        <w:rPr>
          <w:sz w:val="22"/>
          <w:szCs w:val="22"/>
        </w:rPr>
        <w:t>ill</w:t>
      </w:r>
      <w:r w:rsidR="00D766CF" w:rsidRPr="007D0B3F">
        <w:rPr>
          <w:sz w:val="22"/>
          <w:szCs w:val="22"/>
        </w:rPr>
        <w:t>etve</w:t>
      </w:r>
      <w:r w:rsidR="00570E0D" w:rsidRPr="007D0B3F">
        <w:rPr>
          <w:sz w:val="22"/>
          <w:szCs w:val="22"/>
        </w:rPr>
        <w:t xml:space="preserve"> alatt beszéljen</w:t>
      </w:r>
      <w:r w:rsidR="00875046" w:rsidRPr="007D0B3F">
        <w:rPr>
          <w:sz w:val="22"/>
          <w:szCs w:val="22"/>
        </w:rPr>
        <w:t xml:space="preserve"> </w:t>
      </w:r>
      <w:r w:rsidR="00570E0D" w:rsidRPr="007D0B3F">
        <w:rPr>
          <w:sz w:val="22"/>
          <w:szCs w:val="22"/>
        </w:rPr>
        <w:t xml:space="preserve">kezelőorvosával, </w:t>
      </w:r>
      <w:r w:rsidR="00875046" w:rsidRPr="007D0B3F">
        <w:rPr>
          <w:sz w:val="22"/>
          <w:szCs w:val="22"/>
        </w:rPr>
        <w:t>mert az Aspirin Protect csak fokozott elővigyázatossággal alkalmazható</w:t>
      </w:r>
      <w:r w:rsidR="00045F7A" w:rsidRPr="007D0B3F">
        <w:rPr>
          <w:sz w:val="22"/>
          <w:szCs w:val="22"/>
        </w:rPr>
        <w:t>:</w:t>
      </w:r>
    </w:p>
    <w:p w14:paraId="772D0078" w14:textId="77777777" w:rsidR="00E50DE8" w:rsidRPr="007D0B3F" w:rsidRDefault="00045F7A" w:rsidP="00C8168F">
      <w:pPr>
        <w:tabs>
          <w:tab w:val="left" w:pos="567"/>
        </w:tabs>
        <w:spacing w:line="260" w:lineRule="exact"/>
        <w:ind w:left="567" w:hanging="567"/>
        <w:rPr>
          <w:sz w:val="22"/>
          <w:szCs w:val="22"/>
        </w:rPr>
      </w:pPr>
      <w:r w:rsidRPr="007D0B3F">
        <w:rPr>
          <w:noProof/>
          <w:sz w:val="22"/>
          <w:szCs w:val="22"/>
        </w:rPr>
        <w:t>−</w:t>
      </w:r>
      <w:r w:rsidRPr="007D0B3F">
        <w:rPr>
          <w:noProof/>
          <w:sz w:val="22"/>
          <w:szCs w:val="22"/>
        </w:rPr>
        <w:tab/>
      </w:r>
      <w:r w:rsidR="00E50DE8" w:rsidRPr="007D0B3F">
        <w:rPr>
          <w:sz w:val="22"/>
          <w:szCs w:val="22"/>
        </w:rPr>
        <w:t>gyulladáscsökkentőkkel, reumaellenes szerekkel és egyéb allergénekkel szembeni túlérzékenység esetén,</w:t>
      </w:r>
    </w:p>
    <w:p w14:paraId="1477E6E5" w14:textId="77777777" w:rsidR="00E50DE8" w:rsidRPr="007D0B3F" w:rsidRDefault="00E50DE8" w:rsidP="007F01DE">
      <w:pPr>
        <w:numPr>
          <w:ilvl w:val="0"/>
          <w:numId w:val="5"/>
        </w:numPr>
        <w:tabs>
          <w:tab w:val="clear" w:pos="720"/>
          <w:tab w:val="left" w:pos="567"/>
        </w:tabs>
        <w:spacing w:line="260" w:lineRule="exact"/>
        <w:ind w:left="567" w:hanging="567"/>
        <w:rPr>
          <w:sz w:val="22"/>
          <w:szCs w:val="22"/>
        </w:rPr>
      </w:pPr>
      <w:r w:rsidRPr="007D0B3F">
        <w:rPr>
          <w:sz w:val="22"/>
          <w:szCs w:val="22"/>
        </w:rPr>
        <w:t>idült vagy kiújuló gyomor-, bélrendszeri fekélyek, valamint a kórtörténetben szereplő emésztőrendszeri vérzések esetén,</w:t>
      </w:r>
    </w:p>
    <w:p w14:paraId="56E196DD" w14:textId="77777777" w:rsidR="00E50DE8" w:rsidRPr="007D0B3F" w:rsidRDefault="00E50DE8" w:rsidP="007F01DE">
      <w:pPr>
        <w:numPr>
          <w:ilvl w:val="0"/>
          <w:numId w:val="5"/>
        </w:numPr>
        <w:tabs>
          <w:tab w:val="clear" w:pos="720"/>
          <w:tab w:val="left" w:pos="567"/>
        </w:tabs>
        <w:spacing w:line="260" w:lineRule="exact"/>
        <w:ind w:left="567" w:hanging="567"/>
        <w:rPr>
          <w:sz w:val="22"/>
          <w:szCs w:val="22"/>
        </w:rPr>
      </w:pPr>
      <w:r w:rsidRPr="007D0B3F">
        <w:rPr>
          <w:sz w:val="22"/>
          <w:szCs w:val="22"/>
        </w:rPr>
        <w:t>véralvadásgátló készítményekkel történő egyidejű kezelés esetén,</w:t>
      </w:r>
    </w:p>
    <w:p w14:paraId="2765748D" w14:textId="7C35CB4B" w:rsidR="000206CD" w:rsidRPr="007D0B3F" w:rsidRDefault="00E50DE8" w:rsidP="007F01DE">
      <w:pPr>
        <w:numPr>
          <w:ilvl w:val="0"/>
          <w:numId w:val="5"/>
        </w:numPr>
        <w:tabs>
          <w:tab w:val="clear" w:pos="720"/>
          <w:tab w:val="left" w:pos="567"/>
        </w:tabs>
        <w:spacing w:line="260" w:lineRule="exact"/>
        <w:ind w:left="567" w:hanging="567"/>
        <w:rPr>
          <w:sz w:val="22"/>
          <w:szCs w:val="22"/>
        </w:rPr>
      </w:pPr>
      <w:r w:rsidRPr="007D0B3F">
        <w:rPr>
          <w:sz w:val="22"/>
          <w:szCs w:val="22"/>
        </w:rPr>
        <w:t xml:space="preserve">vesekárosodás vagy </w:t>
      </w:r>
      <w:r w:rsidR="000206CD" w:rsidRPr="007D0B3F">
        <w:rPr>
          <w:sz w:val="22"/>
          <w:szCs w:val="22"/>
        </w:rPr>
        <w:t>szív-és érrendszeri károsodás</w:t>
      </w:r>
      <w:r w:rsidR="00C660EA" w:rsidRPr="007D0B3F">
        <w:rPr>
          <w:sz w:val="22"/>
          <w:szCs w:val="22"/>
        </w:rPr>
        <w:t xml:space="preserve"> </w:t>
      </w:r>
      <w:r w:rsidR="007F530B" w:rsidRPr="007D0B3F">
        <w:rPr>
          <w:sz w:val="22"/>
          <w:szCs w:val="22"/>
        </w:rPr>
        <w:t>fennállása esetén (p</w:t>
      </w:r>
      <w:r w:rsidR="00A91FED">
        <w:rPr>
          <w:sz w:val="22"/>
          <w:szCs w:val="22"/>
        </w:rPr>
        <w:t>é</w:t>
      </w:r>
      <w:r w:rsidR="007F530B" w:rsidRPr="007D0B3F">
        <w:rPr>
          <w:sz w:val="22"/>
          <w:szCs w:val="22"/>
        </w:rPr>
        <w:t>l</w:t>
      </w:r>
      <w:r w:rsidR="00A91FED">
        <w:rPr>
          <w:sz w:val="22"/>
          <w:szCs w:val="22"/>
        </w:rPr>
        <w:t>dául</w:t>
      </w:r>
      <w:r w:rsidR="00710111">
        <w:rPr>
          <w:sz w:val="22"/>
          <w:szCs w:val="22"/>
        </w:rPr>
        <w:t> </w:t>
      </w:r>
      <w:r w:rsidR="007F530B" w:rsidRPr="007D0B3F">
        <w:rPr>
          <w:sz w:val="22"/>
          <w:szCs w:val="22"/>
        </w:rPr>
        <w:t>vese-ér betegség, pangásos szívelégtelenség, folyadékhiányos állapot</w:t>
      </w:r>
      <w:r w:rsidR="000206CD" w:rsidRPr="007D0B3F">
        <w:rPr>
          <w:sz w:val="22"/>
          <w:szCs w:val="22"/>
        </w:rPr>
        <w:t xml:space="preserve">, </w:t>
      </w:r>
      <w:r w:rsidR="007F530B" w:rsidRPr="007D0B3F">
        <w:rPr>
          <w:sz w:val="22"/>
          <w:szCs w:val="22"/>
        </w:rPr>
        <w:t xml:space="preserve">nagy sebészeti beavatkozás, </w:t>
      </w:r>
      <w:r w:rsidR="00DB5B85" w:rsidRPr="007D0B3F">
        <w:rPr>
          <w:sz w:val="22"/>
          <w:szCs w:val="22"/>
        </w:rPr>
        <w:t>nagy vérzés, vérmérgezés, stb. esetén</w:t>
      </w:r>
      <w:r w:rsidR="00CC41BC" w:rsidRPr="007D0B3F">
        <w:rPr>
          <w:sz w:val="22"/>
          <w:szCs w:val="22"/>
        </w:rPr>
        <w:t>,</w:t>
      </w:r>
      <w:r w:rsidR="00DB5B85" w:rsidRPr="007D0B3F">
        <w:rPr>
          <w:sz w:val="22"/>
          <w:szCs w:val="22"/>
        </w:rPr>
        <w:t xml:space="preserve"> </w:t>
      </w:r>
      <w:r w:rsidR="000206CD" w:rsidRPr="007D0B3F">
        <w:rPr>
          <w:sz w:val="22"/>
          <w:szCs w:val="22"/>
        </w:rPr>
        <w:t>mivel az acetilszalicilsav tovább növelheti a vesekárosodás és az akut veseelégtelenség kockázatát,</w:t>
      </w:r>
    </w:p>
    <w:p w14:paraId="7A351E02" w14:textId="3ABE79F2" w:rsidR="00E50DE8" w:rsidRPr="007D0B3F" w:rsidRDefault="000206CD" w:rsidP="007F01DE">
      <w:pPr>
        <w:widowControl w:val="0"/>
        <w:numPr>
          <w:ilvl w:val="0"/>
          <w:numId w:val="5"/>
        </w:numPr>
        <w:tabs>
          <w:tab w:val="clear" w:pos="720"/>
          <w:tab w:val="left" w:pos="567"/>
        </w:tabs>
        <w:spacing w:line="260" w:lineRule="exact"/>
        <w:ind w:left="567" w:hanging="567"/>
        <w:rPr>
          <w:sz w:val="22"/>
          <w:szCs w:val="22"/>
        </w:rPr>
      </w:pPr>
      <w:r w:rsidRPr="007D0B3F">
        <w:rPr>
          <w:sz w:val="22"/>
          <w:szCs w:val="22"/>
        </w:rPr>
        <w:t>súlyos glükóz</w:t>
      </w:r>
      <w:r w:rsidR="00DB3841" w:rsidRPr="007D0B3F">
        <w:rPr>
          <w:sz w:val="22"/>
          <w:szCs w:val="22"/>
        </w:rPr>
        <w:noBreakHyphen/>
      </w:r>
      <w:r w:rsidRPr="007D0B3F">
        <w:rPr>
          <w:sz w:val="22"/>
          <w:szCs w:val="22"/>
        </w:rPr>
        <w:t>6</w:t>
      </w:r>
      <w:r w:rsidR="00DB3841" w:rsidRPr="007D0B3F">
        <w:rPr>
          <w:sz w:val="22"/>
          <w:szCs w:val="22"/>
        </w:rPr>
        <w:noBreakHyphen/>
      </w:r>
      <w:r w:rsidRPr="007D0B3F">
        <w:rPr>
          <w:sz w:val="22"/>
          <w:szCs w:val="22"/>
        </w:rPr>
        <w:t>foszfát</w:t>
      </w:r>
      <w:r w:rsidR="00C15565" w:rsidRPr="007D0B3F">
        <w:rPr>
          <w:sz w:val="22"/>
          <w:szCs w:val="22"/>
        </w:rPr>
        <w:noBreakHyphen/>
      </w:r>
      <w:r w:rsidRPr="007D0B3F">
        <w:rPr>
          <w:sz w:val="22"/>
          <w:szCs w:val="22"/>
        </w:rPr>
        <w:t>dehidrogenáz (G6PD) hiányban szenvedő betegeknél, mivel ebben az esetben az acetilszalicilsav a vörösvér</w:t>
      </w:r>
      <w:r w:rsidR="007E7020">
        <w:rPr>
          <w:sz w:val="22"/>
          <w:szCs w:val="22"/>
        </w:rPr>
        <w:t>tes</w:t>
      </w:r>
      <w:r w:rsidRPr="007D0B3F">
        <w:rPr>
          <w:sz w:val="22"/>
          <w:szCs w:val="22"/>
        </w:rPr>
        <w:t>tek szétesését</w:t>
      </w:r>
      <w:r w:rsidR="00C15565" w:rsidRPr="007D0B3F">
        <w:rPr>
          <w:sz w:val="22"/>
          <w:szCs w:val="22"/>
        </w:rPr>
        <w:t xml:space="preserve"> (hemolízist</w:t>
      </w:r>
      <w:r w:rsidRPr="007D0B3F">
        <w:rPr>
          <w:sz w:val="22"/>
          <w:szCs w:val="22"/>
        </w:rPr>
        <w:t xml:space="preserve">) vagy </w:t>
      </w:r>
      <w:r w:rsidR="00EB709C" w:rsidRPr="007D0B3F">
        <w:rPr>
          <w:sz w:val="22"/>
          <w:szCs w:val="22"/>
        </w:rPr>
        <w:t>vérszegénységet (</w:t>
      </w:r>
      <w:r w:rsidRPr="007D0B3F">
        <w:rPr>
          <w:sz w:val="22"/>
          <w:szCs w:val="22"/>
        </w:rPr>
        <w:t xml:space="preserve">hemolitikus </w:t>
      </w:r>
      <w:r w:rsidR="00EB709C" w:rsidRPr="007D0B3F">
        <w:rPr>
          <w:sz w:val="22"/>
          <w:szCs w:val="22"/>
        </w:rPr>
        <w:t xml:space="preserve">anémia) </w:t>
      </w:r>
      <w:r w:rsidRPr="007D0B3F">
        <w:rPr>
          <w:sz w:val="22"/>
          <w:szCs w:val="22"/>
        </w:rPr>
        <w:t xml:space="preserve">okozhat. A következő tényezők növelhetik a hemolízis kockázatát: </w:t>
      </w:r>
      <w:r w:rsidR="00C660EA" w:rsidRPr="007D0B3F">
        <w:rPr>
          <w:sz w:val="22"/>
          <w:szCs w:val="22"/>
        </w:rPr>
        <w:t>p</w:t>
      </w:r>
      <w:r w:rsidR="00A91FED">
        <w:rPr>
          <w:sz w:val="22"/>
          <w:szCs w:val="22"/>
        </w:rPr>
        <w:t>é</w:t>
      </w:r>
      <w:r w:rsidR="00C660EA" w:rsidRPr="007D0B3F">
        <w:rPr>
          <w:sz w:val="22"/>
          <w:szCs w:val="22"/>
        </w:rPr>
        <w:t>l</w:t>
      </w:r>
      <w:r w:rsidR="00A91FED">
        <w:rPr>
          <w:sz w:val="22"/>
          <w:szCs w:val="22"/>
        </w:rPr>
        <w:t>dául</w:t>
      </w:r>
      <w:r w:rsidR="00710111">
        <w:rPr>
          <w:sz w:val="22"/>
          <w:szCs w:val="22"/>
        </w:rPr>
        <w:t> </w:t>
      </w:r>
      <w:r w:rsidRPr="007D0B3F">
        <w:rPr>
          <w:sz w:val="22"/>
          <w:szCs w:val="22"/>
        </w:rPr>
        <w:t>magas dózis, láz, akut fertőzés</w:t>
      </w:r>
      <w:r w:rsidR="00710111">
        <w:rPr>
          <w:sz w:val="22"/>
          <w:szCs w:val="22"/>
        </w:rPr>
        <w:t>,</w:t>
      </w:r>
    </w:p>
    <w:p w14:paraId="62CD3C4B" w14:textId="77777777" w:rsidR="00E50DE8" w:rsidRPr="007D0B3F" w:rsidRDefault="00E50DE8" w:rsidP="007F01DE">
      <w:pPr>
        <w:numPr>
          <w:ilvl w:val="0"/>
          <w:numId w:val="5"/>
        </w:numPr>
        <w:tabs>
          <w:tab w:val="clear" w:pos="720"/>
          <w:tab w:val="left" w:pos="567"/>
        </w:tabs>
        <w:spacing w:line="260" w:lineRule="exact"/>
        <w:ind w:left="567" w:hanging="567"/>
        <w:rPr>
          <w:sz w:val="22"/>
          <w:szCs w:val="22"/>
        </w:rPr>
      </w:pPr>
      <w:r w:rsidRPr="007D0B3F">
        <w:rPr>
          <w:sz w:val="22"/>
          <w:szCs w:val="22"/>
        </w:rPr>
        <w:t>májműködési zavarokban,</w:t>
      </w:r>
    </w:p>
    <w:p w14:paraId="768EF5F7" w14:textId="1377DDE7" w:rsidR="00E50DE8" w:rsidRPr="007D0B3F" w:rsidRDefault="00E50DE8" w:rsidP="007F01DE">
      <w:pPr>
        <w:numPr>
          <w:ilvl w:val="0"/>
          <w:numId w:val="5"/>
        </w:numPr>
        <w:tabs>
          <w:tab w:val="clear" w:pos="720"/>
          <w:tab w:val="left" w:pos="567"/>
        </w:tabs>
        <w:spacing w:line="260" w:lineRule="exact"/>
        <w:ind w:left="567" w:hanging="567"/>
        <w:rPr>
          <w:sz w:val="22"/>
          <w:szCs w:val="22"/>
        </w:rPr>
      </w:pPr>
      <w:r w:rsidRPr="007D0B3F">
        <w:rPr>
          <w:sz w:val="22"/>
          <w:szCs w:val="22"/>
        </w:rPr>
        <w:t>ibuprof</w:t>
      </w:r>
      <w:r w:rsidR="00612AA1">
        <w:rPr>
          <w:sz w:val="22"/>
          <w:szCs w:val="22"/>
        </w:rPr>
        <w:t>é</w:t>
      </w:r>
      <w:r w:rsidRPr="007D0B3F">
        <w:rPr>
          <w:sz w:val="22"/>
          <w:szCs w:val="22"/>
        </w:rPr>
        <w:t>n (egy fájdalomcsillapító gyógyszer) alkalmazása esetén, mivel az ibuprof</w:t>
      </w:r>
      <w:r w:rsidR="00612AA1">
        <w:rPr>
          <w:sz w:val="22"/>
          <w:szCs w:val="22"/>
        </w:rPr>
        <w:t>é</w:t>
      </w:r>
      <w:r w:rsidRPr="007D0B3F">
        <w:rPr>
          <w:sz w:val="22"/>
          <w:szCs w:val="22"/>
        </w:rPr>
        <w:t>n befolyásolhatja az Aspirin Protect hatását,</w:t>
      </w:r>
    </w:p>
    <w:p w14:paraId="657EF412" w14:textId="7888A93A" w:rsidR="000206CD" w:rsidRPr="007D0B3F" w:rsidRDefault="00E50DE8" w:rsidP="007F01DE">
      <w:pPr>
        <w:numPr>
          <w:ilvl w:val="0"/>
          <w:numId w:val="5"/>
        </w:numPr>
        <w:tabs>
          <w:tab w:val="clear" w:pos="720"/>
          <w:tab w:val="left" w:pos="567"/>
        </w:tabs>
        <w:spacing w:line="260" w:lineRule="exact"/>
        <w:ind w:left="567" w:hanging="567"/>
        <w:rPr>
          <w:sz w:val="22"/>
          <w:szCs w:val="22"/>
        </w:rPr>
      </w:pPr>
      <w:r w:rsidRPr="007D0B3F">
        <w:rPr>
          <w:sz w:val="22"/>
          <w:szCs w:val="22"/>
        </w:rPr>
        <w:t>asztma, krónikus légúti megbetegedések, szénanátha, orrpolip</w:t>
      </w:r>
      <w:r w:rsidR="000206CD" w:rsidRPr="007D0B3F">
        <w:rPr>
          <w:sz w:val="22"/>
          <w:szCs w:val="22"/>
        </w:rPr>
        <w:t>, krónikus obstruktív légúti megbetegedés, valamint egyéb gyógyszerek által kiváltott allergiás reakciók, p</w:t>
      </w:r>
      <w:r w:rsidR="00A91FED">
        <w:rPr>
          <w:sz w:val="22"/>
          <w:szCs w:val="22"/>
        </w:rPr>
        <w:t>é</w:t>
      </w:r>
      <w:r w:rsidR="000206CD" w:rsidRPr="007D0B3F">
        <w:rPr>
          <w:sz w:val="22"/>
          <w:szCs w:val="22"/>
        </w:rPr>
        <w:t>l</w:t>
      </w:r>
      <w:r w:rsidR="00A91FED">
        <w:rPr>
          <w:sz w:val="22"/>
          <w:szCs w:val="22"/>
        </w:rPr>
        <w:t>dául</w:t>
      </w:r>
      <w:r w:rsidR="00B03324" w:rsidRPr="007D0B3F">
        <w:rPr>
          <w:sz w:val="22"/>
          <w:szCs w:val="22"/>
        </w:rPr>
        <w:t> </w:t>
      </w:r>
      <w:r w:rsidR="000206CD" w:rsidRPr="007D0B3F">
        <w:rPr>
          <w:sz w:val="22"/>
          <w:szCs w:val="22"/>
        </w:rPr>
        <w:t>bőrkiütések, viszketés, csalánkiütés előfordulásakor, mivel arra érzékeny betegeknél az acetilszalicilsav kiválthat hörgőgörcsöt és asztmás rohamot vagy egyéb túlérzékenységi reakciót,</w:t>
      </w:r>
    </w:p>
    <w:p w14:paraId="526653BE" w14:textId="77777777" w:rsidR="00E50DE8" w:rsidRPr="007D0B3F" w:rsidRDefault="00E50DE8" w:rsidP="007F01DE">
      <w:pPr>
        <w:numPr>
          <w:ilvl w:val="0"/>
          <w:numId w:val="5"/>
        </w:numPr>
        <w:tabs>
          <w:tab w:val="clear" w:pos="720"/>
          <w:tab w:val="left" w:pos="567"/>
        </w:tabs>
        <w:spacing w:line="260" w:lineRule="exact"/>
        <w:ind w:left="567" w:hanging="567"/>
        <w:rPr>
          <w:sz w:val="22"/>
          <w:szCs w:val="22"/>
        </w:rPr>
      </w:pPr>
      <w:r w:rsidRPr="007D0B3F">
        <w:rPr>
          <w:sz w:val="22"/>
          <w:szCs w:val="22"/>
        </w:rPr>
        <w:t>köszvény esetén,</w:t>
      </w:r>
    </w:p>
    <w:p w14:paraId="3AA78DDE" w14:textId="77777777" w:rsidR="00E50DE8" w:rsidRPr="007D0B3F" w:rsidRDefault="00E50DE8" w:rsidP="007F01DE">
      <w:pPr>
        <w:numPr>
          <w:ilvl w:val="0"/>
          <w:numId w:val="5"/>
        </w:numPr>
        <w:tabs>
          <w:tab w:val="clear" w:pos="720"/>
          <w:tab w:val="left" w:pos="567"/>
        </w:tabs>
        <w:spacing w:line="260" w:lineRule="exact"/>
        <w:ind w:left="567" w:hanging="567"/>
        <w:rPr>
          <w:sz w:val="22"/>
          <w:szCs w:val="22"/>
        </w:rPr>
      </w:pPr>
      <w:r w:rsidRPr="007D0B3F">
        <w:rPr>
          <w:sz w:val="22"/>
          <w:szCs w:val="22"/>
        </w:rPr>
        <w:t>terhesség első és második harmadában,</w:t>
      </w:r>
    </w:p>
    <w:p w14:paraId="48FA626D" w14:textId="66CE3DAD" w:rsidR="00E50DE8" w:rsidRPr="007D0B3F" w:rsidRDefault="00E50DE8" w:rsidP="007F01DE">
      <w:pPr>
        <w:numPr>
          <w:ilvl w:val="0"/>
          <w:numId w:val="5"/>
        </w:numPr>
        <w:tabs>
          <w:tab w:val="clear" w:pos="720"/>
          <w:tab w:val="left" w:pos="567"/>
        </w:tabs>
        <w:spacing w:line="260" w:lineRule="exact"/>
        <w:ind w:left="567" w:hanging="567"/>
        <w:rPr>
          <w:sz w:val="22"/>
          <w:szCs w:val="22"/>
        </w:rPr>
      </w:pPr>
      <w:r w:rsidRPr="007D0B3F">
        <w:rPr>
          <w:sz w:val="22"/>
          <w:szCs w:val="22"/>
        </w:rPr>
        <w:t>szoptatás ideje alatt, a gyógyszer alkalmankénti vagy 300 mg alatti adagok szedése esetén.</w:t>
      </w:r>
    </w:p>
    <w:p w14:paraId="489ED533" w14:textId="77777777" w:rsidR="00E50DE8" w:rsidRPr="007D0B3F" w:rsidRDefault="00E50DE8" w:rsidP="007F01DE">
      <w:pPr>
        <w:tabs>
          <w:tab w:val="left" w:pos="567"/>
        </w:tabs>
        <w:spacing w:line="260" w:lineRule="exact"/>
        <w:rPr>
          <w:sz w:val="22"/>
          <w:szCs w:val="22"/>
        </w:rPr>
      </w:pPr>
    </w:p>
    <w:p w14:paraId="1065EB0F" w14:textId="77777777" w:rsidR="00CF671A" w:rsidRPr="007D0B3F" w:rsidRDefault="00CF671A" w:rsidP="007F01DE">
      <w:pPr>
        <w:tabs>
          <w:tab w:val="left" w:pos="567"/>
        </w:tabs>
        <w:spacing w:line="260" w:lineRule="exact"/>
        <w:rPr>
          <w:sz w:val="22"/>
          <w:szCs w:val="22"/>
        </w:rPr>
      </w:pPr>
      <w:r w:rsidRPr="007D0B3F">
        <w:rPr>
          <w:sz w:val="22"/>
          <w:szCs w:val="22"/>
        </w:rPr>
        <w:t>Kisebb és nagyobb műtét</w:t>
      </w:r>
      <w:r w:rsidR="003A7FB6" w:rsidRPr="007D0B3F">
        <w:rPr>
          <w:sz w:val="22"/>
          <w:szCs w:val="22"/>
        </w:rPr>
        <w:t>ek, szájsebészeti beavatkozások (</w:t>
      </w:r>
      <w:r w:rsidRPr="007D0B3F">
        <w:rPr>
          <w:sz w:val="22"/>
          <w:szCs w:val="22"/>
        </w:rPr>
        <w:t xml:space="preserve">foghúzás </w:t>
      </w:r>
      <w:r w:rsidR="003A7FB6" w:rsidRPr="007D0B3F">
        <w:rPr>
          <w:sz w:val="22"/>
          <w:szCs w:val="22"/>
        </w:rPr>
        <w:t xml:space="preserve">is) </w:t>
      </w:r>
      <w:r w:rsidR="009F3A78" w:rsidRPr="007D0B3F">
        <w:rPr>
          <w:sz w:val="22"/>
          <w:szCs w:val="22"/>
        </w:rPr>
        <w:t xml:space="preserve">előtt </w:t>
      </w:r>
      <w:r w:rsidRPr="007D0B3F">
        <w:rPr>
          <w:sz w:val="22"/>
          <w:szCs w:val="22"/>
        </w:rPr>
        <w:t>feltétlenül tájékoztassa kezelőorvosát arról, hogy Aspirin Protect tablettát szed, mert annak véralvadásgátló hatása napokig fennáll</w:t>
      </w:r>
      <w:r w:rsidR="00D90CC1" w:rsidRPr="007D0B3F">
        <w:rPr>
          <w:sz w:val="22"/>
          <w:szCs w:val="22"/>
        </w:rPr>
        <w:t>.</w:t>
      </w:r>
    </w:p>
    <w:p w14:paraId="30F756A6" w14:textId="77777777" w:rsidR="0005490C" w:rsidRPr="007D0B3F" w:rsidRDefault="0005490C" w:rsidP="007F01DE">
      <w:pPr>
        <w:tabs>
          <w:tab w:val="left" w:pos="567"/>
        </w:tabs>
        <w:spacing w:line="260" w:lineRule="exact"/>
        <w:rPr>
          <w:sz w:val="22"/>
          <w:szCs w:val="22"/>
        </w:rPr>
      </w:pPr>
    </w:p>
    <w:p w14:paraId="1BC3DAA0" w14:textId="77777777" w:rsidR="0005490C" w:rsidRPr="007D0B3F" w:rsidRDefault="0005490C" w:rsidP="007F01DE">
      <w:pPr>
        <w:tabs>
          <w:tab w:val="left" w:pos="567"/>
        </w:tabs>
        <w:spacing w:line="260" w:lineRule="exact"/>
        <w:rPr>
          <w:sz w:val="22"/>
          <w:szCs w:val="22"/>
        </w:rPr>
      </w:pPr>
      <w:r w:rsidRPr="007D0B3F">
        <w:rPr>
          <w:sz w:val="22"/>
          <w:szCs w:val="22"/>
        </w:rPr>
        <w:t>Az Aspirin Protect 100</w:t>
      </w:r>
      <w:r w:rsidR="009F3A78" w:rsidRPr="007D0B3F">
        <w:rPr>
          <w:sz w:val="22"/>
          <w:szCs w:val="22"/>
        </w:rPr>
        <w:t> </w:t>
      </w:r>
      <w:r w:rsidRPr="007D0B3F">
        <w:rPr>
          <w:sz w:val="22"/>
          <w:szCs w:val="22"/>
        </w:rPr>
        <w:t>mg</w:t>
      </w:r>
      <w:r w:rsidR="00710111">
        <w:rPr>
          <w:sz w:val="22"/>
          <w:szCs w:val="22"/>
        </w:rPr>
        <w:noBreakHyphen/>
      </w:r>
      <w:r w:rsidR="009F3A78" w:rsidRPr="007D0B3F">
        <w:rPr>
          <w:sz w:val="22"/>
          <w:szCs w:val="22"/>
        </w:rPr>
        <w:t>os tabletta,</w:t>
      </w:r>
      <w:r w:rsidRPr="007D0B3F">
        <w:rPr>
          <w:sz w:val="22"/>
          <w:szCs w:val="22"/>
        </w:rPr>
        <w:t xml:space="preserve"> a hatóanyag</w:t>
      </w:r>
      <w:r w:rsidR="00582A9F">
        <w:rPr>
          <w:sz w:val="22"/>
          <w:szCs w:val="22"/>
        </w:rPr>
        <w:noBreakHyphen/>
      </w:r>
      <w:r w:rsidRPr="007D0B3F">
        <w:rPr>
          <w:sz w:val="22"/>
          <w:szCs w:val="22"/>
        </w:rPr>
        <w:t>tartalom mennyisége miatt</w:t>
      </w:r>
      <w:r w:rsidR="009F3A78" w:rsidRPr="007D0B3F">
        <w:rPr>
          <w:sz w:val="22"/>
          <w:szCs w:val="22"/>
        </w:rPr>
        <w:t>,</w:t>
      </w:r>
      <w:r w:rsidRPr="007D0B3F">
        <w:rPr>
          <w:sz w:val="22"/>
          <w:szCs w:val="22"/>
        </w:rPr>
        <w:t xml:space="preserve"> nem alkalmas hatékony fájdalomcsillapításra.</w:t>
      </w:r>
    </w:p>
    <w:p w14:paraId="43A6E811" w14:textId="77777777" w:rsidR="00946ADD" w:rsidRPr="007D0B3F" w:rsidRDefault="00946ADD" w:rsidP="007F01DE">
      <w:pPr>
        <w:tabs>
          <w:tab w:val="left" w:pos="567"/>
        </w:tabs>
        <w:spacing w:line="260" w:lineRule="exact"/>
        <w:rPr>
          <w:sz w:val="22"/>
          <w:szCs w:val="22"/>
        </w:rPr>
      </w:pPr>
    </w:p>
    <w:p w14:paraId="7FBD50AB" w14:textId="77777777" w:rsidR="00ED16B5" w:rsidRPr="007D0B3F" w:rsidRDefault="00ED16B5" w:rsidP="007F01DE">
      <w:pPr>
        <w:keepNext/>
        <w:tabs>
          <w:tab w:val="left" w:pos="567"/>
        </w:tabs>
        <w:spacing w:line="260" w:lineRule="exact"/>
        <w:rPr>
          <w:b/>
          <w:sz w:val="22"/>
          <w:szCs w:val="22"/>
        </w:rPr>
      </w:pPr>
      <w:r w:rsidRPr="007D0B3F">
        <w:rPr>
          <w:b/>
          <w:sz w:val="22"/>
          <w:szCs w:val="22"/>
        </w:rPr>
        <w:t>Gye</w:t>
      </w:r>
      <w:r w:rsidR="00710111">
        <w:rPr>
          <w:b/>
          <w:sz w:val="22"/>
          <w:szCs w:val="22"/>
        </w:rPr>
        <w:t>r</w:t>
      </w:r>
      <w:r w:rsidRPr="007D0B3F">
        <w:rPr>
          <w:b/>
          <w:sz w:val="22"/>
          <w:szCs w:val="22"/>
        </w:rPr>
        <w:t>mekek és serdülők</w:t>
      </w:r>
    </w:p>
    <w:p w14:paraId="1CCCA1DD" w14:textId="77777777" w:rsidR="00C314D4" w:rsidRPr="007D0B3F" w:rsidRDefault="00C314D4" w:rsidP="00C314D4">
      <w:pPr>
        <w:tabs>
          <w:tab w:val="left" w:pos="567"/>
        </w:tabs>
        <w:spacing w:line="260" w:lineRule="exact"/>
        <w:rPr>
          <w:sz w:val="22"/>
          <w:szCs w:val="22"/>
        </w:rPr>
      </w:pPr>
      <w:r>
        <w:rPr>
          <w:sz w:val="22"/>
          <w:szCs w:val="22"/>
        </w:rPr>
        <w:t>Az Aspirin Protect biztonságosságát és hatásosságát 18</w:t>
      </w:r>
      <w:r w:rsidR="00D45A9E">
        <w:rPr>
          <w:sz w:val="22"/>
          <w:szCs w:val="22"/>
        </w:rPr>
        <w:t> </w:t>
      </w:r>
      <w:r>
        <w:rPr>
          <w:sz w:val="22"/>
          <w:szCs w:val="22"/>
        </w:rPr>
        <w:t>éves kor alatti gyermekek és serdülők esetében nem igazolták, ezért az Aspirin Protect alkalmazása nem javallott 18</w:t>
      </w:r>
      <w:r w:rsidR="00D45A9E" w:rsidRPr="00A80561">
        <w:rPr>
          <w:sz w:val="22"/>
          <w:szCs w:val="22"/>
        </w:rPr>
        <w:t> </w:t>
      </w:r>
      <w:r>
        <w:rPr>
          <w:sz w:val="22"/>
          <w:szCs w:val="22"/>
        </w:rPr>
        <w:t>évesnél fiatalabb betegeknél.</w:t>
      </w:r>
    </w:p>
    <w:p w14:paraId="716A6AEE" w14:textId="2DD10CC2" w:rsidR="00E50DE8" w:rsidRPr="007D0B3F" w:rsidRDefault="00E50DE8" w:rsidP="007F01DE">
      <w:pPr>
        <w:tabs>
          <w:tab w:val="left" w:pos="567"/>
        </w:tabs>
        <w:spacing w:line="260" w:lineRule="exact"/>
        <w:rPr>
          <w:sz w:val="22"/>
          <w:szCs w:val="22"/>
        </w:rPr>
      </w:pPr>
      <w:r w:rsidRPr="007D0B3F">
        <w:rPr>
          <w:sz w:val="22"/>
          <w:szCs w:val="22"/>
        </w:rPr>
        <w:t xml:space="preserve">Gyermekek és </w:t>
      </w:r>
      <w:r w:rsidR="009436A0" w:rsidRPr="007D0B3F">
        <w:rPr>
          <w:sz w:val="22"/>
          <w:szCs w:val="22"/>
        </w:rPr>
        <w:t>serdülők</w:t>
      </w:r>
      <w:r w:rsidR="009436A0" w:rsidRPr="007D0B3F">
        <w:rPr>
          <w:i/>
          <w:sz w:val="22"/>
          <w:szCs w:val="22"/>
        </w:rPr>
        <w:t xml:space="preserve"> </w:t>
      </w:r>
      <w:r w:rsidRPr="007D0B3F">
        <w:rPr>
          <w:sz w:val="22"/>
          <w:szCs w:val="22"/>
        </w:rPr>
        <w:t>vírusos megbetegedése (különösen influenza és bárányhimlő) esetén acetilszalicilsav hatására egy ritka, de nagyon veszélyes betegség (ú</w:t>
      </w:r>
      <w:r w:rsidR="00BC2823">
        <w:rPr>
          <w:sz w:val="22"/>
          <w:szCs w:val="22"/>
        </w:rPr>
        <w:t>gy</w:t>
      </w:r>
      <w:r w:rsidRPr="007D0B3F">
        <w:rPr>
          <w:sz w:val="22"/>
          <w:szCs w:val="22"/>
        </w:rPr>
        <w:t>n</w:t>
      </w:r>
      <w:r w:rsidR="00BC2823">
        <w:rPr>
          <w:sz w:val="22"/>
          <w:szCs w:val="22"/>
        </w:rPr>
        <w:t>evezett</w:t>
      </w:r>
      <w:r w:rsidR="00B03324" w:rsidRPr="007D0B3F">
        <w:rPr>
          <w:sz w:val="22"/>
          <w:szCs w:val="22"/>
        </w:rPr>
        <w:t> </w:t>
      </w:r>
      <w:r w:rsidRPr="007D0B3F">
        <w:rPr>
          <w:sz w:val="22"/>
          <w:szCs w:val="22"/>
        </w:rPr>
        <w:t>Reye</w:t>
      </w:r>
      <w:r w:rsidR="00A852E2" w:rsidRPr="007D0B3F">
        <w:rPr>
          <w:sz w:val="22"/>
          <w:szCs w:val="22"/>
        </w:rPr>
        <w:noBreakHyphen/>
      </w:r>
      <w:r w:rsidRPr="007D0B3F">
        <w:rPr>
          <w:sz w:val="22"/>
          <w:szCs w:val="22"/>
        </w:rPr>
        <w:t>szindróma) alakulhat ki, így acetilszalicilsav alkalmazása ilyen esetben nem javallt</w:t>
      </w:r>
      <w:r w:rsidR="00F67A89" w:rsidRPr="007D0B3F">
        <w:rPr>
          <w:sz w:val="22"/>
          <w:szCs w:val="22"/>
        </w:rPr>
        <w:t xml:space="preserve"> a kezelőorvossal történő előzetes konzultáció nélkül</w:t>
      </w:r>
      <w:r w:rsidRPr="007D0B3F">
        <w:rPr>
          <w:sz w:val="22"/>
          <w:szCs w:val="22"/>
        </w:rPr>
        <w:t>.</w:t>
      </w:r>
    </w:p>
    <w:p w14:paraId="1A952FE3" w14:textId="77777777" w:rsidR="00E50DE8" w:rsidRPr="007D0B3F" w:rsidRDefault="00E50DE8" w:rsidP="007F01DE">
      <w:pPr>
        <w:tabs>
          <w:tab w:val="left" w:pos="567"/>
        </w:tabs>
        <w:spacing w:line="260" w:lineRule="exact"/>
        <w:rPr>
          <w:sz w:val="22"/>
          <w:szCs w:val="22"/>
        </w:rPr>
      </w:pPr>
    </w:p>
    <w:p w14:paraId="685AE204" w14:textId="77777777" w:rsidR="00E50DE8" w:rsidRPr="007D0B3F" w:rsidRDefault="00C72544" w:rsidP="00ED64E4">
      <w:pPr>
        <w:keepNext/>
        <w:tabs>
          <w:tab w:val="left" w:pos="567"/>
        </w:tabs>
        <w:spacing w:line="260" w:lineRule="exact"/>
        <w:rPr>
          <w:noProof/>
          <w:sz w:val="22"/>
          <w:szCs w:val="22"/>
        </w:rPr>
      </w:pPr>
      <w:r w:rsidRPr="007D0B3F">
        <w:rPr>
          <w:b/>
          <w:noProof/>
          <w:sz w:val="22"/>
          <w:szCs w:val="22"/>
        </w:rPr>
        <w:lastRenderedPageBreak/>
        <w:t>E</w:t>
      </w:r>
      <w:r w:rsidR="00E50DE8" w:rsidRPr="007D0B3F">
        <w:rPr>
          <w:b/>
          <w:noProof/>
          <w:sz w:val="22"/>
          <w:szCs w:val="22"/>
        </w:rPr>
        <w:t>gyéb gyógyszerek</w:t>
      </w:r>
      <w:r w:rsidRPr="007D0B3F">
        <w:rPr>
          <w:b/>
          <w:noProof/>
          <w:sz w:val="22"/>
          <w:szCs w:val="22"/>
        </w:rPr>
        <w:t xml:space="preserve"> és az Aspirin Protect</w:t>
      </w:r>
    </w:p>
    <w:p w14:paraId="019DA965" w14:textId="77777777" w:rsidR="00E50DE8" w:rsidRPr="007D0B3F" w:rsidRDefault="00E50DE8" w:rsidP="007F01DE">
      <w:pPr>
        <w:tabs>
          <w:tab w:val="left" w:pos="567"/>
        </w:tabs>
        <w:spacing w:line="260" w:lineRule="exact"/>
        <w:rPr>
          <w:noProof/>
          <w:sz w:val="22"/>
          <w:szCs w:val="22"/>
        </w:rPr>
      </w:pPr>
      <w:r w:rsidRPr="007D0B3F">
        <w:rPr>
          <w:noProof/>
          <w:sz w:val="22"/>
          <w:szCs w:val="22"/>
        </w:rPr>
        <w:t>Feltétlenül tájékoztassa kezelőorvosát vagy gyógyszerészét a jelenleg vagy nemrégiben szedett</w:t>
      </w:r>
      <w:r w:rsidR="00A852E2" w:rsidRPr="007D0B3F">
        <w:rPr>
          <w:noProof/>
          <w:sz w:val="22"/>
          <w:szCs w:val="22"/>
        </w:rPr>
        <w:t>,</w:t>
      </w:r>
      <w:r w:rsidRPr="007D0B3F">
        <w:rPr>
          <w:noProof/>
          <w:sz w:val="22"/>
          <w:szCs w:val="22"/>
        </w:rPr>
        <w:t xml:space="preserve"> </w:t>
      </w:r>
      <w:r w:rsidR="00C72544" w:rsidRPr="007D0B3F">
        <w:rPr>
          <w:sz w:val="22"/>
          <w:szCs w:val="22"/>
        </w:rPr>
        <w:t>valamint szedni tervezett egyéb gyógyszereiről</w:t>
      </w:r>
      <w:r w:rsidR="00C72544" w:rsidRPr="007D0B3F">
        <w:rPr>
          <w:noProof/>
          <w:sz w:val="22"/>
          <w:szCs w:val="22"/>
        </w:rPr>
        <w:t xml:space="preserve"> </w:t>
      </w:r>
      <w:r w:rsidR="0017584E" w:rsidRPr="007D0B3F">
        <w:rPr>
          <w:noProof/>
          <w:sz w:val="22"/>
          <w:szCs w:val="22"/>
        </w:rPr>
        <w:t>(</w:t>
      </w:r>
      <w:r w:rsidRPr="007D0B3F">
        <w:rPr>
          <w:noProof/>
          <w:sz w:val="22"/>
          <w:szCs w:val="22"/>
        </w:rPr>
        <w:t>beleértve a vény nélkül kapható készítményeket is</w:t>
      </w:r>
      <w:r w:rsidR="0017584E" w:rsidRPr="007D0B3F">
        <w:rPr>
          <w:noProof/>
          <w:sz w:val="22"/>
          <w:szCs w:val="22"/>
        </w:rPr>
        <w:t>)</w:t>
      </w:r>
      <w:r w:rsidRPr="007D0B3F">
        <w:rPr>
          <w:noProof/>
          <w:sz w:val="22"/>
          <w:szCs w:val="22"/>
        </w:rPr>
        <w:t>.</w:t>
      </w:r>
    </w:p>
    <w:p w14:paraId="1878376C" w14:textId="77777777" w:rsidR="00E50DE8" w:rsidRPr="007D0B3F" w:rsidRDefault="00E50DE8" w:rsidP="007F01DE">
      <w:pPr>
        <w:tabs>
          <w:tab w:val="left" w:pos="567"/>
        </w:tabs>
        <w:spacing w:line="260" w:lineRule="exact"/>
        <w:rPr>
          <w:noProof/>
          <w:sz w:val="22"/>
          <w:szCs w:val="22"/>
        </w:rPr>
      </w:pPr>
    </w:p>
    <w:p w14:paraId="56F2F8C2" w14:textId="77777777" w:rsidR="0017584E" w:rsidRPr="007D0B3F" w:rsidRDefault="0017584E" w:rsidP="007F01DE">
      <w:pPr>
        <w:tabs>
          <w:tab w:val="left" w:pos="567"/>
        </w:tabs>
        <w:spacing w:line="260" w:lineRule="exact"/>
        <w:rPr>
          <w:noProof/>
          <w:sz w:val="22"/>
          <w:szCs w:val="22"/>
        </w:rPr>
      </w:pPr>
      <w:r w:rsidRPr="007D0B3F">
        <w:rPr>
          <w:iCs/>
          <w:sz w:val="22"/>
          <w:szCs w:val="22"/>
          <w:u w:val="single"/>
        </w:rPr>
        <w:t>Az Aspirin Protect nem szedhető 15 mg/hét vagy afeletti dózisú metotrexát-kezelés esetén!</w:t>
      </w:r>
    </w:p>
    <w:p w14:paraId="423E1D9B" w14:textId="77777777" w:rsidR="0017584E" w:rsidRPr="007D0B3F" w:rsidRDefault="0017584E" w:rsidP="007F01DE">
      <w:pPr>
        <w:tabs>
          <w:tab w:val="left" w:pos="567"/>
        </w:tabs>
        <w:spacing w:line="260" w:lineRule="exact"/>
        <w:rPr>
          <w:noProof/>
          <w:sz w:val="22"/>
          <w:szCs w:val="22"/>
        </w:rPr>
      </w:pPr>
    </w:p>
    <w:p w14:paraId="64028D7C" w14:textId="77777777" w:rsidR="00E50DE8" w:rsidRPr="007D0B3F" w:rsidRDefault="00A32C7E" w:rsidP="007F01DE">
      <w:pPr>
        <w:tabs>
          <w:tab w:val="left" w:pos="567"/>
        </w:tabs>
        <w:spacing w:line="260" w:lineRule="exact"/>
        <w:rPr>
          <w:sz w:val="22"/>
          <w:szCs w:val="22"/>
        </w:rPr>
      </w:pPr>
      <w:r w:rsidRPr="007D0B3F">
        <w:rPr>
          <w:sz w:val="22"/>
          <w:szCs w:val="22"/>
          <w:u w:val="single"/>
        </w:rPr>
        <w:t xml:space="preserve">Az </w:t>
      </w:r>
      <w:r w:rsidR="00E50DE8" w:rsidRPr="007D0B3F">
        <w:rPr>
          <w:sz w:val="22"/>
          <w:szCs w:val="22"/>
          <w:u w:val="single"/>
        </w:rPr>
        <w:t>Aspirin Protect tablett</w:t>
      </w:r>
      <w:r w:rsidR="001C2122" w:rsidRPr="007D0B3F">
        <w:rPr>
          <w:sz w:val="22"/>
          <w:szCs w:val="22"/>
          <w:u w:val="single"/>
        </w:rPr>
        <w:t>a</w:t>
      </w:r>
      <w:r w:rsidR="00E50DE8" w:rsidRPr="007D0B3F">
        <w:rPr>
          <w:sz w:val="22"/>
          <w:szCs w:val="22"/>
          <w:u w:val="single"/>
        </w:rPr>
        <w:t xml:space="preserve"> </w:t>
      </w:r>
      <w:r w:rsidR="001C2122" w:rsidRPr="007D0B3F">
        <w:rPr>
          <w:iCs/>
          <w:sz w:val="22"/>
          <w:szCs w:val="22"/>
          <w:u w:val="single"/>
        </w:rPr>
        <w:t xml:space="preserve">alábbi </w:t>
      </w:r>
      <w:r w:rsidR="001C2122" w:rsidRPr="007D0B3F">
        <w:rPr>
          <w:sz w:val="22"/>
          <w:szCs w:val="22"/>
          <w:u w:val="single"/>
        </w:rPr>
        <w:t xml:space="preserve">gyógyszerekkel történő </w:t>
      </w:r>
      <w:r w:rsidR="00E50DE8" w:rsidRPr="007D0B3F">
        <w:rPr>
          <w:sz w:val="22"/>
          <w:szCs w:val="22"/>
          <w:u w:val="single"/>
        </w:rPr>
        <w:t>együttes alkalmazás</w:t>
      </w:r>
      <w:r w:rsidRPr="007D0B3F">
        <w:rPr>
          <w:sz w:val="22"/>
          <w:szCs w:val="22"/>
          <w:u w:val="single"/>
        </w:rPr>
        <w:t xml:space="preserve">a </w:t>
      </w:r>
      <w:r w:rsidR="00E55F98" w:rsidRPr="007D0B3F">
        <w:rPr>
          <w:sz w:val="22"/>
          <w:szCs w:val="22"/>
          <w:u w:val="single"/>
        </w:rPr>
        <w:t>fokozott óvatosságot</w:t>
      </w:r>
      <w:r w:rsidR="007A1B8B" w:rsidRPr="007D0B3F">
        <w:rPr>
          <w:sz w:val="22"/>
          <w:szCs w:val="22"/>
          <w:u w:val="single"/>
        </w:rPr>
        <w:t xml:space="preserve"> igényel</w:t>
      </w:r>
    </w:p>
    <w:p w14:paraId="50FAC781" w14:textId="77777777" w:rsidR="00E50DE8" w:rsidRPr="007D0B3F" w:rsidRDefault="00E50DE8" w:rsidP="007F01DE">
      <w:pPr>
        <w:numPr>
          <w:ilvl w:val="0"/>
          <w:numId w:val="7"/>
        </w:numPr>
        <w:tabs>
          <w:tab w:val="clear" w:pos="720"/>
          <w:tab w:val="left" w:pos="567"/>
        </w:tabs>
        <w:spacing w:line="260" w:lineRule="exact"/>
        <w:ind w:left="567" w:hanging="567"/>
        <w:rPr>
          <w:sz w:val="22"/>
          <w:szCs w:val="22"/>
        </w:rPr>
      </w:pPr>
      <w:r w:rsidRPr="007D0B3F">
        <w:rPr>
          <w:sz w:val="22"/>
          <w:szCs w:val="22"/>
        </w:rPr>
        <w:t>egyes véralvadásgátlók</w:t>
      </w:r>
      <w:r w:rsidR="0071432D" w:rsidRPr="007D0B3F">
        <w:rPr>
          <w:sz w:val="22"/>
          <w:szCs w:val="22"/>
        </w:rPr>
        <w:t xml:space="preserve">, </w:t>
      </w:r>
      <w:r w:rsidR="00832A18" w:rsidRPr="007D0B3F">
        <w:rPr>
          <w:sz w:val="22"/>
          <w:szCs w:val="22"/>
        </w:rPr>
        <w:t>vérrögoldók, más vérlemezke</w:t>
      </w:r>
      <w:r w:rsidR="00710111">
        <w:rPr>
          <w:sz w:val="22"/>
          <w:szCs w:val="22"/>
        </w:rPr>
        <w:t>-</w:t>
      </w:r>
      <w:r w:rsidR="00832A18" w:rsidRPr="007D0B3F">
        <w:rPr>
          <w:sz w:val="22"/>
          <w:szCs w:val="22"/>
        </w:rPr>
        <w:t xml:space="preserve">működésre ható (a véralvadási rendszert befolyásoló) gyógyszerek, </w:t>
      </w:r>
      <w:r w:rsidR="0071432D" w:rsidRPr="007D0B3F">
        <w:rPr>
          <w:sz w:val="22"/>
          <w:szCs w:val="22"/>
        </w:rPr>
        <w:t>mivel az egyidejű alkalmazással fokozódhat a vérzés kockázata</w:t>
      </w:r>
      <w:r w:rsidRPr="007D0B3F">
        <w:rPr>
          <w:sz w:val="22"/>
          <w:szCs w:val="22"/>
        </w:rPr>
        <w:t>,</w:t>
      </w:r>
    </w:p>
    <w:p w14:paraId="3FC48A90" w14:textId="77777777" w:rsidR="003364BF" w:rsidRDefault="00E50DE8" w:rsidP="00D8793E">
      <w:pPr>
        <w:numPr>
          <w:ilvl w:val="0"/>
          <w:numId w:val="7"/>
        </w:numPr>
        <w:tabs>
          <w:tab w:val="clear" w:pos="720"/>
          <w:tab w:val="left" w:pos="567"/>
        </w:tabs>
        <w:spacing w:line="260" w:lineRule="exact"/>
        <w:ind w:left="567" w:hanging="567"/>
        <w:rPr>
          <w:sz w:val="22"/>
          <w:szCs w:val="22"/>
        </w:rPr>
      </w:pPr>
      <w:r w:rsidRPr="007D0B3F">
        <w:rPr>
          <w:sz w:val="22"/>
          <w:szCs w:val="22"/>
        </w:rPr>
        <w:t>egyéb, nem</w:t>
      </w:r>
      <w:r w:rsidR="004208B6">
        <w:rPr>
          <w:sz w:val="22"/>
          <w:szCs w:val="22"/>
        </w:rPr>
        <w:t>-</w:t>
      </w:r>
      <w:r w:rsidRPr="007D0B3F">
        <w:rPr>
          <w:sz w:val="22"/>
          <w:szCs w:val="22"/>
        </w:rPr>
        <w:t>szteroid gyulladáscsökkentők (láz- és fájdalomcsillapítók),</w:t>
      </w:r>
      <w:r w:rsidR="0071432D" w:rsidRPr="007D0B3F">
        <w:rPr>
          <w:sz w:val="22"/>
          <w:szCs w:val="22"/>
        </w:rPr>
        <w:t xml:space="preserve"> mivel az egyidejű alkalmazás fokozhatja az emésztőrendszeri mellékhatások kockázatát,</w:t>
      </w:r>
    </w:p>
    <w:p w14:paraId="720482F6" w14:textId="73BC2FB8" w:rsidR="003364BF" w:rsidRPr="003364BF" w:rsidRDefault="003364BF" w:rsidP="00D8793E">
      <w:pPr>
        <w:numPr>
          <w:ilvl w:val="0"/>
          <w:numId w:val="7"/>
        </w:numPr>
        <w:tabs>
          <w:tab w:val="clear" w:pos="720"/>
          <w:tab w:val="left" w:pos="567"/>
        </w:tabs>
        <w:spacing w:line="260" w:lineRule="exact"/>
        <w:ind w:left="567" w:hanging="567"/>
        <w:rPr>
          <w:sz w:val="22"/>
          <w:szCs w:val="22"/>
        </w:rPr>
      </w:pPr>
      <w:r w:rsidRPr="003364BF">
        <w:rPr>
          <w:sz w:val="22"/>
          <w:szCs w:val="22"/>
        </w:rPr>
        <w:t>ibuprof</w:t>
      </w:r>
      <w:r w:rsidR="00612AA1">
        <w:rPr>
          <w:sz w:val="22"/>
          <w:szCs w:val="22"/>
        </w:rPr>
        <w:t>é</w:t>
      </w:r>
      <w:r w:rsidRPr="003364BF">
        <w:rPr>
          <w:sz w:val="22"/>
          <w:szCs w:val="22"/>
        </w:rPr>
        <w:t>n, naprox</w:t>
      </w:r>
      <w:r w:rsidR="00612AA1">
        <w:rPr>
          <w:sz w:val="22"/>
          <w:szCs w:val="22"/>
        </w:rPr>
        <w:t>é</w:t>
      </w:r>
      <w:r w:rsidRPr="003364BF">
        <w:rPr>
          <w:sz w:val="22"/>
          <w:szCs w:val="22"/>
        </w:rPr>
        <w:t>n (fájdalomcsillapít</w:t>
      </w:r>
      <w:r>
        <w:rPr>
          <w:sz w:val="22"/>
          <w:szCs w:val="22"/>
        </w:rPr>
        <w:t>ók</w:t>
      </w:r>
      <w:r w:rsidRPr="003364BF">
        <w:rPr>
          <w:sz w:val="22"/>
          <w:szCs w:val="22"/>
        </w:rPr>
        <w:t xml:space="preserve"> alkalmazzák) - csökkentheti az acetilszalicilsav hatását.</w:t>
      </w:r>
    </w:p>
    <w:p w14:paraId="3221109A" w14:textId="77777777" w:rsidR="00E50DE8" w:rsidRPr="007D0B3F" w:rsidRDefault="00E50DE8" w:rsidP="007F01DE">
      <w:pPr>
        <w:numPr>
          <w:ilvl w:val="0"/>
          <w:numId w:val="7"/>
        </w:numPr>
        <w:tabs>
          <w:tab w:val="clear" w:pos="720"/>
          <w:tab w:val="left" w:pos="567"/>
        </w:tabs>
        <w:spacing w:line="260" w:lineRule="exact"/>
        <w:ind w:left="567" w:hanging="567"/>
        <w:rPr>
          <w:sz w:val="22"/>
          <w:szCs w:val="22"/>
        </w:rPr>
      </w:pPr>
      <w:r w:rsidRPr="007D0B3F">
        <w:rPr>
          <w:sz w:val="22"/>
          <w:szCs w:val="22"/>
        </w:rPr>
        <w:t>egyes vércukorszint-csökkentők (köztük az inzulin és a szulfonilurea tabletták),</w:t>
      </w:r>
      <w:r w:rsidR="0071432D" w:rsidRPr="007D0B3F">
        <w:rPr>
          <w:sz w:val="22"/>
          <w:szCs w:val="22"/>
        </w:rPr>
        <w:t xml:space="preserve"> mivel az acetilszalicilsav </w:t>
      </w:r>
      <w:r w:rsidR="0071432D" w:rsidRPr="007D0B3F">
        <w:rPr>
          <w:sz w:val="22"/>
          <w:szCs w:val="22"/>
          <w:lang w:eastAsia="de-DE"/>
        </w:rPr>
        <w:t>felerősítheti ezeknek a gyógyszereknek a vércukor</w:t>
      </w:r>
      <w:r w:rsidR="00832A18" w:rsidRPr="007D0B3F">
        <w:rPr>
          <w:sz w:val="22"/>
          <w:szCs w:val="22"/>
          <w:lang w:eastAsia="de-DE"/>
        </w:rPr>
        <w:t>szint</w:t>
      </w:r>
      <w:r w:rsidR="00710111">
        <w:rPr>
          <w:sz w:val="22"/>
          <w:szCs w:val="22"/>
          <w:lang w:eastAsia="de-DE"/>
        </w:rPr>
        <w:t>-</w:t>
      </w:r>
      <w:r w:rsidR="0071432D" w:rsidRPr="007D0B3F">
        <w:rPr>
          <w:sz w:val="22"/>
          <w:szCs w:val="22"/>
          <w:lang w:eastAsia="de-DE"/>
        </w:rPr>
        <w:t>csökkentő hatását,</w:t>
      </w:r>
    </w:p>
    <w:p w14:paraId="3986B9E4" w14:textId="77777777" w:rsidR="00E50DE8" w:rsidRPr="007D0B3F" w:rsidRDefault="00E50DE8" w:rsidP="007F01DE">
      <w:pPr>
        <w:numPr>
          <w:ilvl w:val="0"/>
          <w:numId w:val="7"/>
        </w:numPr>
        <w:tabs>
          <w:tab w:val="clear" w:pos="720"/>
          <w:tab w:val="left" w:pos="567"/>
        </w:tabs>
        <w:spacing w:line="260" w:lineRule="exact"/>
        <w:ind w:left="567" w:hanging="567"/>
        <w:rPr>
          <w:sz w:val="22"/>
          <w:szCs w:val="22"/>
        </w:rPr>
      </w:pPr>
      <w:r w:rsidRPr="007D0B3F">
        <w:rPr>
          <w:sz w:val="22"/>
          <w:szCs w:val="22"/>
        </w:rPr>
        <w:t xml:space="preserve">metotrexát </w:t>
      </w:r>
      <w:r w:rsidR="00A32C7E" w:rsidRPr="007D0B3F">
        <w:rPr>
          <w:iCs/>
          <w:sz w:val="22"/>
          <w:szCs w:val="22"/>
          <w:u w:val="single"/>
        </w:rPr>
        <w:t xml:space="preserve">15 mg/hét alatti adagban </w:t>
      </w:r>
      <w:r w:rsidRPr="007D0B3F">
        <w:rPr>
          <w:sz w:val="22"/>
          <w:szCs w:val="22"/>
        </w:rPr>
        <w:t>(</w:t>
      </w:r>
      <w:r w:rsidR="00D909E3" w:rsidRPr="007D0B3F">
        <w:rPr>
          <w:sz w:val="22"/>
          <w:szCs w:val="22"/>
        </w:rPr>
        <w:t>egyes daganatos és gyulladásos betegségek kezelésére alkalmazzák</w:t>
      </w:r>
      <w:r w:rsidRPr="007D0B3F">
        <w:rPr>
          <w:sz w:val="22"/>
          <w:szCs w:val="22"/>
        </w:rPr>
        <w:t>),</w:t>
      </w:r>
      <w:r w:rsidR="0071432D" w:rsidRPr="007D0B3F">
        <w:rPr>
          <w:sz w:val="22"/>
          <w:szCs w:val="22"/>
        </w:rPr>
        <w:t xml:space="preserve"> </w:t>
      </w:r>
      <w:r w:rsidR="0071432D" w:rsidRPr="007D0B3F">
        <w:rPr>
          <w:sz w:val="22"/>
          <w:szCs w:val="22"/>
          <w:lang w:eastAsia="de-DE"/>
        </w:rPr>
        <w:t>mivel az acetilszalicilsav felerősíti a metotrexát mellékhatásait,</w:t>
      </w:r>
    </w:p>
    <w:p w14:paraId="0096206C" w14:textId="77777777" w:rsidR="00E50DE8" w:rsidRPr="007D0B3F" w:rsidRDefault="00E50DE8" w:rsidP="007F01DE">
      <w:pPr>
        <w:numPr>
          <w:ilvl w:val="0"/>
          <w:numId w:val="7"/>
        </w:numPr>
        <w:tabs>
          <w:tab w:val="clear" w:pos="720"/>
          <w:tab w:val="left" w:pos="567"/>
        </w:tabs>
        <w:spacing w:line="260" w:lineRule="exact"/>
        <w:ind w:left="567" w:hanging="567"/>
        <w:rPr>
          <w:sz w:val="22"/>
          <w:szCs w:val="22"/>
        </w:rPr>
      </w:pPr>
      <w:r w:rsidRPr="007D0B3F">
        <w:rPr>
          <w:sz w:val="22"/>
          <w:szCs w:val="22"/>
        </w:rPr>
        <w:t>valproinsav (epilepszia kezelésére alkalmazzák),</w:t>
      </w:r>
      <w:r w:rsidR="0071432D" w:rsidRPr="007D0B3F">
        <w:rPr>
          <w:sz w:val="22"/>
          <w:szCs w:val="22"/>
        </w:rPr>
        <w:t xml:space="preserve"> </w:t>
      </w:r>
      <w:r w:rsidR="0071432D" w:rsidRPr="007D0B3F">
        <w:rPr>
          <w:sz w:val="22"/>
          <w:szCs w:val="22"/>
          <w:lang w:eastAsia="de-DE"/>
        </w:rPr>
        <w:t>mivel az acetilszalicilsav felerősíti ennek a gyógyszernek a mellékhatásait,</w:t>
      </w:r>
    </w:p>
    <w:p w14:paraId="1A667261" w14:textId="77777777" w:rsidR="00E50DE8" w:rsidRPr="007D0B3F" w:rsidRDefault="00E50DE8" w:rsidP="007F01DE">
      <w:pPr>
        <w:numPr>
          <w:ilvl w:val="0"/>
          <w:numId w:val="7"/>
        </w:numPr>
        <w:tabs>
          <w:tab w:val="clear" w:pos="720"/>
          <w:tab w:val="left" w:pos="567"/>
        </w:tabs>
        <w:spacing w:line="260" w:lineRule="exact"/>
        <w:ind w:left="567" w:hanging="567"/>
        <w:rPr>
          <w:sz w:val="22"/>
          <w:szCs w:val="22"/>
        </w:rPr>
      </w:pPr>
      <w:r w:rsidRPr="007D0B3F">
        <w:rPr>
          <w:sz w:val="22"/>
          <w:szCs w:val="22"/>
        </w:rPr>
        <w:t>digoxin (szívbetegségek kezelésére alkalmazzák)</w:t>
      </w:r>
      <w:r w:rsidR="0071432D" w:rsidRPr="007D0B3F">
        <w:rPr>
          <w:sz w:val="22"/>
          <w:szCs w:val="22"/>
        </w:rPr>
        <w:t xml:space="preserve">, </w:t>
      </w:r>
      <w:r w:rsidR="0071432D" w:rsidRPr="007D0B3F">
        <w:rPr>
          <w:sz w:val="22"/>
          <w:szCs w:val="22"/>
          <w:lang w:eastAsia="de-DE"/>
        </w:rPr>
        <w:t>mivel az acetilszalicilsav felerősítheti ennek a gyógyszernek a hatását,</w:t>
      </w:r>
    </w:p>
    <w:p w14:paraId="673EADFB" w14:textId="77777777" w:rsidR="00E50DE8" w:rsidRPr="007D0B3F" w:rsidRDefault="00E50DE8" w:rsidP="007F01DE">
      <w:pPr>
        <w:numPr>
          <w:ilvl w:val="0"/>
          <w:numId w:val="7"/>
        </w:numPr>
        <w:tabs>
          <w:tab w:val="clear" w:pos="720"/>
          <w:tab w:val="left" w:pos="567"/>
        </w:tabs>
        <w:spacing w:line="260" w:lineRule="exact"/>
        <w:ind w:left="567" w:hanging="567"/>
        <w:rPr>
          <w:sz w:val="22"/>
          <w:szCs w:val="22"/>
        </w:rPr>
      </w:pPr>
      <w:r w:rsidRPr="007D0B3F">
        <w:rPr>
          <w:sz w:val="22"/>
          <w:szCs w:val="22"/>
        </w:rPr>
        <w:t>lítium, barbiturátok</w:t>
      </w:r>
      <w:r w:rsidR="0071432D" w:rsidRPr="007D0B3F">
        <w:rPr>
          <w:sz w:val="22"/>
          <w:szCs w:val="22"/>
        </w:rPr>
        <w:t xml:space="preserve">, </w:t>
      </w:r>
      <w:r w:rsidR="0071432D" w:rsidRPr="007D0B3F">
        <w:rPr>
          <w:sz w:val="22"/>
          <w:szCs w:val="22"/>
          <w:lang w:eastAsia="de-DE"/>
        </w:rPr>
        <w:t>mivel az acetilszalicilsav felerősítheti ezeknek a gyógyszereknek a hatását</w:t>
      </w:r>
      <w:r w:rsidRPr="007D0B3F">
        <w:rPr>
          <w:sz w:val="22"/>
          <w:szCs w:val="22"/>
        </w:rPr>
        <w:t>.</w:t>
      </w:r>
    </w:p>
    <w:p w14:paraId="6AA56B1B" w14:textId="7595CFAC" w:rsidR="00A66E8C" w:rsidRPr="007D0B3F" w:rsidRDefault="00A66E8C" w:rsidP="007F01DE">
      <w:pPr>
        <w:numPr>
          <w:ilvl w:val="0"/>
          <w:numId w:val="7"/>
        </w:numPr>
        <w:tabs>
          <w:tab w:val="clear" w:pos="720"/>
          <w:tab w:val="left" w:pos="567"/>
        </w:tabs>
        <w:spacing w:line="260" w:lineRule="exact"/>
        <w:ind w:left="567" w:hanging="567"/>
        <w:rPr>
          <w:sz w:val="22"/>
          <w:szCs w:val="22"/>
        </w:rPr>
      </w:pPr>
      <w:r w:rsidRPr="007D0B3F">
        <w:rPr>
          <w:sz w:val="22"/>
          <w:szCs w:val="22"/>
        </w:rPr>
        <w:t>ú</w:t>
      </w:r>
      <w:r w:rsidR="00A91FED">
        <w:rPr>
          <w:sz w:val="22"/>
          <w:szCs w:val="22"/>
        </w:rPr>
        <w:t>gy</w:t>
      </w:r>
      <w:r w:rsidRPr="007D0B3F">
        <w:rPr>
          <w:sz w:val="22"/>
          <w:szCs w:val="22"/>
        </w:rPr>
        <w:t>n</w:t>
      </w:r>
      <w:r w:rsidR="00A91FED">
        <w:rPr>
          <w:sz w:val="22"/>
          <w:szCs w:val="22"/>
        </w:rPr>
        <w:t>evezett</w:t>
      </w:r>
      <w:r w:rsidRPr="007D0B3F">
        <w:rPr>
          <w:sz w:val="22"/>
          <w:szCs w:val="22"/>
        </w:rPr>
        <w:t> szelektív szerotoninvisszavétel</w:t>
      </w:r>
      <w:r w:rsidR="00710111">
        <w:rPr>
          <w:sz w:val="22"/>
          <w:szCs w:val="22"/>
        </w:rPr>
        <w:t>-</w:t>
      </w:r>
      <w:r w:rsidRPr="007D0B3F">
        <w:rPr>
          <w:sz w:val="22"/>
          <w:szCs w:val="22"/>
        </w:rPr>
        <w:t>gátlók</w:t>
      </w:r>
      <w:r w:rsidR="004208B6">
        <w:rPr>
          <w:sz w:val="22"/>
          <w:szCs w:val="22"/>
        </w:rPr>
        <w:t> </w:t>
      </w:r>
      <w:r w:rsidRPr="007D0B3F">
        <w:rPr>
          <w:sz w:val="22"/>
          <w:szCs w:val="22"/>
        </w:rPr>
        <w:t>(SSRI) (depresszió és szorongás kezelésére alkalmazzák), mert fokozódik a</w:t>
      </w:r>
      <w:r w:rsidR="000D5BAB" w:rsidRPr="007D0B3F">
        <w:rPr>
          <w:sz w:val="22"/>
          <w:szCs w:val="22"/>
        </w:rPr>
        <w:t>z</w:t>
      </w:r>
      <w:r w:rsidRPr="007D0B3F">
        <w:rPr>
          <w:sz w:val="22"/>
          <w:szCs w:val="22"/>
        </w:rPr>
        <w:t xml:space="preserve"> emésztőrendszer</w:t>
      </w:r>
      <w:r w:rsidR="000D5BAB" w:rsidRPr="007D0B3F">
        <w:rPr>
          <w:sz w:val="22"/>
          <w:szCs w:val="22"/>
        </w:rPr>
        <w:t xml:space="preserve"> felső részéből eredő </w:t>
      </w:r>
      <w:r w:rsidRPr="007D0B3F">
        <w:rPr>
          <w:sz w:val="22"/>
          <w:szCs w:val="22"/>
        </w:rPr>
        <w:t>vérzések kockázata</w:t>
      </w:r>
      <w:r w:rsidR="001767DB" w:rsidRPr="007D0B3F">
        <w:rPr>
          <w:sz w:val="22"/>
          <w:szCs w:val="22"/>
        </w:rPr>
        <w:t>.</w:t>
      </w:r>
    </w:p>
    <w:p w14:paraId="670AE923" w14:textId="77777777" w:rsidR="00E50DE8" w:rsidRPr="007D0B3F" w:rsidRDefault="00E50DE8" w:rsidP="007F01DE">
      <w:pPr>
        <w:tabs>
          <w:tab w:val="left" w:pos="567"/>
        </w:tabs>
        <w:spacing w:line="260" w:lineRule="exact"/>
        <w:rPr>
          <w:sz w:val="22"/>
          <w:szCs w:val="22"/>
        </w:rPr>
      </w:pPr>
    </w:p>
    <w:p w14:paraId="289EC6FF" w14:textId="77777777" w:rsidR="00E50DE8" w:rsidRPr="007D0B3F" w:rsidRDefault="00E50DE8" w:rsidP="007F01DE">
      <w:pPr>
        <w:keepNext/>
        <w:tabs>
          <w:tab w:val="left" w:pos="567"/>
        </w:tabs>
        <w:spacing w:line="260" w:lineRule="exact"/>
        <w:rPr>
          <w:sz w:val="22"/>
          <w:szCs w:val="22"/>
          <w:u w:val="single"/>
        </w:rPr>
      </w:pPr>
      <w:r w:rsidRPr="007D0B3F">
        <w:rPr>
          <w:sz w:val="22"/>
          <w:szCs w:val="22"/>
          <w:u w:val="single"/>
        </w:rPr>
        <w:t xml:space="preserve">Aspirin Protect tablettával történő együttes alkalmazás esetén </w:t>
      </w:r>
      <w:r w:rsidRPr="007D0B3F">
        <w:rPr>
          <w:iCs/>
          <w:sz w:val="22"/>
          <w:szCs w:val="22"/>
          <w:u w:val="single"/>
        </w:rPr>
        <w:t xml:space="preserve">az alábbi </w:t>
      </w:r>
      <w:r w:rsidRPr="007D0B3F">
        <w:rPr>
          <w:sz w:val="22"/>
          <w:szCs w:val="22"/>
          <w:u w:val="single"/>
        </w:rPr>
        <w:t>gyógyszerek hatása csökken:</w:t>
      </w:r>
    </w:p>
    <w:p w14:paraId="6E44F1F6" w14:textId="77777777" w:rsidR="00E50DE8" w:rsidRPr="007D0B3F" w:rsidRDefault="00E50DE8" w:rsidP="007F01DE">
      <w:pPr>
        <w:keepNext/>
        <w:numPr>
          <w:ilvl w:val="0"/>
          <w:numId w:val="8"/>
        </w:numPr>
        <w:tabs>
          <w:tab w:val="clear" w:pos="720"/>
          <w:tab w:val="left" w:pos="567"/>
        </w:tabs>
        <w:spacing w:line="260" w:lineRule="exact"/>
        <w:ind w:left="567" w:hanging="567"/>
        <w:rPr>
          <w:sz w:val="22"/>
          <w:szCs w:val="22"/>
        </w:rPr>
      </w:pPr>
      <w:r w:rsidRPr="007D0B3F">
        <w:rPr>
          <w:sz w:val="22"/>
          <w:szCs w:val="22"/>
        </w:rPr>
        <w:t>egyes vérnyomáscsökkentők (</w:t>
      </w:r>
      <w:r w:rsidR="000D5BAB" w:rsidRPr="007D0B3F">
        <w:rPr>
          <w:sz w:val="22"/>
          <w:szCs w:val="22"/>
        </w:rPr>
        <w:t>például</w:t>
      </w:r>
      <w:r w:rsidRPr="007D0B3F">
        <w:rPr>
          <w:sz w:val="22"/>
          <w:szCs w:val="22"/>
        </w:rPr>
        <w:t> ACE</w:t>
      </w:r>
      <w:r w:rsidR="00710111">
        <w:rPr>
          <w:sz w:val="22"/>
          <w:szCs w:val="22"/>
        </w:rPr>
        <w:noBreakHyphen/>
      </w:r>
      <w:r w:rsidRPr="007D0B3F">
        <w:rPr>
          <w:sz w:val="22"/>
          <w:szCs w:val="22"/>
        </w:rPr>
        <w:t>gátlók),</w:t>
      </w:r>
      <w:r w:rsidR="0071432D" w:rsidRPr="007D0B3F">
        <w:rPr>
          <w:sz w:val="22"/>
          <w:szCs w:val="22"/>
        </w:rPr>
        <w:t xml:space="preserve"> </w:t>
      </w:r>
      <w:r w:rsidR="001767DB" w:rsidRPr="007D0B3F">
        <w:rPr>
          <w:sz w:val="22"/>
          <w:szCs w:val="22"/>
          <w:lang w:eastAsia="de-DE"/>
        </w:rPr>
        <w:t xml:space="preserve">(magas dózisú </w:t>
      </w:r>
      <w:r w:rsidR="0071432D" w:rsidRPr="007D0B3F">
        <w:rPr>
          <w:sz w:val="22"/>
          <w:szCs w:val="22"/>
          <w:lang w:eastAsia="de-DE"/>
        </w:rPr>
        <w:t>acetilszalicilsav gyengítheti</w:t>
      </w:r>
      <w:r w:rsidR="001767DB" w:rsidRPr="007D0B3F">
        <w:rPr>
          <w:sz w:val="22"/>
          <w:szCs w:val="22"/>
          <w:lang w:eastAsia="de-DE"/>
        </w:rPr>
        <w:t xml:space="preserve"> </w:t>
      </w:r>
      <w:r w:rsidR="0071432D" w:rsidRPr="007D0B3F">
        <w:rPr>
          <w:sz w:val="22"/>
          <w:szCs w:val="22"/>
          <w:lang w:eastAsia="de-DE"/>
        </w:rPr>
        <w:t>ezek hatását</w:t>
      </w:r>
      <w:r w:rsidR="001767DB" w:rsidRPr="007D0B3F">
        <w:rPr>
          <w:sz w:val="22"/>
          <w:szCs w:val="22"/>
          <w:lang w:eastAsia="de-DE"/>
        </w:rPr>
        <w:t>)</w:t>
      </w:r>
      <w:r w:rsidR="0071432D" w:rsidRPr="007D0B3F">
        <w:rPr>
          <w:sz w:val="22"/>
          <w:szCs w:val="22"/>
          <w:lang w:eastAsia="de-DE"/>
        </w:rPr>
        <w:t>,</w:t>
      </w:r>
    </w:p>
    <w:p w14:paraId="66035596" w14:textId="77777777" w:rsidR="00E50DE8" w:rsidRPr="007D0B3F" w:rsidRDefault="00E50DE8" w:rsidP="007F01DE">
      <w:pPr>
        <w:numPr>
          <w:ilvl w:val="0"/>
          <w:numId w:val="8"/>
        </w:numPr>
        <w:tabs>
          <w:tab w:val="clear" w:pos="720"/>
          <w:tab w:val="left" w:pos="567"/>
        </w:tabs>
        <w:spacing w:line="260" w:lineRule="exact"/>
        <w:ind w:left="567" w:hanging="567"/>
        <w:rPr>
          <w:sz w:val="22"/>
          <w:szCs w:val="22"/>
        </w:rPr>
      </w:pPr>
      <w:r w:rsidRPr="007D0B3F">
        <w:rPr>
          <w:sz w:val="22"/>
          <w:szCs w:val="22"/>
        </w:rPr>
        <w:t>egyes vizelethajtók,</w:t>
      </w:r>
      <w:r w:rsidR="0071432D" w:rsidRPr="007D0B3F">
        <w:rPr>
          <w:sz w:val="22"/>
          <w:szCs w:val="22"/>
        </w:rPr>
        <w:t xml:space="preserve"> </w:t>
      </w:r>
      <w:r w:rsidR="00B14D15" w:rsidRPr="007D0B3F">
        <w:rPr>
          <w:sz w:val="22"/>
          <w:szCs w:val="22"/>
          <w:lang w:eastAsia="de-DE"/>
        </w:rPr>
        <w:t xml:space="preserve">(magas dózisú </w:t>
      </w:r>
      <w:r w:rsidR="0071432D" w:rsidRPr="007D0B3F">
        <w:rPr>
          <w:sz w:val="22"/>
          <w:szCs w:val="22"/>
          <w:lang w:eastAsia="de-DE"/>
        </w:rPr>
        <w:t>acetilszalicilsav gyengítheti ezek hatását</w:t>
      </w:r>
      <w:r w:rsidR="00B14D15" w:rsidRPr="007D0B3F">
        <w:rPr>
          <w:sz w:val="22"/>
          <w:szCs w:val="22"/>
          <w:lang w:eastAsia="de-DE"/>
        </w:rPr>
        <w:t>)</w:t>
      </w:r>
      <w:r w:rsidR="0071432D" w:rsidRPr="007D0B3F">
        <w:rPr>
          <w:sz w:val="22"/>
          <w:szCs w:val="22"/>
          <w:lang w:eastAsia="de-DE"/>
        </w:rPr>
        <w:t>,</w:t>
      </w:r>
    </w:p>
    <w:p w14:paraId="28F75900" w14:textId="40B02B5B" w:rsidR="00D33AEF" w:rsidRPr="007D0B3F" w:rsidRDefault="00E50DE8" w:rsidP="007F01DE">
      <w:pPr>
        <w:numPr>
          <w:ilvl w:val="0"/>
          <w:numId w:val="8"/>
        </w:numPr>
        <w:tabs>
          <w:tab w:val="clear" w:pos="720"/>
          <w:tab w:val="left" w:pos="567"/>
        </w:tabs>
        <w:spacing w:line="260" w:lineRule="exact"/>
        <w:ind w:left="567" w:hanging="567"/>
        <w:rPr>
          <w:sz w:val="22"/>
          <w:szCs w:val="22"/>
        </w:rPr>
      </w:pPr>
      <w:r w:rsidRPr="007D0B3F">
        <w:rPr>
          <w:sz w:val="22"/>
          <w:szCs w:val="22"/>
        </w:rPr>
        <w:t>egyes húgysavszint-csökkentők (p</w:t>
      </w:r>
      <w:r w:rsidR="00A91FED">
        <w:rPr>
          <w:sz w:val="22"/>
          <w:szCs w:val="22"/>
        </w:rPr>
        <w:t>é</w:t>
      </w:r>
      <w:r w:rsidRPr="007D0B3F">
        <w:rPr>
          <w:sz w:val="22"/>
          <w:szCs w:val="22"/>
        </w:rPr>
        <w:t>l</w:t>
      </w:r>
      <w:r w:rsidR="00A91FED">
        <w:rPr>
          <w:sz w:val="22"/>
          <w:szCs w:val="22"/>
        </w:rPr>
        <w:t>dául</w:t>
      </w:r>
      <w:r w:rsidRPr="007D0B3F">
        <w:rPr>
          <w:sz w:val="22"/>
          <w:szCs w:val="22"/>
        </w:rPr>
        <w:t> benzbromaron, probenicid)</w:t>
      </w:r>
      <w:r w:rsidR="00D33AEF" w:rsidRPr="007D0B3F">
        <w:rPr>
          <w:sz w:val="22"/>
          <w:szCs w:val="22"/>
        </w:rPr>
        <w:t>,</w:t>
      </w:r>
      <w:r w:rsidR="0071432D" w:rsidRPr="007D0B3F">
        <w:rPr>
          <w:sz w:val="22"/>
          <w:szCs w:val="22"/>
        </w:rPr>
        <w:t xml:space="preserve"> mivel csökkenhet ezen gyógyszerek húgysavürítő hatása,</w:t>
      </w:r>
    </w:p>
    <w:p w14:paraId="341E11FE" w14:textId="77777777" w:rsidR="00E50DE8" w:rsidRPr="007D0B3F" w:rsidRDefault="00E50DE8" w:rsidP="007F01DE">
      <w:pPr>
        <w:tabs>
          <w:tab w:val="left" w:pos="567"/>
        </w:tabs>
        <w:spacing w:line="260" w:lineRule="exact"/>
        <w:rPr>
          <w:sz w:val="22"/>
          <w:szCs w:val="22"/>
        </w:rPr>
      </w:pPr>
    </w:p>
    <w:p w14:paraId="00A51192" w14:textId="77777777" w:rsidR="00811F0F" w:rsidRPr="007D0B3F" w:rsidRDefault="00811F0F" w:rsidP="007F01DE">
      <w:pPr>
        <w:tabs>
          <w:tab w:val="left" w:pos="567"/>
        </w:tabs>
        <w:spacing w:line="260" w:lineRule="exact"/>
        <w:rPr>
          <w:sz w:val="22"/>
          <w:szCs w:val="22"/>
          <w:u w:val="single"/>
        </w:rPr>
      </w:pPr>
      <w:r w:rsidRPr="007D0B3F">
        <w:rPr>
          <w:sz w:val="22"/>
          <w:szCs w:val="22"/>
          <w:u w:val="single"/>
        </w:rPr>
        <w:t>Aspirin Protect és szteroid típusú gyulladáscsökkentők együttes alkalmazása</w:t>
      </w:r>
    </w:p>
    <w:p w14:paraId="579FCEC7" w14:textId="51A9C89B" w:rsidR="00E50DE8" w:rsidRPr="007D0B3F" w:rsidRDefault="00E50DE8" w:rsidP="007F01DE">
      <w:pPr>
        <w:tabs>
          <w:tab w:val="left" w:pos="567"/>
        </w:tabs>
        <w:spacing w:line="260" w:lineRule="exact"/>
        <w:rPr>
          <w:sz w:val="22"/>
          <w:szCs w:val="22"/>
        </w:rPr>
      </w:pPr>
      <w:r w:rsidRPr="007D0B3F">
        <w:rPr>
          <w:sz w:val="22"/>
          <w:szCs w:val="22"/>
        </w:rPr>
        <w:t>A szteroid típusú gyulladáscsökkentők (ú</w:t>
      </w:r>
      <w:r w:rsidR="004876D8">
        <w:rPr>
          <w:sz w:val="22"/>
          <w:szCs w:val="22"/>
        </w:rPr>
        <w:t>gy</w:t>
      </w:r>
      <w:r w:rsidRPr="007D0B3F">
        <w:rPr>
          <w:sz w:val="22"/>
          <w:szCs w:val="22"/>
        </w:rPr>
        <w:t>n</w:t>
      </w:r>
      <w:r w:rsidR="004876D8">
        <w:rPr>
          <w:sz w:val="22"/>
          <w:szCs w:val="22"/>
        </w:rPr>
        <w:t>evezett</w:t>
      </w:r>
      <w:r w:rsidRPr="007D0B3F">
        <w:rPr>
          <w:sz w:val="22"/>
          <w:szCs w:val="22"/>
        </w:rPr>
        <w:t> glükokortikoidok</w:t>
      </w:r>
      <w:r w:rsidR="00EA0260" w:rsidRPr="007D0B3F">
        <w:rPr>
          <w:sz w:val="22"/>
          <w:szCs w:val="22"/>
        </w:rPr>
        <w:t>, kivéve az Addison-kórban hormonpótlásként alkalmazott hidrokortizont</w:t>
      </w:r>
      <w:r w:rsidRPr="007D0B3F">
        <w:rPr>
          <w:sz w:val="22"/>
          <w:szCs w:val="22"/>
        </w:rPr>
        <w:t>) adásakor csökken a vér acetilszalicilsav</w:t>
      </w:r>
      <w:r w:rsidR="00710111">
        <w:rPr>
          <w:sz w:val="22"/>
          <w:szCs w:val="22"/>
        </w:rPr>
        <w:t>-</w:t>
      </w:r>
      <w:r w:rsidRPr="007D0B3F">
        <w:rPr>
          <w:sz w:val="22"/>
          <w:szCs w:val="22"/>
        </w:rPr>
        <w:t>szintje</w:t>
      </w:r>
      <w:r w:rsidR="0098780D" w:rsidRPr="001E1662">
        <w:rPr>
          <w:i/>
          <w:sz w:val="22"/>
        </w:rPr>
        <w:t xml:space="preserve">, </w:t>
      </w:r>
      <w:r w:rsidR="0098780D" w:rsidRPr="000A2FB1">
        <w:rPr>
          <w:sz w:val="22"/>
          <w:szCs w:val="22"/>
        </w:rPr>
        <w:t xml:space="preserve">majd azok </w:t>
      </w:r>
      <w:r w:rsidRPr="0098780D">
        <w:rPr>
          <w:sz w:val="22"/>
          <w:szCs w:val="22"/>
        </w:rPr>
        <w:t>el</w:t>
      </w:r>
      <w:r w:rsidRPr="007D0B3F">
        <w:rPr>
          <w:sz w:val="22"/>
          <w:szCs w:val="22"/>
        </w:rPr>
        <w:t>hagyás</w:t>
      </w:r>
      <w:r w:rsidR="0098780D">
        <w:rPr>
          <w:sz w:val="22"/>
          <w:szCs w:val="22"/>
        </w:rPr>
        <w:t>a</w:t>
      </w:r>
      <w:r w:rsidRPr="007D0B3F">
        <w:rPr>
          <w:sz w:val="22"/>
          <w:szCs w:val="22"/>
        </w:rPr>
        <w:t>kor nő az acetilszalicilsav-túladagolás veszélye</w:t>
      </w:r>
      <w:r w:rsidR="007E3D1E">
        <w:rPr>
          <w:sz w:val="22"/>
          <w:szCs w:val="22"/>
        </w:rPr>
        <w:t xml:space="preserve">. </w:t>
      </w:r>
      <w:r w:rsidR="002B3C87">
        <w:rPr>
          <w:sz w:val="22"/>
          <w:szCs w:val="22"/>
        </w:rPr>
        <w:t>Az Aspirin Protect és a szisztémás glükokortikoidok együttes alkalmazása során m</w:t>
      </w:r>
      <w:r w:rsidR="007E3D1E">
        <w:rPr>
          <w:sz w:val="22"/>
          <w:szCs w:val="22"/>
        </w:rPr>
        <w:t>eg</w:t>
      </w:r>
      <w:r w:rsidR="0098780D">
        <w:rPr>
          <w:sz w:val="22"/>
          <w:szCs w:val="22"/>
        </w:rPr>
        <w:t xml:space="preserve">nő </w:t>
      </w:r>
      <w:r w:rsidR="007E3D1E">
        <w:rPr>
          <w:sz w:val="22"/>
          <w:szCs w:val="22"/>
        </w:rPr>
        <w:t>a</w:t>
      </w:r>
      <w:r w:rsidR="0098780D">
        <w:rPr>
          <w:sz w:val="22"/>
          <w:szCs w:val="22"/>
        </w:rPr>
        <w:t xml:space="preserve"> </w:t>
      </w:r>
      <w:r w:rsidR="007E3D1E">
        <w:rPr>
          <w:sz w:val="22"/>
          <w:szCs w:val="22"/>
        </w:rPr>
        <w:t>fekélyek és vérzés</w:t>
      </w:r>
      <w:r w:rsidR="0098780D">
        <w:rPr>
          <w:sz w:val="22"/>
          <w:szCs w:val="22"/>
        </w:rPr>
        <w:t xml:space="preserve"> kialakulásának</w:t>
      </w:r>
      <w:r w:rsidR="007E3D1E">
        <w:rPr>
          <w:sz w:val="22"/>
          <w:szCs w:val="22"/>
        </w:rPr>
        <w:t xml:space="preserve"> kockázata az emésztőrendszerben.</w:t>
      </w:r>
      <w:r w:rsidR="006F13FB">
        <w:rPr>
          <w:sz w:val="22"/>
          <w:szCs w:val="22"/>
        </w:rPr>
        <w:t xml:space="preserve"> </w:t>
      </w:r>
    </w:p>
    <w:p w14:paraId="28CC7FBD" w14:textId="77777777" w:rsidR="00E50DE8" w:rsidRPr="001054CD" w:rsidRDefault="00E50DE8" w:rsidP="007F01DE">
      <w:pPr>
        <w:tabs>
          <w:tab w:val="left" w:pos="567"/>
        </w:tabs>
        <w:autoSpaceDE w:val="0"/>
        <w:autoSpaceDN w:val="0"/>
        <w:adjustRightInd w:val="0"/>
        <w:spacing w:line="260" w:lineRule="exact"/>
        <w:rPr>
          <w:sz w:val="22"/>
          <w:szCs w:val="22"/>
        </w:rPr>
      </w:pPr>
    </w:p>
    <w:p w14:paraId="484D33A0" w14:textId="77777777" w:rsidR="006C0D20" w:rsidRPr="007D0B3F" w:rsidRDefault="006C0D20" w:rsidP="006C0D20">
      <w:pPr>
        <w:tabs>
          <w:tab w:val="left" w:pos="567"/>
        </w:tabs>
        <w:spacing w:line="260" w:lineRule="exact"/>
        <w:rPr>
          <w:sz w:val="22"/>
          <w:szCs w:val="22"/>
          <w:u w:val="single"/>
        </w:rPr>
      </w:pPr>
      <w:r w:rsidRPr="007D0B3F">
        <w:rPr>
          <w:sz w:val="22"/>
          <w:szCs w:val="22"/>
          <w:u w:val="single"/>
        </w:rPr>
        <w:t xml:space="preserve">Aspirin Protect és </w:t>
      </w:r>
      <w:r>
        <w:rPr>
          <w:sz w:val="22"/>
          <w:szCs w:val="22"/>
          <w:u w:val="single"/>
        </w:rPr>
        <w:t>metamizol</w:t>
      </w:r>
      <w:r w:rsidRPr="007D0B3F">
        <w:rPr>
          <w:sz w:val="22"/>
          <w:szCs w:val="22"/>
          <w:u w:val="single"/>
        </w:rPr>
        <w:t xml:space="preserve"> együttes alkalmazása</w:t>
      </w:r>
    </w:p>
    <w:p w14:paraId="54C26348" w14:textId="77777777" w:rsidR="006C0D20" w:rsidRDefault="006C0D20" w:rsidP="007F01DE">
      <w:pPr>
        <w:tabs>
          <w:tab w:val="left" w:pos="567"/>
        </w:tabs>
        <w:autoSpaceDE w:val="0"/>
        <w:autoSpaceDN w:val="0"/>
        <w:adjustRightInd w:val="0"/>
        <w:spacing w:line="260" w:lineRule="exact"/>
        <w:rPr>
          <w:sz w:val="22"/>
          <w:szCs w:val="22"/>
        </w:rPr>
      </w:pPr>
      <w:r w:rsidRPr="001054CD">
        <w:rPr>
          <w:sz w:val="22"/>
          <w:szCs w:val="22"/>
        </w:rPr>
        <w:t>A metamizol (fájdalom- és a lázcsillapításra szolgáló hatóanyag) csökkentheti az acetilszalicilsav vérlemezke-összecsapódásra (a vérsejtek összetapadhatnak és vérrögök képződhetnek) gyakorolt hatását, ha egyidejűleg veszik be ezt a két gyógyszert. Ezért a metamizolt óvatosan kell alkalmazni azoknál a betegeknél, akik kis adagban acetilszalicilsavat szednek a keringési rendszer védelme céljából.</w:t>
      </w:r>
    </w:p>
    <w:p w14:paraId="4067990C" w14:textId="77777777" w:rsidR="0098780D" w:rsidRPr="001054CD" w:rsidRDefault="0098780D" w:rsidP="007F01DE">
      <w:pPr>
        <w:tabs>
          <w:tab w:val="left" w:pos="567"/>
        </w:tabs>
        <w:autoSpaceDE w:val="0"/>
        <w:autoSpaceDN w:val="0"/>
        <w:adjustRightInd w:val="0"/>
        <w:spacing w:line="260" w:lineRule="exact"/>
        <w:rPr>
          <w:sz w:val="22"/>
          <w:szCs w:val="22"/>
        </w:rPr>
      </w:pPr>
    </w:p>
    <w:p w14:paraId="375290B8" w14:textId="2CE9C309" w:rsidR="00CB3C37" w:rsidRPr="004F58F6" w:rsidRDefault="00CB3C37" w:rsidP="007F01DE">
      <w:pPr>
        <w:keepNext/>
        <w:tabs>
          <w:tab w:val="left" w:pos="567"/>
        </w:tabs>
        <w:autoSpaceDE w:val="0"/>
        <w:autoSpaceDN w:val="0"/>
        <w:adjustRightInd w:val="0"/>
        <w:spacing w:line="260" w:lineRule="exact"/>
        <w:rPr>
          <w:b/>
          <w:sz w:val="22"/>
          <w:szCs w:val="22"/>
        </w:rPr>
      </w:pPr>
      <w:r w:rsidRPr="00EA65FA">
        <w:rPr>
          <w:b/>
          <w:sz w:val="22"/>
          <w:szCs w:val="22"/>
        </w:rPr>
        <w:t xml:space="preserve">Az étel, az ital és az alkohol hatása az </w:t>
      </w:r>
      <w:r w:rsidRPr="004F58F6">
        <w:rPr>
          <w:b/>
          <w:sz w:val="22"/>
          <w:szCs w:val="22"/>
        </w:rPr>
        <w:t>Aspirin Protect</w:t>
      </w:r>
      <w:r w:rsidRPr="00EA65FA">
        <w:rPr>
          <w:b/>
          <w:sz w:val="22"/>
          <w:szCs w:val="22"/>
        </w:rPr>
        <w:t xml:space="preserve"> -re</w:t>
      </w:r>
    </w:p>
    <w:p w14:paraId="50B5C0EE" w14:textId="77777777" w:rsidR="00E50DE8" w:rsidRPr="007D0B3F" w:rsidRDefault="00E50DE8" w:rsidP="007F01DE">
      <w:pPr>
        <w:keepNext/>
        <w:tabs>
          <w:tab w:val="left" w:pos="567"/>
        </w:tabs>
        <w:autoSpaceDE w:val="0"/>
        <w:autoSpaceDN w:val="0"/>
        <w:adjustRightInd w:val="0"/>
        <w:spacing w:line="260" w:lineRule="exact"/>
        <w:rPr>
          <w:sz w:val="22"/>
          <w:szCs w:val="22"/>
        </w:rPr>
      </w:pPr>
      <w:r w:rsidRPr="007D0B3F">
        <w:rPr>
          <w:sz w:val="22"/>
          <w:szCs w:val="22"/>
        </w:rPr>
        <w:t xml:space="preserve">A tablettát lehetőség szerint étkezés </w:t>
      </w:r>
      <w:r w:rsidR="009E7615" w:rsidRPr="007D0B3F">
        <w:rPr>
          <w:sz w:val="22"/>
          <w:szCs w:val="22"/>
        </w:rPr>
        <w:t>előtt</w:t>
      </w:r>
      <w:r w:rsidRPr="007D0B3F">
        <w:rPr>
          <w:sz w:val="22"/>
          <w:szCs w:val="22"/>
        </w:rPr>
        <w:t>, bő folyadékkal kell bevenni.</w:t>
      </w:r>
    </w:p>
    <w:p w14:paraId="67B7554E" w14:textId="77777777" w:rsidR="00E50DE8" w:rsidRPr="007D0B3F" w:rsidRDefault="00E50DE8" w:rsidP="007F01DE">
      <w:pPr>
        <w:keepNext/>
        <w:tabs>
          <w:tab w:val="left" w:pos="567"/>
        </w:tabs>
        <w:autoSpaceDE w:val="0"/>
        <w:autoSpaceDN w:val="0"/>
        <w:adjustRightInd w:val="0"/>
        <w:spacing w:line="260" w:lineRule="exact"/>
        <w:rPr>
          <w:sz w:val="22"/>
          <w:szCs w:val="22"/>
        </w:rPr>
      </w:pPr>
      <w:r w:rsidRPr="007D0B3F">
        <w:rPr>
          <w:sz w:val="22"/>
          <w:szCs w:val="22"/>
        </w:rPr>
        <w:t>Az alkohol fokozhatja az Aspirin Protect tápcsatorna nyálkahártyájára gyakorolt káros hatását, és megnyújthatja a vérzési időt.</w:t>
      </w:r>
    </w:p>
    <w:p w14:paraId="7F509249" w14:textId="77777777" w:rsidR="00E50DE8" w:rsidRPr="007D0B3F" w:rsidRDefault="00E50DE8" w:rsidP="007F01DE">
      <w:pPr>
        <w:tabs>
          <w:tab w:val="left" w:pos="567"/>
        </w:tabs>
        <w:spacing w:line="260" w:lineRule="exact"/>
        <w:ind w:right="-2"/>
        <w:rPr>
          <w:b/>
          <w:noProof/>
          <w:sz w:val="22"/>
          <w:szCs w:val="22"/>
        </w:rPr>
      </w:pPr>
    </w:p>
    <w:p w14:paraId="5108EB83" w14:textId="77777777" w:rsidR="00E50DE8" w:rsidRPr="007D0B3F" w:rsidRDefault="00E50DE8" w:rsidP="007F01DE">
      <w:pPr>
        <w:keepNext/>
        <w:tabs>
          <w:tab w:val="left" w:pos="567"/>
        </w:tabs>
        <w:spacing w:line="260" w:lineRule="exact"/>
        <w:ind w:right="-2"/>
        <w:rPr>
          <w:b/>
          <w:noProof/>
          <w:sz w:val="22"/>
          <w:szCs w:val="22"/>
        </w:rPr>
      </w:pPr>
      <w:r w:rsidRPr="007D0B3F">
        <w:rPr>
          <w:b/>
          <w:noProof/>
          <w:sz w:val="22"/>
          <w:szCs w:val="22"/>
        </w:rPr>
        <w:t>Terhesség</w:t>
      </w:r>
      <w:r w:rsidR="006353CC" w:rsidRPr="007D0B3F">
        <w:rPr>
          <w:b/>
          <w:noProof/>
          <w:sz w:val="22"/>
          <w:szCs w:val="22"/>
        </w:rPr>
        <w:t xml:space="preserve">, </w:t>
      </w:r>
      <w:r w:rsidRPr="007D0B3F">
        <w:rPr>
          <w:b/>
          <w:noProof/>
          <w:sz w:val="22"/>
          <w:szCs w:val="22"/>
        </w:rPr>
        <w:t>szoptatás</w:t>
      </w:r>
      <w:r w:rsidR="006353CC" w:rsidRPr="007D0B3F">
        <w:rPr>
          <w:b/>
          <w:noProof/>
          <w:sz w:val="22"/>
          <w:szCs w:val="22"/>
        </w:rPr>
        <w:t xml:space="preserve"> és termékenység</w:t>
      </w:r>
    </w:p>
    <w:p w14:paraId="5E3FD721" w14:textId="77777777" w:rsidR="00E50DE8" w:rsidRPr="007D0B3F" w:rsidRDefault="00E50DE8" w:rsidP="007F01DE">
      <w:pPr>
        <w:keepNext/>
        <w:tabs>
          <w:tab w:val="left" w:pos="567"/>
        </w:tabs>
        <w:spacing w:line="260" w:lineRule="exact"/>
        <w:rPr>
          <w:noProof/>
          <w:sz w:val="22"/>
          <w:szCs w:val="22"/>
        </w:rPr>
      </w:pPr>
      <w:r w:rsidRPr="007D0B3F">
        <w:rPr>
          <w:noProof/>
          <w:sz w:val="22"/>
          <w:szCs w:val="22"/>
        </w:rPr>
        <w:t>Mielőtt bármilyen gyógyszert elkezdene szedni, beszélje meg kezelőorvosával vagy gyógyszerészével.</w:t>
      </w:r>
    </w:p>
    <w:p w14:paraId="522D0553" w14:textId="77777777" w:rsidR="00E50DE8" w:rsidRPr="007D0B3F" w:rsidRDefault="00E50DE8" w:rsidP="007F01DE">
      <w:pPr>
        <w:tabs>
          <w:tab w:val="left" w:pos="567"/>
        </w:tabs>
        <w:autoSpaceDE w:val="0"/>
        <w:autoSpaceDN w:val="0"/>
        <w:adjustRightInd w:val="0"/>
        <w:spacing w:line="260" w:lineRule="exact"/>
        <w:rPr>
          <w:sz w:val="22"/>
          <w:szCs w:val="22"/>
        </w:rPr>
      </w:pPr>
    </w:p>
    <w:p w14:paraId="2432100E" w14:textId="77777777" w:rsidR="00E50DE8" w:rsidRDefault="00E50DE8" w:rsidP="007F01DE">
      <w:pPr>
        <w:tabs>
          <w:tab w:val="left" w:pos="567"/>
        </w:tabs>
        <w:autoSpaceDE w:val="0"/>
        <w:autoSpaceDN w:val="0"/>
        <w:adjustRightInd w:val="0"/>
        <w:spacing w:line="260" w:lineRule="exact"/>
        <w:rPr>
          <w:sz w:val="22"/>
          <w:szCs w:val="22"/>
        </w:rPr>
      </w:pPr>
      <w:r w:rsidRPr="007D0B3F">
        <w:rPr>
          <w:sz w:val="22"/>
          <w:szCs w:val="22"/>
        </w:rPr>
        <w:lastRenderedPageBreak/>
        <w:t>Ha az orvos másképp nem rendelkezik, ne szedjen Aspirin Protect tablettát a terhesség és szoptatás időszakában.</w:t>
      </w:r>
    </w:p>
    <w:p w14:paraId="56AF7354" w14:textId="5FAB6E0E" w:rsidR="00A80561" w:rsidRPr="007D0B3F" w:rsidRDefault="00A80561" w:rsidP="007F01DE">
      <w:pPr>
        <w:tabs>
          <w:tab w:val="left" w:pos="567"/>
        </w:tabs>
        <w:autoSpaceDE w:val="0"/>
        <w:autoSpaceDN w:val="0"/>
        <w:adjustRightInd w:val="0"/>
        <w:spacing w:line="260" w:lineRule="exact"/>
        <w:rPr>
          <w:sz w:val="22"/>
          <w:szCs w:val="22"/>
        </w:rPr>
      </w:pPr>
      <w:r w:rsidRPr="00A80561">
        <w:rPr>
          <w:sz w:val="22"/>
          <w:szCs w:val="22"/>
        </w:rPr>
        <w:t xml:space="preserve">Ha </w:t>
      </w:r>
      <w:r>
        <w:rPr>
          <w:sz w:val="22"/>
          <w:szCs w:val="22"/>
        </w:rPr>
        <w:t xml:space="preserve">orvosi utasításra </w:t>
      </w:r>
      <w:r w:rsidRPr="00A80561">
        <w:rPr>
          <w:sz w:val="22"/>
          <w:szCs w:val="22"/>
        </w:rPr>
        <w:t>a terhesség alatt folytatja vagy megkezdi a</w:t>
      </w:r>
      <w:r>
        <w:rPr>
          <w:sz w:val="22"/>
          <w:szCs w:val="22"/>
        </w:rPr>
        <w:t>z Aspirin Protec</w:t>
      </w:r>
      <w:r w:rsidR="009B085E">
        <w:rPr>
          <w:sz w:val="22"/>
          <w:szCs w:val="22"/>
        </w:rPr>
        <w:t>t</w:t>
      </w:r>
      <w:r>
        <w:rPr>
          <w:sz w:val="22"/>
          <w:szCs w:val="22"/>
        </w:rPr>
        <w:t>-</w:t>
      </w:r>
      <w:r w:rsidRPr="00A80561">
        <w:rPr>
          <w:sz w:val="22"/>
          <w:szCs w:val="22"/>
        </w:rPr>
        <w:t>kezelést</w:t>
      </w:r>
      <w:r>
        <w:rPr>
          <w:sz w:val="22"/>
          <w:szCs w:val="22"/>
        </w:rPr>
        <w:t>, akkor</w:t>
      </w:r>
      <w:r w:rsidRPr="00A80561">
        <w:rPr>
          <w:sz w:val="22"/>
          <w:szCs w:val="22"/>
        </w:rPr>
        <w:t xml:space="preserve"> a </w:t>
      </w:r>
      <w:r w:rsidR="00881CE1">
        <w:rPr>
          <w:sz w:val="22"/>
          <w:szCs w:val="22"/>
        </w:rPr>
        <w:t>kezelő</w:t>
      </w:r>
      <w:r w:rsidRPr="00A80561">
        <w:rPr>
          <w:sz w:val="22"/>
          <w:szCs w:val="22"/>
        </w:rPr>
        <w:t>orvos</w:t>
      </w:r>
      <w:r w:rsidR="00881CE1">
        <w:rPr>
          <w:sz w:val="22"/>
          <w:szCs w:val="22"/>
        </w:rPr>
        <w:t>a</w:t>
      </w:r>
      <w:r w:rsidRPr="00A80561">
        <w:rPr>
          <w:sz w:val="22"/>
          <w:szCs w:val="22"/>
        </w:rPr>
        <w:t xml:space="preserve"> utasítása szerint alkalmazza</w:t>
      </w:r>
      <w:r>
        <w:rPr>
          <w:sz w:val="22"/>
          <w:szCs w:val="22"/>
        </w:rPr>
        <w:t xml:space="preserve"> azt</w:t>
      </w:r>
      <w:r w:rsidRPr="00A80561">
        <w:rPr>
          <w:sz w:val="22"/>
          <w:szCs w:val="22"/>
        </w:rPr>
        <w:t xml:space="preserve">, és ne </w:t>
      </w:r>
      <w:r>
        <w:rPr>
          <w:sz w:val="22"/>
          <w:szCs w:val="22"/>
        </w:rPr>
        <w:t>vegyen</w:t>
      </w:r>
      <w:r w:rsidR="00EC4AC6">
        <w:rPr>
          <w:sz w:val="22"/>
          <w:szCs w:val="22"/>
        </w:rPr>
        <w:t xml:space="preserve"> be</w:t>
      </w:r>
      <w:r w:rsidRPr="00A80561">
        <w:rPr>
          <w:sz w:val="22"/>
          <w:szCs w:val="22"/>
        </w:rPr>
        <w:t xml:space="preserve"> az ajánlottnál nagyobb adago</w:t>
      </w:r>
      <w:r>
        <w:rPr>
          <w:sz w:val="22"/>
          <w:szCs w:val="22"/>
        </w:rPr>
        <w:t>t.</w:t>
      </w:r>
    </w:p>
    <w:p w14:paraId="2F9EA6D4" w14:textId="77777777" w:rsidR="00E50DE8" w:rsidRPr="007D0B3F" w:rsidRDefault="00E50DE8" w:rsidP="007F01DE">
      <w:pPr>
        <w:tabs>
          <w:tab w:val="left" w:pos="567"/>
        </w:tabs>
        <w:autoSpaceDE w:val="0"/>
        <w:autoSpaceDN w:val="0"/>
        <w:adjustRightInd w:val="0"/>
        <w:spacing w:line="260" w:lineRule="exact"/>
        <w:rPr>
          <w:sz w:val="22"/>
          <w:szCs w:val="22"/>
        </w:rPr>
      </w:pPr>
    </w:p>
    <w:p w14:paraId="1F06A4E5" w14:textId="6FEBED24" w:rsidR="006F3A59" w:rsidRPr="00EA65FA" w:rsidRDefault="006F3A59" w:rsidP="007F01DE">
      <w:pPr>
        <w:tabs>
          <w:tab w:val="left" w:pos="567"/>
        </w:tabs>
        <w:autoSpaceDE w:val="0"/>
        <w:autoSpaceDN w:val="0"/>
        <w:adjustRightInd w:val="0"/>
        <w:spacing w:line="260" w:lineRule="exact"/>
        <w:rPr>
          <w:b/>
          <w:bCs/>
          <w:i/>
          <w:iCs/>
          <w:sz w:val="22"/>
          <w:szCs w:val="22"/>
        </w:rPr>
      </w:pPr>
      <w:r w:rsidRPr="00EA65FA">
        <w:rPr>
          <w:b/>
          <w:bCs/>
          <w:i/>
          <w:iCs/>
          <w:sz w:val="22"/>
          <w:szCs w:val="22"/>
        </w:rPr>
        <w:t>Terhesség utolsó 3</w:t>
      </w:r>
      <w:r>
        <w:rPr>
          <w:b/>
          <w:bCs/>
          <w:i/>
          <w:iCs/>
          <w:sz w:val="22"/>
          <w:szCs w:val="22"/>
        </w:rPr>
        <w:t> </w:t>
      </w:r>
      <w:r w:rsidRPr="00EA65FA">
        <w:rPr>
          <w:b/>
          <w:bCs/>
          <w:i/>
          <w:iCs/>
          <w:sz w:val="22"/>
          <w:szCs w:val="22"/>
        </w:rPr>
        <w:t>hónapja</w:t>
      </w:r>
      <w:r>
        <w:rPr>
          <w:b/>
          <w:bCs/>
          <w:i/>
          <w:iCs/>
          <w:sz w:val="22"/>
          <w:szCs w:val="22"/>
        </w:rPr>
        <w:t>, utolsó trimeszter</w:t>
      </w:r>
      <w:r w:rsidR="00506FCF">
        <w:rPr>
          <w:b/>
          <w:bCs/>
          <w:i/>
          <w:iCs/>
          <w:sz w:val="22"/>
          <w:szCs w:val="22"/>
        </w:rPr>
        <w:t>e</w:t>
      </w:r>
    </w:p>
    <w:p w14:paraId="31BF1DCA" w14:textId="0B93C75E" w:rsidR="00241855" w:rsidRPr="007D0B3F" w:rsidRDefault="00241855" w:rsidP="007F01DE">
      <w:pPr>
        <w:tabs>
          <w:tab w:val="left" w:pos="567"/>
        </w:tabs>
        <w:autoSpaceDE w:val="0"/>
        <w:autoSpaceDN w:val="0"/>
        <w:adjustRightInd w:val="0"/>
        <w:spacing w:line="260" w:lineRule="exact"/>
        <w:rPr>
          <w:sz w:val="22"/>
          <w:szCs w:val="22"/>
        </w:rPr>
      </w:pPr>
      <w:r w:rsidRPr="00A967D1">
        <w:rPr>
          <w:sz w:val="22"/>
          <w:szCs w:val="22"/>
        </w:rPr>
        <w:t>Ne szedje</w:t>
      </w:r>
      <w:r w:rsidR="00D87D02" w:rsidRPr="00A967D1">
        <w:rPr>
          <w:sz w:val="22"/>
          <w:szCs w:val="22"/>
        </w:rPr>
        <w:t>n 100 mg/nap ace</w:t>
      </w:r>
      <w:r w:rsidR="009B085E" w:rsidRPr="00A967D1">
        <w:rPr>
          <w:sz w:val="22"/>
          <w:szCs w:val="22"/>
        </w:rPr>
        <w:t>t</w:t>
      </w:r>
      <w:r w:rsidR="00D87D02" w:rsidRPr="00A967D1">
        <w:rPr>
          <w:sz w:val="22"/>
          <w:szCs w:val="22"/>
        </w:rPr>
        <w:t>ilszalicilsavnál többet</w:t>
      </w:r>
      <w:r w:rsidRPr="00A967D1">
        <w:rPr>
          <w:sz w:val="22"/>
          <w:szCs w:val="22"/>
        </w:rPr>
        <w:t>, ha terhessége utolsó 3 hónapjában van, mert károsíthatja születendő gyermekét, vagy problémákat okozhat a szülés során</w:t>
      </w:r>
      <w:r w:rsidRPr="00506FCF">
        <w:rPr>
          <w:sz w:val="22"/>
          <w:szCs w:val="22"/>
        </w:rPr>
        <w:t>.</w:t>
      </w:r>
      <w:r w:rsidRPr="00241855">
        <w:rPr>
          <w:sz w:val="22"/>
          <w:szCs w:val="22"/>
        </w:rPr>
        <w:t xml:space="preserve"> Vese- és szívproblémákat okozhat a magzatnál. Ez befolyásolhatja az Ön és születendő gyermeke vérzési hajlamát, és a tervezettnél későbbi szülést vagy hosszabb ideig tartó vajúdást okozhat.</w:t>
      </w:r>
    </w:p>
    <w:p w14:paraId="2E83D8B0" w14:textId="6FCA0618" w:rsidR="006F3A59" w:rsidRDefault="00D87D02" w:rsidP="008C7AFB">
      <w:pPr>
        <w:tabs>
          <w:tab w:val="left" w:pos="567"/>
        </w:tabs>
        <w:spacing w:line="260" w:lineRule="exact"/>
        <w:ind w:right="-2"/>
        <w:rPr>
          <w:bCs/>
          <w:noProof/>
          <w:sz w:val="22"/>
          <w:szCs w:val="22"/>
        </w:rPr>
      </w:pPr>
      <w:bookmarkStart w:id="0" w:name="_Hlk182387414"/>
      <w:r>
        <w:rPr>
          <w:bCs/>
          <w:noProof/>
          <w:sz w:val="22"/>
          <w:szCs w:val="22"/>
        </w:rPr>
        <w:t xml:space="preserve">Ha alacsony </w:t>
      </w:r>
      <w:r w:rsidR="00506FCF">
        <w:rPr>
          <w:bCs/>
          <w:noProof/>
          <w:sz w:val="22"/>
          <w:szCs w:val="22"/>
        </w:rPr>
        <w:t>adagban</w:t>
      </w:r>
      <w:r>
        <w:rPr>
          <w:bCs/>
          <w:noProof/>
          <w:sz w:val="22"/>
          <w:szCs w:val="22"/>
        </w:rPr>
        <w:t xml:space="preserve"> (napi 100</w:t>
      </w:r>
      <w:r w:rsidR="009B085E">
        <w:rPr>
          <w:bCs/>
          <w:noProof/>
          <w:sz w:val="22"/>
          <w:szCs w:val="22"/>
        </w:rPr>
        <w:t> </w:t>
      </w:r>
      <w:r>
        <w:rPr>
          <w:bCs/>
          <w:noProof/>
          <w:sz w:val="22"/>
          <w:szCs w:val="22"/>
        </w:rPr>
        <w:t xml:space="preserve">mg vagy annál kisebb </w:t>
      </w:r>
      <w:r w:rsidR="00506FCF">
        <w:rPr>
          <w:bCs/>
          <w:noProof/>
          <w:sz w:val="22"/>
          <w:szCs w:val="22"/>
        </w:rPr>
        <w:t>adag</w:t>
      </w:r>
      <w:r>
        <w:rPr>
          <w:bCs/>
          <w:noProof/>
          <w:sz w:val="22"/>
          <w:szCs w:val="22"/>
        </w:rPr>
        <w:t>)</w:t>
      </w:r>
      <w:r w:rsidR="004D6759">
        <w:rPr>
          <w:bCs/>
          <w:noProof/>
          <w:sz w:val="22"/>
          <w:szCs w:val="22"/>
        </w:rPr>
        <w:t xml:space="preserve"> szed acetilszalicilsavat</w:t>
      </w:r>
      <w:r>
        <w:rPr>
          <w:bCs/>
          <w:noProof/>
          <w:sz w:val="22"/>
          <w:szCs w:val="22"/>
        </w:rPr>
        <w:t>, például Aspirin Protect</w:t>
      </w:r>
      <w:r w:rsidR="009B085E">
        <w:rPr>
          <w:bCs/>
          <w:noProof/>
          <w:sz w:val="22"/>
          <w:szCs w:val="22"/>
        </w:rPr>
        <w:t>-</w:t>
      </w:r>
      <w:r>
        <w:rPr>
          <w:bCs/>
          <w:noProof/>
          <w:sz w:val="22"/>
          <w:szCs w:val="22"/>
        </w:rPr>
        <w:t xml:space="preserve">et, szigorú szülészeti </w:t>
      </w:r>
      <w:r w:rsidR="00506FCF">
        <w:rPr>
          <w:bCs/>
          <w:noProof/>
          <w:sz w:val="22"/>
          <w:szCs w:val="22"/>
        </w:rPr>
        <w:t>megfigyelésre</w:t>
      </w:r>
      <w:r>
        <w:rPr>
          <w:bCs/>
          <w:noProof/>
          <w:sz w:val="22"/>
          <w:szCs w:val="22"/>
        </w:rPr>
        <w:t xml:space="preserve"> van szüksége, ahogy azt kezelőorvosa </w:t>
      </w:r>
      <w:r w:rsidR="004208B3">
        <w:rPr>
          <w:bCs/>
          <w:noProof/>
          <w:sz w:val="22"/>
          <w:szCs w:val="22"/>
        </w:rPr>
        <w:t>meghatározta</w:t>
      </w:r>
      <w:r>
        <w:rPr>
          <w:bCs/>
          <w:noProof/>
          <w:sz w:val="22"/>
          <w:szCs w:val="22"/>
        </w:rPr>
        <w:t>.</w:t>
      </w:r>
    </w:p>
    <w:bookmarkEnd w:id="0"/>
    <w:p w14:paraId="7E562771" w14:textId="77777777" w:rsidR="00D87D02" w:rsidRDefault="00D87D02" w:rsidP="008C7AFB">
      <w:pPr>
        <w:tabs>
          <w:tab w:val="left" w:pos="567"/>
        </w:tabs>
        <w:spacing w:line="260" w:lineRule="exact"/>
        <w:ind w:right="-2"/>
        <w:rPr>
          <w:bCs/>
          <w:noProof/>
          <w:sz w:val="22"/>
          <w:szCs w:val="22"/>
        </w:rPr>
      </w:pPr>
    </w:p>
    <w:p w14:paraId="7EF14C65" w14:textId="67A7CE76" w:rsidR="006F3A59" w:rsidRDefault="006F3A59" w:rsidP="008C7AFB">
      <w:pPr>
        <w:tabs>
          <w:tab w:val="left" w:pos="567"/>
        </w:tabs>
        <w:spacing w:line="260" w:lineRule="exact"/>
        <w:ind w:right="-2"/>
        <w:rPr>
          <w:bCs/>
          <w:noProof/>
          <w:sz w:val="22"/>
          <w:szCs w:val="22"/>
        </w:rPr>
      </w:pPr>
      <w:r w:rsidRPr="00A0267B">
        <w:rPr>
          <w:b/>
          <w:bCs/>
          <w:i/>
          <w:iCs/>
          <w:sz w:val="22"/>
          <w:szCs w:val="22"/>
        </w:rPr>
        <w:t xml:space="preserve">Terhesség </w:t>
      </w:r>
      <w:r>
        <w:rPr>
          <w:b/>
          <w:bCs/>
          <w:i/>
          <w:iCs/>
          <w:sz w:val="22"/>
          <w:szCs w:val="22"/>
        </w:rPr>
        <w:t>első 6 hónapja, az első és második trimesztere</w:t>
      </w:r>
    </w:p>
    <w:p w14:paraId="6E73AF1C" w14:textId="703F054A" w:rsidR="00241855" w:rsidRDefault="00241855" w:rsidP="008C7AFB">
      <w:pPr>
        <w:tabs>
          <w:tab w:val="left" w:pos="567"/>
        </w:tabs>
        <w:spacing w:line="260" w:lineRule="exact"/>
        <w:ind w:right="-2"/>
        <w:rPr>
          <w:bCs/>
          <w:noProof/>
          <w:sz w:val="22"/>
          <w:szCs w:val="22"/>
        </w:rPr>
      </w:pPr>
      <w:r w:rsidRPr="00A967D1">
        <w:rPr>
          <w:bCs/>
          <w:noProof/>
          <w:sz w:val="22"/>
          <w:szCs w:val="22"/>
        </w:rPr>
        <w:t xml:space="preserve">Ne szedje az Aspirin Protect-et a terhesség első 6 hónapjában, kivéve, ha feltétlenül szükséges és </w:t>
      </w:r>
      <w:r w:rsidR="004F58F6" w:rsidRPr="00A967D1">
        <w:rPr>
          <w:bCs/>
          <w:noProof/>
          <w:sz w:val="22"/>
          <w:szCs w:val="22"/>
        </w:rPr>
        <w:t>kezelő</w:t>
      </w:r>
      <w:r w:rsidRPr="00A967D1">
        <w:rPr>
          <w:bCs/>
          <w:noProof/>
          <w:sz w:val="22"/>
          <w:szCs w:val="22"/>
        </w:rPr>
        <w:t>orvosa ezt tanácsolta</w:t>
      </w:r>
      <w:r w:rsidRPr="00EA65FA">
        <w:rPr>
          <w:bCs/>
          <w:noProof/>
          <w:sz w:val="22"/>
          <w:szCs w:val="22"/>
          <w:u w:val="single"/>
        </w:rPr>
        <w:t>.</w:t>
      </w:r>
      <w:r w:rsidRPr="00241855">
        <w:rPr>
          <w:bCs/>
          <w:noProof/>
          <w:sz w:val="22"/>
          <w:szCs w:val="22"/>
        </w:rPr>
        <w:t xml:space="preserve"> Ha kezelésre van szüksége ebben az időszakban, vagy amikor teherbe akar esni, a lehető legkisebb adagot kell alkalmazni a lehető legrövidebb ideig. A terhesség 20.</w:t>
      </w:r>
      <w:r w:rsidR="004F58F6">
        <w:rPr>
          <w:bCs/>
          <w:noProof/>
          <w:sz w:val="22"/>
          <w:szCs w:val="22"/>
        </w:rPr>
        <w:t> </w:t>
      </w:r>
      <w:r w:rsidRPr="00241855">
        <w:rPr>
          <w:bCs/>
          <w:noProof/>
          <w:sz w:val="22"/>
          <w:szCs w:val="22"/>
        </w:rPr>
        <w:t>hetétől a</w:t>
      </w:r>
      <w:r>
        <w:rPr>
          <w:bCs/>
          <w:noProof/>
          <w:sz w:val="22"/>
          <w:szCs w:val="22"/>
        </w:rPr>
        <w:t xml:space="preserve">z </w:t>
      </w:r>
      <w:r w:rsidR="009B085E">
        <w:rPr>
          <w:bCs/>
          <w:noProof/>
          <w:sz w:val="22"/>
          <w:szCs w:val="22"/>
        </w:rPr>
        <w:t>acetilszalicilsav</w:t>
      </w:r>
      <w:r>
        <w:rPr>
          <w:bCs/>
          <w:noProof/>
          <w:sz w:val="22"/>
          <w:szCs w:val="22"/>
        </w:rPr>
        <w:t xml:space="preserve"> </w:t>
      </w:r>
      <w:r w:rsidRPr="00241855">
        <w:rPr>
          <w:bCs/>
          <w:noProof/>
          <w:sz w:val="22"/>
          <w:szCs w:val="22"/>
        </w:rPr>
        <w:t xml:space="preserve">veseproblémákat okozhat a magzatnál, ha néhány napnál tovább szedi, amely a magzatot körülvevő magzatvíz alacsony szintjéhez (oligohidramnion) vagy a magzat szívében egy ér (duktusz arteriózusz) beszűküléséhez vezethet. Ha néhány napnál hosszabb ideig tartó kezelésre van szüksége, </w:t>
      </w:r>
      <w:r w:rsidR="004F58F6">
        <w:rPr>
          <w:bCs/>
          <w:noProof/>
          <w:sz w:val="22"/>
          <w:szCs w:val="22"/>
        </w:rPr>
        <w:t>kezelő</w:t>
      </w:r>
      <w:r w:rsidRPr="00241855">
        <w:rPr>
          <w:bCs/>
          <w:noProof/>
          <w:sz w:val="22"/>
          <w:szCs w:val="22"/>
        </w:rPr>
        <w:t>orvosa további ellenőrzést javasolhat.</w:t>
      </w:r>
    </w:p>
    <w:p w14:paraId="6E1333DB" w14:textId="454DCC0B" w:rsidR="008C7AFB" w:rsidRDefault="008C7AFB" w:rsidP="008C7AFB">
      <w:pPr>
        <w:tabs>
          <w:tab w:val="left" w:pos="567"/>
        </w:tabs>
        <w:spacing w:line="260" w:lineRule="exact"/>
        <w:ind w:right="-2"/>
        <w:rPr>
          <w:b/>
          <w:noProof/>
          <w:sz w:val="22"/>
          <w:szCs w:val="22"/>
        </w:rPr>
      </w:pPr>
    </w:p>
    <w:p w14:paraId="4834FEA0" w14:textId="3D2367FD" w:rsidR="00E50DE8" w:rsidRPr="007D0B3F" w:rsidRDefault="00E50DE8" w:rsidP="007F01DE">
      <w:pPr>
        <w:keepNext/>
        <w:tabs>
          <w:tab w:val="left" w:pos="567"/>
        </w:tabs>
        <w:spacing w:line="260" w:lineRule="exact"/>
        <w:ind w:right="-29"/>
        <w:rPr>
          <w:b/>
          <w:noProof/>
          <w:sz w:val="22"/>
          <w:szCs w:val="22"/>
        </w:rPr>
      </w:pPr>
      <w:r w:rsidRPr="007D0B3F">
        <w:rPr>
          <w:b/>
          <w:noProof/>
          <w:sz w:val="22"/>
          <w:szCs w:val="22"/>
        </w:rPr>
        <w:t>A készítmény hatásai a gépjárművezetéshez és</w:t>
      </w:r>
      <w:r w:rsidR="004876D8">
        <w:rPr>
          <w:b/>
          <w:noProof/>
          <w:sz w:val="22"/>
          <w:szCs w:val="22"/>
        </w:rPr>
        <w:t xml:space="preserve"> a</w:t>
      </w:r>
      <w:r w:rsidRPr="007D0B3F">
        <w:rPr>
          <w:b/>
          <w:noProof/>
          <w:sz w:val="22"/>
          <w:szCs w:val="22"/>
        </w:rPr>
        <w:t xml:space="preserve"> gépek kezeléséhez szükséges képességekre</w:t>
      </w:r>
    </w:p>
    <w:p w14:paraId="34191279" w14:textId="1B2A85BF" w:rsidR="00E50DE8" w:rsidRDefault="00E50DE8" w:rsidP="007F01DE">
      <w:pPr>
        <w:keepNext/>
        <w:tabs>
          <w:tab w:val="left" w:pos="567"/>
        </w:tabs>
        <w:spacing w:line="260" w:lineRule="exact"/>
        <w:rPr>
          <w:sz w:val="22"/>
          <w:szCs w:val="22"/>
        </w:rPr>
      </w:pPr>
      <w:r w:rsidRPr="007D0B3F">
        <w:rPr>
          <w:sz w:val="22"/>
          <w:szCs w:val="22"/>
        </w:rPr>
        <w:t>Nem figyeltek meg a gépjárművezetéshez és</w:t>
      </w:r>
      <w:r w:rsidR="004876D8">
        <w:rPr>
          <w:sz w:val="22"/>
          <w:szCs w:val="22"/>
        </w:rPr>
        <w:t xml:space="preserve"> a</w:t>
      </w:r>
      <w:r w:rsidRPr="007D0B3F">
        <w:rPr>
          <w:sz w:val="22"/>
          <w:szCs w:val="22"/>
        </w:rPr>
        <w:t xml:space="preserve"> gépek </w:t>
      </w:r>
      <w:r w:rsidRPr="007D0B3F">
        <w:rPr>
          <w:noProof/>
          <w:sz w:val="22"/>
          <w:szCs w:val="22"/>
        </w:rPr>
        <w:t>kezeléséhez</w:t>
      </w:r>
      <w:r w:rsidRPr="007D0B3F">
        <w:rPr>
          <w:sz w:val="22"/>
          <w:szCs w:val="22"/>
        </w:rPr>
        <w:t xml:space="preserve"> szükséges képességeket befolyásoló hatás</w:t>
      </w:r>
      <w:r w:rsidR="003503D6" w:rsidRPr="007D0B3F">
        <w:rPr>
          <w:sz w:val="22"/>
          <w:szCs w:val="22"/>
        </w:rPr>
        <w:t>oka</w:t>
      </w:r>
      <w:r w:rsidRPr="007D0B3F">
        <w:rPr>
          <w:sz w:val="22"/>
          <w:szCs w:val="22"/>
        </w:rPr>
        <w:t>t.</w:t>
      </w:r>
    </w:p>
    <w:p w14:paraId="40E67756" w14:textId="77777777" w:rsidR="003503D6" w:rsidRDefault="003503D6" w:rsidP="007F01DE">
      <w:pPr>
        <w:keepNext/>
        <w:tabs>
          <w:tab w:val="left" w:pos="567"/>
        </w:tabs>
        <w:spacing w:line="260" w:lineRule="exact"/>
        <w:rPr>
          <w:sz w:val="22"/>
          <w:szCs w:val="22"/>
        </w:rPr>
      </w:pPr>
    </w:p>
    <w:p w14:paraId="647CEDBD" w14:textId="77777777" w:rsidR="008B74E4" w:rsidRPr="000A2FB1" w:rsidRDefault="008B74E4" w:rsidP="008B74E4">
      <w:pPr>
        <w:numPr>
          <w:ilvl w:val="12"/>
          <w:numId w:val="0"/>
        </w:numPr>
        <w:rPr>
          <w:b/>
          <w:bCs/>
          <w:noProof/>
          <w:sz w:val="22"/>
          <w:szCs w:val="22"/>
        </w:rPr>
      </w:pPr>
      <w:r w:rsidRPr="000A2FB1">
        <w:rPr>
          <w:b/>
          <w:bCs/>
          <w:noProof/>
          <w:sz w:val="22"/>
          <w:szCs w:val="22"/>
        </w:rPr>
        <w:t>Az Aspirin Protect nátriumot tartalmaz</w:t>
      </w:r>
    </w:p>
    <w:p w14:paraId="27B96126" w14:textId="7981BD7E" w:rsidR="008B74E4" w:rsidRPr="000A2FB1" w:rsidRDefault="008B74E4" w:rsidP="008B74E4">
      <w:pPr>
        <w:numPr>
          <w:ilvl w:val="12"/>
          <w:numId w:val="0"/>
        </w:numPr>
        <w:rPr>
          <w:noProof/>
          <w:sz w:val="22"/>
          <w:szCs w:val="22"/>
        </w:rPr>
      </w:pPr>
      <w:r w:rsidRPr="000A2FB1">
        <w:rPr>
          <w:noProof/>
          <w:sz w:val="22"/>
          <w:szCs w:val="22"/>
        </w:rPr>
        <w:t>A készítmény kevesebb mint 1 mmol (23 mg) nátriumot tartalmaz tablettánként, azaz gyakorlatilag „nátriummentes”.</w:t>
      </w:r>
    </w:p>
    <w:p w14:paraId="0DD0C174" w14:textId="77777777" w:rsidR="008B74E4" w:rsidRPr="007D0B3F" w:rsidRDefault="008B74E4" w:rsidP="007F01DE">
      <w:pPr>
        <w:keepNext/>
        <w:tabs>
          <w:tab w:val="left" w:pos="567"/>
        </w:tabs>
        <w:spacing w:line="260" w:lineRule="exact"/>
        <w:rPr>
          <w:sz w:val="22"/>
          <w:szCs w:val="22"/>
        </w:rPr>
      </w:pPr>
    </w:p>
    <w:p w14:paraId="1C9A4008" w14:textId="77777777" w:rsidR="00E50DE8" w:rsidRPr="007D0B3F" w:rsidRDefault="00E50DE8" w:rsidP="007F01DE">
      <w:pPr>
        <w:tabs>
          <w:tab w:val="left" w:pos="567"/>
        </w:tabs>
        <w:autoSpaceDE w:val="0"/>
        <w:autoSpaceDN w:val="0"/>
        <w:adjustRightInd w:val="0"/>
        <w:spacing w:line="260" w:lineRule="exact"/>
        <w:rPr>
          <w:sz w:val="22"/>
          <w:szCs w:val="22"/>
        </w:rPr>
      </w:pPr>
    </w:p>
    <w:p w14:paraId="649731EB" w14:textId="77777777" w:rsidR="00D00C83" w:rsidRPr="007D0B3F" w:rsidRDefault="00E50DE8" w:rsidP="007F01DE">
      <w:pPr>
        <w:keepNext/>
        <w:tabs>
          <w:tab w:val="left" w:pos="567"/>
        </w:tabs>
        <w:spacing w:line="260" w:lineRule="exact"/>
        <w:ind w:left="567" w:right="-29" w:hanging="567"/>
        <w:rPr>
          <w:b/>
          <w:noProof/>
          <w:sz w:val="22"/>
          <w:szCs w:val="22"/>
        </w:rPr>
      </w:pPr>
      <w:r w:rsidRPr="007D0B3F">
        <w:rPr>
          <w:b/>
          <w:noProof/>
          <w:sz w:val="22"/>
          <w:szCs w:val="22"/>
        </w:rPr>
        <w:t>3.</w:t>
      </w:r>
      <w:r w:rsidRPr="007D0B3F">
        <w:rPr>
          <w:b/>
          <w:noProof/>
          <w:sz w:val="22"/>
          <w:szCs w:val="22"/>
        </w:rPr>
        <w:tab/>
      </w:r>
      <w:r w:rsidR="006353CC" w:rsidRPr="007D0B3F">
        <w:rPr>
          <w:b/>
          <w:noProof/>
          <w:sz w:val="22"/>
          <w:szCs w:val="22"/>
        </w:rPr>
        <w:t>Hogyan kell szedni az Aspirin Protect tablettát?</w:t>
      </w:r>
    </w:p>
    <w:p w14:paraId="1762FB5C" w14:textId="77777777" w:rsidR="00E50DE8" w:rsidRPr="007D0B3F" w:rsidRDefault="00E50DE8" w:rsidP="007F01DE">
      <w:pPr>
        <w:keepNext/>
        <w:tabs>
          <w:tab w:val="left" w:pos="567"/>
        </w:tabs>
        <w:spacing w:line="260" w:lineRule="exact"/>
        <w:ind w:left="567" w:right="-29" w:hanging="567"/>
        <w:rPr>
          <w:b/>
          <w:noProof/>
          <w:sz w:val="22"/>
          <w:szCs w:val="22"/>
        </w:rPr>
      </w:pPr>
    </w:p>
    <w:p w14:paraId="4B51BCFB" w14:textId="65E8AFDB" w:rsidR="00E50DE8" w:rsidRPr="007D0B3F" w:rsidRDefault="00E50DE8" w:rsidP="007F01DE">
      <w:pPr>
        <w:keepNext/>
        <w:tabs>
          <w:tab w:val="left" w:pos="567"/>
        </w:tabs>
        <w:spacing w:line="260" w:lineRule="exact"/>
        <w:ind w:right="-2"/>
        <w:rPr>
          <w:noProof/>
          <w:sz w:val="22"/>
          <w:szCs w:val="22"/>
        </w:rPr>
      </w:pPr>
      <w:r w:rsidRPr="008D5DBB">
        <w:rPr>
          <w:noProof/>
          <w:sz w:val="22"/>
          <w:szCs w:val="22"/>
        </w:rPr>
        <w:t>A</w:t>
      </w:r>
      <w:r w:rsidR="006353CC" w:rsidRPr="008D5DBB">
        <w:rPr>
          <w:noProof/>
          <w:sz w:val="22"/>
          <w:szCs w:val="22"/>
        </w:rPr>
        <w:t xml:space="preserve"> gyógyszert</w:t>
      </w:r>
      <w:r w:rsidRPr="008D5DBB">
        <w:rPr>
          <w:sz w:val="22"/>
          <w:szCs w:val="22"/>
        </w:rPr>
        <w:t xml:space="preserve"> </w:t>
      </w:r>
      <w:r w:rsidRPr="008D5DBB">
        <w:rPr>
          <w:noProof/>
          <w:sz w:val="22"/>
          <w:szCs w:val="22"/>
        </w:rPr>
        <w:t xml:space="preserve">mindig a </w:t>
      </w:r>
      <w:r w:rsidR="006353CC" w:rsidRPr="008D5DBB">
        <w:rPr>
          <w:noProof/>
          <w:sz w:val="22"/>
          <w:szCs w:val="22"/>
        </w:rPr>
        <w:t>kezelő</w:t>
      </w:r>
      <w:r w:rsidRPr="008D5DBB">
        <w:rPr>
          <w:noProof/>
          <w:sz w:val="22"/>
          <w:szCs w:val="22"/>
        </w:rPr>
        <w:t>orvos</w:t>
      </w:r>
      <w:r w:rsidR="006353CC" w:rsidRPr="008D5DBB">
        <w:rPr>
          <w:noProof/>
          <w:sz w:val="22"/>
          <w:szCs w:val="22"/>
        </w:rPr>
        <w:t>a</w:t>
      </w:r>
      <w:r w:rsidRPr="008D5DBB">
        <w:rPr>
          <w:noProof/>
          <w:sz w:val="22"/>
          <w:szCs w:val="22"/>
        </w:rPr>
        <w:t xml:space="preserve"> által elmondottaknak megfelelően szedje. Amennyiben nem biztos </w:t>
      </w:r>
      <w:r w:rsidR="00CB3C37" w:rsidRPr="008D5DBB">
        <w:rPr>
          <w:noProof/>
          <w:sz w:val="22"/>
          <w:szCs w:val="22"/>
        </w:rPr>
        <w:t>abban, hogyan alkalmazza a gyógyszert</w:t>
      </w:r>
      <w:r w:rsidRPr="008D5DBB">
        <w:rPr>
          <w:noProof/>
          <w:sz w:val="22"/>
          <w:szCs w:val="22"/>
        </w:rPr>
        <w:t xml:space="preserve">, kérdezze meg </w:t>
      </w:r>
      <w:r w:rsidR="006353CC" w:rsidRPr="008D5DBB">
        <w:rPr>
          <w:noProof/>
          <w:sz w:val="22"/>
          <w:szCs w:val="22"/>
        </w:rPr>
        <w:t>kezelő</w:t>
      </w:r>
      <w:r w:rsidRPr="008D5DBB">
        <w:rPr>
          <w:noProof/>
          <w:sz w:val="22"/>
          <w:szCs w:val="22"/>
        </w:rPr>
        <w:t>orvosát vagy gyógyszerészét.</w:t>
      </w:r>
    </w:p>
    <w:p w14:paraId="78F1EA17" w14:textId="77777777" w:rsidR="00CB3C37" w:rsidRPr="007D0B3F" w:rsidRDefault="00CB3C37" w:rsidP="007F01DE">
      <w:pPr>
        <w:tabs>
          <w:tab w:val="left" w:pos="567"/>
        </w:tabs>
        <w:spacing w:line="260" w:lineRule="exact"/>
        <w:ind w:right="-2"/>
        <w:rPr>
          <w:noProof/>
          <w:sz w:val="22"/>
          <w:szCs w:val="22"/>
        </w:rPr>
      </w:pPr>
    </w:p>
    <w:p w14:paraId="3A2DA188" w14:textId="5C387D2F" w:rsidR="00E50DE8" w:rsidRPr="007D0B3F" w:rsidRDefault="00E50DE8" w:rsidP="00EA65FA">
      <w:pPr>
        <w:keepNext/>
        <w:tabs>
          <w:tab w:val="left" w:pos="567"/>
          <w:tab w:val="right" w:pos="9404"/>
        </w:tabs>
        <w:spacing w:line="260" w:lineRule="exact"/>
        <w:rPr>
          <w:noProof/>
          <w:sz w:val="22"/>
          <w:szCs w:val="22"/>
        </w:rPr>
      </w:pPr>
      <w:r w:rsidRPr="007D0B3F">
        <w:rPr>
          <w:noProof/>
          <w:sz w:val="22"/>
          <w:szCs w:val="22"/>
        </w:rPr>
        <w:t xml:space="preserve">A készítmény </w:t>
      </w:r>
      <w:r w:rsidR="006353CC" w:rsidRPr="007D0B3F">
        <w:rPr>
          <w:noProof/>
          <w:sz w:val="22"/>
          <w:szCs w:val="22"/>
        </w:rPr>
        <w:t xml:space="preserve">ajánlott </w:t>
      </w:r>
      <w:r w:rsidRPr="007D0B3F">
        <w:rPr>
          <w:noProof/>
          <w:sz w:val="22"/>
          <w:szCs w:val="22"/>
        </w:rPr>
        <w:t>adagja:</w:t>
      </w:r>
      <w:r w:rsidR="009C3AC1">
        <w:rPr>
          <w:noProof/>
          <w:sz w:val="22"/>
          <w:szCs w:val="22"/>
        </w:rPr>
        <w:tab/>
      </w:r>
    </w:p>
    <w:p w14:paraId="039AB554" w14:textId="580E233F" w:rsidR="000609E5" w:rsidRPr="007D0B3F" w:rsidRDefault="000609E5" w:rsidP="007F01DE">
      <w:pPr>
        <w:numPr>
          <w:ilvl w:val="0"/>
          <w:numId w:val="2"/>
        </w:numPr>
        <w:tabs>
          <w:tab w:val="clear" w:pos="360"/>
          <w:tab w:val="left" w:pos="567"/>
        </w:tabs>
        <w:autoSpaceDE w:val="0"/>
        <w:autoSpaceDN w:val="0"/>
        <w:adjustRightInd w:val="0"/>
        <w:spacing w:line="260" w:lineRule="exact"/>
        <w:ind w:left="567" w:hanging="567"/>
        <w:rPr>
          <w:sz w:val="22"/>
          <w:szCs w:val="22"/>
        </w:rPr>
      </w:pPr>
      <w:r w:rsidRPr="007D0B3F">
        <w:rPr>
          <w:sz w:val="22"/>
          <w:szCs w:val="22"/>
        </w:rPr>
        <w:t>Szívinfarktus gyanúja esetén azonnal 100</w:t>
      </w:r>
      <w:r w:rsidR="0071432D" w:rsidRPr="007D0B3F">
        <w:rPr>
          <w:sz w:val="22"/>
          <w:szCs w:val="22"/>
        </w:rPr>
        <w:noBreakHyphen/>
      </w:r>
      <w:r w:rsidRPr="007D0B3F">
        <w:rPr>
          <w:sz w:val="22"/>
          <w:szCs w:val="22"/>
        </w:rPr>
        <w:t>300</w:t>
      </w:r>
      <w:r w:rsidR="000B24DD" w:rsidRPr="007D0B3F">
        <w:rPr>
          <w:sz w:val="22"/>
          <w:szCs w:val="22"/>
        </w:rPr>
        <w:t> </w:t>
      </w:r>
      <w:r w:rsidRPr="007D0B3F">
        <w:rPr>
          <w:sz w:val="22"/>
          <w:szCs w:val="22"/>
        </w:rPr>
        <w:t xml:space="preserve">mg Aspirin Protect tabletta bevétele javasolt. Az első tablettát a gyors felszívódás érdekében szét kell rágni. </w:t>
      </w:r>
    </w:p>
    <w:p w14:paraId="612AFF9A" w14:textId="36CD2018" w:rsidR="000609E5" w:rsidRPr="007D0B3F" w:rsidRDefault="000609E5" w:rsidP="007F01DE">
      <w:pPr>
        <w:tabs>
          <w:tab w:val="left" w:pos="567"/>
        </w:tabs>
        <w:autoSpaceDE w:val="0"/>
        <w:autoSpaceDN w:val="0"/>
        <w:adjustRightInd w:val="0"/>
        <w:spacing w:line="260" w:lineRule="exact"/>
        <w:ind w:left="567"/>
        <w:rPr>
          <w:sz w:val="22"/>
          <w:szCs w:val="22"/>
        </w:rPr>
      </w:pPr>
      <w:r w:rsidRPr="007D0B3F">
        <w:rPr>
          <w:sz w:val="22"/>
          <w:szCs w:val="22"/>
        </w:rPr>
        <w:t>Az infarktust követően 30</w:t>
      </w:r>
      <w:r w:rsidR="00B953EE">
        <w:rPr>
          <w:sz w:val="22"/>
          <w:szCs w:val="22"/>
        </w:rPr>
        <w:t> </w:t>
      </w:r>
      <w:r w:rsidRPr="007D0B3F">
        <w:rPr>
          <w:sz w:val="22"/>
          <w:szCs w:val="22"/>
        </w:rPr>
        <w:t>napon</w:t>
      </w:r>
      <w:r w:rsidR="00B953EE">
        <w:rPr>
          <w:sz w:val="22"/>
          <w:szCs w:val="22"/>
        </w:rPr>
        <w:t> </w:t>
      </w:r>
      <w:r w:rsidRPr="007D0B3F">
        <w:rPr>
          <w:sz w:val="22"/>
          <w:szCs w:val="22"/>
        </w:rPr>
        <w:t>át naponta 100</w:t>
      </w:r>
      <w:r w:rsidR="0071432D" w:rsidRPr="007D0B3F">
        <w:rPr>
          <w:sz w:val="22"/>
          <w:szCs w:val="22"/>
        </w:rPr>
        <w:noBreakHyphen/>
      </w:r>
      <w:r w:rsidRPr="007D0B3F">
        <w:rPr>
          <w:sz w:val="22"/>
          <w:szCs w:val="22"/>
        </w:rPr>
        <w:t>300</w:t>
      </w:r>
      <w:r w:rsidR="000B24DD" w:rsidRPr="007D0B3F">
        <w:rPr>
          <w:sz w:val="22"/>
          <w:szCs w:val="22"/>
        </w:rPr>
        <w:t> </w:t>
      </w:r>
      <w:r w:rsidRPr="007D0B3F">
        <w:rPr>
          <w:sz w:val="22"/>
          <w:szCs w:val="22"/>
        </w:rPr>
        <w:t>mg Aspirin Protect bevétele javasolt.</w:t>
      </w:r>
    </w:p>
    <w:p w14:paraId="499C979A" w14:textId="77777777" w:rsidR="000609E5" w:rsidRPr="007D0B3F" w:rsidRDefault="000609E5" w:rsidP="007F01DE">
      <w:pPr>
        <w:tabs>
          <w:tab w:val="left" w:pos="360"/>
          <w:tab w:val="left" w:pos="567"/>
        </w:tabs>
        <w:autoSpaceDE w:val="0"/>
        <w:autoSpaceDN w:val="0"/>
        <w:adjustRightInd w:val="0"/>
        <w:spacing w:line="260" w:lineRule="exact"/>
        <w:rPr>
          <w:sz w:val="22"/>
          <w:szCs w:val="22"/>
        </w:rPr>
      </w:pPr>
    </w:p>
    <w:p w14:paraId="1770D4ED" w14:textId="77777777" w:rsidR="000609E5" w:rsidRPr="007D0B3F" w:rsidRDefault="000609E5" w:rsidP="007F01DE">
      <w:pPr>
        <w:keepNext/>
        <w:tabs>
          <w:tab w:val="left" w:pos="567"/>
        </w:tabs>
        <w:autoSpaceDE w:val="0"/>
        <w:autoSpaceDN w:val="0"/>
        <w:adjustRightInd w:val="0"/>
        <w:spacing w:line="260" w:lineRule="exact"/>
        <w:ind w:left="567" w:hanging="567"/>
        <w:rPr>
          <w:sz w:val="22"/>
          <w:szCs w:val="22"/>
        </w:rPr>
      </w:pPr>
      <w:r w:rsidRPr="007D0B3F">
        <w:rPr>
          <w:sz w:val="22"/>
          <w:szCs w:val="22"/>
        </w:rPr>
        <w:t>-</w:t>
      </w:r>
      <w:r w:rsidRPr="007D0B3F">
        <w:rPr>
          <w:sz w:val="22"/>
          <w:szCs w:val="22"/>
        </w:rPr>
        <w:tab/>
        <w:t>30</w:t>
      </w:r>
      <w:r w:rsidR="00B953EE">
        <w:rPr>
          <w:sz w:val="22"/>
          <w:szCs w:val="22"/>
        </w:rPr>
        <w:t> </w:t>
      </w:r>
      <w:r w:rsidRPr="007D0B3F">
        <w:rPr>
          <w:sz w:val="22"/>
          <w:szCs w:val="22"/>
        </w:rPr>
        <w:t>nap után az orvos az újabb szívinfarktus kialakulásának megelőzésére naponta 100</w:t>
      </w:r>
      <w:r w:rsidR="000B24DD" w:rsidRPr="007D0B3F">
        <w:rPr>
          <w:sz w:val="22"/>
          <w:szCs w:val="22"/>
        </w:rPr>
        <w:t> </w:t>
      </w:r>
      <w:r w:rsidRPr="007D0B3F">
        <w:rPr>
          <w:sz w:val="22"/>
          <w:szCs w:val="22"/>
        </w:rPr>
        <w:t xml:space="preserve">mg Aspirin Protect </w:t>
      </w:r>
      <w:r w:rsidR="002C0016" w:rsidRPr="007D0B3F">
        <w:rPr>
          <w:sz w:val="22"/>
          <w:szCs w:val="22"/>
        </w:rPr>
        <w:t>szedését</w:t>
      </w:r>
      <w:r w:rsidRPr="007D0B3F">
        <w:rPr>
          <w:sz w:val="22"/>
          <w:szCs w:val="22"/>
        </w:rPr>
        <w:t xml:space="preserve"> javasolhatja.</w:t>
      </w:r>
    </w:p>
    <w:p w14:paraId="5EA543BD" w14:textId="77777777" w:rsidR="00F93F49" w:rsidRPr="007D0B3F" w:rsidRDefault="00F93F49" w:rsidP="007F01DE">
      <w:pPr>
        <w:tabs>
          <w:tab w:val="left" w:pos="360"/>
          <w:tab w:val="left" w:pos="567"/>
        </w:tabs>
        <w:autoSpaceDE w:val="0"/>
        <w:autoSpaceDN w:val="0"/>
        <w:adjustRightInd w:val="0"/>
        <w:spacing w:line="260" w:lineRule="exact"/>
        <w:rPr>
          <w:sz w:val="22"/>
          <w:szCs w:val="22"/>
        </w:rPr>
      </w:pPr>
    </w:p>
    <w:p w14:paraId="052499FB" w14:textId="77777777" w:rsidR="000609E5" w:rsidRPr="007D0B3F" w:rsidRDefault="000609E5" w:rsidP="007F01DE">
      <w:pPr>
        <w:tabs>
          <w:tab w:val="left" w:pos="567"/>
        </w:tabs>
        <w:autoSpaceDE w:val="0"/>
        <w:autoSpaceDN w:val="0"/>
        <w:adjustRightInd w:val="0"/>
        <w:spacing w:line="260" w:lineRule="exact"/>
        <w:ind w:left="567" w:hanging="567"/>
        <w:rPr>
          <w:sz w:val="22"/>
          <w:szCs w:val="22"/>
        </w:rPr>
      </w:pPr>
      <w:r w:rsidRPr="007D0B3F">
        <w:rPr>
          <w:sz w:val="22"/>
          <w:szCs w:val="22"/>
        </w:rPr>
        <w:t>-</w:t>
      </w:r>
      <w:r w:rsidRPr="007D0B3F">
        <w:rPr>
          <w:sz w:val="22"/>
          <w:szCs w:val="22"/>
        </w:rPr>
        <w:tab/>
        <w:t>Agyi infarktus, átmeneti agyi keringési zavar megelőzésére naponta 100</w:t>
      </w:r>
      <w:r w:rsidR="009701E0" w:rsidRPr="007D0B3F">
        <w:rPr>
          <w:sz w:val="22"/>
          <w:szCs w:val="22"/>
        </w:rPr>
        <w:t> </w:t>
      </w:r>
      <w:r w:rsidRPr="007D0B3F">
        <w:rPr>
          <w:sz w:val="22"/>
          <w:szCs w:val="22"/>
        </w:rPr>
        <w:t>mg Aspirin Protect tabletta bevétele javasolt.</w:t>
      </w:r>
    </w:p>
    <w:p w14:paraId="6833F05F" w14:textId="77777777" w:rsidR="00F93F49" w:rsidRPr="007D0B3F" w:rsidRDefault="00F93F49" w:rsidP="007F01DE">
      <w:pPr>
        <w:tabs>
          <w:tab w:val="left" w:pos="360"/>
          <w:tab w:val="left" w:pos="567"/>
        </w:tabs>
        <w:autoSpaceDE w:val="0"/>
        <w:autoSpaceDN w:val="0"/>
        <w:adjustRightInd w:val="0"/>
        <w:spacing w:line="260" w:lineRule="exact"/>
        <w:rPr>
          <w:sz w:val="22"/>
          <w:szCs w:val="22"/>
        </w:rPr>
      </w:pPr>
    </w:p>
    <w:p w14:paraId="2B996393" w14:textId="77777777" w:rsidR="000609E5" w:rsidRPr="007D0B3F" w:rsidRDefault="000609E5" w:rsidP="007F01DE">
      <w:pPr>
        <w:tabs>
          <w:tab w:val="left" w:pos="567"/>
        </w:tabs>
        <w:autoSpaceDE w:val="0"/>
        <w:autoSpaceDN w:val="0"/>
        <w:adjustRightInd w:val="0"/>
        <w:spacing w:line="260" w:lineRule="exact"/>
        <w:ind w:left="567" w:hanging="567"/>
        <w:rPr>
          <w:sz w:val="22"/>
          <w:szCs w:val="22"/>
        </w:rPr>
      </w:pPr>
      <w:r w:rsidRPr="007D0B3F">
        <w:rPr>
          <w:sz w:val="22"/>
          <w:szCs w:val="22"/>
        </w:rPr>
        <w:t>-</w:t>
      </w:r>
      <w:r w:rsidRPr="007D0B3F">
        <w:rPr>
          <w:sz w:val="22"/>
          <w:szCs w:val="22"/>
        </w:rPr>
        <w:tab/>
        <w:t>A szívizom csökkent vérellátása miatt fellépő mellkasi fájdalom</w:t>
      </w:r>
      <w:r w:rsidR="00915456" w:rsidRPr="007D0B3F">
        <w:rPr>
          <w:sz w:val="22"/>
          <w:szCs w:val="22"/>
        </w:rPr>
        <w:t xml:space="preserve"> (stabil</w:t>
      </w:r>
      <w:r w:rsidR="00B953EE">
        <w:rPr>
          <w:sz w:val="22"/>
          <w:szCs w:val="22"/>
        </w:rPr>
        <w:t>,</w:t>
      </w:r>
      <w:r w:rsidR="00915456" w:rsidRPr="007D0B3F">
        <w:rPr>
          <w:sz w:val="22"/>
          <w:szCs w:val="22"/>
        </w:rPr>
        <w:t xml:space="preserve"> ill. instabil angina)</w:t>
      </w:r>
      <w:r w:rsidRPr="007D0B3F">
        <w:rPr>
          <w:sz w:val="22"/>
          <w:szCs w:val="22"/>
        </w:rPr>
        <w:t xml:space="preserve">, illetve </w:t>
      </w:r>
      <w:r w:rsidR="00F93F49" w:rsidRPr="007D0B3F">
        <w:rPr>
          <w:sz w:val="22"/>
          <w:szCs w:val="22"/>
        </w:rPr>
        <w:t xml:space="preserve">a </w:t>
      </w:r>
      <w:r w:rsidRPr="007D0B3F">
        <w:rPr>
          <w:sz w:val="22"/>
          <w:szCs w:val="22"/>
        </w:rPr>
        <w:t>verőereken végzett érsebészeti beavatkozások után naponta 100</w:t>
      </w:r>
      <w:r w:rsidR="009701E0" w:rsidRPr="007D0B3F">
        <w:rPr>
          <w:sz w:val="22"/>
          <w:szCs w:val="22"/>
        </w:rPr>
        <w:t> </w:t>
      </w:r>
      <w:r w:rsidRPr="007D0B3F">
        <w:rPr>
          <w:sz w:val="22"/>
          <w:szCs w:val="22"/>
        </w:rPr>
        <w:t xml:space="preserve">mg Aspirin Protect </w:t>
      </w:r>
      <w:r w:rsidR="00F93F49" w:rsidRPr="007D0B3F">
        <w:rPr>
          <w:sz w:val="22"/>
          <w:szCs w:val="22"/>
        </w:rPr>
        <w:t>szedése</w:t>
      </w:r>
      <w:r w:rsidRPr="007D0B3F">
        <w:rPr>
          <w:sz w:val="22"/>
          <w:szCs w:val="22"/>
        </w:rPr>
        <w:t xml:space="preserve"> javasolt.</w:t>
      </w:r>
    </w:p>
    <w:p w14:paraId="368DC9EE" w14:textId="77777777" w:rsidR="00F93F49" w:rsidRPr="007D0B3F" w:rsidRDefault="00F93F49" w:rsidP="007F01DE">
      <w:pPr>
        <w:tabs>
          <w:tab w:val="left" w:pos="360"/>
          <w:tab w:val="left" w:pos="567"/>
        </w:tabs>
        <w:autoSpaceDE w:val="0"/>
        <w:autoSpaceDN w:val="0"/>
        <w:adjustRightInd w:val="0"/>
        <w:spacing w:line="260" w:lineRule="exact"/>
        <w:rPr>
          <w:sz w:val="22"/>
          <w:szCs w:val="22"/>
        </w:rPr>
      </w:pPr>
    </w:p>
    <w:p w14:paraId="78888CE5" w14:textId="2C3103D3" w:rsidR="000609E5" w:rsidRPr="007D0B3F" w:rsidRDefault="000609E5" w:rsidP="007F01DE">
      <w:pPr>
        <w:tabs>
          <w:tab w:val="left" w:pos="567"/>
        </w:tabs>
        <w:autoSpaceDE w:val="0"/>
        <w:autoSpaceDN w:val="0"/>
        <w:adjustRightInd w:val="0"/>
        <w:spacing w:line="260" w:lineRule="exact"/>
        <w:ind w:left="567" w:hanging="567"/>
        <w:rPr>
          <w:sz w:val="22"/>
          <w:szCs w:val="22"/>
        </w:rPr>
      </w:pPr>
      <w:r w:rsidRPr="007D0B3F">
        <w:rPr>
          <w:sz w:val="22"/>
          <w:szCs w:val="22"/>
        </w:rPr>
        <w:t>-</w:t>
      </w:r>
      <w:r w:rsidRPr="007D0B3F">
        <w:rPr>
          <w:sz w:val="22"/>
          <w:szCs w:val="22"/>
        </w:rPr>
        <w:tab/>
        <w:t xml:space="preserve">Szívinfarktus </w:t>
      </w:r>
      <w:r w:rsidR="00BD4D86" w:rsidRPr="007D0B3F">
        <w:rPr>
          <w:sz w:val="22"/>
          <w:szCs w:val="22"/>
        </w:rPr>
        <w:t xml:space="preserve">kockázatának csökkentésére a </w:t>
      </w:r>
      <w:r w:rsidRPr="007D0B3F">
        <w:rPr>
          <w:sz w:val="22"/>
          <w:szCs w:val="22"/>
        </w:rPr>
        <w:t xml:space="preserve">szív- és érrendszeri kockázati tényezőkkel </w:t>
      </w:r>
      <w:r w:rsidR="009701E0" w:rsidRPr="007D0B3F">
        <w:rPr>
          <w:sz w:val="22"/>
          <w:szCs w:val="22"/>
        </w:rPr>
        <w:t>(p</w:t>
      </w:r>
      <w:r w:rsidR="00A91FED">
        <w:rPr>
          <w:sz w:val="22"/>
          <w:szCs w:val="22"/>
        </w:rPr>
        <w:t>é</w:t>
      </w:r>
      <w:r w:rsidR="009701E0" w:rsidRPr="007D0B3F">
        <w:rPr>
          <w:sz w:val="22"/>
          <w:szCs w:val="22"/>
        </w:rPr>
        <w:t>l</w:t>
      </w:r>
      <w:r w:rsidR="00A91FED">
        <w:rPr>
          <w:sz w:val="22"/>
          <w:szCs w:val="22"/>
        </w:rPr>
        <w:t>dául</w:t>
      </w:r>
      <w:r w:rsidR="009701E0" w:rsidRPr="007D0B3F">
        <w:rPr>
          <w:sz w:val="22"/>
          <w:szCs w:val="22"/>
        </w:rPr>
        <w:t xml:space="preserve"> cukorbetegség, magas vérzsírszint, magas vérnyomás, elhízás, dohányzás) </w:t>
      </w:r>
      <w:r w:rsidRPr="007D0B3F">
        <w:rPr>
          <w:sz w:val="22"/>
          <w:szCs w:val="22"/>
        </w:rPr>
        <w:t>rendelkező</w:t>
      </w:r>
      <w:r w:rsidR="00404459" w:rsidRPr="007D0B3F">
        <w:rPr>
          <w:sz w:val="22"/>
          <w:szCs w:val="22"/>
        </w:rPr>
        <w:t>,</w:t>
      </w:r>
      <w:r w:rsidRPr="007D0B3F">
        <w:rPr>
          <w:sz w:val="22"/>
          <w:szCs w:val="22"/>
        </w:rPr>
        <w:t xml:space="preserve"> 45</w:t>
      </w:r>
      <w:r w:rsidR="009701E0" w:rsidRPr="007D0B3F">
        <w:rPr>
          <w:sz w:val="22"/>
          <w:szCs w:val="22"/>
        </w:rPr>
        <w:noBreakHyphen/>
      </w:r>
      <w:r w:rsidRPr="007D0B3F">
        <w:rPr>
          <w:sz w:val="22"/>
          <w:szCs w:val="22"/>
        </w:rPr>
        <w:t>79</w:t>
      </w:r>
      <w:r w:rsidR="009701E0" w:rsidRPr="007D0B3F">
        <w:rPr>
          <w:sz w:val="22"/>
          <w:szCs w:val="22"/>
        </w:rPr>
        <w:t> </w:t>
      </w:r>
      <w:r w:rsidRPr="007D0B3F">
        <w:rPr>
          <w:sz w:val="22"/>
          <w:szCs w:val="22"/>
        </w:rPr>
        <w:t>év közötti férfi- és 55</w:t>
      </w:r>
      <w:r w:rsidR="009701E0" w:rsidRPr="007D0B3F">
        <w:rPr>
          <w:sz w:val="22"/>
          <w:szCs w:val="22"/>
        </w:rPr>
        <w:noBreakHyphen/>
      </w:r>
      <w:r w:rsidRPr="007D0B3F">
        <w:rPr>
          <w:sz w:val="22"/>
          <w:szCs w:val="22"/>
        </w:rPr>
        <w:t>79</w:t>
      </w:r>
      <w:r w:rsidR="009701E0" w:rsidRPr="007D0B3F">
        <w:rPr>
          <w:sz w:val="22"/>
          <w:szCs w:val="22"/>
        </w:rPr>
        <w:t> </w:t>
      </w:r>
      <w:r w:rsidRPr="007D0B3F">
        <w:rPr>
          <w:sz w:val="22"/>
          <w:szCs w:val="22"/>
        </w:rPr>
        <w:t>év közötti nőbetegek eset</w:t>
      </w:r>
      <w:r w:rsidR="006E762A" w:rsidRPr="007D0B3F">
        <w:rPr>
          <w:sz w:val="22"/>
          <w:szCs w:val="22"/>
        </w:rPr>
        <w:t>ében</w:t>
      </w:r>
      <w:r w:rsidRPr="007D0B3F">
        <w:rPr>
          <w:sz w:val="22"/>
          <w:szCs w:val="22"/>
        </w:rPr>
        <w:t xml:space="preserve"> naponta 100</w:t>
      </w:r>
      <w:r w:rsidR="00404459" w:rsidRPr="007D0B3F">
        <w:rPr>
          <w:sz w:val="22"/>
          <w:szCs w:val="22"/>
        </w:rPr>
        <w:t> </w:t>
      </w:r>
      <w:r w:rsidRPr="007D0B3F">
        <w:rPr>
          <w:sz w:val="22"/>
          <w:szCs w:val="22"/>
        </w:rPr>
        <w:t>mg</w:t>
      </w:r>
      <w:r w:rsidR="00B953EE">
        <w:rPr>
          <w:sz w:val="22"/>
          <w:szCs w:val="22"/>
        </w:rPr>
        <w:t>,</w:t>
      </w:r>
      <w:r w:rsidRPr="007D0B3F">
        <w:rPr>
          <w:sz w:val="22"/>
          <w:szCs w:val="22"/>
        </w:rPr>
        <w:t xml:space="preserve"> vagy kétnaponta 300</w:t>
      </w:r>
      <w:r w:rsidR="00404459" w:rsidRPr="007D0B3F">
        <w:rPr>
          <w:sz w:val="22"/>
          <w:szCs w:val="22"/>
        </w:rPr>
        <w:t> </w:t>
      </w:r>
      <w:r w:rsidRPr="007D0B3F">
        <w:rPr>
          <w:sz w:val="22"/>
          <w:szCs w:val="22"/>
        </w:rPr>
        <w:t>mg Aspirin Protect bevétele javasolt</w:t>
      </w:r>
      <w:r w:rsidR="00881CE1">
        <w:rPr>
          <w:sz w:val="22"/>
          <w:szCs w:val="22"/>
        </w:rPr>
        <w:t>.</w:t>
      </w:r>
    </w:p>
    <w:p w14:paraId="29921A70" w14:textId="77777777" w:rsidR="000609E5" w:rsidRPr="007D0B3F" w:rsidRDefault="000609E5" w:rsidP="007F01DE">
      <w:pPr>
        <w:tabs>
          <w:tab w:val="left" w:pos="360"/>
          <w:tab w:val="left" w:pos="567"/>
        </w:tabs>
        <w:autoSpaceDE w:val="0"/>
        <w:autoSpaceDN w:val="0"/>
        <w:adjustRightInd w:val="0"/>
        <w:spacing w:line="260" w:lineRule="exact"/>
        <w:rPr>
          <w:sz w:val="22"/>
          <w:szCs w:val="22"/>
        </w:rPr>
      </w:pPr>
    </w:p>
    <w:p w14:paraId="650D0E3B" w14:textId="77777777" w:rsidR="00E50DE8" w:rsidRPr="007D0B3F" w:rsidRDefault="00E50DE8" w:rsidP="007F01DE">
      <w:pPr>
        <w:tabs>
          <w:tab w:val="left" w:pos="360"/>
          <w:tab w:val="left" w:pos="567"/>
        </w:tabs>
        <w:autoSpaceDE w:val="0"/>
        <w:autoSpaceDN w:val="0"/>
        <w:adjustRightInd w:val="0"/>
        <w:spacing w:line="260" w:lineRule="exact"/>
        <w:rPr>
          <w:sz w:val="22"/>
          <w:szCs w:val="22"/>
        </w:rPr>
      </w:pPr>
      <w:r w:rsidRPr="007D0B3F">
        <w:rPr>
          <w:sz w:val="22"/>
          <w:szCs w:val="22"/>
        </w:rPr>
        <w:lastRenderedPageBreak/>
        <w:t xml:space="preserve">Az Aspirin Protect </w:t>
      </w:r>
      <w:r w:rsidR="006353CC" w:rsidRPr="007D0B3F">
        <w:rPr>
          <w:sz w:val="22"/>
          <w:szCs w:val="22"/>
        </w:rPr>
        <w:t xml:space="preserve">tabletta </w:t>
      </w:r>
      <w:r w:rsidRPr="007D0B3F">
        <w:rPr>
          <w:sz w:val="22"/>
          <w:szCs w:val="22"/>
        </w:rPr>
        <w:t>bevétele az esti órákban javasolt</w:t>
      </w:r>
      <w:r w:rsidR="00BD4D86" w:rsidRPr="007D0B3F">
        <w:rPr>
          <w:sz w:val="22"/>
          <w:szCs w:val="22"/>
        </w:rPr>
        <w:t xml:space="preserve"> (étkezés előtt</w:t>
      </w:r>
      <w:r w:rsidR="00C54ABC" w:rsidRPr="00C54ABC">
        <w:rPr>
          <w:sz w:val="22"/>
          <w:szCs w:val="22"/>
        </w:rPr>
        <w:t xml:space="preserve"> </w:t>
      </w:r>
      <w:r w:rsidR="00C54ABC">
        <w:rPr>
          <w:sz w:val="22"/>
          <w:szCs w:val="22"/>
        </w:rPr>
        <w:t>legalább 30 perccel</w:t>
      </w:r>
      <w:r w:rsidR="00BD4D86" w:rsidRPr="007D0B3F">
        <w:rPr>
          <w:sz w:val="22"/>
          <w:szCs w:val="22"/>
        </w:rPr>
        <w:t xml:space="preserve">, bő </w:t>
      </w:r>
      <w:r w:rsidR="00C54ABC">
        <w:rPr>
          <w:sz w:val="22"/>
          <w:szCs w:val="22"/>
        </w:rPr>
        <w:t>vízzel</w:t>
      </w:r>
      <w:r w:rsidR="00BD4D86" w:rsidRPr="007D0B3F">
        <w:rPr>
          <w:sz w:val="22"/>
          <w:szCs w:val="22"/>
        </w:rPr>
        <w:t>).</w:t>
      </w:r>
    </w:p>
    <w:p w14:paraId="40E7DB94" w14:textId="77777777" w:rsidR="00E50DE8" w:rsidRPr="007D0B3F" w:rsidRDefault="00E50DE8" w:rsidP="007F01DE">
      <w:pPr>
        <w:tabs>
          <w:tab w:val="left" w:pos="567"/>
        </w:tabs>
        <w:autoSpaceDE w:val="0"/>
        <w:autoSpaceDN w:val="0"/>
        <w:adjustRightInd w:val="0"/>
        <w:spacing w:line="260" w:lineRule="exact"/>
        <w:rPr>
          <w:sz w:val="22"/>
          <w:szCs w:val="22"/>
        </w:rPr>
      </w:pPr>
    </w:p>
    <w:p w14:paraId="19DF970F" w14:textId="77777777" w:rsidR="00E50DE8" w:rsidRPr="007D0B3F" w:rsidRDefault="00E50DE8" w:rsidP="007F01DE">
      <w:pPr>
        <w:tabs>
          <w:tab w:val="left" w:pos="567"/>
        </w:tabs>
        <w:autoSpaceDE w:val="0"/>
        <w:autoSpaceDN w:val="0"/>
        <w:adjustRightInd w:val="0"/>
        <w:spacing w:line="260" w:lineRule="exact"/>
        <w:rPr>
          <w:sz w:val="22"/>
          <w:szCs w:val="22"/>
        </w:rPr>
      </w:pPr>
      <w:r w:rsidRPr="009205D5">
        <w:rPr>
          <w:sz w:val="22"/>
          <w:szCs w:val="22"/>
        </w:rPr>
        <w:t>A naptárcsomagolásban lévő buborékcsomagoláson a hét napjainak rövidítése szerepel (HÉ, KE, SZE, CSÜ, PÉ, SZO, VAS). Minden nap a megfelelő helyről nyomja ki az aznapi tablettát, majd vegye be.</w:t>
      </w:r>
    </w:p>
    <w:p w14:paraId="31B2C935" w14:textId="77777777" w:rsidR="00E50DE8" w:rsidRPr="007D0B3F" w:rsidRDefault="00E50DE8" w:rsidP="007F01DE">
      <w:pPr>
        <w:tabs>
          <w:tab w:val="left" w:pos="567"/>
        </w:tabs>
        <w:autoSpaceDE w:val="0"/>
        <w:autoSpaceDN w:val="0"/>
        <w:adjustRightInd w:val="0"/>
        <w:spacing w:line="260" w:lineRule="exact"/>
        <w:rPr>
          <w:sz w:val="22"/>
          <w:szCs w:val="22"/>
        </w:rPr>
      </w:pPr>
    </w:p>
    <w:p w14:paraId="32DDB6EB" w14:textId="77777777" w:rsidR="009436A0" w:rsidRPr="007D0B3F" w:rsidRDefault="009436A0" w:rsidP="007F01DE">
      <w:pPr>
        <w:keepNext/>
        <w:tabs>
          <w:tab w:val="left" w:pos="567"/>
        </w:tabs>
        <w:spacing w:line="260" w:lineRule="exact"/>
        <w:rPr>
          <w:sz w:val="22"/>
          <w:szCs w:val="22"/>
        </w:rPr>
      </w:pPr>
      <w:r w:rsidRPr="007D0B3F">
        <w:rPr>
          <w:b/>
          <w:sz w:val="22"/>
          <w:szCs w:val="22"/>
        </w:rPr>
        <w:t>Alkalmazása gyermekeknél</w:t>
      </w:r>
      <w:r w:rsidRPr="007D0B3F">
        <w:rPr>
          <w:b/>
          <w:noProof/>
          <w:sz w:val="22"/>
          <w:szCs w:val="22"/>
        </w:rPr>
        <w:t xml:space="preserve"> és serdülőknél</w:t>
      </w:r>
    </w:p>
    <w:p w14:paraId="7EBF25D7" w14:textId="77777777" w:rsidR="009436A0" w:rsidRPr="007D0B3F" w:rsidRDefault="009436A0" w:rsidP="007F01DE">
      <w:pPr>
        <w:tabs>
          <w:tab w:val="left" w:pos="567"/>
        </w:tabs>
        <w:spacing w:line="260" w:lineRule="exact"/>
        <w:rPr>
          <w:sz w:val="22"/>
          <w:szCs w:val="22"/>
        </w:rPr>
      </w:pPr>
      <w:r w:rsidRPr="007D0B3F">
        <w:rPr>
          <w:sz w:val="22"/>
          <w:szCs w:val="22"/>
        </w:rPr>
        <w:t>Az Aspirin Protect alkalmazását a kezelőorvos elrendelheti a gyermek részére, amennyiben az előnyök felülmúlják a kockázatokat.</w:t>
      </w:r>
    </w:p>
    <w:p w14:paraId="061BAC75" w14:textId="77777777" w:rsidR="009436A0" w:rsidRPr="007D0B3F" w:rsidRDefault="009436A0" w:rsidP="007F01DE">
      <w:pPr>
        <w:tabs>
          <w:tab w:val="left" w:pos="567"/>
        </w:tabs>
        <w:spacing w:line="260" w:lineRule="exact"/>
        <w:ind w:right="-2"/>
        <w:rPr>
          <w:b/>
          <w:noProof/>
          <w:sz w:val="22"/>
          <w:szCs w:val="22"/>
        </w:rPr>
      </w:pPr>
    </w:p>
    <w:p w14:paraId="6EB3C803" w14:textId="77777777" w:rsidR="00E50DE8" w:rsidRPr="007D0B3F" w:rsidRDefault="00E50DE8" w:rsidP="007F01DE">
      <w:pPr>
        <w:tabs>
          <w:tab w:val="left" w:pos="567"/>
        </w:tabs>
        <w:spacing w:line="260" w:lineRule="exact"/>
        <w:ind w:right="-2"/>
        <w:rPr>
          <w:b/>
          <w:noProof/>
          <w:sz w:val="22"/>
          <w:szCs w:val="22"/>
        </w:rPr>
      </w:pPr>
      <w:r w:rsidRPr="007D0B3F">
        <w:rPr>
          <w:b/>
          <w:noProof/>
          <w:sz w:val="22"/>
          <w:szCs w:val="22"/>
        </w:rPr>
        <w:t>Ha az előírtnál több Aspirin Protect tablettát vett be</w:t>
      </w:r>
    </w:p>
    <w:p w14:paraId="020D0E2F" w14:textId="77777777" w:rsidR="00E50DE8" w:rsidRPr="007D0B3F" w:rsidRDefault="00E50DE8" w:rsidP="007F01DE">
      <w:pPr>
        <w:tabs>
          <w:tab w:val="left" w:pos="567"/>
        </w:tabs>
        <w:spacing w:line="260" w:lineRule="exact"/>
        <w:ind w:right="-2"/>
        <w:rPr>
          <w:noProof/>
          <w:sz w:val="22"/>
          <w:szCs w:val="22"/>
        </w:rPr>
      </w:pPr>
      <w:r w:rsidRPr="007D0B3F">
        <w:rPr>
          <w:noProof/>
          <w:sz w:val="22"/>
          <w:szCs w:val="22"/>
        </w:rPr>
        <w:t xml:space="preserve">A heveny acetilszalicilsav-mérgezés következménye a szervezet sav-bázis egyensúlyának a felborulása. A tünetek is főként ezzel függnek össze. Enyhe, közepesen súlyos mérgezés tünetei lehetnek a gyorsult légzés, mély légvételek, </w:t>
      </w:r>
      <w:r w:rsidR="00CB7222" w:rsidRPr="007D0B3F">
        <w:rPr>
          <w:noProof/>
          <w:sz w:val="22"/>
          <w:szCs w:val="22"/>
        </w:rPr>
        <w:t xml:space="preserve">izzadás, </w:t>
      </w:r>
      <w:r w:rsidRPr="007D0B3F">
        <w:rPr>
          <w:noProof/>
          <w:sz w:val="22"/>
          <w:szCs w:val="22"/>
        </w:rPr>
        <w:t>hányinger és hányás. Súlyosabb mérgezésnél a</w:t>
      </w:r>
      <w:r w:rsidR="00CB7222" w:rsidRPr="007D0B3F">
        <w:rPr>
          <w:noProof/>
          <w:sz w:val="22"/>
          <w:szCs w:val="22"/>
        </w:rPr>
        <w:t xml:space="preserve">z előbb felsorolt </w:t>
      </w:r>
      <w:r w:rsidRPr="007D0B3F">
        <w:rPr>
          <w:noProof/>
          <w:sz w:val="22"/>
          <w:szCs w:val="22"/>
        </w:rPr>
        <w:t xml:space="preserve">légzési tünetek mellett </w:t>
      </w:r>
      <w:r w:rsidR="00CB7222" w:rsidRPr="007D0B3F">
        <w:rPr>
          <w:noProof/>
          <w:sz w:val="22"/>
          <w:szCs w:val="22"/>
        </w:rPr>
        <w:t>fulladás, légzés leállás, ill.</w:t>
      </w:r>
      <w:r w:rsidRPr="007D0B3F">
        <w:rPr>
          <w:noProof/>
          <w:sz w:val="22"/>
          <w:szCs w:val="22"/>
        </w:rPr>
        <w:t xml:space="preserve"> vérnyomásesés, szívritmuszavar, szívleállás, veseelégtelenség</w:t>
      </w:r>
      <w:r w:rsidR="00CB7222" w:rsidRPr="007D0B3F">
        <w:rPr>
          <w:noProof/>
          <w:sz w:val="22"/>
          <w:szCs w:val="22"/>
        </w:rPr>
        <w:t xml:space="preserve"> (kevés vizelet, nincs vizelet)</w:t>
      </w:r>
      <w:r w:rsidRPr="007D0B3F">
        <w:rPr>
          <w:noProof/>
          <w:sz w:val="22"/>
          <w:szCs w:val="22"/>
        </w:rPr>
        <w:t xml:space="preserve">, </w:t>
      </w:r>
      <w:r w:rsidR="00CB7222" w:rsidRPr="007D0B3F">
        <w:rPr>
          <w:noProof/>
          <w:sz w:val="22"/>
          <w:szCs w:val="22"/>
        </w:rPr>
        <w:t xml:space="preserve">fülcsengés, süketség, </w:t>
      </w:r>
      <w:r w:rsidRPr="007D0B3F">
        <w:rPr>
          <w:noProof/>
          <w:sz w:val="22"/>
          <w:szCs w:val="22"/>
        </w:rPr>
        <w:t xml:space="preserve">zavartság, görcsroham, </w:t>
      </w:r>
      <w:r w:rsidR="00CB7222" w:rsidRPr="007D0B3F">
        <w:rPr>
          <w:noProof/>
          <w:sz w:val="22"/>
          <w:szCs w:val="22"/>
        </w:rPr>
        <w:t>eszméletlenség, stb.</w:t>
      </w:r>
      <w:r w:rsidRPr="007D0B3F">
        <w:rPr>
          <w:noProof/>
          <w:sz w:val="22"/>
          <w:szCs w:val="22"/>
        </w:rPr>
        <w:t xml:space="preserve"> fordulhat</w:t>
      </w:r>
      <w:r w:rsidR="00CB7222" w:rsidRPr="007D0B3F">
        <w:rPr>
          <w:noProof/>
          <w:sz w:val="22"/>
          <w:szCs w:val="22"/>
        </w:rPr>
        <w:t>nak</w:t>
      </w:r>
      <w:r w:rsidRPr="007D0B3F">
        <w:rPr>
          <w:noProof/>
          <w:sz w:val="22"/>
          <w:szCs w:val="22"/>
        </w:rPr>
        <w:t xml:space="preserve"> elő.</w:t>
      </w:r>
    </w:p>
    <w:p w14:paraId="49E5D48D" w14:textId="77777777" w:rsidR="00E50DE8" w:rsidRPr="007D0B3F" w:rsidRDefault="00E50DE8" w:rsidP="007F01DE">
      <w:pPr>
        <w:tabs>
          <w:tab w:val="left" w:pos="567"/>
        </w:tabs>
        <w:spacing w:line="260" w:lineRule="exact"/>
        <w:ind w:right="-2"/>
        <w:rPr>
          <w:noProof/>
          <w:sz w:val="22"/>
          <w:szCs w:val="22"/>
        </w:rPr>
      </w:pPr>
    </w:p>
    <w:p w14:paraId="1117F6E6" w14:textId="77777777" w:rsidR="00E50DE8" w:rsidRPr="007D0B3F" w:rsidRDefault="00E50DE8" w:rsidP="007F01DE">
      <w:pPr>
        <w:tabs>
          <w:tab w:val="left" w:pos="567"/>
        </w:tabs>
        <w:spacing w:line="260" w:lineRule="exact"/>
        <w:ind w:right="-2"/>
        <w:rPr>
          <w:noProof/>
          <w:sz w:val="22"/>
          <w:szCs w:val="22"/>
        </w:rPr>
      </w:pPr>
      <w:r w:rsidRPr="007D0B3F">
        <w:rPr>
          <w:noProof/>
          <w:sz w:val="22"/>
          <w:szCs w:val="22"/>
        </w:rPr>
        <w:t>Ha gyanítja, hogy túl sok Aspirin Protect tablettát vett be, azonnal forduljon orvoshoz. Az orvos a mérgezés súlyossága alapján dönt majd a megfelelő kezelésről.</w:t>
      </w:r>
    </w:p>
    <w:p w14:paraId="5F679F95" w14:textId="77777777" w:rsidR="00E50DE8" w:rsidRPr="007D0B3F" w:rsidRDefault="00E50DE8" w:rsidP="007F01DE">
      <w:pPr>
        <w:tabs>
          <w:tab w:val="left" w:pos="567"/>
        </w:tabs>
        <w:spacing w:line="260" w:lineRule="exact"/>
        <w:ind w:right="-2"/>
        <w:rPr>
          <w:noProof/>
          <w:sz w:val="22"/>
          <w:szCs w:val="22"/>
        </w:rPr>
      </w:pPr>
    </w:p>
    <w:p w14:paraId="256202A7" w14:textId="77777777" w:rsidR="00E50DE8" w:rsidRPr="007D0B3F" w:rsidRDefault="00E50DE8" w:rsidP="007F01DE">
      <w:pPr>
        <w:tabs>
          <w:tab w:val="left" w:pos="567"/>
        </w:tabs>
        <w:spacing w:line="260" w:lineRule="exact"/>
        <w:ind w:right="-2"/>
        <w:rPr>
          <w:b/>
          <w:noProof/>
          <w:sz w:val="22"/>
          <w:szCs w:val="22"/>
        </w:rPr>
      </w:pPr>
      <w:r w:rsidRPr="007D0B3F">
        <w:rPr>
          <w:b/>
          <w:noProof/>
          <w:sz w:val="22"/>
          <w:szCs w:val="22"/>
        </w:rPr>
        <w:t>Ha elfelejtette bevenni az Aspirin Protect tablettát</w:t>
      </w:r>
    </w:p>
    <w:p w14:paraId="3C0C8D3F" w14:textId="77777777" w:rsidR="00E50DE8" w:rsidRPr="007D0B3F" w:rsidRDefault="00E50DE8" w:rsidP="007F01DE">
      <w:pPr>
        <w:tabs>
          <w:tab w:val="left" w:pos="567"/>
        </w:tabs>
        <w:spacing w:line="260" w:lineRule="exact"/>
        <w:ind w:right="-2"/>
        <w:rPr>
          <w:noProof/>
          <w:sz w:val="22"/>
          <w:szCs w:val="22"/>
        </w:rPr>
      </w:pPr>
      <w:r w:rsidRPr="007D0B3F">
        <w:rPr>
          <w:noProof/>
          <w:sz w:val="22"/>
          <w:szCs w:val="22"/>
        </w:rPr>
        <w:t xml:space="preserve">Ne vegyen be kétszeres adagot a kihagyott adag pótlására, hanem folytassa az Aspirin Protect </w:t>
      </w:r>
      <w:r w:rsidR="00625050" w:rsidRPr="007D0B3F">
        <w:rPr>
          <w:noProof/>
          <w:sz w:val="22"/>
          <w:szCs w:val="22"/>
        </w:rPr>
        <w:t xml:space="preserve">tabletta </w:t>
      </w:r>
      <w:r w:rsidRPr="007D0B3F">
        <w:rPr>
          <w:noProof/>
          <w:sz w:val="22"/>
          <w:szCs w:val="22"/>
        </w:rPr>
        <w:t>szedését a soron következő adaggal.</w:t>
      </w:r>
    </w:p>
    <w:p w14:paraId="489375CA" w14:textId="77777777" w:rsidR="00E50DE8" w:rsidRPr="007D0B3F" w:rsidRDefault="00E50DE8" w:rsidP="007F01DE">
      <w:pPr>
        <w:tabs>
          <w:tab w:val="left" w:pos="567"/>
        </w:tabs>
        <w:autoSpaceDE w:val="0"/>
        <w:autoSpaceDN w:val="0"/>
        <w:adjustRightInd w:val="0"/>
        <w:spacing w:line="260" w:lineRule="exact"/>
        <w:rPr>
          <w:sz w:val="22"/>
          <w:szCs w:val="22"/>
        </w:rPr>
      </w:pPr>
    </w:p>
    <w:p w14:paraId="5C1AA04C" w14:textId="77777777" w:rsidR="00E50DE8" w:rsidRPr="007D0B3F" w:rsidRDefault="00E50DE8" w:rsidP="007F01DE">
      <w:pPr>
        <w:tabs>
          <w:tab w:val="left" w:pos="567"/>
        </w:tabs>
        <w:spacing w:line="260" w:lineRule="exact"/>
        <w:ind w:right="-2"/>
        <w:rPr>
          <w:noProof/>
          <w:sz w:val="22"/>
          <w:szCs w:val="22"/>
        </w:rPr>
      </w:pPr>
      <w:r w:rsidRPr="007D0B3F">
        <w:rPr>
          <w:noProof/>
          <w:sz w:val="22"/>
          <w:szCs w:val="22"/>
        </w:rPr>
        <w:t xml:space="preserve">Ha bármilyen további kérdése van a </w:t>
      </w:r>
      <w:r w:rsidR="00625050" w:rsidRPr="007D0B3F">
        <w:rPr>
          <w:noProof/>
          <w:sz w:val="22"/>
          <w:szCs w:val="22"/>
        </w:rPr>
        <w:t xml:space="preserve">gyógyszer </w:t>
      </w:r>
      <w:r w:rsidRPr="007D0B3F">
        <w:rPr>
          <w:noProof/>
          <w:sz w:val="22"/>
          <w:szCs w:val="22"/>
        </w:rPr>
        <w:t xml:space="preserve">alkalmazásával kapcsolatban, kérdezze meg </w:t>
      </w:r>
      <w:r w:rsidR="00625050" w:rsidRPr="007D0B3F">
        <w:rPr>
          <w:noProof/>
          <w:sz w:val="22"/>
          <w:szCs w:val="22"/>
        </w:rPr>
        <w:t>kezelő</w:t>
      </w:r>
      <w:r w:rsidRPr="007D0B3F">
        <w:rPr>
          <w:noProof/>
          <w:sz w:val="22"/>
          <w:szCs w:val="22"/>
        </w:rPr>
        <w:t>orvosát vagy gyógyszerészét.</w:t>
      </w:r>
    </w:p>
    <w:p w14:paraId="04845C41" w14:textId="77777777" w:rsidR="00D00C83" w:rsidRPr="007D0B3F" w:rsidRDefault="00D00C83" w:rsidP="007F01DE">
      <w:pPr>
        <w:tabs>
          <w:tab w:val="left" w:pos="567"/>
        </w:tabs>
        <w:spacing w:line="260" w:lineRule="exact"/>
        <w:ind w:right="-2"/>
        <w:rPr>
          <w:noProof/>
          <w:sz w:val="22"/>
          <w:szCs w:val="22"/>
        </w:rPr>
      </w:pPr>
    </w:p>
    <w:p w14:paraId="64D3D884" w14:textId="77777777" w:rsidR="00E50DE8" w:rsidRPr="007D0B3F" w:rsidRDefault="00E50DE8" w:rsidP="007F01DE">
      <w:pPr>
        <w:tabs>
          <w:tab w:val="left" w:pos="567"/>
        </w:tabs>
        <w:spacing w:line="260" w:lineRule="exact"/>
        <w:ind w:right="-2"/>
        <w:rPr>
          <w:noProof/>
          <w:sz w:val="22"/>
          <w:szCs w:val="22"/>
        </w:rPr>
      </w:pPr>
    </w:p>
    <w:p w14:paraId="2E2634EB" w14:textId="77777777" w:rsidR="00E50DE8" w:rsidRPr="007D0B3F" w:rsidRDefault="00E50DE8" w:rsidP="007F01DE">
      <w:pPr>
        <w:keepNext/>
        <w:tabs>
          <w:tab w:val="left" w:pos="567"/>
        </w:tabs>
        <w:spacing w:line="260" w:lineRule="exact"/>
        <w:ind w:left="567" w:right="-2" w:hanging="567"/>
        <w:rPr>
          <w:b/>
          <w:noProof/>
          <w:sz w:val="22"/>
          <w:szCs w:val="22"/>
        </w:rPr>
      </w:pPr>
      <w:r w:rsidRPr="007D0B3F">
        <w:rPr>
          <w:b/>
          <w:noProof/>
          <w:sz w:val="22"/>
          <w:szCs w:val="22"/>
        </w:rPr>
        <w:t>4.</w:t>
      </w:r>
      <w:r w:rsidRPr="007D0B3F">
        <w:rPr>
          <w:b/>
          <w:noProof/>
          <w:sz w:val="22"/>
          <w:szCs w:val="22"/>
        </w:rPr>
        <w:tab/>
      </w:r>
      <w:r w:rsidR="00625050" w:rsidRPr="007D0B3F">
        <w:rPr>
          <w:b/>
          <w:noProof/>
          <w:sz w:val="22"/>
          <w:szCs w:val="22"/>
        </w:rPr>
        <w:t>Lehetséges mellékhatások</w:t>
      </w:r>
      <w:r w:rsidR="00F75BE9" w:rsidRPr="007D0B3F">
        <w:rPr>
          <w:b/>
          <w:noProof/>
          <w:sz w:val="22"/>
          <w:szCs w:val="22"/>
        </w:rPr>
        <w:t xml:space="preserve"> </w:t>
      </w:r>
    </w:p>
    <w:p w14:paraId="0AC8E39B" w14:textId="77777777" w:rsidR="00E50DE8" w:rsidRPr="007D0B3F" w:rsidRDefault="00E50DE8" w:rsidP="007F01DE">
      <w:pPr>
        <w:keepNext/>
        <w:tabs>
          <w:tab w:val="left" w:pos="567"/>
        </w:tabs>
        <w:spacing w:line="260" w:lineRule="exact"/>
        <w:ind w:right="-29"/>
        <w:rPr>
          <w:rStyle w:val="Mrltotthiperhivatkozs"/>
          <w:sz w:val="22"/>
          <w:szCs w:val="22"/>
        </w:rPr>
      </w:pPr>
    </w:p>
    <w:p w14:paraId="57D068AE" w14:textId="77777777" w:rsidR="00E50DE8" w:rsidRPr="007D0B3F" w:rsidRDefault="00E50DE8" w:rsidP="007F01DE">
      <w:pPr>
        <w:keepNext/>
        <w:tabs>
          <w:tab w:val="left" w:pos="567"/>
        </w:tabs>
        <w:autoSpaceDE w:val="0"/>
        <w:autoSpaceDN w:val="0"/>
        <w:adjustRightInd w:val="0"/>
        <w:spacing w:line="260" w:lineRule="exact"/>
        <w:rPr>
          <w:noProof/>
          <w:sz w:val="22"/>
          <w:szCs w:val="22"/>
        </w:rPr>
      </w:pPr>
      <w:r w:rsidRPr="007D0B3F">
        <w:rPr>
          <w:noProof/>
          <w:sz w:val="22"/>
          <w:szCs w:val="22"/>
        </w:rPr>
        <w:t xml:space="preserve">Mint minden gyógyszer, így </w:t>
      </w:r>
      <w:r w:rsidR="00625050" w:rsidRPr="007D0B3F">
        <w:rPr>
          <w:noProof/>
          <w:sz w:val="22"/>
          <w:szCs w:val="22"/>
        </w:rPr>
        <w:t xml:space="preserve">ez a gyógyszer </w:t>
      </w:r>
      <w:r w:rsidRPr="007D0B3F">
        <w:rPr>
          <w:noProof/>
          <w:sz w:val="22"/>
          <w:szCs w:val="22"/>
        </w:rPr>
        <w:t>is okozhat mellékhatásokat, amelyek azonban nem mindenkinél jelentkeznek.</w:t>
      </w:r>
    </w:p>
    <w:p w14:paraId="28209602" w14:textId="77777777" w:rsidR="007C375E" w:rsidRPr="007D0B3F" w:rsidRDefault="007C375E" w:rsidP="007F01DE">
      <w:pPr>
        <w:tabs>
          <w:tab w:val="left" w:pos="567"/>
        </w:tabs>
        <w:autoSpaceDE w:val="0"/>
        <w:autoSpaceDN w:val="0"/>
        <w:adjustRightInd w:val="0"/>
        <w:spacing w:line="260" w:lineRule="exact"/>
        <w:rPr>
          <w:iCs/>
          <w:sz w:val="22"/>
          <w:szCs w:val="22"/>
        </w:rPr>
      </w:pPr>
    </w:p>
    <w:p w14:paraId="05278626" w14:textId="3CBAE816" w:rsidR="008A0367" w:rsidRPr="007D0B3F" w:rsidRDefault="008A0367" w:rsidP="007F01DE">
      <w:pPr>
        <w:keepNext/>
        <w:tabs>
          <w:tab w:val="left" w:pos="567"/>
        </w:tabs>
        <w:spacing w:line="260" w:lineRule="exact"/>
        <w:rPr>
          <w:b/>
          <w:bCs/>
          <w:noProof/>
          <w:sz w:val="22"/>
          <w:szCs w:val="22"/>
        </w:rPr>
      </w:pPr>
      <w:r w:rsidRPr="007D0B3F">
        <w:rPr>
          <w:b/>
          <w:bCs/>
          <w:noProof/>
          <w:sz w:val="22"/>
          <w:szCs w:val="22"/>
        </w:rPr>
        <w:t xml:space="preserve">Azonnal </w:t>
      </w:r>
      <w:r w:rsidR="00183B9C">
        <w:rPr>
          <w:b/>
          <w:bCs/>
          <w:noProof/>
          <w:sz w:val="22"/>
          <w:szCs w:val="22"/>
        </w:rPr>
        <w:t>hagyja abba a gyógyszer szedését és keresse fel</w:t>
      </w:r>
      <w:r w:rsidRPr="007D0B3F">
        <w:rPr>
          <w:b/>
          <w:bCs/>
          <w:noProof/>
          <w:sz w:val="22"/>
          <w:szCs w:val="22"/>
        </w:rPr>
        <w:t xml:space="preserve"> kezelőorvosát</w:t>
      </w:r>
      <w:r w:rsidR="00183B9C">
        <w:rPr>
          <w:b/>
          <w:bCs/>
          <w:noProof/>
          <w:sz w:val="22"/>
          <w:szCs w:val="22"/>
        </w:rPr>
        <w:t xml:space="preserve"> vagy a legközelebbi kórház sürgősségi osztályát</w:t>
      </w:r>
      <w:r w:rsidRPr="007D0B3F">
        <w:rPr>
          <w:noProof/>
          <w:sz w:val="22"/>
          <w:szCs w:val="22"/>
        </w:rPr>
        <w:t xml:space="preserve">, </w:t>
      </w:r>
      <w:r w:rsidRPr="007D0B3F">
        <w:rPr>
          <w:b/>
          <w:noProof/>
          <w:sz w:val="22"/>
          <w:szCs w:val="22"/>
        </w:rPr>
        <w:t xml:space="preserve">ha az alábbi </w:t>
      </w:r>
      <w:r w:rsidR="00DB3580" w:rsidRPr="007D0B3F">
        <w:rPr>
          <w:b/>
          <w:noProof/>
          <w:sz w:val="22"/>
          <w:szCs w:val="22"/>
        </w:rPr>
        <w:t xml:space="preserve">súlyos </w:t>
      </w:r>
      <w:r w:rsidRPr="007D0B3F">
        <w:rPr>
          <w:b/>
          <w:noProof/>
          <w:sz w:val="22"/>
          <w:szCs w:val="22"/>
        </w:rPr>
        <w:t>mellékhatások valamelyike jelentkezik Önnél</w:t>
      </w:r>
      <w:r w:rsidRPr="007D0B3F">
        <w:rPr>
          <w:noProof/>
          <w:sz w:val="22"/>
          <w:szCs w:val="22"/>
        </w:rPr>
        <w:t>:</w:t>
      </w:r>
    </w:p>
    <w:p w14:paraId="585214DA" w14:textId="77777777" w:rsidR="008A0367" w:rsidRPr="007D0B3F" w:rsidRDefault="008A0367" w:rsidP="007F01DE">
      <w:pPr>
        <w:pStyle w:val="BulletIndent1"/>
        <w:tabs>
          <w:tab w:val="left" w:pos="567"/>
        </w:tabs>
        <w:rPr>
          <w:noProof/>
          <w:lang w:val="hu-HU"/>
        </w:rPr>
      </w:pPr>
      <w:r w:rsidRPr="007D0B3F">
        <w:rPr>
          <w:iCs/>
          <w:lang w:val="hu-HU"/>
        </w:rPr>
        <w:t>allergiás duzzanat és angioödéma (</w:t>
      </w:r>
      <w:r w:rsidR="00391003" w:rsidRPr="007D0B3F">
        <w:rPr>
          <w:iCs/>
          <w:lang w:val="hu-HU"/>
        </w:rPr>
        <w:t xml:space="preserve">a </w:t>
      </w:r>
      <w:r w:rsidRPr="007D0B3F">
        <w:rPr>
          <w:rStyle w:val="st1"/>
          <w:color w:val="222222"/>
          <w:lang w:val="hu-HU"/>
        </w:rPr>
        <w:t>bőralatti szövetek nagy területeinek duzzanata, amely érintheti az arcot és a garatot is</w:t>
      </w:r>
      <w:r w:rsidRPr="007D0B3F">
        <w:rPr>
          <w:rStyle w:val="st1"/>
          <w:rFonts w:ascii="Arial" w:hAnsi="Arial" w:cs="Arial"/>
          <w:color w:val="222222"/>
          <w:lang w:val="hu-HU"/>
        </w:rPr>
        <w:t xml:space="preserve">), </w:t>
      </w:r>
      <w:r w:rsidRPr="007D0B3F">
        <w:rPr>
          <w:rStyle w:val="st1"/>
          <w:color w:val="222222"/>
          <w:lang w:val="hu-HU"/>
        </w:rPr>
        <w:t>súlyos túlérzékenységi reakciók, beleértve az életveszélyes anafilaxiás sokkot (az allergia legsúlyosabb tünetegyüttese</w:t>
      </w:r>
      <w:r w:rsidR="00BC3496" w:rsidRPr="007D0B3F">
        <w:rPr>
          <w:rStyle w:val="st1"/>
          <w:color w:val="222222"/>
          <w:lang w:val="hu-HU"/>
        </w:rPr>
        <w:t>:</w:t>
      </w:r>
      <w:r w:rsidR="00BC3496" w:rsidRPr="007D0B3F">
        <w:rPr>
          <w:noProof/>
          <w:lang w:val="hu-HU"/>
        </w:rPr>
        <w:t xml:space="preserve"> viszketés és kiütések; az arc, az ajkak vagy a torok duzzanata, emiatt nehezített nyelés vagy légzés, vérnyomáscsökkenés miatti ájulás</w:t>
      </w:r>
      <w:r w:rsidR="009005F7" w:rsidRPr="007D0B3F">
        <w:rPr>
          <w:noProof/>
          <w:lang w:val="hu-HU"/>
        </w:rPr>
        <w:t xml:space="preserve"> –</w:t>
      </w:r>
      <w:r w:rsidR="009005F7" w:rsidRPr="007D0B3F">
        <w:rPr>
          <w:rStyle w:val="st1"/>
          <w:color w:val="222222"/>
          <w:lang w:val="hu-HU"/>
        </w:rPr>
        <w:t xml:space="preserve"> nagyon ritka, </w:t>
      </w:r>
      <w:r w:rsidRPr="007D0B3F">
        <w:rPr>
          <w:rStyle w:val="st1"/>
          <w:color w:val="222222"/>
          <w:lang w:val="hu-HU"/>
        </w:rPr>
        <w:t>életet veszélyeztető állapot</w:t>
      </w:r>
      <w:r w:rsidR="00BC3496" w:rsidRPr="007D0B3F">
        <w:rPr>
          <w:rStyle w:val="st1"/>
          <w:color w:val="222222"/>
          <w:lang w:val="hu-HU"/>
        </w:rPr>
        <w:t>)</w:t>
      </w:r>
      <w:r w:rsidRPr="007D0B3F">
        <w:rPr>
          <w:rStyle w:val="st1"/>
          <w:color w:val="222222"/>
          <w:lang w:val="hu-HU"/>
        </w:rPr>
        <w:t>;</w:t>
      </w:r>
    </w:p>
    <w:p w14:paraId="5FF6E01C" w14:textId="77777777" w:rsidR="008A0367" w:rsidRPr="007D0B3F" w:rsidRDefault="008A0367" w:rsidP="007F01DE">
      <w:pPr>
        <w:pStyle w:val="BulletIndent1"/>
        <w:tabs>
          <w:tab w:val="left" w:pos="567"/>
        </w:tabs>
        <w:rPr>
          <w:noProof/>
          <w:lang w:val="hu-HU"/>
        </w:rPr>
      </w:pPr>
      <w:r w:rsidRPr="007D0B3F">
        <w:rPr>
          <w:bCs/>
          <w:noProof/>
          <w:lang w:val="hu-HU"/>
        </w:rPr>
        <w:t>szédülés és fülzúgás, melyek a túladagolás tünetei lehetnek;</w:t>
      </w:r>
    </w:p>
    <w:p w14:paraId="1D00881D" w14:textId="77777777" w:rsidR="00F94FB9" w:rsidRPr="007D0B3F" w:rsidRDefault="008A0367" w:rsidP="00F94FB9">
      <w:pPr>
        <w:pStyle w:val="BulletIndent1"/>
        <w:numPr>
          <w:ilvl w:val="0"/>
          <w:numId w:val="14"/>
        </w:numPr>
        <w:rPr>
          <w:noProof/>
          <w:lang w:val="hu-HU"/>
        </w:rPr>
      </w:pPr>
      <w:r w:rsidRPr="007D0B3F">
        <w:rPr>
          <w:iCs/>
          <w:lang w:val="hu-HU"/>
        </w:rPr>
        <w:t>ritkán vagy nagyon ritkán súlyos vérzésekről számoltak be, amelyek egyedülálló esetekben életveszélyesek is lehetnek, így például</w:t>
      </w:r>
      <w:r w:rsidR="001B12BD" w:rsidRPr="007D0B3F">
        <w:rPr>
          <w:iCs/>
          <w:lang w:val="hu-HU"/>
        </w:rPr>
        <w:t>:</w:t>
      </w:r>
    </w:p>
    <w:p w14:paraId="708E4CCC" w14:textId="0EF8C15E" w:rsidR="00DC2891" w:rsidRDefault="00B953EE" w:rsidP="004D6759">
      <w:pPr>
        <w:pStyle w:val="BulletIndent1"/>
        <w:numPr>
          <w:ilvl w:val="0"/>
          <w:numId w:val="0"/>
        </w:numPr>
        <w:ind w:left="993" w:hanging="426"/>
        <w:rPr>
          <w:iCs/>
          <w:lang w:val="hu-HU"/>
        </w:rPr>
      </w:pPr>
      <w:r>
        <w:rPr>
          <w:iCs/>
          <w:lang w:val="hu-HU"/>
        </w:rPr>
        <w:t>-</w:t>
      </w:r>
      <w:r w:rsidR="004D6759">
        <w:rPr>
          <w:iCs/>
          <w:lang w:val="hu-HU"/>
        </w:rPr>
        <w:tab/>
      </w:r>
      <w:r w:rsidR="008A0367" w:rsidRPr="007D0B3F">
        <w:rPr>
          <w:iCs/>
          <w:lang w:val="hu-HU"/>
        </w:rPr>
        <w:t>gyomor-bélrendszeri vérzések</w:t>
      </w:r>
      <w:r w:rsidR="00853540" w:rsidRPr="007D0B3F">
        <w:rPr>
          <w:iCs/>
          <w:lang w:val="hu-HU"/>
        </w:rPr>
        <w:t xml:space="preserve"> </w:t>
      </w:r>
      <w:r w:rsidR="008A0367" w:rsidRPr="007D0B3F">
        <w:rPr>
          <w:iCs/>
          <w:lang w:val="hu-HU"/>
        </w:rPr>
        <w:t>(</w:t>
      </w:r>
      <w:r w:rsidR="004D6759">
        <w:rPr>
          <w:iCs/>
          <w:lang w:val="hu-HU"/>
        </w:rPr>
        <w:t xml:space="preserve">melyek </w:t>
      </w:r>
      <w:r w:rsidR="008A0367" w:rsidRPr="007D0B3F">
        <w:rPr>
          <w:iCs/>
          <w:lang w:val="hu-HU"/>
        </w:rPr>
        <w:t>a következő tünetek</w:t>
      </w:r>
      <w:r w:rsidR="004D6759">
        <w:rPr>
          <w:iCs/>
          <w:lang w:val="hu-HU"/>
        </w:rPr>
        <w:t>et okozhatják</w:t>
      </w:r>
      <w:r w:rsidR="008A0367" w:rsidRPr="007D0B3F">
        <w:rPr>
          <w:iCs/>
          <w:lang w:val="hu-HU"/>
        </w:rPr>
        <w:t>: </w:t>
      </w:r>
      <w:r w:rsidR="008A0367" w:rsidRPr="007D0B3F">
        <w:rPr>
          <w:lang w:val="hu-HU"/>
        </w:rPr>
        <w:t>vérhányás, kávézacchoz</w:t>
      </w:r>
      <w:r w:rsidR="00C54ABC">
        <w:rPr>
          <w:lang w:val="hu-HU"/>
        </w:rPr>
        <w:t xml:space="preserve"> </w:t>
      </w:r>
      <w:r w:rsidR="008A0367" w:rsidRPr="007D0B3F">
        <w:rPr>
          <w:lang w:val="hu-HU"/>
        </w:rPr>
        <w:t>hasonló szemcséket tartalmazó hányás, véres széklet, szurokfekete széklet</w:t>
      </w:r>
      <w:r w:rsidR="00722A30" w:rsidRPr="007D0B3F">
        <w:rPr>
          <w:lang w:val="hu-HU"/>
        </w:rPr>
        <w:t>; sápadtság, gyengeség</w:t>
      </w:r>
      <w:r w:rsidR="004D6759">
        <w:rPr>
          <w:lang w:val="hu-HU"/>
        </w:rPr>
        <w:t>/ájulásérzés</w:t>
      </w:r>
      <w:r w:rsidR="008A0367" w:rsidRPr="007D0B3F">
        <w:rPr>
          <w:iCs/>
          <w:lang w:val="hu-HU"/>
        </w:rPr>
        <w:t>)</w:t>
      </w:r>
      <w:r w:rsidR="00590521" w:rsidRPr="007D0B3F">
        <w:rPr>
          <w:iCs/>
          <w:lang w:val="hu-HU"/>
        </w:rPr>
        <w:t>,</w:t>
      </w:r>
    </w:p>
    <w:p w14:paraId="40E829B3" w14:textId="56FD9D37" w:rsidR="00AC771D" w:rsidRDefault="00590521" w:rsidP="004D6759">
      <w:pPr>
        <w:pStyle w:val="BulletIndent1"/>
        <w:numPr>
          <w:ilvl w:val="0"/>
          <w:numId w:val="0"/>
        </w:numPr>
        <w:ind w:left="993" w:hanging="426"/>
        <w:rPr>
          <w:iCs/>
          <w:lang w:val="hu-HU"/>
        </w:rPr>
      </w:pPr>
      <w:r w:rsidRPr="007D0B3F">
        <w:rPr>
          <w:iCs/>
          <w:lang w:val="hu-HU"/>
        </w:rPr>
        <w:t>-</w:t>
      </w:r>
      <w:r w:rsidR="004D6759">
        <w:rPr>
          <w:iCs/>
          <w:lang w:val="hu-HU"/>
        </w:rPr>
        <w:tab/>
      </w:r>
      <w:r w:rsidR="008A0367" w:rsidRPr="007D0B3F">
        <w:rPr>
          <w:iCs/>
          <w:lang w:val="hu-HU"/>
        </w:rPr>
        <w:t>agyvérzés (</w:t>
      </w:r>
      <w:r w:rsidR="00722A30" w:rsidRPr="007D0B3F">
        <w:rPr>
          <w:iCs/>
          <w:lang w:val="hu-HU"/>
        </w:rPr>
        <w:t>„gutaütés”</w:t>
      </w:r>
      <w:r w:rsidR="004D6759">
        <w:rPr>
          <w:iCs/>
          <w:lang w:val="hu-HU"/>
        </w:rPr>
        <w:t xml:space="preserve"> tünetei lehetnek</w:t>
      </w:r>
      <w:r w:rsidR="00722A30" w:rsidRPr="007D0B3F">
        <w:rPr>
          <w:iCs/>
          <w:lang w:val="hu-HU"/>
        </w:rPr>
        <w:t xml:space="preserve">: </w:t>
      </w:r>
      <w:r w:rsidR="00183B9C">
        <w:rPr>
          <w:iCs/>
          <w:lang w:val="hu-HU"/>
        </w:rPr>
        <w:t>a végtagok vagy az arc izmainak gyengesége/</w:t>
      </w:r>
      <w:r w:rsidR="00722A30" w:rsidRPr="007D0B3F">
        <w:rPr>
          <w:iCs/>
          <w:lang w:val="hu-HU"/>
        </w:rPr>
        <w:t>bénulás</w:t>
      </w:r>
      <w:r w:rsidR="00183B9C">
        <w:rPr>
          <w:iCs/>
          <w:lang w:val="hu-HU"/>
        </w:rPr>
        <w:t>a</w:t>
      </w:r>
      <w:r w:rsidR="00722A30" w:rsidRPr="007D0B3F">
        <w:rPr>
          <w:iCs/>
          <w:lang w:val="hu-HU"/>
        </w:rPr>
        <w:t xml:space="preserve">, beszédzavar, </w:t>
      </w:r>
      <w:r w:rsidR="00183B9C">
        <w:rPr>
          <w:iCs/>
          <w:lang w:val="hu-HU"/>
        </w:rPr>
        <w:t xml:space="preserve">zavartság, </w:t>
      </w:r>
      <w:r w:rsidR="00722A30" w:rsidRPr="007D0B3F">
        <w:rPr>
          <w:iCs/>
          <w:lang w:val="hu-HU"/>
        </w:rPr>
        <w:t xml:space="preserve">stb. </w:t>
      </w:r>
      <w:r w:rsidR="008A0367" w:rsidRPr="007D0B3F">
        <w:rPr>
          <w:iCs/>
          <w:lang w:val="hu-HU"/>
        </w:rPr>
        <w:t>különösen olyan betegeknél, akiknek a magas vérnyomása nincs megfelelően beállítva és/vagy egyidejűleg egyéb véralvadásgátlót is szednek)</w:t>
      </w:r>
      <w:r w:rsidR="00B953EE">
        <w:rPr>
          <w:iCs/>
          <w:lang w:val="hu-HU"/>
        </w:rPr>
        <w:t>,</w:t>
      </w:r>
    </w:p>
    <w:p w14:paraId="25947E89" w14:textId="5A852A69" w:rsidR="008A0367" w:rsidRPr="007D0B3F" w:rsidRDefault="007A1B8B" w:rsidP="004D6759">
      <w:pPr>
        <w:pStyle w:val="BulletIndent1"/>
        <w:numPr>
          <w:ilvl w:val="0"/>
          <w:numId w:val="0"/>
        </w:numPr>
        <w:ind w:left="993" w:hanging="426"/>
        <w:rPr>
          <w:noProof/>
          <w:lang w:val="hu-HU"/>
        </w:rPr>
      </w:pPr>
      <w:r w:rsidRPr="007D0B3F">
        <w:rPr>
          <w:iCs/>
          <w:lang w:val="hu-HU"/>
        </w:rPr>
        <w:t>-</w:t>
      </w:r>
      <w:r w:rsidR="004D6759">
        <w:rPr>
          <w:iCs/>
          <w:lang w:val="hu-HU"/>
        </w:rPr>
        <w:tab/>
      </w:r>
      <w:r w:rsidRPr="007D0B3F">
        <w:rPr>
          <w:iCs/>
          <w:lang w:val="hu-HU"/>
        </w:rPr>
        <w:t>gyomor</w:t>
      </w:r>
      <w:r w:rsidR="00B953EE">
        <w:rPr>
          <w:iCs/>
          <w:lang w:val="hu-HU"/>
        </w:rPr>
        <w:t>-</w:t>
      </w:r>
      <w:r w:rsidR="009005F7" w:rsidRPr="007D0B3F">
        <w:rPr>
          <w:iCs/>
          <w:lang w:val="hu-HU"/>
        </w:rPr>
        <w:t>bélrendszert érintő fekély átfúródása miatti hasi fájdalom, rosszullét</w:t>
      </w:r>
      <w:r w:rsidR="004146DB" w:rsidRPr="007D0B3F">
        <w:rPr>
          <w:iCs/>
          <w:lang w:val="hu-HU"/>
        </w:rPr>
        <w:t xml:space="preserve"> (nagyon ritka)</w:t>
      </w:r>
      <w:r w:rsidR="00B953EE">
        <w:rPr>
          <w:iCs/>
          <w:lang w:val="hu-HU"/>
        </w:rPr>
        <w:t>;</w:t>
      </w:r>
    </w:p>
    <w:p w14:paraId="4CC724B0" w14:textId="77777777" w:rsidR="0035218D" w:rsidRPr="007D0B3F" w:rsidRDefault="0035218D" w:rsidP="007F01DE">
      <w:pPr>
        <w:pStyle w:val="BulletIndent1"/>
        <w:tabs>
          <w:tab w:val="left" w:pos="567"/>
        </w:tabs>
        <w:rPr>
          <w:noProof/>
          <w:lang w:val="hu-HU"/>
        </w:rPr>
      </w:pPr>
      <w:r w:rsidRPr="007D0B3F">
        <w:rPr>
          <w:lang w:val="hu-HU"/>
        </w:rPr>
        <w:t>magas láz; fertőzéses fek</w:t>
      </w:r>
      <w:r w:rsidR="009005F7" w:rsidRPr="007D0B3F">
        <w:rPr>
          <w:lang w:val="hu-HU"/>
        </w:rPr>
        <w:t xml:space="preserve">élyek a szájüregben, a garatban, egyéb fertőzések </w:t>
      </w:r>
      <w:r w:rsidRPr="007D0B3F">
        <w:rPr>
          <w:lang w:val="hu-HU"/>
        </w:rPr>
        <w:t>(agranulocitózis – nagyon nagyfokú fehérvérsejtszám</w:t>
      </w:r>
      <w:r w:rsidR="00B953EE">
        <w:rPr>
          <w:lang w:val="hu-HU"/>
        </w:rPr>
        <w:t>-</w:t>
      </w:r>
      <w:r w:rsidRPr="007D0B3F">
        <w:rPr>
          <w:lang w:val="hu-HU"/>
        </w:rPr>
        <w:t>csökkenés</w:t>
      </w:r>
      <w:r w:rsidR="004146DB" w:rsidRPr="007D0B3F">
        <w:rPr>
          <w:lang w:val="hu-HU"/>
        </w:rPr>
        <w:t xml:space="preserve"> – egyedi esetekben</w:t>
      </w:r>
      <w:r w:rsidRPr="007D0B3F">
        <w:rPr>
          <w:lang w:val="hu-HU"/>
        </w:rPr>
        <w:t>)</w:t>
      </w:r>
      <w:r w:rsidR="00AC771D">
        <w:rPr>
          <w:lang w:val="hu-HU"/>
        </w:rPr>
        <w:t>.</w:t>
      </w:r>
    </w:p>
    <w:p w14:paraId="5801E41F" w14:textId="77777777" w:rsidR="00DB3580" w:rsidRPr="007D0B3F" w:rsidRDefault="00DB3580" w:rsidP="007F01DE">
      <w:pPr>
        <w:pStyle w:val="BulletIndent1"/>
        <w:tabs>
          <w:tab w:val="left" w:pos="567"/>
        </w:tabs>
        <w:rPr>
          <w:noProof/>
          <w:lang w:val="hu-HU"/>
        </w:rPr>
      </w:pPr>
      <w:r w:rsidRPr="007D0B3F">
        <w:rPr>
          <w:iCs/>
          <w:lang w:val="hu-HU"/>
        </w:rPr>
        <w:t>céltábla-alakú vörös kiütések vagy hólyagok (eritéma multiforme).</w:t>
      </w:r>
    </w:p>
    <w:p w14:paraId="7B92C9E5" w14:textId="77777777" w:rsidR="00C07CBB" w:rsidRDefault="00C07CBB" w:rsidP="007F01DE">
      <w:pPr>
        <w:tabs>
          <w:tab w:val="left" w:pos="567"/>
        </w:tabs>
        <w:autoSpaceDE w:val="0"/>
        <w:autoSpaceDN w:val="0"/>
        <w:adjustRightInd w:val="0"/>
        <w:spacing w:line="260" w:lineRule="exact"/>
        <w:rPr>
          <w:sz w:val="22"/>
          <w:szCs w:val="22"/>
        </w:rPr>
      </w:pPr>
    </w:p>
    <w:p w14:paraId="141D953C" w14:textId="41B8D968" w:rsidR="00C07CBB" w:rsidRPr="00DC2891" w:rsidRDefault="00C07CBB" w:rsidP="00C07CBB">
      <w:pPr>
        <w:keepNext/>
        <w:tabs>
          <w:tab w:val="left" w:pos="567"/>
          <w:tab w:val="right" w:pos="9342"/>
        </w:tabs>
        <w:spacing w:line="260" w:lineRule="exact"/>
        <w:rPr>
          <w:sz w:val="22"/>
          <w:szCs w:val="22"/>
        </w:rPr>
      </w:pPr>
      <w:r w:rsidRPr="004876D8">
        <w:rPr>
          <w:sz w:val="22"/>
          <w:szCs w:val="22"/>
        </w:rPr>
        <w:t xml:space="preserve">A felsorolt mellékhatások az </w:t>
      </w:r>
      <w:r w:rsidRPr="00980059">
        <w:rPr>
          <w:sz w:val="22"/>
          <w:szCs w:val="22"/>
        </w:rPr>
        <w:t xml:space="preserve">összes </w:t>
      </w:r>
      <w:r w:rsidR="00980059">
        <w:rPr>
          <w:sz w:val="22"/>
          <w:szCs w:val="22"/>
        </w:rPr>
        <w:t>acetilszalicilsav</w:t>
      </w:r>
      <w:r w:rsidR="00183B9C">
        <w:rPr>
          <w:sz w:val="22"/>
          <w:szCs w:val="22"/>
        </w:rPr>
        <w:t>-</w:t>
      </w:r>
      <w:r w:rsidR="00980059">
        <w:rPr>
          <w:sz w:val="22"/>
          <w:szCs w:val="22"/>
        </w:rPr>
        <w:t xml:space="preserve">tartalmú </w:t>
      </w:r>
      <w:r w:rsidRPr="00980059">
        <w:rPr>
          <w:sz w:val="22"/>
          <w:szCs w:val="22"/>
        </w:rPr>
        <w:t xml:space="preserve">készítményre vonatkozó jelentésekből származnak, amelyeket a forgalomba hozatalt követően, illetve az </w:t>
      </w:r>
      <w:r w:rsidR="00980059">
        <w:rPr>
          <w:sz w:val="22"/>
          <w:szCs w:val="22"/>
        </w:rPr>
        <w:t>acetilszalicilsavra</w:t>
      </w:r>
      <w:r w:rsidRPr="00980059">
        <w:rPr>
          <w:sz w:val="22"/>
          <w:szCs w:val="22"/>
        </w:rPr>
        <w:t xml:space="preserve"> vonatkozóan végzett klinikai vizsgálatokban tapasztaltak.</w:t>
      </w:r>
    </w:p>
    <w:p w14:paraId="0ED74264" w14:textId="4983BEB6" w:rsidR="007A1B8B" w:rsidRPr="00E42F19" w:rsidRDefault="007A1B8B" w:rsidP="007F01DE">
      <w:pPr>
        <w:tabs>
          <w:tab w:val="left" w:pos="567"/>
        </w:tabs>
        <w:autoSpaceDE w:val="0"/>
        <w:autoSpaceDN w:val="0"/>
        <w:adjustRightInd w:val="0"/>
        <w:spacing w:line="260" w:lineRule="exact"/>
        <w:rPr>
          <w:sz w:val="22"/>
          <w:szCs w:val="22"/>
        </w:rPr>
      </w:pPr>
    </w:p>
    <w:p w14:paraId="731AB09F" w14:textId="2AAF412C" w:rsidR="00B21841" w:rsidRPr="001E1662" w:rsidRDefault="00B21841" w:rsidP="00B21841">
      <w:pPr>
        <w:keepLines/>
        <w:numPr>
          <w:ilvl w:val="12"/>
          <w:numId w:val="0"/>
        </w:numPr>
        <w:rPr>
          <w:b/>
          <w:bCs/>
          <w:noProof/>
          <w:sz w:val="22"/>
          <w:szCs w:val="22"/>
        </w:rPr>
      </w:pPr>
      <w:r w:rsidRPr="001E1662">
        <w:rPr>
          <w:b/>
          <w:bCs/>
          <w:noProof/>
          <w:sz w:val="22"/>
          <w:szCs w:val="22"/>
        </w:rPr>
        <w:t xml:space="preserve">Gyakori </w:t>
      </w:r>
      <w:r w:rsidRPr="001E1662">
        <w:rPr>
          <w:bCs/>
          <w:noProof/>
          <w:sz w:val="22"/>
          <w:szCs w:val="22"/>
        </w:rPr>
        <w:t>(10 betegből legfeljebb 1 beteget érinthet):</w:t>
      </w:r>
    </w:p>
    <w:p w14:paraId="61F6A9BD" w14:textId="5E5358A1" w:rsidR="00B21841" w:rsidRPr="00A967D1" w:rsidRDefault="00B21841" w:rsidP="00A967D1">
      <w:pPr>
        <w:pStyle w:val="Listaszerbekezds"/>
        <w:numPr>
          <w:ilvl w:val="1"/>
          <w:numId w:val="14"/>
        </w:numPr>
        <w:tabs>
          <w:tab w:val="clear" w:pos="1134"/>
          <w:tab w:val="num" w:pos="567"/>
        </w:tabs>
        <w:ind w:left="567"/>
        <w:rPr>
          <w:noProof/>
          <w:sz w:val="22"/>
          <w:szCs w:val="22"/>
        </w:rPr>
      </w:pPr>
      <w:r w:rsidRPr="00A967D1">
        <w:rPr>
          <w:noProof/>
          <w:sz w:val="22"/>
          <w:szCs w:val="22"/>
        </w:rPr>
        <w:t>szédülés,</w:t>
      </w:r>
    </w:p>
    <w:p w14:paraId="4EDA99BE" w14:textId="3E7C0FC6" w:rsidR="00B21841" w:rsidRPr="00A967D1" w:rsidRDefault="00B21841" w:rsidP="00A967D1">
      <w:pPr>
        <w:pStyle w:val="Listaszerbekezds"/>
        <w:numPr>
          <w:ilvl w:val="1"/>
          <w:numId w:val="14"/>
        </w:numPr>
        <w:tabs>
          <w:tab w:val="clear" w:pos="1134"/>
          <w:tab w:val="num" w:pos="567"/>
        </w:tabs>
        <w:ind w:left="567"/>
        <w:rPr>
          <w:noProof/>
          <w:sz w:val="22"/>
          <w:szCs w:val="22"/>
        </w:rPr>
      </w:pPr>
      <w:r w:rsidRPr="00A967D1">
        <w:rPr>
          <w:noProof/>
          <w:sz w:val="22"/>
          <w:szCs w:val="22"/>
        </w:rPr>
        <w:t>fülzúgás,</w:t>
      </w:r>
    </w:p>
    <w:p w14:paraId="3348DEF2" w14:textId="3875FF5D" w:rsidR="00B21841" w:rsidRPr="00A967D1" w:rsidRDefault="00B21841" w:rsidP="00A967D1">
      <w:pPr>
        <w:pStyle w:val="Listaszerbekezds"/>
        <w:numPr>
          <w:ilvl w:val="1"/>
          <w:numId w:val="14"/>
        </w:numPr>
        <w:tabs>
          <w:tab w:val="clear" w:pos="1134"/>
          <w:tab w:val="num" w:pos="567"/>
        </w:tabs>
        <w:ind w:left="567"/>
        <w:rPr>
          <w:noProof/>
          <w:sz w:val="22"/>
          <w:szCs w:val="22"/>
        </w:rPr>
      </w:pPr>
      <w:r w:rsidRPr="00A967D1">
        <w:rPr>
          <w:noProof/>
          <w:sz w:val="22"/>
          <w:szCs w:val="22"/>
        </w:rPr>
        <w:t xml:space="preserve">orrvérzés, </w:t>
      </w:r>
    </w:p>
    <w:p w14:paraId="0D9DCA5A" w14:textId="1F4DB6EE" w:rsidR="00B21841" w:rsidRPr="00A967D1" w:rsidRDefault="00E42F19" w:rsidP="00A967D1">
      <w:pPr>
        <w:pStyle w:val="Listaszerbekezds"/>
        <w:numPr>
          <w:ilvl w:val="1"/>
          <w:numId w:val="14"/>
        </w:numPr>
        <w:tabs>
          <w:tab w:val="clear" w:pos="1134"/>
          <w:tab w:val="num" w:pos="567"/>
        </w:tabs>
        <w:ind w:left="567"/>
        <w:rPr>
          <w:noProof/>
          <w:sz w:val="22"/>
          <w:szCs w:val="22"/>
        </w:rPr>
      </w:pPr>
      <w:r w:rsidRPr="00A967D1">
        <w:rPr>
          <w:noProof/>
          <w:sz w:val="22"/>
          <w:szCs w:val="22"/>
        </w:rPr>
        <w:t>orrnyálkahártya</w:t>
      </w:r>
      <w:r w:rsidR="00183B9C">
        <w:rPr>
          <w:noProof/>
          <w:sz w:val="22"/>
          <w:szCs w:val="22"/>
        </w:rPr>
        <w:t>-</w:t>
      </w:r>
      <w:r w:rsidRPr="00A967D1">
        <w:rPr>
          <w:noProof/>
          <w:sz w:val="22"/>
          <w:szCs w:val="22"/>
        </w:rPr>
        <w:t>duzzanat</w:t>
      </w:r>
      <w:r w:rsidR="00B21841" w:rsidRPr="00A967D1">
        <w:rPr>
          <w:noProof/>
          <w:sz w:val="22"/>
          <w:szCs w:val="22"/>
        </w:rPr>
        <w:t>,</w:t>
      </w:r>
    </w:p>
    <w:p w14:paraId="79688967" w14:textId="036F914C" w:rsidR="00B21841" w:rsidRPr="00A967D1" w:rsidRDefault="00B21841" w:rsidP="00A967D1">
      <w:pPr>
        <w:pStyle w:val="Listaszerbekezds"/>
        <w:numPr>
          <w:ilvl w:val="1"/>
          <w:numId w:val="14"/>
        </w:numPr>
        <w:tabs>
          <w:tab w:val="clear" w:pos="1134"/>
          <w:tab w:val="num" w:pos="567"/>
        </w:tabs>
        <w:ind w:left="567"/>
        <w:rPr>
          <w:noProof/>
          <w:sz w:val="22"/>
          <w:szCs w:val="22"/>
        </w:rPr>
      </w:pPr>
      <w:r w:rsidRPr="00A967D1">
        <w:rPr>
          <w:noProof/>
          <w:sz w:val="22"/>
          <w:szCs w:val="22"/>
        </w:rPr>
        <w:t>emésztési zavar,</w:t>
      </w:r>
    </w:p>
    <w:p w14:paraId="3A6C22CA" w14:textId="6A25B300" w:rsidR="00B21841" w:rsidRPr="00A967D1" w:rsidRDefault="00B21841" w:rsidP="00A967D1">
      <w:pPr>
        <w:pStyle w:val="Listaszerbekezds"/>
        <w:numPr>
          <w:ilvl w:val="1"/>
          <w:numId w:val="14"/>
        </w:numPr>
        <w:tabs>
          <w:tab w:val="clear" w:pos="1134"/>
          <w:tab w:val="num" w:pos="567"/>
        </w:tabs>
        <w:ind w:left="567"/>
        <w:rPr>
          <w:noProof/>
          <w:sz w:val="22"/>
          <w:szCs w:val="22"/>
        </w:rPr>
      </w:pPr>
      <w:r w:rsidRPr="00A967D1">
        <w:rPr>
          <w:noProof/>
          <w:sz w:val="22"/>
          <w:szCs w:val="22"/>
        </w:rPr>
        <w:t>hasi fájdalom,</w:t>
      </w:r>
    </w:p>
    <w:p w14:paraId="617F6849" w14:textId="4350EF27" w:rsidR="00B21841" w:rsidRPr="00A967D1" w:rsidRDefault="00AF2CCE" w:rsidP="00A967D1">
      <w:pPr>
        <w:pStyle w:val="Listaszerbekezds"/>
        <w:numPr>
          <w:ilvl w:val="1"/>
          <w:numId w:val="14"/>
        </w:numPr>
        <w:tabs>
          <w:tab w:val="clear" w:pos="1134"/>
          <w:tab w:val="num" w:pos="567"/>
        </w:tabs>
        <w:ind w:left="567"/>
        <w:rPr>
          <w:noProof/>
          <w:sz w:val="22"/>
          <w:szCs w:val="22"/>
        </w:rPr>
      </w:pPr>
      <w:r w:rsidRPr="00A967D1">
        <w:rPr>
          <w:noProof/>
          <w:sz w:val="22"/>
          <w:szCs w:val="22"/>
        </w:rPr>
        <w:t xml:space="preserve">emésztőrendszeri gyulladás, </w:t>
      </w:r>
    </w:p>
    <w:p w14:paraId="6FD0AE9B" w14:textId="12F37114" w:rsidR="00AF2CCE" w:rsidRPr="00A967D1" w:rsidRDefault="00AF2CCE" w:rsidP="00A967D1">
      <w:pPr>
        <w:pStyle w:val="Listaszerbekezds"/>
        <w:numPr>
          <w:ilvl w:val="1"/>
          <w:numId w:val="14"/>
        </w:numPr>
        <w:tabs>
          <w:tab w:val="clear" w:pos="1134"/>
          <w:tab w:val="num" w:pos="567"/>
        </w:tabs>
        <w:ind w:left="567"/>
        <w:rPr>
          <w:noProof/>
          <w:sz w:val="22"/>
          <w:szCs w:val="22"/>
        </w:rPr>
      </w:pPr>
      <w:r w:rsidRPr="00A967D1">
        <w:rPr>
          <w:noProof/>
          <w:sz w:val="22"/>
          <w:szCs w:val="22"/>
        </w:rPr>
        <w:t>emésztőrendszeri vérzés,</w:t>
      </w:r>
    </w:p>
    <w:p w14:paraId="33C75457" w14:textId="2045D1CD" w:rsidR="00AF2CCE" w:rsidRPr="00A967D1" w:rsidRDefault="00AF2CCE" w:rsidP="00A967D1">
      <w:pPr>
        <w:pStyle w:val="Listaszerbekezds"/>
        <w:numPr>
          <w:ilvl w:val="1"/>
          <w:numId w:val="14"/>
        </w:numPr>
        <w:tabs>
          <w:tab w:val="clear" w:pos="1134"/>
          <w:tab w:val="num" w:pos="567"/>
        </w:tabs>
        <w:ind w:left="567"/>
        <w:rPr>
          <w:noProof/>
          <w:sz w:val="22"/>
          <w:szCs w:val="22"/>
        </w:rPr>
      </w:pPr>
      <w:r w:rsidRPr="00A967D1">
        <w:rPr>
          <w:noProof/>
          <w:sz w:val="22"/>
          <w:szCs w:val="22"/>
        </w:rPr>
        <w:t>kiütés,</w:t>
      </w:r>
    </w:p>
    <w:p w14:paraId="00FB53F8" w14:textId="318E6E87" w:rsidR="00AF2CCE" w:rsidRPr="00A967D1" w:rsidRDefault="00AF2CCE" w:rsidP="00A967D1">
      <w:pPr>
        <w:pStyle w:val="Listaszerbekezds"/>
        <w:numPr>
          <w:ilvl w:val="1"/>
          <w:numId w:val="14"/>
        </w:numPr>
        <w:tabs>
          <w:tab w:val="clear" w:pos="1134"/>
          <w:tab w:val="num" w:pos="567"/>
        </w:tabs>
        <w:ind w:left="567"/>
        <w:rPr>
          <w:noProof/>
          <w:sz w:val="22"/>
          <w:szCs w:val="22"/>
        </w:rPr>
      </w:pPr>
      <w:r w:rsidRPr="00A967D1">
        <w:rPr>
          <w:noProof/>
          <w:sz w:val="22"/>
          <w:szCs w:val="22"/>
        </w:rPr>
        <w:t>bőrviszketés,</w:t>
      </w:r>
    </w:p>
    <w:p w14:paraId="44D0F3B6" w14:textId="40330EB4" w:rsidR="00AF2CCE" w:rsidRPr="00A967D1" w:rsidRDefault="00AF2CCE" w:rsidP="00A967D1">
      <w:pPr>
        <w:pStyle w:val="Listaszerbekezds"/>
        <w:numPr>
          <w:ilvl w:val="1"/>
          <w:numId w:val="14"/>
        </w:numPr>
        <w:tabs>
          <w:tab w:val="clear" w:pos="1134"/>
          <w:tab w:val="num" w:pos="567"/>
        </w:tabs>
        <w:ind w:left="567"/>
        <w:rPr>
          <w:noProof/>
          <w:sz w:val="22"/>
          <w:szCs w:val="22"/>
        </w:rPr>
      </w:pPr>
      <w:r w:rsidRPr="00A967D1">
        <w:rPr>
          <w:noProof/>
          <w:sz w:val="22"/>
          <w:szCs w:val="22"/>
        </w:rPr>
        <w:t>vérzés a húgy- vagy ivarszervekből (vér a vizeletben és erős menstruációs vérzés),</w:t>
      </w:r>
    </w:p>
    <w:p w14:paraId="1F2263D0" w14:textId="01C7EB2F" w:rsidR="00B21841" w:rsidRPr="00A967D1" w:rsidRDefault="00AF2CCE" w:rsidP="00A967D1">
      <w:pPr>
        <w:pStyle w:val="Listaszerbekezds"/>
        <w:numPr>
          <w:ilvl w:val="1"/>
          <w:numId w:val="14"/>
        </w:numPr>
        <w:tabs>
          <w:tab w:val="clear" w:pos="1134"/>
          <w:tab w:val="num" w:pos="567"/>
        </w:tabs>
        <w:ind w:left="567"/>
        <w:rPr>
          <w:noProof/>
          <w:sz w:val="22"/>
          <w:szCs w:val="22"/>
        </w:rPr>
      </w:pPr>
      <w:r w:rsidRPr="00A967D1">
        <w:rPr>
          <w:sz w:val="22"/>
          <w:szCs w:val="22"/>
        </w:rPr>
        <w:t>sérülés, mérgezés és a beavatkozásokkal kapcsolatos szövődmények esetén lásd 3. pont, „</w:t>
      </w:r>
      <w:r w:rsidRPr="00A967D1">
        <w:rPr>
          <w:noProof/>
          <w:sz w:val="22"/>
          <w:szCs w:val="22"/>
        </w:rPr>
        <w:t>Ha az előírtnál több Aspirin Protect tablettát vett be” c. részt</w:t>
      </w:r>
    </w:p>
    <w:p w14:paraId="055BE793" w14:textId="77777777" w:rsidR="00AF2CCE" w:rsidRPr="00CD7C1D" w:rsidRDefault="00AF2CCE" w:rsidP="001E1662">
      <w:pPr>
        <w:ind w:left="142" w:hanging="142"/>
        <w:rPr>
          <w:sz w:val="22"/>
          <w:szCs w:val="22"/>
        </w:rPr>
      </w:pPr>
    </w:p>
    <w:p w14:paraId="31CFB10B" w14:textId="2063FBF2" w:rsidR="00B21841" w:rsidRPr="001E1662" w:rsidRDefault="00B21841" w:rsidP="00B21841">
      <w:pPr>
        <w:keepNext/>
        <w:numPr>
          <w:ilvl w:val="12"/>
          <w:numId w:val="0"/>
        </w:numPr>
        <w:rPr>
          <w:bCs/>
          <w:noProof/>
          <w:sz w:val="22"/>
          <w:szCs w:val="22"/>
        </w:rPr>
      </w:pPr>
      <w:r w:rsidRPr="001E1662">
        <w:rPr>
          <w:b/>
          <w:bCs/>
          <w:noProof/>
          <w:sz w:val="22"/>
          <w:szCs w:val="22"/>
        </w:rPr>
        <w:t xml:space="preserve">Nem gyakori </w:t>
      </w:r>
      <w:r w:rsidRPr="001E1662">
        <w:rPr>
          <w:bCs/>
          <w:noProof/>
          <w:sz w:val="22"/>
          <w:szCs w:val="22"/>
        </w:rPr>
        <w:t>(100 betegből legfeljebb 1 beteget érinthet):</w:t>
      </w:r>
    </w:p>
    <w:p w14:paraId="7BE28EB4" w14:textId="6D960ABE" w:rsidR="005C0981" w:rsidRPr="00A967D1" w:rsidRDefault="005C0981" w:rsidP="00A967D1">
      <w:pPr>
        <w:pStyle w:val="Listaszerbekezds"/>
        <w:numPr>
          <w:ilvl w:val="1"/>
          <w:numId w:val="14"/>
        </w:numPr>
        <w:tabs>
          <w:tab w:val="clear" w:pos="1134"/>
          <w:tab w:val="num" w:pos="567"/>
        </w:tabs>
        <w:ind w:left="567"/>
        <w:rPr>
          <w:noProof/>
          <w:sz w:val="22"/>
          <w:szCs w:val="22"/>
        </w:rPr>
      </w:pPr>
      <w:r w:rsidRPr="00A967D1">
        <w:rPr>
          <w:noProof/>
          <w:sz w:val="22"/>
          <w:szCs w:val="22"/>
        </w:rPr>
        <w:t>vashiányos vérszegénység,</w:t>
      </w:r>
    </w:p>
    <w:p w14:paraId="2359EFC6" w14:textId="3026FC5C" w:rsidR="005C0981" w:rsidRPr="00A967D1" w:rsidRDefault="005C0981" w:rsidP="00A967D1">
      <w:pPr>
        <w:pStyle w:val="Listaszerbekezds"/>
        <w:numPr>
          <w:ilvl w:val="1"/>
          <w:numId w:val="14"/>
        </w:numPr>
        <w:tabs>
          <w:tab w:val="clear" w:pos="1134"/>
          <w:tab w:val="num" w:pos="567"/>
        </w:tabs>
        <w:ind w:left="567"/>
        <w:rPr>
          <w:noProof/>
          <w:sz w:val="22"/>
          <w:szCs w:val="22"/>
        </w:rPr>
      </w:pPr>
      <w:r w:rsidRPr="00A967D1">
        <w:rPr>
          <w:noProof/>
          <w:sz w:val="22"/>
          <w:szCs w:val="22"/>
        </w:rPr>
        <w:t>túlérzékenységi reakciók</w:t>
      </w:r>
    </w:p>
    <w:p w14:paraId="4C503F38" w14:textId="62AC1E07" w:rsidR="005C0981" w:rsidRPr="00A967D1" w:rsidRDefault="002D11A6" w:rsidP="00A967D1">
      <w:pPr>
        <w:pStyle w:val="Listaszerbekezds"/>
        <w:numPr>
          <w:ilvl w:val="1"/>
          <w:numId w:val="14"/>
        </w:numPr>
        <w:tabs>
          <w:tab w:val="clear" w:pos="1134"/>
          <w:tab w:val="num" w:pos="567"/>
        </w:tabs>
        <w:ind w:left="567"/>
        <w:rPr>
          <w:noProof/>
          <w:sz w:val="22"/>
          <w:szCs w:val="22"/>
        </w:rPr>
      </w:pPr>
      <w:r w:rsidRPr="00A967D1">
        <w:rPr>
          <w:noProof/>
          <w:sz w:val="22"/>
          <w:szCs w:val="22"/>
        </w:rPr>
        <w:t>g</w:t>
      </w:r>
      <w:r w:rsidR="005C0981" w:rsidRPr="00A967D1">
        <w:rPr>
          <w:noProof/>
          <w:sz w:val="22"/>
          <w:szCs w:val="22"/>
        </w:rPr>
        <w:t>yógyszer-túlérzékenység</w:t>
      </w:r>
    </w:p>
    <w:p w14:paraId="26520802" w14:textId="0008CCC3" w:rsidR="002D11A6" w:rsidRPr="00A967D1" w:rsidRDefault="002D11A6" w:rsidP="00A967D1">
      <w:pPr>
        <w:pStyle w:val="Listaszerbekezds"/>
        <w:numPr>
          <w:ilvl w:val="1"/>
          <w:numId w:val="14"/>
        </w:numPr>
        <w:tabs>
          <w:tab w:val="clear" w:pos="1134"/>
          <w:tab w:val="num" w:pos="567"/>
        </w:tabs>
        <w:ind w:left="567"/>
        <w:rPr>
          <w:noProof/>
          <w:sz w:val="22"/>
          <w:szCs w:val="22"/>
        </w:rPr>
      </w:pPr>
      <w:r w:rsidRPr="00A967D1">
        <w:rPr>
          <w:noProof/>
          <w:sz w:val="22"/>
          <w:szCs w:val="22"/>
        </w:rPr>
        <w:t>a</w:t>
      </w:r>
      <w:r w:rsidR="005C0981" w:rsidRPr="00A967D1">
        <w:rPr>
          <w:noProof/>
          <w:sz w:val="22"/>
          <w:szCs w:val="22"/>
        </w:rPr>
        <w:t xml:space="preserve">llergiás </w:t>
      </w:r>
      <w:r w:rsidRPr="00A967D1">
        <w:rPr>
          <w:noProof/>
          <w:sz w:val="22"/>
          <w:szCs w:val="22"/>
        </w:rPr>
        <w:t>ödéma</w:t>
      </w:r>
      <w:r w:rsidR="005C0981" w:rsidRPr="00A967D1">
        <w:rPr>
          <w:noProof/>
          <w:sz w:val="22"/>
          <w:szCs w:val="22"/>
        </w:rPr>
        <w:t xml:space="preserve"> és </w:t>
      </w:r>
      <w:r w:rsidRPr="00A967D1">
        <w:rPr>
          <w:noProof/>
          <w:sz w:val="22"/>
          <w:szCs w:val="22"/>
        </w:rPr>
        <w:t>kifejezett bőr-vagy nyálkahártya-duzzanat (angioödéma),</w:t>
      </w:r>
    </w:p>
    <w:p w14:paraId="54CD2479" w14:textId="6CA3FCA0" w:rsidR="002D11A6" w:rsidRPr="00A967D1" w:rsidRDefault="002D11A6" w:rsidP="00A967D1">
      <w:pPr>
        <w:pStyle w:val="Listaszerbekezds"/>
        <w:numPr>
          <w:ilvl w:val="1"/>
          <w:numId w:val="14"/>
        </w:numPr>
        <w:tabs>
          <w:tab w:val="clear" w:pos="1134"/>
          <w:tab w:val="num" w:pos="567"/>
        </w:tabs>
        <w:ind w:left="567"/>
        <w:rPr>
          <w:noProof/>
          <w:sz w:val="22"/>
          <w:szCs w:val="22"/>
        </w:rPr>
      </w:pPr>
      <w:r w:rsidRPr="00A967D1">
        <w:rPr>
          <w:noProof/>
          <w:sz w:val="22"/>
          <w:szCs w:val="22"/>
        </w:rPr>
        <w:t>agyi vagy koponyán bel</w:t>
      </w:r>
      <w:r w:rsidR="00C07CBB" w:rsidRPr="00A967D1">
        <w:rPr>
          <w:noProof/>
          <w:sz w:val="22"/>
          <w:szCs w:val="22"/>
        </w:rPr>
        <w:t>ü</w:t>
      </w:r>
      <w:r w:rsidRPr="00A967D1">
        <w:rPr>
          <w:noProof/>
          <w:sz w:val="22"/>
          <w:szCs w:val="22"/>
        </w:rPr>
        <w:t>li vérzés,</w:t>
      </w:r>
    </w:p>
    <w:p w14:paraId="07C7C725" w14:textId="6A1F7146" w:rsidR="00AF2CCE" w:rsidRPr="00A967D1" w:rsidRDefault="00AF2CCE" w:rsidP="00A967D1">
      <w:pPr>
        <w:pStyle w:val="Listaszerbekezds"/>
        <w:numPr>
          <w:ilvl w:val="1"/>
          <w:numId w:val="14"/>
        </w:numPr>
        <w:tabs>
          <w:tab w:val="clear" w:pos="1134"/>
          <w:tab w:val="num" w:pos="567"/>
        </w:tabs>
        <w:ind w:left="567"/>
        <w:rPr>
          <w:noProof/>
          <w:sz w:val="22"/>
          <w:szCs w:val="22"/>
        </w:rPr>
      </w:pPr>
      <w:r w:rsidRPr="00A967D1">
        <w:rPr>
          <w:noProof/>
          <w:sz w:val="22"/>
          <w:szCs w:val="22"/>
        </w:rPr>
        <w:t>vérömleny,</w:t>
      </w:r>
    </w:p>
    <w:p w14:paraId="162F893F" w14:textId="53496850" w:rsidR="00AF2CCE" w:rsidRPr="00A967D1" w:rsidRDefault="00AF2CCE" w:rsidP="00A967D1">
      <w:pPr>
        <w:pStyle w:val="Listaszerbekezds"/>
        <w:numPr>
          <w:ilvl w:val="1"/>
          <w:numId w:val="14"/>
        </w:numPr>
        <w:tabs>
          <w:tab w:val="clear" w:pos="1134"/>
          <w:tab w:val="num" w:pos="567"/>
        </w:tabs>
        <w:ind w:left="567"/>
        <w:rPr>
          <w:noProof/>
          <w:sz w:val="22"/>
          <w:szCs w:val="22"/>
        </w:rPr>
      </w:pPr>
      <w:r w:rsidRPr="00A967D1">
        <w:rPr>
          <w:noProof/>
          <w:sz w:val="22"/>
          <w:szCs w:val="22"/>
        </w:rPr>
        <w:t>orrdugu</w:t>
      </w:r>
      <w:r w:rsidR="005C0981" w:rsidRPr="00A967D1">
        <w:rPr>
          <w:noProof/>
          <w:sz w:val="22"/>
          <w:szCs w:val="22"/>
        </w:rPr>
        <w:t>l</w:t>
      </w:r>
      <w:r w:rsidRPr="00A967D1">
        <w:rPr>
          <w:noProof/>
          <w:sz w:val="22"/>
          <w:szCs w:val="22"/>
        </w:rPr>
        <w:t>ás,</w:t>
      </w:r>
    </w:p>
    <w:p w14:paraId="3D56027F" w14:textId="4233B5C1" w:rsidR="002D11A6" w:rsidRPr="00A967D1" w:rsidRDefault="002D11A6" w:rsidP="00A967D1">
      <w:pPr>
        <w:pStyle w:val="Listaszerbekezds"/>
        <w:numPr>
          <w:ilvl w:val="1"/>
          <w:numId w:val="14"/>
        </w:numPr>
        <w:tabs>
          <w:tab w:val="clear" w:pos="1134"/>
          <w:tab w:val="num" w:pos="567"/>
        </w:tabs>
        <w:ind w:left="567"/>
        <w:rPr>
          <w:noProof/>
          <w:sz w:val="22"/>
          <w:szCs w:val="22"/>
        </w:rPr>
      </w:pPr>
      <w:r w:rsidRPr="00A967D1">
        <w:rPr>
          <w:noProof/>
          <w:sz w:val="22"/>
          <w:szCs w:val="22"/>
        </w:rPr>
        <w:t>ínyvérzés,</w:t>
      </w:r>
    </w:p>
    <w:p w14:paraId="38B0EF35" w14:textId="54D08E25" w:rsidR="005E6BDB" w:rsidRPr="00A967D1" w:rsidRDefault="005E6BDB" w:rsidP="00A967D1">
      <w:pPr>
        <w:pStyle w:val="Listaszerbekezds"/>
        <w:numPr>
          <w:ilvl w:val="1"/>
          <w:numId w:val="14"/>
        </w:numPr>
        <w:tabs>
          <w:tab w:val="clear" w:pos="1134"/>
          <w:tab w:val="num" w:pos="567"/>
        </w:tabs>
        <w:ind w:left="567"/>
        <w:rPr>
          <w:iCs/>
          <w:sz w:val="22"/>
          <w:szCs w:val="22"/>
        </w:rPr>
      </w:pPr>
      <w:r w:rsidRPr="00A967D1">
        <w:rPr>
          <w:iCs/>
          <w:sz w:val="22"/>
          <w:szCs w:val="22"/>
        </w:rPr>
        <w:t>gyomor- és bélrendszert érintő fekély</w:t>
      </w:r>
      <w:r w:rsidR="00C1163C" w:rsidRPr="00A967D1">
        <w:rPr>
          <w:iCs/>
          <w:sz w:val="22"/>
          <w:szCs w:val="22"/>
        </w:rPr>
        <w:t>,</w:t>
      </w:r>
    </w:p>
    <w:p w14:paraId="76D59C5E" w14:textId="5FEA03E5" w:rsidR="00AF2CCE" w:rsidRPr="00A967D1" w:rsidRDefault="005E6BDB" w:rsidP="00A967D1">
      <w:pPr>
        <w:pStyle w:val="Listaszerbekezds"/>
        <w:numPr>
          <w:ilvl w:val="1"/>
          <w:numId w:val="14"/>
        </w:numPr>
        <w:tabs>
          <w:tab w:val="clear" w:pos="1134"/>
          <w:tab w:val="num" w:pos="567"/>
        </w:tabs>
        <w:ind w:left="567"/>
        <w:rPr>
          <w:iCs/>
          <w:sz w:val="22"/>
          <w:szCs w:val="22"/>
        </w:rPr>
      </w:pPr>
      <w:r w:rsidRPr="00A967D1">
        <w:rPr>
          <w:iCs/>
          <w:sz w:val="22"/>
          <w:szCs w:val="22"/>
        </w:rPr>
        <w:t>májkáros</w:t>
      </w:r>
      <w:r w:rsidR="00BF72CB" w:rsidRPr="00A967D1">
        <w:rPr>
          <w:iCs/>
          <w:sz w:val="22"/>
          <w:szCs w:val="22"/>
        </w:rPr>
        <w:t>o</w:t>
      </w:r>
      <w:r w:rsidRPr="00A967D1">
        <w:rPr>
          <w:iCs/>
          <w:sz w:val="22"/>
          <w:szCs w:val="22"/>
        </w:rPr>
        <w:t>dás,</w:t>
      </w:r>
    </w:p>
    <w:p w14:paraId="7BDCB35D" w14:textId="2FA45BF5" w:rsidR="005E6BDB" w:rsidRPr="00A967D1" w:rsidRDefault="005E6BDB" w:rsidP="00A967D1">
      <w:pPr>
        <w:pStyle w:val="Listaszerbekezds"/>
        <w:numPr>
          <w:ilvl w:val="1"/>
          <w:numId w:val="14"/>
        </w:numPr>
        <w:tabs>
          <w:tab w:val="clear" w:pos="1134"/>
          <w:tab w:val="num" w:pos="567"/>
        </w:tabs>
        <w:ind w:left="567"/>
        <w:rPr>
          <w:noProof/>
          <w:sz w:val="22"/>
          <w:szCs w:val="22"/>
        </w:rPr>
      </w:pPr>
      <w:r w:rsidRPr="00A967D1">
        <w:rPr>
          <w:noProof/>
          <w:sz w:val="22"/>
          <w:szCs w:val="22"/>
        </w:rPr>
        <w:t>csalánkiütés</w:t>
      </w:r>
    </w:p>
    <w:p w14:paraId="5CD9E24E" w14:textId="77777777" w:rsidR="00AF2CCE" w:rsidRPr="001E1662" w:rsidRDefault="00AF2CCE" w:rsidP="00B21841">
      <w:pPr>
        <w:rPr>
          <w:noProof/>
          <w:sz w:val="22"/>
          <w:szCs w:val="22"/>
        </w:rPr>
      </w:pPr>
    </w:p>
    <w:p w14:paraId="2DCBBD5A" w14:textId="36C526EA" w:rsidR="00B21841" w:rsidRPr="001E1662" w:rsidRDefault="00B21841" w:rsidP="00B21841">
      <w:pPr>
        <w:keepNext/>
        <w:keepLines/>
        <w:numPr>
          <w:ilvl w:val="12"/>
          <w:numId w:val="0"/>
        </w:numPr>
        <w:rPr>
          <w:bCs/>
          <w:noProof/>
          <w:sz w:val="22"/>
          <w:szCs w:val="22"/>
        </w:rPr>
      </w:pPr>
      <w:r w:rsidRPr="001E1662">
        <w:rPr>
          <w:b/>
          <w:bCs/>
          <w:noProof/>
          <w:sz w:val="22"/>
          <w:szCs w:val="22"/>
        </w:rPr>
        <w:t xml:space="preserve">Ritka </w:t>
      </w:r>
      <w:r w:rsidRPr="001E1662">
        <w:rPr>
          <w:bCs/>
          <w:noProof/>
          <w:sz w:val="22"/>
          <w:szCs w:val="22"/>
        </w:rPr>
        <w:t>(1000 betegből legfeljebb 1 beteget érinthet):</w:t>
      </w:r>
    </w:p>
    <w:p w14:paraId="7C2BF890" w14:textId="4F6891D5" w:rsidR="005E6BDB" w:rsidRPr="00A967D1" w:rsidRDefault="005E6BDB" w:rsidP="00A967D1">
      <w:pPr>
        <w:pStyle w:val="Listaszerbekezds"/>
        <w:numPr>
          <w:ilvl w:val="1"/>
          <w:numId w:val="14"/>
        </w:numPr>
        <w:tabs>
          <w:tab w:val="clear" w:pos="1134"/>
        </w:tabs>
        <w:ind w:left="567"/>
        <w:rPr>
          <w:noProof/>
          <w:sz w:val="22"/>
          <w:szCs w:val="22"/>
        </w:rPr>
      </w:pPr>
      <w:r w:rsidRPr="00A967D1">
        <w:rPr>
          <w:noProof/>
          <w:sz w:val="22"/>
          <w:szCs w:val="22"/>
        </w:rPr>
        <w:t>vérzés</w:t>
      </w:r>
      <w:r w:rsidR="002D11A6" w:rsidRPr="00A967D1">
        <w:rPr>
          <w:noProof/>
          <w:sz w:val="22"/>
          <w:szCs w:val="22"/>
        </w:rPr>
        <w:t xml:space="preserve"> okozta vérszegénység</w:t>
      </w:r>
      <w:r w:rsidRPr="00A967D1">
        <w:rPr>
          <w:noProof/>
          <w:sz w:val="22"/>
          <w:szCs w:val="22"/>
        </w:rPr>
        <w:t xml:space="preserve">, </w:t>
      </w:r>
    </w:p>
    <w:p w14:paraId="6AD66D74" w14:textId="79AF6B52" w:rsidR="002D11A6" w:rsidRPr="00A967D1" w:rsidRDefault="002D11A6" w:rsidP="00A967D1">
      <w:pPr>
        <w:pStyle w:val="Listaszerbekezds"/>
        <w:numPr>
          <w:ilvl w:val="1"/>
          <w:numId w:val="14"/>
        </w:numPr>
        <w:tabs>
          <w:tab w:val="clear" w:pos="1134"/>
        </w:tabs>
        <w:ind w:left="567"/>
        <w:rPr>
          <w:noProof/>
          <w:sz w:val="22"/>
          <w:szCs w:val="22"/>
        </w:rPr>
      </w:pPr>
      <w:r w:rsidRPr="00A967D1">
        <w:rPr>
          <w:noProof/>
          <w:sz w:val="22"/>
          <w:szCs w:val="22"/>
        </w:rPr>
        <w:t>anafilaxás reakciók,</w:t>
      </w:r>
    </w:p>
    <w:p w14:paraId="01C4BAEB" w14:textId="59B52BEA" w:rsidR="002D11A6" w:rsidRPr="00A967D1" w:rsidRDefault="002D11A6" w:rsidP="00A967D1">
      <w:pPr>
        <w:pStyle w:val="Listaszerbekezds"/>
        <w:numPr>
          <w:ilvl w:val="1"/>
          <w:numId w:val="14"/>
        </w:numPr>
        <w:tabs>
          <w:tab w:val="clear" w:pos="1134"/>
        </w:tabs>
        <w:ind w:left="567"/>
        <w:rPr>
          <w:noProof/>
          <w:sz w:val="22"/>
          <w:szCs w:val="22"/>
        </w:rPr>
      </w:pPr>
      <w:r w:rsidRPr="00A967D1">
        <w:rPr>
          <w:noProof/>
          <w:sz w:val="22"/>
          <w:szCs w:val="22"/>
        </w:rPr>
        <w:t xml:space="preserve">vérzés, </w:t>
      </w:r>
    </w:p>
    <w:p w14:paraId="3DEBA878" w14:textId="1662850E" w:rsidR="00B21841" w:rsidRPr="00A967D1" w:rsidRDefault="00B21841" w:rsidP="00A967D1">
      <w:pPr>
        <w:pStyle w:val="Listaszerbekezds"/>
        <w:numPr>
          <w:ilvl w:val="1"/>
          <w:numId w:val="14"/>
        </w:numPr>
        <w:tabs>
          <w:tab w:val="clear" w:pos="1134"/>
        </w:tabs>
        <w:ind w:left="567"/>
        <w:rPr>
          <w:noProof/>
          <w:sz w:val="22"/>
          <w:szCs w:val="22"/>
        </w:rPr>
      </w:pPr>
      <w:r w:rsidRPr="00A967D1">
        <w:rPr>
          <w:noProof/>
          <w:sz w:val="22"/>
          <w:szCs w:val="22"/>
        </w:rPr>
        <w:t>izomvérzés</w:t>
      </w:r>
      <w:r w:rsidR="005E6BDB" w:rsidRPr="00A967D1">
        <w:rPr>
          <w:noProof/>
          <w:sz w:val="22"/>
          <w:szCs w:val="22"/>
        </w:rPr>
        <w:t>,</w:t>
      </w:r>
    </w:p>
    <w:p w14:paraId="14AADCB0" w14:textId="5C9723C8" w:rsidR="00C1163C" w:rsidRPr="00A967D1" w:rsidRDefault="00C1163C" w:rsidP="00A967D1">
      <w:pPr>
        <w:pStyle w:val="Listaszerbekezds"/>
        <w:numPr>
          <w:ilvl w:val="1"/>
          <w:numId w:val="14"/>
        </w:numPr>
        <w:tabs>
          <w:tab w:val="clear" w:pos="1134"/>
        </w:tabs>
        <w:ind w:left="567"/>
        <w:rPr>
          <w:iCs/>
          <w:sz w:val="22"/>
          <w:szCs w:val="22"/>
        </w:rPr>
      </w:pPr>
      <w:r w:rsidRPr="00A967D1">
        <w:rPr>
          <w:iCs/>
          <w:sz w:val="22"/>
          <w:szCs w:val="22"/>
        </w:rPr>
        <w:t>gyomor- és bélrendszert érintő fekély kilyukadása,</w:t>
      </w:r>
    </w:p>
    <w:p w14:paraId="79E0FE49" w14:textId="389267DD" w:rsidR="00C1163C" w:rsidRPr="00A967D1" w:rsidRDefault="00C1163C" w:rsidP="00A967D1">
      <w:pPr>
        <w:pStyle w:val="Listaszerbekezds"/>
        <w:numPr>
          <w:ilvl w:val="1"/>
          <w:numId w:val="14"/>
        </w:numPr>
        <w:tabs>
          <w:tab w:val="clear" w:pos="1134"/>
        </w:tabs>
        <w:ind w:left="567"/>
        <w:rPr>
          <w:iCs/>
          <w:sz w:val="22"/>
          <w:szCs w:val="22"/>
        </w:rPr>
      </w:pPr>
      <w:r w:rsidRPr="00A967D1">
        <w:rPr>
          <w:sz w:val="22"/>
          <w:szCs w:val="22"/>
        </w:rPr>
        <w:t>megemelkedett májtranszamináz-értékek</w:t>
      </w:r>
    </w:p>
    <w:p w14:paraId="4788391F" w14:textId="63A7503E" w:rsidR="00C1163C" w:rsidRPr="00A967D1" w:rsidRDefault="00C1163C" w:rsidP="00A967D1">
      <w:pPr>
        <w:pStyle w:val="Listaszerbekezds"/>
        <w:numPr>
          <w:ilvl w:val="1"/>
          <w:numId w:val="14"/>
        </w:numPr>
        <w:tabs>
          <w:tab w:val="clear" w:pos="1134"/>
        </w:tabs>
        <w:spacing w:line="260" w:lineRule="exact"/>
        <w:ind w:left="567"/>
        <w:rPr>
          <w:sz w:val="22"/>
          <w:szCs w:val="22"/>
        </w:rPr>
      </w:pPr>
      <w:r w:rsidRPr="00A967D1">
        <w:rPr>
          <w:sz w:val="22"/>
          <w:szCs w:val="22"/>
        </w:rPr>
        <w:t>vesekárosodás,</w:t>
      </w:r>
    </w:p>
    <w:p w14:paraId="500424D1" w14:textId="24BE34E4" w:rsidR="00B21841" w:rsidRPr="00A967D1" w:rsidRDefault="00C1163C" w:rsidP="00A967D1">
      <w:pPr>
        <w:pStyle w:val="Listaszerbekezds"/>
        <w:numPr>
          <w:ilvl w:val="1"/>
          <w:numId w:val="14"/>
        </w:numPr>
        <w:tabs>
          <w:tab w:val="clear" w:pos="1134"/>
        </w:tabs>
        <w:ind w:left="567"/>
        <w:rPr>
          <w:sz w:val="22"/>
          <w:szCs w:val="22"/>
        </w:rPr>
      </w:pPr>
      <w:r w:rsidRPr="00A967D1">
        <w:rPr>
          <w:sz w:val="22"/>
          <w:szCs w:val="22"/>
        </w:rPr>
        <w:t>akut veseelégtelenség</w:t>
      </w:r>
    </w:p>
    <w:p w14:paraId="4A053580" w14:textId="77777777" w:rsidR="00C1163C" w:rsidRPr="001E1662" w:rsidRDefault="00C1163C" w:rsidP="00183B9C">
      <w:pPr>
        <w:ind w:left="567" w:hanging="567"/>
        <w:rPr>
          <w:b/>
          <w:bCs/>
          <w:noProof/>
          <w:sz w:val="22"/>
          <w:szCs w:val="22"/>
        </w:rPr>
      </w:pPr>
    </w:p>
    <w:p w14:paraId="44E24598" w14:textId="77777777" w:rsidR="00B21841" w:rsidRPr="001E1662" w:rsidRDefault="00B21841" w:rsidP="00B21841">
      <w:pPr>
        <w:autoSpaceDE w:val="0"/>
        <w:autoSpaceDN w:val="0"/>
        <w:adjustRightInd w:val="0"/>
        <w:rPr>
          <w:noProof/>
          <w:sz w:val="22"/>
          <w:szCs w:val="22"/>
        </w:rPr>
      </w:pPr>
      <w:r w:rsidRPr="001E1662">
        <w:rPr>
          <w:b/>
          <w:bCs/>
          <w:noProof/>
          <w:sz w:val="22"/>
          <w:szCs w:val="22"/>
        </w:rPr>
        <w:t xml:space="preserve">Nem ismert </w:t>
      </w:r>
      <w:r w:rsidRPr="001E1662">
        <w:rPr>
          <w:bCs/>
          <w:noProof/>
          <w:sz w:val="22"/>
          <w:szCs w:val="22"/>
        </w:rPr>
        <w:t>(a gyakoriság a rendelkezésre álló adatokból nem állapítható meg):</w:t>
      </w:r>
    </w:p>
    <w:p w14:paraId="1B2C5509" w14:textId="2FFFC48E" w:rsidR="002D11A6" w:rsidRPr="00A967D1" w:rsidRDefault="00FC366A" w:rsidP="00A967D1">
      <w:pPr>
        <w:pStyle w:val="Listaszerbekezds"/>
        <w:numPr>
          <w:ilvl w:val="1"/>
          <w:numId w:val="14"/>
        </w:numPr>
        <w:tabs>
          <w:tab w:val="clear" w:pos="1134"/>
        </w:tabs>
        <w:autoSpaceDE w:val="0"/>
        <w:autoSpaceDN w:val="0"/>
        <w:adjustRightInd w:val="0"/>
        <w:ind w:left="567"/>
        <w:rPr>
          <w:noProof/>
          <w:sz w:val="22"/>
          <w:szCs w:val="22"/>
        </w:rPr>
      </w:pPr>
      <w:r>
        <w:rPr>
          <w:noProof/>
          <w:sz w:val="22"/>
          <w:szCs w:val="22"/>
        </w:rPr>
        <w:t xml:space="preserve">a </w:t>
      </w:r>
      <w:r w:rsidR="002D11A6" w:rsidRPr="00A967D1">
        <w:rPr>
          <w:noProof/>
          <w:sz w:val="22"/>
          <w:szCs w:val="22"/>
        </w:rPr>
        <w:t>vörösvértest</w:t>
      </w:r>
      <w:r>
        <w:rPr>
          <w:noProof/>
          <w:sz w:val="22"/>
          <w:szCs w:val="22"/>
        </w:rPr>
        <w:t>ek</w:t>
      </w:r>
      <w:r w:rsidR="002D11A6" w:rsidRPr="00A967D1">
        <w:rPr>
          <w:noProof/>
          <w:sz w:val="22"/>
          <w:szCs w:val="22"/>
        </w:rPr>
        <w:t xml:space="preserve"> </w:t>
      </w:r>
      <w:r w:rsidR="00200089" w:rsidRPr="00A967D1">
        <w:rPr>
          <w:noProof/>
          <w:sz w:val="22"/>
          <w:szCs w:val="22"/>
        </w:rPr>
        <w:t>szétesése</w:t>
      </w:r>
      <w:r w:rsidR="002D11A6" w:rsidRPr="00A967D1">
        <w:rPr>
          <w:noProof/>
          <w:sz w:val="22"/>
          <w:szCs w:val="22"/>
        </w:rPr>
        <w:t xml:space="preserve"> (hemolízis)</w:t>
      </w:r>
    </w:p>
    <w:p w14:paraId="1AB1B466" w14:textId="02243822" w:rsidR="002D11A6" w:rsidRPr="00A967D1" w:rsidRDefault="00FC366A" w:rsidP="00A967D1">
      <w:pPr>
        <w:pStyle w:val="Listaszerbekezds"/>
        <w:numPr>
          <w:ilvl w:val="1"/>
          <w:numId w:val="14"/>
        </w:numPr>
        <w:tabs>
          <w:tab w:val="clear" w:pos="1134"/>
        </w:tabs>
        <w:autoSpaceDE w:val="0"/>
        <w:autoSpaceDN w:val="0"/>
        <w:adjustRightInd w:val="0"/>
        <w:ind w:left="567"/>
        <w:rPr>
          <w:noProof/>
          <w:sz w:val="22"/>
          <w:szCs w:val="22"/>
        </w:rPr>
      </w:pPr>
      <w:r>
        <w:rPr>
          <w:noProof/>
          <w:sz w:val="22"/>
          <w:szCs w:val="22"/>
        </w:rPr>
        <w:t xml:space="preserve">a </w:t>
      </w:r>
      <w:r w:rsidR="002D11A6" w:rsidRPr="00A967D1">
        <w:rPr>
          <w:noProof/>
          <w:sz w:val="22"/>
          <w:szCs w:val="22"/>
        </w:rPr>
        <w:t>vörösvértest</w:t>
      </w:r>
      <w:r>
        <w:rPr>
          <w:noProof/>
          <w:sz w:val="22"/>
          <w:szCs w:val="22"/>
        </w:rPr>
        <w:t>ek</w:t>
      </w:r>
      <w:r w:rsidR="002D11A6" w:rsidRPr="00A967D1">
        <w:rPr>
          <w:noProof/>
          <w:sz w:val="22"/>
          <w:szCs w:val="22"/>
        </w:rPr>
        <w:t xml:space="preserve"> </w:t>
      </w:r>
      <w:r w:rsidR="00200089" w:rsidRPr="00A967D1">
        <w:rPr>
          <w:noProof/>
          <w:sz w:val="22"/>
          <w:szCs w:val="22"/>
        </w:rPr>
        <w:t>szétesése</w:t>
      </w:r>
      <w:r w:rsidR="002D11A6" w:rsidRPr="00A967D1">
        <w:rPr>
          <w:noProof/>
          <w:sz w:val="22"/>
          <w:szCs w:val="22"/>
        </w:rPr>
        <w:t xml:space="preserve"> okozta vérszegénység (hemol</w:t>
      </w:r>
      <w:r w:rsidR="00BF72CB" w:rsidRPr="00A967D1">
        <w:rPr>
          <w:noProof/>
          <w:sz w:val="22"/>
          <w:szCs w:val="22"/>
        </w:rPr>
        <w:t>i</w:t>
      </w:r>
      <w:r w:rsidR="002D11A6" w:rsidRPr="00A967D1">
        <w:rPr>
          <w:noProof/>
          <w:sz w:val="22"/>
          <w:szCs w:val="22"/>
        </w:rPr>
        <w:t xml:space="preserve">tikus anémia) </w:t>
      </w:r>
    </w:p>
    <w:p w14:paraId="47E03BCC" w14:textId="428A1AD6" w:rsidR="002C4777" w:rsidRPr="00A967D1" w:rsidRDefault="002C4777" w:rsidP="00A967D1">
      <w:pPr>
        <w:pStyle w:val="Listaszerbekezds"/>
        <w:numPr>
          <w:ilvl w:val="1"/>
          <w:numId w:val="14"/>
        </w:numPr>
        <w:tabs>
          <w:tab w:val="clear" w:pos="1134"/>
        </w:tabs>
        <w:autoSpaceDE w:val="0"/>
        <w:autoSpaceDN w:val="0"/>
        <w:adjustRightInd w:val="0"/>
        <w:ind w:left="567"/>
        <w:rPr>
          <w:noProof/>
          <w:sz w:val="22"/>
          <w:szCs w:val="22"/>
        </w:rPr>
      </w:pPr>
      <w:r w:rsidRPr="00A967D1">
        <w:rPr>
          <w:noProof/>
          <w:sz w:val="22"/>
          <w:szCs w:val="22"/>
        </w:rPr>
        <w:t xml:space="preserve">anafilaxiás sokk, </w:t>
      </w:r>
    </w:p>
    <w:p w14:paraId="3794A6BF" w14:textId="47345D35" w:rsidR="00C1163C" w:rsidRPr="00A967D1" w:rsidRDefault="00B21841" w:rsidP="00A967D1">
      <w:pPr>
        <w:pStyle w:val="Listaszerbekezds"/>
        <w:numPr>
          <w:ilvl w:val="1"/>
          <w:numId w:val="14"/>
        </w:numPr>
        <w:tabs>
          <w:tab w:val="clear" w:pos="1134"/>
        </w:tabs>
        <w:autoSpaceDE w:val="0"/>
        <w:autoSpaceDN w:val="0"/>
        <w:adjustRightInd w:val="0"/>
        <w:ind w:left="567"/>
        <w:rPr>
          <w:noProof/>
          <w:sz w:val="22"/>
          <w:szCs w:val="22"/>
        </w:rPr>
      </w:pPr>
      <w:r w:rsidRPr="00A967D1">
        <w:rPr>
          <w:noProof/>
          <w:sz w:val="22"/>
          <w:szCs w:val="22"/>
        </w:rPr>
        <w:t>s</w:t>
      </w:r>
      <w:r w:rsidR="00C1163C" w:rsidRPr="00A967D1">
        <w:rPr>
          <w:noProof/>
          <w:sz w:val="22"/>
          <w:szCs w:val="22"/>
        </w:rPr>
        <w:t>zívvel és légzéssel kapcsolatos fájdalmak,</w:t>
      </w:r>
    </w:p>
    <w:p w14:paraId="5CCDAEA6" w14:textId="3EE8A673" w:rsidR="00C1163C" w:rsidRPr="00A967D1" w:rsidRDefault="00C1163C" w:rsidP="00A967D1">
      <w:pPr>
        <w:pStyle w:val="Listaszerbekezds"/>
        <w:numPr>
          <w:ilvl w:val="1"/>
          <w:numId w:val="14"/>
        </w:numPr>
        <w:tabs>
          <w:tab w:val="clear" w:pos="1134"/>
        </w:tabs>
        <w:autoSpaceDE w:val="0"/>
        <w:autoSpaceDN w:val="0"/>
        <w:adjustRightInd w:val="0"/>
        <w:ind w:left="567"/>
        <w:rPr>
          <w:noProof/>
          <w:sz w:val="22"/>
          <w:szCs w:val="22"/>
        </w:rPr>
      </w:pPr>
      <w:r w:rsidRPr="00A967D1">
        <w:rPr>
          <w:iCs/>
          <w:sz w:val="22"/>
          <w:szCs w:val="22"/>
        </w:rPr>
        <w:t>műtéttel kapcsolatos vérzések</w:t>
      </w:r>
      <w:r w:rsidRPr="00A967D1">
        <w:rPr>
          <w:noProof/>
          <w:sz w:val="22"/>
          <w:szCs w:val="22"/>
        </w:rPr>
        <w:t>,</w:t>
      </w:r>
    </w:p>
    <w:p w14:paraId="59B1F829" w14:textId="7E466EB4" w:rsidR="00C1163C" w:rsidRPr="00A967D1" w:rsidRDefault="00980059" w:rsidP="00A967D1">
      <w:pPr>
        <w:pStyle w:val="Listaszerbekezds"/>
        <w:numPr>
          <w:ilvl w:val="1"/>
          <w:numId w:val="14"/>
        </w:numPr>
        <w:tabs>
          <w:tab w:val="clear" w:pos="1134"/>
        </w:tabs>
        <w:autoSpaceDE w:val="0"/>
        <w:autoSpaceDN w:val="0"/>
        <w:adjustRightInd w:val="0"/>
        <w:ind w:left="567"/>
        <w:rPr>
          <w:noProof/>
          <w:sz w:val="22"/>
          <w:szCs w:val="22"/>
        </w:rPr>
      </w:pPr>
      <w:r w:rsidRPr="00A967D1">
        <w:rPr>
          <w:sz w:val="22"/>
          <w:szCs w:val="22"/>
        </w:rPr>
        <w:t>acetilszalicilsav</w:t>
      </w:r>
      <w:r w:rsidR="00C1163C" w:rsidRPr="00A967D1">
        <w:rPr>
          <w:sz w:val="22"/>
          <w:szCs w:val="22"/>
        </w:rPr>
        <w:t xml:space="preserve"> által kiváltott légzőrendszeri megbetegedés</w:t>
      </w:r>
      <w:r w:rsidR="00C1163C" w:rsidRPr="00A967D1">
        <w:rPr>
          <w:noProof/>
          <w:sz w:val="22"/>
          <w:szCs w:val="22"/>
        </w:rPr>
        <w:t>,</w:t>
      </w:r>
    </w:p>
    <w:p w14:paraId="1B8A1F47" w14:textId="1C3BA1E6" w:rsidR="007663DD" w:rsidRPr="00A967D1" w:rsidRDefault="003F1D49" w:rsidP="00A967D1">
      <w:pPr>
        <w:pStyle w:val="Listaszerbekezds"/>
        <w:numPr>
          <w:ilvl w:val="1"/>
          <w:numId w:val="14"/>
        </w:numPr>
        <w:tabs>
          <w:tab w:val="clear" w:pos="1134"/>
        </w:tabs>
        <w:autoSpaceDE w:val="0"/>
        <w:autoSpaceDN w:val="0"/>
        <w:adjustRightInd w:val="0"/>
        <w:ind w:left="567"/>
        <w:rPr>
          <w:noProof/>
          <w:sz w:val="22"/>
          <w:szCs w:val="22"/>
        </w:rPr>
      </w:pPr>
      <w:r w:rsidRPr="00A967D1">
        <w:rPr>
          <w:noProof/>
          <w:sz w:val="22"/>
          <w:szCs w:val="22"/>
        </w:rPr>
        <w:t xml:space="preserve">nem-szteroid gyulladáscsökkentők </w:t>
      </w:r>
      <w:r w:rsidR="00081D6F" w:rsidRPr="00A967D1">
        <w:rPr>
          <w:noProof/>
          <w:sz w:val="22"/>
          <w:szCs w:val="22"/>
        </w:rPr>
        <w:t>által okozott</w:t>
      </w:r>
      <w:r w:rsidRPr="00A967D1">
        <w:rPr>
          <w:noProof/>
          <w:sz w:val="22"/>
          <w:szCs w:val="22"/>
        </w:rPr>
        <w:t xml:space="preserve"> nyálkahártya-</w:t>
      </w:r>
      <w:r w:rsidR="00081D6F" w:rsidRPr="00A967D1">
        <w:rPr>
          <w:noProof/>
          <w:sz w:val="22"/>
          <w:szCs w:val="22"/>
        </w:rPr>
        <w:t>károsodás</w:t>
      </w:r>
      <w:r w:rsidR="00FC366A">
        <w:rPr>
          <w:noProof/>
          <w:sz w:val="22"/>
          <w:szCs w:val="22"/>
        </w:rPr>
        <w:t xml:space="preserve"> a vékonybélben</w:t>
      </w:r>
      <w:r w:rsidRPr="00A967D1">
        <w:rPr>
          <w:noProof/>
          <w:sz w:val="22"/>
          <w:szCs w:val="22"/>
        </w:rPr>
        <w:t xml:space="preserve">. </w:t>
      </w:r>
    </w:p>
    <w:p w14:paraId="1CDEAD3A" w14:textId="77777777" w:rsidR="006A76A1" w:rsidRPr="007D0B3F" w:rsidRDefault="006A76A1" w:rsidP="007F01DE">
      <w:pPr>
        <w:tabs>
          <w:tab w:val="left" w:pos="567"/>
        </w:tabs>
        <w:spacing w:line="260" w:lineRule="exact"/>
        <w:ind w:right="-2"/>
        <w:rPr>
          <w:noProof/>
          <w:sz w:val="22"/>
          <w:szCs w:val="22"/>
          <w:highlight w:val="yellow"/>
        </w:rPr>
      </w:pPr>
    </w:p>
    <w:p w14:paraId="25A85A05" w14:textId="77777777" w:rsidR="00F07036" w:rsidRPr="007D0B3F" w:rsidRDefault="00F07036" w:rsidP="00F07036">
      <w:pPr>
        <w:tabs>
          <w:tab w:val="left" w:pos="567"/>
        </w:tabs>
        <w:spacing w:line="260" w:lineRule="exact"/>
        <w:ind w:right="-2"/>
        <w:rPr>
          <w:b/>
          <w:sz w:val="22"/>
          <w:szCs w:val="22"/>
        </w:rPr>
      </w:pPr>
      <w:r w:rsidRPr="007D0B3F">
        <w:rPr>
          <w:b/>
          <w:sz w:val="22"/>
          <w:szCs w:val="22"/>
        </w:rPr>
        <w:t>Mellékhatások bejelentése</w:t>
      </w:r>
    </w:p>
    <w:p w14:paraId="46924463" w14:textId="77777777" w:rsidR="00F07036" w:rsidRPr="007D0B3F" w:rsidRDefault="00F07036" w:rsidP="00F07036">
      <w:pPr>
        <w:tabs>
          <w:tab w:val="left" w:pos="567"/>
        </w:tabs>
        <w:spacing w:line="260" w:lineRule="exact"/>
        <w:ind w:right="-2"/>
        <w:rPr>
          <w:sz w:val="22"/>
          <w:szCs w:val="22"/>
        </w:rPr>
      </w:pPr>
      <w:r w:rsidRPr="007D0B3F">
        <w:rPr>
          <w:sz w:val="22"/>
          <w:szCs w:val="22"/>
        </w:rPr>
        <w:t xml:space="preserve">Ha Önnél bármilyen mellékhatás jelentkezik, tájékoztassa kezelőorvosát vagy gyógyszerészét. Ez a betegtájékoztatóban fel nem sorolt bármilyen lehetséges mellékhatásra is vonatkozik. A </w:t>
      </w:r>
      <w:r w:rsidRPr="007D0B3F">
        <w:rPr>
          <w:sz w:val="22"/>
          <w:szCs w:val="22"/>
        </w:rPr>
        <w:lastRenderedPageBreak/>
        <w:t>mellékhatásokat közvetlenül a hatóság részére is bejelentheti</w:t>
      </w:r>
      <w:r w:rsidRPr="007D0B3F">
        <w:rPr>
          <w:rFonts w:eastAsia="Calibri"/>
          <w:noProof/>
          <w:sz w:val="22"/>
          <w:szCs w:val="22"/>
        </w:rPr>
        <w:t xml:space="preserve"> </w:t>
      </w:r>
      <w:r w:rsidRPr="007D0B3F">
        <w:rPr>
          <w:sz w:val="22"/>
          <w:szCs w:val="22"/>
        </w:rPr>
        <w:t xml:space="preserve">az </w:t>
      </w:r>
      <w:hyperlink r:id="rId11" w:history="1">
        <w:r w:rsidRPr="00945D99">
          <w:rPr>
            <w:rStyle w:val="Hiperhivatkozs"/>
            <w:sz w:val="22"/>
            <w:szCs w:val="22"/>
            <w:highlight w:val="lightGray"/>
          </w:rPr>
          <w:t>V. függelékben</w:t>
        </w:r>
      </w:hyperlink>
      <w:r w:rsidRPr="001E1662">
        <w:rPr>
          <w:sz w:val="22"/>
        </w:rPr>
        <w:t xml:space="preserve"> található elérhetőségeken keresztül.</w:t>
      </w:r>
    </w:p>
    <w:p w14:paraId="74566A3F" w14:textId="77777777" w:rsidR="00F07036" w:rsidRPr="007D0B3F" w:rsidRDefault="00F07036" w:rsidP="00F07036">
      <w:pPr>
        <w:tabs>
          <w:tab w:val="left" w:pos="567"/>
        </w:tabs>
        <w:spacing w:line="260" w:lineRule="exact"/>
        <w:ind w:right="-2"/>
        <w:rPr>
          <w:noProof/>
          <w:sz w:val="22"/>
          <w:szCs w:val="22"/>
        </w:rPr>
      </w:pPr>
      <w:r w:rsidRPr="007D0B3F">
        <w:rPr>
          <w:sz w:val="22"/>
          <w:szCs w:val="22"/>
        </w:rPr>
        <w:t>A mellékhatások bejelentésével Ön is hozzájárulhat ahhoz, hogy minél több információ álljon rendelkezésre a gyógyszer biztonságos alkalmazásával kapcsolatban.</w:t>
      </w:r>
    </w:p>
    <w:p w14:paraId="3236DC63" w14:textId="77777777" w:rsidR="00E50DE8" w:rsidRDefault="00E50DE8" w:rsidP="007F01DE">
      <w:pPr>
        <w:tabs>
          <w:tab w:val="left" w:pos="567"/>
        </w:tabs>
        <w:spacing w:line="260" w:lineRule="exact"/>
        <w:ind w:right="-2"/>
        <w:rPr>
          <w:noProof/>
          <w:sz w:val="22"/>
          <w:szCs w:val="22"/>
        </w:rPr>
      </w:pPr>
    </w:p>
    <w:p w14:paraId="7DB19236" w14:textId="77777777" w:rsidR="006C42CC" w:rsidRPr="007D0B3F" w:rsidRDefault="006C42CC" w:rsidP="007F01DE">
      <w:pPr>
        <w:tabs>
          <w:tab w:val="left" w:pos="567"/>
        </w:tabs>
        <w:spacing w:line="260" w:lineRule="exact"/>
        <w:ind w:right="-2"/>
        <w:rPr>
          <w:noProof/>
          <w:sz w:val="22"/>
          <w:szCs w:val="22"/>
        </w:rPr>
      </w:pPr>
    </w:p>
    <w:p w14:paraId="20431010" w14:textId="77777777" w:rsidR="00E50DE8" w:rsidRPr="007D0B3F" w:rsidRDefault="00E50DE8" w:rsidP="007F01DE">
      <w:pPr>
        <w:keepNext/>
        <w:tabs>
          <w:tab w:val="left" w:pos="567"/>
        </w:tabs>
        <w:spacing w:line="260" w:lineRule="exact"/>
        <w:ind w:left="567" w:right="-29" w:hanging="567"/>
        <w:rPr>
          <w:b/>
          <w:noProof/>
          <w:sz w:val="22"/>
          <w:szCs w:val="22"/>
        </w:rPr>
      </w:pPr>
      <w:r w:rsidRPr="007D0B3F">
        <w:rPr>
          <w:b/>
          <w:noProof/>
          <w:sz w:val="22"/>
          <w:szCs w:val="22"/>
        </w:rPr>
        <w:t>5.</w:t>
      </w:r>
      <w:r w:rsidRPr="007D0B3F">
        <w:rPr>
          <w:b/>
          <w:noProof/>
          <w:sz w:val="22"/>
          <w:szCs w:val="22"/>
        </w:rPr>
        <w:tab/>
      </w:r>
      <w:r w:rsidR="00625050" w:rsidRPr="007D0B3F">
        <w:rPr>
          <w:b/>
          <w:noProof/>
          <w:sz w:val="22"/>
          <w:szCs w:val="22"/>
        </w:rPr>
        <w:t>Hogyan kell az Aspirin Protect tablettát tárolni</w:t>
      </w:r>
      <w:r w:rsidRPr="007D0B3F">
        <w:rPr>
          <w:b/>
          <w:noProof/>
          <w:sz w:val="22"/>
          <w:szCs w:val="22"/>
        </w:rPr>
        <w:t>?</w:t>
      </w:r>
    </w:p>
    <w:p w14:paraId="47CC05C3" w14:textId="77777777" w:rsidR="00E50DE8" w:rsidRPr="007D0B3F" w:rsidRDefault="00E50DE8" w:rsidP="007F01DE">
      <w:pPr>
        <w:keepNext/>
        <w:tabs>
          <w:tab w:val="left" w:pos="567"/>
        </w:tabs>
        <w:spacing w:line="260" w:lineRule="exact"/>
        <w:ind w:right="-2"/>
        <w:rPr>
          <w:noProof/>
          <w:sz w:val="22"/>
          <w:szCs w:val="22"/>
        </w:rPr>
      </w:pPr>
    </w:p>
    <w:p w14:paraId="7905DC68" w14:textId="0E45A56B" w:rsidR="00E50DE8" w:rsidRPr="007D0B3F" w:rsidRDefault="00E50DE8" w:rsidP="007F01DE">
      <w:pPr>
        <w:keepNext/>
        <w:tabs>
          <w:tab w:val="left" w:pos="567"/>
        </w:tabs>
        <w:autoSpaceDE w:val="0"/>
        <w:autoSpaceDN w:val="0"/>
        <w:adjustRightInd w:val="0"/>
        <w:spacing w:line="260" w:lineRule="exact"/>
        <w:rPr>
          <w:sz w:val="22"/>
          <w:szCs w:val="22"/>
        </w:rPr>
      </w:pPr>
      <w:r w:rsidRPr="007D0B3F">
        <w:rPr>
          <w:sz w:val="22"/>
          <w:szCs w:val="22"/>
        </w:rPr>
        <w:t>Legfeljebb 25</w:t>
      </w:r>
      <w:r w:rsidR="000105F5">
        <w:rPr>
          <w:sz w:val="22"/>
          <w:szCs w:val="22"/>
        </w:rPr>
        <w:t> </w:t>
      </w:r>
      <w:r w:rsidRPr="007D0B3F">
        <w:rPr>
          <w:sz w:val="22"/>
          <w:szCs w:val="22"/>
        </w:rPr>
        <w:t>°C</w:t>
      </w:r>
      <w:r w:rsidR="003A1821" w:rsidRPr="007D0B3F">
        <w:rPr>
          <w:sz w:val="22"/>
          <w:szCs w:val="22"/>
        </w:rPr>
        <w:noBreakHyphen/>
      </w:r>
      <w:r w:rsidRPr="007D0B3F">
        <w:rPr>
          <w:sz w:val="22"/>
          <w:szCs w:val="22"/>
        </w:rPr>
        <w:t>on tárolandó.</w:t>
      </w:r>
    </w:p>
    <w:p w14:paraId="70E5886D" w14:textId="77777777" w:rsidR="00E50DE8" w:rsidRPr="007D0B3F" w:rsidRDefault="00E50DE8" w:rsidP="007F01DE">
      <w:pPr>
        <w:tabs>
          <w:tab w:val="left" w:pos="567"/>
        </w:tabs>
        <w:autoSpaceDE w:val="0"/>
        <w:autoSpaceDN w:val="0"/>
        <w:adjustRightInd w:val="0"/>
        <w:spacing w:line="260" w:lineRule="exact"/>
        <w:rPr>
          <w:sz w:val="22"/>
          <w:szCs w:val="22"/>
        </w:rPr>
      </w:pPr>
    </w:p>
    <w:p w14:paraId="30AFA72C" w14:textId="77777777" w:rsidR="00E50DE8" w:rsidRPr="007D0B3F" w:rsidRDefault="00E50DE8" w:rsidP="007F01DE">
      <w:pPr>
        <w:tabs>
          <w:tab w:val="left" w:pos="567"/>
        </w:tabs>
        <w:spacing w:line="260" w:lineRule="exact"/>
        <w:ind w:right="-2"/>
        <w:rPr>
          <w:noProof/>
          <w:sz w:val="22"/>
          <w:szCs w:val="22"/>
        </w:rPr>
      </w:pPr>
      <w:r w:rsidRPr="007D0B3F">
        <w:rPr>
          <w:noProof/>
          <w:sz w:val="22"/>
          <w:szCs w:val="22"/>
        </w:rPr>
        <w:t>A gyógyszer gyermekektől elzárva tartandó!</w:t>
      </w:r>
    </w:p>
    <w:p w14:paraId="5DAD1A46" w14:textId="77777777" w:rsidR="00E50DE8" w:rsidRPr="007D0B3F" w:rsidRDefault="00E50DE8" w:rsidP="007F01DE">
      <w:pPr>
        <w:tabs>
          <w:tab w:val="left" w:pos="567"/>
        </w:tabs>
        <w:spacing w:line="260" w:lineRule="exact"/>
        <w:ind w:right="-2"/>
        <w:rPr>
          <w:noProof/>
          <w:sz w:val="22"/>
          <w:szCs w:val="22"/>
        </w:rPr>
      </w:pPr>
    </w:p>
    <w:p w14:paraId="54D5E0B8" w14:textId="46CD848C" w:rsidR="00E50DE8" w:rsidRPr="007D0B3F" w:rsidRDefault="00E50DE8" w:rsidP="007F01DE">
      <w:pPr>
        <w:tabs>
          <w:tab w:val="left" w:pos="567"/>
        </w:tabs>
        <w:spacing w:line="260" w:lineRule="exact"/>
        <w:ind w:right="-2"/>
        <w:rPr>
          <w:noProof/>
          <w:sz w:val="22"/>
          <w:szCs w:val="22"/>
        </w:rPr>
      </w:pPr>
      <w:r w:rsidRPr="007D0B3F">
        <w:rPr>
          <w:noProof/>
          <w:sz w:val="22"/>
          <w:szCs w:val="22"/>
        </w:rPr>
        <w:t xml:space="preserve">A dobozon feltüntetett lejárati idő </w:t>
      </w:r>
      <w:r w:rsidR="003A1821" w:rsidRPr="007D0B3F">
        <w:rPr>
          <w:noProof/>
          <w:sz w:val="22"/>
          <w:szCs w:val="22"/>
        </w:rPr>
        <w:t xml:space="preserve">(Felhasználható:/Felh.:) </w:t>
      </w:r>
      <w:r w:rsidRPr="007D0B3F">
        <w:rPr>
          <w:noProof/>
          <w:sz w:val="22"/>
          <w:szCs w:val="22"/>
        </w:rPr>
        <w:t>után ne szedje</w:t>
      </w:r>
      <w:r w:rsidR="000105F5">
        <w:rPr>
          <w:noProof/>
          <w:sz w:val="22"/>
          <w:szCs w:val="22"/>
        </w:rPr>
        <w:t xml:space="preserve"> ezt a gyógyszert</w:t>
      </w:r>
      <w:r w:rsidRPr="007D0B3F">
        <w:rPr>
          <w:sz w:val="22"/>
          <w:szCs w:val="22"/>
        </w:rPr>
        <w:t xml:space="preserve">. </w:t>
      </w:r>
      <w:r w:rsidRPr="007D0B3F">
        <w:rPr>
          <w:noProof/>
          <w:sz w:val="22"/>
          <w:szCs w:val="22"/>
        </w:rPr>
        <w:t>A lejárati idő a</w:t>
      </w:r>
      <w:r w:rsidR="000105F5">
        <w:rPr>
          <w:noProof/>
          <w:sz w:val="22"/>
          <w:szCs w:val="22"/>
        </w:rPr>
        <w:t>z</w:t>
      </w:r>
      <w:r w:rsidRPr="007D0B3F">
        <w:rPr>
          <w:noProof/>
          <w:sz w:val="22"/>
          <w:szCs w:val="22"/>
        </w:rPr>
        <w:t xml:space="preserve"> adott hónap utolsó napjára vonatkozik.</w:t>
      </w:r>
    </w:p>
    <w:p w14:paraId="2C1AE543" w14:textId="77777777" w:rsidR="00E50DE8" w:rsidRPr="007D0B3F" w:rsidRDefault="00E50DE8" w:rsidP="007F01DE">
      <w:pPr>
        <w:tabs>
          <w:tab w:val="left" w:pos="567"/>
        </w:tabs>
        <w:spacing w:line="260" w:lineRule="exact"/>
        <w:ind w:right="-2"/>
        <w:rPr>
          <w:noProof/>
          <w:sz w:val="22"/>
          <w:szCs w:val="22"/>
        </w:rPr>
      </w:pPr>
    </w:p>
    <w:p w14:paraId="1ED9FCD4" w14:textId="77777777" w:rsidR="00E50DE8" w:rsidRPr="007D0B3F" w:rsidRDefault="00625050" w:rsidP="007F01DE">
      <w:pPr>
        <w:tabs>
          <w:tab w:val="left" w:pos="567"/>
        </w:tabs>
        <w:spacing w:line="260" w:lineRule="exact"/>
        <w:ind w:right="-2"/>
        <w:rPr>
          <w:noProof/>
          <w:sz w:val="22"/>
          <w:szCs w:val="22"/>
        </w:rPr>
      </w:pPr>
      <w:r w:rsidRPr="007D0B3F">
        <w:rPr>
          <w:noProof/>
          <w:sz w:val="22"/>
          <w:szCs w:val="22"/>
        </w:rPr>
        <w:t>Semmilyen gyógyszert ne dobjon a szennyvízbe vagy a háztartási hulladékba. Kérdezze meg gyógyszerészét, hogy mit tegyen a már nem használt gyógyszereivel.</w:t>
      </w:r>
      <w:r w:rsidR="003A1821" w:rsidRPr="007D0B3F">
        <w:rPr>
          <w:noProof/>
          <w:sz w:val="22"/>
          <w:szCs w:val="22"/>
        </w:rPr>
        <w:t xml:space="preserve"> Ezek az intézkedések elősegítik a környezet védelmét.</w:t>
      </w:r>
    </w:p>
    <w:p w14:paraId="2BC5216A" w14:textId="77777777" w:rsidR="003A1821" w:rsidRPr="007D0B3F" w:rsidRDefault="003A1821" w:rsidP="007F01DE">
      <w:pPr>
        <w:tabs>
          <w:tab w:val="left" w:pos="567"/>
        </w:tabs>
        <w:autoSpaceDE w:val="0"/>
        <w:autoSpaceDN w:val="0"/>
        <w:adjustRightInd w:val="0"/>
        <w:spacing w:line="260" w:lineRule="exact"/>
        <w:rPr>
          <w:sz w:val="22"/>
          <w:szCs w:val="22"/>
        </w:rPr>
      </w:pPr>
    </w:p>
    <w:p w14:paraId="449FB587" w14:textId="77777777" w:rsidR="003A1821" w:rsidRPr="007D0B3F" w:rsidRDefault="003A1821" w:rsidP="007F01DE">
      <w:pPr>
        <w:tabs>
          <w:tab w:val="left" w:pos="567"/>
        </w:tabs>
        <w:autoSpaceDE w:val="0"/>
        <w:autoSpaceDN w:val="0"/>
        <w:adjustRightInd w:val="0"/>
        <w:spacing w:line="260" w:lineRule="exact"/>
        <w:rPr>
          <w:sz w:val="22"/>
          <w:szCs w:val="22"/>
        </w:rPr>
      </w:pPr>
    </w:p>
    <w:p w14:paraId="3E03C39A" w14:textId="77777777" w:rsidR="00E50DE8" w:rsidRPr="007D0B3F" w:rsidRDefault="00E50DE8" w:rsidP="001E5D52">
      <w:pPr>
        <w:tabs>
          <w:tab w:val="left" w:pos="567"/>
        </w:tabs>
        <w:spacing w:line="260" w:lineRule="exact"/>
        <w:ind w:left="567" w:right="-2" w:hanging="567"/>
        <w:rPr>
          <w:b/>
          <w:noProof/>
          <w:sz w:val="22"/>
          <w:szCs w:val="22"/>
        </w:rPr>
      </w:pPr>
      <w:r w:rsidRPr="007D0B3F">
        <w:rPr>
          <w:b/>
          <w:noProof/>
          <w:sz w:val="22"/>
          <w:szCs w:val="22"/>
        </w:rPr>
        <w:t>6.</w:t>
      </w:r>
      <w:r w:rsidRPr="007D0B3F">
        <w:rPr>
          <w:b/>
          <w:noProof/>
          <w:sz w:val="22"/>
          <w:szCs w:val="22"/>
        </w:rPr>
        <w:tab/>
      </w:r>
      <w:r w:rsidR="00625050" w:rsidRPr="007D0B3F">
        <w:rPr>
          <w:b/>
          <w:noProof/>
          <w:sz w:val="22"/>
          <w:szCs w:val="22"/>
        </w:rPr>
        <w:t>A csomagolás tartalma és egyéb információk</w:t>
      </w:r>
    </w:p>
    <w:p w14:paraId="3173B055" w14:textId="77777777" w:rsidR="00E50DE8" w:rsidRPr="007D0B3F" w:rsidRDefault="00E50DE8" w:rsidP="001E5D52">
      <w:pPr>
        <w:tabs>
          <w:tab w:val="left" w:pos="567"/>
        </w:tabs>
        <w:spacing w:line="260" w:lineRule="exact"/>
        <w:rPr>
          <w:noProof/>
          <w:sz w:val="22"/>
          <w:szCs w:val="22"/>
        </w:rPr>
      </w:pPr>
    </w:p>
    <w:p w14:paraId="3E4067FF" w14:textId="408007DB" w:rsidR="00E50DE8" w:rsidRPr="007D0B3F" w:rsidRDefault="00E50DE8" w:rsidP="00582A9F">
      <w:pPr>
        <w:keepNext/>
        <w:tabs>
          <w:tab w:val="left" w:pos="567"/>
        </w:tabs>
        <w:spacing w:line="260" w:lineRule="exact"/>
        <w:rPr>
          <w:noProof/>
          <w:sz w:val="22"/>
          <w:szCs w:val="22"/>
        </w:rPr>
      </w:pPr>
      <w:r w:rsidRPr="007D0B3F">
        <w:rPr>
          <w:b/>
          <w:bCs/>
          <w:noProof/>
          <w:sz w:val="22"/>
          <w:szCs w:val="22"/>
        </w:rPr>
        <w:t xml:space="preserve">Mit tartalmaz az </w:t>
      </w:r>
      <w:r w:rsidRPr="007D0B3F">
        <w:rPr>
          <w:b/>
          <w:sz w:val="22"/>
          <w:szCs w:val="22"/>
        </w:rPr>
        <w:t>Aspirin Protect</w:t>
      </w:r>
      <w:r w:rsidR="00541FBF">
        <w:rPr>
          <w:b/>
          <w:sz w:val="22"/>
          <w:szCs w:val="22"/>
        </w:rPr>
        <w:t>?</w:t>
      </w:r>
    </w:p>
    <w:p w14:paraId="2BF1F0E3" w14:textId="6DB8016A" w:rsidR="00E50DE8" w:rsidRPr="007D0B3F" w:rsidRDefault="00E50DE8" w:rsidP="00254464">
      <w:pPr>
        <w:keepNext/>
        <w:tabs>
          <w:tab w:val="left" w:pos="567"/>
        </w:tabs>
        <w:autoSpaceDE w:val="0"/>
        <w:autoSpaceDN w:val="0"/>
        <w:adjustRightInd w:val="0"/>
        <w:spacing w:line="260" w:lineRule="exact"/>
        <w:ind w:left="567" w:hanging="567"/>
        <w:rPr>
          <w:sz w:val="22"/>
          <w:szCs w:val="22"/>
        </w:rPr>
      </w:pPr>
      <w:r w:rsidRPr="00FC366A">
        <w:rPr>
          <w:noProof/>
          <w:sz w:val="22"/>
          <w:szCs w:val="22"/>
        </w:rPr>
        <w:t>A készítmény hatóanyaga</w:t>
      </w:r>
      <w:r w:rsidR="00D33AEF" w:rsidRPr="00FC366A">
        <w:rPr>
          <w:noProof/>
          <w:sz w:val="22"/>
          <w:szCs w:val="22"/>
        </w:rPr>
        <w:t xml:space="preserve"> az acetilszalicilsav</w:t>
      </w:r>
      <w:r w:rsidR="00FC366A" w:rsidRPr="00FC366A">
        <w:rPr>
          <w:noProof/>
          <w:sz w:val="22"/>
          <w:szCs w:val="22"/>
        </w:rPr>
        <w:t xml:space="preserve">: </w:t>
      </w:r>
      <w:r w:rsidR="00FC366A" w:rsidRPr="00A967D1">
        <w:rPr>
          <w:sz w:val="22"/>
          <w:szCs w:val="22"/>
        </w:rPr>
        <w:t>Minden</w:t>
      </w:r>
      <w:r w:rsidR="00FC366A" w:rsidRPr="00FC366A">
        <w:rPr>
          <w:b/>
          <w:sz w:val="22"/>
          <w:szCs w:val="22"/>
        </w:rPr>
        <w:t xml:space="preserve"> </w:t>
      </w:r>
      <w:r w:rsidR="004B429E" w:rsidRPr="00254464">
        <w:rPr>
          <w:bCs/>
          <w:sz w:val="22"/>
          <w:szCs w:val="22"/>
        </w:rPr>
        <w:t>egyes</w:t>
      </w:r>
      <w:r w:rsidR="00A86427">
        <w:rPr>
          <w:bCs/>
          <w:sz w:val="22"/>
          <w:szCs w:val="22"/>
        </w:rPr>
        <w:t xml:space="preserve"> </w:t>
      </w:r>
      <w:r w:rsidR="00D33AEF" w:rsidRPr="007D0B3F">
        <w:rPr>
          <w:sz w:val="22"/>
          <w:szCs w:val="22"/>
        </w:rPr>
        <w:t>tablett</w:t>
      </w:r>
      <w:r w:rsidR="00FC366A">
        <w:rPr>
          <w:sz w:val="22"/>
          <w:szCs w:val="22"/>
        </w:rPr>
        <w:t>a</w:t>
      </w:r>
      <w:r w:rsidR="00B6224E">
        <w:rPr>
          <w:sz w:val="22"/>
          <w:szCs w:val="22"/>
        </w:rPr>
        <w:t xml:space="preserve"> </w:t>
      </w:r>
      <w:r w:rsidR="00B6224E" w:rsidRPr="007D0B3F">
        <w:rPr>
          <w:sz w:val="22"/>
          <w:szCs w:val="22"/>
        </w:rPr>
        <w:t>100 mg acetilszalicilsav</w:t>
      </w:r>
      <w:r w:rsidR="00B6224E">
        <w:rPr>
          <w:sz w:val="22"/>
          <w:szCs w:val="22"/>
        </w:rPr>
        <w:t>at tartalmaz</w:t>
      </w:r>
      <w:r w:rsidR="00D33AEF" w:rsidRPr="007D0B3F">
        <w:rPr>
          <w:sz w:val="22"/>
          <w:szCs w:val="22"/>
        </w:rPr>
        <w:t>.</w:t>
      </w:r>
    </w:p>
    <w:p w14:paraId="7BB31006" w14:textId="77777777" w:rsidR="00E50DE8" w:rsidRPr="007D0B3F" w:rsidRDefault="00E50DE8" w:rsidP="007F01DE">
      <w:pPr>
        <w:tabs>
          <w:tab w:val="left" w:pos="567"/>
        </w:tabs>
        <w:autoSpaceDE w:val="0"/>
        <w:autoSpaceDN w:val="0"/>
        <w:adjustRightInd w:val="0"/>
        <w:spacing w:line="260" w:lineRule="exact"/>
        <w:rPr>
          <w:sz w:val="22"/>
          <w:szCs w:val="22"/>
        </w:rPr>
      </w:pPr>
    </w:p>
    <w:p w14:paraId="1F7AB509" w14:textId="56AD5913" w:rsidR="00E50DE8" w:rsidRPr="007D0B3F" w:rsidRDefault="00E50DE8" w:rsidP="007F01DE">
      <w:pPr>
        <w:keepNext/>
        <w:tabs>
          <w:tab w:val="left" w:pos="567"/>
        </w:tabs>
        <w:spacing w:line="260" w:lineRule="exact"/>
        <w:rPr>
          <w:b/>
          <w:bCs/>
          <w:noProof/>
          <w:sz w:val="22"/>
          <w:szCs w:val="22"/>
        </w:rPr>
      </w:pPr>
      <w:r w:rsidRPr="007D0B3F">
        <w:rPr>
          <w:b/>
          <w:bCs/>
          <w:noProof/>
          <w:sz w:val="22"/>
          <w:szCs w:val="22"/>
        </w:rPr>
        <w:t>Milyen az Aspirin Protect készítmény külleme és mit tartalmaz a csomagolás</w:t>
      </w:r>
      <w:r w:rsidR="00541FBF">
        <w:rPr>
          <w:b/>
          <w:bCs/>
          <w:noProof/>
          <w:sz w:val="22"/>
          <w:szCs w:val="22"/>
        </w:rPr>
        <w:t>?</w:t>
      </w:r>
    </w:p>
    <w:p w14:paraId="620187A8" w14:textId="0457B8BC" w:rsidR="00E50DE8" w:rsidRPr="007D0B3F" w:rsidRDefault="003A1821" w:rsidP="007F01DE">
      <w:pPr>
        <w:keepNext/>
        <w:tabs>
          <w:tab w:val="left" w:pos="567"/>
        </w:tabs>
        <w:autoSpaceDE w:val="0"/>
        <w:autoSpaceDN w:val="0"/>
        <w:adjustRightInd w:val="0"/>
        <w:spacing w:line="260" w:lineRule="exact"/>
        <w:rPr>
          <w:sz w:val="22"/>
          <w:szCs w:val="22"/>
        </w:rPr>
      </w:pPr>
      <w:r w:rsidRPr="007D0B3F">
        <w:rPr>
          <w:sz w:val="22"/>
          <w:szCs w:val="22"/>
        </w:rPr>
        <w:t>20 </w:t>
      </w:r>
      <w:r w:rsidR="00E50DE8" w:rsidRPr="007D0B3F">
        <w:rPr>
          <w:sz w:val="22"/>
          <w:szCs w:val="22"/>
        </w:rPr>
        <w:t>db</w:t>
      </w:r>
      <w:r w:rsidR="00F44BBC" w:rsidRPr="007D0B3F">
        <w:rPr>
          <w:sz w:val="22"/>
          <w:szCs w:val="22"/>
        </w:rPr>
        <w:t>, 30</w:t>
      </w:r>
      <w:r w:rsidR="00823647" w:rsidRPr="007D0B3F">
        <w:rPr>
          <w:sz w:val="22"/>
          <w:szCs w:val="22"/>
        </w:rPr>
        <w:t> </w:t>
      </w:r>
      <w:r w:rsidR="00F44BBC" w:rsidRPr="007D0B3F">
        <w:rPr>
          <w:sz w:val="22"/>
          <w:szCs w:val="22"/>
        </w:rPr>
        <w:t>db</w:t>
      </w:r>
      <w:r w:rsidR="00E50DE8" w:rsidRPr="007D0B3F">
        <w:rPr>
          <w:sz w:val="22"/>
          <w:szCs w:val="22"/>
        </w:rPr>
        <w:t xml:space="preserve"> vagy </w:t>
      </w:r>
      <w:r w:rsidRPr="007D0B3F">
        <w:rPr>
          <w:sz w:val="22"/>
          <w:szCs w:val="22"/>
        </w:rPr>
        <w:t>50 </w:t>
      </w:r>
      <w:r w:rsidR="00E50DE8" w:rsidRPr="007D0B3F">
        <w:rPr>
          <w:sz w:val="22"/>
          <w:szCs w:val="22"/>
        </w:rPr>
        <w:t xml:space="preserve">db </w:t>
      </w:r>
      <w:r w:rsidR="00FC366A">
        <w:rPr>
          <w:sz w:val="22"/>
          <w:szCs w:val="22"/>
        </w:rPr>
        <w:t xml:space="preserve">bevont </w:t>
      </w:r>
      <w:r w:rsidRPr="007D0B3F">
        <w:rPr>
          <w:sz w:val="22"/>
          <w:szCs w:val="22"/>
        </w:rPr>
        <w:t>tabletta</w:t>
      </w:r>
      <w:r w:rsidR="00FF38BF">
        <w:rPr>
          <w:sz w:val="22"/>
          <w:szCs w:val="22"/>
        </w:rPr>
        <w:t xml:space="preserve"> fehér</w:t>
      </w:r>
      <w:r w:rsidR="00FC366A">
        <w:rPr>
          <w:sz w:val="22"/>
          <w:szCs w:val="22"/>
        </w:rPr>
        <w:t>,</w:t>
      </w:r>
      <w:r w:rsidR="00FF38BF">
        <w:rPr>
          <w:sz w:val="22"/>
          <w:szCs w:val="22"/>
        </w:rPr>
        <w:t xml:space="preserve"> átlátszatlan</w:t>
      </w:r>
      <w:r w:rsidRPr="007D0B3F">
        <w:rPr>
          <w:sz w:val="22"/>
          <w:szCs w:val="22"/>
        </w:rPr>
        <w:t xml:space="preserve"> </w:t>
      </w:r>
      <w:r w:rsidR="00E50DE8" w:rsidRPr="007D0B3F">
        <w:rPr>
          <w:sz w:val="22"/>
          <w:szCs w:val="22"/>
        </w:rPr>
        <w:t xml:space="preserve">PP/Al </w:t>
      </w:r>
      <w:r w:rsidR="00814BEB">
        <w:rPr>
          <w:sz w:val="22"/>
          <w:szCs w:val="22"/>
        </w:rPr>
        <w:t xml:space="preserve">vagy PVC/Al </w:t>
      </w:r>
      <w:r w:rsidR="00E50DE8" w:rsidRPr="007D0B3F">
        <w:rPr>
          <w:sz w:val="22"/>
          <w:szCs w:val="22"/>
        </w:rPr>
        <w:t>buborékcsomagolásban és dobozban</w:t>
      </w:r>
      <w:r w:rsidR="00541FBF">
        <w:rPr>
          <w:sz w:val="22"/>
          <w:szCs w:val="22"/>
        </w:rPr>
        <w:t>, vagy átlátszó PVC/Al buborékcsomagolásba</w:t>
      </w:r>
      <w:r w:rsidR="00202BD8">
        <w:rPr>
          <w:sz w:val="22"/>
          <w:szCs w:val="22"/>
        </w:rPr>
        <w:t>n</w:t>
      </w:r>
      <w:r w:rsidR="00541FBF">
        <w:rPr>
          <w:sz w:val="22"/>
          <w:szCs w:val="22"/>
        </w:rPr>
        <w:t xml:space="preserve"> és dobozban</w:t>
      </w:r>
      <w:r w:rsidR="00E50DE8" w:rsidRPr="007D0B3F">
        <w:rPr>
          <w:sz w:val="22"/>
          <w:szCs w:val="22"/>
        </w:rPr>
        <w:t>.</w:t>
      </w:r>
    </w:p>
    <w:p w14:paraId="6FBE21C1" w14:textId="245730A9" w:rsidR="00E50DE8" w:rsidRPr="007D0B3F" w:rsidRDefault="003A1821" w:rsidP="007F01DE">
      <w:pPr>
        <w:keepNext/>
        <w:tabs>
          <w:tab w:val="left" w:pos="567"/>
        </w:tabs>
        <w:autoSpaceDE w:val="0"/>
        <w:autoSpaceDN w:val="0"/>
        <w:adjustRightInd w:val="0"/>
        <w:spacing w:line="260" w:lineRule="exact"/>
        <w:rPr>
          <w:sz w:val="22"/>
          <w:szCs w:val="22"/>
        </w:rPr>
      </w:pPr>
      <w:r w:rsidRPr="007D0B3F">
        <w:rPr>
          <w:sz w:val="22"/>
          <w:szCs w:val="22"/>
        </w:rPr>
        <w:t>28 </w:t>
      </w:r>
      <w:r w:rsidR="00E50DE8" w:rsidRPr="007D0B3F">
        <w:rPr>
          <w:sz w:val="22"/>
          <w:szCs w:val="22"/>
        </w:rPr>
        <w:t xml:space="preserve">db, </w:t>
      </w:r>
      <w:r w:rsidRPr="007D0B3F">
        <w:rPr>
          <w:sz w:val="22"/>
          <w:szCs w:val="22"/>
        </w:rPr>
        <w:t>56 </w:t>
      </w:r>
      <w:r w:rsidR="00E50DE8" w:rsidRPr="007D0B3F">
        <w:rPr>
          <w:sz w:val="22"/>
          <w:szCs w:val="22"/>
        </w:rPr>
        <w:t xml:space="preserve">db, </w:t>
      </w:r>
      <w:r w:rsidRPr="007D0B3F">
        <w:rPr>
          <w:sz w:val="22"/>
          <w:szCs w:val="22"/>
        </w:rPr>
        <w:t>84 </w:t>
      </w:r>
      <w:r w:rsidR="00E50DE8" w:rsidRPr="007D0B3F">
        <w:rPr>
          <w:sz w:val="22"/>
          <w:szCs w:val="22"/>
        </w:rPr>
        <w:t xml:space="preserve">db vagy </w:t>
      </w:r>
      <w:r w:rsidRPr="007D0B3F">
        <w:rPr>
          <w:sz w:val="22"/>
          <w:szCs w:val="22"/>
        </w:rPr>
        <w:t>98 </w:t>
      </w:r>
      <w:r w:rsidR="00E50DE8" w:rsidRPr="007D0B3F">
        <w:rPr>
          <w:sz w:val="22"/>
          <w:szCs w:val="22"/>
        </w:rPr>
        <w:t xml:space="preserve">db </w:t>
      </w:r>
      <w:r w:rsidR="00FC366A">
        <w:rPr>
          <w:sz w:val="22"/>
          <w:szCs w:val="22"/>
        </w:rPr>
        <w:t xml:space="preserve">bevont </w:t>
      </w:r>
      <w:r w:rsidR="00E50DE8" w:rsidRPr="007D0B3F">
        <w:rPr>
          <w:sz w:val="22"/>
          <w:szCs w:val="22"/>
        </w:rPr>
        <w:t>tabletta</w:t>
      </w:r>
      <w:r w:rsidR="00FF38BF">
        <w:rPr>
          <w:sz w:val="22"/>
          <w:szCs w:val="22"/>
        </w:rPr>
        <w:t xml:space="preserve"> fehér</w:t>
      </w:r>
      <w:r w:rsidR="00FC366A">
        <w:rPr>
          <w:sz w:val="22"/>
          <w:szCs w:val="22"/>
        </w:rPr>
        <w:t>,</w:t>
      </w:r>
      <w:r w:rsidR="00FF38BF">
        <w:rPr>
          <w:sz w:val="22"/>
          <w:szCs w:val="22"/>
        </w:rPr>
        <w:t xml:space="preserve"> átlátszatlan</w:t>
      </w:r>
      <w:r w:rsidR="00E50DE8" w:rsidRPr="007D0B3F">
        <w:rPr>
          <w:sz w:val="22"/>
          <w:szCs w:val="22"/>
        </w:rPr>
        <w:t xml:space="preserve"> PP/Al</w:t>
      </w:r>
      <w:r w:rsidR="00814BEB">
        <w:rPr>
          <w:sz w:val="22"/>
          <w:szCs w:val="22"/>
        </w:rPr>
        <w:t xml:space="preserve"> vagy PVC/Al, vagy átlát</w:t>
      </w:r>
      <w:r w:rsidR="00F43947">
        <w:rPr>
          <w:sz w:val="22"/>
          <w:szCs w:val="22"/>
        </w:rPr>
        <w:t>s</w:t>
      </w:r>
      <w:r w:rsidR="00814BEB">
        <w:rPr>
          <w:sz w:val="22"/>
          <w:szCs w:val="22"/>
        </w:rPr>
        <w:t>zó PVC/Al</w:t>
      </w:r>
      <w:r w:rsidR="00FF38BF">
        <w:rPr>
          <w:sz w:val="22"/>
          <w:szCs w:val="22"/>
        </w:rPr>
        <w:t xml:space="preserve"> </w:t>
      </w:r>
      <w:r w:rsidR="00FF38BF" w:rsidRPr="009205D5">
        <w:rPr>
          <w:sz w:val="22"/>
          <w:szCs w:val="22"/>
        </w:rPr>
        <w:t>naptár</w:t>
      </w:r>
      <w:r w:rsidR="00FF38BF">
        <w:rPr>
          <w:sz w:val="22"/>
          <w:szCs w:val="22"/>
        </w:rPr>
        <w:t>jelzéses</w:t>
      </w:r>
      <w:r w:rsidR="00E50DE8" w:rsidRPr="007D0B3F">
        <w:rPr>
          <w:sz w:val="22"/>
          <w:szCs w:val="22"/>
        </w:rPr>
        <w:t xml:space="preserve"> buborékcsomagolásban és dobozban.</w:t>
      </w:r>
    </w:p>
    <w:p w14:paraId="6C21CE44" w14:textId="77777777" w:rsidR="00E50DE8" w:rsidRPr="007D0B3F" w:rsidRDefault="00E50DE8" w:rsidP="007F01DE">
      <w:pPr>
        <w:tabs>
          <w:tab w:val="left" w:pos="567"/>
        </w:tabs>
        <w:autoSpaceDE w:val="0"/>
        <w:autoSpaceDN w:val="0"/>
        <w:adjustRightInd w:val="0"/>
        <w:spacing w:line="260" w:lineRule="exact"/>
        <w:rPr>
          <w:b/>
          <w:sz w:val="22"/>
          <w:szCs w:val="22"/>
        </w:rPr>
      </w:pPr>
    </w:p>
    <w:p w14:paraId="1392B712" w14:textId="77777777" w:rsidR="007E3ECF" w:rsidRPr="00AC0AED" w:rsidRDefault="007E3ECF" w:rsidP="007F01DE">
      <w:pPr>
        <w:tabs>
          <w:tab w:val="left" w:pos="567"/>
        </w:tabs>
        <w:autoSpaceDE w:val="0"/>
        <w:autoSpaceDN w:val="0"/>
        <w:adjustRightInd w:val="0"/>
        <w:spacing w:line="260" w:lineRule="exact"/>
        <w:rPr>
          <w:sz w:val="22"/>
          <w:szCs w:val="22"/>
        </w:rPr>
      </w:pPr>
      <w:r w:rsidRPr="00AC0AED">
        <w:rPr>
          <w:sz w:val="22"/>
          <w:szCs w:val="22"/>
        </w:rPr>
        <w:t>Nem feltétlenül mindegyik csomagolás kerül kereskedelmi</w:t>
      </w:r>
      <w:r w:rsidR="00AC0AED" w:rsidRPr="00AC0AED">
        <w:rPr>
          <w:sz w:val="22"/>
          <w:szCs w:val="22"/>
        </w:rPr>
        <w:t xml:space="preserve"> forgalomba.</w:t>
      </w:r>
    </w:p>
    <w:p w14:paraId="7E85D672" w14:textId="77777777" w:rsidR="00AC0AED" w:rsidRPr="007D0B3F" w:rsidRDefault="00AC0AED" w:rsidP="007F01DE">
      <w:pPr>
        <w:tabs>
          <w:tab w:val="left" w:pos="567"/>
        </w:tabs>
        <w:autoSpaceDE w:val="0"/>
        <w:autoSpaceDN w:val="0"/>
        <w:adjustRightInd w:val="0"/>
        <w:spacing w:line="260" w:lineRule="exact"/>
        <w:rPr>
          <w:b/>
          <w:sz w:val="22"/>
          <w:szCs w:val="22"/>
        </w:rPr>
      </w:pPr>
    </w:p>
    <w:p w14:paraId="6F80DA5B" w14:textId="77777777" w:rsidR="00E50DE8" w:rsidRPr="007D0B3F" w:rsidRDefault="00E50DE8" w:rsidP="00AD7C57">
      <w:pPr>
        <w:keepNext/>
        <w:tabs>
          <w:tab w:val="left" w:pos="567"/>
        </w:tabs>
        <w:autoSpaceDE w:val="0"/>
        <w:autoSpaceDN w:val="0"/>
        <w:adjustRightInd w:val="0"/>
        <w:spacing w:line="260" w:lineRule="exact"/>
        <w:rPr>
          <w:b/>
          <w:sz w:val="22"/>
          <w:szCs w:val="22"/>
        </w:rPr>
      </w:pPr>
      <w:r w:rsidRPr="007D0B3F">
        <w:rPr>
          <w:b/>
          <w:sz w:val="22"/>
          <w:szCs w:val="22"/>
        </w:rPr>
        <w:t>A forgalomba hozatali engedély jogosultja</w:t>
      </w:r>
      <w:r w:rsidR="00A63786">
        <w:rPr>
          <w:b/>
          <w:sz w:val="22"/>
          <w:szCs w:val="22"/>
        </w:rPr>
        <w:t xml:space="preserve"> és a gyártó</w:t>
      </w:r>
      <w:r w:rsidRPr="007D0B3F">
        <w:rPr>
          <w:b/>
          <w:sz w:val="22"/>
          <w:szCs w:val="22"/>
        </w:rPr>
        <w:t>:</w:t>
      </w:r>
    </w:p>
    <w:p w14:paraId="3D45DA82" w14:textId="77777777" w:rsidR="00A63786" w:rsidRPr="00254464" w:rsidRDefault="00A63786">
      <w:pPr>
        <w:keepNext/>
        <w:tabs>
          <w:tab w:val="left" w:pos="567"/>
        </w:tabs>
        <w:spacing w:line="260" w:lineRule="exact"/>
        <w:rPr>
          <w:bCs/>
          <w:sz w:val="22"/>
          <w:szCs w:val="22"/>
          <w:lang w:val="pt-PT"/>
        </w:rPr>
      </w:pPr>
    </w:p>
    <w:p w14:paraId="3BDC7409" w14:textId="77777777" w:rsidR="00A63786" w:rsidRPr="00AD7C57" w:rsidRDefault="00A63786">
      <w:pPr>
        <w:keepNext/>
        <w:tabs>
          <w:tab w:val="left" w:pos="567"/>
        </w:tabs>
        <w:spacing w:line="260" w:lineRule="exact"/>
        <w:rPr>
          <w:b/>
          <w:sz w:val="22"/>
        </w:rPr>
      </w:pPr>
      <w:r w:rsidRPr="00AD7C57">
        <w:rPr>
          <w:b/>
          <w:sz w:val="22"/>
        </w:rPr>
        <w:t>A forgalomba hozatali engedély jogosultja:</w:t>
      </w:r>
    </w:p>
    <w:p w14:paraId="568415FE" w14:textId="20C29B70" w:rsidR="00A63786" w:rsidRPr="00C152E0" w:rsidRDefault="00FC366A" w:rsidP="001E1662">
      <w:pPr>
        <w:keepNext/>
        <w:rPr>
          <w:sz w:val="22"/>
          <w:szCs w:val="22"/>
        </w:rPr>
      </w:pPr>
      <w:r>
        <w:rPr>
          <w:sz w:val="22"/>
          <w:szCs w:val="22"/>
        </w:rPr>
        <w:t xml:space="preserve"> </w:t>
      </w:r>
      <w:r w:rsidR="00A63786" w:rsidRPr="00C152E0">
        <w:rPr>
          <w:sz w:val="22"/>
          <w:szCs w:val="22"/>
        </w:rPr>
        <w:t>Bayer AG</w:t>
      </w:r>
    </w:p>
    <w:p w14:paraId="244C936E" w14:textId="77777777" w:rsidR="00A63786" w:rsidRPr="00C152E0" w:rsidRDefault="00A63786" w:rsidP="00A63786">
      <w:pPr>
        <w:rPr>
          <w:sz w:val="22"/>
          <w:szCs w:val="22"/>
        </w:rPr>
      </w:pPr>
      <w:r w:rsidRPr="00C152E0">
        <w:rPr>
          <w:sz w:val="22"/>
          <w:szCs w:val="22"/>
        </w:rPr>
        <w:t>51368 Leverkusen</w:t>
      </w:r>
    </w:p>
    <w:p w14:paraId="28C0BADB" w14:textId="77777777" w:rsidR="00A63786" w:rsidRDefault="00A63786" w:rsidP="00A63786">
      <w:pPr>
        <w:rPr>
          <w:sz w:val="22"/>
          <w:szCs w:val="22"/>
        </w:rPr>
      </w:pPr>
      <w:r>
        <w:rPr>
          <w:sz w:val="22"/>
          <w:szCs w:val="22"/>
        </w:rPr>
        <w:t>Kaiser-Wilhelm-Allee</w:t>
      </w:r>
    </w:p>
    <w:p w14:paraId="04CD1983" w14:textId="77777777" w:rsidR="00A63786" w:rsidRDefault="00A63786" w:rsidP="007F01DE">
      <w:pPr>
        <w:tabs>
          <w:tab w:val="left" w:pos="567"/>
        </w:tabs>
        <w:autoSpaceDE w:val="0"/>
        <w:autoSpaceDN w:val="0"/>
        <w:adjustRightInd w:val="0"/>
        <w:spacing w:line="260" w:lineRule="exact"/>
        <w:rPr>
          <w:sz w:val="22"/>
          <w:szCs w:val="22"/>
        </w:rPr>
      </w:pPr>
      <w:r w:rsidRPr="00C152E0">
        <w:rPr>
          <w:sz w:val="22"/>
          <w:szCs w:val="22"/>
        </w:rPr>
        <w:t>Németország</w:t>
      </w:r>
    </w:p>
    <w:p w14:paraId="4B5861AC" w14:textId="77777777" w:rsidR="00E50DE8" w:rsidRPr="007D0B3F" w:rsidRDefault="00E50DE8" w:rsidP="007F01DE">
      <w:pPr>
        <w:tabs>
          <w:tab w:val="left" w:pos="567"/>
        </w:tabs>
        <w:autoSpaceDE w:val="0"/>
        <w:autoSpaceDN w:val="0"/>
        <w:adjustRightInd w:val="0"/>
        <w:spacing w:line="260" w:lineRule="exact"/>
        <w:rPr>
          <w:sz w:val="22"/>
          <w:szCs w:val="22"/>
        </w:rPr>
      </w:pPr>
    </w:p>
    <w:p w14:paraId="18A7EE56" w14:textId="1308D06E" w:rsidR="00E50DE8" w:rsidRPr="007D0B3F" w:rsidRDefault="007E7020" w:rsidP="007F01DE">
      <w:pPr>
        <w:tabs>
          <w:tab w:val="left" w:pos="567"/>
        </w:tabs>
        <w:autoSpaceDE w:val="0"/>
        <w:autoSpaceDN w:val="0"/>
        <w:adjustRightInd w:val="0"/>
        <w:spacing w:line="260" w:lineRule="exact"/>
        <w:rPr>
          <w:b/>
          <w:sz w:val="22"/>
          <w:szCs w:val="22"/>
        </w:rPr>
      </w:pPr>
      <w:r>
        <w:rPr>
          <w:b/>
          <w:sz w:val="22"/>
          <w:szCs w:val="22"/>
        </w:rPr>
        <w:t>G</w:t>
      </w:r>
      <w:r w:rsidR="00E50DE8" w:rsidRPr="007D0B3F">
        <w:rPr>
          <w:b/>
          <w:sz w:val="22"/>
          <w:szCs w:val="22"/>
        </w:rPr>
        <w:t>yártó:</w:t>
      </w:r>
    </w:p>
    <w:p w14:paraId="7D6F0D77" w14:textId="77777777" w:rsidR="00D33AEF" w:rsidRPr="007D0B3F" w:rsidRDefault="00E50DE8" w:rsidP="007F01DE">
      <w:pPr>
        <w:tabs>
          <w:tab w:val="left" w:pos="567"/>
        </w:tabs>
        <w:autoSpaceDE w:val="0"/>
        <w:autoSpaceDN w:val="0"/>
        <w:adjustRightInd w:val="0"/>
        <w:spacing w:line="260" w:lineRule="exact"/>
        <w:rPr>
          <w:sz w:val="22"/>
          <w:szCs w:val="22"/>
        </w:rPr>
      </w:pPr>
      <w:r w:rsidRPr="007D0B3F">
        <w:rPr>
          <w:sz w:val="22"/>
          <w:szCs w:val="22"/>
        </w:rPr>
        <w:t>Bayer Bitterfeld GmbH</w:t>
      </w:r>
    </w:p>
    <w:p w14:paraId="28647F39" w14:textId="77777777" w:rsidR="00E50DE8" w:rsidRDefault="00E50DE8" w:rsidP="007F01DE">
      <w:pPr>
        <w:tabs>
          <w:tab w:val="left" w:pos="567"/>
        </w:tabs>
        <w:autoSpaceDE w:val="0"/>
        <w:autoSpaceDN w:val="0"/>
        <w:adjustRightInd w:val="0"/>
        <w:spacing w:line="260" w:lineRule="exact"/>
        <w:rPr>
          <w:sz w:val="22"/>
          <w:szCs w:val="22"/>
        </w:rPr>
      </w:pPr>
      <w:r w:rsidRPr="007D0B3F">
        <w:rPr>
          <w:sz w:val="22"/>
          <w:szCs w:val="22"/>
        </w:rPr>
        <w:t>Bitterfeld, Németország</w:t>
      </w:r>
    </w:p>
    <w:p w14:paraId="120379AF" w14:textId="77777777" w:rsidR="00B06ADD" w:rsidRDefault="00B06ADD" w:rsidP="007F01DE">
      <w:pPr>
        <w:tabs>
          <w:tab w:val="left" w:pos="567"/>
        </w:tabs>
        <w:autoSpaceDE w:val="0"/>
        <w:autoSpaceDN w:val="0"/>
        <w:adjustRightInd w:val="0"/>
        <w:spacing w:line="260" w:lineRule="exact"/>
        <w:rPr>
          <w:sz w:val="22"/>
          <w:szCs w:val="22"/>
        </w:rPr>
      </w:pPr>
    </w:p>
    <w:p w14:paraId="7BAFA950" w14:textId="2AE41EB1" w:rsidR="00B06ADD" w:rsidRPr="007D0B3F" w:rsidRDefault="00B06ADD" w:rsidP="007F01DE">
      <w:pPr>
        <w:tabs>
          <w:tab w:val="left" w:pos="567"/>
        </w:tabs>
        <w:autoSpaceDE w:val="0"/>
        <w:autoSpaceDN w:val="0"/>
        <w:adjustRightInd w:val="0"/>
        <w:spacing w:line="260" w:lineRule="exact"/>
        <w:rPr>
          <w:sz w:val="22"/>
          <w:szCs w:val="22"/>
        </w:rPr>
      </w:pPr>
      <w:r w:rsidRPr="00B06ADD">
        <w:rPr>
          <w:sz w:val="22"/>
          <w:szCs w:val="22"/>
        </w:rPr>
        <w:t>Bayer HealthCare Manufacturing S.r.l.</w:t>
      </w:r>
      <w:r>
        <w:rPr>
          <w:sz w:val="22"/>
          <w:szCs w:val="22"/>
        </w:rPr>
        <w:br/>
        <w:t>Garbagnate, Olaszország</w:t>
      </w:r>
    </w:p>
    <w:p w14:paraId="32718440" w14:textId="77777777" w:rsidR="00E50DE8" w:rsidRPr="007D0B3F" w:rsidRDefault="00E50DE8" w:rsidP="007F01DE">
      <w:pPr>
        <w:tabs>
          <w:tab w:val="left" w:pos="567"/>
        </w:tabs>
        <w:autoSpaceDE w:val="0"/>
        <w:autoSpaceDN w:val="0"/>
        <w:adjustRightInd w:val="0"/>
        <w:spacing w:line="260" w:lineRule="exact"/>
        <w:rPr>
          <w:sz w:val="22"/>
          <w:szCs w:val="22"/>
        </w:rPr>
      </w:pPr>
    </w:p>
    <w:p w14:paraId="680F8CA3" w14:textId="77777777" w:rsidR="00FF38BF" w:rsidRPr="0041344A" w:rsidRDefault="00FF38BF" w:rsidP="00FF38BF">
      <w:pPr>
        <w:autoSpaceDE w:val="0"/>
        <w:autoSpaceDN w:val="0"/>
        <w:adjustRightInd w:val="0"/>
        <w:spacing w:line="260" w:lineRule="exact"/>
        <w:rPr>
          <w:sz w:val="22"/>
          <w:szCs w:val="22"/>
        </w:rPr>
      </w:pPr>
      <w:bookmarkStart w:id="1" w:name="OLE_LINK4"/>
      <w:bookmarkStart w:id="2" w:name="OLE_LINK5"/>
      <w:r w:rsidRPr="0041344A">
        <w:rPr>
          <w:sz w:val="22"/>
          <w:szCs w:val="22"/>
        </w:rPr>
        <w:t>OGYI-T-5950/01</w:t>
      </w:r>
      <w:r w:rsidRPr="0041344A">
        <w:rPr>
          <w:sz w:val="22"/>
          <w:szCs w:val="22"/>
        </w:rPr>
        <w:tab/>
        <w:t>20</w:t>
      </w:r>
      <w:r>
        <w:rPr>
          <w:sz w:val="22"/>
          <w:szCs w:val="22"/>
        </w:rPr>
        <w:t>×</w:t>
      </w:r>
      <w:r>
        <w:rPr>
          <w:sz w:val="22"/>
          <w:szCs w:val="22"/>
        </w:rPr>
        <w:tab/>
        <w:t>fehér, átlátszatlan</w:t>
      </w:r>
      <w:r w:rsidRPr="0041344A">
        <w:rPr>
          <w:sz w:val="22"/>
          <w:szCs w:val="22"/>
        </w:rPr>
        <w:t xml:space="preserve"> PP/Al buborékcsomagolás</w:t>
      </w:r>
    </w:p>
    <w:p w14:paraId="37933783" w14:textId="77777777" w:rsidR="00FF38BF" w:rsidRPr="0041344A" w:rsidRDefault="00FF38BF" w:rsidP="00FF38BF">
      <w:pPr>
        <w:autoSpaceDE w:val="0"/>
        <w:autoSpaceDN w:val="0"/>
        <w:adjustRightInd w:val="0"/>
        <w:spacing w:line="260" w:lineRule="exact"/>
        <w:rPr>
          <w:sz w:val="22"/>
          <w:szCs w:val="22"/>
        </w:rPr>
      </w:pPr>
      <w:r w:rsidRPr="0041344A">
        <w:rPr>
          <w:sz w:val="22"/>
          <w:szCs w:val="22"/>
        </w:rPr>
        <w:t>OGYI-T-5950/02</w:t>
      </w:r>
      <w:r w:rsidRPr="0041344A">
        <w:rPr>
          <w:sz w:val="22"/>
          <w:szCs w:val="22"/>
        </w:rPr>
        <w:tab/>
        <w:t>50</w:t>
      </w:r>
      <w:r>
        <w:rPr>
          <w:sz w:val="22"/>
          <w:szCs w:val="22"/>
        </w:rPr>
        <w:t>×</w:t>
      </w:r>
      <w:r>
        <w:rPr>
          <w:sz w:val="22"/>
          <w:szCs w:val="22"/>
        </w:rPr>
        <w:tab/>
        <w:t>fehér, átlátszatlan</w:t>
      </w:r>
      <w:r w:rsidRPr="0041344A">
        <w:rPr>
          <w:sz w:val="22"/>
          <w:szCs w:val="22"/>
        </w:rPr>
        <w:t xml:space="preserve"> PP/Al buborékcsomagolás</w:t>
      </w:r>
    </w:p>
    <w:p w14:paraId="25C55E74" w14:textId="3FF29285" w:rsidR="00FF38BF" w:rsidRPr="0041344A" w:rsidRDefault="00FF38BF" w:rsidP="00FF38BF">
      <w:pPr>
        <w:autoSpaceDE w:val="0"/>
        <w:autoSpaceDN w:val="0"/>
        <w:adjustRightInd w:val="0"/>
        <w:spacing w:line="260" w:lineRule="exact"/>
        <w:rPr>
          <w:sz w:val="22"/>
          <w:szCs w:val="22"/>
        </w:rPr>
      </w:pPr>
      <w:r w:rsidRPr="0041344A">
        <w:rPr>
          <w:sz w:val="22"/>
          <w:szCs w:val="22"/>
        </w:rPr>
        <w:t>OGYI-T-5950/05</w:t>
      </w:r>
      <w:r w:rsidRPr="0041344A">
        <w:rPr>
          <w:sz w:val="22"/>
          <w:szCs w:val="22"/>
        </w:rPr>
        <w:tab/>
        <w:t>28</w:t>
      </w:r>
      <w:r>
        <w:rPr>
          <w:sz w:val="22"/>
          <w:szCs w:val="22"/>
        </w:rPr>
        <w:t>×</w:t>
      </w:r>
      <w:r>
        <w:rPr>
          <w:sz w:val="22"/>
          <w:szCs w:val="22"/>
        </w:rPr>
        <w:tab/>
        <w:t>fehér, átlátszatlan</w:t>
      </w:r>
      <w:r w:rsidRPr="0041344A">
        <w:rPr>
          <w:sz w:val="22"/>
          <w:szCs w:val="22"/>
        </w:rPr>
        <w:t xml:space="preserve"> PP/Al </w:t>
      </w:r>
      <w:r>
        <w:rPr>
          <w:sz w:val="22"/>
          <w:szCs w:val="22"/>
        </w:rPr>
        <w:t xml:space="preserve">naptárjelzéses </w:t>
      </w:r>
      <w:r w:rsidRPr="0041344A">
        <w:rPr>
          <w:sz w:val="22"/>
          <w:szCs w:val="22"/>
        </w:rPr>
        <w:t>buborékcsomagolás</w:t>
      </w:r>
    </w:p>
    <w:p w14:paraId="1FC55505" w14:textId="57EBCAF6" w:rsidR="00FF38BF" w:rsidRPr="0041344A" w:rsidRDefault="00FF38BF" w:rsidP="00FF38BF">
      <w:pPr>
        <w:autoSpaceDE w:val="0"/>
        <w:autoSpaceDN w:val="0"/>
        <w:adjustRightInd w:val="0"/>
        <w:spacing w:line="260" w:lineRule="exact"/>
        <w:rPr>
          <w:sz w:val="22"/>
          <w:szCs w:val="22"/>
        </w:rPr>
      </w:pPr>
      <w:r w:rsidRPr="0041344A">
        <w:rPr>
          <w:sz w:val="22"/>
          <w:szCs w:val="22"/>
        </w:rPr>
        <w:t>OGYI-T-5950/06</w:t>
      </w:r>
      <w:r w:rsidRPr="0041344A">
        <w:rPr>
          <w:sz w:val="22"/>
          <w:szCs w:val="22"/>
        </w:rPr>
        <w:tab/>
        <w:t>56</w:t>
      </w:r>
      <w:r>
        <w:rPr>
          <w:sz w:val="22"/>
          <w:szCs w:val="22"/>
        </w:rPr>
        <w:t>×</w:t>
      </w:r>
      <w:r>
        <w:rPr>
          <w:sz w:val="22"/>
          <w:szCs w:val="22"/>
        </w:rPr>
        <w:tab/>
        <w:t>fehér, átlátszatlan</w:t>
      </w:r>
      <w:r w:rsidRPr="0041344A">
        <w:rPr>
          <w:sz w:val="22"/>
          <w:szCs w:val="22"/>
        </w:rPr>
        <w:t xml:space="preserve"> PP/Al </w:t>
      </w:r>
      <w:r>
        <w:rPr>
          <w:sz w:val="22"/>
          <w:szCs w:val="22"/>
        </w:rPr>
        <w:t xml:space="preserve">naptárjelzéses </w:t>
      </w:r>
      <w:r w:rsidRPr="0041344A">
        <w:rPr>
          <w:sz w:val="22"/>
          <w:szCs w:val="22"/>
        </w:rPr>
        <w:t>buborékcsomagolás</w:t>
      </w:r>
    </w:p>
    <w:p w14:paraId="705B623A" w14:textId="0BD6269F" w:rsidR="00FF38BF" w:rsidRPr="0041344A" w:rsidRDefault="00FF38BF" w:rsidP="00FF38BF">
      <w:pPr>
        <w:autoSpaceDE w:val="0"/>
        <w:autoSpaceDN w:val="0"/>
        <w:adjustRightInd w:val="0"/>
        <w:spacing w:line="260" w:lineRule="exact"/>
        <w:rPr>
          <w:sz w:val="22"/>
          <w:szCs w:val="22"/>
        </w:rPr>
      </w:pPr>
      <w:r w:rsidRPr="0041344A">
        <w:rPr>
          <w:sz w:val="22"/>
          <w:szCs w:val="22"/>
        </w:rPr>
        <w:t>OGYI-T-5950/07</w:t>
      </w:r>
      <w:r w:rsidRPr="0041344A">
        <w:rPr>
          <w:sz w:val="22"/>
          <w:szCs w:val="22"/>
        </w:rPr>
        <w:tab/>
        <w:t>84</w:t>
      </w:r>
      <w:r>
        <w:rPr>
          <w:sz w:val="22"/>
          <w:szCs w:val="22"/>
        </w:rPr>
        <w:t>×</w:t>
      </w:r>
      <w:r>
        <w:rPr>
          <w:sz w:val="22"/>
          <w:szCs w:val="22"/>
        </w:rPr>
        <w:tab/>
        <w:t>fehér, átlátszatlan</w:t>
      </w:r>
      <w:r w:rsidRPr="0041344A">
        <w:rPr>
          <w:sz w:val="22"/>
          <w:szCs w:val="22"/>
        </w:rPr>
        <w:t xml:space="preserve"> PP/Al </w:t>
      </w:r>
      <w:r>
        <w:rPr>
          <w:sz w:val="22"/>
          <w:szCs w:val="22"/>
        </w:rPr>
        <w:t xml:space="preserve">naptárjelzéses </w:t>
      </w:r>
      <w:r w:rsidRPr="0041344A">
        <w:rPr>
          <w:sz w:val="22"/>
          <w:szCs w:val="22"/>
        </w:rPr>
        <w:t>buborékcsomagolás</w:t>
      </w:r>
    </w:p>
    <w:p w14:paraId="7CD43ADC" w14:textId="319460C7" w:rsidR="00FF38BF" w:rsidRPr="0041344A" w:rsidRDefault="00FF38BF" w:rsidP="00FF38BF">
      <w:pPr>
        <w:autoSpaceDE w:val="0"/>
        <w:autoSpaceDN w:val="0"/>
        <w:adjustRightInd w:val="0"/>
        <w:spacing w:line="260" w:lineRule="exact"/>
        <w:rPr>
          <w:sz w:val="22"/>
          <w:szCs w:val="22"/>
        </w:rPr>
      </w:pPr>
      <w:r w:rsidRPr="0041344A">
        <w:rPr>
          <w:sz w:val="22"/>
          <w:szCs w:val="22"/>
        </w:rPr>
        <w:t>OGYI-T-5950/08</w:t>
      </w:r>
      <w:r w:rsidRPr="0041344A">
        <w:rPr>
          <w:sz w:val="22"/>
          <w:szCs w:val="22"/>
        </w:rPr>
        <w:tab/>
        <w:t>98</w:t>
      </w:r>
      <w:r>
        <w:rPr>
          <w:sz w:val="22"/>
          <w:szCs w:val="22"/>
        </w:rPr>
        <w:t>×</w:t>
      </w:r>
      <w:r>
        <w:rPr>
          <w:sz w:val="22"/>
          <w:szCs w:val="22"/>
        </w:rPr>
        <w:tab/>
        <w:t>fehér, átlátszatlan</w:t>
      </w:r>
      <w:r w:rsidRPr="0041344A">
        <w:rPr>
          <w:sz w:val="22"/>
          <w:szCs w:val="22"/>
        </w:rPr>
        <w:t xml:space="preserve"> PP/Al </w:t>
      </w:r>
      <w:r>
        <w:rPr>
          <w:sz w:val="22"/>
          <w:szCs w:val="22"/>
        </w:rPr>
        <w:t xml:space="preserve">naptárjelzéses </w:t>
      </w:r>
      <w:r w:rsidRPr="0041344A">
        <w:rPr>
          <w:sz w:val="22"/>
          <w:szCs w:val="22"/>
        </w:rPr>
        <w:t>buborékcsomagolás</w:t>
      </w:r>
    </w:p>
    <w:p w14:paraId="74E30A6C" w14:textId="77777777" w:rsidR="00FF38BF" w:rsidRDefault="00FF38BF" w:rsidP="00FF38BF">
      <w:pPr>
        <w:autoSpaceDE w:val="0"/>
        <w:autoSpaceDN w:val="0"/>
        <w:adjustRightInd w:val="0"/>
        <w:spacing w:line="260" w:lineRule="exact"/>
        <w:rPr>
          <w:sz w:val="22"/>
          <w:szCs w:val="22"/>
        </w:rPr>
      </w:pPr>
      <w:r w:rsidRPr="0041344A">
        <w:rPr>
          <w:sz w:val="22"/>
          <w:szCs w:val="22"/>
        </w:rPr>
        <w:t>OGYI-T-5950/09</w:t>
      </w:r>
      <w:r w:rsidRPr="0041344A">
        <w:rPr>
          <w:sz w:val="22"/>
          <w:szCs w:val="22"/>
        </w:rPr>
        <w:tab/>
        <w:t>30</w:t>
      </w:r>
      <w:r>
        <w:rPr>
          <w:sz w:val="22"/>
          <w:szCs w:val="22"/>
        </w:rPr>
        <w:t>×</w:t>
      </w:r>
      <w:r>
        <w:rPr>
          <w:sz w:val="22"/>
          <w:szCs w:val="22"/>
        </w:rPr>
        <w:tab/>
        <w:t>fehér, átlátszatlan</w:t>
      </w:r>
      <w:r w:rsidRPr="0041344A">
        <w:rPr>
          <w:sz w:val="22"/>
          <w:szCs w:val="22"/>
        </w:rPr>
        <w:t xml:space="preserve"> PP/Al buborékcsomagolás</w:t>
      </w:r>
    </w:p>
    <w:p w14:paraId="09E5A09B" w14:textId="3BAD4685" w:rsidR="00C82464" w:rsidRPr="0041344A" w:rsidRDefault="00C82464" w:rsidP="00C82464">
      <w:pPr>
        <w:autoSpaceDE w:val="0"/>
        <w:autoSpaceDN w:val="0"/>
        <w:adjustRightInd w:val="0"/>
        <w:spacing w:line="260" w:lineRule="exact"/>
        <w:rPr>
          <w:sz w:val="22"/>
          <w:szCs w:val="22"/>
        </w:rPr>
      </w:pPr>
      <w:r w:rsidRPr="0041344A">
        <w:rPr>
          <w:sz w:val="22"/>
          <w:szCs w:val="22"/>
        </w:rPr>
        <w:lastRenderedPageBreak/>
        <w:t>OGYI-T-5950/</w:t>
      </w:r>
      <w:r>
        <w:rPr>
          <w:sz w:val="22"/>
          <w:szCs w:val="22"/>
        </w:rPr>
        <w:t>10</w:t>
      </w:r>
      <w:r w:rsidRPr="0041344A">
        <w:rPr>
          <w:sz w:val="22"/>
          <w:szCs w:val="22"/>
        </w:rPr>
        <w:tab/>
        <w:t>20</w:t>
      </w:r>
      <w:r>
        <w:rPr>
          <w:sz w:val="22"/>
          <w:szCs w:val="22"/>
        </w:rPr>
        <w:t>×</w:t>
      </w:r>
      <w:r>
        <w:rPr>
          <w:sz w:val="22"/>
          <w:szCs w:val="22"/>
        </w:rPr>
        <w:tab/>
        <w:t>fehér, átlátszatlan</w:t>
      </w:r>
      <w:r w:rsidRPr="0041344A">
        <w:rPr>
          <w:sz w:val="22"/>
          <w:szCs w:val="22"/>
        </w:rPr>
        <w:t xml:space="preserve"> P</w:t>
      </w:r>
      <w:r>
        <w:rPr>
          <w:sz w:val="22"/>
          <w:szCs w:val="22"/>
        </w:rPr>
        <w:t>VC</w:t>
      </w:r>
      <w:r w:rsidRPr="0041344A">
        <w:rPr>
          <w:sz w:val="22"/>
          <w:szCs w:val="22"/>
        </w:rPr>
        <w:t xml:space="preserve">/Al </w:t>
      </w:r>
      <w:r w:rsidR="00814BEB" w:rsidRPr="0041344A">
        <w:rPr>
          <w:sz w:val="22"/>
          <w:szCs w:val="22"/>
        </w:rPr>
        <w:t>buborékcsomagolás</w:t>
      </w:r>
    </w:p>
    <w:p w14:paraId="494F0B03" w14:textId="3B1D9CEE" w:rsidR="00C82464" w:rsidRPr="0041344A" w:rsidRDefault="00C82464" w:rsidP="00C82464">
      <w:pPr>
        <w:autoSpaceDE w:val="0"/>
        <w:autoSpaceDN w:val="0"/>
        <w:adjustRightInd w:val="0"/>
        <w:spacing w:line="260" w:lineRule="exact"/>
        <w:rPr>
          <w:sz w:val="22"/>
          <w:szCs w:val="22"/>
        </w:rPr>
      </w:pPr>
      <w:r w:rsidRPr="0041344A">
        <w:rPr>
          <w:sz w:val="22"/>
          <w:szCs w:val="22"/>
        </w:rPr>
        <w:t>OGYI-T-5950/</w:t>
      </w:r>
      <w:r>
        <w:rPr>
          <w:sz w:val="22"/>
          <w:szCs w:val="22"/>
        </w:rPr>
        <w:t>11</w:t>
      </w:r>
      <w:r w:rsidRPr="0041344A">
        <w:rPr>
          <w:sz w:val="22"/>
          <w:szCs w:val="22"/>
        </w:rPr>
        <w:tab/>
      </w:r>
      <w:r>
        <w:rPr>
          <w:sz w:val="22"/>
          <w:szCs w:val="22"/>
        </w:rPr>
        <w:t>3</w:t>
      </w:r>
      <w:r w:rsidRPr="0041344A">
        <w:rPr>
          <w:sz w:val="22"/>
          <w:szCs w:val="22"/>
        </w:rPr>
        <w:t>0</w:t>
      </w:r>
      <w:r>
        <w:rPr>
          <w:sz w:val="22"/>
          <w:szCs w:val="22"/>
        </w:rPr>
        <w:t>×</w:t>
      </w:r>
      <w:r>
        <w:rPr>
          <w:sz w:val="22"/>
          <w:szCs w:val="22"/>
        </w:rPr>
        <w:tab/>
        <w:t>fehér, átlátszatlan</w:t>
      </w:r>
      <w:r w:rsidRPr="0041344A">
        <w:rPr>
          <w:sz w:val="22"/>
          <w:szCs w:val="22"/>
        </w:rPr>
        <w:t xml:space="preserve"> P</w:t>
      </w:r>
      <w:r>
        <w:rPr>
          <w:sz w:val="22"/>
          <w:szCs w:val="22"/>
        </w:rPr>
        <w:t>VC/</w:t>
      </w:r>
      <w:r w:rsidRPr="0041344A">
        <w:rPr>
          <w:sz w:val="22"/>
          <w:szCs w:val="22"/>
        </w:rPr>
        <w:t xml:space="preserve">Al </w:t>
      </w:r>
      <w:r w:rsidR="00814BEB" w:rsidRPr="0041344A">
        <w:rPr>
          <w:sz w:val="22"/>
          <w:szCs w:val="22"/>
        </w:rPr>
        <w:t>buborékcsomagolás</w:t>
      </w:r>
    </w:p>
    <w:p w14:paraId="78664E79" w14:textId="72A25E16" w:rsidR="00C82464" w:rsidRPr="0041344A" w:rsidRDefault="00C82464" w:rsidP="00C82464">
      <w:pPr>
        <w:autoSpaceDE w:val="0"/>
        <w:autoSpaceDN w:val="0"/>
        <w:adjustRightInd w:val="0"/>
        <w:spacing w:line="260" w:lineRule="exact"/>
        <w:rPr>
          <w:sz w:val="22"/>
          <w:szCs w:val="22"/>
        </w:rPr>
      </w:pPr>
      <w:r w:rsidRPr="0041344A">
        <w:rPr>
          <w:sz w:val="22"/>
          <w:szCs w:val="22"/>
        </w:rPr>
        <w:t>OGYI-T-5950/</w:t>
      </w:r>
      <w:r>
        <w:rPr>
          <w:sz w:val="22"/>
          <w:szCs w:val="22"/>
        </w:rPr>
        <w:t>12</w:t>
      </w:r>
      <w:r w:rsidRPr="0041344A">
        <w:rPr>
          <w:sz w:val="22"/>
          <w:szCs w:val="22"/>
        </w:rPr>
        <w:tab/>
      </w:r>
      <w:r>
        <w:rPr>
          <w:sz w:val="22"/>
          <w:szCs w:val="22"/>
        </w:rPr>
        <w:t>50×</w:t>
      </w:r>
      <w:r>
        <w:rPr>
          <w:sz w:val="22"/>
          <w:szCs w:val="22"/>
        </w:rPr>
        <w:tab/>
        <w:t>fehér, átlátszatlan</w:t>
      </w:r>
      <w:r w:rsidRPr="0041344A">
        <w:rPr>
          <w:sz w:val="22"/>
          <w:szCs w:val="22"/>
        </w:rPr>
        <w:t xml:space="preserve"> P</w:t>
      </w:r>
      <w:r>
        <w:rPr>
          <w:sz w:val="22"/>
          <w:szCs w:val="22"/>
        </w:rPr>
        <w:t>VC</w:t>
      </w:r>
      <w:r w:rsidRPr="0041344A">
        <w:rPr>
          <w:sz w:val="22"/>
          <w:szCs w:val="22"/>
        </w:rPr>
        <w:t>/Al buborékcsomagolás</w:t>
      </w:r>
    </w:p>
    <w:p w14:paraId="07DD76BD" w14:textId="5043F27B" w:rsidR="00C82464" w:rsidRPr="0041344A" w:rsidRDefault="00C82464" w:rsidP="00C82464">
      <w:pPr>
        <w:autoSpaceDE w:val="0"/>
        <w:autoSpaceDN w:val="0"/>
        <w:adjustRightInd w:val="0"/>
        <w:spacing w:line="260" w:lineRule="exact"/>
        <w:rPr>
          <w:sz w:val="22"/>
          <w:szCs w:val="22"/>
        </w:rPr>
      </w:pPr>
      <w:r w:rsidRPr="0041344A">
        <w:rPr>
          <w:sz w:val="22"/>
          <w:szCs w:val="22"/>
        </w:rPr>
        <w:t>OGYI-T-5950/</w:t>
      </w:r>
      <w:r>
        <w:rPr>
          <w:sz w:val="22"/>
          <w:szCs w:val="22"/>
        </w:rPr>
        <w:t>13</w:t>
      </w:r>
      <w:r w:rsidRPr="0041344A">
        <w:rPr>
          <w:sz w:val="22"/>
          <w:szCs w:val="22"/>
        </w:rPr>
        <w:tab/>
      </w:r>
      <w:r>
        <w:rPr>
          <w:sz w:val="22"/>
          <w:szCs w:val="22"/>
        </w:rPr>
        <w:t>28×</w:t>
      </w:r>
      <w:r>
        <w:rPr>
          <w:sz w:val="22"/>
          <w:szCs w:val="22"/>
        </w:rPr>
        <w:tab/>
        <w:t>fehér, átlátszatlan</w:t>
      </w:r>
      <w:r w:rsidRPr="0041344A">
        <w:rPr>
          <w:sz w:val="22"/>
          <w:szCs w:val="22"/>
        </w:rPr>
        <w:t xml:space="preserve"> P</w:t>
      </w:r>
      <w:r>
        <w:rPr>
          <w:sz w:val="22"/>
          <w:szCs w:val="22"/>
        </w:rPr>
        <w:t>VC</w:t>
      </w:r>
      <w:r w:rsidRPr="0041344A">
        <w:rPr>
          <w:sz w:val="22"/>
          <w:szCs w:val="22"/>
        </w:rPr>
        <w:t xml:space="preserve">/Al </w:t>
      </w:r>
      <w:r w:rsidR="00814BEB" w:rsidRPr="009205D5">
        <w:rPr>
          <w:sz w:val="22"/>
          <w:szCs w:val="22"/>
        </w:rPr>
        <w:t>naptár</w:t>
      </w:r>
      <w:r>
        <w:rPr>
          <w:sz w:val="22"/>
          <w:szCs w:val="22"/>
        </w:rPr>
        <w:t xml:space="preserve">jelzéses </w:t>
      </w:r>
      <w:r w:rsidRPr="0041344A">
        <w:rPr>
          <w:sz w:val="22"/>
          <w:szCs w:val="22"/>
        </w:rPr>
        <w:t>buborékcsomagolás</w:t>
      </w:r>
    </w:p>
    <w:p w14:paraId="5620F106" w14:textId="721B2322" w:rsidR="00C82464" w:rsidRPr="0041344A" w:rsidRDefault="00C82464" w:rsidP="00C82464">
      <w:pPr>
        <w:autoSpaceDE w:val="0"/>
        <w:autoSpaceDN w:val="0"/>
        <w:adjustRightInd w:val="0"/>
        <w:spacing w:line="260" w:lineRule="exact"/>
        <w:rPr>
          <w:sz w:val="22"/>
          <w:szCs w:val="22"/>
        </w:rPr>
      </w:pPr>
      <w:r w:rsidRPr="0041344A">
        <w:rPr>
          <w:sz w:val="22"/>
          <w:szCs w:val="22"/>
        </w:rPr>
        <w:t>OGYI-T-5950/</w:t>
      </w:r>
      <w:r>
        <w:rPr>
          <w:sz w:val="22"/>
          <w:szCs w:val="22"/>
        </w:rPr>
        <w:t>14</w:t>
      </w:r>
      <w:r w:rsidRPr="0041344A">
        <w:rPr>
          <w:sz w:val="22"/>
          <w:szCs w:val="22"/>
        </w:rPr>
        <w:tab/>
      </w:r>
      <w:r w:rsidR="00226170">
        <w:rPr>
          <w:sz w:val="22"/>
          <w:szCs w:val="22"/>
        </w:rPr>
        <w:t>56</w:t>
      </w:r>
      <w:r>
        <w:rPr>
          <w:sz w:val="22"/>
          <w:szCs w:val="22"/>
        </w:rPr>
        <w:t>×</w:t>
      </w:r>
      <w:r>
        <w:rPr>
          <w:sz w:val="22"/>
          <w:szCs w:val="22"/>
        </w:rPr>
        <w:tab/>
        <w:t>fehér, átlátszatlan</w:t>
      </w:r>
      <w:r w:rsidRPr="0041344A">
        <w:rPr>
          <w:sz w:val="22"/>
          <w:szCs w:val="22"/>
        </w:rPr>
        <w:t xml:space="preserve"> P</w:t>
      </w:r>
      <w:r>
        <w:rPr>
          <w:sz w:val="22"/>
          <w:szCs w:val="22"/>
        </w:rPr>
        <w:t>VC</w:t>
      </w:r>
      <w:r w:rsidRPr="0041344A">
        <w:rPr>
          <w:sz w:val="22"/>
          <w:szCs w:val="22"/>
        </w:rPr>
        <w:t xml:space="preserve">/Al </w:t>
      </w:r>
      <w:r w:rsidR="00814BEB" w:rsidRPr="009205D5">
        <w:rPr>
          <w:sz w:val="22"/>
          <w:szCs w:val="22"/>
        </w:rPr>
        <w:t>naptár</w:t>
      </w:r>
      <w:r w:rsidRPr="009205D5">
        <w:rPr>
          <w:sz w:val="22"/>
          <w:szCs w:val="22"/>
        </w:rPr>
        <w:t>jelzéses</w:t>
      </w:r>
      <w:r>
        <w:rPr>
          <w:sz w:val="22"/>
          <w:szCs w:val="22"/>
        </w:rPr>
        <w:t xml:space="preserve"> </w:t>
      </w:r>
      <w:r w:rsidRPr="0041344A">
        <w:rPr>
          <w:sz w:val="22"/>
          <w:szCs w:val="22"/>
        </w:rPr>
        <w:t>buborékcsomagolás</w:t>
      </w:r>
    </w:p>
    <w:p w14:paraId="48CB4E24" w14:textId="305500F0" w:rsidR="00C82464" w:rsidRPr="009205D5" w:rsidRDefault="00C82464" w:rsidP="00C82464">
      <w:pPr>
        <w:autoSpaceDE w:val="0"/>
        <w:autoSpaceDN w:val="0"/>
        <w:adjustRightInd w:val="0"/>
        <w:spacing w:line="260" w:lineRule="exact"/>
        <w:rPr>
          <w:sz w:val="22"/>
          <w:szCs w:val="22"/>
        </w:rPr>
      </w:pPr>
      <w:r w:rsidRPr="0041344A">
        <w:rPr>
          <w:sz w:val="22"/>
          <w:szCs w:val="22"/>
        </w:rPr>
        <w:t>OGYI-T-5950/</w:t>
      </w:r>
      <w:r>
        <w:rPr>
          <w:sz w:val="22"/>
          <w:szCs w:val="22"/>
        </w:rPr>
        <w:t>15</w:t>
      </w:r>
      <w:r w:rsidRPr="0041344A">
        <w:rPr>
          <w:sz w:val="22"/>
          <w:szCs w:val="22"/>
        </w:rPr>
        <w:tab/>
      </w:r>
      <w:r>
        <w:rPr>
          <w:sz w:val="22"/>
          <w:szCs w:val="22"/>
        </w:rPr>
        <w:t>84×</w:t>
      </w:r>
      <w:r>
        <w:rPr>
          <w:sz w:val="22"/>
          <w:szCs w:val="22"/>
        </w:rPr>
        <w:tab/>
        <w:t>fehér, átlátszatlan</w:t>
      </w:r>
      <w:r w:rsidRPr="0041344A">
        <w:rPr>
          <w:sz w:val="22"/>
          <w:szCs w:val="22"/>
        </w:rPr>
        <w:t xml:space="preserve"> P</w:t>
      </w:r>
      <w:r>
        <w:rPr>
          <w:sz w:val="22"/>
          <w:szCs w:val="22"/>
        </w:rPr>
        <w:t>VC</w:t>
      </w:r>
      <w:r w:rsidRPr="0041344A">
        <w:rPr>
          <w:sz w:val="22"/>
          <w:szCs w:val="22"/>
        </w:rPr>
        <w:t xml:space="preserve">/Al </w:t>
      </w:r>
      <w:r w:rsidR="00814BEB" w:rsidRPr="009205D5">
        <w:rPr>
          <w:sz w:val="22"/>
          <w:szCs w:val="22"/>
        </w:rPr>
        <w:t>naptár</w:t>
      </w:r>
      <w:r w:rsidRPr="009205D5">
        <w:rPr>
          <w:sz w:val="22"/>
          <w:szCs w:val="22"/>
        </w:rPr>
        <w:t>jelzéses buborékcsomagolás</w:t>
      </w:r>
    </w:p>
    <w:p w14:paraId="3A81A88D" w14:textId="5BC1B060" w:rsidR="00C82464" w:rsidRPr="009205D5" w:rsidRDefault="00C82464" w:rsidP="00C82464">
      <w:pPr>
        <w:autoSpaceDE w:val="0"/>
        <w:autoSpaceDN w:val="0"/>
        <w:adjustRightInd w:val="0"/>
        <w:spacing w:line="260" w:lineRule="exact"/>
        <w:rPr>
          <w:sz w:val="22"/>
          <w:szCs w:val="22"/>
        </w:rPr>
      </w:pPr>
      <w:r w:rsidRPr="009205D5">
        <w:rPr>
          <w:sz w:val="22"/>
          <w:szCs w:val="22"/>
        </w:rPr>
        <w:t>OGYI-T-5950/16</w:t>
      </w:r>
      <w:r w:rsidRPr="009205D5">
        <w:rPr>
          <w:sz w:val="22"/>
          <w:szCs w:val="22"/>
        </w:rPr>
        <w:tab/>
        <w:t>98×</w:t>
      </w:r>
      <w:r w:rsidRPr="009205D5">
        <w:rPr>
          <w:sz w:val="22"/>
          <w:szCs w:val="22"/>
        </w:rPr>
        <w:tab/>
        <w:t xml:space="preserve">fehér, átlátszatlan PVC/Al </w:t>
      </w:r>
      <w:r w:rsidR="00814BEB" w:rsidRPr="009205D5">
        <w:rPr>
          <w:sz w:val="22"/>
          <w:szCs w:val="22"/>
        </w:rPr>
        <w:t>naptár</w:t>
      </w:r>
      <w:r w:rsidRPr="009205D5">
        <w:rPr>
          <w:sz w:val="22"/>
          <w:szCs w:val="22"/>
        </w:rPr>
        <w:t>jelzéses buborékcsomagolás</w:t>
      </w:r>
    </w:p>
    <w:p w14:paraId="3120D457" w14:textId="1D0287A4" w:rsidR="00C82464" w:rsidRPr="009205D5" w:rsidRDefault="00C82464" w:rsidP="00C82464">
      <w:pPr>
        <w:autoSpaceDE w:val="0"/>
        <w:autoSpaceDN w:val="0"/>
        <w:adjustRightInd w:val="0"/>
        <w:spacing w:line="260" w:lineRule="exact"/>
        <w:rPr>
          <w:sz w:val="22"/>
          <w:szCs w:val="22"/>
        </w:rPr>
      </w:pPr>
      <w:r w:rsidRPr="009205D5">
        <w:rPr>
          <w:sz w:val="22"/>
          <w:szCs w:val="22"/>
        </w:rPr>
        <w:t>OGYI-T-5950/17</w:t>
      </w:r>
      <w:r w:rsidRPr="009205D5">
        <w:rPr>
          <w:sz w:val="22"/>
          <w:szCs w:val="22"/>
        </w:rPr>
        <w:tab/>
        <w:t>20×</w:t>
      </w:r>
      <w:r w:rsidRPr="009205D5">
        <w:rPr>
          <w:sz w:val="22"/>
          <w:szCs w:val="22"/>
        </w:rPr>
        <w:tab/>
        <w:t>átlátszó PVC/Al buborékcsomagolás</w:t>
      </w:r>
    </w:p>
    <w:p w14:paraId="537ECD25" w14:textId="0DCD95F5" w:rsidR="00C82464" w:rsidRPr="009205D5" w:rsidRDefault="00C82464" w:rsidP="00C82464">
      <w:pPr>
        <w:autoSpaceDE w:val="0"/>
        <w:autoSpaceDN w:val="0"/>
        <w:adjustRightInd w:val="0"/>
        <w:spacing w:line="260" w:lineRule="exact"/>
        <w:rPr>
          <w:sz w:val="22"/>
          <w:szCs w:val="22"/>
        </w:rPr>
      </w:pPr>
      <w:r w:rsidRPr="009205D5">
        <w:rPr>
          <w:sz w:val="22"/>
          <w:szCs w:val="22"/>
        </w:rPr>
        <w:t>OGYI-T-5950/18</w:t>
      </w:r>
      <w:r w:rsidRPr="009205D5">
        <w:rPr>
          <w:sz w:val="22"/>
          <w:szCs w:val="22"/>
        </w:rPr>
        <w:tab/>
        <w:t>30×</w:t>
      </w:r>
      <w:r w:rsidRPr="009205D5">
        <w:rPr>
          <w:sz w:val="22"/>
          <w:szCs w:val="22"/>
        </w:rPr>
        <w:tab/>
      </w:r>
      <w:r w:rsidR="00F43947" w:rsidRPr="009205D5">
        <w:rPr>
          <w:sz w:val="22"/>
          <w:szCs w:val="22"/>
        </w:rPr>
        <w:t xml:space="preserve">átlátszó </w:t>
      </w:r>
      <w:r w:rsidRPr="009205D5">
        <w:rPr>
          <w:sz w:val="22"/>
          <w:szCs w:val="22"/>
        </w:rPr>
        <w:t>PVC/Al buborékcsomagolás</w:t>
      </w:r>
    </w:p>
    <w:p w14:paraId="4290DF7B" w14:textId="37F523EB" w:rsidR="00C82464" w:rsidRPr="009205D5" w:rsidRDefault="00C82464" w:rsidP="00C82464">
      <w:pPr>
        <w:autoSpaceDE w:val="0"/>
        <w:autoSpaceDN w:val="0"/>
        <w:adjustRightInd w:val="0"/>
        <w:spacing w:line="260" w:lineRule="exact"/>
        <w:rPr>
          <w:sz w:val="22"/>
          <w:szCs w:val="22"/>
        </w:rPr>
      </w:pPr>
      <w:r w:rsidRPr="009205D5">
        <w:rPr>
          <w:sz w:val="22"/>
          <w:szCs w:val="22"/>
        </w:rPr>
        <w:t>OGYI-T-5950/19</w:t>
      </w:r>
      <w:r w:rsidRPr="009205D5">
        <w:rPr>
          <w:sz w:val="22"/>
          <w:szCs w:val="22"/>
        </w:rPr>
        <w:tab/>
        <w:t>50×</w:t>
      </w:r>
      <w:r w:rsidRPr="009205D5">
        <w:rPr>
          <w:sz w:val="22"/>
          <w:szCs w:val="22"/>
        </w:rPr>
        <w:tab/>
      </w:r>
      <w:r w:rsidR="00F43947" w:rsidRPr="009205D5">
        <w:rPr>
          <w:sz w:val="22"/>
          <w:szCs w:val="22"/>
        </w:rPr>
        <w:t xml:space="preserve">átlátszó </w:t>
      </w:r>
      <w:r w:rsidRPr="009205D5">
        <w:rPr>
          <w:sz w:val="22"/>
          <w:szCs w:val="22"/>
        </w:rPr>
        <w:t>PVC/Al buborékcsomagolás</w:t>
      </w:r>
    </w:p>
    <w:p w14:paraId="4ADA3FC2" w14:textId="1C69632F" w:rsidR="00C82464" w:rsidRPr="009205D5" w:rsidRDefault="00C82464" w:rsidP="00C82464">
      <w:pPr>
        <w:autoSpaceDE w:val="0"/>
        <w:autoSpaceDN w:val="0"/>
        <w:adjustRightInd w:val="0"/>
        <w:spacing w:line="260" w:lineRule="exact"/>
        <w:rPr>
          <w:sz w:val="22"/>
          <w:szCs w:val="22"/>
        </w:rPr>
      </w:pPr>
      <w:r w:rsidRPr="009205D5">
        <w:rPr>
          <w:sz w:val="22"/>
          <w:szCs w:val="22"/>
        </w:rPr>
        <w:t>OGYI-T-5950/20</w:t>
      </w:r>
      <w:r w:rsidRPr="009205D5">
        <w:rPr>
          <w:sz w:val="22"/>
          <w:szCs w:val="22"/>
        </w:rPr>
        <w:tab/>
        <w:t>28×</w:t>
      </w:r>
      <w:r w:rsidRPr="009205D5">
        <w:rPr>
          <w:sz w:val="22"/>
          <w:szCs w:val="22"/>
        </w:rPr>
        <w:tab/>
      </w:r>
      <w:r w:rsidR="00F43947" w:rsidRPr="009205D5">
        <w:rPr>
          <w:sz w:val="22"/>
          <w:szCs w:val="22"/>
        </w:rPr>
        <w:t xml:space="preserve">átlátszó </w:t>
      </w:r>
      <w:r w:rsidRPr="009205D5">
        <w:rPr>
          <w:sz w:val="22"/>
          <w:szCs w:val="22"/>
        </w:rPr>
        <w:t xml:space="preserve">PVC/Al </w:t>
      </w:r>
      <w:r w:rsidR="00814BEB" w:rsidRPr="009205D5">
        <w:rPr>
          <w:sz w:val="22"/>
          <w:szCs w:val="22"/>
        </w:rPr>
        <w:t>naptár</w:t>
      </w:r>
      <w:r w:rsidRPr="009205D5">
        <w:rPr>
          <w:sz w:val="22"/>
          <w:szCs w:val="22"/>
        </w:rPr>
        <w:t>jelzéses buborékcsomagolás</w:t>
      </w:r>
    </w:p>
    <w:p w14:paraId="31CCD9A8" w14:textId="3C2A71FB" w:rsidR="00C82464" w:rsidRPr="009205D5" w:rsidRDefault="00C82464" w:rsidP="00C82464">
      <w:pPr>
        <w:autoSpaceDE w:val="0"/>
        <w:autoSpaceDN w:val="0"/>
        <w:adjustRightInd w:val="0"/>
        <w:spacing w:line="260" w:lineRule="exact"/>
        <w:rPr>
          <w:sz w:val="22"/>
          <w:szCs w:val="22"/>
        </w:rPr>
      </w:pPr>
      <w:r w:rsidRPr="009205D5">
        <w:rPr>
          <w:sz w:val="22"/>
          <w:szCs w:val="22"/>
        </w:rPr>
        <w:t>OGYI-T-5950/21</w:t>
      </w:r>
      <w:r w:rsidRPr="009205D5">
        <w:rPr>
          <w:sz w:val="22"/>
          <w:szCs w:val="22"/>
        </w:rPr>
        <w:tab/>
        <w:t>56×</w:t>
      </w:r>
      <w:r w:rsidRPr="009205D5">
        <w:rPr>
          <w:sz w:val="22"/>
          <w:szCs w:val="22"/>
        </w:rPr>
        <w:tab/>
      </w:r>
      <w:r w:rsidR="00F43947" w:rsidRPr="009205D5">
        <w:rPr>
          <w:sz w:val="22"/>
          <w:szCs w:val="22"/>
        </w:rPr>
        <w:t xml:space="preserve">átlátszó </w:t>
      </w:r>
      <w:r w:rsidRPr="009205D5">
        <w:rPr>
          <w:sz w:val="22"/>
          <w:szCs w:val="22"/>
        </w:rPr>
        <w:t xml:space="preserve">PVC/Al </w:t>
      </w:r>
      <w:r w:rsidR="00814BEB" w:rsidRPr="009205D5">
        <w:rPr>
          <w:sz w:val="22"/>
          <w:szCs w:val="22"/>
        </w:rPr>
        <w:t>naptár</w:t>
      </w:r>
      <w:r w:rsidRPr="009205D5">
        <w:rPr>
          <w:sz w:val="22"/>
          <w:szCs w:val="22"/>
        </w:rPr>
        <w:t>jelzéses buborékcsomagolás</w:t>
      </w:r>
    </w:p>
    <w:p w14:paraId="1AC6D641" w14:textId="307FF242" w:rsidR="00C82464" w:rsidRPr="009205D5" w:rsidRDefault="00C82464" w:rsidP="00C82464">
      <w:pPr>
        <w:autoSpaceDE w:val="0"/>
        <w:autoSpaceDN w:val="0"/>
        <w:adjustRightInd w:val="0"/>
        <w:spacing w:line="260" w:lineRule="exact"/>
        <w:rPr>
          <w:sz w:val="22"/>
          <w:szCs w:val="22"/>
        </w:rPr>
      </w:pPr>
      <w:r w:rsidRPr="009205D5">
        <w:rPr>
          <w:sz w:val="22"/>
          <w:szCs w:val="22"/>
        </w:rPr>
        <w:t>OGYI-T-5950/22</w:t>
      </w:r>
      <w:r w:rsidRPr="009205D5">
        <w:rPr>
          <w:sz w:val="22"/>
          <w:szCs w:val="22"/>
        </w:rPr>
        <w:tab/>
        <w:t>84×</w:t>
      </w:r>
      <w:r w:rsidRPr="009205D5">
        <w:rPr>
          <w:sz w:val="22"/>
          <w:szCs w:val="22"/>
        </w:rPr>
        <w:tab/>
      </w:r>
      <w:r w:rsidR="00F43947" w:rsidRPr="009205D5">
        <w:rPr>
          <w:sz w:val="22"/>
          <w:szCs w:val="22"/>
        </w:rPr>
        <w:t xml:space="preserve">átlátszó </w:t>
      </w:r>
      <w:r w:rsidRPr="009205D5">
        <w:rPr>
          <w:sz w:val="22"/>
          <w:szCs w:val="22"/>
        </w:rPr>
        <w:t xml:space="preserve">PVC/Al </w:t>
      </w:r>
      <w:r w:rsidR="00814BEB" w:rsidRPr="009205D5">
        <w:rPr>
          <w:sz w:val="22"/>
          <w:szCs w:val="22"/>
        </w:rPr>
        <w:t>naptár</w:t>
      </w:r>
      <w:r w:rsidRPr="009205D5">
        <w:rPr>
          <w:sz w:val="22"/>
          <w:szCs w:val="22"/>
        </w:rPr>
        <w:t>jelzéses buborékcsomagolás</w:t>
      </w:r>
    </w:p>
    <w:p w14:paraId="666DA4D1" w14:textId="375E4554" w:rsidR="00C82464" w:rsidRPr="0041344A" w:rsidRDefault="00C82464" w:rsidP="00FF38BF">
      <w:pPr>
        <w:autoSpaceDE w:val="0"/>
        <w:autoSpaceDN w:val="0"/>
        <w:adjustRightInd w:val="0"/>
        <w:spacing w:line="260" w:lineRule="exact"/>
        <w:rPr>
          <w:sz w:val="22"/>
          <w:szCs w:val="22"/>
        </w:rPr>
      </w:pPr>
      <w:r w:rsidRPr="009205D5">
        <w:rPr>
          <w:sz w:val="22"/>
          <w:szCs w:val="22"/>
        </w:rPr>
        <w:t>OGYI-T-5950/23</w:t>
      </w:r>
      <w:r w:rsidRPr="009205D5">
        <w:rPr>
          <w:sz w:val="22"/>
          <w:szCs w:val="22"/>
        </w:rPr>
        <w:tab/>
        <w:t>98×</w:t>
      </w:r>
      <w:r w:rsidRPr="009205D5">
        <w:rPr>
          <w:sz w:val="22"/>
          <w:szCs w:val="22"/>
        </w:rPr>
        <w:tab/>
      </w:r>
      <w:r w:rsidR="00F43947" w:rsidRPr="009205D5">
        <w:rPr>
          <w:sz w:val="22"/>
          <w:szCs w:val="22"/>
        </w:rPr>
        <w:t xml:space="preserve">átlátszó </w:t>
      </w:r>
      <w:r w:rsidRPr="009205D5">
        <w:rPr>
          <w:sz w:val="22"/>
          <w:szCs w:val="22"/>
        </w:rPr>
        <w:t xml:space="preserve">PVC/Al </w:t>
      </w:r>
      <w:r w:rsidR="00814BEB" w:rsidRPr="009205D5">
        <w:rPr>
          <w:sz w:val="22"/>
          <w:szCs w:val="22"/>
        </w:rPr>
        <w:t>naptár</w:t>
      </w:r>
      <w:r w:rsidRPr="009205D5">
        <w:rPr>
          <w:sz w:val="22"/>
          <w:szCs w:val="22"/>
        </w:rPr>
        <w:t>jelzéses</w:t>
      </w:r>
      <w:r w:rsidRPr="0041344A">
        <w:rPr>
          <w:sz w:val="22"/>
          <w:szCs w:val="22"/>
        </w:rPr>
        <w:t xml:space="preserve"> buborékcsomagolás</w:t>
      </w:r>
    </w:p>
    <w:bookmarkEnd w:id="1"/>
    <w:bookmarkEnd w:id="2"/>
    <w:p w14:paraId="5583A45E" w14:textId="77777777" w:rsidR="00A037E8" w:rsidRPr="007D0B3F" w:rsidRDefault="00A037E8" w:rsidP="007F01DE">
      <w:pPr>
        <w:tabs>
          <w:tab w:val="left" w:pos="567"/>
        </w:tabs>
        <w:autoSpaceDE w:val="0"/>
        <w:autoSpaceDN w:val="0"/>
        <w:adjustRightInd w:val="0"/>
        <w:spacing w:line="260" w:lineRule="exact"/>
        <w:rPr>
          <w:sz w:val="22"/>
          <w:szCs w:val="22"/>
        </w:rPr>
      </w:pPr>
    </w:p>
    <w:p w14:paraId="03CD1A5E" w14:textId="77777777" w:rsidR="006C42CC" w:rsidRPr="007D0B3F" w:rsidRDefault="006C42CC" w:rsidP="007F01DE">
      <w:pPr>
        <w:tabs>
          <w:tab w:val="left" w:pos="567"/>
        </w:tabs>
        <w:autoSpaceDE w:val="0"/>
        <w:autoSpaceDN w:val="0"/>
        <w:adjustRightInd w:val="0"/>
        <w:spacing w:line="260" w:lineRule="exact"/>
        <w:rPr>
          <w:sz w:val="22"/>
          <w:szCs w:val="22"/>
        </w:rPr>
      </w:pPr>
    </w:p>
    <w:p w14:paraId="6E792C43" w14:textId="5D3CA72C" w:rsidR="00E24FCB" w:rsidRPr="009B566E" w:rsidRDefault="00390BB2" w:rsidP="007F01DE">
      <w:pPr>
        <w:tabs>
          <w:tab w:val="left" w:pos="567"/>
        </w:tabs>
        <w:autoSpaceDE w:val="0"/>
        <w:autoSpaceDN w:val="0"/>
        <w:adjustRightInd w:val="0"/>
        <w:spacing w:line="260" w:lineRule="exact"/>
        <w:rPr>
          <w:sz w:val="22"/>
          <w:szCs w:val="22"/>
        </w:rPr>
      </w:pPr>
      <w:r>
        <w:rPr>
          <w:b/>
          <w:sz w:val="22"/>
          <w:szCs w:val="22"/>
        </w:rPr>
        <w:t>A betegtájékoztató</w:t>
      </w:r>
      <w:r w:rsidR="00464D73" w:rsidRPr="00464D73">
        <w:rPr>
          <w:b/>
          <w:sz w:val="22"/>
          <w:szCs w:val="22"/>
        </w:rPr>
        <w:t xml:space="preserve"> legutóbbi felülvizsgálatának</w:t>
      </w:r>
      <w:r w:rsidR="00E50DE8" w:rsidRPr="007D0B3F">
        <w:rPr>
          <w:b/>
          <w:sz w:val="22"/>
          <w:szCs w:val="22"/>
        </w:rPr>
        <w:t xml:space="preserve"> dátuma</w:t>
      </w:r>
      <w:r w:rsidR="00E50DE8" w:rsidRPr="00AC0AED">
        <w:rPr>
          <w:b/>
          <w:sz w:val="22"/>
          <w:szCs w:val="22"/>
        </w:rPr>
        <w:t xml:space="preserve">: </w:t>
      </w:r>
      <w:r w:rsidR="00814BEB">
        <w:rPr>
          <w:b/>
          <w:sz w:val="22"/>
          <w:szCs w:val="22"/>
        </w:rPr>
        <w:t xml:space="preserve">2026. </w:t>
      </w:r>
      <w:r w:rsidR="00202BD8">
        <w:rPr>
          <w:b/>
          <w:sz w:val="22"/>
          <w:szCs w:val="22"/>
        </w:rPr>
        <w:t>május</w:t>
      </w:r>
      <w:r w:rsidR="00541FBF">
        <w:rPr>
          <w:b/>
          <w:sz w:val="22"/>
          <w:szCs w:val="22"/>
        </w:rPr>
        <w:t>.</w:t>
      </w:r>
    </w:p>
    <w:sectPr w:rsidR="00E24FCB" w:rsidRPr="009B566E" w:rsidSect="00EA65FA">
      <w:headerReference w:type="even" r:id="rId12"/>
      <w:headerReference w:type="default" r:id="rId13"/>
      <w:footerReference w:type="even" r:id="rId14"/>
      <w:headerReference w:type="first" r:id="rId15"/>
      <w:footerReference w:type="first" r:id="rId16"/>
      <w:pgSz w:w="11907" w:h="16840" w:code="9"/>
      <w:pgMar w:top="1134" w:right="1418" w:bottom="1134" w:left="1418" w:header="737" w:footer="73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4B4AD" w14:textId="77777777" w:rsidR="00780F0C" w:rsidRDefault="00780F0C">
      <w:r>
        <w:separator/>
      </w:r>
    </w:p>
  </w:endnote>
  <w:endnote w:type="continuationSeparator" w:id="0">
    <w:p w14:paraId="4DED25F5" w14:textId="77777777" w:rsidR="00780F0C" w:rsidRDefault="00780F0C">
      <w:r>
        <w:continuationSeparator/>
      </w:r>
    </w:p>
  </w:endnote>
  <w:endnote w:type="continuationNotice" w:id="1">
    <w:p w14:paraId="3676289D" w14:textId="77777777" w:rsidR="00780F0C" w:rsidRDefault="00780F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orndale">
    <w:altName w:val="Times New Roman"/>
    <w:charset w:val="00"/>
    <w:family w:val="roman"/>
    <w:pitch w:val="variable"/>
  </w:font>
  <w:font w:name="Times New Roman">
    <w:panose1 w:val="02020603050405020304"/>
    <w:charset w:val="00"/>
    <w:family w:val="roman"/>
    <w:pitch w:val="variable"/>
    <w:sig w:usb0="E0002EFF" w:usb1="C000785B" w:usb2="00000009" w:usb3="00000000" w:csb0="000001FF" w:csb1="00000000"/>
  </w:font>
  <w:font w:name="Franklin Gothic Medium">
    <w:panose1 w:val="020B0603020102020204"/>
    <w:charset w:val="EE"/>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oefler Text Black">
    <w:panose1 w:val="00000000000000000000"/>
    <w:charset w:val="EE"/>
    <w:family w:val="roman"/>
    <w:notTrueType/>
    <w:pitch w:val="variable"/>
    <w:sig w:usb0="00000005" w:usb1="00000000" w:usb2="00000000" w:usb3="00000000" w:csb0="00000002"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5D36F" w14:textId="77777777" w:rsidR="00CB3391" w:rsidRDefault="00CB3391" w:rsidP="00002019">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1D3D01BF" w14:textId="77777777" w:rsidR="00CB3391" w:rsidRDefault="00CB3391">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5426" w14:textId="562C9AD5" w:rsidR="005C0981" w:rsidRPr="001E5D52" w:rsidRDefault="00B237B2" w:rsidP="0021679E">
    <w:pPr>
      <w:pStyle w:val="llb"/>
      <w:rPr>
        <w:sz w:val="18"/>
      </w:rPr>
    </w:pPr>
    <w:r w:rsidRPr="00B237B2">
      <w:rPr>
        <w:sz w:val="18"/>
      </w:rPr>
      <w:t>NNGYK/ETGY/4045/2026</w:t>
    </w:r>
    <w:r w:rsidR="0092093F">
      <w:rPr>
        <w:sz w:val="18"/>
      </w:rPr>
      <w:t xml:space="preserve"> </w:t>
    </w:r>
    <w:r w:rsidR="00226170">
      <w:rPr>
        <w:sz w:val="18"/>
      </w:rPr>
      <w:tab/>
    </w:r>
    <w:r w:rsidR="00226170">
      <w:rPr>
        <w:sz w:val="18"/>
      </w:rPr>
      <w:tab/>
      <w:t>2. verzió</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246F0" w14:textId="77777777" w:rsidR="00780F0C" w:rsidRDefault="00780F0C">
      <w:r>
        <w:separator/>
      </w:r>
    </w:p>
  </w:footnote>
  <w:footnote w:type="continuationSeparator" w:id="0">
    <w:p w14:paraId="4EC6FB74" w14:textId="77777777" w:rsidR="00780F0C" w:rsidRDefault="00780F0C">
      <w:r>
        <w:continuationSeparator/>
      </w:r>
    </w:p>
  </w:footnote>
  <w:footnote w:type="continuationNotice" w:id="1">
    <w:p w14:paraId="79689195" w14:textId="77777777" w:rsidR="00780F0C" w:rsidRDefault="00780F0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70C08" w14:textId="77777777" w:rsidR="00CB3391" w:rsidRDefault="00CB3391" w:rsidP="00D13ED1">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7BC54F91" w14:textId="77777777" w:rsidR="00CB3391" w:rsidRDefault="00CB3391">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ED2B9" w14:textId="1A52FF8A" w:rsidR="00CB3391" w:rsidRPr="00A967D1" w:rsidRDefault="00CB3391" w:rsidP="00281878">
    <w:pPr>
      <w:pStyle w:val="lfej"/>
      <w:jc w:val="center"/>
      <w:rPr>
        <w:sz w:val="18"/>
        <w:szCs w:val="18"/>
      </w:rPr>
    </w:pPr>
    <w:r w:rsidRPr="00A967D1">
      <w:rPr>
        <w:rStyle w:val="Oldalszm"/>
        <w:sz w:val="18"/>
        <w:szCs w:val="18"/>
      </w:rPr>
      <w:fldChar w:fldCharType="begin"/>
    </w:r>
    <w:r w:rsidRPr="00A967D1">
      <w:rPr>
        <w:rStyle w:val="Oldalszm"/>
        <w:sz w:val="18"/>
        <w:szCs w:val="18"/>
      </w:rPr>
      <w:instrText xml:space="preserve"> PAGE </w:instrText>
    </w:r>
    <w:r w:rsidRPr="00A967D1">
      <w:rPr>
        <w:rStyle w:val="Oldalszm"/>
        <w:sz w:val="18"/>
        <w:szCs w:val="18"/>
      </w:rPr>
      <w:fldChar w:fldCharType="separate"/>
    </w:r>
    <w:r w:rsidR="004B2CEB">
      <w:rPr>
        <w:rStyle w:val="Oldalszm"/>
        <w:noProof/>
        <w:sz w:val="18"/>
        <w:szCs w:val="18"/>
      </w:rPr>
      <w:t>8</w:t>
    </w:r>
    <w:r w:rsidRPr="00A967D1">
      <w:rPr>
        <w:rStyle w:val="Oldalszm"/>
        <w:sz w:val="18"/>
        <w:szCs w:val="1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4AF9D" w14:textId="77777777" w:rsidR="00CB3391" w:rsidRDefault="00CB3391">
    <w:pPr>
      <w:pStyle w:val="lfej"/>
    </w:pPr>
  </w:p>
  <w:p w14:paraId="608200FC" w14:textId="77777777" w:rsidR="00CB3391" w:rsidRDefault="00CB3391">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 w15:restartNumberingAfterBreak="0">
    <w:nsid w:val="00000003"/>
    <w:multiLevelType w:val="multilevel"/>
    <w:tmpl w:val="00000003"/>
    <w:name w:val="WW8Num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6"/>
    <w:multiLevelType w:val="multilevel"/>
    <w:tmpl w:val="00000006"/>
    <w:name w:val="WW8Num6"/>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42A6FE1"/>
    <w:multiLevelType w:val="hybridMultilevel"/>
    <w:tmpl w:val="C010D288"/>
    <w:lvl w:ilvl="0" w:tplc="FBB86632">
      <w:start w:val="1"/>
      <w:numFmt w:val="bullet"/>
      <w:lvlText w:val="–"/>
      <w:lvlJc w:val="left"/>
      <w:pPr>
        <w:tabs>
          <w:tab w:val="num" w:pos="567"/>
        </w:tabs>
        <w:ind w:left="567" w:hanging="567"/>
      </w:pPr>
      <w:rPr>
        <w:rFonts w:ascii="Franklin Gothic Medium" w:hAnsi="Franklin Gothic Medium"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4B832B4"/>
    <w:multiLevelType w:val="hybridMultilevel"/>
    <w:tmpl w:val="CC8A4272"/>
    <w:lvl w:ilvl="0" w:tplc="3BCED1E8">
      <w:start w:val="1"/>
      <w:numFmt w:val="bullet"/>
      <w:lvlText w:val="-"/>
      <w:lvlJc w:val="left"/>
      <w:pPr>
        <w:tabs>
          <w:tab w:val="num" w:pos="720"/>
        </w:tabs>
        <w:ind w:left="720" w:hanging="360"/>
      </w:pPr>
      <w:rPr>
        <w:rFonts w:ascii="Hoefler Text Black" w:hAnsi="Hoefler Text Black" w:cs="Hoefler Text Black"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5855EEF"/>
    <w:multiLevelType w:val="hybridMultilevel"/>
    <w:tmpl w:val="6F8E1170"/>
    <w:lvl w:ilvl="0" w:tplc="AD4A9FF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65B0004"/>
    <w:multiLevelType w:val="hybridMultilevel"/>
    <w:tmpl w:val="832C9346"/>
    <w:lvl w:ilvl="0" w:tplc="7632CDAE">
      <w:start w:val="2"/>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1BBD4C63"/>
    <w:multiLevelType w:val="hybridMultilevel"/>
    <w:tmpl w:val="57CCABFC"/>
    <w:lvl w:ilvl="0" w:tplc="D9C2896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5B2895"/>
    <w:multiLevelType w:val="hybridMultilevel"/>
    <w:tmpl w:val="1A6CE5D4"/>
    <w:lvl w:ilvl="0" w:tplc="586243B6">
      <w:start w:val="1"/>
      <w:numFmt w:val="bullet"/>
      <w:lvlText w:val=""/>
      <w:lvlJc w:val="left"/>
      <w:pPr>
        <w:tabs>
          <w:tab w:val="num" w:pos="720"/>
        </w:tabs>
        <w:ind w:left="680" w:hanging="32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05622C0"/>
    <w:multiLevelType w:val="multilevel"/>
    <w:tmpl w:val="8BFA9DE8"/>
    <w:lvl w:ilvl="0">
      <w:start w:val="1"/>
      <w:numFmt w:val="bullet"/>
      <w:lvlText w:val=""/>
      <w:lvlJc w:val="left"/>
      <w:pPr>
        <w:tabs>
          <w:tab w:val="num" w:pos="567"/>
        </w:tabs>
        <w:ind w:left="567" w:hanging="567"/>
      </w:pPr>
      <w:rPr>
        <w:rFonts w:ascii="Symbol" w:hAnsi="Symbol" w:hint="default"/>
        <w:sz w:val="22"/>
      </w:rPr>
    </w:lvl>
    <w:lvl w:ilvl="1">
      <w:start w:val="1"/>
      <w:numFmt w:val="bullet"/>
      <w:lvlRestart w:val="0"/>
      <w:lvlText w:val="-"/>
      <w:lvlJc w:val="left"/>
      <w:pPr>
        <w:tabs>
          <w:tab w:val="num" w:pos="1134"/>
        </w:tabs>
        <w:ind w:left="1134" w:hanging="567"/>
      </w:pPr>
      <w:rPr>
        <w:rFonts w:ascii="Symbol" w:hAnsi="Symbol" w:hint="default"/>
      </w:rPr>
    </w:lvl>
    <w:lvl w:ilvl="2">
      <w:start w:val="1"/>
      <w:numFmt w:val="bullet"/>
      <w:lvlText w:val=""/>
      <w:lvlJc w:val="left"/>
      <w:pPr>
        <w:tabs>
          <w:tab w:val="num" w:pos="567"/>
        </w:tabs>
        <w:ind w:left="567" w:hanging="227"/>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 w15:restartNumberingAfterBreak="0">
    <w:nsid w:val="308A4AE8"/>
    <w:multiLevelType w:val="hybridMultilevel"/>
    <w:tmpl w:val="EB361016"/>
    <w:lvl w:ilvl="0" w:tplc="D9C2896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FB3BCA"/>
    <w:multiLevelType w:val="hybridMultilevel"/>
    <w:tmpl w:val="1F1CC97E"/>
    <w:lvl w:ilvl="0" w:tplc="C55CFA8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E446819"/>
    <w:multiLevelType w:val="hybridMultilevel"/>
    <w:tmpl w:val="95D6BC0C"/>
    <w:lvl w:ilvl="0" w:tplc="586243B6">
      <w:start w:val="1"/>
      <w:numFmt w:val="bullet"/>
      <w:lvlText w:val=""/>
      <w:lvlJc w:val="left"/>
      <w:pPr>
        <w:tabs>
          <w:tab w:val="num" w:pos="720"/>
        </w:tabs>
        <w:ind w:left="680" w:hanging="32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71528CF"/>
    <w:multiLevelType w:val="hybridMultilevel"/>
    <w:tmpl w:val="22D4869A"/>
    <w:lvl w:ilvl="0" w:tplc="C92AC74A">
      <w:start w:val="1"/>
      <w:numFmt w:val="bullet"/>
      <w:pStyle w:val="BulletIndent1"/>
      <w:lvlText w:val=""/>
      <w:lvlJc w:val="left"/>
      <w:pPr>
        <w:tabs>
          <w:tab w:val="num" w:pos="567"/>
        </w:tabs>
        <w:ind w:left="567" w:hanging="56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393A5F"/>
    <w:multiLevelType w:val="hybridMultilevel"/>
    <w:tmpl w:val="0ABA072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5BA21D4C"/>
    <w:multiLevelType w:val="hybridMultilevel"/>
    <w:tmpl w:val="66B6C0B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60526D96"/>
    <w:multiLevelType w:val="hybridMultilevel"/>
    <w:tmpl w:val="E13403B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7B6D468C"/>
    <w:multiLevelType w:val="hybridMultilevel"/>
    <w:tmpl w:val="5044D86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7B7E6237"/>
    <w:multiLevelType w:val="multilevel"/>
    <w:tmpl w:val="09649754"/>
    <w:lvl w:ilvl="0">
      <w:start w:val="1"/>
      <w:numFmt w:val="bullet"/>
      <w:lvlText w:val="-"/>
      <w:lvlJc w:val="left"/>
      <w:pPr>
        <w:tabs>
          <w:tab w:val="num" w:pos="360"/>
        </w:tabs>
        <w:ind w:left="360" w:hanging="360"/>
      </w:pPr>
      <w:rPr>
        <w:sz w:val="16"/>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16cid:durableId="623120978">
    <w:abstractNumId w:val="0"/>
  </w:num>
  <w:num w:numId="2" w16cid:durableId="119031039">
    <w:abstractNumId w:val="1"/>
  </w:num>
  <w:num w:numId="3" w16cid:durableId="59253897">
    <w:abstractNumId w:val="2"/>
  </w:num>
  <w:num w:numId="4" w16cid:durableId="1773933074">
    <w:abstractNumId w:val="11"/>
  </w:num>
  <w:num w:numId="5" w16cid:durableId="904609813">
    <w:abstractNumId w:val="7"/>
  </w:num>
  <w:num w:numId="6" w16cid:durableId="480390732">
    <w:abstractNumId w:val="5"/>
  </w:num>
  <w:num w:numId="7" w16cid:durableId="84976053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6690625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4411672">
    <w:abstractNumId w:val="4"/>
  </w:num>
  <w:num w:numId="10" w16cid:durableId="1532448922">
    <w:abstractNumId w:val="10"/>
  </w:num>
  <w:num w:numId="11" w16cid:durableId="1999647288">
    <w:abstractNumId w:val="18"/>
  </w:num>
  <w:num w:numId="12" w16cid:durableId="1760567116">
    <w:abstractNumId w:val="13"/>
  </w:num>
  <w:num w:numId="13" w16cid:durableId="319844593">
    <w:abstractNumId w:val="6"/>
  </w:num>
  <w:num w:numId="14" w16cid:durableId="451169117">
    <w:abstractNumId w:val="9"/>
  </w:num>
  <w:num w:numId="15" w16cid:durableId="1695232688">
    <w:abstractNumId w:val="3"/>
  </w:num>
  <w:num w:numId="16" w16cid:durableId="1961911928">
    <w:abstractNumId w:val="16"/>
  </w:num>
  <w:num w:numId="17" w16cid:durableId="233510588">
    <w:abstractNumId w:val="15"/>
  </w:num>
  <w:num w:numId="18" w16cid:durableId="835463590">
    <w:abstractNumId w:val="14"/>
  </w:num>
  <w:num w:numId="19" w16cid:durableId="147267145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hu-HU" w:vendorID="7" w:dllVersion="522" w:checkStyle="1"/>
  <w:activeWritingStyle w:appName="MSWord" w:lang="hu-HU" w:vendorID="7" w:dllVersion="513" w:checkStyle="1"/>
  <w:activeWritingStyle w:appName="MSWord" w:lang="it-IT" w:vendorID="3" w:dllVersion="517"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DE8"/>
    <w:rsid w:val="0000020F"/>
    <w:rsid w:val="00000417"/>
    <w:rsid w:val="0000190E"/>
    <w:rsid w:val="00001BC9"/>
    <w:rsid w:val="00002019"/>
    <w:rsid w:val="00002BBC"/>
    <w:rsid w:val="000046E4"/>
    <w:rsid w:val="00005D0D"/>
    <w:rsid w:val="0000775C"/>
    <w:rsid w:val="000105F5"/>
    <w:rsid w:val="00010FA7"/>
    <w:rsid w:val="00011710"/>
    <w:rsid w:val="000128E0"/>
    <w:rsid w:val="0001469B"/>
    <w:rsid w:val="000156E5"/>
    <w:rsid w:val="00017315"/>
    <w:rsid w:val="000203CC"/>
    <w:rsid w:val="000206CD"/>
    <w:rsid w:val="0002070B"/>
    <w:rsid w:val="00021ADC"/>
    <w:rsid w:val="00024EA6"/>
    <w:rsid w:val="000267D5"/>
    <w:rsid w:val="00027CE2"/>
    <w:rsid w:val="00027E3F"/>
    <w:rsid w:val="00031E38"/>
    <w:rsid w:val="00031F3E"/>
    <w:rsid w:val="000340D1"/>
    <w:rsid w:val="00035286"/>
    <w:rsid w:val="00040ABD"/>
    <w:rsid w:val="00041065"/>
    <w:rsid w:val="000445E9"/>
    <w:rsid w:val="00044EFD"/>
    <w:rsid w:val="00045F7A"/>
    <w:rsid w:val="000519D8"/>
    <w:rsid w:val="00051B2D"/>
    <w:rsid w:val="00052372"/>
    <w:rsid w:val="000532BB"/>
    <w:rsid w:val="0005490C"/>
    <w:rsid w:val="00054930"/>
    <w:rsid w:val="00054A8B"/>
    <w:rsid w:val="000609E5"/>
    <w:rsid w:val="00060D56"/>
    <w:rsid w:val="00063C61"/>
    <w:rsid w:val="00067636"/>
    <w:rsid w:val="000677FF"/>
    <w:rsid w:val="00072A04"/>
    <w:rsid w:val="00073DB9"/>
    <w:rsid w:val="00074003"/>
    <w:rsid w:val="0007514C"/>
    <w:rsid w:val="00081D6F"/>
    <w:rsid w:val="000907CE"/>
    <w:rsid w:val="00090D41"/>
    <w:rsid w:val="00091A2C"/>
    <w:rsid w:val="00091AD1"/>
    <w:rsid w:val="00094E39"/>
    <w:rsid w:val="000967AA"/>
    <w:rsid w:val="000A0341"/>
    <w:rsid w:val="000A2FB1"/>
    <w:rsid w:val="000A45FA"/>
    <w:rsid w:val="000A6093"/>
    <w:rsid w:val="000A6D3C"/>
    <w:rsid w:val="000A738E"/>
    <w:rsid w:val="000A7BB3"/>
    <w:rsid w:val="000B0679"/>
    <w:rsid w:val="000B24DD"/>
    <w:rsid w:val="000B3514"/>
    <w:rsid w:val="000B3C7B"/>
    <w:rsid w:val="000B7FE8"/>
    <w:rsid w:val="000C63F5"/>
    <w:rsid w:val="000D27AD"/>
    <w:rsid w:val="000D49B7"/>
    <w:rsid w:val="000D4BE0"/>
    <w:rsid w:val="000D4E1A"/>
    <w:rsid w:val="000D5BAB"/>
    <w:rsid w:val="000D65C0"/>
    <w:rsid w:val="000E106B"/>
    <w:rsid w:val="000E20B0"/>
    <w:rsid w:val="000E4588"/>
    <w:rsid w:val="000E6ACB"/>
    <w:rsid w:val="000F21D0"/>
    <w:rsid w:val="000F2785"/>
    <w:rsid w:val="000F50F2"/>
    <w:rsid w:val="00101EA3"/>
    <w:rsid w:val="00103727"/>
    <w:rsid w:val="001054CD"/>
    <w:rsid w:val="00105C67"/>
    <w:rsid w:val="00105CC6"/>
    <w:rsid w:val="001077E1"/>
    <w:rsid w:val="00110C20"/>
    <w:rsid w:val="0011256F"/>
    <w:rsid w:val="00113265"/>
    <w:rsid w:val="00113764"/>
    <w:rsid w:val="00114AE9"/>
    <w:rsid w:val="00114BA7"/>
    <w:rsid w:val="001177B3"/>
    <w:rsid w:val="00123719"/>
    <w:rsid w:val="001254E4"/>
    <w:rsid w:val="00126239"/>
    <w:rsid w:val="0012650D"/>
    <w:rsid w:val="0013211B"/>
    <w:rsid w:val="0013410E"/>
    <w:rsid w:val="001345C2"/>
    <w:rsid w:val="00134738"/>
    <w:rsid w:val="00135B12"/>
    <w:rsid w:val="00146397"/>
    <w:rsid w:val="00147C79"/>
    <w:rsid w:val="0015018D"/>
    <w:rsid w:val="0015035A"/>
    <w:rsid w:val="00152D61"/>
    <w:rsid w:val="001531CB"/>
    <w:rsid w:val="00153C40"/>
    <w:rsid w:val="00160B60"/>
    <w:rsid w:val="001615E3"/>
    <w:rsid w:val="00161890"/>
    <w:rsid w:val="00162587"/>
    <w:rsid w:val="00162924"/>
    <w:rsid w:val="00164003"/>
    <w:rsid w:val="0016442F"/>
    <w:rsid w:val="0017584E"/>
    <w:rsid w:val="001767DB"/>
    <w:rsid w:val="00180931"/>
    <w:rsid w:val="00181205"/>
    <w:rsid w:val="001835AC"/>
    <w:rsid w:val="00183B9C"/>
    <w:rsid w:val="00183F98"/>
    <w:rsid w:val="0018579D"/>
    <w:rsid w:val="0018633A"/>
    <w:rsid w:val="00187DEC"/>
    <w:rsid w:val="00190898"/>
    <w:rsid w:val="001910CA"/>
    <w:rsid w:val="001918B4"/>
    <w:rsid w:val="00194020"/>
    <w:rsid w:val="001940FC"/>
    <w:rsid w:val="0019442E"/>
    <w:rsid w:val="00195A30"/>
    <w:rsid w:val="0019625C"/>
    <w:rsid w:val="00196DF7"/>
    <w:rsid w:val="00196F08"/>
    <w:rsid w:val="001A06F7"/>
    <w:rsid w:val="001A0935"/>
    <w:rsid w:val="001A1341"/>
    <w:rsid w:val="001A222D"/>
    <w:rsid w:val="001A3B87"/>
    <w:rsid w:val="001A4909"/>
    <w:rsid w:val="001A72F8"/>
    <w:rsid w:val="001B12BD"/>
    <w:rsid w:val="001B2A37"/>
    <w:rsid w:val="001B3CD7"/>
    <w:rsid w:val="001B5DCB"/>
    <w:rsid w:val="001B6D3E"/>
    <w:rsid w:val="001C045C"/>
    <w:rsid w:val="001C2122"/>
    <w:rsid w:val="001C2569"/>
    <w:rsid w:val="001C3944"/>
    <w:rsid w:val="001C5093"/>
    <w:rsid w:val="001C646E"/>
    <w:rsid w:val="001D5690"/>
    <w:rsid w:val="001D6DB8"/>
    <w:rsid w:val="001D7AE3"/>
    <w:rsid w:val="001E1662"/>
    <w:rsid w:val="001E2665"/>
    <w:rsid w:val="001E5CD7"/>
    <w:rsid w:val="001E5D52"/>
    <w:rsid w:val="001E6383"/>
    <w:rsid w:val="001F0CE4"/>
    <w:rsid w:val="001F22EB"/>
    <w:rsid w:val="001F2752"/>
    <w:rsid w:val="001F2B77"/>
    <w:rsid w:val="001F73AA"/>
    <w:rsid w:val="001F7786"/>
    <w:rsid w:val="00200089"/>
    <w:rsid w:val="00200E3A"/>
    <w:rsid w:val="00202BD8"/>
    <w:rsid w:val="00213A12"/>
    <w:rsid w:val="00214D95"/>
    <w:rsid w:val="0021679E"/>
    <w:rsid w:val="002210C6"/>
    <w:rsid w:val="00222834"/>
    <w:rsid w:val="0022345E"/>
    <w:rsid w:val="00224B9C"/>
    <w:rsid w:val="00226103"/>
    <w:rsid w:val="00226170"/>
    <w:rsid w:val="0022655F"/>
    <w:rsid w:val="00230AFF"/>
    <w:rsid w:val="00236386"/>
    <w:rsid w:val="00241855"/>
    <w:rsid w:val="00242E21"/>
    <w:rsid w:val="002443D3"/>
    <w:rsid w:val="002459B5"/>
    <w:rsid w:val="002471C8"/>
    <w:rsid w:val="00247BEF"/>
    <w:rsid w:val="00253E30"/>
    <w:rsid w:val="00254464"/>
    <w:rsid w:val="00260341"/>
    <w:rsid w:val="002623F2"/>
    <w:rsid w:val="00265117"/>
    <w:rsid w:val="00265976"/>
    <w:rsid w:val="00267E44"/>
    <w:rsid w:val="00270950"/>
    <w:rsid w:val="0027464A"/>
    <w:rsid w:val="002805AE"/>
    <w:rsid w:val="00280809"/>
    <w:rsid w:val="00281405"/>
    <w:rsid w:val="00281843"/>
    <w:rsid w:val="00281878"/>
    <w:rsid w:val="00292C1A"/>
    <w:rsid w:val="002935CE"/>
    <w:rsid w:val="00295245"/>
    <w:rsid w:val="002A025B"/>
    <w:rsid w:val="002A2278"/>
    <w:rsid w:val="002A4794"/>
    <w:rsid w:val="002A5F71"/>
    <w:rsid w:val="002B027E"/>
    <w:rsid w:val="002B05C9"/>
    <w:rsid w:val="002B3450"/>
    <w:rsid w:val="002B3C87"/>
    <w:rsid w:val="002B5656"/>
    <w:rsid w:val="002C0016"/>
    <w:rsid w:val="002C1B1E"/>
    <w:rsid w:val="002C4777"/>
    <w:rsid w:val="002C5AFF"/>
    <w:rsid w:val="002C6355"/>
    <w:rsid w:val="002D11A6"/>
    <w:rsid w:val="002D2D03"/>
    <w:rsid w:val="002D30C3"/>
    <w:rsid w:val="002D3A55"/>
    <w:rsid w:val="002D71FA"/>
    <w:rsid w:val="002D7827"/>
    <w:rsid w:val="002D7C3B"/>
    <w:rsid w:val="002D7D50"/>
    <w:rsid w:val="002E092B"/>
    <w:rsid w:val="002E1251"/>
    <w:rsid w:val="002E33BF"/>
    <w:rsid w:val="002E396A"/>
    <w:rsid w:val="002E59CE"/>
    <w:rsid w:val="002E7451"/>
    <w:rsid w:val="002F040F"/>
    <w:rsid w:val="002F06A7"/>
    <w:rsid w:val="002F104A"/>
    <w:rsid w:val="002F4468"/>
    <w:rsid w:val="002F48AF"/>
    <w:rsid w:val="002F4A16"/>
    <w:rsid w:val="002F5D56"/>
    <w:rsid w:val="002F6309"/>
    <w:rsid w:val="002F680A"/>
    <w:rsid w:val="00300F8C"/>
    <w:rsid w:val="00304908"/>
    <w:rsid w:val="003077D1"/>
    <w:rsid w:val="00311EC8"/>
    <w:rsid w:val="00312FFD"/>
    <w:rsid w:val="00313ED3"/>
    <w:rsid w:val="0031719D"/>
    <w:rsid w:val="00322235"/>
    <w:rsid w:val="00326027"/>
    <w:rsid w:val="00326324"/>
    <w:rsid w:val="003272B6"/>
    <w:rsid w:val="003307A4"/>
    <w:rsid w:val="00333F08"/>
    <w:rsid w:val="003343A6"/>
    <w:rsid w:val="003359D2"/>
    <w:rsid w:val="003364BF"/>
    <w:rsid w:val="00336932"/>
    <w:rsid w:val="003411A1"/>
    <w:rsid w:val="00346118"/>
    <w:rsid w:val="003503D6"/>
    <w:rsid w:val="003516AC"/>
    <w:rsid w:val="0035218D"/>
    <w:rsid w:val="003538F9"/>
    <w:rsid w:val="00354ADA"/>
    <w:rsid w:val="003555CE"/>
    <w:rsid w:val="00360351"/>
    <w:rsid w:val="00361CF0"/>
    <w:rsid w:val="00362087"/>
    <w:rsid w:val="003640BB"/>
    <w:rsid w:val="0037232A"/>
    <w:rsid w:val="00372470"/>
    <w:rsid w:val="00373E57"/>
    <w:rsid w:val="00374918"/>
    <w:rsid w:val="00376DA3"/>
    <w:rsid w:val="00377DA5"/>
    <w:rsid w:val="00387613"/>
    <w:rsid w:val="00387807"/>
    <w:rsid w:val="00390BB2"/>
    <w:rsid w:val="00391003"/>
    <w:rsid w:val="00394AA4"/>
    <w:rsid w:val="00395158"/>
    <w:rsid w:val="003970CA"/>
    <w:rsid w:val="003A05D1"/>
    <w:rsid w:val="003A1758"/>
    <w:rsid w:val="003A1821"/>
    <w:rsid w:val="003A37EB"/>
    <w:rsid w:val="003A44B1"/>
    <w:rsid w:val="003A4E7D"/>
    <w:rsid w:val="003A5D88"/>
    <w:rsid w:val="003A7A53"/>
    <w:rsid w:val="003A7F26"/>
    <w:rsid w:val="003A7FB6"/>
    <w:rsid w:val="003B2AE3"/>
    <w:rsid w:val="003B4F10"/>
    <w:rsid w:val="003B4FE1"/>
    <w:rsid w:val="003B77E5"/>
    <w:rsid w:val="003C05A2"/>
    <w:rsid w:val="003C184F"/>
    <w:rsid w:val="003C1AFE"/>
    <w:rsid w:val="003C51A4"/>
    <w:rsid w:val="003D176F"/>
    <w:rsid w:val="003D1C5E"/>
    <w:rsid w:val="003D1CC0"/>
    <w:rsid w:val="003D51A2"/>
    <w:rsid w:val="003D628A"/>
    <w:rsid w:val="003D78B9"/>
    <w:rsid w:val="003E26A4"/>
    <w:rsid w:val="003E382E"/>
    <w:rsid w:val="003E4CF1"/>
    <w:rsid w:val="003E6960"/>
    <w:rsid w:val="003E79CF"/>
    <w:rsid w:val="003F1D20"/>
    <w:rsid w:val="003F1D49"/>
    <w:rsid w:val="003F5D6B"/>
    <w:rsid w:val="003F633E"/>
    <w:rsid w:val="003F64CE"/>
    <w:rsid w:val="003F7847"/>
    <w:rsid w:val="004014DB"/>
    <w:rsid w:val="00401CDA"/>
    <w:rsid w:val="004028D8"/>
    <w:rsid w:val="00403AD0"/>
    <w:rsid w:val="00404459"/>
    <w:rsid w:val="0040545D"/>
    <w:rsid w:val="004101BA"/>
    <w:rsid w:val="00410CC8"/>
    <w:rsid w:val="00411E74"/>
    <w:rsid w:val="00411F32"/>
    <w:rsid w:val="00413200"/>
    <w:rsid w:val="0041363D"/>
    <w:rsid w:val="004146DB"/>
    <w:rsid w:val="0041482E"/>
    <w:rsid w:val="004208B3"/>
    <w:rsid w:val="004208B6"/>
    <w:rsid w:val="00422D47"/>
    <w:rsid w:val="004246A8"/>
    <w:rsid w:val="00424A90"/>
    <w:rsid w:val="004254CF"/>
    <w:rsid w:val="00426DA9"/>
    <w:rsid w:val="00430C42"/>
    <w:rsid w:val="00430DAE"/>
    <w:rsid w:val="00431F92"/>
    <w:rsid w:val="004332C5"/>
    <w:rsid w:val="00434714"/>
    <w:rsid w:val="00434E67"/>
    <w:rsid w:val="00437806"/>
    <w:rsid w:val="00445EB8"/>
    <w:rsid w:val="0044748B"/>
    <w:rsid w:val="00450E44"/>
    <w:rsid w:val="00451105"/>
    <w:rsid w:val="00451206"/>
    <w:rsid w:val="00454C4E"/>
    <w:rsid w:val="004550F6"/>
    <w:rsid w:val="00456EBA"/>
    <w:rsid w:val="00460423"/>
    <w:rsid w:val="00460BF4"/>
    <w:rsid w:val="00460E4E"/>
    <w:rsid w:val="004617F8"/>
    <w:rsid w:val="004632BA"/>
    <w:rsid w:val="00464D73"/>
    <w:rsid w:val="0046506F"/>
    <w:rsid w:val="00472BA1"/>
    <w:rsid w:val="004735CC"/>
    <w:rsid w:val="004737D7"/>
    <w:rsid w:val="00473A3E"/>
    <w:rsid w:val="00476E6C"/>
    <w:rsid w:val="004804E6"/>
    <w:rsid w:val="004815A9"/>
    <w:rsid w:val="0048468B"/>
    <w:rsid w:val="00484F39"/>
    <w:rsid w:val="004876D8"/>
    <w:rsid w:val="004907DF"/>
    <w:rsid w:val="004925A2"/>
    <w:rsid w:val="004931B6"/>
    <w:rsid w:val="004944BE"/>
    <w:rsid w:val="00494DE7"/>
    <w:rsid w:val="00495862"/>
    <w:rsid w:val="0049651D"/>
    <w:rsid w:val="0049685B"/>
    <w:rsid w:val="00497CF3"/>
    <w:rsid w:val="004A1E8A"/>
    <w:rsid w:val="004A24F3"/>
    <w:rsid w:val="004A2843"/>
    <w:rsid w:val="004A392C"/>
    <w:rsid w:val="004A40B9"/>
    <w:rsid w:val="004A464C"/>
    <w:rsid w:val="004A729F"/>
    <w:rsid w:val="004B2433"/>
    <w:rsid w:val="004B2A20"/>
    <w:rsid w:val="004B2CEB"/>
    <w:rsid w:val="004B2D4C"/>
    <w:rsid w:val="004B34FA"/>
    <w:rsid w:val="004B429E"/>
    <w:rsid w:val="004B6FC7"/>
    <w:rsid w:val="004C0950"/>
    <w:rsid w:val="004C204B"/>
    <w:rsid w:val="004C361F"/>
    <w:rsid w:val="004C464B"/>
    <w:rsid w:val="004C525C"/>
    <w:rsid w:val="004C7B80"/>
    <w:rsid w:val="004D24CF"/>
    <w:rsid w:val="004D6759"/>
    <w:rsid w:val="004D6FB2"/>
    <w:rsid w:val="004D7222"/>
    <w:rsid w:val="004E3026"/>
    <w:rsid w:val="004E57EB"/>
    <w:rsid w:val="004E5CD9"/>
    <w:rsid w:val="004F0555"/>
    <w:rsid w:val="004F0CFB"/>
    <w:rsid w:val="004F25B0"/>
    <w:rsid w:val="004F34FF"/>
    <w:rsid w:val="004F3DCE"/>
    <w:rsid w:val="004F3FAB"/>
    <w:rsid w:val="004F58F6"/>
    <w:rsid w:val="004F69DD"/>
    <w:rsid w:val="004F7245"/>
    <w:rsid w:val="004F7706"/>
    <w:rsid w:val="00501E63"/>
    <w:rsid w:val="00506501"/>
    <w:rsid w:val="0050684D"/>
    <w:rsid w:val="00506FCF"/>
    <w:rsid w:val="00512611"/>
    <w:rsid w:val="005127DC"/>
    <w:rsid w:val="0051665C"/>
    <w:rsid w:val="00522FC3"/>
    <w:rsid w:val="00523825"/>
    <w:rsid w:val="0052455C"/>
    <w:rsid w:val="00524E58"/>
    <w:rsid w:val="00524EF7"/>
    <w:rsid w:val="0053059E"/>
    <w:rsid w:val="005316A7"/>
    <w:rsid w:val="00531836"/>
    <w:rsid w:val="00531F80"/>
    <w:rsid w:val="00534190"/>
    <w:rsid w:val="0053481B"/>
    <w:rsid w:val="0053540E"/>
    <w:rsid w:val="00540287"/>
    <w:rsid w:val="00541723"/>
    <w:rsid w:val="00541FBF"/>
    <w:rsid w:val="00545B1E"/>
    <w:rsid w:val="00554303"/>
    <w:rsid w:val="0055463B"/>
    <w:rsid w:val="005558CD"/>
    <w:rsid w:val="00556E78"/>
    <w:rsid w:val="005574A4"/>
    <w:rsid w:val="005615CC"/>
    <w:rsid w:val="00562FD5"/>
    <w:rsid w:val="00563ED2"/>
    <w:rsid w:val="00570E0D"/>
    <w:rsid w:val="005720B4"/>
    <w:rsid w:val="00574483"/>
    <w:rsid w:val="00577DE5"/>
    <w:rsid w:val="00580495"/>
    <w:rsid w:val="00581F4E"/>
    <w:rsid w:val="00582A9F"/>
    <w:rsid w:val="005903E2"/>
    <w:rsid w:val="00590521"/>
    <w:rsid w:val="005913AA"/>
    <w:rsid w:val="00592E22"/>
    <w:rsid w:val="005933B2"/>
    <w:rsid w:val="0059498C"/>
    <w:rsid w:val="00597A6D"/>
    <w:rsid w:val="005A1375"/>
    <w:rsid w:val="005A461F"/>
    <w:rsid w:val="005A477A"/>
    <w:rsid w:val="005A77FF"/>
    <w:rsid w:val="005A7E2B"/>
    <w:rsid w:val="005B1F21"/>
    <w:rsid w:val="005B5BD2"/>
    <w:rsid w:val="005B5FA7"/>
    <w:rsid w:val="005B7DA5"/>
    <w:rsid w:val="005C0981"/>
    <w:rsid w:val="005C1197"/>
    <w:rsid w:val="005C30C3"/>
    <w:rsid w:val="005C56C6"/>
    <w:rsid w:val="005D13C4"/>
    <w:rsid w:val="005D2240"/>
    <w:rsid w:val="005D5C1B"/>
    <w:rsid w:val="005E0745"/>
    <w:rsid w:val="005E0F86"/>
    <w:rsid w:val="005E14DD"/>
    <w:rsid w:val="005E173F"/>
    <w:rsid w:val="005E1A6F"/>
    <w:rsid w:val="005E38A0"/>
    <w:rsid w:val="005E5E34"/>
    <w:rsid w:val="005E6BDB"/>
    <w:rsid w:val="005F06AD"/>
    <w:rsid w:val="005F0A79"/>
    <w:rsid w:val="005F4E6F"/>
    <w:rsid w:val="005F5804"/>
    <w:rsid w:val="005F5CDE"/>
    <w:rsid w:val="005F5F5B"/>
    <w:rsid w:val="005F7422"/>
    <w:rsid w:val="005F7FB2"/>
    <w:rsid w:val="0060127B"/>
    <w:rsid w:val="006032DC"/>
    <w:rsid w:val="00604453"/>
    <w:rsid w:val="00604A62"/>
    <w:rsid w:val="0060599E"/>
    <w:rsid w:val="00607565"/>
    <w:rsid w:val="00612AA1"/>
    <w:rsid w:val="00612C01"/>
    <w:rsid w:val="006162F5"/>
    <w:rsid w:val="00625050"/>
    <w:rsid w:val="00625123"/>
    <w:rsid w:val="00625DF4"/>
    <w:rsid w:val="00626C6A"/>
    <w:rsid w:val="00627D25"/>
    <w:rsid w:val="00630DDC"/>
    <w:rsid w:val="00632A50"/>
    <w:rsid w:val="00633760"/>
    <w:rsid w:val="00633927"/>
    <w:rsid w:val="006346D6"/>
    <w:rsid w:val="00634A77"/>
    <w:rsid w:val="006353CC"/>
    <w:rsid w:val="00635ED3"/>
    <w:rsid w:val="006369B8"/>
    <w:rsid w:val="006411C6"/>
    <w:rsid w:val="00641D03"/>
    <w:rsid w:val="006432D2"/>
    <w:rsid w:val="00643558"/>
    <w:rsid w:val="00645584"/>
    <w:rsid w:val="0064626D"/>
    <w:rsid w:val="00646D50"/>
    <w:rsid w:val="00651682"/>
    <w:rsid w:val="00653FE0"/>
    <w:rsid w:val="00657727"/>
    <w:rsid w:val="0066524F"/>
    <w:rsid w:val="006652FB"/>
    <w:rsid w:val="0066614A"/>
    <w:rsid w:val="0066632E"/>
    <w:rsid w:val="00667C9B"/>
    <w:rsid w:val="00667F96"/>
    <w:rsid w:val="00676DEC"/>
    <w:rsid w:val="006777D6"/>
    <w:rsid w:val="00680C60"/>
    <w:rsid w:val="00681A7F"/>
    <w:rsid w:val="00683549"/>
    <w:rsid w:val="0068522B"/>
    <w:rsid w:val="00686B16"/>
    <w:rsid w:val="00687DE7"/>
    <w:rsid w:val="00692034"/>
    <w:rsid w:val="006931CA"/>
    <w:rsid w:val="00693847"/>
    <w:rsid w:val="00694224"/>
    <w:rsid w:val="006948A3"/>
    <w:rsid w:val="00695AA0"/>
    <w:rsid w:val="0069721D"/>
    <w:rsid w:val="00697356"/>
    <w:rsid w:val="006A2951"/>
    <w:rsid w:val="006A3B68"/>
    <w:rsid w:val="006A3E8D"/>
    <w:rsid w:val="006A6449"/>
    <w:rsid w:val="006A76A1"/>
    <w:rsid w:val="006B11E2"/>
    <w:rsid w:val="006B1A0C"/>
    <w:rsid w:val="006C0D20"/>
    <w:rsid w:val="006C3AED"/>
    <w:rsid w:val="006C42CC"/>
    <w:rsid w:val="006D023D"/>
    <w:rsid w:val="006D0E88"/>
    <w:rsid w:val="006D1A22"/>
    <w:rsid w:val="006D2556"/>
    <w:rsid w:val="006D3DE0"/>
    <w:rsid w:val="006D3E83"/>
    <w:rsid w:val="006D4B36"/>
    <w:rsid w:val="006D5736"/>
    <w:rsid w:val="006D5F1D"/>
    <w:rsid w:val="006D69AB"/>
    <w:rsid w:val="006E02B5"/>
    <w:rsid w:val="006E3F91"/>
    <w:rsid w:val="006E4044"/>
    <w:rsid w:val="006E4395"/>
    <w:rsid w:val="006E5B2B"/>
    <w:rsid w:val="006E762A"/>
    <w:rsid w:val="006F11D0"/>
    <w:rsid w:val="006F13FB"/>
    <w:rsid w:val="006F3A59"/>
    <w:rsid w:val="006F3E2D"/>
    <w:rsid w:val="006F5348"/>
    <w:rsid w:val="006F64DF"/>
    <w:rsid w:val="006F66F6"/>
    <w:rsid w:val="00700A56"/>
    <w:rsid w:val="00705568"/>
    <w:rsid w:val="00705781"/>
    <w:rsid w:val="00707A03"/>
    <w:rsid w:val="00710111"/>
    <w:rsid w:val="00710546"/>
    <w:rsid w:val="00712691"/>
    <w:rsid w:val="0071432D"/>
    <w:rsid w:val="00715439"/>
    <w:rsid w:val="00720A5D"/>
    <w:rsid w:val="00720DEC"/>
    <w:rsid w:val="00722A30"/>
    <w:rsid w:val="00724D55"/>
    <w:rsid w:val="007300CE"/>
    <w:rsid w:val="007315A3"/>
    <w:rsid w:val="00732287"/>
    <w:rsid w:val="00737D27"/>
    <w:rsid w:val="0074110D"/>
    <w:rsid w:val="007440F1"/>
    <w:rsid w:val="00746ACF"/>
    <w:rsid w:val="00753BB1"/>
    <w:rsid w:val="0075496C"/>
    <w:rsid w:val="00755BAF"/>
    <w:rsid w:val="00761676"/>
    <w:rsid w:val="00762B7B"/>
    <w:rsid w:val="0076527F"/>
    <w:rsid w:val="007663DD"/>
    <w:rsid w:val="00770CB7"/>
    <w:rsid w:val="00772D48"/>
    <w:rsid w:val="00773C8E"/>
    <w:rsid w:val="007740F3"/>
    <w:rsid w:val="007741F1"/>
    <w:rsid w:val="007759A2"/>
    <w:rsid w:val="00776146"/>
    <w:rsid w:val="00776CEF"/>
    <w:rsid w:val="00780F0C"/>
    <w:rsid w:val="00784020"/>
    <w:rsid w:val="007933C8"/>
    <w:rsid w:val="00793B8B"/>
    <w:rsid w:val="00797639"/>
    <w:rsid w:val="0079792F"/>
    <w:rsid w:val="007A1B8B"/>
    <w:rsid w:val="007A46B9"/>
    <w:rsid w:val="007A4FCD"/>
    <w:rsid w:val="007A65A0"/>
    <w:rsid w:val="007B2BEC"/>
    <w:rsid w:val="007B34E8"/>
    <w:rsid w:val="007B448A"/>
    <w:rsid w:val="007B4BB6"/>
    <w:rsid w:val="007B4EBE"/>
    <w:rsid w:val="007B7032"/>
    <w:rsid w:val="007C24E9"/>
    <w:rsid w:val="007C32B4"/>
    <w:rsid w:val="007C375E"/>
    <w:rsid w:val="007C530E"/>
    <w:rsid w:val="007C6029"/>
    <w:rsid w:val="007C696D"/>
    <w:rsid w:val="007C7903"/>
    <w:rsid w:val="007D0B3F"/>
    <w:rsid w:val="007D0BDD"/>
    <w:rsid w:val="007D4793"/>
    <w:rsid w:val="007E3D1E"/>
    <w:rsid w:val="007E3ECF"/>
    <w:rsid w:val="007E4A8E"/>
    <w:rsid w:val="007E7020"/>
    <w:rsid w:val="007F01DE"/>
    <w:rsid w:val="007F1BAF"/>
    <w:rsid w:val="007F2C64"/>
    <w:rsid w:val="007F3476"/>
    <w:rsid w:val="007F506A"/>
    <w:rsid w:val="007F530B"/>
    <w:rsid w:val="0080034B"/>
    <w:rsid w:val="00800604"/>
    <w:rsid w:val="0080101C"/>
    <w:rsid w:val="008024A0"/>
    <w:rsid w:val="0080317A"/>
    <w:rsid w:val="00804878"/>
    <w:rsid w:val="00804F0D"/>
    <w:rsid w:val="0080657C"/>
    <w:rsid w:val="008104B9"/>
    <w:rsid w:val="008106EF"/>
    <w:rsid w:val="00811F0F"/>
    <w:rsid w:val="008128B1"/>
    <w:rsid w:val="00814BEB"/>
    <w:rsid w:val="00816B7F"/>
    <w:rsid w:val="00817A95"/>
    <w:rsid w:val="00821B58"/>
    <w:rsid w:val="00823647"/>
    <w:rsid w:val="00824F46"/>
    <w:rsid w:val="00826F6C"/>
    <w:rsid w:val="00830A1B"/>
    <w:rsid w:val="00832A18"/>
    <w:rsid w:val="008343C2"/>
    <w:rsid w:val="00834AF4"/>
    <w:rsid w:val="0083578D"/>
    <w:rsid w:val="008357B9"/>
    <w:rsid w:val="00837B6C"/>
    <w:rsid w:val="00842D4C"/>
    <w:rsid w:val="0084396B"/>
    <w:rsid w:val="00844A76"/>
    <w:rsid w:val="00847D7F"/>
    <w:rsid w:val="00850102"/>
    <w:rsid w:val="0085135E"/>
    <w:rsid w:val="00853540"/>
    <w:rsid w:val="00856928"/>
    <w:rsid w:val="00857996"/>
    <w:rsid w:val="008627DE"/>
    <w:rsid w:val="0086311E"/>
    <w:rsid w:val="0086505A"/>
    <w:rsid w:val="008706F1"/>
    <w:rsid w:val="0087138C"/>
    <w:rsid w:val="00873EAC"/>
    <w:rsid w:val="00875046"/>
    <w:rsid w:val="00877371"/>
    <w:rsid w:val="00881CE1"/>
    <w:rsid w:val="008846D2"/>
    <w:rsid w:val="00886B15"/>
    <w:rsid w:val="00886C8D"/>
    <w:rsid w:val="008A0316"/>
    <w:rsid w:val="008A0367"/>
    <w:rsid w:val="008A2053"/>
    <w:rsid w:val="008A35D6"/>
    <w:rsid w:val="008A549C"/>
    <w:rsid w:val="008B213E"/>
    <w:rsid w:val="008B395D"/>
    <w:rsid w:val="008B67C6"/>
    <w:rsid w:val="008B6A31"/>
    <w:rsid w:val="008B74E4"/>
    <w:rsid w:val="008B7A85"/>
    <w:rsid w:val="008C20D7"/>
    <w:rsid w:val="008C65B6"/>
    <w:rsid w:val="008C7AFB"/>
    <w:rsid w:val="008D42AA"/>
    <w:rsid w:val="008D4CF1"/>
    <w:rsid w:val="008D5A78"/>
    <w:rsid w:val="008D5DBB"/>
    <w:rsid w:val="008E3267"/>
    <w:rsid w:val="008E3B65"/>
    <w:rsid w:val="008F1470"/>
    <w:rsid w:val="008F2AAD"/>
    <w:rsid w:val="008F3A95"/>
    <w:rsid w:val="008F6ECB"/>
    <w:rsid w:val="008F79DE"/>
    <w:rsid w:val="009005F7"/>
    <w:rsid w:val="00901486"/>
    <w:rsid w:val="00902C00"/>
    <w:rsid w:val="0090311B"/>
    <w:rsid w:val="0090358F"/>
    <w:rsid w:val="00904022"/>
    <w:rsid w:val="00904E02"/>
    <w:rsid w:val="00906B05"/>
    <w:rsid w:val="00906B29"/>
    <w:rsid w:val="009073AE"/>
    <w:rsid w:val="009118B9"/>
    <w:rsid w:val="00911C93"/>
    <w:rsid w:val="00911F42"/>
    <w:rsid w:val="009136E5"/>
    <w:rsid w:val="00915456"/>
    <w:rsid w:val="0091564C"/>
    <w:rsid w:val="009202FC"/>
    <w:rsid w:val="009205D5"/>
    <w:rsid w:val="0092093F"/>
    <w:rsid w:val="00921272"/>
    <w:rsid w:val="00926086"/>
    <w:rsid w:val="00926BE2"/>
    <w:rsid w:val="0092713B"/>
    <w:rsid w:val="0093126A"/>
    <w:rsid w:val="0093138F"/>
    <w:rsid w:val="009331FD"/>
    <w:rsid w:val="00934893"/>
    <w:rsid w:val="00935CFD"/>
    <w:rsid w:val="00936576"/>
    <w:rsid w:val="009367CB"/>
    <w:rsid w:val="00937EB2"/>
    <w:rsid w:val="0094014A"/>
    <w:rsid w:val="009408F3"/>
    <w:rsid w:val="00942489"/>
    <w:rsid w:val="00943319"/>
    <w:rsid w:val="009436A0"/>
    <w:rsid w:val="009437F0"/>
    <w:rsid w:val="00943888"/>
    <w:rsid w:val="00943E19"/>
    <w:rsid w:val="00944716"/>
    <w:rsid w:val="00944921"/>
    <w:rsid w:val="00945D99"/>
    <w:rsid w:val="00945FEF"/>
    <w:rsid w:val="00946AB2"/>
    <w:rsid w:val="00946ADD"/>
    <w:rsid w:val="00952413"/>
    <w:rsid w:val="009551EB"/>
    <w:rsid w:val="00955EF8"/>
    <w:rsid w:val="00956247"/>
    <w:rsid w:val="009569FB"/>
    <w:rsid w:val="0096268B"/>
    <w:rsid w:val="0096336C"/>
    <w:rsid w:val="00963467"/>
    <w:rsid w:val="0096415B"/>
    <w:rsid w:val="00964BF1"/>
    <w:rsid w:val="00966670"/>
    <w:rsid w:val="009701E0"/>
    <w:rsid w:val="00972C5D"/>
    <w:rsid w:val="0097484E"/>
    <w:rsid w:val="009757DF"/>
    <w:rsid w:val="009760B4"/>
    <w:rsid w:val="0097641A"/>
    <w:rsid w:val="009765C8"/>
    <w:rsid w:val="00976F90"/>
    <w:rsid w:val="00980059"/>
    <w:rsid w:val="0098683B"/>
    <w:rsid w:val="0098780D"/>
    <w:rsid w:val="00991086"/>
    <w:rsid w:val="009919B2"/>
    <w:rsid w:val="00992235"/>
    <w:rsid w:val="00993592"/>
    <w:rsid w:val="009A20E8"/>
    <w:rsid w:val="009A3BEB"/>
    <w:rsid w:val="009A5640"/>
    <w:rsid w:val="009B085E"/>
    <w:rsid w:val="009B18B6"/>
    <w:rsid w:val="009B198B"/>
    <w:rsid w:val="009B30A0"/>
    <w:rsid w:val="009B4484"/>
    <w:rsid w:val="009B566E"/>
    <w:rsid w:val="009B5E25"/>
    <w:rsid w:val="009B7491"/>
    <w:rsid w:val="009C1B53"/>
    <w:rsid w:val="009C3AC1"/>
    <w:rsid w:val="009C598B"/>
    <w:rsid w:val="009C64B9"/>
    <w:rsid w:val="009C6E00"/>
    <w:rsid w:val="009D0ECF"/>
    <w:rsid w:val="009D6767"/>
    <w:rsid w:val="009D74C3"/>
    <w:rsid w:val="009E612A"/>
    <w:rsid w:val="009E7615"/>
    <w:rsid w:val="009F2460"/>
    <w:rsid w:val="009F2C8A"/>
    <w:rsid w:val="009F3301"/>
    <w:rsid w:val="009F3A78"/>
    <w:rsid w:val="009F3F35"/>
    <w:rsid w:val="009F4B3C"/>
    <w:rsid w:val="009F4C50"/>
    <w:rsid w:val="009F5B6E"/>
    <w:rsid w:val="009F744B"/>
    <w:rsid w:val="00A03438"/>
    <w:rsid w:val="00A037E8"/>
    <w:rsid w:val="00A0598E"/>
    <w:rsid w:val="00A05B90"/>
    <w:rsid w:val="00A07EED"/>
    <w:rsid w:val="00A101E8"/>
    <w:rsid w:val="00A10C73"/>
    <w:rsid w:val="00A115CF"/>
    <w:rsid w:val="00A12121"/>
    <w:rsid w:val="00A13494"/>
    <w:rsid w:val="00A14E28"/>
    <w:rsid w:val="00A20615"/>
    <w:rsid w:val="00A206E0"/>
    <w:rsid w:val="00A2131B"/>
    <w:rsid w:val="00A21701"/>
    <w:rsid w:val="00A24CB5"/>
    <w:rsid w:val="00A25CAB"/>
    <w:rsid w:val="00A25D87"/>
    <w:rsid w:val="00A32C7E"/>
    <w:rsid w:val="00A37AB9"/>
    <w:rsid w:val="00A37E53"/>
    <w:rsid w:val="00A41737"/>
    <w:rsid w:val="00A41C83"/>
    <w:rsid w:val="00A41ECA"/>
    <w:rsid w:val="00A4277A"/>
    <w:rsid w:val="00A448FB"/>
    <w:rsid w:val="00A47123"/>
    <w:rsid w:val="00A55E4D"/>
    <w:rsid w:val="00A575F6"/>
    <w:rsid w:val="00A5779F"/>
    <w:rsid w:val="00A577AA"/>
    <w:rsid w:val="00A57F43"/>
    <w:rsid w:val="00A6036D"/>
    <w:rsid w:val="00A61F5B"/>
    <w:rsid w:val="00A62D72"/>
    <w:rsid w:val="00A63786"/>
    <w:rsid w:val="00A64AFB"/>
    <w:rsid w:val="00A64C2F"/>
    <w:rsid w:val="00A6674B"/>
    <w:rsid w:val="00A66E8C"/>
    <w:rsid w:val="00A66F82"/>
    <w:rsid w:val="00A677F0"/>
    <w:rsid w:val="00A70DAD"/>
    <w:rsid w:val="00A72AE0"/>
    <w:rsid w:val="00A77D5C"/>
    <w:rsid w:val="00A80561"/>
    <w:rsid w:val="00A8068A"/>
    <w:rsid w:val="00A81779"/>
    <w:rsid w:val="00A81EDB"/>
    <w:rsid w:val="00A8292D"/>
    <w:rsid w:val="00A849C7"/>
    <w:rsid w:val="00A84CF9"/>
    <w:rsid w:val="00A852E2"/>
    <w:rsid w:val="00A86427"/>
    <w:rsid w:val="00A87DB7"/>
    <w:rsid w:val="00A903A9"/>
    <w:rsid w:val="00A9098F"/>
    <w:rsid w:val="00A91FED"/>
    <w:rsid w:val="00A967D1"/>
    <w:rsid w:val="00A970F1"/>
    <w:rsid w:val="00A97480"/>
    <w:rsid w:val="00AA242A"/>
    <w:rsid w:val="00AA2A45"/>
    <w:rsid w:val="00AB0738"/>
    <w:rsid w:val="00AB2179"/>
    <w:rsid w:val="00AB291E"/>
    <w:rsid w:val="00AB36B8"/>
    <w:rsid w:val="00AB416C"/>
    <w:rsid w:val="00AB580B"/>
    <w:rsid w:val="00AB5EC3"/>
    <w:rsid w:val="00AC0AED"/>
    <w:rsid w:val="00AC4D10"/>
    <w:rsid w:val="00AC5EC6"/>
    <w:rsid w:val="00AC6D8A"/>
    <w:rsid w:val="00AC6F62"/>
    <w:rsid w:val="00AC771D"/>
    <w:rsid w:val="00AD03D7"/>
    <w:rsid w:val="00AD10A0"/>
    <w:rsid w:val="00AD24D8"/>
    <w:rsid w:val="00AD295E"/>
    <w:rsid w:val="00AD3750"/>
    <w:rsid w:val="00AD721A"/>
    <w:rsid w:val="00AD7C57"/>
    <w:rsid w:val="00AE0B66"/>
    <w:rsid w:val="00AE1DA8"/>
    <w:rsid w:val="00AE25C7"/>
    <w:rsid w:val="00AE3185"/>
    <w:rsid w:val="00AE37CF"/>
    <w:rsid w:val="00AE6A04"/>
    <w:rsid w:val="00AE6B13"/>
    <w:rsid w:val="00AF1B45"/>
    <w:rsid w:val="00AF1EB3"/>
    <w:rsid w:val="00AF2210"/>
    <w:rsid w:val="00AF261E"/>
    <w:rsid w:val="00AF2CCE"/>
    <w:rsid w:val="00AF2F04"/>
    <w:rsid w:val="00AF3829"/>
    <w:rsid w:val="00AF4C6B"/>
    <w:rsid w:val="00AF5E29"/>
    <w:rsid w:val="00AF6068"/>
    <w:rsid w:val="00AF75B2"/>
    <w:rsid w:val="00B0291A"/>
    <w:rsid w:val="00B03324"/>
    <w:rsid w:val="00B034C6"/>
    <w:rsid w:val="00B03C80"/>
    <w:rsid w:val="00B059C1"/>
    <w:rsid w:val="00B06ADD"/>
    <w:rsid w:val="00B0765D"/>
    <w:rsid w:val="00B10AC2"/>
    <w:rsid w:val="00B14D15"/>
    <w:rsid w:val="00B1515F"/>
    <w:rsid w:val="00B15EE3"/>
    <w:rsid w:val="00B17BAD"/>
    <w:rsid w:val="00B21622"/>
    <w:rsid w:val="00B21841"/>
    <w:rsid w:val="00B22827"/>
    <w:rsid w:val="00B237B2"/>
    <w:rsid w:val="00B24BC4"/>
    <w:rsid w:val="00B3087B"/>
    <w:rsid w:val="00B328D7"/>
    <w:rsid w:val="00B352D4"/>
    <w:rsid w:val="00B35616"/>
    <w:rsid w:val="00B367A4"/>
    <w:rsid w:val="00B44405"/>
    <w:rsid w:val="00B4693E"/>
    <w:rsid w:val="00B46A4A"/>
    <w:rsid w:val="00B52639"/>
    <w:rsid w:val="00B53CD6"/>
    <w:rsid w:val="00B53D45"/>
    <w:rsid w:val="00B559FF"/>
    <w:rsid w:val="00B60C57"/>
    <w:rsid w:val="00B61220"/>
    <w:rsid w:val="00B6224E"/>
    <w:rsid w:val="00B674BC"/>
    <w:rsid w:val="00B71A6F"/>
    <w:rsid w:val="00B71DD0"/>
    <w:rsid w:val="00B72974"/>
    <w:rsid w:val="00B74B32"/>
    <w:rsid w:val="00B74D3B"/>
    <w:rsid w:val="00B7563A"/>
    <w:rsid w:val="00B75B49"/>
    <w:rsid w:val="00B771FC"/>
    <w:rsid w:val="00B81116"/>
    <w:rsid w:val="00B82573"/>
    <w:rsid w:val="00B84D7C"/>
    <w:rsid w:val="00B93580"/>
    <w:rsid w:val="00B953EE"/>
    <w:rsid w:val="00B95867"/>
    <w:rsid w:val="00B975DE"/>
    <w:rsid w:val="00BA10BF"/>
    <w:rsid w:val="00BA13A2"/>
    <w:rsid w:val="00BA1D48"/>
    <w:rsid w:val="00BA31A9"/>
    <w:rsid w:val="00BA5AA3"/>
    <w:rsid w:val="00BA5F8E"/>
    <w:rsid w:val="00BA6FEE"/>
    <w:rsid w:val="00BA77D0"/>
    <w:rsid w:val="00BA7F15"/>
    <w:rsid w:val="00BB4B15"/>
    <w:rsid w:val="00BB671A"/>
    <w:rsid w:val="00BB77EC"/>
    <w:rsid w:val="00BC2823"/>
    <w:rsid w:val="00BC3496"/>
    <w:rsid w:val="00BC46F0"/>
    <w:rsid w:val="00BC74EC"/>
    <w:rsid w:val="00BD0207"/>
    <w:rsid w:val="00BD0EF0"/>
    <w:rsid w:val="00BD2569"/>
    <w:rsid w:val="00BD28C3"/>
    <w:rsid w:val="00BD4D86"/>
    <w:rsid w:val="00BD5730"/>
    <w:rsid w:val="00BD5767"/>
    <w:rsid w:val="00BD5E83"/>
    <w:rsid w:val="00BD6283"/>
    <w:rsid w:val="00BD7B29"/>
    <w:rsid w:val="00BE1877"/>
    <w:rsid w:val="00BE1DFF"/>
    <w:rsid w:val="00BE2C8C"/>
    <w:rsid w:val="00BE4EFA"/>
    <w:rsid w:val="00BE501C"/>
    <w:rsid w:val="00BE604B"/>
    <w:rsid w:val="00BE68CD"/>
    <w:rsid w:val="00BF2114"/>
    <w:rsid w:val="00BF3AC7"/>
    <w:rsid w:val="00BF72CB"/>
    <w:rsid w:val="00C00DCC"/>
    <w:rsid w:val="00C03618"/>
    <w:rsid w:val="00C03A17"/>
    <w:rsid w:val="00C04673"/>
    <w:rsid w:val="00C05DF7"/>
    <w:rsid w:val="00C05E10"/>
    <w:rsid w:val="00C06C10"/>
    <w:rsid w:val="00C06F02"/>
    <w:rsid w:val="00C07CBB"/>
    <w:rsid w:val="00C10009"/>
    <w:rsid w:val="00C1163C"/>
    <w:rsid w:val="00C13B71"/>
    <w:rsid w:val="00C1544D"/>
    <w:rsid w:val="00C15565"/>
    <w:rsid w:val="00C212E3"/>
    <w:rsid w:val="00C305B1"/>
    <w:rsid w:val="00C30875"/>
    <w:rsid w:val="00C314D4"/>
    <w:rsid w:val="00C3162B"/>
    <w:rsid w:val="00C32763"/>
    <w:rsid w:val="00C35DDF"/>
    <w:rsid w:val="00C43B92"/>
    <w:rsid w:val="00C457E1"/>
    <w:rsid w:val="00C46120"/>
    <w:rsid w:val="00C47200"/>
    <w:rsid w:val="00C514C2"/>
    <w:rsid w:val="00C531AB"/>
    <w:rsid w:val="00C53795"/>
    <w:rsid w:val="00C54ABC"/>
    <w:rsid w:val="00C57023"/>
    <w:rsid w:val="00C5747C"/>
    <w:rsid w:val="00C660EA"/>
    <w:rsid w:val="00C67ADC"/>
    <w:rsid w:val="00C70484"/>
    <w:rsid w:val="00C72544"/>
    <w:rsid w:val="00C74C84"/>
    <w:rsid w:val="00C750E0"/>
    <w:rsid w:val="00C77925"/>
    <w:rsid w:val="00C80AC0"/>
    <w:rsid w:val="00C81643"/>
    <w:rsid w:val="00C8168F"/>
    <w:rsid w:val="00C82464"/>
    <w:rsid w:val="00C82CA8"/>
    <w:rsid w:val="00C82E3E"/>
    <w:rsid w:val="00C837AF"/>
    <w:rsid w:val="00C83E7B"/>
    <w:rsid w:val="00C860FB"/>
    <w:rsid w:val="00C87C7B"/>
    <w:rsid w:val="00CA117F"/>
    <w:rsid w:val="00CA1322"/>
    <w:rsid w:val="00CA3A27"/>
    <w:rsid w:val="00CA4A40"/>
    <w:rsid w:val="00CA78DE"/>
    <w:rsid w:val="00CB3391"/>
    <w:rsid w:val="00CB37FD"/>
    <w:rsid w:val="00CB3C37"/>
    <w:rsid w:val="00CB3DF3"/>
    <w:rsid w:val="00CB458A"/>
    <w:rsid w:val="00CB524C"/>
    <w:rsid w:val="00CB580E"/>
    <w:rsid w:val="00CB61E6"/>
    <w:rsid w:val="00CB647C"/>
    <w:rsid w:val="00CB649B"/>
    <w:rsid w:val="00CB6CC1"/>
    <w:rsid w:val="00CB7222"/>
    <w:rsid w:val="00CC2715"/>
    <w:rsid w:val="00CC41BC"/>
    <w:rsid w:val="00CC6248"/>
    <w:rsid w:val="00CC7ADE"/>
    <w:rsid w:val="00CD0219"/>
    <w:rsid w:val="00CD1ABB"/>
    <w:rsid w:val="00CD38E1"/>
    <w:rsid w:val="00CD4316"/>
    <w:rsid w:val="00CD7029"/>
    <w:rsid w:val="00CD7C1D"/>
    <w:rsid w:val="00CE3837"/>
    <w:rsid w:val="00CE4B18"/>
    <w:rsid w:val="00CE5B1A"/>
    <w:rsid w:val="00CE741C"/>
    <w:rsid w:val="00CF0C2D"/>
    <w:rsid w:val="00CF1358"/>
    <w:rsid w:val="00CF31AD"/>
    <w:rsid w:val="00CF671A"/>
    <w:rsid w:val="00CF71F9"/>
    <w:rsid w:val="00CF7F6D"/>
    <w:rsid w:val="00D00C83"/>
    <w:rsid w:val="00D02813"/>
    <w:rsid w:val="00D0459D"/>
    <w:rsid w:val="00D05C23"/>
    <w:rsid w:val="00D065BC"/>
    <w:rsid w:val="00D06874"/>
    <w:rsid w:val="00D0725C"/>
    <w:rsid w:val="00D13ED1"/>
    <w:rsid w:val="00D17494"/>
    <w:rsid w:val="00D20116"/>
    <w:rsid w:val="00D206D8"/>
    <w:rsid w:val="00D2316F"/>
    <w:rsid w:val="00D23368"/>
    <w:rsid w:val="00D24AA7"/>
    <w:rsid w:val="00D3032B"/>
    <w:rsid w:val="00D33644"/>
    <w:rsid w:val="00D33AEF"/>
    <w:rsid w:val="00D34A35"/>
    <w:rsid w:val="00D34FDB"/>
    <w:rsid w:val="00D40061"/>
    <w:rsid w:val="00D40A3C"/>
    <w:rsid w:val="00D40ABC"/>
    <w:rsid w:val="00D416CB"/>
    <w:rsid w:val="00D416E0"/>
    <w:rsid w:val="00D41810"/>
    <w:rsid w:val="00D450AC"/>
    <w:rsid w:val="00D45370"/>
    <w:rsid w:val="00D45A11"/>
    <w:rsid w:val="00D45A9E"/>
    <w:rsid w:val="00D47C5F"/>
    <w:rsid w:val="00D53146"/>
    <w:rsid w:val="00D53B39"/>
    <w:rsid w:val="00D53DB2"/>
    <w:rsid w:val="00D703E2"/>
    <w:rsid w:val="00D74D6C"/>
    <w:rsid w:val="00D75038"/>
    <w:rsid w:val="00D75511"/>
    <w:rsid w:val="00D766CF"/>
    <w:rsid w:val="00D83A38"/>
    <w:rsid w:val="00D8564A"/>
    <w:rsid w:val="00D8793E"/>
    <w:rsid w:val="00D87D02"/>
    <w:rsid w:val="00D909E3"/>
    <w:rsid w:val="00D90CC1"/>
    <w:rsid w:val="00D9199C"/>
    <w:rsid w:val="00D95F99"/>
    <w:rsid w:val="00DA3DE9"/>
    <w:rsid w:val="00DB0347"/>
    <w:rsid w:val="00DB3580"/>
    <w:rsid w:val="00DB3825"/>
    <w:rsid w:val="00DB3841"/>
    <w:rsid w:val="00DB39ED"/>
    <w:rsid w:val="00DB5B85"/>
    <w:rsid w:val="00DB79D0"/>
    <w:rsid w:val="00DC2891"/>
    <w:rsid w:val="00DC3E33"/>
    <w:rsid w:val="00DC3F95"/>
    <w:rsid w:val="00DC522D"/>
    <w:rsid w:val="00DC537F"/>
    <w:rsid w:val="00DC5D01"/>
    <w:rsid w:val="00DC71C1"/>
    <w:rsid w:val="00DD2F56"/>
    <w:rsid w:val="00DE1885"/>
    <w:rsid w:val="00DE36DB"/>
    <w:rsid w:val="00DE4A19"/>
    <w:rsid w:val="00DE5F3C"/>
    <w:rsid w:val="00DE6737"/>
    <w:rsid w:val="00DF14F5"/>
    <w:rsid w:val="00E02069"/>
    <w:rsid w:val="00E02729"/>
    <w:rsid w:val="00E0704B"/>
    <w:rsid w:val="00E07CD7"/>
    <w:rsid w:val="00E12C4A"/>
    <w:rsid w:val="00E161D5"/>
    <w:rsid w:val="00E200C3"/>
    <w:rsid w:val="00E205B8"/>
    <w:rsid w:val="00E22BED"/>
    <w:rsid w:val="00E2425A"/>
    <w:rsid w:val="00E247D8"/>
    <w:rsid w:val="00E24FCB"/>
    <w:rsid w:val="00E26F29"/>
    <w:rsid w:val="00E31A80"/>
    <w:rsid w:val="00E33AC9"/>
    <w:rsid w:val="00E347CC"/>
    <w:rsid w:val="00E351B1"/>
    <w:rsid w:val="00E361F8"/>
    <w:rsid w:val="00E36A97"/>
    <w:rsid w:val="00E40E5D"/>
    <w:rsid w:val="00E42F19"/>
    <w:rsid w:val="00E5051D"/>
    <w:rsid w:val="00E506E8"/>
    <w:rsid w:val="00E50DE8"/>
    <w:rsid w:val="00E54871"/>
    <w:rsid w:val="00E551AE"/>
    <w:rsid w:val="00E55CAC"/>
    <w:rsid w:val="00E55F98"/>
    <w:rsid w:val="00E5709B"/>
    <w:rsid w:val="00E57A28"/>
    <w:rsid w:val="00E61545"/>
    <w:rsid w:val="00E62AD7"/>
    <w:rsid w:val="00E6301B"/>
    <w:rsid w:val="00E6457A"/>
    <w:rsid w:val="00E64830"/>
    <w:rsid w:val="00E66075"/>
    <w:rsid w:val="00E7175C"/>
    <w:rsid w:val="00E727E8"/>
    <w:rsid w:val="00E7634E"/>
    <w:rsid w:val="00E80888"/>
    <w:rsid w:val="00E834AE"/>
    <w:rsid w:val="00E84BA0"/>
    <w:rsid w:val="00E866BB"/>
    <w:rsid w:val="00E875B3"/>
    <w:rsid w:val="00E87A05"/>
    <w:rsid w:val="00E90E61"/>
    <w:rsid w:val="00E91F34"/>
    <w:rsid w:val="00E92FA0"/>
    <w:rsid w:val="00E93C15"/>
    <w:rsid w:val="00E955D9"/>
    <w:rsid w:val="00E95B29"/>
    <w:rsid w:val="00E96813"/>
    <w:rsid w:val="00EA0260"/>
    <w:rsid w:val="00EA184C"/>
    <w:rsid w:val="00EA358C"/>
    <w:rsid w:val="00EA65FA"/>
    <w:rsid w:val="00EA7B97"/>
    <w:rsid w:val="00EB009B"/>
    <w:rsid w:val="00EB1419"/>
    <w:rsid w:val="00EB23C6"/>
    <w:rsid w:val="00EB3FAE"/>
    <w:rsid w:val="00EB5420"/>
    <w:rsid w:val="00EB570D"/>
    <w:rsid w:val="00EB687E"/>
    <w:rsid w:val="00EB6E14"/>
    <w:rsid w:val="00EB709C"/>
    <w:rsid w:val="00EB75DF"/>
    <w:rsid w:val="00EB7E84"/>
    <w:rsid w:val="00EC086B"/>
    <w:rsid w:val="00EC2B85"/>
    <w:rsid w:val="00EC485E"/>
    <w:rsid w:val="00EC4AC6"/>
    <w:rsid w:val="00EC58F6"/>
    <w:rsid w:val="00EC5FD1"/>
    <w:rsid w:val="00EC6DEC"/>
    <w:rsid w:val="00EC75DA"/>
    <w:rsid w:val="00EC7A8E"/>
    <w:rsid w:val="00ED11CE"/>
    <w:rsid w:val="00ED16B5"/>
    <w:rsid w:val="00ED302C"/>
    <w:rsid w:val="00ED3998"/>
    <w:rsid w:val="00ED4ACC"/>
    <w:rsid w:val="00ED64E4"/>
    <w:rsid w:val="00ED6C0D"/>
    <w:rsid w:val="00EE1B58"/>
    <w:rsid w:val="00EE1F57"/>
    <w:rsid w:val="00EE3249"/>
    <w:rsid w:val="00EE5B8F"/>
    <w:rsid w:val="00EE7816"/>
    <w:rsid w:val="00EE7BCC"/>
    <w:rsid w:val="00EF0C83"/>
    <w:rsid w:val="00EF147A"/>
    <w:rsid w:val="00EF7A80"/>
    <w:rsid w:val="00F01B0F"/>
    <w:rsid w:val="00F044E4"/>
    <w:rsid w:val="00F04FB4"/>
    <w:rsid w:val="00F05DAD"/>
    <w:rsid w:val="00F07036"/>
    <w:rsid w:val="00F076A5"/>
    <w:rsid w:val="00F10548"/>
    <w:rsid w:val="00F136BD"/>
    <w:rsid w:val="00F14F77"/>
    <w:rsid w:val="00F15246"/>
    <w:rsid w:val="00F16483"/>
    <w:rsid w:val="00F225FB"/>
    <w:rsid w:val="00F22726"/>
    <w:rsid w:val="00F31DB7"/>
    <w:rsid w:val="00F37D6E"/>
    <w:rsid w:val="00F41FED"/>
    <w:rsid w:val="00F43267"/>
    <w:rsid w:val="00F43947"/>
    <w:rsid w:val="00F44BBC"/>
    <w:rsid w:val="00F45D71"/>
    <w:rsid w:val="00F46838"/>
    <w:rsid w:val="00F4785D"/>
    <w:rsid w:val="00F47F6A"/>
    <w:rsid w:val="00F503D8"/>
    <w:rsid w:val="00F5433E"/>
    <w:rsid w:val="00F5512A"/>
    <w:rsid w:val="00F568EF"/>
    <w:rsid w:val="00F610A6"/>
    <w:rsid w:val="00F61266"/>
    <w:rsid w:val="00F6313F"/>
    <w:rsid w:val="00F6370F"/>
    <w:rsid w:val="00F64980"/>
    <w:rsid w:val="00F66EFB"/>
    <w:rsid w:val="00F6739B"/>
    <w:rsid w:val="00F67678"/>
    <w:rsid w:val="00F67A89"/>
    <w:rsid w:val="00F71938"/>
    <w:rsid w:val="00F71A44"/>
    <w:rsid w:val="00F75BE9"/>
    <w:rsid w:val="00F82A6D"/>
    <w:rsid w:val="00F85000"/>
    <w:rsid w:val="00F850B3"/>
    <w:rsid w:val="00F85C1B"/>
    <w:rsid w:val="00F86FC4"/>
    <w:rsid w:val="00F8707F"/>
    <w:rsid w:val="00F8782E"/>
    <w:rsid w:val="00F92830"/>
    <w:rsid w:val="00F93F49"/>
    <w:rsid w:val="00F94FB9"/>
    <w:rsid w:val="00F96E19"/>
    <w:rsid w:val="00FA1AB6"/>
    <w:rsid w:val="00FA204E"/>
    <w:rsid w:val="00FA261F"/>
    <w:rsid w:val="00FA29C8"/>
    <w:rsid w:val="00FA341F"/>
    <w:rsid w:val="00FA6CB3"/>
    <w:rsid w:val="00FB17D5"/>
    <w:rsid w:val="00FB40C6"/>
    <w:rsid w:val="00FB74EB"/>
    <w:rsid w:val="00FC029E"/>
    <w:rsid w:val="00FC1311"/>
    <w:rsid w:val="00FC2CC6"/>
    <w:rsid w:val="00FC366A"/>
    <w:rsid w:val="00FC5482"/>
    <w:rsid w:val="00FC6370"/>
    <w:rsid w:val="00FC6404"/>
    <w:rsid w:val="00FC6604"/>
    <w:rsid w:val="00FD099E"/>
    <w:rsid w:val="00FD2FB9"/>
    <w:rsid w:val="00FD4C37"/>
    <w:rsid w:val="00FE149B"/>
    <w:rsid w:val="00FE3220"/>
    <w:rsid w:val="00FE603C"/>
    <w:rsid w:val="00FE6503"/>
    <w:rsid w:val="00FE7A46"/>
    <w:rsid w:val="00FF2B0F"/>
    <w:rsid w:val="00FF3372"/>
    <w:rsid w:val="00FF3391"/>
    <w:rsid w:val="00FF33DD"/>
    <w:rsid w:val="00FF38B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083633"/>
  <w15:chartTrackingRefBased/>
  <w15:docId w15:val="{85934A6F-5154-4F86-A991-530A74584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E50DE8"/>
    <w:rPr>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rsid w:val="00E50DE8"/>
    <w:pPr>
      <w:tabs>
        <w:tab w:val="center" w:pos="4536"/>
        <w:tab w:val="right" w:pos="9072"/>
      </w:tabs>
    </w:pPr>
  </w:style>
  <w:style w:type="character" w:styleId="Oldalszm">
    <w:name w:val="page number"/>
    <w:basedOn w:val="Bekezdsalapbettpusa"/>
    <w:rsid w:val="00E50DE8"/>
  </w:style>
  <w:style w:type="paragraph" w:styleId="llb">
    <w:name w:val="footer"/>
    <w:aliases w:val="Élőláb Char1,Élőláb Char Char,Footer Char1 Char Char Char,Footer Char2 Char Char1 Char Char,Footer Char1 Char Char Char Char Char,Footer Char2 Char Char1 Char Char Char Char,Footer Char1 Char Char Char Char1 Char Char Char"/>
    <w:basedOn w:val="Norml"/>
    <w:link w:val="Hiperhivatkozs"/>
    <w:rsid w:val="00E50DE8"/>
    <w:pPr>
      <w:tabs>
        <w:tab w:val="center" w:pos="4536"/>
        <w:tab w:val="right" w:pos="9072"/>
      </w:tabs>
    </w:pPr>
  </w:style>
  <w:style w:type="paragraph" w:styleId="Buborkszveg">
    <w:name w:val="Balloon Text"/>
    <w:basedOn w:val="Norml"/>
    <w:semiHidden/>
    <w:rsid w:val="000206CD"/>
    <w:rPr>
      <w:rFonts w:ascii="Tahoma" w:hAnsi="Tahoma" w:cs="Tahoma"/>
      <w:sz w:val="16"/>
      <w:szCs w:val="16"/>
    </w:rPr>
  </w:style>
  <w:style w:type="character" w:styleId="Jegyzethivatkozs">
    <w:name w:val="annotation reference"/>
    <w:semiHidden/>
    <w:rsid w:val="009E7615"/>
    <w:rPr>
      <w:sz w:val="16"/>
      <w:szCs w:val="16"/>
    </w:rPr>
  </w:style>
  <w:style w:type="paragraph" w:styleId="Jegyzetszveg">
    <w:name w:val="annotation text"/>
    <w:basedOn w:val="Norml"/>
    <w:semiHidden/>
    <w:rsid w:val="009E7615"/>
    <w:rPr>
      <w:sz w:val="20"/>
      <w:szCs w:val="20"/>
    </w:rPr>
  </w:style>
  <w:style w:type="paragraph" w:styleId="Megjegyzstrgya">
    <w:name w:val="annotation subject"/>
    <w:basedOn w:val="Jegyzetszveg"/>
    <w:next w:val="Jegyzetszveg"/>
    <w:semiHidden/>
    <w:rsid w:val="009E7615"/>
    <w:rPr>
      <w:b/>
      <w:bCs/>
    </w:rPr>
  </w:style>
  <w:style w:type="character" w:customStyle="1" w:styleId="st1">
    <w:name w:val="st1"/>
    <w:rsid w:val="00C05E10"/>
  </w:style>
  <w:style w:type="paragraph" w:customStyle="1" w:styleId="BulletIndent1">
    <w:name w:val="Bullet Indent 1"/>
    <w:basedOn w:val="Norml"/>
    <w:rsid w:val="008A0367"/>
    <w:pPr>
      <w:numPr>
        <w:numId w:val="12"/>
      </w:numPr>
      <w:spacing w:line="260" w:lineRule="exact"/>
    </w:pPr>
    <w:rPr>
      <w:sz w:val="22"/>
      <w:szCs w:val="22"/>
      <w:lang w:val="en-GB"/>
    </w:rPr>
  </w:style>
  <w:style w:type="character" w:styleId="Hiperhivatkozs">
    <w:name w:val="Hyperlink"/>
    <w:aliases w:val="Élőláb Char,Élőláb Char1 Char,Élőláb Char Char Char,Footer Char1 Char Char Char Char,Footer Char2 Char Char1 Char Char Char,Footer Char1 Char Char Char Char Char Char,Footer Char2 Char Char1 Char Char Char Char Char"/>
    <w:link w:val="llb"/>
    <w:rsid w:val="00722A30"/>
    <w:rPr>
      <w:sz w:val="24"/>
      <w:szCs w:val="24"/>
      <w:lang w:val="hu-HU" w:eastAsia="hu-HU" w:bidi="ar-SA"/>
    </w:rPr>
  </w:style>
  <w:style w:type="paragraph" w:styleId="Vltozat">
    <w:name w:val="Revision"/>
    <w:hidden/>
    <w:uiPriority w:val="99"/>
    <w:semiHidden/>
    <w:rsid w:val="0071432D"/>
    <w:rPr>
      <w:sz w:val="24"/>
      <w:szCs w:val="24"/>
    </w:rPr>
  </w:style>
  <w:style w:type="character" w:styleId="Mrltotthiperhivatkozs">
    <w:name w:val="FollowedHyperlink"/>
    <w:rsid w:val="002A2278"/>
    <w:rPr>
      <w:color w:val="800080"/>
      <w:u w:val="single"/>
    </w:rPr>
  </w:style>
  <w:style w:type="table" w:styleId="Rcsostblzat">
    <w:name w:val="Table Grid"/>
    <w:basedOn w:val="Normltblzat"/>
    <w:rsid w:val="00096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lobalBayerBodyText">
    <w:name w:val="Global Bayer Body Text"/>
    <w:basedOn w:val="Norml"/>
    <w:link w:val="GlobalBayerBodyTextChar"/>
    <w:rsid w:val="00F61266"/>
    <w:pPr>
      <w:tabs>
        <w:tab w:val="left" w:pos="11174"/>
        <w:tab w:val="left" w:pos="15142"/>
      </w:tabs>
      <w:suppressAutoHyphens/>
      <w:spacing w:before="120" w:after="240"/>
    </w:pPr>
    <w:rPr>
      <w:rFonts w:ascii="Arial" w:hAnsi="Arial"/>
      <w:sz w:val="22"/>
      <w:lang w:val="en-US" w:eastAsia="de-DE"/>
    </w:rPr>
  </w:style>
  <w:style w:type="character" w:customStyle="1" w:styleId="GlobalBayerBodyTextChar">
    <w:name w:val="Global Bayer Body Text Char"/>
    <w:link w:val="GlobalBayerBodyText"/>
    <w:rsid w:val="00F61266"/>
    <w:rPr>
      <w:rFonts w:ascii="Arial" w:hAnsi="Arial"/>
      <w:sz w:val="22"/>
      <w:szCs w:val="24"/>
      <w:lang w:val="en-US" w:eastAsia="de-DE"/>
    </w:rPr>
  </w:style>
  <w:style w:type="paragraph" w:styleId="Listaszerbekezds">
    <w:name w:val="List Paragraph"/>
    <w:basedOn w:val="Norml"/>
    <w:uiPriority w:val="34"/>
    <w:qFormat/>
    <w:rsid w:val="00183B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6887713">
      <w:bodyDiv w:val="1"/>
      <w:marLeft w:val="0"/>
      <w:marRight w:val="0"/>
      <w:marTop w:val="0"/>
      <w:marBottom w:val="0"/>
      <w:divBdr>
        <w:top w:val="none" w:sz="0" w:space="0" w:color="auto"/>
        <w:left w:val="none" w:sz="0" w:space="0" w:color="auto"/>
        <w:bottom w:val="none" w:sz="0" w:space="0" w:color="auto"/>
        <w:right w:val="none" w:sz="0" w:space="0" w:color="auto"/>
      </w:divBdr>
    </w:div>
    <w:div w:id="1139884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ma.europa.eu/docs/en_GB/document_library/Template_or_form/2013/03/WC500139752.doc"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SharedContentType xmlns="Microsoft.SharePoint.Taxonomy.ContentTypeSync" SourceId="7bc43322-b630-4bac-8b27-31def233d1d0" ContentTypeId="0x0101" PreviousValue="false"/>
</file>

<file path=customXml/item4.xml><?xml version="1.0" encoding="utf-8"?>
<ct:contentTypeSchema xmlns:ct="http://schemas.microsoft.com/office/2006/metadata/contentType" xmlns:ma="http://schemas.microsoft.com/office/2006/metadata/properties/metaAttributes" ct:_="" ma:_="" ma:contentTypeName="Document" ma:contentTypeID="0x0101005EBE8FF3A305D8439D5580DD6B28C9CE" ma:contentTypeVersion="11" ma:contentTypeDescription="Create a new document." ma:contentTypeScope="" ma:versionID="51dacabfffcb56c30433f545e9268977">
  <xsd:schema xmlns:xsd="http://www.w3.org/2001/XMLSchema" xmlns:xs="http://www.w3.org/2001/XMLSchema" xmlns:p="http://schemas.microsoft.com/office/2006/metadata/properties" xmlns:ns1="http://schemas.microsoft.com/sharepoint/v3" xmlns:ns2="1a4d292e-883c-434b-96e3-060cfff16c86" xmlns:ns3="9f269c42-2b8f-4c2c-9f77-af890a1d4a84" targetNamespace="http://schemas.microsoft.com/office/2006/metadata/properties" ma:root="true" ma:fieldsID="9c0ca17ccf5a5e39dd1fc745790c6248" ns1:_="" ns2:_="" ns3:_="">
    <xsd:import namespace="http://schemas.microsoft.com/sharepoint/v3"/>
    <xsd:import namespace="1a4d292e-883c-434b-96e3-060cfff16c86"/>
    <xsd:import namespace="9f269c42-2b8f-4c2c-9f77-af890a1d4a84"/>
    <xsd:element name="properties">
      <xsd:complexType>
        <xsd:sequence>
          <xsd:element name="documentManagement">
            <xsd:complexType>
              <xsd:all>
                <xsd:element ref="ns2:TaxCatchAll" minOccurs="0"/>
                <xsd:element ref="ns2:TaxCatchAllLabel" minOccurs="0"/>
                <xsd:element ref="ns1:_dlc_Exempt" minOccurs="0"/>
                <xsd:element ref="ns1:_dlc_ExpireDateSaved" minOccurs="0"/>
                <xsd:element ref="ns1:_dlc_ExpireDate" minOccurs="0"/>
                <xsd:element ref="ns3:MediaServiceMetadata" minOccurs="0"/>
                <xsd:element ref="ns3:MediaServiceFastMetadata"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hidden="true" ma:internalName="_dlc_Exempt" ma:readOnly="false">
      <xsd:simpleType>
        <xsd:restriction base="dms:Unknown"/>
      </xsd:simpleType>
    </xsd:element>
    <xsd:element name="_dlc_ExpireDateSaved" ma:index="11" nillable="true" ma:displayName="Original Expiration Date" ma:hidden="true" ma:internalName="_dlc_ExpireDateSaved" ma:readOnly="false">
      <xsd:simpleType>
        <xsd:restriction base="dms:DateTime"/>
      </xsd:simpleType>
    </xsd:element>
    <xsd:element name="_dlc_ExpireDate" ma:index="12" nillable="true" ma:displayName="Expiration Date" ma:hidden="true" ma:internalName="_dlc_Expire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1a4d292e-883c-434b-96e3-060cfff16c86" elementFormDefault="qualified">
    <xsd:import namespace="http://schemas.microsoft.com/office/2006/documentManagement/types"/>
    <xsd:import namespace="http://schemas.microsoft.com/office/infopath/2007/PartnerControls"/>
    <xsd:element name="TaxCatchAll" ma:index="8" nillable="true" ma:displayName="Taxonomy Catch All Column" ma:description="" ma:hidden="true" ma:list="{4d730411-8867-40f7-a0d1-ebd2439655e6}" ma:internalName="TaxCatchAll" ma:showField="CatchAllData" ma:web="9a75929b-619a-4666-9443-df04a4a3b035">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description="" ma:hidden="true" ma:list="{4d730411-8867-40f7-a0d1-ebd2439655e6}" ma:internalName="TaxCatchAllLabel" ma:readOnly="true" ma:showField="CatchAllDataLabel" ma:web="9a75929b-619a-4666-9443-df04a4a3b03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f269c42-2b8f-4c2c-9f77-af890a1d4a84"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bc43322-b630-4bac-8b27-31def233d1d0"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3EA6B6-AB19-48C5-AADF-DC96DA881A66}">
  <ds:schemaRefs>
    <ds:schemaRef ds:uri="http://schemas.microsoft.com/sharepoint/v3/contenttype/forms"/>
  </ds:schemaRefs>
</ds:datastoreItem>
</file>

<file path=customXml/itemProps2.xml><?xml version="1.0" encoding="utf-8"?>
<ds:datastoreItem xmlns:ds="http://schemas.openxmlformats.org/officeDocument/2006/customXml" ds:itemID="{08186061-D1B6-442C-ABC4-8548B2F2D3DD}">
  <ds:schemaRefs>
    <ds:schemaRef ds:uri="http://schemas.openxmlformats.org/officeDocument/2006/bibliography"/>
  </ds:schemaRefs>
</ds:datastoreItem>
</file>

<file path=customXml/itemProps3.xml><?xml version="1.0" encoding="utf-8"?>
<ds:datastoreItem xmlns:ds="http://schemas.openxmlformats.org/officeDocument/2006/customXml" ds:itemID="{689DF96B-6BCC-4064-A200-751AA1459B0F}">
  <ds:schemaRefs>
    <ds:schemaRef ds:uri="Microsoft.SharePoint.Taxonomy.ContentTypeSync"/>
  </ds:schemaRefs>
</ds:datastoreItem>
</file>

<file path=customXml/itemProps4.xml><?xml version="1.0" encoding="utf-8"?>
<ds:datastoreItem xmlns:ds="http://schemas.openxmlformats.org/officeDocument/2006/customXml" ds:itemID="{3CE8F4AE-606C-49D1-B724-8A474D3191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a4d292e-883c-434b-96e3-060cfff16c86"/>
    <ds:schemaRef ds:uri="9f269c42-2b8f-4c2c-9f77-af890a1d4a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2693</Words>
  <Characters>18586</Characters>
  <Application>Microsoft Office Word</Application>
  <DocSecurity>0</DocSecurity>
  <Lines>154</Lines>
  <Paragraphs>42</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BETEGTÁJÉKOZTATÓ: INFORMÁCIÓK A FELHASZNÁLÓ SZÁMÁRA</vt:lpstr>
      <vt:lpstr>BETEGTÁJÉKOZTATÓ: INFORMÁCIÓK A FELHASZNÁLÓ SZÁMÁRA</vt:lpstr>
    </vt:vector>
  </TitlesOfParts>
  <Company>Bayer</Company>
  <LinksUpToDate>false</LinksUpToDate>
  <CharactersWithSpaces>21237</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 INFORMÁCIÓK A FELHASZNÁLÓ SZÁMÁRA</dc:title>
  <dc:subject/>
  <dc:creator>User09</dc:creator>
  <cp:keywords/>
  <cp:lastModifiedBy>HU_NNGYK_56.1</cp:lastModifiedBy>
  <cp:revision>5</cp:revision>
  <dcterms:created xsi:type="dcterms:W3CDTF">2026-05-20T08:15:00Z</dcterms:created>
  <dcterms:modified xsi:type="dcterms:W3CDTF">2026-06-18T13:36:00Z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bbd9102adcd43839cd73b51972a464c">
    <vt:lpwstr>Short-Term|6d967203-8346-4b9c-90f8-b3828a3fa508</vt:lpwstr>
  </property>
  <property fmtid="{D5CDD505-2E9C-101B-9397-08002B2CF9AE}" pid="3" name="TaxCatchAll">
    <vt:lpwstr>1;#Short-Term|6d967203-8346-4b9c-90f8-b3828a3fa508</vt:lpwstr>
  </property>
  <property fmtid="{D5CDD505-2E9C-101B-9397-08002B2CF9AE}" pid="4" name="_dlc_ExpireDate">
    <vt:lpwstr>2014-11-04T23:38:46Z</vt:lpwstr>
  </property>
  <property fmtid="{D5CDD505-2E9C-101B-9397-08002B2CF9AE}" pid="5" name="ItemRetentionFormula">
    <vt:lpwstr>&lt;formula id="Bayer SharePoint Retention Policy 2.1" /&gt;</vt:lpwstr>
  </property>
  <property fmtid="{D5CDD505-2E9C-101B-9397-08002B2CF9AE}" pid="6" name="_dlc_policyId">
    <vt:lpwstr>0x0101|-2126682137</vt:lpwstr>
  </property>
  <property fmtid="{D5CDD505-2E9C-101B-9397-08002B2CF9AE}" pid="7" name="DataClassBayerRetention">
    <vt:lpwstr>1;#Short-Term|6d967203-8346-4b9c-90f8-b3828a3fa508</vt:lpwstr>
  </property>
  <property fmtid="{D5CDD505-2E9C-101B-9397-08002B2CF9AE}" pid="8" name="MSIP_Label_7f850223-87a8-40c3-9eb2-432606efca2a_Enabled">
    <vt:lpwstr>True</vt:lpwstr>
  </property>
  <property fmtid="{D5CDD505-2E9C-101B-9397-08002B2CF9AE}" pid="9" name="MSIP_Label_7f850223-87a8-40c3-9eb2-432606efca2a_SiteId">
    <vt:lpwstr>fcb2b37b-5da0-466b-9b83-0014b67a7c78</vt:lpwstr>
  </property>
  <property fmtid="{D5CDD505-2E9C-101B-9397-08002B2CF9AE}" pid="10" name="MSIP_Label_7f850223-87a8-40c3-9eb2-432606efca2a_Owner">
    <vt:lpwstr>monika.szabo@bayer.com</vt:lpwstr>
  </property>
  <property fmtid="{D5CDD505-2E9C-101B-9397-08002B2CF9AE}" pid="11" name="MSIP_Label_7f850223-87a8-40c3-9eb2-432606efca2a_SetDate">
    <vt:lpwstr>2020-01-02T13:13:39.6657151Z</vt:lpwstr>
  </property>
  <property fmtid="{D5CDD505-2E9C-101B-9397-08002B2CF9AE}" pid="12" name="MSIP_Label_7f850223-87a8-40c3-9eb2-432606efca2a_Name">
    <vt:lpwstr>NO CLASSIFICATION</vt:lpwstr>
  </property>
  <property fmtid="{D5CDD505-2E9C-101B-9397-08002B2CF9AE}" pid="13" name="MSIP_Label_7f850223-87a8-40c3-9eb2-432606efca2a_Application">
    <vt:lpwstr>Microsoft Azure Information Protection</vt:lpwstr>
  </property>
  <property fmtid="{D5CDD505-2E9C-101B-9397-08002B2CF9AE}" pid="14" name="MSIP_Label_7f850223-87a8-40c3-9eb2-432606efca2a_Extended_MSFT_Method">
    <vt:lpwstr>Automatic</vt:lpwstr>
  </property>
  <property fmtid="{D5CDD505-2E9C-101B-9397-08002B2CF9AE}" pid="15" name="Sensitivity">
    <vt:lpwstr>NO CLASSIFICATION</vt:lpwstr>
  </property>
  <property fmtid="{D5CDD505-2E9C-101B-9397-08002B2CF9AE}" pid="16" name="ContentTypeId">
    <vt:lpwstr>0x0101005EBE8FF3A305D8439D5580DD6B28C9CE</vt:lpwstr>
  </property>
  <property fmtid="{D5CDD505-2E9C-101B-9397-08002B2CF9AE}" pid="17" name="MediaServiceImageTags">
    <vt:lpwstr/>
  </property>
  <property fmtid="{D5CDD505-2E9C-101B-9397-08002B2CF9AE}" pid="18" name="lcf76f155ced4ddcb4097134ff3c332f">
    <vt:lpwstr/>
  </property>
  <property fmtid="{D5CDD505-2E9C-101B-9397-08002B2CF9AE}" pid="19" name="_dlc_ExpireDateSaved">
    <vt:lpwstr/>
  </property>
  <property fmtid="{D5CDD505-2E9C-101B-9397-08002B2CF9AE}" pid="20" name="_dlc_Exempt">
    <vt:lpwstr/>
  </property>
</Properties>
</file>