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A9D3F" w14:textId="77777777" w:rsidR="00EB1850" w:rsidRPr="00AE3A19" w:rsidRDefault="00EB1850" w:rsidP="00AE3A19">
      <w:pPr>
        <w:tabs>
          <w:tab w:val="left" w:pos="567"/>
        </w:tabs>
        <w:jc w:val="center"/>
        <w:rPr>
          <w:b/>
          <w:bCs/>
          <w:iCs/>
          <w:sz w:val="22"/>
          <w:szCs w:val="22"/>
        </w:rPr>
      </w:pPr>
      <w:bookmarkStart w:id="0" w:name="_GoBack"/>
      <w:bookmarkEnd w:id="0"/>
      <w:r w:rsidRPr="00AE3A19">
        <w:rPr>
          <w:b/>
          <w:bCs/>
          <w:sz w:val="22"/>
          <w:szCs w:val="22"/>
        </w:rPr>
        <w:t>Betegtájékoztató: Információk a felhasználó számára</w:t>
      </w:r>
      <w:r w:rsidRPr="00AE3A19" w:rsidDel="00EB1850">
        <w:rPr>
          <w:b/>
          <w:bCs/>
          <w:iCs/>
          <w:sz w:val="22"/>
          <w:szCs w:val="22"/>
        </w:rPr>
        <w:t xml:space="preserve"> </w:t>
      </w:r>
    </w:p>
    <w:p w14:paraId="4DDA9D40" w14:textId="77777777" w:rsidR="00682756" w:rsidRPr="00AE3A19" w:rsidRDefault="00682756" w:rsidP="00AE3A19">
      <w:pPr>
        <w:tabs>
          <w:tab w:val="left" w:pos="567"/>
        </w:tabs>
        <w:jc w:val="center"/>
        <w:rPr>
          <w:b/>
          <w:bCs/>
          <w:iCs/>
          <w:sz w:val="22"/>
          <w:szCs w:val="22"/>
        </w:rPr>
      </w:pPr>
    </w:p>
    <w:p w14:paraId="4DDA9D41" w14:textId="77777777" w:rsidR="00072D8C" w:rsidRPr="00AE3A19" w:rsidRDefault="00072D8C" w:rsidP="00AE3A19">
      <w:pPr>
        <w:pStyle w:val="NormlWeb"/>
        <w:tabs>
          <w:tab w:val="left" w:pos="567"/>
        </w:tabs>
        <w:spacing w:before="0" w:beforeAutospacing="0" w:after="0" w:afterAutospacing="0"/>
        <w:jc w:val="center"/>
        <w:rPr>
          <w:rStyle w:val="Kiemels2"/>
          <w:rFonts w:ascii="Times New Roman" w:hAnsi="Times New Roman" w:cs="Times New Roman"/>
          <w:sz w:val="22"/>
          <w:szCs w:val="22"/>
        </w:rPr>
      </w:pPr>
      <w:r w:rsidRPr="00AE3A19">
        <w:rPr>
          <w:rStyle w:val="Kiemels2"/>
          <w:rFonts w:ascii="Times New Roman" w:hAnsi="Times New Roman" w:cs="Times New Roman"/>
          <w:sz w:val="22"/>
          <w:szCs w:val="22"/>
        </w:rPr>
        <w:t>MST Continus</w:t>
      </w:r>
      <w:r w:rsidRPr="00AE3A19">
        <w:rPr>
          <w:rStyle w:val="fendsmall1"/>
          <w:rFonts w:ascii="Times New Roman" w:hAnsi="Times New Roman" w:cs="Times New Roman"/>
          <w:sz w:val="22"/>
          <w:szCs w:val="22"/>
        </w:rPr>
        <w:t xml:space="preserve"> </w:t>
      </w:r>
      <w:r w:rsidRPr="00AE3A19">
        <w:rPr>
          <w:rStyle w:val="Kiemels2"/>
          <w:rFonts w:ascii="Times New Roman" w:hAnsi="Times New Roman" w:cs="Times New Roman"/>
          <w:sz w:val="22"/>
          <w:szCs w:val="22"/>
        </w:rPr>
        <w:t>10 mg retard filmtabletta</w:t>
      </w:r>
    </w:p>
    <w:p w14:paraId="4DDA9D42" w14:textId="77777777" w:rsidR="00072D8C" w:rsidRPr="00AE3A19" w:rsidRDefault="00072D8C" w:rsidP="00AE3A19">
      <w:pPr>
        <w:pStyle w:val="NormlWeb"/>
        <w:tabs>
          <w:tab w:val="left" w:pos="567"/>
        </w:tabs>
        <w:spacing w:before="0" w:beforeAutospacing="0" w:after="0" w:afterAutospacing="0"/>
        <w:jc w:val="center"/>
        <w:rPr>
          <w:rStyle w:val="Kiemels2"/>
          <w:rFonts w:ascii="Times New Roman" w:hAnsi="Times New Roman" w:cs="Times New Roman"/>
          <w:sz w:val="22"/>
          <w:szCs w:val="22"/>
        </w:rPr>
      </w:pPr>
      <w:r w:rsidRPr="00AE3A19">
        <w:rPr>
          <w:rStyle w:val="Kiemels2"/>
          <w:rFonts w:ascii="Times New Roman" w:hAnsi="Times New Roman" w:cs="Times New Roman"/>
          <w:sz w:val="22"/>
          <w:szCs w:val="22"/>
        </w:rPr>
        <w:t>MST Continus 30 mg</w:t>
      </w:r>
      <w:r w:rsidR="00863CA8" w:rsidRPr="00AE3A19">
        <w:rPr>
          <w:rStyle w:val="Kiemels2"/>
          <w:rFonts w:ascii="Times New Roman" w:hAnsi="Times New Roman" w:cs="Times New Roman"/>
          <w:sz w:val="22"/>
          <w:szCs w:val="22"/>
        </w:rPr>
        <w:t xml:space="preserve"> </w:t>
      </w:r>
      <w:r w:rsidRPr="00AE3A19">
        <w:rPr>
          <w:rStyle w:val="Kiemels2"/>
          <w:rFonts w:ascii="Times New Roman" w:hAnsi="Times New Roman" w:cs="Times New Roman"/>
          <w:sz w:val="22"/>
          <w:szCs w:val="22"/>
        </w:rPr>
        <w:t>retard filmtabletta</w:t>
      </w:r>
    </w:p>
    <w:p w14:paraId="4DDA9D43" w14:textId="77777777" w:rsidR="00072D8C" w:rsidRPr="00AE3A19" w:rsidRDefault="00072D8C" w:rsidP="00AE3A19">
      <w:pPr>
        <w:pStyle w:val="NormlWeb"/>
        <w:tabs>
          <w:tab w:val="left" w:pos="567"/>
        </w:tabs>
        <w:spacing w:before="0" w:beforeAutospacing="0" w:after="0" w:afterAutospacing="0"/>
        <w:jc w:val="center"/>
        <w:rPr>
          <w:rStyle w:val="Kiemels2"/>
          <w:rFonts w:ascii="Times New Roman" w:hAnsi="Times New Roman" w:cs="Times New Roman"/>
          <w:sz w:val="22"/>
          <w:szCs w:val="22"/>
        </w:rPr>
      </w:pPr>
      <w:r w:rsidRPr="00AE3A19">
        <w:rPr>
          <w:rStyle w:val="Kiemels2"/>
          <w:rFonts w:ascii="Times New Roman" w:hAnsi="Times New Roman" w:cs="Times New Roman"/>
          <w:sz w:val="22"/>
          <w:szCs w:val="22"/>
        </w:rPr>
        <w:t>MST Continus</w:t>
      </w:r>
      <w:r w:rsidR="00EE7DE9" w:rsidRPr="00AE3A19">
        <w:rPr>
          <w:rStyle w:val="Kiemels2"/>
          <w:rFonts w:ascii="Times New Roman" w:hAnsi="Times New Roman" w:cs="Times New Roman"/>
          <w:sz w:val="22"/>
          <w:szCs w:val="22"/>
        </w:rPr>
        <w:t xml:space="preserve"> </w:t>
      </w:r>
      <w:r w:rsidRPr="00AE3A19">
        <w:rPr>
          <w:rStyle w:val="Kiemels2"/>
          <w:rFonts w:ascii="Times New Roman" w:hAnsi="Times New Roman" w:cs="Times New Roman"/>
          <w:sz w:val="22"/>
          <w:szCs w:val="22"/>
        </w:rPr>
        <w:t>60 mg retard filmtabletta</w:t>
      </w:r>
    </w:p>
    <w:p w14:paraId="4DDA9D44" w14:textId="77777777" w:rsidR="006177CB" w:rsidRPr="00AE3A19" w:rsidRDefault="00072D8C" w:rsidP="001D2491">
      <w:pPr>
        <w:tabs>
          <w:tab w:val="left" w:pos="567"/>
        </w:tabs>
        <w:jc w:val="center"/>
        <w:rPr>
          <w:b/>
          <w:bCs/>
          <w:iCs/>
          <w:sz w:val="22"/>
          <w:szCs w:val="22"/>
        </w:rPr>
      </w:pPr>
      <w:r w:rsidRPr="00AE3A19">
        <w:rPr>
          <w:rStyle w:val="Kiemels2"/>
          <w:sz w:val="22"/>
          <w:szCs w:val="22"/>
        </w:rPr>
        <w:t>MST Continus 100 mg retard filmtabletta</w:t>
      </w:r>
    </w:p>
    <w:p w14:paraId="4DDA9D45" w14:textId="77777777" w:rsidR="00682756" w:rsidRPr="00AE3A19" w:rsidRDefault="00682756" w:rsidP="00AE3A19">
      <w:pPr>
        <w:tabs>
          <w:tab w:val="left" w:pos="567"/>
        </w:tabs>
        <w:jc w:val="center"/>
        <w:rPr>
          <w:bCs/>
          <w:iCs/>
          <w:sz w:val="22"/>
          <w:szCs w:val="22"/>
        </w:rPr>
      </w:pPr>
      <w:r w:rsidRPr="00AE3A19">
        <w:rPr>
          <w:bCs/>
          <w:iCs/>
          <w:sz w:val="22"/>
          <w:szCs w:val="22"/>
        </w:rPr>
        <w:t>morfin-szulfát</w:t>
      </w:r>
    </w:p>
    <w:p w14:paraId="4DDA9D46" w14:textId="77777777" w:rsidR="00682756" w:rsidRPr="00AE3A19" w:rsidRDefault="00682756" w:rsidP="00AE3A19">
      <w:pPr>
        <w:tabs>
          <w:tab w:val="left" w:pos="567"/>
        </w:tabs>
        <w:jc w:val="center"/>
        <w:rPr>
          <w:b/>
          <w:bCs/>
          <w:iCs/>
          <w:sz w:val="22"/>
          <w:szCs w:val="22"/>
        </w:rPr>
      </w:pPr>
    </w:p>
    <w:p w14:paraId="4DDA9D47" w14:textId="77777777" w:rsidR="00EB1850" w:rsidRPr="00AE3A19" w:rsidRDefault="00EB1850" w:rsidP="00AE3A19">
      <w:pPr>
        <w:tabs>
          <w:tab w:val="left" w:pos="567"/>
        </w:tabs>
        <w:jc w:val="center"/>
        <w:rPr>
          <w:b/>
          <w:bCs/>
          <w:iCs/>
          <w:sz w:val="22"/>
          <w:szCs w:val="22"/>
        </w:rPr>
      </w:pPr>
    </w:p>
    <w:p w14:paraId="4DDA9D48" w14:textId="77777777" w:rsidR="00D50A07" w:rsidRPr="00AE3A19" w:rsidRDefault="00D50A07" w:rsidP="00AE3A19">
      <w:pPr>
        <w:tabs>
          <w:tab w:val="left" w:pos="567"/>
        </w:tabs>
        <w:rPr>
          <w:sz w:val="22"/>
          <w:szCs w:val="22"/>
        </w:rPr>
      </w:pPr>
      <w:r w:rsidRPr="00AE3A19">
        <w:rPr>
          <w:b/>
          <w:bCs/>
          <w:iCs/>
          <w:sz w:val="22"/>
          <w:szCs w:val="22"/>
        </w:rPr>
        <w:t xml:space="preserve">Mielőtt </w:t>
      </w:r>
      <w:r w:rsidR="00EB1850" w:rsidRPr="00AE3A19">
        <w:rPr>
          <w:b/>
          <w:bCs/>
          <w:iCs/>
          <w:sz w:val="22"/>
          <w:szCs w:val="22"/>
        </w:rPr>
        <w:t xml:space="preserve">elkezdi </w:t>
      </w:r>
      <w:r w:rsidR="00222366" w:rsidRPr="00AE3A19">
        <w:rPr>
          <w:b/>
          <w:bCs/>
          <w:iCs/>
          <w:sz w:val="22"/>
          <w:szCs w:val="22"/>
        </w:rPr>
        <w:t xml:space="preserve">szedni </w:t>
      </w:r>
      <w:r w:rsidR="00682756" w:rsidRPr="00AE3A19">
        <w:rPr>
          <w:b/>
          <w:bCs/>
          <w:iCs/>
          <w:sz w:val="22"/>
          <w:szCs w:val="22"/>
        </w:rPr>
        <w:t xml:space="preserve">ezt a </w:t>
      </w:r>
      <w:r w:rsidRPr="00AE3A19">
        <w:rPr>
          <w:b/>
          <w:bCs/>
          <w:iCs/>
          <w:sz w:val="22"/>
          <w:szCs w:val="22"/>
        </w:rPr>
        <w:t>gyógyszert, olvassa el figyelmesen az alábbi betegtájékoztatót</w:t>
      </w:r>
      <w:r w:rsidR="00222366" w:rsidRPr="00AE3A19">
        <w:rPr>
          <w:sz w:val="22"/>
          <w:szCs w:val="22"/>
        </w:rPr>
        <w:t xml:space="preserve"> </w:t>
      </w:r>
      <w:r w:rsidR="00222366" w:rsidRPr="00AE3A19">
        <w:rPr>
          <w:b/>
          <w:bCs/>
          <w:sz w:val="22"/>
          <w:szCs w:val="22"/>
        </w:rPr>
        <w:t>mert az Ön számára fontos információkat tartalmaz</w:t>
      </w:r>
    </w:p>
    <w:p w14:paraId="4DDA9D49" w14:textId="77777777" w:rsidR="00D50A07" w:rsidRPr="00AE3A19" w:rsidRDefault="00D50A07" w:rsidP="00AE3A19">
      <w:pPr>
        <w:pStyle w:val="Szvegtrzs"/>
        <w:numPr>
          <w:ilvl w:val="0"/>
          <w:numId w:val="15"/>
        </w:numPr>
        <w:rPr>
          <w:i w:val="0"/>
          <w:sz w:val="22"/>
          <w:szCs w:val="22"/>
        </w:rPr>
      </w:pPr>
      <w:r w:rsidRPr="00AE3A19">
        <w:rPr>
          <w:i w:val="0"/>
          <w:sz w:val="22"/>
          <w:szCs w:val="22"/>
        </w:rPr>
        <w:t xml:space="preserve">Tartsa meg </w:t>
      </w:r>
      <w:r w:rsidR="00682756" w:rsidRPr="00AE3A19">
        <w:rPr>
          <w:i w:val="0"/>
          <w:sz w:val="22"/>
          <w:szCs w:val="22"/>
        </w:rPr>
        <w:t xml:space="preserve">a </w:t>
      </w:r>
      <w:r w:rsidRPr="00AE3A19">
        <w:rPr>
          <w:i w:val="0"/>
          <w:sz w:val="22"/>
          <w:szCs w:val="22"/>
        </w:rPr>
        <w:t>betegtájékoztatót, mert a benne szereplő információkra a későbbiekben is szüksége lehet.</w:t>
      </w:r>
    </w:p>
    <w:p w14:paraId="4DDA9D4A" w14:textId="77777777" w:rsidR="00D50A07" w:rsidRPr="00AE3A19" w:rsidRDefault="00D50A07" w:rsidP="00AE3A19">
      <w:pPr>
        <w:numPr>
          <w:ilvl w:val="0"/>
          <w:numId w:val="15"/>
        </w:numPr>
        <w:rPr>
          <w:iCs/>
          <w:sz w:val="22"/>
          <w:szCs w:val="22"/>
        </w:rPr>
      </w:pPr>
      <w:r w:rsidRPr="00AE3A19">
        <w:rPr>
          <w:iCs/>
          <w:sz w:val="22"/>
          <w:szCs w:val="22"/>
        </w:rPr>
        <w:t xml:space="preserve">További kérdéseivel forduljon </w:t>
      </w:r>
      <w:r w:rsidR="00B61E26" w:rsidRPr="00AE3A19">
        <w:rPr>
          <w:sz w:val="22"/>
          <w:szCs w:val="22"/>
        </w:rPr>
        <w:t>kezelő</w:t>
      </w:r>
      <w:r w:rsidRPr="00AE3A19">
        <w:rPr>
          <w:iCs/>
          <w:sz w:val="22"/>
          <w:szCs w:val="22"/>
        </w:rPr>
        <w:t>orvosához vagy gyógyszerészéhez.</w:t>
      </w:r>
    </w:p>
    <w:p w14:paraId="4DDA9D4B" w14:textId="77777777" w:rsidR="00C14D87" w:rsidRPr="00AE3A19" w:rsidRDefault="00D50A07" w:rsidP="00AE3A19">
      <w:pPr>
        <w:numPr>
          <w:ilvl w:val="0"/>
          <w:numId w:val="15"/>
        </w:numPr>
        <w:rPr>
          <w:b/>
          <w:bCs/>
          <w:sz w:val="22"/>
          <w:szCs w:val="22"/>
        </w:rPr>
      </w:pPr>
      <w:r w:rsidRPr="00AE3A19">
        <w:rPr>
          <w:iCs/>
          <w:sz w:val="22"/>
          <w:szCs w:val="22"/>
        </w:rPr>
        <w:t>E</w:t>
      </w:r>
      <w:r w:rsidR="00682756" w:rsidRPr="00AE3A19">
        <w:rPr>
          <w:iCs/>
          <w:sz w:val="22"/>
          <w:szCs w:val="22"/>
        </w:rPr>
        <w:t>zt a</w:t>
      </w:r>
      <w:r w:rsidRPr="00AE3A19">
        <w:rPr>
          <w:iCs/>
          <w:sz w:val="22"/>
          <w:szCs w:val="22"/>
        </w:rPr>
        <w:t xml:space="preserve"> gyógyszert az orvos </w:t>
      </w:r>
      <w:r w:rsidR="00B61E26" w:rsidRPr="00AE3A19">
        <w:rPr>
          <w:sz w:val="22"/>
          <w:szCs w:val="22"/>
        </w:rPr>
        <w:t>kizárólag</w:t>
      </w:r>
      <w:r w:rsidR="00B61E26" w:rsidRPr="00AE3A19">
        <w:rPr>
          <w:iCs/>
          <w:sz w:val="22"/>
          <w:szCs w:val="22"/>
        </w:rPr>
        <w:t xml:space="preserve"> </w:t>
      </w:r>
      <w:r w:rsidRPr="00AE3A19">
        <w:rPr>
          <w:iCs/>
          <w:sz w:val="22"/>
          <w:szCs w:val="22"/>
        </w:rPr>
        <w:t xml:space="preserve">Önnek írta fel. </w:t>
      </w:r>
      <w:r w:rsidR="00682756" w:rsidRPr="00AE3A19">
        <w:rPr>
          <w:iCs/>
          <w:sz w:val="22"/>
          <w:szCs w:val="22"/>
        </w:rPr>
        <w:t>Ne adja át a</w:t>
      </w:r>
      <w:r w:rsidRPr="00AE3A19">
        <w:rPr>
          <w:iCs/>
          <w:sz w:val="22"/>
          <w:szCs w:val="22"/>
        </w:rPr>
        <w:t xml:space="preserve"> készítményt másnak, mert szám</w:t>
      </w:r>
      <w:r w:rsidR="00682756" w:rsidRPr="00AE3A19">
        <w:rPr>
          <w:iCs/>
          <w:sz w:val="22"/>
          <w:szCs w:val="22"/>
        </w:rPr>
        <w:t>á</w:t>
      </w:r>
      <w:r w:rsidRPr="00AE3A19">
        <w:rPr>
          <w:iCs/>
          <w:sz w:val="22"/>
          <w:szCs w:val="22"/>
        </w:rPr>
        <w:t xml:space="preserve">ra ártalmas lehet még abban az esetben is, ha </w:t>
      </w:r>
      <w:r w:rsidR="00B61E26" w:rsidRPr="00AE3A19">
        <w:rPr>
          <w:sz w:val="22"/>
          <w:szCs w:val="22"/>
        </w:rPr>
        <w:t xml:space="preserve">a betegsége </w:t>
      </w:r>
      <w:r w:rsidRPr="00AE3A19">
        <w:rPr>
          <w:iCs/>
          <w:sz w:val="22"/>
          <w:szCs w:val="22"/>
        </w:rPr>
        <w:t>tünetei az Önéhez hasonlóak.</w:t>
      </w:r>
    </w:p>
    <w:p w14:paraId="4DDA9D4C" w14:textId="77777777" w:rsidR="00731CA0" w:rsidRPr="00AE3A19" w:rsidRDefault="00B61E26" w:rsidP="00AE3A19">
      <w:pPr>
        <w:numPr>
          <w:ilvl w:val="0"/>
          <w:numId w:val="15"/>
        </w:numPr>
        <w:rPr>
          <w:sz w:val="22"/>
          <w:szCs w:val="22"/>
        </w:rPr>
      </w:pPr>
      <w:r w:rsidRPr="00AE3A19">
        <w:rPr>
          <w:sz w:val="22"/>
          <w:szCs w:val="22"/>
        </w:rPr>
        <w:t>Ha Önnél bármilyen mellékhatás jelentkezik, tájékoztassa erről kezelőorvosát vagy gyógyszerészét. Ez a betegtájékoztatóban fel nem sorolt bármilyen lehetséges mellékhatásra is vonatkozik. Lásd 4. pont.</w:t>
      </w:r>
    </w:p>
    <w:p w14:paraId="4DDA9D4D" w14:textId="77777777" w:rsidR="00C14D87" w:rsidRPr="00AE3A19" w:rsidRDefault="00C14D87" w:rsidP="00AE3A19">
      <w:pPr>
        <w:tabs>
          <w:tab w:val="left" w:pos="567"/>
        </w:tabs>
        <w:rPr>
          <w:sz w:val="22"/>
          <w:szCs w:val="22"/>
        </w:rPr>
      </w:pPr>
    </w:p>
    <w:p w14:paraId="4DDA9D4E" w14:textId="77777777" w:rsidR="00C14D87" w:rsidRPr="00AE3A19" w:rsidRDefault="00C14D87" w:rsidP="00AE3A19">
      <w:pPr>
        <w:tabs>
          <w:tab w:val="left" w:pos="567"/>
        </w:tabs>
        <w:rPr>
          <w:sz w:val="22"/>
          <w:szCs w:val="22"/>
        </w:rPr>
      </w:pPr>
      <w:r w:rsidRPr="00AE3A19">
        <w:rPr>
          <w:b/>
          <w:bCs/>
          <w:sz w:val="22"/>
          <w:szCs w:val="22"/>
        </w:rPr>
        <w:t>A betegtájékoztató tartalma</w:t>
      </w:r>
      <w:r w:rsidRPr="00AE3A19">
        <w:rPr>
          <w:sz w:val="22"/>
          <w:szCs w:val="22"/>
        </w:rPr>
        <w:t>:</w:t>
      </w:r>
    </w:p>
    <w:p w14:paraId="4DDA9D4F" w14:textId="6DCAAA2B" w:rsidR="00C14D87" w:rsidRPr="00AE3A19" w:rsidRDefault="00C14D87" w:rsidP="00AE3A19">
      <w:pPr>
        <w:numPr>
          <w:ilvl w:val="0"/>
          <w:numId w:val="10"/>
        </w:numPr>
        <w:rPr>
          <w:sz w:val="22"/>
          <w:szCs w:val="22"/>
        </w:rPr>
      </w:pPr>
      <w:r w:rsidRPr="00AE3A19">
        <w:rPr>
          <w:sz w:val="22"/>
          <w:szCs w:val="22"/>
        </w:rPr>
        <w:t>Milyen</w:t>
      </w:r>
      <w:r w:rsidR="002569DC">
        <w:rPr>
          <w:sz w:val="22"/>
          <w:szCs w:val="22"/>
        </w:rPr>
        <w:t xml:space="preserve"> </w:t>
      </w:r>
      <w:r w:rsidR="00682756" w:rsidRPr="00AE3A19">
        <w:rPr>
          <w:sz w:val="22"/>
          <w:szCs w:val="22"/>
        </w:rPr>
        <w:t>típusú gyógyszer az MST Continus és milyen betegségek esetén alkalmazható?</w:t>
      </w:r>
    </w:p>
    <w:p w14:paraId="4DDA9D50" w14:textId="77777777" w:rsidR="00C14D87" w:rsidRPr="00AE3A19" w:rsidRDefault="00C14D87" w:rsidP="00AE3A19">
      <w:pPr>
        <w:numPr>
          <w:ilvl w:val="0"/>
          <w:numId w:val="10"/>
        </w:numPr>
        <w:rPr>
          <w:sz w:val="22"/>
          <w:szCs w:val="22"/>
        </w:rPr>
      </w:pPr>
      <w:r w:rsidRPr="00AE3A19">
        <w:rPr>
          <w:sz w:val="22"/>
          <w:szCs w:val="22"/>
        </w:rPr>
        <w:t>Tudnivalók a</w:t>
      </w:r>
      <w:r w:rsidR="00C06221" w:rsidRPr="00AE3A19">
        <w:rPr>
          <w:sz w:val="22"/>
          <w:szCs w:val="22"/>
        </w:rPr>
        <w:t>z</w:t>
      </w:r>
      <w:r w:rsidRPr="00AE3A19">
        <w:rPr>
          <w:sz w:val="22"/>
          <w:szCs w:val="22"/>
        </w:rPr>
        <w:t xml:space="preserve"> </w:t>
      </w:r>
      <w:r w:rsidR="00C06221" w:rsidRPr="00AE3A19">
        <w:rPr>
          <w:sz w:val="22"/>
          <w:szCs w:val="22"/>
        </w:rPr>
        <w:t>MST Continus szedése</w:t>
      </w:r>
      <w:r w:rsidR="00C06221" w:rsidRPr="00AE3A19" w:rsidDel="00C06221">
        <w:rPr>
          <w:sz w:val="22"/>
          <w:szCs w:val="22"/>
        </w:rPr>
        <w:t xml:space="preserve"> </w:t>
      </w:r>
      <w:r w:rsidRPr="00AE3A19">
        <w:rPr>
          <w:sz w:val="22"/>
          <w:szCs w:val="22"/>
        </w:rPr>
        <w:t>előtt</w:t>
      </w:r>
    </w:p>
    <w:p w14:paraId="4DDA9D51" w14:textId="77777777" w:rsidR="00C14D87" w:rsidRPr="00AE3A19" w:rsidRDefault="00C14D87" w:rsidP="00AE3A19">
      <w:pPr>
        <w:numPr>
          <w:ilvl w:val="0"/>
          <w:numId w:val="10"/>
        </w:numPr>
        <w:rPr>
          <w:sz w:val="22"/>
          <w:szCs w:val="22"/>
        </w:rPr>
      </w:pPr>
      <w:r w:rsidRPr="00AE3A19">
        <w:rPr>
          <w:sz w:val="22"/>
          <w:szCs w:val="22"/>
        </w:rPr>
        <w:t xml:space="preserve">Hogyan kell </w:t>
      </w:r>
      <w:r w:rsidR="00D0725A" w:rsidRPr="00AE3A19">
        <w:rPr>
          <w:sz w:val="22"/>
          <w:szCs w:val="22"/>
        </w:rPr>
        <w:t xml:space="preserve">szedni </w:t>
      </w:r>
      <w:r w:rsidRPr="00AE3A19">
        <w:rPr>
          <w:sz w:val="22"/>
          <w:szCs w:val="22"/>
        </w:rPr>
        <w:t>a</w:t>
      </w:r>
      <w:r w:rsidR="00682756" w:rsidRPr="00AE3A19">
        <w:rPr>
          <w:sz w:val="22"/>
          <w:szCs w:val="22"/>
        </w:rPr>
        <w:t>z MST Continus</w:t>
      </w:r>
      <w:r w:rsidR="00EA4B4C" w:rsidRPr="00AE3A19">
        <w:rPr>
          <w:sz w:val="22"/>
          <w:szCs w:val="22"/>
        </w:rPr>
        <w:t>-t</w:t>
      </w:r>
      <w:r w:rsidRPr="00AE3A19">
        <w:rPr>
          <w:sz w:val="22"/>
          <w:szCs w:val="22"/>
        </w:rPr>
        <w:t>?</w:t>
      </w:r>
    </w:p>
    <w:p w14:paraId="4DDA9D52" w14:textId="77777777" w:rsidR="00C14D87" w:rsidRPr="00AE3A19" w:rsidRDefault="00C14D87" w:rsidP="00AE3A19">
      <w:pPr>
        <w:numPr>
          <w:ilvl w:val="0"/>
          <w:numId w:val="10"/>
        </w:numPr>
        <w:rPr>
          <w:sz w:val="22"/>
          <w:szCs w:val="22"/>
        </w:rPr>
      </w:pPr>
      <w:r w:rsidRPr="00AE3A19">
        <w:rPr>
          <w:sz w:val="22"/>
          <w:szCs w:val="22"/>
        </w:rPr>
        <w:t>Lehetséges mellékhatások</w:t>
      </w:r>
    </w:p>
    <w:p w14:paraId="4DDA9D53" w14:textId="77777777" w:rsidR="00C14D87" w:rsidRPr="00AE3A19" w:rsidRDefault="00682756" w:rsidP="00AE3A19">
      <w:pPr>
        <w:numPr>
          <w:ilvl w:val="0"/>
          <w:numId w:val="10"/>
        </w:numPr>
        <w:rPr>
          <w:sz w:val="22"/>
          <w:szCs w:val="22"/>
        </w:rPr>
      </w:pPr>
      <w:r w:rsidRPr="00AE3A19">
        <w:rPr>
          <w:sz w:val="22"/>
          <w:szCs w:val="22"/>
        </w:rPr>
        <w:t>Hogyan kell az MST Continus</w:t>
      </w:r>
      <w:r w:rsidR="00EA4B4C" w:rsidRPr="00AE3A19">
        <w:rPr>
          <w:sz w:val="22"/>
          <w:szCs w:val="22"/>
        </w:rPr>
        <w:t>-t</w:t>
      </w:r>
      <w:r w:rsidRPr="00AE3A19">
        <w:rPr>
          <w:sz w:val="22"/>
          <w:szCs w:val="22"/>
        </w:rPr>
        <w:t xml:space="preserve"> tárolni? </w:t>
      </w:r>
    </w:p>
    <w:p w14:paraId="4DDA9D54" w14:textId="77777777" w:rsidR="00682756" w:rsidRPr="00AE3A19" w:rsidRDefault="00731CA0" w:rsidP="00AE3A19">
      <w:pPr>
        <w:numPr>
          <w:ilvl w:val="0"/>
          <w:numId w:val="10"/>
        </w:numPr>
        <w:rPr>
          <w:sz w:val="22"/>
          <w:szCs w:val="22"/>
        </w:rPr>
      </w:pPr>
      <w:r w:rsidRPr="00AE3A19">
        <w:rPr>
          <w:sz w:val="22"/>
          <w:szCs w:val="22"/>
        </w:rPr>
        <w:t>A csomagolás tartalma és t</w:t>
      </w:r>
      <w:r w:rsidR="00682756" w:rsidRPr="00AE3A19">
        <w:rPr>
          <w:sz w:val="22"/>
          <w:szCs w:val="22"/>
        </w:rPr>
        <w:t>ovábbi információk</w:t>
      </w:r>
    </w:p>
    <w:p w14:paraId="4DDA9D55" w14:textId="77777777" w:rsidR="006177CB" w:rsidRPr="00AE3A19" w:rsidRDefault="006177CB" w:rsidP="00AE3A19">
      <w:pPr>
        <w:tabs>
          <w:tab w:val="left" w:pos="567"/>
        </w:tabs>
        <w:rPr>
          <w:b/>
          <w:bCs/>
          <w:sz w:val="22"/>
          <w:szCs w:val="22"/>
        </w:rPr>
      </w:pPr>
    </w:p>
    <w:p w14:paraId="4DDA9D56" w14:textId="77777777" w:rsidR="00C14D87" w:rsidRPr="00AE3A19" w:rsidRDefault="00C14D87" w:rsidP="00AE3A19">
      <w:pPr>
        <w:tabs>
          <w:tab w:val="left" w:pos="567"/>
        </w:tabs>
        <w:rPr>
          <w:b/>
          <w:bCs/>
          <w:sz w:val="22"/>
          <w:szCs w:val="22"/>
        </w:rPr>
      </w:pPr>
    </w:p>
    <w:p w14:paraId="4DDA9D57" w14:textId="77777777" w:rsidR="00C14D87" w:rsidRPr="00AE3A19" w:rsidRDefault="00C14D87" w:rsidP="00A20E55">
      <w:pPr>
        <w:numPr>
          <w:ilvl w:val="0"/>
          <w:numId w:val="1"/>
        </w:numPr>
        <w:tabs>
          <w:tab w:val="clear" w:pos="720"/>
        </w:tabs>
        <w:ind w:left="0" w:firstLine="0"/>
        <w:rPr>
          <w:b/>
          <w:bCs/>
          <w:sz w:val="22"/>
          <w:szCs w:val="22"/>
        </w:rPr>
      </w:pPr>
      <w:r w:rsidRPr="00AE3A19">
        <w:rPr>
          <w:b/>
          <w:bCs/>
          <w:sz w:val="22"/>
          <w:szCs w:val="22"/>
        </w:rPr>
        <w:t>M</w:t>
      </w:r>
      <w:r w:rsidR="00C06221" w:rsidRPr="00AE3A19">
        <w:rPr>
          <w:b/>
          <w:bCs/>
          <w:sz w:val="22"/>
          <w:szCs w:val="22"/>
        </w:rPr>
        <w:t xml:space="preserve">ilyen típusú gyógyszer az </w:t>
      </w:r>
      <w:r w:rsidRPr="00AE3A19">
        <w:rPr>
          <w:b/>
          <w:bCs/>
          <w:sz w:val="22"/>
          <w:szCs w:val="22"/>
        </w:rPr>
        <w:t>MST C</w:t>
      </w:r>
      <w:r w:rsidR="00C06221" w:rsidRPr="00AE3A19">
        <w:rPr>
          <w:b/>
          <w:bCs/>
          <w:sz w:val="22"/>
          <w:szCs w:val="22"/>
        </w:rPr>
        <w:t>ontinus</w:t>
      </w:r>
      <w:r w:rsidR="00682756" w:rsidRPr="00AE3A19">
        <w:rPr>
          <w:b/>
          <w:bCs/>
          <w:sz w:val="22"/>
          <w:szCs w:val="22"/>
        </w:rPr>
        <w:t xml:space="preserve"> </w:t>
      </w:r>
      <w:r w:rsidR="00C06221" w:rsidRPr="00AE3A19">
        <w:rPr>
          <w:b/>
          <w:bCs/>
          <w:sz w:val="22"/>
          <w:szCs w:val="22"/>
        </w:rPr>
        <w:t>és milyen betegségek esetén alkalmazható</w:t>
      </w:r>
      <w:r w:rsidRPr="00AE3A19">
        <w:rPr>
          <w:b/>
          <w:bCs/>
          <w:sz w:val="22"/>
          <w:szCs w:val="22"/>
        </w:rPr>
        <w:t>?</w:t>
      </w:r>
    </w:p>
    <w:p w14:paraId="4DDA9D58" w14:textId="77777777" w:rsidR="00C14D87" w:rsidRPr="00AE3A19" w:rsidRDefault="00C14D87" w:rsidP="00AE3A19">
      <w:pPr>
        <w:rPr>
          <w:sz w:val="22"/>
          <w:szCs w:val="22"/>
        </w:rPr>
      </w:pPr>
    </w:p>
    <w:p w14:paraId="4DDA9D59" w14:textId="77777777" w:rsidR="00C14D87" w:rsidRPr="00AE3A19" w:rsidRDefault="00C14D87" w:rsidP="00AE3A19">
      <w:pPr>
        <w:pStyle w:val="Szvegtrzsbehzssal"/>
        <w:ind w:left="0"/>
        <w:rPr>
          <w:sz w:val="22"/>
          <w:szCs w:val="22"/>
        </w:rPr>
      </w:pPr>
      <w:r w:rsidRPr="00AE3A19">
        <w:rPr>
          <w:sz w:val="22"/>
          <w:szCs w:val="22"/>
        </w:rPr>
        <w:t xml:space="preserve">A tablettákat </w:t>
      </w:r>
      <w:r w:rsidR="00731CA0" w:rsidRPr="00AE3A19">
        <w:rPr>
          <w:sz w:val="22"/>
          <w:szCs w:val="22"/>
        </w:rPr>
        <w:t xml:space="preserve">olyan </w:t>
      </w:r>
      <w:r w:rsidRPr="00AE3A19">
        <w:rPr>
          <w:sz w:val="22"/>
          <w:szCs w:val="22"/>
        </w:rPr>
        <w:t>súlyos fájdal</w:t>
      </w:r>
      <w:r w:rsidR="00731CA0" w:rsidRPr="00AE3A19">
        <w:rPr>
          <w:sz w:val="22"/>
          <w:szCs w:val="22"/>
        </w:rPr>
        <w:t>om</w:t>
      </w:r>
      <w:r w:rsidRPr="00AE3A19">
        <w:rPr>
          <w:sz w:val="22"/>
          <w:szCs w:val="22"/>
        </w:rPr>
        <w:t xml:space="preserve"> </w:t>
      </w:r>
      <w:r w:rsidR="00731CA0" w:rsidRPr="00AE3A19">
        <w:rPr>
          <w:sz w:val="22"/>
          <w:szCs w:val="22"/>
        </w:rPr>
        <w:t xml:space="preserve">és </w:t>
      </w:r>
      <w:r w:rsidR="00A20E55">
        <w:rPr>
          <w:sz w:val="22"/>
          <w:szCs w:val="22"/>
        </w:rPr>
        <w:t>műtét utáni (</w:t>
      </w:r>
      <w:r w:rsidR="00731CA0" w:rsidRPr="00AE3A19">
        <w:rPr>
          <w:sz w:val="22"/>
          <w:szCs w:val="22"/>
        </w:rPr>
        <w:t>pos</w:t>
      </w:r>
      <w:r w:rsidR="00A20E55">
        <w:rPr>
          <w:sz w:val="22"/>
          <w:szCs w:val="22"/>
        </w:rPr>
        <w:t>z</w:t>
      </w:r>
      <w:r w:rsidR="00731CA0" w:rsidRPr="00AE3A19">
        <w:rPr>
          <w:sz w:val="22"/>
          <w:szCs w:val="22"/>
        </w:rPr>
        <w:t>toperatív</w:t>
      </w:r>
      <w:r w:rsidR="00A20E55">
        <w:rPr>
          <w:sz w:val="22"/>
          <w:szCs w:val="22"/>
        </w:rPr>
        <w:t>)</w:t>
      </w:r>
      <w:r w:rsidR="00731CA0" w:rsidRPr="00AE3A19">
        <w:rPr>
          <w:sz w:val="22"/>
          <w:szCs w:val="22"/>
        </w:rPr>
        <w:t xml:space="preserve"> fájdalom </w:t>
      </w:r>
      <w:r w:rsidRPr="00AE3A19">
        <w:rPr>
          <w:sz w:val="22"/>
          <w:szCs w:val="22"/>
        </w:rPr>
        <w:t>csillapítására használják</w:t>
      </w:r>
      <w:r w:rsidR="00731CA0" w:rsidRPr="00AE3A19">
        <w:rPr>
          <w:sz w:val="22"/>
          <w:szCs w:val="22"/>
        </w:rPr>
        <w:t>, mely opioid fájdalomcsillapítót igényel</w:t>
      </w:r>
      <w:r w:rsidR="00A20E55">
        <w:rPr>
          <w:sz w:val="22"/>
          <w:szCs w:val="22"/>
        </w:rPr>
        <w:t>.</w:t>
      </w:r>
    </w:p>
    <w:p w14:paraId="4DDA9D5A" w14:textId="77777777" w:rsidR="00C14D87" w:rsidRPr="00AE3A19" w:rsidRDefault="00C14D87" w:rsidP="00AE3A19">
      <w:pPr>
        <w:pStyle w:val="Szvegtrzsbehzssal"/>
        <w:tabs>
          <w:tab w:val="num" w:pos="360"/>
          <w:tab w:val="left" w:pos="567"/>
        </w:tabs>
        <w:ind w:hanging="720"/>
        <w:rPr>
          <w:sz w:val="22"/>
          <w:szCs w:val="22"/>
        </w:rPr>
      </w:pPr>
    </w:p>
    <w:p w14:paraId="4DDA9D5B" w14:textId="77777777" w:rsidR="006177CB" w:rsidRPr="00AE3A19" w:rsidRDefault="006177CB" w:rsidP="00AE3A19">
      <w:pPr>
        <w:pStyle w:val="Szvegtrzsbehzssal"/>
        <w:tabs>
          <w:tab w:val="num" w:pos="360"/>
          <w:tab w:val="left" w:pos="567"/>
        </w:tabs>
        <w:ind w:hanging="720"/>
        <w:rPr>
          <w:sz w:val="22"/>
          <w:szCs w:val="22"/>
        </w:rPr>
      </w:pPr>
    </w:p>
    <w:p w14:paraId="4DDA9D5C" w14:textId="77777777" w:rsidR="00C14D87" w:rsidRPr="00AE3A19" w:rsidRDefault="00C14D87" w:rsidP="00A20E55">
      <w:pPr>
        <w:numPr>
          <w:ilvl w:val="0"/>
          <w:numId w:val="1"/>
        </w:numPr>
        <w:tabs>
          <w:tab w:val="clear" w:pos="720"/>
        </w:tabs>
        <w:ind w:left="0" w:firstLine="0"/>
        <w:rPr>
          <w:b/>
          <w:bCs/>
          <w:sz w:val="22"/>
          <w:szCs w:val="22"/>
        </w:rPr>
      </w:pPr>
      <w:r w:rsidRPr="00AE3A19">
        <w:rPr>
          <w:b/>
          <w:bCs/>
          <w:sz w:val="22"/>
          <w:szCs w:val="22"/>
        </w:rPr>
        <w:t>T</w:t>
      </w:r>
      <w:r w:rsidR="00C06221" w:rsidRPr="00AE3A19">
        <w:rPr>
          <w:b/>
          <w:bCs/>
          <w:sz w:val="22"/>
          <w:szCs w:val="22"/>
        </w:rPr>
        <w:t xml:space="preserve">udnivalók az MST Continus </w:t>
      </w:r>
      <w:r w:rsidR="00C06221" w:rsidRPr="00AE3A19">
        <w:rPr>
          <w:b/>
          <w:sz w:val="22"/>
          <w:szCs w:val="22"/>
        </w:rPr>
        <w:t>szedése</w:t>
      </w:r>
      <w:r w:rsidR="00C06221" w:rsidRPr="00AE3A19" w:rsidDel="00C06221">
        <w:rPr>
          <w:b/>
          <w:bCs/>
          <w:sz w:val="22"/>
          <w:szCs w:val="22"/>
        </w:rPr>
        <w:t xml:space="preserve"> </w:t>
      </w:r>
      <w:r w:rsidR="00C06221" w:rsidRPr="00AE3A19">
        <w:rPr>
          <w:b/>
          <w:bCs/>
          <w:sz w:val="22"/>
          <w:szCs w:val="22"/>
        </w:rPr>
        <w:t>előtt</w:t>
      </w:r>
    </w:p>
    <w:p w14:paraId="4DDA9D5D" w14:textId="77777777" w:rsidR="00C14D87" w:rsidRPr="00AE3A19" w:rsidRDefault="00C14D87" w:rsidP="00AE3A19">
      <w:pPr>
        <w:tabs>
          <w:tab w:val="left" w:pos="567"/>
        </w:tabs>
        <w:rPr>
          <w:b/>
          <w:bCs/>
          <w:sz w:val="22"/>
          <w:szCs w:val="22"/>
        </w:rPr>
      </w:pPr>
    </w:p>
    <w:p w14:paraId="4DDA9D5E" w14:textId="77777777" w:rsidR="00C14D87" w:rsidRPr="00AE3A19" w:rsidRDefault="00C14D87" w:rsidP="00AE3A19">
      <w:pPr>
        <w:tabs>
          <w:tab w:val="left" w:pos="567"/>
        </w:tabs>
        <w:rPr>
          <w:b/>
          <w:sz w:val="22"/>
          <w:szCs w:val="22"/>
        </w:rPr>
      </w:pPr>
      <w:r w:rsidRPr="00AE3A19">
        <w:rPr>
          <w:b/>
          <w:sz w:val="22"/>
          <w:szCs w:val="22"/>
        </w:rPr>
        <w:t xml:space="preserve">Ne </w:t>
      </w:r>
      <w:r w:rsidR="00C06221" w:rsidRPr="00AE3A19">
        <w:rPr>
          <w:b/>
          <w:sz w:val="22"/>
          <w:szCs w:val="22"/>
        </w:rPr>
        <w:t xml:space="preserve">szedje </w:t>
      </w:r>
      <w:r w:rsidRPr="00AE3A19">
        <w:rPr>
          <w:b/>
          <w:sz w:val="22"/>
          <w:szCs w:val="22"/>
        </w:rPr>
        <w:t>a</w:t>
      </w:r>
      <w:r w:rsidR="00C06221" w:rsidRPr="00AE3A19">
        <w:rPr>
          <w:b/>
          <w:sz w:val="22"/>
          <w:szCs w:val="22"/>
        </w:rPr>
        <w:t>z</w:t>
      </w:r>
      <w:r w:rsidRPr="00AE3A19">
        <w:rPr>
          <w:b/>
          <w:sz w:val="22"/>
          <w:szCs w:val="22"/>
        </w:rPr>
        <w:t xml:space="preserve"> </w:t>
      </w:r>
      <w:r w:rsidR="00C06221" w:rsidRPr="00AE3A19">
        <w:rPr>
          <w:b/>
          <w:sz w:val="22"/>
          <w:szCs w:val="22"/>
        </w:rPr>
        <w:t>MST Continus-t:</w:t>
      </w:r>
    </w:p>
    <w:p w14:paraId="4DDA9D5F" w14:textId="3AF446F7" w:rsidR="00C14D87" w:rsidRPr="00AE3A19" w:rsidRDefault="00C14D87" w:rsidP="00AE3A19">
      <w:pPr>
        <w:ind w:left="567" w:hanging="567"/>
        <w:rPr>
          <w:bCs/>
          <w:iCs/>
          <w:sz w:val="22"/>
          <w:szCs w:val="22"/>
        </w:rPr>
      </w:pPr>
      <w:r w:rsidRPr="00AE3A19">
        <w:rPr>
          <w:sz w:val="22"/>
          <w:szCs w:val="22"/>
        </w:rPr>
        <w:t>-</w:t>
      </w:r>
      <w:r w:rsidR="0078367E" w:rsidRPr="00AE3A19">
        <w:rPr>
          <w:sz w:val="22"/>
          <w:szCs w:val="22"/>
        </w:rPr>
        <w:t xml:space="preserve"> </w:t>
      </w:r>
      <w:r w:rsidR="000F3FDA" w:rsidRPr="00AE3A19">
        <w:rPr>
          <w:sz w:val="22"/>
          <w:szCs w:val="22"/>
        </w:rPr>
        <w:tab/>
      </w:r>
      <w:r w:rsidRPr="00AE3A19">
        <w:rPr>
          <w:sz w:val="22"/>
          <w:szCs w:val="22"/>
        </w:rPr>
        <w:t xml:space="preserve">ha </w:t>
      </w:r>
      <w:r w:rsidR="006243FF" w:rsidRPr="00AE3A19">
        <w:rPr>
          <w:sz w:val="22"/>
          <w:szCs w:val="22"/>
        </w:rPr>
        <w:t xml:space="preserve">allergiás </w:t>
      </w:r>
      <w:r w:rsidRPr="00AE3A19">
        <w:rPr>
          <w:sz w:val="22"/>
          <w:szCs w:val="22"/>
        </w:rPr>
        <w:t xml:space="preserve">a </w:t>
      </w:r>
      <w:r w:rsidR="004C1C0B" w:rsidRPr="00AE3A19">
        <w:rPr>
          <w:bCs/>
          <w:iCs/>
          <w:sz w:val="22"/>
          <w:szCs w:val="22"/>
        </w:rPr>
        <w:t>morfin-szulfát</w:t>
      </w:r>
      <w:r w:rsidR="00603B19">
        <w:rPr>
          <w:bCs/>
          <w:iCs/>
          <w:sz w:val="22"/>
          <w:szCs w:val="22"/>
        </w:rPr>
        <w:t>ra</w:t>
      </w:r>
      <w:r w:rsidR="004C1C0B" w:rsidRPr="00AE3A19">
        <w:rPr>
          <w:bCs/>
          <w:iCs/>
          <w:sz w:val="22"/>
          <w:szCs w:val="22"/>
        </w:rPr>
        <w:t xml:space="preserve"> </w:t>
      </w:r>
      <w:r w:rsidRPr="00AE3A19">
        <w:rPr>
          <w:sz w:val="22"/>
          <w:szCs w:val="22"/>
        </w:rPr>
        <w:t xml:space="preserve">vagy </w:t>
      </w:r>
      <w:r w:rsidR="004C1C0B" w:rsidRPr="00AE3A19">
        <w:rPr>
          <w:sz w:val="22"/>
          <w:szCs w:val="22"/>
        </w:rPr>
        <w:t>a gyógyszer (6. pontban felsorolt) egyéb</w:t>
      </w:r>
      <w:r w:rsidR="004C1C0B" w:rsidRPr="00AE3A19" w:rsidDel="004C1C0B">
        <w:rPr>
          <w:sz w:val="22"/>
          <w:szCs w:val="22"/>
        </w:rPr>
        <w:t xml:space="preserve"> </w:t>
      </w:r>
      <w:r w:rsidR="006243FF" w:rsidRPr="00AE3A19">
        <w:rPr>
          <w:sz w:val="22"/>
          <w:szCs w:val="22"/>
        </w:rPr>
        <w:t>összetevőjére</w:t>
      </w:r>
      <w:r w:rsidR="00EE1F83">
        <w:rPr>
          <w:sz w:val="22"/>
          <w:szCs w:val="22"/>
        </w:rPr>
        <w:t>,</w:t>
      </w:r>
    </w:p>
    <w:p w14:paraId="4DDA9D60" w14:textId="77777777" w:rsidR="00C14D87" w:rsidRDefault="00C14D87" w:rsidP="00AE3A19">
      <w:pPr>
        <w:tabs>
          <w:tab w:val="left" w:pos="567"/>
        </w:tabs>
        <w:ind w:left="567" w:hanging="567"/>
        <w:rPr>
          <w:sz w:val="22"/>
          <w:szCs w:val="22"/>
        </w:rPr>
      </w:pPr>
      <w:r w:rsidRPr="00AE3A19">
        <w:rPr>
          <w:sz w:val="22"/>
          <w:szCs w:val="22"/>
        </w:rPr>
        <w:t>-</w:t>
      </w:r>
      <w:r w:rsidR="0078367E" w:rsidRPr="00AE3A19">
        <w:rPr>
          <w:sz w:val="22"/>
          <w:szCs w:val="22"/>
        </w:rPr>
        <w:t xml:space="preserve"> </w:t>
      </w:r>
      <w:r w:rsidR="000F3FDA" w:rsidRPr="00AE3A19">
        <w:rPr>
          <w:sz w:val="22"/>
          <w:szCs w:val="22"/>
        </w:rPr>
        <w:tab/>
      </w:r>
      <w:r w:rsidRPr="00AE3A19">
        <w:rPr>
          <w:sz w:val="22"/>
          <w:szCs w:val="22"/>
        </w:rPr>
        <w:t>légzészavarok légúti szűkülettel járó tüdőbetegség</w:t>
      </w:r>
      <w:r w:rsidR="004C1063">
        <w:rPr>
          <w:sz w:val="22"/>
          <w:szCs w:val="22"/>
        </w:rPr>
        <w:t xml:space="preserve"> </w:t>
      </w:r>
      <w:r w:rsidR="004C1063" w:rsidRPr="00AE3A19">
        <w:rPr>
          <w:sz w:val="22"/>
          <w:szCs w:val="22"/>
        </w:rPr>
        <w:t>esetén</w:t>
      </w:r>
      <w:r w:rsidRPr="00AE3A19">
        <w:rPr>
          <w:sz w:val="22"/>
          <w:szCs w:val="22"/>
        </w:rPr>
        <w:t>,</w:t>
      </w:r>
    </w:p>
    <w:p w14:paraId="4DDA9D61" w14:textId="48533FCF" w:rsidR="00D76818" w:rsidRPr="001A089B" w:rsidRDefault="00D76818" w:rsidP="00051ED9">
      <w:pPr>
        <w:tabs>
          <w:tab w:val="left" w:pos="0"/>
        </w:tabs>
        <w:rPr>
          <w:sz w:val="22"/>
          <w:szCs w:val="22"/>
        </w:rPr>
      </w:pPr>
      <w:r>
        <w:rPr>
          <w:sz w:val="22"/>
          <w:szCs w:val="22"/>
        </w:rPr>
        <w:t xml:space="preserve">- </w:t>
      </w:r>
      <w:r>
        <w:rPr>
          <w:sz w:val="22"/>
          <w:szCs w:val="22"/>
        </w:rPr>
        <w:tab/>
        <w:t>s</w:t>
      </w:r>
      <w:r w:rsidRPr="00A875DA">
        <w:rPr>
          <w:sz w:val="22"/>
          <w:szCs w:val="22"/>
        </w:rPr>
        <w:t>úlyos asthma bronchiale esetén</w:t>
      </w:r>
      <w:r w:rsidR="00EE1F83">
        <w:rPr>
          <w:sz w:val="22"/>
          <w:szCs w:val="22"/>
        </w:rPr>
        <w:t>,</w:t>
      </w:r>
    </w:p>
    <w:p w14:paraId="4DDA9D62" w14:textId="3CC3BD05" w:rsidR="007E2206" w:rsidRPr="00AE3A19" w:rsidRDefault="007E2206" w:rsidP="00AE3A19">
      <w:pPr>
        <w:tabs>
          <w:tab w:val="left" w:pos="567"/>
        </w:tabs>
        <w:ind w:left="567" w:hanging="567"/>
        <w:rPr>
          <w:sz w:val="22"/>
          <w:szCs w:val="22"/>
        </w:rPr>
      </w:pPr>
      <w:r w:rsidRPr="00AE3A19">
        <w:rPr>
          <w:sz w:val="22"/>
          <w:szCs w:val="22"/>
        </w:rPr>
        <w:t xml:space="preserve">- </w:t>
      </w:r>
      <w:r w:rsidR="000F3FDA" w:rsidRPr="00AE3A19">
        <w:rPr>
          <w:sz w:val="22"/>
          <w:szCs w:val="22"/>
        </w:rPr>
        <w:tab/>
      </w:r>
      <w:r w:rsidRPr="00AE3A19">
        <w:rPr>
          <w:sz w:val="22"/>
          <w:szCs w:val="22"/>
        </w:rPr>
        <w:t xml:space="preserve">alkoholos </w:t>
      </w:r>
      <w:r w:rsidR="00911B1B">
        <w:rPr>
          <w:sz w:val="22"/>
          <w:szCs w:val="22"/>
        </w:rPr>
        <w:t>állapot</w:t>
      </w:r>
      <w:r w:rsidR="00911B1B" w:rsidRPr="00AE3A19">
        <w:rPr>
          <w:sz w:val="22"/>
          <w:szCs w:val="22"/>
        </w:rPr>
        <w:t xml:space="preserve"> </w:t>
      </w:r>
      <w:r w:rsidRPr="00AE3A19">
        <w:rPr>
          <w:sz w:val="22"/>
          <w:szCs w:val="22"/>
        </w:rPr>
        <w:t>esetén</w:t>
      </w:r>
      <w:r w:rsidR="00EE1F83">
        <w:rPr>
          <w:sz w:val="22"/>
          <w:szCs w:val="22"/>
        </w:rPr>
        <w:t>,</w:t>
      </w:r>
    </w:p>
    <w:p w14:paraId="4DDA9D63" w14:textId="3C3733F8" w:rsidR="003F1A2C" w:rsidRPr="00AE3A19" w:rsidRDefault="003F1A2C" w:rsidP="00AE3A19">
      <w:pPr>
        <w:tabs>
          <w:tab w:val="left" w:pos="567"/>
        </w:tabs>
        <w:ind w:left="567" w:hanging="567"/>
        <w:rPr>
          <w:sz w:val="22"/>
          <w:szCs w:val="22"/>
        </w:rPr>
      </w:pPr>
      <w:r w:rsidRPr="00AE3A19">
        <w:rPr>
          <w:sz w:val="22"/>
          <w:szCs w:val="22"/>
        </w:rPr>
        <w:t xml:space="preserve">- </w:t>
      </w:r>
      <w:r w:rsidR="000F3FDA" w:rsidRPr="00AE3A19">
        <w:rPr>
          <w:sz w:val="22"/>
          <w:szCs w:val="22"/>
        </w:rPr>
        <w:tab/>
      </w:r>
      <w:r w:rsidR="00FC763D" w:rsidRPr="00AE3A19">
        <w:rPr>
          <w:sz w:val="22"/>
          <w:szCs w:val="22"/>
        </w:rPr>
        <w:t xml:space="preserve">koponyasérülés </w:t>
      </w:r>
      <w:r w:rsidRPr="00AE3A19">
        <w:rPr>
          <w:sz w:val="22"/>
          <w:szCs w:val="22"/>
        </w:rPr>
        <w:t>esetén</w:t>
      </w:r>
      <w:r w:rsidR="00EE1F83">
        <w:rPr>
          <w:sz w:val="22"/>
          <w:szCs w:val="22"/>
        </w:rPr>
        <w:t>,</w:t>
      </w:r>
    </w:p>
    <w:p w14:paraId="4DDA9D64" w14:textId="4D9DCFE9" w:rsidR="00FC763D" w:rsidRPr="00AE3A19" w:rsidRDefault="00FC763D" w:rsidP="00AE3A19">
      <w:pPr>
        <w:tabs>
          <w:tab w:val="left" w:pos="567"/>
        </w:tabs>
        <w:ind w:left="567" w:hanging="567"/>
        <w:rPr>
          <w:sz w:val="22"/>
          <w:szCs w:val="22"/>
        </w:rPr>
      </w:pPr>
      <w:r w:rsidRPr="00AE3A19">
        <w:rPr>
          <w:sz w:val="22"/>
          <w:szCs w:val="22"/>
        </w:rPr>
        <w:t xml:space="preserve">- </w:t>
      </w:r>
      <w:r w:rsidR="000F3FDA" w:rsidRPr="00AE3A19">
        <w:rPr>
          <w:sz w:val="22"/>
          <w:szCs w:val="22"/>
        </w:rPr>
        <w:tab/>
        <w:t>koponyaűri</w:t>
      </w:r>
      <w:r w:rsidRPr="00AE3A19">
        <w:rPr>
          <w:sz w:val="22"/>
          <w:szCs w:val="22"/>
        </w:rPr>
        <w:t xml:space="preserve"> nyomásfokozódás</w:t>
      </w:r>
      <w:r w:rsidR="00EE1F83">
        <w:rPr>
          <w:sz w:val="22"/>
          <w:szCs w:val="22"/>
        </w:rPr>
        <w:t xml:space="preserve"> esetén,</w:t>
      </w:r>
    </w:p>
    <w:p w14:paraId="4DDA9D65" w14:textId="77777777" w:rsidR="00C14D87" w:rsidRPr="00AE3A19" w:rsidRDefault="00C14D87" w:rsidP="00AE3A19">
      <w:pPr>
        <w:tabs>
          <w:tab w:val="left" w:pos="567"/>
        </w:tabs>
        <w:ind w:left="567" w:hanging="567"/>
        <w:rPr>
          <w:sz w:val="22"/>
          <w:szCs w:val="22"/>
        </w:rPr>
      </w:pPr>
      <w:r w:rsidRPr="00AE3A19">
        <w:rPr>
          <w:sz w:val="22"/>
          <w:szCs w:val="22"/>
        </w:rPr>
        <w:t>-</w:t>
      </w:r>
      <w:r w:rsidR="0078367E" w:rsidRPr="00AE3A19">
        <w:rPr>
          <w:sz w:val="22"/>
          <w:szCs w:val="22"/>
        </w:rPr>
        <w:t xml:space="preserve"> </w:t>
      </w:r>
      <w:r w:rsidR="000F3FDA" w:rsidRPr="00AE3A19">
        <w:rPr>
          <w:sz w:val="22"/>
          <w:szCs w:val="22"/>
        </w:rPr>
        <w:tab/>
      </w:r>
      <w:r w:rsidRPr="00AE3A19">
        <w:rPr>
          <w:sz w:val="22"/>
          <w:szCs w:val="22"/>
        </w:rPr>
        <w:t>a bélműködés leállásakor,</w:t>
      </w:r>
    </w:p>
    <w:p w14:paraId="4DDA9D66" w14:textId="77777777" w:rsidR="00C14D87" w:rsidRPr="00AE3A19" w:rsidRDefault="00C14D87" w:rsidP="00AE3A19">
      <w:pPr>
        <w:tabs>
          <w:tab w:val="left" w:pos="567"/>
        </w:tabs>
        <w:ind w:left="567" w:hanging="567"/>
        <w:rPr>
          <w:sz w:val="22"/>
          <w:szCs w:val="22"/>
        </w:rPr>
      </w:pPr>
      <w:r w:rsidRPr="00AE3A19">
        <w:rPr>
          <w:sz w:val="22"/>
          <w:szCs w:val="22"/>
        </w:rPr>
        <w:t>-</w:t>
      </w:r>
      <w:r w:rsidR="0078367E" w:rsidRPr="00AE3A19">
        <w:rPr>
          <w:sz w:val="22"/>
          <w:szCs w:val="22"/>
        </w:rPr>
        <w:t xml:space="preserve"> </w:t>
      </w:r>
      <w:r w:rsidR="000F3FDA" w:rsidRPr="00AE3A19">
        <w:rPr>
          <w:sz w:val="22"/>
          <w:szCs w:val="22"/>
        </w:rPr>
        <w:tab/>
      </w:r>
      <w:r w:rsidRPr="00AE3A19">
        <w:rPr>
          <w:sz w:val="22"/>
          <w:szCs w:val="22"/>
        </w:rPr>
        <w:t>elhúzódó gyomorürülés esetén,</w:t>
      </w:r>
    </w:p>
    <w:p w14:paraId="4DDA9D67" w14:textId="560F299C" w:rsidR="00FC763D" w:rsidRPr="00AE3A19" w:rsidRDefault="00FC763D" w:rsidP="00AE3A19">
      <w:pPr>
        <w:numPr>
          <w:ilvl w:val="0"/>
          <w:numId w:val="21"/>
        </w:numPr>
        <w:ind w:left="567" w:hanging="567"/>
        <w:rPr>
          <w:sz w:val="22"/>
          <w:szCs w:val="22"/>
        </w:rPr>
      </w:pPr>
      <w:r w:rsidRPr="00AE3A19">
        <w:rPr>
          <w:sz w:val="22"/>
          <w:szCs w:val="22"/>
        </w:rPr>
        <w:t xml:space="preserve">epegörcs </w:t>
      </w:r>
      <w:r w:rsidR="000F3FDA" w:rsidRPr="00AE3A19">
        <w:rPr>
          <w:sz w:val="22"/>
          <w:szCs w:val="22"/>
        </w:rPr>
        <w:t>(</w:t>
      </w:r>
      <w:r w:rsidRPr="00AE3A19">
        <w:rPr>
          <w:sz w:val="22"/>
          <w:szCs w:val="22"/>
        </w:rPr>
        <w:t>Oddi</w:t>
      </w:r>
      <w:r w:rsidR="00603B19">
        <w:rPr>
          <w:sz w:val="22"/>
          <w:szCs w:val="22"/>
        </w:rPr>
        <w:t>-</w:t>
      </w:r>
      <w:r w:rsidR="000F3FDA" w:rsidRPr="00AE3A19">
        <w:rPr>
          <w:sz w:val="22"/>
          <w:szCs w:val="22"/>
        </w:rPr>
        <w:t>szfinkter</w:t>
      </w:r>
      <w:r w:rsidRPr="00AE3A19">
        <w:rPr>
          <w:sz w:val="22"/>
          <w:szCs w:val="22"/>
        </w:rPr>
        <w:t xml:space="preserve"> tónusfokozódása</w:t>
      </w:r>
      <w:r w:rsidR="000F3FDA" w:rsidRPr="00AE3A19">
        <w:rPr>
          <w:sz w:val="22"/>
          <w:szCs w:val="22"/>
        </w:rPr>
        <w:t>)</w:t>
      </w:r>
      <w:r w:rsidR="00EE1F83">
        <w:rPr>
          <w:sz w:val="22"/>
          <w:szCs w:val="22"/>
        </w:rPr>
        <w:t xml:space="preserve"> esetén</w:t>
      </w:r>
      <w:r w:rsidRPr="00AE3A19">
        <w:rPr>
          <w:sz w:val="22"/>
          <w:szCs w:val="22"/>
        </w:rPr>
        <w:t>,</w:t>
      </w:r>
    </w:p>
    <w:p w14:paraId="4DDA9D68" w14:textId="77777777" w:rsidR="00C14D87" w:rsidRPr="00AE3A19" w:rsidRDefault="00C14D87" w:rsidP="00AE3A19">
      <w:pPr>
        <w:ind w:left="567" w:hanging="567"/>
        <w:rPr>
          <w:sz w:val="22"/>
          <w:szCs w:val="22"/>
        </w:rPr>
      </w:pPr>
      <w:r w:rsidRPr="00AE3A19">
        <w:rPr>
          <w:sz w:val="22"/>
          <w:szCs w:val="22"/>
        </w:rPr>
        <w:t>-</w:t>
      </w:r>
      <w:r w:rsidR="0078367E" w:rsidRPr="00AE3A19">
        <w:rPr>
          <w:sz w:val="22"/>
          <w:szCs w:val="22"/>
        </w:rPr>
        <w:t xml:space="preserve"> </w:t>
      </w:r>
      <w:r w:rsidR="000F3FDA" w:rsidRPr="00AE3A19">
        <w:rPr>
          <w:sz w:val="22"/>
          <w:szCs w:val="22"/>
        </w:rPr>
        <w:tab/>
      </w:r>
      <w:r w:rsidRPr="00AE3A19">
        <w:rPr>
          <w:sz w:val="22"/>
          <w:szCs w:val="22"/>
        </w:rPr>
        <w:t>heveny májbetegség</w:t>
      </w:r>
      <w:r w:rsidR="004C1063">
        <w:rPr>
          <w:sz w:val="22"/>
          <w:szCs w:val="22"/>
        </w:rPr>
        <w:t xml:space="preserve"> </w:t>
      </w:r>
      <w:r w:rsidR="004C1063" w:rsidRPr="00AE3A19">
        <w:rPr>
          <w:sz w:val="22"/>
          <w:szCs w:val="22"/>
        </w:rPr>
        <w:t>esetén</w:t>
      </w:r>
      <w:r w:rsidRPr="00AE3A19">
        <w:rPr>
          <w:sz w:val="22"/>
          <w:szCs w:val="22"/>
        </w:rPr>
        <w:t>,</w:t>
      </w:r>
    </w:p>
    <w:p w14:paraId="4DDA9D69" w14:textId="7DCF1588" w:rsidR="00C14D87" w:rsidRPr="00AE3A19" w:rsidRDefault="00C14D87" w:rsidP="00AE3A19">
      <w:pPr>
        <w:ind w:left="567" w:hanging="567"/>
        <w:rPr>
          <w:sz w:val="22"/>
          <w:szCs w:val="22"/>
        </w:rPr>
      </w:pPr>
      <w:r w:rsidRPr="00AE3A19">
        <w:rPr>
          <w:sz w:val="22"/>
          <w:szCs w:val="22"/>
        </w:rPr>
        <w:t>-</w:t>
      </w:r>
      <w:r w:rsidR="0078367E" w:rsidRPr="00AE3A19">
        <w:rPr>
          <w:sz w:val="22"/>
          <w:szCs w:val="22"/>
        </w:rPr>
        <w:t xml:space="preserve"> </w:t>
      </w:r>
      <w:r w:rsidR="000F3FDA" w:rsidRPr="00AE3A19">
        <w:rPr>
          <w:sz w:val="22"/>
          <w:szCs w:val="22"/>
        </w:rPr>
        <w:tab/>
      </w:r>
      <w:r w:rsidRPr="00AE3A19">
        <w:rPr>
          <w:sz w:val="22"/>
          <w:szCs w:val="22"/>
        </w:rPr>
        <w:t>egyes depresszió elleni szerekkel (ú</w:t>
      </w:r>
      <w:r w:rsidR="00EE1F83">
        <w:rPr>
          <w:sz w:val="22"/>
          <w:szCs w:val="22"/>
        </w:rPr>
        <w:t>gynevezett</w:t>
      </w:r>
      <w:r w:rsidRPr="00AE3A19">
        <w:rPr>
          <w:sz w:val="22"/>
          <w:szCs w:val="22"/>
        </w:rPr>
        <w:t xml:space="preserve"> MAO-gátlók</w:t>
      </w:r>
      <w:r w:rsidR="004C1063">
        <w:rPr>
          <w:sz w:val="22"/>
          <w:szCs w:val="22"/>
        </w:rPr>
        <w:t>kal</w:t>
      </w:r>
      <w:r w:rsidRPr="00AE3A19">
        <w:rPr>
          <w:sz w:val="22"/>
          <w:szCs w:val="22"/>
        </w:rPr>
        <w:t>) egyidejűleg, ill</w:t>
      </w:r>
      <w:r w:rsidR="00EE1949">
        <w:rPr>
          <w:sz w:val="22"/>
          <w:szCs w:val="22"/>
        </w:rPr>
        <w:t>etve</w:t>
      </w:r>
      <w:r w:rsidRPr="00AE3A19">
        <w:rPr>
          <w:sz w:val="22"/>
          <w:szCs w:val="22"/>
        </w:rPr>
        <w:t xml:space="preserve"> szedésük után 14 napon belül,</w:t>
      </w:r>
    </w:p>
    <w:p w14:paraId="4DDA9D6A" w14:textId="3A796932" w:rsidR="00FC763D" w:rsidRPr="00AE3A19" w:rsidRDefault="000F3FDA" w:rsidP="00AE3A19">
      <w:pPr>
        <w:ind w:left="567" w:hanging="567"/>
        <w:rPr>
          <w:sz w:val="22"/>
          <w:szCs w:val="22"/>
        </w:rPr>
      </w:pPr>
      <w:r w:rsidRPr="00AE3A19">
        <w:rPr>
          <w:sz w:val="22"/>
          <w:szCs w:val="22"/>
        </w:rPr>
        <w:t xml:space="preserve">- </w:t>
      </w:r>
      <w:r w:rsidRPr="00AE3A19">
        <w:rPr>
          <w:sz w:val="22"/>
          <w:szCs w:val="22"/>
        </w:rPr>
        <w:tab/>
        <w:t>görcsökkel (konvulzió</w:t>
      </w:r>
      <w:r w:rsidR="00FC763D" w:rsidRPr="00AE3A19">
        <w:rPr>
          <w:sz w:val="22"/>
          <w:szCs w:val="22"/>
        </w:rPr>
        <w:t>val</w:t>
      </w:r>
      <w:r w:rsidRPr="00AE3A19">
        <w:rPr>
          <w:sz w:val="22"/>
          <w:szCs w:val="22"/>
        </w:rPr>
        <w:t>)</w:t>
      </w:r>
      <w:r w:rsidR="00FC763D" w:rsidRPr="00AE3A19">
        <w:rPr>
          <w:sz w:val="22"/>
          <w:szCs w:val="22"/>
        </w:rPr>
        <w:t xml:space="preserve"> járó betegségek, tudatzavar</w:t>
      </w:r>
      <w:r w:rsidR="00EE1F83">
        <w:rPr>
          <w:sz w:val="22"/>
          <w:szCs w:val="22"/>
        </w:rPr>
        <w:t xml:space="preserve"> esetén,</w:t>
      </w:r>
    </w:p>
    <w:p w14:paraId="4DDA9D6B" w14:textId="77777777" w:rsidR="00C14D87" w:rsidRPr="00AE3A19" w:rsidRDefault="00C14D87" w:rsidP="00AE3A19">
      <w:pPr>
        <w:ind w:left="567" w:hanging="567"/>
        <w:rPr>
          <w:sz w:val="22"/>
          <w:szCs w:val="22"/>
        </w:rPr>
      </w:pPr>
      <w:r w:rsidRPr="00AE3A19">
        <w:rPr>
          <w:sz w:val="22"/>
          <w:szCs w:val="22"/>
        </w:rPr>
        <w:t>-</w:t>
      </w:r>
      <w:r w:rsidR="0078367E" w:rsidRPr="00AE3A19">
        <w:rPr>
          <w:sz w:val="22"/>
          <w:szCs w:val="22"/>
        </w:rPr>
        <w:t xml:space="preserve"> </w:t>
      </w:r>
      <w:r w:rsidR="000F3FDA" w:rsidRPr="00AE3A19">
        <w:rPr>
          <w:sz w:val="22"/>
          <w:szCs w:val="22"/>
        </w:rPr>
        <w:tab/>
      </w:r>
      <w:r w:rsidRPr="00AE3A19">
        <w:rPr>
          <w:sz w:val="22"/>
          <w:szCs w:val="22"/>
        </w:rPr>
        <w:t>fájdalomcsillapító sebészeti beavatkozások előtti 24 órában.</w:t>
      </w:r>
    </w:p>
    <w:p w14:paraId="4DDA9D6C" w14:textId="77777777" w:rsidR="00C14D87" w:rsidRDefault="00C14D87" w:rsidP="00AE3A19">
      <w:pPr>
        <w:tabs>
          <w:tab w:val="left" w:pos="567"/>
        </w:tabs>
        <w:rPr>
          <w:sz w:val="22"/>
          <w:szCs w:val="22"/>
        </w:rPr>
      </w:pPr>
    </w:p>
    <w:p w14:paraId="1058417C" w14:textId="77777777" w:rsidR="00A04B86" w:rsidRPr="00DA3146" w:rsidRDefault="00A04B86" w:rsidP="003D5C0A">
      <w:pPr>
        <w:pStyle w:val="Default"/>
        <w:keepNext/>
        <w:rPr>
          <w:rFonts w:ascii="Times New Roman" w:hAnsi="Times New Roman" w:cs="Times New Roman"/>
          <w:sz w:val="22"/>
          <w:szCs w:val="22"/>
          <w:u w:val="single"/>
          <w:lang w:val="hu-HU"/>
        </w:rPr>
      </w:pPr>
      <w:r w:rsidRPr="00DA3146">
        <w:rPr>
          <w:rFonts w:ascii="Times New Roman" w:hAnsi="Times New Roman" w:cs="Times New Roman"/>
          <w:sz w:val="22"/>
          <w:szCs w:val="22"/>
          <w:u w:val="single"/>
          <w:lang w:val="hu-HU"/>
        </w:rPr>
        <w:lastRenderedPageBreak/>
        <w:t xml:space="preserve">Hozzászokás, függőség és szenvedélybetegség </w:t>
      </w:r>
    </w:p>
    <w:p w14:paraId="24D4EEE4" w14:textId="0C79F8A6" w:rsidR="00A04B86" w:rsidRPr="00DA3146" w:rsidRDefault="00A04B86" w:rsidP="00A04B86">
      <w:pPr>
        <w:pStyle w:val="Default"/>
        <w:rPr>
          <w:rFonts w:ascii="Times New Roman" w:hAnsi="Times New Roman" w:cs="Times New Roman"/>
          <w:sz w:val="22"/>
          <w:szCs w:val="22"/>
          <w:lang w:val="hu-HU"/>
        </w:rPr>
      </w:pPr>
      <w:r w:rsidRPr="00DA3146">
        <w:rPr>
          <w:rFonts w:ascii="Times New Roman" w:hAnsi="Times New Roman" w:cs="Times New Roman"/>
          <w:sz w:val="22"/>
          <w:szCs w:val="22"/>
          <w:lang w:val="hu-HU"/>
        </w:rPr>
        <w:t>Ez a gyógyszer morfint tartalmaz, amely egy opioid hatóanyag. Az opioidok ismétlődő alkalmazása azzal járhat, hogy a gyógyszer veszít a hatásosságból (Ön hozzászokott a gyógyszerhez). A</w:t>
      </w:r>
      <w:r w:rsidR="00EE1949">
        <w:rPr>
          <w:rFonts w:ascii="Times New Roman" w:hAnsi="Times New Roman" w:cs="Times New Roman"/>
          <w:sz w:val="22"/>
          <w:szCs w:val="22"/>
          <w:lang w:val="hu-HU"/>
        </w:rPr>
        <w:t>z</w:t>
      </w:r>
      <w:r w:rsidRPr="00DA3146">
        <w:rPr>
          <w:rFonts w:ascii="Times New Roman" w:hAnsi="Times New Roman" w:cs="Times New Roman"/>
          <w:sz w:val="22"/>
          <w:szCs w:val="22"/>
          <w:lang w:val="hu-HU"/>
        </w:rPr>
        <w:t xml:space="preserve"> </w:t>
      </w:r>
      <w:r w:rsidR="00BC103D">
        <w:rPr>
          <w:rFonts w:ascii="Times New Roman" w:hAnsi="Times New Roman" w:cs="Times New Roman"/>
          <w:sz w:val="22"/>
          <w:szCs w:val="22"/>
          <w:lang w:val="hu-HU"/>
        </w:rPr>
        <w:t>MST Continu</w:t>
      </w:r>
      <w:r w:rsidR="00EE1949">
        <w:rPr>
          <w:rFonts w:ascii="Times New Roman" w:hAnsi="Times New Roman" w:cs="Times New Roman"/>
          <w:sz w:val="22"/>
          <w:szCs w:val="22"/>
          <w:lang w:val="hu-HU"/>
        </w:rPr>
        <w:t>s</w:t>
      </w:r>
      <w:r>
        <w:rPr>
          <w:rFonts w:ascii="Times New Roman" w:hAnsi="Times New Roman" w:cs="Times New Roman"/>
          <w:sz w:val="22"/>
          <w:szCs w:val="22"/>
          <w:lang w:val="hu-HU"/>
        </w:rPr>
        <w:t xml:space="preserve"> </w:t>
      </w:r>
      <w:r w:rsidRPr="00DA3146">
        <w:rPr>
          <w:rFonts w:ascii="Times New Roman" w:hAnsi="Times New Roman" w:cs="Times New Roman"/>
          <w:sz w:val="22"/>
          <w:szCs w:val="22"/>
          <w:lang w:val="hu-HU"/>
        </w:rPr>
        <w:t xml:space="preserve">ismétlődő alkalmazása függőséghez (dependencia), a szerrel való visszaéléshez (abúzus) és szenvedélybetegséghez (addikció) is vezethet, ami életveszélyes túladagolást okozhat. Ezeknek a mellékhatásoknak a kockázata nagyobb adag és hosszabb alkalmazási időtartam esetén nőhet. </w:t>
      </w:r>
    </w:p>
    <w:p w14:paraId="17DD6730" w14:textId="77777777" w:rsidR="00A04B86" w:rsidRDefault="00A04B86" w:rsidP="00A04B86">
      <w:pPr>
        <w:pStyle w:val="Default"/>
        <w:rPr>
          <w:rFonts w:ascii="Times New Roman" w:hAnsi="Times New Roman" w:cs="Times New Roman"/>
          <w:sz w:val="22"/>
          <w:szCs w:val="22"/>
          <w:lang w:val="hu-HU"/>
        </w:rPr>
      </w:pPr>
      <w:r w:rsidRPr="00DA3146">
        <w:rPr>
          <w:rFonts w:ascii="Times New Roman" w:hAnsi="Times New Roman" w:cs="Times New Roman"/>
          <w:sz w:val="22"/>
          <w:szCs w:val="22"/>
          <w:lang w:val="hu-HU"/>
        </w:rPr>
        <w:t xml:space="preserve">A függőség vagy a szenvedélybetegség miatt előfordulhat, hogy már nem tudja kontrollálni, hogy mennyi gyógyszert kell alkalmaznia, illetve milyen gyakran kell azt alkalmaznia. </w:t>
      </w:r>
    </w:p>
    <w:p w14:paraId="23CC656B" w14:textId="77777777" w:rsidR="00A04B86" w:rsidRPr="00DA3146" w:rsidRDefault="00A04B86" w:rsidP="00A04B86">
      <w:pPr>
        <w:pStyle w:val="Default"/>
        <w:rPr>
          <w:rFonts w:ascii="Times New Roman" w:hAnsi="Times New Roman" w:cs="Times New Roman"/>
          <w:sz w:val="22"/>
          <w:szCs w:val="22"/>
          <w:lang w:val="hu-HU"/>
        </w:rPr>
      </w:pPr>
    </w:p>
    <w:p w14:paraId="735B908F" w14:textId="50E16F68" w:rsidR="00A04B86" w:rsidRPr="00DA3146" w:rsidRDefault="00A04B86" w:rsidP="00A04B86">
      <w:pPr>
        <w:pStyle w:val="Default"/>
        <w:rPr>
          <w:rFonts w:ascii="Times New Roman" w:hAnsi="Times New Roman" w:cs="Times New Roman"/>
          <w:sz w:val="22"/>
          <w:szCs w:val="22"/>
          <w:lang w:val="hu-HU"/>
        </w:rPr>
      </w:pPr>
      <w:r w:rsidRPr="00DA3146">
        <w:rPr>
          <w:rFonts w:ascii="Times New Roman" w:hAnsi="Times New Roman" w:cs="Times New Roman"/>
          <w:sz w:val="22"/>
          <w:szCs w:val="22"/>
          <w:lang w:val="hu-HU"/>
        </w:rPr>
        <w:t>A függőség vagy szenvedélybetegség kialakulásának kockázata egyénenként változik. Nagyobb lehet a kockázata annak, hogy a</w:t>
      </w:r>
      <w:r w:rsidR="00EE1949">
        <w:rPr>
          <w:rFonts w:ascii="Times New Roman" w:hAnsi="Times New Roman" w:cs="Times New Roman"/>
          <w:sz w:val="22"/>
          <w:szCs w:val="22"/>
          <w:lang w:val="hu-HU"/>
        </w:rPr>
        <w:t>z</w:t>
      </w:r>
      <w:r w:rsidRPr="00DA3146">
        <w:rPr>
          <w:rFonts w:ascii="Times New Roman" w:hAnsi="Times New Roman" w:cs="Times New Roman"/>
          <w:sz w:val="22"/>
          <w:szCs w:val="22"/>
          <w:lang w:val="hu-HU"/>
        </w:rPr>
        <w:t xml:space="preserve"> </w:t>
      </w:r>
      <w:r w:rsidR="00BC103D">
        <w:rPr>
          <w:rFonts w:ascii="Times New Roman" w:hAnsi="Times New Roman" w:cs="Times New Roman"/>
          <w:sz w:val="22"/>
          <w:szCs w:val="22"/>
          <w:lang w:val="hu-HU"/>
        </w:rPr>
        <w:t>MST Continus</w:t>
      </w:r>
      <w:r w:rsidRPr="00DA3146">
        <w:rPr>
          <w:rFonts w:ascii="Times New Roman" w:hAnsi="Times New Roman" w:cs="Times New Roman"/>
          <w:sz w:val="22"/>
          <w:szCs w:val="22"/>
          <w:lang w:val="hu-HU"/>
        </w:rPr>
        <w:t xml:space="preserve">-kezelés mellett függővé vagy szenvedélybeteggé válik, ha: </w:t>
      </w:r>
    </w:p>
    <w:p w14:paraId="1AC5C439" w14:textId="77777777" w:rsidR="00A04B86" w:rsidRPr="00DA3146" w:rsidRDefault="00A04B86" w:rsidP="00A04B86">
      <w:pPr>
        <w:pStyle w:val="Default"/>
        <w:rPr>
          <w:rFonts w:ascii="Times New Roman" w:hAnsi="Times New Roman" w:cs="Times New Roman"/>
          <w:sz w:val="22"/>
          <w:szCs w:val="22"/>
          <w:lang w:val="hu-HU"/>
        </w:rPr>
      </w:pPr>
      <w:r w:rsidRPr="00DA3146">
        <w:rPr>
          <w:rFonts w:ascii="Times New Roman" w:hAnsi="Times New Roman" w:cs="Times New Roman"/>
          <w:sz w:val="22"/>
          <w:szCs w:val="22"/>
          <w:lang w:val="hu-HU"/>
        </w:rPr>
        <w:t xml:space="preserve">- Ön – vagy a családjában bárki – valaha visszaélt olyan szerekkel, vagy valaha függővé vált olyan szerektől, mint az alkohol, a vényköteles gyógyszerek vagy a tiltott kábítószerek („addikció”). </w:t>
      </w:r>
    </w:p>
    <w:p w14:paraId="3005855E" w14:textId="77777777" w:rsidR="00A04B86" w:rsidRPr="00DA3146" w:rsidRDefault="00A04B86" w:rsidP="00A04B86">
      <w:pPr>
        <w:pStyle w:val="Default"/>
        <w:rPr>
          <w:rFonts w:ascii="Times New Roman" w:hAnsi="Times New Roman" w:cs="Times New Roman"/>
          <w:sz w:val="22"/>
          <w:szCs w:val="22"/>
          <w:lang w:val="hu-HU"/>
        </w:rPr>
      </w:pPr>
      <w:r w:rsidRPr="00DA3146">
        <w:rPr>
          <w:rFonts w:ascii="Times New Roman" w:hAnsi="Times New Roman" w:cs="Times New Roman"/>
          <w:sz w:val="22"/>
          <w:szCs w:val="22"/>
          <w:lang w:val="hu-HU"/>
        </w:rPr>
        <w:t xml:space="preserve">- Ön dohányzik. </w:t>
      </w:r>
    </w:p>
    <w:p w14:paraId="5EDA25A3" w14:textId="77777777" w:rsidR="00A04B86" w:rsidRPr="00DA3146" w:rsidRDefault="00A04B86" w:rsidP="00A04B86">
      <w:pPr>
        <w:pStyle w:val="Default"/>
        <w:rPr>
          <w:rFonts w:ascii="Times New Roman" w:hAnsi="Times New Roman" w:cs="Times New Roman"/>
          <w:sz w:val="22"/>
          <w:szCs w:val="22"/>
          <w:lang w:val="hu-HU"/>
        </w:rPr>
      </w:pPr>
      <w:r w:rsidRPr="00DA3146">
        <w:rPr>
          <w:rFonts w:ascii="Times New Roman" w:hAnsi="Times New Roman" w:cs="Times New Roman"/>
          <w:sz w:val="22"/>
          <w:szCs w:val="22"/>
          <w:lang w:val="hu-HU"/>
        </w:rPr>
        <w:t xml:space="preserve">- Önnek bármikor hangulatzavara (depresszió, szorongás vagy személyiségzavar) volt, vagy pszichiátriai kezelésben részesült más mentális betegség miatt. </w:t>
      </w:r>
    </w:p>
    <w:p w14:paraId="71E2CAC9" w14:textId="77777777" w:rsidR="00A04B86" w:rsidRPr="00DA3146" w:rsidRDefault="00A04B86" w:rsidP="00A04B86">
      <w:pPr>
        <w:pStyle w:val="Default"/>
        <w:rPr>
          <w:rFonts w:ascii="Times New Roman" w:hAnsi="Times New Roman" w:cs="Times New Roman"/>
          <w:sz w:val="22"/>
          <w:szCs w:val="22"/>
          <w:lang w:val="hu-HU"/>
        </w:rPr>
      </w:pPr>
    </w:p>
    <w:p w14:paraId="248A626E" w14:textId="737BC504" w:rsidR="00A04B86" w:rsidRPr="00DA3146" w:rsidRDefault="00A04B86" w:rsidP="00A04B86">
      <w:pPr>
        <w:pStyle w:val="Default"/>
        <w:rPr>
          <w:rFonts w:ascii="Times New Roman" w:hAnsi="Times New Roman" w:cs="Times New Roman"/>
          <w:sz w:val="22"/>
          <w:szCs w:val="22"/>
          <w:lang w:val="hu-HU"/>
        </w:rPr>
      </w:pPr>
      <w:r w:rsidRPr="00DA3146">
        <w:rPr>
          <w:rFonts w:ascii="Times New Roman" w:hAnsi="Times New Roman" w:cs="Times New Roman"/>
          <w:sz w:val="22"/>
          <w:szCs w:val="22"/>
          <w:lang w:val="hu-HU"/>
        </w:rPr>
        <w:t xml:space="preserve">Ha </w:t>
      </w:r>
      <w:r>
        <w:rPr>
          <w:rFonts w:ascii="Times New Roman" w:hAnsi="Times New Roman" w:cs="Times New Roman"/>
          <w:sz w:val="22"/>
          <w:szCs w:val="22"/>
          <w:lang w:val="hu-HU"/>
        </w:rPr>
        <w:t>a</w:t>
      </w:r>
      <w:r w:rsidR="00EE1949">
        <w:rPr>
          <w:rFonts w:ascii="Times New Roman" w:hAnsi="Times New Roman" w:cs="Times New Roman"/>
          <w:sz w:val="22"/>
          <w:szCs w:val="22"/>
          <w:lang w:val="hu-HU"/>
        </w:rPr>
        <w:t>z</w:t>
      </w:r>
      <w:r w:rsidRPr="00DA3146">
        <w:rPr>
          <w:rFonts w:ascii="Times New Roman" w:hAnsi="Times New Roman" w:cs="Times New Roman"/>
          <w:sz w:val="22"/>
          <w:szCs w:val="22"/>
          <w:lang w:val="hu-HU"/>
        </w:rPr>
        <w:t xml:space="preserve"> </w:t>
      </w:r>
      <w:r w:rsidR="0025202E">
        <w:rPr>
          <w:rFonts w:ascii="Times New Roman" w:hAnsi="Times New Roman" w:cs="Times New Roman"/>
          <w:sz w:val="22"/>
          <w:szCs w:val="22"/>
          <w:lang w:val="hu-HU"/>
        </w:rPr>
        <w:t>MST Continus</w:t>
      </w:r>
      <w:r>
        <w:rPr>
          <w:rFonts w:ascii="Times New Roman" w:hAnsi="Times New Roman" w:cs="Times New Roman"/>
          <w:sz w:val="22"/>
          <w:szCs w:val="22"/>
          <w:lang w:val="hu-HU"/>
        </w:rPr>
        <w:t xml:space="preserve"> </w:t>
      </w:r>
      <w:r w:rsidRPr="00DA3146">
        <w:rPr>
          <w:rFonts w:ascii="Times New Roman" w:hAnsi="Times New Roman" w:cs="Times New Roman"/>
          <w:sz w:val="22"/>
          <w:szCs w:val="22"/>
          <w:lang w:val="hu-HU"/>
        </w:rPr>
        <w:t xml:space="preserve">alkalmazása során az alábbi jelek bármelyikét észleli, ez arra utaló jel lehet, hogy Ön függővé vagy szenvedélybeteggé vált: </w:t>
      </w:r>
    </w:p>
    <w:p w14:paraId="6BEECE88" w14:textId="77777777" w:rsidR="00A04B86" w:rsidRPr="00DA3146" w:rsidRDefault="00A04B86" w:rsidP="00A04B86">
      <w:pPr>
        <w:pStyle w:val="Default"/>
        <w:rPr>
          <w:rFonts w:ascii="Times New Roman" w:hAnsi="Times New Roman" w:cs="Times New Roman"/>
          <w:sz w:val="22"/>
          <w:szCs w:val="22"/>
          <w:lang w:val="hu-HU"/>
        </w:rPr>
      </w:pPr>
      <w:r w:rsidRPr="00DA3146">
        <w:rPr>
          <w:rFonts w:ascii="Times New Roman" w:hAnsi="Times New Roman" w:cs="Times New Roman"/>
          <w:sz w:val="22"/>
          <w:szCs w:val="22"/>
          <w:lang w:val="hu-HU"/>
        </w:rPr>
        <w:t xml:space="preserve">– A gyógyszert a kezelőorvosa által javasoltnál hosszabb ideig kell alkalmaznia. </w:t>
      </w:r>
    </w:p>
    <w:p w14:paraId="43761691" w14:textId="77777777" w:rsidR="00A04B86" w:rsidRPr="00DA3146" w:rsidRDefault="00A04B86" w:rsidP="00A04B86">
      <w:pPr>
        <w:pStyle w:val="Default"/>
        <w:rPr>
          <w:rFonts w:ascii="Times New Roman" w:hAnsi="Times New Roman" w:cs="Times New Roman"/>
          <w:sz w:val="22"/>
          <w:szCs w:val="22"/>
          <w:lang w:val="hu-HU"/>
        </w:rPr>
      </w:pPr>
      <w:r w:rsidRPr="00DA3146">
        <w:rPr>
          <w:rFonts w:ascii="Times New Roman" w:hAnsi="Times New Roman" w:cs="Times New Roman"/>
          <w:sz w:val="22"/>
          <w:szCs w:val="22"/>
          <w:lang w:val="hu-HU"/>
        </w:rPr>
        <w:t xml:space="preserve">– A javasolt adagnál többet kell alkalmaznia. </w:t>
      </w:r>
    </w:p>
    <w:p w14:paraId="244C8687" w14:textId="77777777" w:rsidR="00A04B86" w:rsidRPr="00DA3146" w:rsidRDefault="00A04B86" w:rsidP="00A04B86">
      <w:pPr>
        <w:pStyle w:val="Default"/>
        <w:rPr>
          <w:rFonts w:ascii="Times New Roman" w:hAnsi="Times New Roman" w:cs="Times New Roman"/>
          <w:color w:val="auto"/>
          <w:sz w:val="22"/>
          <w:szCs w:val="22"/>
          <w:lang w:val="hu-HU"/>
        </w:rPr>
      </w:pPr>
      <w:r w:rsidRPr="00DA3146">
        <w:rPr>
          <w:rFonts w:ascii="Times New Roman" w:hAnsi="Times New Roman" w:cs="Times New Roman"/>
          <w:color w:val="auto"/>
          <w:sz w:val="22"/>
          <w:szCs w:val="22"/>
          <w:lang w:val="hu-HU"/>
        </w:rPr>
        <w:t xml:space="preserve">– A gyógyszert az előírttól eltérő okból alkalmazza, például hogy „megőrizze nyugalmát” vagy „segítsen elaludni”. </w:t>
      </w:r>
    </w:p>
    <w:p w14:paraId="26D1B852" w14:textId="77777777" w:rsidR="00A04B86" w:rsidRPr="00DA3146" w:rsidRDefault="00A04B86" w:rsidP="00A04B86">
      <w:pPr>
        <w:pStyle w:val="Default"/>
        <w:rPr>
          <w:rFonts w:ascii="Times New Roman" w:hAnsi="Times New Roman" w:cs="Times New Roman"/>
          <w:color w:val="auto"/>
          <w:sz w:val="22"/>
          <w:szCs w:val="22"/>
          <w:lang w:val="hu-HU"/>
        </w:rPr>
      </w:pPr>
      <w:r w:rsidRPr="00DA3146">
        <w:rPr>
          <w:rFonts w:ascii="Times New Roman" w:hAnsi="Times New Roman" w:cs="Times New Roman"/>
          <w:color w:val="auto"/>
          <w:sz w:val="22"/>
          <w:szCs w:val="22"/>
          <w:lang w:val="hu-HU"/>
        </w:rPr>
        <w:t xml:space="preserve">– Ön többször, sikertelenül próbálta meg a gyógyszer alkalmazását abbahagyni vagy szabályozni. </w:t>
      </w:r>
    </w:p>
    <w:p w14:paraId="5698DC02" w14:textId="77777777" w:rsidR="00A04B86" w:rsidRPr="00DA3146" w:rsidRDefault="00A04B86" w:rsidP="00A04B86">
      <w:pPr>
        <w:pStyle w:val="Default"/>
        <w:rPr>
          <w:rFonts w:ascii="Times New Roman" w:hAnsi="Times New Roman" w:cs="Times New Roman"/>
          <w:color w:val="auto"/>
          <w:sz w:val="22"/>
          <w:szCs w:val="22"/>
          <w:lang w:val="hu-HU"/>
        </w:rPr>
      </w:pPr>
      <w:r w:rsidRPr="00DA3146">
        <w:rPr>
          <w:rFonts w:ascii="Times New Roman" w:hAnsi="Times New Roman" w:cs="Times New Roman"/>
          <w:color w:val="auto"/>
          <w:sz w:val="22"/>
          <w:szCs w:val="22"/>
          <w:lang w:val="hu-HU"/>
        </w:rPr>
        <w:t xml:space="preserve">– Amikor abbahagyja a gyógyszer alkalmazását, rosszul érzi magát, majd amikor újra elkezdi alkalmazni a gyógyszert, jobban érzi magát („megvonási tünetek”) </w:t>
      </w:r>
    </w:p>
    <w:p w14:paraId="413D17BC" w14:textId="77777777" w:rsidR="00A04B86" w:rsidRPr="00DA3146" w:rsidRDefault="00A04B86" w:rsidP="00A04B86">
      <w:pPr>
        <w:tabs>
          <w:tab w:val="left" w:pos="567"/>
        </w:tabs>
        <w:rPr>
          <w:sz w:val="22"/>
          <w:szCs w:val="22"/>
        </w:rPr>
      </w:pPr>
    </w:p>
    <w:p w14:paraId="5FC46D6C" w14:textId="696281A4" w:rsidR="00A04B86" w:rsidRPr="00DA3146" w:rsidRDefault="00A04B86" w:rsidP="00A04B86">
      <w:pPr>
        <w:tabs>
          <w:tab w:val="left" w:pos="567"/>
        </w:tabs>
        <w:rPr>
          <w:sz w:val="22"/>
          <w:szCs w:val="22"/>
        </w:rPr>
      </w:pPr>
      <w:r w:rsidRPr="00DA3146">
        <w:rPr>
          <w:sz w:val="22"/>
          <w:szCs w:val="22"/>
        </w:rPr>
        <w:t>Ha a fenti jelek bármelyikét észleli, beszéljen kezelőorvosával, hogy egyeztessék a kezelés Ön számára legmegfelelőbb menetét, beleértve azt is, hogy mikor megfelelő a leállítása, és hogyan kell biztonságosan leállítani (lásd 3. pont, „Ha idő előtt abbahagyja a</w:t>
      </w:r>
      <w:r w:rsidR="00EE1949">
        <w:rPr>
          <w:sz w:val="22"/>
          <w:szCs w:val="22"/>
        </w:rPr>
        <w:t>z MST Continus</w:t>
      </w:r>
      <w:r w:rsidRPr="00DA3146">
        <w:rPr>
          <w:sz w:val="22"/>
          <w:szCs w:val="22"/>
        </w:rPr>
        <w:t xml:space="preserve"> szedését”).</w:t>
      </w:r>
    </w:p>
    <w:p w14:paraId="00B41C3E" w14:textId="77777777" w:rsidR="00A04B86" w:rsidRPr="00AE3A19" w:rsidRDefault="00A04B86" w:rsidP="00AE3A19">
      <w:pPr>
        <w:tabs>
          <w:tab w:val="left" w:pos="567"/>
        </w:tabs>
        <w:rPr>
          <w:sz w:val="22"/>
          <w:szCs w:val="22"/>
        </w:rPr>
      </w:pPr>
    </w:p>
    <w:p w14:paraId="4DDA9D6D" w14:textId="77777777" w:rsidR="00A20E55" w:rsidRDefault="00963610" w:rsidP="00603B19">
      <w:pPr>
        <w:keepNext/>
        <w:tabs>
          <w:tab w:val="left" w:pos="567"/>
        </w:tabs>
        <w:rPr>
          <w:b/>
          <w:bCs/>
          <w:sz w:val="22"/>
          <w:szCs w:val="22"/>
        </w:rPr>
      </w:pPr>
      <w:r w:rsidRPr="00AE3A19">
        <w:rPr>
          <w:b/>
          <w:bCs/>
          <w:sz w:val="22"/>
          <w:szCs w:val="22"/>
        </w:rPr>
        <w:t>Figyelmeztetések és óvintézkedések</w:t>
      </w:r>
    </w:p>
    <w:p w14:paraId="4DDA9D6E" w14:textId="77777777" w:rsidR="00A20E55" w:rsidRDefault="00A20E55" w:rsidP="00603B19">
      <w:pPr>
        <w:keepNext/>
        <w:tabs>
          <w:tab w:val="left" w:pos="567"/>
        </w:tabs>
        <w:rPr>
          <w:b/>
          <w:bCs/>
          <w:sz w:val="22"/>
          <w:szCs w:val="22"/>
        </w:rPr>
      </w:pPr>
    </w:p>
    <w:p w14:paraId="4DDA9D6F" w14:textId="77777777" w:rsidR="00C14D87" w:rsidRPr="00A20E55" w:rsidRDefault="00A20E55" w:rsidP="00603B19">
      <w:pPr>
        <w:keepNext/>
        <w:tabs>
          <w:tab w:val="left" w:pos="567"/>
        </w:tabs>
        <w:rPr>
          <w:b/>
          <w:sz w:val="22"/>
          <w:szCs w:val="22"/>
          <w:u w:val="single"/>
        </w:rPr>
      </w:pPr>
      <w:r w:rsidRPr="00A20E55">
        <w:rPr>
          <w:b/>
          <w:sz w:val="22"/>
          <w:szCs w:val="22"/>
          <w:u w:val="single"/>
        </w:rPr>
        <w:t xml:space="preserve">Az </w:t>
      </w:r>
      <w:r>
        <w:rPr>
          <w:b/>
          <w:sz w:val="22"/>
          <w:szCs w:val="22"/>
          <w:u w:val="single"/>
        </w:rPr>
        <w:t>MST Co</w:t>
      </w:r>
      <w:r w:rsidRPr="00A20E55">
        <w:rPr>
          <w:b/>
          <w:sz w:val="22"/>
          <w:szCs w:val="22"/>
          <w:u w:val="single"/>
        </w:rPr>
        <w:t>ntinus szedése előtt beszéljen kezelőorvosával</w:t>
      </w:r>
      <w:r w:rsidR="00603B19">
        <w:rPr>
          <w:b/>
          <w:sz w:val="22"/>
          <w:szCs w:val="22"/>
          <w:u w:val="single"/>
        </w:rPr>
        <w:t>:</w:t>
      </w:r>
    </w:p>
    <w:p w14:paraId="4DDA9D70" w14:textId="77777777" w:rsidR="00C14D87" w:rsidRPr="00AE3A19" w:rsidRDefault="00C14D87" w:rsidP="00AE3A19">
      <w:pPr>
        <w:tabs>
          <w:tab w:val="left" w:pos="567"/>
        </w:tabs>
        <w:rPr>
          <w:sz w:val="22"/>
          <w:szCs w:val="22"/>
        </w:rPr>
      </w:pPr>
      <w:r w:rsidRPr="00AE3A19">
        <w:rPr>
          <w:sz w:val="22"/>
          <w:szCs w:val="22"/>
        </w:rPr>
        <w:t>-</w:t>
      </w:r>
      <w:r w:rsidR="0078367E" w:rsidRPr="00AE3A19">
        <w:rPr>
          <w:sz w:val="22"/>
          <w:szCs w:val="22"/>
        </w:rPr>
        <w:t xml:space="preserve"> </w:t>
      </w:r>
      <w:r w:rsidR="00603B19">
        <w:rPr>
          <w:sz w:val="22"/>
          <w:szCs w:val="22"/>
        </w:rPr>
        <w:tab/>
      </w:r>
      <w:r w:rsidRPr="00AE3A19">
        <w:rPr>
          <w:sz w:val="22"/>
          <w:szCs w:val="22"/>
        </w:rPr>
        <w:t>súlyos vese- és májkárosodás</w:t>
      </w:r>
      <w:r w:rsidR="004C1063">
        <w:rPr>
          <w:sz w:val="22"/>
          <w:szCs w:val="22"/>
        </w:rPr>
        <w:t xml:space="preserve"> </w:t>
      </w:r>
      <w:r w:rsidR="004C1063" w:rsidRPr="00AE3A19">
        <w:rPr>
          <w:sz w:val="22"/>
          <w:szCs w:val="22"/>
        </w:rPr>
        <w:t>esetén</w:t>
      </w:r>
      <w:r w:rsidRPr="00AE3A19">
        <w:rPr>
          <w:sz w:val="22"/>
          <w:szCs w:val="22"/>
        </w:rPr>
        <w:t>,</w:t>
      </w:r>
    </w:p>
    <w:p w14:paraId="4DDA9D71" w14:textId="557D4800" w:rsidR="00D412CE" w:rsidRPr="00AE3A19" w:rsidRDefault="00D412CE" w:rsidP="00AE3A19">
      <w:pPr>
        <w:tabs>
          <w:tab w:val="left" w:pos="567"/>
        </w:tabs>
        <w:rPr>
          <w:sz w:val="22"/>
          <w:szCs w:val="22"/>
        </w:rPr>
      </w:pPr>
      <w:r w:rsidRPr="00AE3A19">
        <w:rPr>
          <w:sz w:val="22"/>
          <w:szCs w:val="22"/>
        </w:rPr>
        <w:t>-</w:t>
      </w:r>
      <w:r w:rsidR="0078367E" w:rsidRPr="00AE3A19">
        <w:rPr>
          <w:sz w:val="22"/>
          <w:szCs w:val="22"/>
        </w:rPr>
        <w:t xml:space="preserve"> </w:t>
      </w:r>
      <w:r w:rsidR="00603B19">
        <w:rPr>
          <w:sz w:val="22"/>
          <w:szCs w:val="22"/>
        </w:rPr>
        <w:tab/>
      </w:r>
      <w:r w:rsidRPr="00AE3A19">
        <w:rPr>
          <w:sz w:val="22"/>
          <w:szCs w:val="22"/>
        </w:rPr>
        <w:t>csökkent pajzsmirigyműködés esetén</w:t>
      </w:r>
      <w:r w:rsidR="00E47A8A">
        <w:rPr>
          <w:sz w:val="22"/>
          <w:szCs w:val="22"/>
        </w:rPr>
        <w:t>,</w:t>
      </w:r>
    </w:p>
    <w:p w14:paraId="4DDA9D72" w14:textId="77777777" w:rsidR="00C14D87" w:rsidRPr="00AE3A19" w:rsidRDefault="00C14D87" w:rsidP="00AE3A19">
      <w:pPr>
        <w:tabs>
          <w:tab w:val="left" w:pos="567"/>
        </w:tabs>
        <w:rPr>
          <w:sz w:val="22"/>
          <w:szCs w:val="22"/>
        </w:rPr>
      </w:pPr>
      <w:r w:rsidRPr="00AE3A19">
        <w:rPr>
          <w:sz w:val="22"/>
          <w:szCs w:val="22"/>
        </w:rPr>
        <w:t>-</w:t>
      </w:r>
      <w:r w:rsidR="0078367E" w:rsidRPr="00AE3A19">
        <w:rPr>
          <w:sz w:val="22"/>
          <w:szCs w:val="22"/>
        </w:rPr>
        <w:t xml:space="preserve"> </w:t>
      </w:r>
      <w:r w:rsidR="00603B19">
        <w:rPr>
          <w:sz w:val="22"/>
          <w:szCs w:val="22"/>
        </w:rPr>
        <w:tab/>
      </w:r>
      <w:r w:rsidRPr="00AE3A19">
        <w:rPr>
          <w:sz w:val="22"/>
          <w:szCs w:val="22"/>
        </w:rPr>
        <w:t>ópiát</w:t>
      </w:r>
      <w:r w:rsidR="00603B19">
        <w:rPr>
          <w:sz w:val="22"/>
          <w:szCs w:val="22"/>
        </w:rPr>
        <w:t>-</w:t>
      </w:r>
      <w:r w:rsidRPr="00AE3A19">
        <w:rPr>
          <w:sz w:val="22"/>
          <w:szCs w:val="22"/>
        </w:rPr>
        <w:t>függőség esetén,</w:t>
      </w:r>
    </w:p>
    <w:p w14:paraId="4DDA9D73" w14:textId="77777777" w:rsidR="00C14D87" w:rsidRPr="00AE3A19" w:rsidRDefault="00C14D87" w:rsidP="00AE3A19">
      <w:pPr>
        <w:tabs>
          <w:tab w:val="left" w:pos="567"/>
        </w:tabs>
        <w:rPr>
          <w:sz w:val="22"/>
          <w:szCs w:val="22"/>
        </w:rPr>
      </w:pPr>
      <w:r w:rsidRPr="00AE3A19">
        <w:rPr>
          <w:sz w:val="22"/>
          <w:szCs w:val="22"/>
        </w:rPr>
        <w:t>-</w:t>
      </w:r>
      <w:r w:rsidR="0078367E" w:rsidRPr="00AE3A19">
        <w:rPr>
          <w:sz w:val="22"/>
          <w:szCs w:val="22"/>
        </w:rPr>
        <w:t xml:space="preserve"> </w:t>
      </w:r>
      <w:r w:rsidR="00603B19">
        <w:rPr>
          <w:sz w:val="22"/>
          <w:szCs w:val="22"/>
        </w:rPr>
        <w:tab/>
      </w:r>
      <w:r w:rsidRPr="00AE3A19">
        <w:rPr>
          <w:sz w:val="22"/>
          <w:szCs w:val="22"/>
        </w:rPr>
        <w:t>a keringő vérmennyiség csökkenését kísérő alacsony vérnyomás esetén,</w:t>
      </w:r>
    </w:p>
    <w:p w14:paraId="4DDA9D74" w14:textId="77777777" w:rsidR="00C14D87" w:rsidRPr="00AE3A19" w:rsidRDefault="00C14D87" w:rsidP="00AE3A19">
      <w:pPr>
        <w:tabs>
          <w:tab w:val="left" w:pos="567"/>
        </w:tabs>
        <w:rPr>
          <w:sz w:val="22"/>
          <w:szCs w:val="22"/>
        </w:rPr>
      </w:pPr>
      <w:r w:rsidRPr="00AE3A19">
        <w:rPr>
          <w:sz w:val="22"/>
          <w:szCs w:val="22"/>
        </w:rPr>
        <w:t>-</w:t>
      </w:r>
      <w:r w:rsidR="0078367E" w:rsidRPr="00AE3A19">
        <w:rPr>
          <w:sz w:val="22"/>
          <w:szCs w:val="22"/>
        </w:rPr>
        <w:t xml:space="preserve"> </w:t>
      </w:r>
      <w:r w:rsidR="00603B19">
        <w:rPr>
          <w:sz w:val="22"/>
          <w:szCs w:val="22"/>
        </w:rPr>
        <w:tab/>
      </w:r>
      <w:r w:rsidRPr="00AE3A19">
        <w:rPr>
          <w:sz w:val="22"/>
          <w:szCs w:val="22"/>
        </w:rPr>
        <w:t>az epeutak betegségeiben,</w:t>
      </w:r>
    </w:p>
    <w:p w14:paraId="4DDA9D75" w14:textId="77777777" w:rsidR="00C14D87" w:rsidRPr="00AE3A19" w:rsidRDefault="00C14D87" w:rsidP="00AE3A19">
      <w:pPr>
        <w:tabs>
          <w:tab w:val="left" w:pos="567"/>
        </w:tabs>
        <w:rPr>
          <w:sz w:val="22"/>
          <w:szCs w:val="22"/>
        </w:rPr>
      </w:pPr>
      <w:r w:rsidRPr="00AE3A19">
        <w:rPr>
          <w:sz w:val="22"/>
          <w:szCs w:val="22"/>
        </w:rPr>
        <w:t>-</w:t>
      </w:r>
      <w:r w:rsidR="0078367E" w:rsidRPr="00AE3A19">
        <w:rPr>
          <w:sz w:val="22"/>
          <w:szCs w:val="22"/>
        </w:rPr>
        <w:t xml:space="preserve"> </w:t>
      </w:r>
      <w:r w:rsidR="00603B19">
        <w:rPr>
          <w:sz w:val="22"/>
          <w:szCs w:val="22"/>
        </w:rPr>
        <w:tab/>
      </w:r>
      <w:r w:rsidRPr="00AE3A19">
        <w:rPr>
          <w:sz w:val="22"/>
          <w:szCs w:val="22"/>
        </w:rPr>
        <w:t>hasnyálmirigy gyulladás</w:t>
      </w:r>
      <w:r w:rsidR="004C1063">
        <w:rPr>
          <w:sz w:val="22"/>
          <w:szCs w:val="22"/>
        </w:rPr>
        <w:t xml:space="preserve"> </w:t>
      </w:r>
      <w:r w:rsidR="004C1063" w:rsidRPr="00AE3A19">
        <w:rPr>
          <w:sz w:val="22"/>
          <w:szCs w:val="22"/>
        </w:rPr>
        <w:t>esetén</w:t>
      </w:r>
      <w:r w:rsidRPr="00AE3A19">
        <w:rPr>
          <w:sz w:val="22"/>
          <w:szCs w:val="22"/>
        </w:rPr>
        <w:t>,</w:t>
      </w:r>
    </w:p>
    <w:p w14:paraId="4DDA9D76" w14:textId="77777777" w:rsidR="00C14D87" w:rsidRPr="00AE3A19" w:rsidRDefault="00C14D87" w:rsidP="00AE3A19">
      <w:pPr>
        <w:tabs>
          <w:tab w:val="left" w:pos="567"/>
        </w:tabs>
        <w:rPr>
          <w:sz w:val="22"/>
          <w:szCs w:val="22"/>
        </w:rPr>
      </w:pPr>
      <w:r w:rsidRPr="00AE3A19">
        <w:rPr>
          <w:sz w:val="22"/>
          <w:szCs w:val="22"/>
        </w:rPr>
        <w:t>-</w:t>
      </w:r>
      <w:r w:rsidR="0078367E" w:rsidRPr="00AE3A19">
        <w:rPr>
          <w:sz w:val="22"/>
          <w:szCs w:val="22"/>
        </w:rPr>
        <w:t xml:space="preserve"> </w:t>
      </w:r>
      <w:r w:rsidR="00603B19">
        <w:rPr>
          <w:sz w:val="22"/>
          <w:szCs w:val="22"/>
        </w:rPr>
        <w:tab/>
      </w:r>
      <w:r w:rsidRPr="00AE3A19">
        <w:rPr>
          <w:sz w:val="22"/>
          <w:szCs w:val="22"/>
        </w:rPr>
        <w:t>prosztata-megnagyobbodás</w:t>
      </w:r>
      <w:r w:rsidR="004C1063">
        <w:rPr>
          <w:sz w:val="22"/>
          <w:szCs w:val="22"/>
        </w:rPr>
        <w:t xml:space="preserve"> </w:t>
      </w:r>
      <w:r w:rsidR="004C1063" w:rsidRPr="00AE3A19">
        <w:rPr>
          <w:sz w:val="22"/>
          <w:szCs w:val="22"/>
        </w:rPr>
        <w:t>esetén</w:t>
      </w:r>
      <w:r w:rsidRPr="00AE3A19">
        <w:rPr>
          <w:sz w:val="22"/>
          <w:szCs w:val="22"/>
        </w:rPr>
        <w:t>,</w:t>
      </w:r>
    </w:p>
    <w:p w14:paraId="4DDA9D77" w14:textId="77777777" w:rsidR="00D21445" w:rsidRPr="00AE3A19" w:rsidRDefault="00C14D87" w:rsidP="00AE3A19">
      <w:pPr>
        <w:tabs>
          <w:tab w:val="left" w:pos="567"/>
        </w:tabs>
        <w:rPr>
          <w:sz w:val="22"/>
          <w:szCs w:val="22"/>
        </w:rPr>
      </w:pPr>
      <w:r w:rsidRPr="00AE3A19">
        <w:rPr>
          <w:sz w:val="22"/>
          <w:szCs w:val="22"/>
        </w:rPr>
        <w:t>-</w:t>
      </w:r>
      <w:r w:rsidR="00D21445" w:rsidRPr="00AE3A19">
        <w:rPr>
          <w:sz w:val="22"/>
          <w:szCs w:val="22"/>
        </w:rPr>
        <w:t xml:space="preserve"> </w:t>
      </w:r>
      <w:r w:rsidR="00603B19">
        <w:rPr>
          <w:sz w:val="22"/>
          <w:szCs w:val="22"/>
        </w:rPr>
        <w:tab/>
      </w:r>
      <w:r w:rsidR="00D21445" w:rsidRPr="00AE3A19">
        <w:rPr>
          <w:sz w:val="22"/>
          <w:szCs w:val="22"/>
        </w:rPr>
        <w:t>gyulladásos bélbetegség</w:t>
      </w:r>
      <w:r w:rsidR="004C1063">
        <w:rPr>
          <w:sz w:val="22"/>
          <w:szCs w:val="22"/>
        </w:rPr>
        <w:t xml:space="preserve"> </w:t>
      </w:r>
      <w:r w:rsidR="00351B7D" w:rsidRPr="00AE3A19">
        <w:rPr>
          <w:sz w:val="22"/>
          <w:szCs w:val="22"/>
        </w:rPr>
        <w:t>esetén</w:t>
      </w:r>
      <w:r w:rsidR="00A001A1" w:rsidRPr="00AE3A19">
        <w:rPr>
          <w:sz w:val="22"/>
          <w:szCs w:val="22"/>
        </w:rPr>
        <w:t>,</w:t>
      </w:r>
    </w:p>
    <w:p w14:paraId="4DDA9D78" w14:textId="77777777" w:rsidR="00D21445" w:rsidRPr="00AE3A19" w:rsidRDefault="00D21445" w:rsidP="00AE3A19">
      <w:pPr>
        <w:tabs>
          <w:tab w:val="left" w:pos="567"/>
        </w:tabs>
        <w:rPr>
          <w:sz w:val="22"/>
          <w:szCs w:val="22"/>
        </w:rPr>
      </w:pPr>
      <w:r w:rsidRPr="00AE3A19">
        <w:rPr>
          <w:sz w:val="22"/>
          <w:szCs w:val="22"/>
        </w:rPr>
        <w:t>-</w:t>
      </w:r>
      <w:r w:rsidR="000F3FDA" w:rsidRPr="00AE3A19">
        <w:rPr>
          <w:sz w:val="22"/>
          <w:szCs w:val="22"/>
        </w:rPr>
        <w:t xml:space="preserve"> </w:t>
      </w:r>
      <w:r w:rsidR="00603B19">
        <w:rPr>
          <w:sz w:val="22"/>
          <w:szCs w:val="22"/>
        </w:rPr>
        <w:tab/>
      </w:r>
      <w:r w:rsidRPr="00AE3A19">
        <w:rPr>
          <w:sz w:val="22"/>
          <w:szCs w:val="22"/>
        </w:rPr>
        <w:t xml:space="preserve">súlyos </w:t>
      </w:r>
      <w:r w:rsidR="00603B19">
        <w:rPr>
          <w:rStyle w:val="st"/>
        </w:rPr>
        <w:t xml:space="preserve">tüdőbetegség okozta </w:t>
      </w:r>
      <w:r w:rsidR="00603B19" w:rsidRPr="00603B19">
        <w:rPr>
          <w:rStyle w:val="Kiemels"/>
          <w:i w:val="0"/>
        </w:rPr>
        <w:t xml:space="preserve">szívbetegség </w:t>
      </w:r>
      <w:r w:rsidR="00603B19">
        <w:rPr>
          <w:sz w:val="22"/>
          <w:szCs w:val="22"/>
        </w:rPr>
        <w:t>(k</w:t>
      </w:r>
      <w:r w:rsidRPr="00AE3A19">
        <w:rPr>
          <w:sz w:val="22"/>
          <w:szCs w:val="22"/>
        </w:rPr>
        <w:t>or pulmon</w:t>
      </w:r>
      <w:r w:rsidR="00603B19">
        <w:rPr>
          <w:sz w:val="22"/>
          <w:szCs w:val="22"/>
        </w:rPr>
        <w:t>á</w:t>
      </w:r>
      <w:r w:rsidR="007E2206" w:rsidRPr="00AE3A19">
        <w:rPr>
          <w:sz w:val="22"/>
          <w:szCs w:val="22"/>
        </w:rPr>
        <w:t>l</w:t>
      </w:r>
      <w:r w:rsidRPr="00AE3A19">
        <w:rPr>
          <w:sz w:val="22"/>
          <w:szCs w:val="22"/>
        </w:rPr>
        <w:t>e</w:t>
      </w:r>
      <w:r w:rsidR="00603B19">
        <w:rPr>
          <w:sz w:val="22"/>
          <w:szCs w:val="22"/>
        </w:rPr>
        <w:t>)</w:t>
      </w:r>
      <w:r w:rsidR="005B7261">
        <w:rPr>
          <w:sz w:val="22"/>
          <w:szCs w:val="22"/>
        </w:rPr>
        <w:t xml:space="preserve"> </w:t>
      </w:r>
      <w:r w:rsidR="005B7261" w:rsidRPr="00AE3A19">
        <w:rPr>
          <w:sz w:val="22"/>
          <w:szCs w:val="22"/>
        </w:rPr>
        <w:t>esetén</w:t>
      </w:r>
      <w:r w:rsidR="000F3FDA" w:rsidRPr="00AE3A19">
        <w:rPr>
          <w:sz w:val="22"/>
          <w:szCs w:val="22"/>
        </w:rPr>
        <w:t>,</w:t>
      </w:r>
    </w:p>
    <w:p w14:paraId="4DDA9D79" w14:textId="77777777" w:rsidR="00D21445" w:rsidRPr="00AE3A19" w:rsidRDefault="00D21445" w:rsidP="00AE3A19">
      <w:pPr>
        <w:tabs>
          <w:tab w:val="left" w:pos="567"/>
        </w:tabs>
        <w:rPr>
          <w:sz w:val="22"/>
          <w:szCs w:val="22"/>
        </w:rPr>
      </w:pPr>
      <w:r w:rsidRPr="00AE3A19">
        <w:rPr>
          <w:sz w:val="22"/>
          <w:szCs w:val="22"/>
        </w:rPr>
        <w:t xml:space="preserve">- </w:t>
      </w:r>
      <w:r w:rsidR="00603B19">
        <w:rPr>
          <w:sz w:val="22"/>
          <w:szCs w:val="22"/>
        </w:rPr>
        <w:tab/>
      </w:r>
      <w:r w:rsidRPr="00AE3A19">
        <w:rPr>
          <w:sz w:val="22"/>
          <w:szCs w:val="22"/>
        </w:rPr>
        <w:t>mellékvesekéreg-elégtelenség</w:t>
      </w:r>
      <w:r w:rsidR="005B7261">
        <w:rPr>
          <w:sz w:val="22"/>
          <w:szCs w:val="22"/>
        </w:rPr>
        <w:t xml:space="preserve"> </w:t>
      </w:r>
      <w:r w:rsidR="005B7261" w:rsidRPr="00AE3A19">
        <w:rPr>
          <w:sz w:val="22"/>
          <w:szCs w:val="22"/>
        </w:rPr>
        <w:t>esetén</w:t>
      </w:r>
      <w:r w:rsidRPr="00AE3A19">
        <w:rPr>
          <w:sz w:val="22"/>
          <w:szCs w:val="22"/>
        </w:rPr>
        <w:t>,</w:t>
      </w:r>
    </w:p>
    <w:p w14:paraId="4DDA9D7A" w14:textId="77777777" w:rsidR="00D21445" w:rsidRPr="00AE3A19" w:rsidRDefault="00D21445" w:rsidP="00AE3A19">
      <w:pPr>
        <w:tabs>
          <w:tab w:val="left" w:pos="567"/>
        </w:tabs>
        <w:rPr>
          <w:sz w:val="22"/>
          <w:szCs w:val="22"/>
        </w:rPr>
      </w:pPr>
      <w:r w:rsidRPr="00AE3A19">
        <w:rPr>
          <w:sz w:val="22"/>
          <w:szCs w:val="22"/>
        </w:rPr>
        <w:t xml:space="preserve">- </w:t>
      </w:r>
      <w:r w:rsidR="00603B19">
        <w:rPr>
          <w:sz w:val="22"/>
          <w:szCs w:val="22"/>
        </w:rPr>
        <w:tab/>
      </w:r>
      <w:r w:rsidRPr="00AE3A19">
        <w:rPr>
          <w:sz w:val="22"/>
          <w:szCs w:val="22"/>
        </w:rPr>
        <w:t>hasi műtétet követően,</w:t>
      </w:r>
    </w:p>
    <w:p w14:paraId="4DDA9D7B" w14:textId="42400C08" w:rsidR="00D21445" w:rsidRDefault="00D21445" w:rsidP="00AE3A19">
      <w:pPr>
        <w:tabs>
          <w:tab w:val="left" w:pos="567"/>
        </w:tabs>
        <w:rPr>
          <w:sz w:val="22"/>
          <w:szCs w:val="22"/>
        </w:rPr>
      </w:pPr>
      <w:r w:rsidRPr="00AE3A19">
        <w:rPr>
          <w:sz w:val="22"/>
          <w:szCs w:val="22"/>
        </w:rPr>
        <w:t>-</w:t>
      </w:r>
      <w:r w:rsidR="000F3FDA" w:rsidRPr="00AE3A19">
        <w:rPr>
          <w:sz w:val="22"/>
          <w:szCs w:val="22"/>
        </w:rPr>
        <w:t xml:space="preserve"> </w:t>
      </w:r>
      <w:r w:rsidR="00603B19">
        <w:rPr>
          <w:sz w:val="22"/>
          <w:szCs w:val="22"/>
        </w:rPr>
        <w:tab/>
      </w:r>
      <w:r w:rsidRPr="00AE3A19">
        <w:rPr>
          <w:sz w:val="22"/>
          <w:szCs w:val="22"/>
        </w:rPr>
        <w:t>ha epilepsziában szenved vagy hajlamos görcs rohamokra, mivel csökkentheti a görcsküszöböt</w:t>
      </w:r>
      <w:r w:rsidR="00E47A8A">
        <w:rPr>
          <w:sz w:val="22"/>
          <w:szCs w:val="22"/>
        </w:rPr>
        <w:t>.</w:t>
      </w:r>
    </w:p>
    <w:p w14:paraId="4DDA9D7C" w14:textId="77777777" w:rsidR="00F7701B" w:rsidRPr="00051ED9" w:rsidRDefault="00F7701B" w:rsidP="00E47A8A">
      <w:pPr>
        <w:pStyle w:val="Default"/>
        <w:ind w:left="567" w:hanging="567"/>
        <w:rPr>
          <w:rFonts w:ascii="Times New Roman" w:hAnsi="Times New Roman" w:cs="Times New Roman"/>
          <w:sz w:val="22"/>
          <w:szCs w:val="22"/>
          <w:lang w:val="hu-HU"/>
        </w:rPr>
      </w:pPr>
      <w:r w:rsidRPr="00051ED9">
        <w:rPr>
          <w:sz w:val="22"/>
          <w:szCs w:val="22"/>
          <w:lang w:val="hu-HU"/>
        </w:rPr>
        <w:t>-</w:t>
      </w:r>
      <w:r w:rsidRPr="00051ED9">
        <w:rPr>
          <w:sz w:val="22"/>
          <w:szCs w:val="22"/>
          <w:lang w:val="hu-HU"/>
        </w:rPr>
        <w:tab/>
      </w:r>
      <w:r w:rsidRPr="00051ED9">
        <w:rPr>
          <w:rFonts w:ascii="Times New Roman" w:hAnsi="Times New Roman" w:cs="Times New Roman"/>
          <w:bCs/>
          <w:sz w:val="22"/>
          <w:szCs w:val="22"/>
          <w:lang w:val="hu-HU"/>
        </w:rPr>
        <w:t xml:space="preserve">Fokozott fájdalomérzékenység (hiperalgézia) annak </w:t>
      </w:r>
      <w:r w:rsidR="00EE36AB" w:rsidRPr="00051ED9">
        <w:rPr>
          <w:rFonts w:ascii="Times New Roman" w:hAnsi="Times New Roman" w:cs="Times New Roman"/>
          <w:bCs/>
          <w:sz w:val="22"/>
          <w:szCs w:val="22"/>
          <w:lang w:val="hu-HU"/>
        </w:rPr>
        <w:t>ellenére, hogy nagyobb dózist szed</w:t>
      </w:r>
      <w:r w:rsidRPr="00051ED9">
        <w:rPr>
          <w:rFonts w:ascii="Times New Roman" w:hAnsi="Times New Roman" w:cs="Times New Roman"/>
          <w:bCs/>
          <w:sz w:val="22"/>
          <w:szCs w:val="22"/>
          <w:lang w:val="hu-HU"/>
        </w:rPr>
        <w:t xml:space="preserve">. Kezelőorvosa eldönti majd, hogy módosítani kell-e az adagot, vagy más erős fájdalomcsillapítóra kell-e váltania (lásd 2. pont). </w:t>
      </w:r>
    </w:p>
    <w:p w14:paraId="4DDA9D7D" w14:textId="77777777" w:rsidR="00F7701B" w:rsidRPr="00051ED9" w:rsidRDefault="00F7701B" w:rsidP="003D5C0A">
      <w:pPr>
        <w:pStyle w:val="Default"/>
        <w:ind w:left="567" w:hanging="567"/>
        <w:rPr>
          <w:rFonts w:ascii="Times New Roman" w:hAnsi="Times New Roman" w:cs="Times New Roman"/>
          <w:sz w:val="22"/>
          <w:szCs w:val="22"/>
          <w:lang w:val="hu-HU"/>
        </w:rPr>
      </w:pPr>
      <w:r w:rsidRPr="00051ED9">
        <w:rPr>
          <w:rFonts w:ascii="Times New Roman" w:hAnsi="Times New Roman" w:cs="Times New Roman"/>
          <w:sz w:val="22"/>
          <w:szCs w:val="22"/>
          <w:lang w:val="hu-HU"/>
        </w:rPr>
        <w:t xml:space="preserve">- </w:t>
      </w:r>
      <w:r w:rsidRPr="00051ED9">
        <w:rPr>
          <w:rFonts w:ascii="Times New Roman" w:hAnsi="Times New Roman" w:cs="Times New Roman"/>
          <w:sz w:val="22"/>
          <w:szCs w:val="22"/>
          <w:lang w:val="hu-HU"/>
        </w:rPr>
        <w:tab/>
      </w:r>
      <w:r w:rsidRPr="00051ED9">
        <w:rPr>
          <w:rFonts w:ascii="Times New Roman" w:hAnsi="Times New Roman" w:cs="Times New Roman"/>
          <w:bCs/>
          <w:sz w:val="22"/>
          <w:szCs w:val="22"/>
          <w:lang w:val="hu-HU"/>
        </w:rPr>
        <w:t xml:space="preserve">Gyengeség, kimerültség, étvágycsökkenés, hányinger, </w:t>
      </w:r>
      <w:r w:rsidR="00165A7A" w:rsidRPr="00051ED9">
        <w:rPr>
          <w:rFonts w:ascii="Times New Roman" w:hAnsi="Times New Roman" w:cs="Times New Roman"/>
          <w:sz w:val="22"/>
          <w:szCs w:val="22"/>
          <w:lang w:val="hu-HU"/>
        </w:rPr>
        <w:t>székrekedés,</w:t>
      </w:r>
      <w:r w:rsidR="00165A7A" w:rsidRPr="00051ED9">
        <w:rPr>
          <w:rFonts w:ascii="Times New Roman" w:hAnsi="Times New Roman" w:cs="Times New Roman"/>
          <w:bCs/>
          <w:sz w:val="22"/>
          <w:szCs w:val="22"/>
          <w:lang w:val="hu-HU"/>
        </w:rPr>
        <w:t xml:space="preserve"> </w:t>
      </w:r>
      <w:r w:rsidRPr="00051ED9">
        <w:rPr>
          <w:rFonts w:ascii="Times New Roman" w:hAnsi="Times New Roman" w:cs="Times New Roman"/>
          <w:bCs/>
          <w:sz w:val="22"/>
          <w:szCs w:val="22"/>
          <w:lang w:val="hu-HU"/>
        </w:rPr>
        <w:t xml:space="preserve">hányás vagy alacsony vérnyomás. Ez annak a tünete lehet, hogy a mellékvesék túl kevés kortizol hormont termelnek, és Önnek hormonpótlásra lehet szüksége. </w:t>
      </w:r>
    </w:p>
    <w:p w14:paraId="4DDA9D7E" w14:textId="77777777" w:rsidR="00F7701B" w:rsidRPr="00051ED9" w:rsidRDefault="00F7701B" w:rsidP="003D5C0A">
      <w:pPr>
        <w:pStyle w:val="Default"/>
        <w:ind w:left="567" w:hanging="567"/>
        <w:rPr>
          <w:rFonts w:ascii="Times New Roman" w:hAnsi="Times New Roman" w:cs="Times New Roman"/>
          <w:sz w:val="22"/>
          <w:szCs w:val="22"/>
          <w:lang w:val="fr-FR"/>
        </w:rPr>
      </w:pPr>
      <w:r w:rsidRPr="00051ED9">
        <w:rPr>
          <w:rFonts w:ascii="Times New Roman" w:hAnsi="Times New Roman" w:cs="Times New Roman"/>
          <w:sz w:val="22"/>
          <w:szCs w:val="22"/>
          <w:lang w:val="es-ES_tradnl"/>
        </w:rPr>
        <w:t xml:space="preserve">- </w:t>
      </w:r>
      <w:r w:rsidR="007D6895" w:rsidRPr="00051ED9">
        <w:rPr>
          <w:rFonts w:ascii="Times New Roman" w:hAnsi="Times New Roman" w:cs="Times New Roman"/>
          <w:sz w:val="22"/>
          <w:szCs w:val="22"/>
          <w:lang w:val="es-ES_tradnl"/>
        </w:rPr>
        <w:tab/>
      </w:r>
      <w:r w:rsidRPr="00051ED9">
        <w:rPr>
          <w:rFonts w:ascii="Times New Roman" w:hAnsi="Times New Roman" w:cs="Times New Roman"/>
          <w:bCs/>
          <w:sz w:val="22"/>
          <w:szCs w:val="22"/>
          <w:lang w:val="es-ES_tradnl"/>
        </w:rPr>
        <w:t xml:space="preserve">Nemi vágy elvesztése, impotencia, a menstruáció megszűnése. </w:t>
      </w:r>
      <w:r w:rsidRPr="00051ED9">
        <w:rPr>
          <w:rFonts w:ascii="Times New Roman" w:hAnsi="Times New Roman" w:cs="Times New Roman"/>
          <w:bCs/>
          <w:sz w:val="22"/>
          <w:szCs w:val="22"/>
          <w:lang w:val="fr-FR"/>
        </w:rPr>
        <w:t xml:space="preserve">Ezt a csökkent nemihormon-termelés okozhatja. </w:t>
      </w:r>
    </w:p>
    <w:p w14:paraId="4DDA9D7F" w14:textId="77777777" w:rsidR="00F7701B" w:rsidRPr="00051ED9" w:rsidRDefault="00F7701B" w:rsidP="003D5C0A">
      <w:pPr>
        <w:pStyle w:val="Default"/>
        <w:ind w:left="567" w:hanging="567"/>
        <w:rPr>
          <w:rFonts w:ascii="Times New Roman" w:hAnsi="Times New Roman" w:cs="Times New Roman"/>
          <w:sz w:val="22"/>
          <w:szCs w:val="22"/>
          <w:lang w:val="fr-FR"/>
        </w:rPr>
      </w:pPr>
      <w:r w:rsidRPr="00051ED9">
        <w:rPr>
          <w:rFonts w:ascii="Times New Roman" w:hAnsi="Times New Roman" w:cs="Times New Roman"/>
          <w:sz w:val="22"/>
          <w:szCs w:val="22"/>
          <w:lang w:val="fr-FR"/>
        </w:rPr>
        <w:t xml:space="preserve">- </w:t>
      </w:r>
      <w:r w:rsidR="007D6895" w:rsidRPr="00051ED9">
        <w:rPr>
          <w:rFonts w:ascii="Times New Roman" w:hAnsi="Times New Roman" w:cs="Times New Roman"/>
          <w:sz w:val="22"/>
          <w:szCs w:val="22"/>
          <w:lang w:val="fr-FR"/>
        </w:rPr>
        <w:tab/>
      </w:r>
      <w:r w:rsidRPr="00051ED9">
        <w:rPr>
          <w:rFonts w:ascii="Times New Roman" w:hAnsi="Times New Roman" w:cs="Times New Roman"/>
          <w:bCs/>
          <w:sz w:val="22"/>
          <w:szCs w:val="22"/>
          <w:lang w:val="fr-FR"/>
        </w:rPr>
        <w:t>Ha volt már drog- vagy alkoholfüggő. Mondj</w:t>
      </w:r>
      <w:r w:rsidR="00EE36AB" w:rsidRPr="00051ED9">
        <w:rPr>
          <w:rFonts w:ascii="Times New Roman" w:hAnsi="Times New Roman" w:cs="Times New Roman"/>
          <w:bCs/>
          <w:sz w:val="22"/>
          <w:szCs w:val="22"/>
          <w:lang w:val="fr-FR"/>
        </w:rPr>
        <w:t>a el azt is, ha úgy érzi, hogy szedés közben függővé válik az MST Continus</w:t>
      </w:r>
      <w:r w:rsidRPr="00051ED9">
        <w:rPr>
          <w:rFonts w:ascii="Times New Roman" w:hAnsi="Times New Roman" w:cs="Times New Roman"/>
          <w:bCs/>
          <w:sz w:val="22"/>
          <w:szCs w:val="22"/>
          <w:lang w:val="fr-FR"/>
        </w:rPr>
        <w:t>-t</w:t>
      </w:r>
      <w:r w:rsidR="00FA44F1" w:rsidRPr="00051ED9">
        <w:rPr>
          <w:rFonts w:ascii="Times New Roman" w:hAnsi="Times New Roman" w:cs="Times New Roman"/>
          <w:bCs/>
          <w:sz w:val="22"/>
          <w:szCs w:val="22"/>
          <w:lang w:val="fr-FR"/>
        </w:rPr>
        <w:t>ó</w:t>
      </w:r>
      <w:r w:rsidRPr="00051ED9">
        <w:rPr>
          <w:rFonts w:ascii="Times New Roman" w:hAnsi="Times New Roman" w:cs="Times New Roman"/>
          <w:bCs/>
          <w:sz w:val="22"/>
          <w:szCs w:val="22"/>
          <w:lang w:val="fr-FR"/>
        </w:rPr>
        <w:t xml:space="preserve">l. Esetleg kezdett már gyakran arra gondolni, hogy mikor veheti be a következő adagot, olyan esetben is, ha még nincs szüksége rá fájdalomcsillapításhoz. </w:t>
      </w:r>
    </w:p>
    <w:p w14:paraId="4DDA9D80" w14:textId="77777777" w:rsidR="00F7701B" w:rsidRPr="00051ED9" w:rsidRDefault="00F7701B" w:rsidP="003D5C0A">
      <w:pPr>
        <w:pStyle w:val="Default"/>
        <w:ind w:left="567" w:hanging="567"/>
        <w:rPr>
          <w:rFonts w:ascii="Times New Roman" w:hAnsi="Times New Roman" w:cs="Times New Roman"/>
          <w:sz w:val="22"/>
          <w:szCs w:val="22"/>
          <w:lang w:val="fr-FR"/>
        </w:rPr>
      </w:pPr>
      <w:r w:rsidRPr="00051ED9">
        <w:rPr>
          <w:rFonts w:ascii="Times New Roman" w:hAnsi="Times New Roman" w:cs="Times New Roman"/>
          <w:sz w:val="22"/>
          <w:szCs w:val="22"/>
          <w:lang w:val="fr-FR"/>
        </w:rPr>
        <w:t xml:space="preserve">- </w:t>
      </w:r>
      <w:r w:rsidR="007D6895" w:rsidRPr="00051ED9">
        <w:rPr>
          <w:rFonts w:ascii="Times New Roman" w:hAnsi="Times New Roman" w:cs="Times New Roman"/>
          <w:sz w:val="22"/>
          <w:szCs w:val="22"/>
          <w:lang w:val="fr-FR"/>
        </w:rPr>
        <w:tab/>
      </w:r>
      <w:r w:rsidRPr="00051ED9">
        <w:rPr>
          <w:rFonts w:ascii="Times New Roman" w:hAnsi="Times New Roman" w:cs="Times New Roman"/>
          <w:bCs/>
          <w:sz w:val="22"/>
          <w:szCs w:val="22"/>
          <w:lang w:val="fr-FR"/>
        </w:rPr>
        <w:t xml:space="preserve">Megvonási tünetek vagy függőség. A leggyakoribb megvonási tüneteket a 3. pont írja le. Ilyen esetben kezelőorvosa megváltoztathatja a gyógyszer típusát vagy az adagok közötti időtartamot. </w:t>
      </w:r>
    </w:p>
    <w:p w14:paraId="4DDA9D81" w14:textId="77777777" w:rsidR="00D21445" w:rsidRDefault="00D21445" w:rsidP="00AE3A19">
      <w:pPr>
        <w:tabs>
          <w:tab w:val="left" w:pos="567"/>
        </w:tabs>
        <w:rPr>
          <w:sz w:val="22"/>
          <w:szCs w:val="22"/>
        </w:rPr>
      </w:pPr>
    </w:p>
    <w:p w14:paraId="3904D40B" w14:textId="3D85F063" w:rsidR="008709F4" w:rsidRPr="00D83B49" w:rsidRDefault="008709F4" w:rsidP="008709F4">
      <w:pPr>
        <w:pStyle w:val="Default"/>
        <w:rPr>
          <w:rFonts w:ascii="Times New Roman" w:hAnsi="Times New Roman" w:cs="Times New Roman"/>
          <w:sz w:val="22"/>
          <w:szCs w:val="22"/>
          <w:lang w:val="hu-HU"/>
        </w:rPr>
      </w:pPr>
      <w:r w:rsidRPr="00D83B49">
        <w:rPr>
          <w:rFonts w:ascii="Times New Roman" w:hAnsi="Times New Roman" w:cs="Times New Roman"/>
          <w:sz w:val="22"/>
          <w:szCs w:val="22"/>
          <w:lang w:val="hu-HU"/>
        </w:rPr>
        <w:t>A</w:t>
      </w:r>
      <w:r w:rsidR="00E47A8A" w:rsidRPr="00D83B49">
        <w:rPr>
          <w:rFonts w:ascii="Times New Roman" w:hAnsi="Times New Roman" w:cs="Times New Roman"/>
          <w:sz w:val="22"/>
          <w:szCs w:val="22"/>
          <w:lang w:val="hu-HU"/>
        </w:rPr>
        <w:t>z</w:t>
      </w:r>
      <w:r w:rsidRPr="00D83B49">
        <w:rPr>
          <w:rFonts w:ascii="Times New Roman" w:hAnsi="Times New Roman" w:cs="Times New Roman"/>
          <w:sz w:val="22"/>
          <w:szCs w:val="22"/>
          <w:lang w:val="hu-HU"/>
        </w:rPr>
        <w:t xml:space="preserve"> MST Continus-kezelés kapcsán akut generalizált exantémás pusztulózis (AGEP) előfordulásáról számoltak be. A tünetek általában a kezelés első 10 napján belül jelentkeznek. Tájékoztassa kezelőorvosát, ha korábban súlyos bőrkiütés vagy bőrhámlás, hólyagosodás és/vagy szájsebesedés alakult ki Önnél a</w:t>
      </w:r>
      <w:r w:rsidR="00E47A8A" w:rsidRPr="00D83B49">
        <w:rPr>
          <w:rFonts w:ascii="Times New Roman" w:hAnsi="Times New Roman" w:cs="Times New Roman"/>
          <w:sz w:val="22"/>
          <w:szCs w:val="22"/>
          <w:lang w:val="hu-HU"/>
        </w:rPr>
        <w:t>z</w:t>
      </w:r>
      <w:r w:rsidRPr="00D83B49">
        <w:rPr>
          <w:rFonts w:ascii="Times New Roman" w:hAnsi="Times New Roman" w:cs="Times New Roman"/>
          <w:sz w:val="22"/>
          <w:szCs w:val="22"/>
          <w:lang w:val="hu-HU"/>
        </w:rPr>
        <w:t xml:space="preserve"> MS</w:t>
      </w:r>
      <w:r w:rsidR="00E47A8A" w:rsidRPr="00D83B49">
        <w:rPr>
          <w:rFonts w:ascii="Times New Roman" w:hAnsi="Times New Roman" w:cs="Times New Roman"/>
          <w:sz w:val="22"/>
          <w:szCs w:val="22"/>
          <w:lang w:val="hu-HU"/>
        </w:rPr>
        <w:t>T</w:t>
      </w:r>
      <w:r w:rsidRPr="00D83B49">
        <w:rPr>
          <w:rFonts w:ascii="Times New Roman" w:hAnsi="Times New Roman" w:cs="Times New Roman"/>
          <w:sz w:val="22"/>
          <w:szCs w:val="22"/>
          <w:lang w:val="hu-HU"/>
        </w:rPr>
        <w:t xml:space="preserve"> Continus vagy más opioidok szedését követően. Hagyja abba a</w:t>
      </w:r>
      <w:r w:rsidR="00E47A8A" w:rsidRPr="00D83B49">
        <w:rPr>
          <w:rFonts w:ascii="Times New Roman" w:hAnsi="Times New Roman" w:cs="Times New Roman"/>
          <w:sz w:val="22"/>
          <w:szCs w:val="22"/>
          <w:lang w:val="hu-HU"/>
        </w:rPr>
        <w:t>z</w:t>
      </w:r>
      <w:r w:rsidRPr="00D83B49">
        <w:rPr>
          <w:rFonts w:ascii="Times New Roman" w:hAnsi="Times New Roman" w:cs="Times New Roman"/>
          <w:sz w:val="22"/>
          <w:szCs w:val="22"/>
          <w:lang w:val="hu-HU"/>
        </w:rPr>
        <w:t xml:space="preserve"> MS</w:t>
      </w:r>
      <w:r w:rsidR="00E47A8A" w:rsidRPr="00D83B49">
        <w:rPr>
          <w:rFonts w:ascii="Times New Roman" w:hAnsi="Times New Roman" w:cs="Times New Roman"/>
          <w:sz w:val="22"/>
          <w:szCs w:val="22"/>
          <w:lang w:val="hu-HU"/>
        </w:rPr>
        <w:t>T</w:t>
      </w:r>
      <w:r w:rsidRPr="00D83B49">
        <w:rPr>
          <w:rFonts w:ascii="Times New Roman" w:hAnsi="Times New Roman" w:cs="Times New Roman"/>
          <w:sz w:val="22"/>
          <w:szCs w:val="22"/>
          <w:lang w:val="hu-HU"/>
        </w:rPr>
        <w:t xml:space="preserve"> Continus alkalmazását, és azonnal forduljon orvoshoz, ha az alábbi tünetek bármelyikét észleli: hólyagosodás, kiterjedt pikkelyes bőrhámlás vagy lázzal járó, gennyes foltok. </w:t>
      </w:r>
    </w:p>
    <w:p w14:paraId="09477527" w14:textId="77777777" w:rsidR="008709F4" w:rsidRPr="00D83B49" w:rsidRDefault="008709F4" w:rsidP="008709F4">
      <w:pPr>
        <w:pStyle w:val="Default"/>
        <w:rPr>
          <w:rFonts w:ascii="Times New Roman" w:hAnsi="Times New Roman" w:cs="Times New Roman"/>
          <w:sz w:val="22"/>
          <w:szCs w:val="22"/>
          <w:lang w:val="hu-HU"/>
        </w:rPr>
      </w:pPr>
    </w:p>
    <w:p w14:paraId="156613C4" w14:textId="77777777" w:rsidR="008709F4" w:rsidRPr="00D83B49" w:rsidRDefault="008709F4" w:rsidP="008709F4">
      <w:pPr>
        <w:pStyle w:val="Default"/>
        <w:rPr>
          <w:rFonts w:ascii="Times New Roman" w:hAnsi="Times New Roman" w:cs="Times New Roman"/>
          <w:sz w:val="22"/>
          <w:szCs w:val="22"/>
          <w:lang w:val="hu-HU"/>
        </w:rPr>
      </w:pPr>
      <w:r w:rsidRPr="00D83B49">
        <w:rPr>
          <w:rFonts w:ascii="Times New Roman" w:hAnsi="Times New Roman" w:cs="Times New Roman"/>
          <w:sz w:val="22"/>
          <w:szCs w:val="22"/>
          <w:lang w:val="hu-HU"/>
        </w:rPr>
        <w:t xml:space="preserve">Alvással összefüggő légzészavarok </w:t>
      </w:r>
    </w:p>
    <w:p w14:paraId="0810FB55" w14:textId="158976FE" w:rsidR="008709F4" w:rsidRPr="00D83B49" w:rsidRDefault="008709F4" w:rsidP="008709F4">
      <w:pPr>
        <w:pStyle w:val="Default"/>
        <w:rPr>
          <w:rFonts w:ascii="Times New Roman" w:hAnsi="Times New Roman" w:cs="Times New Roman"/>
          <w:sz w:val="22"/>
          <w:szCs w:val="22"/>
          <w:lang w:val="hu-HU"/>
        </w:rPr>
      </w:pPr>
      <w:r w:rsidRPr="00D83B49">
        <w:rPr>
          <w:rFonts w:ascii="Times New Roman" w:hAnsi="Times New Roman" w:cs="Times New Roman"/>
          <w:sz w:val="22"/>
          <w:szCs w:val="22"/>
          <w:lang w:val="hu-HU"/>
        </w:rPr>
        <w:t>A</w:t>
      </w:r>
      <w:r w:rsidR="00E47A8A" w:rsidRPr="00D83B49">
        <w:rPr>
          <w:rFonts w:ascii="Times New Roman" w:hAnsi="Times New Roman" w:cs="Times New Roman"/>
          <w:sz w:val="22"/>
          <w:szCs w:val="22"/>
          <w:lang w:val="hu-HU"/>
        </w:rPr>
        <w:t>z</w:t>
      </w:r>
      <w:r w:rsidRPr="00D83B49">
        <w:rPr>
          <w:rFonts w:ascii="Times New Roman" w:hAnsi="Times New Roman" w:cs="Times New Roman"/>
          <w:sz w:val="22"/>
          <w:szCs w:val="22"/>
          <w:lang w:val="hu-HU"/>
        </w:rPr>
        <w:t xml:space="preserve"> MS</w:t>
      </w:r>
      <w:r w:rsidR="00E47A8A" w:rsidRPr="00D83B49">
        <w:rPr>
          <w:rFonts w:ascii="Times New Roman" w:hAnsi="Times New Roman" w:cs="Times New Roman"/>
          <w:sz w:val="22"/>
          <w:szCs w:val="22"/>
          <w:lang w:val="hu-HU"/>
        </w:rPr>
        <w:t>T</w:t>
      </w:r>
      <w:r w:rsidRPr="00D83B49">
        <w:rPr>
          <w:rFonts w:ascii="Times New Roman" w:hAnsi="Times New Roman" w:cs="Times New Roman"/>
          <w:sz w:val="22"/>
          <w:szCs w:val="22"/>
          <w:lang w:val="hu-HU"/>
        </w:rPr>
        <w:t xml:space="preserve"> Continus alvással összefüggő légzési rendellenességeket, például alvás közben jelentkező légzéskimaradást (alvási apnoét) és alvással összefüggő alacsony véroxigénszintet (hipoxémiát) okozhat. A tünetek közé tartozhatnak az alvás közbeni légzéskimaradás, légszomj miatti éjszakai ébredés, a folyamatos alvás fenntartásának nehézsége vagy túlzott álmosság a nap folyamán. Ha saját maga vagy valaki más észleli Önnél ezeket a tüneteket, forduljon kezelőorvosához. Kezelőorvosa mérlegelheti az adag csökkentését. </w:t>
      </w:r>
      <w:r w:rsidR="00B04587" w:rsidRPr="00D83B49">
        <w:rPr>
          <w:rFonts w:ascii="Times New Roman" w:hAnsi="Times New Roman" w:cs="Times New Roman"/>
          <w:color w:val="auto"/>
          <w:spacing w:val="-3"/>
          <w:sz w:val="22"/>
          <w:szCs w:val="22"/>
          <w:lang w:val="hu-HU"/>
        </w:rPr>
        <w:t>Ez a gyógyszer súlyosbíthatja a már meglévő problémákat alvás közben.</w:t>
      </w:r>
    </w:p>
    <w:p w14:paraId="23262E3A" w14:textId="77777777" w:rsidR="00B04587" w:rsidRPr="00D83B49" w:rsidRDefault="00B04587" w:rsidP="008709F4">
      <w:pPr>
        <w:pStyle w:val="Default"/>
        <w:rPr>
          <w:rFonts w:ascii="Times New Roman" w:hAnsi="Times New Roman" w:cs="Times New Roman"/>
          <w:sz w:val="22"/>
          <w:szCs w:val="22"/>
          <w:lang w:val="hu-HU"/>
        </w:rPr>
      </w:pPr>
    </w:p>
    <w:p w14:paraId="0E86970A" w14:textId="77777777" w:rsidR="008709F4" w:rsidRPr="00DA3146" w:rsidRDefault="008709F4" w:rsidP="008709F4">
      <w:pPr>
        <w:tabs>
          <w:tab w:val="left" w:pos="567"/>
        </w:tabs>
        <w:rPr>
          <w:sz w:val="22"/>
          <w:szCs w:val="22"/>
        </w:rPr>
      </w:pPr>
      <w:r w:rsidRPr="00DA3146">
        <w:rPr>
          <w:sz w:val="22"/>
          <w:szCs w:val="22"/>
        </w:rPr>
        <w:t>Forduljon kezelőorvosához, ha súlyos gyomortáji fájdalmat tapasztal, amely esetleg a hátba sugárzik, valamint hányingert, hányást vagy lázat, mivel ezek a hasnyálmirigy-gyulladás (pankreatitisz) és az epeúti gyulladás tünetei lehetnek.</w:t>
      </w:r>
    </w:p>
    <w:p w14:paraId="2C341B97" w14:textId="77777777" w:rsidR="008709F4" w:rsidRDefault="008709F4" w:rsidP="00AE3A19">
      <w:pPr>
        <w:tabs>
          <w:tab w:val="left" w:pos="567"/>
        </w:tabs>
        <w:rPr>
          <w:sz w:val="22"/>
          <w:szCs w:val="22"/>
        </w:rPr>
      </w:pPr>
    </w:p>
    <w:p w14:paraId="4DDA9D84" w14:textId="2D9B076F" w:rsidR="00B617BD" w:rsidRPr="00B96703" w:rsidRDefault="00B617BD" w:rsidP="00B617BD">
      <w:pPr>
        <w:rPr>
          <w:sz w:val="22"/>
          <w:szCs w:val="22"/>
        </w:rPr>
      </w:pPr>
      <w:r w:rsidRPr="00B96703">
        <w:rPr>
          <w:sz w:val="22"/>
          <w:szCs w:val="22"/>
        </w:rPr>
        <w:t xml:space="preserve">A morfint óvatosan kell alkalmazni, ha </w:t>
      </w:r>
      <w:r w:rsidR="00911B1B">
        <w:rPr>
          <w:sz w:val="22"/>
          <w:szCs w:val="22"/>
        </w:rPr>
        <w:t>a központi idegrendszerre ható szereket</w:t>
      </w:r>
      <w:r w:rsidRPr="00B96703">
        <w:rPr>
          <w:sz w:val="22"/>
          <w:szCs w:val="22"/>
        </w:rPr>
        <w:t xml:space="preserve"> szed (lásd az Egyéb gyógyszerek és a</w:t>
      </w:r>
      <w:r w:rsidR="00231C11">
        <w:rPr>
          <w:sz w:val="22"/>
          <w:szCs w:val="22"/>
        </w:rPr>
        <w:t>z</w:t>
      </w:r>
      <w:r w:rsidRPr="00B96703">
        <w:rPr>
          <w:sz w:val="22"/>
          <w:szCs w:val="22"/>
        </w:rPr>
        <w:t xml:space="preserve"> </w:t>
      </w:r>
      <w:r>
        <w:rPr>
          <w:sz w:val="22"/>
          <w:szCs w:val="22"/>
        </w:rPr>
        <w:t>MST Continus</w:t>
      </w:r>
      <w:r w:rsidRPr="00B96703">
        <w:rPr>
          <w:sz w:val="22"/>
          <w:szCs w:val="22"/>
        </w:rPr>
        <w:t xml:space="preserve"> című részt).</w:t>
      </w:r>
      <w:r w:rsidRPr="001E4CF0">
        <w:rPr>
          <w:b/>
          <w:noProof/>
          <w:sz w:val="22"/>
          <w:szCs w:val="22"/>
        </w:rPr>
        <w:t xml:space="preserve"> </w:t>
      </w:r>
    </w:p>
    <w:p w14:paraId="4DDA9D85" w14:textId="77777777" w:rsidR="00B617BD" w:rsidRPr="00AE3A19" w:rsidRDefault="00B617BD" w:rsidP="00AE3A19">
      <w:pPr>
        <w:tabs>
          <w:tab w:val="left" w:pos="567"/>
        </w:tabs>
        <w:rPr>
          <w:sz w:val="22"/>
          <w:szCs w:val="22"/>
        </w:rPr>
      </w:pPr>
    </w:p>
    <w:p w14:paraId="4DDA9D86" w14:textId="2F78FF39" w:rsidR="00D21445" w:rsidRPr="00AE3A19" w:rsidRDefault="00D21445" w:rsidP="00AE3A19">
      <w:pPr>
        <w:tabs>
          <w:tab w:val="left" w:pos="567"/>
        </w:tabs>
        <w:rPr>
          <w:sz w:val="22"/>
          <w:szCs w:val="22"/>
        </w:rPr>
      </w:pPr>
      <w:r w:rsidRPr="00AE3A19">
        <w:rPr>
          <w:sz w:val="22"/>
          <w:szCs w:val="22"/>
        </w:rPr>
        <w:t>A morfinra toleránssá válhat, ha az MST Continus</w:t>
      </w:r>
      <w:r w:rsidR="00231C11">
        <w:rPr>
          <w:sz w:val="22"/>
          <w:szCs w:val="22"/>
        </w:rPr>
        <w:t>-</w:t>
      </w:r>
      <w:r w:rsidRPr="00AE3A19">
        <w:rPr>
          <w:sz w:val="22"/>
          <w:szCs w:val="22"/>
        </w:rPr>
        <w:t>t sokáig használja. Ebben az esetben egyre nagyobb adagok kellenek, hogy hatékonyan kontrollálni tudja a fájdalm</w:t>
      </w:r>
      <w:r w:rsidR="00603B19">
        <w:rPr>
          <w:sz w:val="22"/>
          <w:szCs w:val="22"/>
        </w:rPr>
        <w:t>at</w:t>
      </w:r>
      <w:r w:rsidR="00AA0544" w:rsidRPr="00AE3A19">
        <w:rPr>
          <w:sz w:val="22"/>
          <w:szCs w:val="22"/>
        </w:rPr>
        <w:t xml:space="preserve">, vagy az orvosnak </w:t>
      </w:r>
      <w:r w:rsidRPr="00AE3A19">
        <w:rPr>
          <w:sz w:val="22"/>
          <w:szCs w:val="22"/>
        </w:rPr>
        <w:t xml:space="preserve">szükség lehet </w:t>
      </w:r>
      <w:r w:rsidR="00AA0544" w:rsidRPr="00AE3A19">
        <w:rPr>
          <w:sz w:val="22"/>
          <w:szCs w:val="22"/>
        </w:rPr>
        <w:t>átváltani a kezelést</w:t>
      </w:r>
      <w:r w:rsidRPr="00AE3A19">
        <w:rPr>
          <w:sz w:val="22"/>
          <w:szCs w:val="22"/>
        </w:rPr>
        <w:t xml:space="preserve"> egy másik fájdalomcsillapító</w:t>
      </w:r>
      <w:r w:rsidR="00AA0544" w:rsidRPr="00AE3A19">
        <w:rPr>
          <w:sz w:val="22"/>
          <w:szCs w:val="22"/>
        </w:rPr>
        <w:t>ra</w:t>
      </w:r>
      <w:r w:rsidRPr="00AE3A19">
        <w:rPr>
          <w:sz w:val="22"/>
          <w:szCs w:val="22"/>
        </w:rPr>
        <w:t xml:space="preserve"> (analgetikum).</w:t>
      </w:r>
    </w:p>
    <w:p w14:paraId="4DDA9D87" w14:textId="4FE3F5A3" w:rsidR="00AA0544" w:rsidRPr="00AE3A19" w:rsidRDefault="00AA0544" w:rsidP="00AE3A19">
      <w:pPr>
        <w:tabs>
          <w:tab w:val="left" w:pos="567"/>
        </w:tabs>
        <w:rPr>
          <w:sz w:val="22"/>
          <w:szCs w:val="22"/>
        </w:rPr>
      </w:pPr>
      <w:r w:rsidRPr="00AE3A19">
        <w:rPr>
          <w:sz w:val="22"/>
          <w:szCs w:val="22"/>
        </w:rPr>
        <w:t>Ön is morfin</w:t>
      </w:r>
      <w:r w:rsidR="007B4407">
        <w:rPr>
          <w:sz w:val="22"/>
          <w:szCs w:val="22"/>
        </w:rPr>
        <w:t>-</w:t>
      </w:r>
      <w:r w:rsidRPr="00AE3A19">
        <w:rPr>
          <w:sz w:val="22"/>
          <w:szCs w:val="22"/>
        </w:rPr>
        <w:t>függővé válhat, ha az</w:t>
      </w:r>
      <w:r w:rsidR="00D21445" w:rsidRPr="00AE3A19">
        <w:rPr>
          <w:sz w:val="22"/>
          <w:szCs w:val="22"/>
        </w:rPr>
        <w:t xml:space="preserve"> MST Continus</w:t>
      </w:r>
      <w:r w:rsidR="00231C11">
        <w:rPr>
          <w:sz w:val="22"/>
          <w:szCs w:val="22"/>
        </w:rPr>
        <w:t>-</w:t>
      </w:r>
      <w:r w:rsidRPr="00AE3A19">
        <w:rPr>
          <w:sz w:val="22"/>
          <w:szCs w:val="22"/>
        </w:rPr>
        <w:t>t</w:t>
      </w:r>
      <w:r w:rsidR="00D21445" w:rsidRPr="00AE3A19">
        <w:rPr>
          <w:sz w:val="22"/>
          <w:szCs w:val="22"/>
        </w:rPr>
        <w:t xml:space="preserve"> sokáig</w:t>
      </w:r>
      <w:r w:rsidRPr="00AE3A19">
        <w:rPr>
          <w:sz w:val="22"/>
          <w:szCs w:val="22"/>
        </w:rPr>
        <w:t xml:space="preserve"> használja</w:t>
      </w:r>
      <w:r w:rsidR="00D21445" w:rsidRPr="00AE3A19">
        <w:rPr>
          <w:sz w:val="22"/>
          <w:szCs w:val="22"/>
        </w:rPr>
        <w:t>. Ne hagyja abba a kezel</w:t>
      </w:r>
      <w:r w:rsidRPr="00AE3A19">
        <w:rPr>
          <w:sz w:val="22"/>
          <w:szCs w:val="22"/>
        </w:rPr>
        <w:t>ést hirtelen. Orvosa fokozatosan csökkenti</w:t>
      </w:r>
      <w:r w:rsidR="00D21445" w:rsidRPr="00AE3A19">
        <w:rPr>
          <w:sz w:val="22"/>
          <w:szCs w:val="22"/>
        </w:rPr>
        <w:t xml:space="preserve"> az adagot úgy, hogy nem</w:t>
      </w:r>
      <w:r w:rsidRPr="00AE3A19">
        <w:rPr>
          <w:sz w:val="22"/>
          <w:szCs w:val="22"/>
        </w:rPr>
        <w:t xml:space="preserve"> fog</w:t>
      </w:r>
      <w:r w:rsidR="00D21445" w:rsidRPr="00AE3A19">
        <w:rPr>
          <w:sz w:val="22"/>
          <w:szCs w:val="22"/>
        </w:rPr>
        <w:t xml:space="preserve"> megvonási tünetek</w:t>
      </w:r>
      <w:r w:rsidRPr="00AE3A19">
        <w:rPr>
          <w:sz w:val="22"/>
          <w:szCs w:val="22"/>
        </w:rPr>
        <w:t>et tapasztalni.</w:t>
      </w:r>
    </w:p>
    <w:p w14:paraId="4DDA9D88" w14:textId="77777777" w:rsidR="00AA0544" w:rsidRDefault="00AA0544" w:rsidP="00AE3A19">
      <w:pPr>
        <w:tabs>
          <w:tab w:val="left" w:pos="567"/>
        </w:tabs>
        <w:rPr>
          <w:sz w:val="22"/>
          <w:szCs w:val="22"/>
        </w:rPr>
      </w:pPr>
    </w:p>
    <w:p w14:paraId="4DDA9D89" w14:textId="77777777" w:rsidR="008854E8" w:rsidRPr="00902CBE" w:rsidRDefault="008854E8" w:rsidP="008854E8">
      <w:pPr>
        <w:rPr>
          <w:sz w:val="22"/>
          <w:szCs w:val="22"/>
          <w:lang w:val="sl-SI" w:eastAsia="en-US"/>
        </w:rPr>
      </w:pPr>
      <w:r w:rsidRPr="00106379">
        <w:rPr>
          <w:sz w:val="22"/>
          <w:szCs w:val="22"/>
        </w:rPr>
        <w:t xml:space="preserve">Az opioidok, például a morfin, befolyásolhatják a hormonrendszert és </w:t>
      </w:r>
      <w:r w:rsidR="000609DF">
        <w:rPr>
          <w:sz w:val="22"/>
          <w:szCs w:val="22"/>
        </w:rPr>
        <w:t xml:space="preserve">klinikai tünetekkel kísért </w:t>
      </w:r>
      <w:r w:rsidRPr="00106379">
        <w:rPr>
          <w:sz w:val="22"/>
          <w:szCs w:val="22"/>
        </w:rPr>
        <w:t>hormonális változásokat okozhatnak.</w:t>
      </w:r>
    </w:p>
    <w:p w14:paraId="4DDA9D8A" w14:textId="77777777" w:rsidR="008854E8" w:rsidRPr="00902CBE" w:rsidRDefault="008854E8" w:rsidP="00AE3A19">
      <w:pPr>
        <w:tabs>
          <w:tab w:val="left" w:pos="567"/>
        </w:tabs>
        <w:rPr>
          <w:sz w:val="22"/>
          <w:szCs w:val="22"/>
        </w:rPr>
      </w:pPr>
    </w:p>
    <w:p w14:paraId="4DDA9D8B" w14:textId="592EC068" w:rsidR="00D21445" w:rsidRPr="00AE3A19" w:rsidRDefault="00AA0544" w:rsidP="00AE3A19">
      <w:pPr>
        <w:tabs>
          <w:tab w:val="left" w:pos="567"/>
        </w:tabs>
        <w:rPr>
          <w:sz w:val="22"/>
          <w:szCs w:val="22"/>
        </w:rPr>
      </w:pPr>
      <w:r w:rsidRPr="00AE3A19">
        <w:rPr>
          <w:sz w:val="22"/>
          <w:szCs w:val="22"/>
        </w:rPr>
        <w:t xml:space="preserve">Az MST Continus retard tablettát egészben kell lenyelni utasítás szerint. Ne törje össze, </w:t>
      </w:r>
      <w:r w:rsidR="00231C11">
        <w:rPr>
          <w:sz w:val="22"/>
          <w:szCs w:val="22"/>
        </w:rPr>
        <w:t xml:space="preserve">ne </w:t>
      </w:r>
      <w:r w:rsidRPr="00AE3A19">
        <w:rPr>
          <w:sz w:val="22"/>
          <w:szCs w:val="22"/>
        </w:rPr>
        <w:t>rágja szét vagy</w:t>
      </w:r>
      <w:r w:rsidR="00231C11">
        <w:rPr>
          <w:sz w:val="22"/>
          <w:szCs w:val="22"/>
        </w:rPr>
        <w:t xml:space="preserve"> ne</w:t>
      </w:r>
      <w:r w:rsidRPr="00AE3A19">
        <w:rPr>
          <w:sz w:val="22"/>
          <w:szCs w:val="22"/>
        </w:rPr>
        <w:t xml:space="preserve"> törje el a tablettákat</w:t>
      </w:r>
      <w:r w:rsidR="007B4407">
        <w:rPr>
          <w:sz w:val="22"/>
          <w:szCs w:val="22"/>
        </w:rPr>
        <w:t>, illetve</w:t>
      </w:r>
      <w:r w:rsidRPr="00AE3A19">
        <w:rPr>
          <w:sz w:val="22"/>
          <w:szCs w:val="22"/>
        </w:rPr>
        <w:t xml:space="preserve"> ne adja be bármely más módon (például injekció). Helytelen használata halálos kimenetelű is lehet.</w:t>
      </w:r>
    </w:p>
    <w:p w14:paraId="4DDA9D8C" w14:textId="77777777" w:rsidR="00E560CC" w:rsidRPr="00AE3A19" w:rsidRDefault="00E560CC" w:rsidP="00AE3A19">
      <w:pPr>
        <w:pStyle w:val="Szvegtrzsbehzssal"/>
        <w:tabs>
          <w:tab w:val="left" w:pos="567"/>
        </w:tabs>
        <w:ind w:left="0"/>
        <w:rPr>
          <w:b/>
          <w:bCs/>
          <w:i/>
          <w:iCs/>
          <w:sz w:val="22"/>
          <w:szCs w:val="22"/>
        </w:rPr>
      </w:pPr>
    </w:p>
    <w:p w14:paraId="4DDA9D8D" w14:textId="71983E01" w:rsidR="00682756" w:rsidRPr="00AE3A19" w:rsidRDefault="00963610" w:rsidP="00AE3A19">
      <w:pPr>
        <w:pStyle w:val="Szvegtrzsbehzssal"/>
        <w:tabs>
          <w:tab w:val="left" w:pos="567"/>
        </w:tabs>
        <w:ind w:left="0"/>
        <w:rPr>
          <w:b/>
          <w:bCs/>
          <w:i/>
          <w:iCs/>
          <w:sz w:val="22"/>
          <w:szCs w:val="22"/>
        </w:rPr>
      </w:pPr>
      <w:r w:rsidRPr="00AE3A19">
        <w:rPr>
          <w:b/>
          <w:sz w:val="22"/>
          <w:szCs w:val="22"/>
        </w:rPr>
        <w:t>Egyéb gyógyszerek és a</w:t>
      </w:r>
      <w:r w:rsidR="00231C11">
        <w:rPr>
          <w:b/>
          <w:sz w:val="22"/>
          <w:szCs w:val="22"/>
        </w:rPr>
        <w:t>z</w:t>
      </w:r>
      <w:r w:rsidRPr="00AE3A19">
        <w:rPr>
          <w:b/>
          <w:sz w:val="22"/>
          <w:szCs w:val="22"/>
        </w:rPr>
        <w:t xml:space="preserve"> MST Continus</w:t>
      </w:r>
    </w:p>
    <w:p w14:paraId="4DDA9D8E" w14:textId="77777777" w:rsidR="00682756" w:rsidRPr="00AE3A19" w:rsidRDefault="00682756" w:rsidP="00AE3A19">
      <w:pPr>
        <w:tabs>
          <w:tab w:val="left" w:pos="567"/>
        </w:tabs>
        <w:rPr>
          <w:sz w:val="22"/>
          <w:szCs w:val="22"/>
        </w:rPr>
      </w:pPr>
      <w:r w:rsidRPr="00AE3A19">
        <w:rPr>
          <w:sz w:val="22"/>
          <w:szCs w:val="22"/>
        </w:rPr>
        <w:t>Feltétlenül tájékoztassa kezelőorvosát vagy gyógyszerészét a jelenleg</w:t>
      </w:r>
      <w:r w:rsidR="00AA0544" w:rsidRPr="00AE3A19">
        <w:rPr>
          <w:sz w:val="22"/>
          <w:szCs w:val="22"/>
        </w:rPr>
        <w:t xml:space="preserve"> szedett, szedendő</w:t>
      </w:r>
      <w:r w:rsidRPr="00AE3A19">
        <w:rPr>
          <w:sz w:val="22"/>
          <w:szCs w:val="22"/>
        </w:rPr>
        <w:t xml:space="preserve"> vagy nemrégiben szedett egyéb gyógyszereiről, beleértve a vény nélkül kapható készítményeket is.</w:t>
      </w:r>
    </w:p>
    <w:p w14:paraId="4DDA9D8F" w14:textId="77777777" w:rsidR="00AA0544" w:rsidRPr="003B39E6" w:rsidRDefault="00AA0544" w:rsidP="00AE3A19">
      <w:pPr>
        <w:tabs>
          <w:tab w:val="left" w:pos="567"/>
        </w:tabs>
        <w:rPr>
          <w:sz w:val="22"/>
          <w:szCs w:val="22"/>
        </w:rPr>
      </w:pPr>
    </w:p>
    <w:p w14:paraId="4DDA9D90" w14:textId="03965011" w:rsidR="00B20C7A" w:rsidRPr="00051ED9" w:rsidRDefault="00AA0544" w:rsidP="006220AC">
      <w:pPr>
        <w:pStyle w:val="Default"/>
        <w:rPr>
          <w:rFonts w:ascii="Times New Roman" w:hAnsi="Times New Roman" w:cs="Times New Roman"/>
          <w:sz w:val="22"/>
          <w:szCs w:val="22"/>
          <w:lang w:val="hu-HU"/>
        </w:rPr>
      </w:pPr>
      <w:r w:rsidRPr="00051ED9">
        <w:rPr>
          <w:rFonts w:ascii="Times New Roman" w:hAnsi="Times New Roman" w:cs="Times New Roman"/>
          <w:sz w:val="22"/>
          <w:szCs w:val="22"/>
          <w:lang w:val="hu-HU"/>
        </w:rPr>
        <w:t xml:space="preserve">A morfint óvatosan kell alkalmazni azoknál a betegeknél, akik olyan gyógyszeres kezelést kapnak, amelyek gátolják a központi idegrendszert, így például </w:t>
      </w:r>
      <w:r w:rsidR="00184B3B" w:rsidRPr="00051ED9">
        <w:rPr>
          <w:rFonts w:ascii="Times New Roman" w:hAnsi="Times New Roman" w:cs="Times New Roman"/>
          <w:color w:val="222222"/>
          <w:sz w:val="22"/>
          <w:szCs w:val="22"/>
          <w:lang w:val="hu-HU"/>
        </w:rPr>
        <w:t>egyéb opioidok, szorongásgátlók,</w:t>
      </w:r>
      <w:r w:rsidR="00184B3B" w:rsidRPr="00051ED9">
        <w:rPr>
          <w:rFonts w:ascii="Times New Roman" w:hAnsi="Times New Roman" w:cs="Times New Roman"/>
          <w:sz w:val="22"/>
          <w:szCs w:val="22"/>
          <w:lang w:val="hu-HU"/>
        </w:rPr>
        <w:t xml:space="preserve"> </w:t>
      </w:r>
      <w:r w:rsidR="003B39E6" w:rsidRPr="00051ED9">
        <w:rPr>
          <w:rFonts w:ascii="Times New Roman" w:hAnsi="Times New Roman" w:cs="Times New Roman"/>
          <w:bCs/>
          <w:sz w:val="22"/>
          <w:szCs w:val="22"/>
          <w:u w:val="single"/>
          <w:lang w:val="hu-HU"/>
        </w:rPr>
        <w:t xml:space="preserve">rifampicin (pl. tuberkulózis kezelésére), </w:t>
      </w:r>
      <w:r w:rsidRPr="00051ED9">
        <w:rPr>
          <w:rFonts w:ascii="Times New Roman" w:hAnsi="Times New Roman" w:cs="Times New Roman"/>
          <w:sz w:val="22"/>
          <w:szCs w:val="22"/>
          <w:lang w:val="hu-HU"/>
        </w:rPr>
        <w:t>nyugtatók</w:t>
      </w:r>
      <w:r w:rsidR="00B20C7A" w:rsidRPr="00051ED9">
        <w:rPr>
          <w:rFonts w:ascii="Times New Roman" w:hAnsi="Times New Roman" w:cs="Times New Roman"/>
          <w:sz w:val="22"/>
          <w:szCs w:val="22"/>
          <w:lang w:val="hu-HU"/>
        </w:rPr>
        <w:t xml:space="preserve"> (</w:t>
      </w:r>
      <w:r w:rsidR="00B20C7A" w:rsidRPr="00051ED9">
        <w:rPr>
          <w:rFonts w:ascii="Times New Roman" w:hAnsi="Times New Roman" w:cs="Times New Roman"/>
          <w:color w:val="222222"/>
          <w:sz w:val="22"/>
          <w:szCs w:val="22"/>
          <w:lang w:val="hu-HU"/>
        </w:rPr>
        <w:t>beleértve a benzodiazepineket)</w:t>
      </w:r>
      <w:r w:rsidRPr="00051ED9">
        <w:rPr>
          <w:rFonts w:ascii="Times New Roman" w:hAnsi="Times New Roman" w:cs="Times New Roman"/>
          <w:sz w:val="22"/>
          <w:szCs w:val="22"/>
          <w:lang w:val="hu-HU"/>
        </w:rPr>
        <w:t xml:space="preserve">, altatók, általános érzéstelenítők, más fájdalomcsillapítók, </w:t>
      </w:r>
      <w:r w:rsidR="003D29F1" w:rsidRPr="00D83B49">
        <w:rPr>
          <w:rFonts w:ascii="Times New Roman" w:hAnsi="Times New Roman" w:cs="Times New Roman"/>
          <w:sz w:val="22"/>
          <w:szCs w:val="22"/>
          <w:lang w:val="hu-HU"/>
        </w:rPr>
        <w:t>gabapentin vagy pregabalin az epilepszia és az idegi eredetű fájdalom (neuropátiás fájdalom) kezelésére</w:t>
      </w:r>
      <w:r w:rsidRPr="00051ED9">
        <w:rPr>
          <w:rFonts w:ascii="Times New Roman" w:hAnsi="Times New Roman" w:cs="Times New Roman"/>
          <w:sz w:val="22"/>
          <w:szCs w:val="22"/>
          <w:lang w:val="hu-HU"/>
        </w:rPr>
        <w:t xml:space="preserve">, a magas vérnyomás kezelésére szolgáló gyógyszerek, az antidepresszánsok, vagy olyan gyógyszerek, amelyek cimetidint tartalmaznak. </w:t>
      </w:r>
      <w:r w:rsidR="00B20C7A" w:rsidRPr="00051ED9">
        <w:rPr>
          <w:rFonts w:ascii="Times New Roman" w:hAnsi="Times New Roman" w:cs="Times New Roman"/>
          <w:color w:val="222222"/>
          <w:sz w:val="22"/>
          <w:szCs w:val="22"/>
          <w:lang w:val="hu-HU"/>
        </w:rPr>
        <w:t>A morfin egyidejű alkalmazása olyan gyógyszerekkel, amelyek a központi idegrendszerre hatnak, légzés</w:t>
      </w:r>
      <w:r w:rsidR="00911B1B" w:rsidRPr="00051ED9">
        <w:rPr>
          <w:rFonts w:ascii="Times New Roman" w:hAnsi="Times New Roman" w:cs="Times New Roman"/>
          <w:color w:val="222222"/>
          <w:sz w:val="22"/>
          <w:szCs w:val="22"/>
          <w:lang w:val="hu-HU"/>
        </w:rPr>
        <w:t>i zavarokhoz (légzés</w:t>
      </w:r>
      <w:r w:rsidR="00B20C7A" w:rsidRPr="00051ED9">
        <w:rPr>
          <w:rFonts w:ascii="Times New Roman" w:hAnsi="Times New Roman" w:cs="Times New Roman"/>
          <w:color w:val="222222"/>
          <w:sz w:val="22"/>
          <w:szCs w:val="22"/>
          <w:lang w:val="hu-HU"/>
        </w:rPr>
        <w:t>depresszió</w:t>
      </w:r>
      <w:r w:rsidR="00911B1B" w:rsidRPr="00051ED9">
        <w:rPr>
          <w:rFonts w:ascii="Times New Roman" w:hAnsi="Times New Roman" w:cs="Times New Roman"/>
          <w:color w:val="222222"/>
          <w:sz w:val="22"/>
          <w:szCs w:val="22"/>
          <w:lang w:val="hu-HU"/>
        </w:rPr>
        <w:t>)</w:t>
      </w:r>
      <w:r w:rsidR="00B20C7A" w:rsidRPr="00051ED9">
        <w:rPr>
          <w:rFonts w:ascii="Times New Roman" w:hAnsi="Times New Roman" w:cs="Times New Roman"/>
          <w:color w:val="222222"/>
          <w:sz w:val="22"/>
          <w:szCs w:val="22"/>
          <w:lang w:val="hu-HU"/>
        </w:rPr>
        <w:t xml:space="preserve">, mély szedációhoz, kómához </w:t>
      </w:r>
      <w:r w:rsidR="00D00971" w:rsidRPr="00051ED9">
        <w:rPr>
          <w:rFonts w:ascii="Times New Roman" w:hAnsi="Times New Roman" w:cs="Times New Roman"/>
          <w:color w:val="222222"/>
          <w:sz w:val="22"/>
          <w:szCs w:val="22"/>
          <w:lang w:val="hu-HU"/>
        </w:rPr>
        <w:t xml:space="preserve">és halálhoz </w:t>
      </w:r>
      <w:r w:rsidR="00B20C7A" w:rsidRPr="00051ED9">
        <w:rPr>
          <w:rFonts w:ascii="Times New Roman" w:hAnsi="Times New Roman" w:cs="Times New Roman"/>
          <w:color w:val="222222"/>
          <w:sz w:val="22"/>
          <w:szCs w:val="22"/>
          <w:lang w:val="hu-HU"/>
        </w:rPr>
        <w:t>vezethet.</w:t>
      </w:r>
    </w:p>
    <w:p w14:paraId="4DDA9D91" w14:textId="77777777" w:rsidR="003B39E6" w:rsidRPr="00051ED9" w:rsidRDefault="003B39E6" w:rsidP="003B39E6">
      <w:pPr>
        <w:pStyle w:val="Default"/>
        <w:rPr>
          <w:lang w:val="hu-HU"/>
        </w:rPr>
      </w:pPr>
    </w:p>
    <w:p w14:paraId="4DDA9D92" w14:textId="77777777" w:rsidR="00315010" w:rsidRDefault="00315010" w:rsidP="00051ED9">
      <w:pPr>
        <w:pStyle w:val="Default"/>
        <w:rPr>
          <w:rFonts w:ascii="Times New Roman" w:hAnsi="Times New Roman" w:cs="Times New Roman"/>
          <w:bCs/>
          <w:sz w:val="22"/>
          <w:szCs w:val="22"/>
          <w:lang w:val="hu-HU"/>
        </w:rPr>
      </w:pPr>
      <w:r w:rsidRPr="00165241">
        <w:rPr>
          <w:rFonts w:ascii="Times New Roman" w:hAnsi="Times New Roman" w:cs="Times New Roman"/>
          <w:bCs/>
          <w:sz w:val="22"/>
          <w:szCs w:val="22"/>
          <w:lang w:val="hu-HU"/>
        </w:rPr>
        <w:t>Egyes vérrögök kezelésére szolgáló gyógyszerek hatása (például klopidogrel, prasugrel, tikagrelor) késhet és csökkenhet, ha morfinnal együtt veszik őket.</w:t>
      </w:r>
    </w:p>
    <w:p w14:paraId="4DDA9D93" w14:textId="77777777" w:rsidR="0039488D" w:rsidRDefault="0039488D" w:rsidP="00051ED9">
      <w:pPr>
        <w:pStyle w:val="Default"/>
        <w:rPr>
          <w:rFonts w:ascii="Times New Roman" w:hAnsi="Times New Roman" w:cs="Times New Roman"/>
          <w:bCs/>
          <w:sz w:val="22"/>
          <w:szCs w:val="22"/>
          <w:lang w:val="hu-HU"/>
        </w:rPr>
      </w:pPr>
    </w:p>
    <w:p w14:paraId="4DDA9D94" w14:textId="77777777" w:rsidR="003B39E6" w:rsidRPr="00051ED9" w:rsidRDefault="00EE36AB" w:rsidP="003B39E6">
      <w:pPr>
        <w:pStyle w:val="Default"/>
        <w:spacing w:after="140"/>
        <w:rPr>
          <w:rFonts w:ascii="Times New Roman" w:hAnsi="Times New Roman" w:cs="Times New Roman"/>
          <w:sz w:val="22"/>
          <w:szCs w:val="22"/>
          <w:lang w:val="hu-HU"/>
        </w:rPr>
      </w:pPr>
      <w:r w:rsidRPr="00051ED9">
        <w:rPr>
          <w:rFonts w:ascii="Times New Roman" w:hAnsi="Times New Roman" w:cs="Times New Roman"/>
          <w:bCs/>
          <w:sz w:val="22"/>
          <w:szCs w:val="22"/>
          <w:lang w:val="hu-HU"/>
        </w:rPr>
        <w:t>Az</w:t>
      </w:r>
      <w:r w:rsidR="003B39E6" w:rsidRPr="00051ED9">
        <w:rPr>
          <w:rFonts w:ascii="Times New Roman" w:hAnsi="Times New Roman" w:cs="Times New Roman"/>
          <w:bCs/>
          <w:sz w:val="22"/>
          <w:szCs w:val="22"/>
          <w:lang w:val="hu-HU"/>
        </w:rPr>
        <w:t xml:space="preserve"> </w:t>
      </w:r>
      <w:r w:rsidRPr="00051ED9">
        <w:rPr>
          <w:rFonts w:ascii="Times New Roman" w:hAnsi="Times New Roman" w:cs="Times New Roman"/>
          <w:bCs/>
          <w:sz w:val="22"/>
          <w:szCs w:val="22"/>
          <w:lang w:val="hu-HU"/>
        </w:rPr>
        <w:t>MST Continus</w:t>
      </w:r>
      <w:r w:rsidR="003B39E6" w:rsidRPr="00051ED9">
        <w:rPr>
          <w:rFonts w:ascii="Times New Roman" w:hAnsi="Times New Roman" w:cs="Times New Roman"/>
          <w:bCs/>
          <w:sz w:val="22"/>
          <w:szCs w:val="22"/>
          <w:lang w:val="hu-HU"/>
        </w:rPr>
        <w:t xml:space="preserve"> és szedatív gyógyszerek, mint például benzodiazepinek vagy hasonló gyógyszerek együttes használata növeli az álmosság, a légzési nehézségek (légzésdepresszió) és a kóma kockázatát, és életveszélyes lehet. Emiatt az együttes használat</w:t>
      </w:r>
      <w:r w:rsidR="0039488D">
        <w:rPr>
          <w:rFonts w:ascii="Times New Roman" w:hAnsi="Times New Roman" w:cs="Times New Roman"/>
          <w:bCs/>
          <w:sz w:val="22"/>
          <w:szCs w:val="22"/>
          <w:lang w:val="hu-HU"/>
        </w:rPr>
        <w:t xml:space="preserve"> lehetősége</w:t>
      </w:r>
      <w:r w:rsidR="003B39E6" w:rsidRPr="00051ED9">
        <w:rPr>
          <w:rFonts w:ascii="Times New Roman" w:hAnsi="Times New Roman" w:cs="Times New Roman"/>
          <w:bCs/>
          <w:sz w:val="22"/>
          <w:szCs w:val="22"/>
          <w:lang w:val="hu-HU"/>
        </w:rPr>
        <w:t xml:space="preserve"> csak akkor </w:t>
      </w:r>
      <w:r w:rsidR="0039488D">
        <w:rPr>
          <w:rFonts w:ascii="Times New Roman" w:hAnsi="Times New Roman" w:cs="Times New Roman"/>
          <w:bCs/>
          <w:sz w:val="22"/>
          <w:szCs w:val="22"/>
          <w:lang w:val="hu-HU"/>
        </w:rPr>
        <w:t>merülhet fel</w:t>
      </w:r>
      <w:r w:rsidR="003B39E6" w:rsidRPr="00051ED9">
        <w:rPr>
          <w:rFonts w:ascii="Times New Roman" w:hAnsi="Times New Roman" w:cs="Times New Roman"/>
          <w:bCs/>
          <w:sz w:val="22"/>
          <w:szCs w:val="22"/>
          <w:lang w:val="hu-HU"/>
        </w:rPr>
        <w:t xml:space="preserve">, ha más kezelési lehetőségek nem állnak rendelkezésre. Ha azonban kezelőorvosa mégis </w:t>
      </w:r>
      <w:r w:rsidRPr="00051ED9">
        <w:rPr>
          <w:rFonts w:ascii="Times New Roman" w:hAnsi="Times New Roman" w:cs="Times New Roman"/>
          <w:bCs/>
          <w:sz w:val="22"/>
          <w:szCs w:val="22"/>
          <w:lang w:val="hu-HU"/>
        </w:rPr>
        <w:t>MST Continus</w:t>
      </w:r>
      <w:r w:rsidR="003B39E6" w:rsidRPr="00051ED9">
        <w:rPr>
          <w:rFonts w:ascii="Times New Roman" w:hAnsi="Times New Roman" w:cs="Times New Roman"/>
          <w:bCs/>
          <w:sz w:val="22"/>
          <w:szCs w:val="22"/>
          <w:lang w:val="hu-HU"/>
        </w:rPr>
        <w:t xml:space="preserve">-t ír fel szedatív gyógyszerekkel együtt, az együttes kezelés adagját és időtartamát korlátoznia kell orvosának. Közölje kezelőorvosával, hogy milyen szedatív gyógyszereket szed, és pontosan tartsa be az adagra vonatkozó orvosi utasításokat. Hasznos lehet, ha barátait vagy rokonait tájékoztatja annak érdekében, hogy ismerjék a fentiekben leírt jeleket és tüneteket. Forduljon az orvosához, ha ilyen tüneteket észlel. </w:t>
      </w:r>
    </w:p>
    <w:p w14:paraId="4DDA9D95" w14:textId="77777777" w:rsidR="003B39E6" w:rsidRPr="00AE3A19" w:rsidRDefault="003B39E6" w:rsidP="00AE3A19">
      <w:pPr>
        <w:tabs>
          <w:tab w:val="left" w:pos="567"/>
        </w:tabs>
        <w:rPr>
          <w:sz w:val="22"/>
          <w:szCs w:val="22"/>
        </w:rPr>
      </w:pPr>
    </w:p>
    <w:p w14:paraId="4DDA9D96" w14:textId="77777777" w:rsidR="00AB4283" w:rsidRPr="00AE3A19" w:rsidRDefault="00AB4283" w:rsidP="00AE3A19">
      <w:pPr>
        <w:tabs>
          <w:tab w:val="left" w:pos="567"/>
        </w:tabs>
        <w:rPr>
          <w:sz w:val="22"/>
          <w:szCs w:val="22"/>
        </w:rPr>
      </w:pPr>
      <w:r w:rsidRPr="00AE3A19">
        <w:rPr>
          <w:sz w:val="22"/>
          <w:szCs w:val="22"/>
        </w:rPr>
        <w:t>A morfint nem szabad együtt alkalmazni monoamin-oxidáz gátlókkal (MAO-gátlók</w:t>
      </w:r>
      <w:r w:rsidR="0074791A">
        <w:rPr>
          <w:sz w:val="22"/>
          <w:szCs w:val="22"/>
        </w:rPr>
        <w:t>kal</w:t>
      </w:r>
      <w:r w:rsidRPr="00AE3A19">
        <w:rPr>
          <w:sz w:val="22"/>
          <w:szCs w:val="22"/>
        </w:rPr>
        <w:t>), vagy két héten belül ilyen terápi</w:t>
      </w:r>
      <w:r w:rsidR="00603B19">
        <w:rPr>
          <w:sz w:val="22"/>
          <w:szCs w:val="22"/>
        </w:rPr>
        <w:t>ában</w:t>
      </w:r>
      <w:r w:rsidRPr="00AE3A19">
        <w:rPr>
          <w:sz w:val="22"/>
          <w:szCs w:val="22"/>
        </w:rPr>
        <w:t xml:space="preserve"> részesült betegekn</w:t>
      </w:r>
      <w:r w:rsidR="00603B19">
        <w:rPr>
          <w:sz w:val="22"/>
          <w:szCs w:val="22"/>
        </w:rPr>
        <w:t>él</w:t>
      </w:r>
      <w:r w:rsidRPr="00AE3A19">
        <w:rPr>
          <w:sz w:val="22"/>
          <w:szCs w:val="22"/>
        </w:rPr>
        <w:t>.</w:t>
      </w:r>
    </w:p>
    <w:p w14:paraId="4DDA9D97" w14:textId="77777777" w:rsidR="00C14D87" w:rsidRPr="00AE3A19" w:rsidRDefault="00C14D87" w:rsidP="00AE3A19">
      <w:pPr>
        <w:tabs>
          <w:tab w:val="left" w:pos="567"/>
        </w:tabs>
        <w:rPr>
          <w:sz w:val="22"/>
          <w:szCs w:val="22"/>
        </w:rPr>
      </w:pPr>
    </w:p>
    <w:p w14:paraId="4DDA9D98" w14:textId="77777777" w:rsidR="00C14D87" w:rsidRPr="00AE3A19" w:rsidRDefault="00682756" w:rsidP="00AE3A19">
      <w:pPr>
        <w:tabs>
          <w:tab w:val="left" w:pos="567"/>
        </w:tabs>
        <w:rPr>
          <w:b/>
          <w:bCs/>
          <w:iCs/>
          <w:sz w:val="22"/>
          <w:szCs w:val="22"/>
        </w:rPr>
      </w:pPr>
      <w:r w:rsidRPr="00AE3A19">
        <w:rPr>
          <w:b/>
          <w:bCs/>
          <w:iCs/>
          <w:sz w:val="22"/>
          <w:szCs w:val="22"/>
        </w:rPr>
        <w:t xml:space="preserve">A készítmény egyidejű </w:t>
      </w:r>
      <w:r w:rsidR="00603B19">
        <w:rPr>
          <w:b/>
          <w:bCs/>
          <w:iCs/>
          <w:sz w:val="22"/>
          <w:szCs w:val="22"/>
        </w:rPr>
        <w:t>bevétele</w:t>
      </w:r>
      <w:r w:rsidR="00603B19" w:rsidRPr="00AE3A19">
        <w:rPr>
          <w:b/>
          <w:bCs/>
          <w:iCs/>
          <w:sz w:val="22"/>
          <w:szCs w:val="22"/>
        </w:rPr>
        <w:t xml:space="preserve"> </w:t>
      </w:r>
      <w:r w:rsidR="00C14D87" w:rsidRPr="00AE3A19">
        <w:rPr>
          <w:b/>
          <w:bCs/>
          <w:iCs/>
          <w:sz w:val="22"/>
          <w:szCs w:val="22"/>
        </w:rPr>
        <w:t>étel</w:t>
      </w:r>
      <w:r w:rsidR="00921DC6" w:rsidRPr="00AE3A19">
        <w:rPr>
          <w:b/>
          <w:bCs/>
          <w:iCs/>
          <w:sz w:val="22"/>
          <w:szCs w:val="22"/>
        </w:rPr>
        <w:t>l</w:t>
      </w:r>
      <w:r w:rsidR="00C14D87" w:rsidRPr="00AE3A19">
        <w:rPr>
          <w:b/>
          <w:bCs/>
          <w:iCs/>
          <w:sz w:val="22"/>
          <w:szCs w:val="22"/>
        </w:rPr>
        <w:t>el</w:t>
      </w:r>
      <w:r w:rsidR="00AB4283" w:rsidRPr="00AE3A19">
        <w:rPr>
          <w:b/>
          <w:bCs/>
          <w:iCs/>
          <w:sz w:val="22"/>
          <w:szCs w:val="22"/>
        </w:rPr>
        <w:t>,</w:t>
      </w:r>
      <w:r w:rsidR="003F1A2C" w:rsidRPr="00AE3A19">
        <w:rPr>
          <w:b/>
          <w:bCs/>
          <w:iCs/>
          <w:sz w:val="22"/>
          <w:szCs w:val="22"/>
        </w:rPr>
        <w:t xml:space="preserve"> </w:t>
      </w:r>
      <w:r w:rsidR="00C14D87" w:rsidRPr="00AE3A19">
        <w:rPr>
          <w:b/>
          <w:bCs/>
          <w:iCs/>
          <w:sz w:val="22"/>
          <w:szCs w:val="22"/>
        </w:rPr>
        <w:t>ital</w:t>
      </w:r>
      <w:r w:rsidR="00921DC6" w:rsidRPr="00AE3A19">
        <w:rPr>
          <w:b/>
          <w:bCs/>
          <w:iCs/>
          <w:sz w:val="22"/>
          <w:szCs w:val="22"/>
        </w:rPr>
        <w:t>lal</w:t>
      </w:r>
      <w:r w:rsidR="00AB4283" w:rsidRPr="00AE3A19">
        <w:rPr>
          <w:b/>
          <w:bCs/>
          <w:iCs/>
          <w:sz w:val="22"/>
          <w:szCs w:val="22"/>
        </w:rPr>
        <w:t xml:space="preserve"> és alkoholla</w:t>
      </w:r>
      <w:r w:rsidR="002D5D77">
        <w:rPr>
          <w:b/>
          <w:bCs/>
          <w:iCs/>
          <w:sz w:val="22"/>
          <w:szCs w:val="22"/>
        </w:rPr>
        <w:t>l</w:t>
      </w:r>
      <w:r w:rsidR="00C14D87" w:rsidRPr="00AE3A19">
        <w:rPr>
          <w:b/>
          <w:bCs/>
          <w:iCs/>
          <w:sz w:val="22"/>
          <w:szCs w:val="22"/>
        </w:rPr>
        <w:t>:</w:t>
      </w:r>
    </w:p>
    <w:p w14:paraId="4DDA9D99" w14:textId="77777777" w:rsidR="00C14D87" w:rsidRPr="00AE3A19" w:rsidRDefault="00C14D87" w:rsidP="00AE3A19">
      <w:pPr>
        <w:tabs>
          <w:tab w:val="left" w:pos="567"/>
        </w:tabs>
        <w:rPr>
          <w:b/>
          <w:bCs/>
          <w:i/>
          <w:iCs/>
          <w:sz w:val="22"/>
          <w:szCs w:val="22"/>
        </w:rPr>
      </w:pPr>
      <w:r w:rsidRPr="00AE3A19">
        <w:rPr>
          <w:sz w:val="22"/>
          <w:szCs w:val="22"/>
        </w:rPr>
        <w:t xml:space="preserve">A kezelés ideje alatt </w:t>
      </w:r>
      <w:r w:rsidR="00706097" w:rsidRPr="00AE3A19">
        <w:rPr>
          <w:sz w:val="22"/>
          <w:szCs w:val="22"/>
        </w:rPr>
        <w:t xml:space="preserve">tilos </w:t>
      </w:r>
      <w:r w:rsidRPr="00AE3A19">
        <w:rPr>
          <w:sz w:val="22"/>
          <w:szCs w:val="22"/>
        </w:rPr>
        <w:t>alkoholt fogyasztani</w:t>
      </w:r>
      <w:r w:rsidRPr="00AE3A19">
        <w:rPr>
          <w:b/>
          <w:bCs/>
          <w:i/>
          <w:iCs/>
          <w:sz w:val="22"/>
          <w:szCs w:val="22"/>
        </w:rPr>
        <w:t>.</w:t>
      </w:r>
    </w:p>
    <w:p w14:paraId="4DDA9D9A" w14:textId="77777777" w:rsidR="0080697C" w:rsidRPr="00AE3A19" w:rsidRDefault="001912E2" w:rsidP="00AE3A19">
      <w:pPr>
        <w:tabs>
          <w:tab w:val="left" w:pos="567"/>
        </w:tabs>
        <w:rPr>
          <w:bCs/>
          <w:iCs/>
          <w:sz w:val="22"/>
          <w:szCs w:val="22"/>
        </w:rPr>
      </w:pPr>
      <w:r w:rsidRPr="00AE3A19">
        <w:rPr>
          <w:bCs/>
          <w:iCs/>
          <w:sz w:val="22"/>
          <w:szCs w:val="22"/>
        </w:rPr>
        <w:t>Az MST Continus szedése</w:t>
      </w:r>
      <w:r w:rsidR="0080697C" w:rsidRPr="00AE3A19">
        <w:rPr>
          <w:bCs/>
          <w:iCs/>
          <w:sz w:val="22"/>
          <w:szCs w:val="22"/>
        </w:rPr>
        <w:t xml:space="preserve"> alatti alkoholfogyasztáskor erősebb álmosságot érezhet vagy növekedhet a súlyos mellékhatások kockázata, mint légzésmegállás kockázatával járó felszínes légzés és öntudatvesztés. </w:t>
      </w:r>
    </w:p>
    <w:p w14:paraId="4DDA9D9B" w14:textId="77777777" w:rsidR="00C14D87" w:rsidRPr="00AE3A19" w:rsidRDefault="00C14D87" w:rsidP="00AE3A19">
      <w:pPr>
        <w:tabs>
          <w:tab w:val="left" w:pos="567"/>
        </w:tabs>
        <w:rPr>
          <w:b/>
          <w:bCs/>
          <w:i/>
          <w:iCs/>
          <w:sz w:val="22"/>
          <w:szCs w:val="22"/>
        </w:rPr>
      </w:pPr>
    </w:p>
    <w:p w14:paraId="4DDA9D9C" w14:textId="77777777" w:rsidR="00C14D87" w:rsidRPr="00AE3A19" w:rsidRDefault="00C14D87" w:rsidP="00AE3A19">
      <w:pPr>
        <w:tabs>
          <w:tab w:val="left" w:pos="567"/>
        </w:tabs>
        <w:rPr>
          <w:b/>
          <w:bCs/>
          <w:iCs/>
          <w:sz w:val="22"/>
          <w:szCs w:val="22"/>
        </w:rPr>
      </w:pPr>
      <w:r w:rsidRPr="00AE3A19">
        <w:rPr>
          <w:b/>
          <w:bCs/>
          <w:iCs/>
          <w:sz w:val="22"/>
          <w:szCs w:val="22"/>
        </w:rPr>
        <w:t>Terhesség</w:t>
      </w:r>
      <w:r w:rsidR="00AB4283" w:rsidRPr="00AE3A19">
        <w:rPr>
          <w:b/>
          <w:bCs/>
          <w:iCs/>
          <w:sz w:val="22"/>
          <w:szCs w:val="22"/>
        </w:rPr>
        <w:t>,</w:t>
      </w:r>
      <w:r w:rsidR="00005866">
        <w:rPr>
          <w:b/>
          <w:bCs/>
          <w:iCs/>
          <w:sz w:val="22"/>
          <w:szCs w:val="22"/>
        </w:rPr>
        <w:t xml:space="preserve"> </w:t>
      </w:r>
      <w:r w:rsidRPr="00AE3A19">
        <w:rPr>
          <w:b/>
          <w:bCs/>
          <w:iCs/>
          <w:sz w:val="22"/>
          <w:szCs w:val="22"/>
        </w:rPr>
        <w:t>szoptatás</w:t>
      </w:r>
      <w:r w:rsidR="00AB4283" w:rsidRPr="00AE3A19">
        <w:rPr>
          <w:b/>
          <w:bCs/>
          <w:iCs/>
          <w:sz w:val="22"/>
          <w:szCs w:val="22"/>
        </w:rPr>
        <w:t xml:space="preserve"> és termékenység</w:t>
      </w:r>
    </w:p>
    <w:p w14:paraId="4DDA9D9D" w14:textId="77777777" w:rsidR="00921DC6" w:rsidRPr="00AE3A19" w:rsidRDefault="00921DC6" w:rsidP="00AE3A19">
      <w:pPr>
        <w:tabs>
          <w:tab w:val="left" w:pos="567"/>
        </w:tabs>
        <w:rPr>
          <w:sz w:val="22"/>
          <w:szCs w:val="22"/>
        </w:rPr>
      </w:pPr>
      <w:r w:rsidRPr="00AE3A19">
        <w:rPr>
          <w:sz w:val="22"/>
          <w:szCs w:val="22"/>
        </w:rPr>
        <w:t>Ha Ön terhes vagy szoptat, illetve ha fennáll Önnél a terhesség lehetősége vagy gyermeket szeretne, a gyógyszer alkalmazása előtt beszéljen kezelőorvosával vagy gyógyszerészével.</w:t>
      </w:r>
    </w:p>
    <w:p w14:paraId="4DDA9D9E" w14:textId="77777777" w:rsidR="00AB4283" w:rsidRPr="00AE3A19" w:rsidRDefault="00AB4283" w:rsidP="00AE3A19">
      <w:pPr>
        <w:tabs>
          <w:tab w:val="left" w:pos="567"/>
        </w:tabs>
        <w:rPr>
          <w:bCs/>
          <w:iCs/>
          <w:sz w:val="22"/>
          <w:szCs w:val="22"/>
        </w:rPr>
      </w:pPr>
    </w:p>
    <w:p w14:paraId="4DDA9D9F" w14:textId="77777777" w:rsidR="00AB4283" w:rsidRDefault="00AB4283" w:rsidP="00AE3A19">
      <w:pPr>
        <w:tabs>
          <w:tab w:val="left" w:pos="567"/>
        </w:tabs>
        <w:rPr>
          <w:bCs/>
          <w:iCs/>
          <w:sz w:val="22"/>
          <w:szCs w:val="22"/>
        </w:rPr>
      </w:pPr>
      <w:r w:rsidRPr="00AE3A19">
        <w:rPr>
          <w:bCs/>
          <w:iCs/>
          <w:sz w:val="22"/>
          <w:szCs w:val="22"/>
        </w:rPr>
        <w:t>Az orvos nem írja elő ezen gyógyszert, hacsak nem feltétlenül szükséges. Hosszan tartó morfin-szulfát használat terhesség alatt újszülöttkori megvonási szindrómához vezethet.</w:t>
      </w:r>
    </w:p>
    <w:p w14:paraId="4DDA9DA0" w14:textId="77777777" w:rsidR="00603B19" w:rsidRDefault="00603B19" w:rsidP="00AE3A19">
      <w:pPr>
        <w:tabs>
          <w:tab w:val="left" w:pos="567"/>
        </w:tabs>
        <w:rPr>
          <w:bCs/>
          <w:iCs/>
          <w:sz w:val="22"/>
          <w:szCs w:val="22"/>
        </w:rPr>
      </w:pPr>
    </w:p>
    <w:p w14:paraId="4DDA9DA1" w14:textId="77777777" w:rsidR="003E36CD" w:rsidRPr="003E36CD" w:rsidRDefault="00B23721" w:rsidP="003E36CD">
      <w:pPr>
        <w:tabs>
          <w:tab w:val="left" w:pos="567"/>
        </w:tabs>
        <w:rPr>
          <w:bCs/>
          <w:iCs/>
          <w:sz w:val="22"/>
          <w:szCs w:val="22"/>
        </w:rPr>
      </w:pPr>
      <w:r>
        <w:rPr>
          <w:bCs/>
          <w:sz w:val="22"/>
          <w:szCs w:val="22"/>
        </w:rPr>
        <w:t>Ha az</w:t>
      </w:r>
      <w:r w:rsidR="003E36CD" w:rsidRPr="003E36CD">
        <w:rPr>
          <w:bCs/>
          <w:sz w:val="22"/>
          <w:szCs w:val="22"/>
        </w:rPr>
        <w:t xml:space="preserve"> </w:t>
      </w:r>
      <w:r>
        <w:rPr>
          <w:bCs/>
          <w:sz w:val="22"/>
          <w:szCs w:val="22"/>
        </w:rPr>
        <w:t>MST Continus</w:t>
      </w:r>
      <w:r w:rsidR="003E36CD" w:rsidRPr="006220AC">
        <w:rPr>
          <w:bCs/>
          <w:sz w:val="22"/>
          <w:szCs w:val="22"/>
        </w:rPr>
        <w:t>-t hosszú ideig használja terhesség alatt, fennáll a kockázat, hogy újszülöttjénél gyógyszermegvonási (absztinencia) tünetek jelentkeznek, amit orvosnak kell kezelnie.</w:t>
      </w:r>
    </w:p>
    <w:p w14:paraId="4DDA9DA2" w14:textId="77777777" w:rsidR="003E36CD" w:rsidRPr="00AE3A19" w:rsidRDefault="003E36CD" w:rsidP="00AE3A19">
      <w:pPr>
        <w:tabs>
          <w:tab w:val="left" w:pos="567"/>
        </w:tabs>
        <w:rPr>
          <w:bCs/>
          <w:iCs/>
          <w:sz w:val="22"/>
          <w:szCs w:val="22"/>
        </w:rPr>
      </w:pPr>
    </w:p>
    <w:p w14:paraId="4DDA9DA3" w14:textId="77777777" w:rsidR="00C14D87" w:rsidRPr="00AE3A19" w:rsidRDefault="00C14D87" w:rsidP="00AE3A19">
      <w:pPr>
        <w:tabs>
          <w:tab w:val="left" w:pos="567"/>
        </w:tabs>
        <w:rPr>
          <w:b/>
          <w:bCs/>
          <w:iCs/>
          <w:sz w:val="22"/>
          <w:szCs w:val="22"/>
        </w:rPr>
      </w:pPr>
      <w:r w:rsidRPr="00AE3A19">
        <w:rPr>
          <w:b/>
          <w:bCs/>
          <w:iCs/>
          <w:sz w:val="22"/>
          <w:szCs w:val="22"/>
        </w:rPr>
        <w:t xml:space="preserve">A készítmény hatásai a gépjárművezetéshez és </w:t>
      </w:r>
      <w:r w:rsidR="00603B19">
        <w:rPr>
          <w:b/>
          <w:bCs/>
          <w:iCs/>
          <w:sz w:val="22"/>
          <w:szCs w:val="22"/>
        </w:rPr>
        <w:t xml:space="preserve">a </w:t>
      </w:r>
      <w:r w:rsidRPr="00AE3A19">
        <w:rPr>
          <w:b/>
          <w:bCs/>
          <w:iCs/>
          <w:sz w:val="22"/>
          <w:szCs w:val="22"/>
        </w:rPr>
        <w:t>gépek kezeléséhez szükséges képességekre</w:t>
      </w:r>
    </w:p>
    <w:p w14:paraId="4DDA9DA4" w14:textId="77777777" w:rsidR="00C14D87" w:rsidRPr="00AE3A19" w:rsidRDefault="00C14D87" w:rsidP="00AE3A19">
      <w:pPr>
        <w:tabs>
          <w:tab w:val="left" w:pos="567"/>
        </w:tabs>
        <w:rPr>
          <w:sz w:val="22"/>
          <w:szCs w:val="22"/>
        </w:rPr>
      </w:pPr>
      <w:r w:rsidRPr="00AE3A19">
        <w:rPr>
          <w:sz w:val="22"/>
          <w:szCs w:val="22"/>
        </w:rPr>
        <w:t>A gyógyszer alkalmazásának és hatástartamának ideje alatt tilos gépjárművet vezetni, ill. baleseti veszéllyel járó munkát végezni.</w:t>
      </w:r>
    </w:p>
    <w:p w14:paraId="4DDA9DA5" w14:textId="77777777" w:rsidR="00C14D87" w:rsidRPr="00AE3A19" w:rsidRDefault="00C14D87" w:rsidP="00AE3A19">
      <w:pPr>
        <w:tabs>
          <w:tab w:val="left" w:pos="567"/>
        </w:tabs>
        <w:rPr>
          <w:sz w:val="22"/>
          <w:szCs w:val="22"/>
        </w:rPr>
      </w:pPr>
    </w:p>
    <w:p w14:paraId="4DDA9DA6" w14:textId="77777777" w:rsidR="00C14D87" w:rsidRPr="00AE3A19" w:rsidRDefault="00921DC6" w:rsidP="00AE3A19">
      <w:pPr>
        <w:tabs>
          <w:tab w:val="left" w:pos="567"/>
        </w:tabs>
        <w:rPr>
          <w:b/>
          <w:bCs/>
          <w:iCs/>
          <w:sz w:val="22"/>
          <w:szCs w:val="22"/>
        </w:rPr>
      </w:pPr>
      <w:r w:rsidRPr="00AE3A19">
        <w:rPr>
          <w:b/>
          <w:bCs/>
          <w:iCs/>
          <w:sz w:val="22"/>
          <w:szCs w:val="22"/>
        </w:rPr>
        <w:t>A</w:t>
      </w:r>
      <w:r w:rsidR="002D5D77">
        <w:rPr>
          <w:b/>
          <w:bCs/>
          <w:iCs/>
          <w:sz w:val="22"/>
          <w:szCs w:val="22"/>
        </w:rPr>
        <w:t>z</w:t>
      </w:r>
      <w:r w:rsidRPr="00AE3A19">
        <w:rPr>
          <w:b/>
          <w:bCs/>
          <w:iCs/>
          <w:sz w:val="22"/>
          <w:szCs w:val="22"/>
        </w:rPr>
        <w:t xml:space="preserve"> MST Continus </w:t>
      </w:r>
      <w:r w:rsidRPr="00AE3A19">
        <w:rPr>
          <w:b/>
          <w:sz w:val="22"/>
          <w:szCs w:val="22"/>
        </w:rPr>
        <w:t>laktózt</w:t>
      </w:r>
      <w:r w:rsidR="00D0725A" w:rsidRPr="00AE3A19">
        <w:rPr>
          <w:b/>
          <w:sz w:val="22"/>
          <w:szCs w:val="22"/>
        </w:rPr>
        <w:t>/sunset yellow</w:t>
      </w:r>
      <w:r w:rsidR="00603B19">
        <w:rPr>
          <w:b/>
          <w:sz w:val="22"/>
          <w:szCs w:val="22"/>
        </w:rPr>
        <w:t xml:space="preserve">-t </w:t>
      </w:r>
      <w:r w:rsidR="00D0725A" w:rsidRPr="00AE3A19">
        <w:rPr>
          <w:b/>
          <w:sz w:val="22"/>
          <w:szCs w:val="22"/>
        </w:rPr>
        <w:t>tartalmaz</w:t>
      </w:r>
    </w:p>
    <w:p w14:paraId="62D24E9D" w14:textId="77777777" w:rsidR="00A9194D" w:rsidRPr="00164F0F" w:rsidRDefault="00A9194D" w:rsidP="00A9194D">
      <w:pPr>
        <w:pStyle w:val="NormlWeb"/>
        <w:tabs>
          <w:tab w:val="left" w:pos="567"/>
        </w:tabs>
        <w:spacing w:before="0" w:beforeAutospacing="0" w:after="0" w:afterAutospacing="0"/>
        <w:rPr>
          <w:rStyle w:val="Kiemels2"/>
          <w:rFonts w:ascii="Times New Roman" w:hAnsi="Times New Roman" w:cs="Times New Roman"/>
          <w:b w:val="0"/>
          <w:i/>
          <w:iCs/>
          <w:sz w:val="22"/>
          <w:szCs w:val="22"/>
        </w:rPr>
      </w:pPr>
      <w:r w:rsidRPr="00164F0F">
        <w:rPr>
          <w:rStyle w:val="Kiemels2"/>
          <w:rFonts w:ascii="Times New Roman" w:hAnsi="Times New Roman" w:cs="Times New Roman"/>
          <w:b w:val="0"/>
          <w:i/>
          <w:iCs/>
          <w:sz w:val="22"/>
          <w:szCs w:val="22"/>
        </w:rPr>
        <w:t>MST Continus</w:t>
      </w:r>
      <w:r w:rsidRPr="00164F0F">
        <w:rPr>
          <w:rStyle w:val="fendsmall1"/>
          <w:rFonts w:ascii="Times New Roman" w:hAnsi="Times New Roman" w:cs="Times New Roman"/>
          <w:b/>
          <w:i/>
          <w:iCs/>
          <w:sz w:val="22"/>
          <w:szCs w:val="22"/>
        </w:rPr>
        <w:t xml:space="preserve"> </w:t>
      </w:r>
      <w:r w:rsidRPr="00164F0F">
        <w:rPr>
          <w:rStyle w:val="Kiemels2"/>
          <w:rFonts w:ascii="Times New Roman" w:hAnsi="Times New Roman" w:cs="Times New Roman"/>
          <w:b w:val="0"/>
          <w:i/>
          <w:iCs/>
          <w:sz w:val="22"/>
          <w:szCs w:val="22"/>
        </w:rPr>
        <w:t>10 mg retard filmtabletta</w:t>
      </w:r>
    </w:p>
    <w:p w14:paraId="391EB9F2" w14:textId="77777777" w:rsidR="00A9194D" w:rsidRDefault="00A9194D" w:rsidP="00A9194D">
      <w:pPr>
        <w:pStyle w:val="NormlWeb"/>
        <w:tabs>
          <w:tab w:val="left" w:pos="567"/>
        </w:tabs>
        <w:spacing w:before="0" w:beforeAutospacing="0" w:after="0" w:afterAutospacing="0"/>
        <w:rPr>
          <w:rFonts w:ascii="Times New Roman" w:hAnsi="Times New Roman" w:cs="Times New Roman"/>
          <w:sz w:val="22"/>
          <w:szCs w:val="22"/>
        </w:rPr>
      </w:pPr>
      <w:r w:rsidRPr="00306FB0">
        <w:rPr>
          <w:rFonts w:ascii="Times New Roman" w:hAnsi="Times New Roman" w:cs="Times New Roman"/>
          <w:sz w:val="22"/>
          <w:szCs w:val="22"/>
        </w:rPr>
        <w:t>90 mg vízmentes laktózt tartalmaz filmtablettánként.</w:t>
      </w:r>
      <w:r>
        <w:rPr>
          <w:rFonts w:ascii="Times New Roman" w:hAnsi="Times New Roman" w:cs="Times New Roman"/>
          <w:sz w:val="22"/>
          <w:szCs w:val="22"/>
        </w:rPr>
        <w:t xml:space="preserve"> </w:t>
      </w:r>
      <w:r w:rsidRPr="00347C53">
        <w:rPr>
          <w:rFonts w:ascii="Times New Roman" w:hAnsi="Times New Roman" w:cs="Times New Roman"/>
          <w:sz w:val="22"/>
          <w:szCs w:val="22"/>
        </w:rPr>
        <w:t>Amennyiben kezelőorvosa korábban már figyelmeztette Önt, hogy bizonyos cukrokra érzékeny, keresse fel orvosát, mielőtt elkezdi szedni ezt a gyógyszert.</w:t>
      </w:r>
    </w:p>
    <w:p w14:paraId="6AD05BBE" w14:textId="77777777" w:rsidR="00A9194D" w:rsidRPr="00306FB0" w:rsidRDefault="00A9194D" w:rsidP="00A9194D">
      <w:pPr>
        <w:pStyle w:val="NormlWeb"/>
        <w:tabs>
          <w:tab w:val="left" w:pos="567"/>
        </w:tabs>
        <w:spacing w:before="0" w:beforeAutospacing="0" w:after="0" w:afterAutospacing="0"/>
        <w:rPr>
          <w:rStyle w:val="Kiemels2"/>
          <w:rFonts w:ascii="Times New Roman" w:hAnsi="Times New Roman" w:cs="Times New Roman"/>
          <w:b w:val="0"/>
          <w:sz w:val="22"/>
          <w:szCs w:val="22"/>
        </w:rPr>
      </w:pPr>
    </w:p>
    <w:p w14:paraId="565C7844" w14:textId="77777777" w:rsidR="00A9194D" w:rsidRPr="00164F0F" w:rsidRDefault="00A9194D" w:rsidP="00A9194D">
      <w:pPr>
        <w:pStyle w:val="NormlWeb"/>
        <w:tabs>
          <w:tab w:val="left" w:pos="567"/>
        </w:tabs>
        <w:spacing w:before="0" w:beforeAutospacing="0" w:after="0" w:afterAutospacing="0"/>
        <w:rPr>
          <w:rStyle w:val="Kiemels2"/>
          <w:rFonts w:ascii="Times New Roman" w:hAnsi="Times New Roman" w:cs="Times New Roman"/>
          <w:b w:val="0"/>
          <w:i/>
          <w:iCs/>
          <w:sz w:val="22"/>
          <w:szCs w:val="22"/>
        </w:rPr>
      </w:pPr>
      <w:r w:rsidRPr="00164F0F">
        <w:rPr>
          <w:rStyle w:val="Kiemels2"/>
          <w:rFonts w:ascii="Times New Roman" w:hAnsi="Times New Roman" w:cs="Times New Roman"/>
          <w:b w:val="0"/>
          <w:i/>
          <w:iCs/>
          <w:sz w:val="22"/>
          <w:szCs w:val="22"/>
        </w:rPr>
        <w:t>MST Continus 30 mg retard filmtabletta</w:t>
      </w:r>
    </w:p>
    <w:p w14:paraId="347EA670" w14:textId="77777777" w:rsidR="00A9194D" w:rsidRDefault="00A9194D" w:rsidP="00A9194D">
      <w:pPr>
        <w:pStyle w:val="NormlWeb"/>
        <w:tabs>
          <w:tab w:val="left" w:pos="567"/>
        </w:tabs>
        <w:spacing w:before="0" w:beforeAutospacing="0" w:after="0" w:afterAutospacing="0"/>
        <w:rPr>
          <w:rFonts w:ascii="Times New Roman" w:hAnsi="Times New Roman" w:cs="Times New Roman"/>
          <w:sz w:val="22"/>
          <w:szCs w:val="22"/>
        </w:rPr>
      </w:pPr>
      <w:r w:rsidRPr="00306FB0">
        <w:rPr>
          <w:rFonts w:ascii="Times New Roman" w:hAnsi="Times New Roman" w:cs="Times New Roman"/>
          <w:sz w:val="22"/>
          <w:szCs w:val="22"/>
        </w:rPr>
        <w:t>70 mg vízmentes laktózt tartalmaz filmtablettánként.</w:t>
      </w:r>
      <w:r>
        <w:rPr>
          <w:rFonts w:ascii="Times New Roman" w:hAnsi="Times New Roman" w:cs="Times New Roman"/>
          <w:sz w:val="22"/>
          <w:szCs w:val="22"/>
        </w:rPr>
        <w:t xml:space="preserve"> </w:t>
      </w:r>
      <w:r w:rsidRPr="00347C53">
        <w:rPr>
          <w:rFonts w:ascii="Times New Roman" w:hAnsi="Times New Roman" w:cs="Times New Roman"/>
          <w:sz w:val="22"/>
          <w:szCs w:val="22"/>
        </w:rPr>
        <w:t xml:space="preserve">Amennyiben kezelőorvosa korábban már figyelmeztette Önt, hogy bizonyos cukrokra érzékeny, keresse fel orvosát, mielőtt elkezdi szedni ezt a gyógyszert. </w:t>
      </w:r>
    </w:p>
    <w:p w14:paraId="79C3F971" w14:textId="77777777" w:rsidR="00A9194D" w:rsidRDefault="00A9194D" w:rsidP="00A9194D">
      <w:pPr>
        <w:pStyle w:val="NormlWeb"/>
        <w:tabs>
          <w:tab w:val="left" w:pos="567"/>
        </w:tabs>
        <w:spacing w:before="0" w:beforeAutospacing="0" w:after="0" w:afterAutospacing="0"/>
        <w:rPr>
          <w:rFonts w:ascii="Times New Roman" w:hAnsi="Times New Roman" w:cs="Times New Roman"/>
          <w:sz w:val="22"/>
          <w:szCs w:val="22"/>
        </w:rPr>
      </w:pPr>
      <w:r>
        <w:rPr>
          <w:rFonts w:ascii="Times New Roman" w:hAnsi="Times New Roman" w:cs="Times New Roman"/>
          <w:sz w:val="22"/>
          <w:szCs w:val="22"/>
        </w:rPr>
        <w:t>0,0004 mg</w:t>
      </w:r>
      <w:r w:rsidRPr="00306FB0">
        <w:rPr>
          <w:rFonts w:ascii="Times New Roman" w:hAnsi="Times New Roman" w:cs="Times New Roman"/>
          <w:sz w:val="22"/>
          <w:szCs w:val="22"/>
        </w:rPr>
        <w:t xml:space="preserve"> „sunset yellow” színezéket (E 110) tartalmaz filmtablettánként</w:t>
      </w:r>
      <w:r>
        <w:rPr>
          <w:rFonts w:ascii="Times New Roman" w:hAnsi="Times New Roman" w:cs="Times New Roman"/>
          <w:sz w:val="22"/>
          <w:szCs w:val="22"/>
        </w:rPr>
        <w:t xml:space="preserve">. </w:t>
      </w:r>
      <w:r w:rsidRPr="004C6E02">
        <w:rPr>
          <w:rFonts w:ascii="Times New Roman" w:hAnsi="Times New Roman" w:cs="Times New Roman"/>
          <w:sz w:val="22"/>
          <w:szCs w:val="22"/>
        </w:rPr>
        <w:t>Allergiás reakciókat okozhat.</w:t>
      </w:r>
    </w:p>
    <w:p w14:paraId="6E454D53" w14:textId="77777777" w:rsidR="00A9194D" w:rsidRPr="00306FB0" w:rsidRDefault="00A9194D" w:rsidP="00A9194D">
      <w:pPr>
        <w:pStyle w:val="NormlWeb"/>
        <w:tabs>
          <w:tab w:val="left" w:pos="567"/>
        </w:tabs>
        <w:spacing w:before="0" w:beforeAutospacing="0" w:after="0" w:afterAutospacing="0"/>
        <w:rPr>
          <w:rStyle w:val="Kiemels2"/>
          <w:rFonts w:ascii="Times New Roman" w:hAnsi="Times New Roman" w:cs="Times New Roman"/>
          <w:b w:val="0"/>
          <w:sz w:val="22"/>
          <w:szCs w:val="22"/>
        </w:rPr>
      </w:pPr>
    </w:p>
    <w:p w14:paraId="73B44AEE" w14:textId="77777777" w:rsidR="00A9194D" w:rsidRPr="00164F0F" w:rsidRDefault="00A9194D" w:rsidP="00A9194D">
      <w:pPr>
        <w:pStyle w:val="NormlWeb"/>
        <w:tabs>
          <w:tab w:val="left" w:pos="567"/>
        </w:tabs>
        <w:spacing w:before="0" w:beforeAutospacing="0" w:after="0" w:afterAutospacing="0"/>
        <w:rPr>
          <w:rStyle w:val="Kiemels2"/>
          <w:rFonts w:ascii="Times New Roman" w:hAnsi="Times New Roman" w:cs="Times New Roman"/>
          <w:b w:val="0"/>
          <w:i/>
          <w:iCs/>
          <w:sz w:val="22"/>
          <w:szCs w:val="22"/>
        </w:rPr>
      </w:pPr>
      <w:r w:rsidRPr="00164F0F">
        <w:rPr>
          <w:rStyle w:val="Kiemels2"/>
          <w:rFonts w:ascii="Times New Roman" w:hAnsi="Times New Roman" w:cs="Times New Roman"/>
          <w:b w:val="0"/>
          <w:i/>
          <w:iCs/>
          <w:sz w:val="22"/>
          <w:szCs w:val="22"/>
        </w:rPr>
        <w:t>MST Continus 60 mg retard filmtabletta</w:t>
      </w:r>
    </w:p>
    <w:p w14:paraId="66AB8E4F" w14:textId="77777777" w:rsidR="00A9194D" w:rsidRPr="00164F0F" w:rsidRDefault="00A9194D" w:rsidP="00A9194D">
      <w:pPr>
        <w:pStyle w:val="NormlWeb"/>
        <w:tabs>
          <w:tab w:val="left" w:pos="567"/>
        </w:tabs>
        <w:spacing w:before="0" w:beforeAutospacing="0" w:after="0" w:afterAutospacing="0"/>
        <w:rPr>
          <w:rFonts w:ascii="Times New Roman" w:hAnsi="Times New Roman" w:cs="Times New Roman"/>
          <w:sz w:val="22"/>
          <w:szCs w:val="22"/>
        </w:rPr>
      </w:pPr>
      <w:r w:rsidRPr="00306FB0">
        <w:rPr>
          <w:rFonts w:ascii="Times New Roman" w:hAnsi="Times New Roman" w:cs="Times New Roman"/>
          <w:sz w:val="22"/>
          <w:szCs w:val="22"/>
        </w:rPr>
        <w:t>40 mg vízmentes laktózt tartalmaz filmtablettánként.</w:t>
      </w:r>
      <w:r>
        <w:rPr>
          <w:rFonts w:ascii="Times New Roman" w:hAnsi="Times New Roman" w:cs="Times New Roman"/>
          <w:sz w:val="22"/>
          <w:szCs w:val="22"/>
        </w:rPr>
        <w:t xml:space="preserve"> </w:t>
      </w:r>
      <w:r w:rsidRPr="00347C53">
        <w:rPr>
          <w:rFonts w:ascii="Times New Roman" w:hAnsi="Times New Roman" w:cs="Times New Roman"/>
          <w:sz w:val="22"/>
          <w:szCs w:val="22"/>
        </w:rPr>
        <w:t>Amennyiben kezelőorvosa korábban már figyelmeztette Önt, hogy bizonyos cukrokra érzékeny, keresse fel orvosát, mielőtt elkezdi szedni ezt a gyógyszert.</w:t>
      </w:r>
    </w:p>
    <w:p w14:paraId="5E7F64A8" w14:textId="77777777" w:rsidR="00A9194D" w:rsidRDefault="00A9194D" w:rsidP="00A9194D">
      <w:pPr>
        <w:tabs>
          <w:tab w:val="left" w:pos="567"/>
        </w:tabs>
        <w:rPr>
          <w:sz w:val="22"/>
          <w:szCs w:val="22"/>
        </w:rPr>
      </w:pPr>
      <w:r>
        <w:rPr>
          <w:sz w:val="22"/>
          <w:szCs w:val="22"/>
        </w:rPr>
        <w:t>0,2296 mg</w:t>
      </w:r>
      <w:r w:rsidRPr="00306FB0">
        <w:rPr>
          <w:sz w:val="22"/>
          <w:szCs w:val="22"/>
        </w:rPr>
        <w:t xml:space="preserve"> „sunset yellow” színezéket (E 110) tartalmaz filmtablettánként</w:t>
      </w:r>
      <w:r>
        <w:rPr>
          <w:sz w:val="22"/>
          <w:szCs w:val="22"/>
        </w:rPr>
        <w:t xml:space="preserve">. </w:t>
      </w:r>
      <w:r w:rsidRPr="004C6E02">
        <w:rPr>
          <w:sz w:val="22"/>
          <w:szCs w:val="22"/>
        </w:rPr>
        <w:t>Allergiás reakciókat okozhat.</w:t>
      </w:r>
    </w:p>
    <w:p w14:paraId="154E88CB" w14:textId="77777777" w:rsidR="00A9194D" w:rsidRDefault="00A9194D" w:rsidP="00552A15">
      <w:pPr>
        <w:autoSpaceDE w:val="0"/>
        <w:autoSpaceDN w:val="0"/>
        <w:adjustRightInd w:val="0"/>
        <w:rPr>
          <w:rFonts w:ascii="Verdana" w:hAnsi="Verdana" w:cs="Verdana"/>
          <w:sz w:val="16"/>
          <w:szCs w:val="16"/>
          <w:lang w:val="sl-SI" w:eastAsia="sl-SI"/>
        </w:rPr>
      </w:pPr>
    </w:p>
    <w:p w14:paraId="4DDA9DAA" w14:textId="77777777" w:rsidR="00C14D87" w:rsidRPr="00AE3A19" w:rsidRDefault="00C14D87" w:rsidP="00AE3A19">
      <w:pPr>
        <w:tabs>
          <w:tab w:val="left" w:pos="567"/>
        </w:tabs>
        <w:rPr>
          <w:sz w:val="22"/>
          <w:szCs w:val="22"/>
        </w:rPr>
      </w:pPr>
    </w:p>
    <w:p w14:paraId="4DDA9DAB" w14:textId="77777777" w:rsidR="00C14D87" w:rsidRPr="00AE3A19" w:rsidRDefault="00DE2422" w:rsidP="00AE3A19">
      <w:pPr>
        <w:tabs>
          <w:tab w:val="left" w:pos="567"/>
        </w:tabs>
        <w:rPr>
          <w:b/>
          <w:bCs/>
          <w:sz w:val="22"/>
          <w:szCs w:val="22"/>
        </w:rPr>
      </w:pPr>
      <w:r w:rsidRPr="00AE3A19">
        <w:rPr>
          <w:b/>
          <w:bCs/>
          <w:sz w:val="22"/>
          <w:szCs w:val="22"/>
        </w:rPr>
        <w:t>3</w:t>
      </w:r>
      <w:r w:rsidR="00176B59" w:rsidRPr="00AE3A19">
        <w:rPr>
          <w:b/>
          <w:bCs/>
          <w:sz w:val="22"/>
          <w:szCs w:val="22"/>
        </w:rPr>
        <w:t>.</w:t>
      </w:r>
      <w:r w:rsidR="00176B59" w:rsidRPr="00AE3A19">
        <w:rPr>
          <w:b/>
          <w:bCs/>
          <w:sz w:val="22"/>
          <w:szCs w:val="22"/>
        </w:rPr>
        <w:tab/>
      </w:r>
      <w:r w:rsidR="00C14D87" w:rsidRPr="00AE3A19">
        <w:rPr>
          <w:b/>
          <w:bCs/>
          <w:sz w:val="22"/>
          <w:szCs w:val="22"/>
        </w:rPr>
        <w:t>H</w:t>
      </w:r>
      <w:r w:rsidR="00D0725A" w:rsidRPr="00AE3A19">
        <w:rPr>
          <w:b/>
          <w:bCs/>
          <w:sz w:val="22"/>
          <w:szCs w:val="22"/>
        </w:rPr>
        <w:t>ogyan kell szedni az</w:t>
      </w:r>
      <w:r w:rsidRPr="00AE3A19">
        <w:rPr>
          <w:b/>
          <w:bCs/>
          <w:sz w:val="22"/>
          <w:szCs w:val="22"/>
        </w:rPr>
        <w:t xml:space="preserve"> MST C</w:t>
      </w:r>
      <w:r w:rsidR="00D0725A" w:rsidRPr="00AE3A19">
        <w:rPr>
          <w:b/>
          <w:bCs/>
          <w:sz w:val="22"/>
          <w:szCs w:val="22"/>
        </w:rPr>
        <w:t>ontinus-t</w:t>
      </w:r>
      <w:r w:rsidR="00C14D87" w:rsidRPr="00AE3A19">
        <w:rPr>
          <w:b/>
          <w:bCs/>
          <w:sz w:val="22"/>
          <w:szCs w:val="22"/>
        </w:rPr>
        <w:t>?</w:t>
      </w:r>
    </w:p>
    <w:p w14:paraId="4DDA9DAC" w14:textId="77777777" w:rsidR="00DE2422" w:rsidRPr="00AE3A19" w:rsidRDefault="00DE2422" w:rsidP="00AE3A19">
      <w:pPr>
        <w:tabs>
          <w:tab w:val="left" w:pos="567"/>
        </w:tabs>
        <w:ind w:right="-2"/>
        <w:rPr>
          <w:sz w:val="22"/>
          <w:szCs w:val="22"/>
        </w:rPr>
      </w:pPr>
    </w:p>
    <w:p w14:paraId="4DDA9DAD" w14:textId="0D796856" w:rsidR="00DE2422" w:rsidRPr="00AE3A19" w:rsidRDefault="00DE2422" w:rsidP="00AE3A19">
      <w:pPr>
        <w:tabs>
          <w:tab w:val="left" w:pos="567"/>
        </w:tabs>
        <w:ind w:right="-2"/>
        <w:rPr>
          <w:sz w:val="22"/>
          <w:szCs w:val="22"/>
        </w:rPr>
      </w:pPr>
      <w:r w:rsidRPr="00AE3A19">
        <w:rPr>
          <w:sz w:val="22"/>
          <w:szCs w:val="22"/>
        </w:rPr>
        <w:t>A</w:t>
      </w:r>
      <w:r w:rsidR="002D5D77">
        <w:rPr>
          <w:sz w:val="22"/>
          <w:szCs w:val="22"/>
        </w:rPr>
        <w:t xml:space="preserve"> gyógyszert </w:t>
      </w:r>
      <w:r w:rsidRPr="00AE3A19">
        <w:rPr>
          <w:sz w:val="22"/>
          <w:szCs w:val="22"/>
        </w:rPr>
        <w:t xml:space="preserve">mindig a </w:t>
      </w:r>
      <w:r w:rsidR="00A9194D">
        <w:rPr>
          <w:sz w:val="22"/>
          <w:szCs w:val="22"/>
        </w:rPr>
        <w:t>kezelő</w:t>
      </w:r>
      <w:r w:rsidRPr="00AE3A19">
        <w:rPr>
          <w:sz w:val="22"/>
          <w:szCs w:val="22"/>
        </w:rPr>
        <w:t>orvos</w:t>
      </w:r>
      <w:r w:rsidR="00A9194D">
        <w:rPr>
          <w:sz w:val="22"/>
          <w:szCs w:val="22"/>
        </w:rPr>
        <w:t>a</w:t>
      </w:r>
      <w:r w:rsidRPr="00AE3A19">
        <w:rPr>
          <w:sz w:val="22"/>
          <w:szCs w:val="22"/>
        </w:rPr>
        <w:t xml:space="preserve"> által elmondottaknak megfelelően szedje. Amennyiben nem biztos az adagolást illetően, kérdezze meg </w:t>
      </w:r>
      <w:r w:rsidR="00A9194D">
        <w:rPr>
          <w:sz w:val="22"/>
          <w:szCs w:val="22"/>
        </w:rPr>
        <w:t>kezelő</w:t>
      </w:r>
      <w:r w:rsidRPr="00AE3A19">
        <w:rPr>
          <w:sz w:val="22"/>
          <w:szCs w:val="22"/>
        </w:rPr>
        <w:t>orvosát vagy gyógyszerészét.</w:t>
      </w:r>
    </w:p>
    <w:p w14:paraId="4DDA9DAE" w14:textId="77777777" w:rsidR="00DE2422" w:rsidRDefault="00DE2422" w:rsidP="00AE3A19">
      <w:pPr>
        <w:tabs>
          <w:tab w:val="left" w:pos="567"/>
        </w:tabs>
        <w:ind w:right="-2"/>
        <w:rPr>
          <w:sz w:val="22"/>
          <w:szCs w:val="22"/>
        </w:rPr>
      </w:pPr>
    </w:p>
    <w:p w14:paraId="0001ED23" w14:textId="1021FC54" w:rsidR="00217543" w:rsidRDefault="00217543" w:rsidP="00217543">
      <w:pPr>
        <w:ind w:right="-2"/>
        <w:rPr>
          <w:sz w:val="22"/>
          <w:szCs w:val="22"/>
        </w:rPr>
      </w:pPr>
      <w:r w:rsidRPr="00DA3146">
        <w:rPr>
          <w:sz w:val="22"/>
          <w:szCs w:val="22"/>
        </w:rPr>
        <w:t>Kezelőorvosa a kezelés megkezdése előtt és a kezelés során rendszeresen megbeszéli majd Önnel, hogy mit várhat a</w:t>
      </w:r>
      <w:r w:rsidR="00A9194D">
        <w:rPr>
          <w:sz w:val="22"/>
          <w:szCs w:val="22"/>
        </w:rPr>
        <w:t>z</w:t>
      </w:r>
      <w:r>
        <w:rPr>
          <w:sz w:val="22"/>
          <w:szCs w:val="22"/>
        </w:rPr>
        <w:t xml:space="preserve"> </w:t>
      </w:r>
      <w:r w:rsidR="0023644E">
        <w:rPr>
          <w:sz w:val="22"/>
          <w:szCs w:val="22"/>
        </w:rPr>
        <w:t>MST Continus</w:t>
      </w:r>
      <w:r w:rsidRPr="00DA3146">
        <w:rPr>
          <w:sz w:val="22"/>
          <w:szCs w:val="22"/>
        </w:rPr>
        <w:t xml:space="preserve"> alkalmazásától, mikor és mennyi ideig kell alkalmaznia, mikor kell kapcsolatba lépnie kezelőorvosával, és mikor kell a gyógyszer alkalmazását abbahagynia (lásd „Ha idő előtt abbahagyja a</w:t>
      </w:r>
      <w:r w:rsidR="00A9194D">
        <w:rPr>
          <w:sz w:val="22"/>
          <w:szCs w:val="22"/>
        </w:rPr>
        <w:t>z</w:t>
      </w:r>
      <w:r>
        <w:rPr>
          <w:sz w:val="22"/>
          <w:szCs w:val="22"/>
        </w:rPr>
        <w:t xml:space="preserve"> </w:t>
      </w:r>
      <w:r w:rsidR="0023644E">
        <w:rPr>
          <w:sz w:val="22"/>
          <w:szCs w:val="22"/>
        </w:rPr>
        <w:t>MST Continus</w:t>
      </w:r>
      <w:r w:rsidRPr="00DA3146">
        <w:rPr>
          <w:sz w:val="22"/>
          <w:szCs w:val="22"/>
        </w:rPr>
        <w:t xml:space="preserve"> szedését” című rész ebben a pontban).</w:t>
      </w:r>
    </w:p>
    <w:p w14:paraId="02D9CF54" w14:textId="77777777" w:rsidR="00A9194D" w:rsidRPr="009C7E6E" w:rsidRDefault="00A9194D" w:rsidP="00217543">
      <w:pPr>
        <w:ind w:right="-2"/>
        <w:rPr>
          <w:sz w:val="22"/>
          <w:szCs w:val="22"/>
        </w:rPr>
      </w:pPr>
    </w:p>
    <w:p w14:paraId="4DDA9DAF" w14:textId="77777777" w:rsidR="00DE2422" w:rsidRPr="00AE3A19" w:rsidRDefault="00DE2422" w:rsidP="00AE3A19">
      <w:pPr>
        <w:tabs>
          <w:tab w:val="left" w:pos="567"/>
        </w:tabs>
        <w:ind w:right="-2"/>
        <w:rPr>
          <w:sz w:val="22"/>
          <w:szCs w:val="22"/>
          <w:u w:val="single"/>
        </w:rPr>
      </w:pPr>
      <w:r w:rsidRPr="00AE3A19">
        <w:rPr>
          <w:sz w:val="22"/>
          <w:szCs w:val="22"/>
          <w:u w:val="single"/>
        </w:rPr>
        <w:t>Felnőttek</w:t>
      </w:r>
    </w:p>
    <w:p w14:paraId="4DDA9DB0" w14:textId="77777777" w:rsidR="00C14D87" w:rsidRPr="00AE3A19" w:rsidRDefault="00C14D87" w:rsidP="00AE3A19">
      <w:pPr>
        <w:tabs>
          <w:tab w:val="left" w:pos="567"/>
        </w:tabs>
        <w:rPr>
          <w:sz w:val="22"/>
          <w:szCs w:val="22"/>
        </w:rPr>
      </w:pPr>
      <w:r w:rsidRPr="00AE3A19">
        <w:rPr>
          <w:sz w:val="22"/>
          <w:szCs w:val="22"/>
        </w:rPr>
        <w:t>A</w:t>
      </w:r>
      <w:r w:rsidR="002A0A69" w:rsidRPr="00AE3A19">
        <w:rPr>
          <w:sz w:val="22"/>
          <w:szCs w:val="22"/>
        </w:rPr>
        <w:t>z orvos utasításai</w:t>
      </w:r>
      <w:r w:rsidRPr="00AE3A19">
        <w:rPr>
          <w:sz w:val="22"/>
          <w:szCs w:val="22"/>
        </w:rPr>
        <w:t xml:space="preserve"> szerint kell használni a tablettákat, </w:t>
      </w:r>
      <w:r w:rsidR="002A0A69" w:rsidRPr="00AE3A19">
        <w:rPr>
          <w:sz w:val="22"/>
          <w:szCs w:val="22"/>
        </w:rPr>
        <w:t>h</w:t>
      </w:r>
      <w:r w:rsidRPr="00AE3A19">
        <w:rPr>
          <w:sz w:val="22"/>
          <w:szCs w:val="22"/>
        </w:rPr>
        <w:t xml:space="preserve">a bármely információ ön számára nem elégséges, kérdezze meg kezelőorvosát vagy gyógyszerészét. </w:t>
      </w:r>
      <w:r w:rsidRPr="00AE3A19">
        <w:rPr>
          <w:b/>
          <w:bCs/>
          <w:sz w:val="22"/>
          <w:szCs w:val="22"/>
        </w:rPr>
        <w:t>Nem vehet be</w:t>
      </w:r>
      <w:r w:rsidRPr="00AE3A19">
        <w:rPr>
          <w:sz w:val="22"/>
          <w:szCs w:val="22"/>
        </w:rPr>
        <w:t xml:space="preserve"> több tablettát, mint amennyit kezelőorvosa előírt. A tablettákat</w:t>
      </w:r>
      <w:r w:rsidR="002A0A69" w:rsidRPr="00AE3A19">
        <w:rPr>
          <w:sz w:val="22"/>
          <w:szCs w:val="22"/>
        </w:rPr>
        <w:t xml:space="preserve"> 1 pohár</w:t>
      </w:r>
      <w:r w:rsidRPr="00AE3A19">
        <w:rPr>
          <w:sz w:val="22"/>
          <w:szCs w:val="22"/>
        </w:rPr>
        <w:t xml:space="preserve"> vízzel egészben nyelje le. Ne törje </w:t>
      </w:r>
      <w:r w:rsidR="00DF4CAA" w:rsidRPr="00AE3A19">
        <w:rPr>
          <w:sz w:val="22"/>
          <w:szCs w:val="22"/>
        </w:rPr>
        <w:t xml:space="preserve">szét </w:t>
      </w:r>
      <w:r w:rsidRPr="00AE3A19">
        <w:rPr>
          <w:sz w:val="22"/>
          <w:szCs w:val="22"/>
        </w:rPr>
        <w:t>és ne rágja össze azokat.</w:t>
      </w:r>
    </w:p>
    <w:p w14:paraId="4DDA9DB1" w14:textId="77777777" w:rsidR="00C14D87" w:rsidRPr="00AE3A19" w:rsidRDefault="00C14D87" w:rsidP="00AE3A19">
      <w:pPr>
        <w:tabs>
          <w:tab w:val="left" w:pos="567"/>
        </w:tabs>
        <w:rPr>
          <w:sz w:val="22"/>
          <w:szCs w:val="22"/>
        </w:rPr>
      </w:pPr>
      <w:r w:rsidRPr="00AE3A19">
        <w:rPr>
          <w:sz w:val="22"/>
          <w:szCs w:val="22"/>
        </w:rPr>
        <w:t>A tablettákat mindig 12</w:t>
      </w:r>
      <w:r w:rsidR="003F7FEC" w:rsidRPr="00AE3A19">
        <w:rPr>
          <w:sz w:val="22"/>
          <w:szCs w:val="22"/>
        </w:rPr>
        <w:t> </w:t>
      </w:r>
      <w:r w:rsidRPr="00AE3A19">
        <w:rPr>
          <w:sz w:val="22"/>
          <w:szCs w:val="22"/>
        </w:rPr>
        <w:t>óránként kell alkalmazni. Például, ha a tablettát reggel 8</w:t>
      </w:r>
      <w:r w:rsidR="003F7FEC" w:rsidRPr="00AE3A19">
        <w:rPr>
          <w:sz w:val="22"/>
          <w:szCs w:val="22"/>
        </w:rPr>
        <w:t> </w:t>
      </w:r>
      <w:r w:rsidRPr="00AE3A19">
        <w:rPr>
          <w:sz w:val="22"/>
          <w:szCs w:val="22"/>
        </w:rPr>
        <w:t>órakor vette be, akkor a következő tablettát este 8</w:t>
      </w:r>
      <w:r w:rsidR="003F7FEC" w:rsidRPr="00AE3A19">
        <w:rPr>
          <w:sz w:val="22"/>
          <w:szCs w:val="22"/>
        </w:rPr>
        <w:t> </w:t>
      </w:r>
      <w:r w:rsidRPr="00AE3A19">
        <w:rPr>
          <w:sz w:val="22"/>
          <w:szCs w:val="22"/>
        </w:rPr>
        <w:t>órakor kell bevennie.</w:t>
      </w:r>
    </w:p>
    <w:p w14:paraId="4DDA9DB2" w14:textId="77777777" w:rsidR="002A0A69" w:rsidRPr="00AE3A19" w:rsidRDefault="002A0A69" w:rsidP="00AE3A19">
      <w:pPr>
        <w:tabs>
          <w:tab w:val="left" w:pos="567"/>
        </w:tabs>
        <w:rPr>
          <w:sz w:val="22"/>
          <w:szCs w:val="22"/>
        </w:rPr>
      </w:pPr>
    </w:p>
    <w:p w14:paraId="4DDA9DB3" w14:textId="77777777" w:rsidR="001346CF" w:rsidRPr="000D527C" w:rsidRDefault="001346CF" w:rsidP="00AE3A19">
      <w:pPr>
        <w:rPr>
          <w:sz w:val="22"/>
          <w:szCs w:val="22"/>
          <w:u w:val="single"/>
        </w:rPr>
      </w:pPr>
      <w:r w:rsidRPr="00AE3A19">
        <w:rPr>
          <w:sz w:val="22"/>
          <w:szCs w:val="22"/>
          <w:u w:val="single"/>
        </w:rPr>
        <w:t>Gyermekek</w:t>
      </w:r>
    </w:p>
    <w:p w14:paraId="4DDA9DB4" w14:textId="77777777" w:rsidR="007E2206" w:rsidRPr="00AE3A19" w:rsidRDefault="007E2206" w:rsidP="00AE3A19">
      <w:pPr>
        <w:pStyle w:val="NormlWeb"/>
        <w:keepNext/>
        <w:spacing w:before="0" w:beforeAutospacing="0" w:after="0" w:afterAutospacing="0"/>
        <w:rPr>
          <w:rStyle w:val="Kiemels2"/>
          <w:rFonts w:ascii="Times New Roman" w:hAnsi="Times New Roman" w:cs="Times New Roman"/>
          <w:b w:val="0"/>
          <w:sz w:val="22"/>
          <w:szCs w:val="22"/>
        </w:rPr>
      </w:pPr>
      <w:r w:rsidRPr="00AE3A19">
        <w:rPr>
          <w:rStyle w:val="Kiemels2"/>
          <w:rFonts w:ascii="Times New Roman" w:hAnsi="Times New Roman" w:cs="Times New Roman"/>
          <w:b w:val="0"/>
          <w:sz w:val="22"/>
          <w:szCs w:val="22"/>
        </w:rPr>
        <w:t>3 évesnél fiatalabb gyermekeknek az MST Continus retard filmtabletta nagy hatóanyag</w:t>
      </w:r>
      <w:r w:rsidR="00911B1B">
        <w:rPr>
          <w:rStyle w:val="Kiemels2"/>
          <w:rFonts w:ascii="Times New Roman" w:hAnsi="Times New Roman" w:cs="Times New Roman"/>
          <w:b w:val="0"/>
          <w:sz w:val="22"/>
          <w:szCs w:val="22"/>
        </w:rPr>
        <w:t>-</w:t>
      </w:r>
      <w:r w:rsidRPr="00AE3A19">
        <w:rPr>
          <w:rStyle w:val="Kiemels2"/>
          <w:rFonts w:ascii="Times New Roman" w:hAnsi="Times New Roman" w:cs="Times New Roman"/>
          <w:b w:val="0"/>
          <w:sz w:val="22"/>
          <w:szCs w:val="22"/>
        </w:rPr>
        <w:t xml:space="preserve">tartalma miatt nem adható. </w:t>
      </w:r>
    </w:p>
    <w:p w14:paraId="4DDA9DB5" w14:textId="77777777" w:rsidR="007E2206" w:rsidRPr="00AE3A19" w:rsidRDefault="007E2206" w:rsidP="00AE3A19">
      <w:pPr>
        <w:pStyle w:val="NormlWeb"/>
        <w:keepNext/>
        <w:spacing w:before="0" w:beforeAutospacing="0" w:after="0" w:afterAutospacing="0"/>
        <w:rPr>
          <w:rStyle w:val="Kiemels2"/>
          <w:rFonts w:ascii="Times New Roman" w:hAnsi="Times New Roman" w:cs="Times New Roman"/>
          <w:b w:val="0"/>
          <w:sz w:val="22"/>
          <w:szCs w:val="22"/>
        </w:rPr>
      </w:pPr>
      <w:r w:rsidRPr="00AE3A19">
        <w:rPr>
          <w:rStyle w:val="Kiemels2"/>
          <w:rFonts w:ascii="Times New Roman" w:hAnsi="Times New Roman" w:cs="Times New Roman"/>
          <w:b w:val="0"/>
          <w:sz w:val="22"/>
          <w:szCs w:val="22"/>
        </w:rPr>
        <w:t>1-től 3 éves korig gyermekeknek más gyógyszerformulák állnak rendelkezésre.</w:t>
      </w:r>
    </w:p>
    <w:p w14:paraId="4DDA9DB6" w14:textId="77777777" w:rsidR="000D527C" w:rsidRDefault="007E2206" w:rsidP="00AE3A19">
      <w:pPr>
        <w:tabs>
          <w:tab w:val="left" w:pos="567"/>
        </w:tabs>
        <w:rPr>
          <w:rStyle w:val="Kiemels2"/>
          <w:b w:val="0"/>
          <w:sz w:val="22"/>
          <w:szCs w:val="22"/>
        </w:rPr>
      </w:pPr>
      <w:r w:rsidRPr="00AE3A19">
        <w:rPr>
          <w:rStyle w:val="Kiemels2"/>
          <w:b w:val="0"/>
          <w:sz w:val="22"/>
          <w:szCs w:val="22"/>
        </w:rPr>
        <w:t>A morfin biztonságosságára és hatásosságára vonatkozóan 1 évnél fiatalabb gyermekeknél csak korlátozott adatok érhetők el.</w:t>
      </w:r>
    </w:p>
    <w:p w14:paraId="4DDA9DB7" w14:textId="77777777" w:rsidR="00C14D87" w:rsidRPr="00AE3A19" w:rsidRDefault="00C14D87" w:rsidP="00AE3A19">
      <w:pPr>
        <w:tabs>
          <w:tab w:val="left" w:pos="567"/>
        </w:tabs>
        <w:rPr>
          <w:sz w:val="22"/>
          <w:szCs w:val="22"/>
        </w:rPr>
      </w:pPr>
    </w:p>
    <w:p w14:paraId="4DDA9DB8" w14:textId="5CE81CBC" w:rsidR="00C14D87" w:rsidRPr="00AE3A19" w:rsidRDefault="00DE2422" w:rsidP="00AE3A19">
      <w:pPr>
        <w:tabs>
          <w:tab w:val="left" w:pos="567"/>
        </w:tabs>
        <w:rPr>
          <w:sz w:val="22"/>
          <w:szCs w:val="22"/>
        </w:rPr>
      </w:pPr>
      <w:r w:rsidRPr="00AE3A19">
        <w:rPr>
          <w:sz w:val="22"/>
          <w:szCs w:val="22"/>
          <w:u w:val="single"/>
        </w:rPr>
        <w:t>Gyermekek</w:t>
      </w:r>
      <w:r w:rsidR="002A0A69" w:rsidRPr="00AE3A19">
        <w:rPr>
          <w:sz w:val="22"/>
          <w:szCs w:val="22"/>
          <w:u w:val="single"/>
        </w:rPr>
        <w:t xml:space="preserve"> súlyos daganatos fájdalom esetén</w:t>
      </w:r>
      <w:r w:rsidR="00C14D87" w:rsidRPr="00AE3A19">
        <w:rPr>
          <w:sz w:val="22"/>
          <w:szCs w:val="22"/>
        </w:rPr>
        <w:t xml:space="preserve">: </w:t>
      </w:r>
      <w:r w:rsidR="002A0A69" w:rsidRPr="00AE3A19">
        <w:rPr>
          <w:sz w:val="22"/>
          <w:szCs w:val="22"/>
        </w:rPr>
        <w:t>Ahhoz, hogy enyhítse a súlyos daganatos fájdalmat az egyéb kezelés mellett, az ajánlott kezdő dózis 0,2-0,8 mg / testtömegk</w:t>
      </w:r>
      <w:r w:rsidR="00A9194D">
        <w:rPr>
          <w:sz w:val="22"/>
          <w:szCs w:val="22"/>
        </w:rPr>
        <w:t>ilo</w:t>
      </w:r>
      <w:r w:rsidR="002A0A69" w:rsidRPr="00AE3A19">
        <w:rPr>
          <w:sz w:val="22"/>
          <w:szCs w:val="22"/>
        </w:rPr>
        <w:t>g</w:t>
      </w:r>
      <w:r w:rsidR="00A9194D">
        <w:rPr>
          <w:sz w:val="22"/>
          <w:szCs w:val="22"/>
        </w:rPr>
        <w:t>ramm</w:t>
      </w:r>
      <w:r w:rsidR="002A0A69" w:rsidRPr="00AE3A19">
        <w:rPr>
          <w:sz w:val="22"/>
          <w:szCs w:val="22"/>
        </w:rPr>
        <w:t>, 12 óránként. A dózist a szokásos módon úgy kell beállítani, mint a felnőtteknél.</w:t>
      </w:r>
    </w:p>
    <w:p w14:paraId="4DDA9DB9" w14:textId="77777777" w:rsidR="00DE2422" w:rsidRPr="00AE3A19" w:rsidRDefault="00DE2422" w:rsidP="00AE3A19">
      <w:pPr>
        <w:tabs>
          <w:tab w:val="left" w:pos="567"/>
        </w:tabs>
        <w:rPr>
          <w:sz w:val="22"/>
          <w:szCs w:val="22"/>
        </w:rPr>
      </w:pPr>
    </w:p>
    <w:p w14:paraId="4DDA9DBA" w14:textId="3CD28F01" w:rsidR="00C14D87" w:rsidRPr="00AE3A19" w:rsidRDefault="00C14D87" w:rsidP="00AE3A19">
      <w:pPr>
        <w:tabs>
          <w:tab w:val="left" w:pos="567"/>
        </w:tabs>
        <w:rPr>
          <w:sz w:val="22"/>
          <w:szCs w:val="22"/>
        </w:rPr>
      </w:pPr>
      <w:r w:rsidRPr="00AE3A19">
        <w:rPr>
          <w:sz w:val="22"/>
          <w:szCs w:val="22"/>
          <w:u w:val="single"/>
        </w:rPr>
        <w:t>Idős kor</w:t>
      </w:r>
      <w:r w:rsidR="002A0A69" w:rsidRPr="00AE3A19">
        <w:rPr>
          <w:sz w:val="22"/>
          <w:szCs w:val="22"/>
          <w:u w:val="single"/>
        </w:rPr>
        <w:t xml:space="preserve"> (65 év felett)</w:t>
      </w:r>
      <w:r w:rsidRPr="00AE3A19">
        <w:rPr>
          <w:sz w:val="22"/>
          <w:szCs w:val="22"/>
        </w:rPr>
        <w:t>:</w:t>
      </w:r>
      <w:r w:rsidR="002A0A69" w:rsidRPr="00AE3A19">
        <w:rPr>
          <w:sz w:val="22"/>
          <w:szCs w:val="22"/>
        </w:rPr>
        <w:t xml:space="preserve"> </w:t>
      </w:r>
      <w:r w:rsidR="00EC7A20">
        <w:rPr>
          <w:sz w:val="22"/>
          <w:szCs w:val="22"/>
        </w:rPr>
        <w:t>kezelő</w:t>
      </w:r>
      <w:r w:rsidR="002A0A69" w:rsidRPr="00AE3A19">
        <w:rPr>
          <w:sz w:val="22"/>
          <w:szCs w:val="22"/>
        </w:rPr>
        <w:t xml:space="preserve">orvosa alacsonyabb </w:t>
      </w:r>
      <w:r w:rsidRPr="00AE3A19">
        <w:rPr>
          <w:sz w:val="22"/>
          <w:szCs w:val="22"/>
        </w:rPr>
        <w:t>kezdő adag</w:t>
      </w:r>
      <w:r w:rsidR="002A0A69" w:rsidRPr="00AE3A19">
        <w:rPr>
          <w:sz w:val="22"/>
          <w:szCs w:val="22"/>
        </w:rPr>
        <w:t>okat írhat fel</w:t>
      </w:r>
      <w:r w:rsidR="0074791A">
        <w:rPr>
          <w:sz w:val="22"/>
          <w:szCs w:val="22"/>
        </w:rPr>
        <w:t xml:space="preserve"> az</w:t>
      </w:r>
      <w:r w:rsidR="002A0A69" w:rsidRPr="00AE3A19">
        <w:rPr>
          <w:sz w:val="22"/>
          <w:szCs w:val="22"/>
        </w:rPr>
        <w:t xml:space="preserve"> </w:t>
      </w:r>
      <w:r w:rsidR="009E423A" w:rsidRPr="00AE3A19">
        <w:rPr>
          <w:sz w:val="22"/>
          <w:szCs w:val="22"/>
        </w:rPr>
        <w:t>általánosn</w:t>
      </w:r>
      <w:r w:rsidR="0074791A" w:rsidRPr="00106379">
        <w:rPr>
          <w:color w:val="000000"/>
          <w:sz w:val="22"/>
          <w:szCs w:val="22"/>
          <w:lang w:val="sl-SI" w:eastAsia="sl-SI"/>
        </w:rPr>
        <w:t>ál</w:t>
      </w:r>
      <w:r w:rsidRPr="00AE3A19">
        <w:rPr>
          <w:sz w:val="22"/>
          <w:szCs w:val="22"/>
        </w:rPr>
        <w:t>.</w:t>
      </w:r>
    </w:p>
    <w:p w14:paraId="4DDA9DBB" w14:textId="77777777" w:rsidR="00C14D87" w:rsidRPr="00AE3A19" w:rsidRDefault="00C14D87" w:rsidP="00AE3A19">
      <w:pPr>
        <w:tabs>
          <w:tab w:val="left" w:pos="567"/>
        </w:tabs>
        <w:rPr>
          <w:sz w:val="22"/>
          <w:szCs w:val="22"/>
        </w:rPr>
      </w:pPr>
    </w:p>
    <w:p w14:paraId="4DDA9DBC" w14:textId="77777777" w:rsidR="00C14D87" w:rsidRPr="00AE3A19" w:rsidRDefault="00C14D87" w:rsidP="00AE3A19">
      <w:pPr>
        <w:tabs>
          <w:tab w:val="left" w:pos="567"/>
        </w:tabs>
        <w:rPr>
          <w:sz w:val="22"/>
          <w:szCs w:val="22"/>
        </w:rPr>
      </w:pPr>
      <w:r w:rsidRPr="00AE3A19">
        <w:rPr>
          <w:sz w:val="22"/>
          <w:szCs w:val="22"/>
        </w:rPr>
        <w:t xml:space="preserve">Ha a tabletta alkalmazása során hatását túlzottan erősnek érzi, vagy a készítmény csekély hatásúnak bizonyul, forduljon </w:t>
      </w:r>
      <w:r w:rsidR="000D527C">
        <w:rPr>
          <w:sz w:val="22"/>
          <w:szCs w:val="22"/>
        </w:rPr>
        <w:t>kezelő</w:t>
      </w:r>
      <w:r w:rsidRPr="00AE3A19">
        <w:rPr>
          <w:sz w:val="22"/>
          <w:szCs w:val="22"/>
        </w:rPr>
        <w:t>orvosához vagy gyógyszerészéhez.</w:t>
      </w:r>
    </w:p>
    <w:p w14:paraId="4DDA9DBD" w14:textId="77777777" w:rsidR="00C14D87" w:rsidRPr="00AE3A19" w:rsidRDefault="00C14D87" w:rsidP="00AE3A19">
      <w:pPr>
        <w:tabs>
          <w:tab w:val="left" w:pos="567"/>
        </w:tabs>
        <w:rPr>
          <w:sz w:val="22"/>
          <w:szCs w:val="22"/>
        </w:rPr>
      </w:pPr>
    </w:p>
    <w:p w14:paraId="4DDA9DBE" w14:textId="77777777" w:rsidR="00C14D87" w:rsidRPr="00AE3A19" w:rsidRDefault="00C14D87" w:rsidP="00AE3A19">
      <w:pPr>
        <w:keepNext/>
        <w:tabs>
          <w:tab w:val="left" w:pos="567"/>
        </w:tabs>
        <w:rPr>
          <w:sz w:val="22"/>
          <w:szCs w:val="22"/>
        </w:rPr>
      </w:pPr>
      <w:r w:rsidRPr="00AE3A19">
        <w:rPr>
          <w:b/>
          <w:bCs/>
          <w:sz w:val="22"/>
          <w:szCs w:val="22"/>
        </w:rPr>
        <w:t>Ha az előírtnál több tablettát vett be</w:t>
      </w:r>
      <w:r w:rsidRPr="00AE3A19">
        <w:rPr>
          <w:sz w:val="22"/>
          <w:szCs w:val="22"/>
        </w:rPr>
        <w:t>:</w:t>
      </w:r>
    </w:p>
    <w:p w14:paraId="4DDA9DBF" w14:textId="77777777" w:rsidR="00C14D87" w:rsidRPr="00AE3A19" w:rsidRDefault="00C14D87" w:rsidP="00AE3A19">
      <w:pPr>
        <w:tabs>
          <w:tab w:val="left" w:pos="567"/>
        </w:tabs>
        <w:rPr>
          <w:sz w:val="22"/>
          <w:szCs w:val="22"/>
        </w:rPr>
      </w:pPr>
      <w:r w:rsidRPr="00AE3A19">
        <w:rPr>
          <w:sz w:val="22"/>
          <w:szCs w:val="22"/>
        </w:rPr>
        <w:t>Azonnal hívja orvosát vagy a legközelebbi kórház ügyeletét.</w:t>
      </w:r>
    </w:p>
    <w:p w14:paraId="4DDA9DC0" w14:textId="24C78EAC" w:rsidR="00C14D87" w:rsidRPr="00DD6835" w:rsidRDefault="00C14D87" w:rsidP="00AE3A19">
      <w:pPr>
        <w:tabs>
          <w:tab w:val="left" w:pos="567"/>
        </w:tabs>
        <w:rPr>
          <w:sz w:val="22"/>
          <w:szCs w:val="22"/>
        </w:rPr>
      </w:pPr>
      <w:r w:rsidRPr="00AE3A19">
        <w:rPr>
          <w:sz w:val="22"/>
          <w:szCs w:val="22"/>
        </w:rPr>
        <w:t>Tünetek: szűk, ú</w:t>
      </w:r>
      <w:r w:rsidR="00EC7A20">
        <w:rPr>
          <w:sz w:val="22"/>
          <w:szCs w:val="22"/>
        </w:rPr>
        <w:t>gynevezett</w:t>
      </w:r>
      <w:r w:rsidRPr="00AE3A19">
        <w:rPr>
          <w:sz w:val="22"/>
          <w:szCs w:val="22"/>
        </w:rPr>
        <w:t xml:space="preserve"> „tűhegy” pupilla, légzészavarok, </w:t>
      </w:r>
      <w:r w:rsidR="009E423A" w:rsidRPr="00AE3A19">
        <w:rPr>
          <w:sz w:val="22"/>
          <w:szCs w:val="22"/>
        </w:rPr>
        <w:t xml:space="preserve">álmosságérzés, </w:t>
      </w:r>
      <w:r w:rsidR="00A82A63">
        <w:rPr>
          <w:sz w:val="22"/>
          <w:szCs w:val="22"/>
        </w:rPr>
        <w:t>a</w:t>
      </w:r>
      <w:r w:rsidR="00A82A63" w:rsidRPr="00A82A63">
        <w:rPr>
          <w:sz w:val="22"/>
          <w:szCs w:val="22"/>
        </w:rPr>
        <w:t>gyi rendellenesség (úgynevezett toxikus leukoenkefalopátia)</w:t>
      </w:r>
      <w:r w:rsidR="00A82A63">
        <w:rPr>
          <w:sz w:val="22"/>
          <w:szCs w:val="22"/>
        </w:rPr>
        <w:t xml:space="preserve">, </w:t>
      </w:r>
      <w:r w:rsidR="009E423A" w:rsidRPr="00AE3A19">
        <w:rPr>
          <w:sz w:val="22"/>
          <w:szCs w:val="22"/>
        </w:rPr>
        <w:t>veseprobléma, szívfrekvencia</w:t>
      </w:r>
      <w:r w:rsidR="00AD18D5">
        <w:rPr>
          <w:sz w:val="22"/>
          <w:szCs w:val="22"/>
        </w:rPr>
        <w:t>-</w:t>
      </w:r>
      <w:r w:rsidR="009E423A" w:rsidRPr="00AE3A19">
        <w:rPr>
          <w:sz w:val="22"/>
          <w:szCs w:val="22"/>
        </w:rPr>
        <w:t xml:space="preserve">csökkenés, izomgyengeség, </w:t>
      </w:r>
      <w:r w:rsidRPr="00AE3A19">
        <w:rPr>
          <w:sz w:val="22"/>
          <w:szCs w:val="22"/>
        </w:rPr>
        <w:t xml:space="preserve">vérnyomásesés, súlyosabb esetben keringési </w:t>
      </w:r>
      <w:r w:rsidRPr="006E3143">
        <w:rPr>
          <w:sz w:val="22"/>
          <w:szCs w:val="22"/>
        </w:rPr>
        <w:t>zavar,</w:t>
      </w:r>
      <w:r w:rsidR="007665E7" w:rsidRPr="006E3143">
        <w:rPr>
          <w:sz w:val="22"/>
          <w:szCs w:val="22"/>
        </w:rPr>
        <w:t xml:space="preserve"> aspirációs pneumónia, </w:t>
      </w:r>
      <w:r w:rsidR="00DD6835" w:rsidRPr="006220AC">
        <w:rPr>
          <w:bCs/>
          <w:sz w:val="22"/>
          <w:szCs w:val="22"/>
        </w:rPr>
        <w:t>tüdőgyulladást kaphat a hányadék vagy idegen anyag belégzésétől, a tünetek közé tartozhat a légszomj, a köhögés és a láz,</w:t>
      </w:r>
      <w:r w:rsidR="00DD6835" w:rsidRPr="003D5C0A">
        <w:rPr>
          <w:sz w:val="18"/>
          <w:szCs w:val="18"/>
        </w:rPr>
        <w:t xml:space="preserve"> </w:t>
      </w:r>
      <w:r w:rsidRPr="006E3143">
        <w:rPr>
          <w:sz w:val="22"/>
          <w:szCs w:val="22"/>
        </w:rPr>
        <w:t>mélyülő kóma léphet fel</w:t>
      </w:r>
      <w:r w:rsidR="00DD6835">
        <w:rPr>
          <w:sz w:val="22"/>
          <w:szCs w:val="22"/>
        </w:rPr>
        <w:t>,</w:t>
      </w:r>
      <w:r w:rsidR="00DD6835" w:rsidRPr="00DD6835">
        <w:rPr>
          <w:sz w:val="22"/>
          <w:szCs w:val="22"/>
        </w:rPr>
        <w:t xml:space="preserve"> </w:t>
      </w:r>
      <w:r w:rsidR="00DD6835" w:rsidRPr="006220AC">
        <w:rPr>
          <w:bCs/>
          <w:sz w:val="22"/>
          <w:szCs w:val="22"/>
          <w:u w:val="single"/>
        </w:rPr>
        <w:t>légzési nehézségei is felléphetnek, ami eszméletvesztéshez vagy akár halálhoz vezet</w:t>
      </w:r>
      <w:r w:rsidRPr="00DD6835">
        <w:rPr>
          <w:sz w:val="22"/>
          <w:szCs w:val="22"/>
        </w:rPr>
        <w:t>.</w:t>
      </w:r>
    </w:p>
    <w:p w14:paraId="4DDA9DC1" w14:textId="77777777" w:rsidR="00660B6F" w:rsidRPr="00AE3A19" w:rsidRDefault="00660B6F" w:rsidP="00AE3A19">
      <w:pPr>
        <w:tabs>
          <w:tab w:val="left" w:pos="567"/>
        </w:tabs>
        <w:rPr>
          <w:sz w:val="22"/>
          <w:szCs w:val="22"/>
        </w:rPr>
      </w:pPr>
    </w:p>
    <w:p w14:paraId="4DDA9DC2" w14:textId="77777777" w:rsidR="00C14D87" w:rsidRPr="00AE3A19" w:rsidRDefault="00C14D87" w:rsidP="00AE3A19">
      <w:pPr>
        <w:tabs>
          <w:tab w:val="left" w:pos="567"/>
        </w:tabs>
        <w:rPr>
          <w:sz w:val="22"/>
          <w:szCs w:val="22"/>
        </w:rPr>
      </w:pPr>
      <w:r w:rsidRPr="00AE3A19">
        <w:rPr>
          <w:b/>
          <w:bCs/>
          <w:sz w:val="22"/>
          <w:szCs w:val="22"/>
        </w:rPr>
        <w:t>Ha adagját elfelejtette bevenni</w:t>
      </w:r>
      <w:r w:rsidRPr="00AE3A19">
        <w:rPr>
          <w:sz w:val="22"/>
          <w:szCs w:val="22"/>
        </w:rPr>
        <w:t>:</w:t>
      </w:r>
    </w:p>
    <w:p w14:paraId="4DDA9DC3" w14:textId="77777777" w:rsidR="00C14D87" w:rsidRPr="00AE3A19" w:rsidRDefault="00C14D87" w:rsidP="00AE3A19">
      <w:pPr>
        <w:tabs>
          <w:tab w:val="left" w:pos="567"/>
        </w:tabs>
        <w:rPr>
          <w:sz w:val="22"/>
          <w:szCs w:val="22"/>
        </w:rPr>
      </w:pPr>
      <w:r w:rsidRPr="00AE3A19">
        <w:rPr>
          <w:sz w:val="22"/>
          <w:szCs w:val="22"/>
        </w:rPr>
        <w:t xml:space="preserve">Ha négy órán belül </w:t>
      </w:r>
      <w:r w:rsidR="00DF4CAA" w:rsidRPr="00AE3A19">
        <w:rPr>
          <w:sz w:val="22"/>
          <w:szCs w:val="22"/>
        </w:rPr>
        <w:t>elfelejtette bevenni az adagját,</w:t>
      </w:r>
      <w:r w:rsidRPr="00AE3A19">
        <w:rPr>
          <w:sz w:val="22"/>
          <w:szCs w:val="22"/>
        </w:rPr>
        <w:t xml:space="preserve"> akkor azonnal vegye be az elfelejtett adagot és a következő adagot </w:t>
      </w:r>
      <w:r w:rsidR="00DF4CAA" w:rsidRPr="00AE3A19">
        <w:rPr>
          <w:sz w:val="22"/>
          <w:szCs w:val="22"/>
        </w:rPr>
        <w:t xml:space="preserve">a szokásos </w:t>
      </w:r>
      <w:r w:rsidRPr="00AE3A19">
        <w:rPr>
          <w:sz w:val="22"/>
          <w:szCs w:val="22"/>
        </w:rPr>
        <w:t>időben alkalmazza.</w:t>
      </w:r>
    </w:p>
    <w:p w14:paraId="4DDA9DC4" w14:textId="77777777" w:rsidR="00C14D87" w:rsidRPr="00AE3A19" w:rsidRDefault="00C14D87" w:rsidP="00AE3A19">
      <w:pPr>
        <w:tabs>
          <w:tab w:val="left" w:pos="567"/>
        </w:tabs>
        <w:rPr>
          <w:sz w:val="22"/>
          <w:szCs w:val="22"/>
        </w:rPr>
      </w:pPr>
      <w:r w:rsidRPr="00AE3A19">
        <w:rPr>
          <w:sz w:val="22"/>
          <w:szCs w:val="22"/>
        </w:rPr>
        <w:t xml:space="preserve">Ha négy órán túl </w:t>
      </w:r>
      <w:r w:rsidR="00DF4CAA" w:rsidRPr="00AE3A19">
        <w:rPr>
          <w:sz w:val="22"/>
          <w:szCs w:val="22"/>
        </w:rPr>
        <w:t>felejtette el bevenni az adagját</w:t>
      </w:r>
      <w:r w:rsidRPr="00AE3A19">
        <w:rPr>
          <w:sz w:val="22"/>
          <w:szCs w:val="22"/>
        </w:rPr>
        <w:t xml:space="preserve">, hívja fel tanácsért kezelőorvosát, aki adhat Önnek egy másik fájdalomcsillapítót a következő MST </w:t>
      </w:r>
      <w:r w:rsidR="00DF4CAA" w:rsidRPr="00AE3A19">
        <w:rPr>
          <w:sz w:val="22"/>
          <w:szCs w:val="22"/>
        </w:rPr>
        <w:t>Continus</w:t>
      </w:r>
      <w:r w:rsidRPr="00AE3A19">
        <w:rPr>
          <w:sz w:val="22"/>
          <w:szCs w:val="22"/>
        </w:rPr>
        <w:t xml:space="preserve"> bevételének időpontjáig.</w:t>
      </w:r>
    </w:p>
    <w:p w14:paraId="4DDA9DC5" w14:textId="77777777" w:rsidR="009E423A" w:rsidRPr="00AE3A19" w:rsidRDefault="009E423A" w:rsidP="00AE3A19">
      <w:pPr>
        <w:tabs>
          <w:tab w:val="left" w:pos="567"/>
        </w:tabs>
        <w:rPr>
          <w:sz w:val="22"/>
          <w:szCs w:val="22"/>
        </w:rPr>
      </w:pPr>
      <w:r w:rsidRPr="00AE3A19">
        <w:rPr>
          <w:sz w:val="22"/>
          <w:szCs w:val="22"/>
        </w:rPr>
        <w:t>Ne vegyen be dupla adagot az elfelejtett adag pótlására.</w:t>
      </w:r>
    </w:p>
    <w:p w14:paraId="4DDA9DC6" w14:textId="77777777" w:rsidR="009D627E" w:rsidRDefault="009D627E" w:rsidP="00AE3A19">
      <w:pPr>
        <w:tabs>
          <w:tab w:val="left" w:pos="567"/>
        </w:tabs>
        <w:rPr>
          <w:sz w:val="22"/>
          <w:szCs w:val="22"/>
        </w:rPr>
      </w:pPr>
    </w:p>
    <w:p w14:paraId="4DDA9DC7" w14:textId="77777777" w:rsidR="000A18D2" w:rsidRPr="003D5C0A" w:rsidRDefault="003C6710" w:rsidP="006220AC">
      <w:pPr>
        <w:pStyle w:val="Default"/>
        <w:rPr>
          <w:rFonts w:ascii="Times New Roman" w:hAnsi="Times New Roman" w:cs="Times New Roman"/>
          <w:b/>
          <w:bCs/>
          <w:sz w:val="22"/>
          <w:szCs w:val="22"/>
          <w:lang w:val="es-ES_tradnl"/>
        </w:rPr>
      </w:pPr>
      <w:r w:rsidRPr="003D5C0A">
        <w:rPr>
          <w:rFonts w:ascii="Times New Roman" w:hAnsi="Times New Roman" w:cs="Times New Roman"/>
          <w:b/>
          <w:bCs/>
          <w:sz w:val="22"/>
          <w:szCs w:val="22"/>
          <w:lang w:val="es-ES_tradnl"/>
        </w:rPr>
        <w:t>Ha abbahagyja az</w:t>
      </w:r>
      <w:r w:rsidR="000A18D2" w:rsidRPr="003D5C0A">
        <w:rPr>
          <w:rFonts w:ascii="Times New Roman" w:hAnsi="Times New Roman" w:cs="Times New Roman"/>
          <w:b/>
          <w:bCs/>
          <w:sz w:val="22"/>
          <w:szCs w:val="22"/>
          <w:lang w:val="es-ES_tradnl"/>
        </w:rPr>
        <w:t xml:space="preserve"> </w:t>
      </w:r>
      <w:r w:rsidRPr="003D5C0A">
        <w:rPr>
          <w:rFonts w:ascii="Times New Roman" w:hAnsi="Times New Roman" w:cs="Times New Roman"/>
          <w:b/>
          <w:bCs/>
          <w:sz w:val="22"/>
          <w:szCs w:val="22"/>
          <w:lang w:val="es-ES_tradnl"/>
        </w:rPr>
        <w:t>MST Continus</w:t>
      </w:r>
      <w:r w:rsidR="000A18D2" w:rsidRPr="003D5C0A">
        <w:rPr>
          <w:rFonts w:ascii="Times New Roman" w:hAnsi="Times New Roman" w:cs="Times New Roman"/>
          <w:b/>
          <w:bCs/>
          <w:sz w:val="22"/>
          <w:szCs w:val="22"/>
          <w:lang w:val="es-ES_tradnl"/>
        </w:rPr>
        <w:t xml:space="preserve"> alkalmazását </w:t>
      </w:r>
    </w:p>
    <w:p w14:paraId="4DDA9DC8" w14:textId="77777777" w:rsidR="000A18D2" w:rsidRPr="000A18D2" w:rsidRDefault="000A18D2" w:rsidP="000A18D2">
      <w:pPr>
        <w:tabs>
          <w:tab w:val="left" w:pos="567"/>
        </w:tabs>
        <w:rPr>
          <w:sz w:val="22"/>
          <w:szCs w:val="22"/>
        </w:rPr>
      </w:pPr>
      <w:r w:rsidRPr="006220AC">
        <w:rPr>
          <w:bCs/>
          <w:sz w:val="22"/>
          <w:szCs w:val="22"/>
        </w:rPr>
        <w:t>Csak kezelőorvosa beleegyezésével hagyja abba a</w:t>
      </w:r>
      <w:r w:rsidR="003C6710">
        <w:rPr>
          <w:bCs/>
          <w:sz w:val="22"/>
          <w:szCs w:val="22"/>
        </w:rPr>
        <w:t>z</w:t>
      </w:r>
      <w:r w:rsidRPr="000A18D2">
        <w:rPr>
          <w:bCs/>
          <w:sz w:val="22"/>
          <w:szCs w:val="22"/>
        </w:rPr>
        <w:t xml:space="preserve"> </w:t>
      </w:r>
      <w:r w:rsidR="0073169E">
        <w:rPr>
          <w:bCs/>
          <w:sz w:val="22"/>
          <w:szCs w:val="22"/>
        </w:rPr>
        <w:t>MST Continus</w:t>
      </w:r>
      <w:r w:rsidRPr="006220AC">
        <w:rPr>
          <w:bCs/>
          <w:sz w:val="22"/>
          <w:szCs w:val="22"/>
        </w:rPr>
        <w:t>-</w:t>
      </w:r>
      <w:r w:rsidR="00FA44F1">
        <w:rPr>
          <w:bCs/>
          <w:sz w:val="22"/>
          <w:szCs w:val="22"/>
        </w:rPr>
        <w:t>sza</w:t>
      </w:r>
      <w:r w:rsidRPr="006220AC">
        <w:rPr>
          <w:bCs/>
          <w:sz w:val="22"/>
          <w:szCs w:val="22"/>
        </w:rPr>
        <w:t>l történő kezelés</w:t>
      </w:r>
      <w:r w:rsidR="003C6710" w:rsidRPr="003C6710">
        <w:rPr>
          <w:bCs/>
          <w:sz w:val="22"/>
          <w:szCs w:val="22"/>
        </w:rPr>
        <w:t>t. Ha szeretné abbahagyni az MST Continus</w:t>
      </w:r>
      <w:r w:rsidRPr="006220AC">
        <w:rPr>
          <w:bCs/>
          <w:sz w:val="22"/>
          <w:szCs w:val="22"/>
        </w:rPr>
        <w:t>-</w:t>
      </w:r>
      <w:r w:rsidR="00FA44F1">
        <w:rPr>
          <w:bCs/>
          <w:sz w:val="22"/>
          <w:szCs w:val="22"/>
        </w:rPr>
        <w:t>sza</w:t>
      </w:r>
      <w:r w:rsidRPr="006220AC">
        <w:rPr>
          <w:bCs/>
          <w:sz w:val="22"/>
          <w:szCs w:val="22"/>
        </w:rPr>
        <w:t>l történő kezelést, kérje kezelőorvosát, hogy a megvonási tünetek elkerülése érdekében lassan csökkentse a dózist. A megvonási tünetei közé tartozhatnak a következők: fizikai fájdalmak, remegés, hasmenés, gyomorfájdalom, hányinger, influenzaszerű tünetek, szapora szívverés és tág pupillák. A pszichológiai tünetek közé tartozik az erős elégedetlenség érzés</w:t>
      </w:r>
      <w:r w:rsidR="000A07AE">
        <w:rPr>
          <w:bCs/>
          <w:sz w:val="22"/>
          <w:szCs w:val="22"/>
        </w:rPr>
        <w:t>e</w:t>
      </w:r>
      <w:r w:rsidRPr="006220AC">
        <w:rPr>
          <w:bCs/>
          <w:sz w:val="22"/>
          <w:szCs w:val="22"/>
        </w:rPr>
        <w:t>, a szorongás és az ingerlékenység.</w:t>
      </w:r>
    </w:p>
    <w:p w14:paraId="4DDA9DC9" w14:textId="77777777" w:rsidR="000A18D2" w:rsidRPr="00AE3A19" w:rsidRDefault="000A18D2" w:rsidP="00AE3A19">
      <w:pPr>
        <w:tabs>
          <w:tab w:val="left" w:pos="567"/>
        </w:tabs>
        <w:rPr>
          <w:sz w:val="22"/>
          <w:szCs w:val="22"/>
        </w:rPr>
      </w:pPr>
    </w:p>
    <w:p w14:paraId="4DDA9DCA" w14:textId="77777777" w:rsidR="00E560CC" w:rsidRDefault="000D527C" w:rsidP="00AE3A19">
      <w:pPr>
        <w:tabs>
          <w:tab w:val="left" w:pos="567"/>
        </w:tabs>
        <w:rPr>
          <w:sz w:val="22"/>
          <w:szCs w:val="22"/>
        </w:rPr>
      </w:pPr>
      <w:r w:rsidRPr="000D527C">
        <w:rPr>
          <w:sz w:val="22"/>
          <w:szCs w:val="22"/>
        </w:rPr>
        <w:t>Ha bármilyen további kérdése van a gyógyszer alkalmazásával kapcsolatban, kérdezze meg kezelőorvosát vagy gyógyszerészét.</w:t>
      </w:r>
    </w:p>
    <w:p w14:paraId="4DDA9DCB" w14:textId="77777777" w:rsidR="000D527C" w:rsidRDefault="000D527C" w:rsidP="00AE3A19">
      <w:pPr>
        <w:tabs>
          <w:tab w:val="left" w:pos="567"/>
        </w:tabs>
        <w:rPr>
          <w:sz w:val="22"/>
          <w:szCs w:val="22"/>
        </w:rPr>
      </w:pPr>
    </w:p>
    <w:p w14:paraId="4DDA9DCC" w14:textId="77777777" w:rsidR="000D527C" w:rsidRPr="00AE3A19" w:rsidRDefault="000D527C" w:rsidP="00AE3A19">
      <w:pPr>
        <w:tabs>
          <w:tab w:val="left" w:pos="567"/>
        </w:tabs>
        <w:rPr>
          <w:sz w:val="22"/>
          <w:szCs w:val="22"/>
        </w:rPr>
      </w:pPr>
    </w:p>
    <w:p w14:paraId="4DDA9DCD" w14:textId="77777777" w:rsidR="00C14D87" w:rsidRPr="00AE3A19" w:rsidRDefault="00D31F73" w:rsidP="000D527C">
      <w:pPr>
        <w:keepNext/>
        <w:tabs>
          <w:tab w:val="left" w:pos="567"/>
        </w:tabs>
        <w:rPr>
          <w:b/>
          <w:bCs/>
          <w:sz w:val="22"/>
          <w:szCs w:val="22"/>
        </w:rPr>
      </w:pPr>
      <w:r w:rsidRPr="00AE3A19">
        <w:rPr>
          <w:b/>
          <w:bCs/>
          <w:sz w:val="22"/>
          <w:szCs w:val="22"/>
        </w:rPr>
        <w:t>4</w:t>
      </w:r>
      <w:r w:rsidR="00176B59" w:rsidRPr="00AE3A19">
        <w:rPr>
          <w:b/>
          <w:bCs/>
          <w:sz w:val="22"/>
          <w:szCs w:val="22"/>
        </w:rPr>
        <w:t>.</w:t>
      </w:r>
      <w:r w:rsidR="00176B59" w:rsidRPr="00AE3A19">
        <w:rPr>
          <w:b/>
          <w:bCs/>
          <w:sz w:val="22"/>
          <w:szCs w:val="22"/>
        </w:rPr>
        <w:tab/>
      </w:r>
      <w:r w:rsidR="00C14D87" w:rsidRPr="00AE3A19">
        <w:rPr>
          <w:b/>
          <w:bCs/>
          <w:sz w:val="22"/>
          <w:szCs w:val="22"/>
        </w:rPr>
        <w:t>L</w:t>
      </w:r>
      <w:r w:rsidR="00D0725A" w:rsidRPr="00AE3A19">
        <w:rPr>
          <w:b/>
          <w:bCs/>
          <w:sz w:val="22"/>
          <w:szCs w:val="22"/>
        </w:rPr>
        <w:t>ehetséges mellékhatások</w:t>
      </w:r>
    </w:p>
    <w:p w14:paraId="4DDA9DCE" w14:textId="77777777" w:rsidR="00C14D87" w:rsidRPr="00AE3A19" w:rsidRDefault="00C14D87" w:rsidP="000D527C">
      <w:pPr>
        <w:keepNext/>
        <w:tabs>
          <w:tab w:val="left" w:pos="567"/>
        </w:tabs>
        <w:rPr>
          <w:b/>
          <w:bCs/>
          <w:sz w:val="22"/>
          <w:szCs w:val="22"/>
        </w:rPr>
      </w:pPr>
    </w:p>
    <w:p w14:paraId="4DDA9DCF" w14:textId="77777777" w:rsidR="00C14D87" w:rsidRDefault="00C14D87" w:rsidP="000D527C">
      <w:pPr>
        <w:keepNext/>
        <w:tabs>
          <w:tab w:val="left" w:pos="567"/>
        </w:tabs>
        <w:rPr>
          <w:sz w:val="22"/>
          <w:szCs w:val="22"/>
        </w:rPr>
      </w:pPr>
      <w:r w:rsidRPr="00AE3A19">
        <w:rPr>
          <w:sz w:val="22"/>
          <w:szCs w:val="22"/>
        </w:rPr>
        <w:t xml:space="preserve">Mint minden gyógyszernek, </w:t>
      </w:r>
      <w:r w:rsidR="00D0725A" w:rsidRPr="00AE3A19">
        <w:rPr>
          <w:sz w:val="22"/>
          <w:szCs w:val="22"/>
        </w:rPr>
        <w:t xml:space="preserve">így ez a gyógyszer </w:t>
      </w:r>
      <w:r w:rsidRPr="00AE3A19">
        <w:rPr>
          <w:sz w:val="22"/>
          <w:szCs w:val="22"/>
        </w:rPr>
        <w:t xml:space="preserve">is </w:t>
      </w:r>
      <w:r w:rsidR="00D30A79" w:rsidRPr="00AE3A19">
        <w:rPr>
          <w:sz w:val="22"/>
          <w:szCs w:val="22"/>
        </w:rPr>
        <w:t xml:space="preserve">okozhat </w:t>
      </w:r>
      <w:r w:rsidRPr="00AE3A19">
        <w:rPr>
          <w:sz w:val="22"/>
          <w:szCs w:val="22"/>
        </w:rPr>
        <w:t>mellékhatás</w:t>
      </w:r>
      <w:r w:rsidR="00D30A79" w:rsidRPr="00AE3A19">
        <w:rPr>
          <w:sz w:val="22"/>
          <w:szCs w:val="22"/>
        </w:rPr>
        <w:t>okat, amelyek azonban nem mindenkinél jelentkeznek.</w:t>
      </w:r>
    </w:p>
    <w:p w14:paraId="4DDA9DD0" w14:textId="77777777" w:rsidR="002D5D77" w:rsidRDefault="002D5D77" w:rsidP="00AE3A19">
      <w:pPr>
        <w:tabs>
          <w:tab w:val="left" w:pos="567"/>
        </w:tabs>
        <w:rPr>
          <w:sz w:val="22"/>
          <w:szCs w:val="22"/>
        </w:rPr>
      </w:pPr>
    </w:p>
    <w:p w14:paraId="4DDA9DD1" w14:textId="77777777" w:rsidR="00072DFF" w:rsidRPr="00051ED9" w:rsidRDefault="00072DFF" w:rsidP="00072DFF">
      <w:pPr>
        <w:pStyle w:val="Default"/>
        <w:rPr>
          <w:rFonts w:ascii="Times New Roman" w:hAnsi="Times New Roman" w:cs="Times New Roman"/>
          <w:sz w:val="22"/>
          <w:szCs w:val="22"/>
          <w:lang w:val="hu-HU"/>
        </w:rPr>
      </w:pPr>
      <w:r w:rsidRPr="00051ED9">
        <w:rPr>
          <w:rFonts w:ascii="Times New Roman" w:hAnsi="Times New Roman" w:cs="Times New Roman"/>
          <w:sz w:val="22"/>
          <w:szCs w:val="22"/>
          <w:lang w:val="hu-HU"/>
        </w:rPr>
        <w:t xml:space="preserve">Figyelemmel kísérendő fontos mellékhatások vagy tünetek, és mit kell tenni előfordulásuk esetében: </w:t>
      </w:r>
    </w:p>
    <w:p w14:paraId="4DDA9DD2" w14:textId="77777777" w:rsidR="00072DFF" w:rsidRDefault="00072DFF" w:rsidP="003D5C0A">
      <w:pPr>
        <w:pStyle w:val="Default"/>
        <w:rPr>
          <w:rFonts w:ascii="Times New Roman" w:hAnsi="Times New Roman" w:cs="Times New Roman"/>
          <w:bCs/>
          <w:sz w:val="22"/>
          <w:szCs w:val="22"/>
          <w:lang w:val="hu-HU"/>
        </w:rPr>
      </w:pPr>
      <w:r w:rsidRPr="00051ED9">
        <w:rPr>
          <w:rFonts w:ascii="Times New Roman" w:hAnsi="Times New Roman" w:cs="Times New Roman"/>
          <w:sz w:val="22"/>
          <w:szCs w:val="22"/>
          <w:lang w:val="hu-HU"/>
        </w:rPr>
        <w:t xml:space="preserve">• </w:t>
      </w:r>
      <w:r w:rsidRPr="00051ED9">
        <w:rPr>
          <w:rFonts w:ascii="Times New Roman" w:hAnsi="Times New Roman" w:cs="Times New Roman"/>
          <w:bCs/>
          <w:sz w:val="22"/>
          <w:szCs w:val="22"/>
          <w:lang w:val="hu-HU"/>
        </w:rPr>
        <w:t xml:space="preserve">Súlyos allergiás reakció, ami légzési nehézséget vagy szédülést okoz. </w:t>
      </w:r>
    </w:p>
    <w:p w14:paraId="60998247" w14:textId="77777777" w:rsidR="00224427" w:rsidRPr="009C7E6E" w:rsidRDefault="00224427" w:rsidP="00224427">
      <w:pPr>
        <w:pStyle w:val="Default"/>
        <w:rPr>
          <w:rFonts w:ascii="Times New Roman" w:hAnsi="Times New Roman" w:cs="Times New Roman"/>
          <w:color w:val="auto"/>
          <w:sz w:val="22"/>
          <w:szCs w:val="22"/>
          <w:lang w:val="hu-HU"/>
        </w:rPr>
      </w:pPr>
      <w:r w:rsidRPr="009560A5">
        <w:rPr>
          <w:rFonts w:ascii="Times New Roman" w:hAnsi="Times New Roman" w:cs="Times New Roman"/>
          <w:color w:val="auto"/>
          <w:sz w:val="22"/>
          <w:szCs w:val="22"/>
          <w:lang w:val="hu-HU"/>
        </w:rPr>
        <w:t>•</w:t>
      </w:r>
      <w:r>
        <w:rPr>
          <w:rFonts w:ascii="Times New Roman" w:hAnsi="Times New Roman" w:cs="Times New Roman"/>
          <w:color w:val="auto"/>
          <w:sz w:val="22"/>
          <w:szCs w:val="22"/>
          <w:lang w:val="hu-HU"/>
        </w:rPr>
        <w:t xml:space="preserve"> </w:t>
      </w:r>
      <w:r w:rsidRPr="00D83B49">
        <w:rPr>
          <w:rFonts w:ascii="Times New Roman" w:hAnsi="Times New Roman" w:cs="Times New Roman"/>
          <w:sz w:val="22"/>
          <w:szCs w:val="22"/>
          <w:lang w:val="hu-HU"/>
        </w:rPr>
        <w:t>Súlyos bőrreakciók hólyagosodással, kiterjedt pikkelyes bőrhámlással, lázzal járó, gennyes foltokkal. Ezek az akut generalizált exantémás pusztulózis (AGEP) nevű betegség tünetei lehetnek.</w:t>
      </w:r>
    </w:p>
    <w:p w14:paraId="4DDA9DD3" w14:textId="77777777" w:rsidR="00072DFF" w:rsidRPr="00051ED9" w:rsidRDefault="00072DFF" w:rsidP="00072DFF">
      <w:pPr>
        <w:pStyle w:val="Default"/>
        <w:rPr>
          <w:rFonts w:ascii="Times New Roman" w:hAnsi="Times New Roman" w:cs="Times New Roman"/>
          <w:sz w:val="22"/>
          <w:szCs w:val="22"/>
          <w:lang w:val="hu-HU"/>
        </w:rPr>
      </w:pPr>
    </w:p>
    <w:p w14:paraId="4DDA9DD4" w14:textId="08943667" w:rsidR="00072DFF" w:rsidRPr="00072DFF" w:rsidRDefault="00072DFF" w:rsidP="00072DFF">
      <w:pPr>
        <w:tabs>
          <w:tab w:val="left" w:pos="567"/>
        </w:tabs>
        <w:rPr>
          <w:sz w:val="22"/>
          <w:szCs w:val="22"/>
        </w:rPr>
      </w:pPr>
      <w:r w:rsidRPr="006220AC">
        <w:rPr>
          <w:sz w:val="22"/>
          <w:szCs w:val="22"/>
        </w:rPr>
        <w:t>Ha ez</w:t>
      </w:r>
      <w:r w:rsidR="00224427">
        <w:rPr>
          <w:sz w:val="22"/>
          <w:szCs w:val="22"/>
        </w:rPr>
        <w:t>en</w:t>
      </w:r>
      <w:r w:rsidRPr="006220AC">
        <w:rPr>
          <w:sz w:val="22"/>
          <w:szCs w:val="22"/>
        </w:rPr>
        <w:t xml:space="preserve"> fontos mellékhatások</w:t>
      </w:r>
      <w:r w:rsidR="00224427">
        <w:rPr>
          <w:sz w:val="22"/>
          <w:szCs w:val="22"/>
        </w:rPr>
        <w:t xml:space="preserve"> </w:t>
      </w:r>
      <w:bookmarkStart w:id="1" w:name="_Hlk163823096"/>
      <w:r w:rsidR="00224427">
        <w:rPr>
          <w:sz w:val="22"/>
          <w:szCs w:val="22"/>
        </w:rPr>
        <w:t>bármelyike</w:t>
      </w:r>
      <w:bookmarkEnd w:id="1"/>
      <w:r w:rsidRPr="006220AC">
        <w:rPr>
          <w:sz w:val="22"/>
          <w:szCs w:val="22"/>
        </w:rPr>
        <w:t xml:space="preserve"> jelentkez</w:t>
      </w:r>
      <w:r w:rsidR="00224427">
        <w:rPr>
          <w:sz w:val="22"/>
          <w:szCs w:val="22"/>
        </w:rPr>
        <w:t>i</w:t>
      </w:r>
      <w:r w:rsidRPr="006220AC">
        <w:rPr>
          <w:sz w:val="22"/>
          <w:szCs w:val="22"/>
        </w:rPr>
        <w:t>k Önnél, azonnal forduljon orvoshoz.</w:t>
      </w:r>
    </w:p>
    <w:p w14:paraId="4DDA9DD5" w14:textId="77777777" w:rsidR="00072DFF" w:rsidRPr="00AE3A19" w:rsidRDefault="00072DFF" w:rsidP="00AE3A19">
      <w:pPr>
        <w:tabs>
          <w:tab w:val="left" w:pos="567"/>
        </w:tabs>
        <w:rPr>
          <w:sz w:val="22"/>
          <w:szCs w:val="22"/>
        </w:rPr>
      </w:pPr>
    </w:p>
    <w:p w14:paraId="4DDA9DD6" w14:textId="77777777" w:rsidR="00C14D87" w:rsidRDefault="00C14D87" w:rsidP="00AE3A19">
      <w:pPr>
        <w:tabs>
          <w:tab w:val="left" w:pos="567"/>
        </w:tabs>
        <w:rPr>
          <w:sz w:val="22"/>
          <w:szCs w:val="22"/>
        </w:rPr>
      </w:pPr>
      <w:r w:rsidRPr="00AE3A19">
        <w:rPr>
          <w:sz w:val="22"/>
          <w:szCs w:val="22"/>
        </w:rPr>
        <w:t>A legtöbb embernél a tabletták szedése székrekedést</w:t>
      </w:r>
      <w:r w:rsidR="009E423A" w:rsidRPr="00AE3A19">
        <w:rPr>
          <w:sz w:val="22"/>
          <w:szCs w:val="22"/>
        </w:rPr>
        <w:t xml:space="preserve"> vagy émelygést/hányást</w:t>
      </w:r>
      <w:r w:rsidRPr="00AE3A19">
        <w:rPr>
          <w:sz w:val="22"/>
          <w:szCs w:val="22"/>
        </w:rPr>
        <w:t xml:space="preserve"> idéz elő. Ilyen esetben kezelőorvosa hashajtót</w:t>
      </w:r>
      <w:r w:rsidR="009E423A" w:rsidRPr="00AE3A19">
        <w:rPr>
          <w:sz w:val="22"/>
          <w:szCs w:val="22"/>
        </w:rPr>
        <w:t xml:space="preserve"> vagy hányinger elleni készítményt</w:t>
      </w:r>
      <w:r w:rsidRPr="00AE3A19">
        <w:rPr>
          <w:sz w:val="22"/>
          <w:szCs w:val="22"/>
        </w:rPr>
        <w:t xml:space="preserve"> írhat elő.</w:t>
      </w:r>
    </w:p>
    <w:p w14:paraId="4DDA9DD7" w14:textId="77777777" w:rsidR="002D5D77" w:rsidRPr="00AE3A19" w:rsidRDefault="002D5D77" w:rsidP="00AE3A19">
      <w:pPr>
        <w:tabs>
          <w:tab w:val="left" w:pos="567"/>
        </w:tabs>
        <w:rPr>
          <w:sz w:val="22"/>
          <w:szCs w:val="22"/>
        </w:rPr>
      </w:pPr>
    </w:p>
    <w:p w14:paraId="4DDA9DD8" w14:textId="77777777" w:rsidR="009E423A" w:rsidRPr="00AE3A19" w:rsidRDefault="00137FA9" w:rsidP="00AE3A19">
      <w:pPr>
        <w:rPr>
          <w:rFonts w:eastAsia="SimSun"/>
          <w:sz w:val="22"/>
          <w:szCs w:val="22"/>
          <w:lang w:eastAsia="zh-CN"/>
        </w:rPr>
      </w:pPr>
      <w:r w:rsidRPr="00AE3A19">
        <w:rPr>
          <w:rFonts w:eastAsia="SimSun"/>
          <w:i/>
          <w:sz w:val="22"/>
          <w:szCs w:val="22"/>
          <w:lang w:eastAsia="zh-CN"/>
        </w:rPr>
        <w:t>Nagyon gyakori mellékhatások</w:t>
      </w:r>
      <w:r w:rsidR="009E423A" w:rsidRPr="00AE3A19">
        <w:rPr>
          <w:rFonts w:eastAsia="SimSun"/>
          <w:i/>
          <w:sz w:val="22"/>
          <w:szCs w:val="22"/>
          <w:lang w:eastAsia="zh-CN"/>
        </w:rPr>
        <w:t xml:space="preserve"> (</w:t>
      </w:r>
      <w:r w:rsidR="00D0725A" w:rsidRPr="00AE3A19">
        <w:rPr>
          <w:i/>
          <w:sz w:val="22"/>
          <w:szCs w:val="22"/>
        </w:rPr>
        <w:t>10 betegből több mint 1-et érinthet</w:t>
      </w:r>
      <w:r w:rsidR="009E423A" w:rsidRPr="00AE3A19">
        <w:rPr>
          <w:rFonts w:eastAsia="SimSun"/>
          <w:i/>
          <w:sz w:val="22"/>
          <w:szCs w:val="22"/>
          <w:lang w:eastAsia="zh-CN"/>
        </w:rPr>
        <w:t>)</w:t>
      </w:r>
      <w:r w:rsidRPr="00AE3A19">
        <w:rPr>
          <w:rFonts w:eastAsia="SimSun"/>
          <w:sz w:val="22"/>
          <w:szCs w:val="22"/>
          <w:lang w:eastAsia="zh-CN"/>
        </w:rPr>
        <w:t xml:space="preserve">: </w:t>
      </w:r>
    </w:p>
    <w:p w14:paraId="4DDA9DD9" w14:textId="38F7BCEC" w:rsidR="00137FA9" w:rsidRPr="00020D99" w:rsidRDefault="009E423A" w:rsidP="000D527C">
      <w:pPr>
        <w:numPr>
          <w:ilvl w:val="0"/>
          <w:numId w:val="22"/>
        </w:numPr>
        <w:ind w:left="567" w:hanging="567"/>
        <w:rPr>
          <w:sz w:val="22"/>
          <w:szCs w:val="22"/>
        </w:rPr>
      </w:pPr>
      <w:r w:rsidRPr="00020D99">
        <w:rPr>
          <w:rFonts w:eastAsia="SimSun"/>
          <w:sz w:val="22"/>
          <w:szCs w:val="22"/>
          <w:lang w:eastAsia="zh-CN"/>
        </w:rPr>
        <w:t xml:space="preserve">émelygés, </w:t>
      </w:r>
      <w:r w:rsidRPr="00020D99">
        <w:rPr>
          <w:sz w:val="22"/>
          <w:szCs w:val="22"/>
        </w:rPr>
        <w:t>székrekedés</w:t>
      </w:r>
      <w:r w:rsidR="00EC7A20">
        <w:rPr>
          <w:sz w:val="22"/>
          <w:szCs w:val="22"/>
        </w:rPr>
        <w:t>.</w:t>
      </w:r>
    </w:p>
    <w:p w14:paraId="4DDA9DDA" w14:textId="77777777" w:rsidR="00137FA9" w:rsidRPr="00AE3A19" w:rsidRDefault="00137FA9" w:rsidP="00AE3A19">
      <w:pPr>
        <w:rPr>
          <w:sz w:val="22"/>
          <w:szCs w:val="22"/>
        </w:rPr>
      </w:pPr>
    </w:p>
    <w:p w14:paraId="4DDA9DDB" w14:textId="77777777" w:rsidR="009E423A" w:rsidRPr="00AE3A19" w:rsidRDefault="00137FA9" w:rsidP="00AE3A19">
      <w:pPr>
        <w:rPr>
          <w:sz w:val="22"/>
          <w:szCs w:val="22"/>
        </w:rPr>
      </w:pPr>
      <w:r w:rsidRPr="00AE3A19">
        <w:rPr>
          <w:i/>
          <w:sz w:val="22"/>
          <w:szCs w:val="22"/>
        </w:rPr>
        <w:t>Gyakori mellékhatáso</w:t>
      </w:r>
      <w:r w:rsidR="009E423A" w:rsidRPr="00AE3A19">
        <w:rPr>
          <w:i/>
          <w:sz w:val="22"/>
          <w:szCs w:val="22"/>
        </w:rPr>
        <w:t>k (</w:t>
      </w:r>
      <w:r w:rsidR="00D0725A" w:rsidRPr="00AE3A19">
        <w:rPr>
          <w:bCs/>
          <w:i/>
          <w:snapToGrid w:val="0"/>
          <w:sz w:val="22"/>
          <w:szCs w:val="22"/>
        </w:rPr>
        <w:t>10 betegből legfeljebb 1-et érinthet</w:t>
      </w:r>
      <w:r w:rsidR="009E423A" w:rsidRPr="00AE3A19">
        <w:rPr>
          <w:sz w:val="22"/>
          <w:szCs w:val="22"/>
        </w:rPr>
        <w:t>):</w:t>
      </w:r>
    </w:p>
    <w:p w14:paraId="4DDA9DDC" w14:textId="131789B8" w:rsidR="009E423A" w:rsidRPr="00AE3A19" w:rsidRDefault="00137FA9" w:rsidP="000D527C">
      <w:pPr>
        <w:numPr>
          <w:ilvl w:val="0"/>
          <w:numId w:val="23"/>
        </w:numPr>
        <w:ind w:left="567" w:hanging="567"/>
        <w:rPr>
          <w:sz w:val="22"/>
          <w:szCs w:val="22"/>
        </w:rPr>
      </w:pPr>
      <w:r w:rsidRPr="00AE3A19">
        <w:rPr>
          <w:sz w:val="22"/>
          <w:szCs w:val="22"/>
        </w:rPr>
        <w:t>zavart tér-idő orientáció,</w:t>
      </w:r>
      <w:r w:rsidR="000D527C">
        <w:rPr>
          <w:sz w:val="22"/>
          <w:szCs w:val="22"/>
        </w:rPr>
        <w:t xml:space="preserve"> </w:t>
      </w:r>
      <w:r w:rsidR="009E423A" w:rsidRPr="00AE3A19">
        <w:rPr>
          <w:sz w:val="22"/>
          <w:szCs w:val="22"/>
        </w:rPr>
        <w:t>álmatlanság</w:t>
      </w:r>
      <w:r w:rsidR="00EC7A20">
        <w:rPr>
          <w:sz w:val="22"/>
          <w:szCs w:val="22"/>
        </w:rPr>
        <w:t>;</w:t>
      </w:r>
    </w:p>
    <w:p w14:paraId="4DDA9DDD" w14:textId="0E40861E" w:rsidR="00D23BE6" w:rsidRPr="00AE3A19" w:rsidRDefault="00137FA9" w:rsidP="000D527C">
      <w:pPr>
        <w:numPr>
          <w:ilvl w:val="0"/>
          <w:numId w:val="23"/>
        </w:numPr>
        <w:ind w:left="567" w:hanging="567"/>
        <w:rPr>
          <w:sz w:val="22"/>
          <w:szCs w:val="22"/>
        </w:rPr>
      </w:pPr>
      <w:r w:rsidRPr="00AE3A19">
        <w:rPr>
          <w:sz w:val="22"/>
          <w:szCs w:val="22"/>
        </w:rPr>
        <w:t xml:space="preserve">fejfájás, szédülés, </w:t>
      </w:r>
      <w:r w:rsidR="00D23BE6" w:rsidRPr="00AE3A19">
        <w:rPr>
          <w:sz w:val="22"/>
          <w:szCs w:val="22"/>
        </w:rPr>
        <w:t>akaratlan izomrángások, extrém álmosság</w:t>
      </w:r>
      <w:r w:rsidR="00EC7A20">
        <w:rPr>
          <w:sz w:val="22"/>
          <w:szCs w:val="22"/>
        </w:rPr>
        <w:t>;</w:t>
      </w:r>
    </w:p>
    <w:p w14:paraId="4DDA9DDE" w14:textId="090B2579" w:rsidR="00D23BE6" w:rsidRPr="00AE3A19" w:rsidRDefault="00137FA9" w:rsidP="000D527C">
      <w:pPr>
        <w:numPr>
          <w:ilvl w:val="0"/>
          <w:numId w:val="23"/>
        </w:numPr>
        <w:ind w:left="567" w:hanging="567"/>
        <w:rPr>
          <w:sz w:val="22"/>
          <w:szCs w:val="22"/>
        </w:rPr>
      </w:pPr>
      <w:r w:rsidRPr="00AE3A19">
        <w:rPr>
          <w:sz w:val="22"/>
          <w:szCs w:val="22"/>
        </w:rPr>
        <w:t xml:space="preserve">izzadás, </w:t>
      </w:r>
      <w:r w:rsidR="00020D99">
        <w:rPr>
          <w:sz w:val="22"/>
          <w:szCs w:val="22"/>
        </w:rPr>
        <w:t>bőrpír</w:t>
      </w:r>
      <w:r w:rsidR="00EC7A20">
        <w:rPr>
          <w:sz w:val="22"/>
          <w:szCs w:val="22"/>
        </w:rPr>
        <w:t>;</w:t>
      </w:r>
    </w:p>
    <w:p w14:paraId="4DDA9DDF" w14:textId="0BA94D54" w:rsidR="00D23BE6" w:rsidRPr="00AE3A19" w:rsidRDefault="00137FA9" w:rsidP="000D527C">
      <w:pPr>
        <w:numPr>
          <w:ilvl w:val="0"/>
          <w:numId w:val="23"/>
        </w:numPr>
        <w:ind w:left="567" w:hanging="567"/>
        <w:rPr>
          <w:sz w:val="22"/>
          <w:szCs w:val="22"/>
        </w:rPr>
      </w:pPr>
      <w:r w:rsidRPr="00AE3A19">
        <w:rPr>
          <w:sz w:val="22"/>
          <w:szCs w:val="22"/>
        </w:rPr>
        <w:t>nehezített vizelés</w:t>
      </w:r>
      <w:r w:rsidR="00EC7A20">
        <w:rPr>
          <w:sz w:val="22"/>
          <w:szCs w:val="22"/>
        </w:rPr>
        <w:t>;</w:t>
      </w:r>
    </w:p>
    <w:p w14:paraId="4DDA9DE0" w14:textId="2DE1EDAE" w:rsidR="009E423A" w:rsidRPr="00AE3A19" w:rsidRDefault="00D23BE6" w:rsidP="000D527C">
      <w:pPr>
        <w:numPr>
          <w:ilvl w:val="0"/>
          <w:numId w:val="23"/>
        </w:numPr>
        <w:ind w:left="567" w:hanging="567"/>
        <w:rPr>
          <w:sz w:val="22"/>
          <w:szCs w:val="22"/>
        </w:rPr>
      </w:pPr>
      <w:r w:rsidRPr="00AE3A19">
        <w:rPr>
          <w:sz w:val="22"/>
          <w:szCs w:val="22"/>
        </w:rPr>
        <w:t>hasi fájdalom, anorexia</w:t>
      </w:r>
      <w:r w:rsidR="00020D99">
        <w:rPr>
          <w:sz w:val="22"/>
          <w:szCs w:val="22"/>
        </w:rPr>
        <w:t xml:space="preserve"> (étvágytalanság)</w:t>
      </w:r>
      <w:r w:rsidRPr="00AE3A19">
        <w:rPr>
          <w:sz w:val="22"/>
          <w:szCs w:val="22"/>
        </w:rPr>
        <w:t>, szájszárazság, hányás</w:t>
      </w:r>
      <w:r w:rsidR="00EC7A20">
        <w:rPr>
          <w:sz w:val="22"/>
          <w:szCs w:val="22"/>
        </w:rPr>
        <w:t>;</w:t>
      </w:r>
    </w:p>
    <w:p w14:paraId="4DDA9DE1" w14:textId="4F67F471" w:rsidR="009E423A" w:rsidRPr="00AE3A19" w:rsidRDefault="00D23BE6" w:rsidP="000D527C">
      <w:pPr>
        <w:numPr>
          <w:ilvl w:val="0"/>
          <w:numId w:val="23"/>
        </w:numPr>
        <w:ind w:left="567" w:hanging="567"/>
        <w:rPr>
          <w:sz w:val="22"/>
          <w:szCs w:val="22"/>
        </w:rPr>
      </w:pPr>
      <w:r w:rsidRPr="00AE3A19">
        <w:rPr>
          <w:sz w:val="22"/>
          <w:szCs w:val="22"/>
        </w:rPr>
        <w:t>gyengeség, fáradtság, rossz közérzet, viszketés</w:t>
      </w:r>
      <w:r w:rsidR="00EC7A20">
        <w:rPr>
          <w:sz w:val="22"/>
          <w:szCs w:val="22"/>
        </w:rPr>
        <w:t>.</w:t>
      </w:r>
    </w:p>
    <w:p w14:paraId="4DDA9DE2" w14:textId="77777777" w:rsidR="009E423A" w:rsidRPr="00AE3A19" w:rsidRDefault="009E423A" w:rsidP="00AE3A19">
      <w:pPr>
        <w:rPr>
          <w:sz w:val="22"/>
          <w:szCs w:val="22"/>
        </w:rPr>
      </w:pPr>
    </w:p>
    <w:p w14:paraId="4DDA9DE3" w14:textId="77777777" w:rsidR="00D23BE6" w:rsidRPr="00AE3A19" w:rsidRDefault="00D23BE6" w:rsidP="00AE3A19">
      <w:pPr>
        <w:pStyle w:val="knZulassung02"/>
        <w:tabs>
          <w:tab w:val="left" w:pos="567"/>
        </w:tabs>
        <w:ind w:left="0"/>
        <w:rPr>
          <w:rFonts w:ascii="Times New Roman" w:hAnsi="Times New Roman" w:cs="Times New Roman"/>
          <w:i/>
          <w:sz w:val="22"/>
          <w:szCs w:val="22"/>
          <w:lang w:val="hu-HU"/>
        </w:rPr>
      </w:pPr>
      <w:r w:rsidRPr="00AE3A19">
        <w:rPr>
          <w:rFonts w:ascii="Times New Roman" w:hAnsi="Times New Roman" w:cs="Times New Roman"/>
          <w:i/>
          <w:sz w:val="22"/>
          <w:szCs w:val="22"/>
          <w:lang w:val="hu-HU"/>
        </w:rPr>
        <w:t>Nem gyakori</w:t>
      </w:r>
      <w:r w:rsidR="002D5D77">
        <w:rPr>
          <w:rFonts w:ascii="Times New Roman" w:hAnsi="Times New Roman" w:cs="Times New Roman"/>
          <w:i/>
          <w:sz w:val="22"/>
          <w:szCs w:val="22"/>
          <w:lang w:val="hu-HU"/>
        </w:rPr>
        <w:t xml:space="preserve"> </w:t>
      </w:r>
      <w:r w:rsidR="00137FA9" w:rsidRPr="00AE3A19">
        <w:rPr>
          <w:rFonts w:ascii="Times New Roman" w:hAnsi="Times New Roman" w:cs="Times New Roman"/>
          <w:i/>
          <w:sz w:val="22"/>
          <w:szCs w:val="22"/>
          <w:lang w:val="hu-HU"/>
        </w:rPr>
        <w:t>mellékhatások</w:t>
      </w:r>
      <w:r w:rsidRPr="00AE3A19">
        <w:rPr>
          <w:rFonts w:ascii="Times New Roman" w:hAnsi="Times New Roman" w:cs="Times New Roman"/>
          <w:i/>
          <w:sz w:val="22"/>
          <w:szCs w:val="22"/>
          <w:lang w:val="hu-HU"/>
        </w:rPr>
        <w:t xml:space="preserve"> (</w:t>
      </w:r>
      <w:r w:rsidR="00D0725A" w:rsidRPr="00AE3A19">
        <w:rPr>
          <w:rFonts w:ascii="Times New Roman" w:hAnsi="Times New Roman" w:cs="Times New Roman"/>
          <w:bCs/>
          <w:snapToGrid w:val="0"/>
          <w:sz w:val="22"/>
          <w:szCs w:val="22"/>
          <w:lang w:val="hu-HU"/>
        </w:rPr>
        <w:t>100 betegből legfeljebb 1-et érinthet</w:t>
      </w:r>
      <w:r w:rsidRPr="00AE3A19">
        <w:rPr>
          <w:rFonts w:ascii="Times New Roman" w:eastAsia="SimSun" w:hAnsi="Times New Roman" w:cs="Times New Roman"/>
          <w:i/>
          <w:sz w:val="22"/>
          <w:szCs w:val="22"/>
          <w:lang w:val="hu-HU" w:eastAsia="zh-CN"/>
        </w:rPr>
        <w:t>)</w:t>
      </w:r>
      <w:r w:rsidR="00137FA9" w:rsidRPr="00AE3A19">
        <w:rPr>
          <w:rFonts w:ascii="Times New Roman" w:hAnsi="Times New Roman" w:cs="Times New Roman"/>
          <w:i/>
          <w:sz w:val="22"/>
          <w:szCs w:val="22"/>
          <w:lang w:val="hu-HU"/>
        </w:rPr>
        <w:t>:</w:t>
      </w:r>
    </w:p>
    <w:p w14:paraId="4DDA9DE4" w14:textId="621970C9" w:rsidR="00D23BE6" w:rsidRPr="00AE3A19" w:rsidRDefault="00D23BE6"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túlérzékenység</w:t>
      </w:r>
      <w:r w:rsidR="00EC7A20">
        <w:rPr>
          <w:rFonts w:ascii="Times New Roman" w:hAnsi="Times New Roman" w:cs="Times New Roman"/>
          <w:sz w:val="22"/>
          <w:szCs w:val="22"/>
          <w:lang w:val="hu-HU" w:eastAsia="hu-HU"/>
        </w:rPr>
        <w:t>;</w:t>
      </w:r>
    </w:p>
    <w:p w14:paraId="4DDA9DE5" w14:textId="0508B1C7" w:rsidR="00D23BE6" w:rsidRPr="00AE3A19" w:rsidRDefault="00D23BE6"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izgatottság, túlzott boldogság érzés (eufória), hallucinációk, a hangulat megváltozása</w:t>
      </w:r>
      <w:r w:rsidR="00EC7A20">
        <w:rPr>
          <w:rFonts w:ascii="Times New Roman" w:hAnsi="Times New Roman" w:cs="Times New Roman"/>
          <w:sz w:val="22"/>
          <w:szCs w:val="22"/>
          <w:lang w:val="hu-HU" w:eastAsia="hu-HU"/>
        </w:rPr>
        <w:t>;</w:t>
      </w:r>
    </w:p>
    <w:p w14:paraId="4DDA9DE6" w14:textId="3998E234" w:rsidR="00D23BE6" w:rsidRPr="00AE3A19" w:rsidRDefault="00D23BE6"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görcsök</w:t>
      </w:r>
      <w:r w:rsidRPr="00005866">
        <w:rPr>
          <w:rFonts w:ascii="Times New Roman" w:hAnsi="Times New Roman" w:cs="Times New Roman"/>
          <w:sz w:val="22"/>
          <w:szCs w:val="22"/>
          <w:lang w:val="hu-HU" w:eastAsia="hu-HU"/>
        </w:rPr>
        <w:t xml:space="preserve">, </w:t>
      </w:r>
      <w:r w:rsidR="00DC01BC">
        <w:rPr>
          <w:rFonts w:ascii="Times New Roman" w:hAnsi="Times New Roman" w:cs="Times New Roman"/>
          <w:sz w:val="22"/>
          <w:szCs w:val="22"/>
          <w:lang w:val="hu-HU" w:eastAsia="hu-HU"/>
        </w:rPr>
        <w:t xml:space="preserve">fokozott </w:t>
      </w:r>
      <w:r w:rsidRPr="00005866">
        <w:rPr>
          <w:rFonts w:ascii="Times New Roman" w:hAnsi="Times New Roman" w:cs="Times New Roman"/>
          <w:sz w:val="22"/>
          <w:szCs w:val="22"/>
          <w:lang w:val="hu-HU" w:eastAsia="hu-HU"/>
        </w:rPr>
        <w:t>izom</w:t>
      </w:r>
      <w:r w:rsidR="00005866">
        <w:rPr>
          <w:rFonts w:ascii="Times New Roman" w:hAnsi="Times New Roman" w:cs="Times New Roman"/>
          <w:sz w:val="22"/>
          <w:szCs w:val="22"/>
          <w:lang w:val="hu-HU" w:eastAsia="hu-HU"/>
        </w:rPr>
        <w:t>tónus</w:t>
      </w:r>
      <w:r w:rsidRPr="00005866">
        <w:rPr>
          <w:rFonts w:ascii="Times New Roman" w:hAnsi="Times New Roman" w:cs="Times New Roman"/>
          <w:sz w:val="22"/>
          <w:szCs w:val="22"/>
          <w:lang w:val="hu-HU" w:eastAsia="hu-HU"/>
        </w:rPr>
        <w:t>,</w:t>
      </w:r>
      <w:r w:rsidRPr="00AE3A19">
        <w:rPr>
          <w:rFonts w:ascii="Times New Roman" w:hAnsi="Times New Roman" w:cs="Times New Roman"/>
          <w:sz w:val="22"/>
          <w:szCs w:val="22"/>
          <w:lang w:val="hu-HU" w:eastAsia="hu-HU"/>
        </w:rPr>
        <w:t xml:space="preserve"> bizsergés vagy szúró érzés</w:t>
      </w:r>
      <w:r w:rsidR="006C0A1A">
        <w:rPr>
          <w:rFonts w:ascii="Times New Roman" w:hAnsi="Times New Roman" w:cs="Times New Roman"/>
          <w:sz w:val="22"/>
          <w:szCs w:val="22"/>
          <w:lang w:val="hu-HU" w:eastAsia="hu-HU"/>
        </w:rPr>
        <w:t xml:space="preserve"> (paresztézia</w:t>
      </w:r>
      <w:r w:rsidRPr="00AE3A19">
        <w:rPr>
          <w:rFonts w:ascii="Times New Roman" w:hAnsi="Times New Roman" w:cs="Times New Roman"/>
          <w:sz w:val="22"/>
          <w:szCs w:val="22"/>
          <w:lang w:val="hu-HU" w:eastAsia="hu-HU"/>
        </w:rPr>
        <w:t>), ájulás (eszméletvesztés alacsony vérnyomás miatt)</w:t>
      </w:r>
      <w:r w:rsidR="00EC7A20">
        <w:rPr>
          <w:rFonts w:ascii="Times New Roman" w:hAnsi="Times New Roman" w:cs="Times New Roman"/>
          <w:sz w:val="22"/>
          <w:szCs w:val="22"/>
          <w:lang w:val="hu-HU" w:eastAsia="hu-HU"/>
        </w:rPr>
        <w:t>;</w:t>
      </w:r>
    </w:p>
    <w:p w14:paraId="4DDA9DE7" w14:textId="392AC699" w:rsidR="00D23BE6" w:rsidRPr="00AE3A19" w:rsidRDefault="00D23BE6"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látászavar</w:t>
      </w:r>
      <w:r w:rsidR="00EC7A20">
        <w:rPr>
          <w:rFonts w:ascii="Times New Roman" w:hAnsi="Times New Roman" w:cs="Times New Roman"/>
          <w:sz w:val="22"/>
          <w:szCs w:val="22"/>
          <w:lang w:val="hu-HU" w:eastAsia="hu-HU"/>
        </w:rPr>
        <w:t>;</w:t>
      </w:r>
    </w:p>
    <w:p w14:paraId="4DDA9DE8" w14:textId="3911B007" w:rsidR="00D23BE6" w:rsidRPr="00AE3A19" w:rsidRDefault="002D5D77" w:rsidP="000D527C">
      <w:pPr>
        <w:pStyle w:val="knZulassung02"/>
        <w:numPr>
          <w:ilvl w:val="0"/>
          <w:numId w:val="24"/>
        </w:numPr>
        <w:ind w:left="567" w:hanging="567"/>
        <w:rPr>
          <w:rFonts w:ascii="Times New Roman" w:hAnsi="Times New Roman" w:cs="Times New Roman"/>
          <w:sz w:val="22"/>
          <w:szCs w:val="22"/>
          <w:lang w:val="hu-HU" w:eastAsia="hu-HU"/>
        </w:rPr>
      </w:pPr>
      <w:r>
        <w:rPr>
          <w:rFonts w:ascii="Times New Roman" w:hAnsi="Times New Roman" w:cs="Times New Roman"/>
          <w:sz w:val="22"/>
          <w:szCs w:val="22"/>
          <w:lang w:val="hu-HU" w:eastAsia="hu-HU"/>
        </w:rPr>
        <w:t>forgó jellegű szédülés (</w:t>
      </w:r>
      <w:r w:rsidR="00255720" w:rsidRPr="00AE3A19">
        <w:rPr>
          <w:rFonts w:ascii="Times New Roman" w:hAnsi="Times New Roman" w:cs="Times New Roman"/>
          <w:sz w:val="22"/>
          <w:szCs w:val="22"/>
          <w:lang w:val="hu-HU" w:eastAsia="hu-HU"/>
        </w:rPr>
        <w:t>v</w:t>
      </w:r>
      <w:r w:rsidR="00D23BE6" w:rsidRPr="00AE3A19">
        <w:rPr>
          <w:rFonts w:ascii="Times New Roman" w:hAnsi="Times New Roman" w:cs="Times New Roman"/>
          <w:sz w:val="22"/>
          <w:szCs w:val="22"/>
          <w:lang w:val="hu-HU" w:eastAsia="hu-HU"/>
        </w:rPr>
        <w:t>ertigo</w:t>
      </w:r>
      <w:r>
        <w:rPr>
          <w:rFonts w:ascii="Times New Roman" w:hAnsi="Times New Roman" w:cs="Times New Roman"/>
          <w:sz w:val="22"/>
          <w:szCs w:val="22"/>
          <w:lang w:val="hu-HU" w:eastAsia="hu-HU"/>
        </w:rPr>
        <w:t>)</w:t>
      </w:r>
      <w:r w:rsidR="00EC7A20">
        <w:rPr>
          <w:rFonts w:ascii="Times New Roman" w:hAnsi="Times New Roman" w:cs="Times New Roman"/>
          <w:sz w:val="22"/>
          <w:szCs w:val="22"/>
          <w:lang w:val="hu-HU" w:eastAsia="hu-HU"/>
        </w:rPr>
        <w:t>;</w:t>
      </w:r>
    </w:p>
    <w:p w14:paraId="4DDA9DE9" w14:textId="769ACB37" w:rsidR="00D23BE6" w:rsidRPr="00AE3A19" w:rsidRDefault="00255720"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l</w:t>
      </w:r>
      <w:r w:rsidR="00D23BE6" w:rsidRPr="00AE3A19">
        <w:rPr>
          <w:rFonts w:ascii="Times New Roman" w:hAnsi="Times New Roman" w:cs="Times New Roman"/>
          <w:sz w:val="22"/>
          <w:szCs w:val="22"/>
          <w:lang w:val="hu-HU" w:eastAsia="hu-HU"/>
        </w:rPr>
        <w:t>assú szívverés</w:t>
      </w:r>
      <w:r w:rsidR="00EC7A20">
        <w:rPr>
          <w:rFonts w:ascii="Times New Roman" w:hAnsi="Times New Roman" w:cs="Times New Roman"/>
          <w:sz w:val="22"/>
          <w:szCs w:val="22"/>
          <w:lang w:val="hu-HU" w:eastAsia="hu-HU"/>
        </w:rPr>
        <w:t>;</w:t>
      </w:r>
    </w:p>
    <w:p w14:paraId="4DDA9DEA" w14:textId="2B72F28B" w:rsidR="00D23BE6" w:rsidRPr="00AE3A19" w:rsidRDefault="00255720"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a</w:t>
      </w:r>
      <w:r w:rsidR="00D23BE6" w:rsidRPr="00AE3A19">
        <w:rPr>
          <w:rFonts w:ascii="Times New Roman" w:hAnsi="Times New Roman" w:cs="Times New Roman"/>
          <w:sz w:val="22"/>
          <w:szCs w:val="22"/>
          <w:lang w:val="hu-HU" w:eastAsia="hu-HU"/>
        </w:rPr>
        <w:t>rc kipirulás</w:t>
      </w:r>
      <w:r w:rsidR="00F217C2">
        <w:rPr>
          <w:rFonts w:ascii="Times New Roman" w:hAnsi="Times New Roman" w:cs="Times New Roman"/>
          <w:sz w:val="22"/>
          <w:szCs w:val="22"/>
          <w:lang w:val="hu-HU" w:eastAsia="hu-HU"/>
        </w:rPr>
        <w:t>a</w:t>
      </w:r>
      <w:r w:rsidR="00D23BE6" w:rsidRPr="00AE3A19">
        <w:rPr>
          <w:rFonts w:ascii="Times New Roman" w:hAnsi="Times New Roman" w:cs="Times New Roman"/>
          <w:sz w:val="22"/>
          <w:szCs w:val="22"/>
          <w:lang w:val="hu-HU" w:eastAsia="hu-HU"/>
        </w:rPr>
        <w:t>, alacsony vérnyomás</w:t>
      </w:r>
      <w:r w:rsidR="00EC7A20">
        <w:rPr>
          <w:rFonts w:ascii="Times New Roman" w:hAnsi="Times New Roman" w:cs="Times New Roman"/>
          <w:sz w:val="22"/>
          <w:szCs w:val="22"/>
          <w:lang w:val="hu-HU" w:eastAsia="hu-HU"/>
        </w:rPr>
        <w:t>;</w:t>
      </w:r>
    </w:p>
    <w:p w14:paraId="4DDA9DEB" w14:textId="73CF982F" w:rsidR="00D23BE6" w:rsidRPr="00AE3A19" w:rsidRDefault="00255720"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t</w:t>
      </w:r>
      <w:r w:rsidR="00D23BE6" w:rsidRPr="00AE3A19">
        <w:rPr>
          <w:rFonts w:ascii="Times New Roman" w:hAnsi="Times New Roman" w:cs="Times New Roman"/>
          <w:sz w:val="22"/>
          <w:szCs w:val="22"/>
          <w:lang w:val="hu-HU" w:eastAsia="hu-HU"/>
        </w:rPr>
        <w:t>üdő</w:t>
      </w:r>
      <w:r w:rsidR="002D5D77">
        <w:rPr>
          <w:rFonts w:ascii="Times New Roman" w:hAnsi="Times New Roman" w:cs="Times New Roman"/>
          <w:sz w:val="22"/>
          <w:szCs w:val="22"/>
          <w:lang w:val="hu-HU" w:eastAsia="hu-HU"/>
        </w:rPr>
        <w:t>vizenyő</w:t>
      </w:r>
      <w:r w:rsidR="00D23BE6" w:rsidRPr="00AE3A19">
        <w:rPr>
          <w:rFonts w:ascii="Times New Roman" w:hAnsi="Times New Roman" w:cs="Times New Roman"/>
          <w:sz w:val="22"/>
          <w:szCs w:val="22"/>
          <w:lang w:val="hu-HU" w:eastAsia="hu-HU"/>
        </w:rPr>
        <w:t xml:space="preserve"> (folyadék felhalmozódása a tüdőben), hörgőgörcs (mellkasi szorító</w:t>
      </w:r>
      <w:r w:rsidR="00AD18D5">
        <w:rPr>
          <w:rFonts w:ascii="Times New Roman" w:hAnsi="Times New Roman" w:cs="Times New Roman"/>
          <w:sz w:val="22"/>
          <w:szCs w:val="22"/>
          <w:lang w:val="hu-HU" w:eastAsia="hu-HU"/>
        </w:rPr>
        <w:t xml:space="preserve"> érzés</w:t>
      </w:r>
      <w:r w:rsidR="00D23BE6" w:rsidRPr="00AE3A19">
        <w:rPr>
          <w:rFonts w:ascii="Times New Roman" w:hAnsi="Times New Roman" w:cs="Times New Roman"/>
          <w:sz w:val="22"/>
          <w:szCs w:val="22"/>
          <w:lang w:val="hu-HU" w:eastAsia="hu-HU"/>
        </w:rPr>
        <w:t>), légzésdepresszió (túladagolás esetén)</w:t>
      </w:r>
      <w:r w:rsidR="00EC7A20">
        <w:rPr>
          <w:rFonts w:ascii="Times New Roman" w:hAnsi="Times New Roman" w:cs="Times New Roman"/>
          <w:sz w:val="22"/>
          <w:szCs w:val="22"/>
          <w:lang w:val="hu-HU" w:eastAsia="hu-HU"/>
        </w:rPr>
        <w:t>;</w:t>
      </w:r>
    </w:p>
    <w:p w14:paraId="4DDA9DEC" w14:textId="5887C4F3" w:rsidR="00D23BE6" w:rsidRPr="00AE3A19" w:rsidRDefault="00255720"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a</w:t>
      </w:r>
      <w:r w:rsidR="00D23BE6" w:rsidRPr="00AE3A19">
        <w:rPr>
          <w:rFonts w:ascii="Times New Roman" w:hAnsi="Times New Roman" w:cs="Times New Roman"/>
          <w:sz w:val="22"/>
          <w:szCs w:val="22"/>
          <w:lang w:val="hu-HU" w:eastAsia="hu-HU"/>
        </w:rPr>
        <w:t xml:space="preserve"> májenzimek emelkedett szintje</w:t>
      </w:r>
      <w:r w:rsidR="00EC7A20">
        <w:rPr>
          <w:rFonts w:ascii="Times New Roman" w:hAnsi="Times New Roman" w:cs="Times New Roman"/>
          <w:sz w:val="22"/>
          <w:szCs w:val="22"/>
          <w:lang w:val="hu-HU" w:eastAsia="hu-HU"/>
        </w:rPr>
        <w:t>;</w:t>
      </w:r>
    </w:p>
    <w:p w14:paraId="4DDA9DED" w14:textId="79085618" w:rsidR="00D23BE6" w:rsidRPr="00AE3A19" w:rsidRDefault="00D23BE6"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csalánkiütés</w:t>
      </w:r>
      <w:r w:rsidR="002D5D77" w:rsidRPr="002D5D77">
        <w:rPr>
          <w:rFonts w:ascii="Times New Roman" w:hAnsi="Times New Roman" w:cs="Times New Roman"/>
          <w:sz w:val="22"/>
          <w:szCs w:val="22"/>
          <w:lang w:val="hu-HU" w:eastAsia="hu-HU"/>
        </w:rPr>
        <w:t xml:space="preserve"> </w:t>
      </w:r>
      <w:r w:rsidR="002D5D77">
        <w:rPr>
          <w:rFonts w:ascii="Times New Roman" w:hAnsi="Times New Roman" w:cs="Times New Roman"/>
          <w:sz w:val="22"/>
          <w:szCs w:val="22"/>
          <w:lang w:val="hu-HU" w:eastAsia="hu-HU"/>
        </w:rPr>
        <w:t>(u</w:t>
      </w:r>
      <w:r w:rsidR="00EC7A20">
        <w:rPr>
          <w:rFonts w:ascii="Times New Roman" w:hAnsi="Times New Roman" w:cs="Times New Roman"/>
          <w:sz w:val="22"/>
          <w:szCs w:val="22"/>
          <w:lang w:val="hu-HU" w:eastAsia="hu-HU"/>
        </w:rPr>
        <w:t>rt</w:t>
      </w:r>
      <w:r w:rsidR="002D5D77">
        <w:rPr>
          <w:rFonts w:ascii="Times New Roman" w:hAnsi="Times New Roman" w:cs="Times New Roman"/>
          <w:sz w:val="22"/>
          <w:szCs w:val="22"/>
          <w:lang w:val="hu-HU" w:eastAsia="hu-HU"/>
        </w:rPr>
        <w:t>ikária)</w:t>
      </w:r>
      <w:r w:rsidR="00EC7A20">
        <w:rPr>
          <w:rFonts w:ascii="Times New Roman" w:hAnsi="Times New Roman" w:cs="Times New Roman"/>
          <w:sz w:val="22"/>
          <w:szCs w:val="22"/>
          <w:lang w:val="hu-HU" w:eastAsia="hu-HU"/>
        </w:rPr>
        <w:t>;</w:t>
      </w:r>
    </w:p>
    <w:p w14:paraId="4DDA9DEE" w14:textId="3396BCFF" w:rsidR="00D23BE6" w:rsidRPr="00AE3A19" w:rsidRDefault="00D23BE6" w:rsidP="000D527C">
      <w:pPr>
        <w:pStyle w:val="knZulassung02"/>
        <w:numPr>
          <w:ilvl w:val="0"/>
          <w:numId w:val="24"/>
        </w:numPr>
        <w:ind w:left="567" w:hanging="567"/>
        <w:rPr>
          <w:rFonts w:ascii="Times New Roman" w:hAnsi="Times New Roman" w:cs="Times New Roman"/>
          <w:sz w:val="22"/>
          <w:szCs w:val="22"/>
          <w:lang w:val="hu-HU" w:eastAsia="hu-HU"/>
        </w:rPr>
      </w:pPr>
      <w:r w:rsidRPr="00AE3A19">
        <w:rPr>
          <w:rFonts w:ascii="Times New Roman" w:hAnsi="Times New Roman" w:cs="Times New Roman"/>
          <w:sz w:val="22"/>
          <w:szCs w:val="22"/>
          <w:lang w:val="hu-HU" w:eastAsia="hu-HU"/>
        </w:rPr>
        <w:t>vizelet</w:t>
      </w:r>
      <w:r w:rsidR="00AD18D5">
        <w:rPr>
          <w:rFonts w:ascii="Times New Roman" w:hAnsi="Times New Roman" w:cs="Times New Roman"/>
          <w:sz w:val="22"/>
          <w:szCs w:val="22"/>
          <w:lang w:val="hu-HU" w:eastAsia="hu-HU"/>
        </w:rPr>
        <w:t>-</w:t>
      </w:r>
      <w:r w:rsidR="002D5D77">
        <w:rPr>
          <w:rFonts w:ascii="Times New Roman" w:hAnsi="Times New Roman" w:cs="Times New Roman"/>
          <w:sz w:val="22"/>
          <w:szCs w:val="22"/>
          <w:lang w:val="hu-HU" w:eastAsia="hu-HU"/>
        </w:rPr>
        <w:t>visszamaradás (</w:t>
      </w:r>
      <w:r w:rsidRPr="00AE3A19">
        <w:rPr>
          <w:rFonts w:ascii="Times New Roman" w:hAnsi="Times New Roman" w:cs="Times New Roman"/>
          <w:sz w:val="22"/>
          <w:szCs w:val="22"/>
          <w:lang w:val="hu-HU" w:eastAsia="hu-HU"/>
        </w:rPr>
        <w:t>retenció</w:t>
      </w:r>
      <w:r w:rsidR="002D5D77">
        <w:rPr>
          <w:rFonts w:ascii="Times New Roman" w:hAnsi="Times New Roman" w:cs="Times New Roman"/>
          <w:sz w:val="22"/>
          <w:szCs w:val="22"/>
          <w:lang w:val="hu-HU" w:eastAsia="hu-HU"/>
        </w:rPr>
        <w:t>)</w:t>
      </w:r>
      <w:r w:rsidR="00EC7A20">
        <w:rPr>
          <w:rFonts w:ascii="Times New Roman" w:hAnsi="Times New Roman" w:cs="Times New Roman"/>
          <w:sz w:val="22"/>
          <w:szCs w:val="22"/>
          <w:lang w:val="hu-HU" w:eastAsia="hu-HU"/>
        </w:rPr>
        <w:t>;</w:t>
      </w:r>
    </w:p>
    <w:p w14:paraId="4DDA9DEF" w14:textId="38DD5CA0" w:rsidR="002D5D77" w:rsidRPr="000D527C" w:rsidRDefault="00255720" w:rsidP="000D527C">
      <w:pPr>
        <w:pStyle w:val="Szvegtrzs"/>
        <w:numPr>
          <w:ilvl w:val="0"/>
          <w:numId w:val="24"/>
        </w:numPr>
        <w:ind w:left="567" w:hanging="567"/>
        <w:rPr>
          <w:i w:val="0"/>
          <w:sz w:val="22"/>
          <w:szCs w:val="22"/>
        </w:rPr>
      </w:pPr>
      <w:r w:rsidRPr="000D527C">
        <w:rPr>
          <w:i w:val="0"/>
          <w:sz w:val="22"/>
          <w:szCs w:val="22"/>
        </w:rPr>
        <w:t>perifériás ödéma (</w:t>
      </w:r>
      <w:r w:rsidR="00D23BE6" w:rsidRPr="000D527C">
        <w:rPr>
          <w:i w:val="0"/>
          <w:sz w:val="22"/>
          <w:szCs w:val="22"/>
        </w:rPr>
        <w:t>kéz és láb</w:t>
      </w:r>
      <w:r w:rsidRPr="000D527C">
        <w:rPr>
          <w:i w:val="0"/>
          <w:sz w:val="22"/>
          <w:szCs w:val="22"/>
        </w:rPr>
        <w:t xml:space="preserve"> duzzanat</w:t>
      </w:r>
      <w:r w:rsidR="00D23BE6" w:rsidRPr="000D527C">
        <w:rPr>
          <w:i w:val="0"/>
          <w:sz w:val="22"/>
          <w:szCs w:val="22"/>
        </w:rPr>
        <w:t>)</w:t>
      </w:r>
      <w:r w:rsidR="00EC7A20">
        <w:rPr>
          <w:i w:val="0"/>
          <w:sz w:val="22"/>
          <w:szCs w:val="22"/>
        </w:rPr>
        <w:t>.</w:t>
      </w:r>
    </w:p>
    <w:p w14:paraId="4DDA9DF0" w14:textId="77777777" w:rsidR="002D5D77" w:rsidRDefault="002D5D77" w:rsidP="00AE3A19">
      <w:pPr>
        <w:pStyle w:val="Szvegtrzs"/>
        <w:tabs>
          <w:tab w:val="left" w:pos="567"/>
          <w:tab w:val="left" w:pos="2268"/>
        </w:tabs>
        <w:rPr>
          <w:i w:val="0"/>
          <w:sz w:val="22"/>
          <w:szCs w:val="22"/>
        </w:rPr>
      </w:pPr>
    </w:p>
    <w:p w14:paraId="4DDA9DF1" w14:textId="4FDBDAF7" w:rsidR="00255720" w:rsidRPr="00AE3A19" w:rsidRDefault="00255720" w:rsidP="00AE3A19">
      <w:pPr>
        <w:pStyle w:val="Szvegtrzs"/>
        <w:tabs>
          <w:tab w:val="left" w:pos="567"/>
          <w:tab w:val="left" w:pos="2268"/>
        </w:tabs>
        <w:rPr>
          <w:sz w:val="22"/>
          <w:szCs w:val="22"/>
        </w:rPr>
      </w:pPr>
      <w:r w:rsidRPr="00AE3A19">
        <w:rPr>
          <w:sz w:val="22"/>
          <w:szCs w:val="22"/>
        </w:rPr>
        <w:t>R</w:t>
      </w:r>
      <w:r w:rsidR="00137FA9" w:rsidRPr="00AE3A19">
        <w:rPr>
          <w:sz w:val="22"/>
          <w:szCs w:val="22"/>
        </w:rPr>
        <w:t>itka mellékhatások</w:t>
      </w:r>
      <w:r w:rsidRPr="00AE3A19">
        <w:rPr>
          <w:sz w:val="22"/>
          <w:szCs w:val="22"/>
        </w:rPr>
        <w:t xml:space="preserve"> </w:t>
      </w:r>
      <w:r w:rsidRPr="00AE3A19">
        <w:rPr>
          <w:i w:val="0"/>
          <w:sz w:val="22"/>
          <w:szCs w:val="22"/>
        </w:rPr>
        <w:t>(</w:t>
      </w:r>
      <w:r w:rsidR="00D0725A" w:rsidRPr="00AE3A19">
        <w:rPr>
          <w:bCs/>
          <w:snapToGrid w:val="0"/>
          <w:sz w:val="22"/>
          <w:szCs w:val="22"/>
        </w:rPr>
        <w:t>1000 betegből legfeljebb 1-et érinthet</w:t>
      </w:r>
      <w:r w:rsidRPr="00AE3A19">
        <w:rPr>
          <w:sz w:val="22"/>
          <w:szCs w:val="22"/>
        </w:rPr>
        <w:t>)</w:t>
      </w:r>
      <w:r w:rsidR="00137FA9" w:rsidRPr="00AE3A19">
        <w:rPr>
          <w:sz w:val="22"/>
          <w:szCs w:val="22"/>
        </w:rPr>
        <w:t>:</w:t>
      </w:r>
    </w:p>
    <w:p w14:paraId="4DDA9DF2" w14:textId="1F3745BC" w:rsidR="00137FA9" w:rsidRPr="00AE3A19" w:rsidRDefault="00255720" w:rsidP="000D527C">
      <w:pPr>
        <w:pStyle w:val="Szvegtrzs"/>
        <w:numPr>
          <w:ilvl w:val="0"/>
          <w:numId w:val="26"/>
        </w:numPr>
        <w:ind w:left="567" w:hanging="567"/>
        <w:rPr>
          <w:i w:val="0"/>
          <w:iCs w:val="0"/>
          <w:sz w:val="22"/>
          <w:szCs w:val="22"/>
        </w:rPr>
      </w:pPr>
      <w:r w:rsidRPr="00AE3A19">
        <w:rPr>
          <w:i w:val="0"/>
          <w:iCs w:val="0"/>
          <w:sz w:val="22"/>
          <w:szCs w:val="22"/>
        </w:rPr>
        <w:t>húgyúti görcs</w:t>
      </w:r>
      <w:r w:rsidR="00EC7A20">
        <w:rPr>
          <w:i w:val="0"/>
          <w:iCs w:val="0"/>
          <w:sz w:val="22"/>
          <w:szCs w:val="22"/>
        </w:rPr>
        <w:t>.</w:t>
      </w:r>
    </w:p>
    <w:p w14:paraId="4DDA9DF3" w14:textId="77777777" w:rsidR="00255720" w:rsidRPr="00AE3A19" w:rsidRDefault="00255720" w:rsidP="00AE3A19">
      <w:pPr>
        <w:pStyle w:val="Szvegtrzs"/>
        <w:tabs>
          <w:tab w:val="left" w:pos="567"/>
          <w:tab w:val="left" w:pos="2268"/>
        </w:tabs>
        <w:rPr>
          <w:i w:val="0"/>
          <w:iCs w:val="0"/>
          <w:sz w:val="22"/>
          <w:szCs w:val="22"/>
        </w:rPr>
      </w:pPr>
    </w:p>
    <w:p w14:paraId="4DDA9DF4" w14:textId="77777777" w:rsidR="00255720" w:rsidRPr="00AE3A19" w:rsidRDefault="00255720" w:rsidP="00AE3A19">
      <w:pPr>
        <w:pStyle w:val="Szvegtrzs"/>
        <w:tabs>
          <w:tab w:val="left" w:pos="567"/>
          <w:tab w:val="left" w:pos="2268"/>
        </w:tabs>
        <w:rPr>
          <w:sz w:val="22"/>
          <w:szCs w:val="22"/>
        </w:rPr>
      </w:pPr>
      <w:r w:rsidRPr="00AE3A19">
        <w:rPr>
          <w:sz w:val="22"/>
          <w:szCs w:val="22"/>
        </w:rPr>
        <w:t>Nagyon ritka mellékhatások (</w:t>
      </w:r>
      <w:r w:rsidR="00026D13" w:rsidRPr="00AE3A19">
        <w:rPr>
          <w:bCs/>
          <w:snapToGrid w:val="0"/>
          <w:sz w:val="22"/>
          <w:szCs w:val="22"/>
        </w:rPr>
        <w:t>10000 betegből legfeljebb 1-et érinthet</w:t>
      </w:r>
      <w:r w:rsidRPr="00AE3A19">
        <w:rPr>
          <w:sz w:val="22"/>
          <w:szCs w:val="22"/>
        </w:rPr>
        <w:t>):</w:t>
      </w:r>
    </w:p>
    <w:p w14:paraId="4DDA9DF5" w14:textId="267B0E72" w:rsidR="00255720" w:rsidRPr="00AE3A19" w:rsidRDefault="00255720" w:rsidP="000D527C">
      <w:pPr>
        <w:pStyle w:val="Szvegtrzs"/>
        <w:numPr>
          <w:ilvl w:val="0"/>
          <w:numId w:val="25"/>
        </w:numPr>
        <w:ind w:left="567" w:hanging="567"/>
        <w:rPr>
          <w:i w:val="0"/>
          <w:iCs w:val="0"/>
          <w:sz w:val="22"/>
          <w:szCs w:val="22"/>
        </w:rPr>
      </w:pPr>
      <w:r w:rsidRPr="00AE3A19">
        <w:rPr>
          <w:i w:val="0"/>
          <w:iCs w:val="0"/>
          <w:sz w:val="22"/>
          <w:szCs w:val="22"/>
        </w:rPr>
        <w:t>szívdobogásérzés (rendszertelen szívverés)</w:t>
      </w:r>
      <w:r w:rsidR="00EC7A20">
        <w:rPr>
          <w:i w:val="0"/>
          <w:iCs w:val="0"/>
          <w:sz w:val="22"/>
          <w:szCs w:val="22"/>
        </w:rPr>
        <w:t>.</w:t>
      </w:r>
    </w:p>
    <w:p w14:paraId="4DDA9DF6" w14:textId="77777777" w:rsidR="00137FA9" w:rsidRPr="00AE3A19" w:rsidRDefault="00137FA9" w:rsidP="00AE3A19">
      <w:pPr>
        <w:pStyle w:val="knZulassung02"/>
        <w:tabs>
          <w:tab w:val="left" w:pos="567"/>
        </w:tabs>
        <w:ind w:left="0"/>
        <w:rPr>
          <w:rFonts w:ascii="Times New Roman" w:hAnsi="Times New Roman" w:cs="Times New Roman"/>
          <w:sz w:val="22"/>
          <w:szCs w:val="22"/>
          <w:lang w:val="hu-HU" w:eastAsia="hu-HU"/>
        </w:rPr>
      </w:pPr>
    </w:p>
    <w:p w14:paraId="4DDA9DF7" w14:textId="77777777" w:rsidR="000D527C" w:rsidRDefault="0080093E" w:rsidP="00AE3A19">
      <w:pPr>
        <w:tabs>
          <w:tab w:val="left" w:pos="567"/>
        </w:tabs>
        <w:rPr>
          <w:i/>
          <w:iCs/>
          <w:sz w:val="22"/>
          <w:szCs w:val="22"/>
        </w:rPr>
      </w:pPr>
      <w:r w:rsidRPr="00AE3A19">
        <w:rPr>
          <w:i/>
          <w:iCs/>
          <w:sz w:val="22"/>
          <w:szCs w:val="22"/>
        </w:rPr>
        <w:t>Nem ismert gyakoriságú mellékhatások:</w:t>
      </w:r>
    </w:p>
    <w:p w14:paraId="6B0FEA16" w14:textId="65F0D541" w:rsidR="00EC7A20" w:rsidRDefault="00CC357C" w:rsidP="000D527C">
      <w:pPr>
        <w:numPr>
          <w:ilvl w:val="0"/>
          <w:numId w:val="27"/>
        </w:numPr>
        <w:ind w:left="567" w:hanging="567"/>
        <w:rPr>
          <w:sz w:val="22"/>
          <w:szCs w:val="22"/>
        </w:rPr>
      </w:pPr>
      <w:r w:rsidRPr="003D5C0A">
        <w:rPr>
          <w:sz w:val="22"/>
          <w:szCs w:val="22"/>
        </w:rPr>
        <w:t>légzéskimaradások alvás közben (alvási apnoé)</w:t>
      </w:r>
      <w:r w:rsidR="00EC7A20">
        <w:rPr>
          <w:sz w:val="22"/>
          <w:szCs w:val="22"/>
        </w:rPr>
        <w:t>;</w:t>
      </w:r>
    </w:p>
    <w:p w14:paraId="4DDA9DF9" w14:textId="66C39309" w:rsidR="00255720" w:rsidRPr="00AE3A19" w:rsidRDefault="00255720" w:rsidP="000D527C">
      <w:pPr>
        <w:numPr>
          <w:ilvl w:val="0"/>
          <w:numId w:val="27"/>
        </w:numPr>
        <w:ind w:left="567" w:hanging="567"/>
        <w:rPr>
          <w:sz w:val="22"/>
          <w:szCs w:val="22"/>
        </w:rPr>
      </w:pPr>
      <w:r w:rsidRPr="00AE3A19">
        <w:rPr>
          <w:sz w:val="22"/>
          <w:szCs w:val="22"/>
        </w:rPr>
        <w:t>anafilaxiás és/vagy anafilaktoid reakciók (súlyos allergiás reakció)</w:t>
      </w:r>
      <w:r w:rsidR="00EC7A20">
        <w:rPr>
          <w:sz w:val="22"/>
          <w:szCs w:val="22"/>
        </w:rPr>
        <w:t>;</w:t>
      </w:r>
    </w:p>
    <w:p w14:paraId="4DDA9DFA" w14:textId="77ECAFC2" w:rsidR="00255720" w:rsidRPr="00AE3A19" w:rsidRDefault="00255720" w:rsidP="000D527C">
      <w:pPr>
        <w:numPr>
          <w:ilvl w:val="0"/>
          <w:numId w:val="27"/>
        </w:numPr>
        <w:ind w:left="567" w:hanging="567"/>
        <w:rPr>
          <w:sz w:val="22"/>
          <w:szCs w:val="22"/>
        </w:rPr>
      </w:pPr>
      <w:r w:rsidRPr="00AE3A19">
        <w:rPr>
          <w:sz w:val="22"/>
          <w:szCs w:val="22"/>
        </w:rPr>
        <w:t>kóros gondolkodás, kábítószer-függőség, boldogtalanság érzés</w:t>
      </w:r>
      <w:r w:rsidR="00F217C2">
        <w:rPr>
          <w:sz w:val="22"/>
          <w:szCs w:val="22"/>
        </w:rPr>
        <w:t>e</w:t>
      </w:r>
      <w:r w:rsidRPr="00AE3A19">
        <w:rPr>
          <w:sz w:val="22"/>
          <w:szCs w:val="22"/>
        </w:rPr>
        <w:t xml:space="preserve"> (hangulatzavar)</w:t>
      </w:r>
      <w:r w:rsidR="00EC7A20">
        <w:rPr>
          <w:sz w:val="22"/>
          <w:szCs w:val="22"/>
        </w:rPr>
        <w:t>;</w:t>
      </w:r>
    </w:p>
    <w:p w14:paraId="4DDA9DFB" w14:textId="4E1FB078" w:rsidR="00255720" w:rsidRPr="00AE3A19" w:rsidRDefault="00F10D6F" w:rsidP="000D527C">
      <w:pPr>
        <w:numPr>
          <w:ilvl w:val="0"/>
          <w:numId w:val="27"/>
        </w:numPr>
        <w:ind w:left="567" w:hanging="567"/>
        <w:rPr>
          <w:sz w:val="22"/>
          <w:szCs w:val="22"/>
        </w:rPr>
      </w:pPr>
      <w:r w:rsidRPr="00AE3A19">
        <w:rPr>
          <w:sz w:val="22"/>
          <w:szCs w:val="22"/>
        </w:rPr>
        <w:t xml:space="preserve">hiperalgézia (egyre </w:t>
      </w:r>
      <w:r w:rsidR="00255720" w:rsidRPr="00AE3A19">
        <w:rPr>
          <w:sz w:val="22"/>
          <w:szCs w:val="22"/>
        </w:rPr>
        <w:t xml:space="preserve">nagyobb adagok </w:t>
      </w:r>
      <w:r w:rsidRPr="00AE3A19">
        <w:rPr>
          <w:sz w:val="22"/>
          <w:szCs w:val="22"/>
        </w:rPr>
        <w:t xml:space="preserve">szükségesek </w:t>
      </w:r>
      <w:r w:rsidR="00255720" w:rsidRPr="00AE3A19">
        <w:rPr>
          <w:sz w:val="22"/>
          <w:szCs w:val="22"/>
        </w:rPr>
        <w:t>a fájdalom</w:t>
      </w:r>
      <w:r w:rsidRPr="00AE3A19">
        <w:rPr>
          <w:sz w:val="22"/>
          <w:szCs w:val="22"/>
        </w:rPr>
        <w:t xml:space="preserve"> megszüntetésére</w:t>
      </w:r>
      <w:r w:rsidR="00255720" w:rsidRPr="00AE3A19">
        <w:rPr>
          <w:sz w:val="22"/>
          <w:szCs w:val="22"/>
        </w:rPr>
        <w:t>)</w:t>
      </w:r>
      <w:r w:rsidR="00EC7A20">
        <w:rPr>
          <w:sz w:val="22"/>
          <w:szCs w:val="22"/>
        </w:rPr>
        <w:t>;</w:t>
      </w:r>
    </w:p>
    <w:p w14:paraId="4DDA9DFC" w14:textId="30C1C356" w:rsidR="00255720" w:rsidRPr="00DC01BC" w:rsidRDefault="006C0A1A" w:rsidP="000D527C">
      <w:pPr>
        <w:numPr>
          <w:ilvl w:val="0"/>
          <w:numId w:val="27"/>
        </w:numPr>
        <w:ind w:left="567" w:hanging="567"/>
        <w:rPr>
          <w:sz w:val="22"/>
          <w:szCs w:val="22"/>
        </w:rPr>
      </w:pPr>
      <w:r w:rsidRPr="00AE3A19">
        <w:rPr>
          <w:sz w:val="22"/>
          <w:szCs w:val="22"/>
        </w:rPr>
        <w:t xml:space="preserve">pupilla </w:t>
      </w:r>
      <w:r w:rsidRPr="00DC01BC">
        <w:rPr>
          <w:sz w:val="22"/>
          <w:szCs w:val="22"/>
        </w:rPr>
        <w:t>beszűkülése (</w:t>
      </w:r>
      <w:r w:rsidR="00255720" w:rsidRPr="00DC01BC">
        <w:rPr>
          <w:sz w:val="22"/>
          <w:szCs w:val="22"/>
        </w:rPr>
        <w:t>mi</w:t>
      </w:r>
      <w:r w:rsidRPr="00DC01BC">
        <w:rPr>
          <w:sz w:val="22"/>
          <w:szCs w:val="22"/>
        </w:rPr>
        <w:t>ózis</w:t>
      </w:r>
      <w:r w:rsidR="00255720" w:rsidRPr="00DC01BC">
        <w:rPr>
          <w:sz w:val="22"/>
          <w:szCs w:val="22"/>
        </w:rPr>
        <w:t>)</w:t>
      </w:r>
      <w:r w:rsidR="00EC7A20">
        <w:rPr>
          <w:sz w:val="22"/>
          <w:szCs w:val="22"/>
        </w:rPr>
        <w:t>;</w:t>
      </w:r>
    </w:p>
    <w:p w14:paraId="4DDA9DFD" w14:textId="146F889F" w:rsidR="00255720" w:rsidRDefault="00255720" w:rsidP="000D527C">
      <w:pPr>
        <w:numPr>
          <w:ilvl w:val="0"/>
          <w:numId w:val="27"/>
        </w:numPr>
        <w:ind w:left="567" w:hanging="567"/>
        <w:rPr>
          <w:sz w:val="22"/>
          <w:szCs w:val="22"/>
        </w:rPr>
      </w:pPr>
      <w:r w:rsidRPr="00DC01BC">
        <w:rPr>
          <w:sz w:val="22"/>
          <w:szCs w:val="22"/>
        </w:rPr>
        <w:t>csökkent köhögés</w:t>
      </w:r>
      <w:r w:rsidR="00EC7A20">
        <w:rPr>
          <w:sz w:val="22"/>
          <w:szCs w:val="22"/>
        </w:rPr>
        <w:t>;</w:t>
      </w:r>
    </w:p>
    <w:p w14:paraId="32B50924" w14:textId="77777777" w:rsidR="00953A11" w:rsidRPr="009C7E6E" w:rsidRDefault="00953A11" w:rsidP="003D5C0A">
      <w:pPr>
        <w:pStyle w:val="Default"/>
        <w:numPr>
          <w:ilvl w:val="0"/>
          <w:numId w:val="27"/>
        </w:numPr>
        <w:ind w:left="567" w:hanging="567"/>
        <w:rPr>
          <w:rFonts w:ascii="Times New Roman" w:hAnsi="Times New Roman" w:cs="Times New Roman"/>
          <w:color w:val="auto"/>
          <w:sz w:val="22"/>
          <w:szCs w:val="22"/>
          <w:lang w:val="hu-HU"/>
        </w:rPr>
      </w:pPr>
      <w:r w:rsidRPr="00D83B49">
        <w:rPr>
          <w:rFonts w:ascii="Times New Roman" w:hAnsi="Times New Roman" w:cs="Times New Roman"/>
          <w:sz w:val="22"/>
          <w:szCs w:val="22"/>
          <w:lang w:val="hu-HU"/>
        </w:rPr>
        <w:t>Súlyos bőrreakciók hólyagosodással, kiterjedt pikkelyes bőrhámlással, lázzal járó, gennyes foltokkal. Ezek az akut generalizált exantémás pusztulózis (AGEP) nevű betegség tünetei lehetnek.</w:t>
      </w:r>
    </w:p>
    <w:p w14:paraId="4DDA9DFE" w14:textId="15D8EF17" w:rsidR="00D611BA" w:rsidRPr="00051ED9" w:rsidRDefault="00D611BA" w:rsidP="00224427">
      <w:pPr>
        <w:pStyle w:val="knZulassung02"/>
        <w:numPr>
          <w:ilvl w:val="0"/>
          <w:numId w:val="27"/>
        </w:numPr>
        <w:ind w:left="567" w:hanging="567"/>
        <w:rPr>
          <w:sz w:val="22"/>
          <w:szCs w:val="22"/>
          <w:lang w:val="hu-HU"/>
        </w:rPr>
      </w:pPr>
      <w:r w:rsidRPr="00DC01BC">
        <w:rPr>
          <w:rFonts w:ascii="Times New Roman" w:hAnsi="Times New Roman" w:cs="Times New Roman"/>
          <w:sz w:val="22"/>
          <w:szCs w:val="22"/>
          <w:lang w:val="hu-HU" w:eastAsia="hu-HU"/>
        </w:rPr>
        <w:t>bélelzáródás (ileusz), ízérzés megváltozása, emésztési zavar (diszpepszia)</w:t>
      </w:r>
      <w:r w:rsidR="00EC7A20">
        <w:rPr>
          <w:rFonts w:ascii="Times New Roman" w:hAnsi="Times New Roman" w:cs="Times New Roman"/>
          <w:sz w:val="22"/>
          <w:szCs w:val="22"/>
          <w:lang w:val="hu-HU" w:eastAsia="hu-HU"/>
        </w:rPr>
        <w:t>;</w:t>
      </w:r>
    </w:p>
    <w:p w14:paraId="4DDA9DFF" w14:textId="3E590917" w:rsidR="00255720" w:rsidRDefault="00D611BA" w:rsidP="000D527C">
      <w:pPr>
        <w:numPr>
          <w:ilvl w:val="0"/>
          <w:numId w:val="27"/>
        </w:numPr>
        <w:ind w:left="567" w:hanging="567"/>
        <w:rPr>
          <w:sz w:val="22"/>
          <w:szCs w:val="22"/>
        </w:rPr>
      </w:pPr>
      <w:r>
        <w:rPr>
          <w:sz w:val="22"/>
          <w:szCs w:val="22"/>
        </w:rPr>
        <w:t>epegörcs</w:t>
      </w:r>
      <w:r w:rsidR="00EC7A20">
        <w:rPr>
          <w:sz w:val="22"/>
          <w:szCs w:val="22"/>
        </w:rPr>
        <w:t>;</w:t>
      </w:r>
    </w:p>
    <w:p w14:paraId="61C4E62D" w14:textId="78C0993B" w:rsidR="00CC357C" w:rsidRPr="00CC357C" w:rsidRDefault="00CC357C" w:rsidP="000D527C">
      <w:pPr>
        <w:numPr>
          <w:ilvl w:val="0"/>
          <w:numId w:val="27"/>
        </w:numPr>
        <w:ind w:left="567" w:hanging="567"/>
        <w:rPr>
          <w:sz w:val="22"/>
          <w:szCs w:val="22"/>
        </w:rPr>
      </w:pPr>
      <w:r w:rsidRPr="003D5C0A">
        <w:rPr>
          <w:sz w:val="22"/>
          <w:szCs w:val="22"/>
        </w:rPr>
        <w:t>A hasnyálmirigy-gyulladással (pankreatitisz) és az epeúti gyulladással összefüggő tünetek, például súlyos gyomortáji fájdalom, amely esetleg a hátba sugárzik, valamint hányinger, hányás és láz.</w:t>
      </w:r>
    </w:p>
    <w:p w14:paraId="4DDA9E00" w14:textId="78BE98FC" w:rsidR="00255720" w:rsidRPr="00AE3A19" w:rsidRDefault="006C0A1A" w:rsidP="000D527C">
      <w:pPr>
        <w:numPr>
          <w:ilvl w:val="0"/>
          <w:numId w:val="27"/>
        </w:numPr>
        <w:ind w:left="567" w:hanging="567"/>
        <w:rPr>
          <w:sz w:val="22"/>
          <w:szCs w:val="22"/>
        </w:rPr>
      </w:pPr>
      <w:r w:rsidRPr="00AE3A19">
        <w:rPr>
          <w:sz w:val="22"/>
          <w:szCs w:val="22"/>
        </w:rPr>
        <w:t xml:space="preserve">menstruációs ciklus hiánya </w:t>
      </w:r>
      <w:r>
        <w:rPr>
          <w:sz w:val="22"/>
          <w:szCs w:val="22"/>
        </w:rPr>
        <w:t>(</w:t>
      </w:r>
      <w:r w:rsidR="00255720" w:rsidRPr="00AE3A19">
        <w:rPr>
          <w:sz w:val="22"/>
          <w:szCs w:val="22"/>
        </w:rPr>
        <w:t xml:space="preserve">amenorrhoea), csökkent nemi vágy, </w:t>
      </w:r>
      <w:r w:rsidR="00D611BA">
        <w:rPr>
          <w:sz w:val="22"/>
          <w:szCs w:val="22"/>
        </w:rPr>
        <w:t>merevedési zavar</w:t>
      </w:r>
      <w:r w:rsidR="00EC7A20">
        <w:rPr>
          <w:sz w:val="22"/>
          <w:szCs w:val="22"/>
        </w:rPr>
        <w:t>;</w:t>
      </w:r>
    </w:p>
    <w:p w14:paraId="66156872" w14:textId="63321C1E" w:rsidR="00B51D36" w:rsidRPr="00AE3A19" w:rsidRDefault="00255720" w:rsidP="000D527C">
      <w:pPr>
        <w:numPr>
          <w:ilvl w:val="0"/>
          <w:numId w:val="27"/>
        </w:numPr>
        <w:ind w:left="567" w:hanging="567"/>
        <w:rPr>
          <w:sz w:val="22"/>
          <w:szCs w:val="22"/>
        </w:rPr>
      </w:pPr>
      <w:r w:rsidRPr="00AE3A19">
        <w:rPr>
          <w:sz w:val="22"/>
          <w:szCs w:val="22"/>
        </w:rPr>
        <w:t xml:space="preserve">tolerancia, </w:t>
      </w:r>
      <w:r w:rsidR="008E4204" w:rsidRPr="00AE3A19">
        <w:rPr>
          <w:sz w:val="22"/>
          <w:szCs w:val="22"/>
        </w:rPr>
        <w:t>ópiát</w:t>
      </w:r>
      <w:r w:rsidRPr="00AE3A19">
        <w:rPr>
          <w:sz w:val="22"/>
          <w:szCs w:val="22"/>
        </w:rPr>
        <w:t xml:space="preserve">-elvonási tünetek, újszülöttkori </w:t>
      </w:r>
      <w:r w:rsidR="008E4204" w:rsidRPr="00AE3A19">
        <w:rPr>
          <w:sz w:val="22"/>
          <w:szCs w:val="22"/>
        </w:rPr>
        <w:t>opioid</w:t>
      </w:r>
      <w:r w:rsidRPr="00AE3A19">
        <w:rPr>
          <w:sz w:val="22"/>
          <w:szCs w:val="22"/>
        </w:rPr>
        <w:t xml:space="preserve">-elvonási </w:t>
      </w:r>
      <w:r w:rsidR="008E4204" w:rsidRPr="00AE3A19">
        <w:rPr>
          <w:sz w:val="22"/>
          <w:szCs w:val="22"/>
        </w:rPr>
        <w:t>szindróma</w:t>
      </w:r>
      <w:r w:rsidR="00EC7A20">
        <w:rPr>
          <w:sz w:val="22"/>
          <w:szCs w:val="22"/>
        </w:rPr>
        <w:t>;</w:t>
      </w:r>
    </w:p>
    <w:p w14:paraId="4DDA9E02" w14:textId="146D8E42" w:rsidR="00AB263E" w:rsidRPr="003D5C0A" w:rsidRDefault="003C6710" w:rsidP="003D5C0A">
      <w:pPr>
        <w:numPr>
          <w:ilvl w:val="0"/>
          <w:numId w:val="27"/>
        </w:numPr>
        <w:ind w:left="567" w:hanging="567"/>
        <w:rPr>
          <w:sz w:val="22"/>
          <w:szCs w:val="22"/>
        </w:rPr>
      </w:pPr>
      <w:r w:rsidRPr="003D5C0A">
        <w:rPr>
          <w:bCs/>
          <w:sz w:val="22"/>
          <w:szCs w:val="22"/>
        </w:rPr>
        <w:t>f</w:t>
      </w:r>
      <w:r w:rsidR="00AB263E" w:rsidRPr="003D5C0A">
        <w:rPr>
          <w:bCs/>
          <w:sz w:val="22"/>
          <w:szCs w:val="22"/>
        </w:rPr>
        <w:t>okozott érzékenység fájdalomra</w:t>
      </w:r>
      <w:r w:rsidR="00EC7A20" w:rsidRPr="003D5C0A">
        <w:rPr>
          <w:bCs/>
          <w:sz w:val="22"/>
          <w:szCs w:val="22"/>
        </w:rPr>
        <w:t>;</w:t>
      </w:r>
    </w:p>
    <w:p w14:paraId="4DDA9E03" w14:textId="49F727E8" w:rsidR="00AB263E" w:rsidRPr="006220AC" w:rsidRDefault="00AB263E" w:rsidP="006220AC">
      <w:pPr>
        <w:pStyle w:val="Default"/>
        <w:ind w:left="567" w:hanging="567"/>
        <w:rPr>
          <w:rFonts w:ascii="Times New Roman" w:hAnsi="Times New Roman" w:cs="Times New Roman"/>
          <w:sz w:val="22"/>
          <w:szCs w:val="22"/>
        </w:rPr>
      </w:pPr>
      <w:r w:rsidRPr="006220AC">
        <w:rPr>
          <w:rFonts w:ascii="Times New Roman" w:hAnsi="Times New Roman" w:cs="Times New Roman"/>
          <w:sz w:val="22"/>
          <w:szCs w:val="22"/>
        </w:rPr>
        <w:t xml:space="preserve">- </w:t>
      </w:r>
      <w:r w:rsidR="003C6710">
        <w:rPr>
          <w:rFonts w:ascii="Times New Roman" w:hAnsi="Times New Roman" w:cs="Times New Roman"/>
          <w:sz w:val="22"/>
          <w:szCs w:val="22"/>
        </w:rPr>
        <w:tab/>
      </w:r>
      <w:r w:rsidR="00E33345" w:rsidRPr="00E33345">
        <w:rPr>
          <w:rFonts w:ascii="Times New Roman" w:hAnsi="Times New Roman" w:cs="Times New Roman"/>
          <w:bCs/>
          <w:sz w:val="22"/>
          <w:szCs w:val="22"/>
        </w:rPr>
        <w:t>v</w:t>
      </w:r>
      <w:r w:rsidRPr="006220AC">
        <w:rPr>
          <w:rFonts w:ascii="Times New Roman" w:hAnsi="Times New Roman" w:cs="Times New Roman"/>
          <w:bCs/>
          <w:sz w:val="22"/>
          <w:szCs w:val="22"/>
        </w:rPr>
        <w:t>erejtékezés</w:t>
      </w:r>
      <w:r w:rsidR="00EC7A20">
        <w:rPr>
          <w:rFonts w:ascii="Times New Roman" w:hAnsi="Times New Roman" w:cs="Times New Roman"/>
          <w:bCs/>
          <w:sz w:val="22"/>
          <w:szCs w:val="22"/>
        </w:rPr>
        <w:t>;</w:t>
      </w:r>
    </w:p>
    <w:p w14:paraId="4DDA9E04" w14:textId="77777777" w:rsidR="00AB263E" w:rsidRPr="006220AC" w:rsidRDefault="00AB263E" w:rsidP="006220AC">
      <w:pPr>
        <w:pStyle w:val="Default"/>
        <w:ind w:left="567" w:hanging="567"/>
        <w:rPr>
          <w:rFonts w:ascii="Times New Roman" w:hAnsi="Times New Roman" w:cs="Times New Roman"/>
          <w:sz w:val="22"/>
          <w:szCs w:val="22"/>
        </w:rPr>
      </w:pPr>
      <w:r w:rsidRPr="006220AC">
        <w:rPr>
          <w:rFonts w:ascii="Times New Roman" w:hAnsi="Times New Roman" w:cs="Times New Roman"/>
          <w:sz w:val="22"/>
          <w:szCs w:val="22"/>
        </w:rPr>
        <w:t xml:space="preserve">- </w:t>
      </w:r>
      <w:r w:rsidR="003C6710">
        <w:rPr>
          <w:rFonts w:ascii="Times New Roman" w:hAnsi="Times New Roman" w:cs="Times New Roman"/>
          <w:sz w:val="22"/>
          <w:szCs w:val="22"/>
        </w:rPr>
        <w:tab/>
      </w:r>
      <w:r w:rsidR="00E33345" w:rsidRPr="00E33345">
        <w:rPr>
          <w:rFonts w:ascii="Times New Roman" w:hAnsi="Times New Roman" w:cs="Times New Roman"/>
          <w:bCs/>
          <w:sz w:val="22"/>
          <w:szCs w:val="22"/>
        </w:rPr>
        <w:t>m</w:t>
      </w:r>
      <w:r w:rsidRPr="006220AC">
        <w:rPr>
          <w:rFonts w:ascii="Times New Roman" w:hAnsi="Times New Roman" w:cs="Times New Roman"/>
          <w:bCs/>
          <w:sz w:val="22"/>
          <w:szCs w:val="22"/>
        </w:rPr>
        <w:t>egvonási tünetek vagy függőség (a tünetekre vonatkozóan lásd 3. pont: Ha</w:t>
      </w:r>
      <w:r w:rsidR="003C6710" w:rsidRPr="003C6710">
        <w:rPr>
          <w:rFonts w:ascii="Times New Roman" w:hAnsi="Times New Roman" w:cs="Times New Roman"/>
          <w:bCs/>
          <w:sz w:val="22"/>
          <w:szCs w:val="22"/>
        </w:rPr>
        <w:t xml:space="preserve"> abbahagyja az MST Continus</w:t>
      </w:r>
      <w:r w:rsidRPr="006220AC">
        <w:rPr>
          <w:rFonts w:ascii="Times New Roman" w:hAnsi="Times New Roman" w:cs="Times New Roman"/>
          <w:bCs/>
          <w:sz w:val="22"/>
          <w:szCs w:val="22"/>
        </w:rPr>
        <w:t xml:space="preserve"> alkalmazását). </w:t>
      </w:r>
    </w:p>
    <w:p w14:paraId="4DDA9E05" w14:textId="77777777" w:rsidR="00AB263E" w:rsidRPr="00AE3A19" w:rsidRDefault="00AB263E" w:rsidP="003C6710">
      <w:pPr>
        <w:tabs>
          <w:tab w:val="left" w:pos="567"/>
        </w:tabs>
        <w:ind w:left="720"/>
        <w:rPr>
          <w:sz w:val="22"/>
          <w:szCs w:val="22"/>
        </w:rPr>
      </w:pPr>
    </w:p>
    <w:p w14:paraId="4DDA9E06" w14:textId="77777777" w:rsidR="00E51814" w:rsidRPr="00AE3A19" w:rsidRDefault="00E51814" w:rsidP="000D527C">
      <w:pPr>
        <w:keepNext/>
        <w:ind w:right="-29"/>
        <w:rPr>
          <w:b/>
          <w:bCs/>
          <w:sz w:val="22"/>
          <w:szCs w:val="22"/>
        </w:rPr>
      </w:pPr>
      <w:r w:rsidRPr="00AE3A19">
        <w:rPr>
          <w:b/>
          <w:bCs/>
          <w:sz w:val="22"/>
          <w:szCs w:val="22"/>
        </w:rPr>
        <w:t>Mellékhatások bejelentése</w:t>
      </w:r>
    </w:p>
    <w:p w14:paraId="4DDA9E07" w14:textId="77777777" w:rsidR="006C0A1A" w:rsidRDefault="00E51814" w:rsidP="000D527C">
      <w:pPr>
        <w:keepNext/>
        <w:ind w:right="-2"/>
        <w:rPr>
          <w:sz w:val="22"/>
          <w:szCs w:val="22"/>
        </w:rPr>
      </w:pPr>
      <w:r w:rsidRPr="00AE3A19">
        <w:rPr>
          <w:sz w:val="22"/>
          <w:szCs w:val="22"/>
        </w:rPr>
        <w:t xml:space="preserve">Ha Önnél bármilyen mellékhatás jelentkezik, tájékoztassa kezelőorvosát vagy gyógyszerészét. Ez a betegtájékoztatóban fel nem sorolt bármilyen lehetséges mellékhatásra is vonatkozik. </w:t>
      </w:r>
    </w:p>
    <w:p w14:paraId="4DDA9E08" w14:textId="29C2D662" w:rsidR="00E51814" w:rsidRDefault="00E51814" w:rsidP="00AE3A19">
      <w:pPr>
        <w:ind w:right="-2"/>
        <w:rPr>
          <w:sz w:val="22"/>
          <w:szCs w:val="22"/>
        </w:rPr>
      </w:pPr>
      <w:r w:rsidRPr="00AE3A19">
        <w:rPr>
          <w:sz w:val="22"/>
          <w:szCs w:val="22"/>
        </w:rPr>
        <w:t xml:space="preserve">A mellékhatásokat közvetlenül a hatóság részére is bejelentheti az </w:t>
      </w:r>
      <w:hyperlink r:id="rId11" w:history="1">
        <w:r w:rsidRPr="00106379">
          <w:rPr>
            <w:rStyle w:val="Hiperhivatkozs"/>
            <w:sz w:val="22"/>
            <w:szCs w:val="22"/>
          </w:rPr>
          <w:t>V. függelékben</w:t>
        </w:r>
      </w:hyperlink>
      <w:r w:rsidRPr="00106379">
        <w:rPr>
          <w:sz w:val="22"/>
          <w:szCs w:val="22"/>
        </w:rPr>
        <w:t xml:space="preserve"> található elérhetőségeken keresztül.</w:t>
      </w:r>
    </w:p>
    <w:p w14:paraId="4DDA9E09" w14:textId="77777777" w:rsidR="00E51814" w:rsidRPr="00AE3A19" w:rsidRDefault="00E51814" w:rsidP="00AE3A19">
      <w:pPr>
        <w:ind w:right="-2"/>
        <w:rPr>
          <w:sz w:val="22"/>
          <w:szCs w:val="22"/>
        </w:rPr>
      </w:pPr>
      <w:r w:rsidRPr="00AE3A19">
        <w:rPr>
          <w:sz w:val="22"/>
          <w:szCs w:val="22"/>
        </w:rPr>
        <w:t>A mellékhatások bejelentésével Ön is hozzájárulhat ahhoz, hogy minél több információ álljon rendelkezésre a gyógyszer biztonságos alkalmazásával kapcsolatban.</w:t>
      </w:r>
    </w:p>
    <w:p w14:paraId="4DDA9E0A" w14:textId="77777777" w:rsidR="0026531D" w:rsidRPr="00AE3A19" w:rsidRDefault="0026531D" w:rsidP="00AE3A19">
      <w:pPr>
        <w:tabs>
          <w:tab w:val="left" w:pos="567"/>
        </w:tabs>
        <w:rPr>
          <w:sz w:val="22"/>
          <w:szCs w:val="22"/>
        </w:rPr>
      </w:pPr>
    </w:p>
    <w:p w14:paraId="4DDA9E0B" w14:textId="77777777" w:rsidR="00C14D87" w:rsidRPr="00AE3A19" w:rsidRDefault="00C14D87" w:rsidP="00AE3A19">
      <w:pPr>
        <w:tabs>
          <w:tab w:val="left" w:pos="567"/>
        </w:tabs>
        <w:rPr>
          <w:sz w:val="22"/>
          <w:szCs w:val="22"/>
        </w:rPr>
      </w:pPr>
    </w:p>
    <w:p w14:paraId="4DDA9E0C" w14:textId="77777777" w:rsidR="00C14D87" w:rsidRPr="00AE3A19" w:rsidRDefault="00176B59" w:rsidP="00AE3A19">
      <w:pPr>
        <w:tabs>
          <w:tab w:val="left" w:pos="567"/>
        </w:tabs>
        <w:rPr>
          <w:b/>
          <w:bCs/>
          <w:sz w:val="22"/>
          <w:szCs w:val="22"/>
        </w:rPr>
      </w:pPr>
      <w:r w:rsidRPr="00AE3A19">
        <w:rPr>
          <w:b/>
          <w:bCs/>
          <w:sz w:val="22"/>
          <w:szCs w:val="22"/>
        </w:rPr>
        <w:t>5.</w:t>
      </w:r>
      <w:r w:rsidRPr="00AE3A19">
        <w:rPr>
          <w:b/>
          <w:bCs/>
          <w:sz w:val="22"/>
          <w:szCs w:val="22"/>
        </w:rPr>
        <w:tab/>
      </w:r>
      <w:r w:rsidR="00682756" w:rsidRPr="00AE3A19">
        <w:rPr>
          <w:b/>
          <w:bCs/>
          <w:sz w:val="22"/>
          <w:szCs w:val="22"/>
        </w:rPr>
        <w:t>H</w:t>
      </w:r>
      <w:r w:rsidR="005D7C3F" w:rsidRPr="00AE3A19">
        <w:rPr>
          <w:b/>
          <w:bCs/>
          <w:sz w:val="22"/>
          <w:szCs w:val="22"/>
        </w:rPr>
        <w:t xml:space="preserve">ogyan kell az </w:t>
      </w:r>
      <w:r w:rsidR="00682756" w:rsidRPr="00AE3A19">
        <w:rPr>
          <w:b/>
          <w:bCs/>
          <w:sz w:val="22"/>
          <w:szCs w:val="22"/>
        </w:rPr>
        <w:t>MST C</w:t>
      </w:r>
      <w:r w:rsidR="005D7C3F" w:rsidRPr="00AE3A19">
        <w:rPr>
          <w:b/>
          <w:bCs/>
          <w:sz w:val="22"/>
          <w:szCs w:val="22"/>
        </w:rPr>
        <w:t>ontinus-t tárolni</w:t>
      </w:r>
      <w:r w:rsidR="00682756" w:rsidRPr="00AE3A19">
        <w:rPr>
          <w:b/>
          <w:bCs/>
          <w:sz w:val="22"/>
          <w:szCs w:val="22"/>
        </w:rPr>
        <w:t>?</w:t>
      </w:r>
    </w:p>
    <w:p w14:paraId="4DDA9E0D" w14:textId="77777777" w:rsidR="00C14D87" w:rsidRPr="00AE3A19" w:rsidRDefault="00C14D87" w:rsidP="00AE3A19">
      <w:pPr>
        <w:tabs>
          <w:tab w:val="left" w:pos="567"/>
        </w:tabs>
        <w:rPr>
          <w:b/>
          <w:bCs/>
          <w:sz w:val="22"/>
          <w:szCs w:val="22"/>
        </w:rPr>
      </w:pPr>
    </w:p>
    <w:p w14:paraId="4DDA9E0E" w14:textId="77777777" w:rsidR="00C14D87" w:rsidRPr="00AE3A19" w:rsidRDefault="00E560CC" w:rsidP="00AE3A19">
      <w:pPr>
        <w:tabs>
          <w:tab w:val="left" w:pos="567"/>
        </w:tabs>
        <w:rPr>
          <w:sz w:val="22"/>
          <w:szCs w:val="22"/>
        </w:rPr>
      </w:pPr>
      <w:r w:rsidRPr="00AE3A19">
        <w:rPr>
          <w:sz w:val="22"/>
          <w:szCs w:val="22"/>
        </w:rPr>
        <w:t>Legfeljebb 25</w:t>
      </w:r>
      <w:r w:rsidR="004A3AFD">
        <w:rPr>
          <w:sz w:val="22"/>
          <w:szCs w:val="22"/>
        </w:rPr>
        <w:t> </w:t>
      </w:r>
      <w:r w:rsidRPr="00AE3A19">
        <w:rPr>
          <w:sz w:val="22"/>
          <w:szCs w:val="22"/>
        </w:rPr>
        <w:t>°C-on, a nedvességtől való védelem érdekében az eredeti csomagolásban tárolandó.</w:t>
      </w:r>
    </w:p>
    <w:p w14:paraId="4DDA9E0F" w14:textId="77777777" w:rsidR="00E560CC" w:rsidRPr="00AE3A19" w:rsidRDefault="00E560CC" w:rsidP="00AE3A19">
      <w:pPr>
        <w:tabs>
          <w:tab w:val="left" w:pos="567"/>
        </w:tabs>
        <w:rPr>
          <w:sz w:val="22"/>
          <w:szCs w:val="22"/>
        </w:rPr>
      </w:pPr>
    </w:p>
    <w:p w14:paraId="4DDA9E10" w14:textId="32A7450B" w:rsidR="00C14D87" w:rsidRPr="00AE3A19" w:rsidRDefault="00C14D87" w:rsidP="00AE3A19">
      <w:pPr>
        <w:tabs>
          <w:tab w:val="left" w:pos="567"/>
        </w:tabs>
        <w:rPr>
          <w:sz w:val="22"/>
          <w:szCs w:val="22"/>
        </w:rPr>
      </w:pPr>
      <w:r w:rsidRPr="00AE3A19">
        <w:rPr>
          <w:sz w:val="22"/>
          <w:szCs w:val="22"/>
        </w:rPr>
        <w:t>A gyógyszer gyermekektől elzárva tartandó</w:t>
      </w:r>
      <w:r w:rsidR="00B51D36">
        <w:rPr>
          <w:sz w:val="22"/>
          <w:szCs w:val="22"/>
        </w:rPr>
        <w:t>!</w:t>
      </w:r>
    </w:p>
    <w:p w14:paraId="4DDA9E11" w14:textId="77777777" w:rsidR="00E560CC" w:rsidRPr="00AE3A19" w:rsidRDefault="00E560CC" w:rsidP="00AE3A19">
      <w:pPr>
        <w:tabs>
          <w:tab w:val="left" w:pos="567"/>
        </w:tabs>
        <w:rPr>
          <w:sz w:val="22"/>
          <w:szCs w:val="22"/>
        </w:rPr>
      </w:pPr>
    </w:p>
    <w:p w14:paraId="4DDA9E12" w14:textId="77777777" w:rsidR="00E560CC" w:rsidRPr="00AE3A19" w:rsidRDefault="00E560CC" w:rsidP="00AE3A19">
      <w:pPr>
        <w:tabs>
          <w:tab w:val="left" w:pos="567"/>
        </w:tabs>
        <w:ind w:right="-2"/>
        <w:rPr>
          <w:sz w:val="22"/>
          <w:szCs w:val="22"/>
        </w:rPr>
      </w:pPr>
      <w:r w:rsidRPr="00AE3A19">
        <w:rPr>
          <w:sz w:val="22"/>
          <w:szCs w:val="22"/>
        </w:rPr>
        <w:t xml:space="preserve">A csomagoláson feltüntetett lejárati idő </w:t>
      </w:r>
      <w:r w:rsidR="004B580F">
        <w:rPr>
          <w:sz w:val="22"/>
          <w:szCs w:val="22"/>
        </w:rPr>
        <w:t xml:space="preserve">(Felhasználható) </w:t>
      </w:r>
      <w:r w:rsidRPr="00AE3A19">
        <w:rPr>
          <w:sz w:val="22"/>
          <w:szCs w:val="22"/>
        </w:rPr>
        <w:t xml:space="preserve">után ne szedje </w:t>
      </w:r>
      <w:r w:rsidR="004B580F">
        <w:rPr>
          <w:sz w:val="22"/>
          <w:szCs w:val="22"/>
        </w:rPr>
        <w:t>ezt a gyógyszert.</w:t>
      </w:r>
      <w:r w:rsidRPr="00AE3A19">
        <w:rPr>
          <w:sz w:val="22"/>
          <w:szCs w:val="22"/>
        </w:rPr>
        <w:t xml:space="preserve"> A lejárati idő a</w:t>
      </w:r>
      <w:r w:rsidR="002A4075" w:rsidRPr="00AE3A19">
        <w:rPr>
          <w:sz w:val="22"/>
          <w:szCs w:val="22"/>
        </w:rPr>
        <w:t>z</w:t>
      </w:r>
      <w:r w:rsidRPr="00AE3A19">
        <w:rPr>
          <w:sz w:val="22"/>
          <w:szCs w:val="22"/>
        </w:rPr>
        <w:t xml:space="preserve"> adott hónap utolsó napjára vonatkozik.</w:t>
      </w:r>
    </w:p>
    <w:p w14:paraId="4DDA9E13" w14:textId="77777777" w:rsidR="00E560CC" w:rsidRPr="00AE3A19" w:rsidRDefault="00E560CC" w:rsidP="00AE3A19">
      <w:pPr>
        <w:tabs>
          <w:tab w:val="left" w:pos="567"/>
        </w:tabs>
        <w:ind w:right="-2"/>
        <w:rPr>
          <w:sz w:val="22"/>
          <w:szCs w:val="22"/>
        </w:rPr>
      </w:pPr>
    </w:p>
    <w:p w14:paraId="4DDA9E14" w14:textId="77777777" w:rsidR="00E560CC" w:rsidRPr="00AE3A19" w:rsidRDefault="002A4075" w:rsidP="00AE3A19">
      <w:pPr>
        <w:tabs>
          <w:tab w:val="left" w:pos="567"/>
        </w:tabs>
        <w:ind w:right="-2"/>
        <w:rPr>
          <w:sz w:val="22"/>
          <w:szCs w:val="22"/>
        </w:rPr>
      </w:pPr>
      <w:r w:rsidRPr="00AE3A19">
        <w:rPr>
          <w:snapToGrid w:val="0"/>
          <w:sz w:val="22"/>
          <w:szCs w:val="22"/>
        </w:rPr>
        <w:t>Semmilyen gyógyszert ne dobjon a szennyvízbe vagy a háztartási hulladékba.</w:t>
      </w:r>
      <w:r w:rsidR="00E560CC" w:rsidRPr="00AE3A19">
        <w:rPr>
          <w:sz w:val="22"/>
          <w:szCs w:val="22"/>
        </w:rPr>
        <w:t xml:space="preserve"> Kérdezze meg gyógyszerészét, hogy </w:t>
      </w:r>
      <w:r w:rsidRPr="00AE3A19">
        <w:rPr>
          <w:snapToGrid w:val="0"/>
          <w:sz w:val="22"/>
          <w:szCs w:val="22"/>
        </w:rPr>
        <w:t>mit tegyen a már nem használt gyógyszereivel</w:t>
      </w:r>
      <w:r w:rsidR="00E560CC" w:rsidRPr="00AE3A19">
        <w:rPr>
          <w:sz w:val="22"/>
          <w:szCs w:val="22"/>
        </w:rPr>
        <w:t>. Ezek az intézkedések elősegítik a környezet védelmét.</w:t>
      </w:r>
    </w:p>
    <w:p w14:paraId="4DDA9E15" w14:textId="77777777" w:rsidR="00E560CC" w:rsidRPr="00AE3A19" w:rsidRDefault="00E560CC" w:rsidP="00AE3A19">
      <w:pPr>
        <w:tabs>
          <w:tab w:val="left" w:pos="567"/>
        </w:tabs>
        <w:rPr>
          <w:sz w:val="22"/>
          <w:szCs w:val="22"/>
        </w:rPr>
      </w:pPr>
    </w:p>
    <w:p w14:paraId="4DDA9E16" w14:textId="77777777" w:rsidR="00682756" w:rsidRPr="00AE3A19" w:rsidRDefault="00682756" w:rsidP="00AE3A19">
      <w:pPr>
        <w:tabs>
          <w:tab w:val="left" w:pos="567"/>
        </w:tabs>
        <w:rPr>
          <w:sz w:val="22"/>
          <w:szCs w:val="22"/>
        </w:rPr>
      </w:pPr>
    </w:p>
    <w:p w14:paraId="4DDA9E17" w14:textId="77777777" w:rsidR="008F3FAB" w:rsidRPr="00AE3A19" w:rsidRDefault="00176B59" w:rsidP="00AE3A19">
      <w:pPr>
        <w:keepNext/>
        <w:tabs>
          <w:tab w:val="left" w:pos="567"/>
        </w:tabs>
        <w:rPr>
          <w:b/>
          <w:sz w:val="22"/>
          <w:szCs w:val="22"/>
        </w:rPr>
      </w:pPr>
      <w:r w:rsidRPr="00AE3A19">
        <w:rPr>
          <w:b/>
          <w:sz w:val="22"/>
          <w:szCs w:val="22"/>
        </w:rPr>
        <w:t>6.</w:t>
      </w:r>
      <w:r w:rsidRPr="00AE3A19">
        <w:rPr>
          <w:b/>
          <w:sz w:val="22"/>
          <w:szCs w:val="22"/>
        </w:rPr>
        <w:tab/>
      </w:r>
      <w:r w:rsidR="002A4075" w:rsidRPr="00AE3A19">
        <w:rPr>
          <w:b/>
          <w:bCs/>
          <w:sz w:val="22"/>
          <w:szCs w:val="22"/>
        </w:rPr>
        <w:t>A csomagolás tartalma és egyéb információk</w:t>
      </w:r>
    </w:p>
    <w:p w14:paraId="4DDA9E18" w14:textId="77777777" w:rsidR="008F3FAB" w:rsidRPr="00AE3A19" w:rsidRDefault="008F3FAB" w:rsidP="00AE3A19">
      <w:pPr>
        <w:keepNext/>
        <w:tabs>
          <w:tab w:val="left" w:pos="567"/>
        </w:tabs>
        <w:rPr>
          <w:sz w:val="22"/>
          <w:szCs w:val="22"/>
        </w:rPr>
      </w:pPr>
    </w:p>
    <w:p w14:paraId="4DDA9E19" w14:textId="77777777" w:rsidR="008F3FAB" w:rsidRPr="00AE3A19" w:rsidRDefault="008F3FAB" w:rsidP="00AE3A19">
      <w:pPr>
        <w:tabs>
          <w:tab w:val="left" w:pos="567"/>
        </w:tabs>
        <w:rPr>
          <w:b/>
          <w:sz w:val="22"/>
          <w:szCs w:val="22"/>
        </w:rPr>
      </w:pPr>
      <w:r w:rsidRPr="00AE3A19">
        <w:rPr>
          <w:b/>
          <w:sz w:val="22"/>
          <w:szCs w:val="22"/>
        </w:rPr>
        <w:t>Mit tartalmaz az MST Continus</w:t>
      </w:r>
      <w:r w:rsidR="004B580F">
        <w:rPr>
          <w:b/>
          <w:sz w:val="22"/>
          <w:szCs w:val="22"/>
        </w:rPr>
        <w:t>?</w:t>
      </w:r>
    </w:p>
    <w:p w14:paraId="4DDA9E1A" w14:textId="4F51CD56" w:rsidR="00682756" w:rsidRPr="00AE3A19" w:rsidRDefault="008F3FAB" w:rsidP="00EE1AE2">
      <w:pPr>
        <w:tabs>
          <w:tab w:val="left" w:pos="567"/>
        </w:tabs>
        <w:ind w:left="567" w:hanging="567"/>
        <w:rPr>
          <w:sz w:val="22"/>
          <w:szCs w:val="22"/>
        </w:rPr>
      </w:pPr>
      <w:r w:rsidRPr="00AE3A19">
        <w:rPr>
          <w:sz w:val="22"/>
          <w:szCs w:val="22"/>
        </w:rPr>
        <w:t xml:space="preserve">- </w:t>
      </w:r>
      <w:r w:rsidR="004B580F">
        <w:rPr>
          <w:sz w:val="22"/>
          <w:szCs w:val="22"/>
        </w:rPr>
        <w:tab/>
      </w:r>
      <w:r w:rsidRPr="00AE3A19">
        <w:rPr>
          <w:sz w:val="22"/>
          <w:szCs w:val="22"/>
        </w:rPr>
        <w:t xml:space="preserve">A készítmény hatóanyaga: </w:t>
      </w:r>
      <w:r w:rsidR="00682756" w:rsidRPr="00AE3A19">
        <w:rPr>
          <w:sz w:val="22"/>
          <w:szCs w:val="22"/>
        </w:rPr>
        <w:t>10,0 mg, ill</w:t>
      </w:r>
      <w:r w:rsidR="00B51D36">
        <w:rPr>
          <w:sz w:val="22"/>
          <w:szCs w:val="22"/>
        </w:rPr>
        <w:t>etve</w:t>
      </w:r>
      <w:r w:rsidR="00682756" w:rsidRPr="00AE3A19">
        <w:rPr>
          <w:sz w:val="22"/>
          <w:szCs w:val="22"/>
        </w:rPr>
        <w:t xml:space="preserve"> 30,0 mg, ill</w:t>
      </w:r>
      <w:r w:rsidR="00B51D36">
        <w:rPr>
          <w:sz w:val="22"/>
          <w:szCs w:val="22"/>
        </w:rPr>
        <w:t>etve</w:t>
      </w:r>
      <w:r w:rsidR="00682756" w:rsidRPr="00AE3A19">
        <w:rPr>
          <w:sz w:val="22"/>
          <w:szCs w:val="22"/>
        </w:rPr>
        <w:t xml:space="preserve"> 60,0 mg, ill</w:t>
      </w:r>
      <w:r w:rsidR="00B51D36">
        <w:rPr>
          <w:sz w:val="22"/>
          <w:szCs w:val="22"/>
        </w:rPr>
        <w:t>etve</w:t>
      </w:r>
      <w:r w:rsidR="00253B73">
        <w:rPr>
          <w:sz w:val="22"/>
          <w:szCs w:val="22"/>
        </w:rPr>
        <w:t xml:space="preserve"> </w:t>
      </w:r>
      <w:r w:rsidR="00682756" w:rsidRPr="00AE3A19">
        <w:rPr>
          <w:sz w:val="22"/>
          <w:szCs w:val="22"/>
        </w:rPr>
        <w:t>100,0 mg morfin-szulfát</w:t>
      </w:r>
      <w:r w:rsidR="00EE702D">
        <w:rPr>
          <w:sz w:val="22"/>
          <w:szCs w:val="22"/>
        </w:rPr>
        <w:t>-pentahidrát</w:t>
      </w:r>
      <w:r w:rsidR="00682756" w:rsidRPr="00AE3A19">
        <w:rPr>
          <w:sz w:val="22"/>
          <w:szCs w:val="22"/>
        </w:rPr>
        <w:t xml:space="preserve"> retard </w:t>
      </w:r>
      <w:r w:rsidR="003F1A2C" w:rsidRPr="00AE3A19">
        <w:rPr>
          <w:sz w:val="22"/>
          <w:szCs w:val="22"/>
        </w:rPr>
        <w:t>film</w:t>
      </w:r>
      <w:r w:rsidR="00682756" w:rsidRPr="00AE3A19">
        <w:rPr>
          <w:sz w:val="22"/>
          <w:szCs w:val="22"/>
        </w:rPr>
        <w:t>tablettánként, ami 7,50 mg, ill</w:t>
      </w:r>
      <w:r w:rsidR="00F6672F">
        <w:rPr>
          <w:sz w:val="22"/>
          <w:szCs w:val="22"/>
        </w:rPr>
        <w:t>etve</w:t>
      </w:r>
      <w:r w:rsidR="00682756" w:rsidRPr="00AE3A19">
        <w:rPr>
          <w:sz w:val="22"/>
          <w:szCs w:val="22"/>
        </w:rPr>
        <w:t xml:space="preserve"> 22,5 mg, ill</w:t>
      </w:r>
      <w:r w:rsidR="00F6672F">
        <w:rPr>
          <w:sz w:val="22"/>
          <w:szCs w:val="22"/>
        </w:rPr>
        <w:t>etve</w:t>
      </w:r>
      <w:r w:rsidR="00682756" w:rsidRPr="00AE3A19">
        <w:rPr>
          <w:sz w:val="22"/>
          <w:szCs w:val="22"/>
        </w:rPr>
        <w:t xml:space="preserve"> 45 mg, ill</w:t>
      </w:r>
      <w:r w:rsidR="00F6672F">
        <w:rPr>
          <w:sz w:val="22"/>
          <w:szCs w:val="22"/>
        </w:rPr>
        <w:t>etve</w:t>
      </w:r>
      <w:r w:rsidR="00682756" w:rsidRPr="00AE3A19">
        <w:rPr>
          <w:sz w:val="22"/>
          <w:szCs w:val="22"/>
        </w:rPr>
        <w:t xml:space="preserve"> 75 mg morfin bázisnak felel meg.</w:t>
      </w:r>
    </w:p>
    <w:p w14:paraId="4DDA9E1B" w14:textId="77777777" w:rsidR="008F3FAB" w:rsidRDefault="008F3FAB" w:rsidP="00AE3A19">
      <w:pPr>
        <w:pStyle w:val="Szvegtrzsbehzssal"/>
        <w:tabs>
          <w:tab w:val="left" w:pos="567"/>
        </w:tabs>
        <w:ind w:left="0"/>
        <w:rPr>
          <w:sz w:val="22"/>
          <w:szCs w:val="22"/>
        </w:rPr>
      </w:pPr>
      <w:r w:rsidRPr="00AE3A19">
        <w:rPr>
          <w:sz w:val="22"/>
          <w:szCs w:val="22"/>
        </w:rPr>
        <w:t xml:space="preserve">- </w:t>
      </w:r>
      <w:r w:rsidR="004B580F">
        <w:rPr>
          <w:sz w:val="22"/>
          <w:szCs w:val="22"/>
        </w:rPr>
        <w:tab/>
      </w:r>
      <w:r w:rsidRPr="00AE3A19">
        <w:rPr>
          <w:sz w:val="22"/>
          <w:szCs w:val="22"/>
        </w:rPr>
        <w:t>Egyéb összetevők:</w:t>
      </w:r>
    </w:p>
    <w:p w14:paraId="4DDA9E1C" w14:textId="77777777" w:rsidR="0086009E" w:rsidRPr="00AE3A19" w:rsidRDefault="0086009E" w:rsidP="00AE3A19">
      <w:pPr>
        <w:pStyle w:val="Szvegtrzsbehzssal"/>
        <w:tabs>
          <w:tab w:val="left" w:pos="567"/>
        </w:tabs>
        <w:ind w:left="0"/>
        <w:rPr>
          <w:sz w:val="22"/>
          <w:szCs w:val="22"/>
        </w:rPr>
      </w:pPr>
    </w:p>
    <w:p w14:paraId="4DDA9E1D" w14:textId="77777777" w:rsidR="0086009E" w:rsidRDefault="0086009E" w:rsidP="00106379">
      <w:pPr>
        <w:pStyle w:val="Szvegtrzsbehzssal"/>
        <w:ind w:left="0"/>
        <w:rPr>
          <w:i/>
          <w:iCs/>
          <w:sz w:val="22"/>
          <w:szCs w:val="22"/>
          <w:u w:val="single"/>
        </w:rPr>
      </w:pPr>
      <w:r w:rsidRPr="0086009E">
        <w:rPr>
          <w:i/>
          <w:iCs/>
          <w:sz w:val="22"/>
          <w:szCs w:val="22"/>
          <w:u w:val="single"/>
        </w:rPr>
        <w:t>MST Continus 10 mg retard filmtabletta</w:t>
      </w:r>
    </w:p>
    <w:p w14:paraId="4DDA9E1E" w14:textId="77777777" w:rsidR="00682756" w:rsidRPr="00AE3A19" w:rsidRDefault="00682756" w:rsidP="00106379">
      <w:pPr>
        <w:pStyle w:val="Szvegtrzsbehzssal"/>
        <w:ind w:left="0"/>
        <w:rPr>
          <w:sz w:val="22"/>
          <w:szCs w:val="22"/>
        </w:rPr>
      </w:pPr>
      <w:r w:rsidRPr="00AE3A19">
        <w:rPr>
          <w:sz w:val="22"/>
          <w:szCs w:val="22"/>
          <w:u w:val="single"/>
        </w:rPr>
        <w:t>Mag</w:t>
      </w:r>
      <w:r w:rsidRPr="00AE3A19">
        <w:rPr>
          <w:sz w:val="22"/>
          <w:szCs w:val="22"/>
        </w:rPr>
        <w:t>: magnézium-sztearát, talkum, hidroxietilcellulóz, cetil-sztearil-alkohol, vízmentes laktóz.</w:t>
      </w:r>
    </w:p>
    <w:p w14:paraId="4DDA9E1F" w14:textId="673250F5" w:rsidR="00682756" w:rsidRPr="00AE3A19" w:rsidRDefault="00682756" w:rsidP="00AE3A19">
      <w:pPr>
        <w:tabs>
          <w:tab w:val="left" w:pos="567"/>
        </w:tabs>
        <w:rPr>
          <w:sz w:val="22"/>
          <w:szCs w:val="22"/>
        </w:rPr>
      </w:pPr>
      <w:r w:rsidRPr="00AE3A19">
        <w:rPr>
          <w:sz w:val="22"/>
          <w:szCs w:val="22"/>
          <w:u w:val="single"/>
        </w:rPr>
        <w:t>Bevonat</w:t>
      </w:r>
      <w:r w:rsidRPr="00AE3A19">
        <w:rPr>
          <w:sz w:val="22"/>
          <w:szCs w:val="22"/>
        </w:rPr>
        <w:t xml:space="preserve">: </w:t>
      </w:r>
      <w:r w:rsidR="00D812D6" w:rsidRPr="00712951">
        <w:rPr>
          <w:sz w:val="22"/>
          <w:szCs w:val="22"/>
        </w:rPr>
        <w:t>Opadry 85F270017</w:t>
      </w:r>
      <w:r w:rsidR="00D812D6">
        <w:rPr>
          <w:sz w:val="22"/>
          <w:szCs w:val="22"/>
        </w:rPr>
        <w:t xml:space="preserve"> </w:t>
      </w:r>
      <w:r w:rsidR="008C4991">
        <w:rPr>
          <w:sz w:val="22"/>
          <w:szCs w:val="22"/>
        </w:rPr>
        <w:t>[</w:t>
      </w:r>
      <w:r w:rsidR="003C03B9" w:rsidRPr="00AE3A19">
        <w:rPr>
          <w:sz w:val="22"/>
          <w:szCs w:val="22"/>
        </w:rPr>
        <w:t>részben hidrolizált poli</w:t>
      </w:r>
      <w:r w:rsidR="00D76874" w:rsidRPr="00AE3A19">
        <w:rPr>
          <w:sz w:val="22"/>
          <w:szCs w:val="22"/>
        </w:rPr>
        <w:t>(</w:t>
      </w:r>
      <w:r w:rsidR="003C03B9" w:rsidRPr="00AE3A19">
        <w:rPr>
          <w:sz w:val="22"/>
          <w:szCs w:val="22"/>
        </w:rPr>
        <w:t>vinil-alkohol</w:t>
      </w:r>
      <w:r w:rsidR="00D76874" w:rsidRPr="00AE3A19">
        <w:rPr>
          <w:sz w:val="22"/>
          <w:szCs w:val="22"/>
        </w:rPr>
        <w:t>)</w:t>
      </w:r>
      <w:r w:rsidR="00461F51" w:rsidRPr="00AE3A19">
        <w:rPr>
          <w:sz w:val="22"/>
          <w:szCs w:val="22"/>
        </w:rPr>
        <w:t>, makrogol 3350</w:t>
      </w:r>
      <w:r w:rsidR="0089337E" w:rsidRPr="00AE3A19">
        <w:rPr>
          <w:sz w:val="22"/>
          <w:szCs w:val="22"/>
        </w:rPr>
        <w:t xml:space="preserve">, </w:t>
      </w:r>
      <w:r w:rsidR="00EB6B48" w:rsidRPr="00AE3A19">
        <w:rPr>
          <w:sz w:val="22"/>
          <w:szCs w:val="22"/>
        </w:rPr>
        <w:t xml:space="preserve">talkum, </w:t>
      </w:r>
      <w:r w:rsidRPr="00AE3A19">
        <w:rPr>
          <w:sz w:val="22"/>
          <w:szCs w:val="22"/>
        </w:rPr>
        <w:t>fekete vas</w:t>
      </w:r>
      <w:r w:rsidR="00D76874" w:rsidRPr="00AE3A19">
        <w:rPr>
          <w:sz w:val="22"/>
          <w:szCs w:val="22"/>
        </w:rPr>
        <w:t>-</w:t>
      </w:r>
      <w:r w:rsidRPr="00AE3A19">
        <w:rPr>
          <w:sz w:val="22"/>
          <w:szCs w:val="22"/>
        </w:rPr>
        <w:t>oxid</w:t>
      </w:r>
      <w:r w:rsidR="008C4991">
        <w:rPr>
          <w:sz w:val="22"/>
          <w:szCs w:val="22"/>
        </w:rPr>
        <w:t xml:space="preserve"> </w:t>
      </w:r>
      <w:r w:rsidR="008C4991" w:rsidRPr="00306FB0">
        <w:rPr>
          <w:sz w:val="22"/>
          <w:szCs w:val="22"/>
        </w:rPr>
        <w:t>(E172</w:t>
      </w:r>
      <w:r w:rsidR="008C4991">
        <w:rPr>
          <w:sz w:val="22"/>
          <w:szCs w:val="22"/>
        </w:rPr>
        <w:t>)</w:t>
      </w:r>
      <w:r w:rsidRPr="00AE3A19">
        <w:rPr>
          <w:sz w:val="22"/>
          <w:szCs w:val="22"/>
        </w:rPr>
        <w:t>, vörös vas</w:t>
      </w:r>
      <w:r w:rsidR="00D76874" w:rsidRPr="00AE3A19">
        <w:rPr>
          <w:sz w:val="22"/>
          <w:szCs w:val="22"/>
        </w:rPr>
        <w:t>-</w:t>
      </w:r>
      <w:r w:rsidRPr="00AE3A19">
        <w:rPr>
          <w:sz w:val="22"/>
          <w:szCs w:val="22"/>
        </w:rPr>
        <w:t>oxid</w:t>
      </w:r>
      <w:r w:rsidR="008C4991">
        <w:rPr>
          <w:sz w:val="22"/>
          <w:szCs w:val="22"/>
        </w:rPr>
        <w:t xml:space="preserve"> </w:t>
      </w:r>
      <w:r w:rsidR="008C4991" w:rsidRPr="00306FB0">
        <w:rPr>
          <w:sz w:val="22"/>
          <w:szCs w:val="22"/>
        </w:rPr>
        <w:t>(E172</w:t>
      </w:r>
      <w:r w:rsidR="008C4991">
        <w:rPr>
          <w:sz w:val="22"/>
          <w:szCs w:val="22"/>
        </w:rPr>
        <w:t>)</w:t>
      </w:r>
      <w:r w:rsidRPr="00AE3A19">
        <w:rPr>
          <w:sz w:val="22"/>
          <w:szCs w:val="22"/>
        </w:rPr>
        <w:t>, sárga vas</w:t>
      </w:r>
      <w:r w:rsidR="00D76874" w:rsidRPr="00AE3A19">
        <w:rPr>
          <w:sz w:val="22"/>
          <w:szCs w:val="22"/>
        </w:rPr>
        <w:t>-</w:t>
      </w:r>
      <w:r w:rsidRPr="00AE3A19">
        <w:rPr>
          <w:sz w:val="22"/>
          <w:szCs w:val="22"/>
        </w:rPr>
        <w:t>oxid</w:t>
      </w:r>
      <w:r w:rsidR="008C4991">
        <w:rPr>
          <w:sz w:val="22"/>
          <w:szCs w:val="22"/>
        </w:rPr>
        <w:t xml:space="preserve"> </w:t>
      </w:r>
      <w:r w:rsidR="008C4991" w:rsidRPr="00306FB0">
        <w:rPr>
          <w:sz w:val="22"/>
          <w:szCs w:val="22"/>
        </w:rPr>
        <w:t>(E172</w:t>
      </w:r>
      <w:r w:rsidR="008C4991">
        <w:rPr>
          <w:sz w:val="22"/>
          <w:szCs w:val="22"/>
        </w:rPr>
        <w:t>)</w:t>
      </w:r>
      <w:r w:rsidRPr="00AE3A19">
        <w:rPr>
          <w:sz w:val="22"/>
          <w:szCs w:val="22"/>
        </w:rPr>
        <w:t>, titán-dioxid</w:t>
      </w:r>
      <w:r w:rsidR="008C4991">
        <w:rPr>
          <w:sz w:val="22"/>
          <w:szCs w:val="22"/>
        </w:rPr>
        <w:t xml:space="preserve"> </w:t>
      </w:r>
      <w:r w:rsidR="008C4991" w:rsidRPr="00306FB0">
        <w:rPr>
          <w:sz w:val="22"/>
          <w:szCs w:val="22"/>
        </w:rPr>
        <w:t>(E17</w:t>
      </w:r>
      <w:r w:rsidR="008C4991">
        <w:rPr>
          <w:sz w:val="22"/>
          <w:szCs w:val="22"/>
        </w:rPr>
        <w:t>1)</w:t>
      </w:r>
      <w:r w:rsidRPr="00AE3A19">
        <w:rPr>
          <w:sz w:val="22"/>
          <w:szCs w:val="22"/>
        </w:rPr>
        <w:t>, tisztított víz</w:t>
      </w:r>
      <w:r w:rsidR="008C4991">
        <w:rPr>
          <w:sz w:val="22"/>
          <w:szCs w:val="22"/>
        </w:rPr>
        <w:t>]</w:t>
      </w:r>
      <w:r w:rsidRPr="00AE3A19">
        <w:rPr>
          <w:sz w:val="22"/>
          <w:szCs w:val="22"/>
        </w:rPr>
        <w:t>.</w:t>
      </w:r>
    </w:p>
    <w:p w14:paraId="4DDA9E20" w14:textId="77777777" w:rsidR="00682756" w:rsidRPr="00AE3A19" w:rsidRDefault="00682756" w:rsidP="00AE3A19">
      <w:pPr>
        <w:tabs>
          <w:tab w:val="left" w:pos="567"/>
        </w:tabs>
        <w:rPr>
          <w:sz w:val="22"/>
          <w:szCs w:val="22"/>
        </w:rPr>
      </w:pPr>
    </w:p>
    <w:p w14:paraId="4DDA9E21" w14:textId="77777777" w:rsidR="0086009E" w:rsidRDefault="0086009E" w:rsidP="0086009E">
      <w:pPr>
        <w:pStyle w:val="Szvegtrzsbehzssal"/>
        <w:ind w:left="0"/>
        <w:rPr>
          <w:i/>
          <w:iCs/>
          <w:sz w:val="22"/>
          <w:szCs w:val="22"/>
          <w:u w:val="single"/>
        </w:rPr>
      </w:pPr>
      <w:r>
        <w:rPr>
          <w:i/>
          <w:iCs/>
          <w:sz w:val="22"/>
          <w:szCs w:val="22"/>
          <w:u w:val="single"/>
        </w:rPr>
        <w:t>MST Continus 3</w:t>
      </w:r>
      <w:r w:rsidRPr="0086009E">
        <w:rPr>
          <w:i/>
          <w:iCs/>
          <w:sz w:val="22"/>
          <w:szCs w:val="22"/>
          <w:u w:val="single"/>
        </w:rPr>
        <w:t>0 mg retard filmtabletta</w:t>
      </w:r>
    </w:p>
    <w:p w14:paraId="4DDA9E22" w14:textId="77777777" w:rsidR="00682756" w:rsidRPr="00AE3A19" w:rsidRDefault="00682756" w:rsidP="00AE3A19">
      <w:pPr>
        <w:tabs>
          <w:tab w:val="left" w:pos="567"/>
        </w:tabs>
        <w:rPr>
          <w:sz w:val="22"/>
          <w:szCs w:val="22"/>
        </w:rPr>
      </w:pPr>
      <w:r w:rsidRPr="00AE3A19">
        <w:rPr>
          <w:sz w:val="22"/>
          <w:szCs w:val="22"/>
          <w:u w:val="single"/>
        </w:rPr>
        <w:t>Mag</w:t>
      </w:r>
      <w:r w:rsidRPr="00AE3A19">
        <w:rPr>
          <w:sz w:val="22"/>
          <w:szCs w:val="22"/>
        </w:rPr>
        <w:t>: magnézium-sztearát, talkum, hidroxietilcellulóz, cetil-sztearil-alkohol, vízmentes laktóz.</w:t>
      </w:r>
    </w:p>
    <w:p w14:paraId="4DDA9E23" w14:textId="37BCBAFD" w:rsidR="00682756" w:rsidRPr="00AE3A19" w:rsidRDefault="00682756" w:rsidP="00AE3A19">
      <w:pPr>
        <w:tabs>
          <w:tab w:val="left" w:pos="567"/>
        </w:tabs>
        <w:rPr>
          <w:sz w:val="22"/>
          <w:szCs w:val="22"/>
        </w:rPr>
      </w:pPr>
      <w:r w:rsidRPr="00AE3A19">
        <w:rPr>
          <w:sz w:val="22"/>
          <w:szCs w:val="22"/>
          <w:u w:val="single"/>
        </w:rPr>
        <w:t xml:space="preserve">Bevonat: </w:t>
      </w:r>
      <w:r w:rsidRPr="00AE3A19">
        <w:rPr>
          <w:sz w:val="22"/>
          <w:szCs w:val="22"/>
        </w:rPr>
        <w:t xml:space="preserve">Opadry OY-6708 </w:t>
      </w:r>
      <w:r w:rsidR="008C4991">
        <w:rPr>
          <w:sz w:val="22"/>
          <w:szCs w:val="22"/>
        </w:rPr>
        <w:t>[</w:t>
      </w:r>
      <w:r w:rsidRPr="00AE3A19">
        <w:rPr>
          <w:sz w:val="22"/>
          <w:szCs w:val="22"/>
        </w:rPr>
        <w:t>„Sunset yellow”-lakk</w:t>
      </w:r>
      <w:r w:rsidR="008C4991">
        <w:rPr>
          <w:sz w:val="22"/>
          <w:szCs w:val="22"/>
        </w:rPr>
        <w:t xml:space="preserve"> </w:t>
      </w:r>
      <w:r w:rsidR="008C4991" w:rsidRPr="00306FB0">
        <w:rPr>
          <w:sz w:val="22"/>
          <w:szCs w:val="22"/>
        </w:rPr>
        <w:t>(E110)</w:t>
      </w:r>
      <w:r w:rsidRPr="00AE3A19">
        <w:rPr>
          <w:sz w:val="22"/>
          <w:szCs w:val="22"/>
        </w:rPr>
        <w:t>, indigókármin-lakk</w:t>
      </w:r>
      <w:r w:rsidR="008C4991">
        <w:rPr>
          <w:sz w:val="22"/>
          <w:szCs w:val="22"/>
        </w:rPr>
        <w:t xml:space="preserve"> </w:t>
      </w:r>
      <w:r w:rsidR="008C4991" w:rsidRPr="00306FB0">
        <w:rPr>
          <w:sz w:val="22"/>
          <w:szCs w:val="22"/>
        </w:rPr>
        <w:t>(E1</w:t>
      </w:r>
      <w:r w:rsidR="008C4991">
        <w:rPr>
          <w:sz w:val="22"/>
          <w:szCs w:val="22"/>
        </w:rPr>
        <w:t>32</w:t>
      </w:r>
      <w:r w:rsidR="008C4991" w:rsidRPr="00306FB0">
        <w:rPr>
          <w:sz w:val="22"/>
          <w:szCs w:val="22"/>
        </w:rPr>
        <w:t>)</w:t>
      </w:r>
      <w:r w:rsidRPr="00AE3A19">
        <w:rPr>
          <w:sz w:val="22"/>
          <w:szCs w:val="22"/>
        </w:rPr>
        <w:t>, makrogol 400, titán-dioxid</w:t>
      </w:r>
      <w:r w:rsidR="008C4991">
        <w:rPr>
          <w:sz w:val="22"/>
          <w:szCs w:val="22"/>
        </w:rPr>
        <w:t xml:space="preserve"> </w:t>
      </w:r>
      <w:r w:rsidR="008C4991" w:rsidRPr="00306FB0">
        <w:rPr>
          <w:sz w:val="22"/>
          <w:szCs w:val="22"/>
        </w:rPr>
        <w:t>(E1</w:t>
      </w:r>
      <w:r w:rsidR="008C4991">
        <w:rPr>
          <w:sz w:val="22"/>
          <w:szCs w:val="22"/>
        </w:rPr>
        <w:t>71</w:t>
      </w:r>
      <w:r w:rsidR="008C4991" w:rsidRPr="00306FB0">
        <w:rPr>
          <w:sz w:val="22"/>
          <w:szCs w:val="22"/>
        </w:rPr>
        <w:t>)</w:t>
      </w:r>
      <w:r w:rsidRPr="00AE3A19">
        <w:rPr>
          <w:sz w:val="22"/>
          <w:szCs w:val="22"/>
        </w:rPr>
        <w:t>, eritrozin-lakk</w:t>
      </w:r>
      <w:r w:rsidR="008C4991">
        <w:rPr>
          <w:sz w:val="22"/>
          <w:szCs w:val="22"/>
        </w:rPr>
        <w:t xml:space="preserve"> </w:t>
      </w:r>
      <w:r w:rsidR="008C4991" w:rsidRPr="00306FB0">
        <w:rPr>
          <w:sz w:val="22"/>
          <w:szCs w:val="22"/>
        </w:rPr>
        <w:t>(E1</w:t>
      </w:r>
      <w:r w:rsidR="008C4991">
        <w:rPr>
          <w:sz w:val="22"/>
          <w:szCs w:val="22"/>
        </w:rPr>
        <w:t>27</w:t>
      </w:r>
      <w:r w:rsidR="008C4991" w:rsidRPr="00306FB0">
        <w:rPr>
          <w:sz w:val="22"/>
          <w:szCs w:val="22"/>
        </w:rPr>
        <w:t>)</w:t>
      </w:r>
      <w:r w:rsidRPr="00AE3A19">
        <w:rPr>
          <w:sz w:val="22"/>
          <w:szCs w:val="22"/>
        </w:rPr>
        <w:t>, hipromellóz</w:t>
      </w:r>
      <w:r w:rsidR="008C4991">
        <w:rPr>
          <w:sz w:val="22"/>
          <w:szCs w:val="22"/>
        </w:rPr>
        <w:t>]</w:t>
      </w:r>
      <w:r w:rsidRPr="00AE3A19">
        <w:rPr>
          <w:sz w:val="22"/>
          <w:szCs w:val="22"/>
        </w:rPr>
        <w:t>.</w:t>
      </w:r>
    </w:p>
    <w:p w14:paraId="4DDA9E24" w14:textId="77777777" w:rsidR="00682756" w:rsidRPr="00AE3A19" w:rsidRDefault="00682756" w:rsidP="00AE3A19">
      <w:pPr>
        <w:tabs>
          <w:tab w:val="left" w:pos="567"/>
        </w:tabs>
        <w:rPr>
          <w:sz w:val="22"/>
          <w:szCs w:val="22"/>
        </w:rPr>
      </w:pPr>
    </w:p>
    <w:p w14:paraId="4DDA9E25" w14:textId="77777777" w:rsidR="0086009E" w:rsidRDefault="0086009E" w:rsidP="0086009E">
      <w:pPr>
        <w:pStyle w:val="Szvegtrzsbehzssal"/>
        <w:ind w:left="0"/>
        <w:rPr>
          <w:i/>
          <w:iCs/>
          <w:sz w:val="22"/>
          <w:szCs w:val="22"/>
          <w:u w:val="single"/>
        </w:rPr>
      </w:pPr>
      <w:r>
        <w:rPr>
          <w:i/>
          <w:iCs/>
          <w:sz w:val="22"/>
          <w:szCs w:val="22"/>
          <w:u w:val="single"/>
        </w:rPr>
        <w:t>MST Continus 6</w:t>
      </w:r>
      <w:r w:rsidRPr="0086009E">
        <w:rPr>
          <w:i/>
          <w:iCs/>
          <w:sz w:val="22"/>
          <w:szCs w:val="22"/>
          <w:u w:val="single"/>
        </w:rPr>
        <w:t>0 mg retard filmtabletta</w:t>
      </w:r>
    </w:p>
    <w:p w14:paraId="4DDA9E26" w14:textId="77777777" w:rsidR="00682756" w:rsidRPr="00AE3A19" w:rsidRDefault="00682756" w:rsidP="00AE3A19">
      <w:pPr>
        <w:tabs>
          <w:tab w:val="left" w:pos="567"/>
        </w:tabs>
        <w:rPr>
          <w:sz w:val="22"/>
          <w:szCs w:val="22"/>
        </w:rPr>
      </w:pPr>
      <w:r w:rsidRPr="00AE3A19">
        <w:rPr>
          <w:sz w:val="22"/>
          <w:szCs w:val="22"/>
          <w:u w:val="single"/>
        </w:rPr>
        <w:t>Mag</w:t>
      </w:r>
      <w:r w:rsidRPr="00AE3A19">
        <w:rPr>
          <w:sz w:val="22"/>
          <w:szCs w:val="22"/>
        </w:rPr>
        <w:t>: magnézium-sztearát, talkum, hidroxietilcellulóz, cetil-sztearil-alkohol, vízmentes laktóz.</w:t>
      </w:r>
    </w:p>
    <w:p w14:paraId="4DDA9E27" w14:textId="631DE327" w:rsidR="00682756" w:rsidRPr="00AE3A19" w:rsidRDefault="00682756" w:rsidP="00AE3A19">
      <w:pPr>
        <w:tabs>
          <w:tab w:val="left" w:pos="567"/>
        </w:tabs>
        <w:rPr>
          <w:sz w:val="22"/>
          <w:szCs w:val="22"/>
        </w:rPr>
      </w:pPr>
      <w:r w:rsidRPr="00AE3A19">
        <w:rPr>
          <w:sz w:val="22"/>
          <w:szCs w:val="22"/>
          <w:u w:val="single"/>
        </w:rPr>
        <w:t>Bevonat</w:t>
      </w:r>
      <w:r w:rsidRPr="00AE3A19">
        <w:rPr>
          <w:sz w:val="22"/>
          <w:szCs w:val="22"/>
        </w:rPr>
        <w:t xml:space="preserve">: Opadry OY-3508 </w:t>
      </w:r>
      <w:r w:rsidR="008C4991">
        <w:rPr>
          <w:sz w:val="22"/>
          <w:szCs w:val="22"/>
        </w:rPr>
        <w:t>[</w:t>
      </w:r>
      <w:r w:rsidRPr="00AE3A19">
        <w:rPr>
          <w:sz w:val="22"/>
          <w:szCs w:val="22"/>
        </w:rPr>
        <w:t>eritrozin-lakk</w:t>
      </w:r>
      <w:r w:rsidR="008B754C">
        <w:rPr>
          <w:sz w:val="22"/>
          <w:szCs w:val="22"/>
        </w:rPr>
        <w:t xml:space="preserve"> </w:t>
      </w:r>
      <w:r w:rsidR="008B754C" w:rsidRPr="00306FB0">
        <w:rPr>
          <w:sz w:val="22"/>
          <w:szCs w:val="22"/>
        </w:rPr>
        <w:t>(E1</w:t>
      </w:r>
      <w:r w:rsidR="008B754C">
        <w:rPr>
          <w:sz w:val="22"/>
          <w:szCs w:val="22"/>
        </w:rPr>
        <w:t>27</w:t>
      </w:r>
      <w:r w:rsidR="008B754C" w:rsidRPr="00306FB0">
        <w:rPr>
          <w:sz w:val="22"/>
          <w:szCs w:val="22"/>
        </w:rPr>
        <w:t>)</w:t>
      </w:r>
      <w:r w:rsidRPr="00AE3A19">
        <w:rPr>
          <w:sz w:val="22"/>
          <w:szCs w:val="22"/>
        </w:rPr>
        <w:t>, kinolinsárga-lakk</w:t>
      </w:r>
      <w:r w:rsidR="008B754C">
        <w:rPr>
          <w:sz w:val="22"/>
          <w:szCs w:val="22"/>
        </w:rPr>
        <w:t xml:space="preserve"> </w:t>
      </w:r>
      <w:r w:rsidR="008B754C" w:rsidRPr="00306FB0">
        <w:rPr>
          <w:sz w:val="22"/>
          <w:szCs w:val="22"/>
        </w:rPr>
        <w:t>(E1</w:t>
      </w:r>
      <w:r w:rsidR="008B754C">
        <w:rPr>
          <w:sz w:val="22"/>
          <w:szCs w:val="22"/>
        </w:rPr>
        <w:t>04</w:t>
      </w:r>
      <w:r w:rsidR="008B754C" w:rsidRPr="00306FB0">
        <w:rPr>
          <w:sz w:val="22"/>
          <w:szCs w:val="22"/>
        </w:rPr>
        <w:t>)</w:t>
      </w:r>
      <w:r w:rsidRPr="00AE3A19">
        <w:rPr>
          <w:sz w:val="22"/>
          <w:szCs w:val="22"/>
        </w:rPr>
        <w:t>, „Sunset yellow”-lakk</w:t>
      </w:r>
      <w:r w:rsidR="008B754C">
        <w:rPr>
          <w:sz w:val="22"/>
          <w:szCs w:val="22"/>
        </w:rPr>
        <w:t xml:space="preserve"> </w:t>
      </w:r>
      <w:r w:rsidR="008B754C" w:rsidRPr="00306FB0">
        <w:rPr>
          <w:sz w:val="22"/>
          <w:szCs w:val="22"/>
        </w:rPr>
        <w:t>(E110)</w:t>
      </w:r>
      <w:r w:rsidRPr="00AE3A19">
        <w:rPr>
          <w:sz w:val="22"/>
          <w:szCs w:val="22"/>
        </w:rPr>
        <w:t>,</w:t>
      </w:r>
      <w:r w:rsidR="00E23C44" w:rsidRPr="00AE3A19">
        <w:rPr>
          <w:sz w:val="22"/>
          <w:szCs w:val="22"/>
        </w:rPr>
        <w:t xml:space="preserve"> </w:t>
      </w:r>
      <w:r w:rsidRPr="00AE3A19">
        <w:rPr>
          <w:sz w:val="22"/>
          <w:szCs w:val="22"/>
        </w:rPr>
        <w:t>makrogol 400, titán-dioxid</w:t>
      </w:r>
      <w:r w:rsidR="00C64323">
        <w:rPr>
          <w:sz w:val="22"/>
          <w:szCs w:val="22"/>
        </w:rPr>
        <w:t xml:space="preserve"> </w:t>
      </w:r>
      <w:r w:rsidR="00C64323" w:rsidRPr="00306FB0">
        <w:rPr>
          <w:sz w:val="22"/>
          <w:szCs w:val="22"/>
        </w:rPr>
        <w:t>(E1</w:t>
      </w:r>
      <w:r w:rsidR="00C64323">
        <w:rPr>
          <w:sz w:val="22"/>
          <w:szCs w:val="22"/>
        </w:rPr>
        <w:t>7</w:t>
      </w:r>
      <w:r w:rsidR="00C64323" w:rsidRPr="00306FB0">
        <w:rPr>
          <w:sz w:val="22"/>
          <w:szCs w:val="22"/>
        </w:rPr>
        <w:t>1)</w:t>
      </w:r>
      <w:r w:rsidRPr="00AE3A19">
        <w:rPr>
          <w:sz w:val="22"/>
          <w:szCs w:val="22"/>
        </w:rPr>
        <w:t>, hipromellóz</w:t>
      </w:r>
      <w:r w:rsidR="008C4991">
        <w:rPr>
          <w:sz w:val="22"/>
          <w:szCs w:val="22"/>
        </w:rPr>
        <w:t>]</w:t>
      </w:r>
      <w:r w:rsidRPr="00AE3A19">
        <w:rPr>
          <w:sz w:val="22"/>
          <w:szCs w:val="22"/>
        </w:rPr>
        <w:t>.</w:t>
      </w:r>
    </w:p>
    <w:p w14:paraId="4DDA9E28" w14:textId="77777777" w:rsidR="00682756" w:rsidRPr="00AE3A19" w:rsidRDefault="00682756" w:rsidP="00AE3A19">
      <w:pPr>
        <w:tabs>
          <w:tab w:val="left" w:pos="567"/>
        </w:tabs>
        <w:ind w:left="720" w:hanging="720"/>
        <w:rPr>
          <w:sz w:val="22"/>
          <w:szCs w:val="22"/>
        </w:rPr>
      </w:pPr>
    </w:p>
    <w:p w14:paraId="4DDA9E29" w14:textId="77777777" w:rsidR="0086009E" w:rsidRDefault="0086009E" w:rsidP="0086009E">
      <w:pPr>
        <w:pStyle w:val="Szvegtrzsbehzssal"/>
        <w:ind w:left="0"/>
        <w:rPr>
          <w:i/>
          <w:iCs/>
          <w:sz w:val="22"/>
          <w:szCs w:val="22"/>
          <w:u w:val="single"/>
        </w:rPr>
      </w:pPr>
      <w:r w:rsidRPr="0086009E">
        <w:rPr>
          <w:i/>
          <w:iCs/>
          <w:sz w:val="22"/>
          <w:szCs w:val="22"/>
          <w:u w:val="single"/>
        </w:rPr>
        <w:t>MST Continus 1</w:t>
      </w:r>
      <w:r>
        <w:rPr>
          <w:i/>
          <w:iCs/>
          <w:sz w:val="22"/>
          <w:szCs w:val="22"/>
          <w:u w:val="single"/>
        </w:rPr>
        <w:t>0</w:t>
      </w:r>
      <w:r w:rsidRPr="0086009E">
        <w:rPr>
          <w:i/>
          <w:iCs/>
          <w:sz w:val="22"/>
          <w:szCs w:val="22"/>
          <w:u w:val="single"/>
        </w:rPr>
        <w:t>0 mg retard filmtabletta</w:t>
      </w:r>
    </w:p>
    <w:p w14:paraId="4DDA9E2A" w14:textId="77777777" w:rsidR="00682756" w:rsidRPr="00AE3A19" w:rsidRDefault="00682756" w:rsidP="00AE3A19">
      <w:pPr>
        <w:tabs>
          <w:tab w:val="left" w:pos="567"/>
        </w:tabs>
        <w:rPr>
          <w:sz w:val="22"/>
          <w:szCs w:val="22"/>
        </w:rPr>
      </w:pPr>
      <w:r w:rsidRPr="00AE3A19">
        <w:rPr>
          <w:sz w:val="22"/>
          <w:szCs w:val="22"/>
          <w:u w:val="single"/>
        </w:rPr>
        <w:t>Mag</w:t>
      </w:r>
      <w:r w:rsidRPr="00AE3A19">
        <w:rPr>
          <w:sz w:val="22"/>
          <w:szCs w:val="22"/>
        </w:rPr>
        <w:t>: magnézium-sztearát, talkum, hidroxietilcellulóz, cetil-sztearil-alkohol.</w:t>
      </w:r>
    </w:p>
    <w:p w14:paraId="4DDA9E2B" w14:textId="095A30F5" w:rsidR="00682756" w:rsidRPr="00AE3A19" w:rsidRDefault="00682756" w:rsidP="00AE3A19">
      <w:pPr>
        <w:tabs>
          <w:tab w:val="left" w:pos="567"/>
        </w:tabs>
        <w:rPr>
          <w:sz w:val="22"/>
          <w:szCs w:val="22"/>
        </w:rPr>
      </w:pPr>
      <w:r w:rsidRPr="00AE3A19">
        <w:rPr>
          <w:sz w:val="22"/>
          <w:szCs w:val="22"/>
          <w:u w:val="single"/>
        </w:rPr>
        <w:t>Bevonat</w:t>
      </w:r>
      <w:r w:rsidRPr="00AE3A19">
        <w:rPr>
          <w:sz w:val="22"/>
          <w:szCs w:val="22"/>
        </w:rPr>
        <w:t xml:space="preserve">: Opaspray OY-8215 </w:t>
      </w:r>
      <w:r w:rsidR="008C4991">
        <w:rPr>
          <w:sz w:val="22"/>
          <w:szCs w:val="22"/>
        </w:rPr>
        <w:t>[</w:t>
      </w:r>
      <w:r w:rsidRPr="00AE3A19">
        <w:rPr>
          <w:sz w:val="22"/>
          <w:szCs w:val="22"/>
        </w:rPr>
        <w:t>indigókármin-lakk</w:t>
      </w:r>
      <w:r w:rsidR="00C64323">
        <w:rPr>
          <w:sz w:val="22"/>
          <w:szCs w:val="22"/>
        </w:rPr>
        <w:t xml:space="preserve"> </w:t>
      </w:r>
      <w:r w:rsidR="00C64323" w:rsidRPr="00306FB0">
        <w:rPr>
          <w:sz w:val="22"/>
          <w:szCs w:val="22"/>
        </w:rPr>
        <w:t>(E1</w:t>
      </w:r>
      <w:r w:rsidR="00C64323">
        <w:rPr>
          <w:sz w:val="22"/>
          <w:szCs w:val="22"/>
        </w:rPr>
        <w:t>32</w:t>
      </w:r>
      <w:r w:rsidR="00C64323" w:rsidRPr="00306FB0">
        <w:rPr>
          <w:sz w:val="22"/>
          <w:szCs w:val="22"/>
        </w:rPr>
        <w:t>)</w:t>
      </w:r>
      <w:r w:rsidRPr="00AE3A19">
        <w:rPr>
          <w:sz w:val="22"/>
          <w:szCs w:val="22"/>
        </w:rPr>
        <w:t>, sárga vas</w:t>
      </w:r>
      <w:r w:rsidR="00D76874" w:rsidRPr="00AE3A19">
        <w:rPr>
          <w:sz w:val="22"/>
          <w:szCs w:val="22"/>
        </w:rPr>
        <w:t>-</w:t>
      </w:r>
      <w:r w:rsidRPr="00AE3A19">
        <w:rPr>
          <w:sz w:val="22"/>
          <w:szCs w:val="22"/>
        </w:rPr>
        <w:t>oxid</w:t>
      </w:r>
      <w:r w:rsidR="00C64323">
        <w:rPr>
          <w:sz w:val="22"/>
          <w:szCs w:val="22"/>
        </w:rPr>
        <w:t xml:space="preserve"> </w:t>
      </w:r>
      <w:bookmarkStart w:id="2" w:name="_Hlk163735278"/>
      <w:r w:rsidR="00C64323" w:rsidRPr="00306FB0">
        <w:rPr>
          <w:sz w:val="22"/>
          <w:szCs w:val="22"/>
        </w:rPr>
        <w:t>(E1</w:t>
      </w:r>
      <w:r w:rsidR="00C64323">
        <w:rPr>
          <w:sz w:val="22"/>
          <w:szCs w:val="22"/>
        </w:rPr>
        <w:t>72</w:t>
      </w:r>
      <w:r w:rsidR="00C64323" w:rsidRPr="00306FB0">
        <w:rPr>
          <w:sz w:val="22"/>
          <w:szCs w:val="22"/>
        </w:rPr>
        <w:t>)</w:t>
      </w:r>
      <w:bookmarkEnd w:id="2"/>
      <w:r w:rsidRPr="00AE3A19">
        <w:rPr>
          <w:sz w:val="22"/>
          <w:szCs w:val="22"/>
        </w:rPr>
        <w:t>, fekete vas</w:t>
      </w:r>
      <w:r w:rsidR="00D76874" w:rsidRPr="00AE3A19">
        <w:rPr>
          <w:sz w:val="22"/>
          <w:szCs w:val="22"/>
        </w:rPr>
        <w:t>-</w:t>
      </w:r>
      <w:r w:rsidRPr="00AE3A19">
        <w:rPr>
          <w:sz w:val="22"/>
          <w:szCs w:val="22"/>
        </w:rPr>
        <w:t>oxid</w:t>
      </w:r>
      <w:r w:rsidR="00C64323">
        <w:rPr>
          <w:sz w:val="22"/>
          <w:szCs w:val="22"/>
        </w:rPr>
        <w:t xml:space="preserve"> </w:t>
      </w:r>
      <w:r w:rsidR="00C64323" w:rsidRPr="00306FB0">
        <w:rPr>
          <w:sz w:val="22"/>
          <w:szCs w:val="22"/>
        </w:rPr>
        <w:t>(E1</w:t>
      </w:r>
      <w:r w:rsidR="00C64323">
        <w:rPr>
          <w:sz w:val="22"/>
          <w:szCs w:val="22"/>
        </w:rPr>
        <w:t>72</w:t>
      </w:r>
      <w:r w:rsidR="00C64323" w:rsidRPr="00306FB0">
        <w:rPr>
          <w:sz w:val="22"/>
          <w:szCs w:val="22"/>
        </w:rPr>
        <w:t>)</w:t>
      </w:r>
      <w:r w:rsidRPr="00AE3A19">
        <w:rPr>
          <w:sz w:val="22"/>
          <w:szCs w:val="22"/>
        </w:rPr>
        <w:t>, makrogol 400, hipromellóz, titán-dioxid</w:t>
      </w:r>
      <w:r w:rsidR="00C64323">
        <w:rPr>
          <w:sz w:val="22"/>
          <w:szCs w:val="22"/>
        </w:rPr>
        <w:t xml:space="preserve"> </w:t>
      </w:r>
      <w:r w:rsidR="00C64323" w:rsidRPr="00306FB0">
        <w:rPr>
          <w:sz w:val="22"/>
          <w:szCs w:val="22"/>
        </w:rPr>
        <w:t>(E1</w:t>
      </w:r>
      <w:r w:rsidR="00C64323">
        <w:rPr>
          <w:sz w:val="22"/>
          <w:szCs w:val="22"/>
        </w:rPr>
        <w:t>71</w:t>
      </w:r>
      <w:r w:rsidR="00C64323" w:rsidRPr="00306FB0">
        <w:rPr>
          <w:sz w:val="22"/>
          <w:szCs w:val="22"/>
        </w:rPr>
        <w:t>)</w:t>
      </w:r>
      <w:r w:rsidR="008C4991">
        <w:rPr>
          <w:sz w:val="22"/>
          <w:szCs w:val="22"/>
        </w:rPr>
        <w:t>]</w:t>
      </w:r>
      <w:r w:rsidRPr="00AE3A19">
        <w:rPr>
          <w:sz w:val="22"/>
          <w:szCs w:val="22"/>
        </w:rPr>
        <w:t>.</w:t>
      </w:r>
    </w:p>
    <w:p w14:paraId="4DDA9E2C" w14:textId="77777777" w:rsidR="00682756" w:rsidRPr="00AE3A19" w:rsidRDefault="00682756" w:rsidP="00AE3A19">
      <w:pPr>
        <w:tabs>
          <w:tab w:val="left" w:pos="567"/>
        </w:tabs>
        <w:rPr>
          <w:sz w:val="22"/>
          <w:szCs w:val="22"/>
        </w:rPr>
      </w:pPr>
    </w:p>
    <w:p w14:paraId="4DDA9E2D" w14:textId="6414E7F7" w:rsidR="008F3FAB" w:rsidRPr="00AE3A19" w:rsidRDefault="008F3FAB" w:rsidP="00AE3A19">
      <w:pPr>
        <w:tabs>
          <w:tab w:val="left" w:pos="567"/>
        </w:tabs>
        <w:rPr>
          <w:b/>
          <w:sz w:val="22"/>
          <w:szCs w:val="22"/>
        </w:rPr>
      </w:pPr>
      <w:r w:rsidRPr="00AE3A19">
        <w:rPr>
          <w:b/>
          <w:sz w:val="22"/>
          <w:szCs w:val="22"/>
        </w:rPr>
        <w:t>Milyen a</w:t>
      </w:r>
      <w:r w:rsidR="004B580F" w:rsidRPr="00AE3A19">
        <w:rPr>
          <w:b/>
          <w:sz w:val="22"/>
          <w:szCs w:val="22"/>
        </w:rPr>
        <w:t>z MST Continus</w:t>
      </w:r>
      <w:r w:rsidRPr="00AE3A19">
        <w:rPr>
          <w:b/>
          <w:sz w:val="22"/>
          <w:szCs w:val="22"/>
        </w:rPr>
        <w:t xml:space="preserve"> külleme és mit tartalmaz a csomagolás</w:t>
      </w:r>
      <w:r w:rsidR="00C21670">
        <w:rPr>
          <w:b/>
          <w:sz w:val="22"/>
          <w:szCs w:val="22"/>
        </w:rPr>
        <w:t>?</w:t>
      </w:r>
    </w:p>
    <w:p w14:paraId="4DDA9E2E" w14:textId="77777777" w:rsidR="008F3FAB" w:rsidRPr="00AE3A19" w:rsidRDefault="00921938" w:rsidP="00AE3A19">
      <w:pPr>
        <w:pStyle w:val="Cmsor2"/>
        <w:tabs>
          <w:tab w:val="left" w:pos="567"/>
        </w:tabs>
        <w:spacing w:before="0" w:beforeAutospacing="0" w:after="0" w:afterAutospacing="0"/>
        <w:rPr>
          <w:rFonts w:ascii="Times New Roman" w:hAnsi="Times New Roman" w:cs="Times New Roman"/>
          <w:b w:val="0"/>
          <w:color w:val="auto"/>
          <w:sz w:val="22"/>
          <w:szCs w:val="22"/>
        </w:rPr>
      </w:pPr>
      <w:r w:rsidRPr="00921938">
        <w:rPr>
          <w:rFonts w:ascii="Times New Roman" w:hAnsi="Times New Roman" w:cs="Times New Roman"/>
          <w:b w:val="0"/>
          <w:color w:val="auto"/>
          <w:sz w:val="22"/>
          <w:szCs w:val="22"/>
          <w:u w:val="single"/>
        </w:rPr>
        <w:t>MST Continus 10 mg retard filmtabletta</w:t>
      </w:r>
      <w:r w:rsidR="008F3FAB" w:rsidRPr="00AE3A19">
        <w:rPr>
          <w:rFonts w:ascii="Times New Roman" w:hAnsi="Times New Roman" w:cs="Times New Roman"/>
          <w:b w:val="0"/>
          <w:color w:val="auto"/>
          <w:sz w:val="22"/>
          <w:szCs w:val="22"/>
        </w:rPr>
        <w:t>: okkersárga színű, szagtalan, íztelen, korong alakú,</w:t>
      </w:r>
      <w:r>
        <w:rPr>
          <w:rFonts w:ascii="Times New Roman" w:hAnsi="Times New Roman" w:cs="Times New Roman"/>
          <w:b w:val="0"/>
          <w:color w:val="auto"/>
          <w:sz w:val="22"/>
          <w:szCs w:val="22"/>
        </w:rPr>
        <w:t xml:space="preserve"> </w:t>
      </w:r>
      <w:r w:rsidR="008F3FAB" w:rsidRPr="00AE3A19">
        <w:rPr>
          <w:rFonts w:ascii="Times New Roman" w:hAnsi="Times New Roman" w:cs="Times New Roman"/>
          <w:b w:val="0"/>
          <w:color w:val="auto"/>
          <w:sz w:val="22"/>
          <w:szCs w:val="22"/>
        </w:rPr>
        <w:t>mérsékelten domború felületű, egyik oldalán</w:t>
      </w:r>
      <w:r>
        <w:rPr>
          <w:rFonts w:ascii="Times New Roman" w:hAnsi="Times New Roman" w:cs="Times New Roman"/>
          <w:b w:val="0"/>
          <w:color w:val="auto"/>
          <w:sz w:val="22"/>
          <w:szCs w:val="22"/>
        </w:rPr>
        <w:t xml:space="preserve"> </w:t>
      </w:r>
      <w:r w:rsidR="008F3FAB" w:rsidRPr="00AE3A19">
        <w:rPr>
          <w:rFonts w:ascii="Times New Roman" w:hAnsi="Times New Roman" w:cs="Times New Roman"/>
          <w:b w:val="0"/>
          <w:color w:val="auto"/>
          <w:sz w:val="22"/>
          <w:szCs w:val="22"/>
        </w:rPr>
        <w:t>10</w:t>
      </w:r>
      <w:r>
        <w:rPr>
          <w:rFonts w:ascii="Times New Roman" w:hAnsi="Times New Roman" w:cs="Times New Roman"/>
          <w:b w:val="0"/>
          <w:color w:val="auto"/>
          <w:sz w:val="22"/>
          <w:szCs w:val="22"/>
        </w:rPr>
        <w:t> </w:t>
      </w:r>
      <w:r w:rsidR="008F3FAB" w:rsidRPr="00AE3A19">
        <w:rPr>
          <w:rFonts w:ascii="Times New Roman" w:hAnsi="Times New Roman" w:cs="Times New Roman"/>
          <w:b w:val="0"/>
          <w:color w:val="auto"/>
          <w:sz w:val="22"/>
          <w:szCs w:val="22"/>
        </w:rPr>
        <w:t>mg jelzéssel ellátott filmbevonatú tabletta.</w:t>
      </w:r>
    </w:p>
    <w:p w14:paraId="4DDA9E2F" w14:textId="77777777" w:rsidR="008F3FAB" w:rsidRPr="00AE3A19" w:rsidRDefault="00921938" w:rsidP="00AE3A19">
      <w:pPr>
        <w:pStyle w:val="Cmsor2"/>
        <w:tabs>
          <w:tab w:val="left" w:pos="567"/>
        </w:tabs>
        <w:spacing w:before="0" w:beforeAutospacing="0" w:after="0" w:afterAutospacing="0"/>
        <w:rPr>
          <w:rFonts w:ascii="Times New Roman" w:hAnsi="Times New Roman" w:cs="Times New Roman"/>
          <w:b w:val="0"/>
          <w:color w:val="auto"/>
          <w:sz w:val="22"/>
          <w:szCs w:val="22"/>
        </w:rPr>
      </w:pPr>
      <w:r w:rsidRPr="00921938">
        <w:rPr>
          <w:rFonts w:ascii="Times New Roman" w:hAnsi="Times New Roman" w:cs="Times New Roman"/>
          <w:b w:val="0"/>
          <w:color w:val="auto"/>
          <w:sz w:val="22"/>
          <w:szCs w:val="22"/>
          <w:u w:val="single"/>
        </w:rPr>
        <w:t xml:space="preserve">MST Continus </w:t>
      </w:r>
      <w:r>
        <w:rPr>
          <w:rFonts w:ascii="Times New Roman" w:hAnsi="Times New Roman" w:cs="Times New Roman"/>
          <w:b w:val="0"/>
          <w:color w:val="auto"/>
          <w:sz w:val="22"/>
          <w:szCs w:val="22"/>
          <w:u w:val="single"/>
        </w:rPr>
        <w:t>3</w:t>
      </w:r>
      <w:r w:rsidRPr="00921938">
        <w:rPr>
          <w:rFonts w:ascii="Times New Roman" w:hAnsi="Times New Roman" w:cs="Times New Roman"/>
          <w:b w:val="0"/>
          <w:color w:val="auto"/>
          <w:sz w:val="22"/>
          <w:szCs w:val="22"/>
          <w:u w:val="single"/>
        </w:rPr>
        <w:t>0 mg retard filmtabletta</w:t>
      </w:r>
      <w:r w:rsidR="008F3FAB" w:rsidRPr="00AE3A19">
        <w:rPr>
          <w:rFonts w:ascii="Times New Roman" w:hAnsi="Times New Roman" w:cs="Times New Roman"/>
          <w:b w:val="0"/>
          <w:color w:val="auto"/>
          <w:sz w:val="22"/>
          <w:szCs w:val="22"/>
          <w:u w:val="single"/>
        </w:rPr>
        <w:t>:</w:t>
      </w:r>
      <w:r w:rsidR="008F3FAB" w:rsidRPr="00AE3A19">
        <w:rPr>
          <w:rFonts w:ascii="Times New Roman" w:hAnsi="Times New Roman" w:cs="Times New Roman"/>
          <w:b w:val="0"/>
          <w:color w:val="auto"/>
          <w:sz w:val="22"/>
          <w:szCs w:val="22"/>
        </w:rPr>
        <w:t xml:space="preserve"> lila</w:t>
      </w:r>
      <w:r>
        <w:rPr>
          <w:rFonts w:ascii="Times New Roman" w:hAnsi="Times New Roman" w:cs="Times New Roman"/>
          <w:b w:val="0"/>
          <w:color w:val="auto"/>
          <w:sz w:val="22"/>
          <w:szCs w:val="22"/>
        </w:rPr>
        <w:t xml:space="preserve"> </w:t>
      </w:r>
      <w:r w:rsidR="008F3FAB" w:rsidRPr="00AE3A19">
        <w:rPr>
          <w:rFonts w:ascii="Times New Roman" w:hAnsi="Times New Roman" w:cs="Times New Roman"/>
          <w:b w:val="0"/>
          <w:color w:val="auto"/>
          <w:sz w:val="22"/>
          <w:szCs w:val="22"/>
        </w:rPr>
        <w:t>színű, szagtalan, íztelen, korong alakú,</w:t>
      </w:r>
      <w:r>
        <w:rPr>
          <w:rFonts w:ascii="Times New Roman" w:hAnsi="Times New Roman" w:cs="Times New Roman"/>
          <w:b w:val="0"/>
          <w:color w:val="auto"/>
          <w:sz w:val="22"/>
          <w:szCs w:val="22"/>
        </w:rPr>
        <w:t xml:space="preserve"> </w:t>
      </w:r>
      <w:r w:rsidR="008F3FAB" w:rsidRPr="00AE3A19">
        <w:rPr>
          <w:rFonts w:ascii="Times New Roman" w:hAnsi="Times New Roman" w:cs="Times New Roman"/>
          <w:b w:val="0"/>
          <w:color w:val="auto"/>
          <w:sz w:val="22"/>
          <w:szCs w:val="22"/>
        </w:rPr>
        <w:t>mérsékelten domború felületű, egyik oldalán</w:t>
      </w:r>
      <w:r>
        <w:rPr>
          <w:rFonts w:ascii="Times New Roman" w:hAnsi="Times New Roman" w:cs="Times New Roman"/>
          <w:b w:val="0"/>
          <w:color w:val="auto"/>
          <w:sz w:val="22"/>
          <w:szCs w:val="22"/>
        </w:rPr>
        <w:t xml:space="preserve"> </w:t>
      </w:r>
      <w:r w:rsidR="008F3FAB" w:rsidRPr="00AE3A19">
        <w:rPr>
          <w:rFonts w:ascii="Times New Roman" w:hAnsi="Times New Roman" w:cs="Times New Roman"/>
          <w:b w:val="0"/>
          <w:color w:val="auto"/>
          <w:sz w:val="22"/>
          <w:szCs w:val="22"/>
        </w:rPr>
        <w:t>30</w:t>
      </w:r>
      <w:r>
        <w:rPr>
          <w:rFonts w:ascii="Times New Roman" w:hAnsi="Times New Roman" w:cs="Times New Roman"/>
          <w:b w:val="0"/>
          <w:color w:val="auto"/>
          <w:sz w:val="22"/>
          <w:szCs w:val="22"/>
        </w:rPr>
        <w:t> </w:t>
      </w:r>
      <w:r w:rsidR="008F3FAB" w:rsidRPr="00AE3A19">
        <w:rPr>
          <w:rFonts w:ascii="Times New Roman" w:hAnsi="Times New Roman" w:cs="Times New Roman"/>
          <w:b w:val="0"/>
          <w:color w:val="auto"/>
          <w:sz w:val="22"/>
          <w:szCs w:val="22"/>
        </w:rPr>
        <w:t>mg jelzéssel ellátott filmbevonatú tabletta.</w:t>
      </w:r>
    </w:p>
    <w:p w14:paraId="4DDA9E30" w14:textId="77777777" w:rsidR="008F3FAB" w:rsidRPr="00AE3A19" w:rsidRDefault="00921938" w:rsidP="00AE3A19">
      <w:pPr>
        <w:pStyle w:val="Cmsor2"/>
        <w:tabs>
          <w:tab w:val="left" w:pos="567"/>
        </w:tabs>
        <w:spacing w:before="0" w:beforeAutospacing="0" w:after="0" w:afterAutospacing="0"/>
        <w:rPr>
          <w:rFonts w:ascii="Times New Roman" w:hAnsi="Times New Roman" w:cs="Times New Roman"/>
          <w:b w:val="0"/>
          <w:color w:val="auto"/>
          <w:sz w:val="22"/>
          <w:szCs w:val="22"/>
        </w:rPr>
      </w:pPr>
      <w:r>
        <w:rPr>
          <w:rFonts w:ascii="Times New Roman" w:hAnsi="Times New Roman" w:cs="Times New Roman"/>
          <w:b w:val="0"/>
          <w:color w:val="auto"/>
          <w:sz w:val="22"/>
          <w:szCs w:val="22"/>
          <w:u w:val="single"/>
        </w:rPr>
        <w:t>MST Continus 6</w:t>
      </w:r>
      <w:r w:rsidRPr="00921938">
        <w:rPr>
          <w:rFonts w:ascii="Times New Roman" w:hAnsi="Times New Roman" w:cs="Times New Roman"/>
          <w:b w:val="0"/>
          <w:color w:val="auto"/>
          <w:sz w:val="22"/>
          <w:szCs w:val="22"/>
          <w:u w:val="single"/>
        </w:rPr>
        <w:t>0 mg retard filmtabletta</w:t>
      </w:r>
      <w:r w:rsidR="008F3FAB" w:rsidRPr="00AE3A19">
        <w:rPr>
          <w:rFonts w:ascii="Times New Roman" w:hAnsi="Times New Roman" w:cs="Times New Roman"/>
          <w:b w:val="0"/>
          <w:color w:val="auto"/>
          <w:sz w:val="22"/>
          <w:szCs w:val="22"/>
        </w:rPr>
        <w:t>: narancssárga színű, szagtalan, íztelen, korong alakú,</w:t>
      </w:r>
      <w:r>
        <w:rPr>
          <w:rFonts w:ascii="Times New Roman" w:hAnsi="Times New Roman" w:cs="Times New Roman"/>
          <w:b w:val="0"/>
          <w:color w:val="auto"/>
          <w:sz w:val="22"/>
          <w:szCs w:val="22"/>
        </w:rPr>
        <w:t xml:space="preserve"> </w:t>
      </w:r>
      <w:r w:rsidR="008F3FAB" w:rsidRPr="00AE3A19">
        <w:rPr>
          <w:rFonts w:ascii="Times New Roman" w:hAnsi="Times New Roman" w:cs="Times New Roman"/>
          <w:b w:val="0"/>
          <w:color w:val="auto"/>
          <w:sz w:val="22"/>
          <w:szCs w:val="22"/>
        </w:rPr>
        <w:t>mérsékelten domború felületű, egyik oldalán</w:t>
      </w:r>
      <w:r>
        <w:rPr>
          <w:rFonts w:ascii="Times New Roman" w:hAnsi="Times New Roman" w:cs="Times New Roman"/>
          <w:b w:val="0"/>
          <w:color w:val="auto"/>
          <w:sz w:val="22"/>
          <w:szCs w:val="22"/>
        </w:rPr>
        <w:t xml:space="preserve"> </w:t>
      </w:r>
      <w:r w:rsidR="008F3FAB" w:rsidRPr="00AE3A19">
        <w:rPr>
          <w:rFonts w:ascii="Times New Roman" w:hAnsi="Times New Roman" w:cs="Times New Roman"/>
          <w:b w:val="0"/>
          <w:color w:val="auto"/>
          <w:sz w:val="22"/>
          <w:szCs w:val="22"/>
        </w:rPr>
        <w:t>60</w:t>
      </w:r>
      <w:r>
        <w:rPr>
          <w:rFonts w:ascii="Times New Roman" w:hAnsi="Times New Roman" w:cs="Times New Roman"/>
          <w:b w:val="0"/>
          <w:color w:val="auto"/>
          <w:sz w:val="22"/>
          <w:szCs w:val="22"/>
        </w:rPr>
        <w:t> </w:t>
      </w:r>
      <w:r w:rsidR="008F3FAB" w:rsidRPr="00AE3A19">
        <w:rPr>
          <w:rFonts w:ascii="Times New Roman" w:hAnsi="Times New Roman" w:cs="Times New Roman"/>
          <w:b w:val="0"/>
          <w:color w:val="auto"/>
          <w:sz w:val="22"/>
          <w:szCs w:val="22"/>
        </w:rPr>
        <w:t>mg jelzéssel ellátott filmbevonatú tabletta.</w:t>
      </w:r>
    </w:p>
    <w:p w14:paraId="4DDA9E31" w14:textId="77777777" w:rsidR="008F3FAB" w:rsidRPr="00AE3A19" w:rsidRDefault="00921938" w:rsidP="00AE3A19">
      <w:pPr>
        <w:pStyle w:val="Cmsor2"/>
        <w:tabs>
          <w:tab w:val="left" w:pos="567"/>
        </w:tabs>
        <w:spacing w:before="0" w:beforeAutospacing="0" w:after="0" w:afterAutospacing="0"/>
        <w:rPr>
          <w:rFonts w:ascii="Times New Roman" w:hAnsi="Times New Roman" w:cs="Times New Roman"/>
          <w:b w:val="0"/>
          <w:color w:val="auto"/>
          <w:sz w:val="22"/>
          <w:szCs w:val="22"/>
        </w:rPr>
      </w:pPr>
      <w:r w:rsidRPr="00921938">
        <w:rPr>
          <w:rFonts w:ascii="Times New Roman" w:hAnsi="Times New Roman" w:cs="Times New Roman"/>
          <w:b w:val="0"/>
          <w:color w:val="auto"/>
          <w:sz w:val="22"/>
          <w:szCs w:val="22"/>
          <w:u w:val="single"/>
        </w:rPr>
        <w:t>MST Continus 10</w:t>
      </w:r>
      <w:r>
        <w:rPr>
          <w:rFonts w:ascii="Times New Roman" w:hAnsi="Times New Roman" w:cs="Times New Roman"/>
          <w:b w:val="0"/>
          <w:color w:val="auto"/>
          <w:sz w:val="22"/>
          <w:szCs w:val="22"/>
          <w:u w:val="single"/>
        </w:rPr>
        <w:t>0</w:t>
      </w:r>
      <w:r w:rsidRPr="00921938">
        <w:rPr>
          <w:rFonts w:ascii="Times New Roman" w:hAnsi="Times New Roman" w:cs="Times New Roman"/>
          <w:b w:val="0"/>
          <w:color w:val="auto"/>
          <w:sz w:val="22"/>
          <w:szCs w:val="22"/>
          <w:u w:val="single"/>
        </w:rPr>
        <w:t xml:space="preserve"> mg retard filmtabletta</w:t>
      </w:r>
      <w:r w:rsidR="008F3FAB" w:rsidRPr="00AE3A19">
        <w:rPr>
          <w:rFonts w:ascii="Times New Roman" w:hAnsi="Times New Roman" w:cs="Times New Roman"/>
          <w:b w:val="0"/>
          <w:color w:val="auto"/>
          <w:sz w:val="22"/>
          <w:szCs w:val="22"/>
        </w:rPr>
        <w:t>: szürkéskék</w:t>
      </w:r>
      <w:r>
        <w:rPr>
          <w:rFonts w:ascii="Times New Roman" w:hAnsi="Times New Roman" w:cs="Times New Roman"/>
          <w:b w:val="0"/>
          <w:color w:val="auto"/>
          <w:sz w:val="22"/>
          <w:szCs w:val="22"/>
        </w:rPr>
        <w:t xml:space="preserve"> </w:t>
      </w:r>
      <w:r w:rsidR="008F3FAB" w:rsidRPr="00AE3A19">
        <w:rPr>
          <w:rFonts w:ascii="Times New Roman" w:hAnsi="Times New Roman" w:cs="Times New Roman"/>
          <w:b w:val="0"/>
          <w:color w:val="auto"/>
          <w:sz w:val="22"/>
          <w:szCs w:val="22"/>
        </w:rPr>
        <w:t>színű, szagtalan, íztelen, korong alakú,</w:t>
      </w:r>
      <w:r>
        <w:rPr>
          <w:rFonts w:ascii="Times New Roman" w:hAnsi="Times New Roman" w:cs="Times New Roman"/>
          <w:b w:val="0"/>
          <w:color w:val="auto"/>
          <w:sz w:val="22"/>
          <w:szCs w:val="22"/>
        </w:rPr>
        <w:t xml:space="preserve"> </w:t>
      </w:r>
      <w:r w:rsidR="008F3FAB" w:rsidRPr="00AE3A19">
        <w:rPr>
          <w:rFonts w:ascii="Times New Roman" w:hAnsi="Times New Roman" w:cs="Times New Roman"/>
          <w:b w:val="0"/>
          <w:color w:val="auto"/>
          <w:sz w:val="22"/>
          <w:szCs w:val="22"/>
        </w:rPr>
        <w:t>mérsékelten domború felületű, egyik oldalán100</w:t>
      </w:r>
      <w:r>
        <w:rPr>
          <w:rFonts w:ascii="Times New Roman" w:hAnsi="Times New Roman" w:cs="Times New Roman"/>
          <w:b w:val="0"/>
          <w:color w:val="auto"/>
          <w:sz w:val="22"/>
          <w:szCs w:val="22"/>
        </w:rPr>
        <w:t> </w:t>
      </w:r>
      <w:r w:rsidR="008F3FAB" w:rsidRPr="00AE3A19">
        <w:rPr>
          <w:rFonts w:ascii="Times New Roman" w:hAnsi="Times New Roman" w:cs="Times New Roman"/>
          <w:b w:val="0"/>
          <w:color w:val="auto"/>
          <w:sz w:val="22"/>
          <w:szCs w:val="22"/>
        </w:rPr>
        <w:t>mg jelzéssel ellátott filmbevonatú tabletta.</w:t>
      </w:r>
    </w:p>
    <w:p w14:paraId="4DDA9E32" w14:textId="77777777" w:rsidR="008F3FAB" w:rsidRPr="00AE3A19" w:rsidRDefault="008F3FAB" w:rsidP="00AE3A19">
      <w:pPr>
        <w:tabs>
          <w:tab w:val="left" w:pos="567"/>
        </w:tabs>
        <w:rPr>
          <w:sz w:val="22"/>
          <w:szCs w:val="22"/>
        </w:rPr>
      </w:pPr>
    </w:p>
    <w:p w14:paraId="4DDA9E33" w14:textId="77777777" w:rsidR="008F3FAB" w:rsidRPr="00AE3A19" w:rsidRDefault="008F3FAB" w:rsidP="00AE3A19">
      <w:pPr>
        <w:pStyle w:val="NormlWeb"/>
        <w:tabs>
          <w:tab w:val="left" w:pos="567"/>
        </w:tabs>
        <w:spacing w:before="0" w:beforeAutospacing="0" w:after="0" w:afterAutospacing="0"/>
        <w:rPr>
          <w:rFonts w:ascii="Times New Roman" w:hAnsi="Times New Roman" w:cs="Times New Roman"/>
          <w:sz w:val="22"/>
          <w:szCs w:val="22"/>
        </w:rPr>
      </w:pPr>
      <w:r w:rsidRPr="00AE3A19">
        <w:rPr>
          <w:rFonts w:ascii="Times New Roman" w:hAnsi="Times New Roman" w:cs="Times New Roman"/>
          <w:sz w:val="22"/>
          <w:szCs w:val="22"/>
        </w:rPr>
        <w:t>20 db retard filmtabletta, PVC/PVDC/Al b</w:t>
      </w:r>
      <w:r w:rsidR="00F754C4" w:rsidRPr="00AE3A19">
        <w:rPr>
          <w:rFonts w:ascii="Times New Roman" w:hAnsi="Times New Roman" w:cs="Times New Roman"/>
          <w:sz w:val="22"/>
          <w:szCs w:val="22"/>
        </w:rPr>
        <w:t>uborékcsomagolásban</w:t>
      </w:r>
      <w:r w:rsidRPr="00AE3A19">
        <w:rPr>
          <w:rFonts w:ascii="Times New Roman" w:hAnsi="Times New Roman" w:cs="Times New Roman"/>
          <w:sz w:val="22"/>
          <w:szCs w:val="22"/>
        </w:rPr>
        <w:t xml:space="preserve"> és </w:t>
      </w:r>
      <w:r w:rsidR="00F754C4" w:rsidRPr="00AE3A19">
        <w:rPr>
          <w:rFonts w:ascii="Times New Roman" w:hAnsi="Times New Roman" w:cs="Times New Roman"/>
          <w:sz w:val="22"/>
          <w:szCs w:val="22"/>
        </w:rPr>
        <w:t>doboz</w:t>
      </w:r>
      <w:r w:rsidRPr="00AE3A19">
        <w:rPr>
          <w:rFonts w:ascii="Times New Roman" w:hAnsi="Times New Roman" w:cs="Times New Roman"/>
          <w:sz w:val="22"/>
          <w:szCs w:val="22"/>
        </w:rPr>
        <w:t xml:space="preserve">ban, vagy PE kupakkal lezárt PP tartályban és </w:t>
      </w:r>
      <w:r w:rsidR="00F754C4" w:rsidRPr="00AE3A19">
        <w:rPr>
          <w:rFonts w:ascii="Times New Roman" w:hAnsi="Times New Roman" w:cs="Times New Roman"/>
          <w:sz w:val="22"/>
          <w:szCs w:val="22"/>
        </w:rPr>
        <w:t>doboz</w:t>
      </w:r>
      <w:r w:rsidRPr="00AE3A19">
        <w:rPr>
          <w:rFonts w:ascii="Times New Roman" w:hAnsi="Times New Roman" w:cs="Times New Roman"/>
          <w:sz w:val="22"/>
          <w:szCs w:val="22"/>
        </w:rPr>
        <w:t>ban. </w:t>
      </w:r>
    </w:p>
    <w:p w14:paraId="4DDA9E34" w14:textId="77777777" w:rsidR="002A4075" w:rsidRPr="00AE3A19" w:rsidRDefault="002A4075" w:rsidP="00AE3A19">
      <w:pPr>
        <w:tabs>
          <w:tab w:val="left" w:pos="567"/>
        </w:tabs>
        <w:rPr>
          <w:b/>
          <w:sz w:val="22"/>
          <w:szCs w:val="22"/>
        </w:rPr>
      </w:pPr>
    </w:p>
    <w:p w14:paraId="4DDA9E35" w14:textId="77777777" w:rsidR="002A4075" w:rsidRPr="00AE3A19" w:rsidRDefault="002A4075" w:rsidP="00EE1AE2">
      <w:pPr>
        <w:keepNext/>
        <w:tabs>
          <w:tab w:val="left" w:pos="567"/>
        </w:tabs>
        <w:rPr>
          <w:sz w:val="22"/>
          <w:szCs w:val="22"/>
        </w:rPr>
      </w:pPr>
      <w:r w:rsidRPr="00AE3A19">
        <w:rPr>
          <w:b/>
          <w:sz w:val="22"/>
          <w:szCs w:val="22"/>
        </w:rPr>
        <w:t>A forgalomba hozatali engedély jogosultja:</w:t>
      </w:r>
    </w:p>
    <w:p w14:paraId="4DDA9E36" w14:textId="77777777" w:rsidR="00682756" w:rsidRPr="00AE3A19" w:rsidRDefault="00682756" w:rsidP="00EE1AE2">
      <w:pPr>
        <w:keepNext/>
        <w:tabs>
          <w:tab w:val="left" w:pos="567"/>
        </w:tabs>
        <w:rPr>
          <w:sz w:val="22"/>
          <w:szCs w:val="22"/>
        </w:rPr>
      </w:pPr>
      <w:r w:rsidRPr="00AE3A19">
        <w:rPr>
          <w:sz w:val="22"/>
          <w:szCs w:val="22"/>
        </w:rPr>
        <w:t>Mundipharma Ges</w:t>
      </w:r>
      <w:r w:rsidR="002A4075" w:rsidRPr="00AE3A19">
        <w:rPr>
          <w:sz w:val="22"/>
          <w:szCs w:val="22"/>
        </w:rPr>
        <w:t xml:space="preserve">ellschaft </w:t>
      </w:r>
      <w:r w:rsidRPr="00AE3A19">
        <w:rPr>
          <w:sz w:val="22"/>
          <w:szCs w:val="22"/>
        </w:rPr>
        <w:t xml:space="preserve">m.b.H. </w:t>
      </w:r>
    </w:p>
    <w:p w14:paraId="4DDA9E37" w14:textId="77777777" w:rsidR="00682756" w:rsidRPr="00AE3A19" w:rsidRDefault="00682756" w:rsidP="00AE3A19">
      <w:pPr>
        <w:tabs>
          <w:tab w:val="left" w:pos="567"/>
        </w:tabs>
        <w:rPr>
          <w:sz w:val="22"/>
          <w:szCs w:val="22"/>
        </w:rPr>
      </w:pPr>
      <w:r w:rsidRPr="00AE3A19">
        <w:rPr>
          <w:sz w:val="22"/>
          <w:szCs w:val="22"/>
        </w:rPr>
        <w:t>A-1</w:t>
      </w:r>
      <w:r w:rsidR="009267BB">
        <w:rPr>
          <w:sz w:val="22"/>
          <w:szCs w:val="22"/>
        </w:rPr>
        <w:t>1</w:t>
      </w:r>
      <w:r w:rsidRPr="00AE3A19">
        <w:rPr>
          <w:sz w:val="22"/>
          <w:szCs w:val="22"/>
        </w:rPr>
        <w:t>0</w:t>
      </w:r>
      <w:r w:rsidR="005E1296" w:rsidRPr="00AE3A19">
        <w:rPr>
          <w:sz w:val="22"/>
          <w:szCs w:val="22"/>
        </w:rPr>
        <w:t>0</w:t>
      </w:r>
      <w:r w:rsidRPr="00AE3A19">
        <w:rPr>
          <w:sz w:val="22"/>
          <w:szCs w:val="22"/>
        </w:rPr>
        <w:t xml:space="preserve"> Bécs, </w:t>
      </w:r>
      <w:r w:rsidR="009267BB" w:rsidRPr="00D83B49">
        <w:rPr>
          <w:bCs/>
          <w:sz w:val="22"/>
          <w:szCs w:val="22"/>
        </w:rPr>
        <w:t>Wiedner Gürtel 13</w:t>
      </w:r>
      <w:r w:rsidRPr="00AE3A19">
        <w:rPr>
          <w:sz w:val="22"/>
          <w:szCs w:val="22"/>
        </w:rPr>
        <w:t xml:space="preserve">, </w:t>
      </w:r>
      <w:r w:rsidR="009267BB" w:rsidRPr="00D83B49">
        <w:rPr>
          <w:bCs/>
          <w:sz w:val="22"/>
          <w:szCs w:val="22"/>
        </w:rPr>
        <w:t>Turm 24, OG 15,</w:t>
      </w:r>
      <w:r w:rsidR="009267BB">
        <w:rPr>
          <w:sz w:val="22"/>
          <w:szCs w:val="22"/>
          <w:lang w:bidi="hi-IN"/>
        </w:rPr>
        <w:t xml:space="preserve"> </w:t>
      </w:r>
      <w:r w:rsidRPr="00AE3A19">
        <w:rPr>
          <w:sz w:val="22"/>
          <w:szCs w:val="22"/>
        </w:rPr>
        <w:t>Ausztria</w:t>
      </w:r>
    </w:p>
    <w:p w14:paraId="4DDA9E38" w14:textId="77777777" w:rsidR="00682756" w:rsidRPr="00AE3A19" w:rsidRDefault="00682756" w:rsidP="00AE3A19">
      <w:pPr>
        <w:tabs>
          <w:tab w:val="left" w:pos="567"/>
        </w:tabs>
        <w:rPr>
          <w:sz w:val="22"/>
          <w:szCs w:val="22"/>
        </w:rPr>
      </w:pPr>
    </w:p>
    <w:p w14:paraId="4DDA9E39" w14:textId="77777777" w:rsidR="004F7260" w:rsidRDefault="008F3FAB" w:rsidP="00AE3A19">
      <w:pPr>
        <w:tabs>
          <w:tab w:val="left" w:pos="567"/>
        </w:tabs>
        <w:rPr>
          <w:sz w:val="22"/>
          <w:szCs w:val="22"/>
        </w:rPr>
      </w:pPr>
      <w:r w:rsidRPr="00AE3A19">
        <w:rPr>
          <w:b/>
          <w:sz w:val="22"/>
          <w:szCs w:val="22"/>
        </w:rPr>
        <w:t>Gyártó</w:t>
      </w:r>
      <w:r w:rsidRPr="00AE3A19">
        <w:rPr>
          <w:sz w:val="22"/>
          <w:szCs w:val="22"/>
        </w:rPr>
        <w:t>:</w:t>
      </w:r>
    </w:p>
    <w:p w14:paraId="4DDA9E41" w14:textId="77777777" w:rsidR="00782401" w:rsidRPr="00D83B49" w:rsidRDefault="00782401" w:rsidP="00782401">
      <w:pPr>
        <w:rPr>
          <w:sz w:val="22"/>
          <w:szCs w:val="22"/>
          <w:lang w:eastAsia="en-GB"/>
        </w:rPr>
      </w:pPr>
      <w:r w:rsidRPr="00D83B49">
        <w:rPr>
          <w:sz w:val="22"/>
          <w:szCs w:val="22"/>
          <w:lang w:eastAsia="en-GB"/>
        </w:rPr>
        <w:t>Mundipharma DC B.V.</w:t>
      </w:r>
    </w:p>
    <w:p w14:paraId="4DDA9E42" w14:textId="77777777" w:rsidR="00782401" w:rsidRPr="00D83B49" w:rsidRDefault="00782401" w:rsidP="00782401">
      <w:pPr>
        <w:rPr>
          <w:sz w:val="22"/>
          <w:szCs w:val="22"/>
          <w:lang w:eastAsia="en-GB"/>
        </w:rPr>
      </w:pPr>
      <w:r w:rsidRPr="00D83B49">
        <w:rPr>
          <w:sz w:val="22"/>
          <w:szCs w:val="22"/>
          <w:lang w:eastAsia="en-GB"/>
        </w:rPr>
        <w:t>Leusderend 16</w:t>
      </w:r>
    </w:p>
    <w:p w14:paraId="4DDA9E43" w14:textId="77777777" w:rsidR="00782401" w:rsidRPr="00D83B49" w:rsidRDefault="00782401" w:rsidP="00782401">
      <w:pPr>
        <w:rPr>
          <w:sz w:val="22"/>
          <w:szCs w:val="22"/>
          <w:lang w:eastAsia="en-GB"/>
        </w:rPr>
      </w:pPr>
      <w:r w:rsidRPr="00D83B49">
        <w:rPr>
          <w:sz w:val="22"/>
          <w:szCs w:val="22"/>
          <w:lang w:eastAsia="en-GB"/>
        </w:rPr>
        <w:t>3832 RC Leusden</w:t>
      </w:r>
    </w:p>
    <w:p w14:paraId="4DDA9E44" w14:textId="77777777" w:rsidR="00782401" w:rsidRPr="00D83B49" w:rsidRDefault="00F9588F" w:rsidP="00782401">
      <w:pPr>
        <w:tabs>
          <w:tab w:val="left" w:pos="567"/>
        </w:tabs>
        <w:rPr>
          <w:sz w:val="22"/>
          <w:szCs w:val="22"/>
          <w:lang w:eastAsia="en-GB"/>
        </w:rPr>
      </w:pPr>
      <w:r w:rsidRPr="009560A5">
        <w:rPr>
          <w:bCs/>
          <w:snapToGrid w:val="0"/>
          <w:sz w:val="22"/>
          <w:szCs w:val="22"/>
          <w:lang w:eastAsia="sl-SI"/>
        </w:rPr>
        <w:t>Hollandia</w:t>
      </w:r>
    </w:p>
    <w:p w14:paraId="4DDA9E45" w14:textId="77777777" w:rsidR="00782401" w:rsidRPr="00AE3A19" w:rsidRDefault="00782401" w:rsidP="00782401">
      <w:pPr>
        <w:tabs>
          <w:tab w:val="left" w:pos="567"/>
        </w:tabs>
        <w:rPr>
          <w:sz w:val="22"/>
          <w:szCs w:val="22"/>
        </w:rPr>
      </w:pPr>
    </w:p>
    <w:p w14:paraId="4DDA9E46" w14:textId="77777777" w:rsidR="008F3FAB" w:rsidRPr="004B580F" w:rsidRDefault="008F3FAB" w:rsidP="00AE3A19">
      <w:pPr>
        <w:tabs>
          <w:tab w:val="left" w:pos="567"/>
        </w:tabs>
        <w:rPr>
          <w:i/>
          <w:sz w:val="22"/>
          <w:szCs w:val="22"/>
        </w:rPr>
      </w:pPr>
      <w:r w:rsidRPr="004B580F">
        <w:rPr>
          <w:i/>
          <w:sz w:val="22"/>
          <w:szCs w:val="22"/>
        </w:rPr>
        <w:t xml:space="preserve">A készítményhez kapcsolódó további kérdéseivel forduljon a forgalomba hozatali engedély jogosultjának helyi képviseletéhez: </w:t>
      </w:r>
    </w:p>
    <w:p w14:paraId="4DDA9E47" w14:textId="77777777" w:rsidR="00EA4B4C" w:rsidRPr="00AE3A19" w:rsidRDefault="00EA4B4C" w:rsidP="00AE3A19">
      <w:pPr>
        <w:tabs>
          <w:tab w:val="left" w:pos="567"/>
        </w:tabs>
        <w:rPr>
          <w:sz w:val="22"/>
          <w:szCs w:val="22"/>
        </w:rPr>
      </w:pPr>
      <w:r w:rsidRPr="00AE3A19">
        <w:rPr>
          <w:sz w:val="22"/>
          <w:szCs w:val="22"/>
        </w:rPr>
        <w:t>Medis, d.o.o</w:t>
      </w:r>
    </w:p>
    <w:p w14:paraId="4DDA9E48" w14:textId="77777777" w:rsidR="00EA4B4C" w:rsidRPr="00AE3A19" w:rsidRDefault="00EA4B4C" w:rsidP="00AE3A19">
      <w:pPr>
        <w:tabs>
          <w:tab w:val="left" w:pos="567"/>
        </w:tabs>
        <w:rPr>
          <w:sz w:val="22"/>
          <w:szCs w:val="22"/>
        </w:rPr>
      </w:pPr>
      <w:r w:rsidRPr="00AE3A19">
        <w:rPr>
          <w:sz w:val="22"/>
          <w:szCs w:val="22"/>
        </w:rPr>
        <w:t>Ljubljana, Szlovénia</w:t>
      </w:r>
    </w:p>
    <w:p w14:paraId="4DDA9E49" w14:textId="77777777" w:rsidR="00EA4B4C" w:rsidRPr="00AE3A19" w:rsidRDefault="00EA4B4C" w:rsidP="00AE3A19">
      <w:pPr>
        <w:tabs>
          <w:tab w:val="left" w:pos="567"/>
        </w:tabs>
        <w:rPr>
          <w:sz w:val="22"/>
          <w:szCs w:val="22"/>
        </w:rPr>
      </w:pPr>
      <w:r w:rsidRPr="00AE3A19">
        <w:rPr>
          <w:sz w:val="22"/>
          <w:szCs w:val="22"/>
        </w:rPr>
        <w:t xml:space="preserve">Információs vonal: </w:t>
      </w:r>
      <w:r w:rsidR="00717902" w:rsidRPr="00AE3A19">
        <w:rPr>
          <w:sz w:val="22"/>
          <w:szCs w:val="22"/>
        </w:rPr>
        <w:t>36 23 80 1028</w:t>
      </w:r>
    </w:p>
    <w:p w14:paraId="4DDA9E4A" w14:textId="77777777" w:rsidR="008F3FAB" w:rsidRPr="00AE3A19" w:rsidRDefault="008F3FAB" w:rsidP="00AE3A19">
      <w:pPr>
        <w:tabs>
          <w:tab w:val="left" w:pos="567"/>
        </w:tabs>
        <w:rPr>
          <w:sz w:val="22"/>
          <w:szCs w:val="22"/>
        </w:rPr>
      </w:pPr>
    </w:p>
    <w:p w14:paraId="4DDA9E4B" w14:textId="77777777" w:rsidR="00C14D87" w:rsidRPr="00AE3A19" w:rsidRDefault="00D50A07" w:rsidP="004B580F">
      <w:pPr>
        <w:tabs>
          <w:tab w:val="left" w:pos="567"/>
        </w:tabs>
        <w:ind w:left="1985" w:hanging="1985"/>
        <w:rPr>
          <w:sz w:val="22"/>
          <w:szCs w:val="22"/>
        </w:rPr>
      </w:pPr>
      <w:r w:rsidRPr="00AE3A19">
        <w:rPr>
          <w:sz w:val="22"/>
          <w:szCs w:val="22"/>
        </w:rPr>
        <w:t>OGYI-T-2187/01</w:t>
      </w:r>
      <w:r w:rsidR="00C14D87" w:rsidRPr="00AE3A19">
        <w:rPr>
          <w:sz w:val="22"/>
          <w:szCs w:val="22"/>
        </w:rPr>
        <w:t xml:space="preserve"> </w:t>
      </w:r>
      <w:r w:rsidR="004B580F">
        <w:rPr>
          <w:sz w:val="22"/>
          <w:szCs w:val="22"/>
        </w:rPr>
        <w:tab/>
      </w:r>
      <w:r w:rsidR="00C14D87" w:rsidRPr="00AE3A19">
        <w:rPr>
          <w:sz w:val="22"/>
          <w:szCs w:val="22"/>
        </w:rPr>
        <w:t>(10 mg)</w:t>
      </w:r>
    </w:p>
    <w:p w14:paraId="4DDA9E4C" w14:textId="77777777" w:rsidR="00C14D87" w:rsidRPr="00AE3A19" w:rsidRDefault="00D50A07" w:rsidP="004B580F">
      <w:pPr>
        <w:tabs>
          <w:tab w:val="left" w:pos="567"/>
        </w:tabs>
        <w:ind w:left="1985" w:hanging="1985"/>
        <w:rPr>
          <w:sz w:val="22"/>
          <w:szCs w:val="22"/>
        </w:rPr>
      </w:pPr>
      <w:r w:rsidRPr="00AE3A19">
        <w:rPr>
          <w:sz w:val="22"/>
          <w:szCs w:val="22"/>
        </w:rPr>
        <w:t>OGYI-T-</w:t>
      </w:r>
      <w:r w:rsidR="00EA4B4C" w:rsidRPr="00AE3A19">
        <w:rPr>
          <w:sz w:val="22"/>
          <w:szCs w:val="22"/>
        </w:rPr>
        <w:t>2187</w:t>
      </w:r>
      <w:r w:rsidRPr="00AE3A19">
        <w:rPr>
          <w:sz w:val="22"/>
          <w:szCs w:val="22"/>
        </w:rPr>
        <w:t>/</w:t>
      </w:r>
      <w:r w:rsidR="00072D8C" w:rsidRPr="00AE3A19">
        <w:rPr>
          <w:sz w:val="22"/>
          <w:szCs w:val="22"/>
        </w:rPr>
        <w:t xml:space="preserve">03 </w:t>
      </w:r>
      <w:r w:rsidR="004B580F">
        <w:rPr>
          <w:sz w:val="22"/>
          <w:szCs w:val="22"/>
        </w:rPr>
        <w:tab/>
      </w:r>
      <w:r w:rsidR="00C14D87" w:rsidRPr="00AE3A19">
        <w:rPr>
          <w:sz w:val="22"/>
          <w:szCs w:val="22"/>
        </w:rPr>
        <w:t>(30 mg)</w:t>
      </w:r>
    </w:p>
    <w:p w14:paraId="4DDA9E4D" w14:textId="77777777" w:rsidR="00C14D87" w:rsidRPr="00AE3A19" w:rsidRDefault="00D50A07" w:rsidP="004B580F">
      <w:pPr>
        <w:tabs>
          <w:tab w:val="left" w:pos="567"/>
        </w:tabs>
        <w:ind w:left="1985" w:hanging="1985"/>
        <w:rPr>
          <w:sz w:val="22"/>
          <w:szCs w:val="22"/>
        </w:rPr>
      </w:pPr>
      <w:r w:rsidRPr="00AE3A19">
        <w:rPr>
          <w:sz w:val="22"/>
          <w:szCs w:val="22"/>
        </w:rPr>
        <w:t>OGYI-T-218</w:t>
      </w:r>
      <w:r w:rsidR="00EA4B4C" w:rsidRPr="00AE3A19">
        <w:rPr>
          <w:sz w:val="22"/>
          <w:szCs w:val="22"/>
        </w:rPr>
        <w:t>7</w:t>
      </w:r>
      <w:r w:rsidRPr="00AE3A19">
        <w:rPr>
          <w:sz w:val="22"/>
          <w:szCs w:val="22"/>
        </w:rPr>
        <w:t>/</w:t>
      </w:r>
      <w:r w:rsidR="00072D8C" w:rsidRPr="00AE3A19">
        <w:rPr>
          <w:sz w:val="22"/>
          <w:szCs w:val="22"/>
        </w:rPr>
        <w:t xml:space="preserve">04 </w:t>
      </w:r>
      <w:r w:rsidR="004B580F">
        <w:rPr>
          <w:sz w:val="22"/>
          <w:szCs w:val="22"/>
        </w:rPr>
        <w:tab/>
      </w:r>
      <w:r w:rsidR="00C14D87" w:rsidRPr="00AE3A19">
        <w:rPr>
          <w:sz w:val="22"/>
          <w:szCs w:val="22"/>
        </w:rPr>
        <w:t>(60 mg)</w:t>
      </w:r>
    </w:p>
    <w:p w14:paraId="4DDA9E4E" w14:textId="77777777" w:rsidR="0026531D" w:rsidRPr="00AE3A19" w:rsidRDefault="00D50A07" w:rsidP="004B580F">
      <w:pPr>
        <w:tabs>
          <w:tab w:val="left" w:pos="567"/>
        </w:tabs>
        <w:ind w:left="1985" w:hanging="1985"/>
        <w:rPr>
          <w:sz w:val="22"/>
          <w:szCs w:val="22"/>
        </w:rPr>
      </w:pPr>
      <w:r w:rsidRPr="00AE3A19">
        <w:rPr>
          <w:sz w:val="22"/>
          <w:szCs w:val="22"/>
        </w:rPr>
        <w:t>OGYI-T-</w:t>
      </w:r>
      <w:r w:rsidR="00EA4B4C" w:rsidRPr="00AE3A19">
        <w:rPr>
          <w:sz w:val="22"/>
          <w:szCs w:val="22"/>
        </w:rPr>
        <w:t>2187</w:t>
      </w:r>
      <w:r w:rsidRPr="00AE3A19">
        <w:rPr>
          <w:sz w:val="22"/>
          <w:szCs w:val="22"/>
        </w:rPr>
        <w:t>/</w:t>
      </w:r>
      <w:r w:rsidR="00072D8C" w:rsidRPr="00AE3A19">
        <w:rPr>
          <w:sz w:val="22"/>
          <w:szCs w:val="22"/>
        </w:rPr>
        <w:t xml:space="preserve">05 </w:t>
      </w:r>
      <w:r w:rsidR="004B580F">
        <w:rPr>
          <w:sz w:val="22"/>
          <w:szCs w:val="22"/>
        </w:rPr>
        <w:tab/>
      </w:r>
      <w:r w:rsidR="00C14D87" w:rsidRPr="00AE3A19">
        <w:rPr>
          <w:sz w:val="22"/>
          <w:szCs w:val="22"/>
        </w:rPr>
        <w:t>(100 mg)</w:t>
      </w:r>
    </w:p>
    <w:p w14:paraId="4DDA9E4F" w14:textId="77777777" w:rsidR="0026531D" w:rsidRPr="00AE3A19" w:rsidRDefault="0026531D" w:rsidP="00AE3A19">
      <w:pPr>
        <w:tabs>
          <w:tab w:val="left" w:pos="567"/>
        </w:tabs>
        <w:rPr>
          <w:sz w:val="22"/>
          <w:szCs w:val="22"/>
        </w:rPr>
      </w:pPr>
    </w:p>
    <w:p w14:paraId="4DDA9E50" w14:textId="11C024E5" w:rsidR="00C14D87" w:rsidRPr="007A4349" w:rsidRDefault="00257ADA" w:rsidP="00AE3A19">
      <w:pPr>
        <w:tabs>
          <w:tab w:val="left" w:pos="567"/>
        </w:tabs>
        <w:ind w:left="360" w:hanging="360"/>
        <w:rPr>
          <w:sz w:val="22"/>
          <w:szCs w:val="22"/>
        </w:rPr>
      </w:pPr>
      <w:r w:rsidRPr="00AE3A19">
        <w:rPr>
          <w:b/>
          <w:sz w:val="22"/>
          <w:szCs w:val="22"/>
        </w:rPr>
        <w:t>A b</w:t>
      </w:r>
      <w:r w:rsidR="00C14D87" w:rsidRPr="00AE3A19">
        <w:rPr>
          <w:b/>
          <w:sz w:val="22"/>
          <w:szCs w:val="22"/>
        </w:rPr>
        <w:t>etegtájékoztató</w:t>
      </w:r>
      <w:r w:rsidRPr="00AE3A19">
        <w:rPr>
          <w:b/>
          <w:sz w:val="22"/>
          <w:szCs w:val="22"/>
        </w:rPr>
        <w:t xml:space="preserve"> </w:t>
      </w:r>
      <w:r w:rsidR="004B580F" w:rsidRPr="004B580F">
        <w:rPr>
          <w:b/>
          <w:sz w:val="22"/>
          <w:szCs w:val="22"/>
        </w:rPr>
        <w:t>legutóbbi felülvizsgálatának</w:t>
      </w:r>
      <w:r w:rsidRPr="00AE3A19">
        <w:rPr>
          <w:b/>
          <w:sz w:val="22"/>
          <w:szCs w:val="22"/>
        </w:rPr>
        <w:t xml:space="preserve"> dátuma:</w:t>
      </w:r>
      <w:r w:rsidR="00B73ABD">
        <w:rPr>
          <w:b/>
          <w:sz w:val="22"/>
          <w:szCs w:val="22"/>
        </w:rPr>
        <w:t xml:space="preserve"> </w:t>
      </w:r>
      <w:r w:rsidR="00E8710E">
        <w:rPr>
          <w:b/>
          <w:sz w:val="22"/>
          <w:szCs w:val="22"/>
        </w:rPr>
        <w:t>2025. május.</w:t>
      </w:r>
    </w:p>
    <w:sectPr w:rsidR="00C14D87" w:rsidRPr="007A4349" w:rsidSect="00AE3A19">
      <w:headerReference w:type="default" r:id="rId12"/>
      <w:footerReference w:type="even" r:id="rId13"/>
      <w:footerReference w:type="default" r:id="rId14"/>
      <w:footerReference w:type="first" r:id="rId15"/>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A9E53" w14:textId="77777777" w:rsidR="00DD039F" w:rsidRDefault="00DD039F">
      <w:r>
        <w:separator/>
      </w:r>
    </w:p>
  </w:endnote>
  <w:endnote w:type="continuationSeparator" w:id="0">
    <w:p w14:paraId="4DDA9E54" w14:textId="77777777" w:rsidR="00DD039F" w:rsidRDefault="00DD0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orndale">
    <w:altName w:val="Times New Roman"/>
    <w:panose1 w:val="00000000000000000000"/>
    <w:charset w:val="00"/>
    <w:family w:val="roman"/>
    <w:notTrueType/>
    <w:pitch w:val="default"/>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A9E56" w14:textId="77777777" w:rsidR="003F1A2C" w:rsidRDefault="003F1A2C" w:rsidP="006177CB">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4DDA9E57" w14:textId="77777777" w:rsidR="003F1A2C" w:rsidRDefault="003F1A2C" w:rsidP="006177CB">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A9E58" w14:textId="77777777" w:rsidR="003F1A2C" w:rsidRPr="006177CB" w:rsidRDefault="003F1A2C" w:rsidP="006177CB">
    <w:pPr>
      <w:pStyle w:val="llb"/>
      <w:ind w:right="36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8D56C" w14:textId="77777777" w:rsidR="00760AAC" w:rsidRPr="00760AAC" w:rsidRDefault="00760AAC" w:rsidP="00760AAC">
    <w:pPr>
      <w:pStyle w:val="llb"/>
      <w:rPr>
        <w:sz w:val="18"/>
        <w:szCs w:val="18"/>
      </w:rPr>
    </w:pPr>
    <w:r w:rsidRPr="00760AAC">
      <w:rPr>
        <w:sz w:val="18"/>
        <w:szCs w:val="18"/>
      </w:rPr>
      <w:t>NNGYK/ETGY/14716/2025</w:t>
    </w:r>
  </w:p>
  <w:p w14:paraId="075660C7" w14:textId="77777777" w:rsidR="00760AAC" w:rsidRPr="00E560CC" w:rsidRDefault="00760AAC" w:rsidP="00760AAC">
    <w:pPr>
      <w:pStyle w:val="llb"/>
      <w:rPr>
        <w:sz w:val="18"/>
        <w:szCs w:val="18"/>
      </w:rPr>
    </w:pPr>
    <w:r w:rsidRPr="00760AAC">
      <w:rPr>
        <w:sz w:val="18"/>
        <w:szCs w:val="18"/>
      </w:rPr>
      <w:t>NNGYK/ETGY/20999/2025</w:t>
    </w:r>
  </w:p>
  <w:p w14:paraId="3EDE00E7" w14:textId="77777777" w:rsidR="00760AAC" w:rsidRPr="00760AAC" w:rsidRDefault="00760AAC" w:rsidP="00760AAC">
    <w:pPr>
      <w:pStyle w:val="llb"/>
      <w:rPr>
        <w:sz w:val="18"/>
        <w:szCs w:val="18"/>
      </w:rPr>
    </w:pPr>
    <w:r w:rsidRPr="00760AAC">
      <w:rPr>
        <w:sz w:val="18"/>
        <w:szCs w:val="18"/>
      </w:rPr>
      <w:t>NNGYK/ETGY/21000/2025</w:t>
    </w:r>
  </w:p>
  <w:p w14:paraId="4DDA9E5C" w14:textId="4F6A40E6" w:rsidR="003F1A2C" w:rsidRPr="00E560CC" w:rsidRDefault="00760AAC" w:rsidP="00760AAC">
    <w:pPr>
      <w:pStyle w:val="llb"/>
      <w:rPr>
        <w:sz w:val="18"/>
        <w:szCs w:val="18"/>
      </w:rPr>
    </w:pPr>
    <w:r>
      <w:rPr>
        <w:sz w:val="18"/>
        <w:szCs w:val="18"/>
      </w:rPr>
      <w:t>NNGYK/ETGY/21001/2025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A9E51" w14:textId="77777777" w:rsidR="00DD039F" w:rsidRDefault="00DD039F">
      <w:r>
        <w:separator/>
      </w:r>
    </w:p>
  </w:footnote>
  <w:footnote w:type="continuationSeparator" w:id="0">
    <w:p w14:paraId="4DDA9E52" w14:textId="77777777" w:rsidR="00DD039F" w:rsidRDefault="00DD0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A9E55" w14:textId="23A64DAA" w:rsidR="00AE3A19" w:rsidRPr="00AE3A19" w:rsidRDefault="00AE3A19" w:rsidP="00AE3A19">
    <w:pPr>
      <w:pStyle w:val="lfej"/>
      <w:jc w:val="center"/>
      <w:rPr>
        <w:sz w:val="18"/>
        <w:szCs w:val="18"/>
      </w:rPr>
    </w:pPr>
    <w:r w:rsidRPr="00AE3A19">
      <w:rPr>
        <w:sz w:val="18"/>
        <w:szCs w:val="18"/>
      </w:rPr>
      <w:fldChar w:fldCharType="begin"/>
    </w:r>
    <w:r w:rsidRPr="00AE3A19">
      <w:rPr>
        <w:sz w:val="18"/>
        <w:szCs w:val="18"/>
      </w:rPr>
      <w:instrText xml:space="preserve"> PAGE   \* MERGEFORMAT </w:instrText>
    </w:r>
    <w:r w:rsidRPr="00AE3A19">
      <w:rPr>
        <w:sz w:val="18"/>
        <w:szCs w:val="18"/>
      </w:rPr>
      <w:fldChar w:fldCharType="separate"/>
    </w:r>
    <w:r w:rsidR="00B37086">
      <w:rPr>
        <w:noProof/>
        <w:sz w:val="18"/>
        <w:szCs w:val="18"/>
      </w:rPr>
      <w:t>8</w:t>
    </w:r>
    <w:r w:rsidRPr="00AE3A19">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A44A3"/>
    <w:multiLevelType w:val="hybridMultilevel"/>
    <w:tmpl w:val="AFB65196"/>
    <w:lvl w:ilvl="0" w:tplc="E2D6A5EE">
      <w:start w:val="1"/>
      <w:numFmt w:val="bullet"/>
      <w:lvlText w:val="-"/>
      <w:lvlJc w:val="left"/>
      <w:pPr>
        <w:ind w:left="720" w:hanging="360"/>
      </w:pPr>
      <w:rPr>
        <w:rFonts w:ascii="Verdana" w:eastAsia="Times New Roman" w:hAnsi="Verdan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67F0F"/>
    <w:multiLevelType w:val="hybridMultilevel"/>
    <w:tmpl w:val="599E741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675770"/>
    <w:multiLevelType w:val="hybridMultilevel"/>
    <w:tmpl w:val="38B49980"/>
    <w:lvl w:ilvl="0" w:tplc="A88CA71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33B6AC1"/>
    <w:multiLevelType w:val="hybridMultilevel"/>
    <w:tmpl w:val="0CC07A44"/>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23D550A2"/>
    <w:multiLevelType w:val="hybridMultilevel"/>
    <w:tmpl w:val="5A5CD444"/>
    <w:lvl w:ilvl="0" w:tplc="A88CA71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3EE1DA6"/>
    <w:multiLevelType w:val="hybridMultilevel"/>
    <w:tmpl w:val="13446386"/>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7B07D0"/>
    <w:multiLevelType w:val="hybridMultilevel"/>
    <w:tmpl w:val="C0784D82"/>
    <w:lvl w:ilvl="0" w:tplc="146835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74079C6"/>
    <w:multiLevelType w:val="multilevel"/>
    <w:tmpl w:val="5B240CA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89D3DAB"/>
    <w:multiLevelType w:val="hybridMultilevel"/>
    <w:tmpl w:val="DD8A9A64"/>
    <w:lvl w:ilvl="0" w:tplc="721C37F6">
      <w:start w:val="1"/>
      <w:numFmt w:val="decimal"/>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15:restartNumberingAfterBreak="0">
    <w:nsid w:val="2A0417E4"/>
    <w:multiLevelType w:val="hybridMultilevel"/>
    <w:tmpl w:val="561022B8"/>
    <w:lvl w:ilvl="0" w:tplc="A88CA71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8B948EF"/>
    <w:multiLevelType w:val="hybridMultilevel"/>
    <w:tmpl w:val="956A68BA"/>
    <w:lvl w:ilvl="0" w:tplc="A88CA71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C2C1C6E"/>
    <w:multiLevelType w:val="hybridMultilevel"/>
    <w:tmpl w:val="E0F6FFA6"/>
    <w:lvl w:ilvl="0" w:tplc="A88CA71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D007BF3"/>
    <w:multiLevelType w:val="hybridMultilevel"/>
    <w:tmpl w:val="F98E5174"/>
    <w:lvl w:ilvl="0" w:tplc="08DA0786">
      <w:start w:val="1"/>
      <w:numFmt w:val="bullet"/>
      <w:lvlText w:val="-"/>
      <w:lvlJc w:val="left"/>
      <w:pPr>
        <w:ind w:left="862" w:hanging="360"/>
      </w:pPr>
      <w:rPr>
        <w:rFonts w:ascii="Times New Roman" w:eastAsia="Times New Roman" w:hAnsi="Times New Roman" w:cs="Times New Roman" w:hint="default"/>
      </w:rPr>
    </w:lvl>
    <w:lvl w:ilvl="1" w:tplc="04240003" w:tentative="1">
      <w:start w:val="1"/>
      <w:numFmt w:val="bullet"/>
      <w:lvlText w:val="o"/>
      <w:lvlJc w:val="left"/>
      <w:pPr>
        <w:ind w:left="1582" w:hanging="360"/>
      </w:pPr>
      <w:rPr>
        <w:rFonts w:ascii="Courier New" w:hAnsi="Courier New" w:cs="Courier New" w:hint="default"/>
      </w:rPr>
    </w:lvl>
    <w:lvl w:ilvl="2" w:tplc="04240005" w:tentative="1">
      <w:start w:val="1"/>
      <w:numFmt w:val="bullet"/>
      <w:lvlText w:val=""/>
      <w:lvlJc w:val="left"/>
      <w:pPr>
        <w:ind w:left="2302" w:hanging="360"/>
      </w:pPr>
      <w:rPr>
        <w:rFonts w:ascii="Wingdings" w:hAnsi="Wingdings" w:hint="default"/>
      </w:rPr>
    </w:lvl>
    <w:lvl w:ilvl="3" w:tplc="04240001" w:tentative="1">
      <w:start w:val="1"/>
      <w:numFmt w:val="bullet"/>
      <w:lvlText w:val=""/>
      <w:lvlJc w:val="left"/>
      <w:pPr>
        <w:ind w:left="3022" w:hanging="360"/>
      </w:pPr>
      <w:rPr>
        <w:rFonts w:ascii="Symbol" w:hAnsi="Symbol" w:hint="default"/>
      </w:rPr>
    </w:lvl>
    <w:lvl w:ilvl="4" w:tplc="04240003" w:tentative="1">
      <w:start w:val="1"/>
      <w:numFmt w:val="bullet"/>
      <w:lvlText w:val="o"/>
      <w:lvlJc w:val="left"/>
      <w:pPr>
        <w:ind w:left="3742" w:hanging="360"/>
      </w:pPr>
      <w:rPr>
        <w:rFonts w:ascii="Courier New" w:hAnsi="Courier New" w:cs="Courier New" w:hint="default"/>
      </w:rPr>
    </w:lvl>
    <w:lvl w:ilvl="5" w:tplc="04240005" w:tentative="1">
      <w:start w:val="1"/>
      <w:numFmt w:val="bullet"/>
      <w:lvlText w:val=""/>
      <w:lvlJc w:val="left"/>
      <w:pPr>
        <w:ind w:left="4462" w:hanging="360"/>
      </w:pPr>
      <w:rPr>
        <w:rFonts w:ascii="Wingdings" w:hAnsi="Wingdings" w:hint="default"/>
      </w:rPr>
    </w:lvl>
    <w:lvl w:ilvl="6" w:tplc="04240001" w:tentative="1">
      <w:start w:val="1"/>
      <w:numFmt w:val="bullet"/>
      <w:lvlText w:val=""/>
      <w:lvlJc w:val="left"/>
      <w:pPr>
        <w:ind w:left="5182" w:hanging="360"/>
      </w:pPr>
      <w:rPr>
        <w:rFonts w:ascii="Symbol" w:hAnsi="Symbol" w:hint="default"/>
      </w:rPr>
    </w:lvl>
    <w:lvl w:ilvl="7" w:tplc="04240003" w:tentative="1">
      <w:start w:val="1"/>
      <w:numFmt w:val="bullet"/>
      <w:lvlText w:val="o"/>
      <w:lvlJc w:val="left"/>
      <w:pPr>
        <w:ind w:left="5902" w:hanging="360"/>
      </w:pPr>
      <w:rPr>
        <w:rFonts w:ascii="Courier New" w:hAnsi="Courier New" w:cs="Courier New" w:hint="default"/>
      </w:rPr>
    </w:lvl>
    <w:lvl w:ilvl="8" w:tplc="04240005" w:tentative="1">
      <w:start w:val="1"/>
      <w:numFmt w:val="bullet"/>
      <w:lvlText w:val=""/>
      <w:lvlJc w:val="left"/>
      <w:pPr>
        <w:ind w:left="6622" w:hanging="360"/>
      </w:pPr>
      <w:rPr>
        <w:rFonts w:ascii="Wingdings" w:hAnsi="Wingdings" w:hint="default"/>
      </w:rPr>
    </w:lvl>
  </w:abstractNum>
  <w:abstractNum w:abstractNumId="13" w15:restartNumberingAfterBreak="0">
    <w:nsid w:val="4056539F"/>
    <w:multiLevelType w:val="hybridMultilevel"/>
    <w:tmpl w:val="0CC07A44"/>
    <w:lvl w:ilvl="0" w:tplc="040E0009">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4193690D"/>
    <w:multiLevelType w:val="hybridMultilevel"/>
    <w:tmpl w:val="ABCC367C"/>
    <w:lvl w:ilvl="0" w:tplc="040E0009">
      <w:start w:val="1"/>
      <w:numFmt w:val="bullet"/>
      <w:lvlText w:val=""/>
      <w:lvlJc w:val="left"/>
      <w:pPr>
        <w:tabs>
          <w:tab w:val="num" w:pos="1800"/>
        </w:tabs>
        <w:ind w:left="1800" w:hanging="360"/>
      </w:pPr>
      <w:rPr>
        <w:rFonts w:ascii="Wingdings" w:hAnsi="Wingdings" w:hint="default"/>
      </w:rPr>
    </w:lvl>
    <w:lvl w:ilvl="1" w:tplc="040E0003">
      <w:start w:val="1"/>
      <w:numFmt w:val="bullet"/>
      <w:lvlText w:val="o"/>
      <w:lvlJc w:val="left"/>
      <w:pPr>
        <w:tabs>
          <w:tab w:val="num" w:pos="2520"/>
        </w:tabs>
        <w:ind w:left="2520" w:hanging="360"/>
      </w:pPr>
      <w:rPr>
        <w:rFonts w:ascii="Courier New" w:hAnsi="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abstractNum w:abstractNumId="15" w15:restartNumberingAfterBreak="0">
    <w:nsid w:val="4288279D"/>
    <w:multiLevelType w:val="hybridMultilevel"/>
    <w:tmpl w:val="BB764BF0"/>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343F63"/>
    <w:multiLevelType w:val="hybridMultilevel"/>
    <w:tmpl w:val="DFB60E3E"/>
    <w:lvl w:ilvl="0" w:tplc="CEB0EB5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7C0F62"/>
    <w:multiLevelType w:val="hybridMultilevel"/>
    <w:tmpl w:val="9E443334"/>
    <w:lvl w:ilvl="0" w:tplc="7E363FF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274BC7"/>
    <w:multiLevelType w:val="multilevel"/>
    <w:tmpl w:val="599E741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285104"/>
    <w:multiLevelType w:val="hybridMultilevel"/>
    <w:tmpl w:val="8300F5A2"/>
    <w:lvl w:ilvl="0" w:tplc="08DA0786">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583B18DD"/>
    <w:multiLevelType w:val="hybridMultilevel"/>
    <w:tmpl w:val="13D8996E"/>
    <w:lvl w:ilvl="0" w:tplc="040E0003">
      <w:start w:val="1"/>
      <w:numFmt w:val="bullet"/>
      <w:lvlText w:val="o"/>
      <w:lvlJc w:val="left"/>
      <w:pPr>
        <w:tabs>
          <w:tab w:val="num" w:pos="1440"/>
        </w:tabs>
        <w:ind w:left="1440" w:hanging="360"/>
      </w:pPr>
      <w:rPr>
        <w:rFonts w:ascii="Courier New" w:hAnsi="Courier New" w:hint="default"/>
      </w:rPr>
    </w:lvl>
    <w:lvl w:ilvl="1" w:tplc="040E0003" w:tentative="1">
      <w:start w:val="1"/>
      <w:numFmt w:val="bullet"/>
      <w:lvlText w:val="o"/>
      <w:lvlJc w:val="left"/>
      <w:pPr>
        <w:tabs>
          <w:tab w:val="num" w:pos="2160"/>
        </w:tabs>
        <w:ind w:left="2160" w:hanging="360"/>
      </w:pPr>
      <w:rPr>
        <w:rFonts w:ascii="Courier New" w:hAnsi="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AE311C5"/>
    <w:multiLevelType w:val="hybridMultilevel"/>
    <w:tmpl w:val="E3CC9254"/>
    <w:lvl w:ilvl="0" w:tplc="A88CA71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AF35E58"/>
    <w:multiLevelType w:val="hybridMultilevel"/>
    <w:tmpl w:val="E034B654"/>
    <w:lvl w:ilvl="0" w:tplc="08DA0786">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5BF757A6"/>
    <w:multiLevelType w:val="hybridMultilevel"/>
    <w:tmpl w:val="6C125A00"/>
    <w:lvl w:ilvl="0" w:tplc="4BBCEDE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2A92909"/>
    <w:multiLevelType w:val="hybridMultilevel"/>
    <w:tmpl w:val="0CC07A44"/>
    <w:lvl w:ilvl="0" w:tplc="08DA0786">
      <w:start w:val="1"/>
      <w:numFmt w:val="bullet"/>
      <w:lvlText w:val="-"/>
      <w:lvlJc w:val="left"/>
      <w:pPr>
        <w:tabs>
          <w:tab w:val="num" w:pos="1068"/>
        </w:tabs>
        <w:ind w:left="1068" w:hanging="360"/>
      </w:pPr>
      <w:rPr>
        <w:rFonts w:ascii="Times New Roman" w:eastAsia="Times New Roman" w:hAnsi="Times New Roman" w:cs="Times New Roman"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6E297063"/>
    <w:multiLevelType w:val="hybridMultilevel"/>
    <w:tmpl w:val="06320896"/>
    <w:lvl w:ilvl="0" w:tplc="040E000F">
      <w:start w:val="1"/>
      <w:numFmt w:val="decimal"/>
      <w:lvlText w:val="%1."/>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15:restartNumberingAfterBreak="0">
    <w:nsid w:val="6F072657"/>
    <w:multiLevelType w:val="hybridMultilevel"/>
    <w:tmpl w:val="13446386"/>
    <w:lvl w:ilvl="0" w:tplc="040E0009">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AB5E6A"/>
    <w:multiLevelType w:val="hybridMultilevel"/>
    <w:tmpl w:val="BD6EA74C"/>
    <w:lvl w:ilvl="0" w:tplc="542ED81C">
      <w:start w:val="4"/>
      <w:numFmt w:val="bullet"/>
      <w:lvlText w:val="-"/>
      <w:lvlJc w:val="left"/>
      <w:pPr>
        <w:tabs>
          <w:tab w:val="num" w:pos="1440"/>
        </w:tabs>
        <w:ind w:left="1440" w:hanging="360"/>
      </w:pPr>
      <w:rPr>
        <w:rFonts w:ascii="Thorndale" w:eastAsia="Thorndale" w:hAnsi="Thorndale" w:cs="Thorndale"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0248D1"/>
    <w:multiLevelType w:val="multilevel"/>
    <w:tmpl w:val="0632089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5"/>
  </w:num>
  <w:num w:numId="2">
    <w:abstractNumId w:val="24"/>
  </w:num>
  <w:num w:numId="3">
    <w:abstractNumId w:val="26"/>
  </w:num>
  <w:num w:numId="4">
    <w:abstractNumId w:val="13"/>
  </w:num>
  <w:num w:numId="5">
    <w:abstractNumId w:val="14"/>
  </w:num>
  <w:num w:numId="6">
    <w:abstractNumId w:val="20"/>
  </w:num>
  <w:num w:numId="7">
    <w:abstractNumId w:val="5"/>
  </w:num>
  <w:num w:numId="8">
    <w:abstractNumId w:val="3"/>
  </w:num>
  <w:num w:numId="9">
    <w:abstractNumId w:val="15"/>
  </w:num>
  <w:num w:numId="10">
    <w:abstractNumId w:val="8"/>
  </w:num>
  <w:num w:numId="11">
    <w:abstractNumId w:val="27"/>
  </w:num>
  <w:num w:numId="12">
    <w:abstractNumId w:val="28"/>
  </w:num>
  <w:num w:numId="13">
    <w:abstractNumId w:val="1"/>
  </w:num>
  <w:num w:numId="14">
    <w:abstractNumId w:val="18"/>
  </w:num>
  <w:num w:numId="15">
    <w:abstractNumId w:val="16"/>
  </w:num>
  <w:num w:numId="16">
    <w:abstractNumId w:val="7"/>
  </w:num>
  <w:num w:numId="17">
    <w:abstractNumId w:val="23"/>
  </w:num>
  <w:num w:numId="18">
    <w:abstractNumId w:val="6"/>
  </w:num>
  <w:num w:numId="19">
    <w:abstractNumId w:val="19"/>
  </w:num>
  <w:num w:numId="20">
    <w:abstractNumId w:val="22"/>
  </w:num>
  <w:num w:numId="21">
    <w:abstractNumId w:val="12"/>
  </w:num>
  <w:num w:numId="22">
    <w:abstractNumId w:val="9"/>
  </w:num>
  <w:num w:numId="23">
    <w:abstractNumId w:val="11"/>
  </w:num>
  <w:num w:numId="24">
    <w:abstractNumId w:val="2"/>
  </w:num>
  <w:num w:numId="25">
    <w:abstractNumId w:val="10"/>
  </w:num>
  <w:num w:numId="26">
    <w:abstractNumId w:val="4"/>
  </w:num>
  <w:num w:numId="27">
    <w:abstractNumId w:val="21"/>
  </w:num>
  <w:num w:numId="28">
    <w:abstractNumId w:val="0"/>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A07"/>
    <w:rsid w:val="00005866"/>
    <w:rsid w:val="00012918"/>
    <w:rsid w:val="000133A1"/>
    <w:rsid w:val="00020D99"/>
    <w:rsid w:val="0002639E"/>
    <w:rsid w:val="00026D13"/>
    <w:rsid w:val="00051ED9"/>
    <w:rsid w:val="000609DF"/>
    <w:rsid w:val="00061C7C"/>
    <w:rsid w:val="00072D8C"/>
    <w:rsid w:val="00072DFF"/>
    <w:rsid w:val="00082669"/>
    <w:rsid w:val="000912D3"/>
    <w:rsid w:val="0009314C"/>
    <w:rsid w:val="000A07AE"/>
    <w:rsid w:val="000A18D2"/>
    <w:rsid w:val="000C445E"/>
    <w:rsid w:val="000C6DCC"/>
    <w:rsid w:val="000D527C"/>
    <w:rsid w:val="000F3FDA"/>
    <w:rsid w:val="000F6651"/>
    <w:rsid w:val="000F6E13"/>
    <w:rsid w:val="001054F4"/>
    <w:rsid w:val="00106379"/>
    <w:rsid w:val="00112BE7"/>
    <w:rsid w:val="001346CF"/>
    <w:rsid w:val="00134C25"/>
    <w:rsid w:val="00137FA9"/>
    <w:rsid w:val="00153936"/>
    <w:rsid w:val="00165A7A"/>
    <w:rsid w:val="001667CC"/>
    <w:rsid w:val="00174EC4"/>
    <w:rsid w:val="00176B59"/>
    <w:rsid w:val="00184B3B"/>
    <w:rsid w:val="001912E2"/>
    <w:rsid w:val="00194213"/>
    <w:rsid w:val="001B2FE2"/>
    <w:rsid w:val="001C5349"/>
    <w:rsid w:val="001D1E37"/>
    <w:rsid w:val="001D2491"/>
    <w:rsid w:val="001F2E0F"/>
    <w:rsid w:val="001F7029"/>
    <w:rsid w:val="00204217"/>
    <w:rsid w:val="002042F6"/>
    <w:rsid w:val="00204389"/>
    <w:rsid w:val="00217543"/>
    <w:rsid w:val="00222366"/>
    <w:rsid w:val="00222A35"/>
    <w:rsid w:val="00224427"/>
    <w:rsid w:val="00225B97"/>
    <w:rsid w:val="00231C11"/>
    <w:rsid w:val="0023644E"/>
    <w:rsid w:val="002416E4"/>
    <w:rsid w:val="0024215C"/>
    <w:rsid w:val="0025202E"/>
    <w:rsid w:val="00253B73"/>
    <w:rsid w:val="00255720"/>
    <w:rsid w:val="002569DC"/>
    <w:rsid w:val="00257ADA"/>
    <w:rsid w:val="0026531D"/>
    <w:rsid w:val="0026629F"/>
    <w:rsid w:val="002678B0"/>
    <w:rsid w:val="00287127"/>
    <w:rsid w:val="002879BC"/>
    <w:rsid w:val="00294D87"/>
    <w:rsid w:val="002A0A69"/>
    <w:rsid w:val="002A17D4"/>
    <w:rsid w:val="002A1D8B"/>
    <w:rsid w:val="002A4075"/>
    <w:rsid w:val="002A72F8"/>
    <w:rsid w:val="002D012C"/>
    <w:rsid w:val="002D5D77"/>
    <w:rsid w:val="002D657D"/>
    <w:rsid w:val="002D7FC3"/>
    <w:rsid w:val="002F2C0A"/>
    <w:rsid w:val="002F7210"/>
    <w:rsid w:val="003058A5"/>
    <w:rsid w:val="003077F2"/>
    <w:rsid w:val="00315010"/>
    <w:rsid w:val="00327D9A"/>
    <w:rsid w:val="0034638C"/>
    <w:rsid w:val="00351B57"/>
    <w:rsid w:val="00351B7D"/>
    <w:rsid w:val="00363CEA"/>
    <w:rsid w:val="00376EA7"/>
    <w:rsid w:val="003806DC"/>
    <w:rsid w:val="003834D0"/>
    <w:rsid w:val="00385E5F"/>
    <w:rsid w:val="0039488D"/>
    <w:rsid w:val="00396FE8"/>
    <w:rsid w:val="003B39E6"/>
    <w:rsid w:val="003C03B9"/>
    <w:rsid w:val="003C6710"/>
    <w:rsid w:val="003D29F1"/>
    <w:rsid w:val="003D5C0A"/>
    <w:rsid w:val="003D7186"/>
    <w:rsid w:val="003E36CD"/>
    <w:rsid w:val="003F1A2C"/>
    <w:rsid w:val="003F6743"/>
    <w:rsid w:val="003F7FEC"/>
    <w:rsid w:val="00413353"/>
    <w:rsid w:val="00413A53"/>
    <w:rsid w:val="00415649"/>
    <w:rsid w:val="00426F64"/>
    <w:rsid w:val="00431B54"/>
    <w:rsid w:val="00453ED8"/>
    <w:rsid w:val="0045753F"/>
    <w:rsid w:val="00461F51"/>
    <w:rsid w:val="00471922"/>
    <w:rsid w:val="00472C85"/>
    <w:rsid w:val="00473CC8"/>
    <w:rsid w:val="00485452"/>
    <w:rsid w:val="00497112"/>
    <w:rsid w:val="004A0B5E"/>
    <w:rsid w:val="004A19D0"/>
    <w:rsid w:val="004A3AFD"/>
    <w:rsid w:val="004B3401"/>
    <w:rsid w:val="004B580F"/>
    <w:rsid w:val="004C1063"/>
    <w:rsid w:val="004C1C0B"/>
    <w:rsid w:val="004C7C41"/>
    <w:rsid w:val="004D39E6"/>
    <w:rsid w:val="004E6EAC"/>
    <w:rsid w:val="004F7260"/>
    <w:rsid w:val="00516DDA"/>
    <w:rsid w:val="0054797C"/>
    <w:rsid w:val="00552A15"/>
    <w:rsid w:val="005570EB"/>
    <w:rsid w:val="0057487B"/>
    <w:rsid w:val="00582F30"/>
    <w:rsid w:val="00584FFE"/>
    <w:rsid w:val="00592FE6"/>
    <w:rsid w:val="00595247"/>
    <w:rsid w:val="005A069F"/>
    <w:rsid w:val="005B3AD6"/>
    <w:rsid w:val="005B7261"/>
    <w:rsid w:val="005D7C3F"/>
    <w:rsid w:val="005E1296"/>
    <w:rsid w:val="00603B19"/>
    <w:rsid w:val="00613CD2"/>
    <w:rsid w:val="006177CB"/>
    <w:rsid w:val="006220AC"/>
    <w:rsid w:val="006243FF"/>
    <w:rsid w:val="00632DAD"/>
    <w:rsid w:val="00650A23"/>
    <w:rsid w:val="006536A3"/>
    <w:rsid w:val="00660B6F"/>
    <w:rsid w:val="00682756"/>
    <w:rsid w:val="006B5040"/>
    <w:rsid w:val="006C0A1A"/>
    <w:rsid w:val="006D2E0D"/>
    <w:rsid w:val="006E0635"/>
    <w:rsid w:val="006E2848"/>
    <w:rsid w:val="006E3143"/>
    <w:rsid w:val="006E4CBB"/>
    <w:rsid w:val="006F7005"/>
    <w:rsid w:val="00706097"/>
    <w:rsid w:val="007070C3"/>
    <w:rsid w:val="00707473"/>
    <w:rsid w:val="00717902"/>
    <w:rsid w:val="00725182"/>
    <w:rsid w:val="0073169E"/>
    <w:rsid w:val="00731CA0"/>
    <w:rsid w:val="0074791A"/>
    <w:rsid w:val="00760AAC"/>
    <w:rsid w:val="007665E7"/>
    <w:rsid w:val="00777D4A"/>
    <w:rsid w:val="00782401"/>
    <w:rsid w:val="0078367E"/>
    <w:rsid w:val="00784457"/>
    <w:rsid w:val="00784D70"/>
    <w:rsid w:val="00792A72"/>
    <w:rsid w:val="007A00CD"/>
    <w:rsid w:val="007A4349"/>
    <w:rsid w:val="007A6A98"/>
    <w:rsid w:val="007B4407"/>
    <w:rsid w:val="007B6822"/>
    <w:rsid w:val="007D6895"/>
    <w:rsid w:val="007E2206"/>
    <w:rsid w:val="007E5A89"/>
    <w:rsid w:val="0080093E"/>
    <w:rsid w:val="0080697C"/>
    <w:rsid w:val="008143CF"/>
    <w:rsid w:val="00831E1C"/>
    <w:rsid w:val="00844202"/>
    <w:rsid w:val="00845818"/>
    <w:rsid w:val="00854459"/>
    <w:rsid w:val="0086009E"/>
    <w:rsid w:val="00863CA8"/>
    <w:rsid w:val="008709F4"/>
    <w:rsid w:val="00883304"/>
    <w:rsid w:val="008854E8"/>
    <w:rsid w:val="0089337E"/>
    <w:rsid w:val="008B1494"/>
    <w:rsid w:val="008B754C"/>
    <w:rsid w:val="008C27DD"/>
    <w:rsid w:val="008C4991"/>
    <w:rsid w:val="008D0E10"/>
    <w:rsid w:val="008D2EDD"/>
    <w:rsid w:val="008E4204"/>
    <w:rsid w:val="008E4E47"/>
    <w:rsid w:val="008F2F8C"/>
    <w:rsid w:val="008F3FAB"/>
    <w:rsid w:val="00902CBE"/>
    <w:rsid w:val="00911B1B"/>
    <w:rsid w:val="00917FB8"/>
    <w:rsid w:val="00920C27"/>
    <w:rsid w:val="00921938"/>
    <w:rsid w:val="00921DC6"/>
    <w:rsid w:val="00923CF9"/>
    <w:rsid w:val="009267BB"/>
    <w:rsid w:val="00943F3F"/>
    <w:rsid w:val="00953A11"/>
    <w:rsid w:val="00962C4F"/>
    <w:rsid w:val="00963610"/>
    <w:rsid w:val="00983DD3"/>
    <w:rsid w:val="009933DB"/>
    <w:rsid w:val="009C0A42"/>
    <w:rsid w:val="009C74C4"/>
    <w:rsid w:val="009D627E"/>
    <w:rsid w:val="009E02F7"/>
    <w:rsid w:val="009E423A"/>
    <w:rsid w:val="00A001A1"/>
    <w:rsid w:val="00A04B86"/>
    <w:rsid w:val="00A20E55"/>
    <w:rsid w:val="00A42AB8"/>
    <w:rsid w:val="00A51014"/>
    <w:rsid w:val="00A53EAD"/>
    <w:rsid w:val="00A63622"/>
    <w:rsid w:val="00A63F5C"/>
    <w:rsid w:val="00A7661A"/>
    <w:rsid w:val="00A82A63"/>
    <w:rsid w:val="00A8554D"/>
    <w:rsid w:val="00A9194D"/>
    <w:rsid w:val="00AA0544"/>
    <w:rsid w:val="00AA43DA"/>
    <w:rsid w:val="00AA656D"/>
    <w:rsid w:val="00AB263E"/>
    <w:rsid w:val="00AB4283"/>
    <w:rsid w:val="00AC5941"/>
    <w:rsid w:val="00AD10D2"/>
    <w:rsid w:val="00AD18D5"/>
    <w:rsid w:val="00AE3A19"/>
    <w:rsid w:val="00AE47CE"/>
    <w:rsid w:val="00AE5223"/>
    <w:rsid w:val="00AF2997"/>
    <w:rsid w:val="00B00949"/>
    <w:rsid w:val="00B04587"/>
    <w:rsid w:val="00B1758A"/>
    <w:rsid w:val="00B20C7A"/>
    <w:rsid w:val="00B23721"/>
    <w:rsid w:val="00B37086"/>
    <w:rsid w:val="00B51D36"/>
    <w:rsid w:val="00B5207C"/>
    <w:rsid w:val="00B617BD"/>
    <w:rsid w:val="00B61E26"/>
    <w:rsid w:val="00B73ABD"/>
    <w:rsid w:val="00B82D3C"/>
    <w:rsid w:val="00B975E6"/>
    <w:rsid w:val="00BA451C"/>
    <w:rsid w:val="00BB2A13"/>
    <w:rsid w:val="00BB74C8"/>
    <w:rsid w:val="00BC103D"/>
    <w:rsid w:val="00BD356F"/>
    <w:rsid w:val="00C00926"/>
    <w:rsid w:val="00C06221"/>
    <w:rsid w:val="00C06C51"/>
    <w:rsid w:val="00C14D87"/>
    <w:rsid w:val="00C14FB5"/>
    <w:rsid w:val="00C21670"/>
    <w:rsid w:val="00C376B2"/>
    <w:rsid w:val="00C44BBD"/>
    <w:rsid w:val="00C4751B"/>
    <w:rsid w:val="00C53A23"/>
    <w:rsid w:val="00C62940"/>
    <w:rsid w:val="00C64323"/>
    <w:rsid w:val="00C665C9"/>
    <w:rsid w:val="00C74885"/>
    <w:rsid w:val="00C772DE"/>
    <w:rsid w:val="00C91A3E"/>
    <w:rsid w:val="00CC357C"/>
    <w:rsid w:val="00CC6E2E"/>
    <w:rsid w:val="00CE0ED1"/>
    <w:rsid w:val="00CF5385"/>
    <w:rsid w:val="00CF7EB3"/>
    <w:rsid w:val="00D00971"/>
    <w:rsid w:val="00D0725A"/>
    <w:rsid w:val="00D21445"/>
    <w:rsid w:val="00D23BE6"/>
    <w:rsid w:val="00D30A79"/>
    <w:rsid w:val="00D31F73"/>
    <w:rsid w:val="00D3701B"/>
    <w:rsid w:val="00D412CE"/>
    <w:rsid w:val="00D50A07"/>
    <w:rsid w:val="00D60ED1"/>
    <w:rsid w:val="00D611BA"/>
    <w:rsid w:val="00D76818"/>
    <w:rsid w:val="00D76874"/>
    <w:rsid w:val="00D812D6"/>
    <w:rsid w:val="00D83B49"/>
    <w:rsid w:val="00DA562E"/>
    <w:rsid w:val="00DA75A4"/>
    <w:rsid w:val="00DC01BC"/>
    <w:rsid w:val="00DC0ECE"/>
    <w:rsid w:val="00DD039F"/>
    <w:rsid w:val="00DD6835"/>
    <w:rsid w:val="00DE0B50"/>
    <w:rsid w:val="00DE2422"/>
    <w:rsid w:val="00DF4CAA"/>
    <w:rsid w:val="00E10818"/>
    <w:rsid w:val="00E10DB0"/>
    <w:rsid w:val="00E11346"/>
    <w:rsid w:val="00E12EB7"/>
    <w:rsid w:val="00E23C44"/>
    <w:rsid w:val="00E32B05"/>
    <w:rsid w:val="00E33345"/>
    <w:rsid w:val="00E418B2"/>
    <w:rsid w:val="00E42A00"/>
    <w:rsid w:val="00E46E2C"/>
    <w:rsid w:val="00E47A8A"/>
    <w:rsid w:val="00E51814"/>
    <w:rsid w:val="00E526B8"/>
    <w:rsid w:val="00E5326A"/>
    <w:rsid w:val="00E54C99"/>
    <w:rsid w:val="00E560CC"/>
    <w:rsid w:val="00E718F5"/>
    <w:rsid w:val="00E83488"/>
    <w:rsid w:val="00E8710E"/>
    <w:rsid w:val="00E96BD0"/>
    <w:rsid w:val="00EA4B4C"/>
    <w:rsid w:val="00EA568E"/>
    <w:rsid w:val="00EA7C21"/>
    <w:rsid w:val="00EB1850"/>
    <w:rsid w:val="00EB6B48"/>
    <w:rsid w:val="00EC7A20"/>
    <w:rsid w:val="00EE1949"/>
    <w:rsid w:val="00EE1AE2"/>
    <w:rsid w:val="00EE1F83"/>
    <w:rsid w:val="00EE36AB"/>
    <w:rsid w:val="00EE702D"/>
    <w:rsid w:val="00EE7DE9"/>
    <w:rsid w:val="00EF5A6E"/>
    <w:rsid w:val="00F10D6F"/>
    <w:rsid w:val="00F217C2"/>
    <w:rsid w:val="00F234C9"/>
    <w:rsid w:val="00F6672F"/>
    <w:rsid w:val="00F754C4"/>
    <w:rsid w:val="00F7701B"/>
    <w:rsid w:val="00F9588F"/>
    <w:rsid w:val="00FA44F1"/>
    <w:rsid w:val="00FA58A0"/>
    <w:rsid w:val="00FB2F9A"/>
    <w:rsid w:val="00FC763D"/>
    <w:rsid w:val="00FE0179"/>
    <w:rsid w:val="00FF322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DDA9D3F"/>
  <w15:chartTrackingRefBased/>
  <w15:docId w15:val="{934F23DE-CC6C-4CBA-9FA9-DD0CBA6FD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lang w:val="hu-HU" w:eastAsia="hu-HU"/>
    </w:rPr>
  </w:style>
  <w:style w:type="paragraph" w:styleId="Cmsor2">
    <w:name w:val="heading 2"/>
    <w:basedOn w:val="Norml"/>
    <w:qFormat/>
    <w:rsid w:val="008F3FAB"/>
    <w:pPr>
      <w:spacing w:before="100" w:beforeAutospacing="1" w:after="100" w:afterAutospacing="1"/>
      <w:outlineLvl w:val="1"/>
    </w:pPr>
    <w:rPr>
      <w:rFonts w:ascii="Arial Unicode MS" w:eastAsia="Arial Unicode MS" w:hAnsi="Arial Unicode MS" w:cs="Arial Unicode MS"/>
      <w:b/>
      <w:bCs/>
      <w:color w:val="006600"/>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pPr>
      <w:ind w:left="708"/>
    </w:pPr>
  </w:style>
  <w:style w:type="paragraph" w:styleId="Szvegtrzsbehzssal2">
    <w:name w:val="Body Text Indent 2"/>
    <w:basedOn w:val="Norml"/>
    <w:pPr>
      <w:ind w:left="708"/>
    </w:pPr>
    <w:rPr>
      <w:sz w:val="20"/>
    </w:rPr>
  </w:style>
  <w:style w:type="paragraph" w:styleId="Cm">
    <w:name w:val="Title"/>
    <w:basedOn w:val="Norml"/>
    <w:qFormat/>
    <w:pPr>
      <w:jc w:val="center"/>
    </w:pPr>
    <w:rPr>
      <w:b/>
      <w:bCs/>
    </w:rPr>
  </w:style>
  <w:style w:type="paragraph" w:styleId="Szvegtrzs">
    <w:name w:val="Body Text"/>
    <w:basedOn w:val="Norml"/>
    <w:rPr>
      <w:i/>
      <w:iCs/>
    </w:rPr>
  </w:style>
  <w:style w:type="paragraph" w:styleId="Szvegtrzsbehzssal3">
    <w:name w:val="Body Text Indent 3"/>
    <w:basedOn w:val="Norml"/>
    <w:pPr>
      <w:ind w:left="540"/>
    </w:pPr>
  </w:style>
  <w:style w:type="paragraph" w:styleId="NormlWeb">
    <w:name w:val="Normal (Web)"/>
    <w:basedOn w:val="Norml"/>
    <w:rsid w:val="008F3FAB"/>
    <w:pPr>
      <w:spacing w:before="100" w:beforeAutospacing="1" w:after="100" w:afterAutospacing="1"/>
    </w:pPr>
    <w:rPr>
      <w:rFonts w:ascii="Arial Unicode MS" w:eastAsia="Arial Unicode MS" w:hAnsi="Arial Unicode MS" w:cs="Arial Unicode MS"/>
    </w:rPr>
  </w:style>
  <w:style w:type="paragraph" w:styleId="Buborkszveg">
    <w:name w:val="Balloon Text"/>
    <w:basedOn w:val="Norml"/>
    <w:semiHidden/>
    <w:rsid w:val="006243FF"/>
    <w:rPr>
      <w:rFonts w:ascii="Tahoma" w:hAnsi="Tahoma" w:cs="Tahoma"/>
      <w:sz w:val="16"/>
      <w:szCs w:val="16"/>
    </w:rPr>
  </w:style>
  <w:style w:type="paragraph" w:styleId="lfej">
    <w:name w:val="header"/>
    <w:basedOn w:val="Norml"/>
    <w:link w:val="lfejChar"/>
    <w:uiPriority w:val="99"/>
    <w:rsid w:val="00E560CC"/>
    <w:pPr>
      <w:tabs>
        <w:tab w:val="center" w:pos="4536"/>
        <w:tab w:val="right" w:pos="9072"/>
      </w:tabs>
    </w:pPr>
  </w:style>
  <w:style w:type="paragraph" w:styleId="llb">
    <w:name w:val="footer"/>
    <w:basedOn w:val="Norml"/>
    <w:rsid w:val="00E560CC"/>
    <w:pPr>
      <w:tabs>
        <w:tab w:val="center" w:pos="4536"/>
        <w:tab w:val="right" w:pos="9072"/>
      </w:tabs>
    </w:pPr>
  </w:style>
  <w:style w:type="character" w:customStyle="1" w:styleId="fendsmall1">
    <w:name w:val="fendsmall1"/>
    <w:rsid w:val="00072D8C"/>
    <w:rPr>
      <w:rFonts w:ascii="Arial" w:hAnsi="Arial" w:cs="Arial" w:hint="default"/>
      <w:sz w:val="19"/>
      <w:szCs w:val="19"/>
    </w:rPr>
  </w:style>
  <w:style w:type="character" w:styleId="Kiemels2">
    <w:name w:val="Strong"/>
    <w:qFormat/>
    <w:rsid w:val="00072D8C"/>
    <w:rPr>
      <w:b/>
      <w:bCs/>
    </w:rPr>
  </w:style>
  <w:style w:type="character" w:styleId="Oldalszm">
    <w:name w:val="page number"/>
    <w:basedOn w:val="Bekezdsalapbettpusa"/>
    <w:rsid w:val="006177CB"/>
  </w:style>
  <w:style w:type="character" w:styleId="Jegyzethivatkozs">
    <w:name w:val="annotation reference"/>
    <w:semiHidden/>
    <w:rsid w:val="00327D9A"/>
    <w:rPr>
      <w:sz w:val="16"/>
      <w:szCs w:val="16"/>
    </w:rPr>
  </w:style>
  <w:style w:type="paragraph" w:styleId="Jegyzetszveg">
    <w:name w:val="annotation text"/>
    <w:basedOn w:val="Norml"/>
    <w:semiHidden/>
    <w:rsid w:val="00327D9A"/>
    <w:rPr>
      <w:sz w:val="20"/>
      <w:szCs w:val="20"/>
    </w:rPr>
  </w:style>
  <w:style w:type="paragraph" w:styleId="Megjegyzstrgya">
    <w:name w:val="annotation subject"/>
    <w:basedOn w:val="Jegyzetszveg"/>
    <w:next w:val="Jegyzetszveg"/>
    <w:semiHidden/>
    <w:rsid w:val="00327D9A"/>
    <w:rPr>
      <w:b/>
      <w:bCs/>
    </w:rPr>
  </w:style>
  <w:style w:type="paragraph" w:customStyle="1" w:styleId="knZulassung02">
    <w:name w:val="knZulassung02"/>
    <w:basedOn w:val="Norml"/>
    <w:rsid w:val="00137FA9"/>
    <w:pPr>
      <w:ind w:left="1843" w:right="284"/>
    </w:pPr>
    <w:rPr>
      <w:rFonts w:ascii="Courier" w:hAnsi="Courier" w:cs="Courier"/>
      <w:lang w:val="de-DE" w:eastAsia="de-DE"/>
    </w:rPr>
  </w:style>
  <w:style w:type="character" w:styleId="Hiperhivatkozs">
    <w:name w:val="Hyperlink"/>
    <w:rsid w:val="00E51814"/>
    <w:rPr>
      <w:rFonts w:cs="Times New Roman"/>
      <w:color w:val="0000FF"/>
      <w:u w:val="single"/>
    </w:rPr>
  </w:style>
  <w:style w:type="paragraph" w:styleId="Vltozat">
    <w:name w:val="Revision"/>
    <w:hidden/>
    <w:uiPriority w:val="99"/>
    <w:semiHidden/>
    <w:rsid w:val="00D23BE6"/>
    <w:rPr>
      <w:rFonts w:ascii="Calibri" w:eastAsia="Calibri" w:hAnsi="Calibri" w:cs="Calibri"/>
      <w:sz w:val="22"/>
      <w:szCs w:val="22"/>
      <w:lang w:val="hu-HU" w:eastAsia="en-US"/>
    </w:rPr>
  </w:style>
  <w:style w:type="character" w:customStyle="1" w:styleId="lfejChar">
    <w:name w:val="Élőfej Char"/>
    <w:link w:val="lfej"/>
    <w:uiPriority w:val="99"/>
    <w:rsid w:val="00AE3A19"/>
    <w:rPr>
      <w:sz w:val="24"/>
      <w:szCs w:val="24"/>
    </w:rPr>
  </w:style>
  <w:style w:type="character" w:customStyle="1" w:styleId="st">
    <w:name w:val="st"/>
    <w:basedOn w:val="Bekezdsalapbettpusa"/>
    <w:rsid w:val="00603B19"/>
  </w:style>
  <w:style w:type="character" w:styleId="Kiemels">
    <w:name w:val="Emphasis"/>
    <w:uiPriority w:val="20"/>
    <w:qFormat/>
    <w:rsid w:val="00603B19"/>
    <w:rPr>
      <w:i/>
      <w:iCs/>
    </w:rPr>
  </w:style>
  <w:style w:type="paragraph" w:customStyle="1" w:styleId="Default">
    <w:name w:val="Default"/>
    <w:rsid w:val="00F7701B"/>
    <w:pPr>
      <w:autoSpaceDE w:val="0"/>
      <w:autoSpaceDN w:val="0"/>
      <w:adjustRightInd w:val="0"/>
    </w:pPr>
    <w:rPr>
      <w:rFonts w:ascii="Verdana" w:hAnsi="Verdana" w:cs="Verdana"/>
      <w:color w:val="000000"/>
      <w:sz w:val="24"/>
      <w:szCs w:val="24"/>
      <w:lang w:val="en-US" w:eastAsia="en-US"/>
    </w:rPr>
  </w:style>
  <w:style w:type="character" w:customStyle="1" w:styleId="tlid-translation">
    <w:name w:val="tlid-translation"/>
    <w:rsid w:val="00C53A23"/>
  </w:style>
  <w:style w:type="character" w:customStyle="1" w:styleId="jlqj4b">
    <w:name w:val="jlqj4b"/>
    <w:rsid w:val="00F95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34505">
      <w:bodyDiv w:val="1"/>
      <w:marLeft w:val="0"/>
      <w:marRight w:val="0"/>
      <w:marTop w:val="0"/>
      <w:marBottom w:val="0"/>
      <w:divBdr>
        <w:top w:val="none" w:sz="0" w:space="0" w:color="auto"/>
        <w:left w:val="none" w:sz="0" w:space="0" w:color="auto"/>
        <w:bottom w:val="none" w:sz="0" w:space="0" w:color="auto"/>
        <w:right w:val="none" w:sz="0" w:space="0" w:color="auto"/>
      </w:divBdr>
    </w:div>
    <w:div w:id="232159809">
      <w:bodyDiv w:val="1"/>
      <w:marLeft w:val="0"/>
      <w:marRight w:val="0"/>
      <w:marTop w:val="0"/>
      <w:marBottom w:val="0"/>
      <w:divBdr>
        <w:top w:val="none" w:sz="0" w:space="0" w:color="auto"/>
        <w:left w:val="none" w:sz="0" w:space="0" w:color="auto"/>
        <w:bottom w:val="none" w:sz="0" w:space="0" w:color="auto"/>
        <w:right w:val="none" w:sz="0" w:space="0" w:color="auto"/>
      </w:divBdr>
    </w:div>
    <w:div w:id="327757446">
      <w:bodyDiv w:val="1"/>
      <w:marLeft w:val="0"/>
      <w:marRight w:val="0"/>
      <w:marTop w:val="0"/>
      <w:marBottom w:val="0"/>
      <w:divBdr>
        <w:top w:val="none" w:sz="0" w:space="0" w:color="auto"/>
        <w:left w:val="none" w:sz="0" w:space="0" w:color="auto"/>
        <w:bottom w:val="none" w:sz="0" w:space="0" w:color="auto"/>
        <w:right w:val="none" w:sz="0" w:space="0" w:color="auto"/>
      </w:divBdr>
    </w:div>
    <w:div w:id="543978518">
      <w:bodyDiv w:val="1"/>
      <w:marLeft w:val="0"/>
      <w:marRight w:val="0"/>
      <w:marTop w:val="0"/>
      <w:marBottom w:val="0"/>
      <w:divBdr>
        <w:top w:val="none" w:sz="0" w:space="0" w:color="auto"/>
        <w:left w:val="none" w:sz="0" w:space="0" w:color="auto"/>
        <w:bottom w:val="none" w:sz="0" w:space="0" w:color="auto"/>
        <w:right w:val="none" w:sz="0" w:space="0" w:color="auto"/>
      </w:divBdr>
    </w:div>
    <w:div w:id="1046179082">
      <w:bodyDiv w:val="1"/>
      <w:marLeft w:val="0"/>
      <w:marRight w:val="0"/>
      <w:marTop w:val="0"/>
      <w:marBottom w:val="0"/>
      <w:divBdr>
        <w:top w:val="none" w:sz="0" w:space="0" w:color="auto"/>
        <w:left w:val="none" w:sz="0" w:space="0" w:color="auto"/>
        <w:bottom w:val="none" w:sz="0" w:space="0" w:color="auto"/>
        <w:right w:val="none" w:sz="0" w:space="0" w:color="auto"/>
      </w:divBdr>
    </w:div>
    <w:div w:id="1226188524">
      <w:bodyDiv w:val="1"/>
      <w:marLeft w:val="0"/>
      <w:marRight w:val="0"/>
      <w:marTop w:val="0"/>
      <w:marBottom w:val="0"/>
      <w:divBdr>
        <w:top w:val="none" w:sz="0" w:space="0" w:color="auto"/>
        <w:left w:val="none" w:sz="0" w:space="0" w:color="auto"/>
        <w:bottom w:val="none" w:sz="0" w:space="0" w:color="auto"/>
        <w:right w:val="none" w:sz="0" w:space="0" w:color="auto"/>
      </w:divBdr>
    </w:div>
    <w:div w:id="1309819085">
      <w:bodyDiv w:val="1"/>
      <w:marLeft w:val="0"/>
      <w:marRight w:val="0"/>
      <w:marTop w:val="0"/>
      <w:marBottom w:val="0"/>
      <w:divBdr>
        <w:top w:val="none" w:sz="0" w:space="0" w:color="auto"/>
        <w:left w:val="none" w:sz="0" w:space="0" w:color="auto"/>
        <w:bottom w:val="none" w:sz="0" w:space="0" w:color="auto"/>
        <w:right w:val="none" w:sz="0" w:space="0" w:color="auto"/>
      </w:divBdr>
    </w:div>
    <w:div w:id="1566524017">
      <w:bodyDiv w:val="1"/>
      <w:marLeft w:val="0"/>
      <w:marRight w:val="0"/>
      <w:marTop w:val="0"/>
      <w:marBottom w:val="0"/>
      <w:divBdr>
        <w:top w:val="none" w:sz="0" w:space="0" w:color="auto"/>
        <w:left w:val="none" w:sz="0" w:space="0" w:color="auto"/>
        <w:bottom w:val="none" w:sz="0" w:space="0" w:color="auto"/>
        <w:right w:val="none" w:sz="0" w:space="0" w:color="auto"/>
      </w:divBdr>
    </w:div>
    <w:div w:id="164785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94190549BEED489CAEEBE10B944C4E" ma:contentTypeVersion="25" ma:contentTypeDescription="Create a new document." ma:contentTypeScope="" ma:versionID="f11813e5a6014cb953ceb8098258989e">
  <xsd:schema xmlns:xsd="http://www.w3.org/2001/XMLSchema" xmlns:xs="http://www.w3.org/2001/XMLSchema" xmlns:p="http://schemas.microsoft.com/office/2006/metadata/properties" xmlns:ns2="b952dd15-0cc3-46e3-907b-6b87426d7430" targetNamespace="http://schemas.microsoft.com/office/2006/metadata/properties" ma:root="true" ma:fieldsID="c8f486b0a33c4f0d126ae4bfecb122ea" ns2:_="">
    <xsd:import namespace="b952dd15-0cc3-46e3-907b-6b87426d7430"/>
    <xsd:element name="properties">
      <xsd:complexType>
        <xsd:sequence>
          <xsd:element name="documentManagement">
            <xsd:complexType>
              <xsd:all>
                <xsd:element ref="ns2:TaxCatchAll" minOccurs="0"/>
                <xsd:element ref="ns2:TaxCatchAllLabel"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52dd15-0cc3-46e3-907b-6b87426d7430"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8c487ea8-5e15-4499-a51c-3ffa2a75685b}" ma:internalName="TaxCatchAll" ma:showField="CatchAllData" ma:web="b952dd15-0cc3-46e3-907b-6b87426d7430">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8c487ea8-5e15-4499-a51c-3ffa2a75685b}" ma:internalName="TaxCatchAllLabel" ma:readOnly="true" ma:showField="CatchAllDataLabel" ma:web="b952dd15-0cc3-46e3-907b-6b87426d7430">
      <xsd:complexType>
        <xsd:complexContent>
          <xsd:extension base="dms:MultiChoiceLookup">
            <xsd:sequence>
              <xsd:element name="Value" type="dms:Lookup" maxOccurs="unbounded" minOccurs="0" nillable="true"/>
            </xsd:sequence>
          </xsd:extension>
        </xsd:complexContent>
      </xsd:complexType>
    </xsd:element>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52dd15-0cc3-46e3-907b-6b87426d7430"/>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46245BEB-82A4-407F-A3C6-BE638A0B3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52dd15-0cc3-46e3-907b-6b87426d74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5B5A61-274D-496D-B182-863FCA993CFE}">
  <ds:schemaRefs>
    <ds:schemaRef ds:uri="http://schemas.microsoft.com/sharepoint/v3/contenttype/forms"/>
  </ds:schemaRefs>
</ds:datastoreItem>
</file>

<file path=customXml/itemProps3.xml><?xml version="1.0" encoding="utf-8"?>
<ds:datastoreItem xmlns:ds="http://schemas.openxmlformats.org/officeDocument/2006/customXml" ds:itemID="{97A52586-7A98-4833-8B08-531E89AE9ED6}">
  <ds:schemaRefs>
    <ds:schemaRef ds:uri="http://purl.org/dc/terms/"/>
    <ds:schemaRef ds:uri="http://purl.org/dc/dcmitype/"/>
    <ds:schemaRef ds:uri="http://www.w3.org/XML/1998/namespac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b952dd15-0cc3-46e3-907b-6b87426d7430"/>
    <ds:schemaRef ds:uri="http://schemas.microsoft.com/office/infopath/2007/PartnerControls"/>
  </ds:schemaRefs>
</ds:datastoreItem>
</file>

<file path=customXml/itemProps4.xml><?xml version="1.0" encoding="utf-8"?>
<ds:datastoreItem xmlns:ds="http://schemas.openxmlformats.org/officeDocument/2006/customXml" ds:itemID="{87962761-9B06-4248-A995-26EDF7F5370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2932</Words>
  <Characters>20619</Characters>
  <Application>Microsoft Office Word</Application>
  <DocSecurity>0</DocSecurity>
  <Lines>171</Lines>
  <Paragraphs>47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OGYI engedélyszám:…………</vt:lpstr>
      <vt:lpstr>Betegtájékoztató OGYI engedélyszám:…………</vt:lpstr>
    </vt:vector>
  </TitlesOfParts>
  <Company>Hylon Bt</Company>
  <LinksUpToDate>false</LinksUpToDate>
  <CharactersWithSpaces>23504</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OGYI engedélyszám:…………</dc:title>
  <dc:subject/>
  <dc:creator>Ilona</dc:creator>
  <cp:keywords/>
  <cp:lastModifiedBy>HU_OGYI_50.1</cp:lastModifiedBy>
  <cp:revision>2</cp:revision>
  <cp:lastPrinted>2010-04-06T11:41:00Z</cp:lastPrinted>
  <dcterms:created xsi:type="dcterms:W3CDTF">2025-09-08T09:09:00Z</dcterms:created>
  <dcterms:modified xsi:type="dcterms:W3CDTF">2025-09-08T09:09:00Z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rket">
    <vt:lpwstr>22;#HU|ba1e0fbb-e7ca-460a-bda7-c7b9320f8189</vt:lpwstr>
  </property>
  <property fmtid="{D5CDD505-2E9C-101B-9397-08002B2CF9AE}" pid="3" name="k10395a1545d42c9a28bb8ddc503f409">
    <vt:lpwstr>MST Continus|914b679c-8056-449b-8e27-dd729876de78</vt:lpwstr>
  </property>
  <property fmtid="{D5CDD505-2E9C-101B-9397-08002B2CF9AE}" pid="4" name="Year">
    <vt:lpwstr>526;#2016|57b2e3fa-2031-411a-a9f6-386d486be289</vt:lpwstr>
  </property>
  <property fmtid="{D5CDD505-2E9C-101B-9397-08002B2CF9AE}" pid="5" name="Product">
    <vt:lpwstr>73;#MST Continus|914b679c-8056-449b-8e27-dd729876de78</vt:lpwstr>
  </property>
  <property fmtid="{D5CDD505-2E9C-101B-9397-08002B2CF9AE}" pid="6" name="j989daef41b9495a8fbce00462fa7651">
    <vt:lpwstr>HU|ba1e0fbb-e7ca-460a-bda7-c7b9320f8189</vt:lpwstr>
  </property>
  <property fmtid="{D5CDD505-2E9C-101B-9397-08002B2CF9AE}" pid="7" name="nfa878bc9a6d4a39b45b19238f9d72ba">
    <vt:lpwstr>2016|57b2e3fa-2031-411a-a9f6-386d486be289</vt:lpwstr>
  </property>
  <property fmtid="{D5CDD505-2E9C-101B-9397-08002B2CF9AE}" pid="8" name="Archived">
    <vt:lpwstr>0</vt:lpwstr>
  </property>
  <property fmtid="{D5CDD505-2E9C-101B-9397-08002B2CF9AE}" pid="9" name="ja8a5487b7de449491722749a69cc452">
    <vt:lpwstr/>
  </property>
  <property fmtid="{D5CDD505-2E9C-101B-9397-08002B2CF9AE}" pid="10" name="_docset_NoMedatataSyncRequired">
    <vt:lpwstr>False</vt:lpwstr>
  </property>
  <property fmtid="{D5CDD505-2E9C-101B-9397-08002B2CF9AE}" pid="11" name="Doc_x0020_type_x0020_Approved">
    <vt:lpwstr/>
  </property>
  <property fmtid="{D5CDD505-2E9C-101B-9397-08002B2CF9AE}" pid="12" name="ContentTypeId">
    <vt:lpwstr>0x010100F194190549BEED489CAEEBE10B944C4E</vt:lpwstr>
  </property>
  <property fmtid="{D5CDD505-2E9C-101B-9397-08002B2CF9AE}" pid="13" name="Doc type Approved">
    <vt:lpwstr/>
  </property>
</Properties>
</file>