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704813" w14:textId="77777777" w:rsidR="006B6DEB" w:rsidRPr="00AE3618" w:rsidRDefault="006B6DEB" w:rsidP="00D81331">
      <w:pPr>
        <w:numPr>
          <w:ilvl w:val="12"/>
          <w:numId w:val="0"/>
        </w:numPr>
        <w:shd w:val="clear" w:color="auto" w:fill="FFFFFF"/>
        <w:tabs>
          <w:tab w:val="left" w:pos="720"/>
        </w:tabs>
        <w:jc w:val="center"/>
        <w:rPr>
          <w:b/>
          <w:bCs/>
          <w:szCs w:val="22"/>
        </w:rPr>
      </w:pPr>
      <w:bookmarkStart w:id="0" w:name="_GoBack"/>
      <w:bookmarkEnd w:id="0"/>
      <w:r w:rsidRPr="00AE3618">
        <w:rPr>
          <w:b/>
          <w:bCs/>
          <w:szCs w:val="22"/>
        </w:rPr>
        <w:t>Betegtájékoztató: Információk a felhasználó számára</w:t>
      </w:r>
    </w:p>
    <w:p w14:paraId="1589D281" w14:textId="77777777" w:rsidR="00B4650E" w:rsidRPr="00AE3618" w:rsidRDefault="00B4650E" w:rsidP="00D81331">
      <w:pPr>
        <w:jc w:val="center"/>
        <w:rPr>
          <w:b/>
          <w:szCs w:val="22"/>
        </w:rPr>
      </w:pPr>
    </w:p>
    <w:p w14:paraId="635D5662" w14:textId="77777777" w:rsidR="00B4650E" w:rsidRPr="00AE3618" w:rsidRDefault="002621A0" w:rsidP="00D81331">
      <w:pPr>
        <w:jc w:val="center"/>
        <w:rPr>
          <w:b/>
          <w:szCs w:val="22"/>
        </w:rPr>
      </w:pPr>
      <w:r w:rsidRPr="00AE3618">
        <w:rPr>
          <w:b/>
          <w:szCs w:val="22"/>
        </w:rPr>
        <w:t xml:space="preserve">Propycil 50 mg </w:t>
      </w:r>
      <w:r w:rsidR="00FA2B6D" w:rsidRPr="00AE3618">
        <w:rPr>
          <w:b/>
          <w:szCs w:val="22"/>
        </w:rPr>
        <w:t>tabletta</w:t>
      </w:r>
    </w:p>
    <w:p w14:paraId="0EC7DE4C" w14:textId="77777777" w:rsidR="00FA2B6D" w:rsidRPr="00AE3618" w:rsidRDefault="00325BEA" w:rsidP="00D81331">
      <w:pPr>
        <w:jc w:val="center"/>
        <w:rPr>
          <w:szCs w:val="22"/>
        </w:rPr>
      </w:pPr>
      <w:r w:rsidRPr="00AE3618">
        <w:rPr>
          <w:szCs w:val="22"/>
        </w:rPr>
        <w:t>propiltiouracil</w:t>
      </w:r>
    </w:p>
    <w:p w14:paraId="24A7C448" w14:textId="77777777" w:rsidR="00325BEA" w:rsidRPr="00AE3618" w:rsidRDefault="00325BEA" w:rsidP="00D81331">
      <w:pPr>
        <w:jc w:val="center"/>
        <w:rPr>
          <w:b/>
          <w:szCs w:val="22"/>
        </w:rPr>
      </w:pPr>
    </w:p>
    <w:p w14:paraId="5321BA3F" w14:textId="77777777" w:rsidR="00D55F46" w:rsidRPr="00AE3618" w:rsidRDefault="00D55F46" w:rsidP="00D81331">
      <w:pPr>
        <w:jc w:val="center"/>
        <w:rPr>
          <w:b/>
          <w:szCs w:val="22"/>
        </w:rPr>
      </w:pPr>
    </w:p>
    <w:p w14:paraId="4FF2F6A6" w14:textId="77777777" w:rsidR="00B4650E" w:rsidRPr="00AE3618" w:rsidRDefault="00B4650E" w:rsidP="00D81331">
      <w:pPr>
        <w:rPr>
          <w:b/>
          <w:szCs w:val="22"/>
        </w:rPr>
      </w:pPr>
      <w:r w:rsidRPr="00AE3618">
        <w:rPr>
          <w:b/>
          <w:szCs w:val="22"/>
        </w:rPr>
        <w:t xml:space="preserve">Mielőtt </w:t>
      </w:r>
      <w:r w:rsidR="00D55F46" w:rsidRPr="00AE3618">
        <w:rPr>
          <w:b/>
          <w:szCs w:val="22"/>
        </w:rPr>
        <w:t xml:space="preserve">elkezdi </w:t>
      </w:r>
      <w:r w:rsidRPr="00AE3618">
        <w:rPr>
          <w:b/>
          <w:szCs w:val="22"/>
        </w:rPr>
        <w:t>alkalmazni ezt a gyógyszert, olvassa el figyelmesen az alábbi betegtájékoztatót</w:t>
      </w:r>
      <w:r w:rsidR="006B6DEB" w:rsidRPr="00AE3618">
        <w:rPr>
          <w:b/>
          <w:szCs w:val="22"/>
        </w:rPr>
        <w:t xml:space="preserve">, </w:t>
      </w:r>
      <w:r w:rsidR="006B6DEB" w:rsidRPr="00AE3618">
        <w:rPr>
          <w:b/>
          <w:bCs/>
          <w:szCs w:val="22"/>
        </w:rPr>
        <w:t>mert az Ön számára fontos információkat tartalmaz.</w:t>
      </w:r>
    </w:p>
    <w:p w14:paraId="36ED307F" w14:textId="77777777" w:rsidR="00B4650E" w:rsidRPr="00AE3618" w:rsidRDefault="00B4650E" w:rsidP="00D81331">
      <w:pPr>
        <w:numPr>
          <w:ilvl w:val="0"/>
          <w:numId w:val="18"/>
        </w:numPr>
        <w:ind w:left="567" w:hanging="567"/>
        <w:rPr>
          <w:szCs w:val="22"/>
        </w:rPr>
      </w:pPr>
      <w:r w:rsidRPr="00AE3618">
        <w:rPr>
          <w:szCs w:val="22"/>
        </w:rPr>
        <w:t>Tartsa meg a betegtájékoztatót, mert a benne szereplő információkra a későbbiekben is szüksége</w:t>
      </w:r>
      <w:r w:rsidR="00D55F46" w:rsidRPr="00AE3618">
        <w:rPr>
          <w:szCs w:val="22"/>
        </w:rPr>
        <w:t xml:space="preserve"> </w:t>
      </w:r>
      <w:r w:rsidRPr="00AE3618">
        <w:rPr>
          <w:szCs w:val="22"/>
        </w:rPr>
        <w:t>lehet.</w:t>
      </w:r>
    </w:p>
    <w:p w14:paraId="446A4B15" w14:textId="77777777" w:rsidR="00B4650E" w:rsidRPr="00AE3618" w:rsidRDefault="00B4650E" w:rsidP="00D81331">
      <w:pPr>
        <w:numPr>
          <w:ilvl w:val="0"/>
          <w:numId w:val="18"/>
        </w:numPr>
        <w:ind w:left="567" w:hanging="567"/>
        <w:rPr>
          <w:szCs w:val="22"/>
        </w:rPr>
      </w:pPr>
      <w:r w:rsidRPr="00AE3618">
        <w:rPr>
          <w:szCs w:val="22"/>
        </w:rPr>
        <w:t xml:space="preserve">További kérdéseivel forduljon </w:t>
      </w:r>
      <w:r w:rsidR="006B6DEB" w:rsidRPr="00AE3618">
        <w:rPr>
          <w:szCs w:val="22"/>
        </w:rPr>
        <w:t>kezelő</w:t>
      </w:r>
      <w:r w:rsidRPr="00AE3618">
        <w:rPr>
          <w:szCs w:val="22"/>
        </w:rPr>
        <w:t>orvosához vagy gyógyszerészéhez.</w:t>
      </w:r>
    </w:p>
    <w:p w14:paraId="3CCF4164" w14:textId="77777777" w:rsidR="00B4650E" w:rsidRPr="00AE3618" w:rsidRDefault="00B4650E" w:rsidP="00D81331">
      <w:pPr>
        <w:numPr>
          <w:ilvl w:val="0"/>
          <w:numId w:val="18"/>
        </w:numPr>
        <w:ind w:left="567" w:hanging="567"/>
        <w:rPr>
          <w:szCs w:val="22"/>
        </w:rPr>
      </w:pPr>
      <w:r w:rsidRPr="00AE3618">
        <w:rPr>
          <w:szCs w:val="22"/>
        </w:rPr>
        <w:t xml:space="preserve">Ezt a gyógyszert az orvos </w:t>
      </w:r>
      <w:r w:rsidR="006B6DEB" w:rsidRPr="00AE3618">
        <w:rPr>
          <w:szCs w:val="22"/>
        </w:rPr>
        <w:t xml:space="preserve">kizárólag </w:t>
      </w:r>
      <w:r w:rsidRPr="00AE3618">
        <w:rPr>
          <w:szCs w:val="22"/>
        </w:rPr>
        <w:t>Önnek írta fel. Ne adja át a készítményt másnak, mert számára ártalmas</w:t>
      </w:r>
      <w:r w:rsidR="00D55F46" w:rsidRPr="00AE3618">
        <w:rPr>
          <w:szCs w:val="22"/>
        </w:rPr>
        <w:t xml:space="preserve"> </w:t>
      </w:r>
      <w:r w:rsidRPr="00AE3618">
        <w:rPr>
          <w:szCs w:val="22"/>
        </w:rPr>
        <w:t>lehet</w:t>
      </w:r>
      <w:r w:rsidR="006B6DEB" w:rsidRPr="00AE3618">
        <w:rPr>
          <w:szCs w:val="22"/>
        </w:rPr>
        <w:t>,</w:t>
      </w:r>
      <w:r w:rsidRPr="00AE3618">
        <w:rPr>
          <w:szCs w:val="22"/>
        </w:rPr>
        <w:t xml:space="preserve"> még abban az esetben is, ha </w:t>
      </w:r>
      <w:r w:rsidR="006B6DEB" w:rsidRPr="00AE3618">
        <w:rPr>
          <w:szCs w:val="22"/>
        </w:rPr>
        <w:t xml:space="preserve">a betegsége </w:t>
      </w:r>
      <w:r w:rsidRPr="00AE3618">
        <w:rPr>
          <w:szCs w:val="22"/>
        </w:rPr>
        <w:t>tünetei az Önéhez hasonlóak.</w:t>
      </w:r>
    </w:p>
    <w:p w14:paraId="760C6E38" w14:textId="77777777" w:rsidR="006B6DEB" w:rsidRPr="00AE3618" w:rsidRDefault="006B6DEB" w:rsidP="00D81331">
      <w:pPr>
        <w:numPr>
          <w:ilvl w:val="0"/>
          <w:numId w:val="18"/>
        </w:numPr>
        <w:snapToGrid w:val="0"/>
        <w:ind w:left="567" w:hanging="567"/>
        <w:rPr>
          <w:szCs w:val="22"/>
        </w:rPr>
      </w:pPr>
      <w:r w:rsidRPr="00AE3618">
        <w:rPr>
          <w:szCs w:val="22"/>
        </w:rPr>
        <w:t>Ha Önnél bármilyen mellékhatás jelentkezik, tájékoztassa erről kezelőorvosát vagy gyógyszerészét. Ez a betegtájékoztatóban fel nem sorolt bármilyen lehetséges mellékhatásra is vonatkozik. Lásd 4. pont.</w:t>
      </w:r>
    </w:p>
    <w:p w14:paraId="55ED52D4" w14:textId="77777777" w:rsidR="00B4650E" w:rsidRPr="00AE3618" w:rsidRDefault="00B4650E" w:rsidP="00D81331">
      <w:pPr>
        <w:rPr>
          <w:szCs w:val="22"/>
        </w:rPr>
      </w:pPr>
    </w:p>
    <w:p w14:paraId="0C8F6BDB" w14:textId="77777777" w:rsidR="00B4650E" w:rsidRPr="00AE3618" w:rsidRDefault="00B4650E" w:rsidP="00D81331">
      <w:pPr>
        <w:ind w:right="-2"/>
        <w:rPr>
          <w:b/>
          <w:szCs w:val="22"/>
        </w:rPr>
      </w:pPr>
      <w:r w:rsidRPr="00AE3618">
        <w:rPr>
          <w:b/>
          <w:szCs w:val="22"/>
        </w:rPr>
        <w:t>A betegtájékoztató tartalma:</w:t>
      </w:r>
    </w:p>
    <w:p w14:paraId="7529660E" w14:textId="77777777" w:rsidR="00B4650E" w:rsidRPr="00AE3618" w:rsidRDefault="00B4650E" w:rsidP="00D81331">
      <w:pPr>
        <w:numPr>
          <w:ilvl w:val="1"/>
          <w:numId w:val="2"/>
        </w:numPr>
        <w:tabs>
          <w:tab w:val="clear" w:pos="0"/>
        </w:tabs>
        <w:ind w:right="-29"/>
        <w:rPr>
          <w:szCs w:val="22"/>
        </w:rPr>
      </w:pPr>
      <w:r w:rsidRPr="00AE3618">
        <w:rPr>
          <w:szCs w:val="22"/>
        </w:rPr>
        <w:t xml:space="preserve">Milyen típusú gyógyszer a </w:t>
      </w:r>
      <w:r w:rsidR="002621A0" w:rsidRPr="00AE3618">
        <w:rPr>
          <w:szCs w:val="22"/>
        </w:rPr>
        <w:t xml:space="preserve">Propycil </w:t>
      </w:r>
      <w:r w:rsidR="00FA2B6D" w:rsidRPr="00AE3618">
        <w:rPr>
          <w:bCs/>
          <w:szCs w:val="22"/>
        </w:rPr>
        <w:t>50 mg</w:t>
      </w:r>
      <w:r w:rsidR="002621A0" w:rsidRPr="00AE3618">
        <w:rPr>
          <w:bCs/>
          <w:szCs w:val="22"/>
        </w:rPr>
        <w:t xml:space="preserve"> </w:t>
      </w:r>
      <w:r w:rsidRPr="00AE3618">
        <w:rPr>
          <w:bCs/>
          <w:szCs w:val="22"/>
        </w:rPr>
        <w:t>tabletta</w:t>
      </w:r>
      <w:r w:rsidRPr="00AE3618">
        <w:rPr>
          <w:szCs w:val="22"/>
        </w:rPr>
        <w:t xml:space="preserve"> és milyen betegségek esetén alkalmazható?</w:t>
      </w:r>
    </w:p>
    <w:p w14:paraId="503D1B73" w14:textId="77777777" w:rsidR="00B4650E" w:rsidRPr="00AE3618" w:rsidRDefault="00B4650E" w:rsidP="00D81331">
      <w:pPr>
        <w:numPr>
          <w:ilvl w:val="1"/>
          <w:numId w:val="2"/>
        </w:numPr>
        <w:tabs>
          <w:tab w:val="clear" w:pos="0"/>
        </w:tabs>
        <w:ind w:right="-29"/>
        <w:rPr>
          <w:szCs w:val="22"/>
        </w:rPr>
      </w:pPr>
      <w:r w:rsidRPr="00AE3618">
        <w:rPr>
          <w:szCs w:val="22"/>
        </w:rPr>
        <w:t xml:space="preserve">Tudnivalók a </w:t>
      </w:r>
      <w:r w:rsidR="002621A0" w:rsidRPr="00AE3618">
        <w:rPr>
          <w:szCs w:val="22"/>
        </w:rPr>
        <w:t>Propyci</w:t>
      </w:r>
      <w:r w:rsidR="00FA2B6D" w:rsidRPr="00AE3618">
        <w:rPr>
          <w:szCs w:val="22"/>
        </w:rPr>
        <w:t xml:space="preserve">l 50 mg </w:t>
      </w:r>
      <w:r w:rsidRPr="00AE3618">
        <w:rPr>
          <w:bCs/>
          <w:szCs w:val="22"/>
        </w:rPr>
        <w:t>tabletta</w:t>
      </w:r>
      <w:r w:rsidR="00FA2B6D" w:rsidRPr="00AE3618">
        <w:rPr>
          <w:szCs w:val="22"/>
        </w:rPr>
        <w:t xml:space="preserve"> </w:t>
      </w:r>
      <w:r w:rsidRPr="00AE3618">
        <w:rPr>
          <w:szCs w:val="22"/>
        </w:rPr>
        <w:t>szedése előtt</w:t>
      </w:r>
    </w:p>
    <w:p w14:paraId="5352E810" w14:textId="77777777" w:rsidR="00B4650E" w:rsidRPr="00AE3618" w:rsidRDefault="00B4650E" w:rsidP="00D81331">
      <w:pPr>
        <w:ind w:left="567" w:right="-29" w:hanging="567"/>
        <w:rPr>
          <w:szCs w:val="22"/>
        </w:rPr>
      </w:pPr>
      <w:r w:rsidRPr="00AE3618">
        <w:rPr>
          <w:szCs w:val="22"/>
        </w:rPr>
        <w:t>3.</w:t>
      </w:r>
      <w:r w:rsidRPr="00AE3618">
        <w:rPr>
          <w:szCs w:val="22"/>
        </w:rPr>
        <w:tab/>
        <w:t xml:space="preserve">Hogyan kell </w:t>
      </w:r>
      <w:r w:rsidR="00E73E76" w:rsidRPr="00AE3618">
        <w:rPr>
          <w:szCs w:val="22"/>
        </w:rPr>
        <w:t xml:space="preserve">szedni </w:t>
      </w:r>
      <w:r w:rsidRPr="00AE3618">
        <w:rPr>
          <w:szCs w:val="22"/>
        </w:rPr>
        <w:t xml:space="preserve">a </w:t>
      </w:r>
      <w:r w:rsidR="002621A0" w:rsidRPr="00AE3618">
        <w:rPr>
          <w:szCs w:val="22"/>
        </w:rPr>
        <w:t>Propycil</w:t>
      </w:r>
      <w:r w:rsidR="00FA2B6D" w:rsidRPr="00AE3618">
        <w:rPr>
          <w:szCs w:val="22"/>
        </w:rPr>
        <w:t xml:space="preserve"> 50 mg </w:t>
      </w:r>
      <w:r w:rsidRPr="00AE3618">
        <w:rPr>
          <w:szCs w:val="22"/>
        </w:rPr>
        <w:t>tablettát?</w:t>
      </w:r>
    </w:p>
    <w:p w14:paraId="2E9D8D1F" w14:textId="77777777" w:rsidR="00B4650E" w:rsidRPr="00AE3618" w:rsidRDefault="00B4650E" w:rsidP="00D81331">
      <w:pPr>
        <w:ind w:left="567" w:right="-29" w:hanging="567"/>
        <w:rPr>
          <w:szCs w:val="22"/>
        </w:rPr>
      </w:pPr>
      <w:r w:rsidRPr="00AE3618">
        <w:rPr>
          <w:szCs w:val="22"/>
        </w:rPr>
        <w:t>4.</w:t>
      </w:r>
      <w:r w:rsidRPr="00AE3618">
        <w:rPr>
          <w:szCs w:val="22"/>
        </w:rPr>
        <w:tab/>
        <w:t>Lehetséges mellékhatások</w:t>
      </w:r>
    </w:p>
    <w:p w14:paraId="6D3BB9E6" w14:textId="77777777" w:rsidR="00B4650E" w:rsidRPr="00AE3618" w:rsidRDefault="00B4650E" w:rsidP="00D81331">
      <w:pPr>
        <w:ind w:left="567" w:right="-29" w:hanging="567"/>
        <w:rPr>
          <w:szCs w:val="22"/>
        </w:rPr>
      </w:pPr>
      <w:r w:rsidRPr="00AE3618">
        <w:rPr>
          <w:szCs w:val="22"/>
        </w:rPr>
        <w:t>5.</w:t>
      </w:r>
      <w:r w:rsidRPr="00AE3618">
        <w:rPr>
          <w:szCs w:val="22"/>
        </w:rPr>
        <w:tab/>
        <w:t xml:space="preserve">Hogyan kell a </w:t>
      </w:r>
      <w:r w:rsidR="002621A0" w:rsidRPr="00AE3618">
        <w:rPr>
          <w:szCs w:val="22"/>
        </w:rPr>
        <w:t>Propyci</w:t>
      </w:r>
      <w:r w:rsidR="00FA2B6D" w:rsidRPr="00AE3618">
        <w:rPr>
          <w:szCs w:val="22"/>
        </w:rPr>
        <w:t xml:space="preserve">l 50 mg </w:t>
      </w:r>
      <w:r w:rsidRPr="00AE3618">
        <w:rPr>
          <w:bCs/>
          <w:szCs w:val="22"/>
        </w:rPr>
        <w:t>tablettát</w:t>
      </w:r>
      <w:r w:rsidRPr="00AE3618">
        <w:rPr>
          <w:szCs w:val="22"/>
        </w:rPr>
        <w:t xml:space="preserve"> tárolni?</w:t>
      </w:r>
    </w:p>
    <w:p w14:paraId="27578C04" w14:textId="77777777" w:rsidR="00B4650E" w:rsidRPr="00AE3618" w:rsidRDefault="00B4650E" w:rsidP="00D81331">
      <w:pPr>
        <w:ind w:left="567" w:right="-29" w:hanging="567"/>
        <w:rPr>
          <w:szCs w:val="22"/>
        </w:rPr>
      </w:pPr>
      <w:r w:rsidRPr="00AE3618">
        <w:rPr>
          <w:szCs w:val="22"/>
        </w:rPr>
        <w:t>6.</w:t>
      </w:r>
      <w:r w:rsidRPr="00AE3618">
        <w:rPr>
          <w:szCs w:val="22"/>
        </w:rPr>
        <w:tab/>
      </w:r>
      <w:r w:rsidR="006B6DEB" w:rsidRPr="00AE3618">
        <w:rPr>
          <w:szCs w:val="22"/>
        </w:rPr>
        <w:t>A csomagolás tartalma és egyéb információk</w:t>
      </w:r>
    </w:p>
    <w:p w14:paraId="64A338D0" w14:textId="77777777" w:rsidR="00B4650E" w:rsidRPr="00AE3618" w:rsidRDefault="00B4650E" w:rsidP="00D81331">
      <w:pPr>
        <w:ind w:right="-2"/>
        <w:rPr>
          <w:szCs w:val="22"/>
        </w:rPr>
      </w:pPr>
    </w:p>
    <w:p w14:paraId="64C768B7" w14:textId="77777777" w:rsidR="00B4650E" w:rsidRPr="00AE3618" w:rsidRDefault="00B4650E" w:rsidP="00D81331">
      <w:pPr>
        <w:rPr>
          <w:szCs w:val="22"/>
        </w:rPr>
      </w:pPr>
    </w:p>
    <w:p w14:paraId="51091690" w14:textId="77777777" w:rsidR="00D81331" w:rsidRPr="00AE3618" w:rsidRDefault="00D81331" w:rsidP="00D81331">
      <w:pPr>
        <w:numPr>
          <w:ilvl w:val="2"/>
          <w:numId w:val="2"/>
        </w:numPr>
        <w:tabs>
          <w:tab w:val="clear" w:pos="0"/>
        </w:tabs>
        <w:ind w:left="567" w:right="-29" w:hanging="567"/>
        <w:rPr>
          <w:b/>
          <w:szCs w:val="22"/>
        </w:rPr>
      </w:pPr>
      <w:r w:rsidRPr="00AE3618">
        <w:rPr>
          <w:b/>
          <w:szCs w:val="22"/>
        </w:rPr>
        <w:t xml:space="preserve">Milyen típusú gyógyszer a Propycil </w:t>
      </w:r>
      <w:r w:rsidRPr="00AE3618">
        <w:rPr>
          <w:b/>
          <w:bCs/>
          <w:szCs w:val="22"/>
        </w:rPr>
        <w:t>50 mg tabletta</w:t>
      </w:r>
      <w:r w:rsidRPr="00AE3618">
        <w:rPr>
          <w:b/>
          <w:szCs w:val="22"/>
        </w:rPr>
        <w:t xml:space="preserve"> és milyen betegségek esetén alkalmazható?</w:t>
      </w:r>
    </w:p>
    <w:p w14:paraId="64B3633C" w14:textId="77777777" w:rsidR="00B4650E" w:rsidRPr="00AE3618" w:rsidRDefault="00B4650E" w:rsidP="00D81331">
      <w:pPr>
        <w:rPr>
          <w:b/>
          <w:szCs w:val="22"/>
        </w:rPr>
      </w:pPr>
    </w:p>
    <w:p w14:paraId="50F2D53B" w14:textId="77777777" w:rsidR="00B4650E" w:rsidRPr="00AE3618" w:rsidRDefault="00B4650E" w:rsidP="00D81331">
      <w:pPr>
        <w:ind w:left="567" w:right="-2" w:hanging="567"/>
        <w:rPr>
          <w:b/>
          <w:szCs w:val="22"/>
        </w:rPr>
      </w:pPr>
    </w:p>
    <w:p w14:paraId="0EEB0982" w14:textId="77777777" w:rsidR="000B26A9" w:rsidRPr="00AE3618" w:rsidRDefault="000B2443" w:rsidP="00D81331">
      <w:pPr>
        <w:ind w:right="-2"/>
        <w:rPr>
          <w:szCs w:val="22"/>
        </w:rPr>
      </w:pPr>
      <w:r w:rsidRPr="00AE3618">
        <w:rPr>
          <w:szCs w:val="22"/>
        </w:rPr>
        <w:t xml:space="preserve">A </w:t>
      </w:r>
      <w:r w:rsidR="002621A0" w:rsidRPr="00AE3618">
        <w:rPr>
          <w:szCs w:val="22"/>
        </w:rPr>
        <w:t>Propyci</w:t>
      </w:r>
      <w:r w:rsidR="00FA2B6D" w:rsidRPr="00AE3618">
        <w:rPr>
          <w:szCs w:val="22"/>
        </w:rPr>
        <w:t xml:space="preserve">l 50 mg </w:t>
      </w:r>
      <w:r w:rsidRPr="00AE3618">
        <w:rPr>
          <w:szCs w:val="22"/>
        </w:rPr>
        <w:t xml:space="preserve">tabletta egy </w:t>
      </w:r>
      <w:r w:rsidR="002621A0" w:rsidRPr="00AE3618">
        <w:rPr>
          <w:szCs w:val="22"/>
        </w:rPr>
        <w:t xml:space="preserve">propiltiouracil </w:t>
      </w:r>
      <w:r w:rsidRPr="00AE3618">
        <w:rPr>
          <w:szCs w:val="22"/>
        </w:rPr>
        <w:t xml:space="preserve">nevű gyógyszerhatóanyagot tartalmaz. Ez a gyógyszer </w:t>
      </w:r>
      <w:r w:rsidR="00B370AB" w:rsidRPr="00AE3618">
        <w:rPr>
          <w:szCs w:val="22"/>
        </w:rPr>
        <w:t>a pajzsmirigyre ható készítmények</w:t>
      </w:r>
      <w:r w:rsidR="00FA2B6D" w:rsidRPr="00AE3618">
        <w:rPr>
          <w:szCs w:val="22"/>
        </w:rPr>
        <w:t xml:space="preserve"> </w:t>
      </w:r>
      <w:r w:rsidR="005727C0" w:rsidRPr="00AE3618">
        <w:rPr>
          <w:szCs w:val="22"/>
        </w:rPr>
        <w:t>csoportjába tartozik,</w:t>
      </w:r>
      <w:r w:rsidR="00FA2B6D" w:rsidRPr="00AE3618">
        <w:rPr>
          <w:szCs w:val="22"/>
        </w:rPr>
        <w:t xml:space="preserve"> </w:t>
      </w:r>
      <w:r w:rsidR="005727C0" w:rsidRPr="00AE3618">
        <w:rPr>
          <w:szCs w:val="22"/>
        </w:rPr>
        <w:t>a</w:t>
      </w:r>
      <w:r w:rsidR="000B26A9" w:rsidRPr="00AE3618">
        <w:rPr>
          <w:szCs w:val="22"/>
        </w:rPr>
        <w:t xml:space="preserve"> pajzsmirigy túlműködését kezelik vele.</w:t>
      </w:r>
    </w:p>
    <w:p w14:paraId="69D8883B" w14:textId="77777777" w:rsidR="00FA2B6D" w:rsidRPr="00AE3618" w:rsidRDefault="00FA2B6D" w:rsidP="00D81331">
      <w:pPr>
        <w:ind w:right="-2"/>
        <w:rPr>
          <w:szCs w:val="22"/>
        </w:rPr>
      </w:pPr>
    </w:p>
    <w:p w14:paraId="32EF2EA1" w14:textId="77777777" w:rsidR="00701BF3" w:rsidRPr="00AE3618" w:rsidRDefault="000B26A9" w:rsidP="00D81331">
      <w:pPr>
        <w:ind w:right="-2"/>
        <w:rPr>
          <w:szCs w:val="22"/>
        </w:rPr>
      </w:pPr>
      <w:r w:rsidRPr="00AE3618">
        <w:rPr>
          <w:szCs w:val="22"/>
        </w:rPr>
        <w:t xml:space="preserve">A Propycil 50 mg </w:t>
      </w:r>
      <w:r w:rsidR="005727C0" w:rsidRPr="00AE3618">
        <w:rPr>
          <w:szCs w:val="22"/>
        </w:rPr>
        <w:t>tablettát</w:t>
      </w:r>
      <w:r w:rsidR="00701BF3" w:rsidRPr="00AE3618">
        <w:rPr>
          <w:szCs w:val="22"/>
        </w:rPr>
        <w:t xml:space="preserve"> az alábbi</w:t>
      </w:r>
      <w:r w:rsidR="004C0570" w:rsidRPr="00AE3618">
        <w:rPr>
          <w:szCs w:val="22"/>
        </w:rPr>
        <w:t xml:space="preserve"> esetekben alkalmazzák</w:t>
      </w:r>
      <w:r w:rsidR="00701BF3" w:rsidRPr="00AE3618">
        <w:rPr>
          <w:szCs w:val="22"/>
        </w:rPr>
        <w:t>:</w:t>
      </w:r>
    </w:p>
    <w:p w14:paraId="1CDC9F3F" w14:textId="77777777" w:rsidR="004C0570" w:rsidRPr="00AE3618" w:rsidRDefault="004C0570" w:rsidP="00D81331">
      <w:pPr>
        <w:numPr>
          <w:ilvl w:val="0"/>
          <w:numId w:val="16"/>
        </w:numPr>
        <w:ind w:left="567" w:right="-2" w:hanging="567"/>
        <w:rPr>
          <w:szCs w:val="22"/>
        </w:rPr>
      </w:pPr>
      <w:r w:rsidRPr="00AE3618">
        <w:rPr>
          <w:szCs w:val="22"/>
        </w:rPr>
        <w:t>a pajzsmirigy túlműködésének kezelésére (p</w:t>
      </w:r>
      <w:r w:rsidR="001C5E03">
        <w:rPr>
          <w:szCs w:val="22"/>
        </w:rPr>
        <w:t>éldául</w:t>
      </w:r>
      <w:r w:rsidRPr="00AE3618">
        <w:rPr>
          <w:szCs w:val="22"/>
        </w:rPr>
        <w:t xml:space="preserve"> Basedow-kórban vagy a pajzsmirigy egyfajta</w:t>
      </w:r>
      <w:r w:rsidR="006006F3" w:rsidRPr="00AE3618">
        <w:rPr>
          <w:szCs w:val="22"/>
        </w:rPr>
        <w:t>, toxikus krónikus adenómának nevezett,</w:t>
      </w:r>
      <w:r w:rsidRPr="00AE3618">
        <w:rPr>
          <w:szCs w:val="22"/>
        </w:rPr>
        <w:t xml:space="preserve"> jóindulatú daganata esetén),</w:t>
      </w:r>
    </w:p>
    <w:p w14:paraId="56D5F5AC" w14:textId="77777777" w:rsidR="00701BF3" w:rsidRPr="00AE3618" w:rsidRDefault="004C0570" w:rsidP="00D81331">
      <w:pPr>
        <w:numPr>
          <w:ilvl w:val="0"/>
          <w:numId w:val="16"/>
        </w:numPr>
        <w:ind w:left="567" w:right="-2" w:hanging="567"/>
        <w:rPr>
          <w:szCs w:val="22"/>
        </w:rPr>
      </w:pPr>
      <w:r w:rsidRPr="00AE3618">
        <w:rPr>
          <w:szCs w:val="22"/>
        </w:rPr>
        <w:t>a pajzsmirigy túlműködése miatt szükségessé váló pajzsmirigyműtét, ill</w:t>
      </w:r>
      <w:r w:rsidR="001C5E03">
        <w:rPr>
          <w:szCs w:val="22"/>
        </w:rPr>
        <w:t>etve</w:t>
      </w:r>
      <w:r w:rsidRPr="00AE3618">
        <w:rPr>
          <w:szCs w:val="22"/>
        </w:rPr>
        <w:t xml:space="preserve"> radiojód-terápia </w:t>
      </w:r>
      <w:r w:rsidR="00780FE4" w:rsidRPr="00AE3618">
        <w:rPr>
          <w:szCs w:val="22"/>
        </w:rPr>
        <w:t>előkészítés</w:t>
      </w:r>
      <w:r w:rsidRPr="00AE3618">
        <w:rPr>
          <w:szCs w:val="22"/>
        </w:rPr>
        <w:t>ére</w:t>
      </w:r>
      <w:r w:rsidR="00780FE4" w:rsidRPr="00AE3618">
        <w:rPr>
          <w:szCs w:val="22"/>
        </w:rPr>
        <w:t>.</w:t>
      </w:r>
    </w:p>
    <w:p w14:paraId="693EB3C1" w14:textId="77777777" w:rsidR="00B4650E" w:rsidRPr="00AE3618" w:rsidRDefault="00B4650E" w:rsidP="00D81331">
      <w:pPr>
        <w:ind w:right="-2"/>
        <w:rPr>
          <w:szCs w:val="22"/>
        </w:rPr>
      </w:pPr>
    </w:p>
    <w:p w14:paraId="2582DF03" w14:textId="77777777" w:rsidR="00934FDE" w:rsidRPr="00AE3618" w:rsidRDefault="00934FDE" w:rsidP="00D81331">
      <w:pPr>
        <w:ind w:right="-2"/>
        <w:rPr>
          <w:szCs w:val="22"/>
        </w:rPr>
      </w:pPr>
    </w:p>
    <w:p w14:paraId="28B23F26" w14:textId="77777777" w:rsidR="00D81331" w:rsidRPr="00AE3618" w:rsidRDefault="00D81331" w:rsidP="00D81331">
      <w:pPr>
        <w:numPr>
          <w:ilvl w:val="2"/>
          <w:numId w:val="2"/>
        </w:numPr>
        <w:ind w:right="-29"/>
        <w:rPr>
          <w:b/>
          <w:szCs w:val="22"/>
        </w:rPr>
      </w:pPr>
      <w:r w:rsidRPr="00AE3618">
        <w:rPr>
          <w:b/>
          <w:szCs w:val="22"/>
        </w:rPr>
        <w:t xml:space="preserve">Tudnivalók a Propycil 50 mg </w:t>
      </w:r>
      <w:r w:rsidRPr="00AE3618">
        <w:rPr>
          <w:b/>
          <w:bCs/>
          <w:szCs w:val="22"/>
        </w:rPr>
        <w:t>tabletta</w:t>
      </w:r>
      <w:r w:rsidRPr="00AE3618">
        <w:rPr>
          <w:b/>
          <w:szCs w:val="22"/>
        </w:rPr>
        <w:t xml:space="preserve"> szedése előtt</w:t>
      </w:r>
    </w:p>
    <w:p w14:paraId="592D4C1A" w14:textId="77777777" w:rsidR="00B4650E" w:rsidRPr="00AE3618" w:rsidRDefault="00B4650E" w:rsidP="00D81331">
      <w:pPr>
        <w:ind w:left="567" w:right="-2" w:hanging="567"/>
        <w:rPr>
          <w:szCs w:val="22"/>
        </w:rPr>
      </w:pPr>
    </w:p>
    <w:p w14:paraId="39CD5D3C" w14:textId="77777777" w:rsidR="00B4650E" w:rsidRPr="00AE3618" w:rsidRDefault="00B4650E" w:rsidP="00D81331">
      <w:pPr>
        <w:rPr>
          <w:b/>
          <w:szCs w:val="22"/>
        </w:rPr>
      </w:pPr>
      <w:r w:rsidRPr="00AE3618">
        <w:rPr>
          <w:b/>
          <w:szCs w:val="22"/>
        </w:rPr>
        <w:t xml:space="preserve">Ne szedje a </w:t>
      </w:r>
      <w:r w:rsidR="004C0570" w:rsidRPr="00AE3618">
        <w:rPr>
          <w:b/>
          <w:szCs w:val="22"/>
        </w:rPr>
        <w:t>Propyci</w:t>
      </w:r>
      <w:r w:rsidR="00FA2B6D" w:rsidRPr="00AE3618">
        <w:rPr>
          <w:b/>
          <w:szCs w:val="22"/>
        </w:rPr>
        <w:t xml:space="preserve">l 50 mg </w:t>
      </w:r>
      <w:r w:rsidRPr="00AE3618">
        <w:rPr>
          <w:b/>
          <w:szCs w:val="22"/>
        </w:rPr>
        <w:t>tablettát</w:t>
      </w:r>
    </w:p>
    <w:p w14:paraId="167E8DD5" w14:textId="77777777" w:rsidR="00B4650E" w:rsidRPr="00AE3618" w:rsidRDefault="00780FE4" w:rsidP="00D81331">
      <w:pPr>
        <w:tabs>
          <w:tab w:val="left" w:pos="567"/>
        </w:tabs>
        <w:ind w:left="567" w:hanging="567"/>
        <w:rPr>
          <w:szCs w:val="22"/>
        </w:rPr>
      </w:pPr>
      <w:r w:rsidRPr="00AE3618">
        <w:rPr>
          <w:szCs w:val="22"/>
        </w:rPr>
        <w:t>●</w:t>
      </w:r>
      <w:r w:rsidRPr="00AE3618">
        <w:rPr>
          <w:szCs w:val="22"/>
        </w:rPr>
        <w:tab/>
      </w:r>
      <w:proofErr w:type="gramStart"/>
      <w:r w:rsidR="000B2443" w:rsidRPr="00AE3618">
        <w:rPr>
          <w:szCs w:val="22"/>
        </w:rPr>
        <w:t>ha</w:t>
      </w:r>
      <w:proofErr w:type="gramEnd"/>
      <w:r w:rsidR="000B2443" w:rsidRPr="00AE3618">
        <w:rPr>
          <w:szCs w:val="22"/>
        </w:rPr>
        <w:t xml:space="preserve"> Ön allergiás (túlérzékeny) a </w:t>
      </w:r>
      <w:r w:rsidR="004C0570" w:rsidRPr="00AE3618">
        <w:rPr>
          <w:szCs w:val="22"/>
        </w:rPr>
        <w:t xml:space="preserve">propiltiouracilra </w:t>
      </w:r>
      <w:r w:rsidR="000B2443" w:rsidRPr="00AE3618">
        <w:rPr>
          <w:szCs w:val="22"/>
        </w:rPr>
        <w:t xml:space="preserve">vagy a </w:t>
      </w:r>
      <w:r w:rsidR="004C0570" w:rsidRPr="00AE3618">
        <w:rPr>
          <w:szCs w:val="22"/>
        </w:rPr>
        <w:t>Propycil</w:t>
      </w:r>
      <w:r w:rsidR="00701BF3" w:rsidRPr="00AE3618">
        <w:rPr>
          <w:szCs w:val="22"/>
        </w:rPr>
        <w:t xml:space="preserve"> 50 mg </w:t>
      </w:r>
      <w:r w:rsidR="000B2443" w:rsidRPr="00AE3618">
        <w:rPr>
          <w:szCs w:val="22"/>
        </w:rPr>
        <w:t>tabletta bármely egyéb összetevőjére (felsorolásukat l</w:t>
      </w:r>
      <w:r w:rsidR="00934FDE" w:rsidRPr="00AE3618">
        <w:rPr>
          <w:szCs w:val="22"/>
        </w:rPr>
        <w:t>ás</w:t>
      </w:r>
      <w:r w:rsidR="000B2443" w:rsidRPr="00AE3618">
        <w:rPr>
          <w:szCs w:val="22"/>
        </w:rPr>
        <w:t>d 6. pont)</w:t>
      </w:r>
      <w:r w:rsidR="00B4650E" w:rsidRPr="00AE3618">
        <w:rPr>
          <w:szCs w:val="22"/>
        </w:rPr>
        <w:t xml:space="preserve">, </w:t>
      </w:r>
    </w:p>
    <w:p w14:paraId="1013DF5A" w14:textId="77777777" w:rsidR="004C0570" w:rsidRPr="00AE3618" w:rsidRDefault="00780FE4" w:rsidP="00D81331">
      <w:pPr>
        <w:pStyle w:val="Szvegtrzsbehzssal"/>
        <w:widowControl w:val="0"/>
        <w:spacing w:after="0"/>
        <w:ind w:left="567" w:right="-196" w:hanging="567"/>
        <w:rPr>
          <w:bCs/>
          <w:szCs w:val="22"/>
        </w:rPr>
      </w:pPr>
      <w:r w:rsidRPr="00AE3618">
        <w:rPr>
          <w:szCs w:val="22"/>
        </w:rPr>
        <w:t>●</w:t>
      </w:r>
      <w:r w:rsidRPr="00AE3618">
        <w:rPr>
          <w:szCs w:val="22"/>
        </w:rPr>
        <w:tab/>
      </w:r>
      <w:proofErr w:type="gramStart"/>
      <w:r w:rsidR="004C0570" w:rsidRPr="00AE3618">
        <w:rPr>
          <w:szCs w:val="22"/>
        </w:rPr>
        <w:t>ha</w:t>
      </w:r>
      <w:proofErr w:type="gramEnd"/>
      <w:r w:rsidR="004C0570" w:rsidRPr="00AE3618">
        <w:rPr>
          <w:szCs w:val="22"/>
        </w:rPr>
        <w:t xml:space="preserve"> az Ön kórtörténetében a propiltiouracil súlyos mellékhatásaként is ismeretes elváltozások szerepelnek</w:t>
      </w:r>
      <w:r w:rsidR="004C0570" w:rsidRPr="00AE3618">
        <w:rPr>
          <w:bCs/>
          <w:szCs w:val="22"/>
        </w:rPr>
        <w:t xml:space="preserve">: </w:t>
      </w:r>
    </w:p>
    <w:p w14:paraId="656C314C" w14:textId="77777777" w:rsidR="004C0570" w:rsidRPr="00AE3618" w:rsidRDefault="004C0570" w:rsidP="00D81331">
      <w:pPr>
        <w:pStyle w:val="Szvegtrzsbehzssal"/>
        <w:widowControl w:val="0"/>
        <w:spacing w:after="0"/>
        <w:ind w:left="1134" w:right="-196" w:hanging="567"/>
        <w:rPr>
          <w:szCs w:val="22"/>
        </w:rPr>
      </w:pPr>
      <w:r w:rsidRPr="00AE3618">
        <w:rPr>
          <w:bCs/>
          <w:szCs w:val="22"/>
        </w:rPr>
        <w:t>-</w:t>
      </w:r>
      <w:r w:rsidRPr="00AE3618">
        <w:rPr>
          <w:bCs/>
          <w:szCs w:val="22"/>
        </w:rPr>
        <w:tab/>
      </w:r>
      <w:r w:rsidRPr="00AE3618">
        <w:rPr>
          <w:szCs w:val="22"/>
        </w:rPr>
        <w:t>különösen agranulocitózist (a granuloc</w:t>
      </w:r>
      <w:r w:rsidR="005727C0" w:rsidRPr="00AE3618">
        <w:rPr>
          <w:szCs w:val="22"/>
        </w:rPr>
        <w:t>i</w:t>
      </w:r>
      <w:r w:rsidRPr="00AE3618">
        <w:rPr>
          <w:szCs w:val="22"/>
        </w:rPr>
        <w:t xml:space="preserve">ták számának csökkenésével, a nyálkahártyák fekélyesedésével járó betegség), valamint </w:t>
      </w:r>
    </w:p>
    <w:p w14:paraId="02AC13E5" w14:textId="77777777" w:rsidR="004C0570" w:rsidRPr="00AE3618" w:rsidRDefault="004C0570" w:rsidP="00D81331">
      <w:pPr>
        <w:pStyle w:val="Szvegtrzsbehzssal"/>
        <w:widowControl w:val="0"/>
        <w:spacing w:after="0"/>
        <w:ind w:left="567" w:right="-196"/>
        <w:rPr>
          <w:szCs w:val="22"/>
        </w:rPr>
      </w:pPr>
      <w:r w:rsidRPr="00AE3618">
        <w:rPr>
          <w:szCs w:val="22"/>
        </w:rPr>
        <w:t>-</w:t>
      </w:r>
      <w:r w:rsidRPr="00AE3618">
        <w:rPr>
          <w:szCs w:val="22"/>
        </w:rPr>
        <w:tab/>
        <w:t>májgyulladás (hepatitisz) okozta súlyos májkárosodást követően,</w:t>
      </w:r>
    </w:p>
    <w:p w14:paraId="1E83DF28" w14:textId="77777777" w:rsidR="004C0570" w:rsidRPr="00AE3618" w:rsidRDefault="004C0570" w:rsidP="00D81331">
      <w:pPr>
        <w:pStyle w:val="Szvegtrzsbehzssal"/>
        <w:widowControl w:val="0"/>
        <w:spacing w:after="0"/>
        <w:ind w:left="0" w:right="-196"/>
        <w:rPr>
          <w:szCs w:val="22"/>
        </w:rPr>
      </w:pPr>
      <w:r w:rsidRPr="00AE3618">
        <w:rPr>
          <w:szCs w:val="22"/>
        </w:rPr>
        <w:t>●</w:t>
      </w:r>
      <w:r w:rsidRPr="00AE3618">
        <w:rPr>
          <w:szCs w:val="22"/>
        </w:rPr>
        <w:tab/>
        <w:t>6 év alatti gyermekek kezelésére a tabletta nem alkalmas.</w:t>
      </w:r>
    </w:p>
    <w:p w14:paraId="4414C665" w14:textId="77777777" w:rsidR="00A25FD0" w:rsidRPr="00AE3618" w:rsidRDefault="00A25FD0" w:rsidP="00D81331">
      <w:pPr>
        <w:ind w:right="-2"/>
        <w:rPr>
          <w:szCs w:val="22"/>
        </w:rPr>
      </w:pPr>
    </w:p>
    <w:p w14:paraId="6C0BD865" w14:textId="77777777" w:rsidR="00A25FD0" w:rsidRPr="00AE3618" w:rsidRDefault="00780FE4" w:rsidP="00D81331">
      <w:pPr>
        <w:ind w:right="-2"/>
        <w:rPr>
          <w:szCs w:val="22"/>
        </w:rPr>
      </w:pPr>
      <w:r w:rsidRPr="00AE3618">
        <w:rPr>
          <w:szCs w:val="22"/>
        </w:rPr>
        <w:t>Ha nem biztos a</w:t>
      </w:r>
      <w:r w:rsidR="00A25FD0" w:rsidRPr="00AE3618">
        <w:rPr>
          <w:szCs w:val="22"/>
        </w:rPr>
        <w:t xml:space="preserve">felől, </w:t>
      </w:r>
      <w:r w:rsidR="00E74E0F" w:rsidRPr="00AE3618">
        <w:rPr>
          <w:szCs w:val="22"/>
        </w:rPr>
        <w:t>hogy a fenti okok valamelyike fennáll-e Önnél</w:t>
      </w:r>
      <w:r w:rsidRPr="00AE3618">
        <w:rPr>
          <w:szCs w:val="22"/>
        </w:rPr>
        <w:t xml:space="preserve">, </w:t>
      </w:r>
      <w:r w:rsidR="00A25FD0" w:rsidRPr="00AE3618">
        <w:rPr>
          <w:szCs w:val="22"/>
        </w:rPr>
        <w:t>kérdezze meg orvosát vagy gyógyszerészét, mielő</w:t>
      </w:r>
      <w:r w:rsidR="00A93CBA" w:rsidRPr="00AE3618">
        <w:rPr>
          <w:szCs w:val="22"/>
        </w:rPr>
        <w:t xml:space="preserve">tt </w:t>
      </w:r>
      <w:r w:rsidR="00963239" w:rsidRPr="00AE3618">
        <w:rPr>
          <w:szCs w:val="22"/>
        </w:rPr>
        <w:t>szedni kezdené a</w:t>
      </w:r>
      <w:r w:rsidRPr="00AE3618">
        <w:rPr>
          <w:szCs w:val="22"/>
        </w:rPr>
        <w:t xml:space="preserve"> </w:t>
      </w:r>
      <w:r w:rsidR="00DF6F59" w:rsidRPr="00AE3618">
        <w:rPr>
          <w:szCs w:val="22"/>
        </w:rPr>
        <w:t>Propyci</w:t>
      </w:r>
      <w:r w:rsidRPr="00AE3618">
        <w:rPr>
          <w:szCs w:val="22"/>
        </w:rPr>
        <w:t>l</w:t>
      </w:r>
      <w:r w:rsidR="00DF6F59" w:rsidRPr="00AE3618">
        <w:rPr>
          <w:szCs w:val="22"/>
        </w:rPr>
        <w:t xml:space="preserve"> 50 mg </w:t>
      </w:r>
      <w:r w:rsidRPr="00AE3618">
        <w:rPr>
          <w:szCs w:val="22"/>
        </w:rPr>
        <w:t>tablettát</w:t>
      </w:r>
      <w:r w:rsidR="00963239" w:rsidRPr="00AE3618">
        <w:rPr>
          <w:szCs w:val="22"/>
        </w:rPr>
        <w:t>.</w:t>
      </w:r>
    </w:p>
    <w:p w14:paraId="1D799461" w14:textId="77777777" w:rsidR="00963239" w:rsidRPr="00AE3618" w:rsidRDefault="00963239" w:rsidP="00D81331">
      <w:pPr>
        <w:ind w:right="-2"/>
        <w:rPr>
          <w:szCs w:val="22"/>
        </w:rPr>
      </w:pPr>
    </w:p>
    <w:p w14:paraId="5C3E001D" w14:textId="77777777" w:rsidR="00BB3433" w:rsidRPr="00AE3618" w:rsidRDefault="00BB3433" w:rsidP="00BB3433">
      <w:pPr>
        <w:ind w:right="-2"/>
        <w:rPr>
          <w:b/>
          <w:bCs/>
          <w:szCs w:val="22"/>
        </w:rPr>
      </w:pPr>
      <w:r w:rsidRPr="00AE3618">
        <w:rPr>
          <w:b/>
          <w:bCs/>
          <w:szCs w:val="22"/>
        </w:rPr>
        <w:t>Figyelmeztetések és óvintézkedések</w:t>
      </w:r>
    </w:p>
    <w:p w14:paraId="51973F30" w14:textId="77777777" w:rsidR="00BB3433" w:rsidRPr="00AE3618" w:rsidRDefault="00BB3433" w:rsidP="00D81331">
      <w:pPr>
        <w:ind w:right="-2"/>
        <w:rPr>
          <w:szCs w:val="22"/>
        </w:rPr>
      </w:pPr>
    </w:p>
    <w:p w14:paraId="325FE86F" w14:textId="77777777" w:rsidR="00B4650E" w:rsidRPr="00AE3618" w:rsidRDefault="00B4650E" w:rsidP="00BB3433">
      <w:pPr>
        <w:keepNext/>
        <w:rPr>
          <w:szCs w:val="22"/>
          <w:u w:val="single"/>
        </w:rPr>
      </w:pPr>
      <w:r w:rsidRPr="00AE3618">
        <w:rPr>
          <w:szCs w:val="22"/>
          <w:u w:val="single"/>
        </w:rPr>
        <w:lastRenderedPageBreak/>
        <w:t xml:space="preserve">A </w:t>
      </w:r>
      <w:r w:rsidR="00F70E7A" w:rsidRPr="00AE3618">
        <w:rPr>
          <w:szCs w:val="22"/>
          <w:u w:val="single"/>
        </w:rPr>
        <w:t>Propyci</w:t>
      </w:r>
      <w:r w:rsidR="00780FE4" w:rsidRPr="00AE3618">
        <w:rPr>
          <w:szCs w:val="22"/>
          <w:u w:val="single"/>
        </w:rPr>
        <w:t xml:space="preserve">l 50 mg </w:t>
      </w:r>
      <w:r w:rsidRPr="00AE3618">
        <w:rPr>
          <w:bCs/>
          <w:szCs w:val="22"/>
          <w:u w:val="single"/>
        </w:rPr>
        <w:t>tabletta</w:t>
      </w:r>
      <w:r w:rsidRPr="00AE3618">
        <w:rPr>
          <w:szCs w:val="22"/>
          <w:u w:val="single"/>
        </w:rPr>
        <w:t xml:space="preserve"> </w:t>
      </w:r>
      <w:r w:rsidR="00BB3433" w:rsidRPr="00AE3618">
        <w:rPr>
          <w:szCs w:val="22"/>
          <w:u w:val="single"/>
        </w:rPr>
        <w:t xml:space="preserve">alkalmazása </w:t>
      </w:r>
      <w:r w:rsidR="008A6115">
        <w:rPr>
          <w:szCs w:val="22"/>
          <w:u w:val="single"/>
        </w:rPr>
        <w:t>előtt beszéljen kezelőorvosával</w:t>
      </w:r>
    </w:p>
    <w:p w14:paraId="2464B58E" w14:textId="77777777" w:rsidR="00F70E7A" w:rsidRPr="00AE3618" w:rsidRDefault="0098370C" w:rsidP="00BB3433">
      <w:pPr>
        <w:keepNext/>
        <w:tabs>
          <w:tab w:val="left" w:pos="567"/>
        </w:tabs>
        <w:ind w:left="567" w:hanging="567"/>
        <w:rPr>
          <w:szCs w:val="22"/>
        </w:rPr>
      </w:pPr>
      <w:r w:rsidRPr="00AE3618">
        <w:rPr>
          <w:szCs w:val="22"/>
        </w:rPr>
        <w:t>●</w:t>
      </w:r>
      <w:r w:rsidRPr="00AE3618">
        <w:rPr>
          <w:szCs w:val="22"/>
        </w:rPr>
        <w:tab/>
      </w:r>
      <w:r w:rsidR="00F70E7A" w:rsidRPr="00AE3618">
        <w:rPr>
          <w:szCs w:val="22"/>
        </w:rPr>
        <w:t xml:space="preserve">Néhány esetben </w:t>
      </w:r>
      <w:r w:rsidR="00F70E7A" w:rsidRPr="00AE3618">
        <w:rPr>
          <w:b/>
          <w:szCs w:val="22"/>
        </w:rPr>
        <w:t>súlyos májreakció</w:t>
      </w:r>
      <w:r w:rsidR="00F70E7A" w:rsidRPr="00AE3618">
        <w:rPr>
          <w:szCs w:val="22"/>
        </w:rPr>
        <w:t xml:space="preserve">kat jelentettek a propiltiouracillal történt kezelés kapcsán felnőtteknél és gyermekeknél egyaránt, beleértve a halálos kimenetelű és májátültetést szükségessé tevő eseteket is. </w:t>
      </w:r>
      <w:r w:rsidR="00F70E7A" w:rsidRPr="00AE3618">
        <w:rPr>
          <w:b/>
          <w:szCs w:val="22"/>
        </w:rPr>
        <w:t>Azonnal tájékoztassa kezelőorvosát, amennyiben májbetegség tünetei alakulnak ki Önnél</w:t>
      </w:r>
      <w:r w:rsidR="00F70E7A" w:rsidRPr="00AE3618">
        <w:rPr>
          <w:szCs w:val="22"/>
        </w:rPr>
        <w:t>, mint hányinger, émelygés, hasmenés, a bőr és a szemek sárgás elszíneződése, sötét vizelet, világos széklet, könnyen kialakuló vérzések, viszketés vagy hidegrázás.</w:t>
      </w:r>
    </w:p>
    <w:p w14:paraId="4695CA26" w14:textId="77777777" w:rsidR="0098370C" w:rsidRPr="00AE3618" w:rsidRDefault="0098370C" w:rsidP="00D81331">
      <w:pPr>
        <w:ind w:right="-2"/>
        <w:rPr>
          <w:szCs w:val="22"/>
        </w:rPr>
      </w:pPr>
    </w:p>
    <w:p w14:paraId="7B78EB2B" w14:textId="77777777" w:rsidR="0098370C" w:rsidRPr="00AE3618" w:rsidRDefault="0098370C" w:rsidP="00D81331">
      <w:pPr>
        <w:pStyle w:val="Szvegtrzsbehzssal"/>
        <w:widowControl w:val="0"/>
        <w:spacing w:after="0"/>
        <w:ind w:left="567" w:right="-196" w:hanging="567"/>
        <w:rPr>
          <w:szCs w:val="22"/>
        </w:rPr>
      </w:pPr>
      <w:r w:rsidRPr="00AE3618">
        <w:rPr>
          <w:szCs w:val="22"/>
        </w:rPr>
        <w:t>●</w:t>
      </w:r>
      <w:r w:rsidRPr="00AE3618">
        <w:rPr>
          <w:szCs w:val="22"/>
        </w:rPr>
        <w:tab/>
        <w:t xml:space="preserve">Meglévő </w:t>
      </w:r>
      <w:r w:rsidRPr="00AE3618">
        <w:rPr>
          <w:b/>
          <w:szCs w:val="22"/>
        </w:rPr>
        <w:t>vérképelváltozások, a transzaminázérték, ill</w:t>
      </w:r>
      <w:r w:rsidR="001C5E03">
        <w:rPr>
          <w:b/>
          <w:szCs w:val="22"/>
        </w:rPr>
        <w:t xml:space="preserve">etve </w:t>
      </w:r>
      <w:r w:rsidRPr="00AE3618">
        <w:rPr>
          <w:b/>
          <w:szCs w:val="22"/>
        </w:rPr>
        <w:t>az epepangást jelző enzimek normálisnál magasabb szintje</w:t>
      </w:r>
      <w:r w:rsidRPr="00AE3618">
        <w:rPr>
          <w:szCs w:val="22"/>
        </w:rPr>
        <w:t>, melyek esetén orvosa dönti el, hogy szoros ellenőrzés mellett adható-e a propiltiouracil.</w:t>
      </w:r>
    </w:p>
    <w:p w14:paraId="68E2C8E1" w14:textId="77777777" w:rsidR="008B1281" w:rsidRPr="00AE3618" w:rsidRDefault="008B1281" w:rsidP="00D81331">
      <w:pPr>
        <w:pStyle w:val="Szvegtrzsbehzssal"/>
        <w:widowControl w:val="0"/>
        <w:spacing w:after="0"/>
        <w:ind w:left="0" w:right="-196"/>
        <w:rPr>
          <w:szCs w:val="22"/>
        </w:rPr>
      </w:pPr>
    </w:p>
    <w:p w14:paraId="5F414E1B" w14:textId="77777777" w:rsidR="008B1281" w:rsidRPr="00AE3618" w:rsidRDefault="008B1281" w:rsidP="00D81331">
      <w:pPr>
        <w:rPr>
          <w:b/>
          <w:bCs/>
          <w:i/>
          <w:iCs/>
          <w:szCs w:val="22"/>
        </w:rPr>
      </w:pPr>
      <w:r w:rsidRPr="00AE3618">
        <w:rPr>
          <w:b/>
          <w:bCs/>
          <w:i/>
          <w:iCs/>
          <w:szCs w:val="22"/>
        </w:rPr>
        <w:t>Figyelmeztetés!</w:t>
      </w:r>
    </w:p>
    <w:p w14:paraId="675E5100" w14:textId="77777777" w:rsidR="008B1281" w:rsidRPr="00AE3618" w:rsidRDefault="008B1281" w:rsidP="00D81331">
      <w:pPr>
        <w:pStyle w:val="WW-Szvegtrzs2"/>
        <w:rPr>
          <w:b/>
          <w:sz w:val="22"/>
          <w:szCs w:val="22"/>
        </w:rPr>
      </w:pPr>
      <w:r w:rsidRPr="00AE3618">
        <w:rPr>
          <w:sz w:val="22"/>
          <w:szCs w:val="22"/>
        </w:rPr>
        <w:t xml:space="preserve">A kezelés egyik ritka, de súlyos mellékhatása, az agranulocitózis </w:t>
      </w:r>
      <w:r w:rsidR="005727C0" w:rsidRPr="00AE3618">
        <w:rPr>
          <w:sz w:val="22"/>
          <w:szCs w:val="22"/>
        </w:rPr>
        <w:t xml:space="preserve">(a granulociták számának csökkenésével, a nyálkahártyák fekélyesedésével járó betegség) </w:t>
      </w:r>
      <w:r w:rsidRPr="00AE3618">
        <w:rPr>
          <w:sz w:val="22"/>
          <w:szCs w:val="22"/>
        </w:rPr>
        <w:t>néhány órán belül kialakulhat. Mivel ennek a kialakulását az esetek többségében nem lehet előre jelezni a vérkép rendszeres ellenőrzése mellett s</w:t>
      </w:r>
      <w:r w:rsidR="005727C0" w:rsidRPr="00AE3618">
        <w:rPr>
          <w:sz w:val="22"/>
          <w:szCs w:val="22"/>
        </w:rPr>
        <w:t xml:space="preserve">em, </w:t>
      </w:r>
      <w:r w:rsidR="005727C0" w:rsidRPr="00AE3618">
        <w:rPr>
          <w:b/>
          <w:sz w:val="22"/>
          <w:szCs w:val="22"/>
        </w:rPr>
        <w:t xml:space="preserve">az agranulocitózis </w:t>
      </w:r>
      <w:r w:rsidRPr="00AE3618">
        <w:rPr>
          <w:b/>
          <w:sz w:val="22"/>
          <w:szCs w:val="22"/>
        </w:rPr>
        <w:t>tüneteinek (láz, rossz közérzet, torokgyulladás, szájnyálkahártya-gyulladás) jelentkezése esetén azonnali vérképellenőrzés szükséges, ezért sürgősen forduljon orvosához.</w:t>
      </w:r>
    </w:p>
    <w:p w14:paraId="28565C1F" w14:textId="77777777" w:rsidR="005B6A5B" w:rsidRPr="00AE3618" w:rsidRDefault="005B6A5B" w:rsidP="00D81331">
      <w:pPr>
        <w:pStyle w:val="WW-Szvegtrzs2"/>
        <w:rPr>
          <w:sz w:val="22"/>
          <w:szCs w:val="22"/>
        </w:rPr>
      </w:pPr>
    </w:p>
    <w:p w14:paraId="1418D30D" w14:textId="77777777" w:rsidR="00634E6F" w:rsidRPr="00AE3618" w:rsidRDefault="00AD6097" w:rsidP="00D81331">
      <w:pPr>
        <w:pStyle w:val="WW-Szvegtrzs2"/>
        <w:numPr>
          <w:ilvl w:val="0"/>
          <w:numId w:val="10"/>
        </w:numPr>
        <w:tabs>
          <w:tab w:val="clear" w:pos="360"/>
        </w:tabs>
        <w:ind w:left="567" w:hanging="567"/>
        <w:rPr>
          <w:sz w:val="22"/>
          <w:szCs w:val="22"/>
        </w:rPr>
      </w:pPr>
      <w:r w:rsidRPr="00AE3618">
        <w:rPr>
          <w:b/>
          <w:sz w:val="22"/>
          <w:szCs w:val="22"/>
        </w:rPr>
        <w:t>M</w:t>
      </w:r>
      <w:r w:rsidR="00634E6F" w:rsidRPr="00AE3618">
        <w:rPr>
          <w:b/>
          <w:sz w:val="22"/>
          <w:szCs w:val="22"/>
        </w:rPr>
        <w:t>ájműködési zavarok esetén</w:t>
      </w:r>
      <w:r w:rsidR="00634E6F" w:rsidRPr="00AE3618">
        <w:rPr>
          <w:sz w:val="22"/>
          <w:szCs w:val="22"/>
        </w:rPr>
        <w:t xml:space="preserve"> orvosa alaposan ki fogja vizsgálni, mielőtt elkezdené Önnél a Propycil-kezelést.</w:t>
      </w:r>
    </w:p>
    <w:p w14:paraId="17655FA2" w14:textId="77777777" w:rsidR="00634E6F" w:rsidRPr="00AE3618" w:rsidRDefault="00634E6F" w:rsidP="00D81331">
      <w:pPr>
        <w:pStyle w:val="WW-Szvegtrzs2"/>
        <w:ind w:left="567" w:hanging="567"/>
        <w:rPr>
          <w:sz w:val="22"/>
          <w:szCs w:val="22"/>
        </w:rPr>
      </w:pPr>
    </w:p>
    <w:p w14:paraId="27128F63" w14:textId="77777777" w:rsidR="00847EB1" w:rsidRPr="00AE3618" w:rsidRDefault="00847EB1" w:rsidP="00D81331">
      <w:pPr>
        <w:pStyle w:val="WW-Szvegtrzs2"/>
        <w:numPr>
          <w:ilvl w:val="0"/>
          <w:numId w:val="10"/>
        </w:numPr>
        <w:tabs>
          <w:tab w:val="clear" w:pos="360"/>
        </w:tabs>
        <w:ind w:left="567" w:hanging="567"/>
        <w:rPr>
          <w:sz w:val="22"/>
          <w:szCs w:val="22"/>
        </w:rPr>
      </w:pPr>
      <w:r w:rsidRPr="00AE3618">
        <w:rPr>
          <w:b/>
          <w:sz w:val="22"/>
          <w:szCs w:val="22"/>
        </w:rPr>
        <w:t xml:space="preserve">Gyermekek kezelésére </w:t>
      </w:r>
      <w:r w:rsidRPr="00AE3618">
        <w:rPr>
          <w:sz w:val="22"/>
          <w:szCs w:val="22"/>
        </w:rPr>
        <w:t>a Propycil 50 mg tabletta csak akkor alkalmazható, ha a pajzsmirigyműködés normalizálására rendelkezésre álló minden más eljárás hatástalannak bizonyult.</w:t>
      </w:r>
    </w:p>
    <w:p w14:paraId="0E139206" w14:textId="77777777" w:rsidR="00847EB1" w:rsidRPr="00AE3618" w:rsidRDefault="00847EB1" w:rsidP="00D81331">
      <w:pPr>
        <w:pStyle w:val="WW-Szvegtrzs2"/>
        <w:ind w:left="567" w:hanging="567"/>
        <w:rPr>
          <w:b/>
          <w:sz w:val="22"/>
          <w:szCs w:val="22"/>
        </w:rPr>
      </w:pPr>
    </w:p>
    <w:p w14:paraId="1FD5A77B" w14:textId="77777777" w:rsidR="002030FD" w:rsidRPr="00AE3618" w:rsidRDefault="005B6A5B" w:rsidP="00D81331">
      <w:pPr>
        <w:pStyle w:val="WW-Szvegtrzs2"/>
        <w:numPr>
          <w:ilvl w:val="0"/>
          <w:numId w:val="10"/>
        </w:numPr>
        <w:tabs>
          <w:tab w:val="clear" w:pos="360"/>
        </w:tabs>
        <w:ind w:left="567" w:hanging="567"/>
        <w:rPr>
          <w:sz w:val="22"/>
          <w:szCs w:val="22"/>
        </w:rPr>
      </w:pPr>
      <w:r w:rsidRPr="00AE3618">
        <w:rPr>
          <w:sz w:val="22"/>
          <w:szCs w:val="22"/>
        </w:rPr>
        <w:t xml:space="preserve">A Propycil 50 mg tablettával történő </w:t>
      </w:r>
      <w:r w:rsidRPr="00AE3618">
        <w:rPr>
          <w:b/>
          <w:sz w:val="22"/>
          <w:szCs w:val="22"/>
        </w:rPr>
        <w:t>kezelés alatt orvosa rendszeresen ellenőrizni fogja</w:t>
      </w:r>
      <w:r w:rsidR="002030FD" w:rsidRPr="00AE3618">
        <w:rPr>
          <w:b/>
          <w:sz w:val="22"/>
          <w:szCs w:val="22"/>
        </w:rPr>
        <w:t>:</w:t>
      </w:r>
      <w:r w:rsidR="00153934" w:rsidRPr="00AE3618">
        <w:rPr>
          <w:sz w:val="22"/>
          <w:szCs w:val="22"/>
        </w:rPr>
        <w:t xml:space="preserve"> </w:t>
      </w:r>
    </w:p>
    <w:p w14:paraId="6286CF1B" w14:textId="77777777" w:rsidR="002030FD" w:rsidRPr="00AE3618" w:rsidRDefault="00153934" w:rsidP="00D81331">
      <w:pPr>
        <w:pStyle w:val="WW-Szvegtrzs2"/>
        <w:numPr>
          <w:ilvl w:val="0"/>
          <w:numId w:val="12"/>
        </w:numPr>
        <w:tabs>
          <w:tab w:val="clear" w:pos="360"/>
        </w:tabs>
        <w:ind w:left="1134" w:hanging="567"/>
        <w:rPr>
          <w:sz w:val="22"/>
          <w:szCs w:val="22"/>
        </w:rPr>
      </w:pPr>
      <w:r w:rsidRPr="00AE3618">
        <w:rPr>
          <w:sz w:val="22"/>
          <w:szCs w:val="22"/>
        </w:rPr>
        <w:t xml:space="preserve">az Ön pajzsmirigyének működését (az esetleges túladagolás elkerülése céljából), </w:t>
      </w:r>
    </w:p>
    <w:p w14:paraId="68C42C34" w14:textId="77777777" w:rsidR="002030FD" w:rsidRPr="00AE3618" w:rsidRDefault="00153934" w:rsidP="00D81331">
      <w:pPr>
        <w:pStyle w:val="WW-Szvegtrzs2"/>
        <w:numPr>
          <w:ilvl w:val="0"/>
          <w:numId w:val="12"/>
        </w:numPr>
        <w:tabs>
          <w:tab w:val="clear" w:pos="360"/>
        </w:tabs>
        <w:ind w:left="1134" w:hanging="567"/>
        <w:rPr>
          <w:sz w:val="22"/>
          <w:szCs w:val="22"/>
        </w:rPr>
      </w:pPr>
      <w:r w:rsidRPr="00AE3618">
        <w:rPr>
          <w:sz w:val="22"/>
          <w:szCs w:val="22"/>
        </w:rPr>
        <w:t xml:space="preserve">vérképét, </w:t>
      </w:r>
    </w:p>
    <w:p w14:paraId="48E0A839" w14:textId="77777777" w:rsidR="002030FD" w:rsidRPr="00AE3618" w:rsidRDefault="00153934" w:rsidP="00D81331">
      <w:pPr>
        <w:pStyle w:val="WW-Szvegtrzs2"/>
        <w:numPr>
          <w:ilvl w:val="0"/>
          <w:numId w:val="12"/>
        </w:numPr>
        <w:tabs>
          <w:tab w:val="clear" w:pos="360"/>
        </w:tabs>
        <w:ind w:left="1134" w:hanging="567"/>
        <w:rPr>
          <w:sz w:val="22"/>
          <w:szCs w:val="22"/>
        </w:rPr>
      </w:pPr>
      <w:r w:rsidRPr="00AE3618">
        <w:rPr>
          <w:sz w:val="22"/>
          <w:szCs w:val="22"/>
        </w:rPr>
        <w:t xml:space="preserve">a transzamináz enzimek szintjét és </w:t>
      </w:r>
    </w:p>
    <w:p w14:paraId="6DA26AAC" w14:textId="77777777" w:rsidR="005B6A5B" w:rsidRPr="00AE3618" w:rsidRDefault="00153934" w:rsidP="00D81331">
      <w:pPr>
        <w:pStyle w:val="WW-Szvegtrzs2"/>
        <w:numPr>
          <w:ilvl w:val="0"/>
          <w:numId w:val="12"/>
        </w:numPr>
        <w:tabs>
          <w:tab w:val="clear" w:pos="360"/>
        </w:tabs>
        <w:ind w:left="1134" w:hanging="567"/>
        <w:rPr>
          <w:sz w:val="22"/>
          <w:szCs w:val="22"/>
        </w:rPr>
      </w:pPr>
      <w:r w:rsidRPr="00AE3618">
        <w:rPr>
          <w:sz w:val="22"/>
          <w:szCs w:val="22"/>
        </w:rPr>
        <w:t>az epepangást jelző enzimek szintjét.</w:t>
      </w:r>
    </w:p>
    <w:p w14:paraId="0AE32BC5" w14:textId="77777777" w:rsidR="0098370C" w:rsidRPr="00AE3618" w:rsidRDefault="0098370C" w:rsidP="00D81331">
      <w:pPr>
        <w:ind w:right="-2"/>
        <w:rPr>
          <w:szCs w:val="22"/>
        </w:rPr>
      </w:pPr>
    </w:p>
    <w:p w14:paraId="4812CB9B" w14:textId="77777777" w:rsidR="00B4650E" w:rsidRPr="00AE3618" w:rsidRDefault="00BB3433" w:rsidP="00D81331">
      <w:pPr>
        <w:ind w:right="-2"/>
        <w:rPr>
          <w:b/>
          <w:szCs w:val="22"/>
        </w:rPr>
      </w:pPr>
      <w:r w:rsidRPr="00AE3618">
        <w:rPr>
          <w:b/>
          <w:szCs w:val="22"/>
        </w:rPr>
        <w:t>E</w:t>
      </w:r>
      <w:r w:rsidR="00B4650E" w:rsidRPr="00AE3618">
        <w:rPr>
          <w:b/>
          <w:szCs w:val="22"/>
        </w:rPr>
        <w:t>gyéb gyógyszerek</w:t>
      </w:r>
      <w:r w:rsidRPr="00AE3618">
        <w:rPr>
          <w:b/>
          <w:szCs w:val="22"/>
        </w:rPr>
        <w:t xml:space="preserve"> és a Propycil 50 mg </w:t>
      </w:r>
      <w:r w:rsidRPr="00AE3618">
        <w:rPr>
          <w:b/>
          <w:bCs/>
          <w:szCs w:val="22"/>
        </w:rPr>
        <w:t>tabletta</w:t>
      </w:r>
    </w:p>
    <w:p w14:paraId="1419C524" w14:textId="77777777" w:rsidR="00B4650E" w:rsidRPr="00AE3618" w:rsidRDefault="00B4650E" w:rsidP="00D81331">
      <w:pPr>
        <w:rPr>
          <w:szCs w:val="22"/>
        </w:rPr>
      </w:pPr>
      <w:r w:rsidRPr="00AE3618">
        <w:rPr>
          <w:szCs w:val="22"/>
        </w:rPr>
        <w:t>Feltétlenül tájékoztassa kezelőorvosát vagy gyógyszerészét a jelenleg vagy nemrégiben szedett egyéb gyógyszereiről, beleértve a vény nélkül kapható készítményeket</w:t>
      </w:r>
      <w:r w:rsidR="00666E2E" w:rsidRPr="00AE3618">
        <w:rPr>
          <w:szCs w:val="22"/>
        </w:rPr>
        <w:t xml:space="preserve"> és a növényi alapú gyógyszereket</w:t>
      </w:r>
      <w:r w:rsidRPr="00AE3618">
        <w:rPr>
          <w:szCs w:val="22"/>
        </w:rPr>
        <w:t xml:space="preserve"> is</w:t>
      </w:r>
      <w:r w:rsidR="00666E2E" w:rsidRPr="00AE3618">
        <w:rPr>
          <w:szCs w:val="22"/>
        </w:rPr>
        <w:t>.</w:t>
      </w:r>
      <w:r w:rsidRPr="00AE3618">
        <w:rPr>
          <w:szCs w:val="22"/>
        </w:rPr>
        <w:t xml:space="preserve"> </w:t>
      </w:r>
      <w:r w:rsidR="00666E2E" w:rsidRPr="00AE3618">
        <w:rPr>
          <w:szCs w:val="22"/>
        </w:rPr>
        <w:t xml:space="preserve">Ez azért fontos, </w:t>
      </w:r>
      <w:r w:rsidR="001F1210" w:rsidRPr="00AE3618">
        <w:rPr>
          <w:szCs w:val="22"/>
        </w:rPr>
        <w:t>mert</w:t>
      </w:r>
      <w:r w:rsidRPr="00AE3618">
        <w:rPr>
          <w:szCs w:val="22"/>
        </w:rPr>
        <w:t xml:space="preserve"> </w:t>
      </w:r>
      <w:r w:rsidR="00666E2E" w:rsidRPr="00AE3618">
        <w:rPr>
          <w:szCs w:val="22"/>
        </w:rPr>
        <w:t xml:space="preserve">a </w:t>
      </w:r>
      <w:r w:rsidR="00DF6F59" w:rsidRPr="00AE3618">
        <w:rPr>
          <w:szCs w:val="22"/>
        </w:rPr>
        <w:t>Propyci</w:t>
      </w:r>
      <w:r w:rsidR="00E74E0F" w:rsidRPr="00AE3618">
        <w:rPr>
          <w:szCs w:val="22"/>
        </w:rPr>
        <w:t>l</w:t>
      </w:r>
      <w:r w:rsidR="00666E2E" w:rsidRPr="00AE3618">
        <w:rPr>
          <w:szCs w:val="22"/>
        </w:rPr>
        <w:t xml:space="preserve"> </w:t>
      </w:r>
      <w:r w:rsidR="00DF6F59" w:rsidRPr="00AE3618">
        <w:rPr>
          <w:szCs w:val="22"/>
        </w:rPr>
        <w:t xml:space="preserve">50 mg tabletta </w:t>
      </w:r>
      <w:r w:rsidR="00A50B82" w:rsidRPr="00AE3618">
        <w:rPr>
          <w:szCs w:val="22"/>
        </w:rPr>
        <w:t xml:space="preserve">és a vele egyidejűleg szedett egyéb </w:t>
      </w:r>
      <w:r w:rsidR="002030FD" w:rsidRPr="00AE3618">
        <w:rPr>
          <w:szCs w:val="22"/>
        </w:rPr>
        <w:t xml:space="preserve">gyógyszerek kölcsönösen </w:t>
      </w:r>
      <w:r w:rsidR="00666E2E" w:rsidRPr="00AE3618">
        <w:rPr>
          <w:szCs w:val="22"/>
        </w:rPr>
        <w:t>befolyásolhatj</w:t>
      </w:r>
      <w:r w:rsidR="002030FD" w:rsidRPr="00AE3618">
        <w:rPr>
          <w:szCs w:val="22"/>
        </w:rPr>
        <w:t>á</w:t>
      </w:r>
      <w:r w:rsidR="00A50B82" w:rsidRPr="00AE3618">
        <w:rPr>
          <w:szCs w:val="22"/>
        </w:rPr>
        <w:t xml:space="preserve">k egymás </w:t>
      </w:r>
      <w:r w:rsidR="00666E2E" w:rsidRPr="00AE3618">
        <w:rPr>
          <w:szCs w:val="22"/>
        </w:rPr>
        <w:t xml:space="preserve">hatását. </w:t>
      </w:r>
    </w:p>
    <w:p w14:paraId="3BACA2A9" w14:textId="77777777" w:rsidR="00666E2E" w:rsidRPr="00AE3618" w:rsidRDefault="00666E2E" w:rsidP="00D81331">
      <w:pPr>
        <w:pStyle w:val="WW-Szvegtrzs2"/>
        <w:rPr>
          <w:sz w:val="22"/>
          <w:szCs w:val="22"/>
        </w:rPr>
      </w:pPr>
    </w:p>
    <w:p w14:paraId="68E90A27" w14:textId="77777777" w:rsidR="00666E2E" w:rsidRPr="00AE3618" w:rsidRDefault="00A50B82" w:rsidP="00D81331">
      <w:pPr>
        <w:pStyle w:val="WW-Szvegtrzs2"/>
        <w:rPr>
          <w:sz w:val="22"/>
          <w:szCs w:val="22"/>
        </w:rPr>
      </w:pPr>
      <w:r w:rsidRPr="00AE3618">
        <w:rPr>
          <w:sz w:val="22"/>
          <w:szCs w:val="22"/>
        </w:rPr>
        <w:t xml:space="preserve">Feltétlenül </w:t>
      </w:r>
      <w:r w:rsidR="00934FDE" w:rsidRPr="00AE3618">
        <w:rPr>
          <w:sz w:val="22"/>
          <w:szCs w:val="22"/>
        </w:rPr>
        <w:t xml:space="preserve">tájékoztassa </w:t>
      </w:r>
      <w:r w:rsidR="00666E2E" w:rsidRPr="00AE3618">
        <w:rPr>
          <w:sz w:val="22"/>
          <w:szCs w:val="22"/>
        </w:rPr>
        <w:t>orvosá</w:t>
      </w:r>
      <w:r w:rsidR="00934FDE" w:rsidRPr="00AE3618">
        <w:rPr>
          <w:sz w:val="22"/>
          <w:szCs w:val="22"/>
        </w:rPr>
        <w:t>t</w:t>
      </w:r>
      <w:r w:rsidR="00666E2E" w:rsidRPr="00AE3618">
        <w:rPr>
          <w:sz w:val="22"/>
          <w:szCs w:val="22"/>
        </w:rPr>
        <w:t xml:space="preserve"> vagy gyógyszerészé</w:t>
      </w:r>
      <w:r w:rsidR="00934FDE" w:rsidRPr="00AE3618">
        <w:rPr>
          <w:sz w:val="22"/>
          <w:szCs w:val="22"/>
        </w:rPr>
        <w:t>t</w:t>
      </w:r>
      <w:r w:rsidR="00666E2E" w:rsidRPr="00AE3618">
        <w:rPr>
          <w:sz w:val="22"/>
          <w:szCs w:val="22"/>
        </w:rPr>
        <w:t>, ha az alábbi gyógyszerkészítmények valamelyikét szedi:</w:t>
      </w:r>
    </w:p>
    <w:p w14:paraId="4F37756D" w14:textId="77777777" w:rsidR="00DF6F59" w:rsidRPr="00AE3618" w:rsidRDefault="00DF6F59" w:rsidP="00BB3433">
      <w:pPr>
        <w:pStyle w:val="WW-Szvegtrzs2"/>
        <w:ind w:left="567" w:hanging="567"/>
        <w:rPr>
          <w:sz w:val="22"/>
          <w:szCs w:val="22"/>
        </w:rPr>
      </w:pPr>
      <w:r w:rsidRPr="00AE3618">
        <w:rPr>
          <w:sz w:val="22"/>
          <w:szCs w:val="22"/>
        </w:rPr>
        <w:t>●</w:t>
      </w:r>
      <w:r w:rsidRPr="00AE3618">
        <w:rPr>
          <w:sz w:val="22"/>
          <w:szCs w:val="22"/>
        </w:rPr>
        <w:tab/>
      </w:r>
      <w:r w:rsidRPr="00AE3618">
        <w:rPr>
          <w:i/>
          <w:sz w:val="22"/>
          <w:szCs w:val="22"/>
        </w:rPr>
        <w:t>tiroxin</w:t>
      </w:r>
      <w:r w:rsidRPr="00AE3618">
        <w:rPr>
          <w:sz w:val="22"/>
          <w:szCs w:val="22"/>
        </w:rPr>
        <w:t xml:space="preserve"> párhuzamos alkalmazása esetén nagyobb adag Propycil 50 mg tabletta válhat szükségessé;</w:t>
      </w:r>
    </w:p>
    <w:p w14:paraId="1DA0A8B9" w14:textId="77777777" w:rsidR="00DF6F59" w:rsidRPr="00AE3618" w:rsidRDefault="00DF6F59" w:rsidP="00BB3433">
      <w:pPr>
        <w:pStyle w:val="WW-Szvegtrzs2"/>
        <w:ind w:left="567" w:hanging="567"/>
        <w:rPr>
          <w:sz w:val="22"/>
          <w:szCs w:val="22"/>
        </w:rPr>
      </w:pPr>
      <w:r w:rsidRPr="00AE3618">
        <w:rPr>
          <w:sz w:val="22"/>
          <w:szCs w:val="22"/>
        </w:rPr>
        <w:t>●</w:t>
      </w:r>
      <w:r w:rsidRPr="00AE3618">
        <w:rPr>
          <w:sz w:val="22"/>
          <w:szCs w:val="22"/>
        </w:rPr>
        <w:tab/>
      </w:r>
      <w:proofErr w:type="gramStart"/>
      <w:r w:rsidR="00A50B82" w:rsidRPr="00AE3618">
        <w:rPr>
          <w:i/>
          <w:sz w:val="22"/>
          <w:szCs w:val="22"/>
        </w:rPr>
        <w:t>jód</w:t>
      </w:r>
      <w:proofErr w:type="gramEnd"/>
      <w:r w:rsidR="00A50B82" w:rsidRPr="00AE3618">
        <w:rPr>
          <w:i/>
          <w:sz w:val="22"/>
          <w:szCs w:val="22"/>
        </w:rPr>
        <w:t>:</w:t>
      </w:r>
      <w:r w:rsidR="00A50B82" w:rsidRPr="00AE3618">
        <w:rPr>
          <w:sz w:val="22"/>
          <w:szCs w:val="22"/>
        </w:rPr>
        <w:t xml:space="preserve"> </w:t>
      </w:r>
      <w:r w:rsidRPr="00AE3618">
        <w:rPr>
          <w:sz w:val="22"/>
          <w:szCs w:val="22"/>
        </w:rPr>
        <w:t>a párhuzamosan alkalmazott jód</w:t>
      </w:r>
      <w:r w:rsidR="00C55B8D" w:rsidRPr="00AE3618">
        <w:rPr>
          <w:sz w:val="22"/>
          <w:szCs w:val="22"/>
        </w:rPr>
        <w:t>, korábban szedett jódtartalmú gyógyszerek, ill</w:t>
      </w:r>
      <w:r w:rsidR="001C5E03">
        <w:rPr>
          <w:sz w:val="22"/>
          <w:szCs w:val="22"/>
        </w:rPr>
        <w:t xml:space="preserve">etve </w:t>
      </w:r>
      <w:r w:rsidR="00C55B8D" w:rsidRPr="00AE3618">
        <w:rPr>
          <w:sz w:val="22"/>
          <w:szCs w:val="22"/>
        </w:rPr>
        <w:t>röntgenkontrasztanyagok közelmúltbeli alkalmazása</w:t>
      </w:r>
      <w:r w:rsidRPr="00AE3618">
        <w:rPr>
          <w:sz w:val="22"/>
          <w:szCs w:val="22"/>
        </w:rPr>
        <w:t xml:space="preserve"> csökkenti a Propycil tabletta hatását, ezért később alakul ki a paj</w:t>
      </w:r>
      <w:r w:rsidR="00AB371C">
        <w:rPr>
          <w:sz w:val="22"/>
          <w:szCs w:val="22"/>
        </w:rPr>
        <w:t>zs</w:t>
      </w:r>
      <w:r w:rsidRPr="00AE3618">
        <w:rPr>
          <w:sz w:val="22"/>
          <w:szCs w:val="22"/>
        </w:rPr>
        <w:t>mirigyhormon normál szintje;</w:t>
      </w:r>
    </w:p>
    <w:p w14:paraId="377577AE" w14:textId="77777777" w:rsidR="00E74E0F" w:rsidRPr="00AE3618" w:rsidRDefault="00E74E0F" w:rsidP="00BB3433">
      <w:pPr>
        <w:pStyle w:val="WW-Szvegtrzs2"/>
        <w:ind w:left="567" w:hanging="567"/>
        <w:rPr>
          <w:sz w:val="22"/>
          <w:szCs w:val="22"/>
        </w:rPr>
      </w:pPr>
      <w:r w:rsidRPr="00AE3618">
        <w:rPr>
          <w:sz w:val="22"/>
          <w:szCs w:val="22"/>
        </w:rPr>
        <w:t>●</w:t>
      </w:r>
      <w:r w:rsidRPr="00AE3618">
        <w:rPr>
          <w:sz w:val="22"/>
          <w:szCs w:val="22"/>
        </w:rPr>
        <w:tab/>
      </w:r>
      <w:proofErr w:type="gramStart"/>
      <w:r w:rsidR="00DF6F59" w:rsidRPr="00AE3618">
        <w:rPr>
          <w:sz w:val="22"/>
          <w:szCs w:val="22"/>
        </w:rPr>
        <w:t>a</w:t>
      </w:r>
      <w:proofErr w:type="gramEnd"/>
      <w:r w:rsidR="00DF6F59" w:rsidRPr="00AE3618">
        <w:rPr>
          <w:sz w:val="22"/>
          <w:szCs w:val="22"/>
        </w:rPr>
        <w:t xml:space="preserve"> </w:t>
      </w:r>
      <w:r w:rsidR="00DF6F59" w:rsidRPr="00AE3618">
        <w:rPr>
          <w:i/>
          <w:sz w:val="22"/>
          <w:szCs w:val="22"/>
        </w:rPr>
        <w:t>propranolol</w:t>
      </w:r>
      <w:r w:rsidR="00DF6F59" w:rsidRPr="00AE3618">
        <w:rPr>
          <w:sz w:val="22"/>
          <w:szCs w:val="22"/>
        </w:rPr>
        <w:t xml:space="preserve"> (</w:t>
      </w:r>
      <w:r w:rsidR="005727C0" w:rsidRPr="00AE3618">
        <w:rPr>
          <w:sz w:val="22"/>
          <w:szCs w:val="22"/>
        </w:rPr>
        <w:t xml:space="preserve">túl gyors szívverés és </w:t>
      </w:r>
      <w:r w:rsidR="00DF6F59" w:rsidRPr="00AE3618">
        <w:rPr>
          <w:sz w:val="22"/>
          <w:szCs w:val="22"/>
        </w:rPr>
        <w:t>magasvérnyomás</w:t>
      </w:r>
      <w:r w:rsidR="001C5E03">
        <w:rPr>
          <w:sz w:val="22"/>
          <w:szCs w:val="22"/>
        </w:rPr>
        <w:t>-betegség</w:t>
      </w:r>
      <w:r w:rsidR="00DF6F59" w:rsidRPr="00AE3618">
        <w:rPr>
          <w:sz w:val="22"/>
          <w:szCs w:val="22"/>
        </w:rPr>
        <w:t xml:space="preserve"> kezelésére szolgáló gyógyszer) adagját esetleg módosítani kell Propycil</w:t>
      </w:r>
      <w:r w:rsidR="00AB371C">
        <w:rPr>
          <w:sz w:val="22"/>
          <w:szCs w:val="22"/>
        </w:rPr>
        <w:t xml:space="preserve"> 50 mg</w:t>
      </w:r>
      <w:r w:rsidR="00DF6F59" w:rsidRPr="00AE3618">
        <w:rPr>
          <w:sz w:val="22"/>
          <w:szCs w:val="22"/>
        </w:rPr>
        <w:t xml:space="preserve"> tabletta alkalmazása mellett;</w:t>
      </w:r>
    </w:p>
    <w:p w14:paraId="307D2A13" w14:textId="77777777" w:rsidR="00DF6F59" w:rsidRPr="00AE3618" w:rsidRDefault="00DF6F59" w:rsidP="00BB3433">
      <w:pPr>
        <w:pStyle w:val="WW-Szvegtrzs2"/>
        <w:ind w:left="567" w:hanging="567"/>
        <w:rPr>
          <w:sz w:val="22"/>
          <w:szCs w:val="22"/>
        </w:rPr>
      </w:pPr>
      <w:r w:rsidRPr="00AE3618">
        <w:rPr>
          <w:sz w:val="22"/>
          <w:szCs w:val="22"/>
        </w:rPr>
        <w:t>●</w:t>
      </w:r>
      <w:r w:rsidRPr="00AE3618">
        <w:rPr>
          <w:sz w:val="22"/>
          <w:szCs w:val="22"/>
        </w:rPr>
        <w:tab/>
      </w:r>
      <w:proofErr w:type="gramStart"/>
      <w:r w:rsidRPr="00AE3618">
        <w:rPr>
          <w:sz w:val="22"/>
          <w:szCs w:val="22"/>
        </w:rPr>
        <w:t>a</w:t>
      </w:r>
      <w:proofErr w:type="gramEnd"/>
      <w:r w:rsidRPr="00AE3618">
        <w:rPr>
          <w:sz w:val="22"/>
          <w:szCs w:val="22"/>
        </w:rPr>
        <w:t xml:space="preserve"> </w:t>
      </w:r>
      <w:r w:rsidRPr="00AE3618">
        <w:rPr>
          <w:i/>
          <w:sz w:val="22"/>
          <w:szCs w:val="22"/>
        </w:rPr>
        <w:t>kumarinszármazékok</w:t>
      </w:r>
      <w:r w:rsidRPr="00AE3618">
        <w:rPr>
          <w:sz w:val="22"/>
          <w:szCs w:val="22"/>
        </w:rPr>
        <w:t xml:space="preserve"> (véralvadás gátlására adott gyógyszerek) hatását is befolyásolhatja a Propycil-terápia, szükségessé válhat ezek adagjának módosítása.</w:t>
      </w:r>
    </w:p>
    <w:p w14:paraId="4CC3E8E7" w14:textId="77777777" w:rsidR="00B4650E" w:rsidRPr="00AE3618" w:rsidRDefault="00B4650E" w:rsidP="00D81331">
      <w:pPr>
        <w:ind w:right="-2"/>
        <w:rPr>
          <w:szCs w:val="22"/>
        </w:rPr>
      </w:pPr>
    </w:p>
    <w:p w14:paraId="12CAC322" w14:textId="77777777" w:rsidR="00047BF2" w:rsidRPr="00AE3618" w:rsidRDefault="00047BF2" w:rsidP="00D81331">
      <w:pPr>
        <w:ind w:right="-2"/>
        <w:rPr>
          <w:szCs w:val="22"/>
        </w:rPr>
      </w:pPr>
    </w:p>
    <w:p w14:paraId="07ACA155" w14:textId="77777777" w:rsidR="00B4650E" w:rsidRPr="00AE3618" w:rsidRDefault="00B4650E" w:rsidP="00D81331">
      <w:pPr>
        <w:ind w:right="-2"/>
        <w:rPr>
          <w:b/>
          <w:szCs w:val="22"/>
        </w:rPr>
      </w:pPr>
      <w:r w:rsidRPr="00AE3618">
        <w:rPr>
          <w:b/>
          <w:szCs w:val="22"/>
        </w:rPr>
        <w:t>Terhesség és szoptatás</w:t>
      </w:r>
    </w:p>
    <w:p w14:paraId="04B5F347" w14:textId="77777777" w:rsidR="00BB3433" w:rsidRPr="00AE3618" w:rsidRDefault="00BB3433" w:rsidP="00D81331">
      <w:pPr>
        <w:rPr>
          <w:szCs w:val="22"/>
        </w:rPr>
      </w:pPr>
      <w:r w:rsidRPr="00AE3618">
        <w:rPr>
          <w:szCs w:val="22"/>
        </w:rPr>
        <w:t>Ha Ön terhes vagy szoptat, illetve ha fennáll Önnél a terhesség lehetősége vagy gyermeket szeretne, a gyógyszer alkalmazása előtt beszéljen kezelőorvosával vagy gyógyszerészével.</w:t>
      </w:r>
    </w:p>
    <w:p w14:paraId="5342A383" w14:textId="77777777" w:rsidR="00634E6F" w:rsidRPr="00AE3618" w:rsidRDefault="00634E6F" w:rsidP="00D81331">
      <w:pPr>
        <w:rPr>
          <w:szCs w:val="22"/>
        </w:rPr>
      </w:pPr>
    </w:p>
    <w:p w14:paraId="3E87C5B0" w14:textId="77777777" w:rsidR="00B37C00" w:rsidRPr="00AE3618" w:rsidRDefault="00B37C00" w:rsidP="00AE3618">
      <w:pPr>
        <w:keepNext/>
        <w:ind w:right="-2"/>
        <w:rPr>
          <w:i/>
          <w:szCs w:val="22"/>
        </w:rPr>
      </w:pPr>
      <w:r w:rsidRPr="00AE3618">
        <w:rPr>
          <w:i/>
          <w:szCs w:val="22"/>
        </w:rPr>
        <w:lastRenderedPageBreak/>
        <w:t>Terhesség</w:t>
      </w:r>
    </w:p>
    <w:p w14:paraId="79B7B665" w14:textId="77777777" w:rsidR="00B37C00" w:rsidRPr="00AE3618" w:rsidRDefault="00B37C00" w:rsidP="00AE3618">
      <w:pPr>
        <w:pStyle w:val="WW-Szvegtrzs2"/>
        <w:keepNext/>
        <w:numPr>
          <w:ilvl w:val="0"/>
          <w:numId w:val="14"/>
        </w:numPr>
        <w:tabs>
          <w:tab w:val="clear" w:pos="360"/>
          <w:tab w:val="num" w:pos="567"/>
        </w:tabs>
        <w:ind w:left="567" w:hanging="567"/>
        <w:rPr>
          <w:b/>
          <w:sz w:val="22"/>
          <w:szCs w:val="22"/>
        </w:rPr>
      </w:pPr>
      <w:r w:rsidRPr="00AE3618">
        <w:rPr>
          <w:sz w:val="22"/>
          <w:szCs w:val="22"/>
        </w:rPr>
        <w:t>A vetélés elkerülése érdekében, ill</w:t>
      </w:r>
      <w:r w:rsidR="001C5E03">
        <w:rPr>
          <w:sz w:val="22"/>
          <w:szCs w:val="22"/>
        </w:rPr>
        <w:t>etve</w:t>
      </w:r>
      <w:r w:rsidRPr="00AE3618">
        <w:rPr>
          <w:sz w:val="22"/>
          <w:szCs w:val="22"/>
        </w:rPr>
        <w:t xml:space="preserve"> hogy ne alakuljon ki a magzatnál csökkent pajzsmirigyműködés vagy strúma, a Propycil 50 mg tabletta </w:t>
      </w:r>
      <w:r w:rsidRPr="00AE3618">
        <w:rPr>
          <w:b/>
          <w:sz w:val="22"/>
          <w:szCs w:val="22"/>
        </w:rPr>
        <w:t>adagját a lehető legalacsonyabb szinten kell megállapítani.</w:t>
      </w:r>
    </w:p>
    <w:p w14:paraId="17DD2925" w14:textId="77777777" w:rsidR="0042631E" w:rsidRPr="00AE3618" w:rsidRDefault="0042631E" w:rsidP="00D81331">
      <w:pPr>
        <w:pStyle w:val="WW-Szvegtrzs2"/>
        <w:numPr>
          <w:ilvl w:val="0"/>
          <w:numId w:val="14"/>
        </w:numPr>
        <w:tabs>
          <w:tab w:val="clear" w:pos="360"/>
          <w:tab w:val="num" w:pos="567"/>
        </w:tabs>
        <w:ind w:left="567" w:hanging="567"/>
        <w:rPr>
          <w:b/>
          <w:sz w:val="22"/>
          <w:szCs w:val="22"/>
        </w:rPr>
      </w:pPr>
      <w:r w:rsidRPr="00AE3618">
        <w:rPr>
          <w:sz w:val="22"/>
          <w:szCs w:val="22"/>
        </w:rPr>
        <w:t>Számos vizsgálat szerint a fejlődési rendellenességek prop</w:t>
      </w:r>
      <w:r w:rsidR="001F2484" w:rsidRPr="00AE3618">
        <w:rPr>
          <w:sz w:val="22"/>
          <w:szCs w:val="22"/>
        </w:rPr>
        <w:t>i</w:t>
      </w:r>
      <w:r w:rsidRPr="00AE3618">
        <w:rPr>
          <w:sz w:val="22"/>
          <w:szCs w:val="22"/>
        </w:rPr>
        <w:t>ltiouracil-terápia melletti előfordulási gyakorisága nem különbözik a spontán előfordulási aránytól. Egyes esetjelentések alapján a születési rendellenesség prop</w:t>
      </w:r>
      <w:r w:rsidR="001F2484" w:rsidRPr="00AE3618">
        <w:rPr>
          <w:sz w:val="22"/>
          <w:szCs w:val="22"/>
        </w:rPr>
        <w:t>i</w:t>
      </w:r>
      <w:r w:rsidRPr="00AE3618">
        <w:rPr>
          <w:sz w:val="22"/>
          <w:szCs w:val="22"/>
        </w:rPr>
        <w:t>ltiouracil-terápiával összefüggő kockázatát nem lehet kizárni.</w:t>
      </w:r>
    </w:p>
    <w:p w14:paraId="1A802C03" w14:textId="77777777" w:rsidR="00B37C00" w:rsidRPr="00AE3618" w:rsidRDefault="00B37C00" w:rsidP="00D81331">
      <w:pPr>
        <w:pStyle w:val="WW-Szvegtrzs2"/>
        <w:numPr>
          <w:ilvl w:val="0"/>
          <w:numId w:val="14"/>
        </w:numPr>
        <w:tabs>
          <w:tab w:val="clear" w:pos="360"/>
          <w:tab w:val="num" w:pos="567"/>
        </w:tabs>
        <w:ind w:left="567" w:hanging="567"/>
        <w:rPr>
          <w:sz w:val="22"/>
          <w:szCs w:val="22"/>
        </w:rPr>
      </w:pPr>
      <w:r w:rsidRPr="00AE3618">
        <w:rPr>
          <w:sz w:val="22"/>
          <w:szCs w:val="22"/>
        </w:rPr>
        <w:t xml:space="preserve">Propycil 50 mg tablettával történő kezelés esetén </w:t>
      </w:r>
      <w:r w:rsidRPr="00AE3618">
        <w:rPr>
          <w:b/>
          <w:sz w:val="22"/>
          <w:szCs w:val="22"/>
        </w:rPr>
        <w:t>gondos ellenőrzésre van szükség a terhesség alatt.</w:t>
      </w:r>
    </w:p>
    <w:p w14:paraId="42253213" w14:textId="77777777" w:rsidR="00D21BA8" w:rsidRPr="00AE3618" w:rsidRDefault="00D21BA8" w:rsidP="00D81331">
      <w:pPr>
        <w:pStyle w:val="Szvegtrzsbehzssal"/>
        <w:spacing w:after="0"/>
        <w:ind w:left="0"/>
        <w:rPr>
          <w:szCs w:val="22"/>
        </w:rPr>
      </w:pPr>
      <w:r w:rsidRPr="00AE3618">
        <w:rPr>
          <w:szCs w:val="22"/>
        </w:rPr>
        <w:t>Terhesség alatt az anya pajzsmirigy-túlműködése megnövelheti a vetélés, a halvaszületés és a magzati rendellenességek esélyét. A pajzsmirigy-alulműködés is növelheti a spontán abortusz valószínűségét.</w:t>
      </w:r>
      <w:r w:rsidR="00903D63">
        <w:rPr>
          <w:szCs w:val="22"/>
        </w:rPr>
        <w:t xml:space="preserve"> </w:t>
      </w:r>
      <w:r w:rsidRPr="00AE3618">
        <w:rPr>
          <w:szCs w:val="22"/>
        </w:rPr>
        <w:t>A terhesség harmadik harmadában a pajzsmirigy-túlműködés gyakran spontán módon rendeződik.</w:t>
      </w:r>
    </w:p>
    <w:p w14:paraId="27FEEB94" w14:textId="77777777" w:rsidR="00903D63" w:rsidRDefault="00903D63" w:rsidP="00D94DC4">
      <w:pPr>
        <w:pStyle w:val="Default"/>
        <w:spacing w:after="140"/>
        <w:rPr>
          <w:rFonts w:ascii="Times New Roman" w:hAnsi="Times New Roman" w:cs="Times New Roman"/>
          <w:color w:val="auto"/>
          <w:sz w:val="22"/>
          <w:szCs w:val="22"/>
          <w:lang w:val="hu-HU" w:eastAsia="ar-SA"/>
        </w:rPr>
      </w:pPr>
    </w:p>
    <w:p w14:paraId="1F9B4CDC" w14:textId="21F7A79F" w:rsidR="00A75D5A" w:rsidRPr="00D24C49" w:rsidRDefault="00D94DC4" w:rsidP="00D94DC4">
      <w:pPr>
        <w:pStyle w:val="Default"/>
        <w:spacing w:after="140"/>
        <w:rPr>
          <w:rFonts w:ascii="Times New Roman" w:hAnsi="Times New Roman" w:cs="Times New Roman"/>
          <w:color w:val="auto"/>
          <w:sz w:val="22"/>
          <w:szCs w:val="22"/>
          <w:lang w:val="hu-HU" w:eastAsia="ar-SA"/>
        </w:rPr>
      </w:pPr>
      <w:r w:rsidRPr="00D24C49">
        <w:rPr>
          <w:rFonts w:ascii="Times New Roman" w:hAnsi="Times New Roman" w:cs="Times New Roman"/>
          <w:color w:val="auto"/>
          <w:sz w:val="22"/>
          <w:szCs w:val="22"/>
          <w:lang w:val="hu-HU" w:eastAsia="ar-SA"/>
        </w:rPr>
        <w:t xml:space="preserve">Bizonytalan, hogy a Propycil 50 mg tabletta károsítja-e a magzatot. </w:t>
      </w:r>
    </w:p>
    <w:p w14:paraId="18200A68" w14:textId="77777777" w:rsidR="00D81331" w:rsidRDefault="00D94DC4" w:rsidP="00D94DC4">
      <w:pPr>
        <w:pStyle w:val="Szvegtrzsbehzssal"/>
        <w:spacing w:after="0"/>
        <w:ind w:left="0"/>
        <w:rPr>
          <w:szCs w:val="22"/>
        </w:rPr>
      </w:pPr>
      <w:r w:rsidRPr="008A6115">
        <w:rPr>
          <w:szCs w:val="22"/>
        </w:rPr>
        <w:t>Ha Ön terhes, illetve ha fennáll Önnél a terhesség lehetősége vagy gyermeket szeretne, erről azonnal tájékoztassa kezelőorvosát. Önnek szüksége lehet a Propycil 50 mg tabletta kezelésre a terhesség alatt, ha a lehetséges előnyök meghaladják az Önt és magzatát veszélyeztető lehetséges kockázatot.</w:t>
      </w:r>
    </w:p>
    <w:p w14:paraId="203C0389" w14:textId="77777777" w:rsidR="00D94DC4" w:rsidRPr="00024959" w:rsidRDefault="00D94DC4" w:rsidP="00D94DC4">
      <w:pPr>
        <w:pStyle w:val="Szvegtrzsbehzssal"/>
        <w:spacing w:after="0"/>
        <w:ind w:left="0"/>
        <w:rPr>
          <w:szCs w:val="22"/>
        </w:rPr>
      </w:pPr>
    </w:p>
    <w:p w14:paraId="39606ABF" w14:textId="77777777" w:rsidR="00B37C00" w:rsidRPr="00AE3618" w:rsidRDefault="00B37C00" w:rsidP="00D81331">
      <w:pPr>
        <w:pStyle w:val="WW-Szvegtrzs2"/>
        <w:rPr>
          <w:i/>
          <w:sz w:val="22"/>
          <w:szCs w:val="22"/>
        </w:rPr>
      </w:pPr>
      <w:r w:rsidRPr="00AE3618">
        <w:rPr>
          <w:i/>
          <w:sz w:val="22"/>
          <w:szCs w:val="22"/>
        </w:rPr>
        <w:t>Szoptatás</w:t>
      </w:r>
    </w:p>
    <w:p w14:paraId="42EC0245" w14:textId="77777777" w:rsidR="00B37C00" w:rsidRPr="00AE3618" w:rsidRDefault="00B37C00" w:rsidP="00D81331">
      <w:pPr>
        <w:rPr>
          <w:szCs w:val="22"/>
        </w:rPr>
      </w:pPr>
      <w:r w:rsidRPr="00AE3618">
        <w:rPr>
          <w:szCs w:val="22"/>
        </w:rPr>
        <w:t xml:space="preserve">A Propycil 50 mg tabletta szoptatás alatt is alkalmazható, mivel koncentrációja az anyatejben csak 1/10-e az anyai szérumkoncentrációnak. </w:t>
      </w:r>
      <w:r w:rsidRPr="00AE3618">
        <w:rPr>
          <w:b/>
          <w:szCs w:val="22"/>
        </w:rPr>
        <w:t>Az újszülött speciális ellenőrzése ennek ellenére szükséges</w:t>
      </w:r>
      <w:r w:rsidRPr="00AE3618">
        <w:rPr>
          <w:szCs w:val="22"/>
        </w:rPr>
        <w:t>, ugyanis egyes esetekben előfordult csökkent pajzsmirigyműködés (hipotireózis).</w:t>
      </w:r>
    </w:p>
    <w:p w14:paraId="731FE595" w14:textId="77777777" w:rsidR="00B37C00" w:rsidRPr="00AE3618" w:rsidRDefault="00B37C00" w:rsidP="00D81331">
      <w:pPr>
        <w:pStyle w:val="WW-Szvegtrzs2"/>
        <w:rPr>
          <w:b/>
          <w:sz w:val="22"/>
          <w:szCs w:val="22"/>
        </w:rPr>
      </w:pPr>
    </w:p>
    <w:p w14:paraId="29B78123" w14:textId="77777777" w:rsidR="00B4650E" w:rsidRPr="00AE3618" w:rsidRDefault="00B4650E" w:rsidP="00D81331">
      <w:pPr>
        <w:ind w:right="-29"/>
        <w:rPr>
          <w:b/>
          <w:szCs w:val="22"/>
        </w:rPr>
      </w:pPr>
      <w:r w:rsidRPr="00AE3618">
        <w:rPr>
          <w:b/>
          <w:szCs w:val="22"/>
        </w:rPr>
        <w:t xml:space="preserve">A készítmény hatásai a gépjárművezetéshez és </w:t>
      </w:r>
      <w:r w:rsidR="001F2484" w:rsidRPr="00AE3618">
        <w:rPr>
          <w:b/>
          <w:szCs w:val="22"/>
        </w:rPr>
        <w:t xml:space="preserve">a </w:t>
      </w:r>
      <w:r w:rsidRPr="00AE3618">
        <w:rPr>
          <w:b/>
          <w:szCs w:val="22"/>
        </w:rPr>
        <w:t xml:space="preserve">gépek </w:t>
      </w:r>
      <w:r w:rsidR="00A15BEA" w:rsidRPr="00AE3618">
        <w:rPr>
          <w:b/>
          <w:szCs w:val="22"/>
        </w:rPr>
        <w:t>kezel</w:t>
      </w:r>
      <w:r w:rsidRPr="00AE3618">
        <w:rPr>
          <w:b/>
          <w:szCs w:val="22"/>
        </w:rPr>
        <w:t>éséhez szükséges képességekre</w:t>
      </w:r>
    </w:p>
    <w:p w14:paraId="7FE1E6DD" w14:textId="77777777" w:rsidR="00B37C00" w:rsidRPr="00AE3618" w:rsidRDefault="00B37C00" w:rsidP="00D81331">
      <w:pPr>
        <w:ind w:right="-2"/>
        <w:rPr>
          <w:szCs w:val="22"/>
        </w:rPr>
      </w:pPr>
      <w:r w:rsidRPr="00AE3618">
        <w:rPr>
          <w:szCs w:val="22"/>
        </w:rPr>
        <w:t xml:space="preserve">A Propycil 50 mg tabletta ilyen irányú </w:t>
      </w:r>
      <w:r w:rsidR="002217E3" w:rsidRPr="00AE3618">
        <w:rPr>
          <w:szCs w:val="22"/>
        </w:rPr>
        <w:t xml:space="preserve">esetleges hatását nem vizsgálták. A készítmény tulajdonságai </w:t>
      </w:r>
      <w:r w:rsidR="00045730" w:rsidRPr="00AE3618">
        <w:rPr>
          <w:szCs w:val="22"/>
        </w:rPr>
        <w:t xml:space="preserve">alapján </w:t>
      </w:r>
      <w:r w:rsidR="002217E3" w:rsidRPr="00AE3618">
        <w:rPr>
          <w:szCs w:val="22"/>
        </w:rPr>
        <w:t xml:space="preserve">nem valószínű, hogy </w:t>
      </w:r>
      <w:r w:rsidR="00045730" w:rsidRPr="00AE3618">
        <w:rPr>
          <w:szCs w:val="22"/>
        </w:rPr>
        <w:t xml:space="preserve">rontaná </w:t>
      </w:r>
      <w:r w:rsidR="002217E3" w:rsidRPr="00AE3618">
        <w:rPr>
          <w:szCs w:val="22"/>
        </w:rPr>
        <w:t xml:space="preserve">a fenti képességeket. Mivel azonban az Ön állapota, valamint az esetlegesen jelentkező mellékhatások </w:t>
      </w:r>
      <w:r w:rsidR="00045730" w:rsidRPr="00AE3618">
        <w:rPr>
          <w:szCs w:val="22"/>
        </w:rPr>
        <w:t xml:space="preserve">befolyásolhatják </w:t>
      </w:r>
      <w:r w:rsidR="002217E3" w:rsidRPr="00AE3618">
        <w:rPr>
          <w:szCs w:val="22"/>
        </w:rPr>
        <w:t xml:space="preserve">az </w:t>
      </w:r>
      <w:r w:rsidR="00045730" w:rsidRPr="00AE3618">
        <w:rPr>
          <w:szCs w:val="22"/>
        </w:rPr>
        <w:t>Ön gépjárművezetési képességeit</w:t>
      </w:r>
      <w:r w:rsidR="002217E3" w:rsidRPr="00AE3618">
        <w:rPr>
          <w:szCs w:val="22"/>
        </w:rPr>
        <w:t>, kérdezze meg kezelőorvosát, mielőtt vezetne vagy balesetveszéllyel járó munkát végezne.</w:t>
      </w:r>
    </w:p>
    <w:p w14:paraId="1862B39C" w14:textId="77777777" w:rsidR="00B37C00" w:rsidRPr="00AE3618" w:rsidRDefault="00B37C00" w:rsidP="00D81331">
      <w:pPr>
        <w:ind w:right="-2"/>
        <w:rPr>
          <w:b/>
          <w:szCs w:val="22"/>
        </w:rPr>
      </w:pPr>
    </w:p>
    <w:p w14:paraId="1D911CF3" w14:textId="77777777" w:rsidR="00B4650E" w:rsidRPr="00AE3618" w:rsidRDefault="001F2484" w:rsidP="00D81331">
      <w:pPr>
        <w:ind w:right="-2"/>
        <w:rPr>
          <w:b/>
          <w:szCs w:val="22"/>
        </w:rPr>
      </w:pPr>
      <w:r w:rsidRPr="00AE3618">
        <w:rPr>
          <w:b/>
          <w:szCs w:val="22"/>
        </w:rPr>
        <w:t>A</w:t>
      </w:r>
      <w:r w:rsidR="00B4650E" w:rsidRPr="00AE3618">
        <w:rPr>
          <w:b/>
          <w:szCs w:val="22"/>
        </w:rPr>
        <w:t xml:space="preserve"> </w:t>
      </w:r>
      <w:r w:rsidR="002217E3" w:rsidRPr="00AE3618">
        <w:rPr>
          <w:b/>
          <w:szCs w:val="22"/>
        </w:rPr>
        <w:t>Propyci</w:t>
      </w:r>
      <w:r w:rsidR="00E6563B" w:rsidRPr="00AE3618">
        <w:rPr>
          <w:b/>
          <w:szCs w:val="22"/>
        </w:rPr>
        <w:t xml:space="preserve">l 50 mg </w:t>
      </w:r>
      <w:r w:rsidR="002217E3" w:rsidRPr="00AE3618">
        <w:rPr>
          <w:b/>
          <w:szCs w:val="22"/>
        </w:rPr>
        <w:t>t</w:t>
      </w:r>
      <w:r w:rsidR="00B4650E" w:rsidRPr="00AE3618">
        <w:rPr>
          <w:b/>
          <w:bCs/>
          <w:szCs w:val="22"/>
        </w:rPr>
        <w:t>abletta</w:t>
      </w:r>
      <w:r w:rsidR="00B4650E" w:rsidRPr="00AE3618">
        <w:rPr>
          <w:b/>
          <w:szCs w:val="22"/>
        </w:rPr>
        <w:t xml:space="preserve"> </w:t>
      </w:r>
      <w:r w:rsidRPr="00AE3618">
        <w:rPr>
          <w:b/>
          <w:szCs w:val="22"/>
        </w:rPr>
        <w:t>laktóz-monohidrátot tartalmaz</w:t>
      </w:r>
    </w:p>
    <w:p w14:paraId="63104F5F" w14:textId="77777777" w:rsidR="00934FDE" w:rsidRPr="00AE3618" w:rsidRDefault="00E6563B" w:rsidP="00D81331">
      <w:pPr>
        <w:rPr>
          <w:szCs w:val="22"/>
        </w:rPr>
      </w:pPr>
      <w:r w:rsidRPr="00AE3618">
        <w:rPr>
          <w:szCs w:val="22"/>
        </w:rPr>
        <w:t>Ez a gyógyszer tejcukrot (</w:t>
      </w:r>
      <w:r w:rsidR="00A15BEA" w:rsidRPr="00AE3618">
        <w:rPr>
          <w:szCs w:val="22"/>
        </w:rPr>
        <w:t>laktózt</w:t>
      </w:r>
      <w:r w:rsidRPr="00AE3618">
        <w:rPr>
          <w:szCs w:val="22"/>
        </w:rPr>
        <w:t>)</w:t>
      </w:r>
      <w:r w:rsidR="00A15BEA" w:rsidRPr="00AE3618">
        <w:rPr>
          <w:szCs w:val="22"/>
        </w:rPr>
        <w:t xml:space="preserve"> is tartalmaz</w:t>
      </w:r>
      <w:r w:rsidR="001F1210" w:rsidRPr="00AE3618">
        <w:rPr>
          <w:szCs w:val="22"/>
        </w:rPr>
        <w:t xml:space="preserve">. </w:t>
      </w:r>
      <w:r w:rsidR="00934FDE" w:rsidRPr="00AE3618">
        <w:rPr>
          <w:szCs w:val="22"/>
        </w:rPr>
        <w:t>Amennyiben kezelőorvosa korábban arról tájékoztatta Önt, hogy bizonyos cukrokra érzékeny, keresse fel orvosát</w:t>
      </w:r>
      <w:r w:rsidR="00A40CB5" w:rsidRPr="00AE3618">
        <w:rPr>
          <w:szCs w:val="22"/>
        </w:rPr>
        <w:t>,</w:t>
      </w:r>
      <w:r w:rsidR="00934FDE" w:rsidRPr="00AE3618">
        <w:rPr>
          <w:szCs w:val="22"/>
        </w:rPr>
        <w:t xml:space="preserve"> mielőtt elkezdené szedni ezt a gyógyszert.</w:t>
      </w:r>
    </w:p>
    <w:p w14:paraId="03C1D917" w14:textId="77777777" w:rsidR="00B4650E" w:rsidRPr="00AE3618" w:rsidRDefault="00B4650E" w:rsidP="00D81331">
      <w:pPr>
        <w:ind w:right="-2"/>
        <w:rPr>
          <w:szCs w:val="22"/>
        </w:rPr>
      </w:pPr>
    </w:p>
    <w:p w14:paraId="3EB1F836" w14:textId="77777777" w:rsidR="002217E3" w:rsidRPr="00AE3618" w:rsidRDefault="002217E3" w:rsidP="00D81331">
      <w:pPr>
        <w:ind w:right="-2"/>
        <w:rPr>
          <w:szCs w:val="22"/>
        </w:rPr>
      </w:pPr>
    </w:p>
    <w:p w14:paraId="4C8BF394" w14:textId="77777777" w:rsidR="00D81331" w:rsidRPr="00AE3618" w:rsidRDefault="00D81331" w:rsidP="00D81331">
      <w:pPr>
        <w:ind w:left="567" w:right="-29" w:hanging="567"/>
        <w:rPr>
          <w:b/>
          <w:szCs w:val="22"/>
        </w:rPr>
      </w:pPr>
      <w:r w:rsidRPr="00AE3618">
        <w:rPr>
          <w:b/>
          <w:szCs w:val="22"/>
        </w:rPr>
        <w:t>3.</w:t>
      </w:r>
      <w:r w:rsidRPr="00AE3618">
        <w:rPr>
          <w:b/>
          <w:szCs w:val="22"/>
        </w:rPr>
        <w:tab/>
        <w:t>Hogyan kell szedni a Propycil 50 mg tablettát?</w:t>
      </w:r>
    </w:p>
    <w:p w14:paraId="300C44F1" w14:textId="77777777" w:rsidR="00B4650E" w:rsidRPr="00AE3618" w:rsidRDefault="00B4650E" w:rsidP="00D81331">
      <w:pPr>
        <w:ind w:left="567" w:right="-2" w:hanging="567"/>
        <w:rPr>
          <w:szCs w:val="22"/>
        </w:rPr>
      </w:pPr>
    </w:p>
    <w:p w14:paraId="61BD92A9" w14:textId="77777777" w:rsidR="00B4650E" w:rsidRPr="00AE3618" w:rsidRDefault="00B4650E" w:rsidP="00D81331">
      <w:pPr>
        <w:rPr>
          <w:szCs w:val="22"/>
        </w:rPr>
      </w:pPr>
      <w:r w:rsidRPr="00AE3618">
        <w:rPr>
          <w:szCs w:val="22"/>
        </w:rPr>
        <w:t xml:space="preserve">A </w:t>
      </w:r>
      <w:r w:rsidR="001F2484" w:rsidRPr="00AE3618">
        <w:rPr>
          <w:szCs w:val="22"/>
        </w:rPr>
        <w:t>gyógyszert</w:t>
      </w:r>
      <w:r w:rsidRPr="00AE3618">
        <w:rPr>
          <w:szCs w:val="22"/>
        </w:rPr>
        <w:t xml:space="preserve"> mindig az orvos által elmondottaknak megfelelően alkalmazza. Amennyiben nem biztos az adagolást illetően, kérdezze meg </w:t>
      </w:r>
      <w:r w:rsidR="001F2484" w:rsidRPr="00AE3618">
        <w:rPr>
          <w:szCs w:val="22"/>
        </w:rPr>
        <w:t>kezelő</w:t>
      </w:r>
      <w:r w:rsidRPr="00AE3618">
        <w:rPr>
          <w:szCs w:val="22"/>
        </w:rPr>
        <w:t xml:space="preserve">orvosát vagy gyógyszerészét. </w:t>
      </w:r>
    </w:p>
    <w:p w14:paraId="40B057AE" w14:textId="77777777" w:rsidR="001F1210" w:rsidRPr="00AE3618" w:rsidRDefault="001F1210" w:rsidP="00D81331">
      <w:pPr>
        <w:rPr>
          <w:szCs w:val="22"/>
        </w:rPr>
      </w:pPr>
    </w:p>
    <w:p w14:paraId="48207278" w14:textId="77777777" w:rsidR="001F1210" w:rsidRPr="00AE3618" w:rsidRDefault="001F1210" w:rsidP="00D81331">
      <w:pPr>
        <w:rPr>
          <w:b/>
          <w:szCs w:val="22"/>
        </w:rPr>
      </w:pPr>
      <w:r w:rsidRPr="00AE3618">
        <w:rPr>
          <w:b/>
          <w:szCs w:val="22"/>
        </w:rPr>
        <w:t>A</w:t>
      </w:r>
      <w:r w:rsidR="00047BF2" w:rsidRPr="00AE3618">
        <w:rPr>
          <w:b/>
          <w:szCs w:val="22"/>
        </w:rPr>
        <w:t>z</w:t>
      </w:r>
      <w:r w:rsidRPr="00AE3618">
        <w:rPr>
          <w:b/>
          <w:szCs w:val="22"/>
        </w:rPr>
        <w:t xml:space="preserve"> </w:t>
      </w:r>
      <w:r w:rsidR="00047BF2" w:rsidRPr="00AE3618">
        <w:rPr>
          <w:b/>
          <w:szCs w:val="22"/>
        </w:rPr>
        <w:t xml:space="preserve">alkalmazás </w:t>
      </w:r>
      <w:r w:rsidRPr="00AE3618">
        <w:rPr>
          <w:b/>
          <w:szCs w:val="22"/>
        </w:rPr>
        <w:t>módja</w:t>
      </w:r>
    </w:p>
    <w:p w14:paraId="1FD451A5" w14:textId="77777777" w:rsidR="001F1210" w:rsidRPr="00AE3618" w:rsidRDefault="001F1210" w:rsidP="00D81331">
      <w:pPr>
        <w:rPr>
          <w:szCs w:val="22"/>
        </w:rPr>
      </w:pPr>
      <w:r w:rsidRPr="00AE3618">
        <w:rPr>
          <w:szCs w:val="22"/>
        </w:rPr>
        <w:t xml:space="preserve">A tablettákat </w:t>
      </w:r>
      <w:r w:rsidR="00DB5167" w:rsidRPr="00AE3618">
        <w:rPr>
          <w:szCs w:val="22"/>
        </w:rPr>
        <w:t xml:space="preserve">étkezés közben, </w:t>
      </w:r>
      <w:r w:rsidRPr="00AE3618">
        <w:rPr>
          <w:szCs w:val="22"/>
        </w:rPr>
        <w:t>egészben</w:t>
      </w:r>
      <w:r w:rsidR="00045730" w:rsidRPr="00AE3618">
        <w:rPr>
          <w:szCs w:val="22"/>
        </w:rPr>
        <w:t>, szétrágás nélkül elegendő mennyiségű folyadékkal (egy pohár vízzel) kell bevenni</w:t>
      </w:r>
      <w:r w:rsidR="00DB5167" w:rsidRPr="00AE3618">
        <w:rPr>
          <w:szCs w:val="22"/>
        </w:rPr>
        <w:t>.</w:t>
      </w:r>
    </w:p>
    <w:p w14:paraId="2F4CD792" w14:textId="77777777" w:rsidR="008C1D29" w:rsidRPr="00AE3618" w:rsidRDefault="008C1D29" w:rsidP="00D81331">
      <w:pPr>
        <w:rPr>
          <w:szCs w:val="22"/>
        </w:rPr>
      </w:pPr>
    </w:p>
    <w:p w14:paraId="31F6D175" w14:textId="77777777" w:rsidR="00A00521" w:rsidRPr="00AE3618" w:rsidRDefault="00A00521" w:rsidP="00D81331">
      <w:pPr>
        <w:rPr>
          <w:szCs w:val="22"/>
        </w:rPr>
      </w:pPr>
      <w:r w:rsidRPr="00AE3618">
        <w:rPr>
          <w:szCs w:val="22"/>
        </w:rPr>
        <w:t>A napi adagot lehetőség szerint egyenlő részekre kell osztani, s a részadagokat 6-8 órás időközönként kell bevenni.</w:t>
      </w:r>
    </w:p>
    <w:p w14:paraId="64CE520A" w14:textId="77777777" w:rsidR="00A00521" w:rsidRPr="00AE3618" w:rsidRDefault="00A00521" w:rsidP="00D81331">
      <w:pPr>
        <w:rPr>
          <w:szCs w:val="22"/>
        </w:rPr>
      </w:pPr>
    </w:p>
    <w:p w14:paraId="5A2E2FFC" w14:textId="77777777" w:rsidR="001F1210" w:rsidRPr="00AE3618" w:rsidRDefault="00047BF2" w:rsidP="00D81331">
      <w:pPr>
        <w:rPr>
          <w:b/>
          <w:szCs w:val="22"/>
        </w:rPr>
      </w:pPr>
      <w:r w:rsidRPr="00AE3618">
        <w:rPr>
          <w:b/>
          <w:szCs w:val="22"/>
        </w:rPr>
        <w:t>A</w:t>
      </w:r>
      <w:r w:rsidR="001F1210" w:rsidRPr="00AE3618">
        <w:rPr>
          <w:b/>
          <w:szCs w:val="22"/>
        </w:rPr>
        <w:t>dagolás</w:t>
      </w:r>
    </w:p>
    <w:p w14:paraId="38F3B508" w14:textId="77777777" w:rsidR="00665F82" w:rsidRPr="00AE3618" w:rsidRDefault="00665F82" w:rsidP="00D81331">
      <w:pPr>
        <w:rPr>
          <w:b/>
          <w:szCs w:val="22"/>
        </w:rPr>
      </w:pPr>
    </w:p>
    <w:p w14:paraId="7874CF9E" w14:textId="77777777" w:rsidR="00DB5167" w:rsidRPr="00AE3618" w:rsidRDefault="00DB5167" w:rsidP="00D81331">
      <w:pPr>
        <w:rPr>
          <w:b/>
          <w:szCs w:val="22"/>
        </w:rPr>
      </w:pPr>
      <w:r w:rsidRPr="00AE3618">
        <w:rPr>
          <w:b/>
          <w:szCs w:val="22"/>
        </w:rPr>
        <w:t>Felnőtteknek</w:t>
      </w:r>
      <w:r w:rsidR="00045730" w:rsidRPr="00AE3618">
        <w:rPr>
          <w:b/>
          <w:szCs w:val="22"/>
        </w:rPr>
        <w:t xml:space="preserve"> és 10 éven felüli gyermekeknek, ill</w:t>
      </w:r>
      <w:r w:rsidR="001C5E03">
        <w:rPr>
          <w:b/>
          <w:szCs w:val="22"/>
        </w:rPr>
        <w:t xml:space="preserve">etve </w:t>
      </w:r>
      <w:r w:rsidR="001F2484" w:rsidRPr="00AE3618">
        <w:rPr>
          <w:b/>
          <w:szCs w:val="22"/>
        </w:rPr>
        <w:t>serdülőknek</w:t>
      </w:r>
    </w:p>
    <w:p w14:paraId="344DC6D4" w14:textId="77777777" w:rsidR="00966EA8" w:rsidRPr="00AE3618" w:rsidRDefault="00DB5167" w:rsidP="00D81331">
      <w:pPr>
        <w:tabs>
          <w:tab w:val="left" w:pos="567"/>
        </w:tabs>
        <w:rPr>
          <w:i/>
          <w:szCs w:val="22"/>
        </w:rPr>
      </w:pPr>
      <w:r w:rsidRPr="00AE3618">
        <w:rPr>
          <w:szCs w:val="22"/>
        </w:rPr>
        <w:t>●</w:t>
      </w:r>
      <w:r w:rsidRPr="00AE3618">
        <w:rPr>
          <w:szCs w:val="22"/>
        </w:rPr>
        <w:tab/>
      </w:r>
      <w:r w:rsidR="001F1210" w:rsidRPr="00AE3618">
        <w:rPr>
          <w:i/>
          <w:szCs w:val="22"/>
        </w:rPr>
        <w:t xml:space="preserve">A szokásos </w:t>
      </w:r>
      <w:r w:rsidR="00045730" w:rsidRPr="00AE3618">
        <w:rPr>
          <w:i/>
          <w:szCs w:val="22"/>
        </w:rPr>
        <w:t xml:space="preserve">kezdő </w:t>
      </w:r>
      <w:r w:rsidR="001F1210" w:rsidRPr="00AE3618">
        <w:rPr>
          <w:i/>
          <w:szCs w:val="22"/>
        </w:rPr>
        <w:t>adag</w:t>
      </w:r>
      <w:r w:rsidR="00966EA8" w:rsidRPr="00AE3618">
        <w:rPr>
          <w:i/>
          <w:szCs w:val="22"/>
        </w:rPr>
        <w:t>:</w:t>
      </w:r>
      <w:r w:rsidR="001F1210" w:rsidRPr="00AE3618">
        <w:rPr>
          <w:i/>
          <w:szCs w:val="22"/>
        </w:rPr>
        <w:t xml:space="preserve"> </w:t>
      </w:r>
    </w:p>
    <w:p w14:paraId="26D1722F" w14:textId="77777777" w:rsidR="00966EA8" w:rsidRPr="00AE3618" w:rsidRDefault="000C6E91" w:rsidP="00D81331">
      <w:pPr>
        <w:numPr>
          <w:ilvl w:val="0"/>
          <w:numId w:val="13"/>
        </w:numPr>
        <w:tabs>
          <w:tab w:val="clear" w:pos="720"/>
          <w:tab w:val="num" w:pos="1134"/>
        </w:tabs>
        <w:ind w:left="1134" w:hanging="567"/>
        <w:rPr>
          <w:szCs w:val="22"/>
        </w:rPr>
      </w:pPr>
      <w:r w:rsidRPr="00AE3618">
        <w:rPr>
          <w:szCs w:val="22"/>
        </w:rPr>
        <w:t>mérsékelt pajzsmirigy-</w:t>
      </w:r>
      <w:r w:rsidR="00A92C7B" w:rsidRPr="00AE3618">
        <w:rPr>
          <w:szCs w:val="22"/>
        </w:rPr>
        <w:t>túl</w:t>
      </w:r>
      <w:r w:rsidRPr="00AE3618">
        <w:rPr>
          <w:szCs w:val="22"/>
        </w:rPr>
        <w:t xml:space="preserve">működés esetén </w:t>
      </w:r>
      <w:r w:rsidR="00045730" w:rsidRPr="00AE3618">
        <w:rPr>
          <w:szCs w:val="22"/>
        </w:rPr>
        <w:t xml:space="preserve">naponta </w:t>
      </w:r>
      <w:r w:rsidR="00D575EA" w:rsidRPr="00AE3618">
        <w:rPr>
          <w:szCs w:val="22"/>
        </w:rPr>
        <w:t xml:space="preserve">3-szor 1½ </w:t>
      </w:r>
      <w:r w:rsidR="00D575EA" w:rsidRPr="00AE3618">
        <w:rPr>
          <w:bCs/>
          <w:szCs w:val="22"/>
        </w:rPr>
        <w:t>- 2 tabletta</w:t>
      </w:r>
      <w:r w:rsidR="00D575EA" w:rsidRPr="00AE3618" w:rsidDel="00D575EA">
        <w:rPr>
          <w:szCs w:val="22"/>
        </w:rPr>
        <w:t xml:space="preserve"> </w:t>
      </w:r>
      <w:r w:rsidRPr="00AE3618">
        <w:rPr>
          <w:szCs w:val="22"/>
        </w:rPr>
        <w:t>(</w:t>
      </w:r>
      <w:r w:rsidR="00D575EA" w:rsidRPr="00AE3618">
        <w:rPr>
          <w:szCs w:val="22"/>
        </w:rPr>
        <w:t>75</w:t>
      </w:r>
      <w:r w:rsidRPr="00AE3618">
        <w:rPr>
          <w:szCs w:val="22"/>
        </w:rPr>
        <w:t>-</w:t>
      </w:r>
      <w:r w:rsidR="00D575EA" w:rsidRPr="00AE3618">
        <w:rPr>
          <w:szCs w:val="22"/>
        </w:rPr>
        <w:t>1</w:t>
      </w:r>
      <w:r w:rsidRPr="00AE3618">
        <w:rPr>
          <w:szCs w:val="22"/>
        </w:rPr>
        <w:t>00 mg propiltiouracil)</w:t>
      </w:r>
      <w:r w:rsidR="001F1210" w:rsidRPr="00AE3618">
        <w:rPr>
          <w:szCs w:val="22"/>
        </w:rPr>
        <w:t>.</w:t>
      </w:r>
      <w:r w:rsidR="00045730" w:rsidRPr="00AE3618">
        <w:rPr>
          <w:szCs w:val="22"/>
        </w:rPr>
        <w:t xml:space="preserve"> </w:t>
      </w:r>
    </w:p>
    <w:p w14:paraId="4C162D45" w14:textId="77777777" w:rsidR="001F1210" w:rsidRPr="00AE3618" w:rsidRDefault="00045730" w:rsidP="00D81331">
      <w:pPr>
        <w:numPr>
          <w:ilvl w:val="0"/>
          <w:numId w:val="13"/>
        </w:numPr>
        <w:tabs>
          <w:tab w:val="clear" w:pos="720"/>
          <w:tab w:val="num" w:pos="1134"/>
        </w:tabs>
        <w:ind w:left="1134" w:hanging="567"/>
        <w:rPr>
          <w:szCs w:val="22"/>
        </w:rPr>
      </w:pPr>
      <w:r w:rsidRPr="00AE3618">
        <w:rPr>
          <w:szCs w:val="22"/>
        </w:rPr>
        <w:t>Súlyosabb esetekben, valamint ha jód került a</w:t>
      </w:r>
      <w:r w:rsidR="008C1D29" w:rsidRPr="00AE3618">
        <w:rPr>
          <w:szCs w:val="22"/>
        </w:rPr>
        <w:t>z Ön</w:t>
      </w:r>
      <w:r w:rsidRPr="00AE3618">
        <w:rPr>
          <w:szCs w:val="22"/>
        </w:rPr>
        <w:t xml:space="preserve"> szervezetébe, orvosa </w:t>
      </w:r>
      <w:r w:rsidR="008C1D29" w:rsidRPr="00AE3618">
        <w:rPr>
          <w:szCs w:val="22"/>
        </w:rPr>
        <w:t xml:space="preserve">a kezdő </w:t>
      </w:r>
      <w:r w:rsidRPr="00AE3618">
        <w:rPr>
          <w:szCs w:val="22"/>
        </w:rPr>
        <w:t>adagot</w:t>
      </w:r>
      <w:r w:rsidR="008C1D29" w:rsidRPr="00AE3618">
        <w:rPr>
          <w:szCs w:val="22"/>
        </w:rPr>
        <w:t xml:space="preserve"> napi 6-12 tablettáig </w:t>
      </w:r>
      <w:r w:rsidR="00D575EA" w:rsidRPr="00AE3618">
        <w:rPr>
          <w:szCs w:val="22"/>
        </w:rPr>
        <w:t xml:space="preserve">(300-600 mg propiltiouracil) </w:t>
      </w:r>
      <w:r w:rsidR="008C1D29" w:rsidRPr="00AE3618">
        <w:rPr>
          <w:szCs w:val="22"/>
        </w:rPr>
        <w:t>emelheti, amit 4-6 adagra elosztva kell bevenni.</w:t>
      </w:r>
    </w:p>
    <w:p w14:paraId="09D392C0" w14:textId="77777777" w:rsidR="001F1210" w:rsidRPr="00AE3618" w:rsidRDefault="00DB5167" w:rsidP="00D81331">
      <w:pPr>
        <w:rPr>
          <w:szCs w:val="22"/>
        </w:rPr>
      </w:pPr>
      <w:r w:rsidRPr="00AE3618">
        <w:rPr>
          <w:szCs w:val="22"/>
        </w:rPr>
        <w:t>●</w:t>
      </w:r>
      <w:r w:rsidRPr="00AE3618">
        <w:rPr>
          <w:szCs w:val="22"/>
        </w:rPr>
        <w:tab/>
      </w:r>
      <w:r w:rsidR="008C1D29" w:rsidRPr="00AE3618">
        <w:rPr>
          <w:i/>
          <w:szCs w:val="22"/>
        </w:rPr>
        <w:t>A fenntartó adag</w:t>
      </w:r>
      <w:r w:rsidR="00966EA8" w:rsidRPr="00AE3618">
        <w:rPr>
          <w:i/>
          <w:szCs w:val="22"/>
        </w:rPr>
        <w:t>:</w:t>
      </w:r>
      <w:r w:rsidR="008C1D29" w:rsidRPr="00AE3618">
        <w:rPr>
          <w:szCs w:val="22"/>
        </w:rPr>
        <w:t xml:space="preserve"> napi </w:t>
      </w:r>
      <w:r w:rsidR="00350973" w:rsidRPr="00AE3618">
        <w:rPr>
          <w:szCs w:val="22"/>
        </w:rPr>
        <w:t>½</w:t>
      </w:r>
      <w:r w:rsidR="0085322E">
        <w:rPr>
          <w:szCs w:val="22"/>
        </w:rPr>
        <w:t xml:space="preserve"> </w:t>
      </w:r>
      <w:r w:rsidR="00177A81" w:rsidRPr="00AE3618">
        <w:rPr>
          <w:szCs w:val="22"/>
        </w:rPr>
        <w:t>-</w:t>
      </w:r>
      <w:r w:rsidR="000C6E91" w:rsidRPr="00AE3618">
        <w:rPr>
          <w:szCs w:val="22"/>
        </w:rPr>
        <w:t>3 tabletta (</w:t>
      </w:r>
      <w:r w:rsidR="00350973" w:rsidRPr="00AE3618">
        <w:rPr>
          <w:szCs w:val="22"/>
        </w:rPr>
        <w:t>2</w:t>
      </w:r>
      <w:r w:rsidR="000C6E91" w:rsidRPr="00AE3618">
        <w:rPr>
          <w:szCs w:val="22"/>
        </w:rPr>
        <w:t>5</w:t>
      </w:r>
      <w:r w:rsidR="00177A81" w:rsidRPr="00AE3618">
        <w:rPr>
          <w:szCs w:val="22"/>
        </w:rPr>
        <w:t>-</w:t>
      </w:r>
      <w:r w:rsidR="008C1D29" w:rsidRPr="00AE3618">
        <w:rPr>
          <w:szCs w:val="22"/>
        </w:rPr>
        <w:t>150 mg propiltiouracil)</w:t>
      </w:r>
      <w:r w:rsidR="000C6E91" w:rsidRPr="00AE3618">
        <w:rPr>
          <w:szCs w:val="22"/>
        </w:rPr>
        <w:t>.</w:t>
      </w:r>
    </w:p>
    <w:p w14:paraId="14B18BB2" w14:textId="77777777" w:rsidR="00DB5167" w:rsidRPr="00AE3618" w:rsidRDefault="00DB5167" w:rsidP="00D81331">
      <w:pPr>
        <w:rPr>
          <w:szCs w:val="22"/>
        </w:rPr>
      </w:pPr>
    </w:p>
    <w:p w14:paraId="7A48EB20" w14:textId="77777777" w:rsidR="001F1210" w:rsidRPr="00AE3618" w:rsidRDefault="008C1D29" w:rsidP="00D81331">
      <w:pPr>
        <w:rPr>
          <w:b/>
          <w:szCs w:val="22"/>
        </w:rPr>
      </w:pPr>
      <w:r w:rsidRPr="00AE3618">
        <w:rPr>
          <w:b/>
          <w:szCs w:val="22"/>
        </w:rPr>
        <w:t>6-10 év közötti g</w:t>
      </w:r>
      <w:r w:rsidR="001F1210" w:rsidRPr="00AE3618">
        <w:rPr>
          <w:b/>
          <w:szCs w:val="22"/>
        </w:rPr>
        <w:t>yermekek</w:t>
      </w:r>
      <w:r w:rsidR="00C54300">
        <w:rPr>
          <w:b/>
          <w:szCs w:val="22"/>
        </w:rPr>
        <w:t>nek</w:t>
      </w:r>
    </w:p>
    <w:p w14:paraId="5A71250E" w14:textId="77777777" w:rsidR="008C1D29" w:rsidRPr="00AE3618" w:rsidRDefault="008C1D29" w:rsidP="00D81331">
      <w:pPr>
        <w:rPr>
          <w:szCs w:val="22"/>
        </w:rPr>
      </w:pPr>
      <w:r w:rsidRPr="00AE3618">
        <w:rPr>
          <w:szCs w:val="22"/>
        </w:rPr>
        <w:t>●</w:t>
      </w:r>
      <w:r w:rsidRPr="00AE3618">
        <w:rPr>
          <w:szCs w:val="22"/>
        </w:rPr>
        <w:tab/>
      </w:r>
      <w:r w:rsidRPr="00AE3618">
        <w:rPr>
          <w:i/>
          <w:szCs w:val="22"/>
        </w:rPr>
        <w:t>A kezdő napi adag</w:t>
      </w:r>
      <w:r w:rsidR="00D575EA" w:rsidRPr="00AE3618">
        <w:rPr>
          <w:szCs w:val="22"/>
        </w:rPr>
        <w:t xml:space="preserve"> </w:t>
      </w:r>
      <w:r w:rsidR="00350973" w:rsidRPr="00AE3618">
        <w:rPr>
          <w:szCs w:val="22"/>
        </w:rPr>
        <w:t>1</w:t>
      </w:r>
      <w:r w:rsidR="00177A81" w:rsidRPr="00AE3618">
        <w:rPr>
          <w:szCs w:val="22"/>
        </w:rPr>
        <w:t>-</w:t>
      </w:r>
      <w:r w:rsidRPr="00AE3618">
        <w:rPr>
          <w:szCs w:val="22"/>
        </w:rPr>
        <w:t>3 tabletta (</w:t>
      </w:r>
      <w:r w:rsidR="00350973" w:rsidRPr="00AE3618">
        <w:rPr>
          <w:szCs w:val="22"/>
        </w:rPr>
        <w:t>50</w:t>
      </w:r>
      <w:r w:rsidR="00177A81" w:rsidRPr="00AE3618">
        <w:rPr>
          <w:szCs w:val="22"/>
        </w:rPr>
        <w:t>-</w:t>
      </w:r>
      <w:r w:rsidR="009D0863" w:rsidRPr="00AE3618">
        <w:rPr>
          <w:szCs w:val="22"/>
        </w:rPr>
        <w:t>1</w:t>
      </w:r>
      <w:r w:rsidRPr="00AE3618">
        <w:rPr>
          <w:szCs w:val="22"/>
        </w:rPr>
        <w:t>50 mg propiltiouracil).</w:t>
      </w:r>
    </w:p>
    <w:p w14:paraId="41A782CC" w14:textId="77777777" w:rsidR="008C1D29" w:rsidRPr="00AE3618" w:rsidRDefault="008C1D29" w:rsidP="00D81331">
      <w:pPr>
        <w:rPr>
          <w:szCs w:val="22"/>
        </w:rPr>
      </w:pPr>
      <w:r w:rsidRPr="00AE3618">
        <w:rPr>
          <w:szCs w:val="22"/>
        </w:rPr>
        <w:t>●</w:t>
      </w:r>
      <w:r w:rsidRPr="00AE3618">
        <w:rPr>
          <w:szCs w:val="22"/>
        </w:rPr>
        <w:tab/>
      </w:r>
      <w:r w:rsidRPr="00AE3618">
        <w:rPr>
          <w:i/>
          <w:szCs w:val="22"/>
        </w:rPr>
        <w:t>A fenntartó adag</w:t>
      </w:r>
      <w:r w:rsidRPr="00AE3618">
        <w:rPr>
          <w:szCs w:val="22"/>
        </w:rPr>
        <w:t xml:space="preserve"> általában ½</w:t>
      </w:r>
      <w:r w:rsidR="0085322E">
        <w:rPr>
          <w:szCs w:val="22"/>
        </w:rPr>
        <w:t xml:space="preserve"> </w:t>
      </w:r>
      <w:r w:rsidR="00177A81" w:rsidRPr="00AE3618">
        <w:rPr>
          <w:szCs w:val="22"/>
        </w:rPr>
        <w:t>-</w:t>
      </w:r>
      <w:r w:rsidRPr="00AE3618">
        <w:rPr>
          <w:szCs w:val="22"/>
        </w:rPr>
        <w:t>1 tabletta (25</w:t>
      </w:r>
      <w:r w:rsidR="00177A81" w:rsidRPr="00AE3618">
        <w:rPr>
          <w:szCs w:val="22"/>
        </w:rPr>
        <w:t>-</w:t>
      </w:r>
      <w:r w:rsidRPr="00AE3618">
        <w:rPr>
          <w:szCs w:val="22"/>
        </w:rPr>
        <w:t>50 mg propiltiouracil) naponta.</w:t>
      </w:r>
    </w:p>
    <w:p w14:paraId="5251977D" w14:textId="77777777" w:rsidR="00A00521" w:rsidRPr="00AE3618" w:rsidRDefault="00A00521" w:rsidP="00D81331">
      <w:pPr>
        <w:rPr>
          <w:szCs w:val="22"/>
        </w:rPr>
      </w:pPr>
    </w:p>
    <w:p w14:paraId="1F2D65E9" w14:textId="77777777" w:rsidR="00A00521" w:rsidRPr="00AE3618" w:rsidRDefault="001F2484" w:rsidP="00D81331">
      <w:pPr>
        <w:ind w:right="-2"/>
        <w:rPr>
          <w:b/>
          <w:szCs w:val="22"/>
        </w:rPr>
      </w:pPr>
      <w:r w:rsidRPr="00AE3618">
        <w:rPr>
          <w:b/>
          <w:szCs w:val="22"/>
        </w:rPr>
        <w:t>Időseknek</w:t>
      </w:r>
    </w:p>
    <w:p w14:paraId="2BAB6AC5" w14:textId="77777777" w:rsidR="00A00521" w:rsidRPr="00AE3618" w:rsidRDefault="00A00521" w:rsidP="00D81331">
      <w:pPr>
        <w:ind w:right="-2"/>
        <w:rPr>
          <w:szCs w:val="22"/>
        </w:rPr>
      </w:pPr>
      <w:r w:rsidRPr="00AE3618">
        <w:rPr>
          <w:szCs w:val="22"/>
        </w:rPr>
        <w:t>A felnőttek számára előírt normál adagolást kell alkalmazni.</w:t>
      </w:r>
    </w:p>
    <w:p w14:paraId="6A2BDA36" w14:textId="77777777" w:rsidR="00634E6F" w:rsidRPr="00AE3618" w:rsidRDefault="00634E6F" w:rsidP="00D81331">
      <w:pPr>
        <w:ind w:right="-2"/>
        <w:rPr>
          <w:szCs w:val="22"/>
        </w:rPr>
      </w:pPr>
    </w:p>
    <w:p w14:paraId="2F5F30DF" w14:textId="77777777" w:rsidR="00B4650E" w:rsidRPr="00AE3618" w:rsidRDefault="00B4650E" w:rsidP="00D81331">
      <w:pPr>
        <w:ind w:right="-2"/>
        <w:rPr>
          <w:b/>
          <w:szCs w:val="22"/>
        </w:rPr>
      </w:pPr>
      <w:r w:rsidRPr="00AE3618">
        <w:rPr>
          <w:b/>
          <w:szCs w:val="22"/>
        </w:rPr>
        <w:t xml:space="preserve">Ha az előírtnál több </w:t>
      </w:r>
      <w:r w:rsidR="00A00521" w:rsidRPr="00AE3618">
        <w:rPr>
          <w:b/>
          <w:szCs w:val="22"/>
        </w:rPr>
        <w:t>Propycil</w:t>
      </w:r>
      <w:r w:rsidR="007F41D4" w:rsidRPr="00AE3618">
        <w:rPr>
          <w:b/>
          <w:szCs w:val="22"/>
        </w:rPr>
        <w:t xml:space="preserve"> </w:t>
      </w:r>
      <w:r w:rsidR="0085322E">
        <w:rPr>
          <w:b/>
          <w:szCs w:val="22"/>
        </w:rPr>
        <w:t xml:space="preserve">50 mg </w:t>
      </w:r>
      <w:r w:rsidRPr="00AE3618">
        <w:rPr>
          <w:b/>
          <w:bCs/>
          <w:szCs w:val="22"/>
        </w:rPr>
        <w:t xml:space="preserve">tablettát </w:t>
      </w:r>
      <w:r w:rsidRPr="00AE3618">
        <w:rPr>
          <w:b/>
          <w:szCs w:val="22"/>
        </w:rPr>
        <w:t>vett be</w:t>
      </w:r>
    </w:p>
    <w:p w14:paraId="71E29A06" w14:textId="77777777" w:rsidR="00B4650E" w:rsidRPr="00AE3618" w:rsidRDefault="001E6692" w:rsidP="00D81331">
      <w:pPr>
        <w:pStyle w:val="Cmsor4"/>
        <w:numPr>
          <w:ilvl w:val="0"/>
          <w:numId w:val="0"/>
        </w:numPr>
        <w:rPr>
          <w:i w:val="0"/>
          <w:sz w:val="22"/>
          <w:szCs w:val="22"/>
          <w:u w:val="none"/>
        </w:rPr>
      </w:pPr>
      <w:r w:rsidRPr="00AE3618">
        <w:rPr>
          <w:i w:val="0"/>
          <w:sz w:val="22"/>
          <w:szCs w:val="22"/>
          <w:u w:val="none"/>
        </w:rPr>
        <w:t xml:space="preserve">Ha az előírtnál több </w:t>
      </w:r>
      <w:r w:rsidR="00A00521" w:rsidRPr="00AE3618">
        <w:rPr>
          <w:i w:val="0"/>
          <w:sz w:val="22"/>
          <w:szCs w:val="22"/>
          <w:u w:val="none"/>
        </w:rPr>
        <w:t>Propyci</w:t>
      </w:r>
      <w:r w:rsidR="007F41D4" w:rsidRPr="00AE3618">
        <w:rPr>
          <w:i w:val="0"/>
          <w:sz w:val="22"/>
          <w:szCs w:val="22"/>
          <w:u w:val="none"/>
        </w:rPr>
        <w:t xml:space="preserve">l </w:t>
      </w:r>
      <w:r w:rsidR="00A00521" w:rsidRPr="00AE3618">
        <w:rPr>
          <w:i w:val="0"/>
          <w:sz w:val="22"/>
          <w:szCs w:val="22"/>
          <w:u w:val="none"/>
        </w:rPr>
        <w:t xml:space="preserve">50 mg </w:t>
      </w:r>
      <w:r w:rsidRPr="00AE3618">
        <w:rPr>
          <w:i w:val="0"/>
          <w:sz w:val="22"/>
          <w:szCs w:val="22"/>
          <w:u w:val="none"/>
        </w:rPr>
        <w:t>t</w:t>
      </w:r>
      <w:r w:rsidR="007F41D4" w:rsidRPr="00AE3618">
        <w:rPr>
          <w:i w:val="0"/>
          <w:sz w:val="22"/>
          <w:szCs w:val="22"/>
          <w:u w:val="none"/>
        </w:rPr>
        <w:t>ablettát vett be,</w:t>
      </w:r>
      <w:r w:rsidRPr="00AE3618">
        <w:rPr>
          <w:sz w:val="22"/>
          <w:szCs w:val="22"/>
          <w:u w:val="none"/>
        </w:rPr>
        <w:t xml:space="preserve"> </w:t>
      </w:r>
      <w:r w:rsidRPr="00AE3618">
        <w:rPr>
          <w:b/>
          <w:sz w:val="22"/>
          <w:szCs w:val="22"/>
          <w:u w:val="none"/>
        </w:rPr>
        <w:t>forduljon</w:t>
      </w:r>
      <w:r w:rsidR="0085322E">
        <w:rPr>
          <w:b/>
          <w:sz w:val="22"/>
          <w:szCs w:val="22"/>
        </w:rPr>
        <w:t xml:space="preserve"> </w:t>
      </w:r>
      <w:r w:rsidRPr="00AE3618">
        <w:rPr>
          <w:i w:val="0"/>
          <w:sz w:val="22"/>
          <w:szCs w:val="22"/>
          <w:u w:val="none"/>
        </w:rPr>
        <w:t>orvosához</w:t>
      </w:r>
      <w:r w:rsidR="00177A81" w:rsidRPr="00AE3618">
        <w:rPr>
          <w:i w:val="0"/>
          <w:sz w:val="22"/>
          <w:szCs w:val="22"/>
          <w:u w:val="none"/>
        </w:rPr>
        <w:t>,</w:t>
      </w:r>
      <w:r w:rsidRPr="00AE3618">
        <w:rPr>
          <w:i w:val="0"/>
          <w:sz w:val="22"/>
          <w:szCs w:val="22"/>
          <w:u w:val="none"/>
        </w:rPr>
        <w:t xml:space="preserve"> vagy keressen fel egy kórházat. Vigye magával a gyógyszer</w:t>
      </w:r>
      <w:r w:rsidR="00E73E76" w:rsidRPr="00AE3618">
        <w:rPr>
          <w:i w:val="0"/>
          <w:sz w:val="22"/>
          <w:szCs w:val="22"/>
          <w:u w:val="none"/>
        </w:rPr>
        <w:t xml:space="preserve"> </w:t>
      </w:r>
      <w:r w:rsidRPr="00AE3618">
        <w:rPr>
          <w:i w:val="0"/>
          <w:sz w:val="22"/>
          <w:szCs w:val="22"/>
          <w:u w:val="none"/>
        </w:rPr>
        <w:t>doboz</w:t>
      </w:r>
      <w:r w:rsidR="00E73E76" w:rsidRPr="00AE3618">
        <w:rPr>
          <w:i w:val="0"/>
          <w:sz w:val="22"/>
          <w:szCs w:val="22"/>
          <w:u w:val="none"/>
        </w:rPr>
        <w:t>á</w:t>
      </w:r>
      <w:r w:rsidRPr="00AE3618">
        <w:rPr>
          <w:i w:val="0"/>
          <w:sz w:val="22"/>
          <w:szCs w:val="22"/>
          <w:u w:val="none"/>
        </w:rPr>
        <w:t xml:space="preserve">t </w:t>
      </w:r>
      <w:r w:rsidR="007F41D4" w:rsidRPr="00AE3618">
        <w:rPr>
          <w:i w:val="0"/>
          <w:sz w:val="22"/>
          <w:szCs w:val="22"/>
          <w:u w:val="none"/>
        </w:rPr>
        <w:t xml:space="preserve">és ezt a betegtájékoztatót </w:t>
      </w:r>
      <w:r w:rsidRPr="00AE3618">
        <w:rPr>
          <w:i w:val="0"/>
          <w:sz w:val="22"/>
          <w:szCs w:val="22"/>
          <w:u w:val="none"/>
        </w:rPr>
        <w:t xml:space="preserve">is. </w:t>
      </w:r>
    </w:p>
    <w:p w14:paraId="1D3BCF2B" w14:textId="77777777" w:rsidR="00A00521" w:rsidRPr="00AE3618" w:rsidRDefault="00A00521" w:rsidP="00D81331">
      <w:pPr>
        <w:rPr>
          <w:szCs w:val="22"/>
        </w:rPr>
      </w:pPr>
      <w:r w:rsidRPr="00AE3618">
        <w:rPr>
          <w:szCs w:val="22"/>
        </w:rPr>
        <w:t xml:space="preserve">A krónikus túladagolás strúma kialakulását </w:t>
      </w:r>
      <w:r w:rsidR="00153934" w:rsidRPr="00AE3618">
        <w:rPr>
          <w:szCs w:val="22"/>
        </w:rPr>
        <w:t xml:space="preserve">vagy a meglévő strúma megnagyobbodását </w:t>
      </w:r>
      <w:r w:rsidRPr="00AE3618">
        <w:rPr>
          <w:szCs w:val="22"/>
        </w:rPr>
        <w:t>okozhatja és csökkent pajzsmirigyműködést (hipotireózist) idéz elő.</w:t>
      </w:r>
    </w:p>
    <w:p w14:paraId="1A87692F" w14:textId="77777777" w:rsidR="00171ADB" w:rsidRPr="00AE3618" w:rsidRDefault="00171ADB" w:rsidP="00D81331">
      <w:pPr>
        <w:ind w:right="-2"/>
        <w:rPr>
          <w:b/>
          <w:szCs w:val="22"/>
        </w:rPr>
      </w:pPr>
    </w:p>
    <w:p w14:paraId="57DAEB44" w14:textId="77777777" w:rsidR="00B4650E" w:rsidRPr="00AE3618" w:rsidRDefault="00A00521" w:rsidP="00D81331">
      <w:pPr>
        <w:ind w:right="-2"/>
        <w:rPr>
          <w:b/>
          <w:bCs/>
          <w:szCs w:val="22"/>
        </w:rPr>
      </w:pPr>
      <w:r w:rsidRPr="00AE3618">
        <w:rPr>
          <w:b/>
          <w:szCs w:val="22"/>
        </w:rPr>
        <w:t xml:space="preserve">Ha elfelejtette bevenni a Propycil 50 mg </w:t>
      </w:r>
      <w:r w:rsidR="00B4650E" w:rsidRPr="00AE3618">
        <w:rPr>
          <w:b/>
          <w:bCs/>
          <w:szCs w:val="22"/>
        </w:rPr>
        <w:t>tablettát</w:t>
      </w:r>
    </w:p>
    <w:p w14:paraId="04807C94" w14:textId="77777777" w:rsidR="00B4650E" w:rsidRPr="00AE3618" w:rsidRDefault="007F41D4" w:rsidP="00D81331">
      <w:pPr>
        <w:pStyle w:val="WW-Szvegtrzs2"/>
        <w:ind w:left="567" w:right="-2" w:hanging="567"/>
        <w:rPr>
          <w:bCs w:val="0"/>
          <w:sz w:val="22"/>
          <w:szCs w:val="22"/>
        </w:rPr>
      </w:pPr>
      <w:r w:rsidRPr="00AE3618">
        <w:rPr>
          <w:sz w:val="22"/>
          <w:szCs w:val="22"/>
        </w:rPr>
        <w:t>●</w:t>
      </w:r>
      <w:r w:rsidRPr="00AE3618">
        <w:rPr>
          <w:sz w:val="22"/>
          <w:szCs w:val="22"/>
        </w:rPr>
        <w:tab/>
      </w:r>
      <w:r w:rsidR="005B52B3" w:rsidRPr="00AE3618">
        <w:rPr>
          <w:bCs w:val="0"/>
          <w:sz w:val="22"/>
          <w:szCs w:val="22"/>
        </w:rPr>
        <w:t xml:space="preserve">Ha elfelejtett bevenni egy adagot, </w:t>
      </w:r>
      <w:r w:rsidRPr="00AE3618">
        <w:rPr>
          <w:bCs w:val="0"/>
          <w:sz w:val="22"/>
          <w:szCs w:val="22"/>
        </w:rPr>
        <w:t xml:space="preserve">folytassa a gyógyszerszedést az orvos előírása szerinti következő adaggal, </w:t>
      </w:r>
      <w:r w:rsidR="00A00521" w:rsidRPr="00AE3618">
        <w:rPr>
          <w:bCs w:val="0"/>
          <w:sz w:val="22"/>
          <w:szCs w:val="22"/>
        </w:rPr>
        <w:t>a következő adag esedékes időpontjában. H</w:t>
      </w:r>
      <w:r w:rsidR="005B52B3" w:rsidRPr="00AE3618">
        <w:rPr>
          <w:bCs w:val="0"/>
          <w:sz w:val="22"/>
          <w:szCs w:val="22"/>
        </w:rPr>
        <w:t>agyja ki az elfelejtett adagot.</w:t>
      </w:r>
    </w:p>
    <w:p w14:paraId="5037EA52" w14:textId="77777777" w:rsidR="005B52B3" w:rsidRPr="00AE3618" w:rsidRDefault="007F41D4" w:rsidP="00D81331">
      <w:pPr>
        <w:pStyle w:val="WW-Szvegtrzs2"/>
        <w:ind w:right="-2"/>
        <w:rPr>
          <w:bCs w:val="0"/>
          <w:sz w:val="22"/>
          <w:szCs w:val="22"/>
        </w:rPr>
      </w:pPr>
      <w:r w:rsidRPr="00AE3618">
        <w:rPr>
          <w:sz w:val="22"/>
          <w:szCs w:val="22"/>
        </w:rPr>
        <w:t>●</w:t>
      </w:r>
      <w:r w:rsidRPr="00AE3618">
        <w:rPr>
          <w:sz w:val="22"/>
          <w:szCs w:val="22"/>
        </w:rPr>
        <w:tab/>
      </w:r>
      <w:r w:rsidR="005B52B3" w:rsidRPr="00AE3618">
        <w:rPr>
          <w:bCs w:val="0"/>
          <w:sz w:val="22"/>
          <w:szCs w:val="22"/>
        </w:rPr>
        <w:t>Ne vegyen be kétszeres adagot a kihagyott adag pótlására</w:t>
      </w:r>
      <w:r w:rsidR="0005004F" w:rsidRPr="00AE3618">
        <w:rPr>
          <w:bCs w:val="0"/>
          <w:sz w:val="22"/>
          <w:szCs w:val="22"/>
        </w:rPr>
        <w:t>.</w:t>
      </w:r>
    </w:p>
    <w:p w14:paraId="0C251A3E" w14:textId="77777777" w:rsidR="005B52B3" w:rsidRPr="00AE3618" w:rsidRDefault="005B52B3" w:rsidP="00D81331">
      <w:pPr>
        <w:pStyle w:val="WW-Szvegtrzs2"/>
        <w:ind w:right="-2"/>
        <w:rPr>
          <w:bCs w:val="0"/>
          <w:sz w:val="22"/>
          <w:szCs w:val="22"/>
        </w:rPr>
      </w:pPr>
    </w:p>
    <w:p w14:paraId="066C76D2" w14:textId="77777777" w:rsidR="00B4650E" w:rsidRPr="00AE3618" w:rsidRDefault="00B4650E" w:rsidP="00D81331">
      <w:pPr>
        <w:ind w:right="-2"/>
        <w:rPr>
          <w:b/>
          <w:szCs w:val="22"/>
        </w:rPr>
      </w:pPr>
      <w:r w:rsidRPr="00AE3618">
        <w:rPr>
          <w:b/>
          <w:szCs w:val="22"/>
        </w:rPr>
        <w:t xml:space="preserve">Ha idő előtt abbahagyja a </w:t>
      </w:r>
      <w:r w:rsidR="006006F3" w:rsidRPr="00AE3618">
        <w:rPr>
          <w:b/>
          <w:szCs w:val="22"/>
        </w:rPr>
        <w:t>Propyci</w:t>
      </w:r>
      <w:r w:rsidR="007F41D4" w:rsidRPr="00AE3618">
        <w:rPr>
          <w:b/>
          <w:szCs w:val="22"/>
        </w:rPr>
        <w:t xml:space="preserve">l 50 mg </w:t>
      </w:r>
      <w:r w:rsidRPr="00AE3618">
        <w:rPr>
          <w:b/>
          <w:bCs/>
          <w:szCs w:val="22"/>
        </w:rPr>
        <w:t>tabletta</w:t>
      </w:r>
      <w:r w:rsidRPr="00AE3618">
        <w:rPr>
          <w:b/>
          <w:szCs w:val="22"/>
        </w:rPr>
        <w:t xml:space="preserve"> alkalmazását</w:t>
      </w:r>
    </w:p>
    <w:p w14:paraId="0A1715E8" w14:textId="77777777" w:rsidR="00B4650E" w:rsidRPr="00AE3618" w:rsidRDefault="007F41D4" w:rsidP="00D81331">
      <w:pPr>
        <w:pStyle w:val="WW-Szvegtrzs2"/>
        <w:ind w:left="567" w:right="-2" w:hanging="567"/>
        <w:rPr>
          <w:sz w:val="22"/>
          <w:szCs w:val="22"/>
        </w:rPr>
      </w:pPr>
      <w:r w:rsidRPr="00AE3618">
        <w:rPr>
          <w:sz w:val="22"/>
          <w:szCs w:val="22"/>
        </w:rPr>
        <w:t>●</w:t>
      </w:r>
      <w:r w:rsidRPr="00AE3618">
        <w:rPr>
          <w:sz w:val="22"/>
          <w:szCs w:val="22"/>
        </w:rPr>
        <w:tab/>
      </w:r>
      <w:r w:rsidR="005B52B3" w:rsidRPr="00AE3618">
        <w:rPr>
          <w:sz w:val="22"/>
          <w:szCs w:val="22"/>
        </w:rPr>
        <w:t>Szedje folyamatosan a gyógyszert, amíg csak orvosa nem határoz úgy, hogy álljon le annak szedésével.</w:t>
      </w:r>
    </w:p>
    <w:p w14:paraId="32B020ED" w14:textId="77777777" w:rsidR="00D816B7" w:rsidRPr="00AE3618" w:rsidRDefault="006006F3" w:rsidP="00D81331">
      <w:pPr>
        <w:pStyle w:val="WW-Szvegtrzs2"/>
        <w:ind w:left="567" w:right="-2" w:hanging="567"/>
        <w:rPr>
          <w:sz w:val="22"/>
          <w:szCs w:val="22"/>
        </w:rPr>
      </w:pPr>
      <w:r w:rsidRPr="00AE3618">
        <w:rPr>
          <w:sz w:val="22"/>
          <w:szCs w:val="22"/>
        </w:rPr>
        <w:t>●</w:t>
      </w:r>
      <w:r w:rsidRPr="00AE3618">
        <w:rPr>
          <w:sz w:val="22"/>
          <w:szCs w:val="22"/>
        </w:rPr>
        <w:tab/>
      </w:r>
      <w:r w:rsidR="00D970F0" w:rsidRPr="00AE3618">
        <w:rPr>
          <w:sz w:val="22"/>
          <w:szCs w:val="22"/>
        </w:rPr>
        <w:t>T</w:t>
      </w:r>
      <w:r w:rsidRPr="00AE3618">
        <w:rPr>
          <w:sz w:val="22"/>
          <w:szCs w:val="22"/>
        </w:rPr>
        <w:t xml:space="preserve">apasztalatok </w:t>
      </w:r>
      <w:r w:rsidR="00D970F0" w:rsidRPr="00AE3618">
        <w:rPr>
          <w:sz w:val="22"/>
          <w:szCs w:val="22"/>
        </w:rPr>
        <w:t>szerint</w:t>
      </w:r>
      <w:r w:rsidRPr="00AE3618">
        <w:rPr>
          <w:sz w:val="22"/>
          <w:szCs w:val="22"/>
        </w:rPr>
        <w:t xml:space="preserve"> Basedow-kórban, valamint a pajzsmirigy egy</w:t>
      </w:r>
      <w:r w:rsidR="00D970F0" w:rsidRPr="00AE3618">
        <w:rPr>
          <w:sz w:val="22"/>
          <w:szCs w:val="22"/>
        </w:rPr>
        <w:t>fajta jóindulatú daganata (adenó</w:t>
      </w:r>
      <w:r w:rsidRPr="00AE3618">
        <w:rPr>
          <w:sz w:val="22"/>
          <w:szCs w:val="22"/>
        </w:rPr>
        <w:t>ma) esetén a pajzsmirigy-túlműködés kezelésének időtartama legalább egy év.</w:t>
      </w:r>
    </w:p>
    <w:p w14:paraId="29EBEE0E" w14:textId="77777777" w:rsidR="006006F3" w:rsidRPr="00AE3618" w:rsidRDefault="006006F3" w:rsidP="00D81331">
      <w:pPr>
        <w:ind w:left="567" w:right="-2" w:hanging="567"/>
        <w:rPr>
          <w:szCs w:val="22"/>
        </w:rPr>
      </w:pPr>
      <w:r w:rsidRPr="00AE3618">
        <w:rPr>
          <w:szCs w:val="22"/>
        </w:rPr>
        <w:t>●</w:t>
      </w:r>
      <w:r w:rsidRPr="00AE3618">
        <w:rPr>
          <w:szCs w:val="22"/>
        </w:rPr>
        <w:tab/>
        <w:t>Pajzsmirigyműtét, ill</w:t>
      </w:r>
      <w:r w:rsidR="001C5E03">
        <w:rPr>
          <w:szCs w:val="22"/>
        </w:rPr>
        <w:t>etve</w:t>
      </w:r>
      <w:r w:rsidRPr="00AE3618">
        <w:rPr>
          <w:szCs w:val="22"/>
        </w:rPr>
        <w:t xml:space="preserve"> radiojód-terápia előkészítése esetén a kezelés időtartamát az Ön egyéni szükségletéhez igazítja kezelőorvosa.</w:t>
      </w:r>
    </w:p>
    <w:p w14:paraId="5B184D46" w14:textId="77777777" w:rsidR="006006F3" w:rsidRPr="00AE3618" w:rsidRDefault="006006F3" w:rsidP="00D81331">
      <w:pPr>
        <w:pStyle w:val="WW-Szvegtrzs2"/>
        <w:ind w:right="-2"/>
        <w:rPr>
          <w:sz w:val="22"/>
          <w:szCs w:val="22"/>
        </w:rPr>
      </w:pPr>
    </w:p>
    <w:p w14:paraId="4E596D7D" w14:textId="77777777" w:rsidR="00B4650E" w:rsidRPr="00AE3618" w:rsidRDefault="00B4650E" w:rsidP="00D81331">
      <w:pPr>
        <w:ind w:right="-2"/>
        <w:rPr>
          <w:szCs w:val="22"/>
        </w:rPr>
      </w:pPr>
      <w:r w:rsidRPr="00AE3618">
        <w:rPr>
          <w:szCs w:val="22"/>
        </w:rPr>
        <w:t xml:space="preserve">Ha bármilyen további kérdése van a </w:t>
      </w:r>
      <w:r w:rsidR="001F2484" w:rsidRPr="00AE3618">
        <w:rPr>
          <w:szCs w:val="22"/>
        </w:rPr>
        <w:t xml:space="preserve">gyógyszer </w:t>
      </w:r>
      <w:r w:rsidRPr="00AE3618">
        <w:rPr>
          <w:szCs w:val="22"/>
        </w:rPr>
        <w:t xml:space="preserve">alkalmazásával kapcsolatban, kérdezze meg </w:t>
      </w:r>
      <w:r w:rsidR="001F2484" w:rsidRPr="00AE3618">
        <w:rPr>
          <w:szCs w:val="22"/>
        </w:rPr>
        <w:t>kezelő</w:t>
      </w:r>
      <w:r w:rsidRPr="00AE3618">
        <w:rPr>
          <w:szCs w:val="22"/>
        </w:rPr>
        <w:t>orvosát vagy gyógyszerészét.</w:t>
      </w:r>
    </w:p>
    <w:p w14:paraId="57CA464D" w14:textId="77777777" w:rsidR="00B4650E" w:rsidRPr="00AE3618" w:rsidRDefault="00B4650E" w:rsidP="00D81331">
      <w:pPr>
        <w:ind w:right="-2"/>
        <w:rPr>
          <w:szCs w:val="22"/>
        </w:rPr>
      </w:pPr>
    </w:p>
    <w:p w14:paraId="05F7D569" w14:textId="77777777" w:rsidR="00B4650E" w:rsidRPr="00AE3618" w:rsidRDefault="00B4650E" w:rsidP="00D81331">
      <w:pPr>
        <w:ind w:right="-2"/>
        <w:rPr>
          <w:szCs w:val="22"/>
        </w:rPr>
      </w:pPr>
    </w:p>
    <w:p w14:paraId="0FC2E408" w14:textId="77777777" w:rsidR="00D81331" w:rsidRPr="00AE3618" w:rsidRDefault="00D81331" w:rsidP="00D81331">
      <w:pPr>
        <w:ind w:left="567" w:right="-29" w:hanging="567"/>
        <w:rPr>
          <w:b/>
          <w:szCs w:val="22"/>
        </w:rPr>
      </w:pPr>
      <w:r w:rsidRPr="00AE3618">
        <w:rPr>
          <w:b/>
          <w:szCs w:val="22"/>
        </w:rPr>
        <w:t>4.</w:t>
      </w:r>
      <w:r w:rsidRPr="00AE3618">
        <w:rPr>
          <w:b/>
          <w:szCs w:val="22"/>
        </w:rPr>
        <w:tab/>
        <w:t>Lehetséges mellékhatások</w:t>
      </w:r>
    </w:p>
    <w:p w14:paraId="42B2B3F0" w14:textId="77777777" w:rsidR="00B4650E" w:rsidRPr="00AE3618" w:rsidRDefault="00B4650E" w:rsidP="00D81331">
      <w:pPr>
        <w:ind w:right="-29"/>
        <w:rPr>
          <w:szCs w:val="22"/>
        </w:rPr>
      </w:pPr>
    </w:p>
    <w:p w14:paraId="5CADDE65" w14:textId="77777777" w:rsidR="00B4650E" w:rsidRPr="00AE3618" w:rsidRDefault="00B4650E" w:rsidP="00D81331">
      <w:pPr>
        <w:ind w:right="-29"/>
        <w:rPr>
          <w:szCs w:val="22"/>
        </w:rPr>
      </w:pPr>
      <w:r w:rsidRPr="00AE3618">
        <w:rPr>
          <w:szCs w:val="22"/>
        </w:rPr>
        <w:t xml:space="preserve">Mint minden gyógyszer, így </w:t>
      </w:r>
      <w:r w:rsidR="002E1368" w:rsidRPr="00AE3618">
        <w:rPr>
          <w:szCs w:val="22"/>
        </w:rPr>
        <w:t>ez a gyógyszer</w:t>
      </w:r>
      <w:r w:rsidRPr="00AE3618">
        <w:rPr>
          <w:szCs w:val="22"/>
        </w:rPr>
        <w:t xml:space="preserve"> is okozhat mellékhatásokat, amelyek azonban nem mindenkinél jelentkeznek.</w:t>
      </w:r>
      <w:r w:rsidR="00D816B7" w:rsidRPr="00AE3618">
        <w:rPr>
          <w:szCs w:val="22"/>
        </w:rPr>
        <w:t xml:space="preserve"> Ennek a gyógyszernek a szedésekor a következő mellékhatások </w:t>
      </w:r>
      <w:r w:rsidR="00171ADB" w:rsidRPr="00AE3618">
        <w:rPr>
          <w:szCs w:val="22"/>
        </w:rPr>
        <w:t>fordulhatnak elő</w:t>
      </w:r>
      <w:r w:rsidR="00D816B7" w:rsidRPr="00AE3618">
        <w:rPr>
          <w:szCs w:val="22"/>
        </w:rPr>
        <w:t>:</w:t>
      </w:r>
    </w:p>
    <w:p w14:paraId="1539AB3A" w14:textId="77777777" w:rsidR="00D816B7" w:rsidRPr="00AE3618" w:rsidRDefault="00D816B7" w:rsidP="00D81331">
      <w:pPr>
        <w:ind w:right="-29"/>
        <w:rPr>
          <w:szCs w:val="22"/>
        </w:rPr>
      </w:pPr>
    </w:p>
    <w:p w14:paraId="606A7E13" w14:textId="77777777" w:rsidR="00977DAE" w:rsidRPr="00AE3618" w:rsidRDefault="00977DAE" w:rsidP="002E1368">
      <w:pPr>
        <w:ind w:left="567" w:hanging="567"/>
        <w:rPr>
          <w:szCs w:val="22"/>
        </w:rPr>
      </w:pPr>
      <w:r w:rsidRPr="00AE3618">
        <w:rPr>
          <w:b/>
          <w:szCs w:val="22"/>
        </w:rPr>
        <w:t xml:space="preserve">Nagyon gyakori mellékhatások </w:t>
      </w:r>
      <w:r w:rsidRPr="00AE3618">
        <w:rPr>
          <w:szCs w:val="22"/>
        </w:rPr>
        <w:t>(100 kezelt beteg közül 10-nél több tapasztalhatja)</w:t>
      </w:r>
    </w:p>
    <w:p w14:paraId="70738CF8" w14:textId="77777777" w:rsidR="00977DAE" w:rsidRPr="00AE3618" w:rsidRDefault="00C54300" w:rsidP="002E1368">
      <w:pPr>
        <w:ind w:left="567" w:hanging="567"/>
        <w:rPr>
          <w:szCs w:val="22"/>
        </w:rPr>
      </w:pPr>
      <w:r>
        <w:rPr>
          <w:szCs w:val="22"/>
        </w:rPr>
        <w:t>●</w:t>
      </w:r>
      <w:r>
        <w:rPr>
          <w:szCs w:val="22"/>
        </w:rPr>
        <w:tab/>
      </w:r>
      <w:proofErr w:type="gramStart"/>
      <w:r>
        <w:rPr>
          <w:szCs w:val="22"/>
        </w:rPr>
        <w:t>a</w:t>
      </w:r>
      <w:proofErr w:type="gramEnd"/>
      <w:r w:rsidR="00977DAE" w:rsidRPr="00AE3618">
        <w:rPr>
          <w:szCs w:val="22"/>
        </w:rPr>
        <w:t xml:space="preserve"> transzamináz enzimek szintjének átmeneti emelkedése</w:t>
      </w:r>
      <w:r w:rsidR="002E1368" w:rsidRPr="00AE3618">
        <w:rPr>
          <w:szCs w:val="22"/>
        </w:rPr>
        <w:t xml:space="preserve"> (laboratóriumi vizsgálat során</w:t>
      </w:r>
      <w:r w:rsidR="00C5293F">
        <w:rPr>
          <w:szCs w:val="22"/>
        </w:rPr>
        <w:t xml:space="preserve"> kimutatva</w:t>
      </w:r>
      <w:r w:rsidR="002E1368" w:rsidRPr="00AE3618">
        <w:rPr>
          <w:szCs w:val="22"/>
        </w:rPr>
        <w:t>)</w:t>
      </w:r>
      <w:r w:rsidR="00977DAE" w:rsidRPr="00AE3618">
        <w:rPr>
          <w:szCs w:val="22"/>
        </w:rPr>
        <w:t>.</w:t>
      </w:r>
    </w:p>
    <w:p w14:paraId="1BF3FFC8" w14:textId="77777777" w:rsidR="00977DAE" w:rsidRPr="00AE3618" w:rsidRDefault="00977DAE" w:rsidP="002E1368">
      <w:pPr>
        <w:ind w:left="567" w:hanging="567"/>
        <w:rPr>
          <w:szCs w:val="22"/>
        </w:rPr>
      </w:pPr>
    </w:p>
    <w:p w14:paraId="7AA84E88" w14:textId="77777777" w:rsidR="006006F3" w:rsidRPr="00AE3618" w:rsidRDefault="006006F3" w:rsidP="002E1368">
      <w:pPr>
        <w:ind w:left="567" w:hanging="567"/>
        <w:rPr>
          <w:szCs w:val="22"/>
        </w:rPr>
      </w:pPr>
      <w:r w:rsidRPr="00AE3618">
        <w:rPr>
          <w:b/>
          <w:szCs w:val="22"/>
        </w:rPr>
        <w:t>Gyakori mellékhatások</w:t>
      </w:r>
      <w:r w:rsidRPr="00AE3618">
        <w:rPr>
          <w:szCs w:val="22"/>
        </w:rPr>
        <w:t xml:space="preserve"> (100 </w:t>
      </w:r>
      <w:r w:rsidR="0008553F" w:rsidRPr="00AE3618">
        <w:rPr>
          <w:szCs w:val="22"/>
        </w:rPr>
        <w:t xml:space="preserve">kezelt beteg </w:t>
      </w:r>
      <w:r w:rsidRPr="00AE3618">
        <w:rPr>
          <w:szCs w:val="22"/>
        </w:rPr>
        <w:t>k</w:t>
      </w:r>
      <w:r w:rsidR="0008553F" w:rsidRPr="00AE3618">
        <w:rPr>
          <w:szCs w:val="22"/>
        </w:rPr>
        <w:t>ö</w:t>
      </w:r>
      <w:r w:rsidRPr="00AE3618">
        <w:rPr>
          <w:szCs w:val="22"/>
        </w:rPr>
        <w:t>zül 1-10 betegnél jelentkezhet)</w:t>
      </w:r>
    </w:p>
    <w:p w14:paraId="25D99E0F" w14:textId="77777777" w:rsidR="006006F3" w:rsidRPr="00AE3618" w:rsidRDefault="007F41D4" w:rsidP="002E1368">
      <w:pPr>
        <w:ind w:left="567" w:hanging="567"/>
        <w:rPr>
          <w:szCs w:val="22"/>
        </w:rPr>
      </w:pPr>
      <w:r w:rsidRPr="00AE3618">
        <w:rPr>
          <w:szCs w:val="22"/>
        </w:rPr>
        <w:t>●</w:t>
      </w:r>
      <w:r w:rsidRPr="00AE3618">
        <w:rPr>
          <w:szCs w:val="22"/>
        </w:rPr>
        <w:tab/>
      </w:r>
      <w:proofErr w:type="gramStart"/>
      <w:r w:rsidR="0008553F" w:rsidRPr="00AE3618">
        <w:rPr>
          <w:szCs w:val="22"/>
        </w:rPr>
        <w:t>bizonyos</w:t>
      </w:r>
      <w:proofErr w:type="gramEnd"/>
      <w:r w:rsidR="0008553F" w:rsidRPr="00AE3618">
        <w:rPr>
          <w:szCs w:val="22"/>
        </w:rPr>
        <w:t xml:space="preserve"> fajta fehérvérsejtek (neutrofil leukociták) számának lecsökkenése a vérben;</w:t>
      </w:r>
    </w:p>
    <w:p w14:paraId="28917998" w14:textId="77777777" w:rsidR="00FC1209" w:rsidRPr="00AE3618" w:rsidRDefault="00C87DD3" w:rsidP="002E1368">
      <w:pPr>
        <w:ind w:left="567" w:hanging="567"/>
        <w:rPr>
          <w:szCs w:val="22"/>
        </w:rPr>
      </w:pPr>
      <w:r w:rsidRPr="00AE3618">
        <w:rPr>
          <w:szCs w:val="22"/>
        </w:rPr>
        <w:t>●</w:t>
      </w:r>
      <w:r w:rsidRPr="00AE3618">
        <w:rPr>
          <w:szCs w:val="22"/>
        </w:rPr>
        <w:tab/>
      </w:r>
      <w:proofErr w:type="gramStart"/>
      <w:r w:rsidR="0008553F" w:rsidRPr="00AE3618">
        <w:rPr>
          <w:szCs w:val="22"/>
        </w:rPr>
        <w:t>túlérzékenységi</w:t>
      </w:r>
      <w:proofErr w:type="gramEnd"/>
      <w:r w:rsidR="0008553F" w:rsidRPr="00AE3618">
        <w:rPr>
          <w:szCs w:val="22"/>
        </w:rPr>
        <w:t xml:space="preserve"> (allergiás) reakciók: b</w:t>
      </w:r>
      <w:r w:rsidRPr="00AE3618">
        <w:rPr>
          <w:szCs w:val="22"/>
        </w:rPr>
        <w:t>őr</w:t>
      </w:r>
      <w:r w:rsidR="0008553F" w:rsidRPr="00AE3618">
        <w:rPr>
          <w:szCs w:val="22"/>
        </w:rPr>
        <w:t>pír</w:t>
      </w:r>
      <w:r w:rsidRPr="00AE3618">
        <w:rPr>
          <w:szCs w:val="22"/>
        </w:rPr>
        <w:t xml:space="preserve">, </w:t>
      </w:r>
      <w:r w:rsidR="0008553F" w:rsidRPr="00AE3618">
        <w:rPr>
          <w:szCs w:val="22"/>
        </w:rPr>
        <w:t xml:space="preserve">viszketés, </w:t>
      </w:r>
      <w:r w:rsidRPr="00AE3618">
        <w:rPr>
          <w:szCs w:val="22"/>
        </w:rPr>
        <w:t>kiütés, csalánkiütés</w:t>
      </w:r>
      <w:r w:rsidR="0008553F" w:rsidRPr="00AE3618">
        <w:rPr>
          <w:szCs w:val="22"/>
        </w:rPr>
        <w:t>;</w:t>
      </w:r>
    </w:p>
    <w:p w14:paraId="6FF29561" w14:textId="77777777" w:rsidR="00C87DD3" w:rsidRPr="00AE3618" w:rsidRDefault="00C87DD3" w:rsidP="002E1368">
      <w:pPr>
        <w:ind w:left="567" w:hanging="567"/>
        <w:rPr>
          <w:szCs w:val="22"/>
        </w:rPr>
      </w:pPr>
      <w:r w:rsidRPr="00AE3618">
        <w:rPr>
          <w:szCs w:val="22"/>
        </w:rPr>
        <w:t>●</w:t>
      </w:r>
      <w:r w:rsidRPr="00AE3618">
        <w:rPr>
          <w:szCs w:val="22"/>
        </w:rPr>
        <w:tab/>
      </w:r>
      <w:proofErr w:type="gramStart"/>
      <w:r w:rsidR="0008553F" w:rsidRPr="00AE3618">
        <w:rPr>
          <w:szCs w:val="22"/>
        </w:rPr>
        <w:t>gyomor-bél</w:t>
      </w:r>
      <w:proofErr w:type="gramEnd"/>
      <w:r w:rsidR="0008553F" w:rsidRPr="00AE3618">
        <w:rPr>
          <w:szCs w:val="22"/>
        </w:rPr>
        <w:t xml:space="preserve"> rendszeri zavarok, hányinger, hányás</w:t>
      </w:r>
      <w:r w:rsidRPr="00AE3618">
        <w:rPr>
          <w:szCs w:val="22"/>
        </w:rPr>
        <w:t>.</w:t>
      </w:r>
    </w:p>
    <w:p w14:paraId="4859B049" w14:textId="77777777" w:rsidR="00E73E76" w:rsidRPr="00AE3618" w:rsidRDefault="00E73E76" w:rsidP="002E1368">
      <w:pPr>
        <w:ind w:left="567" w:hanging="567"/>
        <w:rPr>
          <w:bCs/>
          <w:szCs w:val="22"/>
          <w:u w:val="single"/>
        </w:rPr>
      </w:pPr>
    </w:p>
    <w:p w14:paraId="33CCB8B6" w14:textId="77777777" w:rsidR="00977DAE" w:rsidRPr="00AE3618" w:rsidRDefault="00977DAE" w:rsidP="002E1368">
      <w:pPr>
        <w:ind w:left="567" w:hanging="567"/>
        <w:rPr>
          <w:bCs/>
          <w:szCs w:val="22"/>
        </w:rPr>
      </w:pPr>
      <w:r w:rsidRPr="00AE3618">
        <w:rPr>
          <w:b/>
          <w:bCs/>
          <w:szCs w:val="22"/>
        </w:rPr>
        <w:t xml:space="preserve">Nem gyakori mellékhatások </w:t>
      </w:r>
      <w:r w:rsidRPr="00AE3618">
        <w:rPr>
          <w:bCs/>
          <w:szCs w:val="22"/>
        </w:rPr>
        <w:t>(1000 kezelt beteg közül 1-10 betegnél jelentkezhet)</w:t>
      </w:r>
    </w:p>
    <w:p w14:paraId="4FD6EFF0" w14:textId="77777777" w:rsidR="00977DAE" w:rsidRPr="00AE3618" w:rsidRDefault="00977DAE" w:rsidP="002E1368">
      <w:pPr>
        <w:ind w:left="567" w:hanging="567"/>
        <w:rPr>
          <w:szCs w:val="22"/>
        </w:rPr>
      </w:pPr>
      <w:r w:rsidRPr="00AE3618">
        <w:rPr>
          <w:szCs w:val="22"/>
        </w:rPr>
        <w:t>●</w:t>
      </w:r>
      <w:r w:rsidRPr="00AE3618">
        <w:rPr>
          <w:szCs w:val="22"/>
        </w:rPr>
        <w:tab/>
        <w:t>agranulocitózis</w:t>
      </w:r>
      <w:r w:rsidR="00380EEE" w:rsidRPr="00AE3618">
        <w:rPr>
          <w:szCs w:val="22"/>
        </w:rPr>
        <w:t xml:space="preserve"> (a granulocitának nevezett fehérvérsejtek számának lecsökkenés</w:t>
      </w:r>
      <w:r w:rsidR="00D970F0" w:rsidRPr="00AE3618">
        <w:rPr>
          <w:szCs w:val="22"/>
        </w:rPr>
        <w:t>ével, a nyálkahártyák fekélyesedésével járó betegség</w:t>
      </w:r>
      <w:r w:rsidR="00380EEE" w:rsidRPr="00AE3618">
        <w:rPr>
          <w:szCs w:val="22"/>
        </w:rPr>
        <w:t>);</w:t>
      </w:r>
    </w:p>
    <w:p w14:paraId="03BFB185" w14:textId="77777777" w:rsidR="00380EEE" w:rsidRPr="00AE3618" w:rsidRDefault="00326088" w:rsidP="002E1368">
      <w:pPr>
        <w:ind w:left="567"/>
        <w:rPr>
          <w:b/>
          <w:szCs w:val="22"/>
        </w:rPr>
      </w:pPr>
      <w:r w:rsidRPr="00AE3618">
        <w:rPr>
          <w:szCs w:val="22"/>
        </w:rPr>
        <w:t>Az agranulocitózis néhány órán belül kialakulhat. Mivel ennek kialakulását az esetek többségében nem lehet előre jelezni a vérkép rendszeres ellenőrzése mellett sem,</w:t>
      </w:r>
      <w:r w:rsidRPr="00AE3618">
        <w:rPr>
          <w:b/>
          <w:szCs w:val="22"/>
        </w:rPr>
        <w:t xml:space="preserve"> az agranulocitózis tüneteinek (láz, rossz közérzet, torokgyulladás, szájnyálkahártya-gyulladás) jelentkezése esetén azonnali vérképellenőrzés szükséges, ezért sürgősen forduljon orvosához.</w:t>
      </w:r>
    </w:p>
    <w:p w14:paraId="6C09DAEF" w14:textId="77777777" w:rsidR="00380EEE" w:rsidRPr="00AE3618" w:rsidRDefault="00380EEE" w:rsidP="002E1368">
      <w:pPr>
        <w:ind w:left="567" w:hanging="567"/>
        <w:rPr>
          <w:szCs w:val="22"/>
        </w:rPr>
      </w:pPr>
      <w:r w:rsidRPr="00AE3618">
        <w:rPr>
          <w:szCs w:val="22"/>
        </w:rPr>
        <w:t>●</w:t>
      </w:r>
      <w:r w:rsidRPr="00AE3618">
        <w:rPr>
          <w:szCs w:val="22"/>
        </w:rPr>
        <w:tab/>
      </w:r>
      <w:proofErr w:type="gramStart"/>
      <w:r w:rsidRPr="00AE3618">
        <w:rPr>
          <w:szCs w:val="22"/>
        </w:rPr>
        <w:t>a</w:t>
      </w:r>
      <w:proofErr w:type="gramEnd"/>
      <w:r w:rsidRPr="00AE3618">
        <w:rPr>
          <w:szCs w:val="22"/>
        </w:rPr>
        <w:t xml:space="preserve"> szag- és ízérzés zavarai (a kezelés leállítása után ezek a tünetek idővel elmúlnak)</w:t>
      </w:r>
      <w:r w:rsidR="00326088" w:rsidRPr="00AE3618">
        <w:rPr>
          <w:szCs w:val="22"/>
        </w:rPr>
        <w:t>.</w:t>
      </w:r>
    </w:p>
    <w:p w14:paraId="5120F5B0" w14:textId="77777777" w:rsidR="00380EEE" w:rsidRPr="00AE3618" w:rsidRDefault="00380EEE" w:rsidP="002E1368">
      <w:pPr>
        <w:ind w:left="567" w:hanging="567"/>
        <w:rPr>
          <w:bCs/>
          <w:szCs w:val="22"/>
        </w:rPr>
      </w:pPr>
    </w:p>
    <w:p w14:paraId="787E4C4E" w14:textId="77777777" w:rsidR="0002646F" w:rsidRPr="00AE3618" w:rsidRDefault="0002646F" w:rsidP="002E1368">
      <w:pPr>
        <w:ind w:left="567" w:hanging="567"/>
        <w:rPr>
          <w:bCs/>
          <w:szCs w:val="22"/>
        </w:rPr>
      </w:pPr>
      <w:r w:rsidRPr="00AE3618">
        <w:rPr>
          <w:b/>
          <w:bCs/>
          <w:szCs w:val="22"/>
        </w:rPr>
        <w:t xml:space="preserve">Ritka mellékhatások </w:t>
      </w:r>
      <w:r w:rsidRPr="00AE3618">
        <w:rPr>
          <w:bCs/>
          <w:szCs w:val="22"/>
        </w:rPr>
        <w:t>(10 000 kezelt beteg közül 1-10 beteg tapasztalja)</w:t>
      </w:r>
    </w:p>
    <w:p w14:paraId="204257B4" w14:textId="77777777" w:rsidR="0002646F" w:rsidRPr="00AE3618" w:rsidRDefault="0002646F" w:rsidP="002E1368">
      <w:pPr>
        <w:ind w:left="567" w:hanging="567"/>
        <w:rPr>
          <w:szCs w:val="22"/>
        </w:rPr>
      </w:pPr>
      <w:r w:rsidRPr="00AE3618">
        <w:rPr>
          <w:szCs w:val="22"/>
        </w:rPr>
        <w:t>●</w:t>
      </w:r>
      <w:r w:rsidRPr="00AE3618">
        <w:rPr>
          <w:szCs w:val="22"/>
        </w:rPr>
        <w:tab/>
      </w:r>
      <w:proofErr w:type="gramStart"/>
      <w:r w:rsidRPr="00AE3618">
        <w:rPr>
          <w:szCs w:val="22"/>
        </w:rPr>
        <w:t>gyógyszer</w:t>
      </w:r>
      <w:proofErr w:type="gramEnd"/>
      <w:r w:rsidRPr="00AE3618">
        <w:rPr>
          <w:szCs w:val="22"/>
        </w:rPr>
        <w:t xml:space="preserve"> okozta láz,</w:t>
      </w:r>
    </w:p>
    <w:p w14:paraId="2C2B6889" w14:textId="77777777" w:rsidR="0002646F" w:rsidRPr="00AE3618" w:rsidRDefault="0002646F" w:rsidP="002E1368">
      <w:pPr>
        <w:ind w:left="567" w:hanging="567"/>
        <w:rPr>
          <w:szCs w:val="22"/>
        </w:rPr>
      </w:pPr>
      <w:r w:rsidRPr="00AE3618">
        <w:rPr>
          <w:szCs w:val="22"/>
        </w:rPr>
        <w:t>●</w:t>
      </w:r>
      <w:r w:rsidRPr="00AE3618">
        <w:rPr>
          <w:szCs w:val="22"/>
        </w:rPr>
        <w:tab/>
      </w:r>
      <w:proofErr w:type="gramStart"/>
      <w:r w:rsidRPr="00AE3618">
        <w:rPr>
          <w:szCs w:val="22"/>
        </w:rPr>
        <w:t>máj-</w:t>
      </w:r>
      <w:proofErr w:type="gramEnd"/>
      <w:r w:rsidRPr="00AE3618">
        <w:rPr>
          <w:szCs w:val="22"/>
        </w:rPr>
        <w:t xml:space="preserve"> és epeműködési zavarok </w:t>
      </w:r>
      <w:r w:rsidR="005B6A5B" w:rsidRPr="00AE3618">
        <w:rPr>
          <w:szCs w:val="22"/>
        </w:rPr>
        <w:t>(különösen nagyobb adagok alkalmazása esetén fordulhatnak elő): májgyulladásra emlékeztető reakciók májsejtelhalással, átmeneti epepangással. A gyógyszer alkalmazásának leállítása után ezek a tünetek elmúlnak.</w:t>
      </w:r>
    </w:p>
    <w:p w14:paraId="185628F0" w14:textId="77777777" w:rsidR="005B6A5B" w:rsidRPr="00AE3618" w:rsidRDefault="005B6A5B" w:rsidP="002E1368">
      <w:pPr>
        <w:ind w:left="567" w:hanging="567"/>
        <w:rPr>
          <w:bCs/>
          <w:szCs w:val="22"/>
        </w:rPr>
      </w:pPr>
      <w:r w:rsidRPr="00AE3618">
        <w:rPr>
          <w:szCs w:val="22"/>
        </w:rPr>
        <w:t>●</w:t>
      </w:r>
      <w:r w:rsidRPr="00AE3618">
        <w:rPr>
          <w:szCs w:val="22"/>
        </w:rPr>
        <w:tab/>
      </w:r>
      <w:proofErr w:type="gramStart"/>
      <w:r w:rsidRPr="00AE3618">
        <w:rPr>
          <w:szCs w:val="22"/>
        </w:rPr>
        <w:t>szédülés</w:t>
      </w:r>
      <w:proofErr w:type="gramEnd"/>
      <w:r w:rsidRPr="00AE3618">
        <w:rPr>
          <w:szCs w:val="22"/>
        </w:rPr>
        <w:t>, ideg- és izomműködési zavarok</w:t>
      </w:r>
      <w:r w:rsidR="00153934" w:rsidRPr="00AE3618">
        <w:rPr>
          <w:szCs w:val="22"/>
        </w:rPr>
        <w:t>.</w:t>
      </w:r>
    </w:p>
    <w:p w14:paraId="3C6D3882" w14:textId="77777777" w:rsidR="00326088" w:rsidRPr="00AE3618" w:rsidRDefault="00326088" w:rsidP="002E1368">
      <w:pPr>
        <w:ind w:left="567" w:hanging="567"/>
        <w:rPr>
          <w:bCs/>
          <w:szCs w:val="22"/>
        </w:rPr>
      </w:pPr>
    </w:p>
    <w:p w14:paraId="451DAB58" w14:textId="77777777" w:rsidR="00425A34" w:rsidRPr="00AE3618" w:rsidRDefault="00425A34" w:rsidP="00AE3618">
      <w:pPr>
        <w:keepNext/>
        <w:ind w:left="567" w:hanging="567"/>
        <w:rPr>
          <w:bCs/>
          <w:szCs w:val="22"/>
        </w:rPr>
      </w:pPr>
      <w:r w:rsidRPr="00AE3618">
        <w:rPr>
          <w:b/>
          <w:bCs/>
          <w:szCs w:val="22"/>
        </w:rPr>
        <w:t xml:space="preserve">Nagyon ritka mellékhatások </w:t>
      </w:r>
      <w:r w:rsidRPr="00AE3618">
        <w:rPr>
          <w:bCs/>
          <w:szCs w:val="22"/>
        </w:rPr>
        <w:t>(10 000 beteg közül 1-nél kevesebb esetben fordul elő)</w:t>
      </w:r>
    </w:p>
    <w:p w14:paraId="1E4319D3" w14:textId="77777777" w:rsidR="00425A34" w:rsidRPr="00AE3618" w:rsidRDefault="00425A34" w:rsidP="00AE3618">
      <w:pPr>
        <w:keepNext/>
        <w:ind w:left="567" w:hanging="567"/>
        <w:rPr>
          <w:szCs w:val="22"/>
        </w:rPr>
      </w:pPr>
      <w:r w:rsidRPr="00AE3618">
        <w:rPr>
          <w:szCs w:val="22"/>
        </w:rPr>
        <w:t>●</w:t>
      </w:r>
      <w:r w:rsidRPr="00AE3618">
        <w:rPr>
          <w:szCs w:val="22"/>
        </w:rPr>
        <w:tab/>
      </w:r>
      <w:proofErr w:type="gramStart"/>
      <w:r w:rsidRPr="00AE3618">
        <w:rPr>
          <w:szCs w:val="22"/>
        </w:rPr>
        <w:t>a</w:t>
      </w:r>
      <w:proofErr w:type="gramEnd"/>
      <w:r w:rsidRPr="00AE3618">
        <w:rPr>
          <w:szCs w:val="22"/>
        </w:rPr>
        <w:t xml:space="preserve"> vérlemezkék számának csökkenése (trombocitopénia), a vér valamennyi sejtféleségének kóros megkevesbedése (p</w:t>
      </w:r>
      <w:r w:rsidR="00AE3618">
        <w:rPr>
          <w:szCs w:val="22"/>
        </w:rPr>
        <w:t>á</w:t>
      </w:r>
      <w:r w:rsidRPr="00AE3618">
        <w:rPr>
          <w:szCs w:val="22"/>
        </w:rPr>
        <w:t>ncitopénia), a vörösvértest-képződés zavarai, vérsejtoldódás (hemolízis), pozitív Coombs-teszt (antiglobulinteszt), nyirokcsomó-bántalom (limfadenopátia),</w:t>
      </w:r>
    </w:p>
    <w:p w14:paraId="0F4278BD" w14:textId="77777777" w:rsidR="00F513A3" w:rsidRPr="00073EEA" w:rsidRDefault="00F513A3" w:rsidP="002E1368">
      <w:pPr>
        <w:ind w:left="567" w:hanging="567"/>
        <w:rPr>
          <w:szCs w:val="22"/>
        </w:rPr>
      </w:pPr>
      <w:r w:rsidRPr="00AE3618">
        <w:rPr>
          <w:szCs w:val="22"/>
        </w:rPr>
        <w:t>●</w:t>
      </w:r>
      <w:r w:rsidRPr="00AE3618">
        <w:rPr>
          <w:szCs w:val="22"/>
        </w:rPr>
        <w:tab/>
        <w:t>Basedow-kórban szenvedő betegek prop</w:t>
      </w:r>
      <w:r w:rsidR="002E1368" w:rsidRPr="00AE3618">
        <w:rPr>
          <w:szCs w:val="22"/>
        </w:rPr>
        <w:t>i</w:t>
      </w:r>
      <w:r w:rsidRPr="00AE3618">
        <w:rPr>
          <w:szCs w:val="22"/>
        </w:rPr>
        <w:t>ltiouracillal történő kezelése során megjelenhetnek olyan, a fehérvérsejtek bizonyos alkotóelemei ellen irányuló antitestek (ú</w:t>
      </w:r>
      <w:r w:rsidR="001C5E03">
        <w:rPr>
          <w:szCs w:val="22"/>
        </w:rPr>
        <w:t>gynevezett</w:t>
      </w:r>
      <w:r w:rsidRPr="00AE3618">
        <w:rPr>
          <w:szCs w:val="22"/>
        </w:rPr>
        <w:t xml:space="preserve"> ANCA), amelyek a betegek bizonyos hányadánál érgyulladást (vaszkulitiszt) okozhatnak. Ez ízületi és izomfájdalmakkal és influenzaszerű tünetekkel járhat és érintheti a bőrt, a bőr alatti szövetet, az ízületeket, a vesét és a tüdőt. Ha ilyen betegségek tüneteit tapasztalja, azonnal forduljon kezelőorvosához, aki immunológiai tesztet fog végeztetni. Ilyenkor meg kell fontolni a Propycil-terápia azonnali leállítását. Ezek a tünetek általában megszűnnek a terápia leállítása után.</w:t>
      </w:r>
      <w:r w:rsidR="008310DF">
        <w:rPr>
          <w:szCs w:val="22"/>
        </w:rPr>
        <w:t xml:space="preserve"> </w:t>
      </w:r>
      <w:r w:rsidR="008310DF" w:rsidRPr="00DE3823">
        <w:rPr>
          <w:szCs w:val="22"/>
        </w:rPr>
        <w:t>A szakirodalom ugyan beszámol egy-két halálos kimenetelű esetről is, de ezek kialakulásában egyéb szövődmények is közrejátszhattak.</w:t>
      </w:r>
    </w:p>
    <w:p w14:paraId="041EB046" w14:textId="77777777" w:rsidR="00425A34" w:rsidRPr="00AE3618" w:rsidRDefault="00425A34" w:rsidP="002E1368">
      <w:pPr>
        <w:ind w:left="567" w:hanging="567"/>
        <w:rPr>
          <w:szCs w:val="22"/>
        </w:rPr>
      </w:pPr>
      <w:r w:rsidRPr="00AE3618">
        <w:rPr>
          <w:szCs w:val="22"/>
        </w:rPr>
        <w:t>●</w:t>
      </w:r>
      <w:r w:rsidRPr="00AE3618">
        <w:rPr>
          <w:szCs w:val="22"/>
        </w:rPr>
        <w:tab/>
      </w:r>
      <w:proofErr w:type="gramStart"/>
      <w:r w:rsidRPr="00AE3618">
        <w:rPr>
          <w:szCs w:val="22"/>
        </w:rPr>
        <w:t>ízületi</w:t>
      </w:r>
      <w:proofErr w:type="gramEnd"/>
      <w:r w:rsidRPr="00AE3618">
        <w:rPr>
          <w:szCs w:val="22"/>
        </w:rPr>
        <w:t xml:space="preserve"> fájdalom (artralgia) gyulladásra utaló jelek nélkül,</w:t>
      </w:r>
    </w:p>
    <w:p w14:paraId="285D1717" w14:textId="77777777" w:rsidR="00425A34" w:rsidRPr="00AE3618" w:rsidRDefault="00425A34" w:rsidP="002E1368">
      <w:pPr>
        <w:ind w:left="567" w:hanging="567"/>
        <w:rPr>
          <w:szCs w:val="22"/>
        </w:rPr>
      </w:pPr>
      <w:r w:rsidRPr="00AE3618">
        <w:rPr>
          <w:szCs w:val="22"/>
        </w:rPr>
        <w:t>●</w:t>
      </w:r>
      <w:r w:rsidR="00E0243D" w:rsidRPr="00AE3618">
        <w:rPr>
          <w:szCs w:val="22"/>
        </w:rPr>
        <w:tab/>
      </w:r>
      <w:proofErr w:type="gramStart"/>
      <w:r w:rsidR="00E0243D" w:rsidRPr="00AE3618">
        <w:rPr>
          <w:szCs w:val="22"/>
        </w:rPr>
        <w:t>érgyulladás</w:t>
      </w:r>
      <w:proofErr w:type="gramEnd"/>
      <w:r w:rsidR="00E0243D" w:rsidRPr="00AE3618">
        <w:rPr>
          <w:szCs w:val="22"/>
        </w:rPr>
        <w:t xml:space="preserve"> (vaszkulitisz), lupusszerű tünetegyüttes, a kis artériák falának gyulladásos elváltozása, perifériás vizenyő (ödéma), </w:t>
      </w:r>
    </w:p>
    <w:p w14:paraId="164BA6E6" w14:textId="77777777" w:rsidR="00425A34" w:rsidRPr="00AE3618" w:rsidRDefault="00425A34" w:rsidP="002E1368">
      <w:pPr>
        <w:ind w:left="567" w:hanging="567"/>
        <w:rPr>
          <w:szCs w:val="22"/>
        </w:rPr>
      </w:pPr>
      <w:r w:rsidRPr="00AE3618">
        <w:rPr>
          <w:szCs w:val="22"/>
        </w:rPr>
        <w:t>●</w:t>
      </w:r>
      <w:r w:rsidR="008367C7" w:rsidRPr="00AE3618">
        <w:rPr>
          <w:szCs w:val="22"/>
        </w:rPr>
        <w:tab/>
      </w:r>
      <w:proofErr w:type="gramStart"/>
      <w:r w:rsidR="008367C7" w:rsidRPr="00AE3618">
        <w:rPr>
          <w:szCs w:val="22"/>
        </w:rPr>
        <w:t>hajhullás</w:t>
      </w:r>
      <w:proofErr w:type="gramEnd"/>
      <w:r w:rsidR="008367C7" w:rsidRPr="00AE3618">
        <w:rPr>
          <w:szCs w:val="22"/>
        </w:rPr>
        <w:t>,</w:t>
      </w:r>
    </w:p>
    <w:p w14:paraId="6F4E7B5A" w14:textId="77777777" w:rsidR="008367C7" w:rsidRPr="00AE3618" w:rsidRDefault="008367C7" w:rsidP="002E1368">
      <w:pPr>
        <w:ind w:left="567" w:hanging="567"/>
        <w:rPr>
          <w:szCs w:val="22"/>
        </w:rPr>
      </w:pPr>
      <w:r w:rsidRPr="00AE3618">
        <w:rPr>
          <w:szCs w:val="22"/>
        </w:rPr>
        <w:t>●</w:t>
      </w:r>
      <w:r w:rsidRPr="00AE3618">
        <w:rPr>
          <w:szCs w:val="22"/>
        </w:rPr>
        <w:tab/>
      </w:r>
      <w:proofErr w:type="gramStart"/>
      <w:r w:rsidRPr="00AE3618">
        <w:rPr>
          <w:szCs w:val="22"/>
        </w:rPr>
        <w:t>a</w:t>
      </w:r>
      <w:proofErr w:type="gramEnd"/>
      <w:r w:rsidRPr="00AE3618">
        <w:rPr>
          <w:szCs w:val="22"/>
        </w:rPr>
        <w:t xml:space="preserve"> tüdő kötőszövetében lezajló tüdőgyulladás, </w:t>
      </w:r>
      <w:r w:rsidR="00CB31D7" w:rsidRPr="00AE3618">
        <w:rPr>
          <w:szCs w:val="22"/>
        </w:rPr>
        <w:t xml:space="preserve">a tüdőhólyagocskák vérzése, </w:t>
      </w:r>
      <w:r w:rsidRPr="00AE3618">
        <w:rPr>
          <w:szCs w:val="22"/>
        </w:rPr>
        <w:t>asztma,</w:t>
      </w:r>
    </w:p>
    <w:p w14:paraId="30DF1592" w14:textId="77777777" w:rsidR="002E1368" w:rsidRPr="00AE3618" w:rsidRDefault="00CB31D7" w:rsidP="002E1368">
      <w:pPr>
        <w:ind w:left="567" w:hanging="567"/>
        <w:rPr>
          <w:szCs w:val="22"/>
        </w:rPr>
      </w:pPr>
      <w:r w:rsidRPr="00AE3618">
        <w:rPr>
          <w:szCs w:val="22"/>
        </w:rPr>
        <w:t>●</w:t>
      </w:r>
      <w:r w:rsidR="002E1368" w:rsidRPr="00AE3618">
        <w:rPr>
          <w:szCs w:val="22"/>
        </w:rPr>
        <w:tab/>
      </w:r>
      <w:proofErr w:type="gramStart"/>
      <w:r w:rsidRPr="00AE3618">
        <w:rPr>
          <w:szCs w:val="22"/>
        </w:rPr>
        <w:t>érgyulladás</w:t>
      </w:r>
      <w:proofErr w:type="gramEnd"/>
      <w:r w:rsidRPr="00AE3618">
        <w:rPr>
          <w:szCs w:val="22"/>
        </w:rPr>
        <w:t xml:space="preserve"> károsodott vesefunkcióval, </w:t>
      </w:r>
      <w:r w:rsidR="009641A2" w:rsidRPr="00AE3618">
        <w:rPr>
          <w:szCs w:val="22"/>
        </w:rPr>
        <w:t xml:space="preserve">nem bakteriális </w:t>
      </w:r>
      <w:r w:rsidRPr="00AE3618">
        <w:rPr>
          <w:szCs w:val="22"/>
        </w:rPr>
        <w:t>vesegyulladással</w:t>
      </w:r>
      <w:r w:rsidR="009641A2" w:rsidRPr="00AE3618">
        <w:rPr>
          <w:szCs w:val="22"/>
        </w:rPr>
        <w:t xml:space="preserve"> (glomerulonefritisz)</w:t>
      </w:r>
      <w:r w:rsidRPr="00AE3618">
        <w:rPr>
          <w:szCs w:val="22"/>
        </w:rPr>
        <w:t>,</w:t>
      </w:r>
      <w:r w:rsidR="009641A2" w:rsidRPr="00AE3618">
        <w:rPr>
          <w:szCs w:val="22"/>
        </w:rPr>
        <w:t xml:space="preserve"> </w:t>
      </w:r>
    </w:p>
    <w:p w14:paraId="794B4ED6" w14:textId="77777777" w:rsidR="00CB31D7" w:rsidRPr="00AE3618" w:rsidRDefault="00CB31D7" w:rsidP="002E1368">
      <w:pPr>
        <w:ind w:left="567"/>
        <w:rPr>
          <w:szCs w:val="22"/>
        </w:rPr>
      </w:pPr>
      <w:proofErr w:type="gramStart"/>
      <w:r w:rsidRPr="00AE3618">
        <w:rPr>
          <w:szCs w:val="22"/>
        </w:rPr>
        <w:t>egyes</w:t>
      </w:r>
      <w:proofErr w:type="gramEnd"/>
      <w:r w:rsidRPr="00AE3618">
        <w:rPr>
          <w:szCs w:val="22"/>
        </w:rPr>
        <w:t xml:space="preserve"> esetekben veseelégtelenséggel,</w:t>
      </w:r>
    </w:p>
    <w:p w14:paraId="591C6EE9" w14:textId="77777777" w:rsidR="008367C7" w:rsidRPr="00AE3618" w:rsidRDefault="008367C7" w:rsidP="002E1368">
      <w:pPr>
        <w:ind w:left="567" w:hanging="567"/>
        <w:rPr>
          <w:szCs w:val="22"/>
        </w:rPr>
      </w:pPr>
      <w:r w:rsidRPr="00AE3618">
        <w:rPr>
          <w:szCs w:val="22"/>
        </w:rPr>
        <w:t>●</w:t>
      </w:r>
      <w:r w:rsidRPr="00AE3618">
        <w:rPr>
          <w:szCs w:val="22"/>
        </w:rPr>
        <w:tab/>
      </w:r>
      <w:proofErr w:type="gramStart"/>
      <w:r w:rsidRPr="00AE3618">
        <w:rPr>
          <w:szCs w:val="22"/>
        </w:rPr>
        <w:t>strúma</w:t>
      </w:r>
      <w:proofErr w:type="gramEnd"/>
      <w:r w:rsidRPr="00AE3618">
        <w:rPr>
          <w:szCs w:val="22"/>
        </w:rPr>
        <w:t xml:space="preserve"> kialakulása az újszülöttnél,</w:t>
      </w:r>
    </w:p>
    <w:p w14:paraId="32D7D48F" w14:textId="77777777" w:rsidR="008367C7" w:rsidRPr="00AE3618" w:rsidRDefault="00D970F0" w:rsidP="002E1368">
      <w:pPr>
        <w:ind w:left="567" w:hanging="567"/>
        <w:rPr>
          <w:szCs w:val="22"/>
        </w:rPr>
      </w:pPr>
      <w:r w:rsidRPr="00AE3618">
        <w:rPr>
          <w:szCs w:val="22"/>
        </w:rPr>
        <w:t>●</w:t>
      </w:r>
      <w:r w:rsidRPr="00AE3618">
        <w:rPr>
          <w:szCs w:val="22"/>
        </w:rPr>
        <w:tab/>
      </w:r>
      <w:proofErr w:type="gramStart"/>
      <w:r w:rsidRPr="00AE3618">
        <w:rPr>
          <w:szCs w:val="22"/>
        </w:rPr>
        <w:t>hallásvesztés</w:t>
      </w:r>
      <w:proofErr w:type="gramEnd"/>
      <w:r w:rsidRPr="00AE3618">
        <w:rPr>
          <w:szCs w:val="22"/>
        </w:rPr>
        <w:t>.</w:t>
      </w:r>
    </w:p>
    <w:p w14:paraId="1D024BB7" w14:textId="77777777" w:rsidR="008367C7" w:rsidRPr="00AE3618" w:rsidRDefault="008367C7" w:rsidP="002E1368">
      <w:pPr>
        <w:ind w:left="567" w:right="-2" w:hanging="567"/>
        <w:rPr>
          <w:szCs w:val="22"/>
        </w:rPr>
      </w:pPr>
    </w:p>
    <w:p w14:paraId="7C1F762E" w14:textId="77777777" w:rsidR="008367C7" w:rsidRPr="00AE3618" w:rsidRDefault="008367C7" w:rsidP="002E1368">
      <w:pPr>
        <w:ind w:left="567" w:right="-2" w:hanging="567"/>
        <w:rPr>
          <w:b/>
          <w:szCs w:val="22"/>
        </w:rPr>
      </w:pPr>
      <w:r w:rsidRPr="00AE3618">
        <w:rPr>
          <w:b/>
          <w:szCs w:val="22"/>
        </w:rPr>
        <w:t>Gyakorisága nem ismert</w:t>
      </w:r>
      <w:r w:rsidR="001440E4" w:rsidRPr="00AE3618">
        <w:rPr>
          <w:b/>
          <w:szCs w:val="22"/>
        </w:rPr>
        <w:t>, ill. a rendelkezésre álló adatokból nem állapítható meg</w:t>
      </w:r>
    </w:p>
    <w:p w14:paraId="5E05C695" w14:textId="77777777" w:rsidR="001440E4" w:rsidRPr="00AE3618" w:rsidRDefault="008367C7" w:rsidP="002E1368">
      <w:pPr>
        <w:ind w:left="567" w:right="-2" w:hanging="567"/>
        <w:rPr>
          <w:szCs w:val="22"/>
        </w:rPr>
      </w:pPr>
      <w:r w:rsidRPr="00AE3618">
        <w:rPr>
          <w:szCs w:val="22"/>
        </w:rPr>
        <w:t>●</w:t>
      </w:r>
      <w:r w:rsidRPr="00AE3618">
        <w:rPr>
          <w:szCs w:val="22"/>
        </w:rPr>
        <w:tab/>
      </w:r>
      <w:proofErr w:type="gramStart"/>
      <w:r w:rsidRPr="00AE3618">
        <w:rPr>
          <w:szCs w:val="22"/>
        </w:rPr>
        <w:t>májelégtelenség</w:t>
      </w:r>
      <w:proofErr w:type="gramEnd"/>
      <w:r w:rsidRPr="00AE3618">
        <w:rPr>
          <w:szCs w:val="22"/>
        </w:rPr>
        <w:t>, májgyulladás</w:t>
      </w:r>
      <w:r w:rsidR="00C54300">
        <w:rPr>
          <w:szCs w:val="22"/>
        </w:rPr>
        <w:t>.</w:t>
      </w:r>
    </w:p>
    <w:p w14:paraId="1EA03658" w14:textId="77777777" w:rsidR="00B4650E" w:rsidRPr="00AE3618" w:rsidRDefault="00B4650E" w:rsidP="00D81331">
      <w:pPr>
        <w:ind w:right="-2"/>
        <w:rPr>
          <w:szCs w:val="22"/>
        </w:rPr>
      </w:pPr>
    </w:p>
    <w:p w14:paraId="03519D3F" w14:textId="77777777" w:rsidR="009D3DB8" w:rsidRPr="00AE3618" w:rsidRDefault="009D3DB8" w:rsidP="00D81331">
      <w:pPr>
        <w:ind w:right="-2"/>
        <w:rPr>
          <w:b/>
          <w:szCs w:val="22"/>
        </w:rPr>
      </w:pPr>
      <w:r w:rsidRPr="00AE3618">
        <w:rPr>
          <w:b/>
          <w:szCs w:val="22"/>
        </w:rPr>
        <w:t>Mellékhatások bejelentése</w:t>
      </w:r>
    </w:p>
    <w:p w14:paraId="6D0A341B" w14:textId="77777777" w:rsidR="002E1368" w:rsidRPr="00AE3618" w:rsidRDefault="002E1368" w:rsidP="00D81331">
      <w:pPr>
        <w:ind w:right="-2"/>
        <w:rPr>
          <w:szCs w:val="22"/>
        </w:rPr>
      </w:pPr>
    </w:p>
    <w:p w14:paraId="3B7DCED2" w14:textId="77777777" w:rsidR="002E1368" w:rsidRPr="00AE3618" w:rsidRDefault="002C6E08" w:rsidP="002E1368">
      <w:pPr>
        <w:ind w:right="-2"/>
        <w:rPr>
          <w:szCs w:val="22"/>
        </w:rPr>
      </w:pPr>
      <w:r>
        <w:rPr>
          <w:szCs w:val="22"/>
        </w:rPr>
        <w:t>Ha Ö</w:t>
      </w:r>
      <w:r w:rsidR="009D3DB8" w:rsidRPr="00AE3618">
        <w:rPr>
          <w:szCs w:val="22"/>
        </w:rPr>
        <w:t xml:space="preserve">nnél bármilyen mellékhatás jelentkezik, tájékoztassa kezelőorvosát vagy gyógyszerészét. Ez a betegtájékoztatóban fel nem sorolt bármilyen lehetséges mellékhatásra is vonatkozik. </w:t>
      </w:r>
    </w:p>
    <w:p w14:paraId="64742521" w14:textId="77777777" w:rsidR="002E1368" w:rsidRPr="00AE3618" w:rsidRDefault="009D3DB8" w:rsidP="002E1368">
      <w:pPr>
        <w:ind w:right="-2"/>
        <w:rPr>
          <w:szCs w:val="22"/>
        </w:rPr>
      </w:pPr>
      <w:r w:rsidRPr="00AE3618">
        <w:rPr>
          <w:szCs w:val="22"/>
        </w:rPr>
        <w:t xml:space="preserve">A mellékhatásokat közvetlenül a hatóság részére is bejelentheti </w:t>
      </w:r>
      <w:r w:rsidR="002E1368" w:rsidRPr="00AE3618">
        <w:rPr>
          <w:szCs w:val="22"/>
        </w:rPr>
        <w:t xml:space="preserve">az </w:t>
      </w:r>
      <w:hyperlink r:id="rId10" w:history="1">
        <w:r w:rsidR="002E1368" w:rsidRPr="00AE3618">
          <w:rPr>
            <w:rStyle w:val="Hiperhivatkozs"/>
            <w:szCs w:val="22"/>
            <w:highlight w:val="lightGray"/>
          </w:rPr>
          <w:t>V. függelékben</w:t>
        </w:r>
      </w:hyperlink>
      <w:r w:rsidR="002E1368" w:rsidRPr="00AE3618">
        <w:rPr>
          <w:szCs w:val="22"/>
          <w:highlight w:val="lightGray"/>
        </w:rPr>
        <w:t xml:space="preserve"> található elérhetőségeken keresztül</w:t>
      </w:r>
      <w:r w:rsidR="002E1368" w:rsidRPr="00AE3618">
        <w:rPr>
          <w:szCs w:val="22"/>
        </w:rPr>
        <w:t xml:space="preserve">. </w:t>
      </w:r>
    </w:p>
    <w:p w14:paraId="56C150D5" w14:textId="77777777" w:rsidR="002E1368" w:rsidRPr="00AE3618" w:rsidRDefault="002E1368" w:rsidP="002E1368">
      <w:pPr>
        <w:ind w:right="-2"/>
        <w:rPr>
          <w:szCs w:val="22"/>
        </w:rPr>
      </w:pPr>
    </w:p>
    <w:p w14:paraId="5146E028" w14:textId="77777777" w:rsidR="009D3DB8" w:rsidRPr="00AE3618" w:rsidRDefault="009D3DB8" w:rsidP="002E1368">
      <w:pPr>
        <w:ind w:right="-2"/>
        <w:rPr>
          <w:szCs w:val="22"/>
        </w:rPr>
      </w:pPr>
      <w:r w:rsidRPr="00AE3618">
        <w:rPr>
          <w:szCs w:val="22"/>
        </w:rPr>
        <w:t>A mellékhatások bejelentésével Ön is hozzájárulhat ahhoz, hogy minél több információ álljon rendelkezésre a gyógyszer biztonságos alkalmazásával kapcsolatban.</w:t>
      </w:r>
    </w:p>
    <w:p w14:paraId="27124423" w14:textId="77777777" w:rsidR="00B4650E" w:rsidRPr="00AE3618" w:rsidRDefault="00B4650E" w:rsidP="00D81331">
      <w:pPr>
        <w:ind w:right="-2"/>
        <w:rPr>
          <w:szCs w:val="22"/>
        </w:rPr>
      </w:pPr>
    </w:p>
    <w:p w14:paraId="02CCB1E2" w14:textId="77777777" w:rsidR="00D81331" w:rsidRPr="00AE3618" w:rsidRDefault="00D81331" w:rsidP="00D81331">
      <w:pPr>
        <w:ind w:right="-2"/>
        <w:rPr>
          <w:szCs w:val="22"/>
        </w:rPr>
      </w:pPr>
    </w:p>
    <w:p w14:paraId="01D0E34D" w14:textId="77777777" w:rsidR="00D81331" w:rsidRPr="00AE3618" w:rsidRDefault="00D81331" w:rsidP="00D81331">
      <w:pPr>
        <w:ind w:left="567" w:right="-29" w:hanging="567"/>
        <w:rPr>
          <w:b/>
          <w:szCs w:val="22"/>
        </w:rPr>
      </w:pPr>
      <w:r w:rsidRPr="00AE3618">
        <w:rPr>
          <w:b/>
          <w:szCs w:val="22"/>
        </w:rPr>
        <w:t>5.</w:t>
      </w:r>
      <w:r w:rsidRPr="00AE3618">
        <w:rPr>
          <w:b/>
          <w:szCs w:val="22"/>
        </w:rPr>
        <w:tab/>
        <w:t xml:space="preserve">Hogyan kell a Propycil 50 mg </w:t>
      </w:r>
      <w:r w:rsidRPr="00AE3618">
        <w:rPr>
          <w:b/>
          <w:bCs/>
          <w:szCs w:val="22"/>
        </w:rPr>
        <w:t>tablettát</w:t>
      </w:r>
      <w:r w:rsidRPr="00AE3618">
        <w:rPr>
          <w:b/>
          <w:szCs w:val="22"/>
        </w:rPr>
        <w:t xml:space="preserve"> tárolni?</w:t>
      </w:r>
    </w:p>
    <w:p w14:paraId="45ACBD4B" w14:textId="77777777" w:rsidR="00B4650E" w:rsidRPr="00AE3618" w:rsidRDefault="00B4650E" w:rsidP="00D81331">
      <w:pPr>
        <w:rPr>
          <w:szCs w:val="22"/>
        </w:rPr>
      </w:pPr>
    </w:p>
    <w:p w14:paraId="0EE6B931" w14:textId="77777777" w:rsidR="00B4650E" w:rsidRPr="00AE3618" w:rsidRDefault="00B4650E" w:rsidP="00D81331">
      <w:pPr>
        <w:ind w:right="-2"/>
        <w:rPr>
          <w:szCs w:val="22"/>
        </w:rPr>
      </w:pPr>
      <w:r w:rsidRPr="00AE3618">
        <w:rPr>
          <w:szCs w:val="22"/>
        </w:rPr>
        <w:t>A gyógyszer gyermekektől elzárva tartandó!</w:t>
      </w:r>
    </w:p>
    <w:p w14:paraId="445B3B8E" w14:textId="77777777" w:rsidR="002E1368" w:rsidRPr="00AE3618" w:rsidRDefault="002E1368" w:rsidP="00D81331">
      <w:pPr>
        <w:ind w:right="-2"/>
        <w:rPr>
          <w:szCs w:val="22"/>
        </w:rPr>
      </w:pPr>
    </w:p>
    <w:p w14:paraId="7B089D9C" w14:textId="77777777" w:rsidR="00B4650E" w:rsidRPr="00AE3618" w:rsidRDefault="00B4650E" w:rsidP="002E1368">
      <w:pPr>
        <w:ind w:right="-2"/>
        <w:rPr>
          <w:szCs w:val="22"/>
        </w:rPr>
      </w:pPr>
      <w:r w:rsidRPr="00AE3618">
        <w:rPr>
          <w:szCs w:val="22"/>
        </w:rPr>
        <w:t>A dobozon</w:t>
      </w:r>
      <w:r w:rsidR="00F75778" w:rsidRPr="00AE3618">
        <w:rPr>
          <w:szCs w:val="22"/>
        </w:rPr>
        <w:t>, ill</w:t>
      </w:r>
      <w:r w:rsidR="001C5E03">
        <w:rPr>
          <w:szCs w:val="22"/>
        </w:rPr>
        <w:t>etve</w:t>
      </w:r>
      <w:r w:rsidR="00F75778" w:rsidRPr="00AE3618">
        <w:rPr>
          <w:szCs w:val="22"/>
        </w:rPr>
        <w:t xml:space="preserve"> </w:t>
      </w:r>
      <w:r w:rsidR="00FC1209" w:rsidRPr="00AE3618">
        <w:rPr>
          <w:szCs w:val="22"/>
        </w:rPr>
        <w:t>a</w:t>
      </w:r>
      <w:r w:rsidR="00F238C5" w:rsidRPr="00AE3618">
        <w:rPr>
          <w:szCs w:val="22"/>
        </w:rPr>
        <w:t>z üvegtartályon</w:t>
      </w:r>
      <w:r w:rsidRPr="00AE3618">
        <w:rPr>
          <w:szCs w:val="22"/>
        </w:rPr>
        <w:t xml:space="preserve"> feltüntetett lejárati idő (Felhasználható</w:t>
      </w:r>
      <w:r w:rsidR="00FC1209" w:rsidRPr="00AE3618">
        <w:rPr>
          <w:szCs w:val="22"/>
        </w:rPr>
        <w:t>; Felh.</w:t>
      </w:r>
      <w:r w:rsidRPr="00AE3618">
        <w:rPr>
          <w:szCs w:val="22"/>
        </w:rPr>
        <w:t xml:space="preserve">) után ne szedje </w:t>
      </w:r>
      <w:r w:rsidR="002E1368" w:rsidRPr="00AE3618">
        <w:rPr>
          <w:szCs w:val="22"/>
        </w:rPr>
        <w:t>ezt a gyógyszert.</w:t>
      </w:r>
      <w:r w:rsidRPr="00AE3618">
        <w:rPr>
          <w:szCs w:val="22"/>
        </w:rPr>
        <w:t xml:space="preserve"> A lejárati idő a</w:t>
      </w:r>
      <w:r w:rsidR="002E1368" w:rsidRPr="00AE3618">
        <w:rPr>
          <w:szCs w:val="22"/>
        </w:rPr>
        <w:t>z</w:t>
      </w:r>
      <w:r w:rsidRPr="00AE3618">
        <w:rPr>
          <w:szCs w:val="22"/>
        </w:rPr>
        <w:t xml:space="preserve"> adott hónap utolsó napjára vonatkozik.</w:t>
      </w:r>
    </w:p>
    <w:p w14:paraId="14936083" w14:textId="77777777" w:rsidR="002E1368" w:rsidRPr="00AE3618" w:rsidRDefault="002E1368" w:rsidP="00D81331">
      <w:pPr>
        <w:ind w:left="567" w:right="-2" w:hanging="567"/>
        <w:rPr>
          <w:szCs w:val="22"/>
        </w:rPr>
      </w:pPr>
    </w:p>
    <w:p w14:paraId="74EA385C" w14:textId="77777777" w:rsidR="00B4650E" w:rsidRPr="00AE3618" w:rsidRDefault="00C87DD3" w:rsidP="00D81331">
      <w:pPr>
        <w:ind w:right="-2"/>
        <w:rPr>
          <w:szCs w:val="22"/>
        </w:rPr>
      </w:pPr>
      <w:r w:rsidRPr="00AE3618">
        <w:rPr>
          <w:szCs w:val="22"/>
        </w:rPr>
        <w:t>Ez a gyógyszer nem igényel különleges tárolást.</w:t>
      </w:r>
    </w:p>
    <w:p w14:paraId="58811928" w14:textId="77777777" w:rsidR="00C87DD3" w:rsidRPr="00AE3618" w:rsidRDefault="00C87DD3" w:rsidP="00D81331">
      <w:pPr>
        <w:ind w:right="-2"/>
        <w:rPr>
          <w:szCs w:val="22"/>
        </w:rPr>
      </w:pPr>
    </w:p>
    <w:p w14:paraId="6BAEF78F" w14:textId="77777777" w:rsidR="002E1368" w:rsidRPr="00AE3618" w:rsidRDefault="002E1368" w:rsidP="00D81331">
      <w:pPr>
        <w:ind w:right="-2"/>
        <w:rPr>
          <w:szCs w:val="22"/>
        </w:rPr>
      </w:pPr>
      <w:r w:rsidRPr="00AE3618">
        <w:rPr>
          <w:szCs w:val="22"/>
        </w:rPr>
        <w:t>Semmilyen gyógyszert ne dobjon a szennyvízbe vagy a háztartási hulladékba. Kérdezze meg gyógyszerészét, hogy mit tegyen a már nem használt gyógyszereivel. Ezek az intézkedések elősegítik a környezet védelmét.</w:t>
      </w:r>
    </w:p>
    <w:p w14:paraId="325C1599" w14:textId="77777777" w:rsidR="00B4650E" w:rsidRPr="00AE3618" w:rsidRDefault="00B4650E" w:rsidP="00D81331">
      <w:pPr>
        <w:ind w:right="-2"/>
        <w:rPr>
          <w:szCs w:val="22"/>
        </w:rPr>
      </w:pPr>
    </w:p>
    <w:p w14:paraId="11B550BF" w14:textId="77777777" w:rsidR="00B4650E" w:rsidRPr="00AE3618" w:rsidRDefault="00B4650E" w:rsidP="00D81331">
      <w:pPr>
        <w:ind w:right="-2"/>
        <w:rPr>
          <w:b/>
          <w:szCs w:val="22"/>
        </w:rPr>
      </w:pPr>
    </w:p>
    <w:p w14:paraId="73E771C5" w14:textId="77777777" w:rsidR="00D81331" w:rsidRPr="00AE3618" w:rsidRDefault="00D81331" w:rsidP="00D81331">
      <w:pPr>
        <w:ind w:left="567" w:right="-2" w:hanging="567"/>
        <w:rPr>
          <w:b/>
          <w:szCs w:val="22"/>
        </w:rPr>
      </w:pPr>
      <w:r w:rsidRPr="00AE3618">
        <w:rPr>
          <w:b/>
          <w:szCs w:val="22"/>
        </w:rPr>
        <w:t>6.</w:t>
      </w:r>
      <w:r w:rsidRPr="00AE3618">
        <w:rPr>
          <w:b/>
          <w:szCs w:val="22"/>
        </w:rPr>
        <w:tab/>
        <w:t>A csomagolás tartalma és egyéb információk</w:t>
      </w:r>
    </w:p>
    <w:p w14:paraId="11049039" w14:textId="77777777" w:rsidR="00B4650E" w:rsidRPr="00AE3618" w:rsidRDefault="00B4650E" w:rsidP="00D81331">
      <w:pPr>
        <w:rPr>
          <w:szCs w:val="22"/>
        </w:rPr>
      </w:pPr>
    </w:p>
    <w:p w14:paraId="771DA5B5" w14:textId="77777777" w:rsidR="00B4650E" w:rsidRPr="00AE3618" w:rsidRDefault="00B4650E" w:rsidP="00D81331">
      <w:pPr>
        <w:rPr>
          <w:b/>
          <w:bCs/>
          <w:szCs w:val="22"/>
        </w:rPr>
      </w:pPr>
      <w:r w:rsidRPr="00AE3618">
        <w:rPr>
          <w:b/>
          <w:bCs/>
          <w:szCs w:val="22"/>
        </w:rPr>
        <w:t xml:space="preserve">Mit tartalmaz a </w:t>
      </w:r>
      <w:r w:rsidR="00F238C5" w:rsidRPr="00AE3618">
        <w:rPr>
          <w:b/>
          <w:bCs/>
          <w:szCs w:val="22"/>
        </w:rPr>
        <w:t>Propyci</w:t>
      </w:r>
      <w:r w:rsidR="00C87DD3" w:rsidRPr="00AE3618">
        <w:rPr>
          <w:b/>
          <w:bCs/>
          <w:szCs w:val="22"/>
        </w:rPr>
        <w:t xml:space="preserve">l 50 mg </w:t>
      </w:r>
      <w:r w:rsidRPr="00AE3618">
        <w:rPr>
          <w:b/>
          <w:bCs/>
          <w:szCs w:val="22"/>
        </w:rPr>
        <w:t>tabletta</w:t>
      </w:r>
      <w:r w:rsidR="00D81331" w:rsidRPr="00AE3618">
        <w:rPr>
          <w:b/>
          <w:bCs/>
          <w:szCs w:val="22"/>
        </w:rPr>
        <w:t>?</w:t>
      </w:r>
    </w:p>
    <w:p w14:paraId="476B0A23" w14:textId="77777777" w:rsidR="00B4650E" w:rsidRPr="00AE3618" w:rsidRDefault="00C87DD3" w:rsidP="00D81331">
      <w:pPr>
        <w:rPr>
          <w:szCs w:val="22"/>
        </w:rPr>
      </w:pPr>
      <w:r w:rsidRPr="00AE3618">
        <w:rPr>
          <w:szCs w:val="22"/>
        </w:rPr>
        <w:t>●</w:t>
      </w:r>
      <w:r w:rsidRPr="00AE3618">
        <w:rPr>
          <w:szCs w:val="22"/>
        </w:rPr>
        <w:tab/>
      </w:r>
      <w:r w:rsidR="00B4650E" w:rsidRPr="00AE3618">
        <w:rPr>
          <w:szCs w:val="22"/>
        </w:rPr>
        <w:t xml:space="preserve">A készítmény hatóanyaga: </w:t>
      </w:r>
      <w:r w:rsidRPr="00AE3618">
        <w:rPr>
          <w:szCs w:val="22"/>
        </w:rPr>
        <w:t xml:space="preserve">50 mg </w:t>
      </w:r>
      <w:r w:rsidR="00F238C5" w:rsidRPr="00AE3618">
        <w:rPr>
          <w:szCs w:val="22"/>
        </w:rPr>
        <w:t xml:space="preserve">propiltiouracil </w:t>
      </w:r>
      <w:r w:rsidR="00B4650E" w:rsidRPr="00AE3618">
        <w:rPr>
          <w:szCs w:val="22"/>
        </w:rPr>
        <w:t>tablettánként.</w:t>
      </w:r>
    </w:p>
    <w:p w14:paraId="7070C471" w14:textId="77777777" w:rsidR="00F238C5" w:rsidRPr="00AE3618" w:rsidRDefault="00C87DD3" w:rsidP="00D81331">
      <w:pPr>
        <w:ind w:left="567" w:hanging="582"/>
        <w:jc w:val="both"/>
        <w:rPr>
          <w:szCs w:val="22"/>
        </w:rPr>
      </w:pPr>
      <w:r w:rsidRPr="00AE3618">
        <w:rPr>
          <w:szCs w:val="22"/>
        </w:rPr>
        <w:t>●</w:t>
      </w:r>
      <w:r w:rsidRPr="00AE3618">
        <w:rPr>
          <w:szCs w:val="22"/>
        </w:rPr>
        <w:tab/>
      </w:r>
      <w:r w:rsidR="00B4650E" w:rsidRPr="00AE3618">
        <w:rPr>
          <w:szCs w:val="22"/>
        </w:rPr>
        <w:t>Egyéb összetevők:</w:t>
      </w:r>
      <w:r w:rsidR="00F238C5" w:rsidRPr="00AE3618">
        <w:rPr>
          <w:szCs w:val="22"/>
        </w:rPr>
        <w:t xml:space="preserve"> </w:t>
      </w:r>
      <w:r w:rsidR="008C077E">
        <w:rPr>
          <w:szCs w:val="22"/>
        </w:rPr>
        <w:t xml:space="preserve">vízmentes </w:t>
      </w:r>
      <w:r w:rsidR="00F238C5" w:rsidRPr="00AE3618">
        <w:rPr>
          <w:szCs w:val="22"/>
        </w:rPr>
        <w:t>kolloid szilícium-dioxid, magnézium-sztearát, povidon, hidegen duzzadó kukoricakeményítő, kukoricakeményítő, laktóz-monohidrát.</w:t>
      </w:r>
    </w:p>
    <w:p w14:paraId="312D1A30" w14:textId="77777777" w:rsidR="00B4650E" w:rsidRPr="00AE3618" w:rsidRDefault="00B4650E" w:rsidP="00D81331">
      <w:pPr>
        <w:rPr>
          <w:szCs w:val="22"/>
        </w:rPr>
      </w:pPr>
    </w:p>
    <w:p w14:paraId="2A527616" w14:textId="77777777" w:rsidR="00B4650E" w:rsidRPr="00AE3618" w:rsidRDefault="00B4650E" w:rsidP="00D81331">
      <w:pPr>
        <w:rPr>
          <w:b/>
          <w:bCs/>
          <w:szCs w:val="22"/>
        </w:rPr>
      </w:pPr>
      <w:r w:rsidRPr="00AE3618">
        <w:rPr>
          <w:b/>
          <w:bCs/>
          <w:szCs w:val="22"/>
        </w:rPr>
        <w:t xml:space="preserve">Milyen a </w:t>
      </w:r>
      <w:r w:rsidR="00D81331" w:rsidRPr="00AE3618">
        <w:rPr>
          <w:b/>
          <w:bCs/>
          <w:szCs w:val="22"/>
        </w:rPr>
        <w:t>Propycil 50 mg tabletta</w:t>
      </w:r>
      <w:r w:rsidRPr="00AE3618">
        <w:rPr>
          <w:b/>
          <w:bCs/>
          <w:szCs w:val="22"/>
        </w:rPr>
        <w:t xml:space="preserve"> külleme és mit tartalmaz a csomagolás</w:t>
      </w:r>
      <w:r w:rsidR="00D81331" w:rsidRPr="00AE3618">
        <w:rPr>
          <w:b/>
          <w:bCs/>
          <w:szCs w:val="22"/>
        </w:rPr>
        <w:t>?</w:t>
      </w:r>
    </w:p>
    <w:p w14:paraId="3888EAE2" w14:textId="77777777" w:rsidR="00B4650E" w:rsidRPr="00AE3618" w:rsidRDefault="00B4650E" w:rsidP="00D81331">
      <w:pPr>
        <w:rPr>
          <w:szCs w:val="22"/>
        </w:rPr>
      </w:pPr>
      <w:r w:rsidRPr="00AE3618">
        <w:rPr>
          <w:szCs w:val="22"/>
        </w:rPr>
        <w:t xml:space="preserve">Küllem: </w:t>
      </w:r>
    </w:p>
    <w:p w14:paraId="77A79F1D" w14:textId="77777777" w:rsidR="0098370C" w:rsidRPr="00AE3618" w:rsidRDefault="0098370C" w:rsidP="00D81331">
      <w:pPr>
        <w:ind w:left="-15"/>
        <w:jc w:val="both"/>
        <w:rPr>
          <w:szCs w:val="22"/>
        </w:rPr>
      </w:pPr>
      <w:r w:rsidRPr="00AE3618">
        <w:rPr>
          <w:szCs w:val="22"/>
        </w:rPr>
        <w:t xml:space="preserve">Kerek, fehér, </w:t>
      </w:r>
      <w:r w:rsidR="006C70B8" w:rsidRPr="00AE3618">
        <w:rPr>
          <w:szCs w:val="22"/>
        </w:rPr>
        <w:t>mindkét oldalán domború</w:t>
      </w:r>
      <w:r w:rsidRPr="00AE3618">
        <w:rPr>
          <w:szCs w:val="22"/>
        </w:rPr>
        <w:t xml:space="preserve">, </w:t>
      </w:r>
      <w:r w:rsidR="00223CAD" w:rsidRPr="00AE3618">
        <w:rPr>
          <w:szCs w:val="22"/>
        </w:rPr>
        <w:t xml:space="preserve">egyik </w:t>
      </w:r>
      <w:r w:rsidRPr="00AE3618">
        <w:rPr>
          <w:szCs w:val="22"/>
        </w:rPr>
        <w:t>oldalán</w:t>
      </w:r>
      <w:r w:rsidR="0007177F" w:rsidRPr="00AE3618">
        <w:rPr>
          <w:szCs w:val="22"/>
        </w:rPr>
        <w:t xml:space="preserve"> bemetszéssel</w:t>
      </w:r>
      <w:r w:rsidRPr="00AE3618">
        <w:rPr>
          <w:szCs w:val="22"/>
        </w:rPr>
        <w:t xml:space="preserve"> ellátott tabletta. </w:t>
      </w:r>
    </w:p>
    <w:p w14:paraId="74901285" w14:textId="77777777" w:rsidR="007E3612" w:rsidRPr="00AE3618" w:rsidRDefault="007E3612" w:rsidP="00D81331">
      <w:pPr>
        <w:rPr>
          <w:szCs w:val="22"/>
        </w:rPr>
      </w:pPr>
      <w:r w:rsidRPr="00AE3618">
        <w:rPr>
          <w:szCs w:val="22"/>
        </w:rPr>
        <w:t>A tabletta egyenlő adagokra osztható.</w:t>
      </w:r>
    </w:p>
    <w:p w14:paraId="5623633D" w14:textId="77777777" w:rsidR="0098370C" w:rsidRPr="00AE3618" w:rsidRDefault="0098370C" w:rsidP="00D81331">
      <w:pPr>
        <w:rPr>
          <w:szCs w:val="22"/>
        </w:rPr>
      </w:pPr>
    </w:p>
    <w:p w14:paraId="26A2FCCB" w14:textId="4D474A54" w:rsidR="00F238C5" w:rsidRPr="00AE3618" w:rsidRDefault="00F238C5" w:rsidP="00D81331">
      <w:pPr>
        <w:ind w:left="-15"/>
        <w:rPr>
          <w:szCs w:val="22"/>
        </w:rPr>
      </w:pPr>
      <w:r w:rsidRPr="00AE3618">
        <w:rPr>
          <w:szCs w:val="22"/>
        </w:rPr>
        <w:t>Csomagolás: 100 db</w:t>
      </w:r>
      <w:r w:rsidR="00613F74">
        <w:rPr>
          <w:szCs w:val="22"/>
        </w:rPr>
        <w:t xml:space="preserve"> vagy 20 db</w:t>
      </w:r>
      <w:r w:rsidRPr="00AE3618">
        <w:rPr>
          <w:szCs w:val="22"/>
        </w:rPr>
        <w:t xml:space="preserve"> tabletta csavaros, műanyag biztonsági kupakkal ellátott üvegtartályban és dobozban.</w:t>
      </w:r>
    </w:p>
    <w:p w14:paraId="55C8C539" w14:textId="77777777" w:rsidR="00B4650E" w:rsidRPr="00AE3618" w:rsidRDefault="00B4650E" w:rsidP="00D81331">
      <w:pPr>
        <w:rPr>
          <w:b/>
          <w:bCs/>
          <w:szCs w:val="22"/>
        </w:rPr>
      </w:pPr>
    </w:p>
    <w:p w14:paraId="1242EE82" w14:textId="77777777" w:rsidR="00B4650E" w:rsidRPr="00AE3618" w:rsidRDefault="00B4650E" w:rsidP="00D81331">
      <w:pPr>
        <w:rPr>
          <w:bCs/>
          <w:szCs w:val="22"/>
        </w:rPr>
      </w:pPr>
      <w:r w:rsidRPr="00AE3618">
        <w:rPr>
          <w:b/>
          <w:bCs/>
          <w:szCs w:val="22"/>
        </w:rPr>
        <w:t>A forgalomba hozatali engedély jogosultja</w:t>
      </w:r>
    </w:p>
    <w:p w14:paraId="2CC499B0" w14:textId="77777777" w:rsidR="0098370C" w:rsidRPr="00AE3618" w:rsidRDefault="0098370C" w:rsidP="00D81331">
      <w:pPr>
        <w:rPr>
          <w:bCs/>
          <w:szCs w:val="22"/>
        </w:rPr>
      </w:pPr>
      <w:r w:rsidRPr="00AE3618">
        <w:rPr>
          <w:bCs/>
          <w:szCs w:val="22"/>
        </w:rPr>
        <w:t>ADMEDA Arzneimittel GmbH</w:t>
      </w:r>
    </w:p>
    <w:p w14:paraId="03DF5C6F" w14:textId="77777777" w:rsidR="0054554A" w:rsidRPr="0054554A" w:rsidRDefault="0054554A" w:rsidP="0054554A">
      <w:pPr>
        <w:suppressAutoHyphens w:val="0"/>
        <w:autoSpaceDE w:val="0"/>
        <w:autoSpaceDN w:val="0"/>
        <w:adjustRightInd w:val="0"/>
        <w:rPr>
          <w:bCs/>
          <w:szCs w:val="22"/>
          <w:lang w:val="en-US"/>
        </w:rPr>
      </w:pPr>
      <w:proofErr w:type="spellStart"/>
      <w:r w:rsidRPr="0054554A">
        <w:rPr>
          <w:bCs/>
          <w:szCs w:val="22"/>
          <w:lang w:val="en-US"/>
        </w:rPr>
        <w:t>Lademannbogen</w:t>
      </w:r>
      <w:proofErr w:type="spellEnd"/>
      <w:r w:rsidRPr="0054554A">
        <w:rPr>
          <w:bCs/>
          <w:szCs w:val="22"/>
          <w:lang w:val="en-US"/>
        </w:rPr>
        <w:t xml:space="preserve"> 41</w:t>
      </w:r>
    </w:p>
    <w:p w14:paraId="0FD76615" w14:textId="77777777" w:rsidR="004B415F" w:rsidRDefault="0054554A" w:rsidP="00D81331">
      <w:pPr>
        <w:rPr>
          <w:bCs/>
          <w:szCs w:val="22"/>
        </w:rPr>
      </w:pPr>
      <w:r w:rsidRPr="0054554A">
        <w:rPr>
          <w:bCs/>
          <w:szCs w:val="22"/>
          <w:lang w:val="en-US"/>
        </w:rPr>
        <w:t>22339 Hamburg</w:t>
      </w:r>
    </w:p>
    <w:p w14:paraId="4BFC3466" w14:textId="77777777" w:rsidR="00B4650E" w:rsidRPr="00AE3618" w:rsidRDefault="0098370C" w:rsidP="00D81331">
      <w:pPr>
        <w:rPr>
          <w:szCs w:val="22"/>
        </w:rPr>
      </w:pPr>
      <w:r w:rsidRPr="00AE3618">
        <w:rPr>
          <w:bCs/>
          <w:szCs w:val="22"/>
        </w:rPr>
        <w:t>Németország</w:t>
      </w:r>
    </w:p>
    <w:p w14:paraId="2573071F" w14:textId="77777777" w:rsidR="0098370C" w:rsidRPr="00AE3618" w:rsidRDefault="0098370C" w:rsidP="00D81331">
      <w:pPr>
        <w:rPr>
          <w:b/>
          <w:bCs/>
          <w:szCs w:val="22"/>
        </w:rPr>
      </w:pPr>
    </w:p>
    <w:p w14:paraId="48E4F07A" w14:textId="77777777" w:rsidR="00B4650E" w:rsidRPr="00AE3618" w:rsidRDefault="00B4650E" w:rsidP="00D81331">
      <w:pPr>
        <w:rPr>
          <w:b/>
          <w:bCs/>
          <w:szCs w:val="22"/>
        </w:rPr>
      </w:pPr>
      <w:r w:rsidRPr="00AE3618">
        <w:rPr>
          <w:b/>
          <w:bCs/>
          <w:szCs w:val="22"/>
        </w:rPr>
        <w:t>Gyártó:</w:t>
      </w:r>
    </w:p>
    <w:p w14:paraId="11EA455A" w14:textId="77777777" w:rsidR="008C077E" w:rsidRDefault="008C077E" w:rsidP="008C077E">
      <w:pPr>
        <w:pStyle w:val="Szvegtrzs"/>
        <w:spacing w:after="0"/>
        <w:rPr>
          <w:bCs/>
          <w:szCs w:val="22"/>
        </w:rPr>
      </w:pPr>
      <w:r>
        <w:rPr>
          <w:bCs/>
          <w:szCs w:val="22"/>
        </w:rPr>
        <w:t>Klocke Pharma-Service GmbH</w:t>
      </w:r>
    </w:p>
    <w:p w14:paraId="637336AE" w14:textId="77777777" w:rsidR="008C077E" w:rsidRDefault="008C077E" w:rsidP="008C077E">
      <w:pPr>
        <w:pStyle w:val="Szvegtrzs"/>
        <w:spacing w:after="0"/>
        <w:rPr>
          <w:bCs/>
          <w:szCs w:val="22"/>
        </w:rPr>
      </w:pPr>
      <w:r>
        <w:rPr>
          <w:bCs/>
          <w:szCs w:val="22"/>
        </w:rPr>
        <w:t>Straßburger Str. 77</w:t>
      </w:r>
    </w:p>
    <w:p w14:paraId="560598C3" w14:textId="77777777" w:rsidR="008C077E" w:rsidRDefault="008C077E" w:rsidP="008C077E">
      <w:pPr>
        <w:pStyle w:val="Szvegtrzs"/>
        <w:spacing w:after="0"/>
        <w:rPr>
          <w:bCs/>
          <w:szCs w:val="22"/>
        </w:rPr>
      </w:pPr>
      <w:r>
        <w:rPr>
          <w:bCs/>
          <w:szCs w:val="22"/>
        </w:rPr>
        <w:t>77767 Appenweier</w:t>
      </w:r>
    </w:p>
    <w:p w14:paraId="2FC24BBB" w14:textId="77777777" w:rsidR="008C077E" w:rsidRPr="00AE3618" w:rsidRDefault="008C077E" w:rsidP="008C077E">
      <w:pPr>
        <w:pStyle w:val="Szvegtrzs"/>
        <w:spacing w:after="0"/>
        <w:rPr>
          <w:bCs/>
          <w:szCs w:val="22"/>
        </w:rPr>
      </w:pPr>
      <w:r w:rsidRPr="00AE3618">
        <w:rPr>
          <w:bCs/>
          <w:szCs w:val="22"/>
        </w:rPr>
        <w:t>Németország</w:t>
      </w:r>
    </w:p>
    <w:p w14:paraId="4BE00512" w14:textId="77777777" w:rsidR="00F34AF1" w:rsidRPr="00AE3618" w:rsidRDefault="00F34AF1" w:rsidP="00D81331">
      <w:pPr>
        <w:rPr>
          <w:szCs w:val="22"/>
        </w:rPr>
      </w:pPr>
    </w:p>
    <w:p w14:paraId="2A5CBF66" w14:textId="77777777" w:rsidR="00E67B1C" w:rsidRPr="00E67B1C" w:rsidRDefault="00E67B1C" w:rsidP="00E67B1C">
      <w:pPr>
        <w:rPr>
          <w:szCs w:val="22"/>
        </w:rPr>
      </w:pPr>
      <w:r w:rsidRPr="00E67B1C">
        <w:rPr>
          <w:szCs w:val="22"/>
        </w:rPr>
        <w:t>OGYI-T-1510/01 (100 db tabletta)</w:t>
      </w:r>
    </w:p>
    <w:p w14:paraId="02E6E7C1" w14:textId="0DC7E0C3" w:rsidR="00E67B1C" w:rsidRDefault="00E67B1C" w:rsidP="00D81331">
      <w:pPr>
        <w:rPr>
          <w:szCs w:val="22"/>
        </w:rPr>
      </w:pPr>
      <w:r w:rsidRPr="00E67B1C">
        <w:rPr>
          <w:szCs w:val="22"/>
        </w:rPr>
        <w:t>OGYI-T-1510/0</w:t>
      </w:r>
      <w:r w:rsidR="00E47E44">
        <w:rPr>
          <w:szCs w:val="22"/>
        </w:rPr>
        <w:t>2</w:t>
      </w:r>
      <w:r w:rsidRPr="00E67B1C">
        <w:rPr>
          <w:szCs w:val="22"/>
        </w:rPr>
        <w:t xml:space="preserve"> (20 db tabletta)</w:t>
      </w:r>
    </w:p>
    <w:p w14:paraId="1AD3E1F5" w14:textId="77777777" w:rsidR="00E67B1C" w:rsidRDefault="00E67B1C" w:rsidP="00D81331">
      <w:pPr>
        <w:rPr>
          <w:b/>
          <w:szCs w:val="22"/>
        </w:rPr>
      </w:pPr>
    </w:p>
    <w:p w14:paraId="238B1012" w14:textId="6EF66902" w:rsidR="00B4650E" w:rsidRPr="00AE3618" w:rsidRDefault="00B4650E" w:rsidP="00D81331">
      <w:pPr>
        <w:rPr>
          <w:szCs w:val="22"/>
        </w:rPr>
      </w:pPr>
      <w:r w:rsidRPr="00AE3618">
        <w:rPr>
          <w:b/>
          <w:szCs w:val="22"/>
        </w:rPr>
        <w:t xml:space="preserve">A betegtájékoztató </w:t>
      </w:r>
      <w:r w:rsidR="002E1368" w:rsidRPr="00AE3618">
        <w:rPr>
          <w:b/>
          <w:bCs/>
          <w:szCs w:val="22"/>
        </w:rPr>
        <w:t>legutóbbi felülvizsgálatának</w:t>
      </w:r>
      <w:r w:rsidRPr="00AE3618">
        <w:rPr>
          <w:b/>
          <w:szCs w:val="22"/>
        </w:rPr>
        <w:t xml:space="preserve"> </w:t>
      </w:r>
      <w:r w:rsidRPr="00A14497">
        <w:rPr>
          <w:b/>
          <w:szCs w:val="22"/>
        </w:rPr>
        <w:t xml:space="preserve">dátuma: </w:t>
      </w:r>
      <w:r w:rsidR="005126B3">
        <w:rPr>
          <w:b/>
          <w:szCs w:val="22"/>
        </w:rPr>
        <w:t>2026. január.</w:t>
      </w:r>
    </w:p>
    <w:sectPr w:rsidR="00B4650E" w:rsidRPr="00AE3618" w:rsidSect="00D55F46">
      <w:headerReference w:type="default" r:id="rId11"/>
      <w:footerReference w:type="default" r:id="rId12"/>
      <w:headerReference w:type="first" r:id="rId13"/>
      <w:footerReference w:type="first" r:id="rId14"/>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13EB0" w14:textId="77777777" w:rsidR="00355EFD" w:rsidRDefault="00355EFD">
      <w:r>
        <w:separator/>
      </w:r>
    </w:p>
  </w:endnote>
  <w:endnote w:type="continuationSeparator" w:id="0">
    <w:p w14:paraId="53E141F0" w14:textId="77777777" w:rsidR="00355EFD" w:rsidRDefault="00355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HG Mincho Light J">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F8FFA" w14:textId="77777777" w:rsidR="0042631E" w:rsidRPr="00D81331" w:rsidRDefault="0042631E" w:rsidP="00D81331">
    <w:pPr>
      <w:pStyle w:val="llb"/>
      <w:tabs>
        <w:tab w:val="clear" w:pos="8930"/>
        <w:tab w:val="right" w:pos="8931"/>
      </w:tabs>
      <w:ind w:right="96"/>
      <w:rPr>
        <w:rFonts w:ascii="Times New Roman" w:hAnsi="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3028B" w14:textId="7E27766C" w:rsidR="0042631E" w:rsidRPr="009B2A0A" w:rsidRDefault="004B415F" w:rsidP="009B2A0A">
    <w:pPr>
      <w:rPr>
        <w:color w:val="000000"/>
        <w:sz w:val="18"/>
        <w:szCs w:val="18"/>
        <w:lang w:eastAsia="hu-HU"/>
      </w:rPr>
    </w:pPr>
    <w:r w:rsidRPr="004B415F">
      <w:rPr>
        <w:color w:val="000000"/>
        <w:sz w:val="18"/>
        <w:szCs w:val="18"/>
        <w:lang w:eastAsia="hu-HU"/>
      </w:rPr>
      <w:t>NNGYK/ETGY/4225/2026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56BAF3" w14:textId="77777777" w:rsidR="00355EFD" w:rsidRDefault="00355EFD">
      <w:r>
        <w:separator/>
      </w:r>
    </w:p>
  </w:footnote>
  <w:footnote w:type="continuationSeparator" w:id="0">
    <w:p w14:paraId="077E774C" w14:textId="77777777" w:rsidR="00355EFD" w:rsidRDefault="00355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9F677" w14:textId="74DBED13" w:rsidR="0042631E" w:rsidRDefault="0042631E" w:rsidP="009B2A0A">
    <w:pPr>
      <w:pStyle w:val="lfej"/>
      <w:jc w:val="center"/>
    </w:pPr>
    <w:r w:rsidRPr="00616F49">
      <w:rPr>
        <w:sz w:val="18"/>
        <w:szCs w:val="18"/>
      </w:rPr>
      <w:fldChar w:fldCharType="begin"/>
    </w:r>
    <w:r w:rsidRPr="00616F49">
      <w:rPr>
        <w:sz w:val="18"/>
        <w:szCs w:val="18"/>
      </w:rPr>
      <w:instrText>PAGE   \* MERGEFORMAT</w:instrText>
    </w:r>
    <w:r w:rsidRPr="00616F49">
      <w:rPr>
        <w:sz w:val="18"/>
        <w:szCs w:val="18"/>
      </w:rPr>
      <w:fldChar w:fldCharType="separate"/>
    </w:r>
    <w:r w:rsidR="00C45EE6">
      <w:rPr>
        <w:noProof/>
        <w:sz w:val="18"/>
        <w:szCs w:val="18"/>
      </w:rPr>
      <w:t>6</w:t>
    </w:r>
    <w:r w:rsidRPr="00616F49">
      <w:rPr>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60B2F" w14:textId="77777777" w:rsidR="0042631E" w:rsidRDefault="0042631E">
    <w:pPr>
      <w:tabs>
        <w:tab w:val="center" w:pos="1843"/>
        <w:tab w:val="left" w:pos="6413"/>
        <w:tab w:val="left" w:pos="7655"/>
      </w:tabs>
      <w:rPr>
        <w:i/>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ind w:left="360" w:hanging="360"/>
      </w:pPr>
      <w:rPr>
        <w:rFonts w:ascii="Thorndale" w:hAnsi="Thorndale" w:cs="Times New Roman"/>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 w15:restartNumberingAfterBreak="0">
    <w:nsid w:val="00000002"/>
    <w:multiLevelType w:val="multilevel"/>
    <w:tmpl w:val="00000002"/>
    <w:name w:val="WW8Num2"/>
    <w:lvl w:ilvl="0">
      <w:numFmt w:val="bullet"/>
      <w:lvlText w:val="-"/>
      <w:lvlJc w:val="left"/>
      <w:pPr>
        <w:tabs>
          <w:tab w:val="num" w:pos="360"/>
        </w:tabs>
        <w:ind w:left="360" w:hanging="360"/>
      </w:pPr>
      <w:rPr>
        <w:rFonts w:ascii="Thorndale" w:hAnsi="Thorndale" w:cs="Times New Roman"/>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 w15:restartNumberingAfterBreak="0">
    <w:nsid w:val="00000003"/>
    <w:multiLevelType w:val="multilevel"/>
    <w:tmpl w:val="00000003"/>
    <w:name w:val="WW8Num3"/>
    <w:lvl w:ilvl="0">
      <w:numFmt w:val="bullet"/>
      <w:lvlText w:val="-"/>
      <w:lvlJc w:val="left"/>
      <w:pPr>
        <w:tabs>
          <w:tab w:val="num" w:pos="360"/>
        </w:tabs>
        <w:ind w:left="360" w:hanging="360"/>
      </w:pPr>
      <w:rPr>
        <w:rFonts w:ascii="Thorndale" w:hAnsi="Thorndale" w:cs="Times New Roman"/>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4"/>
    <w:multiLevelType w:val="multilevel"/>
    <w:tmpl w:val="00000004"/>
    <w:name w:val="WW8Num4"/>
    <w:lvl w:ilvl="0">
      <w:numFmt w:val="bullet"/>
      <w:pStyle w:val="Cmsor1"/>
      <w:lvlText w:val="-"/>
      <w:lvlJc w:val="left"/>
      <w:pPr>
        <w:tabs>
          <w:tab w:val="num" w:pos="360"/>
        </w:tabs>
        <w:ind w:left="360" w:hanging="360"/>
      </w:pPr>
      <w:rPr>
        <w:rFonts w:ascii="Thorndale" w:hAnsi="Thorndale" w:cs="Times New Roman"/>
      </w:rPr>
    </w:lvl>
    <w:lvl w:ilvl="1">
      <w:start w:val="1"/>
      <w:numFmt w:val="decimal"/>
      <w:pStyle w:val="Cmsor2"/>
      <w:lvlText w:val="%2."/>
      <w:lvlJc w:val="left"/>
      <w:pPr>
        <w:tabs>
          <w:tab w:val="num" w:pos="0"/>
        </w:tabs>
        <w:ind w:left="0" w:firstLine="0"/>
      </w:pPr>
    </w:lvl>
    <w:lvl w:ilvl="2">
      <w:start w:val="1"/>
      <w:numFmt w:val="decimal"/>
      <w:pStyle w:val="Cmsor3"/>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pStyle w:val="Cmsor5"/>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4" w15:restartNumberingAfterBreak="0">
    <w:nsid w:val="00000005"/>
    <w:multiLevelType w:val="multilevel"/>
    <w:tmpl w:val="00000005"/>
    <w:name w:val="WW8Num5"/>
    <w:lvl w:ilvl="0">
      <w:numFmt w:val="bullet"/>
      <w:lvlText w:val="-"/>
      <w:lvlJc w:val="left"/>
      <w:pPr>
        <w:tabs>
          <w:tab w:val="num" w:pos="360"/>
        </w:tabs>
        <w:ind w:left="360" w:hanging="360"/>
      </w:pPr>
      <w:rPr>
        <w:rFonts w:ascii="Thorndale" w:hAnsi="Thorndale" w:cs="Times New Roman"/>
      </w:rPr>
    </w:lvl>
    <w:lvl w:ilvl="1">
      <w:start w:val="1"/>
      <w:numFmt w:val="bullet"/>
      <w:lvlText w:val="–"/>
      <w:lvlJc w:val="left"/>
      <w:pPr>
        <w:tabs>
          <w:tab w:val="num" w:pos="0"/>
        </w:tabs>
        <w:ind w:left="0" w:firstLine="0"/>
      </w:pPr>
      <w:rPr>
        <w:rFonts w:ascii="StarSymbol" w:hAnsi="StarSymbol"/>
        <w:sz w:val="18"/>
      </w:rPr>
    </w:lvl>
    <w:lvl w:ilvl="2">
      <w:start w:val="1"/>
      <w:numFmt w:val="bullet"/>
      <w:lvlText w:val="–"/>
      <w:lvlJc w:val="left"/>
      <w:pPr>
        <w:tabs>
          <w:tab w:val="num" w:pos="0"/>
        </w:tabs>
        <w:ind w:left="0" w:firstLine="0"/>
      </w:pPr>
      <w:rPr>
        <w:rFonts w:ascii="StarSymbol" w:hAnsi="StarSymbol"/>
        <w:sz w:val="18"/>
      </w:rPr>
    </w:lvl>
    <w:lvl w:ilvl="3">
      <w:start w:val="1"/>
      <w:numFmt w:val="bullet"/>
      <w:lvlText w:val="–"/>
      <w:lvlJc w:val="left"/>
      <w:pPr>
        <w:tabs>
          <w:tab w:val="num" w:pos="0"/>
        </w:tabs>
        <w:ind w:left="0" w:firstLine="0"/>
      </w:pPr>
      <w:rPr>
        <w:rFonts w:ascii="StarSymbol" w:hAnsi="StarSymbol"/>
        <w:sz w:val="18"/>
      </w:rPr>
    </w:lvl>
    <w:lvl w:ilvl="4">
      <w:start w:val="1"/>
      <w:numFmt w:val="bullet"/>
      <w:lvlText w:val="–"/>
      <w:lvlJc w:val="left"/>
      <w:pPr>
        <w:tabs>
          <w:tab w:val="num" w:pos="0"/>
        </w:tabs>
        <w:ind w:left="0" w:firstLine="0"/>
      </w:pPr>
      <w:rPr>
        <w:rFonts w:ascii="StarSymbol" w:hAnsi="StarSymbol"/>
        <w:sz w:val="18"/>
      </w:rPr>
    </w:lvl>
    <w:lvl w:ilvl="5">
      <w:start w:val="1"/>
      <w:numFmt w:val="bullet"/>
      <w:lvlText w:val="–"/>
      <w:lvlJc w:val="left"/>
      <w:pPr>
        <w:tabs>
          <w:tab w:val="num" w:pos="0"/>
        </w:tabs>
        <w:ind w:left="0" w:firstLine="0"/>
      </w:pPr>
      <w:rPr>
        <w:rFonts w:ascii="StarSymbol" w:hAnsi="StarSymbol"/>
        <w:sz w:val="18"/>
      </w:rPr>
    </w:lvl>
    <w:lvl w:ilvl="6">
      <w:start w:val="1"/>
      <w:numFmt w:val="bullet"/>
      <w:lvlText w:val="–"/>
      <w:lvlJc w:val="left"/>
      <w:pPr>
        <w:tabs>
          <w:tab w:val="num" w:pos="0"/>
        </w:tabs>
        <w:ind w:left="0" w:firstLine="0"/>
      </w:pPr>
      <w:rPr>
        <w:rFonts w:ascii="StarSymbol" w:hAnsi="StarSymbol"/>
        <w:sz w:val="18"/>
      </w:rPr>
    </w:lvl>
    <w:lvl w:ilvl="7">
      <w:start w:val="1"/>
      <w:numFmt w:val="bullet"/>
      <w:lvlText w:val="–"/>
      <w:lvlJc w:val="left"/>
      <w:pPr>
        <w:tabs>
          <w:tab w:val="num" w:pos="0"/>
        </w:tabs>
        <w:ind w:left="0" w:firstLine="0"/>
      </w:pPr>
      <w:rPr>
        <w:rFonts w:ascii="StarSymbol" w:hAnsi="StarSymbol"/>
        <w:sz w:val="18"/>
      </w:rPr>
    </w:lvl>
    <w:lvl w:ilvl="8">
      <w:start w:val="1"/>
      <w:numFmt w:val="bullet"/>
      <w:lvlText w:val="–"/>
      <w:lvlJc w:val="left"/>
      <w:pPr>
        <w:tabs>
          <w:tab w:val="num" w:pos="0"/>
        </w:tabs>
        <w:ind w:left="0" w:firstLine="0"/>
      </w:pPr>
      <w:rPr>
        <w:rFonts w:ascii="StarSymbol" w:hAnsi="StarSymbol"/>
        <w:sz w:val="18"/>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Thorndale" w:hAnsi="Thorndale" w:cs="Times New Roman"/>
      </w:rPr>
    </w:lvl>
    <w:lvl w:ilvl="1">
      <w:start w:val="1"/>
      <w:numFmt w:val="bullet"/>
      <w:lvlText w:val="–"/>
      <w:lvlJc w:val="left"/>
      <w:pPr>
        <w:tabs>
          <w:tab w:val="num" w:pos="0"/>
        </w:tabs>
        <w:ind w:left="0" w:firstLine="0"/>
      </w:pPr>
      <w:rPr>
        <w:rFonts w:ascii="StarSymbol" w:hAnsi="StarSymbol"/>
        <w:sz w:val="18"/>
      </w:rPr>
    </w:lvl>
    <w:lvl w:ilvl="2">
      <w:start w:val="1"/>
      <w:numFmt w:val="bullet"/>
      <w:lvlText w:val="–"/>
      <w:lvlJc w:val="left"/>
      <w:pPr>
        <w:tabs>
          <w:tab w:val="num" w:pos="0"/>
        </w:tabs>
        <w:ind w:left="0" w:firstLine="0"/>
      </w:pPr>
      <w:rPr>
        <w:rFonts w:ascii="StarSymbol" w:hAnsi="StarSymbol"/>
        <w:sz w:val="18"/>
      </w:rPr>
    </w:lvl>
    <w:lvl w:ilvl="3">
      <w:start w:val="1"/>
      <w:numFmt w:val="bullet"/>
      <w:lvlText w:val="–"/>
      <w:lvlJc w:val="left"/>
      <w:pPr>
        <w:tabs>
          <w:tab w:val="num" w:pos="0"/>
        </w:tabs>
        <w:ind w:left="0" w:firstLine="0"/>
      </w:pPr>
      <w:rPr>
        <w:rFonts w:ascii="StarSymbol" w:hAnsi="StarSymbol"/>
        <w:sz w:val="18"/>
      </w:rPr>
    </w:lvl>
    <w:lvl w:ilvl="4">
      <w:start w:val="1"/>
      <w:numFmt w:val="bullet"/>
      <w:lvlText w:val="–"/>
      <w:lvlJc w:val="left"/>
      <w:pPr>
        <w:tabs>
          <w:tab w:val="num" w:pos="0"/>
        </w:tabs>
        <w:ind w:left="0" w:firstLine="0"/>
      </w:pPr>
      <w:rPr>
        <w:rFonts w:ascii="StarSymbol" w:hAnsi="StarSymbol"/>
        <w:sz w:val="18"/>
      </w:rPr>
    </w:lvl>
    <w:lvl w:ilvl="5">
      <w:start w:val="1"/>
      <w:numFmt w:val="bullet"/>
      <w:lvlText w:val="–"/>
      <w:lvlJc w:val="left"/>
      <w:pPr>
        <w:tabs>
          <w:tab w:val="num" w:pos="0"/>
        </w:tabs>
        <w:ind w:left="0" w:firstLine="0"/>
      </w:pPr>
      <w:rPr>
        <w:rFonts w:ascii="StarSymbol" w:hAnsi="StarSymbol"/>
        <w:sz w:val="18"/>
      </w:rPr>
    </w:lvl>
    <w:lvl w:ilvl="6">
      <w:start w:val="1"/>
      <w:numFmt w:val="bullet"/>
      <w:lvlText w:val="–"/>
      <w:lvlJc w:val="left"/>
      <w:pPr>
        <w:tabs>
          <w:tab w:val="num" w:pos="0"/>
        </w:tabs>
        <w:ind w:left="0" w:firstLine="0"/>
      </w:pPr>
      <w:rPr>
        <w:rFonts w:ascii="StarSymbol" w:hAnsi="StarSymbol"/>
        <w:sz w:val="18"/>
      </w:rPr>
    </w:lvl>
    <w:lvl w:ilvl="7">
      <w:start w:val="1"/>
      <w:numFmt w:val="bullet"/>
      <w:lvlText w:val="–"/>
      <w:lvlJc w:val="left"/>
      <w:pPr>
        <w:tabs>
          <w:tab w:val="num" w:pos="0"/>
        </w:tabs>
        <w:ind w:left="0" w:firstLine="0"/>
      </w:pPr>
      <w:rPr>
        <w:rFonts w:ascii="StarSymbol" w:hAnsi="StarSymbol"/>
        <w:sz w:val="18"/>
      </w:rPr>
    </w:lvl>
    <w:lvl w:ilvl="8">
      <w:start w:val="1"/>
      <w:numFmt w:val="bullet"/>
      <w:lvlText w:val="–"/>
      <w:lvlJc w:val="left"/>
      <w:pPr>
        <w:tabs>
          <w:tab w:val="num" w:pos="0"/>
        </w:tabs>
        <w:ind w:left="0" w:firstLine="0"/>
      </w:pPr>
      <w:rPr>
        <w:rFonts w:ascii="StarSymbol" w:hAnsi="StarSymbol"/>
        <w:sz w:val="18"/>
      </w:rPr>
    </w:lvl>
  </w:abstractNum>
  <w:abstractNum w:abstractNumId="6" w15:restartNumberingAfterBreak="0">
    <w:nsid w:val="00000007"/>
    <w:multiLevelType w:val="multilevel"/>
    <w:tmpl w:val="00000007"/>
    <w:name w:val="WW8Num7"/>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7" w15:restartNumberingAfterBreak="0">
    <w:nsid w:val="00000008"/>
    <w:multiLevelType w:val="multilevel"/>
    <w:tmpl w:val="0000000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pStyle w:val="Cmsor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pStyle w:val="Cmsor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15B62CBD"/>
    <w:multiLevelType w:val="hybridMultilevel"/>
    <w:tmpl w:val="346EE55A"/>
    <w:lvl w:ilvl="0" w:tplc="A9E2CC86">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1D52F20"/>
    <w:multiLevelType w:val="hybridMultilevel"/>
    <w:tmpl w:val="27AC7A3A"/>
    <w:lvl w:ilvl="0" w:tplc="90B4E56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39A9584E"/>
    <w:multiLevelType w:val="hybridMultilevel"/>
    <w:tmpl w:val="FACC14F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5AF1707"/>
    <w:multiLevelType w:val="hybridMultilevel"/>
    <w:tmpl w:val="163450DE"/>
    <w:lvl w:ilvl="0" w:tplc="7604DD3A">
      <w:start w:val="1"/>
      <w:numFmt w:val="bullet"/>
      <w:lvlText w:val="·"/>
      <w:lvlJc w:val="left"/>
      <w:pPr>
        <w:tabs>
          <w:tab w:val="num" w:pos="357"/>
        </w:tabs>
        <w:ind w:left="357" w:hanging="35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D1DEF"/>
    <w:multiLevelType w:val="hybridMultilevel"/>
    <w:tmpl w:val="433A9BA6"/>
    <w:lvl w:ilvl="0" w:tplc="90B4E56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69BC1565"/>
    <w:multiLevelType w:val="multilevel"/>
    <w:tmpl w:val="FACC14F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BC23725"/>
    <w:multiLevelType w:val="hybridMultilevel"/>
    <w:tmpl w:val="9040581E"/>
    <w:lvl w:ilvl="0" w:tplc="1792C53C">
      <w:numFmt w:val="bullet"/>
      <w:lvlText w:val="-"/>
      <w:lvlJc w:val="left"/>
      <w:pPr>
        <w:tabs>
          <w:tab w:val="num" w:pos="720"/>
        </w:tabs>
        <w:ind w:left="720" w:hanging="360"/>
      </w:pPr>
      <w:rPr>
        <w:rFonts w:ascii="Garamond" w:eastAsia="Arial" w:hAnsi="Garamond"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511BC8"/>
    <w:multiLevelType w:val="hybridMultilevel"/>
    <w:tmpl w:val="147C2BC4"/>
    <w:lvl w:ilvl="0" w:tplc="1792C53C">
      <w:numFmt w:val="bullet"/>
      <w:lvlText w:val="-"/>
      <w:lvlJc w:val="left"/>
      <w:pPr>
        <w:tabs>
          <w:tab w:val="num" w:pos="360"/>
        </w:tabs>
        <w:ind w:left="360" w:hanging="360"/>
      </w:pPr>
      <w:rPr>
        <w:rFonts w:ascii="Garamond" w:eastAsia="Arial" w:hAnsi="Garamond"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87A3541"/>
    <w:multiLevelType w:val="hybridMultilevel"/>
    <w:tmpl w:val="75B4FF9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1"/>
  </w:num>
  <w:num w:numId="10">
    <w:abstractNumId w:val="10"/>
  </w:num>
  <w:num w:numId="11">
    <w:abstractNumId w:val="13"/>
  </w:num>
  <w:num w:numId="12">
    <w:abstractNumId w:val="15"/>
  </w:num>
  <w:num w:numId="13">
    <w:abstractNumId w:val="14"/>
  </w:num>
  <w:num w:numId="14">
    <w:abstractNumId w:val="16"/>
  </w:num>
  <w:num w:numId="15">
    <w:abstractNumId w:val="12"/>
  </w:num>
  <w:num w:numId="16">
    <w:abstractNumId w:val="9"/>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231"/>
    <w:rsid w:val="00000C01"/>
    <w:rsid w:val="00007DC5"/>
    <w:rsid w:val="00023CD2"/>
    <w:rsid w:val="00024959"/>
    <w:rsid w:val="0002646F"/>
    <w:rsid w:val="00030212"/>
    <w:rsid w:val="00030A4B"/>
    <w:rsid w:val="00041B69"/>
    <w:rsid w:val="00045730"/>
    <w:rsid w:val="00047BF2"/>
    <w:rsid w:val="0005004F"/>
    <w:rsid w:val="000518FA"/>
    <w:rsid w:val="0006340C"/>
    <w:rsid w:val="00066F9C"/>
    <w:rsid w:val="00067DD9"/>
    <w:rsid w:val="0007177F"/>
    <w:rsid w:val="00073EEA"/>
    <w:rsid w:val="0008553F"/>
    <w:rsid w:val="000A404B"/>
    <w:rsid w:val="000B208F"/>
    <w:rsid w:val="000B2443"/>
    <w:rsid w:val="000B26A9"/>
    <w:rsid w:val="000C6E91"/>
    <w:rsid w:val="000F6A10"/>
    <w:rsid w:val="00116AE0"/>
    <w:rsid w:val="0012024A"/>
    <w:rsid w:val="001259D1"/>
    <w:rsid w:val="001306BE"/>
    <w:rsid w:val="001440E4"/>
    <w:rsid w:val="00153934"/>
    <w:rsid w:val="00161DFD"/>
    <w:rsid w:val="00171ADB"/>
    <w:rsid w:val="00177A81"/>
    <w:rsid w:val="00197185"/>
    <w:rsid w:val="001C4411"/>
    <w:rsid w:val="001C5E03"/>
    <w:rsid w:val="001D5FF8"/>
    <w:rsid w:val="001E6692"/>
    <w:rsid w:val="001F1210"/>
    <w:rsid w:val="001F2484"/>
    <w:rsid w:val="002030FD"/>
    <w:rsid w:val="00207972"/>
    <w:rsid w:val="00210EDD"/>
    <w:rsid w:val="00215A01"/>
    <w:rsid w:val="002217E3"/>
    <w:rsid w:val="00223CAD"/>
    <w:rsid w:val="00245DFC"/>
    <w:rsid w:val="00246BB4"/>
    <w:rsid w:val="0026081E"/>
    <w:rsid w:val="002621A0"/>
    <w:rsid w:val="00262380"/>
    <w:rsid w:val="00274EBD"/>
    <w:rsid w:val="002A7E97"/>
    <w:rsid w:val="002B0DF1"/>
    <w:rsid w:val="002B3111"/>
    <w:rsid w:val="002C3950"/>
    <w:rsid w:val="002C6E08"/>
    <w:rsid w:val="002E1368"/>
    <w:rsid w:val="002F5BCB"/>
    <w:rsid w:val="00314F1A"/>
    <w:rsid w:val="00323ED5"/>
    <w:rsid w:val="00325BEA"/>
    <w:rsid w:val="00326088"/>
    <w:rsid w:val="00332036"/>
    <w:rsid w:val="00350973"/>
    <w:rsid w:val="00355EFD"/>
    <w:rsid w:val="00366916"/>
    <w:rsid w:val="003706FE"/>
    <w:rsid w:val="00380EEE"/>
    <w:rsid w:val="00385AFC"/>
    <w:rsid w:val="003A03EC"/>
    <w:rsid w:val="003A7209"/>
    <w:rsid w:val="003C3D3C"/>
    <w:rsid w:val="003D5F2D"/>
    <w:rsid w:val="003E2673"/>
    <w:rsid w:val="00411EAE"/>
    <w:rsid w:val="00425A34"/>
    <w:rsid w:val="0042631E"/>
    <w:rsid w:val="00443C37"/>
    <w:rsid w:val="00475683"/>
    <w:rsid w:val="00476D6B"/>
    <w:rsid w:val="00484D3F"/>
    <w:rsid w:val="004B415F"/>
    <w:rsid w:val="004C0570"/>
    <w:rsid w:val="004C27F6"/>
    <w:rsid w:val="004D774A"/>
    <w:rsid w:val="00510A43"/>
    <w:rsid w:val="005126B3"/>
    <w:rsid w:val="005306F5"/>
    <w:rsid w:val="005363BF"/>
    <w:rsid w:val="00536E74"/>
    <w:rsid w:val="0054554A"/>
    <w:rsid w:val="005726DF"/>
    <w:rsid w:val="005727C0"/>
    <w:rsid w:val="00591F6B"/>
    <w:rsid w:val="005A7C31"/>
    <w:rsid w:val="005B321D"/>
    <w:rsid w:val="005B3784"/>
    <w:rsid w:val="005B52B3"/>
    <w:rsid w:val="005B5931"/>
    <w:rsid w:val="005B6A5B"/>
    <w:rsid w:val="005C0F1B"/>
    <w:rsid w:val="005C78F4"/>
    <w:rsid w:val="005C79AA"/>
    <w:rsid w:val="005D15F0"/>
    <w:rsid w:val="005D66C1"/>
    <w:rsid w:val="005E529B"/>
    <w:rsid w:val="005F2AE9"/>
    <w:rsid w:val="006006F3"/>
    <w:rsid w:val="00602C0B"/>
    <w:rsid w:val="00613F74"/>
    <w:rsid w:val="00616C99"/>
    <w:rsid w:val="00616F49"/>
    <w:rsid w:val="006208D4"/>
    <w:rsid w:val="00634E6F"/>
    <w:rsid w:val="0064461A"/>
    <w:rsid w:val="00654C4D"/>
    <w:rsid w:val="00665F82"/>
    <w:rsid w:val="00666E2E"/>
    <w:rsid w:val="00683D48"/>
    <w:rsid w:val="00683F9D"/>
    <w:rsid w:val="00697629"/>
    <w:rsid w:val="006B6DEB"/>
    <w:rsid w:val="006C0189"/>
    <w:rsid w:val="006C70B8"/>
    <w:rsid w:val="006C7FF4"/>
    <w:rsid w:val="00700EF8"/>
    <w:rsid w:val="00701BF3"/>
    <w:rsid w:val="007023F8"/>
    <w:rsid w:val="007027CB"/>
    <w:rsid w:val="00704868"/>
    <w:rsid w:val="00712F85"/>
    <w:rsid w:val="00744B98"/>
    <w:rsid w:val="007620C4"/>
    <w:rsid w:val="0077677B"/>
    <w:rsid w:val="00780FE4"/>
    <w:rsid w:val="007848FE"/>
    <w:rsid w:val="00785184"/>
    <w:rsid w:val="00794B67"/>
    <w:rsid w:val="007955F9"/>
    <w:rsid w:val="00795AE1"/>
    <w:rsid w:val="007A0D59"/>
    <w:rsid w:val="007E27B2"/>
    <w:rsid w:val="007E3612"/>
    <w:rsid w:val="007F41D4"/>
    <w:rsid w:val="008160A5"/>
    <w:rsid w:val="008310DF"/>
    <w:rsid w:val="008367C7"/>
    <w:rsid w:val="00847EB1"/>
    <w:rsid w:val="0085322E"/>
    <w:rsid w:val="00857B88"/>
    <w:rsid w:val="00866DA8"/>
    <w:rsid w:val="008A43E0"/>
    <w:rsid w:val="008A6115"/>
    <w:rsid w:val="008B1281"/>
    <w:rsid w:val="008C0577"/>
    <w:rsid w:val="008C077E"/>
    <w:rsid w:val="008C1D29"/>
    <w:rsid w:val="008C23B6"/>
    <w:rsid w:val="008E2FD8"/>
    <w:rsid w:val="008F146C"/>
    <w:rsid w:val="008F67F9"/>
    <w:rsid w:val="00903D63"/>
    <w:rsid w:val="00907660"/>
    <w:rsid w:val="0091496E"/>
    <w:rsid w:val="00915421"/>
    <w:rsid w:val="00915495"/>
    <w:rsid w:val="0092279F"/>
    <w:rsid w:val="00924D3F"/>
    <w:rsid w:val="00934FDE"/>
    <w:rsid w:val="009618DA"/>
    <w:rsid w:val="00963239"/>
    <w:rsid w:val="009641A2"/>
    <w:rsid w:val="00966EA8"/>
    <w:rsid w:val="00971AAA"/>
    <w:rsid w:val="00977DAE"/>
    <w:rsid w:val="0098370C"/>
    <w:rsid w:val="00985AAE"/>
    <w:rsid w:val="009B2A0A"/>
    <w:rsid w:val="009B3E13"/>
    <w:rsid w:val="009D0863"/>
    <w:rsid w:val="009D2BEB"/>
    <w:rsid w:val="009D346E"/>
    <w:rsid w:val="009D3DB8"/>
    <w:rsid w:val="009E3288"/>
    <w:rsid w:val="009F6B74"/>
    <w:rsid w:val="00A00521"/>
    <w:rsid w:val="00A117AA"/>
    <w:rsid w:val="00A14497"/>
    <w:rsid w:val="00A15BEA"/>
    <w:rsid w:val="00A25FD0"/>
    <w:rsid w:val="00A2687E"/>
    <w:rsid w:val="00A375FE"/>
    <w:rsid w:val="00A37E6C"/>
    <w:rsid w:val="00A40CB5"/>
    <w:rsid w:val="00A47CC8"/>
    <w:rsid w:val="00A50B82"/>
    <w:rsid w:val="00A606BE"/>
    <w:rsid w:val="00A615DF"/>
    <w:rsid w:val="00A75D5A"/>
    <w:rsid w:val="00A82EDD"/>
    <w:rsid w:val="00A83FFE"/>
    <w:rsid w:val="00A85124"/>
    <w:rsid w:val="00A922E2"/>
    <w:rsid w:val="00A92C7B"/>
    <w:rsid w:val="00A93CBA"/>
    <w:rsid w:val="00AB371C"/>
    <w:rsid w:val="00AC795B"/>
    <w:rsid w:val="00AD6097"/>
    <w:rsid w:val="00AE246F"/>
    <w:rsid w:val="00AE3618"/>
    <w:rsid w:val="00AE4745"/>
    <w:rsid w:val="00AF483E"/>
    <w:rsid w:val="00AF78ED"/>
    <w:rsid w:val="00B123E2"/>
    <w:rsid w:val="00B21418"/>
    <w:rsid w:val="00B2692B"/>
    <w:rsid w:val="00B370AB"/>
    <w:rsid w:val="00B37C00"/>
    <w:rsid w:val="00B4650E"/>
    <w:rsid w:val="00B51695"/>
    <w:rsid w:val="00B55A96"/>
    <w:rsid w:val="00B62BC9"/>
    <w:rsid w:val="00B72C3E"/>
    <w:rsid w:val="00B7504B"/>
    <w:rsid w:val="00B83CF9"/>
    <w:rsid w:val="00BA7775"/>
    <w:rsid w:val="00BA7F4A"/>
    <w:rsid w:val="00BB0C8F"/>
    <w:rsid w:val="00BB3433"/>
    <w:rsid w:val="00C11E4D"/>
    <w:rsid w:val="00C23174"/>
    <w:rsid w:val="00C274E2"/>
    <w:rsid w:val="00C45EE6"/>
    <w:rsid w:val="00C5170F"/>
    <w:rsid w:val="00C51D8C"/>
    <w:rsid w:val="00C5293F"/>
    <w:rsid w:val="00C54300"/>
    <w:rsid w:val="00C55B8D"/>
    <w:rsid w:val="00C7222D"/>
    <w:rsid w:val="00C772D7"/>
    <w:rsid w:val="00C82231"/>
    <w:rsid w:val="00C87DD3"/>
    <w:rsid w:val="00CA031C"/>
    <w:rsid w:val="00CB1E69"/>
    <w:rsid w:val="00CB31D7"/>
    <w:rsid w:val="00CC126A"/>
    <w:rsid w:val="00CC4F55"/>
    <w:rsid w:val="00CD51A4"/>
    <w:rsid w:val="00CE5A9A"/>
    <w:rsid w:val="00CF6B36"/>
    <w:rsid w:val="00D12D80"/>
    <w:rsid w:val="00D21BA8"/>
    <w:rsid w:val="00D24C49"/>
    <w:rsid w:val="00D55F46"/>
    <w:rsid w:val="00D575EA"/>
    <w:rsid w:val="00D6458F"/>
    <w:rsid w:val="00D7159B"/>
    <w:rsid w:val="00D81331"/>
    <w:rsid w:val="00D816B7"/>
    <w:rsid w:val="00D94DC4"/>
    <w:rsid w:val="00D970F0"/>
    <w:rsid w:val="00DA4BE7"/>
    <w:rsid w:val="00DB5167"/>
    <w:rsid w:val="00DC62D7"/>
    <w:rsid w:val="00DC6981"/>
    <w:rsid w:val="00DE3823"/>
    <w:rsid w:val="00DF5F67"/>
    <w:rsid w:val="00DF6AE3"/>
    <w:rsid w:val="00DF6F59"/>
    <w:rsid w:val="00E01247"/>
    <w:rsid w:val="00E0243D"/>
    <w:rsid w:val="00E46708"/>
    <w:rsid w:val="00E47E44"/>
    <w:rsid w:val="00E5621B"/>
    <w:rsid w:val="00E6563B"/>
    <w:rsid w:val="00E67B1C"/>
    <w:rsid w:val="00E704E6"/>
    <w:rsid w:val="00E73E76"/>
    <w:rsid w:val="00E74E0F"/>
    <w:rsid w:val="00E871C9"/>
    <w:rsid w:val="00E94755"/>
    <w:rsid w:val="00E9504D"/>
    <w:rsid w:val="00ED1E3D"/>
    <w:rsid w:val="00EE431C"/>
    <w:rsid w:val="00EF0736"/>
    <w:rsid w:val="00EF1928"/>
    <w:rsid w:val="00EF340E"/>
    <w:rsid w:val="00EF4867"/>
    <w:rsid w:val="00EF7171"/>
    <w:rsid w:val="00F238C5"/>
    <w:rsid w:val="00F279FD"/>
    <w:rsid w:val="00F34AF1"/>
    <w:rsid w:val="00F513A3"/>
    <w:rsid w:val="00F5780A"/>
    <w:rsid w:val="00F70E7A"/>
    <w:rsid w:val="00F7137A"/>
    <w:rsid w:val="00F72C10"/>
    <w:rsid w:val="00F75778"/>
    <w:rsid w:val="00FA2B6D"/>
    <w:rsid w:val="00FC1209"/>
    <w:rsid w:val="00FD0EA9"/>
    <w:rsid w:val="00FE0D7D"/>
    <w:rsid w:val="00FE1C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A019"/>
  <w15:chartTrackingRefBased/>
  <w15:docId w15:val="{A8DFCF11-7E91-4FE4-B710-8232EEF86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A0D59"/>
    <w:pPr>
      <w:suppressAutoHyphens/>
    </w:pPr>
    <w:rPr>
      <w:sz w:val="22"/>
      <w:szCs w:val="24"/>
      <w:lang w:val="hu-HU" w:eastAsia="ar-SA"/>
    </w:rPr>
  </w:style>
  <w:style w:type="paragraph" w:styleId="Cmsor1">
    <w:name w:val="heading 1"/>
    <w:basedOn w:val="Norml"/>
    <w:next w:val="Norml"/>
    <w:qFormat/>
    <w:rsid w:val="007A0D59"/>
    <w:pPr>
      <w:keepNext/>
      <w:widowControl w:val="0"/>
      <w:numPr>
        <w:numId w:val="4"/>
      </w:numPr>
      <w:outlineLvl w:val="0"/>
    </w:pPr>
    <w:rPr>
      <w:rFonts w:eastAsia="HG Mincho Light J"/>
      <w:i/>
      <w:color w:val="000000"/>
      <w:sz w:val="24"/>
    </w:rPr>
  </w:style>
  <w:style w:type="paragraph" w:styleId="Cmsor2">
    <w:name w:val="heading 2"/>
    <w:basedOn w:val="Norml"/>
    <w:next w:val="Norml"/>
    <w:qFormat/>
    <w:rsid w:val="007A0D59"/>
    <w:pPr>
      <w:keepNext/>
      <w:widowControl w:val="0"/>
      <w:numPr>
        <w:ilvl w:val="1"/>
        <w:numId w:val="4"/>
      </w:numPr>
      <w:outlineLvl w:val="1"/>
    </w:pPr>
    <w:rPr>
      <w:rFonts w:eastAsia="HG Mincho Light J"/>
      <w:color w:val="000000"/>
      <w:sz w:val="26"/>
    </w:rPr>
  </w:style>
  <w:style w:type="paragraph" w:styleId="Cmsor3">
    <w:name w:val="heading 3"/>
    <w:basedOn w:val="Norml"/>
    <w:next w:val="Norml"/>
    <w:qFormat/>
    <w:rsid w:val="007A0D59"/>
    <w:pPr>
      <w:keepNext/>
      <w:widowControl w:val="0"/>
      <w:numPr>
        <w:ilvl w:val="2"/>
        <w:numId w:val="4"/>
      </w:numPr>
      <w:jc w:val="both"/>
      <w:outlineLvl w:val="2"/>
    </w:pPr>
    <w:rPr>
      <w:rFonts w:eastAsia="HG Mincho Light J"/>
      <w:i/>
      <w:color w:val="000000"/>
      <w:sz w:val="24"/>
    </w:rPr>
  </w:style>
  <w:style w:type="paragraph" w:styleId="Cmsor4">
    <w:name w:val="heading 4"/>
    <w:basedOn w:val="Norml"/>
    <w:next w:val="Norml"/>
    <w:qFormat/>
    <w:rsid w:val="007A0D59"/>
    <w:pPr>
      <w:keepNext/>
      <w:numPr>
        <w:ilvl w:val="3"/>
        <w:numId w:val="8"/>
      </w:numPr>
      <w:ind w:left="1065"/>
      <w:outlineLvl w:val="3"/>
    </w:pPr>
    <w:rPr>
      <w:bCs/>
      <w:i/>
      <w:iCs/>
      <w:sz w:val="24"/>
      <w:u w:val="single"/>
    </w:rPr>
  </w:style>
  <w:style w:type="paragraph" w:styleId="Cmsor5">
    <w:name w:val="heading 5"/>
    <w:basedOn w:val="Norml"/>
    <w:next w:val="Norml"/>
    <w:qFormat/>
    <w:rsid w:val="007A0D59"/>
    <w:pPr>
      <w:keepNext/>
      <w:widowControl w:val="0"/>
      <w:numPr>
        <w:ilvl w:val="4"/>
        <w:numId w:val="4"/>
      </w:numPr>
      <w:outlineLvl w:val="4"/>
    </w:pPr>
    <w:rPr>
      <w:rFonts w:eastAsia="HG Mincho Light J"/>
      <w:color w:val="000000"/>
      <w:sz w:val="24"/>
    </w:rPr>
  </w:style>
  <w:style w:type="paragraph" w:styleId="Cmsor7">
    <w:name w:val="heading 7"/>
    <w:basedOn w:val="Norml"/>
    <w:next w:val="Norml"/>
    <w:qFormat/>
    <w:pPr>
      <w:keepNext/>
      <w:numPr>
        <w:ilvl w:val="6"/>
        <w:numId w:val="8"/>
      </w:numPr>
      <w:tabs>
        <w:tab w:val="left" w:pos="567"/>
        <w:tab w:val="left" w:pos="4536"/>
      </w:tabs>
      <w:spacing w:line="260" w:lineRule="exact"/>
      <w:jc w:val="both"/>
      <w:outlineLvl w:val="6"/>
    </w:pPr>
    <w:rPr>
      <w:i/>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rPr>
      <w:rFonts w:ascii="Thorndale" w:hAnsi="Thorndale" w:cs="Times New Roman"/>
    </w:rPr>
  </w:style>
  <w:style w:type="character" w:customStyle="1" w:styleId="WW8Num2z0">
    <w:name w:val="WW8Num2z0"/>
    <w:rsid w:val="007A0D59"/>
    <w:rPr>
      <w:rFonts w:ascii="Thorndale" w:hAnsi="Thorndale" w:cs="Times New Roman"/>
    </w:rPr>
  </w:style>
  <w:style w:type="character" w:customStyle="1" w:styleId="WW8Num3z0">
    <w:name w:val="WW8Num3z0"/>
    <w:rsid w:val="007A0D59"/>
    <w:rPr>
      <w:rFonts w:ascii="Thorndale" w:hAnsi="Thorndale" w:cs="Times New Roman"/>
    </w:rPr>
  </w:style>
  <w:style w:type="character" w:customStyle="1" w:styleId="WW8Num4z0">
    <w:name w:val="WW8Num4z0"/>
    <w:rsid w:val="007A0D59"/>
    <w:rPr>
      <w:rFonts w:ascii="Thorndale" w:hAnsi="Thorndale" w:cs="Times New Roman"/>
    </w:rPr>
  </w:style>
  <w:style w:type="character" w:customStyle="1" w:styleId="WW8Num5z0">
    <w:name w:val="WW8Num5z0"/>
    <w:rsid w:val="007A0D59"/>
    <w:rPr>
      <w:rFonts w:ascii="Thorndale" w:hAnsi="Thorndale" w:cs="Times New Roman"/>
    </w:rPr>
  </w:style>
  <w:style w:type="character" w:customStyle="1" w:styleId="WW8Num5z1">
    <w:name w:val="WW8Num5z1"/>
    <w:rPr>
      <w:rFonts w:ascii="StarSymbol" w:hAnsi="StarSymbol"/>
      <w:sz w:val="18"/>
    </w:rPr>
  </w:style>
  <w:style w:type="character" w:customStyle="1" w:styleId="WW8Num6z0">
    <w:name w:val="WW8Num6z0"/>
    <w:rPr>
      <w:rFonts w:ascii="Thorndale" w:hAnsi="Thorndale" w:cs="Times New Roman"/>
    </w:rPr>
  </w:style>
  <w:style w:type="character" w:customStyle="1" w:styleId="WW8Num6z1">
    <w:name w:val="WW8Num6z1"/>
    <w:rPr>
      <w:rFonts w:ascii="StarSymbol" w:hAnsi="StarSymbol"/>
      <w:sz w:val="18"/>
    </w:rPr>
  </w:style>
  <w:style w:type="character" w:customStyle="1" w:styleId="WW-Absatz-Standardschriftart">
    <w:name w:val="WW-Absatz-Standardschriftart"/>
  </w:style>
  <w:style w:type="character" w:customStyle="1" w:styleId="WW-WW8Num1z0">
    <w:name w:val="WW-WW8Num1z0"/>
    <w:rPr>
      <w:rFonts w:ascii="Thorndale" w:hAnsi="Thorndale" w:cs="Times New Roman"/>
    </w:rPr>
  </w:style>
  <w:style w:type="character" w:customStyle="1" w:styleId="WW-WW8Num2z0">
    <w:name w:val="WW-WW8Num2z0"/>
    <w:rsid w:val="007A0D59"/>
    <w:rPr>
      <w:rFonts w:ascii="Thorndale" w:hAnsi="Thorndale" w:cs="Times New Roman"/>
    </w:rPr>
  </w:style>
  <w:style w:type="character" w:customStyle="1" w:styleId="WW-WW8Num3z0">
    <w:name w:val="WW-WW8Num3z0"/>
    <w:rsid w:val="007A0D59"/>
    <w:rPr>
      <w:rFonts w:ascii="Thorndale" w:hAnsi="Thorndale" w:cs="Times New Roman"/>
    </w:rPr>
  </w:style>
  <w:style w:type="character" w:customStyle="1" w:styleId="WW-WW8Num4z0">
    <w:name w:val="WW-WW8Num4z0"/>
    <w:rPr>
      <w:rFonts w:ascii="Thorndale" w:hAnsi="Thorndale" w:cs="Times New Roman"/>
    </w:rPr>
  </w:style>
  <w:style w:type="character" w:customStyle="1" w:styleId="WW-WW8Num5z0">
    <w:name w:val="WW-WW8Num5z0"/>
    <w:rPr>
      <w:rFonts w:ascii="Thorndale" w:hAnsi="Thorndale" w:cs="Times New Roman"/>
    </w:rPr>
  </w:style>
  <w:style w:type="character" w:customStyle="1" w:styleId="WW-WW8Num5z1">
    <w:name w:val="WW-WW8Num5z1"/>
    <w:rPr>
      <w:rFonts w:ascii="StarSymbol" w:hAnsi="StarSymbol"/>
      <w:sz w:val="18"/>
    </w:rPr>
  </w:style>
  <w:style w:type="character" w:customStyle="1" w:styleId="WW-WW8Num6z0">
    <w:name w:val="WW-WW8Num6z0"/>
    <w:rPr>
      <w:rFonts w:ascii="Thorndale" w:hAnsi="Thorndale" w:cs="Times New Roman"/>
    </w:rPr>
  </w:style>
  <w:style w:type="character" w:customStyle="1" w:styleId="WW-WW8Num6z1">
    <w:name w:val="WW-WW8Num6z1"/>
    <w:rPr>
      <w:rFonts w:ascii="StarSymbol" w:hAnsi="StarSymbol"/>
      <w:sz w:val="18"/>
    </w:rPr>
  </w:style>
  <w:style w:type="character" w:customStyle="1" w:styleId="WW-Bekezdsalapbettpusa">
    <w:name w:val="WW-Bekezdés alapbetűtípusa"/>
  </w:style>
  <w:style w:type="character" w:customStyle="1" w:styleId="WW-WW8Num1z01">
    <w:name w:val="WW-WW8Num1z01"/>
    <w:rPr>
      <w:rFonts w:ascii="Thorndale" w:hAnsi="Thorndale" w:cs="Times New Roman"/>
    </w:rPr>
  </w:style>
  <w:style w:type="character" w:customStyle="1" w:styleId="WW-WW8Num2z01">
    <w:name w:val="WW-WW8Num2z01"/>
    <w:rsid w:val="007A0D59"/>
    <w:rPr>
      <w:rFonts w:ascii="Thorndale" w:hAnsi="Thorndale" w:cs="Times New Roman"/>
    </w:rPr>
  </w:style>
  <w:style w:type="character" w:customStyle="1" w:styleId="WW-WW8Num3z01">
    <w:name w:val="WW-WW8Num3z01"/>
    <w:rsid w:val="007A0D59"/>
    <w:rPr>
      <w:rFonts w:ascii="Thorndale" w:hAnsi="Thorndale" w:cs="Times New Roman"/>
    </w:rPr>
  </w:style>
  <w:style w:type="character" w:customStyle="1" w:styleId="WW-WW8Num4z01">
    <w:name w:val="WW-WW8Num4z01"/>
    <w:rPr>
      <w:rFonts w:ascii="Thorndale" w:hAnsi="Thorndale" w:cs="Times New Roman"/>
    </w:rPr>
  </w:style>
  <w:style w:type="character" w:customStyle="1" w:styleId="WW-WW8Num5z01">
    <w:name w:val="WW-WW8Num5z01"/>
    <w:rPr>
      <w:rFonts w:ascii="Thorndale" w:hAnsi="Thorndale" w:cs="Times New Roman"/>
    </w:rPr>
  </w:style>
  <w:style w:type="character" w:customStyle="1" w:styleId="WW-WW8Num6z01">
    <w:name w:val="WW-WW8Num6z01"/>
    <w:rPr>
      <w:rFonts w:ascii="Thorndale" w:hAnsi="Thorndale" w:cs="Times New Roman"/>
    </w:rPr>
  </w:style>
  <w:style w:type="character" w:customStyle="1" w:styleId="WW8Num7z0">
    <w:name w:val="WW8Num7z0"/>
    <w:rPr>
      <w:rFonts w:ascii="Thorndale" w:hAnsi="Thorndale" w:cs="Times New Roman"/>
    </w:rPr>
  </w:style>
  <w:style w:type="character" w:customStyle="1" w:styleId="WW8Num8z0">
    <w:name w:val="WW8Num8z0"/>
    <w:rsid w:val="007A0D59"/>
    <w:rPr>
      <w:rFonts w:ascii="Thorndale" w:hAnsi="Thorndale" w:cs="Times New Roman"/>
    </w:rPr>
  </w:style>
  <w:style w:type="character" w:customStyle="1" w:styleId="WW8Num8z1">
    <w:name w:val="WW8Num8z1"/>
    <w:rPr>
      <w:rFonts w:ascii="StarSymbol" w:hAnsi="StarSymbol"/>
      <w:sz w:val="18"/>
    </w:rPr>
  </w:style>
  <w:style w:type="character" w:customStyle="1" w:styleId="WW8Num9z0">
    <w:name w:val="WW8Num9z0"/>
    <w:rPr>
      <w:rFonts w:ascii="Thorndale" w:hAnsi="Thorndale" w:cs="Times New Roman"/>
    </w:rPr>
  </w:style>
  <w:style w:type="character" w:customStyle="1" w:styleId="WW8Num9z1">
    <w:name w:val="WW8Num9z1"/>
    <w:rPr>
      <w:rFonts w:ascii="StarSymbol" w:hAnsi="StarSymbol"/>
      <w:sz w:val="18"/>
    </w:rPr>
  </w:style>
  <w:style w:type="character" w:customStyle="1" w:styleId="WW-Absatz-Standardschriftart1">
    <w:name w:val="WW-Absatz-Standardschriftart1"/>
  </w:style>
  <w:style w:type="character" w:customStyle="1" w:styleId="WW-WW8Num2z011">
    <w:name w:val="WW-WW8Num2z011"/>
    <w:rsid w:val="007A0D59"/>
    <w:rPr>
      <w:rFonts w:ascii="Thorndale" w:hAnsi="Thorndale" w:cs="Times New Roman"/>
    </w:rPr>
  </w:style>
  <w:style w:type="character" w:customStyle="1" w:styleId="WW-WW8Num3z011">
    <w:name w:val="WW-WW8Num3z011"/>
    <w:rsid w:val="007A0D59"/>
    <w:rPr>
      <w:rFonts w:ascii="Thorndale" w:hAnsi="Thorndale" w:cs="Times New Roman"/>
    </w:rPr>
  </w:style>
  <w:style w:type="character" w:customStyle="1" w:styleId="WW-WW8Num4z011">
    <w:name w:val="WW-WW8Num4z011"/>
    <w:rPr>
      <w:rFonts w:ascii="Thorndale" w:hAnsi="Thorndale" w:cs="Times New Roman"/>
    </w:rPr>
  </w:style>
  <w:style w:type="character" w:customStyle="1" w:styleId="WW-WW8Num5z011">
    <w:name w:val="WW-WW8Num5z011"/>
    <w:rPr>
      <w:rFonts w:ascii="Thorndale" w:hAnsi="Thorndale" w:cs="Times New Roman"/>
    </w:rPr>
  </w:style>
  <w:style w:type="character" w:customStyle="1" w:styleId="WW-WW8Num6z011">
    <w:name w:val="WW-WW8Num6z011"/>
    <w:rPr>
      <w:rFonts w:ascii="Thorndale" w:hAnsi="Thorndale" w:cs="Times New Roman"/>
    </w:rPr>
  </w:style>
  <w:style w:type="character" w:customStyle="1" w:styleId="WW-WW8Num7z0">
    <w:name w:val="WW-WW8Num7z0"/>
    <w:rPr>
      <w:rFonts w:ascii="Thorndale" w:hAnsi="Thorndale" w:cs="Times New Roman"/>
    </w:rPr>
  </w:style>
  <w:style w:type="character" w:customStyle="1" w:styleId="WW-WW8Num8z0">
    <w:name w:val="WW-WW8Num8z0"/>
    <w:rPr>
      <w:rFonts w:ascii="Thorndale" w:hAnsi="Thorndale" w:cs="Times New Roman"/>
    </w:rPr>
  </w:style>
  <w:style w:type="character" w:customStyle="1" w:styleId="WW-WW8Num9z0">
    <w:name w:val="WW-WW8Num9z0"/>
    <w:rPr>
      <w:rFonts w:ascii="Thorndale" w:hAnsi="Thorndale" w:cs="Times New Roman"/>
    </w:rPr>
  </w:style>
  <w:style w:type="character" w:customStyle="1" w:styleId="WW-WW8Num9z1">
    <w:name w:val="WW-WW8Num9z1"/>
    <w:rPr>
      <w:rFonts w:ascii="StarSymbol" w:hAnsi="StarSymbol"/>
      <w:sz w:val="18"/>
    </w:rPr>
  </w:style>
  <w:style w:type="character" w:customStyle="1" w:styleId="WW8Num10z0">
    <w:name w:val="WW8Num10z0"/>
    <w:rsid w:val="007A0D59"/>
    <w:rPr>
      <w:rFonts w:ascii="Thorndale" w:hAnsi="Thorndale" w:cs="Times New Roman"/>
    </w:rPr>
  </w:style>
  <w:style w:type="character" w:customStyle="1" w:styleId="WW8Num10z1">
    <w:name w:val="WW8Num10z1"/>
    <w:rPr>
      <w:rFonts w:ascii="StarSymbol" w:hAnsi="StarSymbol"/>
      <w:sz w:val="18"/>
    </w:rPr>
  </w:style>
  <w:style w:type="character" w:customStyle="1" w:styleId="WW8NumSt13z0">
    <w:name w:val="WW8NumSt13z0"/>
    <w:rPr>
      <w:rFonts w:ascii="Symbol" w:hAnsi="Symbol"/>
    </w:rPr>
  </w:style>
  <w:style w:type="character" w:customStyle="1" w:styleId="WW-Bekezdsalapbettpusa1">
    <w:name w:val="WW-Bekezdés alapbetűtípusa1"/>
  </w:style>
  <w:style w:type="character" w:styleId="Hiperhivatkozs">
    <w:name w:val="Hyperlink"/>
    <w:aliases w:val="Élőláb Char,Footer Char1 Char Char,Footer Char2 Char Char1 Char,Footer Char1 Char Char Char Char1,Footer Char2 Char Char1 Char Char Char,Footer Char1 Char Char Char Char1 Char Char,Footer Char1 Char Char Char Char1 Char Char Char Char"/>
    <w:uiPriority w:val="99"/>
    <w:rPr>
      <w:color w:val="0000FF"/>
      <w:u w:val="single"/>
    </w:rPr>
  </w:style>
  <w:style w:type="character" w:styleId="Oldalszm">
    <w:name w:val="page number"/>
    <w:basedOn w:val="WW-Bekezdsalapbettpusa1"/>
  </w:style>
  <w:style w:type="character" w:customStyle="1" w:styleId="Szmozsjelek">
    <w:name w:val="Számozásjelek"/>
  </w:style>
  <w:style w:type="character" w:customStyle="1" w:styleId="WW-Szmozsjelek">
    <w:name w:val="WW-Számozásjelek"/>
  </w:style>
  <w:style w:type="character" w:customStyle="1" w:styleId="WW-Szmozsjelek1">
    <w:name w:val="WW-Számozásjelek1"/>
  </w:style>
  <w:style w:type="character" w:customStyle="1" w:styleId="WW-Jegyzethivatkozs">
    <w:name w:val="WW-Jegyzethivatkozás"/>
    <w:rPr>
      <w:sz w:val="16"/>
      <w:szCs w:val="16"/>
    </w:rPr>
  </w:style>
  <w:style w:type="paragraph" w:styleId="Szvegtrzs">
    <w:name w:val="Body Text"/>
    <w:basedOn w:val="Norml"/>
    <w:rsid w:val="007A0D59"/>
    <w:pPr>
      <w:spacing w:after="120"/>
    </w:pPr>
  </w:style>
  <w:style w:type="paragraph" w:styleId="Lista">
    <w:name w:val="List"/>
    <w:basedOn w:val="Szvegtrzs"/>
    <w:rsid w:val="007A0D59"/>
    <w:rPr>
      <w:rFonts w:cs="Tahoma"/>
    </w:rPr>
  </w:style>
  <w:style w:type="paragraph" w:customStyle="1" w:styleId="Felirat">
    <w:name w:val="Felirat"/>
    <w:basedOn w:val="Norml"/>
    <w:rsid w:val="007A0D59"/>
    <w:pPr>
      <w:suppressLineNumbers/>
      <w:spacing w:before="120" w:after="120"/>
    </w:pPr>
    <w:rPr>
      <w:rFonts w:cs="Tahoma"/>
      <w:i/>
      <w:iCs/>
      <w:sz w:val="20"/>
      <w:szCs w:val="20"/>
    </w:rPr>
  </w:style>
  <w:style w:type="paragraph" w:customStyle="1" w:styleId="Trgymutat">
    <w:name w:val="Tárgymutató"/>
    <w:basedOn w:val="Norml"/>
    <w:rsid w:val="007A0D59"/>
    <w:pPr>
      <w:suppressLineNumbers/>
    </w:pPr>
    <w:rPr>
      <w:rFonts w:cs="Tahoma"/>
    </w:rPr>
  </w:style>
  <w:style w:type="paragraph" w:customStyle="1" w:styleId="Cmsor">
    <w:name w:val="Címsor"/>
    <w:basedOn w:val="Norml"/>
    <w:next w:val="Szvegtrzs"/>
    <w:rsid w:val="007A0D59"/>
    <w:pPr>
      <w:keepNext/>
      <w:spacing w:before="240" w:after="120"/>
    </w:pPr>
    <w:rPr>
      <w:rFonts w:ascii="Arial" w:eastAsia="MS Mincho" w:hAnsi="Arial" w:cs="Tahoma"/>
      <w:sz w:val="28"/>
      <w:szCs w:val="28"/>
    </w:rPr>
  </w:style>
  <w:style w:type="paragraph" w:customStyle="1" w:styleId="WW-Felirat">
    <w:name w:val="WW-Felirat"/>
    <w:basedOn w:val="Norml"/>
    <w:pPr>
      <w:suppressLineNumbers/>
      <w:spacing w:before="120" w:after="120"/>
    </w:pPr>
    <w:rPr>
      <w:rFonts w:cs="Tahoma"/>
      <w:i/>
      <w:iCs/>
      <w:sz w:val="20"/>
      <w:szCs w:val="20"/>
    </w:rPr>
  </w:style>
  <w:style w:type="paragraph" w:customStyle="1" w:styleId="WW-Trgymutat">
    <w:name w:val="WW-Tárgymutató"/>
    <w:basedOn w:val="Norml"/>
    <w:pPr>
      <w:suppressLineNumbers/>
    </w:pPr>
    <w:rPr>
      <w:rFonts w:cs="Tahoma"/>
    </w:rPr>
  </w:style>
  <w:style w:type="paragraph" w:customStyle="1" w:styleId="WW-Cmsor">
    <w:name w:val="WW-Címsor"/>
    <w:basedOn w:val="Norml"/>
    <w:next w:val="Szvegtrzs"/>
    <w:pPr>
      <w:keepNext/>
      <w:spacing w:before="240" w:after="120"/>
    </w:pPr>
    <w:rPr>
      <w:rFonts w:ascii="Arial" w:eastAsia="MS Mincho" w:hAnsi="Arial" w:cs="Tahoma"/>
      <w:sz w:val="28"/>
      <w:szCs w:val="28"/>
    </w:rPr>
  </w:style>
  <w:style w:type="paragraph" w:customStyle="1" w:styleId="WW-Felirat1">
    <w:name w:val="WW-Felirat1"/>
    <w:basedOn w:val="Norml"/>
    <w:pPr>
      <w:suppressLineNumbers/>
      <w:spacing w:before="120" w:after="120"/>
    </w:pPr>
    <w:rPr>
      <w:rFonts w:cs="Tahoma"/>
      <w:i/>
      <w:iCs/>
      <w:sz w:val="20"/>
      <w:szCs w:val="20"/>
    </w:rPr>
  </w:style>
  <w:style w:type="paragraph" w:customStyle="1" w:styleId="WW-Trgymutat1">
    <w:name w:val="WW-Tárgymutató1"/>
    <w:basedOn w:val="Norml"/>
    <w:pPr>
      <w:suppressLineNumbers/>
    </w:pPr>
    <w:rPr>
      <w:rFonts w:cs="Tahoma"/>
    </w:rPr>
  </w:style>
  <w:style w:type="paragraph" w:customStyle="1" w:styleId="WW-Cmsor1">
    <w:name w:val="WW-Címsor1"/>
    <w:basedOn w:val="Norml"/>
    <w:next w:val="Szvegtrzs"/>
    <w:pPr>
      <w:keepNext/>
      <w:spacing w:before="240" w:after="120"/>
    </w:pPr>
    <w:rPr>
      <w:rFonts w:ascii="Arial" w:eastAsia="Lucida Sans Unicode" w:hAnsi="Arial" w:cs="Tahoma"/>
      <w:sz w:val="28"/>
      <w:szCs w:val="28"/>
    </w:rPr>
  </w:style>
  <w:style w:type="paragraph" w:customStyle="1" w:styleId="WW-Felirat11">
    <w:name w:val="WW-Felirat11"/>
    <w:basedOn w:val="Norml"/>
    <w:pPr>
      <w:suppressLineNumbers/>
      <w:spacing w:before="120" w:after="120"/>
    </w:pPr>
    <w:rPr>
      <w:rFonts w:cs="Tahoma"/>
      <w:i/>
      <w:iCs/>
      <w:sz w:val="20"/>
      <w:szCs w:val="20"/>
    </w:rPr>
  </w:style>
  <w:style w:type="paragraph" w:customStyle="1" w:styleId="WW-Trgymutat11">
    <w:name w:val="WW-Tárgymutató11"/>
    <w:basedOn w:val="Norml"/>
    <w:pPr>
      <w:suppressLineNumbers/>
    </w:pPr>
    <w:rPr>
      <w:rFonts w:cs="Tahoma"/>
    </w:rPr>
  </w:style>
  <w:style w:type="paragraph" w:customStyle="1" w:styleId="WW-Cmsor11">
    <w:name w:val="WW-Címsor11"/>
    <w:basedOn w:val="Norml"/>
    <w:next w:val="Szvegtrzs"/>
    <w:pPr>
      <w:keepNext/>
      <w:spacing w:before="240" w:after="120"/>
    </w:pPr>
    <w:rPr>
      <w:rFonts w:ascii="Arial" w:eastAsia="Lucida Sans Unicode" w:hAnsi="Arial" w:cs="Tahoma"/>
      <w:sz w:val="28"/>
      <w:szCs w:val="28"/>
    </w:rPr>
  </w:style>
  <w:style w:type="paragraph" w:styleId="llb">
    <w:name w:val="footer"/>
    <w:aliases w:val="Footer Char1 Char,Footer Char2 Char Char1,Footer Char1 Char Char Char,Footer Char2 Char Char1 Char Char,Footer Char1 Char Char Char Char1 Char,Footer Char1 Char Char Char Char1 Char Char Char"/>
    <w:basedOn w:val="Norml"/>
    <w:uiPriority w:val="99"/>
    <w:rsid w:val="007A0D59"/>
    <w:pPr>
      <w:tabs>
        <w:tab w:val="left" w:pos="567"/>
        <w:tab w:val="center" w:pos="4536"/>
        <w:tab w:val="center" w:pos="8930"/>
      </w:tabs>
      <w:spacing w:line="260" w:lineRule="atLeast"/>
    </w:pPr>
    <w:rPr>
      <w:rFonts w:ascii="Helvetica" w:hAnsi="Helvetica"/>
      <w:sz w:val="16"/>
      <w:szCs w:val="20"/>
    </w:rPr>
  </w:style>
  <w:style w:type="paragraph" w:styleId="lfej">
    <w:name w:val="header"/>
    <w:basedOn w:val="Norml"/>
    <w:link w:val="lfejChar"/>
    <w:uiPriority w:val="99"/>
    <w:rsid w:val="007A0D59"/>
    <w:pPr>
      <w:suppressLineNumbers/>
      <w:tabs>
        <w:tab w:val="center" w:pos="4534"/>
        <w:tab w:val="right" w:pos="9069"/>
      </w:tabs>
    </w:pPr>
    <w:rPr>
      <w:lang w:val="x-none"/>
    </w:rPr>
  </w:style>
  <w:style w:type="paragraph" w:customStyle="1" w:styleId="WW-Szvegtrzs3">
    <w:name w:val="WW-Szövegtörzs 3"/>
    <w:basedOn w:val="Norml"/>
    <w:rsid w:val="007A0D59"/>
  </w:style>
  <w:style w:type="paragraph" w:customStyle="1" w:styleId="WW-Szvegtrzs2">
    <w:name w:val="WW-Szövegtörzs 2"/>
    <w:basedOn w:val="Norml"/>
    <w:rsid w:val="007A0D59"/>
    <w:rPr>
      <w:bCs/>
      <w:sz w:val="24"/>
    </w:rPr>
  </w:style>
  <w:style w:type="paragraph" w:customStyle="1" w:styleId="WW-Jegyzetszveg">
    <w:name w:val="WW-Jegyzetszöveg"/>
    <w:basedOn w:val="Norml"/>
    <w:rPr>
      <w:sz w:val="20"/>
      <w:szCs w:val="20"/>
    </w:rPr>
  </w:style>
  <w:style w:type="paragraph" w:customStyle="1" w:styleId="WW-Buborkszveg">
    <w:name w:val="WW-Buborékszöveg"/>
    <w:basedOn w:val="Norml"/>
    <w:rPr>
      <w:rFonts w:ascii="Tahoma" w:hAnsi="Tahoma" w:cs="Tahoma"/>
      <w:sz w:val="16"/>
      <w:szCs w:val="16"/>
    </w:rPr>
  </w:style>
  <w:style w:type="paragraph" w:styleId="Buborkszveg">
    <w:name w:val="Balloon Text"/>
    <w:basedOn w:val="Norml"/>
    <w:semiHidden/>
    <w:rsid w:val="007A0D59"/>
    <w:rPr>
      <w:rFonts w:ascii="Tahoma" w:hAnsi="Tahoma" w:cs="Tahoma"/>
      <w:sz w:val="16"/>
      <w:szCs w:val="16"/>
    </w:rPr>
  </w:style>
  <w:style w:type="character" w:styleId="Jegyzethivatkozs">
    <w:name w:val="annotation reference"/>
    <w:semiHidden/>
    <w:rsid w:val="00E73E76"/>
    <w:rPr>
      <w:sz w:val="16"/>
      <w:szCs w:val="16"/>
    </w:rPr>
  </w:style>
  <w:style w:type="paragraph" w:styleId="Jegyzetszveg">
    <w:name w:val="annotation text"/>
    <w:basedOn w:val="Norml"/>
    <w:semiHidden/>
    <w:rsid w:val="00E73E76"/>
    <w:rPr>
      <w:sz w:val="20"/>
      <w:szCs w:val="20"/>
    </w:rPr>
  </w:style>
  <w:style w:type="paragraph" w:styleId="Megjegyzstrgya">
    <w:name w:val="annotation subject"/>
    <w:basedOn w:val="Jegyzetszveg"/>
    <w:next w:val="Jegyzetszveg"/>
    <w:semiHidden/>
    <w:rsid w:val="00E73E76"/>
    <w:rPr>
      <w:b/>
      <w:bCs/>
    </w:rPr>
  </w:style>
  <w:style w:type="paragraph" w:styleId="Szvegtrzsbehzssal">
    <w:name w:val="Body Text Indent"/>
    <w:basedOn w:val="Norml"/>
    <w:rsid w:val="007A0D59"/>
    <w:pPr>
      <w:spacing w:after="120"/>
      <w:ind w:left="283"/>
    </w:pPr>
  </w:style>
  <w:style w:type="character" w:customStyle="1" w:styleId="WW-Absatz-Standardschriftart11">
    <w:name w:val="WW-Absatz-Standardschriftart11"/>
    <w:rsid w:val="007A0D59"/>
  </w:style>
  <w:style w:type="character" w:customStyle="1" w:styleId="WW-Absatz-Standardschriftart111">
    <w:name w:val="WW-Absatz-Standardschriftart111"/>
    <w:rsid w:val="007A0D59"/>
  </w:style>
  <w:style w:type="character" w:customStyle="1" w:styleId="WW-WW8Num2z0111">
    <w:name w:val="WW-WW8Num2z0111"/>
    <w:rsid w:val="007A0D59"/>
    <w:rPr>
      <w:rFonts w:ascii="Symbol" w:hAnsi="Symbol"/>
    </w:rPr>
  </w:style>
  <w:style w:type="character" w:customStyle="1" w:styleId="WW-WW8Num3z0111">
    <w:name w:val="WW-WW8Num3z0111"/>
    <w:rsid w:val="007A0D59"/>
    <w:rPr>
      <w:rFonts w:ascii="Symbol" w:hAnsi="Symbol" w:cs="StarSymbol"/>
      <w:sz w:val="18"/>
      <w:szCs w:val="18"/>
    </w:rPr>
  </w:style>
  <w:style w:type="character" w:customStyle="1" w:styleId="WW-Absatz-Standardschriftart1111">
    <w:name w:val="WW-Absatz-Standardschriftart1111"/>
    <w:rsid w:val="007A0D59"/>
  </w:style>
  <w:style w:type="character" w:customStyle="1" w:styleId="WW-WW8Num2z01111">
    <w:name w:val="WW-WW8Num2z01111"/>
    <w:rsid w:val="007A0D59"/>
    <w:rPr>
      <w:rFonts w:ascii="Symbol" w:hAnsi="Symbol"/>
    </w:rPr>
  </w:style>
  <w:style w:type="character" w:customStyle="1" w:styleId="WW-WW8Num3z01111">
    <w:name w:val="WW-WW8Num3z01111"/>
    <w:rsid w:val="007A0D59"/>
    <w:rPr>
      <w:rFonts w:ascii="Symbol" w:hAnsi="Symbol" w:cs="StarSymbol"/>
      <w:sz w:val="18"/>
      <w:szCs w:val="18"/>
    </w:rPr>
  </w:style>
  <w:style w:type="character" w:customStyle="1" w:styleId="WW-Absatz-Standardschriftart11111">
    <w:name w:val="WW-Absatz-Standardschriftart11111"/>
    <w:rsid w:val="007A0D59"/>
  </w:style>
  <w:style w:type="character" w:customStyle="1" w:styleId="WW-Szmozsjelek11">
    <w:name w:val="WW-Számozásjelek11"/>
    <w:rsid w:val="007A0D59"/>
  </w:style>
  <w:style w:type="character" w:customStyle="1" w:styleId="WW-Szmozsjelek111">
    <w:name w:val="WW-Számozásjelek111"/>
    <w:rsid w:val="007A0D59"/>
  </w:style>
  <w:style w:type="character" w:customStyle="1" w:styleId="WW-Szmozsjelek1111">
    <w:name w:val="WW-Számozásjelek1111"/>
    <w:rsid w:val="007A0D59"/>
  </w:style>
  <w:style w:type="character" w:customStyle="1" w:styleId="WW-Szmozsjelek11111">
    <w:name w:val="WW-Számozásjelek11111"/>
    <w:rsid w:val="007A0D59"/>
  </w:style>
  <w:style w:type="character" w:customStyle="1" w:styleId="Felsorolsjelek">
    <w:name w:val="Felsorolásjelek"/>
    <w:rsid w:val="007A0D59"/>
    <w:rPr>
      <w:rFonts w:ascii="StarSymbol" w:eastAsia="StarSymbol" w:hAnsi="StarSymbol" w:cs="StarSymbol"/>
      <w:sz w:val="18"/>
      <w:szCs w:val="18"/>
    </w:rPr>
  </w:style>
  <w:style w:type="character" w:customStyle="1" w:styleId="WW-Felsorolsjelek">
    <w:name w:val="WW-Felsorolásjelek"/>
    <w:rsid w:val="007A0D59"/>
    <w:rPr>
      <w:rFonts w:ascii="StarSymbol" w:eastAsia="StarSymbol" w:hAnsi="StarSymbol" w:cs="StarSymbol"/>
      <w:sz w:val="18"/>
      <w:szCs w:val="18"/>
    </w:rPr>
  </w:style>
  <w:style w:type="character" w:customStyle="1" w:styleId="WW-Felsorolsjelek1">
    <w:name w:val="WW-Felsorolásjelek1"/>
    <w:rsid w:val="007A0D59"/>
    <w:rPr>
      <w:rFonts w:ascii="StarSymbol" w:eastAsia="StarSymbol" w:hAnsi="StarSymbol" w:cs="StarSymbol"/>
      <w:sz w:val="18"/>
      <w:szCs w:val="18"/>
    </w:rPr>
  </w:style>
  <w:style w:type="character" w:customStyle="1" w:styleId="WW-Felsorolsjelek11">
    <w:name w:val="WW-Felsorolásjelek11"/>
    <w:rsid w:val="007A0D59"/>
    <w:rPr>
      <w:rFonts w:ascii="StarSymbol" w:eastAsia="StarSymbol" w:hAnsi="StarSymbol" w:cs="StarSymbol"/>
      <w:sz w:val="18"/>
      <w:szCs w:val="18"/>
    </w:rPr>
  </w:style>
  <w:style w:type="character" w:customStyle="1" w:styleId="WW-Felsorolsjelek111">
    <w:name w:val="WW-Felsorolásjelek111"/>
    <w:rsid w:val="007A0D59"/>
    <w:rPr>
      <w:rFonts w:ascii="StarSymbol" w:eastAsia="StarSymbol" w:hAnsi="StarSymbol" w:cs="StarSymbol"/>
      <w:sz w:val="18"/>
      <w:szCs w:val="18"/>
    </w:rPr>
  </w:style>
  <w:style w:type="character" w:customStyle="1" w:styleId="WW-Felsorolsjelek1111">
    <w:name w:val="WW-Felsorolásjelek1111"/>
    <w:rsid w:val="007A0D59"/>
    <w:rPr>
      <w:rFonts w:ascii="StarSymbol" w:eastAsia="StarSymbol" w:hAnsi="StarSymbol" w:cs="StarSymbol"/>
      <w:sz w:val="18"/>
      <w:szCs w:val="18"/>
    </w:rPr>
  </w:style>
  <w:style w:type="character" w:customStyle="1" w:styleId="WW-Felsorolsjelek11111">
    <w:name w:val="WW-Felsorolásjelek11111"/>
    <w:rsid w:val="007A0D59"/>
    <w:rPr>
      <w:rFonts w:ascii="StarSymbol" w:eastAsia="StarSymbol" w:hAnsi="StarSymbol" w:cs="StarSymbol"/>
      <w:sz w:val="18"/>
      <w:szCs w:val="18"/>
    </w:rPr>
  </w:style>
  <w:style w:type="character" w:customStyle="1" w:styleId="WW8Num11z0">
    <w:name w:val="WW8Num11z0"/>
    <w:rsid w:val="007A0D59"/>
    <w:rPr>
      <w:rFonts w:ascii="Symbol" w:hAnsi="Symbol"/>
    </w:rPr>
  </w:style>
  <w:style w:type="character" w:customStyle="1" w:styleId="WW8Num14z0">
    <w:name w:val="WW8Num14z0"/>
    <w:rsid w:val="007A0D59"/>
    <w:rPr>
      <w:rFonts w:ascii="Symbol" w:hAnsi="Symbol"/>
    </w:rPr>
  </w:style>
  <w:style w:type="character" w:customStyle="1" w:styleId="WW8Num14z1">
    <w:name w:val="WW8Num14z1"/>
    <w:rsid w:val="007A0D59"/>
    <w:rPr>
      <w:rFonts w:ascii="Courier New" w:hAnsi="Courier New" w:cs="Courier New"/>
    </w:rPr>
  </w:style>
  <w:style w:type="character" w:customStyle="1" w:styleId="WW8Num14z2">
    <w:name w:val="WW8Num14z2"/>
    <w:rsid w:val="007A0D59"/>
    <w:rPr>
      <w:rFonts w:ascii="Wingdings" w:hAnsi="Wingdings"/>
    </w:rPr>
  </w:style>
  <w:style w:type="character" w:customStyle="1" w:styleId="WW8NumSt1z0">
    <w:name w:val="WW8NumSt1z0"/>
    <w:rsid w:val="007A0D59"/>
    <w:rPr>
      <w:rFonts w:ascii="Wingdings" w:hAnsi="Wingdings"/>
    </w:rPr>
  </w:style>
  <w:style w:type="character" w:customStyle="1" w:styleId="WW8Num19z0">
    <w:name w:val="WW8Num19z0"/>
    <w:rsid w:val="007A0D59"/>
    <w:rPr>
      <w:rFonts w:ascii="Symbol" w:hAnsi="Symbol"/>
    </w:rPr>
  </w:style>
  <w:style w:type="character" w:customStyle="1" w:styleId="WW8Num19z1">
    <w:name w:val="WW8Num19z1"/>
    <w:rsid w:val="007A0D59"/>
    <w:rPr>
      <w:rFonts w:ascii="Courier New" w:hAnsi="Courier New"/>
    </w:rPr>
  </w:style>
  <w:style w:type="character" w:customStyle="1" w:styleId="WW8Num19z2">
    <w:name w:val="WW8Num19z2"/>
    <w:rsid w:val="007A0D59"/>
    <w:rPr>
      <w:rFonts w:ascii="Wingdings" w:hAnsi="Wingdings"/>
    </w:rPr>
  </w:style>
  <w:style w:type="paragraph" w:styleId="Szvegtrzselssora">
    <w:name w:val="Body Text First Indent"/>
    <w:basedOn w:val="Szvegtrzs"/>
    <w:rsid w:val="007A0D59"/>
    <w:pPr>
      <w:widowControl w:val="0"/>
      <w:ind w:firstLine="283"/>
    </w:pPr>
    <w:rPr>
      <w:rFonts w:eastAsia="HG Mincho Light J"/>
      <w:color w:val="000000"/>
      <w:sz w:val="24"/>
    </w:rPr>
  </w:style>
  <w:style w:type="paragraph" w:customStyle="1" w:styleId="Tblzattartalom">
    <w:name w:val="Táblázattartalom"/>
    <w:basedOn w:val="Szvegtrzs"/>
    <w:rsid w:val="007A0D59"/>
    <w:pPr>
      <w:widowControl w:val="0"/>
      <w:suppressLineNumbers/>
    </w:pPr>
    <w:rPr>
      <w:rFonts w:eastAsia="HG Mincho Light J"/>
      <w:color w:val="000000"/>
      <w:sz w:val="24"/>
    </w:rPr>
  </w:style>
  <w:style w:type="paragraph" w:customStyle="1" w:styleId="Tblzatfejlc">
    <w:name w:val="Táblázatfejléc"/>
    <w:basedOn w:val="Tblzattartalom"/>
    <w:rsid w:val="007A0D59"/>
    <w:pPr>
      <w:jc w:val="center"/>
    </w:pPr>
    <w:rPr>
      <w:b/>
      <w:bCs/>
      <w:i/>
      <w:iCs/>
    </w:rPr>
  </w:style>
  <w:style w:type="paragraph" w:styleId="Bortkcm">
    <w:name w:val="envelope address"/>
    <w:basedOn w:val="Norml"/>
    <w:next w:val="Szvegtrzs"/>
    <w:rsid w:val="007A0D59"/>
    <w:pPr>
      <w:keepNext/>
      <w:widowControl w:val="0"/>
      <w:spacing w:before="240" w:after="120"/>
    </w:pPr>
    <w:rPr>
      <w:rFonts w:eastAsia="HG Mincho Light J" w:cs="Arial Unicode MS"/>
      <w:color w:val="000000"/>
      <w:sz w:val="28"/>
      <w:szCs w:val="28"/>
    </w:rPr>
  </w:style>
  <w:style w:type="paragraph" w:customStyle="1" w:styleId="BodyText21">
    <w:name w:val="Body Text 21"/>
    <w:basedOn w:val="Norml"/>
    <w:rsid w:val="007A0D59"/>
    <w:pPr>
      <w:widowControl w:val="0"/>
    </w:pPr>
    <w:rPr>
      <w:rFonts w:eastAsia="HG Mincho Light J"/>
      <w:color w:val="000000"/>
      <w:sz w:val="24"/>
    </w:rPr>
  </w:style>
  <w:style w:type="paragraph" w:customStyle="1" w:styleId="BodyText31">
    <w:name w:val="Body Text 31"/>
    <w:basedOn w:val="Norml"/>
    <w:rsid w:val="007A0D59"/>
    <w:pPr>
      <w:widowControl w:val="0"/>
    </w:pPr>
    <w:rPr>
      <w:rFonts w:eastAsia="HG Mincho Light J"/>
      <w:strike/>
      <w:color w:val="FF0000"/>
      <w:sz w:val="24"/>
    </w:rPr>
  </w:style>
  <w:style w:type="paragraph" w:customStyle="1" w:styleId="WW-BodyText2">
    <w:name w:val="WW-Body Text 2"/>
    <w:basedOn w:val="Norml"/>
    <w:rsid w:val="007A0D59"/>
    <w:pPr>
      <w:widowControl w:val="0"/>
    </w:pPr>
    <w:rPr>
      <w:rFonts w:eastAsia="HG Mincho Light J"/>
      <w:color w:val="000000"/>
      <w:sz w:val="24"/>
    </w:rPr>
  </w:style>
  <w:style w:type="paragraph" w:customStyle="1" w:styleId="Normal1">
    <w:name w:val="Normal1"/>
    <w:basedOn w:val="Norml"/>
    <w:rsid w:val="007A0D59"/>
    <w:pPr>
      <w:widowControl w:val="0"/>
    </w:pPr>
    <w:rPr>
      <w:rFonts w:eastAsia="HG Mincho Light J"/>
      <w:color w:val="000000"/>
      <w:sz w:val="20"/>
      <w:lang w:val="en-US"/>
    </w:rPr>
  </w:style>
  <w:style w:type="paragraph" w:customStyle="1" w:styleId="WW-BodyTextIndent2">
    <w:name w:val="WW-Body Text Indent 2"/>
    <w:basedOn w:val="Norml"/>
    <w:rsid w:val="007A0D59"/>
    <w:pPr>
      <w:widowControl w:val="0"/>
      <w:ind w:left="357"/>
    </w:pPr>
    <w:rPr>
      <w:rFonts w:eastAsia="HG Mincho Light J"/>
      <w:color w:val="000000"/>
      <w:sz w:val="24"/>
    </w:rPr>
  </w:style>
  <w:style w:type="paragraph" w:customStyle="1" w:styleId="WW-BodyText3">
    <w:name w:val="WW-Body Text 3"/>
    <w:basedOn w:val="Norml"/>
    <w:rsid w:val="007A0D59"/>
    <w:pPr>
      <w:widowControl w:val="0"/>
      <w:spacing w:line="360" w:lineRule="auto"/>
    </w:pPr>
    <w:rPr>
      <w:rFonts w:eastAsia="HG Mincho Light J"/>
      <w:color w:val="000000"/>
      <w:sz w:val="24"/>
    </w:rPr>
  </w:style>
  <w:style w:type="paragraph" w:customStyle="1" w:styleId="WW-Szvegblokk">
    <w:name w:val="WW-Szövegblokk"/>
    <w:basedOn w:val="Norml"/>
    <w:rsid w:val="007A0D59"/>
    <w:pPr>
      <w:widowControl w:val="0"/>
      <w:ind w:left="-540" w:right="792"/>
    </w:pPr>
    <w:rPr>
      <w:rFonts w:eastAsia="HG Mincho Light J"/>
      <w:color w:val="000000"/>
      <w:sz w:val="24"/>
      <w:szCs w:val="26"/>
    </w:rPr>
  </w:style>
  <w:style w:type="paragraph" w:customStyle="1" w:styleId="WW-BodyTextIndent3">
    <w:name w:val="WW-Body Text Indent 3"/>
    <w:basedOn w:val="Norml"/>
    <w:rsid w:val="007A0D59"/>
    <w:pPr>
      <w:widowControl w:val="0"/>
      <w:ind w:left="345"/>
    </w:pPr>
    <w:rPr>
      <w:rFonts w:eastAsia="HG Mincho Light J"/>
      <w:i/>
      <w:iCs/>
      <w:color w:val="000000"/>
      <w:sz w:val="24"/>
    </w:rPr>
  </w:style>
  <w:style w:type="paragraph" w:customStyle="1" w:styleId="Paragraph">
    <w:name w:val="Paragraph"/>
    <w:basedOn w:val="Norml"/>
    <w:rsid w:val="007A0D59"/>
    <w:pPr>
      <w:widowControl w:val="0"/>
      <w:spacing w:after="60"/>
      <w:ind w:left="425"/>
    </w:pPr>
    <w:rPr>
      <w:rFonts w:eastAsia="HG Mincho Light J"/>
      <w:color w:val="000000"/>
      <w:sz w:val="24"/>
    </w:rPr>
  </w:style>
  <w:style w:type="paragraph" w:customStyle="1" w:styleId="WW-Szvegtrzsbehzssal2">
    <w:name w:val="WW-Szövegtörzs behúzással 2"/>
    <w:basedOn w:val="Norml"/>
    <w:rsid w:val="007A0D59"/>
    <w:pPr>
      <w:widowControl w:val="0"/>
      <w:ind w:left="1008"/>
    </w:pPr>
    <w:rPr>
      <w:rFonts w:eastAsia="HG Mincho Light J"/>
      <w:bCs/>
      <w:color w:val="000000"/>
      <w:sz w:val="24"/>
    </w:rPr>
  </w:style>
  <w:style w:type="paragraph" w:customStyle="1" w:styleId="WW-Szvegtrzsbehzssal3">
    <w:name w:val="WW-Szövegtörzs behúzással 3"/>
    <w:basedOn w:val="Norml"/>
    <w:rsid w:val="007A0D59"/>
    <w:pPr>
      <w:widowControl w:val="0"/>
      <w:ind w:left="1125"/>
    </w:pPr>
    <w:rPr>
      <w:rFonts w:eastAsia="HG Mincho Light J"/>
      <w:color w:val="000000"/>
      <w:sz w:val="24"/>
    </w:rPr>
  </w:style>
  <w:style w:type="character" w:customStyle="1" w:styleId="lfejChar">
    <w:name w:val="Élőfej Char"/>
    <w:link w:val="lfej"/>
    <w:uiPriority w:val="99"/>
    <w:rsid w:val="00177A81"/>
    <w:rPr>
      <w:sz w:val="22"/>
      <w:szCs w:val="24"/>
      <w:lang w:eastAsia="ar-SA"/>
    </w:rPr>
  </w:style>
  <w:style w:type="paragraph" w:styleId="Vltozat">
    <w:name w:val="Revision"/>
    <w:hidden/>
    <w:uiPriority w:val="99"/>
    <w:semiHidden/>
    <w:rsid w:val="002E1368"/>
    <w:rPr>
      <w:sz w:val="22"/>
      <w:szCs w:val="24"/>
      <w:lang w:val="hu-HU" w:eastAsia="ar-SA"/>
    </w:rPr>
  </w:style>
  <w:style w:type="paragraph" w:customStyle="1" w:styleId="Default">
    <w:name w:val="Default"/>
    <w:rsid w:val="00D94DC4"/>
    <w:pPr>
      <w:autoSpaceDE w:val="0"/>
      <w:autoSpaceDN w:val="0"/>
      <w:adjustRightInd w:val="0"/>
    </w:pPr>
    <w:rPr>
      <w:rFonts w:ascii="Verdana" w:hAnsi="Verdana" w:cs="Verdana"/>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843442">
      <w:bodyDiv w:val="1"/>
      <w:marLeft w:val="0"/>
      <w:marRight w:val="0"/>
      <w:marTop w:val="0"/>
      <w:marBottom w:val="0"/>
      <w:divBdr>
        <w:top w:val="none" w:sz="0" w:space="0" w:color="auto"/>
        <w:left w:val="none" w:sz="0" w:space="0" w:color="auto"/>
        <w:bottom w:val="none" w:sz="0" w:space="0" w:color="auto"/>
        <w:right w:val="none" w:sz="0" w:space="0" w:color="auto"/>
      </w:divBdr>
      <w:divsChild>
        <w:div w:id="682247107">
          <w:marLeft w:val="0"/>
          <w:marRight w:val="0"/>
          <w:marTop w:val="0"/>
          <w:marBottom w:val="0"/>
          <w:divBdr>
            <w:top w:val="none" w:sz="0" w:space="0" w:color="auto"/>
            <w:left w:val="none" w:sz="0" w:space="0" w:color="auto"/>
            <w:bottom w:val="none" w:sz="0" w:space="0" w:color="auto"/>
            <w:right w:val="none" w:sz="0" w:space="0" w:color="auto"/>
          </w:divBdr>
        </w:div>
      </w:divsChild>
    </w:div>
    <w:div w:id="771362493">
      <w:bodyDiv w:val="1"/>
      <w:marLeft w:val="0"/>
      <w:marRight w:val="0"/>
      <w:marTop w:val="0"/>
      <w:marBottom w:val="0"/>
      <w:divBdr>
        <w:top w:val="none" w:sz="0" w:space="0" w:color="auto"/>
        <w:left w:val="none" w:sz="0" w:space="0" w:color="auto"/>
        <w:bottom w:val="none" w:sz="0" w:space="0" w:color="auto"/>
        <w:right w:val="none" w:sz="0" w:space="0" w:color="auto"/>
      </w:divBdr>
    </w:div>
    <w:div w:id="882131100">
      <w:bodyDiv w:val="1"/>
      <w:marLeft w:val="0"/>
      <w:marRight w:val="0"/>
      <w:marTop w:val="0"/>
      <w:marBottom w:val="0"/>
      <w:divBdr>
        <w:top w:val="none" w:sz="0" w:space="0" w:color="auto"/>
        <w:left w:val="none" w:sz="0" w:space="0" w:color="auto"/>
        <w:bottom w:val="none" w:sz="0" w:space="0" w:color="auto"/>
        <w:right w:val="none" w:sz="0" w:space="0" w:color="auto"/>
      </w:divBdr>
    </w:div>
    <w:div w:id="195759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ema.europa.eu/docs/en_GB/document_library/Template_or_form/2013/03/WC500139752.do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0A4AA30E86D5D4CB409BF3BB406DD00" ma:contentTypeVersion="12" ma:contentTypeDescription="Ein neues Dokument erstellen." ma:contentTypeScope="" ma:versionID="63d41e9d173ab43afa59739a6fb9a695">
  <xsd:schema xmlns:xsd="http://www.w3.org/2001/XMLSchema" xmlns:xs="http://www.w3.org/2001/XMLSchema" xmlns:p="http://schemas.microsoft.com/office/2006/metadata/properties" xmlns:ns2="fb40b7ba-4136-4154-8dfc-6fa1516fbe1a" xmlns:ns3="8535dfe9-00fe-4538-8482-7b0ded5a59aa" targetNamespace="http://schemas.microsoft.com/office/2006/metadata/properties" ma:root="true" ma:fieldsID="054d4b6dc3d88a4ff4e590fa7293cb68" ns2:_="" ns3:_="">
    <xsd:import namespace="fb40b7ba-4136-4154-8dfc-6fa1516fbe1a"/>
    <xsd:import namespace="8535dfe9-00fe-4538-8482-7b0ded5a59a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40b7ba-4136-4154-8dfc-6fa1516fbe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57e1c476-c908-48a5-ae86-42d9cd2f578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535dfe9-00fe-4538-8482-7b0ded5a59a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c386ca1-bc34-45d6-909c-9ef5d9930553}" ma:internalName="TaxCatchAll" ma:showField="CatchAllData" ma:web="8535dfe9-00fe-4538-8482-7b0ded5a59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35dfe9-00fe-4538-8482-7b0ded5a59aa" xsi:nil="true"/>
    <lcf76f155ced4ddcb4097134ff3c332f xmlns="fb40b7ba-4136-4154-8dfc-6fa1516fbe1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5D0798-87E6-42D8-9221-3AB42B04D316}">
  <ds:schemaRefs>
    <ds:schemaRef ds:uri="http://schemas.microsoft.com/sharepoint/v3/contenttype/forms"/>
  </ds:schemaRefs>
</ds:datastoreItem>
</file>

<file path=customXml/itemProps2.xml><?xml version="1.0" encoding="utf-8"?>
<ds:datastoreItem xmlns:ds="http://schemas.openxmlformats.org/officeDocument/2006/customXml" ds:itemID="{90812F84-3351-4807-8A28-550D895515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40b7ba-4136-4154-8dfc-6fa1516fbe1a"/>
    <ds:schemaRef ds:uri="8535dfe9-00fe-4538-8482-7b0ded5a5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E07A26-43E2-47D5-8578-E8BC45397516}">
  <ds:schemaRefs>
    <ds:schemaRef ds:uri="http://schemas.microsoft.com/office/2006/metadata/properties"/>
    <ds:schemaRef ds:uri="http://schemas.microsoft.com/office/infopath/2007/PartnerControls"/>
    <ds:schemaRef ds:uri="8535dfe9-00fe-4538-8482-7b0ded5a59aa"/>
    <ds:schemaRef ds:uri="fb40b7ba-4136-4154-8dfc-6fa1516fbe1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2028</Words>
  <Characters>13996</Characters>
  <Application>Microsoft Office Word</Application>
  <DocSecurity>0</DocSecurity>
  <Lines>116</Lines>
  <Paragraphs>31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Országos Gyógyszerészeti Intézet</Company>
  <LinksUpToDate>false</LinksUpToDate>
  <CharactersWithSpaces>15993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Csontos Gabriella</dc:creator>
  <cp:keywords/>
  <cp:lastModifiedBy>HU_OGYI_7.1</cp:lastModifiedBy>
  <cp:revision>4</cp:revision>
  <cp:lastPrinted>2010-12-17T16:16:00Z</cp:lastPrinted>
  <dcterms:created xsi:type="dcterms:W3CDTF">2026-01-21T11:57:00Z</dcterms:created>
  <dcterms:modified xsi:type="dcterms:W3CDTF">2026-05-11T09:09:00Z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56ee2b5-6f31-444f-a952-51f9d8d772b6_Enabled">
    <vt:lpwstr>true</vt:lpwstr>
  </property>
  <property fmtid="{D5CDD505-2E9C-101B-9397-08002B2CF9AE}" pid="3" name="MSIP_Label_d56ee2b5-6f31-444f-a952-51f9d8d772b6_SetDate">
    <vt:lpwstr>2026-01-19T15:38:27Z</vt:lpwstr>
  </property>
  <property fmtid="{D5CDD505-2E9C-101B-9397-08002B2CF9AE}" pid="4" name="MSIP_Label_d56ee2b5-6f31-444f-a952-51f9d8d772b6_Method">
    <vt:lpwstr>Privileged</vt:lpwstr>
  </property>
  <property fmtid="{D5CDD505-2E9C-101B-9397-08002B2CF9AE}" pid="5" name="MSIP_Label_d56ee2b5-6f31-444f-a952-51f9d8d772b6_Name">
    <vt:lpwstr>Confidential</vt:lpwstr>
  </property>
  <property fmtid="{D5CDD505-2E9C-101B-9397-08002B2CF9AE}" pid="6" name="MSIP_Label_d56ee2b5-6f31-444f-a952-51f9d8d772b6_SiteId">
    <vt:lpwstr>b7dcea4e-d150-4ba1-8b2a-c8b27a75525c</vt:lpwstr>
  </property>
  <property fmtid="{D5CDD505-2E9C-101B-9397-08002B2CF9AE}" pid="7" name="MSIP_Label_d56ee2b5-6f31-444f-a952-51f9d8d772b6_ActionId">
    <vt:lpwstr>5fc66694-3a77-4d4e-8d32-ee2f879b6d07</vt:lpwstr>
  </property>
  <property fmtid="{D5CDD505-2E9C-101B-9397-08002B2CF9AE}" pid="8" name="MSIP_Label_d56ee2b5-6f31-444f-a952-51f9d8d772b6_ContentBits">
    <vt:lpwstr>0</vt:lpwstr>
  </property>
  <property fmtid="{D5CDD505-2E9C-101B-9397-08002B2CF9AE}" pid="9" name="MSIP_Label_d56ee2b5-6f31-444f-a952-51f9d8d772b6_Tag">
    <vt:lpwstr>10, 0, 1, 1</vt:lpwstr>
  </property>
  <property fmtid="{D5CDD505-2E9C-101B-9397-08002B2CF9AE}" pid="10" name="ContentTypeId">
    <vt:lpwstr>0x010100D0A4AA30E86D5D4CB409BF3BB406DD00</vt:lpwstr>
  </property>
  <property fmtid="{D5CDD505-2E9C-101B-9397-08002B2CF9AE}" pid="11" name="MediaServiceImageTags">
    <vt:lpwstr/>
  </property>
</Properties>
</file>