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A0E0C" w14:textId="77777777" w:rsidR="0071063A" w:rsidRPr="00394A1B" w:rsidRDefault="004A5479" w:rsidP="00433188">
      <w:pPr>
        <w:spacing w:line="240" w:lineRule="auto"/>
        <w:jc w:val="center"/>
        <w:rPr>
          <w:bCs/>
          <w:sz w:val="22"/>
          <w:szCs w:val="22"/>
        </w:rPr>
      </w:pPr>
      <w:r w:rsidRPr="00394A1B">
        <w:rPr>
          <w:b/>
          <w:sz w:val="22"/>
          <w:szCs w:val="22"/>
        </w:rPr>
        <w:t>Betegtájékoztató: Információk a felhasználó számára</w:t>
      </w:r>
    </w:p>
    <w:p w14:paraId="1209C8CA" w14:textId="77777777" w:rsidR="0071063A" w:rsidRPr="00394A1B" w:rsidRDefault="0071063A" w:rsidP="00433188">
      <w:pPr>
        <w:spacing w:line="240" w:lineRule="auto"/>
        <w:jc w:val="center"/>
        <w:rPr>
          <w:b/>
          <w:sz w:val="22"/>
          <w:szCs w:val="22"/>
        </w:rPr>
      </w:pPr>
    </w:p>
    <w:p w14:paraId="1C68AC8D" w14:textId="1514E87D" w:rsidR="0071063A" w:rsidRPr="00394A1B" w:rsidRDefault="00624CBC" w:rsidP="00433188">
      <w:pPr>
        <w:spacing w:line="240" w:lineRule="auto"/>
        <w:jc w:val="center"/>
        <w:rPr>
          <w:b/>
          <w:sz w:val="22"/>
          <w:szCs w:val="22"/>
        </w:rPr>
      </w:pPr>
      <w:r w:rsidRPr="00394A1B">
        <w:rPr>
          <w:b/>
          <w:sz w:val="22"/>
          <w:szCs w:val="22"/>
        </w:rPr>
        <w:t>Fraxiparine 2850</w:t>
      </w:r>
      <w:r w:rsidR="00BF7E5C" w:rsidRPr="00394A1B">
        <w:rPr>
          <w:b/>
          <w:sz w:val="22"/>
          <w:szCs w:val="22"/>
        </w:rPr>
        <w:t> </w:t>
      </w:r>
      <w:r w:rsidRPr="00394A1B">
        <w:rPr>
          <w:b/>
          <w:sz w:val="22"/>
          <w:szCs w:val="22"/>
        </w:rPr>
        <w:t>NE</w:t>
      </w:r>
      <w:r w:rsidR="00BF7E5C" w:rsidRPr="00394A1B">
        <w:rPr>
          <w:b/>
          <w:sz w:val="22"/>
          <w:szCs w:val="22"/>
        </w:rPr>
        <w:t>/</w:t>
      </w:r>
      <w:r w:rsidRPr="00394A1B">
        <w:rPr>
          <w:b/>
          <w:sz w:val="22"/>
          <w:szCs w:val="22"/>
        </w:rPr>
        <w:t>0,3</w:t>
      </w:r>
      <w:r w:rsidR="00BF7E5C" w:rsidRPr="00394A1B">
        <w:rPr>
          <w:b/>
          <w:sz w:val="22"/>
          <w:szCs w:val="22"/>
        </w:rPr>
        <w:t> </w:t>
      </w:r>
      <w:r w:rsidRPr="00394A1B">
        <w:rPr>
          <w:b/>
          <w:sz w:val="22"/>
          <w:szCs w:val="22"/>
        </w:rPr>
        <w:t xml:space="preserve">ml </w:t>
      </w:r>
      <w:r w:rsidR="00BF7E5C" w:rsidRPr="00394A1B">
        <w:rPr>
          <w:b/>
          <w:sz w:val="22"/>
          <w:szCs w:val="22"/>
        </w:rPr>
        <w:t xml:space="preserve">oldatos </w:t>
      </w:r>
      <w:r w:rsidRPr="00394A1B">
        <w:rPr>
          <w:b/>
          <w:sz w:val="22"/>
          <w:szCs w:val="22"/>
        </w:rPr>
        <w:t>injekció</w:t>
      </w:r>
      <w:r w:rsidR="00E44384">
        <w:rPr>
          <w:b/>
          <w:sz w:val="22"/>
          <w:szCs w:val="22"/>
        </w:rPr>
        <w:t xml:space="preserve"> előretöltött fecskendőben</w:t>
      </w:r>
    </w:p>
    <w:p w14:paraId="76B0556A" w14:textId="224EC26C" w:rsidR="0071063A" w:rsidRPr="00394A1B" w:rsidRDefault="00624CBC" w:rsidP="00433188">
      <w:pPr>
        <w:spacing w:line="240" w:lineRule="auto"/>
        <w:jc w:val="center"/>
        <w:rPr>
          <w:b/>
          <w:sz w:val="22"/>
          <w:szCs w:val="22"/>
        </w:rPr>
      </w:pPr>
      <w:r w:rsidRPr="00394A1B">
        <w:rPr>
          <w:b/>
          <w:sz w:val="22"/>
          <w:szCs w:val="22"/>
        </w:rPr>
        <w:t>Fraxiparine 3800</w:t>
      </w:r>
      <w:r w:rsidR="00BF7E5C" w:rsidRPr="00394A1B">
        <w:rPr>
          <w:b/>
          <w:sz w:val="22"/>
          <w:szCs w:val="22"/>
        </w:rPr>
        <w:t> </w:t>
      </w:r>
      <w:r w:rsidRPr="00394A1B">
        <w:rPr>
          <w:b/>
          <w:sz w:val="22"/>
          <w:szCs w:val="22"/>
        </w:rPr>
        <w:t>NE</w:t>
      </w:r>
      <w:r w:rsidR="00BF7E5C" w:rsidRPr="00394A1B">
        <w:rPr>
          <w:b/>
          <w:sz w:val="22"/>
          <w:szCs w:val="22"/>
        </w:rPr>
        <w:t>/</w:t>
      </w:r>
      <w:r w:rsidRPr="00394A1B">
        <w:rPr>
          <w:b/>
          <w:sz w:val="22"/>
          <w:szCs w:val="22"/>
        </w:rPr>
        <w:t>0,4</w:t>
      </w:r>
      <w:r w:rsidR="00BF7E5C" w:rsidRPr="00394A1B">
        <w:rPr>
          <w:b/>
          <w:sz w:val="22"/>
          <w:szCs w:val="22"/>
        </w:rPr>
        <w:t> </w:t>
      </w:r>
      <w:r w:rsidRPr="00394A1B">
        <w:rPr>
          <w:b/>
          <w:sz w:val="22"/>
          <w:szCs w:val="22"/>
        </w:rPr>
        <w:t xml:space="preserve">ml </w:t>
      </w:r>
      <w:r w:rsidR="00BF7E5C" w:rsidRPr="00394A1B">
        <w:rPr>
          <w:b/>
          <w:sz w:val="22"/>
          <w:szCs w:val="22"/>
        </w:rPr>
        <w:t xml:space="preserve">oldatos </w:t>
      </w:r>
      <w:r w:rsidRPr="00394A1B">
        <w:rPr>
          <w:b/>
          <w:sz w:val="22"/>
          <w:szCs w:val="22"/>
        </w:rPr>
        <w:t>injekció</w:t>
      </w:r>
      <w:r w:rsidR="00E44384">
        <w:rPr>
          <w:b/>
          <w:sz w:val="22"/>
          <w:szCs w:val="22"/>
        </w:rPr>
        <w:t xml:space="preserve"> előretöltött fecskendőben</w:t>
      </w:r>
    </w:p>
    <w:p w14:paraId="65C9CC8D" w14:textId="6357AF1D" w:rsidR="0071063A" w:rsidRPr="00394A1B" w:rsidRDefault="00624CBC" w:rsidP="00433188">
      <w:pPr>
        <w:spacing w:line="240" w:lineRule="auto"/>
        <w:jc w:val="center"/>
        <w:rPr>
          <w:b/>
          <w:sz w:val="22"/>
          <w:szCs w:val="22"/>
        </w:rPr>
      </w:pPr>
      <w:r w:rsidRPr="00394A1B">
        <w:rPr>
          <w:b/>
          <w:sz w:val="22"/>
          <w:szCs w:val="22"/>
        </w:rPr>
        <w:t>Fraxiparine 5700</w:t>
      </w:r>
      <w:r w:rsidR="00BF7E5C" w:rsidRPr="00394A1B">
        <w:rPr>
          <w:b/>
          <w:sz w:val="22"/>
          <w:szCs w:val="22"/>
        </w:rPr>
        <w:t> </w:t>
      </w:r>
      <w:r w:rsidRPr="00394A1B">
        <w:rPr>
          <w:b/>
          <w:sz w:val="22"/>
          <w:szCs w:val="22"/>
        </w:rPr>
        <w:t>NE</w:t>
      </w:r>
      <w:r w:rsidR="00BF7E5C" w:rsidRPr="00394A1B">
        <w:rPr>
          <w:b/>
          <w:sz w:val="22"/>
          <w:szCs w:val="22"/>
        </w:rPr>
        <w:t>/</w:t>
      </w:r>
      <w:r w:rsidRPr="00394A1B">
        <w:rPr>
          <w:b/>
          <w:sz w:val="22"/>
          <w:szCs w:val="22"/>
        </w:rPr>
        <w:t>0,6</w:t>
      </w:r>
      <w:r w:rsidR="00BF7E5C" w:rsidRPr="00394A1B">
        <w:rPr>
          <w:b/>
          <w:sz w:val="22"/>
          <w:szCs w:val="22"/>
        </w:rPr>
        <w:t> </w:t>
      </w:r>
      <w:r w:rsidRPr="00394A1B">
        <w:rPr>
          <w:b/>
          <w:sz w:val="22"/>
          <w:szCs w:val="22"/>
        </w:rPr>
        <w:t xml:space="preserve">ml </w:t>
      </w:r>
      <w:r w:rsidR="00BF7E5C" w:rsidRPr="00394A1B">
        <w:rPr>
          <w:b/>
          <w:sz w:val="22"/>
          <w:szCs w:val="22"/>
        </w:rPr>
        <w:t xml:space="preserve">oldatos </w:t>
      </w:r>
      <w:r w:rsidRPr="00394A1B">
        <w:rPr>
          <w:b/>
          <w:sz w:val="22"/>
          <w:szCs w:val="22"/>
        </w:rPr>
        <w:t>injekció</w:t>
      </w:r>
      <w:r w:rsidR="00E44384">
        <w:rPr>
          <w:b/>
          <w:sz w:val="22"/>
          <w:szCs w:val="22"/>
        </w:rPr>
        <w:t xml:space="preserve"> előretöltött fecskendőben</w:t>
      </w:r>
    </w:p>
    <w:p w14:paraId="09B91F9B" w14:textId="74C6263F" w:rsidR="0071063A" w:rsidRPr="00394A1B" w:rsidRDefault="00624CBC" w:rsidP="00433188">
      <w:pPr>
        <w:pStyle w:val="Cmsor6"/>
        <w:spacing w:before="0" w:after="0" w:line="240" w:lineRule="auto"/>
        <w:jc w:val="center"/>
      </w:pPr>
      <w:r w:rsidRPr="00394A1B">
        <w:t>Fraxiparine 7600</w:t>
      </w:r>
      <w:r w:rsidR="00BF7E5C" w:rsidRPr="00394A1B">
        <w:t> </w:t>
      </w:r>
      <w:r w:rsidRPr="00394A1B">
        <w:t>NE</w:t>
      </w:r>
      <w:r w:rsidR="00BF7E5C" w:rsidRPr="00394A1B">
        <w:t>/</w:t>
      </w:r>
      <w:r w:rsidRPr="00394A1B">
        <w:t>0,8</w:t>
      </w:r>
      <w:r w:rsidR="00BF7E5C" w:rsidRPr="00394A1B">
        <w:t> </w:t>
      </w:r>
      <w:r w:rsidRPr="00394A1B">
        <w:t xml:space="preserve">ml </w:t>
      </w:r>
      <w:r w:rsidR="00BF7E5C" w:rsidRPr="00394A1B">
        <w:t xml:space="preserve">oldatos </w:t>
      </w:r>
      <w:r w:rsidRPr="00394A1B">
        <w:t>injekció</w:t>
      </w:r>
      <w:r w:rsidR="00E44384">
        <w:t xml:space="preserve"> előretöltött fecskendőben</w:t>
      </w:r>
    </w:p>
    <w:p w14:paraId="1DFE43BE" w14:textId="3AAC0E15" w:rsidR="0071063A" w:rsidRPr="00394A1B" w:rsidRDefault="00624CBC" w:rsidP="00433188">
      <w:pPr>
        <w:spacing w:line="240" w:lineRule="auto"/>
        <w:jc w:val="center"/>
        <w:rPr>
          <w:b/>
          <w:sz w:val="22"/>
          <w:szCs w:val="22"/>
        </w:rPr>
      </w:pPr>
      <w:r w:rsidRPr="00394A1B">
        <w:rPr>
          <w:b/>
          <w:sz w:val="22"/>
          <w:szCs w:val="22"/>
        </w:rPr>
        <w:t>Fraxiparine 9500</w:t>
      </w:r>
      <w:r w:rsidR="00BF7E5C" w:rsidRPr="00394A1B">
        <w:rPr>
          <w:b/>
          <w:sz w:val="22"/>
          <w:szCs w:val="22"/>
        </w:rPr>
        <w:t> </w:t>
      </w:r>
      <w:r w:rsidRPr="00394A1B">
        <w:rPr>
          <w:b/>
          <w:sz w:val="22"/>
          <w:szCs w:val="22"/>
        </w:rPr>
        <w:t>NE</w:t>
      </w:r>
      <w:r w:rsidR="00BF7E5C" w:rsidRPr="00394A1B">
        <w:rPr>
          <w:b/>
          <w:sz w:val="22"/>
          <w:szCs w:val="22"/>
        </w:rPr>
        <w:t>/</w:t>
      </w:r>
      <w:r w:rsidRPr="00394A1B">
        <w:rPr>
          <w:b/>
          <w:sz w:val="22"/>
          <w:szCs w:val="22"/>
        </w:rPr>
        <w:t>1,0</w:t>
      </w:r>
      <w:r w:rsidR="00BF7E5C" w:rsidRPr="00394A1B">
        <w:rPr>
          <w:b/>
          <w:sz w:val="22"/>
          <w:szCs w:val="22"/>
        </w:rPr>
        <w:t> </w:t>
      </w:r>
      <w:r w:rsidRPr="00394A1B">
        <w:rPr>
          <w:b/>
          <w:sz w:val="22"/>
          <w:szCs w:val="22"/>
        </w:rPr>
        <w:t xml:space="preserve">ml </w:t>
      </w:r>
      <w:r w:rsidR="00BF7E5C" w:rsidRPr="00394A1B">
        <w:rPr>
          <w:b/>
          <w:sz w:val="22"/>
          <w:szCs w:val="22"/>
        </w:rPr>
        <w:t xml:space="preserve">oldatos </w:t>
      </w:r>
      <w:r w:rsidRPr="00394A1B">
        <w:rPr>
          <w:b/>
          <w:sz w:val="22"/>
          <w:szCs w:val="22"/>
        </w:rPr>
        <w:t>injekció</w:t>
      </w:r>
      <w:r w:rsidR="00E44384">
        <w:rPr>
          <w:b/>
          <w:sz w:val="22"/>
          <w:szCs w:val="22"/>
        </w:rPr>
        <w:t xml:space="preserve"> előretöltött fecskendőben</w:t>
      </w:r>
    </w:p>
    <w:p w14:paraId="5AFAE607" w14:textId="77777777" w:rsidR="0071063A" w:rsidRPr="00694D4C" w:rsidRDefault="00080EF7" w:rsidP="00433188">
      <w:pPr>
        <w:spacing w:line="240" w:lineRule="auto"/>
        <w:jc w:val="center"/>
        <w:rPr>
          <w:bCs/>
          <w:sz w:val="22"/>
          <w:szCs w:val="22"/>
        </w:rPr>
      </w:pPr>
      <w:r w:rsidRPr="00394A1B">
        <w:rPr>
          <w:sz w:val="22"/>
          <w:szCs w:val="22"/>
        </w:rPr>
        <w:t>nadroparin</w:t>
      </w:r>
      <w:r w:rsidR="00A75BC0" w:rsidRPr="00694D4C">
        <w:rPr>
          <w:sz w:val="22"/>
          <w:szCs w:val="22"/>
        </w:rPr>
        <w:noBreakHyphen/>
      </w:r>
      <w:r w:rsidRPr="00694D4C">
        <w:rPr>
          <w:sz w:val="22"/>
          <w:szCs w:val="22"/>
        </w:rPr>
        <w:t>kalcium</w:t>
      </w:r>
    </w:p>
    <w:p w14:paraId="450FDA27" w14:textId="77777777" w:rsidR="0071063A" w:rsidRPr="00394A1B" w:rsidRDefault="0071063A" w:rsidP="00433188">
      <w:pPr>
        <w:pStyle w:val="Cm"/>
        <w:tabs>
          <w:tab w:val="left" w:pos="3192"/>
        </w:tabs>
        <w:spacing w:line="240" w:lineRule="auto"/>
        <w:ind w:firstLine="0"/>
        <w:jc w:val="left"/>
        <w:rPr>
          <w:bCs/>
          <w:color w:val="000000"/>
          <w:sz w:val="22"/>
          <w:szCs w:val="22"/>
        </w:rPr>
      </w:pPr>
    </w:p>
    <w:p w14:paraId="0C30DA6B" w14:textId="77777777" w:rsidR="0071063A" w:rsidRPr="00433188" w:rsidRDefault="00080EF7" w:rsidP="00433188">
      <w:pPr>
        <w:tabs>
          <w:tab w:val="left" w:pos="567"/>
        </w:tabs>
        <w:spacing w:line="240" w:lineRule="auto"/>
        <w:jc w:val="left"/>
        <w:rPr>
          <w:b/>
          <w:sz w:val="22"/>
          <w:szCs w:val="22"/>
        </w:rPr>
      </w:pPr>
      <w:r w:rsidRPr="00433188">
        <w:rPr>
          <w:b/>
          <w:sz w:val="22"/>
          <w:szCs w:val="22"/>
        </w:rPr>
        <w:t>Mielőtt elkezd</w:t>
      </w:r>
      <w:r w:rsidR="00536448" w:rsidRPr="00433188">
        <w:rPr>
          <w:b/>
          <w:sz w:val="22"/>
          <w:szCs w:val="22"/>
        </w:rPr>
        <w:t>i</w:t>
      </w:r>
      <w:r w:rsidRPr="00433188">
        <w:rPr>
          <w:b/>
          <w:sz w:val="22"/>
          <w:szCs w:val="22"/>
        </w:rPr>
        <w:t xml:space="preserve"> alkalmazni ezt a gyógyszert, olvassa el figyelmesen az alábbi betegtájékoztatót</w:t>
      </w:r>
      <w:r w:rsidR="00536448" w:rsidRPr="00433188">
        <w:rPr>
          <w:b/>
          <w:sz w:val="22"/>
          <w:szCs w:val="22"/>
        </w:rPr>
        <w:t>,</w:t>
      </w:r>
      <w:r w:rsidR="001B21F2" w:rsidRPr="00433188">
        <w:rPr>
          <w:b/>
          <w:sz w:val="22"/>
          <w:szCs w:val="22"/>
        </w:rPr>
        <w:t xml:space="preserve"> </w:t>
      </w:r>
      <w:r w:rsidR="0039201E" w:rsidRPr="00433188">
        <w:rPr>
          <w:b/>
          <w:bCs/>
          <w:sz w:val="22"/>
          <w:szCs w:val="22"/>
        </w:rPr>
        <w:t>mert az Ön számára fontos információkat tartalmaz</w:t>
      </w:r>
      <w:r w:rsidR="000600D6" w:rsidRPr="00433188">
        <w:rPr>
          <w:b/>
          <w:sz w:val="22"/>
          <w:szCs w:val="22"/>
        </w:rPr>
        <w:t>.</w:t>
      </w:r>
    </w:p>
    <w:p w14:paraId="493802F4" w14:textId="77777777" w:rsidR="0071063A" w:rsidRPr="00394A1B" w:rsidRDefault="001A01DF" w:rsidP="00433188">
      <w:pPr>
        <w:numPr>
          <w:ilvl w:val="0"/>
          <w:numId w:val="2"/>
        </w:numPr>
        <w:tabs>
          <w:tab w:val="clear" w:pos="360"/>
          <w:tab w:val="num" w:pos="567"/>
          <w:tab w:val="left" w:pos="1932"/>
        </w:tabs>
        <w:spacing w:line="240" w:lineRule="auto"/>
        <w:ind w:left="567" w:hanging="567"/>
        <w:jc w:val="left"/>
        <w:rPr>
          <w:noProof/>
          <w:sz w:val="22"/>
          <w:szCs w:val="22"/>
        </w:rPr>
      </w:pPr>
      <w:r w:rsidRPr="00394A1B">
        <w:rPr>
          <w:noProof/>
          <w:sz w:val="22"/>
          <w:szCs w:val="22"/>
        </w:rPr>
        <w:t>Tartsa meg a betegtájékoztatót, mert a benne szereplő információkra a későbbiekben is szüksége lehet.</w:t>
      </w:r>
    </w:p>
    <w:p w14:paraId="04D61A71" w14:textId="77777777" w:rsidR="0071063A" w:rsidRPr="00394A1B" w:rsidRDefault="001A01DF" w:rsidP="00433188">
      <w:pPr>
        <w:numPr>
          <w:ilvl w:val="0"/>
          <w:numId w:val="2"/>
        </w:numPr>
        <w:tabs>
          <w:tab w:val="clear" w:pos="360"/>
          <w:tab w:val="num" w:pos="567"/>
          <w:tab w:val="left" w:pos="1932"/>
        </w:tabs>
        <w:spacing w:line="240" w:lineRule="auto"/>
        <w:ind w:left="567" w:hanging="567"/>
        <w:jc w:val="left"/>
        <w:rPr>
          <w:noProof/>
          <w:sz w:val="22"/>
          <w:szCs w:val="22"/>
        </w:rPr>
      </w:pPr>
      <w:r w:rsidRPr="00394A1B">
        <w:rPr>
          <w:noProof/>
          <w:sz w:val="22"/>
          <w:szCs w:val="22"/>
        </w:rPr>
        <w:t xml:space="preserve">További kérdéseivel forduljon </w:t>
      </w:r>
      <w:r w:rsidR="000600D6" w:rsidRPr="00394A1B">
        <w:rPr>
          <w:noProof/>
          <w:sz w:val="22"/>
          <w:szCs w:val="22"/>
        </w:rPr>
        <w:t>kezelő</w:t>
      </w:r>
      <w:r w:rsidRPr="00394A1B">
        <w:rPr>
          <w:noProof/>
          <w:sz w:val="22"/>
          <w:szCs w:val="22"/>
        </w:rPr>
        <w:t>orvosához vagy gyógyszerészéhez.</w:t>
      </w:r>
    </w:p>
    <w:p w14:paraId="24C125B0" w14:textId="77777777" w:rsidR="0071063A" w:rsidRPr="00394A1B" w:rsidRDefault="001A01DF" w:rsidP="00433188">
      <w:pPr>
        <w:numPr>
          <w:ilvl w:val="0"/>
          <w:numId w:val="2"/>
        </w:numPr>
        <w:tabs>
          <w:tab w:val="clear" w:pos="360"/>
          <w:tab w:val="num" w:pos="567"/>
          <w:tab w:val="left" w:pos="1932"/>
        </w:tabs>
        <w:spacing w:line="240" w:lineRule="auto"/>
        <w:ind w:left="567" w:hanging="567"/>
        <w:jc w:val="left"/>
        <w:rPr>
          <w:noProof/>
          <w:sz w:val="22"/>
          <w:szCs w:val="22"/>
        </w:rPr>
      </w:pPr>
      <w:r w:rsidRPr="00394A1B">
        <w:rPr>
          <w:noProof/>
          <w:sz w:val="22"/>
          <w:szCs w:val="22"/>
        </w:rPr>
        <w:t xml:space="preserve">Ezt a gyógyszert az orvos Önnek írta fel. Ne adja át a készítményt másnak, mert számára ártalmas lehet még abban az esetben is, ha </w:t>
      </w:r>
      <w:r w:rsidR="000600D6" w:rsidRPr="00394A1B">
        <w:rPr>
          <w:noProof/>
          <w:sz w:val="22"/>
          <w:szCs w:val="22"/>
        </w:rPr>
        <w:t xml:space="preserve">a betegsége </w:t>
      </w:r>
      <w:r w:rsidRPr="00394A1B">
        <w:rPr>
          <w:noProof/>
          <w:sz w:val="22"/>
          <w:szCs w:val="22"/>
        </w:rPr>
        <w:t>tünetei az Önéhez hasonlóak.</w:t>
      </w:r>
    </w:p>
    <w:p w14:paraId="4155385D" w14:textId="77777777" w:rsidR="00394A1B" w:rsidRPr="00394A1B" w:rsidRDefault="001A01DF" w:rsidP="00433188">
      <w:pPr>
        <w:numPr>
          <w:ilvl w:val="0"/>
          <w:numId w:val="2"/>
        </w:numPr>
        <w:tabs>
          <w:tab w:val="clear" w:pos="360"/>
          <w:tab w:val="num" w:pos="567"/>
          <w:tab w:val="left" w:pos="1932"/>
        </w:tabs>
        <w:spacing w:line="240" w:lineRule="auto"/>
        <w:ind w:left="567" w:hanging="567"/>
        <w:jc w:val="left"/>
        <w:rPr>
          <w:noProof/>
          <w:sz w:val="22"/>
          <w:szCs w:val="22"/>
        </w:rPr>
      </w:pPr>
      <w:r w:rsidRPr="00394A1B">
        <w:rPr>
          <w:noProof/>
          <w:sz w:val="22"/>
          <w:szCs w:val="22"/>
        </w:rPr>
        <w:t xml:space="preserve">Ha </w:t>
      </w:r>
      <w:r w:rsidR="000600D6" w:rsidRPr="00394A1B">
        <w:rPr>
          <w:noProof/>
          <w:sz w:val="22"/>
          <w:szCs w:val="22"/>
        </w:rPr>
        <w:t xml:space="preserve">Önnél </w:t>
      </w:r>
      <w:r w:rsidRPr="00394A1B">
        <w:rPr>
          <w:noProof/>
          <w:sz w:val="22"/>
          <w:szCs w:val="22"/>
        </w:rPr>
        <w:t>bárm</w:t>
      </w:r>
      <w:r w:rsidR="000600D6" w:rsidRPr="00394A1B">
        <w:rPr>
          <w:noProof/>
          <w:sz w:val="22"/>
          <w:szCs w:val="22"/>
        </w:rPr>
        <w:t>i</w:t>
      </w:r>
      <w:r w:rsidRPr="00394A1B">
        <w:rPr>
          <w:noProof/>
          <w:sz w:val="22"/>
          <w:szCs w:val="22"/>
        </w:rPr>
        <w:t>ly</w:t>
      </w:r>
      <w:r w:rsidR="000600D6" w:rsidRPr="00394A1B">
        <w:rPr>
          <w:noProof/>
          <w:sz w:val="22"/>
          <w:szCs w:val="22"/>
        </w:rPr>
        <w:t>en</w:t>
      </w:r>
      <w:r w:rsidRPr="00394A1B">
        <w:rPr>
          <w:noProof/>
          <w:sz w:val="22"/>
          <w:szCs w:val="22"/>
        </w:rPr>
        <w:t xml:space="preserve"> mellékhatás </w:t>
      </w:r>
      <w:r w:rsidR="000600D6" w:rsidRPr="00394A1B">
        <w:rPr>
          <w:noProof/>
          <w:sz w:val="22"/>
          <w:szCs w:val="22"/>
        </w:rPr>
        <w:t>jelentkezik, tájékoztassa erről kezelő</w:t>
      </w:r>
      <w:r w:rsidRPr="00394A1B">
        <w:rPr>
          <w:noProof/>
          <w:sz w:val="22"/>
          <w:szCs w:val="22"/>
        </w:rPr>
        <w:t>orvosát vagy gyógyszerészét.</w:t>
      </w:r>
    </w:p>
    <w:p w14:paraId="20CF931A" w14:textId="08BE613F" w:rsidR="0071063A" w:rsidRPr="00394A1B" w:rsidRDefault="0039201E" w:rsidP="00433188">
      <w:pPr>
        <w:tabs>
          <w:tab w:val="left" w:pos="1932"/>
        </w:tabs>
        <w:spacing w:line="240" w:lineRule="auto"/>
        <w:ind w:left="567"/>
        <w:jc w:val="left"/>
        <w:rPr>
          <w:noProof/>
          <w:sz w:val="22"/>
          <w:szCs w:val="22"/>
        </w:rPr>
      </w:pPr>
      <w:r w:rsidRPr="00394A1B">
        <w:rPr>
          <w:sz w:val="22"/>
          <w:szCs w:val="22"/>
        </w:rPr>
        <w:t>Ez a betegtájékoztatóban fel nem sorolt bármilyen lehetséges mellékhatásra is vonatkozik. Lásd 4.</w:t>
      </w:r>
      <w:r w:rsidR="002A0395" w:rsidRPr="00394A1B">
        <w:rPr>
          <w:sz w:val="22"/>
          <w:szCs w:val="22"/>
        </w:rPr>
        <w:t> </w:t>
      </w:r>
      <w:r w:rsidRPr="00394A1B">
        <w:rPr>
          <w:sz w:val="22"/>
          <w:szCs w:val="22"/>
        </w:rPr>
        <w:t>pont</w:t>
      </w:r>
      <w:r w:rsidR="000600D6" w:rsidRPr="00394A1B">
        <w:rPr>
          <w:sz w:val="22"/>
          <w:szCs w:val="22"/>
        </w:rPr>
        <w:t>.</w:t>
      </w:r>
    </w:p>
    <w:p w14:paraId="564B0ED5" w14:textId="77777777" w:rsidR="0071063A" w:rsidRPr="00394A1B" w:rsidRDefault="0071063A" w:rsidP="00433188">
      <w:pPr>
        <w:tabs>
          <w:tab w:val="left" w:pos="568"/>
        </w:tabs>
        <w:spacing w:line="240" w:lineRule="auto"/>
        <w:ind w:right="-2"/>
        <w:rPr>
          <w:noProof/>
          <w:sz w:val="22"/>
          <w:szCs w:val="22"/>
        </w:rPr>
      </w:pPr>
    </w:p>
    <w:p w14:paraId="1884D8AC" w14:textId="722C91BA" w:rsidR="0071063A" w:rsidRPr="00846E6D" w:rsidRDefault="0039201E" w:rsidP="00433188">
      <w:pPr>
        <w:spacing w:line="240" w:lineRule="auto"/>
        <w:ind w:right="-2"/>
        <w:rPr>
          <w:b/>
          <w:sz w:val="22"/>
          <w:szCs w:val="22"/>
        </w:rPr>
      </w:pPr>
      <w:r w:rsidRPr="00846E6D">
        <w:rPr>
          <w:b/>
          <w:sz w:val="22"/>
          <w:szCs w:val="22"/>
        </w:rPr>
        <w:t>A betegtájékoztató tartalma:</w:t>
      </w:r>
    </w:p>
    <w:p w14:paraId="32DF91F2" w14:textId="77777777" w:rsidR="00394A1B" w:rsidRPr="004B2951" w:rsidRDefault="00394A1B" w:rsidP="00433188">
      <w:pPr>
        <w:spacing w:line="240" w:lineRule="auto"/>
        <w:ind w:right="-2"/>
        <w:rPr>
          <w:b/>
          <w:sz w:val="22"/>
          <w:szCs w:val="22"/>
        </w:rPr>
      </w:pPr>
    </w:p>
    <w:p w14:paraId="3B79096A" w14:textId="76B00C22" w:rsidR="0071063A" w:rsidRPr="00394A1B" w:rsidRDefault="001A01DF" w:rsidP="00433188">
      <w:pPr>
        <w:tabs>
          <w:tab w:val="left" w:pos="567"/>
        </w:tabs>
        <w:spacing w:line="240" w:lineRule="auto"/>
        <w:ind w:right="-29"/>
        <w:jc w:val="left"/>
        <w:rPr>
          <w:noProof/>
          <w:sz w:val="22"/>
          <w:szCs w:val="22"/>
        </w:rPr>
      </w:pPr>
      <w:r w:rsidRPr="00394A1B">
        <w:rPr>
          <w:noProof/>
          <w:sz w:val="22"/>
          <w:szCs w:val="22"/>
        </w:rPr>
        <w:t>1.</w:t>
      </w:r>
      <w:r w:rsidRPr="00394A1B">
        <w:rPr>
          <w:noProof/>
          <w:sz w:val="22"/>
          <w:szCs w:val="22"/>
        </w:rPr>
        <w:tab/>
        <w:t>Milyen típusú gyógyszer a Fraxiparine</w:t>
      </w:r>
      <w:r w:rsidR="002E7198" w:rsidRPr="002E7198">
        <w:t xml:space="preserve"> </w:t>
      </w:r>
      <w:r w:rsidR="002E7198" w:rsidRPr="002E7198">
        <w:rPr>
          <w:noProof/>
          <w:sz w:val="22"/>
          <w:szCs w:val="22"/>
        </w:rPr>
        <w:t>oldatos injekció előretöltött fecskendőben</w:t>
      </w:r>
      <w:r w:rsidR="002E7198">
        <w:rPr>
          <w:noProof/>
          <w:sz w:val="22"/>
          <w:szCs w:val="22"/>
        </w:rPr>
        <w:t xml:space="preserve"> (a továbbiakban Fraxiparine)</w:t>
      </w:r>
      <w:r w:rsidRPr="00394A1B">
        <w:rPr>
          <w:noProof/>
          <w:sz w:val="22"/>
          <w:szCs w:val="22"/>
        </w:rPr>
        <w:t xml:space="preserve"> és milyen betegségek esetén alkalmazható?</w:t>
      </w:r>
    </w:p>
    <w:p w14:paraId="2D6AF390" w14:textId="77777777" w:rsidR="0071063A" w:rsidRPr="00394A1B" w:rsidRDefault="001A01DF" w:rsidP="00433188">
      <w:pPr>
        <w:tabs>
          <w:tab w:val="left" w:pos="567"/>
        </w:tabs>
        <w:spacing w:line="240" w:lineRule="auto"/>
        <w:ind w:right="-29"/>
        <w:jc w:val="left"/>
        <w:rPr>
          <w:noProof/>
          <w:sz w:val="22"/>
          <w:szCs w:val="22"/>
        </w:rPr>
      </w:pPr>
      <w:r w:rsidRPr="00394A1B">
        <w:rPr>
          <w:noProof/>
          <w:sz w:val="22"/>
          <w:szCs w:val="22"/>
        </w:rPr>
        <w:t>2.</w:t>
      </w:r>
      <w:r w:rsidRPr="00394A1B">
        <w:rPr>
          <w:noProof/>
          <w:sz w:val="22"/>
          <w:szCs w:val="22"/>
        </w:rPr>
        <w:tab/>
        <w:t>Tudnivalók a Fraxiparine alkalmazása előtt</w:t>
      </w:r>
    </w:p>
    <w:p w14:paraId="7B0E9CCC" w14:textId="77777777" w:rsidR="0071063A" w:rsidRPr="00394A1B" w:rsidRDefault="001A01DF" w:rsidP="00433188">
      <w:pPr>
        <w:tabs>
          <w:tab w:val="left" w:pos="567"/>
        </w:tabs>
        <w:spacing w:line="240" w:lineRule="auto"/>
        <w:ind w:left="567" w:right="-29" w:hanging="567"/>
        <w:rPr>
          <w:noProof/>
          <w:sz w:val="22"/>
          <w:szCs w:val="22"/>
        </w:rPr>
      </w:pPr>
      <w:r w:rsidRPr="00394A1B">
        <w:rPr>
          <w:noProof/>
          <w:sz w:val="22"/>
          <w:szCs w:val="22"/>
        </w:rPr>
        <w:t>3.</w:t>
      </w:r>
      <w:r w:rsidRPr="00394A1B">
        <w:rPr>
          <w:noProof/>
          <w:sz w:val="22"/>
          <w:szCs w:val="22"/>
        </w:rPr>
        <w:tab/>
        <w:t>Hogyan kell alkalmazni a Fraxiparine</w:t>
      </w:r>
      <w:r w:rsidR="00A75BC0" w:rsidRPr="00394A1B">
        <w:rPr>
          <w:noProof/>
          <w:sz w:val="22"/>
          <w:szCs w:val="22"/>
        </w:rPr>
        <w:noBreakHyphen/>
      </w:r>
      <w:r w:rsidRPr="00394A1B">
        <w:rPr>
          <w:noProof/>
          <w:sz w:val="22"/>
          <w:szCs w:val="22"/>
        </w:rPr>
        <w:t>t?</w:t>
      </w:r>
    </w:p>
    <w:p w14:paraId="7AA234DE" w14:textId="77777777" w:rsidR="0071063A" w:rsidRPr="00394A1B" w:rsidRDefault="001A01DF" w:rsidP="00433188">
      <w:pPr>
        <w:tabs>
          <w:tab w:val="left" w:pos="567"/>
        </w:tabs>
        <w:spacing w:line="240" w:lineRule="auto"/>
        <w:ind w:left="567" w:right="-29" w:hanging="567"/>
        <w:rPr>
          <w:noProof/>
          <w:sz w:val="22"/>
          <w:szCs w:val="22"/>
        </w:rPr>
      </w:pPr>
      <w:r w:rsidRPr="00394A1B">
        <w:rPr>
          <w:noProof/>
          <w:sz w:val="22"/>
          <w:szCs w:val="22"/>
        </w:rPr>
        <w:t>4.</w:t>
      </w:r>
      <w:r w:rsidRPr="00394A1B">
        <w:rPr>
          <w:noProof/>
          <w:sz w:val="22"/>
          <w:szCs w:val="22"/>
        </w:rPr>
        <w:tab/>
        <w:t>Lehetséges mellékhatások</w:t>
      </w:r>
    </w:p>
    <w:p w14:paraId="3BD3251B" w14:textId="77777777" w:rsidR="0071063A" w:rsidRPr="00394A1B" w:rsidRDefault="001A01DF" w:rsidP="00433188">
      <w:pPr>
        <w:tabs>
          <w:tab w:val="left" w:pos="567"/>
        </w:tabs>
        <w:spacing w:line="240" w:lineRule="auto"/>
        <w:ind w:left="567" w:right="-29" w:hanging="567"/>
        <w:rPr>
          <w:noProof/>
          <w:sz w:val="22"/>
          <w:szCs w:val="22"/>
        </w:rPr>
      </w:pPr>
      <w:r w:rsidRPr="00394A1B">
        <w:rPr>
          <w:noProof/>
          <w:sz w:val="22"/>
          <w:szCs w:val="22"/>
        </w:rPr>
        <w:t>5</w:t>
      </w:r>
      <w:r w:rsidR="00BF7E5C" w:rsidRPr="00394A1B">
        <w:rPr>
          <w:noProof/>
          <w:sz w:val="22"/>
          <w:szCs w:val="22"/>
        </w:rPr>
        <w:t>.</w:t>
      </w:r>
      <w:r w:rsidRPr="00394A1B">
        <w:rPr>
          <w:noProof/>
          <w:sz w:val="22"/>
          <w:szCs w:val="22"/>
        </w:rPr>
        <w:tab/>
        <w:t>Hogyan kell a Fraxiparine</w:t>
      </w:r>
      <w:r w:rsidR="00A75BC0" w:rsidRPr="00394A1B">
        <w:rPr>
          <w:noProof/>
          <w:sz w:val="22"/>
          <w:szCs w:val="22"/>
        </w:rPr>
        <w:noBreakHyphen/>
      </w:r>
      <w:r w:rsidRPr="00394A1B">
        <w:rPr>
          <w:noProof/>
          <w:sz w:val="22"/>
          <w:szCs w:val="22"/>
        </w:rPr>
        <w:t>t tárolni?</w:t>
      </w:r>
    </w:p>
    <w:p w14:paraId="2E434B69" w14:textId="77777777" w:rsidR="0071063A" w:rsidRPr="00394A1B" w:rsidRDefault="001A01DF" w:rsidP="00433188">
      <w:pPr>
        <w:tabs>
          <w:tab w:val="left" w:pos="567"/>
        </w:tabs>
        <w:spacing w:line="240" w:lineRule="auto"/>
        <w:ind w:left="567" w:right="-29" w:hanging="567"/>
        <w:rPr>
          <w:noProof/>
          <w:sz w:val="22"/>
          <w:szCs w:val="22"/>
        </w:rPr>
      </w:pPr>
      <w:r w:rsidRPr="00394A1B">
        <w:rPr>
          <w:noProof/>
          <w:sz w:val="22"/>
          <w:szCs w:val="22"/>
        </w:rPr>
        <w:t>6.</w:t>
      </w:r>
      <w:r w:rsidRPr="00394A1B">
        <w:rPr>
          <w:noProof/>
          <w:sz w:val="22"/>
          <w:szCs w:val="22"/>
        </w:rPr>
        <w:tab/>
      </w:r>
      <w:r w:rsidR="000600D6" w:rsidRPr="00394A1B">
        <w:rPr>
          <w:noProof/>
          <w:sz w:val="22"/>
          <w:szCs w:val="22"/>
        </w:rPr>
        <w:t>A csomagolás tartalma és egyéb információk</w:t>
      </w:r>
    </w:p>
    <w:p w14:paraId="66B0C360" w14:textId="77777777" w:rsidR="0071063A" w:rsidRPr="00394A1B" w:rsidRDefault="0071063A" w:rsidP="00433188">
      <w:pPr>
        <w:tabs>
          <w:tab w:val="left" w:pos="568"/>
        </w:tabs>
        <w:spacing w:line="240" w:lineRule="auto"/>
        <w:ind w:right="-2"/>
        <w:rPr>
          <w:noProof/>
          <w:sz w:val="22"/>
          <w:szCs w:val="22"/>
        </w:rPr>
      </w:pPr>
    </w:p>
    <w:p w14:paraId="2644179D" w14:textId="77777777" w:rsidR="0071063A" w:rsidRPr="00394A1B" w:rsidRDefault="0071063A" w:rsidP="00433188">
      <w:pPr>
        <w:spacing w:line="240" w:lineRule="auto"/>
        <w:jc w:val="left"/>
        <w:rPr>
          <w:i/>
          <w:iCs/>
          <w:sz w:val="22"/>
          <w:szCs w:val="22"/>
        </w:rPr>
      </w:pPr>
    </w:p>
    <w:p w14:paraId="1D4A9E6E" w14:textId="0794A771" w:rsidR="0071063A" w:rsidRPr="00394A1B" w:rsidRDefault="001A01DF" w:rsidP="00433188">
      <w:pPr>
        <w:pStyle w:val="Cmsor1"/>
        <w:numPr>
          <w:ilvl w:val="0"/>
          <w:numId w:val="0"/>
        </w:numPr>
        <w:jc w:val="left"/>
        <w:rPr>
          <w:b/>
          <w:i w:val="0"/>
          <w:sz w:val="22"/>
          <w:szCs w:val="22"/>
        </w:rPr>
      </w:pPr>
      <w:r w:rsidRPr="00394A1B">
        <w:rPr>
          <w:b/>
          <w:i w:val="0"/>
          <w:sz w:val="22"/>
          <w:szCs w:val="22"/>
        </w:rPr>
        <w:t>1.</w:t>
      </w:r>
      <w:r w:rsidR="00174777" w:rsidRPr="00394A1B">
        <w:rPr>
          <w:b/>
          <w:i w:val="0"/>
          <w:sz w:val="22"/>
          <w:szCs w:val="22"/>
        </w:rPr>
        <w:tab/>
      </w:r>
      <w:r w:rsidR="000600D6" w:rsidRPr="00394A1B">
        <w:rPr>
          <w:b/>
          <w:i w:val="0"/>
          <w:sz w:val="22"/>
          <w:szCs w:val="22"/>
        </w:rPr>
        <w:t>Milyen típusú gyógyszer a Fraxiparine és milyen betegségek esetén alkalmazható?</w:t>
      </w:r>
    </w:p>
    <w:p w14:paraId="52ACA4DF" w14:textId="77777777" w:rsidR="0071063A" w:rsidRPr="00394A1B" w:rsidRDefault="0071063A" w:rsidP="00433188">
      <w:pPr>
        <w:spacing w:line="240" w:lineRule="auto"/>
        <w:jc w:val="left"/>
        <w:rPr>
          <w:sz w:val="22"/>
          <w:szCs w:val="22"/>
        </w:rPr>
      </w:pPr>
    </w:p>
    <w:p w14:paraId="443DE0B8" w14:textId="77777777" w:rsidR="0071063A" w:rsidRPr="00394A1B" w:rsidRDefault="001A01DF" w:rsidP="00433188">
      <w:pPr>
        <w:spacing w:line="240" w:lineRule="auto"/>
        <w:ind w:right="-17"/>
        <w:jc w:val="left"/>
        <w:rPr>
          <w:sz w:val="22"/>
          <w:szCs w:val="22"/>
        </w:rPr>
      </w:pPr>
      <w:r w:rsidRPr="00394A1B">
        <w:rPr>
          <w:sz w:val="22"/>
          <w:szCs w:val="22"/>
        </w:rPr>
        <w:t>A Fraxiparine injekció hatóanyaga standard heparinból specifikus körülmények között készített kis molekulatömegű heparin kalcium</w:t>
      </w:r>
      <w:r w:rsidR="00D73A57" w:rsidRPr="00394A1B">
        <w:rPr>
          <w:sz w:val="22"/>
          <w:szCs w:val="22"/>
        </w:rPr>
        <w:t xml:space="preserve"> </w:t>
      </w:r>
      <w:r w:rsidRPr="00394A1B">
        <w:rPr>
          <w:sz w:val="22"/>
          <w:szCs w:val="22"/>
        </w:rPr>
        <w:t>sója.</w:t>
      </w:r>
    </w:p>
    <w:p w14:paraId="14E2C74A" w14:textId="77777777" w:rsidR="0071063A" w:rsidRPr="00394A1B" w:rsidRDefault="0071063A" w:rsidP="00433188">
      <w:pPr>
        <w:spacing w:line="240" w:lineRule="auto"/>
        <w:ind w:right="-17"/>
        <w:jc w:val="left"/>
        <w:rPr>
          <w:sz w:val="22"/>
          <w:szCs w:val="22"/>
        </w:rPr>
      </w:pPr>
    </w:p>
    <w:p w14:paraId="5B04308E" w14:textId="77777777" w:rsidR="0071063A" w:rsidRPr="00394A1B" w:rsidRDefault="001A01DF" w:rsidP="00433188">
      <w:pPr>
        <w:keepNext/>
        <w:spacing w:line="240" w:lineRule="auto"/>
        <w:ind w:right="-17"/>
        <w:jc w:val="left"/>
        <w:rPr>
          <w:sz w:val="22"/>
          <w:szCs w:val="22"/>
        </w:rPr>
      </w:pPr>
      <w:r w:rsidRPr="00394A1B">
        <w:rPr>
          <w:sz w:val="22"/>
          <w:szCs w:val="22"/>
        </w:rPr>
        <w:t>Alkalmazása javasolt:</w:t>
      </w:r>
    </w:p>
    <w:p w14:paraId="4AC7AD26" w14:textId="77777777" w:rsidR="0071063A" w:rsidRPr="00394A1B" w:rsidRDefault="00C827BB" w:rsidP="00433188">
      <w:pPr>
        <w:numPr>
          <w:ilvl w:val="0"/>
          <w:numId w:val="7"/>
        </w:numPr>
        <w:tabs>
          <w:tab w:val="clear" w:pos="720"/>
          <w:tab w:val="left" w:pos="567"/>
        </w:tabs>
        <w:spacing w:line="240" w:lineRule="auto"/>
        <w:ind w:left="567" w:right="-17" w:hanging="567"/>
        <w:jc w:val="left"/>
        <w:rPr>
          <w:sz w:val="22"/>
          <w:szCs w:val="22"/>
        </w:rPr>
      </w:pPr>
      <w:r w:rsidRPr="00394A1B">
        <w:rPr>
          <w:sz w:val="22"/>
          <w:szCs w:val="22"/>
        </w:rPr>
        <w:t>vérrögképződéssel járó betegség megelőzésére sebészeti beavatkozások esetén</w:t>
      </w:r>
      <w:r w:rsidR="00882AB5" w:rsidRPr="00394A1B">
        <w:rPr>
          <w:sz w:val="22"/>
          <w:szCs w:val="22"/>
        </w:rPr>
        <w:t>;</w:t>
      </w:r>
    </w:p>
    <w:p w14:paraId="694A646B" w14:textId="77777777" w:rsidR="0071063A" w:rsidRPr="00394A1B" w:rsidRDefault="00C827BB" w:rsidP="00433188">
      <w:pPr>
        <w:numPr>
          <w:ilvl w:val="0"/>
          <w:numId w:val="7"/>
        </w:numPr>
        <w:tabs>
          <w:tab w:val="clear" w:pos="720"/>
          <w:tab w:val="left" w:pos="567"/>
        </w:tabs>
        <w:spacing w:line="240" w:lineRule="auto"/>
        <w:ind w:left="567" w:right="-17" w:hanging="567"/>
        <w:jc w:val="left"/>
        <w:rPr>
          <w:sz w:val="22"/>
          <w:szCs w:val="22"/>
        </w:rPr>
      </w:pPr>
      <w:r w:rsidRPr="00394A1B">
        <w:rPr>
          <w:sz w:val="22"/>
          <w:szCs w:val="22"/>
        </w:rPr>
        <w:t xml:space="preserve">vérrögképződéssel járó betegség megelőzésére belgyógyászati betegek </w:t>
      </w:r>
      <w:r w:rsidR="00882AB5" w:rsidRPr="00394A1B">
        <w:rPr>
          <w:sz w:val="22"/>
          <w:szCs w:val="22"/>
        </w:rPr>
        <w:t>esetében;</w:t>
      </w:r>
    </w:p>
    <w:p w14:paraId="65FB4000" w14:textId="77777777" w:rsidR="0071063A" w:rsidRPr="00394A1B" w:rsidRDefault="001A01DF" w:rsidP="00433188">
      <w:pPr>
        <w:numPr>
          <w:ilvl w:val="0"/>
          <w:numId w:val="8"/>
        </w:numPr>
        <w:tabs>
          <w:tab w:val="clear" w:pos="720"/>
          <w:tab w:val="left" w:pos="567"/>
        </w:tabs>
        <w:spacing w:line="240" w:lineRule="auto"/>
        <w:ind w:left="567" w:right="-17" w:hanging="567"/>
        <w:jc w:val="left"/>
        <w:rPr>
          <w:sz w:val="22"/>
          <w:szCs w:val="22"/>
        </w:rPr>
      </w:pPr>
      <w:r w:rsidRPr="00394A1B">
        <w:rPr>
          <w:sz w:val="22"/>
          <w:szCs w:val="22"/>
        </w:rPr>
        <w:t xml:space="preserve">vérrögképződéssel járó betegségek: mélyvénás trombózis, tüdőembólia kezelésére; </w:t>
      </w:r>
    </w:p>
    <w:p w14:paraId="72D325C0" w14:textId="6CE8486E" w:rsidR="0071063A" w:rsidRPr="00394A1B" w:rsidRDefault="001A01DF" w:rsidP="00433188">
      <w:pPr>
        <w:pStyle w:val="Szvegtrzs"/>
        <w:numPr>
          <w:ilvl w:val="0"/>
          <w:numId w:val="8"/>
        </w:numPr>
        <w:tabs>
          <w:tab w:val="clear" w:pos="720"/>
          <w:tab w:val="left" w:pos="567"/>
        </w:tabs>
        <w:spacing w:line="240" w:lineRule="auto"/>
        <w:ind w:left="567" w:hanging="567"/>
        <w:jc w:val="left"/>
        <w:rPr>
          <w:rFonts w:ascii="Times New Roman" w:hAnsi="Times New Roman"/>
          <w:sz w:val="22"/>
          <w:szCs w:val="22"/>
        </w:rPr>
      </w:pPr>
      <w:r w:rsidRPr="00394A1B">
        <w:rPr>
          <w:rFonts w:ascii="Times New Roman" w:hAnsi="Times New Roman"/>
          <w:sz w:val="22"/>
          <w:szCs w:val="22"/>
        </w:rPr>
        <w:t>bizonyos akut szívkoszorúér</w:t>
      </w:r>
      <w:r w:rsidR="00A75BC0" w:rsidRPr="00394A1B">
        <w:rPr>
          <w:rFonts w:ascii="Times New Roman" w:hAnsi="Times New Roman"/>
          <w:sz w:val="22"/>
          <w:szCs w:val="22"/>
        </w:rPr>
        <w:noBreakHyphen/>
      </w:r>
      <w:r w:rsidRPr="00394A1B">
        <w:rPr>
          <w:rFonts w:ascii="Times New Roman" w:hAnsi="Times New Roman"/>
          <w:sz w:val="22"/>
          <w:szCs w:val="22"/>
        </w:rPr>
        <w:t>megbetegedések kezelésére, kis</w:t>
      </w:r>
      <w:r w:rsidR="003B768E" w:rsidRPr="00394A1B">
        <w:rPr>
          <w:rFonts w:ascii="Times New Roman" w:hAnsi="Times New Roman"/>
          <w:sz w:val="22"/>
          <w:szCs w:val="22"/>
        </w:rPr>
        <w:t xml:space="preserve"> </w:t>
      </w:r>
      <w:r w:rsidR="008E7C11">
        <w:rPr>
          <w:rFonts w:ascii="Times New Roman" w:hAnsi="Times New Roman"/>
          <w:sz w:val="22"/>
          <w:szCs w:val="22"/>
        </w:rPr>
        <w:t>adagú</w:t>
      </w:r>
      <w:r w:rsidR="008E7C11" w:rsidRPr="00394A1B">
        <w:rPr>
          <w:rFonts w:ascii="Times New Roman" w:hAnsi="Times New Roman"/>
          <w:sz w:val="22"/>
          <w:szCs w:val="22"/>
        </w:rPr>
        <w:t xml:space="preserve"> </w:t>
      </w:r>
      <w:r w:rsidRPr="00394A1B">
        <w:rPr>
          <w:rFonts w:ascii="Times New Roman" w:hAnsi="Times New Roman"/>
          <w:sz w:val="22"/>
          <w:szCs w:val="22"/>
        </w:rPr>
        <w:t xml:space="preserve">acetilszalicilsav </w:t>
      </w:r>
      <w:r w:rsidR="004E4799" w:rsidRPr="00394A1B">
        <w:rPr>
          <w:rFonts w:ascii="Times New Roman" w:hAnsi="Times New Roman"/>
          <w:sz w:val="22"/>
          <w:szCs w:val="22"/>
        </w:rPr>
        <w:t>(</w:t>
      </w:r>
      <w:r w:rsidR="00536448" w:rsidRPr="00394A1B">
        <w:rPr>
          <w:rFonts w:ascii="Times New Roman" w:hAnsi="Times New Roman"/>
          <w:sz w:val="22"/>
          <w:szCs w:val="22"/>
        </w:rPr>
        <w:t xml:space="preserve">szájon át történő) </w:t>
      </w:r>
      <w:r w:rsidRPr="00394A1B">
        <w:rPr>
          <w:rFonts w:ascii="Times New Roman" w:hAnsi="Times New Roman"/>
          <w:sz w:val="22"/>
          <w:szCs w:val="22"/>
        </w:rPr>
        <w:t>egyidejű adása mellett;</w:t>
      </w:r>
    </w:p>
    <w:p w14:paraId="295C2A37" w14:textId="77777777" w:rsidR="0071063A" w:rsidRPr="00394A1B" w:rsidRDefault="001A01DF" w:rsidP="00433188">
      <w:pPr>
        <w:pStyle w:val="Szvegtrzs"/>
        <w:numPr>
          <w:ilvl w:val="0"/>
          <w:numId w:val="8"/>
        </w:numPr>
        <w:tabs>
          <w:tab w:val="clear" w:pos="720"/>
          <w:tab w:val="left" w:pos="567"/>
        </w:tabs>
        <w:spacing w:line="240" w:lineRule="auto"/>
        <w:ind w:left="567" w:hanging="567"/>
        <w:jc w:val="left"/>
        <w:rPr>
          <w:rFonts w:ascii="Times New Roman" w:hAnsi="Times New Roman"/>
          <w:sz w:val="22"/>
          <w:szCs w:val="22"/>
        </w:rPr>
      </w:pPr>
      <w:r w:rsidRPr="00394A1B">
        <w:rPr>
          <w:rFonts w:ascii="Times New Roman" w:hAnsi="Times New Roman"/>
          <w:sz w:val="22"/>
          <w:szCs w:val="22"/>
        </w:rPr>
        <w:t>művesekezelés alatt az alvadékképződés megelőzésére.</w:t>
      </w:r>
    </w:p>
    <w:p w14:paraId="4FCC565F" w14:textId="77777777" w:rsidR="0071063A" w:rsidRPr="00394A1B" w:rsidRDefault="0071063A" w:rsidP="00433188">
      <w:pPr>
        <w:tabs>
          <w:tab w:val="left" w:pos="567"/>
        </w:tabs>
        <w:spacing w:line="240" w:lineRule="auto"/>
        <w:ind w:left="567" w:hanging="567"/>
        <w:jc w:val="left"/>
        <w:rPr>
          <w:sz w:val="22"/>
          <w:szCs w:val="22"/>
        </w:rPr>
      </w:pPr>
    </w:p>
    <w:p w14:paraId="6D1A64E8" w14:textId="77777777" w:rsidR="0071063A" w:rsidRPr="00394A1B" w:rsidRDefault="0071063A" w:rsidP="00433188">
      <w:pPr>
        <w:spacing w:line="240" w:lineRule="auto"/>
        <w:jc w:val="left"/>
        <w:rPr>
          <w:sz w:val="22"/>
          <w:szCs w:val="22"/>
        </w:rPr>
      </w:pPr>
    </w:p>
    <w:p w14:paraId="289E15CA" w14:textId="77777777" w:rsidR="0071063A" w:rsidRPr="00394A1B" w:rsidRDefault="001A01DF" w:rsidP="00433188">
      <w:pPr>
        <w:keepNext/>
        <w:spacing w:line="240" w:lineRule="auto"/>
        <w:jc w:val="left"/>
        <w:rPr>
          <w:b/>
          <w:sz w:val="22"/>
          <w:szCs w:val="22"/>
        </w:rPr>
      </w:pPr>
      <w:r w:rsidRPr="00394A1B">
        <w:rPr>
          <w:b/>
          <w:sz w:val="22"/>
          <w:szCs w:val="22"/>
        </w:rPr>
        <w:t>2.</w:t>
      </w:r>
      <w:r w:rsidR="00174777" w:rsidRPr="00394A1B">
        <w:rPr>
          <w:b/>
          <w:sz w:val="22"/>
          <w:szCs w:val="22"/>
        </w:rPr>
        <w:tab/>
      </w:r>
      <w:r w:rsidR="000600D6" w:rsidRPr="00394A1B">
        <w:rPr>
          <w:b/>
          <w:sz w:val="22"/>
          <w:szCs w:val="22"/>
        </w:rPr>
        <w:t>Tudnivalók a Fraxiparine alkalmazása előtt</w:t>
      </w:r>
    </w:p>
    <w:p w14:paraId="53B6A373" w14:textId="77777777" w:rsidR="0071063A" w:rsidRPr="00394A1B" w:rsidRDefault="0071063A" w:rsidP="00433188">
      <w:pPr>
        <w:keepNext/>
        <w:spacing w:line="240" w:lineRule="auto"/>
        <w:jc w:val="left"/>
        <w:rPr>
          <w:sz w:val="22"/>
          <w:szCs w:val="22"/>
        </w:rPr>
      </w:pPr>
    </w:p>
    <w:p w14:paraId="20A94E0B" w14:textId="77777777" w:rsidR="0071063A" w:rsidRPr="00394A1B" w:rsidRDefault="001A01DF" w:rsidP="00433188">
      <w:pPr>
        <w:pStyle w:val="WW-Szvegtrzs2"/>
        <w:keepNext/>
        <w:rPr>
          <w:b/>
          <w:i w:val="0"/>
          <w:iCs/>
          <w:sz w:val="22"/>
          <w:szCs w:val="22"/>
        </w:rPr>
      </w:pPr>
      <w:r w:rsidRPr="00394A1B">
        <w:rPr>
          <w:b/>
          <w:i w:val="0"/>
          <w:iCs/>
          <w:sz w:val="22"/>
          <w:szCs w:val="22"/>
        </w:rPr>
        <w:t>Ne alkalmaz</w:t>
      </w:r>
      <w:r w:rsidR="008B3F98" w:rsidRPr="00394A1B">
        <w:rPr>
          <w:b/>
          <w:i w:val="0"/>
          <w:iCs/>
          <w:sz w:val="22"/>
          <w:szCs w:val="22"/>
        </w:rPr>
        <w:t>za</w:t>
      </w:r>
      <w:r w:rsidRPr="00394A1B">
        <w:rPr>
          <w:b/>
          <w:i w:val="0"/>
          <w:iCs/>
          <w:sz w:val="22"/>
          <w:szCs w:val="22"/>
        </w:rPr>
        <w:t xml:space="preserve"> a Fraxiparine</w:t>
      </w:r>
      <w:r w:rsidR="00A75BC0" w:rsidRPr="00394A1B">
        <w:rPr>
          <w:b/>
          <w:i w:val="0"/>
          <w:iCs/>
          <w:sz w:val="22"/>
          <w:szCs w:val="22"/>
        </w:rPr>
        <w:noBreakHyphen/>
      </w:r>
      <w:r w:rsidR="008B3F98" w:rsidRPr="00394A1B">
        <w:rPr>
          <w:b/>
          <w:i w:val="0"/>
          <w:iCs/>
          <w:sz w:val="22"/>
          <w:szCs w:val="22"/>
        </w:rPr>
        <w:t>t</w:t>
      </w:r>
      <w:r w:rsidRPr="00394A1B">
        <w:rPr>
          <w:b/>
          <w:i w:val="0"/>
          <w:iCs/>
          <w:sz w:val="22"/>
          <w:szCs w:val="22"/>
        </w:rPr>
        <w:t>:</w:t>
      </w:r>
    </w:p>
    <w:p w14:paraId="1A23B89E" w14:textId="4F1CC48E" w:rsidR="0071063A" w:rsidRPr="00394A1B" w:rsidRDefault="00536448" w:rsidP="00433188">
      <w:pPr>
        <w:numPr>
          <w:ilvl w:val="0"/>
          <w:numId w:val="30"/>
        </w:numPr>
        <w:tabs>
          <w:tab w:val="left" w:pos="567"/>
        </w:tabs>
        <w:spacing w:line="240" w:lineRule="auto"/>
        <w:ind w:left="567" w:hanging="567"/>
        <w:jc w:val="left"/>
        <w:rPr>
          <w:noProof/>
          <w:sz w:val="22"/>
          <w:szCs w:val="22"/>
        </w:rPr>
      </w:pPr>
      <w:r w:rsidRPr="00394A1B">
        <w:rPr>
          <w:noProof/>
          <w:sz w:val="22"/>
          <w:szCs w:val="22"/>
        </w:rPr>
        <w:t>h</w:t>
      </w:r>
      <w:r w:rsidR="001A01DF" w:rsidRPr="00394A1B">
        <w:rPr>
          <w:noProof/>
          <w:sz w:val="22"/>
          <w:szCs w:val="22"/>
        </w:rPr>
        <w:t xml:space="preserve">a allergiás a </w:t>
      </w:r>
      <w:r w:rsidR="002A0395" w:rsidRPr="00394A1B">
        <w:rPr>
          <w:noProof/>
          <w:sz w:val="22"/>
          <w:szCs w:val="22"/>
        </w:rPr>
        <w:t>nadroparin</w:t>
      </w:r>
      <w:r w:rsidR="00A75BC0" w:rsidRPr="00394A1B">
        <w:rPr>
          <w:noProof/>
          <w:sz w:val="22"/>
          <w:szCs w:val="22"/>
        </w:rPr>
        <w:noBreakHyphen/>
      </w:r>
      <w:r w:rsidR="002A0395" w:rsidRPr="00394A1B">
        <w:rPr>
          <w:noProof/>
          <w:sz w:val="22"/>
          <w:szCs w:val="22"/>
        </w:rPr>
        <w:t>kalciumra</w:t>
      </w:r>
      <w:r w:rsidR="00E654EA">
        <w:rPr>
          <w:noProof/>
          <w:sz w:val="22"/>
          <w:szCs w:val="22"/>
        </w:rPr>
        <w:t>, a heparinra vagy más hasonló készítményre (például enoxaparin, bemiparin, dalteparin),</w:t>
      </w:r>
      <w:r w:rsidR="001A01DF" w:rsidRPr="00394A1B">
        <w:rPr>
          <w:noProof/>
          <w:sz w:val="22"/>
          <w:szCs w:val="22"/>
        </w:rPr>
        <w:t xml:space="preserve"> vagy a </w:t>
      </w:r>
      <w:r w:rsidR="000600D6" w:rsidRPr="00394A1B">
        <w:rPr>
          <w:noProof/>
          <w:sz w:val="22"/>
          <w:szCs w:val="22"/>
        </w:rPr>
        <w:t xml:space="preserve">gyógyszer (6. pontban felsorolt) </w:t>
      </w:r>
      <w:r w:rsidR="001A01DF" w:rsidRPr="00394A1B">
        <w:rPr>
          <w:noProof/>
          <w:sz w:val="22"/>
          <w:szCs w:val="22"/>
        </w:rPr>
        <w:t>egyéb összetevőjére.</w:t>
      </w:r>
    </w:p>
    <w:p w14:paraId="676E36D9" w14:textId="77777777" w:rsidR="0071063A" w:rsidRPr="00394A1B" w:rsidRDefault="007634A4" w:rsidP="00433188">
      <w:pPr>
        <w:numPr>
          <w:ilvl w:val="0"/>
          <w:numId w:val="30"/>
        </w:numPr>
        <w:tabs>
          <w:tab w:val="left" w:pos="567"/>
        </w:tabs>
        <w:spacing w:line="240" w:lineRule="auto"/>
        <w:ind w:left="567" w:hanging="567"/>
        <w:jc w:val="left"/>
        <w:rPr>
          <w:noProof/>
          <w:sz w:val="22"/>
          <w:szCs w:val="22"/>
        </w:rPr>
      </w:pPr>
      <w:r w:rsidRPr="00394A1B">
        <w:rPr>
          <w:noProof/>
          <w:sz w:val="22"/>
          <w:szCs w:val="22"/>
        </w:rPr>
        <w:t>h</w:t>
      </w:r>
      <w:r w:rsidR="001A01DF" w:rsidRPr="00394A1B">
        <w:rPr>
          <w:noProof/>
          <w:sz w:val="22"/>
          <w:szCs w:val="22"/>
        </w:rPr>
        <w:t>a a korábbiakban előfordult Önnél vérlemezkeszám</w:t>
      </w:r>
      <w:r w:rsidR="00A75BC0" w:rsidRPr="00394A1B">
        <w:rPr>
          <w:noProof/>
          <w:sz w:val="22"/>
          <w:szCs w:val="22"/>
        </w:rPr>
        <w:noBreakHyphen/>
      </w:r>
      <w:r w:rsidR="001A01DF" w:rsidRPr="00394A1B">
        <w:rPr>
          <w:noProof/>
          <w:sz w:val="22"/>
          <w:szCs w:val="22"/>
        </w:rPr>
        <w:t>csökkenés nadroparin</w:t>
      </w:r>
      <w:r w:rsidR="00A75BC0" w:rsidRPr="00394A1B">
        <w:rPr>
          <w:noProof/>
          <w:sz w:val="22"/>
          <w:szCs w:val="22"/>
        </w:rPr>
        <w:noBreakHyphen/>
      </w:r>
      <w:r w:rsidR="001A01DF" w:rsidRPr="00394A1B">
        <w:rPr>
          <w:noProof/>
          <w:sz w:val="22"/>
          <w:szCs w:val="22"/>
        </w:rPr>
        <w:t>kezelés mellett.</w:t>
      </w:r>
    </w:p>
    <w:p w14:paraId="0A3B1E8B" w14:textId="77777777" w:rsidR="0071063A" w:rsidRPr="00394A1B" w:rsidRDefault="00536448" w:rsidP="00433188">
      <w:pPr>
        <w:numPr>
          <w:ilvl w:val="0"/>
          <w:numId w:val="30"/>
        </w:numPr>
        <w:tabs>
          <w:tab w:val="left" w:pos="567"/>
        </w:tabs>
        <w:spacing w:line="240" w:lineRule="auto"/>
        <w:ind w:left="567" w:hanging="567"/>
        <w:jc w:val="left"/>
        <w:rPr>
          <w:noProof/>
          <w:sz w:val="22"/>
          <w:szCs w:val="22"/>
        </w:rPr>
      </w:pPr>
      <w:r w:rsidRPr="00394A1B">
        <w:rPr>
          <w:noProof/>
          <w:sz w:val="22"/>
          <w:szCs w:val="22"/>
        </w:rPr>
        <w:lastRenderedPageBreak/>
        <w:t>v</w:t>
      </w:r>
      <w:r w:rsidR="001A01DF" w:rsidRPr="00394A1B">
        <w:rPr>
          <w:noProof/>
          <w:sz w:val="22"/>
          <w:szCs w:val="22"/>
        </w:rPr>
        <w:t>érzés vagy a vérzés fokozott kockázata esetén, kivéve a heparin adásával össze nem függő alvadási zavart (DIC).</w:t>
      </w:r>
    </w:p>
    <w:p w14:paraId="190F69B4" w14:textId="77C147BF" w:rsidR="0071063A" w:rsidRPr="00394A1B" w:rsidRDefault="00536448" w:rsidP="00433188">
      <w:pPr>
        <w:numPr>
          <w:ilvl w:val="0"/>
          <w:numId w:val="30"/>
        </w:numPr>
        <w:tabs>
          <w:tab w:val="left" w:pos="567"/>
        </w:tabs>
        <w:spacing w:line="240" w:lineRule="auto"/>
        <w:ind w:left="567" w:hanging="567"/>
        <w:jc w:val="left"/>
        <w:rPr>
          <w:noProof/>
          <w:sz w:val="22"/>
          <w:szCs w:val="22"/>
        </w:rPr>
      </w:pPr>
      <w:r w:rsidRPr="00394A1B">
        <w:rPr>
          <w:noProof/>
          <w:sz w:val="22"/>
          <w:szCs w:val="22"/>
        </w:rPr>
        <w:t>v</w:t>
      </w:r>
      <w:r w:rsidR="001A01DF" w:rsidRPr="00394A1B">
        <w:rPr>
          <w:noProof/>
          <w:sz w:val="22"/>
          <w:szCs w:val="22"/>
        </w:rPr>
        <w:t>érzésre hajlamosító szervkárosodások (</w:t>
      </w:r>
      <w:r w:rsidR="00F64420">
        <w:rPr>
          <w:noProof/>
          <w:sz w:val="22"/>
          <w:szCs w:val="22"/>
        </w:rPr>
        <w:t>például</w:t>
      </w:r>
      <w:r w:rsidR="001A01DF" w:rsidRPr="00394A1B">
        <w:rPr>
          <w:noProof/>
          <w:sz w:val="22"/>
          <w:szCs w:val="22"/>
        </w:rPr>
        <w:t xml:space="preserve"> aktív gyomorfekély) esetén.</w:t>
      </w:r>
    </w:p>
    <w:p w14:paraId="7F56E27F" w14:textId="4CEA6797" w:rsidR="0071063A" w:rsidRPr="00394A1B" w:rsidRDefault="00536448" w:rsidP="00433188">
      <w:pPr>
        <w:numPr>
          <w:ilvl w:val="0"/>
          <w:numId w:val="30"/>
        </w:numPr>
        <w:tabs>
          <w:tab w:val="left" w:pos="567"/>
        </w:tabs>
        <w:spacing w:line="240" w:lineRule="auto"/>
        <w:ind w:left="567" w:hanging="567"/>
        <w:jc w:val="left"/>
        <w:rPr>
          <w:noProof/>
          <w:sz w:val="22"/>
          <w:szCs w:val="22"/>
        </w:rPr>
      </w:pPr>
      <w:r w:rsidRPr="00394A1B">
        <w:rPr>
          <w:noProof/>
          <w:sz w:val="22"/>
          <w:szCs w:val="22"/>
        </w:rPr>
        <w:t>h</w:t>
      </w:r>
      <w:r w:rsidR="003E3A49" w:rsidRPr="00394A1B">
        <w:rPr>
          <w:noProof/>
          <w:sz w:val="22"/>
          <w:szCs w:val="22"/>
        </w:rPr>
        <w:t>eveny (a</w:t>
      </w:r>
      <w:r w:rsidR="001A01DF" w:rsidRPr="00394A1B">
        <w:rPr>
          <w:noProof/>
          <w:sz w:val="22"/>
          <w:szCs w:val="22"/>
        </w:rPr>
        <w:t>kut</w:t>
      </w:r>
      <w:r w:rsidR="003E3A49" w:rsidRPr="00394A1B">
        <w:rPr>
          <w:noProof/>
          <w:sz w:val="22"/>
          <w:szCs w:val="22"/>
        </w:rPr>
        <w:t>)</w:t>
      </w:r>
      <w:r w:rsidR="001A01DF" w:rsidRPr="00394A1B">
        <w:rPr>
          <w:noProof/>
          <w:sz w:val="22"/>
          <w:szCs w:val="22"/>
        </w:rPr>
        <w:t xml:space="preserve"> </w:t>
      </w:r>
      <w:r w:rsidR="003E3A49" w:rsidRPr="00394A1B">
        <w:rPr>
          <w:noProof/>
          <w:sz w:val="22"/>
          <w:szCs w:val="22"/>
        </w:rPr>
        <w:t xml:space="preserve">vérzéssel járó agyi </w:t>
      </w:r>
      <w:r w:rsidR="00A75BC0" w:rsidRPr="00394A1B">
        <w:rPr>
          <w:noProof/>
          <w:sz w:val="22"/>
          <w:szCs w:val="22"/>
        </w:rPr>
        <w:t>érkatasztrófákban</w:t>
      </w:r>
      <w:r w:rsidR="00A75BC0" w:rsidRPr="00394A1B" w:rsidDel="00A75BC0">
        <w:rPr>
          <w:noProof/>
          <w:sz w:val="22"/>
          <w:szCs w:val="22"/>
        </w:rPr>
        <w:t xml:space="preserve"> </w:t>
      </w:r>
      <w:r w:rsidR="003E3A49" w:rsidRPr="00394A1B">
        <w:rPr>
          <w:noProof/>
          <w:sz w:val="22"/>
          <w:szCs w:val="22"/>
        </w:rPr>
        <w:t>(</w:t>
      </w:r>
      <w:r w:rsidR="00F64420">
        <w:rPr>
          <w:noProof/>
          <w:sz w:val="22"/>
          <w:szCs w:val="22"/>
        </w:rPr>
        <w:t>például</w:t>
      </w:r>
      <w:r w:rsidR="003E3A49" w:rsidRPr="00394A1B">
        <w:rPr>
          <w:noProof/>
          <w:sz w:val="22"/>
          <w:szCs w:val="22"/>
        </w:rPr>
        <w:t xml:space="preserve"> </w:t>
      </w:r>
      <w:r w:rsidR="001A01DF" w:rsidRPr="00394A1B">
        <w:rPr>
          <w:noProof/>
          <w:sz w:val="22"/>
          <w:szCs w:val="22"/>
        </w:rPr>
        <w:t>agyvérzéses állapotok</w:t>
      </w:r>
      <w:r w:rsidR="004A5479" w:rsidRPr="00394A1B">
        <w:rPr>
          <w:noProof/>
          <w:sz w:val="22"/>
          <w:szCs w:val="22"/>
        </w:rPr>
        <w:t>).</w:t>
      </w:r>
      <w:r w:rsidR="001A01DF" w:rsidRPr="00394A1B">
        <w:rPr>
          <w:noProof/>
          <w:sz w:val="22"/>
          <w:szCs w:val="22"/>
        </w:rPr>
        <w:t xml:space="preserve"> </w:t>
      </w:r>
    </w:p>
    <w:p w14:paraId="433C269C" w14:textId="77777777" w:rsidR="0071063A" w:rsidRPr="00394A1B" w:rsidRDefault="00A75BC0" w:rsidP="00433188">
      <w:pPr>
        <w:numPr>
          <w:ilvl w:val="0"/>
          <w:numId w:val="31"/>
        </w:numPr>
        <w:tabs>
          <w:tab w:val="left" w:pos="567"/>
        </w:tabs>
        <w:spacing w:line="240" w:lineRule="auto"/>
        <w:ind w:left="567" w:hanging="567"/>
        <w:jc w:val="left"/>
        <w:rPr>
          <w:noProof/>
          <w:sz w:val="22"/>
          <w:szCs w:val="22"/>
        </w:rPr>
      </w:pPr>
      <w:r w:rsidRPr="00394A1B">
        <w:rPr>
          <w:noProof/>
          <w:sz w:val="22"/>
          <w:szCs w:val="22"/>
        </w:rPr>
        <w:t>f</w:t>
      </w:r>
      <w:r w:rsidR="001A01DF" w:rsidRPr="00394A1B">
        <w:rPr>
          <w:noProof/>
          <w:sz w:val="22"/>
          <w:szCs w:val="22"/>
        </w:rPr>
        <w:t>ertőzéses eredetű szívbelhártya</w:t>
      </w:r>
      <w:r w:rsidRPr="00394A1B">
        <w:rPr>
          <w:noProof/>
          <w:sz w:val="22"/>
          <w:szCs w:val="22"/>
        </w:rPr>
        <w:noBreakHyphen/>
      </w:r>
      <w:r w:rsidR="001A01DF" w:rsidRPr="00394A1B">
        <w:rPr>
          <w:noProof/>
          <w:sz w:val="22"/>
          <w:szCs w:val="22"/>
        </w:rPr>
        <w:t>gyulladás esetén.</w:t>
      </w:r>
    </w:p>
    <w:p w14:paraId="75A20DE7" w14:textId="097AF675" w:rsidR="0071063A" w:rsidRPr="00394A1B" w:rsidRDefault="00A75BC0" w:rsidP="00433188">
      <w:pPr>
        <w:numPr>
          <w:ilvl w:val="0"/>
          <w:numId w:val="31"/>
        </w:numPr>
        <w:tabs>
          <w:tab w:val="left" w:pos="567"/>
        </w:tabs>
        <w:spacing w:line="240" w:lineRule="auto"/>
        <w:ind w:left="567" w:hanging="567"/>
        <w:jc w:val="left"/>
        <w:rPr>
          <w:noProof/>
          <w:sz w:val="22"/>
          <w:szCs w:val="22"/>
        </w:rPr>
      </w:pPr>
      <w:r w:rsidRPr="00394A1B">
        <w:rPr>
          <w:noProof/>
          <w:sz w:val="22"/>
          <w:szCs w:val="22"/>
        </w:rPr>
        <w:t>s</w:t>
      </w:r>
      <w:r w:rsidR="001A01DF" w:rsidRPr="00394A1B">
        <w:rPr>
          <w:noProof/>
          <w:sz w:val="22"/>
          <w:szCs w:val="22"/>
        </w:rPr>
        <w:t>úlyos vesekárosodás esetén</w:t>
      </w:r>
      <w:r w:rsidR="002A0395" w:rsidRPr="00394A1B">
        <w:rPr>
          <w:noProof/>
          <w:sz w:val="22"/>
          <w:szCs w:val="22"/>
        </w:rPr>
        <w:t xml:space="preserve"> </w:t>
      </w:r>
      <w:r w:rsidR="002A0395" w:rsidRPr="00394A1B">
        <w:rPr>
          <w:sz w:val="22"/>
          <w:szCs w:val="22"/>
        </w:rPr>
        <w:t>(kreatinin</w:t>
      </w:r>
      <w:r w:rsidRPr="00394A1B">
        <w:rPr>
          <w:sz w:val="22"/>
          <w:szCs w:val="22"/>
        </w:rPr>
        <w:noBreakHyphen/>
      </w:r>
      <w:r w:rsidR="00846E6D">
        <w:rPr>
          <w:sz w:val="22"/>
          <w:szCs w:val="22"/>
        </w:rPr>
        <w:t>klí</w:t>
      </w:r>
      <w:r w:rsidR="00394A1B" w:rsidRPr="00394A1B">
        <w:rPr>
          <w:sz w:val="22"/>
          <w:szCs w:val="22"/>
        </w:rPr>
        <w:t xml:space="preserve">rensz </w:t>
      </w:r>
      <w:r w:rsidR="002A0395" w:rsidRPr="00394A1B">
        <w:rPr>
          <w:sz w:val="22"/>
          <w:szCs w:val="22"/>
        </w:rPr>
        <w:t>&lt; 30 ml/perc)</w:t>
      </w:r>
      <w:r w:rsidR="00E50C6B" w:rsidRPr="00394A1B">
        <w:rPr>
          <w:sz w:val="22"/>
          <w:szCs w:val="22"/>
        </w:rPr>
        <w:t xml:space="preserve"> </w:t>
      </w:r>
      <w:r w:rsidRPr="00394A1B">
        <w:rPr>
          <w:sz w:val="22"/>
          <w:szCs w:val="22"/>
        </w:rPr>
        <w:noBreakHyphen/>
      </w:r>
      <w:r w:rsidR="00E50C6B" w:rsidRPr="00394A1B">
        <w:rPr>
          <w:sz w:val="22"/>
          <w:szCs w:val="22"/>
        </w:rPr>
        <w:t xml:space="preserve"> </w:t>
      </w:r>
      <w:r w:rsidR="00E50C6B" w:rsidRPr="00394A1B">
        <w:rPr>
          <w:noProof/>
          <w:sz w:val="22"/>
          <w:szCs w:val="22"/>
        </w:rPr>
        <w:t>t</w:t>
      </w:r>
      <w:r w:rsidR="001A01DF" w:rsidRPr="00394A1B">
        <w:rPr>
          <w:noProof/>
          <w:sz w:val="22"/>
          <w:szCs w:val="22"/>
        </w:rPr>
        <w:t>romboembóliás betegség, szívkoszorúér</w:t>
      </w:r>
      <w:r w:rsidRPr="00394A1B">
        <w:rPr>
          <w:noProof/>
          <w:sz w:val="22"/>
          <w:szCs w:val="22"/>
        </w:rPr>
        <w:noBreakHyphen/>
      </w:r>
      <w:r w:rsidR="001A01DF" w:rsidRPr="00394A1B">
        <w:rPr>
          <w:noProof/>
          <w:sz w:val="22"/>
          <w:szCs w:val="22"/>
        </w:rPr>
        <w:t>betegség kezelés</w:t>
      </w:r>
      <w:r w:rsidR="00E50C6B" w:rsidRPr="00394A1B">
        <w:rPr>
          <w:noProof/>
          <w:sz w:val="22"/>
          <w:szCs w:val="22"/>
        </w:rPr>
        <w:t>e esetén</w:t>
      </w:r>
      <w:r w:rsidR="001A01DF" w:rsidRPr="00394A1B">
        <w:rPr>
          <w:noProof/>
          <w:sz w:val="22"/>
          <w:szCs w:val="22"/>
        </w:rPr>
        <w:t>.</w:t>
      </w:r>
    </w:p>
    <w:p w14:paraId="3EE0BB02" w14:textId="3A02DD20" w:rsidR="0071063A" w:rsidRPr="00394A1B" w:rsidRDefault="00A75BC0" w:rsidP="00433188">
      <w:pPr>
        <w:numPr>
          <w:ilvl w:val="0"/>
          <w:numId w:val="31"/>
        </w:numPr>
        <w:tabs>
          <w:tab w:val="left" w:pos="567"/>
        </w:tabs>
        <w:spacing w:line="240" w:lineRule="auto"/>
        <w:ind w:left="567" w:hanging="567"/>
        <w:jc w:val="left"/>
        <w:rPr>
          <w:noProof/>
          <w:sz w:val="22"/>
          <w:szCs w:val="22"/>
        </w:rPr>
      </w:pPr>
      <w:r w:rsidRPr="00394A1B">
        <w:rPr>
          <w:sz w:val="22"/>
          <w:szCs w:val="22"/>
        </w:rPr>
        <w:t>a</w:t>
      </w:r>
      <w:r w:rsidR="0039201E" w:rsidRPr="00394A1B">
        <w:rPr>
          <w:sz w:val="22"/>
          <w:szCs w:val="22"/>
        </w:rPr>
        <w:t xml:space="preserve">mennyiben </w:t>
      </w:r>
      <w:r w:rsidR="00E44384">
        <w:rPr>
          <w:sz w:val="22"/>
          <w:szCs w:val="22"/>
        </w:rPr>
        <w:t>Ön</w:t>
      </w:r>
      <w:r w:rsidR="0039201E" w:rsidRPr="00394A1B">
        <w:rPr>
          <w:sz w:val="22"/>
          <w:szCs w:val="22"/>
        </w:rPr>
        <w:t xml:space="preserve"> nem megelőzés céljából, hanem tromboembóliás betegségek kezelésére kap Fraxiparine</w:t>
      </w:r>
      <w:r w:rsidRPr="00394A1B">
        <w:rPr>
          <w:sz w:val="22"/>
          <w:szCs w:val="22"/>
        </w:rPr>
        <w:noBreakHyphen/>
      </w:r>
      <w:r w:rsidR="0039201E" w:rsidRPr="00394A1B">
        <w:rPr>
          <w:sz w:val="22"/>
          <w:szCs w:val="22"/>
        </w:rPr>
        <w:t>t, tervezett műtét</w:t>
      </w:r>
      <w:r w:rsidRPr="00394A1B">
        <w:rPr>
          <w:sz w:val="22"/>
          <w:szCs w:val="22"/>
        </w:rPr>
        <w:t xml:space="preserve">i beavatkozás során </w:t>
      </w:r>
      <w:r w:rsidR="0039201E" w:rsidRPr="00394A1B">
        <w:rPr>
          <w:sz w:val="22"/>
          <w:szCs w:val="22"/>
        </w:rPr>
        <w:t>helyi érzéstelenítés nem alkalmazható.</w:t>
      </w:r>
    </w:p>
    <w:p w14:paraId="4E730C80" w14:textId="77777777" w:rsidR="0071063A" w:rsidRPr="00394A1B" w:rsidRDefault="0071063A" w:rsidP="00433188">
      <w:pPr>
        <w:spacing w:line="240" w:lineRule="auto"/>
        <w:ind w:right="-17"/>
        <w:jc w:val="left"/>
        <w:rPr>
          <w:sz w:val="22"/>
          <w:szCs w:val="22"/>
        </w:rPr>
      </w:pPr>
    </w:p>
    <w:p w14:paraId="2EB35CFF" w14:textId="77777777" w:rsidR="0071063A" w:rsidRPr="00394A1B" w:rsidRDefault="000600D6" w:rsidP="00433188">
      <w:pPr>
        <w:keepNext/>
        <w:spacing w:line="240" w:lineRule="auto"/>
        <w:ind w:right="-2"/>
        <w:jc w:val="left"/>
        <w:rPr>
          <w:b/>
          <w:noProof/>
          <w:sz w:val="22"/>
          <w:szCs w:val="22"/>
        </w:rPr>
      </w:pPr>
      <w:r w:rsidRPr="00394A1B">
        <w:rPr>
          <w:b/>
          <w:noProof/>
          <w:sz w:val="22"/>
          <w:szCs w:val="22"/>
        </w:rPr>
        <w:t>Figyelmeztetések, óvintézkedések</w:t>
      </w:r>
    </w:p>
    <w:p w14:paraId="32037BF4" w14:textId="0934C159" w:rsidR="0071063A" w:rsidRDefault="0039201E" w:rsidP="00433188">
      <w:pPr>
        <w:keepNext/>
        <w:spacing w:line="240" w:lineRule="auto"/>
        <w:ind w:right="-2"/>
        <w:jc w:val="left"/>
        <w:rPr>
          <w:sz w:val="22"/>
          <w:szCs w:val="22"/>
        </w:rPr>
      </w:pPr>
      <w:r w:rsidRPr="00394A1B">
        <w:rPr>
          <w:sz w:val="22"/>
          <w:szCs w:val="22"/>
        </w:rPr>
        <w:t xml:space="preserve">A </w:t>
      </w:r>
      <w:r w:rsidR="003E3A49" w:rsidRPr="00394A1B">
        <w:rPr>
          <w:sz w:val="22"/>
          <w:szCs w:val="22"/>
        </w:rPr>
        <w:t>Fraxiparine</w:t>
      </w:r>
      <w:r w:rsidRPr="00394A1B">
        <w:rPr>
          <w:sz w:val="22"/>
          <w:szCs w:val="22"/>
        </w:rPr>
        <w:t xml:space="preserve"> alkalmazása előtt beszéljen kezelőorvosával vagy gyógyszerészével</w:t>
      </w:r>
      <w:r w:rsidR="003A1F64" w:rsidRPr="00394A1B">
        <w:rPr>
          <w:sz w:val="22"/>
          <w:szCs w:val="22"/>
        </w:rPr>
        <w:t>:</w:t>
      </w:r>
    </w:p>
    <w:p w14:paraId="4AB706E6" w14:textId="77777777" w:rsidR="0071063A" w:rsidRPr="00394A1B" w:rsidRDefault="003E3A49" w:rsidP="00433188">
      <w:pPr>
        <w:keepNext/>
        <w:numPr>
          <w:ilvl w:val="0"/>
          <w:numId w:val="17"/>
        </w:numPr>
        <w:tabs>
          <w:tab w:val="clear" w:pos="993"/>
          <w:tab w:val="left" w:pos="567"/>
        </w:tabs>
        <w:suppressAutoHyphens w:val="0"/>
        <w:spacing w:line="240" w:lineRule="auto"/>
        <w:ind w:left="567" w:hanging="567"/>
        <w:jc w:val="left"/>
        <w:rPr>
          <w:sz w:val="22"/>
          <w:szCs w:val="22"/>
        </w:rPr>
      </w:pPr>
      <w:r w:rsidRPr="000E0078">
        <w:rPr>
          <w:b/>
          <w:sz w:val="22"/>
          <w:szCs w:val="22"/>
        </w:rPr>
        <w:t>ha Önnél fokozott az ellenőrizhetetlen vérzés</w:t>
      </w:r>
      <w:r w:rsidRPr="000E0078">
        <w:rPr>
          <w:sz w:val="22"/>
          <w:szCs w:val="22"/>
        </w:rPr>
        <w:t xml:space="preserve"> (</w:t>
      </w:r>
      <w:r w:rsidRPr="000E0078">
        <w:rPr>
          <w:i/>
          <w:sz w:val="22"/>
          <w:szCs w:val="22"/>
        </w:rPr>
        <w:t>hemorrágia</w:t>
      </w:r>
      <w:r w:rsidRPr="000E0078">
        <w:rPr>
          <w:sz w:val="22"/>
          <w:szCs w:val="22"/>
        </w:rPr>
        <w:t xml:space="preserve">) </w:t>
      </w:r>
      <w:r w:rsidRPr="000E0078">
        <w:rPr>
          <w:b/>
          <w:sz w:val="22"/>
          <w:szCs w:val="22"/>
        </w:rPr>
        <w:t>kockázata</w:t>
      </w:r>
      <w:r w:rsidRPr="000E0078">
        <w:rPr>
          <w:sz w:val="22"/>
          <w:szCs w:val="22"/>
        </w:rPr>
        <w:t>, beleértve az alábbi</w:t>
      </w:r>
      <w:r w:rsidRPr="00394A1B">
        <w:rPr>
          <w:sz w:val="22"/>
          <w:szCs w:val="22"/>
        </w:rPr>
        <w:t xml:space="preserve"> állapotokat</w:t>
      </w:r>
      <w:r w:rsidR="006E2AAB" w:rsidRPr="00394A1B">
        <w:rPr>
          <w:sz w:val="22"/>
          <w:szCs w:val="22"/>
        </w:rPr>
        <w:t>:</w:t>
      </w:r>
    </w:p>
    <w:p w14:paraId="6A90756D" w14:textId="77777777" w:rsidR="0071063A" w:rsidRPr="00394A1B" w:rsidRDefault="003E3A49" w:rsidP="00433188">
      <w:pPr>
        <w:numPr>
          <w:ilvl w:val="0"/>
          <w:numId w:val="19"/>
        </w:numPr>
        <w:tabs>
          <w:tab w:val="clear" w:pos="993"/>
          <w:tab w:val="left" w:pos="1134"/>
        </w:tabs>
        <w:spacing w:line="240" w:lineRule="auto"/>
        <w:ind w:left="1134" w:hanging="567"/>
        <w:jc w:val="left"/>
        <w:rPr>
          <w:noProof/>
          <w:sz w:val="22"/>
          <w:szCs w:val="22"/>
        </w:rPr>
      </w:pPr>
      <w:r w:rsidRPr="00394A1B">
        <w:rPr>
          <w:sz w:val="22"/>
          <w:szCs w:val="22"/>
        </w:rPr>
        <w:t>korábban előfordult súlyos gyomorfekély vagy egyéb v</w:t>
      </w:r>
      <w:r w:rsidRPr="00394A1B">
        <w:rPr>
          <w:noProof/>
          <w:sz w:val="22"/>
          <w:szCs w:val="22"/>
        </w:rPr>
        <w:t>érzésre hajlamosító szervkárosodás,</w:t>
      </w:r>
    </w:p>
    <w:p w14:paraId="42F5C890" w14:textId="77777777" w:rsidR="0071063A" w:rsidRPr="00394A1B" w:rsidRDefault="003E3A49" w:rsidP="00433188">
      <w:pPr>
        <w:keepNext/>
        <w:numPr>
          <w:ilvl w:val="0"/>
          <w:numId w:val="18"/>
        </w:numPr>
        <w:tabs>
          <w:tab w:val="clear" w:pos="993"/>
          <w:tab w:val="left" w:pos="1134"/>
        </w:tabs>
        <w:suppressAutoHyphens w:val="0"/>
        <w:spacing w:line="240" w:lineRule="auto"/>
        <w:ind w:left="1134" w:hanging="567"/>
        <w:jc w:val="left"/>
        <w:rPr>
          <w:sz w:val="22"/>
          <w:szCs w:val="22"/>
        </w:rPr>
      </w:pPr>
      <w:r w:rsidRPr="00394A1B">
        <w:rPr>
          <w:sz w:val="22"/>
          <w:szCs w:val="22"/>
        </w:rPr>
        <w:t>vérzési rendellenességek,</w:t>
      </w:r>
    </w:p>
    <w:p w14:paraId="6A1C20B7" w14:textId="77777777" w:rsidR="0071063A" w:rsidRPr="00394A1B" w:rsidRDefault="003E3A49" w:rsidP="00433188">
      <w:pPr>
        <w:numPr>
          <w:ilvl w:val="0"/>
          <w:numId w:val="18"/>
        </w:numPr>
        <w:tabs>
          <w:tab w:val="clear" w:pos="993"/>
          <w:tab w:val="left" w:pos="1134"/>
        </w:tabs>
        <w:suppressAutoHyphens w:val="0"/>
        <w:spacing w:line="240" w:lineRule="auto"/>
        <w:ind w:left="1134" w:hanging="567"/>
        <w:jc w:val="left"/>
        <w:rPr>
          <w:sz w:val="22"/>
          <w:szCs w:val="22"/>
        </w:rPr>
      </w:pPr>
      <w:r w:rsidRPr="00394A1B">
        <w:rPr>
          <w:sz w:val="22"/>
          <w:szCs w:val="22"/>
        </w:rPr>
        <w:t>közelmúltban végzett agy</w:t>
      </w:r>
      <w:r w:rsidR="00A75BC0" w:rsidRPr="00394A1B">
        <w:rPr>
          <w:sz w:val="22"/>
          <w:szCs w:val="22"/>
        </w:rPr>
        <w:noBreakHyphen/>
      </w:r>
      <w:r w:rsidRPr="00394A1B">
        <w:rPr>
          <w:sz w:val="22"/>
          <w:szCs w:val="22"/>
        </w:rPr>
        <w:t>, gerinc</w:t>
      </w:r>
      <w:r w:rsidR="00A75BC0" w:rsidRPr="00394A1B">
        <w:rPr>
          <w:sz w:val="22"/>
          <w:szCs w:val="22"/>
        </w:rPr>
        <w:noBreakHyphen/>
      </w:r>
      <w:r w:rsidRPr="00394A1B">
        <w:rPr>
          <w:sz w:val="22"/>
          <w:szCs w:val="22"/>
        </w:rPr>
        <w:t xml:space="preserve"> vagy szemműtét, </w:t>
      </w:r>
    </w:p>
    <w:p w14:paraId="541FF59B" w14:textId="77777777" w:rsidR="0071063A" w:rsidRPr="00394A1B" w:rsidRDefault="003E3A49" w:rsidP="00433188">
      <w:pPr>
        <w:numPr>
          <w:ilvl w:val="0"/>
          <w:numId w:val="18"/>
        </w:numPr>
        <w:tabs>
          <w:tab w:val="clear" w:pos="993"/>
          <w:tab w:val="left" w:pos="1134"/>
        </w:tabs>
        <w:suppressAutoHyphens w:val="0"/>
        <w:spacing w:line="240" w:lineRule="auto"/>
        <w:ind w:left="1134" w:hanging="567"/>
        <w:jc w:val="left"/>
        <w:rPr>
          <w:sz w:val="22"/>
          <w:szCs w:val="22"/>
        </w:rPr>
      </w:pPr>
      <w:r w:rsidRPr="00394A1B">
        <w:rPr>
          <w:sz w:val="22"/>
          <w:szCs w:val="22"/>
        </w:rPr>
        <w:t>magas vérnyomás.</w:t>
      </w:r>
    </w:p>
    <w:p w14:paraId="691E0F14" w14:textId="77777777" w:rsidR="0071063A" w:rsidRPr="00394A1B" w:rsidRDefault="001A01DF" w:rsidP="00433188">
      <w:pPr>
        <w:numPr>
          <w:ilvl w:val="0"/>
          <w:numId w:val="20"/>
        </w:numPr>
        <w:spacing w:line="240" w:lineRule="auto"/>
        <w:ind w:left="567" w:hanging="567"/>
        <w:jc w:val="left"/>
        <w:rPr>
          <w:sz w:val="22"/>
          <w:szCs w:val="22"/>
        </w:rPr>
      </w:pPr>
      <w:r w:rsidRPr="00394A1B">
        <w:rPr>
          <w:sz w:val="22"/>
          <w:szCs w:val="22"/>
        </w:rPr>
        <w:t>májelégtelenség</w:t>
      </w:r>
      <w:r w:rsidR="002C54E6" w:rsidRPr="00394A1B">
        <w:rPr>
          <w:sz w:val="22"/>
          <w:szCs w:val="22"/>
        </w:rPr>
        <w:t xml:space="preserve"> esetén</w:t>
      </w:r>
      <w:r w:rsidRPr="00394A1B">
        <w:rPr>
          <w:sz w:val="22"/>
          <w:szCs w:val="22"/>
        </w:rPr>
        <w:t>,</w:t>
      </w:r>
    </w:p>
    <w:p w14:paraId="41354EF4" w14:textId="59C34341" w:rsidR="0071063A" w:rsidRPr="00394A1B" w:rsidRDefault="002C54E6" w:rsidP="00433188">
      <w:pPr>
        <w:numPr>
          <w:ilvl w:val="0"/>
          <w:numId w:val="20"/>
        </w:numPr>
        <w:spacing w:line="240" w:lineRule="auto"/>
        <w:ind w:left="567" w:hanging="567"/>
        <w:jc w:val="left"/>
        <w:rPr>
          <w:sz w:val="22"/>
          <w:szCs w:val="22"/>
        </w:rPr>
      </w:pPr>
      <w:r w:rsidRPr="00394A1B">
        <w:rPr>
          <w:sz w:val="22"/>
          <w:szCs w:val="22"/>
        </w:rPr>
        <w:t xml:space="preserve">közepesen súlyos </w:t>
      </w:r>
      <w:r w:rsidR="001A01DF" w:rsidRPr="00394A1B">
        <w:rPr>
          <w:sz w:val="22"/>
          <w:szCs w:val="22"/>
        </w:rPr>
        <w:t>vesekárosodás</w:t>
      </w:r>
      <w:r w:rsidRPr="00394A1B">
        <w:rPr>
          <w:sz w:val="22"/>
          <w:szCs w:val="22"/>
        </w:rPr>
        <w:t xml:space="preserve"> esetén</w:t>
      </w:r>
      <w:r w:rsidR="00AF57A7" w:rsidRPr="00394A1B">
        <w:rPr>
          <w:sz w:val="22"/>
          <w:szCs w:val="22"/>
        </w:rPr>
        <w:t xml:space="preserve"> (kreatinin</w:t>
      </w:r>
      <w:r w:rsidR="00A75BC0" w:rsidRPr="00394A1B">
        <w:rPr>
          <w:sz w:val="22"/>
          <w:szCs w:val="22"/>
        </w:rPr>
        <w:noBreakHyphen/>
      </w:r>
      <w:r w:rsidR="00846E6D">
        <w:rPr>
          <w:sz w:val="22"/>
          <w:szCs w:val="22"/>
        </w:rPr>
        <w:t>klí</w:t>
      </w:r>
      <w:r w:rsidR="00394A1B" w:rsidRPr="00394A1B">
        <w:rPr>
          <w:sz w:val="22"/>
          <w:szCs w:val="22"/>
        </w:rPr>
        <w:t>rensz</w:t>
      </w:r>
      <w:r w:rsidR="00AF57A7" w:rsidRPr="00394A1B">
        <w:rPr>
          <w:sz w:val="22"/>
          <w:szCs w:val="22"/>
        </w:rPr>
        <w:t>: 30</w:t>
      </w:r>
      <w:r w:rsidR="00A75BC0" w:rsidRPr="00394A1B">
        <w:rPr>
          <w:sz w:val="22"/>
          <w:szCs w:val="22"/>
        </w:rPr>
        <w:noBreakHyphen/>
      </w:r>
      <w:r w:rsidR="00AF57A7" w:rsidRPr="00394A1B">
        <w:rPr>
          <w:sz w:val="22"/>
          <w:szCs w:val="22"/>
        </w:rPr>
        <w:t>50 ml/perc)</w:t>
      </w:r>
      <w:r w:rsidR="001A01DF" w:rsidRPr="00394A1B">
        <w:rPr>
          <w:sz w:val="22"/>
          <w:szCs w:val="22"/>
        </w:rPr>
        <w:t>,</w:t>
      </w:r>
    </w:p>
    <w:p w14:paraId="3522B491" w14:textId="77777777" w:rsidR="0071063A" w:rsidRPr="00394A1B" w:rsidRDefault="001A01DF" w:rsidP="00433188">
      <w:pPr>
        <w:numPr>
          <w:ilvl w:val="0"/>
          <w:numId w:val="20"/>
        </w:numPr>
        <w:spacing w:line="240" w:lineRule="auto"/>
        <w:ind w:left="567" w:hanging="567"/>
        <w:jc w:val="left"/>
        <w:rPr>
          <w:noProof/>
          <w:sz w:val="22"/>
          <w:szCs w:val="22"/>
        </w:rPr>
      </w:pPr>
      <w:r w:rsidRPr="00394A1B">
        <w:rPr>
          <w:sz w:val="22"/>
          <w:szCs w:val="22"/>
        </w:rPr>
        <w:t>a szem ér</w:t>
      </w:r>
      <w:r w:rsidR="00A75BC0" w:rsidRPr="00394A1B">
        <w:rPr>
          <w:sz w:val="22"/>
          <w:szCs w:val="22"/>
        </w:rPr>
        <w:noBreakHyphen/>
      </w:r>
      <w:r w:rsidRPr="00394A1B">
        <w:rPr>
          <w:sz w:val="22"/>
          <w:szCs w:val="22"/>
        </w:rPr>
        <w:t xml:space="preserve"> és ideghártya eredetű betegségei</w:t>
      </w:r>
      <w:r w:rsidR="002A47C6" w:rsidRPr="00394A1B">
        <w:rPr>
          <w:sz w:val="22"/>
          <w:szCs w:val="22"/>
        </w:rPr>
        <w:t xml:space="preserve"> </w:t>
      </w:r>
      <w:r w:rsidRPr="00394A1B">
        <w:rPr>
          <w:noProof/>
          <w:sz w:val="22"/>
          <w:szCs w:val="22"/>
        </w:rPr>
        <w:t>esetén,</w:t>
      </w:r>
    </w:p>
    <w:p w14:paraId="0F75F4EC" w14:textId="77777777" w:rsidR="0071063A" w:rsidRPr="00394A1B" w:rsidRDefault="002A47C6" w:rsidP="00433188">
      <w:pPr>
        <w:numPr>
          <w:ilvl w:val="0"/>
          <w:numId w:val="20"/>
        </w:numPr>
        <w:spacing w:line="240" w:lineRule="auto"/>
        <w:ind w:left="567" w:hanging="567"/>
        <w:jc w:val="left"/>
        <w:rPr>
          <w:noProof/>
          <w:sz w:val="22"/>
          <w:szCs w:val="22"/>
        </w:rPr>
      </w:pPr>
      <w:r w:rsidRPr="00394A1B">
        <w:rPr>
          <w:noProof/>
          <w:sz w:val="22"/>
          <w:szCs w:val="22"/>
        </w:rPr>
        <w:t xml:space="preserve">ha magas a </w:t>
      </w:r>
      <w:r w:rsidR="008B3F98" w:rsidRPr="00394A1B">
        <w:rPr>
          <w:noProof/>
          <w:sz w:val="22"/>
          <w:szCs w:val="22"/>
        </w:rPr>
        <w:t xml:space="preserve">vér </w:t>
      </w:r>
      <w:r w:rsidRPr="00394A1B">
        <w:rPr>
          <w:noProof/>
          <w:sz w:val="22"/>
          <w:szCs w:val="22"/>
        </w:rPr>
        <w:t>káliumszintje ill</w:t>
      </w:r>
      <w:r w:rsidR="002C54E6" w:rsidRPr="00394A1B">
        <w:rPr>
          <w:noProof/>
          <w:sz w:val="22"/>
          <w:szCs w:val="22"/>
        </w:rPr>
        <w:t>etve</w:t>
      </w:r>
      <w:r w:rsidRPr="00394A1B">
        <w:rPr>
          <w:noProof/>
          <w:sz w:val="22"/>
          <w:szCs w:val="22"/>
        </w:rPr>
        <w:t xml:space="preserve"> erre hajlamosító betegség vagy káliumszintet emelő gyógyszerek szedése esetén.</w:t>
      </w:r>
    </w:p>
    <w:p w14:paraId="3B41B7D5" w14:textId="77777777" w:rsidR="0071063A" w:rsidRPr="00394A1B" w:rsidRDefault="0071063A" w:rsidP="00433188">
      <w:pPr>
        <w:tabs>
          <w:tab w:val="left" w:pos="284"/>
        </w:tabs>
        <w:spacing w:line="240" w:lineRule="auto"/>
        <w:jc w:val="left"/>
        <w:rPr>
          <w:sz w:val="22"/>
          <w:szCs w:val="22"/>
        </w:rPr>
      </w:pPr>
    </w:p>
    <w:p w14:paraId="633645C3" w14:textId="77777777" w:rsidR="0071063A" w:rsidRPr="00394A1B" w:rsidRDefault="002C54E6" w:rsidP="00433188">
      <w:pPr>
        <w:autoSpaceDE w:val="0"/>
        <w:autoSpaceDN w:val="0"/>
        <w:adjustRightInd w:val="0"/>
        <w:spacing w:line="240" w:lineRule="auto"/>
        <w:rPr>
          <w:b/>
          <w:bCs/>
          <w:sz w:val="22"/>
          <w:szCs w:val="22"/>
          <w:lang w:eastAsia="en-GB"/>
        </w:rPr>
      </w:pPr>
      <w:r w:rsidRPr="00394A1B">
        <w:rPr>
          <w:b/>
          <w:sz w:val="22"/>
          <w:szCs w:val="22"/>
        </w:rPr>
        <w:t>Kórállapotok, amelyekre figyelnie kell</w:t>
      </w:r>
    </w:p>
    <w:p w14:paraId="341F2C72" w14:textId="77777777" w:rsidR="0071063A" w:rsidRPr="00394A1B" w:rsidRDefault="002C54E6" w:rsidP="00433188">
      <w:pPr>
        <w:autoSpaceDE w:val="0"/>
        <w:autoSpaceDN w:val="0"/>
        <w:adjustRightInd w:val="0"/>
        <w:spacing w:line="240" w:lineRule="auto"/>
        <w:jc w:val="left"/>
        <w:rPr>
          <w:b/>
          <w:bCs/>
          <w:sz w:val="22"/>
          <w:szCs w:val="22"/>
          <w:lang w:eastAsia="en-GB"/>
        </w:rPr>
      </w:pPr>
      <w:r w:rsidRPr="00394A1B">
        <w:rPr>
          <w:sz w:val="22"/>
          <w:szCs w:val="22"/>
          <w:lang w:eastAsia="en-GB"/>
        </w:rPr>
        <w:t xml:space="preserve">A Fraxiparine súlyosbíthat bizonyos fennálló kórképeket, vagy kiválthat súlyos mellékhatásokat. A Fraxiparine alkalmazása alatt Önnek figyelnie kell bizonyos tünetek megjelenésére, hogy csökkenthesse bármilyen káros hatás kockázatát </w:t>
      </w:r>
      <w:r w:rsidR="00A75BC0" w:rsidRPr="00394A1B">
        <w:rPr>
          <w:sz w:val="22"/>
          <w:szCs w:val="22"/>
          <w:lang w:eastAsia="en-GB"/>
        </w:rPr>
        <w:t>(l</w:t>
      </w:r>
      <w:r w:rsidRPr="00394A1B">
        <w:rPr>
          <w:sz w:val="22"/>
          <w:szCs w:val="22"/>
          <w:lang w:eastAsia="en-GB"/>
        </w:rPr>
        <w:t>ásd a 4.</w:t>
      </w:r>
      <w:r w:rsidR="00BC66E4" w:rsidRPr="00394A1B">
        <w:rPr>
          <w:sz w:val="22"/>
          <w:szCs w:val="22"/>
          <w:lang w:eastAsia="en-GB"/>
        </w:rPr>
        <w:t> </w:t>
      </w:r>
      <w:r w:rsidR="00193008" w:rsidRPr="00394A1B">
        <w:rPr>
          <w:sz w:val="22"/>
          <w:szCs w:val="22"/>
          <w:lang w:eastAsia="en-GB"/>
        </w:rPr>
        <w:t>p</w:t>
      </w:r>
      <w:r w:rsidRPr="00394A1B">
        <w:rPr>
          <w:sz w:val="22"/>
          <w:szCs w:val="22"/>
          <w:lang w:eastAsia="en-GB"/>
        </w:rPr>
        <w:t>ontban a „Kórállapotok, amelyekre figyelni</w:t>
      </w:r>
      <w:r w:rsidR="00193008" w:rsidRPr="00394A1B">
        <w:rPr>
          <w:sz w:val="22"/>
          <w:szCs w:val="22"/>
          <w:lang w:eastAsia="en-GB"/>
        </w:rPr>
        <w:t>e</w:t>
      </w:r>
      <w:r w:rsidRPr="00394A1B">
        <w:rPr>
          <w:sz w:val="22"/>
          <w:szCs w:val="22"/>
          <w:lang w:eastAsia="en-GB"/>
        </w:rPr>
        <w:t xml:space="preserve"> kell” részt</w:t>
      </w:r>
      <w:r w:rsidR="00A75BC0" w:rsidRPr="00394A1B">
        <w:rPr>
          <w:sz w:val="22"/>
          <w:szCs w:val="22"/>
          <w:lang w:eastAsia="en-GB"/>
        </w:rPr>
        <w:t>)</w:t>
      </w:r>
      <w:r w:rsidRPr="00394A1B">
        <w:rPr>
          <w:sz w:val="22"/>
          <w:szCs w:val="22"/>
          <w:lang w:eastAsia="en-GB"/>
        </w:rPr>
        <w:t xml:space="preserve">. </w:t>
      </w:r>
    </w:p>
    <w:p w14:paraId="2AF8ECC1" w14:textId="77777777" w:rsidR="0071063A" w:rsidRPr="00394A1B" w:rsidRDefault="0071063A" w:rsidP="00433188">
      <w:pPr>
        <w:tabs>
          <w:tab w:val="left" w:pos="284"/>
        </w:tabs>
        <w:spacing w:line="240" w:lineRule="auto"/>
        <w:jc w:val="left"/>
        <w:rPr>
          <w:sz w:val="22"/>
          <w:szCs w:val="22"/>
        </w:rPr>
      </w:pPr>
    </w:p>
    <w:p w14:paraId="2A9F6BB3" w14:textId="77777777" w:rsidR="00E50C6B" w:rsidRPr="00394A1B" w:rsidRDefault="00E50C6B" w:rsidP="00433188">
      <w:pPr>
        <w:widowControl w:val="0"/>
        <w:tabs>
          <w:tab w:val="left" w:pos="284"/>
        </w:tabs>
        <w:suppressAutoHyphens w:val="0"/>
        <w:spacing w:line="240" w:lineRule="auto"/>
        <w:jc w:val="left"/>
        <w:rPr>
          <w:sz w:val="22"/>
          <w:szCs w:val="22"/>
        </w:rPr>
      </w:pPr>
      <w:r w:rsidRPr="00394A1B">
        <w:rPr>
          <w:sz w:val="22"/>
          <w:szCs w:val="22"/>
          <w:u w:val="single"/>
        </w:rPr>
        <w:t>Vérlemezkeszám</w:t>
      </w:r>
      <w:r w:rsidR="00A75BC0" w:rsidRPr="00394A1B">
        <w:rPr>
          <w:sz w:val="22"/>
          <w:szCs w:val="22"/>
          <w:u w:val="single"/>
        </w:rPr>
        <w:noBreakHyphen/>
      </w:r>
      <w:r w:rsidRPr="00394A1B">
        <w:rPr>
          <w:sz w:val="22"/>
          <w:szCs w:val="22"/>
          <w:u w:val="single"/>
        </w:rPr>
        <w:t>csökkenés (</w:t>
      </w:r>
      <w:r w:rsidRPr="00394A1B">
        <w:rPr>
          <w:i/>
          <w:sz w:val="22"/>
          <w:szCs w:val="22"/>
          <w:u w:val="single"/>
        </w:rPr>
        <w:t>trombocitopénia</w:t>
      </w:r>
      <w:r w:rsidRPr="00394A1B">
        <w:rPr>
          <w:sz w:val="22"/>
          <w:szCs w:val="22"/>
          <w:u w:val="single"/>
        </w:rPr>
        <w:t xml:space="preserve">) </w:t>
      </w:r>
    </w:p>
    <w:p w14:paraId="40F385B9" w14:textId="77777777" w:rsidR="0071063A" w:rsidRPr="00394A1B" w:rsidRDefault="002C54E6" w:rsidP="00433188">
      <w:pPr>
        <w:tabs>
          <w:tab w:val="left" w:pos="284"/>
        </w:tabs>
        <w:spacing w:line="240" w:lineRule="auto"/>
        <w:jc w:val="left"/>
        <w:rPr>
          <w:sz w:val="22"/>
          <w:szCs w:val="22"/>
        </w:rPr>
      </w:pPr>
      <w:r w:rsidRPr="00394A1B">
        <w:rPr>
          <w:sz w:val="22"/>
          <w:szCs w:val="22"/>
        </w:rPr>
        <w:t>A heparin</w:t>
      </w:r>
      <w:r w:rsidR="00A75BC0" w:rsidRPr="00394A1B">
        <w:rPr>
          <w:sz w:val="22"/>
          <w:szCs w:val="22"/>
        </w:rPr>
        <w:noBreakHyphen/>
      </w:r>
      <w:r w:rsidRPr="00394A1B">
        <w:rPr>
          <w:sz w:val="22"/>
          <w:szCs w:val="22"/>
        </w:rPr>
        <w:t xml:space="preserve">kezelés alatt ritkán a </w:t>
      </w:r>
      <w:r w:rsidRPr="00394A1B">
        <w:rPr>
          <w:b/>
          <w:sz w:val="22"/>
          <w:szCs w:val="22"/>
        </w:rPr>
        <w:t xml:space="preserve">vérlemezkék számának </w:t>
      </w:r>
      <w:r w:rsidRPr="00394A1B">
        <w:rPr>
          <w:sz w:val="22"/>
          <w:szCs w:val="22"/>
        </w:rPr>
        <w:t xml:space="preserve">kifejezett </w:t>
      </w:r>
      <w:r w:rsidRPr="00394A1B">
        <w:rPr>
          <w:b/>
          <w:sz w:val="22"/>
          <w:szCs w:val="22"/>
        </w:rPr>
        <w:t>csökkenése fordulhat</w:t>
      </w:r>
      <w:r w:rsidRPr="00394A1B">
        <w:rPr>
          <w:sz w:val="22"/>
          <w:szCs w:val="22"/>
        </w:rPr>
        <w:t xml:space="preserve"> elő.</w:t>
      </w:r>
    </w:p>
    <w:p w14:paraId="595DDFEC" w14:textId="77777777" w:rsidR="0071063A" w:rsidRPr="00394A1B" w:rsidRDefault="002C54E6" w:rsidP="00433188">
      <w:pPr>
        <w:spacing w:line="240" w:lineRule="auto"/>
        <w:jc w:val="left"/>
        <w:rPr>
          <w:sz w:val="22"/>
          <w:szCs w:val="22"/>
        </w:rPr>
      </w:pPr>
      <w:r w:rsidRPr="00394A1B">
        <w:rPr>
          <w:sz w:val="22"/>
          <w:szCs w:val="22"/>
        </w:rPr>
        <w:t>Előzetes kezelésekkel érzékennyé nem tett (</w:t>
      </w:r>
      <w:r w:rsidR="0039201E" w:rsidRPr="00394A1B">
        <w:rPr>
          <w:i/>
          <w:sz w:val="22"/>
          <w:szCs w:val="22"/>
        </w:rPr>
        <w:t>nem szenziti</w:t>
      </w:r>
      <w:r w:rsidR="00BA5BA7" w:rsidRPr="00394A1B">
        <w:rPr>
          <w:i/>
          <w:sz w:val="22"/>
          <w:szCs w:val="22"/>
        </w:rPr>
        <w:t>z</w:t>
      </w:r>
      <w:r w:rsidR="0039201E" w:rsidRPr="00394A1B">
        <w:rPr>
          <w:i/>
          <w:sz w:val="22"/>
          <w:szCs w:val="22"/>
        </w:rPr>
        <w:t>ál</w:t>
      </w:r>
      <w:r w:rsidR="00BA5BA7" w:rsidRPr="00394A1B">
        <w:rPr>
          <w:i/>
          <w:sz w:val="22"/>
          <w:szCs w:val="22"/>
        </w:rPr>
        <w:t>ódott</w:t>
      </w:r>
      <w:r w:rsidRPr="00394A1B">
        <w:rPr>
          <w:sz w:val="22"/>
          <w:szCs w:val="22"/>
        </w:rPr>
        <w:t xml:space="preserve">) betegekben a vérlemezkeszám csökkenésére rendszerint a kezelést követő </w:t>
      </w:r>
      <w:r w:rsidR="00AF57A7" w:rsidRPr="00394A1B">
        <w:rPr>
          <w:sz w:val="22"/>
          <w:szCs w:val="22"/>
        </w:rPr>
        <w:t>5</w:t>
      </w:r>
      <w:r w:rsidR="00A75BC0" w:rsidRPr="00394A1B">
        <w:rPr>
          <w:sz w:val="22"/>
          <w:szCs w:val="22"/>
        </w:rPr>
        <w:noBreakHyphen/>
      </w:r>
      <w:r w:rsidRPr="00394A1B">
        <w:rPr>
          <w:sz w:val="22"/>
          <w:szCs w:val="22"/>
        </w:rPr>
        <w:t>21</w:t>
      </w:r>
      <w:r w:rsidR="00AF57A7" w:rsidRPr="00394A1B">
        <w:rPr>
          <w:sz w:val="22"/>
          <w:szCs w:val="22"/>
        </w:rPr>
        <w:t> </w:t>
      </w:r>
      <w:r w:rsidRPr="00394A1B">
        <w:rPr>
          <w:sz w:val="22"/>
          <w:szCs w:val="22"/>
        </w:rPr>
        <w:t>napon belül kerül sor. Érzékennyé vált (</w:t>
      </w:r>
      <w:r w:rsidR="00BA5BA7" w:rsidRPr="00394A1B">
        <w:rPr>
          <w:i/>
          <w:sz w:val="22"/>
          <w:szCs w:val="22"/>
        </w:rPr>
        <w:t>szenzitizálódott</w:t>
      </w:r>
      <w:r w:rsidRPr="00394A1B">
        <w:rPr>
          <w:sz w:val="22"/>
          <w:szCs w:val="22"/>
        </w:rPr>
        <w:t xml:space="preserve">) betegnél ez néhány órán belül megtörténhet. </w:t>
      </w:r>
    </w:p>
    <w:p w14:paraId="01645926" w14:textId="77777777" w:rsidR="0071063A" w:rsidRPr="00394A1B" w:rsidRDefault="002C54E6" w:rsidP="00433188">
      <w:pPr>
        <w:spacing w:line="240" w:lineRule="auto"/>
        <w:jc w:val="left"/>
        <w:rPr>
          <w:sz w:val="22"/>
          <w:szCs w:val="22"/>
        </w:rPr>
      </w:pPr>
      <w:r w:rsidRPr="00394A1B">
        <w:rPr>
          <w:sz w:val="22"/>
          <w:szCs w:val="22"/>
        </w:rPr>
        <w:t xml:space="preserve">A </w:t>
      </w:r>
      <w:r w:rsidR="00BA5BA7" w:rsidRPr="00394A1B">
        <w:rPr>
          <w:sz w:val="22"/>
          <w:szCs w:val="22"/>
        </w:rPr>
        <w:t xml:space="preserve">nagyfokú </w:t>
      </w:r>
      <w:r w:rsidRPr="00394A1B">
        <w:rPr>
          <w:sz w:val="22"/>
          <w:szCs w:val="22"/>
        </w:rPr>
        <w:t>vérlemezkeszám</w:t>
      </w:r>
      <w:r w:rsidR="00E8412B" w:rsidRPr="00394A1B">
        <w:rPr>
          <w:sz w:val="22"/>
          <w:szCs w:val="22"/>
        </w:rPr>
        <w:noBreakHyphen/>
      </w:r>
      <w:r w:rsidRPr="00394A1B">
        <w:rPr>
          <w:sz w:val="22"/>
          <w:szCs w:val="22"/>
        </w:rPr>
        <w:t xml:space="preserve">csökkenés </w:t>
      </w:r>
      <w:r w:rsidR="00BA5BA7" w:rsidRPr="00394A1B">
        <w:rPr>
          <w:sz w:val="22"/>
          <w:szCs w:val="22"/>
        </w:rPr>
        <w:t xml:space="preserve">azonban </w:t>
      </w:r>
      <w:r w:rsidRPr="00394A1B">
        <w:rPr>
          <w:sz w:val="22"/>
          <w:szCs w:val="22"/>
        </w:rPr>
        <w:t>kapcsolatban állhat az artériás vagy vénás vérrögképződéssel (</w:t>
      </w:r>
      <w:r w:rsidR="0039201E" w:rsidRPr="00394A1B">
        <w:rPr>
          <w:i/>
          <w:sz w:val="22"/>
          <w:szCs w:val="22"/>
        </w:rPr>
        <w:t>trombózissal</w:t>
      </w:r>
      <w:r w:rsidRPr="00394A1B">
        <w:rPr>
          <w:sz w:val="22"/>
          <w:szCs w:val="22"/>
        </w:rPr>
        <w:t xml:space="preserve">), a vérrögképződés által okozott mélyvénás </w:t>
      </w:r>
      <w:r w:rsidR="00C84BA7" w:rsidRPr="00394A1B">
        <w:rPr>
          <w:sz w:val="22"/>
          <w:szCs w:val="22"/>
        </w:rPr>
        <w:t xml:space="preserve">trombózissal </w:t>
      </w:r>
      <w:r w:rsidRPr="00394A1B">
        <w:rPr>
          <w:sz w:val="22"/>
          <w:szCs w:val="22"/>
        </w:rPr>
        <w:t>vagy tüdőér</w:t>
      </w:r>
      <w:r w:rsidR="00A75BC0" w:rsidRPr="00394A1B">
        <w:rPr>
          <w:sz w:val="22"/>
          <w:szCs w:val="22"/>
        </w:rPr>
        <w:noBreakHyphen/>
      </w:r>
      <w:r w:rsidRPr="00394A1B">
        <w:rPr>
          <w:sz w:val="22"/>
          <w:szCs w:val="22"/>
        </w:rPr>
        <w:t>elzáródással (</w:t>
      </w:r>
      <w:r w:rsidR="0039201E" w:rsidRPr="00394A1B">
        <w:rPr>
          <w:i/>
          <w:sz w:val="22"/>
          <w:szCs w:val="22"/>
        </w:rPr>
        <w:t>tromboembóliával</w:t>
      </w:r>
      <w:r w:rsidRPr="00394A1B">
        <w:rPr>
          <w:sz w:val="22"/>
          <w:szCs w:val="22"/>
        </w:rPr>
        <w:t xml:space="preserve">), </w:t>
      </w:r>
      <w:r w:rsidR="00AF57A7" w:rsidRPr="00394A1B">
        <w:rPr>
          <w:sz w:val="22"/>
          <w:szCs w:val="22"/>
        </w:rPr>
        <w:t xml:space="preserve">de </w:t>
      </w:r>
      <w:r w:rsidRPr="00394A1B">
        <w:rPr>
          <w:sz w:val="22"/>
          <w:szCs w:val="22"/>
        </w:rPr>
        <w:t xml:space="preserve">a testszerte jelentkező érpályán belüli véralvadási zavar </w:t>
      </w:r>
      <w:r w:rsidR="0039201E" w:rsidRPr="00394A1B">
        <w:rPr>
          <w:i/>
          <w:sz w:val="22"/>
          <w:szCs w:val="22"/>
        </w:rPr>
        <w:t xml:space="preserve">(DIC </w:t>
      </w:r>
      <w:r w:rsidR="00A75BC0" w:rsidRPr="00394A1B">
        <w:rPr>
          <w:i/>
          <w:sz w:val="22"/>
          <w:szCs w:val="22"/>
        </w:rPr>
        <w:noBreakHyphen/>
      </w:r>
      <w:r w:rsidR="0039201E" w:rsidRPr="00394A1B">
        <w:rPr>
          <w:i/>
          <w:sz w:val="22"/>
          <w:szCs w:val="22"/>
        </w:rPr>
        <w:t xml:space="preserve"> disszeminált intravaszkuláris koagulopátia</w:t>
      </w:r>
      <w:r w:rsidRPr="00394A1B">
        <w:rPr>
          <w:sz w:val="22"/>
          <w:szCs w:val="22"/>
        </w:rPr>
        <w:t>)</w:t>
      </w:r>
      <w:r w:rsidR="00BC66E4" w:rsidRPr="00394A1B">
        <w:rPr>
          <w:sz w:val="22"/>
          <w:szCs w:val="22"/>
        </w:rPr>
        <w:t xml:space="preserve"> fellépésével is.</w:t>
      </w:r>
    </w:p>
    <w:p w14:paraId="01BCB650" w14:textId="77777777" w:rsidR="0071063A" w:rsidRPr="00394A1B" w:rsidRDefault="0071063A" w:rsidP="00433188">
      <w:pPr>
        <w:spacing w:line="240" w:lineRule="auto"/>
        <w:jc w:val="left"/>
        <w:rPr>
          <w:sz w:val="22"/>
          <w:szCs w:val="22"/>
        </w:rPr>
      </w:pPr>
    </w:p>
    <w:p w14:paraId="3FAAD4AF" w14:textId="093F0CAE" w:rsidR="00BC66E4" w:rsidRPr="00394A1B" w:rsidRDefault="00BC66E4" w:rsidP="00433188">
      <w:pPr>
        <w:widowControl w:val="0"/>
        <w:suppressAutoHyphens w:val="0"/>
        <w:spacing w:line="240" w:lineRule="auto"/>
        <w:jc w:val="left"/>
        <w:rPr>
          <w:sz w:val="22"/>
          <w:szCs w:val="22"/>
        </w:rPr>
      </w:pPr>
      <w:r w:rsidRPr="00394A1B">
        <w:rPr>
          <w:sz w:val="22"/>
          <w:szCs w:val="22"/>
        </w:rPr>
        <w:t>Tájékoztassa azonnal kezelőorvosát, ha a vérlemezkeszám</w:t>
      </w:r>
      <w:r w:rsidR="00A75BC0" w:rsidRPr="00394A1B">
        <w:rPr>
          <w:sz w:val="22"/>
          <w:szCs w:val="22"/>
        </w:rPr>
        <w:noBreakHyphen/>
      </w:r>
      <w:r w:rsidRPr="00394A1B">
        <w:rPr>
          <w:sz w:val="22"/>
          <w:szCs w:val="22"/>
        </w:rPr>
        <w:t xml:space="preserve">csökkenés okozta </w:t>
      </w:r>
      <w:r w:rsidRPr="00394A1B">
        <w:rPr>
          <w:b/>
          <w:sz w:val="22"/>
          <w:szCs w:val="22"/>
        </w:rPr>
        <w:t>változó erősségű külső vagy belső vérzés</w:t>
      </w:r>
      <w:r w:rsidRPr="00394A1B">
        <w:rPr>
          <w:sz w:val="22"/>
          <w:szCs w:val="22"/>
        </w:rPr>
        <w:t xml:space="preserve"> tüneteit észleli</w:t>
      </w:r>
      <w:r w:rsidR="002C54E6" w:rsidRPr="00394A1B">
        <w:rPr>
          <w:sz w:val="22"/>
          <w:szCs w:val="22"/>
        </w:rPr>
        <w:t xml:space="preserve"> </w:t>
      </w:r>
      <w:r w:rsidRPr="00394A1B">
        <w:rPr>
          <w:sz w:val="22"/>
          <w:szCs w:val="22"/>
        </w:rPr>
        <w:t>(</w:t>
      </w:r>
      <w:r w:rsidR="00F64420">
        <w:rPr>
          <w:sz w:val="22"/>
          <w:szCs w:val="22"/>
        </w:rPr>
        <w:t>például</w:t>
      </w:r>
      <w:r w:rsidRPr="00394A1B">
        <w:rPr>
          <w:sz w:val="22"/>
          <w:szCs w:val="22"/>
        </w:rPr>
        <w:t xml:space="preserve"> piros vagy lila pontszerű bevérzés, véraláfutás a bőrön vagy szájnyálkahártyán, vérömleny a beadás helyén, véres vizelet, orrvérzés, gyomor</w:t>
      </w:r>
      <w:r w:rsidR="00A75BC0" w:rsidRPr="00394A1B">
        <w:rPr>
          <w:sz w:val="22"/>
          <w:szCs w:val="22"/>
        </w:rPr>
        <w:noBreakHyphen/>
      </w:r>
      <w:r w:rsidRPr="00394A1B">
        <w:rPr>
          <w:sz w:val="22"/>
          <w:szCs w:val="22"/>
        </w:rPr>
        <w:t>bélrendszeri vérzés /</w:t>
      </w:r>
      <w:r w:rsidR="00F64420">
        <w:rPr>
          <w:sz w:val="22"/>
          <w:szCs w:val="22"/>
        </w:rPr>
        <w:t>például</w:t>
      </w:r>
      <w:r w:rsidRPr="00394A1B">
        <w:rPr>
          <w:sz w:val="22"/>
          <w:szCs w:val="22"/>
        </w:rPr>
        <w:t xml:space="preserve"> szurokszerű széklet/ stb)</w:t>
      </w:r>
      <w:r w:rsidR="002C54E6" w:rsidRPr="00394A1B">
        <w:rPr>
          <w:sz w:val="22"/>
          <w:szCs w:val="22"/>
        </w:rPr>
        <w:t xml:space="preserve">. </w:t>
      </w:r>
    </w:p>
    <w:p w14:paraId="17AE16B4" w14:textId="77777777" w:rsidR="00BC66E4" w:rsidRPr="00394A1B" w:rsidRDefault="00BC66E4" w:rsidP="00433188">
      <w:pPr>
        <w:widowControl w:val="0"/>
        <w:suppressAutoHyphens w:val="0"/>
        <w:spacing w:line="240" w:lineRule="auto"/>
        <w:jc w:val="left"/>
        <w:rPr>
          <w:sz w:val="22"/>
          <w:szCs w:val="22"/>
        </w:rPr>
      </w:pPr>
      <w:r w:rsidRPr="00394A1B">
        <w:rPr>
          <w:sz w:val="22"/>
          <w:szCs w:val="22"/>
        </w:rPr>
        <w:t>A vérzést fokozhatják a vérzésre hajlamosító elváltozások, vesekárosodás fennállása, illetve bizonyos fajta gyógyszerek egyidejű szedése.</w:t>
      </w:r>
    </w:p>
    <w:p w14:paraId="0CA9A972" w14:textId="77777777" w:rsidR="0071063A" w:rsidRPr="00394A1B" w:rsidRDefault="002C54E6" w:rsidP="00433188">
      <w:pPr>
        <w:spacing w:line="240" w:lineRule="auto"/>
        <w:jc w:val="left"/>
        <w:rPr>
          <w:sz w:val="22"/>
          <w:szCs w:val="22"/>
        </w:rPr>
      </w:pPr>
      <w:r w:rsidRPr="00394A1B">
        <w:rPr>
          <w:sz w:val="22"/>
          <w:szCs w:val="22"/>
        </w:rPr>
        <w:t>Ilyen esetekben a kezelőorvosnak a Fraxiparine alkalmazását azonnal fel kell függesztenie és másik véralvadásgátló kezelési módot kell mérlegelnie. A kezelőorvos ilyen esetben tájékoztatja Önt arról, hogy a jövőben Ön nem kaphat semmilyen heparin</w:t>
      </w:r>
      <w:r w:rsidR="00A75BC0" w:rsidRPr="00394A1B">
        <w:rPr>
          <w:sz w:val="22"/>
          <w:szCs w:val="22"/>
        </w:rPr>
        <w:noBreakHyphen/>
      </w:r>
      <w:r w:rsidRPr="00394A1B">
        <w:rPr>
          <w:sz w:val="22"/>
          <w:szCs w:val="22"/>
        </w:rPr>
        <w:t>tartalmú gyógyszert.</w:t>
      </w:r>
    </w:p>
    <w:p w14:paraId="63D63AC7" w14:textId="77777777" w:rsidR="0071063A" w:rsidRPr="00394A1B" w:rsidRDefault="0071063A" w:rsidP="00433188">
      <w:pPr>
        <w:tabs>
          <w:tab w:val="left" w:pos="284"/>
        </w:tabs>
        <w:spacing w:line="240" w:lineRule="auto"/>
        <w:jc w:val="left"/>
        <w:rPr>
          <w:noProof/>
          <w:sz w:val="22"/>
          <w:szCs w:val="22"/>
        </w:rPr>
      </w:pPr>
    </w:p>
    <w:p w14:paraId="2C99BF42" w14:textId="77777777" w:rsidR="0071063A" w:rsidRPr="00394A1B" w:rsidRDefault="00BC66E4" w:rsidP="00E91A8D">
      <w:pPr>
        <w:pStyle w:val="Default"/>
        <w:keepNext/>
        <w:rPr>
          <w:b/>
          <w:iCs/>
          <w:color w:val="auto"/>
          <w:sz w:val="22"/>
          <w:szCs w:val="22"/>
        </w:rPr>
      </w:pPr>
      <w:r w:rsidRPr="00394A1B">
        <w:rPr>
          <w:b/>
          <w:iCs/>
          <w:color w:val="auto"/>
          <w:sz w:val="22"/>
          <w:szCs w:val="22"/>
        </w:rPr>
        <w:t>Gerincközeli (e</w:t>
      </w:r>
      <w:r w:rsidR="002C54E6" w:rsidRPr="00394A1B">
        <w:rPr>
          <w:b/>
          <w:iCs/>
          <w:color w:val="auto"/>
          <w:sz w:val="22"/>
          <w:szCs w:val="22"/>
        </w:rPr>
        <w:t>pidurális vagy spinális</w:t>
      </w:r>
      <w:r w:rsidRPr="00394A1B">
        <w:rPr>
          <w:b/>
          <w:iCs/>
          <w:color w:val="auto"/>
          <w:sz w:val="22"/>
          <w:szCs w:val="22"/>
        </w:rPr>
        <w:t>)</w:t>
      </w:r>
      <w:r w:rsidR="002C54E6" w:rsidRPr="00394A1B">
        <w:rPr>
          <w:b/>
          <w:iCs/>
          <w:color w:val="auto"/>
          <w:sz w:val="22"/>
          <w:szCs w:val="22"/>
        </w:rPr>
        <w:t xml:space="preserve"> érzéstelenítés</w:t>
      </w:r>
    </w:p>
    <w:p w14:paraId="214B0E16" w14:textId="32F80621" w:rsidR="0071063A" w:rsidRPr="00394A1B" w:rsidRDefault="002C54E6" w:rsidP="00433188">
      <w:pPr>
        <w:pStyle w:val="Default"/>
        <w:rPr>
          <w:sz w:val="22"/>
          <w:szCs w:val="22"/>
        </w:rPr>
      </w:pPr>
      <w:r w:rsidRPr="00394A1B">
        <w:rPr>
          <w:color w:val="auto"/>
          <w:sz w:val="22"/>
          <w:szCs w:val="22"/>
        </w:rPr>
        <w:t>Spin</w:t>
      </w:r>
      <w:r w:rsidR="00040391" w:rsidRPr="00394A1B">
        <w:rPr>
          <w:color w:val="auto"/>
          <w:sz w:val="22"/>
          <w:szCs w:val="22"/>
        </w:rPr>
        <w:t>á</w:t>
      </w:r>
      <w:r w:rsidRPr="00394A1B">
        <w:rPr>
          <w:color w:val="auto"/>
          <w:sz w:val="22"/>
          <w:szCs w:val="22"/>
        </w:rPr>
        <w:t>lis vagy epidur</w:t>
      </w:r>
      <w:r w:rsidR="00040391" w:rsidRPr="00394A1B">
        <w:rPr>
          <w:color w:val="auto"/>
          <w:sz w:val="22"/>
          <w:szCs w:val="22"/>
        </w:rPr>
        <w:t>á</w:t>
      </w:r>
      <w:r w:rsidRPr="00394A1B">
        <w:rPr>
          <w:color w:val="auto"/>
          <w:sz w:val="22"/>
          <w:szCs w:val="22"/>
        </w:rPr>
        <w:t xml:space="preserve">lis érzéstelenítésben részesülő betegeknél az alacsony molekulatömegű heparinok alkalmazása ritkán </w:t>
      </w:r>
      <w:r w:rsidR="00BC66E4" w:rsidRPr="00394A1B">
        <w:rPr>
          <w:color w:val="auto"/>
          <w:sz w:val="22"/>
          <w:szCs w:val="22"/>
        </w:rPr>
        <w:t>vérömlennyel (</w:t>
      </w:r>
      <w:r w:rsidR="0039201E" w:rsidRPr="00394A1B">
        <w:rPr>
          <w:i/>
          <w:color w:val="auto"/>
          <w:sz w:val="22"/>
          <w:szCs w:val="22"/>
        </w:rPr>
        <w:t>hemat</w:t>
      </w:r>
      <w:r w:rsidR="00F067BA" w:rsidRPr="00394A1B">
        <w:rPr>
          <w:i/>
          <w:color w:val="auto"/>
          <w:sz w:val="22"/>
          <w:szCs w:val="22"/>
        </w:rPr>
        <w:t>ó</w:t>
      </w:r>
      <w:r w:rsidR="0039201E" w:rsidRPr="00394A1B">
        <w:rPr>
          <w:i/>
          <w:color w:val="auto"/>
          <w:sz w:val="22"/>
          <w:szCs w:val="22"/>
        </w:rPr>
        <w:t>mával</w:t>
      </w:r>
      <w:r w:rsidR="00BC66E4" w:rsidRPr="00394A1B">
        <w:rPr>
          <w:color w:val="auto"/>
          <w:sz w:val="22"/>
          <w:szCs w:val="22"/>
        </w:rPr>
        <w:t>)</w:t>
      </w:r>
      <w:r w:rsidRPr="00394A1B">
        <w:rPr>
          <w:color w:val="auto"/>
          <w:sz w:val="22"/>
          <w:szCs w:val="22"/>
        </w:rPr>
        <w:t xml:space="preserve"> szövődik, amely tartósan fennálló vagy állandósuló bénuláshoz vezethet</w:t>
      </w:r>
      <w:r w:rsidRPr="00394A1B">
        <w:rPr>
          <w:sz w:val="22"/>
          <w:szCs w:val="22"/>
        </w:rPr>
        <w:t xml:space="preserve">. </w:t>
      </w:r>
    </w:p>
    <w:p w14:paraId="576823EE" w14:textId="77777777" w:rsidR="0071063A" w:rsidRPr="00394A1B" w:rsidRDefault="002C54E6" w:rsidP="00433188">
      <w:pPr>
        <w:spacing w:line="240" w:lineRule="auto"/>
        <w:jc w:val="left"/>
        <w:rPr>
          <w:sz w:val="22"/>
          <w:szCs w:val="22"/>
        </w:rPr>
      </w:pPr>
      <w:r w:rsidRPr="00394A1B">
        <w:rPr>
          <w:sz w:val="22"/>
          <w:szCs w:val="22"/>
        </w:rPr>
        <w:lastRenderedPageBreak/>
        <w:t>A kockázat szintén növekszik trauma vagy ismételt epidur</w:t>
      </w:r>
      <w:r w:rsidR="000A2A0C" w:rsidRPr="00394A1B">
        <w:rPr>
          <w:sz w:val="22"/>
          <w:szCs w:val="22"/>
        </w:rPr>
        <w:t>á</w:t>
      </w:r>
      <w:r w:rsidRPr="00394A1B">
        <w:rPr>
          <w:sz w:val="22"/>
          <w:szCs w:val="22"/>
        </w:rPr>
        <w:t>lis</w:t>
      </w:r>
      <w:r w:rsidR="005B56A0" w:rsidRPr="00394A1B">
        <w:rPr>
          <w:sz w:val="22"/>
          <w:szCs w:val="22"/>
        </w:rPr>
        <w:t>-</w:t>
      </w:r>
      <w:r w:rsidRPr="00394A1B">
        <w:rPr>
          <w:sz w:val="22"/>
          <w:szCs w:val="22"/>
        </w:rPr>
        <w:t>, vagy spin</w:t>
      </w:r>
      <w:r w:rsidR="000A2A0C" w:rsidRPr="00394A1B">
        <w:rPr>
          <w:sz w:val="22"/>
          <w:szCs w:val="22"/>
        </w:rPr>
        <w:t>á</w:t>
      </w:r>
      <w:r w:rsidRPr="00394A1B">
        <w:rPr>
          <w:sz w:val="22"/>
          <w:szCs w:val="22"/>
        </w:rPr>
        <w:t xml:space="preserve">lis érzéstelenítés során, vagy </w:t>
      </w:r>
      <w:r w:rsidR="003F178F" w:rsidRPr="00394A1B">
        <w:rPr>
          <w:sz w:val="22"/>
          <w:szCs w:val="22"/>
        </w:rPr>
        <w:t>a</w:t>
      </w:r>
      <w:r w:rsidRPr="00394A1B">
        <w:rPr>
          <w:sz w:val="22"/>
          <w:szCs w:val="22"/>
        </w:rPr>
        <w:t xml:space="preserve">mikor </w:t>
      </w:r>
      <w:r w:rsidR="003F178F" w:rsidRPr="00394A1B">
        <w:rPr>
          <w:sz w:val="22"/>
          <w:szCs w:val="22"/>
        </w:rPr>
        <w:t xml:space="preserve">gerincűri </w:t>
      </w:r>
      <w:r w:rsidRPr="00394A1B">
        <w:rPr>
          <w:sz w:val="22"/>
          <w:szCs w:val="22"/>
        </w:rPr>
        <w:t>folyadékot távolítanak el (</w:t>
      </w:r>
      <w:r w:rsidR="0039201E" w:rsidRPr="00394A1B">
        <w:rPr>
          <w:i/>
          <w:sz w:val="22"/>
          <w:szCs w:val="22"/>
        </w:rPr>
        <w:t>lumb</w:t>
      </w:r>
      <w:r w:rsidR="00BC66E4" w:rsidRPr="00394A1B">
        <w:rPr>
          <w:i/>
          <w:sz w:val="22"/>
          <w:szCs w:val="22"/>
        </w:rPr>
        <w:t>ál</w:t>
      </w:r>
      <w:r w:rsidR="0039201E" w:rsidRPr="00394A1B">
        <w:rPr>
          <w:i/>
          <w:sz w:val="22"/>
          <w:szCs w:val="22"/>
        </w:rPr>
        <w:t>pun</w:t>
      </w:r>
      <w:r w:rsidR="00BC66E4" w:rsidRPr="00394A1B">
        <w:rPr>
          <w:i/>
          <w:sz w:val="22"/>
          <w:szCs w:val="22"/>
        </w:rPr>
        <w:t>kc</w:t>
      </w:r>
      <w:r w:rsidR="0039201E" w:rsidRPr="00394A1B">
        <w:rPr>
          <w:i/>
          <w:sz w:val="22"/>
          <w:szCs w:val="22"/>
        </w:rPr>
        <w:t>i</w:t>
      </w:r>
      <w:r w:rsidR="00BC66E4" w:rsidRPr="00394A1B">
        <w:rPr>
          <w:i/>
          <w:sz w:val="22"/>
          <w:szCs w:val="22"/>
        </w:rPr>
        <w:t>ó</w:t>
      </w:r>
      <w:r w:rsidRPr="00394A1B">
        <w:rPr>
          <w:sz w:val="22"/>
          <w:szCs w:val="22"/>
        </w:rPr>
        <w:t>).</w:t>
      </w:r>
    </w:p>
    <w:p w14:paraId="5137354E" w14:textId="77777777" w:rsidR="0071063A" w:rsidRPr="00394A1B" w:rsidRDefault="00BC66E4" w:rsidP="00433188">
      <w:pPr>
        <w:spacing w:line="240" w:lineRule="auto"/>
        <w:jc w:val="left"/>
        <w:rPr>
          <w:sz w:val="22"/>
          <w:szCs w:val="22"/>
        </w:rPr>
      </w:pPr>
      <w:r w:rsidRPr="00394A1B">
        <w:rPr>
          <w:sz w:val="22"/>
          <w:szCs w:val="22"/>
        </w:rPr>
        <w:t>Idegrendszeri</w:t>
      </w:r>
      <w:r w:rsidR="002C54E6" w:rsidRPr="00394A1B">
        <w:rPr>
          <w:sz w:val="22"/>
          <w:szCs w:val="22"/>
        </w:rPr>
        <w:t xml:space="preserve"> tünetek, mint hátfájás, érzéketlenség és gyengeség az alsó végtagokban; </w:t>
      </w:r>
      <w:r w:rsidR="00E8412B" w:rsidRPr="00394A1B">
        <w:rPr>
          <w:sz w:val="22"/>
          <w:szCs w:val="22"/>
        </w:rPr>
        <w:t xml:space="preserve">a </w:t>
      </w:r>
      <w:r w:rsidR="002C54E6" w:rsidRPr="00394A1B">
        <w:rPr>
          <w:sz w:val="22"/>
          <w:szCs w:val="22"/>
        </w:rPr>
        <w:t>b</w:t>
      </w:r>
      <w:r w:rsidR="00E8412B" w:rsidRPr="00394A1B">
        <w:rPr>
          <w:sz w:val="22"/>
          <w:szCs w:val="22"/>
        </w:rPr>
        <w:t>e</w:t>
      </w:r>
      <w:r w:rsidR="002C54E6" w:rsidRPr="00394A1B">
        <w:rPr>
          <w:sz w:val="22"/>
          <w:szCs w:val="22"/>
        </w:rPr>
        <w:t>l</w:t>
      </w:r>
      <w:r w:rsidR="00E8412B" w:rsidRPr="00394A1B">
        <w:rPr>
          <w:sz w:val="22"/>
          <w:szCs w:val="22"/>
        </w:rPr>
        <w:t>ek</w:t>
      </w:r>
      <w:r w:rsidR="002C54E6" w:rsidRPr="00394A1B">
        <w:rPr>
          <w:sz w:val="22"/>
          <w:szCs w:val="22"/>
        </w:rPr>
        <w:t xml:space="preserve"> és/vagy </w:t>
      </w:r>
      <w:r w:rsidR="00E8412B" w:rsidRPr="00394A1B">
        <w:rPr>
          <w:sz w:val="22"/>
          <w:szCs w:val="22"/>
        </w:rPr>
        <w:t xml:space="preserve">a </w:t>
      </w:r>
      <w:r w:rsidR="002C54E6" w:rsidRPr="00394A1B">
        <w:rPr>
          <w:sz w:val="22"/>
          <w:szCs w:val="22"/>
        </w:rPr>
        <w:t xml:space="preserve">húgyhólyag nem megfelelő működése </w:t>
      </w:r>
      <w:r w:rsidR="002C54E6" w:rsidRPr="00394A1B">
        <w:rPr>
          <w:b/>
          <w:sz w:val="22"/>
          <w:szCs w:val="22"/>
        </w:rPr>
        <w:t>esetén azonnal tájékoztassa kezelőorvosát</w:t>
      </w:r>
      <w:r w:rsidR="002C54E6" w:rsidRPr="00394A1B">
        <w:rPr>
          <w:sz w:val="22"/>
          <w:szCs w:val="22"/>
        </w:rPr>
        <w:t xml:space="preserve"> vagy a gondozás</w:t>
      </w:r>
      <w:r w:rsidR="003F178F" w:rsidRPr="00394A1B">
        <w:rPr>
          <w:sz w:val="22"/>
          <w:szCs w:val="22"/>
        </w:rPr>
        <w:t>á</w:t>
      </w:r>
      <w:r w:rsidR="002C54E6" w:rsidRPr="00394A1B">
        <w:rPr>
          <w:sz w:val="22"/>
          <w:szCs w:val="22"/>
        </w:rPr>
        <w:t>t végző egészségügyi szakembert!</w:t>
      </w:r>
    </w:p>
    <w:p w14:paraId="4E04D4FD" w14:textId="77777777" w:rsidR="0071063A" w:rsidRPr="00394A1B" w:rsidRDefault="0071063A" w:rsidP="00433188">
      <w:pPr>
        <w:spacing w:line="240" w:lineRule="auto"/>
        <w:rPr>
          <w:sz w:val="22"/>
          <w:szCs w:val="22"/>
        </w:rPr>
      </w:pPr>
    </w:p>
    <w:p w14:paraId="2A6BDE14" w14:textId="77777777" w:rsidR="0071063A" w:rsidRPr="00394A1B" w:rsidRDefault="002C54E6" w:rsidP="00433188">
      <w:pPr>
        <w:spacing w:line="240" w:lineRule="auto"/>
        <w:rPr>
          <w:sz w:val="22"/>
          <w:szCs w:val="22"/>
        </w:rPr>
      </w:pPr>
      <w:r w:rsidRPr="00394A1B">
        <w:rPr>
          <w:b/>
          <w:sz w:val="22"/>
          <w:szCs w:val="22"/>
        </w:rPr>
        <w:t>Önnek rendszeres időközönként vérvételre van szüksége, mivel:</w:t>
      </w:r>
    </w:p>
    <w:p w14:paraId="07337BE3" w14:textId="77777777" w:rsidR="0071063A" w:rsidRPr="00394A1B" w:rsidRDefault="002C54E6" w:rsidP="00433188">
      <w:pPr>
        <w:numPr>
          <w:ilvl w:val="0"/>
          <w:numId w:val="22"/>
        </w:numPr>
        <w:tabs>
          <w:tab w:val="clear" w:pos="360"/>
        </w:tabs>
        <w:suppressAutoHyphens w:val="0"/>
        <w:spacing w:line="240" w:lineRule="auto"/>
        <w:ind w:left="567" w:hanging="567"/>
        <w:jc w:val="left"/>
        <w:rPr>
          <w:sz w:val="22"/>
          <w:szCs w:val="22"/>
        </w:rPr>
      </w:pPr>
      <w:r w:rsidRPr="00394A1B">
        <w:rPr>
          <w:sz w:val="22"/>
          <w:szCs w:val="22"/>
        </w:rPr>
        <w:t xml:space="preserve">ritka esetekben a Fraxiparine </w:t>
      </w:r>
      <w:r w:rsidR="00E8412B" w:rsidRPr="00394A1B">
        <w:rPr>
          <w:sz w:val="22"/>
          <w:szCs w:val="22"/>
        </w:rPr>
        <w:t xml:space="preserve">a </w:t>
      </w:r>
      <w:r w:rsidRPr="00394A1B">
        <w:rPr>
          <w:sz w:val="22"/>
          <w:szCs w:val="22"/>
        </w:rPr>
        <w:t xml:space="preserve">vérlemezkék számának csökkenését okozhatja. </w:t>
      </w:r>
    </w:p>
    <w:p w14:paraId="5D24660A" w14:textId="77777777" w:rsidR="0071063A" w:rsidRPr="00394A1B" w:rsidRDefault="002C54E6" w:rsidP="00433188">
      <w:pPr>
        <w:pStyle w:val="listdash"/>
        <w:numPr>
          <w:ilvl w:val="0"/>
          <w:numId w:val="22"/>
        </w:numPr>
        <w:tabs>
          <w:tab w:val="clear" w:pos="360"/>
        </w:tabs>
        <w:spacing w:after="0"/>
        <w:ind w:left="567" w:hanging="567"/>
        <w:rPr>
          <w:sz w:val="22"/>
          <w:szCs w:val="22"/>
          <w:lang w:val="hu-HU"/>
        </w:rPr>
      </w:pPr>
      <w:r w:rsidRPr="00394A1B">
        <w:rPr>
          <w:sz w:val="22"/>
          <w:szCs w:val="22"/>
          <w:lang w:val="hu-HU"/>
        </w:rPr>
        <w:t xml:space="preserve">a Fraxiparine növelheti a vér káliumszintjét. Önnél vérvizsgálatokat kell végezni, ha cukorbeteg, közepesen </w:t>
      </w:r>
      <w:r w:rsidR="006E2AAB" w:rsidRPr="00394A1B">
        <w:rPr>
          <w:sz w:val="22"/>
          <w:szCs w:val="22"/>
          <w:lang w:val="hu-HU"/>
        </w:rPr>
        <w:t xml:space="preserve">súlyos vesekárosodása </w:t>
      </w:r>
      <w:r w:rsidRPr="00394A1B">
        <w:rPr>
          <w:sz w:val="22"/>
          <w:szCs w:val="22"/>
          <w:lang w:val="hu-HU"/>
        </w:rPr>
        <w:t xml:space="preserve">van vagy a vér káliumszintjét befolyásoló egyéb gyógyszereket szed. </w:t>
      </w:r>
    </w:p>
    <w:p w14:paraId="586B7EC6" w14:textId="77777777" w:rsidR="0071063A" w:rsidRPr="00394A1B" w:rsidRDefault="0071063A" w:rsidP="00433188">
      <w:pPr>
        <w:tabs>
          <w:tab w:val="left" w:pos="284"/>
        </w:tabs>
        <w:spacing w:line="240" w:lineRule="auto"/>
        <w:jc w:val="left"/>
        <w:rPr>
          <w:sz w:val="22"/>
          <w:szCs w:val="22"/>
        </w:rPr>
      </w:pPr>
    </w:p>
    <w:p w14:paraId="2EEB5669" w14:textId="77777777" w:rsidR="0071063A" w:rsidRPr="00394A1B" w:rsidRDefault="00FB6752" w:rsidP="00433188">
      <w:pPr>
        <w:pStyle w:val="listdash"/>
        <w:numPr>
          <w:ilvl w:val="0"/>
          <w:numId w:val="0"/>
        </w:numPr>
        <w:spacing w:after="0"/>
        <w:rPr>
          <w:sz w:val="22"/>
          <w:szCs w:val="22"/>
          <w:lang w:val="hu-HU"/>
        </w:rPr>
      </w:pPr>
      <w:r w:rsidRPr="00394A1B">
        <w:rPr>
          <w:sz w:val="22"/>
          <w:szCs w:val="22"/>
          <w:lang w:val="hu-HU"/>
        </w:rPr>
        <w:t xml:space="preserve">Nagyon ritka esetben </w:t>
      </w:r>
      <w:r w:rsidR="00BA5BA7" w:rsidRPr="00394A1B">
        <w:rPr>
          <w:sz w:val="22"/>
          <w:szCs w:val="22"/>
          <w:lang w:val="hu-HU"/>
        </w:rPr>
        <w:t xml:space="preserve">súlyos </w:t>
      </w:r>
      <w:r w:rsidRPr="00394A1B">
        <w:rPr>
          <w:b/>
          <w:sz w:val="22"/>
          <w:szCs w:val="22"/>
          <w:lang w:val="hu-HU"/>
        </w:rPr>
        <w:t>bőrkárosodást</w:t>
      </w:r>
      <w:r w:rsidR="00BA5BA7" w:rsidRPr="00394A1B">
        <w:rPr>
          <w:b/>
          <w:sz w:val="22"/>
          <w:szCs w:val="22"/>
          <w:lang w:val="hu-HU"/>
        </w:rPr>
        <w:t xml:space="preserve"> </w:t>
      </w:r>
      <w:r w:rsidR="0039201E" w:rsidRPr="00394A1B">
        <w:rPr>
          <w:sz w:val="22"/>
          <w:szCs w:val="22"/>
          <w:lang w:val="hu-HU"/>
        </w:rPr>
        <w:t>(bőrelhalást)</w:t>
      </w:r>
      <w:r w:rsidRPr="00394A1B">
        <w:rPr>
          <w:sz w:val="22"/>
          <w:szCs w:val="22"/>
          <w:lang w:val="hu-HU"/>
        </w:rPr>
        <w:t xml:space="preserve"> figyeltek meg, rendszerint az injekció beadásának helyén. Ezt vörös vagy fájdalmas, gyulladt bőrfoltok </w:t>
      </w:r>
      <w:r w:rsidR="00E8412B" w:rsidRPr="00394A1B">
        <w:rPr>
          <w:sz w:val="22"/>
          <w:szCs w:val="22"/>
          <w:lang w:val="hu-HU"/>
        </w:rPr>
        <w:t xml:space="preserve">megjelenése </w:t>
      </w:r>
      <w:r w:rsidRPr="00394A1B">
        <w:rPr>
          <w:sz w:val="22"/>
          <w:szCs w:val="22"/>
          <w:lang w:val="hu-HU"/>
        </w:rPr>
        <w:t>előzi meg. Ilyen esetekben a kezelést azonnal fel kell függeszteni.</w:t>
      </w:r>
    </w:p>
    <w:p w14:paraId="155EC3E0" w14:textId="77777777" w:rsidR="0071063A" w:rsidRPr="00394A1B" w:rsidRDefault="0071063A" w:rsidP="00433188">
      <w:pPr>
        <w:spacing w:line="240" w:lineRule="auto"/>
        <w:jc w:val="left"/>
        <w:rPr>
          <w:b/>
          <w:noProof/>
          <w:sz w:val="22"/>
          <w:szCs w:val="22"/>
        </w:rPr>
      </w:pPr>
    </w:p>
    <w:p w14:paraId="6F8D3805" w14:textId="77777777" w:rsidR="0071063A" w:rsidRPr="00394A1B" w:rsidRDefault="00FB6752" w:rsidP="00433188">
      <w:pPr>
        <w:pStyle w:val="Cmsor6"/>
        <w:spacing w:before="0" w:after="0" w:line="240" w:lineRule="auto"/>
      </w:pPr>
      <w:r w:rsidRPr="00394A1B">
        <w:rPr>
          <w:lang w:eastAsia="en-GB"/>
        </w:rPr>
        <w:t>Gyermekek és serdülők</w:t>
      </w:r>
    </w:p>
    <w:p w14:paraId="17AB1B3E" w14:textId="77777777" w:rsidR="0071063A" w:rsidRPr="00394A1B" w:rsidRDefault="00FB6752" w:rsidP="00433188">
      <w:pPr>
        <w:spacing w:line="240" w:lineRule="auto"/>
        <w:jc w:val="left"/>
        <w:rPr>
          <w:sz w:val="22"/>
          <w:szCs w:val="22"/>
        </w:rPr>
      </w:pPr>
      <w:r w:rsidRPr="00394A1B">
        <w:rPr>
          <w:sz w:val="22"/>
          <w:szCs w:val="22"/>
        </w:rPr>
        <w:t>A Frax</w:t>
      </w:r>
      <w:r w:rsidR="004A5479" w:rsidRPr="00394A1B">
        <w:rPr>
          <w:sz w:val="22"/>
          <w:szCs w:val="22"/>
        </w:rPr>
        <w:t>iparine</w:t>
      </w:r>
      <w:r w:rsidRPr="00394A1B">
        <w:rPr>
          <w:sz w:val="22"/>
          <w:szCs w:val="22"/>
        </w:rPr>
        <w:t xml:space="preserve"> alkalmazásával kapcsolatban gyermekeknél</w:t>
      </w:r>
      <w:r w:rsidR="006E2AAB" w:rsidRPr="00394A1B">
        <w:rPr>
          <w:sz w:val="22"/>
          <w:szCs w:val="22"/>
        </w:rPr>
        <w:t xml:space="preserve"> és serdülőknél</w:t>
      </w:r>
      <w:r w:rsidRPr="00394A1B">
        <w:rPr>
          <w:sz w:val="22"/>
          <w:szCs w:val="22"/>
        </w:rPr>
        <w:t xml:space="preserve"> elégtelen klinikai tapasztalat áll rendelkezésre. Ezért </w:t>
      </w:r>
      <w:r w:rsidR="00E8412B" w:rsidRPr="00394A1B">
        <w:rPr>
          <w:sz w:val="22"/>
          <w:szCs w:val="22"/>
        </w:rPr>
        <w:t>a</w:t>
      </w:r>
      <w:r w:rsidRPr="00394A1B">
        <w:rPr>
          <w:sz w:val="22"/>
          <w:szCs w:val="22"/>
        </w:rPr>
        <w:t xml:space="preserve"> gyógyszer alkalmazása gyermekeknél </w:t>
      </w:r>
      <w:r w:rsidRPr="00394A1B">
        <w:rPr>
          <w:noProof/>
          <w:sz w:val="22"/>
          <w:szCs w:val="22"/>
        </w:rPr>
        <w:t xml:space="preserve">és serdülőknek (18 éves kor alatt) </w:t>
      </w:r>
      <w:r w:rsidRPr="00394A1B">
        <w:rPr>
          <w:sz w:val="22"/>
          <w:szCs w:val="22"/>
        </w:rPr>
        <w:t>nem ajánlott.</w:t>
      </w:r>
    </w:p>
    <w:p w14:paraId="1A40E414" w14:textId="77777777" w:rsidR="0071063A" w:rsidRPr="00394A1B" w:rsidRDefault="0071063A" w:rsidP="00433188">
      <w:pPr>
        <w:spacing w:line="240" w:lineRule="auto"/>
        <w:jc w:val="left"/>
        <w:rPr>
          <w:b/>
          <w:noProof/>
          <w:sz w:val="22"/>
          <w:szCs w:val="22"/>
        </w:rPr>
      </w:pPr>
    </w:p>
    <w:p w14:paraId="467AA2D7" w14:textId="701000F1" w:rsidR="0071063A" w:rsidRPr="00394A1B" w:rsidRDefault="00FB6752" w:rsidP="00433188">
      <w:pPr>
        <w:spacing w:line="240" w:lineRule="auto"/>
        <w:jc w:val="left"/>
        <w:rPr>
          <w:b/>
          <w:sz w:val="22"/>
          <w:szCs w:val="22"/>
        </w:rPr>
      </w:pPr>
      <w:r w:rsidRPr="00394A1B">
        <w:rPr>
          <w:b/>
          <w:sz w:val="22"/>
          <w:szCs w:val="22"/>
        </w:rPr>
        <w:t>Idős</w:t>
      </w:r>
      <w:r w:rsidR="00394A1B" w:rsidRPr="00394A1B">
        <w:rPr>
          <w:b/>
          <w:sz w:val="22"/>
          <w:szCs w:val="22"/>
        </w:rPr>
        <w:t>ek</w:t>
      </w:r>
    </w:p>
    <w:p w14:paraId="69C5E832" w14:textId="77777777" w:rsidR="0071063A" w:rsidRPr="00394A1B" w:rsidRDefault="00FB6752" w:rsidP="00433188">
      <w:pPr>
        <w:spacing w:line="240" w:lineRule="auto"/>
        <w:jc w:val="left"/>
        <w:rPr>
          <w:sz w:val="22"/>
          <w:szCs w:val="22"/>
        </w:rPr>
      </w:pPr>
      <w:r w:rsidRPr="00394A1B">
        <w:rPr>
          <w:sz w:val="22"/>
          <w:szCs w:val="22"/>
        </w:rPr>
        <w:t>Időseknél nincs szükség az adag módosítására, kivéve, ha fennáll a veseműködés károsodása. Idős betegeknél a kezelés megkezdése előtt ajánlott a veseműködés ellenőrzése.</w:t>
      </w:r>
    </w:p>
    <w:p w14:paraId="6869BB0D" w14:textId="77777777" w:rsidR="0071063A" w:rsidRPr="00394A1B" w:rsidRDefault="0071063A" w:rsidP="00433188">
      <w:pPr>
        <w:spacing w:line="240" w:lineRule="auto"/>
        <w:jc w:val="left"/>
        <w:rPr>
          <w:sz w:val="22"/>
          <w:szCs w:val="22"/>
        </w:rPr>
      </w:pPr>
    </w:p>
    <w:p w14:paraId="3B39C959" w14:textId="77777777" w:rsidR="0071063A" w:rsidRPr="00394A1B" w:rsidRDefault="000600D6" w:rsidP="00433188">
      <w:pPr>
        <w:keepNext/>
        <w:tabs>
          <w:tab w:val="left" w:pos="284"/>
        </w:tabs>
        <w:spacing w:line="240" w:lineRule="auto"/>
        <w:jc w:val="left"/>
        <w:rPr>
          <w:b/>
          <w:noProof/>
          <w:sz w:val="22"/>
          <w:szCs w:val="22"/>
        </w:rPr>
      </w:pPr>
      <w:r w:rsidRPr="00394A1B">
        <w:rPr>
          <w:b/>
          <w:noProof/>
          <w:sz w:val="22"/>
          <w:szCs w:val="22"/>
        </w:rPr>
        <w:t>E</w:t>
      </w:r>
      <w:r w:rsidR="006835F4" w:rsidRPr="00394A1B">
        <w:rPr>
          <w:b/>
          <w:noProof/>
          <w:sz w:val="22"/>
          <w:szCs w:val="22"/>
        </w:rPr>
        <w:t>gyéb gyógyszerek</w:t>
      </w:r>
      <w:r w:rsidR="005E3DA7" w:rsidRPr="00394A1B">
        <w:rPr>
          <w:b/>
          <w:noProof/>
          <w:sz w:val="22"/>
          <w:szCs w:val="22"/>
        </w:rPr>
        <w:t xml:space="preserve"> és a Fraxiparine</w:t>
      </w:r>
    </w:p>
    <w:p w14:paraId="32EE3D31" w14:textId="77777777" w:rsidR="0071063A" w:rsidRPr="00394A1B" w:rsidRDefault="006835F4" w:rsidP="00433188">
      <w:pPr>
        <w:spacing w:line="240" w:lineRule="auto"/>
        <w:jc w:val="left"/>
        <w:rPr>
          <w:noProof/>
          <w:sz w:val="22"/>
          <w:szCs w:val="22"/>
        </w:rPr>
      </w:pPr>
      <w:r w:rsidRPr="00394A1B">
        <w:rPr>
          <w:noProof/>
          <w:sz w:val="22"/>
          <w:szCs w:val="22"/>
        </w:rPr>
        <w:t>Feltétlenül tájékoztassa kezelőorvosát vagy gyógyszerészét a jelenleg vagy nemrégiben szedett</w:t>
      </w:r>
      <w:r w:rsidR="005E3DA7" w:rsidRPr="00394A1B">
        <w:rPr>
          <w:noProof/>
          <w:sz w:val="22"/>
          <w:szCs w:val="22"/>
        </w:rPr>
        <w:t>/alkalmazott, valamint szedni/alkalmazni tervezett</w:t>
      </w:r>
      <w:r w:rsidRPr="00394A1B">
        <w:rPr>
          <w:noProof/>
          <w:sz w:val="22"/>
          <w:szCs w:val="22"/>
        </w:rPr>
        <w:t xml:space="preserve"> egyéb gyógyszereiről. </w:t>
      </w:r>
    </w:p>
    <w:p w14:paraId="78AE3CD1" w14:textId="77777777" w:rsidR="0071063A" w:rsidRPr="00394A1B" w:rsidRDefault="0071063A" w:rsidP="00433188">
      <w:pPr>
        <w:tabs>
          <w:tab w:val="left" w:pos="284"/>
        </w:tabs>
        <w:spacing w:line="240" w:lineRule="auto"/>
        <w:jc w:val="left"/>
        <w:rPr>
          <w:sz w:val="22"/>
          <w:szCs w:val="22"/>
        </w:rPr>
      </w:pPr>
    </w:p>
    <w:p w14:paraId="4F600AB9" w14:textId="77777777" w:rsidR="0071063A" w:rsidRPr="00394A1B" w:rsidRDefault="0014023F" w:rsidP="00433188">
      <w:pPr>
        <w:spacing w:line="240" w:lineRule="auto"/>
        <w:jc w:val="left"/>
        <w:rPr>
          <w:sz w:val="22"/>
          <w:szCs w:val="22"/>
        </w:rPr>
      </w:pPr>
      <w:r w:rsidRPr="00394A1B">
        <w:rPr>
          <w:sz w:val="22"/>
          <w:szCs w:val="22"/>
        </w:rPr>
        <w:t>Közölje kezelőorvosával, ha acetilszalicilsav</w:t>
      </w:r>
      <w:r w:rsidR="003E60FB" w:rsidRPr="00394A1B">
        <w:rPr>
          <w:sz w:val="22"/>
          <w:szCs w:val="22"/>
        </w:rPr>
        <w:t>at</w:t>
      </w:r>
      <w:r w:rsidRPr="00394A1B">
        <w:rPr>
          <w:sz w:val="22"/>
          <w:szCs w:val="22"/>
        </w:rPr>
        <w:t xml:space="preserve"> vagy </w:t>
      </w:r>
      <w:r w:rsidR="001B4E26" w:rsidRPr="00394A1B">
        <w:rPr>
          <w:sz w:val="22"/>
          <w:szCs w:val="22"/>
        </w:rPr>
        <w:t xml:space="preserve">szalicilátot tartalmazó gyógyszert, </w:t>
      </w:r>
      <w:r w:rsidR="004E0DA7" w:rsidRPr="00394A1B">
        <w:rPr>
          <w:sz w:val="22"/>
          <w:szCs w:val="22"/>
        </w:rPr>
        <w:t>egyéb</w:t>
      </w:r>
      <w:r w:rsidR="00075DFC" w:rsidRPr="00394A1B">
        <w:rPr>
          <w:sz w:val="22"/>
          <w:szCs w:val="22"/>
        </w:rPr>
        <w:t xml:space="preserve"> </w:t>
      </w:r>
      <w:r w:rsidRPr="00394A1B">
        <w:rPr>
          <w:sz w:val="22"/>
          <w:szCs w:val="22"/>
        </w:rPr>
        <w:t>nem</w:t>
      </w:r>
      <w:r w:rsidR="00A75BC0" w:rsidRPr="00394A1B">
        <w:rPr>
          <w:sz w:val="22"/>
          <w:szCs w:val="22"/>
        </w:rPr>
        <w:noBreakHyphen/>
      </w:r>
      <w:r w:rsidRPr="00394A1B">
        <w:rPr>
          <w:sz w:val="22"/>
          <w:szCs w:val="22"/>
        </w:rPr>
        <w:t>szteroid gyulladáscsökkentő gyógyszert</w:t>
      </w:r>
      <w:r w:rsidR="001B4E26" w:rsidRPr="00394A1B">
        <w:rPr>
          <w:sz w:val="22"/>
          <w:szCs w:val="22"/>
        </w:rPr>
        <w:t xml:space="preserve">, </w:t>
      </w:r>
      <w:r w:rsidR="00E8412B" w:rsidRPr="00394A1B">
        <w:rPr>
          <w:sz w:val="22"/>
          <w:szCs w:val="22"/>
        </w:rPr>
        <w:t>illetve a</w:t>
      </w:r>
      <w:r w:rsidR="001B4E26" w:rsidRPr="00394A1B">
        <w:rPr>
          <w:sz w:val="22"/>
          <w:szCs w:val="22"/>
        </w:rPr>
        <w:t xml:space="preserve"> vérlemezkék összetapadása ellen ható gyógyszert </w:t>
      </w:r>
      <w:r w:rsidRPr="00394A1B">
        <w:rPr>
          <w:sz w:val="22"/>
          <w:szCs w:val="22"/>
        </w:rPr>
        <w:t>szed, mivel ezek növelhetik a vérzésveszélyt.</w:t>
      </w:r>
    </w:p>
    <w:p w14:paraId="32882B28" w14:textId="77777777" w:rsidR="0071063A" w:rsidRPr="00394A1B" w:rsidRDefault="0071063A" w:rsidP="00433188">
      <w:pPr>
        <w:spacing w:line="240" w:lineRule="auto"/>
        <w:jc w:val="left"/>
        <w:rPr>
          <w:sz w:val="22"/>
          <w:szCs w:val="22"/>
        </w:rPr>
      </w:pPr>
    </w:p>
    <w:p w14:paraId="2CEC701B" w14:textId="31011F67" w:rsidR="0071063A" w:rsidRPr="00394A1B" w:rsidRDefault="006835F4" w:rsidP="00433188">
      <w:pPr>
        <w:spacing w:line="240" w:lineRule="auto"/>
        <w:jc w:val="left"/>
        <w:rPr>
          <w:sz w:val="22"/>
          <w:szCs w:val="22"/>
        </w:rPr>
      </w:pPr>
      <w:r w:rsidRPr="00394A1B">
        <w:rPr>
          <w:sz w:val="22"/>
          <w:szCs w:val="22"/>
        </w:rPr>
        <w:t xml:space="preserve">A </w:t>
      </w:r>
      <w:r w:rsidR="00BB7ACF" w:rsidRPr="00394A1B">
        <w:rPr>
          <w:sz w:val="22"/>
          <w:szCs w:val="22"/>
        </w:rPr>
        <w:t>Fraxiparine</w:t>
      </w:r>
      <w:r w:rsidRPr="00394A1B">
        <w:rPr>
          <w:sz w:val="22"/>
          <w:szCs w:val="22"/>
        </w:rPr>
        <w:t xml:space="preserve"> csak óvatosan alkalmazható szájon át szedhető véralvadásgátló szerekkel, </w:t>
      </w:r>
      <w:r w:rsidR="001B4E26" w:rsidRPr="00394A1B">
        <w:rPr>
          <w:sz w:val="22"/>
          <w:szCs w:val="22"/>
        </w:rPr>
        <w:t xml:space="preserve">keringésbe kerülő </w:t>
      </w:r>
      <w:r w:rsidR="003F178F" w:rsidRPr="00394A1B">
        <w:rPr>
          <w:sz w:val="22"/>
          <w:szCs w:val="22"/>
        </w:rPr>
        <w:t>(gl</w:t>
      </w:r>
      <w:r w:rsidR="006D7C41" w:rsidRPr="00394A1B">
        <w:rPr>
          <w:sz w:val="22"/>
          <w:szCs w:val="22"/>
        </w:rPr>
        <w:t>ü</w:t>
      </w:r>
      <w:r w:rsidR="003F178F" w:rsidRPr="00394A1B">
        <w:rPr>
          <w:sz w:val="22"/>
          <w:szCs w:val="22"/>
        </w:rPr>
        <w:t>kokortikoid</w:t>
      </w:r>
      <w:r w:rsidR="00E8412B" w:rsidRPr="00394A1B">
        <w:rPr>
          <w:sz w:val="22"/>
          <w:szCs w:val="22"/>
        </w:rPr>
        <w:noBreakHyphen/>
      </w:r>
      <w:r w:rsidR="003F178F" w:rsidRPr="00394A1B">
        <w:rPr>
          <w:sz w:val="22"/>
          <w:szCs w:val="22"/>
        </w:rPr>
        <w:t xml:space="preserve">típusú) </w:t>
      </w:r>
      <w:r w:rsidR="001B4E26" w:rsidRPr="00394A1B">
        <w:rPr>
          <w:sz w:val="22"/>
          <w:szCs w:val="22"/>
        </w:rPr>
        <w:t xml:space="preserve">szteroidot tartalmazó gyógyszerekkel </w:t>
      </w:r>
      <w:r w:rsidRPr="00394A1B">
        <w:rPr>
          <w:sz w:val="22"/>
          <w:szCs w:val="22"/>
        </w:rPr>
        <w:t xml:space="preserve">és dextránnal (volumenpótló </w:t>
      </w:r>
      <w:r w:rsidR="009900E0">
        <w:rPr>
          <w:sz w:val="22"/>
          <w:szCs w:val="22"/>
        </w:rPr>
        <w:t>gyógy</w:t>
      </w:r>
      <w:r w:rsidRPr="00394A1B">
        <w:rPr>
          <w:sz w:val="22"/>
          <w:szCs w:val="22"/>
        </w:rPr>
        <w:t>szer).</w:t>
      </w:r>
    </w:p>
    <w:p w14:paraId="059575BB" w14:textId="77777777" w:rsidR="0071063A" w:rsidRPr="00394A1B" w:rsidRDefault="0071063A" w:rsidP="00433188">
      <w:pPr>
        <w:spacing w:line="240" w:lineRule="auto"/>
        <w:jc w:val="left"/>
        <w:rPr>
          <w:sz w:val="22"/>
          <w:szCs w:val="22"/>
        </w:rPr>
      </w:pPr>
    </w:p>
    <w:p w14:paraId="51D24A12" w14:textId="14BB5FE1" w:rsidR="0071063A" w:rsidRPr="00394A1B" w:rsidRDefault="006835F4" w:rsidP="00433188">
      <w:pPr>
        <w:pStyle w:val="Cmsor2"/>
        <w:numPr>
          <w:ilvl w:val="0"/>
          <w:numId w:val="0"/>
        </w:numPr>
        <w:spacing w:before="0" w:after="0" w:line="240" w:lineRule="auto"/>
        <w:jc w:val="left"/>
        <w:rPr>
          <w:rFonts w:ascii="Times New Roman" w:hAnsi="Times New Roman"/>
          <w:i w:val="0"/>
          <w:sz w:val="22"/>
          <w:szCs w:val="22"/>
        </w:rPr>
      </w:pPr>
      <w:r w:rsidRPr="00394A1B">
        <w:rPr>
          <w:rFonts w:ascii="Times New Roman" w:hAnsi="Times New Roman"/>
          <w:i w:val="0"/>
          <w:sz w:val="22"/>
          <w:szCs w:val="22"/>
        </w:rPr>
        <w:t>Terhesség</w:t>
      </w:r>
      <w:r w:rsidR="00291AC5">
        <w:rPr>
          <w:rFonts w:ascii="Times New Roman" w:hAnsi="Times New Roman"/>
          <w:i w:val="0"/>
          <w:sz w:val="22"/>
          <w:szCs w:val="22"/>
        </w:rPr>
        <w:t xml:space="preserve"> és</w:t>
      </w:r>
      <w:r w:rsidRPr="00394A1B">
        <w:rPr>
          <w:rFonts w:ascii="Times New Roman" w:hAnsi="Times New Roman"/>
          <w:i w:val="0"/>
          <w:sz w:val="22"/>
          <w:szCs w:val="22"/>
        </w:rPr>
        <w:t xml:space="preserve"> szoptatás</w:t>
      </w:r>
    </w:p>
    <w:p w14:paraId="0B7064CA" w14:textId="77777777" w:rsidR="0071063A" w:rsidRPr="00394A1B" w:rsidRDefault="0039201E" w:rsidP="00433188">
      <w:pPr>
        <w:spacing w:line="240" w:lineRule="auto"/>
        <w:jc w:val="left"/>
        <w:rPr>
          <w:sz w:val="22"/>
          <w:szCs w:val="22"/>
        </w:rPr>
      </w:pPr>
      <w:r w:rsidRPr="00394A1B">
        <w:rPr>
          <w:sz w:val="22"/>
          <w:szCs w:val="22"/>
        </w:rPr>
        <w:t>Ha Ön terhes vagy szoptat, illetve ha fennáll Önnél a terhesség lehetősége vagy gyermeket szeretne, a gyógyszer alkalmazása előtt beszéljen kezelőorvosával</w:t>
      </w:r>
      <w:r w:rsidR="005E3DA7" w:rsidRPr="00394A1B">
        <w:rPr>
          <w:sz w:val="22"/>
          <w:szCs w:val="22"/>
        </w:rPr>
        <w:t xml:space="preserve"> </w:t>
      </w:r>
      <w:r w:rsidRPr="00394A1B">
        <w:rPr>
          <w:sz w:val="22"/>
          <w:szCs w:val="22"/>
        </w:rPr>
        <w:t>vagy</w:t>
      </w:r>
      <w:r w:rsidR="005E3DA7" w:rsidRPr="00394A1B">
        <w:rPr>
          <w:sz w:val="22"/>
          <w:szCs w:val="22"/>
        </w:rPr>
        <w:t xml:space="preserve"> </w:t>
      </w:r>
      <w:r w:rsidRPr="00394A1B">
        <w:rPr>
          <w:sz w:val="22"/>
          <w:szCs w:val="22"/>
        </w:rPr>
        <w:t>gyógyszerészével</w:t>
      </w:r>
      <w:r w:rsidR="005E3DA7" w:rsidRPr="00394A1B">
        <w:rPr>
          <w:sz w:val="22"/>
          <w:szCs w:val="22"/>
        </w:rPr>
        <w:t>.</w:t>
      </w:r>
    </w:p>
    <w:p w14:paraId="03E78894" w14:textId="77777777" w:rsidR="00291AC5" w:rsidRDefault="00291AC5" w:rsidP="00433188">
      <w:pPr>
        <w:spacing w:line="240" w:lineRule="auto"/>
        <w:jc w:val="left"/>
        <w:rPr>
          <w:sz w:val="22"/>
          <w:szCs w:val="22"/>
        </w:rPr>
      </w:pPr>
    </w:p>
    <w:p w14:paraId="71D76176" w14:textId="5917DF8A" w:rsidR="0071063A" w:rsidRPr="00394A1B" w:rsidRDefault="006835F4" w:rsidP="00433188">
      <w:pPr>
        <w:spacing w:line="240" w:lineRule="auto"/>
        <w:jc w:val="left"/>
        <w:rPr>
          <w:sz w:val="22"/>
          <w:szCs w:val="22"/>
        </w:rPr>
      </w:pPr>
      <w:r w:rsidRPr="00394A1B">
        <w:rPr>
          <w:sz w:val="22"/>
          <w:szCs w:val="22"/>
        </w:rPr>
        <w:t xml:space="preserve">A </w:t>
      </w:r>
      <w:r w:rsidR="00BB7ACF" w:rsidRPr="00394A1B">
        <w:rPr>
          <w:sz w:val="22"/>
          <w:szCs w:val="22"/>
        </w:rPr>
        <w:t>Fraxiparine</w:t>
      </w:r>
      <w:r w:rsidRPr="00394A1B">
        <w:rPr>
          <w:sz w:val="22"/>
          <w:szCs w:val="22"/>
        </w:rPr>
        <w:t xml:space="preserve"> alkalmazása terhesség alatt nem javasolt, kivéve, ha a várható terápiás előnyök meghaladják a lehetséges kockázatot.</w:t>
      </w:r>
    </w:p>
    <w:p w14:paraId="6EC2E207" w14:textId="77777777" w:rsidR="0071063A" w:rsidRPr="00394A1B" w:rsidRDefault="0071063A" w:rsidP="00433188">
      <w:pPr>
        <w:spacing w:line="240" w:lineRule="auto"/>
        <w:jc w:val="left"/>
        <w:rPr>
          <w:sz w:val="22"/>
          <w:szCs w:val="22"/>
        </w:rPr>
      </w:pPr>
    </w:p>
    <w:p w14:paraId="4566119E" w14:textId="77777777" w:rsidR="0071063A" w:rsidRPr="00394A1B" w:rsidRDefault="006835F4" w:rsidP="00433188">
      <w:pPr>
        <w:spacing w:line="240" w:lineRule="auto"/>
        <w:jc w:val="left"/>
        <w:rPr>
          <w:sz w:val="22"/>
          <w:szCs w:val="22"/>
        </w:rPr>
      </w:pPr>
      <w:r w:rsidRPr="00394A1B">
        <w:rPr>
          <w:sz w:val="22"/>
          <w:szCs w:val="22"/>
        </w:rPr>
        <w:t xml:space="preserve">A rendelkezésre álló kevés adat miatt a </w:t>
      </w:r>
      <w:r w:rsidR="00BB7ACF" w:rsidRPr="00394A1B">
        <w:rPr>
          <w:sz w:val="22"/>
          <w:szCs w:val="22"/>
        </w:rPr>
        <w:t>Fraxiparine</w:t>
      </w:r>
      <w:r w:rsidRPr="00394A1B">
        <w:rPr>
          <w:sz w:val="22"/>
          <w:szCs w:val="22"/>
        </w:rPr>
        <w:t xml:space="preserve"> alkalmazása szoptatás alatt nem javasolt.</w:t>
      </w:r>
    </w:p>
    <w:p w14:paraId="77BEA39A" w14:textId="77777777" w:rsidR="0071063A" w:rsidRPr="00394A1B" w:rsidRDefault="0071063A" w:rsidP="00433188">
      <w:pPr>
        <w:spacing w:line="240" w:lineRule="auto"/>
        <w:jc w:val="left"/>
        <w:rPr>
          <w:sz w:val="22"/>
          <w:szCs w:val="22"/>
        </w:rPr>
      </w:pPr>
    </w:p>
    <w:p w14:paraId="2F14460B" w14:textId="7359E6B8" w:rsidR="0071063A" w:rsidRPr="00394A1B" w:rsidRDefault="0039201E" w:rsidP="00433188">
      <w:pPr>
        <w:spacing w:line="240" w:lineRule="auto"/>
        <w:jc w:val="left"/>
        <w:rPr>
          <w:sz w:val="22"/>
          <w:szCs w:val="22"/>
        </w:rPr>
      </w:pPr>
      <w:r w:rsidRPr="00846E6D">
        <w:rPr>
          <w:b/>
          <w:sz w:val="22"/>
          <w:szCs w:val="22"/>
        </w:rPr>
        <w:t>A Fraxiparin</w:t>
      </w:r>
      <w:r w:rsidR="00FB6752" w:rsidRPr="00846E6D">
        <w:rPr>
          <w:b/>
          <w:sz w:val="22"/>
          <w:szCs w:val="22"/>
        </w:rPr>
        <w:t>e</w:t>
      </w:r>
      <w:r w:rsidRPr="00394A1B">
        <w:rPr>
          <w:b/>
          <w:sz w:val="22"/>
          <w:szCs w:val="22"/>
        </w:rPr>
        <w:t xml:space="preserve"> </w:t>
      </w:r>
      <w:r w:rsidR="00FB6752" w:rsidRPr="00394A1B">
        <w:rPr>
          <w:b/>
          <w:sz w:val="22"/>
          <w:szCs w:val="22"/>
        </w:rPr>
        <w:t xml:space="preserve">előretöltött </w:t>
      </w:r>
      <w:r w:rsidRPr="00394A1B">
        <w:rPr>
          <w:b/>
          <w:sz w:val="22"/>
          <w:szCs w:val="22"/>
        </w:rPr>
        <w:t>fecskendő (tűvédő kupakja) latexet tartalmaz</w:t>
      </w:r>
      <w:r w:rsidR="009900E0">
        <w:rPr>
          <w:b/>
          <w:sz w:val="22"/>
          <w:szCs w:val="22"/>
        </w:rPr>
        <w:t>, ami súlyos allergiás reakciókat okozhat</w:t>
      </w:r>
      <w:r w:rsidR="009900E0">
        <w:rPr>
          <w:sz w:val="22"/>
          <w:szCs w:val="22"/>
        </w:rPr>
        <w:t xml:space="preserve">. </w:t>
      </w:r>
      <w:r w:rsidR="005E3DA7" w:rsidRPr="00394A1B">
        <w:rPr>
          <w:sz w:val="22"/>
          <w:szCs w:val="22"/>
        </w:rPr>
        <w:t>Ha</w:t>
      </w:r>
      <w:r w:rsidRPr="00846E6D">
        <w:rPr>
          <w:b/>
          <w:sz w:val="22"/>
          <w:szCs w:val="22"/>
        </w:rPr>
        <w:t xml:space="preserve"> </w:t>
      </w:r>
      <w:r w:rsidR="009900E0" w:rsidRPr="00433188">
        <w:rPr>
          <w:sz w:val="22"/>
          <w:szCs w:val="22"/>
        </w:rPr>
        <w:t>Önnek</w:t>
      </w:r>
      <w:r w:rsidR="009900E0">
        <w:rPr>
          <w:b/>
          <w:sz w:val="22"/>
          <w:szCs w:val="22"/>
        </w:rPr>
        <w:t xml:space="preserve"> </w:t>
      </w:r>
      <w:r w:rsidRPr="00846E6D">
        <w:rPr>
          <w:b/>
          <w:sz w:val="22"/>
          <w:szCs w:val="22"/>
        </w:rPr>
        <w:t>latex allergiája</w:t>
      </w:r>
      <w:r w:rsidR="005E3DA7" w:rsidRPr="00394A1B">
        <w:rPr>
          <w:sz w:val="22"/>
          <w:szCs w:val="22"/>
        </w:rPr>
        <w:t xml:space="preserve"> van, </w:t>
      </w:r>
      <w:r w:rsidRPr="00846E6D">
        <w:rPr>
          <w:b/>
          <w:sz w:val="22"/>
          <w:szCs w:val="22"/>
        </w:rPr>
        <w:t>tájékoztassa kezelőorvosát vagy gyógyszerészét</w:t>
      </w:r>
      <w:r w:rsidR="005E3DA7" w:rsidRPr="00394A1B">
        <w:rPr>
          <w:sz w:val="22"/>
          <w:szCs w:val="22"/>
        </w:rPr>
        <w:t xml:space="preserve"> a Fraxiparine alkalmazása előtt.</w:t>
      </w:r>
    </w:p>
    <w:p w14:paraId="37CFDBC7" w14:textId="77777777" w:rsidR="0071063A" w:rsidRPr="00394A1B" w:rsidRDefault="0071063A" w:rsidP="00433188">
      <w:pPr>
        <w:spacing w:line="240" w:lineRule="auto"/>
        <w:jc w:val="left"/>
        <w:rPr>
          <w:sz w:val="22"/>
          <w:szCs w:val="22"/>
        </w:rPr>
      </w:pPr>
    </w:p>
    <w:p w14:paraId="3C2F3B95" w14:textId="77777777" w:rsidR="00D73A57" w:rsidRPr="00394A1B" w:rsidRDefault="00D73A57" w:rsidP="00433188">
      <w:pPr>
        <w:spacing w:line="240" w:lineRule="auto"/>
        <w:jc w:val="left"/>
        <w:rPr>
          <w:sz w:val="22"/>
          <w:szCs w:val="22"/>
        </w:rPr>
      </w:pPr>
    </w:p>
    <w:p w14:paraId="7B0D983F" w14:textId="77777777" w:rsidR="0071063A" w:rsidRPr="00394A1B" w:rsidRDefault="001A01DF" w:rsidP="00433188">
      <w:pPr>
        <w:keepNext/>
        <w:tabs>
          <w:tab w:val="left" w:pos="567"/>
        </w:tabs>
        <w:spacing w:line="240" w:lineRule="auto"/>
        <w:jc w:val="left"/>
        <w:rPr>
          <w:b/>
          <w:sz w:val="22"/>
          <w:szCs w:val="22"/>
        </w:rPr>
      </w:pPr>
      <w:r w:rsidRPr="00394A1B">
        <w:rPr>
          <w:b/>
          <w:sz w:val="22"/>
          <w:szCs w:val="22"/>
        </w:rPr>
        <w:t>3.</w:t>
      </w:r>
      <w:r w:rsidRPr="00394A1B">
        <w:rPr>
          <w:b/>
          <w:sz w:val="22"/>
          <w:szCs w:val="22"/>
        </w:rPr>
        <w:tab/>
      </w:r>
      <w:r w:rsidR="003F178F" w:rsidRPr="00394A1B">
        <w:rPr>
          <w:b/>
          <w:sz w:val="22"/>
          <w:szCs w:val="22"/>
        </w:rPr>
        <w:t>Hogyan kell alkalmazni a Fraxiparine</w:t>
      </w:r>
      <w:r w:rsidR="00A75BC0" w:rsidRPr="00394A1B">
        <w:rPr>
          <w:b/>
          <w:caps/>
          <w:sz w:val="22"/>
          <w:szCs w:val="22"/>
        </w:rPr>
        <w:noBreakHyphen/>
      </w:r>
      <w:r w:rsidR="003F178F" w:rsidRPr="00394A1B">
        <w:rPr>
          <w:b/>
          <w:sz w:val="22"/>
          <w:szCs w:val="22"/>
        </w:rPr>
        <w:t>t</w:t>
      </w:r>
      <w:r w:rsidRPr="00394A1B">
        <w:rPr>
          <w:b/>
          <w:sz w:val="22"/>
          <w:szCs w:val="22"/>
        </w:rPr>
        <w:t>?</w:t>
      </w:r>
    </w:p>
    <w:p w14:paraId="53968FEA" w14:textId="77777777" w:rsidR="0071063A" w:rsidRPr="00394A1B" w:rsidRDefault="0071063A" w:rsidP="00433188">
      <w:pPr>
        <w:keepNext/>
        <w:spacing w:line="240" w:lineRule="auto"/>
        <w:jc w:val="left"/>
        <w:rPr>
          <w:sz w:val="22"/>
          <w:szCs w:val="22"/>
        </w:rPr>
      </w:pPr>
    </w:p>
    <w:p w14:paraId="521BD48E" w14:textId="77777777" w:rsidR="0071063A" w:rsidRPr="00394A1B" w:rsidRDefault="005E3DA7" w:rsidP="00433188">
      <w:pPr>
        <w:spacing w:line="240" w:lineRule="auto"/>
        <w:ind w:right="-2"/>
        <w:jc w:val="left"/>
        <w:rPr>
          <w:noProof/>
          <w:sz w:val="22"/>
          <w:szCs w:val="22"/>
        </w:rPr>
      </w:pPr>
      <w:r w:rsidRPr="00394A1B">
        <w:rPr>
          <w:noProof/>
          <w:sz w:val="22"/>
          <w:szCs w:val="22"/>
        </w:rPr>
        <w:t>A gyógyszert mindig a kezelőorvos által elmondottaknak megfelelően alkalmazza. Amennyiben nem biztos az adagolást illetően, kérdezze meg kezelőorvosát vagy gyógyszerészét.</w:t>
      </w:r>
    </w:p>
    <w:p w14:paraId="10B62F8B" w14:textId="77777777" w:rsidR="00672A44" w:rsidRPr="00394A1B" w:rsidRDefault="00672A44" w:rsidP="00433188">
      <w:pPr>
        <w:spacing w:line="240" w:lineRule="auto"/>
        <w:ind w:right="-2"/>
        <w:jc w:val="left"/>
        <w:rPr>
          <w:noProof/>
          <w:sz w:val="22"/>
          <w:szCs w:val="22"/>
        </w:rPr>
      </w:pPr>
    </w:p>
    <w:p w14:paraId="384AA6D0" w14:textId="77777777" w:rsidR="0071063A" w:rsidRPr="00394A1B" w:rsidRDefault="00672A44" w:rsidP="00433188">
      <w:pPr>
        <w:spacing w:line="240" w:lineRule="auto"/>
        <w:ind w:right="-2"/>
        <w:jc w:val="left"/>
        <w:rPr>
          <w:noProof/>
          <w:sz w:val="22"/>
          <w:szCs w:val="22"/>
        </w:rPr>
      </w:pPr>
      <w:r w:rsidRPr="00394A1B">
        <w:rPr>
          <w:noProof/>
          <w:sz w:val="22"/>
          <w:szCs w:val="22"/>
        </w:rPr>
        <w:lastRenderedPageBreak/>
        <w:t>A Fraxiparin</w:t>
      </w:r>
      <w:r w:rsidR="003D7D54" w:rsidRPr="00394A1B">
        <w:rPr>
          <w:noProof/>
          <w:sz w:val="22"/>
          <w:szCs w:val="22"/>
        </w:rPr>
        <w:t>e</w:t>
      </w:r>
      <w:r w:rsidRPr="00394A1B">
        <w:rPr>
          <w:noProof/>
          <w:sz w:val="22"/>
          <w:szCs w:val="22"/>
        </w:rPr>
        <w:t xml:space="preserve"> azon betegcsoportok kezelésére, ahol 0</w:t>
      </w:r>
      <w:r w:rsidR="003D7D54" w:rsidRPr="00394A1B">
        <w:rPr>
          <w:noProof/>
          <w:sz w:val="22"/>
          <w:szCs w:val="22"/>
        </w:rPr>
        <w:t>,</w:t>
      </w:r>
      <w:r w:rsidRPr="00394A1B">
        <w:rPr>
          <w:noProof/>
          <w:sz w:val="22"/>
          <w:szCs w:val="22"/>
        </w:rPr>
        <w:t>2 ml a javasolt adag, otthoni környezetben nem alkalmas.</w:t>
      </w:r>
    </w:p>
    <w:p w14:paraId="22EE3FB3" w14:textId="77777777" w:rsidR="00672A44" w:rsidRPr="00394A1B" w:rsidRDefault="00672A44" w:rsidP="00433188">
      <w:pPr>
        <w:spacing w:line="240" w:lineRule="auto"/>
        <w:ind w:right="-2"/>
        <w:jc w:val="left"/>
        <w:rPr>
          <w:noProof/>
          <w:sz w:val="22"/>
          <w:szCs w:val="22"/>
        </w:rPr>
      </w:pPr>
    </w:p>
    <w:p w14:paraId="290E6A1B" w14:textId="77777777" w:rsidR="0071063A" w:rsidRPr="00394A1B" w:rsidRDefault="003F178F" w:rsidP="00433188">
      <w:pPr>
        <w:spacing w:line="240" w:lineRule="auto"/>
        <w:ind w:right="-2"/>
        <w:jc w:val="left"/>
        <w:rPr>
          <w:noProof/>
          <w:sz w:val="22"/>
          <w:szCs w:val="22"/>
        </w:rPr>
      </w:pPr>
      <w:r w:rsidRPr="00394A1B">
        <w:rPr>
          <w:noProof/>
          <w:sz w:val="22"/>
          <w:szCs w:val="22"/>
        </w:rPr>
        <w:t>A készítmény adagját az Ön állapotának, valamint testtömegének figyelembevételével a kezelőorvos fogja megállapítani. A kezelést a kezelőorvos által meghatározott ideig kell folytatni.</w:t>
      </w:r>
    </w:p>
    <w:p w14:paraId="29094A81" w14:textId="77777777" w:rsidR="0071063A" w:rsidRPr="00394A1B" w:rsidRDefault="0071063A" w:rsidP="00433188">
      <w:pPr>
        <w:spacing w:line="240" w:lineRule="auto"/>
        <w:ind w:right="-2"/>
        <w:jc w:val="left"/>
        <w:rPr>
          <w:noProof/>
          <w:sz w:val="22"/>
          <w:szCs w:val="22"/>
        </w:rPr>
      </w:pPr>
    </w:p>
    <w:p w14:paraId="647BEF48" w14:textId="77777777" w:rsidR="0071063A" w:rsidRPr="00394A1B" w:rsidRDefault="00C94A0D" w:rsidP="00433188">
      <w:pPr>
        <w:keepNext/>
        <w:spacing w:line="240" w:lineRule="auto"/>
        <w:jc w:val="left"/>
        <w:rPr>
          <w:b/>
          <w:noProof/>
          <w:sz w:val="22"/>
          <w:szCs w:val="22"/>
        </w:rPr>
      </w:pPr>
      <w:r w:rsidRPr="00394A1B">
        <w:rPr>
          <w:b/>
          <w:noProof/>
          <w:sz w:val="22"/>
          <w:szCs w:val="22"/>
        </w:rPr>
        <w:t>Alkalmazása gyermekeknél és serdülőknél</w:t>
      </w:r>
    </w:p>
    <w:p w14:paraId="019794BF" w14:textId="77777777" w:rsidR="0071063A" w:rsidRPr="00394A1B" w:rsidRDefault="00C94A0D" w:rsidP="00433188">
      <w:pPr>
        <w:keepNext/>
        <w:spacing w:line="240" w:lineRule="auto"/>
        <w:jc w:val="left"/>
        <w:rPr>
          <w:noProof/>
          <w:sz w:val="22"/>
          <w:szCs w:val="22"/>
        </w:rPr>
      </w:pPr>
      <w:r w:rsidRPr="00394A1B">
        <w:rPr>
          <w:noProof/>
          <w:sz w:val="22"/>
          <w:szCs w:val="22"/>
        </w:rPr>
        <w:t>A Fraxiparine alkalmazása gyermekeknek és serdülőknek (18</w:t>
      </w:r>
      <w:r w:rsidR="00556839" w:rsidRPr="00394A1B">
        <w:rPr>
          <w:noProof/>
          <w:sz w:val="22"/>
          <w:szCs w:val="22"/>
        </w:rPr>
        <w:t> </w:t>
      </w:r>
      <w:r w:rsidRPr="00394A1B">
        <w:rPr>
          <w:noProof/>
          <w:sz w:val="22"/>
          <w:szCs w:val="22"/>
        </w:rPr>
        <w:t>éves kor alatt) nem ajánlott.</w:t>
      </w:r>
    </w:p>
    <w:p w14:paraId="2F3212F8" w14:textId="77777777" w:rsidR="0071063A" w:rsidRPr="00394A1B" w:rsidRDefault="0071063A" w:rsidP="00433188">
      <w:pPr>
        <w:spacing w:line="240" w:lineRule="auto"/>
        <w:ind w:right="-2"/>
        <w:jc w:val="left"/>
        <w:rPr>
          <w:noProof/>
          <w:sz w:val="22"/>
          <w:szCs w:val="22"/>
        </w:rPr>
      </w:pPr>
    </w:p>
    <w:p w14:paraId="2F0E74AF" w14:textId="77777777" w:rsidR="0071063A" w:rsidRPr="00394A1B" w:rsidRDefault="0039201E" w:rsidP="00433188">
      <w:pPr>
        <w:spacing w:line="240" w:lineRule="auto"/>
        <w:ind w:right="-2"/>
        <w:jc w:val="left"/>
        <w:rPr>
          <w:b/>
          <w:noProof/>
          <w:sz w:val="22"/>
          <w:szCs w:val="22"/>
        </w:rPr>
      </w:pPr>
      <w:r w:rsidRPr="00394A1B">
        <w:rPr>
          <w:b/>
          <w:noProof/>
          <w:sz w:val="22"/>
          <w:szCs w:val="22"/>
        </w:rPr>
        <w:t>Fraxiparine alkalmazása</w:t>
      </w:r>
    </w:p>
    <w:p w14:paraId="589F3294" w14:textId="77777777" w:rsidR="0071063A" w:rsidRPr="00394A1B" w:rsidRDefault="001A01DF" w:rsidP="00433188">
      <w:pPr>
        <w:spacing w:line="240" w:lineRule="auto"/>
        <w:ind w:right="-2"/>
        <w:jc w:val="left"/>
        <w:rPr>
          <w:sz w:val="22"/>
          <w:szCs w:val="22"/>
        </w:rPr>
      </w:pPr>
      <w:r w:rsidRPr="00394A1B">
        <w:rPr>
          <w:noProof/>
          <w:sz w:val="22"/>
          <w:szCs w:val="22"/>
        </w:rPr>
        <w:t>A Fraxiparine</w:t>
      </w:r>
      <w:r w:rsidR="00A75BC0" w:rsidRPr="00394A1B">
        <w:rPr>
          <w:noProof/>
          <w:sz w:val="22"/>
          <w:szCs w:val="22"/>
        </w:rPr>
        <w:noBreakHyphen/>
      </w:r>
      <w:r w:rsidRPr="00394A1B">
        <w:rPr>
          <w:noProof/>
          <w:sz w:val="22"/>
          <w:szCs w:val="22"/>
        </w:rPr>
        <w:t xml:space="preserve">t </w:t>
      </w:r>
      <w:r w:rsidRPr="00394A1B">
        <w:rPr>
          <w:sz w:val="22"/>
          <w:szCs w:val="22"/>
        </w:rPr>
        <w:t xml:space="preserve">bőr alá adott (szubkután) injekcióként </w:t>
      </w:r>
      <w:r w:rsidR="003F178F" w:rsidRPr="00394A1B">
        <w:rPr>
          <w:sz w:val="22"/>
          <w:szCs w:val="22"/>
        </w:rPr>
        <w:t>kell alkalmazni</w:t>
      </w:r>
      <w:r w:rsidRPr="00394A1B">
        <w:rPr>
          <w:sz w:val="22"/>
          <w:szCs w:val="22"/>
        </w:rPr>
        <w:t>.</w:t>
      </w:r>
    </w:p>
    <w:p w14:paraId="6E644785" w14:textId="77777777" w:rsidR="0071063A" w:rsidRPr="00394A1B" w:rsidRDefault="003F178F" w:rsidP="00433188">
      <w:pPr>
        <w:spacing w:line="240" w:lineRule="auto"/>
        <w:ind w:right="-2"/>
        <w:jc w:val="left"/>
        <w:rPr>
          <w:sz w:val="22"/>
          <w:szCs w:val="22"/>
        </w:rPr>
      </w:pPr>
      <w:r w:rsidRPr="00394A1B">
        <w:rPr>
          <w:sz w:val="22"/>
          <w:szCs w:val="22"/>
        </w:rPr>
        <w:t xml:space="preserve">A </w:t>
      </w:r>
      <w:r w:rsidRPr="00394A1B">
        <w:rPr>
          <w:noProof/>
          <w:sz w:val="22"/>
          <w:szCs w:val="22"/>
        </w:rPr>
        <w:t>Fraxiparine</w:t>
      </w:r>
      <w:r w:rsidR="00A75BC0" w:rsidRPr="00394A1B">
        <w:rPr>
          <w:noProof/>
          <w:sz w:val="22"/>
          <w:szCs w:val="22"/>
        </w:rPr>
        <w:noBreakHyphen/>
      </w:r>
      <w:r w:rsidRPr="00394A1B">
        <w:rPr>
          <w:noProof/>
          <w:sz w:val="22"/>
          <w:szCs w:val="22"/>
        </w:rPr>
        <w:t>t izomba (intramuszkulárisan) nem szabad beadni.</w:t>
      </w:r>
    </w:p>
    <w:p w14:paraId="1818A31E" w14:textId="77777777" w:rsidR="0071063A" w:rsidRPr="00394A1B" w:rsidRDefault="0071063A" w:rsidP="00433188">
      <w:pPr>
        <w:spacing w:line="240" w:lineRule="auto"/>
        <w:ind w:right="-2"/>
        <w:jc w:val="left"/>
        <w:rPr>
          <w:sz w:val="22"/>
          <w:szCs w:val="22"/>
        </w:rPr>
      </w:pPr>
    </w:p>
    <w:p w14:paraId="04367BA9" w14:textId="77777777" w:rsidR="0071063A" w:rsidRPr="00394A1B" w:rsidRDefault="001A01DF" w:rsidP="00433188">
      <w:pPr>
        <w:spacing w:line="240" w:lineRule="auto"/>
        <w:ind w:right="-17"/>
        <w:jc w:val="left"/>
        <w:rPr>
          <w:sz w:val="22"/>
          <w:szCs w:val="22"/>
        </w:rPr>
      </w:pPr>
      <w:r w:rsidRPr="00394A1B">
        <w:rPr>
          <w:i/>
          <w:sz w:val="22"/>
          <w:szCs w:val="22"/>
        </w:rPr>
        <w:t>A beadás technikája:</w:t>
      </w:r>
      <w:r w:rsidRPr="00394A1B">
        <w:rPr>
          <w:sz w:val="22"/>
          <w:szCs w:val="22"/>
        </w:rPr>
        <w:t xml:space="preserve"> a</w:t>
      </w:r>
      <w:r w:rsidR="008462F8" w:rsidRPr="00394A1B">
        <w:rPr>
          <w:sz w:val="22"/>
          <w:szCs w:val="22"/>
        </w:rPr>
        <w:t>z injekciót a</w:t>
      </w:r>
      <w:r w:rsidRPr="00394A1B">
        <w:rPr>
          <w:sz w:val="22"/>
          <w:szCs w:val="22"/>
        </w:rPr>
        <w:t xml:space="preserve"> has elülső oldalsó területén redőt képezve a bőr alatti szövetbe kell beadni, felváltva jobb</w:t>
      </w:r>
      <w:r w:rsidR="00A75BC0" w:rsidRPr="00394A1B">
        <w:rPr>
          <w:sz w:val="22"/>
          <w:szCs w:val="22"/>
        </w:rPr>
        <w:noBreakHyphen/>
      </w:r>
      <w:r w:rsidRPr="00394A1B">
        <w:rPr>
          <w:sz w:val="22"/>
          <w:szCs w:val="22"/>
        </w:rPr>
        <w:t xml:space="preserve"> és baloldalon</w:t>
      </w:r>
      <w:r w:rsidR="001B4E26" w:rsidRPr="00394A1B">
        <w:rPr>
          <w:sz w:val="22"/>
          <w:szCs w:val="22"/>
        </w:rPr>
        <w:t xml:space="preserve"> (ez a szokásos beadási mód)</w:t>
      </w:r>
      <w:r w:rsidRPr="00394A1B">
        <w:rPr>
          <w:sz w:val="22"/>
          <w:szCs w:val="22"/>
        </w:rPr>
        <w:t xml:space="preserve">. </w:t>
      </w:r>
      <w:r w:rsidR="003F178F" w:rsidRPr="00394A1B">
        <w:rPr>
          <w:sz w:val="22"/>
          <w:szCs w:val="22"/>
        </w:rPr>
        <w:t xml:space="preserve">A comb használható alternatív alkalmazási helyként. </w:t>
      </w:r>
      <w:r w:rsidRPr="00394A1B">
        <w:rPr>
          <w:sz w:val="22"/>
          <w:szCs w:val="22"/>
        </w:rPr>
        <w:t>Az injekciós tűt, annak teljes hosszában a redőre merőlegesen kell beszúrni, a bőrredőt a b</w:t>
      </w:r>
      <w:r w:rsidR="00CA7A54" w:rsidRPr="00394A1B">
        <w:rPr>
          <w:sz w:val="22"/>
          <w:szCs w:val="22"/>
        </w:rPr>
        <w:t xml:space="preserve">eadás során végig tartani kell. </w:t>
      </w:r>
    </w:p>
    <w:p w14:paraId="3932B9FE" w14:textId="77777777" w:rsidR="0071063A" w:rsidRPr="00394A1B" w:rsidRDefault="0071063A" w:rsidP="00433188">
      <w:pPr>
        <w:spacing w:line="240" w:lineRule="auto"/>
        <w:ind w:right="-17"/>
        <w:jc w:val="left"/>
        <w:rPr>
          <w:sz w:val="22"/>
          <w:szCs w:val="22"/>
        </w:rPr>
      </w:pPr>
    </w:p>
    <w:p w14:paraId="6A161692" w14:textId="77777777" w:rsidR="0071063A" w:rsidRPr="00394A1B" w:rsidRDefault="00CA7A54" w:rsidP="00433188">
      <w:pPr>
        <w:spacing w:line="240" w:lineRule="auto"/>
        <w:ind w:right="-2"/>
        <w:jc w:val="left"/>
        <w:rPr>
          <w:sz w:val="22"/>
          <w:szCs w:val="22"/>
        </w:rPr>
      </w:pPr>
      <w:r w:rsidRPr="00394A1B">
        <w:rPr>
          <w:sz w:val="22"/>
          <w:szCs w:val="22"/>
        </w:rPr>
        <w:t>Esetenként vénába, vagy</w:t>
      </w:r>
      <w:r w:rsidR="00ED7B20" w:rsidRPr="00394A1B">
        <w:rPr>
          <w:sz w:val="22"/>
          <w:szCs w:val="22"/>
        </w:rPr>
        <w:t xml:space="preserve"> </w:t>
      </w:r>
      <w:r w:rsidR="003240EA" w:rsidRPr="00394A1B">
        <w:rPr>
          <w:sz w:val="22"/>
          <w:szCs w:val="22"/>
        </w:rPr>
        <w:t xml:space="preserve">művesekezelés </w:t>
      </w:r>
      <w:r w:rsidR="00ED7B20" w:rsidRPr="00394A1B">
        <w:rPr>
          <w:sz w:val="22"/>
          <w:szCs w:val="22"/>
        </w:rPr>
        <w:t>során artériába is kap</w:t>
      </w:r>
      <w:r w:rsidRPr="00394A1B">
        <w:rPr>
          <w:sz w:val="22"/>
          <w:szCs w:val="22"/>
        </w:rPr>
        <w:t xml:space="preserve">hatja a </w:t>
      </w:r>
      <w:r w:rsidRPr="00394A1B">
        <w:rPr>
          <w:noProof/>
          <w:sz w:val="22"/>
          <w:szCs w:val="22"/>
        </w:rPr>
        <w:t>Fraxiparine</w:t>
      </w:r>
      <w:r w:rsidR="00A75BC0" w:rsidRPr="00394A1B">
        <w:rPr>
          <w:noProof/>
          <w:sz w:val="22"/>
          <w:szCs w:val="22"/>
        </w:rPr>
        <w:noBreakHyphen/>
      </w:r>
      <w:r w:rsidRPr="00394A1B">
        <w:rPr>
          <w:noProof/>
          <w:sz w:val="22"/>
          <w:szCs w:val="22"/>
        </w:rPr>
        <w:t>t</w:t>
      </w:r>
      <w:r w:rsidR="00ED7B20" w:rsidRPr="00394A1B">
        <w:rPr>
          <w:noProof/>
          <w:sz w:val="22"/>
          <w:szCs w:val="22"/>
        </w:rPr>
        <w:t>.</w:t>
      </w:r>
    </w:p>
    <w:p w14:paraId="6C6CBBF3" w14:textId="77777777" w:rsidR="0071063A" w:rsidRPr="00394A1B" w:rsidRDefault="0071063A" w:rsidP="00433188">
      <w:pPr>
        <w:spacing w:line="240" w:lineRule="auto"/>
        <w:ind w:right="-2"/>
        <w:jc w:val="left"/>
        <w:rPr>
          <w:sz w:val="22"/>
          <w:szCs w:val="22"/>
        </w:rPr>
      </w:pPr>
    </w:p>
    <w:p w14:paraId="22733C1C" w14:textId="77777777" w:rsidR="0071063A" w:rsidRPr="00394A1B" w:rsidRDefault="001A01DF" w:rsidP="00433188">
      <w:pPr>
        <w:spacing w:line="240" w:lineRule="auto"/>
        <w:ind w:right="-2"/>
        <w:jc w:val="left"/>
        <w:rPr>
          <w:sz w:val="22"/>
          <w:szCs w:val="22"/>
        </w:rPr>
      </w:pPr>
      <w:r w:rsidRPr="00394A1B">
        <w:rPr>
          <w:sz w:val="22"/>
          <w:szCs w:val="22"/>
        </w:rPr>
        <w:t>Kérjük</w:t>
      </w:r>
      <w:r w:rsidR="00556839" w:rsidRPr="00394A1B">
        <w:rPr>
          <w:sz w:val="22"/>
          <w:szCs w:val="22"/>
        </w:rPr>
        <w:t>,</w:t>
      </w:r>
      <w:r w:rsidRPr="00394A1B">
        <w:rPr>
          <w:sz w:val="22"/>
          <w:szCs w:val="22"/>
        </w:rPr>
        <w:t xml:space="preserve"> lépésenként tanulmányozza az alábbi „Használati utasítás”</w:t>
      </w:r>
      <w:r w:rsidR="00A75BC0" w:rsidRPr="00394A1B">
        <w:rPr>
          <w:sz w:val="22"/>
          <w:szCs w:val="22"/>
        </w:rPr>
        <w:noBreakHyphen/>
      </w:r>
      <w:r w:rsidRPr="00394A1B">
        <w:rPr>
          <w:sz w:val="22"/>
          <w:szCs w:val="22"/>
        </w:rPr>
        <w:t>t.</w:t>
      </w:r>
    </w:p>
    <w:p w14:paraId="39D5C820" w14:textId="77777777" w:rsidR="0071063A" w:rsidRPr="00394A1B" w:rsidRDefault="0071063A" w:rsidP="00433188">
      <w:pPr>
        <w:spacing w:line="240" w:lineRule="auto"/>
        <w:ind w:right="-2"/>
        <w:jc w:val="left"/>
        <w:rPr>
          <w:sz w:val="22"/>
          <w:szCs w:val="22"/>
        </w:rPr>
      </w:pPr>
    </w:p>
    <w:p w14:paraId="596B582D" w14:textId="77777777" w:rsidR="0071063A" w:rsidRPr="00394A1B" w:rsidRDefault="00CA7A54" w:rsidP="00433188">
      <w:pPr>
        <w:keepNext/>
        <w:spacing w:line="240" w:lineRule="auto"/>
        <w:jc w:val="left"/>
        <w:rPr>
          <w:b/>
          <w:sz w:val="22"/>
          <w:szCs w:val="22"/>
        </w:rPr>
      </w:pPr>
      <w:r w:rsidRPr="00394A1B">
        <w:rPr>
          <w:b/>
          <w:sz w:val="22"/>
          <w:szCs w:val="22"/>
        </w:rPr>
        <w:t>Használati utasítás</w:t>
      </w:r>
    </w:p>
    <w:p w14:paraId="0622AD6A" w14:textId="77777777" w:rsidR="0071063A" w:rsidRPr="00394A1B" w:rsidRDefault="0071063A" w:rsidP="00433188">
      <w:pPr>
        <w:keepNext/>
        <w:spacing w:line="240" w:lineRule="auto"/>
        <w:jc w:val="left"/>
        <w:rPr>
          <w:b/>
          <w:sz w:val="22"/>
          <w:szCs w:val="22"/>
        </w:rPr>
      </w:pPr>
    </w:p>
    <w:p w14:paraId="7B6360AB" w14:textId="77777777" w:rsidR="0071063A" w:rsidRPr="00394A1B" w:rsidRDefault="00CA7A54" w:rsidP="00433188">
      <w:pPr>
        <w:spacing w:line="240" w:lineRule="auto"/>
        <w:jc w:val="left"/>
        <w:rPr>
          <w:b/>
          <w:i/>
          <w:sz w:val="22"/>
          <w:szCs w:val="22"/>
        </w:rPr>
      </w:pPr>
      <w:r w:rsidRPr="00394A1B">
        <w:rPr>
          <w:b/>
          <w:i/>
          <w:sz w:val="22"/>
          <w:szCs w:val="22"/>
        </w:rPr>
        <w:t>A biztonsági hengerrel ellátott Fraxiparine injekció részei</w:t>
      </w:r>
    </w:p>
    <w:p w14:paraId="2E8083EC" w14:textId="35B8C09A" w:rsidR="0071063A" w:rsidRPr="00394A1B" w:rsidRDefault="001D624F" w:rsidP="00433188">
      <w:pPr>
        <w:spacing w:line="240" w:lineRule="auto"/>
        <w:jc w:val="left"/>
        <w:rPr>
          <w:b/>
          <w:i/>
          <w:sz w:val="22"/>
          <w:szCs w:val="22"/>
        </w:rPr>
      </w:pPr>
      <w:r w:rsidRPr="00433188">
        <w:rPr>
          <w:noProof/>
          <w:sz w:val="22"/>
          <w:szCs w:val="22"/>
          <w:lang w:eastAsia="hu-HU"/>
        </w:rPr>
        <mc:AlternateContent>
          <mc:Choice Requires="wpc">
            <w:drawing>
              <wp:anchor distT="0" distB="0" distL="114300" distR="114300" simplePos="0" relativeHeight="251658240" behindDoc="0" locked="0" layoutInCell="1" allowOverlap="1" wp14:anchorId="5CF8FA4E" wp14:editId="2F283CFF">
                <wp:simplePos x="0" y="0"/>
                <wp:positionH relativeFrom="column">
                  <wp:posOffset>0</wp:posOffset>
                </wp:positionH>
                <wp:positionV relativeFrom="paragraph">
                  <wp:posOffset>117475</wp:posOffset>
                </wp:positionV>
                <wp:extent cx="2791460" cy="1172845"/>
                <wp:effectExtent l="0" t="0" r="0" b="0"/>
                <wp:wrapSquare wrapText="bothSides"/>
                <wp:docPr id="5" name="Vászon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4" name="Picture 4" descr="numb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79985" y="0"/>
                            <a:ext cx="2711475" cy="944836"/>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14:sizeRelH relativeFrom="page">
                  <wp14:pctWidth>0</wp14:pctWidth>
                </wp14:sizeRelH>
                <wp14:sizeRelV relativeFrom="page">
                  <wp14:pctHeight>0</wp14:pctHeight>
                </wp14:sizeRelV>
              </wp:anchor>
            </w:drawing>
          </mc:Choice>
          <mc:Fallback>
            <w:pict>
              <v:group w14:anchorId="26A10506" id="Vászon 2" o:spid="_x0000_s1026" editas="canvas" style="position:absolute;margin-left:0;margin-top:9.25pt;width:219.8pt;height:92.35pt;z-index:251658240" coordsize="27914,117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7914;height:11728;visibility:visible;mso-wrap-style:square">
                  <v:fill o:detectmouseclick="t"/>
                  <v:path o:connecttype="none"/>
                </v:shape>
                <v:shape id="Picture 4" o:spid="_x0000_s1028" type="#_x0000_t75" alt="numbers" style="position:absolute;left:799;width:271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">
                  <v:imagedata r:id="rId13" o:title="numbers"/>
                </v:shape>
                <w10:wrap type="square"/>
              </v:group>
            </w:pict>
          </mc:Fallback>
        </mc:AlternateContent>
      </w:r>
    </w:p>
    <w:p w14:paraId="1351BBB2" w14:textId="77777777" w:rsidR="0071063A" w:rsidRPr="00394A1B" w:rsidRDefault="0071063A" w:rsidP="00433188">
      <w:pPr>
        <w:spacing w:line="240" w:lineRule="auto"/>
        <w:jc w:val="left"/>
        <w:rPr>
          <w:b/>
          <w:i/>
          <w:sz w:val="22"/>
          <w:szCs w:val="22"/>
        </w:rPr>
      </w:pPr>
    </w:p>
    <w:p w14:paraId="419A4FAA" w14:textId="77777777" w:rsidR="0071063A" w:rsidRPr="00394A1B" w:rsidRDefault="00883E37" w:rsidP="00433188">
      <w:pPr>
        <w:suppressAutoHyphens w:val="0"/>
        <w:spacing w:line="240" w:lineRule="auto"/>
        <w:jc w:val="left"/>
        <w:rPr>
          <w:sz w:val="22"/>
          <w:szCs w:val="22"/>
          <w:lang w:eastAsia="en-US"/>
        </w:rPr>
      </w:pPr>
      <w:r w:rsidRPr="00394A1B">
        <w:rPr>
          <w:sz w:val="22"/>
          <w:szCs w:val="22"/>
          <w:lang w:val="en-GB" w:eastAsia="en-US"/>
        </w:rPr>
        <w:sym w:font="Wingdings 2" w:char="F06A"/>
      </w:r>
      <w:r w:rsidRPr="00394A1B">
        <w:rPr>
          <w:sz w:val="22"/>
          <w:szCs w:val="22"/>
          <w:lang w:eastAsia="en-US"/>
        </w:rPr>
        <w:tab/>
        <w:t>Tűvédő kupak</w:t>
      </w:r>
    </w:p>
    <w:p w14:paraId="57EF08D8" w14:textId="77777777" w:rsidR="0071063A" w:rsidRPr="00394A1B" w:rsidRDefault="00883E37" w:rsidP="00433188">
      <w:pPr>
        <w:suppressAutoHyphens w:val="0"/>
        <w:spacing w:line="240" w:lineRule="auto"/>
        <w:jc w:val="left"/>
        <w:rPr>
          <w:sz w:val="22"/>
          <w:szCs w:val="22"/>
          <w:lang w:eastAsia="en-US"/>
        </w:rPr>
      </w:pPr>
      <w:r w:rsidRPr="00394A1B">
        <w:rPr>
          <w:sz w:val="22"/>
          <w:szCs w:val="22"/>
          <w:lang w:val="en-GB" w:eastAsia="en-US"/>
        </w:rPr>
        <w:sym w:font="Wingdings 2" w:char="F06B"/>
      </w:r>
      <w:r w:rsidRPr="00394A1B">
        <w:rPr>
          <w:sz w:val="22"/>
          <w:szCs w:val="22"/>
          <w:lang w:eastAsia="en-US"/>
        </w:rPr>
        <w:tab/>
        <w:t xml:space="preserve">A fecskendő rúdja </w:t>
      </w:r>
    </w:p>
    <w:p w14:paraId="08332961" w14:textId="77777777" w:rsidR="0071063A" w:rsidRPr="00394A1B" w:rsidRDefault="00883E37" w:rsidP="00433188">
      <w:pPr>
        <w:suppressAutoHyphens w:val="0"/>
        <w:spacing w:line="240" w:lineRule="auto"/>
        <w:jc w:val="left"/>
        <w:rPr>
          <w:sz w:val="22"/>
          <w:szCs w:val="22"/>
          <w:lang w:eastAsia="en-US"/>
        </w:rPr>
      </w:pPr>
      <w:r w:rsidRPr="00394A1B">
        <w:rPr>
          <w:sz w:val="22"/>
          <w:szCs w:val="22"/>
          <w:lang w:val="en-GB" w:eastAsia="en-US"/>
        </w:rPr>
        <w:sym w:font="Wingdings 2" w:char="F06C"/>
      </w:r>
      <w:r w:rsidRPr="00394A1B">
        <w:rPr>
          <w:sz w:val="22"/>
          <w:szCs w:val="22"/>
          <w:lang w:eastAsia="en-US"/>
        </w:rPr>
        <w:tab/>
        <w:t xml:space="preserve">Ujjtámasztó gyűrű </w:t>
      </w:r>
    </w:p>
    <w:p w14:paraId="2DC718B9" w14:textId="77777777" w:rsidR="0071063A" w:rsidRPr="00394A1B" w:rsidRDefault="00883E37" w:rsidP="00433188">
      <w:pPr>
        <w:suppressAutoHyphens w:val="0"/>
        <w:spacing w:line="240" w:lineRule="auto"/>
        <w:jc w:val="left"/>
        <w:rPr>
          <w:sz w:val="22"/>
          <w:szCs w:val="22"/>
          <w:lang w:val="en-GB" w:eastAsia="en-US"/>
        </w:rPr>
      </w:pPr>
      <w:r w:rsidRPr="00394A1B">
        <w:rPr>
          <w:sz w:val="22"/>
          <w:szCs w:val="22"/>
          <w:lang w:val="en-GB" w:eastAsia="en-US"/>
        </w:rPr>
        <w:sym w:font="Wingdings 2" w:char="F06D"/>
      </w:r>
      <w:r w:rsidRPr="00394A1B">
        <w:rPr>
          <w:sz w:val="22"/>
          <w:szCs w:val="22"/>
          <w:lang w:val="en-GB" w:eastAsia="en-US"/>
        </w:rPr>
        <w:t xml:space="preserve"> </w:t>
      </w:r>
      <w:r w:rsidRPr="00394A1B">
        <w:rPr>
          <w:sz w:val="22"/>
          <w:szCs w:val="22"/>
          <w:lang w:val="en-GB" w:eastAsia="en-US"/>
        </w:rPr>
        <w:tab/>
      </w:r>
      <w:r w:rsidRPr="00E91A8D">
        <w:rPr>
          <w:sz w:val="22"/>
          <w:szCs w:val="22"/>
          <w:lang w:eastAsia="en-US"/>
        </w:rPr>
        <w:t>Biztonsági henger</w:t>
      </w:r>
      <w:r w:rsidRPr="00394A1B">
        <w:rPr>
          <w:sz w:val="22"/>
          <w:szCs w:val="22"/>
          <w:lang w:val="en-GB" w:eastAsia="en-US"/>
        </w:rPr>
        <w:t xml:space="preserve"> </w:t>
      </w:r>
    </w:p>
    <w:p w14:paraId="4A0C4AAC" w14:textId="77777777" w:rsidR="0071063A" w:rsidRPr="00FA529D" w:rsidRDefault="0071063A" w:rsidP="00433188">
      <w:p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spacing w:line="240" w:lineRule="auto"/>
        <w:jc w:val="left"/>
        <w:rPr>
          <w:sz w:val="22"/>
          <w:szCs w:val="22"/>
          <w:lang w:val="en-GB" w:eastAsia="en-GB"/>
        </w:rPr>
      </w:pPr>
    </w:p>
    <w:p w14:paraId="54997DAD" w14:textId="77777777" w:rsidR="0071063A" w:rsidRPr="00394A1B" w:rsidRDefault="0071063A" w:rsidP="00433188">
      <w:pPr>
        <w:spacing w:line="240" w:lineRule="auto"/>
        <w:jc w:val="left"/>
        <w:rPr>
          <w:b/>
          <w:sz w:val="22"/>
          <w:szCs w:val="22"/>
        </w:rPr>
      </w:pPr>
    </w:p>
    <w:tbl>
      <w:tblPr>
        <w:tblW w:w="9097" w:type="dxa"/>
        <w:tblInd w:w="200" w:type="dxa"/>
        <w:tblLayout w:type="fixed"/>
        <w:tblCellMar>
          <w:left w:w="70" w:type="dxa"/>
          <w:right w:w="70" w:type="dxa"/>
        </w:tblCellMar>
        <w:tblLook w:val="0000" w:firstRow="0" w:lastRow="0" w:firstColumn="0" w:lastColumn="0" w:noHBand="0" w:noVBand="0"/>
      </w:tblPr>
      <w:tblGrid>
        <w:gridCol w:w="4265"/>
        <w:gridCol w:w="567"/>
        <w:gridCol w:w="4265"/>
      </w:tblGrid>
      <w:tr w:rsidR="00CA7A54" w:rsidRPr="00394A1B" w14:paraId="1602F096" w14:textId="77777777" w:rsidTr="000A2A0C">
        <w:trPr>
          <w:cantSplit/>
        </w:trPr>
        <w:tc>
          <w:tcPr>
            <w:tcW w:w="4265" w:type="dxa"/>
          </w:tcPr>
          <w:p w14:paraId="1F7743D8" w14:textId="77777777" w:rsidR="0071063A" w:rsidRPr="00394A1B" w:rsidRDefault="00CA7A54" w:rsidP="00433188">
            <w:pPr>
              <w:pStyle w:val="Cmsor4"/>
              <w:numPr>
                <w:ilvl w:val="0"/>
                <w:numId w:val="0"/>
              </w:numPr>
              <w:rPr>
                <w:sz w:val="22"/>
                <w:szCs w:val="22"/>
              </w:rPr>
            </w:pPr>
            <w:r w:rsidRPr="00394A1B">
              <w:rPr>
                <w:sz w:val="22"/>
                <w:szCs w:val="22"/>
              </w:rPr>
              <w:lastRenderedPageBreak/>
              <w:t>A</w:t>
            </w:r>
            <w:r w:rsidR="00883E37" w:rsidRPr="00394A1B">
              <w:rPr>
                <w:sz w:val="22"/>
                <w:szCs w:val="22"/>
              </w:rPr>
              <w:t xml:space="preserve"> biztonsági henger a</w:t>
            </w:r>
            <w:r w:rsidRPr="00394A1B">
              <w:rPr>
                <w:sz w:val="22"/>
                <w:szCs w:val="22"/>
              </w:rPr>
              <w:t xml:space="preserve">z injekció </w:t>
            </w:r>
            <w:r w:rsidR="00272148" w:rsidRPr="00394A1B">
              <w:rPr>
                <w:sz w:val="22"/>
                <w:szCs w:val="22"/>
                <w:u w:val="single"/>
              </w:rPr>
              <w:t>BEADÁSA</w:t>
            </w:r>
            <w:r w:rsidR="0039201E" w:rsidRPr="00394A1B">
              <w:rPr>
                <w:sz w:val="22"/>
                <w:szCs w:val="22"/>
                <w:u w:val="single"/>
              </w:rPr>
              <w:t xml:space="preserve"> ELŐTT</w:t>
            </w:r>
          </w:p>
        </w:tc>
        <w:tc>
          <w:tcPr>
            <w:tcW w:w="567" w:type="dxa"/>
          </w:tcPr>
          <w:p w14:paraId="3D7281D2" w14:textId="77777777" w:rsidR="0071063A" w:rsidRPr="00394A1B" w:rsidRDefault="0071063A" w:rsidP="00433188">
            <w:pPr>
              <w:keepNext/>
              <w:spacing w:line="240" w:lineRule="auto"/>
              <w:jc w:val="left"/>
              <w:rPr>
                <w:sz w:val="22"/>
                <w:szCs w:val="22"/>
              </w:rPr>
            </w:pPr>
          </w:p>
        </w:tc>
        <w:tc>
          <w:tcPr>
            <w:tcW w:w="4265" w:type="dxa"/>
          </w:tcPr>
          <w:p w14:paraId="6CEB32A6" w14:textId="77777777" w:rsidR="0071063A" w:rsidRPr="00394A1B" w:rsidRDefault="00CA7A54" w:rsidP="00433188">
            <w:pPr>
              <w:keepNext/>
              <w:spacing w:line="240" w:lineRule="auto"/>
              <w:jc w:val="left"/>
              <w:rPr>
                <w:b/>
                <w:i/>
                <w:sz w:val="22"/>
                <w:szCs w:val="22"/>
              </w:rPr>
            </w:pPr>
            <w:r w:rsidRPr="00394A1B">
              <w:rPr>
                <w:b/>
                <w:i/>
                <w:sz w:val="22"/>
                <w:szCs w:val="22"/>
              </w:rPr>
              <w:t>A</w:t>
            </w:r>
            <w:r w:rsidR="00883E37" w:rsidRPr="00394A1B">
              <w:rPr>
                <w:b/>
                <w:i/>
                <w:sz w:val="22"/>
                <w:szCs w:val="22"/>
              </w:rPr>
              <w:t xml:space="preserve"> biztonsági henger a</w:t>
            </w:r>
            <w:r w:rsidRPr="00394A1B">
              <w:rPr>
                <w:b/>
                <w:i/>
                <w:sz w:val="22"/>
                <w:szCs w:val="22"/>
              </w:rPr>
              <w:t xml:space="preserve">z injekció </w:t>
            </w:r>
            <w:r w:rsidR="0039201E" w:rsidRPr="00394A1B">
              <w:rPr>
                <w:b/>
                <w:i/>
                <w:sz w:val="22"/>
                <w:szCs w:val="22"/>
                <w:u w:val="single"/>
              </w:rPr>
              <w:t>BEADÁSA UTÁN</w:t>
            </w:r>
          </w:p>
        </w:tc>
      </w:tr>
      <w:tr w:rsidR="00CA7A54" w:rsidRPr="00394A1B" w14:paraId="21336B5D" w14:textId="77777777" w:rsidTr="000A2A0C">
        <w:trPr>
          <w:cantSplit/>
        </w:trPr>
        <w:tc>
          <w:tcPr>
            <w:tcW w:w="4265" w:type="dxa"/>
          </w:tcPr>
          <w:p w14:paraId="09D45BB9" w14:textId="77777777" w:rsidR="0071063A" w:rsidRPr="00394A1B" w:rsidRDefault="00CA7A54" w:rsidP="00433188">
            <w:pPr>
              <w:keepNext/>
              <w:spacing w:line="240" w:lineRule="auto"/>
              <w:jc w:val="left"/>
              <w:rPr>
                <w:sz w:val="22"/>
                <w:szCs w:val="22"/>
              </w:rPr>
            </w:pPr>
            <w:r w:rsidRPr="00394A1B">
              <w:rPr>
                <w:sz w:val="22"/>
                <w:szCs w:val="22"/>
                <w:u w:val="single"/>
              </w:rPr>
              <w:t>Amikor kiveszi</w:t>
            </w:r>
            <w:r w:rsidRPr="00394A1B">
              <w:rPr>
                <w:i/>
                <w:sz w:val="22"/>
                <w:szCs w:val="22"/>
              </w:rPr>
              <w:t xml:space="preserve"> </w:t>
            </w:r>
            <w:r w:rsidRPr="00394A1B">
              <w:rPr>
                <w:sz w:val="22"/>
                <w:szCs w:val="22"/>
              </w:rPr>
              <w:t>a dobozából az előretöltött fecskendőt.</w:t>
            </w:r>
          </w:p>
        </w:tc>
        <w:tc>
          <w:tcPr>
            <w:tcW w:w="567" w:type="dxa"/>
          </w:tcPr>
          <w:p w14:paraId="32CF88A6" w14:textId="77777777" w:rsidR="0071063A" w:rsidRPr="00394A1B" w:rsidRDefault="0071063A" w:rsidP="00433188">
            <w:pPr>
              <w:keepNext/>
              <w:spacing w:line="240" w:lineRule="auto"/>
              <w:jc w:val="left"/>
              <w:rPr>
                <w:sz w:val="22"/>
                <w:szCs w:val="22"/>
              </w:rPr>
            </w:pPr>
          </w:p>
        </w:tc>
        <w:tc>
          <w:tcPr>
            <w:tcW w:w="4265" w:type="dxa"/>
          </w:tcPr>
          <w:p w14:paraId="5EBA03DF" w14:textId="77777777" w:rsidR="0071063A" w:rsidRPr="00394A1B" w:rsidRDefault="00CA7A54" w:rsidP="00433188">
            <w:pPr>
              <w:keepNext/>
              <w:spacing w:line="240" w:lineRule="auto"/>
              <w:jc w:val="left"/>
              <w:rPr>
                <w:sz w:val="22"/>
                <w:szCs w:val="22"/>
              </w:rPr>
            </w:pPr>
            <w:r w:rsidRPr="00394A1B">
              <w:rPr>
                <w:sz w:val="22"/>
                <w:szCs w:val="22"/>
                <w:u w:val="single"/>
              </w:rPr>
              <w:t>Miután már elhelyezte</w:t>
            </w:r>
            <w:r w:rsidRPr="00394A1B">
              <w:rPr>
                <w:sz w:val="22"/>
                <w:szCs w:val="22"/>
              </w:rPr>
              <w:t xml:space="preserve"> a biztonsági hengert az injekciós tű köré (lásd a további ábrákat).</w:t>
            </w:r>
          </w:p>
        </w:tc>
      </w:tr>
    </w:tbl>
    <w:p w14:paraId="4CAA9119" w14:textId="77777777" w:rsidR="0071063A" w:rsidRPr="00394A1B" w:rsidRDefault="0071063A" w:rsidP="00433188">
      <w:pPr>
        <w:keepNext/>
        <w:spacing w:line="240" w:lineRule="auto"/>
        <w:ind w:right="-2"/>
        <w:jc w:val="left"/>
        <w:rPr>
          <w:sz w:val="22"/>
          <w:szCs w:val="22"/>
        </w:rPr>
      </w:pPr>
    </w:p>
    <w:p w14:paraId="468D3C68" w14:textId="39FBF265" w:rsidR="00882AB5" w:rsidRPr="00394A1B" w:rsidRDefault="001D624F" w:rsidP="00394A1B">
      <w:pPr>
        <w:keepNext/>
        <w:keepLines/>
        <w:spacing w:line="240" w:lineRule="auto"/>
        <w:jc w:val="left"/>
        <w:rPr>
          <w:sz w:val="22"/>
          <w:szCs w:val="22"/>
        </w:rPr>
      </w:pPr>
      <w:r w:rsidRPr="00394A1B">
        <w:rPr>
          <w:b/>
          <w:noProof/>
          <w:sz w:val="22"/>
          <w:szCs w:val="22"/>
          <w:lang w:eastAsia="hu-HU"/>
        </w:rPr>
        <w:drawing>
          <wp:inline distT="0" distB="0" distL="0" distR="0" wp14:anchorId="56A766F7" wp14:editId="3F910865">
            <wp:extent cx="4476750" cy="4543425"/>
            <wp:effectExtent l="0" t="0" r="0" b="0"/>
            <wp:docPr id="1" name="Kép 1" descr="1 a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1 abr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0" cy="4543425"/>
                    </a:xfrm>
                    <a:prstGeom prst="rect">
                      <a:avLst/>
                    </a:prstGeom>
                    <a:noFill/>
                    <a:ln>
                      <a:noFill/>
                    </a:ln>
                  </pic:spPr>
                </pic:pic>
              </a:graphicData>
            </a:graphic>
          </wp:inline>
        </w:drawing>
      </w:r>
    </w:p>
    <w:p w14:paraId="335330D5" w14:textId="77777777" w:rsidR="00CA7A54" w:rsidRPr="00394A1B" w:rsidRDefault="00CA7A54" w:rsidP="00394A1B">
      <w:pPr>
        <w:spacing w:line="240" w:lineRule="auto"/>
        <w:jc w:val="left"/>
        <w:rPr>
          <w:sz w:val="22"/>
          <w:szCs w:val="22"/>
        </w:rPr>
      </w:pPr>
    </w:p>
    <w:p w14:paraId="1985270F" w14:textId="77777777" w:rsidR="0071063A" w:rsidRPr="00394A1B" w:rsidRDefault="001A01DF" w:rsidP="00433188">
      <w:pPr>
        <w:keepNext/>
        <w:spacing w:line="240" w:lineRule="auto"/>
        <w:jc w:val="left"/>
        <w:rPr>
          <w:b/>
          <w:i/>
          <w:sz w:val="22"/>
          <w:szCs w:val="22"/>
        </w:rPr>
      </w:pPr>
      <w:r w:rsidRPr="00394A1B">
        <w:rPr>
          <w:b/>
          <w:i/>
          <w:sz w:val="22"/>
          <w:szCs w:val="22"/>
        </w:rPr>
        <w:t>Hogyan kell alkalmazni a Fraxiparine injekciót:</w:t>
      </w:r>
    </w:p>
    <w:p w14:paraId="24382F76" w14:textId="77777777" w:rsidR="0071063A" w:rsidRPr="00394A1B" w:rsidRDefault="0039201E" w:rsidP="00433188">
      <w:pPr>
        <w:pStyle w:val="Szvegtrzs"/>
        <w:numPr>
          <w:ilvl w:val="0"/>
          <w:numId w:val="10"/>
        </w:numPr>
        <w:spacing w:line="240" w:lineRule="auto"/>
        <w:ind w:left="567" w:hanging="567"/>
        <w:jc w:val="left"/>
        <w:rPr>
          <w:rFonts w:ascii="Times New Roman" w:hAnsi="Times New Roman"/>
          <w:sz w:val="22"/>
          <w:szCs w:val="22"/>
        </w:rPr>
      </w:pPr>
      <w:r w:rsidRPr="00394A1B">
        <w:rPr>
          <w:rFonts w:ascii="Times New Roman" w:hAnsi="Times New Roman"/>
          <w:b/>
          <w:sz w:val="22"/>
          <w:szCs w:val="22"/>
        </w:rPr>
        <w:t>Mossa meg a kezét</w:t>
      </w:r>
      <w:r w:rsidR="00272148" w:rsidRPr="00394A1B">
        <w:rPr>
          <w:rFonts w:ascii="Times New Roman" w:hAnsi="Times New Roman"/>
          <w:sz w:val="22"/>
          <w:szCs w:val="22"/>
        </w:rPr>
        <w:t xml:space="preserve"> alaposan és szárítsa meg törölközővel.</w:t>
      </w:r>
    </w:p>
    <w:p w14:paraId="1A818083" w14:textId="77777777" w:rsidR="0071063A" w:rsidRPr="00394A1B" w:rsidRDefault="0034004C" w:rsidP="00433188">
      <w:pPr>
        <w:numPr>
          <w:ilvl w:val="0"/>
          <w:numId w:val="10"/>
        </w:numPr>
        <w:spacing w:line="240" w:lineRule="auto"/>
        <w:ind w:left="567" w:right="-17" w:hanging="567"/>
        <w:jc w:val="left"/>
        <w:rPr>
          <w:sz w:val="22"/>
          <w:szCs w:val="22"/>
        </w:rPr>
      </w:pPr>
      <w:r w:rsidRPr="00394A1B">
        <w:rPr>
          <w:sz w:val="22"/>
          <w:szCs w:val="22"/>
        </w:rPr>
        <w:t xml:space="preserve">Miután kiválasztotta </w:t>
      </w:r>
      <w:r w:rsidR="0039201E" w:rsidRPr="00394A1B">
        <w:rPr>
          <w:b/>
          <w:sz w:val="22"/>
          <w:szCs w:val="22"/>
        </w:rPr>
        <w:t>az injekció beadási helyé</w:t>
      </w:r>
      <w:r w:rsidRPr="00394A1B">
        <w:rPr>
          <w:sz w:val="22"/>
          <w:szCs w:val="22"/>
        </w:rPr>
        <w:t xml:space="preserve">t, </w:t>
      </w:r>
      <w:r w:rsidR="00217BC5" w:rsidRPr="00394A1B">
        <w:rPr>
          <w:sz w:val="22"/>
          <w:szCs w:val="22"/>
        </w:rPr>
        <w:t>fertőtlenítse le</w:t>
      </w:r>
      <w:r w:rsidRPr="00394A1B">
        <w:rPr>
          <w:sz w:val="22"/>
          <w:szCs w:val="22"/>
        </w:rPr>
        <w:t xml:space="preserve"> azt egy </w:t>
      </w:r>
      <w:r w:rsidR="0039201E" w:rsidRPr="00394A1B">
        <w:rPr>
          <w:b/>
          <w:sz w:val="22"/>
          <w:szCs w:val="22"/>
        </w:rPr>
        <w:t>alkoholos törlőkendővel</w:t>
      </w:r>
      <w:r w:rsidRPr="00394A1B">
        <w:rPr>
          <w:sz w:val="22"/>
          <w:szCs w:val="22"/>
        </w:rPr>
        <w:t>.</w:t>
      </w:r>
    </w:p>
    <w:p w14:paraId="752BCF5E" w14:textId="77777777" w:rsidR="0071063A" w:rsidRPr="00394A1B" w:rsidRDefault="0034004C" w:rsidP="00433188">
      <w:pPr>
        <w:numPr>
          <w:ilvl w:val="0"/>
          <w:numId w:val="10"/>
        </w:numPr>
        <w:spacing w:line="240" w:lineRule="auto"/>
        <w:ind w:left="567" w:right="-17" w:hanging="567"/>
        <w:jc w:val="left"/>
        <w:rPr>
          <w:sz w:val="22"/>
          <w:szCs w:val="22"/>
        </w:rPr>
      </w:pPr>
      <w:r w:rsidRPr="00394A1B">
        <w:rPr>
          <w:sz w:val="22"/>
          <w:szCs w:val="22"/>
        </w:rPr>
        <w:t>Vegye le a tűvédő kupakot a tűről: csavaró mozdulat után egyenes vonalban húzza le a fecskendőről. A kupak eldobható.</w:t>
      </w:r>
    </w:p>
    <w:p w14:paraId="2CBF48AE" w14:textId="77777777" w:rsidR="0071063A" w:rsidRPr="00394A1B" w:rsidRDefault="0034004C" w:rsidP="00433188">
      <w:pPr>
        <w:numPr>
          <w:ilvl w:val="0"/>
          <w:numId w:val="10"/>
        </w:numPr>
        <w:spacing w:line="240" w:lineRule="auto"/>
        <w:ind w:left="567" w:right="-17" w:hanging="567"/>
        <w:jc w:val="left"/>
        <w:rPr>
          <w:sz w:val="22"/>
          <w:szCs w:val="22"/>
        </w:rPr>
      </w:pPr>
      <w:r w:rsidRPr="00394A1B">
        <w:rPr>
          <w:sz w:val="22"/>
          <w:szCs w:val="22"/>
        </w:rPr>
        <w:t xml:space="preserve">Ha esetleg a kezelőorvos által előírt beadandó adag térfogata kisebb, mint a fecskendőben lévő oldat térfogata, </w:t>
      </w:r>
      <w:r w:rsidR="0039201E" w:rsidRPr="00394A1B">
        <w:rPr>
          <w:b/>
          <w:sz w:val="22"/>
          <w:szCs w:val="22"/>
        </w:rPr>
        <w:t>az injekció beadása előtt</w:t>
      </w:r>
      <w:r w:rsidR="00110156" w:rsidRPr="00394A1B">
        <w:rPr>
          <w:sz w:val="22"/>
          <w:szCs w:val="22"/>
        </w:rPr>
        <w:t xml:space="preserve"> </w:t>
      </w:r>
      <w:r w:rsidRPr="00394A1B">
        <w:rPr>
          <w:sz w:val="22"/>
          <w:szCs w:val="22"/>
        </w:rPr>
        <w:t xml:space="preserve">a felesleget </w:t>
      </w:r>
      <w:r w:rsidR="00110156" w:rsidRPr="00394A1B">
        <w:rPr>
          <w:sz w:val="22"/>
          <w:szCs w:val="22"/>
        </w:rPr>
        <w:t>el kell távolítani:</w:t>
      </w:r>
    </w:p>
    <w:p w14:paraId="4153F4AE" w14:textId="77777777" w:rsidR="0071063A" w:rsidRPr="00394A1B" w:rsidRDefault="00110156" w:rsidP="00433188">
      <w:pPr>
        <w:numPr>
          <w:ilvl w:val="1"/>
          <w:numId w:val="10"/>
        </w:numPr>
        <w:spacing w:line="240" w:lineRule="auto"/>
        <w:ind w:left="567" w:right="-17" w:hanging="567"/>
        <w:jc w:val="left"/>
        <w:rPr>
          <w:sz w:val="22"/>
          <w:szCs w:val="22"/>
        </w:rPr>
      </w:pPr>
      <w:r w:rsidRPr="00394A1B">
        <w:rPr>
          <w:sz w:val="22"/>
          <w:szCs w:val="22"/>
        </w:rPr>
        <w:t>Tartsa a fecskendőt a tű hegyével egyenesen lefelé.</w:t>
      </w:r>
    </w:p>
    <w:p w14:paraId="4CDE9D43" w14:textId="77777777" w:rsidR="0071063A" w:rsidRPr="00394A1B" w:rsidRDefault="00883E37" w:rsidP="00433188">
      <w:pPr>
        <w:numPr>
          <w:ilvl w:val="1"/>
          <w:numId w:val="10"/>
        </w:numPr>
        <w:spacing w:line="240" w:lineRule="auto"/>
        <w:ind w:left="567" w:right="-17" w:hanging="567"/>
        <w:jc w:val="left"/>
        <w:rPr>
          <w:sz w:val="22"/>
          <w:szCs w:val="22"/>
        </w:rPr>
      </w:pPr>
      <w:r w:rsidRPr="00394A1B">
        <w:rPr>
          <w:sz w:val="22"/>
          <w:szCs w:val="22"/>
        </w:rPr>
        <w:t>Nyomja lefelé óvatosan a fecskendő rúdját, amíg a levegőbuborék alja az előírt mennyiséget jelző vonalig ér.</w:t>
      </w:r>
    </w:p>
    <w:p w14:paraId="1343FC51" w14:textId="77777777" w:rsidR="0071063A" w:rsidRPr="00394A1B" w:rsidRDefault="00480CAB" w:rsidP="00433188">
      <w:pPr>
        <w:numPr>
          <w:ilvl w:val="1"/>
          <w:numId w:val="10"/>
        </w:numPr>
        <w:spacing w:line="240" w:lineRule="auto"/>
        <w:ind w:left="567" w:right="-17" w:hanging="567"/>
        <w:jc w:val="left"/>
        <w:rPr>
          <w:sz w:val="22"/>
          <w:szCs w:val="22"/>
        </w:rPr>
      </w:pPr>
      <w:r w:rsidRPr="00394A1B">
        <w:rPr>
          <w:sz w:val="22"/>
          <w:szCs w:val="22"/>
        </w:rPr>
        <w:t>A fecskendő ezután készen áll a beadásra.</w:t>
      </w:r>
    </w:p>
    <w:p w14:paraId="32337543" w14:textId="77777777" w:rsidR="0071063A" w:rsidRPr="00394A1B" w:rsidRDefault="0039201E" w:rsidP="00433188">
      <w:pPr>
        <w:keepNext/>
        <w:spacing w:line="240" w:lineRule="auto"/>
        <w:ind w:left="567" w:right="-17"/>
        <w:jc w:val="left"/>
        <w:rPr>
          <w:sz w:val="22"/>
          <w:szCs w:val="22"/>
        </w:rPr>
      </w:pPr>
      <w:r w:rsidRPr="00394A1B">
        <w:rPr>
          <w:b/>
          <w:sz w:val="22"/>
          <w:szCs w:val="22"/>
        </w:rPr>
        <w:t>Fontos:</w:t>
      </w:r>
    </w:p>
    <w:p w14:paraId="7B2649E7" w14:textId="77777777" w:rsidR="0071063A" w:rsidRPr="00394A1B" w:rsidRDefault="0039201E" w:rsidP="00433188">
      <w:pPr>
        <w:numPr>
          <w:ilvl w:val="1"/>
          <w:numId w:val="13"/>
        </w:numPr>
        <w:tabs>
          <w:tab w:val="clear" w:pos="794"/>
          <w:tab w:val="num" w:pos="1134"/>
        </w:tabs>
        <w:spacing w:line="240" w:lineRule="auto"/>
        <w:ind w:left="1134" w:right="-17" w:hanging="567"/>
        <w:jc w:val="left"/>
        <w:rPr>
          <w:sz w:val="22"/>
          <w:szCs w:val="22"/>
        </w:rPr>
      </w:pPr>
      <w:r w:rsidRPr="00394A1B">
        <w:rPr>
          <w:b/>
          <w:sz w:val="22"/>
          <w:szCs w:val="22"/>
        </w:rPr>
        <w:t>Ne érjen hozzá a tűhöz</w:t>
      </w:r>
      <w:r w:rsidRPr="00394A1B">
        <w:rPr>
          <w:sz w:val="22"/>
          <w:szCs w:val="22"/>
        </w:rPr>
        <w:t>,</w:t>
      </w:r>
      <w:r w:rsidR="00480CAB" w:rsidRPr="00394A1B">
        <w:rPr>
          <w:sz w:val="22"/>
          <w:szCs w:val="22"/>
        </w:rPr>
        <w:t xml:space="preserve"> illetve ne érintkezzen semmilyen felülettel a tű.</w:t>
      </w:r>
    </w:p>
    <w:p w14:paraId="06EE1676" w14:textId="77777777" w:rsidR="0071063A" w:rsidRPr="00394A1B" w:rsidRDefault="00976B9B" w:rsidP="00433188">
      <w:pPr>
        <w:numPr>
          <w:ilvl w:val="1"/>
          <w:numId w:val="13"/>
        </w:numPr>
        <w:tabs>
          <w:tab w:val="clear" w:pos="794"/>
          <w:tab w:val="num" w:pos="1134"/>
        </w:tabs>
        <w:spacing w:line="240" w:lineRule="auto"/>
        <w:ind w:left="1134" w:right="-17" w:hanging="567"/>
        <w:jc w:val="left"/>
        <w:rPr>
          <w:sz w:val="22"/>
          <w:szCs w:val="22"/>
        </w:rPr>
      </w:pPr>
      <w:r w:rsidRPr="00394A1B">
        <w:rPr>
          <w:sz w:val="22"/>
          <w:szCs w:val="22"/>
        </w:rPr>
        <w:t>Kis légbuborék jelenléte a fecskendőben normális jelenség. Ne próbálja eltávolítani a fecskendőből az injekció beadása előtt, mivel ezzel a gyógyszer egy részét is elveszítheti.</w:t>
      </w:r>
    </w:p>
    <w:p w14:paraId="76E063F0" w14:textId="77777777" w:rsidR="0071063A" w:rsidRPr="00394A1B" w:rsidRDefault="00D45163" w:rsidP="00433188">
      <w:pPr>
        <w:numPr>
          <w:ilvl w:val="0"/>
          <w:numId w:val="10"/>
        </w:numPr>
        <w:spacing w:line="240" w:lineRule="auto"/>
        <w:ind w:left="567" w:right="-17" w:hanging="567"/>
        <w:jc w:val="left"/>
        <w:rPr>
          <w:sz w:val="22"/>
          <w:szCs w:val="22"/>
        </w:rPr>
      </w:pPr>
      <w:r w:rsidRPr="00394A1B">
        <w:rPr>
          <w:sz w:val="22"/>
          <w:szCs w:val="22"/>
        </w:rPr>
        <w:t xml:space="preserve">A kiválasztott beadási helyen </w:t>
      </w:r>
      <w:r w:rsidR="0039201E" w:rsidRPr="00394A1B">
        <w:rPr>
          <w:b/>
          <w:sz w:val="22"/>
          <w:szCs w:val="22"/>
        </w:rPr>
        <w:t>fogja a bőrt redőbe</w:t>
      </w:r>
      <w:r w:rsidRPr="00394A1B">
        <w:rPr>
          <w:sz w:val="22"/>
          <w:szCs w:val="22"/>
        </w:rPr>
        <w:t xml:space="preserve"> a hüvelyk</w:t>
      </w:r>
      <w:r w:rsidR="00A75BC0" w:rsidRPr="00394A1B">
        <w:rPr>
          <w:sz w:val="22"/>
          <w:szCs w:val="22"/>
        </w:rPr>
        <w:noBreakHyphen/>
      </w:r>
      <w:r w:rsidRPr="00394A1B">
        <w:rPr>
          <w:sz w:val="22"/>
          <w:szCs w:val="22"/>
        </w:rPr>
        <w:t xml:space="preserve"> és mutatóujjával, és végig tartsa így az injekció beadása alatt.</w:t>
      </w:r>
    </w:p>
    <w:p w14:paraId="1966DB70" w14:textId="77777777" w:rsidR="0071063A" w:rsidRPr="00394A1B" w:rsidRDefault="00D45163" w:rsidP="00433188">
      <w:pPr>
        <w:numPr>
          <w:ilvl w:val="0"/>
          <w:numId w:val="10"/>
        </w:numPr>
        <w:spacing w:line="240" w:lineRule="auto"/>
        <w:ind w:left="567" w:right="-17" w:hanging="567"/>
        <w:jc w:val="left"/>
        <w:rPr>
          <w:sz w:val="22"/>
          <w:szCs w:val="22"/>
        </w:rPr>
      </w:pPr>
      <w:r w:rsidRPr="00394A1B">
        <w:rPr>
          <w:sz w:val="22"/>
          <w:szCs w:val="22"/>
        </w:rPr>
        <w:t xml:space="preserve">Fogja szorosan a fecskendőt az ujjtámasztó gyűrűnél fogva. </w:t>
      </w:r>
      <w:r w:rsidR="00165178" w:rsidRPr="00394A1B">
        <w:rPr>
          <w:sz w:val="22"/>
          <w:szCs w:val="22"/>
        </w:rPr>
        <w:t>Az injekciós tűt, annak teljes hosszában a redőre merőlegesen kell beszúrni.</w:t>
      </w:r>
    </w:p>
    <w:p w14:paraId="19FD04DF" w14:textId="77777777" w:rsidR="0071063A" w:rsidRPr="00394A1B" w:rsidRDefault="00D45163" w:rsidP="00433188">
      <w:pPr>
        <w:numPr>
          <w:ilvl w:val="0"/>
          <w:numId w:val="10"/>
        </w:numPr>
        <w:spacing w:line="240" w:lineRule="auto"/>
        <w:ind w:left="567" w:right="-17" w:hanging="567"/>
        <w:jc w:val="left"/>
        <w:rPr>
          <w:sz w:val="22"/>
          <w:szCs w:val="22"/>
        </w:rPr>
      </w:pPr>
      <w:r w:rsidRPr="00394A1B">
        <w:rPr>
          <w:sz w:val="22"/>
          <w:szCs w:val="22"/>
        </w:rPr>
        <w:t xml:space="preserve">A fecskendő rúdját teljesen benyomva </w:t>
      </w:r>
      <w:r w:rsidR="00217BC5" w:rsidRPr="00394A1B">
        <w:rPr>
          <w:b/>
          <w:sz w:val="22"/>
          <w:szCs w:val="22"/>
        </w:rPr>
        <w:t>adja be</w:t>
      </w:r>
      <w:r w:rsidR="0039201E" w:rsidRPr="00394A1B">
        <w:rPr>
          <w:b/>
          <w:sz w:val="22"/>
          <w:szCs w:val="22"/>
        </w:rPr>
        <w:t xml:space="preserve"> a fecskendő teljes tartalmát</w:t>
      </w:r>
      <w:r w:rsidR="00976B9B" w:rsidRPr="00394A1B">
        <w:rPr>
          <w:sz w:val="22"/>
          <w:szCs w:val="22"/>
        </w:rPr>
        <w:t>.</w:t>
      </w:r>
      <w:r w:rsidRPr="00394A1B">
        <w:rPr>
          <w:sz w:val="22"/>
          <w:szCs w:val="22"/>
        </w:rPr>
        <w:t xml:space="preserve"> </w:t>
      </w:r>
      <w:r w:rsidR="00976B9B" w:rsidRPr="00394A1B">
        <w:rPr>
          <w:sz w:val="22"/>
          <w:szCs w:val="22"/>
        </w:rPr>
        <w:t>Gyengéden húzza ki a tűt a bőrből.</w:t>
      </w:r>
      <w:r w:rsidR="004A489D" w:rsidRPr="00394A1B">
        <w:rPr>
          <w:sz w:val="22"/>
          <w:szCs w:val="22"/>
        </w:rPr>
        <w:t xml:space="preserve"> </w:t>
      </w:r>
      <w:r w:rsidR="0039201E" w:rsidRPr="00394A1B">
        <w:rPr>
          <w:b/>
          <w:sz w:val="22"/>
          <w:szCs w:val="22"/>
        </w:rPr>
        <w:t>A beadás helyét tilos dörzsölni.</w:t>
      </w:r>
    </w:p>
    <w:p w14:paraId="1AB0A6CC" w14:textId="77777777" w:rsidR="0071063A" w:rsidRPr="00846E6D" w:rsidRDefault="0071063A" w:rsidP="00433188">
      <w:pPr>
        <w:tabs>
          <w:tab w:val="left" w:pos="4536"/>
        </w:tabs>
        <w:spacing w:line="240" w:lineRule="auto"/>
        <w:ind w:left="426" w:hanging="426"/>
        <w:jc w:val="left"/>
        <w:rPr>
          <w:b/>
          <w:sz w:val="22"/>
          <w:szCs w:val="22"/>
          <w:u w:val="single"/>
        </w:rPr>
      </w:pPr>
    </w:p>
    <w:p w14:paraId="05FB940A" w14:textId="77777777" w:rsidR="0071063A" w:rsidRPr="00846E6D" w:rsidRDefault="0039201E" w:rsidP="00433188">
      <w:pPr>
        <w:tabs>
          <w:tab w:val="left" w:pos="4536"/>
        </w:tabs>
        <w:spacing w:line="240" w:lineRule="auto"/>
        <w:ind w:left="426" w:hanging="426"/>
        <w:jc w:val="left"/>
        <w:rPr>
          <w:sz w:val="22"/>
          <w:szCs w:val="22"/>
        </w:rPr>
      </w:pPr>
      <w:r w:rsidRPr="00846E6D">
        <w:rPr>
          <w:b/>
          <w:sz w:val="22"/>
          <w:szCs w:val="22"/>
        </w:rPr>
        <w:t>Az injekció beadása után</w:t>
      </w:r>
      <w:r w:rsidR="00976B9B" w:rsidRPr="00394A1B">
        <w:rPr>
          <w:b/>
          <w:sz w:val="22"/>
          <w:szCs w:val="22"/>
        </w:rPr>
        <w:t xml:space="preserve"> a biztonsági hengert rá kell húzni a Fraxiparine injekció tűjére.</w:t>
      </w:r>
    </w:p>
    <w:p w14:paraId="1F6AF264" w14:textId="77777777" w:rsidR="0071063A" w:rsidRPr="00166BFC" w:rsidRDefault="00833D05" w:rsidP="00433188">
      <w:pPr>
        <w:numPr>
          <w:ilvl w:val="0"/>
          <w:numId w:val="15"/>
        </w:numPr>
        <w:spacing w:line="240" w:lineRule="auto"/>
        <w:ind w:left="567" w:right="-2" w:hanging="567"/>
        <w:jc w:val="left"/>
        <w:rPr>
          <w:sz w:val="22"/>
          <w:szCs w:val="22"/>
        </w:rPr>
      </w:pPr>
      <w:r w:rsidRPr="00394A1B">
        <w:rPr>
          <w:sz w:val="22"/>
          <w:szCs w:val="22"/>
        </w:rPr>
        <w:t>Az injekció beadása után e</w:t>
      </w:r>
      <w:r w:rsidR="001A01DF" w:rsidRPr="00394A1B">
        <w:rPr>
          <w:sz w:val="22"/>
          <w:szCs w:val="22"/>
        </w:rPr>
        <w:t>gyik</w:t>
      </w:r>
      <w:r w:rsidR="001A01DF" w:rsidRPr="00846E6D">
        <w:rPr>
          <w:sz w:val="22"/>
          <w:szCs w:val="22"/>
        </w:rPr>
        <w:t xml:space="preserve"> kezével fogja meg a fecskendő testét körülvevő biztonsági hengert, másik kezével pedig az ujjtámasztó gyűrűt. Húzza erősen az ujjtámasztó gyűrűt, maj</w:t>
      </w:r>
      <w:r w:rsidR="00907CD0" w:rsidRPr="00846E6D">
        <w:rPr>
          <w:sz w:val="22"/>
          <w:szCs w:val="22"/>
        </w:rPr>
        <w:t xml:space="preserve">d </w:t>
      </w:r>
      <w:r w:rsidR="001A01DF" w:rsidRPr="004B2951">
        <w:rPr>
          <w:sz w:val="22"/>
          <w:szCs w:val="22"/>
        </w:rPr>
        <w:t>miután a fecskendőt körülvevő biztonsági hengert kilazította</w:t>
      </w:r>
      <w:r w:rsidR="003240EA" w:rsidRPr="004B2951">
        <w:rPr>
          <w:sz w:val="22"/>
          <w:szCs w:val="22"/>
        </w:rPr>
        <w:t>,</w:t>
      </w:r>
      <w:r w:rsidR="001A01DF" w:rsidRPr="004B2951">
        <w:rPr>
          <w:sz w:val="22"/>
          <w:szCs w:val="22"/>
        </w:rPr>
        <w:t xml:space="preserve"> húzza erősen a tű irányába a biztonsági hengert, amíg az kattanással rögzül.</w:t>
      </w:r>
    </w:p>
    <w:p w14:paraId="64E1A6FD" w14:textId="77777777" w:rsidR="0071063A" w:rsidRPr="001558C3" w:rsidRDefault="001A01DF" w:rsidP="00433188">
      <w:pPr>
        <w:numPr>
          <w:ilvl w:val="0"/>
          <w:numId w:val="15"/>
        </w:numPr>
        <w:spacing w:line="240" w:lineRule="auto"/>
        <w:ind w:left="567" w:right="-2" w:hanging="567"/>
        <w:jc w:val="left"/>
        <w:rPr>
          <w:sz w:val="22"/>
          <w:szCs w:val="22"/>
        </w:rPr>
      </w:pPr>
      <w:r w:rsidRPr="001558C3">
        <w:rPr>
          <w:sz w:val="22"/>
          <w:szCs w:val="22"/>
        </w:rPr>
        <w:t>A biztonsági henger kilazításakor, majd annak rögzítésekor ellenállást fog tapasztalni.</w:t>
      </w:r>
    </w:p>
    <w:p w14:paraId="3FD02EBF" w14:textId="77777777" w:rsidR="0071063A" w:rsidRPr="001C2CAA" w:rsidRDefault="0071063A" w:rsidP="00433188">
      <w:pPr>
        <w:spacing w:line="240" w:lineRule="auto"/>
        <w:ind w:left="567" w:right="-2" w:hanging="567"/>
        <w:jc w:val="left"/>
        <w:rPr>
          <w:sz w:val="22"/>
          <w:szCs w:val="22"/>
        </w:rPr>
      </w:pPr>
    </w:p>
    <w:p w14:paraId="309E3260" w14:textId="77777777" w:rsidR="0071063A" w:rsidRPr="00394A1B" w:rsidRDefault="0039201E" w:rsidP="00433188">
      <w:pPr>
        <w:spacing w:line="240" w:lineRule="auto"/>
        <w:ind w:right="-2"/>
        <w:jc w:val="left"/>
        <w:rPr>
          <w:sz w:val="22"/>
          <w:szCs w:val="22"/>
        </w:rPr>
      </w:pPr>
      <w:r w:rsidRPr="001C2CAA">
        <w:rPr>
          <w:sz w:val="22"/>
          <w:szCs w:val="22"/>
        </w:rPr>
        <w:t>Figyeljen a kattanó hangra, mert csak ekkor rögzül a biztonsági henger az injekciós t</w:t>
      </w:r>
      <w:r w:rsidRPr="001C2CAA">
        <w:rPr>
          <w:rFonts w:hint="eastAsia"/>
          <w:sz w:val="22"/>
          <w:szCs w:val="22"/>
        </w:rPr>
        <w:t>ű</w:t>
      </w:r>
      <w:r w:rsidRPr="00394A1B">
        <w:rPr>
          <w:sz w:val="22"/>
          <w:szCs w:val="22"/>
        </w:rPr>
        <w:t xml:space="preserve"> körül.</w:t>
      </w:r>
    </w:p>
    <w:p w14:paraId="3FFF5050" w14:textId="77777777" w:rsidR="001A01DF" w:rsidRPr="00394A1B" w:rsidRDefault="001A01DF" w:rsidP="00394A1B">
      <w:pPr>
        <w:pStyle w:val="Szvegtrzsbehzssal"/>
        <w:ind w:left="0"/>
        <w:rPr>
          <w:sz w:val="22"/>
          <w:szCs w:val="22"/>
        </w:rPr>
      </w:pPr>
    </w:p>
    <w:p w14:paraId="40B8D2D2" w14:textId="644421DB" w:rsidR="001A01DF" w:rsidRPr="00394A1B" w:rsidRDefault="001D624F" w:rsidP="00394A1B">
      <w:pPr>
        <w:pStyle w:val="Szvegtrzsbehzssal"/>
        <w:ind w:left="0"/>
        <w:rPr>
          <w:sz w:val="22"/>
          <w:szCs w:val="22"/>
        </w:rPr>
      </w:pPr>
      <w:r w:rsidRPr="00394A1B">
        <w:rPr>
          <w:noProof/>
          <w:sz w:val="22"/>
          <w:szCs w:val="22"/>
          <w:lang w:eastAsia="hu-HU"/>
        </w:rPr>
        <w:drawing>
          <wp:inline distT="0" distB="0" distL="0" distR="0" wp14:anchorId="6F25E965" wp14:editId="45DA1C22">
            <wp:extent cx="3933825" cy="2705100"/>
            <wp:effectExtent l="0" t="0" r="0" b="0"/>
            <wp:docPr id="2" name="Kép 2" descr="2 a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2 abr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33825" cy="2705100"/>
                    </a:xfrm>
                    <a:prstGeom prst="rect">
                      <a:avLst/>
                    </a:prstGeom>
                    <a:noFill/>
                    <a:ln>
                      <a:noFill/>
                    </a:ln>
                  </pic:spPr>
                </pic:pic>
              </a:graphicData>
            </a:graphic>
          </wp:inline>
        </w:drawing>
      </w:r>
    </w:p>
    <w:p w14:paraId="0D7CA041" w14:textId="77777777" w:rsidR="0071063A" w:rsidRPr="00394A1B" w:rsidRDefault="0071063A">
      <w:pPr>
        <w:pStyle w:val="Szvegtrzsbehzssal"/>
        <w:tabs>
          <w:tab w:val="clear" w:pos="4536"/>
          <w:tab w:val="left" w:pos="567"/>
          <w:tab w:val="left" w:pos="4875"/>
          <w:tab w:val="left" w:pos="4904"/>
        </w:tabs>
        <w:ind w:left="0"/>
        <w:rPr>
          <w:sz w:val="22"/>
          <w:szCs w:val="22"/>
        </w:rPr>
      </w:pPr>
    </w:p>
    <w:p w14:paraId="011C888D" w14:textId="77777777" w:rsidR="0071063A" w:rsidRPr="00394A1B" w:rsidRDefault="00F9156A">
      <w:pPr>
        <w:pStyle w:val="Szvegtrzsbehzssal"/>
        <w:tabs>
          <w:tab w:val="clear" w:pos="4536"/>
          <w:tab w:val="left" w:pos="567"/>
          <w:tab w:val="left" w:pos="4875"/>
          <w:tab w:val="left" w:pos="4904"/>
        </w:tabs>
        <w:ind w:left="0"/>
        <w:rPr>
          <w:sz w:val="22"/>
          <w:szCs w:val="22"/>
        </w:rPr>
      </w:pPr>
      <w:r w:rsidRPr="00394A1B">
        <w:rPr>
          <w:sz w:val="22"/>
          <w:szCs w:val="22"/>
        </w:rPr>
        <w:t>3.</w:t>
      </w:r>
      <w:r w:rsidRPr="00394A1B">
        <w:rPr>
          <w:sz w:val="22"/>
          <w:szCs w:val="22"/>
        </w:rPr>
        <w:tab/>
      </w:r>
      <w:r w:rsidR="001A01DF" w:rsidRPr="00394A1B">
        <w:rPr>
          <w:sz w:val="22"/>
          <w:szCs w:val="22"/>
        </w:rPr>
        <w:t>A biztonsági henger teljesen körülveszi a használt tűt, így nem okozhat véletlenszerű tűszúrást.</w:t>
      </w:r>
    </w:p>
    <w:tbl>
      <w:tblPr>
        <w:tblW w:w="9212" w:type="dxa"/>
        <w:tblLayout w:type="fixed"/>
        <w:tblCellMar>
          <w:left w:w="70" w:type="dxa"/>
          <w:right w:w="70" w:type="dxa"/>
        </w:tblCellMar>
        <w:tblLook w:val="0000" w:firstRow="0" w:lastRow="0" w:firstColumn="0" w:lastColumn="0" w:noHBand="0" w:noVBand="0"/>
      </w:tblPr>
      <w:tblGrid>
        <w:gridCol w:w="9212"/>
      </w:tblGrid>
      <w:tr w:rsidR="001A01DF" w:rsidRPr="00394A1B" w14:paraId="642E4B65" w14:textId="77777777" w:rsidTr="00CD3C04">
        <w:trPr>
          <w:cantSplit/>
        </w:trPr>
        <w:tc>
          <w:tcPr>
            <w:tcW w:w="9212" w:type="dxa"/>
          </w:tcPr>
          <w:p w14:paraId="3EAF3FC5" w14:textId="77777777" w:rsidR="001A01DF" w:rsidRPr="00394A1B" w:rsidRDefault="001A01DF">
            <w:pPr>
              <w:pStyle w:val="Szvegtrzsbehzssal"/>
              <w:ind w:left="0"/>
              <w:rPr>
                <w:sz w:val="22"/>
                <w:szCs w:val="22"/>
              </w:rPr>
            </w:pPr>
          </w:p>
        </w:tc>
      </w:tr>
    </w:tbl>
    <w:p w14:paraId="5F0F5D65" w14:textId="6D365EB0" w:rsidR="001A01DF" w:rsidRPr="00394A1B" w:rsidRDefault="001D624F" w:rsidP="00433188">
      <w:pPr>
        <w:spacing w:line="240" w:lineRule="auto"/>
        <w:ind w:right="-2"/>
        <w:jc w:val="left"/>
        <w:rPr>
          <w:noProof/>
          <w:sz w:val="22"/>
          <w:szCs w:val="22"/>
        </w:rPr>
      </w:pPr>
      <w:r w:rsidRPr="00394A1B">
        <w:rPr>
          <w:noProof/>
          <w:sz w:val="22"/>
          <w:szCs w:val="22"/>
          <w:lang w:eastAsia="hu-HU"/>
        </w:rPr>
        <w:drawing>
          <wp:inline distT="0" distB="0" distL="0" distR="0" wp14:anchorId="1C77B577" wp14:editId="72EB3EEE">
            <wp:extent cx="4286250" cy="1543050"/>
            <wp:effectExtent l="0" t="0" r="0" b="0"/>
            <wp:docPr id="3" name="Kép 3" descr="3 a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3 abr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86250" cy="1543050"/>
                    </a:xfrm>
                    <a:prstGeom prst="rect">
                      <a:avLst/>
                    </a:prstGeom>
                    <a:noFill/>
                    <a:ln>
                      <a:noFill/>
                    </a:ln>
                  </pic:spPr>
                </pic:pic>
              </a:graphicData>
            </a:graphic>
          </wp:inline>
        </w:drawing>
      </w:r>
    </w:p>
    <w:p w14:paraId="6B7EE79F" w14:textId="77777777" w:rsidR="007665AF" w:rsidRPr="00394A1B" w:rsidRDefault="007665AF" w:rsidP="00394A1B">
      <w:pPr>
        <w:spacing w:line="240" w:lineRule="auto"/>
        <w:jc w:val="left"/>
        <w:rPr>
          <w:sz w:val="22"/>
          <w:szCs w:val="22"/>
        </w:rPr>
      </w:pPr>
    </w:p>
    <w:p w14:paraId="7E88A93B" w14:textId="77777777" w:rsidR="0071063A" w:rsidRPr="00394A1B" w:rsidRDefault="003240EA" w:rsidP="00433188">
      <w:pPr>
        <w:keepNext/>
        <w:spacing w:line="240" w:lineRule="auto"/>
        <w:jc w:val="left"/>
        <w:rPr>
          <w:b/>
          <w:sz w:val="22"/>
          <w:szCs w:val="22"/>
        </w:rPr>
      </w:pPr>
      <w:r w:rsidRPr="00394A1B">
        <w:rPr>
          <w:b/>
          <w:sz w:val="22"/>
          <w:szCs w:val="22"/>
        </w:rPr>
        <w:t>Ha az előírtnál több Fraxiparine</w:t>
      </w:r>
      <w:r w:rsidR="00A75BC0" w:rsidRPr="00394A1B">
        <w:rPr>
          <w:b/>
          <w:sz w:val="22"/>
          <w:szCs w:val="22"/>
        </w:rPr>
        <w:noBreakHyphen/>
      </w:r>
      <w:r w:rsidRPr="00394A1B">
        <w:rPr>
          <w:b/>
          <w:sz w:val="22"/>
          <w:szCs w:val="22"/>
        </w:rPr>
        <w:t>t alkalmazott</w:t>
      </w:r>
    </w:p>
    <w:p w14:paraId="5BD140FB" w14:textId="77777777" w:rsidR="0071063A" w:rsidRPr="00394A1B" w:rsidRDefault="003240EA" w:rsidP="00433188">
      <w:pPr>
        <w:spacing w:line="240" w:lineRule="auto"/>
        <w:jc w:val="left"/>
        <w:rPr>
          <w:sz w:val="22"/>
          <w:szCs w:val="22"/>
        </w:rPr>
      </w:pPr>
      <w:r w:rsidRPr="00394A1B">
        <w:rPr>
          <w:sz w:val="22"/>
          <w:szCs w:val="22"/>
        </w:rPr>
        <w:t xml:space="preserve">Keresse fel </w:t>
      </w:r>
      <w:r w:rsidR="00217BC5" w:rsidRPr="00394A1B">
        <w:rPr>
          <w:sz w:val="22"/>
          <w:szCs w:val="22"/>
        </w:rPr>
        <w:t>kezelő</w:t>
      </w:r>
      <w:r w:rsidRPr="00394A1B">
        <w:rPr>
          <w:sz w:val="22"/>
          <w:szCs w:val="22"/>
        </w:rPr>
        <w:t>orvosát vagy gyógyszerészét, a fokozott vérzési kockázat lehetősége miatt.</w:t>
      </w:r>
    </w:p>
    <w:p w14:paraId="05B6C377" w14:textId="77777777" w:rsidR="0071063A" w:rsidRPr="00394A1B" w:rsidRDefault="0071063A" w:rsidP="00433188">
      <w:pPr>
        <w:spacing w:line="240" w:lineRule="auto"/>
        <w:jc w:val="left"/>
        <w:rPr>
          <w:sz w:val="22"/>
          <w:szCs w:val="22"/>
        </w:rPr>
      </w:pPr>
    </w:p>
    <w:p w14:paraId="4F755D62" w14:textId="77777777" w:rsidR="0071063A" w:rsidRPr="00394A1B" w:rsidRDefault="003240EA" w:rsidP="00433188">
      <w:pPr>
        <w:keepNext/>
        <w:spacing w:line="240" w:lineRule="auto"/>
        <w:jc w:val="left"/>
        <w:rPr>
          <w:b/>
          <w:sz w:val="22"/>
          <w:szCs w:val="22"/>
        </w:rPr>
      </w:pPr>
      <w:r w:rsidRPr="00394A1B">
        <w:rPr>
          <w:b/>
          <w:sz w:val="22"/>
          <w:szCs w:val="22"/>
        </w:rPr>
        <w:t>Ha elfelejtette alkalmazni a Fraxiparine</w:t>
      </w:r>
      <w:r w:rsidR="00A75BC0" w:rsidRPr="00394A1B">
        <w:rPr>
          <w:b/>
          <w:sz w:val="22"/>
          <w:szCs w:val="22"/>
        </w:rPr>
        <w:noBreakHyphen/>
      </w:r>
      <w:r w:rsidRPr="00394A1B">
        <w:rPr>
          <w:b/>
          <w:sz w:val="22"/>
          <w:szCs w:val="22"/>
        </w:rPr>
        <w:t>t</w:t>
      </w:r>
    </w:p>
    <w:p w14:paraId="648C586F" w14:textId="77777777" w:rsidR="0071063A" w:rsidRPr="00394A1B" w:rsidRDefault="003240EA" w:rsidP="00433188">
      <w:pPr>
        <w:numPr>
          <w:ilvl w:val="0"/>
          <w:numId w:val="5"/>
        </w:numPr>
        <w:suppressAutoHyphens w:val="0"/>
        <w:spacing w:line="240" w:lineRule="auto"/>
        <w:jc w:val="left"/>
        <w:rPr>
          <w:sz w:val="22"/>
          <w:szCs w:val="22"/>
        </w:rPr>
      </w:pPr>
      <w:r w:rsidRPr="00394A1B">
        <w:rPr>
          <w:sz w:val="22"/>
          <w:szCs w:val="22"/>
        </w:rPr>
        <w:t xml:space="preserve">Ne adjon be </w:t>
      </w:r>
      <w:r w:rsidR="00F9156A" w:rsidRPr="00394A1B">
        <w:rPr>
          <w:sz w:val="22"/>
          <w:szCs w:val="22"/>
        </w:rPr>
        <w:t xml:space="preserve">kétszeres </w:t>
      </w:r>
      <w:r w:rsidRPr="00394A1B">
        <w:rPr>
          <w:sz w:val="22"/>
          <w:szCs w:val="22"/>
        </w:rPr>
        <w:t>adagot az elfelejtett adag helyett.</w:t>
      </w:r>
    </w:p>
    <w:p w14:paraId="77298060" w14:textId="77777777" w:rsidR="0071063A" w:rsidRPr="00394A1B" w:rsidRDefault="003240EA" w:rsidP="00433188">
      <w:pPr>
        <w:numPr>
          <w:ilvl w:val="0"/>
          <w:numId w:val="5"/>
        </w:numPr>
        <w:suppressAutoHyphens w:val="0"/>
        <w:spacing w:line="240" w:lineRule="auto"/>
        <w:jc w:val="left"/>
        <w:rPr>
          <w:sz w:val="22"/>
          <w:szCs w:val="22"/>
        </w:rPr>
      </w:pPr>
      <w:r w:rsidRPr="00394A1B">
        <w:rPr>
          <w:sz w:val="22"/>
          <w:szCs w:val="22"/>
        </w:rPr>
        <w:t xml:space="preserve">Ha nem biztos benne mit kell tennie, kérdezze meg </w:t>
      </w:r>
      <w:r w:rsidR="00217BC5" w:rsidRPr="00394A1B">
        <w:rPr>
          <w:sz w:val="22"/>
          <w:szCs w:val="22"/>
        </w:rPr>
        <w:t>kezelő</w:t>
      </w:r>
      <w:r w:rsidRPr="00394A1B">
        <w:rPr>
          <w:sz w:val="22"/>
          <w:szCs w:val="22"/>
        </w:rPr>
        <w:t>orvosát vagy gyógyszerészét.</w:t>
      </w:r>
    </w:p>
    <w:p w14:paraId="0E2ECBDA" w14:textId="77777777" w:rsidR="0071063A" w:rsidRPr="00394A1B" w:rsidRDefault="0071063A" w:rsidP="00433188">
      <w:pPr>
        <w:spacing w:line="240" w:lineRule="auto"/>
        <w:jc w:val="left"/>
        <w:rPr>
          <w:sz w:val="22"/>
          <w:szCs w:val="22"/>
        </w:rPr>
      </w:pPr>
    </w:p>
    <w:p w14:paraId="344F301B" w14:textId="77777777" w:rsidR="0071063A" w:rsidRPr="00394A1B" w:rsidRDefault="0071063A" w:rsidP="00433188">
      <w:pPr>
        <w:spacing w:line="240" w:lineRule="auto"/>
        <w:jc w:val="left"/>
        <w:rPr>
          <w:sz w:val="22"/>
          <w:szCs w:val="22"/>
        </w:rPr>
      </w:pPr>
    </w:p>
    <w:p w14:paraId="5CF54157" w14:textId="77777777" w:rsidR="0071063A" w:rsidRPr="00394A1B" w:rsidRDefault="001A01DF" w:rsidP="00433188">
      <w:pPr>
        <w:keepNext/>
        <w:spacing w:line="240" w:lineRule="auto"/>
        <w:jc w:val="left"/>
        <w:rPr>
          <w:b/>
          <w:sz w:val="22"/>
          <w:szCs w:val="22"/>
        </w:rPr>
      </w:pPr>
      <w:r w:rsidRPr="00394A1B">
        <w:rPr>
          <w:b/>
          <w:sz w:val="22"/>
          <w:szCs w:val="22"/>
        </w:rPr>
        <w:t>4.</w:t>
      </w:r>
      <w:r w:rsidRPr="00394A1B">
        <w:rPr>
          <w:b/>
          <w:sz w:val="22"/>
          <w:szCs w:val="22"/>
        </w:rPr>
        <w:tab/>
      </w:r>
      <w:r w:rsidR="003E3A49" w:rsidRPr="00394A1B">
        <w:rPr>
          <w:b/>
          <w:sz w:val="22"/>
          <w:szCs w:val="22"/>
        </w:rPr>
        <w:t>Lehetséges mellékhatások</w:t>
      </w:r>
    </w:p>
    <w:p w14:paraId="47D89606" w14:textId="77777777" w:rsidR="0071063A" w:rsidRPr="00394A1B" w:rsidRDefault="0071063A" w:rsidP="00433188">
      <w:pPr>
        <w:pStyle w:val="Szvegtrzs"/>
        <w:keepNext/>
        <w:spacing w:line="240" w:lineRule="auto"/>
        <w:jc w:val="left"/>
        <w:rPr>
          <w:rFonts w:ascii="Times New Roman" w:hAnsi="Times New Roman"/>
          <w:sz w:val="22"/>
          <w:szCs w:val="22"/>
        </w:rPr>
      </w:pPr>
    </w:p>
    <w:p w14:paraId="5B0041D7" w14:textId="77777777" w:rsidR="0071063A" w:rsidRPr="00394A1B" w:rsidRDefault="00E47740" w:rsidP="00433188">
      <w:pPr>
        <w:spacing w:line="240" w:lineRule="auto"/>
        <w:ind w:right="-29"/>
        <w:jc w:val="left"/>
        <w:rPr>
          <w:noProof/>
          <w:sz w:val="22"/>
          <w:szCs w:val="22"/>
        </w:rPr>
      </w:pPr>
      <w:r w:rsidRPr="00394A1B">
        <w:rPr>
          <w:noProof/>
          <w:sz w:val="22"/>
          <w:szCs w:val="22"/>
        </w:rPr>
        <w:t xml:space="preserve">Mint minden gyógyszer, így </w:t>
      </w:r>
      <w:r w:rsidR="003E3A49" w:rsidRPr="00394A1B">
        <w:rPr>
          <w:noProof/>
          <w:sz w:val="22"/>
          <w:szCs w:val="22"/>
        </w:rPr>
        <w:t xml:space="preserve">ez a gyógyszer </w:t>
      </w:r>
      <w:r w:rsidRPr="00394A1B">
        <w:rPr>
          <w:noProof/>
          <w:sz w:val="22"/>
          <w:szCs w:val="22"/>
        </w:rPr>
        <w:t>is okozhat mellékhatásokat, amelyek azonban nem mindenkinél jelentkeznek.</w:t>
      </w:r>
    </w:p>
    <w:p w14:paraId="33EAB0E5" w14:textId="77777777" w:rsidR="0071063A" w:rsidRPr="00394A1B" w:rsidRDefault="0071063A" w:rsidP="00433188">
      <w:pPr>
        <w:spacing w:line="240" w:lineRule="auto"/>
        <w:ind w:right="-29"/>
        <w:jc w:val="left"/>
        <w:rPr>
          <w:noProof/>
          <w:sz w:val="22"/>
          <w:szCs w:val="22"/>
        </w:rPr>
      </w:pPr>
    </w:p>
    <w:p w14:paraId="4D910839" w14:textId="77777777" w:rsidR="0071063A" w:rsidRPr="00394A1B" w:rsidRDefault="00FB6752" w:rsidP="00433188">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b/>
          <w:bCs/>
          <w:sz w:val="22"/>
          <w:szCs w:val="22"/>
          <w:lang w:eastAsia="en-GB"/>
        </w:rPr>
      </w:pPr>
      <w:r w:rsidRPr="00394A1B">
        <w:rPr>
          <w:b/>
          <w:bCs/>
          <w:sz w:val="22"/>
          <w:szCs w:val="22"/>
          <w:lang w:eastAsia="en-GB"/>
        </w:rPr>
        <w:t>Kórállapotok, amelyekre figyelnie kell</w:t>
      </w:r>
    </w:p>
    <w:p w14:paraId="4FF5540A" w14:textId="77777777" w:rsidR="0071063A" w:rsidRPr="00394A1B" w:rsidRDefault="00FB6752" w:rsidP="00433188">
      <w:pPr>
        <w:spacing w:line="240" w:lineRule="auto"/>
        <w:jc w:val="left"/>
        <w:rPr>
          <w:sz w:val="22"/>
          <w:szCs w:val="22"/>
          <w:lang w:eastAsia="en-GB"/>
        </w:rPr>
      </w:pPr>
      <w:r w:rsidRPr="00394A1B">
        <w:rPr>
          <w:b/>
          <w:sz w:val="22"/>
          <w:szCs w:val="22"/>
          <w:lang w:eastAsia="en-GB"/>
        </w:rPr>
        <w:t>Allergiás reakciók:</w:t>
      </w:r>
      <w:r w:rsidRPr="00394A1B">
        <w:rPr>
          <w:sz w:val="22"/>
          <w:szCs w:val="22"/>
          <w:lang w:eastAsia="en-GB"/>
        </w:rPr>
        <w:t xml:space="preserve"> Ezek nagyon ritkán fordulnak elő a Frax</w:t>
      </w:r>
      <w:r w:rsidR="00B82C32" w:rsidRPr="00394A1B">
        <w:rPr>
          <w:sz w:val="22"/>
          <w:szCs w:val="22"/>
          <w:lang w:eastAsia="en-GB"/>
        </w:rPr>
        <w:t>iparine</w:t>
      </w:r>
      <w:r w:rsidR="00A75BC0" w:rsidRPr="00394A1B">
        <w:rPr>
          <w:sz w:val="22"/>
          <w:szCs w:val="22"/>
          <w:lang w:eastAsia="en-GB"/>
        </w:rPr>
        <w:noBreakHyphen/>
      </w:r>
      <w:r w:rsidR="00B82C32" w:rsidRPr="00394A1B">
        <w:rPr>
          <w:sz w:val="22"/>
          <w:szCs w:val="22"/>
          <w:lang w:eastAsia="en-GB"/>
        </w:rPr>
        <w:t>t</w:t>
      </w:r>
      <w:r w:rsidRPr="00394A1B">
        <w:rPr>
          <w:sz w:val="22"/>
          <w:szCs w:val="22"/>
          <w:lang w:eastAsia="en-GB"/>
        </w:rPr>
        <w:t xml:space="preserve"> alkalmazó betegeknél. Az allergiás reakciók jelei az alábbiak lehetnek: </w:t>
      </w:r>
    </w:p>
    <w:p w14:paraId="11A5DB9A" w14:textId="77777777" w:rsidR="0071063A" w:rsidRPr="00394A1B" w:rsidRDefault="00833D05" w:rsidP="00433188">
      <w:pPr>
        <w:numPr>
          <w:ilvl w:val="0"/>
          <w:numId w:val="23"/>
        </w:numPr>
        <w:tabs>
          <w:tab w:val="clear" w:pos="360"/>
        </w:tabs>
        <w:suppressAutoHyphens w:val="0"/>
        <w:spacing w:line="240" w:lineRule="auto"/>
        <w:ind w:left="567" w:hanging="567"/>
        <w:jc w:val="left"/>
        <w:rPr>
          <w:sz w:val="22"/>
          <w:szCs w:val="22"/>
          <w:lang w:eastAsia="en-GB"/>
        </w:rPr>
      </w:pPr>
      <w:r w:rsidRPr="00394A1B">
        <w:rPr>
          <w:sz w:val="22"/>
          <w:szCs w:val="22"/>
          <w:lang w:eastAsia="en-GB"/>
        </w:rPr>
        <w:lastRenderedPageBreak/>
        <w:t>k</w:t>
      </w:r>
      <w:r w:rsidR="00FB6752" w:rsidRPr="00394A1B">
        <w:rPr>
          <w:sz w:val="22"/>
          <w:szCs w:val="22"/>
          <w:lang w:eastAsia="en-GB"/>
        </w:rPr>
        <w:t>iemelkedő és viszkető bőrkiütések (</w:t>
      </w:r>
      <w:r w:rsidR="00FB6752" w:rsidRPr="00394A1B">
        <w:rPr>
          <w:i/>
          <w:sz w:val="22"/>
          <w:szCs w:val="22"/>
          <w:lang w:eastAsia="en-GB"/>
        </w:rPr>
        <w:t>csalánkiütések</w:t>
      </w:r>
      <w:r w:rsidR="00FB6752" w:rsidRPr="00394A1B">
        <w:rPr>
          <w:sz w:val="22"/>
          <w:szCs w:val="22"/>
          <w:lang w:eastAsia="en-GB"/>
        </w:rPr>
        <w:t>)</w:t>
      </w:r>
      <w:r w:rsidR="00400F51" w:rsidRPr="00394A1B">
        <w:rPr>
          <w:sz w:val="22"/>
          <w:szCs w:val="22"/>
          <w:lang w:eastAsia="en-GB"/>
        </w:rPr>
        <w:t>,</w:t>
      </w:r>
      <w:r w:rsidR="00FB6752" w:rsidRPr="00394A1B">
        <w:rPr>
          <w:sz w:val="22"/>
          <w:szCs w:val="22"/>
          <w:lang w:eastAsia="en-GB"/>
        </w:rPr>
        <w:t xml:space="preserve"> </w:t>
      </w:r>
    </w:p>
    <w:p w14:paraId="22E65FDD" w14:textId="77777777" w:rsidR="0071063A" w:rsidRPr="00394A1B" w:rsidRDefault="00833D05" w:rsidP="00433188">
      <w:pPr>
        <w:numPr>
          <w:ilvl w:val="0"/>
          <w:numId w:val="23"/>
        </w:numPr>
        <w:tabs>
          <w:tab w:val="clear" w:pos="360"/>
        </w:tabs>
        <w:suppressAutoHyphens w:val="0"/>
        <w:spacing w:line="240" w:lineRule="auto"/>
        <w:ind w:left="567" w:hanging="567"/>
        <w:jc w:val="left"/>
        <w:rPr>
          <w:sz w:val="22"/>
          <w:szCs w:val="22"/>
          <w:lang w:eastAsia="en-GB"/>
        </w:rPr>
      </w:pPr>
      <w:r w:rsidRPr="00394A1B">
        <w:rPr>
          <w:sz w:val="22"/>
          <w:szCs w:val="22"/>
          <w:lang w:eastAsia="en-GB"/>
        </w:rPr>
        <w:t>d</w:t>
      </w:r>
      <w:r w:rsidR="00FB6752" w:rsidRPr="00394A1B">
        <w:rPr>
          <w:sz w:val="22"/>
          <w:szCs w:val="22"/>
          <w:lang w:eastAsia="en-GB"/>
        </w:rPr>
        <w:t>uzzanat, néha az arcon vagy a szájüregben (</w:t>
      </w:r>
      <w:r w:rsidR="00FB6752" w:rsidRPr="00394A1B">
        <w:rPr>
          <w:i/>
          <w:sz w:val="22"/>
          <w:szCs w:val="22"/>
          <w:lang w:eastAsia="en-GB"/>
        </w:rPr>
        <w:t>angi</w:t>
      </w:r>
      <w:r w:rsidR="002231F8" w:rsidRPr="00394A1B">
        <w:rPr>
          <w:i/>
          <w:sz w:val="22"/>
          <w:szCs w:val="22"/>
          <w:lang w:eastAsia="en-GB"/>
        </w:rPr>
        <w:t>o</w:t>
      </w:r>
      <w:r w:rsidR="00FB6752" w:rsidRPr="00394A1B">
        <w:rPr>
          <w:i/>
          <w:sz w:val="22"/>
          <w:szCs w:val="22"/>
          <w:lang w:eastAsia="en-GB"/>
        </w:rPr>
        <w:t>ödéma</w:t>
      </w:r>
      <w:r w:rsidR="00FB6752" w:rsidRPr="00394A1B">
        <w:rPr>
          <w:sz w:val="22"/>
          <w:szCs w:val="22"/>
          <w:lang w:eastAsia="en-GB"/>
        </w:rPr>
        <w:t>), amely légzési nehézséget okozhat</w:t>
      </w:r>
      <w:r w:rsidR="00400F51" w:rsidRPr="00394A1B">
        <w:rPr>
          <w:sz w:val="22"/>
          <w:szCs w:val="22"/>
          <w:lang w:eastAsia="en-GB"/>
        </w:rPr>
        <w:t>,</w:t>
      </w:r>
    </w:p>
    <w:p w14:paraId="7AF86E9C" w14:textId="77777777" w:rsidR="0071063A" w:rsidRPr="00394A1B" w:rsidRDefault="00833D05" w:rsidP="00433188">
      <w:pPr>
        <w:numPr>
          <w:ilvl w:val="0"/>
          <w:numId w:val="23"/>
        </w:numPr>
        <w:tabs>
          <w:tab w:val="clear" w:pos="360"/>
        </w:tabs>
        <w:suppressAutoHyphens w:val="0"/>
        <w:spacing w:line="240" w:lineRule="auto"/>
        <w:ind w:left="567" w:hanging="567"/>
        <w:jc w:val="left"/>
        <w:rPr>
          <w:sz w:val="22"/>
          <w:szCs w:val="22"/>
          <w:lang w:eastAsia="en-GB"/>
        </w:rPr>
      </w:pPr>
      <w:r w:rsidRPr="00394A1B">
        <w:rPr>
          <w:sz w:val="22"/>
          <w:szCs w:val="22"/>
        </w:rPr>
        <w:t>h</w:t>
      </w:r>
      <w:r w:rsidR="00FB6752" w:rsidRPr="00394A1B">
        <w:rPr>
          <w:sz w:val="22"/>
          <w:szCs w:val="22"/>
        </w:rPr>
        <w:t xml:space="preserve">idegrázás, bőrpír, csalánkiütés, köhögés, tüsszögés, </w:t>
      </w:r>
      <w:r w:rsidR="00F9156A" w:rsidRPr="00394A1B">
        <w:rPr>
          <w:sz w:val="22"/>
          <w:szCs w:val="22"/>
        </w:rPr>
        <w:t>vizenyő (</w:t>
      </w:r>
      <w:r w:rsidR="00FB6752" w:rsidRPr="00394A1B">
        <w:rPr>
          <w:sz w:val="22"/>
          <w:szCs w:val="22"/>
        </w:rPr>
        <w:t>ödéma</w:t>
      </w:r>
      <w:r w:rsidR="00F9156A" w:rsidRPr="00394A1B">
        <w:rPr>
          <w:sz w:val="22"/>
          <w:szCs w:val="22"/>
        </w:rPr>
        <w:t>)</w:t>
      </w:r>
      <w:r w:rsidR="00C94A0D" w:rsidRPr="00394A1B">
        <w:rPr>
          <w:sz w:val="22"/>
          <w:szCs w:val="22"/>
        </w:rPr>
        <w:t>, ájulásérzés</w:t>
      </w:r>
      <w:r w:rsidR="00FB6752" w:rsidRPr="00394A1B">
        <w:rPr>
          <w:sz w:val="22"/>
          <w:szCs w:val="22"/>
        </w:rPr>
        <w:t xml:space="preserve"> (</w:t>
      </w:r>
      <w:r w:rsidR="00FB6752" w:rsidRPr="00394A1B">
        <w:rPr>
          <w:i/>
          <w:sz w:val="22"/>
          <w:szCs w:val="22"/>
        </w:rPr>
        <w:t>anafilaktoid reakció</w:t>
      </w:r>
      <w:r w:rsidR="00FB6752" w:rsidRPr="00394A1B">
        <w:rPr>
          <w:sz w:val="22"/>
          <w:szCs w:val="22"/>
        </w:rPr>
        <w:t>)</w:t>
      </w:r>
      <w:r w:rsidR="00400F51" w:rsidRPr="00394A1B">
        <w:rPr>
          <w:sz w:val="22"/>
          <w:szCs w:val="22"/>
        </w:rPr>
        <w:t>.</w:t>
      </w:r>
    </w:p>
    <w:p w14:paraId="27B841E5" w14:textId="77777777" w:rsidR="0071063A" w:rsidRPr="00394A1B" w:rsidRDefault="0071063A" w:rsidP="00433188">
      <w:pPr>
        <w:spacing w:line="240" w:lineRule="auto"/>
        <w:rPr>
          <w:rStyle w:val="Deletions"/>
          <w:i/>
          <w:strike w:val="0"/>
          <w:color w:val="auto"/>
          <w:sz w:val="22"/>
          <w:szCs w:val="22"/>
        </w:rPr>
      </w:pPr>
    </w:p>
    <w:p w14:paraId="62C4C555" w14:textId="77777777" w:rsidR="0071063A" w:rsidRPr="00433188" w:rsidRDefault="00FB6752" w:rsidP="00433188">
      <w:pPr>
        <w:spacing w:line="240" w:lineRule="auto"/>
        <w:rPr>
          <w:rStyle w:val="Insertions"/>
          <w:color w:val="auto"/>
          <w:sz w:val="22"/>
          <w:szCs w:val="22"/>
        </w:rPr>
      </w:pPr>
      <w:r w:rsidRPr="00433188">
        <w:rPr>
          <w:b/>
          <w:sz w:val="22"/>
          <w:szCs w:val="22"/>
        </w:rPr>
        <w:t>A bőr elhalása az injekció beadás</w:t>
      </w:r>
      <w:r w:rsidR="00066E3F" w:rsidRPr="00394A1B">
        <w:rPr>
          <w:b/>
          <w:sz w:val="22"/>
          <w:szCs w:val="22"/>
        </w:rPr>
        <w:t>ának</w:t>
      </w:r>
      <w:r w:rsidRPr="00394A1B">
        <w:rPr>
          <w:b/>
          <w:sz w:val="22"/>
          <w:szCs w:val="22"/>
        </w:rPr>
        <w:t xml:space="preserve"> helyén.</w:t>
      </w:r>
    </w:p>
    <w:p w14:paraId="31D3313C" w14:textId="77777777" w:rsidR="0071063A" w:rsidRPr="00394A1B" w:rsidRDefault="0071063A" w:rsidP="00433188">
      <w:pPr>
        <w:spacing w:line="240" w:lineRule="auto"/>
        <w:rPr>
          <w:sz w:val="22"/>
          <w:szCs w:val="22"/>
          <w:lang w:eastAsia="en-GB"/>
        </w:rPr>
      </w:pPr>
    </w:p>
    <w:p w14:paraId="0E149F18" w14:textId="52D62A54" w:rsidR="00833D05" w:rsidRPr="00394A1B" w:rsidRDefault="00FB6752" w:rsidP="00433188">
      <w:pPr>
        <w:widowControl w:val="0"/>
        <w:tabs>
          <w:tab w:val="center" w:pos="4107"/>
          <w:tab w:val="left" w:pos="7764"/>
          <w:tab w:val="left" w:pos="8364"/>
          <w:tab w:val="left" w:pos="9919"/>
        </w:tabs>
        <w:suppressAutoHyphens w:val="0"/>
        <w:spacing w:line="240" w:lineRule="auto"/>
        <w:jc w:val="left"/>
        <w:rPr>
          <w:sz w:val="22"/>
          <w:szCs w:val="22"/>
        </w:rPr>
      </w:pPr>
      <w:r w:rsidRPr="00394A1B">
        <w:rPr>
          <w:b/>
          <w:sz w:val="22"/>
          <w:szCs w:val="22"/>
        </w:rPr>
        <w:t>Változó erősségű külső vagy belső vérzés</w:t>
      </w:r>
      <w:r w:rsidRPr="00394A1B">
        <w:rPr>
          <w:sz w:val="22"/>
          <w:szCs w:val="22"/>
        </w:rPr>
        <w:t xml:space="preserve"> (</w:t>
      </w:r>
      <w:r w:rsidR="00833D05" w:rsidRPr="00394A1B">
        <w:rPr>
          <w:sz w:val="22"/>
          <w:szCs w:val="22"/>
        </w:rPr>
        <w:t>úgymint: piros vagy lila pontszerű bevérzés, véraláfutás a bőrön és a szájnyálkahártyán, a beadás helyén jelentkező vérömleny, véres vizelet, orrvérzés, gyomor</w:t>
      </w:r>
      <w:r w:rsidR="00A75BC0" w:rsidRPr="00394A1B">
        <w:rPr>
          <w:sz w:val="22"/>
          <w:szCs w:val="22"/>
        </w:rPr>
        <w:noBreakHyphen/>
      </w:r>
      <w:r w:rsidR="00833D05" w:rsidRPr="00394A1B">
        <w:rPr>
          <w:sz w:val="22"/>
          <w:szCs w:val="22"/>
        </w:rPr>
        <w:t>bélrendszeri vérzés (</w:t>
      </w:r>
      <w:r w:rsidR="00F64420">
        <w:rPr>
          <w:sz w:val="22"/>
          <w:szCs w:val="22"/>
        </w:rPr>
        <w:t>például</w:t>
      </w:r>
      <w:r w:rsidR="00833D05" w:rsidRPr="00394A1B">
        <w:rPr>
          <w:sz w:val="22"/>
          <w:szCs w:val="22"/>
        </w:rPr>
        <w:t xml:space="preserve"> szurokszerű széklet</w:t>
      </w:r>
      <w:r w:rsidRPr="00394A1B">
        <w:rPr>
          <w:sz w:val="22"/>
          <w:szCs w:val="22"/>
        </w:rPr>
        <w:t>) esetén. A vérzést fokozhatják a vérzésre hajlamos elváltozások, veseelégtelenség illetve bizonyos fajta gyógyszerek egyidejű szedése</w:t>
      </w:r>
      <w:r w:rsidR="00833D05" w:rsidRPr="00394A1B">
        <w:rPr>
          <w:sz w:val="22"/>
          <w:szCs w:val="22"/>
        </w:rPr>
        <w:t xml:space="preserve"> (lásd</w:t>
      </w:r>
      <w:r w:rsidR="00F9156A" w:rsidRPr="00394A1B">
        <w:rPr>
          <w:sz w:val="22"/>
          <w:szCs w:val="22"/>
        </w:rPr>
        <w:t xml:space="preserve"> </w:t>
      </w:r>
      <w:r w:rsidR="00833D05" w:rsidRPr="00394A1B">
        <w:rPr>
          <w:sz w:val="22"/>
          <w:szCs w:val="22"/>
        </w:rPr>
        <w:t>2. pontban „Egyéb gyógyszerek és a Fraxiparine”).</w:t>
      </w:r>
    </w:p>
    <w:p w14:paraId="48281C75" w14:textId="77777777" w:rsidR="0071063A" w:rsidRPr="00394A1B" w:rsidRDefault="0071063A" w:rsidP="00433188">
      <w:pPr>
        <w:tabs>
          <w:tab w:val="center" w:pos="4107"/>
          <w:tab w:val="left" w:pos="7764"/>
          <w:tab w:val="left" w:pos="8364"/>
          <w:tab w:val="left" w:pos="9919"/>
        </w:tabs>
        <w:spacing w:line="240" w:lineRule="auto"/>
        <w:jc w:val="left"/>
        <w:rPr>
          <w:sz w:val="22"/>
          <w:szCs w:val="22"/>
          <w:lang w:eastAsia="en-GB"/>
        </w:rPr>
      </w:pPr>
    </w:p>
    <w:p w14:paraId="45D88BF2" w14:textId="77777777" w:rsidR="0071063A" w:rsidRPr="00394A1B" w:rsidRDefault="00FB6752" w:rsidP="00433188">
      <w:pPr>
        <w:tabs>
          <w:tab w:val="left" w:pos="-720"/>
          <w:tab w:val="left" w:pos="0"/>
          <w:tab w:val="left" w:pos="426"/>
          <w:tab w:val="left" w:pos="1440"/>
          <w:tab w:val="left" w:pos="2160"/>
          <w:tab w:val="left" w:pos="2880"/>
          <w:tab w:val="left" w:pos="3600"/>
          <w:tab w:val="left" w:pos="4320"/>
        </w:tabs>
        <w:autoSpaceDE w:val="0"/>
        <w:autoSpaceDN w:val="0"/>
        <w:adjustRightInd w:val="0"/>
        <w:spacing w:line="240" w:lineRule="auto"/>
        <w:jc w:val="left"/>
        <w:rPr>
          <w:sz w:val="22"/>
          <w:szCs w:val="22"/>
          <w:lang w:eastAsia="en-GB"/>
        </w:rPr>
      </w:pPr>
      <w:r w:rsidRPr="00394A1B">
        <w:rPr>
          <w:b/>
          <w:sz w:val="22"/>
          <w:szCs w:val="22"/>
          <w:lang w:eastAsia="en-GB"/>
        </w:rPr>
        <w:t>Azonnal értesítse kezelőorvosát</w:t>
      </w:r>
      <w:r w:rsidRPr="00394A1B">
        <w:rPr>
          <w:sz w:val="22"/>
          <w:szCs w:val="22"/>
          <w:lang w:eastAsia="en-GB"/>
        </w:rPr>
        <w:t xml:space="preserve">, ha a fent felsorolt tünetek bármelyikét észleli. Hagyja abba a </w:t>
      </w:r>
      <w:r w:rsidR="00B82C32" w:rsidRPr="00394A1B">
        <w:rPr>
          <w:sz w:val="22"/>
          <w:szCs w:val="22"/>
          <w:lang w:eastAsia="en-GB"/>
        </w:rPr>
        <w:t>Fraxiparine</w:t>
      </w:r>
      <w:r w:rsidRPr="00394A1B">
        <w:rPr>
          <w:sz w:val="22"/>
          <w:szCs w:val="22"/>
          <w:lang w:eastAsia="en-GB"/>
        </w:rPr>
        <w:t xml:space="preserve"> alkalmazását.</w:t>
      </w:r>
    </w:p>
    <w:p w14:paraId="1F7D9BC8" w14:textId="77777777" w:rsidR="0071063A" w:rsidRPr="00394A1B" w:rsidRDefault="0071063A" w:rsidP="00433188">
      <w:pPr>
        <w:pStyle w:val="WW-Szvegtrzs2"/>
        <w:rPr>
          <w:sz w:val="22"/>
          <w:szCs w:val="22"/>
        </w:rPr>
      </w:pPr>
    </w:p>
    <w:p w14:paraId="30CE0B78" w14:textId="77777777" w:rsidR="0071063A" w:rsidRPr="00394A1B" w:rsidRDefault="003D0F05" w:rsidP="00433188">
      <w:pPr>
        <w:pStyle w:val="Szvegtrzs"/>
        <w:spacing w:line="240" w:lineRule="auto"/>
        <w:jc w:val="left"/>
        <w:rPr>
          <w:rFonts w:ascii="Times New Roman" w:hAnsi="Times New Roman"/>
          <w:iCs/>
          <w:sz w:val="22"/>
          <w:szCs w:val="22"/>
        </w:rPr>
      </w:pPr>
      <w:r w:rsidRPr="00394A1B">
        <w:rPr>
          <w:rFonts w:ascii="Times New Roman" w:hAnsi="Times New Roman"/>
          <w:iCs/>
          <w:sz w:val="22"/>
          <w:szCs w:val="22"/>
        </w:rPr>
        <w:t>A mellékhatások lehetnek:</w:t>
      </w:r>
    </w:p>
    <w:p w14:paraId="6B9ABCD4" w14:textId="28471450" w:rsidR="0071063A" w:rsidRPr="00846E6D" w:rsidRDefault="0039201E" w:rsidP="00433188">
      <w:pPr>
        <w:tabs>
          <w:tab w:val="left" w:pos="0"/>
        </w:tabs>
        <w:suppressAutoHyphens w:val="0"/>
        <w:spacing w:line="240" w:lineRule="auto"/>
        <w:jc w:val="left"/>
        <w:rPr>
          <w:b/>
          <w:sz w:val="22"/>
          <w:szCs w:val="22"/>
        </w:rPr>
      </w:pPr>
      <w:r w:rsidRPr="00846E6D">
        <w:rPr>
          <w:b/>
          <w:sz w:val="22"/>
          <w:szCs w:val="22"/>
        </w:rPr>
        <w:t>Nagyon gyakori</w:t>
      </w:r>
      <w:r w:rsidR="00D43278" w:rsidRPr="00846E6D">
        <w:rPr>
          <w:b/>
          <w:sz w:val="22"/>
          <w:szCs w:val="22"/>
        </w:rPr>
        <w:t xml:space="preserve"> </w:t>
      </w:r>
      <w:r w:rsidRPr="00846E6D">
        <w:rPr>
          <w:b/>
          <w:sz w:val="22"/>
          <w:szCs w:val="22"/>
        </w:rPr>
        <w:t>(</w:t>
      </w:r>
      <w:r w:rsidR="00D43278" w:rsidRPr="004B2951">
        <w:rPr>
          <w:b/>
          <w:sz w:val="22"/>
          <w:szCs w:val="22"/>
        </w:rPr>
        <w:t>10</w:t>
      </w:r>
      <w:r w:rsidR="00833D05" w:rsidRPr="00394A1B">
        <w:rPr>
          <w:b/>
          <w:sz w:val="22"/>
          <w:szCs w:val="22"/>
        </w:rPr>
        <w:t> </w:t>
      </w:r>
      <w:r w:rsidR="00D43278" w:rsidRPr="00846E6D">
        <w:rPr>
          <w:b/>
          <w:sz w:val="22"/>
          <w:szCs w:val="22"/>
        </w:rPr>
        <w:t>kezelt betegből több mint 1</w:t>
      </w:r>
      <w:r w:rsidR="00394A1B" w:rsidRPr="00394A1B">
        <w:rPr>
          <w:b/>
          <w:sz w:val="22"/>
          <w:szCs w:val="22"/>
        </w:rPr>
        <w:t xml:space="preserve"> beteg</w:t>
      </w:r>
      <w:r w:rsidR="00833D05" w:rsidRPr="00394A1B">
        <w:rPr>
          <w:b/>
          <w:sz w:val="22"/>
          <w:szCs w:val="22"/>
        </w:rPr>
        <w:t>et</w:t>
      </w:r>
      <w:r w:rsidR="00D43278" w:rsidRPr="00394A1B">
        <w:rPr>
          <w:b/>
          <w:sz w:val="22"/>
          <w:szCs w:val="22"/>
        </w:rPr>
        <w:t xml:space="preserve"> </w:t>
      </w:r>
      <w:r w:rsidR="00833D05" w:rsidRPr="00394A1B">
        <w:rPr>
          <w:b/>
          <w:sz w:val="22"/>
          <w:szCs w:val="22"/>
        </w:rPr>
        <w:t>érinthet</w:t>
      </w:r>
      <w:r w:rsidRPr="00394A1B">
        <w:rPr>
          <w:b/>
          <w:iCs/>
          <w:sz w:val="22"/>
          <w:szCs w:val="22"/>
        </w:rPr>
        <w:t>)</w:t>
      </w:r>
      <w:r w:rsidRPr="00394A1B">
        <w:rPr>
          <w:b/>
          <w:sz w:val="22"/>
          <w:szCs w:val="22"/>
        </w:rPr>
        <w:t xml:space="preserve">: </w:t>
      </w:r>
    </w:p>
    <w:p w14:paraId="2A4B00BC" w14:textId="77777777" w:rsidR="0071063A" w:rsidRPr="00394A1B" w:rsidRDefault="003D0F05" w:rsidP="00433188">
      <w:pPr>
        <w:numPr>
          <w:ilvl w:val="0"/>
          <w:numId w:val="26"/>
        </w:numPr>
        <w:tabs>
          <w:tab w:val="clear" w:pos="360"/>
          <w:tab w:val="num" w:pos="567"/>
        </w:tabs>
        <w:suppressAutoHyphens w:val="0"/>
        <w:spacing w:line="240" w:lineRule="auto"/>
        <w:ind w:left="567" w:hanging="567"/>
        <w:jc w:val="left"/>
        <w:rPr>
          <w:sz w:val="22"/>
          <w:szCs w:val="22"/>
        </w:rPr>
      </w:pPr>
      <w:r w:rsidRPr="00394A1B">
        <w:rPr>
          <w:sz w:val="22"/>
          <w:szCs w:val="22"/>
        </w:rPr>
        <w:t>vérzések megjelenése különböző helyeken</w:t>
      </w:r>
      <w:r w:rsidR="00D43278" w:rsidRPr="00394A1B">
        <w:rPr>
          <w:sz w:val="22"/>
          <w:szCs w:val="22"/>
        </w:rPr>
        <w:t>, többnyire azoknál a betegeknél, akiknél egyéb kockázati tényező is fennáll.</w:t>
      </w:r>
      <w:r w:rsidR="0039201E" w:rsidRPr="00394A1B">
        <w:rPr>
          <w:rStyle w:val="Jegyzethivatkozs"/>
          <w:sz w:val="22"/>
          <w:szCs w:val="22"/>
        </w:rPr>
        <w:t xml:space="preserve"> (</w:t>
      </w:r>
      <w:r w:rsidR="0039201E" w:rsidRPr="00394A1B">
        <w:rPr>
          <w:sz w:val="22"/>
          <w:szCs w:val="22"/>
        </w:rPr>
        <w:t>Látható vagy rejtetten jelentkező vérzéses szövődmények</w:t>
      </w:r>
      <w:r w:rsidR="00D43278" w:rsidRPr="00394A1B">
        <w:rPr>
          <w:sz w:val="22"/>
          <w:szCs w:val="22"/>
        </w:rPr>
        <w:t>,</w:t>
      </w:r>
      <w:r w:rsidR="0039201E" w:rsidRPr="00394A1B">
        <w:rPr>
          <w:sz w:val="22"/>
          <w:szCs w:val="22"/>
        </w:rPr>
        <w:t xml:space="preserve"> különösen a bőrön, a nyálkahártyákon, sebekben, a tápcsatornában illetve a húgyutakban, amely vérzéses er</w:t>
      </w:r>
      <w:r w:rsidR="00400F51" w:rsidRPr="00394A1B">
        <w:rPr>
          <w:sz w:val="22"/>
          <w:szCs w:val="22"/>
        </w:rPr>
        <w:t>edetű vérszegénységhez vezethet</w:t>
      </w:r>
      <w:r w:rsidR="0039201E" w:rsidRPr="00394A1B">
        <w:rPr>
          <w:sz w:val="22"/>
          <w:szCs w:val="22"/>
        </w:rPr>
        <w:t>)</w:t>
      </w:r>
      <w:r w:rsidR="00D43278" w:rsidRPr="00394A1B">
        <w:rPr>
          <w:sz w:val="22"/>
          <w:szCs w:val="22"/>
        </w:rPr>
        <w:t>;</w:t>
      </w:r>
    </w:p>
    <w:p w14:paraId="1A67FF8B" w14:textId="77777777" w:rsidR="0071063A" w:rsidRPr="00394A1B" w:rsidRDefault="003D0F05" w:rsidP="00433188">
      <w:pPr>
        <w:numPr>
          <w:ilvl w:val="0"/>
          <w:numId w:val="6"/>
        </w:numPr>
        <w:tabs>
          <w:tab w:val="clear" w:pos="510"/>
          <w:tab w:val="num" w:pos="567"/>
        </w:tabs>
        <w:suppressAutoHyphens w:val="0"/>
        <w:spacing w:line="240" w:lineRule="auto"/>
        <w:ind w:left="567" w:hanging="567"/>
        <w:jc w:val="left"/>
        <w:rPr>
          <w:sz w:val="22"/>
          <w:szCs w:val="22"/>
        </w:rPr>
      </w:pPr>
      <w:r w:rsidRPr="00394A1B">
        <w:rPr>
          <w:sz w:val="22"/>
          <w:szCs w:val="22"/>
        </w:rPr>
        <w:t xml:space="preserve">az injekció </w:t>
      </w:r>
      <w:r w:rsidR="00833D05" w:rsidRPr="00394A1B">
        <w:rPr>
          <w:sz w:val="22"/>
          <w:szCs w:val="22"/>
        </w:rPr>
        <w:t xml:space="preserve">beadásának </w:t>
      </w:r>
      <w:r w:rsidRPr="00394A1B">
        <w:rPr>
          <w:sz w:val="22"/>
          <w:szCs w:val="22"/>
        </w:rPr>
        <w:t>helyén vérömleny képződése.</w:t>
      </w:r>
    </w:p>
    <w:p w14:paraId="22C349C5" w14:textId="77777777" w:rsidR="0071063A" w:rsidRPr="00394A1B" w:rsidRDefault="0071063A" w:rsidP="00433188">
      <w:pPr>
        <w:tabs>
          <w:tab w:val="num" w:pos="567"/>
        </w:tabs>
        <w:suppressAutoHyphens w:val="0"/>
        <w:spacing w:line="240" w:lineRule="auto"/>
        <w:ind w:left="567" w:hanging="567"/>
        <w:jc w:val="left"/>
        <w:rPr>
          <w:sz w:val="22"/>
          <w:szCs w:val="22"/>
        </w:rPr>
      </w:pPr>
    </w:p>
    <w:p w14:paraId="38F1CEFA" w14:textId="49E309BE" w:rsidR="0071063A" w:rsidRPr="00394A1B" w:rsidRDefault="0039201E" w:rsidP="00433188">
      <w:pPr>
        <w:suppressAutoHyphens w:val="0"/>
        <w:spacing w:line="240" w:lineRule="auto"/>
        <w:jc w:val="left"/>
        <w:rPr>
          <w:b/>
          <w:sz w:val="22"/>
          <w:szCs w:val="22"/>
        </w:rPr>
      </w:pPr>
      <w:r w:rsidRPr="00394A1B">
        <w:rPr>
          <w:b/>
          <w:sz w:val="22"/>
          <w:szCs w:val="22"/>
        </w:rPr>
        <w:t>Gyakori</w:t>
      </w:r>
      <w:r w:rsidR="00FB6752" w:rsidRPr="00394A1B">
        <w:rPr>
          <w:b/>
          <w:sz w:val="22"/>
          <w:szCs w:val="22"/>
        </w:rPr>
        <w:t xml:space="preserve"> </w:t>
      </w:r>
      <w:r w:rsidRPr="00394A1B">
        <w:rPr>
          <w:b/>
          <w:iCs/>
          <w:color w:val="000000"/>
          <w:sz w:val="22"/>
          <w:szCs w:val="22"/>
        </w:rPr>
        <w:t>(</w:t>
      </w:r>
      <w:r w:rsidRPr="00394A1B">
        <w:rPr>
          <w:b/>
          <w:sz w:val="22"/>
          <w:szCs w:val="22"/>
        </w:rPr>
        <w:t>10</w:t>
      </w:r>
      <w:r w:rsidR="00833D05" w:rsidRPr="00394A1B">
        <w:rPr>
          <w:b/>
          <w:sz w:val="22"/>
          <w:szCs w:val="22"/>
        </w:rPr>
        <w:t> </w:t>
      </w:r>
      <w:r w:rsidRPr="00394A1B">
        <w:rPr>
          <w:b/>
          <w:sz w:val="22"/>
          <w:szCs w:val="22"/>
        </w:rPr>
        <w:t xml:space="preserve">kezelt betegből </w:t>
      </w:r>
      <w:r w:rsidR="00833D05" w:rsidRPr="00394A1B">
        <w:rPr>
          <w:b/>
          <w:sz w:val="22"/>
          <w:szCs w:val="22"/>
        </w:rPr>
        <w:t>legfeljebb 1 </w:t>
      </w:r>
      <w:r w:rsidR="00394A1B" w:rsidRPr="00394A1B">
        <w:rPr>
          <w:b/>
          <w:sz w:val="22"/>
          <w:szCs w:val="22"/>
        </w:rPr>
        <w:t>beteg</w:t>
      </w:r>
      <w:r w:rsidR="00833D05" w:rsidRPr="00394A1B">
        <w:rPr>
          <w:b/>
          <w:sz w:val="22"/>
          <w:szCs w:val="22"/>
        </w:rPr>
        <w:t>et érinthet</w:t>
      </w:r>
      <w:r w:rsidRPr="00394A1B">
        <w:rPr>
          <w:b/>
          <w:iCs/>
          <w:color w:val="000000"/>
          <w:sz w:val="22"/>
          <w:szCs w:val="22"/>
        </w:rPr>
        <w:t>)</w:t>
      </w:r>
      <w:r w:rsidR="003D0F05" w:rsidRPr="00394A1B">
        <w:rPr>
          <w:sz w:val="22"/>
          <w:szCs w:val="22"/>
        </w:rPr>
        <w:t>:</w:t>
      </w:r>
      <w:r w:rsidRPr="00394A1B">
        <w:rPr>
          <w:b/>
          <w:sz w:val="22"/>
          <w:szCs w:val="22"/>
        </w:rPr>
        <w:t xml:space="preserve"> </w:t>
      </w:r>
    </w:p>
    <w:p w14:paraId="2F9E2071" w14:textId="77777777" w:rsidR="0071063A" w:rsidRPr="00394A1B" w:rsidRDefault="003D0F05" w:rsidP="00433188">
      <w:pPr>
        <w:numPr>
          <w:ilvl w:val="0"/>
          <w:numId w:val="25"/>
        </w:numPr>
        <w:suppressAutoHyphens w:val="0"/>
        <w:spacing w:line="240" w:lineRule="auto"/>
        <w:ind w:left="567" w:hanging="567"/>
        <w:jc w:val="left"/>
        <w:rPr>
          <w:sz w:val="22"/>
          <w:szCs w:val="22"/>
        </w:rPr>
      </w:pPr>
      <w:r w:rsidRPr="00394A1B">
        <w:rPr>
          <w:sz w:val="22"/>
          <w:szCs w:val="22"/>
        </w:rPr>
        <w:t>egyes májenzim</w:t>
      </w:r>
      <w:r w:rsidR="006E55FE" w:rsidRPr="00394A1B">
        <w:rPr>
          <w:sz w:val="22"/>
          <w:szCs w:val="22"/>
        </w:rPr>
        <w:noBreakHyphen/>
      </w:r>
      <w:r w:rsidRPr="00394A1B">
        <w:rPr>
          <w:sz w:val="22"/>
          <w:szCs w:val="22"/>
        </w:rPr>
        <w:t xml:space="preserve">értékek átmeneti emelkedése; </w:t>
      </w:r>
    </w:p>
    <w:p w14:paraId="604F5DCC" w14:textId="77777777" w:rsidR="0071063A" w:rsidRPr="00394A1B" w:rsidRDefault="003D0F05" w:rsidP="00433188">
      <w:pPr>
        <w:numPr>
          <w:ilvl w:val="0"/>
          <w:numId w:val="25"/>
        </w:numPr>
        <w:suppressAutoHyphens w:val="0"/>
        <w:spacing w:line="240" w:lineRule="auto"/>
        <w:ind w:left="567" w:hanging="567"/>
        <w:jc w:val="left"/>
        <w:rPr>
          <w:sz w:val="22"/>
          <w:szCs w:val="22"/>
        </w:rPr>
      </w:pPr>
      <w:r w:rsidRPr="00394A1B">
        <w:rPr>
          <w:sz w:val="22"/>
          <w:szCs w:val="22"/>
        </w:rPr>
        <w:t xml:space="preserve">reakciók az injekció </w:t>
      </w:r>
      <w:r w:rsidR="00D43278" w:rsidRPr="00394A1B">
        <w:rPr>
          <w:sz w:val="22"/>
          <w:szCs w:val="22"/>
        </w:rPr>
        <w:t xml:space="preserve">beadásának </w:t>
      </w:r>
      <w:r w:rsidRPr="00394A1B">
        <w:rPr>
          <w:sz w:val="22"/>
          <w:szCs w:val="22"/>
        </w:rPr>
        <w:t>helyén.</w:t>
      </w:r>
    </w:p>
    <w:p w14:paraId="5FCE57A3" w14:textId="77777777" w:rsidR="0071063A" w:rsidRPr="00394A1B" w:rsidRDefault="0071063A" w:rsidP="00433188">
      <w:pPr>
        <w:suppressAutoHyphens w:val="0"/>
        <w:spacing w:line="240" w:lineRule="auto"/>
        <w:jc w:val="left"/>
        <w:rPr>
          <w:sz w:val="22"/>
          <w:szCs w:val="22"/>
        </w:rPr>
      </w:pPr>
    </w:p>
    <w:p w14:paraId="0A050413" w14:textId="25F99F35" w:rsidR="0071063A" w:rsidRPr="00394A1B" w:rsidRDefault="0039201E" w:rsidP="00433188">
      <w:pPr>
        <w:suppressAutoHyphens w:val="0"/>
        <w:spacing w:line="240" w:lineRule="auto"/>
        <w:jc w:val="left"/>
        <w:rPr>
          <w:b/>
          <w:sz w:val="22"/>
          <w:szCs w:val="22"/>
        </w:rPr>
      </w:pPr>
      <w:r w:rsidRPr="00394A1B">
        <w:rPr>
          <w:b/>
          <w:sz w:val="22"/>
          <w:szCs w:val="22"/>
        </w:rPr>
        <w:t xml:space="preserve">Ritka </w:t>
      </w:r>
      <w:r w:rsidRPr="00394A1B">
        <w:rPr>
          <w:b/>
          <w:iCs/>
          <w:sz w:val="22"/>
          <w:szCs w:val="22"/>
        </w:rPr>
        <w:t>(</w:t>
      </w:r>
      <w:r w:rsidRPr="00394A1B">
        <w:rPr>
          <w:b/>
          <w:sz w:val="22"/>
          <w:szCs w:val="22"/>
        </w:rPr>
        <w:t>1</w:t>
      </w:r>
      <w:r w:rsidR="00FA7148" w:rsidRPr="00394A1B">
        <w:rPr>
          <w:b/>
          <w:sz w:val="22"/>
          <w:szCs w:val="22"/>
        </w:rPr>
        <w:t>000 </w:t>
      </w:r>
      <w:r w:rsidRPr="00394A1B">
        <w:rPr>
          <w:b/>
          <w:sz w:val="22"/>
          <w:szCs w:val="22"/>
        </w:rPr>
        <w:t xml:space="preserve">kezelt betegből </w:t>
      </w:r>
      <w:r w:rsidR="00FA7148" w:rsidRPr="00394A1B">
        <w:rPr>
          <w:b/>
          <w:sz w:val="22"/>
          <w:szCs w:val="22"/>
        </w:rPr>
        <w:t>legfeljebb</w:t>
      </w:r>
      <w:r w:rsidRPr="00394A1B">
        <w:rPr>
          <w:b/>
          <w:sz w:val="22"/>
          <w:szCs w:val="22"/>
        </w:rPr>
        <w:t xml:space="preserve"> 1</w:t>
      </w:r>
      <w:r w:rsidR="00394A1B" w:rsidRPr="00394A1B">
        <w:rPr>
          <w:b/>
          <w:sz w:val="22"/>
          <w:szCs w:val="22"/>
        </w:rPr>
        <w:t xml:space="preserve"> beteg</w:t>
      </w:r>
      <w:r w:rsidR="00ED3309" w:rsidRPr="00394A1B">
        <w:rPr>
          <w:b/>
          <w:sz w:val="22"/>
          <w:szCs w:val="22"/>
        </w:rPr>
        <w:t>et érinthet</w:t>
      </w:r>
      <w:r w:rsidRPr="00394A1B">
        <w:rPr>
          <w:b/>
          <w:iCs/>
          <w:sz w:val="22"/>
          <w:szCs w:val="22"/>
        </w:rPr>
        <w:t>)</w:t>
      </w:r>
      <w:r w:rsidRPr="00394A1B">
        <w:rPr>
          <w:b/>
          <w:sz w:val="22"/>
          <w:szCs w:val="22"/>
        </w:rPr>
        <w:t xml:space="preserve">: </w:t>
      </w:r>
    </w:p>
    <w:p w14:paraId="7D7A0A0A" w14:textId="77777777" w:rsidR="0071063A" w:rsidRPr="00394A1B" w:rsidRDefault="000A2A0C" w:rsidP="00433188">
      <w:pPr>
        <w:numPr>
          <w:ilvl w:val="0"/>
          <w:numId w:val="6"/>
        </w:numPr>
        <w:tabs>
          <w:tab w:val="clear" w:pos="510"/>
          <w:tab w:val="num" w:pos="567"/>
        </w:tabs>
        <w:suppressAutoHyphens w:val="0"/>
        <w:spacing w:line="240" w:lineRule="auto"/>
        <w:ind w:left="567" w:hanging="567"/>
        <w:jc w:val="left"/>
        <w:rPr>
          <w:sz w:val="22"/>
          <w:szCs w:val="22"/>
        </w:rPr>
      </w:pPr>
      <w:r w:rsidRPr="00394A1B">
        <w:rPr>
          <w:sz w:val="22"/>
          <w:szCs w:val="22"/>
        </w:rPr>
        <w:t xml:space="preserve">a </w:t>
      </w:r>
      <w:r w:rsidR="003D0F05" w:rsidRPr="00394A1B">
        <w:rPr>
          <w:sz w:val="22"/>
          <w:szCs w:val="22"/>
        </w:rPr>
        <w:t xml:space="preserve">vérlemezkeszám csökkenése illetve emelkedése; </w:t>
      </w:r>
    </w:p>
    <w:p w14:paraId="4DE02A3A" w14:textId="77777777" w:rsidR="0071063A" w:rsidRPr="00394A1B" w:rsidRDefault="003D0F05" w:rsidP="00433188">
      <w:pPr>
        <w:numPr>
          <w:ilvl w:val="0"/>
          <w:numId w:val="6"/>
        </w:numPr>
        <w:tabs>
          <w:tab w:val="clear" w:pos="510"/>
          <w:tab w:val="num" w:pos="567"/>
        </w:tabs>
        <w:suppressAutoHyphens w:val="0"/>
        <w:spacing w:line="240" w:lineRule="auto"/>
        <w:ind w:left="567" w:hanging="567"/>
        <w:jc w:val="left"/>
        <w:rPr>
          <w:sz w:val="22"/>
          <w:szCs w:val="22"/>
        </w:rPr>
      </w:pPr>
      <w:r w:rsidRPr="00394A1B">
        <w:rPr>
          <w:sz w:val="22"/>
          <w:szCs w:val="22"/>
        </w:rPr>
        <w:t xml:space="preserve">mészlerakódás az injekció </w:t>
      </w:r>
      <w:r w:rsidR="00B82C32" w:rsidRPr="00394A1B">
        <w:rPr>
          <w:sz w:val="22"/>
          <w:szCs w:val="22"/>
        </w:rPr>
        <w:t xml:space="preserve">beadásának </w:t>
      </w:r>
      <w:r w:rsidRPr="00394A1B">
        <w:rPr>
          <w:sz w:val="22"/>
          <w:szCs w:val="22"/>
        </w:rPr>
        <w:t>helyén</w:t>
      </w:r>
      <w:r w:rsidR="00DB09AA" w:rsidRPr="00394A1B">
        <w:rPr>
          <w:sz w:val="22"/>
          <w:szCs w:val="22"/>
        </w:rPr>
        <w:t xml:space="preserve">, </w:t>
      </w:r>
      <w:r w:rsidR="00CE5AF0" w:rsidRPr="00394A1B">
        <w:rPr>
          <w:sz w:val="22"/>
          <w:szCs w:val="22"/>
        </w:rPr>
        <w:t>különösen krónikus veseelégtelenségben szenvedő betegeknél</w:t>
      </w:r>
      <w:r w:rsidR="00400F51" w:rsidRPr="00394A1B">
        <w:rPr>
          <w:sz w:val="22"/>
          <w:szCs w:val="22"/>
        </w:rPr>
        <w:t>;</w:t>
      </w:r>
    </w:p>
    <w:p w14:paraId="2BC0D202" w14:textId="77777777" w:rsidR="0071063A" w:rsidRPr="00394A1B" w:rsidRDefault="00DB09AA" w:rsidP="00433188">
      <w:pPr>
        <w:numPr>
          <w:ilvl w:val="0"/>
          <w:numId w:val="6"/>
        </w:numPr>
        <w:tabs>
          <w:tab w:val="clear" w:pos="510"/>
          <w:tab w:val="num" w:pos="567"/>
        </w:tabs>
        <w:suppressAutoHyphens w:val="0"/>
        <w:spacing w:line="240" w:lineRule="auto"/>
        <w:ind w:left="567" w:hanging="567"/>
        <w:jc w:val="left"/>
        <w:rPr>
          <w:sz w:val="22"/>
          <w:szCs w:val="22"/>
        </w:rPr>
      </w:pPr>
      <w:r w:rsidRPr="00394A1B">
        <w:rPr>
          <w:sz w:val="22"/>
          <w:szCs w:val="22"/>
        </w:rPr>
        <w:t>kiütés, csalánkiütés, bőrpír, visz</w:t>
      </w:r>
      <w:r w:rsidR="00FB0AA7" w:rsidRPr="00394A1B">
        <w:rPr>
          <w:sz w:val="22"/>
          <w:szCs w:val="22"/>
        </w:rPr>
        <w:t>ke</w:t>
      </w:r>
      <w:r w:rsidRPr="00394A1B">
        <w:rPr>
          <w:sz w:val="22"/>
          <w:szCs w:val="22"/>
        </w:rPr>
        <w:t>tés</w:t>
      </w:r>
      <w:r w:rsidR="00400F51" w:rsidRPr="00394A1B">
        <w:rPr>
          <w:sz w:val="22"/>
          <w:szCs w:val="22"/>
        </w:rPr>
        <w:t>;</w:t>
      </w:r>
    </w:p>
    <w:p w14:paraId="1F454F86" w14:textId="77777777" w:rsidR="0071063A" w:rsidRPr="00394A1B" w:rsidRDefault="0071063A" w:rsidP="00433188">
      <w:pPr>
        <w:suppressAutoHyphens w:val="0"/>
        <w:spacing w:line="240" w:lineRule="auto"/>
        <w:jc w:val="left"/>
        <w:rPr>
          <w:sz w:val="22"/>
          <w:szCs w:val="22"/>
        </w:rPr>
      </w:pPr>
    </w:p>
    <w:p w14:paraId="41089561" w14:textId="745D7E48" w:rsidR="0071063A" w:rsidRPr="00394A1B" w:rsidRDefault="0039201E" w:rsidP="00433188">
      <w:pPr>
        <w:suppressAutoHyphens w:val="0"/>
        <w:spacing w:line="240" w:lineRule="auto"/>
        <w:jc w:val="left"/>
        <w:rPr>
          <w:b/>
          <w:sz w:val="22"/>
          <w:szCs w:val="22"/>
        </w:rPr>
      </w:pPr>
      <w:r w:rsidRPr="00846E6D">
        <w:rPr>
          <w:b/>
          <w:sz w:val="22"/>
          <w:szCs w:val="22"/>
        </w:rPr>
        <w:t>Nagyon ritka</w:t>
      </w:r>
      <w:r w:rsidRPr="00394A1B">
        <w:rPr>
          <w:b/>
          <w:sz w:val="22"/>
          <w:szCs w:val="22"/>
        </w:rPr>
        <w:t xml:space="preserve"> </w:t>
      </w:r>
      <w:r w:rsidRPr="00394A1B">
        <w:rPr>
          <w:b/>
          <w:spacing w:val="-2"/>
          <w:sz w:val="22"/>
          <w:szCs w:val="22"/>
        </w:rPr>
        <w:t>(</w:t>
      </w:r>
      <w:r w:rsidRPr="00394A1B">
        <w:rPr>
          <w:b/>
          <w:sz w:val="22"/>
          <w:szCs w:val="22"/>
        </w:rPr>
        <w:t>10 000 kezelt betegből</w:t>
      </w:r>
      <w:r w:rsidR="00FA7148" w:rsidRPr="00394A1B">
        <w:rPr>
          <w:b/>
          <w:sz w:val="22"/>
          <w:szCs w:val="22"/>
        </w:rPr>
        <w:t xml:space="preserve"> legfeljebb 1</w:t>
      </w:r>
      <w:r w:rsidR="00394A1B" w:rsidRPr="00394A1B">
        <w:rPr>
          <w:b/>
          <w:sz w:val="22"/>
          <w:szCs w:val="22"/>
        </w:rPr>
        <w:t xml:space="preserve"> beteg</w:t>
      </w:r>
      <w:r w:rsidR="00FA7148" w:rsidRPr="00394A1B">
        <w:rPr>
          <w:b/>
          <w:sz w:val="22"/>
          <w:szCs w:val="22"/>
        </w:rPr>
        <w:t>et érinthet</w:t>
      </w:r>
      <w:r w:rsidRPr="00394A1B">
        <w:rPr>
          <w:b/>
          <w:spacing w:val="-2"/>
          <w:sz w:val="22"/>
          <w:szCs w:val="22"/>
        </w:rPr>
        <w:t>)</w:t>
      </w:r>
      <w:r w:rsidRPr="00394A1B">
        <w:rPr>
          <w:b/>
          <w:sz w:val="22"/>
          <w:szCs w:val="22"/>
        </w:rPr>
        <w:t xml:space="preserve">: </w:t>
      </w:r>
    </w:p>
    <w:p w14:paraId="015791F1" w14:textId="77777777" w:rsidR="0071063A" w:rsidRPr="00394A1B" w:rsidRDefault="004A5479" w:rsidP="00433188">
      <w:pPr>
        <w:numPr>
          <w:ilvl w:val="0"/>
          <w:numId w:val="27"/>
        </w:numPr>
        <w:suppressAutoHyphens w:val="0"/>
        <w:spacing w:line="240" w:lineRule="auto"/>
        <w:ind w:left="567" w:hanging="567"/>
        <w:jc w:val="left"/>
        <w:rPr>
          <w:sz w:val="22"/>
          <w:szCs w:val="22"/>
        </w:rPr>
      </w:pPr>
      <w:r w:rsidRPr="00394A1B">
        <w:rPr>
          <w:sz w:val="22"/>
          <w:szCs w:val="22"/>
        </w:rPr>
        <w:t xml:space="preserve">allergiás </w:t>
      </w:r>
      <w:r w:rsidR="003D0F05" w:rsidRPr="00394A1B">
        <w:rPr>
          <w:sz w:val="22"/>
          <w:szCs w:val="22"/>
        </w:rPr>
        <w:t>reakciók a végtagok vizenyősségét</w:t>
      </w:r>
      <w:r w:rsidR="004E0DA7" w:rsidRPr="00394A1B">
        <w:rPr>
          <w:sz w:val="22"/>
          <w:szCs w:val="22"/>
        </w:rPr>
        <w:t xml:space="preserve"> </w:t>
      </w:r>
      <w:r w:rsidR="003D0F05" w:rsidRPr="00394A1B">
        <w:rPr>
          <w:sz w:val="22"/>
          <w:szCs w:val="22"/>
        </w:rPr>
        <w:t>(</w:t>
      </w:r>
      <w:r w:rsidR="0039201E" w:rsidRPr="00846E6D">
        <w:rPr>
          <w:i/>
          <w:sz w:val="22"/>
          <w:szCs w:val="22"/>
        </w:rPr>
        <w:t>ödéma</w:t>
      </w:r>
      <w:r w:rsidR="003D0F05" w:rsidRPr="00394A1B">
        <w:rPr>
          <w:sz w:val="22"/>
          <w:szCs w:val="22"/>
        </w:rPr>
        <w:t>) és bőrreakciókat is beleértve;</w:t>
      </w:r>
      <w:r w:rsidR="00DB09AA" w:rsidRPr="00394A1B">
        <w:rPr>
          <w:sz w:val="22"/>
          <w:szCs w:val="22"/>
        </w:rPr>
        <w:t xml:space="preserve"> </w:t>
      </w:r>
    </w:p>
    <w:p w14:paraId="17868D04" w14:textId="77777777" w:rsidR="0071063A" w:rsidRPr="00394A1B" w:rsidRDefault="004A5479" w:rsidP="00433188">
      <w:pPr>
        <w:numPr>
          <w:ilvl w:val="0"/>
          <w:numId w:val="27"/>
        </w:numPr>
        <w:suppressAutoHyphens w:val="0"/>
        <w:spacing w:line="240" w:lineRule="auto"/>
        <w:ind w:left="567" w:hanging="567"/>
        <w:jc w:val="left"/>
        <w:rPr>
          <w:sz w:val="22"/>
          <w:szCs w:val="22"/>
        </w:rPr>
      </w:pPr>
      <w:r w:rsidRPr="00394A1B">
        <w:rPr>
          <w:sz w:val="22"/>
          <w:szCs w:val="22"/>
        </w:rPr>
        <w:t>esetlegesen életveszélyes túlérzékenységi (</w:t>
      </w:r>
      <w:r w:rsidRPr="00394A1B">
        <w:rPr>
          <w:i/>
          <w:sz w:val="22"/>
          <w:szCs w:val="22"/>
        </w:rPr>
        <w:t>anafilaktoid</w:t>
      </w:r>
      <w:r w:rsidRPr="00394A1B">
        <w:rPr>
          <w:sz w:val="22"/>
          <w:szCs w:val="22"/>
        </w:rPr>
        <w:t xml:space="preserve">) reakció, amelynek tünetei hidegrázás, bőrpír, csalánkiütés, köhögés, tüsszögés, </w:t>
      </w:r>
      <w:r w:rsidR="00B82C32" w:rsidRPr="00394A1B">
        <w:rPr>
          <w:sz w:val="22"/>
          <w:szCs w:val="22"/>
        </w:rPr>
        <w:t>vizenyő (</w:t>
      </w:r>
      <w:r w:rsidR="0039201E" w:rsidRPr="00394A1B">
        <w:rPr>
          <w:i/>
          <w:sz w:val="22"/>
          <w:szCs w:val="22"/>
        </w:rPr>
        <w:t>ödéma</w:t>
      </w:r>
      <w:r w:rsidR="00B82C32" w:rsidRPr="00394A1B">
        <w:rPr>
          <w:sz w:val="22"/>
          <w:szCs w:val="22"/>
        </w:rPr>
        <w:t>)</w:t>
      </w:r>
      <w:r w:rsidR="005F7C12" w:rsidRPr="00394A1B">
        <w:rPr>
          <w:sz w:val="22"/>
          <w:szCs w:val="22"/>
        </w:rPr>
        <w:t>, ájulásérzés</w:t>
      </w:r>
      <w:r w:rsidRPr="00394A1B">
        <w:rPr>
          <w:sz w:val="22"/>
          <w:szCs w:val="22"/>
        </w:rPr>
        <w:t>;</w:t>
      </w:r>
    </w:p>
    <w:p w14:paraId="1FDC8A5A" w14:textId="77777777" w:rsidR="0071063A" w:rsidRPr="00394A1B" w:rsidRDefault="005F7C12" w:rsidP="00433188">
      <w:pPr>
        <w:numPr>
          <w:ilvl w:val="0"/>
          <w:numId w:val="27"/>
        </w:numPr>
        <w:suppressAutoHyphens w:val="0"/>
        <w:spacing w:line="240" w:lineRule="auto"/>
        <w:ind w:left="567" w:hanging="567"/>
        <w:jc w:val="left"/>
        <w:rPr>
          <w:sz w:val="22"/>
          <w:szCs w:val="22"/>
        </w:rPr>
      </w:pPr>
      <w:r w:rsidRPr="00394A1B">
        <w:rPr>
          <w:sz w:val="22"/>
          <w:szCs w:val="22"/>
        </w:rPr>
        <w:t xml:space="preserve">bizonyos </w:t>
      </w:r>
      <w:r w:rsidR="00DB09AA" w:rsidRPr="00394A1B">
        <w:rPr>
          <w:sz w:val="22"/>
          <w:szCs w:val="22"/>
        </w:rPr>
        <w:t xml:space="preserve">fehérvérsejtek </w:t>
      </w:r>
      <w:r w:rsidR="006E55FE" w:rsidRPr="00394A1B">
        <w:rPr>
          <w:sz w:val="22"/>
          <w:szCs w:val="22"/>
        </w:rPr>
        <w:t>(</w:t>
      </w:r>
      <w:r w:rsidR="0039201E" w:rsidRPr="00394A1B">
        <w:rPr>
          <w:sz w:val="22"/>
          <w:szCs w:val="22"/>
        </w:rPr>
        <w:t>eozinofil</w:t>
      </w:r>
      <w:r w:rsidR="006E55FE" w:rsidRPr="00394A1B">
        <w:rPr>
          <w:sz w:val="22"/>
          <w:szCs w:val="22"/>
        </w:rPr>
        <w:t xml:space="preserve">ek) </w:t>
      </w:r>
      <w:r w:rsidR="00DB09AA" w:rsidRPr="00394A1B">
        <w:rPr>
          <w:sz w:val="22"/>
          <w:szCs w:val="22"/>
        </w:rPr>
        <w:t xml:space="preserve">számának </w:t>
      </w:r>
      <w:r w:rsidR="00FA7148" w:rsidRPr="00394A1B">
        <w:rPr>
          <w:sz w:val="22"/>
          <w:szCs w:val="22"/>
        </w:rPr>
        <w:t xml:space="preserve">átmeneti </w:t>
      </w:r>
      <w:r w:rsidR="00DB09AA" w:rsidRPr="00394A1B">
        <w:rPr>
          <w:sz w:val="22"/>
          <w:szCs w:val="22"/>
        </w:rPr>
        <w:t>emelkedése</w:t>
      </w:r>
      <w:r w:rsidR="008F483D" w:rsidRPr="00394A1B">
        <w:rPr>
          <w:sz w:val="22"/>
          <w:szCs w:val="22"/>
        </w:rPr>
        <w:t xml:space="preserve"> (</w:t>
      </w:r>
      <w:r w:rsidR="0039201E" w:rsidRPr="00846E6D">
        <w:rPr>
          <w:i/>
          <w:sz w:val="22"/>
          <w:szCs w:val="22"/>
        </w:rPr>
        <w:t>eo</w:t>
      </w:r>
      <w:r w:rsidR="006E55FE" w:rsidRPr="00394A1B">
        <w:rPr>
          <w:i/>
          <w:sz w:val="22"/>
          <w:szCs w:val="22"/>
        </w:rPr>
        <w:t>z</w:t>
      </w:r>
      <w:r w:rsidR="0039201E" w:rsidRPr="00846E6D">
        <w:rPr>
          <w:i/>
          <w:sz w:val="22"/>
          <w:szCs w:val="22"/>
        </w:rPr>
        <w:t>ino</w:t>
      </w:r>
      <w:r w:rsidR="006E55FE" w:rsidRPr="00394A1B">
        <w:rPr>
          <w:i/>
          <w:sz w:val="22"/>
          <w:szCs w:val="22"/>
        </w:rPr>
        <w:t>fí</w:t>
      </w:r>
      <w:r w:rsidR="0039201E" w:rsidRPr="00846E6D">
        <w:rPr>
          <w:i/>
          <w:sz w:val="22"/>
          <w:szCs w:val="22"/>
        </w:rPr>
        <w:t>lia</w:t>
      </w:r>
      <w:r w:rsidR="008F483D" w:rsidRPr="00394A1B">
        <w:rPr>
          <w:sz w:val="22"/>
          <w:szCs w:val="22"/>
        </w:rPr>
        <w:t>)</w:t>
      </w:r>
      <w:r w:rsidR="00400F51" w:rsidRPr="00394A1B">
        <w:rPr>
          <w:sz w:val="22"/>
          <w:szCs w:val="22"/>
        </w:rPr>
        <w:t>;</w:t>
      </w:r>
      <w:r w:rsidR="00DB09AA" w:rsidRPr="00394A1B">
        <w:rPr>
          <w:sz w:val="22"/>
          <w:szCs w:val="22"/>
        </w:rPr>
        <w:t xml:space="preserve"> </w:t>
      </w:r>
    </w:p>
    <w:p w14:paraId="6AB47100" w14:textId="77777777" w:rsidR="0071063A" w:rsidRPr="00394A1B" w:rsidRDefault="003D0F05" w:rsidP="00433188">
      <w:pPr>
        <w:numPr>
          <w:ilvl w:val="0"/>
          <w:numId w:val="28"/>
        </w:numPr>
        <w:suppressAutoHyphens w:val="0"/>
        <w:spacing w:line="240" w:lineRule="auto"/>
        <w:ind w:left="567" w:hanging="567"/>
        <w:jc w:val="left"/>
        <w:rPr>
          <w:sz w:val="22"/>
          <w:szCs w:val="22"/>
        </w:rPr>
      </w:pPr>
      <w:r w:rsidRPr="00394A1B">
        <w:rPr>
          <w:sz w:val="22"/>
          <w:szCs w:val="22"/>
        </w:rPr>
        <w:t>a vér kálium</w:t>
      </w:r>
      <w:r w:rsidR="006E55FE" w:rsidRPr="00394A1B">
        <w:rPr>
          <w:sz w:val="22"/>
          <w:szCs w:val="22"/>
        </w:rPr>
        <w:t xml:space="preserve"> </w:t>
      </w:r>
      <w:r w:rsidRPr="00394A1B">
        <w:rPr>
          <w:sz w:val="22"/>
          <w:szCs w:val="22"/>
        </w:rPr>
        <w:t>szint</w:t>
      </w:r>
      <w:r w:rsidR="006E55FE" w:rsidRPr="00394A1B">
        <w:rPr>
          <w:sz w:val="22"/>
          <w:szCs w:val="22"/>
        </w:rPr>
        <w:t>jének</w:t>
      </w:r>
      <w:r w:rsidRPr="00394A1B">
        <w:rPr>
          <w:sz w:val="22"/>
          <w:szCs w:val="22"/>
        </w:rPr>
        <w:t xml:space="preserve"> </w:t>
      </w:r>
      <w:r w:rsidR="00DB09AA" w:rsidRPr="00394A1B">
        <w:rPr>
          <w:sz w:val="22"/>
          <w:szCs w:val="22"/>
        </w:rPr>
        <w:t>(átmeneti</w:t>
      </w:r>
      <w:r w:rsidR="006F2A7D" w:rsidRPr="00394A1B">
        <w:rPr>
          <w:sz w:val="22"/>
          <w:szCs w:val="22"/>
        </w:rPr>
        <w:t xml:space="preserve">) </w:t>
      </w:r>
      <w:r w:rsidRPr="00394A1B">
        <w:rPr>
          <w:sz w:val="22"/>
          <w:szCs w:val="22"/>
        </w:rPr>
        <w:t xml:space="preserve">emelkedése </w:t>
      </w:r>
      <w:r w:rsidR="00B82C32" w:rsidRPr="00394A1B">
        <w:rPr>
          <w:sz w:val="22"/>
          <w:szCs w:val="22"/>
        </w:rPr>
        <w:t xml:space="preserve">heparin </w:t>
      </w:r>
      <w:r w:rsidR="006E55FE" w:rsidRPr="00394A1B">
        <w:rPr>
          <w:sz w:val="22"/>
          <w:szCs w:val="22"/>
        </w:rPr>
        <w:t>kiváltotta</w:t>
      </w:r>
      <w:r w:rsidR="006D21D4" w:rsidRPr="00394A1B">
        <w:rPr>
          <w:sz w:val="22"/>
          <w:szCs w:val="22"/>
        </w:rPr>
        <w:t xml:space="preserve"> átmeneti aldoszteronhiány (</w:t>
      </w:r>
      <w:r w:rsidR="0039201E" w:rsidRPr="00394A1B">
        <w:rPr>
          <w:i/>
          <w:sz w:val="22"/>
          <w:szCs w:val="22"/>
        </w:rPr>
        <w:t>hipoaldoszteronizmus</w:t>
      </w:r>
      <w:r w:rsidR="006D21D4" w:rsidRPr="00394A1B">
        <w:rPr>
          <w:sz w:val="22"/>
          <w:szCs w:val="22"/>
        </w:rPr>
        <w:t xml:space="preserve">) következtében, </w:t>
      </w:r>
      <w:r w:rsidRPr="00394A1B">
        <w:rPr>
          <w:sz w:val="22"/>
          <w:szCs w:val="22"/>
        </w:rPr>
        <w:t xml:space="preserve">különösen erre veszélyeztetett betegeknél; </w:t>
      </w:r>
    </w:p>
    <w:p w14:paraId="27600E71" w14:textId="77777777" w:rsidR="0071063A" w:rsidRPr="00394A1B" w:rsidRDefault="003D0F05" w:rsidP="00433188">
      <w:pPr>
        <w:numPr>
          <w:ilvl w:val="0"/>
          <w:numId w:val="28"/>
        </w:numPr>
        <w:suppressAutoHyphens w:val="0"/>
        <w:spacing w:line="240" w:lineRule="auto"/>
        <w:ind w:left="567" w:hanging="567"/>
        <w:jc w:val="left"/>
        <w:rPr>
          <w:sz w:val="22"/>
          <w:szCs w:val="22"/>
        </w:rPr>
      </w:pPr>
      <w:r w:rsidRPr="00394A1B">
        <w:rPr>
          <w:sz w:val="22"/>
          <w:szCs w:val="22"/>
        </w:rPr>
        <w:t>a hímvessző szexuális inger nélküli tartós megmerevedése</w:t>
      </w:r>
      <w:r w:rsidR="004A5479" w:rsidRPr="00394A1B">
        <w:rPr>
          <w:sz w:val="22"/>
          <w:szCs w:val="22"/>
        </w:rPr>
        <w:t>. Sürgősen lépjen kapcsolatba kezelőorvosával, ha ez előfordul Önnél. Önnek orvosi ellátásra lehet szüksége a súlyos sz</w:t>
      </w:r>
      <w:r w:rsidR="00400F51" w:rsidRPr="00394A1B">
        <w:rPr>
          <w:sz w:val="22"/>
          <w:szCs w:val="22"/>
        </w:rPr>
        <w:t>övődmények elkerülése érdekében</w:t>
      </w:r>
      <w:r w:rsidR="004A5479" w:rsidRPr="00394A1B">
        <w:rPr>
          <w:sz w:val="22"/>
          <w:szCs w:val="22"/>
        </w:rPr>
        <w:t>;</w:t>
      </w:r>
    </w:p>
    <w:p w14:paraId="2B16C365" w14:textId="77777777" w:rsidR="0071063A" w:rsidRPr="00394A1B" w:rsidRDefault="003D0F05" w:rsidP="00433188">
      <w:pPr>
        <w:numPr>
          <w:ilvl w:val="0"/>
          <w:numId w:val="28"/>
        </w:numPr>
        <w:suppressAutoHyphens w:val="0"/>
        <w:spacing w:line="240" w:lineRule="auto"/>
        <w:ind w:left="567" w:hanging="567"/>
        <w:jc w:val="left"/>
        <w:rPr>
          <w:sz w:val="22"/>
          <w:szCs w:val="22"/>
        </w:rPr>
      </w:pPr>
      <w:r w:rsidRPr="00394A1B">
        <w:rPr>
          <w:sz w:val="22"/>
          <w:szCs w:val="22"/>
        </w:rPr>
        <w:t>bőrelhalás</w:t>
      </w:r>
      <w:r w:rsidR="005F7C12" w:rsidRPr="00394A1B">
        <w:rPr>
          <w:sz w:val="22"/>
          <w:szCs w:val="22"/>
        </w:rPr>
        <w:t>,</w:t>
      </w:r>
      <w:r w:rsidRPr="00394A1B">
        <w:rPr>
          <w:sz w:val="22"/>
          <w:szCs w:val="22"/>
        </w:rPr>
        <w:t xml:space="preserve"> általában az injekció </w:t>
      </w:r>
      <w:r w:rsidR="005F7C12" w:rsidRPr="00394A1B">
        <w:rPr>
          <w:sz w:val="22"/>
          <w:szCs w:val="22"/>
        </w:rPr>
        <w:t xml:space="preserve">beadásának </w:t>
      </w:r>
      <w:r w:rsidRPr="00394A1B">
        <w:rPr>
          <w:sz w:val="22"/>
          <w:szCs w:val="22"/>
        </w:rPr>
        <w:t>helyén.</w:t>
      </w:r>
    </w:p>
    <w:p w14:paraId="2352B1F7" w14:textId="1E915E02" w:rsidR="0071063A" w:rsidRDefault="0071063A" w:rsidP="00433188">
      <w:pPr>
        <w:spacing w:line="240" w:lineRule="auto"/>
        <w:ind w:right="-17"/>
        <w:jc w:val="left"/>
        <w:rPr>
          <w:sz w:val="22"/>
          <w:szCs w:val="22"/>
        </w:rPr>
      </w:pPr>
    </w:p>
    <w:p w14:paraId="0F2EF15F" w14:textId="2A170AE4" w:rsidR="00291AC5" w:rsidRPr="00E87929" w:rsidRDefault="00291AC5" w:rsidP="00291AC5">
      <w:pPr>
        <w:widowControl w:val="0"/>
        <w:tabs>
          <w:tab w:val="num" w:pos="567"/>
        </w:tabs>
        <w:suppressAutoHyphens w:val="0"/>
        <w:spacing w:line="260" w:lineRule="exact"/>
        <w:ind w:left="567" w:right="-17" w:hanging="567"/>
        <w:jc w:val="left"/>
        <w:rPr>
          <w:b/>
          <w:sz w:val="22"/>
          <w:szCs w:val="22"/>
        </w:rPr>
      </w:pPr>
      <w:r w:rsidRPr="00E87929">
        <w:rPr>
          <w:b/>
          <w:sz w:val="22"/>
          <w:szCs w:val="22"/>
        </w:rPr>
        <w:t>N</w:t>
      </w:r>
      <w:r w:rsidRPr="00925CAF">
        <w:rPr>
          <w:b/>
          <w:sz w:val="22"/>
          <w:szCs w:val="22"/>
        </w:rPr>
        <w:t xml:space="preserve">em ismert (a </w:t>
      </w:r>
      <w:r>
        <w:rPr>
          <w:b/>
          <w:sz w:val="22"/>
          <w:szCs w:val="22"/>
        </w:rPr>
        <w:t xml:space="preserve">gyakoriság a </w:t>
      </w:r>
      <w:r w:rsidRPr="00925CAF">
        <w:rPr>
          <w:b/>
          <w:sz w:val="22"/>
          <w:szCs w:val="22"/>
        </w:rPr>
        <w:t>rendelkezésre álló adatokból nem állapítható meg</w:t>
      </w:r>
      <w:r>
        <w:rPr>
          <w:b/>
          <w:sz w:val="22"/>
          <w:szCs w:val="22"/>
        </w:rPr>
        <w:t>)</w:t>
      </w:r>
      <w:r w:rsidRPr="00E87929">
        <w:rPr>
          <w:b/>
          <w:sz w:val="22"/>
          <w:szCs w:val="22"/>
        </w:rPr>
        <w:t>:</w:t>
      </w:r>
    </w:p>
    <w:p w14:paraId="16EE79D8" w14:textId="77777777" w:rsidR="00291AC5" w:rsidRDefault="00291AC5" w:rsidP="00291AC5">
      <w:pPr>
        <w:keepNext/>
        <w:numPr>
          <w:ilvl w:val="0"/>
          <w:numId w:val="37"/>
        </w:numPr>
        <w:suppressAutoHyphens w:val="0"/>
        <w:spacing w:line="260" w:lineRule="exact"/>
        <w:ind w:left="360" w:right="-29"/>
        <w:jc w:val="left"/>
        <w:rPr>
          <w:sz w:val="22"/>
          <w:szCs w:val="22"/>
        </w:rPr>
      </w:pPr>
      <w:r w:rsidRPr="006C1984">
        <w:rPr>
          <w:sz w:val="22"/>
          <w:szCs w:val="22"/>
        </w:rPr>
        <w:t>fejfájás, migrén.</w:t>
      </w:r>
      <w:r w:rsidRPr="00E87929">
        <w:rPr>
          <w:sz w:val="22"/>
          <w:szCs w:val="22"/>
        </w:rPr>
        <w:t xml:space="preserve"> </w:t>
      </w:r>
    </w:p>
    <w:p w14:paraId="55C50D03" w14:textId="77777777" w:rsidR="00291AC5" w:rsidRDefault="00291AC5" w:rsidP="00291AC5">
      <w:pPr>
        <w:spacing w:line="260" w:lineRule="exact"/>
        <w:ind w:right="-29"/>
        <w:rPr>
          <w:b/>
          <w:bCs/>
          <w:sz w:val="22"/>
          <w:szCs w:val="22"/>
        </w:rPr>
      </w:pPr>
    </w:p>
    <w:p w14:paraId="36821404" w14:textId="62022663" w:rsidR="0071063A" w:rsidRDefault="0039201E" w:rsidP="00433188">
      <w:pPr>
        <w:spacing w:line="240" w:lineRule="auto"/>
        <w:ind w:right="-29"/>
        <w:rPr>
          <w:b/>
          <w:bCs/>
          <w:sz w:val="22"/>
          <w:szCs w:val="22"/>
        </w:rPr>
      </w:pPr>
      <w:r w:rsidRPr="00394A1B">
        <w:rPr>
          <w:b/>
          <w:bCs/>
          <w:sz w:val="22"/>
          <w:szCs w:val="22"/>
        </w:rPr>
        <w:t>Mellékhatások bejelentése</w:t>
      </w:r>
    </w:p>
    <w:p w14:paraId="07879F3A" w14:textId="77777777" w:rsidR="00394A1B" w:rsidRPr="00394A1B" w:rsidRDefault="00394A1B" w:rsidP="00433188">
      <w:pPr>
        <w:spacing w:line="240" w:lineRule="auto"/>
        <w:ind w:right="-29"/>
        <w:rPr>
          <w:b/>
          <w:bCs/>
          <w:sz w:val="22"/>
          <w:szCs w:val="22"/>
        </w:rPr>
      </w:pPr>
    </w:p>
    <w:p w14:paraId="3746BBA4" w14:textId="77777777" w:rsidR="0071063A" w:rsidRPr="00394A1B" w:rsidRDefault="0039201E" w:rsidP="00433188">
      <w:pPr>
        <w:spacing w:line="240" w:lineRule="auto"/>
        <w:ind w:right="-2"/>
        <w:jc w:val="left"/>
        <w:rPr>
          <w:sz w:val="22"/>
          <w:szCs w:val="22"/>
        </w:rPr>
      </w:pPr>
      <w:r w:rsidRPr="00394A1B">
        <w:rPr>
          <w:sz w:val="22"/>
          <w:szCs w:val="22"/>
        </w:rPr>
        <w:t>Ha Önnél bármilyen mellékhatás jelentkezik, tájékoztassa kezelőorvosát, gyógyszerészét vagy a gondozásá</w:t>
      </w:r>
      <w:r w:rsidR="006C3BBB" w:rsidRPr="00394A1B">
        <w:rPr>
          <w:sz w:val="22"/>
          <w:szCs w:val="22"/>
        </w:rPr>
        <w:t>t végző egészségügyi szakembert</w:t>
      </w:r>
      <w:r w:rsidRPr="00394A1B">
        <w:rPr>
          <w:sz w:val="22"/>
          <w:szCs w:val="22"/>
        </w:rPr>
        <w:t xml:space="preserve">. Ez a betegtájékoztatóban fel nem sorolt bármilyen lehetséges mellékhatásra is vonatkozik. A mellékhatásokat közvetlenül a hatóság részére is bejelentheti </w:t>
      </w:r>
      <w:r w:rsidRPr="00433188">
        <w:rPr>
          <w:sz w:val="22"/>
          <w:szCs w:val="22"/>
          <w:highlight w:val="lightGray"/>
        </w:rPr>
        <w:t xml:space="preserve">az </w:t>
      </w:r>
      <w:hyperlink r:id="rId17" w:history="1">
        <w:r w:rsidRPr="00433188">
          <w:rPr>
            <w:rStyle w:val="Hiperhivatkozs"/>
            <w:sz w:val="22"/>
            <w:szCs w:val="22"/>
            <w:highlight w:val="lightGray"/>
          </w:rPr>
          <w:t>V. függelékben</w:t>
        </w:r>
      </w:hyperlink>
      <w:r w:rsidRPr="00433188">
        <w:rPr>
          <w:sz w:val="22"/>
          <w:szCs w:val="22"/>
          <w:highlight w:val="lightGray"/>
        </w:rPr>
        <w:t xml:space="preserve"> található elérhetőségeken keresztül.</w:t>
      </w:r>
      <w:r w:rsidRPr="00394A1B">
        <w:rPr>
          <w:sz w:val="22"/>
          <w:szCs w:val="22"/>
        </w:rPr>
        <w:t xml:space="preserve"> </w:t>
      </w:r>
    </w:p>
    <w:p w14:paraId="2F99426B" w14:textId="77777777" w:rsidR="0071063A" w:rsidRPr="00394A1B" w:rsidRDefault="0039201E" w:rsidP="00433188">
      <w:pPr>
        <w:spacing w:line="240" w:lineRule="auto"/>
        <w:ind w:right="-17"/>
        <w:jc w:val="left"/>
        <w:rPr>
          <w:sz w:val="22"/>
          <w:szCs w:val="22"/>
        </w:rPr>
      </w:pPr>
      <w:r w:rsidRPr="00394A1B">
        <w:rPr>
          <w:sz w:val="22"/>
          <w:szCs w:val="22"/>
        </w:rPr>
        <w:lastRenderedPageBreak/>
        <w:t>A mellékhatások bejelentésével Ön is hozzájárulhat ahhoz, hogy minél több információ álljon rendelkezésre a gyógyszer biztonságos alkalmazásával kapcsolatban.</w:t>
      </w:r>
    </w:p>
    <w:p w14:paraId="2595D36C" w14:textId="710B6587" w:rsidR="0071063A" w:rsidRPr="00394A1B" w:rsidRDefault="0071063A" w:rsidP="00433188">
      <w:pPr>
        <w:spacing w:line="240" w:lineRule="auto"/>
        <w:jc w:val="left"/>
        <w:rPr>
          <w:sz w:val="22"/>
          <w:szCs w:val="22"/>
        </w:rPr>
      </w:pPr>
    </w:p>
    <w:p w14:paraId="5D42DCBC" w14:textId="77777777" w:rsidR="00394A1B" w:rsidRPr="00394A1B" w:rsidRDefault="00394A1B" w:rsidP="00433188">
      <w:pPr>
        <w:spacing w:line="240" w:lineRule="auto"/>
        <w:jc w:val="left"/>
        <w:rPr>
          <w:sz w:val="22"/>
          <w:szCs w:val="22"/>
        </w:rPr>
      </w:pPr>
    </w:p>
    <w:p w14:paraId="7FDC93D2" w14:textId="77777777" w:rsidR="0071063A" w:rsidRPr="00846E6D" w:rsidRDefault="001A01DF" w:rsidP="00433188">
      <w:pPr>
        <w:keepNext/>
        <w:tabs>
          <w:tab w:val="left" w:pos="567"/>
        </w:tabs>
        <w:spacing w:line="240" w:lineRule="auto"/>
        <w:jc w:val="left"/>
        <w:rPr>
          <w:b/>
          <w:sz w:val="22"/>
          <w:szCs w:val="22"/>
        </w:rPr>
      </w:pPr>
      <w:r w:rsidRPr="00394A1B">
        <w:rPr>
          <w:b/>
          <w:sz w:val="22"/>
          <w:szCs w:val="22"/>
        </w:rPr>
        <w:t>5.</w:t>
      </w:r>
      <w:r w:rsidRPr="00394A1B">
        <w:rPr>
          <w:b/>
          <w:sz w:val="22"/>
          <w:szCs w:val="22"/>
        </w:rPr>
        <w:tab/>
      </w:r>
      <w:r w:rsidR="003E3A49" w:rsidRPr="00394A1B">
        <w:rPr>
          <w:b/>
          <w:noProof/>
          <w:sz w:val="22"/>
          <w:szCs w:val="22"/>
        </w:rPr>
        <w:t xml:space="preserve">Hogyan kell a </w:t>
      </w:r>
      <w:r w:rsidR="003E3A49" w:rsidRPr="00846E6D">
        <w:rPr>
          <w:b/>
          <w:sz w:val="22"/>
          <w:szCs w:val="22"/>
        </w:rPr>
        <w:t>Fraxiparine</w:t>
      </w:r>
      <w:r w:rsidR="00A75BC0" w:rsidRPr="00394A1B">
        <w:rPr>
          <w:b/>
          <w:noProof/>
          <w:sz w:val="22"/>
          <w:szCs w:val="22"/>
        </w:rPr>
        <w:noBreakHyphen/>
      </w:r>
      <w:r w:rsidR="003E3A49" w:rsidRPr="00846E6D">
        <w:rPr>
          <w:b/>
          <w:sz w:val="22"/>
          <w:szCs w:val="22"/>
        </w:rPr>
        <w:t>t</w:t>
      </w:r>
      <w:r w:rsidR="003E3A49" w:rsidRPr="00394A1B">
        <w:rPr>
          <w:b/>
          <w:noProof/>
          <w:sz w:val="22"/>
          <w:szCs w:val="22"/>
        </w:rPr>
        <w:t xml:space="preserve"> tárolni?</w:t>
      </w:r>
    </w:p>
    <w:p w14:paraId="4C1FEB54" w14:textId="77777777" w:rsidR="0071063A" w:rsidRPr="00394A1B" w:rsidRDefault="0071063A" w:rsidP="00433188">
      <w:pPr>
        <w:keepNext/>
        <w:spacing w:line="240" w:lineRule="auto"/>
        <w:jc w:val="left"/>
        <w:rPr>
          <w:sz w:val="22"/>
          <w:szCs w:val="22"/>
        </w:rPr>
      </w:pPr>
    </w:p>
    <w:p w14:paraId="7F93E215" w14:textId="77777777" w:rsidR="0071063A" w:rsidRPr="00394A1B" w:rsidRDefault="003E3A49" w:rsidP="00433188">
      <w:pPr>
        <w:spacing w:line="240" w:lineRule="auto"/>
        <w:ind w:right="282"/>
        <w:jc w:val="left"/>
        <w:rPr>
          <w:sz w:val="22"/>
          <w:szCs w:val="22"/>
        </w:rPr>
      </w:pPr>
      <w:r w:rsidRPr="00394A1B">
        <w:rPr>
          <w:sz w:val="22"/>
          <w:szCs w:val="22"/>
        </w:rPr>
        <w:t>A gyógyszer gyermekektől elzárva tartandó.</w:t>
      </w:r>
    </w:p>
    <w:p w14:paraId="67554766" w14:textId="77777777" w:rsidR="0071063A" w:rsidRPr="00394A1B" w:rsidRDefault="0071063A" w:rsidP="00433188">
      <w:pPr>
        <w:spacing w:line="240" w:lineRule="auto"/>
        <w:ind w:right="-2"/>
        <w:rPr>
          <w:noProof/>
          <w:sz w:val="22"/>
          <w:szCs w:val="22"/>
        </w:rPr>
      </w:pPr>
    </w:p>
    <w:p w14:paraId="4DA0F2FD" w14:textId="50E35FD6" w:rsidR="0071063A" w:rsidRPr="00394A1B" w:rsidRDefault="005F1DE4" w:rsidP="00433188">
      <w:pPr>
        <w:spacing w:line="240" w:lineRule="auto"/>
        <w:ind w:right="-17"/>
        <w:rPr>
          <w:i/>
          <w:sz w:val="22"/>
          <w:szCs w:val="22"/>
        </w:rPr>
      </w:pPr>
      <w:r w:rsidRPr="00394A1B">
        <w:rPr>
          <w:sz w:val="22"/>
          <w:szCs w:val="22"/>
        </w:rPr>
        <w:t>Legfeljebb 30</w:t>
      </w:r>
      <w:r w:rsidR="005B6106">
        <w:rPr>
          <w:sz w:val="22"/>
          <w:szCs w:val="22"/>
        </w:rPr>
        <w:t> </w:t>
      </w:r>
      <w:r w:rsidRPr="00394A1B">
        <w:rPr>
          <w:sz w:val="22"/>
          <w:szCs w:val="22"/>
        </w:rPr>
        <w:t>°C</w:t>
      </w:r>
      <w:r w:rsidR="00A75BC0" w:rsidRPr="00394A1B">
        <w:rPr>
          <w:sz w:val="22"/>
          <w:szCs w:val="22"/>
        </w:rPr>
        <w:noBreakHyphen/>
      </w:r>
      <w:r w:rsidRPr="00394A1B">
        <w:rPr>
          <w:sz w:val="22"/>
          <w:szCs w:val="22"/>
        </w:rPr>
        <w:t>on tárolandó.</w:t>
      </w:r>
    </w:p>
    <w:p w14:paraId="5A60873D" w14:textId="77777777" w:rsidR="0071063A" w:rsidRPr="00394A1B" w:rsidRDefault="0071063A" w:rsidP="00433188">
      <w:pPr>
        <w:spacing w:line="240" w:lineRule="auto"/>
        <w:ind w:right="-17"/>
        <w:jc w:val="left"/>
        <w:rPr>
          <w:sz w:val="22"/>
          <w:szCs w:val="22"/>
        </w:rPr>
      </w:pPr>
    </w:p>
    <w:p w14:paraId="443116DC" w14:textId="6C70E0C8" w:rsidR="0071063A" w:rsidRPr="00394A1B" w:rsidRDefault="00A15B77" w:rsidP="00433188">
      <w:pPr>
        <w:spacing w:line="240" w:lineRule="auto"/>
        <w:ind w:right="-2"/>
        <w:jc w:val="left"/>
        <w:rPr>
          <w:noProof/>
          <w:sz w:val="22"/>
          <w:szCs w:val="22"/>
        </w:rPr>
      </w:pPr>
      <w:r w:rsidRPr="00394A1B">
        <w:rPr>
          <w:noProof/>
          <w:sz w:val="22"/>
          <w:szCs w:val="22"/>
        </w:rPr>
        <w:t xml:space="preserve">A </w:t>
      </w:r>
      <w:r w:rsidR="003E3A49" w:rsidRPr="00394A1B">
        <w:rPr>
          <w:noProof/>
          <w:sz w:val="22"/>
          <w:szCs w:val="22"/>
        </w:rPr>
        <w:t xml:space="preserve">címkén vagy dobozon </w:t>
      </w:r>
      <w:r w:rsidRPr="00394A1B">
        <w:rPr>
          <w:noProof/>
          <w:sz w:val="22"/>
          <w:szCs w:val="22"/>
        </w:rPr>
        <w:t>feltüntetett lejárati idő (</w:t>
      </w:r>
      <w:r w:rsidR="00D87D85">
        <w:rPr>
          <w:noProof/>
          <w:sz w:val="22"/>
          <w:szCs w:val="22"/>
        </w:rPr>
        <w:t>Felhasználható:/</w:t>
      </w:r>
      <w:r w:rsidRPr="00394A1B">
        <w:rPr>
          <w:noProof/>
          <w:sz w:val="22"/>
          <w:szCs w:val="22"/>
        </w:rPr>
        <w:t xml:space="preserve">Felh.:) után ne alkalmazza </w:t>
      </w:r>
      <w:r w:rsidR="003E3A49" w:rsidRPr="00394A1B">
        <w:rPr>
          <w:noProof/>
          <w:sz w:val="22"/>
          <w:szCs w:val="22"/>
        </w:rPr>
        <w:t>ezt a gyógyszert</w:t>
      </w:r>
      <w:r w:rsidRPr="00394A1B">
        <w:rPr>
          <w:noProof/>
          <w:sz w:val="22"/>
          <w:szCs w:val="22"/>
        </w:rPr>
        <w:t>. A lejárati idő a</w:t>
      </w:r>
      <w:r w:rsidR="003E3A49" w:rsidRPr="00394A1B">
        <w:rPr>
          <w:noProof/>
          <w:sz w:val="22"/>
          <w:szCs w:val="22"/>
        </w:rPr>
        <w:t>z</w:t>
      </w:r>
      <w:r w:rsidRPr="00394A1B">
        <w:rPr>
          <w:noProof/>
          <w:sz w:val="22"/>
          <w:szCs w:val="22"/>
        </w:rPr>
        <w:t xml:space="preserve"> adott hónap utolsó napjára vonatkozik.</w:t>
      </w:r>
    </w:p>
    <w:p w14:paraId="2A46DEC0" w14:textId="77777777" w:rsidR="0071063A" w:rsidRPr="00394A1B" w:rsidRDefault="0071063A" w:rsidP="00433188">
      <w:pPr>
        <w:spacing w:line="240" w:lineRule="auto"/>
        <w:ind w:right="-2"/>
        <w:rPr>
          <w:noProof/>
          <w:sz w:val="22"/>
          <w:szCs w:val="22"/>
        </w:rPr>
      </w:pPr>
    </w:p>
    <w:p w14:paraId="7BDC23A5" w14:textId="77777777" w:rsidR="0071063A" w:rsidRPr="00394A1B" w:rsidRDefault="0039201E" w:rsidP="00433188">
      <w:pPr>
        <w:spacing w:line="240" w:lineRule="auto"/>
        <w:ind w:right="-2"/>
        <w:jc w:val="left"/>
        <w:rPr>
          <w:noProof/>
          <w:sz w:val="22"/>
          <w:szCs w:val="22"/>
        </w:rPr>
      </w:pPr>
      <w:r w:rsidRPr="00394A1B">
        <w:rPr>
          <w:sz w:val="22"/>
          <w:szCs w:val="22"/>
        </w:rPr>
        <w:t>Semmilyen gyógyszert ne dobjon a szennyvízbe vagy a háztartási hulladékba</w:t>
      </w:r>
      <w:r w:rsidR="003E3A49" w:rsidRPr="00394A1B">
        <w:rPr>
          <w:noProof/>
          <w:sz w:val="22"/>
          <w:szCs w:val="22"/>
        </w:rPr>
        <w:t xml:space="preserve">. </w:t>
      </w:r>
      <w:r w:rsidR="00A15B77" w:rsidRPr="00394A1B">
        <w:rPr>
          <w:noProof/>
          <w:sz w:val="22"/>
          <w:szCs w:val="22"/>
        </w:rPr>
        <w:t xml:space="preserve">Kérdezze meg gyógyszerészét, </w:t>
      </w:r>
      <w:r w:rsidR="003E3A49" w:rsidRPr="00394A1B">
        <w:rPr>
          <w:noProof/>
          <w:sz w:val="22"/>
          <w:szCs w:val="22"/>
        </w:rPr>
        <w:t>hogy m</w:t>
      </w:r>
      <w:r w:rsidR="003E3A49" w:rsidRPr="00394A1B">
        <w:rPr>
          <w:sz w:val="22"/>
          <w:szCs w:val="22"/>
        </w:rPr>
        <w:t>it tegyen a már nem használt gyógyszereivel</w:t>
      </w:r>
      <w:r w:rsidR="00A15B77" w:rsidRPr="00394A1B">
        <w:rPr>
          <w:noProof/>
          <w:sz w:val="22"/>
          <w:szCs w:val="22"/>
        </w:rPr>
        <w:t>. Ezek az intézkedések elősegítik a környezet védelmét.</w:t>
      </w:r>
    </w:p>
    <w:p w14:paraId="47505E1D" w14:textId="77777777" w:rsidR="0071063A" w:rsidRPr="00394A1B" w:rsidRDefault="0071063A" w:rsidP="00433188">
      <w:pPr>
        <w:spacing w:line="240" w:lineRule="auto"/>
        <w:ind w:right="-2"/>
        <w:jc w:val="left"/>
        <w:rPr>
          <w:sz w:val="22"/>
          <w:szCs w:val="22"/>
        </w:rPr>
      </w:pPr>
    </w:p>
    <w:p w14:paraId="71374B09" w14:textId="77777777" w:rsidR="0071063A" w:rsidRPr="00394A1B" w:rsidRDefault="0071063A" w:rsidP="00433188">
      <w:pPr>
        <w:spacing w:line="240" w:lineRule="auto"/>
        <w:ind w:right="-2"/>
        <w:jc w:val="left"/>
        <w:rPr>
          <w:noProof/>
          <w:sz w:val="22"/>
          <w:szCs w:val="22"/>
        </w:rPr>
      </w:pPr>
    </w:p>
    <w:p w14:paraId="71468390" w14:textId="77777777" w:rsidR="0071063A" w:rsidRPr="00394A1B" w:rsidRDefault="001A01DF" w:rsidP="00433188">
      <w:pPr>
        <w:keepNext/>
        <w:spacing w:line="240" w:lineRule="auto"/>
        <w:ind w:left="567" w:right="-2" w:hanging="567"/>
        <w:jc w:val="left"/>
        <w:rPr>
          <w:b/>
          <w:noProof/>
          <w:sz w:val="22"/>
          <w:szCs w:val="22"/>
        </w:rPr>
      </w:pPr>
      <w:r w:rsidRPr="00394A1B">
        <w:rPr>
          <w:b/>
          <w:noProof/>
          <w:sz w:val="22"/>
          <w:szCs w:val="22"/>
        </w:rPr>
        <w:t>6.</w:t>
      </w:r>
      <w:r w:rsidRPr="00394A1B">
        <w:rPr>
          <w:b/>
          <w:noProof/>
          <w:sz w:val="22"/>
          <w:szCs w:val="22"/>
        </w:rPr>
        <w:tab/>
      </w:r>
      <w:r w:rsidR="003E3A49" w:rsidRPr="00394A1B">
        <w:rPr>
          <w:b/>
          <w:noProof/>
          <w:sz w:val="22"/>
          <w:szCs w:val="22"/>
        </w:rPr>
        <w:t>A csomagolás tartalma és egyéb információk</w:t>
      </w:r>
    </w:p>
    <w:p w14:paraId="39322FB6" w14:textId="77777777" w:rsidR="0071063A" w:rsidRPr="00394A1B" w:rsidRDefault="0071063A" w:rsidP="00433188">
      <w:pPr>
        <w:keepNext/>
        <w:spacing w:line="240" w:lineRule="auto"/>
        <w:ind w:left="567" w:right="-2" w:hanging="567"/>
        <w:jc w:val="left"/>
        <w:rPr>
          <w:b/>
          <w:noProof/>
          <w:sz w:val="22"/>
          <w:szCs w:val="22"/>
        </w:rPr>
      </w:pPr>
    </w:p>
    <w:p w14:paraId="555D3175" w14:textId="4FA54C2B" w:rsidR="0071063A" w:rsidRPr="00394A1B" w:rsidRDefault="001A01DF" w:rsidP="00433188">
      <w:pPr>
        <w:keepNext/>
        <w:spacing w:line="240" w:lineRule="auto"/>
        <w:jc w:val="left"/>
        <w:rPr>
          <w:noProof/>
          <w:sz w:val="22"/>
          <w:szCs w:val="22"/>
        </w:rPr>
      </w:pPr>
      <w:r w:rsidRPr="00394A1B">
        <w:rPr>
          <w:b/>
          <w:bCs/>
          <w:noProof/>
          <w:sz w:val="22"/>
          <w:szCs w:val="22"/>
        </w:rPr>
        <w:t>Mit tartalmaz a Fraxiparine injekció</w:t>
      </w:r>
      <w:r w:rsidR="00C95691" w:rsidRPr="00394A1B">
        <w:rPr>
          <w:b/>
          <w:bCs/>
          <w:noProof/>
          <w:sz w:val="22"/>
          <w:szCs w:val="22"/>
        </w:rPr>
        <w:t>?</w:t>
      </w:r>
    </w:p>
    <w:p w14:paraId="733F3542" w14:textId="77777777" w:rsidR="0071063A" w:rsidRPr="00394A1B" w:rsidRDefault="0071063A" w:rsidP="00433188">
      <w:pPr>
        <w:keepNext/>
        <w:spacing w:line="240" w:lineRule="auto"/>
        <w:ind w:right="-2"/>
        <w:jc w:val="left"/>
        <w:rPr>
          <w:noProof/>
          <w:sz w:val="22"/>
          <w:szCs w:val="22"/>
        </w:rPr>
      </w:pPr>
    </w:p>
    <w:p w14:paraId="0AC75E69" w14:textId="12F0F982" w:rsidR="0071063A" w:rsidRPr="00433188" w:rsidRDefault="0039201E" w:rsidP="00433188">
      <w:pPr>
        <w:pStyle w:val="Listaszerbekezds"/>
        <w:keepNext/>
        <w:numPr>
          <w:ilvl w:val="0"/>
          <w:numId w:val="34"/>
        </w:numPr>
        <w:spacing w:line="240" w:lineRule="auto"/>
        <w:ind w:left="567" w:hanging="567"/>
        <w:jc w:val="left"/>
        <w:rPr>
          <w:sz w:val="22"/>
          <w:szCs w:val="22"/>
          <w:u w:val="single"/>
        </w:rPr>
      </w:pPr>
      <w:r w:rsidRPr="00433188">
        <w:rPr>
          <w:sz w:val="22"/>
          <w:szCs w:val="22"/>
          <w:u w:val="single"/>
        </w:rPr>
        <w:t xml:space="preserve">A készítmény hatóanyaga: </w:t>
      </w:r>
    </w:p>
    <w:p w14:paraId="1D7D8836" w14:textId="41A0BA55" w:rsidR="0071063A" w:rsidRPr="00394A1B" w:rsidRDefault="0039201E" w:rsidP="00433188">
      <w:pPr>
        <w:pStyle w:val="Listaszerbekezds"/>
        <w:spacing w:line="240" w:lineRule="auto"/>
        <w:ind w:left="567" w:right="-17"/>
        <w:rPr>
          <w:sz w:val="22"/>
          <w:szCs w:val="22"/>
        </w:rPr>
      </w:pPr>
      <w:r w:rsidRPr="00394A1B">
        <w:rPr>
          <w:sz w:val="22"/>
          <w:szCs w:val="22"/>
        </w:rPr>
        <w:t>2850 AXa NE nadroparin</w:t>
      </w:r>
      <w:r w:rsidRPr="00394A1B">
        <w:rPr>
          <w:sz w:val="22"/>
          <w:szCs w:val="22"/>
        </w:rPr>
        <w:noBreakHyphen/>
        <w:t>kalcium előretöltött fecskendőnként (0,3 ml vizes oldatban), ill</w:t>
      </w:r>
      <w:r w:rsidR="00394A1B" w:rsidRPr="00394A1B">
        <w:rPr>
          <w:sz w:val="22"/>
          <w:szCs w:val="22"/>
        </w:rPr>
        <w:t>etve</w:t>
      </w:r>
    </w:p>
    <w:p w14:paraId="73DF3D94" w14:textId="4E191B01" w:rsidR="0071063A" w:rsidRPr="00394A1B" w:rsidRDefault="0039201E" w:rsidP="00433188">
      <w:pPr>
        <w:pStyle w:val="Listaszerbekezds"/>
        <w:spacing w:line="240" w:lineRule="auto"/>
        <w:ind w:left="567" w:right="-17"/>
        <w:rPr>
          <w:sz w:val="22"/>
          <w:szCs w:val="22"/>
        </w:rPr>
      </w:pPr>
      <w:r w:rsidRPr="00394A1B">
        <w:rPr>
          <w:sz w:val="22"/>
          <w:szCs w:val="22"/>
        </w:rPr>
        <w:t>3800 AXa NE nadroparin</w:t>
      </w:r>
      <w:r w:rsidRPr="00394A1B">
        <w:rPr>
          <w:sz w:val="22"/>
          <w:szCs w:val="22"/>
        </w:rPr>
        <w:noBreakHyphen/>
        <w:t>kalcium előretöltött fecskendőnként (0,4 ml vizes oldatban), ill</w:t>
      </w:r>
      <w:r w:rsidR="00394A1B" w:rsidRPr="00394A1B">
        <w:rPr>
          <w:sz w:val="22"/>
          <w:szCs w:val="22"/>
        </w:rPr>
        <w:t>etve</w:t>
      </w:r>
    </w:p>
    <w:p w14:paraId="564A5F49" w14:textId="342DE42F" w:rsidR="0071063A" w:rsidRPr="00394A1B" w:rsidRDefault="0039201E" w:rsidP="00433188">
      <w:pPr>
        <w:pStyle w:val="Listaszerbekezds"/>
        <w:spacing w:line="240" w:lineRule="auto"/>
        <w:ind w:left="567" w:right="-17"/>
        <w:rPr>
          <w:sz w:val="22"/>
          <w:szCs w:val="22"/>
        </w:rPr>
      </w:pPr>
      <w:r w:rsidRPr="00394A1B">
        <w:rPr>
          <w:sz w:val="22"/>
          <w:szCs w:val="22"/>
        </w:rPr>
        <w:t>5700 AXa NE nadroparin</w:t>
      </w:r>
      <w:r w:rsidRPr="00394A1B">
        <w:rPr>
          <w:sz w:val="22"/>
          <w:szCs w:val="22"/>
        </w:rPr>
        <w:noBreakHyphen/>
        <w:t>kalcium előretöltött fecskendőnként (0,6 ml vizes oldatban), ill</w:t>
      </w:r>
      <w:r w:rsidR="00394A1B" w:rsidRPr="00394A1B">
        <w:rPr>
          <w:sz w:val="22"/>
          <w:szCs w:val="22"/>
        </w:rPr>
        <w:t>etve</w:t>
      </w:r>
    </w:p>
    <w:p w14:paraId="7E364B8F" w14:textId="5F97AB5A" w:rsidR="0071063A" w:rsidRPr="00694D4C" w:rsidRDefault="0039201E" w:rsidP="00433188">
      <w:pPr>
        <w:pStyle w:val="Listaszerbekezds"/>
        <w:spacing w:line="240" w:lineRule="auto"/>
        <w:ind w:left="567" w:right="-17"/>
        <w:rPr>
          <w:sz w:val="22"/>
          <w:szCs w:val="22"/>
        </w:rPr>
      </w:pPr>
      <w:r w:rsidRPr="00394A1B">
        <w:rPr>
          <w:sz w:val="22"/>
          <w:szCs w:val="22"/>
        </w:rPr>
        <w:t>7600 AXa NE nadroparin</w:t>
      </w:r>
      <w:r w:rsidRPr="00394A1B">
        <w:rPr>
          <w:sz w:val="22"/>
          <w:szCs w:val="22"/>
        </w:rPr>
        <w:noBreakHyphen/>
        <w:t>kalcium előretöltött fecskendőnként (0,8 ml vizes oldatban), ill</w:t>
      </w:r>
      <w:r w:rsidR="00394A1B" w:rsidRPr="00394A1B">
        <w:rPr>
          <w:sz w:val="22"/>
          <w:szCs w:val="22"/>
        </w:rPr>
        <w:t>etve</w:t>
      </w:r>
    </w:p>
    <w:p w14:paraId="03FD9734" w14:textId="2C109A72" w:rsidR="0071063A" w:rsidRPr="00394A1B" w:rsidRDefault="0039201E" w:rsidP="00433188">
      <w:pPr>
        <w:pStyle w:val="Listaszerbekezds"/>
        <w:spacing w:line="240" w:lineRule="auto"/>
        <w:ind w:left="567" w:right="-17"/>
        <w:rPr>
          <w:sz w:val="22"/>
          <w:szCs w:val="22"/>
        </w:rPr>
      </w:pPr>
      <w:r w:rsidRPr="00394A1B">
        <w:rPr>
          <w:sz w:val="22"/>
          <w:szCs w:val="22"/>
        </w:rPr>
        <w:t>9500 AXa NE nadroparin</w:t>
      </w:r>
      <w:r w:rsidRPr="00394A1B">
        <w:rPr>
          <w:sz w:val="22"/>
          <w:szCs w:val="22"/>
        </w:rPr>
        <w:noBreakHyphen/>
        <w:t>kalcium előretöltött fecskendőnként (1,0 ml vizes oldatban).</w:t>
      </w:r>
    </w:p>
    <w:p w14:paraId="1401C7C8" w14:textId="77777777" w:rsidR="00394A1B" w:rsidRPr="00394A1B" w:rsidRDefault="00394A1B" w:rsidP="00433188">
      <w:pPr>
        <w:pStyle w:val="Listaszerbekezds"/>
        <w:spacing w:line="240" w:lineRule="auto"/>
        <w:ind w:left="567" w:right="-17"/>
        <w:rPr>
          <w:sz w:val="22"/>
          <w:szCs w:val="22"/>
        </w:rPr>
      </w:pPr>
    </w:p>
    <w:p w14:paraId="329E48E2" w14:textId="77777777" w:rsidR="0071063A" w:rsidRPr="00394A1B" w:rsidRDefault="0039201E" w:rsidP="00433188">
      <w:pPr>
        <w:pStyle w:val="Listaszerbekezds"/>
        <w:numPr>
          <w:ilvl w:val="0"/>
          <w:numId w:val="34"/>
        </w:numPr>
        <w:spacing w:line="240" w:lineRule="auto"/>
        <w:ind w:left="567" w:right="-17" w:hanging="567"/>
        <w:rPr>
          <w:sz w:val="22"/>
          <w:szCs w:val="22"/>
        </w:rPr>
      </w:pPr>
      <w:r w:rsidRPr="00433188">
        <w:rPr>
          <w:sz w:val="22"/>
          <w:szCs w:val="22"/>
          <w:u w:val="single"/>
        </w:rPr>
        <w:t>Egyéb összetevők</w:t>
      </w:r>
      <w:r w:rsidRPr="00394A1B">
        <w:rPr>
          <w:i/>
          <w:sz w:val="22"/>
          <w:szCs w:val="22"/>
        </w:rPr>
        <w:t xml:space="preserve">: </w:t>
      </w:r>
      <w:r w:rsidRPr="00394A1B">
        <w:rPr>
          <w:sz w:val="22"/>
          <w:szCs w:val="22"/>
        </w:rPr>
        <w:t>kalcium</w:t>
      </w:r>
      <w:r w:rsidRPr="00394A1B">
        <w:rPr>
          <w:sz w:val="22"/>
          <w:szCs w:val="22"/>
        </w:rPr>
        <w:noBreakHyphen/>
        <w:t>hidroxid oldat</w:t>
      </w:r>
      <w:r w:rsidR="00040391" w:rsidRPr="00394A1B">
        <w:rPr>
          <w:sz w:val="22"/>
          <w:szCs w:val="22"/>
        </w:rPr>
        <w:t xml:space="preserve"> (a kémhatás beállítására)</w:t>
      </w:r>
      <w:r w:rsidRPr="00394A1B">
        <w:rPr>
          <w:sz w:val="22"/>
          <w:szCs w:val="22"/>
        </w:rPr>
        <w:t>, hígított sósav</w:t>
      </w:r>
      <w:r w:rsidR="00040391" w:rsidRPr="00394A1B">
        <w:rPr>
          <w:sz w:val="22"/>
          <w:szCs w:val="22"/>
        </w:rPr>
        <w:t xml:space="preserve"> (a kémhatás beállítására)</w:t>
      </w:r>
      <w:r w:rsidRPr="00394A1B">
        <w:rPr>
          <w:sz w:val="22"/>
          <w:szCs w:val="22"/>
        </w:rPr>
        <w:t>, injekcióhoz való víz.</w:t>
      </w:r>
    </w:p>
    <w:p w14:paraId="7D5ED945" w14:textId="77777777" w:rsidR="0071063A" w:rsidRPr="00394A1B" w:rsidRDefault="0071063A" w:rsidP="00433188">
      <w:pPr>
        <w:spacing w:line="240" w:lineRule="auto"/>
        <w:ind w:right="-17"/>
        <w:rPr>
          <w:i/>
          <w:sz w:val="22"/>
          <w:szCs w:val="22"/>
        </w:rPr>
      </w:pPr>
    </w:p>
    <w:p w14:paraId="20A9C068" w14:textId="77777777" w:rsidR="0071063A" w:rsidRPr="00394A1B" w:rsidRDefault="00D5654A" w:rsidP="00433188">
      <w:pPr>
        <w:spacing w:line="240" w:lineRule="auto"/>
        <w:ind w:right="-284"/>
        <w:jc w:val="left"/>
        <w:rPr>
          <w:sz w:val="22"/>
          <w:szCs w:val="22"/>
        </w:rPr>
      </w:pPr>
      <w:r w:rsidRPr="00394A1B">
        <w:rPr>
          <w:sz w:val="22"/>
          <w:szCs w:val="22"/>
        </w:rPr>
        <w:t>Minden kiszerelési egység 9500</w:t>
      </w:r>
      <w:r w:rsidR="00502489" w:rsidRPr="00394A1B">
        <w:rPr>
          <w:sz w:val="22"/>
          <w:szCs w:val="22"/>
        </w:rPr>
        <w:t> </w:t>
      </w:r>
      <w:r w:rsidRPr="00394A1B">
        <w:rPr>
          <w:sz w:val="22"/>
          <w:szCs w:val="22"/>
        </w:rPr>
        <w:t>NE/ml koncentrációjú.</w:t>
      </w:r>
    </w:p>
    <w:p w14:paraId="2B470FED" w14:textId="77777777" w:rsidR="0071063A" w:rsidRPr="00394A1B" w:rsidRDefault="0071063A" w:rsidP="00433188">
      <w:pPr>
        <w:spacing w:line="240" w:lineRule="auto"/>
        <w:jc w:val="left"/>
        <w:rPr>
          <w:sz w:val="22"/>
          <w:szCs w:val="22"/>
        </w:rPr>
      </w:pPr>
    </w:p>
    <w:p w14:paraId="603ACF23" w14:textId="77777777" w:rsidR="0071063A" w:rsidRPr="00394A1B" w:rsidRDefault="001A01DF" w:rsidP="00433188">
      <w:pPr>
        <w:keepNext/>
        <w:keepLines/>
        <w:spacing w:line="240" w:lineRule="auto"/>
        <w:jc w:val="left"/>
        <w:rPr>
          <w:b/>
          <w:bCs/>
          <w:noProof/>
          <w:sz w:val="22"/>
          <w:szCs w:val="22"/>
        </w:rPr>
      </w:pPr>
      <w:r w:rsidRPr="00394A1B">
        <w:rPr>
          <w:b/>
          <w:bCs/>
          <w:noProof/>
          <w:sz w:val="22"/>
          <w:szCs w:val="22"/>
        </w:rPr>
        <w:t xml:space="preserve">Milyen a </w:t>
      </w:r>
      <w:r w:rsidR="003E3A49" w:rsidRPr="00394A1B">
        <w:rPr>
          <w:b/>
          <w:bCs/>
          <w:noProof/>
          <w:sz w:val="22"/>
          <w:szCs w:val="22"/>
        </w:rPr>
        <w:t xml:space="preserve">Fraxiparine </w:t>
      </w:r>
      <w:r w:rsidRPr="00394A1B">
        <w:rPr>
          <w:b/>
          <w:bCs/>
          <w:noProof/>
          <w:sz w:val="22"/>
          <w:szCs w:val="22"/>
        </w:rPr>
        <w:t>külleme és mit tartalmaz a csomagolás</w:t>
      </w:r>
      <w:r w:rsidR="00C95691" w:rsidRPr="00394A1B">
        <w:rPr>
          <w:b/>
          <w:bCs/>
          <w:noProof/>
          <w:sz w:val="22"/>
          <w:szCs w:val="22"/>
        </w:rPr>
        <w:t>?</w:t>
      </w:r>
    </w:p>
    <w:p w14:paraId="0CB9DBF0" w14:textId="542F54AB" w:rsidR="00040391" w:rsidRPr="00394A1B" w:rsidRDefault="00040391" w:rsidP="00433188">
      <w:pPr>
        <w:keepNext/>
        <w:keepLines/>
        <w:spacing w:line="240" w:lineRule="auto"/>
        <w:ind w:right="-17"/>
        <w:jc w:val="left"/>
        <w:rPr>
          <w:sz w:val="22"/>
          <w:szCs w:val="22"/>
        </w:rPr>
      </w:pPr>
      <w:r w:rsidRPr="00394A1B">
        <w:rPr>
          <w:sz w:val="22"/>
          <w:szCs w:val="22"/>
        </w:rPr>
        <w:t>Tiszta vagy enyhén opálos, színtelen vagy halványsárga</w:t>
      </w:r>
      <w:r w:rsidR="00C95691" w:rsidRPr="00394A1B">
        <w:rPr>
          <w:sz w:val="22"/>
          <w:szCs w:val="22"/>
        </w:rPr>
        <w:t>,</w:t>
      </w:r>
      <w:r w:rsidRPr="00394A1B">
        <w:rPr>
          <w:sz w:val="22"/>
          <w:szCs w:val="22"/>
        </w:rPr>
        <w:t xml:space="preserve"> </w:t>
      </w:r>
      <w:r w:rsidR="00E251E9" w:rsidRPr="00394A1B">
        <w:rPr>
          <w:sz w:val="22"/>
          <w:szCs w:val="22"/>
        </w:rPr>
        <w:t>vagy halvány</w:t>
      </w:r>
      <w:r w:rsidR="00C95691" w:rsidRPr="00394A1B">
        <w:rPr>
          <w:sz w:val="22"/>
          <w:szCs w:val="22"/>
        </w:rPr>
        <w:t xml:space="preserve"> sárgás-</w:t>
      </w:r>
      <w:r w:rsidR="00E251E9" w:rsidRPr="00394A1B">
        <w:rPr>
          <w:sz w:val="22"/>
          <w:szCs w:val="22"/>
        </w:rPr>
        <w:t>barn</w:t>
      </w:r>
      <w:r w:rsidR="00C95691" w:rsidRPr="00394A1B">
        <w:rPr>
          <w:sz w:val="22"/>
          <w:szCs w:val="22"/>
        </w:rPr>
        <w:t>a,</w:t>
      </w:r>
      <w:r w:rsidR="00E251E9" w:rsidRPr="00394A1B">
        <w:rPr>
          <w:sz w:val="22"/>
          <w:szCs w:val="22"/>
        </w:rPr>
        <w:t xml:space="preserve"> vagy halvány </w:t>
      </w:r>
      <w:r w:rsidR="00C95691" w:rsidRPr="00394A1B">
        <w:rPr>
          <w:sz w:val="22"/>
          <w:szCs w:val="22"/>
        </w:rPr>
        <w:t>barna</w:t>
      </w:r>
      <w:r w:rsidR="00E251E9" w:rsidRPr="00394A1B">
        <w:rPr>
          <w:sz w:val="22"/>
          <w:szCs w:val="22"/>
        </w:rPr>
        <w:t xml:space="preserve"> </w:t>
      </w:r>
      <w:r w:rsidRPr="00394A1B">
        <w:rPr>
          <w:sz w:val="22"/>
          <w:szCs w:val="22"/>
        </w:rPr>
        <w:t>steril oldat.</w:t>
      </w:r>
    </w:p>
    <w:p w14:paraId="51374B6C" w14:textId="77777777" w:rsidR="00040391" w:rsidRPr="00394A1B" w:rsidRDefault="00040391" w:rsidP="00433188">
      <w:pPr>
        <w:keepNext/>
        <w:keepLines/>
        <w:spacing w:line="240" w:lineRule="auto"/>
        <w:ind w:right="-17"/>
        <w:jc w:val="left"/>
        <w:rPr>
          <w:sz w:val="22"/>
          <w:szCs w:val="22"/>
        </w:rPr>
      </w:pPr>
    </w:p>
    <w:p w14:paraId="43C52AF0" w14:textId="77777777" w:rsidR="0071063A" w:rsidRPr="00433188" w:rsidRDefault="0039201E" w:rsidP="00433188">
      <w:pPr>
        <w:keepLines/>
        <w:spacing w:line="240" w:lineRule="auto"/>
        <w:ind w:right="-17"/>
        <w:jc w:val="left"/>
        <w:rPr>
          <w:sz w:val="22"/>
          <w:szCs w:val="22"/>
          <w:u w:val="single"/>
        </w:rPr>
      </w:pPr>
      <w:r w:rsidRPr="00433188">
        <w:rPr>
          <w:sz w:val="22"/>
          <w:szCs w:val="22"/>
          <w:u w:val="single"/>
        </w:rPr>
        <w:t>Csomagolás:</w:t>
      </w:r>
    </w:p>
    <w:p w14:paraId="7E0D2036" w14:textId="77777777" w:rsidR="0071063A" w:rsidRPr="00394A1B" w:rsidRDefault="001A01DF" w:rsidP="00433188">
      <w:pPr>
        <w:keepLines/>
        <w:spacing w:line="240" w:lineRule="auto"/>
        <w:ind w:right="-17"/>
        <w:jc w:val="left"/>
        <w:rPr>
          <w:sz w:val="22"/>
          <w:szCs w:val="22"/>
        </w:rPr>
      </w:pPr>
      <w:r w:rsidRPr="00394A1B">
        <w:rPr>
          <w:sz w:val="22"/>
          <w:szCs w:val="22"/>
        </w:rPr>
        <w:t xml:space="preserve">10 db </w:t>
      </w:r>
      <w:r w:rsidR="00550857" w:rsidRPr="00394A1B">
        <w:rPr>
          <w:sz w:val="22"/>
          <w:szCs w:val="22"/>
        </w:rPr>
        <w:t xml:space="preserve">vagy 50 db </w:t>
      </w:r>
      <w:r w:rsidRPr="00394A1B">
        <w:rPr>
          <w:sz w:val="22"/>
          <w:szCs w:val="22"/>
        </w:rPr>
        <w:t>0,3 ml</w:t>
      </w:r>
      <w:r w:rsidR="00A75BC0" w:rsidRPr="00394A1B">
        <w:rPr>
          <w:sz w:val="22"/>
          <w:szCs w:val="22"/>
        </w:rPr>
        <w:noBreakHyphen/>
      </w:r>
      <w:r w:rsidRPr="00394A1B">
        <w:rPr>
          <w:sz w:val="22"/>
          <w:szCs w:val="22"/>
        </w:rPr>
        <w:t xml:space="preserve">es injekció (2850 NE) – </w:t>
      </w:r>
      <w:r w:rsidR="003C65B9" w:rsidRPr="00394A1B">
        <w:rPr>
          <w:sz w:val="22"/>
          <w:szCs w:val="22"/>
        </w:rPr>
        <w:t>biztonsági hengerrel ellátott, beosztás nélküli egyszer használatos előretöltött fecskendőben,</w:t>
      </w:r>
    </w:p>
    <w:p w14:paraId="5899AE74" w14:textId="77777777" w:rsidR="0071063A" w:rsidRPr="00394A1B" w:rsidRDefault="001A01DF" w:rsidP="00433188">
      <w:pPr>
        <w:keepLines/>
        <w:spacing w:line="240" w:lineRule="auto"/>
        <w:ind w:right="-17"/>
        <w:jc w:val="left"/>
        <w:rPr>
          <w:sz w:val="22"/>
          <w:szCs w:val="22"/>
        </w:rPr>
      </w:pPr>
      <w:r w:rsidRPr="00394A1B">
        <w:rPr>
          <w:sz w:val="22"/>
          <w:szCs w:val="22"/>
        </w:rPr>
        <w:t>10 db</w:t>
      </w:r>
      <w:r w:rsidR="00550857" w:rsidRPr="00394A1B">
        <w:rPr>
          <w:sz w:val="22"/>
          <w:szCs w:val="22"/>
        </w:rPr>
        <w:t xml:space="preserve"> vagy 50 db</w:t>
      </w:r>
      <w:r w:rsidRPr="00394A1B">
        <w:rPr>
          <w:sz w:val="22"/>
          <w:szCs w:val="22"/>
        </w:rPr>
        <w:t xml:space="preserve"> 0,4 ml</w:t>
      </w:r>
      <w:r w:rsidR="00A75BC0" w:rsidRPr="00394A1B">
        <w:rPr>
          <w:sz w:val="22"/>
          <w:szCs w:val="22"/>
        </w:rPr>
        <w:noBreakHyphen/>
      </w:r>
      <w:r w:rsidRPr="00394A1B">
        <w:rPr>
          <w:sz w:val="22"/>
          <w:szCs w:val="22"/>
        </w:rPr>
        <w:t xml:space="preserve">es injekció (3800 NE) – </w:t>
      </w:r>
      <w:r w:rsidR="00BF303E" w:rsidRPr="00394A1B">
        <w:rPr>
          <w:sz w:val="22"/>
          <w:szCs w:val="22"/>
        </w:rPr>
        <w:t>biztonsági hengerrel ellátott, beosztás nélküli egyszer</w:t>
      </w:r>
      <w:r w:rsidR="00F067BA" w:rsidRPr="00694D4C">
        <w:rPr>
          <w:sz w:val="22"/>
          <w:szCs w:val="22"/>
        </w:rPr>
        <w:t xml:space="preserve"> </w:t>
      </w:r>
      <w:r w:rsidR="00BF303E" w:rsidRPr="001D183A">
        <w:rPr>
          <w:sz w:val="22"/>
          <w:szCs w:val="22"/>
        </w:rPr>
        <w:t xml:space="preserve">használatos </w:t>
      </w:r>
      <w:r w:rsidR="00BF303E" w:rsidRPr="00394A1B">
        <w:rPr>
          <w:sz w:val="22"/>
          <w:szCs w:val="22"/>
        </w:rPr>
        <w:t>előretöltött fecskendőben,</w:t>
      </w:r>
    </w:p>
    <w:p w14:paraId="1AC67547" w14:textId="77777777" w:rsidR="0071063A" w:rsidRPr="00394A1B" w:rsidRDefault="00BF303E" w:rsidP="00433188">
      <w:pPr>
        <w:keepLines/>
        <w:spacing w:line="240" w:lineRule="auto"/>
        <w:ind w:right="-17"/>
        <w:jc w:val="left"/>
        <w:rPr>
          <w:sz w:val="22"/>
          <w:szCs w:val="22"/>
        </w:rPr>
      </w:pPr>
      <w:r w:rsidRPr="00394A1B">
        <w:rPr>
          <w:sz w:val="22"/>
          <w:szCs w:val="22"/>
        </w:rPr>
        <w:t xml:space="preserve">10 db </w:t>
      </w:r>
      <w:r w:rsidR="00550857" w:rsidRPr="00394A1B">
        <w:rPr>
          <w:sz w:val="22"/>
          <w:szCs w:val="22"/>
        </w:rPr>
        <w:t xml:space="preserve">vagy 50 db </w:t>
      </w:r>
      <w:r w:rsidR="001A01DF" w:rsidRPr="00394A1B">
        <w:rPr>
          <w:sz w:val="22"/>
          <w:szCs w:val="22"/>
        </w:rPr>
        <w:t>0,6 ml</w:t>
      </w:r>
      <w:r w:rsidR="00A75BC0" w:rsidRPr="00394A1B">
        <w:rPr>
          <w:sz w:val="22"/>
          <w:szCs w:val="22"/>
        </w:rPr>
        <w:noBreakHyphen/>
      </w:r>
      <w:r w:rsidR="001A01DF" w:rsidRPr="00394A1B">
        <w:rPr>
          <w:sz w:val="22"/>
          <w:szCs w:val="22"/>
        </w:rPr>
        <w:t>es injekció (5700 NE) – biztonsági hengerrel ellátott, beosztással rendelkező egyszer</w:t>
      </w:r>
      <w:r w:rsidRPr="00394A1B">
        <w:rPr>
          <w:sz w:val="22"/>
          <w:szCs w:val="22"/>
        </w:rPr>
        <w:t xml:space="preserve"> </w:t>
      </w:r>
      <w:r w:rsidR="001A01DF" w:rsidRPr="00394A1B">
        <w:rPr>
          <w:sz w:val="22"/>
          <w:szCs w:val="22"/>
        </w:rPr>
        <w:t xml:space="preserve">használatos </w:t>
      </w:r>
      <w:r w:rsidRPr="00394A1B">
        <w:rPr>
          <w:sz w:val="22"/>
          <w:szCs w:val="22"/>
        </w:rPr>
        <w:t xml:space="preserve">előretöltött </w:t>
      </w:r>
      <w:r w:rsidR="001A01DF" w:rsidRPr="00394A1B">
        <w:rPr>
          <w:sz w:val="22"/>
          <w:szCs w:val="22"/>
        </w:rPr>
        <w:t>fecskendőben,</w:t>
      </w:r>
    </w:p>
    <w:p w14:paraId="4A8DF62A" w14:textId="77777777" w:rsidR="0071063A" w:rsidRPr="00394A1B" w:rsidRDefault="001A01DF" w:rsidP="00433188">
      <w:pPr>
        <w:keepLines/>
        <w:spacing w:line="240" w:lineRule="auto"/>
        <w:ind w:right="-17"/>
        <w:jc w:val="left"/>
        <w:rPr>
          <w:sz w:val="22"/>
          <w:szCs w:val="22"/>
        </w:rPr>
      </w:pPr>
      <w:r w:rsidRPr="00394A1B">
        <w:rPr>
          <w:sz w:val="22"/>
          <w:szCs w:val="22"/>
        </w:rPr>
        <w:t>10 db 0,8 ml</w:t>
      </w:r>
      <w:r w:rsidR="00A75BC0" w:rsidRPr="00394A1B">
        <w:rPr>
          <w:sz w:val="22"/>
          <w:szCs w:val="22"/>
        </w:rPr>
        <w:noBreakHyphen/>
      </w:r>
      <w:r w:rsidRPr="00394A1B">
        <w:rPr>
          <w:sz w:val="22"/>
          <w:szCs w:val="22"/>
        </w:rPr>
        <w:t>es injekció (7600 NE) – biztonsági hengerrel ellátott, beosztással rendelkező egyszer</w:t>
      </w:r>
      <w:r w:rsidR="00BF303E" w:rsidRPr="00394A1B">
        <w:rPr>
          <w:sz w:val="22"/>
          <w:szCs w:val="22"/>
        </w:rPr>
        <w:t xml:space="preserve"> </w:t>
      </w:r>
      <w:r w:rsidRPr="00394A1B">
        <w:rPr>
          <w:sz w:val="22"/>
          <w:szCs w:val="22"/>
        </w:rPr>
        <w:t xml:space="preserve">használatos </w:t>
      </w:r>
      <w:r w:rsidR="00BF303E" w:rsidRPr="00394A1B">
        <w:rPr>
          <w:sz w:val="22"/>
          <w:szCs w:val="22"/>
        </w:rPr>
        <w:t xml:space="preserve">előretöltött </w:t>
      </w:r>
      <w:r w:rsidRPr="00394A1B">
        <w:rPr>
          <w:sz w:val="22"/>
          <w:szCs w:val="22"/>
        </w:rPr>
        <w:t>fecskendőben,</w:t>
      </w:r>
    </w:p>
    <w:p w14:paraId="43298D23" w14:textId="74E65E36" w:rsidR="0071063A" w:rsidRPr="00394A1B" w:rsidRDefault="001A01DF" w:rsidP="00433188">
      <w:pPr>
        <w:keepLines/>
        <w:spacing w:line="240" w:lineRule="auto"/>
        <w:ind w:right="-17"/>
        <w:jc w:val="left"/>
        <w:rPr>
          <w:sz w:val="22"/>
          <w:szCs w:val="22"/>
        </w:rPr>
      </w:pPr>
      <w:r w:rsidRPr="00394A1B">
        <w:rPr>
          <w:sz w:val="22"/>
          <w:szCs w:val="22"/>
        </w:rPr>
        <w:t>10 db 1,0 ml</w:t>
      </w:r>
      <w:r w:rsidR="00A75BC0" w:rsidRPr="00394A1B">
        <w:rPr>
          <w:sz w:val="22"/>
          <w:szCs w:val="22"/>
        </w:rPr>
        <w:noBreakHyphen/>
      </w:r>
      <w:r w:rsidRPr="00394A1B">
        <w:rPr>
          <w:sz w:val="22"/>
          <w:szCs w:val="22"/>
        </w:rPr>
        <w:t>es injekció (9500 NE) – biztonsági hengerrel ellátott, beosztással rendelkező egyszer</w:t>
      </w:r>
      <w:r w:rsidR="00BF303E" w:rsidRPr="00394A1B">
        <w:rPr>
          <w:sz w:val="22"/>
          <w:szCs w:val="22"/>
        </w:rPr>
        <w:t xml:space="preserve"> </w:t>
      </w:r>
      <w:r w:rsidRPr="00394A1B">
        <w:rPr>
          <w:sz w:val="22"/>
          <w:szCs w:val="22"/>
        </w:rPr>
        <w:t xml:space="preserve">használatos </w:t>
      </w:r>
      <w:r w:rsidR="00BF303E" w:rsidRPr="00394A1B">
        <w:rPr>
          <w:sz w:val="22"/>
          <w:szCs w:val="22"/>
        </w:rPr>
        <w:t xml:space="preserve">előretöltött </w:t>
      </w:r>
      <w:r w:rsidRPr="00394A1B">
        <w:rPr>
          <w:sz w:val="22"/>
          <w:szCs w:val="22"/>
        </w:rPr>
        <w:t>fecskendőben</w:t>
      </w:r>
      <w:r w:rsidR="00394A1B" w:rsidRPr="00394A1B">
        <w:rPr>
          <w:sz w:val="22"/>
          <w:szCs w:val="22"/>
        </w:rPr>
        <w:t>.</w:t>
      </w:r>
    </w:p>
    <w:p w14:paraId="3CB85DDA" w14:textId="77777777" w:rsidR="0071063A" w:rsidRPr="00394A1B" w:rsidRDefault="0071063A" w:rsidP="00433188">
      <w:pPr>
        <w:spacing w:line="240" w:lineRule="auto"/>
        <w:rPr>
          <w:b/>
          <w:bCs/>
          <w:noProof/>
          <w:sz w:val="22"/>
          <w:szCs w:val="22"/>
        </w:rPr>
      </w:pPr>
    </w:p>
    <w:p w14:paraId="07F54E43" w14:textId="6CB7BEF7" w:rsidR="0071063A" w:rsidRPr="00394A1B" w:rsidRDefault="001A01DF" w:rsidP="00433188">
      <w:pPr>
        <w:keepNext/>
        <w:spacing w:line="240" w:lineRule="auto"/>
        <w:rPr>
          <w:b/>
          <w:bCs/>
          <w:noProof/>
          <w:sz w:val="22"/>
          <w:szCs w:val="22"/>
        </w:rPr>
      </w:pPr>
      <w:r w:rsidRPr="00394A1B">
        <w:rPr>
          <w:b/>
          <w:bCs/>
          <w:noProof/>
          <w:sz w:val="22"/>
          <w:szCs w:val="22"/>
        </w:rPr>
        <w:t>A forgalomba hozatali engedély jogosultja</w:t>
      </w:r>
      <w:r w:rsidR="00394A1B" w:rsidRPr="00394A1B">
        <w:rPr>
          <w:b/>
          <w:bCs/>
          <w:noProof/>
          <w:sz w:val="22"/>
          <w:szCs w:val="22"/>
        </w:rPr>
        <w:t>:</w:t>
      </w:r>
    </w:p>
    <w:p w14:paraId="43E29923" w14:textId="77777777" w:rsidR="00774778" w:rsidRPr="003B4602" w:rsidRDefault="00774778" w:rsidP="00774778">
      <w:pPr>
        <w:spacing w:line="240" w:lineRule="auto"/>
        <w:rPr>
          <w:sz w:val="22"/>
          <w:szCs w:val="22"/>
        </w:rPr>
      </w:pPr>
      <w:bookmarkStart w:id="0" w:name="_Hlk138441868"/>
      <w:r w:rsidRPr="003B4602">
        <w:rPr>
          <w:sz w:val="22"/>
          <w:szCs w:val="22"/>
        </w:rPr>
        <w:t>Viatris Healthcare Limited</w:t>
      </w:r>
    </w:p>
    <w:p w14:paraId="6719A9F5" w14:textId="77777777" w:rsidR="00774778" w:rsidRPr="003B4602" w:rsidRDefault="00774778" w:rsidP="00774778">
      <w:pPr>
        <w:spacing w:line="240" w:lineRule="auto"/>
        <w:rPr>
          <w:sz w:val="22"/>
          <w:szCs w:val="22"/>
        </w:rPr>
      </w:pPr>
      <w:r w:rsidRPr="003B4602">
        <w:rPr>
          <w:sz w:val="22"/>
          <w:szCs w:val="22"/>
        </w:rPr>
        <w:t>Damastown Industrial Park</w:t>
      </w:r>
    </w:p>
    <w:p w14:paraId="5E99F877" w14:textId="77777777" w:rsidR="00774778" w:rsidRPr="003B4602" w:rsidRDefault="00774778" w:rsidP="00774778">
      <w:pPr>
        <w:spacing w:line="240" w:lineRule="auto"/>
        <w:rPr>
          <w:sz w:val="22"/>
          <w:szCs w:val="22"/>
        </w:rPr>
      </w:pPr>
      <w:r w:rsidRPr="003B4602">
        <w:rPr>
          <w:sz w:val="22"/>
          <w:szCs w:val="22"/>
        </w:rPr>
        <w:t>Mulhuddart</w:t>
      </w:r>
    </w:p>
    <w:p w14:paraId="53DDCC9D" w14:textId="77777777" w:rsidR="00774778" w:rsidRPr="003B4602" w:rsidRDefault="00774778" w:rsidP="00774778">
      <w:pPr>
        <w:spacing w:line="240" w:lineRule="auto"/>
        <w:rPr>
          <w:sz w:val="22"/>
          <w:szCs w:val="22"/>
        </w:rPr>
      </w:pPr>
      <w:r w:rsidRPr="003B4602">
        <w:rPr>
          <w:sz w:val="22"/>
          <w:szCs w:val="22"/>
        </w:rPr>
        <w:t>Dublin 15</w:t>
      </w:r>
    </w:p>
    <w:p w14:paraId="7EFF85A3" w14:textId="77777777" w:rsidR="00774778" w:rsidRPr="003B4602" w:rsidRDefault="00774778" w:rsidP="00774778">
      <w:pPr>
        <w:spacing w:line="240" w:lineRule="auto"/>
        <w:rPr>
          <w:sz w:val="22"/>
          <w:szCs w:val="22"/>
        </w:rPr>
      </w:pPr>
      <w:r w:rsidRPr="003B4602">
        <w:rPr>
          <w:sz w:val="22"/>
          <w:szCs w:val="22"/>
        </w:rPr>
        <w:t>DUBLIN</w:t>
      </w:r>
    </w:p>
    <w:p w14:paraId="2BB6BFEB" w14:textId="77777777" w:rsidR="00774778" w:rsidRPr="003B4602" w:rsidRDefault="00774778" w:rsidP="00774778">
      <w:pPr>
        <w:spacing w:line="240" w:lineRule="auto"/>
        <w:rPr>
          <w:sz w:val="22"/>
          <w:szCs w:val="22"/>
        </w:rPr>
      </w:pPr>
      <w:r w:rsidRPr="003B4602">
        <w:rPr>
          <w:sz w:val="22"/>
          <w:szCs w:val="22"/>
        </w:rPr>
        <w:t>Írország</w:t>
      </w:r>
    </w:p>
    <w:bookmarkEnd w:id="0"/>
    <w:p w14:paraId="0D14980F" w14:textId="77777777" w:rsidR="0071063A" w:rsidRPr="00394A1B" w:rsidRDefault="0071063A" w:rsidP="00433188">
      <w:pPr>
        <w:spacing w:line="240" w:lineRule="auto"/>
        <w:jc w:val="left"/>
        <w:rPr>
          <w:sz w:val="22"/>
          <w:szCs w:val="22"/>
        </w:rPr>
      </w:pPr>
    </w:p>
    <w:p w14:paraId="6A1A3796" w14:textId="77777777" w:rsidR="0071063A" w:rsidRPr="00394A1B" w:rsidRDefault="001A01DF" w:rsidP="00433188">
      <w:pPr>
        <w:keepNext/>
        <w:spacing w:line="240" w:lineRule="auto"/>
        <w:jc w:val="left"/>
        <w:rPr>
          <w:b/>
          <w:bCs/>
          <w:sz w:val="22"/>
          <w:szCs w:val="22"/>
        </w:rPr>
      </w:pPr>
      <w:r w:rsidRPr="00394A1B">
        <w:rPr>
          <w:b/>
          <w:bCs/>
          <w:sz w:val="22"/>
          <w:szCs w:val="22"/>
        </w:rPr>
        <w:t>Gyártó:</w:t>
      </w:r>
    </w:p>
    <w:p w14:paraId="0AD361EB" w14:textId="77777777" w:rsidR="0071063A" w:rsidRPr="00394A1B" w:rsidRDefault="005A6E40" w:rsidP="00433188">
      <w:pPr>
        <w:keepNext/>
        <w:spacing w:line="240" w:lineRule="auto"/>
        <w:jc w:val="left"/>
        <w:rPr>
          <w:sz w:val="22"/>
          <w:szCs w:val="22"/>
        </w:rPr>
      </w:pPr>
      <w:r w:rsidRPr="00394A1B">
        <w:rPr>
          <w:sz w:val="22"/>
          <w:szCs w:val="22"/>
        </w:rPr>
        <w:t>Aspen Notre Dame de Bondeville</w:t>
      </w:r>
    </w:p>
    <w:p w14:paraId="6A60217A" w14:textId="77777777" w:rsidR="00366202" w:rsidRPr="00394A1B" w:rsidRDefault="00366202" w:rsidP="00433188">
      <w:pPr>
        <w:spacing w:line="240" w:lineRule="auto"/>
        <w:jc w:val="left"/>
        <w:rPr>
          <w:sz w:val="22"/>
          <w:szCs w:val="22"/>
        </w:rPr>
      </w:pPr>
      <w:r w:rsidRPr="00394A1B">
        <w:rPr>
          <w:sz w:val="22"/>
          <w:szCs w:val="22"/>
        </w:rPr>
        <w:t>1</w:t>
      </w:r>
      <w:r w:rsidR="005A6E40" w:rsidRPr="00394A1B">
        <w:rPr>
          <w:sz w:val="22"/>
          <w:szCs w:val="22"/>
        </w:rPr>
        <w:t>,</w:t>
      </w:r>
      <w:r w:rsidRPr="00394A1B">
        <w:rPr>
          <w:sz w:val="22"/>
          <w:szCs w:val="22"/>
        </w:rPr>
        <w:t xml:space="preserve"> rue de </w:t>
      </w:r>
      <w:r w:rsidR="001A01DF" w:rsidRPr="00394A1B">
        <w:rPr>
          <w:sz w:val="22"/>
          <w:szCs w:val="22"/>
        </w:rPr>
        <w:t>l</w:t>
      </w:r>
      <w:r w:rsidR="005A6E40" w:rsidRPr="00394A1B">
        <w:rPr>
          <w:sz w:val="22"/>
          <w:szCs w:val="22"/>
        </w:rPr>
        <w:t>’</w:t>
      </w:r>
      <w:r w:rsidR="001A01DF" w:rsidRPr="00394A1B">
        <w:rPr>
          <w:sz w:val="22"/>
          <w:szCs w:val="22"/>
        </w:rPr>
        <w:t>Abbaye</w:t>
      </w:r>
      <w:r w:rsidR="005A6E40" w:rsidRPr="00394A1B">
        <w:rPr>
          <w:sz w:val="22"/>
          <w:szCs w:val="22"/>
        </w:rPr>
        <w:t>,</w:t>
      </w:r>
      <w:r w:rsidR="001A01DF" w:rsidRPr="00394A1B">
        <w:rPr>
          <w:sz w:val="22"/>
          <w:szCs w:val="22"/>
        </w:rPr>
        <w:t xml:space="preserve"> </w:t>
      </w:r>
      <w:r w:rsidRPr="00394A1B">
        <w:rPr>
          <w:sz w:val="22"/>
          <w:szCs w:val="22"/>
        </w:rPr>
        <w:t>76960 Notre</w:t>
      </w:r>
      <w:r w:rsidR="005A6E40" w:rsidRPr="00394A1B">
        <w:rPr>
          <w:sz w:val="22"/>
          <w:szCs w:val="22"/>
        </w:rPr>
        <w:t xml:space="preserve"> </w:t>
      </w:r>
      <w:r w:rsidRPr="00394A1B">
        <w:rPr>
          <w:sz w:val="22"/>
          <w:szCs w:val="22"/>
        </w:rPr>
        <w:t>Dame</w:t>
      </w:r>
      <w:r w:rsidR="005A6E40" w:rsidRPr="00394A1B">
        <w:rPr>
          <w:sz w:val="22"/>
          <w:szCs w:val="22"/>
        </w:rPr>
        <w:t xml:space="preserve"> </w:t>
      </w:r>
      <w:r w:rsidRPr="00394A1B">
        <w:rPr>
          <w:sz w:val="22"/>
          <w:szCs w:val="22"/>
        </w:rPr>
        <w:t>de</w:t>
      </w:r>
      <w:r w:rsidR="005A6E40" w:rsidRPr="00394A1B">
        <w:rPr>
          <w:sz w:val="22"/>
          <w:szCs w:val="22"/>
        </w:rPr>
        <w:t xml:space="preserve"> </w:t>
      </w:r>
      <w:r w:rsidRPr="00394A1B">
        <w:rPr>
          <w:sz w:val="22"/>
          <w:szCs w:val="22"/>
        </w:rPr>
        <w:t>Bondeville</w:t>
      </w:r>
      <w:r w:rsidR="001A01DF" w:rsidRPr="00394A1B">
        <w:rPr>
          <w:sz w:val="22"/>
          <w:szCs w:val="22"/>
        </w:rPr>
        <w:t xml:space="preserve">, </w:t>
      </w:r>
      <w:r w:rsidRPr="00394A1B">
        <w:rPr>
          <w:sz w:val="22"/>
          <w:szCs w:val="22"/>
        </w:rPr>
        <w:t>Franciaország</w:t>
      </w:r>
    </w:p>
    <w:p w14:paraId="4E9EB142" w14:textId="77777777" w:rsidR="0071063A" w:rsidRPr="00394A1B" w:rsidRDefault="0071063A" w:rsidP="00433188">
      <w:pPr>
        <w:spacing w:line="240" w:lineRule="auto"/>
        <w:jc w:val="left"/>
        <w:rPr>
          <w:sz w:val="22"/>
          <w:szCs w:val="22"/>
        </w:rPr>
      </w:pPr>
    </w:p>
    <w:p w14:paraId="2170C344" w14:textId="14F876C4" w:rsidR="00394A1B" w:rsidRPr="00394A1B" w:rsidRDefault="0052778A" w:rsidP="00433188">
      <w:pPr>
        <w:tabs>
          <w:tab w:val="left" w:pos="1985"/>
        </w:tabs>
        <w:spacing w:line="240" w:lineRule="auto"/>
        <w:jc w:val="left"/>
        <w:rPr>
          <w:sz w:val="22"/>
          <w:szCs w:val="22"/>
        </w:rPr>
      </w:pPr>
      <w:r w:rsidRPr="00394A1B">
        <w:rPr>
          <w:sz w:val="22"/>
          <w:szCs w:val="22"/>
        </w:rPr>
        <w:t>OGYI</w:t>
      </w:r>
      <w:r w:rsidRPr="00394A1B">
        <w:rPr>
          <w:sz w:val="22"/>
          <w:szCs w:val="22"/>
        </w:rPr>
        <w:noBreakHyphen/>
        <w:t>T</w:t>
      </w:r>
      <w:r w:rsidRPr="00394A1B">
        <w:rPr>
          <w:sz w:val="22"/>
          <w:szCs w:val="22"/>
        </w:rPr>
        <w:noBreakHyphen/>
        <w:t>6770/02</w:t>
      </w:r>
      <w:r w:rsidRPr="00394A1B">
        <w:rPr>
          <w:sz w:val="22"/>
          <w:szCs w:val="22"/>
        </w:rPr>
        <w:tab/>
        <w:t>Fraxiparine 2850 NE/0,3 ml oldatos injekció</w:t>
      </w:r>
      <w:r w:rsidR="00E07A2D">
        <w:rPr>
          <w:sz w:val="22"/>
          <w:szCs w:val="22"/>
        </w:rPr>
        <w:t xml:space="preserve"> előretöltött fecskendőben</w:t>
      </w:r>
      <w:r w:rsidRPr="00394A1B">
        <w:rPr>
          <w:sz w:val="22"/>
          <w:szCs w:val="22"/>
        </w:rPr>
        <w:t xml:space="preserve"> 10×</w:t>
      </w:r>
    </w:p>
    <w:p w14:paraId="4330F413" w14:textId="37DAB1D8" w:rsidR="00394A1B" w:rsidRPr="00394A1B" w:rsidRDefault="0052778A" w:rsidP="00433188">
      <w:pPr>
        <w:tabs>
          <w:tab w:val="left" w:pos="1985"/>
        </w:tabs>
        <w:spacing w:line="240" w:lineRule="auto"/>
        <w:jc w:val="left"/>
        <w:rPr>
          <w:sz w:val="22"/>
          <w:szCs w:val="22"/>
        </w:rPr>
      </w:pPr>
      <w:r w:rsidRPr="00394A1B">
        <w:rPr>
          <w:sz w:val="22"/>
          <w:szCs w:val="22"/>
        </w:rPr>
        <w:t>OGYI</w:t>
      </w:r>
      <w:r w:rsidRPr="00394A1B">
        <w:rPr>
          <w:sz w:val="22"/>
          <w:szCs w:val="22"/>
        </w:rPr>
        <w:noBreakHyphen/>
        <w:t>T</w:t>
      </w:r>
      <w:r w:rsidRPr="00394A1B">
        <w:rPr>
          <w:sz w:val="22"/>
          <w:szCs w:val="22"/>
        </w:rPr>
        <w:noBreakHyphen/>
        <w:t>6770/09</w:t>
      </w:r>
      <w:r w:rsidRPr="00394A1B">
        <w:rPr>
          <w:sz w:val="22"/>
          <w:szCs w:val="22"/>
        </w:rPr>
        <w:tab/>
        <w:t xml:space="preserve">Fraxiparine 2850 NE/0,3 ml oldatos injekció </w:t>
      </w:r>
      <w:r w:rsidR="00E07A2D">
        <w:rPr>
          <w:sz w:val="22"/>
          <w:szCs w:val="22"/>
        </w:rPr>
        <w:t>előretöltött fecskendőben</w:t>
      </w:r>
      <w:r w:rsidR="00E07A2D" w:rsidRPr="00394A1B">
        <w:rPr>
          <w:sz w:val="22"/>
          <w:szCs w:val="22"/>
        </w:rPr>
        <w:t xml:space="preserve"> </w:t>
      </w:r>
      <w:r w:rsidRPr="00394A1B">
        <w:rPr>
          <w:sz w:val="22"/>
          <w:szCs w:val="22"/>
        </w:rPr>
        <w:t>50×</w:t>
      </w:r>
    </w:p>
    <w:p w14:paraId="2B755032" w14:textId="0CA896DC" w:rsidR="00394A1B" w:rsidRPr="00394A1B" w:rsidRDefault="0052778A" w:rsidP="00433188">
      <w:pPr>
        <w:tabs>
          <w:tab w:val="left" w:pos="1985"/>
        </w:tabs>
        <w:spacing w:line="240" w:lineRule="auto"/>
        <w:jc w:val="left"/>
        <w:rPr>
          <w:sz w:val="22"/>
          <w:szCs w:val="22"/>
        </w:rPr>
      </w:pPr>
      <w:r w:rsidRPr="00394A1B">
        <w:rPr>
          <w:sz w:val="22"/>
          <w:szCs w:val="22"/>
        </w:rPr>
        <w:t>OGYI</w:t>
      </w:r>
      <w:r w:rsidRPr="00394A1B">
        <w:rPr>
          <w:sz w:val="22"/>
          <w:szCs w:val="22"/>
        </w:rPr>
        <w:noBreakHyphen/>
        <w:t>T</w:t>
      </w:r>
      <w:r w:rsidRPr="00394A1B">
        <w:rPr>
          <w:sz w:val="22"/>
          <w:szCs w:val="22"/>
        </w:rPr>
        <w:noBreakHyphen/>
        <w:t>6770/03</w:t>
      </w:r>
      <w:r w:rsidRPr="00394A1B">
        <w:rPr>
          <w:sz w:val="22"/>
          <w:szCs w:val="22"/>
        </w:rPr>
        <w:tab/>
        <w:t>Fraxiparine 3800 NE/0,4 ml oldatos injekció</w:t>
      </w:r>
      <w:r w:rsidR="00E07A2D" w:rsidRPr="00E07A2D">
        <w:rPr>
          <w:sz w:val="22"/>
          <w:szCs w:val="22"/>
        </w:rPr>
        <w:t xml:space="preserve"> </w:t>
      </w:r>
      <w:r w:rsidR="00E07A2D">
        <w:rPr>
          <w:sz w:val="22"/>
          <w:szCs w:val="22"/>
        </w:rPr>
        <w:t>előretöltött fecskendőben</w:t>
      </w:r>
      <w:r w:rsidRPr="00394A1B">
        <w:rPr>
          <w:sz w:val="22"/>
          <w:szCs w:val="22"/>
        </w:rPr>
        <w:t xml:space="preserve"> 10×</w:t>
      </w:r>
    </w:p>
    <w:p w14:paraId="5D48536E" w14:textId="15F41FEA" w:rsidR="00394A1B" w:rsidRPr="00394A1B" w:rsidRDefault="0052778A" w:rsidP="00433188">
      <w:pPr>
        <w:tabs>
          <w:tab w:val="left" w:pos="1985"/>
        </w:tabs>
        <w:spacing w:line="240" w:lineRule="auto"/>
        <w:jc w:val="left"/>
        <w:rPr>
          <w:sz w:val="22"/>
          <w:szCs w:val="22"/>
        </w:rPr>
      </w:pPr>
      <w:r w:rsidRPr="00394A1B">
        <w:rPr>
          <w:sz w:val="22"/>
          <w:szCs w:val="22"/>
        </w:rPr>
        <w:t>OGYI</w:t>
      </w:r>
      <w:r w:rsidRPr="00394A1B">
        <w:rPr>
          <w:sz w:val="22"/>
          <w:szCs w:val="22"/>
        </w:rPr>
        <w:noBreakHyphen/>
        <w:t>T</w:t>
      </w:r>
      <w:r w:rsidRPr="00394A1B">
        <w:rPr>
          <w:sz w:val="22"/>
          <w:szCs w:val="22"/>
        </w:rPr>
        <w:noBreakHyphen/>
        <w:t>6770/10</w:t>
      </w:r>
      <w:r w:rsidRPr="00394A1B">
        <w:rPr>
          <w:sz w:val="22"/>
          <w:szCs w:val="22"/>
        </w:rPr>
        <w:tab/>
        <w:t xml:space="preserve">Fraxiparine 3800 NE/0,4 ml oldatos injekció </w:t>
      </w:r>
      <w:r w:rsidR="00E07A2D">
        <w:rPr>
          <w:sz w:val="22"/>
          <w:szCs w:val="22"/>
        </w:rPr>
        <w:t>előretöltött fecskendőben</w:t>
      </w:r>
      <w:r w:rsidR="00E07A2D" w:rsidRPr="00394A1B">
        <w:rPr>
          <w:sz w:val="22"/>
          <w:szCs w:val="22"/>
        </w:rPr>
        <w:t xml:space="preserve"> </w:t>
      </w:r>
      <w:r w:rsidRPr="00394A1B">
        <w:rPr>
          <w:sz w:val="22"/>
          <w:szCs w:val="22"/>
        </w:rPr>
        <w:t>50×</w:t>
      </w:r>
    </w:p>
    <w:p w14:paraId="1F4504D9" w14:textId="2E5CCC79" w:rsidR="00394A1B" w:rsidRPr="00394A1B" w:rsidRDefault="0052778A" w:rsidP="00433188">
      <w:pPr>
        <w:tabs>
          <w:tab w:val="left" w:pos="1985"/>
        </w:tabs>
        <w:spacing w:line="240" w:lineRule="auto"/>
        <w:jc w:val="left"/>
        <w:rPr>
          <w:sz w:val="22"/>
          <w:szCs w:val="22"/>
        </w:rPr>
      </w:pPr>
      <w:r w:rsidRPr="00394A1B">
        <w:rPr>
          <w:sz w:val="22"/>
          <w:szCs w:val="22"/>
        </w:rPr>
        <w:t>OGYI</w:t>
      </w:r>
      <w:r w:rsidRPr="00394A1B">
        <w:rPr>
          <w:sz w:val="22"/>
          <w:szCs w:val="22"/>
        </w:rPr>
        <w:noBreakHyphen/>
        <w:t>T</w:t>
      </w:r>
      <w:r w:rsidRPr="00394A1B">
        <w:rPr>
          <w:sz w:val="22"/>
          <w:szCs w:val="22"/>
        </w:rPr>
        <w:noBreakHyphen/>
        <w:t>6770/04</w:t>
      </w:r>
      <w:r w:rsidRPr="00394A1B">
        <w:rPr>
          <w:sz w:val="22"/>
          <w:szCs w:val="22"/>
        </w:rPr>
        <w:tab/>
        <w:t xml:space="preserve">Fraxiparine 5700 NE/0,6 ml oldatos injekció </w:t>
      </w:r>
      <w:r w:rsidR="00E07A2D">
        <w:rPr>
          <w:sz w:val="22"/>
          <w:szCs w:val="22"/>
        </w:rPr>
        <w:t>előretöltött fecskendőben</w:t>
      </w:r>
      <w:r w:rsidR="00E07A2D" w:rsidRPr="00394A1B">
        <w:rPr>
          <w:sz w:val="22"/>
          <w:szCs w:val="22"/>
        </w:rPr>
        <w:t xml:space="preserve"> </w:t>
      </w:r>
      <w:r w:rsidRPr="00394A1B">
        <w:rPr>
          <w:sz w:val="22"/>
          <w:szCs w:val="22"/>
        </w:rPr>
        <w:t>10×</w:t>
      </w:r>
    </w:p>
    <w:p w14:paraId="6CE091FD" w14:textId="2C717B6C" w:rsidR="00394A1B" w:rsidRPr="00394A1B" w:rsidRDefault="0052778A" w:rsidP="00433188">
      <w:pPr>
        <w:tabs>
          <w:tab w:val="left" w:pos="1985"/>
        </w:tabs>
        <w:spacing w:line="240" w:lineRule="auto"/>
        <w:jc w:val="left"/>
        <w:rPr>
          <w:sz w:val="22"/>
          <w:szCs w:val="22"/>
        </w:rPr>
      </w:pPr>
      <w:r w:rsidRPr="00394A1B">
        <w:rPr>
          <w:sz w:val="22"/>
          <w:szCs w:val="22"/>
        </w:rPr>
        <w:t>OGYI</w:t>
      </w:r>
      <w:r w:rsidRPr="00394A1B">
        <w:rPr>
          <w:sz w:val="22"/>
          <w:szCs w:val="22"/>
        </w:rPr>
        <w:noBreakHyphen/>
        <w:t>T</w:t>
      </w:r>
      <w:r w:rsidRPr="00394A1B">
        <w:rPr>
          <w:sz w:val="22"/>
          <w:szCs w:val="22"/>
        </w:rPr>
        <w:noBreakHyphen/>
        <w:t>6770/11</w:t>
      </w:r>
      <w:r w:rsidRPr="00394A1B">
        <w:rPr>
          <w:sz w:val="22"/>
          <w:szCs w:val="22"/>
        </w:rPr>
        <w:tab/>
        <w:t>Fraxiparine 5700 NE/0,6 ml oldatos injekció</w:t>
      </w:r>
      <w:r w:rsidR="00E07A2D" w:rsidRPr="00E07A2D">
        <w:rPr>
          <w:sz w:val="22"/>
          <w:szCs w:val="22"/>
        </w:rPr>
        <w:t xml:space="preserve"> </w:t>
      </w:r>
      <w:r w:rsidR="00E07A2D">
        <w:rPr>
          <w:sz w:val="22"/>
          <w:szCs w:val="22"/>
        </w:rPr>
        <w:t>előretöltött fecskendőben</w:t>
      </w:r>
      <w:r w:rsidRPr="00394A1B">
        <w:rPr>
          <w:sz w:val="22"/>
          <w:szCs w:val="22"/>
        </w:rPr>
        <w:t xml:space="preserve"> 50×</w:t>
      </w:r>
    </w:p>
    <w:p w14:paraId="160C0AD4" w14:textId="313A37DC" w:rsidR="00394A1B" w:rsidRPr="00394A1B" w:rsidRDefault="0052778A" w:rsidP="00433188">
      <w:pPr>
        <w:tabs>
          <w:tab w:val="left" w:pos="1985"/>
        </w:tabs>
        <w:spacing w:line="240" w:lineRule="auto"/>
        <w:jc w:val="left"/>
        <w:rPr>
          <w:sz w:val="22"/>
          <w:szCs w:val="22"/>
        </w:rPr>
      </w:pPr>
      <w:r w:rsidRPr="00394A1B">
        <w:rPr>
          <w:sz w:val="22"/>
          <w:szCs w:val="22"/>
        </w:rPr>
        <w:t>OGYI</w:t>
      </w:r>
      <w:r w:rsidRPr="00394A1B">
        <w:rPr>
          <w:sz w:val="22"/>
          <w:szCs w:val="22"/>
        </w:rPr>
        <w:noBreakHyphen/>
        <w:t>T</w:t>
      </w:r>
      <w:r w:rsidRPr="00394A1B">
        <w:rPr>
          <w:sz w:val="22"/>
          <w:szCs w:val="22"/>
        </w:rPr>
        <w:noBreakHyphen/>
        <w:t>6770/05</w:t>
      </w:r>
      <w:r w:rsidRPr="00394A1B">
        <w:rPr>
          <w:sz w:val="22"/>
          <w:szCs w:val="22"/>
        </w:rPr>
        <w:tab/>
        <w:t xml:space="preserve">Fraxiparine 7600 NE/0,8 ml oldatos injekció </w:t>
      </w:r>
      <w:r w:rsidR="00E07A2D">
        <w:rPr>
          <w:sz w:val="22"/>
          <w:szCs w:val="22"/>
        </w:rPr>
        <w:t>előretöltött fecskendőben</w:t>
      </w:r>
      <w:r w:rsidR="00E07A2D" w:rsidRPr="00394A1B">
        <w:rPr>
          <w:sz w:val="22"/>
          <w:szCs w:val="22"/>
        </w:rPr>
        <w:t xml:space="preserve"> </w:t>
      </w:r>
      <w:r w:rsidRPr="00394A1B">
        <w:rPr>
          <w:sz w:val="22"/>
          <w:szCs w:val="22"/>
        </w:rPr>
        <w:t>10×</w:t>
      </w:r>
    </w:p>
    <w:p w14:paraId="3327B3FA" w14:textId="6DCF986E" w:rsidR="00394A1B" w:rsidRPr="00394A1B" w:rsidRDefault="0052778A" w:rsidP="00433188">
      <w:pPr>
        <w:tabs>
          <w:tab w:val="left" w:pos="1985"/>
        </w:tabs>
        <w:spacing w:line="240" w:lineRule="auto"/>
        <w:jc w:val="left"/>
        <w:rPr>
          <w:sz w:val="22"/>
          <w:szCs w:val="22"/>
        </w:rPr>
      </w:pPr>
      <w:r w:rsidRPr="00394A1B">
        <w:rPr>
          <w:sz w:val="22"/>
          <w:szCs w:val="22"/>
        </w:rPr>
        <w:t>OGYI</w:t>
      </w:r>
      <w:r w:rsidRPr="00394A1B">
        <w:rPr>
          <w:sz w:val="22"/>
          <w:szCs w:val="22"/>
        </w:rPr>
        <w:noBreakHyphen/>
        <w:t>T</w:t>
      </w:r>
      <w:r w:rsidRPr="00394A1B">
        <w:rPr>
          <w:sz w:val="22"/>
          <w:szCs w:val="22"/>
        </w:rPr>
        <w:noBreakHyphen/>
        <w:t>6770/06</w:t>
      </w:r>
      <w:r w:rsidRPr="00394A1B">
        <w:rPr>
          <w:sz w:val="22"/>
          <w:szCs w:val="22"/>
        </w:rPr>
        <w:tab/>
        <w:t xml:space="preserve">Fraxiparine 9500 NE/1,0 ml oldatos injekció </w:t>
      </w:r>
      <w:r w:rsidR="00E07A2D">
        <w:rPr>
          <w:sz w:val="22"/>
          <w:szCs w:val="22"/>
        </w:rPr>
        <w:t>előretöltött fecskendőben</w:t>
      </w:r>
      <w:r w:rsidR="00E07A2D" w:rsidRPr="00394A1B">
        <w:rPr>
          <w:sz w:val="22"/>
          <w:szCs w:val="22"/>
        </w:rPr>
        <w:t xml:space="preserve"> </w:t>
      </w:r>
      <w:r w:rsidRPr="00394A1B">
        <w:rPr>
          <w:sz w:val="22"/>
          <w:szCs w:val="22"/>
        </w:rPr>
        <w:t>10×</w:t>
      </w:r>
    </w:p>
    <w:p w14:paraId="5BB02BC0" w14:textId="77777777" w:rsidR="0071063A" w:rsidRPr="00394A1B" w:rsidRDefault="0071063A" w:rsidP="00433188">
      <w:pPr>
        <w:tabs>
          <w:tab w:val="left" w:pos="1985"/>
        </w:tabs>
        <w:spacing w:line="240" w:lineRule="auto"/>
        <w:jc w:val="left"/>
        <w:rPr>
          <w:sz w:val="22"/>
          <w:szCs w:val="22"/>
        </w:rPr>
      </w:pPr>
    </w:p>
    <w:p w14:paraId="4D0BE910" w14:textId="5EEA4CD3" w:rsidR="0071063A" w:rsidRPr="00433188" w:rsidRDefault="002544F0" w:rsidP="00433188">
      <w:pPr>
        <w:spacing w:line="240" w:lineRule="auto"/>
        <w:jc w:val="left"/>
        <w:rPr>
          <w:sz w:val="22"/>
          <w:szCs w:val="22"/>
        </w:rPr>
      </w:pPr>
      <w:r w:rsidRPr="00394A1B">
        <w:rPr>
          <w:b/>
          <w:sz w:val="22"/>
          <w:szCs w:val="22"/>
        </w:rPr>
        <w:t xml:space="preserve">A betegtájékoztató </w:t>
      </w:r>
      <w:r w:rsidR="003E3A49" w:rsidRPr="00394A1B">
        <w:rPr>
          <w:b/>
          <w:sz w:val="22"/>
          <w:szCs w:val="22"/>
        </w:rPr>
        <w:t xml:space="preserve">legutóbbi felülvizsgálatának </w:t>
      </w:r>
      <w:r w:rsidRPr="00394A1B">
        <w:rPr>
          <w:b/>
          <w:sz w:val="22"/>
          <w:szCs w:val="22"/>
        </w:rPr>
        <w:t>dátuma</w:t>
      </w:r>
      <w:r w:rsidR="0039201E" w:rsidRPr="00846E6D">
        <w:rPr>
          <w:b/>
          <w:sz w:val="22"/>
          <w:szCs w:val="22"/>
        </w:rPr>
        <w:t xml:space="preserve">: </w:t>
      </w:r>
      <w:r w:rsidR="00774778">
        <w:rPr>
          <w:b/>
          <w:sz w:val="22"/>
          <w:szCs w:val="22"/>
        </w:rPr>
        <w:t>2023. július</w:t>
      </w:r>
    </w:p>
    <w:sectPr w:rsidR="0071063A" w:rsidRPr="00433188" w:rsidSect="00DC6C2E">
      <w:headerReference w:type="even" r:id="rId18"/>
      <w:headerReference w:type="default" r:id="rId19"/>
      <w:footerReference w:type="even" r:id="rId20"/>
      <w:footerReference w:type="default" r:id="rId21"/>
      <w:headerReference w:type="first" r:id="rId22"/>
      <w:footerReference w:type="first" r:id="rId2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EB7F4" w14:textId="77777777" w:rsidR="00316B8A" w:rsidRDefault="00316B8A">
      <w:r>
        <w:separator/>
      </w:r>
    </w:p>
  </w:endnote>
  <w:endnote w:type="continuationSeparator" w:id="0">
    <w:p w14:paraId="3C9A1F91" w14:textId="77777777" w:rsidR="00316B8A" w:rsidRDefault="00316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_Times New Roman">
    <w:altName w:val="Times New Roman"/>
    <w:charset w:val="00"/>
    <w:family w:val="roman"/>
    <w:pitch w:val="variable"/>
  </w:font>
  <w:font w:name="Tahoma">
    <w:panose1 w:val="020B0604030504040204"/>
    <w:charset w:val="EE"/>
    <w:family w:val="swiss"/>
    <w:pitch w:val="variable"/>
    <w:sig w:usb0="E1002EFF" w:usb1="C000605B" w:usb2="00000029" w:usb3="00000000" w:csb0="000101FF" w:csb1="00000000"/>
  </w:font>
  <w:font w:name="StarSymbol">
    <w:altName w:val="Times New Roman"/>
    <w:charset w:val="02"/>
    <w:family w:val="auto"/>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F96A2" w14:textId="77777777" w:rsidR="00341130" w:rsidRDefault="00341130">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97036" w14:textId="77777777" w:rsidR="00341130" w:rsidRDefault="00341130">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9BC3A" w14:textId="49D661B4" w:rsidR="00774778" w:rsidRPr="003B4602" w:rsidRDefault="00774778" w:rsidP="00774778">
    <w:pPr>
      <w:tabs>
        <w:tab w:val="center" w:pos="4153"/>
        <w:tab w:val="right" w:pos="8306"/>
      </w:tabs>
      <w:spacing w:line="240" w:lineRule="auto"/>
      <w:rPr>
        <w:sz w:val="18"/>
        <w:szCs w:val="18"/>
      </w:rPr>
    </w:pPr>
    <w:r w:rsidRPr="003B4602">
      <w:rPr>
        <w:sz w:val="18"/>
        <w:szCs w:val="18"/>
      </w:rPr>
      <w:t>OGYÉI/47155/2023</w:t>
    </w:r>
    <w:r w:rsidR="00341130">
      <w:rPr>
        <w:sz w:val="18"/>
        <w:szCs w:val="18"/>
      </w:rPr>
      <w:tab/>
    </w:r>
    <w:r w:rsidR="00341130">
      <w:rPr>
        <w:sz w:val="18"/>
        <w:szCs w:val="18"/>
      </w:rPr>
      <w:tab/>
      <w:t>2.verzió</w:t>
    </w:r>
  </w:p>
  <w:p w14:paraId="6856C034" w14:textId="77777777" w:rsidR="00774778" w:rsidRPr="003B4602" w:rsidRDefault="00774778" w:rsidP="00774778">
    <w:pPr>
      <w:tabs>
        <w:tab w:val="center" w:pos="4153"/>
        <w:tab w:val="right" w:pos="8306"/>
      </w:tabs>
      <w:spacing w:line="240" w:lineRule="auto"/>
      <w:rPr>
        <w:sz w:val="18"/>
        <w:szCs w:val="18"/>
      </w:rPr>
    </w:pPr>
    <w:r w:rsidRPr="003B4602">
      <w:rPr>
        <w:sz w:val="18"/>
        <w:szCs w:val="18"/>
      </w:rPr>
      <w:t>OGYÉI/47157/2023</w:t>
    </w:r>
  </w:p>
  <w:p w14:paraId="63188180" w14:textId="77777777" w:rsidR="00774778" w:rsidRPr="003B4602" w:rsidRDefault="00774778" w:rsidP="00774778">
    <w:pPr>
      <w:tabs>
        <w:tab w:val="center" w:pos="4153"/>
        <w:tab w:val="right" w:pos="8306"/>
      </w:tabs>
      <w:spacing w:line="240" w:lineRule="auto"/>
      <w:rPr>
        <w:sz w:val="18"/>
        <w:szCs w:val="18"/>
      </w:rPr>
    </w:pPr>
    <w:r w:rsidRPr="003B4602">
      <w:rPr>
        <w:sz w:val="18"/>
        <w:szCs w:val="18"/>
      </w:rPr>
      <w:t>OGYÉI/47158/2023</w:t>
    </w:r>
  </w:p>
  <w:p w14:paraId="3E2CF9F2" w14:textId="141F3B21" w:rsidR="00774778" w:rsidRPr="003B4602" w:rsidRDefault="00774778" w:rsidP="00774778">
    <w:pPr>
      <w:tabs>
        <w:tab w:val="center" w:pos="4153"/>
        <w:tab w:val="right" w:pos="8306"/>
      </w:tabs>
      <w:spacing w:line="240" w:lineRule="auto"/>
      <w:rPr>
        <w:sz w:val="18"/>
        <w:szCs w:val="18"/>
      </w:rPr>
    </w:pPr>
    <w:r w:rsidRPr="003B4602">
      <w:rPr>
        <w:sz w:val="18"/>
        <w:szCs w:val="18"/>
      </w:rPr>
      <w:t>OGYÉI/47160/2023</w:t>
    </w:r>
  </w:p>
  <w:p w14:paraId="5E7D88B6" w14:textId="0D2C2DF1" w:rsidR="00774778" w:rsidRPr="003B4602" w:rsidRDefault="00774778" w:rsidP="00774778">
    <w:pPr>
      <w:tabs>
        <w:tab w:val="center" w:pos="4153"/>
        <w:tab w:val="right" w:pos="8306"/>
      </w:tabs>
      <w:spacing w:line="240" w:lineRule="auto"/>
      <w:rPr>
        <w:sz w:val="18"/>
        <w:szCs w:val="18"/>
      </w:rPr>
    </w:pPr>
    <w:r w:rsidRPr="003B4602">
      <w:rPr>
        <w:sz w:val="18"/>
        <w:szCs w:val="18"/>
      </w:rPr>
      <w:t>OGYÉI/47163/2023</w:t>
    </w:r>
  </w:p>
  <w:p w14:paraId="42545527" w14:textId="718B3EAB" w:rsidR="002E7198" w:rsidRPr="002E7198" w:rsidRDefault="002E7198" w:rsidP="00D136FD">
    <w:pPr>
      <w:pStyle w:val="llb"/>
      <w:spacing w:line="240" w:lineRule="exac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146F2" w14:textId="77777777" w:rsidR="00316B8A" w:rsidRDefault="00316B8A">
      <w:r>
        <w:separator/>
      </w:r>
    </w:p>
  </w:footnote>
  <w:footnote w:type="continuationSeparator" w:id="0">
    <w:p w14:paraId="7BE140EC" w14:textId="77777777" w:rsidR="00316B8A" w:rsidRDefault="00316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E0CDB" w14:textId="77777777" w:rsidR="000D78AB" w:rsidRDefault="000D78AB" w:rsidP="002E3D39">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FB01137" w14:textId="77777777" w:rsidR="000D78AB" w:rsidRDefault="000D78A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765554"/>
      <w:docPartObj>
        <w:docPartGallery w:val="Page Numbers (Top of Page)"/>
        <w:docPartUnique/>
      </w:docPartObj>
    </w:sdtPr>
    <w:sdtEndPr>
      <w:rPr>
        <w:sz w:val="18"/>
        <w:szCs w:val="18"/>
      </w:rPr>
    </w:sdtEndPr>
    <w:sdtContent>
      <w:p w14:paraId="3B841B28" w14:textId="67C3731F" w:rsidR="000D78AB" w:rsidRPr="00433188" w:rsidRDefault="00394A1B" w:rsidP="00433188">
        <w:pPr>
          <w:pStyle w:val="lfej"/>
          <w:spacing w:line="240" w:lineRule="auto"/>
          <w:jc w:val="center"/>
          <w:rPr>
            <w:sz w:val="18"/>
            <w:szCs w:val="18"/>
          </w:rPr>
        </w:pPr>
        <w:r w:rsidRPr="00433188">
          <w:rPr>
            <w:sz w:val="18"/>
            <w:szCs w:val="18"/>
          </w:rPr>
          <w:fldChar w:fldCharType="begin"/>
        </w:r>
        <w:r w:rsidRPr="00433188">
          <w:rPr>
            <w:sz w:val="18"/>
            <w:szCs w:val="18"/>
          </w:rPr>
          <w:instrText>PAGE   \* MERGEFORMAT</w:instrText>
        </w:r>
        <w:r w:rsidRPr="00433188">
          <w:rPr>
            <w:sz w:val="18"/>
            <w:szCs w:val="18"/>
          </w:rPr>
          <w:fldChar w:fldCharType="separate"/>
        </w:r>
        <w:r w:rsidR="00D136FD">
          <w:rPr>
            <w:noProof/>
            <w:sz w:val="18"/>
            <w:szCs w:val="18"/>
          </w:rPr>
          <w:t>9</w:t>
        </w:r>
        <w:r w:rsidRPr="00433188">
          <w:rPr>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9F32E" w14:textId="77777777" w:rsidR="00DC6C2E" w:rsidRDefault="00DC6C2E" w:rsidP="003B24D9">
    <w:pPr>
      <w:pStyle w:val="lfej"/>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decimal"/>
      <w:lvlText w:val="%1."/>
      <w:lvlJc w:val="left"/>
      <w:pPr>
        <w:tabs>
          <w:tab w:val="num" w:pos="397"/>
        </w:tabs>
        <w:ind w:left="397" w:hanging="397"/>
      </w:pPr>
    </w:lvl>
  </w:abstractNum>
  <w:abstractNum w:abstractNumId="1"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8"/>
    <w:multiLevelType w:val="singleLevel"/>
    <w:tmpl w:val="00000008"/>
    <w:name w:val="WW8Num8"/>
    <w:lvl w:ilvl="0">
      <w:start w:val="2"/>
      <w:numFmt w:val="decimal"/>
      <w:lvlText w:val="%1."/>
      <w:lvlJc w:val="left"/>
      <w:pPr>
        <w:tabs>
          <w:tab w:val="num" w:pos="397"/>
        </w:tabs>
        <w:ind w:left="397" w:hanging="397"/>
      </w:pPr>
    </w:lvl>
  </w:abstractNum>
  <w:abstractNum w:abstractNumId="3" w15:restartNumberingAfterBreak="0">
    <w:nsid w:val="0000000D"/>
    <w:multiLevelType w:val="multilevel"/>
    <w:tmpl w:val="0000000D"/>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7AA3D21"/>
    <w:multiLevelType w:val="hybridMultilevel"/>
    <w:tmpl w:val="ACFAA248"/>
    <w:lvl w:ilvl="0" w:tplc="00000001">
      <w:start w:val="1"/>
      <w:numFmt w:val="bullet"/>
      <w:lvlText w:val="-"/>
      <w:lvlJc w:val="left"/>
      <w:pPr>
        <w:tabs>
          <w:tab w:val="num" w:pos="993"/>
        </w:tabs>
        <w:ind w:left="993" w:hanging="360"/>
      </w:pPr>
      <w:rPr>
        <w:rFonts w:ascii="Symbol" w:hAnsi="Symbol" w:hint="default"/>
      </w:rPr>
    </w:lvl>
    <w:lvl w:ilvl="1" w:tplc="FFFFFFFF" w:tentative="1">
      <w:start w:val="1"/>
      <w:numFmt w:val="bullet"/>
      <w:lvlText w:val="o"/>
      <w:lvlJc w:val="left"/>
      <w:pPr>
        <w:tabs>
          <w:tab w:val="num" w:pos="1713"/>
        </w:tabs>
        <w:ind w:left="1713" w:hanging="360"/>
      </w:pPr>
      <w:rPr>
        <w:rFonts w:ascii="Courier New" w:hAnsi="Courier New" w:hint="default"/>
      </w:rPr>
    </w:lvl>
    <w:lvl w:ilvl="2" w:tplc="FFFFFFFF" w:tentative="1">
      <w:start w:val="1"/>
      <w:numFmt w:val="bullet"/>
      <w:lvlText w:val=""/>
      <w:lvlJc w:val="left"/>
      <w:pPr>
        <w:tabs>
          <w:tab w:val="num" w:pos="2433"/>
        </w:tabs>
        <w:ind w:left="2433" w:hanging="360"/>
      </w:pPr>
      <w:rPr>
        <w:rFonts w:ascii="Wingdings" w:hAnsi="Wingdings" w:hint="default"/>
      </w:rPr>
    </w:lvl>
    <w:lvl w:ilvl="3" w:tplc="FFFFFFFF">
      <w:start w:val="1"/>
      <w:numFmt w:val="bullet"/>
      <w:lvlText w:val=""/>
      <w:lvlJc w:val="left"/>
      <w:pPr>
        <w:tabs>
          <w:tab w:val="num" w:pos="3153"/>
        </w:tabs>
        <w:ind w:left="3153" w:hanging="360"/>
      </w:pPr>
      <w:rPr>
        <w:rFonts w:ascii="Symbol" w:hAnsi="Symbol" w:hint="default"/>
      </w:rPr>
    </w:lvl>
    <w:lvl w:ilvl="4" w:tplc="FFFFFFFF" w:tentative="1">
      <w:start w:val="1"/>
      <w:numFmt w:val="bullet"/>
      <w:lvlText w:val="o"/>
      <w:lvlJc w:val="left"/>
      <w:pPr>
        <w:tabs>
          <w:tab w:val="num" w:pos="3873"/>
        </w:tabs>
        <w:ind w:left="3873" w:hanging="360"/>
      </w:pPr>
      <w:rPr>
        <w:rFonts w:ascii="Courier New" w:hAnsi="Courier New" w:hint="default"/>
      </w:rPr>
    </w:lvl>
    <w:lvl w:ilvl="5" w:tplc="FFFFFFFF" w:tentative="1">
      <w:start w:val="1"/>
      <w:numFmt w:val="bullet"/>
      <w:lvlText w:val=""/>
      <w:lvlJc w:val="left"/>
      <w:pPr>
        <w:tabs>
          <w:tab w:val="num" w:pos="4593"/>
        </w:tabs>
        <w:ind w:left="4593" w:hanging="360"/>
      </w:pPr>
      <w:rPr>
        <w:rFonts w:ascii="Wingdings" w:hAnsi="Wingdings" w:hint="default"/>
      </w:rPr>
    </w:lvl>
    <w:lvl w:ilvl="6" w:tplc="FFFFFFFF" w:tentative="1">
      <w:start w:val="1"/>
      <w:numFmt w:val="bullet"/>
      <w:lvlText w:val=""/>
      <w:lvlJc w:val="left"/>
      <w:pPr>
        <w:tabs>
          <w:tab w:val="num" w:pos="5313"/>
        </w:tabs>
        <w:ind w:left="5313" w:hanging="360"/>
      </w:pPr>
      <w:rPr>
        <w:rFonts w:ascii="Symbol" w:hAnsi="Symbol" w:hint="default"/>
      </w:rPr>
    </w:lvl>
    <w:lvl w:ilvl="7" w:tplc="FFFFFFFF" w:tentative="1">
      <w:start w:val="1"/>
      <w:numFmt w:val="bullet"/>
      <w:lvlText w:val="o"/>
      <w:lvlJc w:val="left"/>
      <w:pPr>
        <w:tabs>
          <w:tab w:val="num" w:pos="6033"/>
        </w:tabs>
        <w:ind w:left="6033" w:hanging="360"/>
      </w:pPr>
      <w:rPr>
        <w:rFonts w:ascii="Courier New" w:hAnsi="Courier New" w:hint="default"/>
      </w:rPr>
    </w:lvl>
    <w:lvl w:ilvl="8" w:tplc="FFFFFFFF" w:tentative="1">
      <w:start w:val="1"/>
      <w:numFmt w:val="bullet"/>
      <w:lvlText w:val=""/>
      <w:lvlJc w:val="left"/>
      <w:pPr>
        <w:tabs>
          <w:tab w:val="num" w:pos="6753"/>
        </w:tabs>
        <w:ind w:left="6753" w:hanging="360"/>
      </w:pPr>
      <w:rPr>
        <w:rFonts w:ascii="Wingdings" w:hAnsi="Wingdings" w:hint="default"/>
      </w:rPr>
    </w:lvl>
  </w:abstractNum>
  <w:abstractNum w:abstractNumId="5" w15:restartNumberingAfterBreak="0">
    <w:nsid w:val="0CCA5C85"/>
    <w:multiLevelType w:val="multilevel"/>
    <w:tmpl w:val="5C14D00C"/>
    <w:lvl w:ilvl="0">
      <w:start w:val="1"/>
      <w:numFmt w:val="decimal"/>
      <w:pStyle w:val="Cmsor1"/>
      <w:lvlText w:val="%1."/>
      <w:lvlJc w:val="left"/>
      <w:pPr>
        <w:ind w:left="360" w:hanging="360"/>
      </w:pPr>
      <w:rPr>
        <w:rFonts w:hint="default"/>
      </w:rPr>
    </w:lvl>
    <w:lvl w:ilvl="1">
      <w:start w:val="1"/>
      <w:numFmt w:val="bullet"/>
      <w:pStyle w:val="Cmsor2"/>
      <w:lvlText w:val=""/>
      <w:lvlJc w:val="left"/>
      <w:pPr>
        <w:tabs>
          <w:tab w:val="num" w:pos="794"/>
        </w:tabs>
        <w:ind w:left="792" w:hanging="432"/>
      </w:pPr>
      <w:rPr>
        <w:rFonts w:ascii="Symbol" w:hAnsi="Symbol" w:hint="default"/>
        <w:color w:val="auto"/>
      </w:rPr>
    </w:lvl>
    <w:lvl w:ilvl="2">
      <w:start w:val="1"/>
      <w:numFmt w:val="decimal"/>
      <w:lvlText w:val="%1.%2.%3."/>
      <w:lvlJc w:val="left"/>
      <w:pPr>
        <w:ind w:left="1224" w:hanging="504"/>
      </w:pPr>
      <w:rPr>
        <w:rFonts w:hint="default"/>
      </w:rPr>
    </w:lvl>
    <w:lvl w:ilvl="3">
      <w:start w:val="1"/>
      <w:numFmt w:val="decimal"/>
      <w:pStyle w:val="Cmsor4"/>
      <w:lvlText w:val="%1.%2.%3.%4."/>
      <w:lvlJc w:val="left"/>
      <w:pPr>
        <w:ind w:left="1728" w:hanging="648"/>
      </w:pPr>
      <w:rPr>
        <w:rFonts w:hint="default"/>
      </w:rPr>
    </w:lvl>
    <w:lvl w:ilvl="4">
      <w:start w:val="1"/>
      <w:numFmt w:val="decimal"/>
      <w:pStyle w:val="Cmsor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FFC6E45"/>
    <w:multiLevelType w:val="multilevel"/>
    <w:tmpl w:val="E36C59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numFmt w:val="none"/>
      <w:lvlText w:val=""/>
      <w:lvlJc w:val="left"/>
      <w:pPr>
        <w:tabs>
          <w:tab w:val="num" w:pos="360"/>
        </w:tabs>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C3E9A"/>
    <w:multiLevelType w:val="hybridMultilevel"/>
    <w:tmpl w:val="911EA620"/>
    <w:lvl w:ilvl="0" w:tplc="00000001">
      <w:start w:val="1"/>
      <w:numFmt w:val="bullet"/>
      <w:lvlText w:val="-"/>
      <w:lvlJc w:val="left"/>
      <w:pPr>
        <w:tabs>
          <w:tab w:val="num" w:pos="993"/>
        </w:tabs>
        <w:ind w:left="993" w:hanging="360"/>
      </w:pPr>
      <w:rPr>
        <w:rFonts w:ascii="Symbol" w:hAnsi="Symbol" w:hint="default"/>
      </w:rPr>
    </w:lvl>
    <w:lvl w:ilvl="1" w:tplc="FFFFFFFF" w:tentative="1">
      <w:start w:val="1"/>
      <w:numFmt w:val="bullet"/>
      <w:lvlText w:val="o"/>
      <w:lvlJc w:val="left"/>
      <w:pPr>
        <w:tabs>
          <w:tab w:val="num" w:pos="1713"/>
        </w:tabs>
        <w:ind w:left="1713" w:hanging="360"/>
      </w:pPr>
      <w:rPr>
        <w:rFonts w:ascii="Courier New" w:hAnsi="Courier New" w:hint="default"/>
      </w:rPr>
    </w:lvl>
    <w:lvl w:ilvl="2" w:tplc="FFFFFFFF" w:tentative="1">
      <w:start w:val="1"/>
      <w:numFmt w:val="bullet"/>
      <w:lvlText w:val=""/>
      <w:lvlJc w:val="left"/>
      <w:pPr>
        <w:tabs>
          <w:tab w:val="num" w:pos="2433"/>
        </w:tabs>
        <w:ind w:left="2433" w:hanging="360"/>
      </w:pPr>
      <w:rPr>
        <w:rFonts w:ascii="Wingdings" w:hAnsi="Wingdings" w:hint="default"/>
      </w:rPr>
    </w:lvl>
    <w:lvl w:ilvl="3" w:tplc="FFFFFFFF">
      <w:start w:val="1"/>
      <w:numFmt w:val="bullet"/>
      <w:lvlText w:val=""/>
      <w:lvlJc w:val="left"/>
      <w:pPr>
        <w:tabs>
          <w:tab w:val="num" w:pos="3153"/>
        </w:tabs>
        <w:ind w:left="3153" w:hanging="360"/>
      </w:pPr>
      <w:rPr>
        <w:rFonts w:ascii="Symbol" w:hAnsi="Symbol" w:hint="default"/>
      </w:rPr>
    </w:lvl>
    <w:lvl w:ilvl="4" w:tplc="FFFFFFFF" w:tentative="1">
      <w:start w:val="1"/>
      <w:numFmt w:val="bullet"/>
      <w:lvlText w:val="o"/>
      <w:lvlJc w:val="left"/>
      <w:pPr>
        <w:tabs>
          <w:tab w:val="num" w:pos="3873"/>
        </w:tabs>
        <w:ind w:left="3873" w:hanging="360"/>
      </w:pPr>
      <w:rPr>
        <w:rFonts w:ascii="Courier New" w:hAnsi="Courier New" w:hint="default"/>
      </w:rPr>
    </w:lvl>
    <w:lvl w:ilvl="5" w:tplc="FFFFFFFF" w:tentative="1">
      <w:start w:val="1"/>
      <w:numFmt w:val="bullet"/>
      <w:lvlText w:val=""/>
      <w:lvlJc w:val="left"/>
      <w:pPr>
        <w:tabs>
          <w:tab w:val="num" w:pos="4593"/>
        </w:tabs>
        <w:ind w:left="4593" w:hanging="360"/>
      </w:pPr>
      <w:rPr>
        <w:rFonts w:ascii="Wingdings" w:hAnsi="Wingdings" w:hint="default"/>
      </w:rPr>
    </w:lvl>
    <w:lvl w:ilvl="6" w:tplc="FFFFFFFF" w:tentative="1">
      <w:start w:val="1"/>
      <w:numFmt w:val="bullet"/>
      <w:lvlText w:val=""/>
      <w:lvlJc w:val="left"/>
      <w:pPr>
        <w:tabs>
          <w:tab w:val="num" w:pos="5313"/>
        </w:tabs>
        <w:ind w:left="5313" w:hanging="360"/>
      </w:pPr>
      <w:rPr>
        <w:rFonts w:ascii="Symbol" w:hAnsi="Symbol" w:hint="default"/>
      </w:rPr>
    </w:lvl>
    <w:lvl w:ilvl="7" w:tplc="FFFFFFFF" w:tentative="1">
      <w:start w:val="1"/>
      <w:numFmt w:val="bullet"/>
      <w:lvlText w:val="o"/>
      <w:lvlJc w:val="left"/>
      <w:pPr>
        <w:tabs>
          <w:tab w:val="num" w:pos="6033"/>
        </w:tabs>
        <w:ind w:left="6033" w:hanging="360"/>
      </w:pPr>
      <w:rPr>
        <w:rFonts w:ascii="Courier New" w:hAnsi="Courier New" w:hint="default"/>
      </w:rPr>
    </w:lvl>
    <w:lvl w:ilvl="8" w:tplc="FFFFFFFF" w:tentative="1">
      <w:start w:val="1"/>
      <w:numFmt w:val="bullet"/>
      <w:lvlText w:val=""/>
      <w:lvlJc w:val="left"/>
      <w:pPr>
        <w:tabs>
          <w:tab w:val="num" w:pos="6753"/>
        </w:tabs>
        <w:ind w:left="6753" w:hanging="360"/>
      </w:pPr>
      <w:rPr>
        <w:rFonts w:ascii="Wingdings" w:hAnsi="Wingdings" w:hint="default"/>
      </w:rPr>
    </w:lvl>
  </w:abstractNum>
  <w:abstractNum w:abstractNumId="8" w15:restartNumberingAfterBreak="0">
    <w:nsid w:val="150C2F58"/>
    <w:multiLevelType w:val="hybridMultilevel"/>
    <w:tmpl w:val="1B2A6B68"/>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0D52CB"/>
    <w:multiLevelType w:val="hybridMultilevel"/>
    <w:tmpl w:val="EA22CC3C"/>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9F16F05"/>
    <w:multiLevelType w:val="multilevel"/>
    <w:tmpl w:val="5C14D00C"/>
    <w:lvl w:ilvl="0">
      <w:start w:val="1"/>
      <w:numFmt w:val="decimal"/>
      <w:lvlText w:val="%1."/>
      <w:lvlJc w:val="left"/>
      <w:pPr>
        <w:ind w:left="360" w:hanging="360"/>
      </w:pPr>
      <w:rPr>
        <w:rFonts w:hint="default"/>
      </w:rPr>
    </w:lvl>
    <w:lvl w:ilvl="1">
      <w:start w:val="1"/>
      <w:numFmt w:val="bullet"/>
      <w:lvlText w:val=""/>
      <w:lvlJc w:val="left"/>
      <w:pPr>
        <w:tabs>
          <w:tab w:val="num" w:pos="794"/>
        </w:tabs>
        <w:ind w:left="792" w:hanging="432"/>
      </w:pPr>
      <w:rPr>
        <w:rFonts w:ascii="Symbol" w:hAnsi="Symbol"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CF2EF5"/>
    <w:multiLevelType w:val="multilevel"/>
    <w:tmpl w:val="040E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1E46401"/>
    <w:multiLevelType w:val="multilevel"/>
    <w:tmpl w:val="724C48DA"/>
    <w:lvl w:ilvl="0">
      <w:start w:val="1"/>
      <w:numFmt w:val="decimal"/>
      <w:lvlText w:val="%1."/>
      <w:lvlJc w:val="left"/>
      <w:pPr>
        <w:ind w:left="360" w:hanging="360"/>
      </w:pPr>
      <w:rPr>
        <w:rFonts w:hint="default"/>
      </w:rPr>
    </w:lvl>
    <w:lvl w:ilvl="1">
      <w:start w:val="1"/>
      <w:numFmt w:val="bullet"/>
      <w:lvlText w:val=""/>
      <w:lvlJc w:val="left"/>
      <w:pPr>
        <w:tabs>
          <w:tab w:val="num" w:pos="794"/>
        </w:tabs>
        <w:ind w:left="792" w:hanging="432"/>
      </w:pPr>
      <w:rPr>
        <w:rFonts w:ascii="Symbol" w:hAnsi="Symbol"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1FE4703"/>
    <w:multiLevelType w:val="hybridMultilevel"/>
    <w:tmpl w:val="D62CE872"/>
    <w:lvl w:ilvl="0" w:tplc="040E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080"/>
        </w:tabs>
        <w:ind w:left="1080" w:hanging="360"/>
      </w:pPr>
      <w:rPr>
        <w:rFonts w:ascii="Courier New" w:hAnsi="Courier New" w:hint="default"/>
      </w:rPr>
    </w:lvl>
    <w:lvl w:ilvl="2" w:tplc="04070005">
      <w:start w:val="1"/>
      <w:numFmt w:val="bullet"/>
      <w:lvlText w:val=""/>
      <w:lvlJc w:val="left"/>
      <w:pPr>
        <w:tabs>
          <w:tab w:val="num" w:pos="1800"/>
        </w:tabs>
        <w:ind w:left="1800" w:hanging="360"/>
      </w:pPr>
      <w:rPr>
        <w:rFonts w:ascii="Wingdings" w:hAnsi="Wingdings" w:hint="default"/>
      </w:rPr>
    </w:lvl>
    <w:lvl w:ilvl="3" w:tplc="04070001">
      <w:start w:val="1"/>
      <w:numFmt w:val="bullet"/>
      <w:lvlText w:val=""/>
      <w:lvlJc w:val="left"/>
      <w:pPr>
        <w:tabs>
          <w:tab w:val="num" w:pos="2520"/>
        </w:tabs>
        <w:ind w:left="2520" w:hanging="360"/>
      </w:pPr>
      <w:rPr>
        <w:rFonts w:ascii="Symbol" w:hAnsi="Symbol" w:hint="default"/>
      </w:rPr>
    </w:lvl>
    <w:lvl w:ilvl="4" w:tplc="04070003">
      <w:start w:val="1"/>
      <w:numFmt w:val="bullet"/>
      <w:lvlText w:val="o"/>
      <w:lvlJc w:val="left"/>
      <w:pPr>
        <w:tabs>
          <w:tab w:val="num" w:pos="3240"/>
        </w:tabs>
        <w:ind w:left="3240" w:hanging="360"/>
      </w:pPr>
      <w:rPr>
        <w:rFonts w:ascii="Courier New" w:hAnsi="Courier New" w:hint="default"/>
      </w:rPr>
    </w:lvl>
    <w:lvl w:ilvl="5" w:tplc="04070005">
      <w:start w:val="1"/>
      <w:numFmt w:val="bullet"/>
      <w:lvlText w:val=""/>
      <w:lvlJc w:val="left"/>
      <w:pPr>
        <w:tabs>
          <w:tab w:val="num" w:pos="3960"/>
        </w:tabs>
        <w:ind w:left="3960" w:hanging="360"/>
      </w:pPr>
      <w:rPr>
        <w:rFonts w:ascii="Wingdings" w:hAnsi="Wingdings" w:hint="default"/>
      </w:rPr>
    </w:lvl>
    <w:lvl w:ilvl="6" w:tplc="04070001">
      <w:start w:val="1"/>
      <w:numFmt w:val="bullet"/>
      <w:lvlText w:val=""/>
      <w:lvlJc w:val="left"/>
      <w:pPr>
        <w:tabs>
          <w:tab w:val="num" w:pos="4680"/>
        </w:tabs>
        <w:ind w:left="4680" w:hanging="360"/>
      </w:pPr>
      <w:rPr>
        <w:rFonts w:ascii="Symbol" w:hAnsi="Symbol" w:hint="default"/>
      </w:rPr>
    </w:lvl>
    <w:lvl w:ilvl="7" w:tplc="04070003">
      <w:start w:val="1"/>
      <w:numFmt w:val="bullet"/>
      <w:lvlText w:val="o"/>
      <w:lvlJc w:val="left"/>
      <w:pPr>
        <w:tabs>
          <w:tab w:val="num" w:pos="5400"/>
        </w:tabs>
        <w:ind w:left="5400" w:hanging="360"/>
      </w:pPr>
      <w:rPr>
        <w:rFonts w:ascii="Courier New" w:hAnsi="Courier New" w:hint="default"/>
      </w:rPr>
    </w:lvl>
    <w:lvl w:ilvl="8" w:tplc="0407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37326A4"/>
    <w:multiLevelType w:val="hybridMultilevel"/>
    <w:tmpl w:val="25BA972E"/>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7DA1C0C"/>
    <w:multiLevelType w:val="multilevel"/>
    <w:tmpl w:val="630EA828"/>
    <w:lvl w:ilvl="0">
      <w:start w:val="1"/>
      <w:numFmt w:val="decimal"/>
      <w:lvlText w:val="%1."/>
      <w:lvlJc w:val="left"/>
      <w:pPr>
        <w:ind w:left="360" w:hanging="360"/>
      </w:pPr>
      <w:rPr>
        <w:rFonts w:hint="default"/>
      </w:rPr>
    </w:lvl>
    <w:lvl w:ilvl="1">
      <w:start w:val="1"/>
      <w:numFmt w:val="bullet"/>
      <w:lvlText w:val=""/>
      <w:lvlJc w:val="left"/>
      <w:pPr>
        <w:tabs>
          <w:tab w:val="num" w:pos="794"/>
        </w:tabs>
        <w:ind w:left="792" w:hanging="432"/>
      </w:pPr>
      <w:rPr>
        <w:rFonts w:ascii="Symbol" w:hAnsi="Symbol"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CB55AA9"/>
    <w:multiLevelType w:val="hybridMultilevel"/>
    <w:tmpl w:val="90721170"/>
    <w:lvl w:ilvl="0" w:tplc="492A63B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6C26553"/>
    <w:multiLevelType w:val="hybridMultilevel"/>
    <w:tmpl w:val="EF60B5E2"/>
    <w:lvl w:ilvl="0" w:tplc="D23861A4">
      <w:start w:val="10"/>
      <w:numFmt w:val="bullet"/>
      <w:lvlText w:val="-"/>
      <w:lvlJc w:val="left"/>
      <w:pPr>
        <w:tabs>
          <w:tab w:val="num" w:pos="720"/>
        </w:tabs>
        <w:ind w:left="720" w:hanging="360"/>
      </w:pPr>
      <w:rPr>
        <w:rFonts w:ascii="Times New Roman" w:eastAsia="Times New Roman" w:hAnsi="Times New Roman" w:cs="Times New Roman" w:hint="default"/>
      </w:rPr>
    </w:lvl>
    <w:lvl w:ilvl="1" w:tplc="5EB0DD42" w:tentative="1">
      <w:start w:val="1"/>
      <w:numFmt w:val="bullet"/>
      <w:lvlText w:val="o"/>
      <w:lvlJc w:val="left"/>
      <w:pPr>
        <w:tabs>
          <w:tab w:val="num" w:pos="1440"/>
        </w:tabs>
        <w:ind w:left="1440" w:hanging="360"/>
      </w:pPr>
      <w:rPr>
        <w:rFonts w:ascii="Courier New" w:hAnsi="Courier New" w:cs="Courier New" w:hint="default"/>
      </w:rPr>
    </w:lvl>
    <w:lvl w:ilvl="2" w:tplc="D8502B2A" w:tentative="1">
      <w:start w:val="1"/>
      <w:numFmt w:val="bullet"/>
      <w:lvlText w:val=""/>
      <w:lvlJc w:val="left"/>
      <w:pPr>
        <w:tabs>
          <w:tab w:val="num" w:pos="2160"/>
        </w:tabs>
        <w:ind w:left="2160" w:hanging="360"/>
      </w:pPr>
      <w:rPr>
        <w:rFonts w:ascii="Wingdings" w:hAnsi="Wingdings" w:hint="default"/>
      </w:rPr>
    </w:lvl>
    <w:lvl w:ilvl="3" w:tplc="2F8C826C" w:tentative="1">
      <w:start w:val="1"/>
      <w:numFmt w:val="bullet"/>
      <w:lvlText w:val=""/>
      <w:lvlJc w:val="left"/>
      <w:pPr>
        <w:tabs>
          <w:tab w:val="num" w:pos="2880"/>
        </w:tabs>
        <w:ind w:left="2880" w:hanging="360"/>
      </w:pPr>
      <w:rPr>
        <w:rFonts w:ascii="Symbol" w:hAnsi="Symbol" w:hint="default"/>
      </w:rPr>
    </w:lvl>
    <w:lvl w:ilvl="4" w:tplc="CF1C1486" w:tentative="1">
      <w:start w:val="1"/>
      <w:numFmt w:val="bullet"/>
      <w:lvlText w:val="o"/>
      <w:lvlJc w:val="left"/>
      <w:pPr>
        <w:tabs>
          <w:tab w:val="num" w:pos="3600"/>
        </w:tabs>
        <w:ind w:left="3600" w:hanging="360"/>
      </w:pPr>
      <w:rPr>
        <w:rFonts w:ascii="Courier New" w:hAnsi="Courier New" w:cs="Courier New" w:hint="default"/>
      </w:rPr>
    </w:lvl>
    <w:lvl w:ilvl="5" w:tplc="D5A6F988" w:tentative="1">
      <w:start w:val="1"/>
      <w:numFmt w:val="bullet"/>
      <w:lvlText w:val=""/>
      <w:lvlJc w:val="left"/>
      <w:pPr>
        <w:tabs>
          <w:tab w:val="num" w:pos="4320"/>
        </w:tabs>
        <w:ind w:left="4320" w:hanging="360"/>
      </w:pPr>
      <w:rPr>
        <w:rFonts w:ascii="Wingdings" w:hAnsi="Wingdings" w:hint="default"/>
      </w:rPr>
    </w:lvl>
    <w:lvl w:ilvl="6" w:tplc="7A5EDE92" w:tentative="1">
      <w:start w:val="1"/>
      <w:numFmt w:val="bullet"/>
      <w:lvlText w:val=""/>
      <w:lvlJc w:val="left"/>
      <w:pPr>
        <w:tabs>
          <w:tab w:val="num" w:pos="5040"/>
        </w:tabs>
        <w:ind w:left="5040" w:hanging="360"/>
      </w:pPr>
      <w:rPr>
        <w:rFonts w:ascii="Symbol" w:hAnsi="Symbol" w:hint="default"/>
      </w:rPr>
    </w:lvl>
    <w:lvl w:ilvl="7" w:tplc="1ABC1884" w:tentative="1">
      <w:start w:val="1"/>
      <w:numFmt w:val="bullet"/>
      <w:lvlText w:val="o"/>
      <w:lvlJc w:val="left"/>
      <w:pPr>
        <w:tabs>
          <w:tab w:val="num" w:pos="5760"/>
        </w:tabs>
        <w:ind w:left="5760" w:hanging="360"/>
      </w:pPr>
      <w:rPr>
        <w:rFonts w:ascii="Courier New" w:hAnsi="Courier New" w:cs="Courier New" w:hint="default"/>
      </w:rPr>
    </w:lvl>
    <w:lvl w:ilvl="8" w:tplc="F20E9DA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6C595F"/>
    <w:multiLevelType w:val="hybridMultilevel"/>
    <w:tmpl w:val="D4264104"/>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9A3DAE"/>
    <w:multiLevelType w:val="hybridMultilevel"/>
    <w:tmpl w:val="78DC15B4"/>
    <w:lvl w:ilvl="0" w:tplc="9CF03698">
      <w:start w:val="1"/>
      <w:numFmt w:val="bullet"/>
      <w:lvlText w:val=""/>
      <w:lvlJc w:val="left"/>
      <w:pPr>
        <w:ind w:left="720" w:hanging="360"/>
      </w:pPr>
      <w:rPr>
        <w:rFonts w:ascii="Symbol" w:hAnsi="Symbol" w:hint="default"/>
        <w:b w:val="0"/>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0341C"/>
    <w:multiLevelType w:val="hybridMultilevel"/>
    <w:tmpl w:val="B562F3E2"/>
    <w:lvl w:ilvl="0" w:tplc="FFFFFFFF">
      <w:start w:val="1"/>
      <w:numFmt w:val="bullet"/>
      <w:lvlText w:val=""/>
      <w:lvlJc w:val="left"/>
      <w:pPr>
        <w:ind w:left="720" w:hanging="360"/>
      </w:pPr>
      <w:rPr>
        <w:rFonts w:ascii="Symbol" w:hAnsi="Symbol" w:hint="default"/>
        <w:b w:val="0"/>
        <w:i w:val="0"/>
        <w:color w:val="auto"/>
        <w:sz w:val="24"/>
        <w:szCs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BBF49B6"/>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C874BE"/>
    <w:multiLevelType w:val="hybridMultilevel"/>
    <w:tmpl w:val="EA1CC022"/>
    <w:lvl w:ilvl="0" w:tplc="FFFFFFFF">
      <w:start w:val="1"/>
      <w:numFmt w:val="bullet"/>
      <w:lvlText w:val=""/>
      <w:lvlJc w:val="left"/>
      <w:pPr>
        <w:ind w:left="720" w:hanging="360"/>
      </w:pPr>
      <w:rPr>
        <w:rFonts w:ascii="Symbol" w:hAnsi="Symbol" w:hint="default"/>
        <w:b w:val="0"/>
        <w:i w:val="0"/>
        <w:color w:val="auto"/>
        <w:sz w:val="24"/>
        <w:szCs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8896BC2"/>
    <w:multiLevelType w:val="hybridMultilevel"/>
    <w:tmpl w:val="84E6E2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9CC6471"/>
    <w:multiLevelType w:val="hybridMultilevel"/>
    <w:tmpl w:val="1D5E1B78"/>
    <w:lvl w:ilvl="0" w:tplc="FFFFFFFF">
      <w:start w:val="1"/>
      <w:numFmt w:val="bullet"/>
      <w:lvlText w:val=""/>
      <w:lvlJc w:val="left"/>
      <w:pPr>
        <w:ind w:left="720" w:hanging="360"/>
      </w:pPr>
      <w:rPr>
        <w:rFonts w:ascii="Symbol" w:hAnsi="Symbol" w:hint="default"/>
        <w:b w:val="0"/>
        <w:i w:val="0"/>
        <w:color w:val="auto"/>
        <w:sz w:val="24"/>
        <w:szCs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DFE54EB"/>
    <w:multiLevelType w:val="hybridMultilevel"/>
    <w:tmpl w:val="212622E8"/>
    <w:lvl w:ilvl="0" w:tplc="9CF03698">
      <w:start w:val="1"/>
      <w:numFmt w:val="bullet"/>
      <w:lvlText w:val=""/>
      <w:lvlJc w:val="left"/>
      <w:pPr>
        <w:tabs>
          <w:tab w:val="num" w:pos="510"/>
        </w:tabs>
        <w:ind w:left="454" w:hanging="454"/>
      </w:pPr>
      <w:rPr>
        <w:rFonts w:ascii="Symbol" w:hAnsi="Symbol" w:hint="default"/>
        <w:b w:val="0"/>
        <w:i w:val="0"/>
        <w:color w:val="auto"/>
        <w:sz w:val="24"/>
        <w:szCs w:val="24"/>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433A65"/>
    <w:multiLevelType w:val="hybridMultilevel"/>
    <w:tmpl w:val="EDEAD1B6"/>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1029F4"/>
    <w:multiLevelType w:val="hybridMultilevel"/>
    <w:tmpl w:val="84AAFE4A"/>
    <w:lvl w:ilvl="0" w:tplc="FFFFFFFF">
      <w:start w:val="1"/>
      <w:numFmt w:val="bullet"/>
      <w:lvlText w:val=""/>
      <w:lvlJc w:val="left"/>
      <w:pPr>
        <w:tabs>
          <w:tab w:val="num" w:pos="510"/>
        </w:tabs>
        <w:ind w:left="454" w:hanging="454"/>
      </w:pPr>
      <w:rPr>
        <w:rFonts w:ascii="Symbol" w:hAnsi="Symbol" w:hint="default"/>
        <w:b w:val="0"/>
        <w:i w:val="0"/>
        <w:color w:val="auto"/>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E75572"/>
    <w:multiLevelType w:val="hybridMultilevel"/>
    <w:tmpl w:val="9BC8C1FE"/>
    <w:lvl w:ilvl="0" w:tplc="FFFFFFFF">
      <w:start w:val="1"/>
      <w:numFmt w:val="bullet"/>
      <w:lvlText w:val=""/>
      <w:lvlJc w:val="left"/>
      <w:pPr>
        <w:ind w:left="720" w:hanging="360"/>
      </w:pPr>
      <w:rPr>
        <w:rFonts w:ascii="Symbol" w:hAnsi="Symbol" w:hint="default"/>
        <w:b w:val="0"/>
        <w:i w:val="0"/>
        <w:color w:val="auto"/>
        <w:sz w:val="24"/>
        <w:szCs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8AB6377"/>
    <w:multiLevelType w:val="hybridMultilevel"/>
    <w:tmpl w:val="546ACC4C"/>
    <w:lvl w:ilvl="0" w:tplc="FFFFFFFF">
      <w:start w:val="1"/>
      <w:numFmt w:val="bullet"/>
      <w:lvlText w:val=""/>
      <w:lvlJc w:val="left"/>
      <w:pPr>
        <w:ind w:left="720" w:hanging="360"/>
      </w:pPr>
      <w:rPr>
        <w:rFonts w:ascii="Symbol" w:hAnsi="Symbol" w:hint="default"/>
        <w:b w:val="0"/>
        <w:i w:val="0"/>
        <w:color w:val="auto"/>
        <w:sz w:val="24"/>
        <w:szCs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0C81E99"/>
    <w:multiLevelType w:val="multilevel"/>
    <w:tmpl w:val="5874E0F0"/>
    <w:lvl w:ilvl="0">
      <w:start w:val="1"/>
      <w:numFmt w:val="bullet"/>
      <w:pStyle w:val="listdash"/>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6006D78"/>
    <w:multiLevelType w:val="hybridMultilevel"/>
    <w:tmpl w:val="AC302C6A"/>
    <w:lvl w:ilvl="0" w:tplc="FFFFFFFF">
      <w:start w:val="1"/>
      <w:numFmt w:val="bullet"/>
      <w:lvlText w:val=""/>
      <w:lvlJc w:val="left"/>
      <w:pPr>
        <w:ind w:left="720" w:hanging="360"/>
      </w:pPr>
      <w:rPr>
        <w:rFonts w:ascii="Symbol" w:hAnsi="Symbol" w:hint="default"/>
        <w:b w:val="0"/>
        <w:i w:val="0"/>
        <w:color w:val="auto"/>
        <w:sz w:val="24"/>
        <w:szCs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C85005A"/>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E726CA3"/>
    <w:multiLevelType w:val="hybridMultilevel"/>
    <w:tmpl w:val="ABD2355E"/>
    <w:lvl w:ilvl="0" w:tplc="B5CA8D78">
      <w:numFmt w:val="bullet"/>
      <w:lvlText w:val=""/>
      <w:lvlJc w:val="left"/>
      <w:pPr>
        <w:ind w:left="720" w:hanging="360"/>
      </w:pPr>
      <w:rPr>
        <w:rFonts w:ascii="Wingdings" w:eastAsia="Times New Roman" w:hAnsi="Wingdings" w:cs="Wingdings"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13840E3"/>
    <w:multiLevelType w:val="hybridMultilevel"/>
    <w:tmpl w:val="1D269CB2"/>
    <w:lvl w:ilvl="0" w:tplc="492A63B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6282ACC"/>
    <w:multiLevelType w:val="hybridMultilevel"/>
    <w:tmpl w:val="A95CD85A"/>
    <w:lvl w:ilvl="0" w:tplc="FFFFFFFF">
      <w:start w:val="1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CC1360"/>
    <w:multiLevelType w:val="hybridMultilevel"/>
    <w:tmpl w:val="D826B4B2"/>
    <w:lvl w:ilvl="0" w:tplc="FFFFFFFF">
      <w:start w:val="1"/>
      <w:numFmt w:val="bullet"/>
      <w:lvlText w:val=""/>
      <w:lvlJc w:val="left"/>
      <w:pPr>
        <w:tabs>
          <w:tab w:val="num" w:pos="993"/>
        </w:tabs>
        <w:ind w:left="993" w:hanging="360"/>
      </w:pPr>
      <w:rPr>
        <w:rFonts w:ascii="Symbol" w:hAnsi="Symbol" w:hint="default"/>
      </w:rPr>
    </w:lvl>
    <w:lvl w:ilvl="1" w:tplc="FFFFFFFF" w:tentative="1">
      <w:start w:val="1"/>
      <w:numFmt w:val="bullet"/>
      <w:lvlText w:val="o"/>
      <w:lvlJc w:val="left"/>
      <w:pPr>
        <w:tabs>
          <w:tab w:val="num" w:pos="1713"/>
        </w:tabs>
        <w:ind w:left="1713" w:hanging="360"/>
      </w:pPr>
      <w:rPr>
        <w:rFonts w:ascii="Courier New" w:hAnsi="Courier New" w:hint="default"/>
      </w:rPr>
    </w:lvl>
    <w:lvl w:ilvl="2" w:tplc="FFFFFFFF" w:tentative="1">
      <w:start w:val="1"/>
      <w:numFmt w:val="bullet"/>
      <w:lvlText w:val=""/>
      <w:lvlJc w:val="left"/>
      <w:pPr>
        <w:tabs>
          <w:tab w:val="num" w:pos="2433"/>
        </w:tabs>
        <w:ind w:left="2433" w:hanging="360"/>
      </w:pPr>
      <w:rPr>
        <w:rFonts w:ascii="Wingdings" w:hAnsi="Wingdings" w:hint="default"/>
      </w:rPr>
    </w:lvl>
    <w:lvl w:ilvl="3" w:tplc="FFFFFFFF">
      <w:start w:val="1"/>
      <w:numFmt w:val="bullet"/>
      <w:lvlText w:val=""/>
      <w:lvlJc w:val="left"/>
      <w:pPr>
        <w:tabs>
          <w:tab w:val="num" w:pos="3153"/>
        </w:tabs>
        <w:ind w:left="3153" w:hanging="360"/>
      </w:pPr>
      <w:rPr>
        <w:rFonts w:ascii="Symbol" w:hAnsi="Symbol" w:hint="default"/>
      </w:rPr>
    </w:lvl>
    <w:lvl w:ilvl="4" w:tplc="FFFFFFFF" w:tentative="1">
      <w:start w:val="1"/>
      <w:numFmt w:val="bullet"/>
      <w:lvlText w:val="o"/>
      <w:lvlJc w:val="left"/>
      <w:pPr>
        <w:tabs>
          <w:tab w:val="num" w:pos="3873"/>
        </w:tabs>
        <w:ind w:left="3873" w:hanging="360"/>
      </w:pPr>
      <w:rPr>
        <w:rFonts w:ascii="Courier New" w:hAnsi="Courier New" w:hint="default"/>
      </w:rPr>
    </w:lvl>
    <w:lvl w:ilvl="5" w:tplc="FFFFFFFF" w:tentative="1">
      <w:start w:val="1"/>
      <w:numFmt w:val="bullet"/>
      <w:lvlText w:val=""/>
      <w:lvlJc w:val="left"/>
      <w:pPr>
        <w:tabs>
          <w:tab w:val="num" w:pos="4593"/>
        </w:tabs>
        <w:ind w:left="4593" w:hanging="360"/>
      </w:pPr>
      <w:rPr>
        <w:rFonts w:ascii="Wingdings" w:hAnsi="Wingdings" w:hint="default"/>
      </w:rPr>
    </w:lvl>
    <w:lvl w:ilvl="6" w:tplc="FFFFFFFF" w:tentative="1">
      <w:start w:val="1"/>
      <w:numFmt w:val="bullet"/>
      <w:lvlText w:val=""/>
      <w:lvlJc w:val="left"/>
      <w:pPr>
        <w:tabs>
          <w:tab w:val="num" w:pos="5313"/>
        </w:tabs>
        <w:ind w:left="5313" w:hanging="360"/>
      </w:pPr>
      <w:rPr>
        <w:rFonts w:ascii="Symbol" w:hAnsi="Symbol" w:hint="default"/>
      </w:rPr>
    </w:lvl>
    <w:lvl w:ilvl="7" w:tplc="FFFFFFFF" w:tentative="1">
      <w:start w:val="1"/>
      <w:numFmt w:val="bullet"/>
      <w:lvlText w:val="o"/>
      <w:lvlJc w:val="left"/>
      <w:pPr>
        <w:tabs>
          <w:tab w:val="num" w:pos="6033"/>
        </w:tabs>
        <w:ind w:left="6033" w:hanging="360"/>
      </w:pPr>
      <w:rPr>
        <w:rFonts w:ascii="Courier New" w:hAnsi="Courier New" w:hint="default"/>
      </w:rPr>
    </w:lvl>
    <w:lvl w:ilvl="8" w:tplc="FFFFFFFF" w:tentative="1">
      <w:start w:val="1"/>
      <w:numFmt w:val="bullet"/>
      <w:lvlText w:val=""/>
      <w:lvlJc w:val="left"/>
      <w:pPr>
        <w:tabs>
          <w:tab w:val="num" w:pos="6753"/>
        </w:tabs>
        <w:ind w:left="6753" w:hanging="360"/>
      </w:pPr>
      <w:rPr>
        <w:rFonts w:ascii="Wingdings" w:hAnsi="Wingdings" w:hint="default"/>
      </w:rPr>
    </w:lvl>
  </w:abstractNum>
  <w:abstractNum w:abstractNumId="37" w15:restartNumberingAfterBreak="0">
    <w:nsid w:val="7A6C42CE"/>
    <w:multiLevelType w:val="hybridMultilevel"/>
    <w:tmpl w:val="1B64210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16cid:durableId="611789592">
    <w:abstractNumId w:val="6"/>
  </w:num>
  <w:num w:numId="2" w16cid:durableId="1996030332">
    <w:abstractNumId w:val="1"/>
  </w:num>
  <w:num w:numId="3" w16cid:durableId="313072562">
    <w:abstractNumId w:val="2"/>
  </w:num>
  <w:num w:numId="4" w16cid:durableId="1886866759">
    <w:abstractNumId w:val="3"/>
  </w:num>
  <w:num w:numId="5" w16cid:durableId="1457986872">
    <w:abstractNumId w:val="25"/>
  </w:num>
  <w:num w:numId="6" w16cid:durableId="451754752">
    <w:abstractNumId w:val="27"/>
  </w:num>
  <w:num w:numId="7" w16cid:durableId="1206911334">
    <w:abstractNumId w:val="35"/>
  </w:num>
  <w:num w:numId="8" w16cid:durableId="769354885">
    <w:abstractNumId w:val="17"/>
  </w:num>
  <w:num w:numId="9" w16cid:durableId="1095445655">
    <w:abstractNumId w:val="11"/>
  </w:num>
  <w:num w:numId="10" w16cid:durableId="1607424957">
    <w:abstractNumId w:val="10"/>
  </w:num>
  <w:num w:numId="11" w16cid:durableId="1889101284">
    <w:abstractNumId w:val="32"/>
  </w:num>
  <w:num w:numId="12" w16cid:durableId="720176888">
    <w:abstractNumId w:val="21"/>
  </w:num>
  <w:num w:numId="13" w16cid:durableId="792284035">
    <w:abstractNumId w:val="5"/>
  </w:num>
  <w:num w:numId="14" w16cid:durableId="1300647631">
    <w:abstractNumId w:val="15"/>
  </w:num>
  <w:num w:numId="15" w16cid:durableId="1721587438">
    <w:abstractNumId w:val="12"/>
  </w:num>
  <w:num w:numId="16" w16cid:durableId="800730990">
    <w:abstractNumId w:val="16"/>
  </w:num>
  <w:num w:numId="17" w16cid:durableId="94134611">
    <w:abstractNumId w:val="36"/>
  </w:num>
  <w:num w:numId="18" w16cid:durableId="118227776">
    <w:abstractNumId w:val="4"/>
  </w:num>
  <w:num w:numId="19" w16cid:durableId="1032339420">
    <w:abstractNumId w:val="7"/>
  </w:num>
  <w:num w:numId="20" w16cid:durableId="1935556190">
    <w:abstractNumId w:val="31"/>
  </w:num>
  <w:num w:numId="21" w16cid:durableId="2033264165">
    <w:abstractNumId w:val="30"/>
  </w:num>
  <w:num w:numId="22" w16cid:durableId="1578980052">
    <w:abstractNumId w:val="18"/>
  </w:num>
  <w:num w:numId="23" w16cid:durableId="440539166">
    <w:abstractNumId w:val="26"/>
  </w:num>
  <w:num w:numId="24" w16cid:durableId="1891379455">
    <w:abstractNumId w:val="33"/>
  </w:num>
  <w:num w:numId="25" w16cid:durableId="964770379">
    <w:abstractNumId w:val="24"/>
  </w:num>
  <w:num w:numId="26" w16cid:durableId="936719258">
    <w:abstractNumId w:val="13"/>
  </w:num>
  <w:num w:numId="27" w16cid:durableId="1509639166">
    <w:abstractNumId w:val="28"/>
  </w:num>
  <w:num w:numId="28" w16cid:durableId="1099522085">
    <w:abstractNumId w:val="20"/>
  </w:num>
  <w:num w:numId="29" w16cid:durableId="1452283537">
    <w:abstractNumId w:val="34"/>
  </w:num>
  <w:num w:numId="30" w16cid:durableId="1108425876">
    <w:abstractNumId w:val="29"/>
  </w:num>
  <w:num w:numId="31" w16cid:durableId="1747801263">
    <w:abstractNumId w:val="22"/>
  </w:num>
  <w:num w:numId="32" w16cid:durableId="1953125660">
    <w:abstractNumId w:val="8"/>
  </w:num>
  <w:num w:numId="33" w16cid:durableId="750661705">
    <w:abstractNumId w:val="23"/>
  </w:num>
  <w:num w:numId="34" w16cid:durableId="1371416015">
    <w:abstractNumId w:val="14"/>
  </w:num>
  <w:num w:numId="35" w16cid:durableId="2109080523">
    <w:abstractNumId w:val="9"/>
  </w:num>
  <w:num w:numId="36" w16cid:durableId="1799950520">
    <w:abstractNumId w:val="0"/>
  </w:num>
  <w:num w:numId="37" w16cid:durableId="805701553">
    <w:abstractNumId w:val="19"/>
  </w:num>
  <w:num w:numId="38" w16cid:durableId="26557467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1DF"/>
    <w:rsid w:val="000149CD"/>
    <w:rsid w:val="00015DB8"/>
    <w:rsid w:val="000312F4"/>
    <w:rsid w:val="00040391"/>
    <w:rsid w:val="000405D5"/>
    <w:rsid w:val="000511D9"/>
    <w:rsid w:val="00053F31"/>
    <w:rsid w:val="000542DE"/>
    <w:rsid w:val="00056CE3"/>
    <w:rsid w:val="000600D6"/>
    <w:rsid w:val="00066E3F"/>
    <w:rsid w:val="00075DFC"/>
    <w:rsid w:val="00077400"/>
    <w:rsid w:val="00080EF7"/>
    <w:rsid w:val="00083E00"/>
    <w:rsid w:val="00085CDC"/>
    <w:rsid w:val="00090709"/>
    <w:rsid w:val="000A2A0C"/>
    <w:rsid w:val="000B1C0C"/>
    <w:rsid w:val="000B79DB"/>
    <w:rsid w:val="000C65BC"/>
    <w:rsid w:val="000C6EF5"/>
    <w:rsid w:val="000D78AB"/>
    <w:rsid w:val="000E0078"/>
    <w:rsid w:val="000E188B"/>
    <w:rsid w:val="001004C5"/>
    <w:rsid w:val="00102719"/>
    <w:rsid w:val="001043BD"/>
    <w:rsid w:val="0010617F"/>
    <w:rsid w:val="00110156"/>
    <w:rsid w:val="001222FF"/>
    <w:rsid w:val="00122EC7"/>
    <w:rsid w:val="00123194"/>
    <w:rsid w:val="00124EE6"/>
    <w:rsid w:val="00130DEE"/>
    <w:rsid w:val="001356CC"/>
    <w:rsid w:val="0014023F"/>
    <w:rsid w:val="0014174F"/>
    <w:rsid w:val="0014585E"/>
    <w:rsid w:val="00147913"/>
    <w:rsid w:val="001558C3"/>
    <w:rsid w:val="00162324"/>
    <w:rsid w:val="00164B4C"/>
    <w:rsid w:val="00165178"/>
    <w:rsid w:val="001655A9"/>
    <w:rsid w:val="00166BFC"/>
    <w:rsid w:val="00166D9B"/>
    <w:rsid w:val="0017381D"/>
    <w:rsid w:val="00174777"/>
    <w:rsid w:val="00193008"/>
    <w:rsid w:val="001A01DF"/>
    <w:rsid w:val="001A13C3"/>
    <w:rsid w:val="001A160B"/>
    <w:rsid w:val="001A7FEB"/>
    <w:rsid w:val="001B21F2"/>
    <w:rsid w:val="001B4E26"/>
    <w:rsid w:val="001C2CAA"/>
    <w:rsid w:val="001C3BDB"/>
    <w:rsid w:val="001D183A"/>
    <w:rsid w:val="001D22E2"/>
    <w:rsid w:val="001D4C33"/>
    <w:rsid w:val="001D624F"/>
    <w:rsid w:val="001F1504"/>
    <w:rsid w:val="001F4708"/>
    <w:rsid w:val="0020174F"/>
    <w:rsid w:val="00217BC5"/>
    <w:rsid w:val="002231F8"/>
    <w:rsid w:val="002410E5"/>
    <w:rsid w:val="002544F0"/>
    <w:rsid w:val="00256C5C"/>
    <w:rsid w:val="0026046F"/>
    <w:rsid w:val="00272148"/>
    <w:rsid w:val="0027476A"/>
    <w:rsid w:val="0028291D"/>
    <w:rsid w:val="00290673"/>
    <w:rsid w:val="00291AC5"/>
    <w:rsid w:val="002A0395"/>
    <w:rsid w:val="002A3BB6"/>
    <w:rsid w:val="002A47C6"/>
    <w:rsid w:val="002A7943"/>
    <w:rsid w:val="002B0AC7"/>
    <w:rsid w:val="002B7E87"/>
    <w:rsid w:val="002C26B2"/>
    <w:rsid w:val="002C46CA"/>
    <w:rsid w:val="002C54E6"/>
    <w:rsid w:val="002C73EA"/>
    <w:rsid w:val="002C7F85"/>
    <w:rsid w:val="002E3D39"/>
    <w:rsid w:val="002E5818"/>
    <w:rsid w:val="002E7198"/>
    <w:rsid w:val="002F0C4B"/>
    <w:rsid w:val="002F3A56"/>
    <w:rsid w:val="002F5549"/>
    <w:rsid w:val="002F6DDF"/>
    <w:rsid w:val="00301561"/>
    <w:rsid w:val="0030384F"/>
    <w:rsid w:val="00304403"/>
    <w:rsid w:val="00316B8A"/>
    <w:rsid w:val="003240EA"/>
    <w:rsid w:val="00325A2F"/>
    <w:rsid w:val="00330620"/>
    <w:rsid w:val="0034004C"/>
    <w:rsid w:val="00341130"/>
    <w:rsid w:val="0034226F"/>
    <w:rsid w:val="00343191"/>
    <w:rsid w:val="003626EC"/>
    <w:rsid w:val="003627EF"/>
    <w:rsid w:val="00365BC1"/>
    <w:rsid w:val="00366202"/>
    <w:rsid w:val="00372239"/>
    <w:rsid w:val="00372936"/>
    <w:rsid w:val="0037390A"/>
    <w:rsid w:val="003834B1"/>
    <w:rsid w:val="0039201E"/>
    <w:rsid w:val="00394A1B"/>
    <w:rsid w:val="003A1F64"/>
    <w:rsid w:val="003B24D9"/>
    <w:rsid w:val="003B768E"/>
    <w:rsid w:val="003C1D2A"/>
    <w:rsid w:val="003C65B9"/>
    <w:rsid w:val="003D0F05"/>
    <w:rsid w:val="003D1BCD"/>
    <w:rsid w:val="003D6BD9"/>
    <w:rsid w:val="003D7D54"/>
    <w:rsid w:val="003E2710"/>
    <w:rsid w:val="003E3A49"/>
    <w:rsid w:val="003E60FB"/>
    <w:rsid w:val="003F178F"/>
    <w:rsid w:val="003F3AB9"/>
    <w:rsid w:val="00400F51"/>
    <w:rsid w:val="00414BD1"/>
    <w:rsid w:val="00416D31"/>
    <w:rsid w:val="00417F39"/>
    <w:rsid w:val="00430408"/>
    <w:rsid w:val="004304DC"/>
    <w:rsid w:val="00433188"/>
    <w:rsid w:val="004331A6"/>
    <w:rsid w:val="004451A4"/>
    <w:rsid w:val="004454D6"/>
    <w:rsid w:val="0045033D"/>
    <w:rsid w:val="00457F6D"/>
    <w:rsid w:val="00460D89"/>
    <w:rsid w:val="004723EC"/>
    <w:rsid w:val="00480CAB"/>
    <w:rsid w:val="00495657"/>
    <w:rsid w:val="00497D2C"/>
    <w:rsid w:val="004A42B1"/>
    <w:rsid w:val="004A489D"/>
    <w:rsid w:val="004A5479"/>
    <w:rsid w:val="004B26FF"/>
    <w:rsid w:val="004B28C9"/>
    <w:rsid w:val="004B2951"/>
    <w:rsid w:val="004C0794"/>
    <w:rsid w:val="004D2573"/>
    <w:rsid w:val="004D2A72"/>
    <w:rsid w:val="004D404F"/>
    <w:rsid w:val="004E0DA7"/>
    <w:rsid w:val="004E0F7C"/>
    <w:rsid w:val="004E4799"/>
    <w:rsid w:val="004F3B10"/>
    <w:rsid w:val="004F64E5"/>
    <w:rsid w:val="004F7AE7"/>
    <w:rsid w:val="00502489"/>
    <w:rsid w:val="00512C17"/>
    <w:rsid w:val="00524E14"/>
    <w:rsid w:val="0052778A"/>
    <w:rsid w:val="00533545"/>
    <w:rsid w:val="00536448"/>
    <w:rsid w:val="0054128A"/>
    <w:rsid w:val="00550857"/>
    <w:rsid w:val="0055633E"/>
    <w:rsid w:val="00556839"/>
    <w:rsid w:val="00564FFB"/>
    <w:rsid w:val="00582984"/>
    <w:rsid w:val="00592FFC"/>
    <w:rsid w:val="00595C76"/>
    <w:rsid w:val="005A6457"/>
    <w:rsid w:val="005A6E40"/>
    <w:rsid w:val="005B3097"/>
    <w:rsid w:val="005B56A0"/>
    <w:rsid w:val="005B6106"/>
    <w:rsid w:val="005B67E7"/>
    <w:rsid w:val="005D15A9"/>
    <w:rsid w:val="005D3F2A"/>
    <w:rsid w:val="005D40A9"/>
    <w:rsid w:val="005D6D4D"/>
    <w:rsid w:val="005D7171"/>
    <w:rsid w:val="005E3DA7"/>
    <w:rsid w:val="005E61AF"/>
    <w:rsid w:val="005F13B3"/>
    <w:rsid w:val="005F1DE4"/>
    <w:rsid w:val="005F7C12"/>
    <w:rsid w:val="00600787"/>
    <w:rsid w:val="00602E08"/>
    <w:rsid w:val="00610DCF"/>
    <w:rsid w:val="00613BEB"/>
    <w:rsid w:val="006178CF"/>
    <w:rsid w:val="00624CBC"/>
    <w:rsid w:val="006445FD"/>
    <w:rsid w:val="00655711"/>
    <w:rsid w:val="00666DC7"/>
    <w:rsid w:val="006678E1"/>
    <w:rsid w:val="00672A44"/>
    <w:rsid w:val="00673F8C"/>
    <w:rsid w:val="00674685"/>
    <w:rsid w:val="006819B8"/>
    <w:rsid w:val="006834B1"/>
    <w:rsid w:val="006835F4"/>
    <w:rsid w:val="00684BE0"/>
    <w:rsid w:val="00686B5A"/>
    <w:rsid w:val="00694D4C"/>
    <w:rsid w:val="00696473"/>
    <w:rsid w:val="00696BB5"/>
    <w:rsid w:val="006A7F01"/>
    <w:rsid w:val="006B1F51"/>
    <w:rsid w:val="006C2336"/>
    <w:rsid w:val="006C32CD"/>
    <w:rsid w:val="006C3BBB"/>
    <w:rsid w:val="006D1C6C"/>
    <w:rsid w:val="006D21D4"/>
    <w:rsid w:val="006D31A1"/>
    <w:rsid w:val="006D7C41"/>
    <w:rsid w:val="006E1A3D"/>
    <w:rsid w:val="006E2AAB"/>
    <w:rsid w:val="006E55FE"/>
    <w:rsid w:val="006F05ED"/>
    <w:rsid w:val="006F2A7D"/>
    <w:rsid w:val="0071063A"/>
    <w:rsid w:val="00712710"/>
    <w:rsid w:val="007214D8"/>
    <w:rsid w:val="007260D5"/>
    <w:rsid w:val="007325EC"/>
    <w:rsid w:val="00732638"/>
    <w:rsid w:val="00733D1B"/>
    <w:rsid w:val="007431DE"/>
    <w:rsid w:val="0074411B"/>
    <w:rsid w:val="00746535"/>
    <w:rsid w:val="007634A4"/>
    <w:rsid w:val="00763AC4"/>
    <w:rsid w:val="007665AF"/>
    <w:rsid w:val="00770E1D"/>
    <w:rsid w:val="007713BC"/>
    <w:rsid w:val="0077404F"/>
    <w:rsid w:val="00774778"/>
    <w:rsid w:val="00781A20"/>
    <w:rsid w:val="00790CE4"/>
    <w:rsid w:val="00791584"/>
    <w:rsid w:val="00797792"/>
    <w:rsid w:val="0079786F"/>
    <w:rsid w:val="007A2071"/>
    <w:rsid w:val="007A29B7"/>
    <w:rsid w:val="007A5B72"/>
    <w:rsid w:val="007A6156"/>
    <w:rsid w:val="007B1D26"/>
    <w:rsid w:val="007E5DA0"/>
    <w:rsid w:val="007F515F"/>
    <w:rsid w:val="00813648"/>
    <w:rsid w:val="00813FE5"/>
    <w:rsid w:val="00833D05"/>
    <w:rsid w:val="008462F8"/>
    <w:rsid w:val="00846E6D"/>
    <w:rsid w:val="008510A3"/>
    <w:rsid w:val="00857BA4"/>
    <w:rsid w:val="00862AE1"/>
    <w:rsid w:val="00865123"/>
    <w:rsid w:val="008750B8"/>
    <w:rsid w:val="00882AB5"/>
    <w:rsid w:val="00883E37"/>
    <w:rsid w:val="008A73F2"/>
    <w:rsid w:val="008B3F98"/>
    <w:rsid w:val="008B6CFF"/>
    <w:rsid w:val="008C125D"/>
    <w:rsid w:val="008C6285"/>
    <w:rsid w:val="008D0772"/>
    <w:rsid w:val="008D1701"/>
    <w:rsid w:val="008E1AB2"/>
    <w:rsid w:val="008E2C72"/>
    <w:rsid w:val="008E5F47"/>
    <w:rsid w:val="008E7C11"/>
    <w:rsid w:val="008E7D4D"/>
    <w:rsid w:val="008F483D"/>
    <w:rsid w:val="008F7958"/>
    <w:rsid w:val="009026FB"/>
    <w:rsid w:val="00907CD0"/>
    <w:rsid w:val="00915066"/>
    <w:rsid w:val="00923D6D"/>
    <w:rsid w:val="00943714"/>
    <w:rsid w:val="009534ED"/>
    <w:rsid w:val="00960E71"/>
    <w:rsid w:val="009619AF"/>
    <w:rsid w:val="00964862"/>
    <w:rsid w:val="00965325"/>
    <w:rsid w:val="00971B26"/>
    <w:rsid w:val="009721C3"/>
    <w:rsid w:val="0097631E"/>
    <w:rsid w:val="00976B9B"/>
    <w:rsid w:val="009900E0"/>
    <w:rsid w:val="009B2D98"/>
    <w:rsid w:val="009B3499"/>
    <w:rsid w:val="009B7B6B"/>
    <w:rsid w:val="009B7F1C"/>
    <w:rsid w:val="009D6CB0"/>
    <w:rsid w:val="009D741F"/>
    <w:rsid w:val="009E50AE"/>
    <w:rsid w:val="009F3AE2"/>
    <w:rsid w:val="009F70A4"/>
    <w:rsid w:val="00A15B77"/>
    <w:rsid w:val="00A2076A"/>
    <w:rsid w:val="00A236FF"/>
    <w:rsid w:val="00A275F6"/>
    <w:rsid w:val="00A32377"/>
    <w:rsid w:val="00A32BAD"/>
    <w:rsid w:val="00A61002"/>
    <w:rsid w:val="00A75BC0"/>
    <w:rsid w:val="00A853AE"/>
    <w:rsid w:val="00A96639"/>
    <w:rsid w:val="00AC5A66"/>
    <w:rsid w:val="00AC6A07"/>
    <w:rsid w:val="00AD37CD"/>
    <w:rsid w:val="00AF0EB9"/>
    <w:rsid w:val="00AF2D4D"/>
    <w:rsid w:val="00AF57A7"/>
    <w:rsid w:val="00B01E4F"/>
    <w:rsid w:val="00B0652E"/>
    <w:rsid w:val="00B068FB"/>
    <w:rsid w:val="00B111B6"/>
    <w:rsid w:val="00B127E6"/>
    <w:rsid w:val="00B2724E"/>
    <w:rsid w:val="00B4254F"/>
    <w:rsid w:val="00B4255F"/>
    <w:rsid w:val="00B5694B"/>
    <w:rsid w:val="00B716C4"/>
    <w:rsid w:val="00B80365"/>
    <w:rsid w:val="00B82C32"/>
    <w:rsid w:val="00B83B8E"/>
    <w:rsid w:val="00B85283"/>
    <w:rsid w:val="00B87B6C"/>
    <w:rsid w:val="00BA0059"/>
    <w:rsid w:val="00BA5BA7"/>
    <w:rsid w:val="00BA7977"/>
    <w:rsid w:val="00BB2E9E"/>
    <w:rsid w:val="00BB3EFD"/>
    <w:rsid w:val="00BB49B3"/>
    <w:rsid w:val="00BB7ACF"/>
    <w:rsid w:val="00BC66E4"/>
    <w:rsid w:val="00BC7EF2"/>
    <w:rsid w:val="00BE3E2A"/>
    <w:rsid w:val="00BF303E"/>
    <w:rsid w:val="00BF40EA"/>
    <w:rsid w:val="00BF7E5C"/>
    <w:rsid w:val="00C31898"/>
    <w:rsid w:val="00C3268E"/>
    <w:rsid w:val="00C327BC"/>
    <w:rsid w:val="00C46197"/>
    <w:rsid w:val="00C53B8A"/>
    <w:rsid w:val="00C56A3C"/>
    <w:rsid w:val="00C57431"/>
    <w:rsid w:val="00C67BE2"/>
    <w:rsid w:val="00C70AC3"/>
    <w:rsid w:val="00C73342"/>
    <w:rsid w:val="00C80EA7"/>
    <w:rsid w:val="00C827BB"/>
    <w:rsid w:val="00C84BA7"/>
    <w:rsid w:val="00C94A0D"/>
    <w:rsid w:val="00C95691"/>
    <w:rsid w:val="00CA768C"/>
    <w:rsid w:val="00CA7A54"/>
    <w:rsid w:val="00CB2C23"/>
    <w:rsid w:val="00CC2A8D"/>
    <w:rsid w:val="00CC7D76"/>
    <w:rsid w:val="00CD3C04"/>
    <w:rsid w:val="00CE554E"/>
    <w:rsid w:val="00CE5AF0"/>
    <w:rsid w:val="00D062C7"/>
    <w:rsid w:val="00D10679"/>
    <w:rsid w:val="00D136FD"/>
    <w:rsid w:val="00D27530"/>
    <w:rsid w:val="00D276F0"/>
    <w:rsid w:val="00D3268F"/>
    <w:rsid w:val="00D43278"/>
    <w:rsid w:val="00D45163"/>
    <w:rsid w:val="00D5147C"/>
    <w:rsid w:val="00D5654A"/>
    <w:rsid w:val="00D60E93"/>
    <w:rsid w:val="00D710D6"/>
    <w:rsid w:val="00D73A57"/>
    <w:rsid w:val="00D80607"/>
    <w:rsid w:val="00D87D85"/>
    <w:rsid w:val="00DA3B68"/>
    <w:rsid w:val="00DA3D0D"/>
    <w:rsid w:val="00DA3D80"/>
    <w:rsid w:val="00DB09AA"/>
    <w:rsid w:val="00DC6C2E"/>
    <w:rsid w:val="00DF1185"/>
    <w:rsid w:val="00DF43A5"/>
    <w:rsid w:val="00E000C3"/>
    <w:rsid w:val="00E07A2D"/>
    <w:rsid w:val="00E07E73"/>
    <w:rsid w:val="00E251E9"/>
    <w:rsid w:val="00E26EA3"/>
    <w:rsid w:val="00E350F7"/>
    <w:rsid w:val="00E37A68"/>
    <w:rsid w:val="00E440FB"/>
    <w:rsid w:val="00E44384"/>
    <w:rsid w:val="00E44B69"/>
    <w:rsid w:val="00E45974"/>
    <w:rsid w:val="00E47740"/>
    <w:rsid w:val="00E500A1"/>
    <w:rsid w:val="00E50C6B"/>
    <w:rsid w:val="00E654EA"/>
    <w:rsid w:val="00E67A00"/>
    <w:rsid w:val="00E74828"/>
    <w:rsid w:val="00E74BE7"/>
    <w:rsid w:val="00E80DE5"/>
    <w:rsid w:val="00E81406"/>
    <w:rsid w:val="00E8412B"/>
    <w:rsid w:val="00E91A8D"/>
    <w:rsid w:val="00EB2978"/>
    <w:rsid w:val="00EC1929"/>
    <w:rsid w:val="00EC3E60"/>
    <w:rsid w:val="00EC4332"/>
    <w:rsid w:val="00EC4E19"/>
    <w:rsid w:val="00ED3309"/>
    <w:rsid w:val="00ED7B20"/>
    <w:rsid w:val="00EE5071"/>
    <w:rsid w:val="00EE59D8"/>
    <w:rsid w:val="00EE7021"/>
    <w:rsid w:val="00EF1C92"/>
    <w:rsid w:val="00EF665B"/>
    <w:rsid w:val="00F00012"/>
    <w:rsid w:val="00F001C7"/>
    <w:rsid w:val="00F067BA"/>
    <w:rsid w:val="00F067CE"/>
    <w:rsid w:val="00F10A65"/>
    <w:rsid w:val="00F125C1"/>
    <w:rsid w:val="00F17696"/>
    <w:rsid w:val="00F21196"/>
    <w:rsid w:val="00F272EB"/>
    <w:rsid w:val="00F33B93"/>
    <w:rsid w:val="00F36D02"/>
    <w:rsid w:val="00F4006A"/>
    <w:rsid w:val="00F40BF7"/>
    <w:rsid w:val="00F500D9"/>
    <w:rsid w:val="00F542CB"/>
    <w:rsid w:val="00F60860"/>
    <w:rsid w:val="00F64420"/>
    <w:rsid w:val="00F828A9"/>
    <w:rsid w:val="00F8440F"/>
    <w:rsid w:val="00F84B23"/>
    <w:rsid w:val="00F86A2A"/>
    <w:rsid w:val="00F9156A"/>
    <w:rsid w:val="00F960C0"/>
    <w:rsid w:val="00FA529D"/>
    <w:rsid w:val="00FA59F1"/>
    <w:rsid w:val="00FA7148"/>
    <w:rsid w:val="00FB0AA7"/>
    <w:rsid w:val="00FB6752"/>
    <w:rsid w:val="00FE4810"/>
    <w:rsid w:val="00FE5A0B"/>
    <w:rsid w:val="00FE7D9E"/>
    <w:rsid w:val="00FF4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C3A4E8"/>
  <w15:chartTrackingRefBased/>
  <w15:docId w15:val="{D45A4912-B1D0-4DF2-9DA9-4F91D1A21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1A01DF"/>
    <w:pPr>
      <w:suppressAutoHyphens/>
      <w:spacing w:line="360" w:lineRule="atLeast"/>
      <w:jc w:val="both"/>
    </w:pPr>
    <w:rPr>
      <w:sz w:val="24"/>
      <w:lang w:val="hu-HU" w:eastAsia="ar-SA"/>
    </w:rPr>
  </w:style>
  <w:style w:type="paragraph" w:styleId="Cmsor1">
    <w:name w:val="heading 1"/>
    <w:basedOn w:val="Norml"/>
    <w:next w:val="Norml"/>
    <w:qFormat/>
    <w:rsid w:val="004454D6"/>
    <w:pPr>
      <w:keepNext/>
      <w:numPr>
        <w:numId w:val="13"/>
      </w:numPr>
      <w:spacing w:line="240" w:lineRule="auto"/>
      <w:jc w:val="center"/>
      <w:outlineLvl w:val="0"/>
    </w:pPr>
    <w:rPr>
      <w:i/>
    </w:rPr>
  </w:style>
  <w:style w:type="paragraph" w:styleId="Cmsor2">
    <w:name w:val="heading 2"/>
    <w:basedOn w:val="Norml"/>
    <w:next w:val="Norml"/>
    <w:qFormat/>
    <w:rsid w:val="004454D6"/>
    <w:pPr>
      <w:keepNext/>
      <w:numPr>
        <w:ilvl w:val="1"/>
        <w:numId w:val="13"/>
      </w:numPr>
      <w:spacing w:before="240" w:after="60"/>
      <w:outlineLvl w:val="1"/>
    </w:pPr>
    <w:rPr>
      <w:rFonts w:ascii="Arial" w:hAnsi="Arial"/>
      <w:b/>
      <w:i/>
    </w:rPr>
  </w:style>
  <w:style w:type="paragraph" w:styleId="Cmsor4">
    <w:name w:val="heading 4"/>
    <w:basedOn w:val="Norml"/>
    <w:next w:val="Norml"/>
    <w:qFormat/>
    <w:rsid w:val="004454D6"/>
    <w:pPr>
      <w:keepNext/>
      <w:numPr>
        <w:ilvl w:val="3"/>
        <w:numId w:val="13"/>
      </w:numPr>
      <w:spacing w:line="240" w:lineRule="auto"/>
      <w:jc w:val="left"/>
      <w:outlineLvl w:val="3"/>
    </w:pPr>
    <w:rPr>
      <w:b/>
      <w:i/>
    </w:rPr>
  </w:style>
  <w:style w:type="paragraph" w:styleId="Cmsor5">
    <w:name w:val="heading 5"/>
    <w:basedOn w:val="Norml"/>
    <w:next w:val="Norml"/>
    <w:qFormat/>
    <w:rsid w:val="004454D6"/>
    <w:pPr>
      <w:keepNext/>
      <w:numPr>
        <w:ilvl w:val="4"/>
        <w:numId w:val="13"/>
      </w:numPr>
      <w:outlineLvl w:val="4"/>
    </w:pPr>
    <w:rPr>
      <w:rFonts w:ascii="M_Times New Roman" w:hAnsi="M_Times New Roman"/>
      <w:b/>
      <w:sz w:val="28"/>
    </w:rPr>
  </w:style>
  <w:style w:type="paragraph" w:styleId="Cmsor6">
    <w:name w:val="heading 6"/>
    <w:basedOn w:val="Norml"/>
    <w:next w:val="Norml"/>
    <w:qFormat/>
    <w:rsid w:val="00624CBC"/>
    <w:pPr>
      <w:spacing w:before="240" w:after="60"/>
      <w:outlineLvl w:val="5"/>
    </w:pPr>
    <w:rPr>
      <w:b/>
      <w:bCs/>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rsid w:val="001A01DF"/>
    <w:pPr>
      <w:spacing w:line="360" w:lineRule="auto"/>
    </w:pPr>
    <w:rPr>
      <w:rFonts w:ascii="M_Times New Roman" w:hAnsi="M_Times New Roman"/>
    </w:rPr>
  </w:style>
  <w:style w:type="paragraph" w:styleId="Szvegtrzsbehzssal">
    <w:name w:val="Body Text Indent"/>
    <w:basedOn w:val="Norml"/>
    <w:rsid w:val="001A01DF"/>
    <w:pPr>
      <w:tabs>
        <w:tab w:val="left" w:pos="4536"/>
      </w:tabs>
      <w:spacing w:line="240" w:lineRule="auto"/>
      <w:ind w:left="426"/>
      <w:jc w:val="left"/>
    </w:pPr>
  </w:style>
  <w:style w:type="paragraph" w:customStyle="1" w:styleId="WW-Szvegtrzs2">
    <w:name w:val="WW-Szövegtörzs 2"/>
    <w:basedOn w:val="Norml"/>
    <w:rsid w:val="001A01DF"/>
    <w:pPr>
      <w:spacing w:line="240" w:lineRule="auto"/>
      <w:jc w:val="left"/>
    </w:pPr>
    <w:rPr>
      <w:i/>
      <w:sz w:val="26"/>
    </w:rPr>
  </w:style>
  <w:style w:type="paragraph" w:styleId="Cm">
    <w:name w:val="Title"/>
    <w:basedOn w:val="Norml"/>
    <w:next w:val="Alcm"/>
    <w:qFormat/>
    <w:rsid w:val="001A01DF"/>
    <w:pPr>
      <w:spacing w:line="360" w:lineRule="auto"/>
      <w:ind w:firstLine="709"/>
      <w:jc w:val="center"/>
    </w:pPr>
    <w:rPr>
      <w:b/>
      <w:sz w:val="32"/>
    </w:rPr>
  </w:style>
  <w:style w:type="paragraph" w:styleId="Alcm">
    <w:name w:val="Subtitle"/>
    <w:basedOn w:val="Norml"/>
    <w:qFormat/>
    <w:rsid w:val="001A01DF"/>
    <w:pPr>
      <w:spacing w:after="60"/>
      <w:jc w:val="center"/>
      <w:outlineLvl w:val="1"/>
    </w:pPr>
    <w:rPr>
      <w:rFonts w:ascii="Arial" w:hAnsi="Arial" w:cs="Arial"/>
      <w:szCs w:val="24"/>
    </w:rPr>
  </w:style>
  <w:style w:type="paragraph" w:styleId="lfej">
    <w:name w:val="header"/>
    <w:basedOn w:val="Norml"/>
    <w:link w:val="lfejChar"/>
    <w:uiPriority w:val="99"/>
    <w:rsid w:val="00CA7A54"/>
    <w:pPr>
      <w:tabs>
        <w:tab w:val="center" w:pos="4536"/>
        <w:tab w:val="right" w:pos="9072"/>
      </w:tabs>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rsid w:val="00CA7A54"/>
    <w:pPr>
      <w:tabs>
        <w:tab w:val="center" w:pos="4536"/>
        <w:tab w:val="right" w:pos="9072"/>
      </w:tabs>
    </w:pPr>
    <w:rPr>
      <w:lang w:val="x-none"/>
    </w:rPr>
  </w:style>
  <w:style w:type="character" w:styleId="Oldalszm">
    <w:name w:val="page number"/>
    <w:basedOn w:val="Bekezdsalapbettpusa"/>
    <w:rsid w:val="002E3D39"/>
  </w:style>
  <w:style w:type="paragraph" w:styleId="Buborkszveg">
    <w:name w:val="Balloon Text"/>
    <w:basedOn w:val="Norml"/>
    <w:semiHidden/>
    <w:rsid w:val="00624CBC"/>
    <w:rPr>
      <w:rFonts w:ascii="Tahoma" w:hAnsi="Tahoma" w:cs="Tahoma"/>
      <w:sz w:val="16"/>
      <w:szCs w:val="16"/>
    </w:rPr>
  </w:style>
  <w:style w:type="character" w:styleId="Jegyzethivatkozs">
    <w:name w:val="annotation reference"/>
    <w:uiPriority w:val="99"/>
    <w:semiHidden/>
    <w:rsid w:val="00B111B6"/>
    <w:rPr>
      <w:sz w:val="16"/>
      <w:szCs w:val="16"/>
    </w:rPr>
  </w:style>
  <w:style w:type="paragraph" w:styleId="Jegyzetszveg">
    <w:name w:val="annotation text"/>
    <w:basedOn w:val="Norml"/>
    <w:semiHidden/>
    <w:rsid w:val="00B111B6"/>
    <w:rPr>
      <w:sz w:val="20"/>
    </w:rPr>
  </w:style>
  <w:style w:type="paragraph" w:styleId="Megjegyzstrgya">
    <w:name w:val="annotation subject"/>
    <w:basedOn w:val="Jegyzetszveg"/>
    <w:next w:val="Jegyzetszveg"/>
    <w:semiHidden/>
    <w:rsid w:val="00B111B6"/>
    <w:rPr>
      <w:b/>
      <w:bCs/>
    </w:rPr>
  </w:style>
  <w:style w:type="character" w:customStyle="1" w:styleId="WW8Num7z0">
    <w:name w:val="WW8Num7z0"/>
    <w:rsid w:val="00EE5071"/>
    <w:rPr>
      <w:rFonts w:ascii="StarSymbol" w:hAnsi="StarSymbol"/>
    </w:rPr>
  </w:style>
  <w:style w:type="character" w:customStyle="1" w:styleId="CSIchar">
    <w:name w:val="CSIchar"/>
    <w:rsid w:val="00056CE3"/>
    <w:rPr>
      <w:bdr w:val="none" w:sz="0" w:space="0" w:color="auto" w:frame="1"/>
      <w:shd w:val="clear" w:color="auto" w:fill="CCCCCC"/>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rsid w:val="000511D9"/>
    <w:rPr>
      <w:sz w:val="24"/>
      <w:lang w:eastAsia="ar-SA"/>
    </w:rPr>
  </w:style>
  <w:style w:type="paragraph" w:styleId="Vltozat">
    <w:name w:val="Revision"/>
    <w:hidden/>
    <w:uiPriority w:val="99"/>
    <w:semiHidden/>
    <w:rsid w:val="0014585E"/>
    <w:rPr>
      <w:sz w:val="24"/>
      <w:lang w:val="hu-HU" w:eastAsia="ar-SA"/>
    </w:rPr>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
    <w:uiPriority w:val="99"/>
    <w:rsid w:val="001B21F2"/>
    <w:rPr>
      <w:color w:val="0000FF"/>
      <w:u w:val="single"/>
    </w:rPr>
  </w:style>
  <w:style w:type="paragraph" w:customStyle="1" w:styleId="listdash">
    <w:name w:val="list:dash"/>
    <w:basedOn w:val="Norml"/>
    <w:rsid w:val="002C54E6"/>
    <w:pPr>
      <w:numPr>
        <w:numId w:val="21"/>
      </w:numPr>
      <w:suppressAutoHyphens w:val="0"/>
      <w:spacing w:after="240" w:line="240" w:lineRule="auto"/>
      <w:jc w:val="left"/>
    </w:pPr>
    <w:rPr>
      <w:lang w:val="en-GB" w:eastAsia="en-US"/>
    </w:rPr>
  </w:style>
  <w:style w:type="paragraph" w:customStyle="1" w:styleId="Default">
    <w:name w:val="Default"/>
    <w:basedOn w:val="Norml"/>
    <w:rsid w:val="002C54E6"/>
    <w:pPr>
      <w:suppressAutoHyphens w:val="0"/>
      <w:autoSpaceDE w:val="0"/>
      <w:autoSpaceDN w:val="0"/>
      <w:spacing w:line="240" w:lineRule="auto"/>
      <w:jc w:val="left"/>
    </w:pPr>
    <w:rPr>
      <w:rFonts w:eastAsia="Calibri"/>
      <w:color w:val="000000"/>
      <w:szCs w:val="24"/>
      <w:lang w:eastAsia="hu-HU"/>
    </w:rPr>
  </w:style>
  <w:style w:type="character" w:customStyle="1" w:styleId="Insertions">
    <w:name w:val="Insertions"/>
    <w:uiPriority w:val="1"/>
    <w:qFormat/>
    <w:rsid w:val="00FB6752"/>
    <w:rPr>
      <w:b/>
      <w:i/>
      <w:color w:val="FF0000"/>
    </w:rPr>
  </w:style>
  <w:style w:type="character" w:customStyle="1" w:styleId="Deletions">
    <w:name w:val="Deletions"/>
    <w:uiPriority w:val="1"/>
    <w:qFormat/>
    <w:rsid w:val="00FB6752"/>
    <w:rPr>
      <w:b/>
      <w:strike/>
      <w:dstrike w:val="0"/>
      <w:color w:val="0000FF"/>
    </w:rPr>
  </w:style>
  <w:style w:type="paragraph" w:styleId="Listaszerbekezds">
    <w:name w:val="List Paragraph"/>
    <w:basedOn w:val="Norml"/>
    <w:uiPriority w:val="34"/>
    <w:qFormat/>
    <w:rsid w:val="00E50C6B"/>
    <w:pPr>
      <w:ind w:left="708"/>
    </w:pPr>
  </w:style>
  <w:style w:type="character" w:customStyle="1" w:styleId="lfejChar">
    <w:name w:val="Élőfej Char"/>
    <w:basedOn w:val="Bekezdsalapbettpusa"/>
    <w:link w:val="lfej"/>
    <w:uiPriority w:val="99"/>
    <w:rsid w:val="00394A1B"/>
    <w:rPr>
      <w:sz w:val="24"/>
      <w:lang w:val="hu-H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920836">
      <w:bodyDiv w:val="1"/>
      <w:marLeft w:val="0"/>
      <w:marRight w:val="0"/>
      <w:marTop w:val="0"/>
      <w:marBottom w:val="0"/>
      <w:divBdr>
        <w:top w:val="none" w:sz="0" w:space="0" w:color="auto"/>
        <w:left w:val="none" w:sz="0" w:space="0" w:color="auto"/>
        <w:bottom w:val="none" w:sz="0" w:space="0" w:color="auto"/>
        <w:right w:val="none" w:sz="0" w:space="0" w:color="auto"/>
      </w:divBdr>
    </w:div>
    <w:div w:id="723601636">
      <w:bodyDiv w:val="1"/>
      <w:marLeft w:val="0"/>
      <w:marRight w:val="0"/>
      <w:marTop w:val="0"/>
      <w:marBottom w:val="0"/>
      <w:divBdr>
        <w:top w:val="none" w:sz="0" w:space="0" w:color="auto"/>
        <w:left w:val="none" w:sz="0" w:space="0" w:color="auto"/>
        <w:bottom w:val="none" w:sz="0" w:space="0" w:color="auto"/>
        <w:right w:val="none" w:sz="0" w:space="0" w:color="auto"/>
      </w:divBdr>
    </w:div>
    <w:div w:id="1443917528">
      <w:bodyDiv w:val="1"/>
      <w:marLeft w:val="0"/>
      <w:marRight w:val="0"/>
      <w:marTop w:val="0"/>
      <w:marBottom w:val="0"/>
      <w:divBdr>
        <w:top w:val="none" w:sz="0" w:space="0" w:color="auto"/>
        <w:left w:val="none" w:sz="0" w:space="0" w:color="auto"/>
        <w:bottom w:val="none" w:sz="0" w:space="0" w:color="auto"/>
        <w:right w:val="none" w:sz="0" w:space="0" w:color="auto"/>
      </w:divBdr>
    </w:div>
    <w:div w:id="1474979130">
      <w:bodyDiv w:val="1"/>
      <w:marLeft w:val="0"/>
      <w:marRight w:val="0"/>
      <w:marTop w:val="0"/>
      <w:marBottom w:val="0"/>
      <w:divBdr>
        <w:top w:val="none" w:sz="0" w:space="0" w:color="auto"/>
        <w:left w:val="none" w:sz="0" w:space="0" w:color="auto"/>
        <w:bottom w:val="none" w:sz="0" w:space="0" w:color="auto"/>
        <w:right w:val="none" w:sz="0" w:space="0" w:color="auto"/>
      </w:divBdr>
    </w:div>
    <w:div w:id="1630893131">
      <w:bodyDiv w:val="1"/>
      <w:marLeft w:val="0"/>
      <w:marRight w:val="0"/>
      <w:marTop w:val="0"/>
      <w:marBottom w:val="0"/>
      <w:divBdr>
        <w:top w:val="none" w:sz="0" w:space="0" w:color="auto"/>
        <w:left w:val="none" w:sz="0" w:space="0" w:color="auto"/>
        <w:bottom w:val="none" w:sz="0" w:space="0" w:color="auto"/>
        <w:right w:val="none" w:sz="0" w:space="0" w:color="auto"/>
      </w:divBdr>
    </w:div>
    <w:div w:id="201406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ema.europa.eu/docs/en_GB/document_library/Template_or_form/2013/03/WC500139752.doc"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C1267EE898C17D41A1C3587061F18BF7" ma:contentTypeVersion="15" ma:contentTypeDescription="Create a new document." ma:contentTypeScope="" ma:versionID="589e29f0c754220ddbf429651c74db7d">
  <xsd:schema xmlns:xsd="http://www.w3.org/2001/XMLSchema" xmlns:xs="http://www.w3.org/2001/XMLSchema" xmlns:p="http://schemas.microsoft.com/office/2006/metadata/properties" xmlns:ns2="5d3f7923-aeb9-40ce-b56e-46dd75af603c" targetNamespace="http://schemas.microsoft.com/office/2006/metadata/properties" ma:root="true" ma:fieldsID="450cea9573147d2fc0dc98cd7ee15500" ns2:_="">
    <xsd:import namespace="5d3f7923-aeb9-40ce-b56e-46dd75af60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3f7923-aeb9-40ce-b56e-46dd75af60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88E05-595D-4987-9191-53EE197F3450}">
  <ds:schemaRefs>
    <ds:schemaRef ds:uri="http://schemas.microsoft.com/sharepoint/v3/contenttype/forms"/>
  </ds:schemaRefs>
</ds:datastoreItem>
</file>

<file path=customXml/itemProps2.xml><?xml version="1.0" encoding="utf-8"?>
<ds:datastoreItem xmlns:ds="http://schemas.openxmlformats.org/officeDocument/2006/customXml" ds:itemID="{8979CC0A-9C80-4FF6-AF55-DCCA10974B67}">
  <ds:schemaRefs>
    <ds:schemaRef ds:uri="http://schemas.openxmlformats.org/officeDocument/2006/bibliography"/>
  </ds:schemaRefs>
</ds:datastoreItem>
</file>

<file path=customXml/itemProps3.xml><?xml version="1.0" encoding="utf-8"?>
<ds:datastoreItem xmlns:ds="http://schemas.openxmlformats.org/officeDocument/2006/customXml" ds:itemID="{F78573E6-3EBF-4891-A4DD-99DDF1EABF44}">
  <ds:schemaRefs>
    <ds:schemaRef ds:uri="http://schemas.openxmlformats.org/officeDocument/2006/bibliography"/>
  </ds:schemaRefs>
</ds:datastoreItem>
</file>

<file path=customXml/itemProps4.xml><?xml version="1.0" encoding="utf-8"?>
<ds:datastoreItem xmlns:ds="http://schemas.openxmlformats.org/officeDocument/2006/customXml" ds:itemID="{E47FE892-2D46-484B-9FA8-A3D32F5AA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3f7923-aeb9-40ce-b56e-46dd75af6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30E13EE-B251-4FB5-A881-BFC3BB6867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2471</Words>
  <Characters>17050</Characters>
  <Application>Microsoft Office Word</Application>
  <DocSecurity>0</DocSecurity>
  <Lines>142</Lines>
  <Paragraphs>38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tervezet</vt:lpstr>
      <vt:lpstr>Betegtájékoztató tervezet</vt:lpstr>
    </vt:vector>
  </TitlesOfParts>
  <Company>GlaxoSmithKline</Company>
  <LinksUpToDate>false</LinksUpToDate>
  <CharactersWithSpaces>19483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tervezet</dc:title>
  <dc:subject/>
  <dc:creator>kz29814</dc:creator>
  <cp:keywords/>
  <cp:lastModifiedBy>Tóth Erika</cp:lastModifiedBy>
  <cp:revision>4</cp:revision>
  <cp:lastPrinted>2007-02-27T13:54:00Z</cp:lastPrinted>
  <dcterms:created xsi:type="dcterms:W3CDTF">2026-08-05T09:19:00Z</dcterms:created>
  <dcterms:modified xsi:type="dcterms:W3CDTF">2026-08-05T09:23:00Z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0x010100C1267EE898C17D41A1C3587061F18BF7</vt:lpwstr>
  </property>
</Properties>
</file>