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FFCB9A" w14:textId="2F453B41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1.</w:t>
      </w:r>
      <w:r>
        <w:rPr>
          <w:szCs w:val="22"/>
        </w:rPr>
        <w:tab/>
      </w:r>
      <w:r w:rsidR="00BC7C64" w:rsidRPr="00BD317B">
        <w:rPr>
          <w:szCs w:val="22"/>
        </w:rPr>
        <w:t>A GYÓGYSZER NEVE</w:t>
      </w:r>
    </w:p>
    <w:p w14:paraId="403286DF" w14:textId="77777777" w:rsidR="001D29E6" w:rsidRPr="00BD317B" w:rsidRDefault="001D29E6" w:rsidP="00BD317B">
      <w:pPr>
        <w:spacing w:line="240" w:lineRule="auto"/>
        <w:rPr>
          <w:iCs/>
          <w:szCs w:val="22"/>
        </w:rPr>
      </w:pPr>
    </w:p>
    <w:p w14:paraId="6D6CEE21" w14:textId="4D5CFC31" w:rsidR="001D29E6" w:rsidRPr="00BD317B" w:rsidRDefault="00330B0F">
      <w:pPr>
        <w:spacing w:line="240" w:lineRule="auto"/>
        <w:rPr>
          <w:noProof/>
          <w:szCs w:val="22"/>
        </w:rPr>
      </w:pPr>
      <w:r w:rsidRPr="004F2E4B">
        <w:rPr>
          <w:szCs w:val="22"/>
        </w:rPr>
        <w:t>F</w:t>
      </w:r>
      <w:r w:rsidR="0079011F" w:rsidRPr="004F2E4B">
        <w:rPr>
          <w:szCs w:val="22"/>
        </w:rPr>
        <w:t>emi</w:t>
      </w:r>
      <w:r w:rsidRPr="004F2E4B">
        <w:rPr>
          <w:szCs w:val="22"/>
        </w:rPr>
        <w:t>l</w:t>
      </w:r>
      <w:r w:rsidR="0079011F" w:rsidRPr="004F2E4B">
        <w:rPr>
          <w:szCs w:val="22"/>
        </w:rPr>
        <w:t>oges</w:t>
      </w:r>
      <w:r w:rsidR="00A650F3" w:rsidRPr="0047210F">
        <w:rPr>
          <w:szCs w:val="22"/>
        </w:rPr>
        <w:t xml:space="preserve"> </w:t>
      </w:r>
      <w:r w:rsidR="0079011F" w:rsidRPr="0047210F">
        <w:rPr>
          <w:szCs w:val="22"/>
        </w:rPr>
        <w:t>4</w:t>
      </w:r>
      <w:r w:rsidR="00401CE8">
        <w:rPr>
          <w:szCs w:val="22"/>
        </w:rPr>
        <w:t> </w:t>
      </w:r>
      <w:r w:rsidR="0079011F" w:rsidRPr="0047210F">
        <w:rPr>
          <w:szCs w:val="22"/>
        </w:rPr>
        <w:t xml:space="preserve">mg </w:t>
      </w:r>
      <w:r w:rsidR="00870990" w:rsidRPr="0047210F">
        <w:rPr>
          <w:szCs w:val="22"/>
        </w:rPr>
        <w:t>gyomornedv-ellenálló tabletta</w:t>
      </w:r>
    </w:p>
    <w:p w14:paraId="13C2F0EF" w14:textId="7DB04F7B" w:rsidR="003E78B9" w:rsidRPr="00BD317B" w:rsidRDefault="003E78B9">
      <w:pPr>
        <w:spacing w:line="240" w:lineRule="auto"/>
        <w:rPr>
          <w:noProof/>
          <w:szCs w:val="22"/>
        </w:rPr>
      </w:pPr>
    </w:p>
    <w:p w14:paraId="6FE619F1" w14:textId="77777777" w:rsidR="00F019ED" w:rsidRPr="00BD317B" w:rsidRDefault="00F019ED">
      <w:pPr>
        <w:spacing w:line="240" w:lineRule="auto"/>
        <w:rPr>
          <w:noProof/>
          <w:szCs w:val="22"/>
        </w:rPr>
      </w:pPr>
    </w:p>
    <w:p w14:paraId="5D1C40F4" w14:textId="06732377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2.</w:t>
      </w:r>
      <w:r>
        <w:rPr>
          <w:szCs w:val="22"/>
        </w:rPr>
        <w:tab/>
      </w:r>
      <w:r w:rsidR="00BC7C64" w:rsidRPr="004F2E4B">
        <w:rPr>
          <w:szCs w:val="22"/>
        </w:rPr>
        <w:t>MINŐSÉGI ÉS MENNYISÉGI ÖSSZETÉTEL</w:t>
      </w:r>
    </w:p>
    <w:p w14:paraId="1FF4B473" w14:textId="77777777" w:rsidR="001D29E6" w:rsidRPr="00BD317B" w:rsidRDefault="001D29E6">
      <w:pPr>
        <w:spacing w:line="240" w:lineRule="auto"/>
        <w:rPr>
          <w:szCs w:val="22"/>
        </w:rPr>
      </w:pPr>
    </w:p>
    <w:p w14:paraId="17BBFC51" w14:textId="1A8D4056" w:rsidR="008063FB" w:rsidRPr="00BD317B" w:rsidRDefault="0023596B">
      <w:pPr>
        <w:pStyle w:val="EMEAEnBodyText"/>
        <w:autoSpaceDE w:val="0"/>
        <w:autoSpaceDN w:val="0"/>
        <w:adjustRightInd w:val="0"/>
        <w:spacing w:before="0" w:after="0"/>
        <w:jc w:val="left"/>
        <w:rPr>
          <w:noProof/>
          <w:szCs w:val="22"/>
        </w:rPr>
      </w:pPr>
      <w:r>
        <w:rPr>
          <w:szCs w:val="22"/>
        </w:rPr>
        <w:t>G</w:t>
      </w:r>
      <w:r w:rsidR="008063FB" w:rsidRPr="004F2E4B">
        <w:rPr>
          <w:szCs w:val="22"/>
        </w:rPr>
        <w:t>yomornedv-ellenálló tablett</w:t>
      </w:r>
      <w:r>
        <w:rPr>
          <w:szCs w:val="22"/>
        </w:rPr>
        <w:t>ánként</w:t>
      </w:r>
      <w:r w:rsidR="008063FB" w:rsidRPr="004F2E4B">
        <w:rPr>
          <w:szCs w:val="22"/>
        </w:rPr>
        <w:t xml:space="preserve"> 4 mg </w:t>
      </w:r>
      <w:r w:rsidR="00AA22D5">
        <w:rPr>
          <w:szCs w:val="22"/>
        </w:rPr>
        <w:t>közönséges rebarbara gyökér (</w:t>
      </w:r>
      <w:proofErr w:type="spellStart"/>
      <w:r w:rsidR="008063FB" w:rsidRPr="004F2E4B">
        <w:rPr>
          <w:i/>
          <w:szCs w:val="22"/>
        </w:rPr>
        <w:t>Rheum</w:t>
      </w:r>
      <w:proofErr w:type="spellEnd"/>
      <w:r w:rsidR="008063FB" w:rsidRPr="004F2E4B">
        <w:rPr>
          <w:i/>
          <w:szCs w:val="22"/>
        </w:rPr>
        <w:t xml:space="preserve"> </w:t>
      </w:r>
      <w:proofErr w:type="spellStart"/>
      <w:r w:rsidR="008063FB" w:rsidRPr="004F2E4B">
        <w:rPr>
          <w:i/>
          <w:szCs w:val="22"/>
        </w:rPr>
        <w:t>rhaponticum</w:t>
      </w:r>
      <w:proofErr w:type="spellEnd"/>
      <w:r w:rsidR="008063FB" w:rsidRPr="004F2E4B">
        <w:rPr>
          <w:i/>
          <w:szCs w:val="22"/>
        </w:rPr>
        <w:t xml:space="preserve"> </w:t>
      </w:r>
      <w:r w:rsidR="008063FB" w:rsidRPr="004F2E4B">
        <w:rPr>
          <w:szCs w:val="22"/>
        </w:rPr>
        <w:t>L</w:t>
      </w:r>
      <w:proofErr w:type="gramStart"/>
      <w:r w:rsidR="008063FB" w:rsidRPr="004F2E4B">
        <w:rPr>
          <w:szCs w:val="22"/>
        </w:rPr>
        <w:t>.,</w:t>
      </w:r>
      <w:proofErr w:type="gramEnd"/>
      <w:r w:rsidR="008063FB" w:rsidRPr="004F2E4B">
        <w:rPr>
          <w:szCs w:val="22"/>
        </w:rPr>
        <w:t xml:space="preserve"> </w:t>
      </w:r>
      <w:r w:rsidR="00AA22D5">
        <w:rPr>
          <w:szCs w:val="22"/>
        </w:rPr>
        <w:t>radix) kivonatot</w:t>
      </w:r>
      <w:r w:rsidR="008063FB" w:rsidRPr="004F2E4B">
        <w:rPr>
          <w:szCs w:val="22"/>
        </w:rPr>
        <w:t xml:space="preserve"> </w:t>
      </w:r>
      <w:r w:rsidR="00AA22D5" w:rsidRPr="00024BB5">
        <w:rPr>
          <w:szCs w:val="22"/>
        </w:rPr>
        <w:t>(</w:t>
      </w:r>
      <w:r w:rsidR="00AA22D5">
        <w:rPr>
          <w:szCs w:val="22"/>
        </w:rPr>
        <w:t>tisztított</w:t>
      </w:r>
      <w:r w:rsidR="00AA22D5" w:rsidRPr="00024BB5">
        <w:rPr>
          <w:szCs w:val="22"/>
        </w:rPr>
        <w:t>, száraz kivonat</w:t>
      </w:r>
      <w:r w:rsidR="00AA22D5">
        <w:rPr>
          <w:szCs w:val="22"/>
        </w:rPr>
        <w:t xml:space="preserve"> formájában</w:t>
      </w:r>
      <w:r w:rsidR="00AA22D5" w:rsidRPr="00024BB5">
        <w:rPr>
          <w:szCs w:val="22"/>
        </w:rPr>
        <w:t>)</w:t>
      </w:r>
      <w:r w:rsidR="00AA22D5" w:rsidRPr="00BD317B">
        <w:rPr>
          <w:szCs w:val="22"/>
        </w:rPr>
        <w:t xml:space="preserve"> </w:t>
      </w:r>
      <w:r w:rsidR="008063FB" w:rsidRPr="004F2E4B">
        <w:rPr>
          <w:szCs w:val="22"/>
        </w:rPr>
        <w:t>(</w:t>
      </w:r>
      <w:r w:rsidR="008063FB" w:rsidRPr="00FE08F5">
        <w:rPr>
          <w:szCs w:val="22"/>
        </w:rPr>
        <w:t>DER</w:t>
      </w:r>
      <w:r w:rsidR="008063FB" w:rsidRPr="004F2E4B">
        <w:rPr>
          <w:szCs w:val="22"/>
        </w:rPr>
        <w:t xml:space="preserve"> 16</w:t>
      </w:r>
      <w:r w:rsidR="008063FB" w:rsidRPr="004F2E4B">
        <w:rPr>
          <w:szCs w:val="22"/>
        </w:rPr>
        <w:noBreakHyphen/>
        <w:t>26:1) tartalmaz</w:t>
      </w:r>
      <w:r w:rsidR="008063FB" w:rsidRPr="0047210F">
        <w:rPr>
          <w:szCs w:val="22"/>
        </w:rPr>
        <w:t>, am</w:t>
      </w:r>
      <w:r w:rsidR="00AA22D5">
        <w:rPr>
          <w:szCs w:val="22"/>
        </w:rPr>
        <w:t>i megfelel</w:t>
      </w:r>
      <w:r w:rsidR="008063FB" w:rsidRPr="004F2E4B">
        <w:rPr>
          <w:szCs w:val="22"/>
        </w:rPr>
        <w:t>:</w:t>
      </w:r>
    </w:p>
    <w:p w14:paraId="2B761155" w14:textId="65722F33" w:rsidR="00787E5B" w:rsidRPr="00BD317B" w:rsidRDefault="00787E5B">
      <w:pPr>
        <w:pStyle w:val="EMEAEnBodyText"/>
        <w:autoSpaceDE w:val="0"/>
        <w:autoSpaceDN w:val="0"/>
        <w:adjustRightInd w:val="0"/>
        <w:spacing w:before="0" w:after="0"/>
        <w:ind w:left="567"/>
        <w:jc w:val="left"/>
        <w:rPr>
          <w:szCs w:val="22"/>
        </w:rPr>
      </w:pPr>
      <w:r w:rsidRPr="004F2E4B">
        <w:rPr>
          <w:szCs w:val="22"/>
        </w:rPr>
        <w:t>2,2</w:t>
      </w:r>
      <w:r w:rsidRPr="004F2E4B">
        <w:rPr>
          <w:szCs w:val="22"/>
        </w:rPr>
        <w:noBreakHyphen/>
        <w:t xml:space="preserve">2,6 mg </w:t>
      </w:r>
      <w:proofErr w:type="spellStart"/>
      <w:r w:rsidRPr="004F2E4B">
        <w:rPr>
          <w:szCs w:val="22"/>
        </w:rPr>
        <w:t>raponticin</w:t>
      </w:r>
      <w:r w:rsidR="00AA22D5">
        <w:rPr>
          <w:szCs w:val="22"/>
        </w:rPr>
        <w:t>nek</w:t>
      </w:r>
      <w:proofErr w:type="spellEnd"/>
      <w:r w:rsidR="00AA22D5">
        <w:rPr>
          <w:szCs w:val="22"/>
        </w:rPr>
        <w:t>, és</w:t>
      </w:r>
    </w:p>
    <w:p w14:paraId="60FBF986" w14:textId="4963DFB0" w:rsidR="008B0842" w:rsidRPr="00BD317B" w:rsidRDefault="008B0842">
      <w:pPr>
        <w:pStyle w:val="EMEAEnBodyText"/>
        <w:autoSpaceDE w:val="0"/>
        <w:autoSpaceDN w:val="0"/>
        <w:adjustRightInd w:val="0"/>
        <w:spacing w:before="0" w:after="0"/>
        <w:ind w:left="567"/>
        <w:jc w:val="left"/>
        <w:rPr>
          <w:szCs w:val="22"/>
        </w:rPr>
      </w:pPr>
      <w:r w:rsidRPr="004F2E4B">
        <w:rPr>
          <w:szCs w:val="22"/>
        </w:rPr>
        <w:t>1,0</w:t>
      </w:r>
      <w:r w:rsidRPr="004F2E4B">
        <w:rPr>
          <w:szCs w:val="22"/>
        </w:rPr>
        <w:noBreakHyphen/>
        <w:t xml:space="preserve">1,5 mg </w:t>
      </w:r>
      <w:proofErr w:type="spellStart"/>
      <w:r w:rsidRPr="004F2E4B">
        <w:rPr>
          <w:szCs w:val="22"/>
        </w:rPr>
        <w:t>dezoxiraponticin</w:t>
      </w:r>
      <w:r w:rsidR="00AA22D5">
        <w:rPr>
          <w:szCs w:val="22"/>
        </w:rPr>
        <w:t>nek</w:t>
      </w:r>
      <w:proofErr w:type="spellEnd"/>
      <w:r w:rsidR="00AA22D5">
        <w:rPr>
          <w:szCs w:val="22"/>
        </w:rPr>
        <w:t>.</w:t>
      </w:r>
    </w:p>
    <w:p w14:paraId="165B3E87" w14:textId="20FBE139" w:rsidR="008063FB" w:rsidRPr="00BD317B" w:rsidRDefault="00F9144C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</w:rPr>
      </w:pPr>
      <w:r w:rsidRPr="004F2E4B">
        <w:rPr>
          <w:szCs w:val="22"/>
        </w:rPr>
        <w:t xml:space="preserve">Kivonáshoz használt oldószer: </w:t>
      </w:r>
      <w:r w:rsidR="00AA22D5">
        <w:rPr>
          <w:szCs w:val="22"/>
        </w:rPr>
        <w:t xml:space="preserve">vizes </w:t>
      </w:r>
      <w:r w:rsidRPr="004F2E4B">
        <w:rPr>
          <w:szCs w:val="22"/>
        </w:rPr>
        <w:t>kalcium-oxid</w:t>
      </w:r>
      <w:r w:rsidR="00AA22D5">
        <w:rPr>
          <w:szCs w:val="22"/>
        </w:rPr>
        <w:t>-</w:t>
      </w:r>
      <w:r w:rsidRPr="004F2E4B">
        <w:rPr>
          <w:szCs w:val="22"/>
        </w:rPr>
        <w:t>oldat (kalcium-oxid: víz arány: 1:38 (m/m))</w:t>
      </w:r>
    </w:p>
    <w:p w14:paraId="3A371431" w14:textId="77777777" w:rsidR="00F9144C" w:rsidRPr="00BD317B" w:rsidRDefault="00F9144C" w:rsidP="00FE08F5">
      <w:pPr>
        <w:pStyle w:val="EMEAEnBodyText"/>
        <w:autoSpaceDE w:val="0"/>
        <w:autoSpaceDN w:val="0"/>
        <w:adjustRightInd w:val="0"/>
        <w:spacing w:before="0" w:after="0"/>
        <w:jc w:val="left"/>
        <w:rPr>
          <w:szCs w:val="22"/>
          <w:u w:val="single"/>
        </w:rPr>
      </w:pPr>
    </w:p>
    <w:p w14:paraId="09BB5129" w14:textId="0E4F0F52" w:rsidR="001D29E6" w:rsidRPr="00BD317B" w:rsidRDefault="00BC7C64" w:rsidP="00FE08F5">
      <w:pPr>
        <w:pStyle w:val="EMEAEnBodyText"/>
        <w:autoSpaceDE w:val="0"/>
        <w:autoSpaceDN w:val="0"/>
        <w:adjustRightInd w:val="0"/>
        <w:spacing w:before="0" w:after="0"/>
        <w:jc w:val="left"/>
        <w:rPr>
          <w:iCs/>
          <w:szCs w:val="22"/>
          <w:u w:val="single"/>
        </w:rPr>
      </w:pPr>
      <w:r w:rsidRPr="004F2E4B">
        <w:rPr>
          <w:szCs w:val="22"/>
          <w:u w:val="single"/>
        </w:rPr>
        <w:t>Ismert hatású segédanyagok</w:t>
      </w:r>
    </w:p>
    <w:p w14:paraId="4D7B0B3E" w14:textId="7912D589" w:rsidR="004548DE" w:rsidRPr="00BD317B" w:rsidRDefault="005E4FE9" w:rsidP="00BD317B">
      <w:pPr>
        <w:spacing w:line="240" w:lineRule="auto"/>
        <w:rPr>
          <w:szCs w:val="22"/>
        </w:rPr>
      </w:pPr>
      <w:r w:rsidRPr="004F2E4B">
        <w:rPr>
          <w:szCs w:val="22"/>
        </w:rPr>
        <w:t xml:space="preserve">43,7 mg laktózt, 54,86 mg </w:t>
      </w:r>
      <w:r w:rsidR="00AA22D5">
        <w:rPr>
          <w:szCs w:val="22"/>
        </w:rPr>
        <w:t>szacharóz</w:t>
      </w:r>
      <w:r w:rsidR="00022193">
        <w:rPr>
          <w:szCs w:val="22"/>
        </w:rPr>
        <w:t>t</w:t>
      </w:r>
      <w:r w:rsidR="00AA22D5" w:rsidRPr="004F2E4B">
        <w:rPr>
          <w:szCs w:val="22"/>
        </w:rPr>
        <w:t xml:space="preserve"> </w:t>
      </w:r>
      <w:r w:rsidRPr="004F2E4B">
        <w:rPr>
          <w:szCs w:val="22"/>
        </w:rPr>
        <w:t xml:space="preserve">és </w:t>
      </w:r>
      <w:proofErr w:type="gramStart"/>
      <w:r w:rsidR="00022193">
        <w:rPr>
          <w:szCs w:val="22"/>
        </w:rPr>
        <w:t>kevesebb</w:t>
      </w:r>
      <w:proofErr w:type="gramEnd"/>
      <w:r w:rsidR="00022193">
        <w:rPr>
          <w:szCs w:val="22"/>
        </w:rPr>
        <w:t xml:space="preserve"> mint </w:t>
      </w:r>
      <w:r w:rsidRPr="004F2E4B">
        <w:rPr>
          <w:szCs w:val="22"/>
        </w:rPr>
        <w:t>1 </w:t>
      </w:r>
      <w:proofErr w:type="spellStart"/>
      <w:r w:rsidRPr="004F2E4B">
        <w:rPr>
          <w:szCs w:val="22"/>
        </w:rPr>
        <w:t>mmol</w:t>
      </w:r>
      <w:proofErr w:type="spellEnd"/>
      <w:r w:rsidRPr="004F2E4B">
        <w:rPr>
          <w:szCs w:val="22"/>
        </w:rPr>
        <w:t xml:space="preserve"> (23 mg</w:t>
      </w:r>
      <w:r w:rsidRPr="0047210F">
        <w:rPr>
          <w:szCs w:val="22"/>
        </w:rPr>
        <w:t>) nátriumot tartalmaz</w:t>
      </w:r>
      <w:r w:rsidR="00AA22D5">
        <w:rPr>
          <w:szCs w:val="22"/>
        </w:rPr>
        <w:t xml:space="preserve"> </w:t>
      </w:r>
      <w:r w:rsidR="00AA22D5" w:rsidRPr="00404F2D">
        <w:rPr>
          <w:szCs w:val="22"/>
        </w:rPr>
        <w:t>gyomornedv-ellenálló tablett</w:t>
      </w:r>
      <w:r w:rsidR="00AA22D5">
        <w:rPr>
          <w:szCs w:val="22"/>
        </w:rPr>
        <w:t>ánként</w:t>
      </w:r>
      <w:r w:rsidRPr="004F2E4B">
        <w:rPr>
          <w:szCs w:val="22"/>
        </w:rPr>
        <w:t>.</w:t>
      </w:r>
    </w:p>
    <w:p w14:paraId="7E29A8B2" w14:textId="77777777" w:rsidR="008A69AD" w:rsidRPr="00BD317B" w:rsidRDefault="008A69AD" w:rsidP="00BD317B">
      <w:pPr>
        <w:spacing w:line="240" w:lineRule="auto"/>
        <w:rPr>
          <w:szCs w:val="22"/>
        </w:rPr>
      </w:pPr>
    </w:p>
    <w:p w14:paraId="722539E7" w14:textId="5AE9C823" w:rsidR="001D29E6" w:rsidRPr="00BD317B" w:rsidRDefault="00A42716">
      <w:pPr>
        <w:spacing w:line="240" w:lineRule="auto"/>
        <w:rPr>
          <w:szCs w:val="22"/>
        </w:rPr>
      </w:pPr>
      <w:r w:rsidRPr="004F2E4B">
        <w:rPr>
          <w:szCs w:val="22"/>
        </w:rPr>
        <w:t>A segédanyagok teljes listáját lásd a 6.1 pontban.</w:t>
      </w:r>
    </w:p>
    <w:p w14:paraId="2E1ADE45" w14:textId="697E20EB" w:rsidR="001D29E6" w:rsidRPr="00BD317B" w:rsidRDefault="001D29E6">
      <w:pPr>
        <w:spacing w:line="240" w:lineRule="auto"/>
        <w:rPr>
          <w:szCs w:val="22"/>
        </w:rPr>
      </w:pPr>
    </w:p>
    <w:p w14:paraId="26C1C6A4" w14:textId="77777777" w:rsidR="00F019ED" w:rsidRPr="00BD317B" w:rsidRDefault="00F019ED">
      <w:pPr>
        <w:spacing w:line="240" w:lineRule="auto"/>
        <w:rPr>
          <w:szCs w:val="22"/>
        </w:rPr>
      </w:pPr>
    </w:p>
    <w:p w14:paraId="0B30DCB2" w14:textId="366DA341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3.</w:t>
      </w:r>
      <w:r>
        <w:rPr>
          <w:szCs w:val="22"/>
        </w:rPr>
        <w:tab/>
      </w:r>
      <w:r w:rsidR="00BC7C64" w:rsidRPr="004F2E4B">
        <w:rPr>
          <w:szCs w:val="22"/>
        </w:rPr>
        <w:t>GYÓGYSZERFORMA</w:t>
      </w:r>
    </w:p>
    <w:p w14:paraId="3BB1DB01" w14:textId="77777777" w:rsidR="00F019ED" w:rsidRPr="00BD317B" w:rsidRDefault="00F019ED">
      <w:pPr>
        <w:spacing w:line="240" w:lineRule="auto"/>
        <w:rPr>
          <w:szCs w:val="22"/>
        </w:rPr>
      </w:pPr>
    </w:p>
    <w:p w14:paraId="6C8F4578" w14:textId="72EE514D" w:rsidR="001D29E6" w:rsidRPr="00BD317B" w:rsidRDefault="008F0D64">
      <w:pPr>
        <w:spacing w:line="240" w:lineRule="auto"/>
        <w:rPr>
          <w:szCs w:val="22"/>
        </w:rPr>
      </w:pPr>
      <w:r w:rsidRPr="004F2E4B">
        <w:rPr>
          <w:szCs w:val="22"/>
        </w:rPr>
        <w:t>Gyomornedv-ellenálló tabletta.</w:t>
      </w:r>
    </w:p>
    <w:p w14:paraId="09EF18F3" w14:textId="760FC44B" w:rsidR="001D29E6" w:rsidRPr="00BD317B" w:rsidRDefault="00806665">
      <w:pPr>
        <w:spacing w:line="240" w:lineRule="auto"/>
        <w:rPr>
          <w:noProof/>
          <w:szCs w:val="22"/>
        </w:rPr>
      </w:pPr>
      <w:r w:rsidRPr="004F2E4B">
        <w:rPr>
          <w:szCs w:val="22"/>
        </w:rPr>
        <w:t>Fehér, kerek, szagtalan tabletta</w:t>
      </w:r>
      <w:r w:rsidR="00BC48E5">
        <w:rPr>
          <w:szCs w:val="22"/>
        </w:rPr>
        <w:t>,</w:t>
      </w:r>
      <w:r w:rsidRPr="004F2E4B">
        <w:rPr>
          <w:szCs w:val="22"/>
        </w:rPr>
        <w:t xml:space="preserve"> sima, fényes felülettel.</w:t>
      </w:r>
    </w:p>
    <w:p w14:paraId="3EC25307" w14:textId="77777777" w:rsidR="00C37132" w:rsidRPr="00FE08F5" w:rsidRDefault="00C37132">
      <w:pPr>
        <w:spacing w:line="240" w:lineRule="auto"/>
        <w:rPr>
          <w:caps/>
          <w:szCs w:val="22"/>
        </w:rPr>
      </w:pPr>
    </w:p>
    <w:p w14:paraId="64B33482" w14:textId="48F01E2C" w:rsidR="00DC613D" w:rsidRPr="00BD317B" w:rsidRDefault="00DC613D">
      <w:pPr>
        <w:spacing w:line="240" w:lineRule="auto"/>
        <w:rPr>
          <w:noProof/>
          <w:szCs w:val="22"/>
        </w:rPr>
      </w:pPr>
      <w:r w:rsidRPr="004F2E4B">
        <w:rPr>
          <w:szCs w:val="22"/>
        </w:rPr>
        <w:t>Méretek:</w:t>
      </w:r>
    </w:p>
    <w:p w14:paraId="69F2C6BD" w14:textId="6296F422" w:rsidR="00A72624" w:rsidRPr="00BD317B" w:rsidRDefault="00A72624" w:rsidP="00FE08F5">
      <w:pPr>
        <w:tabs>
          <w:tab w:val="left" w:pos="1701"/>
        </w:tabs>
        <w:spacing w:line="240" w:lineRule="auto"/>
        <w:ind w:left="567"/>
        <w:rPr>
          <w:noProof/>
          <w:szCs w:val="22"/>
        </w:rPr>
      </w:pPr>
      <w:proofErr w:type="gramStart"/>
      <w:r w:rsidRPr="004F2E4B">
        <w:rPr>
          <w:szCs w:val="22"/>
        </w:rPr>
        <w:t>magasság</w:t>
      </w:r>
      <w:proofErr w:type="gramEnd"/>
      <w:r w:rsidRPr="004F2E4B">
        <w:rPr>
          <w:szCs w:val="22"/>
        </w:rPr>
        <w:tab/>
        <w:t>3,5</w:t>
      </w:r>
      <w:r w:rsidRPr="004F2E4B">
        <w:rPr>
          <w:szCs w:val="22"/>
        </w:rPr>
        <w:noBreakHyphen/>
        <w:t>4,1 mm</w:t>
      </w:r>
    </w:p>
    <w:p w14:paraId="50250018" w14:textId="5420B6DC" w:rsidR="00DC613D" w:rsidRPr="00BD317B" w:rsidRDefault="00A72624" w:rsidP="00FE08F5">
      <w:pPr>
        <w:tabs>
          <w:tab w:val="clear" w:pos="567"/>
          <w:tab w:val="left" w:pos="1701"/>
        </w:tabs>
        <w:spacing w:line="240" w:lineRule="auto"/>
        <w:ind w:left="567"/>
        <w:rPr>
          <w:noProof/>
          <w:szCs w:val="22"/>
        </w:rPr>
      </w:pPr>
      <w:proofErr w:type="gramStart"/>
      <w:r w:rsidRPr="004F2E4B">
        <w:rPr>
          <w:szCs w:val="22"/>
        </w:rPr>
        <w:t>átmérő</w:t>
      </w:r>
      <w:proofErr w:type="gramEnd"/>
      <w:r w:rsidRPr="004F2E4B">
        <w:rPr>
          <w:szCs w:val="22"/>
        </w:rPr>
        <w:tab/>
        <w:t>7,6</w:t>
      </w:r>
      <w:r w:rsidRPr="004F2E4B">
        <w:rPr>
          <w:szCs w:val="22"/>
        </w:rPr>
        <w:noBreakHyphen/>
        <w:t>8,4 mm</w:t>
      </w:r>
    </w:p>
    <w:p w14:paraId="7EB998F8" w14:textId="312B7BB9" w:rsidR="0015229B" w:rsidRPr="00BD317B" w:rsidRDefault="0015229B">
      <w:pPr>
        <w:spacing w:line="240" w:lineRule="auto"/>
        <w:rPr>
          <w:noProof/>
          <w:szCs w:val="22"/>
        </w:rPr>
      </w:pPr>
    </w:p>
    <w:p w14:paraId="6C36312F" w14:textId="77777777" w:rsidR="00F019ED" w:rsidRPr="00BD317B" w:rsidRDefault="00F019ED">
      <w:pPr>
        <w:spacing w:line="240" w:lineRule="auto"/>
        <w:rPr>
          <w:noProof/>
          <w:szCs w:val="22"/>
        </w:rPr>
      </w:pPr>
    </w:p>
    <w:p w14:paraId="5041B6FE" w14:textId="155EB523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4.</w:t>
      </w:r>
      <w:r>
        <w:rPr>
          <w:szCs w:val="22"/>
        </w:rPr>
        <w:tab/>
      </w:r>
      <w:r w:rsidR="00BC7C64" w:rsidRPr="004F2E4B">
        <w:rPr>
          <w:szCs w:val="22"/>
        </w:rPr>
        <w:t>Klinikai jellemzők</w:t>
      </w:r>
    </w:p>
    <w:p w14:paraId="724232F8" w14:textId="77777777" w:rsidR="00F019ED" w:rsidRPr="00BD317B" w:rsidRDefault="00F019ED" w:rsidP="00FE08F5">
      <w:pPr>
        <w:spacing w:line="240" w:lineRule="auto"/>
        <w:rPr>
          <w:szCs w:val="22"/>
        </w:rPr>
      </w:pPr>
    </w:p>
    <w:p w14:paraId="5ED462FA" w14:textId="7B129609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4.1</w:t>
      </w:r>
      <w:r>
        <w:rPr>
          <w:szCs w:val="22"/>
        </w:rPr>
        <w:tab/>
      </w:r>
      <w:r w:rsidR="00BC7C64" w:rsidRPr="004F2E4B">
        <w:rPr>
          <w:szCs w:val="22"/>
        </w:rPr>
        <w:t>Terápiás javallatok</w:t>
      </w:r>
    </w:p>
    <w:p w14:paraId="14E5F4C7" w14:textId="77777777" w:rsidR="001D29E6" w:rsidRPr="00BD317B" w:rsidRDefault="001D29E6" w:rsidP="00BD317B">
      <w:pPr>
        <w:spacing w:line="240" w:lineRule="auto"/>
        <w:rPr>
          <w:szCs w:val="22"/>
        </w:rPr>
      </w:pPr>
    </w:p>
    <w:p w14:paraId="70A78A17" w14:textId="0613EF17" w:rsidR="00403625" w:rsidRPr="00BD317B" w:rsidRDefault="00401CE8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szCs w:val="22"/>
        </w:rPr>
        <w:t>Növényi gyógyszer</w:t>
      </w:r>
      <w:r w:rsidR="00A6509E" w:rsidRPr="004F2E4B">
        <w:rPr>
          <w:szCs w:val="22"/>
        </w:rPr>
        <w:t xml:space="preserve"> </w:t>
      </w:r>
      <w:r w:rsidR="00A6509E" w:rsidRPr="004F2E4B">
        <w:rPr>
          <w:color w:val="000000"/>
          <w:szCs w:val="22"/>
        </w:rPr>
        <w:t>a nők menopauzás panaszai, például a hőhullámok enyhítésére.</w:t>
      </w:r>
    </w:p>
    <w:p w14:paraId="1BD249EF" w14:textId="77777777" w:rsidR="00F019ED" w:rsidRPr="00BD317B" w:rsidRDefault="00F019ED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245597FC" w14:textId="22BD1B82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4.2</w:t>
      </w:r>
      <w:r>
        <w:rPr>
          <w:szCs w:val="22"/>
        </w:rPr>
        <w:tab/>
      </w:r>
      <w:r w:rsidR="00BC7C64" w:rsidRPr="004F2E4B">
        <w:rPr>
          <w:szCs w:val="22"/>
        </w:rPr>
        <w:t>Adagolás és alkalmazás</w:t>
      </w:r>
    </w:p>
    <w:p w14:paraId="02B45759" w14:textId="77777777" w:rsidR="001D29E6" w:rsidRPr="00BD317B" w:rsidRDefault="001D29E6">
      <w:pPr>
        <w:spacing w:line="240" w:lineRule="auto"/>
        <w:ind w:left="567" w:hanging="567"/>
        <w:rPr>
          <w:szCs w:val="22"/>
        </w:rPr>
      </w:pPr>
    </w:p>
    <w:p w14:paraId="5B8798AB" w14:textId="77777777" w:rsidR="00C53ACC" w:rsidRPr="00BD317B" w:rsidRDefault="00BC7C64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4F2E4B">
        <w:rPr>
          <w:szCs w:val="22"/>
          <w:u w:val="single"/>
        </w:rPr>
        <w:t>Adagolás</w:t>
      </w:r>
    </w:p>
    <w:p w14:paraId="3E57D797" w14:textId="77777777" w:rsidR="00A6509E" w:rsidRPr="00BD317B" w:rsidRDefault="00A6509E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2D37DA3" w14:textId="1AA7B41B" w:rsidR="00A6509E" w:rsidRPr="00BD317B" w:rsidRDefault="00A6509E">
      <w:pPr>
        <w:tabs>
          <w:tab w:val="clear" w:pos="567"/>
        </w:tabs>
        <w:spacing w:line="240" w:lineRule="auto"/>
        <w:rPr>
          <w:i/>
          <w:iCs/>
          <w:szCs w:val="22"/>
          <w:u w:val="single"/>
        </w:rPr>
      </w:pPr>
      <w:r w:rsidRPr="004F2E4B">
        <w:rPr>
          <w:i/>
          <w:szCs w:val="22"/>
          <w:u w:val="single"/>
        </w:rPr>
        <w:t>Felnőtt nők</w:t>
      </w:r>
    </w:p>
    <w:p w14:paraId="5109DB73" w14:textId="2EB52648" w:rsidR="00A6509E" w:rsidRPr="00BD317B" w:rsidRDefault="003E2885">
      <w:pPr>
        <w:tabs>
          <w:tab w:val="clear" w:pos="567"/>
        </w:tabs>
        <w:spacing w:line="240" w:lineRule="auto"/>
        <w:rPr>
          <w:noProof/>
          <w:szCs w:val="22"/>
        </w:rPr>
      </w:pPr>
      <w:r w:rsidRPr="004F2E4B">
        <w:rPr>
          <w:szCs w:val="22"/>
        </w:rPr>
        <w:t>Naponta egy darab gyomornedv-ellenálló tabletta, lehetőleg minden nap ugyanabban az időpontban.</w:t>
      </w:r>
    </w:p>
    <w:p w14:paraId="24F991E9" w14:textId="77777777" w:rsidR="00A6509E" w:rsidRPr="00BD317B" w:rsidRDefault="00A6509E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1CB620E8" w14:textId="3891B1D1" w:rsidR="007A0CEB" w:rsidRPr="00BD317B" w:rsidRDefault="007A0CEB">
      <w:pPr>
        <w:tabs>
          <w:tab w:val="clear" w:pos="567"/>
        </w:tabs>
        <w:spacing w:line="240" w:lineRule="auto"/>
        <w:rPr>
          <w:noProof/>
          <w:szCs w:val="22"/>
        </w:rPr>
      </w:pPr>
      <w:r w:rsidRPr="004F2E4B">
        <w:rPr>
          <w:szCs w:val="22"/>
        </w:rPr>
        <w:t>Reggel legalább fél órával reggeli előtt, vagy 1</w:t>
      </w:r>
      <w:r w:rsidRPr="004F2E4B">
        <w:rPr>
          <w:szCs w:val="22"/>
        </w:rPr>
        <w:noBreakHyphen/>
        <w:t>2 órával étkezés előtt.</w:t>
      </w:r>
    </w:p>
    <w:p w14:paraId="4282FFEB" w14:textId="16F8AE51" w:rsidR="00AD2698" w:rsidRPr="00BD317B" w:rsidRDefault="00AD2698">
      <w:pPr>
        <w:tabs>
          <w:tab w:val="clear" w:pos="567"/>
        </w:tabs>
        <w:spacing w:line="240" w:lineRule="auto"/>
        <w:rPr>
          <w:szCs w:val="22"/>
        </w:rPr>
      </w:pPr>
    </w:p>
    <w:p w14:paraId="356A850F" w14:textId="2BEB7096" w:rsidR="00A6509E" w:rsidRPr="00BD317B" w:rsidRDefault="00D23ADD" w:rsidP="00D13AE3">
      <w:pPr>
        <w:tabs>
          <w:tab w:val="clear" w:pos="567"/>
        </w:tabs>
        <w:spacing w:line="240" w:lineRule="auto"/>
        <w:rPr>
          <w:noProof/>
          <w:szCs w:val="22"/>
        </w:rPr>
      </w:pPr>
      <w:r w:rsidRPr="004F2E4B">
        <w:rPr>
          <w:szCs w:val="22"/>
        </w:rPr>
        <w:t xml:space="preserve">Ha a beteg elfelejtette bevenni az adagot, és a </w:t>
      </w:r>
      <w:r w:rsidR="0033548A">
        <w:rPr>
          <w:szCs w:val="22"/>
        </w:rPr>
        <w:t>szokásos</w:t>
      </w:r>
      <w:r w:rsidR="00D13AE3">
        <w:rPr>
          <w:szCs w:val="22"/>
        </w:rPr>
        <w:t xml:space="preserve"> </w:t>
      </w:r>
      <w:r w:rsidRPr="004F2E4B">
        <w:rPr>
          <w:szCs w:val="22"/>
        </w:rPr>
        <w:t>bevétel</w:t>
      </w:r>
      <w:r w:rsidR="0033548A">
        <w:rPr>
          <w:szCs w:val="22"/>
        </w:rPr>
        <w:t>i</w:t>
      </w:r>
      <w:r w:rsidRPr="004F2E4B">
        <w:rPr>
          <w:szCs w:val="22"/>
        </w:rPr>
        <w:t xml:space="preserve"> id</w:t>
      </w:r>
      <w:r w:rsidR="00D13AE3">
        <w:rPr>
          <w:szCs w:val="22"/>
        </w:rPr>
        <w:t>őpont</w:t>
      </w:r>
      <w:r w:rsidR="0033548A">
        <w:rPr>
          <w:szCs w:val="22"/>
        </w:rPr>
        <w:t>tól</w:t>
      </w:r>
      <w:r w:rsidR="00D13AE3">
        <w:rPr>
          <w:szCs w:val="22"/>
        </w:rPr>
        <w:t xml:space="preserve"> számítva</w:t>
      </w:r>
      <w:r w:rsidRPr="004F2E4B">
        <w:rPr>
          <w:szCs w:val="22"/>
        </w:rPr>
        <w:t xml:space="preserve"> nem több mint 12 ór</w:t>
      </w:r>
      <w:r w:rsidR="00D13AE3">
        <w:rPr>
          <w:szCs w:val="22"/>
        </w:rPr>
        <w:t>a telt el</w:t>
      </w:r>
      <w:r w:rsidRPr="004F2E4B">
        <w:rPr>
          <w:szCs w:val="22"/>
        </w:rPr>
        <w:t>, az elfelejtett adagot be kell venni, amint a betegnek eszébe jut. Ha a</w:t>
      </w:r>
      <w:r w:rsidR="00D13AE3" w:rsidRPr="0033548A">
        <w:rPr>
          <w:szCs w:val="22"/>
        </w:rPr>
        <w:t xml:space="preserve"> kihagyott</w:t>
      </w:r>
      <w:r w:rsidRPr="004F2E4B">
        <w:rPr>
          <w:szCs w:val="22"/>
        </w:rPr>
        <w:t xml:space="preserve"> adag</w:t>
      </w:r>
      <w:r w:rsidRPr="0033548A">
        <w:rPr>
          <w:szCs w:val="22"/>
        </w:rPr>
        <w:t xml:space="preserve"> </w:t>
      </w:r>
      <w:r w:rsidRPr="004F2E4B">
        <w:rPr>
          <w:szCs w:val="22"/>
        </w:rPr>
        <w:t>több mint 12 órával a bevétel szokásos ideje után jut a beteg eszébe, akkor ne vegye be a kihagyott adagot. A gyomornedv-ellenálló</w:t>
      </w:r>
      <w:r w:rsidRPr="0047210F">
        <w:rPr>
          <w:szCs w:val="22"/>
        </w:rPr>
        <w:t xml:space="preserve"> tablettát ezután a következő szokásos időpontban kell bevenni.</w:t>
      </w:r>
    </w:p>
    <w:p w14:paraId="0A14E260" w14:textId="77777777" w:rsidR="003E2885" w:rsidRPr="00BD317B" w:rsidRDefault="003E2885">
      <w:pPr>
        <w:tabs>
          <w:tab w:val="clear" w:pos="567"/>
        </w:tabs>
        <w:spacing w:line="240" w:lineRule="auto"/>
        <w:rPr>
          <w:szCs w:val="22"/>
        </w:rPr>
      </w:pPr>
    </w:p>
    <w:p w14:paraId="10E3DB1F" w14:textId="77777777" w:rsidR="00C53ACC" w:rsidRPr="00BD317B" w:rsidRDefault="00BC7C64">
      <w:pPr>
        <w:tabs>
          <w:tab w:val="clear" w:pos="567"/>
        </w:tabs>
        <w:spacing w:line="240" w:lineRule="auto"/>
        <w:rPr>
          <w:bCs/>
          <w:i/>
          <w:iCs/>
          <w:szCs w:val="22"/>
        </w:rPr>
      </w:pPr>
      <w:r w:rsidRPr="004F2E4B">
        <w:rPr>
          <w:i/>
          <w:szCs w:val="22"/>
        </w:rPr>
        <w:t>Gyermekek és serdülők</w:t>
      </w:r>
    </w:p>
    <w:p w14:paraId="793B104D" w14:textId="172820E7" w:rsidR="00C53ACC" w:rsidRPr="00BD317B" w:rsidRDefault="00BC7C64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noProof/>
          <w:szCs w:val="22"/>
        </w:rPr>
      </w:pPr>
      <w:r w:rsidRPr="004F2E4B">
        <w:rPr>
          <w:szCs w:val="22"/>
        </w:rPr>
        <w:t xml:space="preserve">A </w:t>
      </w:r>
      <w:proofErr w:type="spellStart"/>
      <w:r w:rsidR="00330B0F" w:rsidRPr="004F2E4B">
        <w:rPr>
          <w:szCs w:val="22"/>
        </w:rPr>
        <w:t>Femiloges</w:t>
      </w:r>
      <w:r w:rsidR="00011229">
        <w:rPr>
          <w:szCs w:val="22"/>
        </w:rPr>
        <w:t>‑</w:t>
      </w:r>
      <w:r w:rsidRPr="0047210F">
        <w:rPr>
          <w:szCs w:val="22"/>
        </w:rPr>
        <w:t>nek</w:t>
      </w:r>
      <w:proofErr w:type="spellEnd"/>
      <w:r w:rsidRPr="0047210F">
        <w:rPr>
          <w:szCs w:val="22"/>
        </w:rPr>
        <w:t xml:space="preserve"> nincs releváns alkalmazása gyermekeknél és serdülőknél.</w:t>
      </w:r>
    </w:p>
    <w:p w14:paraId="69ED6569" w14:textId="77777777" w:rsidR="00C53ACC" w:rsidRPr="00BD317B" w:rsidRDefault="00C53ACC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</w:rPr>
      </w:pPr>
    </w:p>
    <w:p w14:paraId="22578EC9" w14:textId="2B4375B0" w:rsidR="00C53ACC" w:rsidRPr="00BD317B" w:rsidRDefault="00BC7C64">
      <w:pPr>
        <w:keepNext/>
        <w:keepLines/>
        <w:tabs>
          <w:tab w:val="clear" w:pos="567"/>
        </w:tabs>
        <w:spacing w:line="240" w:lineRule="auto"/>
        <w:rPr>
          <w:szCs w:val="22"/>
          <w:u w:val="single"/>
        </w:rPr>
      </w:pPr>
      <w:r w:rsidRPr="004F2E4B">
        <w:rPr>
          <w:szCs w:val="22"/>
          <w:u w:val="single"/>
        </w:rPr>
        <w:t>Az alkalmazás módja</w:t>
      </w:r>
    </w:p>
    <w:p w14:paraId="140D89FE" w14:textId="7AE81457" w:rsidR="00C53ACC" w:rsidRPr="00BD317B" w:rsidRDefault="00767B21">
      <w:pPr>
        <w:spacing w:line="240" w:lineRule="auto"/>
        <w:rPr>
          <w:noProof/>
          <w:szCs w:val="22"/>
        </w:rPr>
      </w:pPr>
      <w:r w:rsidRPr="004F2E4B">
        <w:rPr>
          <w:szCs w:val="22"/>
        </w:rPr>
        <w:t>A gyomornedv-ellenálló tablettákat egyben kell lenyelni</w:t>
      </w:r>
      <w:r w:rsidR="0033548A">
        <w:rPr>
          <w:szCs w:val="22"/>
        </w:rPr>
        <w:t>,</w:t>
      </w:r>
      <w:r w:rsidRPr="004F2E4B">
        <w:rPr>
          <w:szCs w:val="22"/>
        </w:rPr>
        <w:t xml:space="preserve"> elegendő mennyiségű folyadékkal (pl. egy pohár vízzel).</w:t>
      </w:r>
    </w:p>
    <w:p w14:paraId="26590E9C" w14:textId="77777777" w:rsidR="00A6509E" w:rsidRPr="00BD317B" w:rsidRDefault="00A6509E">
      <w:pPr>
        <w:spacing w:line="240" w:lineRule="auto"/>
        <w:rPr>
          <w:noProof/>
          <w:szCs w:val="22"/>
        </w:rPr>
      </w:pPr>
    </w:p>
    <w:p w14:paraId="104617FC" w14:textId="241B30AD" w:rsidR="00A6509E" w:rsidRPr="00FE08F5" w:rsidRDefault="00A6509E">
      <w:pPr>
        <w:keepNext/>
        <w:keepLines/>
        <w:tabs>
          <w:tab w:val="clear" w:pos="567"/>
        </w:tabs>
        <w:spacing w:line="240" w:lineRule="auto"/>
        <w:rPr>
          <w:szCs w:val="22"/>
        </w:rPr>
      </w:pPr>
      <w:r w:rsidRPr="004F2E4B">
        <w:rPr>
          <w:szCs w:val="22"/>
          <w:u w:val="single"/>
        </w:rPr>
        <w:lastRenderedPageBreak/>
        <w:t>Az alkalmazás időtartama</w:t>
      </w:r>
    </w:p>
    <w:p w14:paraId="2D511ECB" w14:textId="028DFB20" w:rsidR="00A6509E" w:rsidRPr="00BD317B" w:rsidRDefault="00A6509E">
      <w:pPr>
        <w:spacing w:line="240" w:lineRule="auto"/>
        <w:rPr>
          <w:noProof/>
          <w:szCs w:val="22"/>
        </w:rPr>
      </w:pPr>
      <w:r w:rsidRPr="004F2E4B">
        <w:rPr>
          <w:szCs w:val="22"/>
        </w:rPr>
        <w:t xml:space="preserve">Ha a tünetek a </w:t>
      </w:r>
      <w:r w:rsidR="00330B0F" w:rsidRPr="0047210F">
        <w:rPr>
          <w:szCs w:val="22"/>
        </w:rPr>
        <w:t>Femiloges</w:t>
      </w:r>
      <w:r w:rsidR="00A650F3" w:rsidRPr="0047210F">
        <w:rPr>
          <w:szCs w:val="22"/>
        </w:rPr>
        <w:t xml:space="preserve"> </w:t>
      </w:r>
      <w:r w:rsidRPr="0047210F">
        <w:rPr>
          <w:szCs w:val="22"/>
        </w:rPr>
        <w:t xml:space="preserve">több mint 6 hónapos </w:t>
      </w:r>
      <w:r w:rsidR="0033548A">
        <w:rPr>
          <w:szCs w:val="22"/>
        </w:rPr>
        <w:t>alkalmazása</w:t>
      </w:r>
      <w:r w:rsidR="0033548A" w:rsidRPr="004F2E4B">
        <w:rPr>
          <w:szCs w:val="22"/>
        </w:rPr>
        <w:t xml:space="preserve"> </w:t>
      </w:r>
      <w:r w:rsidR="0033548A">
        <w:rPr>
          <w:szCs w:val="22"/>
        </w:rPr>
        <w:t>után</w:t>
      </w:r>
      <w:r w:rsidR="0033548A" w:rsidRPr="004F2E4B">
        <w:rPr>
          <w:szCs w:val="22"/>
        </w:rPr>
        <w:t xml:space="preserve"> </w:t>
      </w:r>
      <w:r w:rsidRPr="004F2E4B">
        <w:rPr>
          <w:szCs w:val="22"/>
        </w:rPr>
        <w:t>is fennmaradnak, akkor forduljon orvoshoz.</w:t>
      </w:r>
    </w:p>
    <w:p w14:paraId="7F9F0F10" w14:textId="77777777" w:rsidR="00F019ED" w:rsidRPr="00BD317B" w:rsidRDefault="00F019ED">
      <w:pPr>
        <w:spacing w:line="240" w:lineRule="auto"/>
        <w:rPr>
          <w:noProof/>
          <w:szCs w:val="22"/>
        </w:rPr>
      </w:pPr>
    </w:p>
    <w:p w14:paraId="230DF3B9" w14:textId="282B2636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4.3</w:t>
      </w:r>
      <w:r>
        <w:rPr>
          <w:szCs w:val="22"/>
        </w:rPr>
        <w:tab/>
      </w:r>
      <w:r w:rsidR="00BC7C64" w:rsidRPr="004F2E4B">
        <w:rPr>
          <w:szCs w:val="22"/>
        </w:rPr>
        <w:t>Ellenjavallatok</w:t>
      </w:r>
    </w:p>
    <w:p w14:paraId="694BCFC7" w14:textId="77777777" w:rsidR="001D29E6" w:rsidRPr="00BD317B" w:rsidRDefault="001D29E6">
      <w:pPr>
        <w:spacing w:line="240" w:lineRule="auto"/>
        <w:rPr>
          <w:szCs w:val="22"/>
        </w:rPr>
      </w:pPr>
    </w:p>
    <w:p w14:paraId="2879DB35" w14:textId="5AD39A7D" w:rsidR="0084796C" w:rsidRPr="00BD317B" w:rsidRDefault="00BC7C64">
      <w:pPr>
        <w:pStyle w:val="Listaszerbekezds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noProof/>
          <w:szCs w:val="22"/>
        </w:rPr>
      </w:pPr>
      <w:r w:rsidRPr="004F2E4B">
        <w:rPr>
          <w:szCs w:val="22"/>
        </w:rPr>
        <w:t>A készítmény hatóanyagával vagy a 6.1 pontban felsorolt bármely segédanyagával szembeni túlérzékenység.</w:t>
      </w:r>
    </w:p>
    <w:p w14:paraId="655FE287" w14:textId="02DAA3F3" w:rsidR="009827DA" w:rsidRPr="00BD317B" w:rsidRDefault="009827DA">
      <w:pPr>
        <w:pStyle w:val="Listaszerbekezds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4F2E4B">
        <w:rPr>
          <w:szCs w:val="22"/>
        </w:rPr>
        <w:t>Terhesség és szoptatás (lásd 4.6 pont).</w:t>
      </w:r>
    </w:p>
    <w:p w14:paraId="4CE28839" w14:textId="7042F5E9" w:rsidR="00D55DEC" w:rsidRPr="00BD317B" w:rsidRDefault="00D55DEC">
      <w:pPr>
        <w:pStyle w:val="Listaszerbekezds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4F2E4B">
        <w:rPr>
          <w:szCs w:val="22"/>
        </w:rPr>
        <w:t>Tisztázatlan genitális vérzés.</w:t>
      </w:r>
    </w:p>
    <w:p w14:paraId="34089A39" w14:textId="212057DB" w:rsidR="00D55DEC" w:rsidRPr="00BD317B" w:rsidRDefault="00D55DEC">
      <w:pPr>
        <w:pStyle w:val="Listaszerbekezds"/>
        <w:numPr>
          <w:ilvl w:val="0"/>
          <w:numId w:val="2"/>
        </w:numP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4F2E4B">
        <w:rPr>
          <w:szCs w:val="22"/>
        </w:rPr>
        <w:t>Ösztrogénfüggő daganatok jelenléte, gyanúja</w:t>
      </w:r>
      <w:r w:rsidR="00FF513E">
        <w:rPr>
          <w:szCs w:val="22"/>
        </w:rPr>
        <w:t>,</w:t>
      </w:r>
      <w:r w:rsidRPr="004F2E4B">
        <w:rPr>
          <w:szCs w:val="22"/>
        </w:rPr>
        <w:t xml:space="preserve"> vagy </w:t>
      </w:r>
      <w:r w:rsidR="00FF513E">
        <w:rPr>
          <w:szCs w:val="22"/>
        </w:rPr>
        <w:t xml:space="preserve">jelenléte a </w:t>
      </w:r>
      <w:r w:rsidRPr="004F2E4B">
        <w:rPr>
          <w:szCs w:val="22"/>
        </w:rPr>
        <w:t>kórtörténet</w:t>
      </w:r>
      <w:r w:rsidR="00FF513E">
        <w:rPr>
          <w:szCs w:val="22"/>
        </w:rPr>
        <w:t>b</w:t>
      </w:r>
      <w:r w:rsidRPr="004F2E4B">
        <w:rPr>
          <w:szCs w:val="22"/>
        </w:rPr>
        <w:t>e</w:t>
      </w:r>
      <w:r w:rsidR="00FF513E">
        <w:rPr>
          <w:szCs w:val="22"/>
        </w:rPr>
        <w:t>n</w:t>
      </w:r>
      <w:r w:rsidRPr="004F2E4B">
        <w:rPr>
          <w:szCs w:val="22"/>
        </w:rPr>
        <w:t xml:space="preserve">, mivel nem ismert, hogy a </w:t>
      </w:r>
      <w:r w:rsidR="00FF513E">
        <w:rPr>
          <w:szCs w:val="22"/>
        </w:rPr>
        <w:t>közönséges</w:t>
      </w:r>
      <w:r w:rsidR="00FF513E" w:rsidRPr="004F2E4B">
        <w:rPr>
          <w:szCs w:val="22"/>
        </w:rPr>
        <w:t xml:space="preserve"> </w:t>
      </w:r>
      <w:r w:rsidRPr="004F2E4B">
        <w:rPr>
          <w:szCs w:val="22"/>
        </w:rPr>
        <w:t>rebarbaragyökér száraz kivonata hatással van-e a</w:t>
      </w:r>
      <w:r w:rsidR="00FF513E">
        <w:rPr>
          <w:szCs w:val="22"/>
        </w:rPr>
        <w:t>zok</w:t>
      </w:r>
      <w:r w:rsidRPr="004F2E4B">
        <w:rPr>
          <w:szCs w:val="22"/>
        </w:rPr>
        <w:t xml:space="preserve"> növekedés</w:t>
      </w:r>
      <w:r w:rsidR="00FF513E">
        <w:rPr>
          <w:szCs w:val="22"/>
        </w:rPr>
        <w:t>ére</w:t>
      </w:r>
      <w:r w:rsidRPr="004F2E4B">
        <w:rPr>
          <w:szCs w:val="22"/>
        </w:rPr>
        <w:t>.</w:t>
      </w:r>
    </w:p>
    <w:p w14:paraId="3623F3B0" w14:textId="77777777" w:rsidR="00F019ED" w:rsidRPr="00BD317B" w:rsidRDefault="00F019ED">
      <w:pPr>
        <w:spacing w:line="240" w:lineRule="auto"/>
        <w:rPr>
          <w:szCs w:val="22"/>
        </w:rPr>
      </w:pPr>
    </w:p>
    <w:p w14:paraId="2B0EF20F" w14:textId="3A264926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4.4</w:t>
      </w:r>
      <w:r>
        <w:rPr>
          <w:szCs w:val="22"/>
        </w:rPr>
        <w:tab/>
      </w:r>
      <w:r w:rsidR="00BC7C64" w:rsidRPr="004F2E4B">
        <w:rPr>
          <w:szCs w:val="22"/>
        </w:rPr>
        <w:t>Különleges figyelmeztetések és az alkalmazással kapcsolatos óvintézkedések</w:t>
      </w:r>
    </w:p>
    <w:p w14:paraId="7768E4F0" w14:textId="77777777" w:rsidR="00C53ACC" w:rsidRPr="00BD317B" w:rsidRDefault="00C53ACC">
      <w:pPr>
        <w:spacing w:line="240" w:lineRule="auto"/>
        <w:ind w:left="567" w:hanging="567"/>
        <w:rPr>
          <w:szCs w:val="22"/>
        </w:rPr>
      </w:pPr>
    </w:p>
    <w:p w14:paraId="2C02DC9D" w14:textId="0ADA6994" w:rsidR="001E049D" w:rsidRPr="00BD317B" w:rsidRDefault="001E049D" w:rsidP="00FE08F5">
      <w:pPr>
        <w:tabs>
          <w:tab w:val="clear" w:pos="567"/>
        </w:tabs>
        <w:spacing w:line="240" w:lineRule="auto"/>
        <w:rPr>
          <w:noProof/>
          <w:szCs w:val="22"/>
        </w:rPr>
      </w:pPr>
      <w:r w:rsidRPr="004F2E4B">
        <w:rPr>
          <w:szCs w:val="22"/>
        </w:rPr>
        <w:t>Különös</w:t>
      </w:r>
      <w:r w:rsidR="00FF513E">
        <w:rPr>
          <w:szCs w:val="22"/>
        </w:rPr>
        <w:t xml:space="preserve"> elővigyázatossággal</w:t>
      </w:r>
      <w:r w:rsidRPr="004F2E4B">
        <w:rPr>
          <w:szCs w:val="22"/>
        </w:rPr>
        <w:t xml:space="preserve"> kell eljárni a</w:t>
      </w:r>
      <w:r w:rsidRPr="0047210F">
        <w:rPr>
          <w:szCs w:val="22"/>
        </w:rPr>
        <w:t xml:space="preserve"> </w:t>
      </w:r>
      <w:r w:rsidR="00330B0F" w:rsidRPr="0047210F">
        <w:rPr>
          <w:szCs w:val="22"/>
        </w:rPr>
        <w:t>Femiloges</w:t>
      </w:r>
      <w:r w:rsidR="00A650F3" w:rsidRPr="0047210F">
        <w:rPr>
          <w:szCs w:val="22"/>
        </w:rPr>
        <w:t xml:space="preserve"> </w:t>
      </w:r>
      <w:r w:rsidRPr="0047210F">
        <w:rPr>
          <w:szCs w:val="22"/>
        </w:rPr>
        <w:t>szedésekor a menstruációs vérzés zavarai vagy visszatérése, valamint tartós, tisztázatlan vagy újonnan kialakult panaszok esetén, mert ezek orvosi kivizsgálást igénylő rendellenességek jelei lehetnek.</w:t>
      </w:r>
    </w:p>
    <w:p w14:paraId="1F157EBE" w14:textId="77777777" w:rsidR="002D3091" w:rsidRPr="00BD317B" w:rsidRDefault="002D3091" w:rsidP="00FE08F5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2BEB6393" w14:textId="59922265" w:rsidR="001E049D" w:rsidRPr="00BD317B" w:rsidRDefault="00FF513E" w:rsidP="00FE08F5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011229">
        <w:rPr>
          <w:szCs w:val="22"/>
        </w:rPr>
        <w:t>‑</w:t>
      </w:r>
      <w:r w:rsidR="006B16BD" w:rsidRPr="0047210F">
        <w:rPr>
          <w:szCs w:val="22"/>
        </w:rPr>
        <w:t>t nem szabad ösztrogéntartalmú gyógyszerekkel (hormonális fogamzásgátlókkal és hormonpótló kezelésekkel) együtt alkalmazni.</w:t>
      </w:r>
    </w:p>
    <w:p w14:paraId="6ED5069B" w14:textId="77777777" w:rsidR="00BC42E8" w:rsidRPr="00BD317B" w:rsidRDefault="00BC42E8" w:rsidP="00FE08F5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6574EAB3" w14:textId="77777777" w:rsidR="0051325E" w:rsidRPr="00BD317B" w:rsidRDefault="0051325E" w:rsidP="00FE08F5">
      <w:pPr>
        <w:tabs>
          <w:tab w:val="clear" w:pos="567"/>
        </w:tabs>
        <w:spacing w:line="240" w:lineRule="auto"/>
        <w:rPr>
          <w:noProof/>
          <w:szCs w:val="22"/>
          <w:u w:val="single"/>
        </w:rPr>
      </w:pPr>
      <w:r w:rsidRPr="004F2E4B">
        <w:rPr>
          <w:szCs w:val="22"/>
          <w:u w:val="single"/>
        </w:rPr>
        <w:t>Segédanyagok</w:t>
      </w:r>
    </w:p>
    <w:p w14:paraId="1DD53FD1" w14:textId="32FFF4C2" w:rsidR="0051325E" w:rsidRPr="00BD317B" w:rsidRDefault="00FF513E" w:rsidP="00FE08F5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A650F3" w:rsidRPr="004F2E4B">
        <w:rPr>
          <w:szCs w:val="22"/>
        </w:rPr>
        <w:t xml:space="preserve"> </w:t>
      </w:r>
      <w:r w:rsidR="006B16BD" w:rsidRPr="0047210F">
        <w:rPr>
          <w:szCs w:val="22"/>
        </w:rPr>
        <w:t xml:space="preserve">laktózt tartalmaz. </w:t>
      </w:r>
      <w:r w:rsidRPr="00FF513E">
        <w:rPr>
          <w:szCs w:val="22"/>
        </w:rPr>
        <w:t xml:space="preserve">Ritkán előforduló, örökletes </w:t>
      </w:r>
      <w:proofErr w:type="spellStart"/>
      <w:r w:rsidRPr="00FF513E">
        <w:rPr>
          <w:szCs w:val="22"/>
        </w:rPr>
        <w:t>galaktó</w:t>
      </w:r>
      <w:r>
        <w:rPr>
          <w:szCs w:val="22"/>
        </w:rPr>
        <w:t>zintoleranciában</w:t>
      </w:r>
      <w:proofErr w:type="spellEnd"/>
      <w:r>
        <w:rPr>
          <w:szCs w:val="22"/>
        </w:rPr>
        <w:t xml:space="preserve">, teljes </w:t>
      </w:r>
      <w:proofErr w:type="spellStart"/>
      <w:r>
        <w:rPr>
          <w:szCs w:val="22"/>
        </w:rPr>
        <w:t>laktázhiányban</w:t>
      </w:r>
      <w:proofErr w:type="spellEnd"/>
      <w:r>
        <w:rPr>
          <w:szCs w:val="22"/>
        </w:rPr>
        <w:t xml:space="preserve"> vagy glükóz-</w:t>
      </w:r>
      <w:proofErr w:type="spellStart"/>
      <w:r w:rsidRPr="00FF513E">
        <w:rPr>
          <w:szCs w:val="22"/>
        </w:rPr>
        <w:t>galaktóz</w:t>
      </w:r>
      <w:proofErr w:type="spellEnd"/>
      <w:r w:rsidRPr="00FF513E">
        <w:rPr>
          <w:szCs w:val="22"/>
        </w:rPr>
        <w:t xml:space="preserve"> </w:t>
      </w:r>
      <w:proofErr w:type="spellStart"/>
      <w:r w:rsidRPr="00FF513E">
        <w:rPr>
          <w:szCs w:val="22"/>
        </w:rPr>
        <w:t>malabszorpc</w:t>
      </w:r>
      <w:r>
        <w:rPr>
          <w:szCs w:val="22"/>
        </w:rPr>
        <w:t>ióban</w:t>
      </w:r>
      <w:proofErr w:type="spellEnd"/>
      <w:r>
        <w:rPr>
          <w:szCs w:val="22"/>
        </w:rPr>
        <w:t xml:space="preserve"> a készítmény nem szedhető</w:t>
      </w:r>
      <w:r w:rsidR="006B16BD" w:rsidRPr="00FF513E">
        <w:rPr>
          <w:szCs w:val="22"/>
        </w:rPr>
        <w:t>.</w:t>
      </w:r>
    </w:p>
    <w:p w14:paraId="67DCAB57" w14:textId="44892D6C" w:rsidR="00E74DE1" w:rsidRPr="00BD317B" w:rsidRDefault="00FF513E" w:rsidP="00FE08F5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A650F3" w:rsidRPr="004F2E4B">
        <w:rPr>
          <w:szCs w:val="22"/>
        </w:rPr>
        <w:t xml:space="preserve"> </w:t>
      </w:r>
      <w:r>
        <w:rPr>
          <w:szCs w:val="22"/>
        </w:rPr>
        <w:t>szacharózt</w:t>
      </w:r>
      <w:r w:rsidRPr="004F2E4B">
        <w:rPr>
          <w:szCs w:val="22"/>
        </w:rPr>
        <w:t xml:space="preserve"> </w:t>
      </w:r>
      <w:r w:rsidR="006B16BD" w:rsidRPr="004F2E4B">
        <w:rPr>
          <w:szCs w:val="22"/>
        </w:rPr>
        <w:t xml:space="preserve">tartalmaz. </w:t>
      </w:r>
      <w:r w:rsidR="00CC1F30" w:rsidRPr="00CC1F30">
        <w:rPr>
          <w:szCs w:val="22"/>
        </w:rPr>
        <w:t>Ritkán előforduló, örökletes fruktózintoleranciában, glükóz-</w:t>
      </w:r>
      <w:proofErr w:type="spellStart"/>
      <w:r w:rsidR="00CC1F30" w:rsidRPr="00CC1F30">
        <w:rPr>
          <w:szCs w:val="22"/>
        </w:rPr>
        <w:t>galaktóz</w:t>
      </w:r>
      <w:proofErr w:type="spellEnd"/>
      <w:r w:rsidR="00CC1F30" w:rsidRPr="00CC1F30">
        <w:rPr>
          <w:szCs w:val="22"/>
        </w:rPr>
        <w:t xml:space="preserve"> </w:t>
      </w:r>
      <w:proofErr w:type="spellStart"/>
      <w:r w:rsidR="00CC1F30" w:rsidRPr="00CC1F30">
        <w:rPr>
          <w:szCs w:val="22"/>
        </w:rPr>
        <w:t>malabszorpcióban</w:t>
      </w:r>
      <w:proofErr w:type="spellEnd"/>
      <w:r w:rsidR="00CC1F30" w:rsidRPr="00CC1F30">
        <w:rPr>
          <w:szCs w:val="22"/>
        </w:rPr>
        <w:t xml:space="preserve"> vagy </w:t>
      </w:r>
      <w:proofErr w:type="spellStart"/>
      <w:r w:rsidR="00CC1F30" w:rsidRPr="00CC1F30">
        <w:rPr>
          <w:szCs w:val="22"/>
        </w:rPr>
        <w:t>szacharáz-izomaltáz</w:t>
      </w:r>
      <w:proofErr w:type="spellEnd"/>
      <w:r w:rsidR="00CC1F30" w:rsidRPr="00CC1F30">
        <w:rPr>
          <w:szCs w:val="22"/>
        </w:rPr>
        <w:t xml:space="preserve"> hiányban a készítmény nem szedhető</w:t>
      </w:r>
      <w:r w:rsidR="006B16BD" w:rsidRPr="004F2E4B">
        <w:rPr>
          <w:szCs w:val="22"/>
        </w:rPr>
        <w:t>.</w:t>
      </w:r>
    </w:p>
    <w:p w14:paraId="11892D40" w14:textId="5A291145" w:rsidR="002D0743" w:rsidRPr="00BD317B" w:rsidRDefault="00CC1F30" w:rsidP="00FE08F5">
      <w:pPr>
        <w:tabs>
          <w:tab w:val="clear" w:pos="567"/>
        </w:tabs>
        <w:spacing w:line="240" w:lineRule="auto"/>
        <w:rPr>
          <w:noProof/>
          <w:szCs w:val="22"/>
        </w:rPr>
      </w:pPr>
      <w:bookmarkStart w:id="0" w:name="_Hlk141186307"/>
      <w:r>
        <w:rPr>
          <w:szCs w:val="22"/>
        </w:rPr>
        <w:t>A készítmény</w:t>
      </w:r>
      <w:r w:rsidR="002D0743" w:rsidRPr="004F2E4B">
        <w:rPr>
          <w:szCs w:val="22"/>
        </w:rPr>
        <w:t xml:space="preserve"> </w:t>
      </w:r>
      <w:proofErr w:type="gramStart"/>
      <w:r w:rsidR="002D0743" w:rsidRPr="004F2E4B">
        <w:rPr>
          <w:szCs w:val="22"/>
        </w:rPr>
        <w:t>kevesebb</w:t>
      </w:r>
      <w:proofErr w:type="gramEnd"/>
      <w:r w:rsidR="002D0743" w:rsidRPr="004F2E4B">
        <w:rPr>
          <w:szCs w:val="22"/>
        </w:rPr>
        <w:t xml:space="preserve"> mint 1 </w:t>
      </w:r>
      <w:proofErr w:type="spellStart"/>
      <w:r w:rsidR="002D0743" w:rsidRPr="004F2E4B">
        <w:rPr>
          <w:szCs w:val="22"/>
        </w:rPr>
        <w:t>mmol</w:t>
      </w:r>
      <w:proofErr w:type="spellEnd"/>
      <w:r w:rsidR="002D0743" w:rsidRPr="004F2E4B">
        <w:rPr>
          <w:szCs w:val="22"/>
        </w:rPr>
        <w:t xml:space="preserve"> (23 mg) nátriumot tartalmaz gyomornedv-ellenálló tablettánként, </w:t>
      </w:r>
      <w:r>
        <w:rPr>
          <w:szCs w:val="22"/>
        </w:rPr>
        <w:t>azaz gyakorlatilag</w:t>
      </w:r>
      <w:r w:rsidR="002D0743" w:rsidRPr="004F2E4B">
        <w:rPr>
          <w:szCs w:val="22"/>
        </w:rPr>
        <w:t xml:space="preserve"> „nátriummentes”</w:t>
      </w:r>
      <w:bookmarkEnd w:id="0"/>
      <w:r w:rsidR="002D0743" w:rsidRPr="004F2E4B">
        <w:rPr>
          <w:szCs w:val="22"/>
        </w:rPr>
        <w:t>.</w:t>
      </w:r>
    </w:p>
    <w:p w14:paraId="588A580F" w14:textId="77777777" w:rsidR="00F019ED" w:rsidRPr="00BD317B" w:rsidRDefault="00F019ED" w:rsidP="00FE08F5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152AF987" w14:textId="534966E0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4.5</w:t>
      </w:r>
      <w:r>
        <w:rPr>
          <w:szCs w:val="22"/>
        </w:rPr>
        <w:tab/>
      </w:r>
      <w:r w:rsidR="00BC7C64" w:rsidRPr="004F2E4B">
        <w:rPr>
          <w:szCs w:val="22"/>
        </w:rPr>
        <w:t>Gyógyszerkölcsönhatások és egyéb interakciók</w:t>
      </w:r>
    </w:p>
    <w:p w14:paraId="2CB37A00" w14:textId="77777777" w:rsidR="001D29E6" w:rsidRPr="00BD317B" w:rsidRDefault="001D29E6" w:rsidP="00BD317B">
      <w:pPr>
        <w:spacing w:line="240" w:lineRule="auto"/>
        <w:rPr>
          <w:szCs w:val="22"/>
        </w:rPr>
      </w:pPr>
    </w:p>
    <w:p w14:paraId="7C5C1030" w14:textId="748862C6" w:rsidR="001D29E6" w:rsidRPr="00BD317B" w:rsidRDefault="00BC7C64" w:rsidP="00FE08F5">
      <w:pPr>
        <w:spacing w:line="240" w:lineRule="auto"/>
        <w:rPr>
          <w:szCs w:val="22"/>
        </w:rPr>
      </w:pPr>
      <w:r w:rsidRPr="004F2E4B">
        <w:rPr>
          <w:szCs w:val="22"/>
        </w:rPr>
        <w:t>Nem végeztek gyógyszerkölcsönhatás</w:t>
      </w:r>
      <w:r w:rsidR="009851D2">
        <w:rPr>
          <w:szCs w:val="22"/>
        </w:rPr>
        <w:t>-</w:t>
      </w:r>
      <w:r w:rsidRPr="004F2E4B">
        <w:rPr>
          <w:szCs w:val="22"/>
        </w:rPr>
        <w:t>vizsgálatokat.</w:t>
      </w:r>
    </w:p>
    <w:p w14:paraId="3EA09544" w14:textId="77777777" w:rsidR="00A47598" w:rsidRPr="00BD317B" w:rsidRDefault="00A47598" w:rsidP="00FE08F5">
      <w:pPr>
        <w:spacing w:line="240" w:lineRule="auto"/>
        <w:rPr>
          <w:szCs w:val="22"/>
        </w:rPr>
      </w:pPr>
    </w:p>
    <w:p w14:paraId="72E5F87F" w14:textId="3FDE6610" w:rsidR="00F408D6" w:rsidRPr="00BD317B" w:rsidRDefault="00A47598" w:rsidP="00FE08F5">
      <w:pPr>
        <w:spacing w:line="240" w:lineRule="auto"/>
        <w:rPr>
          <w:noProof/>
          <w:szCs w:val="22"/>
        </w:rPr>
      </w:pPr>
      <w:r w:rsidRPr="004F2E4B">
        <w:rPr>
          <w:szCs w:val="22"/>
        </w:rPr>
        <w:t xml:space="preserve">Ha </w:t>
      </w:r>
      <w:r w:rsidR="00FF513E">
        <w:rPr>
          <w:szCs w:val="22"/>
        </w:rPr>
        <w:t>a</w:t>
      </w:r>
      <w:r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011229">
        <w:rPr>
          <w:szCs w:val="22"/>
        </w:rPr>
        <w:t>‑</w:t>
      </w:r>
      <w:r w:rsidRPr="0047210F">
        <w:rPr>
          <w:szCs w:val="22"/>
        </w:rPr>
        <w:t xml:space="preserve">t együtt alkalmazzák savlekötőkkel, </w:t>
      </w:r>
      <w:r w:rsidR="00FF513E">
        <w:rPr>
          <w:szCs w:val="22"/>
        </w:rPr>
        <w:t>a</w:t>
      </w:r>
      <w:r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A650F3" w:rsidRPr="004F2E4B">
        <w:rPr>
          <w:szCs w:val="22"/>
        </w:rPr>
        <w:t xml:space="preserve"> </w:t>
      </w:r>
      <w:r w:rsidRPr="0047210F">
        <w:rPr>
          <w:szCs w:val="22"/>
        </w:rPr>
        <w:t xml:space="preserve">gyomornedv-ellenálló bevonata idő előtt feloldódhat. Ezért </w:t>
      </w:r>
      <w:r w:rsidR="00FF513E">
        <w:rPr>
          <w:szCs w:val="22"/>
        </w:rPr>
        <w:t>a</w:t>
      </w:r>
      <w:r w:rsidRPr="004F2E4B">
        <w:rPr>
          <w:szCs w:val="22"/>
        </w:rPr>
        <w:t xml:space="preserve"> </w:t>
      </w:r>
      <w:r w:rsidR="009851D2">
        <w:rPr>
          <w:szCs w:val="22"/>
        </w:rPr>
        <w:t>F</w:t>
      </w:r>
      <w:r w:rsidR="0079011F" w:rsidRPr="004F2E4B">
        <w:rPr>
          <w:szCs w:val="22"/>
        </w:rPr>
        <w:t>emi</w:t>
      </w:r>
      <w:r w:rsidR="009851D2">
        <w:rPr>
          <w:szCs w:val="22"/>
        </w:rPr>
        <w:t>l</w:t>
      </w:r>
      <w:r w:rsidR="0079011F" w:rsidRPr="004F2E4B">
        <w:rPr>
          <w:szCs w:val="22"/>
        </w:rPr>
        <w:t>oge</w:t>
      </w:r>
      <w:r w:rsidR="0079011F" w:rsidRPr="0047210F">
        <w:rPr>
          <w:szCs w:val="22"/>
        </w:rPr>
        <w:t>s</w:t>
      </w:r>
      <w:r w:rsidR="00011229">
        <w:rPr>
          <w:szCs w:val="22"/>
        </w:rPr>
        <w:t>‑</w:t>
      </w:r>
      <w:r w:rsidRPr="004F2E4B">
        <w:rPr>
          <w:szCs w:val="22"/>
        </w:rPr>
        <w:t>t és a savlekötőt legalább 1 órás eltéréssel kell bevenni.</w:t>
      </w:r>
    </w:p>
    <w:p w14:paraId="3F860E78" w14:textId="77777777" w:rsidR="00F019ED" w:rsidRPr="00BD317B" w:rsidRDefault="00F019ED" w:rsidP="00FE08F5">
      <w:pPr>
        <w:spacing w:line="240" w:lineRule="auto"/>
        <w:rPr>
          <w:szCs w:val="22"/>
        </w:rPr>
      </w:pPr>
    </w:p>
    <w:p w14:paraId="5E6F98B5" w14:textId="1B5115C1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4.6</w:t>
      </w:r>
      <w:r>
        <w:rPr>
          <w:szCs w:val="22"/>
        </w:rPr>
        <w:tab/>
      </w:r>
      <w:r w:rsidR="00C53ACC" w:rsidRPr="004F2E4B">
        <w:rPr>
          <w:szCs w:val="22"/>
        </w:rPr>
        <w:t>Termékenység, terhesség és szoptatás</w:t>
      </w:r>
    </w:p>
    <w:p w14:paraId="7A4248E4" w14:textId="77777777" w:rsidR="00C53ACC" w:rsidRPr="00FE08F5" w:rsidRDefault="00C53ACC" w:rsidP="00BD317B">
      <w:pPr>
        <w:spacing w:line="240" w:lineRule="auto"/>
        <w:rPr>
          <w:szCs w:val="22"/>
        </w:rPr>
      </w:pPr>
    </w:p>
    <w:p w14:paraId="5BF35DAB" w14:textId="31E4D68F" w:rsidR="00C53ACC" w:rsidRPr="00BD317B" w:rsidRDefault="00BC7C64">
      <w:pPr>
        <w:tabs>
          <w:tab w:val="clear" w:pos="567"/>
        </w:tabs>
        <w:spacing w:line="240" w:lineRule="auto"/>
        <w:rPr>
          <w:noProof/>
          <w:szCs w:val="22"/>
          <w:u w:val="single"/>
        </w:rPr>
      </w:pPr>
      <w:r w:rsidRPr="004F2E4B">
        <w:rPr>
          <w:szCs w:val="22"/>
          <w:u w:val="single"/>
        </w:rPr>
        <w:t>Terhesség</w:t>
      </w:r>
    </w:p>
    <w:p w14:paraId="5161E887" w14:textId="0AC18256" w:rsidR="005A4E8E" w:rsidRPr="00BD317B" w:rsidRDefault="00FF513E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A650F3" w:rsidRPr="004F2E4B">
        <w:rPr>
          <w:szCs w:val="22"/>
        </w:rPr>
        <w:t xml:space="preserve"> </w:t>
      </w:r>
      <w:r w:rsidR="006B16BD" w:rsidRPr="0047210F">
        <w:rPr>
          <w:szCs w:val="22"/>
        </w:rPr>
        <w:t xml:space="preserve">alkalmazása ellenjavallt terhesség alatt. Ha </w:t>
      </w: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DC37FA">
        <w:rPr>
          <w:szCs w:val="22"/>
        </w:rPr>
        <w:t>-</w:t>
      </w:r>
      <w:r w:rsidR="006B16BD" w:rsidRPr="004F2E4B">
        <w:rPr>
          <w:szCs w:val="22"/>
        </w:rPr>
        <w:t xml:space="preserve">terápia közben terhesség alakul ki, akkor azonnal abba kell hagyni a kezelést. </w:t>
      </w: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A650F3" w:rsidRPr="004F2E4B">
        <w:rPr>
          <w:szCs w:val="22"/>
        </w:rPr>
        <w:t xml:space="preserve"> </w:t>
      </w:r>
      <w:r w:rsidR="006B16BD" w:rsidRPr="0047210F">
        <w:rPr>
          <w:szCs w:val="22"/>
        </w:rPr>
        <w:t>terhes nőknél történő alkalmazásáról nincsenek adatok (lásd 4.3 pont).</w:t>
      </w:r>
    </w:p>
    <w:p w14:paraId="1A510948" w14:textId="2B8CE1E1" w:rsidR="00B50B02" w:rsidRPr="00BD317B" w:rsidRDefault="00B50B02">
      <w:pPr>
        <w:tabs>
          <w:tab w:val="clear" w:pos="567"/>
        </w:tabs>
        <w:spacing w:line="240" w:lineRule="auto"/>
        <w:rPr>
          <w:noProof/>
          <w:szCs w:val="22"/>
          <w:u w:val="single"/>
        </w:rPr>
      </w:pPr>
    </w:p>
    <w:p w14:paraId="56C24BE1" w14:textId="3CB1CBA0" w:rsidR="00B50B02" w:rsidRPr="00BD317B" w:rsidRDefault="00FF513E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szCs w:val="22"/>
        </w:rPr>
        <w:t>A</w:t>
      </w:r>
      <w:r w:rsidR="00B55E34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A650F3" w:rsidRPr="004F2E4B">
        <w:rPr>
          <w:szCs w:val="22"/>
        </w:rPr>
        <w:t xml:space="preserve"> </w:t>
      </w:r>
      <w:r w:rsidR="00B55E34" w:rsidRPr="0047210F">
        <w:rPr>
          <w:szCs w:val="22"/>
        </w:rPr>
        <w:t>szedése közben megfelelő</w:t>
      </w:r>
      <w:r w:rsidR="00DC37FA">
        <w:rPr>
          <w:szCs w:val="22"/>
        </w:rPr>
        <w:t>,</w:t>
      </w:r>
      <w:r w:rsidR="00B55E34" w:rsidRPr="004F2E4B">
        <w:rPr>
          <w:szCs w:val="22"/>
        </w:rPr>
        <w:t xml:space="preserve"> nem</w:t>
      </w:r>
      <w:r w:rsidR="00265D00" w:rsidRPr="004F2E4B">
        <w:rPr>
          <w:szCs w:val="22"/>
        </w:rPr>
        <w:t xml:space="preserve"> </w:t>
      </w:r>
      <w:r w:rsidR="00B55E34" w:rsidRPr="004F2E4B">
        <w:rPr>
          <w:szCs w:val="22"/>
        </w:rPr>
        <w:t>hormonális fogamzásgátlást kell alkalmazni. Hormonális fogamzásgátlás alkalmazása nem javasolt (lásd 4.4 pont).</w:t>
      </w:r>
    </w:p>
    <w:p w14:paraId="4D5CF58A" w14:textId="02448BAC" w:rsidR="00F2211C" w:rsidRPr="00BD317B" w:rsidRDefault="00F2211C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1AAF057A" w14:textId="4B1D24C7" w:rsidR="00F2211C" w:rsidRPr="00BD317B" w:rsidRDefault="00DC37FA" w:rsidP="00DC37FA">
      <w:pPr>
        <w:tabs>
          <w:tab w:val="clear" w:pos="567"/>
        </w:tabs>
        <w:spacing w:line="240" w:lineRule="auto"/>
        <w:rPr>
          <w:noProof/>
          <w:szCs w:val="22"/>
        </w:rPr>
      </w:pPr>
      <w:r w:rsidRPr="00DC37FA">
        <w:rPr>
          <w:szCs w:val="22"/>
        </w:rPr>
        <w:t>Az állatokkal végzett vizsgálatokból nem áll rendelkezésre elegendő adat a reprodukciós toxicitás megítéléséhez</w:t>
      </w:r>
      <w:r w:rsidR="00F2211C" w:rsidRPr="00DC37FA">
        <w:rPr>
          <w:szCs w:val="22"/>
        </w:rPr>
        <w:t>.</w:t>
      </w:r>
    </w:p>
    <w:p w14:paraId="47AB42C3" w14:textId="4782DF07" w:rsidR="009A7B7F" w:rsidRPr="00BD317B" w:rsidRDefault="009A7B7F">
      <w:pPr>
        <w:tabs>
          <w:tab w:val="clear" w:pos="567"/>
        </w:tabs>
        <w:spacing w:line="240" w:lineRule="auto"/>
        <w:rPr>
          <w:noProof/>
          <w:szCs w:val="22"/>
        </w:rPr>
      </w:pPr>
      <w:r w:rsidRPr="004F2E4B">
        <w:rPr>
          <w:szCs w:val="22"/>
        </w:rPr>
        <w:t>Az embereket érintő lehetséges kockázatok nem ismertek.</w:t>
      </w:r>
    </w:p>
    <w:p w14:paraId="02B2DA67" w14:textId="6999D6A9" w:rsidR="00B1614A" w:rsidRPr="00BD317B" w:rsidRDefault="00B1614A">
      <w:pPr>
        <w:tabs>
          <w:tab w:val="clear" w:pos="567"/>
        </w:tabs>
        <w:spacing w:line="240" w:lineRule="auto"/>
        <w:rPr>
          <w:szCs w:val="22"/>
        </w:rPr>
      </w:pPr>
    </w:p>
    <w:p w14:paraId="225D594A" w14:textId="34A64B0C" w:rsidR="00C53ACC" w:rsidRPr="00BD317B" w:rsidRDefault="00BC7C64">
      <w:pPr>
        <w:keepNext/>
        <w:keepLines/>
        <w:tabs>
          <w:tab w:val="clear" w:pos="567"/>
        </w:tabs>
        <w:spacing w:line="240" w:lineRule="auto"/>
        <w:rPr>
          <w:noProof/>
          <w:szCs w:val="22"/>
          <w:u w:val="single"/>
        </w:rPr>
      </w:pPr>
      <w:r w:rsidRPr="004F2E4B">
        <w:rPr>
          <w:szCs w:val="22"/>
          <w:u w:val="single"/>
        </w:rPr>
        <w:t>Szoptatás</w:t>
      </w:r>
    </w:p>
    <w:p w14:paraId="444E51A0" w14:textId="28C087D4" w:rsidR="007157F5" w:rsidRPr="00BD317B" w:rsidRDefault="00FF513E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A650F3" w:rsidRPr="004F2E4B">
        <w:rPr>
          <w:szCs w:val="22"/>
        </w:rPr>
        <w:t xml:space="preserve"> </w:t>
      </w:r>
      <w:r w:rsidR="006B16BD" w:rsidRPr="0047210F">
        <w:rPr>
          <w:szCs w:val="22"/>
        </w:rPr>
        <w:t xml:space="preserve">alkalmazása ellenjavallt </w:t>
      </w:r>
      <w:r w:rsidR="00624A10">
        <w:rPr>
          <w:szCs w:val="22"/>
        </w:rPr>
        <w:t xml:space="preserve">a </w:t>
      </w:r>
      <w:r w:rsidR="006B16BD" w:rsidRPr="004F2E4B">
        <w:rPr>
          <w:szCs w:val="22"/>
        </w:rPr>
        <w:t xml:space="preserve">szoptatás </w:t>
      </w:r>
      <w:r w:rsidR="00624A10">
        <w:rPr>
          <w:szCs w:val="22"/>
        </w:rPr>
        <w:t>időszakában</w:t>
      </w:r>
      <w:r w:rsidR="006B16BD" w:rsidRPr="004F2E4B">
        <w:rPr>
          <w:szCs w:val="22"/>
        </w:rPr>
        <w:t>.</w:t>
      </w:r>
    </w:p>
    <w:p w14:paraId="06956EE8" w14:textId="77777777" w:rsidR="00B1614A" w:rsidRPr="00BD317B" w:rsidRDefault="00B1614A">
      <w:pPr>
        <w:tabs>
          <w:tab w:val="clear" w:pos="567"/>
        </w:tabs>
        <w:spacing w:line="240" w:lineRule="auto"/>
        <w:rPr>
          <w:szCs w:val="22"/>
        </w:rPr>
      </w:pPr>
    </w:p>
    <w:p w14:paraId="76F3B99E" w14:textId="77777777" w:rsidR="00B1614A" w:rsidRPr="00BD317B" w:rsidRDefault="00B1614A">
      <w:pPr>
        <w:tabs>
          <w:tab w:val="clear" w:pos="567"/>
        </w:tabs>
        <w:spacing w:line="240" w:lineRule="auto"/>
        <w:rPr>
          <w:noProof/>
          <w:szCs w:val="22"/>
          <w:u w:val="single"/>
        </w:rPr>
      </w:pPr>
      <w:r w:rsidRPr="004F2E4B">
        <w:rPr>
          <w:szCs w:val="22"/>
          <w:u w:val="single"/>
        </w:rPr>
        <w:t>Termékenység</w:t>
      </w:r>
    </w:p>
    <w:p w14:paraId="42026321" w14:textId="00DE5BD2" w:rsidR="00B1614A" w:rsidRPr="00BD317B" w:rsidRDefault="00B1614A">
      <w:pPr>
        <w:tabs>
          <w:tab w:val="clear" w:pos="567"/>
        </w:tabs>
        <w:spacing w:line="240" w:lineRule="auto"/>
        <w:rPr>
          <w:noProof/>
          <w:szCs w:val="22"/>
        </w:rPr>
      </w:pPr>
      <w:r w:rsidRPr="004F2E4B">
        <w:rPr>
          <w:szCs w:val="22"/>
        </w:rPr>
        <w:t>Nincsenek vizsgálatok a termékenységre kifejtett hatás kapcsán.</w:t>
      </w:r>
    </w:p>
    <w:p w14:paraId="6D7535AB" w14:textId="77777777" w:rsidR="00F019ED" w:rsidRPr="00BD317B" w:rsidRDefault="00F019ED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6DE716E7" w14:textId="080CD0E1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lastRenderedPageBreak/>
        <w:t>4.7</w:t>
      </w:r>
      <w:r>
        <w:rPr>
          <w:szCs w:val="22"/>
        </w:rPr>
        <w:tab/>
      </w:r>
      <w:r w:rsidR="00BC7C64" w:rsidRPr="004F2E4B">
        <w:rPr>
          <w:szCs w:val="22"/>
        </w:rPr>
        <w:t>A készítmény hatásai a gépjárművezetéshez és a gépek kezeléséhez szükséges képességekre</w:t>
      </w:r>
    </w:p>
    <w:p w14:paraId="5566875D" w14:textId="77777777" w:rsidR="001D29E6" w:rsidRPr="00BD317B" w:rsidRDefault="001D29E6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5963E6E8" w14:textId="7D2789B5" w:rsidR="001D29E6" w:rsidRPr="00BD317B" w:rsidRDefault="00FF513E">
      <w:pPr>
        <w:tabs>
          <w:tab w:val="clear" w:pos="567"/>
        </w:tabs>
        <w:spacing w:line="240" w:lineRule="auto"/>
        <w:rPr>
          <w:noProof/>
          <w:szCs w:val="22"/>
        </w:rPr>
      </w:pP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r w:rsidR="00330B0F" w:rsidRPr="004F2E4B">
        <w:rPr>
          <w:szCs w:val="22"/>
        </w:rPr>
        <w:t>Femiloges</w:t>
      </w:r>
      <w:r w:rsidR="00A650F3" w:rsidRPr="0047210F">
        <w:rPr>
          <w:szCs w:val="22"/>
        </w:rPr>
        <w:t xml:space="preserve"> </w:t>
      </w:r>
      <w:r w:rsidR="006B16BD" w:rsidRPr="0047210F">
        <w:rPr>
          <w:szCs w:val="22"/>
        </w:rPr>
        <w:t>nem, vagy csak elhanyagolható mértékben befolyásolja a gépjárművezetéshez és a gépek kezeléséhez szükséges képességeket.</w:t>
      </w:r>
    </w:p>
    <w:p w14:paraId="0CC30552" w14:textId="77777777" w:rsidR="00F019ED" w:rsidRPr="00BD317B" w:rsidRDefault="00F019ED">
      <w:pPr>
        <w:tabs>
          <w:tab w:val="clear" w:pos="567"/>
        </w:tabs>
        <w:spacing w:line="240" w:lineRule="auto"/>
        <w:rPr>
          <w:szCs w:val="22"/>
        </w:rPr>
      </w:pPr>
    </w:p>
    <w:p w14:paraId="77D9D432" w14:textId="693C2441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4.8</w:t>
      </w:r>
      <w:r>
        <w:rPr>
          <w:szCs w:val="22"/>
        </w:rPr>
        <w:tab/>
      </w:r>
      <w:r w:rsidR="00BC7C64" w:rsidRPr="004F2E4B">
        <w:rPr>
          <w:szCs w:val="22"/>
        </w:rPr>
        <w:t>Nemkívánatos hatások, mellékhatások</w:t>
      </w:r>
    </w:p>
    <w:p w14:paraId="121007EF" w14:textId="254B750C" w:rsidR="005F1996" w:rsidRPr="00BD317B" w:rsidRDefault="005F1996">
      <w:pPr>
        <w:tabs>
          <w:tab w:val="left" w:pos="0"/>
        </w:tabs>
        <w:spacing w:line="240" w:lineRule="auto"/>
        <w:rPr>
          <w:noProof/>
          <w:szCs w:val="22"/>
        </w:rPr>
      </w:pPr>
    </w:p>
    <w:p w14:paraId="5CE6AF2D" w14:textId="70DADFB5" w:rsidR="00431037" w:rsidRPr="00BD317B" w:rsidRDefault="00431037">
      <w:pPr>
        <w:tabs>
          <w:tab w:val="left" w:pos="0"/>
        </w:tabs>
        <w:spacing w:line="240" w:lineRule="auto"/>
        <w:rPr>
          <w:szCs w:val="22"/>
        </w:rPr>
      </w:pPr>
      <w:r w:rsidRPr="004F2E4B">
        <w:rPr>
          <w:szCs w:val="22"/>
        </w:rPr>
        <w:t xml:space="preserve">A </w:t>
      </w:r>
      <w:r w:rsidR="00624A10">
        <w:rPr>
          <w:szCs w:val="22"/>
        </w:rPr>
        <w:t>mellékhatások az</w:t>
      </w:r>
      <w:r w:rsidRPr="004F2E4B">
        <w:rPr>
          <w:szCs w:val="22"/>
        </w:rPr>
        <w:t xml:space="preserve"> alább</w:t>
      </w:r>
      <w:r w:rsidR="00624A10">
        <w:rPr>
          <w:szCs w:val="22"/>
        </w:rPr>
        <w:t>iakban</w:t>
      </w:r>
      <w:r w:rsidRPr="004F2E4B">
        <w:rPr>
          <w:szCs w:val="22"/>
        </w:rPr>
        <w:t xml:space="preserve"> vannak felsorolva</w:t>
      </w:r>
      <w:r w:rsidR="00624A10">
        <w:rPr>
          <w:szCs w:val="22"/>
        </w:rPr>
        <w:t>,</w:t>
      </w:r>
      <w:r w:rsidRPr="004F2E4B">
        <w:rPr>
          <w:szCs w:val="22"/>
        </w:rPr>
        <w:t xml:space="preserve"> szervrendszer és gyakoriság szerint. </w:t>
      </w:r>
      <w:proofErr w:type="gramStart"/>
      <w:r w:rsidRPr="004F2E4B">
        <w:rPr>
          <w:szCs w:val="22"/>
        </w:rPr>
        <w:t>A gyakoriságok definíciói: nagyon gyakori (≥ 1/10); gyakori (≥ 1/100 – &lt; 1/10); nem gyakori (≥ 1/1000 – &lt; 1/100); ritka (≥ 1/10 000 – &lt; 1/1000); nagyon ritka (&lt; 1/10 000); és nem ismert (a gyakoriság a rendelkezésre álló adatokból nem állapíthat</w:t>
      </w:r>
      <w:r w:rsidRPr="0047210F">
        <w:rPr>
          <w:szCs w:val="22"/>
        </w:rPr>
        <w:t>ó meg).</w:t>
      </w:r>
      <w:proofErr w:type="gramEnd"/>
    </w:p>
    <w:p w14:paraId="71837E28" w14:textId="77777777" w:rsidR="00A04BCD" w:rsidRPr="00BD317B" w:rsidRDefault="00A04BCD">
      <w:pPr>
        <w:tabs>
          <w:tab w:val="left" w:pos="0"/>
        </w:tabs>
        <w:spacing w:line="240" w:lineRule="auto"/>
        <w:rPr>
          <w:szCs w:val="22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689"/>
        <w:gridCol w:w="3260"/>
        <w:gridCol w:w="3112"/>
      </w:tblGrid>
      <w:tr w:rsidR="003850F4" w:rsidRPr="00BD317B" w14:paraId="72E64074" w14:textId="270241E6" w:rsidTr="00CD45D1">
        <w:tc>
          <w:tcPr>
            <w:tcW w:w="2689" w:type="dxa"/>
          </w:tcPr>
          <w:p w14:paraId="0B387C5E" w14:textId="188C0E24" w:rsidR="003850F4" w:rsidRPr="00BD317B" w:rsidRDefault="003850F4">
            <w:pPr>
              <w:keepNext/>
              <w:keepLines/>
              <w:spacing w:line="240" w:lineRule="auto"/>
              <w:rPr>
                <w:b/>
                <w:szCs w:val="22"/>
              </w:rPr>
            </w:pPr>
            <w:r w:rsidRPr="004F2E4B">
              <w:rPr>
                <w:b/>
                <w:szCs w:val="22"/>
              </w:rPr>
              <w:t>Szervrendszer</w:t>
            </w:r>
          </w:p>
        </w:tc>
        <w:tc>
          <w:tcPr>
            <w:tcW w:w="3260" w:type="dxa"/>
          </w:tcPr>
          <w:p w14:paraId="1107CA3D" w14:textId="56669202" w:rsidR="003850F4" w:rsidRPr="00BD317B" w:rsidRDefault="003850F4">
            <w:pPr>
              <w:spacing w:line="240" w:lineRule="auto"/>
              <w:rPr>
                <w:b/>
                <w:szCs w:val="22"/>
              </w:rPr>
            </w:pPr>
            <w:r w:rsidRPr="004F2E4B">
              <w:rPr>
                <w:b/>
                <w:szCs w:val="22"/>
              </w:rPr>
              <w:t>Gyakoriság</w:t>
            </w:r>
          </w:p>
        </w:tc>
        <w:tc>
          <w:tcPr>
            <w:tcW w:w="3112" w:type="dxa"/>
          </w:tcPr>
          <w:p w14:paraId="1CA6D1A0" w14:textId="17C525CE" w:rsidR="003850F4" w:rsidRPr="00BD317B" w:rsidRDefault="00624A10">
            <w:pPr>
              <w:spacing w:line="240" w:lineRule="auto"/>
              <w:rPr>
                <w:b/>
                <w:szCs w:val="22"/>
              </w:rPr>
            </w:pPr>
            <w:r>
              <w:rPr>
                <w:b/>
                <w:szCs w:val="22"/>
              </w:rPr>
              <w:t>Mellékhatások</w:t>
            </w:r>
          </w:p>
        </w:tc>
      </w:tr>
      <w:tr w:rsidR="003850F4" w:rsidRPr="00BD317B" w14:paraId="3219E618" w14:textId="46C49C06" w:rsidTr="00CD45D1">
        <w:tc>
          <w:tcPr>
            <w:tcW w:w="2689" w:type="dxa"/>
          </w:tcPr>
          <w:p w14:paraId="7AC31AF5" w14:textId="5AD151F7" w:rsidR="003850F4" w:rsidRPr="00BD317B" w:rsidRDefault="003850F4" w:rsidP="00BD317B">
            <w:pPr>
              <w:spacing w:line="240" w:lineRule="auto"/>
              <w:rPr>
                <w:szCs w:val="22"/>
              </w:rPr>
            </w:pPr>
            <w:r w:rsidRPr="004F2E4B">
              <w:rPr>
                <w:szCs w:val="22"/>
              </w:rPr>
              <w:t>A bőr és a bőr alatti szövet betegségei és tünetei</w:t>
            </w:r>
          </w:p>
        </w:tc>
        <w:tc>
          <w:tcPr>
            <w:tcW w:w="3260" w:type="dxa"/>
          </w:tcPr>
          <w:p w14:paraId="29EE32A6" w14:textId="01481DD7" w:rsidR="003850F4" w:rsidRPr="00BD317B" w:rsidRDefault="003850F4" w:rsidP="00FE08F5">
            <w:pPr>
              <w:keepNext/>
              <w:keepLines/>
              <w:tabs>
                <w:tab w:val="left" w:pos="0"/>
              </w:tabs>
              <w:spacing w:line="240" w:lineRule="auto"/>
              <w:ind w:left="29" w:hanging="29"/>
              <w:rPr>
                <w:szCs w:val="22"/>
              </w:rPr>
            </w:pPr>
            <w:r w:rsidRPr="004F2E4B">
              <w:rPr>
                <w:szCs w:val="22"/>
              </w:rPr>
              <w:t>Nem ismert</w:t>
            </w:r>
          </w:p>
        </w:tc>
        <w:tc>
          <w:tcPr>
            <w:tcW w:w="3112" w:type="dxa"/>
          </w:tcPr>
          <w:p w14:paraId="7FA27528" w14:textId="030AC3B1" w:rsidR="003850F4" w:rsidRPr="00BD317B" w:rsidRDefault="003850F4">
            <w:pPr>
              <w:keepNext/>
              <w:keepLines/>
              <w:tabs>
                <w:tab w:val="left" w:pos="0"/>
              </w:tabs>
              <w:spacing w:line="240" w:lineRule="auto"/>
              <w:ind w:left="29" w:hanging="29"/>
              <w:rPr>
                <w:i/>
                <w:iCs/>
                <w:szCs w:val="22"/>
              </w:rPr>
            </w:pPr>
            <w:r w:rsidRPr="004F2E4B">
              <w:rPr>
                <w:szCs w:val="22"/>
              </w:rPr>
              <w:t>Túlérzékenységi reakciók, mint például bőrpír, bőrkiütés, bőrduzzanat (az arcon is) és viszketés</w:t>
            </w:r>
          </w:p>
        </w:tc>
      </w:tr>
    </w:tbl>
    <w:p w14:paraId="767DBD6B" w14:textId="77777777" w:rsidR="009E6B53" w:rsidRPr="00BD317B" w:rsidRDefault="009E6B53" w:rsidP="00BD317B">
      <w:pPr>
        <w:spacing w:line="240" w:lineRule="auto"/>
        <w:rPr>
          <w:szCs w:val="22"/>
        </w:rPr>
      </w:pPr>
    </w:p>
    <w:p w14:paraId="66F81987" w14:textId="77777777" w:rsidR="00F00876" w:rsidRPr="00BD317B" w:rsidRDefault="00BC7C64" w:rsidP="00BD317B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 w:rsidRPr="004F2E4B">
        <w:rPr>
          <w:szCs w:val="22"/>
          <w:u w:val="single"/>
        </w:rPr>
        <w:t>Feltételezett mellékhatások bejelentése</w:t>
      </w:r>
    </w:p>
    <w:p w14:paraId="00218213" w14:textId="29A2BF68" w:rsidR="00F019ED" w:rsidRPr="004F2E4B" w:rsidRDefault="00BC7C64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4F2E4B">
        <w:rPr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</w:t>
      </w:r>
      <w:r w:rsidR="00880BE8" w:rsidRPr="0047210F">
        <w:rPr>
          <w:szCs w:val="22"/>
        </w:rPr>
        <w:t>a</w:t>
      </w:r>
      <w:r w:rsidR="00624A10">
        <w:rPr>
          <w:szCs w:val="22"/>
        </w:rPr>
        <w:t xml:space="preserve"> hatóság részére a</w:t>
      </w:r>
      <w:r w:rsidR="00880BE8" w:rsidRPr="004F2E4B">
        <w:rPr>
          <w:szCs w:val="22"/>
        </w:rPr>
        <w:t>z</w:t>
      </w:r>
      <w:r w:rsidR="00624A10">
        <w:rPr>
          <w:szCs w:val="22"/>
        </w:rPr>
        <w:t xml:space="preserve"> </w:t>
      </w:r>
      <w:hyperlink r:id="rId8" w:history="1">
        <w:r w:rsidR="00624A10" w:rsidRPr="00FE08F5">
          <w:rPr>
            <w:rStyle w:val="Hiperhivatkozs"/>
          </w:rPr>
          <w:t>V. függelékben</w:t>
        </w:r>
      </w:hyperlink>
      <w:r w:rsidR="00624A10">
        <w:rPr>
          <w:szCs w:val="22"/>
        </w:rPr>
        <w:t xml:space="preserve"> található</w:t>
      </w:r>
      <w:r w:rsidR="00880BE8" w:rsidRPr="004F2E4B">
        <w:rPr>
          <w:szCs w:val="22"/>
        </w:rPr>
        <w:t xml:space="preserve"> elérhetőségek valamelyikén keresztül</w:t>
      </w:r>
      <w:r w:rsidR="00624A10">
        <w:rPr>
          <w:szCs w:val="22"/>
        </w:rPr>
        <w:t>.</w:t>
      </w:r>
    </w:p>
    <w:p w14:paraId="5D65EB50" w14:textId="7F80BC2C" w:rsidR="00880BE8" w:rsidRPr="0047210F" w:rsidRDefault="00880BE8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A134847" w14:textId="7E35BA5D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  <w:lang w:val="pt-PT"/>
        </w:rPr>
        <w:t>4.9</w:t>
      </w:r>
      <w:r>
        <w:rPr>
          <w:szCs w:val="22"/>
          <w:lang w:val="pt-PT"/>
        </w:rPr>
        <w:tab/>
      </w:r>
      <w:r w:rsidR="00BC7C64" w:rsidRPr="004F2E4B">
        <w:rPr>
          <w:szCs w:val="22"/>
        </w:rPr>
        <w:t>Túladagolás</w:t>
      </w:r>
    </w:p>
    <w:p w14:paraId="20C87262" w14:textId="77777777" w:rsidR="001D29E6" w:rsidRPr="00BD317B" w:rsidRDefault="001D29E6">
      <w:pPr>
        <w:spacing w:line="240" w:lineRule="auto"/>
        <w:rPr>
          <w:szCs w:val="22"/>
        </w:rPr>
      </w:pPr>
    </w:p>
    <w:p w14:paraId="42B16D3C" w14:textId="12CC4E80" w:rsidR="00181BAA" w:rsidRPr="00BD317B" w:rsidRDefault="00C504FC">
      <w:pPr>
        <w:tabs>
          <w:tab w:val="clear" w:pos="567"/>
        </w:tabs>
        <w:spacing w:line="240" w:lineRule="auto"/>
        <w:rPr>
          <w:szCs w:val="22"/>
        </w:rPr>
      </w:pPr>
      <w:r w:rsidRPr="004F2E4B">
        <w:rPr>
          <w:szCs w:val="22"/>
        </w:rPr>
        <w:t>Nem számoltak be túladagolásos esetről.</w:t>
      </w:r>
    </w:p>
    <w:p w14:paraId="081EBD13" w14:textId="60128E23" w:rsidR="001D29E6" w:rsidRPr="00BD317B" w:rsidRDefault="001D29E6">
      <w:pPr>
        <w:spacing w:line="240" w:lineRule="auto"/>
        <w:rPr>
          <w:szCs w:val="22"/>
        </w:rPr>
      </w:pPr>
    </w:p>
    <w:p w14:paraId="42E3ADBB" w14:textId="77777777" w:rsidR="00F019ED" w:rsidRPr="00BD317B" w:rsidRDefault="00F019ED">
      <w:pPr>
        <w:spacing w:line="240" w:lineRule="auto"/>
        <w:rPr>
          <w:szCs w:val="22"/>
        </w:rPr>
      </w:pPr>
    </w:p>
    <w:p w14:paraId="1E484591" w14:textId="042DDA6E" w:rsidR="001D29E6" w:rsidRPr="00AF6649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5.</w:t>
      </w:r>
      <w:r>
        <w:rPr>
          <w:szCs w:val="22"/>
        </w:rPr>
        <w:tab/>
      </w:r>
      <w:r w:rsidR="00BC7C64" w:rsidRPr="004F2E4B">
        <w:rPr>
          <w:szCs w:val="22"/>
        </w:rPr>
        <w:t>FARMAKOLÓGIAI TULAJDONSÁGOK</w:t>
      </w:r>
    </w:p>
    <w:p w14:paraId="3762E392" w14:textId="77777777" w:rsidR="00F019ED" w:rsidRPr="00BD317B" w:rsidRDefault="00F019ED" w:rsidP="00FE08F5">
      <w:pPr>
        <w:spacing w:line="240" w:lineRule="auto"/>
        <w:rPr>
          <w:szCs w:val="22"/>
        </w:rPr>
      </w:pPr>
    </w:p>
    <w:p w14:paraId="2FB76B6B" w14:textId="248C675D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5.1</w:t>
      </w:r>
      <w:r>
        <w:rPr>
          <w:szCs w:val="22"/>
        </w:rPr>
        <w:tab/>
      </w:r>
      <w:proofErr w:type="spellStart"/>
      <w:r w:rsidR="00BC7C64" w:rsidRPr="004F2E4B">
        <w:rPr>
          <w:szCs w:val="22"/>
        </w:rPr>
        <w:t>Farmakodinámiás</w:t>
      </w:r>
      <w:proofErr w:type="spellEnd"/>
      <w:r w:rsidR="00BC7C64" w:rsidRPr="004F2E4B">
        <w:rPr>
          <w:szCs w:val="22"/>
        </w:rPr>
        <w:t xml:space="preserve"> tulajdonságok</w:t>
      </w:r>
    </w:p>
    <w:p w14:paraId="2AA0BA4B" w14:textId="77777777" w:rsidR="001D29E6" w:rsidRPr="00BD317B" w:rsidRDefault="001D29E6" w:rsidP="00BD317B">
      <w:pPr>
        <w:spacing w:line="240" w:lineRule="auto"/>
        <w:rPr>
          <w:szCs w:val="22"/>
        </w:rPr>
      </w:pPr>
    </w:p>
    <w:p w14:paraId="7317A197" w14:textId="6E3B74A6" w:rsidR="001D29E6" w:rsidRPr="00BD317B" w:rsidRDefault="00BC7C64">
      <w:pPr>
        <w:spacing w:line="240" w:lineRule="auto"/>
        <w:rPr>
          <w:noProof/>
          <w:szCs w:val="22"/>
        </w:rPr>
      </w:pPr>
      <w:proofErr w:type="spellStart"/>
      <w:r w:rsidRPr="004F2E4B">
        <w:rPr>
          <w:szCs w:val="22"/>
        </w:rPr>
        <w:t>Farmakoterápiás</w:t>
      </w:r>
      <w:proofErr w:type="spellEnd"/>
      <w:r w:rsidRPr="004F2E4B">
        <w:rPr>
          <w:szCs w:val="22"/>
        </w:rPr>
        <w:t xml:space="preserve"> csoport: Egyéb nőgyógyászati </w:t>
      </w:r>
      <w:r w:rsidR="00AF6649">
        <w:rPr>
          <w:szCs w:val="22"/>
        </w:rPr>
        <w:t>készítmények</w:t>
      </w:r>
      <w:r w:rsidRPr="004F2E4B">
        <w:rPr>
          <w:szCs w:val="22"/>
        </w:rPr>
        <w:t>, ATC kód: G02C</w:t>
      </w:r>
    </w:p>
    <w:p w14:paraId="6C9F0F98" w14:textId="77777777" w:rsidR="00777769" w:rsidRPr="00BD317B" w:rsidRDefault="00777769">
      <w:pPr>
        <w:spacing w:line="240" w:lineRule="auto"/>
        <w:rPr>
          <w:szCs w:val="22"/>
        </w:rPr>
      </w:pPr>
    </w:p>
    <w:p w14:paraId="64B27B24" w14:textId="1155A4EE" w:rsidR="004A308B" w:rsidRPr="00BD317B" w:rsidRDefault="00FF513E" w:rsidP="00FE08F5">
      <w:pPr>
        <w:spacing w:line="240" w:lineRule="auto"/>
        <w:rPr>
          <w:bCs/>
          <w:iCs/>
          <w:szCs w:val="22"/>
        </w:rPr>
      </w:pPr>
      <w:r>
        <w:rPr>
          <w:szCs w:val="22"/>
        </w:rPr>
        <w:t>A</w:t>
      </w:r>
      <w:r w:rsidR="006B16BD" w:rsidRPr="004F2E4B">
        <w:rPr>
          <w:szCs w:val="22"/>
        </w:rPr>
        <w:t xml:space="preserve"> </w:t>
      </w:r>
      <w:proofErr w:type="spellStart"/>
      <w:r w:rsidR="00330B0F" w:rsidRPr="004F2E4B">
        <w:rPr>
          <w:szCs w:val="22"/>
        </w:rPr>
        <w:t>Femiloges</w:t>
      </w:r>
      <w:proofErr w:type="spellEnd"/>
      <w:r w:rsidR="00A650F3" w:rsidRPr="0047210F">
        <w:rPr>
          <w:szCs w:val="22"/>
        </w:rPr>
        <w:t xml:space="preserve"> </w:t>
      </w:r>
      <w:proofErr w:type="spellStart"/>
      <w:r w:rsidR="006B16BD" w:rsidRPr="0047210F">
        <w:rPr>
          <w:i/>
          <w:szCs w:val="22"/>
        </w:rPr>
        <w:t>Rheum</w:t>
      </w:r>
      <w:proofErr w:type="spellEnd"/>
      <w:r w:rsidR="006B16BD" w:rsidRPr="0047210F">
        <w:rPr>
          <w:i/>
          <w:szCs w:val="22"/>
        </w:rPr>
        <w:t xml:space="preserve"> </w:t>
      </w:r>
      <w:proofErr w:type="spellStart"/>
      <w:r w:rsidR="006B16BD" w:rsidRPr="0047210F">
        <w:rPr>
          <w:i/>
          <w:szCs w:val="22"/>
        </w:rPr>
        <w:t>rhaponticum</w:t>
      </w:r>
      <w:proofErr w:type="spellEnd"/>
      <w:r w:rsidR="006B16BD" w:rsidRPr="0047210F">
        <w:rPr>
          <w:szCs w:val="22"/>
        </w:rPr>
        <w:t xml:space="preserve"> gyökér száraz kivonatát (</w:t>
      </w:r>
      <w:proofErr w:type="spellStart"/>
      <w:r w:rsidR="006B16BD" w:rsidRPr="0047210F">
        <w:rPr>
          <w:szCs w:val="22"/>
        </w:rPr>
        <w:t>ERr</w:t>
      </w:r>
      <w:proofErr w:type="spellEnd"/>
      <w:r w:rsidR="006B16BD" w:rsidRPr="0047210F">
        <w:rPr>
          <w:szCs w:val="22"/>
        </w:rPr>
        <w:t> 731</w:t>
      </w:r>
      <w:r w:rsidR="006B16BD" w:rsidRPr="0047210F">
        <w:rPr>
          <w:szCs w:val="22"/>
          <w:vertAlign w:val="superscript"/>
        </w:rPr>
        <w:t>®</w:t>
      </w:r>
      <w:r w:rsidR="006B16BD" w:rsidRPr="0047210F">
        <w:rPr>
          <w:szCs w:val="22"/>
        </w:rPr>
        <w:t>)</w:t>
      </w:r>
      <w:r w:rsidR="00AF6649">
        <w:rPr>
          <w:szCs w:val="22"/>
        </w:rPr>
        <w:t xml:space="preserve"> </w:t>
      </w:r>
      <w:r w:rsidR="00AF6649" w:rsidRPr="00404F2D">
        <w:rPr>
          <w:szCs w:val="22"/>
        </w:rPr>
        <w:t>tartalmazza</w:t>
      </w:r>
      <w:r w:rsidR="006B16BD" w:rsidRPr="004F2E4B">
        <w:rPr>
          <w:szCs w:val="22"/>
        </w:rPr>
        <w:t xml:space="preserve">. Az </w:t>
      </w:r>
      <w:proofErr w:type="spellStart"/>
      <w:r w:rsidR="006B16BD" w:rsidRPr="004F2E4B">
        <w:rPr>
          <w:szCs w:val="22"/>
        </w:rPr>
        <w:t>ERr</w:t>
      </w:r>
      <w:proofErr w:type="spellEnd"/>
      <w:r w:rsidR="006B16BD" w:rsidRPr="004F2E4B">
        <w:rPr>
          <w:szCs w:val="22"/>
        </w:rPr>
        <w:t> 731</w:t>
      </w:r>
      <w:r w:rsidR="006B16BD" w:rsidRPr="004F2E4B">
        <w:rPr>
          <w:szCs w:val="22"/>
          <w:vertAlign w:val="superscript"/>
        </w:rPr>
        <w:t>®</w:t>
      </w:r>
      <w:r w:rsidR="006B16BD" w:rsidRPr="0047210F">
        <w:rPr>
          <w:szCs w:val="22"/>
        </w:rPr>
        <w:t xml:space="preserve"> fő összetevője a </w:t>
      </w:r>
      <w:proofErr w:type="spellStart"/>
      <w:r w:rsidR="006B16BD" w:rsidRPr="0047210F">
        <w:rPr>
          <w:szCs w:val="22"/>
        </w:rPr>
        <w:t>raponticin</w:t>
      </w:r>
      <w:proofErr w:type="spellEnd"/>
      <w:r w:rsidR="006B16BD" w:rsidRPr="0047210F">
        <w:rPr>
          <w:szCs w:val="22"/>
        </w:rPr>
        <w:t xml:space="preserve"> és a </w:t>
      </w:r>
      <w:proofErr w:type="spellStart"/>
      <w:r w:rsidR="006B16BD" w:rsidRPr="0047210F">
        <w:rPr>
          <w:szCs w:val="22"/>
        </w:rPr>
        <w:t>dezoxiraponticin</w:t>
      </w:r>
      <w:proofErr w:type="spellEnd"/>
      <w:r w:rsidR="006B16BD" w:rsidRPr="0047210F">
        <w:rPr>
          <w:szCs w:val="22"/>
        </w:rPr>
        <w:t xml:space="preserve">. A </w:t>
      </w:r>
      <w:proofErr w:type="spellStart"/>
      <w:r w:rsidR="006B16BD" w:rsidRPr="0047210F">
        <w:rPr>
          <w:i/>
          <w:szCs w:val="22"/>
        </w:rPr>
        <w:t>Rheum</w:t>
      </w:r>
      <w:proofErr w:type="spellEnd"/>
      <w:r w:rsidR="006B16BD" w:rsidRPr="0047210F">
        <w:rPr>
          <w:i/>
          <w:szCs w:val="22"/>
        </w:rPr>
        <w:t xml:space="preserve"> </w:t>
      </w:r>
      <w:proofErr w:type="spellStart"/>
      <w:r w:rsidR="006B16BD" w:rsidRPr="0047210F">
        <w:rPr>
          <w:i/>
          <w:szCs w:val="22"/>
        </w:rPr>
        <w:t>rhaponticum</w:t>
      </w:r>
      <w:proofErr w:type="spellEnd"/>
      <w:r w:rsidR="006B16BD" w:rsidRPr="0047210F">
        <w:rPr>
          <w:szCs w:val="22"/>
        </w:rPr>
        <w:t xml:space="preserve"> gyökér száraz kivonatának (</w:t>
      </w:r>
      <w:proofErr w:type="spellStart"/>
      <w:r w:rsidR="006B16BD" w:rsidRPr="0047210F">
        <w:rPr>
          <w:szCs w:val="22"/>
        </w:rPr>
        <w:t>ERr</w:t>
      </w:r>
      <w:proofErr w:type="spellEnd"/>
      <w:r w:rsidR="006B16BD" w:rsidRPr="0047210F">
        <w:rPr>
          <w:szCs w:val="22"/>
        </w:rPr>
        <w:t> 731</w:t>
      </w:r>
      <w:r w:rsidR="006B16BD" w:rsidRPr="0047210F">
        <w:rPr>
          <w:szCs w:val="22"/>
          <w:vertAlign w:val="superscript"/>
        </w:rPr>
        <w:t>®</w:t>
      </w:r>
      <w:r w:rsidR="006B16BD" w:rsidRPr="0047210F">
        <w:rPr>
          <w:szCs w:val="22"/>
        </w:rPr>
        <w:t>) terápiás hatásmechanizmusa még nem tisztázott.</w:t>
      </w:r>
    </w:p>
    <w:p w14:paraId="7382AAC4" w14:textId="36629757" w:rsidR="00C53ACC" w:rsidRPr="00BD317B" w:rsidRDefault="00C53ACC" w:rsidP="00BD317B">
      <w:pPr>
        <w:spacing w:line="240" w:lineRule="auto"/>
        <w:rPr>
          <w:bCs/>
          <w:iCs/>
          <w:szCs w:val="22"/>
        </w:rPr>
      </w:pPr>
    </w:p>
    <w:p w14:paraId="63F42104" w14:textId="690CE482" w:rsidR="007701A2" w:rsidRPr="00BD317B" w:rsidRDefault="004A308B" w:rsidP="00BD317B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  <w:r w:rsidRPr="004F2E4B">
        <w:rPr>
          <w:rStyle w:val="ui-provider"/>
          <w:szCs w:val="22"/>
        </w:rPr>
        <w:t xml:space="preserve">Klinikai farmakológiai vizsgálatok </w:t>
      </w:r>
      <w:r w:rsidR="00AF6649">
        <w:rPr>
          <w:rStyle w:val="ui-provider"/>
          <w:szCs w:val="22"/>
        </w:rPr>
        <w:t>szerint</w:t>
      </w:r>
      <w:r w:rsidRPr="004F2E4B">
        <w:rPr>
          <w:szCs w:val="22"/>
        </w:rPr>
        <w:t xml:space="preserve"> a menopauza tünetei (például a hőhullámok és erős izzadás) enyhíthetők a </w:t>
      </w:r>
      <w:r w:rsidR="00AF6649">
        <w:rPr>
          <w:szCs w:val="22"/>
        </w:rPr>
        <w:t>közönséges</w:t>
      </w:r>
      <w:r w:rsidR="00AF6649" w:rsidRPr="004F2E4B">
        <w:rPr>
          <w:szCs w:val="22"/>
        </w:rPr>
        <w:t xml:space="preserve"> </w:t>
      </w:r>
      <w:r w:rsidRPr="004F2E4B">
        <w:rPr>
          <w:szCs w:val="22"/>
        </w:rPr>
        <w:t>rebarbara tartalmú gyógyszerekkel. Az adatok (</w:t>
      </w:r>
      <w:r w:rsidRPr="0047210F">
        <w:rPr>
          <w:i/>
          <w:iCs/>
          <w:szCs w:val="22"/>
        </w:rPr>
        <w:t>in vitro</w:t>
      </w:r>
      <w:r w:rsidRPr="0047210F">
        <w:rPr>
          <w:szCs w:val="22"/>
        </w:rPr>
        <w:t xml:space="preserve"> és állat</w:t>
      </w:r>
      <w:r w:rsidR="00401CE8">
        <w:rPr>
          <w:szCs w:val="22"/>
        </w:rPr>
        <w:t>okkal végzett vizsgálatok</w:t>
      </w:r>
      <w:r w:rsidRPr="0047210F">
        <w:rPr>
          <w:szCs w:val="22"/>
        </w:rPr>
        <w:t xml:space="preserve">, valamint a nőkre kifejtett </w:t>
      </w:r>
      <w:proofErr w:type="spellStart"/>
      <w:r w:rsidRPr="0047210F">
        <w:rPr>
          <w:szCs w:val="22"/>
        </w:rPr>
        <w:t>endometriális</w:t>
      </w:r>
      <w:proofErr w:type="spellEnd"/>
      <w:r w:rsidRPr="0047210F">
        <w:rPr>
          <w:szCs w:val="22"/>
        </w:rPr>
        <w:t xml:space="preserve"> hatások klinikai vizsgálatai) </w:t>
      </w:r>
      <w:r w:rsidR="00AF6649">
        <w:rPr>
          <w:szCs w:val="22"/>
        </w:rPr>
        <w:t>alapján</w:t>
      </w:r>
      <w:r w:rsidRPr="004F2E4B">
        <w:rPr>
          <w:szCs w:val="22"/>
        </w:rPr>
        <w:t xml:space="preserve"> ösztrogén</w:t>
      </w:r>
      <w:r w:rsidRPr="0047210F">
        <w:rPr>
          <w:szCs w:val="22"/>
        </w:rPr>
        <w:t>szerű hatások nincsenek vagy annyira gyengék, hogy az érzékeny szövetekre kifejtett negatív hatások előfordulása valószínűtlen a legfeljebb 6 hónapos kezelés során.</w:t>
      </w:r>
    </w:p>
    <w:p w14:paraId="64C1FCC1" w14:textId="77777777" w:rsidR="00F019ED" w:rsidRPr="00BD317B" w:rsidRDefault="00F019E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</w:p>
    <w:p w14:paraId="2CBA7ADF" w14:textId="50550A14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5.2</w:t>
      </w:r>
      <w:r>
        <w:rPr>
          <w:szCs w:val="22"/>
        </w:rPr>
        <w:tab/>
      </w:r>
      <w:r w:rsidR="00BC7C64" w:rsidRPr="004F2E4B">
        <w:rPr>
          <w:szCs w:val="22"/>
        </w:rPr>
        <w:t>Farmakokinetikai tulajdonságok</w:t>
      </w:r>
    </w:p>
    <w:p w14:paraId="09087B35" w14:textId="77777777" w:rsidR="00C53ACC" w:rsidRPr="00BD317B" w:rsidRDefault="00C53ACC">
      <w:pPr>
        <w:spacing w:line="240" w:lineRule="auto"/>
        <w:ind w:left="567" w:hanging="567"/>
        <w:rPr>
          <w:szCs w:val="22"/>
        </w:rPr>
      </w:pPr>
    </w:p>
    <w:p w14:paraId="256B4A97" w14:textId="12496610" w:rsidR="00777769" w:rsidRPr="00BD317B" w:rsidRDefault="00BC7C64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  <w:u w:val="single"/>
        </w:rPr>
      </w:pPr>
      <w:r w:rsidRPr="004F2E4B">
        <w:rPr>
          <w:szCs w:val="22"/>
          <w:u w:val="single"/>
        </w:rPr>
        <w:t>Felszívódás</w:t>
      </w:r>
    </w:p>
    <w:p w14:paraId="24DD2A96" w14:textId="2EA72B77" w:rsidR="00552692" w:rsidRPr="00BD317B" w:rsidRDefault="00E504F8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  <w:r w:rsidRPr="004F2E4B">
        <w:rPr>
          <w:szCs w:val="22"/>
        </w:rPr>
        <w:t xml:space="preserve">Az </w:t>
      </w:r>
      <w:proofErr w:type="spellStart"/>
      <w:r w:rsidRPr="004F2E4B">
        <w:rPr>
          <w:szCs w:val="22"/>
        </w:rPr>
        <w:t>ERr</w:t>
      </w:r>
      <w:proofErr w:type="spellEnd"/>
      <w:r w:rsidRPr="004F2E4B">
        <w:rPr>
          <w:szCs w:val="22"/>
        </w:rPr>
        <w:t> 731</w:t>
      </w:r>
      <w:r w:rsidRPr="004F2E4B">
        <w:rPr>
          <w:szCs w:val="22"/>
          <w:vertAlign w:val="superscript"/>
        </w:rPr>
        <w:t>®</w:t>
      </w:r>
      <w:r w:rsidRPr="0047210F">
        <w:rPr>
          <w:szCs w:val="22"/>
        </w:rPr>
        <w:t xml:space="preserve"> alkalmazása után a </w:t>
      </w:r>
      <w:proofErr w:type="spellStart"/>
      <w:r w:rsidRPr="0047210F">
        <w:rPr>
          <w:szCs w:val="22"/>
        </w:rPr>
        <w:t>raponticin</w:t>
      </w:r>
      <w:proofErr w:type="spellEnd"/>
      <w:r w:rsidRPr="0047210F">
        <w:rPr>
          <w:szCs w:val="22"/>
        </w:rPr>
        <w:t xml:space="preserve"> és a </w:t>
      </w:r>
      <w:proofErr w:type="spellStart"/>
      <w:r w:rsidRPr="0047210F">
        <w:rPr>
          <w:szCs w:val="22"/>
        </w:rPr>
        <w:t>dezoxiraponticin</w:t>
      </w:r>
      <w:proofErr w:type="spellEnd"/>
      <w:r w:rsidRPr="0047210F">
        <w:rPr>
          <w:szCs w:val="22"/>
        </w:rPr>
        <w:t xml:space="preserve"> </w:t>
      </w:r>
      <w:r w:rsidR="004C6969">
        <w:rPr>
          <w:szCs w:val="22"/>
        </w:rPr>
        <w:t xml:space="preserve">összetevő </w:t>
      </w:r>
      <w:r w:rsidRPr="004F2E4B">
        <w:rPr>
          <w:szCs w:val="22"/>
        </w:rPr>
        <w:t>felszívódik az emésztőrendszerből.</w:t>
      </w:r>
    </w:p>
    <w:p w14:paraId="43CA3B2A" w14:textId="77777777" w:rsidR="00552692" w:rsidRPr="00BD317B" w:rsidRDefault="00552692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</w:p>
    <w:p w14:paraId="20194E63" w14:textId="597B4203" w:rsidR="00777769" w:rsidRPr="00BD317B" w:rsidRDefault="00BC7C64">
      <w:pPr>
        <w:keepNext/>
        <w:keepLines/>
        <w:numPr>
          <w:ilvl w:val="12"/>
          <w:numId w:val="0"/>
        </w:numPr>
        <w:spacing w:line="240" w:lineRule="auto"/>
        <w:rPr>
          <w:iCs/>
          <w:noProof/>
          <w:szCs w:val="22"/>
          <w:u w:val="single"/>
        </w:rPr>
      </w:pPr>
      <w:r w:rsidRPr="004F2E4B">
        <w:rPr>
          <w:szCs w:val="22"/>
          <w:u w:val="single"/>
        </w:rPr>
        <w:t>Eloszlás</w:t>
      </w:r>
    </w:p>
    <w:p w14:paraId="1D305413" w14:textId="21E194BA" w:rsidR="00E504F8" w:rsidRPr="00BD317B" w:rsidRDefault="00E504F8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  <w:r w:rsidRPr="004F2E4B">
        <w:rPr>
          <w:szCs w:val="22"/>
        </w:rPr>
        <w:t>Kutyákkal végzett vizsgálatok kimutatták, hogy 100, 300 és 1000 mg/test</w:t>
      </w:r>
      <w:r w:rsidR="004C6969">
        <w:rPr>
          <w:szCs w:val="22"/>
        </w:rPr>
        <w:t>tömegkilogramm</w:t>
      </w:r>
      <w:r w:rsidRPr="004F2E4B">
        <w:rPr>
          <w:szCs w:val="22"/>
        </w:rPr>
        <w:t xml:space="preserve"> </w:t>
      </w:r>
      <w:proofErr w:type="spellStart"/>
      <w:r w:rsidRPr="004F2E4B">
        <w:rPr>
          <w:szCs w:val="22"/>
        </w:rPr>
        <w:t>E</w:t>
      </w:r>
      <w:r w:rsidR="00CD5075">
        <w:rPr>
          <w:szCs w:val="22"/>
        </w:rPr>
        <w:t>R</w:t>
      </w:r>
      <w:r w:rsidRPr="004F2E4B">
        <w:rPr>
          <w:szCs w:val="22"/>
        </w:rPr>
        <w:t>r</w:t>
      </w:r>
      <w:proofErr w:type="spellEnd"/>
      <w:r w:rsidRPr="004F2E4B">
        <w:rPr>
          <w:szCs w:val="22"/>
        </w:rPr>
        <w:t> 731</w:t>
      </w:r>
      <w:r w:rsidRPr="004F2E4B">
        <w:rPr>
          <w:szCs w:val="22"/>
          <w:vertAlign w:val="superscript"/>
        </w:rPr>
        <w:t>®</w:t>
      </w:r>
      <w:r w:rsidRPr="0047210F">
        <w:rPr>
          <w:szCs w:val="22"/>
        </w:rPr>
        <w:t xml:space="preserve"> szájon át történő alkalmazása után a </w:t>
      </w:r>
      <w:proofErr w:type="spellStart"/>
      <w:r w:rsidRPr="0047210F">
        <w:rPr>
          <w:szCs w:val="22"/>
        </w:rPr>
        <w:t>raponticin</w:t>
      </w:r>
      <w:proofErr w:type="spellEnd"/>
      <w:r w:rsidRPr="0047210F">
        <w:rPr>
          <w:szCs w:val="22"/>
        </w:rPr>
        <w:t xml:space="preserve"> és a </w:t>
      </w:r>
      <w:proofErr w:type="spellStart"/>
      <w:r w:rsidRPr="0047210F">
        <w:rPr>
          <w:szCs w:val="22"/>
        </w:rPr>
        <w:t>dezoxiraponticin</w:t>
      </w:r>
      <w:proofErr w:type="spellEnd"/>
      <w:r w:rsidRPr="0047210F">
        <w:rPr>
          <w:szCs w:val="22"/>
        </w:rPr>
        <w:t xml:space="preserve"> 2</w:t>
      </w:r>
      <w:r w:rsidRPr="0047210F">
        <w:rPr>
          <w:szCs w:val="22"/>
        </w:rPr>
        <w:noBreakHyphen/>
        <w:t>4 óra elteltével érte el a csúcskoncentrációt a plazmában.</w:t>
      </w:r>
    </w:p>
    <w:p w14:paraId="68A05F81" w14:textId="6B7CBFB6" w:rsidR="00E504F8" w:rsidRPr="00BD317B" w:rsidRDefault="00E504F8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</w:p>
    <w:p w14:paraId="05E0E30A" w14:textId="063C4382" w:rsidR="00777769" w:rsidRPr="00BD317B" w:rsidRDefault="00BC7C64" w:rsidP="00FE08F5">
      <w:pPr>
        <w:keepNext/>
        <w:numPr>
          <w:ilvl w:val="12"/>
          <w:numId w:val="0"/>
        </w:numPr>
        <w:spacing w:line="240" w:lineRule="auto"/>
        <w:rPr>
          <w:iCs/>
          <w:noProof/>
          <w:szCs w:val="22"/>
          <w:u w:val="single"/>
        </w:rPr>
      </w:pPr>
      <w:proofErr w:type="spellStart"/>
      <w:r w:rsidRPr="004F2E4B">
        <w:rPr>
          <w:szCs w:val="22"/>
          <w:u w:val="single"/>
        </w:rPr>
        <w:lastRenderedPageBreak/>
        <w:t>Biotranszformáció</w:t>
      </w:r>
      <w:proofErr w:type="spellEnd"/>
    </w:p>
    <w:p w14:paraId="50F69596" w14:textId="0CA949C6" w:rsidR="000C49E1" w:rsidRPr="00BD317B" w:rsidRDefault="000C49E1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  <w:r w:rsidRPr="004F2E4B">
        <w:rPr>
          <w:szCs w:val="22"/>
        </w:rPr>
        <w:t>Nem ismert.</w:t>
      </w:r>
    </w:p>
    <w:p w14:paraId="7E8B63E3" w14:textId="77777777" w:rsidR="000C49E1" w:rsidRPr="00BD317B" w:rsidRDefault="000C49E1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</w:p>
    <w:p w14:paraId="1F72BD84" w14:textId="15DF065B" w:rsidR="00777769" w:rsidRPr="00BD317B" w:rsidRDefault="00BC7C64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  <w:u w:val="single"/>
        </w:rPr>
      </w:pPr>
      <w:r w:rsidRPr="004F2E4B">
        <w:rPr>
          <w:szCs w:val="22"/>
          <w:u w:val="single"/>
        </w:rPr>
        <w:t>Elimináció</w:t>
      </w:r>
    </w:p>
    <w:p w14:paraId="2D7E4539" w14:textId="557FDB0A" w:rsidR="000C49E1" w:rsidRPr="00BD317B" w:rsidRDefault="000C49E1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  <w:r w:rsidRPr="004F2E4B">
        <w:rPr>
          <w:szCs w:val="22"/>
        </w:rPr>
        <w:t>Nem ismert.</w:t>
      </w:r>
    </w:p>
    <w:p w14:paraId="3693EA8A" w14:textId="77777777" w:rsidR="009F4BA4" w:rsidRPr="00BD317B" w:rsidRDefault="009F4BA4" w:rsidP="00FE08F5">
      <w:pPr>
        <w:spacing w:line="240" w:lineRule="auto"/>
        <w:rPr>
          <w:iCs/>
          <w:noProof/>
          <w:szCs w:val="22"/>
          <w:u w:val="single"/>
        </w:rPr>
      </w:pPr>
    </w:p>
    <w:p w14:paraId="639992A9" w14:textId="2EDABBD2" w:rsidR="00777769" w:rsidRPr="00BD317B" w:rsidRDefault="000C49E1" w:rsidP="00FE08F5">
      <w:pPr>
        <w:spacing w:line="240" w:lineRule="auto"/>
        <w:rPr>
          <w:iCs/>
          <w:noProof/>
          <w:szCs w:val="22"/>
          <w:u w:val="single"/>
        </w:rPr>
      </w:pPr>
      <w:r w:rsidRPr="004F2E4B">
        <w:rPr>
          <w:szCs w:val="22"/>
          <w:u w:val="single"/>
        </w:rPr>
        <w:t>Biológiai hasznosulás</w:t>
      </w:r>
    </w:p>
    <w:p w14:paraId="0E446B14" w14:textId="283F4FC9" w:rsidR="000C49E1" w:rsidRPr="00BD317B" w:rsidRDefault="000C49E1" w:rsidP="00BD317B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  <w:r w:rsidRPr="004F2E4B">
        <w:rPr>
          <w:szCs w:val="22"/>
        </w:rPr>
        <w:t>Nem ismert.</w:t>
      </w:r>
    </w:p>
    <w:p w14:paraId="1FE4A9C3" w14:textId="77777777" w:rsidR="00F019ED" w:rsidRPr="00BD317B" w:rsidRDefault="00F019ED" w:rsidP="00BD317B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</w:p>
    <w:p w14:paraId="29EDB1B2" w14:textId="36001632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5.3</w:t>
      </w:r>
      <w:r>
        <w:rPr>
          <w:szCs w:val="22"/>
        </w:rPr>
        <w:tab/>
      </w:r>
      <w:r w:rsidR="00BC7C64" w:rsidRPr="004F2E4B">
        <w:rPr>
          <w:szCs w:val="22"/>
        </w:rPr>
        <w:t xml:space="preserve">A </w:t>
      </w:r>
      <w:proofErr w:type="spellStart"/>
      <w:r w:rsidR="00BC7C64" w:rsidRPr="004F2E4B">
        <w:rPr>
          <w:szCs w:val="22"/>
        </w:rPr>
        <w:t>preklinikai</w:t>
      </w:r>
      <w:proofErr w:type="spellEnd"/>
      <w:r w:rsidR="00BC7C64" w:rsidRPr="004F2E4B">
        <w:rPr>
          <w:szCs w:val="22"/>
        </w:rPr>
        <w:t xml:space="preserve"> biztonságossági vizsgálatok eredményei</w:t>
      </w:r>
    </w:p>
    <w:p w14:paraId="3197391A" w14:textId="77777777" w:rsidR="00E9019F" w:rsidRPr="00BD317B" w:rsidRDefault="00E9019F">
      <w:pPr>
        <w:spacing w:line="240" w:lineRule="auto"/>
        <w:rPr>
          <w:szCs w:val="22"/>
        </w:rPr>
      </w:pPr>
    </w:p>
    <w:p w14:paraId="53C190F4" w14:textId="0B140931" w:rsidR="00964D92" w:rsidRPr="00BD317B" w:rsidRDefault="00964D92">
      <w:pPr>
        <w:spacing w:line="240" w:lineRule="auto"/>
        <w:rPr>
          <w:szCs w:val="22"/>
        </w:rPr>
      </w:pPr>
      <w:r w:rsidRPr="004F2E4B">
        <w:rPr>
          <w:szCs w:val="22"/>
        </w:rPr>
        <w:t xml:space="preserve">A hagyományos </w:t>
      </w:r>
      <w:r w:rsidR="004C6969">
        <w:rPr>
          <w:szCs w:val="22"/>
        </w:rPr>
        <w:t xml:space="preserve">– </w:t>
      </w:r>
      <w:r w:rsidRPr="004F2E4B">
        <w:rPr>
          <w:szCs w:val="22"/>
        </w:rPr>
        <w:t>farmakológiai</w:t>
      </w:r>
      <w:r w:rsidR="004C6969" w:rsidRPr="004C6969">
        <w:rPr>
          <w:szCs w:val="22"/>
        </w:rPr>
        <w:t xml:space="preserve"> </w:t>
      </w:r>
      <w:r w:rsidR="004C6969" w:rsidRPr="00E2502C">
        <w:rPr>
          <w:szCs w:val="22"/>
        </w:rPr>
        <w:t>biztonságossági</w:t>
      </w:r>
      <w:r w:rsidRPr="004F2E4B">
        <w:rPr>
          <w:szCs w:val="22"/>
        </w:rPr>
        <w:t xml:space="preserve">, ismételt </w:t>
      </w:r>
      <w:r w:rsidR="004C6969">
        <w:rPr>
          <w:szCs w:val="22"/>
        </w:rPr>
        <w:t xml:space="preserve">adagolású </w:t>
      </w:r>
      <w:r w:rsidRPr="004F2E4B">
        <w:rPr>
          <w:szCs w:val="22"/>
        </w:rPr>
        <w:t xml:space="preserve">dózistoxicitási, </w:t>
      </w:r>
      <w:proofErr w:type="spellStart"/>
      <w:r w:rsidRPr="004F2E4B">
        <w:rPr>
          <w:szCs w:val="22"/>
        </w:rPr>
        <w:t>karcinogenitási</w:t>
      </w:r>
      <w:proofErr w:type="spellEnd"/>
      <w:r w:rsidRPr="0047210F">
        <w:rPr>
          <w:szCs w:val="22"/>
        </w:rPr>
        <w:t>, reproduk</w:t>
      </w:r>
      <w:r w:rsidR="004C6969">
        <w:rPr>
          <w:szCs w:val="22"/>
        </w:rPr>
        <w:t>cióra</w:t>
      </w:r>
      <w:r w:rsidRPr="004F2E4B">
        <w:rPr>
          <w:szCs w:val="22"/>
        </w:rPr>
        <w:t xml:space="preserve"> és fejlődés</w:t>
      </w:r>
      <w:r w:rsidR="004C6969">
        <w:rPr>
          <w:szCs w:val="22"/>
        </w:rPr>
        <w:t>re kifejtett</w:t>
      </w:r>
      <w:r w:rsidRPr="004F2E4B">
        <w:rPr>
          <w:szCs w:val="22"/>
        </w:rPr>
        <w:t xml:space="preserve"> toxicitási </w:t>
      </w:r>
      <w:r w:rsidR="004C6969">
        <w:rPr>
          <w:szCs w:val="22"/>
        </w:rPr>
        <w:t xml:space="preserve">– </w:t>
      </w:r>
      <w:r w:rsidRPr="004F2E4B">
        <w:rPr>
          <w:szCs w:val="22"/>
        </w:rPr>
        <w:t>vizsgálatok</w:t>
      </w:r>
      <w:r w:rsidR="004C6969">
        <w:rPr>
          <w:szCs w:val="22"/>
        </w:rPr>
        <w:t>ból származó</w:t>
      </w:r>
      <w:r w:rsidRPr="004F2E4B">
        <w:rPr>
          <w:szCs w:val="22"/>
        </w:rPr>
        <w:t xml:space="preserve"> nem klinikai </w:t>
      </w:r>
      <w:r w:rsidR="004C6969">
        <w:rPr>
          <w:szCs w:val="22"/>
        </w:rPr>
        <w:t xml:space="preserve">jellegű </w:t>
      </w:r>
      <w:r w:rsidRPr="004F2E4B">
        <w:rPr>
          <w:szCs w:val="22"/>
        </w:rPr>
        <w:t>adat</w:t>
      </w:r>
      <w:r w:rsidR="004C6969">
        <w:rPr>
          <w:szCs w:val="22"/>
        </w:rPr>
        <w:t xml:space="preserve">ok azt igazolták, </w:t>
      </w:r>
      <w:r w:rsidR="004C6969" w:rsidRPr="00071EBC">
        <w:t xml:space="preserve">hogy </w:t>
      </w:r>
      <w:r w:rsidR="004C6969" w:rsidRPr="00071EBC">
        <w:rPr>
          <w:noProof/>
        </w:rPr>
        <w:t>a készítmény alkalmazásakor humán vonatkozásban különleges kockázat nem várható</w:t>
      </w:r>
      <w:r w:rsidRPr="0047210F">
        <w:rPr>
          <w:szCs w:val="22"/>
        </w:rPr>
        <w:t>.</w:t>
      </w:r>
    </w:p>
    <w:p w14:paraId="494C33A8" w14:textId="77777777" w:rsidR="00E9019F" w:rsidRPr="00BD317B" w:rsidRDefault="00E9019F">
      <w:pPr>
        <w:spacing w:line="240" w:lineRule="auto"/>
        <w:rPr>
          <w:szCs w:val="22"/>
        </w:rPr>
      </w:pPr>
    </w:p>
    <w:p w14:paraId="7AB07AE9" w14:textId="632BB40A" w:rsidR="00E9019F" w:rsidRPr="00BD317B" w:rsidRDefault="00DD2B8A">
      <w:pPr>
        <w:spacing w:line="240" w:lineRule="auto"/>
        <w:rPr>
          <w:szCs w:val="22"/>
          <w:u w:val="single"/>
        </w:rPr>
      </w:pPr>
      <w:proofErr w:type="spellStart"/>
      <w:r w:rsidRPr="004F2E4B">
        <w:rPr>
          <w:szCs w:val="22"/>
          <w:u w:val="single"/>
        </w:rPr>
        <w:t>Mutagenitás</w:t>
      </w:r>
      <w:proofErr w:type="spellEnd"/>
    </w:p>
    <w:p w14:paraId="3B8612EE" w14:textId="1AB16602" w:rsidR="00E9019F" w:rsidRPr="00BD317B" w:rsidRDefault="0039129A">
      <w:pPr>
        <w:spacing w:line="240" w:lineRule="auto"/>
        <w:rPr>
          <w:i/>
          <w:iCs/>
          <w:szCs w:val="22"/>
        </w:rPr>
      </w:pPr>
      <w:proofErr w:type="spellStart"/>
      <w:r w:rsidRPr="004F2E4B">
        <w:rPr>
          <w:i/>
          <w:szCs w:val="22"/>
        </w:rPr>
        <w:t>Ames</w:t>
      </w:r>
      <w:proofErr w:type="spellEnd"/>
      <w:r w:rsidR="004C6969">
        <w:rPr>
          <w:i/>
          <w:szCs w:val="22"/>
        </w:rPr>
        <w:t>-</w:t>
      </w:r>
      <w:r w:rsidRPr="004F2E4B">
        <w:rPr>
          <w:i/>
          <w:szCs w:val="22"/>
        </w:rPr>
        <w:t>teszt</w:t>
      </w:r>
    </w:p>
    <w:p w14:paraId="52BF2A16" w14:textId="22A31FF6" w:rsidR="00E9019F" w:rsidRPr="00BD317B" w:rsidRDefault="00C5478E">
      <w:pPr>
        <w:spacing w:line="240" w:lineRule="auto"/>
        <w:rPr>
          <w:szCs w:val="22"/>
        </w:rPr>
      </w:pPr>
      <w:r w:rsidRPr="004F2E4B">
        <w:rPr>
          <w:szCs w:val="22"/>
        </w:rPr>
        <w:t>5 </w:t>
      </w:r>
      <w:r w:rsidRPr="004F2E4B">
        <w:rPr>
          <w:i/>
          <w:szCs w:val="22"/>
        </w:rPr>
        <w:t xml:space="preserve">Salmonella </w:t>
      </w:r>
      <w:proofErr w:type="spellStart"/>
      <w:r w:rsidRPr="004F2E4B">
        <w:rPr>
          <w:i/>
          <w:szCs w:val="22"/>
        </w:rPr>
        <w:t>typhimurium</w:t>
      </w:r>
      <w:proofErr w:type="spellEnd"/>
      <w:r w:rsidRPr="0047210F">
        <w:rPr>
          <w:szCs w:val="22"/>
        </w:rPr>
        <w:t xml:space="preserve"> törzsben nem figyeltek meg emelkedett mutációs arányt (bázispár</w:t>
      </w:r>
      <w:r w:rsidR="004C6969">
        <w:rPr>
          <w:szCs w:val="22"/>
        </w:rPr>
        <w:t>-</w:t>
      </w:r>
      <w:r w:rsidRPr="004F2E4B">
        <w:rPr>
          <w:szCs w:val="22"/>
        </w:rPr>
        <w:t xml:space="preserve">szubsztitúció, kereteltolódásos </w:t>
      </w:r>
      <w:r w:rsidR="004C6969">
        <w:rPr>
          <w:szCs w:val="22"/>
        </w:rPr>
        <w:t>(</w:t>
      </w:r>
      <w:proofErr w:type="spellStart"/>
      <w:r w:rsidR="004C6969">
        <w:t>frameshift</w:t>
      </w:r>
      <w:proofErr w:type="spellEnd"/>
      <w:r w:rsidR="004C6969">
        <w:rPr>
          <w:szCs w:val="22"/>
        </w:rPr>
        <w:t xml:space="preserve">) </w:t>
      </w:r>
      <w:r w:rsidRPr="004F2E4B">
        <w:rPr>
          <w:szCs w:val="22"/>
        </w:rPr>
        <w:t xml:space="preserve">mutációk) az </w:t>
      </w:r>
      <w:proofErr w:type="spellStart"/>
      <w:r w:rsidRPr="004F2E4B">
        <w:rPr>
          <w:szCs w:val="22"/>
        </w:rPr>
        <w:t>ERr</w:t>
      </w:r>
      <w:proofErr w:type="spellEnd"/>
      <w:r w:rsidRPr="004F2E4B">
        <w:rPr>
          <w:szCs w:val="22"/>
        </w:rPr>
        <w:t> 731</w:t>
      </w:r>
      <w:r w:rsidRPr="004F2E4B">
        <w:rPr>
          <w:szCs w:val="22"/>
          <w:vertAlign w:val="superscript"/>
        </w:rPr>
        <w:t>®</w:t>
      </w:r>
      <w:r w:rsidRPr="0047210F">
        <w:rPr>
          <w:szCs w:val="22"/>
        </w:rPr>
        <w:t xml:space="preserve"> biológiailag releváns koncentrációinál.</w:t>
      </w:r>
    </w:p>
    <w:p w14:paraId="52C077DC" w14:textId="3070D09F" w:rsidR="0039129A" w:rsidRPr="00BD317B" w:rsidRDefault="0039129A">
      <w:pPr>
        <w:spacing w:line="240" w:lineRule="auto"/>
        <w:rPr>
          <w:szCs w:val="22"/>
        </w:rPr>
      </w:pPr>
    </w:p>
    <w:p w14:paraId="617D3EB4" w14:textId="1D531FCB" w:rsidR="007C4DB5" w:rsidRPr="00BD317B" w:rsidRDefault="007C4DB5">
      <w:pPr>
        <w:spacing w:line="240" w:lineRule="auto"/>
        <w:rPr>
          <w:i/>
          <w:iCs/>
          <w:szCs w:val="22"/>
        </w:rPr>
      </w:pPr>
      <w:proofErr w:type="spellStart"/>
      <w:r w:rsidRPr="004F2E4B">
        <w:rPr>
          <w:i/>
          <w:szCs w:val="22"/>
        </w:rPr>
        <w:t>Egér</w:t>
      </w:r>
      <w:r w:rsidRPr="0047210F">
        <w:rPr>
          <w:i/>
          <w:szCs w:val="22"/>
        </w:rPr>
        <w:t>limfóma</w:t>
      </w:r>
      <w:r w:rsidR="004C6969">
        <w:rPr>
          <w:i/>
          <w:szCs w:val="22"/>
        </w:rPr>
        <w:t>-</w:t>
      </w:r>
      <w:r w:rsidRPr="004F2E4B">
        <w:rPr>
          <w:i/>
          <w:szCs w:val="22"/>
        </w:rPr>
        <w:t>assay</w:t>
      </w:r>
      <w:proofErr w:type="spellEnd"/>
    </w:p>
    <w:p w14:paraId="730025EC" w14:textId="4C838FEE" w:rsidR="007C4DB5" w:rsidRPr="00BD317B" w:rsidRDefault="007C4DB5">
      <w:pPr>
        <w:spacing w:line="240" w:lineRule="auto"/>
        <w:rPr>
          <w:szCs w:val="22"/>
        </w:rPr>
      </w:pPr>
      <w:r w:rsidRPr="004F2E4B">
        <w:rPr>
          <w:szCs w:val="22"/>
        </w:rPr>
        <w:t xml:space="preserve">Az </w:t>
      </w:r>
      <w:proofErr w:type="spellStart"/>
      <w:r w:rsidRPr="004F2E4B">
        <w:rPr>
          <w:szCs w:val="22"/>
        </w:rPr>
        <w:t>E</w:t>
      </w:r>
      <w:r w:rsidR="00CD5075">
        <w:rPr>
          <w:szCs w:val="22"/>
        </w:rPr>
        <w:t>R</w:t>
      </w:r>
      <w:r w:rsidRPr="004F2E4B">
        <w:rPr>
          <w:szCs w:val="22"/>
        </w:rPr>
        <w:t>r</w:t>
      </w:r>
      <w:proofErr w:type="spellEnd"/>
      <w:r w:rsidRPr="004F2E4B">
        <w:rPr>
          <w:szCs w:val="22"/>
        </w:rPr>
        <w:t> 731</w:t>
      </w:r>
      <w:r w:rsidRPr="004F2E4B">
        <w:rPr>
          <w:szCs w:val="22"/>
          <w:vertAlign w:val="superscript"/>
        </w:rPr>
        <w:t>®</w:t>
      </w:r>
      <w:r w:rsidRPr="0047210F">
        <w:rPr>
          <w:szCs w:val="22"/>
        </w:rPr>
        <w:t xml:space="preserve"> maximális alkalmazható koncentrációjáig nem figyeltek meg sem toxikus hatást, sem mutációkat a </w:t>
      </w:r>
      <w:proofErr w:type="spellStart"/>
      <w:r w:rsidRPr="0047210F">
        <w:rPr>
          <w:szCs w:val="22"/>
        </w:rPr>
        <w:t>timidin</w:t>
      </w:r>
      <w:proofErr w:type="spellEnd"/>
      <w:r w:rsidRPr="0047210F">
        <w:rPr>
          <w:szCs w:val="22"/>
        </w:rPr>
        <w:t>-</w:t>
      </w:r>
      <w:proofErr w:type="spellStart"/>
      <w:r w:rsidRPr="0047210F">
        <w:rPr>
          <w:szCs w:val="22"/>
        </w:rPr>
        <w:t>kináz</w:t>
      </w:r>
      <w:proofErr w:type="spellEnd"/>
      <w:r w:rsidR="004C6969">
        <w:rPr>
          <w:szCs w:val="22"/>
        </w:rPr>
        <w:t>-</w:t>
      </w:r>
      <w:r w:rsidRPr="004F2E4B">
        <w:rPr>
          <w:szCs w:val="22"/>
        </w:rPr>
        <w:t xml:space="preserve">helyen az L5178Y </w:t>
      </w:r>
      <w:proofErr w:type="spellStart"/>
      <w:r w:rsidRPr="004F2E4B">
        <w:rPr>
          <w:szCs w:val="22"/>
        </w:rPr>
        <w:t>egér</w:t>
      </w:r>
      <w:r w:rsidRPr="0047210F">
        <w:rPr>
          <w:szCs w:val="22"/>
        </w:rPr>
        <w:t>limfómasejtekben</w:t>
      </w:r>
      <w:proofErr w:type="spellEnd"/>
      <w:r w:rsidRPr="0047210F">
        <w:rPr>
          <w:szCs w:val="22"/>
        </w:rPr>
        <w:t>.</w:t>
      </w:r>
    </w:p>
    <w:p w14:paraId="277AE77D" w14:textId="310F7F47" w:rsidR="007C4DB5" w:rsidRPr="00BD317B" w:rsidRDefault="007C4DB5">
      <w:pPr>
        <w:spacing w:line="240" w:lineRule="auto"/>
        <w:rPr>
          <w:szCs w:val="22"/>
        </w:rPr>
      </w:pPr>
    </w:p>
    <w:p w14:paraId="5B9A88C4" w14:textId="14A75137" w:rsidR="00A11F68" w:rsidRPr="00BD317B" w:rsidRDefault="003707C2">
      <w:pPr>
        <w:spacing w:line="240" w:lineRule="auto"/>
        <w:rPr>
          <w:i/>
          <w:iCs/>
          <w:szCs w:val="22"/>
        </w:rPr>
      </w:pPr>
      <w:r w:rsidRPr="004F2E4B">
        <w:rPr>
          <w:i/>
          <w:iCs/>
          <w:szCs w:val="22"/>
        </w:rPr>
        <w:t>In vivo</w:t>
      </w:r>
      <w:r w:rsidRPr="004F2E4B">
        <w:rPr>
          <w:i/>
          <w:szCs w:val="22"/>
        </w:rPr>
        <w:t xml:space="preserve"> </w:t>
      </w:r>
      <w:proofErr w:type="spellStart"/>
      <w:r w:rsidRPr="004F2E4B">
        <w:rPr>
          <w:i/>
          <w:szCs w:val="22"/>
        </w:rPr>
        <w:t>mikronukleusz</w:t>
      </w:r>
      <w:r w:rsidR="007C77CA">
        <w:rPr>
          <w:i/>
          <w:szCs w:val="22"/>
        </w:rPr>
        <w:t>-</w:t>
      </w:r>
      <w:r w:rsidRPr="004F2E4B">
        <w:rPr>
          <w:i/>
          <w:szCs w:val="22"/>
        </w:rPr>
        <w:t>assay</w:t>
      </w:r>
      <w:proofErr w:type="spellEnd"/>
      <w:r w:rsidRPr="004F2E4B">
        <w:rPr>
          <w:i/>
          <w:szCs w:val="22"/>
        </w:rPr>
        <w:t xml:space="preserve"> egér</w:t>
      </w:r>
      <w:r w:rsidRPr="0047210F">
        <w:rPr>
          <w:i/>
          <w:szCs w:val="22"/>
        </w:rPr>
        <w:t>csontvelőben</w:t>
      </w:r>
    </w:p>
    <w:p w14:paraId="76E3FCD6" w14:textId="44EF992F" w:rsidR="00A11F68" w:rsidRPr="00BD317B" w:rsidRDefault="00A11F68">
      <w:pPr>
        <w:spacing w:line="240" w:lineRule="auto"/>
        <w:rPr>
          <w:szCs w:val="22"/>
        </w:rPr>
      </w:pPr>
      <w:r w:rsidRPr="004F2E4B">
        <w:rPr>
          <w:szCs w:val="22"/>
        </w:rPr>
        <w:t>500</w:t>
      </w:r>
      <w:r w:rsidRPr="004F2E4B">
        <w:rPr>
          <w:szCs w:val="22"/>
        </w:rPr>
        <w:noBreakHyphen/>
        <w:t>2000 mg/test</w:t>
      </w:r>
      <w:r w:rsidR="007C77CA">
        <w:rPr>
          <w:szCs w:val="22"/>
        </w:rPr>
        <w:t>tömeg</w:t>
      </w:r>
      <w:r w:rsidRPr="004F2E4B">
        <w:rPr>
          <w:szCs w:val="22"/>
        </w:rPr>
        <w:t>k</w:t>
      </w:r>
      <w:r w:rsidR="007C77CA">
        <w:rPr>
          <w:szCs w:val="22"/>
        </w:rPr>
        <w:t>ilo</w:t>
      </w:r>
      <w:r w:rsidRPr="004F2E4B">
        <w:rPr>
          <w:szCs w:val="22"/>
        </w:rPr>
        <w:t>g</w:t>
      </w:r>
      <w:r w:rsidR="007C77CA">
        <w:rPr>
          <w:szCs w:val="22"/>
        </w:rPr>
        <w:t>ramm</w:t>
      </w:r>
      <w:r w:rsidRPr="004F2E4B">
        <w:rPr>
          <w:szCs w:val="22"/>
        </w:rPr>
        <w:t xml:space="preserve"> </w:t>
      </w:r>
      <w:proofErr w:type="spellStart"/>
      <w:r w:rsidRPr="004F2E4B">
        <w:rPr>
          <w:szCs w:val="22"/>
        </w:rPr>
        <w:t>E</w:t>
      </w:r>
      <w:r w:rsidR="00CD5075">
        <w:rPr>
          <w:szCs w:val="22"/>
        </w:rPr>
        <w:t>R</w:t>
      </w:r>
      <w:r w:rsidRPr="004F2E4B">
        <w:rPr>
          <w:szCs w:val="22"/>
        </w:rPr>
        <w:t>r</w:t>
      </w:r>
      <w:proofErr w:type="spellEnd"/>
      <w:r w:rsidRPr="004F2E4B">
        <w:rPr>
          <w:szCs w:val="22"/>
        </w:rPr>
        <w:t> 731</w:t>
      </w:r>
      <w:r w:rsidRPr="004F2E4B">
        <w:rPr>
          <w:szCs w:val="22"/>
          <w:vertAlign w:val="superscript"/>
        </w:rPr>
        <w:t>®</w:t>
      </w:r>
      <w:r w:rsidRPr="0047210F">
        <w:rPr>
          <w:szCs w:val="22"/>
        </w:rPr>
        <w:t xml:space="preserve"> szájon át történő alkalmazása után nem észleltek fokozott </w:t>
      </w:r>
      <w:proofErr w:type="spellStart"/>
      <w:r w:rsidRPr="0047210F">
        <w:rPr>
          <w:szCs w:val="22"/>
        </w:rPr>
        <w:t>mikronukleusz</w:t>
      </w:r>
      <w:proofErr w:type="spellEnd"/>
      <w:r w:rsidR="007C77CA">
        <w:rPr>
          <w:szCs w:val="22"/>
        </w:rPr>
        <w:t>-</w:t>
      </w:r>
      <w:r w:rsidRPr="004F2E4B">
        <w:rPr>
          <w:szCs w:val="22"/>
        </w:rPr>
        <w:t>képződést az egér</w:t>
      </w:r>
      <w:r w:rsidRPr="0047210F">
        <w:rPr>
          <w:szCs w:val="22"/>
        </w:rPr>
        <w:t>csontvelősejtekben.</w:t>
      </w:r>
    </w:p>
    <w:p w14:paraId="47B6B0E9" w14:textId="12D66E83" w:rsidR="00C53ACC" w:rsidRPr="00BD317B" w:rsidRDefault="00C53ACC">
      <w:pPr>
        <w:spacing w:line="240" w:lineRule="auto"/>
        <w:rPr>
          <w:szCs w:val="22"/>
        </w:rPr>
      </w:pPr>
    </w:p>
    <w:p w14:paraId="475A48F8" w14:textId="77777777" w:rsidR="00F019ED" w:rsidRPr="00BD317B" w:rsidRDefault="00F019ED">
      <w:pPr>
        <w:spacing w:line="240" w:lineRule="auto"/>
        <w:rPr>
          <w:szCs w:val="22"/>
        </w:rPr>
      </w:pPr>
    </w:p>
    <w:p w14:paraId="6AD18824" w14:textId="7CC6E947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6.</w:t>
      </w:r>
      <w:r>
        <w:rPr>
          <w:szCs w:val="22"/>
        </w:rPr>
        <w:tab/>
      </w:r>
      <w:r w:rsidR="00BC7C64" w:rsidRPr="004F2E4B">
        <w:rPr>
          <w:szCs w:val="22"/>
        </w:rPr>
        <w:t>GYÓGYSZERÉSZETI JELLEMZŐK</w:t>
      </w:r>
    </w:p>
    <w:p w14:paraId="2D87CE2C" w14:textId="77777777" w:rsidR="00F019ED" w:rsidRPr="00BD317B" w:rsidRDefault="00F019ED" w:rsidP="00FE08F5">
      <w:pPr>
        <w:spacing w:line="240" w:lineRule="auto"/>
        <w:rPr>
          <w:szCs w:val="22"/>
        </w:rPr>
      </w:pPr>
    </w:p>
    <w:p w14:paraId="30183E4A" w14:textId="5CE206F6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6.1</w:t>
      </w:r>
      <w:r>
        <w:rPr>
          <w:szCs w:val="22"/>
        </w:rPr>
        <w:tab/>
      </w:r>
      <w:r w:rsidR="00BC7C64" w:rsidRPr="004F2E4B">
        <w:rPr>
          <w:szCs w:val="22"/>
        </w:rPr>
        <w:t>Segédanyagok felsorolása</w:t>
      </w:r>
    </w:p>
    <w:p w14:paraId="2D1A6544" w14:textId="77777777" w:rsidR="001D29E6" w:rsidRPr="00BD317B" w:rsidRDefault="001D29E6" w:rsidP="00BD317B">
      <w:pPr>
        <w:spacing w:line="240" w:lineRule="auto"/>
        <w:rPr>
          <w:szCs w:val="22"/>
        </w:rPr>
      </w:pPr>
    </w:p>
    <w:p w14:paraId="6A7815F7" w14:textId="36D478A4" w:rsidR="001D29E6" w:rsidRPr="00BD317B" w:rsidRDefault="007C77CA">
      <w:pPr>
        <w:spacing w:line="240" w:lineRule="auto"/>
        <w:rPr>
          <w:szCs w:val="22"/>
        </w:rPr>
      </w:pPr>
      <w:proofErr w:type="gramStart"/>
      <w:r>
        <w:rPr>
          <w:szCs w:val="22"/>
        </w:rPr>
        <w:t>k</w:t>
      </w:r>
      <w:r w:rsidR="00E9019F" w:rsidRPr="004F2E4B">
        <w:rPr>
          <w:szCs w:val="22"/>
        </w:rPr>
        <w:t>alcium-karbonát</w:t>
      </w:r>
      <w:proofErr w:type="gramEnd"/>
    </w:p>
    <w:p w14:paraId="791F564B" w14:textId="1024F9E2" w:rsidR="00E9019F" w:rsidRPr="00BD317B" w:rsidRDefault="007C77CA">
      <w:pPr>
        <w:spacing w:line="240" w:lineRule="auto"/>
        <w:rPr>
          <w:szCs w:val="22"/>
        </w:rPr>
      </w:pPr>
      <w:proofErr w:type="spellStart"/>
      <w:r>
        <w:rPr>
          <w:szCs w:val="22"/>
        </w:rPr>
        <w:t>k</w:t>
      </w:r>
      <w:r w:rsidR="00E9019F" w:rsidRPr="004F2E4B">
        <w:rPr>
          <w:szCs w:val="22"/>
        </w:rPr>
        <w:t>arnaubaviasz</w:t>
      </w:r>
      <w:proofErr w:type="spellEnd"/>
    </w:p>
    <w:p w14:paraId="1CD95550" w14:textId="126AAF8B" w:rsidR="00E9019F" w:rsidRPr="00BD317B" w:rsidRDefault="007C77CA">
      <w:pPr>
        <w:spacing w:line="240" w:lineRule="auto"/>
        <w:rPr>
          <w:szCs w:val="22"/>
        </w:rPr>
      </w:pPr>
      <w:r>
        <w:rPr>
          <w:szCs w:val="22"/>
        </w:rPr>
        <w:t>l</w:t>
      </w:r>
      <w:r w:rsidR="00CF0AEC" w:rsidRPr="004F2E4B">
        <w:rPr>
          <w:szCs w:val="22"/>
        </w:rPr>
        <w:t>aktóz-</w:t>
      </w:r>
      <w:proofErr w:type="spellStart"/>
      <w:r w:rsidR="00CF0AEC" w:rsidRPr="004F2E4B">
        <w:rPr>
          <w:szCs w:val="22"/>
        </w:rPr>
        <w:t>monohidrát</w:t>
      </w:r>
      <w:proofErr w:type="spellEnd"/>
    </w:p>
    <w:p w14:paraId="6C05E2AF" w14:textId="21DD191A" w:rsidR="00CF0AEC" w:rsidRPr="00BD317B" w:rsidRDefault="007C77CA">
      <w:pPr>
        <w:spacing w:line="240" w:lineRule="auto"/>
        <w:rPr>
          <w:szCs w:val="22"/>
        </w:rPr>
      </w:pPr>
      <w:proofErr w:type="spellStart"/>
      <w:r>
        <w:rPr>
          <w:szCs w:val="22"/>
        </w:rPr>
        <w:t>m</w:t>
      </w:r>
      <w:r w:rsidR="00CF0AEC" w:rsidRPr="004F2E4B">
        <w:rPr>
          <w:szCs w:val="22"/>
        </w:rPr>
        <w:t>akrogol</w:t>
      </w:r>
      <w:proofErr w:type="spellEnd"/>
    </w:p>
    <w:p w14:paraId="01F1F644" w14:textId="3A18B75D" w:rsidR="00CF0AEC" w:rsidRPr="00BD317B" w:rsidRDefault="007C77CA">
      <w:pPr>
        <w:spacing w:line="240" w:lineRule="auto"/>
        <w:rPr>
          <w:szCs w:val="22"/>
        </w:rPr>
      </w:pPr>
      <w:r>
        <w:rPr>
          <w:szCs w:val="22"/>
        </w:rPr>
        <w:t>m</w:t>
      </w:r>
      <w:r w:rsidR="00CF0AEC" w:rsidRPr="004F2E4B">
        <w:rPr>
          <w:szCs w:val="22"/>
        </w:rPr>
        <w:t>agnézium-</w:t>
      </w:r>
      <w:proofErr w:type="spellStart"/>
      <w:r w:rsidR="00CF0AEC" w:rsidRPr="004F2E4B">
        <w:rPr>
          <w:szCs w:val="22"/>
        </w:rPr>
        <w:t>sztearát</w:t>
      </w:r>
      <w:proofErr w:type="spellEnd"/>
    </w:p>
    <w:p w14:paraId="0089B8D7" w14:textId="613F381C" w:rsidR="00CF0AEC" w:rsidRPr="00BD317B" w:rsidRDefault="007C77CA">
      <w:pPr>
        <w:spacing w:line="240" w:lineRule="auto"/>
        <w:rPr>
          <w:szCs w:val="22"/>
        </w:rPr>
      </w:pPr>
      <w:proofErr w:type="gramStart"/>
      <w:r>
        <w:rPr>
          <w:szCs w:val="22"/>
        </w:rPr>
        <w:t>m</w:t>
      </w:r>
      <w:r w:rsidR="00CF0AEC" w:rsidRPr="004F2E4B">
        <w:rPr>
          <w:szCs w:val="22"/>
        </w:rPr>
        <w:t>etakrilsav</w:t>
      </w:r>
      <w:proofErr w:type="gramEnd"/>
      <w:r w:rsidR="00CF0AEC" w:rsidRPr="004F2E4B">
        <w:rPr>
          <w:szCs w:val="22"/>
        </w:rPr>
        <w:t xml:space="preserve"> – metil-</w:t>
      </w:r>
      <w:proofErr w:type="spellStart"/>
      <w:r w:rsidR="00CF0AEC" w:rsidRPr="004F2E4B">
        <w:rPr>
          <w:szCs w:val="22"/>
        </w:rPr>
        <w:t>metakrilát</w:t>
      </w:r>
      <w:proofErr w:type="spellEnd"/>
      <w:r w:rsidR="00CF0AEC" w:rsidRPr="004F2E4B">
        <w:rPr>
          <w:szCs w:val="22"/>
        </w:rPr>
        <w:t xml:space="preserve"> </w:t>
      </w:r>
      <w:proofErr w:type="spellStart"/>
      <w:r w:rsidR="00CF0AEC" w:rsidRPr="004F2E4B">
        <w:rPr>
          <w:szCs w:val="22"/>
        </w:rPr>
        <w:t>kopolimer</w:t>
      </w:r>
      <w:proofErr w:type="spellEnd"/>
      <w:r w:rsidR="00CF0AEC" w:rsidRPr="004F2E4B">
        <w:rPr>
          <w:szCs w:val="22"/>
        </w:rPr>
        <w:t xml:space="preserve"> (1:1)</w:t>
      </w:r>
    </w:p>
    <w:p w14:paraId="2EDCC3DF" w14:textId="51587565" w:rsidR="00CF0AEC" w:rsidRPr="00BD317B" w:rsidRDefault="007C77CA">
      <w:pPr>
        <w:spacing w:line="240" w:lineRule="auto"/>
        <w:rPr>
          <w:szCs w:val="22"/>
        </w:rPr>
      </w:pPr>
      <w:proofErr w:type="gramStart"/>
      <w:r>
        <w:rPr>
          <w:szCs w:val="22"/>
        </w:rPr>
        <w:t>m</w:t>
      </w:r>
      <w:r w:rsidR="00CF0AEC" w:rsidRPr="004F2E4B">
        <w:rPr>
          <w:szCs w:val="22"/>
        </w:rPr>
        <w:t>ikrokristályos</w:t>
      </w:r>
      <w:proofErr w:type="gramEnd"/>
      <w:r w:rsidR="00CF0AEC" w:rsidRPr="004F2E4B">
        <w:rPr>
          <w:szCs w:val="22"/>
        </w:rPr>
        <w:t xml:space="preserve"> cellulóz</w:t>
      </w:r>
    </w:p>
    <w:p w14:paraId="4BB97BA1" w14:textId="499C7AC2" w:rsidR="00E9019F" w:rsidRPr="00BD317B" w:rsidRDefault="007C77CA">
      <w:pPr>
        <w:spacing w:line="240" w:lineRule="auto"/>
        <w:rPr>
          <w:szCs w:val="22"/>
        </w:rPr>
      </w:pPr>
      <w:r>
        <w:rPr>
          <w:szCs w:val="22"/>
        </w:rPr>
        <w:t>n</w:t>
      </w:r>
      <w:r w:rsidR="00E86020" w:rsidRPr="004F2E4B">
        <w:rPr>
          <w:szCs w:val="22"/>
        </w:rPr>
        <w:t>átrium-</w:t>
      </w:r>
      <w:proofErr w:type="spellStart"/>
      <w:r w:rsidR="00E86020" w:rsidRPr="004F2E4B">
        <w:rPr>
          <w:szCs w:val="22"/>
        </w:rPr>
        <w:t>lauril</w:t>
      </w:r>
      <w:proofErr w:type="spellEnd"/>
      <w:r w:rsidR="00E86020" w:rsidRPr="004F2E4B">
        <w:rPr>
          <w:szCs w:val="22"/>
        </w:rPr>
        <w:t>-szulfát</w:t>
      </w:r>
    </w:p>
    <w:p w14:paraId="5A094E08" w14:textId="131E40DE" w:rsidR="00D31FB2" w:rsidRPr="00BD317B" w:rsidRDefault="007C77CA">
      <w:pPr>
        <w:spacing w:line="240" w:lineRule="auto"/>
        <w:rPr>
          <w:szCs w:val="22"/>
        </w:rPr>
      </w:pPr>
      <w:proofErr w:type="spellStart"/>
      <w:r>
        <w:rPr>
          <w:szCs w:val="22"/>
        </w:rPr>
        <w:t>p</w:t>
      </w:r>
      <w:r w:rsidR="00D31FB2" w:rsidRPr="004F2E4B">
        <w:rPr>
          <w:szCs w:val="22"/>
        </w:rPr>
        <w:t>ovidon</w:t>
      </w:r>
      <w:proofErr w:type="spellEnd"/>
    </w:p>
    <w:p w14:paraId="58414723" w14:textId="0AAB36B4" w:rsidR="00D31FB2" w:rsidRPr="00BD317B" w:rsidRDefault="00AA22D5">
      <w:pPr>
        <w:spacing w:line="240" w:lineRule="auto"/>
        <w:rPr>
          <w:szCs w:val="22"/>
        </w:rPr>
      </w:pPr>
      <w:proofErr w:type="gramStart"/>
      <w:r>
        <w:rPr>
          <w:szCs w:val="22"/>
        </w:rPr>
        <w:t>szacharóz</w:t>
      </w:r>
      <w:proofErr w:type="gramEnd"/>
    </w:p>
    <w:p w14:paraId="4574D14F" w14:textId="655E57C1" w:rsidR="00D31FB2" w:rsidRPr="00BD317B" w:rsidRDefault="007C77CA">
      <w:pPr>
        <w:spacing w:line="240" w:lineRule="auto"/>
        <w:rPr>
          <w:szCs w:val="22"/>
        </w:rPr>
      </w:pPr>
      <w:proofErr w:type="gramStart"/>
      <w:r>
        <w:rPr>
          <w:szCs w:val="22"/>
        </w:rPr>
        <w:t>t</w:t>
      </w:r>
      <w:r w:rsidR="00D31FB2" w:rsidRPr="004F2E4B">
        <w:rPr>
          <w:szCs w:val="22"/>
        </w:rPr>
        <w:t>alkum</w:t>
      </w:r>
      <w:proofErr w:type="gramEnd"/>
    </w:p>
    <w:p w14:paraId="29A91E0F" w14:textId="6F596213" w:rsidR="00D31FB2" w:rsidRPr="00BD317B" w:rsidRDefault="007C77CA">
      <w:pPr>
        <w:spacing w:line="240" w:lineRule="auto"/>
        <w:rPr>
          <w:szCs w:val="22"/>
        </w:rPr>
      </w:pPr>
      <w:proofErr w:type="spellStart"/>
      <w:r>
        <w:rPr>
          <w:szCs w:val="22"/>
        </w:rPr>
        <w:t>t</w:t>
      </w:r>
      <w:r w:rsidR="00D31FB2" w:rsidRPr="004F2E4B">
        <w:rPr>
          <w:szCs w:val="22"/>
        </w:rPr>
        <w:t>rietil-citrát</w:t>
      </w:r>
      <w:proofErr w:type="spellEnd"/>
    </w:p>
    <w:p w14:paraId="03BCF4C0" w14:textId="77777777" w:rsidR="00F019ED" w:rsidRPr="00BD317B" w:rsidRDefault="00F019ED">
      <w:pPr>
        <w:spacing w:line="240" w:lineRule="auto"/>
        <w:rPr>
          <w:szCs w:val="22"/>
        </w:rPr>
      </w:pPr>
    </w:p>
    <w:p w14:paraId="1BEFA5C2" w14:textId="07336171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6.2</w:t>
      </w:r>
      <w:r>
        <w:rPr>
          <w:szCs w:val="22"/>
        </w:rPr>
        <w:tab/>
      </w:r>
      <w:r w:rsidR="00BC7C64" w:rsidRPr="004F2E4B">
        <w:rPr>
          <w:szCs w:val="22"/>
        </w:rPr>
        <w:t>Inkompatibilitások</w:t>
      </w:r>
    </w:p>
    <w:p w14:paraId="53B6D513" w14:textId="77777777" w:rsidR="001D29E6" w:rsidRPr="00BD317B" w:rsidRDefault="001D29E6">
      <w:pPr>
        <w:spacing w:line="240" w:lineRule="auto"/>
        <w:rPr>
          <w:szCs w:val="22"/>
        </w:rPr>
      </w:pPr>
    </w:p>
    <w:p w14:paraId="28190C53" w14:textId="493E1466" w:rsidR="001D29E6" w:rsidRPr="00BD317B" w:rsidRDefault="00BC7C64">
      <w:pPr>
        <w:spacing w:line="240" w:lineRule="auto"/>
        <w:rPr>
          <w:szCs w:val="22"/>
        </w:rPr>
      </w:pPr>
      <w:r w:rsidRPr="004F2E4B">
        <w:rPr>
          <w:szCs w:val="22"/>
        </w:rPr>
        <w:t>Nem értelmezhető.</w:t>
      </w:r>
    </w:p>
    <w:p w14:paraId="6DA16205" w14:textId="77777777" w:rsidR="00F019ED" w:rsidRPr="00BD317B" w:rsidRDefault="00F019ED">
      <w:pPr>
        <w:spacing w:line="240" w:lineRule="auto"/>
        <w:rPr>
          <w:szCs w:val="22"/>
        </w:rPr>
      </w:pPr>
    </w:p>
    <w:p w14:paraId="27068E9B" w14:textId="680A1842" w:rsidR="001D29E6" w:rsidRPr="00BD317B" w:rsidRDefault="00401CE8" w:rsidP="00FE08F5">
      <w:pPr>
        <w:pStyle w:val="Cmsor2"/>
        <w:keepLines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6.3</w:t>
      </w:r>
      <w:r>
        <w:rPr>
          <w:szCs w:val="22"/>
        </w:rPr>
        <w:tab/>
      </w:r>
      <w:r w:rsidR="00BC7C64" w:rsidRPr="004F2E4B">
        <w:rPr>
          <w:szCs w:val="22"/>
        </w:rPr>
        <w:t>Felhasználhatósági időtartam</w:t>
      </w:r>
    </w:p>
    <w:p w14:paraId="4199A0EF" w14:textId="77777777" w:rsidR="001D29E6" w:rsidRPr="00BD317B" w:rsidRDefault="001D29E6">
      <w:pPr>
        <w:keepNext/>
        <w:keepLines/>
        <w:spacing w:line="240" w:lineRule="auto"/>
        <w:rPr>
          <w:szCs w:val="22"/>
        </w:rPr>
      </w:pPr>
    </w:p>
    <w:p w14:paraId="3DBFB562" w14:textId="77D00A07" w:rsidR="001D29E6" w:rsidRPr="00BD317B" w:rsidRDefault="00BC7C64">
      <w:pPr>
        <w:spacing w:line="240" w:lineRule="auto"/>
        <w:rPr>
          <w:szCs w:val="22"/>
        </w:rPr>
      </w:pPr>
      <w:r w:rsidRPr="004F2E4B">
        <w:rPr>
          <w:szCs w:val="22"/>
        </w:rPr>
        <w:t>3 év</w:t>
      </w:r>
    </w:p>
    <w:p w14:paraId="031DB232" w14:textId="77777777" w:rsidR="00F019ED" w:rsidRPr="00BD317B" w:rsidRDefault="00F019ED">
      <w:pPr>
        <w:spacing w:line="240" w:lineRule="auto"/>
        <w:rPr>
          <w:szCs w:val="22"/>
        </w:rPr>
      </w:pPr>
    </w:p>
    <w:p w14:paraId="74471C8F" w14:textId="767E208E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lastRenderedPageBreak/>
        <w:t>6.4</w:t>
      </w:r>
      <w:r>
        <w:rPr>
          <w:szCs w:val="22"/>
        </w:rPr>
        <w:tab/>
      </w:r>
      <w:r w:rsidR="00BC7C64" w:rsidRPr="004F2E4B">
        <w:rPr>
          <w:szCs w:val="22"/>
        </w:rPr>
        <w:t>Különleges tárolási előírások</w:t>
      </w:r>
    </w:p>
    <w:p w14:paraId="671F9CD9" w14:textId="77777777" w:rsidR="001D29E6" w:rsidRPr="007E51F7" w:rsidRDefault="001D29E6">
      <w:pPr>
        <w:keepNext/>
        <w:spacing w:line="240" w:lineRule="auto"/>
        <w:rPr>
          <w:iCs/>
          <w:szCs w:val="22"/>
        </w:rPr>
      </w:pPr>
    </w:p>
    <w:p w14:paraId="6A76246D" w14:textId="4FC204E3" w:rsidR="001D29E6" w:rsidRPr="00BD317B" w:rsidRDefault="007C77CA">
      <w:pPr>
        <w:keepNext/>
        <w:spacing w:line="240" w:lineRule="auto"/>
        <w:rPr>
          <w:noProof/>
          <w:szCs w:val="22"/>
        </w:rPr>
      </w:pPr>
      <w:r>
        <w:rPr>
          <w:szCs w:val="22"/>
        </w:rPr>
        <w:t>Legfeljebb</w:t>
      </w:r>
      <w:r w:rsidR="00A33A7D" w:rsidRPr="004F2E4B">
        <w:rPr>
          <w:szCs w:val="22"/>
        </w:rPr>
        <w:t xml:space="preserve"> 30 °C-</w:t>
      </w:r>
      <w:proofErr w:type="spellStart"/>
      <w:r>
        <w:rPr>
          <w:szCs w:val="22"/>
        </w:rPr>
        <w:t>on</w:t>
      </w:r>
      <w:proofErr w:type="spellEnd"/>
      <w:r>
        <w:rPr>
          <w:szCs w:val="22"/>
        </w:rPr>
        <w:t xml:space="preserve"> tárolandó</w:t>
      </w:r>
      <w:r w:rsidR="00A33A7D" w:rsidRPr="004F2E4B">
        <w:rPr>
          <w:szCs w:val="22"/>
        </w:rPr>
        <w:t>.</w:t>
      </w:r>
    </w:p>
    <w:p w14:paraId="784C4627" w14:textId="77777777" w:rsidR="00F019ED" w:rsidRPr="00BD317B" w:rsidRDefault="00F019ED">
      <w:pPr>
        <w:spacing w:line="240" w:lineRule="auto"/>
        <w:rPr>
          <w:noProof/>
          <w:szCs w:val="22"/>
        </w:rPr>
      </w:pPr>
    </w:p>
    <w:p w14:paraId="6D568F1C" w14:textId="11D9ACAF" w:rsidR="001D29E6" w:rsidRPr="00BD317B" w:rsidRDefault="00401CE8" w:rsidP="00FE08F5">
      <w:pPr>
        <w:pStyle w:val="Cmsor2"/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6.5</w:t>
      </w:r>
      <w:r>
        <w:rPr>
          <w:szCs w:val="22"/>
        </w:rPr>
        <w:tab/>
      </w:r>
      <w:r w:rsidR="00BC7C64" w:rsidRPr="004F2E4B">
        <w:rPr>
          <w:szCs w:val="22"/>
        </w:rPr>
        <w:t>Csomagolás típusa és kiszerelése</w:t>
      </w:r>
    </w:p>
    <w:p w14:paraId="2CBD0E99" w14:textId="77777777" w:rsidR="001D29E6" w:rsidRPr="00BD317B" w:rsidRDefault="001D29E6">
      <w:pPr>
        <w:spacing w:line="240" w:lineRule="auto"/>
        <w:rPr>
          <w:szCs w:val="22"/>
        </w:rPr>
      </w:pPr>
    </w:p>
    <w:p w14:paraId="2E3BF2DF" w14:textId="35EFD9C3" w:rsidR="00A33A7D" w:rsidRPr="00BD317B" w:rsidRDefault="00A35D1D">
      <w:pPr>
        <w:spacing w:line="240" w:lineRule="auto"/>
        <w:rPr>
          <w:szCs w:val="22"/>
        </w:rPr>
      </w:pPr>
      <w:r w:rsidRPr="0047210F">
        <w:rPr>
          <w:szCs w:val="22"/>
        </w:rPr>
        <w:t>30</w:t>
      </w:r>
      <w:r w:rsidR="00B918AE">
        <w:rPr>
          <w:szCs w:val="22"/>
        </w:rPr>
        <w:t> db</w:t>
      </w:r>
      <w:r w:rsidRPr="004F2E4B">
        <w:rPr>
          <w:szCs w:val="22"/>
        </w:rPr>
        <w:t>, 50</w:t>
      </w:r>
      <w:r w:rsidR="00B918AE">
        <w:rPr>
          <w:szCs w:val="22"/>
        </w:rPr>
        <w:t> db</w:t>
      </w:r>
      <w:r w:rsidRPr="004F2E4B">
        <w:rPr>
          <w:szCs w:val="22"/>
        </w:rPr>
        <w:t>, 60</w:t>
      </w:r>
      <w:r w:rsidR="00B918AE">
        <w:rPr>
          <w:szCs w:val="22"/>
        </w:rPr>
        <w:t> db</w:t>
      </w:r>
      <w:r w:rsidRPr="004F2E4B">
        <w:rPr>
          <w:szCs w:val="22"/>
        </w:rPr>
        <w:t>, 90</w:t>
      </w:r>
      <w:r w:rsidR="00B918AE">
        <w:rPr>
          <w:szCs w:val="22"/>
        </w:rPr>
        <w:t> db</w:t>
      </w:r>
      <w:r w:rsidRPr="004F2E4B">
        <w:rPr>
          <w:szCs w:val="22"/>
        </w:rPr>
        <w:t xml:space="preserve"> </w:t>
      </w:r>
      <w:r w:rsidR="00B918AE">
        <w:rPr>
          <w:szCs w:val="22"/>
        </w:rPr>
        <w:t>vagy</w:t>
      </w:r>
      <w:r w:rsidRPr="0047210F">
        <w:rPr>
          <w:szCs w:val="22"/>
        </w:rPr>
        <w:t xml:space="preserve"> 100 db gyomornedv-ellenálló tablett</w:t>
      </w:r>
      <w:r w:rsidR="00B918AE">
        <w:rPr>
          <w:szCs w:val="22"/>
        </w:rPr>
        <w:t>a</w:t>
      </w:r>
      <w:r w:rsidRPr="0047210F">
        <w:rPr>
          <w:szCs w:val="22"/>
        </w:rPr>
        <w:t xml:space="preserve"> </w:t>
      </w:r>
      <w:proofErr w:type="spellStart"/>
      <w:r w:rsidR="00B918AE" w:rsidRPr="00AB597B">
        <w:rPr>
          <w:szCs w:val="22"/>
        </w:rPr>
        <w:t>Al</w:t>
      </w:r>
      <w:proofErr w:type="spellEnd"/>
      <w:r w:rsidR="00B918AE" w:rsidRPr="00AB597B">
        <w:rPr>
          <w:szCs w:val="22"/>
        </w:rPr>
        <w:t>/PVC/PVDC buborék</w:t>
      </w:r>
      <w:r w:rsidR="00B918AE">
        <w:rPr>
          <w:szCs w:val="22"/>
        </w:rPr>
        <w:t>csomagolásban és</w:t>
      </w:r>
      <w:r w:rsidR="00B918AE" w:rsidRPr="00AB597B">
        <w:rPr>
          <w:szCs w:val="22"/>
        </w:rPr>
        <w:t xml:space="preserve"> </w:t>
      </w:r>
      <w:r w:rsidRPr="0047210F">
        <w:rPr>
          <w:szCs w:val="22"/>
        </w:rPr>
        <w:t>dobozban, betegtájékoztatóval.</w:t>
      </w:r>
    </w:p>
    <w:p w14:paraId="71B8E1F0" w14:textId="52029382" w:rsidR="00A33A7D" w:rsidRPr="00BD317B" w:rsidRDefault="00A33A7D">
      <w:pPr>
        <w:spacing w:line="240" w:lineRule="auto"/>
        <w:rPr>
          <w:szCs w:val="22"/>
        </w:rPr>
      </w:pPr>
    </w:p>
    <w:p w14:paraId="6BE5CCEF" w14:textId="5486774A" w:rsidR="001D29E6" w:rsidRPr="00BD317B" w:rsidRDefault="00BC7C64">
      <w:pPr>
        <w:spacing w:line="240" w:lineRule="auto"/>
        <w:rPr>
          <w:szCs w:val="22"/>
        </w:rPr>
      </w:pPr>
      <w:r w:rsidRPr="004F2E4B">
        <w:rPr>
          <w:szCs w:val="22"/>
        </w:rPr>
        <w:t>Nem feltétlenül mindegyik kiszerelés kerül kereskedelmi forgalomba.</w:t>
      </w:r>
    </w:p>
    <w:p w14:paraId="459B2C3F" w14:textId="77777777" w:rsidR="00F019ED" w:rsidRPr="00BD317B" w:rsidRDefault="00F019ED">
      <w:pPr>
        <w:spacing w:line="240" w:lineRule="auto"/>
        <w:rPr>
          <w:szCs w:val="22"/>
        </w:rPr>
      </w:pPr>
    </w:p>
    <w:p w14:paraId="60E84678" w14:textId="0DCA6C07" w:rsidR="001D29E6" w:rsidRPr="00BD317B" w:rsidRDefault="00401CE8" w:rsidP="00FE08F5">
      <w:pPr>
        <w:pStyle w:val="Cmsor2"/>
        <w:tabs>
          <w:tab w:val="clear" w:pos="567"/>
        </w:tabs>
        <w:spacing w:before="0" w:after="0"/>
        <w:ind w:left="567" w:hanging="567"/>
        <w:rPr>
          <w:szCs w:val="22"/>
        </w:rPr>
      </w:pPr>
      <w:r>
        <w:rPr>
          <w:szCs w:val="22"/>
        </w:rPr>
        <w:t>6.6</w:t>
      </w:r>
      <w:r>
        <w:rPr>
          <w:szCs w:val="22"/>
        </w:rPr>
        <w:tab/>
      </w:r>
      <w:r w:rsidR="00BC7C64" w:rsidRPr="004F2E4B">
        <w:rPr>
          <w:szCs w:val="22"/>
        </w:rPr>
        <w:t>A megsemmisítésre vonatkozó különleges óvintézkedések</w:t>
      </w:r>
      <w:r w:rsidR="00B918AE">
        <w:rPr>
          <w:szCs w:val="22"/>
        </w:rPr>
        <w:t xml:space="preserve"> és egyéb, a készítmény kezelésével kapcsolatos információk</w:t>
      </w:r>
    </w:p>
    <w:p w14:paraId="49E462FA" w14:textId="77777777" w:rsidR="001D29E6" w:rsidRPr="00BD317B" w:rsidRDefault="001D29E6">
      <w:pPr>
        <w:spacing w:line="240" w:lineRule="auto"/>
        <w:rPr>
          <w:szCs w:val="22"/>
        </w:rPr>
      </w:pPr>
    </w:p>
    <w:p w14:paraId="514E2A22" w14:textId="4D81D22D" w:rsidR="001D29E6" w:rsidRDefault="00B918AE">
      <w:pPr>
        <w:spacing w:line="240" w:lineRule="auto"/>
        <w:rPr>
          <w:szCs w:val="22"/>
        </w:rPr>
      </w:pPr>
      <w:r w:rsidRPr="00B918AE">
        <w:rPr>
          <w:szCs w:val="22"/>
        </w:rPr>
        <w:t>Bármilyen fel nem használt gyógyszer, illetve hulladékanyag megsemmisítését a gyógyszerekre vonatkozó előírások szerint kell végrehajtani</w:t>
      </w:r>
      <w:r w:rsidR="00BC7C64" w:rsidRPr="00B918AE">
        <w:rPr>
          <w:szCs w:val="22"/>
        </w:rPr>
        <w:t>.</w:t>
      </w:r>
    </w:p>
    <w:p w14:paraId="7F1B331B" w14:textId="0C01E531" w:rsidR="00B918AE" w:rsidRDefault="00B918AE">
      <w:pPr>
        <w:spacing w:line="240" w:lineRule="auto"/>
        <w:rPr>
          <w:szCs w:val="22"/>
        </w:rPr>
      </w:pPr>
    </w:p>
    <w:p w14:paraId="57DD6A8F" w14:textId="4D63F04C" w:rsidR="006B3260" w:rsidRDefault="006B3260" w:rsidP="00FE08F5">
      <w:pPr>
        <w:spacing w:line="240" w:lineRule="auto"/>
        <w:rPr>
          <w:szCs w:val="22"/>
        </w:rPr>
      </w:pPr>
      <w:r>
        <w:rPr>
          <w:b/>
          <w:bCs/>
          <w:szCs w:val="22"/>
        </w:rPr>
        <w:t>Megjegyzés</w:t>
      </w:r>
      <w:r>
        <w:rPr>
          <w:szCs w:val="22"/>
        </w:rPr>
        <w:t xml:space="preserve">: </w:t>
      </w:r>
      <w:r w:rsidRPr="000523AE">
        <w:rPr>
          <w:szCs w:val="22"/>
        </w:rPr>
        <w:sym w:font="Wingdings" w:char="F058"/>
      </w:r>
      <w:r w:rsidRPr="005F3899">
        <w:t xml:space="preserve"> </w:t>
      </w:r>
      <w:r>
        <w:t>(egy kereszt)</w:t>
      </w:r>
    </w:p>
    <w:p w14:paraId="644DC5BD" w14:textId="77777777" w:rsidR="006B3260" w:rsidRPr="009A266A" w:rsidRDefault="006B3260" w:rsidP="00FE08F5">
      <w:pPr>
        <w:spacing w:line="240" w:lineRule="auto"/>
        <w:rPr>
          <w:bCs/>
          <w:szCs w:val="22"/>
        </w:rPr>
      </w:pPr>
      <w:r w:rsidRPr="003722B5">
        <w:rPr>
          <w:szCs w:val="22"/>
        </w:rPr>
        <w:t>Osztályozás</w:t>
      </w:r>
      <w:r w:rsidRPr="009A266A">
        <w:rPr>
          <w:szCs w:val="22"/>
        </w:rPr>
        <w:t xml:space="preserve">: </w:t>
      </w:r>
      <w:r w:rsidRPr="00FE08F5">
        <w:rPr>
          <w:b/>
          <w:bCs/>
          <w:szCs w:val="22"/>
        </w:rPr>
        <w:t>I. csoport</w:t>
      </w:r>
    </w:p>
    <w:p w14:paraId="16A7E30B" w14:textId="77777777" w:rsidR="006B3260" w:rsidRDefault="006B3260" w:rsidP="00FE08F5">
      <w:pPr>
        <w:spacing w:line="240" w:lineRule="auto"/>
        <w:rPr>
          <w:szCs w:val="22"/>
        </w:rPr>
      </w:pPr>
      <w:r>
        <w:rPr>
          <w:szCs w:val="22"/>
        </w:rPr>
        <w:t>Orvosi rendelvény nélkül is kiadható gyógyszer (VN).</w:t>
      </w:r>
    </w:p>
    <w:p w14:paraId="3FC23502" w14:textId="15101C8D" w:rsidR="00B918AE" w:rsidRPr="00BD317B" w:rsidRDefault="006B3260">
      <w:pPr>
        <w:spacing w:line="240" w:lineRule="auto"/>
        <w:rPr>
          <w:szCs w:val="22"/>
        </w:rPr>
      </w:pPr>
      <w:r w:rsidRPr="00F414F0">
        <w:rPr>
          <w:szCs w:val="22"/>
        </w:rPr>
        <w:t>Gyógyszertáron kívül is forgalmazható.</w:t>
      </w:r>
    </w:p>
    <w:p w14:paraId="3EB333AB" w14:textId="7B0E037F" w:rsidR="00F408D6" w:rsidRPr="00BD317B" w:rsidRDefault="00F408D6">
      <w:pPr>
        <w:spacing w:line="240" w:lineRule="auto"/>
        <w:rPr>
          <w:szCs w:val="22"/>
        </w:rPr>
      </w:pPr>
    </w:p>
    <w:p w14:paraId="63A91D17" w14:textId="77777777" w:rsidR="00F019ED" w:rsidRPr="00BD317B" w:rsidRDefault="00F019ED">
      <w:pPr>
        <w:spacing w:line="240" w:lineRule="auto"/>
        <w:rPr>
          <w:szCs w:val="22"/>
        </w:rPr>
      </w:pPr>
    </w:p>
    <w:p w14:paraId="72E17DDB" w14:textId="683B8705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bCs/>
          <w:iCs/>
          <w:noProof/>
          <w:szCs w:val="22"/>
        </w:rPr>
      </w:pPr>
      <w:r>
        <w:rPr>
          <w:szCs w:val="22"/>
        </w:rPr>
        <w:t>7.</w:t>
      </w:r>
      <w:r>
        <w:rPr>
          <w:szCs w:val="22"/>
        </w:rPr>
        <w:tab/>
      </w:r>
      <w:r w:rsidR="00BC7C64" w:rsidRPr="004F2E4B">
        <w:rPr>
          <w:szCs w:val="22"/>
        </w:rPr>
        <w:t>A FORGALOMBA HOZATALI ENGEDÉLY JOGOSULTJA</w:t>
      </w:r>
    </w:p>
    <w:p w14:paraId="4FA641CE" w14:textId="77777777" w:rsidR="001D29E6" w:rsidRPr="00BD317B" w:rsidRDefault="001D29E6">
      <w:pPr>
        <w:spacing w:line="240" w:lineRule="auto"/>
        <w:rPr>
          <w:szCs w:val="22"/>
        </w:rPr>
      </w:pPr>
    </w:p>
    <w:p w14:paraId="50011F0E" w14:textId="38C033DF" w:rsidR="006B3260" w:rsidRDefault="005A5D5D">
      <w:pPr>
        <w:spacing w:line="240" w:lineRule="auto"/>
        <w:rPr>
          <w:szCs w:val="22"/>
        </w:rPr>
      </w:pPr>
      <w:r w:rsidRPr="004F2E4B">
        <w:rPr>
          <w:rStyle w:val="Kiemels2"/>
          <w:b w:val="0"/>
          <w:szCs w:val="22"/>
        </w:rPr>
        <w:t xml:space="preserve">Dr. </w:t>
      </w:r>
      <w:proofErr w:type="spellStart"/>
      <w:r w:rsidRPr="004F2E4B">
        <w:rPr>
          <w:rStyle w:val="Kiemels2"/>
          <w:b w:val="0"/>
          <w:szCs w:val="22"/>
        </w:rPr>
        <w:t>Loges</w:t>
      </w:r>
      <w:proofErr w:type="spellEnd"/>
      <w:r w:rsidRPr="004F2E4B">
        <w:rPr>
          <w:rStyle w:val="Kiemels2"/>
          <w:b w:val="0"/>
          <w:szCs w:val="22"/>
        </w:rPr>
        <w:t xml:space="preserve"> + Co. GmbH</w:t>
      </w:r>
    </w:p>
    <w:p w14:paraId="167CDFF6" w14:textId="4092C7CE" w:rsidR="006B3260" w:rsidRDefault="005A5D5D">
      <w:pPr>
        <w:spacing w:line="240" w:lineRule="auto"/>
        <w:rPr>
          <w:szCs w:val="22"/>
        </w:rPr>
      </w:pPr>
      <w:proofErr w:type="spellStart"/>
      <w:r w:rsidRPr="004F2E4B">
        <w:rPr>
          <w:szCs w:val="22"/>
        </w:rPr>
        <w:t>Schützenstraße</w:t>
      </w:r>
      <w:proofErr w:type="spellEnd"/>
      <w:r w:rsidRPr="004F2E4B">
        <w:rPr>
          <w:szCs w:val="22"/>
        </w:rPr>
        <w:t xml:space="preserve"> 5</w:t>
      </w:r>
    </w:p>
    <w:p w14:paraId="28FFA9D9" w14:textId="5A0802D9" w:rsidR="006B3260" w:rsidRDefault="005A5D5D">
      <w:pPr>
        <w:spacing w:line="240" w:lineRule="auto"/>
        <w:rPr>
          <w:szCs w:val="22"/>
        </w:rPr>
      </w:pPr>
      <w:r w:rsidRPr="004F2E4B">
        <w:rPr>
          <w:szCs w:val="22"/>
        </w:rPr>
        <w:t xml:space="preserve">DE-21423 </w:t>
      </w:r>
      <w:proofErr w:type="spellStart"/>
      <w:r w:rsidRPr="004F2E4B">
        <w:rPr>
          <w:szCs w:val="22"/>
        </w:rPr>
        <w:t>Winsen</w:t>
      </w:r>
      <w:proofErr w:type="spellEnd"/>
      <w:r w:rsidRPr="004F2E4B">
        <w:rPr>
          <w:szCs w:val="22"/>
        </w:rPr>
        <w:t xml:space="preserve"> (</w:t>
      </w:r>
      <w:proofErr w:type="spellStart"/>
      <w:r w:rsidRPr="004F2E4B">
        <w:rPr>
          <w:szCs w:val="22"/>
        </w:rPr>
        <w:t>Luhe</w:t>
      </w:r>
      <w:proofErr w:type="spellEnd"/>
      <w:r w:rsidRPr="004F2E4B">
        <w:rPr>
          <w:szCs w:val="22"/>
        </w:rPr>
        <w:t>)</w:t>
      </w:r>
    </w:p>
    <w:p w14:paraId="2BD0B96D" w14:textId="006236F2" w:rsidR="006B3260" w:rsidRDefault="005A5D5D">
      <w:pPr>
        <w:spacing w:line="240" w:lineRule="auto"/>
        <w:rPr>
          <w:szCs w:val="22"/>
        </w:rPr>
      </w:pPr>
      <w:r w:rsidRPr="004F2E4B">
        <w:rPr>
          <w:szCs w:val="22"/>
        </w:rPr>
        <w:t>Németország</w:t>
      </w:r>
    </w:p>
    <w:p w14:paraId="1A6CDA56" w14:textId="27D3EB5D" w:rsidR="00F019ED" w:rsidRPr="00BD317B" w:rsidRDefault="00F019ED">
      <w:pPr>
        <w:spacing w:line="240" w:lineRule="auto"/>
        <w:rPr>
          <w:szCs w:val="22"/>
        </w:rPr>
      </w:pPr>
    </w:p>
    <w:p w14:paraId="07F91BBE" w14:textId="77777777" w:rsidR="005A5D5D" w:rsidRPr="00BD317B" w:rsidRDefault="005A5D5D">
      <w:pPr>
        <w:spacing w:line="240" w:lineRule="auto"/>
        <w:rPr>
          <w:szCs w:val="22"/>
        </w:rPr>
      </w:pPr>
    </w:p>
    <w:p w14:paraId="01E61295" w14:textId="2CA9305F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8.</w:t>
      </w:r>
      <w:r>
        <w:rPr>
          <w:szCs w:val="22"/>
        </w:rPr>
        <w:tab/>
      </w:r>
      <w:r w:rsidR="00BC7C64" w:rsidRPr="004F2E4B">
        <w:rPr>
          <w:szCs w:val="22"/>
        </w:rPr>
        <w:t xml:space="preserve">A FORGALOMBA HOZATALI ENGEDÉLY </w:t>
      </w:r>
      <w:proofErr w:type="gramStart"/>
      <w:r w:rsidR="00BC7C64" w:rsidRPr="004F2E4B">
        <w:rPr>
          <w:szCs w:val="22"/>
        </w:rPr>
        <w:t>SZÁMA(</w:t>
      </w:r>
      <w:proofErr w:type="gramEnd"/>
      <w:r w:rsidR="00BC7C64" w:rsidRPr="004F2E4B">
        <w:rPr>
          <w:szCs w:val="22"/>
        </w:rPr>
        <w:t>I)</w:t>
      </w:r>
    </w:p>
    <w:p w14:paraId="72639A25" w14:textId="77777777" w:rsidR="001D29E6" w:rsidRPr="00BD317B" w:rsidRDefault="001D29E6">
      <w:pPr>
        <w:spacing w:line="240" w:lineRule="auto"/>
        <w:rPr>
          <w:i/>
          <w:szCs w:val="22"/>
        </w:rPr>
      </w:pPr>
    </w:p>
    <w:p w14:paraId="721D6A3D" w14:textId="63955486" w:rsidR="001D29E6" w:rsidRPr="00BD317B" w:rsidRDefault="006B3260" w:rsidP="00FE08F5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7E51F7">
        <w:t>24703</w:t>
      </w:r>
      <w:r w:rsidRPr="00D06BDB">
        <w:t>/01</w:t>
      </w:r>
      <w:r>
        <w:tab/>
        <w:t>30</w:t>
      </w:r>
      <w:r w:rsidRPr="00D06BDB">
        <w:t>×</w:t>
      </w:r>
      <w:r w:rsidRPr="00D06BDB">
        <w:tab/>
      </w:r>
      <w:proofErr w:type="spellStart"/>
      <w:r w:rsidRPr="00AB597B">
        <w:rPr>
          <w:szCs w:val="22"/>
        </w:rPr>
        <w:t>Al</w:t>
      </w:r>
      <w:proofErr w:type="spellEnd"/>
      <w:r w:rsidRPr="00AB597B">
        <w:rPr>
          <w:szCs w:val="22"/>
        </w:rPr>
        <w:t xml:space="preserve">/PVC/PVDC </w:t>
      </w:r>
      <w:r w:rsidRPr="00D06BDB">
        <w:t>buborékcsomagolásban</w:t>
      </w:r>
    </w:p>
    <w:p w14:paraId="09E201A9" w14:textId="23499032" w:rsidR="006B3260" w:rsidRPr="00404F2D" w:rsidRDefault="006B3260" w:rsidP="006B3260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7E51F7">
        <w:t>24703</w:t>
      </w:r>
      <w:r w:rsidRPr="00D06BDB">
        <w:t>/0</w:t>
      </w:r>
      <w:r>
        <w:t>2</w:t>
      </w:r>
      <w:r>
        <w:tab/>
        <w:t>50</w:t>
      </w:r>
      <w:r w:rsidRPr="00D06BDB">
        <w:t>×</w:t>
      </w:r>
      <w:r w:rsidRPr="00D06BDB">
        <w:tab/>
      </w:r>
      <w:proofErr w:type="spellStart"/>
      <w:r w:rsidRPr="00AB597B">
        <w:rPr>
          <w:szCs w:val="22"/>
        </w:rPr>
        <w:t>Al</w:t>
      </w:r>
      <w:proofErr w:type="spellEnd"/>
      <w:r w:rsidRPr="00AB597B">
        <w:rPr>
          <w:szCs w:val="22"/>
        </w:rPr>
        <w:t xml:space="preserve">/PVC/PVDC </w:t>
      </w:r>
      <w:r w:rsidRPr="00D06BDB">
        <w:t>buborékcsomagolásban</w:t>
      </w:r>
    </w:p>
    <w:p w14:paraId="644651DC" w14:textId="6982FA0D" w:rsidR="006B3260" w:rsidRPr="00404F2D" w:rsidRDefault="006B3260" w:rsidP="006B3260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7E51F7">
        <w:t>24703</w:t>
      </w:r>
      <w:r>
        <w:t>/03</w:t>
      </w:r>
      <w:r>
        <w:tab/>
        <w:t>60</w:t>
      </w:r>
      <w:r w:rsidRPr="00D06BDB">
        <w:t>×</w:t>
      </w:r>
      <w:r w:rsidRPr="00D06BDB">
        <w:tab/>
      </w:r>
      <w:proofErr w:type="spellStart"/>
      <w:r w:rsidRPr="00AB597B">
        <w:rPr>
          <w:szCs w:val="22"/>
        </w:rPr>
        <w:t>Al</w:t>
      </w:r>
      <w:proofErr w:type="spellEnd"/>
      <w:r w:rsidRPr="00AB597B">
        <w:rPr>
          <w:szCs w:val="22"/>
        </w:rPr>
        <w:t xml:space="preserve">/PVC/PVDC </w:t>
      </w:r>
      <w:r w:rsidRPr="00D06BDB">
        <w:t>buborékcsomagolásban</w:t>
      </w:r>
    </w:p>
    <w:p w14:paraId="49A30786" w14:textId="232AB13F" w:rsidR="006B3260" w:rsidRPr="00404F2D" w:rsidRDefault="006B3260" w:rsidP="006B3260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7E51F7">
        <w:t>24703</w:t>
      </w:r>
      <w:r>
        <w:t>/04</w:t>
      </w:r>
      <w:r>
        <w:tab/>
        <w:t>90</w:t>
      </w:r>
      <w:r w:rsidRPr="00D06BDB">
        <w:t>×</w:t>
      </w:r>
      <w:r w:rsidRPr="00D06BDB">
        <w:tab/>
      </w:r>
      <w:proofErr w:type="spellStart"/>
      <w:r w:rsidRPr="00AB597B">
        <w:rPr>
          <w:szCs w:val="22"/>
        </w:rPr>
        <w:t>Al</w:t>
      </w:r>
      <w:proofErr w:type="spellEnd"/>
      <w:r w:rsidRPr="00AB597B">
        <w:rPr>
          <w:szCs w:val="22"/>
        </w:rPr>
        <w:t xml:space="preserve">/PVC/PVDC </w:t>
      </w:r>
      <w:r w:rsidRPr="00D06BDB">
        <w:t>buborékcsomagolásban</w:t>
      </w:r>
    </w:p>
    <w:p w14:paraId="472E3FC7" w14:textId="724AB309" w:rsidR="006B3260" w:rsidRPr="00404F2D" w:rsidRDefault="006B3260" w:rsidP="006B3260">
      <w:pPr>
        <w:tabs>
          <w:tab w:val="left" w:pos="2127"/>
          <w:tab w:val="left" w:pos="3119"/>
        </w:tabs>
        <w:spacing w:line="240" w:lineRule="auto"/>
        <w:rPr>
          <w:i/>
          <w:iCs/>
          <w:szCs w:val="22"/>
        </w:rPr>
      </w:pPr>
      <w:r w:rsidRPr="00D06BDB">
        <w:t>OGYI-T-</w:t>
      </w:r>
      <w:r w:rsidR="007E51F7">
        <w:t>24703</w:t>
      </w:r>
      <w:r>
        <w:t>/05</w:t>
      </w:r>
      <w:r>
        <w:tab/>
        <w:t>100</w:t>
      </w:r>
      <w:r w:rsidRPr="00D06BDB">
        <w:t>×</w:t>
      </w:r>
      <w:r w:rsidRPr="00D06BDB">
        <w:tab/>
      </w:r>
      <w:proofErr w:type="spellStart"/>
      <w:r w:rsidRPr="00AB597B">
        <w:rPr>
          <w:szCs w:val="22"/>
        </w:rPr>
        <w:t>Al</w:t>
      </w:r>
      <w:proofErr w:type="spellEnd"/>
      <w:r w:rsidRPr="00AB597B">
        <w:rPr>
          <w:szCs w:val="22"/>
        </w:rPr>
        <w:t xml:space="preserve">/PVC/PVDC </w:t>
      </w:r>
      <w:r w:rsidRPr="00D06BDB">
        <w:t>buborékcsomagolásban</w:t>
      </w:r>
    </w:p>
    <w:p w14:paraId="6D818D2F" w14:textId="5D00D41B" w:rsidR="001D29E6" w:rsidRPr="00BD317B" w:rsidRDefault="001D29E6">
      <w:pPr>
        <w:spacing w:line="240" w:lineRule="auto"/>
        <w:rPr>
          <w:szCs w:val="22"/>
        </w:rPr>
      </w:pPr>
    </w:p>
    <w:p w14:paraId="03D5F8DD" w14:textId="77777777" w:rsidR="00F019ED" w:rsidRPr="00BD317B" w:rsidRDefault="00F019ED">
      <w:pPr>
        <w:tabs>
          <w:tab w:val="clear" w:pos="567"/>
        </w:tabs>
        <w:spacing w:line="240" w:lineRule="auto"/>
        <w:ind w:left="567" w:hanging="567"/>
        <w:rPr>
          <w:szCs w:val="22"/>
        </w:rPr>
      </w:pPr>
    </w:p>
    <w:p w14:paraId="3C6DB994" w14:textId="6D7C4F0C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ind w:left="567" w:hanging="567"/>
        <w:rPr>
          <w:bCs/>
          <w:iCs/>
          <w:noProof/>
          <w:szCs w:val="22"/>
        </w:rPr>
      </w:pPr>
      <w:r>
        <w:rPr>
          <w:szCs w:val="22"/>
        </w:rPr>
        <w:t>9.</w:t>
      </w:r>
      <w:r>
        <w:rPr>
          <w:szCs w:val="22"/>
        </w:rPr>
        <w:tab/>
      </w:r>
      <w:r w:rsidR="00BC7C64" w:rsidRPr="004F2E4B">
        <w:rPr>
          <w:szCs w:val="22"/>
        </w:rPr>
        <w:t>A FORGALOMBA HOZATALI ENGEDÉLY ELSŐ KIADÁSÁNAK / MEGÚJÍTÁSÁNAK DÁTUMA</w:t>
      </w:r>
    </w:p>
    <w:p w14:paraId="5875290C" w14:textId="77777777" w:rsidR="001D29E6" w:rsidRPr="00BD317B" w:rsidRDefault="001D29E6">
      <w:pPr>
        <w:spacing w:line="240" w:lineRule="auto"/>
        <w:rPr>
          <w:i/>
          <w:szCs w:val="22"/>
        </w:rPr>
      </w:pPr>
    </w:p>
    <w:p w14:paraId="21B499BD" w14:textId="51561D56" w:rsidR="00167629" w:rsidRPr="007E51F7" w:rsidRDefault="00A42716">
      <w:pPr>
        <w:spacing w:line="240" w:lineRule="auto"/>
        <w:rPr>
          <w:szCs w:val="22"/>
        </w:rPr>
      </w:pPr>
      <w:r w:rsidRPr="004F2E4B">
        <w:rPr>
          <w:szCs w:val="22"/>
        </w:rPr>
        <w:t>A forgalomba hozatali engedély első kiadásának dátuma</w:t>
      </w:r>
      <w:r w:rsidRPr="007E51F7">
        <w:rPr>
          <w:szCs w:val="22"/>
        </w:rPr>
        <w:t xml:space="preserve">: </w:t>
      </w:r>
      <w:r w:rsidR="007E51F7" w:rsidRPr="007E51F7">
        <w:rPr>
          <w:szCs w:val="22"/>
        </w:rPr>
        <w:t>2026</w:t>
      </w:r>
      <w:r w:rsidRPr="007E51F7">
        <w:rPr>
          <w:szCs w:val="22"/>
        </w:rPr>
        <w:t xml:space="preserve">. </w:t>
      </w:r>
      <w:r w:rsidR="007E51F7" w:rsidRPr="007E51F7">
        <w:rPr>
          <w:szCs w:val="22"/>
        </w:rPr>
        <w:t>február 12</w:t>
      </w:r>
      <w:r w:rsidRPr="007E51F7">
        <w:rPr>
          <w:szCs w:val="22"/>
        </w:rPr>
        <w:t>.</w:t>
      </w:r>
    </w:p>
    <w:p w14:paraId="167EADED" w14:textId="3F58016B" w:rsidR="001D29E6" w:rsidRPr="00BD317B" w:rsidRDefault="001D29E6">
      <w:pPr>
        <w:spacing w:line="240" w:lineRule="auto"/>
        <w:rPr>
          <w:szCs w:val="22"/>
        </w:rPr>
      </w:pPr>
    </w:p>
    <w:p w14:paraId="2E3B4136" w14:textId="77777777" w:rsidR="00F019ED" w:rsidRPr="00BD317B" w:rsidRDefault="00F019ED">
      <w:pPr>
        <w:spacing w:line="240" w:lineRule="auto"/>
        <w:rPr>
          <w:szCs w:val="22"/>
        </w:rPr>
      </w:pPr>
    </w:p>
    <w:p w14:paraId="6639267C" w14:textId="36201632" w:rsidR="001D29E6" w:rsidRPr="00BD317B" w:rsidRDefault="00401CE8" w:rsidP="00FE08F5">
      <w:pPr>
        <w:pStyle w:val="Cmsor1"/>
        <w:numPr>
          <w:ilvl w:val="0"/>
          <w:numId w:val="0"/>
        </w:numPr>
        <w:tabs>
          <w:tab w:val="clear" w:pos="567"/>
        </w:tabs>
        <w:spacing w:before="0" w:after="0"/>
        <w:rPr>
          <w:szCs w:val="22"/>
        </w:rPr>
      </w:pPr>
      <w:r>
        <w:rPr>
          <w:szCs w:val="22"/>
        </w:rPr>
        <w:t>10.</w:t>
      </w:r>
      <w:r>
        <w:rPr>
          <w:szCs w:val="22"/>
        </w:rPr>
        <w:tab/>
      </w:r>
      <w:r w:rsidR="00BC7C64" w:rsidRPr="004F2E4B">
        <w:rPr>
          <w:szCs w:val="22"/>
        </w:rPr>
        <w:t>A SZÖVEG ELLENŐRZÉSÉNEK DÁTUMA</w:t>
      </w:r>
    </w:p>
    <w:p w14:paraId="39865D1B" w14:textId="77777777" w:rsidR="001D29E6" w:rsidRPr="00BD317B" w:rsidRDefault="001D29E6">
      <w:pPr>
        <w:spacing w:line="240" w:lineRule="auto"/>
        <w:rPr>
          <w:szCs w:val="22"/>
        </w:rPr>
      </w:pPr>
    </w:p>
    <w:p w14:paraId="72AEAA86" w14:textId="628103AC" w:rsidR="001D29E6" w:rsidRPr="00BD317B" w:rsidRDefault="007E51F7">
      <w:pPr>
        <w:spacing w:line="240" w:lineRule="auto"/>
        <w:rPr>
          <w:szCs w:val="22"/>
        </w:rPr>
      </w:pPr>
      <w:r>
        <w:rPr>
          <w:szCs w:val="22"/>
        </w:rPr>
        <w:t>2026. február 12.</w:t>
      </w:r>
    </w:p>
    <w:p w14:paraId="47EE7746" w14:textId="60E46D0C" w:rsidR="001D29E6" w:rsidRPr="00BD317B" w:rsidRDefault="001D29E6">
      <w:pPr>
        <w:numPr>
          <w:ilvl w:val="12"/>
          <w:numId w:val="0"/>
        </w:numPr>
        <w:spacing w:line="240" w:lineRule="auto"/>
        <w:ind w:right="-2"/>
        <w:rPr>
          <w:noProof/>
          <w:szCs w:val="22"/>
        </w:rPr>
      </w:pPr>
      <w:bookmarkStart w:id="1" w:name="_GoBack"/>
      <w:bookmarkEnd w:id="1"/>
    </w:p>
    <w:sectPr w:rsidR="001D29E6" w:rsidRPr="00BD317B" w:rsidSect="00BD317B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FF34249" w16cid:durableId="0FF3424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18D9F6" w14:textId="77777777" w:rsidR="005A562C" w:rsidRDefault="005A562C">
      <w:pPr>
        <w:spacing w:line="240" w:lineRule="auto"/>
      </w:pPr>
      <w:r>
        <w:separator/>
      </w:r>
    </w:p>
  </w:endnote>
  <w:endnote w:type="continuationSeparator" w:id="0">
    <w:p w14:paraId="018D9267" w14:textId="77777777" w:rsidR="005A562C" w:rsidRDefault="005A562C">
      <w:pPr>
        <w:spacing w:line="240" w:lineRule="auto"/>
      </w:pPr>
      <w:r>
        <w:continuationSeparator/>
      </w:r>
    </w:p>
  </w:endnote>
  <w:endnote w:type="continuationNotice" w:id="1">
    <w:p w14:paraId="4AE9AFEF" w14:textId="77777777" w:rsidR="005A562C" w:rsidRDefault="005A562C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F0E17D" w14:textId="1548E8F4" w:rsidR="00A6118A" w:rsidRPr="00FE08F5" w:rsidRDefault="00A6118A" w:rsidP="00FE08F5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0C1913">
      <w:rPr>
        <w:rFonts w:ascii="Arial" w:hAnsi="Arial" w:cs="Arial"/>
      </w:rPr>
      <w:fldChar w:fldCharType="begin"/>
    </w:r>
    <w:r w:rsidRPr="000C1913">
      <w:rPr>
        <w:rFonts w:ascii="Arial" w:hAnsi="Arial" w:cs="Arial"/>
      </w:rPr>
      <w:instrText xml:space="preserve"> EQ </w:instrText>
    </w:r>
    <w:r w:rsidRPr="000C1913">
      <w:rPr>
        <w:rFonts w:ascii="Arial" w:hAnsi="Arial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C55FB" w14:textId="291DA153" w:rsidR="00A6118A" w:rsidRPr="00FE08F5" w:rsidRDefault="00A6118A" w:rsidP="00FE08F5">
    <w:pPr>
      <w:pStyle w:val="llb"/>
      <w:tabs>
        <w:tab w:val="clear" w:pos="8930"/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FE08F5">
      <w:rPr>
        <w:rFonts w:ascii="Times New Roman" w:hAnsi="Times New Roman"/>
        <w:sz w:val="18"/>
        <w:szCs w:val="18"/>
      </w:rPr>
      <w:fldChar w:fldCharType="begin"/>
    </w:r>
    <w:r w:rsidRPr="00FE08F5">
      <w:rPr>
        <w:rFonts w:ascii="Times New Roman" w:hAnsi="Times New Roman"/>
        <w:sz w:val="18"/>
        <w:szCs w:val="18"/>
      </w:rPr>
      <w:instrText xml:space="preserve"> EQ </w:instrText>
    </w:r>
    <w:r w:rsidRPr="00FE08F5">
      <w:rPr>
        <w:rFonts w:ascii="Times New Roman" w:hAnsi="Times New Roman"/>
        <w:sz w:val="18"/>
        <w:szCs w:val="18"/>
      </w:rPr>
      <w:fldChar w:fldCharType="end"/>
    </w:r>
    <w:r w:rsidR="00BD317B" w:rsidRPr="00FE08F5">
      <w:rPr>
        <w:rFonts w:ascii="Times New Roman" w:hAnsi="Times New Roman"/>
        <w:sz w:val="18"/>
        <w:szCs w:val="18"/>
      </w:rPr>
      <w:t>NNGYK/ETGY/21014/2025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CA6555" w14:textId="77777777" w:rsidR="005A562C" w:rsidRDefault="005A562C">
      <w:pPr>
        <w:spacing w:line="240" w:lineRule="auto"/>
      </w:pPr>
      <w:r>
        <w:separator/>
      </w:r>
    </w:p>
  </w:footnote>
  <w:footnote w:type="continuationSeparator" w:id="0">
    <w:p w14:paraId="688BF98B" w14:textId="77777777" w:rsidR="005A562C" w:rsidRDefault="005A562C">
      <w:pPr>
        <w:spacing w:line="240" w:lineRule="auto"/>
      </w:pPr>
      <w:r>
        <w:continuationSeparator/>
      </w:r>
    </w:p>
  </w:footnote>
  <w:footnote w:type="continuationNotice" w:id="1">
    <w:p w14:paraId="2F15702B" w14:textId="77777777" w:rsidR="005A562C" w:rsidRDefault="005A562C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4562312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1DD9152A" w14:textId="39BE00F1" w:rsidR="00A52BAE" w:rsidRPr="00FE08F5" w:rsidRDefault="00BD317B" w:rsidP="00FE08F5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FE08F5">
          <w:rPr>
            <w:rFonts w:ascii="Times New Roman" w:hAnsi="Times New Roman"/>
            <w:sz w:val="18"/>
            <w:szCs w:val="18"/>
          </w:rPr>
          <w:fldChar w:fldCharType="begin"/>
        </w:r>
        <w:r w:rsidRPr="00FE08F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FE08F5">
          <w:rPr>
            <w:rFonts w:ascii="Times New Roman" w:hAnsi="Times New Roman"/>
            <w:sz w:val="18"/>
            <w:szCs w:val="18"/>
          </w:rPr>
          <w:fldChar w:fldCharType="separate"/>
        </w:r>
        <w:r w:rsidR="007E51F7">
          <w:rPr>
            <w:rFonts w:ascii="Times New Roman" w:hAnsi="Times New Roman"/>
            <w:noProof/>
            <w:sz w:val="18"/>
            <w:szCs w:val="18"/>
          </w:rPr>
          <w:t>5</w:t>
        </w:r>
        <w:r w:rsidRPr="00FE08F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566016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B8E0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2386B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A4B1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84D7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C215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50835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C0E9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34B3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5" w15:restartNumberingAfterBreak="0">
    <w:nsid w:val="11AD5A78"/>
    <w:multiLevelType w:val="hybridMultilevel"/>
    <w:tmpl w:val="C952E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8" w15:restartNumberingAfterBreak="0">
    <w:nsid w:val="1FBF0E2B"/>
    <w:multiLevelType w:val="hybridMultilevel"/>
    <w:tmpl w:val="8E0A8F32"/>
    <w:lvl w:ilvl="0" w:tplc="8BC45B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642E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5E75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BE5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F769A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4688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718E7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5AA4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2A37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0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1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E541609"/>
    <w:multiLevelType w:val="hybridMultilevel"/>
    <w:tmpl w:val="1E5AABE8"/>
    <w:lvl w:ilvl="0" w:tplc="8DAEE93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5ACE71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82ED4D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B7ED68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B1F4823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E30CA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2660EE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7E0F3B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44A71F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4" w15:restartNumberingAfterBreak="0">
    <w:nsid w:val="3268032B"/>
    <w:multiLevelType w:val="hybridMultilevel"/>
    <w:tmpl w:val="8B4E9208"/>
    <w:lvl w:ilvl="0" w:tplc="5A20D6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AB885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C306B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764E0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1C603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8147CC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8E21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08A7E1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5FA5D9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B21955"/>
    <w:multiLevelType w:val="multilevel"/>
    <w:tmpl w:val="6B30834E"/>
    <w:lvl w:ilvl="0">
      <w:start w:val="1"/>
      <w:numFmt w:val="decimal"/>
      <w:pStyle w:val="Cmsor1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8" w:hanging="56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33CE21DC"/>
    <w:multiLevelType w:val="hybridMultilevel"/>
    <w:tmpl w:val="791EF534"/>
    <w:lvl w:ilvl="0" w:tplc="1054D7CA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E66188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16A552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C4484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A447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57029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7057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52191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7608B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C916C8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A77CB7D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72A9AF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190AAD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8D2149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1B621A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CE23B8A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CB2FEBC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2CFAF9E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DB6081E4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824ABE42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65EA58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0860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941C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9EA5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5C8D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76E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A86E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FDAA1C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9EA4B4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F030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9222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6C4C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242B94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1A4662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FB2476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D7CBA4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90DA88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3A43B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FC83AF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1E036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D30134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8DA2F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B809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42D1D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C2442D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61B2530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44BA25B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53E34A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6D668A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D6510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3F8DE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11E9DB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EB647D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4DE02D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ECDEA756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FC46B5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B2E54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E87F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BB471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A7EA8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54429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226504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D4606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F209D5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21CE1D8C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D2883FF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9ED84B2A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85857B8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BFFE0482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5FB4DDC6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A7DA0966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F0023A1A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A36E4D8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A86A532C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22AC958A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53066352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BC72ED26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7F7E9B30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2182F250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73E69EE2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B6B013BE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1060AAF4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C534EF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809E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91C37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6CC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9CF8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C81F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0861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F053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3FC86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EA0E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2A1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1C828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88BE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8A16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2005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D80C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9A4D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9"/>
  </w:num>
  <w:num w:numId="2">
    <w:abstractNumId w:val="5"/>
  </w:num>
  <w:num w:numId="3">
    <w:abstractNumId w:val="15"/>
  </w:num>
  <w:num w:numId="4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5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6">
    <w:abstractNumId w:val="34"/>
  </w:num>
  <w:num w:numId="7">
    <w:abstractNumId w:val="33"/>
  </w:num>
  <w:num w:numId="8">
    <w:abstractNumId w:val="11"/>
  </w:num>
  <w:num w:numId="9">
    <w:abstractNumId w:val="22"/>
  </w:num>
  <w:num w:numId="10">
    <w:abstractNumId w:val="21"/>
  </w:num>
  <w:num w:numId="11">
    <w:abstractNumId w:val="7"/>
  </w:num>
  <w:num w:numId="12">
    <w:abstractNumId w:val="31"/>
  </w:num>
  <w:num w:numId="13">
    <w:abstractNumId w:val="32"/>
  </w:num>
  <w:num w:numId="14">
    <w:abstractNumId w:val="17"/>
  </w:num>
  <w:num w:numId="15">
    <w:abstractNumId w:val="13"/>
  </w:num>
  <w:num w:numId="16">
    <w:abstractNumId w:val="2"/>
  </w:num>
  <w:num w:numId="17">
    <w:abstractNumId w:val="30"/>
  </w:num>
  <w:num w:numId="18">
    <w:abstractNumId w:val="19"/>
  </w:num>
  <w:num w:numId="19">
    <w:abstractNumId w:val="35"/>
  </w:num>
  <w:num w:numId="20">
    <w:abstractNumId w:val="8"/>
  </w:num>
  <w:num w:numId="21">
    <w:abstractNumId w:val="1"/>
  </w:num>
  <w:num w:numId="22">
    <w:abstractNumId w:val="18"/>
  </w:num>
  <w:num w:numId="23">
    <w:abstractNumId w:val="3"/>
  </w:num>
  <w:num w:numId="24">
    <w:abstractNumId w:val="6"/>
  </w:num>
  <w:num w:numId="25">
    <w:abstractNumId w:val="25"/>
  </w:num>
  <w:num w:numId="26">
    <w:abstractNumId w:val="29"/>
  </w:num>
  <w:num w:numId="27">
    <w:abstractNumId w:val="24"/>
  </w:num>
  <w:num w:numId="28">
    <w:abstractNumId w:val="12"/>
  </w:num>
  <w:num w:numId="29">
    <w:abstractNumId w:val="10"/>
  </w:num>
  <w:num w:numId="30">
    <w:abstractNumId w:val="20"/>
  </w:num>
  <w:num w:numId="31">
    <w:abstractNumId w:val="23"/>
  </w:num>
  <w:num w:numId="32">
    <w:abstractNumId w:val="14"/>
  </w:num>
  <w:num w:numId="33">
    <w:abstractNumId w:val="27"/>
  </w:num>
  <w:num w:numId="34">
    <w:abstractNumId w:val="28"/>
  </w:num>
  <w:num w:numId="35">
    <w:abstractNumId w:val="26"/>
  </w:num>
  <w:num w:numId="36">
    <w:abstractNumId w:val="16"/>
  </w:num>
  <w:num w:numId="37">
    <w:abstractNumId w:val="4"/>
  </w:num>
  <w:num w:numId="38">
    <w:abstractNumId w:val="36"/>
  </w:num>
  <w:num w:numId="3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0" w:nlCheck="1" w:checkStyle="0"/>
  <w:activeWritingStyle w:appName="MSWord" w:lang="hu-HU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64E6"/>
    <w:rsid w:val="00011229"/>
    <w:rsid w:val="000131C2"/>
    <w:rsid w:val="00022193"/>
    <w:rsid w:val="00026BF2"/>
    <w:rsid w:val="00026EFA"/>
    <w:rsid w:val="00027D96"/>
    <w:rsid w:val="0003204E"/>
    <w:rsid w:val="00035391"/>
    <w:rsid w:val="0003562E"/>
    <w:rsid w:val="00041C9B"/>
    <w:rsid w:val="000425D4"/>
    <w:rsid w:val="00043B8F"/>
    <w:rsid w:val="000452F1"/>
    <w:rsid w:val="00047A66"/>
    <w:rsid w:val="000527BF"/>
    <w:rsid w:val="00061E2F"/>
    <w:rsid w:val="0006328E"/>
    <w:rsid w:val="00067B16"/>
    <w:rsid w:val="00067D17"/>
    <w:rsid w:val="0007307E"/>
    <w:rsid w:val="00082968"/>
    <w:rsid w:val="00083518"/>
    <w:rsid w:val="000842A7"/>
    <w:rsid w:val="00086803"/>
    <w:rsid w:val="00087625"/>
    <w:rsid w:val="00092077"/>
    <w:rsid w:val="00092BD7"/>
    <w:rsid w:val="000945FC"/>
    <w:rsid w:val="000A3322"/>
    <w:rsid w:val="000A7D5C"/>
    <w:rsid w:val="000B3836"/>
    <w:rsid w:val="000B4C66"/>
    <w:rsid w:val="000B4D32"/>
    <w:rsid w:val="000C1913"/>
    <w:rsid w:val="000C49E1"/>
    <w:rsid w:val="000C4B70"/>
    <w:rsid w:val="000D1CAD"/>
    <w:rsid w:val="000D308A"/>
    <w:rsid w:val="000D5D4B"/>
    <w:rsid w:val="000D7AA6"/>
    <w:rsid w:val="000E3171"/>
    <w:rsid w:val="000E6346"/>
    <w:rsid w:val="00101F2A"/>
    <w:rsid w:val="00111562"/>
    <w:rsid w:val="001166AB"/>
    <w:rsid w:val="00121220"/>
    <w:rsid w:val="00125A9F"/>
    <w:rsid w:val="00134275"/>
    <w:rsid w:val="00146762"/>
    <w:rsid w:val="00147D8E"/>
    <w:rsid w:val="00151482"/>
    <w:rsid w:val="0015229B"/>
    <w:rsid w:val="00152CC5"/>
    <w:rsid w:val="00152E50"/>
    <w:rsid w:val="001548A4"/>
    <w:rsid w:val="0015592E"/>
    <w:rsid w:val="00157895"/>
    <w:rsid w:val="001659FC"/>
    <w:rsid w:val="00167629"/>
    <w:rsid w:val="00167E1A"/>
    <w:rsid w:val="00171F8C"/>
    <w:rsid w:val="00172F99"/>
    <w:rsid w:val="001748F9"/>
    <w:rsid w:val="00180B36"/>
    <w:rsid w:val="00181BAA"/>
    <w:rsid w:val="00185256"/>
    <w:rsid w:val="00185EBB"/>
    <w:rsid w:val="001866CD"/>
    <w:rsid w:val="00192C29"/>
    <w:rsid w:val="00197D0B"/>
    <w:rsid w:val="001B02FE"/>
    <w:rsid w:val="001B66A9"/>
    <w:rsid w:val="001B7372"/>
    <w:rsid w:val="001B7D9E"/>
    <w:rsid w:val="001C0D7E"/>
    <w:rsid w:val="001C1A4D"/>
    <w:rsid w:val="001C7A30"/>
    <w:rsid w:val="001D189C"/>
    <w:rsid w:val="001D29E6"/>
    <w:rsid w:val="001D3D5C"/>
    <w:rsid w:val="001D4553"/>
    <w:rsid w:val="001D466A"/>
    <w:rsid w:val="001E049D"/>
    <w:rsid w:val="001E19BC"/>
    <w:rsid w:val="001E1E59"/>
    <w:rsid w:val="001E3123"/>
    <w:rsid w:val="001F2DDD"/>
    <w:rsid w:val="001F3539"/>
    <w:rsid w:val="001F5D6D"/>
    <w:rsid w:val="002039CA"/>
    <w:rsid w:val="002074BB"/>
    <w:rsid w:val="00211F4D"/>
    <w:rsid w:val="0021245D"/>
    <w:rsid w:val="00215A0F"/>
    <w:rsid w:val="002175C2"/>
    <w:rsid w:val="00227FF3"/>
    <w:rsid w:val="00232029"/>
    <w:rsid w:val="0023596B"/>
    <w:rsid w:val="00240221"/>
    <w:rsid w:val="00241FF8"/>
    <w:rsid w:val="00242FBE"/>
    <w:rsid w:val="002462B3"/>
    <w:rsid w:val="00246C7F"/>
    <w:rsid w:val="00251790"/>
    <w:rsid w:val="0025349D"/>
    <w:rsid w:val="002541E4"/>
    <w:rsid w:val="00265D00"/>
    <w:rsid w:val="00267502"/>
    <w:rsid w:val="00276569"/>
    <w:rsid w:val="002826DD"/>
    <w:rsid w:val="002839CF"/>
    <w:rsid w:val="002920C3"/>
    <w:rsid w:val="00294E7E"/>
    <w:rsid w:val="0029718C"/>
    <w:rsid w:val="0029721A"/>
    <w:rsid w:val="002A2C9C"/>
    <w:rsid w:val="002A3518"/>
    <w:rsid w:val="002B381A"/>
    <w:rsid w:val="002B57B9"/>
    <w:rsid w:val="002B5F6C"/>
    <w:rsid w:val="002B6A46"/>
    <w:rsid w:val="002C0AF6"/>
    <w:rsid w:val="002D0620"/>
    <w:rsid w:val="002D0743"/>
    <w:rsid w:val="002D3091"/>
    <w:rsid w:val="002D3361"/>
    <w:rsid w:val="002D3C25"/>
    <w:rsid w:val="002D4E29"/>
    <w:rsid w:val="002E1FED"/>
    <w:rsid w:val="002E32EA"/>
    <w:rsid w:val="002E4181"/>
    <w:rsid w:val="002F20FB"/>
    <w:rsid w:val="0030023A"/>
    <w:rsid w:val="00303190"/>
    <w:rsid w:val="00311160"/>
    <w:rsid w:val="0031220F"/>
    <w:rsid w:val="00324A74"/>
    <w:rsid w:val="00324E5F"/>
    <w:rsid w:val="003266B1"/>
    <w:rsid w:val="00330B0F"/>
    <w:rsid w:val="0033548A"/>
    <w:rsid w:val="0034005B"/>
    <w:rsid w:val="003421FE"/>
    <w:rsid w:val="00343D49"/>
    <w:rsid w:val="00344E2D"/>
    <w:rsid w:val="00345F79"/>
    <w:rsid w:val="003477F4"/>
    <w:rsid w:val="00347857"/>
    <w:rsid w:val="003521B2"/>
    <w:rsid w:val="0035341D"/>
    <w:rsid w:val="003573B0"/>
    <w:rsid w:val="0036677C"/>
    <w:rsid w:val="003707C2"/>
    <w:rsid w:val="003752F0"/>
    <w:rsid w:val="00375F9B"/>
    <w:rsid w:val="003850F4"/>
    <w:rsid w:val="00386BD1"/>
    <w:rsid w:val="00390AA2"/>
    <w:rsid w:val="0039129A"/>
    <w:rsid w:val="003A3B0E"/>
    <w:rsid w:val="003B3485"/>
    <w:rsid w:val="003B3D77"/>
    <w:rsid w:val="003B66CE"/>
    <w:rsid w:val="003B76C4"/>
    <w:rsid w:val="003C0AD3"/>
    <w:rsid w:val="003C3194"/>
    <w:rsid w:val="003D212C"/>
    <w:rsid w:val="003D42F1"/>
    <w:rsid w:val="003E2885"/>
    <w:rsid w:val="003E355A"/>
    <w:rsid w:val="003E3831"/>
    <w:rsid w:val="003E4277"/>
    <w:rsid w:val="003E6419"/>
    <w:rsid w:val="003E78B9"/>
    <w:rsid w:val="003F1943"/>
    <w:rsid w:val="003F3D5E"/>
    <w:rsid w:val="00401CE8"/>
    <w:rsid w:val="00403625"/>
    <w:rsid w:val="0040594A"/>
    <w:rsid w:val="00411FF5"/>
    <w:rsid w:val="00415992"/>
    <w:rsid w:val="00422BEB"/>
    <w:rsid w:val="00431037"/>
    <w:rsid w:val="004436CC"/>
    <w:rsid w:val="00445B1C"/>
    <w:rsid w:val="00450564"/>
    <w:rsid w:val="004520F7"/>
    <w:rsid w:val="00452531"/>
    <w:rsid w:val="004536E2"/>
    <w:rsid w:val="004548DE"/>
    <w:rsid w:val="0045587C"/>
    <w:rsid w:val="004623AE"/>
    <w:rsid w:val="0047210F"/>
    <w:rsid w:val="00472ACC"/>
    <w:rsid w:val="00491784"/>
    <w:rsid w:val="004923FF"/>
    <w:rsid w:val="004A308B"/>
    <w:rsid w:val="004A5069"/>
    <w:rsid w:val="004B1B70"/>
    <w:rsid w:val="004B4AC3"/>
    <w:rsid w:val="004C33C5"/>
    <w:rsid w:val="004C4C0E"/>
    <w:rsid w:val="004C582F"/>
    <w:rsid w:val="004C68C1"/>
    <w:rsid w:val="004C6969"/>
    <w:rsid w:val="004C6B21"/>
    <w:rsid w:val="004D0F44"/>
    <w:rsid w:val="004D1FD2"/>
    <w:rsid w:val="004E0581"/>
    <w:rsid w:val="004E675C"/>
    <w:rsid w:val="004F1202"/>
    <w:rsid w:val="004F2501"/>
    <w:rsid w:val="004F2E4B"/>
    <w:rsid w:val="004F6C0E"/>
    <w:rsid w:val="005022DB"/>
    <w:rsid w:val="0050682D"/>
    <w:rsid w:val="00507F6C"/>
    <w:rsid w:val="00510CD8"/>
    <w:rsid w:val="0051325E"/>
    <w:rsid w:val="00513E13"/>
    <w:rsid w:val="00514365"/>
    <w:rsid w:val="00521F11"/>
    <w:rsid w:val="00530A94"/>
    <w:rsid w:val="00535337"/>
    <w:rsid w:val="00540BA3"/>
    <w:rsid w:val="00541EA7"/>
    <w:rsid w:val="00546E2D"/>
    <w:rsid w:val="00547410"/>
    <w:rsid w:val="00552692"/>
    <w:rsid w:val="005601AD"/>
    <w:rsid w:val="00565167"/>
    <w:rsid w:val="0056769B"/>
    <w:rsid w:val="005740E1"/>
    <w:rsid w:val="00582A79"/>
    <w:rsid w:val="00584F01"/>
    <w:rsid w:val="005936F3"/>
    <w:rsid w:val="0059608B"/>
    <w:rsid w:val="005969EB"/>
    <w:rsid w:val="005A099B"/>
    <w:rsid w:val="005A0CBB"/>
    <w:rsid w:val="005A37EC"/>
    <w:rsid w:val="005A3E4D"/>
    <w:rsid w:val="005A4C8C"/>
    <w:rsid w:val="005A4E8E"/>
    <w:rsid w:val="005A562C"/>
    <w:rsid w:val="005A5D5D"/>
    <w:rsid w:val="005C0E6A"/>
    <w:rsid w:val="005C298D"/>
    <w:rsid w:val="005C71E4"/>
    <w:rsid w:val="005D5343"/>
    <w:rsid w:val="005D7A52"/>
    <w:rsid w:val="005E1BCE"/>
    <w:rsid w:val="005E2953"/>
    <w:rsid w:val="005E4FE9"/>
    <w:rsid w:val="005F1080"/>
    <w:rsid w:val="005F1996"/>
    <w:rsid w:val="005F3533"/>
    <w:rsid w:val="005F7B5B"/>
    <w:rsid w:val="00600D13"/>
    <w:rsid w:val="0060156F"/>
    <w:rsid w:val="00605CC7"/>
    <w:rsid w:val="00606DE0"/>
    <w:rsid w:val="00607091"/>
    <w:rsid w:val="00610B88"/>
    <w:rsid w:val="00614570"/>
    <w:rsid w:val="00614CF7"/>
    <w:rsid w:val="00616BCA"/>
    <w:rsid w:val="00623A8A"/>
    <w:rsid w:val="00624A10"/>
    <w:rsid w:val="00626188"/>
    <w:rsid w:val="0062640C"/>
    <w:rsid w:val="006348AB"/>
    <w:rsid w:val="00642E0C"/>
    <w:rsid w:val="00644DE8"/>
    <w:rsid w:val="0066233F"/>
    <w:rsid w:val="00667112"/>
    <w:rsid w:val="00677AB0"/>
    <w:rsid w:val="00681C9E"/>
    <w:rsid w:val="00681D48"/>
    <w:rsid w:val="00694FC0"/>
    <w:rsid w:val="006A0CFB"/>
    <w:rsid w:val="006A3A7A"/>
    <w:rsid w:val="006A5078"/>
    <w:rsid w:val="006A60B9"/>
    <w:rsid w:val="006B106B"/>
    <w:rsid w:val="006B16BD"/>
    <w:rsid w:val="006B3260"/>
    <w:rsid w:val="006C0C54"/>
    <w:rsid w:val="006C4B30"/>
    <w:rsid w:val="006C5957"/>
    <w:rsid w:val="006C64B4"/>
    <w:rsid w:val="006F395F"/>
    <w:rsid w:val="006F488D"/>
    <w:rsid w:val="006F5C50"/>
    <w:rsid w:val="006F7423"/>
    <w:rsid w:val="00702AD6"/>
    <w:rsid w:val="00713B52"/>
    <w:rsid w:val="00714A98"/>
    <w:rsid w:val="007157F5"/>
    <w:rsid w:val="00726C53"/>
    <w:rsid w:val="0073003D"/>
    <w:rsid w:val="00731BAC"/>
    <w:rsid w:val="007337C4"/>
    <w:rsid w:val="00737B3A"/>
    <w:rsid w:val="00743499"/>
    <w:rsid w:val="00751561"/>
    <w:rsid w:val="00754BD9"/>
    <w:rsid w:val="00760459"/>
    <w:rsid w:val="00767B21"/>
    <w:rsid w:val="007701A2"/>
    <w:rsid w:val="007710EC"/>
    <w:rsid w:val="007770B2"/>
    <w:rsid w:val="00777769"/>
    <w:rsid w:val="00780E65"/>
    <w:rsid w:val="00787852"/>
    <w:rsid w:val="00787E5B"/>
    <w:rsid w:val="0079011F"/>
    <w:rsid w:val="00790F35"/>
    <w:rsid w:val="007923A3"/>
    <w:rsid w:val="007A0CEB"/>
    <w:rsid w:val="007A1971"/>
    <w:rsid w:val="007A197B"/>
    <w:rsid w:val="007A4B93"/>
    <w:rsid w:val="007B42D3"/>
    <w:rsid w:val="007C2F18"/>
    <w:rsid w:val="007C48A1"/>
    <w:rsid w:val="007C4DB5"/>
    <w:rsid w:val="007C65C4"/>
    <w:rsid w:val="007C77CA"/>
    <w:rsid w:val="007D11B3"/>
    <w:rsid w:val="007D3315"/>
    <w:rsid w:val="007D34E2"/>
    <w:rsid w:val="007D6077"/>
    <w:rsid w:val="007D6C47"/>
    <w:rsid w:val="007E51F7"/>
    <w:rsid w:val="007F5B90"/>
    <w:rsid w:val="007F7E38"/>
    <w:rsid w:val="00801A97"/>
    <w:rsid w:val="008063FB"/>
    <w:rsid w:val="00806665"/>
    <w:rsid w:val="00813009"/>
    <w:rsid w:val="008225EB"/>
    <w:rsid w:val="00822FEE"/>
    <w:rsid w:val="00825B23"/>
    <w:rsid w:val="00825CF6"/>
    <w:rsid w:val="00826EB8"/>
    <w:rsid w:val="0084172C"/>
    <w:rsid w:val="0084213D"/>
    <w:rsid w:val="0084796C"/>
    <w:rsid w:val="00851ABC"/>
    <w:rsid w:val="00855995"/>
    <w:rsid w:val="00861283"/>
    <w:rsid w:val="0086359C"/>
    <w:rsid w:val="008637C3"/>
    <w:rsid w:val="00863864"/>
    <w:rsid w:val="00870990"/>
    <w:rsid w:val="0087542F"/>
    <w:rsid w:val="00875DA8"/>
    <w:rsid w:val="00876F21"/>
    <w:rsid w:val="008774E9"/>
    <w:rsid w:val="00880096"/>
    <w:rsid w:val="008807F8"/>
    <w:rsid w:val="00880BE8"/>
    <w:rsid w:val="00884B69"/>
    <w:rsid w:val="00885ED4"/>
    <w:rsid w:val="008864C0"/>
    <w:rsid w:val="00887CC8"/>
    <w:rsid w:val="008912A4"/>
    <w:rsid w:val="00896027"/>
    <w:rsid w:val="008A1008"/>
    <w:rsid w:val="008A3967"/>
    <w:rsid w:val="008A3D6B"/>
    <w:rsid w:val="008A69AD"/>
    <w:rsid w:val="008B0842"/>
    <w:rsid w:val="008B255C"/>
    <w:rsid w:val="008C24B6"/>
    <w:rsid w:val="008C304F"/>
    <w:rsid w:val="008C3DC6"/>
    <w:rsid w:val="008D3916"/>
    <w:rsid w:val="008D40C8"/>
    <w:rsid w:val="008E4171"/>
    <w:rsid w:val="008E4CA2"/>
    <w:rsid w:val="008E6B6A"/>
    <w:rsid w:val="008F0D64"/>
    <w:rsid w:val="008F2110"/>
    <w:rsid w:val="008F2257"/>
    <w:rsid w:val="008F4EAA"/>
    <w:rsid w:val="009004CC"/>
    <w:rsid w:val="00901758"/>
    <w:rsid w:val="009366BE"/>
    <w:rsid w:val="0093761B"/>
    <w:rsid w:val="009432DC"/>
    <w:rsid w:val="0095002D"/>
    <w:rsid w:val="0095372B"/>
    <w:rsid w:val="00962267"/>
    <w:rsid w:val="009623D3"/>
    <w:rsid w:val="009644B5"/>
    <w:rsid w:val="00964D23"/>
    <w:rsid w:val="00964D92"/>
    <w:rsid w:val="00967B23"/>
    <w:rsid w:val="0097471E"/>
    <w:rsid w:val="009761D6"/>
    <w:rsid w:val="009827DA"/>
    <w:rsid w:val="00984DE0"/>
    <w:rsid w:val="009851D2"/>
    <w:rsid w:val="00987056"/>
    <w:rsid w:val="0099472E"/>
    <w:rsid w:val="009A2416"/>
    <w:rsid w:val="009A7B7F"/>
    <w:rsid w:val="009B47D5"/>
    <w:rsid w:val="009B4833"/>
    <w:rsid w:val="009C16A5"/>
    <w:rsid w:val="009C1C04"/>
    <w:rsid w:val="009C51C8"/>
    <w:rsid w:val="009C68BB"/>
    <w:rsid w:val="009D3787"/>
    <w:rsid w:val="009E1B3B"/>
    <w:rsid w:val="009E2589"/>
    <w:rsid w:val="009E6B53"/>
    <w:rsid w:val="009F4BA4"/>
    <w:rsid w:val="009F6BB7"/>
    <w:rsid w:val="009F7F3E"/>
    <w:rsid w:val="00A0248D"/>
    <w:rsid w:val="00A04BCD"/>
    <w:rsid w:val="00A11F68"/>
    <w:rsid w:val="00A12499"/>
    <w:rsid w:val="00A20620"/>
    <w:rsid w:val="00A20993"/>
    <w:rsid w:val="00A24A2E"/>
    <w:rsid w:val="00A26F79"/>
    <w:rsid w:val="00A33A7D"/>
    <w:rsid w:val="00A359C3"/>
    <w:rsid w:val="00A35D1D"/>
    <w:rsid w:val="00A42716"/>
    <w:rsid w:val="00A466B1"/>
    <w:rsid w:val="00A47598"/>
    <w:rsid w:val="00A50657"/>
    <w:rsid w:val="00A52BAE"/>
    <w:rsid w:val="00A543AF"/>
    <w:rsid w:val="00A54618"/>
    <w:rsid w:val="00A57054"/>
    <w:rsid w:val="00A6118A"/>
    <w:rsid w:val="00A61D57"/>
    <w:rsid w:val="00A62132"/>
    <w:rsid w:val="00A6509E"/>
    <w:rsid w:val="00A650F3"/>
    <w:rsid w:val="00A65445"/>
    <w:rsid w:val="00A65806"/>
    <w:rsid w:val="00A6591A"/>
    <w:rsid w:val="00A65AE9"/>
    <w:rsid w:val="00A70A18"/>
    <w:rsid w:val="00A72624"/>
    <w:rsid w:val="00A7400B"/>
    <w:rsid w:val="00AA22D5"/>
    <w:rsid w:val="00AA6592"/>
    <w:rsid w:val="00AB26C2"/>
    <w:rsid w:val="00AB4160"/>
    <w:rsid w:val="00AC2464"/>
    <w:rsid w:val="00AC3032"/>
    <w:rsid w:val="00AC3E02"/>
    <w:rsid w:val="00AD0456"/>
    <w:rsid w:val="00AD2698"/>
    <w:rsid w:val="00AD5F49"/>
    <w:rsid w:val="00AE2435"/>
    <w:rsid w:val="00AF080B"/>
    <w:rsid w:val="00AF0A54"/>
    <w:rsid w:val="00AF27D1"/>
    <w:rsid w:val="00AF48FD"/>
    <w:rsid w:val="00AF561B"/>
    <w:rsid w:val="00AF6649"/>
    <w:rsid w:val="00B02B79"/>
    <w:rsid w:val="00B10E0D"/>
    <w:rsid w:val="00B11B88"/>
    <w:rsid w:val="00B12739"/>
    <w:rsid w:val="00B1614A"/>
    <w:rsid w:val="00B16A7F"/>
    <w:rsid w:val="00B1713A"/>
    <w:rsid w:val="00B220FD"/>
    <w:rsid w:val="00B22741"/>
    <w:rsid w:val="00B24775"/>
    <w:rsid w:val="00B24ABC"/>
    <w:rsid w:val="00B25BF1"/>
    <w:rsid w:val="00B26065"/>
    <w:rsid w:val="00B312DD"/>
    <w:rsid w:val="00B31A37"/>
    <w:rsid w:val="00B3208E"/>
    <w:rsid w:val="00B34E0A"/>
    <w:rsid w:val="00B41183"/>
    <w:rsid w:val="00B41BA2"/>
    <w:rsid w:val="00B45D43"/>
    <w:rsid w:val="00B50B02"/>
    <w:rsid w:val="00B54AFE"/>
    <w:rsid w:val="00B55E34"/>
    <w:rsid w:val="00B72998"/>
    <w:rsid w:val="00B73F87"/>
    <w:rsid w:val="00B80CFF"/>
    <w:rsid w:val="00B82A3D"/>
    <w:rsid w:val="00B84195"/>
    <w:rsid w:val="00B903A7"/>
    <w:rsid w:val="00B918AE"/>
    <w:rsid w:val="00B93400"/>
    <w:rsid w:val="00B93404"/>
    <w:rsid w:val="00B9554A"/>
    <w:rsid w:val="00BA79E2"/>
    <w:rsid w:val="00BA7BE3"/>
    <w:rsid w:val="00BB0902"/>
    <w:rsid w:val="00BB4C55"/>
    <w:rsid w:val="00BB5655"/>
    <w:rsid w:val="00BC0DE9"/>
    <w:rsid w:val="00BC42E8"/>
    <w:rsid w:val="00BC446E"/>
    <w:rsid w:val="00BC469C"/>
    <w:rsid w:val="00BC48E5"/>
    <w:rsid w:val="00BC5525"/>
    <w:rsid w:val="00BC72B5"/>
    <w:rsid w:val="00BC753E"/>
    <w:rsid w:val="00BC7C64"/>
    <w:rsid w:val="00BD044A"/>
    <w:rsid w:val="00BD1081"/>
    <w:rsid w:val="00BD1980"/>
    <w:rsid w:val="00BD317B"/>
    <w:rsid w:val="00BE70B5"/>
    <w:rsid w:val="00C03917"/>
    <w:rsid w:val="00C041CA"/>
    <w:rsid w:val="00C05D4F"/>
    <w:rsid w:val="00C06C25"/>
    <w:rsid w:val="00C07402"/>
    <w:rsid w:val="00C1449C"/>
    <w:rsid w:val="00C1731A"/>
    <w:rsid w:val="00C21C70"/>
    <w:rsid w:val="00C22BA8"/>
    <w:rsid w:val="00C252DC"/>
    <w:rsid w:val="00C30A5C"/>
    <w:rsid w:val="00C33D5F"/>
    <w:rsid w:val="00C351B8"/>
    <w:rsid w:val="00C36DD8"/>
    <w:rsid w:val="00C37132"/>
    <w:rsid w:val="00C45C2C"/>
    <w:rsid w:val="00C504FC"/>
    <w:rsid w:val="00C53868"/>
    <w:rsid w:val="00C53ACC"/>
    <w:rsid w:val="00C5478E"/>
    <w:rsid w:val="00C56AB5"/>
    <w:rsid w:val="00C64C88"/>
    <w:rsid w:val="00C815C0"/>
    <w:rsid w:val="00C919FE"/>
    <w:rsid w:val="00C9230B"/>
    <w:rsid w:val="00C937E7"/>
    <w:rsid w:val="00CA4791"/>
    <w:rsid w:val="00CA5AD2"/>
    <w:rsid w:val="00CB327B"/>
    <w:rsid w:val="00CB74D9"/>
    <w:rsid w:val="00CC1F30"/>
    <w:rsid w:val="00CC53BB"/>
    <w:rsid w:val="00CC7459"/>
    <w:rsid w:val="00CD45D1"/>
    <w:rsid w:val="00CD47E0"/>
    <w:rsid w:val="00CD494C"/>
    <w:rsid w:val="00CD5075"/>
    <w:rsid w:val="00CD6CB9"/>
    <w:rsid w:val="00CD758F"/>
    <w:rsid w:val="00CE0BFB"/>
    <w:rsid w:val="00CE50F7"/>
    <w:rsid w:val="00CE6069"/>
    <w:rsid w:val="00CE6191"/>
    <w:rsid w:val="00CF00B3"/>
    <w:rsid w:val="00CF0AEC"/>
    <w:rsid w:val="00CF158A"/>
    <w:rsid w:val="00D013EA"/>
    <w:rsid w:val="00D0192C"/>
    <w:rsid w:val="00D02BD3"/>
    <w:rsid w:val="00D05492"/>
    <w:rsid w:val="00D06B54"/>
    <w:rsid w:val="00D10C17"/>
    <w:rsid w:val="00D120E5"/>
    <w:rsid w:val="00D13AE3"/>
    <w:rsid w:val="00D13DA0"/>
    <w:rsid w:val="00D15BF3"/>
    <w:rsid w:val="00D210C4"/>
    <w:rsid w:val="00D23ADD"/>
    <w:rsid w:val="00D247FC"/>
    <w:rsid w:val="00D26EC6"/>
    <w:rsid w:val="00D31FB2"/>
    <w:rsid w:val="00D32DA3"/>
    <w:rsid w:val="00D35166"/>
    <w:rsid w:val="00D37B85"/>
    <w:rsid w:val="00D4345C"/>
    <w:rsid w:val="00D43772"/>
    <w:rsid w:val="00D452CE"/>
    <w:rsid w:val="00D52919"/>
    <w:rsid w:val="00D547A6"/>
    <w:rsid w:val="00D55814"/>
    <w:rsid w:val="00D55DEC"/>
    <w:rsid w:val="00D570BC"/>
    <w:rsid w:val="00D64203"/>
    <w:rsid w:val="00D677D2"/>
    <w:rsid w:val="00D7081C"/>
    <w:rsid w:val="00D720AA"/>
    <w:rsid w:val="00D74541"/>
    <w:rsid w:val="00D93CFF"/>
    <w:rsid w:val="00D9649B"/>
    <w:rsid w:val="00D9705B"/>
    <w:rsid w:val="00D9797B"/>
    <w:rsid w:val="00DA3D86"/>
    <w:rsid w:val="00DA4C0C"/>
    <w:rsid w:val="00DA529D"/>
    <w:rsid w:val="00DA5943"/>
    <w:rsid w:val="00DB2D94"/>
    <w:rsid w:val="00DC0F02"/>
    <w:rsid w:val="00DC1818"/>
    <w:rsid w:val="00DC2D03"/>
    <w:rsid w:val="00DC37FA"/>
    <w:rsid w:val="00DC613D"/>
    <w:rsid w:val="00DD2B8A"/>
    <w:rsid w:val="00DD49C5"/>
    <w:rsid w:val="00DD5DE7"/>
    <w:rsid w:val="00DE01C3"/>
    <w:rsid w:val="00DE06EB"/>
    <w:rsid w:val="00DF26CB"/>
    <w:rsid w:val="00DF6407"/>
    <w:rsid w:val="00E044A8"/>
    <w:rsid w:val="00E0742F"/>
    <w:rsid w:val="00E11BD1"/>
    <w:rsid w:val="00E1335F"/>
    <w:rsid w:val="00E16863"/>
    <w:rsid w:val="00E22ADC"/>
    <w:rsid w:val="00E26E06"/>
    <w:rsid w:val="00E30AFD"/>
    <w:rsid w:val="00E351F9"/>
    <w:rsid w:val="00E37819"/>
    <w:rsid w:val="00E41710"/>
    <w:rsid w:val="00E41A4E"/>
    <w:rsid w:val="00E43E06"/>
    <w:rsid w:val="00E504F8"/>
    <w:rsid w:val="00E51A82"/>
    <w:rsid w:val="00E5254F"/>
    <w:rsid w:val="00E52D3D"/>
    <w:rsid w:val="00E53ED4"/>
    <w:rsid w:val="00E55AA5"/>
    <w:rsid w:val="00E57045"/>
    <w:rsid w:val="00E64E3C"/>
    <w:rsid w:val="00E70E83"/>
    <w:rsid w:val="00E73E9A"/>
    <w:rsid w:val="00E74980"/>
    <w:rsid w:val="00E74DE1"/>
    <w:rsid w:val="00E75172"/>
    <w:rsid w:val="00E751A9"/>
    <w:rsid w:val="00E86020"/>
    <w:rsid w:val="00E9019F"/>
    <w:rsid w:val="00E92E94"/>
    <w:rsid w:val="00E94080"/>
    <w:rsid w:val="00E95BFD"/>
    <w:rsid w:val="00EA1B28"/>
    <w:rsid w:val="00EA553E"/>
    <w:rsid w:val="00EB0C4B"/>
    <w:rsid w:val="00EB595B"/>
    <w:rsid w:val="00EC1EB1"/>
    <w:rsid w:val="00ED1D3A"/>
    <w:rsid w:val="00ED2024"/>
    <w:rsid w:val="00ED41FB"/>
    <w:rsid w:val="00EE33C0"/>
    <w:rsid w:val="00EE4934"/>
    <w:rsid w:val="00EF2233"/>
    <w:rsid w:val="00F00876"/>
    <w:rsid w:val="00F019ED"/>
    <w:rsid w:val="00F029B6"/>
    <w:rsid w:val="00F04553"/>
    <w:rsid w:val="00F12063"/>
    <w:rsid w:val="00F126C9"/>
    <w:rsid w:val="00F150BE"/>
    <w:rsid w:val="00F2211C"/>
    <w:rsid w:val="00F264A0"/>
    <w:rsid w:val="00F26EE7"/>
    <w:rsid w:val="00F31647"/>
    <w:rsid w:val="00F371D8"/>
    <w:rsid w:val="00F408D6"/>
    <w:rsid w:val="00F42CEA"/>
    <w:rsid w:val="00F444C5"/>
    <w:rsid w:val="00F52ECA"/>
    <w:rsid w:val="00F54FF3"/>
    <w:rsid w:val="00F63D30"/>
    <w:rsid w:val="00F64D3C"/>
    <w:rsid w:val="00F730F2"/>
    <w:rsid w:val="00F806E5"/>
    <w:rsid w:val="00F838B5"/>
    <w:rsid w:val="00F87E05"/>
    <w:rsid w:val="00F9144C"/>
    <w:rsid w:val="00F94F18"/>
    <w:rsid w:val="00F96B2D"/>
    <w:rsid w:val="00FA649F"/>
    <w:rsid w:val="00FB21FD"/>
    <w:rsid w:val="00FB231B"/>
    <w:rsid w:val="00FB7397"/>
    <w:rsid w:val="00FB7986"/>
    <w:rsid w:val="00FC4BBB"/>
    <w:rsid w:val="00FD38D4"/>
    <w:rsid w:val="00FD4510"/>
    <w:rsid w:val="00FD4BE7"/>
    <w:rsid w:val="00FE08F5"/>
    <w:rsid w:val="00FF0C3E"/>
    <w:rsid w:val="00FF1CA9"/>
    <w:rsid w:val="00FF513E"/>
    <w:rsid w:val="00FF5D2C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BC9C48"/>
  <w15:docId w15:val="{4D9A6C9C-2D2E-46DE-8F9A-3227286C5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HTML Preformatted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Cmsor1">
    <w:name w:val="heading 1"/>
    <w:basedOn w:val="Norml"/>
    <w:next w:val="Norml"/>
    <w:qFormat/>
    <w:rsid w:val="00092BD7"/>
    <w:pPr>
      <w:numPr>
        <w:numId w:val="3"/>
      </w:numPr>
      <w:spacing w:before="240" w:after="120" w:line="240" w:lineRule="auto"/>
      <w:outlineLvl w:val="0"/>
    </w:pPr>
    <w:rPr>
      <w:b/>
      <w:caps/>
    </w:rPr>
  </w:style>
  <w:style w:type="paragraph" w:styleId="Cmsor2">
    <w:name w:val="heading 2"/>
    <w:basedOn w:val="Norml"/>
    <w:next w:val="Norml"/>
    <w:qFormat/>
    <w:rsid w:val="00092BD7"/>
    <w:pPr>
      <w:keepNext/>
      <w:spacing w:before="240" w:after="60" w:line="240" w:lineRule="auto"/>
      <w:outlineLvl w:val="1"/>
    </w:pPr>
    <w:rPr>
      <w:b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1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paragraph" w:styleId="Listaszerbekezds">
    <w:name w:val="List Paragraph"/>
    <w:basedOn w:val="Norml"/>
    <w:uiPriority w:val="34"/>
    <w:qFormat/>
    <w:rsid w:val="00D55DEC"/>
    <w:pPr>
      <w:ind w:left="720"/>
      <w:contextualSpacing/>
    </w:pPr>
  </w:style>
  <w:style w:type="character" w:customStyle="1" w:styleId="UnresolvedMention1">
    <w:name w:val="Unresolved Mention1"/>
    <w:basedOn w:val="Bekezdsalapbettpusa"/>
    <w:rsid w:val="00BB0902"/>
    <w:rPr>
      <w:color w:val="605E5C"/>
      <w:shd w:val="clear" w:color="auto" w:fill="E1DFDD"/>
    </w:rPr>
  </w:style>
  <w:style w:type="paragraph" w:styleId="Vltozat">
    <w:name w:val="Revision"/>
    <w:hidden/>
    <w:uiPriority w:val="99"/>
    <w:semiHidden/>
    <w:rsid w:val="00737B3A"/>
    <w:rPr>
      <w:sz w:val="22"/>
      <w:lang w:eastAsia="en-US"/>
    </w:rPr>
  </w:style>
  <w:style w:type="paragraph" w:styleId="Cm">
    <w:name w:val="Title"/>
    <w:basedOn w:val="Norml"/>
    <w:next w:val="Norml"/>
    <w:link w:val="CmChar"/>
    <w:qFormat/>
    <w:rsid w:val="00ED2024"/>
    <w:pPr>
      <w:spacing w:line="240" w:lineRule="auto"/>
      <w:contextualSpacing/>
      <w:jc w:val="center"/>
    </w:pPr>
    <w:rPr>
      <w:rFonts w:eastAsiaTheme="majorEastAsia" w:cstheme="majorBidi"/>
      <w:b/>
      <w:spacing w:val="-10"/>
      <w:kern w:val="28"/>
      <w:szCs w:val="56"/>
    </w:rPr>
  </w:style>
  <w:style w:type="character" w:customStyle="1" w:styleId="CmChar">
    <w:name w:val="Cím Char"/>
    <w:basedOn w:val="Bekezdsalapbettpusa"/>
    <w:link w:val="Cm"/>
    <w:rsid w:val="00ED2024"/>
    <w:rPr>
      <w:rFonts w:eastAsiaTheme="majorEastAsia" w:cstheme="majorBidi"/>
      <w:b/>
      <w:spacing w:val="-10"/>
      <w:kern w:val="28"/>
      <w:sz w:val="22"/>
      <w:szCs w:val="56"/>
      <w:lang w:eastAsia="en-US"/>
    </w:rPr>
  </w:style>
  <w:style w:type="table" w:styleId="Rcsostblzat">
    <w:name w:val="Table Grid"/>
    <w:basedOn w:val="Normltblzat"/>
    <w:rsid w:val="00167E1A"/>
    <w:rPr>
      <w:lang w:eastAsia="nl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kntformzott">
    <w:name w:val="HTML Preformatted"/>
    <w:basedOn w:val="Norml"/>
    <w:link w:val="HTML-kntformzottChar"/>
    <w:uiPriority w:val="99"/>
    <w:unhideWhenUsed/>
    <w:rsid w:val="00677AB0"/>
    <w:pPr>
      <w:tabs>
        <w:tab w:val="clear" w:pos="56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hAnsi="Courier New" w:cs="Courier New"/>
      <w:sz w:val="20"/>
      <w:lang w:eastAsia="de-DE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677AB0"/>
    <w:rPr>
      <w:rFonts w:ascii="Courier New" w:hAnsi="Courier New" w:cs="Courier New"/>
      <w:lang w:val="hu-HU" w:eastAsia="de-DE"/>
    </w:rPr>
  </w:style>
  <w:style w:type="character" w:customStyle="1" w:styleId="y2iqfc">
    <w:name w:val="y2iqfc"/>
    <w:basedOn w:val="Bekezdsalapbettpusa"/>
    <w:rsid w:val="00677AB0"/>
  </w:style>
  <w:style w:type="character" w:customStyle="1" w:styleId="ui-provider">
    <w:name w:val="ui-provider"/>
    <w:basedOn w:val="Bekezdsalapbettpusa"/>
    <w:rsid w:val="004A308B"/>
  </w:style>
  <w:style w:type="character" w:customStyle="1" w:styleId="JegyzetszvegChar">
    <w:name w:val="Jegyzetszöveg Char"/>
    <w:basedOn w:val="Bekezdsalapbettpusa"/>
    <w:link w:val="Jegyzetszveg"/>
    <w:semiHidden/>
    <w:rsid w:val="00A20620"/>
    <w:rPr>
      <w:lang w:eastAsia="en-US"/>
    </w:rPr>
  </w:style>
  <w:style w:type="character" w:styleId="Kiemels2">
    <w:name w:val="Strong"/>
    <w:basedOn w:val="Bekezdsalapbettpusa"/>
    <w:uiPriority w:val="22"/>
    <w:qFormat/>
    <w:rsid w:val="005A5D5D"/>
    <w:rPr>
      <w:b/>
      <w:bCs/>
    </w:rPr>
  </w:style>
  <w:style w:type="character" w:customStyle="1" w:styleId="lfejChar">
    <w:name w:val="Élőfej Char"/>
    <w:basedOn w:val="Bekezdsalapbettpusa"/>
    <w:link w:val="lfej"/>
    <w:uiPriority w:val="99"/>
    <w:rsid w:val="00BD317B"/>
    <w:rPr>
      <w:rFonts w:ascii="Helvetica" w:hAnsi="Helvetica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9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37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79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82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50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38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57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553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54CF08-258C-4445-9AB1-A151F9D16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1133</Words>
  <Characters>8616</Characters>
  <Application>Microsoft Office Word</Application>
  <DocSecurity>0</DocSecurity>
  <Lines>71</Lines>
  <Paragraphs>19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mt-g</Company>
  <LinksUpToDate>false</LinksUpToDate>
  <CharactersWithSpaces>9730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mt-g</dc:creator>
  <cp:lastModifiedBy>HU_OGYI_45.1</cp:lastModifiedBy>
  <cp:revision>6</cp:revision>
  <cp:lastPrinted>2025-10-14T07:52:00Z</cp:lastPrinted>
  <dcterms:created xsi:type="dcterms:W3CDTF">2026-02-09T09:54:00Z</dcterms:created>
  <dcterms:modified xsi:type="dcterms:W3CDTF">2026-02-12T09:42:00Z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22/04/2021 15:17:28</vt:lpwstr>
  </property>
  <property fmtid="{D5CDD505-2E9C-101B-9397-08002B2CF9AE}" pid="7" name="DM_Creator_Name">
    <vt:lpwstr>Akhtar Timea</vt:lpwstr>
  </property>
  <property fmtid="{D5CDD505-2E9C-101B-9397-08002B2CF9AE}" pid="8" name="DM_DocRefId">
    <vt:lpwstr>EMA/233934/2021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53548</vt:lpwstr>
  </property>
  <property fmtid="{D5CDD505-2E9C-101B-9397-08002B2CF9AE}" pid="14" name="DM_emea_doc_ref_id">
    <vt:lpwstr>EMA/233934/2021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22/04/2021 15:18:50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22/04/2021 15:18:50</vt:lpwstr>
  </property>
  <property fmtid="{D5CDD505-2E9C-101B-9397-08002B2CF9AE}" pid="37" name="DM_Name">
    <vt:lpwstr>mutual-recognition-decentralised-referral-pi-template-version-42_en_CLEAN_EN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b565e58f-89a8-482f-b8cf-f942979938ee</vt:lpwstr>
  </property>
  <property fmtid="{D5CDD505-2E9C-101B-9397-08002B2CF9AE}" pid="46" name="MSIP_Label_0eea11ca-d417-4147-80ed-01a58412c458_ContentBits">
    <vt:lpwstr>2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Method">
    <vt:lpwstr>Standard</vt:lpwstr>
  </property>
  <property fmtid="{D5CDD505-2E9C-101B-9397-08002B2CF9AE}" pid="49" name="MSIP_Label_0eea11ca-d417-4147-80ed-01a58412c458_Name">
    <vt:lpwstr>0eea11ca-d417-4147-80ed-01a58412c458</vt:lpwstr>
  </property>
  <property fmtid="{D5CDD505-2E9C-101B-9397-08002B2CF9AE}" pid="50" name="MSIP_Label_0eea11ca-d417-4147-80ed-01a58412c458_SetDate">
    <vt:lpwstr>2021-04-22T13:15:25Z</vt:lpwstr>
  </property>
  <property fmtid="{D5CDD505-2E9C-101B-9397-08002B2CF9AE}" pid="51" name="MSIP_Label_0eea11ca-d417-4147-80ed-01a58412c458_SiteId">
    <vt:lpwstr>bc9dc15c-61bc-4f03-b60b-e5b6d8922839</vt:lpwstr>
  </property>
  <property fmtid="{D5CDD505-2E9C-101B-9397-08002B2CF9AE}" pid="52" name="MSIP_Label_afe1b31d-cec0-4074-b4bd-f07689e43d84_ActionId">
    <vt:lpwstr>b565e58f-89a8-482f-b8cf-f942979938ee</vt:lpwstr>
  </property>
  <property fmtid="{D5CDD505-2E9C-101B-9397-08002B2CF9AE}" pid="53" name="MSIP_Label_afe1b31d-cec0-4074-b4bd-f07689e43d84_Application">
    <vt:lpwstr>Microsoft Azure Information Protection</vt:lpwstr>
  </property>
  <property fmtid="{D5CDD505-2E9C-101B-9397-08002B2CF9AE}" pid="54" name="MSIP_Label_afe1b31d-cec0-4074-b4bd-f07689e43d84_Enabled">
    <vt:lpwstr>True</vt:lpwstr>
  </property>
  <property fmtid="{D5CDD505-2E9C-101B-9397-08002B2CF9AE}" pid="55" name="MSIP_Label_afe1b31d-cec0-4074-b4bd-f07689e43d84_Extended_MSFT_Method">
    <vt:lpwstr>Automatic</vt:lpwstr>
  </property>
  <property fmtid="{D5CDD505-2E9C-101B-9397-08002B2CF9AE}" pid="56" name="MSIP_Label_afe1b31d-cec0-4074-b4bd-f07689e43d84_Name">
    <vt:lpwstr>Internal</vt:lpwstr>
  </property>
  <property fmtid="{D5CDD505-2E9C-101B-9397-08002B2CF9AE}" pid="57" name="MSIP_Label_afe1b31d-cec0-4074-b4bd-f07689e43d84_Owner">
    <vt:lpwstr>Tia.Akhtar@ema.europa.eu</vt:lpwstr>
  </property>
  <property fmtid="{D5CDD505-2E9C-101B-9397-08002B2CF9AE}" pid="58" name="MSIP_Label_afe1b31d-cec0-4074-b4bd-f07689e43d84_SetDate">
    <vt:lpwstr>2020-02-04T12:43:10.5730634Z</vt:lpwstr>
  </property>
  <property fmtid="{D5CDD505-2E9C-101B-9397-08002B2CF9AE}" pid="59" name="MSIP_Label_afe1b31d-cec0-4074-b4bd-f07689e43d84_SiteId">
    <vt:lpwstr>bc9dc15c-61bc-4f03-b60b-e5b6d8922839</vt:lpwstr>
  </property>
  <property fmtid="{D5CDD505-2E9C-101B-9397-08002B2CF9AE}" pid="60" name="MSIP_Label_6ddddc05-6d75-4c89-ae8a-b8ab1a1994bc_Enabled">
    <vt:lpwstr>true</vt:lpwstr>
  </property>
  <property fmtid="{D5CDD505-2E9C-101B-9397-08002B2CF9AE}" pid="61" name="MSIP_Label_6ddddc05-6d75-4c89-ae8a-b8ab1a1994bc_SetDate">
    <vt:lpwstr>2022-05-23T12:02:17Z</vt:lpwstr>
  </property>
  <property fmtid="{D5CDD505-2E9C-101B-9397-08002B2CF9AE}" pid="62" name="MSIP_Label_6ddddc05-6d75-4c89-ae8a-b8ab1a1994bc_Method">
    <vt:lpwstr>Standard</vt:lpwstr>
  </property>
  <property fmtid="{D5CDD505-2E9C-101B-9397-08002B2CF9AE}" pid="63" name="MSIP_Label_6ddddc05-6d75-4c89-ae8a-b8ab1a1994bc_Name">
    <vt:lpwstr>without watermark</vt:lpwstr>
  </property>
  <property fmtid="{D5CDD505-2E9C-101B-9397-08002B2CF9AE}" pid="64" name="MSIP_Label_6ddddc05-6d75-4c89-ae8a-b8ab1a1994bc_SiteId">
    <vt:lpwstr>ff9ac3ce-3c41-41c3-b556-e1b32a662fed</vt:lpwstr>
  </property>
  <property fmtid="{D5CDD505-2E9C-101B-9397-08002B2CF9AE}" pid="65" name="MSIP_Label_6ddddc05-6d75-4c89-ae8a-b8ab1a1994bc_ActionId">
    <vt:lpwstr>a7b93c0b-8589-43f3-8efb-0d8364f2d290</vt:lpwstr>
  </property>
  <property fmtid="{D5CDD505-2E9C-101B-9397-08002B2CF9AE}" pid="66" name="MSIP_Label_6ddddc05-6d75-4c89-ae8a-b8ab1a1994bc_ContentBits">
    <vt:lpwstr>0</vt:lpwstr>
  </property>
</Properties>
</file>