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49014" w14:textId="77777777" w:rsidR="00445216" w:rsidRPr="00DE71CA" w:rsidRDefault="001C79BC" w:rsidP="000B7912">
      <w:pPr>
        <w:keepNext/>
        <w:keepLines/>
        <w:widowControl w:val="0"/>
        <w:spacing w:line="240" w:lineRule="auto"/>
      </w:pPr>
      <w:r w:rsidRPr="00DE71CA">
        <w:rPr>
          <w:b/>
          <w:bCs/>
        </w:rPr>
        <w:t>1.</w:t>
      </w:r>
      <w:r w:rsidRPr="00DE71CA">
        <w:tab/>
      </w:r>
      <w:r w:rsidRPr="00DE71CA">
        <w:rPr>
          <w:b/>
          <w:bCs/>
        </w:rPr>
        <w:t>A GYÓGYSZER NEVE</w:t>
      </w:r>
    </w:p>
    <w:p w14:paraId="2D27FE79" w14:textId="77777777" w:rsidR="00445216" w:rsidRPr="00DE71CA" w:rsidRDefault="00445216" w:rsidP="000B7912">
      <w:pPr>
        <w:keepNext/>
        <w:keepLines/>
        <w:spacing w:line="240" w:lineRule="auto"/>
      </w:pPr>
    </w:p>
    <w:p w14:paraId="0859664A" w14:textId="2142B6E6" w:rsidR="00445216" w:rsidRPr="00DE71CA" w:rsidRDefault="00F32124" w:rsidP="00DE71CA">
      <w:pPr>
        <w:spacing w:line="240" w:lineRule="auto"/>
      </w:pPr>
      <w:proofErr w:type="spellStart"/>
      <w:r>
        <w:t>Vesiculture</w:t>
      </w:r>
      <w:proofErr w:type="spellEnd"/>
      <w:r w:rsidRPr="00F32124">
        <w:t xml:space="preserve"> 30 mg por </w:t>
      </w:r>
      <w:proofErr w:type="spellStart"/>
      <w:r w:rsidRPr="00F32124">
        <w:t>intravezikális</w:t>
      </w:r>
      <w:proofErr w:type="spellEnd"/>
      <w:r w:rsidRPr="00F32124">
        <w:t xml:space="preserve"> szuszpenzióhoz</w:t>
      </w:r>
    </w:p>
    <w:p w14:paraId="68B5DDC0" w14:textId="77777777" w:rsidR="00445216" w:rsidRDefault="00445216" w:rsidP="00DE71CA">
      <w:pPr>
        <w:widowControl w:val="0"/>
        <w:spacing w:line="240" w:lineRule="auto"/>
      </w:pPr>
    </w:p>
    <w:p w14:paraId="67B9C76D" w14:textId="77777777" w:rsidR="005E4E65" w:rsidRPr="001C79BC" w:rsidRDefault="005E4E65" w:rsidP="00DE71CA">
      <w:pPr>
        <w:widowControl w:val="0"/>
        <w:spacing w:line="240" w:lineRule="auto"/>
      </w:pPr>
    </w:p>
    <w:p w14:paraId="240909C9" w14:textId="77777777" w:rsidR="00445216" w:rsidRPr="00DE71CA" w:rsidRDefault="001C79BC" w:rsidP="000B7912">
      <w:pPr>
        <w:keepNext/>
        <w:keepLines/>
        <w:widowControl w:val="0"/>
        <w:spacing w:line="240" w:lineRule="auto"/>
      </w:pPr>
      <w:r w:rsidRPr="00DE71CA">
        <w:rPr>
          <w:b/>
          <w:bCs/>
        </w:rPr>
        <w:t>2.</w:t>
      </w:r>
      <w:r w:rsidRPr="00DE71CA">
        <w:rPr>
          <w:b/>
          <w:bCs/>
        </w:rPr>
        <w:tab/>
        <w:t>MINŐSÉGI ÉS MENNYISÉGI ÖSSZETÉTEL</w:t>
      </w:r>
    </w:p>
    <w:p w14:paraId="09C9213D" w14:textId="77777777" w:rsidR="00445216" w:rsidRPr="00DE71CA" w:rsidRDefault="00445216" w:rsidP="000B7912">
      <w:pPr>
        <w:keepNext/>
        <w:keepLines/>
        <w:spacing w:line="240" w:lineRule="auto"/>
      </w:pPr>
    </w:p>
    <w:p w14:paraId="3B76885B" w14:textId="62050E25" w:rsidR="00141617" w:rsidRPr="00DE71CA" w:rsidRDefault="001C79BC" w:rsidP="00DE71CA">
      <w:pPr>
        <w:spacing w:line="240" w:lineRule="auto"/>
      </w:pPr>
      <w:proofErr w:type="spellStart"/>
      <w:r w:rsidRPr="00DE71CA">
        <w:rPr>
          <w:i/>
        </w:rPr>
        <w:t>Mycobacterium</w:t>
      </w:r>
      <w:proofErr w:type="spellEnd"/>
      <w:r w:rsidRPr="00DE71CA">
        <w:rPr>
          <w:i/>
        </w:rPr>
        <w:t xml:space="preserve"> </w:t>
      </w:r>
      <w:proofErr w:type="spellStart"/>
      <w:r w:rsidRPr="00DE71CA">
        <w:rPr>
          <w:i/>
        </w:rPr>
        <w:t>bovis</w:t>
      </w:r>
      <w:proofErr w:type="spellEnd"/>
      <w:r w:rsidRPr="00DE71CA">
        <w:t xml:space="preserve"> BCG (Bacillus </w:t>
      </w:r>
      <w:proofErr w:type="spellStart"/>
      <w:r w:rsidRPr="00DE71CA">
        <w:t>Calmette</w:t>
      </w:r>
      <w:proofErr w:type="spellEnd"/>
      <w:r w:rsidR="00352A46">
        <w:t>–</w:t>
      </w:r>
      <w:proofErr w:type="spellStart"/>
      <w:r w:rsidRPr="00DE71CA">
        <w:t>Guérin</w:t>
      </w:r>
      <w:proofErr w:type="spellEnd"/>
      <w:r w:rsidRPr="00DE71CA">
        <w:t xml:space="preserve">) </w:t>
      </w:r>
      <w:proofErr w:type="spellStart"/>
      <w:r w:rsidRPr="00DE71CA">
        <w:t>Danish</w:t>
      </w:r>
      <w:proofErr w:type="spellEnd"/>
      <w:r w:rsidRPr="00DE71CA">
        <w:t xml:space="preserve"> 1331 törzs, élő</w:t>
      </w:r>
      <w:r w:rsidR="00352A46">
        <w:t>, gyengített</w:t>
      </w:r>
      <w:r w:rsidRPr="00DE71CA">
        <w:t xml:space="preserve">, 30 mg/injekciós üveg. </w:t>
      </w:r>
      <w:r w:rsidRPr="00DE71CA">
        <w:br/>
      </w:r>
      <w:r w:rsidR="00352A46">
        <w:t>A szuszpenzió</w:t>
      </w:r>
      <w:r w:rsidR="00352A46" w:rsidRPr="00DE71CA">
        <w:t xml:space="preserve"> </w:t>
      </w:r>
      <w:r w:rsidR="00352A46">
        <w:t xml:space="preserve">elkészítése </w:t>
      </w:r>
      <w:r w:rsidRPr="00DE71CA">
        <w:t>után 1</w:t>
      </w:r>
      <w:r w:rsidR="00352A46">
        <w:t> dózis</w:t>
      </w:r>
      <w:r w:rsidRPr="00DE71CA">
        <w:t xml:space="preserve"> (4 injekciós üveg) 120 mg</w:t>
      </w:r>
      <w:r w:rsidR="00352A46">
        <w:t xml:space="preserve"> hatóanyag</w:t>
      </w:r>
      <w:r w:rsidRPr="00DE71CA">
        <w:t xml:space="preserve">ot tartalmaz, ami </w:t>
      </w:r>
      <w:r w:rsidR="00352A46">
        <w:br/>
      </w:r>
      <w:r w:rsidRPr="00DE71CA">
        <w:t>1–14</w:t>
      </w:r>
      <w:r w:rsidR="00352A46">
        <w:t> × </w:t>
      </w:r>
      <w:r w:rsidRPr="00DE71CA">
        <w:t>10</w:t>
      </w:r>
      <w:r w:rsidRPr="00DE71CA">
        <w:rPr>
          <w:vertAlign w:val="superscript"/>
        </w:rPr>
        <w:t>8</w:t>
      </w:r>
      <w:r w:rsidRPr="00DE71CA">
        <w:t> CFU-</w:t>
      </w:r>
      <w:proofErr w:type="spellStart"/>
      <w:r w:rsidRPr="00DE71CA">
        <w:t>nak</w:t>
      </w:r>
      <w:proofErr w:type="spellEnd"/>
      <w:r w:rsidRPr="00DE71CA">
        <w:t xml:space="preserve"> felel meg.</w:t>
      </w:r>
    </w:p>
    <w:p w14:paraId="10E8C7D6" w14:textId="77777777" w:rsidR="005D4731" w:rsidRPr="00DE71CA" w:rsidRDefault="005D4731" w:rsidP="00DE71CA">
      <w:pPr>
        <w:spacing w:line="240" w:lineRule="auto"/>
      </w:pPr>
    </w:p>
    <w:p w14:paraId="2C564C49" w14:textId="76FC9B46" w:rsidR="0099070A" w:rsidRPr="00DE71CA" w:rsidRDefault="001C79BC" w:rsidP="00DE71CA">
      <w:pPr>
        <w:spacing w:line="240" w:lineRule="auto"/>
      </w:pPr>
      <w:r w:rsidRPr="00DE71CA">
        <w:t xml:space="preserve">A gyógyszer alkalmazás előtti </w:t>
      </w:r>
      <w:r w:rsidR="0036574A">
        <w:t>elkészítésére</w:t>
      </w:r>
      <w:r w:rsidR="0036574A" w:rsidRPr="00DE71CA">
        <w:t xml:space="preserve"> </w:t>
      </w:r>
      <w:r w:rsidRPr="00DE71CA">
        <w:t>vonatkozó utasításokat lásd a 6.6 pontban.</w:t>
      </w:r>
    </w:p>
    <w:p w14:paraId="7D93885F" w14:textId="77777777" w:rsidR="00445216" w:rsidRPr="00DE71CA" w:rsidRDefault="00445216" w:rsidP="00DE71CA">
      <w:pPr>
        <w:spacing w:line="240" w:lineRule="auto"/>
        <w:rPr>
          <w:u w:val="single"/>
        </w:rPr>
      </w:pPr>
    </w:p>
    <w:p w14:paraId="1FE3A371" w14:textId="77777777" w:rsidR="00445216" w:rsidRPr="00DE71CA" w:rsidRDefault="001C79BC" w:rsidP="00DE71CA">
      <w:pPr>
        <w:spacing w:line="240" w:lineRule="auto"/>
      </w:pPr>
      <w:r w:rsidRPr="00DE71CA">
        <w:t>A segédanyagok teljes listáját lásd a 6.1 pontban.</w:t>
      </w:r>
    </w:p>
    <w:p w14:paraId="7B01F47F" w14:textId="77777777" w:rsidR="00445216" w:rsidRPr="00DE71CA" w:rsidRDefault="00445216" w:rsidP="00DE71CA">
      <w:pPr>
        <w:spacing w:line="240" w:lineRule="auto"/>
      </w:pPr>
    </w:p>
    <w:p w14:paraId="150DB329" w14:textId="77777777" w:rsidR="00445216" w:rsidRPr="00DE71CA" w:rsidRDefault="00445216" w:rsidP="00DE71CA">
      <w:pPr>
        <w:spacing w:line="240" w:lineRule="auto"/>
      </w:pPr>
    </w:p>
    <w:p w14:paraId="499EEBA9" w14:textId="77777777" w:rsidR="00445216" w:rsidRPr="00DE71CA" w:rsidRDefault="001C79BC" w:rsidP="000B7912">
      <w:pPr>
        <w:keepNext/>
        <w:keepLines/>
        <w:spacing w:line="240" w:lineRule="auto"/>
        <w:ind w:left="567" w:hanging="567"/>
        <w:rPr>
          <w:b/>
          <w:bCs/>
          <w:caps/>
        </w:rPr>
      </w:pPr>
      <w:r w:rsidRPr="00DE71CA">
        <w:rPr>
          <w:b/>
          <w:bCs/>
        </w:rPr>
        <w:t>3.</w:t>
      </w:r>
      <w:r w:rsidRPr="00DE71CA">
        <w:rPr>
          <w:b/>
          <w:bCs/>
        </w:rPr>
        <w:tab/>
      </w:r>
      <w:r w:rsidRPr="00DE71CA">
        <w:rPr>
          <w:b/>
          <w:bCs/>
          <w:caps/>
        </w:rPr>
        <w:t>GYÓGYSZERFORMA</w:t>
      </w:r>
    </w:p>
    <w:p w14:paraId="70C37BF9" w14:textId="77777777" w:rsidR="00445216" w:rsidRPr="00DE71CA" w:rsidRDefault="00445216" w:rsidP="000B7912">
      <w:pPr>
        <w:keepNext/>
        <w:keepLines/>
        <w:spacing w:line="240" w:lineRule="auto"/>
      </w:pPr>
    </w:p>
    <w:p w14:paraId="1677E789" w14:textId="3A9E92E7" w:rsidR="00445216" w:rsidRPr="00DE71CA" w:rsidRDefault="001C79BC" w:rsidP="00DE71CA">
      <w:pPr>
        <w:spacing w:line="240" w:lineRule="auto"/>
      </w:pPr>
      <w:r w:rsidRPr="00DE71CA">
        <w:t xml:space="preserve">Por </w:t>
      </w:r>
      <w:proofErr w:type="spellStart"/>
      <w:r w:rsidRPr="00DE71CA">
        <w:t>intravezikális</w:t>
      </w:r>
      <w:proofErr w:type="spellEnd"/>
      <w:r w:rsidRPr="00DE71CA">
        <w:t xml:space="preserve"> szuszpenzióhoz. </w:t>
      </w:r>
    </w:p>
    <w:p w14:paraId="10FA31CA" w14:textId="79683F8A" w:rsidR="00445216" w:rsidRDefault="001C79BC" w:rsidP="00DE71CA">
      <w:pPr>
        <w:spacing w:line="240" w:lineRule="auto"/>
      </w:pPr>
      <w:r w:rsidRPr="00DE71CA">
        <w:t>Fehér, csomós por.</w:t>
      </w:r>
    </w:p>
    <w:p w14:paraId="5BEFCB66" w14:textId="77777777" w:rsidR="004F574F" w:rsidRPr="00DE71CA" w:rsidRDefault="004F574F" w:rsidP="00DE71CA">
      <w:pPr>
        <w:spacing w:line="240" w:lineRule="auto"/>
      </w:pPr>
    </w:p>
    <w:p w14:paraId="6954BCA4" w14:textId="77777777" w:rsidR="00445216" w:rsidRPr="00DE71CA" w:rsidRDefault="00445216" w:rsidP="00DE71CA">
      <w:pPr>
        <w:spacing w:line="240" w:lineRule="auto"/>
      </w:pPr>
    </w:p>
    <w:p w14:paraId="72D5CA7F" w14:textId="77777777" w:rsidR="00445216" w:rsidRPr="00DE71CA" w:rsidRDefault="001C79BC" w:rsidP="000B7912">
      <w:pPr>
        <w:keepNext/>
        <w:keepLines/>
        <w:spacing w:line="240" w:lineRule="auto"/>
        <w:ind w:left="567" w:hanging="567"/>
        <w:rPr>
          <w:caps/>
        </w:rPr>
      </w:pPr>
      <w:r w:rsidRPr="00DE71CA">
        <w:rPr>
          <w:b/>
          <w:bCs/>
          <w:caps/>
        </w:rPr>
        <w:t>4.</w:t>
      </w:r>
      <w:r w:rsidRPr="00DE71CA">
        <w:rPr>
          <w:b/>
          <w:bCs/>
          <w:caps/>
        </w:rPr>
        <w:tab/>
        <w:t>Klinikai jellemzők</w:t>
      </w:r>
    </w:p>
    <w:p w14:paraId="0EC6720F" w14:textId="77777777" w:rsidR="00445216" w:rsidRPr="00DE71CA" w:rsidRDefault="00445216" w:rsidP="000B7912">
      <w:pPr>
        <w:keepNext/>
        <w:keepLines/>
        <w:spacing w:line="240" w:lineRule="auto"/>
      </w:pPr>
    </w:p>
    <w:p w14:paraId="6E12701B" w14:textId="0C6CE449" w:rsidR="00445216" w:rsidRPr="00B52663" w:rsidRDefault="001C79BC" w:rsidP="000A27DB">
      <w:pPr>
        <w:pStyle w:val="Listaszerbekezds"/>
        <w:keepNext/>
        <w:keepLines/>
        <w:numPr>
          <w:ilvl w:val="1"/>
          <w:numId w:val="8"/>
        </w:numPr>
        <w:spacing w:line="240" w:lineRule="auto"/>
        <w:ind w:left="567" w:hanging="567"/>
        <w:rPr>
          <w:b/>
          <w:bCs/>
        </w:rPr>
      </w:pPr>
      <w:r w:rsidRPr="00B52663">
        <w:rPr>
          <w:b/>
          <w:bCs/>
        </w:rPr>
        <w:t>Terápiás javallatok</w:t>
      </w:r>
    </w:p>
    <w:p w14:paraId="71609067" w14:textId="77777777" w:rsidR="000B7912" w:rsidRPr="00DE71CA" w:rsidRDefault="000B7912" w:rsidP="000B7912">
      <w:pPr>
        <w:keepNext/>
        <w:keepLines/>
        <w:spacing w:line="240" w:lineRule="auto"/>
        <w:ind w:left="567" w:hanging="567"/>
      </w:pPr>
    </w:p>
    <w:p w14:paraId="5230AE28" w14:textId="66108A75" w:rsidR="00B52663" w:rsidRDefault="001C79BC" w:rsidP="00B52663">
      <w:pPr>
        <w:pStyle w:val="Listaszerbekezds"/>
        <w:numPr>
          <w:ilvl w:val="0"/>
          <w:numId w:val="5"/>
        </w:numPr>
        <w:spacing w:line="240" w:lineRule="auto"/>
        <w:ind w:left="567" w:hanging="567"/>
      </w:pPr>
      <w:r w:rsidRPr="00DE71CA">
        <w:t xml:space="preserve">A húgyhólyag elsődleges vagy kiújuló </w:t>
      </w:r>
      <w:r w:rsidR="00DA27D9">
        <w:t>„lapos” (</w:t>
      </w:r>
      <w:proofErr w:type="spellStart"/>
      <w:r w:rsidR="00DA27D9">
        <w:t>flat</w:t>
      </w:r>
      <w:proofErr w:type="spellEnd"/>
      <w:r w:rsidR="00DA27D9">
        <w:t>)</w:t>
      </w:r>
      <w:r w:rsidR="00DA27D9" w:rsidRPr="00DE71CA">
        <w:t xml:space="preserve"> </w:t>
      </w:r>
      <w:proofErr w:type="spellStart"/>
      <w:r w:rsidRPr="00DE71CA">
        <w:t>urothelsejtes</w:t>
      </w:r>
      <w:proofErr w:type="spellEnd"/>
      <w:r w:rsidRPr="00DE71CA">
        <w:t xml:space="preserve"> </w:t>
      </w:r>
      <w:r w:rsidR="00DA27D9" w:rsidRPr="00DA27D9">
        <w:rPr>
          <w:i/>
          <w:iCs/>
        </w:rPr>
        <w:t>in situ</w:t>
      </w:r>
      <w:r w:rsidRPr="00DE71CA">
        <w:t xml:space="preserve"> </w:t>
      </w:r>
      <w:proofErr w:type="spellStart"/>
      <w:r w:rsidRPr="00DE71CA">
        <w:t>carcinomájának</w:t>
      </w:r>
      <w:proofErr w:type="spellEnd"/>
      <w:r w:rsidRPr="00DE71CA">
        <w:t xml:space="preserve"> kezelése felnőtteknél.</w:t>
      </w:r>
    </w:p>
    <w:p w14:paraId="46AF8069" w14:textId="2D4AEB9A" w:rsidR="00E57897" w:rsidRPr="00DE71CA" w:rsidRDefault="00B52663" w:rsidP="00B52663">
      <w:pPr>
        <w:pStyle w:val="Listaszerbekezds"/>
        <w:numPr>
          <w:ilvl w:val="0"/>
          <w:numId w:val="5"/>
        </w:numPr>
        <w:spacing w:line="240" w:lineRule="auto"/>
        <w:ind w:left="567" w:hanging="567"/>
      </w:pPr>
      <w:r w:rsidRPr="00B52663">
        <w:t xml:space="preserve">A húgyhólyag elsődleges vagy kiújuló felszínes </w:t>
      </w:r>
      <w:proofErr w:type="spellStart"/>
      <w:r w:rsidRPr="00B52663">
        <w:t>urothelsejtes</w:t>
      </w:r>
      <w:proofErr w:type="spellEnd"/>
      <w:r w:rsidRPr="00B52663">
        <w:t xml:space="preserve"> </w:t>
      </w:r>
      <w:proofErr w:type="spellStart"/>
      <w:r w:rsidRPr="00B52663">
        <w:t>carcin</w:t>
      </w:r>
      <w:r w:rsidR="00E96F09">
        <w:t>o</w:t>
      </w:r>
      <w:r w:rsidRPr="00B52663">
        <w:t>májának</w:t>
      </w:r>
      <w:proofErr w:type="spellEnd"/>
      <w:r w:rsidRPr="00B52663">
        <w:t xml:space="preserve"> </w:t>
      </w:r>
      <w:proofErr w:type="spellStart"/>
      <w:r w:rsidRPr="00B52663">
        <w:t>transzuretrális</w:t>
      </w:r>
      <w:proofErr w:type="spellEnd"/>
      <w:r w:rsidRPr="00B52663">
        <w:t xml:space="preserve"> reszekciója utáni </w:t>
      </w:r>
      <w:proofErr w:type="spellStart"/>
      <w:r w:rsidRPr="00B52663">
        <w:t>adjuváns</w:t>
      </w:r>
      <w:proofErr w:type="spellEnd"/>
      <w:r w:rsidRPr="00B52663">
        <w:t xml:space="preserve"> kezelése felnőtteknél, akiknél közepes vagy magas kockázatú betegség áll fenn.</w:t>
      </w:r>
    </w:p>
    <w:p w14:paraId="0D17601E" w14:textId="77777777" w:rsidR="00445216" w:rsidRPr="00DE71CA" w:rsidRDefault="00445216" w:rsidP="00DE71CA">
      <w:pPr>
        <w:spacing w:line="240" w:lineRule="auto"/>
      </w:pPr>
    </w:p>
    <w:p w14:paraId="54CF27E1" w14:textId="77777777" w:rsidR="00445216" w:rsidRPr="00DE71CA" w:rsidRDefault="001C79BC" w:rsidP="000B7912">
      <w:pPr>
        <w:keepNext/>
        <w:keepLines/>
        <w:spacing w:line="240" w:lineRule="auto"/>
        <w:ind w:left="567" w:hanging="567"/>
        <w:rPr>
          <w:b/>
          <w:bCs/>
        </w:rPr>
      </w:pPr>
      <w:r w:rsidRPr="00DE71CA">
        <w:rPr>
          <w:b/>
          <w:bCs/>
        </w:rPr>
        <w:t>4.2</w:t>
      </w:r>
      <w:r w:rsidRPr="00DE71CA">
        <w:rPr>
          <w:b/>
          <w:bCs/>
        </w:rPr>
        <w:tab/>
        <w:t>Adagolás és alkalmazás</w:t>
      </w:r>
    </w:p>
    <w:p w14:paraId="52BE5283" w14:textId="77777777" w:rsidR="000B7912" w:rsidRDefault="000B7912" w:rsidP="000B7912">
      <w:pPr>
        <w:keepNext/>
        <w:keepLines/>
        <w:spacing w:line="240" w:lineRule="auto"/>
      </w:pPr>
    </w:p>
    <w:p w14:paraId="2A39B96F" w14:textId="2E3D3363" w:rsidR="00445216" w:rsidRDefault="001C79BC" w:rsidP="00DE71CA">
      <w:pPr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-kezelést a BCG-vel történő </w:t>
      </w:r>
      <w:proofErr w:type="spellStart"/>
      <w:r w:rsidRPr="00DE71CA">
        <w:t>intravezikális</w:t>
      </w:r>
      <w:proofErr w:type="spellEnd"/>
      <w:r w:rsidRPr="00DE71CA">
        <w:t xml:space="preserve"> </w:t>
      </w:r>
      <w:proofErr w:type="spellStart"/>
      <w:r w:rsidRPr="00DE71CA">
        <w:t>instillációban</w:t>
      </w:r>
      <w:proofErr w:type="spellEnd"/>
      <w:r w:rsidRPr="00DE71CA">
        <w:t xml:space="preserve"> jártas egészségügyi szakembereknek kell irányítaniuk.</w:t>
      </w:r>
    </w:p>
    <w:p w14:paraId="722DDD5A" w14:textId="77777777" w:rsidR="00301339" w:rsidRPr="00DE71CA" w:rsidRDefault="00301339" w:rsidP="00DE71CA">
      <w:pPr>
        <w:spacing w:line="240" w:lineRule="auto"/>
      </w:pPr>
    </w:p>
    <w:p w14:paraId="1C4181AC" w14:textId="7CE91888" w:rsidR="00445216" w:rsidRPr="00DE71CA" w:rsidRDefault="001C79BC" w:rsidP="00DE71CA">
      <w:pPr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</w:t>
      </w:r>
      <w:r w:rsidR="00301339">
        <w:t>a szuszpenzió elkészítését</w:t>
      </w:r>
      <w:r w:rsidR="00301339" w:rsidRPr="00DE71CA">
        <w:t xml:space="preserve"> </w:t>
      </w:r>
      <w:r w:rsidRPr="00DE71CA">
        <w:t xml:space="preserve">követően </w:t>
      </w:r>
      <w:proofErr w:type="spellStart"/>
      <w:r w:rsidRPr="00DE71CA">
        <w:t>intravezikális</w:t>
      </w:r>
      <w:proofErr w:type="spellEnd"/>
      <w:r w:rsidRPr="00DE71CA">
        <w:t xml:space="preserve"> </w:t>
      </w:r>
      <w:proofErr w:type="spellStart"/>
      <w:r w:rsidRPr="00DE71CA">
        <w:t>instillációra</w:t>
      </w:r>
      <w:proofErr w:type="spellEnd"/>
      <w:r w:rsidRPr="00DE71CA">
        <w:t xml:space="preserve"> szolgál. </w:t>
      </w:r>
    </w:p>
    <w:p w14:paraId="181861FA" w14:textId="77777777" w:rsidR="00445216" w:rsidRPr="00DE71CA" w:rsidRDefault="00445216" w:rsidP="00DE71CA">
      <w:pPr>
        <w:spacing w:line="240" w:lineRule="auto"/>
      </w:pPr>
    </w:p>
    <w:p w14:paraId="7A737A06" w14:textId="18C3C3AA" w:rsidR="00445216" w:rsidRPr="00DE71CA" w:rsidRDefault="001C79BC" w:rsidP="00DE71CA">
      <w:pPr>
        <w:spacing w:line="240" w:lineRule="auto"/>
      </w:pPr>
      <w:r w:rsidRPr="00DE71CA">
        <w:t>Az ajánlott</w:t>
      </w:r>
      <w:r w:rsidR="00352A46">
        <w:t xml:space="preserve"> dózis</w:t>
      </w:r>
      <w:r w:rsidRPr="00DE71CA">
        <w:t xml:space="preserve"> minden indikáció esetén 4 injekciós üveg (összesen 120 mg), ami 1–14</w:t>
      </w:r>
      <w:r w:rsidR="00352A46">
        <w:t> × </w:t>
      </w:r>
      <w:r w:rsidRPr="00DE71CA">
        <w:t>10</w:t>
      </w:r>
      <w:r w:rsidRPr="00DE71CA">
        <w:rPr>
          <w:vertAlign w:val="superscript"/>
        </w:rPr>
        <w:t>8</w:t>
      </w:r>
      <w:r w:rsidRPr="00DE71CA">
        <w:t> CFU-</w:t>
      </w:r>
      <w:proofErr w:type="spellStart"/>
      <w:r w:rsidRPr="00DE71CA">
        <w:t>nak</w:t>
      </w:r>
      <w:proofErr w:type="spellEnd"/>
      <w:r w:rsidRPr="00DE71CA">
        <w:t xml:space="preserve"> felel meg. </w:t>
      </w:r>
      <w:bookmarkStart w:id="0" w:name="_Hlk62553257"/>
      <w:r w:rsidRPr="00DE71CA">
        <w:t>A 4 injekciós üveg tartalmát 50 ml steril, tartósítószer-mentes 9 mg/</w:t>
      </w:r>
      <w:r w:rsidR="00C2533A">
        <w:t>ml-es (0,9%-os</w:t>
      </w:r>
      <w:r w:rsidRPr="00DE71CA">
        <w:t>) nátrium-klorid-</w:t>
      </w:r>
      <w:r w:rsidR="00026869">
        <w:t>oldatos injekció</w:t>
      </w:r>
      <w:r w:rsidRPr="00DE71CA">
        <w:t xml:space="preserve">ban kell </w:t>
      </w:r>
      <w:r w:rsidR="0036574A">
        <w:t>szuszpendálni</w:t>
      </w:r>
      <w:r w:rsidRPr="00DE71CA">
        <w:t xml:space="preserve">. </w:t>
      </w:r>
    </w:p>
    <w:bookmarkEnd w:id="0"/>
    <w:p w14:paraId="3B1D3FF3" w14:textId="77777777" w:rsidR="00445216" w:rsidRPr="00DE71CA" w:rsidRDefault="00445216" w:rsidP="00DE71CA">
      <w:pPr>
        <w:tabs>
          <w:tab w:val="clear" w:pos="567"/>
        </w:tabs>
        <w:spacing w:line="240" w:lineRule="auto"/>
        <w:rPr>
          <w:u w:val="single"/>
        </w:rPr>
      </w:pPr>
    </w:p>
    <w:p w14:paraId="6C2B2C36" w14:textId="77777777" w:rsidR="00445216" w:rsidRPr="00DE71CA" w:rsidRDefault="001C79BC" w:rsidP="00DE71CA">
      <w:pPr>
        <w:tabs>
          <w:tab w:val="clear" w:pos="567"/>
        </w:tabs>
        <w:spacing w:line="240" w:lineRule="auto"/>
        <w:rPr>
          <w:u w:val="single"/>
        </w:rPr>
      </w:pPr>
      <w:r w:rsidRPr="00DE71CA">
        <w:rPr>
          <w:u w:val="single"/>
        </w:rPr>
        <w:t>Adagolás</w:t>
      </w:r>
    </w:p>
    <w:p w14:paraId="4F4BF2C7" w14:textId="77777777" w:rsidR="00445216" w:rsidRPr="00DE71CA" w:rsidRDefault="00445216" w:rsidP="00DE71CA">
      <w:pPr>
        <w:tabs>
          <w:tab w:val="clear" w:pos="567"/>
        </w:tabs>
        <w:spacing w:line="240" w:lineRule="auto"/>
        <w:rPr>
          <w:u w:val="single"/>
        </w:rPr>
      </w:pPr>
    </w:p>
    <w:p w14:paraId="2FAD8A25" w14:textId="77777777" w:rsidR="00445216" w:rsidRPr="00DE71CA" w:rsidRDefault="001C79BC" w:rsidP="00DE71CA">
      <w:pPr>
        <w:spacing w:line="240" w:lineRule="auto"/>
        <w:rPr>
          <w:i/>
        </w:rPr>
      </w:pPr>
      <w:r w:rsidRPr="00DE71CA">
        <w:rPr>
          <w:i/>
        </w:rPr>
        <w:t>Indukciós terápia</w:t>
      </w:r>
    </w:p>
    <w:p w14:paraId="2F997CB8" w14:textId="0454FC19" w:rsidR="00445216" w:rsidRPr="00DE71CA" w:rsidRDefault="001C79BC" w:rsidP="00DE71CA">
      <w:pPr>
        <w:spacing w:line="240" w:lineRule="auto"/>
      </w:pPr>
      <w:bookmarkStart w:id="1" w:name="_Hlk62553730"/>
      <w:r w:rsidRPr="00DE71CA">
        <w:t xml:space="preserve">A BCG-kezelést általában legalább 2 héttel a húgyhólyag </w:t>
      </w:r>
      <w:proofErr w:type="spellStart"/>
      <w:r w:rsidRPr="00DE71CA">
        <w:t>transzuretrális</w:t>
      </w:r>
      <w:proofErr w:type="spellEnd"/>
      <w:r w:rsidRPr="00DE71CA">
        <w:t xml:space="preserve"> reszekcióját (TUR) vagy a </w:t>
      </w:r>
      <w:proofErr w:type="spellStart"/>
      <w:r w:rsidRPr="00DE71CA">
        <w:t>biopsziát</w:t>
      </w:r>
      <w:proofErr w:type="spellEnd"/>
      <w:r w:rsidRPr="00DE71CA">
        <w:t xml:space="preserve"> követően kezdik meg, és</w:t>
      </w:r>
      <w:r w:rsidR="007675A4">
        <w:t xml:space="preserve"> </w:t>
      </w:r>
      <w:r w:rsidR="007675A4" w:rsidRPr="00DE71CA">
        <w:t>6 héten keresztül</w:t>
      </w:r>
      <w:r w:rsidRPr="00DE71CA">
        <w:t xml:space="preserve"> hetente egyszer meg kell ismételni</w:t>
      </w:r>
      <w:bookmarkEnd w:id="1"/>
      <w:r w:rsidRPr="00DE71CA">
        <w:t>.</w:t>
      </w:r>
      <w:r w:rsidR="00E57897">
        <w:t xml:space="preserve"> </w:t>
      </w:r>
      <w:r w:rsidR="00E57897" w:rsidRPr="00E57897">
        <w:t>A kezelést csak akkor szabad megkezdeni, ha a TURB után kialakult nyálkahártya-elváltozások meggyógyultak.</w:t>
      </w:r>
    </w:p>
    <w:p w14:paraId="2E525910" w14:textId="77777777" w:rsidR="00445216" w:rsidRPr="00DE71CA" w:rsidRDefault="00445216" w:rsidP="00DE71CA">
      <w:pPr>
        <w:spacing w:line="240" w:lineRule="auto"/>
      </w:pPr>
    </w:p>
    <w:p w14:paraId="282F99D3" w14:textId="77777777" w:rsidR="00445216" w:rsidRPr="00DE71CA" w:rsidRDefault="001C79BC" w:rsidP="00DE71CA">
      <w:pPr>
        <w:spacing w:line="240" w:lineRule="auto"/>
        <w:rPr>
          <w:i/>
        </w:rPr>
      </w:pPr>
      <w:r w:rsidRPr="00DE71CA">
        <w:rPr>
          <w:i/>
        </w:rPr>
        <w:t>Fenntartó terápia</w:t>
      </w:r>
    </w:p>
    <w:p w14:paraId="32643F68" w14:textId="4E1B8F93" w:rsidR="002473AA" w:rsidRPr="00DE71CA" w:rsidRDefault="001C79BC" w:rsidP="00DE71CA">
      <w:pPr>
        <w:spacing w:line="240" w:lineRule="auto"/>
      </w:pPr>
      <w:r w:rsidRPr="00DE71CA">
        <w:t xml:space="preserve">Az indukciós terápiát követően fenntartó terápia alkalmazása ajánlott. A közepes vagy magas kockázatú </w:t>
      </w:r>
      <w:r w:rsidR="007675A4">
        <w:t xml:space="preserve">nem </w:t>
      </w:r>
      <w:proofErr w:type="spellStart"/>
      <w:r w:rsidR="007675A4">
        <w:t>izominvazív</w:t>
      </w:r>
      <w:proofErr w:type="spellEnd"/>
      <w:r w:rsidR="007675A4">
        <w:t xml:space="preserve"> hólyagrákban (</w:t>
      </w:r>
      <w:r w:rsidR="007675A4" w:rsidRPr="000A27DB">
        <w:rPr>
          <w:i/>
          <w:iCs/>
        </w:rPr>
        <w:t>non-</w:t>
      </w:r>
      <w:proofErr w:type="spellStart"/>
      <w:r w:rsidR="007675A4" w:rsidRPr="000A27DB">
        <w:rPr>
          <w:i/>
          <w:iCs/>
        </w:rPr>
        <w:t>muscle</w:t>
      </w:r>
      <w:proofErr w:type="spellEnd"/>
      <w:r w:rsidR="007675A4" w:rsidRPr="000A27DB">
        <w:rPr>
          <w:i/>
          <w:iCs/>
        </w:rPr>
        <w:t>-</w:t>
      </w:r>
      <w:proofErr w:type="spellStart"/>
      <w:r w:rsidR="007675A4" w:rsidRPr="000A27DB">
        <w:rPr>
          <w:i/>
          <w:iCs/>
        </w:rPr>
        <w:t>invasive</w:t>
      </w:r>
      <w:proofErr w:type="spellEnd"/>
      <w:r w:rsidR="007675A4" w:rsidRPr="000A27DB">
        <w:rPr>
          <w:i/>
          <w:iCs/>
        </w:rPr>
        <w:t xml:space="preserve"> </w:t>
      </w:r>
      <w:proofErr w:type="spellStart"/>
      <w:r w:rsidR="007675A4" w:rsidRPr="000A27DB">
        <w:rPr>
          <w:i/>
          <w:iCs/>
        </w:rPr>
        <w:t>bladder</w:t>
      </w:r>
      <w:proofErr w:type="spellEnd"/>
      <w:r w:rsidR="007675A4" w:rsidRPr="000A27DB">
        <w:rPr>
          <w:i/>
          <w:iCs/>
        </w:rPr>
        <w:t xml:space="preserve"> </w:t>
      </w:r>
      <w:proofErr w:type="spellStart"/>
      <w:r w:rsidR="007675A4" w:rsidRPr="000A27DB">
        <w:rPr>
          <w:i/>
          <w:iCs/>
        </w:rPr>
        <w:t>cancer</w:t>
      </w:r>
      <w:proofErr w:type="spellEnd"/>
      <w:r w:rsidR="007675A4">
        <w:t xml:space="preserve">, </w:t>
      </w:r>
      <w:r w:rsidRPr="00DE71CA">
        <w:t>NMIBC</w:t>
      </w:r>
      <w:r w:rsidR="007675A4">
        <w:t>)</w:t>
      </w:r>
      <w:r w:rsidRPr="00DE71CA">
        <w:t xml:space="preserve"> szenvedő betegeknek az első BCG-indukciós ciklusok befejezése után 1–3 évig fenntartó BCG-terápiát kell kapniuk. </w:t>
      </w:r>
    </w:p>
    <w:p w14:paraId="68E385DE" w14:textId="35DD923D" w:rsidR="004F574F" w:rsidRDefault="001C79BC" w:rsidP="00DE71CA">
      <w:pPr>
        <w:spacing w:line="240" w:lineRule="auto"/>
      </w:pPr>
      <w:r w:rsidRPr="00DE71CA">
        <w:lastRenderedPageBreak/>
        <w:t xml:space="preserve">A konkrét időtartam a beteg kockázati profiljától, a kezelés </w:t>
      </w:r>
      <w:proofErr w:type="spellStart"/>
      <w:r w:rsidRPr="00DE71CA">
        <w:t>tolerálhatóságától</w:t>
      </w:r>
      <w:proofErr w:type="spellEnd"/>
      <w:r w:rsidRPr="00DE71CA">
        <w:t xml:space="preserve"> és a </w:t>
      </w:r>
      <w:r w:rsidR="007675A4">
        <w:t>dokumentált</w:t>
      </w:r>
      <w:r w:rsidR="007675A4" w:rsidRPr="00DE71CA">
        <w:t xml:space="preserve"> </w:t>
      </w:r>
      <w:r w:rsidRPr="00DE71CA">
        <w:t>terápiás választól függ. A tagállami ajánlásokat be kell tartani.</w:t>
      </w:r>
    </w:p>
    <w:p w14:paraId="639E8F45" w14:textId="77777777" w:rsidR="004F574F" w:rsidRPr="00DE71CA" w:rsidRDefault="004F574F" w:rsidP="00DE71CA">
      <w:pPr>
        <w:spacing w:line="240" w:lineRule="auto"/>
      </w:pPr>
    </w:p>
    <w:p w14:paraId="087438DB" w14:textId="77777777" w:rsidR="00445216" w:rsidRPr="00DE71CA" w:rsidRDefault="001C79BC" w:rsidP="00DE71CA">
      <w:pPr>
        <w:spacing w:line="240" w:lineRule="auto"/>
        <w:rPr>
          <w:i/>
        </w:rPr>
      </w:pPr>
      <w:r w:rsidRPr="00DE71CA">
        <w:rPr>
          <w:i/>
        </w:rPr>
        <w:t>Gyermekek és serdülők</w:t>
      </w:r>
    </w:p>
    <w:p w14:paraId="6DB5E87F" w14:textId="53213B91" w:rsidR="00445216" w:rsidRPr="00DE71CA" w:rsidRDefault="001C79BC" w:rsidP="00DE71CA">
      <w:pPr>
        <w:spacing w:line="240" w:lineRule="auto"/>
        <w:rPr>
          <w:i/>
          <w:noProof/>
        </w:rPr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biztonságosságát és hatásosságát gyermekek</w:t>
      </w:r>
      <w:r w:rsidR="007675A4">
        <w:t xml:space="preserve"> és serdülők</w:t>
      </w:r>
      <w:r w:rsidRPr="00DE71CA">
        <w:t xml:space="preserve"> esetében nem igazolták. Nincsenek rendelkezésre álló adatok.</w:t>
      </w:r>
    </w:p>
    <w:p w14:paraId="76A54027" w14:textId="77777777" w:rsidR="00445216" w:rsidRPr="00DE71CA" w:rsidRDefault="00445216" w:rsidP="00DE71CA">
      <w:pPr>
        <w:tabs>
          <w:tab w:val="clear" w:pos="567"/>
        </w:tabs>
        <w:spacing w:line="240" w:lineRule="auto"/>
        <w:jc w:val="both"/>
        <w:rPr>
          <w:b/>
          <w:bCs/>
          <w:i/>
        </w:rPr>
      </w:pPr>
    </w:p>
    <w:p w14:paraId="3C9B074A" w14:textId="77777777" w:rsidR="00445216" w:rsidRPr="00DE71CA" w:rsidRDefault="001C79BC" w:rsidP="000B7912">
      <w:pPr>
        <w:keepNext/>
        <w:keepLines/>
        <w:tabs>
          <w:tab w:val="clear" w:pos="567"/>
        </w:tabs>
        <w:spacing w:line="240" w:lineRule="auto"/>
        <w:rPr>
          <w:u w:val="single"/>
        </w:rPr>
      </w:pPr>
      <w:r w:rsidRPr="00DE71CA">
        <w:rPr>
          <w:u w:val="single"/>
        </w:rPr>
        <w:t xml:space="preserve">Az alkalmazás módja </w:t>
      </w:r>
    </w:p>
    <w:p w14:paraId="227363BF" w14:textId="72AA8D68" w:rsidR="00445216" w:rsidRPr="00DE71CA" w:rsidRDefault="001C79BC" w:rsidP="00DE71CA">
      <w:pPr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-t </w:t>
      </w:r>
      <w:proofErr w:type="spellStart"/>
      <w:r w:rsidRPr="00DE71CA">
        <w:t>intravezikális</w:t>
      </w:r>
      <w:proofErr w:type="spellEnd"/>
      <w:r w:rsidRPr="00DE71CA">
        <w:t xml:space="preserve"> </w:t>
      </w:r>
      <w:proofErr w:type="spellStart"/>
      <w:r w:rsidRPr="00DE71CA">
        <w:t>instillációval</w:t>
      </w:r>
      <w:proofErr w:type="spellEnd"/>
      <w:r w:rsidRPr="00DE71CA">
        <w:t xml:space="preserve"> kell beadni. </w:t>
      </w:r>
    </w:p>
    <w:p w14:paraId="3FC66343" w14:textId="77777777" w:rsidR="00445216" w:rsidRPr="00DE71CA" w:rsidRDefault="00445216" w:rsidP="00DE71CA">
      <w:pPr>
        <w:spacing w:line="240" w:lineRule="auto"/>
      </w:pPr>
    </w:p>
    <w:p w14:paraId="38DAE91E" w14:textId="1040024F" w:rsidR="00445216" w:rsidRPr="00DE71CA" w:rsidRDefault="001C79BC" w:rsidP="00DE71CA">
      <w:pPr>
        <w:spacing w:line="240" w:lineRule="auto"/>
      </w:pPr>
      <w:bookmarkStart w:id="2" w:name="_Hlk62563859"/>
      <w:r w:rsidRPr="00DE71CA">
        <w:t xml:space="preserve">Húgycsőkatétert kell bevezetni a húgyhólyagba aszeptikus körülmények között. Elegendő mennyiségű </w:t>
      </w:r>
      <w:proofErr w:type="spellStart"/>
      <w:r w:rsidRPr="00DE71CA">
        <w:t>síkosítóanyagot</w:t>
      </w:r>
      <w:proofErr w:type="spellEnd"/>
      <w:r w:rsidRPr="00DE71CA">
        <w:t xml:space="preserve"> kell alkalmazni a húgyhólyag-nyálkahártya </w:t>
      </w:r>
      <w:proofErr w:type="spellStart"/>
      <w:r w:rsidRPr="00DE71CA">
        <w:t>traumatizálásának</w:t>
      </w:r>
      <w:proofErr w:type="spellEnd"/>
      <w:r w:rsidR="00CB71AB">
        <w:t xml:space="preserve"> elkerülése</w:t>
      </w:r>
      <w:r w:rsidRPr="00DE71CA">
        <w:t xml:space="preserve">, valamint az eljáráshoz kapcsolódó diszkomfortérzés csökkentése érdekében. A BCG </w:t>
      </w:r>
      <w:proofErr w:type="spellStart"/>
      <w:r w:rsidRPr="00DE71CA">
        <w:t>instillációja</w:t>
      </w:r>
      <w:proofErr w:type="spellEnd"/>
      <w:r w:rsidRPr="00DE71CA">
        <w:t xml:space="preserve"> előtt a hólyagot ki kell üríteni, és az </w:t>
      </w:r>
      <w:proofErr w:type="spellStart"/>
      <w:r w:rsidRPr="00DE71CA">
        <w:t>instilláció</w:t>
      </w:r>
      <w:proofErr w:type="spellEnd"/>
      <w:r w:rsidRPr="00DE71CA">
        <w:t xml:space="preserve"> előtt a betegnek 4 órán át és azt követően 2 órán át nem szabad innia. A húgyhólyag katéterezés utáni teljes kiürítése csökkenti a hólyagba esetlegesen bekerült </w:t>
      </w:r>
      <w:proofErr w:type="spellStart"/>
      <w:r w:rsidRPr="00DE71CA">
        <w:t>síkosítóanyag</w:t>
      </w:r>
      <w:proofErr w:type="spellEnd"/>
      <w:r w:rsidRPr="00DE71CA">
        <w:t xml:space="preserve">-maradvány mennyiségét a </w:t>
      </w:r>
      <w:proofErr w:type="spellStart"/>
      <w:r w:rsidR="00F32124">
        <w:t>Vesiculture</w:t>
      </w:r>
      <w:proofErr w:type="spellEnd"/>
      <w:r w:rsidRPr="00DE71CA">
        <w:t xml:space="preserve"> </w:t>
      </w:r>
      <w:proofErr w:type="spellStart"/>
      <w:r w:rsidRPr="00DE71CA">
        <w:t>instillációját</w:t>
      </w:r>
      <w:proofErr w:type="spellEnd"/>
      <w:r w:rsidRPr="00DE71CA">
        <w:t xml:space="preserve"> megelőzően.</w:t>
      </w:r>
    </w:p>
    <w:bookmarkEnd w:id="2"/>
    <w:p w14:paraId="412DED54" w14:textId="77777777" w:rsidR="00445216" w:rsidRPr="00DE71CA" w:rsidRDefault="00445216" w:rsidP="00DE71CA">
      <w:pPr>
        <w:spacing w:line="240" w:lineRule="auto"/>
      </w:pPr>
    </w:p>
    <w:p w14:paraId="19F689A8" w14:textId="2C5DDA13" w:rsidR="00445216" w:rsidRPr="00DE71CA" w:rsidRDefault="001C79BC" w:rsidP="00DE71CA">
      <w:pPr>
        <w:spacing w:line="240" w:lineRule="auto"/>
        <w:rPr>
          <w:b/>
          <w:bCs/>
        </w:rPr>
      </w:pPr>
      <w:r w:rsidRPr="00DE71CA">
        <w:t>A szuszpenziót lassan, a katéteren</w:t>
      </w:r>
      <w:r w:rsidRPr="00DE71CA">
        <w:rPr>
          <w:b/>
          <w:bCs/>
        </w:rPr>
        <w:t xml:space="preserve"> </w:t>
      </w:r>
      <w:r w:rsidRPr="00DE71CA">
        <w:t xml:space="preserve">keresztül kell az üres húgyhólyagba juttatni, ügyelve arra, hogy az áramlás soha ne legyen erőltetett. Az </w:t>
      </w:r>
      <w:proofErr w:type="spellStart"/>
      <w:r w:rsidRPr="00DE71CA">
        <w:t>instillációt</w:t>
      </w:r>
      <w:proofErr w:type="spellEnd"/>
      <w:r w:rsidRPr="00DE71CA">
        <w:t xml:space="preserve"> követően a katétert el kell távolítani és a beteget utasítani kell, hogy a szuszpenziót lehetőleg 2 órán keresztül tartsa meg a húgyhólyagban. Ezalatt a szuszpenziónak a húgyhólyag teljes nyálkahártya</w:t>
      </w:r>
      <w:r w:rsidRPr="00DE71CA">
        <w:noBreakHyphen/>
        <w:t>felületével megfelelően érintkeznie kell. Ezért a beteget a lehető legnagyobb mértékben mobilizálni kell, vagy az ágyhoz kötött beteget 15 percenként át kell fordítani hátról hasra és fordítva. 2</w:t>
      </w:r>
      <w:r w:rsidR="002C3A4B">
        <w:t> </w:t>
      </w:r>
      <w:r w:rsidRPr="00DE71CA">
        <w:t>óra elteltével a bejuttatott szuszpenziót ülő helyzetben kell kiüríteni</w:t>
      </w:r>
      <w:r w:rsidRPr="00DE71CA">
        <w:rPr>
          <w:b/>
          <w:bCs/>
        </w:rPr>
        <w:t>.</w:t>
      </w:r>
    </w:p>
    <w:p w14:paraId="220BB937" w14:textId="77777777" w:rsidR="00445216" w:rsidRPr="00DE71CA" w:rsidRDefault="00445216" w:rsidP="00DE71CA">
      <w:pPr>
        <w:tabs>
          <w:tab w:val="clear" w:pos="567"/>
        </w:tabs>
        <w:spacing w:line="240" w:lineRule="auto"/>
        <w:rPr>
          <w:b/>
          <w:bCs/>
        </w:rPr>
      </w:pPr>
    </w:p>
    <w:p w14:paraId="36CD3BE3" w14:textId="2783C4D3" w:rsidR="00445216" w:rsidRPr="00DE71CA" w:rsidRDefault="001C79BC" w:rsidP="00DE71CA">
      <w:pPr>
        <w:spacing w:line="240" w:lineRule="auto"/>
      </w:pPr>
      <w:r w:rsidRPr="00DE71CA">
        <w:t xml:space="preserve">A gyógyszer alkalmazás előtti </w:t>
      </w:r>
      <w:r w:rsidR="00CB71AB">
        <w:t>elkészítésére</w:t>
      </w:r>
      <w:r w:rsidR="00CB71AB" w:rsidRPr="00DE71CA">
        <w:t xml:space="preserve"> </w:t>
      </w:r>
      <w:r w:rsidRPr="00DE71CA">
        <w:t>vonatkozó utasításokat lásd a 6.6 pontban.</w:t>
      </w:r>
    </w:p>
    <w:p w14:paraId="7A7F432F" w14:textId="77777777" w:rsidR="00445216" w:rsidRPr="00DE71CA" w:rsidRDefault="00445216" w:rsidP="00DE71CA">
      <w:pPr>
        <w:spacing w:line="240" w:lineRule="auto"/>
      </w:pPr>
    </w:p>
    <w:p w14:paraId="7F416C77" w14:textId="77777777" w:rsidR="00445216" w:rsidRPr="00DE71CA" w:rsidRDefault="001C79BC" w:rsidP="000B7912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>4.3</w:t>
      </w:r>
      <w:r w:rsidRPr="00DE71CA">
        <w:rPr>
          <w:b/>
          <w:bCs/>
        </w:rPr>
        <w:tab/>
        <w:t>Ellenjavallatok</w:t>
      </w:r>
    </w:p>
    <w:p w14:paraId="04DBD3E8" w14:textId="77777777" w:rsidR="000B7912" w:rsidRDefault="000B7912" w:rsidP="000B7912">
      <w:pPr>
        <w:keepNext/>
        <w:keepLines/>
        <w:spacing w:line="240" w:lineRule="auto"/>
      </w:pPr>
    </w:p>
    <w:p w14:paraId="0BEAFDF4" w14:textId="052295CB" w:rsidR="00445216" w:rsidRPr="00DE71CA" w:rsidRDefault="001C79BC" w:rsidP="00DE71CA">
      <w:pPr>
        <w:spacing w:line="240" w:lineRule="auto"/>
      </w:pPr>
      <w:r w:rsidRPr="00DE71CA">
        <w:t>A készítmény hatóanyagával vagy a 6.1 pontban felsorolt bármely segédanyag</w:t>
      </w:r>
      <w:r w:rsidR="005E4E65">
        <w:t>áv</w:t>
      </w:r>
      <w:r w:rsidRPr="00DE71CA">
        <w:t>al szembeni túlérzékenység.</w:t>
      </w:r>
    </w:p>
    <w:p w14:paraId="511D42B2" w14:textId="77777777" w:rsidR="00445216" w:rsidRPr="00DE71CA" w:rsidRDefault="00445216" w:rsidP="00DE71CA">
      <w:pPr>
        <w:spacing w:line="240" w:lineRule="auto"/>
      </w:pPr>
    </w:p>
    <w:p w14:paraId="6A948452" w14:textId="6E580552" w:rsidR="00445216" w:rsidRPr="00DE71CA" w:rsidRDefault="001C79BC" w:rsidP="00DE71CA">
      <w:pPr>
        <w:pStyle w:val="Listaszerbekezds"/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nem alkalmazható </w:t>
      </w:r>
      <w:proofErr w:type="spellStart"/>
      <w:r w:rsidRPr="00DE71CA">
        <w:t>immunszupprimált</w:t>
      </w:r>
      <w:proofErr w:type="spellEnd"/>
      <w:r w:rsidRPr="00DE71CA">
        <w:t xml:space="preserve"> betegeknél vagy veleszületett vagy szerzett immunhiányban szenvedő személyeknél, függetlenül attól, hogy a </w:t>
      </w:r>
      <w:proofErr w:type="spellStart"/>
      <w:r w:rsidRPr="00DE71CA">
        <w:t>deficienciát</w:t>
      </w:r>
      <w:proofErr w:type="spellEnd"/>
    </w:p>
    <w:p w14:paraId="5EA53FF0" w14:textId="1AD936A2" w:rsidR="00445216" w:rsidRPr="00DE71CA" w:rsidRDefault="001C79BC" w:rsidP="00FE37F5">
      <w:pPr>
        <w:pStyle w:val="Listaszerbekezds"/>
        <w:numPr>
          <w:ilvl w:val="1"/>
          <w:numId w:val="7"/>
        </w:numPr>
        <w:spacing w:line="240" w:lineRule="auto"/>
      </w:pPr>
      <w:r w:rsidRPr="00DE71CA">
        <w:t>egyidejű betegség, pl. HIV</w:t>
      </w:r>
      <w:r w:rsidR="002C3A4B">
        <w:t>-</w:t>
      </w:r>
      <w:r w:rsidRPr="00DE71CA">
        <w:t xml:space="preserve">fertőzés, </w:t>
      </w:r>
      <w:proofErr w:type="spellStart"/>
      <w:r w:rsidRPr="00DE71CA">
        <w:t>leukaemia</w:t>
      </w:r>
      <w:proofErr w:type="spellEnd"/>
      <w:r w:rsidRPr="00DE71CA">
        <w:t xml:space="preserve">, </w:t>
      </w:r>
      <w:proofErr w:type="spellStart"/>
      <w:r w:rsidRPr="00DE71CA">
        <w:t>lymphoma</w:t>
      </w:r>
      <w:proofErr w:type="spellEnd"/>
      <w:r w:rsidRPr="00DE71CA">
        <w:t xml:space="preserve">, </w:t>
      </w:r>
    </w:p>
    <w:p w14:paraId="0492C796" w14:textId="77777777" w:rsidR="00445216" w:rsidRPr="00DE71CA" w:rsidRDefault="001C79BC" w:rsidP="00FE37F5">
      <w:pPr>
        <w:pStyle w:val="Listaszerbekezds"/>
        <w:numPr>
          <w:ilvl w:val="1"/>
          <w:numId w:val="7"/>
        </w:numPr>
        <w:spacing w:line="240" w:lineRule="auto"/>
      </w:pPr>
      <w:r w:rsidRPr="00DE71CA">
        <w:t xml:space="preserve">rákkezelés, pl. </w:t>
      </w:r>
      <w:bookmarkStart w:id="3" w:name="_Hlk59107521"/>
      <w:r w:rsidRPr="00DE71CA">
        <w:t xml:space="preserve">szisztémás </w:t>
      </w:r>
      <w:proofErr w:type="spellStart"/>
      <w:r w:rsidRPr="00DE71CA">
        <w:t>citosztatikus</w:t>
      </w:r>
      <w:proofErr w:type="spellEnd"/>
      <w:r w:rsidRPr="00DE71CA">
        <w:t xml:space="preserve"> gyógyszerekkel</w:t>
      </w:r>
      <w:bookmarkEnd w:id="3"/>
      <w:r w:rsidRPr="00DE71CA">
        <w:t xml:space="preserve"> vagy sugárterápiával, </w:t>
      </w:r>
    </w:p>
    <w:p w14:paraId="0DFF8077" w14:textId="1A11ACEF" w:rsidR="00445216" w:rsidRPr="00DE71CA" w:rsidRDefault="001C79BC" w:rsidP="00FE37F5">
      <w:pPr>
        <w:pStyle w:val="Listaszerbekezds"/>
        <w:numPr>
          <w:ilvl w:val="1"/>
          <w:numId w:val="7"/>
        </w:numPr>
        <w:spacing w:line="240" w:lineRule="auto"/>
      </w:pPr>
      <w:r w:rsidRPr="00DE71CA">
        <w:t xml:space="preserve">vagy egyéb </w:t>
      </w:r>
      <w:r w:rsidR="002C3A4B">
        <w:t xml:space="preserve">– </w:t>
      </w:r>
      <w:r w:rsidRPr="00DE71CA">
        <w:t xml:space="preserve">pl. szisztémás </w:t>
      </w:r>
      <w:proofErr w:type="spellStart"/>
      <w:r w:rsidRPr="00DE71CA">
        <w:t>kortikoszteroidokkal</w:t>
      </w:r>
      <w:proofErr w:type="spellEnd"/>
      <w:r w:rsidR="002C3A4B">
        <w:t xml:space="preserve"> végzett – </w:t>
      </w:r>
      <w:proofErr w:type="spellStart"/>
      <w:r w:rsidR="002C3A4B" w:rsidRPr="00DE71CA">
        <w:t>immunszuppresszív</w:t>
      </w:r>
      <w:proofErr w:type="spellEnd"/>
      <w:r w:rsidR="002C3A4B" w:rsidRPr="00DE71CA">
        <w:t xml:space="preserve"> terápia</w:t>
      </w:r>
      <w:r w:rsidRPr="00DE71CA">
        <w:t>, okozza-e.</w:t>
      </w:r>
    </w:p>
    <w:p w14:paraId="1DF006D6" w14:textId="33241CA0" w:rsidR="00445216" w:rsidRPr="00DE71CA" w:rsidRDefault="001C79BC" w:rsidP="00DE71CA">
      <w:pPr>
        <w:pStyle w:val="Listaszerbekezds"/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nem alkalmazható aktív </w:t>
      </w:r>
      <w:proofErr w:type="spellStart"/>
      <w:r w:rsidRPr="00DE71CA">
        <w:t>tuberculosisban</w:t>
      </w:r>
      <w:proofErr w:type="spellEnd"/>
      <w:r w:rsidRPr="00DE71CA">
        <w:t xml:space="preserve"> szenvedő betegeknél. Az aktív </w:t>
      </w:r>
      <w:proofErr w:type="spellStart"/>
      <w:r w:rsidRPr="00DE71CA">
        <w:t>tuberculosis</w:t>
      </w:r>
      <w:proofErr w:type="spellEnd"/>
      <w:r w:rsidRPr="00DE71CA">
        <w:t xml:space="preserve"> kockázatát a megfelelő anamnézissel, illetve a helyi irányelveknek megfelelő diagnosztikai vizsgálatokkal ki kell zárni. </w:t>
      </w:r>
    </w:p>
    <w:p w14:paraId="1C42FCA9" w14:textId="0B6AEAC3" w:rsidR="00445216" w:rsidRPr="00DE71CA" w:rsidRDefault="001C79BC" w:rsidP="00DE71CA">
      <w:pPr>
        <w:pStyle w:val="Listaszerbekezds"/>
        <w:spacing w:line="240" w:lineRule="auto"/>
      </w:pPr>
      <w:r w:rsidRPr="00DE71CA">
        <w:t xml:space="preserve">Kezelés </w:t>
      </w:r>
      <w:proofErr w:type="spellStart"/>
      <w:r w:rsidRPr="00DE71CA">
        <w:t>tuberculosis</w:t>
      </w:r>
      <w:proofErr w:type="spellEnd"/>
      <w:r w:rsidRPr="00DE71CA">
        <w:t xml:space="preserve"> elleni gyógyszerekkel, például </w:t>
      </w:r>
      <w:proofErr w:type="spellStart"/>
      <w:r w:rsidRPr="00DE71CA">
        <w:t>izoniaziddal</w:t>
      </w:r>
      <w:proofErr w:type="spellEnd"/>
      <w:r w:rsidRPr="00DE71CA">
        <w:t xml:space="preserve">, </w:t>
      </w:r>
      <w:proofErr w:type="spellStart"/>
      <w:r w:rsidRPr="00DE71CA">
        <w:t>rifampicinnel</w:t>
      </w:r>
      <w:proofErr w:type="spellEnd"/>
      <w:r w:rsidRPr="00DE71CA">
        <w:t xml:space="preserve">, </w:t>
      </w:r>
      <w:r w:rsidR="00F454D1">
        <w:t>sztrept</w:t>
      </w:r>
      <w:r w:rsidRPr="00DE71CA">
        <w:t xml:space="preserve">omicinnel és </w:t>
      </w:r>
      <w:proofErr w:type="spellStart"/>
      <w:r w:rsidRPr="00DE71CA">
        <w:t>etambutollal</w:t>
      </w:r>
      <w:proofErr w:type="spellEnd"/>
      <w:r w:rsidRPr="00DE71CA">
        <w:t>.</w:t>
      </w:r>
    </w:p>
    <w:p w14:paraId="50E3ACB8" w14:textId="77777777" w:rsidR="00445216" w:rsidRPr="00DE71CA" w:rsidRDefault="001C79BC" w:rsidP="00DE71CA">
      <w:pPr>
        <w:pStyle w:val="Listaszerbekezds"/>
        <w:spacing w:line="240" w:lineRule="auto"/>
      </w:pPr>
      <w:r w:rsidRPr="00DE71CA">
        <w:t>Terhesség és szoptatás.</w:t>
      </w:r>
    </w:p>
    <w:p w14:paraId="4965FA11" w14:textId="1FBCFD01" w:rsidR="00445216" w:rsidRPr="00DE71CA" w:rsidRDefault="001C79BC" w:rsidP="00DE71CA">
      <w:pPr>
        <w:pStyle w:val="Listaszerbekezds"/>
        <w:spacing w:line="240" w:lineRule="auto"/>
      </w:pPr>
      <w:r w:rsidRPr="00DE71CA">
        <w:t>A húgyhólyag sugárkezelése a</w:t>
      </w:r>
      <w:r w:rsidR="00F454D1">
        <w:t xml:space="preserve">z </w:t>
      </w:r>
      <w:proofErr w:type="spellStart"/>
      <w:r w:rsidR="00F454D1">
        <w:t>anamnézisban</w:t>
      </w:r>
      <w:proofErr w:type="spellEnd"/>
      <w:r w:rsidRPr="00DE71CA">
        <w:t xml:space="preserve">. </w:t>
      </w:r>
    </w:p>
    <w:p w14:paraId="75F68294" w14:textId="3042D1C0" w:rsidR="001E1E2A" w:rsidRPr="00DE71CA" w:rsidRDefault="001C79BC" w:rsidP="00DE71CA">
      <w:pPr>
        <w:pStyle w:val="Listaszerbekezds"/>
        <w:spacing w:line="240" w:lineRule="auto"/>
      </w:pPr>
      <w:r w:rsidRPr="00DE71CA">
        <w:t>A</w:t>
      </w:r>
      <w:r w:rsidR="00F454D1">
        <w:t>k</w:t>
      </w:r>
      <w:r w:rsidRPr="00DE71CA">
        <w:t xml:space="preserve">ut </w:t>
      </w:r>
      <w:proofErr w:type="spellStart"/>
      <w:r w:rsidRPr="00DE71CA">
        <w:t>húgyúti</w:t>
      </w:r>
      <w:proofErr w:type="spellEnd"/>
      <w:r w:rsidRPr="00DE71CA">
        <w:t xml:space="preserve"> fertőzés (lásd 4.4 pont).</w:t>
      </w:r>
    </w:p>
    <w:p w14:paraId="6837353E" w14:textId="4E3D92ED" w:rsidR="00445216" w:rsidRPr="00DE71CA" w:rsidRDefault="001C79BC" w:rsidP="00DE71CA">
      <w:pPr>
        <w:pStyle w:val="Listaszerbekezds"/>
        <w:spacing w:line="240" w:lineRule="auto"/>
      </w:pPr>
      <w:r w:rsidRPr="00DE71CA">
        <w:t xml:space="preserve">A húgycső </w:t>
      </w:r>
      <w:r w:rsidR="00F454D1">
        <w:t xml:space="preserve">sérülése </w:t>
      </w:r>
      <w:r w:rsidRPr="00DE71CA">
        <w:t xml:space="preserve">vagy a húgyhólyag nyálkahártyájának károsodása, amely a súlyos </w:t>
      </w:r>
      <w:r w:rsidR="00F454D1">
        <w:t>szisztémás</w:t>
      </w:r>
      <w:r w:rsidRPr="00DE71CA">
        <w:t xml:space="preserve"> fertőzések fokozott kockázatát </w:t>
      </w:r>
      <w:r w:rsidR="00F454D1">
        <w:t>okozhatja</w:t>
      </w:r>
      <w:r w:rsidR="00F454D1" w:rsidRPr="00DE71CA">
        <w:t xml:space="preserve"> </w:t>
      </w:r>
      <w:r w:rsidRPr="00DE71CA">
        <w:t>(lásd 4.4 pont).</w:t>
      </w:r>
    </w:p>
    <w:p w14:paraId="290267E9" w14:textId="77777777" w:rsidR="00445216" w:rsidRPr="00DE71CA" w:rsidRDefault="00445216" w:rsidP="00DE71CA">
      <w:pPr>
        <w:spacing w:line="240" w:lineRule="auto"/>
        <w:ind w:left="567" w:hanging="567"/>
        <w:rPr>
          <w:b/>
          <w:bCs/>
        </w:rPr>
      </w:pPr>
    </w:p>
    <w:p w14:paraId="5C592E0F" w14:textId="678416BA" w:rsidR="00445216" w:rsidRPr="00DE71CA" w:rsidRDefault="001C79BC" w:rsidP="000B7912">
      <w:pPr>
        <w:keepNext/>
        <w:keepLines/>
        <w:spacing w:line="240" w:lineRule="auto"/>
        <w:ind w:left="567" w:hanging="567"/>
        <w:rPr>
          <w:b/>
          <w:bCs/>
        </w:rPr>
      </w:pPr>
      <w:r w:rsidRPr="00DE71CA">
        <w:rPr>
          <w:b/>
          <w:bCs/>
        </w:rPr>
        <w:t>4.4</w:t>
      </w:r>
      <w:r w:rsidRPr="00DE71CA">
        <w:rPr>
          <w:b/>
          <w:bCs/>
        </w:rPr>
        <w:tab/>
        <w:t>Különleges figyelmeztetések és az alkalmazással kapcsolatos óvintézkedések</w:t>
      </w:r>
    </w:p>
    <w:p w14:paraId="1920769A" w14:textId="77777777" w:rsidR="000B7912" w:rsidRDefault="000B7912" w:rsidP="000B7912">
      <w:pPr>
        <w:keepNext/>
        <w:keepLines/>
        <w:spacing w:line="240" w:lineRule="auto"/>
      </w:pPr>
    </w:p>
    <w:p w14:paraId="6448DC2D" w14:textId="30443B77" w:rsidR="00445216" w:rsidRPr="00DE71CA" w:rsidRDefault="001C79BC" w:rsidP="00DE71CA">
      <w:pPr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>-kezelést a húgyhólyag rosszindulatú betegségeiben és azok kezelésében szakértelemmel rendelkező orvosoknak kell végezniük.</w:t>
      </w:r>
    </w:p>
    <w:p w14:paraId="5A33854F" w14:textId="77777777" w:rsidR="00445216" w:rsidRPr="00DE71CA" w:rsidRDefault="00445216" w:rsidP="00DE71CA">
      <w:pPr>
        <w:tabs>
          <w:tab w:val="clear" w:pos="567"/>
        </w:tabs>
        <w:spacing w:line="240" w:lineRule="auto"/>
      </w:pPr>
    </w:p>
    <w:p w14:paraId="3D7D0394" w14:textId="5B7B1E0D" w:rsidR="00445216" w:rsidRPr="00DE71CA" w:rsidRDefault="001C79BC" w:rsidP="00DE71CA">
      <w:pPr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kizárólag a húgyhólyag</w:t>
      </w:r>
      <w:r w:rsidR="00C94408">
        <w:t>ba történő</w:t>
      </w:r>
      <w:r w:rsidRPr="00DE71CA">
        <w:t xml:space="preserve"> </w:t>
      </w:r>
      <w:proofErr w:type="spellStart"/>
      <w:r w:rsidRPr="00DE71CA">
        <w:t>instilláció</w:t>
      </w:r>
      <w:proofErr w:type="spellEnd"/>
      <w:r w:rsidRPr="00DE71CA">
        <w:t xml:space="preserve"> céljára használható, és nem alkalmazható </w:t>
      </w:r>
      <w:proofErr w:type="spellStart"/>
      <w:r w:rsidR="00C94408">
        <w:t>subcutan</w:t>
      </w:r>
      <w:proofErr w:type="spellEnd"/>
      <w:r w:rsidRPr="00DE71CA">
        <w:t xml:space="preserve">, </w:t>
      </w:r>
      <w:proofErr w:type="spellStart"/>
      <w:r w:rsidRPr="00DE71CA">
        <w:t>intraderm</w:t>
      </w:r>
      <w:r w:rsidR="00C94408">
        <w:t>a</w:t>
      </w:r>
      <w:r w:rsidRPr="00DE71CA">
        <w:t>lis</w:t>
      </w:r>
      <w:proofErr w:type="spellEnd"/>
      <w:r w:rsidRPr="00DE71CA">
        <w:t xml:space="preserve">, </w:t>
      </w:r>
      <w:proofErr w:type="spellStart"/>
      <w:r w:rsidR="00C94408">
        <w:t>intramuscula</w:t>
      </w:r>
      <w:r w:rsidRPr="00DE71CA">
        <w:t>ris</w:t>
      </w:r>
      <w:proofErr w:type="spellEnd"/>
      <w:r w:rsidRPr="00DE71CA">
        <w:t xml:space="preserve"> vagy intravénás beadásra, illetve BCG</w:t>
      </w:r>
      <w:r w:rsidR="00E20A98">
        <w:t>-</w:t>
      </w:r>
      <w:proofErr w:type="spellStart"/>
      <w:r w:rsidRPr="00DE71CA">
        <w:t>vakcinációra</w:t>
      </w:r>
      <w:proofErr w:type="spellEnd"/>
      <w:r w:rsidRPr="00DE71CA">
        <w:t>.</w:t>
      </w:r>
    </w:p>
    <w:p w14:paraId="2E8FCD58" w14:textId="77777777" w:rsidR="00E93020" w:rsidRPr="00DE71CA" w:rsidRDefault="00E93020" w:rsidP="00DE71CA">
      <w:pPr>
        <w:spacing w:line="240" w:lineRule="auto"/>
      </w:pPr>
    </w:p>
    <w:p w14:paraId="21F5DB0D" w14:textId="1D3CCD9D" w:rsidR="00753391" w:rsidRPr="00DE71CA" w:rsidRDefault="001C79BC" w:rsidP="00DE71CA">
      <w:pPr>
        <w:spacing w:line="240" w:lineRule="auto"/>
        <w:rPr>
          <w:u w:val="single"/>
        </w:rPr>
      </w:pPr>
      <w:r w:rsidRPr="00DE71CA">
        <w:rPr>
          <w:u w:val="single"/>
        </w:rPr>
        <w:lastRenderedPageBreak/>
        <w:t>Súlyos szisztémás BC</w:t>
      </w:r>
      <w:r w:rsidR="00C94408">
        <w:rPr>
          <w:u w:val="single"/>
        </w:rPr>
        <w:t>G-fer</w:t>
      </w:r>
      <w:r w:rsidRPr="00DE71CA">
        <w:rPr>
          <w:u w:val="single"/>
        </w:rPr>
        <w:t>tőzések/reakciók</w:t>
      </w:r>
    </w:p>
    <w:p w14:paraId="2C72C142" w14:textId="07C35D8C" w:rsidR="00753391" w:rsidRPr="00DE71CA" w:rsidRDefault="001C79BC" w:rsidP="00DE71CA">
      <w:pPr>
        <w:pStyle w:val="Listaszerbekezds"/>
        <w:spacing w:line="240" w:lineRule="auto"/>
      </w:pPr>
      <w:r w:rsidRPr="00DE71CA">
        <w:t xml:space="preserve">A húgycső </w:t>
      </w:r>
      <w:r w:rsidR="00C94408">
        <w:t xml:space="preserve">sérülése </w:t>
      </w:r>
      <w:r w:rsidRPr="00DE71CA">
        <w:t xml:space="preserve">vagy a húgyhólyag nyálkahártyájának károsodása (pl. traumatikus katéterezés hatására) </w:t>
      </w:r>
      <w:proofErr w:type="spellStart"/>
      <w:r w:rsidRPr="00DE71CA">
        <w:t>macroscopikus</w:t>
      </w:r>
      <w:proofErr w:type="spellEnd"/>
      <w:r w:rsidRPr="00DE71CA">
        <w:t xml:space="preserve"> </w:t>
      </w:r>
      <w:proofErr w:type="spellStart"/>
      <w:r w:rsidRPr="00DE71CA">
        <w:t>haematuriát</w:t>
      </w:r>
      <w:proofErr w:type="spellEnd"/>
      <w:r w:rsidRPr="00DE71CA">
        <w:t xml:space="preserve"> </w:t>
      </w:r>
      <w:r w:rsidR="00F454D1">
        <w:t>okozhat</w:t>
      </w:r>
      <w:r w:rsidRPr="00DE71CA">
        <w:t xml:space="preserve">. A </w:t>
      </w:r>
      <w:proofErr w:type="spellStart"/>
      <w:r w:rsidR="00F32124">
        <w:t>Vesiculture</w:t>
      </w:r>
      <w:proofErr w:type="spellEnd"/>
      <w:r w:rsidRPr="00DE71CA">
        <w:t xml:space="preserve">-kezelés ellenjavallt </w:t>
      </w:r>
      <w:r w:rsidR="00C94408">
        <w:t>i</w:t>
      </w:r>
      <w:r w:rsidRPr="00DE71CA">
        <w:t>ly</w:t>
      </w:r>
      <w:r w:rsidR="00C94408">
        <w:t>e</w:t>
      </w:r>
      <w:r w:rsidRPr="00DE71CA">
        <w:t xml:space="preserve">n esetekben, </w:t>
      </w:r>
      <w:r w:rsidR="00C94408">
        <w:t xml:space="preserve">mivel </w:t>
      </w:r>
      <w:r w:rsidRPr="00DE71CA">
        <w:t>BC</w:t>
      </w:r>
      <w:r w:rsidR="00C94408">
        <w:t>G-fer</w:t>
      </w:r>
      <w:r w:rsidRPr="00DE71CA">
        <w:t xml:space="preserve">tőzés és </w:t>
      </w:r>
      <w:proofErr w:type="spellStart"/>
      <w:r w:rsidRPr="00DE71CA">
        <w:t>sepsis</w:t>
      </w:r>
      <w:proofErr w:type="spellEnd"/>
      <w:r w:rsidRPr="00DE71CA">
        <w:t xml:space="preserve"> alakulhat ki. A kezelést el kell halasztani a nyálkahártya teljes gyógyulásáig és a </w:t>
      </w:r>
      <w:proofErr w:type="spellStart"/>
      <w:r w:rsidRPr="00DE71CA">
        <w:t>haematuria</w:t>
      </w:r>
      <w:proofErr w:type="spellEnd"/>
      <w:r w:rsidRPr="00DE71CA">
        <w:t xml:space="preserve"> megszűnéséig. </w:t>
      </w:r>
    </w:p>
    <w:p w14:paraId="0384E40D" w14:textId="2C201C76" w:rsidR="00753391" w:rsidRPr="00DE71CA" w:rsidRDefault="001C79BC" w:rsidP="00DE71CA">
      <w:pPr>
        <w:pStyle w:val="Listaszerbekezds"/>
        <w:spacing w:line="240" w:lineRule="auto"/>
      </w:pPr>
      <w:r w:rsidRPr="00DE71CA">
        <w:t xml:space="preserve">A </w:t>
      </w:r>
      <w:proofErr w:type="spellStart"/>
      <w:r w:rsidRPr="00DE71CA">
        <w:t>húgyúti</w:t>
      </w:r>
      <w:proofErr w:type="spellEnd"/>
      <w:r w:rsidRPr="00DE71CA">
        <w:t xml:space="preserve"> fertőzést valamennyi </w:t>
      </w:r>
      <w:proofErr w:type="spellStart"/>
      <w:r w:rsidRPr="00DE71CA">
        <w:t>instilláció</w:t>
      </w:r>
      <w:proofErr w:type="spellEnd"/>
      <w:r w:rsidRPr="00DE71CA">
        <w:t xml:space="preserve"> előtt ki kell zárni, mivel a húgyhólyag nyálkahártyájának gyulladása növelheti a BCG hematológiai </w:t>
      </w:r>
      <w:proofErr w:type="spellStart"/>
      <w:r w:rsidR="00292AF5">
        <w:t>disszeminációjának</w:t>
      </w:r>
      <w:proofErr w:type="spellEnd"/>
      <w:r w:rsidR="00292AF5" w:rsidRPr="00DE71CA">
        <w:t xml:space="preserve"> </w:t>
      </w:r>
      <w:r w:rsidRPr="00DE71CA">
        <w:t xml:space="preserve">kockázatát. Ha a kezelés során </w:t>
      </w:r>
      <w:proofErr w:type="spellStart"/>
      <w:r w:rsidRPr="00DE71CA">
        <w:t>húgyúti</w:t>
      </w:r>
      <w:proofErr w:type="spellEnd"/>
      <w:r w:rsidRPr="00DE71CA">
        <w:t xml:space="preserve"> fertőzés lép fel, a kezelést meg kell szakítani addig, amíg a vizelettenyészet eredménye negatívvá nem válik és az antibiotikumokkal történő kezelést le nem állították.</w:t>
      </w:r>
    </w:p>
    <w:p w14:paraId="031E9588" w14:textId="37ED3C7C" w:rsidR="00586ACF" w:rsidRPr="00DE71CA" w:rsidRDefault="001C79BC" w:rsidP="00DE71CA">
      <w:pPr>
        <w:pStyle w:val="Listaszerbekezds"/>
        <w:spacing w:line="240" w:lineRule="auto"/>
      </w:pPr>
      <w:r w:rsidRPr="00DE71CA">
        <w:t>A betegeket minden kezelést követően ellenőrizni kell a szisztémás BC</w:t>
      </w:r>
      <w:r w:rsidR="00C94408">
        <w:t>G-fer</w:t>
      </w:r>
      <w:r w:rsidRPr="00DE71CA">
        <w:t xml:space="preserve">tőzés tünetei fennállására nézve. A </w:t>
      </w:r>
      <w:r w:rsidR="00F454D1">
        <w:t>szisztémás</w:t>
      </w:r>
      <w:r w:rsidRPr="00DE71CA">
        <w:t xml:space="preserve"> fertőzés kockázata magasabb idős betegeknél, valamint máj- és vesekárosodásban szenvedő betegeknél. Ezt a </w:t>
      </w:r>
      <w:proofErr w:type="spellStart"/>
      <w:r w:rsidR="00F32124">
        <w:t>Vesiculture</w:t>
      </w:r>
      <w:proofErr w:type="spellEnd"/>
      <w:r w:rsidRPr="00DE71CA">
        <w:t xml:space="preserve">-kezelés előtt mérlegelni kell. </w:t>
      </w:r>
    </w:p>
    <w:p w14:paraId="37610985" w14:textId="5BDE250B" w:rsidR="005640C1" w:rsidRPr="00DE71CA" w:rsidRDefault="001C79BC" w:rsidP="00DE71CA">
      <w:pPr>
        <w:pStyle w:val="Listaszerbekezds"/>
        <w:spacing w:line="240" w:lineRule="auto"/>
      </w:pPr>
      <w:r w:rsidRPr="00DE71CA">
        <w:t xml:space="preserve">Az implantátumok és a </w:t>
      </w:r>
      <w:proofErr w:type="spellStart"/>
      <w:r w:rsidRPr="00DE71CA">
        <w:t>transzplantátumok</w:t>
      </w:r>
      <w:proofErr w:type="spellEnd"/>
      <w:r w:rsidRPr="00DE71CA">
        <w:t xml:space="preserve"> fertőzéséről számoltak be a BCG-vel végzett kezelést követően például </w:t>
      </w:r>
      <w:proofErr w:type="spellStart"/>
      <w:r w:rsidRPr="00DE71CA">
        <w:t>aneurysmában</w:t>
      </w:r>
      <w:proofErr w:type="spellEnd"/>
      <w:r w:rsidRPr="00DE71CA">
        <w:t xml:space="preserve"> szenvedő vagy protézissel élő betegeknél.</w:t>
      </w:r>
    </w:p>
    <w:p w14:paraId="592D92DB" w14:textId="77777777" w:rsidR="00753391" w:rsidRPr="00DE71CA" w:rsidRDefault="00753391" w:rsidP="00DE71CA">
      <w:pPr>
        <w:spacing w:line="240" w:lineRule="auto"/>
      </w:pPr>
    </w:p>
    <w:p w14:paraId="10B91A61" w14:textId="1AEE9809" w:rsidR="005640C1" w:rsidRPr="00DE71CA" w:rsidRDefault="00F454D1" w:rsidP="00DE71CA">
      <w:pPr>
        <w:spacing w:line="240" w:lineRule="auto"/>
      </w:pPr>
      <w:r>
        <w:t>Szisztémás</w:t>
      </w:r>
      <w:r w:rsidR="001C79BC" w:rsidRPr="00DE71CA">
        <w:t xml:space="preserve"> fertőzés gyanúja esetén </w:t>
      </w:r>
      <w:r w:rsidR="0070427B" w:rsidRPr="0070427B">
        <w:t>fertőzőbetegség-specialista orvossal kell konzultálni</w:t>
      </w:r>
      <w:r w:rsidR="001C79BC" w:rsidRPr="00DE71CA">
        <w:t>. A BC</w:t>
      </w:r>
      <w:r w:rsidR="00C94408">
        <w:t>G-fer</w:t>
      </w:r>
      <w:r w:rsidR="001C79BC" w:rsidRPr="00DE71CA">
        <w:t>tőzés potenciálisan halálos kimenetelű lehet. További információkért lásd a 4.8 pontot.</w:t>
      </w:r>
    </w:p>
    <w:p w14:paraId="442B1E83" w14:textId="77777777" w:rsidR="005640C1" w:rsidRPr="00DE71CA" w:rsidRDefault="005640C1" w:rsidP="00DE71CA">
      <w:pPr>
        <w:spacing w:line="240" w:lineRule="auto"/>
      </w:pPr>
    </w:p>
    <w:p w14:paraId="6A6EA2A7" w14:textId="4E4B3EE6" w:rsidR="005640C1" w:rsidRPr="00DE71CA" w:rsidRDefault="001C79BC" w:rsidP="00DE71CA">
      <w:pPr>
        <w:spacing w:line="240" w:lineRule="auto"/>
        <w:rPr>
          <w:u w:val="single"/>
        </w:rPr>
      </w:pPr>
      <w:r w:rsidRPr="00DE71CA">
        <w:rPr>
          <w:u w:val="single"/>
        </w:rPr>
        <w:t>A látens BC</w:t>
      </w:r>
      <w:r w:rsidR="00C94408">
        <w:rPr>
          <w:u w:val="single"/>
        </w:rPr>
        <w:t>G-fer</w:t>
      </w:r>
      <w:r w:rsidRPr="00DE71CA">
        <w:rPr>
          <w:u w:val="single"/>
        </w:rPr>
        <w:t xml:space="preserve">tőzés kiújulása (beleértve a késleltetett diagnózist is) </w:t>
      </w:r>
    </w:p>
    <w:p w14:paraId="3162CFA3" w14:textId="2ECEA8DA" w:rsidR="005640C1" w:rsidRPr="00DE71CA" w:rsidRDefault="00292AF5" w:rsidP="00DE71CA">
      <w:pPr>
        <w:pStyle w:val="Szvegtrzs"/>
        <w:rPr>
          <w:i w:val="0"/>
          <w:iCs/>
          <w:color w:val="auto"/>
        </w:rPr>
      </w:pPr>
      <w:r w:rsidRPr="00292AF5">
        <w:rPr>
          <w:i w:val="0"/>
          <w:iCs/>
          <w:color w:val="auto"/>
        </w:rPr>
        <w:t xml:space="preserve">Egyedi esetekben beszámoltak arról, hogy </w:t>
      </w:r>
      <w:r w:rsidR="001C79BC" w:rsidRPr="00DE71CA">
        <w:rPr>
          <w:i w:val="0"/>
          <w:iCs/>
          <w:color w:val="auto"/>
        </w:rPr>
        <w:t>a BCG</w:t>
      </w:r>
      <w:r>
        <w:rPr>
          <w:i w:val="0"/>
          <w:iCs/>
          <w:color w:val="auto"/>
        </w:rPr>
        <w:t xml:space="preserve"> baktériumok</w:t>
      </w:r>
      <w:r w:rsidR="001C79BC" w:rsidRPr="00DE71CA">
        <w:rPr>
          <w:i w:val="0"/>
          <w:iCs/>
          <w:color w:val="auto"/>
        </w:rPr>
        <w:t xml:space="preserve"> több évig </w:t>
      </w:r>
      <w:r>
        <w:rPr>
          <w:i w:val="0"/>
          <w:iCs/>
          <w:color w:val="auto"/>
        </w:rPr>
        <w:t>a szervezetben maradtak</w:t>
      </w:r>
      <w:r w:rsidR="001C79BC" w:rsidRPr="00DE71CA">
        <w:rPr>
          <w:i w:val="0"/>
          <w:iCs/>
          <w:color w:val="auto"/>
        </w:rPr>
        <w:t>. Ezek a látens BC</w:t>
      </w:r>
      <w:r w:rsidR="00C94408">
        <w:rPr>
          <w:i w:val="0"/>
          <w:iCs/>
          <w:color w:val="auto"/>
        </w:rPr>
        <w:t>G-fer</w:t>
      </w:r>
      <w:r w:rsidR="001C79BC" w:rsidRPr="00DE71CA">
        <w:rPr>
          <w:i w:val="0"/>
          <w:iCs/>
          <w:color w:val="auto"/>
        </w:rPr>
        <w:t xml:space="preserve">tőzések évekkel az első fertőzés után újra megjelenhetnek, és </w:t>
      </w:r>
      <w:proofErr w:type="spellStart"/>
      <w:r w:rsidR="001C79BC" w:rsidRPr="00DE71CA">
        <w:rPr>
          <w:i w:val="0"/>
          <w:iCs/>
          <w:color w:val="auto"/>
        </w:rPr>
        <w:t>granulomat</w:t>
      </w:r>
      <w:r>
        <w:rPr>
          <w:i w:val="0"/>
          <w:iCs/>
          <w:color w:val="auto"/>
        </w:rPr>
        <w:t>os</w:t>
      </w:r>
      <w:r w:rsidR="001C79BC" w:rsidRPr="00DE71CA">
        <w:rPr>
          <w:i w:val="0"/>
          <w:iCs/>
          <w:color w:val="auto"/>
        </w:rPr>
        <w:t>us</w:t>
      </w:r>
      <w:proofErr w:type="spellEnd"/>
      <w:r w:rsidR="001C79BC" w:rsidRPr="00DE71CA">
        <w:rPr>
          <w:i w:val="0"/>
          <w:iCs/>
          <w:color w:val="auto"/>
        </w:rPr>
        <w:t xml:space="preserve"> </w:t>
      </w:r>
      <w:proofErr w:type="spellStart"/>
      <w:r w:rsidR="001C79BC" w:rsidRPr="00DE71CA">
        <w:rPr>
          <w:i w:val="0"/>
          <w:iCs/>
          <w:color w:val="auto"/>
        </w:rPr>
        <w:t>pneumoniához</w:t>
      </w:r>
      <w:proofErr w:type="spellEnd"/>
      <w:r w:rsidR="001C79BC" w:rsidRPr="00DE71CA">
        <w:rPr>
          <w:i w:val="0"/>
          <w:iCs/>
          <w:color w:val="auto"/>
        </w:rPr>
        <w:t xml:space="preserve">, tályogokhoz, fertőzött </w:t>
      </w:r>
      <w:proofErr w:type="spellStart"/>
      <w:r w:rsidR="001C79BC" w:rsidRPr="00DE71CA">
        <w:rPr>
          <w:i w:val="0"/>
          <w:iCs/>
          <w:color w:val="auto"/>
        </w:rPr>
        <w:t>aneurysmákhoz</w:t>
      </w:r>
      <w:proofErr w:type="spellEnd"/>
      <w:r w:rsidR="001C79BC" w:rsidRPr="00DE71CA">
        <w:rPr>
          <w:i w:val="0"/>
          <w:iCs/>
          <w:color w:val="auto"/>
        </w:rPr>
        <w:t xml:space="preserve">, valamint implantátum, </w:t>
      </w:r>
      <w:proofErr w:type="spellStart"/>
      <w:r w:rsidR="001C79BC" w:rsidRPr="00DE71CA">
        <w:rPr>
          <w:i w:val="0"/>
          <w:iCs/>
          <w:color w:val="auto"/>
        </w:rPr>
        <w:t>graft</w:t>
      </w:r>
      <w:proofErr w:type="spellEnd"/>
      <w:r w:rsidR="001C79BC" w:rsidRPr="00DE71CA">
        <w:rPr>
          <w:i w:val="0"/>
          <w:iCs/>
          <w:color w:val="auto"/>
        </w:rPr>
        <w:t xml:space="preserve"> vagy környező szövetek fertőzéséhez vezethetnek.</w:t>
      </w:r>
    </w:p>
    <w:p w14:paraId="36C47A6E" w14:textId="63F062D9" w:rsidR="005640C1" w:rsidRPr="00DE71CA" w:rsidRDefault="001C79BC" w:rsidP="00DE71CA">
      <w:pPr>
        <w:pStyle w:val="Szvegtrzs"/>
        <w:rPr>
          <w:i w:val="0"/>
          <w:iCs/>
          <w:color w:val="auto"/>
        </w:rPr>
      </w:pPr>
      <w:r w:rsidRPr="00DE71CA">
        <w:rPr>
          <w:i w:val="0"/>
          <w:iCs/>
          <w:color w:val="auto"/>
        </w:rPr>
        <w:t>A betegeket figyelmeztetni kell a látens BC</w:t>
      </w:r>
      <w:r w:rsidR="00C94408">
        <w:rPr>
          <w:i w:val="0"/>
          <w:iCs/>
          <w:color w:val="auto"/>
        </w:rPr>
        <w:t>G-fer</w:t>
      </w:r>
      <w:r w:rsidRPr="00DE71CA">
        <w:rPr>
          <w:i w:val="0"/>
          <w:iCs/>
          <w:color w:val="auto"/>
        </w:rPr>
        <w:t xml:space="preserve">tőzés késői </w:t>
      </w:r>
      <w:proofErr w:type="spellStart"/>
      <w:r w:rsidRPr="00DE71CA">
        <w:rPr>
          <w:i w:val="0"/>
          <w:iCs/>
          <w:color w:val="auto"/>
        </w:rPr>
        <w:t>reaktiválódásának</w:t>
      </w:r>
      <w:proofErr w:type="spellEnd"/>
      <w:r w:rsidRPr="00DE71CA">
        <w:rPr>
          <w:i w:val="0"/>
          <w:iCs/>
          <w:color w:val="auto"/>
        </w:rPr>
        <w:t xml:space="preserve"> lehetőségére, és tájékoztatni kell őket arról, hogy mit kell tenniük, ha olyan tünetek jelentkeznek, mint láz és </w:t>
      </w:r>
      <w:r w:rsidR="0070427B">
        <w:rPr>
          <w:i w:val="0"/>
          <w:iCs/>
          <w:color w:val="auto"/>
        </w:rPr>
        <w:t>ismeretlen eredetű</w:t>
      </w:r>
      <w:r w:rsidR="0070427B" w:rsidRPr="00DE71CA">
        <w:rPr>
          <w:i w:val="0"/>
          <w:iCs/>
          <w:color w:val="auto"/>
        </w:rPr>
        <w:t xml:space="preserve"> </w:t>
      </w:r>
      <w:r w:rsidRPr="00DE71CA">
        <w:rPr>
          <w:i w:val="0"/>
          <w:iCs/>
          <w:color w:val="auto"/>
        </w:rPr>
        <w:t>testsúlycsökkenés.</w:t>
      </w:r>
    </w:p>
    <w:p w14:paraId="2A999C1D" w14:textId="372D00DB" w:rsidR="005640C1" w:rsidRPr="00DE71CA" w:rsidRDefault="001C79BC" w:rsidP="00DE71CA">
      <w:pPr>
        <w:pStyle w:val="Szvegtrzs"/>
        <w:rPr>
          <w:i w:val="0"/>
          <w:iCs/>
          <w:color w:val="auto"/>
        </w:rPr>
      </w:pPr>
      <w:r w:rsidRPr="00DE71CA">
        <w:rPr>
          <w:i w:val="0"/>
          <w:iCs/>
          <w:color w:val="auto"/>
        </w:rPr>
        <w:t>Ha a látens BC</w:t>
      </w:r>
      <w:r w:rsidR="00C94408">
        <w:rPr>
          <w:i w:val="0"/>
          <w:iCs/>
          <w:color w:val="auto"/>
        </w:rPr>
        <w:t>G-fer</w:t>
      </w:r>
      <w:r w:rsidRPr="00DE71CA">
        <w:rPr>
          <w:i w:val="0"/>
          <w:iCs/>
          <w:color w:val="auto"/>
        </w:rPr>
        <w:t xml:space="preserve">tőzés </w:t>
      </w:r>
      <w:proofErr w:type="spellStart"/>
      <w:r w:rsidRPr="00DE71CA">
        <w:rPr>
          <w:i w:val="0"/>
          <w:iCs/>
          <w:color w:val="auto"/>
        </w:rPr>
        <w:t>reaktiválódásának</w:t>
      </w:r>
      <w:proofErr w:type="spellEnd"/>
      <w:r w:rsidRPr="00DE71CA">
        <w:rPr>
          <w:i w:val="0"/>
          <w:iCs/>
          <w:color w:val="auto"/>
        </w:rPr>
        <w:t xml:space="preserve"> gyanúja merül fel, fertőzőbetegség-</w:t>
      </w:r>
      <w:r w:rsidR="0070427B" w:rsidRPr="00DE71CA">
        <w:rPr>
          <w:i w:val="0"/>
          <w:iCs/>
          <w:color w:val="auto"/>
        </w:rPr>
        <w:t>specialist</w:t>
      </w:r>
      <w:r w:rsidR="0070427B">
        <w:rPr>
          <w:i w:val="0"/>
          <w:iCs/>
          <w:color w:val="auto"/>
        </w:rPr>
        <w:t xml:space="preserve">a orvossal </w:t>
      </w:r>
      <w:r w:rsidRPr="00DE71CA">
        <w:rPr>
          <w:i w:val="0"/>
          <w:iCs/>
          <w:color w:val="auto"/>
        </w:rPr>
        <w:t xml:space="preserve">kell </w:t>
      </w:r>
      <w:r w:rsidR="0070427B">
        <w:rPr>
          <w:i w:val="0"/>
          <w:iCs/>
          <w:color w:val="auto"/>
        </w:rPr>
        <w:t>konzultálni</w:t>
      </w:r>
      <w:r w:rsidRPr="00DE71CA">
        <w:rPr>
          <w:i w:val="0"/>
          <w:iCs/>
          <w:color w:val="auto"/>
        </w:rPr>
        <w:t>.</w:t>
      </w:r>
    </w:p>
    <w:p w14:paraId="600C17FD" w14:textId="77777777" w:rsidR="00EC502A" w:rsidRPr="00DE71CA" w:rsidRDefault="00EC502A" w:rsidP="00DE71CA">
      <w:pPr>
        <w:spacing w:line="240" w:lineRule="auto"/>
        <w:rPr>
          <w:u w:val="single"/>
        </w:rPr>
      </w:pPr>
    </w:p>
    <w:p w14:paraId="19EA82A9" w14:textId="5486ABB2" w:rsidR="00EC502A" w:rsidRPr="00DE71CA" w:rsidRDefault="001C79BC" w:rsidP="00DE71CA">
      <w:pPr>
        <w:spacing w:line="240" w:lineRule="auto"/>
        <w:rPr>
          <w:u w:val="single"/>
        </w:rPr>
      </w:pPr>
      <w:r w:rsidRPr="00DE71CA">
        <w:rPr>
          <w:u w:val="single"/>
        </w:rPr>
        <w:t>A BCG törzs antibiotikumokkal szembeni érzékenysége</w:t>
      </w:r>
    </w:p>
    <w:p w14:paraId="54A34211" w14:textId="77777777" w:rsidR="00EC502A" w:rsidRPr="00DE71CA" w:rsidRDefault="001C79BC" w:rsidP="00DE71CA">
      <w:pPr>
        <w:spacing w:line="240" w:lineRule="auto"/>
      </w:pPr>
      <w:r w:rsidRPr="00DE71CA">
        <w:t xml:space="preserve">Lásd a 4.8 pontot. </w:t>
      </w:r>
    </w:p>
    <w:p w14:paraId="162A7A9E" w14:textId="77777777" w:rsidR="00EC502A" w:rsidRPr="00DE71CA" w:rsidRDefault="00EC502A" w:rsidP="00DE71CA">
      <w:pPr>
        <w:spacing w:line="240" w:lineRule="auto"/>
        <w:rPr>
          <w:u w:val="single"/>
        </w:rPr>
      </w:pPr>
    </w:p>
    <w:p w14:paraId="664B7940" w14:textId="49BE8A1F" w:rsidR="00E93020" w:rsidRPr="00DE71CA" w:rsidRDefault="001C79BC" w:rsidP="00DE71CA">
      <w:pPr>
        <w:spacing w:line="240" w:lineRule="auto"/>
        <w:rPr>
          <w:u w:val="single"/>
        </w:rPr>
      </w:pPr>
      <w:r w:rsidRPr="00DE71CA">
        <w:rPr>
          <w:u w:val="single"/>
        </w:rPr>
        <w:t>Kezelési óvintézkedések</w:t>
      </w:r>
    </w:p>
    <w:p w14:paraId="09F346B4" w14:textId="4D75B935" w:rsidR="002B366E" w:rsidRDefault="001C79BC" w:rsidP="00DE71CA">
      <w:pPr>
        <w:pStyle w:val="Listaszerbekezds"/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>-t nem szabad ugyanabban a helyiségben</w:t>
      </w:r>
      <w:r w:rsidR="007D79C6" w:rsidRPr="007D79C6">
        <w:t xml:space="preserve"> elkészíteni, ahol </w:t>
      </w:r>
      <w:proofErr w:type="spellStart"/>
      <w:r w:rsidR="007D79C6">
        <w:t>citosztatikumokat</w:t>
      </w:r>
      <w:proofErr w:type="spellEnd"/>
      <w:r w:rsidR="007D79C6" w:rsidRPr="007D79C6">
        <w:t xml:space="preserve"> készítenek elő, illetve nem kezelheti olyan </w:t>
      </w:r>
      <w:r w:rsidR="007D79C6">
        <w:t>egészségügyi szakember</w:t>
      </w:r>
      <w:r w:rsidR="007D79C6" w:rsidRPr="007D79C6">
        <w:t>, aki ezzel foglalkozik</w:t>
      </w:r>
      <w:r w:rsidR="007D79C6">
        <w:t>.</w:t>
      </w:r>
    </w:p>
    <w:p w14:paraId="0C53BAAF" w14:textId="007B99E9" w:rsidR="00E57897" w:rsidRPr="00DE71CA" w:rsidRDefault="00E57897" w:rsidP="00DE71CA">
      <w:pPr>
        <w:pStyle w:val="Listaszerbekezds"/>
        <w:spacing w:line="240" w:lineRule="auto"/>
      </w:pPr>
      <w:r w:rsidRPr="00E57897">
        <w:t xml:space="preserve">A </w:t>
      </w:r>
      <w:proofErr w:type="spellStart"/>
      <w:r w:rsidR="00F32124">
        <w:t>Vesiculture</w:t>
      </w:r>
      <w:proofErr w:type="spellEnd"/>
      <w:r w:rsidRPr="00E57897">
        <w:t>-t nem szabad olyan személyek kezelniük, akikről ismert, hogy immunhiányban szenvednek.</w:t>
      </w:r>
    </w:p>
    <w:p w14:paraId="3D6B2CA4" w14:textId="384F1586" w:rsidR="00EA3BB5" w:rsidRPr="00DE71CA" w:rsidRDefault="001C79BC" w:rsidP="00DE71CA">
      <w:pPr>
        <w:pStyle w:val="Listaszerbekezds"/>
        <w:spacing w:line="240" w:lineRule="auto"/>
      </w:pPr>
      <w:r w:rsidRPr="00DE71CA">
        <w:t xml:space="preserve">Ha nem alkalmaznak zárt gyógyszerátviteli rendszert (CSTD, </w:t>
      </w:r>
      <w:proofErr w:type="spellStart"/>
      <w:r w:rsidRPr="00DE71CA">
        <w:t>Closed</w:t>
      </w:r>
      <w:proofErr w:type="spellEnd"/>
      <w:r w:rsidRPr="00DE71CA">
        <w:t xml:space="preserve"> System </w:t>
      </w:r>
      <w:proofErr w:type="spellStart"/>
      <w:r w:rsidRPr="00DE71CA">
        <w:t>Transfer</w:t>
      </w:r>
      <w:proofErr w:type="spellEnd"/>
      <w:r w:rsidRPr="00DE71CA">
        <w:t xml:space="preserve"> </w:t>
      </w:r>
      <w:proofErr w:type="spellStart"/>
      <w:r w:rsidRPr="00DE71CA">
        <w:t>Device</w:t>
      </w:r>
      <w:proofErr w:type="spellEnd"/>
      <w:r w:rsidRPr="00DE71CA">
        <w:t xml:space="preserve">), lásd a 6.6 pontot, a szuszpenzió </w:t>
      </w:r>
      <w:r w:rsidR="00352A46">
        <w:t>elkészítését</w:t>
      </w:r>
      <w:r w:rsidR="00352A46" w:rsidRPr="00DE71CA">
        <w:t xml:space="preserve"> </w:t>
      </w:r>
      <w:r w:rsidRPr="00DE71CA">
        <w:t>aszeptikus körülmények között kell elvégezni.</w:t>
      </w:r>
    </w:p>
    <w:p w14:paraId="41B2373A" w14:textId="0D1F6A78" w:rsidR="00955458" w:rsidRPr="00DE71CA" w:rsidRDefault="001C79BC" w:rsidP="00DE71CA">
      <w:pPr>
        <w:pStyle w:val="Listaszerbekezds"/>
        <w:spacing w:line="240" w:lineRule="auto"/>
      </w:pPr>
      <w:r w:rsidRPr="00DE71CA">
        <w:t xml:space="preserve">A BCG-vel történő </w:t>
      </w:r>
      <w:proofErr w:type="spellStart"/>
      <w:r w:rsidRPr="00DE71CA">
        <w:t>autoinokuláció</w:t>
      </w:r>
      <w:proofErr w:type="spellEnd"/>
      <w:r w:rsidRPr="00DE71CA">
        <w:t xml:space="preserve"> például </w:t>
      </w:r>
      <w:r w:rsidR="007D79C6" w:rsidRPr="00DE71CA">
        <w:t xml:space="preserve">a </w:t>
      </w:r>
      <w:proofErr w:type="spellStart"/>
      <w:r w:rsidR="007D79C6">
        <w:t>Vesiculture</w:t>
      </w:r>
      <w:proofErr w:type="spellEnd"/>
      <w:r w:rsidR="007D79C6" w:rsidRPr="00DE71CA">
        <w:t xml:space="preserve"> </w:t>
      </w:r>
      <w:r w:rsidRPr="00DE71CA">
        <w:t>bőrön található nyílt seben keresztül</w:t>
      </w:r>
      <w:r w:rsidR="007D79C6">
        <w:t>i bejutásával</w:t>
      </w:r>
      <w:r w:rsidRPr="00DE71CA">
        <w:t>, belégzés</w:t>
      </w:r>
      <w:r w:rsidR="007D79C6">
        <w:t>év</w:t>
      </w:r>
      <w:r w:rsidRPr="00DE71CA">
        <w:t>el vagy lenyelésével lehetséges. A BCG-vel történt expozíciónak</w:t>
      </w:r>
      <w:r w:rsidR="007D79C6">
        <w:t xml:space="preserve"> várhatóan</w:t>
      </w:r>
      <w:r w:rsidRPr="00DE71CA">
        <w:t xml:space="preserve"> nincs egészségkárosító hatása az egészséges személyekre nézve. Ha </w:t>
      </w:r>
      <w:proofErr w:type="spellStart"/>
      <w:r w:rsidRPr="00DE71CA">
        <w:t>autoinokuláció</w:t>
      </w:r>
      <w:proofErr w:type="spellEnd"/>
      <w:r w:rsidRPr="00DE71CA">
        <w:t xml:space="preserve"> bármilyen gyanúja merül fel, javasolt azonnal </w:t>
      </w:r>
      <w:proofErr w:type="spellStart"/>
      <w:r w:rsidRPr="00DE71CA">
        <w:t>Mantoux</w:t>
      </w:r>
      <w:proofErr w:type="spellEnd"/>
      <w:r w:rsidRPr="00DE71CA">
        <w:t xml:space="preserve">-próbát végezni a bőrön, majd 6 hét elteltével javasolt ismételten elvégezni a próbát. </w:t>
      </w:r>
    </w:p>
    <w:p w14:paraId="1894922F" w14:textId="094436C5" w:rsidR="00DD4B85" w:rsidRPr="00DE71CA" w:rsidRDefault="001C79BC" w:rsidP="00DE71CA">
      <w:pPr>
        <w:pStyle w:val="Listaszerbekezds"/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bőrrel vagy nyálkahártyával történő érintkezését kerülni kell. A kontamináció túlérzékenységi reakciót válthat ki. A </w:t>
      </w:r>
      <w:proofErr w:type="spellStart"/>
      <w:r w:rsidRPr="00DE71CA">
        <w:t>bőrlaesiok</w:t>
      </w:r>
      <w:proofErr w:type="spellEnd"/>
      <w:r w:rsidRPr="00DE71CA">
        <w:t xml:space="preserve"> </w:t>
      </w:r>
      <w:r w:rsidR="007D79C6">
        <w:t>kontaminációja</w:t>
      </w:r>
      <w:r w:rsidR="007D79C6" w:rsidRPr="00DE71CA">
        <w:t xml:space="preserve"> </w:t>
      </w:r>
      <w:r w:rsidRPr="00DE71CA">
        <w:t>esetén használjon megfelelő bőrfertőtlenítőszert.</w:t>
      </w:r>
    </w:p>
    <w:p w14:paraId="63B56343" w14:textId="77777777" w:rsidR="00DD4B85" w:rsidRPr="00DE71CA" w:rsidRDefault="00DD4B85" w:rsidP="00DE71CA">
      <w:pPr>
        <w:spacing w:line="240" w:lineRule="auto"/>
      </w:pPr>
    </w:p>
    <w:p w14:paraId="2B1BAE88" w14:textId="760D2961" w:rsidR="00DD4B85" w:rsidRPr="00DE71CA" w:rsidRDefault="001C79BC" w:rsidP="00DE71CA">
      <w:pPr>
        <w:spacing w:line="240" w:lineRule="auto"/>
        <w:rPr>
          <w:u w:val="single"/>
        </w:rPr>
      </w:pPr>
      <w:r w:rsidRPr="00DE71CA">
        <w:rPr>
          <w:u w:val="single"/>
        </w:rPr>
        <w:t>A BCG kiömlése</w:t>
      </w:r>
    </w:p>
    <w:p w14:paraId="55E59842" w14:textId="18F5C763" w:rsidR="00DD4B85" w:rsidRPr="00DE71CA" w:rsidRDefault="001C79BC" w:rsidP="00DE71CA">
      <w:pPr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kiömlése BCG-vel történő kontaminációt okozhat. A kiömlött készítményt ezért kórházi fertőtlenítőszerrel vagy 10%-os </w:t>
      </w:r>
      <w:proofErr w:type="spellStart"/>
      <w:r w:rsidRPr="00DE71CA">
        <w:t>klóraminoldattal</w:t>
      </w:r>
      <w:proofErr w:type="spellEnd"/>
      <w:r w:rsidRPr="00DE71CA">
        <w:t xml:space="preserve"> átnedvesített papírral legalább 10 percre le kell fedni. Minden hulladékanyagot potenciálisan </w:t>
      </w:r>
      <w:r w:rsidR="007D79C6">
        <w:t>fertőző veszélyes</w:t>
      </w:r>
      <w:r w:rsidR="007D79C6" w:rsidRPr="00DE71CA">
        <w:t xml:space="preserve"> </w:t>
      </w:r>
      <w:r w:rsidRPr="00DE71CA">
        <w:t>hulladékként kell</w:t>
      </w:r>
      <w:r w:rsidR="00344862">
        <w:t xml:space="preserve"> kezelni és</w:t>
      </w:r>
      <w:r w:rsidRPr="00DE71CA">
        <w:t xml:space="preserve"> megsemmisíteni.</w:t>
      </w:r>
    </w:p>
    <w:p w14:paraId="015C7DBA" w14:textId="77777777" w:rsidR="00811E86" w:rsidRPr="00DE71CA" w:rsidRDefault="00811E86" w:rsidP="00DE71CA">
      <w:pPr>
        <w:spacing w:line="240" w:lineRule="auto"/>
      </w:pPr>
    </w:p>
    <w:p w14:paraId="575E03EB" w14:textId="4A2131C1" w:rsidR="00811E86" w:rsidRPr="00DE71CA" w:rsidRDefault="001C79BC" w:rsidP="00DE71CA">
      <w:pPr>
        <w:spacing w:line="240" w:lineRule="auto"/>
        <w:rPr>
          <w:u w:val="single"/>
        </w:rPr>
      </w:pPr>
      <w:r w:rsidRPr="00DE71CA">
        <w:rPr>
          <w:u w:val="single"/>
        </w:rPr>
        <w:t xml:space="preserve">Általános higiénia a beteg számára </w:t>
      </w:r>
    </w:p>
    <w:p w14:paraId="011BBD98" w14:textId="77777777" w:rsidR="0072694E" w:rsidRDefault="001C79BC" w:rsidP="00DE71CA">
      <w:pPr>
        <w:spacing w:line="240" w:lineRule="auto"/>
      </w:pPr>
      <w:r w:rsidRPr="00DE71CA">
        <w:t>A vizelés után, különösen a BCG-</w:t>
      </w:r>
      <w:proofErr w:type="spellStart"/>
      <w:r w:rsidRPr="00DE71CA">
        <w:t>instillációt</w:t>
      </w:r>
      <w:proofErr w:type="spellEnd"/>
      <w:r w:rsidRPr="00DE71CA">
        <w:t xml:space="preserve"> követő első vizelés után, ajánlott megmosni a kezeket és a nemi szervek területét.</w:t>
      </w:r>
    </w:p>
    <w:p w14:paraId="55F45C92" w14:textId="77777777" w:rsidR="00820608" w:rsidRPr="00DE71CA" w:rsidRDefault="00820608" w:rsidP="00DE71CA">
      <w:pPr>
        <w:spacing w:line="240" w:lineRule="auto"/>
      </w:pPr>
    </w:p>
    <w:p w14:paraId="2FA1C648" w14:textId="27EECDB3" w:rsidR="007B29D2" w:rsidRPr="00DE71CA" w:rsidRDefault="001C79BC" w:rsidP="00DE71CA">
      <w:pPr>
        <w:spacing w:line="240" w:lineRule="auto"/>
        <w:rPr>
          <w:u w:val="single"/>
        </w:rPr>
      </w:pPr>
      <w:proofErr w:type="spellStart"/>
      <w:r w:rsidRPr="00DE71CA">
        <w:rPr>
          <w:u w:val="single"/>
        </w:rPr>
        <w:t>Tuber</w:t>
      </w:r>
      <w:r w:rsidR="00813D7A">
        <w:rPr>
          <w:u w:val="single"/>
        </w:rPr>
        <w:t>k</w:t>
      </w:r>
      <w:r w:rsidRPr="00DE71CA">
        <w:rPr>
          <w:u w:val="single"/>
        </w:rPr>
        <w:t>ulin</w:t>
      </w:r>
      <w:proofErr w:type="spellEnd"/>
      <w:r w:rsidRPr="00DE71CA">
        <w:rPr>
          <w:u w:val="single"/>
        </w:rPr>
        <w:t xml:space="preserve"> vizsgálat</w:t>
      </w:r>
    </w:p>
    <w:p w14:paraId="08DCB21B" w14:textId="20BABD09" w:rsidR="00B91F4D" w:rsidRPr="00DE71CA" w:rsidRDefault="001C79BC" w:rsidP="00DE71CA">
      <w:pPr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r w:rsidRPr="00DE71CA">
        <w:t>-rel</w:t>
      </w:r>
      <w:proofErr w:type="spellEnd"/>
      <w:r w:rsidRPr="00DE71CA">
        <w:t xml:space="preserve"> történő </w:t>
      </w:r>
      <w:proofErr w:type="spellStart"/>
      <w:r w:rsidRPr="00DE71CA">
        <w:t>instilláció</w:t>
      </w:r>
      <w:proofErr w:type="spellEnd"/>
      <w:r w:rsidRPr="00DE71CA">
        <w:t xml:space="preserve"> 6–8 hét elteltével </w:t>
      </w:r>
      <w:proofErr w:type="spellStart"/>
      <w:r w:rsidR="00813D7A">
        <w:t>szenzitizálhatja</w:t>
      </w:r>
      <w:proofErr w:type="spellEnd"/>
      <w:r w:rsidR="00813D7A" w:rsidRPr="00DE71CA">
        <w:t xml:space="preserve"> </w:t>
      </w:r>
      <w:r w:rsidRPr="00DE71CA">
        <w:t xml:space="preserve">a betegeket a </w:t>
      </w:r>
      <w:proofErr w:type="spellStart"/>
      <w:r w:rsidRPr="00DE71CA">
        <w:t>tuberkulinnal</w:t>
      </w:r>
      <w:proofErr w:type="spellEnd"/>
      <w:r w:rsidRPr="00DE71CA">
        <w:t xml:space="preserve"> szemben, ami pozitív </w:t>
      </w:r>
      <w:proofErr w:type="spellStart"/>
      <w:r w:rsidRPr="00DE71CA">
        <w:t>Mantoux</w:t>
      </w:r>
      <w:proofErr w:type="spellEnd"/>
      <w:r w:rsidRPr="00DE71CA">
        <w:t xml:space="preserve">-próbát </w:t>
      </w:r>
      <w:r w:rsidR="00F454D1">
        <w:t>okoz</w:t>
      </w:r>
      <w:r w:rsidRPr="00DE71CA">
        <w:t xml:space="preserve">. Ezért a </w:t>
      </w:r>
      <w:proofErr w:type="spellStart"/>
      <w:r w:rsidR="00F32124">
        <w:t>Vesiculture</w:t>
      </w:r>
      <w:proofErr w:type="spellEnd"/>
      <w:r w:rsidRPr="00DE71CA">
        <w:t xml:space="preserve"> alkalmazása előtt </w:t>
      </w:r>
      <w:r w:rsidR="00813D7A">
        <w:t xml:space="preserve">vizsgálni </w:t>
      </w:r>
      <w:r w:rsidRPr="00DE71CA">
        <w:t xml:space="preserve">kell a </w:t>
      </w:r>
      <w:proofErr w:type="spellStart"/>
      <w:r w:rsidRPr="00DE71CA">
        <w:t>tuberkulin</w:t>
      </w:r>
      <w:r w:rsidR="00813D7A">
        <w:t>nal</w:t>
      </w:r>
      <w:proofErr w:type="spellEnd"/>
      <w:r w:rsidR="00813D7A">
        <w:t xml:space="preserve"> szembeni</w:t>
      </w:r>
      <w:r w:rsidRPr="00DE71CA">
        <w:t xml:space="preserve"> </w:t>
      </w:r>
      <w:r w:rsidR="00813D7A">
        <w:t>reaktivitást</w:t>
      </w:r>
      <w:r w:rsidRPr="00DE71CA">
        <w:t>.</w:t>
      </w:r>
    </w:p>
    <w:p w14:paraId="60B1CFD7" w14:textId="77777777" w:rsidR="00821067" w:rsidRPr="00DE71CA" w:rsidRDefault="00821067" w:rsidP="00DE71CA">
      <w:pPr>
        <w:spacing w:line="240" w:lineRule="auto"/>
      </w:pPr>
    </w:p>
    <w:p w14:paraId="05530642" w14:textId="0F6F8A0C" w:rsidR="00F319F8" w:rsidRPr="00DE71CA" w:rsidRDefault="001C79BC" w:rsidP="0079078B">
      <w:pPr>
        <w:keepNext/>
        <w:keepLines/>
        <w:spacing w:line="240" w:lineRule="auto"/>
        <w:rPr>
          <w:u w:val="single"/>
        </w:rPr>
      </w:pPr>
      <w:r w:rsidRPr="00DE71CA">
        <w:rPr>
          <w:u w:val="single"/>
        </w:rPr>
        <w:t>Alacsony hólyagkapacitás</w:t>
      </w:r>
    </w:p>
    <w:p w14:paraId="358B831C" w14:textId="77777777" w:rsidR="00F319F8" w:rsidRPr="00DE71CA" w:rsidRDefault="001C79BC" w:rsidP="00DE71CA">
      <w:pPr>
        <w:spacing w:line="240" w:lineRule="auto"/>
        <w:ind w:left="567" w:hanging="567"/>
      </w:pPr>
      <w:r w:rsidRPr="00DE71CA">
        <w:t>Alacsony hólyagkapacitású betegeknél nőhet a húgyhólyag-kontrakciók kockázata.</w:t>
      </w:r>
    </w:p>
    <w:p w14:paraId="153A4A54" w14:textId="77777777" w:rsidR="00F319F8" w:rsidRPr="00DE71CA" w:rsidRDefault="00F319F8" w:rsidP="00DE71CA">
      <w:pPr>
        <w:spacing w:line="240" w:lineRule="auto"/>
        <w:ind w:left="567" w:hanging="567"/>
      </w:pPr>
    </w:p>
    <w:p w14:paraId="13A0DF31" w14:textId="39C2F4DE" w:rsidR="00F319F8" w:rsidRPr="00DE71CA" w:rsidRDefault="001C79BC" w:rsidP="00DD6013">
      <w:pPr>
        <w:keepNext/>
        <w:keepLines/>
        <w:spacing w:line="240" w:lineRule="auto"/>
        <w:ind w:left="567" w:hanging="567"/>
        <w:rPr>
          <w:u w:val="single"/>
        </w:rPr>
      </w:pPr>
      <w:r w:rsidRPr="00DE71CA">
        <w:rPr>
          <w:u w:val="single"/>
        </w:rPr>
        <w:t>HLA-B27</w:t>
      </w:r>
    </w:p>
    <w:p w14:paraId="1CD310FF" w14:textId="395DDE21" w:rsidR="00F319F8" w:rsidRPr="00DE71CA" w:rsidRDefault="001C79BC" w:rsidP="00DE71CA">
      <w:pPr>
        <w:spacing w:line="240" w:lineRule="auto"/>
      </w:pPr>
      <w:r w:rsidRPr="00DE71CA">
        <w:t>HLA-B27</w:t>
      </w:r>
      <w:r w:rsidR="00305027">
        <w:t>-pozitív</w:t>
      </w:r>
      <w:r w:rsidRPr="00DE71CA">
        <w:t xml:space="preserve"> betegeknél </w:t>
      </w:r>
      <w:r w:rsidR="00813D7A" w:rsidRPr="00F84439">
        <w:t xml:space="preserve">gyakrabban fordulhat elő </w:t>
      </w:r>
      <w:r w:rsidRPr="00DE71CA">
        <w:t>rea</w:t>
      </w:r>
      <w:r w:rsidR="00813D7A">
        <w:t xml:space="preserve">ktív </w:t>
      </w:r>
      <w:proofErr w:type="spellStart"/>
      <w:r w:rsidR="00813D7A">
        <w:t>arthritis</w:t>
      </w:r>
      <w:proofErr w:type="spellEnd"/>
      <w:r w:rsidRPr="00DE71CA">
        <w:t xml:space="preserve"> vagy Reiter-szindróma. </w:t>
      </w:r>
    </w:p>
    <w:p w14:paraId="28E5242F" w14:textId="77777777" w:rsidR="00A12BF5" w:rsidRPr="00DE71CA" w:rsidRDefault="00A12BF5" w:rsidP="00DE71CA">
      <w:pPr>
        <w:spacing w:line="240" w:lineRule="auto"/>
      </w:pPr>
    </w:p>
    <w:p w14:paraId="7D1A1F9A" w14:textId="611F74E6" w:rsidR="00942D34" w:rsidRPr="00DE71CA" w:rsidRDefault="00813D7A" w:rsidP="00DE71CA">
      <w:pPr>
        <w:spacing w:line="240" w:lineRule="auto"/>
        <w:rPr>
          <w:u w:val="single"/>
        </w:rPr>
      </w:pPr>
      <w:proofErr w:type="spellStart"/>
      <w:r>
        <w:rPr>
          <w:u w:val="single"/>
        </w:rPr>
        <w:t>Immunszupprimált</w:t>
      </w:r>
      <w:proofErr w:type="spellEnd"/>
      <w:r>
        <w:rPr>
          <w:u w:val="single"/>
        </w:rPr>
        <w:t xml:space="preserve"> személyekkel érintkező betegek</w:t>
      </w:r>
    </w:p>
    <w:p w14:paraId="599C68E3" w14:textId="0ED47E63" w:rsidR="00942D34" w:rsidRPr="00DE71CA" w:rsidRDefault="001C79BC" w:rsidP="00DD6013">
      <w:pPr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r w:rsidRPr="00DE71CA">
        <w:t>-rel</w:t>
      </w:r>
      <w:proofErr w:type="spellEnd"/>
      <w:r w:rsidRPr="00DE71CA">
        <w:t xml:space="preserve"> kezelt betegeknek kerülniük kell az </w:t>
      </w:r>
      <w:r w:rsidR="00813D7A">
        <w:t>immunkompromittált</w:t>
      </w:r>
      <w:r w:rsidR="00813D7A" w:rsidRPr="00DE71CA">
        <w:t xml:space="preserve"> </w:t>
      </w:r>
      <w:r w:rsidRPr="00DE71CA">
        <w:t>személyekkel való érintkezést.</w:t>
      </w:r>
    </w:p>
    <w:p w14:paraId="7D594B37" w14:textId="77777777" w:rsidR="00942D34" w:rsidRPr="00DE71CA" w:rsidRDefault="00942D34" w:rsidP="00DE71CA">
      <w:pPr>
        <w:spacing w:line="240" w:lineRule="auto"/>
      </w:pPr>
    </w:p>
    <w:p w14:paraId="3ECDD9C6" w14:textId="0728E57B" w:rsidR="00A86624" w:rsidRPr="00DE71CA" w:rsidRDefault="001C79BC" w:rsidP="00DE71CA">
      <w:pPr>
        <w:spacing w:line="240" w:lineRule="auto"/>
        <w:rPr>
          <w:u w:val="single"/>
        </w:rPr>
      </w:pPr>
      <w:r w:rsidRPr="00DE71CA">
        <w:rPr>
          <w:u w:val="single"/>
        </w:rPr>
        <w:t>Szexuális úton terjedés</w:t>
      </w:r>
    </w:p>
    <w:p w14:paraId="49626C47" w14:textId="2988BD70" w:rsidR="00445216" w:rsidRPr="00DE71CA" w:rsidRDefault="001C79BC" w:rsidP="00DE71CA">
      <w:pPr>
        <w:spacing w:line="240" w:lineRule="auto"/>
      </w:pPr>
      <w:r w:rsidRPr="00DE71CA">
        <w:t>A BC</w:t>
      </w:r>
      <w:r w:rsidR="00C94408">
        <w:t>G</w:t>
      </w:r>
      <w:r w:rsidRPr="00DE71CA">
        <w:t xml:space="preserve"> esetleges terjedésének megelőzése érdekében javasolt, hogy a beteg a </w:t>
      </w:r>
      <w:r w:rsidR="004008BF">
        <w:t xml:space="preserve">kezelést </w:t>
      </w:r>
      <w:r w:rsidRPr="00DE71CA">
        <w:t>követő első</w:t>
      </w:r>
      <w:r w:rsidR="004008BF">
        <w:t> </w:t>
      </w:r>
      <w:r w:rsidRPr="00DE71CA">
        <w:t>héten tartózkodjon a nemi közösüléstől</w:t>
      </w:r>
      <w:r w:rsidR="004008BF">
        <w:t>,</w:t>
      </w:r>
      <w:r w:rsidRPr="00DE71CA">
        <w:t xml:space="preserve"> vagy használjon óvszert.</w:t>
      </w:r>
    </w:p>
    <w:p w14:paraId="5FE0BDD4" w14:textId="77777777" w:rsidR="00445216" w:rsidRPr="00DE71CA" w:rsidRDefault="00445216" w:rsidP="00DE71CA">
      <w:pPr>
        <w:tabs>
          <w:tab w:val="clear" w:pos="567"/>
        </w:tabs>
        <w:spacing w:line="240" w:lineRule="auto"/>
        <w:rPr>
          <w:u w:val="single"/>
        </w:rPr>
      </w:pPr>
    </w:p>
    <w:p w14:paraId="4BDF4648" w14:textId="77777777" w:rsidR="00445216" w:rsidRPr="00DE71CA" w:rsidRDefault="001C79BC" w:rsidP="00DE71CA">
      <w:pPr>
        <w:tabs>
          <w:tab w:val="clear" w:pos="567"/>
        </w:tabs>
        <w:spacing w:line="240" w:lineRule="auto"/>
      </w:pPr>
      <w:proofErr w:type="spellStart"/>
      <w:r w:rsidRPr="00DE71CA">
        <w:rPr>
          <w:u w:val="single"/>
        </w:rPr>
        <w:t>Nyomonkövethetőség</w:t>
      </w:r>
      <w:proofErr w:type="spellEnd"/>
    </w:p>
    <w:p w14:paraId="17CEF71F" w14:textId="7DD82C47" w:rsidR="00445216" w:rsidRPr="00DE71CA" w:rsidRDefault="001C79BC" w:rsidP="00DE71CA">
      <w:pPr>
        <w:tabs>
          <w:tab w:val="clear" w:pos="567"/>
        </w:tabs>
        <w:spacing w:line="240" w:lineRule="auto"/>
      </w:pPr>
      <w:r w:rsidRPr="00DE71CA">
        <w:t xml:space="preserve">A biológiai készítmények </w:t>
      </w:r>
      <w:proofErr w:type="spellStart"/>
      <w:r w:rsidRPr="00DE71CA">
        <w:t>nyomonkövethetőségének</w:t>
      </w:r>
      <w:proofErr w:type="spellEnd"/>
      <w:r w:rsidRPr="00DE71CA">
        <w:t xml:space="preserve"> javítása érdekében, az alkalmazott készítmény nevét</w:t>
      </w:r>
      <w:r w:rsidR="004008BF">
        <w:t xml:space="preserve"> </w:t>
      </w:r>
      <w:r w:rsidRPr="00DE71CA">
        <w:t>és gyártási tételszámát egyértelműen kell feltüntetni.</w:t>
      </w:r>
    </w:p>
    <w:p w14:paraId="79EB269E" w14:textId="77777777" w:rsidR="00445216" w:rsidRPr="00DE71CA" w:rsidRDefault="00445216" w:rsidP="00DE71CA">
      <w:pPr>
        <w:spacing w:line="240" w:lineRule="auto"/>
      </w:pPr>
    </w:p>
    <w:p w14:paraId="4D356ABE" w14:textId="77777777" w:rsidR="00445216" w:rsidRPr="00DE71CA" w:rsidRDefault="001C79BC" w:rsidP="0079078B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>4.5</w:t>
      </w:r>
      <w:r w:rsidRPr="00DE71CA">
        <w:rPr>
          <w:b/>
          <w:bCs/>
        </w:rPr>
        <w:tab/>
        <w:t>Gyógyszerkölcsönhatások és egyéb interakciók</w:t>
      </w:r>
    </w:p>
    <w:p w14:paraId="18A19E5F" w14:textId="77777777" w:rsidR="00DD6013" w:rsidRDefault="00DD6013" w:rsidP="0079078B">
      <w:pPr>
        <w:keepNext/>
        <w:keepLines/>
        <w:spacing w:line="240" w:lineRule="auto"/>
      </w:pPr>
    </w:p>
    <w:p w14:paraId="154CD1DE" w14:textId="6927A1A4" w:rsidR="00445216" w:rsidRPr="00DE71CA" w:rsidRDefault="001C79BC" w:rsidP="00DE71CA">
      <w:pPr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érzékeny a legtöbb antibiotikumra, különösen a </w:t>
      </w:r>
      <w:proofErr w:type="spellStart"/>
      <w:r w:rsidRPr="00DE71CA">
        <w:t>rutinszerűen</w:t>
      </w:r>
      <w:proofErr w:type="spellEnd"/>
      <w:r w:rsidRPr="00DE71CA">
        <w:t xml:space="preserve"> alkalmazott </w:t>
      </w:r>
      <w:proofErr w:type="spellStart"/>
      <w:r w:rsidRPr="00DE71CA">
        <w:t>tuberculosis</w:t>
      </w:r>
      <w:proofErr w:type="spellEnd"/>
      <w:r w:rsidRPr="00DE71CA">
        <w:t xml:space="preserve"> elleni gyógyszerekre, mint a </w:t>
      </w:r>
      <w:r w:rsidR="00F454D1">
        <w:t>sztrept</w:t>
      </w:r>
      <w:r w:rsidRPr="00DE71CA">
        <w:t>omicin, a para-</w:t>
      </w:r>
      <w:proofErr w:type="spellStart"/>
      <w:r w:rsidRPr="00DE71CA">
        <w:t>amino</w:t>
      </w:r>
      <w:proofErr w:type="spellEnd"/>
      <w:r w:rsidRPr="00DE71CA">
        <w:t xml:space="preserve">-szalicilsav, az </w:t>
      </w:r>
      <w:proofErr w:type="spellStart"/>
      <w:r w:rsidRPr="00DE71CA">
        <w:t>izoniazid</w:t>
      </w:r>
      <w:proofErr w:type="spellEnd"/>
      <w:r w:rsidRPr="00DE71CA">
        <w:t xml:space="preserve">, a </w:t>
      </w:r>
      <w:proofErr w:type="spellStart"/>
      <w:r w:rsidRPr="00DE71CA">
        <w:t>rifampicin</w:t>
      </w:r>
      <w:proofErr w:type="spellEnd"/>
      <w:r w:rsidRPr="00DE71CA">
        <w:t xml:space="preserve"> és az </w:t>
      </w:r>
      <w:proofErr w:type="spellStart"/>
      <w:r w:rsidRPr="00DE71CA">
        <w:t>etambutol</w:t>
      </w:r>
      <w:proofErr w:type="spellEnd"/>
      <w:r w:rsidRPr="00DE71CA">
        <w:t xml:space="preserve">. Ezért a </w:t>
      </w:r>
      <w:proofErr w:type="spellStart"/>
      <w:r w:rsidR="00F32124">
        <w:t>Vesiculture</w:t>
      </w:r>
      <w:proofErr w:type="spellEnd"/>
      <w:r w:rsidRPr="00DE71CA">
        <w:t xml:space="preserve"> tumor elleni hatását befolyásolhatja az egyidejűleg alkalmazott antibiotikum-kezelés. Ha a beteget antibiotikumokkal kezelik, akkor javasolt a </w:t>
      </w:r>
      <w:proofErr w:type="spellStart"/>
      <w:r w:rsidR="00F32124">
        <w:t>Vesiculture</w:t>
      </w:r>
      <w:r w:rsidRPr="00DE71CA">
        <w:t>-rel</w:t>
      </w:r>
      <w:proofErr w:type="spellEnd"/>
      <w:r w:rsidRPr="00DE71CA">
        <w:t xml:space="preserve"> történő </w:t>
      </w:r>
      <w:proofErr w:type="spellStart"/>
      <w:r w:rsidRPr="00DE71CA">
        <w:t>intravezikális</w:t>
      </w:r>
      <w:proofErr w:type="spellEnd"/>
      <w:r w:rsidRPr="00DE71CA">
        <w:t xml:space="preserve"> </w:t>
      </w:r>
      <w:proofErr w:type="spellStart"/>
      <w:r w:rsidRPr="00DE71CA">
        <w:t>instilláció</w:t>
      </w:r>
      <w:proofErr w:type="spellEnd"/>
      <w:r w:rsidRPr="00DE71CA">
        <w:t xml:space="preserve"> elhalasztása az antibiotikum-kezelés befejezéséig (lásd még 4.3 pont).</w:t>
      </w:r>
    </w:p>
    <w:p w14:paraId="3F1BF921" w14:textId="77777777" w:rsidR="00445216" w:rsidRPr="00DE71CA" w:rsidRDefault="00445216" w:rsidP="00DE71CA">
      <w:pPr>
        <w:spacing w:line="240" w:lineRule="auto"/>
      </w:pPr>
    </w:p>
    <w:p w14:paraId="2F314BC5" w14:textId="0E49CF43" w:rsidR="00445216" w:rsidRPr="00DE71CA" w:rsidRDefault="001C79BC" w:rsidP="00DE71CA">
      <w:pPr>
        <w:spacing w:line="240" w:lineRule="auto"/>
      </w:pPr>
      <w:r w:rsidRPr="00DE71CA">
        <w:t xml:space="preserve">Az </w:t>
      </w:r>
      <w:proofErr w:type="spellStart"/>
      <w:r w:rsidRPr="00DE71CA">
        <w:t>immunszuppresszánsok</w:t>
      </w:r>
      <w:proofErr w:type="spellEnd"/>
      <w:r w:rsidRPr="00DE71CA">
        <w:t xml:space="preserve">, a </w:t>
      </w:r>
      <w:proofErr w:type="spellStart"/>
      <w:r w:rsidRPr="00DE71CA">
        <w:t>myelosuppressiót</w:t>
      </w:r>
      <w:proofErr w:type="spellEnd"/>
      <w:r w:rsidRPr="00DE71CA">
        <w:t xml:space="preserve"> okozó anyagok és/vagy a radioter</w:t>
      </w:r>
      <w:r w:rsidR="004008BF">
        <w:t>á</w:t>
      </w:r>
      <w:r w:rsidRPr="00DE71CA">
        <w:t xml:space="preserve">pia befolyásolhatják az immunválaszt és ezáltal a </w:t>
      </w:r>
      <w:proofErr w:type="spellStart"/>
      <w:r w:rsidR="00F32124">
        <w:t>Vesiculture</w:t>
      </w:r>
      <w:proofErr w:type="spellEnd"/>
      <w:r w:rsidRPr="00DE71CA">
        <w:t xml:space="preserve"> terápiás hatását is. Az ilyen típusú gyógyszerek</w:t>
      </w:r>
      <w:r w:rsidR="004008BF">
        <w:t>et, kezeléseket</w:t>
      </w:r>
      <w:r w:rsidRPr="00DE71CA">
        <w:t xml:space="preserve"> ezért nem </w:t>
      </w:r>
      <w:r w:rsidR="004008BF">
        <w:t xml:space="preserve">szabad alkalmazni </w:t>
      </w: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>-</w:t>
      </w:r>
      <w:r w:rsidR="004008BF">
        <w:t>kezelés alatt</w:t>
      </w:r>
      <w:r w:rsidRPr="00DE71CA">
        <w:t xml:space="preserve">. </w:t>
      </w:r>
    </w:p>
    <w:p w14:paraId="113483CF" w14:textId="77777777" w:rsidR="00445216" w:rsidRPr="00DE71CA" w:rsidRDefault="00445216" w:rsidP="00DE71CA">
      <w:pPr>
        <w:spacing w:line="240" w:lineRule="auto"/>
      </w:pPr>
    </w:p>
    <w:p w14:paraId="26B15B5E" w14:textId="77777777" w:rsidR="00445216" w:rsidRPr="00DE71CA" w:rsidRDefault="001C79BC" w:rsidP="0079078B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>4.6</w:t>
      </w:r>
      <w:r w:rsidRPr="00DE71CA">
        <w:rPr>
          <w:b/>
          <w:bCs/>
        </w:rPr>
        <w:tab/>
        <w:t>Termékenység, terhesség és szoptatás</w:t>
      </w:r>
    </w:p>
    <w:p w14:paraId="50F5F8A0" w14:textId="77777777" w:rsidR="00DD6013" w:rsidRDefault="00DD6013" w:rsidP="0079078B">
      <w:pPr>
        <w:keepNext/>
        <w:keepLines/>
        <w:spacing w:line="240" w:lineRule="auto"/>
        <w:rPr>
          <w:u w:val="single"/>
        </w:rPr>
      </w:pPr>
    </w:p>
    <w:p w14:paraId="7D0ADD57" w14:textId="73B063EA" w:rsidR="00445216" w:rsidRPr="00DE71CA" w:rsidRDefault="001C79BC" w:rsidP="00DE71CA">
      <w:pPr>
        <w:spacing w:line="240" w:lineRule="auto"/>
        <w:rPr>
          <w:noProof/>
          <w:u w:val="single"/>
        </w:rPr>
      </w:pPr>
      <w:r w:rsidRPr="00DE71CA">
        <w:rPr>
          <w:u w:val="single"/>
        </w:rPr>
        <w:t>Terhesség</w:t>
      </w:r>
    </w:p>
    <w:p w14:paraId="24DA5BA7" w14:textId="7A0C456C" w:rsidR="00445216" w:rsidRPr="00DE71CA" w:rsidRDefault="001C79BC" w:rsidP="00DE71CA">
      <w:pPr>
        <w:spacing w:line="240" w:lineRule="auto"/>
        <w:rPr>
          <w:noProof/>
        </w:rPr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alkalmazása a terhesség alatt ellenjavallt (lásd 4.3 pont).</w:t>
      </w:r>
    </w:p>
    <w:p w14:paraId="67FAD1AF" w14:textId="77777777" w:rsidR="00445216" w:rsidRPr="00DE71CA" w:rsidRDefault="00445216" w:rsidP="00DE71CA">
      <w:pPr>
        <w:spacing w:line="240" w:lineRule="auto"/>
        <w:rPr>
          <w:noProof/>
        </w:rPr>
      </w:pPr>
    </w:p>
    <w:p w14:paraId="1C4B135F" w14:textId="77777777" w:rsidR="00445216" w:rsidRPr="00DE71CA" w:rsidRDefault="001C79BC" w:rsidP="00DE71CA">
      <w:pPr>
        <w:spacing w:line="240" w:lineRule="auto"/>
        <w:rPr>
          <w:noProof/>
          <w:u w:val="single"/>
        </w:rPr>
      </w:pPr>
      <w:r w:rsidRPr="00DE71CA">
        <w:rPr>
          <w:u w:val="single"/>
        </w:rPr>
        <w:t>Szoptatás</w:t>
      </w:r>
    </w:p>
    <w:p w14:paraId="0732F377" w14:textId="27FCD229" w:rsidR="00445216" w:rsidRPr="00DE71CA" w:rsidRDefault="001C79BC" w:rsidP="00DE71CA">
      <w:pPr>
        <w:spacing w:line="240" w:lineRule="auto"/>
        <w:rPr>
          <w:noProof/>
        </w:rPr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alkalmazása a szoptatás alatt ellenjavallt (lásd 4.3 pont).</w:t>
      </w:r>
    </w:p>
    <w:p w14:paraId="48B2C870" w14:textId="77777777" w:rsidR="00445216" w:rsidRPr="00DE71CA" w:rsidRDefault="00445216" w:rsidP="00DE71CA">
      <w:pPr>
        <w:spacing w:line="240" w:lineRule="auto"/>
        <w:rPr>
          <w:b/>
          <w:bCs/>
        </w:rPr>
      </w:pPr>
    </w:p>
    <w:p w14:paraId="0DC050F9" w14:textId="77777777" w:rsidR="00445216" w:rsidRPr="00DE71CA" w:rsidRDefault="001C79BC" w:rsidP="0079078B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>4.7</w:t>
      </w:r>
      <w:r w:rsidRPr="00DE71CA">
        <w:rPr>
          <w:b/>
          <w:bCs/>
        </w:rPr>
        <w:tab/>
        <w:t>A készítmény hatásai a gépjárművezetéshez és a gépek kezeléséhez szükséges képességekre</w:t>
      </w:r>
    </w:p>
    <w:p w14:paraId="41123CB9" w14:textId="77777777" w:rsidR="00DD6013" w:rsidRDefault="00DD6013" w:rsidP="0079078B">
      <w:pPr>
        <w:keepNext/>
        <w:keepLines/>
        <w:spacing w:line="240" w:lineRule="auto"/>
      </w:pPr>
    </w:p>
    <w:p w14:paraId="25EF2398" w14:textId="1EA87EB9" w:rsidR="00445216" w:rsidRPr="00DE71CA" w:rsidRDefault="001C79BC" w:rsidP="00DE71CA">
      <w:pPr>
        <w:spacing w:line="240" w:lineRule="auto"/>
      </w:pPr>
      <w:r w:rsidRPr="00DE71CA">
        <w:t>Nem jelentős.</w:t>
      </w:r>
    </w:p>
    <w:p w14:paraId="62354E77" w14:textId="6948CFA3" w:rsidR="00445216" w:rsidRPr="00DE71CA" w:rsidRDefault="001C79BC" w:rsidP="00DE71CA">
      <w:pPr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mellékhatásai kismértékben vagy mérsékelten befolyásolhatj</w:t>
      </w:r>
      <w:r w:rsidR="000F718E">
        <w:t>ák</w:t>
      </w:r>
      <w:r w:rsidRPr="00DE71CA">
        <w:t xml:space="preserve"> a gépjárművezetéshez és a gépek kezeléséhez szükséges képességeket.</w:t>
      </w:r>
    </w:p>
    <w:p w14:paraId="321019AD" w14:textId="77777777" w:rsidR="00445216" w:rsidRPr="00DE71CA" w:rsidRDefault="00445216" w:rsidP="00DE71CA">
      <w:pPr>
        <w:spacing w:line="240" w:lineRule="auto"/>
      </w:pPr>
    </w:p>
    <w:p w14:paraId="2EB5D1A6" w14:textId="42BC1067" w:rsidR="00445216" w:rsidRPr="00DE71CA" w:rsidRDefault="00DD6013" w:rsidP="0079078B">
      <w:pPr>
        <w:keepNext/>
        <w:keepLines/>
        <w:tabs>
          <w:tab w:val="clear" w:pos="567"/>
        </w:tabs>
        <w:spacing w:line="240" w:lineRule="auto"/>
        <w:rPr>
          <w:b/>
          <w:bCs/>
        </w:rPr>
      </w:pPr>
      <w:r>
        <w:rPr>
          <w:b/>
          <w:bCs/>
        </w:rPr>
        <w:t>4.8</w:t>
      </w:r>
      <w:r>
        <w:rPr>
          <w:b/>
          <w:bCs/>
        </w:rPr>
        <w:tab/>
      </w:r>
      <w:r w:rsidR="001C79BC" w:rsidRPr="00DE71CA">
        <w:rPr>
          <w:b/>
          <w:bCs/>
        </w:rPr>
        <w:t>Nemkívánatos hatások, mellékhatások</w:t>
      </w:r>
    </w:p>
    <w:p w14:paraId="67019E97" w14:textId="77777777" w:rsidR="004008BF" w:rsidRDefault="004008BF" w:rsidP="0079078B">
      <w:pPr>
        <w:keepNext/>
        <w:keepLines/>
        <w:spacing w:line="240" w:lineRule="auto"/>
      </w:pPr>
    </w:p>
    <w:p w14:paraId="6BB1CA3D" w14:textId="5CF122DA" w:rsidR="00DD6013" w:rsidRPr="000A27DB" w:rsidRDefault="004F540E" w:rsidP="0079078B">
      <w:pPr>
        <w:keepNext/>
        <w:keepLines/>
        <w:spacing w:line="240" w:lineRule="auto"/>
        <w:rPr>
          <w:u w:val="single"/>
        </w:rPr>
      </w:pPr>
      <w:r w:rsidRPr="000A27DB">
        <w:rPr>
          <w:u w:val="single"/>
        </w:rPr>
        <w:t>A biztonság</w:t>
      </w:r>
      <w:r w:rsidR="007769BA">
        <w:rPr>
          <w:u w:val="single"/>
        </w:rPr>
        <w:t>osság</w:t>
      </w:r>
      <w:r w:rsidRPr="000A27DB">
        <w:rPr>
          <w:u w:val="single"/>
        </w:rPr>
        <w:t>i profil összefoglalása</w:t>
      </w:r>
    </w:p>
    <w:p w14:paraId="103891F1" w14:textId="1A42EF24" w:rsidR="00445216" w:rsidRPr="00DE71CA" w:rsidRDefault="001C79BC" w:rsidP="00DE71CA">
      <w:pPr>
        <w:spacing w:line="240" w:lineRule="auto"/>
      </w:pPr>
      <w:r w:rsidRPr="00DE71CA">
        <w:t xml:space="preserve">A </w:t>
      </w:r>
      <w:proofErr w:type="spellStart"/>
      <w:r w:rsidR="00F32124">
        <w:t>Vesicul</w:t>
      </w:r>
      <w:r w:rsidR="00A951A8">
        <w:t>ture-r</w:t>
      </w:r>
      <w:r w:rsidRPr="00DE71CA">
        <w:t>el</w:t>
      </w:r>
      <w:proofErr w:type="spellEnd"/>
      <w:r w:rsidRPr="00DE71CA">
        <w:t xml:space="preserve"> végzett </w:t>
      </w:r>
      <w:proofErr w:type="spellStart"/>
      <w:r w:rsidRPr="00DE71CA">
        <w:t>intravezikális</w:t>
      </w:r>
      <w:proofErr w:type="spellEnd"/>
      <w:r w:rsidRPr="00DE71CA">
        <w:t xml:space="preserve"> kezelés nemkívánatos hatásai, amelyek lehetnek lokálisak és </w:t>
      </w:r>
      <w:proofErr w:type="spellStart"/>
      <w:r w:rsidRPr="00DE71CA">
        <w:t>szisztémásak</w:t>
      </w:r>
      <w:proofErr w:type="spellEnd"/>
      <w:r w:rsidRPr="00DE71CA">
        <w:t xml:space="preserve">, általában gyakoriak, de gyakran enyhék és átmeneti jellegűek. Úgy tűnik, hogy a toxicitás és a mellékhatások közvetlenül összefüggenek a </w:t>
      </w:r>
      <w:r w:rsidR="007769BA">
        <w:t xml:space="preserve">teljes </w:t>
      </w:r>
      <w:r w:rsidRPr="00DE71CA">
        <w:t xml:space="preserve">kezelés </w:t>
      </w:r>
      <w:r w:rsidR="007769BA">
        <w:t xml:space="preserve">alatt </w:t>
      </w:r>
      <w:r w:rsidRPr="00DE71CA">
        <w:t>beadott BCG életképes csíraszámának (CFU) kumulatív mennyiségével. A kezel</w:t>
      </w:r>
      <w:r w:rsidR="007769BA">
        <w:t>t</w:t>
      </w:r>
      <w:r w:rsidR="007769BA" w:rsidRPr="00DE71CA">
        <w:t xml:space="preserve"> betegek kb. 90%-</w:t>
      </w:r>
      <w:proofErr w:type="spellStart"/>
      <w:r w:rsidR="007769BA" w:rsidRPr="00DE71CA">
        <w:t>ánál</w:t>
      </w:r>
      <w:proofErr w:type="spellEnd"/>
      <w:r w:rsidRPr="00DE71CA">
        <w:t xml:space="preserve"> </w:t>
      </w:r>
      <w:r w:rsidR="007769BA">
        <w:t xml:space="preserve">alakul ki </w:t>
      </w:r>
      <w:proofErr w:type="spellStart"/>
      <w:r w:rsidRPr="00DE71CA">
        <w:t>cystitis</w:t>
      </w:r>
      <w:proofErr w:type="spellEnd"/>
      <w:r w:rsidRPr="00DE71CA">
        <w:t xml:space="preserve"> és </w:t>
      </w:r>
      <w:proofErr w:type="spellStart"/>
      <w:r w:rsidRPr="00DE71CA">
        <w:lastRenderedPageBreak/>
        <w:t>gyulladásos</w:t>
      </w:r>
      <w:proofErr w:type="spellEnd"/>
      <w:r w:rsidRPr="00DE71CA">
        <w:t xml:space="preserve"> reakciók, amelyek </w:t>
      </w:r>
      <w:proofErr w:type="spellStart"/>
      <w:r w:rsidRPr="00DE71CA">
        <w:t>pollaki</w:t>
      </w:r>
      <w:r w:rsidR="007769BA">
        <w:t>s</w:t>
      </w:r>
      <w:r w:rsidRPr="00DE71CA">
        <w:t>uriát</w:t>
      </w:r>
      <w:proofErr w:type="spellEnd"/>
      <w:r w:rsidRPr="00DE71CA">
        <w:t xml:space="preserve"> és </w:t>
      </w:r>
      <w:proofErr w:type="spellStart"/>
      <w:r w:rsidRPr="00DE71CA">
        <w:t>dysuriát</w:t>
      </w:r>
      <w:proofErr w:type="spellEnd"/>
      <w:r w:rsidRPr="00DE71CA">
        <w:t xml:space="preserve"> idéznek elő. Ezek a reakciók feltehetően összefüggenek a BCG daganatellenes aktivitásával. Ezek a tünetek általában az </w:t>
      </w:r>
      <w:proofErr w:type="spellStart"/>
      <w:r w:rsidRPr="00DE71CA">
        <w:t>instilláció</w:t>
      </w:r>
      <w:proofErr w:type="spellEnd"/>
      <w:r w:rsidRPr="00DE71CA">
        <w:t xml:space="preserve"> után két (2) napon belül megszűnnek és nem igényelnek kezelést. A BCG-vel folytatott fenntartó kezelés során a </w:t>
      </w:r>
      <w:proofErr w:type="spellStart"/>
      <w:r w:rsidRPr="00DE71CA">
        <w:t>cystitis</w:t>
      </w:r>
      <w:proofErr w:type="spellEnd"/>
      <w:r w:rsidRPr="00DE71CA">
        <w:t xml:space="preserve"> tünetei kifejezettebbé válhatnak és állandósulhatnak. A súlyos tünetek</w:t>
      </w:r>
      <w:r w:rsidR="007769BA">
        <w:t>kel járó</w:t>
      </w:r>
      <w:r w:rsidRPr="00DE71CA">
        <w:t xml:space="preserve"> epizód</w:t>
      </w:r>
      <w:r w:rsidR="007769BA">
        <w:t>okat</w:t>
      </w:r>
      <w:r w:rsidRPr="00DE71CA">
        <w:t xml:space="preserve"> napi 300 mg </w:t>
      </w:r>
      <w:proofErr w:type="spellStart"/>
      <w:r w:rsidRPr="00DE71CA">
        <w:t>izoniaziddal</w:t>
      </w:r>
      <w:proofErr w:type="spellEnd"/>
      <w:r w:rsidRPr="00DE71CA">
        <w:t xml:space="preserve"> és </w:t>
      </w:r>
      <w:proofErr w:type="spellStart"/>
      <w:r w:rsidRPr="00DE71CA">
        <w:t>analgetikumokkal</w:t>
      </w:r>
      <w:proofErr w:type="spellEnd"/>
      <w:r w:rsidRPr="00DE71CA">
        <w:t xml:space="preserve"> lehet kezelni, amíg a tünetek </w:t>
      </w:r>
      <w:r w:rsidR="007769BA">
        <w:t>el nem múlnak</w:t>
      </w:r>
      <w:r w:rsidRPr="00DE71CA">
        <w:t xml:space="preserve">. </w:t>
      </w:r>
    </w:p>
    <w:p w14:paraId="65438CB6" w14:textId="77777777" w:rsidR="00445216" w:rsidRPr="00DE71CA" w:rsidRDefault="00445216" w:rsidP="00DE71CA">
      <w:pPr>
        <w:spacing w:line="240" w:lineRule="auto"/>
      </w:pPr>
    </w:p>
    <w:p w14:paraId="23BBABEC" w14:textId="3A4506A5" w:rsidR="005E758B" w:rsidRPr="00DE71CA" w:rsidRDefault="001C79BC" w:rsidP="00DE71CA">
      <w:pPr>
        <w:spacing w:line="240" w:lineRule="auto"/>
      </w:pPr>
      <w:r w:rsidRPr="00DE71CA">
        <w:t xml:space="preserve">A nagyon gyakori (≥1/10) nemkívánatos hatások közé tartozik az általános rossz közérzet, enyhe vagy </w:t>
      </w:r>
      <w:r w:rsidR="007769BA">
        <w:t>közepesen súlyos</w:t>
      </w:r>
      <w:r w:rsidR="007769BA" w:rsidRPr="00DE71CA">
        <w:t xml:space="preserve"> </w:t>
      </w:r>
      <w:r w:rsidRPr="00DE71CA">
        <w:t xml:space="preserve">láz és/vagy influenza-szerű tünetek (láz, </w:t>
      </w:r>
      <w:r w:rsidR="007769BA">
        <w:t>izom</w:t>
      </w:r>
      <w:r w:rsidRPr="00DE71CA">
        <w:t xml:space="preserve">merevség, rossz közérzet és izomfájdalom). Az ilyen tünetek általában az </w:t>
      </w:r>
      <w:proofErr w:type="spellStart"/>
      <w:r w:rsidRPr="00DE71CA">
        <w:t>instilláció</w:t>
      </w:r>
      <w:proofErr w:type="spellEnd"/>
      <w:r w:rsidRPr="00DE71CA">
        <w:t xml:space="preserve"> után 4 órán belül jelentkeznek és 24–48 órán át állnak fenn. A 39 °C-ot meghaladó láz általában 24-48 órán belül megszűnik, ha a beteget lázcsillapítókkal </w:t>
      </w:r>
      <w:r w:rsidR="007769BA">
        <w:t xml:space="preserve">kezelik </w:t>
      </w:r>
      <w:r w:rsidRPr="00DE71CA">
        <w:t>és folyadék</w:t>
      </w:r>
      <w:r w:rsidR="007769BA">
        <w:t>pótlást kap</w:t>
      </w:r>
      <w:r w:rsidRPr="00DE71CA">
        <w:t>. Gyakran nehéz megkülönböztetni a komplikációmentes láz</w:t>
      </w:r>
      <w:r w:rsidR="007769BA">
        <w:t xml:space="preserve">as </w:t>
      </w:r>
      <w:r w:rsidRPr="00DE71CA">
        <w:t>reakciókat a szisztémás BC</w:t>
      </w:r>
      <w:r w:rsidR="00C94408">
        <w:t>G-fer</w:t>
      </w:r>
      <w:r w:rsidRPr="00DE71CA">
        <w:t xml:space="preserve">tőzés korai tüneteitől, amely esetben </w:t>
      </w:r>
      <w:proofErr w:type="spellStart"/>
      <w:r w:rsidRPr="00DE71CA">
        <w:t>tuberculosis</w:t>
      </w:r>
      <w:proofErr w:type="spellEnd"/>
      <w:r w:rsidRPr="00DE71CA">
        <w:t xml:space="preserve"> elleni kezelés </w:t>
      </w:r>
      <w:proofErr w:type="spellStart"/>
      <w:r w:rsidRPr="00DE71CA">
        <w:t>javallt</w:t>
      </w:r>
      <w:proofErr w:type="spellEnd"/>
      <w:r w:rsidRPr="00DE71CA">
        <w:t xml:space="preserve">. Az olyan, 39 °C-ot meghaladó láz, amely lázcsillapító kezelés ellenére 12 órán belül nem </w:t>
      </w:r>
      <w:r w:rsidR="00D93381">
        <w:t>szűnik meg</w:t>
      </w:r>
      <w:r w:rsidRPr="00DE71CA">
        <w:t>, szisztémás BC</w:t>
      </w:r>
      <w:r w:rsidR="00C94408">
        <w:t>G-fer</w:t>
      </w:r>
      <w:r w:rsidRPr="00DE71CA">
        <w:t>tőzés</w:t>
      </w:r>
      <w:r w:rsidR="00D93381">
        <w:t>re utalhat</w:t>
      </w:r>
      <w:r w:rsidRPr="00DE71CA">
        <w:t>, ami klinikai diagnózist és kezelést igényel.</w:t>
      </w:r>
    </w:p>
    <w:p w14:paraId="46271E55" w14:textId="77777777" w:rsidR="004F540E" w:rsidRDefault="004F540E" w:rsidP="00DE71CA">
      <w:pPr>
        <w:spacing w:line="240" w:lineRule="auto"/>
      </w:pPr>
    </w:p>
    <w:p w14:paraId="02FEF2F1" w14:textId="77777777" w:rsidR="004F540E" w:rsidRPr="000A27DB" w:rsidRDefault="004F540E" w:rsidP="004F540E">
      <w:pPr>
        <w:spacing w:line="240" w:lineRule="auto"/>
        <w:rPr>
          <w:u w:val="single"/>
        </w:rPr>
      </w:pPr>
      <w:r w:rsidRPr="000A27DB">
        <w:rPr>
          <w:u w:val="single"/>
        </w:rPr>
        <w:t>A mellékhatások táblázatos felsorolása</w:t>
      </w:r>
    </w:p>
    <w:p w14:paraId="40CF6B2A" w14:textId="051CAB3B" w:rsidR="004F540E" w:rsidRDefault="004F540E" w:rsidP="004F540E">
      <w:pPr>
        <w:spacing w:line="240" w:lineRule="auto"/>
      </w:pPr>
      <w:r>
        <w:t xml:space="preserve">Az alábbiakban felsorolt mellékhatások felnőttekkel végzett klinikai vizsgálatokból és spontán jelentésekből származó adatokon alapulnak, és a </w:t>
      </w:r>
      <w:proofErr w:type="spellStart"/>
      <w:r>
        <w:t>MedDRA</w:t>
      </w:r>
      <w:proofErr w:type="spellEnd"/>
      <w:r>
        <w:t xml:space="preserve"> szervrendszer</w:t>
      </w:r>
      <w:r w:rsidR="00D93381">
        <w:t>i kategóriák</w:t>
      </w:r>
      <w:r>
        <w:t xml:space="preserve"> szerint vannak besorolva.</w:t>
      </w:r>
    </w:p>
    <w:p w14:paraId="2BF6AAEA" w14:textId="1E3EF77A" w:rsidR="008A09FA" w:rsidRPr="00DE71CA" w:rsidRDefault="001C79BC" w:rsidP="00DE71CA">
      <w:pPr>
        <w:spacing w:line="240" w:lineRule="auto"/>
      </w:pPr>
      <w:r w:rsidRPr="00DE71CA">
        <w:t xml:space="preserve">A következő, a </w:t>
      </w:r>
      <w:proofErr w:type="spellStart"/>
      <w:r w:rsidRPr="00DE71CA">
        <w:t>MedDRA</w:t>
      </w:r>
      <w:proofErr w:type="spellEnd"/>
      <w:r w:rsidRPr="00DE71CA">
        <w:t xml:space="preserve"> szervrendszeri </w:t>
      </w:r>
      <w:r w:rsidR="00D93381">
        <w:t xml:space="preserve">kategóriák </w:t>
      </w:r>
      <w:r w:rsidRPr="00DE71CA">
        <w:t xml:space="preserve">szerinti </w:t>
      </w:r>
      <w:r w:rsidR="00D93381">
        <w:t>mellékhatáso</w:t>
      </w:r>
      <w:r w:rsidRPr="00DE71CA">
        <w:t xml:space="preserve">kat figyelték meg. Az alábbi gyakoriságok </w:t>
      </w:r>
      <w:r w:rsidR="00D93381">
        <w:t xml:space="preserve">definíciói </w:t>
      </w:r>
      <w:r w:rsidRPr="00DE71CA">
        <w:t>a következők: nagyon gyakori (</w:t>
      </w:r>
      <w:r w:rsidRPr="00DE71CA">
        <w:rPr>
          <w:rFonts w:eastAsia="Symbol"/>
        </w:rPr>
        <w:sym w:font="Symbol" w:char="F0B3"/>
      </w:r>
      <w:r w:rsidRPr="00DE71CA">
        <w:t> 1/10); gyakori (</w:t>
      </w:r>
      <w:r w:rsidRPr="00DE71CA">
        <w:rPr>
          <w:rFonts w:eastAsia="Symbol"/>
        </w:rPr>
        <w:sym w:font="Symbol" w:char="F0B3"/>
      </w:r>
      <w:r w:rsidRPr="00DE71CA">
        <w:t xml:space="preserve"> 1/100 – &lt; 1/10); nem gyakori </w:t>
      </w:r>
      <w:r w:rsidR="004F540E">
        <w:t>(</w:t>
      </w:r>
      <w:r w:rsidR="004F540E">
        <w:rPr>
          <w:rFonts w:ascii="Symbol" w:eastAsia="Symbol" w:hAnsi="Symbol" w:cs="Symbol"/>
        </w:rPr>
        <w:t></w:t>
      </w:r>
      <w:r w:rsidRPr="00DE71CA">
        <w:t xml:space="preserve"> 1/1000 – &lt; 1/100); ritka </w:t>
      </w:r>
      <w:r w:rsidR="004F540E">
        <w:t>(</w:t>
      </w:r>
      <w:r w:rsidR="004F540E">
        <w:rPr>
          <w:rFonts w:ascii="Symbol" w:eastAsia="Symbol" w:hAnsi="Symbol" w:cs="Symbol"/>
        </w:rPr>
        <w:t></w:t>
      </w:r>
      <w:r w:rsidRPr="00DE71CA">
        <w:t> 1/10 000 – &lt; 1/1000), nagyon ritka (&lt; 1/10 000) és nem</w:t>
      </w:r>
      <w:r w:rsidR="00D93381">
        <w:t> </w:t>
      </w:r>
      <w:r w:rsidRPr="00DE71CA">
        <w:t>ismert (a gyakoriság a rendelkezésre álló adatokból nem állapítható meg).</w:t>
      </w:r>
    </w:p>
    <w:p w14:paraId="07D286BA" w14:textId="77777777" w:rsidR="00481505" w:rsidRPr="00DE71CA" w:rsidRDefault="00481505" w:rsidP="00DE71CA">
      <w:pPr>
        <w:spacing w:line="24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4A4CB1" w:rsidRPr="00DE71CA" w14:paraId="4CA249EF" w14:textId="77777777" w:rsidTr="00E9798C">
        <w:tc>
          <w:tcPr>
            <w:tcW w:w="3020" w:type="dxa"/>
            <w:tcBorders>
              <w:bottom w:val="single" w:sz="4" w:space="0" w:color="auto"/>
            </w:tcBorders>
          </w:tcPr>
          <w:p w14:paraId="5D7AEDB9" w14:textId="7A511DED" w:rsidR="00325CC2" w:rsidRPr="00DE71CA" w:rsidRDefault="001C79BC" w:rsidP="00DE71CA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  <w:b/>
              </w:rPr>
              <w:t>Szervrendszeri kategória</w:t>
            </w:r>
          </w:p>
        </w:tc>
        <w:tc>
          <w:tcPr>
            <w:tcW w:w="3020" w:type="dxa"/>
          </w:tcPr>
          <w:p w14:paraId="4FFEAAEC" w14:textId="331897B2" w:rsidR="00325CC2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  <w:b/>
              </w:rPr>
              <w:t>Gyakoriság</w:t>
            </w:r>
          </w:p>
        </w:tc>
        <w:tc>
          <w:tcPr>
            <w:tcW w:w="3021" w:type="dxa"/>
          </w:tcPr>
          <w:p w14:paraId="77EFFBF8" w14:textId="70A8C0E9" w:rsidR="00325CC2" w:rsidRPr="00DE71CA" w:rsidRDefault="00D93381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Mellékhatás</w:t>
            </w:r>
          </w:p>
        </w:tc>
      </w:tr>
      <w:tr w:rsidR="004A4CB1" w:rsidRPr="00DE71CA" w14:paraId="2A18F382" w14:textId="77777777" w:rsidTr="00E9798C">
        <w:tc>
          <w:tcPr>
            <w:tcW w:w="3020" w:type="dxa"/>
            <w:tcBorders>
              <w:bottom w:val="nil"/>
            </w:tcBorders>
          </w:tcPr>
          <w:p w14:paraId="08FB44F2" w14:textId="67FE8D4C" w:rsidR="00013180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DE71CA">
              <w:rPr>
                <w:rFonts w:ascii="Times New Roman" w:hAnsi="Times New Roman" w:cs="Times New Roman"/>
                <w:i/>
              </w:rPr>
              <w:t xml:space="preserve">Vese- és </w:t>
            </w:r>
            <w:proofErr w:type="spellStart"/>
            <w:r w:rsidRPr="00DE71CA">
              <w:rPr>
                <w:rFonts w:ascii="Times New Roman" w:hAnsi="Times New Roman" w:cs="Times New Roman"/>
                <w:i/>
              </w:rPr>
              <w:t>húgyúti</w:t>
            </w:r>
            <w:proofErr w:type="spellEnd"/>
            <w:r w:rsidRPr="00DE71CA">
              <w:rPr>
                <w:rFonts w:ascii="Times New Roman" w:hAnsi="Times New Roman" w:cs="Times New Roman"/>
                <w:i/>
              </w:rPr>
              <w:t xml:space="preserve"> betegségek és tünetek</w:t>
            </w:r>
          </w:p>
        </w:tc>
        <w:tc>
          <w:tcPr>
            <w:tcW w:w="3020" w:type="dxa"/>
          </w:tcPr>
          <w:p w14:paraId="2A90B9B4" w14:textId="2FCF05BC" w:rsidR="00013180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Nagyon gyakori (</w:t>
            </w:r>
            <w:r w:rsidRPr="00DE71CA">
              <w:rPr>
                <w:rFonts w:ascii="Times New Roman" w:eastAsia="Symbol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> 1/10)</w:t>
            </w:r>
          </w:p>
        </w:tc>
        <w:tc>
          <w:tcPr>
            <w:tcW w:w="3021" w:type="dxa"/>
          </w:tcPr>
          <w:p w14:paraId="0D30F44D" w14:textId="5E96865C" w:rsidR="00013180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Pollaki</w:t>
            </w:r>
            <w:r w:rsidR="007769BA">
              <w:rPr>
                <w:rFonts w:ascii="Times New Roman" w:hAnsi="Times New Roman" w:cs="Times New Roman"/>
              </w:rPr>
              <w:t>s</w:t>
            </w:r>
            <w:r w:rsidRPr="00DE71CA">
              <w:rPr>
                <w:rFonts w:ascii="Times New Roman" w:hAnsi="Times New Roman" w:cs="Times New Roman"/>
              </w:rPr>
              <w:t>uria</w:t>
            </w:r>
            <w:proofErr w:type="spellEnd"/>
            <w:r w:rsidRPr="00DE71CA">
              <w:rPr>
                <w:rFonts w:ascii="Times New Roman" w:hAnsi="Times New Roman" w:cs="Times New Roman"/>
              </w:rPr>
              <w:t xml:space="preserve">, </w:t>
            </w:r>
            <w:r w:rsidR="0089159A">
              <w:rPr>
                <w:rFonts w:ascii="Times New Roman" w:hAnsi="Times New Roman" w:cs="Times New Roman"/>
              </w:rPr>
              <w:t>makroszkópos</w:t>
            </w:r>
            <w:r w:rsidR="0089159A" w:rsidRPr="00DE71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71CA">
              <w:rPr>
                <w:rFonts w:ascii="Times New Roman" w:hAnsi="Times New Roman" w:cs="Times New Roman"/>
              </w:rPr>
              <w:t>haematuria</w:t>
            </w:r>
            <w:proofErr w:type="spellEnd"/>
            <w:r w:rsidRPr="00DE71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E71CA">
              <w:rPr>
                <w:rFonts w:ascii="Times New Roman" w:hAnsi="Times New Roman" w:cs="Times New Roman"/>
              </w:rPr>
              <w:t>dysuria</w:t>
            </w:r>
            <w:proofErr w:type="spellEnd"/>
            <w:r w:rsidRPr="00DE71CA">
              <w:rPr>
                <w:rFonts w:ascii="Times New Roman" w:hAnsi="Times New Roman" w:cs="Times New Roman"/>
              </w:rPr>
              <w:t xml:space="preserve">, </w:t>
            </w:r>
            <w:r w:rsidR="0089159A">
              <w:rPr>
                <w:rFonts w:ascii="Times New Roman" w:hAnsi="Times New Roman" w:cs="Times New Roman"/>
              </w:rPr>
              <w:t>sürgető vizelési inger</w:t>
            </w:r>
          </w:p>
        </w:tc>
      </w:tr>
      <w:tr w:rsidR="004A4CB1" w:rsidRPr="00DE71CA" w14:paraId="6EA46283" w14:textId="77777777" w:rsidTr="00E9798C">
        <w:tc>
          <w:tcPr>
            <w:tcW w:w="3020" w:type="dxa"/>
            <w:tcBorders>
              <w:top w:val="nil"/>
              <w:bottom w:val="nil"/>
            </w:tcBorders>
          </w:tcPr>
          <w:p w14:paraId="1A428B49" w14:textId="77777777" w:rsidR="00266158" w:rsidRPr="00DE71CA" w:rsidRDefault="00266158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020" w:type="dxa"/>
          </w:tcPr>
          <w:p w14:paraId="05E626D2" w14:textId="26BBE100" w:rsidR="00266158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Gyakori (</w:t>
            </w:r>
            <w:r w:rsidRPr="00DE71CA">
              <w:rPr>
                <w:rFonts w:ascii="Times New Roman" w:eastAsia="Symbol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 xml:space="preserve"> 1/100 – &lt; 1/10) </w:t>
            </w:r>
          </w:p>
        </w:tc>
        <w:tc>
          <w:tcPr>
            <w:tcW w:w="3021" w:type="dxa"/>
          </w:tcPr>
          <w:p w14:paraId="696BFBB6" w14:textId="1E646DF0" w:rsidR="00266158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A húgyhólyag nyálkahártyájának gyulladása</w:t>
            </w:r>
          </w:p>
        </w:tc>
      </w:tr>
      <w:tr w:rsidR="004A4CB1" w:rsidRPr="00DE71CA" w14:paraId="119F54EB" w14:textId="77777777" w:rsidTr="00E9798C">
        <w:tc>
          <w:tcPr>
            <w:tcW w:w="3020" w:type="dxa"/>
            <w:tcBorders>
              <w:top w:val="nil"/>
              <w:bottom w:val="nil"/>
            </w:tcBorders>
          </w:tcPr>
          <w:p w14:paraId="33641CEC" w14:textId="77777777" w:rsidR="00266158" w:rsidRPr="00DE71CA" w:rsidRDefault="00266158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020" w:type="dxa"/>
          </w:tcPr>
          <w:p w14:paraId="22B661C7" w14:textId="6EEB9615" w:rsidR="00266158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Ritka (</w:t>
            </w:r>
            <w:r w:rsidRPr="00DE71CA">
              <w:rPr>
                <w:rFonts w:ascii="Times New Roman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> 1/10 000 – &lt; 1/1000)</w:t>
            </w:r>
          </w:p>
        </w:tc>
        <w:tc>
          <w:tcPr>
            <w:tcW w:w="3021" w:type="dxa"/>
          </w:tcPr>
          <w:p w14:paraId="49D1D32D" w14:textId="4F83112E" w:rsidR="00266158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 xml:space="preserve">Átmeneti </w:t>
            </w:r>
            <w:proofErr w:type="spellStart"/>
            <w:r w:rsidRPr="00DE71CA">
              <w:rPr>
                <w:rFonts w:ascii="Times New Roman" w:hAnsi="Times New Roman" w:cs="Times New Roman"/>
              </w:rPr>
              <w:t>urethralis</w:t>
            </w:r>
            <w:proofErr w:type="spellEnd"/>
            <w:r w:rsidRPr="00DE71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71CA">
              <w:rPr>
                <w:rFonts w:ascii="Times New Roman" w:hAnsi="Times New Roman" w:cs="Times New Roman"/>
              </w:rPr>
              <w:t>obstructio</w:t>
            </w:r>
            <w:proofErr w:type="spellEnd"/>
          </w:p>
        </w:tc>
      </w:tr>
      <w:tr w:rsidR="004A4CB1" w:rsidRPr="00DE71CA" w14:paraId="15F72DE6" w14:textId="77777777" w:rsidTr="00E9798C">
        <w:tc>
          <w:tcPr>
            <w:tcW w:w="3020" w:type="dxa"/>
            <w:tcBorders>
              <w:top w:val="nil"/>
            </w:tcBorders>
          </w:tcPr>
          <w:p w14:paraId="2889809B" w14:textId="77777777" w:rsidR="00266158" w:rsidRPr="00DE71CA" w:rsidRDefault="00266158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020" w:type="dxa"/>
          </w:tcPr>
          <w:p w14:paraId="3E178DDB" w14:textId="0575F436" w:rsidR="00266158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Nagyon ritka (&lt; 1/10 000)</w:t>
            </w:r>
          </w:p>
        </w:tc>
        <w:tc>
          <w:tcPr>
            <w:tcW w:w="3021" w:type="dxa"/>
          </w:tcPr>
          <w:p w14:paraId="28A9D257" w14:textId="3EAA65CF" w:rsidR="00266158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Kontrahált húgyhólyag</w:t>
            </w:r>
          </w:p>
        </w:tc>
      </w:tr>
      <w:tr w:rsidR="004A4CB1" w:rsidRPr="00DE71CA" w14:paraId="416E52FB" w14:textId="77777777" w:rsidTr="00013180">
        <w:tc>
          <w:tcPr>
            <w:tcW w:w="3020" w:type="dxa"/>
          </w:tcPr>
          <w:p w14:paraId="46A87F4F" w14:textId="4FAD58D4" w:rsidR="00013180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DE71CA">
              <w:rPr>
                <w:rFonts w:ascii="Times New Roman" w:hAnsi="Times New Roman" w:cs="Times New Roman"/>
                <w:i/>
              </w:rPr>
              <w:t>A bőr és a bőr alatti szövet betegségei és tünetei</w:t>
            </w:r>
          </w:p>
        </w:tc>
        <w:tc>
          <w:tcPr>
            <w:tcW w:w="3020" w:type="dxa"/>
          </w:tcPr>
          <w:p w14:paraId="4928E0BA" w14:textId="0B2EEB7D" w:rsidR="00013180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Gyakori (</w:t>
            </w:r>
            <w:r w:rsidRPr="00DE71CA">
              <w:rPr>
                <w:rFonts w:ascii="Times New Roman" w:eastAsia="Symbol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> 1/100 – &lt; 1/10)</w:t>
            </w:r>
          </w:p>
        </w:tc>
        <w:tc>
          <w:tcPr>
            <w:tcW w:w="3021" w:type="dxa"/>
          </w:tcPr>
          <w:p w14:paraId="4042100B" w14:textId="16D0C60E" w:rsidR="00013180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Bőrkiütés</w:t>
            </w:r>
          </w:p>
        </w:tc>
      </w:tr>
      <w:tr w:rsidR="004A4CB1" w:rsidRPr="00DE71CA" w14:paraId="4B9C4EDE" w14:textId="77777777" w:rsidTr="00E9798C">
        <w:tc>
          <w:tcPr>
            <w:tcW w:w="3020" w:type="dxa"/>
            <w:tcBorders>
              <w:bottom w:val="single" w:sz="4" w:space="0" w:color="auto"/>
            </w:tcBorders>
          </w:tcPr>
          <w:p w14:paraId="3E27425D" w14:textId="48359BF3" w:rsidR="00652557" w:rsidRPr="00DE71CA" w:rsidRDefault="00252656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252656">
              <w:rPr>
                <w:rFonts w:ascii="Times New Roman" w:hAnsi="Times New Roman" w:cs="Times New Roman"/>
                <w:i/>
              </w:rPr>
              <w:t>A csont- és izomrendszer, valamint a kötőszövet betegségei és tünetei</w:t>
            </w:r>
          </w:p>
        </w:tc>
        <w:tc>
          <w:tcPr>
            <w:tcW w:w="3020" w:type="dxa"/>
          </w:tcPr>
          <w:p w14:paraId="0329B23F" w14:textId="16C96856" w:rsidR="00652557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Gyakori (</w:t>
            </w:r>
            <w:r w:rsidRPr="00DE71CA">
              <w:rPr>
                <w:rFonts w:ascii="Times New Roman" w:eastAsia="Symbol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> 1/100 – &lt; 1/10)</w:t>
            </w:r>
          </w:p>
        </w:tc>
        <w:tc>
          <w:tcPr>
            <w:tcW w:w="3021" w:type="dxa"/>
          </w:tcPr>
          <w:p w14:paraId="71A7C0CC" w14:textId="2C438FF4" w:rsidR="00652557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Arthritis</w:t>
            </w:r>
            <w:proofErr w:type="spellEnd"/>
            <w:r w:rsidRPr="00DE71CA">
              <w:rPr>
                <w:rFonts w:ascii="Times New Roman" w:hAnsi="Times New Roman" w:cs="Times New Roman"/>
              </w:rPr>
              <w:t>/</w:t>
            </w:r>
            <w:proofErr w:type="spellStart"/>
            <w:r w:rsidRPr="00DE71CA">
              <w:rPr>
                <w:rFonts w:ascii="Times New Roman" w:hAnsi="Times New Roman" w:cs="Times New Roman"/>
              </w:rPr>
              <w:t>arthralgia</w:t>
            </w:r>
            <w:proofErr w:type="spellEnd"/>
          </w:p>
        </w:tc>
      </w:tr>
      <w:tr w:rsidR="004A4CB1" w:rsidRPr="00DE71CA" w14:paraId="0DDF9F97" w14:textId="77777777" w:rsidTr="00E9798C">
        <w:tc>
          <w:tcPr>
            <w:tcW w:w="3020" w:type="dxa"/>
            <w:tcBorders>
              <w:bottom w:val="nil"/>
            </w:tcBorders>
          </w:tcPr>
          <w:p w14:paraId="7FF105C6" w14:textId="4BAC9870" w:rsidR="0082284D" w:rsidRPr="00DE71CA" w:rsidRDefault="00252656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252656">
              <w:rPr>
                <w:rFonts w:ascii="Times New Roman" w:hAnsi="Times New Roman" w:cs="Times New Roman"/>
                <w:i/>
              </w:rPr>
              <w:t>Fertőző betegségek és parazitafertőzések</w:t>
            </w:r>
          </w:p>
        </w:tc>
        <w:tc>
          <w:tcPr>
            <w:tcW w:w="3020" w:type="dxa"/>
          </w:tcPr>
          <w:p w14:paraId="5C777DCE" w14:textId="71382D88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Nagyon gyakori (</w:t>
            </w:r>
            <w:r w:rsidRPr="00DE71CA">
              <w:rPr>
                <w:rFonts w:ascii="Times New Roman" w:eastAsia="Symbol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> 1/10)</w:t>
            </w:r>
          </w:p>
        </w:tc>
        <w:tc>
          <w:tcPr>
            <w:tcW w:w="3021" w:type="dxa"/>
          </w:tcPr>
          <w:p w14:paraId="6F2231DB" w14:textId="2551A2C8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Cystitis</w:t>
            </w:r>
            <w:proofErr w:type="spellEnd"/>
          </w:p>
        </w:tc>
      </w:tr>
      <w:tr w:rsidR="004A4CB1" w:rsidRPr="00DE71CA" w14:paraId="50F93116" w14:textId="77777777" w:rsidTr="00E9798C">
        <w:tc>
          <w:tcPr>
            <w:tcW w:w="3020" w:type="dxa"/>
            <w:tcBorders>
              <w:top w:val="nil"/>
              <w:bottom w:val="nil"/>
            </w:tcBorders>
          </w:tcPr>
          <w:p w14:paraId="6DF93DF4" w14:textId="77777777" w:rsidR="0082284D" w:rsidRPr="00DE71CA" w:rsidRDefault="0082284D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020" w:type="dxa"/>
          </w:tcPr>
          <w:p w14:paraId="0DCAB8A6" w14:textId="7A27CDCA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Ritka (</w:t>
            </w:r>
            <w:r w:rsidRPr="00DE71CA">
              <w:rPr>
                <w:rFonts w:ascii="Times New Roman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> 1/10 000 – &lt; 1/1000)</w:t>
            </w:r>
          </w:p>
        </w:tc>
        <w:tc>
          <w:tcPr>
            <w:tcW w:w="3021" w:type="dxa"/>
          </w:tcPr>
          <w:p w14:paraId="351A6749" w14:textId="21C87F77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Orchitis</w:t>
            </w:r>
            <w:proofErr w:type="spellEnd"/>
          </w:p>
        </w:tc>
      </w:tr>
      <w:tr w:rsidR="004A4CB1" w:rsidRPr="00DE71CA" w14:paraId="3CE145EF" w14:textId="77777777" w:rsidTr="00E9798C">
        <w:tc>
          <w:tcPr>
            <w:tcW w:w="3020" w:type="dxa"/>
            <w:tcBorders>
              <w:top w:val="nil"/>
            </w:tcBorders>
          </w:tcPr>
          <w:p w14:paraId="4919D06F" w14:textId="77777777" w:rsidR="0082284D" w:rsidRPr="00DE71CA" w:rsidRDefault="0082284D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020" w:type="dxa"/>
          </w:tcPr>
          <w:p w14:paraId="7E5DFFDF" w14:textId="1DA359BD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Nagyon ritka (&lt; 1/10 000)</w:t>
            </w:r>
          </w:p>
        </w:tc>
        <w:tc>
          <w:tcPr>
            <w:tcW w:w="3021" w:type="dxa"/>
          </w:tcPr>
          <w:p w14:paraId="772E0E23" w14:textId="17DA93AB" w:rsidR="0082284D" w:rsidRPr="00DE71CA" w:rsidRDefault="00F454D1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Szisztémás</w:t>
            </w:r>
            <w:r w:rsidR="001C79BC" w:rsidRPr="00DE71CA">
              <w:rPr>
                <w:rFonts w:ascii="Times New Roman" w:hAnsi="Times New Roman" w:cs="Times New Roman"/>
              </w:rPr>
              <w:t xml:space="preserve"> BC</w:t>
            </w:r>
            <w:r w:rsidR="00C94408">
              <w:rPr>
                <w:rFonts w:ascii="Times New Roman" w:hAnsi="Times New Roman" w:cs="Times New Roman"/>
              </w:rPr>
              <w:t>G-fer</w:t>
            </w:r>
            <w:r w:rsidR="001C79BC" w:rsidRPr="00DE71CA">
              <w:rPr>
                <w:rFonts w:ascii="Times New Roman" w:hAnsi="Times New Roman" w:cs="Times New Roman"/>
              </w:rPr>
              <w:t>tőzések</w:t>
            </w:r>
          </w:p>
        </w:tc>
      </w:tr>
      <w:tr w:rsidR="004A4CB1" w:rsidRPr="00DE71CA" w14:paraId="2026094E" w14:textId="77777777" w:rsidTr="00E9798C">
        <w:tc>
          <w:tcPr>
            <w:tcW w:w="3020" w:type="dxa"/>
            <w:tcBorders>
              <w:bottom w:val="single" w:sz="4" w:space="0" w:color="auto"/>
            </w:tcBorders>
          </w:tcPr>
          <w:p w14:paraId="07745586" w14:textId="375FC995" w:rsidR="0082284D" w:rsidRPr="00DE71CA" w:rsidRDefault="00252656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252656">
              <w:rPr>
                <w:rFonts w:ascii="Times New Roman" w:hAnsi="Times New Roman" w:cs="Times New Roman"/>
                <w:i/>
              </w:rPr>
              <w:t>Emésztőrendszeri betegségek és tünetek</w:t>
            </w:r>
          </w:p>
        </w:tc>
        <w:tc>
          <w:tcPr>
            <w:tcW w:w="3020" w:type="dxa"/>
          </w:tcPr>
          <w:p w14:paraId="1501B838" w14:textId="4248EB2C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Nagyon gyakori (</w:t>
            </w:r>
            <w:r w:rsidRPr="00DE71CA">
              <w:rPr>
                <w:rFonts w:ascii="Times New Roman" w:eastAsia="Symbol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> 1/10)</w:t>
            </w:r>
          </w:p>
        </w:tc>
        <w:tc>
          <w:tcPr>
            <w:tcW w:w="3021" w:type="dxa"/>
          </w:tcPr>
          <w:p w14:paraId="7E04FB35" w14:textId="70C53763" w:rsidR="0082284D" w:rsidRPr="00DE71CA" w:rsidRDefault="00FF116A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Hányinger</w:t>
            </w:r>
          </w:p>
        </w:tc>
      </w:tr>
      <w:tr w:rsidR="004A4CB1" w:rsidRPr="00DE71CA" w14:paraId="5F834067" w14:textId="77777777" w:rsidTr="00E9798C">
        <w:tc>
          <w:tcPr>
            <w:tcW w:w="3020" w:type="dxa"/>
            <w:tcBorders>
              <w:bottom w:val="nil"/>
            </w:tcBorders>
          </w:tcPr>
          <w:p w14:paraId="3071DC4C" w14:textId="77A83576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DE71CA">
              <w:rPr>
                <w:rFonts w:ascii="Times New Roman" w:hAnsi="Times New Roman" w:cs="Times New Roman"/>
                <w:i/>
              </w:rPr>
              <w:t>Általános tünetek, az alkalmazás helyén fellépő reakciók</w:t>
            </w:r>
          </w:p>
        </w:tc>
        <w:tc>
          <w:tcPr>
            <w:tcW w:w="3020" w:type="dxa"/>
          </w:tcPr>
          <w:p w14:paraId="1B1D12AC" w14:textId="1F155E23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Nagyon gyakori (</w:t>
            </w:r>
            <w:r w:rsidRPr="00DE71CA">
              <w:rPr>
                <w:rFonts w:ascii="Times New Roman" w:eastAsia="Symbol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> 1/10)</w:t>
            </w:r>
          </w:p>
        </w:tc>
        <w:tc>
          <w:tcPr>
            <w:tcW w:w="3021" w:type="dxa"/>
          </w:tcPr>
          <w:p w14:paraId="456219C4" w14:textId="4EF26A9E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Influenza-szerű tünetek (hőemelkedés, rossz közérzet és izomfájdalom)</w:t>
            </w:r>
          </w:p>
        </w:tc>
      </w:tr>
      <w:tr w:rsidR="004A4CB1" w:rsidRPr="00DE71CA" w14:paraId="609C0896" w14:textId="77777777" w:rsidTr="00E9798C">
        <w:tc>
          <w:tcPr>
            <w:tcW w:w="3020" w:type="dxa"/>
            <w:tcBorders>
              <w:top w:val="nil"/>
              <w:bottom w:val="single" w:sz="4" w:space="0" w:color="auto"/>
            </w:tcBorders>
          </w:tcPr>
          <w:p w14:paraId="16B1CF56" w14:textId="77777777" w:rsidR="0082284D" w:rsidRPr="00DE71CA" w:rsidRDefault="0082284D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020" w:type="dxa"/>
          </w:tcPr>
          <w:p w14:paraId="3E6BE238" w14:textId="76CB67AE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Gyakori (</w:t>
            </w:r>
            <w:r w:rsidRPr="00DE71CA">
              <w:rPr>
                <w:rFonts w:ascii="Times New Roman" w:eastAsia="Symbol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> 1/100 – &lt; 1/10)</w:t>
            </w:r>
          </w:p>
        </w:tc>
        <w:tc>
          <w:tcPr>
            <w:tcW w:w="3021" w:type="dxa"/>
          </w:tcPr>
          <w:p w14:paraId="4BD25F3A" w14:textId="066AB185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39 °C-ot meghaladó láz</w:t>
            </w:r>
          </w:p>
        </w:tc>
      </w:tr>
      <w:tr w:rsidR="004A4CB1" w:rsidRPr="00DE71CA" w14:paraId="66A5F06D" w14:textId="77777777" w:rsidTr="00E9798C">
        <w:tc>
          <w:tcPr>
            <w:tcW w:w="3020" w:type="dxa"/>
            <w:tcBorders>
              <w:bottom w:val="nil"/>
            </w:tcBorders>
          </w:tcPr>
          <w:p w14:paraId="25E8D061" w14:textId="58EABE22" w:rsidR="0082284D" w:rsidRPr="00DE71CA" w:rsidRDefault="0089159A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89159A">
              <w:rPr>
                <w:rFonts w:ascii="Times New Roman" w:hAnsi="Times New Roman" w:cs="Times New Roman"/>
                <w:i/>
              </w:rPr>
              <w:t>A nemi szervekkel és az emlőkkel kapcsolatos betegségek és tünetek</w:t>
            </w:r>
          </w:p>
        </w:tc>
        <w:tc>
          <w:tcPr>
            <w:tcW w:w="3020" w:type="dxa"/>
          </w:tcPr>
          <w:p w14:paraId="6F8ECD89" w14:textId="4B5A9EE6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Ritka (</w:t>
            </w:r>
            <w:r w:rsidRPr="00DE71CA">
              <w:rPr>
                <w:rFonts w:ascii="Times New Roman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> 1/10 000 – &lt; 1/1000)</w:t>
            </w:r>
          </w:p>
        </w:tc>
        <w:tc>
          <w:tcPr>
            <w:tcW w:w="3021" w:type="dxa"/>
          </w:tcPr>
          <w:p w14:paraId="546FF8BB" w14:textId="408D1138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Granulom</w:t>
            </w:r>
            <w:r w:rsidR="0089159A">
              <w:rPr>
                <w:rFonts w:ascii="Times New Roman" w:hAnsi="Times New Roman" w:cs="Times New Roman"/>
              </w:rPr>
              <w:t>atosus</w:t>
            </w:r>
            <w:proofErr w:type="spellEnd"/>
            <w:r w:rsidRPr="00DE71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71CA">
              <w:rPr>
                <w:rFonts w:ascii="Times New Roman" w:hAnsi="Times New Roman" w:cs="Times New Roman"/>
              </w:rPr>
              <w:t>prostatitis</w:t>
            </w:r>
            <w:proofErr w:type="spellEnd"/>
          </w:p>
        </w:tc>
      </w:tr>
      <w:tr w:rsidR="004A4CB1" w:rsidRPr="00DE71CA" w14:paraId="52DED431" w14:textId="77777777" w:rsidTr="00E9798C">
        <w:tc>
          <w:tcPr>
            <w:tcW w:w="3020" w:type="dxa"/>
            <w:tcBorders>
              <w:top w:val="nil"/>
            </w:tcBorders>
          </w:tcPr>
          <w:p w14:paraId="0EC7C9ED" w14:textId="77777777" w:rsidR="0082284D" w:rsidRPr="00DE71CA" w:rsidRDefault="0082284D" w:rsidP="00DE71CA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020" w:type="dxa"/>
          </w:tcPr>
          <w:p w14:paraId="219A33BC" w14:textId="1F5110F8" w:rsidR="0082284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Gyakori (</w:t>
            </w:r>
            <w:r w:rsidRPr="00DE71CA">
              <w:rPr>
                <w:rFonts w:ascii="Times New Roman" w:eastAsia="Symbol" w:hAnsi="Times New Roman" w:cs="Times New Roman"/>
              </w:rPr>
              <w:sym w:font="Symbol" w:char="F0B3"/>
            </w:r>
            <w:r w:rsidRPr="00DE71CA">
              <w:rPr>
                <w:rFonts w:ascii="Times New Roman" w:hAnsi="Times New Roman" w:cs="Times New Roman"/>
              </w:rPr>
              <w:t> 1/100 – &lt; 1/10)</w:t>
            </w:r>
          </w:p>
        </w:tc>
        <w:tc>
          <w:tcPr>
            <w:tcW w:w="3021" w:type="dxa"/>
          </w:tcPr>
          <w:p w14:paraId="33BF7456" w14:textId="7EDA5646" w:rsidR="0082284D" w:rsidRPr="00DE71CA" w:rsidRDefault="0089159A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Epididymitis</w:t>
            </w:r>
            <w:proofErr w:type="spellEnd"/>
          </w:p>
        </w:tc>
      </w:tr>
    </w:tbl>
    <w:p w14:paraId="75172FE1" w14:textId="77777777" w:rsidR="00B53E91" w:rsidRPr="00DE71CA" w:rsidRDefault="00B53E91" w:rsidP="00DE71CA">
      <w:pPr>
        <w:spacing w:line="240" w:lineRule="auto"/>
      </w:pPr>
    </w:p>
    <w:p w14:paraId="3BDC93C7" w14:textId="192CBFD5" w:rsidR="00B2586C" w:rsidRPr="00DE71CA" w:rsidRDefault="001C79BC" w:rsidP="00DE71CA">
      <w:pPr>
        <w:spacing w:line="240" w:lineRule="auto"/>
      </w:pPr>
      <w:r w:rsidRPr="00DE71CA">
        <w:rPr>
          <w:u w:val="single"/>
        </w:rPr>
        <w:t xml:space="preserve">Kiválasztott </w:t>
      </w:r>
      <w:r w:rsidR="00D93381">
        <w:rPr>
          <w:u w:val="single"/>
        </w:rPr>
        <w:t>mellékhatáso</w:t>
      </w:r>
      <w:r w:rsidRPr="00DE71CA">
        <w:rPr>
          <w:u w:val="single"/>
        </w:rPr>
        <w:t>k leírása:</w:t>
      </w:r>
    </w:p>
    <w:p w14:paraId="4790CBFC" w14:textId="21A5B88D" w:rsidR="00445216" w:rsidRPr="00DE71CA" w:rsidRDefault="001C79BC" w:rsidP="00DE71CA">
      <w:pPr>
        <w:spacing w:line="240" w:lineRule="auto"/>
      </w:pPr>
      <w:r w:rsidRPr="00DE71CA">
        <w:t>A szisztémás BC</w:t>
      </w:r>
      <w:r w:rsidR="00C94408">
        <w:t>G-fer</w:t>
      </w:r>
      <w:r w:rsidRPr="00DE71CA">
        <w:t xml:space="preserve">tőzéseket okozhatja traumatikus katéterezés, húgyhólyag </w:t>
      </w:r>
      <w:proofErr w:type="spellStart"/>
      <w:r w:rsidRPr="00DE71CA">
        <w:t>perforatio</w:t>
      </w:r>
      <w:proofErr w:type="spellEnd"/>
      <w:r w:rsidRPr="00DE71CA">
        <w:t xml:space="preserve">, túladagolás vagy </w:t>
      </w:r>
      <w:r w:rsidR="00FF116A">
        <w:t xml:space="preserve">túl </w:t>
      </w:r>
      <w:r w:rsidRPr="00DE71CA">
        <w:t>korai BCG-</w:t>
      </w:r>
      <w:proofErr w:type="spellStart"/>
      <w:r w:rsidRPr="00DE71CA">
        <w:t>instilláció</w:t>
      </w:r>
      <w:proofErr w:type="spellEnd"/>
      <w:r w:rsidRPr="00DE71CA">
        <w:t xml:space="preserve"> az </w:t>
      </w:r>
      <w:proofErr w:type="spellStart"/>
      <w:r w:rsidRPr="00DE71CA">
        <w:t>urothelsejtes</w:t>
      </w:r>
      <w:proofErr w:type="spellEnd"/>
      <w:r w:rsidRPr="00DE71CA">
        <w:t xml:space="preserve"> </w:t>
      </w:r>
      <w:proofErr w:type="spellStart"/>
      <w:r w:rsidRPr="00DE71CA">
        <w:t>carcinoma</w:t>
      </w:r>
      <w:proofErr w:type="spellEnd"/>
      <w:r w:rsidRPr="00DE71CA">
        <w:t xml:space="preserve"> kiterjedt </w:t>
      </w:r>
      <w:proofErr w:type="spellStart"/>
      <w:r w:rsidRPr="00DE71CA">
        <w:t>trans</w:t>
      </w:r>
      <w:r w:rsidR="00FF116A">
        <w:t>z</w:t>
      </w:r>
      <w:r w:rsidRPr="00DE71CA">
        <w:t>uretr</w:t>
      </w:r>
      <w:r w:rsidR="00FF116A">
        <w:t>á</w:t>
      </w:r>
      <w:r w:rsidRPr="00DE71CA">
        <w:t>lis</w:t>
      </w:r>
      <w:proofErr w:type="spellEnd"/>
      <w:r w:rsidRPr="00DE71CA">
        <w:t xml:space="preserve"> reszekciója után. A </w:t>
      </w:r>
      <w:r w:rsidRPr="00DE71CA">
        <w:lastRenderedPageBreak/>
        <w:t>szisztémás BC</w:t>
      </w:r>
      <w:r w:rsidR="00C94408">
        <w:t>G-fer</w:t>
      </w:r>
      <w:r w:rsidRPr="00DE71CA">
        <w:t xml:space="preserve">tőzés </w:t>
      </w:r>
      <w:proofErr w:type="spellStart"/>
      <w:r w:rsidRPr="00DE71CA">
        <w:t>pneumonitis</w:t>
      </w:r>
      <w:proofErr w:type="spellEnd"/>
      <w:r w:rsidRPr="00DE71CA">
        <w:t xml:space="preserve">, hepatitis, </w:t>
      </w:r>
      <w:proofErr w:type="spellStart"/>
      <w:r w:rsidRPr="00DE71CA">
        <w:t>cytopenia</w:t>
      </w:r>
      <w:proofErr w:type="spellEnd"/>
      <w:r w:rsidRPr="00DE71CA">
        <w:t xml:space="preserve">, </w:t>
      </w:r>
      <w:proofErr w:type="spellStart"/>
      <w:r w:rsidRPr="00DE71CA">
        <w:t>vasculitis</w:t>
      </w:r>
      <w:proofErr w:type="spellEnd"/>
      <w:r w:rsidRPr="00DE71CA">
        <w:t>, fertőz</w:t>
      </w:r>
      <w:r w:rsidR="00FF116A">
        <w:t>éses</w:t>
      </w:r>
      <w:r w:rsidRPr="00DE71CA">
        <w:t xml:space="preserve"> </w:t>
      </w:r>
      <w:proofErr w:type="spellStart"/>
      <w:r w:rsidRPr="00DE71CA">
        <w:t>aneurysma</w:t>
      </w:r>
      <w:proofErr w:type="spellEnd"/>
      <w:r w:rsidRPr="00DE71CA">
        <w:t xml:space="preserve"> és/vagy </w:t>
      </w:r>
      <w:proofErr w:type="spellStart"/>
      <w:r w:rsidRPr="00DE71CA">
        <w:t>sepsis</w:t>
      </w:r>
      <w:proofErr w:type="spellEnd"/>
      <w:r w:rsidRPr="00DE71CA">
        <w:t xml:space="preserve"> formájában jelentkezhet egy lázzal és rossz közérzettel kísért periódust követően. BC</w:t>
      </w:r>
      <w:r w:rsidR="00C94408">
        <w:t>G-fer</w:t>
      </w:r>
      <w:r w:rsidRPr="00DE71CA">
        <w:t>tőzést implantátumok</w:t>
      </w:r>
      <w:r w:rsidR="00FF116A">
        <w:t>ban</w:t>
      </w:r>
      <w:r w:rsidRPr="00DE71CA">
        <w:t xml:space="preserve"> és a környező szövetek</w:t>
      </w:r>
      <w:r w:rsidR="00FF116A">
        <w:t>ben is megfigyeltek</w:t>
      </w:r>
      <w:r w:rsidRPr="00DE71CA">
        <w:t>. A szisztémás BC</w:t>
      </w:r>
      <w:r w:rsidR="00C94408">
        <w:t>G-fer</w:t>
      </w:r>
      <w:r w:rsidRPr="00DE71CA">
        <w:t xml:space="preserve">tőzés tüneteit mutató betegeket </w:t>
      </w:r>
      <w:proofErr w:type="spellStart"/>
      <w:r w:rsidRPr="00DE71CA">
        <w:t>tuberculosis</w:t>
      </w:r>
      <w:proofErr w:type="spellEnd"/>
      <w:r w:rsidRPr="00DE71CA">
        <w:t xml:space="preserve"> elleni gyógyszerekkel kell kezelni, a </w:t>
      </w:r>
      <w:proofErr w:type="spellStart"/>
      <w:r w:rsidRPr="00DE71CA">
        <w:t>tuberculosis</w:t>
      </w:r>
      <w:proofErr w:type="spellEnd"/>
      <w:r w:rsidRPr="00DE71CA">
        <w:t xml:space="preserve">-fertőzések esetében alkalmazandó kezelési protokolloknak megfelelően (lásd </w:t>
      </w:r>
      <w:r w:rsidR="00FF116A" w:rsidRPr="00FF116A">
        <w:rPr>
          <w:i/>
        </w:rPr>
        <w:t>A BCG törzs antibiotikumokkal szembeni érzékenysége</w:t>
      </w:r>
      <w:r w:rsidRPr="00DE71CA">
        <w:t xml:space="preserve">). Ilyen esetekben a </w:t>
      </w:r>
      <w:proofErr w:type="spellStart"/>
      <w:r w:rsidR="00F32124">
        <w:t>Vesiculture</w:t>
      </w:r>
      <w:r w:rsidRPr="00DE71CA">
        <w:t>-rel</w:t>
      </w:r>
      <w:proofErr w:type="spellEnd"/>
      <w:r w:rsidRPr="00DE71CA">
        <w:t xml:space="preserve"> történő további kezelés ellenjavallt.</w:t>
      </w:r>
    </w:p>
    <w:p w14:paraId="44327F17" w14:textId="77777777" w:rsidR="00881C5B" w:rsidRPr="00DE71CA" w:rsidRDefault="00881C5B" w:rsidP="00DE71CA">
      <w:pPr>
        <w:spacing w:line="240" w:lineRule="auto"/>
      </w:pPr>
    </w:p>
    <w:p w14:paraId="47F99F37" w14:textId="7FF279D3" w:rsidR="00D7277C" w:rsidRPr="00DE71CA" w:rsidRDefault="00F454D1" w:rsidP="00DE71CA">
      <w:pPr>
        <w:pStyle w:val="Szvegtrzs"/>
        <w:rPr>
          <w:i w:val="0"/>
          <w:color w:val="auto"/>
        </w:rPr>
      </w:pPr>
      <w:r>
        <w:rPr>
          <w:i w:val="0"/>
          <w:color w:val="auto"/>
        </w:rPr>
        <w:t>Szisztémás</w:t>
      </w:r>
      <w:r w:rsidR="001C79BC" w:rsidRPr="00DE71CA">
        <w:rPr>
          <w:i w:val="0"/>
          <w:color w:val="auto"/>
        </w:rPr>
        <w:t xml:space="preserve"> fertőzések az utolsó</w:t>
      </w:r>
      <w:r w:rsidR="00352A46">
        <w:rPr>
          <w:i w:val="0"/>
          <w:color w:val="auto"/>
        </w:rPr>
        <w:t xml:space="preserve"> dózis</w:t>
      </w:r>
      <w:r w:rsidR="001C79BC" w:rsidRPr="00DE71CA">
        <w:rPr>
          <w:i w:val="0"/>
          <w:color w:val="auto"/>
        </w:rPr>
        <w:t xml:space="preserve"> beadása után hónapokkal vagy évekkel később is előfordulhatnak, ezért a betegeket tájékoztatni kell arról, hogy ha olyan tünetek jelentkeznek, mint </w:t>
      </w:r>
      <w:r w:rsidR="00886009">
        <w:rPr>
          <w:i w:val="0"/>
          <w:color w:val="auto"/>
        </w:rPr>
        <w:t>ismeretlen eredetű</w:t>
      </w:r>
      <w:r w:rsidR="00886009" w:rsidRPr="00DE71CA">
        <w:rPr>
          <w:i w:val="0"/>
          <w:color w:val="auto"/>
        </w:rPr>
        <w:t xml:space="preserve"> </w:t>
      </w:r>
      <w:r w:rsidR="001C79BC" w:rsidRPr="00DE71CA">
        <w:rPr>
          <w:i w:val="0"/>
          <w:color w:val="auto"/>
        </w:rPr>
        <w:t>láz vagy testsúlycsökkenés, akkor orvoshoz kell fordulniuk.</w:t>
      </w:r>
    </w:p>
    <w:p w14:paraId="18EE5ABD" w14:textId="560BBFFB" w:rsidR="00445216" w:rsidRPr="00DE71CA" w:rsidRDefault="001C79BC" w:rsidP="00DE71CA">
      <w:pPr>
        <w:spacing w:line="240" w:lineRule="auto"/>
        <w:rPr>
          <w:color w:val="385623"/>
          <w:vertAlign w:val="superscript"/>
        </w:rPr>
      </w:pPr>
      <w:bookmarkStart w:id="4" w:name="_Hlk62724692"/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-kezelés </w:t>
      </w:r>
      <w:r w:rsidR="00886009">
        <w:t>következtében</w:t>
      </w:r>
      <w:r w:rsidR="00886009" w:rsidRPr="00DE71CA">
        <w:t xml:space="preserve"> </w:t>
      </w:r>
      <w:r w:rsidRPr="00DE71CA">
        <w:t xml:space="preserve">fellépő </w:t>
      </w:r>
      <w:r w:rsidR="00F454D1">
        <w:t>szisztémás</w:t>
      </w:r>
      <w:r w:rsidRPr="00DE71CA">
        <w:t xml:space="preserve"> fertőzések vagy tartósan fennálló helyi fertőzések helyes kezelésével kapcsolatban mindig szakorvos tanácsát kell kérni.</w:t>
      </w:r>
    </w:p>
    <w:bookmarkEnd w:id="4"/>
    <w:p w14:paraId="0B1BD67C" w14:textId="77777777" w:rsidR="00445216" w:rsidRPr="00DE71CA" w:rsidRDefault="00445216" w:rsidP="00DE71CA">
      <w:pPr>
        <w:tabs>
          <w:tab w:val="clear" w:pos="567"/>
          <w:tab w:val="left" w:pos="0"/>
        </w:tabs>
        <w:spacing w:line="240" w:lineRule="auto"/>
        <w:rPr>
          <w:u w:val="single"/>
        </w:rPr>
      </w:pPr>
    </w:p>
    <w:p w14:paraId="46001402" w14:textId="17DBBB2D" w:rsidR="00445216" w:rsidRPr="000A27DB" w:rsidRDefault="001C79BC" w:rsidP="007C09A5">
      <w:pPr>
        <w:keepNext/>
        <w:keepLines/>
        <w:spacing w:line="240" w:lineRule="auto"/>
        <w:rPr>
          <w:u w:val="single"/>
        </w:rPr>
      </w:pPr>
      <w:r w:rsidRPr="000A27DB">
        <w:rPr>
          <w:u w:val="single"/>
        </w:rPr>
        <w:t>A BCG törzs antibiotikumokkal szembeni érzékenysége</w:t>
      </w:r>
    </w:p>
    <w:p w14:paraId="0C0C7D14" w14:textId="4DE8D6E8" w:rsidR="00445216" w:rsidRPr="00DE71CA" w:rsidRDefault="001C79BC" w:rsidP="00DE71CA">
      <w:pPr>
        <w:spacing w:line="240" w:lineRule="auto"/>
      </w:pPr>
      <w:r w:rsidRPr="00DE71CA">
        <w:t xml:space="preserve">Nincs hivatalos meghatározás a BCG </w:t>
      </w:r>
      <w:proofErr w:type="spellStart"/>
      <w:r w:rsidRPr="00DE71CA">
        <w:t>Danish</w:t>
      </w:r>
      <w:proofErr w:type="spellEnd"/>
      <w:r w:rsidRPr="00DE71CA">
        <w:t xml:space="preserve"> 1331 törzs </w:t>
      </w:r>
      <w:proofErr w:type="spellStart"/>
      <w:r w:rsidRPr="00DE71CA">
        <w:t>tuberculosis</w:t>
      </w:r>
      <w:proofErr w:type="spellEnd"/>
      <w:r w:rsidRPr="00DE71CA">
        <w:t xml:space="preserve"> elleni gyógyszerekkel szembeni érzékenységére vonatkozóan. Ennek megfelelően a </w:t>
      </w:r>
      <w:proofErr w:type="spellStart"/>
      <w:r w:rsidRPr="00DE71CA">
        <w:rPr>
          <w:i/>
        </w:rPr>
        <w:t>Mycobacterium</w:t>
      </w:r>
      <w:proofErr w:type="spellEnd"/>
      <w:r w:rsidRPr="00DE71CA">
        <w:rPr>
          <w:i/>
        </w:rPr>
        <w:t xml:space="preserve"> </w:t>
      </w:r>
      <w:proofErr w:type="spellStart"/>
      <w:r w:rsidRPr="00DE71CA">
        <w:rPr>
          <w:i/>
        </w:rPr>
        <w:t>tuberculosis</w:t>
      </w:r>
      <w:r w:rsidRPr="00DE71CA">
        <w:t>-ra</w:t>
      </w:r>
      <w:proofErr w:type="spellEnd"/>
      <w:r w:rsidRPr="00DE71CA">
        <w:t xml:space="preserve"> vonatkozó definíciót használják. </w:t>
      </w:r>
      <w:r w:rsidRPr="00DE71CA">
        <w:br/>
        <w:t xml:space="preserve">Az </w:t>
      </w:r>
      <w:proofErr w:type="spellStart"/>
      <w:r w:rsidRPr="00DE71CA">
        <w:t>izoniazid</w:t>
      </w:r>
      <w:proofErr w:type="spellEnd"/>
      <w:r w:rsidRPr="00DE71CA">
        <w:t xml:space="preserve"> </w:t>
      </w:r>
      <w:r w:rsidRPr="00DE71CA">
        <w:rPr>
          <w:i/>
        </w:rPr>
        <w:t>minim</w:t>
      </w:r>
      <w:r w:rsidR="00886009">
        <w:rPr>
          <w:i/>
        </w:rPr>
        <w:t xml:space="preserve">ális gátló </w:t>
      </w:r>
      <w:r w:rsidRPr="00DE71CA">
        <w:rPr>
          <w:i/>
        </w:rPr>
        <w:t>koncentráció</w:t>
      </w:r>
      <w:r w:rsidRPr="00DE71CA">
        <w:t xml:space="preserve"> (MIC)-értéke a BCG </w:t>
      </w:r>
      <w:proofErr w:type="spellStart"/>
      <w:r w:rsidRPr="00DE71CA">
        <w:t>Danish</w:t>
      </w:r>
      <w:proofErr w:type="spellEnd"/>
      <w:r w:rsidRPr="00DE71CA">
        <w:t xml:space="preserve"> 1331 törzs esetében 0,4 mg/l, a </w:t>
      </w:r>
      <w:proofErr w:type="spellStart"/>
      <w:r w:rsidRPr="00DE71CA">
        <w:t>Bactec</w:t>
      </w:r>
      <w:proofErr w:type="spellEnd"/>
      <w:r w:rsidRPr="00DE71CA">
        <w:t xml:space="preserve"> 460 és a </w:t>
      </w:r>
      <w:proofErr w:type="spellStart"/>
      <w:r w:rsidRPr="00DE71CA">
        <w:t>Bactec</w:t>
      </w:r>
      <w:proofErr w:type="spellEnd"/>
      <w:r w:rsidRPr="00DE71CA">
        <w:t> MGIT módszer</w:t>
      </w:r>
      <w:r w:rsidR="00886009">
        <w:t>rel meghatározva</w:t>
      </w:r>
      <w:r w:rsidRPr="00DE71CA">
        <w:t xml:space="preserve">. Nem határozták meg, hogy az </w:t>
      </w:r>
      <w:r w:rsidRPr="00DE71CA">
        <w:rPr>
          <w:i/>
        </w:rPr>
        <w:t>M.</w:t>
      </w:r>
      <w:r w:rsidR="00886009">
        <w:rPr>
          <w:i/>
        </w:rPr>
        <w:t> </w:t>
      </w:r>
      <w:proofErr w:type="spellStart"/>
      <w:r w:rsidRPr="00DE71CA">
        <w:rPr>
          <w:i/>
        </w:rPr>
        <w:t>bovis</w:t>
      </w:r>
      <w:proofErr w:type="spellEnd"/>
      <w:r w:rsidR="00886009">
        <w:t> </w:t>
      </w:r>
      <w:r w:rsidRPr="00DE71CA">
        <w:t xml:space="preserve">BCG </w:t>
      </w:r>
      <w:r w:rsidR="00886009">
        <w:t>besorolható-e</w:t>
      </w:r>
      <w:r w:rsidR="00886009" w:rsidRPr="00886009">
        <w:t xml:space="preserve"> </w:t>
      </w:r>
      <w:proofErr w:type="spellStart"/>
      <w:r w:rsidR="00886009" w:rsidRPr="000A27DB">
        <w:rPr>
          <w:i/>
          <w:iCs/>
        </w:rPr>
        <w:t>Mycobacterium</w:t>
      </w:r>
      <w:proofErr w:type="spellEnd"/>
      <w:r w:rsidR="00886009" w:rsidRPr="000A27DB">
        <w:rPr>
          <w:i/>
          <w:iCs/>
        </w:rPr>
        <w:t xml:space="preserve"> </w:t>
      </w:r>
      <w:proofErr w:type="spellStart"/>
      <w:r w:rsidR="00886009" w:rsidRPr="000A27DB">
        <w:rPr>
          <w:i/>
          <w:iCs/>
        </w:rPr>
        <w:t>tuberculosis</w:t>
      </w:r>
      <w:r w:rsidR="00886009" w:rsidRPr="00886009">
        <w:t>-ra</w:t>
      </w:r>
      <w:proofErr w:type="spellEnd"/>
      <w:r w:rsidR="00886009" w:rsidRPr="00886009">
        <w:t xml:space="preserve"> vonatkozó kritériumok </w:t>
      </w:r>
      <w:r w:rsidR="00886009">
        <w:t xml:space="preserve">(0,4 mg/l-es MIC) </w:t>
      </w:r>
      <w:r w:rsidR="00886009" w:rsidRPr="00886009">
        <w:t>alapján</w:t>
      </w:r>
      <w:r w:rsidR="00886009">
        <w:t xml:space="preserve"> </w:t>
      </w:r>
      <w:r w:rsidRPr="00DE71CA">
        <w:t xml:space="preserve">az </w:t>
      </w:r>
      <w:proofErr w:type="spellStart"/>
      <w:r w:rsidRPr="00DE71CA">
        <w:t>izoniazidra</w:t>
      </w:r>
      <w:proofErr w:type="spellEnd"/>
      <w:r w:rsidRPr="00DE71CA">
        <w:t xml:space="preserve"> érzékenyként, közepesen érzékenyként vagy rezisztensként, de a törzs az </w:t>
      </w:r>
      <w:proofErr w:type="spellStart"/>
      <w:r w:rsidRPr="00DE71CA">
        <w:t>izoniazidra</w:t>
      </w:r>
      <w:proofErr w:type="spellEnd"/>
      <w:r w:rsidRPr="00DE71CA">
        <w:t xml:space="preserve"> közepesen érzékenynek</w:t>
      </w:r>
      <w:r w:rsidR="00886009">
        <w:t xml:space="preserve"> tekinthető</w:t>
      </w:r>
      <w:r w:rsidRPr="00DE71CA">
        <w:t xml:space="preserve">, és a </w:t>
      </w:r>
      <w:r w:rsidR="00F454D1">
        <w:t>sztrept</w:t>
      </w:r>
      <w:r w:rsidRPr="00DE71CA">
        <w:t xml:space="preserve">omicinre, a </w:t>
      </w:r>
      <w:proofErr w:type="spellStart"/>
      <w:r w:rsidRPr="00DE71CA">
        <w:t>rifampicinre</w:t>
      </w:r>
      <w:proofErr w:type="spellEnd"/>
      <w:r w:rsidRPr="00DE71CA">
        <w:t xml:space="preserve"> és az </w:t>
      </w:r>
      <w:proofErr w:type="spellStart"/>
      <w:r w:rsidRPr="00DE71CA">
        <w:t>etambutolra</w:t>
      </w:r>
      <w:proofErr w:type="spellEnd"/>
      <w:r w:rsidRPr="00DE71CA">
        <w:t xml:space="preserve"> teljes mértékben érzékeny.</w:t>
      </w:r>
    </w:p>
    <w:p w14:paraId="56270E67" w14:textId="77777777" w:rsidR="00445216" w:rsidRPr="00DE71CA" w:rsidRDefault="001C79BC" w:rsidP="00DE71CA">
      <w:pPr>
        <w:spacing w:line="240" w:lineRule="auto"/>
      </w:pPr>
      <w:r w:rsidRPr="00DE71CA">
        <w:t xml:space="preserve">A BCG </w:t>
      </w:r>
      <w:proofErr w:type="spellStart"/>
      <w:r w:rsidRPr="00DE71CA">
        <w:t>Danish</w:t>
      </w:r>
      <w:proofErr w:type="spellEnd"/>
      <w:r w:rsidRPr="00DE71CA">
        <w:t xml:space="preserve"> 1331 törzs </w:t>
      </w:r>
      <w:proofErr w:type="spellStart"/>
      <w:r w:rsidRPr="00DE71CA">
        <w:t>pirazinamidra</w:t>
      </w:r>
      <w:proofErr w:type="spellEnd"/>
      <w:r w:rsidRPr="00DE71CA">
        <w:t xml:space="preserve"> rezisztens.</w:t>
      </w:r>
    </w:p>
    <w:p w14:paraId="336070B7" w14:textId="77777777" w:rsidR="00445216" w:rsidRPr="00DE71CA" w:rsidRDefault="00445216" w:rsidP="00DE71CA">
      <w:pPr>
        <w:tabs>
          <w:tab w:val="clear" w:pos="567"/>
          <w:tab w:val="left" w:pos="0"/>
        </w:tabs>
        <w:spacing w:line="240" w:lineRule="auto"/>
        <w:rPr>
          <w:u w:val="single"/>
        </w:rPr>
      </w:pPr>
    </w:p>
    <w:p w14:paraId="15D0FA85" w14:textId="77777777" w:rsidR="00445216" w:rsidRPr="00DE71CA" w:rsidRDefault="001C79BC" w:rsidP="00DE71CA">
      <w:pPr>
        <w:tabs>
          <w:tab w:val="clear" w:pos="567"/>
          <w:tab w:val="left" w:pos="0"/>
        </w:tabs>
        <w:spacing w:line="240" w:lineRule="auto"/>
        <w:rPr>
          <w:u w:val="single"/>
        </w:rPr>
      </w:pPr>
      <w:r w:rsidRPr="00DE71CA">
        <w:rPr>
          <w:u w:val="single"/>
        </w:rPr>
        <w:t>Feltételezett mellékhatások bejelentése</w:t>
      </w:r>
    </w:p>
    <w:p w14:paraId="224E5E5C" w14:textId="77777777" w:rsidR="005E4E65" w:rsidRDefault="001C79BC" w:rsidP="005E4E65">
      <w:pPr>
        <w:spacing w:line="240" w:lineRule="auto"/>
      </w:pPr>
      <w:r w:rsidRPr="00DE71CA">
        <w:t>A gyógyszer engedélyezését követően lényeges a feltételezett mellékhatások bejelentése</w:t>
      </w:r>
      <w:r w:rsidR="005E4E65">
        <w:t xml:space="preserve">, </w:t>
      </w:r>
      <w:r w:rsidR="005E4E65" w:rsidRPr="00E81F02">
        <w:t>mert ez fontos eszköze annak, hogy a gyógyszer előny/kockázat profilját folyamatosan figyelemmel lehessen kísérni.</w:t>
      </w:r>
    </w:p>
    <w:p w14:paraId="4A31B176" w14:textId="48FEBEAA" w:rsidR="005E4E65" w:rsidRDefault="005E4E65" w:rsidP="005E4E65">
      <w:pPr>
        <w:spacing w:line="240" w:lineRule="auto"/>
      </w:pPr>
      <w:r w:rsidRPr="00E81F02">
        <w:t xml:space="preserve">Az egészségügyi szakembereket kérjük, hogy jelentsék be a feltételezett mellékhatásokat a hatóság részére az </w:t>
      </w:r>
      <w:hyperlink r:id="rId11" w:history="1">
        <w:r w:rsidRPr="008F722B">
          <w:rPr>
            <w:rStyle w:val="Hiperhivatkozs"/>
            <w:highlight w:val="lightGray"/>
          </w:rPr>
          <w:t>V. függelékben</w:t>
        </w:r>
      </w:hyperlink>
      <w:r w:rsidRPr="008F722B">
        <w:rPr>
          <w:highlight w:val="lightGray"/>
        </w:rPr>
        <w:t xml:space="preserve"> található elérhetőségek valamelyikén keresztül</w:t>
      </w:r>
      <w:r>
        <w:t>.</w:t>
      </w:r>
    </w:p>
    <w:p w14:paraId="3D55A722" w14:textId="77777777" w:rsidR="00445216" w:rsidRPr="00DE71CA" w:rsidRDefault="00445216" w:rsidP="005E4E65">
      <w:pPr>
        <w:spacing w:line="240" w:lineRule="auto"/>
      </w:pPr>
    </w:p>
    <w:p w14:paraId="19F9A68F" w14:textId="77777777" w:rsidR="00445216" w:rsidRPr="00DE71CA" w:rsidRDefault="001C79BC" w:rsidP="00DD6013">
      <w:pPr>
        <w:keepNext/>
        <w:keepLines/>
        <w:spacing w:line="240" w:lineRule="auto"/>
      </w:pPr>
      <w:r w:rsidRPr="00DE71CA">
        <w:rPr>
          <w:b/>
          <w:bCs/>
        </w:rPr>
        <w:t>4.9</w:t>
      </w:r>
      <w:r w:rsidRPr="00DE71CA">
        <w:rPr>
          <w:b/>
          <w:bCs/>
        </w:rPr>
        <w:tab/>
        <w:t>Túladagolás</w:t>
      </w:r>
    </w:p>
    <w:p w14:paraId="7FBB48AA" w14:textId="77777777" w:rsidR="00DD6013" w:rsidRDefault="00DD6013" w:rsidP="00DD6013">
      <w:pPr>
        <w:keepNext/>
        <w:keepLines/>
        <w:spacing w:line="240" w:lineRule="auto"/>
      </w:pPr>
    </w:p>
    <w:p w14:paraId="1977824F" w14:textId="77F19A28" w:rsidR="00445216" w:rsidRPr="00DE71CA" w:rsidRDefault="001C79BC" w:rsidP="00DE71CA">
      <w:pPr>
        <w:spacing w:line="240" w:lineRule="auto"/>
        <w:rPr>
          <w:noProof/>
        </w:rPr>
      </w:pPr>
      <w:r w:rsidRPr="00DE71CA">
        <w:t>A BC</w:t>
      </w:r>
      <w:r w:rsidR="00C94408">
        <w:t>G-fer</w:t>
      </w:r>
      <w:r w:rsidRPr="00DE71CA">
        <w:t>tőzés kockázata megnő</w:t>
      </w:r>
      <w:r w:rsidR="000E0F84">
        <w:t>het</w:t>
      </w:r>
      <w:r w:rsidRPr="00DE71CA">
        <w:t xml:space="preserve"> túladagolás esetén. Túladagolás esetén a beteget meg kell figyelni a szisztémás BC</w:t>
      </w:r>
      <w:r w:rsidR="00C94408">
        <w:t>G-fer</w:t>
      </w:r>
      <w:r w:rsidRPr="00DE71CA">
        <w:t xml:space="preserve">tőzés tünetei tekintetében, és szükség esetén </w:t>
      </w:r>
      <w:proofErr w:type="spellStart"/>
      <w:r w:rsidRPr="00DE71CA">
        <w:t>tuberculosis</w:t>
      </w:r>
      <w:proofErr w:type="spellEnd"/>
      <w:r w:rsidRPr="00DE71CA">
        <w:t xml:space="preserve"> elleni gyógyszerekkel kell kezelni (lásd 4.8 pont).</w:t>
      </w:r>
    </w:p>
    <w:p w14:paraId="18CED9AF" w14:textId="77777777" w:rsidR="00445216" w:rsidRPr="00DE71CA" w:rsidRDefault="00445216" w:rsidP="00DE71CA">
      <w:pPr>
        <w:spacing w:line="240" w:lineRule="auto"/>
        <w:rPr>
          <w:i/>
          <w:noProof/>
        </w:rPr>
      </w:pPr>
    </w:p>
    <w:p w14:paraId="5281BEE7" w14:textId="77777777" w:rsidR="00445216" w:rsidRPr="00DE71CA" w:rsidRDefault="00445216" w:rsidP="00DE71CA">
      <w:pPr>
        <w:spacing w:line="240" w:lineRule="auto"/>
      </w:pPr>
    </w:p>
    <w:p w14:paraId="568583D3" w14:textId="77777777" w:rsidR="00445216" w:rsidRPr="00DE71CA" w:rsidRDefault="001C79BC" w:rsidP="00DD6013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>5.</w:t>
      </w:r>
      <w:r w:rsidRPr="00DE71CA">
        <w:rPr>
          <w:b/>
          <w:bCs/>
        </w:rPr>
        <w:tab/>
        <w:t>FARMAKOLÓGIAI TULAJDONSÁGOK</w:t>
      </w:r>
    </w:p>
    <w:p w14:paraId="5B1F22AC" w14:textId="77777777" w:rsidR="00445216" w:rsidRPr="00DE71CA" w:rsidRDefault="00445216" w:rsidP="00DD6013">
      <w:pPr>
        <w:keepNext/>
        <w:keepLines/>
        <w:spacing w:line="240" w:lineRule="auto"/>
        <w:rPr>
          <w:b/>
          <w:bCs/>
        </w:rPr>
      </w:pPr>
    </w:p>
    <w:p w14:paraId="54820556" w14:textId="77777777" w:rsidR="00445216" w:rsidRPr="00DE71CA" w:rsidRDefault="001C79BC" w:rsidP="00DD6013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 xml:space="preserve">5.1 </w:t>
      </w:r>
      <w:r w:rsidRPr="00DE71CA">
        <w:rPr>
          <w:b/>
          <w:bCs/>
        </w:rPr>
        <w:tab/>
      </w:r>
      <w:proofErr w:type="spellStart"/>
      <w:r w:rsidRPr="00DE71CA">
        <w:rPr>
          <w:b/>
          <w:bCs/>
        </w:rPr>
        <w:t>Farmakodinámiás</w:t>
      </w:r>
      <w:proofErr w:type="spellEnd"/>
      <w:r w:rsidRPr="00DE71CA">
        <w:rPr>
          <w:b/>
          <w:bCs/>
        </w:rPr>
        <w:t xml:space="preserve"> tulajdonságok</w:t>
      </w:r>
    </w:p>
    <w:p w14:paraId="7124D0D7" w14:textId="77777777" w:rsidR="00DD6013" w:rsidRDefault="00DD6013" w:rsidP="00DD6013">
      <w:pPr>
        <w:keepNext/>
        <w:keepLines/>
        <w:spacing w:line="240" w:lineRule="auto"/>
      </w:pPr>
    </w:p>
    <w:p w14:paraId="1B13A0D1" w14:textId="4EDF8CAE" w:rsidR="00445216" w:rsidRPr="00DE71CA" w:rsidRDefault="001C79BC" w:rsidP="00DE71CA">
      <w:pPr>
        <w:spacing w:line="240" w:lineRule="auto"/>
        <w:rPr>
          <w:noProof/>
        </w:rPr>
      </w:pPr>
      <w:proofErr w:type="spellStart"/>
      <w:r w:rsidRPr="00DE71CA">
        <w:t>Farmakoterápiás</w:t>
      </w:r>
      <w:proofErr w:type="spellEnd"/>
      <w:r w:rsidRPr="00DE71CA">
        <w:t xml:space="preserve"> csoport: Egyéb immunstimulánsok, BCG vakcina, ATC-kód: L03AX03</w:t>
      </w:r>
    </w:p>
    <w:p w14:paraId="5B0D2CF8" w14:textId="77777777" w:rsidR="00445216" w:rsidRPr="00DE71CA" w:rsidRDefault="00445216" w:rsidP="00DE71CA">
      <w:pPr>
        <w:spacing w:line="240" w:lineRule="auto"/>
      </w:pPr>
    </w:p>
    <w:p w14:paraId="23830508" w14:textId="77777777" w:rsidR="00445216" w:rsidRPr="00DE71CA" w:rsidRDefault="001C79BC" w:rsidP="00DE71CA">
      <w:pPr>
        <w:spacing w:line="240" w:lineRule="auto"/>
        <w:rPr>
          <w:u w:val="single"/>
        </w:rPr>
      </w:pPr>
      <w:r w:rsidRPr="00DE71CA">
        <w:rPr>
          <w:u w:val="single"/>
        </w:rPr>
        <w:t>Hatásmechanizmus</w:t>
      </w:r>
    </w:p>
    <w:p w14:paraId="7464BCB3" w14:textId="6469A335" w:rsidR="00445216" w:rsidRPr="00DE71CA" w:rsidRDefault="001C79BC" w:rsidP="00DE71CA">
      <w:pPr>
        <w:spacing w:line="240" w:lineRule="auto"/>
      </w:pPr>
      <w:r w:rsidRPr="00DE71CA">
        <w:t>A</w:t>
      </w:r>
      <w:r w:rsidR="00A951A8" w:rsidRPr="00A951A8">
        <w:t xml:space="preserve"> </w:t>
      </w:r>
      <w:r w:rsidR="00A951A8" w:rsidRPr="00DE71CA">
        <w:t>BCG immunterápiá</w:t>
      </w:r>
      <w:r w:rsidR="00A951A8">
        <w:t xml:space="preserve">ról úgy tartják, hogy hatása egy </w:t>
      </w:r>
      <w:r w:rsidRPr="00DE71CA">
        <w:t>nem specifikus immunológiai útvonal</w:t>
      </w:r>
      <w:r w:rsidR="00A951A8">
        <w:t>on alapul</w:t>
      </w:r>
      <w:r w:rsidRPr="00DE71CA">
        <w:t>, amely különböző immunológiai mechanizmusok</w:t>
      </w:r>
      <w:r w:rsidR="00A951A8">
        <w:t xml:space="preserve"> útján</w:t>
      </w:r>
      <w:r w:rsidRPr="00DE71CA">
        <w:t xml:space="preserve">. A BCG immunterápiás kezelés a </w:t>
      </w:r>
      <w:proofErr w:type="spellStart"/>
      <w:r w:rsidRPr="00DE71CA">
        <w:t>hólyagepit</w:t>
      </w:r>
      <w:r w:rsidR="00A951A8">
        <w:t>he</w:t>
      </w:r>
      <w:r w:rsidRPr="00DE71CA">
        <w:t>liumban</w:t>
      </w:r>
      <w:proofErr w:type="spellEnd"/>
      <w:r w:rsidRPr="00DE71CA">
        <w:t xml:space="preserve"> a </w:t>
      </w:r>
      <w:proofErr w:type="spellStart"/>
      <w:r w:rsidRPr="00DE71CA">
        <w:t>l</w:t>
      </w:r>
      <w:r w:rsidR="00A951A8">
        <w:t>í</w:t>
      </w:r>
      <w:r w:rsidRPr="00DE71CA">
        <w:t>mfociták</w:t>
      </w:r>
      <w:proofErr w:type="spellEnd"/>
      <w:r w:rsidRPr="00DE71CA">
        <w:t xml:space="preserve">, </w:t>
      </w:r>
      <w:proofErr w:type="spellStart"/>
      <w:r w:rsidRPr="00DE71CA">
        <w:t>makrofágok</w:t>
      </w:r>
      <w:proofErr w:type="spellEnd"/>
      <w:r w:rsidRPr="00DE71CA">
        <w:t xml:space="preserve"> és </w:t>
      </w:r>
      <w:proofErr w:type="spellStart"/>
      <w:r w:rsidRPr="00DE71CA">
        <w:t>citokinek</w:t>
      </w:r>
      <w:proofErr w:type="spellEnd"/>
      <w:r w:rsidRPr="00DE71CA">
        <w:t xml:space="preserve"> számának növekedését eredményezi, amelyekről kimutatták, hogy fontos szerepet játszanak a BCG immunterápia daganatellenes hatásaiban. </w:t>
      </w:r>
      <w:r w:rsidR="00A951A8">
        <w:t>Úgy tartják, hogy a</w:t>
      </w:r>
      <w:r w:rsidRPr="00DE71CA">
        <w:t xml:space="preserve">z </w:t>
      </w:r>
      <w:proofErr w:type="spellStart"/>
      <w:r w:rsidRPr="00DE71CA">
        <w:t>urotheli</w:t>
      </w:r>
      <w:r w:rsidR="00FF116A">
        <w:t>a</w:t>
      </w:r>
      <w:r w:rsidRPr="00DE71CA">
        <w:t>lis</w:t>
      </w:r>
      <w:proofErr w:type="spellEnd"/>
      <w:r w:rsidRPr="00DE71CA">
        <w:t xml:space="preserve"> fal </w:t>
      </w:r>
      <w:proofErr w:type="spellStart"/>
      <w:r w:rsidRPr="00DE71CA">
        <w:t>gyulladásos</w:t>
      </w:r>
      <w:proofErr w:type="spellEnd"/>
      <w:r w:rsidRPr="00DE71CA">
        <w:t xml:space="preserve"> reakciója a BCG-kezelés sikerének előfeltétele.</w:t>
      </w:r>
    </w:p>
    <w:p w14:paraId="57A81317" w14:textId="77777777" w:rsidR="00445216" w:rsidRPr="00DE71CA" w:rsidRDefault="00445216" w:rsidP="00DE71CA">
      <w:pPr>
        <w:spacing w:line="240" w:lineRule="auto"/>
      </w:pPr>
    </w:p>
    <w:p w14:paraId="65F14121" w14:textId="77777777" w:rsidR="00445216" w:rsidRPr="00DE71CA" w:rsidRDefault="001C79BC" w:rsidP="00DE71CA">
      <w:pPr>
        <w:spacing w:line="240" w:lineRule="auto"/>
        <w:rPr>
          <w:u w:val="single"/>
        </w:rPr>
      </w:pPr>
      <w:r w:rsidRPr="00DE71CA">
        <w:rPr>
          <w:u w:val="single"/>
        </w:rPr>
        <w:t>Klinikai hatásosság és biztonságosság</w:t>
      </w:r>
    </w:p>
    <w:p w14:paraId="735C7EC7" w14:textId="37DB8908" w:rsidR="00445216" w:rsidRDefault="001C79BC" w:rsidP="00DE71CA">
      <w:pPr>
        <w:spacing w:line="240" w:lineRule="auto"/>
      </w:pPr>
      <w:r w:rsidRPr="00DE71CA">
        <w:t xml:space="preserve">Klinikailag bizonyított, hogy a </w:t>
      </w:r>
      <w:proofErr w:type="spellStart"/>
      <w:r w:rsidR="00F32124">
        <w:t>Vesicul</w:t>
      </w:r>
      <w:r w:rsidR="00A951A8">
        <w:t>ture-r</w:t>
      </w:r>
      <w:r w:rsidRPr="00DE71CA">
        <w:t>el</w:t>
      </w:r>
      <w:proofErr w:type="spellEnd"/>
      <w:r w:rsidRPr="00DE71CA">
        <w:t xml:space="preserve"> végzett immunterápia csökkenti a felszínes húgyhólyagrák kiújulását.</w:t>
      </w:r>
    </w:p>
    <w:p w14:paraId="12EAED8B" w14:textId="77777777" w:rsidR="00003244" w:rsidRDefault="00003244" w:rsidP="00DE71CA">
      <w:pPr>
        <w:spacing w:line="240" w:lineRule="auto"/>
      </w:pPr>
    </w:p>
    <w:p w14:paraId="57CE0A11" w14:textId="5CE7A9A8" w:rsidR="00003244" w:rsidRDefault="00003244" w:rsidP="00DE71CA">
      <w:pPr>
        <w:spacing w:line="240" w:lineRule="auto"/>
      </w:pPr>
      <w:r w:rsidRPr="00003244">
        <w:lastRenderedPageBreak/>
        <w:t>A</w:t>
      </w:r>
      <w:r w:rsidR="00801FAF">
        <w:t xml:space="preserve">z </w:t>
      </w:r>
      <w:proofErr w:type="spellStart"/>
      <w:r w:rsidR="00801FAF">
        <w:t>intravezikális</w:t>
      </w:r>
      <w:proofErr w:type="spellEnd"/>
      <w:r w:rsidR="00801FAF">
        <w:t xml:space="preserve"> BCG</w:t>
      </w:r>
      <w:r w:rsidRPr="00003244">
        <w:t xml:space="preserve">-t az 1980-as évek óta alkalmazzák az NMIBC kezelésére. A </w:t>
      </w:r>
      <w:proofErr w:type="spellStart"/>
      <w:r w:rsidR="00F32124">
        <w:t>Vesiculture</w:t>
      </w:r>
      <w:proofErr w:type="spellEnd"/>
      <w:r w:rsidRPr="00003244">
        <w:t xml:space="preserve"> </w:t>
      </w:r>
      <w:r w:rsidR="00A951A8">
        <w:t>hatásos</w:t>
      </w:r>
      <w:r w:rsidRPr="00003244">
        <w:t xml:space="preserve">ságát alátámasztó adatok </w:t>
      </w:r>
      <w:r w:rsidR="001A09CA">
        <w:t xml:space="preserve">szakirodalmi </w:t>
      </w:r>
      <w:r w:rsidRPr="00003244">
        <w:t xml:space="preserve">szisztematikus áttekintésekből és </w:t>
      </w:r>
      <w:proofErr w:type="spellStart"/>
      <w:r w:rsidRPr="00003244">
        <w:t>metaanalízisekből</w:t>
      </w:r>
      <w:proofErr w:type="spellEnd"/>
      <w:r w:rsidRPr="00003244">
        <w:t xml:space="preserve"> származnak, amelyek a BCG immunterápia </w:t>
      </w:r>
      <w:r w:rsidR="00A951A8">
        <w:t>hatásos</w:t>
      </w:r>
      <w:r w:rsidRPr="00003244">
        <w:t xml:space="preserve">ságát és biztonságosságát írják le különböző törzsek, köztük a </w:t>
      </w:r>
      <w:proofErr w:type="spellStart"/>
      <w:r w:rsidR="001A09CA">
        <w:t>Danish</w:t>
      </w:r>
      <w:proofErr w:type="spellEnd"/>
      <w:r w:rsidR="001A09CA">
        <w:t> 1131</w:t>
      </w:r>
      <w:r w:rsidRPr="00003244">
        <w:t xml:space="preserve"> törzs esetében. Ezek az elemzések igazolták a különböző BCG-törzsek klinikai </w:t>
      </w:r>
      <w:r w:rsidR="00A951A8">
        <w:t>hatásos</w:t>
      </w:r>
      <w:r w:rsidRPr="00003244">
        <w:t xml:space="preserve">ságát </w:t>
      </w:r>
      <w:r w:rsidR="0062425C">
        <w:t xml:space="preserve">a </w:t>
      </w:r>
      <w:proofErr w:type="spellStart"/>
      <w:r w:rsidRPr="00003244">
        <w:t>placebóval</w:t>
      </w:r>
      <w:proofErr w:type="spellEnd"/>
      <w:r w:rsidRPr="00003244">
        <w:t xml:space="preserve"> vagy </w:t>
      </w:r>
      <w:r w:rsidR="0062425C">
        <w:t xml:space="preserve">a </w:t>
      </w:r>
      <w:r w:rsidRPr="00003244">
        <w:t>kezelés nélkül</w:t>
      </w:r>
      <w:r w:rsidR="0062425C">
        <w:t>i állapottal összehasonlítva,</w:t>
      </w:r>
      <w:r w:rsidRPr="00003244">
        <w:t xml:space="preserve"> a húgyhólyagdaganat </w:t>
      </w:r>
      <w:proofErr w:type="spellStart"/>
      <w:r w:rsidRPr="00003244">
        <w:t>transzuretrális</w:t>
      </w:r>
      <w:proofErr w:type="spellEnd"/>
      <w:r w:rsidRPr="00003244">
        <w:t xml:space="preserve"> reszekciója után</w:t>
      </w:r>
      <w:r w:rsidR="0062425C">
        <w:t>;</w:t>
      </w:r>
      <w:r w:rsidRPr="00003244">
        <w:t xml:space="preserve"> és kimutatták, hogy a BCG </w:t>
      </w:r>
      <w:proofErr w:type="spellStart"/>
      <w:r w:rsidRPr="00003244">
        <w:t>intra</w:t>
      </w:r>
      <w:r w:rsidR="001A09CA">
        <w:t>vezik</w:t>
      </w:r>
      <w:r w:rsidRPr="00003244">
        <w:t>ális</w:t>
      </w:r>
      <w:proofErr w:type="spellEnd"/>
      <w:r w:rsidRPr="00003244">
        <w:t xml:space="preserve"> </w:t>
      </w:r>
      <w:proofErr w:type="spellStart"/>
      <w:r w:rsidRPr="00003244">
        <w:t>instillációja</w:t>
      </w:r>
      <w:proofErr w:type="spellEnd"/>
      <w:r w:rsidRPr="00003244">
        <w:t xml:space="preserve"> megakadályozza a daganat kiújulását az NMIBC esetében. Kimutatták továbbá, hogy az </w:t>
      </w:r>
      <w:proofErr w:type="spellStart"/>
      <w:r w:rsidRPr="00003244">
        <w:t>intra</w:t>
      </w:r>
      <w:r w:rsidR="001A09CA">
        <w:t>vezik</w:t>
      </w:r>
      <w:r w:rsidRPr="00003244">
        <w:t>ális</w:t>
      </w:r>
      <w:proofErr w:type="spellEnd"/>
      <w:r w:rsidRPr="00003244">
        <w:t xml:space="preserve"> BCG-vel kezelt betegek</w:t>
      </w:r>
      <w:r w:rsidR="0062425C">
        <w:t>nél</w:t>
      </w:r>
      <w:r w:rsidRPr="00003244">
        <w:t>, különösen</w:t>
      </w:r>
      <w:r w:rsidR="00D35789">
        <w:t>,</w:t>
      </w:r>
      <w:r w:rsidRPr="00003244">
        <w:t xml:space="preserve"> ha a kezdeti indukciós kezelés</w:t>
      </w:r>
      <w:r w:rsidR="0062425C">
        <w:t>t követően</w:t>
      </w:r>
      <w:r w:rsidRPr="00003244">
        <w:t xml:space="preserve"> fenntartó kezelést is alkalmaznak, magasabb </w:t>
      </w:r>
      <w:r w:rsidR="0062425C">
        <w:t xml:space="preserve">a </w:t>
      </w:r>
      <w:r w:rsidRPr="00003244">
        <w:t>kiújulásmentes túlélési és progressziómentes túlélési arány, mint a kemoterápiával kezelt betegek</w:t>
      </w:r>
      <w:r w:rsidR="0062425C">
        <w:t>nél</w:t>
      </w:r>
      <w:r w:rsidRPr="00003244">
        <w:t xml:space="preserve">. A </w:t>
      </w:r>
      <w:proofErr w:type="spellStart"/>
      <w:r w:rsidR="001A09CA">
        <w:t>Danish</w:t>
      </w:r>
      <w:proofErr w:type="spellEnd"/>
      <w:r w:rsidR="001A09CA">
        <w:t> 1131</w:t>
      </w:r>
      <w:r w:rsidRPr="00003244">
        <w:t xml:space="preserve"> törzs </w:t>
      </w:r>
      <w:r w:rsidR="00A951A8">
        <w:t>hatásos</w:t>
      </w:r>
      <w:r w:rsidRPr="00003244">
        <w:t xml:space="preserve">ságát hét klinikai vizsgálatban vizsgálták és igazolták, köztük egy </w:t>
      </w:r>
      <w:proofErr w:type="spellStart"/>
      <w:r w:rsidRPr="00003244">
        <w:t>randomizált</w:t>
      </w:r>
      <w:proofErr w:type="spellEnd"/>
      <w:r w:rsidRPr="00003244">
        <w:t>, kontroll</w:t>
      </w:r>
      <w:r w:rsidR="00DC49F8">
        <w:t>os</w:t>
      </w:r>
      <w:r w:rsidRPr="00003244">
        <w:t xml:space="preserve">, 3. fázisú vizsgálatban, amelyben a </w:t>
      </w:r>
      <w:proofErr w:type="spellStart"/>
      <w:r w:rsidR="00F32124">
        <w:t>Vesiculture</w:t>
      </w:r>
      <w:proofErr w:type="spellEnd"/>
      <w:r w:rsidRPr="00003244">
        <w:t xml:space="preserve">-t </w:t>
      </w:r>
      <w:proofErr w:type="spellStart"/>
      <w:r w:rsidRPr="00003244">
        <w:t>mitomicin</w:t>
      </w:r>
      <w:proofErr w:type="spellEnd"/>
      <w:r w:rsidR="00DC49F8">
        <w:t> </w:t>
      </w:r>
      <w:r w:rsidRPr="00003244">
        <w:t xml:space="preserve">C-vel hasonlították össze. Ebben a nyílt </w:t>
      </w:r>
      <w:r w:rsidR="00DC49F8">
        <w:t xml:space="preserve">elrendezésű </w:t>
      </w:r>
      <w:r w:rsidRPr="00003244">
        <w:t xml:space="preserve">vizsgálatban 261 NMIBC-ben szenvedő beteget </w:t>
      </w:r>
      <w:proofErr w:type="spellStart"/>
      <w:r w:rsidRPr="00003244">
        <w:t>randomizáltak</w:t>
      </w:r>
      <w:proofErr w:type="spellEnd"/>
      <w:r w:rsidRPr="00003244">
        <w:t xml:space="preserve"> 1:1 arányban, hogy vagy 120</w:t>
      </w:r>
      <w:r w:rsidR="004D4BCE">
        <w:t> </w:t>
      </w:r>
      <w:r w:rsidRPr="00003244">
        <w:t xml:space="preserve">mg </w:t>
      </w:r>
      <w:proofErr w:type="spellStart"/>
      <w:r w:rsidR="00F32124">
        <w:t>Vesiculture</w:t>
      </w:r>
      <w:proofErr w:type="spellEnd"/>
      <w:r w:rsidRPr="00003244">
        <w:t>-t, vagy 40</w:t>
      </w:r>
      <w:r w:rsidR="004D4BCE">
        <w:t> </w:t>
      </w:r>
      <w:r w:rsidRPr="00003244">
        <w:t xml:space="preserve">mg </w:t>
      </w:r>
      <w:proofErr w:type="spellStart"/>
      <w:r w:rsidRPr="00003244">
        <w:t>intra</w:t>
      </w:r>
      <w:r w:rsidR="001A09CA">
        <w:t>vezik</w:t>
      </w:r>
      <w:r w:rsidRPr="00003244">
        <w:t>ális</w:t>
      </w:r>
      <w:r w:rsidR="00DC49F8">
        <w:t>an</w:t>
      </w:r>
      <w:proofErr w:type="spellEnd"/>
      <w:r w:rsidR="00DC49F8">
        <w:t xml:space="preserve"> adott</w:t>
      </w:r>
      <w:r w:rsidRPr="00003244">
        <w:t xml:space="preserve"> </w:t>
      </w:r>
      <w:proofErr w:type="spellStart"/>
      <w:r w:rsidRPr="00003244">
        <w:t>mitomicin</w:t>
      </w:r>
      <w:proofErr w:type="spellEnd"/>
      <w:r w:rsidR="00DC49F8">
        <w:t> </w:t>
      </w:r>
      <w:r w:rsidRPr="00003244">
        <w:t>C-t kapjanak. Mindkét kezelést hat héten át hetente, majd egy éven át havonta, és további egy éven át háromhavonta (összesen két éven át) adták.</w:t>
      </w:r>
    </w:p>
    <w:p w14:paraId="76F9D04C" w14:textId="77777777" w:rsidR="00003244" w:rsidRDefault="00003244" w:rsidP="00DE71CA">
      <w:pPr>
        <w:spacing w:line="240" w:lineRule="auto"/>
      </w:pPr>
    </w:p>
    <w:p w14:paraId="341D60DB" w14:textId="38BEF61C" w:rsidR="00003244" w:rsidRPr="00DE71CA" w:rsidRDefault="00003244" w:rsidP="00DE71CA">
      <w:pPr>
        <w:spacing w:line="240" w:lineRule="auto"/>
      </w:pPr>
      <w:r w:rsidRPr="00003244">
        <w:t xml:space="preserve">A </w:t>
      </w:r>
      <w:r w:rsidR="00DC49F8">
        <w:t>be</w:t>
      </w:r>
      <w:r w:rsidRPr="00003244">
        <w:t>választási kritériumok között szerepeltek a ≥</w:t>
      </w:r>
      <w:r w:rsidR="004D4BCE">
        <w:t> </w:t>
      </w:r>
      <w:r w:rsidRPr="00003244">
        <w:t xml:space="preserve">3 </w:t>
      </w:r>
      <w:r w:rsidR="00FB6477">
        <w:t>kiújulással</w:t>
      </w:r>
      <w:r w:rsidR="00FB6477" w:rsidRPr="00003244">
        <w:t xml:space="preserve"> </w:t>
      </w:r>
      <w:r w:rsidRPr="00003244">
        <w:t xml:space="preserve">járó </w:t>
      </w:r>
      <w:proofErr w:type="spellStart"/>
      <w:r w:rsidRPr="00003244">
        <w:t>Ta</w:t>
      </w:r>
      <w:proofErr w:type="spellEnd"/>
      <w:r w:rsidRPr="00003244">
        <w:t xml:space="preserve">/T1 </w:t>
      </w:r>
      <w:r w:rsidR="005931E4">
        <w:t>daganatok</w:t>
      </w:r>
      <w:r w:rsidRPr="00003244">
        <w:t xml:space="preserve"> (WHO </w:t>
      </w:r>
      <w:proofErr w:type="spellStart"/>
      <w:r w:rsidR="00DC49F8">
        <w:t>grade</w:t>
      </w:r>
      <w:proofErr w:type="spellEnd"/>
      <w:r w:rsidR="00DC49F8">
        <w:t> </w:t>
      </w:r>
      <w:r w:rsidRPr="00003244">
        <w:t xml:space="preserve">II), a T1 </w:t>
      </w:r>
      <w:r w:rsidR="005931E4">
        <w:t>daganatok</w:t>
      </w:r>
      <w:r w:rsidRPr="00003244">
        <w:t xml:space="preserve"> (WHO </w:t>
      </w:r>
      <w:proofErr w:type="spellStart"/>
      <w:r w:rsidR="00DC49F8">
        <w:t>grade</w:t>
      </w:r>
      <w:proofErr w:type="spellEnd"/>
      <w:r w:rsidR="00DC49F8">
        <w:t> </w:t>
      </w:r>
      <w:r w:rsidRPr="00003244">
        <w:t xml:space="preserve">III), az elsődleges vagy másodlagos </w:t>
      </w:r>
      <w:proofErr w:type="spellStart"/>
      <w:r w:rsidRPr="00003244">
        <w:t>dysplasia</w:t>
      </w:r>
      <w:proofErr w:type="spellEnd"/>
      <w:r w:rsidRPr="00003244">
        <w:t xml:space="preserve"> (WHO </w:t>
      </w:r>
      <w:proofErr w:type="spellStart"/>
      <w:r w:rsidR="00DC49F8">
        <w:t>grade</w:t>
      </w:r>
      <w:proofErr w:type="spellEnd"/>
      <w:r w:rsidR="00DC49F8">
        <w:t> </w:t>
      </w:r>
      <w:r w:rsidRPr="00003244">
        <w:t xml:space="preserve">II) vagy az elsődleges vagy másodlagos </w:t>
      </w:r>
      <w:proofErr w:type="spellStart"/>
      <w:r w:rsidRPr="00003244">
        <w:t>carcinoma</w:t>
      </w:r>
      <w:proofErr w:type="spellEnd"/>
      <w:r w:rsidRPr="00003244">
        <w:t xml:space="preserve"> </w:t>
      </w:r>
      <w:r w:rsidR="00DA27D9" w:rsidRPr="00DA27D9">
        <w:rPr>
          <w:i/>
          <w:iCs/>
        </w:rPr>
        <w:t>in situ</w:t>
      </w:r>
      <w:r w:rsidRPr="00003244">
        <w:t xml:space="preserve"> (WHO </w:t>
      </w:r>
      <w:proofErr w:type="spellStart"/>
      <w:r w:rsidR="00FB6477">
        <w:t>grade</w:t>
      </w:r>
      <w:proofErr w:type="spellEnd"/>
      <w:r w:rsidR="00FB6477">
        <w:t> </w:t>
      </w:r>
      <w:r w:rsidRPr="00003244">
        <w:t>III). Az eredmények a</w:t>
      </w:r>
      <w:r w:rsidR="00FB6477">
        <w:t xml:space="preserve"> </w:t>
      </w:r>
      <w:proofErr w:type="spellStart"/>
      <w:r w:rsidR="00FB6477">
        <w:t>hatásosságot</w:t>
      </w:r>
      <w:proofErr w:type="spellEnd"/>
      <w:r w:rsidR="00FB6477">
        <w:t xml:space="preserve"> tárgyaló</w:t>
      </w:r>
      <w:r w:rsidRPr="00003244">
        <w:t xml:space="preserve"> 1. és 2. táblázatban</w:t>
      </w:r>
      <w:r w:rsidR="005931E4">
        <w:t xml:space="preserve"> </w:t>
      </w:r>
      <w:r w:rsidR="00FB6477">
        <w:t>olvashatóak</w:t>
      </w:r>
      <w:r w:rsidRPr="00003244">
        <w:t>.</w:t>
      </w:r>
    </w:p>
    <w:p w14:paraId="7E956F4A" w14:textId="77777777" w:rsidR="00BA75A6" w:rsidRPr="00DE71CA" w:rsidRDefault="00BA75A6" w:rsidP="00DE71CA">
      <w:pPr>
        <w:spacing w:line="240" w:lineRule="auto"/>
      </w:pPr>
    </w:p>
    <w:p w14:paraId="2F4C9080" w14:textId="1E5DB66A" w:rsidR="008A300D" w:rsidRPr="00DE71CA" w:rsidRDefault="001C79BC" w:rsidP="00DE71CA">
      <w:pPr>
        <w:spacing w:line="240" w:lineRule="auto"/>
      </w:pPr>
      <w:r w:rsidRPr="00DE71CA">
        <w:t xml:space="preserve">1. táblázat: Kiújulásmentes időszak </w:t>
      </w:r>
      <w:proofErr w:type="spellStart"/>
      <w:r w:rsidR="00F32124">
        <w:t>Vesicul</w:t>
      </w:r>
      <w:r w:rsidR="00A951A8">
        <w:t>ture-r</w:t>
      </w:r>
      <w:r w:rsidRPr="00DE71CA">
        <w:t>el</w:t>
      </w:r>
      <w:proofErr w:type="spellEnd"/>
      <w:r w:rsidRPr="00DE71CA">
        <w:t xml:space="preserve"> vagy </w:t>
      </w:r>
      <w:r w:rsidR="00FB6477" w:rsidRPr="00DE71CA">
        <w:t>40 mg-</w:t>
      </w:r>
      <w:proofErr w:type="spellStart"/>
      <w:r w:rsidR="00FB6477">
        <w:t>m</w:t>
      </w:r>
      <w:r w:rsidRPr="00DE71CA">
        <w:t>ito</w:t>
      </w:r>
      <w:r w:rsidR="00FB6477">
        <w:t>mici</w:t>
      </w:r>
      <w:r w:rsidRPr="00DE71CA">
        <w:t>n</w:t>
      </w:r>
      <w:proofErr w:type="spellEnd"/>
      <w:r w:rsidRPr="00DE71CA">
        <w:t> C</w:t>
      </w:r>
      <w:r w:rsidR="00FB6477">
        <w:t>-vel</w:t>
      </w:r>
      <w:r w:rsidRPr="00DE71CA">
        <w:t xml:space="preserve"> kezelt betegeknél</w:t>
      </w:r>
    </w:p>
    <w:tbl>
      <w:tblPr>
        <w:tblStyle w:val="Rcsostblzat"/>
        <w:tblpPr w:leftFromText="141" w:rightFromText="141" w:vertAnchor="text" w:horzAnchor="margin" w:tblpY="101"/>
        <w:tblW w:w="0" w:type="auto"/>
        <w:tblLook w:val="04A0" w:firstRow="1" w:lastRow="0" w:firstColumn="1" w:lastColumn="0" w:noHBand="0" w:noVBand="1"/>
      </w:tblPr>
      <w:tblGrid>
        <w:gridCol w:w="4639"/>
        <w:gridCol w:w="2211"/>
        <w:gridCol w:w="2211"/>
      </w:tblGrid>
      <w:tr w:rsidR="004A4CB1" w:rsidRPr="00DE71CA" w14:paraId="6F237081" w14:textId="77777777">
        <w:tc>
          <w:tcPr>
            <w:tcW w:w="2559" w:type="pct"/>
            <w:tcBorders>
              <w:bottom w:val="nil"/>
            </w:tcBorders>
          </w:tcPr>
          <w:p w14:paraId="27504DB3" w14:textId="77777777" w:rsidR="008A300D" w:rsidRPr="00DE71CA" w:rsidRDefault="008A300D" w:rsidP="00DE71C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pct"/>
          </w:tcPr>
          <w:p w14:paraId="4EC1A5A4" w14:textId="2093C16D" w:rsidR="008A300D" w:rsidRPr="00DE71CA" w:rsidRDefault="00F32124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Vesiculture</w:t>
            </w:r>
            <w:proofErr w:type="spellEnd"/>
          </w:p>
        </w:tc>
        <w:tc>
          <w:tcPr>
            <w:tcW w:w="1220" w:type="pct"/>
          </w:tcPr>
          <w:p w14:paraId="75FC67B5" w14:textId="0C2BD3D5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Mito</w:t>
            </w:r>
            <w:r w:rsidR="00FB6477">
              <w:rPr>
                <w:rFonts w:ascii="Times New Roman" w:hAnsi="Times New Roman" w:cs="Times New Roman"/>
              </w:rPr>
              <w:t>mici</w:t>
            </w:r>
            <w:r w:rsidRPr="00DE71CA">
              <w:rPr>
                <w:rFonts w:ascii="Times New Roman" w:hAnsi="Times New Roman" w:cs="Times New Roman"/>
              </w:rPr>
              <w:t>n</w:t>
            </w:r>
            <w:proofErr w:type="spellEnd"/>
            <w:r w:rsidRPr="00DE71CA">
              <w:rPr>
                <w:rFonts w:ascii="Times New Roman" w:hAnsi="Times New Roman" w:cs="Times New Roman"/>
              </w:rPr>
              <w:t> C 40 mg</w:t>
            </w:r>
          </w:p>
        </w:tc>
      </w:tr>
      <w:tr w:rsidR="004A4CB1" w:rsidRPr="00DE71CA" w14:paraId="4B7764C2" w14:textId="77777777">
        <w:tc>
          <w:tcPr>
            <w:tcW w:w="2559" w:type="pct"/>
            <w:tcBorders>
              <w:top w:val="nil"/>
            </w:tcBorders>
          </w:tcPr>
          <w:p w14:paraId="3D9FF87A" w14:textId="77777777" w:rsidR="008A300D" w:rsidRPr="00DE71CA" w:rsidRDefault="008A300D" w:rsidP="00DE71C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pct"/>
          </w:tcPr>
          <w:p w14:paraId="3D0C44A6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 = 125</w:t>
            </w:r>
          </w:p>
        </w:tc>
        <w:tc>
          <w:tcPr>
            <w:tcW w:w="1220" w:type="pct"/>
          </w:tcPr>
          <w:p w14:paraId="1AB27677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 = 125</w:t>
            </w:r>
          </w:p>
        </w:tc>
      </w:tr>
      <w:tr w:rsidR="004A4CB1" w:rsidRPr="00DE71CA" w14:paraId="43EC1BE0" w14:textId="77777777">
        <w:tc>
          <w:tcPr>
            <w:tcW w:w="2559" w:type="pct"/>
          </w:tcPr>
          <w:p w14:paraId="3E6142CA" w14:textId="77777777" w:rsidR="008A300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Kiújulásmentes túlélés (medián követési idő 39 hónap)</w:t>
            </w:r>
          </w:p>
        </w:tc>
        <w:tc>
          <w:tcPr>
            <w:tcW w:w="1220" w:type="pct"/>
          </w:tcPr>
          <w:p w14:paraId="344C10D5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62 beteg (49%)</w:t>
            </w:r>
          </w:p>
        </w:tc>
        <w:tc>
          <w:tcPr>
            <w:tcW w:w="1220" w:type="pct"/>
          </w:tcPr>
          <w:p w14:paraId="652E7FDD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43 beteg (34%)</w:t>
            </w:r>
          </w:p>
        </w:tc>
      </w:tr>
      <w:tr w:rsidR="004A4CB1" w:rsidRPr="00DE71CA" w14:paraId="4948BD83" w14:textId="77777777">
        <w:tc>
          <w:tcPr>
            <w:tcW w:w="2559" w:type="pct"/>
          </w:tcPr>
          <w:p w14:paraId="53F62B01" w14:textId="352F1EE3" w:rsidR="008A300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Kiújulásmentes túlélés (medián követési idő 63 hónap)</w:t>
            </w:r>
          </w:p>
        </w:tc>
        <w:tc>
          <w:tcPr>
            <w:tcW w:w="1220" w:type="pct"/>
          </w:tcPr>
          <w:p w14:paraId="25DC9BE8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58 beteg (46%)</w:t>
            </w:r>
          </w:p>
        </w:tc>
        <w:tc>
          <w:tcPr>
            <w:tcW w:w="1220" w:type="pct"/>
          </w:tcPr>
          <w:p w14:paraId="1B55E541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43 beteg (34%)</w:t>
            </w:r>
          </w:p>
        </w:tc>
      </w:tr>
    </w:tbl>
    <w:p w14:paraId="3A3AB2C0" w14:textId="77777777" w:rsidR="00E9798C" w:rsidRPr="00DE71CA" w:rsidRDefault="00E9798C" w:rsidP="00DE71CA">
      <w:pPr>
        <w:spacing w:line="240" w:lineRule="auto"/>
      </w:pPr>
    </w:p>
    <w:p w14:paraId="0A5B2FEB" w14:textId="5A09C5B2" w:rsidR="008A300D" w:rsidRPr="00DE71CA" w:rsidRDefault="001C79BC" w:rsidP="00C15163">
      <w:pPr>
        <w:keepNext/>
        <w:keepLines/>
        <w:spacing w:line="240" w:lineRule="auto"/>
      </w:pPr>
      <w:r w:rsidRPr="00DE71CA">
        <w:t xml:space="preserve">2. táblázat: Kiújulások </w:t>
      </w:r>
      <w:proofErr w:type="spellStart"/>
      <w:r w:rsidR="00F32124">
        <w:t>Vesicul</w:t>
      </w:r>
      <w:r w:rsidR="00A951A8">
        <w:t>ture-r</w:t>
      </w:r>
      <w:r w:rsidRPr="00DE71CA">
        <w:t>el</w:t>
      </w:r>
      <w:proofErr w:type="spellEnd"/>
      <w:r w:rsidRPr="00DE71CA">
        <w:t xml:space="preserve"> vagy </w:t>
      </w:r>
      <w:r w:rsidR="00FB6477" w:rsidRPr="00DE71CA">
        <w:t>40 mg-</w:t>
      </w:r>
      <w:proofErr w:type="spellStart"/>
      <w:r w:rsidR="00FB6477">
        <w:t>m</w:t>
      </w:r>
      <w:r w:rsidR="00FB6477" w:rsidRPr="00DE71CA">
        <w:t>ito</w:t>
      </w:r>
      <w:r w:rsidR="00FB6477">
        <w:t>mici</w:t>
      </w:r>
      <w:r w:rsidR="00FB6477" w:rsidRPr="00DE71CA">
        <w:t>n</w:t>
      </w:r>
      <w:proofErr w:type="spellEnd"/>
      <w:r w:rsidR="00FB6477" w:rsidRPr="00DE71CA">
        <w:t> C</w:t>
      </w:r>
      <w:r w:rsidR="00FB6477">
        <w:t>-vel</w:t>
      </w:r>
      <w:r w:rsidRPr="00DE71CA">
        <w:t xml:space="preserve"> kezelt betegeknél medián 63 hónapos követés után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1676"/>
        <w:gridCol w:w="1680"/>
        <w:gridCol w:w="1715"/>
        <w:gridCol w:w="1725"/>
      </w:tblGrid>
      <w:tr w:rsidR="004A4CB1" w:rsidRPr="00DE71CA" w14:paraId="593B4506" w14:textId="77777777">
        <w:tc>
          <w:tcPr>
            <w:tcW w:w="2532" w:type="dxa"/>
            <w:tcBorders>
              <w:bottom w:val="nil"/>
            </w:tcBorders>
          </w:tcPr>
          <w:p w14:paraId="674A0843" w14:textId="77777777" w:rsidR="008A300D" w:rsidRPr="00DE71CA" w:rsidRDefault="008A300D" w:rsidP="00DE71C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64" w:type="dxa"/>
            <w:gridSpan w:val="2"/>
          </w:tcPr>
          <w:p w14:paraId="1E2BCD88" w14:textId="27E39AF8" w:rsidR="008A300D" w:rsidRPr="00DE71CA" w:rsidRDefault="00F32124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Vesiculture</w:t>
            </w:r>
            <w:proofErr w:type="spellEnd"/>
          </w:p>
        </w:tc>
        <w:tc>
          <w:tcPr>
            <w:tcW w:w="3766" w:type="dxa"/>
            <w:gridSpan w:val="2"/>
          </w:tcPr>
          <w:p w14:paraId="1178900F" w14:textId="43F22F55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Mito</w:t>
            </w:r>
            <w:r w:rsidR="00FB6477">
              <w:rPr>
                <w:rFonts w:ascii="Times New Roman" w:hAnsi="Times New Roman" w:cs="Times New Roman"/>
              </w:rPr>
              <w:t>mici</w:t>
            </w:r>
            <w:r w:rsidRPr="00DE71CA">
              <w:rPr>
                <w:rFonts w:ascii="Times New Roman" w:hAnsi="Times New Roman" w:cs="Times New Roman"/>
              </w:rPr>
              <w:t>n</w:t>
            </w:r>
            <w:proofErr w:type="spellEnd"/>
            <w:r w:rsidRPr="00DE71CA">
              <w:rPr>
                <w:rFonts w:ascii="Times New Roman" w:hAnsi="Times New Roman" w:cs="Times New Roman"/>
              </w:rPr>
              <w:t> C 40 mg</w:t>
            </w:r>
          </w:p>
        </w:tc>
      </w:tr>
      <w:tr w:rsidR="004A4CB1" w:rsidRPr="00DE71CA" w14:paraId="175ADB85" w14:textId="77777777">
        <w:tc>
          <w:tcPr>
            <w:tcW w:w="2532" w:type="dxa"/>
            <w:tcBorders>
              <w:top w:val="nil"/>
            </w:tcBorders>
          </w:tcPr>
          <w:p w14:paraId="51D3CC26" w14:textId="77777777" w:rsidR="008A300D" w:rsidRPr="00DE71CA" w:rsidRDefault="008A300D" w:rsidP="00DE71C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64" w:type="dxa"/>
            <w:gridSpan w:val="2"/>
          </w:tcPr>
          <w:p w14:paraId="454BA6E5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 = 125</w:t>
            </w:r>
          </w:p>
        </w:tc>
        <w:tc>
          <w:tcPr>
            <w:tcW w:w="3766" w:type="dxa"/>
            <w:gridSpan w:val="2"/>
          </w:tcPr>
          <w:p w14:paraId="024E77E9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 = 125</w:t>
            </w:r>
          </w:p>
        </w:tc>
      </w:tr>
      <w:tr w:rsidR="004A4CB1" w:rsidRPr="00DE71CA" w14:paraId="6CC6F23F" w14:textId="77777777">
        <w:tc>
          <w:tcPr>
            <w:tcW w:w="2532" w:type="dxa"/>
          </w:tcPr>
          <w:p w14:paraId="13A447CD" w14:textId="77777777" w:rsidR="008A300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Kiújulás</w:t>
            </w:r>
          </w:p>
        </w:tc>
        <w:tc>
          <w:tcPr>
            <w:tcW w:w="3664" w:type="dxa"/>
            <w:gridSpan w:val="2"/>
          </w:tcPr>
          <w:p w14:paraId="20633CB8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67 beteg (54%)</w:t>
            </w:r>
          </w:p>
        </w:tc>
        <w:tc>
          <w:tcPr>
            <w:tcW w:w="3766" w:type="dxa"/>
            <w:gridSpan w:val="2"/>
          </w:tcPr>
          <w:p w14:paraId="1A1D2FFE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82 beteg (66%)</w:t>
            </w:r>
          </w:p>
        </w:tc>
      </w:tr>
      <w:tr w:rsidR="004A4CB1" w:rsidRPr="00DE71CA" w14:paraId="64DA510C" w14:textId="77777777">
        <w:trPr>
          <w:trHeight w:val="271"/>
        </w:trPr>
        <w:tc>
          <w:tcPr>
            <w:tcW w:w="2532" w:type="dxa"/>
            <w:vMerge w:val="restart"/>
          </w:tcPr>
          <w:p w14:paraId="274845F6" w14:textId="3D0E9869" w:rsidR="008A300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Papilláris</w:t>
            </w:r>
            <w:proofErr w:type="spellEnd"/>
            <w:r w:rsidRPr="00DE71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71CA">
              <w:rPr>
                <w:rFonts w:ascii="Times New Roman" w:hAnsi="Times New Roman" w:cs="Times New Roman"/>
              </w:rPr>
              <w:t>vs</w:t>
            </w:r>
            <w:proofErr w:type="spellEnd"/>
            <w:r w:rsidR="00FB6477">
              <w:rPr>
                <w:rFonts w:ascii="Times New Roman" w:hAnsi="Times New Roman" w:cs="Times New Roman"/>
              </w:rPr>
              <w:t>.</w:t>
            </w:r>
            <w:r w:rsidRPr="00DE71CA">
              <w:rPr>
                <w:rFonts w:ascii="Times New Roman" w:hAnsi="Times New Roman" w:cs="Times New Roman"/>
              </w:rPr>
              <w:t xml:space="preserve"> nem </w:t>
            </w:r>
            <w:proofErr w:type="spellStart"/>
            <w:r w:rsidRPr="00DE71CA">
              <w:rPr>
                <w:rFonts w:ascii="Times New Roman" w:hAnsi="Times New Roman" w:cs="Times New Roman"/>
              </w:rPr>
              <w:t>papilláris</w:t>
            </w:r>
            <w:proofErr w:type="spellEnd"/>
            <w:r w:rsidRPr="00DE71CA">
              <w:rPr>
                <w:rFonts w:ascii="Times New Roman" w:hAnsi="Times New Roman" w:cs="Times New Roman"/>
              </w:rPr>
              <w:t xml:space="preserve"> </w:t>
            </w:r>
            <w:r w:rsidR="00FB6477">
              <w:rPr>
                <w:rFonts w:ascii="Times New Roman" w:hAnsi="Times New Roman" w:cs="Times New Roman"/>
              </w:rPr>
              <w:t>daganat</w:t>
            </w:r>
          </w:p>
        </w:tc>
        <w:tc>
          <w:tcPr>
            <w:tcW w:w="1832" w:type="dxa"/>
          </w:tcPr>
          <w:p w14:paraId="1AB0B793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Ta</w:t>
            </w:r>
            <w:proofErr w:type="spellEnd"/>
            <w:r w:rsidRPr="00DE71CA">
              <w:rPr>
                <w:rFonts w:ascii="Times New Roman" w:hAnsi="Times New Roman" w:cs="Times New Roman"/>
              </w:rPr>
              <w:t>/T1</w:t>
            </w:r>
          </w:p>
        </w:tc>
        <w:tc>
          <w:tcPr>
            <w:tcW w:w="1832" w:type="dxa"/>
          </w:tcPr>
          <w:p w14:paraId="087F47A4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Cis+Dys</w:t>
            </w:r>
            <w:proofErr w:type="spellEnd"/>
          </w:p>
        </w:tc>
        <w:tc>
          <w:tcPr>
            <w:tcW w:w="1879" w:type="dxa"/>
          </w:tcPr>
          <w:p w14:paraId="15EC0BC3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Ta</w:t>
            </w:r>
            <w:proofErr w:type="spellEnd"/>
            <w:r w:rsidRPr="00DE71CA">
              <w:rPr>
                <w:rFonts w:ascii="Times New Roman" w:hAnsi="Times New Roman" w:cs="Times New Roman"/>
              </w:rPr>
              <w:t>/T1</w:t>
            </w:r>
          </w:p>
        </w:tc>
        <w:tc>
          <w:tcPr>
            <w:tcW w:w="1887" w:type="dxa"/>
          </w:tcPr>
          <w:p w14:paraId="1B8BFFA0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71CA">
              <w:rPr>
                <w:rFonts w:ascii="Times New Roman" w:hAnsi="Times New Roman" w:cs="Times New Roman"/>
              </w:rPr>
              <w:t>Cis+Dys</w:t>
            </w:r>
            <w:proofErr w:type="spellEnd"/>
          </w:p>
        </w:tc>
      </w:tr>
      <w:tr w:rsidR="004A4CB1" w:rsidRPr="00DE71CA" w14:paraId="3DAD5BFE" w14:textId="77777777">
        <w:tc>
          <w:tcPr>
            <w:tcW w:w="2532" w:type="dxa"/>
            <w:vMerge/>
          </w:tcPr>
          <w:p w14:paraId="266434D8" w14:textId="77777777" w:rsidR="008A300D" w:rsidRPr="00DE71CA" w:rsidRDefault="008A300D" w:rsidP="00DE71C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14:paraId="6D4C0321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 = 84</w:t>
            </w:r>
          </w:p>
        </w:tc>
        <w:tc>
          <w:tcPr>
            <w:tcW w:w="1832" w:type="dxa"/>
          </w:tcPr>
          <w:p w14:paraId="1820FFD4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 = 41</w:t>
            </w:r>
          </w:p>
        </w:tc>
        <w:tc>
          <w:tcPr>
            <w:tcW w:w="1879" w:type="dxa"/>
          </w:tcPr>
          <w:p w14:paraId="45031ECA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 = 83</w:t>
            </w:r>
          </w:p>
        </w:tc>
        <w:tc>
          <w:tcPr>
            <w:tcW w:w="1887" w:type="dxa"/>
          </w:tcPr>
          <w:p w14:paraId="23C0FCC2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N = 42</w:t>
            </w:r>
          </w:p>
        </w:tc>
      </w:tr>
      <w:tr w:rsidR="004A4CB1" w:rsidRPr="00DE71CA" w14:paraId="74F6DDC5" w14:textId="77777777">
        <w:tc>
          <w:tcPr>
            <w:tcW w:w="2532" w:type="dxa"/>
          </w:tcPr>
          <w:p w14:paraId="3EAEFDFC" w14:textId="77777777" w:rsidR="008A300D" w:rsidRPr="00DE71CA" w:rsidRDefault="001C79BC" w:rsidP="00DE71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Kiújulás</w:t>
            </w:r>
          </w:p>
        </w:tc>
        <w:tc>
          <w:tcPr>
            <w:tcW w:w="1832" w:type="dxa"/>
          </w:tcPr>
          <w:p w14:paraId="5A5276CD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49 beteg (58%)</w:t>
            </w:r>
          </w:p>
        </w:tc>
        <w:tc>
          <w:tcPr>
            <w:tcW w:w="1832" w:type="dxa"/>
          </w:tcPr>
          <w:p w14:paraId="28A4708A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18 beteg (44%)</w:t>
            </w:r>
          </w:p>
        </w:tc>
        <w:tc>
          <w:tcPr>
            <w:tcW w:w="1879" w:type="dxa"/>
          </w:tcPr>
          <w:p w14:paraId="477E1E59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55 beteg (66%)</w:t>
            </w:r>
          </w:p>
        </w:tc>
        <w:tc>
          <w:tcPr>
            <w:tcW w:w="1887" w:type="dxa"/>
          </w:tcPr>
          <w:p w14:paraId="4C5F095C" w14:textId="77777777" w:rsidR="008A300D" w:rsidRPr="00DE71CA" w:rsidRDefault="001C79BC" w:rsidP="00DE71C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E71CA">
              <w:rPr>
                <w:rFonts w:ascii="Times New Roman" w:hAnsi="Times New Roman" w:cs="Times New Roman"/>
              </w:rPr>
              <w:t>27 beteg (64%)</w:t>
            </w:r>
          </w:p>
        </w:tc>
      </w:tr>
    </w:tbl>
    <w:p w14:paraId="3E7898CC" w14:textId="5207CADE" w:rsidR="00445216" w:rsidRPr="00DE71CA" w:rsidRDefault="00445216" w:rsidP="00DE71CA">
      <w:pPr>
        <w:spacing w:line="240" w:lineRule="auto"/>
        <w:rPr>
          <w:b/>
          <w:bCs/>
        </w:rPr>
      </w:pPr>
    </w:p>
    <w:p w14:paraId="338A915E" w14:textId="77777777" w:rsidR="00445216" w:rsidRPr="00DE71CA" w:rsidRDefault="001C79BC" w:rsidP="00DD6013">
      <w:pPr>
        <w:keepNext/>
        <w:keepLines/>
        <w:spacing w:line="240" w:lineRule="auto"/>
        <w:ind w:left="567" w:hanging="567"/>
        <w:rPr>
          <w:b/>
          <w:bCs/>
        </w:rPr>
      </w:pPr>
      <w:r w:rsidRPr="00DE71CA">
        <w:rPr>
          <w:b/>
          <w:bCs/>
        </w:rPr>
        <w:t>5.2</w:t>
      </w:r>
      <w:r w:rsidRPr="00DE71CA">
        <w:rPr>
          <w:b/>
          <w:bCs/>
        </w:rPr>
        <w:tab/>
      </w:r>
      <w:proofErr w:type="spellStart"/>
      <w:r w:rsidRPr="00DE71CA">
        <w:rPr>
          <w:b/>
          <w:bCs/>
        </w:rPr>
        <w:t>Farmakokinetikai</w:t>
      </w:r>
      <w:proofErr w:type="spellEnd"/>
      <w:r w:rsidRPr="00DE71CA">
        <w:rPr>
          <w:b/>
          <w:bCs/>
        </w:rPr>
        <w:t xml:space="preserve"> tulajdonságok</w:t>
      </w:r>
    </w:p>
    <w:p w14:paraId="3C080147" w14:textId="77777777" w:rsidR="00DD6013" w:rsidRDefault="00DD6013" w:rsidP="00DD6013">
      <w:pPr>
        <w:keepNext/>
        <w:keepLines/>
        <w:spacing w:line="240" w:lineRule="auto"/>
        <w:jc w:val="both"/>
      </w:pPr>
    </w:p>
    <w:p w14:paraId="65F79305" w14:textId="602E9F70" w:rsidR="00445216" w:rsidRPr="00DE71CA" w:rsidRDefault="001C79BC" w:rsidP="00DE71CA">
      <w:pPr>
        <w:spacing w:line="240" w:lineRule="auto"/>
        <w:jc w:val="both"/>
        <w:rPr>
          <w:noProof/>
          <w:u w:val="single"/>
        </w:rPr>
      </w:pPr>
      <w:r w:rsidRPr="00DE71CA">
        <w:t xml:space="preserve">Nincsenek rendelkezésre álló </w:t>
      </w:r>
      <w:r w:rsidR="00FB6477">
        <w:t xml:space="preserve">releváns </w:t>
      </w:r>
      <w:r w:rsidRPr="00DE71CA">
        <w:t>adatok.</w:t>
      </w:r>
    </w:p>
    <w:p w14:paraId="65D018C8" w14:textId="77777777" w:rsidR="00445216" w:rsidRPr="00DE71CA" w:rsidRDefault="00445216" w:rsidP="00DE71CA">
      <w:pPr>
        <w:spacing w:line="240" w:lineRule="auto"/>
        <w:rPr>
          <w:b/>
          <w:bCs/>
        </w:rPr>
      </w:pPr>
    </w:p>
    <w:p w14:paraId="7B53950F" w14:textId="77777777" w:rsidR="00445216" w:rsidRPr="00DE71CA" w:rsidRDefault="001C79BC" w:rsidP="00DD6013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>5.3</w:t>
      </w:r>
      <w:r w:rsidRPr="00DE71CA">
        <w:rPr>
          <w:b/>
          <w:bCs/>
        </w:rPr>
        <w:tab/>
        <w:t xml:space="preserve">A </w:t>
      </w:r>
      <w:proofErr w:type="spellStart"/>
      <w:r w:rsidRPr="00DE71CA">
        <w:rPr>
          <w:b/>
          <w:bCs/>
        </w:rPr>
        <w:t>preklinikai</w:t>
      </w:r>
      <w:proofErr w:type="spellEnd"/>
      <w:r w:rsidRPr="00DE71CA">
        <w:rPr>
          <w:b/>
          <w:bCs/>
        </w:rPr>
        <w:t xml:space="preserve"> biztonságossági vizsgálatok eredményei</w:t>
      </w:r>
    </w:p>
    <w:p w14:paraId="14501482" w14:textId="77777777" w:rsidR="00DD6013" w:rsidRDefault="00DD6013" w:rsidP="00DD6013">
      <w:pPr>
        <w:keepNext/>
        <w:keepLines/>
        <w:spacing w:line="240" w:lineRule="auto"/>
      </w:pPr>
    </w:p>
    <w:p w14:paraId="508A4993" w14:textId="779CA0E6" w:rsidR="00445216" w:rsidRPr="00DE71CA" w:rsidRDefault="001C79BC" w:rsidP="00DE71CA">
      <w:pPr>
        <w:spacing w:line="240" w:lineRule="auto"/>
        <w:rPr>
          <w:b/>
          <w:bCs/>
        </w:rPr>
      </w:pPr>
      <w:r w:rsidRPr="00DE71CA">
        <w:t xml:space="preserve">Nincsenek rendelkezésre álló </w:t>
      </w:r>
      <w:r w:rsidR="00FB6477">
        <w:t xml:space="preserve">releváns </w:t>
      </w:r>
      <w:r w:rsidRPr="00DE71CA">
        <w:t xml:space="preserve">adatok. </w:t>
      </w:r>
    </w:p>
    <w:p w14:paraId="6435603F" w14:textId="77777777" w:rsidR="00445216" w:rsidRDefault="00445216" w:rsidP="00DE71CA">
      <w:pPr>
        <w:spacing w:line="240" w:lineRule="auto"/>
        <w:rPr>
          <w:b/>
          <w:bCs/>
        </w:rPr>
      </w:pPr>
    </w:p>
    <w:p w14:paraId="398EA8BB" w14:textId="77777777" w:rsidR="00233846" w:rsidRPr="00DE71CA" w:rsidRDefault="00233846" w:rsidP="00DE71CA">
      <w:pPr>
        <w:spacing w:line="240" w:lineRule="auto"/>
        <w:rPr>
          <w:b/>
          <w:bCs/>
        </w:rPr>
      </w:pPr>
    </w:p>
    <w:p w14:paraId="6EBA348A" w14:textId="77777777" w:rsidR="00445216" w:rsidRPr="00DE71CA" w:rsidRDefault="001C79BC" w:rsidP="00DD6013">
      <w:pPr>
        <w:keepNext/>
        <w:keepLines/>
        <w:spacing w:line="240" w:lineRule="auto"/>
        <w:ind w:left="567" w:hanging="567"/>
        <w:rPr>
          <w:b/>
          <w:bCs/>
        </w:rPr>
      </w:pPr>
      <w:r w:rsidRPr="00DE71CA">
        <w:rPr>
          <w:b/>
          <w:bCs/>
        </w:rPr>
        <w:t>6.</w:t>
      </w:r>
      <w:r w:rsidRPr="00DE71CA">
        <w:rPr>
          <w:b/>
          <w:bCs/>
        </w:rPr>
        <w:tab/>
        <w:t>GYÓGYSZERÉSZETI JELLEMZŐK</w:t>
      </w:r>
    </w:p>
    <w:p w14:paraId="787E824C" w14:textId="77777777" w:rsidR="00445216" w:rsidRPr="00DE71CA" w:rsidRDefault="00445216" w:rsidP="00DD6013">
      <w:pPr>
        <w:keepNext/>
        <w:keepLines/>
        <w:spacing w:line="240" w:lineRule="auto"/>
        <w:rPr>
          <w:b/>
          <w:bCs/>
        </w:rPr>
      </w:pPr>
    </w:p>
    <w:p w14:paraId="28599AAB" w14:textId="77777777" w:rsidR="00445216" w:rsidRPr="00DE71CA" w:rsidRDefault="001C79BC" w:rsidP="00DD6013">
      <w:pPr>
        <w:keepNext/>
        <w:keepLines/>
        <w:spacing w:line="240" w:lineRule="auto"/>
        <w:ind w:left="567" w:hanging="567"/>
        <w:rPr>
          <w:b/>
          <w:bCs/>
        </w:rPr>
      </w:pPr>
      <w:r w:rsidRPr="00DE71CA">
        <w:rPr>
          <w:b/>
          <w:bCs/>
        </w:rPr>
        <w:t>6.1</w:t>
      </w:r>
      <w:r w:rsidRPr="00DE71CA">
        <w:rPr>
          <w:b/>
          <w:bCs/>
        </w:rPr>
        <w:tab/>
        <w:t>Segédanyagok felsorolása</w:t>
      </w:r>
    </w:p>
    <w:p w14:paraId="2E8BB95A" w14:textId="77777777" w:rsidR="00DD6013" w:rsidRDefault="00DD6013" w:rsidP="00DD6013">
      <w:pPr>
        <w:keepNext/>
        <w:keepLines/>
        <w:spacing w:line="240" w:lineRule="auto"/>
      </w:pPr>
    </w:p>
    <w:p w14:paraId="108F4BBF" w14:textId="50631999" w:rsidR="00445216" w:rsidRPr="00DE71CA" w:rsidRDefault="00FB6477" w:rsidP="00DE71CA">
      <w:pPr>
        <w:spacing w:line="240" w:lineRule="auto"/>
      </w:pPr>
      <w:r>
        <w:t>n</w:t>
      </w:r>
      <w:r w:rsidR="001C79BC" w:rsidRPr="00DE71CA">
        <w:t>átrium-</w:t>
      </w:r>
      <w:proofErr w:type="spellStart"/>
      <w:r w:rsidR="001C79BC" w:rsidRPr="00DE71CA">
        <w:t>glutamát</w:t>
      </w:r>
      <w:proofErr w:type="spellEnd"/>
    </w:p>
    <w:p w14:paraId="645985A6" w14:textId="77777777" w:rsidR="00445216" w:rsidRPr="00DE71CA" w:rsidRDefault="00445216" w:rsidP="00DE71CA">
      <w:pPr>
        <w:spacing w:line="240" w:lineRule="auto"/>
        <w:ind w:left="567" w:hanging="567"/>
        <w:rPr>
          <w:b/>
          <w:bCs/>
        </w:rPr>
      </w:pPr>
    </w:p>
    <w:p w14:paraId="59691209" w14:textId="77777777" w:rsidR="00445216" w:rsidRPr="00DE71CA" w:rsidRDefault="001C79BC" w:rsidP="00DD6013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>6.2</w:t>
      </w:r>
      <w:r w:rsidRPr="00DE71CA">
        <w:rPr>
          <w:b/>
          <w:bCs/>
        </w:rPr>
        <w:tab/>
        <w:t>Inkompatibilitások</w:t>
      </w:r>
    </w:p>
    <w:p w14:paraId="77885928" w14:textId="77777777" w:rsidR="00DD6013" w:rsidRDefault="00DD6013" w:rsidP="00DD6013">
      <w:pPr>
        <w:keepNext/>
        <w:keepLines/>
        <w:spacing w:line="240" w:lineRule="auto"/>
      </w:pPr>
    </w:p>
    <w:p w14:paraId="2EE5D037" w14:textId="14F0DE2E" w:rsidR="00445216" w:rsidRPr="00DE71CA" w:rsidRDefault="001C79BC" w:rsidP="00DE71CA">
      <w:pPr>
        <w:spacing w:line="240" w:lineRule="auto"/>
      </w:pPr>
      <w:r w:rsidRPr="00DE71CA">
        <w:t>Ez a gyógyszer kizárólag a 6.6 pontban felsorolt gyógyszerekkel keverhető.</w:t>
      </w:r>
    </w:p>
    <w:p w14:paraId="4171ABDE" w14:textId="77777777" w:rsidR="00445216" w:rsidRPr="00DE71CA" w:rsidRDefault="00445216" w:rsidP="00DE71CA">
      <w:pPr>
        <w:spacing w:line="240" w:lineRule="auto"/>
      </w:pPr>
    </w:p>
    <w:p w14:paraId="40DB2DFA" w14:textId="77777777" w:rsidR="00445216" w:rsidRPr="00DE71CA" w:rsidRDefault="001C79BC" w:rsidP="00DD6013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>6.3</w:t>
      </w:r>
      <w:r w:rsidRPr="00DE71CA">
        <w:rPr>
          <w:b/>
          <w:bCs/>
        </w:rPr>
        <w:tab/>
        <w:t>Felhasználhatósági időtartam</w:t>
      </w:r>
    </w:p>
    <w:p w14:paraId="7938D92F" w14:textId="77777777" w:rsidR="00DD6013" w:rsidRDefault="00DD6013" w:rsidP="00DD6013">
      <w:pPr>
        <w:keepNext/>
        <w:keepLines/>
        <w:spacing w:line="240" w:lineRule="auto"/>
      </w:pPr>
    </w:p>
    <w:p w14:paraId="337FB0DB" w14:textId="040970CB" w:rsidR="00445216" w:rsidRPr="00DE71CA" w:rsidRDefault="001C79BC" w:rsidP="00DE71CA">
      <w:pPr>
        <w:spacing w:line="240" w:lineRule="auto"/>
      </w:pPr>
      <w:r w:rsidRPr="00DE71CA">
        <w:t>3 év.</w:t>
      </w:r>
    </w:p>
    <w:p w14:paraId="44B07DA7" w14:textId="43E8A8BE" w:rsidR="00445216" w:rsidRPr="00DE71CA" w:rsidRDefault="001C79BC" w:rsidP="00DE71CA">
      <w:pPr>
        <w:spacing w:line="240" w:lineRule="auto"/>
      </w:pPr>
      <w:r w:rsidRPr="00DE71CA">
        <w:t xml:space="preserve">Elkészített </w:t>
      </w:r>
      <w:r w:rsidR="00352A46">
        <w:t>szuszpenzió</w:t>
      </w:r>
      <w:r w:rsidR="00352A46" w:rsidRPr="00DE71CA">
        <w:t xml:space="preserve"> </w:t>
      </w:r>
      <w:proofErr w:type="spellStart"/>
      <w:r w:rsidRPr="00DE71CA">
        <w:t>intraveziká</w:t>
      </w:r>
      <w:r w:rsidR="00352A46">
        <w:t>l</w:t>
      </w:r>
      <w:r w:rsidRPr="00DE71CA">
        <w:t>is</w:t>
      </w:r>
      <w:proofErr w:type="spellEnd"/>
      <w:r w:rsidRPr="00DE71CA">
        <w:t xml:space="preserve"> alkalmazásra: 4 óra.</w:t>
      </w:r>
    </w:p>
    <w:p w14:paraId="18C2B1E5" w14:textId="08A08701" w:rsidR="00EB0228" w:rsidRDefault="00EB0228" w:rsidP="00EB0228">
      <w:pPr>
        <w:spacing w:line="240" w:lineRule="auto"/>
      </w:pPr>
      <w:r w:rsidRPr="00EB0228">
        <w:t xml:space="preserve">Az elkészített szuszpenzió stabilitása közvetlen/szórt napfénytől védve, szobahőmérsékleten </w:t>
      </w:r>
      <w:r w:rsidR="001C79BC" w:rsidRPr="00DE71CA">
        <w:t>(20 °C ± 5 °C)</w:t>
      </w:r>
      <w:r>
        <w:t xml:space="preserve"> 4 órán át igazolt.</w:t>
      </w:r>
    </w:p>
    <w:p w14:paraId="41D13D12" w14:textId="1167EBA9" w:rsidR="00445216" w:rsidRPr="00DE71CA" w:rsidRDefault="00EB0228" w:rsidP="00EB0228">
      <w:pPr>
        <w:spacing w:line="240" w:lineRule="auto"/>
        <w:rPr>
          <w:i/>
        </w:rPr>
      </w:pPr>
      <w:r>
        <w:t>Mikrobiológiai szempontból a szuszpenziót elkészítés után azonnal fel kell használni, hacsak az elkészítés módja nem zárja ki a mikrobiológiai szennyeződés kockázatát.</w:t>
      </w:r>
    </w:p>
    <w:p w14:paraId="1320A75F" w14:textId="77777777" w:rsidR="00445216" w:rsidRPr="00DE71CA" w:rsidRDefault="00445216" w:rsidP="00DE71CA">
      <w:pPr>
        <w:spacing w:line="240" w:lineRule="auto"/>
        <w:rPr>
          <w:b/>
          <w:bCs/>
        </w:rPr>
      </w:pPr>
    </w:p>
    <w:p w14:paraId="66C19418" w14:textId="77777777" w:rsidR="00445216" w:rsidRPr="00DE71CA" w:rsidRDefault="001C79BC" w:rsidP="00DD6013">
      <w:pPr>
        <w:keepNext/>
        <w:keepLines/>
        <w:spacing w:line="240" w:lineRule="auto"/>
        <w:ind w:left="567" w:hanging="567"/>
        <w:rPr>
          <w:b/>
          <w:bCs/>
        </w:rPr>
      </w:pPr>
      <w:r w:rsidRPr="00DE71CA">
        <w:rPr>
          <w:b/>
          <w:bCs/>
        </w:rPr>
        <w:t>6.4</w:t>
      </w:r>
      <w:r w:rsidRPr="00DE71CA">
        <w:rPr>
          <w:b/>
          <w:bCs/>
        </w:rPr>
        <w:tab/>
        <w:t>Különleges tárolási előírások</w:t>
      </w:r>
    </w:p>
    <w:p w14:paraId="3A44FF78" w14:textId="77777777" w:rsidR="00DD6013" w:rsidRDefault="00DD6013" w:rsidP="00DD6013">
      <w:pPr>
        <w:keepNext/>
        <w:keepLines/>
        <w:spacing w:line="240" w:lineRule="auto"/>
      </w:pPr>
    </w:p>
    <w:p w14:paraId="2B5B397B" w14:textId="35522E41" w:rsidR="00445216" w:rsidRPr="00DE71CA" w:rsidRDefault="001C79BC" w:rsidP="00DE71CA">
      <w:pPr>
        <w:spacing w:line="240" w:lineRule="auto"/>
        <w:rPr>
          <w:noProof/>
        </w:rPr>
      </w:pPr>
      <w:r w:rsidRPr="00DE71CA">
        <w:t>Hűtőszekrényben (2 °C – 8 °C)</w:t>
      </w:r>
      <w:r w:rsidR="00EB0228" w:rsidRPr="00EB0228">
        <w:t xml:space="preserve"> </w:t>
      </w:r>
      <w:r w:rsidR="00EB0228" w:rsidRPr="00DE71CA">
        <w:t>tárolandó</w:t>
      </w:r>
      <w:r w:rsidRPr="00DE71CA">
        <w:t>.</w:t>
      </w:r>
    </w:p>
    <w:p w14:paraId="65B8F893" w14:textId="77777777" w:rsidR="00445216" w:rsidRPr="00DE71CA" w:rsidRDefault="001C79BC" w:rsidP="00DE71CA">
      <w:pPr>
        <w:spacing w:line="240" w:lineRule="auto"/>
        <w:rPr>
          <w:noProof/>
        </w:rPr>
      </w:pPr>
      <w:r w:rsidRPr="00DE71CA">
        <w:t xml:space="preserve">A fénytől való védelem érdekében az eredeti csomagolásban tárolandó. </w:t>
      </w:r>
    </w:p>
    <w:p w14:paraId="042517E4" w14:textId="2CC531CE" w:rsidR="00445216" w:rsidRPr="00DE71CA" w:rsidRDefault="001C79BC" w:rsidP="00DE71CA">
      <w:pPr>
        <w:spacing w:line="240" w:lineRule="auto"/>
        <w:rPr>
          <w:noProof/>
        </w:rPr>
      </w:pPr>
      <w:r w:rsidRPr="00DE71CA">
        <w:t>A</w:t>
      </w:r>
      <w:r w:rsidR="00352A46">
        <w:t>z elkészített szuszpenzió</w:t>
      </w:r>
      <w:r w:rsidRPr="00DE71CA">
        <w:t xml:space="preserve"> tárolására vonatkozó előírásokat lásd a 6.3 pontban.</w:t>
      </w:r>
    </w:p>
    <w:p w14:paraId="1E123C4E" w14:textId="77777777" w:rsidR="00445216" w:rsidRPr="00DE71CA" w:rsidRDefault="00445216" w:rsidP="00DE71CA">
      <w:pPr>
        <w:spacing w:line="240" w:lineRule="auto"/>
      </w:pPr>
    </w:p>
    <w:p w14:paraId="3CA031D6" w14:textId="238A5C8C" w:rsidR="00445216" w:rsidRPr="00DE71CA" w:rsidRDefault="00DD6013" w:rsidP="00DD6013">
      <w:pPr>
        <w:keepNext/>
        <w:keepLines/>
        <w:tabs>
          <w:tab w:val="clear" w:pos="567"/>
        </w:tabs>
        <w:spacing w:line="240" w:lineRule="auto"/>
        <w:rPr>
          <w:b/>
          <w:bCs/>
        </w:rPr>
      </w:pPr>
      <w:r>
        <w:rPr>
          <w:b/>
          <w:bCs/>
        </w:rPr>
        <w:t>6.5</w:t>
      </w:r>
      <w:r>
        <w:rPr>
          <w:b/>
          <w:bCs/>
        </w:rPr>
        <w:tab/>
      </w:r>
      <w:r w:rsidR="001C79BC" w:rsidRPr="00DE71CA">
        <w:rPr>
          <w:b/>
          <w:bCs/>
        </w:rPr>
        <w:t>Csomagolás típusa és kiszerelése</w:t>
      </w:r>
    </w:p>
    <w:p w14:paraId="627305DC" w14:textId="77777777" w:rsidR="00DD6013" w:rsidRDefault="00DD6013" w:rsidP="00DD6013">
      <w:pPr>
        <w:keepNext/>
        <w:keepLines/>
        <w:spacing w:line="240" w:lineRule="auto"/>
      </w:pPr>
    </w:p>
    <w:p w14:paraId="68A4ACBE" w14:textId="24147C89" w:rsidR="00445216" w:rsidRPr="00DE71CA" w:rsidRDefault="00EB0228" w:rsidP="00DE71CA">
      <w:pPr>
        <w:spacing w:line="240" w:lineRule="auto"/>
      </w:pPr>
      <w:r w:rsidRPr="00EB0228">
        <w:t xml:space="preserve">30 mg por, szilikonolajjal kezelt </w:t>
      </w:r>
      <w:proofErr w:type="spellStart"/>
      <w:r w:rsidRPr="00EB0228">
        <w:t>brómbutil</w:t>
      </w:r>
      <w:proofErr w:type="spellEnd"/>
      <w:r w:rsidRPr="00EB0228">
        <w:t xml:space="preserve"> gumi</w:t>
      </w:r>
      <w:r>
        <w:t xml:space="preserve"> </w:t>
      </w:r>
      <w:r w:rsidRPr="00EB0228">
        <w:t>dugóval, alumínium kupakkal és műanyag védőlappal lezárt, 4 ml-es, borostyánszínű injekciós üvegben (</w:t>
      </w:r>
      <w:proofErr w:type="spellStart"/>
      <w:r w:rsidRPr="00EB0228">
        <w:t>Ph</w:t>
      </w:r>
      <w:proofErr w:type="spellEnd"/>
      <w:r w:rsidRPr="00EB0228">
        <w:t xml:space="preserve">. </w:t>
      </w:r>
      <w:proofErr w:type="spellStart"/>
      <w:r w:rsidRPr="00EB0228">
        <w:t>Eur</w:t>
      </w:r>
      <w:proofErr w:type="spellEnd"/>
      <w:r w:rsidRPr="00EB0228">
        <w:t>. I-es típus).</w:t>
      </w:r>
    </w:p>
    <w:p w14:paraId="1083D23D" w14:textId="40FA5F4C" w:rsidR="00445216" w:rsidRPr="00DE71CA" w:rsidRDefault="001C79BC" w:rsidP="00DE71CA">
      <w:pPr>
        <w:spacing w:line="240" w:lineRule="auto"/>
        <w:rPr>
          <w:i/>
        </w:rPr>
      </w:pPr>
      <w:r w:rsidRPr="00DE71CA">
        <w:t>Kiszerelés: 4</w:t>
      </w:r>
      <w:r w:rsidR="00352A46">
        <w:t> × </w:t>
      </w:r>
      <w:r w:rsidRPr="00DE71CA">
        <w:t>30 mg.</w:t>
      </w:r>
    </w:p>
    <w:p w14:paraId="2C252024" w14:textId="77777777" w:rsidR="00445216" w:rsidRPr="00DE71CA" w:rsidRDefault="00445216" w:rsidP="00DE71CA">
      <w:pPr>
        <w:spacing w:line="240" w:lineRule="auto"/>
      </w:pPr>
    </w:p>
    <w:p w14:paraId="274EBE7A" w14:textId="77777777" w:rsidR="00445216" w:rsidRPr="00DE71CA" w:rsidRDefault="001C79BC" w:rsidP="00DD6013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>6.6</w:t>
      </w:r>
      <w:r w:rsidRPr="00DE71CA">
        <w:rPr>
          <w:b/>
          <w:bCs/>
        </w:rPr>
        <w:tab/>
        <w:t>A megsemmisítésre vonatkozó különleges óvintézkedések és egyéb, a készítmény kezelésével kapcsolatos információk</w:t>
      </w:r>
    </w:p>
    <w:p w14:paraId="36AF0824" w14:textId="77777777" w:rsidR="00DD6013" w:rsidRDefault="00DD6013" w:rsidP="00DD6013">
      <w:pPr>
        <w:keepNext/>
        <w:keepLines/>
        <w:spacing w:line="240" w:lineRule="auto"/>
      </w:pPr>
    </w:p>
    <w:p w14:paraId="12EE070B" w14:textId="725768EA" w:rsidR="00445216" w:rsidRPr="00DE71CA" w:rsidRDefault="001C79BC" w:rsidP="00DE71CA">
      <w:pPr>
        <w:spacing w:line="240" w:lineRule="auto"/>
        <w:rPr>
          <w:noProof/>
        </w:rPr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>-t használat előtt steril 9 mg/ml</w:t>
      </w:r>
      <w:r w:rsidR="00C2533A">
        <w:t>-es</w:t>
      </w:r>
      <w:r w:rsidRPr="00DE71CA">
        <w:t xml:space="preserve"> (0,9%</w:t>
      </w:r>
      <w:r w:rsidR="00C2533A">
        <w:t>-os</w:t>
      </w:r>
      <w:r w:rsidRPr="00DE71CA">
        <w:t xml:space="preserve">) tartósítószer-mentes nátrium-klorid </w:t>
      </w:r>
      <w:proofErr w:type="spellStart"/>
      <w:r w:rsidR="00026869">
        <w:t>oldatos</w:t>
      </w:r>
      <w:proofErr w:type="spellEnd"/>
      <w:r w:rsidR="00026869">
        <w:t xml:space="preserve"> injekció</w:t>
      </w:r>
      <w:r w:rsidRPr="00DE71CA">
        <w:t xml:space="preserve">ban kell </w:t>
      </w:r>
      <w:r w:rsidR="00352A46">
        <w:t>szuszpendálni</w:t>
      </w:r>
      <w:r w:rsidRPr="00DE71CA">
        <w:t>, és nem keverhető más gyógyszerekkel.</w:t>
      </w:r>
    </w:p>
    <w:p w14:paraId="5090F7BA" w14:textId="77777777" w:rsidR="00445216" w:rsidRPr="00DE71CA" w:rsidRDefault="00445216" w:rsidP="00DE71CA">
      <w:pPr>
        <w:spacing w:line="240" w:lineRule="auto"/>
      </w:pPr>
    </w:p>
    <w:p w14:paraId="647C8664" w14:textId="6AE71EFA" w:rsidR="00445216" w:rsidRPr="00DE71CA" w:rsidRDefault="001C79BC" w:rsidP="00DE71CA">
      <w:pPr>
        <w:spacing w:line="240" w:lineRule="auto"/>
      </w:pPr>
      <w:r w:rsidRPr="00DE71CA">
        <w:t xml:space="preserve">A </w:t>
      </w:r>
      <w:proofErr w:type="spellStart"/>
      <w:r w:rsidR="00F32124">
        <w:t>Vesiculture</w:t>
      </w:r>
      <w:proofErr w:type="spellEnd"/>
      <w:r w:rsidRPr="00DE71CA">
        <w:t xml:space="preserve"> élő, </w:t>
      </w:r>
      <w:r w:rsidR="00EB0228">
        <w:t>gyengített</w:t>
      </w:r>
      <w:r w:rsidR="00EB0228" w:rsidRPr="00DE71CA">
        <w:t xml:space="preserve"> </w:t>
      </w:r>
      <w:proofErr w:type="spellStart"/>
      <w:r w:rsidR="00C2533A" w:rsidRPr="000A27DB">
        <w:rPr>
          <w:i/>
          <w:iCs/>
        </w:rPr>
        <w:t>Mycobaterium</w:t>
      </w:r>
      <w:r w:rsidR="00C2533A" w:rsidRPr="00DE71CA">
        <w:t>okat</w:t>
      </w:r>
      <w:proofErr w:type="spellEnd"/>
      <w:r w:rsidR="00C2533A" w:rsidRPr="00DE71CA">
        <w:t xml:space="preserve"> </w:t>
      </w:r>
      <w:r w:rsidRPr="00DE71CA">
        <w:t xml:space="preserve">tartalmaz, ezért különös figyelmet kell fordítani a baktériumok átterjedésének elkerülésére. A </w:t>
      </w:r>
      <w:r w:rsidR="00352A46">
        <w:t>szuszpen</w:t>
      </w:r>
      <w:r w:rsidR="00C2533A">
        <w:t>zió elkészítését</w:t>
      </w:r>
      <w:r w:rsidR="00352A46">
        <w:t xml:space="preserve"> </w:t>
      </w:r>
      <w:r w:rsidRPr="00DE71CA">
        <w:t>aszeptikus körülmények között kell elvégezni.</w:t>
      </w:r>
    </w:p>
    <w:p w14:paraId="5CCB6F24" w14:textId="69F1E039" w:rsidR="005E4E65" w:rsidRPr="00DE71CA" w:rsidRDefault="005E4E65" w:rsidP="00DE71CA">
      <w:pPr>
        <w:spacing w:line="240" w:lineRule="auto"/>
      </w:pPr>
      <w:r w:rsidRPr="005E4E65">
        <w:t>Bármilyen fel nem használt gyógyszer, illetve hulladékanyag megsemmisítését a gyógyszerekre vonatkozó előírások szerint kell végrehajtani.</w:t>
      </w:r>
    </w:p>
    <w:p w14:paraId="66D7BE13" w14:textId="77777777" w:rsidR="00445216" w:rsidRPr="00DE71CA" w:rsidRDefault="00445216" w:rsidP="00DE71CA">
      <w:pPr>
        <w:spacing w:line="240" w:lineRule="auto"/>
      </w:pPr>
    </w:p>
    <w:p w14:paraId="7DA3BA50" w14:textId="7F33CAE9" w:rsidR="00445216" w:rsidRPr="00DE71CA" w:rsidRDefault="001C79BC" w:rsidP="00DE71CA">
      <w:pPr>
        <w:spacing w:line="240" w:lineRule="auto"/>
      </w:pPr>
      <w:r w:rsidRPr="00DE71CA">
        <w:rPr>
          <w:i/>
        </w:rPr>
        <w:t xml:space="preserve">A </w:t>
      </w:r>
      <w:r w:rsidR="00C2533A">
        <w:rPr>
          <w:i/>
        </w:rPr>
        <w:t xml:space="preserve">szuszpenzió </w:t>
      </w:r>
      <w:r w:rsidRPr="00DE71CA">
        <w:rPr>
          <w:i/>
        </w:rPr>
        <w:t>elkészítésére vonatkozó utasítások</w:t>
      </w:r>
    </w:p>
    <w:p w14:paraId="0D2F7FFC" w14:textId="77777777" w:rsidR="00445216" w:rsidRPr="00DE71CA" w:rsidRDefault="00445216" w:rsidP="00DE71CA">
      <w:pPr>
        <w:spacing w:line="240" w:lineRule="auto"/>
      </w:pPr>
    </w:p>
    <w:p w14:paraId="724D8FD4" w14:textId="0F323174" w:rsidR="00445216" w:rsidRPr="00DE71CA" w:rsidRDefault="001C79BC" w:rsidP="00DE71CA">
      <w:pPr>
        <w:spacing w:line="240" w:lineRule="auto"/>
      </w:pPr>
      <w:proofErr w:type="spellStart"/>
      <w:r w:rsidRPr="00DE71CA">
        <w:t>Intrave</w:t>
      </w:r>
      <w:r w:rsidR="00EB0228">
        <w:t>z</w:t>
      </w:r>
      <w:r w:rsidRPr="00DE71CA">
        <w:t>ikális</w:t>
      </w:r>
      <w:proofErr w:type="spellEnd"/>
      <w:r w:rsidRPr="00DE71CA">
        <w:t xml:space="preserve"> </w:t>
      </w:r>
      <w:proofErr w:type="spellStart"/>
      <w:r w:rsidRPr="00DE71CA">
        <w:t>instillációhoz</w:t>
      </w:r>
      <w:proofErr w:type="spellEnd"/>
      <w:r w:rsidRPr="00DE71CA">
        <w:t xml:space="preserve"> 4 injekciós üveg </w:t>
      </w:r>
      <w:proofErr w:type="spellStart"/>
      <w:r w:rsidR="00F32124">
        <w:t>Vesiculture</w:t>
      </w:r>
      <w:proofErr w:type="spellEnd"/>
      <w:r w:rsidR="00EB0228">
        <w:t xml:space="preserve"> tartalmá</w:t>
      </w:r>
      <w:r w:rsidRPr="00DE71CA">
        <w:t>t</w:t>
      </w:r>
      <w:r w:rsidR="00EB0228">
        <w:t xml:space="preserve"> kell szuszpendálni</w:t>
      </w:r>
      <w:r w:rsidRPr="00DE71CA">
        <w:t xml:space="preserve"> 50 ml steril, tartósítószer-mentes 9 mg/</w:t>
      </w:r>
      <w:r w:rsidR="00C2533A">
        <w:t>ml-es (0,9%-os</w:t>
      </w:r>
      <w:r w:rsidRPr="00DE71CA">
        <w:t xml:space="preserve">) nátrium-klorid </w:t>
      </w:r>
      <w:proofErr w:type="spellStart"/>
      <w:r w:rsidR="00026869">
        <w:t>oldatos</w:t>
      </w:r>
      <w:proofErr w:type="spellEnd"/>
      <w:r w:rsidR="00026869">
        <w:t xml:space="preserve"> injekció</w:t>
      </w:r>
      <w:r w:rsidRPr="00DE71CA">
        <w:t xml:space="preserve">ban, az alábbiak szerint: </w:t>
      </w:r>
    </w:p>
    <w:p w14:paraId="2493BB71" w14:textId="77777777" w:rsidR="00445216" w:rsidRPr="00DE71CA" w:rsidRDefault="00445216" w:rsidP="00DE71CA">
      <w:pPr>
        <w:spacing w:line="240" w:lineRule="auto"/>
      </w:pPr>
    </w:p>
    <w:p w14:paraId="528AA89B" w14:textId="62DB1A58" w:rsidR="00445216" w:rsidRPr="00DE71CA" w:rsidRDefault="00DD6013" w:rsidP="00DE71CA">
      <w:pPr>
        <w:spacing w:line="240" w:lineRule="auto"/>
        <w:ind w:left="567" w:hanging="567"/>
      </w:pPr>
      <w:r>
        <w:t>1</w:t>
      </w:r>
      <w:r>
        <w:tab/>
      </w:r>
      <w:r w:rsidR="001C79BC" w:rsidRPr="00DE71CA">
        <w:t xml:space="preserve">Steril fecskendővel </w:t>
      </w:r>
      <w:r w:rsidR="00C2533A">
        <w:t>fecskendezzen be</w:t>
      </w:r>
      <w:r w:rsidR="001C79BC" w:rsidRPr="00DE71CA">
        <w:t xml:space="preserve"> körülbelül 2-3 ml steril, tartósítószer-mentes, 9 mg/</w:t>
      </w:r>
      <w:r w:rsidR="00C2533A">
        <w:t>ml-es (0,9%-os</w:t>
      </w:r>
      <w:r w:rsidR="001C79BC" w:rsidRPr="00DE71CA">
        <w:t xml:space="preserve">) nátrium-klorid </w:t>
      </w:r>
      <w:proofErr w:type="spellStart"/>
      <w:r w:rsidR="00026869">
        <w:t>oldatos</w:t>
      </w:r>
      <w:proofErr w:type="spellEnd"/>
      <w:r w:rsidR="00026869">
        <w:t xml:space="preserve"> injekció</w:t>
      </w:r>
      <w:r w:rsidR="001C79BC" w:rsidRPr="00DE71CA">
        <w:t>t a 4 injekciós üveg mindegyikébe. Ha alkoholos törlőkendőket használ a gumidugók fertőtlenítésére, a gumidugók felületének a fecskendő</w:t>
      </w:r>
      <w:r w:rsidR="00C2533A">
        <w:t xml:space="preserve"> tűjé</w:t>
      </w:r>
      <w:r w:rsidR="001C79BC" w:rsidRPr="00DE71CA">
        <w:t>vel való átszúrás előtt teljesen száraznak kell lennie.</w:t>
      </w:r>
    </w:p>
    <w:p w14:paraId="2C7311E2" w14:textId="756E0B44" w:rsidR="00445216" w:rsidRPr="00DE71CA" w:rsidRDefault="001C79BC" w:rsidP="00DE71CA">
      <w:pPr>
        <w:spacing w:line="240" w:lineRule="auto"/>
        <w:ind w:left="567" w:hanging="567"/>
      </w:pPr>
      <w:r w:rsidRPr="00DE71CA">
        <w:t>2.</w:t>
      </w:r>
      <w:r w:rsidRPr="00DE71CA">
        <w:tab/>
        <w:t xml:space="preserve">Szuszpendálja újra az egyes injekciós üvegek tartalmát úgy, hogy néhány alkalommal óvatosan </w:t>
      </w:r>
      <w:r w:rsidR="00434839">
        <w:t xml:space="preserve">fel-le </w:t>
      </w:r>
      <w:r w:rsidRPr="00DE71CA">
        <w:t xml:space="preserve">fordítja, majd óvatosan </w:t>
      </w:r>
      <w:r w:rsidR="00434839">
        <w:t>körkörösen forgatja</w:t>
      </w:r>
      <w:r w:rsidR="00434839" w:rsidRPr="00DE71CA">
        <w:t xml:space="preserve"> </w:t>
      </w:r>
      <w:r w:rsidRPr="00DE71CA">
        <w:t xml:space="preserve">azokat. </w:t>
      </w:r>
      <w:r w:rsidRPr="00DE71CA">
        <w:br/>
      </w:r>
      <w:r w:rsidR="00434839">
        <w:t xml:space="preserve">NE </w:t>
      </w:r>
      <w:r w:rsidRPr="00DE71CA">
        <w:t>RÁZ</w:t>
      </w:r>
      <w:r w:rsidR="00434839">
        <w:t>ZA FEL</w:t>
      </w:r>
      <w:r w:rsidRPr="00DE71CA">
        <w:t xml:space="preserve">! </w:t>
      </w:r>
    </w:p>
    <w:p w14:paraId="5581E131" w14:textId="4B69159A" w:rsidR="00445216" w:rsidRPr="00DE71CA" w:rsidRDefault="001C79BC" w:rsidP="00DE71CA">
      <w:pPr>
        <w:spacing w:line="240" w:lineRule="auto"/>
        <w:ind w:left="567" w:hanging="567"/>
      </w:pPr>
      <w:r w:rsidRPr="00DE71CA">
        <w:t>3.</w:t>
      </w:r>
      <w:r w:rsidRPr="00DE71CA">
        <w:tab/>
        <w:t>Szívja fel a 4 injekciós üveg tartalmát egy</w:t>
      </w:r>
      <w:r w:rsidR="00434839">
        <w:t>etlen</w:t>
      </w:r>
      <w:r w:rsidRPr="00DE71CA">
        <w:t xml:space="preserve"> 50 ml-es fecskendőbe.</w:t>
      </w:r>
    </w:p>
    <w:p w14:paraId="72A909B0" w14:textId="4631022D" w:rsidR="00445216" w:rsidRPr="00DE71CA" w:rsidRDefault="001C79BC" w:rsidP="00DE71CA">
      <w:pPr>
        <w:spacing w:line="240" w:lineRule="auto"/>
        <w:ind w:left="567" w:hanging="567"/>
      </w:pPr>
      <w:r w:rsidRPr="00DE71CA">
        <w:t>4.</w:t>
      </w:r>
      <w:r w:rsidRPr="00DE71CA">
        <w:tab/>
        <w:t>Szívjon fel további 9 mg/</w:t>
      </w:r>
      <w:r w:rsidR="00C2533A">
        <w:t>ml-es (0,9%-os</w:t>
      </w:r>
      <w:r w:rsidRPr="00DE71CA">
        <w:t xml:space="preserve">) tartósítószer-mentes nátrium-klorid </w:t>
      </w:r>
      <w:proofErr w:type="spellStart"/>
      <w:r w:rsidR="00026869">
        <w:t>oldatos</w:t>
      </w:r>
      <w:proofErr w:type="spellEnd"/>
      <w:r w:rsidR="00026869">
        <w:t xml:space="preserve"> injekció</w:t>
      </w:r>
      <w:r w:rsidRPr="00DE71CA">
        <w:t>t a fecskendőbe úgy, hogy a</w:t>
      </w:r>
      <w:r w:rsidR="00434839">
        <w:t xml:space="preserve"> folyadék</w:t>
      </w:r>
      <w:r w:rsidRPr="00DE71CA">
        <w:t xml:space="preserve"> össztérfogat</w:t>
      </w:r>
      <w:r w:rsidR="00434839">
        <w:t>a</w:t>
      </w:r>
      <w:r w:rsidRPr="00DE71CA">
        <w:t xml:space="preserve"> 50 ml legyen.</w:t>
      </w:r>
    </w:p>
    <w:p w14:paraId="59E58C90" w14:textId="77777777" w:rsidR="00445216" w:rsidRPr="00DE71CA" w:rsidRDefault="00445216" w:rsidP="00DE71CA">
      <w:pPr>
        <w:spacing w:line="240" w:lineRule="auto"/>
      </w:pPr>
    </w:p>
    <w:p w14:paraId="564E523E" w14:textId="21A46CE7" w:rsidR="00445216" w:rsidRPr="00DE71CA" w:rsidRDefault="001C79BC" w:rsidP="00DE71CA">
      <w:pPr>
        <w:spacing w:line="240" w:lineRule="auto"/>
      </w:pPr>
      <w:r w:rsidRPr="00DE71CA">
        <w:t xml:space="preserve">Az 50 ml-es fecskendőben lévő szuszpenziónak homogénnek és enyhén zavarosnak kell lennie. A készítményt </w:t>
      </w:r>
      <w:r w:rsidR="00434839">
        <w:t>a szuszpenzió elkészítése</w:t>
      </w:r>
      <w:r w:rsidR="00352A46">
        <w:t xml:space="preserve"> </w:t>
      </w:r>
      <w:r w:rsidRPr="00DE71CA">
        <w:t xml:space="preserve">után a lehető leghamarabb, de 4 órán belül fel kell használni. Kerülje a </w:t>
      </w:r>
      <w:r w:rsidR="00434839">
        <w:t xml:space="preserve">szuszpenzió </w:t>
      </w:r>
      <w:r w:rsidR="001E30D2">
        <w:t>szükségtelen</w:t>
      </w:r>
      <w:r w:rsidR="001E30D2" w:rsidRPr="00DE71CA">
        <w:t xml:space="preserve"> </w:t>
      </w:r>
      <w:r w:rsidR="001E30D2">
        <w:t>fény</w:t>
      </w:r>
      <w:r w:rsidRPr="00DE71CA">
        <w:t>expozíció</w:t>
      </w:r>
      <w:r w:rsidR="001E30D2">
        <w:t>ját</w:t>
      </w:r>
      <w:r w:rsidRPr="00DE71CA">
        <w:t xml:space="preserve">. </w:t>
      </w:r>
      <w:r w:rsidRPr="00DE71CA">
        <w:br/>
        <w:t xml:space="preserve">A beadáskor a szuszpenziót </w:t>
      </w:r>
      <w:r w:rsidR="001E30D2">
        <w:t xml:space="preserve">a homogenizálás érdekében körkörös forgatással </w:t>
      </w:r>
      <w:r w:rsidRPr="00DE71CA">
        <w:t>óvatosan meg kell keverni.</w:t>
      </w:r>
    </w:p>
    <w:p w14:paraId="15B5FDE0" w14:textId="77777777" w:rsidR="00445216" w:rsidRPr="00DE71CA" w:rsidRDefault="00445216" w:rsidP="00DE71CA">
      <w:pPr>
        <w:spacing w:line="240" w:lineRule="auto"/>
      </w:pPr>
    </w:p>
    <w:p w14:paraId="01D93CB1" w14:textId="44BB5AA8" w:rsidR="00445216" w:rsidRPr="00DE71CA" w:rsidRDefault="001C79BC" w:rsidP="00DE71CA">
      <w:pPr>
        <w:spacing w:line="240" w:lineRule="auto"/>
      </w:pPr>
      <w:r w:rsidRPr="00DE71CA">
        <w:lastRenderedPageBreak/>
        <w:t xml:space="preserve">Zárt gyógyszerátviteli rendszer (CSTD, </w:t>
      </w:r>
      <w:proofErr w:type="spellStart"/>
      <w:r w:rsidRPr="00DE71CA">
        <w:t>Closed</w:t>
      </w:r>
      <w:proofErr w:type="spellEnd"/>
      <w:r w:rsidRPr="00DE71CA">
        <w:t xml:space="preserve"> System </w:t>
      </w:r>
      <w:proofErr w:type="spellStart"/>
      <w:r w:rsidRPr="00DE71CA">
        <w:t>Transfer</w:t>
      </w:r>
      <w:proofErr w:type="spellEnd"/>
      <w:r w:rsidRPr="00DE71CA">
        <w:t xml:space="preserve"> </w:t>
      </w:r>
      <w:proofErr w:type="spellStart"/>
      <w:r w:rsidRPr="00DE71CA">
        <w:t>Device</w:t>
      </w:r>
      <w:proofErr w:type="spellEnd"/>
      <w:r w:rsidRPr="00DE71CA">
        <w:t xml:space="preserve">) használata mérlegelhető a </w:t>
      </w:r>
      <w:proofErr w:type="spellStart"/>
      <w:r w:rsidR="00F32124">
        <w:t>Vesiculture</w:t>
      </w:r>
      <w:proofErr w:type="spellEnd"/>
      <w:r w:rsidRPr="00DE71CA">
        <w:t xml:space="preserve"> </w:t>
      </w:r>
      <w:r w:rsidR="001E30D2">
        <w:t>szuszpenzió elkészítése</w:t>
      </w:r>
      <w:r w:rsidR="001E30D2" w:rsidRPr="00DE71CA">
        <w:t xml:space="preserve"> </w:t>
      </w:r>
      <w:r w:rsidRPr="00DE71CA">
        <w:t xml:space="preserve">és az </w:t>
      </w:r>
      <w:proofErr w:type="spellStart"/>
      <w:r w:rsidRPr="00DE71CA">
        <w:t>instillációs</w:t>
      </w:r>
      <w:proofErr w:type="spellEnd"/>
      <w:r w:rsidRPr="00DE71CA">
        <w:t xml:space="preserve"> eszközbe történő átvitele során. A </w:t>
      </w:r>
      <w:r w:rsidR="001E30D2">
        <w:t>gyógyszer</w:t>
      </w:r>
      <w:r w:rsidR="001E30D2" w:rsidRPr="00DE71CA">
        <w:t xml:space="preserve"> </w:t>
      </w:r>
      <w:r w:rsidRPr="00DE71CA">
        <w:t xml:space="preserve">CSTD használatával történő </w:t>
      </w:r>
      <w:r w:rsidR="001E30D2">
        <w:t>elkészítésének</w:t>
      </w:r>
      <w:r w:rsidR="0036574A" w:rsidRPr="00DE71CA">
        <w:t xml:space="preserve"> </w:t>
      </w:r>
      <w:r w:rsidRPr="00DE71CA">
        <w:t>teljes leírás</w:t>
      </w:r>
      <w:r w:rsidR="001E30D2">
        <w:t>a</w:t>
      </w:r>
      <w:r w:rsidRPr="00DE71CA">
        <w:t xml:space="preserve"> a CSTD-</w:t>
      </w:r>
      <w:proofErr w:type="spellStart"/>
      <w:r w:rsidRPr="00DE71CA">
        <w:t>hez</w:t>
      </w:r>
      <w:proofErr w:type="spellEnd"/>
      <w:r w:rsidRPr="00DE71CA">
        <w:t xml:space="preserve"> mellékelt használati utasításban talál</w:t>
      </w:r>
      <w:r w:rsidR="001E30D2">
        <w:t>ható</w:t>
      </w:r>
      <w:r w:rsidRPr="00DE71CA">
        <w:t>.</w:t>
      </w:r>
    </w:p>
    <w:p w14:paraId="05F9FC44" w14:textId="77777777" w:rsidR="00445216" w:rsidRDefault="00445216" w:rsidP="00DE71CA">
      <w:pPr>
        <w:spacing w:line="240" w:lineRule="auto"/>
      </w:pPr>
    </w:p>
    <w:p w14:paraId="4DE8D5E1" w14:textId="1C979872" w:rsidR="00D54CD7" w:rsidRPr="00717715" w:rsidRDefault="00D54CD7" w:rsidP="00D54CD7">
      <w:pPr>
        <w:keepNext/>
        <w:keepLines/>
        <w:spacing w:before="40"/>
        <w:outlineLvl w:val="5"/>
      </w:pPr>
      <w:r w:rsidRPr="00717715">
        <w:rPr>
          <w:b/>
        </w:rPr>
        <w:t>Megjegyzés:</w:t>
      </w:r>
      <w:r w:rsidRPr="00717715">
        <w:t xml:space="preserve"> </w:t>
      </w:r>
      <w:r w:rsidRPr="00717715">
        <w:sym w:font="Wingdings" w:char="F058"/>
      </w:r>
      <w:r w:rsidRPr="00717715">
        <w:t xml:space="preserve"> (</w:t>
      </w:r>
      <w:r>
        <w:t>egy</w:t>
      </w:r>
      <w:r w:rsidRPr="00717715">
        <w:t xml:space="preserve"> kereszt)</w:t>
      </w:r>
    </w:p>
    <w:p w14:paraId="7861F4F9" w14:textId="77777777" w:rsidR="00D54CD7" w:rsidRPr="00717715" w:rsidRDefault="00D54CD7" w:rsidP="00D54CD7">
      <w:pPr>
        <w:rPr>
          <w:b/>
          <w:bCs/>
        </w:rPr>
      </w:pPr>
      <w:r w:rsidRPr="00717715">
        <w:t xml:space="preserve">Osztályozás: </w:t>
      </w:r>
      <w:r w:rsidRPr="00717715">
        <w:rPr>
          <w:b/>
          <w:bCs/>
        </w:rPr>
        <w:t>II./2 csoport</w:t>
      </w:r>
    </w:p>
    <w:p w14:paraId="60FFE54C" w14:textId="77777777" w:rsidR="00D54CD7" w:rsidRPr="00717715" w:rsidRDefault="00D54CD7" w:rsidP="00D54CD7">
      <w:pPr>
        <w:tabs>
          <w:tab w:val="left" w:pos="7088"/>
        </w:tabs>
      </w:pPr>
      <w:r w:rsidRPr="00717715">
        <w:t>Korlátozott érvényű orvosi rendelvényhez kötött, szakorvosi kórházi diagnózist követően folyamatos szakorvosi ellenőrzés mellett alkalmazható gyógyszer (Sz).</w:t>
      </w:r>
    </w:p>
    <w:p w14:paraId="47900737" w14:textId="77777777" w:rsidR="00D54CD7" w:rsidRDefault="00D54CD7" w:rsidP="00DE71CA">
      <w:pPr>
        <w:spacing w:line="240" w:lineRule="auto"/>
      </w:pPr>
    </w:p>
    <w:p w14:paraId="43FB5255" w14:textId="77777777" w:rsidR="00DD6013" w:rsidRPr="00DE71CA" w:rsidRDefault="00DD6013" w:rsidP="00DE71CA">
      <w:pPr>
        <w:spacing w:line="240" w:lineRule="auto"/>
      </w:pPr>
    </w:p>
    <w:p w14:paraId="624F6564" w14:textId="77777777" w:rsidR="00445216" w:rsidRPr="00DE71CA" w:rsidRDefault="001C79BC" w:rsidP="00123D17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>7.</w:t>
      </w:r>
      <w:r w:rsidRPr="00DE71CA">
        <w:rPr>
          <w:b/>
          <w:bCs/>
        </w:rPr>
        <w:tab/>
        <w:t>A FORGALOMBA HOZATALI ENGEDÉLY JOGOSULTJA</w:t>
      </w:r>
    </w:p>
    <w:p w14:paraId="1AF19000" w14:textId="77777777" w:rsidR="00445216" w:rsidRPr="00DE71CA" w:rsidRDefault="00445216" w:rsidP="00123D17">
      <w:pPr>
        <w:keepNext/>
        <w:keepLines/>
        <w:spacing w:line="240" w:lineRule="auto"/>
      </w:pPr>
    </w:p>
    <w:p w14:paraId="235F3716" w14:textId="77777777" w:rsidR="00080F5E" w:rsidRPr="00080F5E" w:rsidRDefault="00080F5E" w:rsidP="00080F5E">
      <w:pPr>
        <w:spacing w:line="240" w:lineRule="auto"/>
        <w:ind w:left="567" w:hanging="567"/>
      </w:pPr>
      <w:r w:rsidRPr="00080F5E">
        <w:t xml:space="preserve">AJ </w:t>
      </w:r>
      <w:proofErr w:type="spellStart"/>
      <w:r w:rsidRPr="00080F5E">
        <w:t>Vaccines</w:t>
      </w:r>
      <w:proofErr w:type="spellEnd"/>
      <w:r w:rsidRPr="00080F5E">
        <w:t xml:space="preserve"> A/S </w:t>
      </w:r>
    </w:p>
    <w:p w14:paraId="16D10470" w14:textId="77777777" w:rsidR="00080F5E" w:rsidRPr="00080F5E" w:rsidRDefault="00080F5E" w:rsidP="00080F5E">
      <w:pPr>
        <w:spacing w:line="240" w:lineRule="auto"/>
        <w:ind w:left="567" w:hanging="567"/>
      </w:pPr>
      <w:proofErr w:type="spellStart"/>
      <w:r w:rsidRPr="00080F5E">
        <w:t>Artillerivej</w:t>
      </w:r>
      <w:proofErr w:type="spellEnd"/>
      <w:r w:rsidRPr="00080F5E">
        <w:t xml:space="preserve"> 5 </w:t>
      </w:r>
    </w:p>
    <w:p w14:paraId="02D01247" w14:textId="77777777" w:rsidR="00080F5E" w:rsidRDefault="00080F5E" w:rsidP="00080F5E">
      <w:pPr>
        <w:spacing w:line="240" w:lineRule="auto"/>
        <w:ind w:left="567" w:hanging="567"/>
      </w:pPr>
      <w:r w:rsidRPr="00080F5E">
        <w:t>2300 </w:t>
      </w:r>
      <w:proofErr w:type="spellStart"/>
      <w:r w:rsidRPr="00080F5E">
        <w:t>Copenhagen</w:t>
      </w:r>
      <w:proofErr w:type="spellEnd"/>
      <w:r w:rsidRPr="00080F5E">
        <w:t xml:space="preserve"> S</w:t>
      </w:r>
    </w:p>
    <w:p w14:paraId="6BA3EE10" w14:textId="055401A7" w:rsidR="00080F5E" w:rsidRPr="00080F5E" w:rsidRDefault="00080F5E" w:rsidP="00080F5E">
      <w:pPr>
        <w:spacing w:line="240" w:lineRule="auto"/>
        <w:ind w:left="567" w:hanging="567"/>
      </w:pPr>
      <w:r w:rsidRPr="00080F5E">
        <w:t>Dánia</w:t>
      </w:r>
    </w:p>
    <w:p w14:paraId="45025A8C" w14:textId="77777777" w:rsidR="00445216" w:rsidRPr="00DE71CA" w:rsidRDefault="00445216" w:rsidP="00DE71CA">
      <w:pPr>
        <w:spacing w:line="240" w:lineRule="auto"/>
        <w:ind w:left="567" w:hanging="567"/>
        <w:rPr>
          <w:b/>
          <w:bCs/>
        </w:rPr>
      </w:pPr>
    </w:p>
    <w:p w14:paraId="06587DA3" w14:textId="77777777" w:rsidR="00445216" w:rsidRPr="00DE71CA" w:rsidRDefault="00445216" w:rsidP="00DE71CA">
      <w:pPr>
        <w:spacing w:line="240" w:lineRule="auto"/>
        <w:ind w:left="567" w:hanging="567"/>
        <w:rPr>
          <w:b/>
          <w:bCs/>
        </w:rPr>
      </w:pPr>
    </w:p>
    <w:p w14:paraId="0BD8825A" w14:textId="77777777" w:rsidR="00445216" w:rsidRPr="00DE71CA" w:rsidRDefault="001C79BC" w:rsidP="00123D17">
      <w:pPr>
        <w:keepNext/>
        <w:keepLines/>
        <w:spacing w:line="240" w:lineRule="auto"/>
        <w:ind w:left="567" w:hanging="567"/>
        <w:rPr>
          <w:b/>
          <w:bCs/>
        </w:rPr>
      </w:pPr>
      <w:r w:rsidRPr="00DE71CA">
        <w:rPr>
          <w:b/>
          <w:bCs/>
        </w:rPr>
        <w:t>8.</w:t>
      </w:r>
      <w:r w:rsidRPr="00DE71CA">
        <w:rPr>
          <w:b/>
          <w:bCs/>
        </w:rPr>
        <w:tab/>
        <w:t xml:space="preserve">A FORGALOMBA HOZATALI ENGEDÉLY SZÁMA(I) </w:t>
      </w:r>
    </w:p>
    <w:p w14:paraId="0C0D69A6" w14:textId="77777777" w:rsidR="00445216" w:rsidRPr="00DE71CA" w:rsidRDefault="00445216" w:rsidP="00123D17">
      <w:pPr>
        <w:keepNext/>
        <w:keepLines/>
        <w:spacing w:line="240" w:lineRule="auto"/>
        <w:rPr>
          <w:i/>
        </w:rPr>
      </w:pPr>
    </w:p>
    <w:p w14:paraId="42A68030" w14:textId="48C25ACF" w:rsidR="00445216" w:rsidRDefault="00E7320F" w:rsidP="00E7320F">
      <w:pPr>
        <w:tabs>
          <w:tab w:val="clear" w:pos="567"/>
          <w:tab w:val="left" w:pos="2268"/>
        </w:tabs>
        <w:spacing w:line="240" w:lineRule="auto"/>
        <w:ind w:left="3402" w:hanging="3402"/>
      </w:pPr>
      <w:r>
        <w:t>OGYI-T-24716/01</w:t>
      </w:r>
      <w:r>
        <w:tab/>
      </w:r>
      <w:r>
        <w:t>4</w:t>
      </w:r>
      <w:r>
        <w:t>×</w:t>
      </w:r>
      <w:r>
        <w:t>30 mg</w:t>
      </w:r>
      <w:r>
        <w:tab/>
      </w:r>
      <w:proofErr w:type="spellStart"/>
      <w:r>
        <w:t>brómbutil</w:t>
      </w:r>
      <w:proofErr w:type="spellEnd"/>
      <w:r>
        <w:t xml:space="preserve"> gumidugóval lezárt, borostyánszínű, I</w:t>
      </w:r>
      <w:r>
        <w:t>.</w:t>
      </w:r>
      <w:r>
        <w:t xml:space="preserve"> típusú injekciós üvegben</w:t>
      </w:r>
    </w:p>
    <w:p w14:paraId="18141800" w14:textId="77777777" w:rsidR="00E7320F" w:rsidRPr="00DE71CA" w:rsidRDefault="00E7320F" w:rsidP="00E7320F">
      <w:pPr>
        <w:spacing w:line="240" w:lineRule="auto"/>
      </w:pPr>
    </w:p>
    <w:p w14:paraId="08907D32" w14:textId="77777777" w:rsidR="00445216" w:rsidRPr="00DE71CA" w:rsidRDefault="00445216" w:rsidP="00DE71CA">
      <w:pPr>
        <w:spacing w:line="240" w:lineRule="auto"/>
      </w:pPr>
    </w:p>
    <w:p w14:paraId="2A1F8CC8" w14:textId="77777777" w:rsidR="00445216" w:rsidRPr="00DE71CA" w:rsidRDefault="001C79BC" w:rsidP="00123D17">
      <w:pPr>
        <w:keepNext/>
        <w:keepLines/>
        <w:spacing w:line="240" w:lineRule="auto"/>
        <w:ind w:left="567" w:hanging="567"/>
      </w:pPr>
      <w:r w:rsidRPr="00DE71CA">
        <w:rPr>
          <w:b/>
          <w:bCs/>
        </w:rPr>
        <w:t>9.</w:t>
      </w:r>
      <w:r w:rsidRPr="00DE71CA">
        <w:rPr>
          <w:b/>
          <w:bCs/>
        </w:rPr>
        <w:tab/>
        <w:t>A FORGALOMBA HOZATALI ENGEDÉLY ELSŐ KIADÁSÁNAK/MEGÚJÍTÁSÁNAK DÁTUMA</w:t>
      </w:r>
    </w:p>
    <w:p w14:paraId="17688F2E" w14:textId="77777777" w:rsidR="00445216" w:rsidRPr="00DE71CA" w:rsidRDefault="00445216" w:rsidP="00123D17">
      <w:pPr>
        <w:keepNext/>
        <w:keepLines/>
        <w:spacing w:line="240" w:lineRule="auto"/>
        <w:rPr>
          <w:i/>
        </w:rPr>
      </w:pPr>
    </w:p>
    <w:p w14:paraId="1CA16B4B" w14:textId="03224D38" w:rsidR="00445216" w:rsidRPr="00DE71CA" w:rsidRDefault="001C79BC" w:rsidP="00A540DB">
      <w:pPr>
        <w:spacing w:line="240" w:lineRule="auto"/>
        <w:rPr>
          <w:noProof/>
        </w:rPr>
      </w:pPr>
      <w:r w:rsidRPr="00DE71CA">
        <w:t xml:space="preserve">A forgalomba hozatali engedély első kiadásának dátuma: </w:t>
      </w:r>
      <w:r w:rsidR="00A540DB">
        <w:t xml:space="preserve">2026. </w:t>
      </w:r>
      <w:r w:rsidR="00E7320F">
        <w:t>március 10</w:t>
      </w:r>
      <w:r w:rsidR="00A540DB">
        <w:t>.</w:t>
      </w:r>
    </w:p>
    <w:p w14:paraId="0BC385C4" w14:textId="77777777" w:rsidR="00445216" w:rsidRPr="00DE71CA" w:rsidRDefault="00445216" w:rsidP="00DE71CA">
      <w:pPr>
        <w:spacing w:line="240" w:lineRule="auto"/>
      </w:pPr>
    </w:p>
    <w:p w14:paraId="66EF6207" w14:textId="77777777" w:rsidR="00445216" w:rsidRPr="00DE71CA" w:rsidRDefault="00445216" w:rsidP="00DE71CA">
      <w:pPr>
        <w:spacing w:line="240" w:lineRule="auto"/>
      </w:pPr>
    </w:p>
    <w:p w14:paraId="08909EBB" w14:textId="77777777" w:rsidR="00445216" w:rsidRPr="00DE71CA" w:rsidRDefault="001C79BC" w:rsidP="00123D17">
      <w:pPr>
        <w:keepNext/>
        <w:keepLines/>
        <w:spacing w:line="240" w:lineRule="auto"/>
        <w:ind w:left="567" w:hanging="567"/>
        <w:rPr>
          <w:b/>
          <w:bCs/>
        </w:rPr>
      </w:pPr>
      <w:r w:rsidRPr="00DE71CA">
        <w:rPr>
          <w:b/>
          <w:bCs/>
        </w:rPr>
        <w:t>10.</w:t>
      </w:r>
      <w:r w:rsidRPr="00DE71CA">
        <w:rPr>
          <w:b/>
          <w:bCs/>
        </w:rPr>
        <w:tab/>
        <w:t>A SZÖVEG ELLENŐRZÉSÉNEK DÁTUMA</w:t>
      </w:r>
    </w:p>
    <w:p w14:paraId="2F262CE6" w14:textId="77777777" w:rsidR="00445216" w:rsidRPr="00DE71CA" w:rsidRDefault="00445216" w:rsidP="00123D17">
      <w:pPr>
        <w:keepNext/>
        <w:keepLines/>
        <w:spacing w:line="240" w:lineRule="auto"/>
      </w:pPr>
    </w:p>
    <w:p w14:paraId="17CEA0D8" w14:textId="7685B698" w:rsidR="00445216" w:rsidRDefault="00E7320F" w:rsidP="00DE71CA">
      <w:pPr>
        <w:spacing w:line="240" w:lineRule="auto"/>
      </w:pPr>
      <w:r>
        <w:t>2026. március 10</w:t>
      </w:r>
      <w:r>
        <w:t>.</w:t>
      </w:r>
    </w:p>
    <w:p w14:paraId="53291E36" w14:textId="77777777" w:rsidR="00E7320F" w:rsidRDefault="00E7320F" w:rsidP="00DE71CA">
      <w:pPr>
        <w:spacing w:line="240" w:lineRule="auto"/>
      </w:pPr>
    </w:p>
    <w:p w14:paraId="7DDCD90E" w14:textId="77777777" w:rsidR="005E4E65" w:rsidRPr="00DE71CA" w:rsidRDefault="005E4E65" w:rsidP="00DE71CA">
      <w:pPr>
        <w:spacing w:line="240" w:lineRule="auto"/>
      </w:pPr>
    </w:p>
    <w:sectPr w:rsidR="005E4E65" w:rsidRPr="00DE71CA"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0DB30" w14:textId="77777777" w:rsidR="00CC3BA2" w:rsidRDefault="00CC3BA2">
      <w:pPr>
        <w:spacing w:line="240" w:lineRule="auto"/>
      </w:pPr>
      <w:r>
        <w:separator/>
      </w:r>
    </w:p>
  </w:endnote>
  <w:endnote w:type="continuationSeparator" w:id="0">
    <w:p w14:paraId="7258485E" w14:textId="77777777" w:rsidR="00CC3BA2" w:rsidRDefault="00CC3B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BC223" w14:textId="77777777" w:rsidR="00445216" w:rsidRPr="00C926D7" w:rsidRDefault="001C79BC" w:rsidP="00C926D7">
    <w:pPr>
      <w:pStyle w:val="llb"/>
      <w:tabs>
        <w:tab w:val="clear" w:pos="567"/>
        <w:tab w:val="clear" w:pos="4536"/>
        <w:tab w:val="clear" w:pos="8930"/>
      </w:tabs>
      <w:jc w:val="center"/>
      <w:rPr>
        <w:rFonts w:asciiTheme="minorBidi" w:hAnsiTheme="minorBidi" w:cstheme="minorBidi"/>
      </w:rPr>
    </w:pPr>
    <w:r w:rsidRPr="00C926D7">
      <w:rPr>
        <w:rFonts w:asciiTheme="minorBidi" w:hAnsiTheme="minorBidi" w:cstheme="minorBidi"/>
      </w:rPr>
      <w:fldChar w:fldCharType="begin"/>
    </w:r>
    <w:r w:rsidRPr="00C926D7">
      <w:rPr>
        <w:rFonts w:asciiTheme="minorBidi" w:hAnsiTheme="minorBidi" w:cstheme="minorBidi"/>
      </w:rPr>
      <w:instrText xml:space="preserve">EQ </w:instrText>
    </w:r>
    <w:r w:rsidRPr="00C926D7">
      <w:rPr>
        <w:rFonts w:asciiTheme="minorBidi" w:hAnsiTheme="minorBidi" w:cstheme="minorBidi"/>
      </w:rPr>
      <w:fldChar w:fldCharType="separate"/>
    </w:r>
    <w:r w:rsidRPr="00C926D7">
      <w:rPr>
        <w:rFonts w:asciiTheme="minorBidi" w:hAnsiTheme="minorBidi" w:cstheme="minorBidi"/>
      </w:rPr>
      <w:fldChar w:fldCharType="end"/>
    </w:r>
    <w:r w:rsidRPr="00C926D7">
      <w:rPr>
        <w:rStyle w:val="Oldalszm"/>
      </w:rPr>
      <w:fldChar w:fldCharType="begin"/>
    </w:r>
    <w:r w:rsidRPr="00C926D7">
      <w:rPr>
        <w:rStyle w:val="Oldalszm"/>
        <w:rFonts w:asciiTheme="minorBidi" w:hAnsiTheme="minorBidi" w:cstheme="minorBidi"/>
      </w:rPr>
      <w:instrText xml:space="preserve">PAGE </w:instrText>
    </w:r>
    <w:r w:rsidRPr="00C926D7">
      <w:rPr>
        <w:rStyle w:val="Oldalszm"/>
      </w:rPr>
      <w:fldChar w:fldCharType="separate"/>
    </w:r>
    <w:r w:rsidRPr="00C926D7">
      <w:rPr>
        <w:rStyle w:val="Oldalszm"/>
        <w:rFonts w:asciiTheme="minorBidi" w:hAnsiTheme="minorBidi" w:cstheme="minorBidi"/>
        <w:noProof/>
      </w:rPr>
      <w:t>2</w:t>
    </w:r>
    <w:r w:rsidRPr="00C926D7">
      <w:rPr>
        <w:rFonts w:asciiTheme="minorBidi" w:hAnsiTheme="minorBidi" w:cstheme="minorBidi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F5FF8" w14:textId="4AB48970" w:rsidR="00445216" w:rsidRPr="000A27DB" w:rsidRDefault="00A540DB" w:rsidP="000A27DB">
    <w:pPr>
      <w:pStyle w:val="llb"/>
      <w:tabs>
        <w:tab w:val="clear" w:pos="567"/>
        <w:tab w:val="clear" w:pos="4536"/>
        <w:tab w:val="clear" w:pos="8930"/>
      </w:tabs>
      <w:rPr>
        <w:rFonts w:ascii="Times New Roman" w:hAnsi="Times New Roman"/>
        <w:sz w:val="18"/>
        <w:szCs w:val="18"/>
      </w:rPr>
    </w:pPr>
    <w:r w:rsidRPr="000A27DB">
      <w:rPr>
        <w:rFonts w:ascii="Times New Roman" w:hAnsi="Times New Roman"/>
        <w:sz w:val="18"/>
        <w:szCs w:val="18"/>
      </w:rPr>
      <w:t>NNGYK/ETGY/20490/2025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7B648" w14:textId="77777777" w:rsidR="00CC3BA2" w:rsidRDefault="00CC3BA2">
      <w:pPr>
        <w:spacing w:line="240" w:lineRule="auto"/>
      </w:pPr>
      <w:r>
        <w:separator/>
      </w:r>
    </w:p>
  </w:footnote>
  <w:footnote w:type="continuationSeparator" w:id="0">
    <w:p w14:paraId="17E08C2B" w14:textId="77777777" w:rsidR="00CC3BA2" w:rsidRDefault="00CC3B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54EC8" w14:textId="77777777" w:rsidR="00445216" w:rsidRDefault="00445216" w:rsidP="00C926D7">
    <w:pPr>
      <w:pStyle w:val="lfej"/>
      <w:tabs>
        <w:tab w:val="clear" w:pos="567"/>
        <w:tab w:val="clear" w:pos="4153"/>
        <w:tab w:val="clear" w:pos="830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34C55" w14:textId="77777777" w:rsidR="00F8545C" w:rsidRDefault="00F8545C" w:rsidP="00F8545C">
    <w:pPr>
      <w:pStyle w:val="lfej"/>
      <w:tabs>
        <w:tab w:val="clear" w:pos="567"/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BCE04D4"/>
    <w:multiLevelType w:val="multilevel"/>
    <w:tmpl w:val="5CDCDE18"/>
    <w:lvl w:ilvl="0">
      <w:start w:val="1"/>
      <w:numFmt w:val="bullet"/>
      <w:pStyle w:val="Listaszerbekezds"/>
      <w:lvlText w:val=""/>
      <w:lvlJc w:val="left"/>
      <w:pPr>
        <w:ind w:left="567" w:hanging="567"/>
      </w:pPr>
      <w:rPr>
        <w:rFonts w:ascii="Symbol" w:hAnsi="Symbol" w:cs="Symbol" w:hint="default"/>
        <w:b w:val="0"/>
        <w:bCs w:val="0"/>
        <w:i w:val="0"/>
        <w:sz w:val="22"/>
        <w:szCs w:val="22"/>
      </w:rPr>
    </w:lvl>
    <w:lvl w:ilvl="1">
      <w:start w:val="1"/>
      <w:numFmt w:val="bullet"/>
      <w:lvlText w:val=""/>
      <w:lvlJc w:val="left"/>
      <w:pPr>
        <w:ind w:left="1134" w:hanging="567"/>
      </w:pPr>
      <w:rPr>
        <w:rFonts w:ascii="Symbol" w:hAnsi="Symbol" w:hint="default"/>
        <w:b w:val="0"/>
        <w:bCs w:val="0"/>
        <w:i w:val="0"/>
        <w:sz w:val="22"/>
        <w:szCs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D1122"/>
    <w:multiLevelType w:val="multilevel"/>
    <w:tmpl w:val="2FD8D09A"/>
    <w:lvl w:ilvl="0">
      <w:start w:val="1"/>
      <w:numFmt w:val="bullet"/>
      <w:lvlText w:val=""/>
      <w:lvlJc w:val="left"/>
      <w:pPr>
        <w:ind w:left="567" w:hanging="567"/>
      </w:pPr>
      <w:rPr>
        <w:rFonts w:ascii="Symbol" w:hAnsi="Symbol" w:cs="Symbol" w:hint="default"/>
        <w:b w:val="0"/>
        <w:bCs w:val="0"/>
        <w:i w:val="0"/>
        <w:sz w:val="22"/>
        <w:szCs w:val="22"/>
      </w:rPr>
    </w:lvl>
    <w:lvl w:ilvl="1">
      <w:start w:val="1"/>
      <w:numFmt w:val="bullet"/>
      <w:lvlText w:val="-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bCs/>
        <w:i w:val="0"/>
        <w:sz w:val="24"/>
        <w:szCs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bCs/>
        <w:i w:val="0"/>
        <w:sz w:val="22"/>
        <w:szCs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bCs/>
        <w:i w:val="0"/>
        <w:sz w:val="22"/>
        <w:szCs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bCs w:val="0"/>
        <w:i w:val="0"/>
        <w:sz w:val="22"/>
        <w:szCs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bCs w:val="0"/>
        <w:i w:val="0"/>
        <w:sz w:val="22"/>
        <w:szCs w:val="22"/>
      </w:rPr>
    </w:lvl>
  </w:abstractNum>
  <w:abstractNum w:abstractNumId="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 w15:restartNumberingAfterBreak="0">
    <w:nsid w:val="4F6466F6"/>
    <w:multiLevelType w:val="multilevel"/>
    <w:tmpl w:val="68B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5A647B23"/>
    <w:multiLevelType w:val="hybridMultilevel"/>
    <w:tmpl w:val="69962E18"/>
    <w:lvl w:ilvl="0" w:tplc="C9927F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C28B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94DB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0641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78E2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48DB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A4B4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5C8E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C60B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num w:numId="1" w16cid:durableId="1436710065">
    <w:abstractNumId w:val="1"/>
  </w:num>
  <w:num w:numId="2" w16cid:durableId="287972454">
    <w:abstractNumId w:val="7"/>
  </w:num>
  <w:num w:numId="3" w16cid:durableId="788429874">
    <w:abstractNumId w:val="4"/>
  </w:num>
  <w:num w:numId="4" w16cid:durableId="708382171">
    <w:abstractNumId w:val="3"/>
  </w:num>
  <w:num w:numId="5" w16cid:durableId="1758285414">
    <w:abstractNumId w:val="6"/>
  </w:num>
  <w:num w:numId="6" w16cid:durableId="16694661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7" w16cid:durableId="1808930594">
    <w:abstractNumId w:val="2"/>
  </w:num>
  <w:num w:numId="8" w16cid:durableId="15457535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53ACC"/>
    <w:rsid w:val="0000186C"/>
    <w:rsid w:val="00002099"/>
    <w:rsid w:val="00003244"/>
    <w:rsid w:val="0000375E"/>
    <w:rsid w:val="000064E6"/>
    <w:rsid w:val="00013180"/>
    <w:rsid w:val="000131C2"/>
    <w:rsid w:val="000137DC"/>
    <w:rsid w:val="00014AB7"/>
    <w:rsid w:val="00016B67"/>
    <w:rsid w:val="00026869"/>
    <w:rsid w:val="00026BF2"/>
    <w:rsid w:val="0003204E"/>
    <w:rsid w:val="00032DCA"/>
    <w:rsid w:val="00035B90"/>
    <w:rsid w:val="000425D4"/>
    <w:rsid w:val="00043B8F"/>
    <w:rsid w:val="00043D2E"/>
    <w:rsid w:val="00044EB3"/>
    <w:rsid w:val="00046938"/>
    <w:rsid w:val="000469C6"/>
    <w:rsid w:val="00047B9D"/>
    <w:rsid w:val="0005350E"/>
    <w:rsid w:val="00061E2F"/>
    <w:rsid w:val="00063E95"/>
    <w:rsid w:val="000660E2"/>
    <w:rsid w:val="00067B16"/>
    <w:rsid w:val="00067D17"/>
    <w:rsid w:val="0007202C"/>
    <w:rsid w:val="000750E1"/>
    <w:rsid w:val="00075354"/>
    <w:rsid w:val="000756D3"/>
    <w:rsid w:val="00080F5E"/>
    <w:rsid w:val="00083518"/>
    <w:rsid w:val="00083A16"/>
    <w:rsid w:val="00083D89"/>
    <w:rsid w:val="00086717"/>
    <w:rsid w:val="00086803"/>
    <w:rsid w:val="00090C1D"/>
    <w:rsid w:val="0009254C"/>
    <w:rsid w:val="00097068"/>
    <w:rsid w:val="000A27DB"/>
    <w:rsid w:val="000A3B46"/>
    <w:rsid w:val="000A58EF"/>
    <w:rsid w:val="000B0D6B"/>
    <w:rsid w:val="000B330E"/>
    <w:rsid w:val="000B6344"/>
    <w:rsid w:val="000B7912"/>
    <w:rsid w:val="000C17BF"/>
    <w:rsid w:val="000C1913"/>
    <w:rsid w:val="000C43E9"/>
    <w:rsid w:val="000C4FFC"/>
    <w:rsid w:val="000C6DD4"/>
    <w:rsid w:val="000C75ED"/>
    <w:rsid w:val="000D3315"/>
    <w:rsid w:val="000D36AD"/>
    <w:rsid w:val="000D7AA6"/>
    <w:rsid w:val="000E01B3"/>
    <w:rsid w:val="000E0580"/>
    <w:rsid w:val="000E0F84"/>
    <w:rsid w:val="000F1666"/>
    <w:rsid w:val="000F5725"/>
    <w:rsid w:val="000F57BF"/>
    <w:rsid w:val="000F62F6"/>
    <w:rsid w:val="000F718E"/>
    <w:rsid w:val="000F75E9"/>
    <w:rsid w:val="00101FCC"/>
    <w:rsid w:val="00103185"/>
    <w:rsid w:val="00104B8E"/>
    <w:rsid w:val="00106B4B"/>
    <w:rsid w:val="001070CC"/>
    <w:rsid w:val="00110CF1"/>
    <w:rsid w:val="0011226A"/>
    <w:rsid w:val="00116B45"/>
    <w:rsid w:val="001208C6"/>
    <w:rsid w:val="001239E1"/>
    <w:rsid w:val="00123D17"/>
    <w:rsid w:val="001319C8"/>
    <w:rsid w:val="0013407F"/>
    <w:rsid w:val="00134275"/>
    <w:rsid w:val="0013749F"/>
    <w:rsid w:val="00141617"/>
    <w:rsid w:val="00147073"/>
    <w:rsid w:val="00147788"/>
    <w:rsid w:val="00150DC7"/>
    <w:rsid w:val="00152CC5"/>
    <w:rsid w:val="00152E50"/>
    <w:rsid w:val="00155173"/>
    <w:rsid w:val="00155A81"/>
    <w:rsid w:val="00157895"/>
    <w:rsid w:val="001659FC"/>
    <w:rsid w:val="00167629"/>
    <w:rsid w:val="00170311"/>
    <w:rsid w:val="00172234"/>
    <w:rsid w:val="00172A8C"/>
    <w:rsid w:val="00173376"/>
    <w:rsid w:val="0017614E"/>
    <w:rsid w:val="001827C4"/>
    <w:rsid w:val="00185256"/>
    <w:rsid w:val="00193F52"/>
    <w:rsid w:val="00195FCB"/>
    <w:rsid w:val="00197B3C"/>
    <w:rsid w:val="00197D0B"/>
    <w:rsid w:val="001A09CA"/>
    <w:rsid w:val="001A1809"/>
    <w:rsid w:val="001A655A"/>
    <w:rsid w:val="001B7372"/>
    <w:rsid w:val="001C1DAE"/>
    <w:rsid w:val="001C55F5"/>
    <w:rsid w:val="001C79BC"/>
    <w:rsid w:val="001C7A30"/>
    <w:rsid w:val="001D1E2D"/>
    <w:rsid w:val="001D29E6"/>
    <w:rsid w:val="001D47F5"/>
    <w:rsid w:val="001E1E2A"/>
    <w:rsid w:val="001E30D2"/>
    <w:rsid w:val="001E3123"/>
    <w:rsid w:val="001E3283"/>
    <w:rsid w:val="001E3C08"/>
    <w:rsid w:val="001E6003"/>
    <w:rsid w:val="001E6CC4"/>
    <w:rsid w:val="001E77BE"/>
    <w:rsid w:val="001F3539"/>
    <w:rsid w:val="001F5D6D"/>
    <w:rsid w:val="001F749D"/>
    <w:rsid w:val="002074BB"/>
    <w:rsid w:val="00210B15"/>
    <w:rsid w:val="00211202"/>
    <w:rsid w:val="002117CF"/>
    <w:rsid w:val="00211F4D"/>
    <w:rsid w:val="002125BA"/>
    <w:rsid w:val="00214829"/>
    <w:rsid w:val="0021595D"/>
    <w:rsid w:val="002175C2"/>
    <w:rsid w:val="00217E58"/>
    <w:rsid w:val="00223F7F"/>
    <w:rsid w:val="0022575F"/>
    <w:rsid w:val="00227CCC"/>
    <w:rsid w:val="0023046C"/>
    <w:rsid w:val="00232029"/>
    <w:rsid w:val="00233846"/>
    <w:rsid w:val="00235172"/>
    <w:rsid w:val="002365C2"/>
    <w:rsid w:val="00240844"/>
    <w:rsid w:val="00242FBE"/>
    <w:rsid w:val="00246C7F"/>
    <w:rsid w:val="002473AA"/>
    <w:rsid w:val="00251790"/>
    <w:rsid w:val="00252656"/>
    <w:rsid w:val="0025349D"/>
    <w:rsid w:val="00253D18"/>
    <w:rsid w:val="002541E4"/>
    <w:rsid w:val="002606C7"/>
    <w:rsid w:val="002623A1"/>
    <w:rsid w:val="00262D3F"/>
    <w:rsid w:val="00263BB4"/>
    <w:rsid w:val="00264FA8"/>
    <w:rsid w:val="00266158"/>
    <w:rsid w:val="00267EC3"/>
    <w:rsid w:val="00273C7F"/>
    <w:rsid w:val="00276569"/>
    <w:rsid w:val="0028048D"/>
    <w:rsid w:val="002826DD"/>
    <w:rsid w:val="002839CF"/>
    <w:rsid w:val="0028554A"/>
    <w:rsid w:val="00286260"/>
    <w:rsid w:val="0028698E"/>
    <w:rsid w:val="002920C3"/>
    <w:rsid w:val="00292AF5"/>
    <w:rsid w:val="002938A0"/>
    <w:rsid w:val="00293AC0"/>
    <w:rsid w:val="0029545D"/>
    <w:rsid w:val="0029630A"/>
    <w:rsid w:val="00296497"/>
    <w:rsid w:val="0029721A"/>
    <w:rsid w:val="002A2C9C"/>
    <w:rsid w:val="002A3518"/>
    <w:rsid w:val="002B1839"/>
    <w:rsid w:val="002B355C"/>
    <w:rsid w:val="002B366E"/>
    <w:rsid w:val="002B57B9"/>
    <w:rsid w:val="002C3A4B"/>
    <w:rsid w:val="002D2387"/>
    <w:rsid w:val="002D4E29"/>
    <w:rsid w:val="002D5985"/>
    <w:rsid w:val="002E1FED"/>
    <w:rsid w:val="002E2D01"/>
    <w:rsid w:val="002E4181"/>
    <w:rsid w:val="002E54FA"/>
    <w:rsid w:val="002E6C47"/>
    <w:rsid w:val="002F20FB"/>
    <w:rsid w:val="002F5959"/>
    <w:rsid w:val="002F693B"/>
    <w:rsid w:val="002F6A95"/>
    <w:rsid w:val="002F76C5"/>
    <w:rsid w:val="00300351"/>
    <w:rsid w:val="00301339"/>
    <w:rsid w:val="00303190"/>
    <w:rsid w:val="00305027"/>
    <w:rsid w:val="0030513C"/>
    <w:rsid w:val="00306412"/>
    <w:rsid w:val="00310474"/>
    <w:rsid w:val="00310843"/>
    <w:rsid w:val="0031220F"/>
    <w:rsid w:val="00314869"/>
    <w:rsid w:val="003171DF"/>
    <w:rsid w:val="0032419F"/>
    <w:rsid w:val="003242F7"/>
    <w:rsid w:val="00324A74"/>
    <w:rsid w:val="00325667"/>
    <w:rsid w:val="00325CC2"/>
    <w:rsid w:val="003266F0"/>
    <w:rsid w:val="00327141"/>
    <w:rsid w:val="003318B8"/>
    <w:rsid w:val="0033499D"/>
    <w:rsid w:val="003350C7"/>
    <w:rsid w:val="00335998"/>
    <w:rsid w:val="00336635"/>
    <w:rsid w:val="00337CDD"/>
    <w:rsid w:val="0034005B"/>
    <w:rsid w:val="003404C3"/>
    <w:rsid w:val="00342A34"/>
    <w:rsid w:val="00344862"/>
    <w:rsid w:val="00345F79"/>
    <w:rsid w:val="0034623B"/>
    <w:rsid w:val="003507CD"/>
    <w:rsid w:val="00351A00"/>
    <w:rsid w:val="003521B2"/>
    <w:rsid w:val="00352A46"/>
    <w:rsid w:val="00357805"/>
    <w:rsid w:val="0036574A"/>
    <w:rsid w:val="003763A1"/>
    <w:rsid w:val="00380750"/>
    <w:rsid w:val="00385595"/>
    <w:rsid w:val="00393730"/>
    <w:rsid w:val="00396F10"/>
    <w:rsid w:val="003971F5"/>
    <w:rsid w:val="003A06C3"/>
    <w:rsid w:val="003A4D2C"/>
    <w:rsid w:val="003B2313"/>
    <w:rsid w:val="003B3D77"/>
    <w:rsid w:val="003B688D"/>
    <w:rsid w:val="003B76C4"/>
    <w:rsid w:val="003C3072"/>
    <w:rsid w:val="003D0583"/>
    <w:rsid w:val="003D1283"/>
    <w:rsid w:val="003D212C"/>
    <w:rsid w:val="003D34F7"/>
    <w:rsid w:val="003D6626"/>
    <w:rsid w:val="003E355A"/>
    <w:rsid w:val="003E76B2"/>
    <w:rsid w:val="003F2CEA"/>
    <w:rsid w:val="003F3B8F"/>
    <w:rsid w:val="003F43D3"/>
    <w:rsid w:val="004008BF"/>
    <w:rsid w:val="00401907"/>
    <w:rsid w:val="00405F66"/>
    <w:rsid w:val="00412852"/>
    <w:rsid w:val="00415992"/>
    <w:rsid w:val="004255E8"/>
    <w:rsid w:val="004271FF"/>
    <w:rsid w:val="00434839"/>
    <w:rsid w:val="00434B25"/>
    <w:rsid w:val="004373EC"/>
    <w:rsid w:val="00437774"/>
    <w:rsid w:val="00437C8D"/>
    <w:rsid w:val="00445216"/>
    <w:rsid w:val="00445431"/>
    <w:rsid w:val="00445B5B"/>
    <w:rsid w:val="0044683B"/>
    <w:rsid w:val="00452F0B"/>
    <w:rsid w:val="004551CB"/>
    <w:rsid w:val="00461E87"/>
    <w:rsid w:val="00472ACC"/>
    <w:rsid w:val="0047431A"/>
    <w:rsid w:val="00475F0B"/>
    <w:rsid w:val="00481505"/>
    <w:rsid w:val="0049002D"/>
    <w:rsid w:val="00490AE1"/>
    <w:rsid w:val="00492E2E"/>
    <w:rsid w:val="004A3B9C"/>
    <w:rsid w:val="004A4CB1"/>
    <w:rsid w:val="004A4CE0"/>
    <w:rsid w:val="004A5069"/>
    <w:rsid w:val="004B31C8"/>
    <w:rsid w:val="004B4AC3"/>
    <w:rsid w:val="004B7FB4"/>
    <w:rsid w:val="004C33C5"/>
    <w:rsid w:val="004C3CEF"/>
    <w:rsid w:val="004C582F"/>
    <w:rsid w:val="004D185D"/>
    <w:rsid w:val="004D3268"/>
    <w:rsid w:val="004D3969"/>
    <w:rsid w:val="004D4BCE"/>
    <w:rsid w:val="004D6F4F"/>
    <w:rsid w:val="004E15FD"/>
    <w:rsid w:val="004E675C"/>
    <w:rsid w:val="004F153C"/>
    <w:rsid w:val="004F540E"/>
    <w:rsid w:val="004F574F"/>
    <w:rsid w:val="00501592"/>
    <w:rsid w:val="005022DB"/>
    <w:rsid w:val="00505D22"/>
    <w:rsid w:val="00514365"/>
    <w:rsid w:val="00521F11"/>
    <w:rsid w:val="00521FD8"/>
    <w:rsid w:val="005255F7"/>
    <w:rsid w:val="00527306"/>
    <w:rsid w:val="00530499"/>
    <w:rsid w:val="00531F1B"/>
    <w:rsid w:val="00536DAA"/>
    <w:rsid w:val="00540BA3"/>
    <w:rsid w:val="00541C8D"/>
    <w:rsid w:val="00545E4B"/>
    <w:rsid w:val="0054648A"/>
    <w:rsid w:val="00546AB5"/>
    <w:rsid w:val="00546E2D"/>
    <w:rsid w:val="00547410"/>
    <w:rsid w:val="005504DA"/>
    <w:rsid w:val="00555A27"/>
    <w:rsid w:val="00556C5F"/>
    <w:rsid w:val="005610D6"/>
    <w:rsid w:val="00563774"/>
    <w:rsid w:val="005640C1"/>
    <w:rsid w:val="0056417A"/>
    <w:rsid w:val="00567529"/>
    <w:rsid w:val="0056769B"/>
    <w:rsid w:val="005754F3"/>
    <w:rsid w:val="00581C26"/>
    <w:rsid w:val="00586ACF"/>
    <w:rsid w:val="005919EF"/>
    <w:rsid w:val="005931E4"/>
    <w:rsid w:val="005941CB"/>
    <w:rsid w:val="0059608B"/>
    <w:rsid w:val="005A029E"/>
    <w:rsid w:val="005A099B"/>
    <w:rsid w:val="005A70A2"/>
    <w:rsid w:val="005B024B"/>
    <w:rsid w:val="005B37BE"/>
    <w:rsid w:val="005B40C2"/>
    <w:rsid w:val="005B6E94"/>
    <w:rsid w:val="005C077E"/>
    <w:rsid w:val="005C298D"/>
    <w:rsid w:val="005C3065"/>
    <w:rsid w:val="005C3CCA"/>
    <w:rsid w:val="005C3D00"/>
    <w:rsid w:val="005C416E"/>
    <w:rsid w:val="005C71E4"/>
    <w:rsid w:val="005C7C88"/>
    <w:rsid w:val="005D0184"/>
    <w:rsid w:val="005D2FD5"/>
    <w:rsid w:val="005D4731"/>
    <w:rsid w:val="005D4B80"/>
    <w:rsid w:val="005D5343"/>
    <w:rsid w:val="005E4E65"/>
    <w:rsid w:val="005E758B"/>
    <w:rsid w:val="005F1080"/>
    <w:rsid w:val="005F1267"/>
    <w:rsid w:val="005F60D7"/>
    <w:rsid w:val="005F7B5B"/>
    <w:rsid w:val="00602112"/>
    <w:rsid w:val="0060253D"/>
    <w:rsid w:val="006040AB"/>
    <w:rsid w:val="00607091"/>
    <w:rsid w:val="00610B88"/>
    <w:rsid w:val="00614E28"/>
    <w:rsid w:val="0061590C"/>
    <w:rsid w:val="00616BCA"/>
    <w:rsid w:val="00620740"/>
    <w:rsid w:val="006219EE"/>
    <w:rsid w:val="00623117"/>
    <w:rsid w:val="0062425C"/>
    <w:rsid w:val="006276F2"/>
    <w:rsid w:val="00630735"/>
    <w:rsid w:val="006348AB"/>
    <w:rsid w:val="00642E0C"/>
    <w:rsid w:val="00652557"/>
    <w:rsid w:val="00652C11"/>
    <w:rsid w:val="006535E0"/>
    <w:rsid w:val="00653700"/>
    <w:rsid w:val="0065785C"/>
    <w:rsid w:val="00660358"/>
    <w:rsid w:val="006623FF"/>
    <w:rsid w:val="006659EE"/>
    <w:rsid w:val="00665A1C"/>
    <w:rsid w:val="00666866"/>
    <w:rsid w:val="006767CD"/>
    <w:rsid w:val="00676E83"/>
    <w:rsid w:val="00690D76"/>
    <w:rsid w:val="00694EDD"/>
    <w:rsid w:val="006A356A"/>
    <w:rsid w:val="006A5078"/>
    <w:rsid w:val="006A7B3A"/>
    <w:rsid w:val="006B5F6F"/>
    <w:rsid w:val="006B7EA0"/>
    <w:rsid w:val="006C446D"/>
    <w:rsid w:val="006C5957"/>
    <w:rsid w:val="006D5BCD"/>
    <w:rsid w:val="006E0272"/>
    <w:rsid w:val="006E2AAE"/>
    <w:rsid w:val="006E7105"/>
    <w:rsid w:val="006F3B80"/>
    <w:rsid w:val="006F4757"/>
    <w:rsid w:val="00703097"/>
    <w:rsid w:val="0070427B"/>
    <w:rsid w:val="007065A4"/>
    <w:rsid w:val="00713B52"/>
    <w:rsid w:val="00714958"/>
    <w:rsid w:val="00716D96"/>
    <w:rsid w:val="0072311B"/>
    <w:rsid w:val="0072377A"/>
    <w:rsid w:val="00723C5D"/>
    <w:rsid w:val="00723C9E"/>
    <w:rsid w:val="0072415F"/>
    <w:rsid w:val="0072694E"/>
    <w:rsid w:val="00727C3A"/>
    <w:rsid w:val="0073003D"/>
    <w:rsid w:val="00730899"/>
    <w:rsid w:val="007356C9"/>
    <w:rsid w:val="00735CFE"/>
    <w:rsid w:val="00736EFC"/>
    <w:rsid w:val="007422A5"/>
    <w:rsid w:val="00743499"/>
    <w:rsid w:val="00744BA1"/>
    <w:rsid w:val="00752413"/>
    <w:rsid w:val="00753391"/>
    <w:rsid w:val="007548CA"/>
    <w:rsid w:val="00760459"/>
    <w:rsid w:val="00761C1B"/>
    <w:rsid w:val="00762749"/>
    <w:rsid w:val="00765FB7"/>
    <w:rsid w:val="007675A4"/>
    <w:rsid w:val="0076780B"/>
    <w:rsid w:val="007710EC"/>
    <w:rsid w:val="007769BA"/>
    <w:rsid w:val="00776ACC"/>
    <w:rsid w:val="00777769"/>
    <w:rsid w:val="00777B1C"/>
    <w:rsid w:val="00780F14"/>
    <w:rsid w:val="00782304"/>
    <w:rsid w:val="0079078B"/>
    <w:rsid w:val="00792F1E"/>
    <w:rsid w:val="007943CA"/>
    <w:rsid w:val="007B29D2"/>
    <w:rsid w:val="007B36D7"/>
    <w:rsid w:val="007B42D3"/>
    <w:rsid w:val="007C09A5"/>
    <w:rsid w:val="007D30A7"/>
    <w:rsid w:val="007D3315"/>
    <w:rsid w:val="007D34E2"/>
    <w:rsid w:val="007D573A"/>
    <w:rsid w:val="007D79C6"/>
    <w:rsid w:val="007F0F63"/>
    <w:rsid w:val="007F47DA"/>
    <w:rsid w:val="007F6CD1"/>
    <w:rsid w:val="007F7143"/>
    <w:rsid w:val="007F7E38"/>
    <w:rsid w:val="00801FAF"/>
    <w:rsid w:val="008037C3"/>
    <w:rsid w:val="00805792"/>
    <w:rsid w:val="00805876"/>
    <w:rsid w:val="0080603E"/>
    <w:rsid w:val="008111FB"/>
    <w:rsid w:val="00811D28"/>
    <w:rsid w:val="00811E86"/>
    <w:rsid w:val="00813D7A"/>
    <w:rsid w:val="00820608"/>
    <w:rsid w:val="00821067"/>
    <w:rsid w:val="00822279"/>
    <w:rsid w:val="008225EB"/>
    <w:rsid w:val="0082284D"/>
    <w:rsid w:val="0082416D"/>
    <w:rsid w:val="00825CF6"/>
    <w:rsid w:val="008314CB"/>
    <w:rsid w:val="008363C5"/>
    <w:rsid w:val="00837802"/>
    <w:rsid w:val="0084172C"/>
    <w:rsid w:val="0084213D"/>
    <w:rsid w:val="008445A0"/>
    <w:rsid w:val="00851176"/>
    <w:rsid w:val="008544AC"/>
    <w:rsid w:val="00855995"/>
    <w:rsid w:val="008615CC"/>
    <w:rsid w:val="00862778"/>
    <w:rsid w:val="00864A5D"/>
    <w:rsid w:val="008673D8"/>
    <w:rsid w:val="008719D3"/>
    <w:rsid w:val="0087501A"/>
    <w:rsid w:val="0087542F"/>
    <w:rsid w:val="008807F8"/>
    <w:rsid w:val="00881C5B"/>
    <w:rsid w:val="00882E41"/>
    <w:rsid w:val="00883291"/>
    <w:rsid w:val="008856DE"/>
    <w:rsid w:val="00885743"/>
    <w:rsid w:val="00886009"/>
    <w:rsid w:val="008860C2"/>
    <w:rsid w:val="00887CC8"/>
    <w:rsid w:val="0089159A"/>
    <w:rsid w:val="008A09FA"/>
    <w:rsid w:val="008A1008"/>
    <w:rsid w:val="008A1DD8"/>
    <w:rsid w:val="008A300D"/>
    <w:rsid w:val="008A382E"/>
    <w:rsid w:val="008A3967"/>
    <w:rsid w:val="008A3D6B"/>
    <w:rsid w:val="008A4719"/>
    <w:rsid w:val="008A65E1"/>
    <w:rsid w:val="008A7293"/>
    <w:rsid w:val="008B1CC8"/>
    <w:rsid w:val="008B21C1"/>
    <w:rsid w:val="008B3F39"/>
    <w:rsid w:val="008B6255"/>
    <w:rsid w:val="008B709C"/>
    <w:rsid w:val="008B774E"/>
    <w:rsid w:val="008C224E"/>
    <w:rsid w:val="008C24B6"/>
    <w:rsid w:val="008C3DC6"/>
    <w:rsid w:val="008D343D"/>
    <w:rsid w:val="008D3AD0"/>
    <w:rsid w:val="008E082B"/>
    <w:rsid w:val="008E6244"/>
    <w:rsid w:val="008E64F9"/>
    <w:rsid w:val="008E7065"/>
    <w:rsid w:val="008E72A9"/>
    <w:rsid w:val="008F380D"/>
    <w:rsid w:val="008F6525"/>
    <w:rsid w:val="009004CC"/>
    <w:rsid w:val="009038A3"/>
    <w:rsid w:val="009040A8"/>
    <w:rsid w:val="0090449C"/>
    <w:rsid w:val="00904712"/>
    <w:rsid w:val="00906D0E"/>
    <w:rsid w:val="00911D07"/>
    <w:rsid w:val="00913405"/>
    <w:rsid w:val="00914129"/>
    <w:rsid w:val="00914E8F"/>
    <w:rsid w:val="0091766E"/>
    <w:rsid w:val="0092181F"/>
    <w:rsid w:val="00923490"/>
    <w:rsid w:val="0092421E"/>
    <w:rsid w:val="009247A6"/>
    <w:rsid w:val="009360B3"/>
    <w:rsid w:val="00937F46"/>
    <w:rsid w:val="00942D34"/>
    <w:rsid w:val="00946705"/>
    <w:rsid w:val="009539E3"/>
    <w:rsid w:val="00955458"/>
    <w:rsid w:val="00962267"/>
    <w:rsid w:val="009623D3"/>
    <w:rsid w:val="009644B5"/>
    <w:rsid w:val="00970C82"/>
    <w:rsid w:val="009736B4"/>
    <w:rsid w:val="00976B16"/>
    <w:rsid w:val="00981383"/>
    <w:rsid w:val="00983759"/>
    <w:rsid w:val="00983B54"/>
    <w:rsid w:val="00984DE0"/>
    <w:rsid w:val="0099070A"/>
    <w:rsid w:val="0099472E"/>
    <w:rsid w:val="009A2416"/>
    <w:rsid w:val="009A4970"/>
    <w:rsid w:val="009A4DE4"/>
    <w:rsid w:val="009B0511"/>
    <w:rsid w:val="009B25B0"/>
    <w:rsid w:val="009B55A0"/>
    <w:rsid w:val="009C3E08"/>
    <w:rsid w:val="009D14C7"/>
    <w:rsid w:val="009D42FC"/>
    <w:rsid w:val="009D4392"/>
    <w:rsid w:val="009D4AB4"/>
    <w:rsid w:val="009D5F06"/>
    <w:rsid w:val="009E0A84"/>
    <w:rsid w:val="009E1FB5"/>
    <w:rsid w:val="009E23E6"/>
    <w:rsid w:val="009E2EE3"/>
    <w:rsid w:val="009E52C0"/>
    <w:rsid w:val="009E5720"/>
    <w:rsid w:val="009E6B30"/>
    <w:rsid w:val="009F0722"/>
    <w:rsid w:val="009F1447"/>
    <w:rsid w:val="009F17DC"/>
    <w:rsid w:val="009F4BA4"/>
    <w:rsid w:val="009F7F3E"/>
    <w:rsid w:val="00A009F0"/>
    <w:rsid w:val="00A0248D"/>
    <w:rsid w:val="00A058EC"/>
    <w:rsid w:val="00A11319"/>
    <w:rsid w:val="00A12BF5"/>
    <w:rsid w:val="00A15C89"/>
    <w:rsid w:val="00A20993"/>
    <w:rsid w:val="00A2431D"/>
    <w:rsid w:val="00A24CAA"/>
    <w:rsid w:val="00A26F79"/>
    <w:rsid w:val="00A270FD"/>
    <w:rsid w:val="00A30F23"/>
    <w:rsid w:val="00A359C3"/>
    <w:rsid w:val="00A42716"/>
    <w:rsid w:val="00A43209"/>
    <w:rsid w:val="00A50657"/>
    <w:rsid w:val="00A5178D"/>
    <w:rsid w:val="00A527B1"/>
    <w:rsid w:val="00A540DB"/>
    <w:rsid w:val="00A54618"/>
    <w:rsid w:val="00A55048"/>
    <w:rsid w:val="00A56C9E"/>
    <w:rsid w:val="00A56E63"/>
    <w:rsid w:val="00A57054"/>
    <w:rsid w:val="00A604BC"/>
    <w:rsid w:val="00A61D57"/>
    <w:rsid w:val="00A62132"/>
    <w:rsid w:val="00A63533"/>
    <w:rsid w:val="00A64FE3"/>
    <w:rsid w:val="00A65806"/>
    <w:rsid w:val="00A70A18"/>
    <w:rsid w:val="00A73B81"/>
    <w:rsid w:val="00A800EE"/>
    <w:rsid w:val="00A82027"/>
    <w:rsid w:val="00A84AC4"/>
    <w:rsid w:val="00A85616"/>
    <w:rsid w:val="00A862F4"/>
    <w:rsid w:val="00A86624"/>
    <w:rsid w:val="00A93713"/>
    <w:rsid w:val="00A94487"/>
    <w:rsid w:val="00A951A8"/>
    <w:rsid w:val="00AA0044"/>
    <w:rsid w:val="00AB2BED"/>
    <w:rsid w:val="00AB383D"/>
    <w:rsid w:val="00AB676E"/>
    <w:rsid w:val="00AB7F9F"/>
    <w:rsid w:val="00AC2464"/>
    <w:rsid w:val="00AC3E02"/>
    <w:rsid w:val="00AE29D2"/>
    <w:rsid w:val="00AE77E5"/>
    <w:rsid w:val="00AF0A54"/>
    <w:rsid w:val="00AF1E5F"/>
    <w:rsid w:val="00AF48FD"/>
    <w:rsid w:val="00B02B79"/>
    <w:rsid w:val="00B06C08"/>
    <w:rsid w:val="00B110F6"/>
    <w:rsid w:val="00B14C52"/>
    <w:rsid w:val="00B20363"/>
    <w:rsid w:val="00B2586C"/>
    <w:rsid w:val="00B26065"/>
    <w:rsid w:val="00B3208E"/>
    <w:rsid w:val="00B32F88"/>
    <w:rsid w:val="00B33CB9"/>
    <w:rsid w:val="00B41BA2"/>
    <w:rsid w:val="00B472EC"/>
    <w:rsid w:val="00B47E35"/>
    <w:rsid w:val="00B52663"/>
    <w:rsid w:val="00B53E91"/>
    <w:rsid w:val="00B54AFE"/>
    <w:rsid w:val="00B71D8C"/>
    <w:rsid w:val="00B755C5"/>
    <w:rsid w:val="00B77DAD"/>
    <w:rsid w:val="00B90FD3"/>
    <w:rsid w:val="00B91F4D"/>
    <w:rsid w:val="00B93404"/>
    <w:rsid w:val="00B94020"/>
    <w:rsid w:val="00BA75A6"/>
    <w:rsid w:val="00BB4C55"/>
    <w:rsid w:val="00BB6836"/>
    <w:rsid w:val="00BC0DE9"/>
    <w:rsid w:val="00BC2E7F"/>
    <w:rsid w:val="00BD1081"/>
    <w:rsid w:val="00BD6B8B"/>
    <w:rsid w:val="00BE206C"/>
    <w:rsid w:val="00BE2CC9"/>
    <w:rsid w:val="00BE43AC"/>
    <w:rsid w:val="00BF419E"/>
    <w:rsid w:val="00BF7D34"/>
    <w:rsid w:val="00C02444"/>
    <w:rsid w:val="00C041AC"/>
    <w:rsid w:val="00C05D4F"/>
    <w:rsid w:val="00C05E79"/>
    <w:rsid w:val="00C07318"/>
    <w:rsid w:val="00C10B73"/>
    <w:rsid w:val="00C15163"/>
    <w:rsid w:val="00C1697B"/>
    <w:rsid w:val="00C211F2"/>
    <w:rsid w:val="00C22002"/>
    <w:rsid w:val="00C2253E"/>
    <w:rsid w:val="00C23641"/>
    <w:rsid w:val="00C2533A"/>
    <w:rsid w:val="00C26214"/>
    <w:rsid w:val="00C30A5C"/>
    <w:rsid w:val="00C30ED3"/>
    <w:rsid w:val="00C316C3"/>
    <w:rsid w:val="00C33D5F"/>
    <w:rsid w:val="00C35566"/>
    <w:rsid w:val="00C371AD"/>
    <w:rsid w:val="00C4183C"/>
    <w:rsid w:val="00C45C2C"/>
    <w:rsid w:val="00C47F18"/>
    <w:rsid w:val="00C51EFA"/>
    <w:rsid w:val="00C53ACC"/>
    <w:rsid w:val="00C53ADD"/>
    <w:rsid w:val="00C5524C"/>
    <w:rsid w:val="00C56AB5"/>
    <w:rsid w:val="00C66800"/>
    <w:rsid w:val="00C814EC"/>
    <w:rsid w:val="00C815C0"/>
    <w:rsid w:val="00C837F3"/>
    <w:rsid w:val="00C847BC"/>
    <w:rsid w:val="00C87D93"/>
    <w:rsid w:val="00C9230B"/>
    <w:rsid w:val="00C926D7"/>
    <w:rsid w:val="00C937E7"/>
    <w:rsid w:val="00C94408"/>
    <w:rsid w:val="00C97718"/>
    <w:rsid w:val="00CA01C0"/>
    <w:rsid w:val="00CA058D"/>
    <w:rsid w:val="00CA3951"/>
    <w:rsid w:val="00CA671F"/>
    <w:rsid w:val="00CB0D3C"/>
    <w:rsid w:val="00CB1F8C"/>
    <w:rsid w:val="00CB327B"/>
    <w:rsid w:val="00CB49A1"/>
    <w:rsid w:val="00CB5071"/>
    <w:rsid w:val="00CB53EF"/>
    <w:rsid w:val="00CB71AB"/>
    <w:rsid w:val="00CC3BA2"/>
    <w:rsid w:val="00CC7459"/>
    <w:rsid w:val="00CD015D"/>
    <w:rsid w:val="00CD4418"/>
    <w:rsid w:val="00CD494C"/>
    <w:rsid w:val="00CD6CB9"/>
    <w:rsid w:val="00CD758F"/>
    <w:rsid w:val="00CD7A6E"/>
    <w:rsid w:val="00CE3635"/>
    <w:rsid w:val="00CE39CB"/>
    <w:rsid w:val="00CE7618"/>
    <w:rsid w:val="00CF158A"/>
    <w:rsid w:val="00D02BD3"/>
    <w:rsid w:val="00D13DA0"/>
    <w:rsid w:val="00D302F6"/>
    <w:rsid w:val="00D31C1B"/>
    <w:rsid w:val="00D32DA3"/>
    <w:rsid w:val="00D35789"/>
    <w:rsid w:val="00D368F7"/>
    <w:rsid w:val="00D37A87"/>
    <w:rsid w:val="00D37B85"/>
    <w:rsid w:val="00D4345C"/>
    <w:rsid w:val="00D43772"/>
    <w:rsid w:val="00D452CE"/>
    <w:rsid w:val="00D47FC6"/>
    <w:rsid w:val="00D52919"/>
    <w:rsid w:val="00D54AED"/>
    <w:rsid w:val="00D54CD7"/>
    <w:rsid w:val="00D55115"/>
    <w:rsid w:val="00D570BC"/>
    <w:rsid w:val="00D720AA"/>
    <w:rsid w:val="00D7277C"/>
    <w:rsid w:val="00D74541"/>
    <w:rsid w:val="00D7466B"/>
    <w:rsid w:val="00D90364"/>
    <w:rsid w:val="00D920EC"/>
    <w:rsid w:val="00D93381"/>
    <w:rsid w:val="00D93CFF"/>
    <w:rsid w:val="00D9705B"/>
    <w:rsid w:val="00DA0CFC"/>
    <w:rsid w:val="00DA11DF"/>
    <w:rsid w:val="00DA156C"/>
    <w:rsid w:val="00DA2006"/>
    <w:rsid w:val="00DA27D9"/>
    <w:rsid w:val="00DA2D48"/>
    <w:rsid w:val="00DA529D"/>
    <w:rsid w:val="00DA654D"/>
    <w:rsid w:val="00DC1818"/>
    <w:rsid w:val="00DC22B1"/>
    <w:rsid w:val="00DC2D03"/>
    <w:rsid w:val="00DC49F8"/>
    <w:rsid w:val="00DC5936"/>
    <w:rsid w:val="00DD19A4"/>
    <w:rsid w:val="00DD324A"/>
    <w:rsid w:val="00DD49C5"/>
    <w:rsid w:val="00DD4B85"/>
    <w:rsid w:val="00DD5233"/>
    <w:rsid w:val="00DD5B05"/>
    <w:rsid w:val="00DD6013"/>
    <w:rsid w:val="00DE53B1"/>
    <w:rsid w:val="00DE71CA"/>
    <w:rsid w:val="00DF066A"/>
    <w:rsid w:val="00DF3E6B"/>
    <w:rsid w:val="00DF450C"/>
    <w:rsid w:val="00DF5B70"/>
    <w:rsid w:val="00E00DB7"/>
    <w:rsid w:val="00E02E3F"/>
    <w:rsid w:val="00E044A8"/>
    <w:rsid w:val="00E11471"/>
    <w:rsid w:val="00E123D0"/>
    <w:rsid w:val="00E1335F"/>
    <w:rsid w:val="00E169FC"/>
    <w:rsid w:val="00E201AB"/>
    <w:rsid w:val="00E20A98"/>
    <w:rsid w:val="00E26E06"/>
    <w:rsid w:val="00E351F9"/>
    <w:rsid w:val="00E360BD"/>
    <w:rsid w:val="00E406DA"/>
    <w:rsid w:val="00E41710"/>
    <w:rsid w:val="00E43E06"/>
    <w:rsid w:val="00E459CA"/>
    <w:rsid w:val="00E46525"/>
    <w:rsid w:val="00E52D3D"/>
    <w:rsid w:val="00E53725"/>
    <w:rsid w:val="00E53ED4"/>
    <w:rsid w:val="00E558BF"/>
    <w:rsid w:val="00E57040"/>
    <w:rsid w:val="00E57897"/>
    <w:rsid w:val="00E634D8"/>
    <w:rsid w:val="00E64E3C"/>
    <w:rsid w:val="00E654B6"/>
    <w:rsid w:val="00E70E83"/>
    <w:rsid w:val="00E7320F"/>
    <w:rsid w:val="00E74980"/>
    <w:rsid w:val="00E76981"/>
    <w:rsid w:val="00E80937"/>
    <w:rsid w:val="00E924CA"/>
    <w:rsid w:val="00E92E94"/>
    <w:rsid w:val="00E93020"/>
    <w:rsid w:val="00E94FD4"/>
    <w:rsid w:val="00E96F09"/>
    <w:rsid w:val="00E9798C"/>
    <w:rsid w:val="00EA19DC"/>
    <w:rsid w:val="00EA3BB5"/>
    <w:rsid w:val="00EA4419"/>
    <w:rsid w:val="00EA553E"/>
    <w:rsid w:val="00EA5A68"/>
    <w:rsid w:val="00EA5DD4"/>
    <w:rsid w:val="00EB0228"/>
    <w:rsid w:val="00EB5231"/>
    <w:rsid w:val="00EB595B"/>
    <w:rsid w:val="00EB6567"/>
    <w:rsid w:val="00EC04DC"/>
    <w:rsid w:val="00EC502A"/>
    <w:rsid w:val="00EC5A86"/>
    <w:rsid w:val="00EC61DC"/>
    <w:rsid w:val="00ED02DF"/>
    <w:rsid w:val="00ED3E1A"/>
    <w:rsid w:val="00EE33C0"/>
    <w:rsid w:val="00EF1363"/>
    <w:rsid w:val="00F00876"/>
    <w:rsid w:val="00F029B6"/>
    <w:rsid w:val="00F04CE5"/>
    <w:rsid w:val="00F07291"/>
    <w:rsid w:val="00F07FB4"/>
    <w:rsid w:val="00F11D7F"/>
    <w:rsid w:val="00F12063"/>
    <w:rsid w:val="00F150BE"/>
    <w:rsid w:val="00F17311"/>
    <w:rsid w:val="00F22FDA"/>
    <w:rsid w:val="00F24866"/>
    <w:rsid w:val="00F264A0"/>
    <w:rsid w:val="00F2670A"/>
    <w:rsid w:val="00F26D01"/>
    <w:rsid w:val="00F3112D"/>
    <w:rsid w:val="00F319F8"/>
    <w:rsid w:val="00F32124"/>
    <w:rsid w:val="00F408D6"/>
    <w:rsid w:val="00F42CEA"/>
    <w:rsid w:val="00F43798"/>
    <w:rsid w:val="00F454D1"/>
    <w:rsid w:val="00F4634F"/>
    <w:rsid w:val="00F469A0"/>
    <w:rsid w:val="00F47BC7"/>
    <w:rsid w:val="00F56238"/>
    <w:rsid w:val="00F56E4B"/>
    <w:rsid w:val="00F63D30"/>
    <w:rsid w:val="00F642F0"/>
    <w:rsid w:val="00F65EE8"/>
    <w:rsid w:val="00F72EB0"/>
    <w:rsid w:val="00F850DC"/>
    <w:rsid w:val="00F8545C"/>
    <w:rsid w:val="00F87D6A"/>
    <w:rsid w:val="00F87E05"/>
    <w:rsid w:val="00F92305"/>
    <w:rsid w:val="00F95EA8"/>
    <w:rsid w:val="00F969AF"/>
    <w:rsid w:val="00F96B2D"/>
    <w:rsid w:val="00F96B81"/>
    <w:rsid w:val="00FA0565"/>
    <w:rsid w:val="00FA06A6"/>
    <w:rsid w:val="00FA181B"/>
    <w:rsid w:val="00FA3577"/>
    <w:rsid w:val="00FA3773"/>
    <w:rsid w:val="00FA710B"/>
    <w:rsid w:val="00FB1EAD"/>
    <w:rsid w:val="00FB6477"/>
    <w:rsid w:val="00FB6DD4"/>
    <w:rsid w:val="00FB7397"/>
    <w:rsid w:val="00FC1B38"/>
    <w:rsid w:val="00FC1C38"/>
    <w:rsid w:val="00FC382C"/>
    <w:rsid w:val="00FC62B6"/>
    <w:rsid w:val="00FC6462"/>
    <w:rsid w:val="00FD0EA8"/>
    <w:rsid w:val="00FD1178"/>
    <w:rsid w:val="00FD4510"/>
    <w:rsid w:val="00FD6C48"/>
    <w:rsid w:val="00FE1BEE"/>
    <w:rsid w:val="00FE1F3B"/>
    <w:rsid w:val="00FE37F5"/>
    <w:rsid w:val="00FE4498"/>
    <w:rsid w:val="00FE5324"/>
    <w:rsid w:val="00FE6CAA"/>
    <w:rsid w:val="00FF0AB2"/>
    <w:rsid w:val="00FF116A"/>
    <w:rsid w:val="00FF1538"/>
    <w:rsid w:val="00FF1CA9"/>
    <w:rsid w:val="00FF6EB2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18D3D5"/>
  <w15:docId w15:val="{C604D019-E7FF-4BB2-A690-50E2646EF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hu-HU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</w:rPr>
  </w:style>
  <w:style w:type="paragraph" w:styleId="Cmsor1">
    <w:name w:val="heading 1"/>
    <w:basedOn w:val="Norml"/>
    <w:next w:val="Norml"/>
    <w:uiPriority w:val="9"/>
    <w:qFormat/>
    <w:pPr>
      <w:spacing w:before="240" w:after="120"/>
      <w:ind w:left="357" w:hanging="357"/>
      <w:outlineLvl w:val="0"/>
    </w:pPr>
    <w:rPr>
      <w:b/>
      <w:bCs/>
      <w:caps/>
      <w:sz w:val="26"/>
      <w:szCs w:val="26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spacing w:before="240" w:after="60"/>
      <w:outlineLvl w:val="1"/>
    </w:pPr>
    <w:rPr>
      <w:rFonts w:ascii="Helvetica" w:hAnsi="Helvetica"/>
      <w:b/>
      <w:bCs/>
      <w:i/>
      <w:sz w:val="24"/>
      <w:szCs w:val="24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120" w:after="80"/>
      <w:outlineLvl w:val="2"/>
    </w:pPr>
    <w:rPr>
      <w:b/>
      <w:bCs/>
      <w:kern w:val="28"/>
      <w:sz w:val="24"/>
      <w:szCs w:val="24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jc w:val="both"/>
      <w:outlineLvl w:val="3"/>
    </w:pPr>
    <w:rPr>
      <w:b/>
      <w:bCs/>
      <w:noProof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tabs>
        <w:tab w:val="left" w:pos="-720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bCs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bCs/>
      <w:i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C926D7"/>
    <w:pPr>
      <w:tabs>
        <w:tab w:val="center" w:pos="4153"/>
        <w:tab w:val="right" w:pos="8306"/>
      </w:tabs>
      <w:spacing w:line="240" w:lineRule="auto"/>
    </w:pPr>
    <w:rPr>
      <w:szCs w:val="20"/>
    </w:rPr>
  </w:style>
  <w:style w:type="paragraph" w:styleId="llb">
    <w:name w:val="footer"/>
    <w:aliases w:val="Élőláb Char,Footer Char1 Char,Footer Char2 Char Char1,Footer Char1 Char Char Char,Élőláb Char Char Char Char Char,Footer Char1 Char Char Char Char1 Char,Footer Char2 Char Char1 Char Char Char Char"/>
    <w:basedOn w:val="Norml"/>
    <w:uiPriority w:val="99"/>
    <w:rsid w:val="00C926D7"/>
    <w:pPr>
      <w:tabs>
        <w:tab w:val="center" w:pos="4536"/>
        <w:tab w:val="center" w:pos="8930"/>
      </w:tabs>
      <w:spacing w:line="240" w:lineRule="auto"/>
    </w:pPr>
    <w:rPr>
      <w:rFonts w:ascii="Arial" w:hAnsi="Arial"/>
      <w:sz w:val="16"/>
      <w:szCs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spacing w:line="240" w:lineRule="auto"/>
      <w:ind w:left="720"/>
      <w:jc w:val="both"/>
    </w:pPr>
  </w:style>
  <w:style w:type="paragraph" w:styleId="Szvegtrzs3">
    <w:name w:val="Body Text 3"/>
    <w:basedOn w:val="Norml"/>
    <w:pPr>
      <w:tabs>
        <w:tab w:val="clear" w:pos="567"/>
      </w:tabs>
      <w:spacing w:line="240" w:lineRule="auto"/>
      <w:jc w:val="both"/>
    </w:pPr>
    <w:rPr>
      <w:color w:val="0000FF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ind w:left="1134"/>
      <w:jc w:val="both"/>
    </w:pPr>
    <w:rPr>
      <w:b/>
      <w:bCs/>
      <w:color w:val="0000FF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jc w:val="both"/>
    </w:pPr>
    <w:rPr>
      <w:b/>
      <w:bCs/>
      <w:color w:val="0000FF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szCs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aliases w:val="Élőláb Char1,Élőláb Char Char,Footer Char1 Char Char,Footer Char2 Char Char1 Char,Footer Char1 Char Char Char Char1,Élőláb Char Char Char Char Char Char,Footer Char1 Char Char Char Char1 Char Char"/>
    <w:uiPriority w:val="99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  <w:szCs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ind w:left="633"/>
      <w:jc w:val="both"/>
    </w:p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paragraph" w:styleId="Vltozat">
    <w:name w:val="Revision"/>
    <w:uiPriority w:val="99"/>
    <w:semiHidden/>
    <w:rPr>
      <w:sz w:val="22"/>
      <w:szCs w:val="22"/>
    </w:rPr>
  </w:style>
  <w:style w:type="paragraph" w:styleId="Listaszerbekezds">
    <w:name w:val="List Paragraph"/>
    <w:basedOn w:val="Norml"/>
    <w:uiPriority w:val="1"/>
    <w:qFormat/>
    <w:pPr>
      <w:numPr>
        <w:numId w:val="1"/>
      </w:numPr>
      <w:tabs>
        <w:tab w:val="clear" w:pos="567"/>
      </w:tabs>
      <w:contextualSpacing/>
    </w:pPr>
  </w:style>
  <w:style w:type="paragraph" w:customStyle="1" w:styleId="TableParagraph">
    <w:name w:val="Table Paragraph"/>
    <w:basedOn w:val="Norml"/>
    <w:uiPriority w:val="1"/>
    <w:qFormat/>
    <w:pPr>
      <w:widowControl w:val="0"/>
      <w:tabs>
        <w:tab w:val="clear" w:pos="567"/>
      </w:tabs>
      <w:spacing w:line="240" w:lineRule="auto"/>
    </w:pPr>
    <w:rPr>
      <w:rFonts w:ascii="Calibri" w:eastAsia="Calibri" w:hAnsi="Calibri"/>
    </w:rPr>
  </w:style>
  <w:style w:type="character" w:customStyle="1" w:styleId="JegyzetszvegChar">
    <w:name w:val="Jegyzetszöveg Char"/>
    <w:basedOn w:val="Bekezdsalapbettpusa"/>
    <w:link w:val="Jegyzetszveg"/>
    <w:semiHidden/>
  </w:style>
  <w:style w:type="character" w:styleId="Lbjegyzet-hivatkozs">
    <w:name w:val="footnote reference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uiPriority w:val="99"/>
    <w:semiHidden/>
    <w:unhideWhenUsed/>
    <w:qFormat/>
    <w:rPr>
      <w:vertAlign w:val="superscript"/>
    </w:rPr>
  </w:style>
  <w:style w:type="table" w:styleId="Rcsostblzat">
    <w:name w:val="Table Grid"/>
    <w:basedOn w:val="Normltblzat"/>
    <w:uiPriority w:val="39"/>
    <w:rsid w:val="008A300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gemlts">
    <w:name w:val="Mention"/>
    <w:basedOn w:val="Bekezdsalapbettpusa"/>
    <w:uiPriority w:val="99"/>
    <w:unhideWhenUsed/>
    <w:rsid w:val="002E6C47"/>
    <w:rPr>
      <w:color w:val="2B579A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2E6C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4D0ED6B7D44E4DB4A5B5283EF12EFE" ma:contentTypeVersion="4" ma:contentTypeDescription="Create a new document." ma:contentTypeScope="" ma:versionID="893b05dfdd482cca4e79fd89c6541b76">
  <xsd:schema xmlns:xsd="http://www.w3.org/2001/XMLSchema" xmlns:xs="http://www.w3.org/2001/XMLSchema" xmlns:p="http://schemas.microsoft.com/office/2006/metadata/properties" xmlns:ns2="2b667443-78e9-4652-9f4d-0657b0d82e26" targetNamespace="http://schemas.microsoft.com/office/2006/metadata/properties" ma:root="true" ma:fieldsID="e1880e14e8e1656e42b22ee6011996e3" ns2:_="">
    <xsd:import namespace="2b667443-78e9-4652-9f4d-0657b0d82e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667443-78e9-4652-9f4d-0657b0d82e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1E555A-21E0-4EF3-A3A2-3CA200D9A0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BB46F7-C9FD-4576-8599-F08BDCA2872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FD7C6A-C3ED-4630-AD6F-833796A383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667443-78e9-4652-9f4d-0657b0d82e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FEEE78-3A10-4A8F-B461-FA4E3CB52A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9</Pages>
  <Words>3180</Words>
  <Characters>21947</Characters>
  <Application>Microsoft Office Word</Application>
  <DocSecurity>0</DocSecurity>
  <Lines>182</Lines>
  <Paragraphs>50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mutual-recognition-decentralised-referral-product-information-template-version-42_en</vt:lpstr>
      <vt:lpstr>mutual-recognition-decentralised-referral-product-information-template-version-42_en</vt:lpstr>
    </vt:vector>
  </TitlesOfParts>
  <Company>EMEA</Company>
  <LinksUpToDate>false</LinksUpToDate>
  <CharactersWithSpaces>25077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mutual-recognition-decentralised-referral-product-information-template-version-42_en</dc:title>
  <dc:subject>General-EMA/53548/2010</dc:subject>
  <dc:creator>European Medicines Agency</dc:creator>
  <cp:lastModifiedBy>HU_NNGYK_56.1</cp:lastModifiedBy>
  <cp:revision>34</cp:revision>
  <cp:lastPrinted>2005-07-25T18:34:00Z</cp:lastPrinted>
  <dcterms:created xsi:type="dcterms:W3CDTF">2025-10-30T08:58:00Z</dcterms:created>
  <dcterms:modified xsi:type="dcterms:W3CDTF">2026-03-10T13:46:00Z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ContentTypeId">
    <vt:lpwstr>0x010100734D0ED6B7D44E4DB4A5B5283EF12EFE</vt:lpwstr>
  </property>
  <property fmtid="{D5CDD505-2E9C-101B-9397-08002B2CF9AE}" pid="4" name="DM_Author">
    <vt:lpwstr/>
  </property>
  <property fmtid="{D5CDD505-2E9C-101B-9397-08002B2CF9AE}" pid="5" name="DM_Authors">
    <vt:lpwstr/>
  </property>
  <property fmtid="{D5CDD505-2E9C-101B-9397-08002B2CF9AE}" pid="6" name="DM_Category">
    <vt:lpwstr>Templates and Form</vt:lpwstr>
  </property>
  <property fmtid="{D5CDD505-2E9C-101B-9397-08002B2CF9AE}" pid="7" name="DM_Creation_Date">
    <vt:lpwstr>01/04/2021 15:38:56</vt:lpwstr>
  </property>
  <property fmtid="{D5CDD505-2E9C-101B-9397-08002B2CF9AE}" pid="8" name="DM_Creator_Name">
    <vt:lpwstr>Buch Monica</vt:lpwstr>
  </property>
  <property fmtid="{D5CDD505-2E9C-101B-9397-08002B2CF9AE}" pid="9" name="DM_DocRefId">
    <vt:lpwstr>EMA/195388/2021</vt:lpwstr>
  </property>
  <property fmtid="{D5CDD505-2E9C-101B-9397-08002B2CF9AE}" pid="10" name="DM_emea_bcc">
    <vt:lpwstr/>
  </property>
  <property fmtid="{D5CDD505-2E9C-101B-9397-08002B2CF9AE}" pid="11" name="DM_emea_cc">
    <vt:lpwstr/>
  </property>
  <property fmtid="{D5CDD505-2E9C-101B-9397-08002B2CF9AE}" pid="12" name="DM_emea_doc_category">
    <vt:lpwstr>General</vt:lpwstr>
  </property>
  <property fmtid="{D5CDD505-2E9C-101B-9397-08002B2CF9AE}" pid="13" name="DM_emea_doc_lang">
    <vt:lpwstr/>
  </property>
  <property fmtid="{D5CDD505-2E9C-101B-9397-08002B2CF9AE}" pid="14" name="DM_emea_doc_number">
    <vt:lpwstr>53548</vt:lpwstr>
  </property>
  <property fmtid="{D5CDD505-2E9C-101B-9397-08002B2CF9AE}" pid="15" name="DM_emea_doc_ref_id">
    <vt:lpwstr>EMA/195388/2021</vt:lpwstr>
  </property>
  <property fmtid="{D5CDD505-2E9C-101B-9397-08002B2CF9AE}" pid="16" name="DM_emea_from">
    <vt:lpwstr/>
  </property>
  <property fmtid="{D5CDD505-2E9C-101B-9397-08002B2CF9AE}" pid="17" name="DM_emea_internal_label">
    <vt:lpwstr>EMA</vt:lpwstr>
  </property>
  <property fmtid="{D5CDD505-2E9C-101B-9397-08002B2CF9AE}" pid="18" name="DM_emea_legal_date">
    <vt:lpwstr>nulldate</vt:lpwstr>
  </property>
  <property fmtid="{D5CDD505-2E9C-101B-9397-08002B2CF9AE}" pid="19" name="DM_emea_meeting_action">
    <vt:lpwstr/>
  </property>
  <property fmtid="{D5CDD505-2E9C-101B-9397-08002B2CF9AE}" pid="20" name="DM_emea_meeting_flags">
    <vt:lpwstr/>
  </property>
  <property fmtid="{D5CDD505-2E9C-101B-9397-08002B2CF9AE}" pid="21" name="DM_emea_meeting_hyperlink">
    <vt:lpwstr/>
  </property>
  <property fmtid="{D5CDD505-2E9C-101B-9397-08002B2CF9AE}" pid="22" name="DM_emea_meeting_ref">
    <vt:lpwstr/>
  </property>
  <property fmtid="{D5CDD505-2E9C-101B-9397-08002B2CF9AE}" pid="23" name="DM_emea_meeting_status">
    <vt:lpwstr/>
  </property>
  <property fmtid="{D5CDD505-2E9C-101B-9397-08002B2CF9AE}" pid="24" name="DM_emea_meeting_title">
    <vt:lpwstr/>
  </property>
  <property fmtid="{D5CDD505-2E9C-101B-9397-08002B2CF9AE}" pid="25" name="DM_emea_message_subject">
    <vt:lpwstr/>
  </property>
  <property fmtid="{D5CDD505-2E9C-101B-9397-08002B2CF9AE}" pid="26" name="DM_emea_received_date">
    <vt:lpwstr>nulldate</vt:lpwstr>
  </property>
  <property fmtid="{D5CDD505-2E9C-101B-9397-08002B2CF9AE}" pid="27" name="DM_emea_resp_body">
    <vt:lpwstr/>
  </property>
  <property fmtid="{D5CDD505-2E9C-101B-9397-08002B2CF9AE}" pid="28" name="DM_emea_revision_label">
    <vt:lpwstr/>
  </property>
  <property fmtid="{D5CDD505-2E9C-101B-9397-08002B2CF9AE}" pid="29" name="DM_emea_sent_date">
    <vt:lpwstr>nulldate</vt:lpwstr>
  </property>
  <property fmtid="{D5CDD505-2E9C-101B-9397-08002B2CF9AE}" pid="30" name="DM_emea_to">
    <vt:lpwstr/>
  </property>
  <property fmtid="{D5CDD505-2E9C-101B-9397-08002B2CF9AE}" pid="31" name="DM_emea_year">
    <vt:lpwstr>2010</vt:lpwstr>
  </property>
  <property fmtid="{D5CDD505-2E9C-101B-9397-08002B2CF9AE}" pid="32" name="DM_Keywords">
    <vt:lpwstr/>
  </property>
  <property fmtid="{D5CDD505-2E9C-101B-9397-08002B2CF9AE}" pid="33" name="DM_Language">
    <vt:lpwstr/>
  </property>
  <property fmtid="{D5CDD505-2E9C-101B-9397-08002B2CF9AE}" pid="34" name="DM_Modifer_Name">
    <vt:lpwstr>Buch Monica</vt:lpwstr>
  </property>
  <property fmtid="{D5CDD505-2E9C-101B-9397-08002B2CF9AE}" pid="35" name="DM_Modified_Date">
    <vt:lpwstr>01/04/2021 15:38:56</vt:lpwstr>
  </property>
  <property fmtid="{D5CDD505-2E9C-101B-9397-08002B2CF9AE}" pid="36" name="DM_Modifier_Name">
    <vt:lpwstr>Buch Monica</vt:lpwstr>
  </property>
  <property fmtid="{D5CDD505-2E9C-101B-9397-08002B2CF9AE}" pid="37" name="DM_Modify_Date">
    <vt:lpwstr>01/04/2021 15:38:56</vt:lpwstr>
  </property>
  <property fmtid="{D5CDD505-2E9C-101B-9397-08002B2CF9AE}" pid="38" name="DM_Name">
    <vt:lpwstr>mutual-recognition-decentralised-referral-product-information-template-version-42_en</vt:lpwstr>
  </property>
  <property fmtid="{D5CDD505-2E9C-101B-9397-08002B2CF9AE}" pid="39" name="DM_Owner">
    <vt:lpwstr>Espinasse Claire</vt:lpwstr>
  </property>
  <property fmtid="{D5CDD505-2E9C-101B-9397-08002B2CF9AE}" pid="40" name="DM_Path">
    <vt:lpwstr>/02b. Administration of Scientific Meeting/WPs SAGs DGs and other WGs/CxMP - QRD/3. Other activities/02. Procedures/01. QRD PI templates/03 QRD H-Referral templates/2021-04 H Referral template v 4.2 Apr 21</vt:lpwstr>
  </property>
  <property fmtid="{D5CDD505-2E9C-101B-9397-08002B2CF9AE}" pid="41" name="DM_Status">
    <vt:lpwstr/>
  </property>
  <property fmtid="{D5CDD505-2E9C-101B-9397-08002B2CF9AE}" pid="42" name="DM_Subject">
    <vt:lpwstr/>
  </property>
  <property fmtid="{D5CDD505-2E9C-101B-9397-08002B2CF9AE}" pid="43" name="DM_Title">
    <vt:lpwstr/>
  </property>
  <property fmtid="{D5CDD505-2E9C-101B-9397-08002B2CF9AE}" pid="44" name="DM_Type">
    <vt:lpwstr>emea_document</vt:lpwstr>
  </property>
  <property fmtid="{D5CDD505-2E9C-101B-9397-08002B2CF9AE}" pid="45" name="DM_Version">
    <vt:lpwstr>1.0,CURRENT</vt:lpwstr>
  </property>
  <property fmtid="{D5CDD505-2E9C-101B-9397-08002B2CF9AE}" pid="46" name="MSIP_Label_0eea11ca-d417-4147-80ed-01a58412c458_ActionId">
    <vt:lpwstr>c49aa602-b81b-401e-b816-a7d462c973b6</vt:lpwstr>
  </property>
  <property fmtid="{D5CDD505-2E9C-101B-9397-08002B2CF9AE}" pid="47" name="MSIP_Label_0eea11ca-d417-4147-80ed-01a58412c458_ContentBits">
    <vt:lpwstr>2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Method">
    <vt:lpwstr>Standard</vt:lpwstr>
  </property>
  <property fmtid="{D5CDD505-2E9C-101B-9397-08002B2CF9AE}" pid="50" name="MSIP_Label_0eea11ca-d417-4147-80ed-01a58412c458_Name">
    <vt:lpwstr>0eea11ca-d417-4147-80ed-01a58412c458</vt:lpwstr>
  </property>
  <property fmtid="{D5CDD505-2E9C-101B-9397-08002B2CF9AE}" pid="51" name="MSIP_Label_0eea11ca-d417-4147-80ed-01a58412c458_SetDate">
    <vt:lpwstr>2024-02-22T08:08:27Z</vt:lpwstr>
  </property>
  <property fmtid="{D5CDD505-2E9C-101B-9397-08002B2CF9AE}" pid="52" name="MSIP_Label_0eea11ca-d417-4147-80ed-01a58412c458_SiteId">
    <vt:lpwstr>bc9dc15c-61bc-4f03-b60b-e5b6d8922839</vt:lpwstr>
  </property>
  <property fmtid="{D5CDD505-2E9C-101B-9397-08002B2CF9AE}" pid="53" name="MSIP_Label_afe1b31d-cec0-4074-b4bd-f07689e43d84_ActionId">
    <vt:lpwstr>b565e58f-89a8-482f-b8cf-f942979938ee</vt:lpwstr>
  </property>
  <property fmtid="{D5CDD505-2E9C-101B-9397-08002B2CF9AE}" pid="54" name="MSIP_Label_afe1b31d-cec0-4074-b4bd-f07689e43d84_Application">
    <vt:lpwstr>Microsoft Azure Information Protection</vt:lpwstr>
  </property>
  <property fmtid="{D5CDD505-2E9C-101B-9397-08002B2CF9AE}" pid="55" name="MSIP_Label_afe1b31d-cec0-4074-b4bd-f07689e43d84_Enabled">
    <vt:lpwstr>True</vt:lpwstr>
  </property>
  <property fmtid="{D5CDD505-2E9C-101B-9397-08002B2CF9AE}" pid="56" name="MSIP_Label_afe1b31d-cec0-4074-b4bd-f07689e43d84_Extended_MSFT_Method">
    <vt:lpwstr>Automatic</vt:lpwstr>
  </property>
  <property fmtid="{D5CDD505-2E9C-101B-9397-08002B2CF9AE}" pid="57" name="MSIP_Label_afe1b31d-cec0-4074-b4bd-f07689e43d84_Name">
    <vt:lpwstr>Internal</vt:lpwstr>
  </property>
  <property fmtid="{D5CDD505-2E9C-101B-9397-08002B2CF9AE}" pid="58" name="MSIP_Label_afe1b31d-cec0-4074-b4bd-f07689e43d84_Owner">
    <vt:lpwstr>Tia.Akhtar@ema.europa.eu</vt:lpwstr>
  </property>
  <property fmtid="{D5CDD505-2E9C-101B-9397-08002B2CF9AE}" pid="59" name="MSIP_Label_afe1b31d-cec0-4074-b4bd-f07689e43d84_SetDate">
    <vt:lpwstr>2020-02-04T12:43:10.5730634Z</vt:lpwstr>
  </property>
  <property fmtid="{D5CDD505-2E9C-101B-9397-08002B2CF9AE}" pid="60" name="MSIP_Label_afe1b31d-cec0-4074-b4bd-f07689e43d84_SiteId">
    <vt:lpwstr>bc9dc15c-61bc-4f03-b60b-e5b6d8922839</vt:lpwstr>
  </property>
</Properties>
</file>