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CDE49E" w14:textId="77777777" w:rsidR="00375EF5" w:rsidRPr="001211D8" w:rsidRDefault="00375EF5" w:rsidP="00002FF2">
      <w:pPr>
        <w:tabs>
          <w:tab w:val="left" w:pos="567"/>
        </w:tabs>
        <w:spacing w:line="240" w:lineRule="auto"/>
        <w:rPr>
          <w:b/>
          <w:szCs w:val="22"/>
        </w:rPr>
      </w:pPr>
      <w:r w:rsidRPr="001211D8">
        <w:rPr>
          <w:b/>
          <w:szCs w:val="22"/>
        </w:rPr>
        <w:t>1.</w:t>
      </w:r>
      <w:r w:rsidRPr="001211D8">
        <w:rPr>
          <w:b/>
          <w:szCs w:val="22"/>
        </w:rPr>
        <w:tab/>
        <w:t>A GYÓGYSZER NEVE</w:t>
      </w:r>
    </w:p>
    <w:p w14:paraId="49C86B59" w14:textId="77777777" w:rsidR="00375EF5" w:rsidRPr="001211D8" w:rsidRDefault="00375EF5" w:rsidP="00002FF2">
      <w:pPr>
        <w:spacing w:line="240" w:lineRule="auto"/>
        <w:rPr>
          <w:bCs/>
          <w:szCs w:val="22"/>
        </w:rPr>
      </w:pPr>
    </w:p>
    <w:p w14:paraId="28CB0907" w14:textId="77777777" w:rsidR="00375EF5" w:rsidRPr="001211D8" w:rsidRDefault="00E44AC8" w:rsidP="00002FF2">
      <w:pPr>
        <w:pStyle w:val="Vgjegyzetszvege"/>
        <w:spacing w:line="240" w:lineRule="auto"/>
        <w:rPr>
          <w:bCs/>
          <w:szCs w:val="22"/>
        </w:rPr>
      </w:pPr>
      <w:proofErr w:type="spellStart"/>
      <w:r w:rsidRPr="001211D8">
        <w:rPr>
          <w:bCs/>
          <w:szCs w:val="22"/>
        </w:rPr>
        <w:t>Tamsulosin</w:t>
      </w:r>
      <w:proofErr w:type="spellEnd"/>
      <w:r w:rsidRPr="001211D8">
        <w:rPr>
          <w:bCs/>
          <w:szCs w:val="22"/>
        </w:rPr>
        <w:t xml:space="preserve"> </w:t>
      </w:r>
      <w:proofErr w:type="spellStart"/>
      <w:r w:rsidRPr="001211D8">
        <w:rPr>
          <w:bCs/>
          <w:szCs w:val="22"/>
        </w:rPr>
        <w:t>Stada</w:t>
      </w:r>
      <w:proofErr w:type="spellEnd"/>
      <w:r w:rsidRPr="001211D8">
        <w:rPr>
          <w:bCs/>
          <w:szCs w:val="22"/>
        </w:rPr>
        <w:t xml:space="preserve"> </w:t>
      </w:r>
      <w:proofErr w:type="spellStart"/>
      <w:r w:rsidRPr="001211D8">
        <w:rPr>
          <w:bCs/>
          <w:szCs w:val="22"/>
        </w:rPr>
        <w:t>Arzneimittel</w:t>
      </w:r>
      <w:proofErr w:type="spellEnd"/>
      <w:r w:rsidR="00DE4D9C" w:rsidRPr="001211D8">
        <w:rPr>
          <w:bCs/>
          <w:szCs w:val="22"/>
        </w:rPr>
        <w:t xml:space="preserve"> 0,4</w:t>
      </w:r>
      <w:r w:rsidR="00856C52" w:rsidRPr="001211D8">
        <w:rPr>
          <w:bCs/>
          <w:szCs w:val="22"/>
        </w:rPr>
        <w:t> </w:t>
      </w:r>
      <w:r w:rsidR="00DE4D9C" w:rsidRPr="001211D8">
        <w:rPr>
          <w:bCs/>
          <w:szCs w:val="22"/>
        </w:rPr>
        <w:t xml:space="preserve">mg </w:t>
      </w:r>
      <w:r w:rsidR="00EA1F7E" w:rsidRPr="001211D8">
        <w:rPr>
          <w:bCs/>
          <w:szCs w:val="22"/>
        </w:rPr>
        <w:t xml:space="preserve">módosított hatóanyagleadású </w:t>
      </w:r>
      <w:r w:rsidR="00DE4D9C" w:rsidRPr="001211D8">
        <w:rPr>
          <w:bCs/>
          <w:szCs w:val="22"/>
        </w:rPr>
        <w:t>kemény kapszula</w:t>
      </w:r>
    </w:p>
    <w:p w14:paraId="10262744" w14:textId="77777777" w:rsidR="00375EF5" w:rsidRPr="001211D8" w:rsidRDefault="00375EF5" w:rsidP="00002FF2">
      <w:pPr>
        <w:spacing w:line="240" w:lineRule="auto"/>
        <w:rPr>
          <w:bCs/>
          <w:szCs w:val="22"/>
        </w:rPr>
      </w:pPr>
    </w:p>
    <w:p w14:paraId="22BD0763" w14:textId="77777777" w:rsidR="00375EF5" w:rsidRPr="001211D8" w:rsidRDefault="00375EF5" w:rsidP="00002FF2">
      <w:pPr>
        <w:spacing w:line="240" w:lineRule="auto"/>
        <w:rPr>
          <w:szCs w:val="22"/>
        </w:rPr>
      </w:pPr>
    </w:p>
    <w:p w14:paraId="48D136D5" w14:textId="77777777" w:rsidR="00375EF5" w:rsidRPr="001211D8" w:rsidRDefault="00375EF5" w:rsidP="00002FF2">
      <w:pPr>
        <w:spacing w:line="240" w:lineRule="auto"/>
        <w:ind w:left="567" w:hanging="567"/>
        <w:rPr>
          <w:b/>
          <w:szCs w:val="22"/>
        </w:rPr>
      </w:pPr>
      <w:r w:rsidRPr="001211D8">
        <w:rPr>
          <w:b/>
          <w:szCs w:val="22"/>
        </w:rPr>
        <w:t>2.</w:t>
      </w:r>
      <w:r w:rsidRPr="001211D8">
        <w:rPr>
          <w:b/>
          <w:szCs w:val="22"/>
        </w:rPr>
        <w:tab/>
        <w:t>MINŐSÉGI ÉS MENNYISÉGI ÖSSZETÉTEL</w:t>
      </w:r>
    </w:p>
    <w:p w14:paraId="1D31695D" w14:textId="77777777" w:rsidR="00375EF5" w:rsidRPr="001211D8" w:rsidRDefault="00375EF5" w:rsidP="00002FF2">
      <w:pPr>
        <w:spacing w:line="240" w:lineRule="auto"/>
        <w:rPr>
          <w:iCs/>
          <w:szCs w:val="22"/>
        </w:rPr>
      </w:pPr>
    </w:p>
    <w:p w14:paraId="0BA3E26A" w14:textId="77777777" w:rsidR="00375EF5" w:rsidRPr="001211D8" w:rsidRDefault="00375EF5" w:rsidP="00002FF2">
      <w:pPr>
        <w:spacing w:line="240" w:lineRule="auto"/>
        <w:rPr>
          <w:iCs/>
          <w:szCs w:val="22"/>
        </w:rPr>
      </w:pPr>
      <w:r w:rsidRPr="001211D8">
        <w:rPr>
          <w:iCs/>
          <w:szCs w:val="22"/>
        </w:rPr>
        <w:t>0,4</w:t>
      </w:r>
      <w:r w:rsidR="00856C52" w:rsidRPr="001211D8">
        <w:rPr>
          <w:iCs/>
          <w:szCs w:val="22"/>
        </w:rPr>
        <w:t> </w:t>
      </w:r>
      <w:r w:rsidRPr="001211D8">
        <w:rPr>
          <w:iCs/>
          <w:szCs w:val="22"/>
        </w:rPr>
        <w:t xml:space="preserve">mg </w:t>
      </w:r>
      <w:proofErr w:type="spellStart"/>
      <w:r w:rsidRPr="001211D8">
        <w:rPr>
          <w:iCs/>
          <w:szCs w:val="22"/>
        </w:rPr>
        <w:t>tamszulozin</w:t>
      </w:r>
      <w:r w:rsidR="00EA1F7E" w:rsidRPr="001211D8">
        <w:rPr>
          <w:iCs/>
          <w:szCs w:val="22"/>
        </w:rPr>
        <w:t>-</w:t>
      </w:r>
      <w:r w:rsidRPr="001211D8">
        <w:rPr>
          <w:iCs/>
          <w:szCs w:val="22"/>
        </w:rPr>
        <w:t>hidroklorid</w:t>
      </w:r>
      <w:r w:rsidR="00EA1F7E" w:rsidRPr="001211D8">
        <w:rPr>
          <w:iCs/>
          <w:szCs w:val="22"/>
        </w:rPr>
        <w:t>ot</w:t>
      </w:r>
      <w:proofErr w:type="spellEnd"/>
      <w:r w:rsidR="00EA1F7E" w:rsidRPr="001211D8">
        <w:rPr>
          <w:iCs/>
          <w:szCs w:val="22"/>
        </w:rPr>
        <w:t xml:space="preserve"> </w:t>
      </w:r>
      <w:r w:rsidR="00252C2D" w:rsidRPr="001211D8">
        <w:rPr>
          <w:iCs/>
          <w:szCs w:val="22"/>
        </w:rPr>
        <w:t xml:space="preserve">tartalmaz </w:t>
      </w:r>
      <w:r w:rsidR="000414AA" w:rsidRPr="001211D8">
        <w:rPr>
          <w:iCs/>
          <w:szCs w:val="22"/>
        </w:rPr>
        <w:t>kapszulánként</w:t>
      </w:r>
      <w:r w:rsidRPr="001211D8">
        <w:rPr>
          <w:iCs/>
          <w:szCs w:val="22"/>
        </w:rPr>
        <w:t>.</w:t>
      </w:r>
    </w:p>
    <w:p w14:paraId="2931B6E1" w14:textId="77777777" w:rsidR="00375EF5" w:rsidRPr="001211D8" w:rsidRDefault="00375EF5" w:rsidP="00002FF2">
      <w:pPr>
        <w:spacing w:line="240" w:lineRule="auto"/>
        <w:rPr>
          <w:iCs/>
          <w:szCs w:val="22"/>
        </w:rPr>
      </w:pPr>
    </w:p>
    <w:p w14:paraId="73419C51" w14:textId="77777777" w:rsidR="00375EF5" w:rsidRPr="001211D8" w:rsidRDefault="00375EF5" w:rsidP="00002FF2">
      <w:pPr>
        <w:spacing w:line="240" w:lineRule="auto"/>
        <w:rPr>
          <w:szCs w:val="22"/>
        </w:rPr>
      </w:pPr>
      <w:r w:rsidRPr="001211D8">
        <w:rPr>
          <w:szCs w:val="22"/>
        </w:rPr>
        <w:t xml:space="preserve">A segédanyagok </w:t>
      </w:r>
      <w:r w:rsidR="00EA1F7E" w:rsidRPr="001211D8">
        <w:rPr>
          <w:szCs w:val="22"/>
        </w:rPr>
        <w:t xml:space="preserve">teljes listáját </w:t>
      </w:r>
      <w:r w:rsidRPr="001211D8">
        <w:rPr>
          <w:szCs w:val="22"/>
        </w:rPr>
        <w:t>lásd a 6.1</w:t>
      </w:r>
      <w:r w:rsidR="00B009D4" w:rsidRPr="001211D8">
        <w:rPr>
          <w:szCs w:val="22"/>
        </w:rPr>
        <w:t> </w:t>
      </w:r>
      <w:r w:rsidRPr="001211D8">
        <w:rPr>
          <w:szCs w:val="22"/>
        </w:rPr>
        <w:t>pontban.</w:t>
      </w:r>
    </w:p>
    <w:p w14:paraId="3716D3AD" w14:textId="77777777" w:rsidR="00375EF5" w:rsidRPr="001211D8" w:rsidRDefault="00375EF5" w:rsidP="00002FF2">
      <w:pPr>
        <w:spacing w:line="240" w:lineRule="auto"/>
        <w:rPr>
          <w:szCs w:val="22"/>
        </w:rPr>
      </w:pPr>
    </w:p>
    <w:p w14:paraId="01C35E41" w14:textId="77777777" w:rsidR="00375EF5" w:rsidRPr="001211D8" w:rsidRDefault="00375EF5" w:rsidP="00002FF2">
      <w:pPr>
        <w:spacing w:line="240" w:lineRule="auto"/>
        <w:rPr>
          <w:szCs w:val="22"/>
        </w:rPr>
      </w:pPr>
    </w:p>
    <w:p w14:paraId="3F03A540" w14:textId="77777777" w:rsidR="00375EF5" w:rsidRPr="001211D8" w:rsidRDefault="00375EF5" w:rsidP="00002FF2">
      <w:pPr>
        <w:spacing w:line="240" w:lineRule="auto"/>
        <w:ind w:left="567" w:hanging="567"/>
        <w:rPr>
          <w:b/>
          <w:szCs w:val="22"/>
        </w:rPr>
      </w:pPr>
      <w:r w:rsidRPr="001211D8">
        <w:rPr>
          <w:b/>
          <w:szCs w:val="22"/>
        </w:rPr>
        <w:t>3.</w:t>
      </w:r>
      <w:r w:rsidRPr="001211D8">
        <w:rPr>
          <w:b/>
          <w:szCs w:val="22"/>
        </w:rPr>
        <w:tab/>
        <w:t>GYÓGYSZERFORMA</w:t>
      </w:r>
    </w:p>
    <w:p w14:paraId="09E76697" w14:textId="77777777" w:rsidR="00375EF5" w:rsidRPr="001211D8" w:rsidRDefault="00375EF5" w:rsidP="00002FF2">
      <w:pPr>
        <w:spacing w:line="240" w:lineRule="auto"/>
        <w:rPr>
          <w:szCs w:val="22"/>
        </w:rPr>
      </w:pPr>
    </w:p>
    <w:p w14:paraId="0D576D46" w14:textId="77777777" w:rsidR="00375EF5" w:rsidRPr="001211D8" w:rsidRDefault="00EA1F7E" w:rsidP="00002FF2">
      <w:pPr>
        <w:spacing w:line="240" w:lineRule="auto"/>
        <w:rPr>
          <w:szCs w:val="22"/>
        </w:rPr>
      </w:pPr>
      <w:r w:rsidRPr="001211D8">
        <w:rPr>
          <w:szCs w:val="22"/>
        </w:rPr>
        <w:t>Módosított hatóanyagleadású</w:t>
      </w:r>
      <w:r w:rsidR="00375EF5" w:rsidRPr="001211D8">
        <w:rPr>
          <w:szCs w:val="22"/>
        </w:rPr>
        <w:t xml:space="preserve"> kemény kapszula</w:t>
      </w:r>
      <w:r w:rsidR="0005333E" w:rsidRPr="001211D8">
        <w:rPr>
          <w:szCs w:val="22"/>
        </w:rPr>
        <w:t>.</w:t>
      </w:r>
    </w:p>
    <w:p w14:paraId="6E07D5AB" w14:textId="0D9CB159" w:rsidR="00E44AC8" w:rsidRPr="001211D8" w:rsidRDefault="00E44AC8" w:rsidP="00002FF2">
      <w:pPr>
        <w:spacing w:line="240" w:lineRule="auto"/>
        <w:rPr>
          <w:szCs w:val="22"/>
        </w:rPr>
      </w:pPr>
      <w:r w:rsidRPr="001211D8">
        <w:rPr>
          <w:szCs w:val="22"/>
        </w:rPr>
        <w:t>15,6</w:t>
      </w:r>
      <w:r w:rsidRPr="001211D8">
        <w:rPr>
          <w:szCs w:val="22"/>
        </w:rPr>
        <w:noBreakHyphen/>
        <w:t>16,2 mm</w:t>
      </w:r>
      <w:r w:rsidRPr="001211D8">
        <w:rPr>
          <w:szCs w:val="22"/>
        </w:rPr>
        <w:noBreakHyphen/>
        <w:t xml:space="preserve">es, </w:t>
      </w:r>
      <w:r w:rsidR="00630A90">
        <w:rPr>
          <w:spacing w:val="-3"/>
          <w:szCs w:val="24"/>
        </w:rPr>
        <w:t>átlátszatlan narancssárga alsórészű és olívazöld felsőrészű kemény kapszula</w:t>
      </w:r>
      <w:r w:rsidRPr="001211D8">
        <w:rPr>
          <w:szCs w:val="22"/>
        </w:rPr>
        <w:t>.</w:t>
      </w:r>
    </w:p>
    <w:p w14:paraId="3D9CE6A6" w14:textId="77777777" w:rsidR="00375EF5" w:rsidRPr="001211D8" w:rsidRDefault="00375EF5" w:rsidP="00002FF2">
      <w:pPr>
        <w:spacing w:line="240" w:lineRule="auto"/>
        <w:rPr>
          <w:szCs w:val="22"/>
        </w:rPr>
      </w:pPr>
    </w:p>
    <w:p w14:paraId="47494CF0" w14:textId="77777777" w:rsidR="00375EF5" w:rsidRPr="001211D8" w:rsidRDefault="00375EF5" w:rsidP="00002FF2">
      <w:pPr>
        <w:spacing w:line="240" w:lineRule="auto"/>
        <w:rPr>
          <w:szCs w:val="22"/>
        </w:rPr>
      </w:pPr>
    </w:p>
    <w:p w14:paraId="62197CD6" w14:textId="77777777" w:rsidR="00375EF5" w:rsidRPr="001211D8" w:rsidRDefault="00375EF5" w:rsidP="00002FF2">
      <w:pPr>
        <w:spacing w:line="240" w:lineRule="auto"/>
        <w:ind w:left="567" w:hanging="567"/>
        <w:rPr>
          <w:b/>
          <w:caps/>
          <w:szCs w:val="22"/>
        </w:rPr>
      </w:pPr>
      <w:r w:rsidRPr="001211D8">
        <w:rPr>
          <w:b/>
          <w:caps/>
          <w:szCs w:val="22"/>
        </w:rPr>
        <w:t>4.</w:t>
      </w:r>
      <w:r w:rsidRPr="001211D8">
        <w:rPr>
          <w:b/>
          <w:caps/>
          <w:szCs w:val="22"/>
        </w:rPr>
        <w:tab/>
        <w:t>KLINIKAI JELLEMZŐK</w:t>
      </w:r>
    </w:p>
    <w:p w14:paraId="06D6FBEE" w14:textId="77777777" w:rsidR="00375EF5" w:rsidRPr="001211D8" w:rsidRDefault="00375EF5" w:rsidP="00002FF2">
      <w:pPr>
        <w:spacing w:line="240" w:lineRule="auto"/>
        <w:rPr>
          <w:szCs w:val="22"/>
        </w:rPr>
      </w:pPr>
    </w:p>
    <w:p w14:paraId="008B994E" w14:textId="77777777" w:rsidR="00375EF5" w:rsidRPr="001211D8" w:rsidRDefault="00375EF5" w:rsidP="00002FF2">
      <w:pPr>
        <w:spacing w:line="240" w:lineRule="auto"/>
        <w:ind w:left="567" w:hanging="567"/>
        <w:rPr>
          <w:b/>
          <w:szCs w:val="22"/>
        </w:rPr>
      </w:pPr>
      <w:r w:rsidRPr="001211D8">
        <w:rPr>
          <w:b/>
          <w:szCs w:val="22"/>
        </w:rPr>
        <w:t>4.1</w:t>
      </w:r>
      <w:r w:rsidRPr="001211D8">
        <w:rPr>
          <w:b/>
          <w:szCs w:val="22"/>
        </w:rPr>
        <w:tab/>
        <w:t>Terápiás javallatok</w:t>
      </w:r>
    </w:p>
    <w:p w14:paraId="0684EF86" w14:textId="77777777" w:rsidR="00375EF5" w:rsidRPr="001211D8" w:rsidRDefault="00375EF5" w:rsidP="00002FF2">
      <w:pPr>
        <w:spacing w:line="240" w:lineRule="auto"/>
        <w:rPr>
          <w:szCs w:val="22"/>
        </w:rPr>
      </w:pPr>
    </w:p>
    <w:p w14:paraId="34E5A546" w14:textId="77777777" w:rsidR="00375EF5" w:rsidRPr="001211D8" w:rsidRDefault="00375EF5" w:rsidP="00002FF2">
      <w:pPr>
        <w:spacing w:line="240" w:lineRule="auto"/>
        <w:rPr>
          <w:szCs w:val="22"/>
        </w:rPr>
      </w:pPr>
      <w:r w:rsidRPr="001211D8">
        <w:rPr>
          <w:szCs w:val="22"/>
        </w:rPr>
        <w:t xml:space="preserve">A </w:t>
      </w:r>
      <w:proofErr w:type="spellStart"/>
      <w:r w:rsidRPr="001211D8">
        <w:rPr>
          <w:szCs w:val="22"/>
        </w:rPr>
        <w:t>benignus</w:t>
      </w:r>
      <w:proofErr w:type="spellEnd"/>
      <w:r w:rsidRPr="001211D8">
        <w:rPr>
          <w:szCs w:val="22"/>
        </w:rPr>
        <w:t xml:space="preserve"> </w:t>
      </w:r>
      <w:proofErr w:type="spellStart"/>
      <w:r w:rsidRPr="001211D8">
        <w:rPr>
          <w:szCs w:val="22"/>
        </w:rPr>
        <w:t>prostata</w:t>
      </w:r>
      <w:proofErr w:type="spellEnd"/>
      <w:r w:rsidRPr="001211D8">
        <w:rPr>
          <w:szCs w:val="22"/>
        </w:rPr>
        <w:t xml:space="preserve"> </w:t>
      </w:r>
      <w:proofErr w:type="spellStart"/>
      <w:r w:rsidRPr="001211D8">
        <w:rPr>
          <w:szCs w:val="22"/>
        </w:rPr>
        <w:t>hyperplasia</w:t>
      </w:r>
      <w:proofErr w:type="spellEnd"/>
      <w:r w:rsidRPr="001211D8">
        <w:rPr>
          <w:szCs w:val="22"/>
        </w:rPr>
        <w:t xml:space="preserve"> (BP</w:t>
      </w:r>
      <w:r w:rsidR="00767098" w:rsidRPr="001211D8">
        <w:rPr>
          <w:szCs w:val="22"/>
        </w:rPr>
        <w:t>H</w:t>
      </w:r>
      <w:r w:rsidRPr="001211D8">
        <w:rPr>
          <w:szCs w:val="22"/>
        </w:rPr>
        <w:t>) alsó húgyúti tünetei (LUTS).</w:t>
      </w:r>
    </w:p>
    <w:p w14:paraId="6902393D" w14:textId="77777777" w:rsidR="00375EF5" w:rsidRPr="001211D8" w:rsidRDefault="00375EF5" w:rsidP="00002FF2">
      <w:pPr>
        <w:spacing w:line="240" w:lineRule="auto"/>
        <w:rPr>
          <w:szCs w:val="22"/>
        </w:rPr>
      </w:pPr>
    </w:p>
    <w:p w14:paraId="155ACCAA" w14:textId="77777777" w:rsidR="00375EF5" w:rsidRPr="001211D8" w:rsidRDefault="00375EF5" w:rsidP="00002FF2">
      <w:pPr>
        <w:spacing w:line="240" w:lineRule="auto"/>
        <w:ind w:left="567" w:hanging="567"/>
        <w:rPr>
          <w:b/>
          <w:szCs w:val="22"/>
        </w:rPr>
      </w:pPr>
      <w:r w:rsidRPr="001211D8">
        <w:rPr>
          <w:b/>
          <w:szCs w:val="22"/>
        </w:rPr>
        <w:t>4.2</w:t>
      </w:r>
      <w:r w:rsidRPr="001211D8">
        <w:rPr>
          <w:b/>
          <w:szCs w:val="22"/>
        </w:rPr>
        <w:tab/>
        <w:t>Adagolás és alkalmazás</w:t>
      </w:r>
    </w:p>
    <w:p w14:paraId="576A5C57" w14:textId="77777777" w:rsidR="00375EF5" w:rsidRPr="001211D8" w:rsidRDefault="00375EF5" w:rsidP="00002FF2">
      <w:pPr>
        <w:spacing w:line="240" w:lineRule="auto"/>
        <w:rPr>
          <w:szCs w:val="22"/>
        </w:rPr>
      </w:pPr>
    </w:p>
    <w:p w14:paraId="2665537E" w14:textId="77777777" w:rsidR="00C21CD4" w:rsidRPr="001211D8" w:rsidRDefault="00C21CD4" w:rsidP="00002FF2">
      <w:pPr>
        <w:spacing w:line="240" w:lineRule="auto"/>
        <w:rPr>
          <w:szCs w:val="22"/>
          <w:u w:val="single"/>
        </w:rPr>
      </w:pPr>
      <w:r w:rsidRPr="001211D8">
        <w:rPr>
          <w:szCs w:val="22"/>
          <w:u w:val="single"/>
        </w:rPr>
        <w:t>Adagolás</w:t>
      </w:r>
    </w:p>
    <w:p w14:paraId="1840D31B" w14:textId="77777777" w:rsidR="00C21CD4" w:rsidRPr="001211D8" w:rsidRDefault="00375EF5" w:rsidP="00002FF2">
      <w:pPr>
        <w:spacing w:line="240" w:lineRule="auto"/>
        <w:rPr>
          <w:szCs w:val="22"/>
        </w:rPr>
      </w:pPr>
      <w:r w:rsidRPr="001211D8">
        <w:rPr>
          <w:szCs w:val="22"/>
        </w:rPr>
        <w:t>Naponta 1</w:t>
      </w:r>
      <w:r w:rsidR="00C21CD4" w:rsidRPr="001211D8">
        <w:rPr>
          <w:szCs w:val="22"/>
        </w:rPr>
        <w:t> </w:t>
      </w:r>
      <w:r w:rsidRPr="001211D8">
        <w:rPr>
          <w:szCs w:val="22"/>
        </w:rPr>
        <w:t>kapszula reggeli</w:t>
      </w:r>
      <w:r w:rsidR="00E41037" w:rsidRPr="001211D8">
        <w:rPr>
          <w:szCs w:val="22"/>
        </w:rPr>
        <w:t xml:space="preserve"> – vagy</w:t>
      </w:r>
      <w:r w:rsidRPr="001211D8">
        <w:rPr>
          <w:szCs w:val="22"/>
        </w:rPr>
        <w:t xml:space="preserve"> a nap első étkezése</w:t>
      </w:r>
      <w:r w:rsidR="00E41037" w:rsidRPr="001211D8">
        <w:rPr>
          <w:szCs w:val="22"/>
        </w:rPr>
        <w:t xml:space="preserve"> –</w:t>
      </w:r>
      <w:r w:rsidRPr="001211D8">
        <w:rPr>
          <w:szCs w:val="22"/>
        </w:rPr>
        <w:t xml:space="preserve"> után.</w:t>
      </w:r>
    </w:p>
    <w:p w14:paraId="09EF6D7B" w14:textId="77777777" w:rsidR="00C21CD4" w:rsidRPr="001211D8" w:rsidRDefault="00C21CD4" w:rsidP="00002FF2">
      <w:pPr>
        <w:spacing w:line="240" w:lineRule="auto"/>
        <w:rPr>
          <w:szCs w:val="22"/>
        </w:rPr>
      </w:pPr>
      <w:r w:rsidRPr="001211D8">
        <w:rPr>
          <w:szCs w:val="22"/>
        </w:rPr>
        <w:t>Vesekárosodás esetén nem szükséges a dózis módosítása. Enyhe és közepes fokú májkárosodásban szenvedő betegeknél nem szükséges a dózis módosítása (lásd még 4.3 pont, Ellenjavallatok).</w:t>
      </w:r>
    </w:p>
    <w:p w14:paraId="4147C3C7" w14:textId="77777777" w:rsidR="00545958" w:rsidRPr="001211D8" w:rsidRDefault="00545958" w:rsidP="00002FF2">
      <w:pPr>
        <w:spacing w:line="240" w:lineRule="auto"/>
        <w:rPr>
          <w:szCs w:val="22"/>
        </w:rPr>
      </w:pPr>
    </w:p>
    <w:p w14:paraId="792E76B1" w14:textId="77777777" w:rsidR="00545958" w:rsidRPr="001211D8" w:rsidRDefault="00D007FF" w:rsidP="00002FF2">
      <w:pPr>
        <w:spacing w:line="240" w:lineRule="auto"/>
        <w:rPr>
          <w:i/>
          <w:iCs/>
          <w:szCs w:val="22"/>
        </w:rPr>
      </w:pPr>
      <w:r w:rsidRPr="001211D8">
        <w:rPr>
          <w:i/>
          <w:iCs/>
          <w:szCs w:val="22"/>
        </w:rPr>
        <w:t>Gyermekek</w:t>
      </w:r>
      <w:r w:rsidR="00B009D4" w:rsidRPr="001211D8">
        <w:rPr>
          <w:i/>
          <w:iCs/>
          <w:szCs w:val="22"/>
        </w:rPr>
        <w:t xml:space="preserve"> és serdülők</w:t>
      </w:r>
    </w:p>
    <w:p w14:paraId="068C567F" w14:textId="77777777" w:rsidR="00C21CD4" w:rsidRPr="001211D8" w:rsidRDefault="00C21CD4" w:rsidP="00002FF2">
      <w:pPr>
        <w:spacing w:line="240" w:lineRule="auto"/>
        <w:rPr>
          <w:szCs w:val="22"/>
        </w:rPr>
      </w:pPr>
      <w:r w:rsidRPr="001211D8">
        <w:rPr>
          <w:szCs w:val="22"/>
        </w:rPr>
        <w:t xml:space="preserve">A </w:t>
      </w:r>
      <w:proofErr w:type="spellStart"/>
      <w:r w:rsidRPr="001211D8">
        <w:rPr>
          <w:bCs/>
          <w:szCs w:val="22"/>
        </w:rPr>
        <w:t>Tamsulosin</w:t>
      </w:r>
      <w:proofErr w:type="spellEnd"/>
      <w:r w:rsidRPr="001211D8">
        <w:rPr>
          <w:bCs/>
          <w:szCs w:val="22"/>
        </w:rPr>
        <w:t xml:space="preserve"> </w:t>
      </w:r>
      <w:proofErr w:type="spellStart"/>
      <w:r w:rsidRPr="001211D8">
        <w:rPr>
          <w:bCs/>
          <w:szCs w:val="22"/>
        </w:rPr>
        <w:t>Stada</w:t>
      </w:r>
      <w:proofErr w:type="spellEnd"/>
      <w:r w:rsidRPr="001211D8">
        <w:rPr>
          <w:bCs/>
          <w:szCs w:val="22"/>
        </w:rPr>
        <w:t xml:space="preserve"> </w:t>
      </w:r>
      <w:proofErr w:type="spellStart"/>
      <w:r w:rsidRPr="001211D8">
        <w:rPr>
          <w:bCs/>
          <w:szCs w:val="22"/>
        </w:rPr>
        <w:t>Arzneimittel</w:t>
      </w:r>
      <w:r w:rsidRPr="001211D8">
        <w:rPr>
          <w:szCs w:val="22"/>
        </w:rPr>
        <w:noBreakHyphen/>
        <w:t>nek</w:t>
      </w:r>
      <w:proofErr w:type="spellEnd"/>
      <w:r w:rsidRPr="001211D8">
        <w:rPr>
          <w:szCs w:val="22"/>
        </w:rPr>
        <w:t xml:space="preserve"> gyermekek és serdülők esetén nincs releváns alkalmazása.</w:t>
      </w:r>
    </w:p>
    <w:p w14:paraId="50DEF2B8" w14:textId="77777777" w:rsidR="00545958" w:rsidRPr="001211D8" w:rsidRDefault="00D728F9" w:rsidP="00002FF2">
      <w:pPr>
        <w:spacing w:line="240" w:lineRule="auto"/>
        <w:rPr>
          <w:szCs w:val="22"/>
        </w:rPr>
      </w:pPr>
      <w:r w:rsidRPr="001211D8">
        <w:rPr>
          <w:szCs w:val="22"/>
        </w:rPr>
        <w:t xml:space="preserve">A </w:t>
      </w:r>
      <w:proofErr w:type="spellStart"/>
      <w:r w:rsidRPr="001211D8">
        <w:rPr>
          <w:szCs w:val="22"/>
        </w:rPr>
        <w:t>tamszulozin</w:t>
      </w:r>
      <w:proofErr w:type="spellEnd"/>
      <w:r w:rsidRPr="001211D8">
        <w:rPr>
          <w:szCs w:val="22"/>
        </w:rPr>
        <w:t xml:space="preserve"> biztonságosságát és hatásosságát</w:t>
      </w:r>
      <w:r w:rsidR="00856C52" w:rsidRPr="001211D8">
        <w:rPr>
          <w:szCs w:val="22"/>
        </w:rPr>
        <w:t xml:space="preserve"> &lt;</w:t>
      </w:r>
      <w:r w:rsidR="00B009D4" w:rsidRPr="001211D8">
        <w:rPr>
          <w:szCs w:val="22"/>
        </w:rPr>
        <w:t> </w:t>
      </w:r>
      <w:r w:rsidR="00856C52" w:rsidRPr="001211D8">
        <w:rPr>
          <w:szCs w:val="22"/>
        </w:rPr>
        <w:t>18 </w:t>
      </w:r>
      <w:r w:rsidRPr="001211D8">
        <w:rPr>
          <w:szCs w:val="22"/>
        </w:rPr>
        <w:t>éves gyermekek</w:t>
      </w:r>
      <w:r w:rsidR="00E41037" w:rsidRPr="001211D8">
        <w:rPr>
          <w:szCs w:val="22"/>
        </w:rPr>
        <w:t xml:space="preserve"> és serdülők</w:t>
      </w:r>
      <w:r w:rsidRPr="001211D8">
        <w:rPr>
          <w:szCs w:val="22"/>
        </w:rPr>
        <w:t xml:space="preserve"> esetében nem igazolták. A jelenleg rendelkezésre álló adatok le</w:t>
      </w:r>
      <w:r w:rsidR="00E41037" w:rsidRPr="001211D8">
        <w:rPr>
          <w:szCs w:val="22"/>
        </w:rPr>
        <w:t>írása</w:t>
      </w:r>
      <w:r w:rsidRPr="001211D8">
        <w:rPr>
          <w:szCs w:val="22"/>
        </w:rPr>
        <w:t xml:space="preserve"> az 5.1</w:t>
      </w:r>
      <w:r w:rsidR="00856C52" w:rsidRPr="001211D8">
        <w:rPr>
          <w:szCs w:val="22"/>
        </w:rPr>
        <w:t> </w:t>
      </w:r>
      <w:r w:rsidRPr="001211D8">
        <w:rPr>
          <w:szCs w:val="22"/>
        </w:rPr>
        <w:t>pontban található.</w:t>
      </w:r>
    </w:p>
    <w:p w14:paraId="1412599C" w14:textId="77777777" w:rsidR="00C21CD4" w:rsidRPr="001211D8" w:rsidRDefault="00C21CD4" w:rsidP="00002FF2">
      <w:pPr>
        <w:spacing w:line="240" w:lineRule="auto"/>
        <w:rPr>
          <w:szCs w:val="22"/>
        </w:rPr>
      </w:pPr>
    </w:p>
    <w:p w14:paraId="1F046434" w14:textId="77777777" w:rsidR="00C21CD4" w:rsidRPr="001211D8" w:rsidRDefault="00C21CD4" w:rsidP="00002FF2">
      <w:pPr>
        <w:tabs>
          <w:tab w:val="left" w:pos="567"/>
        </w:tabs>
        <w:suppressAutoHyphens w:val="0"/>
        <w:spacing w:line="240" w:lineRule="auto"/>
        <w:rPr>
          <w:szCs w:val="22"/>
          <w:u w:val="single"/>
          <w:lang w:eastAsia="en-US"/>
        </w:rPr>
      </w:pPr>
      <w:r w:rsidRPr="001211D8">
        <w:rPr>
          <w:szCs w:val="22"/>
          <w:u w:val="single"/>
          <w:lang w:eastAsia="en-US"/>
        </w:rPr>
        <w:t>Az alkalmazás módja</w:t>
      </w:r>
    </w:p>
    <w:p w14:paraId="0684F104" w14:textId="77777777" w:rsidR="00C21CD4" w:rsidRPr="001211D8" w:rsidRDefault="00C21CD4" w:rsidP="00002FF2">
      <w:pPr>
        <w:spacing w:line="240" w:lineRule="auto"/>
        <w:rPr>
          <w:szCs w:val="22"/>
        </w:rPr>
      </w:pPr>
      <w:r w:rsidRPr="001211D8">
        <w:rPr>
          <w:szCs w:val="22"/>
        </w:rPr>
        <w:t xml:space="preserve">Szájon át történő </w:t>
      </w:r>
      <w:r w:rsidR="00C36FAB" w:rsidRPr="001211D8">
        <w:rPr>
          <w:szCs w:val="22"/>
        </w:rPr>
        <w:t>alkalmazás</w:t>
      </w:r>
      <w:r w:rsidRPr="001211D8">
        <w:rPr>
          <w:szCs w:val="22"/>
        </w:rPr>
        <w:t>.</w:t>
      </w:r>
    </w:p>
    <w:p w14:paraId="351EDCED" w14:textId="77777777" w:rsidR="00C21CD4" w:rsidRPr="001211D8" w:rsidRDefault="00C21CD4" w:rsidP="00002FF2">
      <w:pPr>
        <w:spacing w:line="240" w:lineRule="auto"/>
        <w:rPr>
          <w:szCs w:val="22"/>
        </w:rPr>
      </w:pPr>
    </w:p>
    <w:p w14:paraId="7C0E4BF5" w14:textId="77777777" w:rsidR="00C21CD4" w:rsidRPr="001211D8" w:rsidRDefault="00C21CD4" w:rsidP="00002FF2">
      <w:pPr>
        <w:spacing w:line="240" w:lineRule="auto"/>
        <w:rPr>
          <w:szCs w:val="22"/>
        </w:rPr>
      </w:pPr>
      <w:r w:rsidRPr="001211D8">
        <w:rPr>
          <w:szCs w:val="22"/>
        </w:rPr>
        <w:t>A kapszulát egészben kell lenyelni, és nem szabad szétharapni vagy összerágni, mert ez befolyásolhatja a hatóanyag elhúzódó felszabadulását.</w:t>
      </w:r>
    </w:p>
    <w:p w14:paraId="4B84EA5E" w14:textId="77777777" w:rsidR="00375EF5" w:rsidRPr="001211D8" w:rsidRDefault="00375EF5" w:rsidP="00002FF2">
      <w:pPr>
        <w:spacing w:line="240" w:lineRule="auto"/>
        <w:rPr>
          <w:szCs w:val="22"/>
        </w:rPr>
      </w:pPr>
    </w:p>
    <w:p w14:paraId="451FF56F" w14:textId="77777777" w:rsidR="00375EF5" w:rsidRPr="001211D8" w:rsidRDefault="00375EF5" w:rsidP="00002FF2">
      <w:pPr>
        <w:spacing w:line="240" w:lineRule="auto"/>
        <w:ind w:left="567" w:hanging="567"/>
        <w:rPr>
          <w:b/>
          <w:szCs w:val="22"/>
        </w:rPr>
      </w:pPr>
      <w:r w:rsidRPr="001211D8">
        <w:rPr>
          <w:b/>
          <w:szCs w:val="22"/>
        </w:rPr>
        <w:t>4.3</w:t>
      </w:r>
      <w:r w:rsidRPr="001211D8">
        <w:rPr>
          <w:b/>
          <w:szCs w:val="22"/>
        </w:rPr>
        <w:tab/>
        <w:t>Ellenjavallatok</w:t>
      </w:r>
    </w:p>
    <w:p w14:paraId="761782A1" w14:textId="77777777" w:rsidR="00375EF5" w:rsidRPr="001211D8" w:rsidRDefault="00375EF5" w:rsidP="00002FF2">
      <w:pPr>
        <w:spacing w:line="240" w:lineRule="auto"/>
        <w:rPr>
          <w:szCs w:val="22"/>
        </w:rPr>
      </w:pPr>
    </w:p>
    <w:p w14:paraId="7EFB5C7C" w14:textId="10F04B8C" w:rsidR="00375EF5" w:rsidRPr="001211D8" w:rsidRDefault="00D728F9" w:rsidP="00002FF2">
      <w:pPr>
        <w:spacing w:line="240" w:lineRule="auto"/>
        <w:rPr>
          <w:szCs w:val="22"/>
        </w:rPr>
      </w:pPr>
      <w:r w:rsidRPr="001211D8">
        <w:rPr>
          <w:szCs w:val="22"/>
        </w:rPr>
        <w:t xml:space="preserve">A </w:t>
      </w:r>
      <w:proofErr w:type="spellStart"/>
      <w:r w:rsidR="00630A90">
        <w:rPr>
          <w:szCs w:val="22"/>
        </w:rPr>
        <w:t>tamszulozin-hidrokloriddal</w:t>
      </w:r>
      <w:proofErr w:type="spellEnd"/>
      <w:r w:rsidR="00630A90">
        <w:rPr>
          <w:szCs w:val="22"/>
        </w:rPr>
        <w:t xml:space="preserve"> szembeni túlérzékenység –</w:t>
      </w:r>
      <w:r w:rsidR="00375EF5" w:rsidRPr="001211D8">
        <w:rPr>
          <w:szCs w:val="22"/>
        </w:rPr>
        <w:t xml:space="preserve"> beleértve a gyógyszer által kiváltott </w:t>
      </w:r>
      <w:proofErr w:type="spellStart"/>
      <w:r w:rsidR="00252C2D" w:rsidRPr="001211D8">
        <w:rPr>
          <w:szCs w:val="22"/>
        </w:rPr>
        <w:t>angio-oedemát</w:t>
      </w:r>
      <w:proofErr w:type="spellEnd"/>
      <w:r w:rsidR="00252C2D" w:rsidRPr="001211D8">
        <w:rPr>
          <w:szCs w:val="22"/>
        </w:rPr>
        <w:t xml:space="preserve"> </w:t>
      </w:r>
      <w:r w:rsidR="00375EF5" w:rsidRPr="001211D8">
        <w:rPr>
          <w:szCs w:val="22"/>
        </w:rPr>
        <w:t>is</w:t>
      </w:r>
      <w:r w:rsidR="00630A90" w:rsidRPr="00630A90">
        <w:rPr>
          <w:szCs w:val="22"/>
        </w:rPr>
        <w:t xml:space="preserve"> </w:t>
      </w:r>
      <w:r w:rsidR="00630A90">
        <w:rPr>
          <w:szCs w:val="22"/>
        </w:rPr>
        <w:t xml:space="preserve">–, </w:t>
      </w:r>
      <w:r w:rsidR="00630A90" w:rsidRPr="001211D8">
        <w:rPr>
          <w:szCs w:val="22"/>
        </w:rPr>
        <w:t xml:space="preserve">vagy a </w:t>
      </w:r>
      <w:r w:rsidR="00630A90">
        <w:rPr>
          <w:szCs w:val="22"/>
        </w:rPr>
        <w:t>készítmény</w:t>
      </w:r>
      <w:r w:rsidR="00630A90" w:rsidRPr="001211D8">
        <w:rPr>
          <w:szCs w:val="22"/>
        </w:rPr>
        <w:t xml:space="preserve"> bármely segédanyagával szembeni túlérzékenység</w:t>
      </w:r>
      <w:r w:rsidR="00375EF5" w:rsidRPr="001211D8">
        <w:rPr>
          <w:szCs w:val="22"/>
        </w:rPr>
        <w:t>.</w:t>
      </w:r>
    </w:p>
    <w:p w14:paraId="0C1806F2" w14:textId="77777777" w:rsidR="00375EF5" w:rsidRPr="001211D8" w:rsidRDefault="00375EF5" w:rsidP="00002FF2">
      <w:pPr>
        <w:spacing w:line="240" w:lineRule="auto"/>
        <w:rPr>
          <w:szCs w:val="22"/>
        </w:rPr>
      </w:pPr>
      <w:proofErr w:type="spellStart"/>
      <w:r w:rsidRPr="001211D8">
        <w:rPr>
          <w:szCs w:val="22"/>
        </w:rPr>
        <w:t>Ort</w:t>
      </w:r>
      <w:r w:rsidR="00252C2D" w:rsidRPr="001211D8">
        <w:rPr>
          <w:szCs w:val="22"/>
        </w:rPr>
        <w:t>h</w:t>
      </w:r>
      <w:r w:rsidRPr="001211D8">
        <w:rPr>
          <w:szCs w:val="22"/>
        </w:rPr>
        <w:t>ostati</w:t>
      </w:r>
      <w:r w:rsidR="00252C2D" w:rsidRPr="001211D8">
        <w:rPr>
          <w:szCs w:val="22"/>
        </w:rPr>
        <w:t>c</w:t>
      </w:r>
      <w:r w:rsidRPr="001211D8">
        <w:rPr>
          <w:szCs w:val="22"/>
        </w:rPr>
        <w:t>us</w:t>
      </w:r>
      <w:proofErr w:type="spellEnd"/>
      <w:r w:rsidRPr="001211D8">
        <w:rPr>
          <w:szCs w:val="22"/>
        </w:rPr>
        <w:t xml:space="preserve"> </w:t>
      </w:r>
      <w:proofErr w:type="spellStart"/>
      <w:r w:rsidRPr="001211D8">
        <w:rPr>
          <w:szCs w:val="22"/>
        </w:rPr>
        <w:t>h</w:t>
      </w:r>
      <w:r w:rsidR="00252C2D" w:rsidRPr="001211D8">
        <w:rPr>
          <w:szCs w:val="22"/>
        </w:rPr>
        <w:t>y</w:t>
      </w:r>
      <w:r w:rsidRPr="001211D8">
        <w:rPr>
          <w:szCs w:val="22"/>
        </w:rPr>
        <w:t>po</w:t>
      </w:r>
      <w:r w:rsidR="007C2196" w:rsidRPr="001211D8">
        <w:rPr>
          <w:szCs w:val="22"/>
        </w:rPr>
        <w:t>tensio</w:t>
      </w:r>
      <w:proofErr w:type="spellEnd"/>
      <w:r w:rsidRPr="001211D8">
        <w:rPr>
          <w:szCs w:val="22"/>
        </w:rPr>
        <w:t xml:space="preserve"> a</w:t>
      </w:r>
      <w:r w:rsidR="00E41037" w:rsidRPr="001211D8">
        <w:rPr>
          <w:szCs w:val="22"/>
        </w:rPr>
        <w:t>z anamnézisben</w:t>
      </w:r>
      <w:r w:rsidRPr="001211D8">
        <w:rPr>
          <w:szCs w:val="22"/>
        </w:rPr>
        <w:t>.</w:t>
      </w:r>
    </w:p>
    <w:p w14:paraId="10CF3C2C" w14:textId="77777777" w:rsidR="00375EF5" w:rsidRPr="001211D8" w:rsidRDefault="00375EF5" w:rsidP="00002FF2">
      <w:pPr>
        <w:spacing w:line="240" w:lineRule="auto"/>
        <w:rPr>
          <w:szCs w:val="22"/>
        </w:rPr>
      </w:pPr>
      <w:r w:rsidRPr="001211D8">
        <w:rPr>
          <w:szCs w:val="22"/>
        </w:rPr>
        <w:t xml:space="preserve">Súlyos </w:t>
      </w:r>
      <w:r w:rsidR="00FE57D4" w:rsidRPr="001211D8">
        <w:rPr>
          <w:szCs w:val="22"/>
        </w:rPr>
        <w:t>májkárosodás</w:t>
      </w:r>
      <w:r w:rsidRPr="001211D8">
        <w:rPr>
          <w:szCs w:val="22"/>
        </w:rPr>
        <w:t>.</w:t>
      </w:r>
    </w:p>
    <w:p w14:paraId="794417AF" w14:textId="77777777" w:rsidR="00375EF5" w:rsidRPr="001211D8" w:rsidRDefault="00375EF5" w:rsidP="00002FF2">
      <w:pPr>
        <w:spacing w:line="240" w:lineRule="auto"/>
        <w:rPr>
          <w:szCs w:val="22"/>
        </w:rPr>
      </w:pPr>
    </w:p>
    <w:p w14:paraId="444D7B27" w14:textId="77777777" w:rsidR="00375EF5" w:rsidRPr="001211D8" w:rsidRDefault="00375EF5" w:rsidP="00002FF2">
      <w:pPr>
        <w:spacing w:line="240" w:lineRule="auto"/>
        <w:ind w:left="567" w:hanging="567"/>
        <w:rPr>
          <w:b/>
          <w:szCs w:val="22"/>
        </w:rPr>
      </w:pPr>
      <w:r w:rsidRPr="001211D8">
        <w:rPr>
          <w:b/>
          <w:szCs w:val="22"/>
        </w:rPr>
        <w:t>4.4</w:t>
      </w:r>
      <w:r w:rsidRPr="001211D8">
        <w:rPr>
          <w:b/>
          <w:szCs w:val="22"/>
        </w:rPr>
        <w:tab/>
        <w:t>Különleges figyelmeztetések és az alkalmazással kapcsolatos óvintézkedések</w:t>
      </w:r>
    </w:p>
    <w:p w14:paraId="6B7A5444" w14:textId="77777777" w:rsidR="00375EF5" w:rsidRPr="001211D8" w:rsidRDefault="00375EF5" w:rsidP="00002FF2">
      <w:pPr>
        <w:spacing w:line="240" w:lineRule="auto"/>
        <w:rPr>
          <w:szCs w:val="22"/>
        </w:rPr>
      </w:pPr>
    </w:p>
    <w:p w14:paraId="4EFFB162" w14:textId="6D8EE89D" w:rsidR="00375EF5" w:rsidRPr="001211D8" w:rsidRDefault="00D728F9" w:rsidP="00002FF2">
      <w:pPr>
        <w:spacing w:line="240" w:lineRule="auto"/>
        <w:rPr>
          <w:szCs w:val="22"/>
        </w:rPr>
      </w:pPr>
      <w:r w:rsidRPr="001211D8">
        <w:rPr>
          <w:szCs w:val="22"/>
        </w:rPr>
        <w:t xml:space="preserve">Egyéb </w:t>
      </w:r>
      <w:r w:rsidR="00B009D4" w:rsidRPr="001211D8">
        <w:rPr>
          <w:szCs w:val="22"/>
        </w:rPr>
        <w:t>alfa</w:t>
      </w:r>
      <w:r w:rsidRPr="001211D8">
        <w:rPr>
          <w:szCs w:val="22"/>
          <w:vertAlign w:val="subscript"/>
        </w:rPr>
        <w:t>1</w:t>
      </w:r>
      <w:r w:rsidR="002D47DF" w:rsidRPr="001211D8">
        <w:rPr>
          <w:szCs w:val="22"/>
        </w:rPr>
        <w:noBreakHyphen/>
      </w:r>
      <w:r w:rsidRPr="001211D8">
        <w:rPr>
          <w:szCs w:val="22"/>
        </w:rPr>
        <w:t xml:space="preserve">adrenoreceptor </w:t>
      </w:r>
      <w:proofErr w:type="spellStart"/>
      <w:r w:rsidRPr="001211D8">
        <w:rPr>
          <w:szCs w:val="22"/>
        </w:rPr>
        <w:t>antagonistákhoz</w:t>
      </w:r>
      <w:proofErr w:type="spellEnd"/>
      <w:r w:rsidRPr="001211D8">
        <w:rPr>
          <w:szCs w:val="22"/>
        </w:rPr>
        <w:t xml:space="preserve"> hasonlóan</w:t>
      </w:r>
      <w:r w:rsidR="00375EF5" w:rsidRPr="001211D8">
        <w:rPr>
          <w:szCs w:val="22"/>
        </w:rPr>
        <w:t xml:space="preserve"> </w:t>
      </w:r>
      <w:r w:rsidRPr="001211D8">
        <w:rPr>
          <w:szCs w:val="22"/>
        </w:rPr>
        <w:t>a</w:t>
      </w:r>
      <w:r w:rsidR="00A26A1A">
        <w:rPr>
          <w:szCs w:val="22"/>
        </w:rPr>
        <w:t xml:space="preserve"> </w:t>
      </w:r>
      <w:r w:rsidR="00A26A1A" w:rsidRPr="001211D8">
        <w:rPr>
          <w:szCs w:val="22"/>
        </w:rPr>
        <w:t>0,4 mg</w:t>
      </w:r>
      <w:r w:rsidRPr="001211D8">
        <w:rPr>
          <w:szCs w:val="22"/>
        </w:rPr>
        <w:t xml:space="preserve"> </w:t>
      </w:r>
      <w:proofErr w:type="spellStart"/>
      <w:r w:rsidRPr="001211D8">
        <w:rPr>
          <w:szCs w:val="22"/>
        </w:rPr>
        <w:t>tamszulozin</w:t>
      </w:r>
      <w:proofErr w:type="spellEnd"/>
      <w:r w:rsidR="00A26A1A">
        <w:rPr>
          <w:szCs w:val="22"/>
        </w:rPr>
        <w:t>-dózissal végzett</w:t>
      </w:r>
      <w:r w:rsidRPr="001211D8">
        <w:rPr>
          <w:szCs w:val="22"/>
        </w:rPr>
        <w:t xml:space="preserve"> kezelés alatt egyedi esetekben vérnyomáscsökkenés fordulhat elő, </w:t>
      </w:r>
      <w:r w:rsidR="00375EF5" w:rsidRPr="001211D8">
        <w:rPr>
          <w:szCs w:val="22"/>
        </w:rPr>
        <w:t xml:space="preserve">ami ritkán </w:t>
      </w:r>
      <w:proofErr w:type="spellStart"/>
      <w:r w:rsidR="002B581F" w:rsidRPr="001211D8">
        <w:rPr>
          <w:szCs w:val="22"/>
        </w:rPr>
        <w:t>syncopét</w:t>
      </w:r>
      <w:proofErr w:type="spellEnd"/>
      <w:r w:rsidR="002B581F" w:rsidRPr="001211D8">
        <w:rPr>
          <w:szCs w:val="22"/>
        </w:rPr>
        <w:t xml:space="preserve"> </w:t>
      </w:r>
      <w:r w:rsidR="00375EF5" w:rsidRPr="001211D8">
        <w:rPr>
          <w:szCs w:val="22"/>
        </w:rPr>
        <w:t xml:space="preserve">okozhat. Az </w:t>
      </w:r>
      <w:proofErr w:type="spellStart"/>
      <w:r w:rsidR="00375EF5" w:rsidRPr="001211D8">
        <w:rPr>
          <w:szCs w:val="22"/>
        </w:rPr>
        <w:t>ort</w:t>
      </w:r>
      <w:r w:rsidR="00252C2D" w:rsidRPr="001211D8">
        <w:rPr>
          <w:szCs w:val="22"/>
        </w:rPr>
        <w:t>h</w:t>
      </w:r>
      <w:r w:rsidR="00375EF5" w:rsidRPr="001211D8">
        <w:rPr>
          <w:szCs w:val="22"/>
        </w:rPr>
        <w:t>ostati</w:t>
      </w:r>
      <w:r w:rsidR="00252C2D" w:rsidRPr="001211D8">
        <w:rPr>
          <w:szCs w:val="22"/>
        </w:rPr>
        <w:t>c</w:t>
      </w:r>
      <w:r w:rsidR="00375EF5" w:rsidRPr="001211D8">
        <w:rPr>
          <w:szCs w:val="22"/>
        </w:rPr>
        <w:t>us</w:t>
      </w:r>
      <w:proofErr w:type="spellEnd"/>
      <w:r w:rsidR="00375EF5" w:rsidRPr="001211D8">
        <w:rPr>
          <w:szCs w:val="22"/>
        </w:rPr>
        <w:t xml:space="preserve"> </w:t>
      </w:r>
      <w:proofErr w:type="spellStart"/>
      <w:r w:rsidR="00375EF5" w:rsidRPr="001211D8">
        <w:rPr>
          <w:szCs w:val="22"/>
        </w:rPr>
        <w:t>h</w:t>
      </w:r>
      <w:r w:rsidR="00252C2D" w:rsidRPr="001211D8">
        <w:rPr>
          <w:szCs w:val="22"/>
        </w:rPr>
        <w:t>y</w:t>
      </w:r>
      <w:r w:rsidR="00375EF5" w:rsidRPr="001211D8">
        <w:rPr>
          <w:szCs w:val="22"/>
        </w:rPr>
        <w:t>po</w:t>
      </w:r>
      <w:r w:rsidR="007C2196" w:rsidRPr="001211D8">
        <w:rPr>
          <w:szCs w:val="22"/>
        </w:rPr>
        <w:t>tensio</w:t>
      </w:r>
      <w:proofErr w:type="spellEnd"/>
      <w:r w:rsidR="00375EF5" w:rsidRPr="001211D8">
        <w:rPr>
          <w:szCs w:val="22"/>
        </w:rPr>
        <w:t xml:space="preserve"> első tüneteinek (szédülés, gyengeség) jelentkezésekor a beteg</w:t>
      </w:r>
      <w:r w:rsidR="00C86320" w:rsidRPr="001211D8">
        <w:rPr>
          <w:szCs w:val="22"/>
        </w:rPr>
        <w:t>nek le kell ülnie, vagy feküdnie</w:t>
      </w:r>
      <w:r w:rsidR="00375EF5" w:rsidRPr="001211D8">
        <w:rPr>
          <w:szCs w:val="22"/>
        </w:rPr>
        <w:t>, amíg a tünetek meg nem szűnnek.</w:t>
      </w:r>
    </w:p>
    <w:p w14:paraId="4244E008" w14:textId="77777777" w:rsidR="00375EF5" w:rsidRPr="001211D8" w:rsidRDefault="00375EF5" w:rsidP="00002FF2">
      <w:pPr>
        <w:spacing w:line="240" w:lineRule="auto"/>
        <w:rPr>
          <w:szCs w:val="22"/>
        </w:rPr>
      </w:pPr>
    </w:p>
    <w:p w14:paraId="67536E2B" w14:textId="77777777" w:rsidR="00375EF5" w:rsidRPr="00F973E9" w:rsidRDefault="00375EF5" w:rsidP="00002FF2">
      <w:pPr>
        <w:spacing w:line="240" w:lineRule="auto"/>
        <w:rPr>
          <w:szCs w:val="22"/>
        </w:rPr>
      </w:pPr>
      <w:r w:rsidRPr="001211D8">
        <w:rPr>
          <w:szCs w:val="22"/>
        </w:rPr>
        <w:lastRenderedPageBreak/>
        <w:t xml:space="preserve">A </w:t>
      </w:r>
      <w:r w:rsidR="00360AFC" w:rsidRPr="001211D8">
        <w:rPr>
          <w:szCs w:val="22"/>
        </w:rPr>
        <w:t xml:space="preserve">0,4 mg </w:t>
      </w:r>
      <w:proofErr w:type="spellStart"/>
      <w:r w:rsidRPr="001211D8">
        <w:rPr>
          <w:szCs w:val="22"/>
        </w:rPr>
        <w:t>tamszulozin</w:t>
      </w:r>
      <w:r w:rsidR="00360AFC" w:rsidRPr="001211D8">
        <w:rPr>
          <w:szCs w:val="22"/>
        </w:rPr>
        <w:t>n</w:t>
      </w:r>
      <w:r w:rsidR="00BE2E6C" w:rsidRPr="001211D8">
        <w:rPr>
          <w:szCs w:val="22"/>
        </w:rPr>
        <w:t>al</w:t>
      </w:r>
      <w:proofErr w:type="spellEnd"/>
      <w:r w:rsidR="00BE2E6C" w:rsidRPr="001211D8">
        <w:rPr>
          <w:szCs w:val="22"/>
        </w:rPr>
        <w:t xml:space="preserve"> történő </w:t>
      </w:r>
      <w:r w:rsidRPr="001211D8">
        <w:rPr>
          <w:szCs w:val="22"/>
        </w:rPr>
        <w:t xml:space="preserve">kezelés megkezdése előtt a beteget ki kell vizsgálni, hogy kizárják azon egyéb elváltozások fennállását, amelyek a </w:t>
      </w:r>
      <w:proofErr w:type="spellStart"/>
      <w:r w:rsidRPr="001211D8">
        <w:rPr>
          <w:szCs w:val="22"/>
        </w:rPr>
        <w:t>benignus</w:t>
      </w:r>
      <w:proofErr w:type="spellEnd"/>
      <w:r w:rsidRPr="001211D8">
        <w:rPr>
          <w:szCs w:val="22"/>
        </w:rPr>
        <w:t xml:space="preserve"> </w:t>
      </w:r>
      <w:proofErr w:type="spellStart"/>
      <w:r w:rsidRPr="001211D8">
        <w:rPr>
          <w:szCs w:val="22"/>
        </w:rPr>
        <w:t>prostata</w:t>
      </w:r>
      <w:proofErr w:type="spellEnd"/>
      <w:r w:rsidRPr="001211D8">
        <w:rPr>
          <w:szCs w:val="22"/>
        </w:rPr>
        <w:t xml:space="preserve"> </w:t>
      </w:r>
      <w:proofErr w:type="spellStart"/>
      <w:r w:rsidRPr="001211D8">
        <w:rPr>
          <w:szCs w:val="22"/>
        </w:rPr>
        <w:t>hyperplasiához</w:t>
      </w:r>
      <w:proofErr w:type="spellEnd"/>
      <w:r w:rsidRPr="001211D8">
        <w:rPr>
          <w:szCs w:val="22"/>
        </w:rPr>
        <w:t xml:space="preserve"> (BPH) hasonló</w:t>
      </w:r>
      <w:r w:rsidRPr="001211D8">
        <w:rPr>
          <w:szCs w:val="24"/>
        </w:rPr>
        <w:t xml:space="preserve"> </w:t>
      </w:r>
      <w:r w:rsidRPr="00F973E9">
        <w:rPr>
          <w:szCs w:val="22"/>
        </w:rPr>
        <w:t xml:space="preserve">tüneteket okozhatnak. A kezelés megkezdése előtt, majd utána rendszeres időközönként újra el kell végezni a prosztata </w:t>
      </w:r>
      <w:proofErr w:type="spellStart"/>
      <w:r w:rsidRPr="00F973E9">
        <w:rPr>
          <w:szCs w:val="22"/>
        </w:rPr>
        <w:t>rectalis</w:t>
      </w:r>
      <w:proofErr w:type="spellEnd"/>
      <w:r w:rsidRPr="00F973E9">
        <w:rPr>
          <w:szCs w:val="22"/>
        </w:rPr>
        <w:t xml:space="preserve"> </w:t>
      </w:r>
      <w:r w:rsidR="00B76440" w:rsidRPr="00F973E9">
        <w:rPr>
          <w:szCs w:val="22"/>
        </w:rPr>
        <w:t xml:space="preserve">digitális </w:t>
      </w:r>
      <w:r w:rsidRPr="00F973E9">
        <w:rPr>
          <w:szCs w:val="22"/>
        </w:rPr>
        <w:t>vizsgálatát</w:t>
      </w:r>
      <w:r w:rsidR="00B76440" w:rsidRPr="00F973E9">
        <w:rPr>
          <w:szCs w:val="22"/>
        </w:rPr>
        <w:t>,</w:t>
      </w:r>
      <w:r w:rsidRPr="00F973E9">
        <w:rPr>
          <w:szCs w:val="22"/>
        </w:rPr>
        <w:t xml:space="preserve"> és szükség szerint a PSA meghatározását.</w:t>
      </w:r>
    </w:p>
    <w:p w14:paraId="06B64A9B" w14:textId="77777777" w:rsidR="00375EF5" w:rsidRPr="00F973E9" w:rsidRDefault="001F7022" w:rsidP="00002FF2">
      <w:pPr>
        <w:spacing w:line="240" w:lineRule="auto"/>
        <w:rPr>
          <w:szCs w:val="22"/>
        </w:rPr>
      </w:pPr>
      <w:r w:rsidRPr="00F973E9">
        <w:rPr>
          <w:szCs w:val="22"/>
        </w:rPr>
        <w:t>Súlyos vesekárosodás</w:t>
      </w:r>
      <w:r w:rsidR="00375EF5" w:rsidRPr="00F973E9">
        <w:rPr>
          <w:szCs w:val="22"/>
        </w:rPr>
        <w:t xml:space="preserve"> (kreatinin</w:t>
      </w:r>
      <w:r w:rsidR="000414AA" w:rsidRPr="00F973E9">
        <w:rPr>
          <w:szCs w:val="22"/>
        </w:rPr>
        <w:t>-</w:t>
      </w:r>
      <w:proofErr w:type="spellStart"/>
      <w:r w:rsidR="00375EF5" w:rsidRPr="00F973E9">
        <w:rPr>
          <w:szCs w:val="22"/>
        </w:rPr>
        <w:t>clear</w:t>
      </w:r>
      <w:r w:rsidR="00252C2D" w:rsidRPr="00F973E9">
        <w:rPr>
          <w:szCs w:val="22"/>
        </w:rPr>
        <w:t>a</w:t>
      </w:r>
      <w:r w:rsidR="00375EF5" w:rsidRPr="00F973E9">
        <w:rPr>
          <w:szCs w:val="22"/>
        </w:rPr>
        <w:t>nce</w:t>
      </w:r>
      <w:proofErr w:type="spellEnd"/>
      <w:r w:rsidR="00375EF5" w:rsidRPr="00F973E9">
        <w:rPr>
          <w:szCs w:val="22"/>
        </w:rPr>
        <w:t xml:space="preserve"> &lt;</w:t>
      </w:r>
      <w:r w:rsidR="00B009D4" w:rsidRPr="00F973E9">
        <w:rPr>
          <w:szCs w:val="22"/>
        </w:rPr>
        <w:t> </w:t>
      </w:r>
      <w:r w:rsidR="00375EF5" w:rsidRPr="00F973E9">
        <w:rPr>
          <w:szCs w:val="22"/>
        </w:rPr>
        <w:t>10</w:t>
      </w:r>
      <w:r w:rsidR="00856C52" w:rsidRPr="00F973E9">
        <w:rPr>
          <w:szCs w:val="22"/>
        </w:rPr>
        <w:t> </w:t>
      </w:r>
      <w:r w:rsidR="00375EF5" w:rsidRPr="00F973E9">
        <w:rPr>
          <w:szCs w:val="22"/>
        </w:rPr>
        <w:t>ml/perc) különös körültekintéssel kell végezni, mivel ilyen betegek</w:t>
      </w:r>
      <w:r w:rsidR="00E41037" w:rsidRPr="00F973E9">
        <w:rPr>
          <w:szCs w:val="22"/>
        </w:rPr>
        <w:t>kel</w:t>
      </w:r>
      <w:r w:rsidR="00375EF5" w:rsidRPr="00F973E9">
        <w:rPr>
          <w:szCs w:val="22"/>
        </w:rPr>
        <w:t xml:space="preserve"> nem végeztek vizsgálatokat.</w:t>
      </w:r>
    </w:p>
    <w:p w14:paraId="1A58CDC4" w14:textId="0FCAA094" w:rsidR="00A827D9" w:rsidRPr="00F973E9" w:rsidRDefault="00A827D9" w:rsidP="00002FF2">
      <w:pPr>
        <w:spacing w:line="240" w:lineRule="auto"/>
        <w:rPr>
          <w:szCs w:val="22"/>
        </w:rPr>
      </w:pPr>
      <w:r w:rsidRPr="00F973E9">
        <w:rPr>
          <w:szCs w:val="22"/>
        </w:rPr>
        <w:t xml:space="preserve">Néhány, jelenleg, vagy korábban </w:t>
      </w:r>
      <w:proofErr w:type="spellStart"/>
      <w:r w:rsidRPr="00F973E9">
        <w:rPr>
          <w:szCs w:val="22"/>
        </w:rPr>
        <w:t>tamszulozin-hidrokloridot</w:t>
      </w:r>
      <w:proofErr w:type="spellEnd"/>
      <w:r w:rsidRPr="00F973E9">
        <w:rPr>
          <w:szCs w:val="22"/>
        </w:rPr>
        <w:t xml:space="preserve"> alkalmazó betegnél </w:t>
      </w:r>
      <w:proofErr w:type="spellStart"/>
      <w:r w:rsidRPr="00F973E9">
        <w:rPr>
          <w:szCs w:val="22"/>
        </w:rPr>
        <w:t>cataracta</w:t>
      </w:r>
      <w:proofErr w:type="spellEnd"/>
      <w:r w:rsidRPr="00F973E9">
        <w:rPr>
          <w:szCs w:val="22"/>
        </w:rPr>
        <w:t xml:space="preserve"> illetve </w:t>
      </w:r>
      <w:proofErr w:type="spellStart"/>
      <w:r w:rsidRPr="00F973E9">
        <w:rPr>
          <w:szCs w:val="22"/>
        </w:rPr>
        <w:t>glaucoma</w:t>
      </w:r>
      <w:proofErr w:type="spellEnd"/>
      <w:r w:rsidRPr="00F973E9">
        <w:rPr>
          <w:szCs w:val="22"/>
        </w:rPr>
        <w:t xml:space="preserve"> műtét közben </w:t>
      </w:r>
      <w:proofErr w:type="spellStart"/>
      <w:r w:rsidRPr="00F973E9">
        <w:rPr>
          <w:szCs w:val="22"/>
        </w:rPr>
        <w:t>Intraoperativ</w:t>
      </w:r>
      <w:proofErr w:type="spellEnd"/>
      <w:r w:rsidRPr="00F973E9">
        <w:rPr>
          <w:szCs w:val="22"/>
        </w:rPr>
        <w:t xml:space="preserve"> Floppy </w:t>
      </w:r>
      <w:proofErr w:type="spellStart"/>
      <w:r w:rsidRPr="00F973E9">
        <w:rPr>
          <w:szCs w:val="22"/>
        </w:rPr>
        <w:t>Iris</w:t>
      </w:r>
      <w:proofErr w:type="spellEnd"/>
      <w:r w:rsidRPr="00F973E9">
        <w:rPr>
          <w:szCs w:val="22"/>
        </w:rPr>
        <w:t xml:space="preserve"> szindrómát (IFIS, </w:t>
      </w:r>
      <w:r w:rsidR="00CC48C0">
        <w:rPr>
          <w:szCs w:val="22"/>
        </w:rPr>
        <w:t xml:space="preserve">a </w:t>
      </w:r>
      <w:r w:rsidRPr="00F973E9">
        <w:rPr>
          <w:szCs w:val="22"/>
        </w:rPr>
        <w:t>szűk pupilla szindróma</w:t>
      </w:r>
      <w:r w:rsidR="00CC48C0">
        <w:rPr>
          <w:szCs w:val="22"/>
        </w:rPr>
        <w:t xml:space="preserve"> egyik variánsa</w:t>
      </w:r>
      <w:r w:rsidRPr="00F973E9">
        <w:rPr>
          <w:szCs w:val="22"/>
        </w:rPr>
        <w:t>) figyeltek meg. Az IFIS növelheti a műtét közbeni és műtét utáni komplikációk kockázatát.</w:t>
      </w:r>
    </w:p>
    <w:p w14:paraId="5BDA872F" w14:textId="77777777" w:rsidR="00A827D9" w:rsidRPr="00F973E9" w:rsidRDefault="00A827D9" w:rsidP="00002FF2">
      <w:pPr>
        <w:spacing w:line="240" w:lineRule="auto"/>
        <w:rPr>
          <w:szCs w:val="22"/>
        </w:rPr>
      </w:pPr>
      <w:r w:rsidRPr="00F973E9">
        <w:rPr>
          <w:szCs w:val="22"/>
        </w:rPr>
        <w:t xml:space="preserve">A </w:t>
      </w:r>
      <w:proofErr w:type="spellStart"/>
      <w:r w:rsidRPr="00F973E9">
        <w:rPr>
          <w:szCs w:val="22"/>
        </w:rPr>
        <w:t>tamszulozin-hidroklorid</w:t>
      </w:r>
      <w:proofErr w:type="spellEnd"/>
      <w:r w:rsidRPr="00F973E9">
        <w:rPr>
          <w:szCs w:val="22"/>
        </w:rPr>
        <w:t xml:space="preserve"> kezelés felfüggesztése </w:t>
      </w:r>
      <w:proofErr w:type="spellStart"/>
      <w:r w:rsidRPr="00F973E9">
        <w:rPr>
          <w:szCs w:val="22"/>
        </w:rPr>
        <w:t>cataracta</w:t>
      </w:r>
      <w:proofErr w:type="spellEnd"/>
      <w:r w:rsidRPr="00F973E9">
        <w:rPr>
          <w:szCs w:val="22"/>
        </w:rPr>
        <w:t xml:space="preserve"> vagy </w:t>
      </w:r>
      <w:proofErr w:type="spellStart"/>
      <w:r w:rsidRPr="00F973E9">
        <w:rPr>
          <w:szCs w:val="22"/>
        </w:rPr>
        <w:t>glaucoma</w:t>
      </w:r>
      <w:proofErr w:type="spellEnd"/>
      <w:r w:rsidRPr="00F973E9">
        <w:rPr>
          <w:szCs w:val="22"/>
        </w:rPr>
        <w:t xml:space="preserve"> műtét előtt 1</w:t>
      </w:r>
      <w:r w:rsidRPr="00F973E9">
        <w:rPr>
          <w:szCs w:val="22"/>
        </w:rPr>
        <w:noBreakHyphen/>
        <w:t>2 héttel általában véve hasznosnak bizonyult, de a kezelés felfüggesztésének</w:t>
      </w:r>
      <w:r w:rsidRPr="00F973E9" w:rsidDel="00F62C66">
        <w:rPr>
          <w:szCs w:val="22"/>
        </w:rPr>
        <w:t xml:space="preserve"> </w:t>
      </w:r>
      <w:r w:rsidRPr="00F973E9">
        <w:rPr>
          <w:szCs w:val="22"/>
        </w:rPr>
        <w:t>előnyét még nem állapították meg. Azoknál a betegeknél is jelentettek IFIS</w:t>
      </w:r>
      <w:r w:rsidRPr="00F973E9">
        <w:rPr>
          <w:szCs w:val="22"/>
        </w:rPr>
        <w:noBreakHyphen/>
        <w:t xml:space="preserve">t, akiknél a </w:t>
      </w:r>
      <w:proofErr w:type="spellStart"/>
      <w:r w:rsidRPr="00F973E9">
        <w:rPr>
          <w:szCs w:val="22"/>
        </w:rPr>
        <w:t>tamszulozin</w:t>
      </w:r>
      <w:proofErr w:type="spellEnd"/>
      <w:r w:rsidRPr="00F973E9">
        <w:rPr>
          <w:szCs w:val="22"/>
        </w:rPr>
        <w:t>-kezelést már hosszabb idővel a műtétet megelőzően felfüggesztették.</w:t>
      </w:r>
    </w:p>
    <w:p w14:paraId="6980EBA4" w14:textId="77777777" w:rsidR="005D5623" w:rsidRPr="00F973E9" w:rsidRDefault="005D5623" w:rsidP="00002FF2">
      <w:pPr>
        <w:spacing w:line="240" w:lineRule="auto"/>
        <w:rPr>
          <w:szCs w:val="22"/>
        </w:rPr>
      </w:pPr>
      <w:proofErr w:type="spellStart"/>
      <w:r w:rsidRPr="00F973E9">
        <w:rPr>
          <w:szCs w:val="22"/>
        </w:rPr>
        <w:t>Tamszulozin-hidroklorid</w:t>
      </w:r>
      <w:proofErr w:type="spellEnd"/>
      <w:r w:rsidRPr="00F973E9">
        <w:rPr>
          <w:szCs w:val="22"/>
        </w:rPr>
        <w:t xml:space="preserve"> kezelést nem ajánlott kezdeni azon betegeknél, akik </w:t>
      </w:r>
      <w:proofErr w:type="spellStart"/>
      <w:r w:rsidRPr="00F973E9">
        <w:rPr>
          <w:szCs w:val="22"/>
        </w:rPr>
        <w:t>cataracta</w:t>
      </w:r>
      <w:proofErr w:type="spellEnd"/>
      <w:r w:rsidRPr="00F973E9">
        <w:rPr>
          <w:szCs w:val="22"/>
        </w:rPr>
        <w:t xml:space="preserve"> vagy </w:t>
      </w:r>
      <w:proofErr w:type="spellStart"/>
      <w:r w:rsidRPr="00F973E9">
        <w:rPr>
          <w:szCs w:val="22"/>
        </w:rPr>
        <w:t>glaucoma</w:t>
      </w:r>
      <w:proofErr w:type="spellEnd"/>
      <w:r w:rsidRPr="00F973E9">
        <w:rPr>
          <w:szCs w:val="22"/>
        </w:rPr>
        <w:t xml:space="preserve"> műtétre vannak előjegyezve. A műtét előkészítése során a műtétet végző sebésznek és a szemészcsoportnak meg kell győződnie, hogy a </w:t>
      </w:r>
      <w:proofErr w:type="spellStart"/>
      <w:r w:rsidRPr="00F973E9">
        <w:rPr>
          <w:szCs w:val="22"/>
        </w:rPr>
        <w:t>cataracta</w:t>
      </w:r>
      <w:proofErr w:type="spellEnd"/>
      <w:r w:rsidRPr="00F973E9">
        <w:rPr>
          <w:szCs w:val="22"/>
        </w:rPr>
        <w:t xml:space="preserve"> vagy </w:t>
      </w:r>
      <w:proofErr w:type="spellStart"/>
      <w:r w:rsidRPr="00F973E9">
        <w:rPr>
          <w:szCs w:val="22"/>
        </w:rPr>
        <w:t>glaucoma</w:t>
      </w:r>
      <w:proofErr w:type="spellEnd"/>
      <w:r w:rsidRPr="00F973E9">
        <w:rPr>
          <w:szCs w:val="22"/>
        </w:rPr>
        <w:t xml:space="preserve"> műtétre előjegyzett beteget </w:t>
      </w:r>
      <w:r w:rsidR="00622CD8" w:rsidRPr="00F973E9">
        <w:rPr>
          <w:szCs w:val="22"/>
        </w:rPr>
        <w:t>kezelik-e,</w:t>
      </w:r>
      <w:r w:rsidRPr="00F973E9">
        <w:rPr>
          <w:szCs w:val="22"/>
        </w:rPr>
        <w:t xml:space="preserve"> vagy kezelték</w:t>
      </w:r>
      <w:r w:rsidRPr="00F973E9">
        <w:rPr>
          <w:szCs w:val="22"/>
        </w:rPr>
        <w:noBreakHyphen/>
        <w:t xml:space="preserve">e </w:t>
      </w:r>
      <w:proofErr w:type="spellStart"/>
      <w:r w:rsidRPr="00F973E9">
        <w:rPr>
          <w:szCs w:val="22"/>
        </w:rPr>
        <w:t>tamszulozinnal</w:t>
      </w:r>
      <w:proofErr w:type="spellEnd"/>
      <w:r w:rsidRPr="00F973E9">
        <w:rPr>
          <w:szCs w:val="22"/>
        </w:rPr>
        <w:t>, annak érdekében, hogy az IFIS műtét alatti kezeléséhez a megfelelő feltételeket biztosítsák.</w:t>
      </w:r>
    </w:p>
    <w:p w14:paraId="11DCDD0E" w14:textId="77777777" w:rsidR="00F62C66" w:rsidRPr="00F973E9" w:rsidRDefault="00F62C66" w:rsidP="00002FF2">
      <w:pPr>
        <w:spacing w:line="240" w:lineRule="auto"/>
        <w:rPr>
          <w:szCs w:val="22"/>
        </w:rPr>
      </w:pPr>
    </w:p>
    <w:p w14:paraId="611919D5" w14:textId="77777777" w:rsidR="00F62C66" w:rsidRPr="00F973E9" w:rsidRDefault="00F62C66" w:rsidP="00002FF2">
      <w:pPr>
        <w:spacing w:line="240" w:lineRule="auto"/>
        <w:rPr>
          <w:szCs w:val="22"/>
        </w:rPr>
      </w:pPr>
      <w:r w:rsidRPr="00F973E9">
        <w:rPr>
          <w:szCs w:val="22"/>
        </w:rPr>
        <w:t xml:space="preserve">A </w:t>
      </w:r>
      <w:proofErr w:type="spellStart"/>
      <w:r w:rsidRPr="00F973E9">
        <w:rPr>
          <w:szCs w:val="22"/>
        </w:rPr>
        <w:t>tamszulozin-hidroklorid</w:t>
      </w:r>
      <w:proofErr w:type="spellEnd"/>
      <w:r w:rsidRPr="00F973E9">
        <w:rPr>
          <w:szCs w:val="22"/>
        </w:rPr>
        <w:t xml:space="preserve"> </w:t>
      </w:r>
      <w:r w:rsidR="00622CD8" w:rsidRPr="00F973E9">
        <w:rPr>
          <w:szCs w:val="22"/>
        </w:rPr>
        <w:t xml:space="preserve">nem alkalmazható </w:t>
      </w:r>
      <w:r w:rsidRPr="00F973E9">
        <w:rPr>
          <w:szCs w:val="22"/>
        </w:rPr>
        <w:t xml:space="preserve">erős CYP3A4 inhibitorokkal kombinációban gyengén </w:t>
      </w:r>
      <w:proofErr w:type="spellStart"/>
      <w:r w:rsidRPr="00F973E9">
        <w:rPr>
          <w:szCs w:val="22"/>
        </w:rPr>
        <w:t>metabolizáló</w:t>
      </w:r>
      <w:proofErr w:type="spellEnd"/>
      <w:r w:rsidRPr="00F973E9">
        <w:rPr>
          <w:szCs w:val="22"/>
        </w:rPr>
        <w:t xml:space="preserve"> CYP2D6-fenotípusú betegeknél.</w:t>
      </w:r>
    </w:p>
    <w:p w14:paraId="1B00DF9E" w14:textId="77777777" w:rsidR="00F62C66" w:rsidRPr="00F973E9" w:rsidRDefault="00F62C66" w:rsidP="00002FF2">
      <w:pPr>
        <w:spacing w:line="240" w:lineRule="auto"/>
        <w:rPr>
          <w:szCs w:val="22"/>
        </w:rPr>
      </w:pPr>
    </w:p>
    <w:p w14:paraId="0B8F5EB5" w14:textId="77777777" w:rsidR="00F62C66" w:rsidRPr="00F973E9" w:rsidRDefault="00F62C66" w:rsidP="00002FF2">
      <w:pPr>
        <w:spacing w:line="240" w:lineRule="auto"/>
        <w:rPr>
          <w:szCs w:val="22"/>
        </w:rPr>
      </w:pPr>
      <w:r w:rsidRPr="00F973E9">
        <w:rPr>
          <w:szCs w:val="22"/>
        </w:rPr>
        <w:t xml:space="preserve">A </w:t>
      </w:r>
      <w:proofErr w:type="spellStart"/>
      <w:r w:rsidRPr="00F973E9">
        <w:rPr>
          <w:szCs w:val="22"/>
        </w:rPr>
        <w:t>tamszulozin-hidroklorid</w:t>
      </w:r>
      <w:proofErr w:type="spellEnd"/>
      <w:r w:rsidRPr="00F973E9">
        <w:rPr>
          <w:szCs w:val="22"/>
        </w:rPr>
        <w:t xml:space="preserve"> erős és közepesen erős CYP3A4 inhibitorral kombinációban csak kellő óvatossággal alkalmazható</w:t>
      </w:r>
      <w:r w:rsidR="00B009D4" w:rsidRPr="00F973E9">
        <w:rPr>
          <w:szCs w:val="22"/>
        </w:rPr>
        <w:t xml:space="preserve"> (lásd 4.5 pont)</w:t>
      </w:r>
      <w:r w:rsidRPr="00F973E9">
        <w:rPr>
          <w:szCs w:val="22"/>
        </w:rPr>
        <w:t>.</w:t>
      </w:r>
    </w:p>
    <w:p w14:paraId="163102F9" w14:textId="77777777" w:rsidR="00375EF5" w:rsidRPr="00F973E9" w:rsidRDefault="00375EF5" w:rsidP="00002FF2">
      <w:pPr>
        <w:spacing w:line="240" w:lineRule="auto"/>
        <w:rPr>
          <w:szCs w:val="22"/>
        </w:rPr>
      </w:pPr>
    </w:p>
    <w:p w14:paraId="714BCD4A" w14:textId="77777777" w:rsidR="00375EF5" w:rsidRPr="00F973E9" w:rsidRDefault="00375EF5" w:rsidP="00002FF2">
      <w:pPr>
        <w:spacing w:line="240" w:lineRule="auto"/>
        <w:ind w:left="567" w:hanging="567"/>
        <w:rPr>
          <w:b/>
          <w:szCs w:val="22"/>
        </w:rPr>
      </w:pPr>
      <w:r w:rsidRPr="00F973E9">
        <w:rPr>
          <w:b/>
          <w:szCs w:val="22"/>
        </w:rPr>
        <w:t>4.5</w:t>
      </w:r>
      <w:r w:rsidRPr="00F973E9">
        <w:rPr>
          <w:b/>
          <w:szCs w:val="22"/>
        </w:rPr>
        <w:tab/>
        <w:t>Gyógyszerkölcsönhatások és egyéb interakciók</w:t>
      </w:r>
    </w:p>
    <w:p w14:paraId="040F90FD" w14:textId="77777777" w:rsidR="00375EF5" w:rsidRPr="00F973E9" w:rsidRDefault="00375EF5" w:rsidP="00002FF2">
      <w:pPr>
        <w:spacing w:line="240" w:lineRule="auto"/>
        <w:rPr>
          <w:szCs w:val="22"/>
        </w:rPr>
      </w:pPr>
    </w:p>
    <w:p w14:paraId="6439EC2F" w14:textId="77777777" w:rsidR="00A645CD" w:rsidRPr="00F973E9" w:rsidRDefault="00A645CD" w:rsidP="00002FF2">
      <w:pPr>
        <w:spacing w:line="240" w:lineRule="auto"/>
        <w:rPr>
          <w:szCs w:val="22"/>
        </w:rPr>
      </w:pPr>
      <w:r w:rsidRPr="00F973E9">
        <w:rPr>
          <w:szCs w:val="22"/>
        </w:rPr>
        <w:t>Interakciós vizsgálatokat csak felnőttek</w:t>
      </w:r>
      <w:r w:rsidR="00E41037" w:rsidRPr="00F973E9">
        <w:rPr>
          <w:szCs w:val="22"/>
        </w:rPr>
        <w:t>kel</w:t>
      </w:r>
      <w:r w:rsidRPr="00F973E9">
        <w:rPr>
          <w:szCs w:val="22"/>
        </w:rPr>
        <w:t xml:space="preserve"> végeztek.</w:t>
      </w:r>
    </w:p>
    <w:p w14:paraId="1D26C2B5" w14:textId="77777777" w:rsidR="00A645CD" w:rsidRPr="00F973E9" w:rsidRDefault="00A645CD" w:rsidP="00002FF2">
      <w:pPr>
        <w:spacing w:line="240" w:lineRule="auto"/>
        <w:rPr>
          <w:szCs w:val="22"/>
        </w:rPr>
      </w:pPr>
    </w:p>
    <w:p w14:paraId="7308685A" w14:textId="77777777" w:rsidR="00A645CD" w:rsidRPr="00F973E9" w:rsidRDefault="004E6F32" w:rsidP="00002FF2">
      <w:pPr>
        <w:spacing w:line="240" w:lineRule="auto"/>
        <w:rPr>
          <w:szCs w:val="22"/>
        </w:rPr>
      </w:pPr>
      <w:r w:rsidRPr="00F973E9">
        <w:rPr>
          <w:szCs w:val="22"/>
        </w:rPr>
        <w:t xml:space="preserve">Nem észleltek kölcsönhatást </w:t>
      </w:r>
      <w:proofErr w:type="spellStart"/>
      <w:r w:rsidRPr="00F973E9">
        <w:rPr>
          <w:szCs w:val="22"/>
        </w:rPr>
        <w:t>tamszulozin-hidroklorid</w:t>
      </w:r>
      <w:proofErr w:type="spellEnd"/>
      <w:r w:rsidRPr="00F973E9">
        <w:rPr>
          <w:szCs w:val="22"/>
        </w:rPr>
        <w:t xml:space="preserve"> és </w:t>
      </w:r>
      <w:proofErr w:type="spellStart"/>
      <w:r w:rsidRPr="00F973E9">
        <w:rPr>
          <w:szCs w:val="22"/>
        </w:rPr>
        <w:t>atenolol</w:t>
      </w:r>
      <w:proofErr w:type="spellEnd"/>
      <w:r w:rsidRPr="00F973E9">
        <w:rPr>
          <w:szCs w:val="22"/>
        </w:rPr>
        <w:t xml:space="preserve">, </w:t>
      </w:r>
      <w:proofErr w:type="spellStart"/>
      <w:r w:rsidRPr="00F973E9">
        <w:rPr>
          <w:szCs w:val="22"/>
        </w:rPr>
        <w:t>enalapril</w:t>
      </w:r>
      <w:proofErr w:type="spellEnd"/>
      <w:r w:rsidRPr="00F973E9">
        <w:rPr>
          <w:szCs w:val="22"/>
        </w:rPr>
        <w:t xml:space="preserve"> vagy </w:t>
      </w:r>
      <w:proofErr w:type="spellStart"/>
      <w:r w:rsidRPr="00F973E9">
        <w:rPr>
          <w:szCs w:val="22"/>
        </w:rPr>
        <w:t>teofillin</w:t>
      </w:r>
      <w:proofErr w:type="spellEnd"/>
      <w:r w:rsidRPr="00F973E9">
        <w:rPr>
          <w:szCs w:val="22"/>
        </w:rPr>
        <w:t xml:space="preserve"> egyidejű alkalmazása során. </w:t>
      </w:r>
      <w:r w:rsidR="00F62C66" w:rsidRPr="00F973E9">
        <w:rPr>
          <w:szCs w:val="22"/>
        </w:rPr>
        <w:t xml:space="preserve">Az egyidejűleg adott </w:t>
      </w:r>
      <w:proofErr w:type="spellStart"/>
      <w:r w:rsidR="00F62C66" w:rsidRPr="00F973E9">
        <w:rPr>
          <w:szCs w:val="22"/>
        </w:rPr>
        <w:t>cimetidin</w:t>
      </w:r>
      <w:proofErr w:type="spellEnd"/>
      <w:r w:rsidR="00F62C66" w:rsidRPr="00F973E9">
        <w:rPr>
          <w:szCs w:val="22"/>
        </w:rPr>
        <w:t xml:space="preserve"> a </w:t>
      </w:r>
      <w:proofErr w:type="spellStart"/>
      <w:r w:rsidR="00F62C66" w:rsidRPr="00F973E9">
        <w:rPr>
          <w:szCs w:val="22"/>
        </w:rPr>
        <w:t>tamszulozin</w:t>
      </w:r>
      <w:proofErr w:type="spellEnd"/>
      <w:r w:rsidR="00F62C66" w:rsidRPr="00F973E9">
        <w:rPr>
          <w:szCs w:val="22"/>
        </w:rPr>
        <w:t xml:space="preserve"> plazmaszintjének emelkedését okozhatja, a </w:t>
      </w:r>
      <w:proofErr w:type="spellStart"/>
      <w:r w:rsidR="00F62C66" w:rsidRPr="00F973E9">
        <w:rPr>
          <w:szCs w:val="22"/>
        </w:rPr>
        <w:t>furoszemid</w:t>
      </w:r>
      <w:proofErr w:type="spellEnd"/>
      <w:r w:rsidR="00F62C66" w:rsidRPr="00F973E9">
        <w:rPr>
          <w:szCs w:val="22"/>
        </w:rPr>
        <w:t xml:space="preserve"> pedig annak csökkenését, de mivel a gyógyszerszintek a normális tartományban maradnak, nem szükséges megváltoztatni az adagolást.</w:t>
      </w:r>
    </w:p>
    <w:p w14:paraId="2498334B" w14:textId="77777777" w:rsidR="00375EF5" w:rsidRPr="00F973E9" w:rsidRDefault="004E6F32" w:rsidP="00002FF2">
      <w:pPr>
        <w:spacing w:line="240" w:lineRule="auto"/>
        <w:rPr>
          <w:szCs w:val="22"/>
        </w:rPr>
      </w:pPr>
      <w:r w:rsidRPr="00F973E9">
        <w:rPr>
          <w:i/>
          <w:szCs w:val="22"/>
        </w:rPr>
        <w:t>In vitro</w:t>
      </w:r>
      <w:r w:rsidRPr="00F973E9">
        <w:rPr>
          <w:szCs w:val="22"/>
        </w:rPr>
        <w:t xml:space="preserve"> sem a </w:t>
      </w:r>
      <w:proofErr w:type="spellStart"/>
      <w:r w:rsidRPr="00F973E9">
        <w:rPr>
          <w:szCs w:val="22"/>
        </w:rPr>
        <w:t>diazepám</w:t>
      </w:r>
      <w:proofErr w:type="spellEnd"/>
      <w:r w:rsidRPr="00F973E9">
        <w:rPr>
          <w:szCs w:val="22"/>
        </w:rPr>
        <w:t xml:space="preserve">, sem a </w:t>
      </w:r>
      <w:proofErr w:type="spellStart"/>
      <w:r w:rsidRPr="00F973E9">
        <w:rPr>
          <w:szCs w:val="22"/>
        </w:rPr>
        <w:t>propranolol</w:t>
      </w:r>
      <w:proofErr w:type="spellEnd"/>
      <w:r w:rsidRPr="00F973E9">
        <w:rPr>
          <w:szCs w:val="22"/>
        </w:rPr>
        <w:t xml:space="preserve">, </w:t>
      </w:r>
      <w:proofErr w:type="spellStart"/>
      <w:r w:rsidRPr="00F973E9">
        <w:rPr>
          <w:szCs w:val="22"/>
        </w:rPr>
        <w:t>triklormetiazid</w:t>
      </w:r>
      <w:proofErr w:type="spellEnd"/>
      <w:r w:rsidRPr="00F973E9">
        <w:rPr>
          <w:szCs w:val="22"/>
        </w:rPr>
        <w:t xml:space="preserve">, </w:t>
      </w:r>
      <w:proofErr w:type="spellStart"/>
      <w:r w:rsidRPr="00F973E9">
        <w:rPr>
          <w:szCs w:val="22"/>
        </w:rPr>
        <w:t>klormadinon</w:t>
      </w:r>
      <w:proofErr w:type="spellEnd"/>
      <w:r w:rsidRPr="00F973E9">
        <w:rPr>
          <w:szCs w:val="22"/>
        </w:rPr>
        <w:t xml:space="preserve">, </w:t>
      </w:r>
      <w:proofErr w:type="spellStart"/>
      <w:r w:rsidRPr="00F973E9">
        <w:rPr>
          <w:szCs w:val="22"/>
        </w:rPr>
        <w:t>amitriptilin</w:t>
      </w:r>
      <w:proofErr w:type="spellEnd"/>
      <w:r w:rsidRPr="00F973E9">
        <w:rPr>
          <w:szCs w:val="22"/>
        </w:rPr>
        <w:t xml:space="preserve">, </w:t>
      </w:r>
      <w:proofErr w:type="spellStart"/>
      <w:r w:rsidRPr="00F973E9">
        <w:rPr>
          <w:szCs w:val="22"/>
        </w:rPr>
        <w:t>diklofenák</w:t>
      </w:r>
      <w:proofErr w:type="spellEnd"/>
      <w:r w:rsidRPr="00F973E9">
        <w:rPr>
          <w:szCs w:val="22"/>
        </w:rPr>
        <w:t xml:space="preserve">, </w:t>
      </w:r>
      <w:proofErr w:type="spellStart"/>
      <w:r w:rsidRPr="00F973E9">
        <w:rPr>
          <w:szCs w:val="22"/>
        </w:rPr>
        <w:t>glibenklamid</w:t>
      </w:r>
      <w:proofErr w:type="spellEnd"/>
      <w:r w:rsidRPr="00F973E9">
        <w:rPr>
          <w:szCs w:val="22"/>
        </w:rPr>
        <w:t xml:space="preserve">, </w:t>
      </w:r>
      <w:proofErr w:type="spellStart"/>
      <w:r w:rsidRPr="00F973E9">
        <w:rPr>
          <w:szCs w:val="22"/>
        </w:rPr>
        <w:t>szimvasztatin</w:t>
      </w:r>
      <w:proofErr w:type="spellEnd"/>
      <w:r w:rsidRPr="00F973E9">
        <w:rPr>
          <w:szCs w:val="22"/>
        </w:rPr>
        <w:t xml:space="preserve"> és </w:t>
      </w:r>
      <w:proofErr w:type="spellStart"/>
      <w:r w:rsidRPr="00F973E9">
        <w:rPr>
          <w:szCs w:val="22"/>
        </w:rPr>
        <w:t>warfarin</w:t>
      </w:r>
      <w:proofErr w:type="spellEnd"/>
      <w:r w:rsidRPr="00F973E9">
        <w:rPr>
          <w:szCs w:val="22"/>
        </w:rPr>
        <w:t xml:space="preserve"> sem változtatja meg a humán plazmában a </w:t>
      </w:r>
      <w:proofErr w:type="spellStart"/>
      <w:r w:rsidRPr="00F973E9">
        <w:rPr>
          <w:szCs w:val="22"/>
        </w:rPr>
        <w:t>tamszulozin</w:t>
      </w:r>
      <w:proofErr w:type="spellEnd"/>
      <w:r w:rsidRPr="00F973E9">
        <w:rPr>
          <w:szCs w:val="22"/>
        </w:rPr>
        <w:t xml:space="preserve"> szabad frakciójának mennyiségét. A </w:t>
      </w:r>
      <w:proofErr w:type="spellStart"/>
      <w:r w:rsidRPr="00F973E9">
        <w:rPr>
          <w:szCs w:val="22"/>
        </w:rPr>
        <w:t>tamszulozin</w:t>
      </w:r>
      <w:proofErr w:type="spellEnd"/>
      <w:r w:rsidRPr="00F973E9">
        <w:rPr>
          <w:szCs w:val="22"/>
        </w:rPr>
        <w:t xml:space="preserve"> sem változtatja meg a </w:t>
      </w:r>
      <w:proofErr w:type="spellStart"/>
      <w:r w:rsidRPr="00F973E9">
        <w:rPr>
          <w:szCs w:val="22"/>
        </w:rPr>
        <w:t>diazepám</w:t>
      </w:r>
      <w:proofErr w:type="spellEnd"/>
      <w:r w:rsidRPr="00F973E9">
        <w:rPr>
          <w:szCs w:val="22"/>
        </w:rPr>
        <w:t xml:space="preserve">, </w:t>
      </w:r>
      <w:proofErr w:type="spellStart"/>
      <w:r w:rsidRPr="00F973E9">
        <w:rPr>
          <w:szCs w:val="22"/>
        </w:rPr>
        <w:t>propranolol</w:t>
      </w:r>
      <w:proofErr w:type="spellEnd"/>
      <w:r w:rsidRPr="00F973E9">
        <w:rPr>
          <w:szCs w:val="22"/>
        </w:rPr>
        <w:t xml:space="preserve">, </w:t>
      </w:r>
      <w:proofErr w:type="spellStart"/>
      <w:r w:rsidRPr="00F973E9">
        <w:rPr>
          <w:szCs w:val="22"/>
        </w:rPr>
        <w:t>triklormetiazid</w:t>
      </w:r>
      <w:proofErr w:type="spellEnd"/>
      <w:r w:rsidRPr="00F973E9">
        <w:rPr>
          <w:szCs w:val="22"/>
        </w:rPr>
        <w:t xml:space="preserve"> és </w:t>
      </w:r>
      <w:proofErr w:type="spellStart"/>
      <w:r w:rsidRPr="00F973E9">
        <w:rPr>
          <w:szCs w:val="22"/>
        </w:rPr>
        <w:t>klormadinon</w:t>
      </w:r>
      <w:proofErr w:type="spellEnd"/>
      <w:r w:rsidRPr="00F973E9">
        <w:rPr>
          <w:szCs w:val="22"/>
        </w:rPr>
        <w:t xml:space="preserve"> szabad frakcióját.</w:t>
      </w:r>
    </w:p>
    <w:p w14:paraId="7DF47B9D" w14:textId="77777777" w:rsidR="00375EF5" w:rsidRPr="00F973E9" w:rsidRDefault="00375EF5" w:rsidP="00002FF2">
      <w:pPr>
        <w:spacing w:line="240" w:lineRule="auto"/>
        <w:rPr>
          <w:szCs w:val="22"/>
        </w:rPr>
      </w:pPr>
      <w:r w:rsidRPr="00F973E9">
        <w:rPr>
          <w:szCs w:val="22"/>
        </w:rPr>
        <w:t xml:space="preserve">A </w:t>
      </w:r>
      <w:proofErr w:type="spellStart"/>
      <w:r w:rsidRPr="00F973E9">
        <w:rPr>
          <w:szCs w:val="22"/>
        </w:rPr>
        <w:t>diklofenák</w:t>
      </w:r>
      <w:proofErr w:type="spellEnd"/>
      <w:r w:rsidRPr="00F973E9">
        <w:rPr>
          <w:szCs w:val="22"/>
        </w:rPr>
        <w:t xml:space="preserve"> és a </w:t>
      </w:r>
      <w:proofErr w:type="spellStart"/>
      <w:r w:rsidRPr="00F973E9">
        <w:rPr>
          <w:szCs w:val="22"/>
        </w:rPr>
        <w:t>warfarin</w:t>
      </w:r>
      <w:proofErr w:type="spellEnd"/>
      <w:r w:rsidRPr="00F973E9">
        <w:rPr>
          <w:szCs w:val="22"/>
        </w:rPr>
        <w:t xml:space="preserve"> </w:t>
      </w:r>
      <w:r w:rsidR="00F233C8" w:rsidRPr="00F973E9">
        <w:rPr>
          <w:szCs w:val="22"/>
        </w:rPr>
        <w:t xml:space="preserve">azonban </w:t>
      </w:r>
      <w:r w:rsidRPr="00F973E9">
        <w:rPr>
          <w:szCs w:val="22"/>
        </w:rPr>
        <w:t xml:space="preserve">gyorsíthatja </w:t>
      </w:r>
      <w:r w:rsidR="00750A0C" w:rsidRPr="00F973E9">
        <w:rPr>
          <w:szCs w:val="22"/>
        </w:rPr>
        <w:t xml:space="preserve">a </w:t>
      </w:r>
      <w:proofErr w:type="spellStart"/>
      <w:r w:rsidRPr="00F973E9">
        <w:rPr>
          <w:szCs w:val="22"/>
        </w:rPr>
        <w:t>tamszulozin</w:t>
      </w:r>
      <w:proofErr w:type="spellEnd"/>
      <w:r w:rsidRPr="00F973E9">
        <w:rPr>
          <w:szCs w:val="22"/>
        </w:rPr>
        <w:t xml:space="preserve"> eliminációját.</w:t>
      </w:r>
    </w:p>
    <w:p w14:paraId="27373F28" w14:textId="77777777" w:rsidR="0025165B" w:rsidRPr="00F973E9" w:rsidRDefault="00F62C66" w:rsidP="00002FF2">
      <w:pPr>
        <w:spacing w:line="240" w:lineRule="auto"/>
        <w:rPr>
          <w:szCs w:val="22"/>
        </w:rPr>
      </w:pPr>
      <w:r w:rsidRPr="00F973E9">
        <w:rPr>
          <w:szCs w:val="22"/>
        </w:rPr>
        <w:t xml:space="preserve">A </w:t>
      </w:r>
      <w:proofErr w:type="spellStart"/>
      <w:r w:rsidRPr="00F973E9">
        <w:rPr>
          <w:szCs w:val="22"/>
        </w:rPr>
        <w:t>tamszulozin</w:t>
      </w:r>
      <w:r w:rsidR="00044E55" w:rsidRPr="00F973E9">
        <w:rPr>
          <w:szCs w:val="22"/>
        </w:rPr>
        <w:t>-</w:t>
      </w:r>
      <w:r w:rsidRPr="00F973E9">
        <w:rPr>
          <w:szCs w:val="22"/>
        </w:rPr>
        <w:t>hidroklorid</w:t>
      </w:r>
      <w:proofErr w:type="spellEnd"/>
      <w:r w:rsidRPr="00F973E9">
        <w:rPr>
          <w:szCs w:val="22"/>
        </w:rPr>
        <w:t xml:space="preserve"> erős CYP3A4 inhibitorokkal </w:t>
      </w:r>
      <w:r w:rsidR="004E6F32" w:rsidRPr="00F973E9">
        <w:rPr>
          <w:szCs w:val="22"/>
        </w:rPr>
        <w:t>történő együttes alkalmazása</w:t>
      </w:r>
      <w:r w:rsidRPr="00F973E9">
        <w:rPr>
          <w:szCs w:val="22"/>
        </w:rPr>
        <w:t xml:space="preserve"> megnövekedett </w:t>
      </w:r>
      <w:proofErr w:type="spellStart"/>
      <w:r w:rsidRPr="00F973E9">
        <w:rPr>
          <w:szCs w:val="22"/>
        </w:rPr>
        <w:t>tamszulozin-hidroklorid</w:t>
      </w:r>
      <w:proofErr w:type="spellEnd"/>
      <w:r w:rsidRPr="00F973E9">
        <w:rPr>
          <w:szCs w:val="22"/>
        </w:rPr>
        <w:t xml:space="preserve"> expozíció</w:t>
      </w:r>
      <w:r w:rsidR="00044E55" w:rsidRPr="00F973E9">
        <w:rPr>
          <w:szCs w:val="22"/>
        </w:rPr>
        <w:t>hoz vezethet</w:t>
      </w:r>
      <w:r w:rsidRPr="00F973E9">
        <w:rPr>
          <w:szCs w:val="22"/>
        </w:rPr>
        <w:t xml:space="preserve">. A </w:t>
      </w:r>
      <w:proofErr w:type="spellStart"/>
      <w:r w:rsidRPr="00F973E9">
        <w:rPr>
          <w:szCs w:val="22"/>
        </w:rPr>
        <w:t>tamszulozin</w:t>
      </w:r>
      <w:r w:rsidR="00044E55" w:rsidRPr="00F973E9">
        <w:rPr>
          <w:szCs w:val="22"/>
        </w:rPr>
        <w:t>-</w:t>
      </w:r>
      <w:r w:rsidRPr="00F973E9">
        <w:rPr>
          <w:szCs w:val="22"/>
        </w:rPr>
        <w:t>hidroklorid</w:t>
      </w:r>
      <w:proofErr w:type="spellEnd"/>
      <w:r w:rsidRPr="00F973E9">
        <w:rPr>
          <w:szCs w:val="22"/>
        </w:rPr>
        <w:t xml:space="preserve"> AUC és </w:t>
      </w:r>
      <w:proofErr w:type="spellStart"/>
      <w:r w:rsidRPr="00F973E9">
        <w:rPr>
          <w:szCs w:val="22"/>
        </w:rPr>
        <w:t>C</w:t>
      </w:r>
      <w:r w:rsidRPr="00F973E9">
        <w:rPr>
          <w:szCs w:val="22"/>
          <w:vertAlign w:val="subscript"/>
        </w:rPr>
        <w:t>max</w:t>
      </w:r>
      <w:proofErr w:type="spellEnd"/>
      <w:r w:rsidRPr="00F973E9">
        <w:rPr>
          <w:szCs w:val="22"/>
        </w:rPr>
        <w:t xml:space="preserve"> értékének 2,8, illetve 2,2</w:t>
      </w:r>
      <w:r w:rsidRPr="00F973E9">
        <w:rPr>
          <w:szCs w:val="22"/>
        </w:rPr>
        <w:noBreakHyphen/>
        <w:t xml:space="preserve">szeres emelkedését eredményezi a </w:t>
      </w:r>
      <w:proofErr w:type="spellStart"/>
      <w:r w:rsidRPr="00F973E9">
        <w:rPr>
          <w:szCs w:val="22"/>
        </w:rPr>
        <w:t>ketakonazollal</w:t>
      </w:r>
      <w:proofErr w:type="spellEnd"/>
      <w:r w:rsidRPr="00F973E9">
        <w:rPr>
          <w:szCs w:val="22"/>
        </w:rPr>
        <w:t xml:space="preserve"> (ismert erős CYP3A4 inhibitor) történő együtt alkalmazása.</w:t>
      </w:r>
    </w:p>
    <w:p w14:paraId="0D7EA498" w14:textId="77777777" w:rsidR="00F62C66" w:rsidRPr="00F973E9" w:rsidRDefault="00F62C66" w:rsidP="00002FF2">
      <w:pPr>
        <w:spacing w:line="240" w:lineRule="auto"/>
        <w:rPr>
          <w:szCs w:val="22"/>
        </w:rPr>
      </w:pPr>
      <w:r w:rsidRPr="00F973E9">
        <w:rPr>
          <w:szCs w:val="22"/>
        </w:rPr>
        <w:t xml:space="preserve">A </w:t>
      </w:r>
      <w:proofErr w:type="spellStart"/>
      <w:r w:rsidRPr="00F973E9">
        <w:rPr>
          <w:szCs w:val="22"/>
        </w:rPr>
        <w:t>tamszulozin-hidroklorid</w:t>
      </w:r>
      <w:proofErr w:type="spellEnd"/>
      <w:r w:rsidRPr="00F973E9">
        <w:rPr>
          <w:szCs w:val="22"/>
        </w:rPr>
        <w:t xml:space="preserve"> </w:t>
      </w:r>
      <w:r w:rsidR="00044E55" w:rsidRPr="00F973E9">
        <w:rPr>
          <w:szCs w:val="22"/>
        </w:rPr>
        <w:t xml:space="preserve">nem alkalmazható </w:t>
      </w:r>
      <w:r w:rsidRPr="00F973E9">
        <w:rPr>
          <w:szCs w:val="22"/>
        </w:rPr>
        <w:t xml:space="preserve">erős CYP3A4 inhibitorokkal kombinációban gyengén </w:t>
      </w:r>
      <w:proofErr w:type="spellStart"/>
      <w:r w:rsidRPr="00F973E9">
        <w:rPr>
          <w:szCs w:val="22"/>
        </w:rPr>
        <w:t>metabolizáló</w:t>
      </w:r>
      <w:proofErr w:type="spellEnd"/>
      <w:r w:rsidRPr="00F973E9">
        <w:rPr>
          <w:szCs w:val="22"/>
        </w:rPr>
        <w:t xml:space="preserve"> CYP2D6</w:t>
      </w:r>
      <w:r w:rsidRPr="00F973E9">
        <w:rPr>
          <w:szCs w:val="22"/>
        </w:rPr>
        <w:noBreakHyphen/>
        <w:t>fenotípusú betegeknél.</w:t>
      </w:r>
    </w:p>
    <w:p w14:paraId="4E7D2480" w14:textId="77777777" w:rsidR="00F62C66" w:rsidRPr="00F973E9" w:rsidRDefault="00F62C66" w:rsidP="00002FF2">
      <w:pPr>
        <w:spacing w:line="240" w:lineRule="auto"/>
        <w:rPr>
          <w:szCs w:val="22"/>
        </w:rPr>
      </w:pPr>
    </w:p>
    <w:p w14:paraId="31EE0EB4" w14:textId="77777777" w:rsidR="00F62C66" w:rsidRPr="00F973E9" w:rsidRDefault="00F62C66" w:rsidP="00002FF2">
      <w:pPr>
        <w:spacing w:line="240" w:lineRule="auto"/>
        <w:rPr>
          <w:szCs w:val="22"/>
        </w:rPr>
      </w:pPr>
      <w:r w:rsidRPr="00F973E9">
        <w:rPr>
          <w:szCs w:val="22"/>
        </w:rPr>
        <w:t xml:space="preserve">A </w:t>
      </w:r>
      <w:proofErr w:type="spellStart"/>
      <w:r w:rsidRPr="00F973E9">
        <w:rPr>
          <w:szCs w:val="22"/>
        </w:rPr>
        <w:t>tamszulozin-hidroklorid</w:t>
      </w:r>
      <w:proofErr w:type="spellEnd"/>
      <w:r w:rsidRPr="00F973E9">
        <w:rPr>
          <w:szCs w:val="22"/>
        </w:rPr>
        <w:t xml:space="preserve"> erős és közepesen erős CYP3A4 inhibitorral kombinációban csak kellő óvatossággal alkalmazható.</w:t>
      </w:r>
    </w:p>
    <w:p w14:paraId="14B6DED1" w14:textId="77777777" w:rsidR="00F62C66" w:rsidRPr="00F973E9" w:rsidRDefault="00F62C66" w:rsidP="00002FF2">
      <w:pPr>
        <w:spacing w:line="240" w:lineRule="auto"/>
        <w:rPr>
          <w:szCs w:val="22"/>
        </w:rPr>
      </w:pPr>
      <w:r w:rsidRPr="00F973E9">
        <w:rPr>
          <w:szCs w:val="22"/>
        </w:rPr>
        <w:t xml:space="preserve">A </w:t>
      </w:r>
      <w:proofErr w:type="spellStart"/>
      <w:r w:rsidRPr="00F973E9">
        <w:rPr>
          <w:szCs w:val="22"/>
        </w:rPr>
        <w:t>tamszulozin-hidroklorid</w:t>
      </w:r>
      <w:proofErr w:type="spellEnd"/>
      <w:r w:rsidRPr="00F973E9">
        <w:rPr>
          <w:szCs w:val="22"/>
        </w:rPr>
        <w:t xml:space="preserve"> </w:t>
      </w:r>
      <w:proofErr w:type="spellStart"/>
      <w:r w:rsidRPr="00F973E9">
        <w:rPr>
          <w:szCs w:val="22"/>
        </w:rPr>
        <w:t>paroxetinnel</w:t>
      </w:r>
      <w:proofErr w:type="spellEnd"/>
      <w:r w:rsidRPr="00F973E9">
        <w:rPr>
          <w:szCs w:val="22"/>
        </w:rPr>
        <w:t xml:space="preserve"> (erős CYP2D6 inhibitor) történő </w:t>
      </w:r>
      <w:proofErr w:type="spellStart"/>
      <w:r w:rsidRPr="00F973E9">
        <w:rPr>
          <w:szCs w:val="22"/>
        </w:rPr>
        <w:t>együttadása</w:t>
      </w:r>
      <w:proofErr w:type="spellEnd"/>
      <w:r w:rsidRPr="00F973E9">
        <w:rPr>
          <w:szCs w:val="22"/>
        </w:rPr>
        <w:t xml:space="preserve"> a </w:t>
      </w:r>
      <w:proofErr w:type="spellStart"/>
      <w:r w:rsidRPr="00F973E9">
        <w:rPr>
          <w:szCs w:val="22"/>
        </w:rPr>
        <w:t>tamszulozin</w:t>
      </w:r>
      <w:proofErr w:type="spellEnd"/>
      <w:r w:rsidRPr="00F973E9">
        <w:rPr>
          <w:szCs w:val="22"/>
        </w:rPr>
        <w:t xml:space="preserve"> </w:t>
      </w:r>
      <w:proofErr w:type="spellStart"/>
      <w:r w:rsidRPr="00F973E9">
        <w:rPr>
          <w:szCs w:val="22"/>
        </w:rPr>
        <w:t>C</w:t>
      </w:r>
      <w:r w:rsidRPr="00F973E9">
        <w:rPr>
          <w:szCs w:val="22"/>
          <w:vertAlign w:val="subscript"/>
        </w:rPr>
        <w:t>max</w:t>
      </w:r>
      <w:proofErr w:type="spellEnd"/>
      <w:r w:rsidRPr="00F973E9">
        <w:rPr>
          <w:szCs w:val="22"/>
        </w:rPr>
        <w:t xml:space="preserve"> és AUC értékeinek 1,3</w:t>
      </w:r>
      <w:r w:rsidRPr="00F973E9">
        <w:rPr>
          <w:szCs w:val="22"/>
        </w:rPr>
        <w:noBreakHyphen/>
        <w:t>sz</w:t>
      </w:r>
      <w:r w:rsidR="00044E55" w:rsidRPr="00F973E9">
        <w:rPr>
          <w:szCs w:val="22"/>
        </w:rPr>
        <w:t>e</w:t>
      </w:r>
      <w:r w:rsidRPr="00F973E9">
        <w:rPr>
          <w:szCs w:val="22"/>
        </w:rPr>
        <w:t>r</w:t>
      </w:r>
      <w:r w:rsidR="00044E55" w:rsidRPr="00F973E9">
        <w:rPr>
          <w:szCs w:val="22"/>
        </w:rPr>
        <w:t>e</w:t>
      </w:r>
      <w:r w:rsidRPr="00F973E9">
        <w:rPr>
          <w:szCs w:val="22"/>
        </w:rPr>
        <w:t>s illetve 1,6</w:t>
      </w:r>
      <w:r w:rsidRPr="00F973E9">
        <w:rPr>
          <w:szCs w:val="22"/>
        </w:rPr>
        <w:noBreakHyphen/>
        <w:t>sz</w:t>
      </w:r>
      <w:r w:rsidR="00044E55" w:rsidRPr="00F973E9">
        <w:rPr>
          <w:szCs w:val="22"/>
        </w:rPr>
        <w:t>e</w:t>
      </w:r>
      <w:r w:rsidRPr="00F973E9">
        <w:rPr>
          <w:szCs w:val="22"/>
        </w:rPr>
        <w:t>r</w:t>
      </w:r>
      <w:r w:rsidR="00044E55" w:rsidRPr="00F973E9">
        <w:rPr>
          <w:szCs w:val="22"/>
        </w:rPr>
        <w:t>e</w:t>
      </w:r>
      <w:r w:rsidRPr="00F973E9">
        <w:rPr>
          <w:szCs w:val="22"/>
        </w:rPr>
        <w:t>s emelkedését eredményezi, de ez a növekedés klinikailag nem jelentős.</w:t>
      </w:r>
    </w:p>
    <w:p w14:paraId="468EC015" w14:textId="77777777" w:rsidR="00375EF5" w:rsidRPr="00F973E9" w:rsidRDefault="00F62C66" w:rsidP="00002FF2">
      <w:pPr>
        <w:spacing w:line="240" w:lineRule="auto"/>
        <w:rPr>
          <w:szCs w:val="22"/>
        </w:rPr>
      </w:pPr>
      <w:r w:rsidRPr="00F973E9">
        <w:rPr>
          <w:szCs w:val="22"/>
        </w:rPr>
        <w:t>Egyéb</w:t>
      </w:r>
      <w:r w:rsidR="00375EF5" w:rsidRPr="00F973E9">
        <w:rPr>
          <w:szCs w:val="22"/>
        </w:rPr>
        <w:t xml:space="preserve"> </w:t>
      </w:r>
      <w:r w:rsidR="00B009D4" w:rsidRPr="00F973E9">
        <w:rPr>
          <w:szCs w:val="22"/>
        </w:rPr>
        <w:t>alfa</w:t>
      </w:r>
      <w:r w:rsidR="00375EF5" w:rsidRPr="00F973E9">
        <w:rPr>
          <w:szCs w:val="22"/>
          <w:vertAlign w:val="subscript"/>
        </w:rPr>
        <w:t>1</w:t>
      </w:r>
      <w:r w:rsidR="002D47DF" w:rsidRPr="00F973E9">
        <w:rPr>
          <w:szCs w:val="22"/>
        </w:rPr>
        <w:noBreakHyphen/>
      </w:r>
      <w:r w:rsidR="00375EF5" w:rsidRPr="00F973E9">
        <w:rPr>
          <w:szCs w:val="22"/>
        </w:rPr>
        <w:t xml:space="preserve">adrenoreceptor </w:t>
      </w:r>
      <w:proofErr w:type="spellStart"/>
      <w:r w:rsidR="00375EF5" w:rsidRPr="00F973E9">
        <w:rPr>
          <w:szCs w:val="22"/>
        </w:rPr>
        <w:t>antagonistával</w:t>
      </w:r>
      <w:proofErr w:type="spellEnd"/>
      <w:r w:rsidR="00375EF5" w:rsidRPr="00F973E9">
        <w:rPr>
          <w:szCs w:val="22"/>
        </w:rPr>
        <w:t xml:space="preserve"> történő együttes alkalmazása </w:t>
      </w:r>
      <w:proofErr w:type="spellStart"/>
      <w:r w:rsidRPr="00F973E9">
        <w:rPr>
          <w:szCs w:val="22"/>
        </w:rPr>
        <w:t>hypotenzív</w:t>
      </w:r>
      <w:proofErr w:type="spellEnd"/>
      <w:r w:rsidRPr="00F973E9">
        <w:rPr>
          <w:szCs w:val="22"/>
        </w:rPr>
        <w:t xml:space="preserve"> hatáshoz vezethet</w:t>
      </w:r>
      <w:r w:rsidR="00375EF5" w:rsidRPr="00F973E9">
        <w:rPr>
          <w:szCs w:val="22"/>
        </w:rPr>
        <w:t>.</w:t>
      </w:r>
    </w:p>
    <w:p w14:paraId="6D6BBC65" w14:textId="77777777" w:rsidR="00375EF5" w:rsidRPr="00F973E9" w:rsidRDefault="00375EF5" w:rsidP="00002FF2">
      <w:pPr>
        <w:spacing w:line="240" w:lineRule="auto"/>
        <w:rPr>
          <w:szCs w:val="22"/>
        </w:rPr>
      </w:pPr>
    </w:p>
    <w:p w14:paraId="59275591" w14:textId="77777777" w:rsidR="00375EF5" w:rsidRPr="00F973E9" w:rsidRDefault="00375EF5" w:rsidP="00002FF2">
      <w:pPr>
        <w:spacing w:line="240" w:lineRule="auto"/>
        <w:ind w:left="567" w:hanging="567"/>
        <w:rPr>
          <w:b/>
          <w:szCs w:val="22"/>
        </w:rPr>
      </w:pPr>
      <w:r w:rsidRPr="00F973E9">
        <w:rPr>
          <w:b/>
          <w:szCs w:val="22"/>
        </w:rPr>
        <w:t>4.6</w:t>
      </w:r>
      <w:r w:rsidRPr="00F973E9">
        <w:rPr>
          <w:b/>
          <w:szCs w:val="22"/>
        </w:rPr>
        <w:tab/>
      </w:r>
      <w:r w:rsidR="00A645CD" w:rsidRPr="00F973E9">
        <w:rPr>
          <w:b/>
          <w:szCs w:val="22"/>
        </w:rPr>
        <w:t>Termékenység, t</w:t>
      </w:r>
      <w:r w:rsidRPr="00F973E9">
        <w:rPr>
          <w:b/>
          <w:szCs w:val="22"/>
        </w:rPr>
        <w:t>erhesség és szoptatás</w:t>
      </w:r>
    </w:p>
    <w:p w14:paraId="550A84A6" w14:textId="77777777" w:rsidR="00F62C66" w:rsidRPr="00F973E9" w:rsidRDefault="00F62C66" w:rsidP="00002FF2">
      <w:pPr>
        <w:spacing w:line="240" w:lineRule="auto"/>
        <w:rPr>
          <w:szCs w:val="22"/>
        </w:rPr>
      </w:pPr>
    </w:p>
    <w:p w14:paraId="0F8FC081" w14:textId="77777777" w:rsidR="00F62C66" w:rsidRPr="00F973E9" w:rsidRDefault="00F62C66" w:rsidP="00002FF2">
      <w:pPr>
        <w:spacing w:line="240" w:lineRule="auto"/>
        <w:rPr>
          <w:szCs w:val="22"/>
        </w:rPr>
      </w:pPr>
      <w:r w:rsidRPr="00F973E9">
        <w:rPr>
          <w:szCs w:val="22"/>
        </w:rPr>
        <w:t xml:space="preserve">A </w:t>
      </w:r>
      <w:proofErr w:type="spellStart"/>
      <w:r w:rsidR="00D523B6" w:rsidRPr="00F973E9">
        <w:rPr>
          <w:szCs w:val="22"/>
        </w:rPr>
        <w:t>tamszulozin</w:t>
      </w:r>
      <w:proofErr w:type="spellEnd"/>
      <w:r w:rsidR="00D523B6" w:rsidRPr="00F973E9">
        <w:rPr>
          <w:szCs w:val="22"/>
        </w:rPr>
        <w:t xml:space="preserve"> </w:t>
      </w:r>
      <w:r w:rsidRPr="00F973E9">
        <w:rPr>
          <w:szCs w:val="22"/>
        </w:rPr>
        <w:t>nőbetegeknek nem javallt.</w:t>
      </w:r>
    </w:p>
    <w:p w14:paraId="18D8D36E" w14:textId="77777777" w:rsidR="00F62C66" w:rsidRPr="00F973E9" w:rsidRDefault="00F62C66" w:rsidP="00002FF2">
      <w:pPr>
        <w:spacing w:line="240" w:lineRule="auto"/>
        <w:rPr>
          <w:szCs w:val="22"/>
        </w:rPr>
      </w:pPr>
      <w:r w:rsidRPr="00F973E9">
        <w:rPr>
          <w:szCs w:val="22"/>
        </w:rPr>
        <w:t>Rövid és hosszútávú klinikai vizsgálatok során férfiaknál ejakulációs zavarokat figyeltek meg. Engedélyezést követően retrográd ejakulációt és ejakuláció képtelenséget jelentettek.</w:t>
      </w:r>
    </w:p>
    <w:p w14:paraId="5133F023" w14:textId="77777777" w:rsidR="00375EF5" w:rsidRPr="00F973E9" w:rsidRDefault="00375EF5" w:rsidP="00002FF2">
      <w:pPr>
        <w:spacing w:line="240" w:lineRule="auto"/>
        <w:rPr>
          <w:szCs w:val="22"/>
        </w:rPr>
      </w:pPr>
    </w:p>
    <w:p w14:paraId="50904C00" w14:textId="77777777" w:rsidR="00375EF5" w:rsidRPr="00F973E9" w:rsidRDefault="00375EF5" w:rsidP="00002FF2">
      <w:pPr>
        <w:spacing w:line="240" w:lineRule="auto"/>
        <w:ind w:left="567" w:hanging="567"/>
        <w:rPr>
          <w:b/>
          <w:bCs/>
          <w:szCs w:val="22"/>
        </w:rPr>
      </w:pPr>
      <w:r w:rsidRPr="00F973E9">
        <w:rPr>
          <w:b/>
          <w:bCs/>
          <w:szCs w:val="22"/>
        </w:rPr>
        <w:t>4.7</w:t>
      </w:r>
      <w:r w:rsidRPr="00F973E9">
        <w:rPr>
          <w:b/>
          <w:bCs/>
          <w:szCs w:val="22"/>
        </w:rPr>
        <w:tab/>
        <w:t xml:space="preserve">A készítmény hatásai a gépjárművezetéshez és </w:t>
      </w:r>
      <w:r w:rsidR="0096033E" w:rsidRPr="00F973E9">
        <w:rPr>
          <w:b/>
          <w:bCs/>
          <w:szCs w:val="22"/>
        </w:rPr>
        <w:t xml:space="preserve">a </w:t>
      </w:r>
      <w:r w:rsidRPr="00F973E9">
        <w:rPr>
          <w:b/>
          <w:bCs/>
          <w:szCs w:val="22"/>
        </w:rPr>
        <w:t xml:space="preserve">gépek </w:t>
      </w:r>
      <w:r w:rsidR="00B4385E" w:rsidRPr="00F973E9">
        <w:rPr>
          <w:b/>
          <w:bCs/>
          <w:szCs w:val="22"/>
        </w:rPr>
        <w:t xml:space="preserve">kezeléséhez </w:t>
      </w:r>
      <w:r w:rsidRPr="00F973E9">
        <w:rPr>
          <w:b/>
          <w:bCs/>
          <w:szCs w:val="22"/>
        </w:rPr>
        <w:t>szükséges képességekre</w:t>
      </w:r>
    </w:p>
    <w:p w14:paraId="4AC07B4F" w14:textId="77777777" w:rsidR="00375EF5" w:rsidRPr="00F973E9" w:rsidRDefault="00375EF5" w:rsidP="00002FF2">
      <w:pPr>
        <w:spacing w:line="240" w:lineRule="auto"/>
        <w:rPr>
          <w:szCs w:val="22"/>
        </w:rPr>
      </w:pPr>
    </w:p>
    <w:p w14:paraId="55476156" w14:textId="77777777" w:rsidR="00375EF5" w:rsidRPr="00F973E9" w:rsidRDefault="00375EF5" w:rsidP="00002FF2">
      <w:pPr>
        <w:spacing w:line="240" w:lineRule="auto"/>
        <w:rPr>
          <w:szCs w:val="22"/>
        </w:rPr>
      </w:pPr>
      <w:r w:rsidRPr="00F973E9">
        <w:rPr>
          <w:szCs w:val="22"/>
        </w:rPr>
        <w:t xml:space="preserve">A készítménynek a gépjárművezetéshez és gépek </w:t>
      </w:r>
      <w:r w:rsidR="00B4385E" w:rsidRPr="00F973E9">
        <w:rPr>
          <w:szCs w:val="22"/>
        </w:rPr>
        <w:t xml:space="preserve">kezeléséhez </w:t>
      </w:r>
      <w:r w:rsidRPr="00F973E9">
        <w:rPr>
          <w:szCs w:val="22"/>
        </w:rPr>
        <w:t xml:space="preserve">szükséges képességeket befolyásoló hatásait nem vizsgálták. </w:t>
      </w:r>
      <w:r w:rsidR="00C8090D" w:rsidRPr="00F973E9">
        <w:rPr>
          <w:szCs w:val="22"/>
        </w:rPr>
        <w:t>A betegnek tudnia kell azonban, hogy a készítmény alkalmazását követően szédülés léphet fel</w:t>
      </w:r>
      <w:r w:rsidRPr="00F973E9">
        <w:rPr>
          <w:szCs w:val="22"/>
        </w:rPr>
        <w:t>.</w:t>
      </w:r>
    </w:p>
    <w:p w14:paraId="2E6DFFB4" w14:textId="77777777" w:rsidR="00375EF5" w:rsidRPr="00F973E9" w:rsidRDefault="00375EF5" w:rsidP="00002FF2">
      <w:pPr>
        <w:spacing w:line="240" w:lineRule="auto"/>
        <w:rPr>
          <w:szCs w:val="22"/>
        </w:rPr>
      </w:pPr>
    </w:p>
    <w:p w14:paraId="4CF75F9A" w14:textId="77777777" w:rsidR="00375EF5" w:rsidRPr="00F973E9" w:rsidRDefault="00375EF5" w:rsidP="00002FF2">
      <w:pPr>
        <w:spacing w:line="240" w:lineRule="auto"/>
        <w:ind w:left="567" w:hanging="567"/>
        <w:rPr>
          <w:b/>
          <w:szCs w:val="22"/>
        </w:rPr>
      </w:pPr>
      <w:r w:rsidRPr="00F973E9">
        <w:rPr>
          <w:b/>
          <w:szCs w:val="22"/>
        </w:rPr>
        <w:t>4.8</w:t>
      </w:r>
      <w:r w:rsidRPr="00F973E9">
        <w:rPr>
          <w:b/>
          <w:szCs w:val="22"/>
        </w:rPr>
        <w:tab/>
        <w:t>Nemkívánatos hatások, mellékhatások</w:t>
      </w:r>
    </w:p>
    <w:p w14:paraId="491B6E29" w14:textId="77777777" w:rsidR="00375EF5" w:rsidRPr="00F973E9" w:rsidRDefault="00375EF5" w:rsidP="00002FF2">
      <w:pPr>
        <w:spacing w:line="240" w:lineRule="auto"/>
        <w:ind w:left="567" w:hanging="567"/>
        <w:rPr>
          <w:szCs w:val="22"/>
        </w:rPr>
      </w:pPr>
    </w:p>
    <w:tbl>
      <w:tblPr>
        <w:tblW w:w="9133" w:type="dxa"/>
        <w:tblInd w:w="-46" w:type="dxa"/>
        <w:tblLayout w:type="fixed"/>
        <w:tblCellMar>
          <w:top w:w="15" w:type="dxa"/>
          <w:left w:w="15" w:type="dxa"/>
          <w:bottom w:w="15" w:type="dxa"/>
          <w:right w:w="15" w:type="dxa"/>
        </w:tblCellMar>
        <w:tblLook w:val="0000" w:firstRow="0" w:lastRow="0" w:firstColumn="0" w:lastColumn="0" w:noHBand="0" w:noVBand="0"/>
      </w:tblPr>
      <w:tblGrid>
        <w:gridCol w:w="2046"/>
        <w:gridCol w:w="1417"/>
        <w:gridCol w:w="1417"/>
        <w:gridCol w:w="1277"/>
        <w:gridCol w:w="1417"/>
        <w:gridCol w:w="1559"/>
      </w:tblGrid>
      <w:tr w:rsidR="005A4855" w:rsidRPr="001211D8" w14:paraId="1B724866" w14:textId="77777777" w:rsidTr="00504E05">
        <w:trPr>
          <w:cantSplit/>
          <w:tblHeader/>
        </w:trPr>
        <w:tc>
          <w:tcPr>
            <w:tcW w:w="2046" w:type="dxa"/>
            <w:tcBorders>
              <w:top w:val="single" w:sz="1" w:space="0" w:color="000000"/>
              <w:left w:val="single" w:sz="1" w:space="0" w:color="000000"/>
              <w:bottom w:val="single" w:sz="1" w:space="0" w:color="000000"/>
            </w:tcBorders>
          </w:tcPr>
          <w:p w14:paraId="3C5E0538" w14:textId="77777777" w:rsidR="005A4855" w:rsidRPr="001211D8" w:rsidRDefault="00504E05" w:rsidP="00002FF2">
            <w:pPr>
              <w:spacing w:line="240" w:lineRule="auto"/>
              <w:ind w:left="57" w:right="57"/>
              <w:rPr>
                <w:iCs/>
                <w:szCs w:val="22"/>
              </w:rPr>
            </w:pPr>
            <w:r w:rsidRPr="001211D8">
              <w:rPr>
                <w:b/>
                <w:bCs/>
                <w:iCs/>
                <w:szCs w:val="22"/>
              </w:rPr>
              <w:t>Szervrendszeri kategória</w:t>
            </w:r>
          </w:p>
        </w:tc>
        <w:tc>
          <w:tcPr>
            <w:tcW w:w="1417" w:type="dxa"/>
            <w:tcBorders>
              <w:top w:val="single" w:sz="1" w:space="0" w:color="000000"/>
              <w:left w:val="single" w:sz="1" w:space="0" w:color="000000"/>
              <w:bottom w:val="single" w:sz="1" w:space="0" w:color="000000"/>
            </w:tcBorders>
          </w:tcPr>
          <w:p w14:paraId="7DFB0583" w14:textId="77777777" w:rsidR="005A4855" w:rsidRPr="001211D8" w:rsidRDefault="005A4855" w:rsidP="00002FF2">
            <w:pPr>
              <w:spacing w:line="240" w:lineRule="auto"/>
              <w:ind w:left="57" w:right="57"/>
              <w:rPr>
                <w:b/>
                <w:bCs/>
                <w:szCs w:val="22"/>
              </w:rPr>
            </w:pPr>
            <w:r w:rsidRPr="001211D8">
              <w:rPr>
                <w:b/>
                <w:bCs/>
                <w:szCs w:val="22"/>
              </w:rPr>
              <w:t>Gyakori</w:t>
            </w:r>
          </w:p>
          <w:p w14:paraId="220F806E" w14:textId="77777777" w:rsidR="005A4855" w:rsidRPr="001211D8" w:rsidRDefault="005A4855" w:rsidP="00002FF2">
            <w:pPr>
              <w:spacing w:line="240" w:lineRule="auto"/>
              <w:ind w:left="57" w:right="57"/>
              <w:rPr>
                <w:b/>
                <w:bCs/>
                <w:szCs w:val="22"/>
              </w:rPr>
            </w:pPr>
            <w:r w:rsidRPr="001211D8">
              <w:rPr>
                <w:b/>
                <w:bCs/>
                <w:szCs w:val="22"/>
              </w:rPr>
              <w:t>(≥</w:t>
            </w:r>
            <w:r w:rsidR="00504E05" w:rsidRPr="001211D8">
              <w:rPr>
                <w:b/>
                <w:bCs/>
                <w:szCs w:val="22"/>
              </w:rPr>
              <w:t> </w:t>
            </w:r>
            <w:r w:rsidRPr="001211D8">
              <w:rPr>
                <w:b/>
                <w:bCs/>
                <w:szCs w:val="22"/>
              </w:rPr>
              <w:t>1/100 - &lt;</w:t>
            </w:r>
            <w:r w:rsidR="00504E05" w:rsidRPr="001211D8">
              <w:rPr>
                <w:b/>
                <w:bCs/>
                <w:szCs w:val="22"/>
              </w:rPr>
              <w:t> </w:t>
            </w:r>
            <w:r w:rsidRPr="001211D8">
              <w:rPr>
                <w:b/>
                <w:bCs/>
                <w:szCs w:val="22"/>
              </w:rPr>
              <w:t>1/10)</w:t>
            </w:r>
          </w:p>
        </w:tc>
        <w:tc>
          <w:tcPr>
            <w:tcW w:w="1417" w:type="dxa"/>
            <w:tcBorders>
              <w:top w:val="single" w:sz="1" w:space="0" w:color="000000"/>
              <w:left w:val="single" w:sz="1" w:space="0" w:color="000000"/>
              <w:bottom w:val="single" w:sz="1" w:space="0" w:color="000000"/>
            </w:tcBorders>
          </w:tcPr>
          <w:p w14:paraId="47BECFF5" w14:textId="77777777" w:rsidR="005A4855" w:rsidRPr="001211D8" w:rsidRDefault="005A4855" w:rsidP="00002FF2">
            <w:pPr>
              <w:spacing w:line="240" w:lineRule="auto"/>
              <w:ind w:left="57" w:right="57"/>
              <w:rPr>
                <w:b/>
                <w:bCs/>
                <w:szCs w:val="22"/>
              </w:rPr>
            </w:pPr>
            <w:r w:rsidRPr="001211D8">
              <w:rPr>
                <w:b/>
                <w:bCs/>
                <w:szCs w:val="22"/>
              </w:rPr>
              <w:t>Nem gyakori</w:t>
            </w:r>
          </w:p>
          <w:p w14:paraId="7E3CB53A" w14:textId="77777777" w:rsidR="005A4855" w:rsidRPr="001211D8" w:rsidRDefault="005A4855" w:rsidP="00002FF2">
            <w:pPr>
              <w:spacing w:line="240" w:lineRule="auto"/>
              <w:ind w:left="57" w:right="57"/>
              <w:rPr>
                <w:b/>
                <w:bCs/>
                <w:szCs w:val="22"/>
              </w:rPr>
            </w:pPr>
            <w:r w:rsidRPr="001211D8">
              <w:rPr>
                <w:b/>
                <w:bCs/>
                <w:szCs w:val="22"/>
              </w:rPr>
              <w:t>(≥</w:t>
            </w:r>
            <w:r w:rsidR="00504E05" w:rsidRPr="001211D8">
              <w:rPr>
                <w:b/>
                <w:bCs/>
                <w:szCs w:val="22"/>
              </w:rPr>
              <w:t> </w:t>
            </w:r>
            <w:r w:rsidRPr="001211D8">
              <w:rPr>
                <w:b/>
                <w:bCs/>
                <w:szCs w:val="22"/>
              </w:rPr>
              <w:t>1/1 000 - &lt;</w:t>
            </w:r>
            <w:r w:rsidR="00504E05" w:rsidRPr="001211D8">
              <w:rPr>
                <w:b/>
                <w:bCs/>
                <w:szCs w:val="22"/>
              </w:rPr>
              <w:t> </w:t>
            </w:r>
            <w:r w:rsidRPr="001211D8">
              <w:rPr>
                <w:b/>
                <w:bCs/>
                <w:szCs w:val="22"/>
              </w:rPr>
              <w:t>1/100)</w:t>
            </w:r>
          </w:p>
        </w:tc>
        <w:tc>
          <w:tcPr>
            <w:tcW w:w="1277" w:type="dxa"/>
            <w:tcBorders>
              <w:top w:val="single" w:sz="1" w:space="0" w:color="000000"/>
              <w:left w:val="single" w:sz="1" w:space="0" w:color="000000"/>
              <w:bottom w:val="single" w:sz="1" w:space="0" w:color="000000"/>
            </w:tcBorders>
          </w:tcPr>
          <w:p w14:paraId="7A01805B" w14:textId="77777777" w:rsidR="005A4855" w:rsidRPr="001211D8" w:rsidRDefault="005A4855" w:rsidP="00002FF2">
            <w:pPr>
              <w:spacing w:line="240" w:lineRule="auto"/>
              <w:ind w:left="57" w:right="57"/>
              <w:rPr>
                <w:b/>
                <w:bCs/>
                <w:szCs w:val="22"/>
              </w:rPr>
            </w:pPr>
            <w:r w:rsidRPr="001211D8">
              <w:rPr>
                <w:b/>
                <w:bCs/>
                <w:szCs w:val="22"/>
              </w:rPr>
              <w:t>Ritka</w:t>
            </w:r>
          </w:p>
          <w:p w14:paraId="26A620DD" w14:textId="77777777" w:rsidR="005A4855" w:rsidRPr="001211D8" w:rsidRDefault="005A4855" w:rsidP="00002FF2">
            <w:pPr>
              <w:spacing w:line="240" w:lineRule="auto"/>
              <w:ind w:left="57" w:right="-18"/>
              <w:rPr>
                <w:b/>
                <w:bCs/>
                <w:szCs w:val="22"/>
              </w:rPr>
            </w:pPr>
            <w:r w:rsidRPr="001211D8">
              <w:rPr>
                <w:b/>
                <w:bCs/>
                <w:szCs w:val="22"/>
              </w:rPr>
              <w:t>(≥</w:t>
            </w:r>
            <w:r w:rsidR="00504E05" w:rsidRPr="001211D8">
              <w:rPr>
                <w:b/>
                <w:bCs/>
                <w:szCs w:val="22"/>
              </w:rPr>
              <w:t> </w:t>
            </w:r>
            <w:r w:rsidRPr="001211D8">
              <w:rPr>
                <w:b/>
                <w:bCs/>
                <w:szCs w:val="22"/>
              </w:rPr>
              <w:t>1/10 000 - &lt;</w:t>
            </w:r>
            <w:r w:rsidR="00504E05" w:rsidRPr="001211D8">
              <w:rPr>
                <w:b/>
                <w:bCs/>
                <w:szCs w:val="22"/>
              </w:rPr>
              <w:t> </w:t>
            </w:r>
            <w:r w:rsidRPr="001211D8">
              <w:rPr>
                <w:b/>
                <w:bCs/>
                <w:szCs w:val="22"/>
              </w:rPr>
              <w:t>1/1 000)</w:t>
            </w:r>
          </w:p>
        </w:tc>
        <w:tc>
          <w:tcPr>
            <w:tcW w:w="1417" w:type="dxa"/>
            <w:tcBorders>
              <w:top w:val="single" w:sz="1" w:space="0" w:color="000000"/>
              <w:left w:val="single" w:sz="1" w:space="0" w:color="000000"/>
              <w:bottom w:val="single" w:sz="1" w:space="0" w:color="000000"/>
              <w:right w:val="single" w:sz="1" w:space="0" w:color="000000"/>
            </w:tcBorders>
          </w:tcPr>
          <w:p w14:paraId="4E479739" w14:textId="77777777" w:rsidR="005A4855" w:rsidRPr="001211D8" w:rsidRDefault="005A4855" w:rsidP="00002FF2">
            <w:pPr>
              <w:spacing w:line="240" w:lineRule="auto"/>
              <w:ind w:left="57" w:right="57"/>
              <w:rPr>
                <w:b/>
                <w:bCs/>
                <w:szCs w:val="22"/>
              </w:rPr>
            </w:pPr>
            <w:r w:rsidRPr="001211D8">
              <w:rPr>
                <w:b/>
                <w:bCs/>
                <w:szCs w:val="22"/>
              </w:rPr>
              <w:t>Nagyon ritka</w:t>
            </w:r>
          </w:p>
          <w:p w14:paraId="2B8156DA" w14:textId="77777777" w:rsidR="005A4855" w:rsidRPr="001211D8" w:rsidRDefault="005A4855" w:rsidP="00002FF2">
            <w:pPr>
              <w:spacing w:line="240" w:lineRule="auto"/>
              <w:ind w:left="57" w:right="57"/>
              <w:rPr>
                <w:b/>
                <w:bCs/>
                <w:szCs w:val="22"/>
              </w:rPr>
            </w:pPr>
            <w:r w:rsidRPr="001211D8">
              <w:rPr>
                <w:b/>
                <w:bCs/>
                <w:szCs w:val="22"/>
              </w:rPr>
              <w:t>(&lt;</w:t>
            </w:r>
            <w:r w:rsidR="00504E05" w:rsidRPr="001211D8">
              <w:rPr>
                <w:b/>
                <w:bCs/>
                <w:szCs w:val="22"/>
              </w:rPr>
              <w:t> </w:t>
            </w:r>
            <w:r w:rsidRPr="001211D8">
              <w:rPr>
                <w:b/>
                <w:bCs/>
                <w:szCs w:val="22"/>
              </w:rPr>
              <w:t>1/10 000)</w:t>
            </w:r>
          </w:p>
        </w:tc>
        <w:tc>
          <w:tcPr>
            <w:tcW w:w="1559" w:type="dxa"/>
            <w:tcBorders>
              <w:top w:val="single" w:sz="1" w:space="0" w:color="000000"/>
              <w:left w:val="single" w:sz="1" w:space="0" w:color="000000"/>
              <w:bottom w:val="single" w:sz="1" w:space="0" w:color="000000"/>
              <w:right w:val="single" w:sz="1" w:space="0" w:color="000000"/>
            </w:tcBorders>
          </w:tcPr>
          <w:p w14:paraId="1BEDA750" w14:textId="77777777" w:rsidR="00504E05" w:rsidRPr="001211D8" w:rsidRDefault="005A4855" w:rsidP="00002FF2">
            <w:pPr>
              <w:spacing w:line="240" w:lineRule="auto"/>
              <w:ind w:left="57" w:right="57"/>
              <w:rPr>
                <w:b/>
                <w:bCs/>
                <w:szCs w:val="22"/>
              </w:rPr>
            </w:pPr>
            <w:r w:rsidRPr="001211D8">
              <w:rPr>
                <w:b/>
                <w:bCs/>
                <w:szCs w:val="22"/>
              </w:rPr>
              <w:t>Nem ismert</w:t>
            </w:r>
          </w:p>
          <w:p w14:paraId="073871CC" w14:textId="77777777" w:rsidR="005A4855" w:rsidRPr="001211D8" w:rsidRDefault="005A4855" w:rsidP="00002FF2">
            <w:pPr>
              <w:spacing w:line="240" w:lineRule="auto"/>
              <w:ind w:left="57" w:right="-13"/>
              <w:rPr>
                <w:b/>
                <w:bCs/>
                <w:szCs w:val="22"/>
              </w:rPr>
            </w:pPr>
            <w:r w:rsidRPr="001211D8">
              <w:rPr>
                <w:b/>
                <w:bCs/>
                <w:szCs w:val="22"/>
              </w:rPr>
              <w:t xml:space="preserve">(a </w:t>
            </w:r>
            <w:r w:rsidR="00750A0C" w:rsidRPr="001211D8">
              <w:rPr>
                <w:b/>
                <w:bCs/>
                <w:szCs w:val="22"/>
              </w:rPr>
              <w:t xml:space="preserve">gyakoriság a </w:t>
            </w:r>
            <w:r w:rsidRPr="001211D8">
              <w:rPr>
                <w:b/>
                <w:bCs/>
                <w:szCs w:val="22"/>
              </w:rPr>
              <w:t>rendelkezésre álló adatokból nem állapítható meg)</w:t>
            </w:r>
          </w:p>
        </w:tc>
      </w:tr>
      <w:tr w:rsidR="005A4855" w:rsidRPr="001211D8" w14:paraId="5279603E" w14:textId="77777777" w:rsidTr="00504E05">
        <w:trPr>
          <w:cantSplit/>
        </w:trPr>
        <w:tc>
          <w:tcPr>
            <w:tcW w:w="2046" w:type="dxa"/>
            <w:tcBorders>
              <w:left w:val="single" w:sz="1" w:space="0" w:color="000000"/>
              <w:bottom w:val="single" w:sz="1" w:space="0" w:color="000000"/>
            </w:tcBorders>
          </w:tcPr>
          <w:p w14:paraId="0A5027C2" w14:textId="77777777" w:rsidR="005A4855" w:rsidRPr="001211D8" w:rsidRDefault="005A4855" w:rsidP="00002FF2">
            <w:pPr>
              <w:spacing w:line="240" w:lineRule="auto"/>
              <w:ind w:left="57" w:right="57"/>
              <w:rPr>
                <w:b/>
                <w:szCs w:val="22"/>
              </w:rPr>
            </w:pPr>
            <w:r w:rsidRPr="001211D8">
              <w:rPr>
                <w:b/>
                <w:szCs w:val="22"/>
              </w:rPr>
              <w:t>Idegrendszeri betegségek és tünetek</w:t>
            </w:r>
          </w:p>
        </w:tc>
        <w:tc>
          <w:tcPr>
            <w:tcW w:w="1417" w:type="dxa"/>
            <w:tcBorders>
              <w:left w:val="single" w:sz="1" w:space="0" w:color="000000"/>
              <w:bottom w:val="single" w:sz="1" w:space="0" w:color="000000"/>
            </w:tcBorders>
          </w:tcPr>
          <w:p w14:paraId="4011E184" w14:textId="77777777" w:rsidR="005A4855" w:rsidRPr="001211D8" w:rsidRDefault="006C20DE" w:rsidP="00002FF2">
            <w:pPr>
              <w:spacing w:line="240" w:lineRule="auto"/>
              <w:ind w:left="57" w:right="57"/>
              <w:rPr>
                <w:szCs w:val="22"/>
              </w:rPr>
            </w:pPr>
            <w:r w:rsidRPr="001211D8">
              <w:rPr>
                <w:szCs w:val="22"/>
              </w:rPr>
              <w:t>szédülés (1,3%)</w:t>
            </w:r>
          </w:p>
        </w:tc>
        <w:tc>
          <w:tcPr>
            <w:tcW w:w="1417" w:type="dxa"/>
            <w:tcBorders>
              <w:left w:val="single" w:sz="1" w:space="0" w:color="000000"/>
              <w:bottom w:val="single" w:sz="1" w:space="0" w:color="000000"/>
            </w:tcBorders>
          </w:tcPr>
          <w:p w14:paraId="09056CF5" w14:textId="77777777" w:rsidR="005A4855" w:rsidRPr="001211D8" w:rsidRDefault="006C20DE" w:rsidP="00002FF2">
            <w:pPr>
              <w:spacing w:line="240" w:lineRule="auto"/>
              <w:ind w:left="57" w:right="57"/>
              <w:rPr>
                <w:szCs w:val="22"/>
              </w:rPr>
            </w:pPr>
            <w:r w:rsidRPr="001211D8">
              <w:rPr>
                <w:szCs w:val="22"/>
              </w:rPr>
              <w:t>fejfájás</w:t>
            </w:r>
          </w:p>
        </w:tc>
        <w:tc>
          <w:tcPr>
            <w:tcW w:w="1277" w:type="dxa"/>
            <w:tcBorders>
              <w:left w:val="single" w:sz="1" w:space="0" w:color="000000"/>
              <w:bottom w:val="single" w:sz="1" w:space="0" w:color="000000"/>
            </w:tcBorders>
          </w:tcPr>
          <w:p w14:paraId="3031AAFA" w14:textId="77777777" w:rsidR="005A4855" w:rsidRPr="001211D8" w:rsidRDefault="006C20DE" w:rsidP="00002FF2">
            <w:pPr>
              <w:spacing w:line="240" w:lineRule="auto"/>
              <w:ind w:left="57" w:right="57"/>
              <w:rPr>
                <w:szCs w:val="22"/>
              </w:rPr>
            </w:pPr>
            <w:proofErr w:type="spellStart"/>
            <w:r w:rsidRPr="001211D8">
              <w:rPr>
                <w:szCs w:val="22"/>
              </w:rPr>
              <w:t>syncope</w:t>
            </w:r>
            <w:proofErr w:type="spellEnd"/>
          </w:p>
        </w:tc>
        <w:tc>
          <w:tcPr>
            <w:tcW w:w="1417" w:type="dxa"/>
            <w:tcBorders>
              <w:left w:val="single" w:sz="1" w:space="0" w:color="000000"/>
              <w:bottom w:val="single" w:sz="1" w:space="0" w:color="000000"/>
              <w:right w:val="single" w:sz="1" w:space="0" w:color="000000"/>
            </w:tcBorders>
          </w:tcPr>
          <w:p w14:paraId="7C790698" w14:textId="77777777" w:rsidR="005A4855" w:rsidRPr="001211D8" w:rsidRDefault="005A4855" w:rsidP="00002FF2">
            <w:pPr>
              <w:spacing w:line="240" w:lineRule="auto"/>
              <w:ind w:left="57" w:right="57"/>
              <w:rPr>
                <w:szCs w:val="22"/>
              </w:rPr>
            </w:pPr>
          </w:p>
        </w:tc>
        <w:tc>
          <w:tcPr>
            <w:tcW w:w="1559" w:type="dxa"/>
            <w:tcBorders>
              <w:left w:val="single" w:sz="1" w:space="0" w:color="000000"/>
              <w:bottom w:val="single" w:sz="1" w:space="0" w:color="000000"/>
              <w:right w:val="single" w:sz="1" w:space="0" w:color="000000"/>
            </w:tcBorders>
          </w:tcPr>
          <w:p w14:paraId="49FEE3E3" w14:textId="77777777" w:rsidR="005A4855" w:rsidRPr="001211D8" w:rsidRDefault="005A4855" w:rsidP="00002FF2">
            <w:pPr>
              <w:spacing w:line="240" w:lineRule="auto"/>
              <w:ind w:left="57" w:right="57"/>
            </w:pPr>
          </w:p>
        </w:tc>
      </w:tr>
      <w:tr w:rsidR="00A50C47" w:rsidRPr="001211D8" w14:paraId="2B6C491D" w14:textId="77777777">
        <w:trPr>
          <w:cantSplit/>
        </w:trPr>
        <w:tc>
          <w:tcPr>
            <w:tcW w:w="2046" w:type="dxa"/>
            <w:tcBorders>
              <w:left w:val="single" w:sz="1" w:space="0" w:color="000000"/>
              <w:bottom w:val="single" w:sz="1" w:space="0" w:color="000000"/>
            </w:tcBorders>
          </w:tcPr>
          <w:p w14:paraId="156E1021" w14:textId="77777777" w:rsidR="00A50C47" w:rsidRPr="001211D8" w:rsidRDefault="00A50C47" w:rsidP="00002FF2">
            <w:pPr>
              <w:spacing w:line="240" w:lineRule="auto"/>
              <w:ind w:left="57" w:right="57"/>
              <w:rPr>
                <w:b/>
                <w:szCs w:val="22"/>
              </w:rPr>
            </w:pPr>
            <w:r w:rsidRPr="001211D8">
              <w:rPr>
                <w:b/>
                <w:szCs w:val="22"/>
              </w:rPr>
              <w:t>Szívbetegségek és a szívvel kapcsolatos tünetek</w:t>
            </w:r>
          </w:p>
        </w:tc>
        <w:tc>
          <w:tcPr>
            <w:tcW w:w="1417" w:type="dxa"/>
            <w:tcBorders>
              <w:left w:val="single" w:sz="1" w:space="0" w:color="000000"/>
              <w:bottom w:val="single" w:sz="1" w:space="0" w:color="000000"/>
            </w:tcBorders>
          </w:tcPr>
          <w:p w14:paraId="3A6D8127" w14:textId="77777777" w:rsidR="00A50C47" w:rsidRPr="001211D8" w:rsidRDefault="00A50C47" w:rsidP="00002FF2">
            <w:pPr>
              <w:spacing w:line="240" w:lineRule="auto"/>
              <w:ind w:left="57" w:right="57"/>
              <w:rPr>
                <w:szCs w:val="22"/>
              </w:rPr>
            </w:pPr>
          </w:p>
        </w:tc>
        <w:tc>
          <w:tcPr>
            <w:tcW w:w="1417" w:type="dxa"/>
            <w:tcBorders>
              <w:left w:val="single" w:sz="1" w:space="0" w:color="000000"/>
              <w:bottom w:val="single" w:sz="1" w:space="0" w:color="000000"/>
            </w:tcBorders>
          </w:tcPr>
          <w:p w14:paraId="2F302941" w14:textId="6C1FDC31" w:rsidR="00A50C47" w:rsidRPr="001211D8" w:rsidRDefault="00A50C47" w:rsidP="00002FF2">
            <w:pPr>
              <w:spacing w:line="240" w:lineRule="auto"/>
              <w:ind w:left="57" w:right="57"/>
              <w:rPr>
                <w:szCs w:val="22"/>
              </w:rPr>
            </w:pPr>
            <w:proofErr w:type="spellStart"/>
            <w:r w:rsidRPr="001211D8">
              <w:rPr>
                <w:szCs w:val="22"/>
              </w:rPr>
              <w:t>tachicardia</w:t>
            </w:r>
            <w:proofErr w:type="spellEnd"/>
            <w:r w:rsidRPr="001211D8">
              <w:rPr>
                <w:szCs w:val="22"/>
              </w:rPr>
              <w:t>,</w:t>
            </w:r>
            <w:r w:rsidR="00002FF2">
              <w:rPr>
                <w:szCs w:val="22"/>
              </w:rPr>
              <w:t xml:space="preserve"> </w:t>
            </w:r>
            <w:proofErr w:type="spellStart"/>
            <w:r w:rsidRPr="001211D8">
              <w:rPr>
                <w:szCs w:val="22"/>
              </w:rPr>
              <w:t>palpitatio</w:t>
            </w:r>
            <w:proofErr w:type="spellEnd"/>
          </w:p>
        </w:tc>
        <w:tc>
          <w:tcPr>
            <w:tcW w:w="1277" w:type="dxa"/>
            <w:tcBorders>
              <w:left w:val="single" w:sz="1" w:space="0" w:color="000000"/>
              <w:bottom w:val="single" w:sz="1" w:space="0" w:color="000000"/>
            </w:tcBorders>
          </w:tcPr>
          <w:p w14:paraId="65AB5E8E" w14:textId="77777777" w:rsidR="00A50C47" w:rsidRPr="001211D8" w:rsidRDefault="00A50C47" w:rsidP="00002FF2">
            <w:pPr>
              <w:spacing w:line="240" w:lineRule="auto"/>
              <w:ind w:left="57" w:right="57"/>
              <w:rPr>
                <w:szCs w:val="22"/>
              </w:rPr>
            </w:pPr>
          </w:p>
        </w:tc>
        <w:tc>
          <w:tcPr>
            <w:tcW w:w="1417" w:type="dxa"/>
            <w:tcBorders>
              <w:left w:val="single" w:sz="1" w:space="0" w:color="000000"/>
              <w:bottom w:val="single" w:sz="1" w:space="0" w:color="000000"/>
              <w:right w:val="single" w:sz="1" w:space="0" w:color="000000"/>
            </w:tcBorders>
          </w:tcPr>
          <w:p w14:paraId="7A575369" w14:textId="77777777" w:rsidR="00A50C47" w:rsidRPr="001211D8" w:rsidRDefault="00A50C47" w:rsidP="00002FF2">
            <w:pPr>
              <w:spacing w:line="240" w:lineRule="auto"/>
              <w:ind w:left="57" w:right="57"/>
              <w:rPr>
                <w:szCs w:val="22"/>
              </w:rPr>
            </w:pPr>
          </w:p>
        </w:tc>
        <w:tc>
          <w:tcPr>
            <w:tcW w:w="1559" w:type="dxa"/>
            <w:tcBorders>
              <w:left w:val="single" w:sz="1" w:space="0" w:color="000000"/>
              <w:bottom w:val="single" w:sz="1" w:space="0" w:color="000000"/>
              <w:right w:val="single" w:sz="1" w:space="0" w:color="000000"/>
            </w:tcBorders>
          </w:tcPr>
          <w:p w14:paraId="0327DD95" w14:textId="77777777" w:rsidR="00A50C47" w:rsidRPr="001211D8" w:rsidRDefault="00A50C47" w:rsidP="00002FF2">
            <w:pPr>
              <w:spacing w:line="240" w:lineRule="auto"/>
              <w:ind w:left="57" w:right="57"/>
            </w:pPr>
          </w:p>
        </w:tc>
      </w:tr>
      <w:tr w:rsidR="005A4855" w:rsidRPr="001211D8" w14:paraId="084BA0C9" w14:textId="77777777" w:rsidTr="00504E05">
        <w:trPr>
          <w:cantSplit/>
        </w:trPr>
        <w:tc>
          <w:tcPr>
            <w:tcW w:w="2046" w:type="dxa"/>
            <w:tcBorders>
              <w:left w:val="single" w:sz="1" w:space="0" w:color="000000"/>
              <w:bottom w:val="single" w:sz="1" w:space="0" w:color="000000"/>
            </w:tcBorders>
          </w:tcPr>
          <w:p w14:paraId="743DA8EA" w14:textId="77777777" w:rsidR="005A4855" w:rsidRPr="001211D8" w:rsidRDefault="005A4855" w:rsidP="00002FF2">
            <w:pPr>
              <w:spacing w:line="240" w:lineRule="auto"/>
              <w:ind w:left="57" w:right="57"/>
              <w:rPr>
                <w:b/>
                <w:szCs w:val="22"/>
              </w:rPr>
            </w:pPr>
            <w:r w:rsidRPr="001211D8">
              <w:rPr>
                <w:b/>
                <w:szCs w:val="22"/>
              </w:rPr>
              <w:t>Szembetegségek és szemészeti tünetek</w:t>
            </w:r>
          </w:p>
        </w:tc>
        <w:tc>
          <w:tcPr>
            <w:tcW w:w="1417" w:type="dxa"/>
            <w:tcBorders>
              <w:left w:val="single" w:sz="1" w:space="0" w:color="000000"/>
              <w:bottom w:val="single" w:sz="1" w:space="0" w:color="000000"/>
            </w:tcBorders>
          </w:tcPr>
          <w:p w14:paraId="7C85FF82"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tcBorders>
          </w:tcPr>
          <w:p w14:paraId="3BA80AA6" w14:textId="77777777" w:rsidR="005A4855" w:rsidRPr="001211D8" w:rsidRDefault="005A4855" w:rsidP="00002FF2">
            <w:pPr>
              <w:spacing w:line="240" w:lineRule="auto"/>
              <w:ind w:left="57" w:right="57"/>
              <w:rPr>
                <w:szCs w:val="22"/>
              </w:rPr>
            </w:pPr>
          </w:p>
        </w:tc>
        <w:tc>
          <w:tcPr>
            <w:tcW w:w="1277" w:type="dxa"/>
            <w:tcBorders>
              <w:left w:val="single" w:sz="1" w:space="0" w:color="000000"/>
              <w:bottom w:val="single" w:sz="1" w:space="0" w:color="000000"/>
            </w:tcBorders>
          </w:tcPr>
          <w:p w14:paraId="38AD55DA"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right w:val="single" w:sz="1" w:space="0" w:color="000000"/>
            </w:tcBorders>
          </w:tcPr>
          <w:p w14:paraId="6CC353F9" w14:textId="77777777" w:rsidR="005A4855" w:rsidRPr="001211D8" w:rsidRDefault="005A4855" w:rsidP="00002FF2">
            <w:pPr>
              <w:spacing w:line="240" w:lineRule="auto"/>
              <w:ind w:left="57" w:right="57"/>
              <w:rPr>
                <w:szCs w:val="22"/>
              </w:rPr>
            </w:pPr>
          </w:p>
        </w:tc>
        <w:tc>
          <w:tcPr>
            <w:tcW w:w="1559" w:type="dxa"/>
            <w:tcBorders>
              <w:left w:val="single" w:sz="1" w:space="0" w:color="000000"/>
              <w:bottom w:val="single" w:sz="1" w:space="0" w:color="000000"/>
              <w:right w:val="single" w:sz="1" w:space="0" w:color="000000"/>
            </w:tcBorders>
          </w:tcPr>
          <w:p w14:paraId="7B019F5D" w14:textId="2619BBE6" w:rsidR="005A4855" w:rsidRPr="001211D8" w:rsidRDefault="006C20DE" w:rsidP="00002FF2">
            <w:pPr>
              <w:spacing w:line="240" w:lineRule="auto"/>
              <w:ind w:left="57" w:right="57"/>
            </w:pPr>
            <w:r w:rsidRPr="001211D8">
              <w:t>homályos látás*,</w:t>
            </w:r>
            <w:r w:rsidR="00002FF2">
              <w:t xml:space="preserve"> </w:t>
            </w:r>
            <w:r w:rsidRPr="001211D8">
              <w:t>látászavar</w:t>
            </w:r>
          </w:p>
        </w:tc>
      </w:tr>
      <w:tr w:rsidR="005A4855" w:rsidRPr="001211D8" w14:paraId="2800CAD9" w14:textId="77777777" w:rsidTr="00504E05">
        <w:trPr>
          <w:cantSplit/>
        </w:trPr>
        <w:tc>
          <w:tcPr>
            <w:tcW w:w="2046" w:type="dxa"/>
            <w:tcBorders>
              <w:left w:val="single" w:sz="1" w:space="0" w:color="000000"/>
              <w:bottom w:val="single" w:sz="1" w:space="0" w:color="000000"/>
            </w:tcBorders>
          </w:tcPr>
          <w:p w14:paraId="5863E502" w14:textId="77777777" w:rsidR="005A4855" w:rsidRPr="001211D8" w:rsidRDefault="005A4855" w:rsidP="00002FF2">
            <w:pPr>
              <w:spacing w:line="240" w:lineRule="auto"/>
              <w:ind w:left="57" w:right="57"/>
              <w:rPr>
                <w:b/>
                <w:szCs w:val="22"/>
              </w:rPr>
            </w:pPr>
            <w:r w:rsidRPr="001211D8">
              <w:rPr>
                <w:b/>
                <w:szCs w:val="22"/>
              </w:rPr>
              <w:t>Érbetegségek és tünetek</w:t>
            </w:r>
          </w:p>
        </w:tc>
        <w:tc>
          <w:tcPr>
            <w:tcW w:w="1417" w:type="dxa"/>
            <w:tcBorders>
              <w:left w:val="single" w:sz="1" w:space="0" w:color="000000"/>
              <w:bottom w:val="single" w:sz="1" w:space="0" w:color="000000"/>
            </w:tcBorders>
          </w:tcPr>
          <w:p w14:paraId="0B555B17"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tcBorders>
          </w:tcPr>
          <w:p w14:paraId="64944144" w14:textId="77777777" w:rsidR="005A4855" w:rsidRPr="001211D8" w:rsidRDefault="006C20DE" w:rsidP="00002FF2">
            <w:pPr>
              <w:spacing w:line="240" w:lineRule="auto"/>
              <w:ind w:left="57" w:right="57"/>
              <w:rPr>
                <w:szCs w:val="22"/>
              </w:rPr>
            </w:pPr>
            <w:proofErr w:type="spellStart"/>
            <w:r w:rsidRPr="001211D8">
              <w:rPr>
                <w:szCs w:val="22"/>
              </w:rPr>
              <w:t>orthostaticus</w:t>
            </w:r>
            <w:proofErr w:type="spellEnd"/>
            <w:r w:rsidRPr="001211D8">
              <w:rPr>
                <w:szCs w:val="22"/>
              </w:rPr>
              <w:t xml:space="preserve"> </w:t>
            </w:r>
            <w:proofErr w:type="spellStart"/>
            <w:r w:rsidRPr="001211D8">
              <w:rPr>
                <w:szCs w:val="22"/>
              </w:rPr>
              <w:t>hypotensio</w:t>
            </w:r>
            <w:proofErr w:type="spellEnd"/>
          </w:p>
        </w:tc>
        <w:tc>
          <w:tcPr>
            <w:tcW w:w="1277" w:type="dxa"/>
            <w:tcBorders>
              <w:left w:val="single" w:sz="1" w:space="0" w:color="000000"/>
              <w:bottom w:val="single" w:sz="1" w:space="0" w:color="000000"/>
            </w:tcBorders>
          </w:tcPr>
          <w:p w14:paraId="2698CB96"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right w:val="single" w:sz="1" w:space="0" w:color="000000"/>
            </w:tcBorders>
          </w:tcPr>
          <w:p w14:paraId="4EC6F2F6" w14:textId="77777777" w:rsidR="005A4855" w:rsidRPr="001211D8" w:rsidRDefault="005A4855" w:rsidP="00002FF2">
            <w:pPr>
              <w:spacing w:line="240" w:lineRule="auto"/>
              <w:ind w:left="57" w:right="57"/>
              <w:rPr>
                <w:szCs w:val="22"/>
              </w:rPr>
            </w:pPr>
          </w:p>
        </w:tc>
        <w:tc>
          <w:tcPr>
            <w:tcW w:w="1559" w:type="dxa"/>
            <w:tcBorders>
              <w:left w:val="single" w:sz="1" w:space="0" w:color="000000"/>
              <w:bottom w:val="single" w:sz="1" w:space="0" w:color="000000"/>
              <w:right w:val="single" w:sz="1" w:space="0" w:color="000000"/>
            </w:tcBorders>
          </w:tcPr>
          <w:p w14:paraId="4163AD6B" w14:textId="77777777" w:rsidR="005A4855" w:rsidRPr="001211D8" w:rsidRDefault="005A4855" w:rsidP="00002FF2">
            <w:pPr>
              <w:spacing w:line="240" w:lineRule="auto"/>
              <w:ind w:left="57" w:right="57"/>
            </w:pPr>
          </w:p>
        </w:tc>
      </w:tr>
      <w:tr w:rsidR="005A4855" w:rsidRPr="001211D8" w14:paraId="174B2FCE" w14:textId="77777777" w:rsidTr="00504E05">
        <w:trPr>
          <w:cantSplit/>
        </w:trPr>
        <w:tc>
          <w:tcPr>
            <w:tcW w:w="2046" w:type="dxa"/>
            <w:tcBorders>
              <w:left w:val="single" w:sz="1" w:space="0" w:color="000000"/>
              <w:bottom w:val="single" w:sz="1" w:space="0" w:color="000000"/>
            </w:tcBorders>
          </w:tcPr>
          <w:p w14:paraId="4172ACAA" w14:textId="77777777" w:rsidR="005A4855" w:rsidRPr="001211D8" w:rsidRDefault="005A4855" w:rsidP="00002FF2">
            <w:pPr>
              <w:spacing w:line="240" w:lineRule="auto"/>
              <w:ind w:left="57" w:right="57"/>
              <w:rPr>
                <w:b/>
                <w:szCs w:val="22"/>
              </w:rPr>
            </w:pPr>
            <w:r w:rsidRPr="001211D8">
              <w:rPr>
                <w:b/>
                <w:szCs w:val="22"/>
              </w:rPr>
              <w:t xml:space="preserve">Légzőrendszeri, mellkasi és </w:t>
            </w:r>
            <w:proofErr w:type="spellStart"/>
            <w:r w:rsidRPr="001211D8">
              <w:rPr>
                <w:b/>
                <w:szCs w:val="22"/>
              </w:rPr>
              <w:t>mediastinalis</w:t>
            </w:r>
            <w:proofErr w:type="spellEnd"/>
            <w:r w:rsidRPr="001211D8">
              <w:rPr>
                <w:b/>
                <w:szCs w:val="22"/>
              </w:rPr>
              <w:t xml:space="preserve"> betegségek és tünetek</w:t>
            </w:r>
          </w:p>
        </w:tc>
        <w:tc>
          <w:tcPr>
            <w:tcW w:w="1417" w:type="dxa"/>
            <w:tcBorders>
              <w:left w:val="single" w:sz="1" w:space="0" w:color="000000"/>
              <w:bottom w:val="single" w:sz="1" w:space="0" w:color="000000"/>
            </w:tcBorders>
          </w:tcPr>
          <w:p w14:paraId="6756DAAF"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tcBorders>
          </w:tcPr>
          <w:p w14:paraId="0A105F1E" w14:textId="77777777" w:rsidR="005A4855" w:rsidRPr="001211D8" w:rsidRDefault="006C20DE" w:rsidP="00002FF2">
            <w:pPr>
              <w:spacing w:line="240" w:lineRule="auto"/>
              <w:ind w:left="57" w:right="57"/>
              <w:rPr>
                <w:szCs w:val="22"/>
              </w:rPr>
            </w:pPr>
            <w:proofErr w:type="spellStart"/>
            <w:r w:rsidRPr="001211D8">
              <w:rPr>
                <w:szCs w:val="22"/>
              </w:rPr>
              <w:t>rhinitis</w:t>
            </w:r>
            <w:proofErr w:type="spellEnd"/>
          </w:p>
        </w:tc>
        <w:tc>
          <w:tcPr>
            <w:tcW w:w="1277" w:type="dxa"/>
            <w:tcBorders>
              <w:left w:val="single" w:sz="1" w:space="0" w:color="000000"/>
              <w:bottom w:val="single" w:sz="1" w:space="0" w:color="000000"/>
            </w:tcBorders>
          </w:tcPr>
          <w:p w14:paraId="311DB8D2"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right w:val="single" w:sz="1" w:space="0" w:color="000000"/>
            </w:tcBorders>
          </w:tcPr>
          <w:p w14:paraId="5C482F99" w14:textId="77777777" w:rsidR="005A4855" w:rsidRPr="001211D8" w:rsidRDefault="005A4855" w:rsidP="00002FF2">
            <w:pPr>
              <w:spacing w:line="240" w:lineRule="auto"/>
              <w:ind w:left="57" w:right="57"/>
              <w:rPr>
                <w:szCs w:val="22"/>
              </w:rPr>
            </w:pPr>
          </w:p>
        </w:tc>
        <w:tc>
          <w:tcPr>
            <w:tcW w:w="1559" w:type="dxa"/>
            <w:tcBorders>
              <w:left w:val="single" w:sz="1" w:space="0" w:color="000000"/>
              <w:bottom w:val="single" w:sz="1" w:space="0" w:color="000000"/>
              <w:right w:val="single" w:sz="1" w:space="0" w:color="000000"/>
            </w:tcBorders>
          </w:tcPr>
          <w:p w14:paraId="5856DC38" w14:textId="77777777" w:rsidR="005A4855" w:rsidRPr="001211D8" w:rsidRDefault="006C20DE" w:rsidP="00002FF2">
            <w:pPr>
              <w:spacing w:line="240" w:lineRule="auto"/>
              <w:ind w:left="57" w:right="57"/>
            </w:pPr>
            <w:r w:rsidRPr="001211D8">
              <w:t>orrvérzés</w:t>
            </w:r>
            <w:r w:rsidR="00A50C47" w:rsidRPr="001211D8">
              <w:t>*</w:t>
            </w:r>
          </w:p>
        </w:tc>
      </w:tr>
      <w:tr w:rsidR="005A4855" w:rsidRPr="001211D8" w14:paraId="04591FC0" w14:textId="77777777" w:rsidTr="00504E05">
        <w:trPr>
          <w:cantSplit/>
        </w:trPr>
        <w:tc>
          <w:tcPr>
            <w:tcW w:w="2046" w:type="dxa"/>
            <w:tcBorders>
              <w:left w:val="single" w:sz="1" w:space="0" w:color="000000"/>
              <w:bottom w:val="single" w:sz="1" w:space="0" w:color="000000"/>
            </w:tcBorders>
          </w:tcPr>
          <w:p w14:paraId="3A75B50C" w14:textId="77777777" w:rsidR="005A4855" w:rsidRPr="001211D8" w:rsidRDefault="005A4855" w:rsidP="00002FF2">
            <w:pPr>
              <w:spacing w:line="240" w:lineRule="auto"/>
              <w:ind w:left="57" w:right="57"/>
              <w:rPr>
                <w:b/>
                <w:szCs w:val="22"/>
              </w:rPr>
            </w:pPr>
            <w:r w:rsidRPr="001211D8">
              <w:rPr>
                <w:b/>
                <w:szCs w:val="22"/>
              </w:rPr>
              <w:t>Emésztőrendszeri betegségek és tünetek</w:t>
            </w:r>
          </w:p>
        </w:tc>
        <w:tc>
          <w:tcPr>
            <w:tcW w:w="1417" w:type="dxa"/>
            <w:tcBorders>
              <w:left w:val="single" w:sz="1" w:space="0" w:color="000000"/>
              <w:bottom w:val="single" w:sz="1" w:space="0" w:color="000000"/>
            </w:tcBorders>
          </w:tcPr>
          <w:p w14:paraId="50AF6493"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tcBorders>
          </w:tcPr>
          <w:p w14:paraId="71D420A6" w14:textId="1E7EB610" w:rsidR="005A4855" w:rsidRPr="001211D8" w:rsidRDefault="00CC48C0" w:rsidP="00002FF2">
            <w:pPr>
              <w:spacing w:line="240" w:lineRule="auto"/>
              <w:ind w:left="57" w:right="57"/>
              <w:rPr>
                <w:szCs w:val="22"/>
              </w:rPr>
            </w:pPr>
            <w:proofErr w:type="spellStart"/>
            <w:r>
              <w:rPr>
                <w:szCs w:val="22"/>
              </w:rPr>
              <w:t>obstipatio</w:t>
            </w:r>
            <w:proofErr w:type="spellEnd"/>
            <w:r w:rsidR="006C20DE" w:rsidRPr="001211D8">
              <w:rPr>
                <w:szCs w:val="22"/>
              </w:rPr>
              <w:t xml:space="preserve">, </w:t>
            </w:r>
            <w:proofErr w:type="spellStart"/>
            <w:r w:rsidR="006C20DE" w:rsidRPr="001211D8">
              <w:rPr>
                <w:szCs w:val="22"/>
              </w:rPr>
              <w:t>diarrhoea</w:t>
            </w:r>
            <w:proofErr w:type="spellEnd"/>
            <w:r w:rsidR="006C20DE" w:rsidRPr="001211D8">
              <w:rPr>
                <w:szCs w:val="22"/>
              </w:rPr>
              <w:t>,</w:t>
            </w:r>
            <w:r w:rsidR="00002FF2">
              <w:rPr>
                <w:szCs w:val="22"/>
              </w:rPr>
              <w:t xml:space="preserve"> </w:t>
            </w:r>
            <w:r w:rsidR="00A50C47" w:rsidRPr="001211D8">
              <w:rPr>
                <w:bCs/>
                <w:iCs/>
                <w:szCs w:val="22"/>
              </w:rPr>
              <w:t>hányinger</w:t>
            </w:r>
            <w:r w:rsidR="006C20DE" w:rsidRPr="001211D8">
              <w:rPr>
                <w:bCs/>
                <w:iCs/>
                <w:szCs w:val="22"/>
              </w:rPr>
              <w:t>,</w:t>
            </w:r>
            <w:r w:rsidR="00002FF2">
              <w:rPr>
                <w:bCs/>
                <w:iCs/>
                <w:szCs w:val="22"/>
              </w:rPr>
              <w:t xml:space="preserve"> </w:t>
            </w:r>
            <w:r w:rsidR="006C20DE" w:rsidRPr="001211D8">
              <w:rPr>
                <w:szCs w:val="22"/>
              </w:rPr>
              <w:t>hányás</w:t>
            </w:r>
          </w:p>
        </w:tc>
        <w:tc>
          <w:tcPr>
            <w:tcW w:w="1277" w:type="dxa"/>
            <w:tcBorders>
              <w:left w:val="single" w:sz="1" w:space="0" w:color="000000"/>
              <w:bottom w:val="single" w:sz="1" w:space="0" w:color="000000"/>
            </w:tcBorders>
          </w:tcPr>
          <w:p w14:paraId="71F56229"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right w:val="single" w:sz="1" w:space="0" w:color="000000"/>
            </w:tcBorders>
          </w:tcPr>
          <w:p w14:paraId="6DC3A16C" w14:textId="77777777" w:rsidR="005A4855" w:rsidRPr="001211D8" w:rsidRDefault="005A4855" w:rsidP="00002FF2">
            <w:pPr>
              <w:spacing w:line="240" w:lineRule="auto"/>
              <w:ind w:left="57" w:right="57"/>
              <w:rPr>
                <w:szCs w:val="22"/>
              </w:rPr>
            </w:pPr>
          </w:p>
        </w:tc>
        <w:tc>
          <w:tcPr>
            <w:tcW w:w="1559" w:type="dxa"/>
            <w:tcBorders>
              <w:left w:val="single" w:sz="1" w:space="0" w:color="000000"/>
              <w:bottom w:val="single" w:sz="1" w:space="0" w:color="000000"/>
              <w:right w:val="single" w:sz="1" w:space="0" w:color="000000"/>
            </w:tcBorders>
          </w:tcPr>
          <w:p w14:paraId="0514A70C" w14:textId="77777777" w:rsidR="005A4855" w:rsidRPr="001211D8" w:rsidRDefault="006C20DE" w:rsidP="00002FF2">
            <w:pPr>
              <w:spacing w:line="240" w:lineRule="auto"/>
              <w:ind w:left="57" w:right="57"/>
            </w:pPr>
            <w:r w:rsidRPr="001211D8">
              <w:t>szájszárazság</w:t>
            </w:r>
            <w:r w:rsidR="00A50C47" w:rsidRPr="001211D8">
              <w:t>*</w:t>
            </w:r>
          </w:p>
        </w:tc>
      </w:tr>
      <w:tr w:rsidR="005A4855" w:rsidRPr="001211D8" w14:paraId="0FFD82B3" w14:textId="77777777" w:rsidTr="00504E05">
        <w:trPr>
          <w:cantSplit/>
        </w:trPr>
        <w:tc>
          <w:tcPr>
            <w:tcW w:w="2046" w:type="dxa"/>
            <w:tcBorders>
              <w:left w:val="single" w:sz="1" w:space="0" w:color="000000"/>
              <w:bottom w:val="single" w:sz="1" w:space="0" w:color="000000"/>
            </w:tcBorders>
          </w:tcPr>
          <w:p w14:paraId="6A23B88D" w14:textId="77777777" w:rsidR="005A4855" w:rsidRPr="001211D8" w:rsidRDefault="005A4855" w:rsidP="00002FF2">
            <w:pPr>
              <w:spacing w:line="240" w:lineRule="auto"/>
              <w:ind w:left="57" w:right="57"/>
              <w:rPr>
                <w:b/>
                <w:szCs w:val="22"/>
              </w:rPr>
            </w:pPr>
            <w:r w:rsidRPr="001211D8">
              <w:rPr>
                <w:b/>
                <w:szCs w:val="22"/>
              </w:rPr>
              <w:t>A bőr és a bőr alatti szövet betegségei és tünetei</w:t>
            </w:r>
          </w:p>
        </w:tc>
        <w:tc>
          <w:tcPr>
            <w:tcW w:w="1417" w:type="dxa"/>
            <w:tcBorders>
              <w:left w:val="single" w:sz="1" w:space="0" w:color="000000"/>
              <w:bottom w:val="single" w:sz="1" w:space="0" w:color="000000"/>
            </w:tcBorders>
          </w:tcPr>
          <w:p w14:paraId="776BF513"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tcBorders>
          </w:tcPr>
          <w:p w14:paraId="77B316F7" w14:textId="03A1CC00" w:rsidR="005A4855" w:rsidRPr="001211D8" w:rsidRDefault="006C20DE" w:rsidP="00002FF2">
            <w:pPr>
              <w:spacing w:line="240" w:lineRule="auto"/>
              <w:ind w:left="57" w:right="57"/>
              <w:rPr>
                <w:szCs w:val="22"/>
              </w:rPr>
            </w:pPr>
            <w:r w:rsidRPr="001211D8">
              <w:rPr>
                <w:szCs w:val="22"/>
              </w:rPr>
              <w:t>bőrkiütés,</w:t>
            </w:r>
            <w:r w:rsidR="00002FF2">
              <w:rPr>
                <w:szCs w:val="22"/>
              </w:rPr>
              <w:t xml:space="preserve"> </w:t>
            </w:r>
            <w:proofErr w:type="spellStart"/>
            <w:r w:rsidRPr="001211D8">
              <w:rPr>
                <w:szCs w:val="22"/>
              </w:rPr>
              <w:t>pruritus</w:t>
            </w:r>
            <w:proofErr w:type="spellEnd"/>
            <w:r w:rsidRPr="001211D8">
              <w:rPr>
                <w:szCs w:val="22"/>
              </w:rPr>
              <w:t>,</w:t>
            </w:r>
            <w:r w:rsidR="00002FF2">
              <w:rPr>
                <w:szCs w:val="22"/>
              </w:rPr>
              <w:t xml:space="preserve"> </w:t>
            </w:r>
            <w:proofErr w:type="spellStart"/>
            <w:r w:rsidRPr="001211D8">
              <w:rPr>
                <w:szCs w:val="22"/>
              </w:rPr>
              <w:t>urticaria</w:t>
            </w:r>
            <w:proofErr w:type="spellEnd"/>
          </w:p>
        </w:tc>
        <w:tc>
          <w:tcPr>
            <w:tcW w:w="1277" w:type="dxa"/>
            <w:tcBorders>
              <w:left w:val="single" w:sz="1" w:space="0" w:color="000000"/>
              <w:bottom w:val="single" w:sz="1" w:space="0" w:color="000000"/>
            </w:tcBorders>
          </w:tcPr>
          <w:p w14:paraId="2C850049" w14:textId="77777777" w:rsidR="005A4855" w:rsidRPr="001211D8" w:rsidRDefault="006C20DE" w:rsidP="00002FF2">
            <w:pPr>
              <w:spacing w:line="240" w:lineRule="auto"/>
              <w:ind w:left="57" w:right="57"/>
              <w:rPr>
                <w:szCs w:val="22"/>
              </w:rPr>
            </w:pPr>
            <w:proofErr w:type="spellStart"/>
            <w:r w:rsidRPr="001211D8">
              <w:rPr>
                <w:szCs w:val="22"/>
              </w:rPr>
              <w:t>angio-oedema</w:t>
            </w:r>
            <w:proofErr w:type="spellEnd"/>
          </w:p>
        </w:tc>
        <w:tc>
          <w:tcPr>
            <w:tcW w:w="1417" w:type="dxa"/>
            <w:tcBorders>
              <w:left w:val="single" w:sz="1" w:space="0" w:color="000000"/>
              <w:bottom w:val="single" w:sz="1" w:space="0" w:color="000000"/>
              <w:right w:val="single" w:sz="1" w:space="0" w:color="000000"/>
            </w:tcBorders>
          </w:tcPr>
          <w:p w14:paraId="0568C26C" w14:textId="77777777" w:rsidR="005A4855" w:rsidRPr="001211D8" w:rsidRDefault="00A50C47" w:rsidP="00002FF2">
            <w:pPr>
              <w:spacing w:line="240" w:lineRule="auto"/>
              <w:ind w:left="57" w:right="57"/>
              <w:rPr>
                <w:szCs w:val="22"/>
              </w:rPr>
            </w:pPr>
            <w:proofErr w:type="spellStart"/>
            <w:r w:rsidRPr="001211D8">
              <w:rPr>
                <w:szCs w:val="22"/>
              </w:rPr>
              <w:t>S</w:t>
            </w:r>
            <w:r w:rsidR="006C20DE" w:rsidRPr="001211D8">
              <w:rPr>
                <w:szCs w:val="22"/>
              </w:rPr>
              <w:t>tevens</w:t>
            </w:r>
            <w:proofErr w:type="spellEnd"/>
            <w:r w:rsidR="006C20DE" w:rsidRPr="001211D8">
              <w:rPr>
                <w:szCs w:val="22"/>
              </w:rPr>
              <w:t>–</w:t>
            </w:r>
            <w:r w:rsidRPr="001211D8">
              <w:rPr>
                <w:szCs w:val="22"/>
              </w:rPr>
              <w:t>J</w:t>
            </w:r>
            <w:r w:rsidR="006C20DE" w:rsidRPr="001211D8">
              <w:rPr>
                <w:szCs w:val="22"/>
              </w:rPr>
              <w:t>ohnson-szindróma</w:t>
            </w:r>
          </w:p>
        </w:tc>
        <w:tc>
          <w:tcPr>
            <w:tcW w:w="1559" w:type="dxa"/>
            <w:tcBorders>
              <w:left w:val="single" w:sz="1" w:space="0" w:color="000000"/>
              <w:bottom w:val="single" w:sz="1" w:space="0" w:color="000000"/>
              <w:right w:val="single" w:sz="1" w:space="0" w:color="000000"/>
            </w:tcBorders>
          </w:tcPr>
          <w:p w14:paraId="1EF74ACE" w14:textId="77777777" w:rsidR="005A4855" w:rsidRPr="001211D8" w:rsidRDefault="006C20DE" w:rsidP="00002FF2">
            <w:pPr>
              <w:spacing w:line="240" w:lineRule="auto"/>
              <w:ind w:left="57" w:right="57"/>
            </w:pPr>
            <w:proofErr w:type="spellStart"/>
            <w:r w:rsidRPr="001211D8">
              <w:t>erythema</w:t>
            </w:r>
            <w:proofErr w:type="spellEnd"/>
            <w:r w:rsidRPr="001211D8">
              <w:t xml:space="preserve"> </w:t>
            </w:r>
            <w:proofErr w:type="spellStart"/>
            <w:r w:rsidRPr="001211D8">
              <w:t>multiforme</w:t>
            </w:r>
            <w:proofErr w:type="spellEnd"/>
            <w:r w:rsidR="00A50C47" w:rsidRPr="001211D8">
              <w:t>*</w:t>
            </w:r>
            <w:r w:rsidRPr="001211D8">
              <w:t xml:space="preserve">, </w:t>
            </w:r>
            <w:proofErr w:type="spellStart"/>
            <w:r w:rsidRPr="001211D8">
              <w:t>exfoliatív</w:t>
            </w:r>
            <w:proofErr w:type="spellEnd"/>
            <w:r w:rsidRPr="001211D8">
              <w:t xml:space="preserve"> </w:t>
            </w:r>
            <w:proofErr w:type="spellStart"/>
            <w:r w:rsidRPr="001211D8">
              <w:t>dermatitis</w:t>
            </w:r>
            <w:proofErr w:type="spellEnd"/>
            <w:r w:rsidR="00A50C47" w:rsidRPr="001211D8">
              <w:t>*</w:t>
            </w:r>
          </w:p>
        </w:tc>
      </w:tr>
      <w:tr w:rsidR="005A4855" w:rsidRPr="001211D8" w14:paraId="24611948" w14:textId="77777777" w:rsidTr="00504E05">
        <w:trPr>
          <w:cantSplit/>
        </w:trPr>
        <w:tc>
          <w:tcPr>
            <w:tcW w:w="2046" w:type="dxa"/>
            <w:tcBorders>
              <w:left w:val="single" w:sz="1" w:space="0" w:color="000000"/>
              <w:bottom w:val="single" w:sz="1" w:space="0" w:color="000000"/>
            </w:tcBorders>
          </w:tcPr>
          <w:p w14:paraId="0B8BD9E8" w14:textId="77777777" w:rsidR="005A4855" w:rsidRPr="001211D8" w:rsidRDefault="005A4855" w:rsidP="00002FF2">
            <w:pPr>
              <w:spacing w:line="240" w:lineRule="auto"/>
              <w:ind w:left="57" w:right="57"/>
              <w:rPr>
                <w:b/>
                <w:szCs w:val="22"/>
              </w:rPr>
            </w:pPr>
            <w:r w:rsidRPr="001211D8">
              <w:rPr>
                <w:b/>
                <w:szCs w:val="22"/>
              </w:rPr>
              <w:t>A nemi szervekkel és az emlőkkel kapcsolatos betegségek és tünetek</w:t>
            </w:r>
          </w:p>
        </w:tc>
        <w:tc>
          <w:tcPr>
            <w:tcW w:w="1417" w:type="dxa"/>
            <w:tcBorders>
              <w:left w:val="single" w:sz="1" w:space="0" w:color="000000"/>
              <w:bottom w:val="single" w:sz="1" w:space="0" w:color="000000"/>
            </w:tcBorders>
          </w:tcPr>
          <w:p w14:paraId="0F335AB2" w14:textId="45F315B4" w:rsidR="005A4855" w:rsidRPr="001211D8" w:rsidRDefault="006C20DE" w:rsidP="00002FF2">
            <w:pPr>
              <w:spacing w:line="240" w:lineRule="auto"/>
              <w:ind w:left="57" w:right="57"/>
              <w:rPr>
                <w:szCs w:val="22"/>
              </w:rPr>
            </w:pPr>
            <w:r w:rsidRPr="001211D8">
              <w:rPr>
                <w:szCs w:val="22"/>
              </w:rPr>
              <w:t xml:space="preserve">az </w:t>
            </w:r>
            <w:r w:rsidR="00AE3FCD" w:rsidRPr="001211D8">
              <w:rPr>
                <w:szCs w:val="22"/>
              </w:rPr>
              <w:t>ejakuláció</w:t>
            </w:r>
            <w:r w:rsidRPr="001211D8">
              <w:rPr>
                <w:szCs w:val="22"/>
              </w:rPr>
              <w:t xml:space="preserve"> zavara, </w:t>
            </w:r>
            <w:r w:rsidR="00A50C47" w:rsidRPr="001211D8">
              <w:rPr>
                <w:szCs w:val="22"/>
              </w:rPr>
              <w:t xml:space="preserve">beleértve a </w:t>
            </w:r>
            <w:r w:rsidRPr="001211D8">
              <w:rPr>
                <w:szCs w:val="22"/>
              </w:rPr>
              <w:t>retrográd ejakuláció</w:t>
            </w:r>
            <w:r w:rsidR="00A50C47" w:rsidRPr="001211D8">
              <w:rPr>
                <w:szCs w:val="22"/>
              </w:rPr>
              <w:t>t és</w:t>
            </w:r>
            <w:r w:rsidRPr="001211D8">
              <w:rPr>
                <w:szCs w:val="22"/>
              </w:rPr>
              <w:t xml:space="preserve"> </w:t>
            </w:r>
            <w:r w:rsidR="00A50C47" w:rsidRPr="001211D8">
              <w:rPr>
                <w:szCs w:val="22"/>
              </w:rPr>
              <w:t xml:space="preserve">az </w:t>
            </w:r>
            <w:r w:rsidRPr="001211D8">
              <w:rPr>
                <w:szCs w:val="22"/>
              </w:rPr>
              <w:t>ejakulációképtelenség</w:t>
            </w:r>
            <w:r w:rsidR="00642B5B">
              <w:rPr>
                <w:szCs w:val="22"/>
              </w:rPr>
              <w:t>et</w:t>
            </w:r>
          </w:p>
        </w:tc>
        <w:tc>
          <w:tcPr>
            <w:tcW w:w="1417" w:type="dxa"/>
            <w:tcBorders>
              <w:left w:val="single" w:sz="1" w:space="0" w:color="000000"/>
              <w:bottom w:val="single" w:sz="1" w:space="0" w:color="000000"/>
            </w:tcBorders>
          </w:tcPr>
          <w:p w14:paraId="402B2818" w14:textId="77777777" w:rsidR="005A4855" w:rsidRPr="001211D8" w:rsidRDefault="005A4855" w:rsidP="00002FF2">
            <w:pPr>
              <w:spacing w:line="240" w:lineRule="auto"/>
              <w:ind w:left="57" w:right="57"/>
              <w:rPr>
                <w:szCs w:val="22"/>
              </w:rPr>
            </w:pPr>
          </w:p>
        </w:tc>
        <w:tc>
          <w:tcPr>
            <w:tcW w:w="1277" w:type="dxa"/>
            <w:tcBorders>
              <w:left w:val="single" w:sz="1" w:space="0" w:color="000000"/>
              <w:bottom w:val="single" w:sz="1" w:space="0" w:color="000000"/>
            </w:tcBorders>
          </w:tcPr>
          <w:p w14:paraId="52ADFADB"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right w:val="single" w:sz="1" w:space="0" w:color="000000"/>
            </w:tcBorders>
          </w:tcPr>
          <w:p w14:paraId="777D911A" w14:textId="77777777" w:rsidR="005A4855" w:rsidRPr="001211D8" w:rsidRDefault="006C20DE" w:rsidP="00002FF2">
            <w:pPr>
              <w:spacing w:line="240" w:lineRule="auto"/>
              <w:ind w:left="57" w:right="57"/>
              <w:rPr>
                <w:szCs w:val="22"/>
              </w:rPr>
            </w:pPr>
            <w:proofErr w:type="spellStart"/>
            <w:r w:rsidRPr="001211D8">
              <w:rPr>
                <w:szCs w:val="22"/>
              </w:rPr>
              <w:t>priapismus</w:t>
            </w:r>
            <w:proofErr w:type="spellEnd"/>
          </w:p>
        </w:tc>
        <w:tc>
          <w:tcPr>
            <w:tcW w:w="1559" w:type="dxa"/>
            <w:tcBorders>
              <w:left w:val="single" w:sz="1" w:space="0" w:color="000000"/>
              <w:bottom w:val="single" w:sz="1" w:space="0" w:color="000000"/>
              <w:right w:val="single" w:sz="1" w:space="0" w:color="000000"/>
            </w:tcBorders>
          </w:tcPr>
          <w:p w14:paraId="273481B7" w14:textId="77777777" w:rsidR="005A4855" w:rsidRPr="001211D8" w:rsidRDefault="005A4855" w:rsidP="00002FF2">
            <w:pPr>
              <w:spacing w:line="240" w:lineRule="auto"/>
              <w:ind w:left="57" w:right="57"/>
            </w:pPr>
          </w:p>
        </w:tc>
      </w:tr>
      <w:tr w:rsidR="005A4855" w:rsidRPr="001211D8" w14:paraId="5099DD70" w14:textId="77777777" w:rsidTr="00504E05">
        <w:trPr>
          <w:cantSplit/>
        </w:trPr>
        <w:tc>
          <w:tcPr>
            <w:tcW w:w="2046" w:type="dxa"/>
            <w:tcBorders>
              <w:left w:val="single" w:sz="1" w:space="0" w:color="000000"/>
              <w:bottom w:val="single" w:sz="1" w:space="0" w:color="000000"/>
            </w:tcBorders>
          </w:tcPr>
          <w:p w14:paraId="3C13A3CB" w14:textId="77777777" w:rsidR="005A4855" w:rsidRPr="001211D8" w:rsidRDefault="005A4855" w:rsidP="00002FF2">
            <w:pPr>
              <w:spacing w:line="240" w:lineRule="auto"/>
              <w:ind w:left="57" w:right="57"/>
              <w:rPr>
                <w:b/>
                <w:szCs w:val="22"/>
              </w:rPr>
            </w:pPr>
            <w:r w:rsidRPr="001211D8">
              <w:rPr>
                <w:b/>
                <w:szCs w:val="22"/>
              </w:rPr>
              <w:t>Általános tünetek, az alkalmazás helyén fellépő reakciók</w:t>
            </w:r>
          </w:p>
        </w:tc>
        <w:tc>
          <w:tcPr>
            <w:tcW w:w="1417" w:type="dxa"/>
            <w:tcBorders>
              <w:left w:val="single" w:sz="1" w:space="0" w:color="000000"/>
              <w:bottom w:val="single" w:sz="1" w:space="0" w:color="000000"/>
            </w:tcBorders>
          </w:tcPr>
          <w:p w14:paraId="587F64E8"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tcBorders>
          </w:tcPr>
          <w:p w14:paraId="2A4F0108" w14:textId="77777777" w:rsidR="005A4855" w:rsidRPr="001211D8" w:rsidRDefault="00A50C47" w:rsidP="00002FF2">
            <w:pPr>
              <w:spacing w:line="240" w:lineRule="auto"/>
              <w:ind w:left="57" w:right="57"/>
              <w:rPr>
                <w:szCs w:val="22"/>
              </w:rPr>
            </w:pPr>
            <w:proofErr w:type="spellStart"/>
            <w:r w:rsidRPr="001211D8">
              <w:rPr>
                <w:szCs w:val="22"/>
              </w:rPr>
              <w:t>asthenia</w:t>
            </w:r>
            <w:proofErr w:type="spellEnd"/>
          </w:p>
        </w:tc>
        <w:tc>
          <w:tcPr>
            <w:tcW w:w="1277" w:type="dxa"/>
            <w:tcBorders>
              <w:left w:val="single" w:sz="1" w:space="0" w:color="000000"/>
              <w:bottom w:val="single" w:sz="1" w:space="0" w:color="000000"/>
            </w:tcBorders>
          </w:tcPr>
          <w:p w14:paraId="33E76733" w14:textId="77777777" w:rsidR="005A4855" w:rsidRPr="001211D8" w:rsidRDefault="005A4855" w:rsidP="00002FF2">
            <w:pPr>
              <w:spacing w:line="240" w:lineRule="auto"/>
              <w:ind w:left="57" w:right="57"/>
              <w:rPr>
                <w:szCs w:val="22"/>
              </w:rPr>
            </w:pPr>
          </w:p>
        </w:tc>
        <w:tc>
          <w:tcPr>
            <w:tcW w:w="1417" w:type="dxa"/>
            <w:tcBorders>
              <w:left w:val="single" w:sz="1" w:space="0" w:color="000000"/>
              <w:bottom w:val="single" w:sz="1" w:space="0" w:color="000000"/>
              <w:right w:val="single" w:sz="1" w:space="0" w:color="000000"/>
            </w:tcBorders>
          </w:tcPr>
          <w:p w14:paraId="4F6EDA74" w14:textId="77777777" w:rsidR="005A4855" w:rsidRPr="001211D8" w:rsidRDefault="005A4855" w:rsidP="00002FF2">
            <w:pPr>
              <w:spacing w:line="240" w:lineRule="auto"/>
              <w:ind w:left="57" w:right="57"/>
              <w:rPr>
                <w:szCs w:val="22"/>
              </w:rPr>
            </w:pPr>
          </w:p>
        </w:tc>
        <w:tc>
          <w:tcPr>
            <w:tcW w:w="1559" w:type="dxa"/>
            <w:tcBorders>
              <w:left w:val="single" w:sz="1" w:space="0" w:color="000000"/>
              <w:bottom w:val="single" w:sz="1" w:space="0" w:color="000000"/>
              <w:right w:val="single" w:sz="1" w:space="0" w:color="000000"/>
            </w:tcBorders>
          </w:tcPr>
          <w:p w14:paraId="6ABF868E" w14:textId="77777777" w:rsidR="005A4855" w:rsidRPr="001211D8" w:rsidRDefault="005A4855" w:rsidP="00002FF2">
            <w:pPr>
              <w:spacing w:line="240" w:lineRule="auto"/>
              <w:ind w:left="57" w:right="57"/>
            </w:pPr>
          </w:p>
        </w:tc>
      </w:tr>
    </w:tbl>
    <w:p w14:paraId="39D0E216" w14:textId="77777777" w:rsidR="00375EF5" w:rsidRPr="00F973E9" w:rsidRDefault="00BF3E46" w:rsidP="00002FF2">
      <w:pPr>
        <w:spacing w:line="240" w:lineRule="auto"/>
        <w:rPr>
          <w:szCs w:val="22"/>
        </w:rPr>
      </w:pPr>
      <w:r w:rsidRPr="00F973E9">
        <w:rPr>
          <w:szCs w:val="22"/>
        </w:rPr>
        <w:t>* forgalomba kerülés után figyelték meg.</w:t>
      </w:r>
    </w:p>
    <w:p w14:paraId="1D7E3C03" w14:textId="77777777" w:rsidR="00BF3E46" w:rsidRPr="00F973E9" w:rsidRDefault="00BF3E46" w:rsidP="00002FF2">
      <w:pPr>
        <w:spacing w:line="240" w:lineRule="auto"/>
        <w:rPr>
          <w:szCs w:val="22"/>
        </w:rPr>
      </w:pPr>
    </w:p>
    <w:p w14:paraId="0ED106A6" w14:textId="19946E8A" w:rsidR="000523B7" w:rsidRPr="00F973E9" w:rsidRDefault="004D3095" w:rsidP="00002FF2">
      <w:pPr>
        <w:spacing w:line="240" w:lineRule="auto"/>
        <w:rPr>
          <w:szCs w:val="22"/>
        </w:rPr>
      </w:pPr>
      <w:r w:rsidRPr="00F973E9">
        <w:rPr>
          <w:szCs w:val="22"/>
        </w:rPr>
        <w:t xml:space="preserve">A </w:t>
      </w:r>
      <w:proofErr w:type="spellStart"/>
      <w:r w:rsidRPr="00F973E9">
        <w:rPr>
          <w:szCs w:val="22"/>
        </w:rPr>
        <w:t>tamszulozin</w:t>
      </w:r>
      <w:proofErr w:type="spellEnd"/>
      <w:r w:rsidR="00162A9F" w:rsidRPr="00F973E9">
        <w:rPr>
          <w:szCs w:val="22"/>
        </w:rPr>
        <w:noBreakHyphen/>
      </w:r>
      <w:r w:rsidRPr="00F973E9">
        <w:rPr>
          <w:szCs w:val="22"/>
        </w:rPr>
        <w:t xml:space="preserve">kezeléssel összefüggő </w:t>
      </w:r>
      <w:proofErr w:type="spellStart"/>
      <w:r w:rsidRPr="00F973E9">
        <w:rPr>
          <w:szCs w:val="22"/>
        </w:rPr>
        <w:t>Intraoperativ</w:t>
      </w:r>
      <w:proofErr w:type="spellEnd"/>
      <w:r w:rsidRPr="00F973E9">
        <w:rPr>
          <w:szCs w:val="22"/>
        </w:rPr>
        <w:t xml:space="preserve"> Floppy </w:t>
      </w:r>
      <w:proofErr w:type="spellStart"/>
      <w:r w:rsidRPr="00F973E9">
        <w:rPr>
          <w:szCs w:val="22"/>
        </w:rPr>
        <w:t>Iris</w:t>
      </w:r>
      <w:proofErr w:type="spellEnd"/>
      <w:r w:rsidRPr="00F973E9">
        <w:rPr>
          <w:szCs w:val="22"/>
        </w:rPr>
        <w:t xml:space="preserve"> szindrómaként (IFIS) ismert szűk pupilla-</w:t>
      </w:r>
      <w:r w:rsidR="00162A9F" w:rsidRPr="00F973E9">
        <w:rPr>
          <w:szCs w:val="22"/>
        </w:rPr>
        <w:t>tünetről</w:t>
      </w:r>
      <w:r w:rsidRPr="00F973E9">
        <w:rPr>
          <w:szCs w:val="22"/>
        </w:rPr>
        <w:t xml:space="preserve"> számoltak be szürkehályog</w:t>
      </w:r>
      <w:r w:rsidR="00CC48C0">
        <w:rPr>
          <w:szCs w:val="22"/>
        </w:rPr>
        <w:t>-</w:t>
      </w:r>
      <w:r w:rsidR="00AF5A8F" w:rsidRPr="00F973E9">
        <w:rPr>
          <w:szCs w:val="22"/>
        </w:rPr>
        <w:t xml:space="preserve"> </w:t>
      </w:r>
      <w:r w:rsidR="002A24C8" w:rsidRPr="00F973E9">
        <w:rPr>
          <w:szCs w:val="22"/>
        </w:rPr>
        <w:t>és</w:t>
      </w:r>
      <w:r w:rsidR="00AF5A8F" w:rsidRPr="00F973E9">
        <w:rPr>
          <w:szCs w:val="22"/>
        </w:rPr>
        <w:t xml:space="preserve"> </w:t>
      </w:r>
      <w:proofErr w:type="spellStart"/>
      <w:r w:rsidR="00AF5A8F" w:rsidRPr="00F973E9">
        <w:rPr>
          <w:szCs w:val="22"/>
        </w:rPr>
        <w:t>glaucoma</w:t>
      </w:r>
      <w:proofErr w:type="spellEnd"/>
      <w:r w:rsidR="00CC48C0">
        <w:rPr>
          <w:szCs w:val="22"/>
        </w:rPr>
        <w:t>-</w:t>
      </w:r>
      <w:r w:rsidRPr="00F973E9">
        <w:rPr>
          <w:szCs w:val="22"/>
        </w:rPr>
        <w:t xml:space="preserve">műtét közben a </w:t>
      </w:r>
      <w:r w:rsidR="00162A9F" w:rsidRPr="00F973E9">
        <w:rPr>
          <w:szCs w:val="22"/>
        </w:rPr>
        <w:t xml:space="preserve">forgalomba hozatalt </w:t>
      </w:r>
      <w:r w:rsidRPr="00F973E9">
        <w:rPr>
          <w:szCs w:val="22"/>
        </w:rPr>
        <w:t>követően (lásd 4.4</w:t>
      </w:r>
      <w:r w:rsidR="00B009D4" w:rsidRPr="00F973E9">
        <w:rPr>
          <w:szCs w:val="22"/>
        </w:rPr>
        <w:t> </w:t>
      </w:r>
      <w:r w:rsidRPr="00F973E9">
        <w:rPr>
          <w:szCs w:val="22"/>
        </w:rPr>
        <w:t>pont).</w:t>
      </w:r>
    </w:p>
    <w:p w14:paraId="03F8D3B1" w14:textId="77777777" w:rsidR="000523B7" w:rsidRPr="00F973E9" w:rsidRDefault="000523B7" w:rsidP="00002FF2">
      <w:pPr>
        <w:spacing w:line="240" w:lineRule="auto"/>
        <w:rPr>
          <w:szCs w:val="22"/>
        </w:rPr>
      </w:pPr>
      <w:r w:rsidRPr="00F973E9">
        <w:rPr>
          <w:szCs w:val="22"/>
        </w:rPr>
        <w:lastRenderedPageBreak/>
        <w:t xml:space="preserve">A forgalomba hozatalt követő tapasztalatok: </w:t>
      </w:r>
      <w:r w:rsidR="00162A9F" w:rsidRPr="00F973E9">
        <w:rPr>
          <w:szCs w:val="22"/>
        </w:rPr>
        <w:t>a</w:t>
      </w:r>
      <w:r w:rsidRPr="00F973E9">
        <w:rPr>
          <w:szCs w:val="22"/>
        </w:rPr>
        <w:t xml:space="preserve"> fent felsorolt mellékhatásokon kívül </w:t>
      </w:r>
      <w:proofErr w:type="spellStart"/>
      <w:r w:rsidRPr="00F973E9">
        <w:rPr>
          <w:szCs w:val="22"/>
        </w:rPr>
        <w:t>pitvarfibrillációról</w:t>
      </w:r>
      <w:proofErr w:type="spellEnd"/>
      <w:r w:rsidRPr="00F973E9">
        <w:rPr>
          <w:szCs w:val="22"/>
        </w:rPr>
        <w:t>, szívritmuszavarról</w:t>
      </w:r>
      <w:r w:rsidR="00BB0C50" w:rsidRPr="00F973E9">
        <w:rPr>
          <w:szCs w:val="22"/>
        </w:rPr>
        <w:t xml:space="preserve">, </w:t>
      </w:r>
      <w:proofErr w:type="spellStart"/>
      <w:r w:rsidR="00BB0C50" w:rsidRPr="00F973E9">
        <w:rPr>
          <w:szCs w:val="22"/>
        </w:rPr>
        <w:t>tachycardiáról</w:t>
      </w:r>
      <w:proofErr w:type="spellEnd"/>
      <w:r w:rsidRPr="00F973E9">
        <w:rPr>
          <w:szCs w:val="22"/>
        </w:rPr>
        <w:t xml:space="preserve"> és </w:t>
      </w:r>
      <w:proofErr w:type="spellStart"/>
      <w:r w:rsidRPr="00F973E9">
        <w:rPr>
          <w:szCs w:val="22"/>
        </w:rPr>
        <w:t>dyspnoer</w:t>
      </w:r>
      <w:r w:rsidR="00D87930" w:rsidRPr="00F973E9">
        <w:rPr>
          <w:szCs w:val="22"/>
        </w:rPr>
        <w:t>ó</w:t>
      </w:r>
      <w:r w:rsidRPr="00F973E9">
        <w:rPr>
          <w:szCs w:val="22"/>
        </w:rPr>
        <w:t>l</w:t>
      </w:r>
      <w:proofErr w:type="spellEnd"/>
      <w:r w:rsidRPr="00F973E9">
        <w:rPr>
          <w:szCs w:val="22"/>
        </w:rPr>
        <w:t xml:space="preserve"> számoltak be a </w:t>
      </w:r>
      <w:proofErr w:type="spellStart"/>
      <w:r w:rsidRPr="00F973E9">
        <w:rPr>
          <w:szCs w:val="22"/>
        </w:rPr>
        <w:t>tamszulozin</w:t>
      </w:r>
      <w:proofErr w:type="spellEnd"/>
      <w:r w:rsidRPr="00F973E9">
        <w:rPr>
          <w:szCs w:val="22"/>
        </w:rPr>
        <w:t xml:space="preserve"> alkalmazásával kapcsolatban. Mivel ezek a spontán jelentett események </w:t>
      </w:r>
      <w:r w:rsidR="0072358C" w:rsidRPr="00F973E9">
        <w:rPr>
          <w:szCs w:val="22"/>
        </w:rPr>
        <w:t>a forgalomba hozatalt követően az egész világon keletkezett tapaszt</w:t>
      </w:r>
      <w:r w:rsidR="00647BE8" w:rsidRPr="00F973E9">
        <w:rPr>
          <w:szCs w:val="22"/>
        </w:rPr>
        <w:t>alat</w:t>
      </w:r>
      <w:r w:rsidR="0072358C" w:rsidRPr="00F973E9">
        <w:rPr>
          <w:szCs w:val="22"/>
        </w:rPr>
        <w:t>ból származnak, az események gyakorisága</w:t>
      </w:r>
      <w:r w:rsidR="00162A9F" w:rsidRPr="00F973E9">
        <w:rPr>
          <w:szCs w:val="22"/>
        </w:rPr>
        <w:t>,</w:t>
      </w:r>
      <w:r w:rsidR="0072358C" w:rsidRPr="00F973E9">
        <w:rPr>
          <w:szCs w:val="22"/>
        </w:rPr>
        <w:t xml:space="preserve"> és a </w:t>
      </w:r>
      <w:proofErr w:type="spellStart"/>
      <w:r w:rsidR="0072358C" w:rsidRPr="00F973E9">
        <w:rPr>
          <w:szCs w:val="22"/>
        </w:rPr>
        <w:t>tamszulozinnal</w:t>
      </w:r>
      <w:proofErr w:type="spellEnd"/>
      <w:r w:rsidR="0072358C" w:rsidRPr="00F973E9">
        <w:rPr>
          <w:szCs w:val="22"/>
        </w:rPr>
        <w:t xml:space="preserve"> való oksági kapcsolata nem </w:t>
      </w:r>
      <w:r w:rsidR="0083591A" w:rsidRPr="00F973E9">
        <w:rPr>
          <w:szCs w:val="22"/>
        </w:rPr>
        <w:t>állapítható meg</w:t>
      </w:r>
      <w:r w:rsidR="00647BE8" w:rsidRPr="00F973E9">
        <w:rPr>
          <w:szCs w:val="22"/>
        </w:rPr>
        <w:t xml:space="preserve"> megbízhatóan</w:t>
      </w:r>
      <w:r w:rsidR="0083591A" w:rsidRPr="00F973E9">
        <w:rPr>
          <w:szCs w:val="22"/>
        </w:rPr>
        <w:t>.</w:t>
      </w:r>
    </w:p>
    <w:p w14:paraId="7BDDE86A" w14:textId="77777777" w:rsidR="005A4855" w:rsidRPr="00F973E9" w:rsidRDefault="005A4855" w:rsidP="00002FF2">
      <w:pPr>
        <w:spacing w:line="240" w:lineRule="auto"/>
        <w:rPr>
          <w:szCs w:val="22"/>
        </w:rPr>
      </w:pPr>
    </w:p>
    <w:p w14:paraId="0B2A36C7" w14:textId="77777777" w:rsidR="005A4855" w:rsidRPr="00F973E9" w:rsidRDefault="005A4855" w:rsidP="00002FF2">
      <w:pPr>
        <w:spacing w:line="240" w:lineRule="auto"/>
        <w:rPr>
          <w:szCs w:val="22"/>
          <w:u w:val="single"/>
        </w:rPr>
      </w:pPr>
      <w:r w:rsidRPr="00F973E9">
        <w:rPr>
          <w:szCs w:val="22"/>
          <w:u w:val="single"/>
        </w:rPr>
        <w:t>Feltételezett mellékhatások bejelentése</w:t>
      </w:r>
    </w:p>
    <w:p w14:paraId="6D8424F7" w14:textId="77777777" w:rsidR="00CF0051" w:rsidRPr="00F973E9" w:rsidRDefault="005A4855" w:rsidP="00002FF2">
      <w:pPr>
        <w:spacing w:line="240" w:lineRule="auto"/>
        <w:rPr>
          <w:szCs w:val="22"/>
        </w:rPr>
      </w:pPr>
      <w:r w:rsidRPr="00F973E9">
        <w:rPr>
          <w:szCs w:val="22"/>
        </w:rPr>
        <w:t xml:space="preserve">A gyógyszer engedélyezését követően lényeges a feltételezett mellékhatások bejelentése, mert ez fontos eszköze annak, hogy a gyógyszer előny/kockázat profilját folyamatosan figyelemmel </w:t>
      </w:r>
      <w:r w:rsidR="00D46136" w:rsidRPr="00F973E9">
        <w:rPr>
          <w:szCs w:val="22"/>
        </w:rPr>
        <w:t>lehessen kísérni.</w:t>
      </w:r>
    </w:p>
    <w:p w14:paraId="018B0C2C" w14:textId="2750EE82" w:rsidR="005A4855" w:rsidRPr="00F973E9" w:rsidRDefault="005A4855" w:rsidP="00002FF2">
      <w:pPr>
        <w:spacing w:line="240" w:lineRule="auto"/>
        <w:rPr>
          <w:szCs w:val="22"/>
        </w:rPr>
      </w:pPr>
      <w:r w:rsidRPr="00F973E9">
        <w:rPr>
          <w:szCs w:val="22"/>
        </w:rPr>
        <w:t xml:space="preserve">Az egészségügyi szakembereket kérjük, hogy jelentsék be a feltételezett mellékhatásokat a hatóság részére az </w:t>
      </w:r>
      <w:hyperlink r:id="rId7" w:history="1">
        <w:r w:rsidR="00002FF2" w:rsidRPr="00002FF2">
          <w:rPr>
            <w:rStyle w:val="Hiperhivatkozs"/>
            <w:highlight w:val="lightGray"/>
          </w:rPr>
          <w:t>V. függelékben</w:t>
        </w:r>
      </w:hyperlink>
      <w:r w:rsidR="0096033E" w:rsidRPr="00002FF2">
        <w:rPr>
          <w:szCs w:val="22"/>
          <w:highlight w:val="lightGray"/>
        </w:rPr>
        <w:t xml:space="preserve"> </w:t>
      </w:r>
      <w:r w:rsidRPr="00002FF2">
        <w:rPr>
          <w:szCs w:val="22"/>
          <w:highlight w:val="lightGray"/>
        </w:rPr>
        <w:t>ta</w:t>
      </w:r>
      <w:r w:rsidRPr="00F973E9">
        <w:rPr>
          <w:szCs w:val="22"/>
          <w:highlight w:val="lightGray"/>
        </w:rPr>
        <w:t>lálható elérhetőségek valamelyikén keresztül</w:t>
      </w:r>
      <w:r w:rsidRPr="00F973E9">
        <w:rPr>
          <w:szCs w:val="22"/>
        </w:rPr>
        <w:t>.</w:t>
      </w:r>
    </w:p>
    <w:p w14:paraId="4E5EB1F3" w14:textId="77777777" w:rsidR="00E57FC5" w:rsidRPr="00F973E9" w:rsidRDefault="00E57FC5" w:rsidP="00002FF2">
      <w:pPr>
        <w:spacing w:line="240" w:lineRule="auto"/>
        <w:rPr>
          <w:szCs w:val="22"/>
        </w:rPr>
      </w:pPr>
    </w:p>
    <w:p w14:paraId="21DD9970" w14:textId="77777777" w:rsidR="00375EF5" w:rsidRPr="00F973E9" w:rsidRDefault="00375EF5" w:rsidP="00002FF2">
      <w:pPr>
        <w:spacing w:line="240" w:lineRule="auto"/>
        <w:ind w:left="567" w:hanging="567"/>
        <w:rPr>
          <w:b/>
          <w:szCs w:val="22"/>
        </w:rPr>
      </w:pPr>
      <w:r w:rsidRPr="00F973E9">
        <w:rPr>
          <w:b/>
          <w:szCs w:val="22"/>
        </w:rPr>
        <w:t>4.9</w:t>
      </w:r>
      <w:r w:rsidRPr="00F973E9">
        <w:rPr>
          <w:b/>
          <w:szCs w:val="22"/>
        </w:rPr>
        <w:tab/>
        <w:t>Túladagolás</w:t>
      </w:r>
    </w:p>
    <w:p w14:paraId="4D541AAE" w14:textId="77777777" w:rsidR="005A4855" w:rsidRPr="00F973E9" w:rsidRDefault="005A4855" w:rsidP="00002FF2">
      <w:pPr>
        <w:spacing w:line="240" w:lineRule="auto"/>
        <w:rPr>
          <w:szCs w:val="22"/>
        </w:rPr>
      </w:pPr>
    </w:p>
    <w:p w14:paraId="2E905982" w14:textId="77777777" w:rsidR="005A4855" w:rsidRPr="00F973E9" w:rsidRDefault="005A4855" w:rsidP="00002FF2">
      <w:pPr>
        <w:spacing w:line="240" w:lineRule="auto"/>
        <w:rPr>
          <w:b/>
          <w:bCs/>
          <w:szCs w:val="22"/>
        </w:rPr>
      </w:pPr>
      <w:r w:rsidRPr="00F973E9">
        <w:rPr>
          <w:b/>
          <w:bCs/>
          <w:szCs w:val="22"/>
        </w:rPr>
        <w:t>Tünetek</w:t>
      </w:r>
    </w:p>
    <w:p w14:paraId="72C690F6" w14:textId="77777777" w:rsidR="002D598B" w:rsidRPr="00F973E9" w:rsidRDefault="002D598B" w:rsidP="00002FF2">
      <w:pPr>
        <w:spacing w:line="240" w:lineRule="auto"/>
        <w:rPr>
          <w:szCs w:val="22"/>
        </w:rPr>
      </w:pPr>
      <w:r w:rsidRPr="00F973E9">
        <w:rPr>
          <w:szCs w:val="22"/>
        </w:rPr>
        <w:t xml:space="preserve">A </w:t>
      </w:r>
      <w:proofErr w:type="spellStart"/>
      <w:r w:rsidRPr="00F973E9">
        <w:rPr>
          <w:szCs w:val="22"/>
        </w:rPr>
        <w:t>tamszulozin-hidroklorid</w:t>
      </w:r>
      <w:proofErr w:type="spellEnd"/>
      <w:r w:rsidRPr="00F973E9">
        <w:rPr>
          <w:szCs w:val="22"/>
        </w:rPr>
        <w:t xml:space="preserve"> túladagolása súlyos vérnyomáscsökkentő hatású lehet. A súlyos vérnyomáscsökkentő hatást különböző szintű túladagolások esetén figyelték meg.</w:t>
      </w:r>
    </w:p>
    <w:p w14:paraId="46B42B2C" w14:textId="77777777" w:rsidR="005A4855" w:rsidRPr="00F973E9" w:rsidRDefault="005A4855" w:rsidP="00002FF2">
      <w:pPr>
        <w:spacing w:line="240" w:lineRule="auto"/>
        <w:rPr>
          <w:szCs w:val="22"/>
        </w:rPr>
      </w:pPr>
    </w:p>
    <w:p w14:paraId="08E90FEE" w14:textId="77777777" w:rsidR="005A4855" w:rsidRPr="00F973E9" w:rsidRDefault="005A4855" w:rsidP="00002FF2">
      <w:pPr>
        <w:spacing w:line="240" w:lineRule="auto"/>
        <w:rPr>
          <w:b/>
          <w:bCs/>
          <w:szCs w:val="22"/>
        </w:rPr>
      </w:pPr>
      <w:r w:rsidRPr="00F973E9">
        <w:rPr>
          <w:b/>
          <w:bCs/>
          <w:szCs w:val="22"/>
        </w:rPr>
        <w:t>Kezelés</w:t>
      </w:r>
    </w:p>
    <w:p w14:paraId="7014C1E0" w14:textId="77777777" w:rsidR="00154629" w:rsidRPr="00F973E9" w:rsidRDefault="00D92630" w:rsidP="00002FF2">
      <w:pPr>
        <w:spacing w:line="240" w:lineRule="auto"/>
        <w:rPr>
          <w:szCs w:val="22"/>
        </w:rPr>
      </w:pPr>
      <w:r w:rsidRPr="00F973E9">
        <w:rPr>
          <w:szCs w:val="22"/>
        </w:rPr>
        <w:t xml:space="preserve">Túladagoláskor fellépő akut </w:t>
      </w:r>
      <w:proofErr w:type="spellStart"/>
      <w:r w:rsidRPr="00F973E9">
        <w:rPr>
          <w:szCs w:val="22"/>
        </w:rPr>
        <w:t>hypo</w:t>
      </w:r>
      <w:r w:rsidR="007C2196" w:rsidRPr="00F973E9">
        <w:rPr>
          <w:szCs w:val="22"/>
        </w:rPr>
        <w:t>tensio</w:t>
      </w:r>
      <w:proofErr w:type="spellEnd"/>
      <w:r w:rsidRPr="00F973E9">
        <w:rPr>
          <w:szCs w:val="22"/>
        </w:rPr>
        <w:t xml:space="preserve"> esetén</w:t>
      </w:r>
      <w:r w:rsidR="00375EF5" w:rsidRPr="00F973E9">
        <w:rPr>
          <w:szCs w:val="22"/>
        </w:rPr>
        <w:t xml:space="preserve"> </w:t>
      </w:r>
      <w:proofErr w:type="spellStart"/>
      <w:r w:rsidR="00154629" w:rsidRPr="00F973E9">
        <w:rPr>
          <w:szCs w:val="22"/>
        </w:rPr>
        <w:t>cardiovascularis</w:t>
      </w:r>
      <w:proofErr w:type="spellEnd"/>
      <w:r w:rsidR="00154629" w:rsidRPr="00F973E9">
        <w:rPr>
          <w:szCs w:val="22"/>
        </w:rPr>
        <w:t xml:space="preserve"> támogatást kell alkalmazni</w:t>
      </w:r>
      <w:r w:rsidR="00375EF5" w:rsidRPr="00F973E9">
        <w:rPr>
          <w:szCs w:val="22"/>
        </w:rPr>
        <w:t xml:space="preserve">. A vérnyomás és pulzusszám normalizálható a beteg fekvő helyzetbe hozásával. </w:t>
      </w:r>
      <w:r w:rsidR="00154629" w:rsidRPr="00F973E9">
        <w:rPr>
          <w:szCs w:val="22"/>
        </w:rPr>
        <w:t xml:space="preserve">Amennyiben ez nem elegendő, volumenpótlást és szükség esetén </w:t>
      </w:r>
      <w:proofErr w:type="spellStart"/>
      <w:r w:rsidR="00154629" w:rsidRPr="00F973E9">
        <w:rPr>
          <w:szCs w:val="22"/>
        </w:rPr>
        <w:t>vazopresszorokat</w:t>
      </w:r>
      <w:proofErr w:type="spellEnd"/>
      <w:r w:rsidR="00154629" w:rsidRPr="00F973E9">
        <w:rPr>
          <w:szCs w:val="22"/>
        </w:rPr>
        <w:t xml:space="preserve"> lehet alkalmazni. A vesefunkciót ellenőrizni kell, és általános szupportív kezelést kell végezni. Mivel a </w:t>
      </w:r>
      <w:proofErr w:type="spellStart"/>
      <w:r w:rsidR="00154629" w:rsidRPr="00F973E9">
        <w:rPr>
          <w:szCs w:val="22"/>
        </w:rPr>
        <w:t>tamszulozin</w:t>
      </w:r>
      <w:proofErr w:type="spellEnd"/>
      <w:r w:rsidR="00154629" w:rsidRPr="00F973E9">
        <w:rPr>
          <w:szCs w:val="22"/>
        </w:rPr>
        <w:t xml:space="preserve"> nagyon erősen kötődik a plazmafehérjékhez, a dialízis-kezelés valószínűleg eredménytelen.</w:t>
      </w:r>
    </w:p>
    <w:p w14:paraId="675E92DA" w14:textId="77777777" w:rsidR="00375EF5" w:rsidRPr="00F973E9" w:rsidRDefault="00D92630" w:rsidP="00002FF2">
      <w:pPr>
        <w:spacing w:line="240" w:lineRule="auto"/>
        <w:rPr>
          <w:szCs w:val="22"/>
        </w:rPr>
      </w:pPr>
      <w:r w:rsidRPr="00F973E9">
        <w:rPr>
          <w:szCs w:val="22"/>
        </w:rPr>
        <w:t xml:space="preserve">A felszívódás megakadályozására a beteget meg lehet hánytatni. </w:t>
      </w:r>
      <w:r w:rsidR="005A4855" w:rsidRPr="00F973E9">
        <w:rPr>
          <w:szCs w:val="22"/>
        </w:rPr>
        <w:t>N</w:t>
      </w:r>
      <w:r w:rsidR="00375EF5" w:rsidRPr="00F973E9">
        <w:rPr>
          <w:szCs w:val="22"/>
        </w:rPr>
        <w:t>agy</w:t>
      </w:r>
      <w:r w:rsidR="005A4855" w:rsidRPr="00F973E9">
        <w:rPr>
          <w:szCs w:val="22"/>
        </w:rPr>
        <w:t xml:space="preserve"> </w:t>
      </w:r>
      <w:r w:rsidR="00375EF5" w:rsidRPr="00F973E9">
        <w:rPr>
          <w:szCs w:val="22"/>
        </w:rPr>
        <w:t xml:space="preserve">mennyiség </w:t>
      </w:r>
      <w:r w:rsidR="005A4855" w:rsidRPr="00F973E9">
        <w:rPr>
          <w:szCs w:val="22"/>
        </w:rPr>
        <w:t>bevételekor</w:t>
      </w:r>
      <w:r w:rsidR="00375EF5" w:rsidRPr="00F973E9">
        <w:rPr>
          <w:szCs w:val="22"/>
        </w:rPr>
        <w:t xml:space="preserve"> gyomormosás végezhető, és aktív szenet, továbbá ozmotikus hashajtót, pl. nátrium-szulfátot lehet alkalmazni.</w:t>
      </w:r>
    </w:p>
    <w:p w14:paraId="3234A55D" w14:textId="77777777" w:rsidR="00375EF5" w:rsidRPr="00F973E9" w:rsidRDefault="00375EF5" w:rsidP="00002FF2">
      <w:pPr>
        <w:spacing w:line="240" w:lineRule="auto"/>
        <w:rPr>
          <w:szCs w:val="22"/>
        </w:rPr>
      </w:pPr>
    </w:p>
    <w:p w14:paraId="28B8B767" w14:textId="77777777" w:rsidR="00375EF5" w:rsidRPr="00F973E9" w:rsidRDefault="00375EF5" w:rsidP="00002FF2">
      <w:pPr>
        <w:spacing w:line="240" w:lineRule="auto"/>
        <w:rPr>
          <w:szCs w:val="22"/>
        </w:rPr>
      </w:pPr>
    </w:p>
    <w:p w14:paraId="5160C35B" w14:textId="77777777" w:rsidR="00375EF5" w:rsidRPr="00F973E9" w:rsidRDefault="00375EF5" w:rsidP="00002FF2">
      <w:pPr>
        <w:spacing w:line="240" w:lineRule="auto"/>
        <w:ind w:left="567" w:hanging="567"/>
        <w:rPr>
          <w:b/>
          <w:szCs w:val="22"/>
        </w:rPr>
      </w:pPr>
      <w:r w:rsidRPr="00F973E9">
        <w:rPr>
          <w:b/>
          <w:szCs w:val="22"/>
        </w:rPr>
        <w:t>5.</w:t>
      </w:r>
      <w:r w:rsidRPr="00F973E9">
        <w:rPr>
          <w:b/>
          <w:szCs w:val="22"/>
        </w:rPr>
        <w:tab/>
        <w:t>FARMAKOLÓGIAI TULAJDONSÁGOK</w:t>
      </w:r>
    </w:p>
    <w:p w14:paraId="08336B34" w14:textId="77777777" w:rsidR="00375EF5" w:rsidRPr="00F973E9" w:rsidRDefault="00375EF5" w:rsidP="00002FF2">
      <w:pPr>
        <w:spacing w:line="240" w:lineRule="auto"/>
        <w:rPr>
          <w:b/>
          <w:szCs w:val="22"/>
        </w:rPr>
      </w:pPr>
    </w:p>
    <w:p w14:paraId="37A46802" w14:textId="77777777" w:rsidR="00375EF5" w:rsidRPr="00F973E9" w:rsidRDefault="00375EF5" w:rsidP="00002FF2">
      <w:pPr>
        <w:spacing w:line="240" w:lineRule="auto"/>
        <w:ind w:left="567" w:hanging="567"/>
        <w:rPr>
          <w:b/>
          <w:szCs w:val="22"/>
        </w:rPr>
      </w:pPr>
      <w:r w:rsidRPr="00F973E9">
        <w:rPr>
          <w:b/>
          <w:szCs w:val="22"/>
        </w:rPr>
        <w:t>5.1</w:t>
      </w:r>
      <w:r w:rsidRPr="00F973E9">
        <w:rPr>
          <w:b/>
          <w:szCs w:val="22"/>
        </w:rPr>
        <w:tab/>
      </w:r>
      <w:proofErr w:type="spellStart"/>
      <w:r w:rsidRPr="00F973E9">
        <w:rPr>
          <w:b/>
          <w:szCs w:val="22"/>
        </w:rPr>
        <w:t>Farmakodinámiás</w:t>
      </w:r>
      <w:proofErr w:type="spellEnd"/>
      <w:r w:rsidRPr="00F973E9">
        <w:rPr>
          <w:b/>
          <w:szCs w:val="22"/>
        </w:rPr>
        <w:t xml:space="preserve"> tulajdonságok</w:t>
      </w:r>
    </w:p>
    <w:p w14:paraId="3936DE75" w14:textId="77777777" w:rsidR="00375EF5" w:rsidRPr="00F973E9" w:rsidRDefault="00375EF5" w:rsidP="00002FF2">
      <w:pPr>
        <w:spacing w:line="240" w:lineRule="auto"/>
        <w:rPr>
          <w:szCs w:val="22"/>
        </w:rPr>
      </w:pPr>
    </w:p>
    <w:p w14:paraId="0900FE28" w14:textId="77777777" w:rsidR="00375EF5" w:rsidRPr="00F973E9" w:rsidRDefault="00375EF5" w:rsidP="00002FF2">
      <w:pPr>
        <w:spacing w:line="240" w:lineRule="auto"/>
        <w:rPr>
          <w:szCs w:val="22"/>
        </w:rPr>
      </w:pPr>
      <w:proofErr w:type="spellStart"/>
      <w:r w:rsidRPr="00F973E9">
        <w:rPr>
          <w:szCs w:val="22"/>
        </w:rPr>
        <w:t>Farmakoterápiás</w:t>
      </w:r>
      <w:proofErr w:type="spellEnd"/>
      <w:r w:rsidRPr="00F973E9">
        <w:rPr>
          <w:szCs w:val="22"/>
        </w:rPr>
        <w:t xml:space="preserve"> csoport: </w:t>
      </w:r>
      <w:r w:rsidR="00540D1F" w:rsidRPr="00F973E9">
        <w:rPr>
          <w:szCs w:val="22"/>
        </w:rPr>
        <w:t>alfa-</w:t>
      </w:r>
      <w:proofErr w:type="spellStart"/>
      <w:r w:rsidR="00540D1F" w:rsidRPr="00F973E9">
        <w:rPr>
          <w:szCs w:val="22"/>
        </w:rPr>
        <w:t>adrenoreceptor</w:t>
      </w:r>
      <w:proofErr w:type="spellEnd"/>
      <w:r w:rsidR="00540D1F" w:rsidRPr="00F973E9">
        <w:rPr>
          <w:szCs w:val="22"/>
        </w:rPr>
        <w:t xml:space="preserve"> </w:t>
      </w:r>
      <w:proofErr w:type="spellStart"/>
      <w:r w:rsidR="00540D1F" w:rsidRPr="00F973E9">
        <w:rPr>
          <w:szCs w:val="22"/>
        </w:rPr>
        <w:t>antagonisták</w:t>
      </w:r>
      <w:proofErr w:type="spellEnd"/>
      <w:r w:rsidR="003862E3" w:rsidRPr="00F973E9">
        <w:rPr>
          <w:szCs w:val="22"/>
        </w:rPr>
        <w:t xml:space="preserve">, </w:t>
      </w:r>
      <w:r w:rsidRPr="00F973E9">
        <w:rPr>
          <w:szCs w:val="22"/>
        </w:rPr>
        <w:t>ATC kód: G04CA02</w:t>
      </w:r>
      <w:r w:rsidR="00540D1F" w:rsidRPr="00F973E9">
        <w:rPr>
          <w:szCs w:val="22"/>
        </w:rPr>
        <w:t>. Kizárólag a prosztata betegségeinek a kezelésére szolgáló készítmények.</w:t>
      </w:r>
    </w:p>
    <w:p w14:paraId="0622FB3C" w14:textId="77777777" w:rsidR="00252C2D" w:rsidRPr="00F973E9" w:rsidRDefault="00252C2D" w:rsidP="00002FF2">
      <w:pPr>
        <w:spacing w:line="240" w:lineRule="auto"/>
        <w:rPr>
          <w:szCs w:val="22"/>
        </w:rPr>
      </w:pPr>
    </w:p>
    <w:p w14:paraId="070CD0D7" w14:textId="77777777" w:rsidR="00375EF5" w:rsidRPr="00F973E9" w:rsidRDefault="00375EF5" w:rsidP="00002FF2">
      <w:pPr>
        <w:spacing w:line="240" w:lineRule="auto"/>
        <w:rPr>
          <w:iCs/>
          <w:szCs w:val="22"/>
          <w:u w:val="single"/>
        </w:rPr>
      </w:pPr>
      <w:r w:rsidRPr="00F973E9">
        <w:rPr>
          <w:iCs/>
          <w:szCs w:val="22"/>
          <w:u w:val="single"/>
        </w:rPr>
        <w:t>Hatásmechanizmus</w:t>
      </w:r>
    </w:p>
    <w:p w14:paraId="11B489BF" w14:textId="77777777" w:rsidR="002F4B94" w:rsidRPr="00F973E9" w:rsidRDefault="002F4B94" w:rsidP="00002FF2">
      <w:pPr>
        <w:spacing w:line="240" w:lineRule="auto"/>
        <w:rPr>
          <w:szCs w:val="22"/>
        </w:rPr>
      </w:pPr>
      <w:r w:rsidRPr="00F973E9">
        <w:rPr>
          <w:szCs w:val="22"/>
        </w:rPr>
        <w:t xml:space="preserve">A </w:t>
      </w:r>
      <w:proofErr w:type="spellStart"/>
      <w:r w:rsidRPr="00F973E9">
        <w:rPr>
          <w:szCs w:val="22"/>
        </w:rPr>
        <w:t>tamszulozin</w:t>
      </w:r>
      <w:proofErr w:type="spellEnd"/>
      <w:r w:rsidRPr="00F973E9">
        <w:rPr>
          <w:szCs w:val="22"/>
        </w:rPr>
        <w:t xml:space="preserve"> szelektív és kompetitív módon kötődik a </w:t>
      </w:r>
      <w:proofErr w:type="spellStart"/>
      <w:r w:rsidRPr="00F973E9">
        <w:rPr>
          <w:szCs w:val="22"/>
        </w:rPr>
        <w:t>posztszinaptikus</w:t>
      </w:r>
      <w:proofErr w:type="spellEnd"/>
      <w:r w:rsidRPr="00F973E9">
        <w:rPr>
          <w:szCs w:val="22"/>
        </w:rPr>
        <w:t xml:space="preserve"> α</w:t>
      </w:r>
      <w:r w:rsidRPr="00F973E9">
        <w:rPr>
          <w:szCs w:val="22"/>
          <w:vertAlign w:val="subscript"/>
        </w:rPr>
        <w:t>1</w:t>
      </w:r>
      <w:r w:rsidRPr="00F973E9">
        <w:rPr>
          <w:szCs w:val="22"/>
        </w:rPr>
        <w:noBreakHyphen/>
        <w:t>adrenoceptorokhoz, különösen az α</w:t>
      </w:r>
      <w:r w:rsidRPr="00F973E9">
        <w:rPr>
          <w:szCs w:val="22"/>
          <w:vertAlign w:val="subscript"/>
        </w:rPr>
        <w:t>1A</w:t>
      </w:r>
      <w:r w:rsidRPr="00F973E9">
        <w:rPr>
          <w:szCs w:val="22"/>
        </w:rPr>
        <w:t xml:space="preserve"> és az α</w:t>
      </w:r>
      <w:r w:rsidRPr="00F973E9">
        <w:rPr>
          <w:szCs w:val="22"/>
          <w:vertAlign w:val="subscript"/>
        </w:rPr>
        <w:t>1D</w:t>
      </w:r>
      <w:r w:rsidRPr="00F973E9">
        <w:rPr>
          <w:szCs w:val="22"/>
        </w:rPr>
        <w:t xml:space="preserve"> altípushoz. A húgycső és a prosztata simaizmainak ellazulását idézi elő.</w:t>
      </w:r>
    </w:p>
    <w:p w14:paraId="56151C5B" w14:textId="77777777" w:rsidR="00F36A97" w:rsidRPr="00F973E9" w:rsidRDefault="00F36A97" w:rsidP="00002FF2">
      <w:pPr>
        <w:spacing w:line="240" w:lineRule="auto"/>
        <w:rPr>
          <w:szCs w:val="22"/>
        </w:rPr>
      </w:pPr>
    </w:p>
    <w:p w14:paraId="02EDC334" w14:textId="77777777" w:rsidR="00375EF5" w:rsidRPr="00F973E9" w:rsidRDefault="00375EF5" w:rsidP="00002FF2">
      <w:pPr>
        <w:spacing w:line="240" w:lineRule="auto"/>
        <w:rPr>
          <w:iCs/>
          <w:szCs w:val="22"/>
          <w:u w:val="single"/>
        </w:rPr>
      </w:pPr>
      <w:proofErr w:type="spellStart"/>
      <w:r w:rsidRPr="00F973E9">
        <w:rPr>
          <w:iCs/>
          <w:szCs w:val="22"/>
          <w:u w:val="single"/>
        </w:rPr>
        <w:t>Farmakodinámiás</w:t>
      </w:r>
      <w:proofErr w:type="spellEnd"/>
      <w:r w:rsidRPr="00F973E9">
        <w:rPr>
          <w:iCs/>
          <w:szCs w:val="22"/>
          <w:u w:val="single"/>
        </w:rPr>
        <w:t xml:space="preserve"> hatások</w:t>
      </w:r>
    </w:p>
    <w:p w14:paraId="766643D5" w14:textId="77777777" w:rsidR="00375EF5" w:rsidRPr="00F973E9" w:rsidRDefault="00375EF5" w:rsidP="00002FF2">
      <w:pPr>
        <w:spacing w:line="240" w:lineRule="auto"/>
        <w:rPr>
          <w:szCs w:val="22"/>
        </w:rPr>
      </w:pPr>
      <w:r w:rsidRPr="00F973E9">
        <w:rPr>
          <w:szCs w:val="22"/>
        </w:rPr>
        <w:t xml:space="preserve">A </w:t>
      </w:r>
      <w:r w:rsidR="00E641CF" w:rsidRPr="00F973E9">
        <w:rPr>
          <w:szCs w:val="22"/>
        </w:rPr>
        <w:t xml:space="preserve">0,4 mg </w:t>
      </w:r>
      <w:proofErr w:type="spellStart"/>
      <w:r w:rsidRPr="00F973E9">
        <w:rPr>
          <w:szCs w:val="22"/>
        </w:rPr>
        <w:t>tamszulozin</w:t>
      </w:r>
      <w:proofErr w:type="spellEnd"/>
      <w:r w:rsidR="002F4B94" w:rsidRPr="00F973E9">
        <w:rPr>
          <w:szCs w:val="22"/>
        </w:rPr>
        <w:t xml:space="preserve"> fokozza a maximális vizeletáramlást. </w:t>
      </w:r>
      <w:r w:rsidRPr="00F973E9">
        <w:rPr>
          <w:szCs w:val="22"/>
        </w:rPr>
        <w:t>a prosztata és a húgycső simaizmainak ellazítása révén enyhíti az obstrukciót</w:t>
      </w:r>
      <w:r w:rsidR="002F4B94" w:rsidRPr="00F973E9">
        <w:rPr>
          <w:szCs w:val="22"/>
        </w:rPr>
        <w:t>, ezáltal javítva a vizeletürítési tüneteket.</w:t>
      </w:r>
    </w:p>
    <w:p w14:paraId="4C452716" w14:textId="49B95820" w:rsidR="002F4B94" w:rsidRPr="00F973E9" w:rsidRDefault="002F4B94" w:rsidP="00002FF2">
      <w:pPr>
        <w:spacing w:line="240" w:lineRule="auto"/>
        <w:rPr>
          <w:szCs w:val="22"/>
        </w:rPr>
      </w:pPr>
      <w:r w:rsidRPr="00F973E9">
        <w:rPr>
          <w:szCs w:val="22"/>
        </w:rPr>
        <w:t>Javítja a vizelettartási tüneteket, amely</w:t>
      </w:r>
      <w:r w:rsidR="00CC48C0">
        <w:rPr>
          <w:szCs w:val="22"/>
        </w:rPr>
        <w:t>ek</w:t>
      </w:r>
      <w:r w:rsidRPr="00F973E9">
        <w:rPr>
          <w:szCs w:val="22"/>
        </w:rPr>
        <w:t>ben a hólyag instabilitása fontos szerepet játszik.</w:t>
      </w:r>
    </w:p>
    <w:p w14:paraId="13F94658" w14:textId="77777777" w:rsidR="002F4B94" w:rsidRPr="00F973E9" w:rsidRDefault="002F4B94" w:rsidP="00002FF2">
      <w:pPr>
        <w:spacing w:line="240" w:lineRule="auto"/>
        <w:rPr>
          <w:szCs w:val="22"/>
        </w:rPr>
      </w:pPr>
      <w:r w:rsidRPr="00F973E9">
        <w:rPr>
          <w:szCs w:val="22"/>
        </w:rPr>
        <w:t>Tartós kezelés során is fennmarad a vizelettartásra és ürítésre gyakorolt hatása.</w:t>
      </w:r>
      <w:r w:rsidR="00934E9E" w:rsidRPr="00F973E9">
        <w:rPr>
          <w:szCs w:val="22"/>
        </w:rPr>
        <w:t xml:space="preserve"> Jelentősen késlelteti a sebészei beavatkozások és a </w:t>
      </w:r>
      <w:proofErr w:type="spellStart"/>
      <w:r w:rsidR="00934E9E" w:rsidRPr="00F973E9">
        <w:rPr>
          <w:szCs w:val="22"/>
        </w:rPr>
        <w:t>katéterizáció</w:t>
      </w:r>
      <w:proofErr w:type="spellEnd"/>
      <w:r w:rsidR="00934E9E" w:rsidRPr="00F973E9">
        <w:rPr>
          <w:szCs w:val="22"/>
        </w:rPr>
        <w:t xml:space="preserve"> szükségességének idejét.</w:t>
      </w:r>
    </w:p>
    <w:p w14:paraId="5D0C5F28" w14:textId="7C2B70A0" w:rsidR="00934E9E" w:rsidRPr="00F973E9" w:rsidRDefault="00934E9E" w:rsidP="00002FF2">
      <w:pPr>
        <w:spacing w:line="240" w:lineRule="auto"/>
        <w:rPr>
          <w:szCs w:val="22"/>
        </w:rPr>
      </w:pPr>
      <w:r w:rsidRPr="00F973E9">
        <w:rPr>
          <w:szCs w:val="22"/>
        </w:rPr>
        <w:t>Az α</w:t>
      </w:r>
      <w:r w:rsidRPr="00F973E9">
        <w:rPr>
          <w:szCs w:val="22"/>
          <w:vertAlign w:val="subscript"/>
        </w:rPr>
        <w:t>1</w:t>
      </w:r>
      <w:r w:rsidRPr="00F973E9">
        <w:rPr>
          <w:szCs w:val="22"/>
        </w:rPr>
        <w:noBreakHyphen/>
        <w:t xml:space="preserve">adrenoceptor-antagonisták a perifériás ellenállás csökkentése révén csökkenthetik a vérnyomást. A 0,4 mg </w:t>
      </w:r>
      <w:proofErr w:type="spellStart"/>
      <w:r w:rsidRPr="00F973E9">
        <w:rPr>
          <w:szCs w:val="22"/>
        </w:rPr>
        <w:t>tamszulozinnal</w:t>
      </w:r>
      <w:proofErr w:type="spellEnd"/>
      <w:r w:rsidRPr="00F973E9">
        <w:rPr>
          <w:szCs w:val="22"/>
        </w:rPr>
        <w:t xml:space="preserve"> végzett vizsgálatok során nem észleltek klinikai </w:t>
      </w:r>
      <w:r w:rsidR="00EC4AB0">
        <w:rPr>
          <w:szCs w:val="22"/>
        </w:rPr>
        <w:t>jelentőséggel bíró</w:t>
      </w:r>
      <w:r w:rsidR="00EC4AB0" w:rsidRPr="00F973E9">
        <w:rPr>
          <w:szCs w:val="22"/>
        </w:rPr>
        <w:t xml:space="preserve"> </w:t>
      </w:r>
      <w:r w:rsidRPr="00F973E9">
        <w:rPr>
          <w:szCs w:val="22"/>
        </w:rPr>
        <w:t>vérnyomáscsökkenést.</w:t>
      </w:r>
    </w:p>
    <w:p w14:paraId="3EAB5C6B" w14:textId="77777777" w:rsidR="00E776F6" w:rsidRPr="00F973E9" w:rsidRDefault="00E776F6" w:rsidP="00002FF2">
      <w:pPr>
        <w:spacing w:line="240" w:lineRule="auto"/>
        <w:rPr>
          <w:szCs w:val="22"/>
        </w:rPr>
      </w:pPr>
    </w:p>
    <w:p w14:paraId="4F055B5F" w14:textId="77777777" w:rsidR="00E776F6" w:rsidRPr="00F973E9" w:rsidRDefault="00E776F6" w:rsidP="00002FF2">
      <w:pPr>
        <w:spacing w:line="240" w:lineRule="auto"/>
        <w:rPr>
          <w:b/>
          <w:bCs/>
          <w:i/>
          <w:iCs/>
          <w:szCs w:val="22"/>
        </w:rPr>
      </w:pPr>
      <w:r w:rsidRPr="00F973E9">
        <w:rPr>
          <w:b/>
          <w:bCs/>
          <w:i/>
          <w:iCs/>
          <w:szCs w:val="22"/>
        </w:rPr>
        <w:t>Gyermek</w:t>
      </w:r>
      <w:r w:rsidR="00F36A97" w:rsidRPr="00F973E9">
        <w:rPr>
          <w:b/>
          <w:bCs/>
          <w:i/>
          <w:iCs/>
          <w:szCs w:val="22"/>
        </w:rPr>
        <w:t>ek</w:t>
      </w:r>
      <w:r w:rsidR="003862E3" w:rsidRPr="00F973E9">
        <w:rPr>
          <w:b/>
          <w:bCs/>
          <w:i/>
          <w:iCs/>
          <w:szCs w:val="22"/>
        </w:rPr>
        <w:t xml:space="preserve"> és serdülők</w:t>
      </w:r>
    </w:p>
    <w:p w14:paraId="1B8F37EF" w14:textId="26A16011" w:rsidR="00EB7CB2" w:rsidRPr="00F973E9" w:rsidRDefault="00EB7CB2" w:rsidP="00002FF2">
      <w:pPr>
        <w:spacing w:line="240" w:lineRule="auto"/>
        <w:rPr>
          <w:szCs w:val="22"/>
        </w:rPr>
      </w:pPr>
      <w:r w:rsidRPr="00F973E9">
        <w:rPr>
          <w:szCs w:val="22"/>
        </w:rPr>
        <w:t xml:space="preserve">Kettős vak, </w:t>
      </w:r>
      <w:proofErr w:type="spellStart"/>
      <w:r w:rsidRPr="00F973E9">
        <w:rPr>
          <w:szCs w:val="22"/>
        </w:rPr>
        <w:t>randomizált</w:t>
      </w:r>
      <w:proofErr w:type="spellEnd"/>
      <w:r w:rsidRPr="00F973E9">
        <w:rPr>
          <w:szCs w:val="22"/>
        </w:rPr>
        <w:t xml:space="preserve"> placebo kontrollos, dózismegállapító vizsgálatot végeztek gyermekekkel és serdülőkkel </w:t>
      </w:r>
      <w:proofErr w:type="spellStart"/>
      <w:r w:rsidRPr="00F973E9">
        <w:rPr>
          <w:szCs w:val="22"/>
        </w:rPr>
        <w:t>neurogén</w:t>
      </w:r>
      <w:proofErr w:type="spellEnd"/>
      <w:r w:rsidRPr="00F973E9">
        <w:rPr>
          <w:szCs w:val="22"/>
        </w:rPr>
        <w:t xml:space="preserve"> hólyag megbetegedésben. Összesen 161</w:t>
      </w:r>
      <w:r w:rsidR="00F973E9">
        <w:rPr>
          <w:szCs w:val="22"/>
        </w:rPr>
        <w:t> </w:t>
      </w:r>
      <w:r w:rsidRPr="00F973E9">
        <w:rPr>
          <w:szCs w:val="22"/>
        </w:rPr>
        <w:t>(2</w:t>
      </w:r>
      <w:r w:rsidR="00F973E9">
        <w:rPr>
          <w:szCs w:val="22"/>
        </w:rPr>
        <w:t> </w:t>
      </w:r>
      <w:r w:rsidRPr="00F973E9">
        <w:rPr>
          <w:szCs w:val="22"/>
        </w:rPr>
        <w:t>és 16 éves kor közötti)</w:t>
      </w:r>
      <w:r w:rsidR="00F973E9">
        <w:rPr>
          <w:szCs w:val="22"/>
        </w:rPr>
        <w:t> </w:t>
      </w:r>
      <w:r w:rsidRPr="00F973E9">
        <w:rPr>
          <w:szCs w:val="22"/>
        </w:rPr>
        <w:t xml:space="preserve">gyermeket és serdülőt </w:t>
      </w:r>
      <w:proofErr w:type="spellStart"/>
      <w:r w:rsidRPr="00F973E9">
        <w:rPr>
          <w:szCs w:val="22"/>
        </w:rPr>
        <w:t>randomizáltak</w:t>
      </w:r>
      <w:proofErr w:type="spellEnd"/>
      <w:r w:rsidRPr="00F973E9">
        <w:rPr>
          <w:szCs w:val="22"/>
        </w:rPr>
        <w:t xml:space="preserve"> és kezeltek a </w:t>
      </w:r>
      <w:proofErr w:type="spellStart"/>
      <w:r w:rsidRPr="00F973E9">
        <w:rPr>
          <w:szCs w:val="22"/>
        </w:rPr>
        <w:t>tamszulozin</w:t>
      </w:r>
      <w:proofErr w:type="spellEnd"/>
      <w:r w:rsidRPr="00F973E9">
        <w:rPr>
          <w:szCs w:val="22"/>
        </w:rPr>
        <w:t xml:space="preserve"> 3 dózisának (alacsony [0,001</w:t>
      </w:r>
      <w:r w:rsidRPr="00F973E9">
        <w:rPr>
          <w:szCs w:val="22"/>
        </w:rPr>
        <w:noBreakHyphen/>
        <w:t>0,002 mg/</w:t>
      </w:r>
      <w:proofErr w:type="spellStart"/>
      <w:r w:rsidRPr="00F973E9">
        <w:rPr>
          <w:szCs w:val="22"/>
        </w:rPr>
        <w:t>ttkg</w:t>
      </w:r>
      <w:proofErr w:type="spellEnd"/>
      <w:r w:rsidRPr="00F973E9">
        <w:rPr>
          <w:szCs w:val="22"/>
        </w:rPr>
        <w:t>], közepes [0,002</w:t>
      </w:r>
      <w:r w:rsidRPr="00F973E9">
        <w:rPr>
          <w:szCs w:val="22"/>
        </w:rPr>
        <w:noBreakHyphen/>
        <w:t>0,004 mg/</w:t>
      </w:r>
      <w:proofErr w:type="spellStart"/>
      <w:r w:rsidRPr="00F973E9">
        <w:rPr>
          <w:szCs w:val="22"/>
        </w:rPr>
        <w:t>ttkg</w:t>
      </w:r>
      <w:proofErr w:type="spellEnd"/>
      <w:r w:rsidRPr="00F973E9">
        <w:rPr>
          <w:szCs w:val="22"/>
        </w:rPr>
        <w:t>] és magas [0,004</w:t>
      </w:r>
      <w:r w:rsidRPr="00F973E9">
        <w:rPr>
          <w:szCs w:val="22"/>
        </w:rPr>
        <w:noBreakHyphen/>
        <w:t>0,008 mg/</w:t>
      </w:r>
      <w:proofErr w:type="spellStart"/>
      <w:r w:rsidRPr="00F973E9">
        <w:rPr>
          <w:szCs w:val="22"/>
        </w:rPr>
        <w:t>ttkg</w:t>
      </w:r>
      <w:proofErr w:type="spellEnd"/>
      <w:r w:rsidRPr="00F973E9">
        <w:rPr>
          <w:szCs w:val="22"/>
        </w:rPr>
        <w:t xml:space="preserve">]) egyikével vagy </w:t>
      </w:r>
      <w:proofErr w:type="spellStart"/>
      <w:r w:rsidRPr="00F973E9">
        <w:rPr>
          <w:szCs w:val="22"/>
        </w:rPr>
        <w:t>placebóval</w:t>
      </w:r>
      <w:proofErr w:type="spellEnd"/>
      <w:r w:rsidRPr="00F973E9">
        <w:rPr>
          <w:szCs w:val="22"/>
        </w:rPr>
        <w:t>. Az elsődleges végpont</w:t>
      </w:r>
      <w:r w:rsidR="00EC4AB0">
        <w:rPr>
          <w:szCs w:val="22"/>
        </w:rPr>
        <w:t xml:space="preserve"> azon betegek száma volt, akiknél</w:t>
      </w:r>
      <w:r w:rsidRPr="00F973E9">
        <w:rPr>
          <w:szCs w:val="22"/>
        </w:rPr>
        <w:t xml:space="preserve"> a </w:t>
      </w:r>
      <w:proofErr w:type="spellStart"/>
      <w:r w:rsidRPr="00F973E9">
        <w:rPr>
          <w:szCs w:val="22"/>
        </w:rPr>
        <w:t>detrusor</w:t>
      </w:r>
      <w:proofErr w:type="spellEnd"/>
      <w:r w:rsidRPr="00F973E9">
        <w:rPr>
          <w:szCs w:val="22"/>
        </w:rPr>
        <w:t xml:space="preserve"> LPP (</w:t>
      </w:r>
      <w:proofErr w:type="spellStart"/>
      <w:r w:rsidRPr="00F973E9">
        <w:rPr>
          <w:i/>
          <w:iCs/>
          <w:szCs w:val="22"/>
        </w:rPr>
        <w:t>leak</w:t>
      </w:r>
      <w:proofErr w:type="spellEnd"/>
      <w:r w:rsidRPr="00F973E9">
        <w:rPr>
          <w:i/>
          <w:iCs/>
          <w:szCs w:val="22"/>
        </w:rPr>
        <w:t xml:space="preserve"> </w:t>
      </w:r>
      <w:proofErr w:type="spellStart"/>
      <w:r w:rsidRPr="00F973E9">
        <w:rPr>
          <w:i/>
          <w:iCs/>
          <w:szCs w:val="22"/>
        </w:rPr>
        <w:t>point</w:t>
      </w:r>
      <w:proofErr w:type="spellEnd"/>
      <w:r w:rsidRPr="00F973E9">
        <w:rPr>
          <w:i/>
          <w:iCs/>
          <w:szCs w:val="22"/>
        </w:rPr>
        <w:t xml:space="preserve"> </w:t>
      </w:r>
      <w:proofErr w:type="spellStart"/>
      <w:r w:rsidRPr="00F973E9">
        <w:rPr>
          <w:i/>
          <w:iCs/>
          <w:szCs w:val="22"/>
        </w:rPr>
        <w:t>pressure</w:t>
      </w:r>
      <w:proofErr w:type="spellEnd"/>
      <w:r w:rsidRPr="00F973E9">
        <w:rPr>
          <w:szCs w:val="22"/>
        </w:rPr>
        <w:t>) &lt;</w:t>
      </w:r>
      <w:r w:rsidR="00F973E9">
        <w:rPr>
          <w:szCs w:val="22"/>
        </w:rPr>
        <w:t> </w:t>
      </w:r>
      <w:r w:rsidRPr="00F973E9">
        <w:rPr>
          <w:szCs w:val="22"/>
        </w:rPr>
        <w:t>40 H</w:t>
      </w:r>
      <w:r w:rsidRPr="00F973E9">
        <w:rPr>
          <w:szCs w:val="22"/>
          <w:vertAlign w:val="subscript"/>
        </w:rPr>
        <w:t>2</w:t>
      </w:r>
      <w:r w:rsidRPr="00F973E9">
        <w:rPr>
          <w:szCs w:val="22"/>
        </w:rPr>
        <w:t xml:space="preserve">Ocm </w:t>
      </w:r>
      <w:r w:rsidRPr="00F973E9">
        <w:rPr>
          <w:szCs w:val="22"/>
        </w:rPr>
        <w:lastRenderedPageBreak/>
        <w:t>alá csökken</w:t>
      </w:r>
      <w:r w:rsidR="00EC4AB0">
        <w:rPr>
          <w:szCs w:val="22"/>
        </w:rPr>
        <w:t>t</w:t>
      </w:r>
      <w:r w:rsidRPr="00F973E9">
        <w:rPr>
          <w:szCs w:val="22"/>
        </w:rPr>
        <w:t xml:space="preserve"> </w:t>
      </w:r>
      <w:r w:rsidR="00EC4AB0">
        <w:rPr>
          <w:szCs w:val="22"/>
        </w:rPr>
        <w:t>(</w:t>
      </w:r>
      <w:r w:rsidRPr="00F973E9">
        <w:rPr>
          <w:szCs w:val="22"/>
        </w:rPr>
        <w:t>azonos napon történő két mérés alapján</w:t>
      </w:r>
      <w:r w:rsidR="00EC4AB0">
        <w:rPr>
          <w:szCs w:val="22"/>
        </w:rPr>
        <w:t>)</w:t>
      </w:r>
      <w:r w:rsidRPr="00F973E9">
        <w:rPr>
          <w:szCs w:val="22"/>
        </w:rPr>
        <w:t xml:space="preserve">. A másodlagos végpontok az alábbiak voltak: tényleges és százalékos változás a kiindulási </w:t>
      </w:r>
      <w:proofErr w:type="spellStart"/>
      <w:r w:rsidRPr="00F973E9">
        <w:rPr>
          <w:szCs w:val="22"/>
        </w:rPr>
        <w:t>detrusor</w:t>
      </w:r>
      <w:proofErr w:type="spellEnd"/>
      <w:r w:rsidRPr="00F973E9">
        <w:rPr>
          <w:szCs w:val="22"/>
        </w:rPr>
        <w:t xml:space="preserve"> LPP</w:t>
      </w:r>
      <w:r w:rsidRPr="00F973E9">
        <w:rPr>
          <w:szCs w:val="22"/>
        </w:rPr>
        <w:noBreakHyphen/>
      </w:r>
      <w:proofErr w:type="spellStart"/>
      <w:r w:rsidRPr="00F973E9">
        <w:rPr>
          <w:szCs w:val="22"/>
        </w:rPr>
        <w:t>hez</w:t>
      </w:r>
      <w:proofErr w:type="spellEnd"/>
      <w:r w:rsidRPr="00F973E9">
        <w:rPr>
          <w:szCs w:val="22"/>
        </w:rPr>
        <w:t xml:space="preserve"> képest, a </w:t>
      </w:r>
      <w:proofErr w:type="spellStart"/>
      <w:r w:rsidRPr="00F973E9">
        <w:rPr>
          <w:szCs w:val="22"/>
        </w:rPr>
        <w:t>hydronephrosis</w:t>
      </w:r>
      <w:proofErr w:type="spellEnd"/>
      <w:r w:rsidRPr="00F973E9">
        <w:rPr>
          <w:szCs w:val="22"/>
        </w:rPr>
        <w:t xml:space="preserve"> és a </w:t>
      </w:r>
      <w:proofErr w:type="spellStart"/>
      <w:r w:rsidRPr="00F973E9">
        <w:rPr>
          <w:szCs w:val="22"/>
        </w:rPr>
        <w:t>hydroureter</w:t>
      </w:r>
      <w:proofErr w:type="spellEnd"/>
      <w:r w:rsidRPr="00F973E9">
        <w:rPr>
          <w:szCs w:val="22"/>
        </w:rPr>
        <w:t xml:space="preserve"> javulása és stabilizációja, a katéterezésnél nyert vizelet mennyiségének változása</w:t>
      </w:r>
      <w:r w:rsidR="00D40919" w:rsidRPr="00F973E9">
        <w:rPr>
          <w:szCs w:val="22"/>
        </w:rPr>
        <w:t>,</w:t>
      </w:r>
      <w:r w:rsidRPr="00F973E9">
        <w:rPr>
          <w:szCs w:val="22"/>
        </w:rPr>
        <w:t xml:space="preserve"> valamint a vizeletürítések száma a katéterezéseknél, amelyeket a katéterezési naplóban rögzítettek alapján állapítottak meg. Nem találtak statisztikailag szignifikáns különbséget a placebo és a három közül egyik </w:t>
      </w:r>
      <w:proofErr w:type="spellStart"/>
      <w:r w:rsidRPr="00F973E9">
        <w:rPr>
          <w:szCs w:val="22"/>
        </w:rPr>
        <w:t>tamszulozin</w:t>
      </w:r>
      <w:proofErr w:type="spellEnd"/>
      <w:r w:rsidRPr="00F973E9">
        <w:rPr>
          <w:szCs w:val="22"/>
        </w:rPr>
        <w:t xml:space="preserve"> csoport között sem az elsődleges, </w:t>
      </w:r>
      <w:r w:rsidR="003D1C2F" w:rsidRPr="00F973E9">
        <w:rPr>
          <w:szCs w:val="22"/>
        </w:rPr>
        <w:t>illetve</w:t>
      </w:r>
      <w:r w:rsidRPr="00F973E9">
        <w:rPr>
          <w:szCs w:val="22"/>
        </w:rPr>
        <w:t xml:space="preserve"> bármelyik másodlagos végpont esetében sem. Egyik dózisszintnél sem figyeltek meg választ.</w:t>
      </w:r>
    </w:p>
    <w:p w14:paraId="60619F4B" w14:textId="77777777" w:rsidR="00375EF5" w:rsidRPr="00F973E9" w:rsidRDefault="00375EF5" w:rsidP="00002FF2">
      <w:pPr>
        <w:spacing w:line="240" w:lineRule="auto"/>
        <w:rPr>
          <w:szCs w:val="22"/>
        </w:rPr>
      </w:pPr>
    </w:p>
    <w:p w14:paraId="1C28E76D" w14:textId="77777777" w:rsidR="00375EF5" w:rsidRPr="00F973E9" w:rsidRDefault="00375EF5" w:rsidP="00002FF2">
      <w:pPr>
        <w:spacing w:line="240" w:lineRule="auto"/>
        <w:ind w:left="567" w:hanging="567"/>
        <w:rPr>
          <w:b/>
          <w:szCs w:val="22"/>
        </w:rPr>
      </w:pPr>
      <w:r w:rsidRPr="00F973E9">
        <w:rPr>
          <w:b/>
          <w:szCs w:val="22"/>
        </w:rPr>
        <w:t>5.2</w:t>
      </w:r>
      <w:r w:rsidRPr="00F973E9">
        <w:rPr>
          <w:b/>
          <w:szCs w:val="22"/>
        </w:rPr>
        <w:tab/>
      </w:r>
      <w:proofErr w:type="spellStart"/>
      <w:r w:rsidRPr="00F973E9">
        <w:rPr>
          <w:b/>
          <w:szCs w:val="22"/>
        </w:rPr>
        <w:t>Farmakokinetikai</w:t>
      </w:r>
      <w:proofErr w:type="spellEnd"/>
      <w:r w:rsidRPr="00F973E9">
        <w:rPr>
          <w:b/>
          <w:szCs w:val="22"/>
        </w:rPr>
        <w:t xml:space="preserve"> tulajdonságok</w:t>
      </w:r>
    </w:p>
    <w:p w14:paraId="6842F8A4" w14:textId="77777777" w:rsidR="00375EF5" w:rsidRPr="00F973E9" w:rsidRDefault="00375EF5" w:rsidP="00002FF2">
      <w:pPr>
        <w:spacing w:line="240" w:lineRule="auto"/>
        <w:rPr>
          <w:szCs w:val="22"/>
        </w:rPr>
      </w:pPr>
    </w:p>
    <w:p w14:paraId="6C49A6AF" w14:textId="77777777" w:rsidR="00375EF5" w:rsidRPr="00F973E9" w:rsidRDefault="00375EF5" w:rsidP="00002FF2">
      <w:pPr>
        <w:spacing w:line="240" w:lineRule="auto"/>
        <w:rPr>
          <w:iCs/>
          <w:szCs w:val="22"/>
          <w:u w:val="single"/>
        </w:rPr>
      </w:pPr>
      <w:r w:rsidRPr="00F973E9">
        <w:rPr>
          <w:iCs/>
          <w:szCs w:val="22"/>
          <w:u w:val="single"/>
        </w:rPr>
        <w:t>Felszívódás</w:t>
      </w:r>
    </w:p>
    <w:p w14:paraId="608C721F" w14:textId="4D980494" w:rsidR="00375EF5" w:rsidRPr="00F973E9" w:rsidRDefault="00375EF5" w:rsidP="00002FF2">
      <w:pPr>
        <w:spacing w:line="240" w:lineRule="auto"/>
        <w:rPr>
          <w:szCs w:val="22"/>
        </w:rPr>
      </w:pPr>
      <w:r w:rsidRPr="00F973E9">
        <w:rPr>
          <w:szCs w:val="22"/>
        </w:rPr>
        <w:t xml:space="preserve">A </w:t>
      </w:r>
      <w:proofErr w:type="spellStart"/>
      <w:r w:rsidRPr="00F973E9">
        <w:rPr>
          <w:szCs w:val="22"/>
        </w:rPr>
        <w:t>tamszulozin</w:t>
      </w:r>
      <w:proofErr w:type="spellEnd"/>
      <w:r w:rsidRPr="00F973E9">
        <w:rPr>
          <w:szCs w:val="22"/>
        </w:rPr>
        <w:t xml:space="preserve"> </w:t>
      </w:r>
      <w:r w:rsidR="007636E5" w:rsidRPr="00F973E9">
        <w:rPr>
          <w:szCs w:val="22"/>
        </w:rPr>
        <w:t xml:space="preserve">a belekből szívódik fel </w:t>
      </w:r>
      <w:r w:rsidRPr="00F973E9">
        <w:rPr>
          <w:szCs w:val="22"/>
        </w:rPr>
        <w:t xml:space="preserve">és </w:t>
      </w:r>
      <w:proofErr w:type="spellStart"/>
      <w:r w:rsidRPr="00F973E9">
        <w:rPr>
          <w:szCs w:val="22"/>
        </w:rPr>
        <w:t>biohasznosulása</w:t>
      </w:r>
      <w:proofErr w:type="spellEnd"/>
      <w:r w:rsidRPr="00F973E9">
        <w:rPr>
          <w:szCs w:val="22"/>
        </w:rPr>
        <w:t xml:space="preserve"> csaknem teljes. A gyógyszer bevétele előtt</w:t>
      </w:r>
      <w:r w:rsidR="00EC4AB0">
        <w:rPr>
          <w:szCs w:val="22"/>
        </w:rPr>
        <w:t xml:space="preserve"> nem sokkal történő</w:t>
      </w:r>
      <w:r w:rsidRPr="00F973E9">
        <w:rPr>
          <w:szCs w:val="22"/>
        </w:rPr>
        <w:t xml:space="preserve"> étkezés lelassítja a felszívódást.</w:t>
      </w:r>
      <w:r w:rsidR="00E27A6E" w:rsidRPr="00F973E9">
        <w:rPr>
          <w:szCs w:val="22"/>
        </w:rPr>
        <w:t xml:space="preserve"> </w:t>
      </w:r>
      <w:r w:rsidR="007636E5" w:rsidRPr="00F973E9">
        <w:rPr>
          <w:szCs w:val="22"/>
        </w:rPr>
        <w:t>Az egyenl</w:t>
      </w:r>
      <w:r w:rsidR="00EC4AB0">
        <w:rPr>
          <w:szCs w:val="22"/>
        </w:rPr>
        <w:t>etes</w:t>
      </w:r>
      <w:r w:rsidR="007636E5" w:rsidRPr="00F973E9">
        <w:rPr>
          <w:szCs w:val="22"/>
        </w:rPr>
        <w:t xml:space="preserve"> felszívódás biztosítható </w:t>
      </w:r>
      <w:r w:rsidRPr="00F973E9">
        <w:rPr>
          <w:szCs w:val="22"/>
        </w:rPr>
        <w:t xml:space="preserve">a </w:t>
      </w:r>
      <w:proofErr w:type="spellStart"/>
      <w:r w:rsidRPr="00F973E9">
        <w:rPr>
          <w:szCs w:val="22"/>
        </w:rPr>
        <w:t>tamszulozin</w:t>
      </w:r>
      <w:proofErr w:type="spellEnd"/>
      <w:r w:rsidR="007636E5" w:rsidRPr="00F973E9">
        <w:rPr>
          <w:szCs w:val="22"/>
        </w:rPr>
        <w:t xml:space="preserve"> 0,4 mg</w:t>
      </w:r>
      <w:r w:rsidRPr="00F973E9">
        <w:rPr>
          <w:szCs w:val="22"/>
        </w:rPr>
        <w:t xml:space="preserve"> mindig </w:t>
      </w:r>
      <w:r w:rsidR="007636E5" w:rsidRPr="00F973E9">
        <w:rPr>
          <w:szCs w:val="22"/>
        </w:rPr>
        <w:t>ugyanazon étkezés</w:t>
      </w:r>
      <w:r w:rsidRPr="00F973E9">
        <w:rPr>
          <w:szCs w:val="22"/>
        </w:rPr>
        <w:t xml:space="preserve"> után</w:t>
      </w:r>
      <w:r w:rsidR="007636E5" w:rsidRPr="00F973E9">
        <w:rPr>
          <w:szCs w:val="22"/>
        </w:rPr>
        <w:t xml:space="preserve"> történő</w:t>
      </w:r>
      <w:r w:rsidRPr="00F973E9">
        <w:rPr>
          <w:szCs w:val="22"/>
        </w:rPr>
        <w:t xml:space="preserve"> </w:t>
      </w:r>
      <w:r w:rsidR="007636E5" w:rsidRPr="00F973E9">
        <w:rPr>
          <w:szCs w:val="22"/>
        </w:rPr>
        <w:t>bevételével</w:t>
      </w:r>
      <w:r w:rsidRPr="00F973E9">
        <w:rPr>
          <w:szCs w:val="22"/>
        </w:rPr>
        <w:t>.</w:t>
      </w:r>
      <w:r w:rsidR="007636E5" w:rsidRPr="00F973E9">
        <w:rPr>
          <w:szCs w:val="22"/>
        </w:rPr>
        <w:t xml:space="preserve"> </w:t>
      </w:r>
      <w:r w:rsidRPr="00F973E9">
        <w:rPr>
          <w:szCs w:val="22"/>
        </w:rPr>
        <w:t xml:space="preserve">A </w:t>
      </w:r>
      <w:proofErr w:type="spellStart"/>
      <w:r w:rsidRPr="00F973E9">
        <w:rPr>
          <w:szCs w:val="22"/>
        </w:rPr>
        <w:t>tamszulozin</w:t>
      </w:r>
      <w:proofErr w:type="spellEnd"/>
      <w:r w:rsidRPr="00F973E9">
        <w:rPr>
          <w:szCs w:val="22"/>
        </w:rPr>
        <w:t xml:space="preserve"> </w:t>
      </w:r>
      <w:proofErr w:type="spellStart"/>
      <w:r w:rsidRPr="00F973E9">
        <w:rPr>
          <w:szCs w:val="22"/>
        </w:rPr>
        <w:t>farmakokinetikája</w:t>
      </w:r>
      <w:proofErr w:type="spellEnd"/>
      <w:r w:rsidRPr="00F973E9">
        <w:rPr>
          <w:szCs w:val="22"/>
        </w:rPr>
        <w:t xml:space="preserve"> lineáris.</w:t>
      </w:r>
    </w:p>
    <w:p w14:paraId="0702F47E" w14:textId="5BF47EC0" w:rsidR="00375EF5" w:rsidRPr="00F973E9" w:rsidRDefault="00375EF5" w:rsidP="00002FF2">
      <w:pPr>
        <w:spacing w:line="240" w:lineRule="auto"/>
        <w:rPr>
          <w:szCs w:val="22"/>
        </w:rPr>
      </w:pPr>
      <w:r w:rsidRPr="00F973E9">
        <w:rPr>
          <w:szCs w:val="22"/>
        </w:rPr>
        <w:t xml:space="preserve">A plazmában a </w:t>
      </w:r>
      <w:proofErr w:type="spellStart"/>
      <w:r w:rsidRPr="00F973E9">
        <w:rPr>
          <w:szCs w:val="22"/>
        </w:rPr>
        <w:t>tamszulozin</w:t>
      </w:r>
      <w:proofErr w:type="spellEnd"/>
      <w:r w:rsidRPr="00F973E9">
        <w:rPr>
          <w:szCs w:val="22"/>
        </w:rPr>
        <w:t xml:space="preserve"> </w:t>
      </w:r>
      <w:r w:rsidR="007636E5" w:rsidRPr="00F973E9">
        <w:rPr>
          <w:szCs w:val="22"/>
        </w:rPr>
        <w:t xml:space="preserve">0,4 mg </w:t>
      </w:r>
      <w:r w:rsidRPr="00F973E9">
        <w:rPr>
          <w:szCs w:val="22"/>
        </w:rPr>
        <w:t xml:space="preserve">egyszeri </w:t>
      </w:r>
      <w:r w:rsidR="00E44AC8" w:rsidRPr="00F973E9">
        <w:rPr>
          <w:szCs w:val="22"/>
        </w:rPr>
        <w:t>dózis</w:t>
      </w:r>
      <w:r w:rsidRPr="00F973E9">
        <w:rPr>
          <w:szCs w:val="22"/>
        </w:rPr>
        <w:t xml:space="preserve">ának étkezést követő bevétele után mintegy </w:t>
      </w:r>
      <w:r w:rsidR="007636E5" w:rsidRPr="00F973E9">
        <w:rPr>
          <w:szCs w:val="22"/>
        </w:rPr>
        <w:t>6</w:t>
      </w:r>
      <w:r w:rsidR="003351A1" w:rsidRPr="00F973E9">
        <w:rPr>
          <w:szCs w:val="22"/>
        </w:rPr>
        <w:t> </w:t>
      </w:r>
      <w:r w:rsidRPr="00F973E9">
        <w:rPr>
          <w:szCs w:val="22"/>
        </w:rPr>
        <w:t>órával éri el a csúcskoncentrációt. A dinamikus egyensúlyi (</w:t>
      </w:r>
      <w:proofErr w:type="spellStart"/>
      <w:r w:rsidRPr="00F973E9">
        <w:rPr>
          <w:szCs w:val="22"/>
        </w:rPr>
        <w:t>steady-state</w:t>
      </w:r>
      <w:proofErr w:type="spellEnd"/>
      <w:r w:rsidRPr="00F973E9">
        <w:rPr>
          <w:szCs w:val="22"/>
        </w:rPr>
        <w:t>) állapotot az ismételt adagolás ötödik napjára éri el, amikor a betegek</w:t>
      </w:r>
      <w:r w:rsidR="00EC4AB0">
        <w:rPr>
          <w:szCs w:val="22"/>
        </w:rPr>
        <w:t>nél</w:t>
      </w:r>
      <w:r w:rsidRPr="00F973E9">
        <w:rPr>
          <w:szCs w:val="22"/>
        </w:rPr>
        <w:t xml:space="preserve"> mintegy kétharmaddal nagyobb </w:t>
      </w:r>
      <w:proofErr w:type="spellStart"/>
      <w:r w:rsidRPr="00F973E9">
        <w:rPr>
          <w:szCs w:val="22"/>
        </w:rPr>
        <w:t>C</w:t>
      </w:r>
      <w:r w:rsidRPr="00F973E9">
        <w:rPr>
          <w:szCs w:val="22"/>
          <w:vertAlign w:val="subscript"/>
        </w:rPr>
        <w:t>max</w:t>
      </w:r>
      <w:proofErr w:type="spellEnd"/>
      <w:r w:rsidRPr="00F973E9">
        <w:rPr>
          <w:szCs w:val="22"/>
        </w:rPr>
        <w:t xml:space="preserve"> mérhető, mint az egyszeri </w:t>
      </w:r>
      <w:r w:rsidR="00E44AC8" w:rsidRPr="00F973E9">
        <w:rPr>
          <w:szCs w:val="22"/>
        </w:rPr>
        <w:t>dózis</w:t>
      </w:r>
      <w:r w:rsidRPr="00F973E9">
        <w:rPr>
          <w:szCs w:val="22"/>
        </w:rPr>
        <w:t xml:space="preserve"> után. Bár ezt csak idősek esetében </w:t>
      </w:r>
      <w:r w:rsidR="007636E5" w:rsidRPr="00F973E9">
        <w:rPr>
          <w:szCs w:val="22"/>
        </w:rPr>
        <w:t>tapasztalták</w:t>
      </w:r>
      <w:r w:rsidRPr="00F973E9">
        <w:rPr>
          <w:szCs w:val="22"/>
        </w:rPr>
        <w:t>, hasonló eredmény várható a fiatalabb betegeknél is.</w:t>
      </w:r>
    </w:p>
    <w:p w14:paraId="176A4876" w14:textId="77777777" w:rsidR="00375EF5" w:rsidRPr="00F973E9" w:rsidRDefault="00375EF5" w:rsidP="00002FF2">
      <w:pPr>
        <w:spacing w:line="240" w:lineRule="auto"/>
        <w:rPr>
          <w:szCs w:val="22"/>
        </w:rPr>
      </w:pPr>
      <w:r w:rsidRPr="00F973E9">
        <w:rPr>
          <w:szCs w:val="22"/>
        </w:rPr>
        <w:t xml:space="preserve">A </w:t>
      </w:r>
      <w:proofErr w:type="spellStart"/>
      <w:r w:rsidRPr="00F973E9">
        <w:rPr>
          <w:szCs w:val="22"/>
        </w:rPr>
        <w:t>tamszulozin</w:t>
      </w:r>
      <w:proofErr w:type="spellEnd"/>
      <w:r w:rsidRPr="00F973E9">
        <w:rPr>
          <w:szCs w:val="22"/>
        </w:rPr>
        <w:t xml:space="preserve"> plazmaszintjeiben mind egyszeri, mind ismételt adagolás után nagyok az egyéni különbségek.</w:t>
      </w:r>
    </w:p>
    <w:p w14:paraId="636AA3AB" w14:textId="77777777" w:rsidR="00375EF5" w:rsidRPr="00F973E9" w:rsidRDefault="00375EF5" w:rsidP="00002FF2">
      <w:pPr>
        <w:spacing w:line="240" w:lineRule="auto"/>
        <w:rPr>
          <w:i/>
          <w:szCs w:val="22"/>
        </w:rPr>
      </w:pPr>
    </w:p>
    <w:p w14:paraId="0D15B7EF" w14:textId="77777777" w:rsidR="00375EF5" w:rsidRPr="00F973E9" w:rsidRDefault="00F36A97" w:rsidP="00002FF2">
      <w:pPr>
        <w:spacing w:line="240" w:lineRule="auto"/>
        <w:rPr>
          <w:iCs/>
          <w:szCs w:val="22"/>
          <w:u w:val="single"/>
        </w:rPr>
      </w:pPr>
      <w:r w:rsidRPr="00F973E9">
        <w:rPr>
          <w:iCs/>
          <w:szCs w:val="22"/>
          <w:u w:val="single"/>
        </w:rPr>
        <w:t>El</w:t>
      </w:r>
      <w:r w:rsidR="00375EF5" w:rsidRPr="00F973E9">
        <w:rPr>
          <w:iCs/>
          <w:szCs w:val="22"/>
          <w:u w:val="single"/>
        </w:rPr>
        <w:t>oszlás</w:t>
      </w:r>
    </w:p>
    <w:p w14:paraId="153DF304" w14:textId="5F3D67FB" w:rsidR="00375EF5" w:rsidRPr="00F973E9" w:rsidRDefault="00375EF5" w:rsidP="00002FF2">
      <w:pPr>
        <w:spacing w:line="240" w:lineRule="auto"/>
        <w:rPr>
          <w:szCs w:val="22"/>
        </w:rPr>
      </w:pPr>
      <w:r w:rsidRPr="00F973E9">
        <w:rPr>
          <w:szCs w:val="22"/>
        </w:rPr>
        <w:t>Ember</w:t>
      </w:r>
      <w:r w:rsidR="00EC4AB0">
        <w:rPr>
          <w:szCs w:val="22"/>
        </w:rPr>
        <w:t>nél</w:t>
      </w:r>
      <w:r w:rsidRPr="00F973E9">
        <w:rPr>
          <w:szCs w:val="22"/>
        </w:rPr>
        <w:t xml:space="preserve"> a </w:t>
      </w:r>
      <w:proofErr w:type="spellStart"/>
      <w:r w:rsidRPr="00F973E9">
        <w:rPr>
          <w:szCs w:val="22"/>
        </w:rPr>
        <w:t>tamszulozin</w:t>
      </w:r>
      <w:proofErr w:type="spellEnd"/>
      <w:r w:rsidRPr="00F973E9">
        <w:rPr>
          <w:szCs w:val="22"/>
        </w:rPr>
        <w:t xml:space="preserve"> több mint 99%</w:t>
      </w:r>
      <w:r w:rsidR="00DE4942" w:rsidRPr="00F973E9">
        <w:rPr>
          <w:szCs w:val="22"/>
        </w:rPr>
        <w:noBreakHyphen/>
      </w:r>
      <w:proofErr w:type="spellStart"/>
      <w:r w:rsidRPr="00F973E9">
        <w:rPr>
          <w:szCs w:val="22"/>
        </w:rPr>
        <w:t>ban</w:t>
      </w:r>
      <w:proofErr w:type="spellEnd"/>
      <w:r w:rsidRPr="00F973E9">
        <w:rPr>
          <w:szCs w:val="22"/>
        </w:rPr>
        <w:t xml:space="preserve"> kötődik a plazmafehérjékhez, és a</w:t>
      </w:r>
      <w:r w:rsidR="00EC4AB0">
        <w:rPr>
          <w:szCs w:val="22"/>
        </w:rPr>
        <w:t>z el</w:t>
      </w:r>
      <w:r w:rsidRPr="00F973E9">
        <w:rPr>
          <w:szCs w:val="22"/>
        </w:rPr>
        <w:t>oszlási térfogata kicsi (mintegy 0,2</w:t>
      </w:r>
      <w:r w:rsidR="00DE4942" w:rsidRPr="00F973E9">
        <w:rPr>
          <w:szCs w:val="22"/>
        </w:rPr>
        <w:t> </w:t>
      </w:r>
      <w:r w:rsidRPr="00F973E9">
        <w:rPr>
          <w:szCs w:val="22"/>
        </w:rPr>
        <w:t>l/</w:t>
      </w:r>
      <w:proofErr w:type="spellStart"/>
      <w:r w:rsidR="00E41037" w:rsidRPr="00F973E9">
        <w:rPr>
          <w:szCs w:val="22"/>
        </w:rPr>
        <w:t>tt</w:t>
      </w:r>
      <w:r w:rsidRPr="00F973E9">
        <w:rPr>
          <w:szCs w:val="22"/>
        </w:rPr>
        <w:t>kg</w:t>
      </w:r>
      <w:proofErr w:type="spellEnd"/>
      <w:r w:rsidRPr="00F973E9">
        <w:rPr>
          <w:szCs w:val="22"/>
        </w:rPr>
        <w:t>).</w:t>
      </w:r>
    </w:p>
    <w:p w14:paraId="04A093DC" w14:textId="77777777" w:rsidR="003862E3" w:rsidRPr="00F973E9" w:rsidRDefault="003862E3" w:rsidP="00002FF2">
      <w:pPr>
        <w:spacing w:line="240" w:lineRule="auto"/>
        <w:rPr>
          <w:szCs w:val="22"/>
        </w:rPr>
      </w:pPr>
    </w:p>
    <w:p w14:paraId="1F550344" w14:textId="77777777" w:rsidR="00375EF5" w:rsidRPr="00F973E9" w:rsidRDefault="00375EF5" w:rsidP="00002FF2">
      <w:pPr>
        <w:spacing w:line="240" w:lineRule="auto"/>
        <w:rPr>
          <w:iCs/>
          <w:szCs w:val="22"/>
          <w:u w:val="single"/>
        </w:rPr>
      </w:pPr>
      <w:proofErr w:type="spellStart"/>
      <w:r w:rsidRPr="00F973E9">
        <w:rPr>
          <w:iCs/>
          <w:szCs w:val="22"/>
          <w:u w:val="single"/>
        </w:rPr>
        <w:t>Biotranszformáció</w:t>
      </w:r>
      <w:proofErr w:type="spellEnd"/>
    </w:p>
    <w:p w14:paraId="1B6AFEDA" w14:textId="77777777" w:rsidR="00855660" w:rsidRPr="00F973E9" w:rsidRDefault="00855660" w:rsidP="00002FF2">
      <w:pPr>
        <w:spacing w:line="240" w:lineRule="auto"/>
        <w:rPr>
          <w:szCs w:val="22"/>
        </w:rPr>
      </w:pPr>
      <w:r w:rsidRPr="00F973E9">
        <w:rPr>
          <w:szCs w:val="22"/>
        </w:rPr>
        <w:t xml:space="preserve">A </w:t>
      </w:r>
      <w:proofErr w:type="spellStart"/>
      <w:r w:rsidRPr="00F973E9">
        <w:rPr>
          <w:szCs w:val="22"/>
        </w:rPr>
        <w:t>tamszulozin</w:t>
      </w:r>
      <w:proofErr w:type="spellEnd"/>
      <w:r w:rsidRPr="00F973E9">
        <w:rPr>
          <w:szCs w:val="22"/>
        </w:rPr>
        <w:t xml:space="preserve"> </w:t>
      </w:r>
      <w:proofErr w:type="spellStart"/>
      <w:r w:rsidRPr="00F973E9">
        <w:rPr>
          <w:szCs w:val="22"/>
        </w:rPr>
        <w:t>metabolizációja</w:t>
      </w:r>
      <w:proofErr w:type="spellEnd"/>
      <w:r w:rsidRPr="00F973E9">
        <w:rPr>
          <w:szCs w:val="22"/>
        </w:rPr>
        <w:t xml:space="preserve"> lassú, ezért a </w:t>
      </w:r>
      <w:proofErr w:type="spellStart"/>
      <w:r w:rsidRPr="00F973E9">
        <w:rPr>
          <w:i/>
          <w:iCs/>
          <w:szCs w:val="22"/>
        </w:rPr>
        <w:t>first</w:t>
      </w:r>
      <w:proofErr w:type="spellEnd"/>
      <w:r w:rsidR="00F973E9" w:rsidRPr="00F973E9">
        <w:rPr>
          <w:i/>
          <w:iCs/>
          <w:szCs w:val="22"/>
        </w:rPr>
        <w:t> </w:t>
      </w:r>
      <w:proofErr w:type="spellStart"/>
      <w:r w:rsidRPr="00F973E9">
        <w:rPr>
          <w:i/>
          <w:iCs/>
          <w:szCs w:val="22"/>
        </w:rPr>
        <w:t>pass</w:t>
      </w:r>
      <w:proofErr w:type="spellEnd"/>
      <w:r w:rsidRPr="00F973E9">
        <w:rPr>
          <w:szCs w:val="22"/>
        </w:rPr>
        <w:t xml:space="preserve"> hatása nem számottevő. A legtöbb </w:t>
      </w:r>
      <w:proofErr w:type="spellStart"/>
      <w:r w:rsidRPr="00F973E9">
        <w:rPr>
          <w:szCs w:val="22"/>
        </w:rPr>
        <w:t>tamszulozin</w:t>
      </w:r>
      <w:proofErr w:type="spellEnd"/>
      <w:r w:rsidRPr="00F973E9">
        <w:rPr>
          <w:szCs w:val="22"/>
        </w:rPr>
        <w:t xml:space="preserve"> a plazmában található változatlan hatóanyag formájában. A májban metabolizálódik.</w:t>
      </w:r>
    </w:p>
    <w:p w14:paraId="72BFBF0B" w14:textId="77777777" w:rsidR="003351A1" w:rsidRPr="00F973E9" w:rsidRDefault="003351A1" w:rsidP="00002FF2">
      <w:pPr>
        <w:spacing w:line="240" w:lineRule="auto"/>
        <w:rPr>
          <w:szCs w:val="22"/>
        </w:rPr>
      </w:pPr>
    </w:p>
    <w:p w14:paraId="4110FEA2" w14:textId="51CAE625" w:rsidR="00855660" w:rsidRPr="00F973E9" w:rsidRDefault="00855660" w:rsidP="00002FF2">
      <w:pPr>
        <w:spacing w:line="240" w:lineRule="auto"/>
        <w:rPr>
          <w:szCs w:val="22"/>
        </w:rPr>
      </w:pPr>
      <w:r w:rsidRPr="00F973E9">
        <w:rPr>
          <w:szCs w:val="22"/>
        </w:rPr>
        <w:t>Patkányok</w:t>
      </w:r>
      <w:r w:rsidR="00EC4AB0">
        <w:rPr>
          <w:szCs w:val="22"/>
        </w:rPr>
        <w:t>nál</w:t>
      </w:r>
      <w:r w:rsidRPr="00F973E9">
        <w:rPr>
          <w:szCs w:val="22"/>
        </w:rPr>
        <w:t xml:space="preserve"> a </w:t>
      </w:r>
      <w:proofErr w:type="spellStart"/>
      <w:r w:rsidRPr="00F973E9">
        <w:rPr>
          <w:szCs w:val="22"/>
        </w:rPr>
        <w:t>tamszulozin</w:t>
      </w:r>
      <w:proofErr w:type="spellEnd"/>
      <w:r w:rsidRPr="00F973E9">
        <w:rPr>
          <w:szCs w:val="22"/>
        </w:rPr>
        <w:t xml:space="preserve"> alig okoz </w:t>
      </w:r>
      <w:proofErr w:type="spellStart"/>
      <w:r w:rsidRPr="00F973E9">
        <w:rPr>
          <w:szCs w:val="22"/>
        </w:rPr>
        <w:t>mikroszomális</w:t>
      </w:r>
      <w:proofErr w:type="spellEnd"/>
      <w:r w:rsidRPr="00F973E9">
        <w:rPr>
          <w:szCs w:val="22"/>
        </w:rPr>
        <w:t xml:space="preserve"> májenzim-indukciót.</w:t>
      </w:r>
    </w:p>
    <w:p w14:paraId="44056D96" w14:textId="77777777" w:rsidR="00855660" w:rsidRPr="00F973E9" w:rsidRDefault="00855660" w:rsidP="00002FF2">
      <w:pPr>
        <w:spacing w:line="240" w:lineRule="auto"/>
        <w:rPr>
          <w:szCs w:val="22"/>
        </w:rPr>
      </w:pPr>
      <w:r w:rsidRPr="00F973E9">
        <w:rPr>
          <w:i/>
          <w:szCs w:val="22"/>
        </w:rPr>
        <w:t>In vitro</w:t>
      </w:r>
      <w:r w:rsidRPr="00F973E9">
        <w:rPr>
          <w:szCs w:val="22"/>
        </w:rPr>
        <w:t xml:space="preserve"> vizsgálatok azt mutatják, hogy a </w:t>
      </w:r>
      <w:proofErr w:type="spellStart"/>
      <w:r w:rsidRPr="00F973E9">
        <w:rPr>
          <w:szCs w:val="22"/>
        </w:rPr>
        <w:t>metabolizációért</w:t>
      </w:r>
      <w:proofErr w:type="spellEnd"/>
      <w:r w:rsidRPr="00F973E9">
        <w:rPr>
          <w:szCs w:val="22"/>
        </w:rPr>
        <w:t xml:space="preserve"> a CYP3A4 és a CYP2D6 enzimek felelősek, a </w:t>
      </w:r>
      <w:proofErr w:type="spellStart"/>
      <w:r w:rsidRPr="00F973E9">
        <w:rPr>
          <w:szCs w:val="22"/>
        </w:rPr>
        <w:t>tamszulozin-hidroklorid</w:t>
      </w:r>
      <w:proofErr w:type="spellEnd"/>
      <w:r w:rsidRPr="00F973E9">
        <w:rPr>
          <w:szCs w:val="22"/>
        </w:rPr>
        <w:t xml:space="preserve"> metabolizmusában más CYP </w:t>
      </w:r>
      <w:proofErr w:type="spellStart"/>
      <w:r w:rsidRPr="00F973E9">
        <w:rPr>
          <w:szCs w:val="22"/>
        </w:rPr>
        <w:t>izoenzimek</w:t>
      </w:r>
      <w:proofErr w:type="spellEnd"/>
      <w:r w:rsidRPr="00F973E9">
        <w:rPr>
          <w:szCs w:val="22"/>
        </w:rPr>
        <w:t xml:space="preserve"> kevésbé játszanak szerepet. A CYP3A4 és a CYP2D6 </w:t>
      </w:r>
      <w:proofErr w:type="spellStart"/>
      <w:r w:rsidRPr="00F973E9">
        <w:rPr>
          <w:szCs w:val="22"/>
        </w:rPr>
        <w:t>metabolizáló</w:t>
      </w:r>
      <w:proofErr w:type="spellEnd"/>
      <w:r w:rsidRPr="00F973E9">
        <w:rPr>
          <w:szCs w:val="22"/>
        </w:rPr>
        <w:t xml:space="preserve"> enzimek gátlása a </w:t>
      </w:r>
      <w:proofErr w:type="spellStart"/>
      <w:r w:rsidRPr="00F973E9">
        <w:rPr>
          <w:szCs w:val="22"/>
        </w:rPr>
        <w:t>tamszulozin-hidroklorid</w:t>
      </w:r>
      <w:proofErr w:type="spellEnd"/>
      <w:r w:rsidRPr="00F973E9">
        <w:rPr>
          <w:szCs w:val="22"/>
        </w:rPr>
        <w:t xml:space="preserve"> megnövekedett expozíciójával járhat (lásd 4.4 és 4.5 pont).</w:t>
      </w:r>
    </w:p>
    <w:p w14:paraId="1F49DA14" w14:textId="77777777" w:rsidR="00855660" w:rsidRPr="00F973E9" w:rsidRDefault="00855660" w:rsidP="00002FF2">
      <w:pPr>
        <w:spacing w:line="240" w:lineRule="auto"/>
        <w:rPr>
          <w:szCs w:val="22"/>
        </w:rPr>
      </w:pPr>
    </w:p>
    <w:p w14:paraId="6F3FE8C9" w14:textId="77777777" w:rsidR="00855660" w:rsidRPr="00F973E9" w:rsidRDefault="00855660" w:rsidP="00002FF2">
      <w:pPr>
        <w:spacing w:line="240" w:lineRule="auto"/>
        <w:rPr>
          <w:szCs w:val="22"/>
        </w:rPr>
      </w:pPr>
      <w:r w:rsidRPr="00F973E9">
        <w:rPr>
          <w:szCs w:val="22"/>
        </w:rPr>
        <w:t xml:space="preserve">Egyik </w:t>
      </w:r>
      <w:proofErr w:type="spellStart"/>
      <w:r w:rsidRPr="00F973E9">
        <w:rPr>
          <w:szCs w:val="22"/>
        </w:rPr>
        <w:t>metabolitja</w:t>
      </w:r>
      <w:proofErr w:type="spellEnd"/>
      <w:r w:rsidRPr="00F973E9">
        <w:rPr>
          <w:szCs w:val="22"/>
        </w:rPr>
        <w:t xml:space="preserve"> sem aktívabb az anyavegyületnél.</w:t>
      </w:r>
    </w:p>
    <w:p w14:paraId="01D257B7" w14:textId="77777777" w:rsidR="00855660" w:rsidRPr="00F973E9" w:rsidRDefault="00855660" w:rsidP="00002FF2">
      <w:pPr>
        <w:spacing w:line="240" w:lineRule="auto"/>
        <w:rPr>
          <w:szCs w:val="22"/>
        </w:rPr>
      </w:pPr>
    </w:p>
    <w:p w14:paraId="7D7BC225" w14:textId="77777777" w:rsidR="00375EF5" w:rsidRPr="00F973E9" w:rsidRDefault="0096033E" w:rsidP="00002FF2">
      <w:pPr>
        <w:spacing w:line="240" w:lineRule="auto"/>
        <w:rPr>
          <w:iCs/>
          <w:szCs w:val="22"/>
          <w:u w:val="single"/>
        </w:rPr>
      </w:pPr>
      <w:r w:rsidRPr="00F973E9">
        <w:rPr>
          <w:iCs/>
          <w:szCs w:val="22"/>
          <w:u w:val="single"/>
        </w:rPr>
        <w:t>Elimináció</w:t>
      </w:r>
    </w:p>
    <w:p w14:paraId="0FD40E44" w14:textId="6FEBEABC" w:rsidR="00375EF5" w:rsidRPr="00F973E9" w:rsidRDefault="00375EF5" w:rsidP="00002FF2">
      <w:pPr>
        <w:spacing w:line="240" w:lineRule="auto"/>
        <w:rPr>
          <w:szCs w:val="22"/>
        </w:rPr>
      </w:pPr>
      <w:r w:rsidRPr="00F973E9">
        <w:rPr>
          <w:szCs w:val="22"/>
        </w:rPr>
        <w:t xml:space="preserve">A </w:t>
      </w:r>
      <w:proofErr w:type="spellStart"/>
      <w:r w:rsidRPr="00F973E9">
        <w:rPr>
          <w:szCs w:val="22"/>
        </w:rPr>
        <w:t>tamszulozin</w:t>
      </w:r>
      <w:proofErr w:type="spellEnd"/>
      <w:r w:rsidRPr="00F973E9">
        <w:rPr>
          <w:szCs w:val="22"/>
        </w:rPr>
        <w:t xml:space="preserve"> és </w:t>
      </w:r>
      <w:proofErr w:type="spellStart"/>
      <w:r w:rsidRPr="00F973E9">
        <w:rPr>
          <w:szCs w:val="22"/>
        </w:rPr>
        <w:t>metabolitjai</w:t>
      </w:r>
      <w:proofErr w:type="spellEnd"/>
      <w:r w:rsidRPr="00F973E9">
        <w:rPr>
          <w:szCs w:val="22"/>
        </w:rPr>
        <w:t xml:space="preserve"> főleg a vizelettel ürülnek, ahol a </w:t>
      </w:r>
      <w:r w:rsidR="00E44AC8" w:rsidRPr="00F973E9">
        <w:rPr>
          <w:szCs w:val="22"/>
        </w:rPr>
        <w:t>dózis</w:t>
      </w:r>
      <w:r w:rsidRPr="00F973E9">
        <w:rPr>
          <w:szCs w:val="22"/>
        </w:rPr>
        <w:t xml:space="preserve"> mintegy 9%</w:t>
      </w:r>
      <w:r w:rsidR="00F04DEA" w:rsidRPr="00F973E9">
        <w:rPr>
          <w:szCs w:val="22"/>
        </w:rPr>
        <w:noBreakHyphen/>
      </w:r>
      <w:r w:rsidRPr="00F973E9">
        <w:rPr>
          <w:szCs w:val="22"/>
        </w:rPr>
        <w:t xml:space="preserve">a található meg változatlan </w:t>
      </w:r>
      <w:r w:rsidR="00EC4AB0">
        <w:rPr>
          <w:szCs w:val="22"/>
        </w:rPr>
        <w:t>formában</w:t>
      </w:r>
      <w:r w:rsidRPr="00F973E9">
        <w:rPr>
          <w:szCs w:val="22"/>
        </w:rPr>
        <w:t>.</w:t>
      </w:r>
    </w:p>
    <w:p w14:paraId="553404D1" w14:textId="483584E4" w:rsidR="00375EF5" w:rsidRPr="00F973E9" w:rsidRDefault="00375EF5" w:rsidP="00002FF2">
      <w:pPr>
        <w:spacing w:line="240" w:lineRule="auto"/>
        <w:rPr>
          <w:szCs w:val="22"/>
        </w:rPr>
      </w:pPr>
      <w:r w:rsidRPr="00F973E9">
        <w:rPr>
          <w:szCs w:val="22"/>
        </w:rPr>
        <w:t xml:space="preserve">A </w:t>
      </w:r>
      <w:proofErr w:type="spellStart"/>
      <w:r w:rsidRPr="00F973E9">
        <w:rPr>
          <w:szCs w:val="22"/>
        </w:rPr>
        <w:t>tamszulozin</w:t>
      </w:r>
      <w:proofErr w:type="spellEnd"/>
      <w:r w:rsidRPr="00F973E9">
        <w:rPr>
          <w:szCs w:val="22"/>
        </w:rPr>
        <w:t xml:space="preserve"> </w:t>
      </w:r>
      <w:r w:rsidR="00171F4D" w:rsidRPr="00F973E9">
        <w:rPr>
          <w:szCs w:val="22"/>
        </w:rPr>
        <w:t xml:space="preserve">0,4 mg egyszeri dózisa után, étkezést követő bevétel esetén </w:t>
      </w:r>
      <w:r w:rsidRPr="00F973E9">
        <w:rPr>
          <w:szCs w:val="22"/>
        </w:rPr>
        <w:t>eliminációs felezési ideje körülbelül 10</w:t>
      </w:r>
      <w:r w:rsidR="00F04DEA" w:rsidRPr="00F973E9">
        <w:rPr>
          <w:szCs w:val="22"/>
        </w:rPr>
        <w:t> </w:t>
      </w:r>
      <w:r w:rsidRPr="00F973E9">
        <w:rPr>
          <w:szCs w:val="22"/>
        </w:rPr>
        <w:t>óra</w:t>
      </w:r>
      <w:r w:rsidR="00417293">
        <w:rPr>
          <w:szCs w:val="22"/>
        </w:rPr>
        <w:t>;</w:t>
      </w:r>
      <w:r w:rsidRPr="00F973E9">
        <w:rPr>
          <w:szCs w:val="22"/>
        </w:rPr>
        <w:t xml:space="preserve"> </w:t>
      </w:r>
      <w:proofErr w:type="spellStart"/>
      <w:r w:rsidRPr="00F973E9">
        <w:rPr>
          <w:szCs w:val="22"/>
        </w:rPr>
        <w:t>steady-state</w:t>
      </w:r>
      <w:proofErr w:type="spellEnd"/>
      <w:r w:rsidRPr="00F973E9">
        <w:rPr>
          <w:szCs w:val="22"/>
        </w:rPr>
        <w:t xml:space="preserve"> </w:t>
      </w:r>
      <w:r w:rsidR="00417293">
        <w:rPr>
          <w:szCs w:val="22"/>
        </w:rPr>
        <w:t xml:space="preserve">állapotban </w:t>
      </w:r>
      <w:r w:rsidRPr="00F973E9">
        <w:rPr>
          <w:szCs w:val="22"/>
        </w:rPr>
        <w:t>pedig 13</w:t>
      </w:r>
      <w:r w:rsidR="00F04DEA" w:rsidRPr="00F973E9">
        <w:rPr>
          <w:szCs w:val="22"/>
        </w:rPr>
        <w:t> </w:t>
      </w:r>
      <w:r w:rsidRPr="00F973E9">
        <w:rPr>
          <w:szCs w:val="22"/>
        </w:rPr>
        <w:t>óra.</w:t>
      </w:r>
    </w:p>
    <w:p w14:paraId="47A9B605" w14:textId="77777777" w:rsidR="00375EF5" w:rsidRPr="00F973E9" w:rsidRDefault="00375EF5" w:rsidP="00002FF2">
      <w:pPr>
        <w:spacing w:line="240" w:lineRule="auto"/>
        <w:rPr>
          <w:szCs w:val="22"/>
        </w:rPr>
      </w:pPr>
    </w:p>
    <w:p w14:paraId="54B8AD77" w14:textId="77777777" w:rsidR="00375EF5" w:rsidRPr="00F973E9" w:rsidRDefault="00375EF5" w:rsidP="00002FF2">
      <w:pPr>
        <w:spacing w:line="240" w:lineRule="auto"/>
        <w:ind w:left="567" w:hanging="567"/>
        <w:rPr>
          <w:b/>
          <w:szCs w:val="22"/>
        </w:rPr>
      </w:pPr>
      <w:r w:rsidRPr="00F973E9">
        <w:rPr>
          <w:b/>
          <w:szCs w:val="22"/>
        </w:rPr>
        <w:t>5.3</w:t>
      </w:r>
      <w:r w:rsidRPr="00F973E9">
        <w:rPr>
          <w:b/>
          <w:szCs w:val="22"/>
        </w:rPr>
        <w:tab/>
        <w:t xml:space="preserve">A </w:t>
      </w:r>
      <w:proofErr w:type="spellStart"/>
      <w:r w:rsidRPr="00F973E9">
        <w:rPr>
          <w:b/>
          <w:szCs w:val="22"/>
        </w:rPr>
        <w:t>preklinikai</w:t>
      </w:r>
      <w:proofErr w:type="spellEnd"/>
      <w:r w:rsidRPr="00F973E9">
        <w:rPr>
          <w:b/>
          <w:szCs w:val="22"/>
        </w:rPr>
        <w:t xml:space="preserve"> biztonság</w:t>
      </w:r>
      <w:r w:rsidR="0005333E" w:rsidRPr="00F973E9">
        <w:rPr>
          <w:b/>
          <w:szCs w:val="22"/>
        </w:rPr>
        <w:t>osság</w:t>
      </w:r>
      <w:r w:rsidRPr="00F973E9">
        <w:rPr>
          <w:b/>
          <w:szCs w:val="22"/>
        </w:rPr>
        <w:t>i vizsgálatok eredményei</w:t>
      </w:r>
    </w:p>
    <w:p w14:paraId="4BE38B4A" w14:textId="77777777" w:rsidR="00375EF5" w:rsidRPr="00F973E9" w:rsidRDefault="00375EF5" w:rsidP="00002FF2">
      <w:pPr>
        <w:spacing w:line="240" w:lineRule="auto"/>
        <w:rPr>
          <w:szCs w:val="22"/>
        </w:rPr>
      </w:pPr>
    </w:p>
    <w:p w14:paraId="736386A6" w14:textId="4837FC6A" w:rsidR="00375EF5" w:rsidRPr="00F973E9" w:rsidRDefault="00375EF5" w:rsidP="00002FF2">
      <w:pPr>
        <w:spacing w:line="240" w:lineRule="auto"/>
        <w:rPr>
          <w:szCs w:val="22"/>
        </w:rPr>
      </w:pPr>
      <w:r w:rsidRPr="00F973E9">
        <w:rPr>
          <w:szCs w:val="22"/>
        </w:rPr>
        <w:t>Az egyszeri és az ismételt adagolás utáni toxicitás</w:t>
      </w:r>
      <w:r w:rsidR="003E736F" w:rsidRPr="00F973E9">
        <w:rPr>
          <w:szCs w:val="22"/>
        </w:rPr>
        <w:t>i</w:t>
      </w:r>
      <w:r w:rsidRPr="00F973E9">
        <w:rPr>
          <w:szCs w:val="22"/>
        </w:rPr>
        <w:t xml:space="preserve"> </w:t>
      </w:r>
      <w:r w:rsidR="003E736F" w:rsidRPr="00F973E9">
        <w:rPr>
          <w:szCs w:val="22"/>
        </w:rPr>
        <w:t xml:space="preserve">vizsgálatokat </w:t>
      </w:r>
      <w:r w:rsidRPr="00F973E9">
        <w:rPr>
          <w:szCs w:val="22"/>
        </w:rPr>
        <w:t>egerek</w:t>
      </w:r>
      <w:r w:rsidR="003E736F" w:rsidRPr="00F973E9">
        <w:rPr>
          <w:szCs w:val="22"/>
        </w:rPr>
        <w:t>nél</w:t>
      </w:r>
      <w:r w:rsidRPr="00F973E9">
        <w:rPr>
          <w:szCs w:val="22"/>
        </w:rPr>
        <w:t>, patkányok</w:t>
      </w:r>
      <w:r w:rsidR="003E736F" w:rsidRPr="00F973E9">
        <w:rPr>
          <w:szCs w:val="22"/>
        </w:rPr>
        <w:t>nál</w:t>
      </w:r>
      <w:r w:rsidRPr="00F973E9">
        <w:rPr>
          <w:szCs w:val="22"/>
        </w:rPr>
        <w:t xml:space="preserve"> és kutyák</w:t>
      </w:r>
      <w:r w:rsidR="003E736F" w:rsidRPr="00F973E9">
        <w:rPr>
          <w:szCs w:val="22"/>
        </w:rPr>
        <w:t>nál</w:t>
      </w:r>
      <w:r w:rsidRPr="00F973E9">
        <w:rPr>
          <w:szCs w:val="22"/>
        </w:rPr>
        <w:t xml:space="preserve"> </w:t>
      </w:r>
      <w:r w:rsidR="003E736F" w:rsidRPr="00F973E9">
        <w:rPr>
          <w:szCs w:val="22"/>
        </w:rPr>
        <w:t>végezték</w:t>
      </w:r>
      <w:r w:rsidRPr="00F973E9">
        <w:rPr>
          <w:szCs w:val="22"/>
        </w:rPr>
        <w:t xml:space="preserve">. </w:t>
      </w:r>
      <w:r w:rsidR="003E736F" w:rsidRPr="00F973E9">
        <w:rPr>
          <w:szCs w:val="22"/>
        </w:rPr>
        <w:t>Ezenkívül a</w:t>
      </w:r>
      <w:r w:rsidRPr="00F973E9">
        <w:rPr>
          <w:szCs w:val="22"/>
        </w:rPr>
        <w:t xml:space="preserve"> reprodukciós toxicitást patkányokon, a </w:t>
      </w:r>
      <w:proofErr w:type="spellStart"/>
      <w:r w:rsidRPr="00F973E9">
        <w:rPr>
          <w:szCs w:val="22"/>
        </w:rPr>
        <w:t>karcinogenitást</w:t>
      </w:r>
      <w:proofErr w:type="spellEnd"/>
      <w:r w:rsidRPr="00F973E9">
        <w:rPr>
          <w:szCs w:val="22"/>
        </w:rPr>
        <w:t xml:space="preserve"> egereken és patkányokon, a </w:t>
      </w:r>
      <w:proofErr w:type="spellStart"/>
      <w:r w:rsidRPr="00F973E9">
        <w:rPr>
          <w:szCs w:val="22"/>
        </w:rPr>
        <w:t>genotoxicitást</w:t>
      </w:r>
      <w:proofErr w:type="spellEnd"/>
      <w:r w:rsidRPr="00F973E9">
        <w:rPr>
          <w:szCs w:val="22"/>
        </w:rPr>
        <w:t xml:space="preserve"> pedig </w:t>
      </w:r>
      <w:r w:rsidRPr="00F973E9">
        <w:rPr>
          <w:i/>
          <w:szCs w:val="22"/>
        </w:rPr>
        <w:t>in</w:t>
      </w:r>
      <w:r w:rsidR="003E736F" w:rsidRPr="00F973E9">
        <w:rPr>
          <w:i/>
          <w:szCs w:val="22"/>
        </w:rPr>
        <w:t> </w:t>
      </w:r>
      <w:r w:rsidRPr="00F973E9">
        <w:rPr>
          <w:i/>
          <w:szCs w:val="22"/>
        </w:rPr>
        <w:t>vivo</w:t>
      </w:r>
      <w:r w:rsidRPr="00F973E9">
        <w:rPr>
          <w:szCs w:val="22"/>
        </w:rPr>
        <w:t xml:space="preserve"> és</w:t>
      </w:r>
      <w:r w:rsidRPr="00F973E9">
        <w:rPr>
          <w:i/>
          <w:szCs w:val="22"/>
        </w:rPr>
        <w:t xml:space="preserve"> in</w:t>
      </w:r>
      <w:r w:rsidR="003E736F" w:rsidRPr="00F973E9">
        <w:rPr>
          <w:i/>
          <w:szCs w:val="22"/>
        </w:rPr>
        <w:t> </w:t>
      </w:r>
      <w:r w:rsidRPr="00F973E9">
        <w:rPr>
          <w:i/>
          <w:szCs w:val="22"/>
        </w:rPr>
        <w:t>vitro</w:t>
      </w:r>
      <w:r w:rsidRPr="00F973E9">
        <w:rPr>
          <w:szCs w:val="22"/>
        </w:rPr>
        <w:t xml:space="preserve"> is vizsgálták.</w:t>
      </w:r>
    </w:p>
    <w:p w14:paraId="4C31764E" w14:textId="26DB4354" w:rsidR="004458F7" w:rsidRPr="00F973E9" w:rsidRDefault="004458F7" w:rsidP="00002FF2">
      <w:pPr>
        <w:spacing w:line="240" w:lineRule="auto"/>
        <w:rPr>
          <w:szCs w:val="22"/>
        </w:rPr>
      </w:pPr>
      <w:r w:rsidRPr="00F973E9">
        <w:rPr>
          <w:szCs w:val="22"/>
        </w:rPr>
        <w:t xml:space="preserve">A nagy dózisban alkalmazott </w:t>
      </w:r>
      <w:proofErr w:type="spellStart"/>
      <w:r w:rsidRPr="00F973E9">
        <w:rPr>
          <w:szCs w:val="22"/>
        </w:rPr>
        <w:t>tamszulozin</w:t>
      </w:r>
      <w:r w:rsidR="00417293">
        <w:rPr>
          <w:szCs w:val="22"/>
        </w:rPr>
        <w:t>nal</w:t>
      </w:r>
      <w:proofErr w:type="spellEnd"/>
      <w:r w:rsidR="00417293">
        <w:rPr>
          <w:szCs w:val="22"/>
        </w:rPr>
        <w:t xml:space="preserve"> megfigyelt</w:t>
      </w:r>
      <w:r w:rsidRPr="00F973E9">
        <w:rPr>
          <w:szCs w:val="22"/>
        </w:rPr>
        <w:t xml:space="preserve"> általános toxicitási profil megfelel az α</w:t>
      </w:r>
      <w:r w:rsidR="00DC4CA6" w:rsidRPr="00F973E9">
        <w:rPr>
          <w:szCs w:val="22"/>
          <w:vertAlign w:val="subscript"/>
        </w:rPr>
        <w:t>1</w:t>
      </w:r>
      <w:r w:rsidRPr="00F973E9">
        <w:rPr>
          <w:szCs w:val="22"/>
        </w:rPr>
        <w:noBreakHyphen/>
        <w:t>adrenoceptor-antagonisták ismert farmakológiai hatásainak.</w:t>
      </w:r>
    </w:p>
    <w:p w14:paraId="20946CAC" w14:textId="77777777" w:rsidR="006E46ED" w:rsidRPr="00F973E9" w:rsidRDefault="006E46ED" w:rsidP="00002FF2">
      <w:pPr>
        <w:spacing w:line="240" w:lineRule="auto"/>
        <w:rPr>
          <w:szCs w:val="22"/>
        </w:rPr>
      </w:pPr>
      <w:r w:rsidRPr="00F973E9">
        <w:rPr>
          <w:szCs w:val="22"/>
        </w:rPr>
        <w:t xml:space="preserve">Kutyák esetében az EKG változásait figyelték meg a </w:t>
      </w:r>
      <w:proofErr w:type="spellStart"/>
      <w:r w:rsidRPr="00F973E9">
        <w:rPr>
          <w:szCs w:val="22"/>
        </w:rPr>
        <w:t>tamszulozin</w:t>
      </w:r>
      <w:proofErr w:type="spellEnd"/>
      <w:r w:rsidRPr="00F973E9">
        <w:rPr>
          <w:szCs w:val="22"/>
        </w:rPr>
        <w:t xml:space="preserve"> igen nagy dózisai mellett. Ennek azonban feltehetően semmilyen klinikai jelentősége nincs. A </w:t>
      </w:r>
      <w:proofErr w:type="spellStart"/>
      <w:r w:rsidRPr="00F973E9">
        <w:rPr>
          <w:szCs w:val="22"/>
        </w:rPr>
        <w:t>tamszulozin</w:t>
      </w:r>
      <w:proofErr w:type="spellEnd"/>
      <w:r w:rsidRPr="00F973E9">
        <w:rPr>
          <w:szCs w:val="22"/>
        </w:rPr>
        <w:t xml:space="preserve"> nem mutatott releváns genotoxikus tulajdonságokat.</w:t>
      </w:r>
    </w:p>
    <w:p w14:paraId="7919D042" w14:textId="6DD41E96" w:rsidR="00E53048" w:rsidRPr="00F973E9" w:rsidRDefault="00E53048" w:rsidP="00002FF2">
      <w:pPr>
        <w:spacing w:line="240" w:lineRule="auto"/>
        <w:rPr>
          <w:szCs w:val="22"/>
        </w:rPr>
      </w:pPr>
      <w:r w:rsidRPr="00F973E9">
        <w:rPr>
          <w:szCs w:val="22"/>
        </w:rPr>
        <w:lastRenderedPageBreak/>
        <w:t>Nőstény egerek</w:t>
      </w:r>
      <w:r w:rsidR="00417293">
        <w:rPr>
          <w:szCs w:val="22"/>
        </w:rPr>
        <w:t>nél</w:t>
      </w:r>
      <w:r w:rsidRPr="00F973E9">
        <w:rPr>
          <w:szCs w:val="22"/>
        </w:rPr>
        <w:t xml:space="preserve"> és patkányok</w:t>
      </w:r>
      <w:r w:rsidR="00417293">
        <w:rPr>
          <w:szCs w:val="22"/>
        </w:rPr>
        <w:t>nál</w:t>
      </w:r>
      <w:r w:rsidRPr="00F973E9">
        <w:rPr>
          <w:szCs w:val="22"/>
        </w:rPr>
        <w:t xml:space="preserve"> az emlőmirigyek </w:t>
      </w:r>
      <w:proofErr w:type="spellStart"/>
      <w:r w:rsidRPr="00F973E9">
        <w:rPr>
          <w:szCs w:val="22"/>
        </w:rPr>
        <w:t>prolifer</w:t>
      </w:r>
      <w:r w:rsidR="00417293">
        <w:rPr>
          <w:szCs w:val="22"/>
        </w:rPr>
        <w:t>atív</w:t>
      </w:r>
      <w:proofErr w:type="spellEnd"/>
      <w:r w:rsidR="00417293">
        <w:rPr>
          <w:szCs w:val="22"/>
        </w:rPr>
        <w:t xml:space="preserve"> elváltozásainak</w:t>
      </w:r>
      <w:r w:rsidRPr="00F973E9">
        <w:rPr>
          <w:szCs w:val="22"/>
        </w:rPr>
        <w:t xml:space="preserve"> megnövekedett </w:t>
      </w:r>
      <w:proofErr w:type="spellStart"/>
      <w:r w:rsidR="00417293">
        <w:rPr>
          <w:szCs w:val="22"/>
        </w:rPr>
        <w:t>incidenciáját</w:t>
      </w:r>
      <w:proofErr w:type="spellEnd"/>
      <w:r w:rsidR="00417293">
        <w:rPr>
          <w:szCs w:val="22"/>
        </w:rPr>
        <w:t xml:space="preserve"> </w:t>
      </w:r>
      <w:r w:rsidRPr="00F973E9">
        <w:rPr>
          <w:szCs w:val="22"/>
        </w:rPr>
        <w:t xml:space="preserve">észlelték. Ezek az </w:t>
      </w:r>
      <w:r w:rsidR="00417293">
        <w:rPr>
          <w:szCs w:val="22"/>
        </w:rPr>
        <w:t xml:space="preserve">észlelések – melyek </w:t>
      </w:r>
      <w:r w:rsidRPr="00F973E9">
        <w:rPr>
          <w:szCs w:val="22"/>
        </w:rPr>
        <w:t xml:space="preserve">valószínűleg </w:t>
      </w:r>
      <w:proofErr w:type="spellStart"/>
      <w:r w:rsidRPr="00F973E9">
        <w:rPr>
          <w:szCs w:val="22"/>
        </w:rPr>
        <w:t>hyperprolactinaemia</w:t>
      </w:r>
      <w:proofErr w:type="spellEnd"/>
      <w:r w:rsidRPr="00F973E9">
        <w:rPr>
          <w:szCs w:val="22"/>
        </w:rPr>
        <w:t xml:space="preserve"> következményei, és csak nagyon nagy dózisok mellett fordultak elő</w:t>
      </w:r>
      <w:r w:rsidR="00417293">
        <w:rPr>
          <w:szCs w:val="22"/>
        </w:rPr>
        <w:t xml:space="preserve"> –</w:t>
      </w:r>
      <w:r w:rsidRPr="00F973E9">
        <w:rPr>
          <w:szCs w:val="22"/>
        </w:rPr>
        <w:t xml:space="preserve"> nem tekinthetők relevánsak.</w:t>
      </w:r>
    </w:p>
    <w:p w14:paraId="6E5762A5" w14:textId="77777777" w:rsidR="00375EF5" w:rsidRPr="00F973E9" w:rsidRDefault="00375EF5" w:rsidP="00002FF2">
      <w:pPr>
        <w:spacing w:line="240" w:lineRule="auto"/>
        <w:rPr>
          <w:szCs w:val="22"/>
        </w:rPr>
      </w:pPr>
    </w:p>
    <w:p w14:paraId="297038B9" w14:textId="77777777" w:rsidR="00375EF5" w:rsidRPr="00F973E9" w:rsidRDefault="00375EF5" w:rsidP="00002FF2">
      <w:pPr>
        <w:spacing w:line="240" w:lineRule="auto"/>
        <w:rPr>
          <w:szCs w:val="22"/>
        </w:rPr>
      </w:pPr>
    </w:p>
    <w:p w14:paraId="513CD085" w14:textId="77777777" w:rsidR="00375EF5" w:rsidRPr="00F973E9" w:rsidRDefault="00375EF5" w:rsidP="00002FF2">
      <w:pPr>
        <w:spacing w:line="240" w:lineRule="auto"/>
        <w:ind w:left="567" w:hanging="567"/>
        <w:rPr>
          <w:b/>
          <w:szCs w:val="22"/>
        </w:rPr>
      </w:pPr>
      <w:r w:rsidRPr="00F973E9">
        <w:rPr>
          <w:b/>
          <w:szCs w:val="22"/>
        </w:rPr>
        <w:t>6.</w:t>
      </w:r>
      <w:r w:rsidRPr="00F973E9">
        <w:rPr>
          <w:b/>
          <w:szCs w:val="22"/>
        </w:rPr>
        <w:tab/>
        <w:t>GYÓGYSZERÉSZETI JELLEMZŐK</w:t>
      </w:r>
    </w:p>
    <w:p w14:paraId="25186AD1" w14:textId="77777777" w:rsidR="00375EF5" w:rsidRPr="00F973E9" w:rsidRDefault="00375EF5" w:rsidP="00002FF2">
      <w:pPr>
        <w:spacing w:line="240" w:lineRule="auto"/>
        <w:rPr>
          <w:szCs w:val="22"/>
        </w:rPr>
      </w:pPr>
    </w:p>
    <w:p w14:paraId="34C68801" w14:textId="77777777" w:rsidR="00375EF5" w:rsidRPr="00F973E9" w:rsidRDefault="00375EF5" w:rsidP="00002FF2">
      <w:pPr>
        <w:spacing w:line="240" w:lineRule="auto"/>
        <w:ind w:left="567" w:hanging="567"/>
        <w:rPr>
          <w:b/>
          <w:szCs w:val="22"/>
        </w:rPr>
      </w:pPr>
      <w:r w:rsidRPr="00F973E9">
        <w:rPr>
          <w:b/>
          <w:szCs w:val="22"/>
        </w:rPr>
        <w:t>6.1</w:t>
      </w:r>
      <w:r w:rsidRPr="00F973E9">
        <w:rPr>
          <w:b/>
          <w:szCs w:val="22"/>
        </w:rPr>
        <w:tab/>
        <w:t>Segédanyagok felsorolása</w:t>
      </w:r>
    </w:p>
    <w:p w14:paraId="3F5C4B0E" w14:textId="77777777" w:rsidR="00375EF5" w:rsidRPr="00F973E9" w:rsidRDefault="00375EF5" w:rsidP="00002FF2">
      <w:pPr>
        <w:spacing w:line="240" w:lineRule="auto"/>
        <w:rPr>
          <w:szCs w:val="22"/>
        </w:rPr>
      </w:pPr>
    </w:p>
    <w:p w14:paraId="52B836DF" w14:textId="7DA651DB" w:rsidR="00375EF5" w:rsidRPr="00F973E9" w:rsidRDefault="00CD3A5C" w:rsidP="00002FF2">
      <w:pPr>
        <w:spacing w:line="240" w:lineRule="auto"/>
        <w:rPr>
          <w:bCs/>
          <w:i/>
          <w:iCs/>
          <w:szCs w:val="22"/>
        </w:rPr>
      </w:pPr>
      <w:proofErr w:type="spellStart"/>
      <w:r>
        <w:rPr>
          <w:bCs/>
          <w:i/>
          <w:iCs/>
          <w:szCs w:val="22"/>
        </w:rPr>
        <w:t>Pellet</w:t>
      </w:r>
      <w:proofErr w:type="spellEnd"/>
      <w:r w:rsidR="00DD7D04" w:rsidRPr="00F973E9">
        <w:rPr>
          <w:bCs/>
          <w:i/>
          <w:iCs/>
          <w:szCs w:val="22"/>
        </w:rPr>
        <w:t>:</w:t>
      </w:r>
    </w:p>
    <w:p w14:paraId="001DDA3D" w14:textId="709F3804" w:rsidR="00A95EC6" w:rsidRPr="00F973E9" w:rsidRDefault="00DD7D04" w:rsidP="00002FF2">
      <w:pPr>
        <w:spacing w:line="240" w:lineRule="auto"/>
        <w:rPr>
          <w:szCs w:val="22"/>
        </w:rPr>
      </w:pPr>
      <w:r w:rsidRPr="00F973E9">
        <w:rPr>
          <w:szCs w:val="22"/>
        </w:rPr>
        <w:t>metakrilsav-etil-</w:t>
      </w:r>
      <w:proofErr w:type="spellStart"/>
      <w:r w:rsidRPr="00F973E9">
        <w:rPr>
          <w:szCs w:val="22"/>
        </w:rPr>
        <w:t>akrilát</w:t>
      </w:r>
      <w:proofErr w:type="spellEnd"/>
      <w:r w:rsidRPr="00F973E9">
        <w:rPr>
          <w:szCs w:val="22"/>
        </w:rPr>
        <w:t>-</w:t>
      </w:r>
      <w:proofErr w:type="spellStart"/>
      <w:r w:rsidRPr="00F973E9">
        <w:rPr>
          <w:szCs w:val="22"/>
        </w:rPr>
        <w:t>kopolimer</w:t>
      </w:r>
      <w:proofErr w:type="spellEnd"/>
      <w:r w:rsidR="00A95EC6" w:rsidRPr="00F973E9">
        <w:rPr>
          <w:szCs w:val="22"/>
        </w:rPr>
        <w:t xml:space="preserve"> (1:1)</w:t>
      </w:r>
      <w:r w:rsidR="00CD3A5C">
        <w:rPr>
          <w:szCs w:val="22"/>
        </w:rPr>
        <w:t>,</w:t>
      </w:r>
      <w:r w:rsidR="00A95EC6" w:rsidRPr="00F973E9">
        <w:rPr>
          <w:szCs w:val="22"/>
        </w:rPr>
        <w:t xml:space="preserve"> </w:t>
      </w:r>
      <w:r w:rsidR="00CD3A5C">
        <w:rPr>
          <w:szCs w:val="22"/>
        </w:rPr>
        <w:t>30%-</w:t>
      </w:r>
      <w:proofErr w:type="spellStart"/>
      <w:r w:rsidR="00CD3A5C">
        <w:rPr>
          <w:szCs w:val="22"/>
        </w:rPr>
        <w:t>os</w:t>
      </w:r>
      <w:proofErr w:type="spellEnd"/>
      <w:r w:rsidR="00CD3A5C">
        <w:rPr>
          <w:szCs w:val="22"/>
        </w:rPr>
        <w:t xml:space="preserve"> </w:t>
      </w:r>
      <w:r w:rsidR="00A95EC6" w:rsidRPr="00F973E9">
        <w:rPr>
          <w:szCs w:val="22"/>
        </w:rPr>
        <w:t>diszperzió</w:t>
      </w:r>
      <w:r w:rsidR="00CD3A5C" w:rsidRPr="00F973E9" w:rsidDel="00CD3A5C">
        <w:rPr>
          <w:szCs w:val="22"/>
        </w:rPr>
        <w:t xml:space="preserve"> </w:t>
      </w:r>
      <w:r w:rsidR="00A95EC6" w:rsidRPr="00F973E9">
        <w:rPr>
          <w:szCs w:val="22"/>
        </w:rPr>
        <w:t>*</w:t>
      </w:r>
    </w:p>
    <w:p w14:paraId="144A05BE" w14:textId="77777777" w:rsidR="00A95EC6" w:rsidRPr="00F973E9" w:rsidRDefault="00DF42A3" w:rsidP="00002FF2">
      <w:pPr>
        <w:spacing w:line="240" w:lineRule="auto"/>
        <w:rPr>
          <w:szCs w:val="22"/>
        </w:rPr>
      </w:pPr>
      <w:r w:rsidRPr="00F973E9">
        <w:rPr>
          <w:szCs w:val="22"/>
        </w:rPr>
        <w:t>m</w:t>
      </w:r>
      <w:r w:rsidR="00A95EC6" w:rsidRPr="00F973E9">
        <w:rPr>
          <w:szCs w:val="22"/>
        </w:rPr>
        <w:t>ikrokristályos cellulóz</w:t>
      </w:r>
    </w:p>
    <w:p w14:paraId="76CB0A9C" w14:textId="77777777" w:rsidR="00A95EC6" w:rsidRPr="00F973E9" w:rsidRDefault="00A95EC6" w:rsidP="00002FF2">
      <w:pPr>
        <w:spacing w:line="240" w:lineRule="auto"/>
        <w:rPr>
          <w:szCs w:val="22"/>
        </w:rPr>
      </w:pPr>
      <w:proofErr w:type="spellStart"/>
      <w:r w:rsidRPr="00F973E9">
        <w:rPr>
          <w:szCs w:val="22"/>
        </w:rPr>
        <w:t>dibutil-szebakát</w:t>
      </w:r>
      <w:proofErr w:type="spellEnd"/>
    </w:p>
    <w:p w14:paraId="666300E8" w14:textId="77777777" w:rsidR="00A95EC6" w:rsidRPr="00F973E9" w:rsidRDefault="00A95EC6" w:rsidP="00002FF2">
      <w:pPr>
        <w:spacing w:line="240" w:lineRule="auto"/>
        <w:rPr>
          <w:szCs w:val="22"/>
        </w:rPr>
      </w:pPr>
      <w:proofErr w:type="spellStart"/>
      <w:r w:rsidRPr="00F973E9">
        <w:rPr>
          <w:szCs w:val="22"/>
        </w:rPr>
        <w:t>poliszorbát</w:t>
      </w:r>
      <w:proofErr w:type="spellEnd"/>
      <w:r w:rsidRPr="00F973E9">
        <w:rPr>
          <w:szCs w:val="22"/>
        </w:rPr>
        <w:t> 80 (E433)</w:t>
      </w:r>
    </w:p>
    <w:p w14:paraId="7F26A875" w14:textId="77777777" w:rsidR="00A95EC6" w:rsidRPr="00F973E9" w:rsidRDefault="00A95EC6" w:rsidP="00002FF2">
      <w:pPr>
        <w:spacing w:line="240" w:lineRule="auto"/>
        <w:rPr>
          <w:szCs w:val="22"/>
        </w:rPr>
      </w:pPr>
    </w:p>
    <w:p w14:paraId="09198B17" w14:textId="77777777" w:rsidR="00A95EC6" w:rsidRPr="00F973E9" w:rsidRDefault="00A9265C" w:rsidP="00002FF2">
      <w:pPr>
        <w:spacing w:line="240" w:lineRule="auto"/>
        <w:rPr>
          <w:bCs/>
          <w:i/>
          <w:iCs/>
          <w:szCs w:val="22"/>
        </w:rPr>
      </w:pPr>
      <w:r w:rsidRPr="00F973E9">
        <w:rPr>
          <w:bCs/>
          <w:i/>
          <w:iCs/>
          <w:szCs w:val="22"/>
        </w:rPr>
        <w:t>Bevonat</w:t>
      </w:r>
      <w:r w:rsidR="00A63E0F" w:rsidRPr="00F973E9">
        <w:rPr>
          <w:bCs/>
          <w:i/>
          <w:iCs/>
          <w:szCs w:val="22"/>
        </w:rPr>
        <w:t>:</w:t>
      </w:r>
    </w:p>
    <w:p w14:paraId="33F9AB20" w14:textId="167FE4ED" w:rsidR="00A95EC6" w:rsidRPr="00F973E9" w:rsidRDefault="00A63E0F" w:rsidP="00002FF2">
      <w:pPr>
        <w:spacing w:line="240" w:lineRule="auto"/>
        <w:rPr>
          <w:szCs w:val="22"/>
        </w:rPr>
      </w:pPr>
      <w:r w:rsidRPr="00F973E9">
        <w:rPr>
          <w:szCs w:val="22"/>
        </w:rPr>
        <w:t>m</w:t>
      </w:r>
      <w:r w:rsidR="00A95EC6" w:rsidRPr="00F973E9">
        <w:rPr>
          <w:szCs w:val="22"/>
        </w:rPr>
        <w:t>etakrilsav</w:t>
      </w:r>
      <w:r w:rsidR="00CD3A5C">
        <w:rPr>
          <w:szCs w:val="22"/>
        </w:rPr>
        <w:t>-</w:t>
      </w:r>
      <w:r w:rsidR="00A95EC6" w:rsidRPr="00F973E9">
        <w:rPr>
          <w:szCs w:val="22"/>
        </w:rPr>
        <w:t>etil-</w:t>
      </w:r>
      <w:proofErr w:type="spellStart"/>
      <w:r w:rsidR="00A95EC6" w:rsidRPr="00F973E9">
        <w:rPr>
          <w:szCs w:val="22"/>
        </w:rPr>
        <w:t>akrilát</w:t>
      </w:r>
      <w:proofErr w:type="spellEnd"/>
      <w:r w:rsidR="00CD3A5C">
        <w:rPr>
          <w:szCs w:val="22"/>
        </w:rPr>
        <w:t>-</w:t>
      </w:r>
      <w:proofErr w:type="spellStart"/>
      <w:r w:rsidR="00A95EC6" w:rsidRPr="00F973E9">
        <w:rPr>
          <w:szCs w:val="22"/>
        </w:rPr>
        <w:t>kopolimer</w:t>
      </w:r>
      <w:proofErr w:type="spellEnd"/>
      <w:r w:rsidR="00A95EC6" w:rsidRPr="00F973E9">
        <w:rPr>
          <w:szCs w:val="22"/>
        </w:rPr>
        <w:t xml:space="preserve"> (1:1)</w:t>
      </w:r>
      <w:r w:rsidR="00CD3A5C">
        <w:rPr>
          <w:szCs w:val="22"/>
        </w:rPr>
        <w:t>, 30%-</w:t>
      </w:r>
      <w:proofErr w:type="spellStart"/>
      <w:r w:rsidR="00CD3A5C">
        <w:rPr>
          <w:szCs w:val="22"/>
        </w:rPr>
        <w:t>os</w:t>
      </w:r>
      <w:proofErr w:type="spellEnd"/>
      <w:r w:rsidR="00A95EC6" w:rsidRPr="00F973E9">
        <w:rPr>
          <w:szCs w:val="22"/>
        </w:rPr>
        <w:t xml:space="preserve"> diszperzió</w:t>
      </w:r>
      <w:r w:rsidR="00CD3A5C" w:rsidRPr="00F973E9" w:rsidDel="00CD3A5C">
        <w:rPr>
          <w:szCs w:val="22"/>
        </w:rPr>
        <w:t xml:space="preserve"> </w:t>
      </w:r>
      <w:r w:rsidR="00A95EC6" w:rsidRPr="00F973E9">
        <w:rPr>
          <w:szCs w:val="22"/>
        </w:rPr>
        <w:t>*</w:t>
      </w:r>
    </w:p>
    <w:p w14:paraId="0C26C631" w14:textId="77777777" w:rsidR="00A95EC6" w:rsidRPr="00F973E9" w:rsidRDefault="00A95EC6" w:rsidP="00002FF2">
      <w:pPr>
        <w:spacing w:line="240" w:lineRule="auto"/>
        <w:rPr>
          <w:szCs w:val="22"/>
        </w:rPr>
      </w:pPr>
      <w:proofErr w:type="spellStart"/>
      <w:r w:rsidRPr="00F973E9">
        <w:rPr>
          <w:szCs w:val="22"/>
        </w:rPr>
        <w:t>dibutil-szebakát</w:t>
      </w:r>
      <w:proofErr w:type="spellEnd"/>
    </w:p>
    <w:p w14:paraId="468DF7EE" w14:textId="77777777" w:rsidR="00A95EC6" w:rsidRPr="00F973E9" w:rsidRDefault="00A95EC6" w:rsidP="00002FF2">
      <w:pPr>
        <w:spacing w:line="240" w:lineRule="auto"/>
        <w:rPr>
          <w:szCs w:val="22"/>
        </w:rPr>
      </w:pPr>
      <w:proofErr w:type="spellStart"/>
      <w:r w:rsidRPr="00F973E9">
        <w:rPr>
          <w:szCs w:val="22"/>
        </w:rPr>
        <w:t>poliszorbát</w:t>
      </w:r>
      <w:proofErr w:type="spellEnd"/>
      <w:r w:rsidRPr="00F973E9">
        <w:rPr>
          <w:szCs w:val="22"/>
        </w:rPr>
        <w:t> 80 (E433)</w:t>
      </w:r>
    </w:p>
    <w:p w14:paraId="4F6D2CCB" w14:textId="437E03C8" w:rsidR="00A95EC6" w:rsidRPr="00F973E9" w:rsidRDefault="00CD3A5C" w:rsidP="00002FF2">
      <w:pPr>
        <w:spacing w:line="240" w:lineRule="auto"/>
        <w:rPr>
          <w:szCs w:val="22"/>
        </w:rPr>
      </w:pPr>
      <w:proofErr w:type="spellStart"/>
      <w:r>
        <w:rPr>
          <w:szCs w:val="22"/>
        </w:rPr>
        <w:t>víztartalmú</w:t>
      </w:r>
      <w:proofErr w:type="spellEnd"/>
      <w:r w:rsidRPr="00002FF2">
        <w:rPr>
          <w:szCs w:val="22"/>
        </w:rPr>
        <w:t xml:space="preserve"> </w:t>
      </w:r>
      <w:r w:rsidR="001D2EA4" w:rsidRPr="00002FF2">
        <w:rPr>
          <w:szCs w:val="22"/>
        </w:rPr>
        <w:t>kolloid szilícium-dioxid</w:t>
      </w:r>
    </w:p>
    <w:p w14:paraId="2A5C3E97" w14:textId="77777777" w:rsidR="00A95EC6" w:rsidRPr="00F973E9" w:rsidRDefault="00A95EC6" w:rsidP="00002FF2">
      <w:pPr>
        <w:spacing w:line="240" w:lineRule="auto"/>
        <w:rPr>
          <w:szCs w:val="22"/>
        </w:rPr>
      </w:pPr>
      <w:r w:rsidRPr="00F973E9">
        <w:rPr>
          <w:szCs w:val="22"/>
        </w:rPr>
        <w:t>*</w:t>
      </w:r>
      <w:r w:rsidRPr="00F973E9">
        <w:rPr>
          <w:i/>
          <w:iCs/>
          <w:szCs w:val="22"/>
        </w:rPr>
        <w:t>a diszperzió 0,7% nátrium-</w:t>
      </w:r>
      <w:proofErr w:type="spellStart"/>
      <w:r w:rsidRPr="00F973E9">
        <w:rPr>
          <w:i/>
          <w:iCs/>
          <w:szCs w:val="22"/>
        </w:rPr>
        <w:t>lauril</w:t>
      </w:r>
      <w:proofErr w:type="spellEnd"/>
      <w:r w:rsidRPr="00F973E9">
        <w:rPr>
          <w:i/>
          <w:iCs/>
          <w:szCs w:val="22"/>
        </w:rPr>
        <w:t>-szulfátot (</w:t>
      </w:r>
      <w:proofErr w:type="spellStart"/>
      <w:r w:rsidRPr="00F973E9">
        <w:rPr>
          <w:i/>
          <w:iCs/>
          <w:szCs w:val="22"/>
        </w:rPr>
        <w:t>Ph</w:t>
      </w:r>
      <w:proofErr w:type="spellEnd"/>
      <w:r w:rsidRPr="00F973E9">
        <w:rPr>
          <w:i/>
          <w:iCs/>
          <w:szCs w:val="22"/>
        </w:rPr>
        <w:t xml:space="preserve">. </w:t>
      </w:r>
      <w:proofErr w:type="spellStart"/>
      <w:r w:rsidRPr="00F973E9">
        <w:rPr>
          <w:i/>
          <w:iCs/>
          <w:szCs w:val="22"/>
        </w:rPr>
        <w:t>Eur</w:t>
      </w:r>
      <w:proofErr w:type="spellEnd"/>
      <w:r w:rsidRPr="00F973E9">
        <w:rPr>
          <w:i/>
          <w:iCs/>
          <w:szCs w:val="22"/>
        </w:rPr>
        <w:t xml:space="preserve">. / NF) és 2,3% </w:t>
      </w:r>
      <w:proofErr w:type="spellStart"/>
      <w:r w:rsidRPr="00F973E9">
        <w:rPr>
          <w:i/>
          <w:iCs/>
          <w:szCs w:val="22"/>
        </w:rPr>
        <w:t>poliszorbát</w:t>
      </w:r>
      <w:proofErr w:type="spellEnd"/>
      <w:r w:rsidR="004B3A42" w:rsidRPr="00F973E9">
        <w:rPr>
          <w:i/>
          <w:iCs/>
          <w:szCs w:val="22"/>
        </w:rPr>
        <w:t> </w:t>
      </w:r>
      <w:r w:rsidRPr="00F973E9">
        <w:rPr>
          <w:i/>
          <w:iCs/>
          <w:szCs w:val="22"/>
        </w:rPr>
        <w:t>80</w:t>
      </w:r>
      <w:r w:rsidR="004B3A42" w:rsidRPr="00F973E9">
        <w:rPr>
          <w:i/>
          <w:iCs/>
          <w:szCs w:val="22"/>
        </w:rPr>
        <w:noBreakHyphen/>
      </w:r>
      <w:r w:rsidRPr="00F973E9">
        <w:rPr>
          <w:i/>
          <w:iCs/>
          <w:szCs w:val="22"/>
        </w:rPr>
        <w:t>at (</w:t>
      </w:r>
      <w:proofErr w:type="spellStart"/>
      <w:r w:rsidRPr="00F973E9">
        <w:rPr>
          <w:i/>
          <w:iCs/>
          <w:szCs w:val="22"/>
        </w:rPr>
        <w:t>Ph</w:t>
      </w:r>
      <w:proofErr w:type="spellEnd"/>
      <w:r w:rsidRPr="00F973E9">
        <w:rPr>
          <w:i/>
          <w:iCs/>
          <w:szCs w:val="22"/>
        </w:rPr>
        <w:t xml:space="preserve">. </w:t>
      </w:r>
      <w:proofErr w:type="spellStart"/>
      <w:r w:rsidRPr="00F973E9">
        <w:rPr>
          <w:i/>
          <w:iCs/>
          <w:szCs w:val="22"/>
        </w:rPr>
        <w:t>Eur</w:t>
      </w:r>
      <w:proofErr w:type="spellEnd"/>
      <w:r w:rsidRPr="00F973E9">
        <w:rPr>
          <w:i/>
          <w:iCs/>
          <w:szCs w:val="22"/>
        </w:rPr>
        <w:t>. / NF) tartalmaz szilárd anyagban, emulgeálószerként</w:t>
      </w:r>
    </w:p>
    <w:p w14:paraId="2FD9EE57" w14:textId="4A0F306B" w:rsidR="00DD7D04" w:rsidRPr="00F973E9" w:rsidRDefault="00DD7D04" w:rsidP="00002FF2">
      <w:pPr>
        <w:spacing w:line="240" w:lineRule="auto"/>
        <w:rPr>
          <w:szCs w:val="22"/>
        </w:rPr>
      </w:pPr>
    </w:p>
    <w:p w14:paraId="56993E05" w14:textId="77777777" w:rsidR="00A63E0F" w:rsidRPr="00F973E9" w:rsidRDefault="00A63E0F" w:rsidP="00002FF2">
      <w:pPr>
        <w:spacing w:line="240" w:lineRule="auto"/>
        <w:rPr>
          <w:szCs w:val="22"/>
        </w:rPr>
      </w:pPr>
      <w:r w:rsidRPr="00F973E9">
        <w:rPr>
          <w:szCs w:val="22"/>
        </w:rPr>
        <w:t>kalcium-</w:t>
      </w:r>
      <w:proofErr w:type="spellStart"/>
      <w:r w:rsidRPr="00F973E9">
        <w:rPr>
          <w:szCs w:val="22"/>
        </w:rPr>
        <w:t>sztearát</w:t>
      </w:r>
      <w:proofErr w:type="spellEnd"/>
    </w:p>
    <w:p w14:paraId="4FED2B6B" w14:textId="77777777" w:rsidR="00A63E0F" w:rsidRPr="00F973E9" w:rsidRDefault="00A63E0F" w:rsidP="00002FF2">
      <w:pPr>
        <w:spacing w:line="240" w:lineRule="auto"/>
        <w:rPr>
          <w:szCs w:val="22"/>
        </w:rPr>
      </w:pPr>
    </w:p>
    <w:p w14:paraId="58A78D66" w14:textId="5463E586" w:rsidR="00A63E0F" w:rsidRPr="00F973E9" w:rsidRDefault="00CD3A5C" w:rsidP="00002FF2">
      <w:pPr>
        <w:spacing w:line="240" w:lineRule="auto"/>
        <w:rPr>
          <w:szCs w:val="22"/>
        </w:rPr>
      </w:pPr>
      <w:r>
        <w:rPr>
          <w:i/>
          <w:iCs/>
          <w:szCs w:val="22"/>
        </w:rPr>
        <w:t>Kapszulahéj</w:t>
      </w:r>
      <w:r w:rsidR="00A63E0F" w:rsidRPr="00F973E9">
        <w:rPr>
          <w:i/>
          <w:iCs/>
          <w:szCs w:val="22"/>
        </w:rPr>
        <w:t>:</w:t>
      </w:r>
    </w:p>
    <w:p w14:paraId="2EE8609E" w14:textId="77777777" w:rsidR="00A63E0F" w:rsidRPr="00F973E9" w:rsidRDefault="00A63E0F" w:rsidP="00002FF2">
      <w:pPr>
        <w:spacing w:line="240" w:lineRule="auto"/>
        <w:rPr>
          <w:szCs w:val="22"/>
        </w:rPr>
      </w:pPr>
      <w:r w:rsidRPr="00F973E9">
        <w:rPr>
          <w:szCs w:val="22"/>
        </w:rPr>
        <w:t>vörös vas-oxid (E172)</w:t>
      </w:r>
    </w:p>
    <w:p w14:paraId="23CF49B8" w14:textId="77777777" w:rsidR="00A63E0F" w:rsidRPr="00F973E9" w:rsidRDefault="00A63E0F" w:rsidP="00002FF2">
      <w:pPr>
        <w:spacing w:line="240" w:lineRule="auto"/>
        <w:rPr>
          <w:szCs w:val="22"/>
        </w:rPr>
      </w:pPr>
      <w:r w:rsidRPr="00F973E9">
        <w:rPr>
          <w:szCs w:val="22"/>
        </w:rPr>
        <w:t>titán-dioxid (E171)</w:t>
      </w:r>
    </w:p>
    <w:p w14:paraId="624BD3C9" w14:textId="77777777" w:rsidR="00A63E0F" w:rsidRPr="00F973E9" w:rsidRDefault="00A63E0F" w:rsidP="00002FF2">
      <w:pPr>
        <w:spacing w:line="240" w:lineRule="auto"/>
        <w:rPr>
          <w:szCs w:val="22"/>
        </w:rPr>
      </w:pPr>
      <w:r w:rsidRPr="00F973E9">
        <w:rPr>
          <w:szCs w:val="22"/>
        </w:rPr>
        <w:t>sárga vas-oxid (E172)</w:t>
      </w:r>
    </w:p>
    <w:p w14:paraId="1208ABDA" w14:textId="77777777" w:rsidR="00A63E0F" w:rsidRPr="00F973E9" w:rsidRDefault="00A63E0F" w:rsidP="00002FF2">
      <w:pPr>
        <w:spacing w:line="240" w:lineRule="auto"/>
        <w:rPr>
          <w:szCs w:val="22"/>
        </w:rPr>
      </w:pPr>
      <w:r w:rsidRPr="00F973E9">
        <w:rPr>
          <w:szCs w:val="22"/>
        </w:rPr>
        <w:t>fekete vas-oxid (E172)</w:t>
      </w:r>
    </w:p>
    <w:p w14:paraId="71B577E6" w14:textId="77777777" w:rsidR="00A63E0F" w:rsidRPr="00F973E9" w:rsidRDefault="00A63E0F" w:rsidP="00002FF2">
      <w:pPr>
        <w:spacing w:line="240" w:lineRule="auto"/>
        <w:rPr>
          <w:szCs w:val="22"/>
        </w:rPr>
      </w:pPr>
      <w:proofErr w:type="spellStart"/>
      <w:r w:rsidRPr="00F973E9">
        <w:rPr>
          <w:szCs w:val="22"/>
        </w:rPr>
        <w:t>indigotin</w:t>
      </w:r>
      <w:proofErr w:type="spellEnd"/>
      <w:r w:rsidRPr="00F973E9">
        <w:rPr>
          <w:szCs w:val="22"/>
        </w:rPr>
        <w:t xml:space="preserve"> - FD&amp;C Blue2 (E132)</w:t>
      </w:r>
    </w:p>
    <w:p w14:paraId="59C5AB1D" w14:textId="77777777" w:rsidR="00A63E0F" w:rsidRPr="00F973E9" w:rsidRDefault="00A63E0F" w:rsidP="00002FF2">
      <w:pPr>
        <w:spacing w:line="240" w:lineRule="auto"/>
        <w:rPr>
          <w:szCs w:val="22"/>
        </w:rPr>
      </w:pPr>
      <w:r w:rsidRPr="00F973E9">
        <w:rPr>
          <w:szCs w:val="22"/>
        </w:rPr>
        <w:t>zselatin</w:t>
      </w:r>
    </w:p>
    <w:p w14:paraId="0F425B6B" w14:textId="77777777" w:rsidR="00A63E0F" w:rsidRPr="00F973E9" w:rsidRDefault="00A63E0F" w:rsidP="00002FF2">
      <w:pPr>
        <w:spacing w:line="240" w:lineRule="auto"/>
        <w:rPr>
          <w:szCs w:val="22"/>
        </w:rPr>
      </w:pPr>
    </w:p>
    <w:p w14:paraId="7FB9D037" w14:textId="77777777" w:rsidR="00375EF5" w:rsidRPr="00F973E9" w:rsidRDefault="00375EF5" w:rsidP="00002FF2">
      <w:pPr>
        <w:spacing w:line="240" w:lineRule="auto"/>
        <w:ind w:left="567" w:hanging="567"/>
        <w:rPr>
          <w:b/>
          <w:szCs w:val="22"/>
        </w:rPr>
      </w:pPr>
      <w:r w:rsidRPr="00F973E9">
        <w:rPr>
          <w:b/>
          <w:szCs w:val="22"/>
        </w:rPr>
        <w:t>6.2</w:t>
      </w:r>
      <w:r w:rsidRPr="00F973E9">
        <w:rPr>
          <w:b/>
          <w:szCs w:val="22"/>
        </w:rPr>
        <w:tab/>
        <w:t>Inkompatibilitások</w:t>
      </w:r>
    </w:p>
    <w:p w14:paraId="1675BE9A" w14:textId="77777777" w:rsidR="00375EF5" w:rsidRPr="00F973E9" w:rsidRDefault="00375EF5" w:rsidP="00002FF2">
      <w:pPr>
        <w:spacing w:line="240" w:lineRule="auto"/>
        <w:rPr>
          <w:szCs w:val="22"/>
        </w:rPr>
      </w:pPr>
    </w:p>
    <w:p w14:paraId="3E1DCDB9" w14:textId="77777777" w:rsidR="00375EF5" w:rsidRPr="00F973E9" w:rsidRDefault="00375EF5" w:rsidP="00002FF2">
      <w:pPr>
        <w:spacing w:line="240" w:lineRule="auto"/>
        <w:rPr>
          <w:szCs w:val="22"/>
        </w:rPr>
      </w:pPr>
      <w:r w:rsidRPr="00F973E9">
        <w:rPr>
          <w:szCs w:val="22"/>
        </w:rPr>
        <w:t xml:space="preserve">Nem </w:t>
      </w:r>
      <w:r w:rsidR="006B0AFD" w:rsidRPr="00F973E9">
        <w:rPr>
          <w:szCs w:val="22"/>
        </w:rPr>
        <w:t>értelmezhető.</w:t>
      </w:r>
    </w:p>
    <w:p w14:paraId="1869F964" w14:textId="77777777" w:rsidR="00991F37" w:rsidRPr="00F973E9" w:rsidRDefault="00991F37" w:rsidP="00002FF2">
      <w:pPr>
        <w:spacing w:line="240" w:lineRule="auto"/>
        <w:rPr>
          <w:szCs w:val="22"/>
        </w:rPr>
      </w:pPr>
    </w:p>
    <w:p w14:paraId="34913A3C" w14:textId="77777777" w:rsidR="00375EF5" w:rsidRPr="00F973E9" w:rsidRDefault="00375EF5" w:rsidP="00002FF2">
      <w:pPr>
        <w:spacing w:line="240" w:lineRule="auto"/>
        <w:ind w:left="567" w:hanging="567"/>
        <w:rPr>
          <w:b/>
          <w:szCs w:val="22"/>
        </w:rPr>
      </w:pPr>
      <w:r w:rsidRPr="00F973E9">
        <w:rPr>
          <w:b/>
          <w:szCs w:val="22"/>
        </w:rPr>
        <w:t>6.3</w:t>
      </w:r>
      <w:r w:rsidRPr="00F973E9">
        <w:rPr>
          <w:b/>
          <w:szCs w:val="22"/>
        </w:rPr>
        <w:tab/>
        <w:t>Felhasználhatósági időtartam</w:t>
      </w:r>
    </w:p>
    <w:p w14:paraId="4273DF85" w14:textId="77777777" w:rsidR="00375EF5" w:rsidRPr="00F973E9" w:rsidRDefault="00375EF5" w:rsidP="00002FF2">
      <w:pPr>
        <w:spacing w:line="240" w:lineRule="auto"/>
        <w:rPr>
          <w:szCs w:val="22"/>
        </w:rPr>
      </w:pPr>
    </w:p>
    <w:p w14:paraId="7252D558" w14:textId="77777777" w:rsidR="00375EF5" w:rsidRPr="00F973E9" w:rsidRDefault="00A95EC6" w:rsidP="00002FF2">
      <w:pPr>
        <w:spacing w:line="240" w:lineRule="auto"/>
        <w:rPr>
          <w:szCs w:val="22"/>
        </w:rPr>
      </w:pPr>
      <w:r w:rsidRPr="00F973E9">
        <w:rPr>
          <w:szCs w:val="22"/>
        </w:rPr>
        <w:t>2 </w:t>
      </w:r>
      <w:r w:rsidR="00E558C6" w:rsidRPr="00F973E9">
        <w:rPr>
          <w:szCs w:val="22"/>
        </w:rPr>
        <w:t>év</w:t>
      </w:r>
    </w:p>
    <w:p w14:paraId="6ECF7D9D" w14:textId="77777777" w:rsidR="00375EF5" w:rsidRPr="00F973E9" w:rsidRDefault="00375EF5" w:rsidP="00002FF2">
      <w:pPr>
        <w:spacing w:line="240" w:lineRule="auto"/>
        <w:rPr>
          <w:szCs w:val="22"/>
        </w:rPr>
      </w:pPr>
    </w:p>
    <w:p w14:paraId="2912D890" w14:textId="77777777" w:rsidR="00375EF5" w:rsidRPr="00F973E9" w:rsidRDefault="00375EF5" w:rsidP="00002FF2">
      <w:pPr>
        <w:spacing w:line="240" w:lineRule="auto"/>
        <w:ind w:left="567" w:hanging="567"/>
        <w:rPr>
          <w:b/>
          <w:szCs w:val="22"/>
        </w:rPr>
      </w:pPr>
      <w:r w:rsidRPr="00F973E9">
        <w:rPr>
          <w:b/>
          <w:szCs w:val="22"/>
        </w:rPr>
        <w:t>6.4</w:t>
      </w:r>
      <w:r w:rsidRPr="00F973E9">
        <w:rPr>
          <w:b/>
          <w:szCs w:val="22"/>
        </w:rPr>
        <w:tab/>
        <w:t>Különleges tárolási előírások</w:t>
      </w:r>
    </w:p>
    <w:p w14:paraId="530ACEC6" w14:textId="77777777" w:rsidR="00375EF5" w:rsidRPr="00F973E9" w:rsidRDefault="00375EF5" w:rsidP="00002FF2">
      <w:pPr>
        <w:spacing w:line="240" w:lineRule="auto"/>
        <w:rPr>
          <w:szCs w:val="22"/>
        </w:rPr>
      </w:pPr>
    </w:p>
    <w:p w14:paraId="60AB6030" w14:textId="77777777" w:rsidR="00375EF5" w:rsidRPr="00F973E9" w:rsidRDefault="00160ED4" w:rsidP="00002FF2">
      <w:pPr>
        <w:spacing w:line="240" w:lineRule="auto"/>
        <w:rPr>
          <w:szCs w:val="22"/>
        </w:rPr>
      </w:pPr>
      <w:r w:rsidRPr="00F973E9">
        <w:rPr>
          <w:szCs w:val="22"/>
        </w:rPr>
        <w:t>Ez a gyógyszer nem igényel különleges tárolást.</w:t>
      </w:r>
    </w:p>
    <w:p w14:paraId="2995FE9C" w14:textId="77777777" w:rsidR="00160ED4" w:rsidRPr="00F973E9" w:rsidRDefault="00160ED4" w:rsidP="00002FF2">
      <w:pPr>
        <w:spacing w:line="240" w:lineRule="auto"/>
        <w:rPr>
          <w:szCs w:val="22"/>
        </w:rPr>
      </w:pPr>
    </w:p>
    <w:p w14:paraId="7A557318" w14:textId="77777777" w:rsidR="00375EF5" w:rsidRPr="00F973E9" w:rsidRDefault="00375EF5" w:rsidP="00002FF2">
      <w:pPr>
        <w:spacing w:line="240" w:lineRule="auto"/>
        <w:ind w:left="567" w:hanging="567"/>
        <w:rPr>
          <w:b/>
          <w:szCs w:val="22"/>
        </w:rPr>
      </w:pPr>
      <w:r w:rsidRPr="00F973E9">
        <w:rPr>
          <w:b/>
          <w:szCs w:val="22"/>
        </w:rPr>
        <w:t>6.5</w:t>
      </w:r>
      <w:r w:rsidRPr="00F973E9">
        <w:rPr>
          <w:b/>
          <w:szCs w:val="22"/>
        </w:rPr>
        <w:tab/>
        <w:t>Csomagolás típusa és kiszerelése</w:t>
      </w:r>
    </w:p>
    <w:p w14:paraId="3B2D6A69" w14:textId="77777777" w:rsidR="00375EF5" w:rsidRPr="00F973E9" w:rsidRDefault="00375EF5" w:rsidP="00002FF2">
      <w:pPr>
        <w:spacing w:line="240" w:lineRule="auto"/>
        <w:rPr>
          <w:szCs w:val="22"/>
        </w:rPr>
      </w:pPr>
    </w:p>
    <w:p w14:paraId="58582060" w14:textId="2771B8E7" w:rsidR="00160ED4" w:rsidRPr="00F973E9" w:rsidRDefault="00160ED4" w:rsidP="00002FF2">
      <w:pPr>
        <w:spacing w:line="240" w:lineRule="auto"/>
        <w:rPr>
          <w:szCs w:val="22"/>
        </w:rPr>
      </w:pPr>
      <w:r w:rsidRPr="00F973E9">
        <w:rPr>
          <w:szCs w:val="22"/>
        </w:rPr>
        <w:t>10</w:t>
      </w:r>
      <w:r w:rsidR="00976410">
        <w:rPr>
          <w:szCs w:val="22"/>
        </w:rPr>
        <w:t xml:space="preserve"> db, </w:t>
      </w:r>
      <w:r w:rsidRPr="00F973E9">
        <w:rPr>
          <w:szCs w:val="22"/>
        </w:rPr>
        <w:t>20</w:t>
      </w:r>
      <w:r w:rsidR="00976410">
        <w:rPr>
          <w:szCs w:val="22"/>
        </w:rPr>
        <w:t xml:space="preserve"> db, </w:t>
      </w:r>
      <w:r w:rsidRPr="00F973E9">
        <w:rPr>
          <w:szCs w:val="22"/>
        </w:rPr>
        <w:t>30</w:t>
      </w:r>
      <w:r w:rsidR="00976410">
        <w:rPr>
          <w:szCs w:val="22"/>
        </w:rPr>
        <w:t xml:space="preserve"> db, </w:t>
      </w:r>
      <w:r w:rsidRPr="00F973E9">
        <w:rPr>
          <w:szCs w:val="22"/>
        </w:rPr>
        <w:t>50</w:t>
      </w:r>
      <w:r w:rsidR="00976410">
        <w:rPr>
          <w:szCs w:val="22"/>
        </w:rPr>
        <w:t xml:space="preserve"> db, </w:t>
      </w:r>
      <w:r w:rsidRPr="00F973E9">
        <w:rPr>
          <w:szCs w:val="22"/>
        </w:rPr>
        <w:t>90</w:t>
      </w:r>
      <w:r w:rsidR="00976410">
        <w:rPr>
          <w:szCs w:val="22"/>
        </w:rPr>
        <w:t> db</w:t>
      </w:r>
      <w:r w:rsidRPr="00F973E9">
        <w:rPr>
          <w:szCs w:val="22"/>
        </w:rPr>
        <w:t xml:space="preserve"> vagy 100 </w:t>
      </w:r>
      <w:r w:rsidR="00976410">
        <w:rPr>
          <w:szCs w:val="22"/>
        </w:rPr>
        <w:t xml:space="preserve">db </w:t>
      </w:r>
      <w:r w:rsidRPr="00F973E9">
        <w:rPr>
          <w:szCs w:val="22"/>
        </w:rPr>
        <w:t>kapszul</w:t>
      </w:r>
      <w:r w:rsidR="00CD3A5C">
        <w:rPr>
          <w:szCs w:val="22"/>
        </w:rPr>
        <w:t>a</w:t>
      </w:r>
      <w:r w:rsidRPr="00F973E9">
        <w:rPr>
          <w:szCs w:val="22"/>
        </w:rPr>
        <w:t xml:space="preserve"> PVC/PVDC</w:t>
      </w:r>
      <w:r w:rsidR="00CD3A5C">
        <w:rPr>
          <w:szCs w:val="22"/>
        </w:rPr>
        <w:t>//</w:t>
      </w:r>
      <w:proofErr w:type="spellStart"/>
      <w:r w:rsidR="00CD3A5C">
        <w:rPr>
          <w:szCs w:val="22"/>
        </w:rPr>
        <w:t>Al</w:t>
      </w:r>
      <w:proofErr w:type="spellEnd"/>
      <w:r w:rsidRPr="00F973E9">
        <w:rPr>
          <w:szCs w:val="22"/>
        </w:rPr>
        <w:t xml:space="preserve"> buborékcsomagolás</w:t>
      </w:r>
      <w:r w:rsidR="00CD3A5C">
        <w:rPr>
          <w:szCs w:val="22"/>
        </w:rPr>
        <w:t>ban;</w:t>
      </w:r>
      <w:r w:rsidR="007F6F99">
        <w:rPr>
          <w:szCs w:val="22"/>
        </w:rPr>
        <w:t xml:space="preserve"> vagy</w:t>
      </w:r>
    </w:p>
    <w:p w14:paraId="47DEE1BC" w14:textId="77777777" w:rsidR="00160ED4" w:rsidRPr="00F973E9" w:rsidRDefault="00160ED4" w:rsidP="00002FF2">
      <w:pPr>
        <w:spacing w:line="240" w:lineRule="auto"/>
        <w:rPr>
          <w:szCs w:val="22"/>
        </w:rPr>
      </w:pPr>
    </w:p>
    <w:p w14:paraId="4C86C17D" w14:textId="003F6BDA" w:rsidR="00160ED4" w:rsidRPr="00F973E9" w:rsidRDefault="00160ED4" w:rsidP="00002FF2">
      <w:pPr>
        <w:spacing w:line="240" w:lineRule="auto"/>
        <w:rPr>
          <w:szCs w:val="22"/>
        </w:rPr>
      </w:pPr>
      <w:r w:rsidRPr="00F973E9">
        <w:rPr>
          <w:szCs w:val="22"/>
        </w:rPr>
        <w:t>10 × 1</w:t>
      </w:r>
      <w:r w:rsidR="00976410">
        <w:rPr>
          <w:szCs w:val="22"/>
        </w:rPr>
        <w:t xml:space="preserve"> db, </w:t>
      </w:r>
      <w:r w:rsidRPr="00F973E9">
        <w:rPr>
          <w:szCs w:val="22"/>
        </w:rPr>
        <w:t>20 × 1</w:t>
      </w:r>
      <w:r w:rsidR="00976410">
        <w:rPr>
          <w:szCs w:val="22"/>
        </w:rPr>
        <w:t xml:space="preserve"> db, </w:t>
      </w:r>
      <w:r w:rsidRPr="00F973E9">
        <w:rPr>
          <w:szCs w:val="22"/>
        </w:rPr>
        <w:t>30 × 1</w:t>
      </w:r>
      <w:r w:rsidR="00976410">
        <w:rPr>
          <w:szCs w:val="22"/>
        </w:rPr>
        <w:t xml:space="preserve"> db, </w:t>
      </w:r>
      <w:r w:rsidRPr="00F973E9">
        <w:rPr>
          <w:szCs w:val="22"/>
        </w:rPr>
        <w:t>50 × 1</w:t>
      </w:r>
      <w:r w:rsidR="00976410">
        <w:rPr>
          <w:szCs w:val="22"/>
        </w:rPr>
        <w:t xml:space="preserve"> db, </w:t>
      </w:r>
      <w:r w:rsidRPr="00F973E9">
        <w:rPr>
          <w:szCs w:val="22"/>
        </w:rPr>
        <w:t>90 × 1</w:t>
      </w:r>
      <w:r w:rsidR="00976410">
        <w:rPr>
          <w:szCs w:val="22"/>
        </w:rPr>
        <w:t> db</w:t>
      </w:r>
      <w:r w:rsidRPr="00F973E9">
        <w:rPr>
          <w:szCs w:val="22"/>
        </w:rPr>
        <w:t xml:space="preserve"> vagy 100 × 1</w:t>
      </w:r>
      <w:r w:rsidR="00976410">
        <w:rPr>
          <w:szCs w:val="22"/>
        </w:rPr>
        <w:t> db</w:t>
      </w:r>
      <w:r w:rsidRPr="00F973E9">
        <w:rPr>
          <w:szCs w:val="22"/>
        </w:rPr>
        <w:t> kapszul</w:t>
      </w:r>
      <w:r w:rsidR="00CD3A5C">
        <w:rPr>
          <w:szCs w:val="22"/>
        </w:rPr>
        <w:t>a</w:t>
      </w:r>
      <w:r w:rsidRPr="00F973E9">
        <w:rPr>
          <w:szCs w:val="22"/>
        </w:rPr>
        <w:t xml:space="preserve"> adagonként perforált PVC/PVDC</w:t>
      </w:r>
      <w:r w:rsidR="007F6F99">
        <w:rPr>
          <w:szCs w:val="22"/>
        </w:rPr>
        <w:t>//</w:t>
      </w:r>
      <w:proofErr w:type="spellStart"/>
      <w:r w:rsidR="007F6F99">
        <w:rPr>
          <w:szCs w:val="22"/>
        </w:rPr>
        <w:t>Al</w:t>
      </w:r>
      <w:proofErr w:type="spellEnd"/>
      <w:r w:rsidRPr="00F973E9">
        <w:rPr>
          <w:szCs w:val="22"/>
        </w:rPr>
        <w:t xml:space="preserve"> buborékcsomagolás</w:t>
      </w:r>
      <w:r w:rsidR="007F6F99">
        <w:rPr>
          <w:szCs w:val="22"/>
        </w:rPr>
        <w:t>ban; vagy</w:t>
      </w:r>
    </w:p>
    <w:p w14:paraId="68B9AA3B" w14:textId="77777777" w:rsidR="003351A1" w:rsidRPr="00F973E9" w:rsidRDefault="003351A1" w:rsidP="00002FF2">
      <w:pPr>
        <w:spacing w:line="240" w:lineRule="auto"/>
        <w:rPr>
          <w:szCs w:val="22"/>
        </w:rPr>
      </w:pPr>
    </w:p>
    <w:p w14:paraId="35C480C3" w14:textId="0C1C07DF" w:rsidR="0034634B" w:rsidRPr="00F973E9" w:rsidRDefault="0034634B" w:rsidP="00002FF2">
      <w:pPr>
        <w:spacing w:line="240" w:lineRule="auto"/>
        <w:rPr>
          <w:szCs w:val="22"/>
        </w:rPr>
      </w:pPr>
      <w:r w:rsidRPr="00F973E9">
        <w:rPr>
          <w:szCs w:val="22"/>
        </w:rPr>
        <w:t>30</w:t>
      </w:r>
      <w:r w:rsidR="00976410">
        <w:rPr>
          <w:szCs w:val="22"/>
        </w:rPr>
        <w:t xml:space="preserve"> db, </w:t>
      </w:r>
      <w:r w:rsidRPr="00F973E9">
        <w:rPr>
          <w:szCs w:val="22"/>
        </w:rPr>
        <w:t>35</w:t>
      </w:r>
      <w:r w:rsidR="00976410">
        <w:rPr>
          <w:szCs w:val="22"/>
        </w:rPr>
        <w:t xml:space="preserve"> db, </w:t>
      </w:r>
      <w:r w:rsidRPr="00F973E9">
        <w:rPr>
          <w:szCs w:val="22"/>
        </w:rPr>
        <w:t>50</w:t>
      </w:r>
      <w:r w:rsidR="00976410">
        <w:rPr>
          <w:szCs w:val="22"/>
        </w:rPr>
        <w:t xml:space="preserve"> db, </w:t>
      </w:r>
      <w:r w:rsidRPr="00F973E9">
        <w:rPr>
          <w:szCs w:val="22"/>
        </w:rPr>
        <w:t>60</w:t>
      </w:r>
      <w:r w:rsidR="00976410">
        <w:rPr>
          <w:szCs w:val="22"/>
        </w:rPr>
        <w:t xml:space="preserve"> db, </w:t>
      </w:r>
      <w:r w:rsidRPr="00F973E9">
        <w:rPr>
          <w:szCs w:val="22"/>
        </w:rPr>
        <w:t>90</w:t>
      </w:r>
      <w:r w:rsidR="00976410">
        <w:rPr>
          <w:szCs w:val="22"/>
        </w:rPr>
        <w:t xml:space="preserve"> db, </w:t>
      </w:r>
      <w:r w:rsidRPr="00F973E9">
        <w:rPr>
          <w:szCs w:val="22"/>
        </w:rPr>
        <w:t>100</w:t>
      </w:r>
      <w:r w:rsidR="00976410">
        <w:rPr>
          <w:szCs w:val="22"/>
        </w:rPr>
        <w:t xml:space="preserve"> db, </w:t>
      </w:r>
      <w:r w:rsidRPr="00F973E9">
        <w:rPr>
          <w:szCs w:val="22"/>
        </w:rPr>
        <w:t>112</w:t>
      </w:r>
      <w:r w:rsidR="00976410">
        <w:rPr>
          <w:szCs w:val="22"/>
        </w:rPr>
        <w:t> db</w:t>
      </w:r>
      <w:r w:rsidRPr="00F973E9">
        <w:rPr>
          <w:szCs w:val="22"/>
        </w:rPr>
        <w:t xml:space="preserve"> vagy 200</w:t>
      </w:r>
      <w:r w:rsidR="00976410">
        <w:rPr>
          <w:szCs w:val="22"/>
        </w:rPr>
        <w:t> db</w:t>
      </w:r>
      <w:r w:rsidRPr="00F973E9">
        <w:rPr>
          <w:szCs w:val="22"/>
        </w:rPr>
        <w:t> kapszul</w:t>
      </w:r>
      <w:r w:rsidR="007F6F99">
        <w:rPr>
          <w:szCs w:val="22"/>
        </w:rPr>
        <w:t>a</w:t>
      </w:r>
      <w:r w:rsidRPr="00F973E9">
        <w:rPr>
          <w:szCs w:val="22"/>
        </w:rPr>
        <w:t xml:space="preserve"> HDPE </w:t>
      </w:r>
      <w:r w:rsidR="003B6608" w:rsidRPr="00F973E9">
        <w:rPr>
          <w:szCs w:val="22"/>
        </w:rPr>
        <w:t>tartály</w:t>
      </w:r>
      <w:r w:rsidR="007F6F99">
        <w:rPr>
          <w:szCs w:val="22"/>
        </w:rPr>
        <w:t>ban</w:t>
      </w:r>
      <w:r w:rsidR="00976410">
        <w:rPr>
          <w:szCs w:val="22"/>
        </w:rPr>
        <w:t xml:space="preserve">, </w:t>
      </w:r>
      <w:r w:rsidRPr="00F973E9">
        <w:rPr>
          <w:szCs w:val="22"/>
        </w:rPr>
        <w:t xml:space="preserve">biztonsági gyűrűvel és </w:t>
      </w:r>
      <w:proofErr w:type="spellStart"/>
      <w:r w:rsidRPr="00F973E9">
        <w:rPr>
          <w:szCs w:val="22"/>
        </w:rPr>
        <w:t>szilikagél</w:t>
      </w:r>
      <w:proofErr w:type="spellEnd"/>
      <w:r w:rsidRPr="00F973E9">
        <w:rPr>
          <w:szCs w:val="22"/>
        </w:rPr>
        <w:t xml:space="preserve"> </w:t>
      </w:r>
      <w:r w:rsidR="00F973E9">
        <w:rPr>
          <w:szCs w:val="22"/>
        </w:rPr>
        <w:t>nedv</w:t>
      </w:r>
      <w:r w:rsidR="00002FF2">
        <w:rPr>
          <w:szCs w:val="22"/>
        </w:rPr>
        <w:t>ességmegkötő</w:t>
      </w:r>
      <w:r w:rsidR="007F6F99">
        <w:rPr>
          <w:szCs w:val="22"/>
        </w:rPr>
        <w:t xml:space="preserve"> betéttel</w:t>
      </w:r>
      <w:r w:rsidRPr="00F973E9">
        <w:rPr>
          <w:szCs w:val="22"/>
        </w:rPr>
        <w:t xml:space="preserve"> ellátott PP kupakkal.</w:t>
      </w:r>
    </w:p>
    <w:p w14:paraId="4E8C7ED3" w14:textId="77777777" w:rsidR="0034634B" w:rsidRPr="00F973E9" w:rsidRDefault="0034634B" w:rsidP="00002FF2">
      <w:pPr>
        <w:spacing w:line="240" w:lineRule="auto"/>
        <w:rPr>
          <w:szCs w:val="22"/>
        </w:rPr>
      </w:pPr>
    </w:p>
    <w:p w14:paraId="7EEA3127" w14:textId="77777777" w:rsidR="00375EF5" w:rsidRPr="00F973E9" w:rsidRDefault="00375EF5" w:rsidP="00002FF2">
      <w:pPr>
        <w:spacing w:line="240" w:lineRule="auto"/>
        <w:rPr>
          <w:szCs w:val="22"/>
        </w:rPr>
      </w:pPr>
      <w:r w:rsidRPr="00F973E9">
        <w:rPr>
          <w:szCs w:val="22"/>
        </w:rPr>
        <w:t xml:space="preserve">Nem feltétlenül </w:t>
      </w:r>
      <w:r w:rsidR="00F06FAF" w:rsidRPr="00F973E9">
        <w:rPr>
          <w:szCs w:val="22"/>
        </w:rPr>
        <w:t xml:space="preserve">mindegyik </w:t>
      </w:r>
      <w:r w:rsidRPr="00F973E9">
        <w:rPr>
          <w:szCs w:val="22"/>
        </w:rPr>
        <w:t xml:space="preserve">kiszerelés kerül </w:t>
      </w:r>
      <w:r w:rsidR="00681B11" w:rsidRPr="00F973E9">
        <w:rPr>
          <w:szCs w:val="22"/>
        </w:rPr>
        <w:t xml:space="preserve">kereskedelmi </w:t>
      </w:r>
      <w:r w:rsidRPr="00F973E9">
        <w:rPr>
          <w:szCs w:val="22"/>
        </w:rPr>
        <w:t>forgalomba.</w:t>
      </w:r>
    </w:p>
    <w:p w14:paraId="796C9076" w14:textId="77777777" w:rsidR="00375EF5" w:rsidRPr="00F973E9" w:rsidRDefault="00375EF5" w:rsidP="00002FF2">
      <w:pPr>
        <w:spacing w:line="240" w:lineRule="auto"/>
        <w:rPr>
          <w:szCs w:val="22"/>
        </w:rPr>
      </w:pPr>
    </w:p>
    <w:p w14:paraId="54EF0344" w14:textId="77777777" w:rsidR="00375EF5" w:rsidRPr="00F973E9" w:rsidRDefault="00375EF5" w:rsidP="00002FF2">
      <w:pPr>
        <w:spacing w:line="240" w:lineRule="auto"/>
        <w:ind w:left="567" w:hanging="567"/>
        <w:rPr>
          <w:b/>
          <w:szCs w:val="22"/>
        </w:rPr>
      </w:pPr>
      <w:r w:rsidRPr="00F973E9">
        <w:rPr>
          <w:b/>
          <w:szCs w:val="22"/>
        </w:rPr>
        <w:lastRenderedPageBreak/>
        <w:t>6.6</w:t>
      </w:r>
      <w:r w:rsidRPr="00F973E9">
        <w:rPr>
          <w:b/>
          <w:szCs w:val="22"/>
        </w:rPr>
        <w:tab/>
        <w:t xml:space="preserve">A </w:t>
      </w:r>
      <w:r w:rsidR="00E41037" w:rsidRPr="00F973E9">
        <w:rPr>
          <w:b/>
          <w:szCs w:val="22"/>
        </w:rPr>
        <w:t>megsemmisítésre vonatkozó különleges óvintézkedések és egyéb, a készítmény kezelésével kapcsolatos információk</w:t>
      </w:r>
    </w:p>
    <w:p w14:paraId="705D200A" w14:textId="77777777" w:rsidR="00375EF5" w:rsidRPr="00F973E9" w:rsidRDefault="00375EF5" w:rsidP="00002FF2">
      <w:pPr>
        <w:spacing w:line="240" w:lineRule="auto"/>
        <w:rPr>
          <w:szCs w:val="22"/>
        </w:rPr>
      </w:pPr>
    </w:p>
    <w:p w14:paraId="3FA325C1" w14:textId="77777777" w:rsidR="00E558C6" w:rsidRPr="00F973E9" w:rsidRDefault="00E558C6" w:rsidP="00002FF2">
      <w:pPr>
        <w:spacing w:line="240" w:lineRule="auto"/>
        <w:rPr>
          <w:szCs w:val="22"/>
        </w:rPr>
      </w:pPr>
      <w:r w:rsidRPr="00F973E9">
        <w:rPr>
          <w:szCs w:val="22"/>
        </w:rPr>
        <w:t>Bármilyen fel nem használt gyógyszer, illetve hulladékanyag megsemmisítését a gyógyszerekre vonatkozó előírások szerint kell végrehajtani.</w:t>
      </w:r>
    </w:p>
    <w:p w14:paraId="70EC3C58" w14:textId="77777777" w:rsidR="0005333E" w:rsidRPr="00F973E9" w:rsidRDefault="0005333E" w:rsidP="00002FF2">
      <w:pPr>
        <w:spacing w:line="240" w:lineRule="auto"/>
        <w:rPr>
          <w:szCs w:val="22"/>
        </w:rPr>
      </w:pPr>
    </w:p>
    <w:p w14:paraId="31D3F701" w14:textId="77777777" w:rsidR="00F9779C" w:rsidRPr="00F973E9" w:rsidRDefault="00F9779C" w:rsidP="00002FF2">
      <w:pPr>
        <w:spacing w:line="240" w:lineRule="auto"/>
        <w:rPr>
          <w:b/>
          <w:szCs w:val="22"/>
        </w:rPr>
      </w:pPr>
      <w:r w:rsidRPr="00F973E9">
        <w:rPr>
          <w:b/>
          <w:szCs w:val="22"/>
        </w:rPr>
        <w:t>Megjegyzés:</w:t>
      </w:r>
      <w:r w:rsidR="00E41037" w:rsidRPr="00F973E9">
        <w:rPr>
          <w:b/>
          <w:szCs w:val="22"/>
        </w:rPr>
        <w:t xml:space="preserve"> </w:t>
      </w:r>
      <w:r w:rsidR="00E41037" w:rsidRPr="00F973E9">
        <w:rPr>
          <w:szCs w:val="22"/>
        </w:rPr>
        <w:sym w:font="Wingdings" w:char="F058"/>
      </w:r>
      <w:r w:rsidRPr="00F973E9">
        <w:rPr>
          <w:b/>
          <w:szCs w:val="22"/>
        </w:rPr>
        <w:t xml:space="preserve"> </w:t>
      </w:r>
      <w:r w:rsidRPr="00F973E9">
        <w:rPr>
          <w:szCs w:val="22"/>
        </w:rPr>
        <w:t>(egy keresztes)</w:t>
      </w:r>
    </w:p>
    <w:p w14:paraId="2BB79EBB" w14:textId="77777777" w:rsidR="00375EF5" w:rsidRPr="00F973E9" w:rsidRDefault="00375EF5" w:rsidP="00002FF2">
      <w:pPr>
        <w:spacing w:line="240" w:lineRule="auto"/>
        <w:rPr>
          <w:b/>
          <w:szCs w:val="22"/>
        </w:rPr>
      </w:pPr>
      <w:r w:rsidRPr="00F973E9">
        <w:rPr>
          <w:b/>
          <w:szCs w:val="22"/>
        </w:rPr>
        <w:t>Osztályozás</w:t>
      </w:r>
      <w:r w:rsidR="00DE4D9C" w:rsidRPr="00F973E9">
        <w:rPr>
          <w:b/>
          <w:szCs w:val="22"/>
        </w:rPr>
        <w:t>: II./1 csoport</w:t>
      </w:r>
    </w:p>
    <w:p w14:paraId="3E513CB5" w14:textId="2A66B39B" w:rsidR="00375EF5" w:rsidRPr="00F973E9" w:rsidRDefault="00375EF5" w:rsidP="00002FF2">
      <w:pPr>
        <w:spacing w:line="240" w:lineRule="auto"/>
        <w:rPr>
          <w:szCs w:val="22"/>
        </w:rPr>
      </w:pPr>
      <w:r w:rsidRPr="00F973E9">
        <w:rPr>
          <w:szCs w:val="22"/>
        </w:rPr>
        <w:t>Korlátozott érvényű orvosi rendelvényhez kötött, szakorvosi</w:t>
      </w:r>
      <w:r w:rsidR="00B533D9">
        <w:rPr>
          <w:szCs w:val="22"/>
        </w:rPr>
        <w:t>/</w:t>
      </w:r>
      <w:r w:rsidRPr="00F973E9">
        <w:rPr>
          <w:szCs w:val="22"/>
        </w:rPr>
        <w:t>kórházi diagnózist követő járóbeteg-ellátásban alkalmazható gyógyszer (J)</w:t>
      </w:r>
      <w:r w:rsidR="002D2845" w:rsidRPr="00F973E9">
        <w:rPr>
          <w:szCs w:val="22"/>
        </w:rPr>
        <w:t>.</w:t>
      </w:r>
    </w:p>
    <w:p w14:paraId="4D92BE40" w14:textId="77777777" w:rsidR="00375EF5" w:rsidRPr="00F973E9" w:rsidRDefault="00375EF5" w:rsidP="00002FF2">
      <w:pPr>
        <w:spacing w:line="240" w:lineRule="auto"/>
        <w:rPr>
          <w:szCs w:val="22"/>
        </w:rPr>
      </w:pPr>
    </w:p>
    <w:p w14:paraId="11997691" w14:textId="77777777" w:rsidR="00375EF5" w:rsidRPr="00F973E9" w:rsidRDefault="00375EF5" w:rsidP="00002FF2">
      <w:pPr>
        <w:spacing w:line="240" w:lineRule="auto"/>
        <w:rPr>
          <w:szCs w:val="22"/>
        </w:rPr>
      </w:pPr>
    </w:p>
    <w:p w14:paraId="47665FEF" w14:textId="77777777" w:rsidR="00375EF5" w:rsidRPr="00F973E9" w:rsidRDefault="00375EF5" w:rsidP="00002FF2">
      <w:pPr>
        <w:pStyle w:val="Cmsor1"/>
        <w:tabs>
          <w:tab w:val="left" w:pos="0"/>
        </w:tabs>
        <w:spacing w:before="0" w:after="0" w:line="240" w:lineRule="auto"/>
        <w:rPr>
          <w:sz w:val="22"/>
          <w:szCs w:val="22"/>
          <w:lang w:val="hu-HU"/>
        </w:rPr>
      </w:pPr>
      <w:r w:rsidRPr="00F973E9">
        <w:rPr>
          <w:bCs/>
          <w:sz w:val="22"/>
          <w:szCs w:val="22"/>
          <w:lang w:val="hu-HU"/>
        </w:rPr>
        <w:t>7.</w:t>
      </w:r>
      <w:r w:rsidRPr="00F973E9">
        <w:rPr>
          <w:bCs/>
          <w:sz w:val="22"/>
          <w:szCs w:val="22"/>
          <w:lang w:val="hu-HU"/>
        </w:rPr>
        <w:tab/>
        <w:t>A FORGALOMBA HOZATALI ENGEDÉLY JOGOSULTJA</w:t>
      </w:r>
    </w:p>
    <w:p w14:paraId="3D7B23B3" w14:textId="77777777" w:rsidR="0005333E" w:rsidRPr="00F973E9" w:rsidRDefault="0005333E" w:rsidP="00002FF2">
      <w:pPr>
        <w:spacing w:line="240" w:lineRule="auto"/>
        <w:rPr>
          <w:szCs w:val="22"/>
        </w:rPr>
      </w:pPr>
    </w:p>
    <w:p w14:paraId="381555A1" w14:textId="77777777" w:rsidR="00375EF5" w:rsidRPr="00F973E9" w:rsidRDefault="00375EF5" w:rsidP="00002FF2">
      <w:pPr>
        <w:spacing w:line="240" w:lineRule="auto"/>
        <w:rPr>
          <w:szCs w:val="22"/>
        </w:rPr>
      </w:pPr>
      <w:r w:rsidRPr="00F973E9">
        <w:rPr>
          <w:szCs w:val="22"/>
        </w:rPr>
        <w:t xml:space="preserve">STADA </w:t>
      </w:r>
      <w:proofErr w:type="spellStart"/>
      <w:r w:rsidRPr="00F973E9">
        <w:rPr>
          <w:szCs w:val="22"/>
        </w:rPr>
        <w:t>Arzneimittel</w:t>
      </w:r>
      <w:proofErr w:type="spellEnd"/>
      <w:r w:rsidRPr="00F973E9">
        <w:rPr>
          <w:szCs w:val="22"/>
        </w:rPr>
        <w:t xml:space="preserve"> AG</w:t>
      </w:r>
    </w:p>
    <w:p w14:paraId="2582E5E5" w14:textId="77777777" w:rsidR="002A4103" w:rsidRPr="003C6EDC" w:rsidRDefault="00375EF5" w:rsidP="00002FF2">
      <w:pPr>
        <w:spacing w:line="240" w:lineRule="auto"/>
        <w:rPr>
          <w:szCs w:val="22"/>
        </w:rPr>
      </w:pPr>
      <w:proofErr w:type="spellStart"/>
      <w:r w:rsidRPr="003C6EDC">
        <w:rPr>
          <w:szCs w:val="22"/>
        </w:rPr>
        <w:t>Stadastrasse</w:t>
      </w:r>
      <w:proofErr w:type="spellEnd"/>
      <w:r w:rsidRPr="003C6EDC">
        <w:rPr>
          <w:szCs w:val="22"/>
        </w:rPr>
        <w:t xml:space="preserve"> 2-18</w:t>
      </w:r>
    </w:p>
    <w:p w14:paraId="29BA44F4" w14:textId="77777777" w:rsidR="00375EF5" w:rsidRPr="003C6EDC" w:rsidRDefault="002A4103" w:rsidP="00002FF2">
      <w:pPr>
        <w:spacing w:line="240" w:lineRule="auto"/>
        <w:rPr>
          <w:szCs w:val="22"/>
        </w:rPr>
      </w:pPr>
      <w:r w:rsidRPr="003C6EDC">
        <w:rPr>
          <w:szCs w:val="22"/>
        </w:rPr>
        <w:t>D-</w:t>
      </w:r>
      <w:r w:rsidR="00375EF5" w:rsidRPr="003C6EDC">
        <w:rPr>
          <w:szCs w:val="22"/>
        </w:rPr>
        <w:t xml:space="preserve">61118 </w:t>
      </w:r>
      <w:proofErr w:type="spellStart"/>
      <w:r w:rsidR="00375EF5" w:rsidRPr="003C6EDC">
        <w:rPr>
          <w:szCs w:val="22"/>
        </w:rPr>
        <w:t>Bad</w:t>
      </w:r>
      <w:proofErr w:type="spellEnd"/>
      <w:r w:rsidR="00375EF5" w:rsidRPr="003C6EDC">
        <w:rPr>
          <w:szCs w:val="22"/>
        </w:rPr>
        <w:t xml:space="preserve"> </w:t>
      </w:r>
      <w:proofErr w:type="spellStart"/>
      <w:r w:rsidR="00375EF5" w:rsidRPr="003C6EDC">
        <w:rPr>
          <w:szCs w:val="22"/>
        </w:rPr>
        <w:t>Vilbel</w:t>
      </w:r>
      <w:proofErr w:type="spellEnd"/>
    </w:p>
    <w:p w14:paraId="69F41869" w14:textId="77777777" w:rsidR="00375EF5" w:rsidRPr="003C6EDC" w:rsidRDefault="00375EF5" w:rsidP="00002FF2">
      <w:pPr>
        <w:spacing w:line="240" w:lineRule="auto"/>
        <w:rPr>
          <w:szCs w:val="22"/>
        </w:rPr>
      </w:pPr>
      <w:r w:rsidRPr="003C6EDC">
        <w:rPr>
          <w:szCs w:val="22"/>
        </w:rPr>
        <w:t>Németország</w:t>
      </w:r>
    </w:p>
    <w:p w14:paraId="545950D4" w14:textId="77777777" w:rsidR="00375EF5" w:rsidRPr="003C6EDC" w:rsidRDefault="00375EF5" w:rsidP="00002FF2">
      <w:pPr>
        <w:spacing w:line="240" w:lineRule="auto"/>
        <w:rPr>
          <w:szCs w:val="22"/>
        </w:rPr>
      </w:pPr>
    </w:p>
    <w:p w14:paraId="017EC94F" w14:textId="77777777" w:rsidR="00EA0B1D" w:rsidRPr="003C6EDC" w:rsidRDefault="00EA0B1D" w:rsidP="00002FF2">
      <w:pPr>
        <w:spacing w:line="240" w:lineRule="auto"/>
        <w:rPr>
          <w:szCs w:val="22"/>
        </w:rPr>
      </w:pPr>
    </w:p>
    <w:p w14:paraId="77FD8B93" w14:textId="77777777" w:rsidR="00375EF5" w:rsidRPr="003C6EDC" w:rsidRDefault="00375EF5" w:rsidP="00002FF2">
      <w:pPr>
        <w:pStyle w:val="Cmsor1"/>
        <w:tabs>
          <w:tab w:val="left" w:pos="0"/>
        </w:tabs>
        <w:spacing w:before="0" w:after="0" w:line="240" w:lineRule="auto"/>
        <w:rPr>
          <w:bCs/>
          <w:sz w:val="22"/>
          <w:szCs w:val="22"/>
          <w:lang w:val="hu-HU"/>
        </w:rPr>
      </w:pPr>
      <w:r w:rsidRPr="003C6EDC">
        <w:rPr>
          <w:bCs/>
          <w:sz w:val="22"/>
          <w:szCs w:val="22"/>
          <w:lang w:val="hu-HU"/>
        </w:rPr>
        <w:t>8.</w:t>
      </w:r>
      <w:r w:rsidRPr="003C6EDC">
        <w:rPr>
          <w:bCs/>
          <w:sz w:val="22"/>
          <w:szCs w:val="22"/>
          <w:lang w:val="hu-HU"/>
        </w:rPr>
        <w:tab/>
        <w:t>A FORGALOMBA HOZATALI ENGEDÉLY SZÁMA</w:t>
      </w:r>
      <w:r w:rsidR="0005333E" w:rsidRPr="003C6EDC">
        <w:rPr>
          <w:bCs/>
          <w:sz w:val="22"/>
          <w:szCs w:val="22"/>
          <w:lang w:val="hu-HU"/>
        </w:rPr>
        <w:t>I</w:t>
      </w:r>
    </w:p>
    <w:p w14:paraId="54E0893A" w14:textId="77777777" w:rsidR="00375EF5" w:rsidRPr="003C6EDC" w:rsidRDefault="00375EF5" w:rsidP="00002FF2">
      <w:pPr>
        <w:pStyle w:val="Cmsor1"/>
        <w:tabs>
          <w:tab w:val="left" w:pos="0"/>
          <w:tab w:val="left" w:pos="540"/>
        </w:tabs>
        <w:spacing w:before="0" w:after="0" w:line="240" w:lineRule="auto"/>
        <w:rPr>
          <w:b w:val="0"/>
          <w:bCs/>
          <w:sz w:val="22"/>
          <w:szCs w:val="22"/>
          <w:lang w:val="hu-HU"/>
        </w:rPr>
      </w:pPr>
    </w:p>
    <w:p w14:paraId="12E2A325" w14:textId="0C311E1E" w:rsidR="001666B0" w:rsidRPr="001666B0" w:rsidRDefault="001666B0" w:rsidP="001666B0">
      <w:pPr>
        <w:tabs>
          <w:tab w:val="left" w:pos="2268"/>
          <w:tab w:val="left" w:pos="3119"/>
        </w:tabs>
        <w:rPr>
          <w:bCs/>
          <w:szCs w:val="22"/>
          <w:lang w:eastAsia="en-US"/>
        </w:rPr>
      </w:pPr>
      <w:r w:rsidRPr="001666B0">
        <w:rPr>
          <w:bCs/>
          <w:szCs w:val="22"/>
        </w:rPr>
        <w:t>OGYI-T-21672/04</w:t>
      </w:r>
      <w:r w:rsidRPr="001666B0">
        <w:rPr>
          <w:bCs/>
          <w:szCs w:val="22"/>
        </w:rPr>
        <w:tab/>
      </w:r>
      <w:r w:rsidRPr="001666B0">
        <w:rPr>
          <w:bCs/>
          <w:szCs w:val="22"/>
        </w:rPr>
        <w:t>10</w:t>
      </w:r>
      <w:r w:rsidRPr="001666B0">
        <w:rPr>
          <w:bCs/>
          <w:szCs w:val="22"/>
        </w:rPr>
        <w:t>×</w:t>
      </w:r>
      <w:r w:rsidRPr="001666B0">
        <w:rPr>
          <w:bCs/>
          <w:szCs w:val="22"/>
        </w:rPr>
        <w:tab/>
      </w:r>
      <w:r w:rsidRPr="001666B0">
        <w:rPr>
          <w:bCs/>
          <w:szCs w:val="22"/>
        </w:rPr>
        <w:t>PVC/PVDC//</w:t>
      </w:r>
      <w:proofErr w:type="spellStart"/>
      <w:r w:rsidRPr="001666B0">
        <w:rPr>
          <w:bCs/>
          <w:szCs w:val="22"/>
        </w:rPr>
        <w:t>Al</w:t>
      </w:r>
      <w:proofErr w:type="spellEnd"/>
      <w:r w:rsidRPr="001666B0">
        <w:rPr>
          <w:bCs/>
          <w:szCs w:val="22"/>
        </w:rPr>
        <w:t xml:space="preserve"> buborékcsomagolásban</w:t>
      </w:r>
    </w:p>
    <w:p w14:paraId="1B998AAD" w14:textId="258B3719" w:rsidR="001666B0" w:rsidRPr="001666B0" w:rsidRDefault="001666B0" w:rsidP="001666B0">
      <w:pPr>
        <w:tabs>
          <w:tab w:val="left" w:pos="2268"/>
          <w:tab w:val="left" w:pos="3119"/>
        </w:tabs>
        <w:rPr>
          <w:bCs/>
          <w:szCs w:val="22"/>
        </w:rPr>
      </w:pPr>
      <w:r w:rsidRPr="001666B0">
        <w:rPr>
          <w:bCs/>
          <w:szCs w:val="22"/>
        </w:rPr>
        <w:t>OGYI-T-21672/05</w:t>
      </w:r>
      <w:r>
        <w:rPr>
          <w:bCs/>
          <w:szCs w:val="22"/>
        </w:rPr>
        <w:tab/>
      </w:r>
      <w:r w:rsidRPr="001666B0">
        <w:rPr>
          <w:bCs/>
          <w:szCs w:val="22"/>
        </w:rPr>
        <w:t>10</w:t>
      </w:r>
      <w:r>
        <w:rPr>
          <w:bCs/>
          <w:szCs w:val="22"/>
        </w:rPr>
        <w:t>×</w:t>
      </w:r>
      <w:r w:rsidRPr="001666B0">
        <w:rPr>
          <w:bCs/>
          <w:szCs w:val="22"/>
        </w:rPr>
        <w:t>1</w:t>
      </w:r>
      <w:r>
        <w:rPr>
          <w:bCs/>
          <w:szCs w:val="22"/>
        </w:rPr>
        <w:tab/>
      </w:r>
      <w:r w:rsidRPr="001666B0">
        <w:rPr>
          <w:bCs/>
          <w:szCs w:val="22"/>
        </w:rPr>
        <w:t>adagonként perforált PVC/PVDC//</w:t>
      </w:r>
      <w:proofErr w:type="spellStart"/>
      <w:r w:rsidRPr="001666B0">
        <w:rPr>
          <w:bCs/>
          <w:szCs w:val="22"/>
        </w:rPr>
        <w:t>Al</w:t>
      </w:r>
      <w:proofErr w:type="spellEnd"/>
      <w:r w:rsidRPr="001666B0">
        <w:rPr>
          <w:bCs/>
          <w:szCs w:val="22"/>
        </w:rPr>
        <w:t xml:space="preserve"> buborékcsomagolásban</w:t>
      </w:r>
    </w:p>
    <w:p w14:paraId="6C69C638" w14:textId="17627786" w:rsidR="001666B0" w:rsidRPr="001666B0" w:rsidRDefault="001666B0" w:rsidP="001666B0">
      <w:pPr>
        <w:tabs>
          <w:tab w:val="left" w:pos="2268"/>
          <w:tab w:val="left" w:pos="3119"/>
        </w:tabs>
        <w:rPr>
          <w:bCs/>
          <w:szCs w:val="22"/>
        </w:rPr>
      </w:pPr>
      <w:r w:rsidRPr="001666B0">
        <w:rPr>
          <w:bCs/>
          <w:szCs w:val="22"/>
        </w:rPr>
        <w:t>OGYI-T-21672/06</w:t>
      </w:r>
      <w:r>
        <w:rPr>
          <w:bCs/>
          <w:szCs w:val="22"/>
        </w:rPr>
        <w:tab/>
      </w:r>
      <w:r w:rsidRPr="001666B0">
        <w:rPr>
          <w:bCs/>
          <w:szCs w:val="22"/>
        </w:rPr>
        <w:t>20</w:t>
      </w:r>
      <w:r>
        <w:rPr>
          <w:bCs/>
          <w:szCs w:val="22"/>
        </w:rPr>
        <w:t>×</w:t>
      </w:r>
      <w:r>
        <w:rPr>
          <w:bCs/>
          <w:szCs w:val="22"/>
        </w:rPr>
        <w:tab/>
      </w:r>
      <w:r w:rsidRPr="001666B0">
        <w:rPr>
          <w:bCs/>
          <w:szCs w:val="22"/>
        </w:rPr>
        <w:t>PVC/PVDC//</w:t>
      </w:r>
      <w:proofErr w:type="spellStart"/>
      <w:r w:rsidRPr="001666B0">
        <w:rPr>
          <w:bCs/>
          <w:szCs w:val="22"/>
        </w:rPr>
        <w:t>Al</w:t>
      </w:r>
      <w:proofErr w:type="spellEnd"/>
      <w:r w:rsidRPr="001666B0">
        <w:rPr>
          <w:bCs/>
          <w:szCs w:val="22"/>
        </w:rPr>
        <w:t xml:space="preserve"> buborékcsomagolásban</w:t>
      </w:r>
    </w:p>
    <w:p w14:paraId="30E6351A" w14:textId="11163E79" w:rsidR="001666B0" w:rsidRPr="001666B0" w:rsidRDefault="001666B0" w:rsidP="001666B0">
      <w:pPr>
        <w:tabs>
          <w:tab w:val="left" w:pos="2268"/>
          <w:tab w:val="left" w:pos="3119"/>
        </w:tabs>
        <w:rPr>
          <w:bCs/>
          <w:szCs w:val="22"/>
        </w:rPr>
      </w:pPr>
      <w:r w:rsidRPr="001666B0">
        <w:rPr>
          <w:bCs/>
          <w:szCs w:val="22"/>
        </w:rPr>
        <w:t>OGYI-T-21672/07</w:t>
      </w:r>
      <w:r>
        <w:rPr>
          <w:bCs/>
          <w:szCs w:val="22"/>
        </w:rPr>
        <w:tab/>
        <w:t>20×</w:t>
      </w:r>
      <w:r w:rsidRPr="001666B0">
        <w:rPr>
          <w:bCs/>
          <w:szCs w:val="22"/>
        </w:rPr>
        <w:t>1</w:t>
      </w:r>
      <w:r>
        <w:rPr>
          <w:bCs/>
          <w:szCs w:val="22"/>
        </w:rPr>
        <w:tab/>
      </w:r>
      <w:r w:rsidRPr="001666B0">
        <w:rPr>
          <w:bCs/>
          <w:szCs w:val="22"/>
        </w:rPr>
        <w:t>adagonként perforált PVC/PVDC//</w:t>
      </w:r>
      <w:proofErr w:type="spellStart"/>
      <w:r w:rsidRPr="001666B0">
        <w:rPr>
          <w:bCs/>
          <w:szCs w:val="22"/>
        </w:rPr>
        <w:t>Al</w:t>
      </w:r>
      <w:proofErr w:type="spellEnd"/>
      <w:r w:rsidRPr="001666B0">
        <w:rPr>
          <w:bCs/>
          <w:szCs w:val="22"/>
        </w:rPr>
        <w:t xml:space="preserve"> buborékcsomagolásban</w:t>
      </w:r>
    </w:p>
    <w:p w14:paraId="0A8FE982" w14:textId="2EFA2C30" w:rsidR="001666B0" w:rsidRPr="001666B0" w:rsidRDefault="001666B0" w:rsidP="001666B0">
      <w:pPr>
        <w:tabs>
          <w:tab w:val="left" w:pos="2268"/>
          <w:tab w:val="left" w:pos="3119"/>
        </w:tabs>
        <w:rPr>
          <w:bCs/>
          <w:szCs w:val="22"/>
        </w:rPr>
      </w:pPr>
      <w:r w:rsidRPr="001666B0">
        <w:rPr>
          <w:bCs/>
          <w:szCs w:val="22"/>
        </w:rPr>
        <w:t>OGYI-T-21672/08</w:t>
      </w:r>
      <w:r>
        <w:rPr>
          <w:bCs/>
          <w:szCs w:val="22"/>
        </w:rPr>
        <w:tab/>
      </w:r>
      <w:r w:rsidRPr="001666B0">
        <w:rPr>
          <w:bCs/>
          <w:szCs w:val="22"/>
        </w:rPr>
        <w:t>30</w:t>
      </w:r>
      <w:r>
        <w:rPr>
          <w:bCs/>
          <w:szCs w:val="22"/>
        </w:rPr>
        <w:t>×</w:t>
      </w:r>
      <w:r>
        <w:rPr>
          <w:bCs/>
          <w:szCs w:val="22"/>
        </w:rPr>
        <w:tab/>
      </w:r>
      <w:r w:rsidRPr="001666B0">
        <w:rPr>
          <w:bCs/>
          <w:szCs w:val="22"/>
        </w:rPr>
        <w:t>PVC/PVDC//</w:t>
      </w:r>
      <w:proofErr w:type="spellStart"/>
      <w:r w:rsidRPr="001666B0">
        <w:rPr>
          <w:bCs/>
          <w:szCs w:val="22"/>
        </w:rPr>
        <w:t>Al</w:t>
      </w:r>
      <w:proofErr w:type="spellEnd"/>
      <w:r w:rsidRPr="001666B0">
        <w:rPr>
          <w:bCs/>
          <w:szCs w:val="22"/>
        </w:rPr>
        <w:t xml:space="preserve"> buborékcsomagolásban</w:t>
      </w:r>
    </w:p>
    <w:p w14:paraId="4DFDE982" w14:textId="764B4698" w:rsidR="001666B0" w:rsidRPr="001666B0" w:rsidRDefault="001666B0" w:rsidP="001666B0">
      <w:pPr>
        <w:tabs>
          <w:tab w:val="left" w:pos="2268"/>
          <w:tab w:val="left" w:pos="3119"/>
        </w:tabs>
        <w:rPr>
          <w:bCs/>
          <w:szCs w:val="22"/>
        </w:rPr>
      </w:pPr>
      <w:r w:rsidRPr="001666B0">
        <w:rPr>
          <w:bCs/>
          <w:szCs w:val="22"/>
        </w:rPr>
        <w:t>OGYI-T-21672/09</w:t>
      </w:r>
      <w:r>
        <w:rPr>
          <w:bCs/>
          <w:szCs w:val="22"/>
        </w:rPr>
        <w:tab/>
      </w:r>
      <w:r w:rsidRPr="001666B0">
        <w:rPr>
          <w:bCs/>
          <w:szCs w:val="22"/>
        </w:rPr>
        <w:t>30</w:t>
      </w:r>
      <w:r>
        <w:rPr>
          <w:bCs/>
          <w:szCs w:val="22"/>
        </w:rPr>
        <w:t>×</w:t>
      </w:r>
      <w:r w:rsidRPr="001666B0">
        <w:rPr>
          <w:bCs/>
          <w:szCs w:val="22"/>
        </w:rPr>
        <w:t>1</w:t>
      </w:r>
      <w:r>
        <w:rPr>
          <w:bCs/>
          <w:szCs w:val="22"/>
        </w:rPr>
        <w:tab/>
      </w:r>
      <w:r w:rsidRPr="001666B0">
        <w:rPr>
          <w:bCs/>
          <w:szCs w:val="22"/>
        </w:rPr>
        <w:t>adagonként perforált PVC/PVDC//</w:t>
      </w:r>
      <w:proofErr w:type="spellStart"/>
      <w:r w:rsidRPr="001666B0">
        <w:rPr>
          <w:bCs/>
          <w:szCs w:val="22"/>
        </w:rPr>
        <w:t>Al</w:t>
      </w:r>
      <w:proofErr w:type="spellEnd"/>
      <w:r w:rsidRPr="001666B0">
        <w:rPr>
          <w:bCs/>
          <w:szCs w:val="22"/>
        </w:rPr>
        <w:t xml:space="preserve"> buborékcsomagolásban</w:t>
      </w:r>
    </w:p>
    <w:p w14:paraId="20F3EC6E" w14:textId="5B571BB9" w:rsidR="001666B0" w:rsidRPr="001666B0" w:rsidRDefault="001666B0" w:rsidP="001666B0">
      <w:pPr>
        <w:tabs>
          <w:tab w:val="left" w:pos="2268"/>
          <w:tab w:val="left" w:pos="3119"/>
        </w:tabs>
        <w:rPr>
          <w:bCs/>
          <w:szCs w:val="22"/>
        </w:rPr>
      </w:pPr>
      <w:r w:rsidRPr="001666B0">
        <w:rPr>
          <w:bCs/>
          <w:szCs w:val="22"/>
        </w:rPr>
        <w:t>OGYI-T-21672/10</w:t>
      </w:r>
      <w:r>
        <w:rPr>
          <w:bCs/>
          <w:szCs w:val="22"/>
        </w:rPr>
        <w:tab/>
      </w:r>
      <w:r w:rsidRPr="001666B0">
        <w:rPr>
          <w:bCs/>
          <w:szCs w:val="22"/>
        </w:rPr>
        <w:t>30</w:t>
      </w:r>
      <w:r>
        <w:rPr>
          <w:bCs/>
          <w:szCs w:val="22"/>
        </w:rPr>
        <w:t>×</w:t>
      </w:r>
      <w:r>
        <w:rPr>
          <w:bCs/>
          <w:szCs w:val="22"/>
        </w:rPr>
        <w:tab/>
      </w:r>
      <w:r w:rsidRPr="001666B0">
        <w:rPr>
          <w:bCs/>
          <w:szCs w:val="22"/>
        </w:rPr>
        <w:t>HDPE tartályban</w:t>
      </w:r>
    </w:p>
    <w:p w14:paraId="48C20762" w14:textId="3FC961C6" w:rsidR="001666B0" w:rsidRPr="001666B0" w:rsidRDefault="001666B0" w:rsidP="001666B0">
      <w:pPr>
        <w:tabs>
          <w:tab w:val="left" w:pos="2268"/>
          <w:tab w:val="left" w:pos="3119"/>
        </w:tabs>
        <w:rPr>
          <w:bCs/>
          <w:szCs w:val="22"/>
        </w:rPr>
      </w:pPr>
      <w:r w:rsidRPr="001666B0">
        <w:rPr>
          <w:bCs/>
          <w:szCs w:val="22"/>
        </w:rPr>
        <w:t>OGYI-T-21672/11</w:t>
      </w:r>
      <w:r>
        <w:rPr>
          <w:bCs/>
          <w:szCs w:val="22"/>
        </w:rPr>
        <w:tab/>
      </w:r>
      <w:r w:rsidRPr="001666B0">
        <w:rPr>
          <w:bCs/>
          <w:szCs w:val="22"/>
        </w:rPr>
        <w:t>35</w:t>
      </w:r>
      <w:r>
        <w:rPr>
          <w:bCs/>
          <w:szCs w:val="22"/>
        </w:rPr>
        <w:t>×</w:t>
      </w:r>
      <w:r>
        <w:rPr>
          <w:bCs/>
          <w:szCs w:val="22"/>
        </w:rPr>
        <w:tab/>
      </w:r>
      <w:r w:rsidRPr="001666B0">
        <w:rPr>
          <w:bCs/>
          <w:szCs w:val="22"/>
        </w:rPr>
        <w:t>HDPE tartályban</w:t>
      </w:r>
    </w:p>
    <w:p w14:paraId="56A2291F" w14:textId="0F8F287B" w:rsidR="001666B0" w:rsidRPr="001666B0" w:rsidRDefault="001666B0" w:rsidP="001666B0">
      <w:pPr>
        <w:tabs>
          <w:tab w:val="left" w:pos="2268"/>
          <w:tab w:val="left" w:pos="3119"/>
        </w:tabs>
        <w:rPr>
          <w:bCs/>
          <w:szCs w:val="22"/>
        </w:rPr>
      </w:pPr>
      <w:r w:rsidRPr="001666B0">
        <w:rPr>
          <w:bCs/>
          <w:szCs w:val="22"/>
        </w:rPr>
        <w:t>OGYI-T-21672/12</w:t>
      </w:r>
      <w:r>
        <w:rPr>
          <w:bCs/>
          <w:szCs w:val="22"/>
        </w:rPr>
        <w:tab/>
      </w:r>
      <w:r w:rsidRPr="001666B0">
        <w:rPr>
          <w:bCs/>
          <w:szCs w:val="22"/>
        </w:rPr>
        <w:t>50</w:t>
      </w:r>
      <w:r>
        <w:rPr>
          <w:bCs/>
          <w:szCs w:val="22"/>
        </w:rPr>
        <w:t>×</w:t>
      </w:r>
      <w:r>
        <w:rPr>
          <w:bCs/>
          <w:szCs w:val="22"/>
        </w:rPr>
        <w:tab/>
      </w:r>
      <w:r w:rsidRPr="001666B0">
        <w:rPr>
          <w:bCs/>
          <w:szCs w:val="22"/>
        </w:rPr>
        <w:t>PVC/PVDC//</w:t>
      </w:r>
      <w:proofErr w:type="spellStart"/>
      <w:r w:rsidRPr="001666B0">
        <w:rPr>
          <w:bCs/>
          <w:szCs w:val="22"/>
        </w:rPr>
        <w:t>Al</w:t>
      </w:r>
      <w:proofErr w:type="spellEnd"/>
      <w:r w:rsidRPr="001666B0">
        <w:rPr>
          <w:bCs/>
          <w:szCs w:val="22"/>
        </w:rPr>
        <w:t xml:space="preserve"> buborékcsomagolásban</w:t>
      </w:r>
    </w:p>
    <w:p w14:paraId="26106108" w14:textId="6B0C32A8" w:rsidR="001666B0" w:rsidRPr="001666B0" w:rsidRDefault="001666B0" w:rsidP="001666B0">
      <w:pPr>
        <w:tabs>
          <w:tab w:val="left" w:pos="2268"/>
          <w:tab w:val="left" w:pos="3119"/>
        </w:tabs>
        <w:rPr>
          <w:bCs/>
          <w:szCs w:val="22"/>
        </w:rPr>
      </w:pPr>
      <w:r w:rsidRPr="001666B0">
        <w:rPr>
          <w:bCs/>
          <w:szCs w:val="22"/>
        </w:rPr>
        <w:t>OGYI-T-21672/13</w:t>
      </w:r>
      <w:r>
        <w:rPr>
          <w:bCs/>
          <w:szCs w:val="22"/>
        </w:rPr>
        <w:tab/>
      </w:r>
      <w:r w:rsidRPr="001666B0">
        <w:rPr>
          <w:bCs/>
          <w:szCs w:val="22"/>
        </w:rPr>
        <w:t>50</w:t>
      </w:r>
      <w:r>
        <w:rPr>
          <w:bCs/>
          <w:szCs w:val="22"/>
        </w:rPr>
        <w:t>×</w:t>
      </w:r>
      <w:r w:rsidRPr="001666B0">
        <w:rPr>
          <w:bCs/>
          <w:szCs w:val="22"/>
        </w:rPr>
        <w:t>1</w:t>
      </w:r>
      <w:r>
        <w:rPr>
          <w:bCs/>
          <w:szCs w:val="22"/>
        </w:rPr>
        <w:tab/>
      </w:r>
      <w:r w:rsidRPr="001666B0">
        <w:rPr>
          <w:bCs/>
          <w:szCs w:val="22"/>
        </w:rPr>
        <w:t>adagonként perforált PVC/PVDC//</w:t>
      </w:r>
      <w:proofErr w:type="spellStart"/>
      <w:r w:rsidRPr="001666B0">
        <w:rPr>
          <w:bCs/>
          <w:szCs w:val="22"/>
        </w:rPr>
        <w:t>Al</w:t>
      </w:r>
      <w:proofErr w:type="spellEnd"/>
      <w:r w:rsidRPr="001666B0">
        <w:rPr>
          <w:bCs/>
          <w:szCs w:val="22"/>
        </w:rPr>
        <w:t xml:space="preserve"> buborékcsomagolásban</w:t>
      </w:r>
    </w:p>
    <w:p w14:paraId="5D67306B" w14:textId="1F387B7A" w:rsidR="001666B0" w:rsidRPr="001666B0" w:rsidRDefault="001666B0" w:rsidP="001666B0">
      <w:pPr>
        <w:tabs>
          <w:tab w:val="left" w:pos="2268"/>
          <w:tab w:val="left" w:pos="3119"/>
        </w:tabs>
        <w:rPr>
          <w:bCs/>
          <w:szCs w:val="22"/>
        </w:rPr>
      </w:pPr>
      <w:r w:rsidRPr="001666B0">
        <w:rPr>
          <w:bCs/>
          <w:szCs w:val="22"/>
        </w:rPr>
        <w:t>OGYI-T-21672/14</w:t>
      </w:r>
      <w:r>
        <w:rPr>
          <w:bCs/>
          <w:szCs w:val="22"/>
        </w:rPr>
        <w:tab/>
        <w:t>50×</w:t>
      </w:r>
      <w:r>
        <w:rPr>
          <w:bCs/>
          <w:szCs w:val="22"/>
        </w:rPr>
        <w:tab/>
      </w:r>
      <w:r w:rsidRPr="001666B0">
        <w:rPr>
          <w:bCs/>
          <w:szCs w:val="22"/>
        </w:rPr>
        <w:t>HDPE tartályban</w:t>
      </w:r>
    </w:p>
    <w:p w14:paraId="5AB961C5" w14:textId="72E53E21" w:rsidR="001666B0" w:rsidRPr="001666B0" w:rsidRDefault="001666B0" w:rsidP="001666B0">
      <w:pPr>
        <w:tabs>
          <w:tab w:val="left" w:pos="2268"/>
          <w:tab w:val="left" w:pos="3119"/>
        </w:tabs>
        <w:rPr>
          <w:bCs/>
          <w:szCs w:val="22"/>
        </w:rPr>
      </w:pPr>
      <w:r w:rsidRPr="001666B0">
        <w:rPr>
          <w:bCs/>
          <w:szCs w:val="22"/>
        </w:rPr>
        <w:t>OGYI-T-21672/15</w:t>
      </w:r>
      <w:r>
        <w:rPr>
          <w:bCs/>
          <w:szCs w:val="22"/>
        </w:rPr>
        <w:tab/>
      </w:r>
      <w:r w:rsidRPr="001666B0">
        <w:rPr>
          <w:bCs/>
          <w:szCs w:val="22"/>
        </w:rPr>
        <w:t>60</w:t>
      </w:r>
      <w:r>
        <w:rPr>
          <w:bCs/>
          <w:szCs w:val="22"/>
        </w:rPr>
        <w:t>×</w:t>
      </w:r>
      <w:r>
        <w:rPr>
          <w:bCs/>
          <w:szCs w:val="22"/>
        </w:rPr>
        <w:tab/>
      </w:r>
      <w:r w:rsidRPr="001666B0">
        <w:rPr>
          <w:bCs/>
          <w:szCs w:val="22"/>
        </w:rPr>
        <w:t>HDPE tartályban</w:t>
      </w:r>
    </w:p>
    <w:p w14:paraId="14E8A7CC" w14:textId="2A5F0FBE" w:rsidR="001666B0" w:rsidRPr="001666B0" w:rsidRDefault="001666B0" w:rsidP="001666B0">
      <w:pPr>
        <w:tabs>
          <w:tab w:val="left" w:pos="2268"/>
          <w:tab w:val="left" w:pos="3119"/>
        </w:tabs>
        <w:rPr>
          <w:bCs/>
          <w:szCs w:val="22"/>
        </w:rPr>
      </w:pPr>
      <w:r w:rsidRPr="001666B0">
        <w:rPr>
          <w:bCs/>
          <w:szCs w:val="22"/>
        </w:rPr>
        <w:t>OGYI-T-21672/16</w:t>
      </w:r>
      <w:r>
        <w:rPr>
          <w:bCs/>
          <w:szCs w:val="22"/>
        </w:rPr>
        <w:tab/>
      </w:r>
      <w:r w:rsidRPr="001666B0">
        <w:rPr>
          <w:bCs/>
          <w:szCs w:val="22"/>
        </w:rPr>
        <w:t>90</w:t>
      </w:r>
      <w:r>
        <w:rPr>
          <w:bCs/>
          <w:szCs w:val="22"/>
        </w:rPr>
        <w:t>×</w:t>
      </w:r>
      <w:r>
        <w:rPr>
          <w:bCs/>
          <w:szCs w:val="22"/>
        </w:rPr>
        <w:tab/>
      </w:r>
      <w:r w:rsidRPr="001666B0">
        <w:rPr>
          <w:bCs/>
          <w:szCs w:val="22"/>
        </w:rPr>
        <w:t>PVC/PVDC//</w:t>
      </w:r>
      <w:proofErr w:type="spellStart"/>
      <w:r w:rsidRPr="001666B0">
        <w:rPr>
          <w:bCs/>
          <w:szCs w:val="22"/>
        </w:rPr>
        <w:t>Al</w:t>
      </w:r>
      <w:proofErr w:type="spellEnd"/>
      <w:r w:rsidRPr="001666B0">
        <w:rPr>
          <w:bCs/>
          <w:szCs w:val="22"/>
        </w:rPr>
        <w:t xml:space="preserve"> buborékcsomagolásban</w:t>
      </w:r>
    </w:p>
    <w:p w14:paraId="3C79FFCC" w14:textId="14C8AC7E" w:rsidR="001666B0" w:rsidRPr="001666B0" w:rsidRDefault="001666B0" w:rsidP="001666B0">
      <w:pPr>
        <w:tabs>
          <w:tab w:val="left" w:pos="2268"/>
          <w:tab w:val="left" w:pos="3119"/>
        </w:tabs>
        <w:rPr>
          <w:bCs/>
          <w:szCs w:val="22"/>
        </w:rPr>
      </w:pPr>
      <w:r w:rsidRPr="001666B0">
        <w:rPr>
          <w:bCs/>
          <w:szCs w:val="22"/>
        </w:rPr>
        <w:t>OGYI-T-21672/17</w:t>
      </w:r>
      <w:r>
        <w:rPr>
          <w:bCs/>
          <w:szCs w:val="22"/>
        </w:rPr>
        <w:tab/>
        <w:t>90×</w:t>
      </w:r>
      <w:r w:rsidRPr="001666B0">
        <w:rPr>
          <w:bCs/>
          <w:szCs w:val="22"/>
        </w:rPr>
        <w:t>1</w:t>
      </w:r>
      <w:r>
        <w:rPr>
          <w:bCs/>
          <w:szCs w:val="22"/>
        </w:rPr>
        <w:tab/>
      </w:r>
      <w:r w:rsidRPr="001666B0">
        <w:rPr>
          <w:bCs/>
          <w:szCs w:val="22"/>
        </w:rPr>
        <w:t>adagonként perforált PVC/PVDC//</w:t>
      </w:r>
      <w:proofErr w:type="spellStart"/>
      <w:r w:rsidRPr="001666B0">
        <w:rPr>
          <w:bCs/>
          <w:szCs w:val="22"/>
        </w:rPr>
        <w:t>Al</w:t>
      </w:r>
      <w:proofErr w:type="spellEnd"/>
      <w:r w:rsidRPr="001666B0">
        <w:rPr>
          <w:bCs/>
          <w:szCs w:val="22"/>
        </w:rPr>
        <w:t xml:space="preserve"> buborékcsomagolásban</w:t>
      </w:r>
    </w:p>
    <w:p w14:paraId="2F5701EA" w14:textId="15D664B8" w:rsidR="001666B0" w:rsidRPr="001666B0" w:rsidRDefault="001666B0" w:rsidP="001666B0">
      <w:pPr>
        <w:tabs>
          <w:tab w:val="left" w:pos="2268"/>
          <w:tab w:val="left" w:pos="3119"/>
        </w:tabs>
        <w:rPr>
          <w:bCs/>
          <w:szCs w:val="22"/>
        </w:rPr>
      </w:pPr>
      <w:r w:rsidRPr="001666B0">
        <w:rPr>
          <w:bCs/>
          <w:szCs w:val="22"/>
        </w:rPr>
        <w:t>OGYI-T-21672/18</w:t>
      </w:r>
      <w:r>
        <w:rPr>
          <w:bCs/>
          <w:szCs w:val="22"/>
        </w:rPr>
        <w:tab/>
      </w:r>
      <w:r w:rsidRPr="001666B0">
        <w:rPr>
          <w:bCs/>
          <w:szCs w:val="22"/>
        </w:rPr>
        <w:t>90</w:t>
      </w:r>
      <w:r>
        <w:rPr>
          <w:bCs/>
          <w:szCs w:val="22"/>
        </w:rPr>
        <w:t>×</w:t>
      </w:r>
      <w:r>
        <w:rPr>
          <w:bCs/>
          <w:szCs w:val="22"/>
        </w:rPr>
        <w:tab/>
      </w:r>
      <w:r w:rsidRPr="001666B0">
        <w:rPr>
          <w:bCs/>
          <w:szCs w:val="22"/>
        </w:rPr>
        <w:t>HDPE tartályban</w:t>
      </w:r>
    </w:p>
    <w:p w14:paraId="37F12874" w14:textId="679E7300" w:rsidR="001666B0" w:rsidRPr="001666B0" w:rsidRDefault="001666B0" w:rsidP="001666B0">
      <w:pPr>
        <w:tabs>
          <w:tab w:val="left" w:pos="2268"/>
          <w:tab w:val="left" w:pos="3119"/>
        </w:tabs>
        <w:rPr>
          <w:bCs/>
          <w:szCs w:val="22"/>
        </w:rPr>
      </w:pPr>
      <w:r w:rsidRPr="001666B0">
        <w:rPr>
          <w:bCs/>
          <w:szCs w:val="22"/>
        </w:rPr>
        <w:t>OGYI-T-21672/19</w:t>
      </w:r>
      <w:r>
        <w:rPr>
          <w:bCs/>
          <w:szCs w:val="22"/>
        </w:rPr>
        <w:tab/>
        <w:t>100×</w:t>
      </w:r>
      <w:r>
        <w:rPr>
          <w:bCs/>
          <w:szCs w:val="22"/>
        </w:rPr>
        <w:tab/>
        <w:t>P</w:t>
      </w:r>
      <w:r w:rsidRPr="001666B0">
        <w:rPr>
          <w:bCs/>
          <w:szCs w:val="22"/>
        </w:rPr>
        <w:t>VC/PVDC//</w:t>
      </w:r>
      <w:proofErr w:type="spellStart"/>
      <w:r w:rsidRPr="001666B0">
        <w:rPr>
          <w:bCs/>
          <w:szCs w:val="22"/>
        </w:rPr>
        <w:t>Al</w:t>
      </w:r>
      <w:proofErr w:type="spellEnd"/>
      <w:r w:rsidRPr="001666B0">
        <w:rPr>
          <w:bCs/>
          <w:szCs w:val="22"/>
        </w:rPr>
        <w:t xml:space="preserve"> buborékcsomagolásban</w:t>
      </w:r>
    </w:p>
    <w:p w14:paraId="39A9B7B1" w14:textId="63AC87FC" w:rsidR="001666B0" w:rsidRPr="001666B0" w:rsidRDefault="001666B0" w:rsidP="001666B0">
      <w:pPr>
        <w:tabs>
          <w:tab w:val="left" w:pos="2268"/>
          <w:tab w:val="left" w:pos="3119"/>
        </w:tabs>
        <w:rPr>
          <w:bCs/>
          <w:szCs w:val="22"/>
        </w:rPr>
      </w:pPr>
      <w:r w:rsidRPr="001666B0">
        <w:rPr>
          <w:bCs/>
          <w:szCs w:val="22"/>
        </w:rPr>
        <w:t>OGYI-T-21672/20</w:t>
      </w:r>
      <w:r>
        <w:rPr>
          <w:bCs/>
          <w:szCs w:val="22"/>
        </w:rPr>
        <w:tab/>
        <w:t>1</w:t>
      </w:r>
      <w:r w:rsidRPr="001666B0">
        <w:rPr>
          <w:bCs/>
          <w:szCs w:val="22"/>
        </w:rPr>
        <w:t>00</w:t>
      </w:r>
      <w:r>
        <w:rPr>
          <w:bCs/>
          <w:szCs w:val="22"/>
        </w:rPr>
        <w:t>×</w:t>
      </w:r>
      <w:r w:rsidRPr="001666B0">
        <w:rPr>
          <w:bCs/>
          <w:szCs w:val="22"/>
        </w:rPr>
        <w:t>1</w:t>
      </w:r>
      <w:r>
        <w:rPr>
          <w:bCs/>
          <w:szCs w:val="22"/>
        </w:rPr>
        <w:tab/>
      </w:r>
      <w:r w:rsidRPr="001666B0">
        <w:rPr>
          <w:bCs/>
          <w:szCs w:val="22"/>
        </w:rPr>
        <w:t>adagonként perforált PVC/PVDC//</w:t>
      </w:r>
      <w:proofErr w:type="spellStart"/>
      <w:r w:rsidRPr="001666B0">
        <w:rPr>
          <w:bCs/>
          <w:szCs w:val="22"/>
        </w:rPr>
        <w:t>Al</w:t>
      </w:r>
      <w:proofErr w:type="spellEnd"/>
      <w:r w:rsidRPr="001666B0">
        <w:rPr>
          <w:bCs/>
          <w:szCs w:val="22"/>
        </w:rPr>
        <w:t xml:space="preserve"> buborékcsomagolásban</w:t>
      </w:r>
    </w:p>
    <w:p w14:paraId="3EF8DB11" w14:textId="3485B47C" w:rsidR="001666B0" w:rsidRPr="001666B0" w:rsidRDefault="001666B0" w:rsidP="001666B0">
      <w:pPr>
        <w:tabs>
          <w:tab w:val="left" w:pos="2268"/>
          <w:tab w:val="left" w:pos="3119"/>
        </w:tabs>
        <w:rPr>
          <w:bCs/>
          <w:szCs w:val="22"/>
        </w:rPr>
      </w:pPr>
      <w:r w:rsidRPr="001666B0">
        <w:rPr>
          <w:bCs/>
          <w:szCs w:val="22"/>
        </w:rPr>
        <w:t>OGYI-T-21672/21</w:t>
      </w:r>
      <w:r>
        <w:rPr>
          <w:bCs/>
          <w:szCs w:val="22"/>
        </w:rPr>
        <w:tab/>
      </w:r>
      <w:r w:rsidRPr="001666B0">
        <w:rPr>
          <w:bCs/>
          <w:szCs w:val="22"/>
        </w:rPr>
        <w:t>100</w:t>
      </w:r>
      <w:r>
        <w:rPr>
          <w:bCs/>
          <w:szCs w:val="22"/>
        </w:rPr>
        <w:t>×</w:t>
      </w:r>
      <w:r>
        <w:rPr>
          <w:bCs/>
          <w:szCs w:val="22"/>
        </w:rPr>
        <w:tab/>
      </w:r>
      <w:r w:rsidRPr="001666B0">
        <w:rPr>
          <w:bCs/>
          <w:szCs w:val="22"/>
        </w:rPr>
        <w:t>HDPE tartályban</w:t>
      </w:r>
    </w:p>
    <w:p w14:paraId="6BF8E5E0" w14:textId="1DC22EB3" w:rsidR="001666B0" w:rsidRPr="001666B0" w:rsidRDefault="001666B0" w:rsidP="001666B0">
      <w:pPr>
        <w:tabs>
          <w:tab w:val="left" w:pos="2268"/>
          <w:tab w:val="left" w:pos="3119"/>
        </w:tabs>
        <w:rPr>
          <w:bCs/>
          <w:szCs w:val="22"/>
        </w:rPr>
      </w:pPr>
      <w:r w:rsidRPr="001666B0">
        <w:rPr>
          <w:bCs/>
          <w:szCs w:val="22"/>
        </w:rPr>
        <w:t>OGYI-T-21672/22</w:t>
      </w:r>
      <w:r>
        <w:rPr>
          <w:bCs/>
          <w:szCs w:val="22"/>
        </w:rPr>
        <w:tab/>
        <w:t>112×</w:t>
      </w:r>
      <w:r>
        <w:rPr>
          <w:bCs/>
          <w:szCs w:val="22"/>
        </w:rPr>
        <w:tab/>
      </w:r>
      <w:r w:rsidRPr="001666B0">
        <w:rPr>
          <w:bCs/>
          <w:szCs w:val="22"/>
        </w:rPr>
        <w:t>HDPE tartályban</w:t>
      </w:r>
    </w:p>
    <w:p w14:paraId="4697C640" w14:textId="60E3AD70" w:rsidR="001666B0" w:rsidRPr="001666B0" w:rsidRDefault="001666B0" w:rsidP="001666B0">
      <w:pPr>
        <w:tabs>
          <w:tab w:val="left" w:pos="2268"/>
          <w:tab w:val="left" w:pos="3119"/>
        </w:tabs>
        <w:rPr>
          <w:bCs/>
          <w:szCs w:val="22"/>
        </w:rPr>
      </w:pPr>
      <w:r w:rsidRPr="001666B0">
        <w:rPr>
          <w:bCs/>
          <w:szCs w:val="22"/>
        </w:rPr>
        <w:t>OGYI-T-21672/23</w:t>
      </w:r>
      <w:r>
        <w:rPr>
          <w:bCs/>
          <w:szCs w:val="22"/>
        </w:rPr>
        <w:tab/>
      </w:r>
      <w:r w:rsidRPr="001666B0">
        <w:rPr>
          <w:bCs/>
          <w:szCs w:val="22"/>
        </w:rPr>
        <w:t>200</w:t>
      </w:r>
      <w:r>
        <w:rPr>
          <w:bCs/>
          <w:szCs w:val="22"/>
        </w:rPr>
        <w:t>×</w:t>
      </w:r>
      <w:r>
        <w:rPr>
          <w:bCs/>
          <w:szCs w:val="22"/>
        </w:rPr>
        <w:tab/>
      </w:r>
      <w:r w:rsidRPr="001666B0">
        <w:rPr>
          <w:bCs/>
          <w:szCs w:val="22"/>
        </w:rPr>
        <w:t>HDPE tartályban</w:t>
      </w:r>
    </w:p>
    <w:p w14:paraId="08841989" w14:textId="3EAF5197" w:rsidR="0096033E" w:rsidRDefault="0096033E" w:rsidP="00002FF2">
      <w:pPr>
        <w:tabs>
          <w:tab w:val="left" w:pos="540"/>
        </w:tabs>
        <w:spacing w:line="240" w:lineRule="auto"/>
        <w:rPr>
          <w:szCs w:val="22"/>
        </w:rPr>
      </w:pPr>
    </w:p>
    <w:p w14:paraId="66D9DD34" w14:textId="77777777" w:rsidR="001666B0" w:rsidRPr="003C6EDC" w:rsidRDefault="001666B0" w:rsidP="00002FF2">
      <w:pPr>
        <w:tabs>
          <w:tab w:val="left" w:pos="540"/>
        </w:tabs>
        <w:spacing w:line="240" w:lineRule="auto"/>
        <w:rPr>
          <w:szCs w:val="22"/>
        </w:rPr>
      </w:pPr>
    </w:p>
    <w:p w14:paraId="4ED4623B" w14:textId="77777777" w:rsidR="00375EF5" w:rsidRPr="003C6EDC" w:rsidRDefault="00375EF5" w:rsidP="00002FF2">
      <w:pPr>
        <w:pStyle w:val="Cmsor1"/>
        <w:numPr>
          <w:ilvl w:val="0"/>
          <w:numId w:val="0"/>
        </w:numPr>
        <w:spacing w:before="0" w:after="0" w:line="240" w:lineRule="auto"/>
        <w:ind w:left="567" w:hanging="567"/>
        <w:rPr>
          <w:bCs/>
          <w:sz w:val="22"/>
          <w:szCs w:val="22"/>
          <w:lang w:val="hu-HU"/>
        </w:rPr>
      </w:pPr>
      <w:r w:rsidRPr="003C6EDC">
        <w:rPr>
          <w:bCs/>
          <w:sz w:val="22"/>
          <w:szCs w:val="22"/>
          <w:lang w:val="hu-HU"/>
        </w:rPr>
        <w:t xml:space="preserve">9. </w:t>
      </w:r>
      <w:r w:rsidRPr="003C6EDC">
        <w:rPr>
          <w:bCs/>
          <w:sz w:val="22"/>
          <w:szCs w:val="22"/>
          <w:lang w:val="hu-HU"/>
        </w:rPr>
        <w:tab/>
        <w:t>A FORGALOMBA HOZATALI ENGEDÉLY ELSŐ KIADÁSÁNAK/</w:t>
      </w:r>
      <w:r w:rsidR="0005333E" w:rsidRPr="003C6EDC">
        <w:rPr>
          <w:bCs/>
          <w:sz w:val="22"/>
          <w:szCs w:val="22"/>
          <w:lang w:val="hu-HU"/>
        </w:rPr>
        <w:t xml:space="preserve"> </w:t>
      </w:r>
      <w:r w:rsidRPr="003C6EDC">
        <w:rPr>
          <w:bCs/>
          <w:sz w:val="22"/>
          <w:szCs w:val="22"/>
          <w:lang w:val="hu-HU"/>
        </w:rPr>
        <w:t>MEGÚJÍTÁSÁNAK DÁTUMA</w:t>
      </w:r>
    </w:p>
    <w:p w14:paraId="44C94A84" w14:textId="77777777" w:rsidR="00375EF5" w:rsidRPr="003C6EDC" w:rsidRDefault="00375EF5" w:rsidP="00002FF2">
      <w:pPr>
        <w:pStyle w:val="Cmsor1"/>
        <w:numPr>
          <w:ilvl w:val="0"/>
          <w:numId w:val="0"/>
        </w:numPr>
        <w:tabs>
          <w:tab w:val="left" w:pos="540"/>
        </w:tabs>
        <w:spacing w:before="0" w:after="0" w:line="240" w:lineRule="auto"/>
        <w:rPr>
          <w:sz w:val="22"/>
          <w:szCs w:val="22"/>
          <w:lang w:val="hu-HU"/>
        </w:rPr>
      </w:pPr>
    </w:p>
    <w:p w14:paraId="793C7361" w14:textId="52CDD469" w:rsidR="00F36A97" w:rsidRPr="003C6EDC" w:rsidRDefault="00F36A97" w:rsidP="00002FF2">
      <w:pPr>
        <w:tabs>
          <w:tab w:val="left" w:pos="540"/>
        </w:tabs>
        <w:spacing w:line="240" w:lineRule="auto"/>
        <w:rPr>
          <w:szCs w:val="22"/>
        </w:rPr>
      </w:pPr>
      <w:r w:rsidRPr="003C6EDC">
        <w:rPr>
          <w:szCs w:val="22"/>
          <w:lang w:eastAsia="en-US"/>
        </w:rPr>
        <w:t>A forgalomba hozatali engedély első kiadásának dátuma:</w:t>
      </w:r>
      <w:r w:rsidR="00E00362">
        <w:rPr>
          <w:szCs w:val="22"/>
          <w:lang w:eastAsia="en-US"/>
        </w:rPr>
        <w:t xml:space="preserve"> 2025. szeptember </w:t>
      </w:r>
      <w:r w:rsidR="003865A2">
        <w:rPr>
          <w:szCs w:val="22"/>
          <w:lang w:eastAsia="en-US"/>
        </w:rPr>
        <w:t>9</w:t>
      </w:r>
      <w:r w:rsidR="00E00362">
        <w:rPr>
          <w:szCs w:val="22"/>
          <w:lang w:eastAsia="en-US"/>
        </w:rPr>
        <w:t>.</w:t>
      </w:r>
    </w:p>
    <w:p w14:paraId="28DD5048" w14:textId="77777777" w:rsidR="00375EF5" w:rsidRPr="003C6EDC" w:rsidRDefault="00375EF5" w:rsidP="00002FF2">
      <w:pPr>
        <w:tabs>
          <w:tab w:val="left" w:pos="540"/>
        </w:tabs>
        <w:spacing w:line="240" w:lineRule="auto"/>
        <w:rPr>
          <w:szCs w:val="22"/>
        </w:rPr>
      </w:pPr>
    </w:p>
    <w:p w14:paraId="4D5DAA08" w14:textId="77777777" w:rsidR="0096033E" w:rsidRPr="003C6EDC" w:rsidRDefault="0096033E" w:rsidP="00002FF2">
      <w:pPr>
        <w:tabs>
          <w:tab w:val="left" w:pos="540"/>
        </w:tabs>
        <w:spacing w:line="240" w:lineRule="auto"/>
        <w:rPr>
          <w:szCs w:val="22"/>
        </w:rPr>
      </w:pPr>
    </w:p>
    <w:p w14:paraId="1D50C083" w14:textId="77777777" w:rsidR="00375EF5" w:rsidRPr="003C6EDC" w:rsidRDefault="00375EF5" w:rsidP="00002FF2">
      <w:pPr>
        <w:pStyle w:val="Cmsor1"/>
        <w:numPr>
          <w:ilvl w:val="0"/>
          <w:numId w:val="0"/>
        </w:numPr>
        <w:spacing w:before="0" w:after="0" w:line="240" w:lineRule="auto"/>
        <w:rPr>
          <w:sz w:val="22"/>
          <w:szCs w:val="22"/>
          <w:lang w:val="hu-HU"/>
        </w:rPr>
      </w:pPr>
      <w:r w:rsidRPr="003C6EDC">
        <w:rPr>
          <w:bCs/>
          <w:sz w:val="22"/>
          <w:szCs w:val="22"/>
          <w:lang w:val="hu-HU"/>
        </w:rPr>
        <w:t>10.</w:t>
      </w:r>
      <w:r w:rsidRPr="003C6EDC">
        <w:rPr>
          <w:bCs/>
          <w:sz w:val="22"/>
          <w:szCs w:val="22"/>
          <w:lang w:val="hu-HU"/>
        </w:rPr>
        <w:tab/>
        <w:t>A SZÖVEG ELLENŐRZÉSÉNEK DÁTUMA</w:t>
      </w:r>
    </w:p>
    <w:p w14:paraId="3DF61FA2" w14:textId="77777777" w:rsidR="00EA0B1D" w:rsidRPr="003C6EDC" w:rsidRDefault="00EA0B1D" w:rsidP="00002FF2">
      <w:pPr>
        <w:tabs>
          <w:tab w:val="left" w:pos="540"/>
        </w:tabs>
        <w:spacing w:line="240" w:lineRule="auto"/>
        <w:rPr>
          <w:szCs w:val="22"/>
        </w:rPr>
      </w:pPr>
    </w:p>
    <w:p w14:paraId="730FF6CD" w14:textId="01AF5B15" w:rsidR="00767098" w:rsidRDefault="00E00362" w:rsidP="00002FF2">
      <w:pPr>
        <w:tabs>
          <w:tab w:val="left" w:pos="540"/>
        </w:tabs>
        <w:spacing w:line="240" w:lineRule="auto"/>
        <w:rPr>
          <w:szCs w:val="22"/>
        </w:rPr>
      </w:pPr>
      <w:r>
        <w:rPr>
          <w:szCs w:val="22"/>
        </w:rPr>
        <w:t xml:space="preserve">2025. szeptember </w:t>
      </w:r>
      <w:r w:rsidR="003865A2">
        <w:rPr>
          <w:szCs w:val="22"/>
        </w:rPr>
        <w:t>9</w:t>
      </w:r>
      <w:r>
        <w:rPr>
          <w:szCs w:val="22"/>
        </w:rPr>
        <w:t>.</w:t>
      </w:r>
    </w:p>
    <w:p w14:paraId="1BE7C2CE" w14:textId="77777777" w:rsidR="00E00362" w:rsidRPr="003C6EDC" w:rsidRDefault="00E00362" w:rsidP="00002FF2">
      <w:pPr>
        <w:tabs>
          <w:tab w:val="left" w:pos="540"/>
        </w:tabs>
        <w:spacing w:line="240" w:lineRule="auto"/>
        <w:rPr>
          <w:szCs w:val="22"/>
        </w:rPr>
      </w:pPr>
      <w:bookmarkStart w:id="0" w:name="_GoBack"/>
      <w:bookmarkEnd w:id="0"/>
    </w:p>
    <w:p w14:paraId="467C1986" w14:textId="77777777" w:rsidR="00375EF5" w:rsidRPr="003C6EDC" w:rsidRDefault="00375EF5" w:rsidP="00002FF2">
      <w:pPr>
        <w:tabs>
          <w:tab w:val="left" w:pos="540"/>
        </w:tabs>
        <w:spacing w:line="240" w:lineRule="auto"/>
        <w:rPr>
          <w:szCs w:val="22"/>
        </w:rPr>
      </w:pPr>
    </w:p>
    <w:sectPr w:rsidR="00375EF5" w:rsidRPr="003C6EDC" w:rsidSect="00050940">
      <w:headerReference w:type="default" r:id="rId8"/>
      <w:footerReference w:type="default" r:id="rId9"/>
      <w:footerReference w:type="first" r:id="rId10"/>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800E0" w14:textId="77777777" w:rsidR="000F0510" w:rsidRDefault="000F0510">
      <w:r>
        <w:separator/>
      </w:r>
    </w:p>
  </w:endnote>
  <w:endnote w:type="continuationSeparator" w:id="0">
    <w:p w14:paraId="3C3748C7" w14:textId="77777777" w:rsidR="000F0510" w:rsidRDefault="000F0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lbany">
    <w:altName w:val="Arial"/>
    <w:charset w:val="00"/>
    <w:family w:val="swiss"/>
    <w:pitch w:val="variable"/>
  </w:font>
  <w:font w:name="HG Mincho Light J">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2A8E4" w14:textId="77777777" w:rsidR="0062162D" w:rsidRDefault="0062162D">
    <w:pPr>
      <w:pStyle w:val="llb"/>
      <w:tabs>
        <w:tab w:val="clear" w:pos="8930"/>
        <w:tab w:val="right" w:pos="8931"/>
      </w:tabs>
      <w:ind w:right="96"/>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E23E0" w14:textId="39FB04C7" w:rsidR="00E00362" w:rsidRPr="00F607B5" w:rsidRDefault="00E00362">
    <w:pPr>
      <w:pStyle w:val="llb"/>
      <w:rPr>
        <w:rFonts w:ascii="Times New Roman" w:hAnsi="Times New Roman"/>
        <w:sz w:val="18"/>
        <w:szCs w:val="18"/>
      </w:rPr>
    </w:pPr>
    <w:r w:rsidRPr="00F607B5">
      <w:rPr>
        <w:rFonts w:ascii="Times New Roman" w:hAnsi="Times New Roman"/>
        <w:sz w:val="18"/>
        <w:szCs w:val="18"/>
      </w:rPr>
      <w:t>NNGYK/ETGY/18698/2025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3BB6A" w14:textId="77777777" w:rsidR="000F0510" w:rsidRDefault="000F0510">
      <w:r>
        <w:separator/>
      </w:r>
    </w:p>
  </w:footnote>
  <w:footnote w:type="continuationSeparator" w:id="0">
    <w:p w14:paraId="425ADB4B" w14:textId="77777777" w:rsidR="000F0510" w:rsidRDefault="000F0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75B09" w14:textId="214BE245" w:rsidR="0062162D" w:rsidRPr="0005333E" w:rsidRDefault="0062162D" w:rsidP="0005333E">
    <w:pPr>
      <w:pStyle w:val="lfej"/>
      <w:jc w:val="center"/>
      <w:rPr>
        <w:rFonts w:ascii="Times New Roman" w:hAnsi="Times New Roman"/>
        <w:sz w:val="18"/>
        <w:szCs w:val="18"/>
      </w:rPr>
    </w:pPr>
    <w:r w:rsidRPr="0005333E">
      <w:rPr>
        <w:rFonts w:ascii="Times New Roman" w:hAnsi="Times New Roman"/>
        <w:sz w:val="18"/>
        <w:szCs w:val="18"/>
      </w:rPr>
      <w:fldChar w:fldCharType="begin"/>
    </w:r>
    <w:r w:rsidRPr="0005333E">
      <w:rPr>
        <w:rFonts w:ascii="Times New Roman" w:hAnsi="Times New Roman"/>
        <w:sz w:val="18"/>
        <w:szCs w:val="18"/>
      </w:rPr>
      <w:instrText xml:space="preserve"> PAGE   \* MERGEFORMAT </w:instrText>
    </w:r>
    <w:r w:rsidRPr="0005333E">
      <w:rPr>
        <w:rFonts w:ascii="Times New Roman" w:hAnsi="Times New Roman"/>
        <w:sz w:val="18"/>
        <w:szCs w:val="18"/>
      </w:rPr>
      <w:fldChar w:fldCharType="separate"/>
    </w:r>
    <w:r w:rsidR="003865A2">
      <w:rPr>
        <w:rFonts w:ascii="Times New Roman" w:hAnsi="Times New Roman"/>
        <w:noProof/>
        <w:sz w:val="18"/>
        <w:szCs w:val="18"/>
      </w:rPr>
      <w:t>7</w:t>
    </w:r>
    <w:r w:rsidRPr="0005333E">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Cmsor1"/>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pStyle w:val="Cmsor3"/>
      <w:lvlText w:val=""/>
      <w:lvlJc w:val="left"/>
      <w:pPr>
        <w:tabs>
          <w:tab w:val="num" w:pos="0"/>
        </w:tabs>
        <w:ind w:left="0" w:firstLine="0"/>
      </w:pPr>
    </w:lvl>
    <w:lvl w:ilvl="3">
      <w:start w:val="1"/>
      <w:numFmt w:val="none"/>
      <w:pStyle w:val="Cmsor4"/>
      <w:lvlText w:val=""/>
      <w:lvlJc w:val="left"/>
      <w:pPr>
        <w:tabs>
          <w:tab w:val="num" w:pos="0"/>
        </w:tabs>
        <w:ind w:left="0" w:firstLine="0"/>
      </w:pPr>
    </w:lvl>
    <w:lvl w:ilvl="4">
      <w:start w:val="1"/>
      <w:numFmt w:val="none"/>
      <w:pStyle w:val="Cmsor5"/>
      <w:lvlText w:val=""/>
      <w:lvlJc w:val="left"/>
      <w:pPr>
        <w:tabs>
          <w:tab w:val="num" w:pos="0"/>
        </w:tabs>
        <w:ind w:left="0" w:firstLine="0"/>
      </w:pPr>
    </w:lvl>
    <w:lvl w:ilvl="5">
      <w:start w:val="1"/>
      <w:numFmt w:val="none"/>
      <w:pStyle w:val="Cmsor6"/>
      <w:lvlText w:val=""/>
      <w:lvlJc w:val="left"/>
      <w:pPr>
        <w:tabs>
          <w:tab w:val="num" w:pos="0"/>
        </w:tabs>
        <w:ind w:left="0" w:firstLine="0"/>
      </w:pPr>
    </w:lvl>
    <w:lvl w:ilvl="6">
      <w:start w:val="1"/>
      <w:numFmt w:val="none"/>
      <w:pStyle w:val="Cmsor7"/>
      <w:lvlText w:val=""/>
      <w:lvlJc w:val="left"/>
      <w:pPr>
        <w:tabs>
          <w:tab w:val="num" w:pos="0"/>
        </w:tabs>
        <w:ind w:left="0" w:firstLine="0"/>
      </w:pPr>
    </w:lvl>
    <w:lvl w:ilvl="7">
      <w:start w:val="1"/>
      <w:numFmt w:val="none"/>
      <w:pStyle w:val="Cmsor8"/>
      <w:lvlText w:val=""/>
      <w:lvlJc w:val="left"/>
      <w:pPr>
        <w:tabs>
          <w:tab w:val="num" w:pos="0"/>
        </w:tabs>
        <w:ind w:left="0" w:firstLine="0"/>
      </w:pPr>
    </w:lvl>
    <w:lvl w:ilvl="8">
      <w:start w:val="1"/>
      <w:numFmt w:val="none"/>
      <w:pStyle w:val="Cmsor9"/>
      <w:lvlText w:val=""/>
      <w:lvlJc w:val="left"/>
      <w:pPr>
        <w:tabs>
          <w:tab w:val="num" w:pos="0"/>
        </w:tabs>
        <w:ind w:left="0" w:firstLine="0"/>
      </w:pPr>
    </w:lvl>
  </w:abstractNum>
  <w:abstractNum w:abstractNumId="1" w15:restartNumberingAfterBreak="0">
    <w:nsid w:val="7BF1155B"/>
    <w:multiLevelType w:val="hybridMultilevel"/>
    <w:tmpl w:val="CE148BB8"/>
    <w:lvl w:ilvl="0" w:tplc="0409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858"/>
    <w:rsid w:val="00002FF2"/>
    <w:rsid w:val="0001360E"/>
    <w:rsid w:val="000320BA"/>
    <w:rsid w:val="00033D38"/>
    <w:rsid w:val="00040874"/>
    <w:rsid w:val="000414AA"/>
    <w:rsid w:val="00044E55"/>
    <w:rsid w:val="00050858"/>
    <w:rsid w:val="00050940"/>
    <w:rsid w:val="000523B7"/>
    <w:rsid w:val="0005333E"/>
    <w:rsid w:val="0008140A"/>
    <w:rsid w:val="00087090"/>
    <w:rsid w:val="000B5106"/>
    <w:rsid w:val="000C0E41"/>
    <w:rsid w:val="000C4A15"/>
    <w:rsid w:val="000E725A"/>
    <w:rsid w:val="000F0510"/>
    <w:rsid w:val="00117A62"/>
    <w:rsid w:val="001211D8"/>
    <w:rsid w:val="0014543E"/>
    <w:rsid w:val="00154629"/>
    <w:rsid w:val="001570FE"/>
    <w:rsid w:val="00160ED4"/>
    <w:rsid w:val="00162A9F"/>
    <w:rsid w:val="001666B0"/>
    <w:rsid w:val="00171F4D"/>
    <w:rsid w:val="0017215E"/>
    <w:rsid w:val="00186D03"/>
    <w:rsid w:val="001A251E"/>
    <w:rsid w:val="001B089E"/>
    <w:rsid w:val="001C1566"/>
    <w:rsid w:val="001D2EA4"/>
    <w:rsid w:val="001F7022"/>
    <w:rsid w:val="00210DB6"/>
    <w:rsid w:val="002124EA"/>
    <w:rsid w:val="00243088"/>
    <w:rsid w:val="00245961"/>
    <w:rsid w:val="00247FC4"/>
    <w:rsid w:val="0025165B"/>
    <w:rsid w:val="00252C2D"/>
    <w:rsid w:val="00294BBF"/>
    <w:rsid w:val="002A24C8"/>
    <w:rsid w:val="002A4103"/>
    <w:rsid w:val="002A7708"/>
    <w:rsid w:val="002B581F"/>
    <w:rsid w:val="002D2845"/>
    <w:rsid w:val="002D47DF"/>
    <w:rsid w:val="002D598B"/>
    <w:rsid w:val="002E2A3D"/>
    <w:rsid w:val="002F4B94"/>
    <w:rsid w:val="003137FD"/>
    <w:rsid w:val="00322506"/>
    <w:rsid w:val="003351A1"/>
    <w:rsid w:val="00336A62"/>
    <w:rsid w:val="0034634B"/>
    <w:rsid w:val="00360AFC"/>
    <w:rsid w:val="00364BB9"/>
    <w:rsid w:val="00367726"/>
    <w:rsid w:val="00370D6B"/>
    <w:rsid w:val="00375EF5"/>
    <w:rsid w:val="003862E3"/>
    <w:rsid w:val="003865A2"/>
    <w:rsid w:val="0038758D"/>
    <w:rsid w:val="003A00FE"/>
    <w:rsid w:val="003B4E4B"/>
    <w:rsid w:val="003B61CE"/>
    <w:rsid w:val="003B6608"/>
    <w:rsid w:val="003C4856"/>
    <w:rsid w:val="003C6EDC"/>
    <w:rsid w:val="003C75BB"/>
    <w:rsid w:val="003D1C2F"/>
    <w:rsid w:val="003E736F"/>
    <w:rsid w:val="00417293"/>
    <w:rsid w:val="00425058"/>
    <w:rsid w:val="004458F7"/>
    <w:rsid w:val="00471C15"/>
    <w:rsid w:val="004A5BA4"/>
    <w:rsid w:val="004B2B67"/>
    <w:rsid w:val="004B3A42"/>
    <w:rsid w:val="004B6D28"/>
    <w:rsid w:val="004D3095"/>
    <w:rsid w:val="004E055A"/>
    <w:rsid w:val="004E6F32"/>
    <w:rsid w:val="00504E05"/>
    <w:rsid w:val="00540D1F"/>
    <w:rsid w:val="00541A23"/>
    <w:rsid w:val="00545958"/>
    <w:rsid w:val="00557604"/>
    <w:rsid w:val="005717E1"/>
    <w:rsid w:val="005A3D26"/>
    <w:rsid w:val="005A4855"/>
    <w:rsid w:val="005B3B3A"/>
    <w:rsid w:val="005B4FF7"/>
    <w:rsid w:val="005C39AF"/>
    <w:rsid w:val="005C6BA7"/>
    <w:rsid w:val="005D5623"/>
    <w:rsid w:val="005D7074"/>
    <w:rsid w:val="0061653A"/>
    <w:rsid w:val="0062162D"/>
    <w:rsid w:val="00622C04"/>
    <w:rsid w:val="00622CD8"/>
    <w:rsid w:val="00625741"/>
    <w:rsid w:val="00630A90"/>
    <w:rsid w:val="00642B5B"/>
    <w:rsid w:val="00647BE8"/>
    <w:rsid w:val="00666534"/>
    <w:rsid w:val="00681B11"/>
    <w:rsid w:val="006B0AFD"/>
    <w:rsid w:val="006C20DE"/>
    <w:rsid w:val="006E46ED"/>
    <w:rsid w:val="00720231"/>
    <w:rsid w:val="0072358C"/>
    <w:rsid w:val="00723F45"/>
    <w:rsid w:val="00733936"/>
    <w:rsid w:val="0073533B"/>
    <w:rsid w:val="00736647"/>
    <w:rsid w:val="007468DD"/>
    <w:rsid w:val="00750A0C"/>
    <w:rsid w:val="007605A8"/>
    <w:rsid w:val="007636E5"/>
    <w:rsid w:val="00767098"/>
    <w:rsid w:val="00787219"/>
    <w:rsid w:val="007C2196"/>
    <w:rsid w:val="007F3FF3"/>
    <w:rsid w:val="007F6F99"/>
    <w:rsid w:val="00811749"/>
    <w:rsid w:val="008172E9"/>
    <w:rsid w:val="00824D43"/>
    <w:rsid w:val="0083591A"/>
    <w:rsid w:val="00847982"/>
    <w:rsid w:val="00851A69"/>
    <w:rsid w:val="00855660"/>
    <w:rsid w:val="00856C52"/>
    <w:rsid w:val="00861D10"/>
    <w:rsid w:val="00886C00"/>
    <w:rsid w:val="008A553D"/>
    <w:rsid w:val="008E5D18"/>
    <w:rsid w:val="009255CA"/>
    <w:rsid w:val="00934E9E"/>
    <w:rsid w:val="0096033E"/>
    <w:rsid w:val="0096436D"/>
    <w:rsid w:val="009731AD"/>
    <w:rsid w:val="00973C3B"/>
    <w:rsid w:val="00976410"/>
    <w:rsid w:val="00991F37"/>
    <w:rsid w:val="00997CDC"/>
    <w:rsid w:val="009C510D"/>
    <w:rsid w:val="009E2ECB"/>
    <w:rsid w:val="009E5477"/>
    <w:rsid w:val="00A067DB"/>
    <w:rsid w:val="00A13D31"/>
    <w:rsid w:val="00A16A1F"/>
    <w:rsid w:val="00A202F5"/>
    <w:rsid w:val="00A26A1A"/>
    <w:rsid w:val="00A33452"/>
    <w:rsid w:val="00A50C47"/>
    <w:rsid w:val="00A57966"/>
    <w:rsid w:val="00A63E0F"/>
    <w:rsid w:val="00A645CD"/>
    <w:rsid w:val="00A6695D"/>
    <w:rsid w:val="00A706E9"/>
    <w:rsid w:val="00A73EA4"/>
    <w:rsid w:val="00A827D9"/>
    <w:rsid w:val="00A9265C"/>
    <w:rsid w:val="00A95EC6"/>
    <w:rsid w:val="00AA5B16"/>
    <w:rsid w:val="00AB1E9A"/>
    <w:rsid w:val="00AE3FCD"/>
    <w:rsid w:val="00AF5A8F"/>
    <w:rsid w:val="00B009D4"/>
    <w:rsid w:val="00B00FA7"/>
    <w:rsid w:val="00B07BE8"/>
    <w:rsid w:val="00B10FEB"/>
    <w:rsid w:val="00B116C9"/>
    <w:rsid w:val="00B37887"/>
    <w:rsid w:val="00B4385E"/>
    <w:rsid w:val="00B533D9"/>
    <w:rsid w:val="00B76440"/>
    <w:rsid w:val="00B96093"/>
    <w:rsid w:val="00BA0954"/>
    <w:rsid w:val="00BA6D84"/>
    <w:rsid w:val="00BB0C50"/>
    <w:rsid w:val="00BC3E5C"/>
    <w:rsid w:val="00BD1484"/>
    <w:rsid w:val="00BE2E6C"/>
    <w:rsid w:val="00BF3E46"/>
    <w:rsid w:val="00BF5DB5"/>
    <w:rsid w:val="00C06BDF"/>
    <w:rsid w:val="00C10F7D"/>
    <w:rsid w:val="00C1127B"/>
    <w:rsid w:val="00C21CD4"/>
    <w:rsid w:val="00C25127"/>
    <w:rsid w:val="00C34451"/>
    <w:rsid w:val="00C36FAB"/>
    <w:rsid w:val="00C5569B"/>
    <w:rsid w:val="00C8090D"/>
    <w:rsid w:val="00C85287"/>
    <w:rsid w:val="00C86320"/>
    <w:rsid w:val="00C87F28"/>
    <w:rsid w:val="00CA7734"/>
    <w:rsid w:val="00CB23DE"/>
    <w:rsid w:val="00CB2FBE"/>
    <w:rsid w:val="00CC48C0"/>
    <w:rsid w:val="00CD3A5C"/>
    <w:rsid w:val="00CD795D"/>
    <w:rsid w:val="00CE2B41"/>
    <w:rsid w:val="00CF0051"/>
    <w:rsid w:val="00CF2D4C"/>
    <w:rsid w:val="00D007FF"/>
    <w:rsid w:val="00D009A1"/>
    <w:rsid w:val="00D0491B"/>
    <w:rsid w:val="00D1116B"/>
    <w:rsid w:val="00D12F96"/>
    <w:rsid w:val="00D305AD"/>
    <w:rsid w:val="00D362F9"/>
    <w:rsid w:val="00D40919"/>
    <w:rsid w:val="00D42A96"/>
    <w:rsid w:val="00D46136"/>
    <w:rsid w:val="00D47090"/>
    <w:rsid w:val="00D523B6"/>
    <w:rsid w:val="00D52C59"/>
    <w:rsid w:val="00D54F6D"/>
    <w:rsid w:val="00D6500C"/>
    <w:rsid w:val="00D70A52"/>
    <w:rsid w:val="00D728F9"/>
    <w:rsid w:val="00D87930"/>
    <w:rsid w:val="00D92630"/>
    <w:rsid w:val="00DA2849"/>
    <w:rsid w:val="00DB4915"/>
    <w:rsid w:val="00DC4CA6"/>
    <w:rsid w:val="00DD3848"/>
    <w:rsid w:val="00DD7D04"/>
    <w:rsid w:val="00DE4942"/>
    <w:rsid w:val="00DE4D9C"/>
    <w:rsid w:val="00DE7B1C"/>
    <w:rsid w:val="00DF2E52"/>
    <w:rsid w:val="00DF42A3"/>
    <w:rsid w:val="00E00362"/>
    <w:rsid w:val="00E05F02"/>
    <w:rsid w:val="00E115D8"/>
    <w:rsid w:val="00E27A6E"/>
    <w:rsid w:val="00E41037"/>
    <w:rsid w:val="00E44AC8"/>
    <w:rsid w:val="00E53048"/>
    <w:rsid w:val="00E558C6"/>
    <w:rsid w:val="00E55B34"/>
    <w:rsid w:val="00E57FC5"/>
    <w:rsid w:val="00E60223"/>
    <w:rsid w:val="00E641CF"/>
    <w:rsid w:val="00E7041C"/>
    <w:rsid w:val="00E711F1"/>
    <w:rsid w:val="00E776F6"/>
    <w:rsid w:val="00E85552"/>
    <w:rsid w:val="00E86751"/>
    <w:rsid w:val="00E91B6D"/>
    <w:rsid w:val="00E97E1B"/>
    <w:rsid w:val="00EA0B1D"/>
    <w:rsid w:val="00EA1F7E"/>
    <w:rsid w:val="00EB7CB2"/>
    <w:rsid w:val="00EC3393"/>
    <w:rsid w:val="00EC4528"/>
    <w:rsid w:val="00EC4AB0"/>
    <w:rsid w:val="00EE16DD"/>
    <w:rsid w:val="00F04DEA"/>
    <w:rsid w:val="00F06FAF"/>
    <w:rsid w:val="00F15684"/>
    <w:rsid w:val="00F233C8"/>
    <w:rsid w:val="00F36A97"/>
    <w:rsid w:val="00F4052F"/>
    <w:rsid w:val="00F607B5"/>
    <w:rsid w:val="00F62C66"/>
    <w:rsid w:val="00F659BA"/>
    <w:rsid w:val="00F707EB"/>
    <w:rsid w:val="00F72BCB"/>
    <w:rsid w:val="00F80DD5"/>
    <w:rsid w:val="00F973E9"/>
    <w:rsid w:val="00F9779C"/>
    <w:rsid w:val="00FC5C02"/>
    <w:rsid w:val="00FE57D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00FC6"/>
  <w15:chartTrackingRefBased/>
  <w15:docId w15:val="{42881DA1-5959-4410-A9D8-02B257C17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spacing w:line="260" w:lineRule="exact"/>
    </w:pPr>
    <w:rPr>
      <w:sz w:val="22"/>
      <w:lang w:eastAsia="ar-SA"/>
    </w:rPr>
  </w:style>
  <w:style w:type="paragraph" w:styleId="Cmsor1">
    <w:name w:val="heading 1"/>
    <w:basedOn w:val="Norml"/>
    <w:next w:val="Norml"/>
    <w:qFormat/>
    <w:pPr>
      <w:numPr>
        <w:numId w:val="1"/>
      </w:numPr>
      <w:spacing w:before="240" w:after="120"/>
      <w:outlineLvl w:val="0"/>
    </w:pPr>
    <w:rPr>
      <w:b/>
      <w:caps/>
      <w:sz w:val="26"/>
      <w:lang w:val="en-US"/>
    </w:rPr>
  </w:style>
  <w:style w:type="paragraph" w:styleId="Cmsor2">
    <w:name w:val="heading 2"/>
    <w:basedOn w:val="Norml"/>
    <w:next w:val="Norml"/>
    <w:qFormat/>
    <w:pPr>
      <w:keepNext/>
      <w:numPr>
        <w:ilvl w:val="1"/>
        <w:numId w:val="1"/>
      </w:numPr>
      <w:spacing w:before="240" w:after="60"/>
      <w:outlineLvl w:val="1"/>
    </w:pPr>
    <w:rPr>
      <w:rFonts w:ascii="Helvetica" w:hAnsi="Helvetica"/>
      <w:b/>
      <w:i/>
      <w:sz w:val="24"/>
    </w:rPr>
  </w:style>
  <w:style w:type="paragraph" w:styleId="Cmsor3">
    <w:name w:val="heading 3"/>
    <w:basedOn w:val="Norml"/>
    <w:next w:val="Norml"/>
    <w:qFormat/>
    <w:pPr>
      <w:keepNext/>
      <w:keepLines/>
      <w:numPr>
        <w:ilvl w:val="2"/>
        <w:numId w:val="1"/>
      </w:numPr>
      <w:spacing w:before="120" w:after="80"/>
      <w:outlineLvl w:val="2"/>
    </w:pPr>
    <w:rPr>
      <w:b/>
      <w:kern w:val="1"/>
      <w:sz w:val="24"/>
      <w:lang w:val="en-US"/>
    </w:rPr>
  </w:style>
  <w:style w:type="paragraph" w:styleId="Cmsor4">
    <w:name w:val="heading 4"/>
    <w:basedOn w:val="Norml"/>
    <w:next w:val="Norml"/>
    <w:qFormat/>
    <w:pPr>
      <w:keepNext/>
      <w:numPr>
        <w:ilvl w:val="3"/>
        <w:numId w:val="1"/>
      </w:numPr>
      <w:jc w:val="both"/>
      <w:outlineLvl w:val="3"/>
    </w:pPr>
    <w:rPr>
      <w:b/>
    </w:rPr>
  </w:style>
  <w:style w:type="paragraph" w:styleId="Cmsor5">
    <w:name w:val="heading 5"/>
    <w:basedOn w:val="Norml"/>
    <w:next w:val="Norml"/>
    <w:qFormat/>
    <w:pPr>
      <w:keepNext/>
      <w:numPr>
        <w:ilvl w:val="4"/>
        <w:numId w:val="1"/>
      </w:numPr>
      <w:jc w:val="both"/>
      <w:outlineLvl w:val="4"/>
    </w:pPr>
  </w:style>
  <w:style w:type="paragraph" w:styleId="Cmsor6">
    <w:name w:val="heading 6"/>
    <w:basedOn w:val="Norml"/>
    <w:next w:val="Norml"/>
    <w:qFormat/>
    <w:pPr>
      <w:keepNext/>
      <w:numPr>
        <w:ilvl w:val="5"/>
        <w:numId w:val="1"/>
      </w:numPr>
      <w:tabs>
        <w:tab w:val="left" w:pos="567"/>
        <w:tab w:val="left" w:pos="4536"/>
      </w:tabs>
      <w:outlineLvl w:val="5"/>
    </w:pPr>
    <w:rPr>
      <w:i/>
    </w:rPr>
  </w:style>
  <w:style w:type="paragraph" w:styleId="Cmsor7">
    <w:name w:val="heading 7"/>
    <w:basedOn w:val="Norml"/>
    <w:next w:val="Norml"/>
    <w:qFormat/>
    <w:pPr>
      <w:keepNext/>
      <w:numPr>
        <w:ilvl w:val="6"/>
        <w:numId w:val="1"/>
      </w:numPr>
      <w:tabs>
        <w:tab w:val="left" w:pos="567"/>
        <w:tab w:val="left" w:pos="4536"/>
      </w:tabs>
      <w:jc w:val="both"/>
      <w:outlineLvl w:val="6"/>
    </w:pPr>
    <w:rPr>
      <w:i/>
    </w:rPr>
  </w:style>
  <w:style w:type="paragraph" w:styleId="Cmsor8">
    <w:name w:val="heading 8"/>
    <w:basedOn w:val="Norml"/>
    <w:next w:val="Norml"/>
    <w:qFormat/>
    <w:pPr>
      <w:keepNext/>
      <w:numPr>
        <w:ilvl w:val="7"/>
        <w:numId w:val="1"/>
      </w:numPr>
      <w:jc w:val="both"/>
      <w:outlineLvl w:val="7"/>
    </w:pPr>
    <w:rPr>
      <w:b/>
      <w:i/>
    </w:rPr>
  </w:style>
  <w:style w:type="paragraph" w:styleId="Cmsor9">
    <w:name w:val="heading 9"/>
    <w:basedOn w:val="Norml"/>
    <w:next w:val="Norml"/>
    <w:qFormat/>
    <w:pPr>
      <w:keepNext/>
      <w:numPr>
        <w:ilvl w:val="8"/>
        <w:numId w:val="1"/>
      </w:numPr>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Absatz-Standardschriftart">
    <w:name w:val="WW-Absatz-Standardschriftart"/>
  </w:style>
  <w:style w:type="character" w:customStyle="1" w:styleId="WW8Num2z0">
    <w:name w:val="WW8Num2z0"/>
    <w:rPr>
      <w:rFonts w:ascii="Thorndale" w:hAnsi="Thorndale" w:cs="Times New Roman"/>
    </w:rPr>
  </w:style>
  <w:style w:type="character" w:customStyle="1" w:styleId="WW8Num3z0">
    <w:name w:val="WW8Num3z0"/>
    <w:rPr>
      <w:rFonts w:ascii="Thorndale" w:hAnsi="Thorndale" w:cs="Times New Roman"/>
    </w:rPr>
  </w:style>
  <w:style w:type="character" w:customStyle="1" w:styleId="WW8Num4z0">
    <w:name w:val="WW8Num4z0"/>
    <w:rPr>
      <w:rFonts w:ascii="Thorndale" w:hAnsi="Thorndale" w:cs="Times New Roman"/>
    </w:rPr>
  </w:style>
  <w:style w:type="character" w:customStyle="1" w:styleId="WW8Num5z0">
    <w:name w:val="WW8Num5z0"/>
    <w:rPr>
      <w:rFonts w:ascii="Thorndale" w:hAnsi="Thorndale" w:cs="Times New Roman"/>
    </w:rPr>
  </w:style>
  <w:style w:type="character" w:customStyle="1" w:styleId="WW8Num6z0">
    <w:name w:val="WW8Num6z0"/>
    <w:rPr>
      <w:rFonts w:ascii="Thorndale" w:hAnsi="Thorndale" w:cs="Times New Roman"/>
    </w:rPr>
  </w:style>
  <w:style w:type="character" w:customStyle="1" w:styleId="WW8Num7z0">
    <w:name w:val="WW8Num7z0"/>
    <w:rPr>
      <w:rFonts w:ascii="Thorndale" w:hAnsi="Thorndale" w:cs="Times New Roman"/>
    </w:rPr>
  </w:style>
  <w:style w:type="character" w:customStyle="1" w:styleId="WW8Num8z0">
    <w:name w:val="WW8Num8z0"/>
    <w:rPr>
      <w:rFonts w:ascii="Thorndale" w:hAnsi="Thorndale" w:cs="Times New Roman"/>
    </w:rPr>
  </w:style>
  <w:style w:type="character" w:customStyle="1" w:styleId="WW8Num9z0">
    <w:name w:val="WW8Num9z0"/>
    <w:rPr>
      <w:rFonts w:ascii="Thorndale" w:hAnsi="Thorndale" w:cs="Times New Roman"/>
    </w:rPr>
  </w:style>
  <w:style w:type="character" w:customStyle="1" w:styleId="WW8Num9z1">
    <w:name w:val="WW8Num9z1"/>
    <w:rPr>
      <w:rFonts w:ascii="StarSymbol" w:hAnsi="StarSymbol"/>
      <w:sz w:val="18"/>
    </w:rPr>
  </w:style>
  <w:style w:type="character" w:customStyle="1" w:styleId="WW8Num10z0">
    <w:name w:val="WW8Num10z0"/>
    <w:rPr>
      <w:rFonts w:ascii="Thorndale" w:hAnsi="Thorndale" w:cs="Times New Roman"/>
    </w:rPr>
  </w:style>
  <w:style w:type="character" w:customStyle="1" w:styleId="WW8Num10z1">
    <w:name w:val="WW8Num10z1"/>
    <w:rPr>
      <w:rFonts w:ascii="StarSymbol" w:hAnsi="StarSymbol"/>
      <w:sz w:val="18"/>
    </w:rPr>
  </w:style>
  <w:style w:type="character" w:customStyle="1" w:styleId="WW8NumSt13z0">
    <w:name w:val="WW8NumSt13z0"/>
    <w:rPr>
      <w:rFonts w:ascii="Symbol" w:hAnsi="Symbol"/>
    </w:rPr>
  </w:style>
  <w:style w:type="character" w:customStyle="1" w:styleId="WW-Bekezdsalap-bettpusa">
    <w:name w:val="WW-Bekezdés alap-betűtípusa"/>
  </w:style>
  <w:style w:type="character" w:styleId="Oldalszm">
    <w:name w:val="page number"/>
    <w:basedOn w:val="WW-Bekezdsalap-bettpusa"/>
  </w:style>
  <w:style w:type="character" w:styleId="Hiperhivatkozs">
    <w:name w:val="Hyperlink"/>
    <w:aliases w:val="Élőláb Char,Footer Char1 Char Char,Footer Char2 Char Char1 Char,Footer Char1 Char Char Char Char1,Footer Char2 Char Char1 Char Char Char,Footer Char1 Char Char Char Char1 Char Char,Footer Char1 Char Char Char Char1 Char Char Char Char"/>
    <w:uiPriority w:val="99"/>
    <w:rPr>
      <w:color w:val="0000FF"/>
      <w:u w:val="single"/>
    </w:rPr>
  </w:style>
  <w:style w:type="character" w:styleId="Mrltotthiperhivatkozs">
    <w:name w:val="FollowedHyperlink"/>
    <w:rPr>
      <w:color w:val="800080"/>
      <w:u w:val="single"/>
    </w:rPr>
  </w:style>
  <w:style w:type="character" w:customStyle="1" w:styleId="WW-Jegyzethivatkozs">
    <w:name w:val="WW-Jegyzethivatkozás"/>
    <w:rPr>
      <w:sz w:val="16"/>
      <w:szCs w:val="16"/>
    </w:rPr>
  </w:style>
  <w:style w:type="paragraph" w:styleId="Szvegtrzs">
    <w:name w:val="Body Text"/>
    <w:basedOn w:val="Norml"/>
    <w:rPr>
      <w:b/>
      <w:i/>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sz w:val="20"/>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eastAsia="MS Mincho" w:hAnsi="Arial" w:cs="Tahoma"/>
      <w:sz w:val="28"/>
      <w:szCs w:val="28"/>
    </w:rPr>
  </w:style>
  <w:style w:type="paragraph" w:styleId="Szvegtrzsbehzssal">
    <w:name w:val="Body Text Indent"/>
    <w:basedOn w:val="Norml"/>
    <w:pPr>
      <w:spacing w:line="260" w:lineRule="atLeast"/>
      <w:ind w:left="567" w:hanging="567"/>
    </w:pPr>
    <w:rPr>
      <w:b/>
      <w:color w:val="808080"/>
    </w:rPr>
  </w:style>
  <w:style w:type="paragraph" w:styleId="Bortkcm">
    <w:name w:val="envelope address"/>
    <w:basedOn w:val="Norml"/>
    <w:next w:val="Szvegtrzs"/>
    <w:pPr>
      <w:keepNext/>
      <w:spacing w:before="240" w:after="120"/>
    </w:pPr>
    <w:rPr>
      <w:rFonts w:ascii="Albany" w:eastAsia="HG Mincho Light J" w:hAnsi="Albany"/>
      <w:sz w:val="28"/>
    </w:rPr>
  </w:style>
  <w:style w:type="paragraph" w:styleId="lfej">
    <w:name w:val="header"/>
    <w:basedOn w:val="Norml"/>
    <w:link w:val="lfejChar"/>
    <w:uiPriority w:val="99"/>
    <w:pPr>
      <w:tabs>
        <w:tab w:val="left" w:pos="567"/>
        <w:tab w:val="center" w:pos="4153"/>
        <w:tab w:val="right" w:pos="8306"/>
      </w:tabs>
      <w:spacing w:line="260" w:lineRule="atLeast"/>
    </w:pPr>
    <w:rPr>
      <w:rFonts w:ascii="Helvetica" w:hAnsi="Helvetica"/>
      <w:sz w:val="20"/>
      <w:lang w:val="x-none"/>
    </w:rPr>
  </w:style>
  <w:style w:type="paragraph" w:styleId="llb">
    <w:name w:val="footer"/>
    <w:aliases w:val="Footer Char1 Char,Footer Char2 Char Char1,Footer Char1 Char Char Char,Footer Char2 Char Char1 Char Char,Footer Char1 Char Char Char Char1 Char,Footer Char1 Char Char Char Char1 Char Char Char"/>
    <w:basedOn w:val="Norml"/>
    <w:uiPriority w:val="99"/>
    <w:pPr>
      <w:tabs>
        <w:tab w:val="left" w:pos="567"/>
        <w:tab w:val="center" w:pos="4536"/>
        <w:tab w:val="center" w:pos="8930"/>
      </w:tabs>
      <w:spacing w:line="260" w:lineRule="atLeast"/>
    </w:pPr>
    <w:rPr>
      <w:rFonts w:ascii="Helvetica" w:hAnsi="Helvetica"/>
      <w:sz w:val="16"/>
    </w:rPr>
  </w:style>
  <w:style w:type="paragraph" w:styleId="Lbjegyzetszveg">
    <w:name w:val="footnote text"/>
    <w:basedOn w:val="Norml"/>
    <w:semiHidden/>
    <w:rPr>
      <w:sz w:val="20"/>
    </w:rPr>
  </w:style>
  <w:style w:type="paragraph" w:styleId="Vgjegyzetszvege">
    <w:name w:val="endnote text"/>
    <w:basedOn w:val="Norml"/>
    <w:next w:val="Norml"/>
    <w:semiHidden/>
    <w:pPr>
      <w:spacing w:line="260" w:lineRule="atLeast"/>
    </w:pPr>
  </w:style>
  <w:style w:type="paragraph" w:customStyle="1" w:styleId="WW-Szvegblokk">
    <w:name w:val="WW-Szövegblokk"/>
    <w:basedOn w:val="Norml"/>
    <w:pPr>
      <w:spacing w:line="260" w:lineRule="atLeast"/>
      <w:ind w:left="567" w:right="-2" w:hanging="567"/>
    </w:pPr>
    <w:rPr>
      <w:b/>
    </w:rPr>
  </w:style>
  <w:style w:type="paragraph" w:customStyle="1" w:styleId="WW-Jegyzetszveg">
    <w:name w:val="WW-Jegyzetszöveg"/>
    <w:basedOn w:val="Norml"/>
    <w:rPr>
      <w:sz w:val="20"/>
    </w:rPr>
  </w:style>
  <w:style w:type="paragraph" w:styleId="Cm">
    <w:name w:val="Title"/>
    <w:basedOn w:val="Norml"/>
    <w:next w:val="Alcm"/>
    <w:qFormat/>
    <w:pPr>
      <w:suppressAutoHyphens w:val="0"/>
      <w:spacing w:line="240" w:lineRule="auto"/>
      <w:jc w:val="center"/>
    </w:pPr>
    <w:rPr>
      <w:b/>
      <w:lang w:val="en-GB"/>
    </w:rPr>
  </w:style>
  <w:style w:type="paragraph" w:styleId="Alcm">
    <w:name w:val="Subtitle"/>
    <w:basedOn w:val="Cmsor"/>
    <w:next w:val="Szvegtrzs"/>
    <w:qFormat/>
    <w:pPr>
      <w:jc w:val="center"/>
    </w:pPr>
    <w:rPr>
      <w:i/>
      <w:iCs/>
    </w:rPr>
  </w:style>
  <w:style w:type="paragraph" w:customStyle="1" w:styleId="WW-Szvegtrzs2">
    <w:name w:val="WW-Szövegtörzs 2"/>
    <w:basedOn w:val="Norml"/>
    <w:pPr>
      <w:shd w:val="clear" w:color="auto" w:fill="FFFF99"/>
      <w:spacing w:line="260" w:lineRule="atLeast"/>
    </w:pPr>
    <w:rPr>
      <w:szCs w:val="24"/>
    </w:rPr>
  </w:style>
  <w:style w:type="paragraph" w:customStyle="1" w:styleId="WW-Buborkszveg">
    <w:name w:val="WW-Buborékszöveg"/>
    <w:basedOn w:val="Norml"/>
    <w:rPr>
      <w:rFonts w:ascii="Tahoma" w:hAnsi="Tahoma" w:cs="Tahoma"/>
      <w:sz w:val="16"/>
      <w:szCs w:val="16"/>
    </w:rPr>
  </w:style>
  <w:style w:type="paragraph" w:customStyle="1" w:styleId="WW-Szvegtrzs3">
    <w:name w:val="WW-Szövegtörzs 3"/>
    <w:basedOn w:val="Norml"/>
    <w:pPr>
      <w:suppressAutoHyphens w:val="0"/>
      <w:spacing w:line="240" w:lineRule="auto"/>
    </w:pPr>
  </w:style>
  <w:style w:type="paragraph" w:customStyle="1" w:styleId="WW-Megjegyzstrgya">
    <w:name w:val="WW-Megjegyzés tárgya"/>
    <w:basedOn w:val="WW-Jegyzetszveg"/>
    <w:next w:val="WW-Jegyzetszveg"/>
    <w:rPr>
      <w:b/>
      <w:bCs/>
    </w:rPr>
  </w:style>
  <w:style w:type="paragraph" w:customStyle="1" w:styleId="Tblzattartalom">
    <w:name w:val="Táblázattartalom"/>
    <w:basedOn w:val="Szvegtrzs"/>
    <w:pPr>
      <w:suppressLineNumbers/>
    </w:pPr>
  </w:style>
  <w:style w:type="paragraph" w:customStyle="1" w:styleId="Tblzatfejlc">
    <w:name w:val="Táblázatfejléc"/>
    <w:basedOn w:val="Tblzattartalom"/>
    <w:pPr>
      <w:jc w:val="center"/>
    </w:pPr>
    <w:rPr>
      <w:bCs/>
      <w:iCs/>
    </w:rPr>
  </w:style>
  <w:style w:type="paragraph" w:styleId="Buborkszveg">
    <w:name w:val="Balloon Text"/>
    <w:basedOn w:val="Norml"/>
    <w:semiHidden/>
    <w:rsid w:val="00F659BA"/>
    <w:rPr>
      <w:rFonts w:ascii="Tahoma" w:hAnsi="Tahoma" w:cs="Tahoma"/>
      <w:sz w:val="16"/>
      <w:szCs w:val="16"/>
    </w:rPr>
  </w:style>
  <w:style w:type="character" w:customStyle="1" w:styleId="lfejChar">
    <w:name w:val="Élőfej Char"/>
    <w:link w:val="lfej"/>
    <w:uiPriority w:val="99"/>
    <w:rsid w:val="0005333E"/>
    <w:rPr>
      <w:rFonts w:ascii="Helvetica" w:hAnsi="Helvetica"/>
      <w:lang w:eastAsia="ar-SA"/>
    </w:rPr>
  </w:style>
  <w:style w:type="character" w:styleId="Jegyzethivatkozs">
    <w:name w:val="annotation reference"/>
    <w:uiPriority w:val="99"/>
    <w:semiHidden/>
    <w:unhideWhenUsed/>
    <w:rsid w:val="00087090"/>
    <w:rPr>
      <w:sz w:val="16"/>
      <w:szCs w:val="16"/>
    </w:rPr>
  </w:style>
  <w:style w:type="paragraph" w:styleId="Jegyzetszveg">
    <w:name w:val="annotation text"/>
    <w:basedOn w:val="Norml"/>
    <w:link w:val="JegyzetszvegChar"/>
    <w:uiPriority w:val="99"/>
    <w:semiHidden/>
    <w:unhideWhenUsed/>
    <w:rsid w:val="00087090"/>
    <w:rPr>
      <w:sz w:val="20"/>
      <w:lang w:val="x-none"/>
    </w:rPr>
  </w:style>
  <w:style w:type="character" w:customStyle="1" w:styleId="JegyzetszvegChar">
    <w:name w:val="Jegyzetszöveg Char"/>
    <w:link w:val="Jegyzetszveg"/>
    <w:uiPriority w:val="99"/>
    <w:semiHidden/>
    <w:rsid w:val="00087090"/>
    <w:rPr>
      <w:lang w:eastAsia="ar-SA"/>
    </w:rPr>
  </w:style>
  <w:style w:type="paragraph" w:styleId="Megjegyzstrgya">
    <w:name w:val="annotation subject"/>
    <w:basedOn w:val="Jegyzetszveg"/>
    <w:next w:val="Jegyzetszveg"/>
    <w:link w:val="MegjegyzstrgyaChar"/>
    <w:uiPriority w:val="99"/>
    <w:semiHidden/>
    <w:unhideWhenUsed/>
    <w:rsid w:val="00087090"/>
    <w:rPr>
      <w:b/>
      <w:bCs/>
    </w:rPr>
  </w:style>
  <w:style w:type="character" w:customStyle="1" w:styleId="MegjegyzstrgyaChar">
    <w:name w:val="Megjegyzés tárgya Char"/>
    <w:link w:val="Megjegyzstrgya"/>
    <w:uiPriority w:val="99"/>
    <w:semiHidden/>
    <w:rsid w:val="00087090"/>
    <w:rPr>
      <w:b/>
      <w:bCs/>
      <w:lang w:eastAsia="ar-SA"/>
    </w:rPr>
  </w:style>
  <w:style w:type="paragraph" w:styleId="Vltozat">
    <w:name w:val="Revision"/>
    <w:hidden/>
    <w:uiPriority w:val="99"/>
    <w:semiHidden/>
    <w:rsid w:val="00087090"/>
    <w:rPr>
      <w:sz w:val="22"/>
      <w:lang w:eastAsia="ar-SA"/>
    </w:rPr>
  </w:style>
  <w:style w:type="paragraph" w:styleId="NormlWeb">
    <w:name w:val="Normal (Web)"/>
    <w:basedOn w:val="Norml"/>
    <w:rsid w:val="00A95EC6"/>
    <w:rPr>
      <w:sz w:val="24"/>
      <w:szCs w:val="24"/>
    </w:rPr>
  </w:style>
  <w:style w:type="character" w:customStyle="1" w:styleId="UnresolvedMention">
    <w:name w:val="Unresolved Mention"/>
    <w:basedOn w:val="Bekezdsalapbettpusa"/>
    <w:uiPriority w:val="99"/>
    <w:semiHidden/>
    <w:unhideWhenUsed/>
    <w:rsid w:val="00002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654023">
      <w:bodyDiv w:val="1"/>
      <w:marLeft w:val="0"/>
      <w:marRight w:val="0"/>
      <w:marTop w:val="0"/>
      <w:marBottom w:val="0"/>
      <w:divBdr>
        <w:top w:val="none" w:sz="0" w:space="0" w:color="auto"/>
        <w:left w:val="none" w:sz="0" w:space="0" w:color="auto"/>
        <w:bottom w:val="none" w:sz="0" w:space="0" w:color="auto"/>
        <w:right w:val="none" w:sz="0" w:space="0" w:color="auto"/>
      </w:divBdr>
    </w:div>
    <w:div w:id="169996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7</Pages>
  <Words>2252</Words>
  <Characters>15540</Characters>
  <Application>Microsoft Office Word</Application>
  <DocSecurity>0</DocSecurity>
  <Lines>129</Lines>
  <Paragraphs>35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17757</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HU_OGYI_45.1</cp:lastModifiedBy>
  <cp:revision>15</cp:revision>
  <dcterms:created xsi:type="dcterms:W3CDTF">2025-08-12T07:06:00Z</dcterms:created>
  <dcterms:modified xsi:type="dcterms:W3CDTF">2025-09-09T11:28:00Z</dcterms:modified>
</cp:coreProperties>
</file>