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179595F" w14:textId="77777777" w:rsidR="00497ED2" w:rsidRPr="0089141B" w:rsidRDefault="00497ED2" w:rsidP="0089141B">
      <w:pPr>
        <w:tabs>
          <w:tab w:val="left" w:pos="567"/>
        </w:tabs>
        <w:rPr>
          <w:b/>
          <w:sz w:val="22"/>
          <w:szCs w:val="22"/>
        </w:rPr>
      </w:pPr>
      <w:r w:rsidRPr="0089141B">
        <w:rPr>
          <w:b/>
          <w:sz w:val="22"/>
          <w:szCs w:val="22"/>
        </w:rPr>
        <w:t>1.</w:t>
      </w:r>
      <w:r w:rsidRPr="0089141B">
        <w:rPr>
          <w:b/>
          <w:sz w:val="22"/>
          <w:szCs w:val="22"/>
        </w:rPr>
        <w:tab/>
        <w:t>A GYÓGYSZER NEVE</w:t>
      </w:r>
    </w:p>
    <w:p w14:paraId="17665BB2" w14:textId="77777777" w:rsidR="00497ED2" w:rsidRPr="0089141B" w:rsidRDefault="00497ED2" w:rsidP="0089141B">
      <w:pPr>
        <w:tabs>
          <w:tab w:val="left" w:pos="567"/>
        </w:tabs>
        <w:rPr>
          <w:b/>
          <w:sz w:val="22"/>
          <w:szCs w:val="22"/>
        </w:rPr>
      </w:pPr>
    </w:p>
    <w:p w14:paraId="4CD86865" w14:textId="2B054D30" w:rsidR="00497ED2" w:rsidRPr="0089141B" w:rsidRDefault="00955E83" w:rsidP="0089141B">
      <w:pPr>
        <w:rPr>
          <w:sz w:val="22"/>
          <w:szCs w:val="22"/>
        </w:rPr>
      </w:pPr>
      <w:bookmarkStart w:id="0" w:name="_Hlk165281525"/>
      <w:bookmarkStart w:id="1" w:name="_Hlk165282550"/>
      <w:r w:rsidRPr="0089141B">
        <w:rPr>
          <w:sz w:val="22"/>
          <w:szCs w:val="22"/>
        </w:rPr>
        <w:t>Ramipril/Bisoprolol Polpharma</w:t>
      </w:r>
      <w:r w:rsidR="005B5CB6" w:rsidRPr="0089141B">
        <w:rPr>
          <w:sz w:val="22"/>
          <w:szCs w:val="22"/>
        </w:rPr>
        <w:t xml:space="preserve"> 5 mg/5 mg kemény kapszula</w:t>
      </w:r>
      <w:bookmarkEnd w:id="0"/>
    </w:p>
    <w:p w14:paraId="2529D564" w14:textId="012E29F3" w:rsidR="005B5CB6" w:rsidRPr="00E65652" w:rsidRDefault="00955E83" w:rsidP="0089141B">
      <w:pPr>
        <w:rPr>
          <w:sz w:val="22"/>
          <w:szCs w:val="22"/>
        </w:rPr>
      </w:pPr>
      <w:r w:rsidRPr="0089141B">
        <w:rPr>
          <w:bCs/>
          <w:sz w:val="22"/>
          <w:szCs w:val="22"/>
        </w:rPr>
        <w:t>Ramipril/Bisoprolol Polpharma</w:t>
      </w:r>
      <w:r w:rsidR="005B5CB6" w:rsidRPr="0089141B">
        <w:rPr>
          <w:bCs/>
          <w:sz w:val="22"/>
          <w:szCs w:val="22"/>
        </w:rPr>
        <w:t xml:space="preserve"> 5 mg/10 mg kemény kapszula</w:t>
      </w:r>
    </w:p>
    <w:p w14:paraId="50EC29FB" w14:textId="7DCAE686" w:rsidR="003112C9" w:rsidRPr="0089141B" w:rsidRDefault="00955E83" w:rsidP="0089141B">
      <w:pPr>
        <w:tabs>
          <w:tab w:val="left" w:pos="567"/>
        </w:tabs>
        <w:rPr>
          <w:sz w:val="22"/>
          <w:szCs w:val="22"/>
        </w:rPr>
      </w:pPr>
      <w:r w:rsidRPr="0089141B">
        <w:rPr>
          <w:bCs/>
          <w:sz w:val="22"/>
          <w:szCs w:val="22"/>
        </w:rPr>
        <w:t>Ramipril/Bisoprolol Polpharma</w:t>
      </w:r>
      <w:r w:rsidR="005B5CB6" w:rsidRPr="0089141B">
        <w:rPr>
          <w:bCs/>
          <w:sz w:val="22"/>
          <w:szCs w:val="22"/>
        </w:rPr>
        <w:t xml:space="preserve"> 10 mg/5 mg kemény kapszula</w:t>
      </w:r>
    </w:p>
    <w:p w14:paraId="0F13550F" w14:textId="09DB19BC" w:rsidR="005B5CB6" w:rsidRPr="0089141B" w:rsidRDefault="00955E83">
      <w:pPr>
        <w:tabs>
          <w:tab w:val="left" w:pos="567"/>
        </w:tabs>
        <w:rPr>
          <w:sz w:val="22"/>
          <w:szCs w:val="22"/>
        </w:rPr>
      </w:pPr>
      <w:r w:rsidRPr="0089141B">
        <w:rPr>
          <w:bCs/>
          <w:sz w:val="22"/>
          <w:szCs w:val="22"/>
        </w:rPr>
        <w:t>Ramipril/Bisoprolol Polpharma</w:t>
      </w:r>
      <w:r w:rsidR="005B5CB6" w:rsidRPr="0089141B">
        <w:rPr>
          <w:bCs/>
          <w:sz w:val="22"/>
          <w:szCs w:val="22"/>
        </w:rPr>
        <w:t xml:space="preserve"> 10 mg/10 mg kemény kapszula</w:t>
      </w:r>
    </w:p>
    <w:bookmarkEnd w:id="1"/>
    <w:p w14:paraId="73B2CFE0" w14:textId="5797BFE6" w:rsidR="005B5CB6" w:rsidRPr="0089141B" w:rsidRDefault="005B5CB6">
      <w:pPr>
        <w:tabs>
          <w:tab w:val="left" w:pos="567"/>
        </w:tabs>
        <w:rPr>
          <w:sz w:val="22"/>
          <w:szCs w:val="22"/>
        </w:rPr>
      </w:pPr>
    </w:p>
    <w:p w14:paraId="73A9B78A" w14:textId="77777777" w:rsidR="00156174" w:rsidRPr="0089141B" w:rsidRDefault="00156174">
      <w:pPr>
        <w:tabs>
          <w:tab w:val="left" w:pos="567"/>
        </w:tabs>
        <w:rPr>
          <w:sz w:val="22"/>
          <w:szCs w:val="22"/>
        </w:rPr>
      </w:pPr>
    </w:p>
    <w:p w14:paraId="2DDDC3C1" w14:textId="77777777" w:rsidR="00497ED2" w:rsidRPr="0089141B" w:rsidRDefault="00497ED2">
      <w:pPr>
        <w:tabs>
          <w:tab w:val="left" w:pos="567"/>
        </w:tabs>
        <w:rPr>
          <w:b/>
          <w:sz w:val="22"/>
          <w:szCs w:val="22"/>
        </w:rPr>
      </w:pPr>
      <w:r w:rsidRPr="0089141B">
        <w:rPr>
          <w:b/>
          <w:sz w:val="22"/>
          <w:szCs w:val="22"/>
        </w:rPr>
        <w:t>2.</w:t>
      </w:r>
      <w:r w:rsidRPr="0089141B">
        <w:rPr>
          <w:b/>
          <w:sz w:val="22"/>
          <w:szCs w:val="22"/>
        </w:rPr>
        <w:tab/>
        <w:t>MINŐSÉGI ÉS MENNYISÉGI ÖSSZETÉTEL</w:t>
      </w:r>
    </w:p>
    <w:p w14:paraId="2FAB94DD" w14:textId="77777777" w:rsidR="00497ED2" w:rsidRPr="0089141B" w:rsidRDefault="00497ED2">
      <w:pPr>
        <w:tabs>
          <w:tab w:val="left" w:pos="567"/>
        </w:tabs>
        <w:rPr>
          <w:b/>
          <w:sz w:val="22"/>
          <w:szCs w:val="22"/>
        </w:rPr>
      </w:pPr>
    </w:p>
    <w:p w14:paraId="647A9C47" w14:textId="26500A17" w:rsidR="005B5CB6" w:rsidRPr="0089141B" w:rsidRDefault="00955E83">
      <w:pPr>
        <w:rPr>
          <w:sz w:val="22"/>
          <w:szCs w:val="22"/>
          <w:u w:val="single"/>
        </w:rPr>
      </w:pPr>
      <w:r w:rsidRPr="0089141B">
        <w:rPr>
          <w:sz w:val="22"/>
          <w:szCs w:val="22"/>
          <w:u w:val="single"/>
        </w:rPr>
        <w:t xml:space="preserve">Ramipril/Bisoprolol Polpharma </w:t>
      </w:r>
      <w:r w:rsidR="005B5CB6" w:rsidRPr="0089141B">
        <w:rPr>
          <w:sz w:val="22"/>
          <w:szCs w:val="22"/>
          <w:u w:val="single"/>
        </w:rPr>
        <w:t>5 mg/5 mg kemény kapszula</w:t>
      </w:r>
    </w:p>
    <w:p w14:paraId="4ECA4042" w14:textId="2FEEA9E9" w:rsidR="005B5CB6" w:rsidRPr="0089141B" w:rsidRDefault="005B5CB6">
      <w:pPr>
        <w:rPr>
          <w:sz w:val="22"/>
          <w:szCs w:val="22"/>
        </w:rPr>
      </w:pPr>
      <w:r w:rsidRPr="0089141B">
        <w:rPr>
          <w:sz w:val="22"/>
          <w:szCs w:val="22"/>
        </w:rPr>
        <w:t>5 mg ramiprilt és 5 mg bizoprolol-fumarátot tartalmaz</w:t>
      </w:r>
      <w:r w:rsidR="0050586B" w:rsidRPr="0089141B">
        <w:rPr>
          <w:sz w:val="22"/>
          <w:szCs w:val="22"/>
        </w:rPr>
        <w:t xml:space="preserve"> kapszulánként</w:t>
      </w:r>
      <w:r w:rsidRPr="0089141B">
        <w:rPr>
          <w:sz w:val="22"/>
          <w:szCs w:val="22"/>
        </w:rPr>
        <w:t>.</w:t>
      </w:r>
    </w:p>
    <w:p w14:paraId="40101678" w14:textId="77777777" w:rsidR="005B5CB6" w:rsidRPr="0089141B" w:rsidRDefault="005B5CB6">
      <w:pPr>
        <w:rPr>
          <w:sz w:val="22"/>
          <w:szCs w:val="22"/>
        </w:rPr>
      </w:pPr>
    </w:p>
    <w:p w14:paraId="443AC20D" w14:textId="451A5433" w:rsidR="005B5CB6" w:rsidRPr="0089141B" w:rsidRDefault="00955E83">
      <w:pPr>
        <w:rPr>
          <w:bCs/>
          <w:sz w:val="22"/>
          <w:szCs w:val="22"/>
          <w:u w:val="single"/>
        </w:rPr>
      </w:pPr>
      <w:bookmarkStart w:id="2" w:name="_Hlk165893397"/>
      <w:r w:rsidRPr="0089141B">
        <w:rPr>
          <w:bCs/>
          <w:sz w:val="22"/>
          <w:szCs w:val="22"/>
          <w:u w:val="single"/>
        </w:rPr>
        <w:t>Ramipril/Bisoprolol Polpharma</w:t>
      </w:r>
      <w:r w:rsidR="005B5CB6" w:rsidRPr="0089141B">
        <w:rPr>
          <w:bCs/>
          <w:sz w:val="22"/>
          <w:szCs w:val="22"/>
          <w:u w:val="single"/>
        </w:rPr>
        <w:t xml:space="preserve"> </w:t>
      </w:r>
      <w:bookmarkEnd w:id="2"/>
      <w:r w:rsidR="005B5CB6" w:rsidRPr="0089141B">
        <w:rPr>
          <w:bCs/>
          <w:sz w:val="22"/>
          <w:szCs w:val="22"/>
          <w:u w:val="single"/>
        </w:rPr>
        <w:t>5 mg/10 mg kemény kapszula</w:t>
      </w:r>
    </w:p>
    <w:p w14:paraId="1D333901" w14:textId="003BE8C8" w:rsidR="005B5CB6" w:rsidRPr="0089141B" w:rsidRDefault="005B5CB6">
      <w:pPr>
        <w:rPr>
          <w:bCs/>
          <w:sz w:val="22"/>
          <w:szCs w:val="22"/>
        </w:rPr>
      </w:pPr>
      <w:r w:rsidRPr="0089141B">
        <w:rPr>
          <w:bCs/>
          <w:sz w:val="22"/>
          <w:szCs w:val="22"/>
        </w:rPr>
        <w:t>5 mg ramiprilt és 10</w:t>
      </w:r>
      <w:r w:rsidR="002E5673" w:rsidRPr="0089141B">
        <w:rPr>
          <w:bCs/>
          <w:sz w:val="22"/>
          <w:szCs w:val="22"/>
        </w:rPr>
        <w:t> </w:t>
      </w:r>
      <w:r w:rsidRPr="0089141B">
        <w:rPr>
          <w:bCs/>
          <w:sz w:val="22"/>
          <w:szCs w:val="22"/>
        </w:rPr>
        <w:t>mg bizoprolol-fumarátot tartalmaz</w:t>
      </w:r>
      <w:r w:rsidR="0050586B" w:rsidRPr="0089141B">
        <w:rPr>
          <w:sz w:val="22"/>
          <w:szCs w:val="22"/>
        </w:rPr>
        <w:t xml:space="preserve"> kapszulánként</w:t>
      </w:r>
      <w:r w:rsidRPr="0089141B">
        <w:rPr>
          <w:bCs/>
          <w:sz w:val="22"/>
          <w:szCs w:val="22"/>
        </w:rPr>
        <w:t>.</w:t>
      </w:r>
    </w:p>
    <w:p w14:paraId="511E8B64" w14:textId="2784DD6B" w:rsidR="005B5CB6" w:rsidRPr="0089141B" w:rsidRDefault="005B5CB6">
      <w:pPr>
        <w:tabs>
          <w:tab w:val="left" w:pos="7425"/>
        </w:tabs>
        <w:rPr>
          <w:sz w:val="22"/>
          <w:szCs w:val="22"/>
        </w:rPr>
      </w:pPr>
    </w:p>
    <w:p w14:paraId="1BD665BB" w14:textId="7CCC0D0F" w:rsidR="005B5CB6" w:rsidRPr="0089141B" w:rsidRDefault="00955E83">
      <w:pPr>
        <w:tabs>
          <w:tab w:val="left" w:pos="567"/>
        </w:tabs>
        <w:rPr>
          <w:bCs/>
          <w:sz w:val="22"/>
          <w:szCs w:val="22"/>
          <w:u w:val="single"/>
        </w:rPr>
      </w:pPr>
      <w:r w:rsidRPr="0089141B">
        <w:rPr>
          <w:bCs/>
          <w:sz w:val="22"/>
          <w:szCs w:val="22"/>
          <w:u w:val="single"/>
        </w:rPr>
        <w:t>Ramipril/Bisoprolol Polpharma</w:t>
      </w:r>
      <w:r w:rsidR="005B5CB6" w:rsidRPr="0089141B">
        <w:rPr>
          <w:bCs/>
          <w:sz w:val="22"/>
          <w:szCs w:val="22"/>
          <w:u w:val="single"/>
        </w:rPr>
        <w:t xml:space="preserve"> 10 mg/5 mg kemény kapszula</w:t>
      </w:r>
    </w:p>
    <w:p w14:paraId="0B0967B7" w14:textId="155E012C" w:rsidR="005B5CB6" w:rsidRPr="0089141B" w:rsidRDefault="002E5673">
      <w:pPr>
        <w:tabs>
          <w:tab w:val="left" w:pos="567"/>
        </w:tabs>
        <w:rPr>
          <w:bCs/>
          <w:sz w:val="22"/>
          <w:szCs w:val="22"/>
        </w:rPr>
      </w:pPr>
      <w:r w:rsidRPr="0089141B">
        <w:rPr>
          <w:bCs/>
          <w:sz w:val="22"/>
          <w:szCs w:val="22"/>
        </w:rPr>
        <w:t>10 mg ramiprilt és 5 mg bizoprolol-fumarátot tartalmaz</w:t>
      </w:r>
      <w:r w:rsidR="0050586B" w:rsidRPr="0089141B">
        <w:rPr>
          <w:sz w:val="22"/>
          <w:szCs w:val="22"/>
        </w:rPr>
        <w:t xml:space="preserve"> kapszulánként</w:t>
      </w:r>
      <w:r w:rsidRPr="0089141B">
        <w:rPr>
          <w:bCs/>
          <w:sz w:val="22"/>
          <w:szCs w:val="22"/>
        </w:rPr>
        <w:t>.</w:t>
      </w:r>
    </w:p>
    <w:p w14:paraId="02DC947A" w14:textId="77777777" w:rsidR="005B5CB6" w:rsidRPr="0089141B" w:rsidRDefault="005B5CB6">
      <w:pPr>
        <w:tabs>
          <w:tab w:val="left" w:pos="567"/>
        </w:tabs>
        <w:rPr>
          <w:sz w:val="22"/>
          <w:szCs w:val="22"/>
        </w:rPr>
      </w:pPr>
    </w:p>
    <w:p w14:paraId="6338BA40" w14:textId="47ED1535" w:rsidR="005B5CB6" w:rsidRPr="0089141B" w:rsidRDefault="00955E83">
      <w:pPr>
        <w:tabs>
          <w:tab w:val="left" w:pos="567"/>
        </w:tabs>
        <w:rPr>
          <w:sz w:val="22"/>
          <w:szCs w:val="22"/>
          <w:u w:val="single"/>
        </w:rPr>
      </w:pPr>
      <w:r w:rsidRPr="0089141B">
        <w:rPr>
          <w:bCs/>
          <w:sz w:val="22"/>
          <w:szCs w:val="22"/>
          <w:u w:val="single"/>
        </w:rPr>
        <w:t xml:space="preserve">Ramipril/Bisoprolol Polpharma </w:t>
      </w:r>
      <w:r w:rsidR="005B5CB6" w:rsidRPr="0089141B">
        <w:rPr>
          <w:bCs/>
          <w:sz w:val="22"/>
          <w:szCs w:val="22"/>
          <w:u w:val="single"/>
        </w:rPr>
        <w:t>10 mg/10 mg kemény kapszula</w:t>
      </w:r>
    </w:p>
    <w:p w14:paraId="124E105B" w14:textId="2F2F1DDA" w:rsidR="005B5CB6" w:rsidRPr="0089141B" w:rsidRDefault="002E5673">
      <w:pPr>
        <w:tabs>
          <w:tab w:val="left" w:pos="567"/>
        </w:tabs>
        <w:rPr>
          <w:bCs/>
          <w:sz w:val="22"/>
          <w:szCs w:val="22"/>
        </w:rPr>
      </w:pPr>
      <w:r w:rsidRPr="0089141B">
        <w:rPr>
          <w:bCs/>
          <w:sz w:val="22"/>
          <w:szCs w:val="22"/>
        </w:rPr>
        <w:t>10 mg ramipril és 10 mg bi</w:t>
      </w:r>
      <w:r w:rsidR="00F57C9E" w:rsidRPr="0089141B">
        <w:rPr>
          <w:bCs/>
          <w:sz w:val="22"/>
          <w:szCs w:val="22"/>
        </w:rPr>
        <w:t>zoprolol</w:t>
      </w:r>
      <w:r w:rsidR="00B93389" w:rsidRPr="0089141B">
        <w:rPr>
          <w:bCs/>
          <w:sz w:val="22"/>
          <w:szCs w:val="22"/>
        </w:rPr>
        <w:t>-</w:t>
      </w:r>
      <w:r w:rsidRPr="0089141B">
        <w:rPr>
          <w:bCs/>
          <w:sz w:val="22"/>
          <w:szCs w:val="22"/>
        </w:rPr>
        <w:t>fumarát</w:t>
      </w:r>
      <w:r w:rsidR="0050586B" w:rsidRPr="0089141B">
        <w:rPr>
          <w:bCs/>
          <w:sz w:val="22"/>
          <w:szCs w:val="22"/>
        </w:rPr>
        <w:t>ot tartalmaz</w:t>
      </w:r>
      <w:r w:rsidR="0050586B" w:rsidRPr="0089141B">
        <w:rPr>
          <w:sz w:val="22"/>
          <w:szCs w:val="22"/>
        </w:rPr>
        <w:t xml:space="preserve"> kapszulánként</w:t>
      </w:r>
      <w:r w:rsidRPr="0089141B">
        <w:rPr>
          <w:bCs/>
          <w:sz w:val="22"/>
          <w:szCs w:val="22"/>
        </w:rPr>
        <w:t>.</w:t>
      </w:r>
    </w:p>
    <w:p w14:paraId="57D63B23" w14:textId="77777777" w:rsidR="005B5CB6" w:rsidRPr="0089141B" w:rsidRDefault="005B5CB6">
      <w:pPr>
        <w:rPr>
          <w:sz w:val="22"/>
          <w:szCs w:val="22"/>
        </w:rPr>
      </w:pPr>
    </w:p>
    <w:p w14:paraId="50A7A3E0" w14:textId="77777777" w:rsidR="002E5673" w:rsidRPr="0089141B" w:rsidRDefault="002E5673">
      <w:pPr>
        <w:rPr>
          <w:sz w:val="22"/>
          <w:szCs w:val="22"/>
          <w:u w:val="single"/>
        </w:rPr>
      </w:pPr>
      <w:r w:rsidRPr="0089141B">
        <w:rPr>
          <w:sz w:val="22"/>
          <w:szCs w:val="22"/>
          <w:u w:val="single"/>
        </w:rPr>
        <w:t>Ismert hatású segédanyagok:</w:t>
      </w:r>
    </w:p>
    <w:p w14:paraId="4BFD7E3E" w14:textId="2F0AB700" w:rsidR="004C5491" w:rsidRPr="0089141B" w:rsidRDefault="004C5491">
      <w:pPr>
        <w:rPr>
          <w:sz w:val="22"/>
          <w:szCs w:val="22"/>
          <w:u w:val="single"/>
        </w:rPr>
      </w:pPr>
      <w:r w:rsidRPr="0089141B">
        <w:rPr>
          <w:sz w:val="22"/>
          <w:szCs w:val="22"/>
          <w:u w:val="single"/>
        </w:rPr>
        <w:t>Ramipril/Bisoprolol Polpharma 5</w:t>
      </w:r>
      <w:r w:rsidR="008D0D30" w:rsidRPr="0089141B">
        <w:rPr>
          <w:sz w:val="22"/>
          <w:szCs w:val="22"/>
          <w:u w:val="single"/>
        </w:rPr>
        <w:t> </w:t>
      </w:r>
      <w:r w:rsidRPr="0089141B">
        <w:rPr>
          <w:sz w:val="22"/>
          <w:szCs w:val="22"/>
          <w:u w:val="single"/>
        </w:rPr>
        <w:t>mg/5</w:t>
      </w:r>
      <w:r w:rsidR="008D0D30" w:rsidRPr="0089141B">
        <w:rPr>
          <w:sz w:val="22"/>
          <w:szCs w:val="22"/>
          <w:u w:val="single"/>
        </w:rPr>
        <w:t> </w:t>
      </w:r>
      <w:r w:rsidRPr="0089141B">
        <w:rPr>
          <w:sz w:val="22"/>
          <w:szCs w:val="22"/>
          <w:u w:val="single"/>
        </w:rPr>
        <w:t>mg kemény kapszula</w:t>
      </w:r>
    </w:p>
    <w:p w14:paraId="0F7A2D37" w14:textId="491B50A5" w:rsidR="004C5491" w:rsidRPr="00E65652" w:rsidRDefault="004C5491">
      <w:pPr>
        <w:rPr>
          <w:sz w:val="22"/>
          <w:szCs w:val="22"/>
        </w:rPr>
      </w:pPr>
      <w:r w:rsidRPr="00E65652">
        <w:rPr>
          <w:sz w:val="22"/>
          <w:szCs w:val="22"/>
        </w:rPr>
        <w:t>0,0244</w:t>
      </w:r>
      <w:r w:rsidR="00DF652B" w:rsidRPr="0089141B">
        <w:rPr>
          <w:sz w:val="22"/>
          <w:szCs w:val="22"/>
        </w:rPr>
        <w:t> </w:t>
      </w:r>
      <w:r w:rsidRPr="00E65652">
        <w:rPr>
          <w:sz w:val="22"/>
          <w:szCs w:val="22"/>
        </w:rPr>
        <w:t>mg alluravörös AC-t tartalmaz kapszulánként</w:t>
      </w:r>
      <w:r w:rsidR="008D0D30" w:rsidRPr="0089141B">
        <w:rPr>
          <w:sz w:val="22"/>
          <w:szCs w:val="22"/>
        </w:rPr>
        <w:t>.</w:t>
      </w:r>
    </w:p>
    <w:p w14:paraId="395E6A14" w14:textId="76185D59" w:rsidR="004C5491" w:rsidRPr="0089141B" w:rsidRDefault="004C5491">
      <w:pPr>
        <w:rPr>
          <w:sz w:val="22"/>
          <w:szCs w:val="22"/>
          <w:u w:val="single"/>
        </w:rPr>
      </w:pPr>
    </w:p>
    <w:p w14:paraId="1FC2289A" w14:textId="49EEBACE" w:rsidR="004C5491" w:rsidRPr="0089141B" w:rsidRDefault="004C5491">
      <w:pPr>
        <w:rPr>
          <w:sz w:val="22"/>
          <w:szCs w:val="22"/>
          <w:u w:val="single"/>
        </w:rPr>
      </w:pPr>
      <w:r w:rsidRPr="0089141B">
        <w:rPr>
          <w:sz w:val="22"/>
          <w:szCs w:val="22"/>
          <w:u w:val="single"/>
        </w:rPr>
        <w:t>Ramipril/Bisoprolol Polpharma 5</w:t>
      </w:r>
      <w:r w:rsidR="00DF652B" w:rsidRPr="0089141B">
        <w:rPr>
          <w:sz w:val="22"/>
          <w:szCs w:val="22"/>
          <w:u w:val="single"/>
        </w:rPr>
        <w:t> </w:t>
      </w:r>
      <w:r w:rsidRPr="0089141B">
        <w:rPr>
          <w:sz w:val="22"/>
          <w:szCs w:val="22"/>
          <w:u w:val="single"/>
        </w:rPr>
        <w:t>mg/10</w:t>
      </w:r>
      <w:r w:rsidR="00DF652B" w:rsidRPr="0089141B">
        <w:rPr>
          <w:sz w:val="22"/>
          <w:szCs w:val="22"/>
          <w:u w:val="single"/>
        </w:rPr>
        <w:t> </w:t>
      </w:r>
      <w:r w:rsidRPr="0089141B">
        <w:rPr>
          <w:sz w:val="22"/>
          <w:szCs w:val="22"/>
          <w:u w:val="single"/>
        </w:rPr>
        <w:t>mg kemény kapszula</w:t>
      </w:r>
    </w:p>
    <w:p w14:paraId="6CEDB09D" w14:textId="66815071" w:rsidR="004C5491" w:rsidRPr="00E65652" w:rsidRDefault="004C5491">
      <w:pPr>
        <w:rPr>
          <w:sz w:val="22"/>
          <w:szCs w:val="22"/>
        </w:rPr>
      </w:pPr>
      <w:r w:rsidRPr="00E65652">
        <w:rPr>
          <w:sz w:val="22"/>
          <w:szCs w:val="22"/>
        </w:rPr>
        <w:t>0,0384</w:t>
      </w:r>
      <w:r w:rsidR="00DF652B" w:rsidRPr="0089141B">
        <w:rPr>
          <w:sz w:val="22"/>
          <w:szCs w:val="22"/>
        </w:rPr>
        <w:t> </w:t>
      </w:r>
      <w:r w:rsidRPr="00E65652">
        <w:rPr>
          <w:sz w:val="22"/>
          <w:szCs w:val="22"/>
        </w:rPr>
        <w:t>mg alluravörös AC-t tartalmaz kapszulánként</w:t>
      </w:r>
      <w:r w:rsidR="008D0D30" w:rsidRPr="0089141B">
        <w:rPr>
          <w:sz w:val="22"/>
          <w:szCs w:val="22"/>
        </w:rPr>
        <w:t>.</w:t>
      </w:r>
    </w:p>
    <w:p w14:paraId="7D975A4A" w14:textId="77777777" w:rsidR="004C5491" w:rsidRPr="0089141B" w:rsidRDefault="004C5491">
      <w:pPr>
        <w:rPr>
          <w:sz w:val="22"/>
          <w:szCs w:val="22"/>
          <w:u w:val="single"/>
        </w:rPr>
      </w:pPr>
    </w:p>
    <w:p w14:paraId="0A02614C" w14:textId="09F7F691" w:rsidR="004C5491" w:rsidRPr="0089141B" w:rsidRDefault="00955E83">
      <w:pPr>
        <w:rPr>
          <w:sz w:val="22"/>
          <w:szCs w:val="22"/>
          <w:u w:val="single"/>
        </w:rPr>
      </w:pPr>
      <w:r w:rsidRPr="0089141B">
        <w:rPr>
          <w:sz w:val="22"/>
          <w:szCs w:val="22"/>
          <w:u w:val="single"/>
        </w:rPr>
        <w:t xml:space="preserve">Ramipril/Bisoprolol Polpharma </w:t>
      </w:r>
      <w:r w:rsidR="002E5673" w:rsidRPr="0089141B">
        <w:rPr>
          <w:sz w:val="22"/>
          <w:szCs w:val="22"/>
          <w:u w:val="single"/>
        </w:rPr>
        <w:t>10</w:t>
      </w:r>
      <w:r w:rsidR="005A68FF" w:rsidRPr="0089141B">
        <w:rPr>
          <w:sz w:val="22"/>
          <w:szCs w:val="22"/>
          <w:u w:val="single"/>
        </w:rPr>
        <w:t> </w:t>
      </w:r>
      <w:r w:rsidR="002E5673" w:rsidRPr="0089141B">
        <w:rPr>
          <w:sz w:val="22"/>
          <w:szCs w:val="22"/>
          <w:u w:val="single"/>
        </w:rPr>
        <w:t>mg/5</w:t>
      </w:r>
      <w:r w:rsidR="005A68FF" w:rsidRPr="0089141B">
        <w:rPr>
          <w:sz w:val="22"/>
          <w:szCs w:val="22"/>
          <w:u w:val="single"/>
        </w:rPr>
        <w:t> </w:t>
      </w:r>
      <w:r w:rsidR="002E5673" w:rsidRPr="0089141B">
        <w:rPr>
          <w:sz w:val="22"/>
          <w:szCs w:val="22"/>
          <w:u w:val="single"/>
        </w:rPr>
        <w:t xml:space="preserve">mg </w:t>
      </w:r>
      <w:r w:rsidR="004C5491" w:rsidRPr="0089141B">
        <w:rPr>
          <w:sz w:val="22"/>
          <w:szCs w:val="22"/>
          <w:u w:val="single"/>
        </w:rPr>
        <w:t>kemény kapszula</w:t>
      </w:r>
    </w:p>
    <w:p w14:paraId="4A46B35F" w14:textId="7F95F897" w:rsidR="002E5673" w:rsidRPr="0089141B" w:rsidRDefault="004C5491">
      <w:pPr>
        <w:rPr>
          <w:sz w:val="22"/>
          <w:szCs w:val="22"/>
          <w:u w:val="single"/>
        </w:rPr>
      </w:pPr>
      <w:r w:rsidRPr="0089141B">
        <w:rPr>
          <w:sz w:val="22"/>
          <w:szCs w:val="22"/>
          <w:u w:val="single"/>
        </w:rPr>
        <w:t>Ramipril/Bisoprolol Polpharma 10</w:t>
      </w:r>
      <w:r w:rsidR="008D0D30" w:rsidRPr="0089141B">
        <w:rPr>
          <w:sz w:val="22"/>
          <w:szCs w:val="22"/>
          <w:u w:val="single"/>
        </w:rPr>
        <w:t> </w:t>
      </w:r>
      <w:r w:rsidRPr="0089141B">
        <w:rPr>
          <w:sz w:val="22"/>
          <w:szCs w:val="22"/>
          <w:u w:val="single"/>
        </w:rPr>
        <w:t>mg/10</w:t>
      </w:r>
      <w:r w:rsidR="008D0D30" w:rsidRPr="0089141B">
        <w:rPr>
          <w:sz w:val="22"/>
          <w:szCs w:val="22"/>
          <w:u w:val="single"/>
        </w:rPr>
        <w:t> </w:t>
      </w:r>
      <w:r w:rsidRPr="0089141B">
        <w:rPr>
          <w:sz w:val="22"/>
          <w:szCs w:val="22"/>
          <w:u w:val="single"/>
        </w:rPr>
        <w:t xml:space="preserve">mg </w:t>
      </w:r>
      <w:r w:rsidR="002E5673" w:rsidRPr="0089141B">
        <w:rPr>
          <w:sz w:val="22"/>
          <w:szCs w:val="22"/>
          <w:u w:val="single"/>
        </w:rPr>
        <w:t>kemény kapszula</w:t>
      </w:r>
    </w:p>
    <w:p w14:paraId="32E21D1C" w14:textId="77B27866" w:rsidR="002E5673" w:rsidRPr="0089141B" w:rsidRDefault="002E5673">
      <w:pPr>
        <w:tabs>
          <w:tab w:val="left" w:pos="567"/>
        </w:tabs>
        <w:rPr>
          <w:bCs/>
          <w:sz w:val="22"/>
          <w:szCs w:val="22"/>
        </w:rPr>
      </w:pPr>
      <w:r w:rsidRPr="0089141B">
        <w:rPr>
          <w:bCs/>
          <w:sz w:val="22"/>
          <w:szCs w:val="22"/>
        </w:rPr>
        <w:t>0,096</w:t>
      </w:r>
      <w:r w:rsidR="004C5491" w:rsidRPr="0089141B">
        <w:rPr>
          <w:bCs/>
          <w:sz w:val="22"/>
          <w:szCs w:val="22"/>
        </w:rPr>
        <w:t>0</w:t>
      </w:r>
      <w:r w:rsidR="00447706" w:rsidRPr="0089141B">
        <w:rPr>
          <w:bCs/>
          <w:sz w:val="22"/>
          <w:szCs w:val="22"/>
        </w:rPr>
        <w:t> </w:t>
      </w:r>
      <w:r w:rsidRPr="0089141B">
        <w:rPr>
          <w:bCs/>
          <w:sz w:val="22"/>
          <w:szCs w:val="22"/>
        </w:rPr>
        <w:t>mg azorubint (karm</w:t>
      </w:r>
      <w:r w:rsidR="00E0196E" w:rsidRPr="0089141B">
        <w:rPr>
          <w:bCs/>
          <w:sz w:val="22"/>
          <w:szCs w:val="22"/>
        </w:rPr>
        <w:t>a</w:t>
      </w:r>
      <w:r w:rsidRPr="0089141B">
        <w:rPr>
          <w:bCs/>
          <w:sz w:val="22"/>
          <w:szCs w:val="22"/>
        </w:rPr>
        <w:t>z</w:t>
      </w:r>
      <w:r w:rsidR="00E0196E" w:rsidRPr="0089141B">
        <w:rPr>
          <w:bCs/>
          <w:sz w:val="22"/>
          <w:szCs w:val="22"/>
        </w:rPr>
        <w:t>s</w:t>
      </w:r>
      <w:r w:rsidRPr="0089141B">
        <w:rPr>
          <w:bCs/>
          <w:sz w:val="22"/>
          <w:szCs w:val="22"/>
        </w:rPr>
        <w:t>int) tartalmaz</w:t>
      </w:r>
      <w:r w:rsidR="00DA345A" w:rsidRPr="0089141B">
        <w:rPr>
          <w:bCs/>
          <w:sz w:val="22"/>
          <w:szCs w:val="22"/>
        </w:rPr>
        <w:t xml:space="preserve"> </w:t>
      </w:r>
      <w:r w:rsidR="00DA345A" w:rsidRPr="0089141B">
        <w:rPr>
          <w:sz w:val="22"/>
          <w:szCs w:val="22"/>
        </w:rPr>
        <w:t>kapszulánként</w:t>
      </w:r>
      <w:r w:rsidRPr="0089141B">
        <w:rPr>
          <w:bCs/>
          <w:sz w:val="22"/>
          <w:szCs w:val="22"/>
        </w:rPr>
        <w:t>.</w:t>
      </w:r>
    </w:p>
    <w:p w14:paraId="2783861A" w14:textId="77777777" w:rsidR="002E5673" w:rsidRPr="0089141B" w:rsidRDefault="002E5673">
      <w:pPr>
        <w:tabs>
          <w:tab w:val="left" w:pos="567"/>
        </w:tabs>
        <w:rPr>
          <w:bCs/>
          <w:sz w:val="22"/>
          <w:szCs w:val="22"/>
        </w:rPr>
      </w:pPr>
    </w:p>
    <w:p w14:paraId="04A872FE" w14:textId="5F38178E" w:rsidR="00497ED2" w:rsidRPr="0089141B" w:rsidRDefault="00497ED2">
      <w:pPr>
        <w:rPr>
          <w:b/>
          <w:sz w:val="22"/>
          <w:szCs w:val="22"/>
        </w:rPr>
      </w:pPr>
      <w:r w:rsidRPr="0089141B">
        <w:rPr>
          <w:sz w:val="22"/>
          <w:szCs w:val="22"/>
        </w:rPr>
        <w:t>A segédanyagok teljes listáját lásd a 6.1</w:t>
      </w:r>
      <w:r w:rsidR="002E16BB" w:rsidRPr="0089141B">
        <w:rPr>
          <w:sz w:val="22"/>
          <w:szCs w:val="22"/>
        </w:rPr>
        <w:t> </w:t>
      </w:r>
      <w:r w:rsidRPr="0089141B">
        <w:rPr>
          <w:sz w:val="22"/>
          <w:szCs w:val="22"/>
        </w:rPr>
        <w:t>pontban</w:t>
      </w:r>
    </w:p>
    <w:p w14:paraId="4D502475" w14:textId="4D920084" w:rsidR="00201369" w:rsidRPr="0089141B" w:rsidRDefault="00201369">
      <w:pPr>
        <w:tabs>
          <w:tab w:val="left" w:pos="567"/>
        </w:tabs>
        <w:rPr>
          <w:b/>
          <w:sz w:val="22"/>
          <w:szCs w:val="22"/>
        </w:rPr>
      </w:pPr>
    </w:p>
    <w:p w14:paraId="752A9A72" w14:textId="77777777" w:rsidR="00E30421" w:rsidRPr="0089141B" w:rsidRDefault="00E30421">
      <w:pPr>
        <w:tabs>
          <w:tab w:val="left" w:pos="567"/>
        </w:tabs>
        <w:rPr>
          <w:b/>
          <w:sz w:val="22"/>
          <w:szCs w:val="22"/>
        </w:rPr>
      </w:pPr>
    </w:p>
    <w:p w14:paraId="16938076" w14:textId="77777777" w:rsidR="00497ED2" w:rsidRPr="0089141B" w:rsidRDefault="00497ED2">
      <w:pPr>
        <w:tabs>
          <w:tab w:val="left" w:pos="567"/>
        </w:tabs>
        <w:rPr>
          <w:b/>
          <w:sz w:val="22"/>
          <w:szCs w:val="22"/>
        </w:rPr>
      </w:pPr>
      <w:r w:rsidRPr="0089141B">
        <w:rPr>
          <w:b/>
          <w:sz w:val="22"/>
          <w:szCs w:val="22"/>
        </w:rPr>
        <w:t>3.</w:t>
      </w:r>
      <w:r w:rsidRPr="0089141B">
        <w:rPr>
          <w:b/>
          <w:sz w:val="22"/>
          <w:szCs w:val="22"/>
        </w:rPr>
        <w:tab/>
        <w:t>GYÓGYSZERFORMA</w:t>
      </w:r>
    </w:p>
    <w:p w14:paraId="33B3EE2F" w14:textId="77777777" w:rsidR="00497ED2" w:rsidRPr="0089141B" w:rsidRDefault="00497ED2">
      <w:pPr>
        <w:tabs>
          <w:tab w:val="left" w:pos="567"/>
        </w:tabs>
        <w:rPr>
          <w:bCs/>
          <w:sz w:val="22"/>
          <w:szCs w:val="22"/>
        </w:rPr>
      </w:pPr>
    </w:p>
    <w:p w14:paraId="18C54736" w14:textId="77777777" w:rsidR="002E5673" w:rsidRPr="0089141B" w:rsidRDefault="002E5673">
      <w:pPr>
        <w:tabs>
          <w:tab w:val="left" w:pos="567"/>
        </w:tabs>
        <w:rPr>
          <w:bCs/>
          <w:sz w:val="22"/>
          <w:szCs w:val="22"/>
        </w:rPr>
      </w:pPr>
      <w:r w:rsidRPr="0089141B">
        <w:rPr>
          <w:bCs/>
          <w:sz w:val="22"/>
          <w:szCs w:val="22"/>
        </w:rPr>
        <w:t>Kemény kapszula.</w:t>
      </w:r>
    </w:p>
    <w:p w14:paraId="634996B1" w14:textId="77777777" w:rsidR="002E5673" w:rsidRPr="0089141B" w:rsidRDefault="002E5673">
      <w:pPr>
        <w:tabs>
          <w:tab w:val="left" w:pos="567"/>
        </w:tabs>
        <w:rPr>
          <w:bCs/>
          <w:sz w:val="22"/>
          <w:szCs w:val="22"/>
        </w:rPr>
      </w:pPr>
    </w:p>
    <w:p w14:paraId="1926E75C" w14:textId="4CE507B7" w:rsidR="002E5673" w:rsidRPr="0089141B" w:rsidRDefault="00C659C6">
      <w:pPr>
        <w:rPr>
          <w:sz w:val="22"/>
          <w:szCs w:val="22"/>
          <w:u w:val="single"/>
        </w:rPr>
      </w:pPr>
      <w:r w:rsidRPr="0089141B">
        <w:rPr>
          <w:sz w:val="22"/>
          <w:szCs w:val="22"/>
          <w:u w:val="single"/>
        </w:rPr>
        <w:t xml:space="preserve">Ramipril/Bisoprolol Polpharma </w:t>
      </w:r>
      <w:r w:rsidR="002E5673" w:rsidRPr="0089141B">
        <w:rPr>
          <w:sz w:val="22"/>
          <w:szCs w:val="22"/>
          <w:u w:val="single"/>
        </w:rPr>
        <w:t xml:space="preserve">5 mg/5 mg </w:t>
      </w:r>
      <w:bookmarkStart w:id="3" w:name="_Hlk165282579"/>
      <w:r w:rsidR="002E5673" w:rsidRPr="0089141B">
        <w:rPr>
          <w:sz w:val="22"/>
          <w:szCs w:val="22"/>
          <w:u w:val="single"/>
        </w:rPr>
        <w:t>kemény kapszula</w:t>
      </w:r>
    </w:p>
    <w:p w14:paraId="04866CD9" w14:textId="40E437DD" w:rsidR="002E5673" w:rsidRPr="0089141B" w:rsidRDefault="00E0196E">
      <w:pPr>
        <w:rPr>
          <w:sz w:val="22"/>
          <w:szCs w:val="22"/>
        </w:rPr>
      </w:pPr>
      <w:bookmarkStart w:id="4" w:name="_Hlk170114057"/>
      <w:r w:rsidRPr="0089141B">
        <w:rPr>
          <w:sz w:val="22"/>
          <w:szCs w:val="22"/>
        </w:rPr>
        <w:t>2-es méretű, jelöletlen</w:t>
      </w:r>
      <w:r w:rsidR="00D26431" w:rsidRPr="0089141B">
        <w:rPr>
          <w:sz w:val="22"/>
          <w:szCs w:val="22"/>
        </w:rPr>
        <w:t>, önzáró</w:t>
      </w:r>
      <w:r w:rsidRPr="0089141B">
        <w:rPr>
          <w:sz w:val="22"/>
          <w:szCs w:val="22"/>
        </w:rPr>
        <w:t>dó,</w:t>
      </w:r>
      <w:r w:rsidR="00D26431" w:rsidRPr="0089141B">
        <w:rPr>
          <w:sz w:val="22"/>
          <w:szCs w:val="22"/>
        </w:rPr>
        <w:t xml:space="preserve"> kemény zselatin</w:t>
      </w:r>
      <w:r w:rsidRPr="0089141B">
        <w:rPr>
          <w:sz w:val="22"/>
          <w:szCs w:val="22"/>
        </w:rPr>
        <w:t xml:space="preserve"> </w:t>
      </w:r>
      <w:r w:rsidR="00D26431" w:rsidRPr="0089141B">
        <w:rPr>
          <w:sz w:val="22"/>
          <w:szCs w:val="22"/>
        </w:rPr>
        <w:t>kapszula</w:t>
      </w:r>
      <w:r w:rsidRPr="0089141B">
        <w:rPr>
          <w:sz w:val="22"/>
          <w:szCs w:val="22"/>
        </w:rPr>
        <w:t>,</w:t>
      </w:r>
      <w:r w:rsidR="00D26431" w:rsidRPr="0089141B">
        <w:rPr>
          <w:sz w:val="22"/>
          <w:szCs w:val="22"/>
        </w:rPr>
        <w:t xml:space="preserve"> átlátszatlan, sárgásfehér </w:t>
      </w:r>
      <w:r w:rsidRPr="0089141B">
        <w:rPr>
          <w:sz w:val="22"/>
          <w:szCs w:val="22"/>
        </w:rPr>
        <w:t xml:space="preserve">kapszula </w:t>
      </w:r>
      <w:r w:rsidR="00577E52" w:rsidRPr="0089141B">
        <w:rPr>
          <w:sz w:val="22"/>
          <w:szCs w:val="22"/>
        </w:rPr>
        <w:t>alsó rész</w:t>
      </w:r>
      <w:r w:rsidR="00D26431" w:rsidRPr="0089141B">
        <w:rPr>
          <w:sz w:val="22"/>
          <w:szCs w:val="22"/>
        </w:rPr>
        <w:t xml:space="preserve"> és átlátszatlan, sötét</w:t>
      </w:r>
      <w:r w:rsidRPr="0089141B">
        <w:rPr>
          <w:sz w:val="22"/>
          <w:szCs w:val="22"/>
        </w:rPr>
        <w:t xml:space="preserve"> </w:t>
      </w:r>
      <w:r w:rsidR="00D26431" w:rsidRPr="0089141B">
        <w:rPr>
          <w:sz w:val="22"/>
          <w:szCs w:val="22"/>
        </w:rPr>
        <w:t>rózsaszín</w:t>
      </w:r>
      <w:r w:rsidRPr="0089141B">
        <w:rPr>
          <w:sz w:val="22"/>
          <w:szCs w:val="22"/>
        </w:rPr>
        <w:t>ű kapszula</w:t>
      </w:r>
      <w:r w:rsidR="00577E52" w:rsidRPr="0089141B">
        <w:rPr>
          <w:sz w:val="22"/>
          <w:szCs w:val="22"/>
        </w:rPr>
        <w:t xml:space="preserve"> felső rész</w:t>
      </w:r>
      <w:r w:rsidR="00D26431" w:rsidRPr="0089141B">
        <w:rPr>
          <w:sz w:val="22"/>
          <w:szCs w:val="22"/>
        </w:rPr>
        <w:t xml:space="preserve">, két tablettával töltve. A </w:t>
      </w:r>
      <w:r w:rsidRPr="0089141B">
        <w:rPr>
          <w:sz w:val="22"/>
          <w:szCs w:val="22"/>
        </w:rPr>
        <w:t>ramipril hatóanyagot tartalmazó</w:t>
      </w:r>
      <w:r w:rsidR="00D26431" w:rsidRPr="0089141B">
        <w:rPr>
          <w:sz w:val="22"/>
          <w:szCs w:val="22"/>
        </w:rPr>
        <w:t xml:space="preserve"> tabletta halványsárga színű, kerek, </w:t>
      </w:r>
      <w:r w:rsidR="00577E52" w:rsidRPr="0089141B">
        <w:rPr>
          <w:sz w:val="22"/>
          <w:szCs w:val="22"/>
        </w:rPr>
        <w:t>mindkét oldalán domború</w:t>
      </w:r>
      <w:r w:rsidRPr="0089141B">
        <w:rPr>
          <w:sz w:val="22"/>
          <w:szCs w:val="22"/>
        </w:rPr>
        <w:t>,</w:t>
      </w:r>
      <w:r w:rsidR="00200971" w:rsidRPr="0089141B">
        <w:rPr>
          <w:sz w:val="22"/>
          <w:szCs w:val="22"/>
        </w:rPr>
        <w:t xml:space="preserve"> </w:t>
      </w:r>
      <w:r w:rsidRPr="0089141B">
        <w:rPr>
          <w:sz w:val="22"/>
          <w:szCs w:val="22"/>
        </w:rPr>
        <w:t>jelölés</w:t>
      </w:r>
      <w:r w:rsidR="007F28F1" w:rsidRPr="0089141B">
        <w:rPr>
          <w:sz w:val="22"/>
          <w:szCs w:val="22"/>
        </w:rPr>
        <w:t xml:space="preserve"> nélküli</w:t>
      </w:r>
      <w:r w:rsidR="00D26431" w:rsidRPr="0089141B">
        <w:rPr>
          <w:sz w:val="22"/>
          <w:szCs w:val="22"/>
        </w:rPr>
        <w:t xml:space="preserve"> tabletta</w:t>
      </w:r>
      <w:r w:rsidRPr="0089141B">
        <w:rPr>
          <w:sz w:val="22"/>
          <w:szCs w:val="22"/>
        </w:rPr>
        <w:t>,</w:t>
      </w:r>
      <w:r w:rsidR="00D26431" w:rsidRPr="0089141B">
        <w:rPr>
          <w:sz w:val="22"/>
          <w:szCs w:val="22"/>
        </w:rPr>
        <w:t xml:space="preserve"> </w:t>
      </w:r>
      <w:r w:rsidRPr="0089141B">
        <w:rPr>
          <w:sz w:val="22"/>
          <w:szCs w:val="22"/>
        </w:rPr>
        <w:t xml:space="preserve">melynek </w:t>
      </w:r>
      <w:r w:rsidR="00D26431" w:rsidRPr="0089141B">
        <w:rPr>
          <w:sz w:val="22"/>
          <w:szCs w:val="22"/>
        </w:rPr>
        <w:t xml:space="preserve">felületén fehér és sárgásbarna színű foltok </w:t>
      </w:r>
      <w:r w:rsidRPr="0089141B">
        <w:rPr>
          <w:sz w:val="22"/>
          <w:szCs w:val="22"/>
        </w:rPr>
        <w:t>megengedettek</w:t>
      </w:r>
      <w:r w:rsidR="006235A6" w:rsidRPr="0089141B">
        <w:rPr>
          <w:sz w:val="22"/>
          <w:szCs w:val="22"/>
        </w:rPr>
        <w:t>.</w:t>
      </w:r>
      <w:r w:rsidR="00D26431" w:rsidRPr="0089141B">
        <w:rPr>
          <w:sz w:val="22"/>
          <w:szCs w:val="22"/>
        </w:rPr>
        <w:t xml:space="preserve"> A másik</w:t>
      </w:r>
      <w:r w:rsidRPr="0089141B">
        <w:rPr>
          <w:sz w:val="22"/>
          <w:szCs w:val="22"/>
        </w:rPr>
        <w:t>,</w:t>
      </w:r>
      <w:r w:rsidR="00D26431" w:rsidRPr="0089141B">
        <w:rPr>
          <w:sz w:val="22"/>
          <w:szCs w:val="22"/>
        </w:rPr>
        <w:t xml:space="preserve"> </w:t>
      </w:r>
      <w:r w:rsidRPr="0089141B">
        <w:rPr>
          <w:sz w:val="22"/>
          <w:szCs w:val="22"/>
        </w:rPr>
        <w:t xml:space="preserve">bizoprolol hatóanyagot </w:t>
      </w:r>
      <w:proofErr w:type="gramStart"/>
      <w:r w:rsidRPr="0089141B">
        <w:rPr>
          <w:sz w:val="22"/>
          <w:szCs w:val="22"/>
        </w:rPr>
        <w:t>tartalmazó</w:t>
      </w:r>
      <w:proofErr w:type="gramEnd"/>
      <w:r w:rsidRPr="0089141B">
        <w:rPr>
          <w:sz w:val="22"/>
          <w:szCs w:val="22"/>
        </w:rPr>
        <w:t xml:space="preserve"> </w:t>
      </w:r>
      <w:r w:rsidR="00D26431" w:rsidRPr="0089141B">
        <w:rPr>
          <w:sz w:val="22"/>
          <w:szCs w:val="22"/>
        </w:rPr>
        <w:t xml:space="preserve">tabletta fehér vagy majdnem fehér, kerek, </w:t>
      </w:r>
      <w:r w:rsidR="007F28F1" w:rsidRPr="0089141B">
        <w:rPr>
          <w:sz w:val="22"/>
          <w:szCs w:val="22"/>
        </w:rPr>
        <w:t>mindkét oldalán domború</w:t>
      </w:r>
      <w:r w:rsidR="00D26431" w:rsidRPr="0089141B">
        <w:rPr>
          <w:sz w:val="22"/>
          <w:szCs w:val="22"/>
        </w:rPr>
        <w:t xml:space="preserve">, egyik oldalán stilizált E </w:t>
      </w:r>
      <w:r w:rsidRPr="0089141B">
        <w:rPr>
          <w:sz w:val="22"/>
          <w:szCs w:val="22"/>
        </w:rPr>
        <w:t>jelöléssel ellátva</w:t>
      </w:r>
      <w:r w:rsidR="00D26431" w:rsidRPr="0089141B">
        <w:rPr>
          <w:sz w:val="22"/>
          <w:szCs w:val="22"/>
        </w:rPr>
        <w:t>, a másik oldal</w:t>
      </w:r>
      <w:r w:rsidRPr="0089141B">
        <w:rPr>
          <w:sz w:val="22"/>
          <w:szCs w:val="22"/>
        </w:rPr>
        <w:t>a sima</w:t>
      </w:r>
      <w:r w:rsidR="00D26431" w:rsidRPr="0089141B">
        <w:rPr>
          <w:sz w:val="22"/>
          <w:szCs w:val="22"/>
        </w:rPr>
        <w:t>.</w:t>
      </w:r>
    </w:p>
    <w:bookmarkEnd w:id="4"/>
    <w:p w14:paraId="340A6BB1" w14:textId="77777777" w:rsidR="002E5673" w:rsidRPr="0089141B" w:rsidRDefault="002E5673">
      <w:pPr>
        <w:rPr>
          <w:sz w:val="22"/>
          <w:szCs w:val="22"/>
        </w:rPr>
      </w:pPr>
    </w:p>
    <w:bookmarkEnd w:id="3"/>
    <w:p w14:paraId="0ED23B3F" w14:textId="4A24C0F8" w:rsidR="002E5673" w:rsidRPr="0089141B" w:rsidRDefault="00C659C6">
      <w:pPr>
        <w:rPr>
          <w:bCs/>
          <w:sz w:val="22"/>
          <w:szCs w:val="22"/>
          <w:u w:val="single"/>
        </w:rPr>
      </w:pPr>
      <w:r w:rsidRPr="0089141B">
        <w:rPr>
          <w:bCs/>
          <w:sz w:val="22"/>
          <w:szCs w:val="22"/>
          <w:u w:val="single"/>
        </w:rPr>
        <w:t xml:space="preserve">Ramipril/Bisoprolol Polpharma </w:t>
      </w:r>
      <w:r w:rsidR="002E5673" w:rsidRPr="0089141B">
        <w:rPr>
          <w:bCs/>
          <w:sz w:val="22"/>
          <w:szCs w:val="22"/>
          <w:u w:val="single"/>
        </w:rPr>
        <w:t>5 mg/10 mg kemény kapszula</w:t>
      </w:r>
    </w:p>
    <w:p w14:paraId="2288632F" w14:textId="376EA85A" w:rsidR="00E0196E" w:rsidRPr="0089141B" w:rsidRDefault="00E0196E">
      <w:pPr>
        <w:rPr>
          <w:sz w:val="22"/>
          <w:szCs w:val="22"/>
        </w:rPr>
      </w:pPr>
      <w:bookmarkStart w:id="5" w:name="_Hlk170114074"/>
      <w:r w:rsidRPr="0089141B">
        <w:rPr>
          <w:sz w:val="22"/>
          <w:szCs w:val="22"/>
        </w:rPr>
        <w:t xml:space="preserve">0-es méretű, jelöletlen, önzáródó, kemény zselatin kapszula, átlátszatlan, sárga kapszula alsó rész és átlátszatlan, sötétrózsaszín kapszula felső rész, </w:t>
      </w:r>
      <w:r w:rsidR="00DF652B" w:rsidRPr="0089141B">
        <w:rPr>
          <w:sz w:val="22"/>
          <w:szCs w:val="22"/>
        </w:rPr>
        <w:t>két</w:t>
      </w:r>
      <w:r w:rsidRPr="0089141B">
        <w:rPr>
          <w:sz w:val="22"/>
          <w:szCs w:val="22"/>
        </w:rPr>
        <w:t xml:space="preserve"> tablettával töltve. A ramipril hatóanyagot tartalmazó tabletta halványsárga színű, kerek, mindkét oldalán domború, jelölés nélküli tabletta, melynek felületén fehér és sárgásbarna színű foltok megengedettek. A másik, bizoprolol hatóanyagot tartalmazó tabletta fehér vagy csaknem fehér, kerek, mindkét oldalán domború, egyik oldalán stilizált E jelöléssel ellátva, a másik oldala sima.</w:t>
      </w:r>
    </w:p>
    <w:bookmarkEnd w:id="5"/>
    <w:p w14:paraId="1B1431D4" w14:textId="77777777" w:rsidR="002E5673" w:rsidRPr="00E65652" w:rsidRDefault="002E5673">
      <w:pPr>
        <w:rPr>
          <w:sz w:val="22"/>
          <w:szCs w:val="22"/>
          <w:u w:val="single"/>
        </w:rPr>
      </w:pPr>
    </w:p>
    <w:p w14:paraId="70C84CC2" w14:textId="61CF2700" w:rsidR="002E5673" w:rsidRPr="0089141B" w:rsidRDefault="00C659C6">
      <w:pPr>
        <w:tabs>
          <w:tab w:val="left" w:pos="567"/>
        </w:tabs>
        <w:rPr>
          <w:bCs/>
          <w:sz w:val="22"/>
          <w:szCs w:val="22"/>
          <w:u w:val="single"/>
        </w:rPr>
      </w:pPr>
      <w:r w:rsidRPr="0089141B">
        <w:rPr>
          <w:bCs/>
          <w:sz w:val="22"/>
          <w:szCs w:val="22"/>
          <w:u w:val="single"/>
        </w:rPr>
        <w:t>Ramipril/Bisoprolol Polpharma</w:t>
      </w:r>
      <w:r w:rsidR="002E5673" w:rsidRPr="0089141B">
        <w:rPr>
          <w:bCs/>
          <w:sz w:val="22"/>
          <w:szCs w:val="22"/>
          <w:u w:val="single"/>
        </w:rPr>
        <w:t xml:space="preserve"> 10 mg/5 mg kemény kapszula</w:t>
      </w:r>
    </w:p>
    <w:p w14:paraId="0D88B6E5" w14:textId="47CDB3AD" w:rsidR="00E0196E" w:rsidRPr="0089141B" w:rsidRDefault="00E0196E">
      <w:pPr>
        <w:rPr>
          <w:sz w:val="22"/>
          <w:szCs w:val="22"/>
        </w:rPr>
      </w:pPr>
      <w:bookmarkStart w:id="6" w:name="_Hlk170114088"/>
      <w:r w:rsidRPr="0089141B">
        <w:rPr>
          <w:sz w:val="22"/>
          <w:szCs w:val="22"/>
        </w:rPr>
        <w:t xml:space="preserve">0-ás méretű, jelöletlen, önzáródó, kemény zselatin kapszula, átlátszatlan, sárgásfehér kapszula alsó rész és átlátszatlan, bordó kapszula felső rész, </w:t>
      </w:r>
      <w:r w:rsidR="00DF652B" w:rsidRPr="0089141B">
        <w:rPr>
          <w:sz w:val="22"/>
          <w:szCs w:val="22"/>
        </w:rPr>
        <w:t>két</w:t>
      </w:r>
      <w:r w:rsidRPr="0089141B">
        <w:rPr>
          <w:sz w:val="22"/>
          <w:szCs w:val="22"/>
        </w:rPr>
        <w:t xml:space="preserve"> tablettával töltve. A ramipril hatóanyagot tartalmazó tabletta halványsárga színű, kerek, mindkét oldalán domború, jelölés nélküli tabletta, melynek felületén fehér és sárgásbarna színű foltok megengedettek. A másik, bizoprolol hatóanyagot tartalmazó tabletta fehér vagy csaknem fehér, kerek, mindkét oldalán domború, egyik oldalán stilizált E jelöléssel ellátva, a másik oldala sima.</w:t>
      </w:r>
    </w:p>
    <w:bookmarkEnd w:id="6"/>
    <w:p w14:paraId="56114246" w14:textId="77777777" w:rsidR="002E5673" w:rsidRPr="0089141B" w:rsidRDefault="002E5673">
      <w:pPr>
        <w:tabs>
          <w:tab w:val="left" w:pos="567"/>
        </w:tabs>
        <w:rPr>
          <w:sz w:val="22"/>
          <w:szCs w:val="22"/>
          <w:u w:val="single"/>
        </w:rPr>
      </w:pPr>
    </w:p>
    <w:p w14:paraId="6F284A99" w14:textId="60793BE5" w:rsidR="002E5673" w:rsidRPr="0089141B" w:rsidRDefault="00CD0550">
      <w:pPr>
        <w:tabs>
          <w:tab w:val="left" w:pos="567"/>
        </w:tabs>
        <w:rPr>
          <w:sz w:val="22"/>
          <w:szCs w:val="22"/>
          <w:u w:val="single"/>
        </w:rPr>
      </w:pPr>
      <w:r w:rsidRPr="0089141B">
        <w:rPr>
          <w:bCs/>
          <w:sz w:val="22"/>
          <w:szCs w:val="22"/>
          <w:u w:val="single"/>
        </w:rPr>
        <w:t xml:space="preserve">Ramipril/Bisoprolol Polpharma </w:t>
      </w:r>
      <w:r w:rsidR="002E5673" w:rsidRPr="0089141B">
        <w:rPr>
          <w:bCs/>
          <w:sz w:val="22"/>
          <w:szCs w:val="22"/>
          <w:u w:val="single"/>
        </w:rPr>
        <w:t>10 mg/10 mg kemény kapszula</w:t>
      </w:r>
    </w:p>
    <w:p w14:paraId="39670F79" w14:textId="6DB6E844" w:rsidR="00146D9F" w:rsidRPr="0089141B" w:rsidRDefault="00146D9F">
      <w:pPr>
        <w:rPr>
          <w:sz w:val="22"/>
          <w:szCs w:val="22"/>
        </w:rPr>
      </w:pPr>
      <w:bookmarkStart w:id="7" w:name="_Hlk170114102"/>
      <w:r w:rsidRPr="0089141B">
        <w:rPr>
          <w:sz w:val="22"/>
          <w:szCs w:val="22"/>
        </w:rPr>
        <w:t xml:space="preserve">0-es méretű, jelöletlen, önzáródó, kemény zselatin kapszula, átlátszatlan, sárga kapszula alsó rész és átlátszatlan, bordó színű kapszula felső rész, </w:t>
      </w:r>
      <w:r w:rsidR="00DF652B" w:rsidRPr="0089141B">
        <w:rPr>
          <w:sz w:val="22"/>
          <w:szCs w:val="22"/>
        </w:rPr>
        <w:t>két</w:t>
      </w:r>
      <w:r w:rsidRPr="0089141B">
        <w:rPr>
          <w:sz w:val="22"/>
          <w:szCs w:val="22"/>
        </w:rPr>
        <w:t xml:space="preserve"> tablettával töltve. A ramipril hatóanyagot tartalmazó tabletta halványsárga színű, kerek, mindkét oldalán domború, jelölés nélküli tabletta, melynek felületén fehér és sárgásbarna színű foltok megengedettek. A másik, bizoprolol hatóanyagot tartalmazó tabletta fehér vagy csaknem fehér, kerek, mindkét oldalán domború, egyik oldalán stilizált E jelöléssel ellátva, a másik oldala sima.</w:t>
      </w:r>
    </w:p>
    <w:bookmarkEnd w:id="7"/>
    <w:p w14:paraId="057C7CDC" w14:textId="77777777" w:rsidR="000875B2" w:rsidRPr="0089141B" w:rsidRDefault="000875B2">
      <w:pPr>
        <w:tabs>
          <w:tab w:val="left" w:pos="567"/>
        </w:tabs>
        <w:rPr>
          <w:bCs/>
          <w:sz w:val="22"/>
          <w:szCs w:val="22"/>
        </w:rPr>
      </w:pPr>
    </w:p>
    <w:p w14:paraId="13CEB7DA" w14:textId="77777777" w:rsidR="00497ED2" w:rsidRPr="0089141B" w:rsidRDefault="00497ED2">
      <w:pPr>
        <w:tabs>
          <w:tab w:val="left" w:pos="567"/>
        </w:tabs>
        <w:rPr>
          <w:sz w:val="22"/>
          <w:szCs w:val="22"/>
        </w:rPr>
      </w:pPr>
    </w:p>
    <w:p w14:paraId="7C6FD4F2" w14:textId="77777777" w:rsidR="00497ED2" w:rsidRPr="0089141B" w:rsidRDefault="00497ED2">
      <w:pPr>
        <w:tabs>
          <w:tab w:val="left" w:pos="567"/>
        </w:tabs>
        <w:rPr>
          <w:b/>
          <w:sz w:val="22"/>
          <w:szCs w:val="22"/>
        </w:rPr>
      </w:pPr>
      <w:r w:rsidRPr="0089141B">
        <w:rPr>
          <w:b/>
          <w:sz w:val="22"/>
          <w:szCs w:val="22"/>
        </w:rPr>
        <w:t>4.</w:t>
      </w:r>
      <w:r w:rsidRPr="0089141B">
        <w:rPr>
          <w:b/>
          <w:sz w:val="22"/>
          <w:szCs w:val="22"/>
        </w:rPr>
        <w:tab/>
        <w:t>KLINIKAI JELLEMZŐK</w:t>
      </w:r>
    </w:p>
    <w:p w14:paraId="6949554D" w14:textId="77777777" w:rsidR="00497ED2" w:rsidRPr="0089141B" w:rsidRDefault="00497ED2">
      <w:pPr>
        <w:tabs>
          <w:tab w:val="left" w:pos="567"/>
        </w:tabs>
        <w:rPr>
          <w:b/>
          <w:sz w:val="22"/>
          <w:szCs w:val="22"/>
        </w:rPr>
      </w:pPr>
    </w:p>
    <w:p w14:paraId="3D5A61E2" w14:textId="77777777" w:rsidR="00497ED2" w:rsidRPr="0089141B" w:rsidRDefault="00497ED2">
      <w:pPr>
        <w:tabs>
          <w:tab w:val="left" w:pos="567"/>
        </w:tabs>
        <w:rPr>
          <w:b/>
          <w:sz w:val="22"/>
          <w:szCs w:val="22"/>
        </w:rPr>
      </w:pPr>
      <w:r w:rsidRPr="0089141B">
        <w:rPr>
          <w:b/>
          <w:sz w:val="22"/>
          <w:szCs w:val="22"/>
        </w:rPr>
        <w:t>4.1</w:t>
      </w:r>
      <w:r w:rsidRPr="0089141B">
        <w:rPr>
          <w:b/>
          <w:sz w:val="22"/>
          <w:szCs w:val="22"/>
        </w:rPr>
        <w:tab/>
        <w:t>Terápiás javallatok</w:t>
      </w:r>
    </w:p>
    <w:p w14:paraId="4F69FF0E" w14:textId="77777777" w:rsidR="00497ED2" w:rsidRPr="0089141B" w:rsidRDefault="00497ED2">
      <w:pPr>
        <w:tabs>
          <w:tab w:val="left" w:pos="567"/>
        </w:tabs>
        <w:rPr>
          <w:b/>
          <w:sz w:val="22"/>
          <w:szCs w:val="22"/>
        </w:rPr>
      </w:pPr>
    </w:p>
    <w:p w14:paraId="306AA1C4" w14:textId="135F79F9" w:rsidR="00970B50" w:rsidRPr="0089141B" w:rsidRDefault="00970B50">
      <w:pPr>
        <w:suppressAutoHyphens w:val="0"/>
        <w:rPr>
          <w:rFonts w:eastAsia="Aptos"/>
          <w:sz w:val="22"/>
          <w:szCs w:val="22"/>
        </w:rPr>
      </w:pPr>
      <w:r w:rsidRPr="0089141B">
        <w:rPr>
          <w:rFonts w:eastAsia="Aptos"/>
          <w:color w:val="000000"/>
          <w:sz w:val="22"/>
          <w:szCs w:val="22"/>
        </w:rPr>
        <w:t xml:space="preserve">A </w:t>
      </w:r>
      <w:r w:rsidR="00CD0550" w:rsidRPr="0089141B">
        <w:rPr>
          <w:rFonts w:eastAsia="Aptos"/>
          <w:color w:val="000000"/>
          <w:sz w:val="22"/>
          <w:szCs w:val="22"/>
        </w:rPr>
        <w:t>Ramipril/Bisoprolol Polpharma</w:t>
      </w:r>
      <w:r w:rsidRPr="0089141B">
        <w:rPr>
          <w:rFonts w:eastAsia="Aptos"/>
          <w:color w:val="000000"/>
          <w:sz w:val="22"/>
          <w:szCs w:val="22"/>
        </w:rPr>
        <w:t xml:space="preserve"> </w:t>
      </w:r>
      <w:r w:rsidR="00F25871" w:rsidRPr="0089141B">
        <w:rPr>
          <w:rFonts w:eastAsia="Aptos"/>
          <w:color w:val="000000"/>
          <w:sz w:val="22"/>
          <w:szCs w:val="22"/>
        </w:rPr>
        <w:t xml:space="preserve">kemény kapszula </w:t>
      </w:r>
      <w:r w:rsidRPr="0089141B">
        <w:rPr>
          <w:rFonts w:eastAsia="Aptos"/>
          <w:color w:val="000000"/>
          <w:sz w:val="22"/>
          <w:szCs w:val="22"/>
        </w:rPr>
        <w:t xml:space="preserve">fix dózisú kombináció szubsztitúciós terápiaként javallott hipertónia vagy krónikus koronáriaszindrómával </w:t>
      </w:r>
      <w:r w:rsidR="007A3CEF" w:rsidRPr="0089141B">
        <w:rPr>
          <w:rFonts w:eastAsia="Aptos"/>
          <w:color w:val="000000"/>
          <w:sz w:val="22"/>
          <w:szCs w:val="22"/>
        </w:rPr>
        <w:t xml:space="preserve">együtt fennálló </w:t>
      </w:r>
      <w:r w:rsidRPr="0089141B">
        <w:rPr>
          <w:rFonts w:eastAsia="Aptos"/>
          <w:color w:val="000000"/>
          <w:sz w:val="22"/>
          <w:szCs w:val="22"/>
        </w:rPr>
        <w:t>hipertónia kezelésére:</w:t>
      </w:r>
    </w:p>
    <w:p w14:paraId="05CCA257" w14:textId="64C4DBB7" w:rsidR="00970B50" w:rsidRPr="0089141B" w:rsidRDefault="00156174" w:rsidP="00E65652">
      <w:pPr>
        <w:numPr>
          <w:ilvl w:val="1"/>
          <w:numId w:val="28"/>
        </w:numPr>
        <w:suppressAutoHyphens w:val="0"/>
        <w:ind w:left="567" w:hanging="567"/>
        <w:rPr>
          <w:rFonts w:eastAsia="Aptos"/>
          <w:sz w:val="22"/>
          <w:szCs w:val="22"/>
        </w:rPr>
      </w:pPr>
      <w:r w:rsidRPr="0089141B">
        <w:rPr>
          <w:rFonts w:eastAsia="Aptos"/>
          <w:color w:val="000000"/>
          <w:sz w:val="22"/>
          <w:szCs w:val="22"/>
        </w:rPr>
        <w:t xml:space="preserve">manifeszt </w:t>
      </w:r>
      <w:r w:rsidR="00970B50" w:rsidRPr="0089141B">
        <w:rPr>
          <w:rFonts w:eastAsia="Aptos"/>
          <w:color w:val="000000"/>
          <w:sz w:val="22"/>
          <w:szCs w:val="22"/>
        </w:rPr>
        <w:t>atherotrombotikus kardiovaszkuláris betegségben szenvedő betegeknél (kórtörténetben koronáriabetegség</w:t>
      </w:r>
      <w:r w:rsidR="00B9345B" w:rsidRPr="0089141B">
        <w:rPr>
          <w:rFonts w:eastAsia="Aptos"/>
          <w:color w:val="000000"/>
          <w:sz w:val="22"/>
          <w:szCs w:val="22"/>
        </w:rPr>
        <w:t>,</w:t>
      </w:r>
      <w:r w:rsidR="00970B50" w:rsidRPr="0089141B">
        <w:rPr>
          <w:rFonts w:eastAsia="Aptos"/>
          <w:color w:val="000000"/>
          <w:sz w:val="22"/>
          <w:szCs w:val="22"/>
        </w:rPr>
        <w:t xml:space="preserve"> stroke vagy perifériás érbetegség szerepel), vagy</w:t>
      </w:r>
    </w:p>
    <w:p w14:paraId="167C97AF" w14:textId="77777777" w:rsidR="00970B50" w:rsidRPr="0089141B" w:rsidRDefault="00970B50" w:rsidP="00E65652">
      <w:pPr>
        <w:numPr>
          <w:ilvl w:val="1"/>
          <w:numId w:val="28"/>
        </w:numPr>
        <w:suppressAutoHyphens w:val="0"/>
        <w:ind w:left="567" w:hanging="567"/>
        <w:rPr>
          <w:rFonts w:eastAsia="Aptos"/>
          <w:sz w:val="22"/>
          <w:szCs w:val="22"/>
        </w:rPr>
      </w:pPr>
      <w:r w:rsidRPr="0089141B">
        <w:rPr>
          <w:rFonts w:eastAsia="Aptos"/>
          <w:color w:val="000000"/>
          <w:sz w:val="22"/>
          <w:szCs w:val="22"/>
        </w:rPr>
        <w:t>legalább egy kardiovaszkuláris rizikófaktorral rendelkező cukorbetegnél, és/vagy</w:t>
      </w:r>
    </w:p>
    <w:p w14:paraId="44D3D144" w14:textId="6F2DE580" w:rsidR="00970B50" w:rsidRPr="0089141B" w:rsidRDefault="00970B50" w:rsidP="00E65652">
      <w:pPr>
        <w:numPr>
          <w:ilvl w:val="1"/>
          <w:numId w:val="28"/>
        </w:numPr>
        <w:suppressAutoHyphens w:val="0"/>
        <w:ind w:left="567" w:hanging="567"/>
        <w:rPr>
          <w:rFonts w:eastAsia="Aptos"/>
          <w:sz w:val="22"/>
          <w:szCs w:val="22"/>
        </w:rPr>
      </w:pPr>
      <w:r w:rsidRPr="0089141B">
        <w:rPr>
          <w:rFonts w:eastAsia="Aptos"/>
          <w:color w:val="000000"/>
          <w:sz w:val="22"/>
          <w:szCs w:val="22"/>
        </w:rPr>
        <w:t xml:space="preserve">csökkent szisztolés bal kamrai funkcióval járó krónikus szívelégtelenség esetén (akut miokardiális infarktust követően másodlagos prevencióként: a szívelégtelenség klinikai </w:t>
      </w:r>
      <w:r w:rsidR="00B9345B" w:rsidRPr="0089141B">
        <w:rPr>
          <w:rFonts w:eastAsia="Aptos"/>
          <w:color w:val="000000"/>
          <w:sz w:val="22"/>
          <w:szCs w:val="22"/>
        </w:rPr>
        <w:t xml:space="preserve">jeleit </w:t>
      </w:r>
      <w:r w:rsidRPr="0089141B">
        <w:rPr>
          <w:rFonts w:eastAsia="Aptos"/>
          <w:color w:val="000000"/>
          <w:sz w:val="22"/>
          <w:szCs w:val="22"/>
        </w:rPr>
        <w:t xml:space="preserve">mutató betegeknél a szívinfarktus akut fázisából eredő mortalitás csökkentésére, az akut miokardiális infarktust </w:t>
      </w:r>
      <w:proofErr w:type="gramStart"/>
      <w:r w:rsidRPr="0089141B">
        <w:rPr>
          <w:rFonts w:eastAsia="Aptos"/>
          <w:color w:val="000000"/>
          <w:sz w:val="22"/>
          <w:szCs w:val="22"/>
        </w:rPr>
        <w:t>követően &gt;</w:t>
      </w:r>
      <w:proofErr w:type="gramEnd"/>
      <w:r w:rsidRPr="0089141B">
        <w:rPr>
          <w:rFonts w:eastAsia="Aptos"/>
          <w:color w:val="000000"/>
          <w:sz w:val="22"/>
          <w:szCs w:val="22"/>
        </w:rPr>
        <w:t xml:space="preserve"> 48 órával </w:t>
      </w:r>
      <w:r w:rsidR="00156174" w:rsidRPr="0089141B">
        <w:rPr>
          <w:rFonts w:eastAsia="Aptos"/>
          <w:color w:val="000000"/>
          <w:sz w:val="22"/>
          <w:szCs w:val="22"/>
        </w:rPr>
        <w:t xml:space="preserve">kezdett </w:t>
      </w:r>
      <w:r w:rsidRPr="0089141B">
        <w:rPr>
          <w:rFonts w:eastAsia="Aptos"/>
          <w:color w:val="000000"/>
          <w:sz w:val="22"/>
          <w:szCs w:val="22"/>
        </w:rPr>
        <w:t>kezelés esetén).</w:t>
      </w:r>
    </w:p>
    <w:p w14:paraId="0D0FFC7E" w14:textId="4ECA6087" w:rsidR="00970B50" w:rsidRPr="0089141B" w:rsidRDefault="00970B50" w:rsidP="0089141B">
      <w:pPr>
        <w:suppressAutoHyphens w:val="0"/>
        <w:rPr>
          <w:rFonts w:eastAsia="Aptos"/>
          <w:strike/>
          <w:sz w:val="22"/>
          <w:szCs w:val="22"/>
        </w:rPr>
      </w:pPr>
      <w:r w:rsidRPr="0089141B">
        <w:rPr>
          <w:rFonts w:eastAsia="Aptos"/>
          <w:color w:val="000000"/>
          <w:sz w:val="22"/>
          <w:szCs w:val="22"/>
        </w:rPr>
        <w:t>Azon felnőtt betegeknek, akik</w:t>
      </w:r>
      <w:r w:rsidR="00B9345B" w:rsidRPr="0089141B">
        <w:rPr>
          <w:rFonts w:eastAsia="Aptos"/>
          <w:color w:val="000000"/>
          <w:sz w:val="22"/>
          <w:szCs w:val="22"/>
        </w:rPr>
        <w:t>nek kezelése</w:t>
      </w:r>
      <w:r w:rsidRPr="0089141B">
        <w:rPr>
          <w:rFonts w:eastAsia="Aptos"/>
          <w:color w:val="000000"/>
          <w:sz w:val="22"/>
          <w:szCs w:val="22"/>
        </w:rPr>
        <w:t xml:space="preserve"> a kombinációs készítménnyel megegyező dózisban, egyidejűleg adott ramiprillel és bizoprolollal megfelelően van beállítva.</w:t>
      </w:r>
    </w:p>
    <w:p w14:paraId="395618A2" w14:textId="77777777" w:rsidR="00A14170" w:rsidRPr="0089141B" w:rsidRDefault="00A14170">
      <w:pPr>
        <w:tabs>
          <w:tab w:val="left" w:pos="567"/>
        </w:tabs>
        <w:rPr>
          <w:bCs/>
          <w:sz w:val="22"/>
          <w:szCs w:val="22"/>
        </w:rPr>
      </w:pPr>
    </w:p>
    <w:p w14:paraId="36FBD4CC" w14:textId="77777777" w:rsidR="00497ED2" w:rsidRPr="0089141B" w:rsidRDefault="00497ED2">
      <w:pPr>
        <w:keepNext/>
        <w:tabs>
          <w:tab w:val="left" w:pos="567"/>
        </w:tabs>
        <w:rPr>
          <w:b/>
          <w:sz w:val="22"/>
          <w:szCs w:val="22"/>
        </w:rPr>
      </w:pPr>
      <w:r w:rsidRPr="0089141B">
        <w:rPr>
          <w:b/>
          <w:sz w:val="22"/>
          <w:szCs w:val="22"/>
        </w:rPr>
        <w:t>4.2</w:t>
      </w:r>
      <w:r w:rsidRPr="0089141B">
        <w:rPr>
          <w:b/>
          <w:sz w:val="22"/>
          <w:szCs w:val="22"/>
        </w:rPr>
        <w:tab/>
        <w:t>Adagolás és alkalmazás</w:t>
      </w:r>
    </w:p>
    <w:p w14:paraId="761F56B2" w14:textId="77777777" w:rsidR="00497ED2" w:rsidRPr="00E65652" w:rsidRDefault="00497ED2">
      <w:pPr>
        <w:rPr>
          <w:sz w:val="22"/>
          <w:szCs w:val="22"/>
        </w:rPr>
      </w:pPr>
    </w:p>
    <w:p w14:paraId="2B4DDA89" w14:textId="77777777" w:rsidR="00F159A8" w:rsidRPr="0089141B" w:rsidRDefault="00F159A8">
      <w:pPr>
        <w:rPr>
          <w:sz w:val="22"/>
          <w:szCs w:val="22"/>
          <w:u w:val="single"/>
        </w:rPr>
      </w:pPr>
      <w:r w:rsidRPr="0089141B">
        <w:rPr>
          <w:sz w:val="22"/>
          <w:szCs w:val="22"/>
          <w:u w:val="single"/>
        </w:rPr>
        <w:t>Adagolás</w:t>
      </w:r>
    </w:p>
    <w:p w14:paraId="64C57496" w14:textId="77777777" w:rsidR="00497ED2" w:rsidRPr="0089141B" w:rsidRDefault="00B03135">
      <w:pPr>
        <w:rPr>
          <w:sz w:val="22"/>
          <w:szCs w:val="22"/>
        </w:rPr>
      </w:pPr>
      <w:r w:rsidRPr="0089141B">
        <w:rPr>
          <w:sz w:val="22"/>
          <w:szCs w:val="22"/>
        </w:rPr>
        <w:t xml:space="preserve">Az ajánlott napi </w:t>
      </w:r>
      <w:r w:rsidR="00A14170" w:rsidRPr="0089141B">
        <w:rPr>
          <w:sz w:val="22"/>
          <w:szCs w:val="22"/>
        </w:rPr>
        <w:t xml:space="preserve">dózis </w:t>
      </w:r>
      <w:r w:rsidRPr="0089141B">
        <w:rPr>
          <w:sz w:val="22"/>
          <w:szCs w:val="22"/>
        </w:rPr>
        <w:t xml:space="preserve">egy kapszula az adott </w:t>
      </w:r>
      <w:r w:rsidR="00A14170" w:rsidRPr="0089141B">
        <w:rPr>
          <w:sz w:val="22"/>
          <w:szCs w:val="22"/>
        </w:rPr>
        <w:t>hatás</w:t>
      </w:r>
      <w:r w:rsidRPr="0089141B">
        <w:rPr>
          <w:sz w:val="22"/>
          <w:szCs w:val="22"/>
        </w:rPr>
        <w:t>erősségből.</w:t>
      </w:r>
    </w:p>
    <w:p w14:paraId="06168EE3" w14:textId="77777777" w:rsidR="007D216D" w:rsidRPr="0089141B" w:rsidRDefault="007D216D">
      <w:pPr>
        <w:rPr>
          <w:sz w:val="22"/>
          <w:szCs w:val="22"/>
        </w:rPr>
      </w:pPr>
    </w:p>
    <w:p w14:paraId="2A745FA0" w14:textId="186CE223" w:rsidR="00B97C36" w:rsidRPr="0089141B" w:rsidRDefault="00B97C36">
      <w:pPr>
        <w:suppressAutoHyphens w:val="0"/>
        <w:rPr>
          <w:rFonts w:eastAsia="Aptos"/>
          <w:sz w:val="22"/>
          <w:szCs w:val="22"/>
        </w:rPr>
      </w:pPr>
      <w:bookmarkStart w:id="8" w:name="_Hlk165640679"/>
      <w:r w:rsidRPr="0089141B">
        <w:rPr>
          <w:rFonts w:eastAsia="Aptos"/>
          <w:color w:val="000000"/>
          <w:sz w:val="22"/>
          <w:szCs w:val="22"/>
        </w:rPr>
        <w:t xml:space="preserve">A </w:t>
      </w:r>
      <w:r w:rsidR="00CD0550" w:rsidRPr="0089141B">
        <w:rPr>
          <w:rFonts w:eastAsia="Aptos"/>
          <w:color w:val="000000"/>
          <w:sz w:val="22"/>
          <w:szCs w:val="22"/>
        </w:rPr>
        <w:t xml:space="preserve">Ramipril/Bisoprolol Polpharma </w:t>
      </w:r>
      <w:r w:rsidR="00F25871" w:rsidRPr="0089141B">
        <w:rPr>
          <w:rFonts w:eastAsia="Aptos"/>
          <w:color w:val="000000"/>
          <w:sz w:val="22"/>
          <w:szCs w:val="22"/>
        </w:rPr>
        <w:t xml:space="preserve">kemény kapszula </w:t>
      </w:r>
      <w:r w:rsidRPr="0089141B">
        <w:rPr>
          <w:rFonts w:eastAsia="Aptos"/>
          <w:color w:val="000000"/>
          <w:sz w:val="22"/>
          <w:szCs w:val="22"/>
        </w:rPr>
        <w:t>nem alkalma</w:t>
      </w:r>
      <w:r w:rsidR="00886045" w:rsidRPr="0089141B">
        <w:rPr>
          <w:rFonts w:eastAsia="Aptos"/>
          <w:color w:val="000000"/>
          <w:sz w:val="22"/>
          <w:szCs w:val="22"/>
        </w:rPr>
        <w:t>s</w:t>
      </w:r>
      <w:r w:rsidRPr="0089141B">
        <w:rPr>
          <w:rFonts w:eastAsia="Aptos"/>
          <w:color w:val="000000"/>
          <w:sz w:val="22"/>
          <w:szCs w:val="22"/>
        </w:rPr>
        <w:t xml:space="preserve"> kezdeti terápiára.</w:t>
      </w:r>
    </w:p>
    <w:p w14:paraId="4D8549B4" w14:textId="44E5ECCA" w:rsidR="00B97C36" w:rsidRPr="0089141B" w:rsidRDefault="00B97C36">
      <w:pPr>
        <w:suppressAutoHyphens w:val="0"/>
        <w:rPr>
          <w:rFonts w:eastAsia="Aptos"/>
          <w:sz w:val="22"/>
          <w:szCs w:val="22"/>
        </w:rPr>
      </w:pPr>
      <w:r w:rsidRPr="0089141B">
        <w:rPr>
          <w:rFonts w:eastAsia="Aptos"/>
          <w:color w:val="000000"/>
          <w:sz w:val="22"/>
          <w:szCs w:val="22"/>
        </w:rPr>
        <w:t xml:space="preserve">A </w:t>
      </w:r>
      <w:r w:rsidR="00CD0550" w:rsidRPr="0089141B">
        <w:rPr>
          <w:rFonts w:eastAsia="Aptos"/>
          <w:color w:val="000000"/>
          <w:sz w:val="22"/>
          <w:szCs w:val="22"/>
        </w:rPr>
        <w:t>Ramipril/Bisoprolol Polpharma</w:t>
      </w:r>
      <w:r w:rsidR="00F25871" w:rsidRPr="0089141B">
        <w:rPr>
          <w:rFonts w:eastAsia="Aptos"/>
          <w:color w:val="000000"/>
          <w:sz w:val="22"/>
          <w:szCs w:val="22"/>
        </w:rPr>
        <w:t xml:space="preserve"> kemény kapszulára</w:t>
      </w:r>
      <w:r w:rsidRPr="0089141B">
        <w:rPr>
          <w:rFonts w:eastAsia="Aptos"/>
          <w:color w:val="000000"/>
          <w:sz w:val="22"/>
          <w:szCs w:val="22"/>
        </w:rPr>
        <w:t xml:space="preserve"> való </w:t>
      </w:r>
      <w:r w:rsidR="00B9345B" w:rsidRPr="0089141B">
        <w:rPr>
          <w:rFonts w:eastAsia="Aptos"/>
          <w:color w:val="000000"/>
          <w:sz w:val="22"/>
          <w:szCs w:val="22"/>
        </w:rPr>
        <w:t xml:space="preserve">váltás </w:t>
      </w:r>
      <w:r w:rsidRPr="0089141B">
        <w:rPr>
          <w:rFonts w:eastAsia="Aptos"/>
          <w:color w:val="000000"/>
          <w:sz w:val="22"/>
          <w:szCs w:val="22"/>
        </w:rPr>
        <w:t>előtt a betegeket az egyidejűleg szedett monokomponensek stabil dózisaira kell beállítani: a betegeknek a kezelés stabilizálásához legalább 4 héten keresztül azonos dózisban és azonos adagolási gyakorisággal kell kapniuk a bizoprololt</w:t>
      </w:r>
      <w:r w:rsidR="00156174" w:rsidRPr="0089141B">
        <w:rPr>
          <w:rFonts w:eastAsia="Aptos"/>
          <w:color w:val="000000"/>
          <w:sz w:val="22"/>
          <w:szCs w:val="22"/>
        </w:rPr>
        <w:t xml:space="preserve"> </w:t>
      </w:r>
      <w:r w:rsidRPr="0089141B">
        <w:rPr>
          <w:rFonts w:eastAsia="Aptos"/>
          <w:color w:val="000000"/>
          <w:sz w:val="22"/>
          <w:szCs w:val="22"/>
        </w:rPr>
        <w:t xml:space="preserve">és a ramiprilt. A </w:t>
      </w:r>
      <w:r w:rsidR="00CD0550" w:rsidRPr="0089141B">
        <w:rPr>
          <w:rFonts w:eastAsia="Aptos"/>
          <w:color w:val="000000"/>
          <w:sz w:val="22"/>
          <w:szCs w:val="22"/>
        </w:rPr>
        <w:t>Ramipril/Bisoprolol Polpharma</w:t>
      </w:r>
      <w:r w:rsidRPr="0089141B">
        <w:rPr>
          <w:rFonts w:eastAsia="Aptos"/>
          <w:color w:val="000000"/>
          <w:sz w:val="22"/>
          <w:szCs w:val="22"/>
        </w:rPr>
        <w:t xml:space="preserve"> </w:t>
      </w:r>
      <w:r w:rsidR="00F25871" w:rsidRPr="0089141B">
        <w:rPr>
          <w:rFonts w:eastAsia="Aptos"/>
          <w:color w:val="000000"/>
          <w:sz w:val="22"/>
          <w:szCs w:val="22"/>
        </w:rPr>
        <w:t xml:space="preserve">kemény kapszula </w:t>
      </w:r>
      <w:r w:rsidRPr="0089141B">
        <w:rPr>
          <w:rFonts w:eastAsia="Aptos"/>
          <w:color w:val="000000"/>
          <w:sz w:val="22"/>
          <w:szCs w:val="22"/>
        </w:rPr>
        <w:t>dózisát a kombináció egyes összetevőinek az átállás időpontjában alkalmazott dózisa alapján kell meghatározni.</w:t>
      </w:r>
    </w:p>
    <w:bookmarkEnd w:id="8"/>
    <w:p w14:paraId="0D694A4C" w14:textId="42B84FF2" w:rsidR="00B97C36" w:rsidRPr="0089141B" w:rsidRDefault="00B97C36">
      <w:pPr>
        <w:suppressAutoHyphens w:val="0"/>
        <w:rPr>
          <w:rFonts w:eastAsia="Aptos"/>
          <w:color w:val="000000"/>
          <w:sz w:val="22"/>
          <w:szCs w:val="22"/>
          <w:lang w:eastAsia="hu-HU"/>
        </w:rPr>
      </w:pPr>
      <w:r w:rsidRPr="0089141B">
        <w:rPr>
          <w:rFonts w:eastAsia="Aptos"/>
          <w:color w:val="000000"/>
          <w:sz w:val="22"/>
          <w:szCs w:val="22"/>
        </w:rPr>
        <w:t>A kezelés megkezdése, illetve a szükséges dózismódosítás csak a monokomponensekkel történhet, és a megfelelő dózisok beállítása után lehetséges a megfelelő hatáserősségű fix dózisú kombinációra való átállás.</w:t>
      </w:r>
    </w:p>
    <w:p w14:paraId="24EB7356" w14:textId="77777777" w:rsidR="008C3727" w:rsidRPr="0089141B" w:rsidRDefault="008C3727">
      <w:pPr>
        <w:rPr>
          <w:color w:val="000000"/>
          <w:sz w:val="22"/>
          <w:szCs w:val="22"/>
        </w:rPr>
      </w:pPr>
    </w:p>
    <w:p w14:paraId="7F8A7288" w14:textId="0DD44F1B" w:rsidR="00B97C36" w:rsidRPr="0089141B" w:rsidRDefault="00B97C36">
      <w:pPr>
        <w:rPr>
          <w:sz w:val="22"/>
          <w:szCs w:val="22"/>
        </w:rPr>
      </w:pPr>
      <w:r w:rsidRPr="0089141B">
        <w:rPr>
          <w:color w:val="000000"/>
          <w:sz w:val="22"/>
          <w:szCs w:val="22"/>
        </w:rPr>
        <w:t>A bizoprolol komponens miatt a kezelés nem állítható le hirtelen, különösen ischaemiás szívbetegségben szenvedő betegeknél. A hirtelen leállítás a betegek állapotának akut romlásához vezethet.</w:t>
      </w:r>
    </w:p>
    <w:p w14:paraId="7D58C709" w14:textId="77777777" w:rsidR="00497ED2" w:rsidRPr="0089141B" w:rsidRDefault="00497ED2">
      <w:pPr>
        <w:tabs>
          <w:tab w:val="left" w:pos="567"/>
        </w:tabs>
        <w:rPr>
          <w:sz w:val="22"/>
          <w:szCs w:val="22"/>
        </w:rPr>
      </w:pPr>
    </w:p>
    <w:p w14:paraId="51D89962" w14:textId="77777777" w:rsidR="007D216D" w:rsidRPr="0089141B" w:rsidRDefault="007D216D" w:rsidP="00E65652">
      <w:pPr>
        <w:widowControl w:val="0"/>
        <w:tabs>
          <w:tab w:val="left" w:pos="567"/>
        </w:tabs>
        <w:rPr>
          <w:iCs/>
          <w:color w:val="000000"/>
          <w:sz w:val="22"/>
          <w:szCs w:val="22"/>
          <w:u w:val="single"/>
        </w:rPr>
      </w:pPr>
      <w:r w:rsidRPr="0089141B">
        <w:rPr>
          <w:iCs/>
          <w:color w:val="000000"/>
          <w:sz w:val="22"/>
          <w:szCs w:val="22"/>
          <w:u w:val="single"/>
        </w:rPr>
        <w:t>Különleges betegcsoportok</w:t>
      </w:r>
    </w:p>
    <w:p w14:paraId="7D811AD7" w14:textId="77777777" w:rsidR="008810F5" w:rsidRPr="0089141B" w:rsidRDefault="008810F5" w:rsidP="0089141B">
      <w:pPr>
        <w:rPr>
          <w:sz w:val="22"/>
          <w:szCs w:val="22"/>
        </w:rPr>
      </w:pPr>
    </w:p>
    <w:p w14:paraId="5CEFACEE" w14:textId="77777777" w:rsidR="00C93834" w:rsidRPr="0089141B" w:rsidRDefault="008810F5">
      <w:pPr>
        <w:tabs>
          <w:tab w:val="left" w:pos="567"/>
        </w:tabs>
        <w:rPr>
          <w:i/>
          <w:iCs/>
          <w:sz w:val="22"/>
          <w:szCs w:val="22"/>
        </w:rPr>
      </w:pPr>
      <w:r w:rsidRPr="0089141B">
        <w:rPr>
          <w:i/>
          <w:iCs/>
          <w:sz w:val="22"/>
          <w:szCs w:val="22"/>
        </w:rPr>
        <w:t>Vesekárosodás</w:t>
      </w:r>
    </w:p>
    <w:p w14:paraId="71CA05FE" w14:textId="77777777" w:rsidR="00473F76" w:rsidRPr="0089141B" w:rsidRDefault="00473F76">
      <w:pPr>
        <w:tabs>
          <w:tab w:val="left" w:pos="567"/>
        </w:tabs>
        <w:rPr>
          <w:sz w:val="22"/>
          <w:szCs w:val="22"/>
        </w:rPr>
      </w:pPr>
      <w:r w:rsidRPr="0089141B">
        <w:rPr>
          <w:sz w:val="22"/>
          <w:szCs w:val="22"/>
        </w:rPr>
        <w:lastRenderedPageBreak/>
        <w:t>A fix dózisú kombináció nem alkalma</w:t>
      </w:r>
      <w:r w:rsidR="000E4B47" w:rsidRPr="0089141B">
        <w:rPr>
          <w:sz w:val="22"/>
          <w:szCs w:val="22"/>
        </w:rPr>
        <w:t>zható</w:t>
      </w:r>
      <w:r w:rsidRPr="0089141B">
        <w:rPr>
          <w:sz w:val="22"/>
          <w:szCs w:val="22"/>
        </w:rPr>
        <w:t xml:space="preserve"> kezdeti terápiára. Vesekárosodásban szenvedő betegeknél az optimális kezdő és fenntartó </w:t>
      </w:r>
      <w:r w:rsidR="000E4B47" w:rsidRPr="0089141B">
        <w:rPr>
          <w:sz w:val="22"/>
          <w:szCs w:val="22"/>
        </w:rPr>
        <w:t xml:space="preserve">dózis </w:t>
      </w:r>
      <w:r w:rsidRPr="0089141B">
        <w:rPr>
          <w:sz w:val="22"/>
          <w:szCs w:val="22"/>
        </w:rPr>
        <w:t>megtalálása érdekében a</w:t>
      </w:r>
      <w:r w:rsidR="000E4B47" w:rsidRPr="0089141B">
        <w:rPr>
          <w:sz w:val="22"/>
          <w:szCs w:val="22"/>
        </w:rPr>
        <w:t xml:space="preserve"> dózist</w:t>
      </w:r>
      <w:r w:rsidRPr="0089141B">
        <w:rPr>
          <w:sz w:val="22"/>
          <w:szCs w:val="22"/>
        </w:rPr>
        <w:t xml:space="preserve"> egyénileg kell beállítani a ramipril és a bi</w:t>
      </w:r>
      <w:r w:rsidR="00F57C9E" w:rsidRPr="0089141B">
        <w:rPr>
          <w:sz w:val="22"/>
          <w:szCs w:val="22"/>
        </w:rPr>
        <w:t>zoprolol</w:t>
      </w:r>
      <w:r w:rsidRPr="0089141B">
        <w:rPr>
          <w:sz w:val="22"/>
          <w:szCs w:val="22"/>
        </w:rPr>
        <w:t xml:space="preserve"> komponens </w:t>
      </w:r>
      <w:r w:rsidR="000E4B47" w:rsidRPr="0089141B">
        <w:rPr>
          <w:sz w:val="22"/>
          <w:szCs w:val="22"/>
        </w:rPr>
        <w:t xml:space="preserve">dózisának </w:t>
      </w:r>
      <w:r w:rsidRPr="0089141B">
        <w:rPr>
          <w:sz w:val="22"/>
          <w:szCs w:val="22"/>
        </w:rPr>
        <w:t>külön-külön titrálásával.</w:t>
      </w:r>
    </w:p>
    <w:p w14:paraId="6E54D1D0" w14:textId="77777777" w:rsidR="00473F76" w:rsidRPr="0089141B" w:rsidRDefault="00473F76">
      <w:pPr>
        <w:tabs>
          <w:tab w:val="left" w:pos="567"/>
        </w:tabs>
        <w:rPr>
          <w:sz w:val="22"/>
          <w:szCs w:val="22"/>
        </w:rPr>
      </w:pPr>
    </w:p>
    <w:p w14:paraId="4702122C" w14:textId="77777777" w:rsidR="008810F5" w:rsidRPr="0089141B" w:rsidRDefault="00473F76">
      <w:pPr>
        <w:tabs>
          <w:tab w:val="left" w:pos="567"/>
        </w:tabs>
        <w:rPr>
          <w:sz w:val="22"/>
          <w:szCs w:val="22"/>
        </w:rPr>
      </w:pPr>
      <w:r w:rsidRPr="0089141B">
        <w:rPr>
          <w:sz w:val="22"/>
          <w:szCs w:val="22"/>
        </w:rPr>
        <w:t xml:space="preserve">A vesekárosodásban szenvedő betegek napi </w:t>
      </w:r>
      <w:r w:rsidR="000E4B47" w:rsidRPr="0089141B">
        <w:rPr>
          <w:sz w:val="22"/>
          <w:szCs w:val="22"/>
        </w:rPr>
        <w:t xml:space="preserve">dózisait </w:t>
      </w:r>
      <w:r w:rsidRPr="0089141B">
        <w:rPr>
          <w:sz w:val="22"/>
          <w:szCs w:val="22"/>
        </w:rPr>
        <w:t>a kreatinin-clearance alapján kell meghatározni (lásd 5.2</w:t>
      </w:r>
      <w:r w:rsidR="002E16BB" w:rsidRPr="0089141B">
        <w:rPr>
          <w:sz w:val="22"/>
          <w:szCs w:val="22"/>
        </w:rPr>
        <w:t> </w:t>
      </w:r>
      <w:r w:rsidRPr="0089141B">
        <w:rPr>
          <w:sz w:val="22"/>
          <w:szCs w:val="22"/>
        </w:rPr>
        <w:t>pont).</w:t>
      </w:r>
    </w:p>
    <w:p w14:paraId="357FF455" w14:textId="77777777" w:rsidR="008810F5" w:rsidRPr="0089141B" w:rsidRDefault="008810F5">
      <w:pPr>
        <w:tabs>
          <w:tab w:val="left" w:pos="567"/>
        </w:tabs>
        <w:rPr>
          <w:sz w:val="22"/>
          <w:szCs w:val="22"/>
        </w:rPr>
      </w:pPr>
    </w:p>
    <w:p w14:paraId="08CD2C43" w14:textId="77777777" w:rsidR="00473F76" w:rsidRPr="0089141B" w:rsidRDefault="00473F76">
      <w:pPr>
        <w:tabs>
          <w:tab w:val="left" w:pos="567"/>
        </w:tabs>
        <w:rPr>
          <w:sz w:val="22"/>
          <w:szCs w:val="22"/>
          <w:u w:val="single"/>
        </w:rPr>
      </w:pPr>
      <w:r w:rsidRPr="0089141B">
        <w:rPr>
          <w:i/>
          <w:iCs/>
          <w:sz w:val="22"/>
          <w:szCs w:val="22"/>
          <w:u w:val="single"/>
        </w:rPr>
        <w:t>Ramipril</w:t>
      </w:r>
      <w:r w:rsidRPr="0089141B">
        <w:rPr>
          <w:sz w:val="22"/>
          <w:szCs w:val="22"/>
          <w:u w:val="single"/>
        </w:rPr>
        <w:t>:</w:t>
      </w:r>
    </w:p>
    <w:p w14:paraId="4227AF7A" w14:textId="77777777" w:rsidR="00473F76" w:rsidRPr="0089141B" w:rsidRDefault="00473F76">
      <w:pPr>
        <w:numPr>
          <w:ilvl w:val="0"/>
          <w:numId w:val="25"/>
        </w:numPr>
        <w:tabs>
          <w:tab w:val="left" w:pos="567"/>
        </w:tabs>
        <w:ind w:left="567" w:hanging="567"/>
        <w:rPr>
          <w:sz w:val="22"/>
          <w:szCs w:val="22"/>
        </w:rPr>
      </w:pPr>
      <w:r w:rsidRPr="0089141B">
        <w:rPr>
          <w:sz w:val="22"/>
          <w:szCs w:val="22"/>
        </w:rPr>
        <w:t>Ha a kreatinin-clearance ≥ 60</w:t>
      </w:r>
      <w:r w:rsidR="00AF253D" w:rsidRPr="0089141B">
        <w:rPr>
          <w:sz w:val="22"/>
          <w:szCs w:val="22"/>
        </w:rPr>
        <w:t> </w:t>
      </w:r>
      <w:r w:rsidRPr="0089141B">
        <w:rPr>
          <w:sz w:val="22"/>
          <w:szCs w:val="22"/>
        </w:rPr>
        <w:t xml:space="preserve">ml/perc, a ramipril maximális napi </w:t>
      </w:r>
      <w:r w:rsidR="000E4B47" w:rsidRPr="0089141B">
        <w:rPr>
          <w:sz w:val="22"/>
          <w:szCs w:val="22"/>
        </w:rPr>
        <w:t xml:space="preserve">dózisa </w:t>
      </w:r>
      <w:r w:rsidRPr="0089141B">
        <w:rPr>
          <w:sz w:val="22"/>
          <w:szCs w:val="22"/>
        </w:rPr>
        <w:t>10</w:t>
      </w:r>
      <w:r w:rsidR="005A68FF" w:rsidRPr="0089141B">
        <w:rPr>
          <w:sz w:val="22"/>
          <w:szCs w:val="22"/>
        </w:rPr>
        <w:t> </w:t>
      </w:r>
      <w:r w:rsidRPr="0089141B">
        <w:rPr>
          <w:sz w:val="22"/>
          <w:szCs w:val="22"/>
        </w:rPr>
        <w:t>mg;</w:t>
      </w:r>
    </w:p>
    <w:p w14:paraId="0783AA73" w14:textId="77777777" w:rsidR="00473F76" w:rsidRPr="0089141B" w:rsidRDefault="00473F76">
      <w:pPr>
        <w:numPr>
          <w:ilvl w:val="0"/>
          <w:numId w:val="25"/>
        </w:numPr>
        <w:tabs>
          <w:tab w:val="left" w:pos="567"/>
        </w:tabs>
        <w:ind w:left="567" w:hanging="567"/>
        <w:rPr>
          <w:sz w:val="22"/>
          <w:szCs w:val="22"/>
        </w:rPr>
      </w:pPr>
      <w:r w:rsidRPr="0089141B">
        <w:rPr>
          <w:sz w:val="22"/>
          <w:szCs w:val="22"/>
        </w:rPr>
        <w:t>ha a kreatinin-clearance 10-60</w:t>
      </w:r>
      <w:r w:rsidR="00AF253D" w:rsidRPr="0089141B">
        <w:rPr>
          <w:sz w:val="22"/>
          <w:szCs w:val="22"/>
        </w:rPr>
        <w:t> </w:t>
      </w:r>
      <w:r w:rsidRPr="0089141B">
        <w:rPr>
          <w:sz w:val="22"/>
          <w:szCs w:val="22"/>
        </w:rPr>
        <w:t xml:space="preserve">ml/perc között van, a ramipril maximális napi </w:t>
      </w:r>
      <w:r w:rsidR="000E4B47" w:rsidRPr="0089141B">
        <w:rPr>
          <w:sz w:val="22"/>
          <w:szCs w:val="22"/>
        </w:rPr>
        <w:t xml:space="preserve">dózisa </w:t>
      </w:r>
      <w:r w:rsidRPr="0089141B">
        <w:rPr>
          <w:sz w:val="22"/>
          <w:szCs w:val="22"/>
        </w:rPr>
        <w:t>5</w:t>
      </w:r>
      <w:r w:rsidR="005A68FF" w:rsidRPr="0089141B">
        <w:rPr>
          <w:sz w:val="22"/>
          <w:szCs w:val="22"/>
        </w:rPr>
        <w:t> </w:t>
      </w:r>
      <w:r w:rsidRPr="0089141B">
        <w:rPr>
          <w:sz w:val="22"/>
          <w:szCs w:val="22"/>
        </w:rPr>
        <w:t>mg;</w:t>
      </w:r>
    </w:p>
    <w:p w14:paraId="612EAA0F" w14:textId="77777777" w:rsidR="00473F76" w:rsidRPr="0089141B" w:rsidRDefault="00473F76">
      <w:pPr>
        <w:numPr>
          <w:ilvl w:val="0"/>
          <w:numId w:val="25"/>
        </w:numPr>
        <w:ind w:left="567" w:hanging="567"/>
        <w:rPr>
          <w:sz w:val="22"/>
          <w:szCs w:val="22"/>
        </w:rPr>
      </w:pPr>
      <w:r w:rsidRPr="0089141B">
        <w:rPr>
          <w:sz w:val="22"/>
          <w:szCs w:val="22"/>
        </w:rPr>
        <w:t xml:space="preserve">hemodializált hipertóniás betegeknél: a ramipril enyhén dializálható; a ramipril maximális napi </w:t>
      </w:r>
      <w:r w:rsidR="000E4B47" w:rsidRPr="0089141B">
        <w:rPr>
          <w:sz w:val="22"/>
          <w:szCs w:val="22"/>
        </w:rPr>
        <w:t xml:space="preserve">dózisa </w:t>
      </w:r>
      <w:r w:rsidRPr="0089141B">
        <w:rPr>
          <w:sz w:val="22"/>
          <w:szCs w:val="22"/>
        </w:rPr>
        <w:t>5</w:t>
      </w:r>
      <w:r w:rsidR="005A68FF" w:rsidRPr="0089141B">
        <w:rPr>
          <w:sz w:val="22"/>
          <w:szCs w:val="22"/>
        </w:rPr>
        <w:t> </w:t>
      </w:r>
      <w:r w:rsidRPr="0089141B">
        <w:rPr>
          <w:sz w:val="22"/>
          <w:szCs w:val="22"/>
        </w:rPr>
        <w:t>mg. A ramiprilt néhány órával a hemodialízis után kell beadni.</w:t>
      </w:r>
    </w:p>
    <w:p w14:paraId="6CBB44E9" w14:textId="77777777" w:rsidR="00D643DD" w:rsidRPr="0089141B" w:rsidRDefault="00D643DD">
      <w:pPr>
        <w:tabs>
          <w:tab w:val="left" w:pos="567"/>
        </w:tabs>
        <w:rPr>
          <w:i/>
          <w:iCs/>
          <w:sz w:val="22"/>
          <w:szCs w:val="22"/>
          <w:u w:val="single"/>
        </w:rPr>
      </w:pPr>
    </w:p>
    <w:p w14:paraId="563EE8B3" w14:textId="509E8759" w:rsidR="00473F76" w:rsidRPr="0089141B" w:rsidRDefault="00473F76">
      <w:pPr>
        <w:tabs>
          <w:tab w:val="left" w:pos="567"/>
        </w:tabs>
        <w:rPr>
          <w:i/>
          <w:iCs/>
          <w:sz w:val="22"/>
          <w:szCs w:val="22"/>
        </w:rPr>
      </w:pPr>
      <w:r w:rsidRPr="0089141B">
        <w:rPr>
          <w:i/>
          <w:iCs/>
          <w:sz w:val="22"/>
          <w:szCs w:val="22"/>
          <w:u w:val="single"/>
        </w:rPr>
        <w:t>Bi</w:t>
      </w:r>
      <w:r w:rsidR="00F57C9E" w:rsidRPr="0089141B">
        <w:rPr>
          <w:i/>
          <w:iCs/>
          <w:sz w:val="22"/>
          <w:szCs w:val="22"/>
          <w:u w:val="single"/>
        </w:rPr>
        <w:t>zoprolol</w:t>
      </w:r>
      <w:r w:rsidRPr="0089141B">
        <w:rPr>
          <w:i/>
          <w:iCs/>
          <w:sz w:val="22"/>
          <w:szCs w:val="22"/>
          <w:u w:val="single"/>
        </w:rPr>
        <w:t>:</w:t>
      </w:r>
    </w:p>
    <w:p w14:paraId="46720068" w14:textId="77777777" w:rsidR="00473F76" w:rsidRPr="0089141B" w:rsidRDefault="00473F76">
      <w:pPr>
        <w:numPr>
          <w:ilvl w:val="0"/>
          <w:numId w:val="26"/>
        </w:numPr>
        <w:tabs>
          <w:tab w:val="left" w:pos="567"/>
        </w:tabs>
        <w:ind w:left="567" w:hanging="567"/>
        <w:rPr>
          <w:sz w:val="22"/>
          <w:szCs w:val="22"/>
        </w:rPr>
      </w:pPr>
      <w:r w:rsidRPr="0089141B">
        <w:rPr>
          <w:sz w:val="22"/>
          <w:szCs w:val="22"/>
        </w:rPr>
        <w:t>Enyhe vagy közepes</w:t>
      </w:r>
      <w:r w:rsidR="000E4B47" w:rsidRPr="0089141B">
        <w:rPr>
          <w:sz w:val="22"/>
          <w:szCs w:val="22"/>
        </w:rPr>
        <w:t xml:space="preserve">en </w:t>
      </w:r>
      <w:r w:rsidRPr="0089141B">
        <w:rPr>
          <w:sz w:val="22"/>
          <w:szCs w:val="22"/>
        </w:rPr>
        <w:t xml:space="preserve">súlyos vesekárosodásban szenvedő betegeknél általában nincs szükség a bizoprolol </w:t>
      </w:r>
      <w:r w:rsidR="000E4B47" w:rsidRPr="0089141B">
        <w:rPr>
          <w:sz w:val="22"/>
          <w:szCs w:val="22"/>
        </w:rPr>
        <w:t xml:space="preserve">dózisának </w:t>
      </w:r>
      <w:r w:rsidRPr="0089141B">
        <w:rPr>
          <w:sz w:val="22"/>
          <w:szCs w:val="22"/>
        </w:rPr>
        <w:t>módosítására.</w:t>
      </w:r>
    </w:p>
    <w:p w14:paraId="1E866668" w14:textId="77777777" w:rsidR="00473F76" w:rsidRPr="0089141B" w:rsidRDefault="00473F76">
      <w:pPr>
        <w:numPr>
          <w:ilvl w:val="0"/>
          <w:numId w:val="26"/>
        </w:numPr>
        <w:tabs>
          <w:tab w:val="left" w:pos="567"/>
        </w:tabs>
        <w:ind w:left="567" w:hanging="567"/>
        <w:rPr>
          <w:sz w:val="22"/>
          <w:szCs w:val="22"/>
        </w:rPr>
      </w:pPr>
      <w:r w:rsidRPr="0089141B">
        <w:rPr>
          <w:sz w:val="22"/>
          <w:szCs w:val="22"/>
        </w:rPr>
        <w:t xml:space="preserve">Súlyos vesekárosodásban szenvedő betegeknél (kreatinin-clearance </w:t>
      </w:r>
      <w:r w:rsidR="00F57C9E" w:rsidRPr="0089141B">
        <w:rPr>
          <w:sz w:val="22"/>
          <w:szCs w:val="22"/>
        </w:rPr>
        <w:t>&lt;20</w:t>
      </w:r>
      <w:r w:rsidR="00AF253D" w:rsidRPr="0089141B">
        <w:rPr>
          <w:sz w:val="22"/>
          <w:szCs w:val="22"/>
        </w:rPr>
        <w:t> </w:t>
      </w:r>
      <w:r w:rsidRPr="0089141B">
        <w:rPr>
          <w:sz w:val="22"/>
          <w:szCs w:val="22"/>
        </w:rPr>
        <w:t xml:space="preserve">ml/perc) a bizoprolol maximális </w:t>
      </w:r>
      <w:r w:rsidR="000E4B47" w:rsidRPr="0089141B">
        <w:rPr>
          <w:sz w:val="22"/>
          <w:szCs w:val="22"/>
        </w:rPr>
        <w:t xml:space="preserve">dózisa </w:t>
      </w:r>
      <w:r w:rsidRPr="0089141B">
        <w:rPr>
          <w:sz w:val="22"/>
          <w:szCs w:val="22"/>
        </w:rPr>
        <w:t>napi 10</w:t>
      </w:r>
      <w:r w:rsidR="005A68FF" w:rsidRPr="0089141B">
        <w:rPr>
          <w:sz w:val="22"/>
          <w:szCs w:val="22"/>
        </w:rPr>
        <w:t> </w:t>
      </w:r>
      <w:r w:rsidRPr="0089141B">
        <w:rPr>
          <w:sz w:val="22"/>
          <w:szCs w:val="22"/>
        </w:rPr>
        <w:t>mg.</w:t>
      </w:r>
    </w:p>
    <w:p w14:paraId="25136858" w14:textId="77777777" w:rsidR="00473F76" w:rsidRPr="0089141B" w:rsidRDefault="00473F76">
      <w:pPr>
        <w:numPr>
          <w:ilvl w:val="0"/>
          <w:numId w:val="26"/>
        </w:numPr>
        <w:tabs>
          <w:tab w:val="left" w:pos="567"/>
        </w:tabs>
        <w:ind w:left="567" w:hanging="567"/>
        <w:rPr>
          <w:sz w:val="22"/>
          <w:szCs w:val="22"/>
        </w:rPr>
      </w:pPr>
      <w:r w:rsidRPr="0089141B">
        <w:rPr>
          <w:sz w:val="22"/>
          <w:szCs w:val="22"/>
        </w:rPr>
        <w:t>A bi</w:t>
      </w:r>
      <w:r w:rsidR="00F57C9E" w:rsidRPr="0089141B">
        <w:rPr>
          <w:sz w:val="22"/>
          <w:szCs w:val="22"/>
        </w:rPr>
        <w:t>zoprolol</w:t>
      </w:r>
      <w:r w:rsidRPr="0089141B">
        <w:rPr>
          <w:sz w:val="22"/>
          <w:szCs w:val="22"/>
        </w:rPr>
        <w:t xml:space="preserve"> dializált betegeknél történő alkalmazásával kapcsolatos tapasztalatok korlátozottak; azonban nincs bizonyíték arra, hogy az adagolási rendet módosítani kellene.</w:t>
      </w:r>
    </w:p>
    <w:p w14:paraId="7496B329" w14:textId="77777777" w:rsidR="00473F76" w:rsidRPr="00E65652" w:rsidRDefault="00473F76">
      <w:pPr>
        <w:rPr>
          <w:sz w:val="22"/>
          <w:szCs w:val="22"/>
        </w:rPr>
      </w:pPr>
    </w:p>
    <w:p w14:paraId="546418C4" w14:textId="77777777" w:rsidR="00473F76" w:rsidRPr="0089141B" w:rsidRDefault="00473F76">
      <w:pPr>
        <w:rPr>
          <w:i/>
          <w:iCs/>
          <w:sz w:val="22"/>
          <w:szCs w:val="22"/>
          <w:lang w:eastAsia="hu-HU"/>
        </w:rPr>
      </w:pPr>
      <w:r w:rsidRPr="0089141B">
        <w:rPr>
          <w:i/>
          <w:iCs/>
          <w:sz w:val="22"/>
          <w:szCs w:val="22"/>
          <w:lang w:eastAsia="hu-HU"/>
        </w:rPr>
        <w:t>Májkárosodás</w:t>
      </w:r>
    </w:p>
    <w:p w14:paraId="1F16EE32" w14:textId="600FBE1D" w:rsidR="00473F76" w:rsidRPr="0089141B" w:rsidRDefault="00473F76">
      <w:pPr>
        <w:tabs>
          <w:tab w:val="left" w:pos="567"/>
        </w:tabs>
        <w:rPr>
          <w:sz w:val="22"/>
          <w:szCs w:val="22"/>
        </w:rPr>
      </w:pPr>
      <w:r w:rsidRPr="0089141B">
        <w:rPr>
          <w:sz w:val="22"/>
          <w:szCs w:val="22"/>
        </w:rPr>
        <w:t xml:space="preserve">A </w:t>
      </w:r>
      <w:r w:rsidR="00CD0550" w:rsidRPr="0089141B">
        <w:rPr>
          <w:sz w:val="22"/>
          <w:szCs w:val="22"/>
        </w:rPr>
        <w:t>Ramipril/Bisoprolol Polpharma</w:t>
      </w:r>
      <w:r w:rsidRPr="0089141B">
        <w:rPr>
          <w:sz w:val="22"/>
          <w:szCs w:val="22"/>
        </w:rPr>
        <w:t xml:space="preserve"> </w:t>
      </w:r>
      <w:r w:rsidR="00FE6752" w:rsidRPr="0089141B">
        <w:rPr>
          <w:sz w:val="22"/>
          <w:szCs w:val="22"/>
        </w:rPr>
        <w:t xml:space="preserve">kemény kapszula </w:t>
      </w:r>
      <w:r w:rsidRPr="0089141B">
        <w:rPr>
          <w:sz w:val="22"/>
          <w:szCs w:val="22"/>
        </w:rPr>
        <w:t>nem alkalma</w:t>
      </w:r>
      <w:r w:rsidR="0089141B" w:rsidRPr="0089141B">
        <w:rPr>
          <w:sz w:val="22"/>
          <w:szCs w:val="22"/>
        </w:rPr>
        <w:t>s</w:t>
      </w:r>
      <w:r w:rsidRPr="0089141B">
        <w:rPr>
          <w:sz w:val="22"/>
          <w:szCs w:val="22"/>
        </w:rPr>
        <w:t xml:space="preserve"> májkárosodásban szenvedő betegek kezelésére, mert ebben az esetben a ramipril maximális ajánlott napi </w:t>
      </w:r>
      <w:r w:rsidR="00D643DD" w:rsidRPr="0089141B">
        <w:rPr>
          <w:sz w:val="22"/>
          <w:szCs w:val="22"/>
        </w:rPr>
        <w:t xml:space="preserve">dózisa </w:t>
      </w:r>
      <w:r w:rsidRPr="0089141B">
        <w:rPr>
          <w:sz w:val="22"/>
          <w:szCs w:val="22"/>
        </w:rPr>
        <w:t>2,5</w:t>
      </w:r>
      <w:r w:rsidR="005A68FF" w:rsidRPr="0089141B">
        <w:rPr>
          <w:sz w:val="22"/>
          <w:szCs w:val="22"/>
        </w:rPr>
        <w:t> </w:t>
      </w:r>
      <w:r w:rsidRPr="0089141B">
        <w:rPr>
          <w:sz w:val="22"/>
          <w:szCs w:val="22"/>
        </w:rPr>
        <w:t>mg.</w:t>
      </w:r>
    </w:p>
    <w:p w14:paraId="4DBCC995" w14:textId="77777777" w:rsidR="00473F76" w:rsidRPr="0089141B" w:rsidRDefault="00473F76">
      <w:pPr>
        <w:tabs>
          <w:tab w:val="left" w:pos="567"/>
        </w:tabs>
        <w:rPr>
          <w:sz w:val="22"/>
          <w:szCs w:val="22"/>
        </w:rPr>
      </w:pPr>
    </w:p>
    <w:p w14:paraId="5E8E35AA" w14:textId="77777777" w:rsidR="00DD1922" w:rsidRPr="0089141B" w:rsidRDefault="00DD1922">
      <w:pPr>
        <w:tabs>
          <w:tab w:val="left" w:pos="567"/>
        </w:tabs>
        <w:rPr>
          <w:i/>
          <w:iCs/>
          <w:sz w:val="22"/>
          <w:szCs w:val="22"/>
        </w:rPr>
      </w:pPr>
      <w:r w:rsidRPr="0089141B">
        <w:rPr>
          <w:i/>
          <w:iCs/>
          <w:sz w:val="22"/>
          <w:szCs w:val="22"/>
        </w:rPr>
        <w:t>Idősek</w:t>
      </w:r>
    </w:p>
    <w:p w14:paraId="10ADA11D" w14:textId="56FD4D5A" w:rsidR="00473F76" w:rsidRPr="0089141B" w:rsidRDefault="00E74C71">
      <w:pPr>
        <w:tabs>
          <w:tab w:val="left" w:pos="567"/>
        </w:tabs>
        <w:rPr>
          <w:sz w:val="22"/>
          <w:szCs w:val="22"/>
        </w:rPr>
      </w:pPr>
      <w:r w:rsidRPr="0089141B">
        <w:rPr>
          <w:sz w:val="22"/>
          <w:szCs w:val="22"/>
        </w:rPr>
        <w:t xml:space="preserve">A ramipril kezdeti </w:t>
      </w:r>
      <w:proofErr w:type="gramStart"/>
      <w:r w:rsidR="000E4B47" w:rsidRPr="0089141B">
        <w:rPr>
          <w:sz w:val="22"/>
          <w:szCs w:val="22"/>
        </w:rPr>
        <w:t>dózisának</w:t>
      </w:r>
      <w:proofErr w:type="gramEnd"/>
      <w:r w:rsidR="000E4B47" w:rsidRPr="0089141B">
        <w:rPr>
          <w:sz w:val="22"/>
          <w:szCs w:val="22"/>
        </w:rPr>
        <w:t xml:space="preserve"> </w:t>
      </w:r>
      <w:r w:rsidR="00D643DD" w:rsidRPr="0089141B">
        <w:rPr>
          <w:sz w:val="22"/>
          <w:szCs w:val="22"/>
        </w:rPr>
        <w:t>kisebbnek</w:t>
      </w:r>
      <w:r w:rsidRPr="0089141B">
        <w:rPr>
          <w:sz w:val="22"/>
          <w:szCs w:val="22"/>
        </w:rPr>
        <w:t xml:space="preserve">, a későbbi dózistitrálásnak pedig fokozatosabbnak kell lennie, mert nagyobb a nemkívánatos hatások valószínűsége, különösen nagyon idős és </w:t>
      </w:r>
      <w:r w:rsidR="0089141B" w:rsidRPr="0089141B">
        <w:rPr>
          <w:sz w:val="22"/>
          <w:szCs w:val="22"/>
        </w:rPr>
        <w:t>le</w:t>
      </w:r>
      <w:r w:rsidRPr="0089141B">
        <w:rPr>
          <w:sz w:val="22"/>
          <w:szCs w:val="22"/>
        </w:rPr>
        <w:t>gyeng</w:t>
      </w:r>
      <w:r w:rsidR="0089141B" w:rsidRPr="0089141B">
        <w:rPr>
          <w:sz w:val="22"/>
          <w:szCs w:val="22"/>
        </w:rPr>
        <w:t>ült</w:t>
      </w:r>
      <w:r w:rsidRPr="0089141B">
        <w:rPr>
          <w:sz w:val="22"/>
          <w:szCs w:val="22"/>
        </w:rPr>
        <w:t xml:space="preserve"> </w:t>
      </w:r>
      <w:r w:rsidR="007114E0" w:rsidRPr="0089141B">
        <w:rPr>
          <w:sz w:val="22"/>
          <w:szCs w:val="22"/>
        </w:rPr>
        <w:t xml:space="preserve">állapotú </w:t>
      </w:r>
      <w:r w:rsidRPr="0089141B">
        <w:rPr>
          <w:sz w:val="22"/>
          <w:szCs w:val="22"/>
        </w:rPr>
        <w:t>betegeknél.</w:t>
      </w:r>
    </w:p>
    <w:p w14:paraId="700A8DA7" w14:textId="77777777" w:rsidR="00DF55DB" w:rsidRPr="0089141B" w:rsidRDefault="00DF55DB">
      <w:pPr>
        <w:tabs>
          <w:tab w:val="left" w:pos="567"/>
        </w:tabs>
        <w:rPr>
          <w:sz w:val="22"/>
          <w:szCs w:val="22"/>
        </w:rPr>
      </w:pPr>
      <w:r w:rsidRPr="0089141B">
        <w:rPr>
          <w:sz w:val="22"/>
          <w:szCs w:val="22"/>
        </w:rPr>
        <w:t>A bi</w:t>
      </w:r>
      <w:r w:rsidR="00F57C9E" w:rsidRPr="0089141B">
        <w:rPr>
          <w:sz w:val="22"/>
          <w:szCs w:val="22"/>
        </w:rPr>
        <w:t>zoprolol</w:t>
      </w:r>
      <w:r w:rsidRPr="0089141B">
        <w:rPr>
          <w:sz w:val="22"/>
          <w:szCs w:val="22"/>
        </w:rPr>
        <w:t xml:space="preserve"> </w:t>
      </w:r>
      <w:r w:rsidR="000E4B47" w:rsidRPr="0089141B">
        <w:rPr>
          <w:sz w:val="22"/>
          <w:szCs w:val="22"/>
        </w:rPr>
        <w:t xml:space="preserve">dózisának </w:t>
      </w:r>
      <w:r w:rsidRPr="0089141B">
        <w:rPr>
          <w:sz w:val="22"/>
          <w:szCs w:val="22"/>
        </w:rPr>
        <w:t>módosítása nem szükséges.</w:t>
      </w:r>
    </w:p>
    <w:p w14:paraId="5FE941BE" w14:textId="0DEB0BFB" w:rsidR="00473F76" w:rsidRPr="0089141B" w:rsidRDefault="00DF55DB">
      <w:pPr>
        <w:tabs>
          <w:tab w:val="left" w:pos="567"/>
        </w:tabs>
        <w:rPr>
          <w:sz w:val="22"/>
          <w:szCs w:val="22"/>
        </w:rPr>
      </w:pPr>
      <w:r w:rsidRPr="0089141B">
        <w:rPr>
          <w:sz w:val="22"/>
          <w:szCs w:val="22"/>
        </w:rPr>
        <w:t>A dózistitrálást</w:t>
      </w:r>
      <w:r w:rsidR="00D643DD" w:rsidRPr="0089141B">
        <w:rPr>
          <w:sz w:val="22"/>
          <w:szCs w:val="22"/>
        </w:rPr>
        <w:t>, ha</w:t>
      </w:r>
      <w:r w:rsidRPr="0089141B">
        <w:rPr>
          <w:sz w:val="22"/>
          <w:szCs w:val="22"/>
        </w:rPr>
        <w:t xml:space="preserve"> szükséges</w:t>
      </w:r>
      <w:r w:rsidR="00D643DD" w:rsidRPr="0089141B">
        <w:rPr>
          <w:sz w:val="22"/>
          <w:szCs w:val="22"/>
        </w:rPr>
        <w:t>,</w:t>
      </w:r>
      <w:r w:rsidRPr="0089141B">
        <w:rPr>
          <w:sz w:val="22"/>
          <w:szCs w:val="22"/>
        </w:rPr>
        <w:t xml:space="preserve"> csak a monokomponensekkel szabad elvégezni, és a megfelelő dózisok beállítása után lehetséges az átállás a megfelelő </w:t>
      </w:r>
      <w:r w:rsidR="00D643DD" w:rsidRPr="0089141B">
        <w:rPr>
          <w:sz w:val="22"/>
          <w:szCs w:val="22"/>
        </w:rPr>
        <w:t>hatás</w:t>
      </w:r>
      <w:r w:rsidRPr="0089141B">
        <w:rPr>
          <w:sz w:val="22"/>
          <w:szCs w:val="22"/>
        </w:rPr>
        <w:t>erősségű fix dózis</w:t>
      </w:r>
      <w:r w:rsidR="00D643DD" w:rsidRPr="0089141B">
        <w:rPr>
          <w:sz w:val="22"/>
          <w:szCs w:val="22"/>
        </w:rPr>
        <w:t xml:space="preserve">ú </w:t>
      </w:r>
      <w:r w:rsidRPr="0089141B">
        <w:rPr>
          <w:sz w:val="22"/>
          <w:szCs w:val="22"/>
        </w:rPr>
        <w:t>kombinációra.</w:t>
      </w:r>
    </w:p>
    <w:p w14:paraId="128BFC74" w14:textId="77777777" w:rsidR="00473F76" w:rsidRPr="0089141B" w:rsidRDefault="00473F76">
      <w:pPr>
        <w:tabs>
          <w:tab w:val="left" w:pos="567"/>
        </w:tabs>
        <w:rPr>
          <w:sz w:val="22"/>
          <w:szCs w:val="22"/>
        </w:rPr>
      </w:pPr>
    </w:p>
    <w:p w14:paraId="1F60AD3C" w14:textId="77777777" w:rsidR="00DF55DB" w:rsidRPr="0089141B" w:rsidRDefault="00DF55DB">
      <w:pPr>
        <w:tabs>
          <w:tab w:val="left" w:pos="567"/>
        </w:tabs>
        <w:rPr>
          <w:i/>
          <w:sz w:val="22"/>
          <w:szCs w:val="22"/>
        </w:rPr>
      </w:pPr>
      <w:r w:rsidRPr="0089141B">
        <w:rPr>
          <w:i/>
          <w:sz w:val="22"/>
          <w:szCs w:val="22"/>
        </w:rPr>
        <w:t>Gyermekek és serdülők</w:t>
      </w:r>
    </w:p>
    <w:p w14:paraId="5AE28806" w14:textId="7A660477" w:rsidR="00DF55DB" w:rsidRPr="0089141B" w:rsidRDefault="00DF55DB">
      <w:pPr>
        <w:rPr>
          <w:noProof/>
          <w:sz w:val="22"/>
          <w:szCs w:val="22"/>
        </w:rPr>
      </w:pPr>
      <w:r w:rsidRPr="0089141B">
        <w:rPr>
          <w:noProof/>
          <w:sz w:val="22"/>
          <w:szCs w:val="22"/>
        </w:rPr>
        <w:t xml:space="preserve">A </w:t>
      </w:r>
      <w:r w:rsidR="00CD0550" w:rsidRPr="0089141B">
        <w:rPr>
          <w:bCs/>
          <w:sz w:val="22"/>
          <w:szCs w:val="22"/>
        </w:rPr>
        <w:t>Ramipril/Bisoprolol Polpharma</w:t>
      </w:r>
      <w:r w:rsidRPr="00E65652">
        <w:rPr>
          <w:sz w:val="22"/>
          <w:szCs w:val="22"/>
        </w:rPr>
        <w:t xml:space="preserve"> </w:t>
      </w:r>
      <w:r w:rsidR="00FE6752" w:rsidRPr="00E65652">
        <w:rPr>
          <w:sz w:val="22"/>
          <w:szCs w:val="22"/>
        </w:rPr>
        <w:t xml:space="preserve">kemény kapszula </w:t>
      </w:r>
      <w:r w:rsidRPr="0089141B">
        <w:rPr>
          <w:bCs/>
          <w:sz w:val="22"/>
          <w:szCs w:val="22"/>
        </w:rPr>
        <w:t xml:space="preserve">biztonságosságát és hatásosságát </w:t>
      </w:r>
      <w:r w:rsidR="00D643DD" w:rsidRPr="0089141B">
        <w:rPr>
          <w:bCs/>
          <w:sz w:val="22"/>
          <w:szCs w:val="22"/>
        </w:rPr>
        <w:t xml:space="preserve">18 év alatti </w:t>
      </w:r>
      <w:r w:rsidRPr="0089141B">
        <w:rPr>
          <w:bCs/>
          <w:sz w:val="22"/>
          <w:szCs w:val="22"/>
        </w:rPr>
        <w:t>gyermekek és serdülők esetében még nem igazolták</w:t>
      </w:r>
      <w:r w:rsidR="002A3B59" w:rsidRPr="0089141B">
        <w:rPr>
          <w:bCs/>
          <w:sz w:val="22"/>
          <w:szCs w:val="22"/>
        </w:rPr>
        <w:t>, e</w:t>
      </w:r>
      <w:r w:rsidR="000A768A" w:rsidRPr="0089141B">
        <w:rPr>
          <w:noProof/>
          <w:sz w:val="22"/>
          <w:szCs w:val="22"/>
        </w:rPr>
        <w:t xml:space="preserve">zért a </w:t>
      </w:r>
      <w:r w:rsidR="00CD0550" w:rsidRPr="0089141B">
        <w:rPr>
          <w:noProof/>
          <w:sz w:val="22"/>
          <w:szCs w:val="22"/>
        </w:rPr>
        <w:t>Ramipril/Bisoprolol Polpharma</w:t>
      </w:r>
      <w:r w:rsidR="000A768A" w:rsidRPr="0089141B">
        <w:rPr>
          <w:noProof/>
          <w:sz w:val="22"/>
          <w:szCs w:val="22"/>
        </w:rPr>
        <w:t xml:space="preserve"> nem javasolt </w:t>
      </w:r>
      <w:r w:rsidR="00D643DD" w:rsidRPr="0089141B">
        <w:rPr>
          <w:noProof/>
          <w:sz w:val="22"/>
          <w:szCs w:val="22"/>
        </w:rPr>
        <w:t xml:space="preserve">18 év alatti </w:t>
      </w:r>
      <w:r w:rsidR="000A768A" w:rsidRPr="0089141B">
        <w:rPr>
          <w:noProof/>
          <w:sz w:val="22"/>
          <w:szCs w:val="22"/>
        </w:rPr>
        <w:t>gyermekek és serdülők számára (lásd 5.1</w:t>
      </w:r>
      <w:r w:rsidR="002E16BB" w:rsidRPr="0089141B">
        <w:rPr>
          <w:noProof/>
          <w:sz w:val="22"/>
          <w:szCs w:val="22"/>
        </w:rPr>
        <w:t> </w:t>
      </w:r>
      <w:r w:rsidR="000A768A" w:rsidRPr="0089141B">
        <w:rPr>
          <w:noProof/>
          <w:sz w:val="22"/>
          <w:szCs w:val="22"/>
        </w:rPr>
        <w:t>pont).</w:t>
      </w:r>
    </w:p>
    <w:p w14:paraId="3F8934FB" w14:textId="77777777" w:rsidR="00DF55DB" w:rsidRPr="0089141B" w:rsidRDefault="00DF55DB">
      <w:pPr>
        <w:tabs>
          <w:tab w:val="left" w:pos="567"/>
        </w:tabs>
        <w:rPr>
          <w:sz w:val="22"/>
          <w:szCs w:val="22"/>
        </w:rPr>
      </w:pPr>
    </w:p>
    <w:p w14:paraId="0DC2631E" w14:textId="77777777" w:rsidR="000A768A" w:rsidRPr="0089141B" w:rsidRDefault="000A768A">
      <w:pPr>
        <w:rPr>
          <w:sz w:val="22"/>
          <w:szCs w:val="22"/>
          <w:u w:val="single"/>
        </w:rPr>
      </w:pPr>
      <w:r w:rsidRPr="0089141B">
        <w:rPr>
          <w:sz w:val="22"/>
          <w:szCs w:val="22"/>
          <w:u w:val="single"/>
        </w:rPr>
        <w:t>Az alkalmazás módja</w:t>
      </w:r>
    </w:p>
    <w:p w14:paraId="756138E2" w14:textId="77777777" w:rsidR="000A768A" w:rsidRPr="0089141B" w:rsidRDefault="000A768A">
      <w:pPr>
        <w:rPr>
          <w:sz w:val="22"/>
          <w:szCs w:val="22"/>
        </w:rPr>
      </w:pPr>
      <w:r w:rsidRPr="0089141B">
        <w:rPr>
          <w:sz w:val="22"/>
          <w:szCs w:val="22"/>
        </w:rPr>
        <w:t>Szájon át történő alkalmazásra.</w:t>
      </w:r>
    </w:p>
    <w:p w14:paraId="2DD01EC7" w14:textId="31E0A9A7" w:rsidR="000A768A" w:rsidRPr="0089141B" w:rsidRDefault="000A768A">
      <w:pPr>
        <w:tabs>
          <w:tab w:val="left" w:pos="567"/>
        </w:tabs>
        <w:rPr>
          <w:sz w:val="22"/>
          <w:szCs w:val="22"/>
        </w:rPr>
      </w:pPr>
      <w:r w:rsidRPr="0089141B">
        <w:rPr>
          <w:sz w:val="22"/>
          <w:szCs w:val="22"/>
        </w:rPr>
        <w:t xml:space="preserve">A </w:t>
      </w:r>
      <w:r w:rsidR="00CD0550" w:rsidRPr="0089141B">
        <w:rPr>
          <w:sz w:val="22"/>
          <w:szCs w:val="22"/>
        </w:rPr>
        <w:t>Ramipril/Bisoprolol Polpharma</w:t>
      </w:r>
      <w:r w:rsidR="00D63C5D" w:rsidRPr="0089141B">
        <w:rPr>
          <w:sz w:val="22"/>
          <w:szCs w:val="22"/>
        </w:rPr>
        <w:t xml:space="preserve"> kemény kapszulát </w:t>
      </w:r>
      <w:r w:rsidRPr="0089141B">
        <w:rPr>
          <w:sz w:val="22"/>
          <w:szCs w:val="22"/>
        </w:rPr>
        <w:t xml:space="preserve">napi egyszeri adagban, reggel, étkezés közben vagy attól függetlenül kell bevenni. A kapszulákat egészben, folyadékkal kell lenyelni, és nem szabad </w:t>
      </w:r>
      <w:r w:rsidR="009F0DCE" w:rsidRPr="0089141B">
        <w:rPr>
          <w:sz w:val="22"/>
          <w:szCs w:val="22"/>
        </w:rPr>
        <w:t>szét</w:t>
      </w:r>
      <w:r w:rsidRPr="0089141B">
        <w:rPr>
          <w:sz w:val="22"/>
          <w:szCs w:val="22"/>
        </w:rPr>
        <w:t>rágni.</w:t>
      </w:r>
    </w:p>
    <w:p w14:paraId="243988B1" w14:textId="77777777" w:rsidR="00F159A8" w:rsidRPr="0089141B" w:rsidRDefault="00F159A8">
      <w:pPr>
        <w:rPr>
          <w:sz w:val="22"/>
          <w:szCs w:val="22"/>
        </w:rPr>
      </w:pPr>
    </w:p>
    <w:p w14:paraId="4E3DC451" w14:textId="77777777" w:rsidR="00497ED2" w:rsidRPr="0089141B" w:rsidRDefault="00497ED2">
      <w:pPr>
        <w:tabs>
          <w:tab w:val="left" w:pos="567"/>
        </w:tabs>
        <w:rPr>
          <w:b/>
          <w:sz w:val="22"/>
          <w:szCs w:val="22"/>
        </w:rPr>
      </w:pPr>
      <w:r w:rsidRPr="0089141B">
        <w:rPr>
          <w:b/>
          <w:sz w:val="22"/>
          <w:szCs w:val="22"/>
        </w:rPr>
        <w:t>4.3</w:t>
      </w:r>
      <w:r w:rsidRPr="0089141B">
        <w:rPr>
          <w:b/>
          <w:sz w:val="22"/>
          <w:szCs w:val="22"/>
        </w:rPr>
        <w:tab/>
        <w:t>Ellenjavallatok</w:t>
      </w:r>
    </w:p>
    <w:p w14:paraId="32A14559" w14:textId="77777777" w:rsidR="00497ED2" w:rsidRPr="0089141B" w:rsidRDefault="00497ED2">
      <w:pPr>
        <w:tabs>
          <w:tab w:val="left" w:pos="567"/>
        </w:tabs>
        <w:rPr>
          <w:b/>
          <w:sz w:val="22"/>
          <w:szCs w:val="22"/>
        </w:rPr>
      </w:pPr>
    </w:p>
    <w:p w14:paraId="6FEE2CB7" w14:textId="7F244F63" w:rsidR="00497ED2" w:rsidRPr="0089141B" w:rsidRDefault="000A768A" w:rsidP="00E65652">
      <w:pPr>
        <w:numPr>
          <w:ilvl w:val="0"/>
          <w:numId w:val="3"/>
        </w:numPr>
        <w:tabs>
          <w:tab w:val="clear" w:pos="360"/>
          <w:tab w:val="left" w:pos="567"/>
        </w:tabs>
        <w:ind w:left="567" w:hanging="567"/>
        <w:rPr>
          <w:sz w:val="22"/>
          <w:szCs w:val="22"/>
        </w:rPr>
      </w:pPr>
      <w:r w:rsidRPr="0089141B">
        <w:rPr>
          <w:sz w:val="22"/>
          <w:szCs w:val="22"/>
        </w:rPr>
        <w:t>Bi</w:t>
      </w:r>
      <w:r w:rsidR="00F57C9E" w:rsidRPr="0089141B">
        <w:rPr>
          <w:sz w:val="22"/>
          <w:szCs w:val="22"/>
        </w:rPr>
        <w:t>zoprolol</w:t>
      </w:r>
      <w:r w:rsidR="009F0DCE" w:rsidRPr="0089141B">
        <w:rPr>
          <w:sz w:val="22"/>
          <w:szCs w:val="22"/>
        </w:rPr>
        <w:t>lal,</w:t>
      </w:r>
      <w:r w:rsidRPr="0089141B">
        <w:rPr>
          <w:sz w:val="22"/>
          <w:szCs w:val="22"/>
        </w:rPr>
        <w:t xml:space="preserve"> ramipril</w:t>
      </w:r>
      <w:r w:rsidR="009F0DCE" w:rsidRPr="0089141B">
        <w:rPr>
          <w:sz w:val="22"/>
          <w:szCs w:val="22"/>
        </w:rPr>
        <w:t>lel</w:t>
      </w:r>
      <w:r w:rsidRPr="0089141B">
        <w:rPr>
          <w:sz w:val="22"/>
          <w:szCs w:val="22"/>
        </w:rPr>
        <w:t xml:space="preserve"> </w:t>
      </w:r>
      <w:r w:rsidR="00497ED2" w:rsidRPr="0089141B">
        <w:rPr>
          <w:sz w:val="22"/>
          <w:szCs w:val="22"/>
        </w:rPr>
        <w:t>vagy bármely más ACE (angiotenzinkonvertáló</w:t>
      </w:r>
      <w:r w:rsidR="00D643DD" w:rsidRPr="0089141B">
        <w:rPr>
          <w:sz w:val="22"/>
          <w:szCs w:val="22"/>
        </w:rPr>
        <w:t>-</w:t>
      </w:r>
      <w:r w:rsidR="00497ED2" w:rsidRPr="0089141B">
        <w:rPr>
          <w:sz w:val="22"/>
          <w:szCs w:val="22"/>
        </w:rPr>
        <w:t>enzim)</w:t>
      </w:r>
      <w:r w:rsidR="005B2A11" w:rsidRPr="0089141B">
        <w:rPr>
          <w:sz w:val="22"/>
          <w:szCs w:val="22"/>
        </w:rPr>
        <w:t>-</w:t>
      </w:r>
      <w:r w:rsidR="00497ED2" w:rsidRPr="0089141B">
        <w:rPr>
          <w:sz w:val="22"/>
          <w:szCs w:val="22"/>
        </w:rPr>
        <w:t>gátlóval</w:t>
      </w:r>
      <w:r w:rsidR="009865EB" w:rsidRPr="0089141B">
        <w:rPr>
          <w:sz w:val="22"/>
          <w:szCs w:val="22"/>
        </w:rPr>
        <w:t>,</w:t>
      </w:r>
      <w:r w:rsidR="00497ED2" w:rsidRPr="0089141B">
        <w:rPr>
          <w:sz w:val="22"/>
          <w:szCs w:val="22"/>
        </w:rPr>
        <w:t xml:space="preserve"> vagy </w:t>
      </w:r>
      <w:r w:rsidR="002F7434" w:rsidRPr="0089141B">
        <w:rPr>
          <w:sz w:val="22"/>
          <w:szCs w:val="22"/>
        </w:rPr>
        <w:t xml:space="preserve">a </w:t>
      </w:r>
      <w:r w:rsidR="009F0DCE" w:rsidRPr="0089141B">
        <w:rPr>
          <w:sz w:val="22"/>
          <w:szCs w:val="22"/>
        </w:rPr>
        <w:t xml:space="preserve">készítmény </w:t>
      </w:r>
      <w:r w:rsidR="002F7434" w:rsidRPr="0089141B">
        <w:rPr>
          <w:sz w:val="22"/>
          <w:szCs w:val="22"/>
        </w:rPr>
        <w:t>6.1</w:t>
      </w:r>
      <w:r w:rsidR="002E16BB" w:rsidRPr="0089141B">
        <w:rPr>
          <w:sz w:val="22"/>
          <w:szCs w:val="22"/>
        </w:rPr>
        <w:t> </w:t>
      </w:r>
      <w:r w:rsidR="002F7434" w:rsidRPr="0089141B">
        <w:rPr>
          <w:sz w:val="22"/>
          <w:szCs w:val="22"/>
        </w:rPr>
        <w:t xml:space="preserve">pontban felsorolt </w:t>
      </w:r>
      <w:r w:rsidR="00497ED2" w:rsidRPr="0089141B">
        <w:rPr>
          <w:sz w:val="22"/>
          <w:szCs w:val="22"/>
        </w:rPr>
        <w:t>bármely segédanyagával szembeni túlérzékenység</w:t>
      </w:r>
      <w:r w:rsidR="005B2A11" w:rsidRPr="0089141B">
        <w:rPr>
          <w:sz w:val="22"/>
          <w:szCs w:val="22"/>
        </w:rPr>
        <w:t>.</w:t>
      </w:r>
    </w:p>
    <w:p w14:paraId="1F3649F7" w14:textId="25638573" w:rsidR="00497ED2" w:rsidRPr="0089141B" w:rsidRDefault="00D643DD" w:rsidP="00E65652">
      <w:pPr>
        <w:numPr>
          <w:ilvl w:val="0"/>
          <w:numId w:val="3"/>
        </w:numPr>
        <w:tabs>
          <w:tab w:val="clear" w:pos="360"/>
          <w:tab w:val="left" w:pos="567"/>
        </w:tabs>
        <w:ind w:left="567" w:hanging="567"/>
        <w:rPr>
          <w:sz w:val="22"/>
          <w:szCs w:val="22"/>
        </w:rPr>
      </w:pPr>
      <w:r w:rsidRPr="0089141B">
        <w:rPr>
          <w:sz w:val="22"/>
          <w:szCs w:val="22"/>
        </w:rPr>
        <w:t>A</w:t>
      </w:r>
      <w:r w:rsidR="00497ED2" w:rsidRPr="0089141B">
        <w:rPr>
          <w:sz w:val="22"/>
          <w:szCs w:val="22"/>
        </w:rPr>
        <w:t>ngio</w:t>
      </w:r>
      <w:r w:rsidR="00591CCD" w:rsidRPr="0089141B">
        <w:rPr>
          <w:sz w:val="22"/>
          <w:szCs w:val="22"/>
        </w:rPr>
        <w:t>o</w:t>
      </w:r>
      <w:r w:rsidR="00497ED2" w:rsidRPr="0089141B">
        <w:rPr>
          <w:sz w:val="22"/>
          <w:szCs w:val="22"/>
        </w:rPr>
        <w:t>edema</w:t>
      </w:r>
      <w:r w:rsidR="00916787" w:rsidRPr="0089141B">
        <w:rPr>
          <w:sz w:val="22"/>
          <w:szCs w:val="22"/>
        </w:rPr>
        <w:t xml:space="preserve"> </w:t>
      </w:r>
      <w:r w:rsidRPr="0089141B">
        <w:rPr>
          <w:sz w:val="22"/>
          <w:szCs w:val="22"/>
        </w:rPr>
        <w:t xml:space="preserve">az anamnesisben </w:t>
      </w:r>
      <w:r w:rsidR="00497ED2" w:rsidRPr="0089141B">
        <w:rPr>
          <w:sz w:val="22"/>
          <w:szCs w:val="22"/>
        </w:rPr>
        <w:t>(örökletes, idiopathiás, illetve korábbi</w:t>
      </w:r>
      <w:r w:rsidR="0089141B">
        <w:rPr>
          <w:sz w:val="22"/>
          <w:szCs w:val="22"/>
        </w:rPr>
        <w:t>,</w:t>
      </w:r>
      <w:r w:rsidR="00497ED2" w:rsidRPr="0089141B">
        <w:rPr>
          <w:sz w:val="22"/>
          <w:szCs w:val="22"/>
        </w:rPr>
        <w:t xml:space="preserve"> ACE-gátló vagy angiotenzin</w:t>
      </w:r>
      <w:r w:rsidR="005B2A11" w:rsidRPr="0089141B">
        <w:rPr>
          <w:sz w:val="22"/>
          <w:szCs w:val="22"/>
        </w:rPr>
        <w:t> </w:t>
      </w:r>
      <w:r w:rsidR="00497ED2" w:rsidRPr="0089141B">
        <w:rPr>
          <w:sz w:val="22"/>
          <w:szCs w:val="22"/>
        </w:rPr>
        <w:t>II</w:t>
      </w:r>
      <w:r w:rsidR="005B2A11" w:rsidRPr="0089141B">
        <w:rPr>
          <w:sz w:val="22"/>
          <w:szCs w:val="22"/>
        </w:rPr>
        <w:noBreakHyphen/>
      </w:r>
      <w:r w:rsidR="00497ED2" w:rsidRPr="0089141B">
        <w:rPr>
          <w:sz w:val="22"/>
          <w:szCs w:val="22"/>
        </w:rPr>
        <w:t>receptor</w:t>
      </w:r>
      <w:r w:rsidR="001C3CCB" w:rsidRPr="0089141B">
        <w:rPr>
          <w:sz w:val="22"/>
          <w:szCs w:val="22"/>
        </w:rPr>
        <w:t>-</w:t>
      </w:r>
      <w:r w:rsidR="00497ED2" w:rsidRPr="0089141B">
        <w:rPr>
          <w:sz w:val="22"/>
          <w:szCs w:val="22"/>
        </w:rPr>
        <w:t>antagonist</w:t>
      </w:r>
      <w:r w:rsidRPr="0089141B">
        <w:rPr>
          <w:sz w:val="22"/>
          <w:szCs w:val="22"/>
        </w:rPr>
        <w:t>a</w:t>
      </w:r>
      <w:r w:rsidR="00497ED2" w:rsidRPr="0089141B">
        <w:rPr>
          <w:sz w:val="22"/>
          <w:szCs w:val="22"/>
        </w:rPr>
        <w:t xml:space="preserve"> (AIIRA) hatására kialakult </w:t>
      </w:r>
      <w:r w:rsidR="00DE4742" w:rsidRPr="0089141B">
        <w:rPr>
          <w:sz w:val="22"/>
          <w:szCs w:val="22"/>
        </w:rPr>
        <w:t>angiooedema</w:t>
      </w:r>
      <w:r w:rsidR="00497ED2" w:rsidRPr="0089141B">
        <w:rPr>
          <w:sz w:val="22"/>
          <w:szCs w:val="22"/>
        </w:rPr>
        <w:t>)</w:t>
      </w:r>
      <w:r w:rsidR="005B2A11" w:rsidRPr="0089141B">
        <w:rPr>
          <w:sz w:val="22"/>
          <w:szCs w:val="22"/>
        </w:rPr>
        <w:t>.</w:t>
      </w:r>
    </w:p>
    <w:p w14:paraId="00C04859" w14:textId="77777777" w:rsidR="006C311A" w:rsidRPr="0089141B" w:rsidRDefault="006C311A" w:rsidP="00E65652">
      <w:pPr>
        <w:numPr>
          <w:ilvl w:val="0"/>
          <w:numId w:val="3"/>
        </w:numPr>
        <w:tabs>
          <w:tab w:val="clear" w:pos="360"/>
          <w:tab w:val="left" w:pos="567"/>
        </w:tabs>
        <w:ind w:left="567" w:hanging="567"/>
        <w:rPr>
          <w:sz w:val="22"/>
          <w:szCs w:val="22"/>
        </w:rPr>
      </w:pPr>
      <w:r w:rsidRPr="0089141B">
        <w:rPr>
          <w:sz w:val="22"/>
          <w:szCs w:val="22"/>
        </w:rPr>
        <w:t>Szakubitril/valzartán-kezelés egy</w:t>
      </w:r>
      <w:r w:rsidR="00607127" w:rsidRPr="0089141B">
        <w:rPr>
          <w:sz w:val="22"/>
          <w:szCs w:val="22"/>
        </w:rPr>
        <w:t>idejű</w:t>
      </w:r>
      <w:r w:rsidRPr="0089141B">
        <w:rPr>
          <w:sz w:val="22"/>
          <w:szCs w:val="22"/>
        </w:rPr>
        <w:t xml:space="preserve"> alkalmazása (lásd 4.4 és 4.5</w:t>
      </w:r>
      <w:r w:rsidR="002E16BB" w:rsidRPr="0089141B">
        <w:rPr>
          <w:sz w:val="22"/>
          <w:szCs w:val="22"/>
        </w:rPr>
        <w:t> </w:t>
      </w:r>
      <w:r w:rsidRPr="0089141B">
        <w:rPr>
          <w:sz w:val="22"/>
          <w:szCs w:val="22"/>
        </w:rPr>
        <w:t>pont).</w:t>
      </w:r>
    </w:p>
    <w:p w14:paraId="6BA439F9" w14:textId="4E8D6856" w:rsidR="00497ED2" w:rsidRPr="0089141B" w:rsidRDefault="00497ED2" w:rsidP="00E65652">
      <w:pPr>
        <w:numPr>
          <w:ilvl w:val="0"/>
          <w:numId w:val="3"/>
        </w:numPr>
        <w:tabs>
          <w:tab w:val="clear" w:pos="360"/>
          <w:tab w:val="left" w:pos="567"/>
        </w:tabs>
        <w:ind w:left="567" w:hanging="567"/>
        <w:rPr>
          <w:sz w:val="22"/>
          <w:szCs w:val="22"/>
        </w:rPr>
      </w:pPr>
      <w:r w:rsidRPr="0089141B">
        <w:rPr>
          <w:sz w:val="22"/>
          <w:szCs w:val="22"/>
        </w:rPr>
        <w:t>Extra</w:t>
      </w:r>
      <w:r w:rsidR="001C3CCB" w:rsidRPr="0089141B">
        <w:rPr>
          <w:sz w:val="22"/>
          <w:szCs w:val="22"/>
        </w:rPr>
        <w:t>k</w:t>
      </w:r>
      <w:r w:rsidR="004B3E1F" w:rsidRPr="0089141B">
        <w:rPr>
          <w:sz w:val="22"/>
          <w:szCs w:val="22"/>
        </w:rPr>
        <w:t>orpor</w:t>
      </w:r>
      <w:r w:rsidR="001C3CCB" w:rsidRPr="0089141B">
        <w:rPr>
          <w:sz w:val="22"/>
          <w:szCs w:val="22"/>
        </w:rPr>
        <w:t>á</w:t>
      </w:r>
      <w:r w:rsidR="004B3E1F" w:rsidRPr="0089141B">
        <w:rPr>
          <w:sz w:val="22"/>
          <w:szCs w:val="22"/>
        </w:rPr>
        <w:t>lis</w:t>
      </w:r>
      <w:r w:rsidRPr="0089141B">
        <w:rPr>
          <w:sz w:val="22"/>
          <w:szCs w:val="22"/>
        </w:rPr>
        <w:t xml:space="preserve"> kezelések esetén, ha a vér negatív töltésű </w:t>
      </w:r>
      <w:r w:rsidR="0089141B">
        <w:rPr>
          <w:sz w:val="22"/>
          <w:szCs w:val="22"/>
        </w:rPr>
        <w:t>felületekkel</w:t>
      </w:r>
      <w:r w:rsidR="0089141B" w:rsidRPr="0089141B">
        <w:rPr>
          <w:sz w:val="22"/>
          <w:szCs w:val="22"/>
        </w:rPr>
        <w:t xml:space="preserve"> </w:t>
      </w:r>
      <w:r w:rsidRPr="0089141B">
        <w:rPr>
          <w:sz w:val="22"/>
          <w:szCs w:val="22"/>
        </w:rPr>
        <w:t>érintkezik (lásd 4.5</w:t>
      </w:r>
      <w:r w:rsidR="008D350A" w:rsidRPr="0089141B">
        <w:rPr>
          <w:sz w:val="22"/>
          <w:szCs w:val="22"/>
        </w:rPr>
        <w:t> </w:t>
      </w:r>
      <w:r w:rsidRPr="0089141B">
        <w:rPr>
          <w:sz w:val="22"/>
          <w:szCs w:val="22"/>
        </w:rPr>
        <w:t>pont)</w:t>
      </w:r>
      <w:r w:rsidR="005B2A11" w:rsidRPr="0089141B">
        <w:rPr>
          <w:sz w:val="22"/>
          <w:szCs w:val="22"/>
        </w:rPr>
        <w:t>.</w:t>
      </w:r>
    </w:p>
    <w:p w14:paraId="1650F5C7" w14:textId="77777777" w:rsidR="00497ED2" w:rsidRPr="0089141B" w:rsidRDefault="00497ED2" w:rsidP="00E65652">
      <w:pPr>
        <w:numPr>
          <w:ilvl w:val="0"/>
          <w:numId w:val="3"/>
        </w:numPr>
        <w:tabs>
          <w:tab w:val="clear" w:pos="360"/>
          <w:tab w:val="left" w:pos="567"/>
        </w:tabs>
        <w:ind w:left="567" w:hanging="567"/>
        <w:rPr>
          <w:sz w:val="22"/>
          <w:szCs w:val="22"/>
        </w:rPr>
      </w:pPr>
      <w:r w:rsidRPr="0089141B">
        <w:rPr>
          <w:sz w:val="22"/>
          <w:szCs w:val="22"/>
        </w:rPr>
        <w:t xml:space="preserve">Jelentős kétoldali arteria renalis stenosisban vagy vese arteria stenosisban </w:t>
      </w:r>
      <w:r w:rsidR="004B3E1F" w:rsidRPr="0089141B">
        <w:rPr>
          <w:sz w:val="22"/>
          <w:szCs w:val="22"/>
        </w:rPr>
        <w:t xml:space="preserve">egyetlen </w:t>
      </w:r>
      <w:r w:rsidRPr="0089141B">
        <w:rPr>
          <w:sz w:val="22"/>
          <w:szCs w:val="22"/>
        </w:rPr>
        <w:t>működő vese esetén</w:t>
      </w:r>
      <w:r w:rsidR="005B2A11" w:rsidRPr="0089141B">
        <w:rPr>
          <w:sz w:val="22"/>
          <w:szCs w:val="22"/>
        </w:rPr>
        <w:t>.</w:t>
      </w:r>
    </w:p>
    <w:p w14:paraId="3AF19D19" w14:textId="6FC20E3F" w:rsidR="00497ED2" w:rsidRPr="0089141B" w:rsidRDefault="00497ED2" w:rsidP="00E65652">
      <w:pPr>
        <w:numPr>
          <w:ilvl w:val="0"/>
          <w:numId w:val="3"/>
        </w:numPr>
        <w:tabs>
          <w:tab w:val="clear" w:pos="360"/>
          <w:tab w:val="left" w:pos="567"/>
        </w:tabs>
        <w:ind w:left="567" w:hanging="567"/>
        <w:rPr>
          <w:sz w:val="22"/>
          <w:szCs w:val="22"/>
        </w:rPr>
      </w:pPr>
      <w:r w:rsidRPr="0089141B">
        <w:rPr>
          <w:sz w:val="22"/>
          <w:szCs w:val="22"/>
        </w:rPr>
        <w:t xml:space="preserve">Terhesség </w:t>
      </w:r>
      <w:r w:rsidR="0089141B">
        <w:rPr>
          <w:sz w:val="22"/>
          <w:szCs w:val="22"/>
        </w:rPr>
        <w:t>második</w:t>
      </w:r>
      <w:r w:rsidRPr="0089141B">
        <w:rPr>
          <w:sz w:val="22"/>
          <w:szCs w:val="22"/>
        </w:rPr>
        <w:t xml:space="preserve"> </w:t>
      </w:r>
      <w:r w:rsidR="005B2A11" w:rsidRPr="0089141B">
        <w:rPr>
          <w:sz w:val="22"/>
          <w:szCs w:val="22"/>
        </w:rPr>
        <w:t xml:space="preserve">és </w:t>
      </w:r>
      <w:r w:rsidR="0089141B">
        <w:rPr>
          <w:sz w:val="22"/>
          <w:szCs w:val="22"/>
        </w:rPr>
        <w:t>harmadik</w:t>
      </w:r>
      <w:r w:rsidRPr="0089141B">
        <w:rPr>
          <w:sz w:val="22"/>
          <w:szCs w:val="22"/>
        </w:rPr>
        <w:t xml:space="preserve"> trimesztere (lásd 4.4 és 4.6</w:t>
      </w:r>
      <w:r w:rsidR="002E16BB" w:rsidRPr="0089141B">
        <w:rPr>
          <w:sz w:val="22"/>
          <w:szCs w:val="22"/>
        </w:rPr>
        <w:t> </w:t>
      </w:r>
      <w:r w:rsidRPr="0089141B">
        <w:rPr>
          <w:sz w:val="22"/>
          <w:szCs w:val="22"/>
        </w:rPr>
        <w:t>pont)</w:t>
      </w:r>
      <w:r w:rsidR="005B2A11" w:rsidRPr="0089141B">
        <w:rPr>
          <w:sz w:val="22"/>
          <w:szCs w:val="22"/>
        </w:rPr>
        <w:t>.</w:t>
      </w:r>
    </w:p>
    <w:p w14:paraId="62249EB3" w14:textId="77777777" w:rsidR="007D3B71" w:rsidRPr="0089141B" w:rsidRDefault="007D3B71" w:rsidP="00E65652">
      <w:pPr>
        <w:numPr>
          <w:ilvl w:val="0"/>
          <w:numId w:val="3"/>
        </w:numPr>
        <w:tabs>
          <w:tab w:val="clear" w:pos="360"/>
          <w:tab w:val="left" w:pos="567"/>
        </w:tabs>
        <w:ind w:left="567" w:hanging="567"/>
        <w:rPr>
          <w:sz w:val="22"/>
          <w:szCs w:val="22"/>
        </w:rPr>
      </w:pPr>
      <w:r w:rsidRPr="0089141B">
        <w:rPr>
          <w:sz w:val="22"/>
          <w:szCs w:val="22"/>
        </w:rPr>
        <w:t>Hipotenzív vagy haemodinamikailag instabil állapotok</w:t>
      </w:r>
      <w:r w:rsidR="00C65DC1" w:rsidRPr="0089141B">
        <w:rPr>
          <w:sz w:val="22"/>
          <w:szCs w:val="22"/>
        </w:rPr>
        <w:t>.</w:t>
      </w:r>
    </w:p>
    <w:p w14:paraId="31E911F8" w14:textId="08667277" w:rsidR="00C65DC1" w:rsidRPr="0089141B" w:rsidRDefault="00C65DC1" w:rsidP="00E65652">
      <w:pPr>
        <w:numPr>
          <w:ilvl w:val="0"/>
          <w:numId w:val="3"/>
        </w:numPr>
        <w:tabs>
          <w:tab w:val="clear" w:pos="360"/>
          <w:tab w:val="left" w:pos="567"/>
        </w:tabs>
        <w:ind w:left="567" w:hanging="567"/>
        <w:rPr>
          <w:sz w:val="22"/>
          <w:szCs w:val="22"/>
        </w:rPr>
      </w:pPr>
      <w:r w:rsidRPr="0089141B">
        <w:rPr>
          <w:sz w:val="22"/>
          <w:szCs w:val="22"/>
        </w:rPr>
        <w:lastRenderedPageBreak/>
        <w:t>Egyidejű alkalmazás aliszkirén</w:t>
      </w:r>
      <w:r w:rsidR="00D643DD" w:rsidRPr="0089141B">
        <w:rPr>
          <w:sz w:val="22"/>
          <w:szCs w:val="22"/>
        </w:rPr>
        <w:t>-</w:t>
      </w:r>
      <w:r w:rsidRPr="0089141B">
        <w:rPr>
          <w:sz w:val="22"/>
          <w:szCs w:val="22"/>
        </w:rPr>
        <w:t>tartalmú készítményekkel ellenjavallt diabetes mellitusban szenvedő vagy károsodott veseműködésű betegeknél (GFR &lt;</w:t>
      </w:r>
      <w:r w:rsidR="00447706" w:rsidRPr="0089141B">
        <w:rPr>
          <w:sz w:val="22"/>
          <w:szCs w:val="22"/>
        </w:rPr>
        <w:t> </w:t>
      </w:r>
      <w:r w:rsidRPr="0089141B">
        <w:rPr>
          <w:sz w:val="22"/>
          <w:szCs w:val="22"/>
        </w:rPr>
        <w:t>60</w:t>
      </w:r>
      <w:r w:rsidR="0006270D" w:rsidRPr="0089141B">
        <w:rPr>
          <w:sz w:val="22"/>
          <w:szCs w:val="22"/>
        </w:rPr>
        <w:t> </w:t>
      </w:r>
      <w:r w:rsidRPr="0089141B">
        <w:rPr>
          <w:sz w:val="22"/>
          <w:szCs w:val="22"/>
        </w:rPr>
        <w:t>ml/perc/1,73</w:t>
      </w:r>
      <w:r w:rsidR="004D049E" w:rsidRPr="0089141B">
        <w:rPr>
          <w:sz w:val="22"/>
          <w:szCs w:val="22"/>
        </w:rPr>
        <w:t> </w:t>
      </w:r>
      <w:r w:rsidRPr="0089141B">
        <w:rPr>
          <w:sz w:val="22"/>
          <w:szCs w:val="22"/>
        </w:rPr>
        <w:t>m</w:t>
      </w:r>
      <w:r w:rsidRPr="0089141B">
        <w:rPr>
          <w:sz w:val="22"/>
          <w:szCs w:val="22"/>
          <w:vertAlign w:val="superscript"/>
        </w:rPr>
        <w:t>2</w:t>
      </w:r>
      <w:r w:rsidRPr="0089141B">
        <w:rPr>
          <w:sz w:val="22"/>
          <w:szCs w:val="22"/>
        </w:rPr>
        <w:t>) (lásd 4.4, 4.5 és 5.1</w:t>
      </w:r>
      <w:r w:rsidR="002E16BB" w:rsidRPr="0089141B">
        <w:rPr>
          <w:sz w:val="22"/>
          <w:szCs w:val="22"/>
        </w:rPr>
        <w:t> </w:t>
      </w:r>
      <w:r w:rsidRPr="0089141B">
        <w:rPr>
          <w:sz w:val="22"/>
          <w:szCs w:val="22"/>
        </w:rPr>
        <w:t>pont).</w:t>
      </w:r>
    </w:p>
    <w:p w14:paraId="556321DF" w14:textId="266D797C" w:rsidR="009E5F8D" w:rsidRPr="0089141B" w:rsidRDefault="00764DC8" w:rsidP="00E65652">
      <w:pPr>
        <w:numPr>
          <w:ilvl w:val="0"/>
          <w:numId w:val="3"/>
        </w:numPr>
        <w:tabs>
          <w:tab w:val="clear" w:pos="360"/>
          <w:tab w:val="left" w:pos="567"/>
        </w:tabs>
        <w:ind w:left="567" w:hanging="567"/>
        <w:rPr>
          <w:sz w:val="22"/>
          <w:szCs w:val="22"/>
        </w:rPr>
      </w:pPr>
      <w:r w:rsidRPr="0089141B">
        <w:rPr>
          <w:sz w:val="22"/>
          <w:szCs w:val="22"/>
        </w:rPr>
        <w:t>A</w:t>
      </w:r>
      <w:r w:rsidR="009E5F8D" w:rsidRPr="0089141B">
        <w:rPr>
          <w:sz w:val="22"/>
          <w:szCs w:val="22"/>
        </w:rPr>
        <w:t xml:space="preserve">kut szívelégtelenség, vagy a szívelégtelenség </w:t>
      </w:r>
      <w:r w:rsidR="00D643DD" w:rsidRPr="0089141B">
        <w:rPr>
          <w:sz w:val="22"/>
          <w:szCs w:val="22"/>
        </w:rPr>
        <w:t>iv. inotróp szer adását igénylő</w:t>
      </w:r>
      <w:r w:rsidR="00D643DD" w:rsidRPr="0089141B" w:rsidDel="00D643DD">
        <w:rPr>
          <w:sz w:val="22"/>
          <w:szCs w:val="22"/>
        </w:rPr>
        <w:t xml:space="preserve"> </w:t>
      </w:r>
      <w:r w:rsidR="009E5F8D" w:rsidRPr="0089141B">
        <w:rPr>
          <w:sz w:val="22"/>
          <w:szCs w:val="22"/>
        </w:rPr>
        <w:t>epizódjai</w:t>
      </w:r>
      <w:r w:rsidRPr="0089141B">
        <w:rPr>
          <w:sz w:val="22"/>
          <w:szCs w:val="22"/>
        </w:rPr>
        <w:t>.</w:t>
      </w:r>
    </w:p>
    <w:p w14:paraId="57174C7D" w14:textId="77777777" w:rsidR="00764DC8" w:rsidRPr="0089141B" w:rsidRDefault="00764DC8" w:rsidP="00E65652">
      <w:pPr>
        <w:numPr>
          <w:ilvl w:val="0"/>
          <w:numId w:val="3"/>
        </w:numPr>
        <w:tabs>
          <w:tab w:val="clear" w:pos="360"/>
          <w:tab w:val="left" w:pos="567"/>
        </w:tabs>
        <w:ind w:left="567" w:hanging="567"/>
        <w:rPr>
          <w:sz w:val="22"/>
          <w:szCs w:val="22"/>
        </w:rPr>
      </w:pPr>
      <w:r w:rsidRPr="0089141B">
        <w:rPr>
          <w:sz w:val="22"/>
          <w:szCs w:val="22"/>
        </w:rPr>
        <w:t>Cardiogen sokk.</w:t>
      </w:r>
    </w:p>
    <w:p w14:paraId="33DE4781" w14:textId="50DA5F3D" w:rsidR="00764DC8" w:rsidRPr="0089141B" w:rsidRDefault="00764DC8" w:rsidP="00E65652">
      <w:pPr>
        <w:numPr>
          <w:ilvl w:val="0"/>
          <w:numId w:val="3"/>
        </w:numPr>
        <w:tabs>
          <w:tab w:val="clear" w:pos="360"/>
          <w:tab w:val="left" w:pos="567"/>
        </w:tabs>
        <w:ind w:left="567" w:hanging="567"/>
        <w:rPr>
          <w:sz w:val="22"/>
          <w:szCs w:val="22"/>
        </w:rPr>
      </w:pPr>
      <w:r w:rsidRPr="0089141B">
        <w:rPr>
          <w:sz w:val="22"/>
          <w:szCs w:val="22"/>
        </w:rPr>
        <w:t>II. vagy III. fokú AV</w:t>
      </w:r>
      <w:r w:rsidR="00D643DD" w:rsidRPr="0089141B">
        <w:rPr>
          <w:sz w:val="22"/>
          <w:szCs w:val="22"/>
        </w:rPr>
        <w:t>-</w:t>
      </w:r>
      <w:r w:rsidRPr="0089141B">
        <w:rPr>
          <w:sz w:val="22"/>
          <w:szCs w:val="22"/>
        </w:rPr>
        <w:t>blokk (pacemaker nélkül).</w:t>
      </w:r>
    </w:p>
    <w:p w14:paraId="7169EF82" w14:textId="77777777" w:rsidR="00C65DC1" w:rsidRPr="0089141B" w:rsidRDefault="00764DC8" w:rsidP="00E65652">
      <w:pPr>
        <w:numPr>
          <w:ilvl w:val="0"/>
          <w:numId w:val="3"/>
        </w:numPr>
        <w:tabs>
          <w:tab w:val="clear" w:pos="360"/>
          <w:tab w:val="left" w:pos="567"/>
        </w:tabs>
        <w:ind w:left="567" w:hanging="567"/>
        <w:rPr>
          <w:sz w:val="22"/>
          <w:szCs w:val="22"/>
        </w:rPr>
      </w:pPr>
      <w:r w:rsidRPr="0089141B">
        <w:rPr>
          <w:sz w:val="22"/>
          <w:szCs w:val="22"/>
        </w:rPr>
        <w:t>Sick sinus szindróma.</w:t>
      </w:r>
    </w:p>
    <w:p w14:paraId="081651A8" w14:textId="64849527" w:rsidR="00F31334" w:rsidRPr="0089141B" w:rsidRDefault="00F31334" w:rsidP="00E65652">
      <w:pPr>
        <w:numPr>
          <w:ilvl w:val="0"/>
          <w:numId w:val="3"/>
        </w:numPr>
        <w:tabs>
          <w:tab w:val="clear" w:pos="360"/>
          <w:tab w:val="left" w:pos="567"/>
        </w:tabs>
        <w:ind w:left="567" w:hanging="567"/>
        <w:rPr>
          <w:sz w:val="22"/>
          <w:szCs w:val="22"/>
        </w:rPr>
      </w:pPr>
      <w:r w:rsidRPr="0089141B">
        <w:rPr>
          <w:sz w:val="22"/>
          <w:szCs w:val="22"/>
        </w:rPr>
        <w:t>Sinoatrialis blo</w:t>
      </w:r>
      <w:r w:rsidR="00D643DD" w:rsidRPr="0089141B">
        <w:rPr>
          <w:sz w:val="22"/>
          <w:szCs w:val="22"/>
        </w:rPr>
        <w:t>k</w:t>
      </w:r>
      <w:r w:rsidRPr="0089141B">
        <w:rPr>
          <w:sz w:val="22"/>
          <w:szCs w:val="22"/>
        </w:rPr>
        <w:t>k.</w:t>
      </w:r>
    </w:p>
    <w:p w14:paraId="5B473E38" w14:textId="77777777" w:rsidR="00F31334" w:rsidRPr="0089141B" w:rsidRDefault="00F31334" w:rsidP="00E65652">
      <w:pPr>
        <w:numPr>
          <w:ilvl w:val="0"/>
          <w:numId w:val="3"/>
        </w:numPr>
        <w:tabs>
          <w:tab w:val="clear" w:pos="360"/>
          <w:tab w:val="left" w:pos="567"/>
        </w:tabs>
        <w:ind w:left="567" w:hanging="567"/>
        <w:rPr>
          <w:sz w:val="22"/>
          <w:szCs w:val="22"/>
        </w:rPr>
      </w:pPr>
      <w:r w:rsidRPr="0089141B">
        <w:rPr>
          <w:sz w:val="22"/>
          <w:szCs w:val="22"/>
        </w:rPr>
        <w:t>Tünetekkel járó bradycardia.</w:t>
      </w:r>
    </w:p>
    <w:p w14:paraId="572AE048" w14:textId="1BBC0726" w:rsidR="00F31334" w:rsidRPr="0089141B" w:rsidRDefault="002A2FE3" w:rsidP="00E65652">
      <w:pPr>
        <w:numPr>
          <w:ilvl w:val="0"/>
          <w:numId w:val="3"/>
        </w:numPr>
        <w:tabs>
          <w:tab w:val="clear" w:pos="360"/>
          <w:tab w:val="left" w:pos="567"/>
        </w:tabs>
        <w:ind w:left="567" w:hanging="567"/>
        <w:rPr>
          <w:sz w:val="22"/>
          <w:szCs w:val="22"/>
        </w:rPr>
      </w:pPr>
      <w:r w:rsidRPr="0089141B">
        <w:rPr>
          <w:sz w:val="22"/>
          <w:szCs w:val="22"/>
        </w:rPr>
        <w:t>Tünetekkel járó</w:t>
      </w:r>
      <w:r w:rsidR="00F31334" w:rsidRPr="0089141B">
        <w:rPr>
          <w:sz w:val="22"/>
          <w:szCs w:val="22"/>
        </w:rPr>
        <w:t xml:space="preserve"> h</w:t>
      </w:r>
      <w:r w:rsidR="001A3FE7" w:rsidRPr="0089141B">
        <w:rPr>
          <w:sz w:val="22"/>
          <w:szCs w:val="22"/>
        </w:rPr>
        <w:t>y</w:t>
      </w:r>
      <w:r w:rsidR="00F31334" w:rsidRPr="0089141B">
        <w:rPr>
          <w:sz w:val="22"/>
          <w:szCs w:val="22"/>
        </w:rPr>
        <w:t>poten</w:t>
      </w:r>
      <w:r w:rsidR="001A3FE7" w:rsidRPr="0089141B">
        <w:rPr>
          <w:sz w:val="22"/>
          <w:szCs w:val="22"/>
        </w:rPr>
        <w:t>s</w:t>
      </w:r>
      <w:r w:rsidR="00F31334" w:rsidRPr="0089141B">
        <w:rPr>
          <w:sz w:val="22"/>
          <w:szCs w:val="22"/>
        </w:rPr>
        <w:t>i</w:t>
      </w:r>
      <w:r w:rsidR="001A3FE7" w:rsidRPr="0089141B">
        <w:rPr>
          <w:sz w:val="22"/>
          <w:szCs w:val="22"/>
        </w:rPr>
        <w:t>o</w:t>
      </w:r>
      <w:r w:rsidR="00F31334" w:rsidRPr="0089141B">
        <w:rPr>
          <w:sz w:val="22"/>
          <w:szCs w:val="22"/>
        </w:rPr>
        <w:t>.</w:t>
      </w:r>
    </w:p>
    <w:p w14:paraId="22EB0040" w14:textId="77777777" w:rsidR="00F31334" w:rsidRPr="0089141B" w:rsidRDefault="00F31334" w:rsidP="00E65652">
      <w:pPr>
        <w:numPr>
          <w:ilvl w:val="0"/>
          <w:numId w:val="3"/>
        </w:numPr>
        <w:tabs>
          <w:tab w:val="clear" w:pos="360"/>
          <w:tab w:val="left" w:pos="567"/>
        </w:tabs>
        <w:ind w:left="567" w:hanging="567"/>
        <w:rPr>
          <w:sz w:val="22"/>
          <w:szCs w:val="22"/>
        </w:rPr>
      </w:pPr>
      <w:r w:rsidRPr="0089141B">
        <w:rPr>
          <w:sz w:val="22"/>
          <w:szCs w:val="22"/>
        </w:rPr>
        <w:t xml:space="preserve">Súlyos </w:t>
      </w:r>
      <w:r w:rsidR="002A2FE3" w:rsidRPr="0089141B">
        <w:rPr>
          <w:sz w:val="22"/>
          <w:szCs w:val="22"/>
        </w:rPr>
        <w:t>asthma bronchiale</w:t>
      </w:r>
      <w:r w:rsidRPr="0089141B">
        <w:rPr>
          <w:sz w:val="22"/>
          <w:szCs w:val="22"/>
        </w:rPr>
        <w:t>.</w:t>
      </w:r>
    </w:p>
    <w:p w14:paraId="2C7565C7" w14:textId="04B4981B" w:rsidR="00D157D8" w:rsidRPr="0089141B" w:rsidRDefault="002A2FE3" w:rsidP="0089141B">
      <w:pPr>
        <w:numPr>
          <w:ilvl w:val="0"/>
          <w:numId w:val="3"/>
        </w:numPr>
        <w:tabs>
          <w:tab w:val="clear" w:pos="360"/>
          <w:tab w:val="left" w:pos="567"/>
        </w:tabs>
        <w:ind w:left="567" w:hanging="567"/>
        <w:rPr>
          <w:sz w:val="22"/>
          <w:szCs w:val="22"/>
        </w:rPr>
      </w:pPr>
      <w:r w:rsidRPr="0089141B">
        <w:rPr>
          <w:sz w:val="22"/>
          <w:szCs w:val="22"/>
        </w:rPr>
        <w:t xml:space="preserve">Súlyos perifériás </w:t>
      </w:r>
      <w:r w:rsidR="0089141B">
        <w:rPr>
          <w:sz w:val="22"/>
          <w:szCs w:val="22"/>
        </w:rPr>
        <w:t xml:space="preserve">artériás </w:t>
      </w:r>
      <w:r w:rsidRPr="0089141B">
        <w:rPr>
          <w:sz w:val="22"/>
          <w:szCs w:val="22"/>
        </w:rPr>
        <w:t>érszűkület, vagy Raynaud-szindróma súlyos formái</w:t>
      </w:r>
      <w:r w:rsidR="00D157D8" w:rsidRPr="0089141B">
        <w:rPr>
          <w:sz w:val="22"/>
          <w:szCs w:val="22"/>
        </w:rPr>
        <w:t>.</w:t>
      </w:r>
    </w:p>
    <w:p w14:paraId="2ECE448F" w14:textId="77777777" w:rsidR="00497ED2" w:rsidRPr="0089141B" w:rsidRDefault="002A2FE3" w:rsidP="00E65652">
      <w:pPr>
        <w:numPr>
          <w:ilvl w:val="0"/>
          <w:numId w:val="3"/>
        </w:numPr>
        <w:tabs>
          <w:tab w:val="clear" w:pos="360"/>
          <w:tab w:val="left" w:pos="567"/>
        </w:tabs>
        <w:ind w:left="567" w:hanging="567"/>
        <w:rPr>
          <w:sz w:val="22"/>
          <w:szCs w:val="22"/>
        </w:rPr>
      </w:pPr>
      <w:r w:rsidRPr="0089141B">
        <w:rPr>
          <w:sz w:val="22"/>
          <w:szCs w:val="22"/>
        </w:rPr>
        <w:t>Kezeletlen phaeochromocytoma (lásd 4.4</w:t>
      </w:r>
      <w:r w:rsidR="002E16BB" w:rsidRPr="0089141B">
        <w:rPr>
          <w:sz w:val="22"/>
          <w:szCs w:val="22"/>
        </w:rPr>
        <w:t> </w:t>
      </w:r>
      <w:r w:rsidRPr="0089141B">
        <w:rPr>
          <w:sz w:val="22"/>
          <w:szCs w:val="22"/>
        </w:rPr>
        <w:t>pont)</w:t>
      </w:r>
      <w:r w:rsidR="005B2A11" w:rsidRPr="0089141B">
        <w:rPr>
          <w:sz w:val="22"/>
          <w:szCs w:val="22"/>
        </w:rPr>
        <w:t>.</w:t>
      </w:r>
    </w:p>
    <w:p w14:paraId="3A28DD71" w14:textId="77777777" w:rsidR="00DB6053" w:rsidRPr="0089141B" w:rsidRDefault="002A2FE3" w:rsidP="00E65652">
      <w:pPr>
        <w:numPr>
          <w:ilvl w:val="0"/>
          <w:numId w:val="3"/>
        </w:numPr>
        <w:tabs>
          <w:tab w:val="clear" w:pos="360"/>
          <w:tab w:val="left" w:pos="567"/>
        </w:tabs>
        <w:ind w:left="567" w:hanging="567"/>
        <w:rPr>
          <w:sz w:val="22"/>
          <w:szCs w:val="22"/>
        </w:rPr>
      </w:pPr>
      <w:r w:rsidRPr="0089141B">
        <w:rPr>
          <w:sz w:val="22"/>
          <w:szCs w:val="22"/>
        </w:rPr>
        <w:t>Metabolikus acidózis</w:t>
      </w:r>
      <w:r w:rsidR="005B2A11" w:rsidRPr="0089141B">
        <w:rPr>
          <w:sz w:val="22"/>
          <w:szCs w:val="22"/>
        </w:rPr>
        <w:t>.</w:t>
      </w:r>
    </w:p>
    <w:p w14:paraId="4CC41A6E" w14:textId="77777777" w:rsidR="00497ED2" w:rsidRPr="0089141B" w:rsidRDefault="00497ED2">
      <w:pPr>
        <w:tabs>
          <w:tab w:val="left" w:pos="567"/>
        </w:tabs>
        <w:rPr>
          <w:sz w:val="22"/>
          <w:szCs w:val="22"/>
        </w:rPr>
      </w:pPr>
    </w:p>
    <w:p w14:paraId="1A36DAC2" w14:textId="77777777" w:rsidR="00497ED2" w:rsidRPr="0089141B" w:rsidRDefault="00497ED2">
      <w:pPr>
        <w:tabs>
          <w:tab w:val="left" w:pos="567"/>
        </w:tabs>
        <w:rPr>
          <w:b/>
          <w:sz w:val="22"/>
          <w:szCs w:val="22"/>
        </w:rPr>
      </w:pPr>
      <w:r w:rsidRPr="0089141B">
        <w:rPr>
          <w:b/>
          <w:sz w:val="22"/>
          <w:szCs w:val="22"/>
        </w:rPr>
        <w:t>4.4</w:t>
      </w:r>
      <w:r w:rsidRPr="0089141B">
        <w:rPr>
          <w:b/>
          <w:sz w:val="22"/>
          <w:szCs w:val="22"/>
        </w:rPr>
        <w:tab/>
        <w:t>Különleges figyelmeztetések és az alkalmazással kapcsolatos óvintézkedések</w:t>
      </w:r>
    </w:p>
    <w:p w14:paraId="4573146D" w14:textId="77777777" w:rsidR="004B3E1F" w:rsidRPr="00E65652" w:rsidRDefault="004B3E1F">
      <w:pPr>
        <w:rPr>
          <w:sz w:val="22"/>
          <w:szCs w:val="22"/>
        </w:rPr>
      </w:pPr>
    </w:p>
    <w:p w14:paraId="6AE36C2B" w14:textId="0ACD77F8" w:rsidR="001A0843" w:rsidRPr="0089141B" w:rsidRDefault="001A0843">
      <w:pPr>
        <w:rPr>
          <w:sz w:val="22"/>
          <w:szCs w:val="22"/>
        </w:rPr>
      </w:pPr>
      <w:r w:rsidRPr="0089141B">
        <w:rPr>
          <w:sz w:val="22"/>
          <w:szCs w:val="22"/>
        </w:rPr>
        <w:t xml:space="preserve">A monokomponensekre vonatkozó valamennyi figyelmeztetés és óvintézkedés a </w:t>
      </w:r>
      <w:r w:rsidR="00A668CD" w:rsidRPr="0089141B">
        <w:rPr>
          <w:sz w:val="22"/>
          <w:szCs w:val="22"/>
        </w:rPr>
        <w:t>Ramipril/Bisoprolol Polpharma</w:t>
      </w:r>
      <w:r w:rsidR="005D6CE2" w:rsidRPr="0089141B">
        <w:rPr>
          <w:sz w:val="22"/>
          <w:szCs w:val="22"/>
        </w:rPr>
        <w:t xml:space="preserve"> kemény kapszulára </w:t>
      </w:r>
      <w:r w:rsidRPr="0089141B">
        <w:rPr>
          <w:sz w:val="22"/>
          <w:szCs w:val="22"/>
        </w:rPr>
        <w:t>is vonatkozik.</w:t>
      </w:r>
    </w:p>
    <w:p w14:paraId="31B98DE8" w14:textId="77777777" w:rsidR="001A0843" w:rsidRPr="0089141B" w:rsidRDefault="001A0843">
      <w:pPr>
        <w:rPr>
          <w:sz w:val="22"/>
          <w:szCs w:val="22"/>
        </w:rPr>
      </w:pPr>
    </w:p>
    <w:p w14:paraId="3685C07E" w14:textId="77777777" w:rsidR="001A0843" w:rsidRPr="0089141B" w:rsidRDefault="001A0843">
      <w:pPr>
        <w:rPr>
          <w:i/>
          <w:iCs/>
          <w:sz w:val="22"/>
          <w:szCs w:val="22"/>
          <w:u w:val="single"/>
        </w:rPr>
      </w:pPr>
      <w:bookmarkStart w:id="9" w:name="_Hlk165897465"/>
      <w:r w:rsidRPr="0089141B">
        <w:rPr>
          <w:i/>
          <w:iCs/>
          <w:sz w:val="22"/>
          <w:szCs w:val="22"/>
          <w:u w:val="single"/>
        </w:rPr>
        <w:t>A ramiprilhez kapcsolódóan</w:t>
      </w:r>
    </w:p>
    <w:bookmarkEnd w:id="9"/>
    <w:p w14:paraId="443678FD" w14:textId="77777777" w:rsidR="001A0843" w:rsidRPr="0089141B" w:rsidRDefault="001A0843">
      <w:pPr>
        <w:rPr>
          <w:sz w:val="22"/>
          <w:szCs w:val="22"/>
        </w:rPr>
      </w:pPr>
    </w:p>
    <w:p w14:paraId="78CC6C3B" w14:textId="77777777" w:rsidR="00497ED2" w:rsidRPr="0089141B" w:rsidRDefault="005B2A11">
      <w:pPr>
        <w:rPr>
          <w:sz w:val="22"/>
          <w:szCs w:val="22"/>
          <w:u w:val="single"/>
        </w:rPr>
      </w:pPr>
      <w:r w:rsidRPr="0089141B">
        <w:rPr>
          <w:sz w:val="22"/>
          <w:szCs w:val="22"/>
          <w:u w:val="single"/>
        </w:rPr>
        <w:t xml:space="preserve">Különleges </w:t>
      </w:r>
      <w:r w:rsidR="00497ED2" w:rsidRPr="0089141B">
        <w:rPr>
          <w:sz w:val="22"/>
          <w:szCs w:val="22"/>
          <w:u w:val="single"/>
        </w:rPr>
        <w:t>betegcsoportok</w:t>
      </w:r>
    </w:p>
    <w:p w14:paraId="556109F8" w14:textId="77777777" w:rsidR="005673B4" w:rsidRPr="0089141B" w:rsidRDefault="00497ED2">
      <w:pPr>
        <w:rPr>
          <w:sz w:val="22"/>
          <w:szCs w:val="22"/>
        </w:rPr>
      </w:pPr>
      <w:r w:rsidRPr="0089141B">
        <w:rPr>
          <w:sz w:val="22"/>
          <w:szCs w:val="22"/>
        </w:rPr>
        <w:t>Terhesség</w:t>
      </w:r>
    </w:p>
    <w:p w14:paraId="06C856B9" w14:textId="77777777" w:rsidR="00497ED2" w:rsidRPr="0089141B" w:rsidRDefault="00497ED2">
      <w:pPr>
        <w:rPr>
          <w:sz w:val="22"/>
          <w:szCs w:val="22"/>
        </w:rPr>
      </w:pPr>
      <w:r w:rsidRPr="0089141B">
        <w:rPr>
          <w:sz w:val="22"/>
          <w:szCs w:val="22"/>
        </w:rPr>
        <w:t>ACE-gátlókkal, mint pl. a ramipril, vagy angiotenzin</w:t>
      </w:r>
      <w:r w:rsidR="005B2A11" w:rsidRPr="0089141B">
        <w:rPr>
          <w:sz w:val="22"/>
          <w:szCs w:val="22"/>
        </w:rPr>
        <w:t> </w:t>
      </w:r>
      <w:r w:rsidRPr="0089141B">
        <w:rPr>
          <w:sz w:val="22"/>
          <w:szCs w:val="22"/>
        </w:rPr>
        <w:t>II</w:t>
      </w:r>
      <w:r w:rsidR="005B2A11" w:rsidRPr="0089141B">
        <w:rPr>
          <w:sz w:val="22"/>
          <w:szCs w:val="22"/>
        </w:rPr>
        <w:noBreakHyphen/>
      </w:r>
      <w:r w:rsidRPr="0089141B">
        <w:rPr>
          <w:sz w:val="22"/>
          <w:szCs w:val="22"/>
        </w:rPr>
        <w:t>recep</w:t>
      </w:r>
      <w:r w:rsidR="001C3CCB" w:rsidRPr="0089141B">
        <w:rPr>
          <w:sz w:val="22"/>
          <w:szCs w:val="22"/>
        </w:rPr>
        <w:t>tor-anta</w:t>
      </w:r>
      <w:r w:rsidRPr="0089141B">
        <w:rPr>
          <w:sz w:val="22"/>
          <w:szCs w:val="22"/>
        </w:rPr>
        <w:t xml:space="preserve">gonistákkal (AIIRA) </w:t>
      </w:r>
      <w:r w:rsidR="004B3E1F" w:rsidRPr="0089141B">
        <w:rPr>
          <w:sz w:val="22"/>
          <w:szCs w:val="22"/>
        </w:rPr>
        <w:t xml:space="preserve">történő kezelést terhesség alatt </w:t>
      </w:r>
      <w:r w:rsidRPr="0089141B">
        <w:rPr>
          <w:sz w:val="22"/>
          <w:szCs w:val="22"/>
        </w:rPr>
        <w:t xml:space="preserve">nem szabad </w:t>
      </w:r>
      <w:r w:rsidR="004B3E1F" w:rsidRPr="0089141B">
        <w:rPr>
          <w:sz w:val="22"/>
          <w:szCs w:val="22"/>
        </w:rPr>
        <w:t>el</w:t>
      </w:r>
      <w:r w:rsidRPr="0089141B">
        <w:rPr>
          <w:sz w:val="22"/>
          <w:szCs w:val="22"/>
        </w:rPr>
        <w:t xml:space="preserve">kezdeni. </w:t>
      </w:r>
      <w:r w:rsidR="004B3E1F" w:rsidRPr="0089141B">
        <w:rPr>
          <w:sz w:val="22"/>
          <w:szCs w:val="22"/>
        </w:rPr>
        <w:t>Hacsak az ACE</w:t>
      </w:r>
      <w:r w:rsidR="004B3E1F" w:rsidRPr="0089141B">
        <w:rPr>
          <w:sz w:val="22"/>
          <w:szCs w:val="22"/>
        </w:rPr>
        <w:noBreakHyphen/>
        <w:t>gátlóval/AIIRA-val történő folyamatos kezelés nem elengedhetetlen, a terhességet tervező beteget más, olyan antihipertenzív kezelésre kell átállítani, melynek biztonságossága terhességben alátámasztott. Az ACE-gátló/AIIRA szedését azonnal abba kell hagyni, amennyiben terhességet állapítottak meg. Szükség esetén más, megfelelő kezelést kell elkezdeni (lásd 4.3 és 4.6</w:t>
      </w:r>
      <w:r w:rsidR="002E16BB" w:rsidRPr="0089141B">
        <w:rPr>
          <w:sz w:val="22"/>
          <w:szCs w:val="22"/>
        </w:rPr>
        <w:t> </w:t>
      </w:r>
      <w:r w:rsidR="004B3E1F" w:rsidRPr="0089141B">
        <w:rPr>
          <w:sz w:val="22"/>
          <w:szCs w:val="22"/>
        </w:rPr>
        <w:t>pont).</w:t>
      </w:r>
    </w:p>
    <w:p w14:paraId="4EB3B2B3" w14:textId="77777777" w:rsidR="00497ED2" w:rsidRPr="0089141B" w:rsidRDefault="00497ED2">
      <w:pPr>
        <w:rPr>
          <w:sz w:val="22"/>
          <w:szCs w:val="22"/>
        </w:rPr>
      </w:pPr>
    </w:p>
    <w:p w14:paraId="5EDB5F68" w14:textId="176AEDF6" w:rsidR="00A4202C" w:rsidRPr="0089141B" w:rsidRDefault="00497ED2">
      <w:pPr>
        <w:pStyle w:val="Felsorols"/>
        <w:numPr>
          <w:ilvl w:val="0"/>
          <w:numId w:val="0"/>
        </w:numPr>
        <w:rPr>
          <w:i/>
          <w:iCs/>
          <w:sz w:val="22"/>
          <w:szCs w:val="22"/>
        </w:rPr>
      </w:pPr>
      <w:r w:rsidRPr="0089141B">
        <w:rPr>
          <w:i/>
          <w:iCs/>
          <w:sz w:val="22"/>
          <w:szCs w:val="22"/>
        </w:rPr>
        <w:t>Hypot</w:t>
      </w:r>
      <w:r w:rsidR="00A10A68" w:rsidRPr="0089141B">
        <w:rPr>
          <w:i/>
          <w:iCs/>
          <w:sz w:val="22"/>
          <w:szCs w:val="22"/>
        </w:rPr>
        <w:t>onia</w:t>
      </w:r>
      <w:r w:rsidRPr="0089141B">
        <w:rPr>
          <w:i/>
          <w:iCs/>
          <w:sz w:val="22"/>
          <w:szCs w:val="22"/>
        </w:rPr>
        <w:t xml:space="preserve"> </w:t>
      </w:r>
      <w:r w:rsidR="00D643DD" w:rsidRPr="0089141B">
        <w:rPr>
          <w:i/>
          <w:iCs/>
          <w:sz w:val="22"/>
          <w:szCs w:val="22"/>
        </w:rPr>
        <w:t xml:space="preserve">kockázatának </w:t>
      </w:r>
      <w:r w:rsidRPr="0089141B">
        <w:rPr>
          <w:i/>
          <w:iCs/>
          <w:sz w:val="22"/>
          <w:szCs w:val="22"/>
        </w:rPr>
        <w:t>kitett betegek</w:t>
      </w:r>
    </w:p>
    <w:p w14:paraId="20E80594" w14:textId="77777777" w:rsidR="00497ED2" w:rsidRPr="0089141B" w:rsidRDefault="00497ED2">
      <w:pPr>
        <w:pStyle w:val="Felsorols"/>
        <w:numPr>
          <w:ilvl w:val="0"/>
          <w:numId w:val="18"/>
        </w:numPr>
        <w:ind w:left="284" w:firstLine="0"/>
        <w:rPr>
          <w:i/>
          <w:iCs/>
          <w:sz w:val="22"/>
          <w:szCs w:val="22"/>
        </w:rPr>
      </w:pPr>
      <w:r w:rsidRPr="0089141B">
        <w:rPr>
          <w:i/>
          <w:iCs/>
          <w:sz w:val="22"/>
          <w:szCs w:val="22"/>
        </w:rPr>
        <w:t>Erősen aktivált renin-angiotenzin-aldoszteron rendszerrel rendelkező betegek</w:t>
      </w:r>
    </w:p>
    <w:p w14:paraId="002ACEB8" w14:textId="5C1676DE" w:rsidR="00497ED2" w:rsidRPr="0089141B" w:rsidRDefault="00497ED2">
      <w:pPr>
        <w:ind w:left="720"/>
        <w:rPr>
          <w:sz w:val="22"/>
          <w:szCs w:val="22"/>
        </w:rPr>
      </w:pPr>
      <w:r w:rsidRPr="0089141B">
        <w:rPr>
          <w:iCs/>
          <w:sz w:val="22"/>
          <w:szCs w:val="22"/>
        </w:rPr>
        <w:t>Az erősen aktivált renin-angiotenzin-aldoszteron rendszerrel rendelkező betegek az ACE</w:t>
      </w:r>
      <w:r w:rsidR="00882662" w:rsidRPr="0089141B">
        <w:rPr>
          <w:iCs/>
          <w:sz w:val="22"/>
          <w:szCs w:val="22"/>
        </w:rPr>
        <w:noBreakHyphen/>
      </w:r>
      <w:r w:rsidRPr="0089141B">
        <w:rPr>
          <w:iCs/>
          <w:sz w:val="22"/>
          <w:szCs w:val="22"/>
        </w:rPr>
        <w:t>gátlás következtében hirtelen jelentkező, jelentős vérnyomásesés és vesefunkció károsodás kockázatának vannak kitéve, különösen</w:t>
      </w:r>
      <w:r w:rsidRPr="0089141B">
        <w:rPr>
          <w:sz w:val="22"/>
          <w:szCs w:val="22"/>
        </w:rPr>
        <w:t xml:space="preserve"> az ACE-gátló vagy az együttadott diuretikum első </w:t>
      </w:r>
      <w:r w:rsidR="00D643DD" w:rsidRPr="0089141B">
        <w:rPr>
          <w:sz w:val="22"/>
          <w:szCs w:val="22"/>
        </w:rPr>
        <w:t xml:space="preserve">dózisának </w:t>
      </w:r>
      <w:r w:rsidRPr="0089141B">
        <w:rPr>
          <w:sz w:val="22"/>
          <w:szCs w:val="22"/>
        </w:rPr>
        <w:t xml:space="preserve">alkalmazásakor vagy a </w:t>
      </w:r>
      <w:r w:rsidR="00D643DD" w:rsidRPr="0089141B">
        <w:rPr>
          <w:sz w:val="22"/>
          <w:szCs w:val="22"/>
        </w:rPr>
        <w:t xml:space="preserve">dózis </w:t>
      </w:r>
      <w:r w:rsidRPr="0089141B">
        <w:rPr>
          <w:sz w:val="22"/>
          <w:szCs w:val="22"/>
        </w:rPr>
        <w:t>első emelésekor.</w:t>
      </w:r>
    </w:p>
    <w:p w14:paraId="0549150E" w14:textId="3C48D3C2" w:rsidR="00497ED2" w:rsidRPr="00F9156C" w:rsidRDefault="00497ED2">
      <w:pPr>
        <w:ind w:left="720"/>
        <w:rPr>
          <w:i/>
          <w:iCs/>
          <w:sz w:val="22"/>
          <w:szCs w:val="22"/>
        </w:rPr>
      </w:pPr>
      <w:r w:rsidRPr="0089141B">
        <w:rPr>
          <w:sz w:val="22"/>
          <w:szCs w:val="22"/>
        </w:rPr>
        <w:t xml:space="preserve">A </w:t>
      </w:r>
      <w:r w:rsidRPr="0089141B">
        <w:rPr>
          <w:iCs/>
          <w:sz w:val="22"/>
          <w:szCs w:val="22"/>
        </w:rPr>
        <w:t>renin-angiotenzin</w:t>
      </w:r>
      <w:r w:rsidRPr="0089141B">
        <w:rPr>
          <w:sz w:val="22"/>
          <w:szCs w:val="22"/>
        </w:rPr>
        <w:t xml:space="preserve">-aldoszteron rendszer jelentős aktiválódására lehet számítani és orvosi felügyelet, beleértve a vérnyomás </w:t>
      </w:r>
      <w:r w:rsidR="00670404" w:rsidRPr="0089141B">
        <w:rPr>
          <w:sz w:val="22"/>
          <w:szCs w:val="22"/>
        </w:rPr>
        <w:t>monitorozás</w:t>
      </w:r>
      <w:r w:rsidR="00F9156C">
        <w:rPr>
          <w:sz w:val="22"/>
          <w:szCs w:val="22"/>
        </w:rPr>
        <w:t xml:space="preserve">át </w:t>
      </w:r>
      <w:r w:rsidRPr="00F9156C">
        <w:rPr>
          <w:sz w:val="22"/>
          <w:szCs w:val="22"/>
        </w:rPr>
        <w:t>is</w:t>
      </w:r>
      <w:r w:rsidR="00F9156C">
        <w:rPr>
          <w:sz w:val="22"/>
          <w:szCs w:val="22"/>
        </w:rPr>
        <w:t>,</w:t>
      </w:r>
      <w:r w:rsidRPr="00F9156C">
        <w:rPr>
          <w:sz w:val="22"/>
          <w:szCs w:val="22"/>
        </w:rPr>
        <w:t xml:space="preserve"> szükséges </w:t>
      </w:r>
      <w:r w:rsidR="00886045" w:rsidRPr="00F9156C">
        <w:rPr>
          <w:sz w:val="22"/>
          <w:szCs w:val="22"/>
        </w:rPr>
        <w:t xml:space="preserve">például </w:t>
      </w:r>
      <w:r w:rsidRPr="00F9156C">
        <w:rPr>
          <w:iCs/>
          <w:sz w:val="22"/>
          <w:szCs w:val="22"/>
        </w:rPr>
        <w:t>a következő esetekben:</w:t>
      </w:r>
    </w:p>
    <w:p w14:paraId="5FB97401" w14:textId="77777777" w:rsidR="00497ED2" w:rsidRPr="0089141B" w:rsidRDefault="00497ED2" w:rsidP="00E65652">
      <w:pPr>
        <w:numPr>
          <w:ilvl w:val="0"/>
          <w:numId w:val="10"/>
        </w:numPr>
        <w:tabs>
          <w:tab w:val="clear" w:pos="454"/>
          <w:tab w:val="left" w:pos="1701"/>
        </w:tabs>
        <w:suppressAutoHyphens w:val="0"/>
        <w:ind w:left="1701" w:hanging="567"/>
        <w:rPr>
          <w:sz w:val="22"/>
          <w:szCs w:val="22"/>
        </w:rPr>
      </w:pPr>
      <w:r w:rsidRPr="0089141B">
        <w:rPr>
          <w:sz w:val="22"/>
          <w:szCs w:val="22"/>
        </w:rPr>
        <w:t>súlyos hypertoniában szenvedő betegek</w:t>
      </w:r>
      <w:r w:rsidR="004B3E1F" w:rsidRPr="0089141B">
        <w:rPr>
          <w:sz w:val="22"/>
          <w:szCs w:val="22"/>
        </w:rPr>
        <w:t>nél;</w:t>
      </w:r>
    </w:p>
    <w:p w14:paraId="68A4423B" w14:textId="77777777" w:rsidR="00497ED2" w:rsidRPr="0089141B" w:rsidRDefault="00497ED2" w:rsidP="00E65652">
      <w:pPr>
        <w:numPr>
          <w:ilvl w:val="0"/>
          <w:numId w:val="10"/>
        </w:numPr>
        <w:tabs>
          <w:tab w:val="clear" w:pos="454"/>
          <w:tab w:val="left" w:pos="1701"/>
        </w:tabs>
        <w:suppressAutoHyphens w:val="0"/>
        <w:ind w:left="1701" w:hanging="567"/>
        <w:rPr>
          <w:sz w:val="22"/>
          <w:szCs w:val="22"/>
        </w:rPr>
      </w:pPr>
      <w:r w:rsidRPr="0089141B">
        <w:rPr>
          <w:sz w:val="22"/>
          <w:szCs w:val="22"/>
        </w:rPr>
        <w:t>dekompenzált pangásos szívelégtelenségben szenvedő betegek</w:t>
      </w:r>
      <w:r w:rsidR="004B3E1F" w:rsidRPr="0089141B">
        <w:rPr>
          <w:sz w:val="22"/>
          <w:szCs w:val="22"/>
        </w:rPr>
        <w:t>nél;</w:t>
      </w:r>
    </w:p>
    <w:p w14:paraId="008DD2C4" w14:textId="77777777" w:rsidR="00497ED2" w:rsidRPr="0089141B" w:rsidRDefault="00497ED2" w:rsidP="00E65652">
      <w:pPr>
        <w:numPr>
          <w:ilvl w:val="0"/>
          <w:numId w:val="10"/>
        </w:numPr>
        <w:tabs>
          <w:tab w:val="clear" w:pos="454"/>
          <w:tab w:val="left" w:pos="1701"/>
        </w:tabs>
        <w:suppressAutoHyphens w:val="0"/>
        <w:ind w:left="1701" w:hanging="567"/>
        <w:rPr>
          <w:sz w:val="22"/>
          <w:szCs w:val="22"/>
        </w:rPr>
      </w:pPr>
      <w:r w:rsidRPr="0089141B">
        <w:rPr>
          <w:sz w:val="22"/>
          <w:szCs w:val="22"/>
        </w:rPr>
        <w:t>hemodinamikailag jelentős balkamra beáramlási vagy kiáramlási nehezítettségben (pl. az aorta- vagy mitrális billentyű</w:t>
      </w:r>
      <w:r w:rsidR="00863439" w:rsidRPr="0089141B">
        <w:rPr>
          <w:sz w:val="22"/>
          <w:szCs w:val="22"/>
        </w:rPr>
        <w:t>-</w:t>
      </w:r>
      <w:r w:rsidRPr="0089141B">
        <w:rPr>
          <w:sz w:val="22"/>
          <w:szCs w:val="22"/>
        </w:rPr>
        <w:t>stenosis) szenvedő betegek</w:t>
      </w:r>
      <w:r w:rsidR="004B3E1F" w:rsidRPr="0089141B">
        <w:rPr>
          <w:sz w:val="22"/>
          <w:szCs w:val="22"/>
        </w:rPr>
        <w:t>nél;</w:t>
      </w:r>
    </w:p>
    <w:p w14:paraId="5BDB49F2" w14:textId="77777777" w:rsidR="00497ED2" w:rsidRPr="0089141B" w:rsidRDefault="00497ED2" w:rsidP="00E65652">
      <w:pPr>
        <w:numPr>
          <w:ilvl w:val="0"/>
          <w:numId w:val="10"/>
        </w:numPr>
        <w:tabs>
          <w:tab w:val="clear" w:pos="454"/>
          <w:tab w:val="left" w:pos="1701"/>
        </w:tabs>
        <w:suppressAutoHyphens w:val="0"/>
        <w:ind w:left="1701" w:hanging="567"/>
        <w:rPr>
          <w:sz w:val="22"/>
          <w:szCs w:val="22"/>
        </w:rPr>
      </w:pPr>
      <w:r w:rsidRPr="0089141B">
        <w:rPr>
          <w:sz w:val="22"/>
          <w:szCs w:val="22"/>
        </w:rPr>
        <w:t>működő második vese esetén egyoldali arteria renalis stenosisban szenvedő betegeknél</w:t>
      </w:r>
      <w:r w:rsidR="004B3E1F" w:rsidRPr="0089141B">
        <w:rPr>
          <w:sz w:val="22"/>
          <w:szCs w:val="22"/>
        </w:rPr>
        <w:t>;</w:t>
      </w:r>
    </w:p>
    <w:p w14:paraId="06B0B138" w14:textId="77777777" w:rsidR="00497ED2" w:rsidRPr="0089141B" w:rsidRDefault="00497ED2" w:rsidP="00E65652">
      <w:pPr>
        <w:numPr>
          <w:ilvl w:val="0"/>
          <w:numId w:val="10"/>
        </w:numPr>
        <w:tabs>
          <w:tab w:val="clear" w:pos="454"/>
          <w:tab w:val="left" w:pos="1701"/>
        </w:tabs>
        <w:suppressAutoHyphens w:val="0"/>
        <w:ind w:left="1701" w:hanging="567"/>
        <w:rPr>
          <w:sz w:val="22"/>
          <w:szCs w:val="22"/>
        </w:rPr>
      </w:pPr>
      <w:r w:rsidRPr="0089141B">
        <w:rPr>
          <w:sz w:val="22"/>
          <w:szCs w:val="22"/>
        </w:rPr>
        <w:t>fennálló vagy potenciális folyadék- és sóhiányban szenvedő betegeknél (a diuretikumokkal kezelteket is ideértve)</w:t>
      </w:r>
      <w:r w:rsidR="004B3E1F" w:rsidRPr="0089141B">
        <w:rPr>
          <w:sz w:val="22"/>
          <w:szCs w:val="22"/>
        </w:rPr>
        <w:t>;</w:t>
      </w:r>
    </w:p>
    <w:p w14:paraId="438B6A4A" w14:textId="388710A5" w:rsidR="00497ED2" w:rsidRPr="00FC7900" w:rsidRDefault="00497ED2" w:rsidP="00E65652">
      <w:pPr>
        <w:numPr>
          <w:ilvl w:val="0"/>
          <w:numId w:val="10"/>
        </w:numPr>
        <w:tabs>
          <w:tab w:val="clear" w:pos="454"/>
          <w:tab w:val="left" w:pos="1701"/>
        </w:tabs>
        <w:suppressAutoHyphens w:val="0"/>
        <w:ind w:left="1701" w:hanging="567"/>
        <w:rPr>
          <w:sz w:val="22"/>
          <w:szCs w:val="22"/>
        </w:rPr>
      </w:pPr>
      <w:r w:rsidRPr="0089141B">
        <w:rPr>
          <w:sz w:val="22"/>
          <w:szCs w:val="22"/>
        </w:rPr>
        <w:t>májcirr</w:t>
      </w:r>
      <w:r w:rsidR="0095147A" w:rsidRPr="0089141B">
        <w:rPr>
          <w:sz w:val="22"/>
          <w:szCs w:val="22"/>
        </w:rPr>
        <w:t>óz</w:t>
      </w:r>
      <w:r w:rsidRPr="0089141B">
        <w:rPr>
          <w:sz w:val="22"/>
          <w:szCs w:val="22"/>
        </w:rPr>
        <w:t>is</w:t>
      </w:r>
      <w:r w:rsidR="00FC7900">
        <w:rPr>
          <w:sz w:val="22"/>
          <w:szCs w:val="22"/>
        </w:rPr>
        <w:t>ban</w:t>
      </w:r>
      <w:r w:rsidRPr="00FC7900">
        <w:rPr>
          <w:sz w:val="22"/>
          <w:szCs w:val="22"/>
        </w:rPr>
        <w:t xml:space="preserve"> és/vagy ascites</w:t>
      </w:r>
      <w:r w:rsidR="00FC7900">
        <w:rPr>
          <w:sz w:val="22"/>
          <w:szCs w:val="22"/>
        </w:rPr>
        <w:t>b</w:t>
      </w:r>
      <w:r w:rsidRPr="00FC7900">
        <w:rPr>
          <w:sz w:val="22"/>
          <w:szCs w:val="22"/>
        </w:rPr>
        <w:t>e</w:t>
      </w:r>
      <w:r w:rsidR="00FC7900">
        <w:rPr>
          <w:sz w:val="22"/>
          <w:szCs w:val="22"/>
        </w:rPr>
        <w:t>n szenvedő</w:t>
      </w:r>
      <w:r w:rsidRPr="00FC7900">
        <w:rPr>
          <w:sz w:val="22"/>
          <w:szCs w:val="22"/>
        </w:rPr>
        <w:t xml:space="preserve"> betegek</w:t>
      </w:r>
      <w:r w:rsidR="004B3E1F" w:rsidRPr="00FC7900">
        <w:rPr>
          <w:sz w:val="22"/>
          <w:szCs w:val="22"/>
        </w:rPr>
        <w:t>nél;</w:t>
      </w:r>
    </w:p>
    <w:p w14:paraId="56797485" w14:textId="12D55479" w:rsidR="00497ED2" w:rsidRPr="0089141B" w:rsidRDefault="00497ED2" w:rsidP="00E65652">
      <w:pPr>
        <w:numPr>
          <w:ilvl w:val="0"/>
          <w:numId w:val="10"/>
        </w:numPr>
        <w:tabs>
          <w:tab w:val="clear" w:pos="454"/>
          <w:tab w:val="left" w:pos="1701"/>
        </w:tabs>
        <w:suppressAutoHyphens w:val="0"/>
        <w:ind w:left="1701" w:hanging="567"/>
        <w:rPr>
          <w:sz w:val="22"/>
          <w:szCs w:val="22"/>
        </w:rPr>
      </w:pPr>
      <w:r w:rsidRPr="00FC7900">
        <w:rPr>
          <w:sz w:val="22"/>
          <w:szCs w:val="22"/>
        </w:rPr>
        <w:t>nagy sebészeti beavatkozások vagy az altatás során</w:t>
      </w:r>
      <w:r w:rsidR="00FC7900">
        <w:rPr>
          <w:sz w:val="22"/>
          <w:szCs w:val="22"/>
        </w:rPr>
        <w:t>,</w:t>
      </w:r>
      <w:r w:rsidRPr="00FC7900">
        <w:rPr>
          <w:sz w:val="22"/>
          <w:szCs w:val="22"/>
        </w:rPr>
        <w:t xml:space="preserve"> hypot</w:t>
      </w:r>
      <w:r w:rsidR="00FC7900">
        <w:rPr>
          <w:sz w:val="22"/>
          <w:szCs w:val="22"/>
        </w:rPr>
        <w:t>e</w:t>
      </w:r>
      <w:r w:rsidR="005B2A11" w:rsidRPr="00FC7900">
        <w:rPr>
          <w:sz w:val="22"/>
          <w:szCs w:val="22"/>
        </w:rPr>
        <w:t>n</w:t>
      </w:r>
      <w:r w:rsidR="00FC7900">
        <w:rPr>
          <w:sz w:val="22"/>
          <w:szCs w:val="22"/>
        </w:rPr>
        <w:t>s</w:t>
      </w:r>
      <w:r w:rsidR="005B2A11" w:rsidRPr="00FC7900">
        <w:rPr>
          <w:sz w:val="22"/>
          <w:szCs w:val="22"/>
        </w:rPr>
        <w:t>i</w:t>
      </w:r>
      <w:r w:rsidR="00FC7900">
        <w:rPr>
          <w:sz w:val="22"/>
          <w:szCs w:val="22"/>
        </w:rPr>
        <w:t>ó</w:t>
      </w:r>
      <w:r w:rsidRPr="00FC7900">
        <w:rPr>
          <w:sz w:val="22"/>
          <w:szCs w:val="22"/>
        </w:rPr>
        <w:t>t kiváltó gyógyszerek alkalmazása esetén.</w:t>
      </w:r>
    </w:p>
    <w:p w14:paraId="0C77F1C7" w14:textId="77777777" w:rsidR="00A4202C" w:rsidRPr="0089141B" w:rsidRDefault="00A4202C">
      <w:pPr>
        <w:tabs>
          <w:tab w:val="left" w:pos="1701"/>
        </w:tabs>
        <w:suppressAutoHyphens w:val="0"/>
        <w:ind w:left="1701"/>
        <w:rPr>
          <w:sz w:val="22"/>
          <w:szCs w:val="22"/>
        </w:rPr>
      </w:pPr>
    </w:p>
    <w:p w14:paraId="70832280" w14:textId="490332C6" w:rsidR="00497ED2" w:rsidRPr="0089141B" w:rsidRDefault="00497ED2">
      <w:pPr>
        <w:ind w:left="567"/>
        <w:rPr>
          <w:sz w:val="22"/>
          <w:szCs w:val="22"/>
        </w:rPr>
      </w:pPr>
      <w:r w:rsidRPr="0089141B">
        <w:rPr>
          <w:sz w:val="22"/>
          <w:szCs w:val="22"/>
        </w:rPr>
        <w:t>Általában ajánlatos a dehidrációt, hypovolaemiát vagy a sóhiányt a kezelés megkezdése előtt korrigálni (szívelégtelenségben szenvedő betegek esetén a korrektív kezelést azonban alaposan mérlegelni kell a volumen</w:t>
      </w:r>
      <w:r w:rsidR="001C1356" w:rsidRPr="0089141B">
        <w:rPr>
          <w:sz w:val="22"/>
          <w:szCs w:val="22"/>
        </w:rPr>
        <w:t>túl</w:t>
      </w:r>
      <w:r w:rsidRPr="0089141B">
        <w:rPr>
          <w:sz w:val="22"/>
          <w:szCs w:val="22"/>
        </w:rPr>
        <w:t>terhelés kockázatával szemben).</w:t>
      </w:r>
    </w:p>
    <w:p w14:paraId="71CF8614" w14:textId="77777777" w:rsidR="00497ED2" w:rsidRPr="0089141B" w:rsidRDefault="00497ED2">
      <w:pPr>
        <w:tabs>
          <w:tab w:val="left" w:pos="567"/>
        </w:tabs>
        <w:rPr>
          <w:sz w:val="22"/>
          <w:szCs w:val="22"/>
        </w:rPr>
      </w:pPr>
    </w:p>
    <w:p w14:paraId="41579797" w14:textId="1D165517" w:rsidR="00A4202C" w:rsidRPr="00FC7900" w:rsidRDefault="00A4202C">
      <w:pPr>
        <w:numPr>
          <w:ilvl w:val="0"/>
          <w:numId w:val="18"/>
        </w:numPr>
        <w:rPr>
          <w:i/>
          <w:sz w:val="22"/>
          <w:szCs w:val="22"/>
          <w:u w:val="single" w:color="000000"/>
        </w:rPr>
      </w:pPr>
      <w:r w:rsidRPr="0089141B">
        <w:rPr>
          <w:rFonts w:eastAsia="MS Mincho"/>
          <w:i/>
          <w:sz w:val="22"/>
          <w:szCs w:val="22"/>
          <w:u w:val="single"/>
          <w:lang w:eastAsia="ja-JP"/>
        </w:rPr>
        <w:t>A renin-angiotenzin-aldoszteron rendszer (RAAS)</w:t>
      </w:r>
      <w:r w:rsidR="00FC7900" w:rsidRPr="00FC7900">
        <w:rPr>
          <w:rFonts w:eastAsia="MS Mincho"/>
          <w:i/>
          <w:sz w:val="22"/>
          <w:szCs w:val="22"/>
          <w:u w:val="single"/>
          <w:lang w:eastAsia="ja-JP"/>
        </w:rPr>
        <w:t xml:space="preserve"> </w:t>
      </w:r>
      <w:r w:rsidR="00FC7900" w:rsidRPr="00E45D1D">
        <w:rPr>
          <w:rFonts w:eastAsia="MS Mincho"/>
          <w:i/>
          <w:sz w:val="22"/>
          <w:szCs w:val="22"/>
          <w:u w:val="single"/>
          <w:lang w:eastAsia="ja-JP"/>
        </w:rPr>
        <w:t>kettős blokádja</w:t>
      </w:r>
    </w:p>
    <w:p w14:paraId="585F4C1A" w14:textId="77777777" w:rsidR="00A4202C" w:rsidRPr="0089141B" w:rsidRDefault="00A4202C">
      <w:pPr>
        <w:ind w:left="360"/>
        <w:rPr>
          <w:sz w:val="22"/>
          <w:szCs w:val="22"/>
        </w:rPr>
      </w:pPr>
      <w:r w:rsidRPr="0089141B">
        <w:rPr>
          <w:sz w:val="22"/>
          <w:szCs w:val="22"/>
        </w:rPr>
        <w:lastRenderedPageBreak/>
        <w:t xml:space="preserve">Bizonyíték van </w:t>
      </w:r>
      <w:r w:rsidR="00A1334E" w:rsidRPr="0089141B">
        <w:rPr>
          <w:sz w:val="22"/>
          <w:szCs w:val="22"/>
        </w:rPr>
        <w:t>arra</w:t>
      </w:r>
      <w:r w:rsidRPr="0089141B">
        <w:rPr>
          <w:sz w:val="22"/>
          <w:szCs w:val="22"/>
        </w:rPr>
        <w:t>, hogy az ACE-gátlók, angiotenzin II-receptor-blokkolók vagy az aliszkirén egyidejű alkalmazása fokozza a hypotonia, hyperkalaemia és csökkent veseműködés kockázatát (beleértve az akut veseelégtelenséget is), ezért a RAAS ACE-gátlók, angiotenzin II-receptor-blokkolók vagy aliszkirén kombinált alkalmazásával történő kettős blokádja nem javasolt (lásd 4.5 és 5.1</w:t>
      </w:r>
      <w:r w:rsidR="002E16BB" w:rsidRPr="0089141B">
        <w:rPr>
          <w:sz w:val="22"/>
          <w:szCs w:val="22"/>
        </w:rPr>
        <w:t> </w:t>
      </w:r>
      <w:r w:rsidRPr="0089141B">
        <w:rPr>
          <w:sz w:val="22"/>
          <w:szCs w:val="22"/>
        </w:rPr>
        <w:t>pont).</w:t>
      </w:r>
    </w:p>
    <w:p w14:paraId="5AF76FE3" w14:textId="77777777" w:rsidR="00A4202C" w:rsidRPr="0089141B" w:rsidRDefault="00A4202C">
      <w:pPr>
        <w:ind w:left="360"/>
        <w:rPr>
          <w:sz w:val="22"/>
          <w:szCs w:val="22"/>
        </w:rPr>
      </w:pPr>
      <w:r w:rsidRPr="0089141B">
        <w:rPr>
          <w:sz w:val="22"/>
          <w:szCs w:val="22"/>
        </w:rPr>
        <w:t>Ha a kettősblokád-kezelést abszolút szükségesnek ítélik, az csak szakorvos felügyeletével, a vesefunkció, az elektrolitszintek és a vérnyomás gyakori és szoros ellenőrzése mellett történhet.</w:t>
      </w:r>
    </w:p>
    <w:p w14:paraId="618C4DA0" w14:textId="77777777" w:rsidR="00A4202C" w:rsidRPr="0089141B" w:rsidRDefault="00A4202C">
      <w:pPr>
        <w:ind w:left="360"/>
        <w:rPr>
          <w:sz w:val="22"/>
          <w:szCs w:val="22"/>
        </w:rPr>
      </w:pPr>
      <w:r w:rsidRPr="0089141B">
        <w:rPr>
          <w:sz w:val="22"/>
          <w:szCs w:val="22"/>
        </w:rPr>
        <w:t>Az ACE-gátlók és angiotenzin II-receptor-blokkolók nem alkalmazhatók egyidejűleg diabeteses nephropathiában szenvedő betegeknél.</w:t>
      </w:r>
    </w:p>
    <w:p w14:paraId="5E8ADE1F" w14:textId="77777777" w:rsidR="00A4202C" w:rsidRPr="0089141B" w:rsidRDefault="00A4202C">
      <w:pPr>
        <w:tabs>
          <w:tab w:val="left" w:pos="567"/>
        </w:tabs>
        <w:rPr>
          <w:sz w:val="22"/>
          <w:szCs w:val="22"/>
        </w:rPr>
      </w:pPr>
    </w:p>
    <w:p w14:paraId="107833CA" w14:textId="77777777" w:rsidR="00EE57F4" w:rsidRPr="0089141B" w:rsidRDefault="00EE57F4">
      <w:pPr>
        <w:numPr>
          <w:ilvl w:val="0"/>
          <w:numId w:val="18"/>
        </w:numPr>
        <w:rPr>
          <w:rFonts w:eastAsia="MS Mincho"/>
          <w:i/>
          <w:sz w:val="22"/>
          <w:szCs w:val="22"/>
          <w:lang w:eastAsia="ja-JP"/>
        </w:rPr>
      </w:pPr>
      <w:r w:rsidRPr="0089141B">
        <w:rPr>
          <w:rFonts w:eastAsia="MS Mincho"/>
          <w:i/>
          <w:sz w:val="22"/>
          <w:szCs w:val="22"/>
          <w:lang w:eastAsia="ja-JP"/>
        </w:rPr>
        <w:t>Miokardiális infarktus utáni átmeneti vagy tartós szívelégtelenség</w:t>
      </w:r>
    </w:p>
    <w:p w14:paraId="6E678EC4" w14:textId="77777777" w:rsidR="00EE57F4" w:rsidRPr="0089141B" w:rsidRDefault="00EE57F4">
      <w:pPr>
        <w:ind w:left="720"/>
        <w:rPr>
          <w:rFonts w:eastAsia="MS Mincho"/>
          <w:i/>
          <w:sz w:val="22"/>
          <w:szCs w:val="22"/>
          <w:u w:val="single"/>
          <w:lang w:eastAsia="ja-JP"/>
        </w:rPr>
      </w:pPr>
    </w:p>
    <w:p w14:paraId="15DCF2DC" w14:textId="44EEE137" w:rsidR="00EE57F4" w:rsidRPr="0089141B" w:rsidRDefault="00EE57F4">
      <w:pPr>
        <w:numPr>
          <w:ilvl w:val="0"/>
          <w:numId w:val="18"/>
        </w:numPr>
        <w:rPr>
          <w:rFonts w:eastAsia="MS Mincho"/>
          <w:i/>
          <w:sz w:val="22"/>
          <w:szCs w:val="22"/>
          <w:lang w:eastAsia="ja-JP"/>
        </w:rPr>
      </w:pPr>
      <w:r w:rsidRPr="0089141B">
        <w:rPr>
          <w:rFonts w:eastAsia="MS Mincho"/>
          <w:i/>
          <w:sz w:val="22"/>
          <w:szCs w:val="22"/>
          <w:lang w:eastAsia="ja-JP"/>
        </w:rPr>
        <w:t xml:space="preserve">Akut </w:t>
      </w:r>
      <w:r w:rsidR="00886045" w:rsidRPr="0089141B">
        <w:rPr>
          <w:rFonts w:eastAsia="MS Mincho"/>
          <w:i/>
          <w:sz w:val="22"/>
          <w:szCs w:val="22"/>
          <w:lang w:eastAsia="ja-JP"/>
        </w:rPr>
        <w:t xml:space="preserve">hypotensio </w:t>
      </w:r>
      <w:r w:rsidRPr="0089141B">
        <w:rPr>
          <w:rFonts w:eastAsia="MS Mincho"/>
          <w:i/>
          <w:sz w:val="22"/>
          <w:szCs w:val="22"/>
          <w:lang w:eastAsia="ja-JP"/>
        </w:rPr>
        <w:t xml:space="preserve">következtében kialakuló cardialis vagy cerebralis ischaemia </w:t>
      </w:r>
      <w:r w:rsidR="00886045" w:rsidRPr="0089141B">
        <w:rPr>
          <w:rFonts w:eastAsia="MS Mincho"/>
          <w:i/>
          <w:sz w:val="22"/>
          <w:szCs w:val="22"/>
          <w:lang w:eastAsia="ja-JP"/>
        </w:rPr>
        <w:t xml:space="preserve">kockázatának </w:t>
      </w:r>
      <w:r w:rsidRPr="0089141B">
        <w:rPr>
          <w:rFonts w:eastAsia="MS Mincho"/>
          <w:i/>
          <w:sz w:val="22"/>
          <w:szCs w:val="22"/>
          <w:lang w:eastAsia="ja-JP"/>
        </w:rPr>
        <w:t>kitett betegek</w:t>
      </w:r>
    </w:p>
    <w:p w14:paraId="585DACED" w14:textId="1544BA5F" w:rsidR="00EE57F4" w:rsidRPr="00E65652" w:rsidRDefault="00442E60" w:rsidP="00E65652">
      <w:pPr>
        <w:ind w:left="360"/>
        <w:rPr>
          <w:sz w:val="22"/>
          <w:szCs w:val="22"/>
        </w:rPr>
      </w:pPr>
      <w:r w:rsidRPr="00E65652">
        <w:rPr>
          <w:sz w:val="22"/>
          <w:szCs w:val="22"/>
        </w:rPr>
        <w:t xml:space="preserve">A kezelés kezdetén különleges orvosi </w:t>
      </w:r>
      <w:r w:rsidR="00FC7900">
        <w:rPr>
          <w:sz w:val="22"/>
          <w:szCs w:val="22"/>
        </w:rPr>
        <w:t>felügyelet</w:t>
      </w:r>
      <w:r w:rsidR="00FC7900" w:rsidRPr="00E65652">
        <w:rPr>
          <w:sz w:val="22"/>
          <w:szCs w:val="22"/>
        </w:rPr>
        <w:t xml:space="preserve"> </w:t>
      </w:r>
      <w:r w:rsidRPr="00E65652">
        <w:rPr>
          <w:sz w:val="22"/>
          <w:szCs w:val="22"/>
        </w:rPr>
        <w:t>szükséges.</w:t>
      </w:r>
    </w:p>
    <w:p w14:paraId="1CBFD31F" w14:textId="77777777" w:rsidR="00EE57F4" w:rsidRPr="0089141B" w:rsidRDefault="00EE57F4">
      <w:pPr>
        <w:rPr>
          <w:rFonts w:eastAsia="MS Mincho"/>
          <w:i/>
          <w:sz w:val="22"/>
          <w:szCs w:val="22"/>
          <w:u w:val="single"/>
          <w:lang w:eastAsia="ja-JP"/>
        </w:rPr>
      </w:pPr>
    </w:p>
    <w:p w14:paraId="061309A2" w14:textId="77777777" w:rsidR="00442E60" w:rsidRPr="0089141B" w:rsidRDefault="00442E60">
      <w:pPr>
        <w:pStyle w:val="Felsorols"/>
        <w:numPr>
          <w:ilvl w:val="0"/>
          <w:numId w:val="0"/>
        </w:numPr>
        <w:rPr>
          <w:sz w:val="22"/>
          <w:szCs w:val="22"/>
        </w:rPr>
      </w:pPr>
      <w:r w:rsidRPr="0089141B">
        <w:rPr>
          <w:i/>
          <w:iCs/>
          <w:sz w:val="22"/>
          <w:szCs w:val="22"/>
        </w:rPr>
        <w:t>Idősek</w:t>
      </w:r>
      <w:r w:rsidRPr="0089141B">
        <w:rPr>
          <w:sz w:val="22"/>
          <w:szCs w:val="22"/>
        </w:rPr>
        <w:t>: Lásd 4.2</w:t>
      </w:r>
      <w:r w:rsidR="002E16BB" w:rsidRPr="0089141B">
        <w:rPr>
          <w:sz w:val="22"/>
          <w:szCs w:val="22"/>
        </w:rPr>
        <w:t> </w:t>
      </w:r>
      <w:r w:rsidRPr="0089141B">
        <w:rPr>
          <w:sz w:val="22"/>
          <w:szCs w:val="22"/>
        </w:rPr>
        <w:t>pont.</w:t>
      </w:r>
    </w:p>
    <w:p w14:paraId="23653643" w14:textId="77777777" w:rsidR="00442E60" w:rsidRPr="0089141B" w:rsidRDefault="00442E60">
      <w:pPr>
        <w:rPr>
          <w:rFonts w:eastAsia="MS Mincho"/>
          <w:i/>
          <w:sz w:val="22"/>
          <w:szCs w:val="22"/>
          <w:u w:val="single"/>
          <w:lang w:eastAsia="ja-JP"/>
        </w:rPr>
      </w:pPr>
    </w:p>
    <w:p w14:paraId="7CDF7AD5" w14:textId="77777777" w:rsidR="00442E60" w:rsidRPr="0089141B" w:rsidRDefault="00442E60">
      <w:pPr>
        <w:tabs>
          <w:tab w:val="left" w:pos="567"/>
        </w:tabs>
        <w:rPr>
          <w:sz w:val="22"/>
          <w:szCs w:val="22"/>
          <w:u w:val="single"/>
        </w:rPr>
      </w:pPr>
      <w:r w:rsidRPr="0089141B">
        <w:rPr>
          <w:sz w:val="22"/>
          <w:szCs w:val="22"/>
          <w:u w:val="single"/>
        </w:rPr>
        <w:t>Sebészeti beavatkozások</w:t>
      </w:r>
    </w:p>
    <w:p w14:paraId="24783D0F" w14:textId="08AE8716" w:rsidR="00442E60" w:rsidRPr="00FC7900" w:rsidRDefault="00442E60">
      <w:pPr>
        <w:tabs>
          <w:tab w:val="left" w:pos="567"/>
        </w:tabs>
        <w:rPr>
          <w:iCs/>
          <w:sz w:val="22"/>
          <w:szCs w:val="22"/>
        </w:rPr>
      </w:pPr>
      <w:r w:rsidRPr="0089141B">
        <w:rPr>
          <w:iCs/>
          <w:sz w:val="22"/>
          <w:szCs w:val="22"/>
        </w:rPr>
        <w:t xml:space="preserve">Javasolt az </w:t>
      </w:r>
      <w:r w:rsidR="00FC7900">
        <w:rPr>
          <w:iCs/>
          <w:sz w:val="22"/>
          <w:szCs w:val="22"/>
        </w:rPr>
        <w:t>ACE</w:t>
      </w:r>
      <w:r w:rsidR="00886045" w:rsidRPr="00FC7900">
        <w:rPr>
          <w:iCs/>
          <w:sz w:val="22"/>
          <w:szCs w:val="22"/>
        </w:rPr>
        <w:t>-</w:t>
      </w:r>
      <w:r w:rsidRPr="00FC7900">
        <w:rPr>
          <w:iCs/>
          <w:sz w:val="22"/>
          <w:szCs w:val="22"/>
        </w:rPr>
        <w:t>gátló-kezelést, így a ramipril-kezelést is, ahol lehetséges, a beavatkozás előtt egy nappal megszakítani.</w:t>
      </w:r>
    </w:p>
    <w:p w14:paraId="33CB2FB5" w14:textId="77777777" w:rsidR="00442E60" w:rsidRPr="0089141B" w:rsidRDefault="00442E60">
      <w:pPr>
        <w:rPr>
          <w:rFonts w:eastAsia="MS Mincho"/>
          <w:i/>
          <w:sz w:val="22"/>
          <w:szCs w:val="22"/>
          <w:u w:val="single"/>
          <w:lang w:eastAsia="ja-JP"/>
        </w:rPr>
      </w:pPr>
    </w:p>
    <w:p w14:paraId="14F202A1" w14:textId="77777777" w:rsidR="0072331F" w:rsidRPr="0089141B" w:rsidRDefault="0072331F">
      <w:pPr>
        <w:rPr>
          <w:rFonts w:eastAsia="MS Mincho"/>
          <w:iCs/>
          <w:sz w:val="22"/>
          <w:szCs w:val="22"/>
          <w:u w:val="single"/>
          <w:lang w:eastAsia="ja-JP"/>
        </w:rPr>
      </w:pPr>
      <w:r w:rsidRPr="0089141B">
        <w:rPr>
          <w:rFonts w:eastAsia="MS Mincho"/>
          <w:iCs/>
          <w:sz w:val="22"/>
          <w:szCs w:val="22"/>
          <w:u w:val="single"/>
          <w:lang w:eastAsia="ja-JP"/>
        </w:rPr>
        <w:t>Veseműködés ellenőrzése</w:t>
      </w:r>
    </w:p>
    <w:p w14:paraId="0DFFA4C3" w14:textId="34478616" w:rsidR="00442E60" w:rsidRPr="0089141B" w:rsidRDefault="0072331F" w:rsidP="006E6E43">
      <w:pPr>
        <w:rPr>
          <w:rFonts w:eastAsia="MS Mincho"/>
          <w:iCs/>
          <w:sz w:val="22"/>
          <w:szCs w:val="22"/>
          <w:lang w:eastAsia="ja-JP"/>
        </w:rPr>
      </w:pPr>
      <w:r w:rsidRPr="006E6E43">
        <w:rPr>
          <w:rFonts w:eastAsia="MS Mincho"/>
          <w:iCs/>
          <w:sz w:val="22"/>
          <w:szCs w:val="22"/>
          <w:lang w:eastAsia="ja-JP"/>
        </w:rPr>
        <w:t>A kezelés előtt és alatt, főként a kezelés első heteiben</w:t>
      </w:r>
      <w:r w:rsidR="00886045" w:rsidRPr="006E6E43">
        <w:rPr>
          <w:rFonts w:eastAsia="MS Mincho"/>
          <w:iCs/>
          <w:sz w:val="22"/>
          <w:szCs w:val="22"/>
          <w:lang w:eastAsia="ja-JP"/>
        </w:rPr>
        <w:t>,</w:t>
      </w:r>
      <w:r w:rsidRPr="006E6E43">
        <w:rPr>
          <w:rFonts w:eastAsia="MS Mincho"/>
          <w:iCs/>
          <w:sz w:val="22"/>
          <w:szCs w:val="22"/>
          <w:lang w:eastAsia="ja-JP"/>
        </w:rPr>
        <w:t xml:space="preserve"> a veseműködést ellenőrizni és a</w:t>
      </w:r>
      <w:r w:rsidRPr="00FC7900">
        <w:rPr>
          <w:rFonts w:eastAsia="MS Mincho"/>
          <w:iCs/>
          <w:sz w:val="22"/>
          <w:szCs w:val="22"/>
          <w:lang w:eastAsia="ja-JP"/>
        </w:rPr>
        <w:t xml:space="preserve"> </w:t>
      </w:r>
      <w:r w:rsidR="00886045" w:rsidRPr="006E6E43">
        <w:rPr>
          <w:rFonts w:eastAsia="MS Mincho"/>
          <w:iCs/>
          <w:sz w:val="22"/>
          <w:szCs w:val="22"/>
          <w:lang w:eastAsia="ja-JP"/>
        </w:rPr>
        <w:t xml:space="preserve">dózist </w:t>
      </w:r>
      <w:r w:rsidRPr="0089141B">
        <w:rPr>
          <w:rFonts w:eastAsia="MS Mincho"/>
          <w:iCs/>
          <w:sz w:val="22"/>
          <w:szCs w:val="22"/>
          <w:lang w:eastAsia="ja-JP"/>
        </w:rPr>
        <w:t>módosítani kell.</w:t>
      </w:r>
      <w:r w:rsidR="000B3DE4" w:rsidRPr="0089141B">
        <w:rPr>
          <w:rFonts w:eastAsia="MS Mincho"/>
          <w:iCs/>
          <w:sz w:val="22"/>
          <w:szCs w:val="22"/>
          <w:lang w:eastAsia="ja-JP"/>
        </w:rPr>
        <w:t xml:space="preserve"> A </w:t>
      </w:r>
      <w:r w:rsidR="00A668CD" w:rsidRPr="0089141B">
        <w:rPr>
          <w:rFonts w:eastAsia="MS Mincho"/>
          <w:iCs/>
          <w:sz w:val="22"/>
          <w:szCs w:val="22"/>
          <w:lang w:eastAsia="ja-JP"/>
        </w:rPr>
        <w:t>Ramipril/Bisoprolol Polpharma</w:t>
      </w:r>
      <w:r w:rsidR="000B3DE4" w:rsidRPr="0089141B">
        <w:rPr>
          <w:rFonts w:eastAsia="MS Mincho"/>
          <w:iCs/>
          <w:sz w:val="22"/>
          <w:szCs w:val="22"/>
          <w:lang w:eastAsia="ja-JP"/>
        </w:rPr>
        <w:t xml:space="preserve"> </w:t>
      </w:r>
      <w:r w:rsidR="00A8628D" w:rsidRPr="0089141B">
        <w:rPr>
          <w:rFonts w:eastAsia="MS Mincho"/>
          <w:iCs/>
          <w:sz w:val="22"/>
          <w:szCs w:val="22"/>
          <w:lang w:eastAsia="ja-JP"/>
        </w:rPr>
        <w:t xml:space="preserve">kemény kapszula </w:t>
      </w:r>
      <w:r w:rsidR="000B3DE4" w:rsidRPr="0089141B">
        <w:rPr>
          <w:rFonts w:eastAsia="MS Mincho"/>
          <w:iCs/>
          <w:sz w:val="22"/>
          <w:szCs w:val="22"/>
          <w:lang w:eastAsia="ja-JP"/>
        </w:rPr>
        <w:t>nem alkalmas kezdeti kezelésre</w:t>
      </w:r>
      <w:r w:rsidR="00F262D7" w:rsidRPr="0089141B">
        <w:rPr>
          <w:rFonts w:eastAsia="MS Mincho"/>
          <w:iCs/>
          <w:sz w:val="22"/>
          <w:szCs w:val="22"/>
          <w:lang w:eastAsia="ja-JP"/>
        </w:rPr>
        <w:t xml:space="preserve"> (lásd 4.2</w:t>
      </w:r>
      <w:r w:rsidR="002E16BB" w:rsidRPr="0089141B">
        <w:rPr>
          <w:rFonts w:eastAsia="MS Mincho"/>
          <w:iCs/>
          <w:sz w:val="22"/>
          <w:szCs w:val="22"/>
          <w:lang w:eastAsia="ja-JP"/>
        </w:rPr>
        <w:t> </w:t>
      </w:r>
      <w:r w:rsidR="00F262D7" w:rsidRPr="0089141B">
        <w:rPr>
          <w:rFonts w:eastAsia="MS Mincho"/>
          <w:iCs/>
          <w:sz w:val="22"/>
          <w:szCs w:val="22"/>
          <w:lang w:eastAsia="ja-JP"/>
        </w:rPr>
        <w:t>pont)</w:t>
      </w:r>
      <w:r w:rsidR="000B3DE4" w:rsidRPr="0089141B">
        <w:rPr>
          <w:rFonts w:eastAsia="MS Mincho"/>
          <w:iCs/>
          <w:sz w:val="22"/>
          <w:szCs w:val="22"/>
          <w:lang w:eastAsia="ja-JP"/>
        </w:rPr>
        <w:t>.</w:t>
      </w:r>
      <w:r w:rsidRPr="0089141B">
        <w:rPr>
          <w:rFonts w:eastAsia="MS Mincho"/>
          <w:iCs/>
          <w:sz w:val="22"/>
          <w:szCs w:val="22"/>
          <w:lang w:eastAsia="ja-JP"/>
        </w:rPr>
        <w:t xml:space="preserve"> Különösen körültekintő </w:t>
      </w:r>
      <w:r w:rsidR="006E6E43">
        <w:rPr>
          <w:rFonts w:eastAsia="MS Mincho"/>
          <w:iCs/>
          <w:sz w:val="22"/>
          <w:szCs w:val="22"/>
          <w:lang w:eastAsia="ja-JP"/>
        </w:rPr>
        <w:t>monitorozás</w:t>
      </w:r>
      <w:r w:rsidR="006E6E43" w:rsidRPr="006E6E43">
        <w:rPr>
          <w:rFonts w:eastAsia="MS Mincho"/>
          <w:iCs/>
          <w:sz w:val="22"/>
          <w:szCs w:val="22"/>
          <w:lang w:eastAsia="ja-JP"/>
        </w:rPr>
        <w:t xml:space="preserve"> </w:t>
      </w:r>
      <w:r w:rsidRPr="006E6E43">
        <w:rPr>
          <w:rFonts w:eastAsia="MS Mincho"/>
          <w:iCs/>
          <w:sz w:val="22"/>
          <w:szCs w:val="22"/>
          <w:lang w:eastAsia="ja-JP"/>
        </w:rPr>
        <w:t xml:space="preserve">szükséges vesekárosodásban szenvedő betegek esetén </w:t>
      </w:r>
      <w:bookmarkStart w:id="10" w:name="_Hlk167780491"/>
      <w:r w:rsidRPr="006E6E43">
        <w:rPr>
          <w:rFonts w:eastAsia="MS Mincho"/>
          <w:iCs/>
          <w:sz w:val="22"/>
          <w:szCs w:val="22"/>
          <w:lang w:eastAsia="ja-JP"/>
        </w:rPr>
        <w:t>(lásd 4.2</w:t>
      </w:r>
      <w:r w:rsidR="002E16BB" w:rsidRPr="006E6E43">
        <w:rPr>
          <w:rFonts w:eastAsia="MS Mincho"/>
          <w:iCs/>
          <w:sz w:val="22"/>
          <w:szCs w:val="22"/>
          <w:lang w:eastAsia="ja-JP"/>
        </w:rPr>
        <w:t> </w:t>
      </w:r>
      <w:r w:rsidRPr="006E6E43">
        <w:rPr>
          <w:rFonts w:eastAsia="MS Mincho"/>
          <w:iCs/>
          <w:sz w:val="22"/>
          <w:szCs w:val="22"/>
          <w:lang w:eastAsia="ja-JP"/>
        </w:rPr>
        <w:t>pont)</w:t>
      </w:r>
      <w:bookmarkEnd w:id="10"/>
      <w:r w:rsidRPr="006E6E43">
        <w:rPr>
          <w:rFonts w:eastAsia="MS Mincho"/>
          <w:iCs/>
          <w:sz w:val="22"/>
          <w:szCs w:val="22"/>
          <w:lang w:eastAsia="ja-JP"/>
        </w:rPr>
        <w:t>.</w:t>
      </w:r>
      <w:r w:rsidR="00721417" w:rsidRPr="006E6E43">
        <w:rPr>
          <w:rFonts w:eastAsia="MS Mincho"/>
          <w:iCs/>
          <w:sz w:val="22"/>
          <w:szCs w:val="22"/>
          <w:lang w:eastAsia="ja-JP"/>
        </w:rPr>
        <w:t xml:space="preserve"> </w:t>
      </w:r>
      <w:r w:rsidRPr="006E6E43">
        <w:rPr>
          <w:rFonts w:eastAsia="MS Mincho"/>
          <w:iCs/>
          <w:sz w:val="22"/>
          <w:szCs w:val="22"/>
          <w:lang w:eastAsia="ja-JP"/>
        </w:rPr>
        <w:t>A vese</w:t>
      </w:r>
      <w:r w:rsidR="00886045" w:rsidRPr="006E6E43">
        <w:rPr>
          <w:rFonts w:eastAsia="MS Mincho"/>
          <w:iCs/>
          <w:sz w:val="22"/>
          <w:szCs w:val="22"/>
          <w:lang w:eastAsia="ja-JP"/>
        </w:rPr>
        <w:t>károsodás</w:t>
      </w:r>
      <w:r w:rsidRPr="006E6E43">
        <w:rPr>
          <w:rFonts w:eastAsia="MS Mincho"/>
          <w:iCs/>
          <w:sz w:val="22"/>
          <w:szCs w:val="22"/>
          <w:lang w:eastAsia="ja-JP"/>
        </w:rPr>
        <w:t xml:space="preserve"> kockázata különösen</w:t>
      </w:r>
      <w:r w:rsidR="00170A04" w:rsidRPr="00E65652">
        <w:rPr>
          <w:sz w:val="22"/>
          <w:szCs w:val="22"/>
        </w:rPr>
        <w:t xml:space="preserve"> </w:t>
      </w:r>
      <w:r w:rsidR="00170A04" w:rsidRPr="0089141B">
        <w:rPr>
          <w:rFonts w:eastAsia="MS Mincho"/>
          <w:iCs/>
          <w:sz w:val="22"/>
          <w:szCs w:val="22"/>
          <w:lang w:eastAsia="ja-JP"/>
        </w:rPr>
        <w:t>pangásos</w:t>
      </w:r>
      <w:r w:rsidRPr="0089141B">
        <w:rPr>
          <w:rFonts w:eastAsia="MS Mincho"/>
          <w:iCs/>
          <w:sz w:val="22"/>
          <w:szCs w:val="22"/>
          <w:lang w:eastAsia="ja-JP"/>
        </w:rPr>
        <w:t xml:space="preserve"> szívelégtelenségben vagy veseátültetésen átesett betegeknél áll fenn.</w:t>
      </w:r>
    </w:p>
    <w:p w14:paraId="23608F9A" w14:textId="77777777" w:rsidR="00442E60" w:rsidRPr="0089141B" w:rsidRDefault="00442E60">
      <w:pPr>
        <w:rPr>
          <w:rFonts w:eastAsia="MS Mincho"/>
          <w:i/>
          <w:sz w:val="22"/>
          <w:szCs w:val="22"/>
          <w:u w:val="single"/>
          <w:lang w:eastAsia="ja-JP"/>
        </w:rPr>
      </w:pPr>
    </w:p>
    <w:p w14:paraId="4A71DAB7" w14:textId="77777777" w:rsidR="006E426A" w:rsidRPr="0089141B" w:rsidRDefault="006E426A">
      <w:pPr>
        <w:rPr>
          <w:sz w:val="22"/>
          <w:szCs w:val="22"/>
          <w:u w:val="single"/>
        </w:rPr>
      </w:pPr>
      <w:r w:rsidRPr="0089141B">
        <w:rPr>
          <w:sz w:val="22"/>
          <w:szCs w:val="22"/>
          <w:u w:val="single"/>
        </w:rPr>
        <w:t>Angiooedema</w:t>
      </w:r>
    </w:p>
    <w:p w14:paraId="0CE07B2C" w14:textId="77777777" w:rsidR="006E426A" w:rsidRPr="0089141B" w:rsidRDefault="006E426A">
      <w:pPr>
        <w:tabs>
          <w:tab w:val="left" w:pos="567"/>
        </w:tabs>
        <w:rPr>
          <w:sz w:val="22"/>
          <w:szCs w:val="22"/>
        </w:rPr>
      </w:pPr>
      <w:r w:rsidRPr="0089141B">
        <w:rPr>
          <w:sz w:val="22"/>
          <w:szCs w:val="22"/>
        </w:rPr>
        <w:t>ACE-gátlókkal – beleértve a ramiprilt is – kezelt betegeknél angiooedemát jelentettek (lásd 4.8 pont).</w:t>
      </w:r>
    </w:p>
    <w:p w14:paraId="1AE1EE8D" w14:textId="028407F4" w:rsidR="006E426A" w:rsidRPr="0089141B" w:rsidRDefault="006E426A">
      <w:pPr>
        <w:tabs>
          <w:tab w:val="left" w:pos="567"/>
        </w:tabs>
        <w:rPr>
          <w:sz w:val="22"/>
          <w:szCs w:val="22"/>
        </w:rPr>
      </w:pPr>
      <w:r w:rsidRPr="0089141B">
        <w:rPr>
          <w:sz w:val="22"/>
          <w:szCs w:val="22"/>
        </w:rPr>
        <w:t xml:space="preserve">Az angiooedema kialakulásának kockázata (pl. a légutak vagy a nyelv duzzanata, légzéskárosodással vagy anélkül) fokozódhat azoknál a betegeknél, akik egyidejűleg olyan gyógyszereket szednek, </w:t>
      </w:r>
      <w:r w:rsidR="005A4C16" w:rsidRPr="0089141B">
        <w:rPr>
          <w:sz w:val="22"/>
          <w:szCs w:val="22"/>
        </w:rPr>
        <w:t>a</w:t>
      </w:r>
      <w:r w:rsidRPr="0089141B">
        <w:rPr>
          <w:sz w:val="22"/>
          <w:szCs w:val="22"/>
        </w:rPr>
        <w:t>melyek angiooedemát okozhatnak, mint pl. az mTOR- (mammalian target of rapamycin) gátlók (pl. temszirolimusz, everolimus</w:t>
      </w:r>
      <w:r w:rsidR="00886045" w:rsidRPr="0089141B">
        <w:rPr>
          <w:sz w:val="22"/>
          <w:szCs w:val="22"/>
        </w:rPr>
        <w:t>z</w:t>
      </w:r>
      <w:r w:rsidRPr="0089141B">
        <w:rPr>
          <w:sz w:val="22"/>
          <w:szCs w:val="22"/>
        </w:rPr>
        <w:t xml:space="preserve">, szirolimusz), </w:t>
      </w:r>
      <w:r w:rsidR="009A02D1" w:rsidRPr="0089141B">
        <w:rPr>
          <w:sz w:val="22"/>
          <w:szCs w:val="22"/>
        </w:rPr>
        <w:t xml:space="preserve">gliptinek </w:t>
      </w:r>
      <w:bookmarkStart w:id="11" w:name="_Hlk166146310"/>
      <w:r w:rsidR="009A02D1" w:rsidRPr="0089141B">
        <w:rPr>
          <w:sz w:val="22"/>
          <w:szCs w:val="22"/>
        </w:rPr>
        <w:t>(pl. linagliptin, s</w:t>
      </w:r>
      <w:r w:rsidR="00886045" w:rsidRPr="0089141B">
        <w:rPr>
          <w:sz w:val="22"/>
          <w:szCs w:val="22"/>
        </w:rPr>
        <w:t>z</w:t>
      </w:r>
      <w:r w:rsidR="009A02D1" w:rsidRPr="0089141B">
        <w:rPr>
          <w:sz w:val="22"/>
          <w:szCs w:val="22"/>
        </w:rPr>
        <w:t>axagliptin, s</w:t>
      </w:r>
      <w:r w:rsidR="00886045" w:rsidRPr="0089141B">
        <w:rPr>
          <w:sz w:val="22"/>
          <w:szCs w:val="22"/>
        </w:rPr>
        <w:t>z</w:t>
      </w:r>
      <w:r w:rsidR="009A02D1" w:rsidRPr="0089141B">
        <w:rPr>
          <w:sz w:val="22"/>
          <w:szCs w:val="22"/>
        </w:rPr>
        <w:t>itagliptin, vildagliptin)</w:t>
      </w:r>
      <w:bookmarkEnd w:id="11"/>
      <w:r w:rsidR="009A02D1" w:rsidRPr="0089141B">
        <w:rPr>
          <w:sz w:val="22"/>
          <w:szCs w:val="22"/>
        </w:rPr>
        <w:t xml:space="preserve"> vagy neprilizin (NEP) </w:t>
      </w:r>
      <w:r w:rsidR="00886045" w:rsidRPr="0089141B">
        <w:rPr>
          <w:sz w:val="22"/>
          <w:szCs w:val="22"/>
        </w:rPr>
        <w:t>-</w:t>
      </w:r>
      <w:r w:rsidR="009A02D1" w:rsidRPr="0089141B">
        <w:rPr>
          <w:sz w:val="22"/>
          <w:szCs w:val="22"/>
        </w:rPr>
        <w:t>gátlók (mint pl. race</w:t>
      </w:r>
      <w:r w:rsidR="00886045" w:rsidRPr="0089141B">
        <w:rPr>
          <w:sz w:val="22"/>
          <w:szCs w:val="22"/>
        </w:rPr>
        <w:t>k</w:t>
      </w:r>
      <w:r w:rsidR="009A02D1" w:rsidRPr="0089141B">
        <w:rPr>
          <w:sz w:val="22"/>
          <w:szCs w:val="22"/>
        </w:rPr>
        <w:t>adotril)</w:t>
      </w:r>
      <w:r w:rsidR="007E0CD0" w:rsidRPr="0089141B">
        <w:rPr>
          <w:sz w:val="22"/>
          <w:szCs w:val="22"/>
        </w:rPr>
        <w:t>.</w:t>
      </w:r>
    </w:p>
    <w:p w14:paraId="6889471A" w14:textId="77777777" w:rsidR="006E426A" w:rsidRPr="0089141B" w:rsidRDefault="006E426A">
      <w:pPr>
        <w:tabs>
          <w:tab w:val="left" w:pos="567"/>
        </w:tabs>
        <w:rPr>
          <w:sz w:val="22"/>
          <w:szCs w:val="22"/>
        </w:rPr>
      </w:pPr>
      <w:r w:rsidRPr="0089141B">
        <w:rPr>
          <w:sz w:val="22"/>
          <w:szCs w:val="22"/>
        </w:rPr>
        <w:t>A ramipril egy</w:t>
      </w:r>
      <w:r w:rsidR="005A4C16" w:rsidRPr="0089141B">
        <w:rPr>
          <w:sz w:val="22"/>
          <w:szCs w:val="22"/>
        </w:rPr>
        <w:t>idejű</w:t>
      </w:r>
      <w:r w:rsidRPr="0089141B">
        <w:rPr>
          <w:sz w:val="22"/>
          <w:szCs w:val="22"/>
        </w:rPr>
        <w:t xml:space="preserve"> alkalmazása szakubitril/valzartánnal ellenjavallt az angiooedema kialakulásának fokozott kockázata miatt (lásd 4.3 és 4.5</w:t>
      </w:r>
      <w:r w:rsidR="002E16BB" w:rsidRPr="0089141B">
        <w:rPr>
          <w:sz w:val="22"/>
          <w:szCs w:val="22"/>
        </w:rPr>
        <w:t> </w:t>
      </w:r>
      <w:r w:rsidRPr="0089141B">
        <w:rPr>
          <w:sz w:val="22"/>
          <w:szCs w:val="22"/>
        </w:rPr>
        <w:t>pont).</w:t>
      </w:r>
    </w:p>
    <w:p w14:paraId="75798CE7" w14:textId="77777777" w:rsidR="006E426A" w:rsidRPr="0089141B" w:rsidRDefault="006E426A">
      <w:pPr>
        <w:tabs>
          <w:tab w:val="left" w:pos="567"/>
        </w:tabs>
        <w:rPr>
          <w:sz w:val="22"/>
          <w:szCs w:val="22"/>
        </w:rPr>
      </w:pPr>
    </w:p>
    <w:p w14:paraId="531F7FAA" w14:textId="2BDC9E98" w:rsidR="006E426A" w:rsidRPr="0089141B" w:rsidRDefault="006E426A">
      <w:pPr>
        <w:tabs>
          <w:tab w:val="left" w:pos="567"/>
        </w:tabs>
        <w:rPr>
          <w:sz w:val="22"/>
          <w:szCs w:val="22"/>
        </w:rPr>
      </w:pPr>
      <w:r w:rsidRPr="0089141B">
        <w:rPr>
          <w:sz w:val="22"/>
          <w:szCs w:val="22"/>
        </w:rPr>
        <w:t xml:space="preserve">Angiooedema esetén a </w:t>
      </w:r>
      <w:r w:rsidR="00A668CD" w:rsidRPr="0089141B">
        <w:rPr>
          <w:bCs/>
          <w:sz w:val="22"/>
          <w:szCs w:val="22"/>
        </w:rPr>
        <w:t>Ramipril/Bisoprolol Polpharma</w:t>
      </w:r>
      <w:r w:rsidR="00457893" w:rsidRPr="0089141B">
        <w:rPr>
          <w:bCs/>
          <w:sz w:val="22"/>
          <w:szCs w:val="22"/>
        </w:rPr>
        <w:t xml:space="preserve"> </w:t>
      </w:r>
      <w:r w:rsidR="00457893" w:rsidRPr="0089141B">
        <w:rPr>
          <w:sz w:val="22"/>
          <w:szCs w:val="22"/>
        </w:rPr>
        <w:t>kemény kapszula-</w:t>
      </w:r>
      <w:r w:rsidRPr="0089141B">
        <w:rPr>
          <w:sz w:val="22"/>
          <w:szCs w:val="22"/>
        </w:rPr>
        <w:t xml:space="preserve">kezelést </w:t>
      </w:r>
      <w:r w:rsidR="00886045" w:rsidRPr="0089141B">
        <w:rPr>
          <w:sz w:val="22"/>
          <w:szCs w:val="22"/>
        </w:rPr>
        <w:t xml:space="preserve">abba </w:t>
      </w:r>
      <w:r w:rsidRPr="0089141B">
        <w:rPr>
          <w:sz w:val="22"/>
          <w:szCs w:val="22"/>
        </w:rPr>
        <w:t xml:space="preserve">kell </w:t>
      </w:r>
      <w:r w:rsidR="00886045" w:rsidRPr="0089141B">
        <w:rPr>
          <w:sz w:val="22"/>
          <w:szCs w:val="22"/>
        </w:rPr>
        <w:t>hagyni</w:t>
      </w:r>
      <w:r w:rsidRPr="0089141B">
        <w:rPr>
          <w:sz w:val="22"/>
          <w:szCs w:val="22"/>
        </w:rPr>
        <w:t>.</w:t>
      </w:r>
    </w:p>
    <w:p w14:paraId="7A717F6F" w14:textId="14AC1607" w:rsidR="006E426A" w:rsidRPr="006E6E43" w:rsidRDefault="006E426A">
      <w:pPr>
        <w:tabs>
          <w:tab w:val="left" w:pos="567"/>
        </w:tabs>
        <w:rPr>
          <w:sz w:val="22"/>
          <w:szCs w:val="22"/>
        </w:rPr>
      </w:pPr>
      <w:r w:rsidRPr="0089141B">
        <w:rPr>
          <w:sz w:val="22"/>
          <w:szCs w:val="22"/>
        </w:rPr>
        <w:t>Azonnal sürgősségi ellátást kell kezdeni. A beteget legalább 12-24</w:t>
      </w:r>
      <w:r w:rsidR="004D049E" w:rsidRPr="0089141B">
        <w:rPr>
          <w:sz w:val="22"/>
          <w:szCs w:val="22"/>
        </w:rPr>
        <w:t> </w:t>
      </w:r>
      <w:r w:rsidRPr="0089141B">
        <w:rPr>
          <w:sz w:val="22"/>
          <w:szCs w:val="22"/>
        </w:rPr>
        <w:t>órán át meg kell figyelni és csak a tünetek teljes megszűnése után bocsátható el</w:t>
      </w:r>
      <w:r w:rsidR="006E6E43">
        <w:rPr>
          <w:sz w:val="22"/>
          <w:szCs w:val="22"/>
        </w:rPr>
        <w:t xml:space="preserve"> a kórházból</w:t>
      </w:r>
      <w:r w:rsidRPr="006E6E43">
        <w:rPr>
          <w:sz w:val="22"/>
          <w:szCs w:val="22"/>
        </w:rPr>
        <w:t>.</w:t>
      </w:r>
    </w:p>
    <w:p w14:paraId="6F32CDFE" w14:textId="77777777" w:rsidR="006E426A" w:rsidRPr="0089141B" w:rsidRDefault="006E426A">
      <w:pPr>
        <w:tabs>
          <w:tab w:val="left" w:pos="567"/>
        </w:tabs>
        <w:rPr>
          <w:sz w:val="22"/>
          <w:szCs w:val="22"/>
        </w:rPr>
      </w:pPr>
    </w:p>
    <w:p w14:paraId="0B156F1B" w14:textId="77777777" w:rsidR="006E426A" w:rsidRPr="0089141B" w:rsidRDefault="006E426A">
      <w:pPr>
        <w:suppressAutoHyphens w:val="0"/>
        <w:autoSpaceDN w:val="0"/>
        <w:adjustRightInd w:val="0"/>
        <w:rPr>
          <w:sz w:val="22"/>
          <w:szCs w:val="22"/>
          <w:lang w:eastAsia="en-US"/>
        </w:rPr>
      </w:pPr>
      <w:r w:rsidRPr="0089141B">
        <w:rPr>
          <w:sz w:val="22"/>
          <w:szCs w:val="22"/>
        </w:rPr>
        <w:t xml:space="preserve">Intestinalis angiooedemát jelentettek ACE-gátlókkal – beleértve a </w:t>
      </w:r>
      <w:r w:rsidR="002E5C56" w:rsidRPr="0089141B">
        <w:rPr>
          <w:bCs/>
          <w:sz w:val="22"/>
          <w:szCs w:val="22"/>
        </w:rPr>
        <w:t>ramipril</w:t>
      </w:r>
      <w:r w:rsidRPr="0089141B">
        <w:rPr>
          <w:sz w:val="22"/>
          <w:szCs w:val="22"/>
        </w:rPr>
        <w:t>t – kezelt betegeknél (lásd 4.8 pont). Ezeknél a betegeknél hasi fájdalom (hányingerrel vagy hányással, vagy anélkül) jelentkezett.</w:t>
      </w:r>
    </w:p>
    <w:p w14:paraId="50540C97" w14:textId="77777777" w:rsidR="006E426A" w:rsidRPr="0089141B" w:rsidRDefault="006E426A">
      <w:pPr>
        <w:rPr>
          <w:rFonts w:eastAsia="MS Mincho"/>
          <w:i/>
          <w:sz w:val="22"/>
          <w:szCs w:val="22"/>
          <w:u w:val="single"/>
          <w:lang w:eastAsia="ja-JP"/>
        </w:rPr>
      </w:pPr>
    </w:p>
    <w:p w14:paraId="4373D605" w14:textId="77777777" w:rsidR="00C346B4" w:rsidRPr="0089141B" w:rsidRDefault="00C346B4">
      <w:pPr>
        <w:rPr>
          <w:rFonts w:eastAsia="MS Mincho"/>
          <w:iCs/>
          <w:sz w:val="22"/>
          <w:szCs w:val="22"/>
          <w:u w:val="single"/>
          <w:lang w:eastAsia="ja-JP"/>
        </w:rPr>
      </w:pPr>
      <w:r w:rsidRPr="0089141B">
        <w:rPr>
          <w:rFonts w:eastAsia="MS Mincho"/>
          <w:iCs/>
          <w:sz w:val="22"/>
          <w:szCs w:val="22"/>
          <w:u w:val="single"/>
          <w:lang w:eastAsia="ja-JP"/>
        </w:rPr>
        <w:t>Deszenzibilizáló kezelés során kialakuló anaphylaxiás reakciók</w:t>
      </w:r>
    </w:p>
    <w:p w14:paraId="4DE65D80" w14:textId="25F26E58" w:rsidR="00C346B4" w:rsidRPr="003F34EF" w:rsidRDefault="00C346B4">
      <w:pPr>
        <w:rPr>
          <w:rFonts w:eastAsia="MS Mincho"/>
          <w:iCs/>
          <w:sz w:val="22"/>
          <w:szCs w:val="22"/>
          <w:lang w:eastAsia="ja-JP"/>
        </w:rPr>
      </w:pPr>
      <w:r w:rsidRPr="0089141B">
        <w:rPr>
          <w:rFonts w:eastAsia="MS Mincho"/>
          <w:iCs/>
          <w:sz w:val="22"/>
          <w:szCs w:val="22"/>
          <w:lang w:eastAsia="ja-JP"/>
        </w:rPr>
        <w:t>A</w:t>
      </w:r>
      <w:r w:rsidR="006E6E43" w:rsidRPr="00A56571">
        <w:rPr>
          <w:rFonts w:eastAsia="MS Mincho"/>
          <w:iCs/>
          <w:sz w:val="22"/>
          <w:szCs w:val="22"/>
          <w:lang w:eastAsia="ja-JP"/>
        </w:rPr>
        <w:t xml:space="preserve"> rovarmérgekkel és más allergénekkel szembeni</w:t>
      </w:r>
      <w:r w:rsidR="006E6E43" w:rsidRPr="006E6E43">
        <w:rPr>
          <w:rFonts w:eastAsia="MS Mincho"/>
          <w:iCs/>
          <w:sz w:val="22"/>
          <w:szCs w:val="22"/>
          <w:lang w:eastAsia="ja-JP"/>
        </w:rPr>
        <w:t xml:space="preserve"> </w:t>
      </w:r>
      <w:r w:rsidRPr="006E6E43">
        <w:rPr>
          <w:rFonts w:eastAsia="MS Mincho"/>
          <w:iCs/>
          <w:sz w:val="22"/>
          <w:szCs w:val="22"/>
          <w:lang w:eastAsia="ja-JP"/>
        </w:rPr>
        <w:t xml:space="preserve">anaphylaxiás és anaphylactoid reakciók valószínűsége és súlyossága fokozott </w:t>
      </w:r>
      <w:r w:rsidRPr="003F34EF">
        <w:rPr>
          <w:rFonts w:eastAsia="MS Mincho"/>
          <w:iCs/>
          <w:sz w:val="22"/>
          <w:szCs w:val="22"/>
          <w:lang w:eastAsia="ja-JP"/>
        </w:rPr>
        <w:t>ACE-gátlás során. Megfontolandó a ramipril-kezelés átmeneti felfüggesztése a deszenzibilizáló kezelés megkezdése előtt.</w:t>
      </w:r>
    </w:p>
    <w:p w14:paraId="199DCF9E" w14:textId="77777777" w:rsidR="006E426A" w:rsidRPr="0089141B" w:rsidRDefault="006E426A">
      <w:pPr>
        <w:rPr>
          <w:rFonts w:eastAsia="MS Mincho"/>
          <w:iCs/>
          <w:sz w:val="22"/>
          <w:szCs w:val="22"/>
          <w:lang w:eastAsia="ja-JP"/>
        </w:rPr>
      </w:pPr>
    </w:p>
    <w:p w14:paraId="5632AB40" w14:textId="77777777" w:rsidR="00C346B4" w:rsidRPr="0089141B" w:rsidRDefault="00C346B4">
      <w:pPr>
        <w:rPr>
          <w:rFonts w:eastAsia="MS Mincho"/>
          <w:iCs/>
          <w:sz w:val="22"/>
          <w:szCs w:val="22"/>
          <w:u w:val="single"/>
          <w:lang w:eastAsia="ja-JP"/>
        </w:rPr>
      </w:pPr>
      <w:r w:rsidRPr="0089141B">
        <w:rPr>
          <w:rFonts w:eastAsia="MS Mincho"/>
          <w:iCs/>
          <w:sz w:val="22"/>
          <w:szCs w:val="22"/>
          <w:u w:val="single"/>
          <w:lang w:eastAsia="ja-JP"/>
        </w:rPr>
        <w:t>Az elektrolit-háztartás monitorozása: hyperkalaemia</w:t>
      </w:r>
    </w:p>
    <w:p w14:paraId="70E0A1B2" w14:textId="46BC17F2" w:rsidR="00C346B4" w:rsidRPr="0089141B" w:rsidRDefault="00C346B4">
      <w:pPr>
        <w:rPr>
          <w:rFonts w:eastAsia="MS Mincho"/>
          <w:iCs/>
          <w:sz w:val="22"/>
          <w:szCs w:val="22"/>
          <w:lang w:eastAsia="ja-JP"/>
        </w:rPr>
      </w:pPr>
      <w:r w:rsidRPr="0089141B">
        <w:rPr>
          <w:rFonts w:eastAsia="MS Mincho"/>
          <w:iCs/>
          <w:sz w:val="22"/>
          <w:szCs w:val="22"/>
          <w:lang w:eastAsia="ja-JP"/>
        </w:rPr>
        <w:t xml:space="preserve">ACE-gátlókkal – beleértve a </w:t>
      </w:r>
      <w:r w:rsidR="00A163D7" w:rsidRPr="0089141B">
        <w:rPr>
          <w:sz w:val="22"/>
          <w:szCs w:val="22"/>
          <w:lang w:eastAsia="en-US"/>
        </w:rPr>
        <w:t>ramipril</w:t>
      </w:r>
      <w:r w:rsidRPr="0089141B">
        <w:rPr>
          <w:rFonts w:eastAsia="MS Mincho"/>
          <w:iCs/>
          <w:sz w:val="22"/>
          <w:szCs w:val="22"/>
          <w:lang w:eastAsia="ja-JP"/>
        </w:rPr>
        <w:t xml:space="preserve">t – kezelt néhány betegnél előfordult hyperkalaemia. A hyperkalaemia kialakulásának kockázata </w:t>
      </w:r>
      <w:r w:rsidR="007E357E" w:rsidRPr="0089141B">
        <w:rPr>
          <w:rFonts w:eastAsia="MS Mincho"/>
          <w:iCs/>
          <w:sz w:val="22"/>
          <w:szCs w:val="22"/>
          <w:lang w:eastAsia="ja-JP"/>
        </w:rPr>
        <w:t xml:space="preserve">fennáll </w:t>
      </w:r>
      <w:r w:rsidRPr="0089141B">
        <w:rPr>
          <w:rFonts w:eastAsia="MS Mincho"/>
          <w:iCs/>
          <w:sz w:val="22"/>
          <w:szCs w:val="22"/>
          <w:lang w:eastAsia="ja-JP"/>
        </w:rPr>
        <w:t>veseelégtelenségben, időseknél (&gt;</w:t>
      </w:r>
      <w:r w:rsidR="000A571D" w:rsidRPr="0089141B">
        <w:rPr>
          <w:rFonts w:eastAsia="MS Mincho"/>
          <w:iCs/>
          <w:sz w:val="22"/>
          <w:szCs w:val="22"/>
          <w:lang w:eastAsia="ja-JP"/>
        </w:rPr>
        <w:t> </w:t>
      </w:r>
      <w:r w:rsidRPr="0089141B">
        <w:rPr>
          <w:rFonts w:eastAsia="MS Mincho"/>
          <w:iCs/>
          <w:sz w:val="22"/>
          <w:szCs w:val="22"/>
          <w:lang w:eastAsia="ja-JP"/>
        </w:rPr>
        <w:t>70</w:t>
      </w:r>
      <w:r w:rsidR="000A571D" w:rsidRPr="0089141B">
        <w:rPr>
          <w:rFonts w:eastAsia="MS Mincho"/>
          <w:iCs/>
          <w:sz w:val="22"/>
          <w:szCs w:val="22"/>
          <w:lang w:eastAsia="ja-JP"/>
        </w:rPr>
        <w:t> </w:t>
      </w:r>
      <w:r w:rsidRPr="0089141B">
        <w:rPr>
          <w:rFonts w:eastAsia="MS Mincho"/>
          <w:iCs/>
          <w:sz w:val="22"/>
          <w:szCs w:val="22"/>
          <w:lang w:eastAsia="ja-JP"/>
        </w:rPr>
        <w:t xml:space="preserve">éves), nem kontrollált diabetes mellitusban szenvedőknél, a káliumsókat, káliummegtakarító diuretikumokat és egyéb szérumkáliumszintet emelő hatóanyagokat szedőknél, vagy olyan állapotokban, mint a </w:t>
      </w:r>
      <w:r w:rsidRPr="0089141B">
        <w:rPr>
          <w:rFonts w:eastAsia="MS Mincho"/>
          <w:iCs/>
          <w:sz w:val="22"/>
          <w:szCs w:val="22"/>
          <w:lang w:eastAsia="ja-JP"/>
        </w:rPr>
        <w:lastRenderedPageBreak/>
        <w:t>dehidráció, akut cardialis decompensatio, metabolikus acidózis. Amennyiben szükséges a fenti szerek egyidejű alkalmazása, javasolt a szérum káliumszint</w:t>
      </w:r>
      <w:r w:rsidR="007E357E" w:rsidRPr="0089141B">
        <w:rPr>
          <w:rFonts w:eastAsia="MS Mincho"/>
          <w:iCs/>
          <w:sz w:val="22"/>
          <w:szCs w:val="22"/>
          <w:lang w:eastAsia="ja-JP"/>
        </w:rPr>
        <w:t>jének</w:t>
      </w:r>
      <w:r w:rsidRPr="0089141B">
        <w:rPr>
          <w:rFonts w:eastAsia="MS Mincho"/>
          <w:iCs/>
          <w:sz w:val="22"/>
          <w:szCs w:val="22"/>
          <w:lang w:eastAsia="ja-JP"/>
        </w:rPr>
        <w:t xml:space="preserve"> rendszeres ellenőrzése (lásd 4.5</w:t>
      </w:r>
      <w:r w:rsidR="002E16BB" w:rsidRPr="0089141B">
        <w:rPr>
          <w:rFonts w:eastAsia="MS Mincho"/>
          <w:iCs/>
          <w:sz w:val="22"/>
          <w:szCs w:val="22"/>
          <w:lang w:eastAsia="ja-JP"/>
        </w:rPr>
        <w:t> </w:t>
      </w:r>
      <w:r w:rsidRPr="0089141B">
        <w:rPr>
          <w:rFonts w:eastAsia="MS Mincho"/>
          <w:iCs/>
          <w:sz w:val="22"/>
          <w:szCs w:val="22"/>
          <w:lang w:eastAsia="ja-JP"/>
        </w:rPr>
        <w:t>pont).</w:t>
      </w:r>
    </w:p>
    <w:p w14:paraId="74A815A2" w14:textId="77777777" w:rsidR="00C346B4" w:rsidRPr="0089141B" w:rsidRDefault="00C346B4">
      <w:pPr>
        <w:rPr>
          <w:rFonts w:eastAsia="MS Mincho"/>
          <w:iCs/>
          <w:sz w:val="22"/>
          <w:szCs w:val="22"/>
          <w:lang w:eastAsia="ja-JP"/>
        </w:rPr>
      </w:pPr>
    </w:p>
    <w:p w14:paraId="6F52DE50" w14:textId="77777777" w:rsidR="00EF15A0" w:rsidRPr="0089141B" w:rsidRDefault="00EF15A0">
      <w:pPr>
        <w:rPr>
          <w:iCs/>
          <w:sz w:val="22"/>
          <w:szCs w:val="22"/>
          <w:u w:val="single"/>
        </w:rPr>
      </w:pPr>
      <w:r w:rsidRPr="0089141B">
        <w:rPr>
          <w:iCs/>
          <w:sz w:val="22"/>
          <w:szCs w:val="22"/>
          <w:u w:val="single"/>
        </w:rPr>
        <w:t>Az elektrolit-háztartás monitorozása: hyponatraemia</w:t>
      </w:r>
    </w:p>
    <w:p w14:paraId="592783A5" w14:textId="32FFD969" w:rsidR="00EF15A0" w:rsidRPr="0089141B" w:rsidRDefault="00EF15A0">
      <w:pPr>
        <w:tabs>
          <w:tab w:val="left" w:pos="567"/>
        </w:tabs>
        <w:rPr>
          <w:sz w:val="22"/>
          <w:szCs w:val="22"/>
        </w:rPr>
      </w:pPr>
      <w:r w:rsidRPr="0089141B">
        <w:rPr>
          <w:sz w:val="22"/>
          <w:szCs w:val="22"/>
        </w:rPr>
        <w:t>Nem megfelelő antidiuretikushormon</w:t>
      </w:r>
      <w:r w:rsidR="001C1356" w:rsidRPr="0089141B">
        <w:rPr>
          <w:sz w:val="22"/>
          <w:szCs w:val="22"/>
        </w:rPr>
        <w:t>-szekréciós</w:t>
      </w:r>
      <w:r w:rsidRPr="0089141B">
        <w:rPr>
          <w:sz w:val="22"/>
          <w:szCs w:val="22"/>
        </w:rPr>
        <w:t xml:space="preserve"> szindrómát (SIADH) és ennek következtében kialakuló hyponatraemiát figyeltek meg néhány ramiprillel kezelt betegnél. A szérum nátriumszintjének rendszeres </w:t>
      </w:r>
      <w:r w:rsidR="007E357E" w:rsidRPr="0089141B">
        <w:rPr>
          <w:sz w:val="22"/>
          <w:szCs w:val="22"/>
        </w:rPr>
        <w:t xml:space="preserve">ellenőrzése </w:t>
      </w:r>
      <w:r w:rsidRPr="0089141B">
        <w:rPr>
          <w:sz w:val="22"/>
          <w:szCs w:val="22"/>
        </w:rPr>
        <w:t>javasolt időseknél és olyan betegek esetében, akiknél fennáll a hyponatraemia kockázata.</w:t>
      </w:r>
    </w:p>
    <w:p w14:paraId="5BF23006" w14:textId="77777777" w:rsidR="00C346B4" w:rsidRPr="0089141B" w:rsidRDefault="00C346B4">
      <w:pPr>
        <w:rPr>
          <w:rFonts w:eastAsia="MS Mincho"/>
          <w:i/>
          <w:sz w:val="22"/>
          <w:szCs w:val="22"/>
          <w:u w:val="single"/>
          <w:lang w:eastAsia="ja-JP"/>
        </w:rPr>
      </w:pPr>
    </w:p>
    <w:p w14:paraId="75294346" w14:textId="77777777" w:rsidR="00EF15A0" w:rsidRPr="0089141B" w:rsidRDefault="00EF15A0">
      <w:pPr>
        <w:rPr>
          <w:rFonts w:eastAsia="MS Mincho"/>
          <w:iCs/>
          <w:sz w:val="22"/>
          <w:szCs w:val="22"/>
          <w:u w:val="single"/>
          <w:lang w:eastAsia="ja-JP"/>
        </w:rPr>
      </w:pPr>
      <w:r w:rsidRPr="0089141B">
        <w:rPr>
          <w:rFonts w:eastAsia="MS Mincho"/>
          <w:iCs/>
          <w:sz w:val="22"/>
          <w:szCs w:val="22"/>
          <w:u w:val="single"/>
          <w:lang w:eastAsia="ja-JP"/>
        </w:rPr>
        <w:t>Neutropenia/agranulocytosis</w:t>
      </w:r>
    </w:p>
    <w:p w14:paraId="4B06C040" w14:textId="03EA7BAF" w:rsidR="00EF15A0" w:rsidRPr="0089141B" w:rsidRDefault="00EF15A0">
      <w:pPr>
        <w:rPr>
          <w:rFonts w:eastAsia="MS Mincho"/>
          <w:iCs/>
          <w:sz w:val="22"/>
          <w:szCs w:val="22"/>
          <w:lang w:eastAsia="ja-JP"/>
        </w:rPr>
      </w:pPr>
      <w:r w:rsidRPr="0089141B">
        <w:rPr>
          <w:rFonts w:eastAsia="MS Mincho"/>
          <w:iCs/>
          <w:sz w:val="22"/>
          <w:szCs w:val="22"/>
          <w:lang w:eastAsia="ja-JP"/>
        </w:rPr>
        <w:t>Ritkán neutropenia/</w:t>
      </w:r>
      <w:r w:rsidR="0005683E" w:rsidRPr="0089141B">
        <w:rPr>
          <w:rFonts w:eastAsia="MS Mincho"/>
          <w:iCs/>
          <w:sz w:val="22"/>
          <w:szCs w:val="22"/>
          <w:lang w:eastAsia="ja-JP"/>
        </w:rPr>
        <w:t>agranulocytosis,</w:t>
      </w:r>
      <w:r w:rsidRPr="0089141B">
        <w:rPr>
          <w:rFonts w:eastAsia="MS Mincho"/>
          <w:iCs/>
          <w:sz w:val="22"/>
          <w:szCs w:val="22"/>
          <w:lang w:eastAsia="ja-JP"/>
        </w:rPr>
        <w:t xml:space="preserve"> valamint thrombocytopenia és anaemia tapasztalható, emellett beszámoltak csontvelő-depresszióról is. Javasolt a fehérvérsejtszám </w:t>
      </w:r>
      <w:r w:rsidR="007E357E" w:rsidRPr="0089141B">
        <w:rPr>
          <w:rFonts w:eastAsia="MS Mincho"/>
          <w:iCs/>
          <w:sz w:val="22"/>
          <w:szCs w:val="22"/>
          <w:lang w:eastAsia="ja-JP"/>
        </w:rPr>
        <w:t xml:space="preserve">rendszeres </w:t>
      </w:r>
      <w:r w:rsidRPr="0089141B">
        <w:rPr>
          <w:rFonts w:eastAsia="MS Mincho"/>
          <w:iCs/>
          <w:sz w:val="22"/>
          <w:szCs w:val="22"/>
          <w:lang w:eastAsia="ja-JP"/>
        </w:rPr>
        <w:t xml:space="preserve">ellenőrzése a lehetséges leukopenia </w:t>
      </w:r>
      <w:r w:rsidR="007E357E" w:rsidRPr="0089141B">
        <w:rPr>
          <w:rFonts w:eastAsia="MS Mincho"/>
          <w:iCs/>
          <w:sz w:val="22"/>
          <w:szCs w:val="22"/>
          <w:lang w:eastAsia="ja-JP"/>
        </w:rPr>
        <w:t>észlelése érdekében</w:t>
      </w:r>
      <w:r w:rsidRPr="0089141B">
        <w:rPr>
          <w:rFonts w:eastAsia="MS Mincho"/>
          <w:iCs/>
          <w:sz w:val="22"/>
          <w:szCs w:val="22"/>
          <w:lang w:eastAsia="ja-JP"/>
        </w:rPr>
        <w:t xml:space="preserve">. Gyakoribb ellenőrzés szükséges a kezelés kezdeti időszakában, </w:t>
      </w:r>
      <w:r w:rsidR="007E357E" w:rsidRPr="0089141B">
        <w:rPr>
          <w:rFonts w:eastAsia="MS Mincho"/>
          <w:iCs/>
          <w:sz w:val="22"/>
          <w:szCs w:val="22"/>
          <w:lang w:eastAsia="ja-JP"/>
        </w:rPr>
        <w:t>vese</w:t>
      </w:r>
      <w:r w:rsidRPr="0089141B">
        <w:rPr>
          <w:rFonts w:eastAsia="MS Mincho"/>
          <w:iCs/>
          <w:sz w:val="22"/>
          <w:szCs w:val="22"/>
          <w:lang w:eastAsia="ja-JP"/>
        </w:rPr>
        <w:t>károsod</w:t>
      </w:r>
      <w:r w:rsidR="007E357E" w:rsidRPr="0089141B">
        <w:rPr>
          <w:rFonts w:eastAsia="MS Mincho"/>
          <w:iCs/>
          <w:sz w:val="22"/>
          <w:szCs w:val="22"/>
          <w:lang w:eastAsia="ja-JP"/>
        </w:rPr>
        <w:t>ásban</w:t>
      </w:r>
      <w:r w:rsidRPr="0089141B">
        <w:rPr>
          <w:rFonts w:eastAsia="MS Mincho"/>
          <w:iCs/>
          <w:sz w:val="22"/>
          <w:szCs w:val="22"/>
          <w:lang w:eastAsia="ja-JP"/>
        </w:rPr>
        <w:t>, egyidejű</w:t>
      </w:r>
      <w:r w:rsidR="007E357E" w:rsidRPr="0089141B">
        <w:rPr>
          <w:rFonts w:eastAsia="MS Mincho"/>
          <w:iCs/>
          <w:sz w:val="22"/>
          <w:szCs w:val="22"/>
          <w:lang w:eastAsia="ja-JP"/>
        </w:rPr>
        <w:t>leg</w:t>
      </w:r>
      <w:r w:rsidRPr="0089141B">
        <w:rPr>
          <w:rFonts w:eastAsia="MS Mincho"/>
          <w:iCs/>
          <w:sz w:val="22"/>
          <w:szCs w:val="22"/>
          <w:lang w:eastAsia="ja-JP"/>
        </w:rPr>
        <w:t xml:space="preserve"> kollagénbetegségben (pl. lupus erythematosus</w:t>
      </w:r>
      <w:r w:rsidR="007E357E" w:rsidRPr="0089141B">
        <w:rPr>
          <w:rFonts w:eastAsia="MS Mincho"/>
          <w:iCs/>
          <w:sz w:val="22"/>
          <w:szCs w:val="22"/>
          <w:lang w:eastAsia="ja-JP"/>
        </w:rPr>
        <w:t xml:space="preserve"> vagy</w:t>
      </w:r>
      <w:r w:rsidRPr="0089141B">
        <w:rPr>
          <w:rFonts w:eastAsia="MS Mincho"/>
          <w:iCs/>
          <w:sz w:val="22"/>
          <w:szCs w:val="22"/>
          <w:lang w:eastAsia="ja-JP"/>
        </w:rPr>
        <w:t xml:space="preserve"> scleroderma) szenvedő betegeknél és mindazoknál, akik a vérképet esetlegesen befolyásoló egyéb gyógyszert szednek (lásd 4.5 és 4.8</w:t>
      </w:r>
      <w:r w:rsidR="002E16BB" w:rsidRPr="0089141B">
        <w:rPr>
          <w:rFonts w:eastAsia="MS Mincho"/>
          <w:iCs/>
          <w:sz w:val="22"/>
          <w:szCs w:val="22"/>
          <w:lang w:eastAsia="ja-JP"/>
        </w:rPr>
        <w:t> </w:t>
      </w:r>
      <w:r w:rsidRPr="0089141B">
        <w:rPr>
          <w:rFonts w:eastAsia="MS Mincho"/>
          <w:iCs/>
          <w:sz w:val="22"/>
          <w:szCs w:val="22"/>
          <w:lang w:eastAsia="ja-JP"/>
        </w:rPr>
        <w:t>pont).</w:t>
      </w:r>
    </w:p>
    <w:p w14:paraId="5D0A3FC6" w14:textId="77777777" w:rsidR="00EF15A0" w:rsidRPr="0089141B" w:rsidRDefault="00EF15A0">
      <w:pPr>
        <w:rPr>
          <w:rFonts w:eastAsia="MS Mincho"/>
          <w:iCs/>
          <w:sz w:val="22"/>
          <w:szCs w:val="22"/>
          <w:lang w:eastAsia="ja-JP"/>
        </w:rPr>
      </w:pPr>
    </w:p>
    <w:p w14:paraId="6D3D77AD" w14:textId="77777777" w:rsidR="00EF15A0" w:rsidRPr="0089141B" w:rsidRDefault="00EF15A0">
      <w:pPr>
        <w:rPr>
          <w:rFonts w:eastAsia="MS Mincho"/>
          <w:iCs/>
          <w:sz w:val="22"/>
          <w:szCs w:val="22"/>
          <w:u w:val="single"/>
          <w:lang w:eastAsia="ja-JP"/>
        </w:rPr>
      </w:pPr>
      <w:r w:rsidRPr="0089141B">
        <w:rPr>
          <w:rFonts w:eastAsia="MS Mincho"/>
          <w:iCs/>
          <w:sz w:val="22"/>
          <w:szCs w:val="22"/>
          <w:u w:val="single"/>
          <w:lang w:eastAsia="ja-JP"/>
        </w:rPr>
        <w:t>Etnikai különbségek</w:t>
      </w:r>
    </w:p>
    <w:p w14:paraId="6A252580" w14:textId="24A18DCE" w:rsidR="00EF15A0" w:rsidRPr="0089141B" w:rsidRDefault="00EF15A0">
      <w:pPr>
        <w:rPr>
          <w:rFonts w:eastAsia="MS Mincho"/>
          <w:iCs/>
          <w:sz w:val="22"/>
          <w:szCs w:val="22"/>
          <w:lang w:eastAsia="ja-JP"/>
        </w:rPr>
      </w:pPr>
      <w:r w:rsidRPr="0089141B">
        <w:rPr>
          <w:rFonts w:eastAsia="MS Mincho"/>
          <w:iCs/>
          <w:sz w:val="22"/>
          <w:szCs w:val="22"/>
          <w:lang w:eastAsia="ja-JP"/>
        </w:rPr>
        <w:t>Az ACE-gátlók nagyobb gyakorisággal okoznak angiooedemát a fekete bőrű betegeknél, mint a nem</w:t>
      </w:r>
      <w:r w:rsidR="002A6FCE" w:rsidRPr="0089141B">
        <w:rPr>
          <w:rFonts w:eastAsia="MS Mincho"/>
          <w:iCs/>
          <w:sz w:val="22"/>
          <w:szCs w:val="22"/>
          <w:lang w:eastAsia="ja-JP"/>
        </w:rPr>
        <w:t xml:space="preserve"> </w:t>
      </w:r>
      <w:r w:rsidRPr="0089141B">
        <w:rPr>
          <w:rFonts w:eastAsia="MS Mincho"/>
          <w:iCs/>
          <w:sz w:val="22"/>
          <w:szCs w:val="22"/>
          <w:lang w:eastAsia="ja-JP"/>
        </w:rPr>
        <w:t>fekete bőrű betegeknél.</w:t>
      </w:r>
    </w:p>
    <w:p w14:paraId="2E1C90DE" w14:textId="53C97C3E" w:rsidR="00EF15A0" w:rsidRPr="0089141B" w:rsidRDefault="00EF15A0">
      <w:pPr>
        <w:rPr>
          <w:rFonts w:eastAsia="MS Mincho"/>
          <w:iCs/>
          <w:sz w:val="22"/>
          <w:szCs w:val="22"/>
          <w:lang w:eastAsia="ja-JP"/>
        </w:rPr>
      </w:pPr>
      <w:r w:rsidRPr="0089141B">
        <w:rPr>
          <w:rFonts w:eastAsia="MS Mincho"/>
          <w:iCs/>
          <w:sz w:val="22"/>
          <w:szCs w:val="22"/>
          <w:lang w:eastAsia="ja-JP"/>
        </w:rPr>
        <w:t>Más ACE-gátlókhoz hasonlóan előfordulhat, hogy a ramipril kevésbé hatékonyan csökkenti a vérnyomást a fekete bőrű betegeknél, mint a nem</w:t>
      </w:r>
      <w:r w:rsidR="002A6FCE" w:rsidRPr="0089141B">
        <w:rPr>
          <w:rFonts w:eastAsia="MS Mincho"/>
          <w:iCs/>
          <w:sz w:val="22"/>
          <w:szCs w:val="22"/>
          <w:lang w:eastAsia="ja-JP"/>
        </w:rPr>
        <w:t xml:space="preserve"> </w:t>
      </w:r>
      <w:r w:rsidRPr="0089141B">
        <w:rPr>
          <w:rFonts w:eastAsia="MS Mincho"/>
          <w:iCs/>
          <w:sz w:val="22"/>
          <w:szCs w:val="22"/>
          <w:lang w:eastAsia="ja-JP"/>
        </w:rPr>
        <w:t xml:space="preserve">fekete </w:t>
      </w:r>
      <w:r w:rsidR="002A6FCE" w:rsidRPr="0089141B">
        <w:rPr>
          <w:rFonts w:eastAsia="MS Mincho"/>
          <w:iCs/>
          <w:sz w:val="22"/>
          <w:szCs w:val="22"/>
          <w:lang w:eastAsia="ja-JP"/>
        </w:rPr>
        <w:t>bőrűeknél</w:t>
      </w:r>
      <w:r w:rsidRPr="0089141B">
        <w:rPr>
          <w:rFonts w:eastAsia="MS Mincho"/>
          <w:iCs/>
          <w:sz w:val="22"/>
          <w:szCs w:val="22"/>
          <w:lang w:eastAsia="ja-JP"/>
        </w:rPr>
        <w:t>, feltehetően azért, mert a fekete bőrű hypertoniás populációban gyakrabban fordul elő az alacsony reninszinttel j</w:t>
      </w:r>
      <w:r w:rsidR="002A6FCE" w:rsidRPr="0089141B">
        <w:rPr>
          <w:rFonts w:eastAsia="MS Mincho"/>
          <w:iCs/>
          <w:sz w:val="22"/>
          <w:szCs w:val="22"/>
          <w:lang w:eastAsia="ja-JP"/>
        </w:rPr>
        <w:t xml:space="preserve">áró </w:t>
      </w:r>
      <w:r w:rsidR="00915E16" w:rsidRPr="0089141B">
        <w:rPr>
          <w:rFonts w:eastAsia="MS Mincho"/>
          <w:iCs/>
          <w:sz w:val="22"/>
          <w:szCs w:val="22"/>
          <w:lang w:eastAsia="ja-JP"/>
        </w:rPr>
        <w:t>hipertónia</w:t>
      </w:r>
      <w:r w:rsidRPr="0089141B">
        <w:rPr>
          <w:rFonts w:eastAsia="MS Mincho"/>
          <w:iCs/>
          <w:sz w:val="22"/>
          <w:szCs w:val="22"/>
          <w:lang w:eastAsia="ja-JP"/>
        </w:rPr>
        <w:t>.</w:t>
      </w:r>
    </w:p>
    <w:p w14:paraId="18EE67AC" w14:textId="77777777" w:rsidR="00EF15A0" w:rsidRPr="0089141B" w:rsidRDefault="00EF15A0">
      <w:pPr>
        <w:rPr>
          <w:rFonts w:eastAsia="MS Mincho"/>
          <w:i/>
          <w:sz w:val="22"/>
          <w:szCs w:val="22"/>
          <w:u w:val="single"/>
          <w:lang w:eastAsia="ja-JP"/>
        </w:rPr>
      </w:pPr>
    </w:p>
    <w:p w14:paraId="0D0BEEDB" w14:textId="77777777" w:rsidR="00CD7E4C" w:rsidRPr="0089141B" w:rsidRDefault="00CD7E4C">
      <w:pPr>
        <w:rPr>
          <w:rFonts w:eastAsia="MS Mincho"/>
          <w:iCs/>
          <w:sz w:val="22"/>
          <w:szCs w:val="22"/>
          <w:u w:val="single"/>
          <w:lang w:eastAsia="ja-JP"/>
        </w:rPr>
      </w:pPr>
      <w:r w:rsidRPr="0089141B">
        <w:rPr>
          <w:rFonts w:eastAsia="MS Mincho"/>
          <w:iCs/>
          <w:sz w:val="22"/>
          <w:szCs w:val="22"/>
          <w:u w:val="single"/>
          <w:lang w:eastAsia="ja-JP"/>
        </w:rPr>
        <w:t>Köhögés</w:t>
      </w:r>
    </w:p>
    <w:p w14:paraId="1DD6F1F8" w14:textId="77777777" w:rsidR="00CD7E4C" w:rsidRPr="0089141B" w:rsidRDefault="00CD7E4C">
      <w:pPr>
        <w:rPr>
          <w:rFonts w:eastAsia="MS Mincho"/>
          <w:iCs/>
          <w:sz w:val="22"/>
          <w:szCs w:val="22"/>
          <w:lang w:eastAsia="ja-JP"/>
        </w:rPr>
      </w:pPr>
      <w:r w:rsidRPr="0089141B">
        <w:rPr>
          <w:rFonts w:eastAsia="MS Mincho"/>
          <w:iCs/>
          <w:sz w:val="22"/>
          <w:szCs w:val="22"/>
          <w:lang w:eastAsia="ja-JP"/>
        </w:rPr>
        <w:t>Az ACE-gátlók szedésekor köhögést jelentettek. A köhögés jellemzően nem produktív, hosszan tartó és a kezelés megszakítását követően megszűnik. Az ACE-gátlók által kiváltott köhögést a köhögés differenciáldiagnózisakor figyelembe kell venni.</w:t>
      </w:r>
    </w:p>
    <w:p w14:paraId="5A0D8997" w14:textId="77777777" w:rsidR="00C346B4" w:rsidRPr="0089141B" w:rsidRDefault="00C346B4">
      <w:pPr>
        <w:rPr>
          <w:rFonts w:eastAsia="MS Mincho"/>
          <w:iCs/>
          <w:sz w:val="22"/>
          <w:szCs w:val="22"/>
          <w:lang w:eastAsia="ja-JP"/>
        </w:rPr>
      </w:pPr>
    </w:p>
    <w:p w14:paraId="54643F2B" w14:textId="2CFF93F1" w:rsidR="00CD7E4C" w:rsidRPr="0089141B" w:rsidRDefault="00CD7E4C">
      <w:pPr>
        <w:rPr>
          <w:i/>
          <w:iCs/>
          <w:sz w:val="22"/>
          <w:szCs w:val="22"/>
          <w:u w:val="single"/>
        </w:rPr>
      </w:pPr>
      <w:r w:rsidRPr="0089141B">
        <w:rPr>
          <w:i/>
          <w:iCs/>
          <w:sz w:val="22"/>
          <w:szCs w:val="22"/>
          <w:u w:val="single"/>
        </w:rPr>
        <w:t>A bi</w:t>
      </w:r>
      <w:r w:rsidR="00F57C9E" w:rsidRPr="0089141B">
        <w:rPr>
          <w:i/>
          <w:iCs/>
          <w:sz w:val="22"/>
          <w:szCs w:val="22"/>
          <w:u w:val="single"/>
        </w:rPr>
        <w:t>zoprolol</w:t>
      </w:r>
      <w:r w:rsidR="002A6FCE" w:rsidRPr="0089141B">
        <w:rPr>
          <w:i/>
          <w:iCs/>
          <w:sz w:val="22"/>
          <w:szCs w:val="22"/>
          <w:u w:val="single"/>
        </w:rPr>
        <w:t>h</w:t>
      </w:r>
      <w:r w:rsidRPr="0089141B">
        <w:rPr>
          <w:i/>
          <w:iCs/>
          <w:sz w:val="22"/>
          <w:szCs w:val="22"/>
          <w:u w:val="single"/>
        </w:rPr>
        <w:t>oz kapcsolódóan</w:t>
      </w:r>
    </w:p>
    <w:p w14:paraId="24D8423E" w14:textId="77777777" w:rsidR="0005683E" w:rsidRPr="0089141B" w:rsidRDefault="0005683E">
      <w:pPr>
        <w:rPr>
          <w:i/>
          <w:iCs/>
          <w:sz w:val="22"/>
          <w:szCs w:val="22"/>
        </w:rPr>
      </w:pPr>
    </w:p>
    <w:p w14:paraId="17721466" w14:textId="77777777" w:rsidR="00F15D4A" w:rsidRPr="0089141B" w:rsidRDefault="00F15D4A">
      <w:pPr>
        <w:widowControl w:val="0"/>
        <w:tabs>
          <w:tab w:val="left" w:pos="567"/>
        </w:tabs>
        <w:rPr>
          <w:color w:val="000000"/>
          <w:sz w:val="22"/>
          <w:szCs w:val="22"/>
        </w:rPr>
      </w:pPr>
      <w:r w:rsidRPr="0089141B">
        <w:rPr>
          <w:color w:val="000000"/>
          <w:sz w:val="22"/>
          <w:szCs w:val="22"/>
        </w:rPr>
        <w:t xml:space="preserve">Különösen ischaemiás </w:t>
      </w:r>
      <w:r w:rsidRPr="0089141B">
        <w:rPr>
          <w:rFonts w:eastAsia="StarSymbol"/>
          <w:noProof/>
          <w:color w:val="000000"/>
          <w:sz w:val="22"/>
          <w:szCs w:val="22"/>
        </w:rPr>
        <w:t xml:space="preserve">szívbetegségben szenvedő betegeknél a bizoprolol-kezelést – a </w:t>
      </w:r>
      <w:r w:rsidRPr="0089141B">
        <w:rPr>
          <w:color w:val="000000"/>
          <w:sz w:val="22"/>
          <w:szCs w:val="22"/>
        </w:rPr>
        <w:t xml:space="preserve">kivételesen indokolt eseteket leszámítva – </w:t>
      </w:r>
      <w:r w:rsidRPr="0089141B">
        <w:rPr>
          <w:rFonts w:eastAsia="StarSymbol"/>
          <w:noProof/>
          <w:color w:val="000000"/>
          <w:sz w:val="22"/>
          <w:szCs w:val="22"/>
        </w:rPr>
        <w:t>tilos hirtelen abbahagyni, mivel ez a szívbetegség átmeneti rosszabbodásához vezethet.</w:t>
      </w:r>
    </w:p>
    <w:p w14:paraId="0E8558A9" w14:textId="246F5475" w:rsidR="00F15D4A" w:rsidRPr="00221FB4" w:rsidRDefault="00F15D4A">
      <w:pPr>
        <w:widowControl w:val="0"/>
        <w:tabs>
          <w:tab w:val="left" w:pos="567"/>
        </w:tabs>
        <w:rPr>
          <w:color w:val="000000"/>
          <w:sz w:val="22"/>
          <w:szCs w:val="22"/>
        </w:rPr>
      </w:pPr>
      <w:r w:rsidRPr="0089141B">
        <w:rPr>
          <w:color w:val="000000"/>
          <w:sz w:val="22"/>
          <w:szCs w:val="22"/>
        </w:rPr>
        <w:t xml:space="preserve">A bizoprololt különös óvatossággal kell alkalmazni olyan betegeknél, akiknél a </w:t>
      </w:r>
      <w:r w:rsidR="00915E16" w:rsidRPr="0089141B">
        <w:rPr>
          <w:color w:val="000000"/>
          <w:sz w:val="22"/>
          <w:szCs w:val="22"/>
        </w:rPr>
        <w:t>h</w:t>
      </w:r>
      <w:r w:rsidR="00221FB4">
        <w:rPr>
          <w:color w:val="000000"/>
          <w:sz w:val="22"/>
          <w:szCs w:val="22"/>
        </w:rPr>
        <w:t>y</w:t>
      </w:r>
      <w:r w:rsidR="00915E16" w:rsidRPr="00221FB4">
        <w:rPr>
          <w:color w:val="000000"/>
          <w:sz w:val="22"/>
          <w:szCs w:val="22"/>
        </w:rPr>
        <w:t>pert</w:t>
      </w:r>
      <w:r w:rsidR="00221FB4">
        <w:rPr>
          <w:color w:val="000000"/>
          <w:sz w:val="22"/>
          <w:szCs w:val="22"/>
        </w:rPr>
        <w:t>o</w:t>
      </w:r>
      <w:r w:rsidR="00915E16" w:rsidRPr="00221FB4">
        <w:rPr>
          <w:color w:val="000000"/>
          <w:sz w:val="22"/>
          <w:szCs w:val="22"/>
        </w:rPr>
        <w:t>niá</w:t>
      </w:r>
      <w:r w:rsidRPr="00221FB4">
        <w:rPr>
          <w:color w:val="000000"/>
          <w:sz w:val="22"/>
          <w:szCs w:val="22"/>
        </w:rPr>
        <w:t>hoz szívelégtelenség társul.</w:t>
      </w:r>
    </w:p>
    <w:p w14:paraId="2CA70970" w14:textId="77777777" w:rsidR="0005683E" w:rsidRPr="0089141B" w:rsidRDefault="0005683E">
      <w:pPr>
        <w:rPr>
          <w:i/>
          <w:iCs/>
          <w:sz w:val="22"/>
          <w:szCs w:val="22"/>
        </w:rPr>
      </w:pPr>
    </w:p>
    <w:p w14:paraId="1F21D073" w14:textId="689EFCAF" w:rsidR="00BE1D1F" w:rsidRPr="0089141B" w:rsidRDefault="00077650">
      <w:pPr>
        <w:rPr>
          <w:i/>
          <w:iCs/>
          <w:sz w:val="22"/>
          <w:szCs w:val="22"/>
        </w:rPr>
      </w:pPr>
      <w:r w:rsidRPr="0089141B">
        <w:rPr>
          <w:i/>
          <w:iCs/>
          <w:color w:val="000000"/>
          <w:sz w:val="22"/>
          <w:szCs w:val="22"/>
        </w:rPr>
        <w:t>Óv</w:t>
      </w:r>
      <w:r w:rsidRPr="0089141B">
        <w:rPr>
          <w:i/>
          <w:iCs/>
          <w:sz w:val="22"/>
          <w:szCs w:val="22"/>
        </w:rPr>
        <w:t>atosan alkalmazandó</w:t>
      </w:r>
      <w:r w:rsidRPr="0089141B">
        <w:rPr>
          <w:i/>
          <w:iCs/>
          <w:color w:val="000000"/>
          <w:sz w:val="22"/>
          <w:szCs w:val="22"/>
        </w:rPr>
        <w:t xml:space="preserve"> </w:t>
      </w:r>
      <w:r w:rsidR="00953E96" w:rsidRPr="0089141B">
        <w:rPr>
          <w:i/>
          <w:iCs/>
          <w:color w:val="000000"/>
          <w:sz w:val="22"/>
          <w:szCs w:val="22"/>
        </w:rPr>
        <w:t xml:space="preserve">a bizoprolol </w:t>
      </w:r>
      <w:r w:rsidR="00BE1D1F" w:rsidRPr="0089141B">
        <w:rPr>
          <w:i/>
          <w:iCs/>
          <w:color w:val="000000"/>
          <w:sz w:val="22"/>
          <w:szCs w:val="22"/>
        </w:rPr>
        <w:t>az alábbi esetekben:</w:t>
      </w:r>
    </w:p>
    <w:p w14:paraId="6F469F8B" w14:textId="6E1A06CA" w:rsidR="00CD7E4C" w:rsidRPr="0089141B" w:rsidRDefault="0073338E" w:rsidP="003F34EF">
      <w:pPr>
        <w:numPr>
          <w:ilvl w:val="0"/>
          <w:numId w:val="19"/>
        </w:numPr>
        <w:rPr>
          <w:rFonts w:eastAsia="MS Mincho"/>
          <w:sz w:val="22"/>
          <w:szCs w:val="22"/>
          <w:lang w:eastAsia="ja-JP"/>
        </w:rPr>
      </w:pPr>
      <w:r w:rsidRPr="0089141B">
        <w:rPr>
          <w:sz w:val="22"/>
          <w:szCs w:val="22"/>
          <w:lang w:eastAsia="hu-HU"/>
        </w:rPr>
        <w:t>Bronchospasmus (</w:t>
      </w:r>
      <w:r w:rsidRPr="0089141B">
        <w:rPr>
          <w:sz w:val="22"/>
          <w:szCs w:val="22"/>
        </w:rPr>
        <w:t>asthma bronchiale, obstruktív légúti betegség</w:t>
      </w:r>
      <w:r w:rsidR="00BE1D1F" w:rsidRPr="0089141B">
        <w:rPr>
          <w:sz w:val="22"/>
          <w:szCs w:val="22"/>
        </w:rPr>
        <w:t>ek</w:t>
      </w:r>
      <w:r w:rsidRPr="0089141B">
        <w:rPr>
          <w:sz w:val="22"/>
          <w:szCs w:val="22"/>
        </w:rPr>
        <w:t xml:space="preserve">). Bár a kardioszelektív </w:t>
      </w:r>
      <w:r w:rsidRPr="003F34EF">
        <w:rPr>
          <w:sz w:val="22"/>
          <w:szCs w:val="22"/>
        </w:rPr>
        <w:t>(béta</w:t>
      </w:r>
      <w:r w:rsidRPr="003F34EF">
        <w:rPr>
          <w:sz w:val="22"/>
          <w:szCs w:val="22"/>
          <w:vertAlign w:val="subscript"/>
        </w:rPr>
        <w:t>1</w:t>
      </w:r>
      <w:r w:rsidR="00953E96" w:rsidRPr="003F34EF">
        <w:rPr>
          <w:sz w:val="22"/>
          <w:szCs w:val="22"/>
        </w:rPr>
        <w:t>-</w:t>
      </w:r>
      <w:r w:rsidRPr="003F34EF">
        <w:rPr>
          <w:sz w:val="22"/>
          <w:szCs w:val="22"/>
        </w:rPr>
        <w:t>szelektív) béta</w:t>
      </w:r>
      <w:r w:rsidR="00BE1D1F" w:rsidRPr="003F34EF">
        <w:rPr>
          <w:sz w:val="22"/>
          <w:szCs w:val="22"/>
        </w:rPr>
        <w:t>-</w:t>
      </w:r>
      <w:r w:rsidRPr="003F34EF">
        <w:rPr>
          <w:sz w:val="22"/>
          <w:szCs w:val="22"/>
        </w:rPr>
        <w:t>blokkolók kevésbé befolyásolhatják a tüdő működését a nem szelektív</w:t>
      </w:r>
      <w:r w:rsidRPr="00221FB4">
        <w:rPr>
          <w:sz w:val="22"/>
          <w:szCs w:val="22"/>
        </w:rPr>
        <w:t xml:space="preserve"> béta</w:t>
      </w:r>
      <w:r w:rsidR="00BE1D1F" w:rsidRPr="003F34EF">
        <w:rPr>
          <w:sz w:val="22"/>
          <w:szCs w:val="22"/>
        </w:rPr>
        <w:t>-</w:t>
      </w:r>
      <w:r w:rsidRPr="003F34EF">
        <w:rPr>
          <w:sz w:val="22"/>
          <w:szCs w:val="22"/>
        </w:rPr>
        <w:t>blokkolókhoz képest, mégis, a többi béta</w:t>
      </w:r>
      <w:r w:rsidR="00BE1D1F" w:rsidRPr="003F34EF">
        <w:rPr>
          <w:sz w:val="22"/>
          <w:szCs w:val="22"/>
        </w:rPr>
        <w:t>-</w:t>
      </w:r>
      <w:r w:rsidRPr="003F34EF">
        <w:rPr>
          <w:sz w:val="22"/>
          <w:szCs w:val="22"/>
        </w:rPr>
        <w:t>blokkolóhoz hasonlóan obstruktív légúti betegség</w:t>
      </w:r>
      <w:r w:rsidR="00BE1D1F" w:rsidRPr="003F34EF">
        <w:rPr>
          <w:sz w:val="22"/>
          <w:szCs w:val="22"/>
        </w:rPr>
        <w:t>ek</w:t>
      </w:r>
      <w:r w:rsidRPr="003F34EF">
        <w:rPr>
          <w:sz w:val="22"/>
          <w:szCs w:val="22"/>
        </w:rPr>
        <w:t xml:space="preserve"> esetén kerülni kell az alkalmazásukat, hacsak arra nem áll fenn valamilyen kényszerítő klinikai körülmény. Ha ilyen k</w:t>
      </w:r>
      <w:r w:rsidR="001C1356" w:rsidRPr="0089141B">
        <w:rPr>
          <w:sz w:val="22"/>
          <w:szCs w:val="22"/>
        </w:rPr>
        <w:t>örülmény</w:t>
      </w:r>
      <w:r w:rsidRPr="0089141B">
        <w:rPr>
          <w:sz w:val="22"/>
          <w:szCs w:val="22"/>
        </w:rPr>
        <w:t xml:space="preserve"> fennáll, a bi</w:t>
      </w:r>
      <w:r w:rsidR="00F57C9E" w:rsidRPr="0089141B">
        <w:rPr>
          <w:sz w:val="22"/>
          <w:szCs w:val="22"/>
        </w:rPr>
        <w:t>zoprolol</w:t>
      </w:r>
      <w:r w:rsidRPr="0089141B">
        <w:rPr>
          <w:sz w:val="22"/>
          <w:szCs w:val="22"/>
        </w:rPr>
        <w:t xml:space="preserve"> csak óvatossággal alkalmazható. Asthma bronchiale vagy egyéb, krónikus obstruktív tüdőbetegség</w:t>
      </w:r>
      <w:r w:rsidR="00BE1D1F" w:rsidRPr="0089141B">
        <w:rPr>
          <w:sz w:val="22"/>
          <w:szCs w:val="22"/>
        </w:rPr>
        <w:t>ek</w:t>
      </w:r>
      <w:r w:rsidR="001C1356" w:rsidRPr="0089141B">
        <w:rPr>
          <w:sz w:val="22"/>
          <w:szCs w:val="22"/>
        </w:rPr>
        <w:t xml:space="preserve"> esetén,</w:t>
      </w:r>
      <w:r w:rsidRPr="0089141B">
        <w:rPr>
          <w:sz w:val="22"/>
          <w:szCs w:val="22"/>
        </w:rPr>
        <w:t xml:space="preserve"> </w:t>
      </w:r>
      <w:r w:rsidR="001C1356" w:rsidRPr="0089141B">
        <w:rPr>
          <w:sz w:val="22"/>
          <w:szCs w:val="22"/>
        </w:rPr>
        <w:t xml:space="preserve">melyek </w:t>
      </w:r>
      <w:r w:rsidRPr="0089141B">
        <w:rPr>
          <w:sz w:val="22"/>
          <w:szCs w:val="22"/>
        </w:rPr>
        <w:t>tünetek</w:t>
      </w:r>
      <w:r w:rsidR="001C1356" w:rsidRPr="0089141B">
        <w:rPr>
          <w:sz w:val="22"/>
          <w:szCs w:val="22"/>
        </w:rPr>
        <w:t>et is okozhatnak,</w:t>
      </w:r>
      <w:r w:rsidRPr="0089141B">
        <w:rPr>
          <w:sz w:val="22"/>
          <w:szCs w:val="22"/>
        </w:rPr>
        <w:t xml:space="preserve"> egyidejű bronchodilatátor kezelés</w:t>
      </w:r>
      <w:r w:rsidR="003F34EF">
        <w:rPr>
          <w:sz w:val="22"/>
          <w:szCs w:val="22"/>
        </w:rPr>
        <w:t>t kell alkalmazni</w:t>
      </w:r>
      <w:r w:rsidRPr="003F34EF">
        <w:rPr>
          <w:sz w:val="22"/>
          <w:szCs w:val="22"/>
        </w:rPr>
        <w:t>. Asztmás betegeknél alkalmanként előfordulhat a légúti ellenállás növekedése, ilyenkor a béta</w:t>
      </w:r>
      <w:r w:rsidRPr="003F34EF">
        <w:rPr>
          <w:sz w:val="22"/>
          <w:szCs w:val="22"/>
          <w:vertAlign w:val="subscript"/>
        </w:rPr>
        <w:t>2</w:t>
      </w:r>
      <w:r w:rsidRPr="003F34EF">
        <w:rPr>
          <w:sz w:val="22"/>
          <w:szCs w:val="22"/>
        </w:rPr>
        <w:t>-agonista szer dózisának emelése válhat szükségessé.</w:t>
      </w:r>
    </w:p>
    <w:p w14:paraId="03639A8D" w14:textId="52BF6CB1" w:rsidR="00CD7E4C" w:rsidRPr="0089141B" w:rsidRDefault="00587F1E">
      <w:pPr>
        <w:numPr>
          <w:ilvl w:val="0"/>
          <w:numId w:val="19"/>
        </w:numPr>
        <w:rPr>
          <w:sz w:val="22"/>
          <w:szCs w:val="22"/>
        </w:rPr>
      </w:pPr>
      <w:r w:rsidRPr="0089141B">
        <w:rPr>
          <w:sz w:val="22"/>
          <w:szCs w:val="22"/>
        </w:rPr>
        <w:t>Nagy vércukorszint-ingadozásokkal kísért diabetes mellitus. A hypogly</w:t>
      </w:r>
      <w:r w:rsidR="00953E96" w:rsidRPr="0089141B">
        <w:rPr>
          <w:sz w:val="22"/>
          <w:szCs w:val="22"/>
        </w:rPr>
        <w:t>k</w:t>
      </w:r>
      <w:r w:rsidRPr="0089141B">
        <w:rPr>
          <w:sz w:val="22"/>
          <w:szCs w:val="22"/>
        </w:rPr>
        <w:t>aemia tüneteit (pl. tachycardia, szívdobogásérzés vagy verejtékezés) a kezelés elfedheti.</w:t>
      </w:r>
    </w:p>
    <w:p w14:paraId="1F2CBADD" w14:textId="77777777" w:rsidR="00587F1E" w:rsidRPr="0089141B" w:rsidRDefault="00587F1E">
      <w:pPr>
        <w:numPr>
          <w:ilvl w:val="0"/>
          <w:numId w:val="19"/>
        </w:numPr>
        <w:rPr>
          <w:sz w:val="22"/>
          <w:szCs w:val="22"/>
        </w:rPr>
      </w:pPr>
      <w:r w:rsidRPr="0089141B">
        <w:rPr>
          <w:sz w:val="22"/>
          <w:szCs w:val="22"/>
        </w:rPr>
        <w:t>Szigorú diéta, koplalás.</w:t>
      </w:r>
    </w:p>
    <w:p w14:paraId="12096723" w14:textId="0475672D" w:rsidR="00C92D83" w:rsidRPr="003F34EF" w:rsidRDefault="00C92D83">
      <w:pPr>
        <w:numPr>
          <w:ilvl w:val="0"/>
          <w:numId w:val="19"/>
        </w:numPr>
        <w:rPr>
          <w:sz w:val="22"/>
          <w:szCs w:val="22"/>
        </w:rPr>
      </w:pPr>
      <w:r w:rsidRPr="0089141B">
        <w:rPr>
          <w:sz w:val="22"/>
          <w:szCs w:val="22"/>
        </w:rPr>
        <w:t xml:space="preserve">Egyidejű </w:t>
      </w:r>
      <w:r w:rsidR="00BE1D1F" w:rsidRPr="0089141B">
        <w:rPr>
          <w:rFonts w:eastAsia="MS Mincho"/>
          <w:iCs/>
          <w:sz w:val="22"/>
          <w:szCs w:val="22"/>
          <w:lang w:eastAsia="ja-JP"/>
        </w:rPr>
        <w:t>deszenzibilizáló kezelés</w:t>
      </w:r>
      <w:r w:rsidR="003F34EF">
        <w:rPr>
          <w:rFonts w:eastAsia="MS Mincho"/>
          <w:iCs/>
          <w:sz w:val="22"/>
          <w:szCs w:val="22"/>
          <w:lang w:eastAsia="ja-JP"/>
        </w:rPr>
        <w:t>.</w:t>
      </w:r>
      <w:r w:rsidR="00BE1D1F" w:rsidRPr="003F34EF">
        <w:rPr>
          <w:rFonts w:eastAsia="MS Mincho"/>
          <w:iCs/>
          <w:sz w:val="22"/>
          <w:szCs w:val="22"/>
          <w:lang w:eastAsia="ja-JP"/>
        </w:rPr>
        <w:t xml:space="preserve"> </w:t>
      </w:r>
      <w:r w:rsidR="003F34EF">
        <w:rPr>
          <w:rFonts w:eastAsia="MS Mincho"/>
          <w:iCs/>
          <w:sz w:val="22"/>
          <w:szCs w:val="22"/>
          <w:lang w:eastAsia="ja-JP"/>
        </w:rPr>
        <w:t>M</w:t>
      </w:r>
      <w:r w:rsidRPr="003F34EF">
        <w:rPr>
          <w:sz w:val="22"/>
          <w:szCs w:val="22"/>
        </w:rPr>
        <w:t>int az egyéb béta-blokkolók, a bizoprolol is fokozhatja az allergénekkel szembeni érzékenységet és az anaphylaxiás reakciók súlyosságát. Előfordulhat, hogy az ilyenkor alkalmazott adrenalin nem minden esetben fejti ki a kívánt hatást.</w:t>
      </w:r>
    </w:p>
    <w:p w14:paraId="0DC65BB2" w14:textId="77777777" w:rsidR="00587F1E" w:rsidRPr="0089141B" w:rsidRDefault="00C92D83">
      <w:pPr>
        <w:numPr>
          <w:ilvl w:val="0"/>
          <w:numId w:val="19"/>
        </w:numPr>
        <w:rPr>
          <w:sz w:val="22"/>
          <w:szCs w:val="22"/>
        </w:rPr>
      </w:pPr>
      <w:r w:rsidRPr="0089141B">
        <w:rPr>
          <w:sz w:val="22"/>
          <w:szCs w:val="22"/>
        </w:rPr>
        <w:t>I. fokú AV-blokk.</w:t>
      </w:r>
    </w:p>
    <w:p w14:paraId="0DB87510" w14:textId="77777777" w:rsidR="00C92D83" w:rsidRPr="0089141B" w:rsidRDefault="00C92D83">
      <w:pPr>
        <w:numPr>
          <w:ilvl w:val="0"/>
          <w:numId w:val="19"/>
        </w:numPr>
        <w:rPr>
          <w:sz w:val="22"/>
          <w:szCs w:val="22"/>
        </w:rPr>
      </w:pPr>
      <w:r w:rsidRPr="0089141B">
        <w:rPr>
          <w:sz w:val="22"/>
          <w:szCs w:val="22"/>
        </w:rPr>
        <w:t>Prinzmetal-angina. Koszorúér-vasospasmus eseteit figyelték meg. Az anginás rohamok nem zárhatók ki teljesen Prinzmetal-anginában szenvedő betegeknél bizoprolol adása esetén, a magas béta</w:t>
      </w:r>
      <w:r w:rsidRPr="0089141B">
        <w:rPr>
          <w:sz w:val="22"/>
          <w:szCs w:val="22"/>
          <w:vertAlign w:val="subscript"/>
        </w:rPr>
        <w:t>1</w:t>
      </w:r>
      <w:r w:rsidRPr="0089141B">
        <w:rPr>
          <w:sz w:val="22"/>
          <w:szCs w:val="22"/>
        </w:rPr>
        <w:t>-szelektivitás ellenére sem.</w:t>
      </w:r>
    </w:p>
    <w:p w14:paraId="786F9F88" w14:textId="2703ED4F" w:rsidR="00C92D83" w:rsidRPr="003F34EF" w:rsidRDefault="00C92D83">
      <w:pPr>
        <w:numPr>
          <w:ilvl w:val="0"/>
          <w:numId w:val="19"/>
        </w:numPr>
        <w:rPr>
          <w:sz w:val="22"/>
          <w:szCs w:val="22"/>
        </w:rPr>
      </w:pPr>
      <w:r w:rsidRPr="00D56D31">
        <w:rPr>
          <w:sz w:val="22"/>
          <w:szCs w:val="22"/>
        </w:rPr>
        <w:lastRenderedPageBreak/>
        <w:t xml:space="preserve">Perifériás </w:t>
      </w:r>
      <w:r w:rsidR="00D56D31">
        <w:rPr>
          <w:sz w:val="22"/>
          <w:szCs w:val="22"/>
        </w:rPr>
        <w:t>artériás okkluzív</w:t>
      </w:r>
      <w:r w:rsidRPr="00D56D31">
        <w:rPr>
          <w:sz w:val="22"/>
          <w:szCs w:val="22"/>
        </w:rPr>
        <w:t xml:space="preserve"> betegség. A </w:t>
      </w:r>
      <w:r w:rsidR="00953E96" w:rsidRPr="00D56D31">
        <w:rPr>
          <w:sz w:val="22"/>
          <w:szCs w:val="22"/>
        </w:rPr>
        <w:t xml:space="preserve">tünetek </w:t>
      </w:r>
      <w:r w:rsidRPr="00D56D31">
        <w:rPr>
          <w:sz w:val="22"/>
          <w:szCs w:val="22"/>
        </w:rPr>
        <w:t>felerősödhetnek, különösen a terápia</w:t>
      </w:r>
      <w:r w:rsidRPr="003F34EF">
        <w:rPr>
          <w:sz w:val="22"/>
          <w:szCs w:val="22"/>
        </w:rPr>
        <w:t xml:space="preserve"> megkezdésekor.</w:t>
      </w:r>
    </w:p>
    <w:p w14:paraId="6D481180" w14:textId="77777777" w:rsidR="00C92D83" w:rsidRPr="0089141B" w:rsidRDefault="00C92D83">
      <w:pPr>
        <w:numPr>
          <w:ilvl w:val="0"/>
          <w:numId w:val="19"/>
        </w:numPr>
        <w:rPr>
          <w:sz w:val="22"/>
          <w:szCs w:val="22"/>
        </w:rPr>
      </w:pPr>
      <w:r w:rsidRPr="0089141B">
        <w:rPr>
          <w:sz w:val="22"/>
          <w:szCs w:val="22"/>
        </w:rPr>
        <w:t>Psoriasis. Azoknak a betegeknek, akiknek psoriasisa van, vagy anamnézisükben psoriasis szerepel, béta</w:t>
      </w:r>
      <w:r w:rsidR="00077650" w:rsidRPr="0089141B">
        <w:rPr>
          <w:sz w:val="22"/>
          <w:szCs w:val="22"/>
        </w:rPr>
        <w:t>-</w:t>
      </w:r>
      <w:r w:rsidRPr="0089141B">
        <w:rPr>
          <w:sz w:val="22"/>
          <w:szCs w:val="22"/>
        </w:rPr>
        <w:t>blokkolókat (pl. a bizoprololt) csak az előny/kockázat gondos mérlegelését követően szabad adni.</w:t>
      </w:r>
    </w:p>
    <w:p w14:paraId="00D44753" w14:textId="77777777" w:rsidR="00C92D83" w:rsidRPr="0089141B" w:rsidRDefault="00C92D83">
      <w:pPr>
        <w:numPr>
          <w:ilvl w:val="0"/>
          <w:numId w:val="19"/>
        </w:numPr>
        <w:rPr>
          <w:sz w:val="22"/>
          <w:szCs w:val="22"/>
        </w:rPr>
      </w:pPr>
      <w:r w:rsidRPr="0089141B">
        <w:rPr>
          <w:sz w:val="22"/>
          <w:szCs w:val="22"/>
        </w:rPr>
        <w:t xml:space="preserve">A bizoprolol-kezelés </w:t>
      </w:r>
      <w:r w:rsidR="00BE1D1F" w:rsidRPr="0089141B">
        <w:rPr>
          <w:sz w:val="22"/>
          <w:szCs w:val="22"/>
        </w:rPr>
        <w:t xml:space="preserve">elfedheti </w:t>
      </w:r>
      <w:r w:rsidRPr="0089141B">
        <w:rPr>
          <w:sz w:val="22"/>
          <w:szCs w:val="22"/>
        </w:rPr>
        <w:t>a thyreotoxicosis tüneteit.</w:t>
      </w:r>
    </w:p>
    <w:p w14:paraId="6AC0FD50" w14:textId="5CB3BFDF" w:rsidR="00C92D83" w:rsidRPr="0089141B" w:rsidRDefault="00C92D83">
      <w:pPr>
        <w:numPr>
          <w:ilvl w:val="0"/>
          <w:numId w:val="19"/>
        </w:numPr>
        <w:rPr>
          <w:sz w:val="22"/>
          <w:szCs w:val="22"/>
        </w:rPr>
      </w:pPr>
      <w:bookmarkStart w:id="12" w:name="_Hlk165899297"/>
      <w:r w:rsidRPr="0089141B">
        <w:rPr>
          <w:sz w:val="22"/>
          <w:szCs w:val="22"/>
        </w:rPr>
        <w:t>Phaeochromocytoma</w:t>
      </w:r>
      <w:r w:rsidR="00992551" w:rsidRPr="0089141B">
        <w:rPr>
          <w:sz w:val="22"/>
          <w:szCs w:val="22"/>
        </w:rPr>
        <w:t>.</w:t>
      </w:r>
      <w:r w:rsidRPr="0089141B">
        <w:rPr>
          <w:sz w:val="22"/>
          <w:szCs w:val="22"/>
        </w:rPr>
        <w:t xml:space="preserve"> Phaeochromocytomá</w:t>
      </w:r>
      <w:bookmarkEnd w:id="12"/>
      <w:r w:rsidRPr="0089141B">
        <w:rPr>
          <w:sz w:val="22"/>
          <w:szCs w:val="22"/>
        </w:rPr>
        <w:t>ban bizoprolol</w:t>
      </w:r>
      <w:r w:rsidR="00D56D31">
        <w:rPr>
          <w:sz w:val="22"/>
          <w:szCs w:val="22"/>
        </w:rPr>
        <w:t>t tilos adni</w:t>
      </w:r>
      <w:r w:rsidRPr="0089141B">
        <w:rPr>
          <w:sz w:val="22"/>
          <w:szCs w:val="22"/>
        </w:rPr>
        <w:t xml:space="preserve"> az alfa</w:t>
      </w:r>
      <w:r w:rsidR="00953E96" w:rsidRPr="0089141B">
        <w:rPr>
          <w:sz w:val="22"/>
          <w:szCs w:val="22"/>
        </w:rPr>
        <w:t>-</w:t>
      </w:r>
      <w:r w:rsidRPr="0089141B">
        <w:rPr>
          <w:sz w:val="22"/>
          <w:szCs w:val="22"/>
        </w:rPr>
        <w:t>receptor</w:t>
      </w:r>
      <w:r w:rsidR="00BE1D1F" w:rsidRPr="0089141B">
        <w:rPr>
          <w:sz w:val="22"/>
          <w:szCs w:val="22"/>
        </w:rPr>
        <w:t>-</w:t>
      </w:r>
      <w:r w:rsidRPr="0089141B">
        <w:rPr>
          <w:sz w:val="22"/>
          <w:szCs w:val="22"/>
        </w:rPr>
        <w:t>blokád eléréséig (lásd</w:t>
      </w:r>
      <w:r w:rsidR="00953E96" w:rsidRPr="0089141B">
        <w:rPr>
          <w:sz w:val="22"/>
          <w:szCs w:val="22"/>
        </w:rPr>
        <w:t xml:space="preserve"> </w:t>
      </w:r>
      <w:r w:rsidRPr="0089141B">
        <w:rPr>
          <w:sz w:val="22"/>
          <w:szCs w:val="22"/>
        </w:rPr>
        <w:t>4.3</w:t>
      </w:r>
      <w:r w:rsidR="002E16BB" w:rsidRPr="0089141B">
        <w:rPr>
          <w:sz w:val="22"/>
          <w:szCs w:val="22"/>
        </w:rPr>
        <w:t> </w:t>
      </w:r>
      <w:r w:rsidRPr="0089141B">
        <w:rPr>
          <w:sz w:val="22"/>
          <w:szCs w:val="22"/>
        </w:rPr>
        <w:t>pont)</w:t>
      </w:r>
      <w:r w:rsidR="00953E96" w:rsidRPr="0089141B">
        <w:rPr>
          <w:sz w:val="22"/>
          <w:szCs w:val="22"/>
        </w:rPr>
        <w:t>.</w:t>
      </w:r>
    </w:p>
    <w:p w14:paraId="08C2CED1" w14:textId="7BFB28A4" w:rsidR="00587F1E" w:rsidRPr="0089141B" w:rsidRDefault="00C92D83">
      <w:pPr>
        <w:numPr>
          <w:ilvl w:val="0"/>
          <w:numId w:val="19"/>
        </w:numPr>
        <w:rPr>
          <w:sz w:val="22"/>
          <w:szCs w:val="22"/>
        </w:rPr>
      </w:pPr>
      <w:bookmarkStart w:id="13" w:name="_Hlk165899432"/>
      <w:r w:rsidRPr="00F10F90">
        <w:rPr>
          <w:sz w:val="22"/>
          <w:szCs w:val="22"/>
        </w:rPr>
        <w:t xml:space="preserve">Általános </w:t>
      </w:r>
      <w:r w:rsidR="00953E96" w:rsidRPr="00F10F90">
        <w:rPr>
          <w:sz w:val="22"/>
          <w:szCs w:val="22"/>
        </w:rPr>
        <w:t>érzéstelenítés</w:t>
      </w:r>
      <w:r w:rsidR="0014567A" w:rsidRPr="00E65652">
        <w:rPr>
          <w:sz w:val="22"/>
          <w:szCs w:val="22"/>
        </w:rPr>
        <w:t>.</w:t>
      </w:r>
      <w:r w:rsidR="00953E96" w:rsidRPr="00F10F90">
        <w:rPr>
          <w:sz w:val="22"/>
          <w:szCs w:val="22"/>
        </w:rPr>
        <w:t xml:space="preserve"> </w:t>
      </w:r>
      <w:r w:rsidRPr="00F10F90">
        <w:rPr>
          <w:sz w:val="22"/>
          <w:szCs w:val="22"/>
        </w:rPr>
        <w:t xml:space="preserve">Általános </w:t>
      </w:r>
      <w:bookmarkEnd w:id="13"/>
      <w:r w:rsidR="00953E96" w:rsidRPr="00F10F90">
        <w:rPr>
          <w:sz w:val="22"/>
          <w:szCs w:val="22"/>
        </w:rPr>
        <w:t xml:space="preserve">érzéstelenítés </w:t>
      </w:r>
      <w:r w:rsidRPr="00F10F90">
        <w:rPr>
          <w:sz w:val="22"/>
          <w:szCs w:val="22"/>
        </w:rPr>
        <w:t>esetén a béta-adrenerg</w:t>
      </w:r>
      <w:r w:rsidR="00D56D31" w:rsidRPr="00F10F90">
        <w:rPr>
          <w:sz w:val="22"/>
          <w:szCs w:val="22"/>
        </w:rPr>
        <w:t>-</w:t>
      </w:r>
      <w:r w:rsidRPr="00F10F90">
        <w:rPr>
          <w:sz w:val="22"/>
          <w:szCs w:val="22"/>
        </w:rPr>
        <w:t>receptorok gátlása</w:t>
      </w:r>
      <w:r w:rsidRPr="0089141B">
        <w:rPr>
          <w:sz w:val="22"/>
          <w:szCs w:val="22"/>
        </w:rPr>
        <w:t xml:space="preserve"> csökkenti a szívritmuszavarok és a myocardialis ischaemia előfordulásának gyakoriságát az anesztézia indukciója és az intubáció alatt, valamint a műtétet követő időszakban. Jelenleg azt javasolják, hogy a béta-adrenerg</w:t>
      </w:r>
      <w:r w:rsidR="00D56D31">
        <w:rPr>
          <w:sz w:val="22"/>
          <w:szCs w:val="22"/>
        </w:rPr>
        <w:t>-</w:t>
      </w:r>
      <w:r w:rsidRPr="0089141B">
        <w:rPr>
          <w:sz w:val="22"/>
          <w:szCs w:val="22"/>
        </w:rPr>
        <w:t>blokádot a perioperatív időszakban is fenn kell tartani. Az aneszteziológusnak tudnia kell a béta</w:t>
      </w:r>
      <w:r w:rsidR="00AF3C69" w:rsidRPr="0089141B">
        <w:rPr>
          <w:sz w:val="22"/>
          <w:szCs w:val="22"/>
        </w:rPr>
        <w:t>-</w:t>
      </w:r>
      <w:r w:rsidRPr="0089141B">
        <w:rPr>
          <w:sz w:val="22"/>
          <w:szCs w:val="22"/>
        </w:rPr>
        <w:t>receptor</w:t>
      </w:r>
      <w:r w:rsidR="00BE1D1F" w:rsidRPr="0089141B">
        <w:rPr>
          <w:sz w:val="22"/>
          <w:szCs w:val="22"/>
        </w:rPr>
        <w:t>-</w:t>
      </w:r>
      <w:r w:rsidRPr="0089141B">
        <w:rPr>
          <w:sz w:val="22"/>
          <w:szCs w:val="22"/>
        </w:rPr>
        <w:t>blokkoló alkalmazásáról, mivel az más szerekkel kölcsönhatásba léphet. Ennek eredményeként bradyarr</w:t>
      </w:r>
      <w:r w:rsidR="00F10F90">
        <w:rPr>
          <w:sz w:val="22"/>
          <w:szCs w:val="22"/>
        </w:rPr>
        <w:t>h</w:t>
      </w:r>
      <w:r w:rsidRPr="0089141B">
        <w:rPr>
          <w:sz w:val="22"/>
          <w:szCs w:val="22"/>
        </w:rPr>
        <w:t xml:space="preserve">ythmia, a reflex tachycardia csökkentése, illetve a vérveszteség kompenzálását biztosító reflex csökkenése lép fel. Amennyiben </w:t>
      </w:r>
      <w:r w:rsidR="00F10F90">
        <w:rPr>
          <w:sz w:val="22"/>
          <w:szCs w:val="22"/>
        </w:rPr>
        <w:t>szükséges</w:t>
      </w:r>
      <w:r w:rsidR="00F10F90" w:rsidRPr="0089141B">
        <w:rPr>
          <w:sz w:val="22"/>
          <w:szCs w:val="22"/>
        </w:rPr>
        <w:t xml:space="preserve"> </w:t>
      </w:r>
      <w:r w:rsidRPr="0089141B">
        <w:rPr>
          <w:sz w:val="22"/>
          <w:szCs w:val="22"/>
        </w:rPr>
        <w:t>a béta</w:t>
      </w:r>
      <w:r w:rsidR="00077650" w:rsidRPr="0089141B">
        <w:rPr>
          <w:sz w:val="22"/>
          <w:szCs w:val="22"/>
        </w:rPr>
        <w:t>-</w:t>
      </w:r>
      <w:r w:rsidRPr="0089141B">
        <w:rPr>
          <w:sz w:val="22"/>
          <w:szCs w:val="22"/>
        </w:rPr>
        <w:t>blokkoló</w:t>
      </w:r>
      <w:r w:rsidR="00895C2C" w:rsidRPr="0089141B">
        <w:rPr>
          <w:sz w:val="22"/>
          <w:szCs w:val="22"/>
        </w:rPr>
        <w:t>-</w:t>
      </w:r>
      <w:r w:rsidRPr="0089141B">
        <w:rPr>
          <w:sz w:val="22"/>
          <w:szCs w:val="22"/>
        </w:rPr>
        <w:t>kezelést a műtét előtt felfüggeszteni, akkor erre fokozatosan kerüljön sor és mintegy 48</w:t>
      </w:r>
      <w:r w:rsidR="00895C2C" w:rsidRPr="0089141B">
        <w:rPr>
          <w:sz w:val="22"/>
          <w:szCs w:val="22"/>
        </w:rPr>
        <w:t> </w:t>
      </w:r>
      <w:r w:rsidRPr="0089141B">
        <w:rPr>
          <w:sz w:val="22"/>
          <w:szCs w:val="22"/>
        </w:rPr>
        <w:t>órával az anesztézia előtt fejeződjön be.</w:t>
      </w:r>
    </w:p>
    <w:p w14:paraId="3484E452" w14:textId="77777777" w:rsidR="00587F1E" w:rsidRPr="0089141B" w:rsidRDefault="00587F1E">
      <w:pPr>
        <w:rPr>
          <w:sz w:val="22"/>
          <w:szCs w:val="22"/>
        </w:rPr>
      </w:pPr>
    </w:p>
    <w:p w14:paraId="6937E0B3" w14:textId="77777777" w:rsidR="0038452D" w:rsidRPr="00D56D31" w:rsidRDefault="005548F4">
      <w:pPr>
        <w:rPr>
          <w:sz w:val="22"/>
          <w:szCs w:val="22"/>
          <w:u w:val="single"/>
        </w:rPr>
      </w:pPr>
      <w:r w:rsidRPr="00D56D31">
        <w:rPr>
          <w:sz w:val="22"/>
          <w:szCs w:val="22"/>
          <w:u w:val="single"/>
        </w:rPr>
        <w:t>Segédanyagok</w:t>
      </w:r>
    </w:p>
    <w:p w14:paraId="1FB414BC" w14:textId="18FC6065" w:rsidR="0038452D" w:rsidRPr="00960F6C" w:rsidRDefault="0038452D">
      <w:pPr>
        <w:rPr>
          <w:sz w:val="22"/>
          <w:szCs w:val="22"/>
        </w:rPr>
      </w:pPr>
      <w:r w:rsidRPr="00D56D31">
        <w:rPr>
          <w:sz w:val="22"/>
          <w:szCs w:val="22"/>
        </w:rPr>
        <w:t xml:space="preserve">Ez a gyógyszer </w:t>
      </w:r>
      <w:proofErr w:type="gramStart"/>
      <w:r w:rsidRPr="00D56D31">
        <w:rPr>
          <w:sz w:val="22"/>
          <w:szCs w:val="22"/>
        </w:rPr>
        <w:t>kevesebb</w:t>
      </w:r>
      <w:proofErr w:type="gramEnd"/>
      <w:r w:rsidRPr="00D56D31">
        <w:rPr>
          <w:sz w:val="22"/>
          <w:szCs w:val="22"/>
        </w:rPr>
        <w:t xml:space="preserve"> mint 1</w:t>
      </w:r>
      <w:r w:rsidR="00895C2C" w:rsidRPr="00D56D31">
        <w:rPr>
          <w:sz w:val="22"/>
          <w:szCs w:val="22"/>
        </w:rPr>
        <w:t> </w:t>
      </w:r>
      <w:r w:rsidRPr="00D56D31">
        <w:rPr>
          <w:sz w:val="22"/>
          <w:szCs w:val="22"/>
        </w:rPr>
        <w:t>mmol nátriumot (23</w:t>
      </w:r>
      <w:r w:rsidR="005A68FF" w:rsidRPr="00D56D31">
        <w:rPr>
          <w:sz w:val="22"/>
          <w:szCs w:val="22"/>
        </w:rPr>
        <w:t> </w:t>
      </w:r>
      <w:r w:rsidRPr="00D56D31">
        <w:rPr>
          <w:sz w:val="22"/>
          <w:szCs w:val="22"/>
        </w:rPr>
        <w:t xml:space="preserve">mg) tartalmaz </w:t>
      </w:r>
      <w:r w:rsidR="001E5B7A" w:rsidRPr="00D56D31">
        <w:rPr>
          <w:sz w:val="22"/>
          <w:szCs w:val="22"/>
        </w:rPr>
        <w:t>kapszulánként</w:t>
      </w:r>
      <w:r w:rsidRPr="00D56D31">
        <w:rPr>
          <w:sz w:val="22"/>
          <w:szCs w:val="22"/>
        </w:rPr>
        <w:t>, azaz gyakorlatilag „nátriummentes”.</w:t>
      </w:r>
    </w:p>
    <w:p w14:paraId="5235FBB3" w14:textId="0808627C" w:rsidR="005548F4" w:rsidRPr="0089141B" w:rsidRDefault="003A55C6">
      <w:pPr>
        <w:tabs>
          <w:tab w:val="left" w:pos="567"/>
        </w:tabs>
        <w:rPr>
          <w:sz w:val="22"/>
          <w:szCs w:val="22"/>
        </w:rPr>
      </w:pPr>
      <w:r w:rsidRPr="0089141B">
        <w:rPr>
          <w:sz w:val="22"/>
          <w:szCs w:val="22"/>
        </w:rPr>
        <w:t xml:space="preserve">A </w:t>
      </w:r>
      <w:r w:rsidR="00A668CD" w:rsidRPr="0089141B">
        <w:rPr>
          <w:sz w:val="22"/>
          <w:szCs w:val="22"/>
        </w:rPr>
        <w:t xml:space="preserve">Ramipril/Bisoprolol Polpharma </w:t>
      </w:r>
      <w:r w:rsidRPr="0089141B">
        <w:rPr>
          <w:bCs/>
          <w:sz w:val="22"/>
          <w:szCs w:val="22"/>
          <w:lang w:eastAsia="en-US"/>
        </w:rPr>
        <w:t>5</w:t>
      </w:r>
      <w:r w:rsidR="00F10F90">
        <w:rPr>
          <w:bCs/>
          <w:sz w:val="22"/>
          <w:szCs w:val="22"/>
          <w:lang w:eastAsia="en-US"/>
        </w:rPr>
        <w:t> </w:t>
      </w:r>
      <w:r w:rsidRPr="0089141B">
        <w:rPr>
          <w:bCs/>
          <w:sz w:val="22"/>
          <w:szCs w:val="22"/>
          <w:lang w:eastAsia="en-US"/>
        </w:rPr>
        <w:t>mg</w:t>
      </w:r>
      <w:r w:rsidR="005548F4" w:rsidRPr="0089141B">
        <w:rPr>
          <w:bCs/>
          <w:sz w:val="22"/>
          <w:szCs w:val="22"/>
          <w:lang w:eastAsia="en-US"/>
        </w:rPr>
        <w:t xml:space="preserve">/5 mg kemény kapszula és </w:t>
      </w:r>
      <w:r w:rsidRPr="0089141B">
        <w:rPr>
          <w:bCs/>
          <w:sz w:val="22"/>
          <w:szCs w:val="22"/>
          <w:lang w:eastAsia="en-US"/>
        </w:rPr>
        <w:t xml:space="preserve">a </w:t>
      </w:r>
      <w:r w:rsidR="00A668CD" w:rsidRPr="0089141B">
        <w:rPr>
          <w:bCs/>
          <w:sz w:val="22"/>
          <w:szCs w:val="22"/>
          <w:lang w:eastAsia="en-US"/>
        </w:rPr>
        <w:t>Ramipril/Bisoprolol Polpharma</w:t>
      </w:r>
      <w:r w:rsidR="005548F4" w:rsidRPr="0089141B">
        <w:rPr>
          <w:bCs/>
          <w:sz w:val="22"/>
          <w:szCs w:val="22"/>
          <w:lang w:eastAsia="en-US"/>
        </w:rPr>
        <w:t xml:space="preserve"> </w:t>
      </w:r>
      <w:r w:rsidRPr="0089141B">
        <w:rPr>
          <w:bCs/>
          <w:sz w:val="22"/>
          <w:szCs w:val="22"/>
          <w:lang w:eastAsia="en-US"/>
        </w:rPr>
        <w:t>5</w:t>
      </w:r>
      <w:r w:rsidR="00F10F90">
        <w:rPr>
          <w:bCs/>
          <w:sz w:val="22"/>
          <w:szCs w:val="22"/>
          <w:lang w:eastAsia="en-US"/>
        </w:rPr>
        <w:t> </w:t>
      </w:r>
      <w:r w:rsidR="005548F4" w:rsidRPr="0089141B">
        <w:rPr>
          <w:bCs/>
          <w:sz w:val="22"/>
          <w:szCs w:val="22"/>
          <w:lang w:eastAsia="en-US"/>
        </w:rPr>
        <w:t xml:space="preserve">mg/10 mg kemény kapszula </w:t>
      </w:r>
      <w:r w:rsidRPr="0089141B">
        <w:rPr>
          <w:bCs/>
          <w:sz w:val="22"/>
          <w:szCs w:val="22"/>
          <w:lang w:eastAsia="en-US"/>
        </w:rPr>
        <w:t>alluravörös AC-t tartalmaz, ami allergiás reakciókat okozhat.</w:t>
      </w:r>
    </w:p>
    <w:p w14:paraId="7C05D139" w14:textId="43107300" w:rsidR="008D350A" w:rsidRPr="0089141B" w:rsidRDefault="003A55C6">
      <w:pPr>
        <w:tabs>
          <w:tab w:val="left" w:pos="567"/>
        </w:tabs>
        <w:rPr>
          <w:sz w:val="22"/>
          <w:szCs w:val="22"/>
        </w:rPr>
      </w:pPr>
      <w:r w:rsidRPr="0089141B">
        <w:rPr>
          <w:sz w:val="22"/>
          <w:szCs w:val="22"/>
        </w:rPr>
        <w:t>A Ramipril/Bisoprolol Polpharma 10</w:t>
      </w:r>
      <w:r w:rsidR="00F10F90">
        <w:rPr>
          <w:sz w:val="22"/>
          <w:szCs w:val="22"/>
        </w:rPr>
        <w:t> </w:t>
      </w:r>
      <w:r w:rsidRPr="0089141B">
        <w:rPr>
          <w:sz w:val="22"/>
          <w:szCs w:val="22"/>
        </w:rPr>
        <w:t>mg/5</w:t>
      </w:r>
      <w:r w:rsidR="00F10F90">
        <w:rPr>
          <w:sz w:val="22"/>
          <w:szCs w:val="22"/>
        </w:rPr>
        <w:t> </w:t>
      </w:r>
      <w:r w:rsidRPr="0089141B">
        <w:rPr>
          <w:sz w:val="22"/>
          <w:szCs w:val="22"/>
        </w:rPr>
        <w:t xml:space="preserve">mg </w:t>
      </w:r>
      <w:r w:rsidR="00F10F90" w:rsidRPr="0089141B">
        <w:rPr>
          <w:bCs/>
          <w:sz w:val="22"/>
          <w:szCs w:val="22"/>
          <w:lang w:eastAsia="en-US"/>
        </w:rPr>
        <w:t xml:space="preserve">kemény kapszula </w:t>
      </w:r>
      <w:r w:rsidRPr="0089141B">
        <w:rPr>
          <w:sz w:val="22"/>
          <w:szCs w:val="22"/>
        </w:rPr>
        <w:t>és a Ramipril/Bisoprolol Polpharma 10</w:t>
      </w:r>
      <w:r w:rsidR="00F10F90">
        <w:rPr>
          <w:sz w:val="22"/>
          <w:szCs w:val="22"/>
        </w:rPr>
        <w:t> </w:t>
      </w:r>
      <w:r w:rsidRPr="0089141B">
        <w:rPr>
          <w:sz w:val="22"/>
          <w:szCs w:val="22"/>
        </w:rPr>
        <w:t>mg/10</w:t>
      </w:r>
      <w:r w:rsidR="00F10F90">
        <w:rPr>
          <w:sz w:val="22"/>
          <w:szCs w:val="22"/>
        </w:rPr>
        <w:t> </w:t>
      </w:r>
      <w:r w:rsidRPr="0089141B">
        <w:rPr>
          <w:sz w:val="22"/>
          <w:szCs w:val="22"/>
        </w:rPr>
        <w:t>mg kemény kapszula azorubint (karmazsint) tartalmaz, ami allergiás reakciókat okozhat.</w:t>
      </w:r>
    </w:p>
    <w:p w14:paraId="485809D1" w14:textId="77777777" w:rsidR="003A55C6" w:rsidRPr="0089141B" w:rsidRDefault="003A55C6">
      <w:pPr>
        <w:tabs>
          <w:tab w:val="left" w:pos="567"/>
        </w:tabs>
        <w:rPr>
          <w:sz w:val="22"/>
          <w:szCs w:val="22"/>
        </w:rPr>
      </w:pPr>
    </w:p>
    <w:p w14:paraId="063877B0" w14:textId="77777777" w:rsidR="00497ED2" w:rsidRPr="0089141B" w:rsidRDefault="00497ED2">
      <w:pPr>
        <w:keepNext/>
        <w:tabs>
          <w:tab w:val="left" w:pos="567"/>
        </w:tabs>
        <w:rPr>
          <w:b/>
          <w:sz w:val="22"/>
          <w:szCs w:val="22"/>
        </w:rPr>
      </w:pPr>
      <w:r w:rsidRPr="0089141B">
        <w:rPr>
          <w:b/>
          <w:sz w:val="22"/>
          <w:szCs w:val="22"/>
        </w:rPr>
        <w:t>4.5</w:t>
      </w:r>
      <w:r w:rsidRPr="0089141B">
        <w:rPr>
          <w:b/>
          <w:sz w:val="22"/>
          <w:szCs w:val="22"/>
        </w:rPr>
        <w:tab/>
        <w:t>Gyógyszerkölcsönhatások és egyéb interakciók</w:t>
      </w:r>
    </w:p>
    <w:p w14:paraId="3F5457B4" w14:textId="77777777" w:rsidR="00497ED2" w:rsidRPr="00E65652" w:rsidRDefault="00497ED2">
      <w:pPr>
        <w:rPr>
          <w:sz w:val="22"/>
          <w:szCs w:val="22"/>
        </w:rPr>
      </w:pPr>
    </w:p>
    <w:p w14:paraId="21B57A25" w14:textId="77777777" w:rsidR="00591A1D" w:rsidRPr="0089141B" w:rsidRDefault="00591A1D">
      <w:pPr>
        <w:rPr>
          <w:i/>
          <w:iCs/>
          <w:sz w:val="22"/>
          <w:szCs w:val="22"/>
          <w:u w:val="single"/>
        </w:rPr>
      </w:pPr>
      <w:bookmarkStart w:id="14" w:name="_Hlk166147648"/>
      <w:r w:rsidRPr="0089141B">
        <w:rPr>
          <w:i/>
          <w:iCs/>
          <w:sz w:val="22"/>
          <w:szCs w:val="22"/>
          <w:u w:val="single"/>
        </w:rPr>
        <w:t>A ramiprilhez kapcsolódóan</w:t>
      </w:r>
    </w:p>
    <w:bookmarkEnd w:id="14"/>
    <w:p w14:paraId="4A1BAA8B" w14:textId="77777777" w:rsidR="00591A1D" w:rsidRPr="00E65652" w:rsidRDefault="00591A1D">
      <w:pPr>
        <w:rPr>
          <w:sz w:val="22"/>
          <w:szCs w:val="22"/>
        </w:rPr>
      </w:pPr>
    </w:p>
    <w:p w14:paraId="226A6CD1" w14:textId="0357B20B" w:rsidR="003973B1" w:rsidRPr="0089141B" w:rsidRDefault="003973B1">
      <w:pPr>
        <w:tabs>
          <w:tab w:val="left" w:pos="567"/>
        </w:tabs>
        <w:rPr>
          <w:sz w:val="22"/>
          <w:szCs w:val="22"/>
        </w:rPr>
      </w:pPr>
      <w:r w:rsidRPr="0089141B">
        <w:rPr>
          <w:sz w:val="22"/>
          <w:szCs w:val="22"/>
        </w:rPr>
        <w:t>A klinikai vizsgálati adatok azt mutatták, hogy a renin-angiotenzin-aldoszteron rendszernek (RAAS) ACE-gátlók, angiotenzin</w:t>
      </w:r>
      <w:r w:rsidR="00FF3BC1" w:rsidRPr="0089141B">
        <w:rPr>
          <w:sz w:val="22"/>
          <w:szCs w:val="22"/>
        </w:rPr>
        <w:t> </w:t>
      </w:r>
      <w:r w:rsidRPr="0089141B">
        <w:rPr>
          <w:sz w:val="22"/>
          <w:szCs w:val="22"/>
        </w:rPr>
        <w:t>II</w:t>
      </w:r>
      <w:r w:rsidR="001E7978" w:rsidRPr="006E6E43">
        <w:rPr>
          <w:sz w:val="22"/>
          <w:szCs w:val="22"/>
        </w:rPr>
        <w:t>-</w:t>
      </w:r>
      <w:r w:rsidRPr="003F34EF">
        <w:rPr>
          <w:sz w:val="22"/>
          <w:szCs w:val="22"/>
        </w:rPr>
        <w:t>receptor</w:t>
      </w:r>
      <w:r w:rsidR="00FF3BC1" w:rsidRPr="003F34EF">
        <w:rPr>
          <w:sz w:val="22"/>
          <w:szCs w:val="22"/>
        </w:rPr>
        <w:t>-</w:t>
      </w:r>
      <w:r w:rsidRPr="003F34EF">
        <w:rPr>
          <w:sz w:val="22"/>
          <w:szCs w:val="22"/>
        </w:rPr>
        <w:t>blokkolók vagy aliszkir</w:t>
      </w:r>
      <w:r w:rsidR="001E7978" w:rsidRPr="003F34EF">
        <w:rPr>
          <w:sz w:val="22"/>
          <w:szCs w:val="22"/>
        </w:rPr>
        <w:t>é</w:t>
      </w:r>
      <w:r w:rsidRPr="003F34EF">
        <w:rPr>
          <w:sz w:val="22"/>
          <w:szCs w:val="22"/>
        </w:rPr>
        <w:t>n kombinációjával történő kettős blokádja nagyobb gyakorisággal okoz mellékhatásokat, például hypot</w:t>
      </w:r>
      <w:r w:rsidR="00F10F90">
        <w:rPr>
          <w:sz w:val="22"/>
          <w:szCs w:val="22"/>
        </w:rPr>
        <w:t>e</w:t>
      </w:r>
      <w:r w:rsidRPr="003F34EF">
        <w:rPr>
          <w:sz w:val="22"/>
          <w:szCs w:val="22"/>
        </w:rPr>
        <w:t>n</w:t>
      </w:r>
      <w:r w:rsidR="00F10F90">
        <w:rPr>
          <w:sz w:val="22"/>
          <w:szCs w:val="22"/>
        </w:rPr>
        <w:t>s</w:t>
      </w:r>
      <w:r w:rsidRPr="003F34EF">
        <w:rPr>
          <w:sz w:val="22"/>
          <w:szCs w:val="22"/>
        </w:rPr>
        <w:t>i</w:t>
      </w:r>
      <w:r w:rsidR="00F10F90">
        <w:rPr>
          <w:sz w:val="22"/>
          <w:szCs w:val="22"/>
        </w:rPr>
        <w:t>ó</w:t>
      </w:r>
      <w:r w:rsidRPr="003F34EF">
        <w:rPr>
          <w:sz w:val="22"/>
          <w:szCs w:val="22"/>
        </w:rPr>
        <w:t xml:space="preserve">t, hyperkalaemiát és </w:t>
      </w:r>
      <w:r w:rsidR="00F10F90">
        <w:rPr>
          <w:sz w:val="22"/>
          <w:szCs w:val="22"/>
        </w:rPr>
        <w:t>vesekárosodást</w:t>
      </w:r>
      <w:r w:rsidRPr="003F34EF">
        <w:rPr>
          <w:sz w:val="22"/>
          <w:szCs w:val="22"/>
        </w:rPr>
        <w:t xml:space="preserve"> (beleértve az akut veseelégtelenséget is), mint a csak egyféle RAAS-ra ható szer alkalmazása (lásd 4.3, 4.4 é</w:t>
      </w:r>
      <w:r w:rsidRPr="0089141B">
        <w:rPr>
          <w:sz w:val="22"/>
          <w:szCs w:val="22"/>
        </w:rPr>
        <w:t>s 5.1</w:t>
      </w:r>
      <w:r w:rsidR="002E16BB" w:rsidRPr="0089141B">
        <w:rPr>
          <w:sz w:val="22"/>
          <w:szCs w:val="22"/>
        </w:rPr>
        <w:t> </w:t>
      </w:r>
      <w:r w:rsidRPr="0089141B">
        <w:rPr>
          <w:sz w:val="22"/>
          <w:szCs w:val="22"/>
        </w:rPr>
        <w:t>pont).</w:t>
      </w:r>
    </w:p>
    <w:p w14:paraId="67DD4AFE" w14:textId="77777777" w:rsidR="003973B1" w:rsidRPr="0089141B" w:rsidRDefault="003973B1">
      <w:pPr>
        <w:tabs>
          <w:tab w:val="left" w:pos="567"/>
        </w:tabs>
        <w:rPr>
          <w:sz w:val="22"/>
          <w:szCs w:val="22"/>
          <w:u w:val="single"/>
        </w:rPr>
      </w:pPr>
    </w:p>
    <w:p w14:paraId="2F92CD8A" w14:textId="77777777" w:rsidR="00497ED2" w:rsidRPr="0089141B" w:rsidRDefault="00497ED2">
      <w:pPr>
        <w:rPr>
          <w:sz w:val="22"/>
          <w:szCs w:val="22"/>
          <w:u w:val="single"/>
        </w:rPr>
      </w:pPr>
      <w:r w:rsidRPr="0089141B">
        <w:rPr>
          <w:sz w:val="22"/>
          <w:szCs w:val="22"/>
          <w:u w:val="single"/>
        </w:rPr>
        <w:t>Ellenjavallt kombinációk</w:t>
      </w:r>
    </w:p>
    <w:p w14:paraId="2DE3E3C0" w14:textId="22E5C33B" w:rsidR="006C311A" w:rsidRPr="0089141B" w:rsidRDefault="00B567F6">
      <w:pPr>
        <w:numPr>
          <w:ilvl w:val="0"/>
          <w:numId w:val="20"/>
        </w:numPr>
        <w:tabs>
          <w:tab w:val="left" w:pos="567"/>
        </w:tabs>
        <w:ind w:left="567"/>
        <w:rPr>
          <w:sz w:val="22"/>
          <w:szCs w:val="22"/>
          <w:u w:val="single"/>
        </w:rPr>
      </w:pPr>
      <w:r w:rsidRPr="00466202">
        <w:rPr>
          <w:i/>
          <w:iCs/>
          <w:sz w:val="22"/>
          <w:szCs w:val="22"/>
        </w:rPr>
        <w:t>Szakubitril/valzartán</w:t>
      </w:r>
      <w:r w:rsidR="001E5B7A" w:rsidRPr="00466202">
        <w:rPr>
          <w:i/>
          <w:iCs/>
          <w:sz w:val="22"/>
          <w:szCs w:val="22"/>
        </w:rPr>
        <w:t>:</w:t>
      </w:r>
      <w:r w:rsidRPr="00466202">
        <w:rPr>
          <w:sz w:val="22"/>
          <w:szCs w:val="22"/>
        </w:rPr>
        <w:t xml:space="preserve"> </w:t>
      </w:r>
      <w:r w:rsidR="00A7401B">
        <w:rPr>
          <w:sz w:val="22"/>
          <w:szCs w:val="22"/>
        </w:rPr>
        <w:t>a</w:t>
      </w:r>
      <w:r w:rsidR="00466202" w:rsidRPr="00E65652">
        <w:rPr>
          <w:sz w:val="22"/>
          <w:szCs w:val="22"/>
        </w:rPr>
        <w:t xml:space="preserve">z </w:t>
      </w:r>
      <w:r w:rsidR="006C311A" w:rsidRPr="00466202">
        <w:rPr>
          <w:sz w:val="22"/>
          <w:szCs w:val="22"/>
        </w:rPr>
        <w:t>ACE-gátlók együttes alkalmazása szakubitril/valzartán kombinációval</w:t>
      </w:r>
      <w:r w:rsidR="006C311A" w:rsidRPr="0089141B">
        <w:rPr>
          <w:sz w:val="22"/>
          <w:szCs w:val="22"/>
        </w:rPr>
        <w:t xml:space="preserve"> ellenjavallt az angiooedema kialakulásának fokozott kockázata miatt (lásd 4.3 </w:t>
      </w:r>
      <w:r w:rsidR="00992551" w:rsidRPr="0089141B">
        <w:rPr>
          <w:sz w:val="22"/>
          <w:szCs w:val="22"/>
        </w:rPr>
        <w:t>és 4.4</w:t>
      </w:r>
      <w:r w:rsidR="002E16BB" w:rsidRPr="0089141B">
        <w:rPr>
          <w:sz w:val="22"/>
          <w:szCs w:val="22"/>
        </w:rPr>
        <w:t> </w:t>
      </w:r>
      <w:r w:rsidR="006C311A" w:rsidRPr="0089141B">
        <w:rPr>
          <w:sz w:val="22"/>
          <w:szCs w:val="22"/>
        </w:rPr>
        <w:t xml:space="preserve">pont). A ramipril-kezelést tilos elkezdeni a szakubitril/valzartán utolsó </w:t>
      </w:r>
      <w:r w:rsidR="001E5B7A" w:rsidRPr="0089141B">
        <w:rPr>
          <w:sz w:val="22"/>
          <w:szCs w:val="22"/>
        </w:rPr>
        <w:t xml:space="preserve">dózisának </w:t>
      </w:r>
      <w:r w:rsidR="006C311A" w:rsidRPr="0089141B">
        <w:rPr>
          <w:sz w:val="22"/>
          <w:szCs w:val="22"/>
        </w:rPr>
        <w:t>bevételét követő 36</w:t>
      </w:r>
      <w:r w:rsidR="002E16BB" w:rsidRPr="0089141B">
        <w:rPr>
          <w:sz w:val="22"/>
          <w:szCs w:val="22"/>
        </w:rPr>
        <w:t> </w:t>
      </w:r>
      <w:r w:rsidR="006C311A" w:rsidRPr="0089141B">
        <w:rPr>
          <w:sz w:val="22"/>
          <w:szCs w:val="22"/>
        </w:rPr>
        <w:t xml:space="preserve">órán belül. A szakubitril/valzartán alkalmazását tilos elkezdeni a </w:t>
      </w:r>
      <w:r w:rsidR="00992551" w:rsidRPr="00D56D31">
        <w:rPr>
          <w:sz w:val="22"/>
          <w:szCs w:val="22"/>
          <w:lang w:eastAsia="en-US"/>
        </w:rPr>
        <w:t>ramipril</w:t>
      </w:r>
      <w:r w:rsidR="00992551" w:rsidRPr="0089141B">
        <w:rPr>
          <w:sz w:val="22"/>
          <w:szCs w:val="22"/>
        </w:rPr>
        <w:t xml:space="preserve"> </w:t>
      </w:r>
      <w:r w:rsidR="006C311A" w:rsidRPr="0089141B">
        <w:rPr>
          <w:sz w:val="22"/>
          <w:szCs w:val="22"/>
        </w:rPr>
        <w:t xml:space="preserve">utolsó </w:t>
      </w:r>
      <w:r w:rsidR="001E5B7A" w:rsidRPr="0089141B">
        <w:rPr>
          <w:sz w:val="22"/>
          <w:szCs w:val="22"/>
        </w:rPr>
        <w:t xml:space="preserve">dózisának </w:t>
      </w:r>
      <w:r w:rsidR="006C311A" w:rsidRPr="0089141B">
        <w:rPr>
          <w:sz w:val="22"/>
          <w:szCs w:val="22"/>
        </w:rPr>
        <w:t>bevételét követő 36</w:t>
      </w:r>
      <w:r w:rsidR="00895C2C" w:rsidRPr="0089141B">
        <w:rPr>
          <w:sz w:val="22"/>
          <w:szCs w:val="22"/>
        </w:rPr>
        <w:t> </w:t>
      </w:r>
      <w:r w:rsidR="006C311A" w:rsidRPr="0089141B">
        <w:rPr>
          <w:sz w:val="22"/>
          <w:szCs w:val="22"/>
        </w:rPr>
        <w:t>órán belül.</w:t>
      </w:r>
    </w:p>
    <w:p w14:paraId="1AA51492" w14:textId="5656086B" w:rsidR="00497ED2" w:rsidRPr="0089141B" w:rsidRDefault="00B567F6">
      <w:pPr>
        <w:numPr>
          <w:ilvl w:val="0"/>
          <w:numId w:val="20"/>
        </w:numPr>
        <w:tabs>
          <w:tab w:val="left" w:pos="567"/>
        </w:tabs>
        <w:suppressAutoHyphens w:val="0"/>
        <w:ind w:left="567"/>
        <w:rPr>
          <w:sz w:val="22"/>
          <w:szCs w:val="22"/>
        </w:rPr>
      </w:pPr>
      <w:bookmarkStart w:id="15" w:name="_Hlk165901711"/>
      <w:r w:rsidRPr="00A7401B">
        <w:rPr>
          <w:i/>
          <w:sz w:val="22"/>
          <w:szCs w:val="22"/>
        </w:rPr>
        <w:t>Extrakorporális kezelések</w:t>
      </w:r>
      <w:r w:rsidRPr="00A7401B">
        <w:rPr>
          <w:iCs/>
          <w:sz w:val="22"/>
          <w:szCs w:val="22"/>
        </w:rPr>
        <w:t xml:space="preserve">: </w:t>
      </w:r>
      <w:r w:rsidR="00A7401B">
        <w:rPr>
          <w:iCs/>
          <w:sz w:val="22"/>
          <w:szCs w:val="22"/>
        </w:rPr>
        <w:t>e</w:t>
      </w:r>
      <w:r w:rsidR="00497ED2" w:rsidRPr="00A7401B">
        <w:rPr>
          <w:iCs/>
          <w:sz w:val="22"/>
          <w:szCs w:val="22"/>
        </w:rPr>
        <w:t>xtra</w:t>
      </w:r>
      <w:r w:rsidR="00FF3BC1" w:rsidRPr="00A7401B">
        <w:rPr>
          <w:iCs/>
          <w:sz w:val="22"/>
          <w:szCs w:val="22"/>
        </w:rPr>
        <w:t>k</w:t>
      </w:r>
      <w:r w:rsidR="004B3E1F" w:rsidRPr="00A7401B">
        <w:rPr>
          <w:iCs/>
          <w:sz w:val="22"/>
          <w:szCs w:val="22"/>
        </w:rPr>
        <w:t>orpor</w:t>
      </w:r>
      <w:r w:rsidR="00FF3BC1" w:rsidRPr="00A7401B">
        <w:rPr>
          <w:iCs/>
          <w:sz w:val="22"/>
          <w:szCs w:val="22"/>
        </w:rPr>
        <w:t>á</w:t>
      </w:r>
      <w:r w:rsidR="004B3E1F" w:rsidRPr="00A7401B">
        <w:rPr>
          <w:iCs/>
          <w:sz w:val="22"/>
          <w:szCs w:val="22"/>
        </w:rPr>
        <w:t>lis</w:t>
      </w:r>
      <w:r w:rsidR="00497ED2" w:rsidRPr="00A7401B">
        <w:rPr>
          <w:iCs/>
          <w:sz w:val="22"/>
          <w:szCs w:val="22"/>
        </w:rPr>
        <w:t xml:space="preserve"> kezelések</w:t>
      </w:r>
      <w:bookmarkEnd w:id="15"/>
      <w:r w:rsidR="00497ED2" w:rsidRPr="00A7401B">
        <w:rPr>
          <w:iCs/>
          <w:sz w:val="22"/>
          <w:szCs w:val="22"/>
        </w:rPr>
        <w:t xml:space="preserve">, </w:t>
      </w:r>
      <w:r w:rsidR="00895C2C" w:rsidRPr="00A7401B">
        <w:rPr>
          <w:iCs/>
          <w:sz w:val="22"/>
          <w:szCs w:val="22"/>
        </w:rPr>
        <w:t>a</w:t>
      </w:r>
      <w:r w:rsidR="00497ED2" w:rsidRPr="00A7401B">
        <w:rPr>
          <w:iCs/>
          <w:sz w:val="22"/>
          <w:szCs w:val="22"/>
        </w:rPr>
        <w:t>melyek során a vér negatív töltésű</w:t>
      </w:r>
      <w:r w:rsidR="00497ED2" w:rsidRPr="0089141B">
        <w:rPr>
          <w:iCs/>
          <w:sz w:val="22"/>
          <w:szCs w:val="22"/>
        </w:rPr>
        <w:t xml:space="preserve"> felületekkel érintkezik, mint például nagy átáramlású dializáló vagy hemofitrációs membránok (pl</w:t>
      </w:r>
      <w:r w:rsidR="005C6A8C" w:rsidRPr="0089141B">
        <w:rPr>
          <w:iCs/>
          <w:sz w:val="22"/>
          <w:szCs w:val="22"/>
        </w:rPr>
        <w:t>.</w:t>
      </w:r>
      <w:r w:rsidR="00497ED2" w:rsidRPr="0089141B">
        <w:rPr>
          <w:iCs/>
          <w:sz w:val="22"/>
          <w:szCs w:val="22"/>
        </w:rPr>
        <w:t xml:space="preserve"> </w:t>
      </w:r>
      <w:r w:rsidR="00497ED2" w:rsidRPr="0089141B">
        <w:rPr>
          <w:sz w:val="22"/>
          <w:szCs w:val="22"/>
        </w:rPr>
        <w:t>poliakrilonitril membránok</w:t>
      </w:r>
      <w:r w:rsidR="00497ED2" w:rsidRPr="0089141B">
        <w:rPr>
          <w:iCs/>
          <w:sz w:val="22"/>
          <w:szCs w:val="22"/>
        </w:rPr>
        <w:t xml:space="preserve">) és </w:t>
      </w:r>
      <w:r w:rsidR="00497ED2" w:rsidRPr="0089141B">
        <w:rPr>
          <w:sz w:val="22"/>
          <w:szCs w:val="22"/>
        </w:rPr>
        <w:t>dextrán</w:t>
      </w:r>
      <w:r w:rsidR="001E7978" w:rsidRPr="0089141B">
        <w:rPr>
          <w:sz w:val="22"/>
          <w:szCs w:val="22"/>
        </w:rPr>
        <w:noBreakHyphen/>
      </w:r>
      <w:r w:rsidR="00497ED2" w:rsidRPr="0089141B">
        <w:rPr>
          <w:sz w:val="22"/>
          <w:szCs w:val="22"/>
        </w:rPr>
        <w:t>szulfáttal történő alacsony denzitású lipoprotein</w:t>
      </w:r>
      <w:r w:rsidR="00FF3BC1" w:rsidRPr="0089141B">
        <w:rPr>
          <w:sz w:val="22"/>
          <w:szCs w:val="22"/>
        </w:rPr>
        <w:t>-</w:t>
      </w:r>
      <w:r w:rsidR="00497ED2" w:rsidRPr="0089141B">
        <w:rPr>
          <w:sz w:val="22"/>
          <w:szCs w:val="22"/>
        </w:rPr>
        <w:t>a</w:t>
      </w:r>
      <w:r w:rsidR="00FF3BC1" w:rsidRPr="0089141B">
        <w:rPr>
          <w:sz w:val="22"/>
          <w:szCs w:val="22"/>
        </w:rPr>
        <w:t>f</w:t>
      </w:r>
      <w:r w:rsidR="00497ED2" w:rsidRPr="0089141B">
        <w:rPr>
          <w:sz w:val="22"/>
          <w:szCs w:val="22"/>
        </w:rPr>
        <w:t>ere</w:t>
      </w:r>
      <w:r w:rsidR="00FF3BC1" w:rsidRPr="0089141B">
        <w:rPr>
          <w:sz w:val="22"/>
          <w:szCs w:val="22"/>
        </w:rPr>
        <w:t>z</w:t>
      </w:r>
      <w:r w:rsidR="00497ED2" w:rsidRPr="0089141B">
        <w:rPr>
          <w:sz w:val="22"/>
          <w:szCs w:val="22"/>
        </w:rPr>
        <w:t>is, a súlyos a</w:t>
      </w:r>
      <w:r w:rsidR="00D27979" w:rsidRPr="0089141B">
        <w:rPr>
          <w:sz w:val="22"/>
          <w:szCs w:val="22"/>
        </w:rPr>
        <w:t>nap</w:t>
      </w:r>
      <w:r w:rsidR="00FF3BC1" w:rsidRPr="0089141B">
        <w:rPr>
          <w:sz w:val="22"/>
          <w:szCs w:val="22"/>
        </w:rPr>
        <w:t>h</w:t>
      </w:r>
      <w:r w:rsidR="00947724" w:rsidRPr="0089141B">
        <w:rPr>
          <w:sz w:val="22"/>
          <w:szCs w:val="22"/>
        </w:rPr>
        <w:t>yl</w:t>
      </w:r>
      <w:r w:rsidR="00D27979" w:rsidRPr="0089141B">
        <w:rPr>
          <w:sz w:val="22"/>
          <w:szCs w:val="22"/>
        </w:rPr>
        <w:t>a</w:t>
      </w:r>
      <w:r w:rsidR="00947724" w:rsidRPr="0089141B">
        <w:rPr>
          <w:sz w:val="22"/>
          <w:szCs w:val="22"/>
        </w:rPr>
        <w:t>c</w:t>
      </w:r>
      <w:r w:rsidR="00D27979" w:rsidRPr="0089141B">
        <w:rPr>
          <w:sz w:val="22"/>
          <w:szCs w:val="22"/>
        </w:rPr>
        <w:t>t</w:t>
      </w:r>
      <w:r w:rsidR="00497ED2" w:rsidRPr="0089141B">
        <w:rPr>
          <w:sz w:val="22"/>
          <w:szCs w:val="22"/>
        </w:rPr>
        <w:t xml:space="preserve">oid reakciók fokozott </w:t>
      </w:r>
      <w:r w:rsidR="001E5B7A" w:rsidRPr="0089141B">
        <w:rPr>
          <w:sz w:val="22"/>
          <w:szCs w:val="22"/>
        </w:rPr>
        <w:t xml:space="preserve">kockázata </w:t>
      </w:r>
      <w:r w:rsidR="00497ED2" w:rsidRPr="0089141B">
        <w:rPr>
          <w:sz w:val="22"/>
          <w:szCs w:val="22"/>
        </w:rPr>
        <w:t>miatt (lásd 4.3</w:t>
      </w:r>
      <w:r w:rsidR="00465E2C" w:rsidRPr="0089141B">
        <w:rPr>
          <w:sz w:val="22"/>
          <w:szCs w:val="22"/>
        </w:rPr>
        <w:t> </w:t>
      </w:r>
      <w:r w:rsidR="00497ED2" w:rsidRPr="0089141B">
        <w:rPr>
          <w:sz w:val="22"/>
          <w:szCs w:val="22"/>
        </w:rPr>
        <w:t>pont). Amennyiben ilyen kezelés szükséges, megfontolandó más típusú dializáló membrán vagy egy másik csoportba tartozó vérnyomáscsökkentő szer alkalmazása.</w:t>
      </w:r>
    </w:p>
    <w:p w14:paraId="4A12D405" w14:textId="77777777" w:rsidR="00D82E70" w:rsidRPr="0089141B" w:rsidRDefault="00D82E70">
      <w:pPr>
        <w:ind w:left="567"/>
        <w:rPr>
          <w:sz w:val="22"/>
          <w:szCs w:val="22"/>
        </w:rPr>
      </w:pPr>
    </w:p>
    <w:p w14:paraId="4F5C9962" w14:textId="77777777" w:rsidR="00497ED2" w:rsidRPr="0089141B" w:rsidRDefault="00497ED2">
      <w:pPr>
        <w:tabs>
          <w:tab w:val="left" w:pos="567"/>
        </w:tabs>
        <w:suppressAutoHyphens w:val="0"/>
        <w:rPr>
          <w:sz w:val="22"/>
          <w:szCs w:val="22"/>
          <w:u w:val="single"/>
        </w:rPr>
      </w:pPr>
      <w:r w:rsidRPr="0089141B">
        <w:rPr>
          <w:sz w:val="22"/>
          <w:szCs w:val="22"/>
          <w:u w:val="single"/>
        </w:rPr>
        <w:t>Elővigyázatosan alkalmazandó</w:t>
      </w:r>
    </w:p>
    <w:p w14:paraId="2E752F13" w14:textId="75B4B1A0" w:rsidR="00497ED2" w:rsidRPr="0089141B" w:rsidRDefault="00497ED2">
      <w:pPr>
        <w:numPr>
          <w:ilvl w:val="0"/>
          <w:numId w:val="21"/>
        </w:numPr>
        <w:tabs>
          <w:tab w:val="left" w:pos="567"/>
        </w:tabs>
        <w:suppressAutoHyphens w:val="0"/>
        <w:ind w:left="567" w:hanging="567"/>
        <w:rPr>
          <w:sz w:val="22"/>
          <w:szCs w:val="22"/>
        </w:rPr>
      </w:pPr>
      <w:r w:rsidRPr="0089141B">
        <w:rPr>
          <w:i/>
          <w:iCs/>
          <w:sz w:val="22"/>
          <w:szCs w:val="22"/>
        </w:rPr>
        <w:t>Káliumsók, heparin</w:t>
      </w:r>
      <w:r w:rsidRPr="0089141B">
        <w:rPr>
          <w:i/>
          <w:sz w:val="22"/>
          <w:szCs w:val="22"/>
        </w:rPr>
        <w:t>, káliummegtakarító diuretikumok</w:t>
      </w:r>
      <w:r w:rsidRPr="0089141B">
        <w:rPr>
          <w:i/>
          <w:iCs/>
          <w:sz w:val="22"/>
          <w:szCs w:val="22"/>
        </w:rPr>
        <w:t xml:space="preserve">, </w:t>
      </w:r>
      <w:r w:rsidRPr="0089141B">
        <w:rPr>
          <w:i/>
          <w:sz w:val="22"/>
          <w:szCs w:val="22"/>
        </w:rPr>
        <w:t>és egyéb</w:t>
      </w:r>
      <w:r w:rsidR="00A7401B">
        <w:rPr>
          <w:i/>
          <w:sz w:val="22"/>
          <w:szCs w:val="22"/>
        </w:rPr>
        <w:t>, a</w:t>
      </w:r>
      <w:r w:rsidRPr="0089141B">
        <w:rPr>
          <w:i/>
          <w:sz w:val="22"/>
          <w:szCs w:val="22"/>
        </w:rPr>
        <w:t xml:space="preserve"> szérum káliumszint</w:t>
      </w:r>
      <w:r w:rsidR="00A7401B">
        <w:rPr>
          <w:i/>
          <w:sz w:val="22"/>
          <w:szCs w:val="22"/>
        </w:rPr>
        <w:t>jé</w:t>
      </w:r>
      <w:r w:rsidRPr="0089141B">
        <w:rPr>
          <w:i/>
          <w:sz w:val="22"/>
          <w:szCs w:val="22"/>
        </w:rPr>
        <w:t>t emelő hatóanyagok</w:t>
      </w:r>
      <w:r w:rsidRPr="0089141B">
        <w:rPr>
          <w:i/>
          <w:iCs/>
          <w:sz w:val="22"/>
          <w:szCs w:val="22"/>
        </w:rPr>
        <w:t xml:space="preserve"> (</w:t>
      </w:r>
      <w:r w:rsidR="00A7401B">
        <w:rPr>
          <w:i/>
          <w:iCs/>
          <w:sz w:val="22"/>
          <w:szCs w:val="22"/>
        </w:rPr>
        <w:t>például</w:t>
      </w:r>
      <w:r w:rsidR="00A7401B" w:rsidRPr="0089141B">
        <w:rPr>
          <w:i/>
          <w:iCs/>
          <w:sz w:val="22"/>
          <w:szCs w:val="22"/>
        </w:rPr>
        <w:t xml:space="preserve"> </w:t>
      </w:r>
      <w:r w:rsidRPr="0089141B">
        <w:rPr>
          <w:i/>
          <w:iCs/>
          <w:sz w:val="22"/>
          <w:szCs w:val="22"/>
        </w:rPr>
        <w:t xml:space="preserve">az </w:t>
      </w:r>
      <w:r w:rsidRPr="0089141B">
        <w:rPr>
          <w:i/>
          <w:sz w:val="22"/>
          <w:szCs w:val="22"/>
        </w:rPr>
        <w:t>angiotenzin</w:t>
      </w:r>
      <w:r w:rsidR="001E7978" w:rsidRPr="0089141B">
        <w:rPr>
          <w:i/>
          <w:sz w:val="22"/>
          <w:szCs w:val="22"/>
        </w:rPr>
        <w:t> </w:t>
      </w:r>
      <w:r w:rsidRPr="0089141B">
        <w:rPr>
          <w:i/>
          <w:sz w:val="22"/>
          <w:szCs w:val="22"/>
        </w:rPr>
        <w:t>II</w:t>
      </w:r>
      <w:r w:rsidR="001E7978" w:rsidRPr="0089141B">
        <w:rPr>
          <w:i/>
          <w:sz w:val="22"/>
          <w:szCs w:val="22"/>
        </w:rPr>
        <w:noBreakHyphen/>
      </w:r>
      <w:r w:rsidRPr="0089141B">
        <w:rPr>
          <w:i/>
          <w:sz w:val="22"/>
          <w:szCs w:val="22"/>
        </w:rPr>
        <w:t>recep</w:t>
      </w:r>
      <w:r w:rsidR="001C3CCB" w:rsidRPr="0089141B">
        <w:rPr>
          <w:i/>
          <w:sz w:val="22"/>
          <w:szCs w:val="22"/>
        </w:rPr>
        <w:t>tor-anta</w:t>
      </w:r>
      <w:r w:rsidRPr="0089141B">
        <w:rPr>
          <w:i/>
          <w:sz w:val="22"/>
          <w:szCs w:val="22"/>
        </w:rPr>
        <w:t>gonisták</w:t>
      </w:r>
      <w:r w:rsidRPr="0089141B">
        <w:rPr>
          <w:i/>
          <w:iCs/>
          <w:sz w:val="22"/>
          <w:szCs w:val="22"/>
        </w:rPr>
        <w:t>, trimetoprim</w:t>
      </w:r>
      <w:r w:rsidR="00FA2B80" w:rsidRPr="0089141B">
        <w:rPr>
          <w:i/>
          <w:iCs/>
          <w:sz w:val="22"/>
          <w:szCs w:val="22"/>
        </w:rPr>
        <w:t xml:space="preserve"> önmagában </w:t>
      </w:r>
      <w:r w:rsidR="00FA2B80" w:rsidRPr="0089141B">
        <w:rPr>
          <w:bCs/>
          <w:i/>
          <w:sz w:val="22"/>
          <w:szCs w:val="22"/>
          <w:lang w:eastAsia="hu-HU"/>
        </w:rPr>
        <w:t>vagy fix dózisú kombinációban szulfametoxazollal,</w:t>
      </w:r>
      <w:r w:rsidRPr="0089141B">
        <w:rPr>
          <w:i/>
          <w:iCs/>
          <w:sz w:val="22"/>
          <w:szCs w:val="22"/>
        </w:rPr>
        <w:t xml:space="preserve"> takrolimusz, ciklosporin):</w:t>
      </w:r>
      <w:r w:rsidRPr="0089141B">
        <w:rPr>
          <w:sz w:val="22"/>
          <w:szCs w:val="22"/>
        </w:rPr>
        <w:t xml:space="preserve"> előfordulhat hyperkalaemia, ezért a szérum káliumszint</w:t>
      </w:r>
      <w:r w:rsidR="00A7401B">
        <w:rPr>
          <w:sz w:val="22"/>
          <w:szCs w:val="22"/>
        </w:rPr>
        <w:t>jének</w:t>
      </w:r>
      <w:r w:rsidRPr="0089141B">
        <w:rPr>
          <w:sz w:val="22"/>
          <w:szCs w:val="22"/>
        </w:rPr>
        <w:t xml:space="preserve"> szoros </w:t>
      </w:r>
      <w:r w:rsidR="001E5B7A" w:rsidRPr="0089141B">
        <w:rPr>
          <w:sz w:val="22"/>
          <w:szCs w:val="22"/>
        </w:rPr>
        <w:t xml:space="preserve">monitorozása </w:t>
      </w:r>
      <w:r w:rsidRPr="0089141B">
        <w:rPr>
          <w:sz w:val="22"/>
          <w:szCs w:val="22"/>
        </w:rPr>
        <w:t>szükséges.</w:t>
      </w:r>
    </w:p>
    <w:p w14:paraId="609BCA03" w14:textId="53DFE278" w:rsidR="00497ED2" w:rsidRPr="0089141B" w:rsidRDefault="00497ED2">
      <w:pPr>
        <w:numPr>
          <w:ilvl w:val="0"/>
          <w:numId w:val="21"/>
        </w:numPr>
        <w:tabs>
          <w:tab w:val="left" w:pos="567"/>
        </w:tabs>
        <w:ind w:left="567" w:hanging="567"/>
        <w:rPr>
          <w:iCs/>
          <w:sz w:val="22"/>
          <w:szCs w:val="22"/>
        </w:rPr>
      </w:pPr>
      <w:r w:rsidRPr="0089141B">
        <w:rPr>
          <w:i/>
          <w:iCs/>
          <w:sz w:val="22"/>
          <w:szCs w:val="22"/>
        </w:rPr>
        <w:t xml:space="preserve">Vérnyomáscsökkentők (pl. diuretikumok) és egyéb hatóanyagok, </w:t>
      </w:r>
      <w:r w:rsidR="00895C2C" w:rsidRPr="0089141B">
        <w:rPr>
          <w:i/>
          <w:iCs/>
          <w:sz w:val="22"/>
          <w:szCs w:val="22"/>
        </w:rPr>
        <w:t>a</w:t>
      </w:r>
      <w:r w:rsidRPr="0089141B">
        <w:rPr>
          <w:i/>
          <w:iCs/>
          <w:sz w:val="22"/>
          <w:szCs w:val="22"/>
        </w:rPr>
        <w:t>melyek csökkent</w:t>
      </w:r>
      <w:r w:rsidR="00A7401B">
        <w:rPr>
          <w:i/>
          <w:iCs/>
          <w:sz w:val="22"/>
          <w:szCs w:val="22"/>
        </w:rPr>
        <w:t>het</w:t>
      </w:r>
      <w:r w:rsidRPr="0089141B">
        <w:rPr>
          <w:i/>
          <w:iCs/>
          <w:sz w:val="22"/>
          <w:szCs w:val="22"/>
        </w:rPr>
        <w:t>ik a vérnyomást (pl. nitrátok, tricikl</w:t>
      </w:r>
      <w:r w:rsidR="00465E2C" w:rsidRPr="0089141B">
        <w:rPr>
          <w:i/>
          <w:iCs/>
          <w:sz w:val="22"/>
          <w:szCs w:val="22"/>
        </w:rPr>
        <w:t>usos</w:t>
      </w:r>
      <w:r w:rsidRPr="0089141B">
        <w:rPr>
          <w:i/>
          <w:iCs/>
          <w:sz w:val="22"/>
          <w:szCs w:val="22"/>
        </w:rPr>
        <w:t xml:space="preserve"> antidepresszánsok, </w:t>
      </w:r>
      <w:r w:rsidR="001C1356" w:rsidRPr="0089141B">
        <w:rPr>
          <w:i/>
          <w:iCs/>
          <w:sz w:val="22"/>
          <w:szCs w:val="22"/>
        </w:rPr>
        <w:t xml:space="preserve">általános </w:t>
      </w:r>
      <w:r w:rsidRPr="0089141B">
        <w:rPr>
          <w:i/>
          <w:iCs/>
          <w:sz w:val="22"/>
          <w:szCs w:val="22"/>
        </w:rPr>
        <w:t xml:space="preserve">érzéstelenítők, akut </w:t>
      </w:r>
      <w:r w:rsidRPr="0089141B">
        <w:rPr>
          <w:i/>
          <w:iCs/>
          <w:sz w:val="22"/>
          <w:szCs w:val="22"/>
        </w:rPr>
        <w:lastRenderedPageBreak/>
        <w:t>alkoholfogyasztás, baklof</w:t>
      </w:r>
      <w:r w:rsidR="00465E2C" w:rsidRPr="0089141B">
        <w:rPr>
          <w:i/>
          <w:iCs/>
          <w:sz w:val="22"/>
          <w:szCs w:val="22"/>
        </w:rPr>
        <w:t>é</w:t>
      </w:r>
      <w:r w:rsidRPr="0089141B">
        <w:rPr>
          <w:i/>
          <w:iCs/>
          <w:sz w:val="22"/>
          <w:szCs w:val="22"/>
        </w:rPr>
        <w:t>n, alfuzo</w:t>
      </w:r>
      <w:r w:rsidR="00465E2C" w:rsidRPr="0089141B">
        <w:rPr>
          <w:i/>
          <w:iCs/>
          <w:sz w:val="22"/>
          <w:szCs w:val="22"/>
        </w:rPr>
        <w:t>z</w:t>
      </w:r>
      <w:r w:rsidRPr="0089141B">
        <w:rPr>
          <w:i/>
          <w:iCs/>
          <w:sz w:val="22"/>
          <w:szCs w:val="22"/>
        </w:rPr>
        <w:t>in, doxazozin, prazozin, tamszulozin, terazozin):</w:t>
      </w:r>
      <w:r w:rsidRPr="0089141B">
        <w:rPr>
          <w:sz w:val="22"/>
          <w:szCs w:val="22"/>
        </w:rPr>
        <w:t xml:space="preserve"> a hypot</w:t>
      </w:r>
      <w:r w:rsidR="00A7401B">
        <w:rPr>
          <w:sz w:val="22"/>
          <w:szCs w:val="22"/>
        </w:rPr>
        <w:t>e</w:t>
      </w:r>
      <w:r w:rsidR="001E7978" w:rsidRPr="0089141B">
        <w:rPr>
          <w:sz w:val="22"/>
          <w:szCs w:val="22"/>
        </w:rPr>
        <w:t>n</w:t>
      </w:r>
      <w:r w:rsidR="00A7401B">
        <w:rPr>
          <w:sz w:val="22"/>
          <w:szCs w:val="22"/>
        </w:rPr>
        <w:t>s</w:t>
      </w:r>
      <w:r w:rsidR="001E7978" w:rsidRPr="0089141B">
        <w:rPr>
          <w:sz w:val="22"/>
          <w:szCs w:val="22"/>
        </w:rPr>
        <w:t>i</w:t>
      </w:r>
      <w:r w:rsidR="00A7401B">
        <w:rPr>
          <w:sz w:val="22"/>
          <w:szCs w:val="22"/>
        </w:rPr>
        <w:t>o</w:t>
      </w:r>
      <w:r w:rsidRPr="0089141B">
        <w:rPr>
          <w:sz w:val="22"/>
          <w:szCs w:val="22"/>
        </w:rPr>
        <w:t xml:space="preserve"> </w:t>
      </w:r>
      <w:r w:rsidR="00C67E77" w:rsidRPr="0089141B">
        <w:rPr>
          <w:sz w:val="22"/>
          <w:szCs w:val="22"/>
        </w:rPr>
        <w:t>kockázatá</w:t>
      </w:r>
      <w:r w:rsidRPr="0089141B">
        <w:rPr>
          <w:sz w:val="22"/>
          <w:szCs w:val="22"/>
        </w:rPr>
        <w:t>n</w:t>
      </w:r>
      <w:r w:rsidR="00C67E77" w:rsidRPr="0089141B">
        <w:rPr>
          <w:sz w:val="22"/>
          <w:szCs w:val="22"/>
        </w:rPr>
        <w:t>a</w:t>
      </w:r>
      <w:r w:rsidRPr="0089141B">
        <w:rPr>
          <w:sz w:val="22"/>
          <w:szCs w:val="22"/>
        </w:rPr>
        <w:t>k fokozódásá</w:t>
      </w:r>
      <w:r w:rsidR="00C67E77" w:rsidRPr="0089141B">
        <w:rPr>
          <w:sz w:val="22"/>
          <w:szCs w:val="22"/>
        </w:rPr>
        <w:t>ra számítani</w:t>
      </w:r>
      <w:r w:rsidRPr="0089141B">
        <w:rPr>
          <w:sz w:val="22"/>
          <w:szCs w:val="22"/>
        </w:rPr>
        <w:t xml:space="preserve"> kell</w:t>
      </w:r>
      <w:r w:rsidR="001E7978" w:rsidRPr="0089141B">
        <w:rPr>
          <w:iCs/>
          <w:sz w:val="22"/>
          <w:szCs w:val="22"/>
        </w:rPr>
        <w:t>.</w:t>
      </w:r>
    </w:p>
    <w:p w14:paraId="53A1B453" w14:textId="77777777" w:rsidR="00497ED2" w:rsidRPr="0089141B" w:rsidRDefault="00497ED2">
      <w:pPr>
        <w:numPr>
          <w:ilvl w:val="0"/>
          <w:numId w:val="21"/>
        </w:numPr>
        <w:tabs>
          <w:tab w:val="left" w:pos="567"/>
        </w:tabs>
        <w:suppressAutoHyphens w:val="0"/>
        <w:ind w:left="567" w:hanging="567"/>
        <w:rPr>
          <w:iCs/>
          <w:sz w:val="22"/>
          <w:szCs w:val="22"/>
        </w:rPr>
      </w:pPr>
      <w:r w:rsidRPr="0089141B">
        <w:rPr>
          <w:i/>
          <w:iCs/>
          <w:sz w:val="22"/>
          <w:szCs w:val="22"/>
        </w:rPr>
        <w:t>Vazopresszor szimpatomimetikumok és egyéb hatóanyagok (</w:t>
      </w:r>
      <w:r w:rsidR="00B567F6" w:rsidRPr="0089141B">
        <w:rPr>
          <w:i/>
          <w:iCs/>
          <w:sz w:val="22"/>
          <w:szCs w:val="22"/>
        </w:rPr>
        <w:t xml:space="preserve">pl. izoprenalin, dobutamin, dopamin, </w:t>
      </w:r>
      <w:r w:rsidR="002128B8" w:rsidRPr="0089141B">
        <w:rPr>
          <w:i/>
          <w:iCs/>
          <w:sz w:val="22"/>
          <w:szCs w:val="22"/>
        </w:rPr>
        <w:t>adrenalin</w:t>
      </w:r>
      <w:r w:rsidRPr="0089141B">
        <w:rPr>
          <w:i/>
          <w:iCs/>
          <w:sz w:val="22"/>
          <w:szCs w:val="22"/>
        </w:rPr>
        <w:t>)</w:t>
      </w:r>
      <w:r w:rsidR="00A55B41" w:rsidRPr="0089141B">
        <w:rPr>
          <w:i/>
          <w:iCs/>
          <w:sz w:val="22"/>
          <w:szCs w:val="22"/>
        </w:rPr>
        <w:t>,</w:t>
      </w:r>
      <w:r w:rsidRPr="0089141B">
        <w:rPr>
          <w:i/>
          <w:sz w:val="22"/>
          <w:szCs w:val="22"/>
        </w:rPr>
        <w:t xml:space="preserve"> </w:t>
      </w:r>
      <w:r w:rsidR="00895C2C" w:rsidRPr="0089141B">
        <w:rPr>
          <w:i/>
          <w:sz w:val="22"/>
          <w:szCs w:val="22"/>
        </w:rPr>
        <w:t>a</w:t>
      </w:r>
      <w:r w:rsidRPr="0089141B">
        <w:rPr>
          <w:i/>
          <w:sz w:val="22"/>
          <w:szCs w:val="22"/>
        </w:rPr>
        <w:t xml:space="preserve">melyek csökkenthetik a </w:t>
      </w:r>
      <w:r w:rsidR="001A0671" w:rsidRPr="0089141B">
        <w:rPr>
          <w:bCs/>
          <w:i/>
          <w:sz w:val="22"/>
          <w:szCs w:val="22"/>
        </w:rPr>
        <w:t>ramipril</w:t>
      </w:r>
      <w:r w:rsidRPr="0089141B">
        <w:rPr>
          <w:i/>
          <w:sz w:val="22"/>
          <w:szCs w:val="22"/>
        </w:rPr>
        <w:t xml:space="preserve"> vérnyomáscsökkentő hatását:</w:t>
      </w:r>
      <w:r w:rsidRPr="0089141B">
        <w:rPr>
          <w:sz w:val="22"/>
          <w:szCs w:val="22"/>
        </w:rPr>
        <w:t xml:space="preserve"> ajánlott a vérnyomás ellenőrzése.</w:t>
      </w:r>
    </w:p>
    <w:p w14:paraId="7D8FA8D1" w14:textId="7AC4FA3B" w:rsidR="00497ED2" w:rsidRPr="0089141B" w:rsidRDefault="00497ED2">
      <w:pPr>
        <w:numPr>
          <w:ilvl w:val="0"/>
          <w:numId w:val="21"/>
        </w:numPr>
        <w:tabs>
          <w:tab w:val="left" w:pos="567"/>
        </w:tabs>
        <w:suppressAutoHyphens w:val="0"/>
        <w:ind w:left="567" w:hanging="567"/>
        <w:rPr>
          <w:sz w:val="22"/>
          <w:szCs w:val="22"/>
        </w:rPr>
      </w:pPr>
      <w:r w:rsidRPr="0089141B">
        <w:rPr>
          <w:i/>
          <w:iCs/>
          <w:sz w:val="22"/>
          <w:szCs w:val="22"/>
        </w:rPr>
        <w:t>Allopurinol, immunszup</w:t>
      </w:r>
      <w:r w:rsidR="00355F6E" w:rsidRPr="0089141B">
        <w:rPr>
          <w:i/>
          <w:iCs/>
          <w:sz w:val="22"/>
          <w:szCs w:val="22"/>
        </w:rPr>
        <w:t>p</w:t>
      </w:r>
      <w:r w:rsidRPr="0089141B">
        <w:rPr>
          <w:i/>
          <w:iCs/>
          <w:sz w:val="22"/>
          <w:szCs w:val="22"/>
        </w:rPr>
        <w:t xml:space="preserve">resszív szerek, kortikoszteroidok, prokainamid, citosztatikumok </w:t>
      </w:r>
      <w:r w:rsidRPr="0089141B">
        <w:rPr>
          <w:i/>
          <w:sz w:val="22"/>
          <w:szCs w:val="22"/>
        </w:rPr>
        <w:t>és egyéb olyan anyagok,</w:t>
      </w:r>
      <w:r w:rsidRPr="0089141B">
        <w:rPr>
          <w:sz w:val="22"/>
          <w:szCs w:val="22"/>
        </w:rPr>
        <w:t xml:space="preserve"> </w:t>
      </w:r>
      <w:r w:rsidRPr="0089141B">
        <w:rPr>
          <w:i/>
          <w:sz w:val="22"/>
          <w:szCs w:val="22"/>
        </w:rPr>
        <w:t xml:space="preserve">amelyek a vérsejtszámot </w:t>
      </w:r>
      <w:r w:rsidR="00EC5761" w:rsidRPr="0089141B">
        <w:rPr>
          <w:i/>
          <w:sz w:val="22"/>
          <w:szCs w:val="22"/>
        </w:rPr>
        <w:t>meg</w:t>
      </w:r>
      <w:r w:rsidRPr="0089141B">
        <w:rPr>
          <w:i/>
          <w:sz w:val="22"/>
          <w:szCs w:val="22"/>
        </w:rPr>
        <w:t>változtathatják</w:t>
      </w:r>
      <w:r w:rsidRPr="0089141B">
        <w:rPr>
          <w:sz w:val="22"/>
          <w:szCs w:val="22"/>
        </w:rPr>
        <w:t>: a hematológiai reakciók valószínűsége fokozott (lásd 4.4</w:t>
      </w:r>
      <w:r w:rsidR="002E16BB" w:rsidRPr="0089141B">
        <w:rPr>
          <w:sz w:val="22"/>
          <w:szCs w:val="22"/>
        </w:rPr>
        <w:t> </w:t>
      </w:r>
      <w:r w:rsidRPr="0089141B">
        <w:rPr>
          <w:sz w:val="22"/>
          <w:szCs w:val="22"/>
        </w:rPr>
        <w:t>pont).</w:t>
      </w:r>
    </w:p>
    <w:p w14:paraId="0B4C63DF" w14:textId="092D7979" w:rsidR="00497ED2" w:rsidRPr="0089141B" w:rsidRDefault="00497ED2">
      <w:pPr>
        <w:numPr>
          <w:ilvl w:val="0"/>
          <w:numId w:val="21"/>
        </w:numPr>
        <w:tabs>
          <w:tab w:val="left" w:pos="567"/>
        </w:tabs>
        <w:suppressAutoHyphens w:val="0"/>
        <w:ind w:left="567" w:hanging="567"/>
        <w:rPr>
          <w:sz w:val="22"/>
          <w:szCs w:val="22"/>
        </w:rPr>
      </w:pPr>
      <w:r w:rsidRPr="0089141B">
        <w:rPr>
          <w:i/>
          <w:iCs/>
          <w:sz w:val="22"/>
          <w:szCs w:val="22"/>
        </w:rPr>
        <w:t>Lítiumsók:</w:t>
      </w:r>
      <w:r w:rsidRPr="0089141B">
        <w:rPr>
          <w:sz w:val="22"/>
          <w:szCs w:val="22"/>
        </w:rPr>
        <w:t xml:space="preserve"> </w:t>
      </w:r>
      <w:r w:rsidR="002128B8" w:rsidRPr="0089141B">
        <w:rPr>
          <w:sz w:val="22"/>
          <w:szCs w:val="22"/>
        </w:rPr>
        <w:t>a</w:t>
      </w:r>
      <w:r w:rsidRPr="0089141B">
        <w:rPr>
          <w:sz w:val="22"/>
          <w:szCs w:val="22"/>
        </w:rPr>
        <w:t>z ACE-gátlók csökkent</w:t>
      </w:r>
      <w:r w:rsidR="00A7401B">
        <w:rPr>
          <w:sz w:val="22"/>
          <w:szCs w:val="22"/>
        </w:rPr>
        <w:t>het</w:t>
      </w:r>
      <w:r w:rsidRPr="0089141B">
        <w:rPr>
          <w:sz w:val="22"/>
          <w:szCs w:val="22"/>
        </w:rPr>
        <w:t xml:space="preserve">ik a lítium kiválasztását és ez növelheti a lítium toxicitását. A lítiumszintet </w:t>
      </w:r>
      <w:r w:rsidR="00C67E77" w:rsidRPr="0089141B">
        <w:rPr>
          <w:sz w:val="22"/>
          <w:szCs w:val="22"/>
        </w:rPr>
        <w:t>monito</w:t>
      </w:r>
      <w:r w:rsidRPr="0089141B">
        <w:rPr>
          <w:sz w:val="22"/>
          <w:szCs w:val="22"/>
        </w:rPr>
        <w:t>r</w:t>
      </w:r>
      <w:r w:rsidR="00C67E77" w:rsidRPr="0089141B">
        <w:rPr>
          <w:sz w:val="22"/>
          <w:szCs w:val="22"/>
        </w:rPr>
        <w:t>o</w:t>
      </w:r>
      <w:r w:rsidRPr="0089141B">
        <w:rPr>
          <w:sz w:val="22"/>
          <w:szCs w:val="22"/>
        </w:rPr>
        <w:t>zni kell.</w:t>
      </w:r>
    </w:p>
    <w:p w14:paraId="0CA024ED" w14:textId="77777777" w:rsidR="002F12CD" w:rsidRPr="0089141B" w:rsidRDefault="00BD1541">
      <w:pPr>
        <w:numPr>
          <w:ilvl w:val="0"/>
          <w:numId w:val="21"/>
        </w:numPr>
        <w:tabs>
          <w:tab w:val="left" w:pos="567"/>
        </w:tabs>
        <w:suppressAutoHyphens w:val="0"/>
        <w:ind w:left="567" w:hanging="567"/>
        <w:rPr>
          <w:sz w:val="22"/>
          <w:szCs w:val="22"/>
        </w:rPr>
      </w:pPr>
      <w:r w:rsidRPr="0089141B">
        <w:rPr>
          <w:i/>
          <w:iCs/>
          <w:sz w:val="22"/>
          <w:szCs w:val="22"/>
        </w:rPr>
        <w:t>Antidiabetikumok, ideértve az inzulint is</w:t>
      </w:r>
      <w:r w:rsidRPr="0089141B">
        <w:rPr>
          <w:sz w:val="22"/>
          <w:szCs w:val="22"/>
        </w:rPr>
        <w:t>: előfordulhatnak hypoglykaemiás reakciók. A vércukorszint monitorozása ajánlott.</w:t>
      </w:r>
    </w:p>
    <w:p w14:paraId="76B55370" w14:textId="4EFFEC5C" w:rsidR="00497ED2" w:rsidRPr="0089141B" w:rsidRDefault="00497ED2">
      <w:pPr>
        <w:numPr>
          <w:ilvl w:val="0"/>
          <w:numId w:val="21"/>
        </w:numPr>
        <w:tabs>
          <w:tab w:val="left" w:pos="567"/>
        </w:tabs>
        <w:suppressAutoHyphens w:val="0"/>
        <w:ind w:left="567" w:hanging="567"/>
        <w:rPr>
          <w:sz w:val="22"/>
          <w:szCs w:val="22"/>
        </w:rPr>
      </w:pPr>
      <w:r w:rsidRPr="0089141B">
        <w:rPr>
          <w:i/>
          <w:iCs/>
          <w:sz w:val="22"/>
          <w:szCs w:val="22"/>
        </w:rPr>
        <w:t>Nem</w:t>
      </w:r>
      <w:r w:rsidR="002128B8" w:rsidRPr="0089141B">
        <w:rPr>
          <w:i/>
          <w:iCs/>
          <w:sz w:val="22"/>
          <w:szCs w:val="22"/>
        </w:rPr>
        <w:t>-</w:t>
      </w:r>
      <w:r w:rsidRPr="0089141B">
        <w:rPr>
          <w:i/>
          <w:iCs/>
          <w:sz w:val="22"/>
          <w:szCs w:val="22"/>
        </w:rPr>
        <w:t xml:space="preserve">szteroid </w:t>
      </w:r>
      <w:r w:rsidR="001E7978" w:rsidRPr="0089141B">
        <w:rPr>
          <w:i/>
          <w:iCs/>
          <w:sz w:val="22"/>
          <w:szCs w:val="22"/>
        </w:rPr>
        <w:t xml:space="preserve">gyulladásgátlók </w:t>
      </w:r>
      <w:r w:rsidRPr="0089141B">
        <w:rPr>
          <w:i/>
          <w:iCs/>
          <w:sz w:val="22"/>
          <w:szCs w:val="22"/>
        </w:rPr>
        <w:t>és az acetilszalicilsav:</w:t>
      </w:r>
      <w:r w:rsidRPr="0089141B">
        <w:rPr>
          <w:sz w:val="22"/>
          <w:szCs w:val="22"/>
        </w:rPr>
        <w:t xml:space="preserve"> </w:t>
      </w:r>
      <w:r w:rsidR="007D5EA0" w:rsidRPr="0089141B">
        <w:rPr>
          <w:sz w:val="22"/>
          <w:szCs w:val="22"/>
        </w:rPr>
        <w:t>számítani</w:t>
      </w:r>
      <w:r w:rsidRPr="0089141B">
        <w:rPr>
          <w:sz w:val="22"/>
          <w:szCs w:val="22"/>
        </w:rPr>
        <w:t xml:space="preserve"> kell a </w:t>
      </w:r>
      <w:r w:rsidR="00BD1541" w:rsidRPr="0089141B">
        <w:rPr>
          <w:bCs/>
          <w:sz w:val="22"/>
          <w:szCs w:val="22"/>
        </w:rPr>
        <w:t>ramipril</w:t>
      </w:r>
      <w:r w:rsidRPr="0089141B">
        <w:rPr>
          <w:sz w:val="22"/>
          <w:szCs w:val="22"/>
        </w:rPr>
        <w:t xml:space="preserve"> vérnyomáscsökkentő hatásának csökkenésé</w:t>
      </w:r>
      <w:r w:rsidR="007D5EA0" w:rsidRPr="0089141B">
        <w:rPr>
          <w:sz w:val="22"/>
          <w:szCs w:val="22"/>
        </w:rPr>
        <w:t>re</w:t>
      </w:r>
      <w:r w:rsidRPr="0089141B">
        <w:rPr>
          <w:sz w:val="22"/>
          <w:szCs w:val="22"/>
        </w:rPr>
        <w:t>. Ezen felül az ACE-gátlók és a nem</w:t>
      </w:r>
      <w:r w:rsidR="002128B8" w:rsidRPr="0089141B">
        <w:rPr>
          <w:sz w:val="22"/>
          <w:szCs w:val="22"/>
        </w:rPr>
        <w:t>-</w:t>
      </w:r>
      <w:r w:rsidRPr="0089141B">
        <w:rPr>
          <w:sz w:val="22"/>
          <w:szCs w:val="22"/>
        </w:rPr>
        <w:t xml:space="preserve">szteroid gyulladásgátlók együttadása a vesekárosodás </w:t>
      </w:r>
      <w:r w:rsidR="007D5EA0" w:rsidRPr="0089141B">
        <w:rPr>
          <w:sz w:val="22"/>
          <w:szCs w:val="22"/>
        </w:rPr>
        <w:t xml:space="preserve">kockázatának fokozódásához </w:t>
      </w:r>
      <w:r w:rsidRPr="0089141B">
        <w:rPr>
          <w:sz w:val="22"/>
          <w:szCs w:val="22"/>
        </w:rPr>
        <w:t>és a kalaemia fokozódásá</w:t>
      </w:r>
      <w:r w:rsidR="007D5EA0" w:rsidRPr="0089141B">
        <w:rPr>
          <w:sz w:val="22"/>
          <w:szCs w:val="22"/>
        </w:rPr>
        <w:t>hoz vezethet</w:t>
      </w:r>
      <w:r w:rsidRPr="0089141B">
        <w:rPr>
          <w:sz w:val="22"/>
          <w:szCs w:val="22"/>
        </w:rPr>
        <w:t>.</w:t>
      </w:r>
    </w:p>
    <w:p w14:paraId="254EEA7F" w14:textId="65FA3DA4" w:rsidR="00784CB8" w:rsidRPr="0089141B" w:rsidRDefault="00784CB8">
      <w:pPr>
        <w:numPr>
          <w:ilvl w:val="0"/>
          <w:numId w:val="21"/>
        </w:numPr>
        <w:tabs>
          <w:tab w:val="left" w:pos="567"/>
        </w:tabs>
        <w:suppressAutoHyphens w:val="0"/>
        <w:ind w:left="567" w:hanging="567"/>
        <w:rPr>
          <w:iCs/>
          <w:sz w:val="22"/>
          <w:szCs w:val="22"/>
        </w:rPr>
      </w:pPr>
      <w:r w:rsidRPr="0089141B">
        <w:rPr>
          <w:i/>
          <w:sz w:val="22"/>
          <w:szCs w:val="22"/>
        </w:rPr>
        <w:t xml:space="preserve">mTOR-gátlók vagy </w:t>
      </w:r>
      <w:bookmarkStart w:id="16" w:name="_Hlk166146060"/>
      <w:r w:rsidR="008113B6" w:rsidRPr="0089141B">
        <w:rPr>
          <w:i/>
          <w:sz w:val="22"/>
          <w:szCs w:val="22"/>
        </w:rPr>
        <w:t>DPP IV</w:t>
      </w:r>
      <w:r w:rsidR="00A7401B">
        <w:rPr>
          <w:i/>
          <w:sz w:val="22"/>
          <w:szCs w:val="22"/>
        </w:rPr>
        <w:t>-</w:t>
      </w:r>
      <w:r w:rsidR="008113B6" w:rsidRPr="0089141B">
        <w:rPr>
          <w:i/>
          <w:sz w:val="22"/>
          <w:szCs w:val="22"/>
        </w:rPr>
        <w:t>inhibitorok</w:t>
      </w:r>
      <w:bookmarkEnd w:id="16"/>
      <w:r w:rsidRPr="0089141B">
        <w:rPr>
          <w:i/>
          <w:sz w:val="22"/>
          <w:szCs w:val="22"/>
        </w:rPr>
        <w:t xml:space="preserve">: </w:t>
      </w:r>
      <w:r w:rsidRPr="0089141B">
        <w:rPr>
          <w:iCs/>
          <w:sz w:val="22"/>
          <w:szCs w:val="22"/>
        </w:rPr>
        <w:t xml:space="preserve">azoknál a betegeknél, akiket egyidejűleg mTOR-gátlókkal (pl. temszirolimusz, everolimusz, szirolimusz) vagy </w:t>
      </w:r>
      <w:r w:rsidR="008113B6" w:rsidRPr="0089141B">
        <w:rPr>
          <w:i/>
          <w:sz w:val="22"/>
          <w:szCs w:val="22"/>
        </w:rPr>
        <w:t>DPP IV</w:t>
      </w:r>
      <w:r w:rsidR="00A7401B">
        <w:rPr>
          <w:i/>
          <w:sz w:val="22"/>
          <w:szCs w:val="22"/>
        </w:rPr>
        <w:t>-</w:t>
      </w:r>
      <w:r w:rsidR="008113B6" w:rsidRPr="00E65652">
        <w:rPr>
          <w:sz w:val="22"/>
          <w:szCs w:val="22"/>
        </w:rPr>
        <w:t>inhibitorokkal</w:t>
      </w:r>
      <w:r w:rsidR="008113B6" w:rsidRPr="0089141B">
        <w:rPr>
          <w:iCs/>
          <w:sz w:val="22"/>
          <w:szCs w:val="22"/>
        </w:rPr>
        <w:t xml:space="preserve"> (pl. linagliptin, s</w:t>
      </w:r>
      <w:r w:rsidR="00EC5761" w:rsidRPr="0089141B">
        <w:rPr>
          <w:iCs/>
          <w:sz w:val="22"/>
          <w:szCs w:val="22"/>
        </w:rPr>
        <w:t>z</w:t>
      </w:r>
      <w:r w:rsidR="008113B6" w:rsidRPr="0089141B">
        <w:rPr>
          <w:iCs/>
          <w:sz w:val="22"/>
          <w:szCs w:val="22"/>
        </w:rPr>
        <w:t>axagliptin, s</w:t>
      </w:r>
      <w:r w:rsidR="00EC5761" w:rsidRPr="0089141B">
        <w:rPr>
          <w:iCs/>
          <w:sz w:val="22"/>
          <w:szCs w:val="22"/>
        </w:rPr>
        <w:t>z</w:t>
      </w:r>
      <w:r w:rsidR="008113B6" w:rsidRPr="0089141B">
        <w:rPr>
          <w:iCs/>
          <w:sz w:val="22"/>
          <w:szCs w:val="22"/>
        </w:rPr>
        <w:t xml:space="preserve">itagliptin, vildagliptin) </w:t>
      </w:r>
      <w:r w:rsidRPr="0089141B">
        <w:rPr>
          <w:iCs/>
          <w:sz w:val="22"/>
          <w:szCs w:val="22"/>
        </w:rPr>
        <w:t>kezelnek</w:t>
      </w:r>
      <w:r w:rsidR="00EC5761" w:rsidRPr="0089141B">
        <w:rPr>
          <w:iCs/>
          <w:sz w:val="22"/>
          <w:szCs w:val="22"/>
        </w:rPr>
        <w:t>,</w:t>
      </w:r>
      <w:r w:rsidRPr="0089141B">
        <w:rPr>
          <w:iCs/>
          <w:sz w:val="22"/>
          <w:szCs w:val="22"/>
        </w:rPr>
        <w:t xml:space="preserve"> fennáll az angiooedema kialakulásának fokozott kockázata, ezért ezeknél a betegeknél óvatosság szükséges a kezelés megkezdésekor (lásd 4.4</w:t>
      </w:r>
      <w:r w:rsidR="002E16BB" w:rsidRPr="0089141B">
        <w:rPr>
          <w:iCs/>
          <w:sz w:val="22"/>
          <w:szCs w:val="22"/>
        </w:rPr>
        <w:t> </w:t>
      </w:r>
      <w:r w:rsidRPr="0089141B">
        <w:rPr>
          <w:iCs/>
          <w:sz w:val="22"/>
          <w:szCs w:val="22"/>
        </w:rPr>
        <w:t>pont).</w:t>
      </w:r>
    </w:p>
    <w:p w14:paraId="5F86D8E2" w14:textId="21B2C840" w:rsidR="00784CB8" w:rsidRPr="0089141B" w:rsidRDefault="00784CB8">
      <w:pPr>
        <w:numPr>
          <w:ilvl w:val="0"/>
          <w:numId w:val="21"/>
        </w:numPr>
        <w:tabs>
          <w:tab w:val="left" w:pos="567"/>
        </w:tabs>
        <w:suppressAutoHyphens w:val="0"/>
        <w:ind w:left="567" w:hanging="567"/>
        <w:rPr>
          <w:iCs/>
          <w:sz w:val="22"/>
          <w:szCs w:val="22"/>
        </w:rPr>
      </w:pPr>
      <w:r w:rsidRPr="0089141B">
        <w:rPr>
          <w:i/>
          <w:sz w:val="22"/>
          <w:szCs w:val="22"/>
        </w:rPr>
        <w:t>Neprilizin- (NEP) gátlók:</w:t>
      </w:r>
      <w:r w:rsidR="00EC5761" w:rsidRPr="0089141B">
        <w:rPr>
          <w:i/>
          <w:sz w:val="22"/>
          <w:szCs w:val="22"/>
        </w:rPr>
        <w:t xml:space="preserve"> </w:t>
      </w:r>
      <w:r w:rsidRPr="0089141B">
        <w:rPr>
          <w:iCs/>
          <w:sz w:val="22"/>
          <w:szCs w:val="22"/>
        </w:rPr>
        <w:t xml:space="preserve">Az angiooedema kialakulásának fokozott kockázatát jelentették ACE-gátlók </w:t>
      </w:r>
      <w:r w:rsidR="00D07C07" w:rsidRPr="0089141B">
        <w:rPr>
          <w:iCs/>
          <w:sz w:val="22"/>
          <w:szCs w:val="22"/>
        </w:rPr>
        <w:t xml:space="preserve">(pl. a ramipril) </w:t>
      </w:r>
      <w:r w:rsidRPr="0089141B">
        <w:rPr>
          <w:iCs/>
          <w:sz w:val="22"/>
          <w:szCs w:val="22"/>
        </w:rPr>
        <w:t>és NEP-gátlók (pl. a racekadotril) együttes alkalmazása során (lásd 4.4</w:t>
      </w:r>
      <w:r w:rsidR="002E16BB" w:rsidRPr="0089141B">
        <w:rPr>
          <w:iCs/>
          <w:sz w:val="22"/>
          <w:szCs w:val="22"/>
        </w:rPr>
        <w:t> </w:t>
      </w:r>
      <w:r w:rsidRPr="0089141B">
        <w:rPr>
          <w:iCs/>
          <w:sz w:val="22"/>
          <w:szCs w:val="22"/>
        </w:rPr>
        <w:t>pont).</w:t>
      </w:r>
    </w:p>
    <w:p w14:paraId="533B52A2" w14:textId="77777777" w:rsidR="00E753BC" w:rsidRPr="0089141B" w:rsidRDefault="00E753BC">
      <w:pPr>
        <w:tabs>
          <w:tab w:val="left" w:pos="567"/>
        </w:tabs>
        <w:suppressAutoHyphens w:val="0"/>
        <w:rPr>
          <w:iCs/>
          <w:sz w:val="22"/>
          <w:szCs w:val="22"/>
        </w:rPr>
      </w:pPr>
    </w:p>
    <w:p w14:paraId="25DDE659" w14:textId="77777777" w:rsidR="00E753BC" w:rsidRPr="0089141B" w:rsidRDefault="00E753BC">
      <w:pPr>
        <w:rPr>
          <w:i/>
          <w:iCs/>
          <w:sz w:val="22"/>
          <w:szCs w:val="22"/>
          <w:u w:val="single"/>
        </w:rPr>
      </w:pPr>
      <w:r w:rsidRPr="0089141B">
        <w:rPr>
          <w:i/>
          <w:iCs/>
          <w:sz w:val="22"/>
          <w:szCs w:val="22"/>
          <w:u w:val="single"/>
        </w:rPr>
        <w:t>A bi</w:t>
      </w:r>
      <w:r w:rsidR="00F57C9E" w:rsidRPr="0089141B">
        <w:rPr>
          <w:i/>
          <w:iCs/>
          <w:sz w:val="22"/>
          <w:szCs w:val="22"/>
          <w:u w:val="single"/>
        </w:rPr>
        <w:t>zoprolol</w:t>
      </w:r>
      <w:r w:rsidRPr="0089141B">
        <w:rPr>
          <w:i/>
          <w:iCs/>
          <w:sz w:val="22"/>
          <w:szCs w:val="22"/>
          <w:u w:val="single"/>
        </w:rPr>
        <w:t>hoz kapcsolódóan</w:t>
      </w:r>
    </w:p>
    <w:p w14:paraId="4CDAA179" w14:textId="77777777" w:rsidR="000535EC" w:rsidRPr="0089141B" w:rsidRDefault="000535EC">
      <w:pPr>
        <w:widowControl w:val="0"/>
        <w:tabs>
          <w:tab w:val="left" w:pos="567"/>
        </w:tabs>
        <w:rPr>
          <w:color w:val="000000"/>
          <w:sz w:val="22"/>
          <w:szCs w:val="22"/>
        </w:rPr>
      </w:pPr>
    </w:p>
    <w:p w14:paraId="7A71812F" w14:textId="77777777" w:rsidR="000535EC" w:rsidRPr="0089141B" w:rsidRDefault="000535EC">
      <w:pPr>
        <w:widowControl w:val="0"/>
        <w:tabs>
          <w:tab w:val="left" w:pos="567"/>
        </w:tabs>
        <w:rPr>
          <w:bCs/>
          <w:iCs/>
          <w:color w:val="000000"/>
          <w:sz w:val="22"/>
          <w:szCs w:val="22"/>
          <w:u w:val="single"/>
        </w:rPr>
      </w:pPr>
      <w:r w:rsidRPr="0089141B">
        <w:rPr>
          <w:bCs/>
          <w:iCs/>
          <w:color w:val="000000"/>
          <w:sz w:val="22"/>
          <w:szCs w:val="22"/>
          <w:u w:val="single"/>
        </w:rPr>
        <w:t>Együttadása nem ajánlott:</w:t>
      </w:r>
    </w:p>
    <w:p w14:paraId="6F75ED4B" w14:textId="77777777" w:rsidR="00391ABA" w:rsidRPr="0089141B" w:rsidRDefault="00391ABA">
      <w:pPr>
        <w:widowControl w:val="0"/>
        <w:tabs>
          <w:tab w:val="left" w:pos="567"/>
        </w:tabs>
        <w:rPr>
          <w:bCs/>
          <w:i/>
          <w:color w:val="000000"/>
          <w:sz w:val="22"/>
          <w:szCs w:val="22"/>
          <w:u w:val="single"/>
        </w:rPr>
      </w:pPr>
      <w:r w:rsidRPr="0089141B">
        <w:rPr>
          <w:bCs/>
          <w:i/>
          <w:color w:val="000000"/>
          <w:sz w:val="22"/>
          <w:szCs w:val="22"/>
          <w:u w:val="single"/>
        </w:rPr>
        <w:t xml:space="preserve">Minden </w:t>
      </w:r>
      <w:r w:rsidR="00007BB1" w:rsidRPr="0089141B">
        <w:rPr>
          <w:bCs/>
          <w:i/>
          <w:color w:val="000000"/>
          <w:sz w:val="22"/>
          <w:szCs w:val="22"/>
          <w:u w:val="single"/>
        </w:rPr>
        <w:t>indikációra vonatkozóan</w:t>
      </w:r>
      <w:r w:rsidRPr="0089141B">
        <w:rPr>
          <w:bCs/>
          <w:i/>
          <w:color w:val="000000"/>
          <w:sz w:val="22"/>
          <w:szCs w:val="22"/>
          <w:u w:val="single"/>
        </w:rPr>
        <w:t>:</w:t>
      </w:r>
    </w:p>
    <w:p w14:paraId="1A1D54F4" w14:textId="5D5D0AE4" w:rsidR="000535EC" w:rsidRPr="0089141B" w:rsidRDefault="000535EC">
      <w:pPr>
        <w:tabs>
          <w:tab w:val="left" w:pos="567"/>
        </w:tabs>
        <w:suppressAutoHyphens w:val="0"/>
        <w:autoSpaceDE w:val="0"/>
        <w:autoSpaceDN w:val="0"/>
        <w:adjustRightInd w:val="0"/>
        <w:ind w:left="567" w:hanging="567"/>
        <w:rPr>
          <w:i/>
          <w:color w:val="000000"/>
          <w:sz w:val="22"/>
          <w:szCs w:val="22"/>
        </w:rPr>
      </w:pPr>
      <w:r w:rsidRPr="0089141B">
        <w:rPr>
          <w:color w:val="000000"/>
          <w:sz w:val="22"/>
          <w:szCs w:val="22"/>
        </w:rPr>
        <w:t>-</w:t>
      </w:r>
      <w:r w:rsidRPr="0089141B">
        <w:rPr>
          <w:color w:val="000000"/>
          <w:sz w:val="22"/>
          <w:szCs w:val="22"/>
        </w:rPr>
        <w:tab/>
      </w:r>
      <w:r w:rsidRPr="0089141B">
        <w:rPr>
          <w:i/>
          <w:color w:val="000000"/>
          <w:sz w:val="22"/>
          <w:szCs w:val="22"/>
        </w:rPr>
        <w:t xml:space="preserve">verapamil-típusú, kisebb mértékben diltiazem-típusú kalciumantagonisták: </w:t>
      </w:r>
      <w:r w:rsidRPr="0089141B">
        <w:rPr>
          <w:color w:val="000000"/>
          <w:sz w:val="22"/>
          <w:szCs w:val="22"/>
        </w:rPr>
        <w:t xml:space="preserve">negatív hatás </w:t>
      </w:r>
      <w:r w:rsidRPr="0089141B">
        <w:rPr>
          <w:color w:val="000000"/>
          <w:sz w:val="22"/>
          <w:szCs w:val="22"/>
          <w:lang w:eastAsia="hu-HU"/>
        </w:rPr>
        <w:t>a szívizom kontraktilitásra és a pitvar-kamrai átvezetésre. Béta-blokkoló</w:t>
      </w:r>
      <w:r w:rsidRPr="0089141B">
        <w:rPr>
          <w:color w:val="000000"/>
          <w:sz w:val="22"/>
          <w:szCs w:val="22"/>
          <w:lang w:eastAsia="hu-HU"/>
        </w:rPr>
        <w:noBreakHyphen/>
        <w:t>kezelésben részesülő betegeknél a verapamil intravénás adása súlyos hypot</w:t>
      </w:r>
      <w:r w:rsidR="00A7401B">
        <w:rPr>
          <w:color w:val="000000"/>
          <w:sz w:val="22"/>
          <w:szCs w:val="22"/>
          <w:lang w:eastAsia="hu-HU"/>
        </w:rPr>
        <w:t>e</w:t>
      </w:r>
      <w:r w:rsidRPr="0089141B">
        <w:rPr>
          <w:color w:val="000000"/>
          <w:sz w:val="22"/>
          <w:szCs w:val="22"/>
          <w:lang w:eastAsia="hu-HU"/>
        </w:rPr>
        <w:t>n</w:t>
      </w:r>
      <w:r w:rsidR="00A7401B">
        <w:rPr>
          <w:color w:val="000000"/>
          <w:sz w:val="22"/>
          <w:szCs w:val="22"/>
          <w:lang w:eastAsia="hu-HU"/>
        </w:rPr>
        <w:t>s</w:t>
      </w:r>
      <w:r w:rsidRPr="0089141B">
        <w:rPr>
          <w:color w:val="000000"/>
          <w:sz w:val="22"/>
          <w:szCs w:val="22"/>
          <w:lang w:eastAsia="hu-HU"/>
        </w:rPr>
        <w:t>i</w:t>
      </w:r>
      <w:r w:rsidR="00A7401B">
        <w:rPr>
          <w:color w:val="000000"/>
          <w:sz w:val="22"/>
          <w:szCs w:val="22"/>
          <w:lang w:eastAsia="hu-HU"/>
        </w:rPr>
        <w:t>ó</w:t>
      </w:r>
      <w:r w:rsidRPr="0089141B">
        <w:rPr>
          <w:color w:val="000000"/>
          <w:sz w:val="22"/>
          <w:szCs w:val="22"/>
          <w:lang w:eastAsia="hu-HU"/>
        </w:rPr>
        <w:t>t és AV</w:t>
      </w:r>
      <w:r w:rsidRPr="0089141B">
        <w:rPr>
          <w:color w:val="000000"/>
          <w:sz w:val="22"/>
          <w:szCs w:val="22"/>
          <w:lang w:eastAsia="hu-HU"/>
        </w:rPr>
        <w:noBreakHyphen/>
        <w:t>blokkot okozhat.</w:t>
      </w:r>
    </w:p>
    <w:p w14:paraId="7250CE1C" w14:textId="0B082250" w:rsidR="000535EC" w:rsidRPr="0089141B" w:rsidRDefault="000535EC">
      <w:pPr>
        <w:tabs>
          <w:tab w:val="left" w:pos="567"/>
        </w:tabs>
        <w:suppressAutoHyphens w:val="0"/>
        <w:autoSpaceDE w:val="0"/>
        <w:autoSpaceDN w:val="0"/>
        <w:adjustRightInd w:val="0"/>
        <w:ind w:left="567" w:hanging="567"/>
        <w:rPr>
          <w:color w:val="000000"/>
          <w:sz w:val="22"/>
          <w:szCs w:val="22"/>
          <w:lang w:eastAsia="hu-HU"/>
        </w:rPr>
      </w:pPr>
      <w:r w:rsidRPr="0089141B">
        <w:rPr>
          <w:i/>
          <w:color w:val="000000"/>
          <w:sz w:val="22"/>
          <w:szCs w:val="22"/>
        </w:rPr>
        <w:t>-</w:t>
      </w:r>
      <w:r w:rsidRPr="0089141B">
        <w:rPr>
          <w:i/>
          <w:color w:val="000000"/>
          <w:sz w:val="22"/>
          <w:szCs w:val="22"/>
        </w:rPr>
        <w:tab/>
        <w:t>centrális hatású vérnyomáscsökkentő szerek</w:t>
      </w:r>
      <w:r w:rsidRPr="0089141B">
        <w:rPr>
          <w:color w:val="000000"/>
          <w:sz w:val="22"/>
          <w:szCs w:val="22"/>
        </w:rPr>
        <w:t xml:space="preserve"> </w:t>
      </w:r>
      <w:r w:rsidRPr="0089141B">
        <w:rPr>
          <w:i/>
          <w:color w:val="000000"/>
          <w:sz w:val="22"/>
          <w:szCs w:val="22"/>
        </w:rPr>
        <w:t>(pl. klonidin, metildopa, moxon</w:t>
      </w:r>
      <w:r w:rsidR="00A7401B">
        <w:rPr>
          <w:i/>
          <w:color w:val="000000"/>
          <w:sz w:val="22"/>
          <w:szCs w:val="22"/>
        </w:rPr>
        <w:t>i</w:t>
      </w:r>
      <w:r w:rsidRPr="0089141B">
        <w:rPr>
          <w:i/>
          <w:color w:val="000000"/>
          <w:sz w:val="22"/>
          <w:szCs w:val="22"/>
        </w:rPr>
        <w:t>din, rilmenidin)</w:t>
      </w:r>
      <w:r w:rsidRPr="0089141B">
        <w:rPr>
          <w:color w:val="000000"/>
          <w:sz w:val="22"/>
          <w:szCs w:val="22"/>
        </w:rPr>
        <w:t xml:space="preserve">: </w:t>
      </w:r>
      <w:r w:rsidRPr="0089141B">
        <w:rPr>
          <w:color w:val="000000"/>
          <w:sz w:val="22"/>
          <w:szCs w:val="22"/>
          <w:lang w:eastAsia="hu-HU"/>
        </w:rPr>
        <w:t xml:space="preserve">a centrális hatású vérnyomáscsökkentő szerek </w:t>
      </w:r>
      <w:r w:rsidR="00007BB1" w:rsidRPr="0089141B">
        <w:rPr>
          <w:color w:val="000000"/>
          <w:sz w:val="22"/>
          <w:szCs w:val="22"/>
          <w:lang w:eastAsia="hu-HU"/>
        </w:rPr>
        <w:t xml:space="preserve">egyidejű alkalmazása </w:t>
      </w:r>
      <w:r w:rsidRPr="0089141B">
        <w:rPr>
          <w:color w:val="000000"/>
          <w:sz w:val="22"/>
          <w:szCs w:val="22"/>
          <w:lang w:eastAsia="hu-HU"/>
        </w:rPr>
        <w:t>súlyosbíthatj</w:t>
      </w:r>
      <w:r w:rsidR="00C8584A" w:rsidRPr="0089141B">
        <w:rPr>
          <w:color w:val="000000"/>
          <w:sz w:val="22"/>
          <w:szCs w:val="22"/>
          <w:lang w:eastAsia="hu-HU"/>
        </w:rPr>
        <w:t>a</w:t>
      </w:r>
      <w:r w:rsidRPr="0089141B">
        <w:rPr>
          <w:color w:val="000000"/>
          <w:sz w:val="22"/>
          <w:szCs w:val="22"/>
          <w:lang w:eastAsia="hu-HU"/>
        </w:rPr>
        <w:t xml:space="preserve"> a szívelégtelenséget azáltal, hogy csökkentik a centrális szimpatikus tónust (csökken a szívfrekvencia és a </w:t>
      </w:r>
      <w:r w:rsidR="00C8584A" w:rsidRPr="0089141B">
        <w:rPr>
          <w:color w:val="000000"/>
          <w:sz w:val="22"/>
          <w:szCs w:val="22"/>
          <w:lang w:eastAsia="hu-HU"/>
        </w:rPr>
        <w:t>perctérfogat</w:t>
      </w:r>
      <w:r w:rsidRPr="0089141B">
        <w:rPr>
          <w:color w:val="000000"/>
          <w:sz w:val="22"/>
          <w:szCs w:val="22"/>
          <w:lang w:eastAsia="hu-HU"/>
        </w:rPr>
        <w:t>, értágulat jelentkezik). A hirtelen megvonás, különösen, ha az a béta-blokkoló</w:t>
      </w:r>
      <w:r w:rsidR="00C8584A" w:rsidRPr="0089141B">
        <w:rPr>
          <w:color w:val="000000"/>
          <w:sz w:val="22"/>
          <w:szCs w:val="22"/>
          <w:lang w:eastAsia="hu-HU"/>
        </w:rPr>
        <w:t>-kezelés</w:t>
      </w:r>
      <w:r w:rsidRPr="0089141B">
        <w:rPr>
          <w:color w:val="000000"/>
          <w:sz w:val="22"/>
          <w:szCs w:val="22"/>
          <w:lang w:eastAsia="hu-HU"/>
        </w:rPr>
        <w:t xml:space="preserve"> abbahagyása előtt következik be, emelheti a rebound hypert</w:t>
      </w:r>
      <w:r w:rsidR="00A7401B">
        <w:rPr>
          <w:color w:val="000000"/>
          <w:sz w:val="22"/>
          <w:szCs w:val="22"/>
          <w:lang w:eastAsia="hu-HU"/>
        </w:rPr>
        <w:t>e</w:t>
      </w:r>
      <w:r w:rsidRPr="0089141B">
        <w:rPr>
          <w:color w:val="000000"/>
          <w:sz w:val="22"/>
          <w:szCs w:val="22"/>
          <w:lang w:eastAsia="hu-HU"/>
        </w:rPr>
        <w:t>n</w:t>
      </w:r>
      <w:r w:rsidR="00A7401B">
        <w:rPr>
          <w:color w:val="000000"/>
          <w:sz w:val="22"/>
          <w:szCs w:val="22"/>
          <w:lang w:eastAsia="hu-HU"/>
        </w:rPr>
        <w:t>s</w:t>
      </w:r>
      <w:r w:rsidRPr="0089141B">
        <w:rPr>
          <w:color w:val="000000"/>
          <w:sz w:val="22"/>
          <w:szCs w:val="22"/>
          <w:lang w:eastAsia="hu-HU"/>
        </w:rPr>
        <w:t>i</w:t>
      </w:r>
      <w:r w:rsidR="00A7401B">
        <w:rPr>
          <w:color w:val="000000"/>
          <w:sz w:val="22"/>
          <w:szCs w:val="22"/>
          <w:lang w:eastAsia="hu-HU"/>
        </w:rPr>
        <w:t>o</w:t>
      </w:r>
      <w:r w:rsidR="00C8584A" w:rsidRPr="0089141B">
        <w:rPr>
          <w:color w:val="000000"/>
          <w:sz w:val="22"/>
          <w:szCs w:val="22"/>
          <w:lang w:eastAsia="hu-HU"/>
        </w:rPr>
        <w:t xml:space="preserve"> </w:t>
      </w:r>
      <w:r w:rsidRPr="0089141B">
        <w:rPr>
          <w:color w:val="000000"/>
          <w:sz w:val="22"/>
          <w:szCs w:val="22"/>
          <w:lang w:eastAsia="hu-HU"/>
        </w:rPr>
        <w:t>kockázatát.</w:t>
      </w:r>
    </w:p>
    <w:p w14:paraId="20FFEE3A" w14:textId="77777777" w:rsidR="00E753BC" w:rsidRPr="0089141B" w:rsidRDefault="00391ABA">
      <w:pPr>
        <w:tabs>
          <w:tab w:val="left" w:pos="567"/>
        </w:tabs>
        <w:suppressAutoHyphens w:val="0"/>
        <w:rPr>
          <w:i/>
          <w:sz w:val="22"/>
          <w:szCs w:val="22"/>
          <w:u w:val="single"/>
        </w:rPr>
      </w:pPr>
      <w:r w:rsidRPr="0089141B">
        <w:rPr>
          <w:i/>
          <w:sz w:val="22"/>
          <w:szCs w:val="22"/>
          <w:u w:val="single"/>
        </w:rPr>
        <w:t>Krónikus szívelégtelenségben szenvedő betegeknél:</w:t>
      </w:r>
    </w:p>
    <w:p w14:paraId="1562E9D6" w14:textId="77777777" w:rsidR="00E753BC" w:rsidRPr="0089141B" w:rsidRDefault="00391ABA">
      <w:pPr>
        <w:numPr>
          <w:ilvl w:val="0"/>
          <w:numId w:val="22"/>
        </w:numPr>
        <w:tabs>
          <w:tab w:val="left" w:pos="567"/>
        </w:tabs>
        <w:suppressAutoHyphens w:val="0"/>
        <w:ind w:left="567" w:hanging="567"/>
        <w:rPr>
          <w:color w:val="000000"/>
          <w:sz w:val="22"/>
          <w:szCs w:val="22"/>
        </w:rPr>
      </w:pPr>
      <w:bookmarkStart w:id="17" w:name="_Hlk166153972"/>
      <w:r w:rsidRPr="0089141B">
        <w:rPr>
          <w:i/>
          <w:iCs/>
          <w:sz w:val="22"/>
          <w:szCs w:val="22"/>
        </w:rPr>
        <w:t>I</w:t>
      </w:r>
      <w:r w:rsidRPr="0089141B">
        <w:rPr>
          <w:i/>
          <w:iCs/>
          <w:color w:val="000000"/>
          <w:sz w:val="22"/>
          <w:szCs w:val="22"/>
        </w:rPr>
        <w:t>. osztályba tartozó antiaritmiás szerek</w:t>
      </w:r>
      <w:r w:rsidRPr="0089141B">
        <w:rPr>
          <w:color w:val="000000"/>
          <w:sz w:val="22"/>
          <w:szCs w:val="22"/>
        </w:rPr>
        <w:t xml:space="preserve"> </w:t>
      </w:r>
      <w:r w:rsidRPr="0089141B">
        <w:rPr>
          <w:i/>
          <w:iCs/>
          <w:color w:val="000000"/>
          <w:sz w:val="22"/>
          <w:szCs w:val="22"/>
        </w:rPr>
        <w:t>(pl. dizopiramid, kinidin, lidokain, fenitoin, flekainid, propafenon)</w:t>
      </w:r>
      <w:r w:rsidRPr="0089141B">
        <w:rPr>
          <w:color w:val="000000"/>
          <w:sz w:val="22"/>
          <w:szCs w:val="22"/>
        </w:rPr>
        <w:t>: a pitvar-kamrai átvezetési időre gyakorolt hatás fokozódhat és a negatív inotróp hatás felerősödhet.</w:t>
      </w:r>
    </w:p>
    <w:bookmarkEnd w:id="17"/>
    <w:p w14:paraId="0EB16427" w14:textId="77777777" w:rsidR="00E753BC" w:rsidRPr="0089141B" w:rsidRDefault="00E753BC">
      <w:pPr>
        <w:tabs>
          <w:tab w:val="left" w:pos="567"/>
        </w:tabs>
        <w:suppressAutoHyphens w:val="0"/>
        <w:rPr>
          <w:iCs/>
          <w:sz w:val="22"/>
          <w:szCs w:val="22"/>
        </w:rPr>
      </w:pPr>
    </w:p>
    <w:p w14:paraId="465BE27E" w14:textId="1946365F" w:rsidR="00F81A9D" w:rsidRPr="0089141B" w:rsidRDefault="00F81A9D">
      <w:pPr>
        <w:tabs>
          <w:tab w:val="left" w:pos="567"/>
        </w:tabs>
        <w:suppressAutoHyphens w:val="0"/>
        <w:rPr>
          <w:iCs/>
          <w:sz w:val="22"/>
          <w:szCs w:val="22"/>
          <w:u w:val="single"/>
        </w:rPr>
      </w:pPr>
      <w:r w:rsidRPr="0089141B">
        <w:rPr>
          <w:iCs/>
          <w:sz w:val="22"/>
          <w:szCs w:val="22"/>
          <w:u w:val="single"/>
        </w:rPr>
        <w:t xml:space="preserve">Különös óvatossággal </w:t>
      </w:r>
      <w:r w:rsidR="00DE79EA" w:rsidRPr="0089141B">
        <w:rPr>
          <w:iCs/>
          <w:sz w:val="22"/>
          <w:szCs w:val="22"/>
          <w:u w:val="single"/>
        </w:rPr>
        <w:t xml:space="preserve">alkalmazandó </w:t>
      </w:r>
      <w:r w:rsidRPr="0089141B">
        <w:rPr>
          <w:iCs/>
          <w:sz w:val="22"/>
          <w:szCs w:val="22"/>
          <w:u w:val="single"/>
        </w:rPr>
        <w:t>kombinációk:</w:t>
      </w:r>
    </w:p>
    <w:p w14:paraId="4E0CC9B3" w14:textId="77777777" w:rsidR="00F81A9D" w:rsidRPr="0089141B" w:rsidRDefault="00F81A9D">
      <w:pPr>
        <w:tabs>
          <w:tab w:val="left" w:pos="567"/>
        </w:tabs>
        <w:suppressAutoHyphens w:val="0"/>
        <w:rPr>
          <w:iCs/>
          <w:sz w:val="22"/>
          <w:szCs w:val="22"/>
          <w:u w:val="single"/>
        </w:rPr>
      </w:pPr>
      <w:r w:rsidRPr="0089141B">
        <w:rPr>
          <w:i/>
          <w:sz w:val="22"/>
          <w:szCs w:val="22"/>
          <w:u w:val="single"/>
        </w:rPr>
        <w:t xml:space="preserve">Minden </w:t>
      </w:r>
      <w:r w:rsidR="00007BB1" w:rsidRPr="0089141B">
        <w:rPr>
          <w:bCs/>
          <w:i/>
          <w:color w:val="000000"/>
          <w:sz w:val="22"/>
          <w:szCs w:val="22"/>
          <w:u w:val="single"/>
        </w:rPr>
        <w:t>indikációra vonatkozóan</w:t>
      </w:r>
      <w:r w:rsidRPr="0089141B">
        <w:rPr>
          <w:iCs/>
          <w:sz w:val="22"/>
          <w:szCs w:val="22"/>
          <w:u w:val="single"/>
        </w:rPr>
        <w:t>:</w:t>
      </w:r>
    </w:p>
    <w:p w14:paraId="5BA2AE45" w14:textId="25EF9F38" w:rsidR="00F81A9D" w:rsidRPr="0089141B" w:rsidRDefault="00F81A9D">
      <w:pPr>
        <w:widowControl w:val="0"/>
        <w:numPr>
          <w:ilvl w:val="0"/>
          <w:numId w:val="22"/>
        </w:numPr>
        <w:tabs>
          <w:tab w:val="left" w:pos="567"/>
        </w:tabs>
        <w:autoSpaceDE w:val="0"/>
        <w:autoSpaceDN w:val="0"/>
        <w:adjustRightInd w:val="0"/>
        <w:ind w:left="567"/>
        <w:rPr>
          <w:iCs/>
          <w:color w:val="000000"/>
          <w:sz w:val="22"/>
          <w:szCs w:val="22"/>
        </w:rPr>
      </w:pPr>
      <w:r w:rsidRPr="0089141B">
        <w:rPr>
          <w:i/>
          <w:color w:val="000000"/>
          <w:sz w:val="22"/>
          <w:szCs w:val="22"/>
        </w:rPr>
        <w:t>dihidropiridin-típusú kalciumantagonisták (pl. felodipin, amlodipin</w:t>
      </w:r>
      <w:r w:rsidR="00605A92" w:rsidRPr="0089141B">
        <w:rPr>
          <w:i/>
          <w:color w:val="000000"/>
          <w:sz w:val="22"/>
          <w:szCs w:val="22"/>
        </w:rPr>
        <w:t>,</w:t>
      </w:r>
      <w:r w:rsidR="00605A92" w:rsidRPr="0089141B">
        <w:rPr>
          <w:i/>
          <w:sz w:val="22"/>
          <w:szCs w:val="22"/>
          <w:lang w:eastAsia="en-US"/>
        </w:rPr>
        <w:t xml:space="preserve"> nifedipin</w:t>
      </w:r>
      <w:r w:rsidRPr="0089141B">
        <w:rPr>
          <w:i/>
          <w:color w:val="000000"/>
          <w:sz w:val="22"/>
          <w:szCs w:val="22"/>
        </w:rPr>
        <w:t xml:space="preserve">): </w:t>
      </w:r>
      <w:r w:rsidRPr="0089141B">
        <w:rPr>
          <w:iCs/>
          <w:color w:val="000000"/>
          <w:sz w:val="22"/>
          <w:szCs w:val="22"/>
        </w:rPr>
        <w:t>együttes alkalmazásuk fokozhatja a hypot</w:t>
      </w:r>
      <w:r w:rsidR="00A7401B">
        <w:rPr>
          <w:iCs/>
          <w:color w:val="000000"/>
          <w:sz w:val="22"/>
          <w:szCs w:val="22"/>
        </w:rPr>
        <w:t>e</w:t>
      </w:r>
      <w:r w:rsidRPr="0089141B">
        <w:rPr>
          <w:iCs/>
          <w:color w:val="000000"/>
          <w:sz w:val="22"/>
          <w:szCs w:val="22"/>
        </w:rPr>
        <w:t>n</w:t>
      </w:r>
      <w:r w:rsidR="00A7401B">
        <w:rPr>
          <w:iCs/>
          <w:color w:val="000000"/>
          <w:sz w:val="22"/>
          <w:szCs w:val="22"/>
        </w:rPr>
        <w:t>s</w:t>
      </w:r>
      <w:r w:rsidRPr="0089141B">
        <w:rPr>
          <w:iCs/>
          <w:color w:val="000000"/>
          <w:sz w:val="22"/>
          <w:szCs w:val="22"/>
        </w:rPr>
        <w:t>i</w:t>
      </w:r>
      <w:r w:rsidR="00A7401B">
        <w:rPr>
          <w:iCs/>
          <w:color w:val="000000"/>
          <w:sz w:val="22"/>
          <w:szCs w:val="22"/>
        </w:rPr>
        <w:t>o</w:t>
      </w:r>
      <w:r w:rsidRPr="0089141B">
        <w:rPr>
          <w:iCs/>
          <w:color w:val="000000"/>
          <w:sz w:val="22"/>
          <w:szCs w:val="22"/>
        </w:rPr>
        <w:t xml:space="preserve"> kockázatát. Szívelégtelenségben szenvedő betegeknél nem zárható ki a kamrai pumpafunkció további romlásának </w:t>
      </w:r>
      <w:r w:rsidR="00DE79EA" w:rsidRPr="0089141B">
        <w:rPr>
          <w:iCs/>
          <w:color w:val="000000"/>
          <w:sz w:val="22"/>
          <w:szCs w:val="22"/>
        </w:rPr>
        <w:t>fokozott</w:t>
      </w:r>
      <w:r w:rsidRPr="0089141B">
        <w:rPr>
          <w:iCs/>
          <w:color w:val="000000"/>
          <w:sz w:val="22"/>
          <w:szCs w:val="22"/>
        </w:rPr>
        <w:t xml:space="preserve"> kockázata.</w:t>
      </w:r>
    </w:p>
    <w:p w14:paraId="0B046988" w14:textId="77777777" w:rsidR="00605A92" w:rsidRPr="0089141B" w:rsidRDefault="00605A92">
      <w:pPr>
        <w:widowControl w:val="0"/>
        <w:numPr>
          <w:ilvl w:val="0"/>
          <w:numId w:val="22"/>
        </w:numPr>
        <w:tabs>
          <w:tab w:val="left" w:pos="567"/>
        </w:tabs>
        <w:autoSpaceDE w:val="0"/>
        <w:autoSpaceDN w:val="0"/>
        <w:adjustRightInd w:val="0"/>
        <w:ind w:left="567"/>
        <w:rPr>
          <w:i/>
          <w:color w:val="000000"/>
          <w:sz w:val="22"/>
          <w:szCs w:val="22"/>
        </w:rPr>
      </w:pPr>
      <w:r w:rsidRPr="0089141B">
        <w:rPr>
          <w:i/>
          <w:sz w:val="22"/>
          <w:szCs w:val="22"/>
        </w:rPr>
        <w:t xml:space="preserve">III. osztályba tartozó antiaritmiás szerek (pl. amiodaron): </w:t>
      </w:r>
      <w:r w:rsidRPr="0089141B">
        <w:rPr>
          <w:sz w:val="22"/>
          <w:szCs w:val="22"/>
        </w:rPr>
        <w:t>a pitvar-kamrai átvezetési időre gyakorolt hatás felerősödhet.</w:t>
      </w:r>
    </w:p>
    <w:p w14:paraId="43513F6D" w14:textId="77777777" w:rsidR="00605A92" w:rsidRPr="0089141B" w:rsidRDefault="00605A92">
      <w:pPr>
        <w:widowControl w:val="0"/>
        <w:numPr>
          <w:ilvl w:val="0"/>
          <w:numId w:val="22"/>
        </w:numPr>
        <w:tabs>
          <w:tab w:val="left" w:pos="567"/>
        </w:tabs>
        <w:autoSpaceDE w:val="0"/>
        <w:autoSpaceDN w:val="0"/>
        <w:adjustRightInd w:val="0"/>
        <w:ind w:left="567"/>
        <w:rPr>
          <w:i/>
          <w:color w:val="000000"/>
          <w:sz w:val="22"/>
          <w:szCs w:val="22"/>
        </w:rPr>
      </w:pPr>
      <w:r w:rsidRPr="0089141B">
        <w:rPr>
          <w:i/>
          <w:color w:val="000000"/>
          <w:sz w:val="22"/>
          <w:szCs w:val="22"/>
        </w:rPr>
        <w:t xml:space="preserve">paraszimpatomimetikumok: </w:t>
      </w:r>
      <w:r w:rsidRPr="0089141B">
        <w:rPr>
          <w:iCs/>
          <w:color w:val="000000"/>
          <w:sz w:val="22"/>
          <w:szCs w:val="22"/>
        </w:rPr>
        <w:t>együttadásuk során megnyúlhat a pitvar-kamrai átvezetési idő és így fokozódhat a bradycardia kockázata.</w:t>
      </w:r>
    </w:p>
    <w:p w14:paraId="1EFB1B35" w14:textId="6A9A8459" w:rsidR="00605A92" w:rsidRPr="0089141B" w:rsidRDefault="00605A92">
      <w:pPr>
        <w:widowControl w:val="0"/>
        <w:numPr>
          <w:ilvl w:val="0"/>
          <w:numId w:val="22"/>
        </w:numPr>
        <w:tabs>
          <w:tab w:val="left" w:pos="567"/>
        </w:tabs>
        <w:autoSpaceDE w:val="0"/>
        <w:autoSpaceDN w:val="0"/>
        <w:adjustRightInd w:val="0"/>
        <w:ind w:left="567"/>
        <w:rPr>
          <w:i/>
          <w:color w:val="000000"/>
          <w:sz w:val="22"/>
          <w:szCs w:val="22"/>
        </w:rPr>
      </w:pPr>
      <w:r w:rsidRPr="0089141B">
        <w:rPr>
          <w:i/>
          <w:color w:val="000000"/>
          <w:sz w:val="22"/>
          <w:szCs w:val="22"/>
        </w:rPr>
        <w:t xml:space="preserve">helyileg alkalmazott, béta-blokkolót tartalmazó készítmények </w:t>
      </w:r>
      <w:r w:rsidRPr="0089141B">
        <w:rPr>
          <w:iCs/>
          <w:color w:val="000000"/>
          <w:sz w:val="22"/>
          <w:szCs w:val="22"/>
        </w:rPr>
        <w:t>(pl. glaucoma kezelésére adott szemcseppek): hatásuk összeadódhat a bizoprolol szisztémás hatás</w:t>
      </w:r>
      <w:r w:rsidR="00407EBF">
        <w:rPr>
          <w:iCs/>
          <w:color w:val="000000"/>
          <w:sz w:val="22"/>
          <w:szCs w:val="22"/>
        </w:rPr>
        <w:t>áv</w:t>
      </w:r>
      <w:r w:rsidRPr="0089141B">
        <w:rPr>
          <w:iCs/>
          <w:color w:val="000000"/>
          <w:sz w:val="22"/>
          <w:szCs w:val="22"/>
        </w:rPr>
        <w:t>a</w:t>
      </w:r>
      <w:r w:rsidR="00407EBF">
        <w:rPr>
          <w:iCs/>
          <w:color w:val="000000"/>
          <w:sz w:val="22"/>
          <w:szCs w:val="22"/>
        </w:rPr>
        <w:t>l</w:t>
      </w:r>
      <w:r w:rsidRPr="0089141B">
        <w:rPr>
          <w:iCs/>
          <w:color w:val="000000"/>
          <w:sz w:val="22"/>
          <w:szCs w:val="22"/>
        </w:rPr>
        <w:t>.</w:t>
      </w:r>
    </w:p>
    <w:p w14:paraId="224F753B" w14:textId="44D442BE" w:rsidR="00605A92" w:rsidRPr="0089141B" w:rsidRDefault="00605A92">
      <w:pPr>
        <w:widowControl w:val="0"/>
        <w:numPr>
          <w:ilvl w:val="0"/>
          <w:numId w:val="22"/>
        </w:numPr>
        <w:tabs>
          <w:tab w:val="left" w:pos="567"/>
        </w:tabs>
        <w:autoSpaceDE w:val="0"/>
        <w:autoSpaceDN w:val="0"/>
        <w:adjustRightInd w:val="0"/>
        <w:ind w:left="567"/>
        <w:rPr>
          <w:i/>
          <w:color w:val="000000"/>
          <w:sz w:val="22"/>
          <w:szCs w:val="22"/>
        </w:rPr>
      </w:pPr>
      <w:r w:rsidRPr="0089141B">
        <w:rPr>
          <w:i/>
          <w:sz w:val="22"/>
          <w:szCs w:val="22"/>
        </w:rPr>
        <w:t xml:space="preserve">inzulin és orális antidiabetikumok: </w:t>
      </w:r>
      <w:r w:rsidRPr="0089141B">
        <w:rPr>
          <w:sz w:val="22"/>
          <w:szCs w:val="22"/>
        </w:rPr>
        <w:t>a vércukorszintet csökkentő hatás felerősödése. A béta</w:t>
      </w:r>
      <w:r w:rsidRPr="0089141B">
        <w:rPr>
          <w:sz w:val="22"/>
          <w:szCs w:val="22"/>
        </w:rPr>
        <w:noBreakHyphen/>
        <w:t>adrenerg</w:t>
      </w:r>
      <w:r w:rsidR="00407EBF">
        <w:rPr>
          <w:sz w:val="22"/>
          <w:szCs w:val="22"/>
        </w:rPr>
        <w:t>-</w:t>
      </w:r>
      <w:r w:rsidRPr="0089141B">
        <w:rPr>
          <w:sz w:val="22"/>
          <w:szCs w:val="22"/>
        </w:rPr>
        <w:t>receptorok gátlása elfedheti a hypogly</w:t>
      </w:r>
      <w:r w:rsidR="00DE79EA" w:rsidRPr="0089141B">
        <w:rPr>
          <w:sz w:val="22"/>
          <w:szCs w:val="22"/>
        </w:rPr>
        <w:t>k</w:t>
      </w:r>
      <w:r w:rsidRPr="0089141B">
        <w:rPr>
          <w:sz w:val="22"/>
          <w:szCs w:val="22"/>
        </w:rPr>
        <w:t>aemia tüneteit.</w:t>
      </w:r>
    </w:p>
    <w:p w14:paraId="5D511C04" w14:textId="77777777" w:rsidR="00605A92" w:rsidRPr="0089141B" w:rsidRDefault="005108BD">
      <w:pPr>
        <w:widowControl w:val="0"/>
        <w:numPr>
          <w:ilvl w:val="0"/>
          <w:numId w:val="22"/>
        </w:numPr>
        <w:tabs>
          <w:tab w:val="left" w:pos="567"/>
        </w:tabs>
        <w:autoSpaceDE w:val="0"/>
        <w:autoSpaceDN w:val="0"/>
        <w:adjustRightInd w:val="0"/>
        <w:ind w:left="567"/>
        <w:rPr>
          <w:i/>
          <w:color w:val="000000"/>
          <w:sz w:val="22"/>
          <w:szCs w:val="22"/>
        </w:rPr>
      </w:pPr>
      <w:r w:rsidRPr="0089141B">
        <w:rPr>
          <w:i/>
          <w:sz w:val="22"/>
          <w:szCs w:val="22"/>
        </w:rPr>
        <w:lastRenderedPageBreak/>
        <w:t>anesztetikumok</w:t>
      </w:r>
      <w:r w:rsidRPr="0089141B">
        <w:rPr>
          <w:sz w:val="22"/>
          <w:szCs w:val="22"/>
        </w:rPr>
        <w:t>: reflex tachycardia gyengülése és a hypotensio kockázatának fokozódása (az általános érzéstelenítésre vonatkozó további információt lásd a 4.4 pontban).</w:t>
      </w:r>
    </w:p>
    <w:p w14:paraId="0BACBF84" w14:textId="77777777" w:rsidR="005108BD" w:rsidRPr="0089141B" w:rsidRDefault="00057B1B">
      <w:pPr>
        <w:widowControl w:val="0"/>
        <w:numPr>
          <w:ilvl w:val="0"/>
          <w:numId w:val="22"/>
        </w:numPr>
        <w:tabs>
          <w:tab w:val="left" w:pos="567"/>
        </w:tabs>
        <w:autoSpaceDE w:val="0"/>
        <w:autoSpaceDN w:val="0"/>
        <w:adjustRightInd w:val="0"/>
        <w:ind w:left="567"/>
        <w:rPr>
          <w:i/>
          <w:color w:val="000000"/>
          <w:sz w:val="22"/>
          <w:szCs w:val="22"/>
        </w:rPr>
      </w:pPr>
      <w:r w:rsidRPr="0089141B">
        <w:rPr>
          <w:i/>
          <w:sz w:val="22"/>
          <w:szCs w:val="22"/>
        </w:rPr>
        <w:t xml:space="preserve">digitálisz glikozidok: </w:t>
      </w:r>
      <w:r w:rsidRPr="0089141B">
        <w:rPr>
          <w:sz w:val="22"/>
          <w:szCs w:val="22"/>
        </w:rPr>
        <w:t>a pitvar-kamrai átvezetési idő megnyúlása, a szívfrekvencia csökkenése.</w:t>
      </w:r>
    </w:p>
    <w:p w14:paraId="7D3BDA4E" w14:textId="5454232A" w:rsidR="00057B1B" w:rsidRPr="0089141B" w:rsidRDefault="00773CEA">
      <w:pPr>
        <w:widowControl w:val="0"/>
        <w:numPr>
          <w:ilvl w:val="0"/>
          <w:numId w:val="22"/>
        </w:numPr>
        <w:tabs>
          <w:tab w:val="left" w:pos="567"/>
        </w:tabs>
        <w:autoSpaceDE w:val="0"/>
        <w:autoSpaceDN w:val="0"/>
        <w:adjustRightInd w:val="0"/>
        <w:ind w:left="567"/>
        <w:rPr>
          <w:i/>
          <w:color w:val="000000"/>
          <w:sz w:val="22"/>
          <w:szCs w:val="22"/>
        </w:rPr>
      </w:pPr>
      <w:r w:rsidRPr="0089141B">
        <w:rPr>
          <w:i/>
          <w:sz w:val="22"/>
          <w:szCs w:val="22"/>
        </w:rPr>
        <w:t>nem</w:t>
      </w:r>
      <w:r w:rsidRPr="0089141B">
        <w:rPr>
          <w:i/>
          <w:sz w:val="22"/>
          <w:szCs w:val="22"/>
        </w:rPr>
        <w:noBreakHyphen/>
        <w:t>szteroid gyulladásgátlók</w:t>
      </w:r>
      <w:r w:rsidRPr="0089141B">
        <w:rPr>
          <w:sz w:val="22"/>
          <w:szCs w:val="22"/>
        </w:rPr>
        <w:t xml:space="preserve"> </w:t>
      </w:r>
      <w:r w:rsidRPr="0089141B">
        <w:rPr>
          <w:i/>
          <w:sz w:val="22"/>
          <w:szCs w:val="22"/>
        </w:rPr>
        <w:t>(NSAID-ok)</w:t>
      </w:r>
      <w:r w:rsidRPr="0089141B">
        <w:rPr>
          <w:sz w:val="22"/>
          <w:szCs w:val="22"/>
        </w:rPr>
        <w:t>: az NSAID-ok csökkenthetik a bizoprolol vérnyomáscsökkentő hatását.</w:t>
      </w:r>
    </w:p>
    <w:p w14:paraId="7C32DABE" w14:textId="77777777" w:rsidR="00773CEA" w:rsidRPr="0089141B" w:rsidRDefault="00773CEA">
      <w:pPr>
        <w:widowControl w:val="0"/>
        <w:numPr>
          <w:ilvl w:val="0"/>
          <w:numId w:val="22"/>
        </w:numPr>
        <w:tabs>
          <w:tab w:val="left" w:pos="567"/>
        </w:tabs>
        <w:autoSpaceDE w:val="0"/>
        <w:autoSpaceDN w:val="0"/>
        <w:adjustRightInd w:val="0"/>
        <w:ind w:left="567"/>
        <w:rPr>
          <w:i/>
          <w:color w:val="000000"/>
          <w:sz w:val="22"/>
          <w:szCs w:val="22"/>
        </w:rPr>
      </w:pPr>
      <w:r w:rsidRPr="0089141B">
        <w:rPr>
          <w:i/>
          <w:iCs/>
          <w:sz w:val="22"/>
          <w:szCs w:val="22"/>
          <w:lang w:eastAsia="hu-HU"/>
        </w:rPr>
        <w:t xml:space="preserve">béta-szimpatomimetikumok (pl. izoprenalin, dobutamin): </w:t>
      </w:r>
      <w:r w:rsidRPr="0089141B">
        <w:rPr>
          <w:iCs/>
          <w:sz w:val="22"/>
          <w:szCs w:val="22"/>
          <w:lang w:eastAsia="hu-HU"/>
        </w:rPr>
        <w:t>a bizoprolollal kombinálva mindkét szer hatása csökkenhet.</w:t>
      </w:r>
    </w:p>
    <w:p w14:paraId="45FEA754" w14:textId="77777777" w:rsidR="00773CEA" w:rsidRPr="0089141B" w:rsidRDefault="00773CEA">
      <w:pPr>
        <w:widowControl w:val="0"/>
        <w:numPr>
          <w:ilvl w:val="0"/>
          <w:numId w:val="22"/>
        </w:numPr>
        <w:tabs>
          <w:tab w:val="left" w:pos="567"/>
        </w:tabs>
        <w:autoSpaceDE w:val="0"/>
        <w:autoSpaceDN w:val="0"/>
        <w:adjustRightInd w:val="0"/>
        <w:ind w:left="567"/>
        <w:rPr>
          <w:i/>
          <w:color w:val="000000"/>
          <w:sz w:val="22"/>
          <w:szCs w:val="22"/>
        </w:rPr>
      </w:pPr>
      <w:r w:rsidRPr="0089141B">
        <w:rPr>
          <w:i/>
          <w:sz w:val="22"/>
          <w:szCs w:val="22"/>
        </w:rPr>
        <w:t>az alfa- és béta</w:t>
      </w:r>
      <w:r w:rsidRPr="0089141B">
        <w:rPr>
          <w:i/>
          <w:sz w:val="22"/>
          <w:szCs w:val="22"/>
        </w:rPr>
        <w:noBreakHyphen/>
        <w:t xml:space="preserve">adrenoceptorokat egyaránt aktiváló </w:t>
      </w:r>
      <w:r w:rsidRPr="0089141B">
        <w:rPr>
          <w:i/>
          <w:iCs/>
          <w:sz w:val="22"/>
          <w:szCs w:val="22"/>
          <w:lang w:eastAsia="hu-HU"/>
        </w:rPr>
        <w:t xml:space="preserve">szimpatomimetikumok (pl. noradrenalin, adrenalin): </w:t>
      </w:r>
      <w:r w:rsidRPr="0089141B">
        <w:rPr>
          <w:sz w:val="22"/>
          <w:szCs w:val="22"/>
          <w:lang w:eastAsia="hu-HU"/>
        </w:rPr>
        <w:t>bizoprolollal kombinálva az alfa-adrenoceptor közvetítette vazokonstriktor hatás érvényesülhet, melynek következtében vérnyomás</w:t>
      </w:r>
      <w:r w:rsidRPr="0089141B">
        <w:rPr>
          <w:sz w:val="22"/>
          <w:szCs w:val="22"/>
          <w:lang w:eastAsia="hu-HU"/>
        </w:rPr>
        <w:noBreakHyphen/>
        <w:t>emelkedés jöhet létre és a claudicatio intermittens romolhat. Ilyen típusú interakció kialakulása valószínűbb nem szelektív béta</w:t>
      </w:r>
      <w:r w:rsidRPr="0089141B">
        <w:rPr>
          <w:sz w:val="22"/>
          <w:szCs w:val="22"/>
          <w:lang w:eastAsia="hu-HU"/>
        </w:rPr>
        <w:noBreakHyphen/>
        <w:t>blokkolók alkalmazása esetén.</w:t>
      </w:r>
    </w:p>
    <w:p w14:paraId="5566288B" w14:textId="77777777" w:rsidR="00773CEA" w:rsidRPr="0089141B" w:rsidRDefault="00773CEA">
      <w:pPr>
        <w:widowControl w:val="0"/>
        <w:numPr>
          <w:ilvl w:val="0"/>
          <w:numId w:val="22"/>
        </w:numPr>
        <w:tabs>
          <w:tab w:val="left" w:pos="567"/>
        </w:tabs>
        <w:autoSpaceDE w:val="0"/>
        <w:autoSpaceDN w:val="0"/>
        <w:adjustRightInd w:val="0"/>
        <w:ind w:left="567"/>
        <w:rPr>
          <w:i/>
          <w:color w:val="000000"/>
          <w:sz w:val="22"/>
          <w:szCs w:val="22"/>
        </w:rPr>
      </w:pPr>
      <w:r w:rsidRPr="0089141B">
        <w:rPr>
          <w:i/>
          <w:iCs/>
          <w:sz w:val="22"/>
          <w:szCs w:val="22"/>
          <w:lang w:eastAsia="hu-HU"/>
        </w:rPr>
        <w:t xml:space="preserve">egyéb antihipertenzív szerek, illetve más, vérnyomáscsökkentő hatású készítmények (pl. triciklusos antidepresszánsok, barbiturátok, fenotiazinok) </w:t>
      </w:r>
      <w:r w:rsidRPr="0089141B">
        <w:rPr>
          <w:sz w:val="22"/>
          <w:szCs w:val="22"/>
          <w:lang w:eastAsia="hu-HU"/>
        </w:rPr>
        <w:t>együttadásakor nőhet a hypotensio kockázata.</w:t>
      </w:r>
    </w:p>
    <w:p w14:paraId="4B2E2CF8" w14:textId="65E5E5F8" w:rsidR="00773CEA" w:rsidRPr="0089141B" w:rsidRDefault="00915E16">
      <w:pPr>
        <w:widowControl w:val="0"/>
        <w:autoSpaceDE w:val="0"/>
        <w:autoSpaceDN w:val="0"/>
        <w:adjustRightInd w:val="0"/>
        <w:ind w:left="142"/>
        <w:rPr>
          <w:i/>
          <w:iCs/>
          <w:sz w:val="22"/>
          <w:szCs w:val="22"/>
          <w:u w:val="single"/>
          <w:lang w:eastAsia="hu-HU"/>
        </w:rPr>
      </w:pPr>
      <w:r w:rsidRPr="0089141B">
        <w:rPr>
          <w:rFonts w:eastAsia="Aptos"/>
          <w:i/>
          <w:iCs/>
          <w:sz w:val="22"/>
          <w:szCs w:val="22"/>
          <w:u w:val="single"/>
        </w:rPr>
        <w:t>H</w:t>
      </w:r>
      <w:r w:rsidR="00DE79EA" w:rsidRPr="0089141B">
        <w:rPr>
          <w:rFonts w:eastAsia="Aptos"/>
          <w:i/>
          <w:iCs/>
          <w:sz w:val="22"/>
          <w:szCs w:val="22"/>
          <w:u w:val="single"/>
        </w:rPr>
        <w:t>y</w:t>
      </w:r>
      <w:r w:rsidRPr="0089141B">
        <w:rPr>
          <w:rFonts w:eastAsia="Aptos"/>
          <w:i/>
          <w:iCs/>
          <w:sz w:val="22"/>
          <w:szCs w:val="22"/>
          <w:u w:val="single"/>
        </w:rPr>
        <w:t>pert</w:t>
      </w:r>
      <w:r w:rsidR="00DE79EA" w:rsidRPr="0089141B">
        <w:rPr>
          <w:rFonts w:eastAsia="Aptos"/>
          <w:i/>
          <w:iCs/>
          <w:sz w:val="22"/>
          <w:szCs w:val="22"/>
          <w:u w:val="single"/>
        </w:rPr>
        <w:t>o</w:t>
      </w:r>
      <w:r w:rsidRPr="0089141B">
        <w:rPr>
          <w:rFonts w:eastAsia="Aptos"/>
          <w:i/>
          <w:iCs/>
          <w:sz w:val="22"/>
          <w:szCs w:val="22"/>
          <w:u w:val="single"/>
        </w:rPr>
        <w:t>ni</w:t>
      </w:r>
      <w:r w:rsidR="00DE79EA" w:rsidRPr="0089141B">
        <w:rPr>
          <w:rFonts w:eastAsia="Aptos"/>
          <w:i/>
          <w:iCs/>
          <w:sz w:val="22"/>
          <w:szCs w:val="22"/>
          <w:u w:val="single"/>
        </w:rPr>
        <w:t>ában</w:t>
      </w:r>
      <w:r w:rsidR="00773CEA" w:rsidRPr="0089141B">
        <w:rPr>
          <w:i/>
          <w:iCs/>
          <w:sz w:val="22"/>
          <w:szCs w:val="22"/>
          <w:u w:val="single"/>
          <w:lang w:eastAsia="hu-HU"/>
        </w:rPr>
        <w:t xml:space="preserve"> és koszorúér-betegségben (angina pectoris) szenvedő betegeknél:</w:t>
      </w:r>
    </w:p>
    <w:p w14:paraId="45800314" w14:textId="2FACE66E" w:rsidR="00773CEA" w:rsidRPr="0089141B" w:rsidRDefault="00773CEA">
      <w:pPr>
        <w:widowControl w:val="0"/>
        <w:numPr>
          <w:ilvl w:val="0"/>
          <w:numId w:val="22"/>
        </w:numPr>
        <w:tabs>
          <w:tab w:val="left" w:pos="567"/>
        </w:tabs>
        <w:autoSpaceDE w:val="0"/>
        <w:autoSpaceDN w:val="0"/>
        <w:adjustRightInd w:val="0"/>
        <w:ind w:left="567"/>
        <w:rPr>
          <w:iCs/>
          <w:sz w:val="22"/>
          <w:szCs w:val="22"/>
          <w:lang w:eastAsia="hu-HU"/>
        </w:rPr>
      </w:pPr>
      <w:r w:rsidRPr="0089141B">
        <w:rPr>
          <w:i/>
          <w:iCs/>
          <w:sz w:val="22"/>
          <w:szCs w:val="22"/>
          <w:lang w:eastAsia="hu-HU"/>
        </w:rPr>
        <w:t xml:space="preserve">I. osztályba tartozó antiaritmiás szerek (pl. dizopiramid, kinidin, lidokain, fenitoin, flekainid, propafenon): </w:t>
      </w:r>
      <w:r w:rsidRPr="0089141B">
        <w:rPr>
          <w:iCs/>
          <w:sz w:val="22"/>
          <w:szCs w:val="22"/>
          <w:lang w:eastAsia="hu-HU"/>
        </w:rPr>
        <w:t>a pitvar-kamrai átvezetési időre gyakorolt hatás fokozódhat és a negatív inotróp hatás felerősödhet.</w:t>
      </w:r>
    </w:p>
    <w:p w14:paraId="5B030010" w14:textId="77777777" w:rsidR="00773CEA" w:rsidRPr="0089141B" w:rsidRDefault="00773CEA">
      <w:pPr>
        <w:widowControl w:val="0"/>
        <w:tabs>
          <w:tab w:val="left" w:pos="567"/>
        </w:tabs>
        <w:autoSpaceDE w:val="0"/>
        <w:autoSpaceDN w:val="0"/>
        <w:adjustRightInd w:val="0"/>
        <w:ind w:left="567"/>
        <w:rPr>
          <w:i/>
          <w:color w:val="000000"/>
          <w:sz w:val="22"/>
          <w:szCs w:val="22"/>
        </w:rPr>
      </w:pPr>
    </w:p>
    <w:p w14:paraId="1D2651F0" w14:textId="77777777" w:rsidR="00773CEA" w:rsidRPr="0089141B" w:rsidRDefault="00773CEA">
      <w:pPr>
        <w:widowControl w:val="0"/>
        <w:tabs>
          <w:tab w:val="left" w:pos="567"/>
        </w:tabs>
        <w:rPr>
          <w:bCs/>
          <w:i/>
          <w:color w:val="000000"/>
          <w:sz w:val="22"/>
          <w:szCs w:val="22"/>
          <w:u w:val="single"/>
        </w:rPr>
      </w:pPr>
      <w:r w:rsidRPr="0089141B">
        <w:rPr>
          <w:bCs/>
          <w:i/>
          <w:color w:val="000000"/>
          <w:sz w:val="22"/>
          <w:szCs w:val="22"/>
          <w:u w:val="single"/>
        </w:rPr>
        <w:t>Együttadása megfontolandó a következőkkel:</w:t>
      </w:r>
    </w:p>
    <w:p w14:paraId="62221BC8" w14:textId="77777777" w:rsidR="00773CEA" w:rsidRPr="0089141B" w:rsidRDefault="00773CEA">
      <w:pPr>
        <w:widowControl w:val="0"/>
        <w:tabs>
          <w:tab w:val="left" w:pos="567"/>
        </w:tabs>
        <w:rPr>
          <w:color w:val="000000"/>
          <w:sz w:val="22"/>
          <w:szCs w:val="22"/>
        </w:rPr>
      </w:pPr>
      <w:r w:rsidRPr="0089141B">
        <w:rPr>
          <w:i/>
          <w:color w:val="000000"/>
          <w:sz w:val="22"/>
          <w:szCs w:val="22"/>
        </w:rPr>
        <w:t>-</w:t>
      </w:r>
      <w:r w:rsidRPr="0089141B">
        <w:rPr>
          <w:i/>
          <w:color w:val="000000"/>
          <w:sz w:val="22"/>
          <w:szCs w:val="22"/>
        </w:rPr>
        <w:tab/>
        <w:t xml:space="preserve">meflokin: </w:t>
      </w:r>
      <w:r w:rsidRPr="0089141B">
        <w:rPr>
          <w:color w:val="000000"/>
          <w:sz w:val="22"/>
          <w:szCs w:val="22"/>
        </w:rPr>
        <w:t>fokozott a</w:t>
      </w:r>
      <w:r w:rsidRPr="0089141B">
        <w:rPr>
          <w:i/>
          <w:color w:val="000000"/>
          <w:sz w:val="22"/>
          <w:szCs w:val="22"/>
        </w:rPr>
        <w:t xml:space="preserve"> </w:t>
      </w:r>
      <w:r w:rsidRPr="0089141B">
        <w:rPr>
          <w:color w:val="000000"/>
          <w:sz w:val="22"/>
          <w:szCs w:val="22"/>
        </w:rPr>
        <w:t>bradycardia kockázata;</w:t>
      </w:r>
    </w:p>
    <w:p w14:paraId="5190BF51" w14:textId="1E1148E5" w:rsidR="00773CEA" w:rsidRPr="0089141B" w:rsidRDefault="00773CEA">
      <w:pPr>
        <w:widowControl w:val="0"/>
        <w:tabs>
          <w:tab w:val="left" w:pos="567"/>
        </w:tabs>
        <w:autoSpaceDE w:val="0"/>
        <w:autoSpaceDN w:val="0"/>
        <w:adjustRightInd w:val="0"/>
        <w:ind w:left="567" w:hanging="567"/>
        <w:rPr>
          <w:color w:val="000000"/>
          <w:sz w:val="22"/>
          <w:szCs w:val="22"/>
        </w:rPr>
      </w:pPr>
      <w:r w:rsidRPr="0089141B">
        <w:rPr>
          <w:i/>
          <w:color w:val="000000"/>
          <w:sz w:val="22"/>
          <w:szCs w:val="22"/>
        </w:rPr>
        <w:t>-</w:t>
      </w:r>
      <w:r w:rsidRPr="0089141B">
        <w:rPr>
          <w:i/>
          <w:color w:val="000000"/>
          <w:sz w:val="22"/>
          <w:szCs w:val="22"/>
        </w:rPr>
        <w:tab/>
        <w:t>monoaminooxidáz</w:t>
      </w:r>
      <w:r w:rsidRPr="0089141B">
        <w:rPr>
          <w:i/>
          <w:color w:val="000000"/>
          <w:sz w:val="22"/>
          <w:szCs w:val="22"/>
        </w:rPr>
        <w:noBreakHyphen/>
        <w:t>gátlók</w:t>
      </w:r>
      <w:r w:rsidRPr="0089141B">
        <w:rPr>
          <w:color w:val="000000"/>
          <w:sz w:val="22"/>
          <w:szCs w:val="22"/>
        </w:rPr>
        <w:t xml:space="preserve"> (kivéve MAO-B</w:t>
      </w:r>
      <w:r w:rsidRPr="0089141B">
        <w:rPr>
          <w:color w:val="000000"/>
          <w:sz w:val="22"/>
          <w:szCs w:val="22"/>
        </w:rPr>
        <w:noBreakHyphen/>
        <w:t>gátlók): a béta-blokkolók vérnyomáscsökkentő hatása</w:t>
      </w:r>
      <w:r w:rsidR="00407EBF" w:rsidRPr="00407EBF">
        <w:rPr>
          <w:color w:val="000000"/>
          <w:sz w:val="22"/>
          <w:szCs w:val="22"/>
        </w:rPr>
        <w:t xml:space="preserve"> </w:t>
      </w:r>
      <w:r w:rsidR="00407EBF" w:rsidRPr="0089141B">
        <w:rPr>
          <w:color w:val="000000"/>
          <w:sz w:val="22"/>
          <w:szCs w:val="22"/>
        </w:rPr>
        <w:t>fokozódik</w:t>
      </w:r>
      <w:r w:rsidRPr="0089141B">
        <w:rPr>
          <w:color w:val="000000"/>
          <w:sz w:val="22"/>
          <w:szCs w:val="22"/>
        </w:rPr>
        <w:t>, de emellett a hypertoniás krízis kockázata is</w:t>
      </w:r>
      <w:r w:rsidR="00407EBF">
        <w:rPr>
          <w:color w:val="000000"/>
          <w:sz w:val="22"/>
          <w:szCs w:val="22"/>
        </w:rPr>
        <w:t xml:space="preserve"> fennáll</w:t>
      </w:r>
      <w:r w:rsidRPr="0089141B">
        <w:rPr>
          <w:color w:val="000000"/>
          <w:sz w:val="22"/>
          <w:szCs w:val="22"/>
        </w:rPr>
        <w:t>.</w:t>
      </w:r>
    </w:p>
    <w:p w14:paraId="39086356" w14:textId="77777777" w:rsidR="0030645F" w:rsidRPr="0089141B" w:rsidRDefault="0030645F">
      <w:pPr>
        <w:tabs>
          <w:tab w:val="left" w:pos="567"/>
        </w:tabs>
        <w:rPr>
          <w:b/>
          <w:sz w:val="22"/>
          <w:szCs w:val="22"/>
        </w:rPr>
      </w:pPr>
    </w:p>
    <w:p w14:paraId="11D7BD13" w14:textId="77777777" w:rsidR="00497ED2" w:rsidRPr="0089141B" w:rsidRDefault="00497ED2">
      <w:pPr>
        <w:keepNext/>
        <w:tabs>
          <w:tab w:val="left" w:pos="567"/>
          <w:tab w:val="left" w:pos="708"/>
        </w:tabs>
        <w:ind w:left="567" w:hanging="567"/>
        <w:rPr>
          <w:b/>
          <w:sz w:val="22"/>
          <w:szCs w:val="22"/>
        </w:rPr>
      </w:pPr>
      <w:r w:rsidRPr="0089141B">
        <w:rPr>
          <w:b/>
          <w:sz w:val="22"/>
          <w:szCs w:val="22"/>
        </w:rPr>
        <w:t>4.6</w:t>
      </w:r>
      <w:r w:rsidRPr="0089141B">
        <w:rPr>
          <w:b/>
          <w:sz w:val="22"/>
          <w:szCs w:val="22"/>
        </w:rPr>
        <w:tab/>
        <w:t>Ter</w:t>
      </w:r>
      <w:r w:rsidR="00BB3E69" w:rsidRPr="0089141B">
        <w:rPr>
          <w:b/>
          <w:sz w:val="22"/>
          <w:szCs w:val="22"/>
        </w:rPr>
        <w:t>mékenység, ter</w:t>
      </w:r>
      <w:r w:rsidRPr="0089141B">
        <w:rPr>
          <w:b/>
          <w:sz w:val="22"/>
          <w:szCs w:val="22"/>
        </w:rPr>
        <w:t>hesség és szoptatás</w:t>
      </w:r>
    </w:p>
    <w:p w14:paraId="1C7D4BC9" w14:textId="77777777" w:rsidR="00497ED2" w:rsidRPr="0089141B" w:rsidRDefault="00497ED2">
      <w:pPr>
        <w:rPr>
          <w:sz w:val="22"/>
          <w:szCs w:val="22"/>
        </w:rPr>
      </w:pPr>
    </w:p>
    <w:p w14:paraId="0DD1153F" w14:textId="77777777" w:rsidR="00271244" w:rsidRPr="0089141B" w:rsidRDefault="00271244">
      <w:pPr>
        <w:rPr>
          <w:sz w:val="22"/>
          <w:szCs w:val="22"/>
          <w:u w:val="single"/>
          <w:lang w:val="fi-FI"/>
        </w:rPr>
      </w:pPr>
      <w:r w:rsidRPr="0089141B">
        <w:rPr>
          <w:sz w:val="22"/>
          <w:szCs w:val="22"/>
          <w:u w:val="single"/>
          <w:lang w:val="fi-FI"/>
        </w:rPr>
        <w:t>Terhesség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610ADB" w:rsidRPr="0089141B" w14:paraId="1B67BB20" w14:textId="77777777" w:rsidTr="00311F39">
        <w:tc>
          <w:tcPr>
            <w:tcW w:w="9629" w:type="dxa"/>
            <w:shd w:val="clear" w:color="auto" w:fill="auto"/>
          </w:tcPr>
          <w:p w14:paraId="2928C058" w14:textId="05414BCD" w:rsidR="00610ADB" w:rsidRPr="0089141B" w:rsidRDefault="00610ADB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89141B">
              <w:rPr>
                <w:sz w:val="22"/>
                <w:szCs w:val="22"/>
              </w:rPr>
              <w:t xml:space="preserve">A monokomponensekre vonatkozó meglévő adatok alapján a </w:t>
            </w:r>
            <w:r w:rsidR="00A668CD" w:rsidRPr="0089141B">
              <w:rPr>
                <w:sz w:val="22"/>
                <w:szCs w:val="22"/>
              </w:rPr>
              <w:t xml:space="preserve">Ramipril/Bisoprolol Polpharma </w:t>
            </w:r>
            <w:r w:rsidR="00B9629C" w:rsidRPr="0089141B">
              <w:rPr>
                <w:sz w:val="22"/>
                <w:szCs w:val="22"/>
              </w:rPr>
              <w:t>kemény kapszula</w:t>
            </w:r>
            <w:r w:rsidR="000924F8" w:rsidRPr="0089141B">
              <w:rPr>
                <w:sz w:val="22"/>
                <w:szCs w:val="22"/>
              </w:rPr>
              <w:t xml:space="preserve"> </w:t>
            </w:r>
            <w:r w:rsidRPr="0089141B">
              <w:rPr>
                <w:sz w:val="22"/>
                <w:szCs w:val="22"/>
              </w:rPr>
              <w:t>nem javasolt a terhesség első trimeszterében (lásd 4.4</w:t>
            </w:r>
            <w:r w:rsidR="002E16BB" w:rsidRPr="0089141B">
              <w:rPr>
                <w:sz w:val="22"/>
                <w:szCs w:val="22"/>
              </w:rPr>
              <w:t> </w:t>
            </w:r>
            <w:r w:rsidRPr="0089141B">
              <w:rPr>
                <w:sz w:val="22"/>
                <w:szCs w:val="22"/>
              </w:rPr>
              <w:t>pont), és ellenjavallt a terhesség második és harmadik trimeszterében (lásd 4.3</w:t>
            </w:r>
            <w:r w:rsidR="002E16BB" w:rsidRPr="0089141B">
              <w:rPr>
                <w:sz w:val="22"/>
                <w:szCs w:val="22"/>
              </w:rPr>
              <w:t> </w:t>
            </w:r>
            <w:r w:rsidRPr="0089141B">
              <w:rPr>
                <w:sz w:val="22"/>
                <w:szCs w:val="22"/>
              </w:rPr>
              <w:t>pont).</w:t>
            </w:r>
          </w:p>
        </w:tc>
      </w:tr>
    </w:tbl>
    <w:p w14:paraId="75827537" w14:textId="77777777" w:rsidR="00610ADB" w:rsidRPr="0089141B" w:rsidRDefault="00610ADB" w:rsidP="0089141B">
      <w:pPr>
        <w:tabs>
          <w:tab w:val="left" w:pos="567"/>
        </w:tabs>
        <w:rPr>
          <w:sz w:val="22"/>
          <w:szCs w:val="22"/>
          <w:lang w:val="fi-FI"/>
        </w:rPr>
      </w:pPr>
    </w:p>
    <w:p w14:paraId="28D7C0D5" w14:textId="77777777" w:rsidR="00497ED2" w:rsidRPr="0089141B" w:rsidRDefault="00610ADB" w:rsidP="0089141B">
      <w:pPr>
        <w:rPr>
          <w:i/>
          <w:iCs/>
          <w:sz w:val="22"/>
          <w:szCs w:val="22"/>
          <w:u w:val="single"/>
        </w:rPr>
      </w:pPr>
      <w:bookmarkStart w:id="18" w:name="_Hlk166155874"/>
      <w:bookmarkStart w:id="19" w:name="_Hlk166156442"/>
      <w:r w:rsidRPr="0089141B">
        <w:rPr>
          <w:i/>
          <w:iCs/>
          <w:sz w:val="22"/>
          <w:szCs w:val="22"/>
          <w:u w:val="single"/>
        </w:rPr>
        <w:t>A ramiprilhez kapcsolódóan</w:t>
      </w:r>
      <w:bookmarkEnd w:id="18"/>
    </w:p>
    <w:bookmarkEnd w:id="19"/>
    <w:p w14:paraId="780D7CF9" w14:textId="77777777" w:rsidR="00A20F2B" w:rsidRPr="0089141B" w:rsidRDefault="00A20F2B">
      <w:pPr>
        <w:tabs>
          <w:tab w:val="left" w:pos="567"/>
        </w:tabs>
        <w:rPr>
          <w:sz w:val="22"/>
          <w:szCs w:val="22"/>
        </w:rPr>
      </w:pPr>
      <w:r w:rsidRPr="00226D14">
        <w:rPr>
          <w:sz w:val="22"/>
          <w:szCs w:val="22"/>
        </w:rPr>
        <w:t>Az ACE-gátlók első trimeszterben történő szedését követő teratogén kockázatra vonatkozó</w:t>
      </w:r>
      <w:r w:rsidRPr="0089141B">
        <w:rPr>
          <w:sz w:val="22"/>
          <w:szCs w:val="22"/>
        </w:rPr>
        <w:t xml:space="preserve"> epidemiológiai bizonyíték nem egyértelmű</w:t>
      </w:r>
      <w:r w:rsidRPr="0089141B">
        <w:rPr>
          <w:sz w:val="22"/>
          <w:szCs w:val="22"/>
          <w:lang w:val="fi-FI"/>
        </w:rPr>
        <w:t xml:space="preserve">, </w:t>
      </w:r>
      <w:r w:rsidRPr="0089141B">
        <w:rPr>
          <w:sz w:val="22"/>
          <w:szCs w:val="22"/>
        </w:rPr>
        <w:t xml:space="preserve">a kockázat kismértékű növekedése azonban </w:t>
      </w:r>
      <w:r w:rsidRPr="0089141B">
        <w:rPr>
          <w:sz w:val="22"/>
          <w:szCs w:val="22"/>
          <w:lang w:val="fi-FI"/>
        </w:rPr>
        <w:t xml:space="preserve">nem zárható ki. </w:t>
      </w:r>
      <w:r w:rsidRPr="0089141B">
        <w:rPr>
          <w:sz w:val="22"/>
          <w:szCs w:val="22"/>
        </w:rPr>
        <w:t xml:space="preserve">Hacsak az ACE-gátlóval történő folyamatos kezelés nem elengedhetetlen, a terhességet tervező betegeket más, olyan antihipertenzív kezelésre kell átállítani, </w:t>
      </w:r>
      <w:r w:rsidR="00086A24" w:rsidRPr="0089141B">
        <w:rPr>
          <w:sz w:val="22"/>
          <w:szCs w:val="22"/>
        </w:rPr>
        <w:t>a</w:t>
      </w:r>
      <w:r w:rsidRPr="0089141B">
        <w:rPr>
          <w:sz w:val="22"/>
          <w:szCs w:val="22"/>
        </w:rPr>
        <w:t xml:space="preserve">melynek biztonságossága terhességben alátámasztott. Az ACE-gátló szedését azonnal abba kell hagyni, amennyiben </w:t>
      </w:r>
      <w:r w:rsidR="00E5069E" w:rsidRPr="0089141B">
        <w:rPr>
          <w:sz w:val="22"/>
          <w:szCs w:val="22"/>
        </w:rPr>
        <w:t>terhességet állapítottak meg. Szükség esetén más, megfelelő kezelésre kell átállni.</w:t>
      </w:r>
    </w:p>
    <w:p w14:paraId="3880553E" w14:textId="77777777" w:rsidR="00A20F2B" w:rsidRPr="0089141B" w:rsidRDefault="00A20F2B">
      <w:pPr>
        <w:tabs>
          <w:tab w:val="left" w:pos="567"/>
        </w:tabs>
        <w:rPr>
          <w:sz w:val="22"/>
          <w:szCs w:val="22"/>
        </w:rPr>
      </w:pPr>
    </w:p>
    <w:p w14:paraId="2E52FDDF" w14:textId="0C782331" w:rsidR="00A20F2B" w:rsidRPr="0089141B" w:rsidRDefault="00A20F2B">
      <w:pPr>
        <w:tabs>
          <w:tab w:val="left" w:pos="567"/>
        </w:tabs>
        <w:rPr>
          <w:sz w:val="22"/>
          <w:szCs w:val="22"/>
        </w:rPr>
      </w:pPr>
      <w:r w:rsidRPr="0089141B">
        <w:rPr>
          <w:sz w:val="22"/>
          <w:szCs w:val="22"/>
        </w:rPr>
        <w:t>Ismert, hogy ACE-gátlók/angiotenzin</w:t>
      </w:r>
      <w:r w:rsidR="00B80DA7" w:rsidRPr="0089141B">
        <w:rPr>
          <w:sz w:val="22"/>
          <w:szCs w:val="22"/>
        </w:rPr>
        <w:t> </w:t>
      </w:r>
      <w:r w:rsidRPr="0089141B">
        <w:rPr>
          <w:sz w:val="22"/>
          <w:szCs w:val="22"/>
        </w:rPr>
        <w:t>II-recep</w:t>
      </w:r>
      <w:r w:rsidR="001C3CCB" w:rsidRPr="0089141B">
        <w:rPr>
          <w:sz w:val="22"/>
          <w:szCs w:val="22"/>
        </w:rPr>
        <w:t>tor-anta</w:t>
      </w:r>
      <w:r w:rsidRPr="0089141B">
        <w:rPr>
          <w:sz w:val="22"/>
          <w:szCs w:val="22"/>
        </w:rPr>
        <w:t>gonisták (AIIRA) második és harmadik trimeszterben történő szedése embern</w:t>
      </w:r>
      <w:r w:rsidR="00DE79EA" w:rsidRPr="0089141B">
        <w:rPr>
          <w:sz w:val="22"/>
          <w:szCs w:val="22"/>
        </w:rPr>
        <w:t>él</w:t>
      </w:r>
      <w:r w:rsidRPr="0089141B">
        <w:rPr>
          <w:sz w:val="22"/>
          <w:szCs w:val="22"/>
        </w:rPr>
        <w:t xml:space="preserve"> magzatkárosodást (csökkent veseműködés, oligohydramnion, a koponya csontosodásának visszamaradása) és újszülöttkori toxicitást (veseelégtelenség, hypot</w:t>
      </w:r>
      <w:r w:rsidR="00226D14">
        <w:rPr>
          <w:sz w:val="22"/>
          <w:szCs w:val="22"/>
        </w:rPr>
        <w:t>e</w:t>
      </w:r>
      <w:r w:rsidRPr="0089141B">
        <w:rPr>
          <w:sz w:val="22"/>
          <w:szCs w:val="22"/>
        </w:rPr>
        <w:t>n</w:t>
      </w:r>
      <w:r w:rsidR="00226D14">
        <w:rPr>
          <w:sz w:val="22"/>
          <w:szCs w:val="22"/>
        </w:rPr>
        <w:t>s</w:t>
      </w:r>
      <w:r w:rsidRPr="0089141B">
        <w:rPr>
          <w:sz w:val="22"/>
          <w:szCs w:val="22"/>
        </w:rPr>
        <w:t>i</w:t>
      </w:r>
      <w:r w:rsidR="00226D14">
        <w:rPr>
          <w:sz w:val="22"/>
          <w:szCs w:val="22"/>
        </w:rPr>
        <w:t>o</w:t>
      </w:r>
      <w:r w:rsidRPr="0089141B">
        <w:rPr>
          <w:sz w:val="22"/>
          <w:szCs w:val="22"/>
        </w:rPr>
        <w:t>, hyperkalaemia) okoz (lásd 5.3</w:t>
      </w:r>
      <w:r w:rsidR="002E16BB" w:rsidRPr="0089141B">
        <w:rPr>
          <w:sz w:val="22"/>
          <w:szCs w:val="22"/>
        </w:rPr>
        <w:t> </w:t>
      </w:r>
      <w:r w:rsidRPr="0089141B">
        <w:rPr>
          <w:sz w:val="22"/>
          <w:szCs w:val="22"/>
        </w:rPr>
        <w:t>pont</w:t>
      </w:r>
      <w:r w:rsidR="00610ADB" w:rsidRPr="0089141B">
        <w:rPr>
          <w:sz w:val="22"/>
          <w:szCs w:val="22"/>
        </w:rPr>
        <w:t xml:space="preserve">). </w:t>
      </w:r>
      <w:r w:rsidRPr="0089141B">
        <w:rPr>
          <w:sz w:val="22"/>
          <w:szCs w:val="22"/>
        </w:rPr>
        <w:t>Amennyiben az ACE-gátló szedése a terhesség második trimeszteré</w:t>
      </w:r>
      <w:r w:rsidR="005134BB" w:rsidRPr="0089141B">
        <w:rPr>
          <w:sz w:val="22"/>
          <w:szCs w:val="22"/>
        </w:rPr>
        <w:t>től</w:t>
      </w:r>
      <w:r w:rsidRPr="0089141B">
        <w:rPr>
          <w:sz w:val="22"/>
          <w:szCs w:val="22"/>
        </w:rPr>
        <w:t xml:space="preserve"> történt, a vese és a koponya ultrahangos ellenőrzése javasolt.</w:t>
      </w:r>
    </w:p>
    <w:p w14:paraId="40E21F64" w14:textId="45DC8FB6" w:rsidR="00A20F2B" w:rsidRPr="0089141B" w:rsidRDefault="00A20F2B">
      <w:pPr>
        <w:tabs>
          <w:tab w:val="left" w:pos="567"/>
        </w:tabs>
        <w:rPr>
          <w:sz w:val="22"/>
          <w:szCs w:val="22"/>
        </w:rPr>
      </w:pPr>
      <w:r w:rsidRPr="0089141B">
        <w:rPr>
          <w:sz w:val="22"/>
          <w:szCs w:val="22"/>
        </w:rPr>
        <w:t>Az ACE-gátlót szedő anyák újszülöttjeit fokozottan meg kell figyelni hypot</w:t>
      </w:r>
      <w:r w:rsidR="00226D14">
        <w:rPr>
          <w:sz w:val="22"/>
          <w:szCs w:val="22"/>
        </w:rPr>
        <w:t>e</w:t>
      </w:r>
      <w:r w:rsidRPr="0089141B">
        <w:rPr>
          <w:sz w:val="22"/>
          <w:szCs w:val="22"/>
        </w:rPr>
        <w:t>n</w:t>
      </w:r>
      <w:r w:rsidR="00226D14">
        <w:rPr>
          <w:sz w:val="22"/>
          <w:szCs w:val="22"/>
        </w:rPr>
        <w:t>s</w:t>
      </w:r>
      <w:r w:rsidRPr="0089141B">
        <w:rPr>
          <w:sz w:val="22"/>
          <w:szCs w:val="22"/>
        </w:rPr>
        <w:t>i</w:t>
      </w:r>
      <w:r w:rsidR="00226D14">
        <w:rPr>
          <w:sz w:val="22"/>
          <w:szCs w:val="22"/>
        </w:rPr>
        <w:t>o</w:t>
      </w:r>
      <w:r w:rsidRPr="0089141B">
        <w:rPr>
          <w:sz w:val="22"/>
          <w:szCs w:val="22"/>
        </w:rPr>
        <w:t xml:space="preserve">, oliguria és hyperkalaemia </w:t>
      </w:r>
      <w:r w:rsidR="00226D14">
        <w:rPr>
          <w:sz w:val="22"/>
          <w:szCs w:val="22"/>
        </w:rPr>
        <w:t>észlelése érdekében</w:t>
      </w:r>
      <w:r w:rsidRPr="0089141B">
        <w:rPr>
          <w:sz w:val="22"/>
          <w:szCs w:val="22"/>
        </w:rPr>
        <w:t xml:space="preserve"> (lásd még 4.3 és 4.4</w:t>
      </w:r>
      <w:r w:rsidR="002E16BB" w:rsidRPr="0089141B">
        <w:rPr>
          <w:sz w:val="22"/>
          <w:szCs w:val="22"/>
        </w:rPr>
        <w:t> </w:t>
      </w:r>
      <w:r w:rsidRPr="0089141B">
        <w:rPr>
          <w:sz w:val="22"/>
          <w:szCs w:val="22"/>
        </w:rPr>
        <w:t>pont).</w:t>
      </w:r>
    </w:p>
    <w:p w14:paraId="3DDB0ED4" w14:textId="77777777" w:rsidR="00497ED2" w:rsidRPr="0089141B" w:rsidRDefault="00497ED2">
      <w:pPr>
        <w:tabs>
          <w:tab w:val="left" w:pos="567"/>
        </w:tabs>
        <w:rPr>
          <w:sz w:val="22"/>
          <w:szCs w:val="22"/>
        </w:rPr>
      </w:pPr>
    </w:p>
    <w:p w14:paraId="17D4AA25" w14:textId="77777777" w:rsidR="005134BB" w:rsidRPr="0089141B" w:rsidRDefault="0054321D">
      <w:pPr>
        <w:tabs>
          <w:tab w:val="left" w:pos="567"/>
        </w:tabs>
        <w:rPr>
          <w:i/>
          <w:iCs/>
          <w:sz w:val="22"/>
          <w:szCs w:val="22"/>
          <w:u w:val="single"/>
        </w:rPr>
      </w:pPr>
      <w:r w:rsidRPr="0089141B">
        <w:rPr>
          <w:i/>
          <w:iCs/>
          <w:sz w:val="22"/>
          <w:szCs w:val="22"/>
          <w:u w:val="single"/>
        </w:rPr>
        <w:t xml:space="preserve">A </w:t>
      </w:r>
      <w:r w:rsidRPr="0089141B">
        <w:rPr>
          <w:i/>
          <w:sz w:val="22"/>
          <w:szCs w:val="22"/>
          <w:u w:val="single"/>
          <w:lang w:eastAsia="en-US"/>
        </w:rPr>
        <w:t>bi</w:t>
      </w:r>
      <w:r w:rsidR="00F57C9E" w:rsidRPr="0089141B">
        <w:rPr>
          <w:i/>
          <w:sz w:val="22"/>
          <w:szCs w:val="22"/>
          <w:u w:val="single"/>
          <w:lang w:eastAsia="en-US"/>
        </w:rPr>
        <w:t>zoprolol</w:t>
      </w:r>
      <w:r w:rsidRPr="0089141B">
        <w:rPr>
          <w:i/>
          <w:sz w:val="22"/>
          <w:szCs w:val="22"/>
          <w:u w:val="single"/>
          <w:lang w:eastAsia="en-US"/>
        </w:rPr>
        <w:t>hoz</w:t>
      </w:r>
      <w:r w:rsidRPr="0089141B">
        <w:rPr>
          <w:i/>
          <w:iCs/>
          <w:sz w:val="22"/>
          <w:szCs w:val="22"/>
          <w:u w:val="single"/>
        </w:rPr>
        <w:t xml:space="preserve"> kapcsolódóan</w:t>
      </w:r>
    </w:p>
    <w:p w14:paraId="548FF9B9" w14:textId="46172C56" w:rsidR="0054321D" w:rsidRPr="0089141B" w:rsidRDefault="0054321D">
      <w:pPr>
        <w:widowControl w:val="0"/>
        <w:tabs>
          <w:tab w:val="left" w:pos="567"/>
        </w:tabs>
        <w:rPr>
          <w:color w:val="000000"/>
          <w:sz w:val="22"/>
          <w:szCs w:val="22"/>
        </w:rPr>
      </w:pPr>
      <w:r w:rsidRPr="00226D14">
        <w:rPr>
          <w:color w:val="000000"/>
          <w:sz w:val="22"/>
          <w:szCs w:val="22"/>
        </w:rPr>
        <w:t xml:space="preserve">A bizoprolol olyan farmakológiai hatásokkal rendelkezik, </w:t>
      </w:r>
      <w:r w:rsidR="00086A24" w:rsidRPr="00226D14">
        <w:rPr>
          <w:color w:val="000000"/>
          <w:sz w:val="22"/>
          <w:szCs w:val="22"/>
        </w:rPr>
        <w:t>a</w:t>
      </w:r>
      <w:r w:rsidRPr="00226D14">
        <w:rPr>
          <w:color w:val="000000"/>
          <w:sz w:val="22"/>
          <w:szCs w:val="22"/>
        </w:rPr>
        <w:t>melyek károsan befolyásolhatják a</w:t>
      </w:r>
      <w:r w:rsidRPr="0089141B">
        <w:rPr>
          <w:color w:val="000000"/>
          <w:sz w:val="22"/>
          <w:szCs w:val="22"/>
        </w:rPr>
        <w:t xml:space="preserve"> terhességet és/vagy a magzatot/újszülöttet. Általában elmondható, hogy a béta-adrenerg receptorokat blokkoló szerek csökkentik a placentaris perfúziót, ami a foetus fejlődésbeni elmaradásával, intrauterin halálozással, spontán abortusszal és koraszüléssel</w:t>
      </w:r>
      <w:r w:rsidR="00DE79EA" w:rsidRPr="0089141B">
        <w:rPr>
          <w:color w:val="000000"/>
          <w:sz w:val="22"/>
          <w:szCs w:val="22"/>
        </w:rPr>
        <w:t xml:space="preserve"> járhat</w:t>
      </w:r>
      <w:r w:rsidRPr="0089141B">
        <w:rPr>
          <w:color w:val="000000"/>
          <w:sz w:val="22"/>
          <w:szCs w:val="22"/>
        </w:rPr>
        <w:t>. Nemkívánatos hatások (pl. hypogly</w:t>
      </w:r>
      <w:r w:rsidR="00DE79EA" w:rsidRPr="0089141B">
        <w:rPr>
          <w:color w:val="000000"/>
          <w:sz w:val="22"/>
          <w:szCs w:val="22"/>
        </w:rPr>
        <w:t>k</w:t>
      </w:r>
      <w:r w:rsidRPr="0089141B">
        <w:rPr>
          <w:color w:val="000000"/>
          <w:sz w:val="22"/>
          <w:szCs w:val="22"/>
        </w:rPr>
        <w:t>aemia, bradycardia) előfordulhatnak a magzatn</w:t>
      </w:r>
      <w:r w:rsidR="00DE79EA" w:rsidRPr="0089141B">
        <w:rPr>
          <w:color w:val="000000"/>
          <w:sz w:val="22"/>
          <w:szCs w:val="22"/>
        </w:rPr>
        <w:t>ál</w:t>
      </w:r>
      <w:r w:rsidRPr="0089141B">
        <w:rPr>
          <w:color w:val="000000"/>
          <w:sz w:val="22"/>
          <w:szCs w:val="22"/>
        </w:rPr>
        <w:t xml:space="preserve"> vagy az újszülöttn</w:t>
      </w:r>
      <w:r w:rsidR="00DE79EA" w:rsidRPr="0089141B">
        <w:rPr>
          <w:color w:val="000000"/>
          <w:sz w:val="22"/>
          <w:szCs w:val="22"/>
        </w:rPr>
        <w:t>él</w:t>
      </w:r>
      <w:r w:rsidRPr="0089141B">
        <w:rPr>
          <w:color w:val="000000"/>
          <w:sz w:val="22"/>
          <w:szCs w:val="22"/>
        </w:rPr>
        <w:t>. Ha béta</w:t>
      </w:r>
      <w:r w:rsidRPr="0089141B">
        <w:rPr>
          <w:color w:val="000000"/>
          <w:sz w:val="22"/>
          <w:szCs w:val="22"/>
        </w:rPr>
        <w:noBreakHyphen/>
        <w:t>receptor</w:t>
      </w:r>
      <w:r w:rsidRPr="0089141B">
        <w:rPr>
          <w:color w:val="000000"/>
          <w:sz w:val="22"/>
          <w:szCs w:val="22"/>
        </w:rPr>
        <w:noBreakHyphen/>
        <w:t>blokkoló alkalmazása szükséges, béta</w:t>
      </w:r>
      <w:r w:rsidRPr="0089141B">
        <w:rPr>
          <w:color w:val="000000"/>
          <w:sz w:val="22"/>
          <w:szCs w:val="22"/>
          <w:vertAlign w:val="subscript"/>
        </w:rPr>
        <w:t>1</w:t>
      </w:r>
      <w:r w:rsidRPr="0089141B">
        <w:rPr>
          <w:color w:val="000000"/>
          <w:sz w:val="22"/>
          <w:szCs w:val="22"/>
        </w:rPr>
        <w:t>-szelektív szer választandó.</w:t>
      </w:r>
    </w:p>
    <w:p w14:paraId="203A7AB1" w14:textId="39821162" w:rsidR="00C27724" w:rsidRPr="0089141B" w:rsidRDefault="0054321D">
      <w:pPr>
        <w:tabs>
          <w:tab w:val="left" w:pos="567"/>
        </w:tabs>
        <w:rPr>
          <w:sz w:val="22"/>
          <w:szCs w:val="22"/>
        </w:rPr>
      </w:pPr>
      <w:r w:rsidRPr="0089141B">
        <w:rPr>
          <w:sz w:val="22"/>
          <w:szCs w:val="22"/>
        </w:rPr>
        <w:t>Bi</w:t>
      </w:r>
      <w:r w:rsidR="00F57C9E" w:rsidRPr="0089141B">
        <w:rPr>
          <w:sz w:val="22"/>
          <w:szCs w:val="22"/>
        </w:rPr>
        <w:t>zoprolol</w:t>
      </w:r>
      <w:r w:rsidRPr="0089141B">
        <w:rPr>
          <w:sz w:val="22"/>
          <w:szCs w:val="22"/>
        </w:rPr>
        <w:t xml:space="preserve"> terhességben nem </w:t>
      </w:r>
      <w:r w:rsidR="00752248" w:rsidRPr="0089141B">
        <w:rPr>
          <w:sz w:val="22"/>
          <w:szCs w:val="22"/>
        </w:rPr>
        <w:t>alkalmazható</w:t>
      </w:r>
      <w:r w:rsidRPr="0089141B">
        <w:rPr>
          <w:sz w:val="22"/>
          <w:szCs w:val="22"/>
        </w:rPr>
        <w:t xml:space="preserve">, hacsak nem egyértelműen </w:t>
      </w:r>
      <w:r w:rsidR="00752248" w:rsidRPr="0089141B">
        <w:rPr>
          <w:sz w:val="22"/>
          <w:szCs w:val="22"/>
        </w:rPr>
        <w:t>szükséges</w:t>
      </w:r>
      <w:r w:rsidRPr="0089141B">
        <w:rPr>
          <w:sz w:val="22"/>
          <w:szCs w:val="22"/>
        </w:rPr>
        <w:t xml:space="preserve">. Amennyiben bizoprolol adása szükséges, az uteroplacentaris véráramlást és a magzat növekedését monitorozni kell. </w:t>
      </w:r>
      <w:r w:rsidRPr="0089141B">
        <w:rPr>
          <w:sz w:val="22"/>
          <w:szCs w:val="22"/>
        </w:rPr>
        <w:lastRenderedPageBreak/>
        <w:t>Egy másik gyógyszer alkalmazása megfontolandó, amennyiben bármilyen – a terhességre vagy a magzatra – káros hatás jelentkezik. Az újszülött állapotát gondosan monitorozni kell.</w:t>
      </w:r>
    </w:p>
    <w:p w14:paraId="326C1576" w14:textId="4DE1B564" w:rsidR="005134BB" w:rsidRPr="0089141B" w:rsidRDefault="0054321D">
      <w:pPr>
        <w:tabs>
          <w:tab w:val="left" w:pos="567"/>
        </w:tabs>
        <w:rPr>
          <w:sz w:val="22"/>
          <w:szCs w:val="22"/>
        </w:rPr>
      </w:pPr>
      <w:r w:rsidRPr="0089141B">
        <w:rPr>
          <w:sz w:val="22"/>
          <w:szCs w:val="22"/>
        </w:rPr>
        <w:t>Rendszerint az élet első 3</w:t>
      </w:r>
      <w:r w:rsidR="00086A24" w:rsidRPr="0089141B">
        <w:rPr>
          <w:sz w:val="22"/>
          <w:szCs w:val="22"/>
        </w:rPr>
        <w:t> </w:t>
      </w:r>
      <w:r w:rsidRPr="0089141B">
        <w:rPr>
          <w:sz w:val="22"/>
          <w:szCs w:val="22"/>
        </w:rPr>
        <w:t>napján várható hypogly</w:t>
      </w:r>
      <w:r w:rsidR="00752248" w:rsidRPr="0089141B">
        <w:rPr>
          <w:sz w:val="22"/>
          <w:szCs w:val="22"/>
        </w:rPr>
        <w:t>k</w:t>
      </w:r>
      <w:r w:rsidRPr="0089141B">
        <w:rPr>
          <w:sz w:val="22"/>
          <w:szCs w:val="22"/>
        </w:rPr>
        <w:t xml:space="preserve">aemia és bradycardia </w:t>
      </w:r>
      <w:r w:rsidR="009F7D27">
        <w:rPr>
          <w:sz w:val="22"/>
          <w:szCs w:val="22"/>
        </w:rPr>
        <w:t>tüneteinek jelentkezése</w:t>
      </w:r>
      <w:r w:rsidRPr="0089141B">
        <w:rPr>
          <w:sz w:val="22"/>
          <w:szCs w:val="22"/>
        </w:rPr>
        <w:t>.</w:t>
      </w:r>
    </w:p>
    <w:p w14:paraId="77800EE1" w14:textId="77777777" w:rsidR="004D15A4" w:rsidRPr="0089141B" w:rsidRDefault="004D15A4">
      <w:pPr>
        <w:tabs>
          <w:tab w:val="left" w:pos="567"/>
        </w:tabs>
        <w:rPr>
          <w:sz w:val="22"/>
          <w:szCs w:val="22"/>
        </w:rPr>
      </w:pPr>
    </w:p>
    <w:p w14:paraId="06C7C4BA" w14:textId="77777777" w:rsidR="004428E2" w:rsidRPr="0089141B" w:rsidRDefault="004428E2">
      <w:pPr>
        <w:tabs>
          <w:tab w:val="left" w:pos="567"/>
        </w:tabs>
        <w:rPr>
          <w:sz w:val="22"/>
          <w:szCs w:val="22"/>
          <w:u w:val="single"/>
        </w:rPr>
      </w:pPr>
      <w:r w:rsidRPr="0089141B">
        <w:rPr>
          <w:sz w:val="22"/>
          <w:szCs w:val="22"/>
          <w:u w:val="single"/>
        </w:rPr>
        <w:t>Szoptatás</w:t>
      </w:r>
    </w:p>
    <w:p w14:paraId="38D2D821" w14:textId="6AD56D40" w:rsidR="0054321D" w:rsidRPr="0089141B" w:rsidRDefault="0054321D">
      <w:pPr>
        <w:rPr>
          <w:sz w:val="22"/>
          <w:szCs w:val="22"/>
        </w:rPr>
      </w:pPr>
      <w:r w:rsidRPr="0089141B">
        <w:rPr>
          <w:sz w:val="22"/>
          <w:szCs w:val="22"/>
        </w:rPr>
        <w:t xml:space="preserve">A </w:t>
      </w:r>
      <w:r w:rsidR="00A668CD" w:rsidRPr="0089141B">
        <w:rPr>
          <w:sz w:val="22"/>
          <w:szCs w:val="22"/>
        </w:rPr>
        <w:t>Ramipril/Bisoprolol Polpharma</w:t>
      </w:r>
      <w:r w:rsidRPr="0089141B">
        <w:rPr>
          <w:sz w:val="22"/>
          <w:szCs w:val="22"/>
        </w:rPr>
        <w:t xml:space="preserve"> </w:t>
      </w:r>
      <w:r w:rsidR="00342856" w:rsidRPr="0089141B">
        <w:rPr>
          <w:sz w:val="22"/>
          <w:szCs w:val="22"/>
        </w:rPr>
        <w:t xml:space="preserve">kemény kapszula </w:t>
      </w:r>
      <w:r w:rsidRPr="0089141B">
        <w:rPr>
          <w:sz w:val="22"/>
          <w:szCs w:val="22"/>
        </w:rPr>
        <w:t>szoptatás alatt nem ajánlott.</w:t>
      </w:r>
    </w:p>
    <w:p w14:paraId="0BBA4B8C" w14:textId="77777777" w:rsidR="004428E2" w:rsidRPr="0089141B" w:rsidRDefault="004428E2">
      <w:pPr>
        <w:tabs>
          <w:tab w:val="left" w:pos="567"/>
        </w:tabs>
        <w:rPr>
          <w:sz w:val="22"/>
          <w:szCs w:val="22"/>
        </w:rPr>
      </w:pPr>
    </w:p>
    <w:p w14:paraId="04F1005F" w14:textId="77777777" w:rsidR="0054321D" w:rsidRPr="0089141B" w:rsidRDefault="0054321D">
      <w:pPr>
        <w:rPr>
          <w:i/>
          <w:iCs/>
          <w:sz w:val="22"/>
          <w:szCs w:val="22"/>
          <w:u w:val="single"/>
        </w:rPr>
      </w:pPr>
      <w:r w:rsidRPr="0089141B">
        <w:rPr>
          <w:i/>
          <w:iCs/>
          <w:sz w:val="22"/>
          <w:szCs w:val="22"/>
          <w:u w:val="single"/>
        </w:rPr>
        <w:t>A ramiprilhez kapcsolódóan</w:t>
      </w:r>
    </w:p>
    <w:p w14:paraId="2CA7ED11" w14:textId="77684933" w:rsidR="0054321D" w:rsidRPr="0089141B" w:rsidRDefault="00FD69E5">
      <w:pPr>
        <w:tabs>
          <w:tab w:val="left" w:pos="567"/>
        </w:tabs>
        <w:rPr>
          <w:sz w:val="22"/>
          <w:szCs w:val="22"/>
          <w:lang w:val="fi-FI"/>
        </w:rPr>
      </w:pPr>
      <w:r w:rsidRPr="0089141B">
        <w:rPr>
          <w:sz w:val="22"/>
          <w:szCs w:val="22"/>
          <w:lang w:val="pt-PT"/>
        </w:rPr>
        <w:t xml:space="preserve">Tekintettel arra, hogy nem áll rendelkezésre elegendő adat a </w:t>
      </w:r>
      <w:r w:rsidRPr="0089141B">
        <w:rPr>
          <w:sz w:val="22"/>
          <w:szCs w:val="22"/>
        </w:rPr>
        <w:t>szoptatás alatt alkalmazott ramiprillel kapcsolatosan</w:t>
      </w:r>
      <w:r w:rsidR="00ED7A0F" w:rsidRPr="0089141B">
        <w:rPr>
          <w:sz w:val="22"/>
          <w:szCs w:val="22"/>
        </w:rPr>
        <w:t xml:space="preserve"> (lásd 5.2 pont)</w:t>
      </w:r>
      <w:r w:rsidRPr="0089141B">
        <w:rPr>
          <w:sz w:val="22"/>
          <w:szCs w:val="22"/>
        </w:rPr>
        <w:t xml:space="preserve">, a ramipril-kezelés nem javasolt; olyan </w:t>
      </w:r>
      <w:r w:rsidR="00752248" w:rsidRPr="0089141B">
        <w:rPr>
          <w:sz w:val="22"/>
          <w:szCs w:val="22"/>
        </w:rPr>
        <w:t xml:space="preserve">másik </w:t>
      </w:r>
      <w:r w:rsidRPr="0089141B">
        <w:rPr>
          <w:sz w:val="22"/>
          <w:szCs w:val="22"/>
        </w:rPr>
        <w:t>kezelési lehetősége</w:t>
      </w:r>
      <w:r w:rsidR="00752248" w:rsidRPr="0089141B">
        <w:rPr>
          <w:sz w:val="22"/>
          <w:szCs w:val="22"/>
        </w:rPr>
        <w:t xml:space="preserve">t </w:t>
      </w:r>
      <w:r w:rsidRPr="0089141B">
        <w:rPr>
          <w:sz w:val="22"/>
          <w:szCs w:val="22"/>
        </w:rPr>
        <w:t>k</w:t>
      </w:r>
      <w:r w:rsidR="00752248" w:rsidRPr="0089141B">
        <w:rPr>
          <w:sz w:val="22"/>
          <w:szCs w:val="22"/>
        </w:rPr>
        <w:t xml:space="preserve">ell </w:t>
      </w:r>
      <w:r w:rsidR="00355F6E" w:rsidRPr="0089141B">
        <w:rPr>
          <w:sz w:val="22"/>
          <w:szCs w:val="22"/>
        </w:rPr>
        <w:t>előnyben részesíteni</w:t>
      </w:r>
      <w:r w:rsidRPr="0089141B">
        <w:rPr>
          <w:sz w:val="22"/>
          <w:szCs w:val="22"/>
        </w:rPr>
        <w:t xml:space="preserve">, </w:t>
      </w:r>
      <w:r w:rsidR="00CB4219" w:rsidRPr="0089141B">
        <w:rPr>
          <w:sz w:val="22"/>
          <w:szCs w:val="22"/>
        </w:rPr>
        <w:t>a</w:t>
      </w:r>
      <w:r w:rsidRPr="0089141B">
        <w:rPr>
          <w:sz w:val="22"/>
          <w:szCs w:val="22"/>
        </w:rPr>
        <w:t>melynek a szoptatás időszakára vonatkozó biztonságossági profilja jobban megalapozott, különösen újszülött vagy koraszülött szoptatása esetén</w:t>
      </w:r>
      <w:r w:rsidR="009F7D27">
        <w:rPr>
          <w:sz w:val="22"/>
          <w:szCs w:val="22"/>
        </w:rPr>
        <w:t>.</w:t>
      </w:r>
    </w:p>
    <w:p w14:paraId="413E73A0" w14:textId="77777777" w:rsidR="0054321D" w:rsidRPr="0089141B" w:rsidRDefault="0054321D">
      <w:pPr>
        <w:tabs>
          <w:tab w:val="left" w:pos="567"/>
        </w:tabs>
        <w:rPr>
          <w:sz w:val="22"/>
          <w:szCs w:val="22"/>
        </w:rPr>
      </w:pPr>
    </w:p>
    <w:p w14:paraId="13E6A1C9" w14:textId="77777777" w:rsidR="00FD69E5" w:rsidRPr="0089141B" w:rsidRDefault="00FD69E5">
      <w:pPr>
        <w:tabs>
          <w:tab w:val="left" w:pos="567"/>
        </w:tabs>
        <w:rPr>
          <w:i/>
          <w:iCs/>
          <w:sz w:val="22"/>
          <w:szCs w:val="22"/>
          <w:u w:val="single"/>
        </w:rPr>
      </w:pPr>
      <w:r w:rsidRPr="0089141B">
        <w:rPr>
          <w:i/>
          <w:iCs/>
          <w:sz w:val="22"/>
          <w:szCs w:val="22"/>
          <w:u w:val="single"/>
        </w:rPr>
        <w:t xml:space="preserve">A </w:t>
      </w:r>
      <w:r w:rsidRPr="0089141B">
        <w:rPr>
          <w:i/>
          <w:sz w:val="22"/>
          <w:szCs w:val="22"/>
          <w:u w:val="single"/>
          <w:lang w:eastAsia="en-US"/>
        </w:rPr>
        <w:t>bi</w:t>
      </w:r>
      <w:r w:rsidR="00F57C9E" w:rsidRPr="0089141B">
        <w:rPr>
          <w:i/>
          <w:sz w:val="22"/>
          <w:szCs w:val="22"/>
          <w:u w:val="single"/>
          <w:lang w:eastAsia="en-US"/>
        </w:rPr>
        <w:t>zoprolol</w:t>
      </w:r>
      <w:r w:rsidRPr="0089141B">
        <w:rPr>
          <w:i/>
          <w:sz w:val="22"/>
          <w:szCs w:val="22"/>
          <w:u w:val="single"/>
          <w:lang w:eastAsia="en-US"/>
        </w:rPr>
        <w:t>hoz</w:t>
      </w:r>
      <w:r w:rsidRPr="0089141B">
        <w:rPr>
          <w:i/>
          <w:iCs/>
          <w:sz w:val="22"/>
          <w:szCs w:val="22"/>
          <w:u w:val="single"/>
        </w:rPr>
        <w:t xml:space="preserve"> kapcsolódóan</w:t>
      </w:r>
    </w:p>
    <w:p w14:paraId="11D95BA3" w14:textId="6E63438F" w:rsidR="00FD69E5" w:rsidRPr="0089141B" w:rsidRDefault="00FD69E5">
      <w:pPr>
        <w:widowControl w:val="0"/>
        <w:tabs>
          <w:tab w:val="left" w:pos="567"/>
        </w:tabs>
        <w:autoSpaceDE w:val="0"/>
        <w:autoSpaceDN w:val="0"/>
        <w:adjustRightInd w:val="0"/>
        <w:rPr>
          <w:color w:val="000000"/>
          <w:sz w:val="22"/>
          <w:szCs w:val="22"/>
        </w:rPr>
      </w:pPr>
      <w:r w:rsidRPr="0089141B">
        <w:rPr>
          <w:color w:val="000000"/>
          <w:sz w:val="22"/>
          <w:szCs w:val="22"/>
        </w:rPr>
        <w:t>Nincs</w:t>
      </w:r>
      <w:r w:rsidR="00CB4219" w:rsidRPr="0089141B">
        <w:rPr>
          <w:color w:val="000000"/>
          <w:sz w:val="22"/>
          <w:szCs w:val="22"/>
        </w:rPr>
        <w:t>enek</w:t>
      </w:r>
      <w:r w:rsidRPr="0089141B">
        <w:rPr>
          <w:color w:val="000000"/>
          <w:sz w:val="22"/>
          <w:szCs w:val="22"/>
        </w:rPr>
        <w:t xml:space="preserve"> adat</w:t>
      </w:r>
      <w:r w:rsidR="00CB4219" w:rsidRPr="0089141B">
        <w:rPr>
          <w:color w:val="000000"/>
          <w:sz w:val="22"/>
          <w:szCs w:val="22"/>
        </w:rPr>
        <w:t>ok</w:t>
      </w:r>
      <w:r w:rsidRPr="0089141B">
        <w:rPr>
          <w:color w:val="000000"/>
          <w:sz w:val="22"/>
          <w:szCs w:val="22"/>
        </w:rPr>
        <w:t xml:space="preserve"> a bizoprolol </w:t>
      </w:r>
      <w:r w:rsidR="00CB4219" w:rsidRPr="0089141B">
        <w:rPr>
          <w:color w:val="000000"/>
          <w:sz w:val="22"/>
          <w:szCs w:val="22"/>
        </w:rPr>
        <w:t xml:space="preserve">emberi </w:t>
      </w:r>
      <w:r w:rsidRPr="0089141B">
        <w:rPr>
          <w:color w:val="000000"/>
          <w:sz w:val="22"/>
          <w:szCs w:val="22"/>
        </w:rPr>
        <w:t>anyatejbe</w:t>
      </w:r>
      <w:r w:rsidR="00CB4219" w:rsidRPr="0089141B">
        <w:rPr>
          <w:color w:val="000000"/>
          <w:sz w:val="22"/>
          <w:szCs w:val="22"/>
        </w:rPr>
        <w:t xml:space="preserve"> történő kiválasztásáról vagy</w:t>
      </w:r>
      <w:r w:rsidRPr="0089141B">
        <w:rPr>
          <w:color w:val="000000"/>
          <w:sz w:val="22"/>
          <w:szCs w:val="22"/>
        </w:rPr>
        <w:t xml:space="preserve"> a csecsemők bizoprolol</w:t>
      </w:r>
      <w:r w:rsidR="00752248" w:rsidRPr="0089141B">
        <w:rPr>
          <w:color w:val="000000"/>
          <w:sz w:val="22"/>
          <w:szCs w:val="22"/>
        </w:rPr>
        <w:t>-</w:t>
      </w:r>
      <w:r w:rsidRPr="0089141B">
        <w:rPr>
          <w:color w:val="000000"/>
          <w:sz w:val="22"/>
          <w:szCs w:val="22"/>
        </w:rPr>
        <w:t>expozíciójának biztonságosságáról.</w:t>
      </w:r>
    </w:p>
    <w:p w14:paraId="5A9D37DB" w14:textId="77777777" w:rsidR="00FD69E5" w:rsidRPr="0089141B" w:rsidRDefault="00FD69E5">
      <w:pPr>
        <w:widowControl w:val="0"/>
        <w:tabs>
          <w:tab w:val="left" w:pos="567"/>
        </w:tabs>
        <w:rPr>
          <w:color w:val="000000"/>
          <w:sz w:val="22"/>
          <w:szCs w:val="22"/>
        </w:rPr>
      </w:pPr>
      <w:r w:rsidRPr="0089141B">
        <w:rPr>
          <w:color w:val="000000"/>
          <w:sz w:val="22"/>
          <w:szCs w:val="22"/>
        </w:rPr>
        <w:t xml:space="preserve">Ennélfogva a </w:t>
      </w:r>
      <w:r w:rsidR="00ED7A0F" w:rsidRPr="0089141B">
        <w:rPr>
          <w:iCs/>
          <w:sz w:val="22"/>
          <w:szCs w:val="22"/>
          <w:lang w:eastAsia="en-US"/>
        </w:rPr>
        <w:t>bizoprolol</w:t>
      </w:r>
      <w:r w:rsidRPr="0089141B">
        <w:rPr>
          <w:iCs/>
          <w:color w:val="000000"/>
          <w:sz w:val="22"/>
          <w:szCs w:val="22"/>
        </w:rPr>
        <w:t xml:space="preserve"> </w:t>
      </w:r>
      <w:r w:rsidRPr="0089141B">
        <w:rPr>
          <w:color w:val="000000"/>
          <w:sz w:val="22"/>
          <w:szCs w:val="22"/>
          <w:lang w:eastAsia="hu-HU"/>
        </w:rPr>
        <w:t xml:space="preserve">alkalmazása </w:t>
      </w:r>
      <w:r w:rsidR="00CB4219" w:rsidRPr="0089141B">
        <w:rPr>
          <w:color w:val="000000"/>
          <w:sz w:val="22"/>
          <w:szCs w:val="22"/>
          <w:lang w:eastAsia="hu-HU"/>
        </w:rPr>
        <w:t xml:space="preserve">alatt </w:t>
      </w:r>
      <w:r w:rsidRPr="0089141B">
        <w:rPr>
          <w:color w:val="000000"/>
          <w:sz w:val="22"/>
          <w:szCs w:val="22"/>
          <w:lang w:eastAsia="hu-HU"/>
        </w:rPr>
        <w:t>a</w:t>
      </w:r>
      <w:r w:rsidRPr="0089141B">
        <w:rPr>
          <w:color w:val="000000"/>
          <w:sz w:val="22"/>
          <w:szCs w:val="22"/>
        </w:rPr>
        <w:t xml:space="preserve"> szoptatás nem ajánlott.</w:t>
      </w:r>
    </w:p>
    <w:p w14:paraId="5C74BCE0" w14:textId="77777777" w:rsidR="00F86287" w:rsidRPr="0089141B" w:rsidRDefault="00F86287">
      <w:pPr>
        <w:widowControl w:val="0"/>
        <w:tabs>
          <w:tab w:val="left" w:pos="567"/>
        </w:tabs>
        <w:rPr>
          <w:color w:val="000000"/>
          <w:sz w:val="22"/>
          <w:szCs w:val="22"/>
        </w:rPr>
      </w:pPr>
    </w:p>
    <w:p w14:paraId="057EC1EF" w14:textId="77777777" w:rsidR="00B771F2" w:rsidRPr="0089141B" w:rsidRDefault="00B771F2">
      <w:pPr>
        <w:autoSpaceDE w:val="0"/>
        <w:rPr>
          <w:bCs/>
          <w:iCs/>
          <w:sz w:val="22"/>
          <w:szCs w:val="22"/>
          <w:u w:val="single"/>
        </w:rPr>
      </w:pPr>
      <w:r w:rsidRPr="0089141B">
        <w:rPr>
          <w:bCs/>
          <w:iCs/>
          <w:sz w:val="22"/>
          <w:szCs w:val="22"/>
          <w:u w:val="single"/>
        </w:rPr>
        <w:t>Termékenység</w:t>
      </w:r>
    </w:p>
    <w:p w14:paraId="6AE29828" w14:textId="7123AF58" w:rsidR="00F86287" w:rsidRPr="0089141B" w:rsidRDefault="009813B2">
      <w:pPr>
        <w:widowControl w:val="0"/>
        <w:tabs>
          <w:tab w:val="left" w:pos="567"/>
        </w:tabs>
        <w:rPr>
          <w:color w:val="000000"/>
          <w:sz w:val="22"/>
          <w:szCs w:val="22"/>
        </w:rPr>
      </w:pPr>
      <w:r w:rsidRPr="0089141B">
        <w:rPr>
          <w:color w:val="000000"/>
          <w:sz w:val="22"/>
          <w:szCs w:val="22"/>
        </w:rPr>
        <w:t>A kombinációs készítmén</w:t>
      </w:r>
      <w:r w:rsidR="00752248" w:rsidRPr="0089141B">
        <w:rPr>
          <w:color w:val="000000"/>
          <w:sz w:val="22"/>
          <w:szCs w:val="22"/>
        </w:rPr>
        <w:t>nyel kapcsolatban</w:t>
      </w:r>
      <w:r w:rsidRPr="0089141B">
        <w:rPr>
          <w:color w:val="000000"/>
          <w:sz w:val="22"/>
          <w:szCs w:val="22"/>
        </w:rPr>
        <w:t xml:space="preserve"> t</w:t>
      </w:r>
      <w:r w:rsidR="00B771F2" w:rsidRPr="0089141B">
        <w:rPr>
          <w:color w:val="000000"/>
          <w:sz w:val="22"/>
          <w:szCs w:val="22"/>
        </w:rPr>
        <w:t>ermékenység</w:t>
      </w:r>
      <w:r w:rsidR="00D43B2B" w:rsidRPr="0089141B">
        <w:rPr>
          <w:color w:val="000000"/>
          <w:sz w:val="22"/>
          <w:szCs w:val="22"/>
        </w:rPr>
        <w:t>é</w:t>
      </w:r>
      <w:r w:rsidR="00B771F2" w:rsidRPr="0089141B">
        <w:rPr>
          <w:color w:val="000000"/>
          <w:sz w:val="22"/>
          <w:szCs w:val="22"/>
        </w:rPr>
        <w:t>re vonatkozó humán adatok nem állnak rendelkezésre. Lásd 5.3 pont.</w:t>
      </w:r>
    </w:p>
    <w:p w14:paraId="11F4286D" w14:textId="77777777" w:rsidR="00FD69E5" w:rsidRPr="0089141B" w:rsidRDefault="00FD69E5">
      <w:pPr>
        <w:widowControl w:val="0"/>
        <w:tabs>
          <w:tab w:val="left" w:pos="567"/>
        </w:tabs>
        <w:rPr>
          <w:color w:val="000000"/>
          <w:sz w:val="22"/>
          <w:szCs w:val="22"/>
        </w:rPr>
      </w:pPr>
    </w:p>
    <w:p w14:paraId="5EBF94AB" w14:textId="77777777" w:rsidR="00497ED2" w:rsidRPr="0089141B" w:rsidRDefault="00497ED2">
      <w:pPr>
        <w:tabs>
          <w:tab w:val="left" w:pos="567"/>
        </w:tabs>
        <w:rPr>
          <w:b/>
          <w:sz w:val="22"/>
          <w:szCs w:val="22"/>
        </w:rPr>
      </w:pPr>
      <w:r w:rsidRPr="0089141B">
        <w:rPr>
          <w:b/>
          <w:sz w:val="22"/>
          <w:szCs w:val="22"/>
        </w:rPr>
        <w:t>4.7</w:t>
      </w:r>
      <w:r w:rsidRPr="0089141B">
        <w:rPr>
          <w:b/>
          <w:sz w:val="22"/>
          <w:szCs w:val="22"/>
        </w:rPr>
        <w:tab/>
        <w:t xml:space="preserve">A készítmény hatásai a gépjárművezetéshez és </w:t>
      </w:r>
      <w:r w:rsidR="00682599" w:rsidRPr="0089141B">
        <w:rPr>
          <w:b/>
          <w:sz w:val="22"/>
          <w:szCs w:val="22"/>
        </w:rPr>
        <w:t xml:space="preserve">a </w:t>
      </w:r>
      <w:r w:rsidRPr="0089141B">
        <w:rPr>
          <w:b/>
          <w:sz w:val="22"/>
          <w:szCs w:val="22"/>
        </w:rPr>
        <w:t>gépek kezeléséhez szükséges képességekre</w:t>
      </w:r>
    </w:p>
    <w:p w14:paraId="76B7515D" w14:textId="77777777" w:rsidR="00497ED2" w:rsidRPr="0089141B" w:rsidRDefault="00497ED2">
      <w:pPr>
        <w:tabs>
          <w:tab w:val="left" w:pos="567"/>
        </w:tabs>
        <w:rPr>
          <w:b/>
          <w:sz w:val="22"/>
          <w:szCs w:val="22"/>
        </w:rPr>
      </w:pPr>
    </w:p>
    <w:p w14:paraId="71B9568A" w14:textId="2F14B0F8" w:rsidR="00497ED2" w:rsidRPr="0089141B" w:rsidRDefault="00497ED2">
      <w:pPr>
        <w:tabs>
          <w:tab w:val="left" w:pos="567"/>
        </w:tabs>
        <w:rPr>
          <w:sz w:val="22"/>
          <w:szCs w:val="22"/>
        </w:rPr>
      </w:pPr>
      <w:r w:rsidRPr="0089141B">
        <w:rPr>
          <w:sz w:val="22"/>
          <w:szCs w:val="22"/>
        </w:rPr>
        <w:t xml:space="preserve">Egyes mellékhatások (pl. a vérnyomáscsökkenés tünetei, mint a szédülés) miatt, romolhat a koncentráló- és a reakcióképesség, ami </w:t>
      </w:r>
      <w:r w:rsidR="00752248" w:rsidRPr="0089141B">
        <w:rPr>
          <w:sz w:val="22"/>
          <w:szCs w:val="22"/>
        </w:rPr>
        <w:t xml:space="preserve">kockázatot </w:t>
      </w:r>
      <w:r w:rsidRPr="0089141B">
        <w:rPr>
          <w:sz w:val="22"/>
          <w:szCs w:val="22"/>
        </w:rPr>
        <w:t xml:space="preserve">jelenthet azokban az esetekben, amikor ezek a képességek különösen fontosak (pl. </w:t>
      </w:r>
      <w:r w:rsidR="00D27979" w:rsidRPr="0089141B">
        <w:rPr>
          <w:sz w:val="22"/>
          <w:szCs w:val="22"/>
        </w:rPr>
        <w:t xml:space="preserve">gépjárművezetés </w:t>
      </w:r>
      <w:r w:rsidRPr="0089141B">
        <w:rPr>
          <w:sz w:val="22"/>
          <w:szCs w:val="22"/>
        </w:rPr>
        <w:t>vagy</w:t>
      </w:r>
      <w:r w:rsidR="00D27979" w:rsidRPr="0089141B">
        <w:rPr>
          <w:sz w:val="22"/>
          <w:szCs w:val="22"/>
        </w:rPr>
        <w:t xml:space="preserve"> </w:t>
      </w:r>
      <w:r w:rsidRPr="0089141B">
        <w:rPr>
          <w:sz w:val="22"/>
          <w:szCs w:val="22"/>
        </w:rPr>
        <w:t>gépek kezelése).</w:t>
      </w:r>
    </w:p>
    <w:p w14:paraId="6E39F2C7" w14:textId="77777777" w:rsidR="00497ED2" w:rsidRPr="0089141B" w:rsidRDefault="00497ED2">
      <w:pPr>
        <w:tabs>
          <w:tab w:val="left" w:pos="567"/>
        </w:tabs>
        <w:rPr>
          <w:bCs/>
          <w:sz w:val="22"/>
          <w:szCs w:val="22"/>
        </w:rPr>
      </w:pPr>
    </w:p>
    <w:p w14:paraId="4023A5DE" w14:textId="77777777" w:rsidR="00497ED2" w:rsidRPr="0089141B" w:rsidRDefault="00497ED2">
      <w:pPr>
        <w:keepNext/>
        <w:tabs>
          <w:tab w:val="left" w:pos="567"/>
          <w:tab w:val="left" w:pos="708"/>
        </w:tabs>
        <w:ind w:left="567" w:hanging="567"/>
        <w:rPr>
          <w:b/>
          <w:sz w:val="22"/>
          <w:szCs w:val="22"/>
        </w:rPr>
      </w:pPr>
      <w:r w:rsidRPr="0089141B">
        <w:rPr>
          <w:b/>
          <w:sz w:val="22"/>
          <w:szCs w:val="22"/>
        </w:rPr>
        <w:t>4.8</w:t>
      </w:r>
      <w:r w:rsidRPr="0089141B">
        <w:rPr>
          <w:b/>
          <w:sz w:val="22"/>
          <w:szCs w:val="22"/>
        </w:rPr>
        <w:tab/>
        <w:t>Nemkívánatos hatások, mellékhatások</w:t>
      </w:r>
    </w:p>
    <w:p w14:paraId="329F0CF1" w14:textId="77777777" w:rsidR="00497ED2" w:rsidRPr="0089141B" w:rsidRDefault="00497ED2">
      <w:pPr>
        <w:keepNext/>
        <w:tabs>
          <w:tab w:val="left" w:pos="567"/>
        </w:tabs>
        <w:rPr>
          <w:b/>
          <w:sz w:val="22"/>
          <w:szCs w:val="22"/>
        </w:rPr>
      </w:pPr>
    </w:p>
    <w:p w14:paraId="1AC0447B" w14:textId="77777777" w:rsidR="004428E2" w:rsidRPr="0089141B" w:rsidRDefault="004428E2">
      <w:pPr>
        <w:rPr>
          <w:rFonts w:eastAsia="MS Mincho"/>
          <w:sz w:val="22"/>
          <w:szCs w:val="22"/>
          <w:u w:val="single"/>
          <w:lang w:eastAsia="ja-JP"/>
        </w:rPr>
      </w:pPr>
      <w:r w:rsidRPr="0089141B">
        <w:rPr>
          <w:rFonts w:eastAsia="MS Mincho"/>
          <w:sz w:val="22"/>
          <w:szCs w:val="22"/>
          <w:u w:val="single"/>
          <w:lang w:eastAsia="ja-JP"/>
        </w:rPr>
        <w:t>A biztonságossági profil összefoglalása</w:t>
      </w:r>
    </w:p>
    <w:p w14:paraId="5D0FEEBC" w14:textId="7588EEAB" w:rsidR="009D70DE" w:rsidRPr="0089141B" w:rsidRDefault="009D70DE">
      <w:pPr>
        <w:tabs>
          <w:tab w:val="left" w:pos="567"/>
        </w:tabs>
        <w:rPr>
          <w:iCs/>
          <w:sz w:val="22"/>
          <w:szCs w:val="22"/>
        </w:rPr>
      </w:pPr>
      <w:r w:rsidRPr="0089141B">
        <w:rPr>
          <w:iCs/>
          <w:sz w:val="22"/>
          <w:szCs w:val="22"/>
        </w:rPr>
        <w:t>A ramipril biztonságossági profiljába a tartós, száraz köhögés és a hypot</w:t>
      </w:r>
      <w:r w:rsidR="009F7D27">
        <w:rPr>
          <w:iCs/>
          <w:sz w:val="22"/>
          <w:szCs w:val="22"/>
        </w:rPr>
        <w:t>e</w:t>
      </w:r>
      <w:r w:rsidRPr="0089141B">
        <w:rPr>
          <w:iCs/>
          <w:sz w:val="22"/>
          <w:szCs w:val="22"/>
        </w:rPr>
        <w:t>n</w:t>
      </w:r>
      <w:r w:rsidR="009F7D27">
        <w:rPr>
          <w:iCs/>
          <w:sz w:val="22"/>
          <w:szCs w:val="22"/>
        </w:rPr>
        <w:t>s</w:t>
      </w:r>
      <w:r w:rsidRPr="0089141B">
        <w:rPr>
          <w:iCs/>
          <w:sz w:val="22"/>
          <w:szCs w:val="22"/>
        </w:rPr>
        <w:t>i</w:t>
      </w:r>
      <w:r w:rsidR="009F7D27">
        <w:rPr>
          <w:iCs/>
          <w:sz w:val="22"/>
          <w:szCs w:val="22"/>
        </w:rPr>
        <w:t>o</w:t>
      </w:r>
      <w:r w:rsidRPr="0089141B">
        <w:rPr>
          <w:iCs/>
          <w:sz w:val="22"/>
          <w:szCs w:val="22"/>
        </w:rPr>
        <w:t xml:space="preserve"> okozta tünetek tartoznak. A súlyos mellékhatások közé az angiooedema, hyperkalaemia, vese- vagy májkárosodás, pancreatitis, súlyos bőrreakciók és a neutropenia/agranulocytosis tartoznak.</w:t>
      </w:r>
    </w:p>
    <w:p w14:paraId="47468A26" w14:textId="77777777" w:rsidR="009D70DE" w:rsidRPr="0089141B" w:rsidRDefault="009D70DE">
      <w:pPr>
        <w:tabs>
          <w:tab w:val="left" w:pos="567"/>
        </w:tabs>
        <w:rPr>
          <w:iCs/>
          <w:sz w:val="22"/>
          <w:szCs w:val="22"/>
        </w:rPr>
      </w:pPr>
      <w:r w:rsidRPr="0089141B">
        <w:rPr>
          <w:iCs/>
          <w:sz w:val="22"/>
          <w:szCs w:val="22"/>
        </w:rPr>
        <w:t>A bi</w:t>
      </w:r>
      <w:r w:rsidR="00F57C9E" w:rsidRPr="0089141B">
        <w:rPr>
          <w:iCs/>
          <w:sz w:val="22"/>
          <w:szCs w:val="22"/>
        </w:rPr>
        <w:t>zoprolol</w:t>
      </w:r>
      <w:r w:rsidRPr="0089141B">
        <w:rPr>
          <w:iCs/>
          <w:sz w:val="22"/>
          <w:szCs w:val="22"/>
        </w:rPr>
        <w:t xml:space="preserve"> leggyakoribb mellékhatásai a szédülés, fejfájás, hideg végtagok, hányinger, hányás, hasmenés, székrekedés és fáradtság.</w:t>
      </w:r>
    </w:p>
    <w:p w14:paraId="782EA433" w14:textId="77777777" w:rsidR="009D70DE" w:rsidRPr="0089141B" w:rsidRDefault="009D70DE">
      <w:pPr>
        <w:tabs>
          <w:tab w:val="left" w:pos="567"/>
        </w:tabs>
        <w:rPr>
          <w:iCs/>
          <w:sz w:val="22"/>
          <w:szCs w:val="22"/>
        </w:rPr>
      </w:pPr>
    </w:p>
    <w:p w14:paraId="305E34E9" w14:textId="77777777" w:rsidR="004428E2" w:rsidRPr="0089141B" w:rsidRDefault="004428E2">
      <w:pPr>
        <w:autoSpaceDE w:val="0"/>
        <w:autoSpaceDN w:val="0"/>
        <w:adjustRightInd w:val="0"/>
        <w:rPr>
          <w:rFonts w:eastAsia="MS Mincho"/>
          <w:i/>
          <w:sz w:val="22"/>
          <w:szCs w:val="22"/>
          <w:u w:val="single"/>
          <w:lang w:eastAsia="ja-JP"/>
        </w:rPr>
      </w:pPr>
      <w:r w:rsidRPr="0089141B">
        <w:rPr>
          <w:rFonts w:eastAsia="MS Mincho"/>
          <w:i/>
          <w:sz w:val="22"/>
          <w:szCs w:val="22"/>
          <w:u w:val="single"/>
          <w:lang w:eastAsia="ja-JP"/>
        </w:rPr>
        <w:t>A mellékhatások táblázatos összefoglalása</w:t>
      </w:r>
    </w:p>
    <w:p w14:paraId="622F0E46" w14:textId="21FE2F3C" w:rsidR="00497ED2" w:rsidRPr="0089141B" w:rsidRDefault="00497ED2">
      <w:pPr>
        <w:tabs>
          <w:tab w:val="left" w:pos="567"/>
        </w:tabs>
        <w:rPr>
          <w:sz w:val="22"/>
          <w:szCs w:val="22"/>
        </w:rPr>
      </w:pPr>
      <w:proofErr w:type="gramStart"/>
      <w:r w:rsidRPr="0089141B">
        <w:rPr>
          <w:bCs/>
          <w:sz w:val="22"/>
          <w:szCs w:val="22"/>
        </w:rPr>
        <w:t xml:space="preserve">A nemkívánatos hatásokat </w:t>
      </w:r>
      <w:r w:rsidR="009F7D27">
        <w:rPr>
          <w:bCs/>
          <w:sz w:val="22"/>
          <w:szCs w:val="22"/>
        </w:rPr>
        <w:t xml:space="preserve">szervrendszeri kategóriák és </w:t>
      </w:r>
      <w:r w:rsidRPr="0089141B">
        <w:rPr>
          <w:bCs/>
          <w:sz w:val="22"/>
          <w:szCs w:val="22"/>
        </w:rPr>
        <w:t>az alábbi</w:t>
      </w:r>
      <w:r w:rsidR="009F7D27">
        <w:rPr>
          <w:bCs/>
          <w:sz w:val="22"/>
          <w:szCs w:val="22"/>
        </w:rPr>
        <w:t xml:space="preserve"> </w:t>
      </w:r>
      <w:r w:rsidRPr="0089141B">
        <w:rPr>
          <w:bCs/>
          <w:sz w:val="22"/>
          <w:szCs w:val="22"/>
        </w:rPr>
        <w:t>előfordulási gyakoriságok</w:t>
      </w:r>
      <w:r w:rsidR="009F7D27">
        <w:rPr>
          <w:bCs/>
          <w:sz w:val="22"/>
          <w:szCs w:val="22"/>
        </w:rPr>
        <w:t xml:space="preserve"> szerint csoportosítva</w:t>
      </w:r>
      <w:r w:rsidRPr="0089141B">
        <w:rPr>
          <w:bCs/>
          <w:sz w:val="22"/>
          <w:szCs w:val="22"/>
        </w:rPr>
        <w:t xml:space="preserve"> tüntettük fel: </w:t>
      </w:r>
      <w:r w:rsidRPr="0089141B">
        <w:rPr>
          <w:sz w:val="22"/>
          <w:szCs w:val="22"/>
        </w:rPr>
        <w:t>nagyon gyakori (≥</w:t>
      </w:r>
      <w:r w:rsidR="00EA7D16" w:rsidRPr="0089141B">
        <w:rPr>
          <w:sz w:val="22"/>
          <w:szCs w:val="22"/>
        </w:rPr>
        <w:t> </w:t>
      </w:r>
      <w:r w:rsidRPr="0089141B">
        <w:rPr>
          <w:sz w:val="22"/>
          <w:szCs w:val="22"/>
        </w:rPr>
        <w:t>1/10), gyakori (≥</w:t>
      </w:r>
      <w:r w:rsidR="00EA7D16" w:rsidRPr="0089141B">
        <w:rPr>
          <w:sz w:val="22"/>
          <w:szCs w:val="22"/>
        </w:rPr>
        <w:t> </w:t>
      </w:r>
      <w:r w:rsidRPr="0089141B">
        <w:rPr>
          <w:sz w:val="22"/>
          <w:szCs w:val="22"/>
        </w:rPr>
        <w:t>1/100</w:t>
      </w:r>
      <w:r w:rsidR="009F413E" w:rsidRPr="0089141B">
        <w:rPr>
          <w:sz w:val="22"/>
          <w:szCs w:val="22"/>
        </w:rPr>
        <w:t xml:space="preserve"> –</w:t>
      </w:r>
      <w:r w:rsidRPr="0089141B">
        <w:rPr>
          <w:sz w:val="22"/>
          <w:szCs w:val="22"/>
        </w:rPr>
        <w:t xml:space="preserve"> &lt;</w:t>
      </w:r>
      <w:r w:rsidR="00EA7D16" w:rsidRPr="0089141B">
        <w:rPr>
          <w:sz w:val="22"/>
          <w:szCs w:val="22"/>
        </w:rPr>
        <w:t> </w:t>
      </w:r>
      <w:r w:rsidRPr="0089141B">
        <w:rPr>
          <w:sz w:val="22"/>
          <w:szCs w:val="22"/>
        </w:rPr>
        <w:t>1/10)</w:t>
      </w:r>
      <w:r w:rsidR="00EA7D16" w:rsidRPr="0089141B">
        <w:rPr>
          <w:sz w:val="22"/>
          <w:szCs w:val="22"/>
        </w:rPr>
        <w:t>,</w:t>
      </w:r>
      <w:r w:rsidRPr="0089141B">
        <w:rPr>
          <w:sz w:val="22"/>
          <w:szCs w:val="22"/>
        </w:rPr>
        <w:t xml:space="preserve"> nem gyakori (≥</w:t>
      </w:r>
      <w:r w:rsidR="00EA7D16" w:rsidRPr="0089141B">
        <w:rPr>
          <w:sz w:val="22"/>
          <w:szCs w:val="22"/>
        </w:rPr>
        <w:t> </w:t>
      </w:r>
      <w:r w:rsidRPr="0089141B">
        <w:rPr>
          <w:sz w:val="22"/>
          <w:szCs w:val="22"/>
        </w:rPr>
        <w:t>1/1000</w:t>
      </w:r>
      <w:r w:rsidR="009F413E" w:rsidRPr="0089141B">
        <w:rPr>
          <w:sz w:val="22"/>
          <w:szCs w:val="22"/>
        </w:rPr>
        <w:t xml:space="preserve"> –</w:t>
      </w:r>
      <w:r w:rsidRPr="0089141B">
        <w:rPr>
          <w:sz w:val="22"/>
          <w:szCs w:val="22"/>
        </w:rPr>
        <w:t xml:space="preserve"> &lt;</w:t>
      </w:r>
      <w:r w:rsidR="00EA7D16" w:rsidRPr="0089141B">
        <w:rPr>
          <w:sz w:val="22"/>
          <w:szCs w:val="22"/>
        </w:rPr>
        <w:t> 1</w:t>
      </w:r>
      <w:r w:rsidRPr="0089141B">
        <w:rPr>
          <w:sz w:val="22"/>
          <w:szCs w:val="22"/>
        </w:rPr>
        <w:t>/100)</w:t>
      </w:r>
      <w:r w:rsidR="00EA7D16" w:rsidRPr="0089141B">
        <w:rPr>
          <w:sz w:val="22"/>
          <w:szCs w:val="22"/>
        </w:rPr>
        <w:t>,</w:t>
      </w:r>
      <w:r w:rsidRPr="0089141B">
        <w:rPr>
          <w:sz w:val="22"/>
          <w:szCs w:val="22"/>
        </w:rPr>
        <w:t xml:space="preserve"> ritka (≥</w:t>
      </w:r>
      <w:r w:rsidR="00EA7D16" w:rsidRPr="0089141B">
        <w:rPr>
          <w:sz w:val="22"/>
          <w:szCs w:val="22"/>
        </w:rPr>
        <w:t> </w:t>
      </w:r>
      <w:r w:rsidRPr="0089141B">
        <w:rPr>
          <w:sz w:val="22"/>
          <w:szCs w:val="22"/>
        </w:rPr>
        <w:t>1/10</w:t>
      </w:r>
      <w:r w:rsidR="0009372E" w:rsidRPr="0089141B">
        <w:rPr>
          <w:sz w:val="22"/>
          <w:szCs w:val="22"/>
        </w:rPr>
        <w:t> </w:t>
      </w:r>
      <w:r w:rsidRPr="0089141B">
        <w:rPr>
          <w:sz w:val="22"/>
          <w:szCs w:val="22"/>
        </w:rPr>
        <w:t>000</w:t>
      </w:r>
      <w:r w:rsidR="009F413E" w:rsidRPr="0089141B">
        <w:rPr>
          <w:sz w:val="22"/>
          <w:szCs w:val="22"/>
        </w:rPr>
        <w:t xml:space="preserve"> –</w:t>
      </w:r>
      <w:r w:rsidRPr="0089141B">
        <w:rPr>
          <w:sz w:val="22"/>
          <w:szCs w:val="22"/>
        </w:rPr>
        <w:t xml:space="preserve"> &lt;</w:t>
      </w:r>
      <w:r w:rsidR="00EA7D16" w:rsidRPr="0089141B">
        <w:rPr>
          <w:sz w:val="22"/>
          <w:szCs w:val="22"/>
        </w:rPr>
        <w:t> </w:t>
      </w:r>
      <w:r w:rsidRPr="0089141B">
        <w:rPr>
          <w:sz w:val="22"/>
          <w:szCs w:val="22"/>
        </w:rPr>
        <w:t>1/1000), nagyon ritka (&lt;</w:t>
      </w:r>
      <w:r w:rsidR="00EA7D16" w:rsidRPr="0089141B">
        <w:rPr>
          <w:sz w:val="22"/>
          <w:szCs w:val="22"/>
        </w:rPr>
        <w:t> </w:t>
      </w:r>
      <w:r w:rsidRPr="0089141B">
        <w:rPr>
          <w:sz w:val="22"/>
          <w:szCs w:val="22"/>
        </w:rPr>
        <w:t>1/10</w:t>
      </w:r>
      <w:r w:rsidR="0009372E" w:rsidRPr="0089141B">
        <w:rPr>
          <w:sz w:val="22"/>
          <w:szCs w:val="22"/>
        </w:rPr>
        <w:t> </w:t>
      </w:r>
      <w:r w:rsidRPr="0089141B">
        <w:rPr>
          <w:sz w:val="22"/>
          <w:szCs w:val="22"/>
        </w:rPr>
        <w:t>000)</w:t>
      </w:r>
      <w:r w:rsidR="00EA7D16" w:rsidRPr="0089141B">
        <w:rPr>
          <w:sz w:val="22"/>
          <w:szCs w:val="22"/>
        </w:rPr>
        <w:t>,</w:t>
      </w:r>
      <w:r w:rsidRPr="0089141B">
        <w:rPr>
          <w:bCs/>
          <w:sz w:val="22"/>
          <w:szCs w:val="22"/>
        </w:rPr>
        <w:t xml:space="preserve"> nem ismert (a </w:t>
      </w:r>
      <w:r w:rsidR="00D27979" w:rsidRPr="0089141B">
        <w:rPr>
          <w:bCs/>
          <w:sz w:val="22"/>
          <w:szCs w:val="22"/>
        </w:rPr>
        <w:t xml:space="preserve">gyakoriság a </w:t>
      </w:r>
      <w:r w:rsidRPr="0089141B">
        <w:rPr>
          <w:bCs/>
          <w:sz w:val="22"/>
          <w:szCs w:val="22"/>
        </w:rPr>
        <w:t xml:space="preserve">rendelkezésre álló adatok alapján nem </w:t>
      </w:r>
      <w:r w:rsidR="009F413E" w:rsidRPr="0089141B">
        <w:rPr>
          <w:bCs/>
          <w:sz w:val="22"/>
          <w:szCs w:val="22"/>
        </w:rPr>
        <w:t xml:space="preserve">állapítható </w:t>
      </w:r>
      <w:r w:rsidRPr="0089141B">
        <w:rPr>
          <w:bCs/>
          <w:sz w:val="22"/>
          <w:szCs w:val="22"/>
        </w:rPr>
        <w:t>meg)</w:t>
      </w:r>
      <w:r w:rsidR="00EA7D16" w:rsidRPr="0089141B">
        <w:rPr>
          <w:sz w:val="22"/>
          <w:szCs w:val="22"/>
        </w:rPr>
        <w:t>.</w:t>
      </w:r>
      <w:proofErr w:type="gramEnd"/>
    </w:p>
    <w:p w14:paraId="424374E9" w14:textId="77777777" w:rsidR="009D70DE" w:rsidRPr="0089141B" w:rsidRDefault="009D70DE">
      <w:pPr>
        <w:tabs>
          <w:tab w:val="left" w:pos="567"/>
        </w:tabs>
        <w:rPr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90"/>
        <w:gridCol w:w="1304"/>
        <w:gridCol w:w="2934"/>
        <w:gridCol w:w="2932"/>
      </w:tblGrid>
      <w:tr w:rsidR="009D70DE" w:rsidRPr="0089141B" w14:paraId="5CB13228" w14:textId="77777777" w:rsidTr="00414448">
        <w:tc>
          <w:tcPr>
            <w:tcW w:w="1018" w:type="pct"/>
            <w:shd w:val="pct20" w:color="auto" w:fill="auto"/>
          </w:tcPr>
          <w:p w14:paraId="30E8F48C" w14:textId="0706E1B2" w:rsidR="009D70DE" w:rsidRPr="0089141B" w:rsidRDefault="000D0820" w:rsidP="00E65652">
            <w:pPr>
              <w:tabs>
                <w:tab w:val="left" w:pos="567"/>
              </w:tabs>
              <w:suppressAutoHyphens w:val="0"/>
              <w:rPr>
                <w:b/>
                <w:sz w:val="22"/>
                <w:szCs w:val="22"/>
                <w:lang w:val="en-GB" w:eastAsia="en-US"/>
              </w:rPr>
            </w:pPr>
            <w:r w:rsidRPr="0089141B">
              <w:rPr>
                <w:b/>
                <w:sz w:val="22"/>
                <w:szCs w:val="22"/>
                <w:lang w:val="en-GB" w:eastAsia="en-US"/>
              </w:rPr>
              <w:t>MedDRA Szervrendszer</w:t>
            </w:r>
            <w:r w:rsidR="009F413E" w:rsidRPr="0089141B">
              <w:rPr>
                <w:b/>
                <w:sz w:val="22"/>
                <w:szCs w:val="22"/>
                <w:lang w:val="en-GB" w:eastAsia="en-US"/>
              </w:rPr>
              <w:t>i kategória</w:t>
            </w:r>
          </w:p>
        </w:tc>
        <w:tc>
          <w:tcPr>
            <w:tcW w:w="713" w:type="pct"/>
            <w:shd w:val="pct20" w:color="auto" w:fill="auto"/>
          </w:tcPr>
          <w:p w14:paraId="73FA79E5" w14:textId="77777777" w:rsidR="009D70DE" w:rsidRPr="0089141B" w:rsidRDefault="000D0820" w:rsidP="00E65652">
            <w:pPr>
              <w:tabs>
                <w:tab w:val="left" w:pos="567"/>
              </w:tabs>
              <w:suppressAutoHyphens w:val="0"/>
              <w:rPr>
                <w:b/>
                <w:sz w:val="22"/>
                <w:szCs w:val="22"/>
                <w:lang w:val="en-GB" w:eastAsia="en-US"/>
              </w:rPr>
            </w:pPr>
            <w:r w:rsidRPr="0089141B">
              <w:rPr>
                <w:b/>
                <w:sz w:val="22"/>
                <w:szCs w:val="22"/>
                <w:lang w:val="en-GB" w:eastAsia="en-US"/>
              </w:rPr>
              <w:t>Gyakoriság</w:t>
            </w:r>
          </w:p>
        </w:tc>
        <w:tc>
          <w:tcPr>
            <w:tcW w:w="1635" w:type="pct"/>
            <w:shd w:val="pct20" w:color="auto" w:fill="auto"/>
          </w:tcPr>
          <w:p w14:paraId="6B233AA1" w14:textId="77777777" w:rsidR="009D70DE" w:rsidRPr="0089141B" w:rsidRDefault="009D70DE" w:rsidP="00E65652">
            <w:pPr>
              <w:tabs>
                <w:tab w:val="left" w:pos="567"/>
              </w:tabs>
              <w:suppressAutoHyphens w:val="0"/>
              <w:rPr>
                <w:b/>
                <w:sz w:val="22"/>
                <w:szCs w:val="22"/>
                <w:lang w:val="en-GB" w:eastAsia="en-US"/>
              </w:rPr>
            </w:pPr>
            <w:r w:rsidRPr="0089141B">
              <w:rPr>
                <w:b/>
                <w:sz w:val="22"/>
                <w:szCs w:val="22"/>
                <w:lang w:val="en-GB" w:eastAsia="en-US"/>
              </w:rPr>
              <w:t>Bi</w:t>
            </w:r>
            <w:r w:rsidR="00F57C9E" w:rsidRPr="0089141B">
              <w:rPr>
                <w:b/>
                <w:sz w:val="22"/>
                <w:szCs w:val="22"/>
                <w:lang w:val="en-GB" w:eastAsia="en-US"/>
              </w:rPr>
              <w:t>zoprolol</w:t>
            </w:r>
          </w:p>
        </w:tc>
        <w:tc>
          <w:tcPr>
            <w:tcW w:w="1635" w:type="pct"/>
            <w:shd w:val="pct20" w:color="auto" w:fill="auto"/>
          </w:tcPr>
          <w:p w14:paraId="418D16D1" w14:textId="77777777" w:rsidR="009D70DE" w:rsidRPr="0089141B" w:rsidRDefault="009D70DE" w:rsidP="00E65652">
            <w:pPr>
              <w:tabs>
                <w:tab w:val="left" w:pos="567"/>
              </w:tabs>
              <w:suppressAutoHyphens w:val="0"/>
              <w:rPr>
                <w:b/>
                <w:sz w:val="22"/>
                <w:szCs w:val="22"/>
                <w:lang w:val="en-GB" w:eastAsia="en-US"/>
              </w:rPr>
            </w:pPr>
            <w:r w:rsidRPr="0089141B">
              <w:rPr>
                <w:b/>
                <w:sz w:val="22"/>
                <w:szCs w:val="22"/>
                <w:lang w:val="en-GB" w:eastAsia="en-US"/>
              </w:rPr>
              <w:t>Ramipril</w:t>
            </w:r>
          </w:p>
        </w:tc>
      </w:tr>
      <w:tr w:rsidR="009D70DE" w:rsidRPr="0089141B" w14:paraId="1C00D4FB" w14:textId="77777777" w:rsidTr="00414448">
        <w:tc>
          <w:tcPr>
            <w:tcW w:w="1018" w:type="pct"/>
            <w:vMerge w:val="restart"/>
            <w:shd w:val="clear" w:color="auto" w:fill="auto"/>
          </w:tcPr>
          <w:p w14:paraId="14DE0765" w14:textId="690D8B59" w:rsidR="009D70DE" w:rsidRPr="0089141B" w:rsidRDefault="000D0820" w:rsidP="00E65652">
            <w:pPr>
              <w:tabs>
                <w:tab w:val="left" w:pos="567"/>
              </w:tabs>
              <w:suppressAutoHyphens w:val="0"/>
              <w:rPr>
                <w:b/>
                <w:iCs/>
                <w:sz w:val="22"/>
                <w:szCs w:val="22"/>
                <w:lang w:eastAsia="en-US"/>
              </w:rPr>
            </w:pPr>
            <w:r w:rsidRPr="0089141B">
              <w:rPr>
                <w:b/>
                <w:iCs/>
                <w:noProof/>
                <w:sz w:val="22"/>
                <w:szCs w:val="22"/>
                <w:lang w:eastAsia="en-US"/>
              </w:rPr>
              <w:t>Vérképzőszervi és nyirokrendszeri betegségek</w:t>
            </w:r>
            <w:r w:rsidR="00355F6E" w:rsidRPr="0089141B">
              <w:rPr>
                <w:b/>
                <w:iCs/>
                <w:noProof/>
                <w:sz w:val="22"/>
                <w:szCs w:val="22"/>
                <w:lang w:eastAsia="en-US"/>
              </w:rPr>
              <w:t xml:space="preserve"> és tünetek</w:t>
            </w:r>
          </w:p>
        </w:tc>
        <w:tc>
          <w:tcPr>
            <w:tcW w:w="713" w:type="pct"/>
            <w:shd w:val="clear" w:color="auto" w:fill="auto"/>
          </w:tcPr>
          <w:p w14:paraId="24CE5F85" w14:textId="77777777" w:rsidR="009D70DE" w:rsidRPr="003F34EF" w:rsidRDefault="009950E3" w:rsidP="00E65652">
            <w:pPr>
              <w:tabs>
                <w:tab w:val="left" w:pos="567"/>
              </w:tabs>
              <w:suppressAutoHyphens w:val="0"/>
              <w:rPr>
                <w:sz w:val="22"/>
                <w:szCs w:val="22"/>
                <w:lang w:val="en-GB" w:eastAsia="en-US"/>
              </w:rPr>
            </w:pPr>
            <w:r w:rsidRPr="003F34EF">
              <w:rPr>
                <w:sz w:val="22"/>
                <w:szCs w:val="22"/>
                <w:lang w:val="en-GB" w:eastAsia="en-US"/>
              </w:rPr>
              <w:t>Nem gyakori</w:t>
            </w:r>
          </w:p>
        </w:tc>
        <w:tc>
          <w:tcPr>
            <w:tcW w:w="1635" w:type="pct"/>
            <w:shd w:val="clear" w:color="auto" w:fill="auto"/>
          </w:tcPr>
          <w:p w14:paraId="1C334324" w14:textId="77777777" w:rsidR="009D70DE" w:rsidRPr="0089141B" w:rsidRDefault="009D70DE" w:rsidP="00E65652">
            <w:pPr>
              <w:tabs>
                <w:tab w:val="left" w:pos="567"/>
              </w:tabs>
              <w:suppressAutoHyphens w:val="0"/>
              <w:rPr>
                <w:sz w:val="22"/>
                <w:szCs w:val="22"/>
                <w:lang w:val="en-GB" w:eastAsia="en-US"/>
              </w:rPr>
            </w:pPr>
            <w:r w:rsidRPr="0089141B">
              <w:rPr>
                <w:sz w:val="22"/>
                <w:szCs w:val="22"/>
                <w:lang w:val="en-GB" w:eastAsia="en-US"/>
              </w:rPr>
              <w:t>-</w:t>
            </w:r>
          </w:p>
        </w:tc>
        <w:tc>
          <w:tcPr>
            <w:tcW w:w="1635" w:type="pct"/>
            <w:shd w:val="clear" w:color="auto" w:fill="auto"/>
          </w:tcPr>
          <w:p w14:paraId="75A37D0A" w14:textId="77777777" w:rsidR="009D70DE" w:rsidRPr="0089141B" w:rsidRDefault="00C76030" w:rsidP="00E65652">
            <w:pPr>
              <w:tabs>
                <w:tab w:val="left" w:pos="567"/>
              </w:tabs>
              <w:suppressAutoHyphens w:val="0"/>
              <w:rPr>
                <w:sz w:val="22"/>
                <w:szCs w:val="22"/>
                <w:lang w:val="en-GB" w:eastAsia="en-US"/>
              </w:rPr>
            </w:pPr>
            <w:r w:rsidRPr="0089141B">
              <w:rPr>
                <w:sz w:val="22"/>
                <w:szCs w:val="22"/>
              </w:rPr>
              <w:t>eosinophilia</w:t>
            </w:r>
          </w:p>
        </w:tc>
      </w:tr>
      <w:tr w:rsidR="009D70DE" w:rsidRPr="0089141B" w14:paraId="280B17A8" w14:textId="77777777" w:rsidTr="00414448">
        <w:tc>
          <w:tcPr>
            <w:tcW w:w="1018" w:type="pct"/>
            <w:vMerge/>
            <w:shd w:val="clear" w:color="auto" w:fill="auto"/>
          </w:tcPr>
          <w:p w14:paraId="66F76DD5" w14:textId="77777777" w:rsidR="009D70DE" w:rsidRPr="0089141B" w:rsidRDefault="009D70DE" w:rsidP="00E65652">
            <w:pPr>
              <w:tabs>
                <w:tab w:val="left" w:pos="567"/>
              </w:tabs>
              <w:suppressAutoHyphens w:val="0"/>
              <w:rPr>
                <w:b/>
                <w:sz w:val="22"/>
                <w:szCs w:val="22"/>
                <w:lang w:val="en-GB" w:eastAsia="en-US"/>
              </w:rPr>
            </w:pPr>
          </w:p>
        </w:tc>
        <w:tc>
          <w:tcPr>
            <w:tcW w:w="713" w:type="pct"/>
            <w:shd w:val="clear" w:color="auto" w:fill="auto"/>
          </w:tcPr>
          <w:p w14:paraId="3D3D7D9D" w14:textId="77777777" w:rsidR="009D70DE" w:rsidRPr="0089141B" w:rsidRDefault="009950E3" w:rsidP="00E65652">
            <w:pPr>
              <w:tabs>
                <w:tab w:val="left" w:pos="567"/>
              </w:tabs>
              <w:suppressAutoHyphens w:val="0"/>
              <w:rPr>
                <w:sz w:val="22"/>
                <w:szCs w:val="22"/>
                <w:lang w:val="en-GB" w:eastAsia="en-US"/>
              </w:rPr>
            </w:pPr>
            <w:r w:rsidRPr="0089141B">
              <w:rPr>
                <w:sz w:val="22"/>
                <w:szCs w:val="22"/>
                <w:lang w:val="en-GB" w:eastAsia="en-US"/>
              </w:rPr>
              <w:t>Ritka</w:t>
            </w:r>
          </w:p>
        </w:tc>
        <w:tc>
          <w:tcPr>
            <w:tcW w:w="1635" w:type="pct"/>
            <w:shd w:val="clear" w:color="auto" w:fill="auto"/>
          </w:tcPr>
          <w:p w14:paraId="7B08C5D3" w14:textId="77777777" w:rsidR="009D70DE" w:rsidRPr="0089141B" w:rsidRDefault="009D70DE" w:rsidP="00E65652">
            <w:pPr>
              <w:tabs>
                <w:tab w:val="left" w:pos="567"/>
              </w:tabs>
              <w:suppressAutoHyphens w:val="0"/>
              <w:rPr>
                <w:sz w:val="22"/>
                <w:szCs w:val="22"/>
                <w:lang w:val="en-GB" w:eastAsia="en-US"/>
              </w:rPr>
            </w:pPr>
            <w:r w:rsidRPr="0089141B">
              <w:rPr>
                <w:sz w:val="22"/>
                <w:szCs w:val="22"/>
                <w:lang w:val="en-GB" w:eastAsia="en-US"/>
              </w:rPr>
              <w:t>-</w:t>
            </w:r>
          </w:p>
        </w:tc>
        <w:tc>
          <w:tcPr>
            <w:tcW w:w="1635" w:type="pct"/>
            <w:shd w:val="clear" w:color="auto" w:fill="auto"/>
          </w:tcPr>
          <w:p w14:paraId="1A9A2F08" w14:textId="0CAD7814" w:rsidR="009D70DE" w:rsidRPr="0089141B" w:rsidRDefault="00C76030" w:rsidP="00E65652">
            <w:pPr>
              <w:tabs>
                <w:tab w:val="left" w:pos="567"/>
              </w:tabs>
              <w:suppressAutoHyphens w:val="0"/>
              <w:rPr>
                <w:sz w:val="22"/>
                <w:szCs w:val="22"/>
                <w:lang w:val="en-GB" w:eastAsia="en-US"/>
              </w:rPr>
            </w:pPr>
            <w:r w:rsidRPr="0089141B">
              <w:rPr>
                <w:sz w:val="22"/>
                <w:szCs w:val="22"/>
              </w:rPr>
              <w:t>csökkent fehérvérsejtszám (</w:t>
            </w:r>
            <w:r w:rsidR="009F7D27">
              <w:rPr>
                <w:sz w:val="22"/>
                <w:szCs w:val="22"/>
              </w:rPr>
              <w:t xml:space="preserve">pl. </w:t>
            </w:r>
            <w:r w:rsidRPr="0089141B">
              <w:rPr>
                <w:sz w:val="22"/>
                <w:szCs w:val="22"/>
              </w:rPr>
              <w:t>neutropenia vagy agranulocytosis), csökkent vörö</w:t>
            </w:r>
            <w:r w:rsidR="009F413E" w:rsidRPr="0089141B">
              <w:rPr>
                <w:sz w:val="22"/>
                <w:szCs w:val="22"/>
              </w:rPr>
              <w:t>s</w:t>
            </w:r>
            <w:r w:rsidRPr="0089141B">
              <w:rPr>
                <w:sz w:val="22"/>
                <w:szCs w:val="22"/>
              </w:rPr>
              <w:t>vértestszám, haemoglobin-koncentráció csökkenése, csökkent thrombocytaszám</w:t>
            </w:r>
          </w:p>
        </w:tc>
      </w:tr>
      <w:tr w:rsidR="009D70DE" w:rsidRPr="0089141B" w14:paraId="22A662EF" w14:textId="77777777" w:rsidTr="00414448">
        <w:tc>
          <w:tcPr>
            <w:tcW w:w="1018" w:type="pct"/>
            <w:vMerge/>
            <w:shd w:val="clear" w:color="auto" w:fill="auto"/>
          </w:tcPr>
          <w:p w14:paraId="4C974206" w14:textId="77777777" w:rsidR="009D70DE" w:rsidRPr="0089141B" w:rsidRDefault="009D70DE" w:rsidP="00E65652">
            <w:pPr>
              <w:tabs>
                <w:tab w:val="left" w:pos="567"/>
              </w:tabs>
              <w:suppressAutoHyphens w:val="0"/>
              <w:rPr>
                <w:b/>
                <w:sz w:val="22"/>
                <w:szCs w:val="22"/>
                <w:lang w:val="en-GB" w:eastAsia="en-US"/>
              </w:rPr>
            </w:pPr>
          </w:p>
        </w:tc>
        <w:tc>
          <w:tcPr>
            <w:tcW w:w="713" w:type="pct"/>
            <w:shd w:val="clear" w:color="auto" w:fill="auto"/>
          </w:tcPr>
          <w:p w14:paraId="61CCD0A5" w14:textId="77777777" w:rsidR="009D70DE" w:rsidRPr="0089141B" w:rsidRDefault="009950E3" w:rsidP="00E65652">
            <w:pPr>
              <w:tabs>
                <w:tab w:val="left" w:pos="567"/>
              </w:tabs>
              <w:suppressAutoHyphens w:val="0"/>
              <w:rPr>
                <w:sz w:val="22"/>
                <w:szCs w:val="22"/>
                <w:lang w:val="en-GB" w:eastAsia="en-US"/>
              </w:rPr>
            </w:pPr>
            <w:r w:rsidRPr="0089141B">
              <w:rPr>
                <w:sz w:val="22"/>
                <w:szCs w:val="22"/>
                <w:lang w:val="en-GB" w:eastAsia="en-US"/>
              </w:rPr>
              <w:t>Nem ismert</w:t>
            </w:r>
          </w:p>
        </w:tc>
        <w:tc>
          <w:tcPr>
            <w:tcW w:w="1635" w:type="pct"/>
            <w:shd w:val="clear" w:color="auto" w:fill="auto"/>
          </w:tcPr>
          <w:p w14:paraId="096D3C6F" w14:textId="77777777" w:rsidR="009D70DE" w:rsidRPr="0089141B" w:rsidRDefault="009D70DE" w:rsidP="00E65652">
            <w:pPr>
              <w:tabs>
                <w:tab w:val="left" w:pos="567"/>
              </w:tabs>
              <w:suppressAutoHyphens w:val="0"/>
              <w:rPr>
                <w:sz w:val="22"/>
                <w:szCs w:val="22"/>
                <w:lang w:val="en-GB" w:eastAsia="en-US"/>
              </w:rPr>
            </w:pPr>
            <w:r w:rsidRPr="0089141B">
              <w:rPr>
                <w:sz w:val="22"/>
                <w:szCs w:val="22"/>
                <w:lang w:val="en-GB" w:eastAsia="en-US"/>
              </w:rPr>
              <w:t>-</w:t>
            </w:r>
          </w:p>
        </w:tc>
        <w:tc>
          <w:tcPr>
            <w:tcW w:w="1635" w:type="pct"/>
            <w:shd w:val="clear" w:color="auto" w:fill="auto"/>
          </w:tcPr>
          <w:p w14:paraId="3EB436C8" w14:textId="77777777" w:rsidR="009D70DE" w:rsidRPr="0089141B" w:rsidRDefault="00C76030" w:rsidP="00E65652">
            <w:pPr>
              <w:tabs>
                <w:tab w:val="left" w:pos="567"/>
              </w:tabs>
              <w:suppressAutoHyphens w:val="0"/>
              <w:rPr>
                <w:sz w:val="22"/>
                <w:szCs w:val="22"/>
                <w:lang w:val="en-GB" w:eastAsia="en-US"/>
              </w:rPr>
            </w:pPr>
            <w:r w:rsidRPr="0089141B">
              <w:rPr>
                <w:sz w:val="22"/>
                <w:szCs w:val="22"/>
              </w:rPr>
              <w:t>csontvelő-elégtelenség, pancytopaenia, haemolyticus anaemia</w:t>
            </w:r>
          </w:p>
        </w:tc>
      </w:tr>
      <w:tr w:rsidR="009D70DE" w:rsidRPr="0089141B" w14:paraId="31141084" w14:textId="77777777" w:rsidTr="00414448">
        <w:trPr>
          <w:trHeight w:val="733"/>
        </w:trPr>
        <w:tc>
          <w:tcPr>
            <w:tcW w:w="1018" w:type="pct"/>
            <w:shd w:val="clear" w:color="auto" w:fill="auto"/>
          </w:tcPr>
          <w:p w14:paraId="642E4137" w14:textId="384B7597" w:rsidR="009D70DE" w:rsidRPr="003F34EF" w:rsidRDefault="00A83928" w:rsidP="00E65652">
            <w:pPr>
              <w:tabs>
                <w:tab w:val="left" w:pos="567"/>
              </w:tabs>
              <w:suppressAutoHyphens w:val="0"/>
              <w:rPr>
                <w:b/>
                <w:sz w:val="22"/>
                <w:szCs w:val="22"/>
                <w:lang w:val="en-GB" w:eastAsia="en-US"/>
              </w:rPr>
            </w:pPr>
            <w:r w:rsidRPr="0089141B">
              <w:rPr>
                <w:b/>
                <w:sz w:val="22"/>
                <w:szCs w:val="22"/>
                <w:lang w:val="en-GB" w:eastAsia="en-US"/>
              </w:rPr>
              <w:t>Immunrendszeri betegségek</w:t>
            </w:r>
            <w:r w:rsidR="00355F6E" w:rsidRPr="0089141B">
              <w:rPr>
                <w:b/>
                <w:sz w:val="22"/>
                <w:szCs w:val="22"/>
                <w:lang w:val="en-GB" w:eastAsia="en-US"/>
              </w:rPr>
              <w:t xml:space="preserve"> és tünetek</w:t>
            </w:r>
          </w:p>
        </w:tc>
        <w:tc>
          <w:tcPr>
            <w:tcW w:w="713" w:type="pct"/>
            <w:shd w:val="clear" w:color="auto" w:fill="auto"/>
          </w:tcPr>
          <w:p w14:paraId="5D88C561" w14:textId="77777777" w:rsidR="009D70DE" w:rsidRPr="0089141B" w:rsidRDefault="009950E3" w:rsidP="00E65652">
            <w:pPr>
              <w:tabs>
                <w:tab w:val="left" w:pos="567"/>
              </w:tabs>
              <w:suppressAutoHyphens w:val="0"/>
              <w:rPr>
                <w:sz w:val="22"/>
                <w:szCs w:val="22"/>
                <w:lang w:val="en-GB" w:eastAsia="en-US"/>
              </w:rPr>
            </w:pPr>
            <w:r w:rsidRPr="0089141B">
              <w:rPr>
                <w:sz w:val="22"/>
                <w:szCs w:val="22"/>
                <w:lang w:val="en-GB" w:eastAsia="en-US"/>
              </w:rPr>
              <w:t>Nem ismert</w:t>
            </w:r>
          </w:p>
        </w:tc>
        <w:tc>
          <w:tcPr>
            <w:tcW w:w="1635" w:type="pct"/>
            <w:shd w:val="clear" w:color="auto" w:fill="auto"/>
          </w:tcPr>
          <w:p w14:paraId="6308F161" w14:textId="77777777" w:rsidR="009D70DE" w:rsidRPr="0089141B" w:rsidRDefault="009D70DE" w:rsidP="00E65652">
            <w:pPr>
              <w:tabs>
                <w:tab w:val="left" w:pos="567"/>
              </w:tabs>
              <w:suppressAutoHyphens w:val="0"/>
              <w:rPr>
                <w:sz w:val="22"/>
                <w:szCs w:val="22"/>
                <w:lang w:val="en-GB" w:eastAsia="en-US"/>
              </w:rPr>
            </w:pPr>
            <w:r w:rsidRPr="0089141B">
              <w:rPr>
                <w:sz w:val="22"/>
                <w:szCs w:val="22"/>
                <w:lang w:val="en-GB" w:eastAsia="en-US"/>
              </w:rPr>
              <w:t>-</w:t>
            </w:r>
          </w:p>
        </w:tc>
        <w:tc>
          <w:tcPr>
            <w:tcW w:w="1635" w:type="pct"/>
            <w:shd w:val="clear" w:color="auto" w:fill="auto"/>
          </w:tcPr>
          <w:p w14:paraId="6920F997" w14:textId="77777777" w:rsidR="009D70DE" w:rsidRPr="0089141B" w:rsidRDefault="00C76030" w:rsidP="00E65652">
            <w:pPr>
              <w:tabs>
                <w:tab w:val="left" w:pos="567"/>
              </w:tabs>
              <w:suppressAutoHyphens w:val="0"/>
              <w:rPr>
                <w:color w:val="000000"/>
                <w:sz w:val="22"/>
                <w:szCs w:val="22"/>
                <w:lang w:val="en-GB" w:eastAsia="en-US"/>
              </w:rPr>
            </w:pPr>
            <w:r w:rsidRPr="0089141B">
              <w:rPr>
                <w:sz w:val="22"/>
                <w:szCs w:val="22"/>
              </w:rPr>
              <w:t>anaphylaxiás és anaphylactoid reakciók, emelkedett antinukleáris antitest-titer</w:t>
            </w:r>
          </w:p>
        </w:tc>
      </w:tr>
      <w:tr w:rsidR="009D70DE" w:rsidRPr="0089141B" w14:paraId="6CCA0DE3" w14:textId="77777777" w:rsidTr="00414448">
        <w:tc>
          <w:tcPr>
            <w:tcW w:w="1018" w:type="pct"/>
            <w:shd w:val="clear" w:color="auto" w:fill="auto"/>
          </w:tcPr>
          <w:p w14:paraId="69CA58B0" w14:textId="063B0D8E" w:rsidR="009D70DE" w:rsidRPr="003F34EF" w:rsidRDefault="00A83928" w:rsidP="00E65652">
            <w:pPr>
              <w:tabs>
                <w:tab w:val="left" w:pos="567"/>
              </w:tabs>
              <w:suppressAutoHyphens w:val="0"/>
              <w:rPr>
                <w:b/>
                <w:iCs/>
                <w:noProof/>
                <w:sz w:val="22"/>
                <w:szCs w:val="22"/>
                <w:lang w:val="en-GB" w:eastAsia="en-US"/>
              </w:rPr>
            </w:pPr>
            <w:r w:rsidRPr="0089141B">
              <w:rPr>
                <w:b/>
                <w:iCs/>
                <w:noProof/>
                <w:sz w:val="22"/>
                <w:szCs w:val="22"/>
                <w:lang w:val="en-GB" w:eastAsia="en-US"/>
              </w:rPr>
              <w:t>Endokrin betegségek</w:t>
            </w:r>
            <w:r w:rsidR="00355F6E" w:rsidRPr="0089141B">
              <w:rPr>
                <w:b/>
                <w:iCs/>
                <w:noProof/>
                <w:sz w:val="22"/>
                <w:szCs w:val="22"/>
                <w:lang w:val="en-GB" w:eastAsia="en-US"/>
              </w:rPr>
              <w:t xml:space="preserve"> és tünetek</w:t>
            </w:r>
          </w:p>
        </w:tc>
        <w:tc>
          <w:tcPr>
            <w:tcW w:w="713" w:type="pct"/>
            <w:shd w:val="clear" w:color="auto" w:fill="auto"/>
          </w:tcPr>
          <w:p w14:paraId="12B955BF" w14:textId="77777777" w:rsidR="009D70DE" w:rsidRPr="0089141B" w:rsidRDefault="009950E3" w:rsidP="00E65652">
            <w:pPr>
              <w:tabs>
                <w:tab w:val="left" w:pos="567"/>
              </w:tabs>
              <w:suppressAutoHyphens w:val="0"/>
              <w:rPr>
                <w:sz w:val="22"/>
                <w:szCs w:val="22"/>
                <w:lang w:val="en-GB" w:eastAsia="en-US"/>
              </w:rPr>
            </w:pPr>
            <w:r w:rsidRPr="0089141B">
              <w:rPr>
                <w:sz w:val="22"/>
                <w:szCs w:val="22"/>
                <w:lang w:val="en-GB" w:eastAsia="en-US"/>
              </w:rPr>
              <w:t>Nem ismert</w:t>
            </w:r>
          </w:p>
        </w:tc>
        <w:tc>
          <w:tcPr>
            <w:tcW w:w="1635" w:type="pct"/>
            <w:shd w:val="clear" w:color="auto" w:fill="auto"/>
          </w:tcPr>
          <w:p w14:paraId="6B1B32E3" w14:textId="77777777" w:rsidR="009D70DE" w:rsidRPr="0089141B" w:rsidRDefault="009D70DE" w:rsidP="00E65652">
            <w:pPr>
              <w:tabs>
                <w:tab w:val="left" w:pos="567"/>
              </w:tabs>
              <w:suppressAutoHyphens w:val="0"/>
              <w:rPr>
                <w:sz w:val="22"/>
                <w:szCs w:val="22"/>
                <w:lang w:val="en-GB" w:eastAsia="en-US"/>
              </w:rPr>
            </w:pPr>
            <w:r w:rsidRPr="0089141B">
              <w:rPr>
                <w:sz w:val="22"/>
                <w:szCs w:val="22"/>
                <w:lang w:val="en-GB" w:eastAsia="en-US"/>
              </w:rPr>
              <w:t>-</w:t>
            </w:r>
          </w:p>
        </w:tc>
        <w:tc>
          <w:tcPr>
            <w:tcW w:w="1635" w:type="pct"/>
            <w:shd w:val="clear" w:color="auto" w:fill="auto"/>
          </w:tcPr>
          <w:p w14:paraId="0D7C18A4" w14:textId="4A5E6194" w:rsidR="009D70DE" w:rsidRPr="0089141B" w:rsidRDefault="00C76030" w:rsidP="00E65652">
            <w:pPr>
              <w:tabs>
                <w:tab w:val="left" w:pos="567"/>
              </w:tabs>
              <w:suppressAutoHyphens w:val="0"/>
              <w:rPr>
                <w:sz w:val="22"/>
                <w:szCs w:val="22"/>
                <w:lang w:val="en-GB" w:eastAsia="en-US"/>
              </w:rPr>
            </w:pPr>
            <w:r w:rsidRPr="0089141B">
              <w:rPr>
                <w:sz w:val="22"/>
                <w:szCs w:val="22"/>
              </w:rPr>
              <w:t>nem megfelelő antidiuretikushormon-</w:t>
            </w:r>
            <w:r w:rsidR="00BF3DD7" w:rsidRPr="0089141B">
              <w:rPr>
                <w:sz w:val="22"/>
                <w:szCs w:val="22"/>
              </w:rPr>
              <w:t>szekréciós</w:t>
            </w:r>
            <w:r w:rsidRPr="0089141B">
              <w:rPr>
                <w:sz w:val="22"/>
                <w:szCs w:val="22"/>
              </w:rPr>
              <w:t xml:space="preserve"> szindróma (SIADH)</w:t>
            </w:r>
          </w:p>
        </w:tc>
      </w:tr>
      <w:tr w:rsidR="009D70DE" w:rsidRPr="0089141B" w14:paraId="471AEF32" w14:textId="77777777" w:rsidTr="00414448">
        <w:tc>
          <w:tcPr>
            <w:tcW w:w="1018" w:type="pct"/>
            <w:vMerge w:val="restart"/>
            <w:shd w:val="clear" w:color="auto" w:fill="auto"/>
          </w:tcPr>
          <w:p w14:paraId="1E83B427" w14:textId="63C6A3A2" w:rsidR="009D70DE" w:rsidRPr="003F34EF" w:rsidRDefault="00A83928" w:rsidP="00E65652">
            <w:pPr>
              <w:tabs>
                <w:tab w:val="left" w:pos="567"/>
              </w:tabs>
              <w:suppressAutoHyphens w:val="0"/>
              <w:rPr>
                <w:b/>
                <w:iCs/>
                <w:noProof/>
                <w:sz w:val="22"/>
                <w:szCs w:val="22"/>
                <w:lang w:eastAsia="en-US"/>
              </w:rPr>
            </w:pPr>
            <w:r w:rsidRPr="0089141B">
              <w:rPr>
                <w:b/>
                <w:iCs/>
                <w:noProof/>
                <w:sz w:val="22"/>
                <w:szCs w:val="22"/>
                <w:lang w:eastAsia="en-US"/>
              </w:rPr>
              <w:t>Anyagcsere- és táplálkozási betegségek</w:t>
            </w:r>
            <w:r w:rsidR="00355F6E" w:rsidRPr="0089141B">
              <w:rPr>
                <w:b/>
                <w:iCs/>
                <w:noProof/>
                <w:sz w:val="22"/>
                <w:szCs w:val="22"/>
                <w:lang w:eastAsia="en-US"/>
              </w:rPr>
              <w:t xml:space="preserve"> és tünetek</w:t>
            </w:r>
          </w:p>
        </w:tc>
        <w:tc>
          <w:tcPr>
            <w:tcW w:w="713" w:type="pct"/>
            <w:shd w:val="clear" w:color="auto" w:fill="auto"/>
          </w:tcPr>
          <w:p w14:paraId="3DA30B38" w14:textId="77777777" w:rsidR="009D70DE" w:rsidRPr="0089141B" w:rsidRDefault="009950E3" w:rsidP="00E65652">
            <w:pPr>
              <w:tabs>
                <w:tab w:val="left" w:pos="567"/>
              </w:tabs>
              <w:suppressAutoHyphens w:val="0"/>
              <w:rPr>
                <w:sz w:val="22"/>
                <w:szCs w:val="22"/>
                <w:lang w:val="en-GB" w:eastAsia="en-US"/>
              </w:rPr>
            </w:pPr>
            <w:r w:rsidRPr="0089141B">
              <w:rPr>
                <w:sz w:val="22"/>
                <w:szCs w:val="22"/>
                <w:lang w:val="en-GB" w:eastAsia="en-US"/>
              </w:rPr>
              <w:t>Gyakori</w:t>
            </w:r>
          </w:p>
        </w:tc>
        <w:tc>
          <w:tcPr>
            <w:tcW w:w="1635" w:type="pct"/>
            <w:shd w:val="clear" w:color="auto" w:fill="auto"/>
          </w:tcPr>
          <w:p w14:paraId="32F22F06" w14:textId="77777777" w:rsidR="009D70DE" w:rsidRPr="0089141B" w:rsidRDefault="009D70DE" w:rsidP="00E65652">
            <w:pPr>
              <w:tabs>
                <w:tab w:val="left" w:pos="567"/>
              </w:tabs>
              <w:suppressAutoHyphens w:val="0"/>
              <w:rPr>
                <w:sz w:val="22"/>
                <w:szCs w:val="22"/>
                <w:lang w:val="en-GB" w:eastAsia="en-US"/>
              </w:rPr>
            </w:pPr>
            <w:r w:rsidRPr="0089141B">
              <w:rPr>
                <w:sz w:val="22"/>
                <w:szCs w:val="22"/>
                <w:lang w:val="en-GB" w:eastAsia="en-US"/>
              </w:rPr>
              <w:t>-</w:t>
            </w:r>
          </w:p>
        </w:tc>
        <w:tc>
          <w:tcPr>
            <w:tcW w:w="1635" w:type="pct"/>
            <w:shd w:val="clear" w:color="auto" w:fill="auto"/>
          </w:tcPr>
          <w:p w14:paraId="1002BE31" w14:textId="331E7B93" w:rsidR="00FB30DA" w:rsidRPr="0089141B" w:rsidRDefault="00FB30DA" w:rsidP="00E65652">
            <w:pPr>
              <w:tabs>
                <w:tab w:val="left" w:pos="567"/>
              </w:tabs>
              <w:suppressAutoHyphens w:val="0"/>
              <w:rPr>
                <w:sz w:val="22"/>
                <w:szCs w:val="22"/>
              </w:rPr>
            </w:pPr>
            <w:r w:rsidRPr="0089141B">
              <w:rPr>
                <w:sz w:val="22"/>
                <w:szCs w:val="22"/>
              </w:rPr>
              <w:t>emelkedett szérumkáliumszint</w:t>
            </w:r>
          </w:p>
          <w:p w14:paraId="54471C71" w14:textId="77777777" w:rsidR="009D70DE" w:rsidRPr="0089141B" w:rsidRDefault="009D70DE" w:rsidP="00E65652">
            <w:pPr>
              <w:tabs>
                <w:tab w:val="left" w:pos="567"/>
              </w:tabs>
              <w:suppressAutoHyphens w:val="0"/>
              <w:rPr>
                <w:sz w:val="22"/>
                <w:szCs w:val="22"/>
                <w:lang w:val="en-GB" w:eastAsia="en-US"/>
              </w:rPr>
            </w:pPr>
          </w:p>
        </w:tc>
      </w:tr>
      <w:tr w:rsidR="009D70DE" w:rsidRPr="0089141B" w14:paraId="564BE0DD" w14:textId="77777777" w:rsidTr="00414448">
        <w:tc>
          <w:tcPr>
            <w:tcW w:w="1018" w:type="pct"/>
            <w:vMerge/>
            <w:shd w:val="clear" w:color="auto" w:fill="auto"/>
          </w:tcPr>
          <w:p w14:paraId="6F572A53" w14:textId="77777777" w:rsidR="009D70DE" w:rsidRPr="0089141B" w:rsidRDefault="009D70DE" w:rsidP="00E65652">
            <w:pPr>
              <w:tabs>
                <w:tab w:val="left" w:pos="567"/>
              </w:tabs>
              <w:suppressAutoHyphens w:val="0"/>
              <w:rPr>
                <w:b/>
                <w:sz w:val="22"/>
                <w:szCs w:val="22"/>
                <w:lang w:val="en-GB" w:eastAsia="en-US"/>
              </w:rPr>
            </w:pPr>
          </w:p>
        </w:tc>
        <w:tc>
          <w:tcPr>
            <w:tcW w:w="713" w:type="pct"/>
            <w:shd w:val="clear" w:color="auto" w:fill="auto"/>
          </w:tcPr>
          <w:p w14:paraId="7DFFB832" w14:textId="77777777" w:rsidR="009D70DE" w:rsidRPr="0089141B" w:rsidRDefault="009950E3" w:rsidP="00E65652">
            <w:pPr>
              <w:tabs>
                <w:tab w:val="left" w:pos="567"/>
              </w:tabs>
              <w:suppressAutoHyphens w:val="0"/>
              <w:rPr>
                <w:sz w:val="22"/>
                <w:szCs w:val="22"/>
                <w:lang w:val="en-GB" w:eastAsia="en-US"/>
              </w:rPr>
            </w:pPr>
            <w:r w:rsidRPr="0089141B">
              <w:rPr>
                <w:sz w:val="22"/>
                <w:szCs w:val="22"/>
                <w:lang w:val="en-GB" w:eastAsia="en-US"/>
              </w:rPr>
              <w:t>Nem gyakori</w:t>
            </w:r>
          </w:p>
        </w:tc>
        <w:tc>
          <w:tcPr>
            <w:tcW w:w="1635" w:type="pct"/>
            <w:shd w:val="clear" w:color="auto" w:fill="auto"/>
          </w:tcPr>
          <w:p w14:paraId="564A54B8" w14:textId="77777777" w:rsidR="009D70DE" w:rsidRPr="0089141B" w:rsidRDefault="009D70DE" w:rsidP="00E65652">
            <w:pPr>
              <w:tabs>
                <w:tab w:val="left" w:pos="567"/>
              </w:tabs>
              <w:suppressAutoHyphens w:val="0"/>
              <w:rPr>
                <w:sz w:val="22"/>
                <w:szCs w:val="22"/>
                <w:lang w:val="en-GB" w:eastAsia="en-US"/>
              </w:rPr>
            </w:pPr>
            <w:r w:rsidRPr="0089141B">
              <w:rPr>
                <w:sz w:val="22"/>
                <w:szCs w:val="22"/>
                <w:lang w:val="en-GB" w:eastAsia="en-US"/>
              </w:rPr>
              <w:t>-</w:t>
            </w:r>
          </w:p>
        </w:tc>
        <w:tc>
          <w:tcPr>
            <w:tcW w:w="1635" w:type="pct"/>
            <w:shd w:val="clear" w:color="auto" w:fill="auto"/>
          </w:tcPr>
          <w:p w14:paraId="7CA0E8BD" w14:textId="77777777" w:rsidR="00FB30DA" w:rsidRPr="0089141B" w:rsidRDefault="00FB30DA" w:rsidP="0089141B">
            <w:pPr>
              <w:tabs>
                <w:tab w:val="left" w:pos="567"/>
              </w:tabs>
              <w:rPr>
                <w:sz w:val="22"/>
                <w:szCs w:val="22"/>
              </w:rPr>
            </w:pPr>
            <w:r w:rsidRPr="0089141B">
              <w:rPr>
                <w:sz w:val="22"/>
                <w:szCs w:val="22"/>
              </w:rPr>
              <w:t>anorexia, csökkent étvágy</w:t>
            </w:r>
          </w:p>
          <w:p w14:paraId="440D88F4" w14:textId="77777777" w:rsidR="009D70DE" w:rsidRPr="0089141B" w:rsidRDefault="009D70DE" w:rsidP="00E65652">
            <w:pPr>
              <w:tabs>
                <w:tab w:val="left" w:pos="567"/>
              </w:tabs>
              <w:suppressAutoHyphens w:val="0"/>
              <w:rPr>
                <w:sz w:val="22"/>
                <w:szCs w:val="22"/>
                <w:lang w:val="en-GB" w:eastAsia="en-US"/>
              </w:rPr>
            </w:pPr>
          </w:p>
        </w:tc>
      </w:tr>
      <w:tr w:rsidR="009D70DE" w:rsidRPr="0089141B" w14:paraId="076C52FE" w14:textId="77777777" w:rsidTr="00414448">
        <w:tc>
          <w:tcPr>
            <w:tcW w:w="1018" w:type="pct"/>
            <w:vMerge/>
            <w:shd w:val="clear" w:color="auto" w:fill="auto"/>
          </w:tcPr>
          <w:p w14:paraId="37FE7187" w14:textId="77777777" w:rsidR="009D70DE" w:rsidRPr="0089141B" w:rsidRDefault="009D70DE" w:rsidP="00E65652">
            <w:pPr>
              <w:tabs>
                <w:tab w:val="left" w:pos="567"/>
              </w:tabs>
              <w:suppressAutoHyphens w:val="0"/>
              <w:rPr>
                <w:b/>
                <w:sz w:val="22"/>
                <w:szCs w:val="22"/>
                <w:lang w:val="en-GB" w:eastAsia="en-US"/>
              </w:rPr>
            </w:pPr>
          </w:p>
        </w:tc>
        <w:tc>
          <w:tcPr>
            <w:tcW w:w="713" w:type="pct"/>
            <w:shd w:val="clear" w:color="auto" w:fill="auto"/>
          </w:tcPr>
          <w:p w14:paraId="37560975" w14:textId="77777777" w:rsidR="009D70DE" w:rsidRPr="0089141B" w:rsidRDefault="009950E3" w:rsidP="00E65652">
            <w:pPr>
              <w:tabs>
                <w:tab w:val="left" w:pos="567"/>
              </w:tabs>
              <w:suppressAutoHyphens w:val="0"/>
              <w:rPr>
                <w:sz w:val="22"/>
                <w:szCs w:val="22"/>
                <w:lang w:val="en-GB" w:eastAsia="en-US"/>
              </w:rPr>
            </w:pPr>
            <w:r w:rsidRPr="0089141B">
              <w:rPr>
                <w:sz w:val="22"/>
                <w:szCs w:val="22"/>
                <w:lang w:val="en-GB" w:eastAsia="en-US"/>
              </w:rPr>
              <w:t>Nem ismert</w:t>
            </w:r>
          </w:p>
        </w:tc>
        <w:tc>
          <w:tcPr>
            <w:tcW w:w="1635" w:type="pct"/>
            <w:shd w:val="clear" w:color="auto" w:fill="auto"/>
          </w:tcPr>
          <w:p w14:paraId="7AB596EE" w14:textId="77777777" w:rsidR="009D70DE" w:rsidRPr="0089141B" w:rsidRDefault="009D70DE" w:rsidP="00E65652">
            <w:pPr>
              <w:tabs>
                <w:tab w:val="left" w:pos="567"/>
              </w:tabs>
              <w:suppressAutoHyphens w:val="0"/>
              <w:rPr>
                <w:sz w:val="22"/>
                <w:szCs w:val="22"/>
                <w:lang w:val="en-GB" w:eastAsia="en-US"/>
              </w:rPr>
            </w:pPr>
            <w:r w:rsidRPr="0089141B">
              <w:rPr>
                <w:sz w:val="22"/>
                <w:szCs w:val="22"/>
                <w:lang w:val="en-GB" w:eastAsia="en-US"/>
              </w:rPr>
              <w:t>-</w:t>
            </w:r>
          </w:p>
        </w:tc>
        <w:tc>
          <w:tcPr>
            <w:tcW w:w="1635" w:type="pct"/>
            <w:shd w:val="clear" w:color="auto" w:fill="auto"/>
          </w:tcPr>
          <w:p w14:paraId="236C28F7" w14:textId="1DC39BC6" w:rsidR="009D70DE" w:rsidRPr="0089141B" w:rsidRDefault="00FB30DA" w:rsidP="00E65652">
            <w:pPr>
              <w:tabs>
                <w:tab w:val="left" w:pos="567"/>
              </w:tabs>
              <w:suppressAutoHyphens w:val="0"/>
              <w:rPr>
                <w:sz w:val="22"/>
                <w:szCs w:val="22"/>
                <w:lang w:val="en-GB" w:eastAsia="en-US"/>
              </w:rPr>
            </w:pPr>
            <w:r w:rsidRPr="0089141B">
              <w:rPr>
                <w:sz w:val="22"/>
                <w:szCs w:val="22"/>
              </w:rPr>
              <w:t>csökkent szérumnátriumszint</w:t>
            </w:r>
          </w:p>
        </w:tc>
      </w:tr>
      <w:tr w:rsidR="009D70DE" w:rsidRPr="0089141B" w14:paraId="7F745058" w14:textId="77777777" w:rsidTr="00414448">
        <w:tc>
          <w:tcPr>
            <w:tcW w:w="1018" w:type="pct"/>
            <w:vMerge w:val="restart"/>
            <w:shd w:val="clear" w:color="auto" w:fill="auto"/>
          </w:tcPr>
          <w:p w14:paraId="61B883C8" w14:textId="77777777" w:rsidR="009D70DE" w:rsidRPr="0089141B" w:rsidRDefault="00A83928" w:rsidP="00E65652">
            <w:pPr>
              <w:tabs>
                <w:tab w:val="left" w:pos="567"/>
              </w:tabs>
              <w:suppressAutoHyphens w:val="0"/>
              <w:rPr>
                <w:b/>
                <w:iCs/>
                <w:noProof/>
                <w:sz w:val="22"/>
                <w:szCs w:val="22"/>
                <w:lang w:val="en-GB" w:eastAsia="en-US"/>
              </w:rPr>
            </w:pPr>
            <w:r w:rsidRPr="0089141B">
              <w:rPr>
                <w:b/>
                <w:iCs/>
                <w:noProof/>
                <w:sz w:val="22"/>
                <w:szCs w:val="22"/>
                <w:lang w:val="en-GB" w:eastAsia="en-US"/>
              </w:rPr>
              <w:t>Pszichiátriai kórképek</w:t>
            </w:r>
          </w:p>
        </w:tc>
        <w:tc>
          <w:tcPr>
            <w:tcW w:w="713" w:type="pct"/>
            <w:shd w:val="clear" w:color="auto" w:fill="auto"/>
          </w:tcPr>
          <w:p w14:paraId="7EA4819E" w14:textId="77777777" w:rsidR="009D70DE" w:rsidRPr="003F34EF" w:rsidRDefault="009950E3" w:rsidP="00E65652">
            <w:pPr>
              <w:tabs>
                <w:tab w:val="left" w:pos="567"/>
              </w:tabs>
              <w:suppressAutoHyphens w:val="0"/>
              <w:rPr>
                <w:sz w:val="22"/>
                <w:szCs w:val="22"/>
                <w:lang w:val="en-GB" w:eastAsia="en-US"/>
              </w:rPr>
            </w:pPr>
            <w:r w:rsidRPr="003F34EF">
              <w:rPr>
                <w:noProof/>
                <w:sz w:val="22"/>
                <w:szCs w:val="22"/>
                <w:lang w:val="en-GB" w:eastAsia="en-US"/>
              </w:rPr>
              <w:t>Nem gyakori</w:t>
            </w:r>
          </w:p>
        </w:tc>
        <w:tc>
          <w:tcPr>
            <w:tcW w:w="1635" w:type="pct"/>
            <w:shd w:val="clear" w:color="auto" w:fill="auto"/>
          </w:tcPr>
          <w:p w14:paraId="080D952B" w14:textId="743BAAF5" w:rsidR="0060111F" w:rsidRPr="0089141B" w:rsidRDefault="0060111F" w:rsidP="00E65652">
            <w:pPr>
              <w:tabs>
                <w:tab w:val="left" w:pos="567"/>
              </w:tabs>
              <w:suppressAutoHyphens w:val="0"/>
              <w:rPr>
                <w:bCs/>
                <w:sz w:val="22"/>
                <w:szCs w:val="22"/>
              </w:rPr>
            </w:pPr>
            <w:r w:rsidRPr="0089141B">
              <w:rPr>
                <w:bCs/>
                <w:sz w:val="22"/>
                <w:szCs w:val="22"/>
              </w:rPr>
              <w:t>depresszió,</w:t>
            </w:r>
          </w:p>
          <w:p w14:paraId="0C205563" w14:textId="77777777" w:rsidR="009D70DE" w:rsidRPr="0089141B" w:rsidRDefault="0060111F" w:rsidP="00E65652">
            <w:pPr>
              <w:tabs>
                <w:tab w:val="left" w:pos="567"/>
              </w:tabs>
              <w:suppressAutoHyphens w:val="0"/>
              <w:rPr>
                <w:sz w:val="22"/>
                <w:szCs w:val="22"/>
                <w:lang w:val="en-GB" w:eastAsia="en-US"/>
              </w:rPr>
            </w:pPr>
            <w:r w:rsidRPr="0089141B">
              <w:rPr>
                <w:bCs/>
                <w:sz w:val="22"/>
                <w:szCs w:val="22"/>
              </w:rPr>
              <w:t>alvászavar</w:t>
            </w:r>
          </w:p>
        </w:tc>
        <w:tc>
          <w:tcPr>
            <w:tcW w:w="1635" w:type="pct"/>
            <w:shd w:val="clear" w:color="auto" w:fill="auto"/>
          </w:tcPr>
          <w:p w14:paraId="4F78645F" w14:textId="301A6367" w:rsidR="009D70DE" w:rsidRPr="0089141B" w:rsidRDefault="00E35E94" w:rsidP="00E65652">
            <w:pPr>
              <w:tabs>
                <w:tab w:val="left" w:pos="567"/>
              </w:tabs>
              <w:suppressAutoHyphens w:val="0"/>
              <w:rPr>
                <w:sz w:val="22"/>
                <w:szCs w:val="22"/>
                <w:lang w:val="en-GB" w:eastAsia="en-US"/>
              </w:rPr>
            </w:pPr>
            <w:r w:rsidRPr="0089141B">
              <w:rPr>
                <w:sz w:val="22"/>
                <w:szCs w:val="22"/>
              </w:rPr>
              <w:t xml:space="preserve">depressziós </w:t>
            </w:r>
            <w:r w:rsidR="00FB30DA" w:rsidRPr="0089141B">
              <w:rPr>
                <w:sz w:val="22"/>
                <w:szCs w:val="22"/>
              </w:rPr>
              <w:t>hangulat</w:t>
            </w:r>
            <w:r w:rsidR="009D70DE" w:rsidRPr="0089141B">
              <w:rPr>
                <w:sz w:val="22"/>
                <w:szCs w:val="22"/>
                <w:lang w:val="en-GB" w:eastAsia="en-US"/>
              </w:rPr>
              <w:t>,</w:t>
            </w:r>
          </w:p>
          <w:p w14:paraId="58AF6D32" w14:textId="77777777" w:rsidR="009D70DE" w:rsidRPr="0089141B" w:rsidRDefault="006E11E5" w:rsidP="00E65652">
            <w:pPr>
              <w:tabs>
                <w:tab w:val="left" w:pos="567"/>
              </w:tabs>
              <w:suppressAutoHyphens w:val="0"/>
              <w:rPr>
                <w:sz w:val="22"/>
                <w:szCs w:val="22"/>
                <w:lang w:val="en-GB" w:eastAsia="en-US"/>
              </w:rPr>
            </w:pPr>
            <w:r w:rsidRPr="0089141B">
              <w:rPr>
                <w:sz w:val="22"/>
                <w:szCs w:val="22"/>
              </w:rPr>
              <w:t>alvászavar, ideértve az aluszékonyságot</w:t>
            </w:r>
            <w:r w:rsidR="009D70DE" w:rsidRPr="0089141B">
              <w:rPr>
                <w:sz w:val="22"/>
                <w:szCs w:val="22"/>
                <w:lang w:val="en-GB" w:eastAsia="en-US"/>
              </w:rPr>
              <w:t>,</w:t>
            </w:r>
          </w:p>
          <w:p w14:paraId="5CFD0B74" w14:textId="7F643D8E" w:rsidR="009D70DE" w:rsidRPr="0089141B" w:rsidRDefault="009F413E" w:rsidP="00E65652">
            <w:pPr>
              <w:tabs>
                <w:tab w:val="left" w:pos="567"/>
              </w:tabs>
              <w:suppressAutoHyphens w:val="0"/>
              <w:rPr>
                <w:sz w:val="22"/>
                <w:szCs w:val="22"/>
                <w:lang w:val="en-GB" w:eastAsia="en-US"/>
              </w:rPr>
            </w:pPr>
            <w:r w:rsidRPr="0089141B">
              <w:rPr>
                <w:sz w:val="22"/>
                <w:szCs w:val="22"/>
                <w:lang w:val="en-GB" w:eastAsia="en-US"/>
              </w:rPr>
              <w:t>szorongás</w:t>
            </w:r>
            <w:r w:rsidR="009D70DE" w:rsidRPr="0089141B">
              <w:rPr>
                <w:sz w:val="22"/>
                <w:szCs w:val="22"/>
                <w:lang w:val="en-GB" w:eastAsia="en-US"/>
              </w:rPr>
              <w:t>,</w:t>
            </w:r>
          </w:p>
          <w:p w14:paraId="72AD3761" w14:textId="77777777" w:rsidR="009D70DE" w:rsidRPr="0089141B" w:rsidRDefault="006E11E5" w:rsidP="00E65652">
            <w:pPr>
              <w:tabs>
                <w:tab w:val="left" w:pos="567"/>
              </w:tabs>
              <w:suppressAutoHyphens w:val="0"/>
              <w:rPr>
                <w:sz w:val="22"/>
                <w:szCs w:val="22"/>
                <w:lang w:val="en-GB" w:eastAsia="en-US"/>
              </w:rPr>
            </w:pPr>
            <w:r w:rsidRPr="0089141B">
              <w:rPr>
                <w:sz w:val="22"/>
                <w:szCs w:val="22"/>
              </w:rPr>
              <w:t>idegesség</w:t>
            </w:r>
            <w:r w:rsidR="009D70DE" w:rsidRPr="0089141B">
              <w:rPr>
                <w:sz w:val="22"/>
                <w:szCs w:val="22"/>
                <w:lang w:val="en-GB" w:eastAsia="en-US"/>
              </w:rPr>
              <w:t>,</w:t>
            </w:r>
          </w:p>
          <w:p w14:paraId="7A32870F" w14:textId="77777777" w:rsidR="009D70DE" w:rsidRPr="0089141B" w:rsidRDefault="001C2152" w:rsidP="00E65652">
            <w:pPr>
              <w:tabs>
                <w:tab w:val="left" w:pos="567"/>
              </w:tabs>
              <w:suppressAutoHyphens w:val="0"/>
              <w:rPr>
                <w:noProof/>
                <w:sz w:val="22"/>
                <w:szCs w:val="22"/>
                <w:lang w:val="en-GB" w:eastAsia="en-US"/>
              </w:rPr>
            </w:pPr>
            <w:r w:rsidRPr="0089141B">
              <w:rPr>
                <w:sz w:val="22"/>
                <w:szCs w:val="22"/>
              </w:rPr>
              <w:t>nyugtalanság</w:t>
            </w:r>
          </w:p>
        </w:tc>
      </w:tr>
      <w:tr w:rsidR="009D70DE" w:rsidRPr="0089141B" w14:paraId="2D58DC39" w14:textId="77777777" w:rsidTr="00414448">
        <w:tc>
          <w:tcPr>
            <w:tcW w:w="1018" w:type="pct"/>
            <w:vMerge/>
            <w:shd w:val="clear" w:color="auto" w:fill="auto"/>
          </w:tcPr>
          <w:p w14:paraId="2C3B3096" w14:textId="77777777" w:rsidR="009D70DE" w:rsidRPr="0089141B" w:rsidRDefault="009D70DE" w:rsidP="00E65652">
            <w:pPr>
              <w:tabs>
                <w:tab w:val="left" w:pos="567"/>
              </w:tabs>
              <w:suppressAutoHyphens w:val="0"/>
              <w:rPr>
                <w:b/>
                <w:sz w:val="22"/>
                <w:szCs w:val="22"/>
                <w:lang w:val="en-GB" w:eastAsia="en-US"/>
              </w:rPr>
            </w:pPr>
          </w:p>
        </w:tc>
        <w:tc>
          <w:tcPr>
            <w:tcW w:w="713" w:type="pct"/>
            <w:shd w:val="clear" w:color="auto" w:fill="auto"/>
          </w:tcPr>
          <w:p w14:paraId="75C3C4A1" w14:textId="77777777" w:rsidR="009D70DE" w:rsidRPr="0089141B" w:rsidRDefault="009950E3" w:rsidP="00E65652">
            <w:pPr>
              <w:tabs>
                <w:tab w:val="left" w:pos="567"/>
              </w:tabs>
              <w:suppressAutoHyphens w:val="0"/>
              <w:rPr>
                <w:sz w:val="22"/>
                <w:szCs w:val="22"/>
                <w:lang w:val="en-GB" w:eastAsia="en-US"/>
              </w:rPr>
            </w:pPr>
            <w:r w:rsidRPr="0089141B">
              <w:rPr>
                <w:sz w:val="22"/>
                <w:szCs w:val="22"/>
                <w:lang w:val="en-GB" w:eastAsia="en-US"/>
              </w:rPr>
              <w:t>Ritka</w:t>
            </w:r>
          </w:p>
        </w:tc>
        <w:tc>
          <w:tcPr>
            <w:tcW w:w="1635" w:type="pct"/>
            <w:shd w:val="clear" w:color="auto" w:fill="auto"/>
          </w:tcPr>
          <w:p w14:paraId="725B4208" w14:textId="77777777" w:rsidR="0060111F" w:rsidRPr="0089141B" w:rsidRDefault="0060111F" w:rsidP="00E65652">
            <w:pPr>
              <w:tabs>
                <w:tab w:val="left" w:pos="567"/>
              </w:tabs>
              <w:suppressAutoHyphens w:val="0"/>
              <w:rPr>
                <w:bCs/>
                <w:sz w:val="22"/>
                <w:szCs w:val="22"/>
              </w:rPr>
            </w:pPr>
            <w:r w:rsidRPr="0089141B">
              <w:rPr>
                <w:bCs/>
                <w:sz w:val="22"/>
                <w:szCs w:val="22"/>
              </w:rPr>
              <w:t>rémálom,</w:t>
            </w:r>
          </w:p>
          <w:p w14:paraId="32011C53" w14:textId="77777777" w:rsidR="009D70DE" w:rsidRPr="0089141B" w:rsidRDefault="0060111F" w:rsidP="00E65652">
            <w:pPr>
              <w:tabs>
                <w:tab w:val="left" w:pos="567"/>
              </w:tabs>
              <w:suppressAutoHyphens w:val="0"/>
              <w:rPr>
                <w:sz w:val="22"/>
                <w:szCs w:val="22"/>
                <w:lang w:val="en-GB" w:eastAsia="en-US"/>
              </w:rPr>
            </w:pPr>
            <w:r w:rsidRPr="0089141B">
              <w:rPr>
                <w:bCs/>
                <w:sz w:val="22"/>
                <w:szCs w:val="22"/>
              </w:rPr>
              <w:t>hallucináció</w:t>
            </w:r>
          </w:p>
        </w:tc>
        <w:tc>
          <w:tcPr>
            <w:tcW w:w="1635" w:type="pct"/>
            <w:shd w:val="clear" w:color="auto" w:fill="auto"/>
          </w:tcPr>
          <w:p w14:paraId="6FA879E3" w14:textId="77777777" w:rsidR="009D70DE" w:rsidRPr="0089141B" w:rsidRDefault="001C2152" w:rsidP="00E65652">
            <w:pPr>
              <w:tabs>
                <w:tab w:val="left" w:pos="567"/>
              </w:tabs>
              <w:suppressAutoHyphens w:val="0"/>
              <w:rPr>
                <w:sz w:val="22"/>
                <w:szCs w:val="22"/>
                <w:lang w:val="en-GB" w:eastAsia="en-US"/>
              </w:rPr>
            </w:pPr>
            <w:r w:rsidRPr="0089141B">
              <w:rPr>
                <w:sz w:val="22"/>
                <w:szCs w:val="22"/>
                <w:lang w:val="en-GB" w:eastAsia="en-US"/>
              </w:rPr>
              <w:t>zavartság</w:t>
            </w:r>
          </w:p>
        </w:tc>
      </w:tr>
      <w:tr w:rsidR="009D70DE" w:rsidRPr="0089141B" w14:paraId="359684B1" w14:textId="77777777" w:rsidTr="00414448">
        <w:tc>
          <w:tcPr>
            <w:tcW w:w="1018" w:type="pct"/>
            <w:vMerge/>
            <w:shd w:val="clear" w:color="auto" w:fill="auto"/>
          </w:tcPr>
          <w:p w14:paraId="450539C5" w14:textId="77777777" w:rsidR="009D70DE" w:rsidRPr="0089141B" w:rsidRDefault="009D70DE" w:rsidP="00E65652">
            <w:pPr>
              <w:tabs>
                <w:tab w:val="left" w:pos="567"/>
              </w:tabs>
              <w:suppressAutoHyphens w:val="0"/>
              <w:rPr>
                <w:b/>
                <w:sz w:val="22"/>
                <w:szCs w:val="22"/>
                <w:lang w:val="en-GB" w:eastAsia="en-US"/>
              </w:rPr>
            </w:pPr>
          </w:p>
        </w:tc>
        <w:tc>
          <w:tcPr>
            <w:tcW w:w="713" w:type="pct"/>
            <w:shd w:val="clear" w:color="auto" w:fill="auto"/>
          </w:tcPr>
          <w:p w14:paraId="748603D8" w14:textId="77777777" w:rsidR="009D70DE" w:rsidRPr="0089141B" w:rsidRDefault="009950E3" w:rsidP="00E65652">
            <w:pPr>
              <w:tabs>
                <w:tab w:val="left" w:pos="567"/>
              </w:tabs>
              <w:suppressAutoHyphens w:val="0"/>
              <w:rPr>
                <w:sz w:val="22"/>
                <w:szCs w:val="22"/>
                <w:lang w:val="en-GB" w:eastAsia="en-US"/>
              </w:rPr>
            </w:pPr>
            <w:r w:rsidRPr="0089141B">
              <w:rPr>
                <w:sz w:val="22"/>
                <w:szCs w:val="22"/>
                <w:lang w:val="en-GB" w:eastAsia="en-US"/>
              </w:rPr>
              <w:t>Nem ismert</w:t>
            </w:r>
          </w:p>
        </w:tc>
        <w:tc>
          <w:tcPr>
            <w:tcW w:w="1635" w:type="pct"/>
            <w:shd w:val="clear" w:color="auto" w:fill="auto"/>
          </w:tcPr>
          <w:p w14:paraId="544E6808" w14:textId="77777777" w:rsidR="009D70DE" w:rsidRPr="0089141B" w:rsidRDefault="009D70DE" w:rsidP="00E65652">
            <w:pPr>
              <w:tabs>
                <w:tab w:val="left" w:pos="567"/>
              </w:tabs>
              <w:suppressAutoHyphens w:val="0"/>
              <w:rPr>
                <w:sz w:val="22"/>
                <w:szCs w:val="22"/>
                <w:lang w:val="en-GB" w:eastAsia="en-US"/>
              </w:rPr>
            </w:pPr>
            <w:r w:rsidRPr="0089141B">
              <w:rPr>
                <w:sz w:val="22"/>
                <w:szCs w:val="22"/>
                <w:lang w:val="en-GB" w:eastAsia="en-US"/>
              </w:rPr>
              <w:t>-</w:t>
            </w:r>
          </w:p>
        </w:tc>
        <w:tc>
          <w:tcPr>
            <w:tcW w:w="1635" w:type="pct"/>
            <w:shd w:val="clear" w:color="auto" w:fill="auto"/>
          </w:tcPr>
          <w:p w14:paraId="5EF9F0C4" w14:textId="77777777" w:rsidR="009D70DE" w:rsidRPr="0089141B" w:rsidRDefault="00AE1D6B" w:rsidP="00E65652">
            <w:pPr>
              <w:tabs>
                <w:tab w:val="left" w:pos="567"/>
              </w:tabs>
              <w:suppressAutoHyphens w:val="0"/>
              <w:rPr>
                <w:sz w:val="22"/>
                <w:szCs w:val="22"/>
                <w:lang w:val="en-GB" w:eastAsia="en-US"/>
              </w:rPr>
            </w:pPr>
            <w:r w:rsidRPr="0089141B">
              <w:rPr>
                <w:sz w:val="22"/>
                <w:szCs w:val="22"/>
              </w:rPr>
              <w:t>figyelemzavar</w:t>
            </w:r>
          </w:p>
        </w:tc>
      </w:tr>
      <w:tr w:rsidR="009D70DE" w:rsidRPr="0089141B" w14:paraId="2715C136" w14:textId="77777777" w:rsidTr="00414448">
        <w:tc>
          <w:tcPr>
            <w:tcW w:w="1018" w:type="pct"/>
            <w:vMerge w:val="restart"/>
            <w:shd w:val="clear" w:color="auto" w:fill="auto"/>
          </w:tcPr>
          <w:p w14:paraId="6A6D4CF2" w14:textId="77777777" w:rsidR="009D70DE" w:rsidRPr="0089141B" w:rsidRDefault="00A83928" w:rsidP="00E65652">
            <w:pPr>
              <w:tabs>
                <w:tab w:val="left" w:pos="567"/>
              </w:tabs>
              <w:suppressAutoHyphens w:val="0"/>
              <w:rPr>
                <w:b/>
                <w:bCs/>
                <w:iCs/>
                <w:sz w:val="22"/>
                <w:szCs w:val="22"/>
                <w:lang w:val="en-GB" w:eastAsia="en-US"/>
              </w:rPr>
            </w:pPr>
            <w:r w:rsidRPr="0089141B">
              <w:rPr>
                <w:b/>
                <w:bCs/>
                <w:iCs/>
                <w:noProof/>
                <w:sz w:val="22"/>
                <w:szCs w:val="22"/>
                <w:lang w:val="en-GB" w:eastAsia="en-US"/>
              </w:rPr>
              <w:t>Idegrendszeri betegségek és tünetek</w:t>
            </w:r>
          </w:p>
        </w:tc>
        <w:tc>
          <w:tcPr>
            <w:tcW w:w="713" w:type="pct"/>
            <w:shd w:val="clear" w:color="auto" w:fill="auto"/>
          </w:tcPr>
          <w:p w14:paraId="7E2DC729" w14:textId="77777777" w:rsidR="009D70DE" w:rsidRPr="003F34EF" w:rsidRDefault="009950E3" w:rsidP="00E65652">
            <w:pPr>
              <w:tabs>
                <w:tab w:val="left" w:pos="567"/>
              </w:tabs>
              <w:suppressAutoHyphens w:val="0"/>
              <w:rPr>
                <w:sz w:val="22"/>
                <w:szCs w:val="22"/>
                <w:lang w:val="en-GB" w:eastAsia="en-US"/>
              </w:rPr>
            </w:pPr>
            <w:r w:rsidRPr="003F34EF">
              <w:rPr>
                <w:sz w:val="22"/>
                <w:szCs w:val="22"/>
                <w:lang w:val="en-GB" w:eastAsia="en-US"/>
              </w:rPr>
              <w:t>Gyakori</w:t>
            </w:r>
          </w:p>
        </w:tc>
        <w:tc>
          <w:tcPr>
            <w:tcW w:w="1635" w:type="pct"/>
            <w:shd w:val="clear" w:color="auto" w:fill="auto"/>
          </w:tcPr>
          <w:p w14:paraId="3D3E7BA3" w14:textId="77777777" w:rsidR="009D70DE" w:rsidRPr="0089141B" w:rsidRDefault="0060111F" w:rsidP="0089141B">
            <w:pPr>
              <w:tabs>
                <w:tab w:val="left" w:pos="1418"/>
              </w:tabs>
              <w:suppressAutoHyphens w:val="0"/>
              <w:rPr>
                <w:sz w:val="22"/>
                <w:szCs w:val="22"/>
                <w:lang w:val="en-GB" w:eastAsia="sv-SE"/>
              </w:rPr>
            </w:pPr>
            <w:r w:rsidRPr="0089141B">
              <w:rPr>
                <w:sz w:val="22"/>
                <w:szCs w:val="22"/>
                <w:lang w:val="en-GB" w:eastAsia="sv-SE"/>
              </w:rPr>
              <w:t>szédülés</w:t>
            </w:r>
            <w:r w:rsidR="009D70DE" w:rsidRPr="0089141B">
              <w:rPr>
                <w:sz w:val="22"/>
                <w:szCs w:val="22"/>
                <w:lang w:val="en-GB" w:eastAsia="sv-SE"/>
              </w:rPr>
              <w:t>*,</w:t>
            </w:r>
          </w:p>
          <w:p w14:paraId="2119ECEA" w14:textId="77777777" w:rsidR="009D70DE" w:rsidRPr="0089141B" w:rsidRDefault="0060111F" w:rsidP="003F34EF">
            <w:pPr>
              <w:tabs>
                <w:tab w:val="left" w:pos="1418"/>
              </w:tabs>
              <w:suppressAutoHyphens w:val="0"/>
              <w:rPr>
                <w:sz w:val="22"/>
                <w:szCs w:val="22"/>
                <w:lang w:val="en-GB" w:eastAsia="sv-SE"/>
              </w:rPr>
            </w:pPr>
            <w:r w:rsidRPr="0089141B">
              <w:rPr>
                <w:sz w:val="22"/>
                <w:szCs w:val="22"/>
                <w:lang w:val="en-GB" w:eastAsia="sv-SE"/>
              </w:rPr>
              <w:t>fejfájás</w:t>
            </w:r>
            <w:r w:rsidR="009D70DE" w:rsidRPr="0089141B">
              <w:rPr>
                <w:sz w:val="22"/>
                <w:szCs w:val="22"/>
                <w:lang w:val="en-GB" w:eastAsia="sv-SE"/>
              </w:rPr>
              <w:t>*</w:t>
            </w:r>
          </w:p>
        </w:tc>
        <w:tc>
          <w:tcPr>
            <w:tcW w:w="1635" w:type="pct"/>
            <w:shd w:val="clear" w:color="auto" w:fill="auto"/>
          </w:tcPr>
          <w:p w14:paraId="7AA29888" w14:textId="77777777" w:rsidR="00AE1D6B" w:rsidRPr="0089141B" w:rsidRDefault="00AE1D6B" w:rsidP="00E65652">
            <w:pPr>
              <w:tabs>
                <w:tab w:val="left" w:pos="567"/>
              </w:tabs>
              <w:suppressAutoHyphens w:val="0"/>
              <w:rPr>
                <w:sz w:val="22"/>
                <w:szCs w:val="22"/>
              </w:rPr>
            </w:pPr>
            <w:r w:rsidRPr="0089141B">
              <w:rPr>
                <w:sz w:val="22"/>
                <w:szCs w:val="22"/>
              </w:rPr>
              <w:t>szédülés</w:t>
            </w:r>
            <w:r w:rsidR="00153DCA" w:rsidRPr="0089141B">
              <w:rPr>
                <w:sz w:val="22"/>
                <w:szCs w:val="22"/>
              </w:rPr>
              <w:t>,</w:t>
            </w:r>
          </w:p>
          <w:p w14:paraId="4AC29D34" w14:textId="77777777" w:rsidR="009D70DE" w:rsidRPr="0089141B" w:rsidRDefault="00AE1D6B" w:rsidP="00E65652">
            <w:pPr>
              <w:tabs>
                <w:tab w:val="left" w:pos="567"/>
              </w:tabs>
              <w:suppressAutoHyphens w:val="0"/>
              <w:rPr>
                <w:sz w:val="22"/>
                <w:szCs w:val="22"/>
                <w:lang w:val="en-GB" w:eastAsia="en-US"/>
              </w:rPr>
            </w:pPr>
            <w:r w:rsidRPr="0089141B">
              <w:rPr>
                <w:sz w:val="22"/>
                <w:szCs w:val="22"/>
              </w:rPr>
              <w:t>fejfájás</w:t>
            </w:r>
          </w:p>
        </w:tc>
      </w:tr>
      <w:tr w:rsidR="009D70DE" w:rsidRPr="0089141B" w14:paraId="745FDC97" w14:textId="77777777" w:rsidTr="00414448">
        <w:tc>
          <w:tcPr>
            <w:tcW w:w="1018" w:type="pct"/>
            <w:vMerge/>
            <w:shd w:val="clear" w:color="auto" w:fill="auto"/>
          </w:tcPr>
          <w:p w14:paraId="08A20EFC" w14:textId="77777777" w:rsidR="009D70DE" w:rsidRPr="0089141B" w:rsidRDefault="009D70DE" w:rsidP="00E65652">
            <w:pPr>
              <w:tabs>
                <w:tab w:val="left" w:pos="567"/>
              </w:tabs>
              <w:suppressAutoHyphens w:val="0"/>
              <w:rPr>
                <w:b/>
                <w:sz w:val="22"/>
                <w:szCs w:val="22"/>
                <w:lang w:val="en-GB" w:eastAsia="en-US"/>
              </w:rPr>
            </w:pPr>
          </w:p>
        </w:tc>
        <w:tc>
          <w:tcPr>
            <w:tcW w:w="713" w:type="pct"/>
            <w:shd w:val="clear" w:color="auto" w:fill="auto"/>
          </w:tcPr>
          <w:p w14:paraId="4C258F45" w14:textId="77777777" w:rsidR="00A61F94" w:rsidRPr="0089141B" w:rsidRDefault="00A61F94" w:rsidP="00E65652">
            <w:pPr>
              <w:tabs>
                <w:tab w:val="left" w:pos="567"/>
              </w:tabs>
              <w:suppressAutoHyphens w:val="0"/>
              <w:ind w:left="1416" w:hanging="1416"/>
              <w:rPr>
                <w:sz w:val="22"/>
                <w:szCs w:val="22"/>
                <w:lang w:val="en-GB" w:eastAsia="en-US"/>
              </w:rPr>
            </w:pPr>
            <w:r w:rsidRPr="0089141B">
              <w:rPr>
                <w:sz w:val="22"/>
                <w:szCs w:val="22"/>
                <w:lang w:val="en-GB" w:eastAsia="en-US"/>
              </w:rPr>
              <w:t>Nem</w:t>
            </w:r>
          </w:p>
          <w:p w14:paraId="57F62CF8" w14:textId="77777777" w:rsidR="009D70DE" w:rsidRPr="0089141B" w:rsidRDefault="00A61F94" w:rsidP="00E65652">
            <w:pPr>
              <w:tabs>
                <w:tab w:val="left" w:pos="567"/>
              </w:tabs>
              <w:suppressAutoHyphens w:val="0"/>
              <w:ind w:left="1416" w:hanging="1416"/>
              <w:rPr>
                <w:sz w:val="22"/>
                <w:szCs w:val="22"/>
                <w:lang w:val="en-GB" w:eastAsia="en-US"/>
              </w:rPr>
            </w:pPr>
            <w:r w:rsidRPr="0089141B">
              <w:rPr>
                <w:sz w:val="22"/>
                <w:szCs w:val="22"/>
                <w:lang w:val="en-GB" w:eastAsia="en-US"/>
              </w:rPr>
              <w:t>g</w:t>
            </w:r>
            <w:r w:rsidR="009950E3" w:rsidRPr="0089141B">
              <w:rPr>
                <w:sz w:val="22"/>
                <w:szCs w:val="22"/>
                <w:lang w:val="en-GB" w:eastAsia="en-US"/>
              </w:rPr>
              <w:t>yakori</w:t>
            </w:r>
          </w:p>
        </w:tc>
        <w:tc>
          <w:tcPr>
            <w:tcW w:w="1635" w:type="pct"/>
            <w:shd w:val="clear" w:color="auto" w:fill="auto"/>
          </w:tcPr>
          <w:p w14:paraId="1A281D4F" w14:textId="77777777" w:rsidR="009D70DE" w:rsidRPr="0089141B" w:rsidRDefault="00A61F94" w:rsidP="00E65652">
            <w:pPr>
              <w:tabs>
                <w:tab w:val="left" w:pos="567"/>
              </w:tabs>
              <w:suppressAutoHyphens w:val="0"/>
              <w:rPr>
                <w:sz w:val="22"/>
                <w:szCs w:val="22"/>
                <w:lang w:val="en-GB" w:eastAsia="en-US"/>
              </w:rPr>
            </w:pPr>
            <w:r w:rsidRPr="0089141B">
              <w:rPr>
                <w:sz w:val="22"/>
                <w:szCs w:val="22"/>
                <w:lang w:val="en-GB" w:eastAsia="en-US"/>
              </w:rPr>
              <w:t>-</w:t>
            </w:r>
          </w:p>
        </w:tc>
        <w:tc>
          <w:tcPr>
            <w:tcW w:w="1635" w:type="pct"/>
            <w:shd w:val="clear" w:color="auto" w:fill="auto"/>
          </w:tcPr>
          <w:p w14:paraId="0FF912CE" w14:textId="77777777" w:rsidR="00A61F94" w:rsidRPr="0089141B" w:rsidRDefault="00A61F94" w:rsidP="00E65652">
            <w:pPr>
              <w:tabs>
                <w:tab w:val="left" w:pos="567"/>
              </w:tabs>
              <w:suppressAutoHyphens w:val="0"/>
              <w:rPr>
                <w:sz w:val="22"/>
                <w:szCs w:val="22"/>
              </w:rPr>
            </w:pPr>
            <w:r w:rsidRPr="0089141B">
              <w:rPr>
                <w:sz w:val="22"/>
                <w:szCs w:val="22"/>
              </w:rPr>
              <w:t>vertigo,</w:t>
            </w:r>
          </w:p>
          <w:p w14:paraId="615317AA" w14:textId="77777777" w:rsidR="00A61F94" w:rsidRPr="0089141B" w:rsidRDefault="00A61F94" w:rsidP="00E65652">
            <w:pPr>
              <w:tabs>
                <w:tab w:val="left" w:pos="567"/>
              </w:tabs>
              <w:suppressAutoHyphens w:val="0"/>
              <w:rPr>
                <w:sz w:val="22"/>
                <w:szCs w:val="22"/>
              </w:rPr>
            </w:pPr>
            <w:r w:rsidRPr="0089141B">
              <w:rPr>
                <w:sz w:val="22"/>
                <w:szCs w:val="22"/>
              </w:rPr>
              <w:t>paraesthesia,</w:t>
            </w:r>
          </w:p>
          <w:p w14:paraId="4BBFC2C1" w14:textId="77777777" w:rsidR="00A61F94" w:rsidRPr="0089141B" w:rsidRDefault="00A61F94" w:rsidP="00E65652">
            <w:pPr>
              <w:tabs>
                <w:tab w:val="left" w:pos="567"/>
              </w:tabs>
              <w:suppressAutoHyphens w:val="0"/>
              <w:rPr>
                <w:sz w:val="22"/>
                <w:szCs w:val="22"/>
              </w:rPr>
            </w:pPr>
            <w:r w:rsidRPr="0089141B">
              <w:rPr>
                <w:sz w:val="22"/>
                <w:szCs w:val="22"/>
              </w:rPr>
              <w:t>ageusia,</w:t>
            </w:r>
          </w:p>
          <w:p w14:paraId="169F3278" w14:textId="77777777" w:rsidR="009D70DE" w:rsidRPr="0089141B" w:rsidRDefault="00A61F94" w:rsidP="00E65652">
            <w:pPr>
              <w:tabs>
                <w:tab w:val="left" w:pos="567"/>
              </w:tabs>
              <w:suppressAutoHyphens w:val="0"/>
              <w:rPr>
                <w:sz w:val="22"/>
                <w:szCs w:val="22"/>
                <w:lang w:val="en-GB" w:eastAsia="en-US"/>
              </w:rPr>
            </w:pPr>
            <w:r w:rsidRPr="0089141B">
              <w:rPr>
                <w:sz w:val="22"/>
                <w:szCs w:val="22"/>
              </w:rPr>
              <w:t>dysgeusia</w:t>
            </w:r>
          </w:p>
        </w:tc>
      </w:tr>
      <w:tr w:rsidR="009D70DE" w:rsidRPr="0089141B" w14:paraId="2757F9A2" w14:textId="77777777" w:rsidTr="00414448">
        <w:tc>
          <w:tcPr>
            <w:tcW w:w="1018" w:type="pct"/>
            <w:vMerge/>
            <w:shd w:val="clear" w:color="auto" w:fill="auto"/>
          </w:tcPr>
          <w:p w14:paraId="1C9E7323" w14:textId="77777777" w:rsidR="009D70DE" w:rsidRPr="0089141B" w:rsidRDefault="009D70DE" w:rsidP="00E65652">
            <w:pPr>
              <w:tabs>
                <w:tab w:val="left" w:pos="567"/>
              </w:tabs>
              <w:suppressAutoHyphens w:val="0"/>
              <w:rPr>
                <w:b/>
                <w:sz w:val="22"/>
                <w:szCs w:val="22"/>
                <w:lang w:val="en-GB" w:eastAsia="en-US"/>
              </w:rPr>
            </w:pPr>
          </w:p>
        </w:tc>
        <w:tc>
          <w:tcPr>
            <w:tcW w:w="713" w:type="pct"/>
            <w:shd w:val="clear" w:color="auto" w:fill="auto"/>
          </w:tcPr>
          <w:p w14:paraId="05B3B6F2" w14:textId="77777777" w:rsidR="009D70DE" w:rsidRPr="0089141B" w:rsidRDefault="009950E3" w:rsidP="00E65652">
            <w:pPr>
              <w:tabs>
                <w:tab w:val="left" w:pos="567"/>
              </w:tabs>
              <w:suppressAutoHyphens w:val="0"/>
              <w:rPr>
                <w:sz w:val="22"/>
                <w:szCs w:val="22"/>
                <w:lang w:val="en-GB" w:eastAsia="en-US"/>
              </w:rPr>
            </w:pPr>
            <w:r w:rsidRPr="0089141B">
              <w:rPr>
                <w:sz w:val="22"/>
                <w:szCs w:val="22"/>
                <w:lang w:val="en-GB" w:eastAsia="en-US"/>
              </w:rPr>
              <w:t>Ritka</w:t>
            </w:r>
            <w:r w:rsidR="009D70DE" w:rsidRPr="0089141B">
              <w:rPr>
                <w:sz w:val="22"/>
                <w:szCs w:val="22"/>
                <w:lang w:val="en-GB" w:eastAsia="en-US"/>
              </w:rPr>
              <w:t>:</w:t>
            </w:r>
          </w:p>
        </w:tc>
        <w:tc>
          <w:tcPr>
            <w:tcW w:w="1635" w:type="pct"/>
            <w:shd w:val="clear" w:color="auto" w:fill="auto"/>
          </w:tcPr>
          <w:p w14:paraId="5A7E225A" w14:textId="77777777" w:rsidR="009D70DE" w:rsidRPr="0089141B" w:rsidRDefault="0060111F" w:rsidP="00E65652">
            <w:pPr>
              <w:tabs>
                <w:tab w:val="left" w:pos="567"/>
              </w:tabs>
              <w:suppressAutoHyphens w:val="0"/>
              <w:rPr>
                <w:sz w:val="22"/>
                <w:szCs w:val="22"/>
                <w:lang w:val="en-GB" w:eastAsia="en-US"/>
              </w:rPr>
            </w:pPr>
            <w:r w:rsidRPr="0089141B">
              <w:rPr>
                <w:rStyle w:val="aBold"/>
                <w:b w:val="0"/>
                <w:bCs/>
                <w:sz w:val="22"/>
                <w:szCs w:val="22"/>
              </w:rPr>
              <w:t>ájulás</w:t>
            </w:r>
          </w:p>
        </w:tc>
        <w:tc>
          <w:tcPr>
            <w:tcW w:w="1635" w:type="pct"/>
            <w:shd w:val="clear" w:color="auto" w:fill="auto"/>
          </w:tcPr>
          <w:p w14:paraId="33F8B8A1" w14:textId="77777777" w:rsidR="00D524E2" w:rsidRPr="0089141B" w:rsidRDefault="00D524E2" w:rsidP="00E65652">
            <w:pPr>
              <w:tabs>
                <w:tab w:val="left" w:pos="567"/>
              </w:tabs>
              <w:suppressAutoHyphens w:val="0"/>
              <w:rPr>
                <w:sz w:val="22"/>
                <w:szCs w:val="22"/>
              </w:rPr>
            </w:pPr>
            <w:r w:rsidRPr="0089141B">
              <w:rPr>
                <w:sz w:val="22"/>
                <w:szCs w:val="22"/>
              </w:rPr>
              <w:t>tremor,</w:t>
            </w:r>
          </w:p>
          <w:p w14:paraId="67CFBB79" w14:textId="77777777" w:rsidR="009D70DE" w:rsidRPr="0089141B" w:rsidRDefault="00D524E2" w:rsidP="00E65652">
            <w:pPr>
              <w:tabs>
                <w:tab w:val="left" w:pos="567"/>
              </w:tabs>
              <w:suppressAutoHyphens w:val="0"/>
              <w:rPr>
                <w:sz w:val="22"/>
                <w:szCs w:val="22"/>
                <w:lang w:val="en-GB" w:eastAsia="en-US"/>
              </w:rPr>
            </w:pPr>
            <w:r w:rsidRPr="0089141B">
              <w:rPr>
                <w:sz w:val="22"/>
                <w:szCs w:val="22"/>
              </w:rPr>
              <w:t>egyensúlyi zavar</w:t>
            </w:r>
          </w:p>
        </w:tc>
      </w:tr>
      <w:tr w:rsidR="009D70DE" w:rsidRPr="0089141B" w14:paraId="2A344D62" w14:textId="77777777" w:rsidTr="00414448">
        <w:tc>
          <w:tcPr>
            <w:tcW w:w="1018" w:type="pct"/>
            <w:vMerge/>
            <w:shd w:val="clear" w:color="auto" w:fill="auto"/>
          </w:tcPr>
          <w:p w14:paraId="75108C2C" w14:textId="77777777" w:rsidR="009D70DE" w:rsidRPr="0089141B" w:rsidRDefault="009D70DE" w:rsidP="00E65652">
            <w:pPr>
              <w:tabs>
                <w:tab w:val="left" w:pos="567"/>
              </w:tabs>
              <w:suppressAutoHyphens w:val="0"/>
              <w:rPr>
                <w:b/>
                <w:sz w:val="22"/>
                <w:szCs w:val="22"/>
                <w:lang w:val="en-GB" w:eastAsia="en-US"/>
              </w:rPr>
            </w:pPr>
          </w:p>
        </w:tc>
        <w:tc>
          <w:tcPr>
            <w:tcW w:w="713" w:type="pct"/>
            <w:shd w:val="clear" w:color="auto" w:fill="auto"/>
          </w:tcPr>
          <w:p w14:paraId="16DE6966" w14:textId="77777777" w:rsidR="009D70DE" w:rsidRPr="0089141B" w:rsidRDefault="009950E3" w:rsidP="00E65652">
            <w:pPr>
              <w:tabs>
                <w:tab w:val="left" w:pos="567"/>
              </w:tabs>
              <w:suppressAutoHyphens w:val="0"/>
              <w:rPr>
                <w:sz w:val="22"/>
                <w:szCs w:val="22"/>
                <w:lang w:val="en-GB" w:eastAsia="en-US"/>
              </w:rPr>
            </w:pPr>
            <w:r w:rsidRPr="0089141B">
              <w:rPr>
                <w:sz w:val="22"/>
                <w:szCs w:val="22"/>
                <w:lang w:val="en-GB" w:eastAsia="en-US"/>
              </w:rPr>
              <w:t>Nem ismert</w:t>
            </w:r>
          </w:p>
        </w:tc>
        <w:tc>
          <w:tcPr>
            <w:tcW w:w="1635" w:type="pct"/>
            <w:shd w:val="clear" w:color="auto" w:fill="auto"/>
          </w:tcPr>
          <w:p w14:paraId="6D7E39CE" w14:textId="77777777" w:rsidR="009D70DE" w:rsidRPr="0089141B" w:rsidRDefault="009D70DE" w:rsidP="00E65652">
            <w:pPr>
              <w:tabs>
                <w:tab w:val="left" w:pos="567"/>
              </w:tabs>
              <w:suppressAutoHyphens w:val="0"/>
              <w:rPr>
                <w:sz w:val="22"/>
                <w:szCs w:val="22"/>
                <w:lang w:val="en-GB" w:eastAsia="en-US"/>
              </w:rPr>
            </w:pPr>
            <w:r w:rsidRPr="0089141B">
              <w:rPr>
                <w:sz w:val="22"/>
                <w:szCs w:val="22"/>
                <w:lang w:val="en-GB" w:eastAsia="en-US"/>
              </w:rPr>
              <w:t>-</w:t>
            </w:r>
          </w:p>
        </w:tc>
        <w:tc>
          <w:tcPr>
            <w:tcW w:w="1635" w:type="pct"/>
            <w:shd w:val="clear" w:color="auto" w:fill="auto"/>
          </w:tcPr>
          <w:p w14:paraId="1E7C862E" w14:textId="3E35DD14" w:rsidR="009D70DE" w:rsidRPr="0089141B" w:rsidRDefault="00D524E2" w:rsidP="00E65652">
            <w:pPr>
              <w:tabs>
                <w:tab w:val="left" w:pos="567"/>
              </w:tabs>
              <w:suppressAutoHyphens w:val="0"/>
              <w:rPr>
                <w:sz w:val="22"/>
                <w:szCs w:val="22"/>
                <w:lang w:val="en-GB" w:eastAsia="en-US"/>
              </w:rPr>
            </w:pPr>
            <w:r w:rsidRPr="0089141B">
              <w:rPr>
                <w:sz w:val="22"/>
                <w:szCs w:val="22"/>
              </w:rPr>
              <w:t xml:space="preserve">agyi ischaemia, ideértve ischaemiás stroke és tranziens ischaemiás attack, pszichomotoros képességek romlása, égő érzés, </w:t>
            </w:r>
            <w:r w:rsidRPr="0089141B">
              <w:rPr>
                <w:rStyle w:val="ui-provider"/>
                <w:sz w:val="22"/>
                <w:szCs w:val="22"/>
              </w:rPr>
              <w:t>szaglászavar</w:t>
            </w:r>
          </w:p>
        </w:tc>
      </w:tr>
      <w:tr w:rsidR="009D70DE" w:rsidRPr="0089141B" w14:paraId="5E454675" w14:textId="77777777" w:rsidTr="00414448">
        <w:tc>
          <w:tcPr>
            <w:tcW w:w="1018" w:type="pct"/>
            <w:vMerge w:val="restart"/>
            <w:shd w:val="clear" w:color="auto" w:fill="auto"/>
          </w:tcPr>
          <w:p w14:paraId="338964B2" w14:textId="381D949C" w:rsidR="009D70DE" w:rsidRPr="003F34EF" w:rsidRDefault="00A83928" w:rsidP="00E65652">
            <w:pPr>
              <w:tabs>
                <w:tab w:val="left" w:pos="567"/>
              </w:tabs>
              <w:suppressAutoHyphens w:val="0"/>
              <w:rPr>
                <w:b/>
                <w:sz w:val="22"/>
                <w:szCs w:val="22"/>
                <w:lang w:val="en-GB" w:eastAsia="en-US"/>
              </w:rPr>
            </w:pPr>
            <w:r w:rsidRPr="0089141B">
              <w:rPr>
                <w:b/>
                <w:sz w:val="22"/>
                <w:szCs w:val="22"/>
                <w:lang w:val="en-GB" w:eastAsia="en-US"/>
              </w:rPr>
              <w:t>Szembetegségek</w:t>
            </w:r>
            <w:r w:rsidR="00215557" w:rsidRPr="0089141B">
              <w:rPr>
                <w:b/>
                <w:sz w:val="22"/>
                <w:szCs w:val="22"/>
                <w:lang w:val="en-GB" w:eastAsia="en-US"/>
              </w:rPr>
              <w:t xml:space="preserve"> és szemészeti tünetek</w:t>
            </w:r>
          </w:p>
        </w:tc>
        <w:tc>
          <w:tcPr>
            <w:tcW w:w="713" w:type="pct"/>
            <w:shd w:val="clear" w:color="auto" w:fill="auto"/>
          </w:tcPr>
          <w:p w14:paraId="38E8CE11" w14:textId="77777777" w:rsidR="009D70DE" w:rsidRPr="0089141B" w:rsidRDefault="009950E3" w:rsidP="00E65652">
            <w:pPr>
              <w:tabs>
                <w:tab w:val="left" w:pos="567"/>
              </w:tabs>
              <w:suppressAutoHyphens w:val="0"/>
              <w:rPr>
                <w:sz w:val="22"/>
                <w:szCs w:val="22"/>
                <w:lang w:val="en-GB" w:eastAsia="en-US"/>
              </w:rPr>
            </w:pPr>
            <w:r w:rsidRPr="0089141B">
              <w:rPr>
                <w:sz w:val="22"/>
                <w:szCs w:val="22"/>
                <w:lang w:val="en-GB" w:eastAsia="en-US"/>
              </w:rPr>
              <w:t>Nem gyakori</w:t>
            </w:r>
          </w:p>
        </w:tc>
        <w:tc>
          <w:tcPr>
            <w:tcW w:w="1635" w:type="pct"/>
            <w:shd w:val="clear" w:color="auto" w:fill="auto"/>
          </w:tcPr>
          <w:p w14:paraId="56362E01" w14:textId="77777777" w:rsidR="009D70DE" w:rsidRPr="0089141B" w:rsidRDefault="009D70DE" w:rsidP="00E65652">
            <w:pPr>
              <w:tabs>
                <w:tab w:val="left" w:pos="567"/>
              </w:tabs>
              <w:suppressAutoHyphens w:val="0"/>
              <w:rPr>
                <w:sz w:val="22"/>
                <w:szCs w:val="22"/>
                <w:lang w:val="en-GB" w:eastAsia="en-US"/>
              </w:rPr>
            </w:pPr>
            <w:r w:rsidRPr="0089141B">
              <w:rPr>
                <w:sz w:val="22"/>
                <w:szCs w:val="22"/>
                <w:lang w:val="en-GB" w:eastAsia="en-US"/>
              </w:rPr>
              <w:t>-</w:t>
            </w:r>
          </w:p>
        </w:tc>
        <w:tc>
          <w:tcPr>
            <w:tcW w:w="1635" w:type="pct"/>
            <w:shd w:val="clear" w:color="auto" w:fill="auto"/>
          </w:tcPr>
          <w:p w14:paraId="778FAF4E" w14:textId="77777777" w:rsidR="009D70DE" w:rsidRPr="0089141B" w:rsidRDefault="00D524E2" w:rsidP="00E65652">
            <w:pPr>
              <w:tabs>
                <w:tab w:val="left" w:pos="567"/>
              </w:tabs>
              <w:suppressAutoHyphens w:val="0"/>
              <w:rPr>
                <w:sz w:val="22"/>
                <w:szCs w:val="22"/>
                <w:lang w:val="en-GB" w:eastAsia="en-US"/>
              </w:rPr>
            </w:pPr>
            <w:r w:rsidRPr="0089141B">
              <w:rPr>
                <w:sz w:val="22"/>
                <w:szCs w:val="22"/>
              </w:rPr>
              <w:t>látászavar, beleértve a homályos látást</w:t>
            </w:r>
          </w:p>
        </w:tc>
      </w:tr>
      <w:tr w:rsidR="009D70DE" w:rsidRPr="0089141B" w14:paraId="07B6B3DB" w14:textId="77777777" w:rsidTr="00414448">
        <w:tc>
          <w:tcPr>
            <w:tcW w:w="1018" w:type="pct"/>
            <w:vMerge/>
            <w:shd w:val="clear" w:color="auto" w:fill="auto"/>
          </w:tcPr>
          <w:p w14:paraId="22ACF1EA" w14:textId="77777777" w:rsidR="009D70DE" w:rsidRPr="0089141B" w:rsidRDefault="009D70DE" w:rsidP="00E65652">
            <w:pPr>
              <w:tabs>
                <w:tab w:val="left" w:pos="567"/>
              </w:tabs>
              <w:suppressAutoHyphens w:val="0"/>
              <w:rPr>
                <w:b/>
                <w:sz w:val="22"/>
                <w:szCs w:val="22"/>
                <w:lang w:val="en-GB" w:eastAsia="en-US"/>
              </w:rPr>
            </w:pPr>
          </w:p>
        </w:tc>
        <w:tc>
          <w:tcPr>
            <w:tcW w:w="713" w:type="pct"/>
            <w:shd w:val="clear" w:color="auto" w:fill="auto"/>
          </w:tcPr>
          <w:p w14:paraId="5FC957B3" w14:textId="77777777" w:rsidR="009D70DE" w:rsidRPr="0089141B" w:rsidRDefault="009950E3" w:rsidP="00E65652">
            <w:pPr>
              <w:tabs>
                <w:tab w:val="left" w:pos="567"/>
              </w:tabs>
              <w:suppressAutoHyphens w:val="0"/>
              <w:rPr>
                <w:sz w:val="22"/>
                <w:szCs w:val="22"/>
                <w:lang w:val="en-GB" w:eastAsia="en-US"/>
              </w:rPr>
            </w:pPr>
            <w:r w:rsidRPr="0089141B">
              <w:rPr>
                <w:sz w:val="22"/>
                <w:szCs w:val="22"/>
                <w:lang w:val="en-GB" w:eastAsia="en-US"/>
              </w:rPr>
              <w:t>Ritka</w:t>
            </w:r>
          </w:p>
        </w:tc>
        <w:tc>
          <w:tcPr>
            <w:tcW w:w="1635" w:type="pct"/>
            <w:shd w:val="clear" w:color="auto" w:fill="auto"/>
          </w:tcPr>
          <w:p w14:paraId="4A3668FC" w14:textId="77777777" w:rsidR="009D70DE" w:rsidRPr="0089141B" w:rsidRDefault="0060111F" w:rsidP="00E65652">
            <w:pPr>
              <w:tabs>
                <w:tab w:val="left" w:pos="567"/>
              </w:tabs>
              <w:suppressAutoHyphens w:val="0"/>
              <w:rPr>
                <w:sz w:val="22"/>
                <w:szCs w:val="22"/>
                <w:lang w:val="en-GB" w:eastAsia="en-US"/>
              </w:rPr>
            </w:pPr>
            <w:r w:rsidRPr="0089141B">
              <w:rPr>
                <w:bCs/>
                <w:sz w:val="22"/>
                <w:szCs w:val="22"/>
              </w:rPr>
              <w:t>csökkent könnytermelődés (figyelembe kell venni, amennyiben a beteg kontaktlencsét visel)</w:t>
            </w:r>
          </w:p>
        </w:tc>
        <w:tc>
          <w:tcPr>
            <w:tcW w:w="1635" w:type="pct"/>
            <w:shd w:val="clear" w:color="auto" w:fill="auto"/>
          </w:tcPr>
          <w:p w14:paraId="24666829" w14:textId="77777777" w:rsidR="009D70DE" w:rsidRPr="0089141B" w:rsidRDefault="009D70DE" w:rsidP="00E65652">
            <w:pPr>
              <w:tabs>
                <w:tab w:val="left" w:pos="567"/>
              </w:tabs>
              <w:suppressAutoHyphens w:val="0"/>
              <w:rPr>
                <w:sz w:val="22"/>
                <w:szCs w:val="22"/>
                <w:lang w:val="en-GB" w:eastAsia="en-US"/>
              </w:rPr>
            </w:pPr>
            <w:r w:rsidRPr="0089141B">
              <w:rPr>
                <w:sz w:val="22"/>
                <w:szCs w:val="22"/>
                <w:lang w:val="en-GB" w:eastAsia="en-US"/>
              </w:rPr>
              <w:t>conjunctivitis</w:t>
            </w:r>
          </w:p>
        </w:tc>
      </w:tr>
      <w:tr w:rsidR="009D70DE" w:rsidRPr="0089141B" w14:paraId="46A224A1" w14:textId="77777777" w:rsidTr="00414448">
        <w:tc>
          <w:tcPr>
            <w:tcW w:w="1018" w:type="pct"/>
            <w:vMerge/>
            <w:shd w:val="clear" w:color="auto" w:fill="auto"/>
          </w:tcPr>
          <w:p w14:paraId="071E8C90" w14:textId="77777777" w:rsidR="009D70DE" w:rsidRPr="0089141B" w:rsidRDefault="009D70DE" w:rsidP="00E65652">
            <w:pPr>
              <w:tabs>
                <w:tab w:val="left" w:pos="567"/>
              </w:tabs>
              <w:suppressAutoHyphens w:val="0"/>
              <w:rPr>
                <w:b/>
                <w:iCs/>
                <w:noProof/>
                <w:sz w:val="22"/>
                <w:szCs w:val="22"/>
                <w:lang w:val="en-GB" w:eastAsia="en-US"/>
              </w:rPr>
            </w:pPr>
          </w:p>
        </w:tc>
        <w:tc>
          <w:tcPr>
            <w:tcW w:w="713" w:type="pct"/>
            <w:shd w:val="clear" w:color="auto" w:fill="auto"/>
          </w:tcPr>
          <w:p w14:paraId="3A032609" w14:textId="336F21E2" w:rsidR="009D70DE" w:rsidRPr="0089141B" w:rsidRDefault="009950E3" w:rsidP="00E65652">
            <w:pPr>
              <w:tabs>
                <w:tab w:val="left" w:pos="567"/>
              </w:tabs>
              <w:suppressAutoHyphens w:val="0"/>
              <w:rPr>
                <w:sz w:val="22"/>
                <w:szCs w:val="22"/>
                <w:lang w:val="en-GB" w:eastAsia="en-US"/>
              </w:rPr>
            </w:pPr>
            <w:r w:rsidRPr="0089141B">
              <w:rPr>
                <w:sz w:val="22"/>
                <w:szCs w:val="22"/>
                <w:lang w:val="en-GB" w:eastAsia="en-US"/>
              </w:rPr>
              <w:t>Nagyon</w:t>
            </w:r>
            <w:r w:rsidR="009D70DE" w:rsidRPr="0089141B">
              <w:rPr>
                <w:sz w:val="22"/>
                <w:szCs w:val="22"/>
                <w:lang w:val="en-GB" w:eastAsia="en-US"/>
              </w:rPr>
              <w:t xml:space="preserve"> </w:t>
            </w:r>
            <w:r w:rsidR="00215557" w:rsidRPr="0089141B">
              <w:rPr>
                <w:sz w:val="22"/>
                <w:szCs w:val="22"/>
                <w:lang w:val="en-GB" w:eastAsia="en-US"/>
              </w:rPr>
              <w:t>r</w:t>
            </w:r>
            <w:r w:rsidRPr="0089141B">
              <w:rPr>
                <w:sz w:val="22"/>
                <w:szCs w:val="22"/>
                <w:lang w:val="en-GB" w:eastAsia="en-US"/>
              </w:rPr>
              <w:t>itka</w:t>
            </w:r>
          </w:p>
        </w:tc>
        <w:tc>
          <w:tcPr>
            <w:tcW w:w="1635" w:type="pct"/>
            <w:shd w:val="clear" w:color="auto" w:fill="auto"/>
          </w:tcPr>
          <w:p w14:paraId="25D70A2D" w14:textId="77777777" w:rsidR="009D70DE" w:rsidRPr="0089141B" w:rsidRDefault="009D70DE" w:rsidP="0089141B">
            <w:pPr>
              <w:tabs>
                <w:tab w:val="left" w:pos="1418"/>
              </w:tabs>
              <w:suppressAutoHyphens w:val="0"/>
              <w:rPr>
                <w:sz w:val="22"/>
                <w:szCs w:val="22"/>
                <w:lang w:val="en-GB" w:eastAsia="sv-SE"/>
              </w:rPr>
            </w:pPr>
            <w:r w:rsidRPr="0089141B">
              <w:rPr>
                <w:sz w:val="22"/>
                <w:szCs w:val="22"/>
                <w:lang w:val="en-GB" w:eastAsia="sv-SE"/>
              </w:rPr>
              <w:t>conjunctivitis</w:t>
            </w:r>
          </w:p>
        </w:tc>
        <w:tc>
          <w:tcPr>
            <w:tcW w:w="1635" w:type="pct"/>
            <w:shd w:val="clear" w:color="auto" w:fill="auto"/>
          </w:tcPr>
          <w:p w14:paraId="45AE3132" w14:textId="77777777" w:rsidR="009D70DE" w:rsidRPr="0089141B" w:rsidRDefault="009D70DE" w:rsidP="00E65652">
            <w:pPr>
              <w:tabs>
                <w:tab w:val="left" w:pos="567"/>
              </w:tabs>
              <w:suppressAutoHyphens w:val="0"/>
              <w:rPr>
                <w:sz w:val="22"/>
                <w:szCs w:val="22"/>
                <w:lang w:val="en-GB" w:eastAsia="en-US"/>
              </w:rPr>
            </w:pPr>
            <w:r w:rsidRPr="0089141B">
              <w:rPr>
                <w:sz w:val="22"/>
                <w:szCs w:val="22"/>
                <w:lang w:val="en-GB" w:eastAsia="en-US"/>
              </w:rPr>
              <w:t>-</w:t>
            </w:r>
          </w:p>
        </w:tc>
      </w:tr>
      <w:tr w:rsidR="009D70DE" w:rsidRPr="0089141B" w14:paraId="5C1D1E76" w14:textId="77777777" w:rsidTr="00414448">
        <w:trPr>
          <w:trHeight w:val="790"/>
        </w:trPr>
        <w:tc>
          <w:tcPr>
            <w:tcW w:w="1018" w:type="pct"/>
            <w:shd w:val="clear" w:color="auto" w:fill="auto"/>
          </w:tcPr>
          <w:p w14:paraId="556409AE" w14:textId="62DA6265" w:rsidR="009D70DE" w:rsidRPr="003F34EF" w:rsidRDefault="00A83928" w:rsidP="00E65652">
            <w:pPr>
              <w:tabs>
                <w:tab w:val="left" w:pos="567"/>
              </w:tabs>
              <w:suppressAutoHyphens w:val="0"/>
              <w:rPr>
                <w:b/>
                <w:iCs/>
                <w:sz w:val="22"/>
                <w:szCs w:val="22"/>
                <w:lang w:eastAsia="en-US"/>
              </w:rPr>
            </w:pPr>
            <w:r w:rsidRPr="0089141B">
              <w:rPr>
                <w:b/>
                <w:iCs/>
                <w:noProof/>
                <w:sz w:val="22"/>
                <w:szCs w:val="22"/>
                <w:lang w:eastAsia="en-US"/>
              </w:rPr>
              <w:t>A fül és az egyensúly-érzékelő szerv betegségei</w:t>
            </w:r>
            <w:r w:rsidR="00BF3DD7" w:rsidRPr="0089141B">
              <w:rPr>
                <w:b/>
                <w:iCs/>
                <w:noProof/>
                <w:sz w:val="22"/>
                <w:szCs w:val="22"/>
                <w:lang w:eastAsia="en-US"/>
              </w:rPr>
              <w:t xml:space="preserve"> és tünetei</w:t>
            </w:r>
          </w:p>
        </w:tc>
        <w:tc>
          <w:tcPr>
            <w:tcW w:w="713" w:type="pct"/>
            <w:shd w:val="clear" w:color="auto" w:fill="auto"/>
          </w:tcPr>
          <w:p w14:paraId="79D44634" w14:textId="77777777" w:rsidR="009D70DE" w:rsidRPr="0089141B" w:rsidRDefault="009950E3" w:rsidP="00E65652">
            <w:pPr>
              <w:tabs>
                <w:tab w:val="left" w:pos="567"/>
              </w:tabs>
              <w:suppressAutoHyphens w:val="0"/>
              <w:rPr>
                <w:sz w:val="22"/>
                <w:szCs w:val="22"/>
                <w:lang w:val="en-GB" w:eastAsia="en-US"/>
              </w:rPr>
            </w:pPr>
            <w:r w:rsidRPr="0089141B">
              <w:rPr>
                <w:sz w:val="22"/>
                <w:szCs w:val="22"/>
                <w:lang w:val="en-GB" w:eastAsia="en-US"/>
              </w:rPr>
              <w:t>Ritka</w:t>
            </w:r>
          </w:p>
        </w:tc>
        <w:tc>
          <w:tcPr>
            <w:tcW w:w="1635" w:type="pct"/>
            <w:shd w:val="clear" w:color="auto" w:fill="auto"/>
          </w:tcPr>
          <w:p w14:paraId="5F962B9B" w14:textId="77777777" w:rsidR="009D70DE" w:rsidRPr="0089141B" w:rsidRDefault="0060111F" w:rsidP="00E65652">
            <w:pPr>
              <w:tabs>
                <w:tab w:val="left" w:pos="567"/>
              </w:tabs>
              <w:suppressAutoHyphens w:val="0"/>
              <w:rPr>
                <w:sz w:val="22"/>
                <w:szCs w:val="22"/>
                <w:lang w:val="en-GB" w:eastAsia="en-US"/>
              </w:rPr>
            </w:pPr>
            <w:r w:rsidRPr="0089141B">
              <w:rPr>
                <w:sz w:val="22"/>
                <w:szCs w:val="22"/>
              </w:rPr>
              <w:t>hallászavarok</w:t>
            </w:r>
          </w:p>
        </w:tc>
        <w:tc>
          <w:tcPr>
            <w:tcW w:w="1635" w:type="pct"/>
            <w:shd w:val="clear" w:color="auto" w:fill="auto"/>
          </w:tcPr>
          <w:p w14:paraId="1F13B6BF" w14:textId="497397DE" w:rsidR="009D70DE" w:rsidRPr="0089141B" w:rsidRDefault="00D26905" w:rsidP="00E65652">
            <w:pPr>
              <w:tabs>
                <w:tab w:val="left" w:pos="567"/>
              </w:tabs>
              <w:suppressAutoHyphens w:val="0"/>
              <w:rPr>
                <w:sz w:val="22"/>
                <w:szCs w:val="22"/>
                <w:lang w:val="en-GB" w:eastAsia="en-US"/>
              </w:rPr>
            </w:pPr>
            <w:r w:rsidRPr="0089141B">
              <w:rPr>
                <w:sz w:val="22"/>
                <w:szCs w:val="22"/>
              </w:rPr>
              <w:t>hallás</w:t>
            </w:r>
            <w:r w:rsidR="00215557" w:rsidRPr="0089141B">
              <w:rPr>
                <w:sz w:val="22"/>
                <w:szCs w:val="22"/>
              </w:rPr>
              <w:t>károsodás</w:t>
            </w:r>
            <w:r w:rsidR="009D70DE" w:rsidRPr="0089141B">
              <w:rPr>
                <w:sz w:val="22"/>
                <w:szCs w:val="22"/>
                <w:lang w:val="en-GB" w:eastAsia="en-US"/>
              </w:rPr>
              <w:t>,</w:t>
            </w:r>
          </w:p>
          <w:p w14:paraId="52568445" w14:textId="77777777" w:rsidR="009D70DE" w:rsidRPr="0089141B" w:rsidRDefault="009D70DE" w:rsidP="00E65652">
            <w:pPr>
              <w:tabs>
                <w:tab w:val="left" w:pos="567"/>
              </w:tabs>
              <w:suppressAutoHyphens w:val="0"/>
              <w:rPr>
                <w:sz w:val="22"/>
                <w:szCs w:val="22"/>
                <w:lang w:val="en-GB" w:eastAsia="en-US"/>
              </w:rPr>
            </w:pPr>
            <w:r w:rsidRPr="0089141B">
              <w:rPr>
                <w:sz w:val="22"/>
                <w:szCs w:val="22"/>
                <w:lang w:val="en-GB" w:eastAsia="en-US"/>
              </w:rPr>
              <w:t>tinnitus</w:t>
            </w:r>
          </w:p>
        </w:tc>
      </w:tr>
      <w:tr w:rsidR="009D70DE" w:rsidRPr="0089141B" w14:paraId="4B73B50D" w14:textId="77777777" w:rsidTr="00414448">
        <w:trPr>
          <w:trHeight w:val="1668"/>
        </w:trPr>
        <w:tc>
          <w:tcPr>
            <w:tcW w:w="1018" w:type="pct"/>
            <w:shd w:val="clear" w:color="auto" w:fill="auto"/>
          </w:tcPr>
          <w:p w14:paraId="64267513" w14:textId="71279124" w:rsidR="009D70DE" w:rsidRPr="0089141B" w:rsidRDefault="00A83928" w:rsidP="00E65652">
            <w:pPr>
              <w:tabs>
                <w:tab w:val="left" w:pos="567"/>
              </w:tabs>
              <w:suppressAutoHyphens w:val="0"/>
              <w:rPr>
                <w:b/>
                <w:bCs/>
                <w:iCs/>
                <w:sz w:val="22"/>
                <w:szCs w:val="22"/>
                <w:lang w:eastAsia="en-US"/>
              </w:rPr>
            </w:pPr>
            <w:r w:rsidRPr="0089141B">
              <w:rPr>
                <w:b/>
                <w:bCs/>
                <w:iCs/>
                <w:noProof/>
                <w:sz w:val="22"/>
                <w:szCs w:val="22"/>
                <w:lang w:eastAsia="en-US"/>
              </w:rPr>
              <w:lastRenderedPageBreak/>
              <w:t>Szívbetegségek</w:t>
            </w:r>
            <w:r w:rsidR="00215557" w:rsidRPr="0089141B">
              <w:rPr>
                <w:b/>
                <w:bCs/>
                <w:iCs/>
                <w:noProof/>
                <w:sz w:val="22"/>
                <w:szCs w:val="22"/>
                <w:lang w:eastAsia="en-US"/>
              </w:rPr>
              <w:t xml:space="preserve"> és </w:t>
            </w:r>
            <w:r w:rsidR="00BF3DD7" w:rsidRPr="003F34EF">
              <w:rPr>
                <w:b/>
                <w:bCs/>
                <w:iCs/>
                <w:noProof/>
                <w:sz w:val="22"/>
                <w:szCs w:val="22"/>
                <w:lang w:eastAsia="en-US"/>
              </w:rPr>
              <w:t xml:space="preserve">a szívvel kapcsolatos </w:t>
            </w:r>
            <w:r w:rsidR="00215557" w:rsidRPr="0089141B">
              <w:rPr>
                <w:b/>
                <w:bCs/>
                <w:iCs/>
                <w:noProof/>
                <w:sz w:val="22"/>
                <w:szCs w:val="22"/>
                <w:lang w:eastAsia="en-US"/>
              </w:rPr>
              <w:t>tünetek</w:t>
            </w:r>
          </w:p>
        </w:tc>
        <w:tc>
          <w:tcPr>
            <w:tcW w:w="713" w:type="pct"/>
            <w:shd w:val="clear" w:color="auto" w:fill="auto"/>
          </w:tcPr>
          <w:p w14:paraId="32663C6F" w14:textId="77777777" w:rsidR="009D70DE" w:rsidRPr="0089141B" w:rsidRDefault="009950E3" w:rsidP="00E65652">
            <w:pPr>
              <w:tabs>
                <w:tab w:val="left" w:pos="567"/>
              </w:tabs>
              <w:suppressAutoHyphens w:val="0"/>
              <w:rPr>
                <w:sz w:val="22"/>
                <w:szCs w:val="22"/>
                <w:lang w:val="en-GB" w:eastAsia="en-US"/>
              </w:rPr>
            </w:pPr>
            <w:r w:rsidRPr="0089141B">
              <w:rPr>
                <w:sz w:val="22"/>
                <w:szCs w:val="22"/>
                <w:lang w:val="en-GB" w:eastAsia="en-US"/>
              </w:rPr>
              <w:t>Nem gyakori</w:t>
            </w:r>
          </w:p>
        </w:tc>
        <w:tc>
          <w:tcPr>
            <w:tcW w:w="1635" w:type="pct"/>
            <w:shd w:val="clear" w:color="auto" w:fill="auto"/>
          </w:tcPr>
          <w:p w14:paraId="172942B2" w14:textId="77777777" w:rsidR="009D70DE" w:rsidRPr="0089141B" w:rsidRDefault="0060111F" w:rsidP="00E65652">
            <w:pPr>
              <w:tabs>
                <w:tab w:val="left" w:pos="567"/>
              </w:tabs>
              <w:suppressAutoHyphens w:val="0"/>
              <w:rPr>
                <w:sz w:val="22"/>
                <w:szCs w:val="22"/>
                <w:lang w:val="en-GB" w:eastAsia="en-US"/>
              </w:rPr>
            </w:pPr>
            <w:r w:rsidRPr="0089141B">
              <w:rPr>
                <w:bCs/>
                <w:sz w:val="22"/>
                <w:szCs w:val="22"/>
              </w:rPr>
              <w:t>AV-átvezetési zavarok</w:t>
            </w:r>
            <w:r w:rsidR="009D70DE" w:rsidRPr="0089141B">
              <w:rPr>
                <w:sz w:val="22"/>
                <w:szCs w:val="22"/>
                <w:lang w:val="en-GB" w:eastAsia="en-US"/>
              </w:rPr>
              <w:t>,</w:t>
            </w:r>
          </w:p>
          <w:p w14:paraId="24F06E5F" w14:textId="77777777" w:rsidR="009D70DE" w:rsidRPr="0089141B" w:rsidRDefault="0060111F" w:rsidP="00E65652">
            <w:pPr>
              <w:tabs>
                <w:tab w:val="left" w:pos="567"/>
              </w:tabs>
              <w:suppressAutoHyphens w:val="0"/>
              <w:rPr>
                <w:rFonts w:eastAsia="Calibri"/>
                <w:sz w:val="22"/>
                <w:szCs w:val="22"/>
                <w:lang w:eastAsia="en-US"/>
              </w:rPr>
            </w:pPr>
            <w:r w:rsidRPr="0089141B">
              <w:rPr>
                <w:rFonts w:eastAsia="Calibri"/>
                <w:sz w:val="22"/>
                <w:szCs w:val="22"/>
                <w:lang w:eastAsia="en-US"/>
              </w:rPr>
              <w:t>a már fennálló szívelégtelenség rosszabbodása</w:t>
            </w:r>
            <w:r w:rsidR="009D70DE" w:rsidRPr="0089141B">
              <w:rPr>
                <w:rFonts w:eastAsia="Calibri"/>
                <w:sz w:val="22"/>
                <w:szCs w:val="22"/>
                <w:lang w:eastAsia="en-US"/>
              </w:rPr>
              <w:t>**</w:t>
            </w:r>
          </w:p>
          <w:p w14:paraId="36C705D5" w14:textId="77777777" w:rsidR="009D70DE" w:rsidRPr="0089141B" w:rsidRDefault="009D70DE" w:rsidP="00E65652">
            <w:pPr>
              <w:tabs>
                <w:tab w:val="left" w:pos="567"/>
              </w:tabs>
              <w:suppressAutoHyphens w:val="0"/>
              <w:rPr>
                <w:sz w:val="22"/>
                <w:szCs w:val="22"/>
                <w:lang w:val="en-GB" w:eastAsia="en-US"/>
              </w:rPr>
            </w:pPr>
            <w:r w:rsidRPr="0089141B">
              <w:rPr>
                <w:rFonts w:eastAsia="Calibri"/>
                <w:sz w:val="22"/>
                <w:szCs w:val="22"/>
                <w:lang w:eastAsia="en-US"/>
              </w:rPr>
              <w:t>bradycardia***</w:t>
            </w:r>
          </w:p>
        </w:tc>
        <w:tc>
          <w:tcPr>
            <w:tcW w:w="1635" w:type="pct"/>
            <w:shd w:val="clear" w:color="auto" w:fill="auto"/>
          </w:tcPr>
          <w:p w14:paraId="0C37959F" w14:textId="72960566" w:rsidR="009D70DE" w:rsidRPr="0089141B" w:rsidRDefault="00D26905" w:rsidP="00E65652">
            <w:pPr>
              <w:tabs>
                <w:tab w:val="left" w:pos="567"/>
              </w:tabs>
              <w:suppressAutoHyphens w:val="0"/>
              <w:rPr>
                <w:sz w:val="22"/>
                <w:szCs w:val="22"/>
                <w:lang w:val="en-GB" w:eastAsia="en-US"/>
              </w:rPr>
            </w:pPr>
            <w:r w:rsidRPr="0089141B">
              <w:rPr>
                <w:sz w:val="22"/>
                <w:szCs w:val="22"/>
              </w:rPr>
              <w:t>myocardialis ischaemia, beleértve az angina pectorist vagy myocardialis infarctust, tachycardia, arrhythmia, szívdobogás</w:t>
            </w:r>
            <w:r w:rsidR="00153DCA" w:rsidRPr="0089141B">
              <w:rPr>
                <w:sz w:val="22"/>
                <w:szCs w:val="22"/>
              </w:rPr>
              <w:t>érzés</w:t>
            </w:r>
            <w:r w:rsidRPr="0089141B">
              <w:rPr>
                <w:sz w:val="22"/>
                <w:szCs w:val="22"/>
              </w:rPr>
              <w:t>, perifériás ödéma</w:t>
            </w:r>
          </w:p>
        </w:tc>
      </w:tr>
      <w:tr w:rsidR="009D70DE" w:rsidRPr="0089141B" w14:paraId="59C0327A" w14:textId="77777777" w:rsidTr="00414448">
        <w:tc>
          <w:tcPr>
            <w:tcW w:w="1018" w:type="pct"/>
            <w:vMerge w:val="restart"/>
            <w:shd w:val="clear" w:color="auto" w:fill="auto"/>
          </w:tcPr>
          <w:p w14:paraId="30F587B8" w14:textId="192D5B86" w:rsidR="009D70DE" w:rsidRPr="003F34EF" w:rsidRDefault="00A83928" w:rsidP="00E65652">
            <w:pPr>
              <w:tabs>
                <w:tab w:val="left" w:pos="567"/>
              </w:tabs>
              <w:suppressAutoHyphens w:val="0"/>
              <w:rPr>
                <w:b/>
                <w:iCs/>
                <w:sz w:val="22"/>
                <w:szCs w:val="22"/>
                <w:lang w:val="en-GB" w:eastAsia="en-US"/>
              </w:rPr>
            </w:pPr>
            <w:r w:rsidRPr="0089141B">
              <w:rPr>
                <w:b/>
                <w:iCs/>
                <w:noProof/>
                <w:sz w:val="22"/>
                <w:szCs w:val="22"/>
                <w:lang w:val="en-GB" w:eastAsia="en-US"/>
              </w:rPr>
              <w:t>Érbetegségek</w:t>
            </w:r>
            <w:r w:rsidR="00215557" w:rsidRPr="0089141B">
              <w:rPr>
                <w:b/>
                <w:iCs/>
                <w:noProof/>
                <w:sz w:val="22"/>
                <w:szCs w:val="22"/>
                <w:lang w:val="en-GB" w:eastAsia="en-US"/>
              </w:rPr>
              <w:t xml:space="preserve"> és tünetek</w:t>
            </w:r>
          </w:p>
        </w:tc>
        <w:tc>
          <w:tcPr>
            <w:tcW w:w="713" w:type="pct"/>
            <w:shd w:val="clear" w:color="auto" w:fill="auto"/>
          </w:tcPr>
          <w:p w14:paraId="56646912" w14:textId="77777777" w:rsidR="009D70DE" w:rsidRPr="0089141B" w:rsidRDefault="009950E3" w:rsidP="00E65652">
            <w:pPr>
              <w:tabs>
                <w:tab w:val="left" w:pos="567"/>
              </w:tabs>
              <w:suppressAutoHyphens w:val="0"/>
              <w:rPr>
                <w:sz w:val="22"/>
                <w:szCs w:val="22"/>
                <w:lang w:val="en-GB" w:eastAsia="en-US"/>
              </w:rPr>
            </w:pPr>
            <w:r w:rsidRPr="0089141B">
              <w:rPr>
                <w:sz w:val="22"/>
                <w:szCs w:val="22"/>
                <w:lang w:val="en-GB" w:eastAsia="en-US"/>
              </w:rPr>
              <w:t>Gyakori</w:t>
            </w:r>
          </w:p>
        </w:tc>
        <w:tc>
          <w:tcPr>
            <w:tcW w:w="1635" w:type="pct"/>
            <w:shd w:val="clear" w:color="auto" w:fill="auto"/>
          </w:tcPr>
          <w:p w14:paraId="651FBF76" w14:textId="77777777" w:rsidR="009D70DE" w:rsidRPr="0089141B" w:rsidRDefault="00153DCA" w:rsidP="00E65652">
            <w:pPr>
              <w:tabs>
                <w:tab w:val="left" w:pos="567"/>
              </w:tabs>
              <w:suppressAutoHyphens w:val="0"/>
              <w:rPr>
                <w:sz w:val="22"/>
                <w:szCs w:val="22"/>
                <w:lang w:val="en-GB" w:eastAsia="en-US"/>
              </w:rPr>
            </w:pPr>
            <w:r w:rsidRPr="0089141B">
              <w:rPr>
                <w:sz w:val="22"/>
                <w:szCs w:val="22"/>
              </w:rPr>
              <w:t>hi</w:t>
            </w:r>
            <w:r w:rsidR="003E7CE7" w:rsidRPr="0089141B">
              <w:rPr>
                <w:sz w:val="22"/>
                <w:szCs w:val="22"/>
              </w:rPr>
              <w:t>d</w:t>
            </w:r>
            <w:r w:rsidRPr="0089141B">
              <w:rPr>
                <w:sz w:val="22"/>
                <w:szCs w:val="22"/>
              </w:rPr>
              <w:t>eg végtagok</w:t>
            </w:r>
            <w:r w:rsidR="0060111F" w:rsidRPr="0089141B">
              <w:rPr>
                <w:sz w:val="22"/>
                <w:szCs w:val="22"/>
              </w:rPr>
              <w:t xml:space="preserve"> vagy zsibbadás</w:t>
            </w:r>
            <w:r w:rsidRPr="0089141B">
              <w:rPr>
                <w:sz w:val="22"/>
                <w:szCs w:val="22"/>
              </w:rPr>
              <w:t xml:space="preserve"> a végtagokban</w:t>
            </w:r>
          </w:p>
        </w:tc>
        <w:tc>
          <w:tcPr>
            <w:tcW w:w="1635" w:type="pct"/>
            <w:shd w:val="clear" w:color="auto" w:fill="auto"/>
          </w:tcPr>
          <w:p w14:paraId="0E010F9A" w14:textId="175042E7" w:rsidR="009D70DE" w:rsidRPr="0089141B" w:rsidRDefault="00D26905" w:rsidP="00E65652">
            <w:pPr>
              <w:tabs>
                <w:tab w:val="left" w:pos="567"/>
              </w:tabs>
              <w:suppressAutoHyphens w:val="0"/>
              <w:rPr>
                <w:sz w:val="22"/>
                <w:szCs w:val="22"/>
                <w:lang w:val="en-GB" w:eastAsia="en-US"/>
              </w:rPr>
            </w:pPr>
            <w:r w:rsidRPr="0089141B">
              <w:rPr>
                <w:sz w:val="22"/>
                <w:szCs w:val="22"/>
              </w:rPr>
              <w:t>hypot</w:t>
            </w:r>
            <w:r w:rsidR="009F7D27">
              <w:rPr>
                <w:sz w:val="22"/>
                <w:szCs w:val="22"/>
              </w:rPr>
              <w:t>e</w:t>
            </w:r>
            <w:r w:rsidRPr="0089141B">
              <w:rPr>
                <w:sz w:val="22"/>
                <w:szCs w:val="22"/>
              </w:rPr>
              <w:t>n</w:t>
            </w:r>
            <w:r w:rsidR="009F7D27">
              <w:rPr>
                <w:sz w:val="22"/>
                <w:szCs w:val="22"/>
              </w:rPr>
              <w:t>s</w:t>
            </w:r>
            <w:r w:rsidRPr="0089141B">
              <w:rPr>
                <w:sz w:val="22"/>
                <w:szCs w:val="22"/>
              </w:rPr>
              <w:t>i</w:t>
            </w:r>
            <w:r w:rsidR="009F7D27">
              <w:rPr>
                <w:sz w:val="22"/>
                <w:szCs w:val="22"/>
              </w:rPr>
              <w:t>o</w:t>
            </w:r>
            <w:r w:rsidRPr="0089141B">
              <w:rPr>
                <w:sz w:val="22"/>
                <w:szCs w:val="22"/>
              </w:rPr>
              <w:t>, orthostaticus vérnyomáscsökkenés, syncope</w:t>
            </w:r>
          </w:p>
        </w:tc>
      </w:tr>
      <w:tr w:rsidR="009D70DE" w:rsidRPr="0089141B" w14:paraId="4649A6E8" w14:textId="77777777" w:rsidTr="00414448">
        <w:tc>
          <w:tcPr>
            <w:tcW w:w="1018" w:type="pct"/>
            <w:vMerge/>
            <w:shd w:val="clear" w:color="auto" w:fill="auto"/>
          </w:tcPr>
          <w:p w14:paraId="3D5D609E" w14:textId="77777777" w:rsidR="009D70DE" w:rsidRPr="0089141B" w:rsidRDefault="009D70DE" w:rsidP="00E65652">
            <w:pPr>
              <w:tabs>
                <w:tab w:val="left" w:pos="567"/>
              </w:tabs>
              <w:suppressAutoHyphens w:val="0"/>
              <w:rPr>
                <w:b/>
                <w:sz w:val="22"/>
                <w:szCs w:val="22"/>
                <w:lang w:val="en-GB" w:eastAsia="en-US"/>
              </w:rPr>
            </w:pPr>
          </w:p>
        </w:tc>
        <w:tc>
          <w:tcPr>
            <w:tcW w:w="713" w:type="pct"/>
            <w:shd w:val="clear" w:color="auto" w:fill="auto"/>
          </w:tcPr>
          <w:p w14:paraId="42504F43" w14:textId="77777777" w:rsidR="009D70DE" w:rsidRPr="0089141B" w:rsidRDefault="009950E3" w:rsidP="00E65652">
            <w:pPr>
              <w:tabs>
                <w:tab w:val="left" w:pos="567"/>
              </w:tabs>
              <w:suppressAutoHyphens w:val="0"/>
              <w:rPr>
                <w:sz w:val="22"/>
                <w:szCs w:val="22"/>
                <w:lang w:val="en-GB" w:eastAsia="en-US"/>
              </w:rPr>
            </w:pPr>
            <w:r w:rsidRPr="0089141B">
              <w:rPr>
                <w:sz w:val="22"/>
                <w:szCs w:val="22"/>
                <w:lang w:val="en-GB" w:eastAsia="en-US"/>
              </w:rPr>
              <w:t>Nem gyakori</w:t>
            </w:r>
          </w:p>
        </w:tc>
        <w:tc>
          <w:tcPr>
            <w:tcW w:w="1635" w:type="pct"/>
            <w:shd w:val="clear" w:color="auto" w:fill="auto"/>
          </w:tcPr>
          <w:p w14:paraId="1DFD8A38" w14:textId="4F71C375" w:rsidR="009D70DE" w:rsidRPr="0089141B" w:rsidRDefault="0060111F" w:rsidP="00E65652">
            <w:pPr>
              <w:tabs>
                <w:tab w:val="left" w:pos="567"/>
              </w:tabs>
              <w:suppressAutoHyphens w:val="0"/>
              <w:rPr>
                <w:sz w:val="22"/>
                <w:szCs w:val="22"/>
                <w:lang w:val="en-GB" w:eastAsia="en-US"/>
              </w:rPr>
            </w:pPr>
            <w:r w:rsidRPr="0089141B">
              <w:rPr>
                <w:sz w:val="22"/>
                <w:szCs w:val="22"/>
              </w:rPr>
              <w:t>hypot</w:t>
            </w:r>
            <w:r w:rsidR="009F7D27">
              <w:rPr>
                <w:sz w:val="22"/>
                <w:szCs w:val="22"/>
              </w:rPr>
              <w:t>e</w:t>
            </w:r>
            <w:r w:rsidRPr="0089141B">
              <w:rPr>
                <w:sz w:val="22"/>
                <w:szCs w:val="22"/>
              </w:rPr>
              <w:t>n</w:t>
            </w:r>
            <w:r w:rsidR="009F7D27">
              <w:rPr>
                <w:sz w:val="22"/>
                <w:szCs w:val="22"/>
              </w:rPr>
              <w:t>s</w:t>
            </w:r>
            <w:r w:rsidRPr="0089141B">
              <w:rPr>
                <w:sz w:val="22"/>
                <w:szCs w:val="22"/>
              </w:rPr>
              <w:t>i</w:t>
            </w:r>
            <w:r w:rsidR="009F7D27">
              <w:rPr>
                <w:sz w:val="22"/>
                <w:szCs w:val="22"/>
              </w:rPr>
              <w:t>o</w:t>
            </w:r>
          </w:p>
        </w:tc>
        <w:tc>
          <w:tcPr>
            <w:tcW w:w="1635" w:type="pct"/>
            <w:shd w:val="clear" w:color="auto" w:fill="auto"/>
          </w:tcPr>
          <w:p w14:paraId="22AC47C2" w14:textId="77777777" w:rsidR="009D70DE" w:rsidRPr="0089141B" w:rsidRDefault="00D26905" w:rsidP="00E65652">
            <w:pPr>
              <w:tabs>
                <w:tab w:val="left" w:pos="567"/>
              </w:tabs>
              <w:suppressAutoHyphens w:val="0"/>
              <w:rPr>
                <w:sz w:val="22"/>
                <w:szCs w:val="22"/>
                <w:lang w:val="en-GB" w:eastAsia="en-US"/>
              </w:rPr>
            </w:pPr>
            <w:r w:rsidRPr="0089141B">
              <w:rPr>
                <w:sz w:val="22"/>
                <w:szCs w:val="22"/>
              </w:rPr>
              <w:t>kipirulás</w:t>
            </w:r>
          </w:p>
        </w:tc>
      </w:tr>
      <w:tr w:rsidR="009D70DE" w:rsidRPr="0089141B" w14:paraId="4CCFCA5A" w14:textId="77777777" w:rsidTr="00414448">
        <w:tc>
          <w:tcPr>
            <w:tcW w:w="1018" w:type="pct"/>
            <w:vMerge/>
            <w:shd w:val="clear" w:color="auto" w:fill="auto"/>
          </w:tcPr>
          <w:p w14:paraId="1294EC6C" w14:textId="77777777" w:rsidR="009D70DE" w:rsidRPr="0089141B" w:rsidRDefault="009D70DE" w:rsidP="00E65652">
            <w:pPr>
              <w:tabs>
                <w:tab w:val="left" w:pos="567"/>
              </w:tabs>
              <w:suppressAutoHyphens w:val="0"/>
              <w:rPr>
                <w:b/>
                <w:sz w:val="22"/>
                <w:szCs w:val="22"/>
                <w:lang w:val="en-GB" w:eastAsia="en-US"/>
              </w:rPr>
            </w:pPr>
          </w:p>
        </w:tc>
        <w:tc>
          <w:tcPr>
            <w:tcW w:w="713" w:type="pct"/>
            <w:shd w:val="clear" w:color="auto" w:fill="auto"/>
          </w:tcPr>
          <w:p w14:paraId="763EB26A" w14:textId="77777777" w:rsidR="009D70DE" w:rsidRPr="0089141B" w:rsidRDefault="009950E3" w:rsidP="00E65652">
            <w:pPr>
              <w:tabs>
                <w:tab w:val="left" w:pos="567"/>
              </w:tabs>
              <w:suppressAutoHyphens w:val="0"/>
              <w:rPr>
                <w:sz w:val="22"/>
                <w:szCs w:val="22"/>
                <w:lang w:val="en-GB" w:eastAsia="en-US"/>
              </w:rPr>
            </w:pPr>
            <w:r w:rsidRPr="0089141B">
              <w:rPr>
                <w:sz w:val="22"/>
                <w:szCs w:val="22"/>
                <w:lang w:val="en-GB" w:eastAsia="en-US"/>
              </w:rPr>
              <w:t>Ritka</w:t>
            </w:r>
          </w:p>
        </w:tc>
        <w:tc>
          <w:tcPr>
            <w:tcW w:w="1635" w:type="pct"/>
            <w:shd w:val="clear" w:color="auto" w:fill="auto"/>
          </w:tcPr>
          <w:p w14:paraId="5E4F7BC6" w14:textId="77777777" w:rsidR="009D70DE" w:rsidRPr="0089141B" w:rsidRDefault="009D70DE" w:rsidP="00E65652">
            <w:pPr>
              <w:tabs>
                <w:tab w:val="left" w:pos="567"/>
              </w:tabs>
              <w:suppressAutoHyphens w:val="0"/>
              <w:rPr>
                <w:sz w:val="22"/>
                <w:szCs w:val="22"/>
                <w:lang w:val="en-GB" w:eastAsia="en-US"/>
              </w:rPr>
            </w:pPr>
            <w:r w:rsidRPr="0089141B">
              <w:rPr>
                <w:sz w:val="22"/>
                <w:szCs w:val="22"/>
                <w:lang w:val="en-GB" w:eastAsia="en-US"/>
              </w:rPr>
              <w:t>-</w:t>
            </w:r>
          </w:p>
        </w:tc>
        <w:tc>
          <w:tcPr>
            <w:tcW w:w="1635" w:type="pct"/>
            <w:shd w:val="clear" w:color="auto" w:fill="auto"/>
          </w:tcPr>
          <w:p w14:paraId="2A4C5118" w14:textId="5A6430CD" w:rsidR="009D70DE" w:rsidRPr="0089141B" w:rsidRDefault="00527989" w:rsidP="00E65652">
            <w:pPr>
              <w:tabs>
                <w:tab w:val="left" w:pos="567"/>
              </w:tabs>
              <w:suppressAutoHyphens w:val="0"/>
              <w:rPr>
                <w:sz w:val="22"/>
                <w:szCs w:val="22"/>
                <w:lang w:val="en-GB" w:eastAsia="en-US"/>
              </w:rPr>
            </w:pPr>
            <w:r>
              <w:rPr>
                <w:sz w:val="22"/>
                <w:szCs w:val="22"/>
                <w:lang w:val="en-GB" w:eastAsia="en-US"/>
              </w:rPr>
              <w:t>érszűkület</w:t>
            </w:r>
            <w:r w:rsidR="009D70DE" w:rsidRPr="0089141B">
              <w:rPr>
                <w:sz w:val="22"/>
                <w:szCs w:val="22"/>
                <w:lang w:val="en-GB" w:eastAsia="en-US"/>
              </w:rPr>
              <w:t xml:space="preserve">, </w:t>
            </w:r>
            <w:r w:rsidR="00830DF8" w:rsidRPr="0089141B">
              <w:rPr>
                <w:sz w:val="22"/>
                <w:szCs w:val="22"/>
              </w:rPr>
              <w:t>hypoperfusio</w:t>
            </w:r>
            <w:r w:rsidR="009D70DE" w:rsidRPr="0089141B">
              <w:rPr>
                <w:sz w:val="22"/>
                <w:szCs w:val="22"/>
                <w:lang w:val="en-GB" w:eastAsia="en-US"/>
              </w:rPr>
              <w:t>, vasculitis</w:t>
            </w:r>
          </w:p>
        </w:tc>
      </w:tr>
      <w:tr w:rsidR="009D70DE" w:rsidRPr="0089141B" w14:paraId="5B20F9DE" w14:textId="77777777" w:rsidTr="00414448">
        <w:tc>
          <w:tcPr>
            <w:tcW w:w="1018" w:type="pct"/>
            <w:vMerge/>
            <w:shd w:val="clear" w:color="auto" w:fill="auto"/>
          </w:tcPr>
          <w:p w14:paraId="5A92C738" w14:textId="77777777" w:rsidR="009D70DE" w:rsidRPr="0089141B" w:rsidRDefault="009D70DE" w:rsidP="00E65652">
            <w:pPr>
              <w:tabs>
                <w:tab w:val="left" w:pos="567"/>
              </w:tabs>
              <w:suppressAutoHyphens w:val="0"/>
              <w:rPr>
                <w:b/>
                <w:sz w:val="22"/>
                <w:szCs w:val="22"/>
                <w:lang w:val="en-GB" w:eastAsia="en-US"/>
              </w:rPr>
            </w:pPr>
          </w:p>
        </w:tc>
        <w:tc>
          <w:tcPr>
            <w:tcW w:w="713" w:type="pct"/>
            <w:shd w:val="clear" w:color="auto" w:fill="auto"/>
          </w:tcPr>
          <w:p w14:paraId="4BF19818" w14:textId="77777777" w:rsidR="009D70DE" w:rsidRPr="0089141B" w:rsidRDefault="009950E3" w:rsidP="00E65652">
            <w:pPr>
              <w:tabs>
                <w:tab w:val="left" w:pos="567"/>
              </w:tabs>
              <w:suppressAutoHyphens w:val="0"/>
              <w:rPr>
                <w:sz w:val="22"/>
                <w:szCs w:val="22"/>
                <w:lang w:val="en-GB" w:eastAsia="en-US"/>
              </w:rPr>
            </w:pPr>
            <w:r w:rsidRPr="0089141B">
              <w:rPr>
                <w:sz w:val="22"/>
                <w:szCs w:val="22"/>
                <w:lang w:val="en-GB" w:eastAsia="en-US"/>
              </w:rPr>
              <w:t>Nem ismert</w:t>
            </w:r>
          </w:p>
        </w:tc>
        <w:tc>
          <w:tcPr>
            <w:tcW w:w="1635" w:type="pct"/>
            <w:shd w:val="clear" w:color="auto" w:fill="auto"/>
          </w:tcPr>
          <w:p w14:paraId="0E64A803" w14:textId="77777777" w:rsidR="009D70DE" w:rsidRPr="0089141B" w:rsidRDefault="009D70DE" w:rsidP="00E65652">
            <w:pPr>
              <w:tabs>
                <w:tab w:val="left" w:pos="567"/>
              </w:tabs>
              <w:suppressAutoHyphens w:val="0"/>
              <w:rPr>
                <w:sz w:val="22"/>
                <w:szCs w:val="22"/>
                <w:lang w:val="en-GB" w:eastAsia="en-US"/>
              </w:rPr>
            </w:pPr>
            <w:r w:rsidRPr="0089141B">
              <w:rPr>
                <w:sz w:val="22"/>
                <w:szCs w:val="22"/>
                <w:lang w:val="en-GB" w:eastAsia="en-US"/>
              </w:rPr>
              <w:t>-</w:t>
            </w:r>
          </w:p>
        </w:tc>
        <w:tc>
          <w:tcPr>
            <w:tcW w:w="1635" w:type="pct"/>
            <w:shd w:val="clear" w:color="auto" w:fill="auto"/>
          </w:tcPr>
          <w:p w14:paraId="468E4605" w14:textId="005A0D86" w:rsidR="009D70DE" w:rsidRPr="0089141B" w:rsidRDefault="009D70DE" w:rsidP="00E65652">
            <w:pPr>
              <w:tabs>
                <w:tab w:val="left" w:pos="567"/>
              </w:tabs>
              <w:suppressAutoHyphens w:val="0"/>
              <w:rPr>
                <w:sz w:val="22"/>
                <w:szCs w:val="22"/>
                <w:lang w:val="en-GB" w:eastAsia="en-US"/>
              </w:rPr>
            </w:pPr>
            <w:r w:rsidRPr="0089141B">
              <w:rPr>
                <w:sz w:val="22"/>
                <w:szCs w:val="22"/>
                <w:lang w:val="en-GB" w:eastAsia="en-US"/>
              </w:rPr>
              <w:t>Raynaud</w:t>
            </w:r>
            <w:r w:rsidR="00215557" w:rsidRPr="0089141B">
              <w:rPr>
                <w:sz w:val="22"/>
                <w:szCs w:val="22"/>
                <w:lang w:val="en-GB" w:eastAsia="en-US"/>
              </w:rPr>
              <w:t>-</w:t>
            </w:r>
            <w:r w:rsidR="00830DF8" w:rsidRPr="0089141B">
              <w:rPr>
                <w:sz w:val="22"/>
                <w:szCs w:val="22"/>
              </w:rPr>
              <w:t>jelenség</w:t>
            </w:r>
          </w:p>
        </w:tc>
      </w:tr>
      <w:tr w:rsidR="009D70DE" w:rsidRPr="0089141B" w14:paraId="1385194E" w14:textId="77777777" w:rsidTr="00414448">
        <w:tc>
          <w:tcPr>
            <w:tcW w:w="1018" w:type="pct"/>
            <w:vMerge w:val="restart"/>
            <w:shd w:val="clear" w:color="auto" w:fill="auto"/>
          </w:tcPr>
          <w:p w14:paraId="1B1EA180" w14:textId="77DCDBEA" w:rsidR="009D70DE" w:rsidRPr="003F34EF" w:rsidRDefault="00A83928" w:rsidP="00E65652">
            <w:pPr>
              <w:tabs>
                <w:tab w:val="left" w:pos="567"/>
              </w:tabs>
              <w:suppressAutoHyphens w:val="0"/>
              <w:rPr>
                <w:b/>
                <w:iCs/>
                <w:noProof/>
                <w:sz w:val="22"/>
                <w:szCs w:val="22"/>
                <w:lang w:eastAsia="en-US"/>
              </w:rPr>
            </w:pPr>
            <w:r w:rsidRPr="0089141B">
              <w:rPr>
                <w:b/>
                <w:iCs/>
                <w:noProof/>
                <w:sz w:val="22"/>
                <w:szCs w:val="22"/>
                <w:lang w:eastAsia="en-US"/>
              </w:rPr>
              <w:t>Légzőrendszeri, mellkasi és mediastinalis betegségek</w:t>
            </w:r>
            <w:r w:rsidR="00BF3DD7" w:rsidRPr="0089141B">
              <w:rPr>
                <w:b/>
                <w:iCs/>
                <w:noProof/>
                <w:sz w:val="22"/>
                <w:szCs w:val="22"/>
                <w:lang w:eastAsia="en-US"/>
              </w:rPr>
              <w:t xml:space="preserve"> és tüne</w:t>
            </w:r>
            <w:r w:rsidR="00BF3DD7" w:rsidRPr="003F34EF">
              <w:rPr>
                <w:b/>
                <w:iCs/>
                <w:noProof/>
                <w:sz w:val="22"/>
                <w:szCs w:val="22"/>
                <w:lang w:eastAsia="en-US"/>
              </w:rPr>
              <w:t>tek</w:t>
            </w:r>
          </w:p>
        </w:tc>
        <w:tc>
          <w:tcPr>
            <w:tcW w:w="713" w:type="pct"/>
            <w:shd w:val="clear" w:color="auto" w:fill="auto"/>
          </w:tcPr>
          <w:p w14:paraId="01267BE7" w14:textId="77777777" w:rsidR="009D70DE" w:rsidRPr="0089141B" w:rsidRDefault="009950E3" w:rsidP="00E65652">
            <w:pPr>
              <w:tabs>
                <w:tab w:val="left" w:pos="567"/>
              </w:tabs>
              <w:suppressAutoHyphens w:val="0"/>
              <w:rPr>
                <w:sz w:val="22"/>
                <w:szCs w:val="22"/>
                <w:lang w:val="en-GB" w:eastAsia="en-US"/>
              </w:rPr>
            </w:pPr>
            <w:r w:rsidRPr="0089141B">
              <w:rPr>
                <w:sz w:val="22"/>
                <w:szCs w:val="22"/>
                <w:lang w:val="en-GB" w:eastAsia="en-US"/>
              </w:rPr>
              <w:t>Gyakori</w:t>
            </w:r>
          </w:p>
        </w:tc>
        <w:tc>
          <w:tcPr>
            <w:tcW w:w="1635" w:type="pct"/>
            <w:shd w:val="clear" w:color="auto" w:fill="auto"/>
          </w:tcPr>
          <w:p w14:paraId="3C6BFC93" w14:textId="77777777" w:rsidR="009D70DE" w:rsidRPr="0089141B" w:rsidRDefault="009D70DE" w:rsidP="0089141B">
            <w:pPr>
              <w:tabs>
                <w:tab w:val="left" w:pos="32"/>
              </w:tabs>
              <w:suppressAutoHyphens w:val="0"/>
              <w:rPr>
                <w:sz w:val="22"/>
                <w:szCs w:val="22"/>
                <w:lang w:val="en-GB" w:eastAsia="sv-SE"/>
              </w:rPr>
            </w:pPr>
            <w:r w:rsidRPr="0089141B">
              <w:rPr>
                <w:sz w:val="22"/>
                <w:szCs w:val="22"/>
                <w:lang w:val="en-GB" w:eastAsia="sv-SE"/>
              </w:rPr>
              <w:t>-</w:t>
            </w:r>
          </w:p>
        </w:tc>
        <w:tc>
          <w:tcPr>
            <w:tcW w:w="1635" w:type="pct"/>
            <w:shd w:val="clear" w:color="auto" w:fill="auto"/>
          </w:tcPr>
          <w:p w14:paraId="15C55AF7" w14:textId="3E6BF4C6" w:rsidR="00830DF8" w:rsidRPr="0089141B" w:rsidRDefault="00830DF8" w:rsidP="00E65652">
            <w:pPr>
              <w:tabs>
                <w:tab w:val="left" w:pos="567"/>
              </w:tabs>
              <w:suppressAutoHyphens w:val="0"/>
              <w:rPr>
                <w:sz w:val="22"/>
                <w:szCs w:val="22"/>
              </w:rPr>
            </w:pPr>
            <w:r w:rsidRPr="0089141B">
              <w:rPr>
                <w:sz w:val="22"/>
                <w:szCs w:val="22"/>
              </w:rPr>
              <w:t>száraz</w:t>
            </w:r>
            <w:r w:rsidR="00E35E94" w:rsidRPr="0089141B">
              <w:rPr>
                <w:sz w:val="22"/>
                <w:szCs w:val="22"/>
              </w:rPr>
              <w:t>,</w:t>
            </w:r>
            <w:r w:rsidRPr="0089141B">
              <w:rPr>
                <w:sz w:val="22"/>
                <w:szCs w:val="22"/>
              </w:rPr>
              <w:t xml:space="preserve"> inger</w:t>
            </w:r>
            <w:r w:rsidR="0076055F" w:rsidRPr="0089141B">
              <w:rPr>
                <w:sz w:val="22"/>
                <w:szCs w:val="22"/>
              </w:rPr>
              <w:t xml:space="preserve">lő </w:t>
            </w:r>
            <w:r w:rsidRPr="0089141B">
              <w:rPr>
                <w:sz w:val="22"/>
                <w:szCs w:val="22"/>
              </w:rPr>
              <w:t>köhögés,</w:t>
            </w:r>
          </w:p>
          <w:p w14:paraId="4F3F6037" w14:textId="77777777" w:rsidR="006E0D84" w:rsidRPr="0089141B" w:rsidRDefault="006E0D84" w:rsidP="00E65652">
            <w:pPr>
              <w:tabs>
                <w:tab w:val="left" w:pos="567"/>
              </w:tabs>
              <w:suppressAutoHyphens w:val="0"/>
              <w:rPr>
                <w:sz w:val="22"/>
                <w:szCs w:val="22"/>
              </w:rPr>
            </w:pPr>
            <w:r w:rsidRPr="0089141B">
              <w:rPr>
                <w:sz w:val="22"/>
                <w:szCs w:val="22"/>
              </w:rPr>
              <w:t>bronchitis,</w:t>
            </w:r>
          </w:p>
          <w:p w14:paraId="4D5AF772" w14:textId="77777777" w:rsidR="00830DF8" w:rsidRPr="0089141B" w:rsidRDefault="00830DF8" w:rsidP="00E65652">
            <w:pPr>
              <w:tabs>
                <w:tab w:val="left" w:pos="567"/>
              </w:tabs>
              <w:suppressAutoHyphens w:val="0"/>
              <w:rPr>
                <w:sz w:val="22"/>
                <w:szCs w:val="22"/>
              </w:rPr>
            </w:pPr>
            <w:r w:rsidRPr="0089141B">
              <w:rPr>
                <w:sz w:val="22"/>
                <w:szCs w:val="22"/>
              </w:rPr>
              <w:t>sinusitis,</w:t>
            </w:r>
          </w:p>
          <w:p w14:paraId="35D3A59C" w14:textId="77777777" w:rsidR="009D70DE" w:rsidRPr="0089141B" w:rsidRDefault="00830DF8" w:rsidP="00E65652">
            <w:pPr>
              <w:tabs>
                <w:tab w:val="left" w:pos="567"/>
              </w:tabs>
              <w:suppressAutoHyphens w:val="0"/>
              <w:rPr>
                <w:sz w:val="22"/>
                <w:szCs w:val="22"/>
                <w:lang w:val="en-GB" w:eastAsia="en-US"/>
              </w:rPr>
            </w:pPr>
            <w:r w:rsidRPr="0089141B">
              <w:rPr>
                <w:sz w:val="22"/>
                <w:szCs w:val="22"/>
              </w:rPr>
              <w:t>nehézlégzés</w:t>
            </w:r>
          </w:p>
        </w:tc>
      </w:tr>
      <w:tr w:rsidR="009D70DE" w:rsidRPr="0089141B" w14:paraId="351EC2CD" w14:textId="77777777" w:rsidTr="00414448">
        <w:trPr>
          <w:trHeight w:val="1040"/>
        </w:trPr>
        <w:tc>
          <w:tcPr>
            <w:tcW w:w="1018" w:type="pct"/>
            <w:vMerge/>
            <w:shd w:val="clear" w:color="auto" w:fill="auto"/>
          </w:tcPr>
          <w:p w14:paraId="742891AF" w14:textId="77777777" w:rsidR="009D70DE" w:rsidRPr="0089141B" w:rsidRDefault="009D70DE" w:rsidP="00E65652">
            <w:pPr>
              <w:tabs>
                <w:tab w:val="left" w:pos="567"/>
              </w:tabs>
              <w:suppressAutoHyphens w:val="0"/>
              <w:rPr>
                <w:b/>
                <w:iCs/>
                <w:sz w:val="22"/>
                <w:szCs w:val="22"/>
                <w:lang w:val="en-GB" w:eastAsia="en-US"/>
              </w:rPr>
            </w:pPr>
          </w:p>
        </w:tc>
        <w:tc>
          <w:tcPr>
            <w:tcW w:w="713" w:type="pct"/>
            <w:shd w:val="clear" w:color="auto" w:fill="auto"/>
          </w:tcPr>
          <w:p w14:paraId="5369EA4C" w14:textId="77777777" w:rsidR="009D70DE" w:rsidRPr="0089141B" w:rsidRDefault="009950E3" w:rsidP="00E65652">
            <w:pPr>
              <w:tabs>
                <w:tab w:val="left" w:pos="567"/>
              </w:tabs>
              <w:suppressAutoHyphens w:val="0"/>
              <w:rPr>
                <w:sz w:val="22"/>
                <w:szCs w:val="22"/>
                <w:lang w:val="en-GB" w:eastAsia="en-US"/>
              </w:rPr>
            </w:pPr>
            <w:r w:rsidRPr="0089141B">
              <w:rPr>
                <w:sz w:val="22"/>
                <w:szCs w:val="22"/>
                <w:lang w:val="en-GB" w:eastAsia="en-US"/>
              </w:rPr>
              <w:t>Nem gyakori</w:t>
            </w:r>
          </w:p>
        </w:tc>
        <w:tc>
          <w:tcPr>
            <w:tcW w:w="1635" w:type="pct"/>
            <w:shd w:val="clear" w:color="auto" w:fill="auto"/>
          </w:tcPr>
          <w:p w14:paraId="214E4C0A" w14:textId="77777777" w:rsidR="009D70DE" w:rsidRPr="0089141B" w:rsidRDefault="0060111F" w:rsidP="00E65652">
            <w:pPr>
              <w:tabs>
                <w:tab w:val="left" w:pos="567"/>
              </w:tabs>
              <w:suppressAutoHyphens w:val="0"/>
              <w:rPr>
                <w:sz w:val="22"/>
                <w:szCs w:val="22"/>
                <w:lang w:val="en-GB" w:eastAsia="en-US"/>
              </w:rPr>
            </w:pPr>
            <w:r w:rsidRPr="0089141B">
              <w:rPr>
                <w:sz w:val="22"/>
                <w:szCs w:val="22"/>
              </w:rPr>
              <w:t>asthma bronchialéban szenvedő betegeknél, illetve az anamnézisben szereplő obstruktív légúti betegség esetén bronchospasmus</w:t>
            </w:r>
          </w:p>
        </w:tc>
        <w:tc>
          <w:tcPr>
            <w:tcW w:w="1635" w:type="pct"/>
            <w:shd w:val="clear" w:color="auto" w:fill="auto"/>
          </w:tcPr>
          <w:p w14:paraId="53C7DAB9" w14:textId="77777777" w:rsidR="009D70DE" w:rsidRPr="0089141B" w:rsidRDefault="00D947FE" w:rsidP="00E65652">
            <w:pPr>
              <w:tabs>
                <w:tab w:val="left" w:pos="567"/>
              </w:tabs>
              <w:suppressAutoHyphens w:val="0"/>
              <w:rPr>
                <w:sz w:val="22"/>
                <w:szCs w:val="22"/>
                <w:lang w:val="en-GB" w:eastAsia="en-US"/>
              </w:rPr>
            </w:pPr>
            <w:r w:rsidRPr="0089141B">
              <w:rPr>
                <w:sz w:val="22"/>
                <w:szCs w:val="22"/>
              </w:rPr>
              <w:t>bronchospasmus, beleértve az asztma súlyosbodását, orrdugulás</w:t>
            </w:r>
          </w:p>
        </w:tc>
      </w:tr>
      <w:tr w:rsidR="009D70DE" w:rsidRPr="0089141B" w14:paraId="0FFFC3F7" w14:textId="77777777" w:rsidTr="00414448">
        <w:trPr>
          <w:trHeight w:val="356"/>
        </w:trPr>
        <w:tc>
          <w:tcPr>
            <w:tcW w:w="1018" w:type="pct"/>
            <w:vMerge/>
            <w:shd w:val="clear" w:color="auto" w:fill="auto"/>
          </w:tcPr>
          <w:p w14:paraId="7823F2E8" w14:textId="77777777" w:rsidR="009D70DE" w:rsidRPr="0089141B" w:rsidRDefault="009D70DE" w:rsidP="00E65652">
            <w:pPr>
              <w:tabs>
                <w:tab w:val="left" w:pos="567"/>
              </w:tabs>
              <w:suppressAutoHyphens w:val="0"/>
              <w:rPr>
                <w:b/>
                <w:iCs/>
                <w:sz w:val="22"/>
                <w:szCs w:val="22"/>
                <w:lang w:val="en-GB" w:eastAsia="en-US"/>
              </w:rPr>
            </w:pPr>
          </w:p>
        </w:tc>
        <w:tc>
          <w:tcPr>
            <w:tcW w:w="713" w:type="pct"/>
            <w:shd w:val="clear" w:color="auto" w:fill="auto"/>
          </w:tcPr>
          <w:p w14:paraId="162AB694" w14:textId="77777777" w:rsidR="009D70DE" w:rsidRPr="0089141B" w:rsidRDefault="009950E3" w:rsidP="00E65652">
            <w:pPr>
              <w:tabs>
                <w:tab w:val="left" w:pos="567"/>
              </w:tabs>
              <w:suppressAutoHyphens w:val="0"/>
              <w:rPr>
                <w:sz w:val="22"/>
                <w:szCs w:val="22"/>
                <w:lang w:val="en-GB" w:eastAsia="en-US"/>
              </w:rPr>
            </w:pPr>
            <w:r w:rsidRPr="0089141B">
              <w:rPr>
                <w:sz w:val="22"/>
                <w:szCs w:val="22"/>
                <w:lang w:val="en-GB" w:eastAsia="en-US"/>
              </w:rPr>
              <w:t>Ritka</w:t>
            </w:r>
          </w:p>
        </w:tc>
        <w:tc>
          <w:tcPr>
            <w:tcW w:w="1635" w:type="pct"/>
            <w:shd w:val="clear" w:color="auto" w:fill="auto"/>
          </w:tcPr>
          <w:p w14:paraId="7FAB0ED3" w14:textId="77777777" w:rsidR="009D70DE" w:rsidRPr="0089141B" w:rsidRDefault="0060111F" w:rsidP="00E65652">
            <w:pPr>
              <w:tabs>
                <w:tab w:val="left" w:pos="567"/>
              </w:tabs>
              <w:suppressAutoHyphens w:val="0"/>
              <w:rPr>
                <w:sz w:val="22"/>
                <w:szCs w:val="22"/>
                <w:lang w:val="en-GB" w:eastAsia="en-US"/>
              </w:rPr>
            </w:pPr>
            <w:r w:rsidRPr="0089141B">
              <w:rPr>
                <w:sz w:val="22"/>
                <w:szCs w:val="22"/>
                <w:lang w:val="de-DE" w:eastAsia="en-US"/>
              </w:rPr>
              <w:t>allergiás</w:t>
            </w:r>
            <w:r w:rsidR="009D70DE" w:rsidRPr="0089141B">
              <w:rPr>
                <w:sz w:val="22"/>
                <w:szCs w:val="22"/>
                <w:lang w:val="de-DE" w:eastAsia="en-US"/>
              </w:rPr>
              <w:t xml:space="preserve"> rhinitis</w:t>
            </w:r>
          </w:p>
        </w:tc>
        <w:tc>
          <w:tcPr>
            <w:tcW w:w="1635" w:type="pct"/>
            <w:shd w:val="clear" w:color="auto" w:fill="auto"/>
          </w:tcPr>
          <w:p w14:paraId="6064A44B" w14:textId="77777777" w:rsidR="009D70DE" w:rsidRPr="0089141B" w:rsidRDefault="009D70DE" w:rsidP="00E65652">
            <w:pPr>
              <w:tabs>
                <w:tab w:val="left" w:pos="567"/>
              </w:tabs>
              <w:suppressAutoHyphens w:val="0"/>
              <w:rPr>
                <w:sz w:val="22"/>
                <w:szCs w:val="22"/>
                <w:lang w:val="en-GB" w:eastAsia="en-US"/>
              </w:rPr>
            </w:pPr>
            <w:r w:rsidRPr="0089141B">
              <w:rPr>
                <w:sz w:val="22"/>
                <w:szCs w:val="22"/>
                <w:lang w:val="en-GB" w:eastAsia="en-US"/>
              </w:rPr>
              <w:t>-</w:t>
            </w:r>
          </w:p>
        </w:tc>
      </w:tr>
      <w:tr w:rsidR="009D70DE" w:rsidRPr="0089141B" w14:paraId="1A2CF9A3" w14:textId="77777777" w:rsidTr="00414448">
        <w:tc>
          <w:tcPr>
            <w:tcW w:w="1018" w:type="pct"/>
            <w:vMerge w:val="restart"/>
            <w:shd w:val="clear" w:color="auto" w:fill="auto"/>
          </w:tcPr>
          <w:p w14:paraId="620D91BA" w14:textId="191D0FDA" w:rsidR="009D70DE" w:rsidRPr="003F34EF" w:rsidRDefault="00A83928" w:rsidP="00E65652">
            <w:pPr>
              <w:tabs>
                <w:tab w:val="left" w:pos="567"/>
              </w:tabs>
              <w:suppressAutoHyphens w:val="0"/>
              <w:rPr>
                <w:b/>
                <w:sz w:val="22"/>
                <w:szCs w:val="22"/>
                <w:lang w:val="en-GB" w:eastAsia="en-US"/>
              </w:rPr>
            </w:pPr>
            <w:r w:rsidRPr="0089141B">
              <w:rPr>
                <w:b/>
                <w:iCs/>
                <w:noProof/>
                <w:sz w:val="22"/>
                <w:szCs w:val="22"/>
                <w:lang w:val="en-GB" w:eastAsia="en-US"/>
              </w:rPr>
              <w:t>Emésztőrendszeri betegségek</w:t>
            </w:r>
            <w:r w:rsidR="00215557" w:rsidRPr="0089141B">
              <w:rPr>
                <w:b/>
                <w:iCs/>
                <w:noProof/>
                <w:sz w:val="22"/>
                <w:szCs w:val="22"/>
                <w:lang w:val="en-GB" w:eastAsia="en-US"/>
              </w:rPr>
              <w:t xml:space="preserve"> és tünetek</w:t>
            </w:r>
          </w:p>
        </w:tc>
        <w:tc>
          <w:tcPr>
            <w:tcW w:w="713" w:type="pct"/>
            <w:shd w:val="clear" w:color="auto" w:fill="auto"/>
          </w:tcPr>
          <w:p w14:paraId="3D9C72D9" w14:textId="77777777" w:rsidR="009D70DE" w:rsidRPr="0089141B" w:rsidRDefault="009950E3" w:rsidP="00E65652">
            <w:pPr>
              <w:tabs>
                <w:tab w:val="left" w:pos="567"/>
              </w:tabs>
              <w:suppressAutoHyphens w:val="0"/>
              <w:rPr>
                <w:sz w:val="22"/>
                <w:szCs w:val="22"/>
                <w:lang w:val="en-GB" w:eastAsia="en-US"/>
              </w:rPr>
            </w:pPr>
            <w:r w:rsidRPr="0089141B">
              <w:rPr>
                <w:sz w:val="22"/>
                <w:szCs w:val="22"/>
                <w:lang w:val="en-GB" w:eastAsia="en-US"/>
              </w:rPr>
              <w:t>Gyakori</w:t>
            </w:r>
          </w:p>
        </w:tc>
        <w:tc>
          <w:tcPr>
            <w:tcW w:w="1635" w:type="pct"/>
            <w:shd w:val="clear" w:color="auto" w:fill="auto"/>
          </w:tcPr>
          <w:p w14:paraId="35EEC659" w14:textId="77777777" w:rsidR="009D70DE" w:rsidRPr="0089141B" w:rsidRDefault="00E9273D" w:rsidP="00E65652">
            <w:pPr>
              <w:tabs>
                <w:tab w:val="left" w:pos="567"/>
              </w:tabs>
              <w:suppressAutoHyphens w:val="0"/>
              <w:rPr>
                <w:sz w:val="22"/>
                <w:szCs w:val="22"/>
                <w:lang w:val="en-GB" w:eastAsia="en-US"/>
              </w:rPr>
            </w:pPr>
            <w:r w:rsidRPr="0089141B">
              <w:rPr>
                <w:sz w:val="22"/>
                <w:szCs w:val="22"/>
              </w:rPr>
              <w:t>gastrointestinalis panaszok, mint például émelygés, hányás, hasmenés, székrekedés</w:t>
            </w:r>
          </w:p>
        </w:tc>
        <w:tc>
          <w:tcPr>
            <w:tcW w:w="1635" w:type="pct"/>
            <w:shd w:val="clear" w:color="auto" w:fill="auto"/>
          </w:tcPr>
          <w:p w14:paraId="243C242B" w14:textId="48747327" w:rsidR="00D947FE" w:rsidRPr="0089141B" w:rsidRDefault="00D947FE" w:rsidP="00E65652">
            <w:pPr>
              <w:tabs>
                <w:tab w:val="left" w:pos="567"/>
              </w:tabs>
              <w:suppressAutoHyphens w:val="0"/>
              <w:rPr>
                <w:sz w:val="22"/>
                <w:szCs w:val="22"/>
              </w:rPr>
            </w:pPr>
            <w:r w:rsidRPr="0089141B">
              <w:rPr>
                <w:sz w:val="22"/>
                <w:szCs w:val="22"/>
              </w:rPr>
              <w:t xml:space="preserve">gyomor-béltraktus gyulladása, </w:t>
            </w:r>
          </w:p>
          <w:p w14:paraId="32444550" w14:textId="77777777" w:rsidR="00D947FE" w:rsidRPr="0089141B" w:rsidRDefault="00D947FE" w:rsidP="00E65652">
            <w:pPr>
              <w:tabs>
                <w:tab w:val="left" w:pos="567"/>
              </w:tabs>
              <w:suppressAutoHyphens w:val="0"/>
              <w:rPr>
                <w:sz w:val="22"/>
                <w:szCs w:val="22"/>
              </w:rPr>
            </w:pPr>
            <w:r w:rsidRPr="0089141B">
              <w:rPr>
                <w:sz w:val="22"/>
                <w:szCs w:val="22"/>
              </w:rPr>
              <w:t>emésztési zavarok,</w:t>
            </w:r>
          </w:p>
          <w:p w14:paraId="0023D0AE" w14:textId="629E8C95" w:rsidR="00D947FE" w:rsidRPr="0089141B" w:rsidRDefault="00D947FE" w:rsidP="00E65652">
            <w:pPr>
              <w:tabs>
                <w:tab w:val="left" w:pos="567"/>
              </w:tabs>
              <w:suppressAutoHyphens w:val="0"/>
              <w:rPr>
                <w:sz w:val="22"/>
                <w:szCs w:val="22"/>
              </w:rPr>
            </w:pPr>
            <w:r w:rsidRPr="0089141B">
              <w:rPr>
                <w:sz w:val="22"/>
                <w:szCs w:val="22"/>
              </w:rPr>
              <w:t>hasi diszkomfort</w:t>
            </w:r>
            <w:r w:rsidR="00215557" w:rsidRPr="0089141B">
              <w:rPr>
                <w:sz w:val="22"/>
                <w:szCs w:val="22"/>
              </w:rPr>
              <w:t>érzés</w:t>
            </w:r>
            <w:r w:rsidRPr="0089141B">
              <w:rPr>
                <w:sz w:val="22"/>
                <w:szCs w:val="22"/>
              </w:rPr>
              <w:t>,</w:t>
            </w:r>
          </w:p>
          <w:p w14:paraId="790942AD" w14:textId="77777777" w:rsidR="00D947FE" w:rsidRPr="0089141B" w:rsidRDefault="00D947FE" w:rsidP="00E65652">
            <w:pPr>
              <w:tabs>
                <w:tab w:val="left" w:pos="567"/>
              </w:tabs>
              <w:suppressAutoHyphens w:val="0"/>
              <w:rPr>
                <w:sz w:val="22"/>
                <w:szCs w:val="22"/>
              </w:rPr>
            </w:pPr>
            <w:r w:rsidRPr="0089141B">
              <w:rPr>
                <w:sz w:val="22"/>
                <w:szCs w:val="22"/>
              </w:rPr>
              <w:t>dyspepsia,</w:t>
            </w:r>
          </w:p>
          <w:p w14:paraId="734FF223" w14:textId="77777777" w:rsidR="00D947FE" w:rsidRPr="0089141B" w:rsidRDefault="00D947FE" w:rsidP="00E65652">
            <w:pPr>
              <w:tabs>
                <w:tab w:val="left" w:pos="567"/>
              </w:tabs>
              <w:suppressAutoHyphens w:val="0"/>
              <w:rPr>
                <w:sz w:val="22"/>
                <w:szCs w:val="22"/>
              </w:rPr>
            </w:pPr>
            <w:r w:rsidRPr="0089141B">
              <w:rPr>
                <w:sz w:val="22"/>
                <w:szCs w:val="22"/>
              </w:rPr>
              <w:t>hányinger,</w:t>
            </w:r>
          </w:p>
          <w:p w14:paraId="5D092AB7" w14:textId="77777777" w:rsidR="00D947FE" w:rsidRPr="0089141B" w:rsidRDefault="00D947FE" w:rsidP="00E65652">
            <w:pPr>
              <w:tabs>
                <w:tab w:val="left" w:pos="567"/>
              </w:tabs>
              <w:suppressAutoHyphens w:val="0"/>
              <w:rPr>
                <w:sz w:val="22"/>
                <w:szCs w:val="22"/>
              </w:rPr>
            </w:pPr>
            <w:r w:rsidRPr="0089141B">
              <w:rPr>
                <w:sz w:val="22"/>
                <w:szCs w:val="22"/>
              </w:rPr>
              <w:t>hányás,</w:t>
            </w:r>
          </w:p>
          <w:p w14:paraId="43B88E04" w14:textId="77777777" w:rsidR="009D70DE" w:rsidRPr="0089141B" w:rsidRDefault="00D947FE" w:rsidP="00E65652">
            <w:pPr>
              <w:tabs>
                <w:tab w:val="left" w:pos="567"/>
              </w:tabs>
              <w:suppressAutoHyphens w:val="0"/>
              <w:rPr>
                <w:sz w:val="22"/>
                <w:szCs w:val="22"/>
                <w:lang w:val="en-GB" w:eastAsia="en-US"/>
              </w:rPr>
            </w:pPr>
            <w:r w:rsidRPr="0089141B">
              <w:rPr>
                <w:sz w:val="22"/>
                <w:szCs w:val="22"/>
              </w:rPr>
              <w:t>hasmenés</w:t>
            </w:r>
          </w:p>
        </w:tc>
      </w:tr>
      <w:tr w:rsidR="009D70DE" w:rsidRPr="0089141B" w14:paraId="512536E0" w14:textId="77777777" w:rsidTr="00414448">
        <w:tc>
          <w:tcPr>
            <w:tcW w:w="1018" w:type="pct"/>
            <w:vMerge/>
            <w:shd w:val="clear" w:color="auto" w:fill="auto"/>
          </w:tcPr>
          <w:p w14:paraId="4A718EF2" w14:textId="77777777" w:rsidR="009D70DE" w:rsidRPr="0089141B" w:rsidRDefault="009D70DE" w:rsidP="00E65652">
            <w:pPr>
              <w:tabs>
                <w:tab w:val="left" w:pos="567"/>
              </w:tabs>
              <w:suppressAutoHyphens w:val="0"/>
              <w:rPr>
                <w:b/>
                <w:sz w:val="22"/>
                <w:szCs w:val="22"/>
                <w:lang w:val="en-GB" w:eastAsia="en-US"/>
              </w:rPr>
            </w:pPr>
          </w:p>
        </w:tc>
        <w:tc>
          <w:tcPr>
            <w:tcW w:w="713" w:type="pct"/>
            <w:shd w:val="clear" w:color="auto" w:fill="auto"/>
          </w:tcPr>
          <w:p w14:paraId="0185C49E" w14:textId="77777777" w:rsidR="009D70DE" w:rsidRPr="0089141B" w:rsidRDefault="009950E3" w:rsidP="00E65652">
            <w:pPr>
              <w:tabs>
                <w:tab w:val="left" w:pos="567"/>
              </w:tabs>
              <w:suppressAutoHyphens w:val="0"/>
              <w:rPr>
                <w:sz w:val="22"/>
                <w:szCs w:val="22"/>
                <w:lang w:val="en-GB" w:eastAsia="en-US"/>
              </w:rPr>
            </w:pPr>
            <w:r w:rsidRPr="0089141B">
              <w:rPr>
                <w:sz w:val="22"/>
                <w:szCs w:val="22"/>
                <w:lang w:val="en-GB" w:eastAsia="en-US"/>
              </w:rPr>
              <w:t>Nem gyakori</w:t>
            </w:r>
          </w:p>
        </w:tc>
        <w:tc>
          <w:tcPr>
            <w:tcW w:w="1635" w:type="pct"/>
            <w:shd w:val="clear" w:color="auto" w:fill="auto"/>
          </w:tcPr>
          <w:p w14:paraId="03D487B1" w14:textId="77777777" w:rsidR="009D70DE" w:rsidRPr="0089141B" w:rsidRDefault="009D70DE" w:rsidP="00E65652">
            <w:pPr>
              <w:tabs>
                <w:tab w:val="left" w:pos="567"/>
              </w:tabs>
              <w:suppressAutoHyphens w:val="0"/>
              <w:rPr>
                <w:sz w:val="22"/>
                <w:szCs w:val="22"/>
                <w:lang w:val="en-GB" w:eastAsia="en-US"/>
              </w:rPr>
            </w:pPr>
            <w:r w:rsidRPr="0089141B">
              <w:rPr>
                <w:sz w:val="22"/>
                <w:szCs w:val="22"/>
                <w:lang w:val="en-GB" w:eastAsia="en-US"/>
              </w:rPr>
              <w:t>-</w:t>
            </w:r>
          </w:p>
        </w:tc>
        <w:tc>
          <w:tcPr>
            <w:tcW w:w="1635" w:type="pct"/>
            <w:shd w:val="clear" w:color="auto" w:fill="auto"/>
          </w:tcPr>
          <w:p w14:paraId="0B663DD0" w14:textId="367284AE" w:rsidR="00D947FE" w:rsidRPr="0089141B" w:rsidRDefault="00D947FE" w:rsidP="00E65652">
            <w:pPr>
              <w:tabs>
                <w:tab w:val="left" w:pos="567"/>
              </w:tabs>
              <w:suppressAutoHyphens w:val="0"/>
              <w:rPr>
                <w:sz w:val="22"/>
                <w:szCs w:val="22"/>
              </w:rPr>
            </w:pPr>
            <w:r w:rsidRPr="0089141B">
              <w:rPr>
                <w:sz w:val="22"/>
                <w:szCs w:val="22"/>
              </w:rPr>
              <w:t>pancreatitis (ACE-gátlóval összefüggésben fatális kimenetel</w:t>
            </w:r>
            <w:r w:rsidR="00215557" w:rsidRPr="0089141B">
              <w:rPr>
                <w:sz w:val="22"/>
                <w:szCs w:val="22"/>
              </w:rPr>
              <w:t>ről</w:t>
            </w:r>
            <w:r w:rsidRPr="0089141B">
              <w:rPr>
                <w:sz w:val="22"/>
                <w:szCs w:val="22"/>
              </w:rPr>
              <w:t xml:space="preserve"> nagyon kivételes esetben számoltak be),</w:t>
            </w:r>
          </w:p>
          <w:p w14:paraId="6C5E0F7D" w14:textId="0DEAC215" w:rsidR="00D947FE" w:rsidRPr="0089141B" w:rsidRDefault="00D947FE" w:rsidP="00E65652">
            <w:pPr>
              <w:tabs>
                <w:tab w:val="left" w:pos="567"/>
              </w:tabs>
              <w:suppressAutoHyphens w:val="0"/>
              <w:rPr>
                <w:sz w:val="22"/>
                <w:szCs w:val="22"/>
              </w:rPr>
            </w:pPr>
            <w:r w:rsidRPr="0089141B">
              <w:rPr>
                <w:sz w:val="22"/>
                <w:szCs w:val="22"/>
              </w:rPr>
              <w:t>hasnyálmirigy enzimek</w:t>
            </w:r>
            <w:r w:rsidR="00215557" w:rsidRPr="0089141B">
              <w:rPr>
                <w:sz w:val="22"/>
                <w:szCs w:val="22"/>
              </w:rPr>
              <w:t xml:space="preserve"> szintjének</w:t>
            </w:r>
            <w:r w:rsidRPr="0089141B">
              <w:rPr>
                <w:sz w:val="22"/>
                <w:szCs w:val="22"/>
              </w:rPr>
              <w:t xml:space="preserve"> emelkedése,</w:t>
            </w:r>
          </w:p>
          <w:p w14:paraId="6F850E72" w14:textId="77777777" w:rsidR="00D947FE" w:rsidRPr="0089141B" w:rsidRDefault="00D947FE" w:rsidP="00E65652">
            <w:pPr>
              <w:tabs>
                <w:tab w:val="left" w:pos="567"/>
              </w:tabs>
              <w:suppressAutoHyphens w:val="0"/>
              <w:rPr>
                <w:sz w:val="22"/>
                <w:szCs w:val="22"/>
              </w:rPr>
            </w:pPr>
            <w:r w:rsidRPr="0089141B">
              <w:rPr>
                <w:sz w:val="22"/>
                <w:szCs w:val="22"/>
              </w:rPr>
              <w:t>vékonybél-angiooedema,</w:t>
            </w:r>
          </w:p>
          <w:p w14:paraId="5E882E50" w14:textId="02E1ADE3" w:rsidR="00D947FE" w:rsidRPr="0089141B" w:rsidRDefault="00215557" w:rsidP="00E65652">
            <w:pPr>
              <w:tabs>
                <w:tab w:val="left" w:pos="567"/>
              </w:tabs>
              <w:suppressAutoHyphens w:val="0"/>
              <w:rPr>
                <w:sz w:val="22"/>
                <w:szCs w:val="22"/>
              </w:rPr>
            </w:pPr>
            <w:r w:rsidRPr="0089141B">
              <w:rPr>
                <w:sz w:val="22"/>
                <w:szCs w:val="22"/>
              </w:rPr>
              <w:t>gyomortáji</w:t>
            </w:r>
            <w:r w:rsidR="00D947FE" w:rsidRPr="0089141B">
              <w:rPr>
                <w:sz w:val="22"/>
                <w:szCs w:val="22"/>
              </w:rPr>
              <w:t xml:space="preserve"> fájdalom,</w:t>
            </w:r>
          </w:p>
          <w:p w14:paraId="2965997E" w14:textId="77777777" w:rsidR="00D947FE" w:rsidRPr="0089141B" w:rsidRDefault="00D947FE" w:rsidP="00E65652">
            <w:pPr>
              <w:tabs>
                <w:tab w:val="left" w:pos="567"/>
              </w:tabs>
              <w:suppressAutoHyphens w:val="0"/>
              <w:rPr>
                <w:sz w:val="22"/>
                <w:szCs w:val="22"/>
              </w:rPr>
            </w:pPr>
            <w:r w:rsidRPr="0089141B">
              <w:rPr>
                <w:sz w:val="22"/>
                <w:szCs w:val="22"/>
              </w:rPr>
              <w:t>beleértve a gastritist, székrekedés,</w:t>
            </w:r>
          </w:p>
          <w:p w14:paraId="39BE35DD" w14:textId="77777777" w:rsidR="009D70DE" w:rsidRPr="0089141B" w:rsidRDefault="00D947FE" w:rsidP="00E65652">
            <w:pPr>
              <w:tabs>
                <w:tab w:val="left" w:pos="567"/>
              </w:tabs>
              <w:suppressAutoHyphens w:val="0"/>
              <w:rPr>
                <w:sz w:val="22"/>
                <w:szCs w:val="22"/>
                <w:lang w:eastAsia="en-US"/>
              </w:rPr>
            </w:pPr>
            <w:r w:rsidRPr="0089141B">
              <w:rPr>
                <w:sz w:val="22"/>
                <w:szCs w:val="22"/>
              </w:rPr>
              <w:t>szájszárazság</w:t>
            </w:r>
          </w:p>
        </w:tc>
      </w:tr>
      <w:tr w:rsidR="009D70DE" w:rsidRPr="0089141B" w14:paraId="4A898070" w14:textId="77777777" w:rsidTr="00414448">
        <w:tc>
          <w:tcPr>
            <w:tcW w:w="1018" w:type="pct"/>
            <w:vMerge/>
            <w:shd w:val="clear" w:color="auto" w:fill="auto"/>
          </w:tcPr>
          <w:p w14:paraId="1BB7162E" w14:textId="77777777" w:rsidR="009D70DE" w:rsidRPr="0089141B" w:rsidRDefault="009D70DE" w:rsidP="00E65652">
            <w:pPr>
              <w:tabs>
                <w:tab w:val="left" w:pos="567"/>
              </w:tabs>
              <w:suppressAutoHyphens w:val="0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713" w:type="pct"/>
            <w:shd w:val="clear" w:color="auto" w:fill="auto"/>
          </w:tcPr>
          <w:p w14:paraId="59DA9E47" w14:textId="77777777" w:rsidR="009D70DE" w:rsidRPr="0089141B" w:rsidRDefault="009950E3" w:rsidP="00E65652">
            <w:pPr>
              <w:tabs>
                <w:tab w:val="left" w:pos="567"/>
              </w:tabs>
              <w:suppressAutoHyphens w:val="0"/>
              <w:rPr>
                <w:sz w:val="22"/>
                <w:szCs w:val="22"/>
                <w:lang w:val="en-GB" w:eastAsia="en-US"/>
              </w:rPr>
            </w:pPr>
            <w:r w:rsidRPr="0089141B">
              <w:rPr>
                <w:sz w:val="22"/>
                <w:szCs w:val="22"/>
                <w:lang w:val="en-GB" w:eastAsia="en-US"/>
              </w:rPr>
              <w:t>Ritka</w:t>
            </w:r>
          </w:p>
        </w:tc>
        <w:tc>
          <w:tcPr>
            <w:tcW w:w="1635" w:type="pct"/>
            <w:shd w:val="clear" w:color="auto" w:fill="auto"/>
          </w:tcPr>
          <w:p w14:paraId="32F6F325" w14:textId="77777777" w:rsidR="009D70DE" w:rsidRPr="0089141B" w:rsidRDefault="009D70DE" w:rsidP="00E65652">
            <w:pPr>
              <w:tabs>
                <w:tab w:val="left" w:pos="567"/>
              </w:tabs>
              <w:suppressAutoHyphens w:val="0"/>
              <w:rPr>
                <w:sz w:val="22"/>
                <w:szCs w:val="22"/>
                <w:lang w:val="en-GB" w:eastAsia="en-US"/>
              </w:rPr>
            </w:pPr>
            <w:r w:rsidRPr="0089141B">
              <w:rPr>
                <w:sz w:val="22"/>
                <w:szCs w:val="22"/>
                <w:lang w:val="en-GB" w:eastAsia="en-US"/>
              </w:rPr>
              <w:t>-</w:t>
            </w:r>
          </w:p>
        </w:tc>
        <w:tc>
          <w:tcPr>
            <w:tcW w:w="1635" w:type="pct"/>
            <w:shd w:val="clear" w:color="auto" w:fill="auto"/>
          </w:tcPr>
          <w:p w14:paraId="46DA94C1" w14:textId="77777777" w:rsidR="009D70DE" w:rsidRPr="0089141B" w:rsidRDefault="009D70DE" w:rsidP="00E65652">
            <w:pPr>
              <w:tabs>
                <w:tab w:val="left" w:pos="567"/>
              </w:tabs>
              <w:suppressAutoHyphens w:val="0"/>
              <w:rPr>
                <w:sz w:val="22"/>
                <w:szCs w:val="22"/>
                <w:lang w:val="en-GB" w:eastAsia="en-US"/>
              </w:rPr>
            </w:pPr>
            <w:r w:rsidRPr="0089141B">
              <w:rPr>
                <w:sz w:val="22"/>
                <w:szCs w:val="22"/>
                <w:lang w:val="en-GB" w:eastAsia="en-US"/>
              </w:rPr>
              <w:t>glossitis</w:t>
            </w:r>
          </w:p>
        </w:tc>
      </w:tr>
      <w:tr w:rsidR="009D70DE" w:rsidRPr="0089141B" w14:paraId="2D1CAAC7" w14:textId="77777777" w:rsidTr="00414448">
        <w:tc>
          <w:tcPr>
            <w:tcW w:w="1018" w:type="pct"/>
            <w:vMerge/>
            <w:shd w:val="clear" w:color="auto" w:fill="auto"/>
          </w:tcPr>
          <w:p w14:paraId="181117BD" w14:textId="77777777" w:rsidR="009D70DE" w:rsidRPr="0089141B" w:rsidRDefault="009D70DE" w:rsidP="00E65652">
            <w:pPr>
              <w:tabs>
                <w:tab w:val="left" w:pos="567"/>
              </w:tabs>
              <w:suppressAutoHyphens w:val="0"/>
              <w:rPr>
                <w:b/>
                <w:sz w:val="22"/>
                <w:szCs w:val="22"/>
                <w:lang w:val="en-GB" w:eastAsia="en-US"/>
              </w:rPr>
            </w:pPr>
          </w:p>
        </w:tc>
        <w:tc>
          <w:tcPr>
            <w:tcW w:w="713" w:type="pct"/>
            <w:shd w:val="clear" w:color="auto" w:fill="auto"/>
          </w:tcPr>
          <w:p w14:paraId="62C87956" w14:textId="77777777" w:rsidR="009D70DE" w:rsidRPr="0089141B" w:rsidRDefault="009950E3" w:rsidP="00E65652">
            <w:pPr>
              <w:tabs>
                <w:tab w:val="left" w:pos="567"/>
              </w:tabs>
              <w:suppressAutoHyphens w:val="0"/>
              <w:rPr>
                <w:sz w:val="22"/>
                <w:szCs w:val="22"/>
                <w:lang w:val="en-GB" w:eastAsia="en-US"/>
              </w:rPr>
            </w:pPr>
            <w:r w:rsidRPr="0089141B">
              <w:rPr>
                <w:sz w:val="22"/>
                <w:szCs w:val="22"/>
                <w:lang w:val="en-GB" w:eastAsia="en-US"/>
              </w:rPr>
              <w:t>Nem ismert</w:t>
            </w:r>
          </w:p>
        </w:tc>
        <w:tc>
          <w:tcPr>
            <w:tcW w:w="1635" w:type="pct"/>
            <w:shd w:val="clear" w:color="auto" w:fill="auto"/>
          </w:tcPr>
          <w:p w14:paraId="3FE3C39D" w14:textId="77777777" w:rsidR="009D70DE" w:rsidRPr="0089141B" w:rsidRDefault="009D70DE" w:rsidP="00E65652">
            <w:pPr>
              <w:tabs>
                <w:tab w:val="left" w:pos="567"/>
              </w:tabs>
              <w:suppressAutoHyphens w:val="0"/>
              <w:rPr>
                <w:sz w:val="22"/>
                <w:szCs w:val="22"/>
                <w:lang w:val="en-GB" w:eastAsia="en-US"/>
              </w:rPr>
            </w:pPr>
            <w:r w:rsidRPr="0089141B">
              <w:rPr>
                <w:sz w:val="22"/>
                <w:szCs w:val="22"/>
                <w:lang w:val="en-GB" w:eastAsia="en-US"/>
              </w:rPr>
              <w:t>-</w:t>
            </w:r>
          </w:p>
        </w:tc>
        <w:tc>
          <w:tcPr>
            <w:tcW w:w="1635" w:type="pct"/>
            <w:shd w:val="clear" w:color="auto" w:fill="auto"/>
          </w:tcPr>
          <w:p w14:paraId="1FD4430A" w14:textId="77777777" w:rsidR="009D70DE" w:rsidRPr="0089141B" w:rsidRDefault="00D947FE" w:rsidP="00E65652">
            <w:pPr>
              <w:tabs>
                <w:tab w:val="left" w:pos="567"/>
              </w:tabs>
              <w:suppressAutoHyphens w:val="0"/>
              <w:rPr>
                <w:sz w:val="22"/>
                <w:szCs w:val="22"/>
                <w:lang w:val="en-GB" w:eastAsia="en-US"/>
              </w:rPr>
            </w:pPr>
            <w:r w:rsidRPr="0089141B">
              <w:rPr>
                <w:sz w:val="22"/>
                <w:szCs w:val="22"/>
              </w:rPr>
              <w:t>stomatitis aphthosa</w:t>
            </w:r>
          </w:p>
        </w:tc>
      </w:tr>
      <w:tr w:rsidR="009D70DE" w:rsidRPr="0089141B" w14:paraId="5F665422" w14:textId="77777777" w:rsidTr="00414448">
        <w:tc>
          <w:tcPr>
            <w:tcW w:w="1018" w:type="pct"/>
            <w:vMerge w:val="restart"/>
            <w:shd w:val="clear" w:color="auto" w:fill="auto"/>
          </w:tcPr>
          <w:p w14:paraId="3FD06D75" w14:textId="3B1A882F" w:rsidR="009D70DE" w:rsidRPr="0089141B" w:rsidRDefault="00A83928" w:rsidP="00E65652">
            <w:pPr>
              <w:tabs>
                <w:tab w:val="left" w:pos="567"/>
              </w:tabs>
              <w:suppressAutoHyphens w:val="0"/>
              <w:rPr>
                <w:b/>
                <w:iCs/>
                <w:noProof/>
                <w:sz w:val="22"/>
                <w:szCs w:val="22"/>
                <w:lang w:eastAsia="en-US"/>
              </w:rPr>
            </w:pPr>
            <w:r w:rsidRPr="0089141B">
              <w:rPr>
                <w:b/>
                <w:iCs/>
                <w:noProof/>
                <w:sz w:val="22"/>
                <w:szCs w:val="22"/>
                <w:lang w:eastAsia="en-US"/>
              </w:rPr>
              <w:t>Máj- és epebetegségek</w:t>
            </w:r>
            <w:r w:rsidR="00BF3DD7" w:rsidRPr="0089141B">
              <w:rPr>
                <w:b/>
                <w:iCs/>
                <w:noProof/>
                <w:sz w:val="22"/>
                <w:szCs w:val="22"/>
                <w:lang w:eastAsia="en-US"/>
              </w:rPr>
              <w:t>,</w:t>
            </w:r>
            <w:r w:rsidR="00215557" w:rsidRPr="003F34EF">
              <w:rPr>
                <w:b/>
                <w:iCs/>
                <w:noProof/>
                <w:sz w:val="22"/>
                <w:szCs w:val="22"/>
                <w:lang w:eastAsia="en-US"/>
              </w:rPr>
              <w:t xml:space="preserve"> </w:t>
            </w:r>
            <w:r w:rsidR="00BF3DD7" w:rsidRPr="0089141B">
              <w:rPr>
                <w:b/>
                <w:iCs/>
                <w:noProof/>
                <w:sz w:val="22"/>
                <w:szCs w:val="22"/>
                <w:lang w:eastAsia="en-US"/>
              </w:rPr>
              <w:t>illetve</w:t>
            </w:r>
            <w:r w:rsidR="00215557" w:rsidRPr="0089141B">
              <w:rPr>
                <w:b/>
                <w:iCs/>
                <w:noProof/>
                <w:sz w:val="22"/>
                <w:szCs w:val="22"/>
                <w:lang w:eastAsia="en-US"/>
              </w:rPr>
              <w:t xml:space="preserve"> tünetek</w:t>
            </w:r>
          </w:p>
        </w:tc>
        <w:tc>
          <w:tcPr>
            <w:tcW w:w="713" w:type="pct"/>
            <w:shd w:val="clear" w:color="auto" w:fill="auto"/>
          </w:tcPr>
          <w:p w14:paraId="3A040130" w14:textId="77777777" w:rsidR="009D70DE" w:rsidRPr="0089141B" w:rsidRDefault="009950E3" w:rsidP="00E65652">
            <w:pPr>
              <w:tabs>
                <w:tab w:val="left" w:pos="567"/>
              </w:tabs>
              <w:suppressAutoHyphens w:val="0"/>
              <w:rPr>
                <w:sz w:val="22"/>
                <w:szCs w:val="22"/>
                <w:lang w:val="en-GB" w:eastAsia="en-US"/>
              </w:rPr>
            </w:pPr>
            <w:r w:rsidRPr="0089141B">
              <w:rPr>
                <w:sz w:val="22"/>
                <w:szCs w:val="22"/>
                <w:lang w:val="en-GB" w:eastAsia="en-US"/>
              </w:rPr>
              <w:t>Nem gyakori</w:t>
            </w:r>
          </w:p>
        </w:tc>
        <w:tc>
          <w:tcPr>
            <w:tcW w:w="1635" w:type="pct"/>
            <w:shd w:val="clear" w:color="auto" w:fill="auto"/>
          </w:tcPr>
          <w:p w14:paraId="46AE668E" w14:textId="77777777" w:rsidR="009D70DE" w:rsidRPr="0089141B" w:rsidRDefault="009D70DE" w:rsidP="00E65652">
            <w:pPr>
              <w:tabs>
                <w:tab w:val="left" w:pos="567"/>
              </w:tabs>
              <w:suppressAutoHyphens w:val="0"/>
              <w:rPr>
                <w:sz w:val="22"/>
                <w:szCs w:val="22"/>
                <w:lang w:val="en-GB" w:eastAsia="en-US"/>
              </w:rPr>
            </w:pPr>
            <w:r w:rsidRPr="0089141B">
              <w:rPr>
                <w:sz w:val="22"/>
                <w:szCs w:val="22"/>
                <w:lang w:val="en-GB" w:eastAsia="en-US"/>
              </w:rPr>
              <w:t>-</w:t>
            </w:r>
          </w:p>
        </w:tc>
        <w:tc>
          <w:tcPr>
            <w:tcW w:w="1635" w:type="pct"/>
            <w:shd w:val="clear" w:color="auto" w:fill="auto"/>
          </w:tcPr>
          <w:p w14:paraId="2BA12071" w14:textId="5CE7031A" w:rsidR="009D70DE" w:rsidRPr="0089141B" w:rsidRDefault="00D947FE" w:rsidP="00E65652">
            <w:pPr>
              <w:tabs>
                <w:tab w:val="left" w:pos="567"/>
              </w:tabs>
              <w:suppressAutoHyphens w:val="0"/>
              <w:rPr>
                <w:sz w:val="22"/>
                <w:szCs w:val="22"/>
                <w:lang w:val="en-GB" w:eastAsia="en-US"/>
              </w:rPr>
            </w:pPr>
            <w:r w:rsidRPr="0089141B">
              <w:rPr>
                <w:sz w:val="22"/>
                <w:szCs w:val="22"/>
              </w:rPr>
              <w:t>májenzimek és/vagy a konjugált bilirubin</w:t>
            </w:r>
            <w:r w:rsidR="00215557" w:rsidRPr="0089141B">
              <w:rPr>
                <w:sz w:val="22"/>
                <w:szCs w:val="22"/>
              </w:rPr>
              <w:t xml:space="preserve"> szintjének</w:t>
            </w:r>
            <w:r w:rsidRPr="0089141B">
              <w:rPr>
                <w:sz w:val="22"/>
                <w:szCs w:val="22"/>
              </w:rPr>
              <w:t xml:space="preserve"> emelkedése</w:t>
            </w:r>
          </w:p>
        </w:tc>
      </w:tr>
      <w:tr w:rsidR="009D70DE" w:rsidRPr="0089141B" w14:paraId="330C9BCD" w14:textId="77777777" w:rsidTr="00414448">
        <w:tc>
          <w:tcPr>
            <w:tcW w:w="1018" w:type="pct"/>
            <w:vMerge/>
            <w:shd w:val="clear" w:color="auto" w:fill="auto"/>
          </w:tcPr>
          <w:p w14:paraId="73B68852" w14:textId="77777777" w:rsidR="009D70DE" w:rsidRPr="0089141B" w:rsidRDefault="009D70DE" w:rsidP="00E65652">
            <w:pPr>
              <w:tabs>
                <w:tab w:val="left" w:pos="567"/>
              </w:tabs>
              <w:suppressAutoHyphens w:val="0"/>
              <w:rPr>
                <w:b/>
                <w:iCs/>
                <w:noProof/>
                <w:sz w:val="22"/>
                <w:szCs w:val="22"/>
                <w:lang w:val="en-GB" w:eastAsia="en-US"/>
              </w:rPr>
            </w:pPr>
          </w:p>
        </w:tc>
        <w:tc>
          <w:tcPr>
            <w:tcW w:w="713" w:type="pct"/>
            <w:shd w:val="clear" w:color="auto" w:fill="auto"/>
          </w:tcPr>
          <w:p w14:paraId="3C98A82D" w14:textId="77777777" w:rsidR="009D70DE" w:rsidRPr="0089141B" w:rsidRDefault="009950E3" w:rsidP="00E65652">
            <w:pPr>
              <w:tabs>
                <w:tab w:val="left" w:pos="567"/>
              </w:tabs>
              <w:suppressAutoHyphens w:val="0"/>
              <w:rPr>
                <w:sz w:val="22"/>
                <w:szCs w:val="22"/>
                <w:lang w:val="en-GB" w:eastAsia="en-US"/>
              </w:rPr>
            </w:pPr>
            <w:r w:rsidRPr="0089141B">
              <w:rPr>
                <w:sz w:val="22"/>
                <w:szCs w:val="22"/>
                <w:lang w:val="en-GB" w:eastAsia="en-US"/>
              </w:rPr>
              <w:t>Ritka</w:t>
            </w:r>
          </w:p>
        </w:tc>
        <w:tc>
          <w:tcPr>
            <w:tcW w:w="1635" w:type="pct"/>
            <w:shd w:val="clear" w:color="auto" w:fill="auto"/>
          </w:tcPr>
          <w:p w14:paraId="47789FE3" w14:textId="77777777" w:rsidR="009D70DE" w:rsidRPr="0089141B" w:rsidRDefault="009D70DE" w:rsidP="00E65652">
            <w:pPr>
              <w:tabs>
                <w:tab w:val="left" w:pos="567"/>
              </w:tabs>
              <w:suppressAutoHyphens w:val="0"/>
              <w:rPr>
                <w:sz w:val="22"/>
                <w:szCs w:val="22"/>
                <w:lang w:val="en-GB" w:eastAsia="en-US"/>
              </w:rPr>
            </w:pPr>
            <w:r w:rsidRPr="0089141B">
              <w:rPr>
                <w:sz w:val="22"/>
                <w:szCs w:val="22"/>
                <w:lang w:val="en-GB" w:eastAsia="en-US"/>
              </w:rPr>
              <w:t>hepatitis</w:t>
            </w:r>
          </w:p>
        </w:tc>
        <w:tc>
          <w:tcPr>
            <w:tcW w:w="1635" w:type="pct"/>
            <w:shd w:val="clear" w:color="auto" w:fill="auto"/>
          </w:tcPr>
          <w:p w14:paraId="799AA3A0" w14:textId="256EF562" w:rsidR="009773B6" w:rsidRPr="0089141B" w:rsidRDefault="007F118B" w:rsidP="00E65652">
            <w:pPr>
              <w:tabs>
                <w:tab w:val="left" w:pos="567"/>
              </w:tabs>
              <w:suppressAutoHyphens w:val="0"/>
              <w:rPr>
                <w:sz w:val="22"/>
                <w:szCs w:val="22"/>
                <w:lang w:val="en-GB" w:eastAsia="en-US"/>
              </w:rPr>
            </w:pPr>
            <w:r w:rsidRPr="0089141B">
              <w:rPr>
                <w:sz w:val="22"/>
                <w:szCs w:val="22"/>
                <w:lang w:val="en-GB" w:eastAsia="en-US"/>
              </w:rPr>
              <w:t>cholestatikus icterus</w:t>
            </w:r>
            <w:r w:rsidR="009D70DE" w:rsidRPr="0089141B">
              <w:rPr>
                <w:sz w:val="22"/>
                <w:szCs w:val="22"/>
                <w:lang w:val="en-GB" w:eastAsia="en-US"/>
              </w:rPr>
              <w:t>,</w:t>
            </w:r>
          </w:p>
          <w:p w14:paraId="3C841B00" w14:textId="77777777" w:rsidR="009D70DE" w:rsidRPr="0089141B" w:rsidRDefault="009773B6" w:rsidP="00E65652">
            <w:pPr>
              <w:tabs>
                <w:tab w:val="left" w:pos="567"/>
              </w:tabs>
              <w:suppressAutoHyphens w:val="0"/>
              <w:rPr>
                <w:sz w:val="22"/>
                <w:szCs w:val="22"/>
                <w:lang w:val="en-GB" w:eastAsia="en-US"/>
              </w:rPr>
            </w:pPr>
            <w:r w:rsidRPr="0089141B">
              <w:rPr>
                <w:sz w:val="22"/>
                <w:szCs w:val="22"/>
              </w:rPr>
              <w:t>hepatocellularis károsodás</w:t>
            </w:r>
          </w:p>
        </w:tc>
      </w:tr>
      <w:tr w:rsidR="009D70DE" w:rsidRPr="0089141B" w14:paraId="0FB86E12" w14:textId="77777777" w:rsidTr="00414448">
        <w:tc>
          <w:tcPr>
            <w:tcW w:w="1018" w:type="pct"/>
            <w:vMerge/>
            <w:shd w:val="clear" w:color="auto" w:fill="auto"/>
          </w:tcPr>
          <w:p w14:paraId="05C1E849" w14:textId="77777777" w:rsidR="009D70DE" w:rsidRPr="0089141B" w:rsidRDefault="009D70DE" w:rsidP="00E65652">
            <w:pPr>
              <w:tabs>
                <w:tab w:val="left" w:pos="567"/>
              </w:tabs>
              <w:suppressAutoHyphens w:val="0"/>
              <w:rPr>
                <w:b/>
                <w:sz w:val="22"/>
                <w:szCs w:val="22"/>
                <w:lang w:val="en-GB" w:eastAsia="en-US"/>
              </w:rPr>
            </w:pPr>
          </w:p>
        </w:tc>
        <w:tc>
          <w:tcPr>
            <w:tcW w:w="713" w:type="pct"/>
            <w:shd w:val="clear" w:color="auto" w:fill="auto"/>
          </w:tcPr>
          <w:p w14:paraId="7AF8DFB4" w14:textId="77777777" w:rsidR="009D70DE" w:rsidRPr="0089141B" w:rsidRDefault="009950E3" w:rsidP="00E65652">
            <w:pPr>
              <w:tabs>
                <w:tab w:val="left" w:pos="567"/>
              </w:tabs>
              <w:suppressAutoHyphens w:val="0"/>
              <w:rPr>
                <w:sz w:val="22"/>
                <w:szCs w:val="22"/>
                <w:lang w:val="en-GB" w:eastAsia="en-US"/>
              </w:rPr>
            </w:pPr>
            <w:r w:rsidRPr="0089141B">
              <w:rPr>
                <w:sz w:val="22"/>
                <w:szCs w:val="22"/>
                <w:lang w:val="en-GB" w:eastAsia="en-US"/>
              </w:rPr>
              <w:t>Nem ismert</w:t>
            </w:r>
          </w:p>
        </w:tc>
        <w:tc>
          <w:tcPr>
            <w:tcW w:w="1635" w:type="pct"/>
            <w:shd w:val="clear" w:color="auto" w:fill="auto"/>
          </w:tcPr>
          <w:p w14:paraId="38AAFC85" w14:textId="77777777" w:rsidR="009D70DE" w:rsidRPr="0089141B" w:rsidRDefault="009D70DE" w:rsidP="00E65652">
            <w:pPr>
              <w:tabs>
                <w:tab w:val="left" w:pos="567"/>
              </w:tabs>
              <w:suppressAutoHyphens w:val="0"/>
              <w:rPr>
                <w:sz w:val="22"/>
                <w:szCs w:val="22"/>
                <w:lang w:val="en-GB" w:eastAsia="en-US"/>
              </w:rPr>
            </w:pPr>
            <w:r w:rsidRPr="0089141B">
              <w:rPr>
                <w:sz w:val="22"/>
                <w:szCs w:val="22"/>
                <w:lang w:val="en-GB" w:eastAsia="en-US"/>
              </w:rPr>
              <w:t>-</w:t>
            </w:r>
          </w:p>
        </w:tc>
        <w:tc>
          <w:tcPr>
            <w:tcW w:w="1635" w:type="pct"/>
            <w:shd w:val="clear" w:color="auto" w:fill="auto"/>
          </w:tcPr>
          <w:p w14:paraId="12A6452C" w14:textId="2CC86A86" w:rsidR="009D70DE" w:rsidRPr="0089141B" w:rsidRDefault="009773B6" w:rsidP="00E65652">
            <w:pPr>
              <w:tabs>
                <w:tab w:val="left" w:pos="567"/>
              </w:tabs>
              <w:suppressAutoHyphens w:val="0"/>
              <w:rPr>
                <w:sz w:val="22"/>
                <w:szCs w:val="22"/>
                <w:lang w:val="en-GB" w:eastAsia="en-US"/>
              </w:rPr>
            </w:pPr>
            <w:r w:rsidRPr="0089141B">
              <w:rPr>
                <w:sz w:val="22"/>
                <w:szCs w:val="22"/>
              </w:rPr>
              <w:t xml:space="preserve">akut májelégtelenség, </w:t>
            </w:r>
            <w:r w:rsidR="007F118B" w:rsidRPr="0089141B">
              <w:rPr>
                <w:sz w:val="22"/>
                <w:szCs w:val="22"/>
                <w:lang w:val="en-GB" w:eastAsia="en-US"/>
              </w:rPr>
              <w:t xml:space="preserve">cholestatikus </w:t>
            </w:r>
            <w:r w:rsidRPr="0089141B">
              <w:rPr>
                <w:sz w:val="22"/>
                <w:szCs w:val="22"/>
              </w:rPr>
              <w:t>vagy cytolyticus hepatitis (nagyon kivételesen fatális kimenetellel)</w:t>
            </w:r>
          </w:p>
        </w:tc>
      </w:tr>
      <w:tr w:rsidR="009D70DE" w:rsidRPr="0089141B" w14:paraId="1303A16A" w14:textId="77777777" w:rsidTr="00414448">
        <w:tc>
          <w:tcPr>
            <w:tcW w:w="1018" w:type="pct"/>
            <w:vMerge w:val="restart"/>
            <w:shd w:val="clear" w:color="auto" w:fill="auto"/>
          </w:tcPr>
          <w:p w14:paraId="31636E26" w14:textId="127F6DC8" w:rsidR="009D70DE" w:rsidRPr="003F34EF" w:rsidRDefault="00A83928" w:rsidP="00E65652">
            <w:pPr>
              <w:tabs>
                <w:tab w:val="left" w:pos="567"/>
              </w:tabs>
              <w:suppressAutoHyphens w:val="0"/>
              <w:rPr>
                <w:b/>
                <w:iCs/>
                <w:noProof/>
                <w:sz w:val="22"/>
                <w:szCs w:val="22"/>
                <w:lang w:eastAsia="en-US"/>
              </w:rPr>
            </w:pPr>
            <w:r w:rsidRPr="0089141B">
              <w:rPr>
                <w:b/>
                <w:iCs/>
                <w:noProof/>
                <w:sz w:val="22"/>
                <w:szCs w:val="22"/>
                <w:lang w:eastAsia="en-US"/>
              </w:rPr>
              <w:t xml:space="preserve">A bőr és a bőr alatti szövet </w:t>
            </w:r>
            <w:r w:rsidRPr="0089141B">
              <w:rPr>
                <w:b/>
                <w:iCs/>
                <w:noProof/>
                <w:sz w:val="22"/>
                <w:szCs w:val="22"/>
                <w:lang w:eastAsia="en-US"/>
              </w:rPr>
              <w:lastRenderedPageBreak/>
              <w:t>betegségei</w:t>
            </w:r>
            <w:r w:rsidR="00BF3DD7" w:rsidRPr="0089141B">
              <w:rPr>
                <w:b/>
                <w:iCs/>
                <w:noProof/>
                <w:sz w:val="22"/>
                <w:szCs w:val="22"/>
                <w:lang w:eastAsia="en-US"/>
              </w:rPr>
              <w:t xml:space="preserve"> és tünetei</w:t>
            </w:r>
          </w:p>
        </w:tc>
        <w:tc>
          <w:tcPr>
            <w:tcW w:w="713" w:type="pct"/>
            <w:shd w:val="clear" w:color="auto" w:fill="auto"/>
          </w:tcPr>
          <w:p w14:paraId="4E8577D4" w14:textId="77777777" w:rsidR="009D70DE" w:rsidRPr="0089141B" w:rsidRDefault="009950E3" w:rsidP="00E65652">
            <w:pPr>
              <w:tabs>
                <w:tab w:val="left" w:pos="567"/>
              </w:tabs>
              <w:suppressAutoHyphens w:val="0"/>
              <w:rPr>
                <w:sz w:val="22"/>
                <w:szCs w:val="22"/>
                <w:lang w:val="en-GB" w:eastAsia="en-US"/>
              </w:rPr>
            </w:pPr>
            <w:r w:rsidRPr="0089141B">
              <w:rPr>
                <w:sz w:val="22"/>
                <w:szCs w:val="22"/>
                <w:lang w:val="en-GB" w:eastAsia="en-US"/>
              </w:rPr>
              <w:lastRenderedPageBreak/>
              <w:t>Gyakori</w:t>
            </w:r>
          </w:p>
        </w:tc>
        <w:tc>
          <w:tcPr>
            <w:tcW w:w="1635" w:type="pct"/>
            <w:shd w:val="clear" w:color="auto" w:fill="auto"/>
          </w:tcPr>
          <w:p w14:paraId="7152D98D" w14:textId="77777777" w:rsidR="009D70DE" w:rsidRPr="0089141B" w:rsidRDefault="009D70DE" w:rsidP="00E65652">
            <w:pPr>
              <w:tabs>
                <w:tab w:val="left" w:pos="567"/>
              </w:tabs>
              <w:suppressAutoHyphens w:val="0"/>
              <w:rPr>
                <w:sz w:val="22"/>
                <w:szCs w:val="22"/>
                <w:lang w:val="pt-PT" w:eastAsia="en-US"/>
              </w:rPr>
            </w:pPr>
            <w:r w:rsidRPr="0089141B">
              <w:rPr>
                <w:sz w:val="22"/>
                <w:szCs w:val="22"/>
                <w:lang w:val="pt-PT" w:eastAsia="en-US"/>
              </w:rPr>
              <w:t>-</w:t>
            </w:r>
          </w:p>
        </w:tc>
        <w:tc>
          <w:tcPr>
            <w:tcW w:w="1635" w:type="pct"/>
            <w:shd w:val="clear" w:color="auto" w:fill="auto"/>
          </w:tcPr>
          <w:p w14:paraId="1270F8C0" w14:textId="77777777" w:rsidR="009D70DE" w:rsidRPr="0089141B" w:rsidRDefault="009773B6" w:rsidP="00E65652">
            <w:pPr>
              <w:tabs>
                <w:tab w:val="left" w:pos="567"/>
              </w:tabs>
              <w:suppressAutoHyphens w:val="0"/>
              <w:rPr>
                <w:noProof/>
                <w:sz w:val="22"/>
                <w:szCs w:val="22"/>
                <w:lang w:val="pt-PT" w:eastAsia="en-US"/>
              </w:rPr>
            </w:pPr>
            <w:r w:rsidRPr="0089141B">
              <w:rPr>
                <w:sz w:val="22"/>
                <w:szCs w:val="22"/>
              </w:rPr>
              <w:t>kiütés, különösképpen maculo-papulosus</w:t>
            </w:r>
          </w:p>
        </w:tc>
      </w:tr>
      <w:tr w:rsidR="009D70DE" w:rsidRPr="0089141B" w14:paraId="1C04737E" w14:textId="77777777" w:rsidTr="00414448">
        <w:tc>
          <w:tcPr>
            <w:tcW w:w="1018" w:type="pct"/>
            <w:vMerge/>
            <w:shd w:val="clear" w:color="auto" w:fill="auto"/>
          </w:tcPr>
          <w:p w14:paraId="0D5413D0" w14:textId="77777777" w:rsidR="009D70DE" w:rsidRPr="0089141B" w:rsidRDefault="009D70DE" w:rsidP="00E65652">
            <w:pPr>
              <w:tabs>
                <w:tab w:val="left" w:pos="567"/>
              </w:tabs>
              <w:suppressAutoHyphens w:val="0"/>
              <w:rPr>
                <w:b/>
                <w:iCs/>
                <w:noProof/>
                <w:sz w:val="22"/>
                <w:szCs w:val="22"/>
                <w:lang w:val="pt-PT" w:eastAsia="en-US"/>
              </w:rPr>
            </w:pPr>
          </w:p>
        </w:tc>
        <w:tc>
          <w:tcPr>
            <w:tcW w:w="713" w:type="pct"/>
            <w:shd w:val="clear" w:color="auto" w:fill="auto"/>
          </w:tcPr>
          <w:p w14:paraId="6D88BDCB" w14:textId="77777777" w:rsidR="009D70DE" w:rsidRPr="0089141B" w:rsidRDefault="009950E3" w:rsidP="00E65652">
            <w:pPr>
              <w:tabs>
                <w:tab w:val="left" w:pos="567"/>
              </w:tabs>
              <w:suppressAutoHyphens w:val="0"/>
              <w:rPr>
                <w:noProof/>
                <w:sz w:val="22"/>
                <w:szCs w:val="22"/>
                <w:lang w:val="en-GB" w:eastAsia="en-US"/>
              </w:rPr>
            </w:pPr>
            <w:r w:rsidRPr="0089141B">
              <w:rPr>
                <w:noProof/>
                <w:sz w:val="22"/>
                <w:szCs w:val="22"/>
                <w:lang w:val="en-GB" w:eastAsia="en-US"/>
              </w:rPr>
              <w:t>Nem gyakori</w:t>
            </w:r>
          </w:p>
        </w:tc>
        <w:tc>
          <w:tcPr>
            <w:tcW w:w="1635" w:type="pct"/>
            <w:shd w:val="clear" w:color="auto" w:fill="auto"/>
          </w:tcPr>
          <w:p w14:paraId="31E60D88" w14:textId="77777777" w:rsidR="009D70DE" w:rsidRPr="0089141B" w:rsidRDefault="009D70DE" w:rsidP="00E65652">
            <w:pPr>
              <w:tabs>
                <w:tab w:val="left" w:pos="567"/>
              </w:tabs>
              <w:suppressAutoHyphens w:val="0"/>
              <w:rPr>
                <w:sz w:val="22"/>
                <w:szCs w:val="22"/>
                <w:lang w:val="en-GB" w:eastAsia="en-US"/>
              </w:rPr>
            </w:pPr>
            <w:r w:rsidRPr="0089141B">
              <w:rPr>
                <w:sz w:val="22"/>
                <w:szCs w:val="22"/>
                <w:lang w:val="en-GB" w:eastAsia="en-US"/>
              </w:rPr>
              <w:t>-</w:t>
            </w:r>
          </w:p>
        </w:tc>
        <w:tc>
          <w:tcPr>
            <w:tcW w:w="1635" w:type="pct"/>
            <w:shd w:val="clear" w:color="auto" w:fill="auto"/>
          </w:tcPr>
          <w:p w14:paraId="61A1ECC0" w14:textId="1FAB59D1" w:rsidR="009D70DE" w:rsidRPr="0089141B" w:rsidRDefault="009773B6" w:rsidP="00E65652">
            <w:pPr>
              <w:tabs>
                <w:tab w:val="left" w:pos="567"/>
              </w:tabs>
              <w:suppressAutoHyphens w:val="0"/>
              <w:rPr>
                <w:noProof/>
                <w:sz w:val="22"/>
                <w:szCs w:val="22"/>
                <w:lang w:val="en-GB" w:eastAsia="en-US"/>
              </w:rPr>
            </w:pPr>
            <w:r w:rsidRPr="0089141B">
              <w:rPr>
                <w:sz w:val="22"/>
                <w:szCs w:val="22"/>
              </w:rPr>
              <w:t>angiooedema</w:t>
            </w:r>
            <w:r w:rsidRPr="0089141B">
              <w:rPr>
                <w:sz w:val="22"/>
                <w:szCs w:val="22"/>
              </w:rPr>
              <w:sym w:font="Symbol" w:char="F03B"/>
            </w:r>
            <w:r w:rsidRPr="0089141B">
              <w:rPr>
                <w:sz w:val="22"/>
                <w:szCs w:val="22"/>
              </w:rPr>
              <w:t xml:space="preserve"> nagyon kivételes</w:t>
            </w:r>
            <w:r w:rsidR="008700DE" w:rsidRPr="0089141B">
              <w:rPr>
                <w:sz w:val="22"/>
                <w:szCs w:val="22"/>
              </w:rPr>
              <w:t>esetben</w:t>
            </w:r>
            <w:r w:rsidRPr="003F34EF">
              <w:rPr>
                <w:sz w:val="22"/>
                <w:szCs w:val="22"/>
              </w:rPr>
              <w:t xml:space="preserve"> az angiooedema következtében kialakuló légúti obstrukció fatális kimenetelű</w:t>
            </w:r>
            <w:r w:rsidRPr="0089141B">
              <w:rPr>
                <w:sz w:val="22"/>
                <w:szCs w:val="22"/>
              </w:rPr>
              <w:sym w:font="Symbol" w:char="F03B"/>
            </w:r>
            <w:r w:rsidRPr="0089141B">
              <w:rPr>
                <w:sz w:val="22"/>
                <w:szCs w:val="22"/>
              </w:rPr>
              <w:t xml:space="preserve"> pruritus, hyperhydrosis</w:t>
            </w:r>
          </w:p>
        </w:tc>
      </w:tr>
      <w:tr w:rsidR="009D70DE" w:rsidRPr="0089141B" w14:paraId="5E24980B" w14:textId="77777777" w:rsidTr="00414448">
        <w:tc>
          <w:tcPr>
            <w:tcW w:w="1018" w:type="pct"/>
            <w:vMerge/>
            <w:shd w:val="clear" w:color="auto" w:fill="auto"/>
          </w:tcPr>
          <w:p w14:paraId="71CF7845" w14:textId="77777777" w:rsidR="009D70DE" w:rsidRPr="0089141B" w:rsidRDefault="009D70DE" w:rsidP="00E65652">
            <w:pPr>
              <w:tabs>
                <w:tab w:val="left" w:pos="567"/>
              </w:tabs>
              <w:suppressAutoHyphens w:val="0"/>
              <w:rPr>
                <w:b/>
                <w:sz w:val="22"/>
                <w:szCs w:val="22"/>
                <w:lang w:val="en-GB" w:eastAsia="en-US"/>
              </w:rPr>
            </w:pPr>
          </w:p>
        </w:tc>
        <w:tc>
          <w:tcPr>
            <w:tcW w:w="713" w:type="pct"/>
            <w:shd w:val="clear" w:color="auto" w:fill="auto"/>
          </w:tcPr>
          <w:p w14:paraId="3F45E48E" w14:textId="77777777" w:rsidR="009D70DE" w:rsidRPr="0089141B" w:rsidRDefault="009950E3" w:rsidP="00E65652">
            <w:pPr>
              <w:tabs>
                <w:tab w:val="left" w:pos="567"/>
              </w:tabs>
              <w:suppressAutoHyphens w:val="0"/>
              <w:rPr>
                <w:sz w:val="22"/>
                <w:szCs w:val="22"/>
                <w:lang w:val="en-GB" w:eastAsia="en-US"/>
              </w:rPr>
            </w:pPr>
            <w:r w:rsidRPr="0089141B">
              <w:rPr>
                <w:sz w:val="22"/>
                <w:szCs w:val="22"/>
                <w:lang w:val="en-GB" w:eastAsia="en-US"/>
              </w:rPr>
              <w:t>Ritka</w:t>
            </w:r>
          </w:p>
        </w:tc>
        <w:tc>
          <w:tcPr>
            <w:tcW w:w="1635" w:type="pct"/>
            <w:shd w:val="clear" w:color="auto" w:fill="auto"/>
          </w:tcPr>
          <w:p w14:paraId="775DEE3B" w14:textId="0BA1772D" w:rsidR="009D70DE" w:rsidRPr="0089141B" w:rsidRDefault="00E9273D" w:rsidP="00E65652">
            <w:pPr>
              <w:tabs>
                <w:tab w:val="left" w:pos="567"/>
              </w:tabs>
              <w:suppressAutoHyphens w:val="0"/>
              <w:rPr>
                <w:sz w:val="22"/>
                <w:szCs w:val="22"/>
                <w:lang w:val="en-GB" w:eastAsia="en-US"/>
              </w:rPr>
            </w:pPr>
            <w:r w:rsidRPr="0089141B">
              <w:rPr>
                <w:sz w:val="22"/>
                <w:szCs w:val="22"/>
              </w:rPr>
              <w:t>túlérzékenységi</w:t>
            </w:r>
            <w:r w:rsidRPr="0089141B">
              <w:rPr>
                <w:rStyle w:val="paragraphcolor"/>
                <w:rFonts w:eastAsia="StarSymbol"/>
                <w:sz w:val="22"/>
                <w:szCs w:val="22"/>
              </w:rPr>
              <w:t xml:space="preserve"> reakciók, mint például </w:t>
            </w:r>
            <w:r w:rsidR="008700DE" w:rsidRPr="0089141B">
              <w:rPr>
                <w:rStyle w:val="paragraphcolor"/>
                <w:rFonts w:eastAsia="StarSymbol"/>
                <w:sz w:val="22"/>
                <w:szCs w:val="22"/>
              </w:rPr>
              <w:t>pruritus</w:t>
            </w:r>
            <w:r w:rsidRPr="0089141B">
              <w:rPr>
                <w:rStyle w:val="paragraphcolor"/>
                <w:rFonts w:eastAsia="StarSymbol"/>
                <w:sz w:val="22"/>
                <w:szCs w:val="22"/>
              </w:rPr>
              <w:t>, kipirulás</w:t>
            </w:r>
            <w:r w:rsidRPr="0089141B">
              <w:rPr>
                <w:sz w:val="22"/>
                <w:szCs w:val="22"/>
              </w:rPr>
              <w:t>, bőrkiütés és angioedema</w:t>
            </w:r>
          </w:p>
        </w:tc>
        <w:tc>
          <w:tcPr>
            <w:tcW w:w="1635" w:type="pct"/>
            <w:shd w:val="clear" w:color="auto" w:fill="auto"/>
          </w:tcPr>
          <w:p w14:paraId="698934AF" w14:textId="77777777" w:rsidR="009773B6" w:rsidRPr="0089141B" w:rsidRDefault="009773B6" w:rsidP="00E65652">
            <w:pPr>
              <w:tabs>
                <w:tab w:val="left" w:pos="567"/>
              </w:tabs>
              <w:suppressAutoHyphens w:val="0"/>
              <w:rPr>
                <w:sz w:val="22"/>
                <w:szCs w:val="22"/>
              </w:rPr>
            </w:pPr>
            <w:r w:rsidRPr="0089141B">
              <w:rPr>
                <w:sz w:val="22"/>
                <w:szCs w:val="22"/>
              </w:rPr>
              <w:t>exfoliativ dermatitis,</w:t>
            </w:r>
          </w:p>
          <w:p w14:paraId="4FB7031A" w14:textId="77777777" w:rsidR="009773B6" w:rsidRPr="0089141B" w:rsidRDefault="009773B6" w:rsidP="00E65652">
            <w:pPr>
              <w:tabs>
                <w:tab w:val="left" w:pos="567"/>
              </w:tabs>
              <w:suppressAutoHyphens w:val="0"/>
              <w:rPr>
                <w:sz w:val="22"/>
                <w:szCs w:val="22"/>
              </w:rPr>
            </w:pPr>
            <w:r w:rsidRPr="0089141B">
              <w:rPr>
                <w:sz w:val="22"/>
                <w:szCs w:val="22"/>
              </w:rPr>
              <w:t>urticaria,</w:t>
            </w:r>
          </w:p>
          <w:p w14:paraId="3AFEDB01" w14:textId="77777777" w:rsidR="009D70DE" w:rsidRPr="0089141B" w:rsidRDefault="009773B6" w:rsidP="00E65652">
            <w:pPr>
              <w:tabs>
                <w:tab w:val="left" w:pos="567"/>
              </w:tabs>
              <w:suppressAutoHyphens w:val="0"/>
              <w:rPr>
                <w:sz w:val="22"/>
                <w:szCs w:val="22"/>
                <w:lang w:val="en-GB" w:eastAsia="en-US"/>
              </w:rPr>
            </w:pPr>
            <w:r w:rsidRPr="0089141B">
              <w:rPr>
                <w:sz w:val="22"/>
                <w:szCs w:val="22"/>
              </w:rPr>
              <w:t>onycholysis</w:t>
            </w:r>
          </w:p>
        </w:tc>
      </w:tr>
      <w:tr w:rsidR="009D70DE" w:rsidRPr="0089141B" w14:paraId="7FE0AA54" w14:textId="77777777" w:rsidTr="00414448">
        <w:tc>
          <w:tcPr>
            <w:tcW w:w="1018" w:type="pct"/>
            <w:vMerge/>
            <w:shd w:val="clear" w:color="auto" w:fill="auto"/>
          </w:tcPr>
          <w:p w14:paraId="3CE9C04D" w14:textId="77777777" w:rsidR="009D70DE" w:rsidRPr="0089141B" w:rsidRDefault="009D70DE" w:rsidP="00E65652">
            <w:pPr>
              <w:tabs>
                <w:tab w:val="left" w:pos="567"/>
              </w:tabs>
              <w:suppressAutoHyphens w:val="0"/>
              <w:rPr>
                <w:b/>
                <w:sz w:val="22"/>
                <w:szCs w:val="22"/>
                <w:lang w:val="en-GB" w:eastAsia="en-US"/>
              </w:rPr>
            </w:pPr>
          </w:p>
        </w:tc>
        <w:tc>
          <w:tcPr>
            <w:tcW w:w="713" w:type="pct"/>
            <w:shd w:val="clear" w:color="auto" w:fill="auto"/>
          </w:tcPr>
          <w:p w14:paraId="6E832FCC" w14:textId="77777777" w:rsidR="009D70DE" w:rsidRPr="0089141B" w:rsidRDefault="009950E3" w:rsidP="00E65652">
            <w:pPr>
              <w:tabs>
                <w:tab w:val="left" w:pos="567"/>
              </w:tabs>
              <w:suppressAutoHyphens w:val="0"/>
              <w:rPr>
                <w:sz w:val="22"/>
                <w:szCs w:val="22"/>
                <w:lang w:val="en-GB" w:eastAsia="en-US"/>
              </w:rPr>
            </w:pPr>
            <w:r w:rsidRPr="0089141B">
              <w:rPr>
                <w:noProof/>
                <w:sz w:val="22"/>
                <w:szCs w:val="22"/>
                <w:lang w:val="en-GB" w:eastAsia="en-US"/>
              </w:rPr>
              <w:t>Nagyon</w:t>
            </w:r>
            <w:r w:rsidR="009D70DE" w:rsidRPr="0089141B">
              <w:rPr>
                <w:noProof/>
                <w:sz w:val="22"/>
                <w:szCs w:val="22"/>
                <w:lang w:val="en-GB" w:eastAsia="en-US"/>
              </w:rPr>
              <w:t xml:space="preserve"> </w:t>
            </w:r>
            <w:r w:rsidRPr="0089141B">
              <w:rPr>
                <w:noProof/>
                <w:sz w:val="22"/>
                <w:szCs w:val="22"/>
                <w:lang w:val="en-GB" w:eastAsia="en-US"/>
              </w:rPr>
              <w:t>Ritka</w:t>
            </w:r>
          </w:p>
        </w:tc>
        <w:tc>
          <w:tcPr>
            <w:tcW w:w="1635" w:type="pct"/>
            <w:shd w:val="clear" w:color="auto" w:fill="auto"/>
          </w:tcPr>
          <w:p w14:paraId="39CD9F8B" w14:textId="77777777" w:rsidR="00E9273D" w:rsidRPr="0089141B" w:rsidRDefault="00E9273D" w:rsidP="00E65652">
            <w:pPr>
              <w:tabs>
                <w:tab w:val="left" w:pos="567"/>
              </w:tabs>
              <w:suppressAutoHyphens w:val="0"/>
              <w:rPr>
                <w:sz w:val="22"/>
                <w:szCs w:val="22"/>
              </w:rPr>
            </w:pPr>
            <w:r w:rsidRPr="0089141B">
              <w:rPr>
                <w:sz w:val="22"/>
                <w:szCs w:val="22"/>
              </w:rPr>
              <w:t>alopecia,</w:t>
            </w:r>
          </w:p>
          <w:p w14:paraId="206E69D8" w14:textId="4C65C16E" w:rsidR="009D70DE" w:rsidRPr="0089141B" w:rsidRDefault="00E9273D" w:rsidP="00E65652">
            <w:pPr>
              <w:tabs>
                <w:tab w:val="left" w:pos="567"/>
              </w:tabs>
              <w:suppressAutoHyphens w:val="0"/>
              <w:rPr>
                <w:sz w:val="22"/>
                <w:szCs w:val="22"/>
              </w:rPr>
            </w:pPr>
            <w:r w:rsidRPr="0089141B">
              <w:rPr>
                <w:sz w:val="22"/>
                <w:szCs w:val="22"/>
              </w:rPr>
              <w:t>béta-blokkolók kiválthatják vagy súlyosbíthatják a psori</w:t>
            </w:r>
            <w:r w:rsidR="008700DE" w:rsidRPr="0089141B">
              <w:rPr>
                <w:sz w:val="22"/>
                <w:szCs w:val="22"/>
              </w:rPr>
              <w:t>a</w:t>
            </w:r>
            <w:r w:rsidRPr="0089141B">
              <w:rPr>
                <w:sz w:val="22"/>
                <w:szCs w:val="22"/>
              </w:rPr>
              <w:t>sist, vagy psoriasisszerű bőrelváltozást okozhatnak</w:t>
            </w:r>
          </w:p>
        </w:tc>
        <w:tc>
          <w:tcPr>
            <w:tcW w:w="1635" w:type="pct"/>
            <w:shd w:val="clear" w:color="auto" w:fill="auto"/>
          </w:tcPr>
          <w:p w14:paraId="46DF4ED9" w14:textId="77777777" w:rsidR="009D70DE" w:rsidRPr="0089141B" w:rsidRDefault="009773B6" w:rsidP="00E65652">
            <w:pPr>
              <w:tabs>
                <w:tab w:val="left" w:pos="567"/>
              </w:tabs>
              <w:suppressAutoHyphens w:val="0"/>
              <w:rPr>
                <w:sz w:val="22"/>
                <w:szCs w:val="22"/>
                <w:lang w:val="en-GB" w:eastAsia="en-US"/>
              </w:rPr>
            </w:pPr>
            <w:r w:rsidRPr="0089141B">
              <w:rPr>
                <w:sz w:val="22"/>
                <w:szCs w:val="22"/>
              </w:rPr>
              <w:t>fényérzékenységi reakciók</w:t>
            </w:r>
          </w:p>
        </w:tc>
      </w:tr>
      <w:tr w:rsidR="009D70DE" w:rsidRPr="0089141B" w14:paraId="36D97727" w14:textId="77777777" w:rsidTr="00414448">
        <w:tc>
          <w:tcPr>
            <w:tcW w:w="1018" w:type="pct"/>
            <w:vMerge/>
            <w:shd w:val="clear" w:color="auto" w:fill="auto"/>
          </w:tcPr>
          <w:p w14:paraId="68F34E00" w14:textId="77777777" w:rsidR="009D70DE" w:rsidRPr="0089141B" w:rsidRDefault="009D70DE" w:rsidP="00E65652">
            <w:pPr>
              <w:tabs>
                <w:tab w:val="left" w:pos="567"/>
              </w:tabs>
              <w:suppressAutoHyphens w:val="0"/>
              <w:rPr>
                <w:b/>
                <w:sz w:val="22"/>
                <w:szCs w:val="22"/>
                <w:lang w:val="en-GB" w:eastAsia="en-US"/>
              </w:rPr>
            </w:pPr>
          </w:p>
        </w:tc>
        <w:tc>
          <w:tcPr>
            <w:tcW w:w="713" w:type="pct"/>
            <w:shd w:val="clear" w:color="auto" w:fill="auto"/>
          </w:tcPr>
          <w:p w14:paraId="59044F02" w14:textId="77777777" w:rsidR="009D70DE" w:rsidRPr="0089141B" w:rsidRDefault="009950E3" w:rsidP="00E65652">
            <w:pPr>
              <w:tabs>
                <w:tab w:val="left" w:pos="567"/>
              </w:tabs>
              <w:suppressAutoHyphens w:val="0"/>
              <w:rPr>
                <w:sz w:val="22"/>
                <w:szCs w:val="22"/>
                <w:lang w:val="en-GB" w:eastAsia="en-US"/>
              </w:rPr>
            </w:pPr>
            <w:r w:rsidRPr="0089141B">
              <w:rPr>
                <w:sz w:val="22"/>
                <w:szCs w:val="22"/>
                <w:lang w:val="en-GB" w:eastAsia="en-US"/>
              </w:rPr>
              <w:t>Nem ismert</w:t>
            </w:r>
          </w:p>
        </w:tc>
        <w:tc>
          <w:tcPr>
            <w:tcW w:w="1635" w:type="pct"/>
            <w:shd w:val="clear" w:color="auto" w:fill="auto"/>
          </w:tcPr>
          <w:p w14:paraId="1557E6FB" w14:textId="77777777" w:rsidR="009D70DE" w:rsidRPr="0089141B" w:rsidRDefault="009D70DE" w:rsidP="00E65652">
            <w:pPr>
              <w:tabs>
                <w:tab w:val="left" w:pos="567"/>
              </w:tabs>
              <w:suppressAutoHyphens w:val="0"/>
              <w:rPr>
                <w:sz w:val="22"/>
                <w:szCs w:val="22"/>
                <w:lang w:val="en-GB" w:eastAsia="en-US"/>
              </w:rPr>
            </w:pPr>
            <w:r w:rsidRPr="0089141B">
              <w:rPr>
                <w:sz w:val="22"/>
                <w:szCs w:val="22"/>
                <w:lang w:val="en-GB" w:eastAsia="en-US"/>
              </w:rPr>
              <w:t>-</w:t>
            </w:r>
          </w:p>
        </w:tc>
        <w:tc>
          <w:tcPr>
            <w:tcW w:w="1635" w:type="pct"/>
            <w:shd w:val="clear" w:color="auto" w:fill="auto"/>
          </w:tcPr>
          <w:p w14:paraId="6844EA32" w14:textId="76BA68C2" w:rsidR="009D70DE" w:rsidRPr="0089141B" w:rsidRDefault="009773B6" w:rsidP="00E65652">
            <w:pPr>
              <w:tabs>
                <w:tab w:val="left" w:pos="567"/>
              </w:tabs>
              <w:suppressAutoHyphens w:val="0"/>
              <w:rPr>
                <w:sz w:val="22"/>
                <w:szCs w:val="22"/>
                <w:lang w:val="en-GB" w:eastAsia="en-US"/>
              </w:rPr>
            </w:pPr>
            <w:r w:rsidRPr="0089141B">
              <w:rPr>
                <w:sz w:val="22"/>
                <w:szCs w:val="22"/>
              </w:rPr>
              <w:t>toxicus epidermalis necrolysis, Stevens</w:t>
            </w:r>
            <w:r w:rsidR="008700DE" w:rsidRPr="0089141B">
              <w:rPr>
                <w:sz w:val="22"/>
                <w:szCs w:val="22"/>
              </w:rPr>
              <w:t>–</w:t>
            </w:r>
            <w:r w:rsidRPr="0089141B">
              <w:rPr>
                <w:sz w:val="22"/>
                <w:szCs w:val="22"/>
              </w:rPr>
              <w:t>Johnson-szindróma, erythema multiforme, pemphigus, súlyosbodó psoriasis, psoriasiform dermatitis, pemphigoid vagy lichenoid exanthema vagy enanthema, alopecia</w:t>
            </w:r>
          </w:p>
        </w:tc>
      </w:tr>
      <w:tr w:rsidR="009D70DE" w:rsidRPr="0089141B" w14:paraId="353A9E6E" w14:textId="77777777" w:rsidTr="00414448">
        <w:tc>
          <w:tcPr>
            <w:tcW w:w="1018" w:type="pct"/>
            <w:vMerge w:val="restart"/>
            <w:shd w:val="clear" w:color="auto" w:fill="auto"/>
          </w:tcPr>
          <w:p w14:paraId="4FBCD7BA" w14:textId="718C927F" w:rsidR="009D70DE" w:rsidRPr="003F34EF" w:rsidRDefault="00A83928" w:rsidP="00E65652">
            <w:pPr>
              <w:tabs>
                <w:tab w:val="left" w:pos="567"/>
              </w:tabs>
              <w:suppressAutoHyphens w:val="0"/>
              <w:rPr>
                <w:b/>
                <w:iCs/>
                <w:sz w:val="22"/>
                <w:szCs w:val="22"/>
                <w:lang w:eastAsia="en-US"/>
              </w:rPr>
            </w:pPr>
            <w:r w:rsidRPr="0089141B">
              <w:rPr>
                <w:b/>
                <w:iCs/>
                <w:noProof/>
                <w:sz w:val="22"/>
                <w:szCs w:val="22"/>
                <w:lang w:eastAsia="en-US"/>
              </w:rPr>
              <w:t>A csont- és izomrendszer, valamint a kötőszövet betegségei</w:t>
            </w:r>
            <w:r w:rsidR="00BF3DD7" w:rsidRPr="0089141B">
              <w:rPr>
                <w:b/>
                <w:iCs/>
                <w:noProof/>
                <w:sz w:val="22"/>
                <w:szCs w:val="22"/>
                <w:lang w:eastAsia="en-US"/>
              </w:rPr>
              <w:t xml:space="preserve"> és tünetei</w:t>
            </w:r>
          </w:p>
        </w:tc>
        <w:tc>
          <w:tcPr>
            <w:tcW w:w="713" w:type="pct"/>
            <w:shd w:val="clear" w:color="auto" w:fill="auto"/>
          </w:tcPr>
          <w:p w14:paraId="1AACDC21" w14:textId="77777777" w:rsidR="009D70DE" w:rsidRPr="0089141B" w:rsidRDefault="009950E3" w:rsidP="00E65652">
            <w:pPr>
              <w:tabs>
                <w:tab w:val="left" w:pos="567"/>
              </w:tabs>
              <w:suppressAutoHyphens w:val="0"/>
              <w:rPr>
                <w:sz w:val="22"/>
                <w:szCs w:val="22"/>
                <w:lang w:val="en-GB" w:eastAsia="en-US"/>
              </w:rPr>
            </w:pPr>
            <w:r w:rsidRPr="0089141B">
              <w:rPr>
                <w:sz w:val="22"/>
                <w:szCs w:val="22"/>
                <w:lang w:val="en-GB" w:eastAsia="en-US"/>
              </w:rPr>
              <w:t>Gyakori</w:t>
            </w:r>
          </w:p>
        </w:tc>
        <w:tc>
          <w:tcPr>
            <w:tcW w:w="1635" w:type="pct"/>
            <w:shd w:val="clear" w:color="auto" w:fill="auto"/>
          </w:tcPr>
          <w:p w14:paraId="7485A47E" w14:textId="77777777" w:rsidR="009D70DE" w:rsidRPr="0089141B" w:rsidRDefault="009D70DE" w:rsidP="00E65652">
            <w:pPr>
              <w:tabs>
                <w:tab w:val="left" w:pos="567"/>
              </w:tabs>
              <w:suppressAutoHyphens w:val="0"/>
              <w:rPr>
                <w:sz w:val="22"/>
                <w:szCs w:val="22"/>
                <w:lang w:val="en-GB" w:eastAsia="en-US"/>
              </w:rPr>
            </w:pPr>
            <w:r w:rsidRPr="0089141B">
              <w:rPr>
                <w:sz w:val="22"/>
                <w:szCs w:val="22"/>
                <w:lang w:val="en-GB" w:eastAsia="en-US"/>
              </w:rPr>
              <w:t>-</w:t>
            </w:r>
          </w:p>
        </w:tc>
        <w:tc>
          <w:tcPr>
            <w:tcW w:w="1635" w:type="pct"/>
            <w:shd w:val="clear" w:color="auto" w:fill="auto"/>
          </w:tcPr>
          <w:p w14:paraId="4604730E" w14:textId="6851C579" w:rsidR="009773B6" w:rsidRPr="0089141B" w:rsidRDefault="009773B6" w:rsidP="00E65652">
            <w:pPr>
              <w:tabs>
                <w:tab w:val="left" w:pos="567"/>
              </w:tabs>
              <w:suppressAutoHyphens w:val="0"/>
              <w:rPr>
                <w:sz w:val="22"/>
                <w:szCs w:val="22"/>
              </w:rPr>
            </w:pPr>
            <w:r w:rsidRPr="0089141B">
              <w:rPr>
                <w:sz w:val="22"/>
                <w:szCs w:val="22"/>
              </w:rPr>
              <w:t>izomgörcs</w:t>
            </w:r>
            <w:r w:rsidR="00CD0315" w:rsidRPr="0089141B">
              <w:rPr>
                <w:sz w:val="22"/>
                <w:szCs w:val="22"/>
              </w:rPr>
              <w:t>ök</w:t>
            </w:r>
            <w:r w:rsidRPr="0089141B">
              <w:rPr>
                <w:sz w:val="22"/>
                <w:szCs w:val="22"/>
              </w:rPr>
              <w:t>,</w:t>
            </w:r>
          </w:p>
          <w:p w14:paraId="33BEAE89" w14:textId="77777777" w:rsidR="009D70DE" w:rsidRPr="0089141B" w:rsidRDefault="009773B6" w:rsidP="00E65652">
            <w:pPr>
              <w:tabs>
                <w:tab w:val="left" w:pos="567"/>
              </w:tabs>
              <w:suppressAutoHyphens w:val="0"/>
              <w:rPr>
                <w:sz w:val="22"/>
                <w:szCs w:val="22"/>
                <w:lang w:val="en-GB" w:eastAsia="en-US"/>
              </w:rPr>
            </w:pPr>
            <w:r w:rsidRPr="0089141B">
              <w:rPr>
                <w:sz w:val="22"/>
                <w:szCs w:val="22"/>
              </w:rPr>
              <w:t>izomfájdalom</w:t>
            </w:r>
          </w:p>
        </w:tc>
      </w:tr>
      <w:tr w:rsidR="009D70DE" w:rsidRPr="0089141B" w14:paraId="4E26E489" w14:textId="77777777" w:rsidTr="00414448">
        <w:tc>
          <w:tcPr>
            <w:tcW w:w="1018" w:type="pct"/>
            <w:vMerge/>
            <w:shd w:val="clear" w:color="auto" w:fill="auto"/>
          </w:tcPr>
          <w:p w14:paraId="24DCA194" w14:textId="77777777" w:rsidR="009D70DE" w:rsidRPr="0089141B" w:rsidRDefault="009D70DE" w:rsidP="00E65652">
            <w:pPr>
              <w:tabs>
                <w:tab w:val="left" w:pos="567"/>
              </w:tabs>
              <w:suppressAutoHyphens w:val="0"/>
              <w:rPr>
                <w:b/>
                <w:sz w:val="22"/>
                <w:szCs w:val="22"/>
                <w:lang w:val="en-GB" w:eastAsia="en-US"/>
              </w:rPr>
            </w:pPr>
          </w:p>
        </w:tc>
        <w:tc>
          <w:tcPr>
            <w:tcW w:w="713" w:type="pct"/>
            <w:shd w:val="clear" w:color="auto" w:fill="auto"/>
          </w:tcPr>
          <w:p w14:paraId="3F2F6669" w14:textId="77777777" w:rsidR="009D70DE" w:rsidRPr="0089141B" w:rsidRDefault="009950E3" w:rsidP="00E65652">
            <w:pPr>
              <w:tabs>
                <w:tab w:val="left" w:pos="567"/>
              </w:tabs>
              <w:suppressAutoHyphens w:val="0"/>
              <w:rPr>
                <w:sz w:val="22"/>
                <w:szCs w:val="22"/>
                <w:lang w:val="en-GB" w:eastAsia="en-US"/>
              </w:rPr>
            </w:pPr>
            <w:r w:rsidRPr="0089141B">
              <w:rPr>
                <w:sz w:val="22"/>
                <w:szCs w:val="22"/>
                <w:lang w:val="en-GB" w:eastAsia="en-US"/>
              </w:rPr>
              <w:t>Nem gyakori</w:t>
            </w:r>
          </w:p>
        </w:tc>
        <w:tc>
          <w:tcPr>
            <w:tcW w:w="1635" w:type="pct"/>
            <w:shd w:val="clear" w:color="auto" w:fill="auto"/>
          </w:tcPr>
          <w:p w14:paraId="1878941A" w14:textId="77777777" w:rsidR="00E9273D" w:rsidRPr="0089141B" w:rsidRDefault="00E9273D" w:rsidP="00E65652">
            <w:pPr>
              <w:tabs>
                <w:tab w:val="left" w:pos="567"/>
              </w:tabs>
              <w:suppressAutoHyphens w:val="0"/>
              <w:rPr>
                <w:sz w:val="22"/>
                <w:szCs w:val="22"/>
              </w:rPr>
            </w:pPr>
            <w:r w:rsidRPr="0089141B">
              <w:rPr>
                <w:sz w:val="22"/>
                <w:szCs w:val="22"/>
              </w:rPr>
              <w:t>izomgyengeség,</w:t>
            </w:r>
          </w:p>
          <w:p w14:paraId="64D667A2" w14:textId="77777777" w:rsidR="009D70DE" w:rsidRPr="0089141B" w:rsidRDefault="00E9273D" w:rsidP="00E65652">
            <w:pPr>
              <w:tabs>
                <w:tab w:val="left" w:pos="567"/>
              </w:tabs>
              <w:suppressAutoHyphens w:val="0"/>
              <w:rPr>
                <w:sz w:val="22"/>
                <w:szCs w:val="22"/>
                <w:lang w:val="en-GB" w:eastAsia="en-US"/>
              </w:rPr>
            </w:pPr>
            <w:r w:rsidRPr="0089141B">
              <w:rPr>
                <w:sz w:val="22"/>
                <w:szCs w:val="22"/>
              </w:rPr>
              <w:t>izomgörcsök</w:t>
            </w:r>
          </w:p>
        </w:tc>
        <w:tc>
          <w:tcPr>
            <w:tcW w:w="1635" w:type="pct"/>
            <w:shd w:val="clear" w:color="auto" w:fill="auto"/>
          </w:tcPr>
          <w:p w14:paraId="1052A8EA" w14:textId="77777777" w:rsidR="009D70DE" w:rsidRPr="0089141B" w:rsidRDefault="007F118B" w:rsidP="00E65652">
            <w:pPr>
              <w:tabs>
                <w:tab w:val="left" w:pos="567"/>
              </w:tabs>
              <w:suppressAutoHyphens w:val="0"/>
              <w:rPr>
                <w:sz w:val="22"/>
                <w:szCs w:val="22"/>
                <w:lang w:val="en-GB" w:eastAsia="en-US"/>
              </w:rPr>
            </w:pPr>
            <w:r w:rsidRPr="0089141B">
              <w:rPr>
                <w:sz w:val="22"/>
                <w:szCs w:val="22"/>
              </w:rPr>
              <w:t>í</w:t>
            </w:r>
            <w:r w:rsidR="009773B6" w:rsidRPr="0089141B">
              <w:rPr>
                <w:sz w:val="22"/>
                <w:szCs w:val="22"/>
              </w:rPr>
              <w:t>zületi fájdalom</w:t>
            </w:r>
          </w:p>
        </w:tc>
      </w:tr>
      <w:tr w:rsidR="009D70DE" w:rsidRPr="0089141B" w14:paraId="74E10C0A" w14:textId="77777777" w:rsidTr="00414448">
        <w:tc>
          <w:tcPr>
            <w:tcW w:w="1018" w:type="pct"/>
            <w:shd w:val="clear" w:color="auto" w:fill="auto"/>
          </w:tcPr>
          <w:p w14:paraId="451A3935" w14:textId="170DA6D6" w:rsidR="009D70DE" w:rsidRPr="003F34EF" w:rsidRDefault="00A83928" w:rsidP="00E65652">
            <w:pPr>
              <w:tabs>
                <w:tab w:val="left" w:pos="567"/>
              </w:tabs>
              <w:suppressAutoHyphens w:val="0"/>
              <w:rPr>
                <w:b/>
                <w:iCs/>
                <w:sz w:val="22"/>
                <w:szCs w:val="22"/>
                <w:lang w:eastAsia="en-US"/>
              </w:rPr>
            </w:pPr>
            <w:r w:rsidRPr="0089141B">
              <w:rPr>
                <w:b/>
                <w:iCs/>
                <w:noProof/>
                <w:sz w:val="22"/>
                <w:szCs w:val="22"/>
                <w:lang w:eastAsia="en-US"/>
              </w:rPr>
              <w:t>Vese- és húgyúti betegségek</w:t>
            </w:r>
            <w:r w:rsidR="00BF3DD7" w:rsidRPr="0089141B">
              <w:rPr>
                <w:b/>
                <w:iCs/>
                <w:noProof/>
                <w:sz w:val="22"/>
                <w:szCs w:val="22"/>
                <w:lang w:eastAsia="en-US"/>
              </w:rPr>
              <w:t xml:space="preserve"> és tünetek</w:t>
            </w:r>
          </w:p>
        </w:tc>
        <w:tc>
          <w:tcPr>
            <w:tcW w:w="713" w:type="pct"/>
            <w:shd w:val="clear" w:color="auto" w:fill="auto"/>
          </w:tcPr>
          <w:p w14:paraId="1A116D24" w14:textId="77777777" w:rsidR="009D70DE" w:rsidRPr="0089141B" w:rsidRDefault="009950E3" w:rsidP="00E65652">
            <w:pPr>
              <w:tabs>
                <w:tab w:val="left" w:pos="567"/>
              </w:tabs>
              <w:suppressAutoHyphens w:val="0"/>
              <w:rPr>
                <w:sz w:val="22"/>
                <w:szCs w:val="22"/>
                <w:lang w:val="en-GB" w:eastAsia="en-US"/>
              </w:rPr>
            </w:pPr>
            <w:r w:rsidRPr="0089141B">
              <w:rPr>
                <w:sz w:val="22"/>
                <w:szCs w:val="22"/>
                <w:lang w:val="en-GB" w:eastAsia="en-US"/>
              </w:rPr>
              <w:t>Nem gyakori</w:t>
            </w:r>
          </w:p>
        </w:tc>
        <w:tc>
          <w:tcPr>
            <w:tcW w:w="1635" w:type="pct"/>
            <w:shd w:val="clear" w:color="auto" w:fill="auto"/>
          </w:tcPr>
          <w:p w14:paraId="2994AB1D" w14:textId="77777777" w:rsidR="009D70DE" w:rsidRPr="0089141B" w:rsidRDefault="009D70DE" w:rsidP="00E65652">
            <w:pPr>
              <w:tabs>
                <w:tab w:val="left" w:pos="567"/>
              </w:tabs>
              <w:suppressAutoHyphens w:val="0"/>
              <w:rPr>
                <w:sz w:val="22"/>
                <w:szCs w:val="22"/>
                <w:lang w:val="en-GB" w:eastAsia="en-US"/>
              </w:rPr>
            </w:pPr>
            <w:r w:rsidRPr="0089141B">
              <w:rPr>
                <w:sz w:val="22"/>
                <w:szCs w:val="22"/>
                <w:lang w:val="en-GB" w:eastAsia="en-US"/>
              </w:rPr>
              <w:t>-</w:t>
            </w:r>
          </w:p>
        </w:tc>
        <w:tc>
          <w:tcPr>
            <w:tcW w:w="1635" w:type="pct"/>
            <w:shd w:val="clear" w:color="auto" w:fill="auto"/>
          </w:tcPr>
          <w:p w14:paraId="47753161" w14:textId="24119B7C" w:rsidR="009773B6" w:rsidRPr="0089141B" w:rsidRDefault="008700DE" w:rsidP="00E65652">
            <w:pPr>
              <w:tabs>
                <w:tab w:val="left" w:pos="567"/>
              </w:tabs>
              <w:suppressAutoHyphens w:val="0"/>
              <w:rPr>
                <w:sz w:val="22"/>
                <w:szCs w:val="22"/>
              </w:rPr>
            </w:pPr>
            <w:r w:rsidRPr="0089141B">
              <w:rPr>
                <w:sz w:val="22"/>
                <w:szCs w:val="22"/>
              </w:rPr>
              <w:t>v</w:t>
            </w:r>
            <w:r w:rsidR="009773B6" w:rsidRPr="0089141B">
              <w:rPr>
                <w:sz w:val="22"/>
                <w:szCs w:val="22"/>
              </w:rPr>
              <w:t>esekárosodás, ideértve az akut veseelégtelenséget, vizeletmennyiség növekedése, előzetesen fennálló proteinuria romlása,</w:t>
            </w:r>
          </w:p>
          <w:p w14:paraId="75F438C4" w14:textId="12ABC79E" w:rsidR="00567F2F" w:rsidRPr="0089141B" w:rsidRDefault="00567F2F" w:rsidP="00E65652">
            <w:pPr>
              <w:tabs>
                <w:tab w:val="left" w:pos="567"/>
              </w:tabs>
              <w:suppressAutoHyphens w:val="0"/>
              <w:rPr>
                <w:sz w:val="22"/>
                <w:szCs w:val="22"/>
              </w:rPr>
            </w:pPr>
            <w:r w:rsidRPr="0089141B">
              <w:rPr>
                <w:sz w:val="22"/>
                <w:szCs w:val="22"/>
              </w:rPr>
              <w:t>a vér</w:t>
            </w:r>
            <w:r w:rsidR="009773B6" w:rsidRPr="0089141B">
              <w:rPr>
                <w:sz w:val="22"/>
                <w:szCs w:val="22"/>
              </w:rPr>
              <w:t xml:space="preserve"> </w:t>
            </w:r>
            <w:r w:rsidR="008700DE" w:rsidRPr="0089141B">
              <w:rPr>
                <w:sz w:val="22"/>
                <w:szCs w:val="22"/>
              </w:rPr>
              <w:t>karbamid</w:t>
            </w:r>
            <w:r w:rsidR="009773B6" w:rsidRPr="0089141B">
              <w:rPr>
                <w:sz w:val="22"/>
                <w:szCs w:val="22"/>
              </w:rPr>
              <w:t>szint</w:t>
            </w:r>
            <w:r w:rsidRPr="0089141B">
              <w:rPr>
                <w:sz w:val="22"/>
                <w:szCs w:val="22"/>
              </w:rPr>
              <w:t>jének</w:t>
            </w:r>
            <w:r w:rsidR="009773B6" w:rsidRPr="0089141B">
              <w:rPr>
                <w:sz w:val="22"/>
                <w:szCs w:val="22"/>
              </w:rPr>
              <w:t xml:space="preserve"> emelkedés</w:t>
            </w:r>
            <w:r w:rsidRPr="0089141B">
              <w:rPr>
                <w:sz w:val="22"/>
                <w:szCs w:val="22"/>
              </w:rPr>
              <w:t>e</w:t>
            </w:r>
            <w:r w:rsidR="009773B6" w:rsidRPr="0089141B">
              <w:rPr>
                <w:sz w:val="22"/>
                <w:szCs w:val="22"/>
              </w:rPr>
              <w:t>,</w:t>
            </w:r>
          </w:p>
          <w:p w14:paraId="3532B1F0" w14:textId="50B10562" w:rsidR="009D70DE" w:rsidRPr="0089141B" w:rsidRDefault="009773B6" w:rsidP="00E65652">
            <w:pPr>
              <w:tabs>
                <w:tab w:val="left" w:pos="567"/>
              </w:tabs>
              <w:suppressAutoHyphens w:val="0"/>
              <w:rPr>
                <w:sz w:val="22"/>
                <w:szCs w:val="22"/>
              </w:rPr>
            </w:pPr>
            <w:r w:rsidRPr="0089141B">
              <w:rPr>
                <w:sz w:val="22"/>
                <w:szCs w:val="22"/>
              </w:rPr>
              <w:t>a vér kreatininszintjének emelkedése</w:t>
            </w:r>
          </w:p>
        </w:tc>
      </w:tr>
      <w:tr w:rsidR="009D70DE" w:rsidRPr="0089141B" w14:paraId="473ACA90" w14:textId="77777777" w:rsidTr="00414448">
        <w:tc>
          <w:tcPr>
            <w:tcW w:w="1018" w:type="pct"/>
            <w:vMerge w:val="restart"/>
            <w:shd w:val="clear" w:color="auto" w:fill="auto"/>
          </w:tcPr>
          <w:p w14:paraId="75F605C2" w14:textId="54F33991" w:rsidR="009D70DE" w:rsidRPr="003F34EF" w:rsidRDefault="00A83928" w:rsidP="00E65652">
            <w:pPr>
              <w:tabs>
                <w:tab w:val="left" w:pos="567"/>
              </w:tabs>
              <w:suppressAutoHyphens w:val="0"/>
              <w:rPr>
                <w:b/>
                <w:iCs/>
                <w:sz w:val="22"/>
                <w:szCs w:val="22"/>
                <w:lang w:eastAsia="en-US"/>
              </w:rPr>
            </w:pPr>
            <w:r w:rsidRPr="0089141B">
              <w:rPr>
                <w:b/>
                <w:iCs/>
                <w:noProof/>
                <w:sz w:val="22"/>
                <w:szCs w:val="22"/>
                <w:lang w:eastAsia="en-US"/>
              </w:rPr>
              <w:t>A nemi szervekkel és az emlőkkel kapcsolatos betegségek</w:t>
            </w:r>
            <w:r w:rsidR="00BF3DD7" w:rsidRPr="0089141B">
              <w:rPr>
                <w:b/>
                <w:iCs/>
                <w:noProof/>
                <w:sz w:val="22"/>
                <w:szCs w:val="22"/>
                <w:lang w:eastAsia="en-US"/>
              </w:rPr>
              <w:t xml:space="preserve"> és tünetek</w:t>
            </w:r>
          </w:p>
        </w:tc>
        <w:tc>
          <w:tcPr>
            <w:tcW w:w="713" w:type="pct"/>
            <w:shd w:val="clear" w:color="auto" w:fill="auto"/>
          </w:tcPr>
          <w:p w14:paraId="7A47D8E3" w14:textId="77777777" w:rsidR="009D70DE" w:rsidRPr="0089141B" w:rsidRDefault="009950E3" w:rsidP="00E65652">
            <w:pPr>
              <w:tabs>
                <w:tab w:val="left" w:pos="567"/>
              </w:tabs>
              <w:suppressAutoHyphens w:val="0"/>
              <w:rPr>
                <w:sz w:val="22"/>
                <w:szCs w:val="22"/>
                <w:lang w:val="en-GB" w:eastAsia="en-US"/>
              </w:rPr>
            </w:pPr>
            <w:r w:rsidRPr="0089141B">
              <w:rPr>
                <w:sz w:val="22"/>
                <w:szCs w:val="22"/>
                <w:lang w:val="en-GB" w:eastAsia="en-US"/>
              </w:rPr>
              <w:t>Nem gyakori</w:t>
            </w:r>
          </w:p>
        </w:tc>
        <w:tc>
          <w:tcPr>
            <w:tcW w:w="1635" w:type="pct"/>
            <w:shd w:val="clear" w:color="auto" w:fill="auto"/>
          </w:tcPr>
          <w:p w14:paraId="31586E95" w14:textId="77777777" w:rsidR="009D70DE" w:rsidRPr="0089141B" w:rsidRDefault="009D70DE" w:rsidP="00E65652">
            <w:pPr>
              <w:tabs>
                <w:tab w:val="left" w:pos="567"/>
              </w:tabs>
              <w:suppressAutoHyphens w:val="0"/>
              <w:rPr>
                <w:sz w:val="22"/>
                <w:szCs w:val="22"/>
                <w:lang w:val="en-GB" w:eastAsia="en-US"/>
              </w:rPr>
            </w:pPr>
            <w:r w:rsidRPr="0089141B">
              <w:rPr>
                <w:sz w:val="22"/>
                <w:szCs w:val="22"/>
                <w:lang w:val="en-GB" w:eastAsia="en-US"/>
              </w:rPr>
              <w:t>-</w:t>
            </w:r>
          </w:p>
        </w:tc>
        <w:tc>
          <w:tcPr>
            <w:tcW w:w="1635" w:type="pct"/>
            <w:shd w:val="clear" w:color="auto" w:fill="auto"/>
          </w:tcPr>
          <w:p w14:paraId="2897162F" w14:textId="77777777" w:rsidR="009D70DE" w:rsidRPr="0089141B" w:rsidRDefault="009773B6" w:rsidP="00E65652">
            <w:pPr>
              <w:tabs>
                <w:tab w:val="left" w:pos="567"/>
              </w:tabs>
              <w:suppressAutoHyphens w:val="0"/>
              <w:rPr>
                <w:sz w:val="22"/>
                <w:szCs w:val="22"/>
                <w:lang w:val="en-GB" w:eastAsia="en-US"/>
              </w:rPr>
            </w:pPr>
            <w:r w:rsidRPr="0089141B">
              <w:rPr>
                <w:sz w:val="22"/>
                <w:szCs w:val="22"/>
              </w:rPr>
              <w:t>átmeneti erektilis diszfunkció, csökkent libidó</w:t>
            </w:r>
          </w:p>
        </w:tc>
      </w:tr>
      <w:tr w:rsidR="009D70DE" w:rsidRPr="0089141B" w14:paraId="48BCEF0B" w14:textId="77777777" w:rsidTr="00414448">
        <w:tc>
          <w:tcPr>
            <w:tcW w:w="1018" w:type="pct"/>
            <w:vMerge/>
            <w:shd w:val="clear" w:color="auto" w:fill="auto"/>
          </w:tcPr>
          <w:p w14:paraId="3579C6B6" w14:textId="77777777" w:rsidR="009D70DE" w:rsidRPr="0089141B" w:rsidRDefault="009D70DE" w:rsidP="00E65652">
            <w:pPr>
              <w:tabs>
                <w:tab w:val="left" w:pos="567"/>
              </w:tabs>
              <w:suppressAutoHyphens w:val="0"/>
              <w:rPr>
                <w:b/>
                <w:iCs/>
                <w:noProof/>
                <w:sz w:val="22"/>
                <w:szCs w:val="22"/>
                <w:lang w:val="en-GB" w:eastAsia="en-US"/>
              </w:rPr>
            </w:pPr>
          </w:p>
        </w:tc>
        <w:tc>
          <w:tcPr>
            <w:tcW w:w="713" w:type="pct"/>
            <w:shd w:val="clear" w:color="auto" w:fill="auto"/>
          </w:tcPr>
          <w:p w14:paraId="1BC90A23" w14:textId="77777777" w:rsidR="009D70DE" w:rsidRPr="0089141B" w:rsidRDefault="009950E3" w:rsidP="00E65652">
            <w:pPr>
              <w:tabs>
                <w:tab w:val="left" w:pos="567"/>
              </w:tabs>
              <w:suppressAutoHyphens w:val="0"/>
              <w:rPr>
                <w:sz w:val="22"/>
                <w:szCs w:val="22"/>
                <w:lang w:val="en-GB" w:eastAsia="en-US"/>
              </w:rPr>
            </w:pPr>
            <w:r w:rsidRPr="0089141B">
              <w:rPr>
                <w:sz w:val="22"/>
                <w:szCs w:val="22"/>
                <w:lang w:val="en-GB" w:eastAsia="en-US"/>
              </w:rPr>
              <w:t>Ritka</w:t>
            </w:r>
          </w:p>
        </w:tc>
        <w:tc>
          <w:tcPr>
            <w:tcW w:w="1635" w:type="pct"/>
            <w:shd w:val="clear" w:color="auto" w:fill="auto"/>
          </w:tcPr>
          <w:p w14:paraId="0A96A846" w14:textId="77777777" w:rsidR="009D70DE" w:rsidRPr="0089141B" w:rsidRDefault="00E9273D" w:rsidP="00E65652">
            <w:pPr>
              <w:tabs>
                <w:tab w:val="left" w:pos="567"/>
              </w:tabs>
              <w:suppressAutoHyphens w:val="0"/>
              <w:rPr>
                <w:sz w:val="22"/>
                <w:szCs w:val="22"/>
                <w:lang w:val="en-GB" w:eastAsia="en-US"/>
              </w:rPr>
            </w:pPr>
            <w:r w:rsidRPr="0089141B">
              <w:rPr>
                <w:bCs/>
                <w:sz w:val="22"/>
                <w:szCs w:val="22"/>
              </w:rPr>
              <w:t>erektilis diszfunkció</w:t>
            </w:r>
          </w:p>
        </w:tc>
        <w:tc>
          <w:tcPr>
            <w:tcW w:w="1635" w:type="pct"/>
            <w:shd w:val="clear" w:color="auto" w:fill="auto"/>
          </w:tcPr>
          <w:p w14:paraId="50C24AD0" w14:textId="77777777" w:rsidR="009D70DE" w:rsidRPr="0089141B" w:rsidRDefault="009D70DE" w:rsidP="00E65652">
            <w:pPr>
              <w:tabs>
                <w:tab w:val="left" w:pos="567"/>
              </w:tabs>
              <w:suppressAutoHyphens w:val="0"/>
              <w:rPr>
                <w:sz w:val="22"/>
                <w:szCs w:val="22"/>
                <w:lang w:val="en-GB" w:eastAsia="en-US"/>
              </w:rPr>
            </w:pPr>
            <w:r w:rsidRPr="0089141B">
              <w:rPr>
                <w:sz w:val="22"/>
                <w:szCs w:val="22"/>
                <w:lang w:val="en-GB" w:eastAsia="en-US"/>
              </w:rPr>
              <w:t>-</w:t>
            </w:r>
          </w:p>
        </w:tc>
      </w:tr>
      <w:tr w:rsidR="009D70DE" w:rsidRPr="0089141B" w14:paraId="35EE92D2" w14:textId="77777777" w:rsidTr="00414448">
        <w:tc>
          <w:tcPr>
            <w:tcW w:w="1018" w:type="pct"/>
            <w:vMerge/>
            <w:shd w:val="clear" w:color="auto" w:fill="auto"/>
          </w:tcPr>
          <w:p w14:paraId="132B5EE7" w14:textId="77777777" w:rsidR="009D70DE" w:rsidRPr="0089141B" w:rsidRDefault="009D70DE" w:rsidP="00E65652">
            <w:pPr>
              <w:tabs>
                <w:tab w:val="left" w:pos="567"/>
              </w:tabs>
              <w:suppressAutoHyphens w:val="0"/>
              <w:rPr>
                <w:b/>
                <w:sz w:val="22"/>
                <w:szCs w:val="22"/>
                <w:lang w:val="en-GB" w:eastAsia="en-US"/>
              </w:rPr>
            </w:pPr>
          </w:p>
        </w:tc>
        <w:tc>
          <w:tcPr>
            <w:tcW w:w="713" w:type="pct"/>
            <w:shd w:val="clear" w:color="auto" w:fill="auto"/>
          </w:tcPr>
          <w:p w14:paraId="01E47899" w14:textId="77777777" w:rsidR="009D70DE" w:rsidRPr="0089141B" w:rsidRDefault="009950E3" w:rsidP="00E65652">
            <w:pPr>
              <w:tabs>
                <w:tab w:val="left" w:pos="567"/>
              </w:tabs>
              <w:suppressAutoHyphens w:val="0"/>
              <w:rPr>
                <w:sz w:val="22"/>
                <w:szCs w:val="22"/>
                <w:lang w:val="en-GB" w:eastAsia="en-US"/>
              </w:rPr>
            </w:pPr>
            <w:r w:rsidRPr="0089141B">
              <w:rPr>
                <w:sz w:val="22"/>
                <w:szCs w:val="22"/>
                <w:lang w:val="en-GB" w:eastAsia="en-US"/>
              </w:rPr>
              <w:t>Nem ismert</w:t>
            </w:r>
          </w:p>
        </w:tc>
        <w:tc>
          <w:tcPr>
            <w:tcW w:w="1635" w:type="pct"/>
            <w:shd w:val="clear" w:color="auto" w:fill="auto"/>
          </w:tcPr>
          <w:p w14:paraId="34F32D4C" w14:textId="77777777" w:rsidR="009D70DE" w:rsidRPr="0089141B" w:rsidRDefault="009D70DE" w:rsidP="00E65652">
            <w:pPr>
              <w:tabs>
                <w:tab w:val="left" w:pos="567"/>
              </w:tabs>
              <w:suppressAutoHyphens w:val="0"/>
              <w:rPr>
                <w:sz w:val="22"/>
                <w:szCs w:val="22"/>
                <w:lang w:val="en-GB" w:eastAsia="en-US"/>
              </w:rPr>
            </w:pPr>
            <w:r w:rsidRPr="0089141B">
              <w:rPr>
                <w:sz w:val="22"/>
                <w:szCs w:val="22"/>
                <w:lang w:val="en-GB" w:eastAsia="en-US"/>
              </w:rPr>
              <w:t>-</w:t>
            </w:r>
          </w:p>
        </w:tc>
        <w:tc>
          <w:tcPr>
            <w:tcW w:w="1635" w:type="pct"/>
            <w:shd w:val="clear" w:color="auto" w:fill="auto"/>
          </w:tcPr>
          <w:p w14:paraId="701D7A6D" w14:textId="77777777" w:rsidR="009D70DE" w:rsidRPr="0089141B" w:rsidRDefault="0060111F" w:rsidP="00E65652">
            <w:pPr>
              <w:tabs>
                <w:tab w:val="left" w:pos="567"/>
              </w:tabs>
              <w:suppressAutoHyphens w:val="0"/>
              <w:rPr>
                <w:sz w:val="22"/>
                <w:szCs w:val="22"/>
                <w:lang w:val="en-GB" w:eastAsia="en-US"/>
              </w:rPr>
            </w:pPr>
            <w:r w:rsidRPr="0089141B">
              <w:rPr>
                <w:sz w:val="22"/>
                <w:szCs w:val="22"/>
              </w:rPr>
              <w:t>gynecomastia</w:t>
            </w:r>
          </w:p>
        </w:tc>
      </w:tr>
      <w:tr w:rsidR="009D70DE" w:rsidRPr="0089141B" w14:paraId="0D082230" w14:textId="77777777" w:rsidTr="00414448">
        <w:trPr>
          <w:trHeight w:val="530"/>
        </w:trPr>
        <w:tc>
          <w:tcPr>
            <w:tcW w:w="1018" w:type="pct"/>
            <w:vMerge w:val="restart"/>
            <w:shd w:val="clear" w:color="auto" w:fill="auto"/>
          </w:tcPr>
          <w:p w14:paraId="760AB450" w14:textId="11F45788" w:rsidR="009D70DE" w:rsidRPr="003F34EF" w:rsidRDefault="00A83928" w:rsidP="00E65652">
            <w:pPr>
              <w:tabs>
                <w:tab w:val="left" w:pos="567"/>
              </w:tabs>
              <w:suppressAutoHyphens w:val="0"/>
              <w:rPr>
                <w:b/>
                <w:iCs/>
                <w:noProof/>
                <w:sz w:val="22"/>
                <w:szCs w:val="22"/>
                <w:lang w:eastAsia="en-US"/>
              </w:rPr>
            </w:pPr>
            <w:r w:rsidRPr="0089141B">
              <w:rPr>
                <w:b/>
                <w:iCs/>
                <w:noProof/>
                <w:sz w:val="22"/>
                <w:szCs w:val="22"/>
                <w:lang w:eastAsia="en-US"/>
              </w:rPr>
              <w:t xml:space="preserve">Általános tünetek, az </w:t>
            </w:r>
            <w:r w:rsidRPr="003F34EF">
              <w:rPr>
                <w:b/>
                <w:iCs/>
                <w:noProof/>
                <w:sz w:val="22"/>
                <w:szCs w:val="22"/>
                <w:lang w:eastAsia="en-US"/>
              </w:rPr>
              <w:t>alkalmazás helyén fellépő reakciók</w:t>
            </w:r>
          </w:p>
        </w:tc>
        <w:tc>
          <w:tcPr>
            <w:tcW w:w="713" w:type="pct"/>
            <w:shd w:val="clear" w:color="auto" w:fill="auto"/>
          </w:tcPr>
          <w:p w14:paraId="13B45BB9" w14:textId="77777777" w:rsidR="009D70DE" w:rsidRPr="0089141B" w:rsidRDefault="009950E3" w:rsidP="00E65652">
            <w:pPr>
              <w:tabs>
                <w:tab w:val="left" w:pos="567"/>
              </w:tabs>
              <w:suppressAutoHyphens w:val="0"/>
              <w:rPr>
                <w:sz w:val="22"/>
                <w:szCs w:val="22"/>
                <w:lang w:val="en-GB" w:eastAsia="en-US"/>
              </w:rPr>
            </w:pPr>
            <w:r w:rsidRPr="0089141B">
              <w:rPr>
                <w:sz w:val="22"/>
                <w:szCs w:val="22"/>
                <w:lang w:val="en-GB" w:eastAsia="en-US"/>
              </w:rPr>
              <w:t>Gyakori</w:t>
            </w:r>
          </w:p>
        </w:tc>
        <w:tc>
          <w:tcPr>
            <w:tcW w:w="1635" w:type="pct"/>
            <w:shd w:val="clear" w:color="auto" w:fill="auto"/>
          </w:tcPr>
          <w:p w14:paraId="092F8906" w14:textId="77777777" w:rsidR="009D70DE" w:rsidRPr="0089141B" w:rsidRDefault="00E9273D" w:rsidP="0089141B">
            <w:pPr>
              <w:tabs>
                <w:tab w:val="left" w:pos="1418"/>
              </w:tabs>
              <w:suppressAutoHyphens w:val="0"/>
              <w:outlineLvl w:val="0"/>
              <w:rPr>
                <w:sz w:val="22"/>
                <w:szCs w:val="22"/>
                <w:lang w:val="en-GB" w:eastAsia="sv-SE"/>
              </w:rPr>
            </w:pPr>
            <w:r w:rsidRPr="0089141B">
              <w:rPr>
                <w:sz w:val="22"/>
                <w:szCs w:val="22"/>
                <w:lang w:val="en-GB" w:eastAsia="sv-SE"/>
              </w:rPr>
              <w:t>fáradtság</w:t>
            </w:r>
            <w:r w:rsidR="009D70DE" w:rsidRPr="0089141B">
              <w:rPr>
                <w:sz w:val="22"/>
                <w:szCs w:val="22"/>
                <w:lang w:val="en-GB" w:eastAsia="sv-SE"/>
              </w:rPr>
              <w:t>*</w:t>
            </w:r>
          </w:p>
          <w:p w14:paraId="7FA86339" w14:textId="77777777" w:rsidR="009D70DE" w:rsidRPr="0089141B" w:rsidRDefault="009D70DE" w:rsidP="003F34EF">
            <w:pPr>
              <w:tabs>
                <w:tab w:val="left" w:pos="1418"/>
              </w:tabs>
              <w:suppressAutoHyphens w:val="0"/>
              <w:outlineLvl w:val="0"/>
              <w:rPr>
                <w:sz w:val="22"/>
                <w:szCs w:val="22"/>
                <w:lang w:val="en-GB" w:eastAsia="sv-SE"/>
              </w:rPr>
            </w:pPr>
          </w:p>
        </w:tc>
        <w:tc>
          <w:tcPr>
            <w:tcW w:w="1635" w:type="pct"/>
            <w:shd w:val="clear" w:color="auto" w:fill="auto"/>
          </w:tcPr>
          <w:p w14:paraId="79F37CD0" w14:textId="65CEA670" w:rsidR="009D70DE" w:rsidRPr="0089141B" w:rsidRDefault="0060111F" w:rsidP="00E65652">
            <w:pPr>
              <w:tabs>
                <w:tab w:val="left" w:pos="567"/>
              </w:tabs>
              <w:suppressAutoHyphens w:val="0"/>
              <w:rPr>
                <w:sz w:val="22"/>
                <w:szCs w:val="22"/>
                <w:lang w:val="en-GB" w:eastAsia="en-US"/>
              </w:rPr>
            </w:pPr>
            <w:r w:rsidRPr="0089141B">
              <w:rPr>
                <w:sz w:val="22"/>
                <w:szCs w:val="22"/>
              </w:rPr>
              <w:t>mellkasi fájdalom, fárad</w:t>
            </w:r>
            <w:r w:rsidR="008700DE" w:rsidRPr="0089141B">
              <w:rPr>
                <w:sz w:val="22"/>
                <w:szCs w:val="22"/>
              </w:rPr>
              <w:t>tság</w:t>
            </w:r>
          </w:p>
        </w:tc>
      </w:tr>
      <w:tr w:rsidR="009D70DE" w:rsidRPr="0089141B" w14:paraId="35B92EC7" w14:textId="77777777" w:rsidTr="00414448">
        <w:tc>
          <w:tcPr>
            <w:tcW w:w="1018" w:type="pct"/>
            <w:vMerge/>
            <w:shd w:val="clear" w:color="auto" w:fill="auto"/>
          </w:tcPr>
          <w:p w14:paraId="0C145133" w14:textId="77777777" w:rsidR="009D70DE" w:rsidRPr="0089141B" w:rsidRDefault="009D70DE" w:rsidP="00E65652">
            <w:pPr>
              <w:tabs>
                <w:tab w:val="left" w:pos="567"/>
              </w:tabs>
              <w:suppressAutoHyphens w:val="0"/>
              <w:rPr>
                <w:b/>
                <w:sz w:val="22"/>
                <w:szCs w:val="22"/>
                <w:lang w:val="en-GB" w:eastAsia="en-US"/>
              </w:rPr>
            </w:pPr>
          </w:p>
        </w:tc>
        <w:tc>
          <w:tcPr>
            <w:tcW w:w="713" w:type="pct"/>
            <w:shd w:val="clear" w:color="auto" w:fill="auto"/>
          </w:tcPr>
          <w:p w14:paraId="027BC921" w14:textId="77777777" w:rsidR="009D70DE" w:rsidRPr="0089141B" w:rsidRDefault="009950E3" w:rsidP="00E65652">
            <w:pPr>
              <w:tabs>
                <w:tab w:val="left" w:pos="567"/>
              </w:tabs>
              <w:suppressAutoHyphens w:val="0"/>
              <w:rPr>
                <w:sz w:val="22"/>
                <w:szCs w:val="22"/>
                <w:lang w:val="en-GB" w:eastAsia="en-US"/>
              </w:rPr>
            </w:pPr>
            <w:r w:rsidRPr="0089141B">
              <w:rPr>
                <w:sz w:val="22"/>
                <w:szCs w:val="22"/>
                <w:lang w:val="en-GB" w:eastAsia="en-US"/>
              </w:rPr>
              <w:t>Nem gyakori</w:t>
            </w:r>
          </w:p>
        </w:tc>
        <w:tc>
          <w:tcPr>
            <w:tcW w:w="1635" w:type="pct"/>
            <w:shd w:val="clear" w:color="auto" w:fill="auto"/>
          </w:tcPr>
          <w:p w14:paraId="61DFA1EC" w14:textId="43D41312" w:rsidR="009D70DE" w:rsidRPr="0089141B" w:rsidRDefault="008700DE" w:rsidP="00E65652">
            <w:pPr>
              <w:tabs>
                <w:tab w:val="left" w:pos="567"/>
              </w:tabs>
              <w:suppressAutoHyphens w:val="0"/>
              <w:rPr>
                <w:sz w:val="22"/>
                <w:szCs w:val="22"/>
                <w:lang w:val="en-GB" w:eastAsia="en-US"/>
              </w:rPr>
            </w:pPr>
            <w:r w:rsidRPr="0089141B">
              <w:rPr>
                <w:bCs/>
                <w:sz w:val="22"/>
                <w:szCs w:val="22"/>
              </w:rPr>
              <w:t>asthenia</w:t>
            </w:r>
            <w:r w:rsidR="009D70DE" w:rsidRPr="0089141B">
              <w:rPr>
                <w:sz w:val="22"/>
                <w:szCs w:val="22"/>
                <w:lang w:val="en-GB" w:eastAsia="en-US"/>
              </w:rPr>
              <w:t>**</w:t>
            </w:r>
          </w:p>
        </w:tc>
        <w:tc>
          <w:tcPr>
            <w:tcW w:w="1635" w:type="pct"/>
            <w:shd w:val="clear" w:color="auto" w:fill="auto"/>
          </w:tcPr>
          <w:p w14:paraId="5B53B7A5" w14:textId="77777777" w:rsidR="009D70DE" w:rsidRPr="0089141B" w:rsidRDefault="0060111F" w:rsidP="00E65652">
            <w:pPr>
              <w:tabs>
                <w:tab w:val="left" w:pos="567"/>
              </w:tabs>
              <w:suppressAutoHyphens w:val="0"/>
              <w:rPr>
                <w:sz w:val="22"/>
                <w:szCs w:val="22"/>
                <w:lang w:val="en-GB" w:eastAsia="en-US"/>
              </w:rPr>
            </w:pPr>
            <w:r w:rsidRPr="0089141B">
              <w:rPr>
                <w:sz w:val="22"/>
                <w:szCs w:val="22"/>
              </w:rPr>
              <w:t>láz</w:t>
            </w:r>
          </w:p>
        </w:tc>
      </w:tr>
      <w:tr w:rsidR="009D70DE" w:rsidRPr="0089141B" w14:paraId="170B3435" w14:textId="77777777" w:rsidTr="00414448">
        <w:tc>
          <w:tcPr>
            <w:tcW w:w="1018" w:type="pct"/>
            <w:vMerge/>
            <w:tcBorders>
              <w:bottom w:val="single" w:sz="4" w:space="0" w:color="auto"/>
            </w:tcBorders>
            <w:shd w:val="clear" w:color="auto" w:fill="auto"/>
          </w:tcPr>
          <w:p w14:paraId="1C44491C" w14:textId="77777777" w:rsidR="009D70DE" w:rsidRPr="0089141B" w:rsidRDefault="009D70DE" w:rsidP="00E65652">
            <w:pPr>
              <w:tabs>
                <w:tab w:val="left" w:pos="567"/>
              </w:tabs>
              <w:suppressAutoHyphens w:val="0"/>
              <w:rPr>
                <w:b/>
                <w:sz w:val="22"/>
                <w:szCs w:val="22"/>
                <w:lang w:val="en-GB" w:eastAsia="en-US"/>
              </w:rPr>
            </w:pPr>
          </w:p>
        </w:tc>
        <w:tc>
          <w:tcPr>
            <w:tcW w:w="713" w:type="pct"/>
            <w:tcBorders>
              <w:bottom w:val="single" w:sz="4" w:space="0" w:color="auto"/>
            </w:tcBorders>
            <w:shd w:val="clear" w:color="auto" w:fill="auto"/>
          </w:tcPr>
          <w:p w14:paraId="02B56F39" w14:textId="77777777" w:rsidR="009D70DE" w:rsidRPr="0089141B" w:rsidRDefault="009950E3" w:rsidP="00E65652">
            <w:pPr>
              <w:tabs>
                <w:tab w:val="left" w:pos="567"/>
              </w:tabs>
              <w:suppressAutoHyphens w:val="0"/>
              <w:rPr>
                <w:sz w:val="22"/>
                <w:szCs w:val="22"/>
                <w:lang w:val="en-GB" w:eastAsia="en-US"/>
              </w:rPr>
            </w:pPr>
            <w:r w:rsidRPr="0089141B">
              <w:rPr>
                <w:sz w:val="22"/>
                <w:szCs w:val="22"/>
                <w:lang w:val="en-GB" w:eastAsia="en-US"/>
              </w:rPr>
              <w:t>Ritka</w:t>
            </w:r>
          </w:p>
        </w:tc>
        <w:tc>
          <w:tcPr>
            <w:tcW w:w="1635" w:type="pct"/>
            <w:tcBorders>
              <w:bottom w:val="single" w:sz="4" w:space="0" w:color="auto"/>
            </w:tcBorders>
            <w:shd w:val="clear" w:color="auto" w:fill="auto"/>
          </w:tcPr>
          <w:p w14:paraId="05788C17" w14:textId="77777777" w:rsidR="009D70DE" w:rsidRPr="0089141B" w:rsidRDefault="009D70DE" w:rsidP="00E65652">
            <w:pPr>
              <w:tabs>
                <w:tab w:val="left" w:pos="567"/>
              </w:tabs>
              <w:suppressAutoHyphens w:val="0"/>
              <w:rPr>
                <w:sz w:val="22"/>
                <w:szCs w:val="22"/>
                <w:lang w:val="en-GB" w:eastAsia="en-US"/>
              </w:rPr>
            </w:pPr>
            <w:r w:rsidRPr="0089141B">
              <w:rPr>
                <w:sz w:val="22"/>
                <w:szCs w:val="22"/>
                <w:lang w:val="en-GB" w:eastAsia="en-US"/>
              </w:rPr>
              <w:t>-</w:t>
            </w:r>
          </w:p>
        </w:tc>
        <w:tc>
          <w:tcPr>
            <w:tcW w:w="1635" w:type="pct"/>
            <w:tcBorders>
              <w:bottom w:val="single" w:sz="4" w:space="0" w:color="auto"/>
            </w:tcBorders>
            <w:shd w:val="clear" w:color="auto" w:fill="auto"/>
          </w:tcPr>
          <w:p w14:paraId="7CA3128A" w14:textId="77777777" w:rsidR="009D70DE" w:rsidRPr="0089141B" w:rsidRDefault="009D70DE" w:rsidP="00E65652">
            <w:pPr>
              <w:tabs>
                <w:tab w:val="left" w:pos="567"/>
              </w:tabs>
              <w:suppressAutoHyphens w:val="0"/>
              <w:rPr>
                <w:sz w:val="22"/>
                <w:szCs w:val="22"/>
                <w:lang w:val="en-GB" w:eastAsia="en-US"/>
              </w:rPr>
            </w:pPr>
            <w:r w:rsidRPr="0089141B">
              <w:rPr>
                <w:sz w:val="22"/>
                <w:szCs w:val="22"/>
                <w:lang w:val="en-GB" w:eastAsia="en-US"/>
              </w:rPr>
              <w:t>asthenia</w:t>
            </w:r>
          </w:p>
        </w:tc>
      </w:tr>
      <w:tr w:rsidR="009D70DE" w:rsidRPr="0089141B" w14:paraId="13800955" w14:textId="77777777" w:rsidTr="00414448">
        <w:tc>
          <w:tcPr>
            <w:tcW w:w="1018" w:type="pct"/>
            <w:tcBorders>
              <w:bottom w:val="single" w:sz="4" w:space="0" w:color="auto"/>
            </w:tcBorders>
            <w:shd w:val="clear" w:color="auto" w:fill="auto"/>
          </w:tcPr>
          <w:p w14:paraId="31AE2C2D" w14:textId="3C55C177" w:rsidR="009D70DE" w:rsidRPr="0089141B" w:rsidRDefault="00A83928" w:rsidP="00E65652">
            <w:pPr>
              <w:tabs>
                <w:tab w:val="left" w:pos="567"/>
              </w:tabs>
              <w:suppressAutoHyphens w:val="0"/>
              <w:rPr>
                <w:b/>
                <w:iCs/>
                <w:sz w:val="22"/>
                <w:szCs w:val="22"/>
                <w:lang w:eastAsia="en-US"/>
              </w:rPr>
            </w:pPr>
            <w:r w:rsidRPr="0089141B">
              <w:rPr>
                <w:b/>
                <w:iCs/>
                <w:noProof/>
                <w:sz w:val="22"/>
                <w:szCs w:val="22"/>
                <w:lang w:eastAsia="en-US"/>
              </w:rPr>
              <w:t>Laboratóriumi és egyéb vizsgálatok eredményei</w:t>
            </w:r>
          </w:p>
        </w:tc>
        <w:tc>
          <w:tcPr>
            <w:tcW w:w="713" w:type="pct"/>
            <w:tcBorders>
              <w:bottom w:val="single" w:sz="4" w:space="0" w:color="auto"/>
            </w:tcBorders>
            <w:shd w:val="clear" w:color="auto" w:fill="auto"/>
          </w:tcPr>
          <w:p w14:paraId="01E18907" w14:textId="77777777" w:rsidR="009D70DE" w:rsidRPr="003F34EF" w:rsidRDefault="009950E3" w:rsidP="00E65652">
            <w:pPr>
              <w:tabs>
                <w:tab w:val="left" w:pos="567"/>
              </w:tabs>
              <w:suppressAutoHyphens w:val="0"/>
              <w:rPr>
                <w:sz w:val="22"/>
                <w:szCs w:val="22"/>
                <w:lang w:val="en-GB" w:eastAsia="en-US"/>
              </w:rPr>
            </w:pPr>
            <w:r w:rsidRPr="003F34EF">
              <w:rPr>
                <w:sz w:val="22"/>
                <w:szCs w:val="22"/>
                <w:lang w:val="en-GB" w:eastAsia="en-US"/>
              </w:rPr>
              <w:t>Ritka</w:t>
            </w:r>
          </w:p>
        </w:tc>
        <w:tc>
          <w:tcPr>
            <w:tcW w:w="1635" w:type="pct"/>
            <w:tcBorders>
              <w:bottom w:val="single" w:sz="4" w:space="0" w:color="auto"/>
            </w:tcBorders>
            <w:shd w:val="clear" w:color="auto" w:fill="auto"/>
          </w:tcPr>
          <w:p w14:paraId="44527A61" w14:textId="40EBD3B6" w:rsidR="009D70DE" w:rsidRPr="0089141B" w:rsidRDefault="00641249" w:rsidP="0089141B">
            <w:pPr>
              <w:keepNext/>
              <w:tabs>
                <w:tab w:val="left" w:pos="1418"/>
              </w:tabs>
              <w:suppressAutoHyphens w:val="0"/>
              <w:outlineLvl w:val="0"/>
              <w:rPr>
                <w:sz w:val="22"/>
                <w:szCs w:val="22"/>
                <w:lang w:val="en-GB" w:eastAsia="sv-SE"/>
              </w:rPr>
            </w:pPr>
            <w:r w:rsidRPr="0089141B">
              <w:rPr>
                <w:sz w:val="22"/>
                <w:szCs w:val="22"/>
                <w:lang w:val="en-GB" w:eastAsia="en-US"/>
              </w:rPr>
              <w:t>emelkedett trigliceridszintek, emelkedett májenzimszintek (</w:t>
            </w:r>
            <w:r w:rsidR="008700DE" w:rsidRPr="0089141B">
              <w:rPr>
                <w:sz w:val="22"/>
                <w:szCs w:val="22"/>
                <w:lang w:val="en-GB" w:eastAsia="en-US"/>
              </w:rPr>
              <w:t>GPT, GOT</w:t>
            </w:r>
            <w:r w:rsidRPr="0089141B">
              <w:rPr>
                <w:sz w:val="22"/>
                <w:szCs w:val="22"/>
                <w:lang w:val="en-GB" w:eastAsia="en-US"/>
              </w:rPr>
              <w:t>)</w:t>
            </w:r>
          </w:p>
        </w:tc>
        <w:tc>
          <w:tcPr>
            <w:tcW w:w="1635" w:type="pct"/>
            <w:tcBorders>
              <w:bottom w:val="single" w:sz="4" w:space="0" w:color="auto"/>
            </w:tcBorders>
            <w:shd w:val="clear" w:color="auto" w:fill="auto"/>
          </w:tcPr>
          <w:p w14:paraId="2B2DB4DB" w14:textId="77777777" w:rsidR="009D70DE" w:rsidRPr="0089141B" w:rsidRDefault="009D70DE" w:rsidP="00E65652">
            <w:pPr>
              <w:tabs>
                <w:tab w:val="left" w:pos="567"/>
              </w:tabs>
              <w:suppressAutoHyphens w:val="0"/>
              <w:rPr>
                <w:sz w:val="22"/>
                <w:szCs w:val="22"/>
                <w:lang w:val="en-GB" w:eastAsia="en-US"/>
              </w:rPr>
            </w:pPr>
            <w:r w:rsidRPr="0089141B">
              <w:rPr>
                <w:sz w:val="22"/>
                <w:szCs w:val="22"/>
                <w:lang w:val="en-GB" w:eastAsia="en-US"/>
              </w:rPr>
              <w:t>-</w:t>
            </w:r>
          </w:p>
        </w:tc>
      </w:tr>
    </w:tbl>
    <w:p w14:paraId="31F2B834" w14:textId="527B6334" w:rsidR="00414448" w:rsidRPr="003F34EF" w:rsidRDefault="00414448" w:rsidP="0089141B">
      <w:pPr>
        <w:widowControl w:val="0"/>
        <w:tabs>
          <w:tab w:val="left" w:pos="567"/>
        </w:tabs>
        <w:rPr>
          <w:color w:val="000000"/>
          <w:sz w:val="22"/>
          <w:szCs w:val="22"/>
        </w:rPr>
      </w:pPr>
      <w:r w:rsidRPr="0089141B">
        <w:rPr>
          <w:color w:val="000000"/>
          <w:sz w:val="22"/>
          <w:szCs w:val="22"/>
        </w:rPr>
        <w:t>*</w:t>
      </w:r>
      <w:r w:rsidRPr="00E65652">
        <w:rPr>
          <w:sz w:val="22"/>
          <w:szCs w:val="22"/>
        </w:rPr>
        <w:t xml:space="preserve"> </w:t>
      </w:r>
      <w:r w:rsidRPr="0089141B">
        <w:rPr>
          <w:color w:val="000000"/>
          <w:sz w:val="22"/>
          <w:szCs w:val="22"/>
        </w:rPr>
        <w:t>Ezek a tünetek leginkább a kezelés első időszakában fordul</w:t>
      </w:r>
      <w:r w:rsidR="00A20207">
        <w:rPr>
          <w:color w:val="000000"/>
          <w:sz w:val="22"/>
          <w:szCs w:val="22"/>
        </w:rPr>
        <w:t>nak elő</w:t>
      </w:r>
      <w:r w:rsidRPr="0089141B">
        <w:rPr>
          <w:color w:val="000000"/>
          <w:sz w:val="22"/>
          <w:szCs w:val="22"/>
        </w:rPr>
        <w:t>.</w:t>
      </w:r>
      <w:r w:rsidRPr="003F34EF">
        <w:rPr>
          <w:color w:val="000000"/>
          <w:sz w:val="22"/>
          <w:szCs w:val="22"/>
        </w:rPr>
        <w:t xml:space="preserve"> Általában enyhék, és gyakran 1</w:t>
      </w:r>
      <w:r w:rsidRPr="003F34EF">
        <w:rPr>
          <w:color w:val="000000"/>
          <w:sz w:val="22"/>
          <w:szCs w:val="22"/>
        </w:rPr>
        <w:noBreakHyphen/>
        <w:t>2 héten belül megszűnnek.</w:t>
      </w:r>
    </w:p>
    <w:p w14:paraId="479170D1" w14:textId="62999F79" w:rsidR="00B32AB8" w:rsidRPr="0089141B" w:rsidRDefault="00414448">
      <w:pPr>
        <w:tabs>
          <w:tab w:val="left" w:pos="567"/>
        </w:tabs>
        <w:rPr>
          <w:iCs/>
          <w:sz w:val="22"/>
          <w:szCs w:val="22"/>
        </w:rPr>
      </w:pPr>
      <w:r w:rsidRPr="0089141B">
        <w:rPr>
          <w:iCs/>
          <w:sz w:val="22"/>
          <w:szCs w:val="22"/>
        </w:rPr>
        <w:t>**</w:t>
      </w:r>
      <w:r w:rsidR="00A20207">
        <w:rPr>
          <w:iCs/>
          <w:sz w:val="22"/>
          <w:szCs w:val="22"/>
        </w:rPr>
        <w:t xml:space="preserve"> </w:t>
      </w:r>
      <w:r w:rsidRPr="0089141B">
        <w:rPr>
          <w:iCs/>
          <w:sz w:val="22"/>
          <w:szCs w:val="22"/>
        </w:rPr>
        <w:t>Eze</w:t>
      </w:r>
      <w:r w:rsidR="00A20207">
        <w:rPr>
          <w:iCs/>
          <w:sz w:val="22"/>
          <w:szCs w:val="22"/>
        </w:rPr>
        <w:t>n</w:t>
      </w:r>
      <w:r w:rsidRPr="0089141B">
        <w:rPr>
          <w:iCs/>
          <w:sz w:val="22"/>
          <w:szCs w:val="22"/>
        </w:rPr>
        <w:t xml:space="preserve"> nemkívánatos események gyak</w:t>
      </w:r>
      <w:r w:rsidR="00EC243A" w:rsidRPr="0089141B">
        <w:rPr>
          <w:iCs/>
          <w:sz w:val="22"/>
          <w:szCs w:val="22"/>
        </w:rPr>
        <w:t>ori</w:t>
      </w:r>
      <w:r w:rsidR="008700DE" w:rsidRPr="0089141B">
        <w:rPr>
          <w:iCs/>
          <w:sz w:val="22"/>
          <w:szCs w:val="22"/>
        </w:rPr>
        <w:t>sági kategóriája gyakori a</w:t>
      </w:r>
      <w:r w:rsidRPr="0089141B">
        <w:rPr>
          <w:iCs/>
          <w:sz w:val="22"/>
          <w:szCs w:val="22"/>
        </w:rPr>
        <w:t xml:space="preserve"> krónikus szívelégtelenségben szenvedő betegeknél.</w:t>
      </w:r>
    </w:p>
    <w:p w14:paraId="31A1D82B" w14:textId="3A87E024" w:rsidR="00414448" w:rsidRPr="0089141B" w:rsidRDefault="00414448">
      <w:pPr>
        <w:tabs>
          <w:tab w:val="left" w:pos="567"/>
        </w:tabs>
        <w:rPr>
          <w:iCs/>
          <w:sz w:val="22"/>
          <w:szCs w:val="22"/>
        </w:rPr>
      </w:pPr>
      <w:r w:rsidRPr="0089141B">
        <w:rPr>
          <w:iCs/>
          <w:sz w:val="22"/>
          <w:szCs w:val="22"/>
        </w:rPr>
        <w:lastRenderedPageBreak/>
        <w:t>*** Eze</w:t>
      </w:r>
      <w:r w:rsidR="00A20207">
        <w:rPr>
          <w:iCs/>
          <w:sz w:val="22"/>
          <w:szCs w:val="22"/>
        </w:rPr>
        <w:t>n</w:t>
      </w:r>
      <w:r w:rsidRPr="0089141B">
        <w:rPr>
          <w:iCs/>
          <w:sz w:val="22"/>
          <w:szCs w:val="22"/>
        </w:rPr>
        <w:t xml:space="preserve"> nemkívánatos események</w:t>
      </w:r>
      <w:r w:rsidR="00CD0315" w:rsidRPr="0089141B">
        <w:rPr>
          <w:iCs/>
          <w:sz w:val="22"/>
          <w:szCs w:val="22"/>
        </w:rPr>
        <w:t xml:space="preserve"> </w:t>
      </w:r>
      <w:r w:rsidR="008700DE" w:rsidRPr="0089141B">
        <w:rPr>
          <w:iCs/>
          <w:sz w:val="22"/>
          <w:szCs w:val="22"/>
        </w:rPr>
        <w:t xml:space="preserve">gyakorisági kategóriája </w:t>
      </w:r>
      <w:r w:rsidRPr="0089141B">
        <w:rPr>
          <w:iCs/>
          <w:sz w:val="22"/>
          <w:szCs w:val="22"/>
        </w:rPr>
        <w:t>nagyon gyak</w:t>
      </w:r>
      <w:r w:rsidR="00EC243A" w:rsidRPr="0089141B">
        <w:rPr>
          <w:iCs/>
          <w:sz w:val="22"/>
          <w:szCs w:val="22"/>
        </w:rPr>
        <w:t>ori</w:t>
      </w:r>
      <w:r w:rsidR="008700DE" w:rsidRPr="0089141B">
        <w:rPr>
          <w:iCs/>
          <w:sz w:val="22"/>
          <w:szCs w:val="22"/>
        </w:rPr>
        <w:t xml:space="preserve"> </w:t>
      </w:r>
      <w:r w:rsidR="00EC243A" w:rsidRPr="0089141B">
        <w:rPr>
          <w:iCs/>
          <w:sz w:val="22"/>
          <w:szCs w:val="22"/>
        </w:rPr>
        <w:t>a</w:t>
      </w:r>
      <w:r w:rsidRPr="0089141B">
        <w:rPr>
          <w:iCs/>
          <w:sz w:val="22"/>
          <w:szCs w:val="22"/>
        </w:rPr>
        <w:t xml:space="preserve"> krónikus szívelégtelenségben szenvedő betegeknél.</w:t>
      </w:r>
    </w:p>
    <w:p w14:paraId="28EEC616" w14:textId="77777777" w:rsidR="00B32AB8" w:rsidRPr="0089141B" w:rsidRDefault="00B32AB8">
      <w:pPr>
        <w:tabs>
          <w:tab w:val="left" w:pos="567"/>
        </w:tabs>
        <w:rPr>
          <w:b/>
          <w:sz w:val="22"/>
          <w:szCs w:val="22"/>
        </w:rPr>
      </w:pPr>
    </w:p>
    <w:p w14:paraId="6B31F303" w14:textId="77777777" w:rsidR="00414448" w:rsidRPr="0089141B" w:rsidRDefault="00414448">
      <w:pPr>
        <w:rPr>
          <w:sz w:val="22"/>
          <w:szCs w:val="22"/>
          <w:u w:val="single"/>
        </w:rPr>
      </w:pPr>
      <w:r w:rsidRPr="0089141B">
        <w:rPr>
          <w:sz w:val="22"/>
          <w:szCs w:val="22"/>
          <w:u w:val="single"/>
        </w:rPr>
        <w:t>Feltételezett mellékhatások bejelentése</w:t>
      </w:r>
    </w:p>
    <w:p w14:paraId="76449CB1" w14:textId="2D743CA3" w:rsidR="00414448" w:rsidRPr="0089141B" w:rsidRDefault="00414448">
      <w:pPr>
        <w:rPr>
          <w:sz w:val="22"/>
          <w:szCs w:val="22"/>
        </w:rPr>
      </w:pPr>
      <w:r w:rsidRPr="0089141B">
        <w:rPr>
          <w:sz w:val="22"/>
          <w:szCs w:val="22"/>
        </w:rPr>
        <w:t>A gyógyszer engedélyezését követően lényeges a feltételezett mellékhatások bejelentése, mert ez fontos eszköze annak, hogy a gyógyszer előny/kockázat profilját folyamatosan figyelemmel lehessen kísérni.</w:t>
      </w:r>
    </w:p>
    <w:p w14:paraId="413C3400" w14:textId="5FE25519" w:rsidR="00414448" w:rsidRPr="0089141B" w:rsidRDefault="00414448">
      <w:pPr>
        <w:rPr>
          <w:sz w:val="22"/>
          <w:szCs w:val="22"/>
        </w:rPr>
      </w:pPr>
      <w:r w:rsidRPr="0089141B">
        <w:rPr>
          <w:sz w:val="22"/>
          <w:szCs w:val="22"/>
        </w:rPr>
        <w:t xml:space="preserve">Az egészségügyi szakembereket kérjük, hogy jelentsék be a feltételezett mellékhatásokat a hatóság részére az </w:t>
      </w:r>
      <w:hyperlink r:id="rId11" w:history="1">
        <w:r w:rsidRPr="00E65652">
          <w:rPr>
            <w:color w:val="0000FF"/>
            <w:sz w:val="22"/>
            <w:szCs w:val="22"/>
            <w:u w:val="single"/>
          </w:rPr>
          <w:t>V. függelékben</w:t>
        </w:r>
      </w:hyperlink>
      <w:r w:rsidRPr="0089141B">
        <w:rPr>
          <w:sz w:val="22"/>
          <w:szCs w:val="22"/>
        </w:rPr>
        <w:t xml:space="preserve"> található elérhetőségek valamelyikén keresztül.</w:t>
      </w:r>
    </w:p>
    <w:p w14:paraId="3DA3CE06" w14:textId="77777777" w:rsidR="003D5192" w:rsidRPr="0089141B" w:rsidRDefault="003D5192">
      <w:pPr>
        <w:tabs>
          <w:tab w:val="left" w:pos="567"/>
        </w:tabs>
        <w:rPr>
          <w:b/>
          <w:sz w:val="22"/>
          <w:szCs w:val="22"/>
        </w:rPr>
      </w:pPr>
    </w:p>
    <w:p w14:paraId="502396D8" w14:textId="77777777" w:rsidR="00497ED2" w:rsidRPr="0089141B" w:rsidRDefault="00497ED2">
      <w:pPr>
        <w:keepNext/>
        <w:tabs>
          <w:tab w:val="left" w:pos="567"/>
        </w:tabs>
        <w:rPr>
          <w:b/>
          <w:sz w:val="22"/>
          <w:szCs w:val="22"/>
        </w:rPr>
      </w:pPr>
      <w:r w:rsidRPr="0089141B">
        <w:rPr>
          <w:b/>
          <w:sz w:val="22"/>
          <w:szCs w:val="22"/>
        </w:rPr>
        <w:t>4.9</w:t>
      </w:r>
      <w:r w:rsidRPr="0089141B">
        <w:rPr>
          <w:b/>
          <w:sz w:val="22"/>
          <w:szCs w:val="22"/>
        </w:rPr>
        <w:tab/>
        <w:t>Túladagolás</w:t>
      </w:r>
    </w:p>
    <w:p w14:paraId="005EAE12" w14:textId="77777777" w:rsidR="00497ED2" w:rsidRPr="00E65652" w:rsidRDefault="00497ED2">
      <w:pPr>
        <w:rPr>
          <w:sz w:val="22"/>
          <w:szCs w:val="22"/>
        </w:rPr>
      </w:pPr>
    </w:p>
    <w:p w14:paraId="4B489499" w14:textId="15AEBFD2" w:rsidR="00777776" w:rsidRPr="00E65652" w:rsidRDefault="00A20207">
      <w:pPr>
        <w:rPr>
          <w:sz w:val="22"/>
          <w:szCs w:val="22"/>
        </w:rPr>
      </w:pPr>
      <w:r>
        <w:rPr>
          <w:bCs/>
          <w:sz w:val="22"/>
          <w:szCs w:val="22"/>
        </w:rPr>
        <w:t>N</w:t>
      </w:r>
      <w:r w:rsidR="00777776" w:rsidRPr="0089141B">
        <w:rPr>
          <w:bCs/>
          <w:sz w:val="22"/>
          <w:szCs w:val="22"/>
        </w:rPr>
        <w:t xml:space="preserve">em áll rendelkezésre információ a </w:t>
      </w:r>
      <w:r w:rsidR="00A668CD" w:rsidRPr="0089141B">
        <w:rPr>
          <w:bCs/>
          <w:sz w:val="22"/>
          <w:szCs w:val="22"/>
        </w:rPr>
        <w:t>Ramipril/Bisoprolol Polpharma</w:t>
      </w:r>
      <w:r w:rsidR="00777776" w:rsidRPr="0089141B">
        <w:rPr>
          <w:bCs/>
          <w:sz w:val="22"/>
          <w:szCs w:val="22"/>
        </w:rPr>
        <w:t xml:space="preserve"> túladagolásár</w:t>
      </w:r>
      <w:r>
        <w:rPr>
          <w:bCs/>
          <w:sz w:val="22"/>
          <w:szCs w:val="22"/>
        </w:rPr>
        <w:t>ól embernél</w:t>
      </w:r>
      <w:r w:rsidR="00777776" w:rsidRPr="0089141B">
        <w:rPr>
          <w:bCs/>
          <w:sz w:val="22"/>
          <w:szCs w:val="22"/>
        </w:rPr>
        <w:t>.</w:t>
      </w:r>
    </w:p>
    <w:p w14:paraId="3A7983EE" w14:textId="77777777" w:rsidR="00414448" w:rsidRPr="00E65652" w:rsidRDefault="00414448">
      <w:pPr>
        <w:rPr>
          <w:sz w:val="22"/>
          <w:szCs w:val="22"/>
        </w:rPr>
      </w:pPr>
    </w:p>
    <w:p w14:paraId="62C71B39" w14:textId="77777777" w:rsidR="00414448" w:rsidRPr="0089141B" w:rsidRDefault="00414448">
      <w:pPr>
        <w:rPr>
          <w:i/>
          <w:iCs/>
          <w:sz w:val="22"/>
          <w:szCs w:val="22"/>
          <w:u w:val="single"/>
        </w:rPr>
      </w:pPr>
      <w:r w:rsidRPr="0089141B">
        <w:rPr>
          <w:i/>
          <w:iCs/>
          <w:sz w:val="22"/>
          <w:szCs w:val="22"/>
          <w:u w:val="single"/>
        </w:rPr>
        <w:t>A ramiprilhez kapcsolódóan</w:t>
      </w:r>
    </w:p>
    <w:p w14:paraId="0B6C4AC7" w14:textId="77777777" w:rsidR="00414448" w:rsidRPr="00E65652" w:rsidRDefault="00414448">
      <w:pPr>
        <w:rPr>
          <w:sz w:val="22"/>
          <w:szCs w:val="22"/>
        </w:rPr>
      </w:pPr>
    </w:p>
    <w:p w14:paraId="547D6B70" w14:textId="77777777" w:rsidR="00271675" w:rsidRPr="0089141B" w:rsidRDefault="00271675">
      <w:pPr>
        <w:tabs>
          <w:tab w:val="left" w:pos="567"/>
        </w:tabs>
        <w:rPr>
          <w:sz w:val="22"/>
          <w:szCs w:val="22"/>
          <w:u w:val="single"/>
        </w:rPr>
      </w:pPr>
      <w:r w:rsidRPr="0089141B">
        <w:rPr>
          <w:sz w:val="22"/>
          <w:szCs w:val="22"/>
          <w:u w:val="single"/>
        </w:rPr>
        <w:t>Tünetek</w:t>
      </w:r>
    </w:p>
    <w:p w14:paraId="6A8F9BE6" w14:textId="118FB53C" w:rsidR="00497ED2" w:rsidRPr="0089141B" w:rsidRDefault="00497ED2">
      <w:pPr>
        <w:tabs>
          <w:tab w:val="left" w:pos="567"/>
        </w:tabs>
        <w:rPr>
          <w:sz w:val="22"/>
          <w:szCs w:val="22"/>
        </w:rPr>
      </w:pPr>
      <w:r w:rsidRPr="0089141B">
        <w:rPr>
          <w:sz w:val="22"/>
          <w:szCs w:val="22"/>
        </w:rPr>
        <w:t xml:space="preserve">Az ACE-gátlókkal történő túladagolással összefüggő tünetek </w:t>
      </w:r>
      <w:r w:rsidR="00A20207">
        <w:rPr>
          <w:sz w:val="22"/>
          <w:szCs w:val="22"/>
        </w:rPr>
        <w:t xml:space="preserve">lehetnek </w:t>
      </w:r>
      <w:r w:rsidRPr="0089141B">
        <w:rPr>
          <w:sz w:val="22"/>
          <w:szCs w:val="22"/>
        </w:rPr>
        <w:t>a túlzott mértékű perifériás va</w:t>
      </w:r>
      <w:r w:rsidR="000722A0" w:rsidRPr="0089141B">
        <w:rPr>
          <w:sz w:val="22"/>
          <w:szCs w:val="22"/>
        </w:rPr>
        <w:t>z</w:t>
      </w:r>
      <w:r w:rsidRPr="0089141B">
        <w:rPr>
          <w:sz w:val="22"/>
          <w:szCs w:val="22"/>
        </w:rPr>
        <w:t>odilat</w:t>
      </w:r>
      <w:r w:rsidR="000722A0" w:rsidRPr="0089141B">
        <w:rPr>
          <w:sz w:val="22"/>
          <w:szCs w:val="22"/>
        </w:rPr>
        <w:t>ác</w:t>
      </w:r>
      <w:r w:rsidRPr="0089141B">
        <w:rPr>
          <w:sz w:val="22"/>
          <w:szCs w:val="22"/>
        </w:rPr>
        <w:t>i</w:t>
      </w:r>
      <w:r w:rsidR="000722A0" w:rsidRPr="0089141B">
        <w:rPr>
          <w:sz w:val="22"/>
          <w:szCs w:val="22"/>
        </w:rPr>
        <w:t>ó</w:t>
      </w:r>
      <w:r w:rsidRPr="0089141B">
        <w:rPr>
          <w:sz w:val="22"/>
          <w:szCs w:val="22"/>
        </w:rPr>
        <w:t xml:space="preserve"> (</w:t>
      </w:r>
      <w:r w:rsidR="008700DE" w:rsidRPr="0089141B">
        <w:rPr>
          <w:sz w:val="22"/>
          <w:szCs w:val="22"/>
        </w:rPr>
        <w:t xml:space="preserve">súlyos </w:t>
      </w:r>
      <w:r w:rsidRPr="0089141B">
        <w:rPr>
          <w:sz w:val="22"/>
          <w:szCs w:val="22"/>
        </w:rPr>
        <w:t>hypot</w:t>
      </w:r>
      <w:r w:rsidR="00A20207">
        <w:rPr>
          <w:sz w:val="22"/>
          <w:szCs w:val="22"/>
        </w:rPr>
        <w:t>e</w:t>
      </w:r>
      <w:r w:rsidR="00682599" w:rsidRPr="0089141B">
        <w:rPr>
          <w:sz w:val="22"/>
          <w:szCs w:val="22"/>
        </w:rPr>
        <w:t>n</w:t>
      </w:r>
      <w:r w:rsidR="00A20207">
        <w:rPr>
          <w:sz w:val="22"/>
          <w:szCs w:val="22"/>
        </w:rPr>
        <w:t>s</w:t>
      </w:r>
      <w:r w:rsidR="00682599" w:rsidRPr="0089141B">
        <w:rPr>
          <w:sz w:val="22"/>
          <w:szCs w:val="22"/>
        </w:rPr>
        <w:t>i</w:t>
      </w:r>
      <w:r w:rsidR="00A20207">
        <w:rPr>
          <w:sz w:val="22"/>
          <w:szCs w:val="22"/>
        </w:rPr>
        <w:t>ó</w:t>
      </w:r>
      <w:r w:rsidR="00682599" w:rsidRPr="0089141B">
        <w:rPr>
          <w:sz w:val="22"/>
          <w:szCs w:val="22"/>
        </w:rPr>
        <w:t>v</w:t>
      </w:r>
      <w:r w:rsidRPr="0089141B">
        <w:rPr>
          <w:sz w:val="22"/>
          <w:szCs w:val="22"/>
        </w:rPr>
        <w:t>al, sok</w:t>
      </w:r>
      <w:r w:rsidR="00FF611B" w:rsidRPr="0089141B">
        <w:rPr>
          <w:sz w:val="22"/>
          <w:szCs w:val="22"/>
        </w:rPr>
        <w:t>k</w:t>
      </w:r>
      <w:r w:rsidRPr="0089141B">
        <w:rPr>
          <w:sz w:val="22"/>
          <w:szCs w:val="22"/>
        </w:rPr>
        <w:t>al)</w:t>
      </w:r>
      <w:r w:rsidR="00FF611B" w:rsidRPr="0089141B">
        <w:rPr>
          <w:sz w:val="22"/>
          <w:szCs w:val="22"/>
        </w:rPr>
        <w:t>,</w:t>
      </w:r>
      <w:r w:rsidRPr="0089141B">
        <w:rPr>
          <w:sz w:val="22"/>
          <w:szCs w:val="22"/>
        </w:rPr>
        <w:t xml:space="preserve"> </w:t>
      </w:r>
      <w:r w:rsidRPr="0089141B">
        <w:rPr>
          <w:bCs/>
          <w:sz w:val="22"/>
          <w:szCs w:val="22"/>
        </w:rPr>
        <w:t xml:space="preserve">bradycardia, </w:t>
      </w:r>
      <w:r w:rsidRPr="0089141B">
        <w:rPr>
          <w:sz w:val="22"/>
          <w:szCs w:val="22"/>
        </w:rPr>
        <w:t>elektrolitzavarok, veseelégtelenség</w:t>
      </w:r>
      <w:r w:rsidR="00777776" w:rsidRPr="0089141B">
        <w:rPr>
          <w:sz w:val="22"/>
          <w:szCs w:val="22"/>
        </w:rPr>
        <w:t>.</w:t>
      </w:r>
    </w:p>
    <w:p w14:paraId="225CBC32" w14:textId="77777777" w:rsidR="00C22B9D" w:rsidRPr="0089141B" w:rsidRDefault="00C22B9D">
      <w:pPr>
        <w:tabs>
          <w:tab w:val="left" w:pos="567"/>
        </w:tabs>
        <w:rPr>
          <w:i/>
          <w:sz w:val="22"/>
          <w:szCs w:val="22"/>
        </w:rPr>
      </w:pPr>
    </w:p>
    <w:p w14:paraId="5AAC8462" w14:textId="77777777" w:rsidR="00271675" w:rsidRPr="0089141B" w:rsidRDefault="00271675">
      <w:pPr>
        <w:tabs>
          <w:tab w:val="left" w:pos="567"/>
        </w:tabs>
        <w:rPr>
          <w:sz w:val="22"/>
          <w:szCs w:val="22"/>
          <w:u w:val="single"/>
        </w:rPr>
      </w:pPr>
      <w:r w:rsidRPr="0089141B">
        <w:rPr>
          <w:sz w:val="22"/>
          <w:szCs w:val="22"/>
          <w:u w:val="single"/>
        </w:rPr>
        <w:t>Kezelés</w:t>
      </w:r>
    </w:p>
    <w:p w14:paraId="275F829D" w14:textId="51286EFA" w:rsidR="00497ED2" w:rsidRPr="0089141B" w:rsidRDefault="00497ED2">
      <w:pPr>
        <w:tabs>
          <w:tab w:val="left" w:pos="567"/>
        </w:tabs>
        <w:rPr>
          <w:sz w:val="22"/>
          <w:szCs w:val="22"/>
        </w:rPr>
      </w:pPr>
      <w:r w:rsidRPr="0089141B">
        <w:rPr>
          <w:sz w:val="22"/>
          <w:szCs w:val="22"/>
        </w:rPr>
        <w:t xml:space="preserve">A beteg </w:t>
      </w:r>
      <w:r w:rsidR="00A20207">
        <w:rPr>
          <w:sz w:val="22"/>
          <w:szCs w:val="22"/>
        </w:rPr>
        <w:t xml:space="preserve">állapotának </w:t>
      </w:r>
      <w:r w:rsidRPr="0089141B">
        <w:rPr>
          <w:sz w:val="22"/>
          <w:szCs w:val="22"/>
        </w:rPr>
        <w:t xml:space="preserve">szoros </w:t>
      </w:r>
      <w:r w:rsidR="00A20207">
        <w:rPr>
          <w:sz w:val="22"/>
          <w:szCs w:val="22"/>
        </w:rPr>
        <w:t>monitorozása</w:t>
      </w:r>
      <w:r w:rsidRPr="0089141B">
        <w:rPr>
          <w:sz w:val="22"/>
          <w:szCs w:val="22"/>
        </w:rPr>
        <w:t xml:space="preserve"> szükséges</w:t>
      </w:r>
      <w:r w:rsidR="00FF611B" w:rsidRPr="0089141B">
        <w:rPr>
          <w:sz w:val="22"/>
          <w:szCs w:val="22"/>
        </w:rPr>
        <w:t>,</w:t>
      </w:r>
      <w:r w:rsidRPr="0089141B">
        <w:rPr>
          <w:sz w:val="22"/>
          <w:szCs w:val="22"/>
        </w:rPr>
        <w:t xml:space="preserve"> valamint tüneti és támogató kezelést kell alkalmazni. A javasolt beavatkozások közé tartozik az elsődleges detoxikálás (gyomormosás, adszorbensek adása), valamint a hemodinamikai stabilitás helyreállítását célzó kezelések, ideértve az alfa-1</w:t>
      </w:r>
      <w:r w:rsidR="00FF611B" w:rsidRPr="0089141B">
        <w:rPr>
          <w:sz w:val="22"/>
          <w:szCs w:val="22"/>
        </w:rPr>
        <w:t>-</w:t>
      </w:r>
      <w:r w:rsidRPr="0089141B">
        <w:rPr>
          <w:sz w:val="22"/>
          <w:szCs w:val="22"/>
        </w:rPr>
        <w:t>adrenerg</w:t>
      </w:r>
      <w:r w:rsidR="008700DE" w:rsidRPr="0089141B">
        <w:rPr>
          <w:sz w:val="22"/>
          <w:szCs w:val="22"/>
        </w:rPr>
        <w:t>-</w:t>
      </w:r>
      <w:r w:rsidRPr="0089141B">
        <w:rPr>
          <w:sz w:val="22"/>
          <w:szCs w:val="22"/>
        </w:rPr>
        <w:t>agonisták vagy angiotenzin</w:t>
      </w:r>
      <w:r w:rsidR="00FF611B" w:rsidRPr="0089141B">
        <w:rPr>
          <w:sz w:val="22"/>
          <w:szCs w:val="22"/>
        </w:rPr>
        <w:t> </w:t>
      </w:r>
      <w:r w:rsidRPr="0089141B">
        <w:rPr>
          <w:sz w:val="22"/>
          <w:szCs w:val="22"/>
        </w:rPr>
        <w:t>II (angiotenzinamid) alkalmazását is. A ramipril</w:t>
      </w:r>
      <w:r w:rsidR="00863E12" w:rsidRPr="0089141B">
        <w:rPr>
          <w:sz w:val="22"/>
          <w:szCs w:val="22"/>
        </w:rPr>
        <w:t>á</w:t>
      </w:r>
      <w:r w:rsidRPr="0089141B">
        <w:rPr>
          <w:sz w:val="22"/>
          <w:szCs w:val="22"/>
        </w:rPr>
        <w:t>t, a ramipril aktív metabolitja</w:t>
      </w:r>
      <w:r w:rsidR="00FF611B" w:rsidRPr="0089141B">
        <w:rPr>
          <w:sz w:val="22"/>
          <w:szCs w:val="22"/>
        </w:rPr>
        <w:t>,</w:t>
      </w:r>
      <w:r w:rsidRPr="0089141B">
        <w:rPr>
          <w:sz w:val="22"/>
          <w:szCs w:val="22"/>
        </w:rPr>
        <w:t xml:space="preserve"> kevéssé távolítható el hemodialízissel a keringésből.</w:t>
      </w:r>
    </w:p>
    <w:p w14:paraId="162280CD" w14:textId="77777777" w:rsidR="00497ED2" w:rsidRPr="0089141B" w:rsidRDefault="00497ED2">
      <w:pPr>
        <w:tabs>
          <w:tab w:val="left" w:pos="567"/>
        </w:tabs>
        <w:rPr>
          <w:b/>
          <w:sz w:val="22"/>
          <w:szCs w:val="22"/>
        </w:rPr>
      </w:pPr>
    </w:p>
    <w:p w14:paraId="44B4020D" w14:textId="77777777" w:rsidR="00497ED2" w:rsidRPr="0089141B" w:rsidRDefault="00777776">
      <w:pPr>
        <w:tabs>
          <w:tab w:val="left" w:pos="567"/>
        </w:tabs>
        <w:rPr>
          <w:bCs/>
          <w:i/>
          <w:noProof/>
          <w:sz w:val="22"/>
          <w:szCs w:val="22"/>
          <w:u w:val="single"/>
          <w:lang w:eastAsia="en-US"/>
        </w:rPr>
      </w:pPr>
      <w:r w:rsidRPr="0089141B">
        <w:rPr>
          <w:bCs/>
          <w:i/>
          <w:iCs/>
          <w:sz w:val="22"/>
          <w:szCs w:val="22"/>
          <w:u w:val="single"/>
        </w:rPr>
        <w:t xml:space="preserve">A </w:t>
      </w:r>
      <w:r w:rsidRPr="0089141B">
        <w:rPr>
          <w:bCs/>
          <w:i/>
          <w:noProof/>
          <w:sz w:val="22"/>
          <w:szCs w:val="22"/>
          <w:u w:val="single"/>
          <w:lang w:eastAsia="en-US"/>
        </w:rPr>
        <w:t>bi</w:t>
      </w:r>
      <w:r w:rsidR="00F57C9E" w:rsidRPr="0089141B">
        <w:rPr>
          <w:bCs/>
          <w:i/>
          <w:noProof/>
          <w:sz w:val="22"/>
          <w:szCs w:val="22"/>
          <w:u w:val="single"/>
          <w:lang w:eastAsia="en-US"/>
        </w:rPr>
        <w:t>zoprolol</w:t>
      </w:r>
      <w:r w:rsidRPr="0089141B">
        <w:rPr>
          <w:bCs/>
          <w:i/>
          <w:noProof/>
          <w:sz w:val="22"/>
          <w:szCs w:val="22"/>
          <w:u w:val="single"/>
          <w:lang w:eastAsia="en-US"/>
        </w:rPr>
        <w:t>hoz kapcsolódóan</w:t>
      </w:r>
    </w:p>
    <w:p w14:paraId="48BF94CC" w14:textId="77777777" w:rsidR="00777776" w:rsidRPr="0089141B" w:rsidRDefault="00777776">
      <w:pPr>
        <w:tabs>
          <w:tab w:val="left" w:pos="567"/>
        </w:tabs>
        <w:rPr>
          <w:bCs/>
          <w:i/>
          <w:noProof/>
          <w:sz w:val="22"/>
          <w:szCs w:val="22"/>
          <w:lang w:eastAsia="en-US"/>
        </w:rPr>
      </w:pPr>
    </w:p>
    <w:p w14:paraId="78BC3B69" w14:textId="77777777" w:rsidR="009F740A" w:rsidRPr="0089141B" w:rsidRDefault="009F740A">
      <w:pPr>
        <w:suppressAutoHyphens w:val="0"/>
        <w:rPr>
          <w:rFonts w:eastAsia="Calibri"/>
          <w:noProof/>
          <w:sz w:val="22"/>
          <w:szCs w:val="22"/>
          <w:u w:val="single"/>
          <w:lang w:eastAsia="en-US"/>
        </w:rPr>
      </w:pPr>
      <w:r w:rsidRPr="0089141B">
        <w:rPr>
          <w:rFonts w:eastAsia="Calibri"/>
          <w:noProof/>
          <w:sz w:val="22"/>
          <w:szCs w:val="22"/>
          <w:u w:val="single"/>
          <w:lang w:eastAsia="en-US"/>
        </w:rPr>
        <w:t>Tünetek</w:t>
      </w:r>
    </w:p>
    <w:p w14:paraId="68401B29" w14:textId="1713C0A6" w:rsidR="009F740A" w:rsidRPr="0089141B" w:rsidRDefault="009F740A">
      <w:pPr>
        <w:tabs>
          <w:tab w:val="left" w:pos="567"/>
        </w:tabs>
        <w:suppressAutoHyphens w:val="0"/>
        <w:autoSpaceDE w:val="0"/>
        <w:autoSpaceDN w:val="0"/>
        <w:adjustRightInd w:val="0"/>
        <w:rPr>
          <w:rFonts w:eastAsia="Calibri"/>
          <w:sz w:val="22"/>
          <w:szCs w:val="22"/>
          <w:lang w:eastAsia="en-US"/>
        </w:rPr>
      </w:pPr>
      <w:r w:rsidRPr="0089141B">
        <w:rPr>
          <w:rFonts w:eastAsia="Calibri"/>
          <w:sz w:val="22"/>
          <w:szCs w:val="22"/>
          <w:lang w:eastAsia="en-US"/>
        </w:rPr>
        <w:t>A béta-blokkolóval történt túladagolás során a leggyakrabban bradycardiára, hypot</w:t>
      </w:r>
      <w:r w:rsidR="00A20207">
        <w:rPr>
          <w:rFonts w:eastAsia="Calibri"/>
          <w:sz w:val="22"/>
          <w:szCs w:val="22"/>
          <w:lang w:eastAsia="en-US"/>
        </w:rPr>
        <w:t>e</w:t>
      </w:r>
      <w:r w:rsidRPr="0089141B">
        <w:rPr>
          <w:rFonts w:eastAsia="Calibri"/>
          <w:sz w:val="22"/>
          <w:szCs w:val="22"/>
          <w:lang w:eastAsia="en-US"/>
        </w:rPr>
        <w:t>n</w:t>
      </w:r>
      <w:r w:rsidR="00A20207">
        <w:rPr>
          <w:rFonts w:eastAsia="Calibri"/>
          <w:sz w:val="22"/>
          <w:szCs w:val="22"/>
          <w:lang w:eastAsia="en-US"/>
        </w:rPr>
        <w:t>s</w:t>
      </w:r>
      <w:r w:rsidRPr="0089141B">
        <w:rPr>
          <w:rFonts w:eastAsia="Calibri"/>
          <w:sz w:val="22"/>
          <w:szCs w:val="22"/>
          <w:lang w:eastAsia="en-US"/>
        </w:rPr>
        <w:t>i</w:t>
      </w:r>
      <w:r w:rsidR="00A20207">
        <w:rPr>
          <w:rFonts w:eastAsia="Calibri"/>
          <w:sz w:val="22"/>
          <w:szCs w:val="22"/>
          <w:lang w:eastAsia="en-US"/>
        </w:rPr>
        <w:t>ó</w:t>
      </w:r>
      <w:r w:rsidRPr="0089141B">
        <w:rPr>
          <w:rFonts w:eastAsia="Calibri"/>
          <w:sz w:val="22"/>
          <w:szCs w:val="22"/>
          <w:lang w:eastAsia="en-US"/>
        </w:rPr>
        <w:t xml:space="preserve">ra, bronchospasmusra, akut szívelégtelenségre és hypoglykaemiára lehet számítani. Mindezidáig csak néhány bizoprolol-túladagolási esetről (legfeljebb 2000 mg) számoltak be </w:t>
      </w:r>
      <w:r w:rsidR="00BA63DE" w:rsidRPr="0089141B">
        <w:rPr>
          <w:rFonts w:eastAsia="Calibri"/>
          <w:sz w:val="22"/>
          <w:szCs w:val="22"/>
          <w:lang w:eastAsia="en-US"/>
        </w:rPr>
        <w:t>h</w:t>
      </w:r>
      <w:r w:rsidR="007E5D3F" w:rsidRPr="0089141B">
        <w:rPr>
          <w:rFonts w:eastAsia="Calibri"/>
          <w:sz w:val="22"/>
          <w:szCs w:val="22"/>
          <w:lang w:eastAsia="en-US"/>
        </w:rPr>
        <w:t>y</w:t>
      </w:r>
      <w:r w:rsidR="00BA63DE" w:rsidRPr="0089141B">
        <w:rPr>
          <w:rFonts w:eastAsia="Calibri"/>
          <w:sz w:val="22"/>
          <w:szCs w:val="22"/>
          <w:lang w:eastAsia="en-US"/>
        </w:rPr>
        <w:t>pert</w:t>
      </w:r>
      <w:r w:rsidR="007E5D3F" w:rsidRPr="0089141B">
        <w:rPr>
          <w:rFonts w:eastAsia="Calibri"/>
          <w:sz w:val="22"/>
          <w:szCs w:val="22"/>
          <w:lang w:eastAsia="en-US"/>
        </w:rPr>
        <w:t>o</w:t>
      </w:r>
      <w:r w:rsidR="00BA63DE" w:rsidRPr="0089141B">
        <w:rPr>
          <w:rFonts w:eastAsia="Calibri"/>
          <w:sz w:val="22"/>
          <w:szCs w:val="22"/>
          <w:lang w:eastAsia="en-US"/>
        </w:rPr>
        <w:t>niá</w:t>
      </w:r>
      <w:r w:rsidRPr="0089141B">
        <w:rPr>
          <w:rFonts w:eastAsia="Calibri"/>
          <w:sz w:val="22"/>
          <w:szCs w:val="22"/>
          <w:lang w:eastAsia="en-US"/>
        </w:rPr>
        <w:t xml:space="preserve">ban és/vagy coronaria-betegségben szenvedő betegeknél: ezekben az esetekben bradycardia és/vagy hypotonia volt tapasztalható; minden esetben rendeződött az állapot. A bizoprolol egyszeri nagy </w:t>
      </w:r>
      <w:r w:rsidR="007E5D3F" w:rsidRPr="0089141B">
        <w:rPr>
          <w:rFonts w:eastAsia="Calibri"/>
          <w:sz w:val="22"/>
          <w:szCs w:val="22"/>
          <w:lang w:eastAsia="en-US"/>
        </w:rPr>
        <w:t xml:space="preserve">dózisával </w:t>
      </w:r>
      <w:r w:rsidRPr="0089141B">
        <w:rPr>
          <w:rFonts w:eastAsia="Calibri"/>
          <w:sz w:val="22"/>
          <w:szCs w:val="22"/>
          <w:lang w:eastAsia="en-US"/>
        </w:rPr>
        <w:t>szembeni érzékenység nagyfokú egyéni eltérést mutat, a szívelégtelenségben szenvedők valószínűleg nagyon érzékenyek.</w:t>
      </w:r>
    </w:p>
    <w:p w14:paraId="7E5EE302" w14:textId="77777777" w:rsidR="009F740A" w:rsidRPr="0089141B" w:rsidRDefault="009F740A">
      <w:pPr>
        <w:suppressAutoHyphens w:val="0"/>
        <w:rPr>
          <w:rFonts w:eastAsia="Calibri"/>
          <w:noProof/>
          <w:sz w:val="22"/>
          <w:szCs w:val="22"/>
          <w:lang w:eastAsia="en-US"/>
        </w:rPr>
      </w:pPr>
    </w:p>
    <w:p w14:paraId="1937D23E" w14:textId="77777777" w:rsidR="009F740A" w:rsidRPr="0089141B" w:rsidRDefault="009F740A">
      <w:pPr>
        <w:tabs>
          <w:tab w:val="left" w:pos="567"/>
        </w:tabs>
        <w:suppressAutoHyphens w:val="0"/>
        <w:rPr>
          <w:rFonts w:eastAsia="Calibri"/>
          <w:bCs/>
          <w:iCs/>
          <w:sz w:val="22"/>
          <w:szCs w:val="22"/>
          <w:u w:val="single"/>
          <w:lang w:eastAsia="en-US"/>
        </w:rPr>
      </w:pPr>
      <w:r w:rsidRPr="0089141B">
        <w:rPr>
          <w:rFonts w:eastAsia="Calibri"/>
          <w:bCs/>
          <w:iCs/>
          <w:sz w:val="22"/>
          <w:szCs w:val="22"/>
          <w:u w:val="single"/>
          <w:lang w:eastAsia="en-US"/>
        </w:rPr>
        <w:t>Kezelés</w:t>
      </w:r>
    </w:p>
    <w:p w14:paraId="0D895A96" w14:textId="3CB1A370" w:rsidR="009F740A" w:rsidRPr="0089141B" w:rsidRDefault="009F740A">
      <w:pPr>
        <w:tabs>
          <w:tab w:val="left" w:pos="567"/>
        </w:tabs>
        <w:suppressAutoHyphens w:val="0"/>
        <w:rPr>
          <w:rFonts w:eastAsia="Calibri"/>
          <w:sz w:val="22"/>
          <w:szCs w:val="22"/>
          <w:lang w:eastAsia="en-US"/>
        </w:rPr>
      </w:pPr>
      <w:r w:rsidRPr="0089141B">
        <w:rPr>
          <w:rFonts w:eastAsia="Calibri"/>
          <w:sz w:val="22"/>
          <w:szCs w:val="22"/>
          <w:lang w:eastAsia="en-US"/>
        </w:rPr>
        <w:t xml:space="preserve">Túladagoláskor a bizoprolol-terápiát meg kell szakítani és szupportív és tüneti terápiát kell alkalmazni. Korlátozott számú adat arra utal, hogy a bizoprolol alig dializálható. A béta-blokkolókra jellemző várható farmakológiai hatások és ajánlások alapján a következő általános intézkedések </w:t>
      </w:r>
      <w:r w:rsidR="007E5D3F" w:rsidRPr="0089141B">
        <w:rPr>
          <w:rFonts w:eastAsia="Calibri"/>
          <w:sz w:val="22"/>
          <w:szCs w:val="22"/>
          <w:lang w:eastAsia="en-US"/>
        </w:rPr>
        <w:t>megfontolandók</w:t>
      </w:r>
      <w:r w:rsidRPr="0089141B">
        <w:rPr>
          <w:rFonts w:eastAsia="Calibri"/>
          <w:sz w:val="22"/>
          <w:szCs w:val="22"/>
          <w:lang w:eastAsia="en-US"/>
        </w:rPr>
        <w:t>, amennyiben ez klinikailag indokolt:</w:t>
      </w:r>
    </w:p>
    <w:p w14:paraId="6964D999" w14:textId="6BD25E0B" w:rsidR="009F740A" w:rsidRPr="0089141B" w:rsidRDefault="00A20207">
      <w:pPr>
        <w:numPr>
          <w:ilvl w:val="0"/>
          <w:numId w:val="27"/>
        </w:numPr>
        <w:tabs>
          <w:tab w:val="left" w:pos="567"/>
        </w:tabs>
        <w:suppressAutoHyphens w:val="0"/>
        <w:ind w:left="567" w:hanging="567"/>
        <w:rPr>
          <w:rFonts w:eastAsia="Calibri"/>
          <w:sz w:val="22"/>
          <w:szCs w:val="22"/>
          <w:lang w:eastAsia="en-US"/>
        </w:rPr>
      </w:pPr>
      <w:r>
        <w:rPr>
          <w:rFonts w:eastAsia="Calibri"/>
          <w:i/>
          <w:sz w:val="22"/>
          <w:szCs w:val="22"/>
          <w:lang w:eastAsia="en-US"/>
        </w:rPr>
        <w:t>b</w:t>
      </w:r>
      <w:r w:rsidR="009F740A" w:rsidRPr="0089141B">
        <w:rPr>
          <w:rFonts w:eastAsia="Calibri"/>
          <w:i/>
          <w:sz w:val="22"/>
          <w:szCs w:val="22"/>
          <w:lang w:eastAsia="en-US"/>
        </w:rPr>
        <w:t>radycardia:</w:t>
      </w:r>
      <w:r w:rsidR="009F740A" w:rsidRPr="0089141B">
        <w:rPr>
          <w:rFonts w:eastAsia="Calibri"/>
          <w:sz w:val="22"/>
          <w:szCs w:val="22"/>
          <w:lang w:eastAsia="en-US"/>
        </w:rPr>
        <w:t xml:space="preserve"> atropin adása intravénásan. Megfelelő hatás hiányában óvatosan izoprenalin vagy egyéb pozitív kronotróp hatású szer adható. Bizonyos körülmények között vénán keresztüli pacemaker</w:t>
      </w:r>
      <w:r w:rsidR="007E5D3F" w:rsidRPr="0089141B">
        <w:rPr>
          <w:rFonts w:eastAsia="Calibri"/>
          <w:sz w:val="22"/>
          <w:szCs w:val="22"/>
          <w:lang w:eastAsia="en-US"/>
        </w:rPr>
        <w:t>-</w:t>
      </w:r>
      <w:r w:rsidR="009F740A" w:rsidRPr="0089141B">
        <w:rPr>
          <w:rFonts w:eastAsia="Calibri"/>
          <w:sz w:val="22"/>
          <w:szCs w:val="22"/>
          <w:lang w:eastAsia="en-US"/>
        </w:rPr>
        <w:t>beültetés válhat szükségessé.</w:t>
      </w:r>
    </w:p>
    <w:p w14:paraId="5CFCA9C2" w14:textId="006EBF9D" w:rsidR="009F740A" w:rsidRPr="0089141B" w:rsidRDefault="00A20207">
      <w:pPr>
        <w:numPr>
          <w:ilvl w:val="0"/>
          <w:numId w:val="27"/>
        </w:numPr>
        <w:tabs>
          <w:tab w:val="left" w:pos="567"/>
        </w:tabs>
        <w:suppressAutoHyphens w:val="0"/>
        <w:ind w:left="567" w:hanging="567"/>
        <w:rPr>
          <w:rFonts w:eastAsia="Calibri"/>
          <w:sz w:val="22"/>
          <w:szCs w:val="22"/>
          <w:lang w:eastAsia="en-US"/>
        </w:rPr>
      </w:pPr>
      <w:r>
        <w:rPr>
          <w:rFonts w:eastAsia="Calibri"/>
          <w:i/>
          <w:sz w:val="22"/>
          <w:szCs w:val="22"/>
          <w:lang w:eastAsia="en-US"/>
        </w:rPr>
        <w:t>h</w:t>
      </w:r>
      <w:r w:rsidR="009F740A" w:rsidRPr="0089141B">
        <w:rPr>
          <w:rFonts w:eastAsia="Calibri"/>
          <w:i/>
          <w:sz w:val="22"/>
          <w:szCs w:val="22"/>
          <w:lang w:eastAsia="en-US"/>
        </w:rPr>
        <w:t xml:space="preserve">ypotonia: </w:t>
      </w:r>
      <w:r w:rsidR="009F740A" w:rsidRPr="0089141B">
        <w:rPr>
          <w:rFonts w:eastAsia="Calibri"/>
          <w:sz w:val="22"/>
          <w:szCs w:val="22"/>
          <w:lang w:eastAsia="en-US"/>
        </w:rPr>
        <w:t>intravénás folyadékpótlást és vazopresszor hatású szereket kell alkalmazni. Glükagon intravénás alkalmazása hasznos lehet.</w:t>
      </w:r>
    </w:p>
    <w:p w14:paraId="640955E2" w14:textId="2279E13F" w:rsidR="009F740A" w:rsidRPr="0089141B" w:rsidRDefault="009F740A">
      <w:pPr>
        <w:numPr>
          <w:ilvl w:val="0"/>
          <w:numId w:val="27"/>
        </w:numPr>
        <w:tabs>
          <w:tab w:val="left" w:pos="567"/>
        </w:tabs>
        <w:suppressAutoHyphens w:val="0"/>
        <w:ind w:left="567" w:hanging="567"/>
        <w:rPr>
          <w:rFonts w:eastAsia="Calibri"/>
          <w:sz w:val="22"/>
          <w:szCs w:val="22"/>
          <w:lang w:eastAsia="en-US"/>
        </w:rPr>
      </w:pPr>
      <w:r w:rsidRPr="0089141B">
        <w:rPr>
          <w:rFonts w:eastAsia="Calibri"/>
          <w:i/>
          <w:sz w:val="22"/>
          <w:szCs w:val="22"/>
          <w:lang w:eastAsia="en-US"/>
        </w:rPr>
        <w:t xml:space="preserve">AV-blokk (II. vagy III. fokú): </w:t>
      </w:r>
      <w:r w:rsidRPr="0089141B">
        <w:rPr>
          <w:rFonts w:eastAsia="Calibri"/>
          <w:sz w:val="22"/>
          <w:szCs w:val="22"/>
          <w:lang w:eastAsia="en-US"/>
        </w:rPr>
        <w:t>a betegek</w:t>
      </w:r>
      <w:r w:rsidR="00667DD0" w:rsidRPr="0089141B">
        <w:rPr>
          <w:rFonts w:eastAsia="Calibri"/>
          <w:sz w:val="22"/>
          <w:szCs w:val="22"/>
          <w:lang w:eastAsia="en-US"/>
        </w:rPr>
        <w:t xml:space="preserve"> állapotá</w:t>
      </w:r>
      <w:r w:rsidRPr="0089141B">
        <w:rPr>
          <w:rFonts w:eastAsia="Calibri"/>
          <w:sz w:val="22"/>
          <w:szCs w:val="22"/>
          <w:lang w:eastAsia="en-US"/>
        </w:rPr>
        <w:t>t</w:t>
      </w:r>
      <w:r w:rsidRPr="0089141B">
        <w:rPr>
          <w:rFonts w:eastAsia="Calibri"/>
          <w:i/>
          <w:sz w:val="22"/>
          <w:szCs w:val="22"/>
          <w:lang w:eastAsia="en-US"/>
        </w:rPr>
        <w:t xml:space="preserve"> </w:t>
      </w:r>
      <w:r w:rsidRPr="0089141B">
        <w:rPr>
          <w:rFonts w:eastAsia="Calibri"/>
          <w:sz w:val="22"/>
          <w:szCs w:val="22"/>
          <w:lang w:eastAsia="en-US"/>
        </w:rPr>
        <w:t>gondosan monitorozni kell és izoprenalin-infúzióval vagy vénán keresztüli pacemaker</w:t>
      </w:r>
      <w:r w:rsidR="00667DD0" w:rsidRPr="0089141B">
        <w:rPr>
          <w:rFonts w:eastAsia="Calibri"/>
          <w:sz w:val="22"/>
          <w:szCs w:val="22"/>
          <w:lang w:eastAsia="en-US"/>
        </w:rPr>
        <w:t>-</w:t>
      </w:r>
      <w:r w:rsidRPr="0089141B">
        <w:rPr>
          <w:rFonts w:eastAsia="Calibri"/>
          <w:sz w:val="22"/>
          <w:szCs w:val="22"/>
          <w:lang w:eastAsia="en-US"/>
        </w:rPr>
        <w:t>behelyezés</w:t>
      </w:r>
      <w:r w:rsidR="00667DD0" w:rsidRPr="0089141B">
        <w:rPr>
          <w:rFonts w:eastAsia="Calibri"/>
          <w:sz w:val="22"/>
          <w:szCs w:val="22"/>
          <w:lang w:eastAsia="en-US"/>
        </w:rPr>
        <w:t>s</w:t>
      </w:r>
      <w:r w:rsidRPr="0089141B">
        <w:rPr>
          <w:rFonts w:eastAsia="Calibri"/>
          <w:sz w:val="22"/>
          <w:szCs w:val="22"/>
          <w:lang w:eastAsia="en-US"/>
        </w:rPr>
        <w:t>el kell kezelni.</w:t>
      </w:r>
    </w:p>
    <w:p w14:paraId="5530BA35" w14:textId="5E19E3EC" w:rsidR="009F740A" w:rsidRPr="0089141B" w:rsidRDefault="00A20207">
      <w:pPr>
        <w:numPr>
          <w:ilvl w:val="0"/>
          <w:numId w:val="27"/>
        </w:numPr>
        <w:tabs>
          <w:tab w:val="left" w:pos="567"/>
        </w:tabs>
        <w:suppressAutoHyphens w:val="0"/>
        <w:ind w:left="567" w:hanging="567"/>
        <w:rPr>
          <w:rFonts w:eastAsia="Calibri"/>
          <w:sz w:val="22"/>
          <w:szCs w:val="22"/>
          <w:lang w:eastAsia="en-US"/>
        </w:rPr>
      </w:pPr>
      <w:r>
        <w:rPr>
          <w:rFonts w:eastAsia="Calibri"/>
          <w:i/>
          <w:sz w:val="22"/>
          <w:szCs w:val="22"/>
          <w:lang w:eastAsia="en-US"/>
        </w:rPr>
        <w:t>s</w:t>
      </w:r>
      <w:r w:rsidR="009F740A" w:rsidRPr="0089141B">
        <w:rPr>
          <w:rFonts w:eastAsia="Calibri"/>
          <w:i/>
          <w:sz w:val="22"/>
          <w:szCs w:val="22"/>
          <w:lang w:eastAsia="en-US"/>
        </w:rPr>
        <w:t>zívelégtelenség akut romlása:</w:t>
      </w:r>
      <w:r w:rsidR="009F740A" w:rsidRPr="0089141B">
        <w:rPr>
          <w:rFonts w:eastAsia="Calibri"/>
          <w:sz w:val="22"/>
          <w:szCs w:val="22"/>
          <w:lang w:eastAsia="en-US"/>
        </w:rPr>
        <w:t xml:space="preserve"> </w:t>
      </w:r>
      <w:r w:rsidR="009F740A" w:rsidRPr="0089141B">
        <w:rPr>
          <w:rFonts w:eastAsia="Calibri"/>
          <w:i/>
          <w:iCs/>
          <w:sz w:val="22"/>
          <w:szCs w:val="22"/>
          <w:lang w:eastAsia="en-US"/>
        </w:rPr>
        <w:t>iv.</w:t>
      </w:r>
      <w:r w:rsidR="009F740A" w:rsidRPr="0089141B">
        <w:rPr>
          <w:rFonts w:eastAsia="Calibri"/>
          <w:sz w:val="22"/>
          <w:szCs w:val="22"/>
          <w:lang w:eastAsia="en-US"/>
        </w:rPr>
        <w:t xml:space="preserve"> diuretikumok, inotróp szerek, vazodilatátor</w:t>
      </w:r>
      <w:r w:rsidR="00667DD0" w:rsidRPr="0089141B">
        <w:rPr>
          <w:rFonts w:eastAsia="Calibri"/>
          <w:sz w:val="22"/>
          <w:szCs w:val="22"/>
          <w:lang w:eastAsia="en-US"/>
        </w:rPr>
        <w:t>ok</w:t>
      </w:r>
      <w:r w:rsidR="009F740A" w:rsidRPr="0089141B">
        <w:rPr>
          <w:rFonts w:eastAsia="Calibri"/>
          <w:sz w:val="22"/>
          <w:szCs w:val="22"/>
          <w:lang w:eastAsia="en-US"/>
        </w:rPr>
        <w:t xml:space="preserve"> alkalmazása szükséges.</w:t>
      </w:r>
    </w:p>
    <w:p w14:paraId="49646DCD" w14:textId="2249BFCF" w:rsidR="009F740A" w:rsidRPr="0089141B" w:rsidRDefault="00A20207">
      <w:pPr>
        <w:numPr>
          <w:ilvl w:val="0"/>
          <w:numId w:val="27"/>
        </w:numPr>
        <w:tabs>
          <w:tab w:val="left" w:pos="567"/>
        </w:tabs>
        <w:suppressAutoHyphens w:val="0"/>
        <w:ind w:left="567" w:hanging="567"/>
        <w:rPr>
          <w:rFonts w:eastAsia="Calibri"/>
          <w:sz w:val="22"/>
          <w:szCs w:val="22"/>
          <w:lang w:eastAsia="en-US"/>
        </w:rPr>
      </w:pPr>
      <w:r>
        <w:rPr>
          <w:rFonts w:eastAsia="Calibri"/>
          <w:i/>
          <w:sz w:val="22"/>
          <w:szCs w:val="22"/>
          <w:lang w:eastAsia="en-US"/>
        </w:rPr>
        <w:t>b</w:t>
      </w:r>
      <w:r w:rsidR="009F740A" w:rsidRPr="0089141B">
        <w:rPr>
          <w:rFonts w:eastAsia="Calibri"/>
          <w:i/>
          <w:sz w:val="22"/>
          <w:szCs w:val="22"/>
          <w:lang w:eastAsia="en-US"/>
        </w:rPr>
        <w:t xml:space="preserve">ronchospasmus: </w:t>
      </w:r>
      <w:r w:rsidR="009F740A" w:rsidRPr="0089141B">
        <w:rPr>
          <w:rFonts w:eastAsia="Calibri"/>
          <w:sz w:val="22"/>
          <w:szCs w:val="22"/>
          <w:lang w:eastAsia="en-US"/>
        </w:rPr>
        <w:t>bronchodilatátor-terápia alkalmazása, mint az izoprenalin, béta</w:t>
      </w:r>
      <w:r w:rsidR="009F740A" w:rsidRPr="0089141B">
        <w:rPr>
          <w:rFonts w:eastAsia="Calibri"/>
          <w:sz w:val="22"/>
          <w:szCs w:val="22"/>
          <w:vertAlign w:val="subscript"/>
          <w:lang w:eastAsia="en-US"/>
        </w:rPr>
        <w:t>2</w:t>
      </w:r>
      <w:r w:rsidR="009F740A" w:rsidRPr="0089141B">
        <w:rPr>
          <w:rFonts w:eastAsia="Calibri"/>
          <w:sz w:val="22"/>
          <w:szCs w:val="22"/>
          <w:lang w:eastAsia="en-US"/>
        </w:rPr>
        <w:noBreakHyphen/>
        <w:t>szimpatomimetikumok és/vagy aminofillin.</w:t>
      </w:r>
    </w:p>
    <w:p w14:paraId="0A9A9A57" w14:textId="02503155" w:rsidR="00777776" w:rsidRPr="0089141B" w:rsidRDefault="00A20207">
      <w:pPr>
        <w:numPr>
          <w:ilvl w:val="0"/>
          <w:numId w:val="27"/>
        </w:numPr>
        <w:tabs>
          <w:tab w:val="left" w:pos="567"/>
        </w:tabs>
        <w:suppressAutoHyphens w:val="0"/>
        <w:ind w:left="567" w:hanging="567"/>
        <w:rPr>
          <w:rFonts w:eastAsia="Calibri"/>
          <w:sz w:val="22"/>
          <w:szCs w:val="22"/>
          <w:lang w:eastAsia="en-US"/>
        </w:rPr>
      </w:pPr>
      <w:r>
        <w:rPr>
          <w:rFonts w:eastAsia="Calibri"/>
          <w:i/>
          <w:sz w:val="22"/>
          <w:szCs w:val="22"/>
          <w:lang w:eastAsia="en-US"/>
        </w:rPr>
        <w:t>h</w:t>
      </w:r>
      <w:r w:rsidR="009F740A" w:rsidRPr="0089141B">
        <w:rPr>
          <w:rFonts w:eastAsia="Calibri"/>
          <w:i/>
          <w:sz w:val="22"/>
          <w:szCs w:val="22"/>
          <w:lang w:eastAsia="en-US"/>
        </w:rPr>
        <w:t>ypoglykaemia:</w:t>
      </w:r>
      <w:r w:rsidR="009F740A" w:rsidRPr="0089141B">
        <w:rPr>
          <w:rFonts w:eastAsia="Calibri"/>
          <w:sz w:val="22"/>
          <w:szCs w:val="22"/>
          <w:lang w:eastAsia="en-US"/>
        </w:rPr>
        <w:t xml:space="preserve"> </w:t>
      </w:r>
      <w:r w:rsidR="009F740A" w:rsidRPr="0089141B">
        <w:rPr>
          <w:rFonts w:eastAsia="Calibri"/>
          <w:i/>
          <w:sz w:val="22"/>
          <w:szCs w:val="22"/>
          <w:lang w:eastAsia="en-US"/>
        </w:rPr>
        <w:t>iv.</w:t>
      </w:r>
      <w:r w:rsidR="009F740A" w:rsidRPr="0089141B">
        <w:rPr>
          <w:rFonts w:eastAsia="Calibri"/>
          <w:sz w:val="22"/>
          <w:szCs w:val="22"/>
          <w:lang w:eastAsia="en-US"/>
        </w:rPr>
        <w:t xml:space="preserve"> glükóz alkalmazása.</w:t>
      </w:r>
    </w:p>
    <w:p w14:paraId="62744ADB" w14:textId="77777777" w:rsidR="00557C22" w:rsidRPr="0089141B" w:rsidRDefault="00557C22">
      <w:pPr>
        <w:tabs>
          <w:tab w:val="left" w:pos="567"/>
        </w:tabs>
        <w:suppressAutoHyphens w:val="0"/>
        <w:ind w:left="567"/>
        <w:rPr>
          <w:rFonts w:eastAsia="Calibri"/>
          <w:sz w:val="22"/>
          <w:szCs w:val="22"/>
          <w:lang w:eastAsia="en-US"/>
        </w:rPr>
      </w:pPr>
    </w:p>
    <w:p w14:paraId="681FAA49" w14:textId="77777777" w:rsidR="00777776" w:rsidRPr="0089141B" w:rsidRDefault="00777776">
      <w:pPr>
        <w:tabs>
          <w:tab w:val="left" w:pos="567"/>
        </w:tabs>
        <w:rPr>
          <w:b/>
          <w:sz w:val="22"/>
          <w:szCs w:val="22"/>
        </w:rPr>
      </w:pPr>
    </w:p>
    <w:p w14:paraId="21D49294" w14:textId="01D43D90" w:rsidR="00497ED2" w:rsidRPr="0089141B" w:rsidRDefault="00497ED2">
      <w:pPr>
        <w:tabs>
          <w:tab w:val="left" w:pos="567"/>
        </w:tabs>
        <w:rPr>
          <w:b/>
          <w:sz w:val="22"/>
          <w:szCs w:val="22"/>
        </w:rPr>
      </w:pPr>
      <w:r w:rsidRPr="0089141B">
        <w:rPr>
          <w:b/>
          <w:sz w:val="22"/>
          <w:szCs w:val="22"/>
        </w:rPr>
        <w:lastRenderedPageBreak/>
        <w:t>5.</w:t>
      </w:r>
      <w:r w:rsidRPr="0089141B">
        <w:rPr>
          <w:b/>
          <w:sz w:val="22"/>
          <w:szCs w:val="22"/>
        </w:rPr>
        <w:tab/>
        <w:t>FARMAKOLÓGIAI TULAJDONSÁGOK</w:t>
      </w:r>
    </w:p>
    <w:p w14:paraId="73080C5B" w14:textId="77777777" w:rsidR="00497ED2" w:rsidRPr="0089141B" w:rsidRDefault="00497ED2">
      <w:pPr>
        <w:tabs>
          <w:tab w:val="left" w:pos="567"/>
        </w:tabs>
        <w:rPr>
          <w:b/>
          <w:sz w:val="22"/>
          <w:szCs w:val="22"/>
        </w:rPr>
      </w:pPr>
    </w:p>
    <w:p w14:paraId="16CF0209" w14:textId="77777777" w:rsidR="00497ED2" w:rsidRPr="0089141B" w:rsidRDefault="00497ED2">
      <w:pPr>
        <w:tabs>
          <w:tab w:val="left" w:pos="567"/>
        </w:tabs>
        <w:rPr>
          <w:b/>
          <w:sz w:val="22"/>
          <w:szCs w:val="22"/>
        </w:rPr>
      </w:pPr>
      <w:r w:rsidRPr="0089141B">
        <w:rPr>
          <w:b/>
          <w:sz w:val="22"/>
          <w:szCs w:val="22"/>
        </w:rPr>
        <w:t>5.1</w:t>
      </w:r>
      <w:r w:rsidRPr="0089141B">
        <w:rPr>
          <w:b/>
          <w:sz w:val="22"/>
          <w:szCs w:val="22"/>
        </w:rPr>
        <w:tab/>
        <w:t>Farmakodinámiás tulajdonságok</w:t>
      </w:r>
    </w:p>
    <w:p w14:paraId="1E8DDA3B" w14:textId="77777777" w:rsidR="00497ED2" w:rsidRPr="0089141B" w:rsidRDefault="00497ED2">
      <w:pPr>
        <w:tabs>
          <w:tab w:val="left" w:pos="567"/>
        </w:tabs>
        <w:rPr>
          <w:b/>
          <w:sz w:val="22"/>
          <w:szCs w:val="22"/>
        </w:rPr>
      </w:pPr>
    </w:p>
    <w:p w14:paraId="42F9BD6F" w14:textId="77777777" w:rsidR="00497ED2" w:rsidRPr="0089141B" w:rsidRDefault="00497ED2">
      <w:pPr>
        <w:tabs>
          <w:tab w:val="left" w:pos="567"/>
        </w:tabs>
        <w:rPr>
          <w:sz w:val="22"/>
          <w:szCs w:val="22"/>
        </w:rPr>
      </w:pPr>
      <w:r w:rsidRPr="0089141B">
        <w:rPr>
          <w:bCs/>
          <w:sz w:val="22"/>
          <w:szCs w:val="22"/>
        </w:rPr>
        <w:t xml:space="preserve">Farmakoterápiás csoport: </w:t>
      </w:r>
      <w:r w:rsidR="00134976" w:rsidRPr="0089141B">
        <w:rPr>
          <w:bCs/>
          <w:sz w:val="22"/>
          <w:szCs w:val="22"/>
        </w:rPr>
        <w:t xml:space="preserve">A renin-angiotenzin rendszerre ható szerek, </w:t>
      </w:r>
      <w:r w:rsidR="007121A0" w:rsidRPr="0089141B">
        <w:rPr>
          <w:bCs/>
          <w:sz w:val="22"/>
          <w:szCs w:val="22"/>
        </w:rPr>
        <w:t>ACE</w:t>
      </w:r>
      <w:r w:rsidR="00FF611B" w:rsidRPr="0089141B">
        <w:rPr>
          <w:bCs/>
          <w:sz w:val="22"/>
          <w:szCs w:val="22"/>
        </w:rPr>
        <w:t>-</w:t>
      </w:r>
      <w:r w:rsidR="007121A0" w:rsidRPr="0089141B">
        <w:rPr>
          <w:bCs/>
          <w:sz w:val="22"/>
          <w:szCs w:val="22"/>
        </w:rPr>
        <w:t>gát</w:t>
      </w:r>
      <w:r w:rsidR="002C7971" w:rsidRPr="0089141B">
        <w:rPr>
          <w:bCs/>
          <w:sz w:val="22"/>
          <w:szCs w:val="22"/>
        </w:rPr>
        <w:t>l</w:t>
      </w:r>
      <w:r w:rsidR="007121A0" w:rsidRPr="0089141B">
        <w:rPr>
          <w:bCs/>
          <w:sz w:val="22"/>
          <w:szCs w:val="22"/>
        </w:rPr>
        <w:t>ók és</w:t>
      </w:r>
      <w:r w:rsidR="00134976" w:rsidRPr="0089141B">
        <w:rPr>
          <w:bCs/>
          <w:sz w:val="22"/>
          <w:szCs w:val="22"/>
        </w:rPr>
        <w:t xml:space="preserve"> egyéb kombinációk</w:t>
      </w:r>
      <w:r w:rsidR="00C814FB" w:rsidRPr="0089141B">
        <w:rPr>
          <w:bCs/>
          <w:sz w:val="22"/>
          <w:szCs w:val="22"/>
        </w:rPr>
        <w:t xml:space="preserve">; </w:t>
      </w:r>
      <w:r w:rsidRPr="0089141B">
        <w:rPr>
          <w:bCs/>
          <w:sz w:val="22"/>
          <w:szCs w:val="22"/>
        </w:rPr>
        <w:t xml:space="preserve">ATC-kód: </w:t>
      </w:r>
      <w:r w:rsidR="00134976" w:rsidRPr="0089141B">
        <w:rPr>
          <w:sz w:val="22"/>
          <w:szCs w:val="22"/>
          <w:lang w:eastAsia="en-US"/>
        </w:rPr>
        <w:t>C09BX05</w:t>
      </w:r>
    </w:p>
    <w:p w14:paraId="01E5276A" w14:textId="77777777" w:rsidR="00497ED2" w:rsidRPr="0089141B" w:rsidRDefault="00497ED2">
      <w:pPr>
        <w:tabs>
          <w:tab w:val="left" w:pos="567"/>
        </w:tabs>
        <w:rPr>
          <w:b/>
          <w:sz w:val="22"/>
          <w:szCs w:val="22"/>
        </w:rPr>
      </w:pPr>
    </w:p>
    <w:p w14:paraId="4F25CA0D" w14:textId="77777777" w:rsidR="00497ED2" w:rsidRPr="0089141B" w:rsidRDefault="00497ED2">
      <w:pPr>
        <w:rPr>
          <w:sz w:val="22"/>
          <w:szCs w:val="22"/>
          <w:u w:val="single"/>
        </w:rPr>
      </w:pPr>
      <w:r w:rsidRPr="0089141B">
        <w:rPr>
          <w:sz w:val="22"/>
          <w:szCs w:val="22"/>
          <w:u w:val="single"/>
        </w:rPr>
        <w:t>Hatásmechanizmus</w:t>
      </w:r>
    </w:p>
    <w:p w14:paraId="77C52592" w14:textId="77777777" w:rsidR="00497ED2" w:rsidRPr="0089141B" w:rsidRDefault="00497ED2">
      <w:pPr>
        <w:rPr>
          <w:sz w:val="22"/>
          <w:szCs w:val="22"/>
          <w:u w:val="single"/>
        </w:rPr>
      </w:pPr>
    </w:p>
    <w:p w14:paraId="613F4281" w14:textId="77777777" w:rsidR="00497ED2" w:rsidRPr="0089141B" w:rsidRDefault="000469D1">
      <w:pPr>
        <w:rPr>
          <w:i/>
          <w:iCs/>
          <w:sz w:val="22"/>
          <w:szCs w:val="22"/>
          <w:u w:val="single"/>
        </w:rPr>
      </w:pPr>
      <w:bookmarkStart w:id="20" w:name="_Hlk166503435"/>
      <w:r w:rsidRPr="0089141B">
        <w:rPr>
          <w:i/>
          <w:iCs/>
          <w:sz w:val="22"/>
          <w:szCs w:val="22"/>
          <w:u w:val="single"/>
        </w:rPr>
        <w:t xml:space="preserve">A </w:t>
      </w:r>
      <w:r w:rsidR="00196A1E" w:rsidRPr="0089141B">
        <w:rPr>
          <w:i/>
          <w:iCs/>
          <w:sz w:val="22"/>
          <w:szCs w:val="22"/>
          <w:u w:val="single"/>
        </w:rPr>
        <w:t>r</w:t>
      </w:r>
      <w:r w:rsidR="00497ED2" w:rsidRPr="0089141B">
        <w:rPr>
          <w:i/>
          <w:iCs/>
          <w:sz w:val="22"/>
          <w:szCs w:val="22"/>
          <w:u w:val="single"/>
        </w:rPr>
        <w:t>amipril</w:t>
      </w:r>
      <w:r w:rsidRPr="0089141B">
        <w:rPr>
          <w:i/>
          <w:iCs/>
          <w:sz w:val="22"/>
          <w:szCs w:val="22"/>
          <w:u w:val="single"/>
        </w:rPr>
        <w:t>hez kapcsolódóan</w:t>
      </w:r>
    </w:p>
    <w:bookmarkEnd w:id="20"/>
    <w:p w14:paraId="52E7416E" w14:textId="35D3E6B8" w:rsidR="00497ED2" w:rsidRPr="0089141B" w:rsidRDefault="00497ED2">
      <w:pPr>
        <w:tabs>
          <w:tab w:val="left" w:pos="567"/>
        </w:tabs>
        <w:rPr>
          <w:sz w:val="22"/>
          <w:szCs w:val="22"/>
        </w:rPr>
      </w:pPr>
      <w:r w:rsidRPr="005F2E7E">
        <w:rPr>
          <w:sz w:val="22"/>
          <w:szCs w:val="22"/>
        </w:rPr>
        <w:t>A ramiprilát, a ramipril aktív metabolitja</w:t>
      </w:r>
      <w:r w:rsidR="008172E9" w:rsidRPr="005F2E7E">
        <w:rPr>
          <w:sz w:val="22"/>
          <w:szCs w:val="22"/>
        </w:rPr>
        <w:t>,</w:t>
      </w:r>
      <w:r w:rsidRPr="005F2E7E">
        <w:rPr>
          <w:sz w:val="22"/>
          <w:szCs w:val="22"/>
        </w:rPr>
        <w:t xml:space="preserve"> gátolja a dipeptidil-</w:t>
      </w:r>
      <w:r w:rsidR="008172E9" w:rsidRPr="005F2E7E">
        <w:rPr>
          <w:sz w:val="22"/>
          <w:szCs w:val="22"/>
        </w:rPr>
        <w:t>k</w:t>
      </w:r>
      <w:r w:rsidRPr="005F2E7E">
        <w:rPr>
          <w:sz w:val="22"/>
          <w:szCs w:val="22"/>
        </w:rPr>
        <w:t>arboxi-peptidáz</w:t>
      </w:r>
      <w:r w:rsidR="008172E9" w:rsidRPr="005F2E7E">
        <w:rPr>
          <w:sz w:val="22"/>
          <w:szCs w:val="22"/>
        </w:rPr>
        <w:t> </w:t>
      </w:r>
      <w:r w:rsidRPr="005F2E7E">
        <w:rPr>
          <w:sz w:val="22"/>
          <w:szCs w:val="22"/>
        </w:rPr>
        <w:t>I enzim (szinon</w:t>
      </w:r>
      <w:r w:rsidR="00B97DA8" w:rsidRPr="005F2E7E">
        <w:rPr>
          <w:sz w:val="22"/>
          <w:szCs w:val="22"/>
        </w:rPr>
        <w:t>ím</w:t>
      </w:r>
      <w:r w:rsidR="00B97DA8" w:rsidRPr="0089141B">
        <w:rPr>
          <w:sz w:val="22"/>
          <w:szCs w:val="22"/>
        </w:rPr>
        <w:t xml:space="preserve"> neve</w:t>
      </w:r>
      <w:r w:rsidRPr="0089141B">
        <w:rPr>
          <w:sz w:val="22"/>
          <w:szCs w:val="22"/>
        </w:rPr>
        <w:t>i: angiotenzinkonvertáló</w:t>
      </w:r>
      <w:r w:rsidR="00B97DA8" w:rsidRPr="0089141B">
        <w:rPr>
          <w:sz w:val="22"/>
          <w:szCs w:val="22"/>
        </w:rPr>
        <w:t>-</w:t>
      </w:r>
      <w:r w:rsidRPr="0089141B">
        <w:rPr>
          <w:sz w:val="22"/>
          <w:szCs w:val="22"/>
        </w:rPr>
        <w:t>enzim</w:t>
      </w:r>
      <w:r w:rsidR="00B97DA8" w:rsidRPr="0089141B">
        <w:rPr>
          <w:sz w:val="22"/>
          <w:szCs w:val="22"/>
        </w:rPr>
        <w:t>,</w:t>
      </w:r>
      <w:r w:rsidRPr="0089141B">
        <w:rPr>
          <w:sz w:val="22"/>
          <w:szCs w:val="22"/>
        </w:rPr>
        <w:t xml:space="preserve"> kinináz</w:t>
      </w:r>
      <w:r w:rsidR="008172E9" w:rsidRPr="0089141B">
        <w:rPr>
          <w:sz w:val="22"/>
          <w:szCs w:val="22"/>
        </w:rPr>
        <w:t> </w:t>
      </w:r>
      <w:r w:rsidRPr="0089141B">
        <w:rPr>
          <w:sz w:val="22"/>
          <w:szCs w:val="22"/>
        </w:rPr>
        <w:t>II) működését. Ez az enzim katalizálja a plazmában és a szövetekben az angiotenzin</w:t>
      </w:r>
      <w:r w:rsidR="008172E9" w:rsidRPr="0089141B">
        <w:rPr>
          <w:sz w:val="22"/>
          <w:szCs w:val="22"/>
        </w:rPr>
        <w:t> </w:t>
      </w:r>
      <w:r w:rsidRPr="0089141B">
        <w:rPr>
          <w:sz w:val="22"/>
          <w:szCs w:val="22"/>
        </w:rPr>
        <w:t>I átalakulását az aktív érszűkítő hatású angiotenzin</w:t>
      </w:r>
      <w:r w:rsidR="008172E9" w:rsidRPr="0089141B">
        <w:rPr>
          <w:sz w:val="22"/>
          <w:szCs w:val="22"/>
        </w:rPr>
        <w:t> </w:t>
      </w:r>
      <w:r w:rsidRPr="0089141B">
        <w:rPr>
          <w:sz w:val="22"/>
          <w:szCs w:val="22"/>
        </w:rPr>
        <w:t>II-vé, valamint gátolja az értágító hatású bradikinin lebontását. Az angiotenzin</w:t>
      </w:r>
      <w:r w:rsidR="008172E9" w:rsidRPr="0089141B">
        <w:rPr>
          <w:sz w:val="22"/>
          <w:szCs w:val="22"/>
        </w:rPr>
        <w:t> </w:t>
      </w:r>
      <w:r w:rsidRPr="0089141B">
        <w:rPr>
          <w:sz w:val="22"/>
          <w:szCs w:val="22"/>
        </w:rPr>
        <w:t>II csökkent mértékű képződése és a bradikinin lebomlásának gátlása v</w:t>
      </w:r>
      <w:r w:rsidR="00116F45" w:rsidRPr="0089141B">
        <w:rPr>
          <w:sz w:val="22"/>
          <w:szCs w:val="22"/>
        </w:rPr>
        <w:t>a</w:t>
      </w:r>
      <w:r w:rsidR="005E5B6B" w:rsidRPr="0089141B">
        <w:rPr>
          <w:sz w:val="22"/>
          <w:szCs w:val="22"/>
        </w:rPr>
        <w:t>z</w:t>
      </w:r>
      <w:r w:rsidRPr="0089141B">
        <w:rPr>
          <w:sz w:val="22"/>
          <w:szCs w:val="22"/>
        </w:rPr>
        <w:t>odilat</w:t>
      </w:r>
      <w:r w:rsidR="005E5B6B" w:rsidRPr="0089141B">
        <w:rPr>
          <w:sz w:val="22"/>
          <w:szCs w:val="22"/>
        </w:rPr>
        <w:t>ác</w:t>
      </w:r>
      <w:r w:rsidR="008172E9" w:rsidRPr="0089141B">
        <w:rPr>
          <w:sz w:val="22"/>
          <w:szCs w:val="22"/>
        </w:rPr>
        <w:t>ió</w:t>
      </w:r>
      <w:r w:rsidRPr="0089141B">
        <w:rPr>
          <w:sz w:val="22"/>
          <w:szCs w:val="22"/>
        </w:rPr>
        <w:t>t okoz.</w:t>
      </w:r>
    </w:p>
    <w:p w14:paraId="0CC5E863" w14:textId="69F898A9" w:rsidR="00497ED2" w:rsidRPr="0089141B" w:rsidRDefault="00497ED2">
      <w:pPr>
        <w:tabs>
          <w:tab w:val="left" w:pos="567"/>
        </w:tabs>
        <w:rPr>
          <w:sz w:val="22"/>
          <w:szCs w:val="22"/>
        </w:rPr>
      </w:pPr>
      <w:r w:rsidRPr="0089141B">
        <w:rPr>
          <w:sz w:val="22"/>
          <w:szCs w:val="22"/>
        </w:rPr>
        <w:t>Mivel az angiotenzin</w:t>
      </w:r>
      <w:r w:rsidR="008172E9" w:rsidRPr="0089141B">
        <w:rPr>
          <w:sz w:val="22"/>
          <w:szCs w:val="22"/>
        </w:rPr>
        <w:t> </w:t>
      </w:r>
      <w:r w:rsidRPr="0089141B">
        <w:rPr>
          <w:sz w:val="22"/>
          <w:szCs w:val="22"/>
        </w:rPr>
        <w:t>II stimulálja az aldoszteron</w:t>
      </w:r>
      <w:r w:rsidR="00E35E94" w:rsidRPr="0089141B">
        <w:rPr>
          <w:sz w:val="22"/>
          <w:szCs w:val="22"/>
        </w:rPr>
        <w:t xml:space="preserve"> felszabadulását</w:t>
      </w:r>
      <w:r w:rsidRPr="0089141B">
        <w:rPr>
          <w:sz w:val="22"/>
          <w:szCs w:val="22"/>
        </w:rPr>
        <w:t xml:space="preserve"> is, a ramiprilát csökkenti az aldoszteron szekrécióját. Monoterápiában alkalmazva az ACE-gátlókra adott átlagos terápiás válasz alacsonyabb volt a fekete bőrű (afro-karibi) hypertoniás betegek esetén (általában alacsony reninszintű hypertoniás populáció), mint a nem</w:t>
      </w:r>
      <w:r w:rsidR="00B97DA8" w:rsidRPr="0089141B">
        <w:rPr>
          <w:sz w:val="22"/>
          <w:szCs w:val="22"/>
        </w:rPr>
        <w:t xml:space="preserve"> </w:t>
      </w:r>
      <w:r w:rsidRPr="0089141B">
        <w:rPr>
          <w:sz w:val="22"/>
          <w:szCs w:val="22"/>
        </w:rPr>
        <w:t>fekete bőrűek</w:t>
      </w:r>
      <w:r w:rsidR="00B97DA8" w:rsidRPr="0089141B">
        <w:rPr>
          <w:sz w:val="22"/>
          <w:szCs w:val="22"/>
        </w:rPr>
        <w:t>n</w:t>
      </w:r>
      <w:r w:rsidRPr="0089141B">
        <w:rPr>
          <w:sz w:val="22"/>
          <w:szCs w:val="22"/>
        </w:rPr>
        <w:t>é</w:t>
      </w:r>
      <w:r w:rsidR="00B97DA8" w:rsidRPr="0089141B">
        <w:rPr>
          <w:sz w:val="22"/>
          <w:szCs w:val="22"/>
        </w:rPr>
        <w:t>l</w:t>
      </w:r>
      <w:r w:rsidRPr="0089141B">
        <w:rPr>
          <w:sz w:val="22"/>
          <w:szCs w:val="22"/>
        </w:rPr>
        <w:t>.</w:t>
      </w:r>
    </w:p>
    <w:p w14:paraId="1F70E620" w14:textId="77777777" w:rsidR="00497ED2" w:rsidRPr="0089141B" w:rsidRDefault="00497ED2">
      <w:pPr>
        <w:tabs>
          <w:tab w:val="left" w:pos="567"/>
        </w:tabs>
        <w:rPr>
          <w:sz w:val="22"/>
          <w:szCs w:val="22"/>
        </w:rPr>
      </w:pPr>
    </w:p>
    <w:p w14:paraId="49390A07" w14:textId="77777777" w:rsidR="00DE2577" w:rsidRPr="0089141B" w:rsidRDefault="00DE2577">
      <w:pPr>
        <w:rPr>
          <w:i/>
          <w:iCs/>
          <w:sz w:val="22"/>
          <w:szCs w:val="22"/>
          <w:u w:val="single"/>
        </w:rPr>
      </w:pPr>
      <w:bookmarkStart w:id="21" w:name="_Hlk166505437"/>
      <w:r w:rsidRPr="0089141B">
        <w:rPr>
          <w:i/>
          <w:sz w:val="22"/>
          <w:szCs w:val="22"/>
          <w:u w:val="single"/>
        </w:rPr>
        <w:t xml:space="preserve">A </w:t>
      </w:r>
      <w:r w:rsidRPr="0089141B">
        <w:rPr>
          <w:i/>
          <w:iCs/>
          <w:sz w:val="22"/>
          <w:szCs w:val="22"/>
          <w:u w:val="single"/>
          <w:lang w:eastAsia="en-US"/>
        </w:rPr>
        <w:t>bi</w:t>
      </w:r>
      <w:r w:rsidR="00F57C9E" w:rsidRPr="0089141B">
        <w:rPr>
          <w:i/>
          <w:iCs/>
          <w:sz w:val="22"/>
          <w:szCs w:val="22"/>
          <w:u w:val="single"/>
          <w:lang w:eastAsia="en-US"/>
        </w:rPr>
        <w:t>zoprolol</w:t>
      </w:r>
      <w:r w:rsidRPr="0089141B">
        <w:rPr>
          <w:i/>
          <w:iCs/>
          <w:sz w:val="22"/>
          <w:szCs w:val="22"/>
          <w:u w:val="single"/>
          <w:lang w:eastAsia="en-US"/>
        </w:rPr>
        <w:t xml:space="preserve">hoz </w:t>
      </w:r>
      <w:r w:rsidRPr="0089141B">
        <w:rPr>
          <w:i/>
          <w:iCs/>
          <w:sz w:val="22"/>
          <w:szCs w:val="22"/>
          <w:u w:val="single"/>
        </w:rPr>
        <w:t>kapcsolódóan</w:t>
      </w:r>
    </w:p>
    <w:bookmarkEnd w:id="21"/>
    <w:p w14:paraId="2C42956C" w14:textId="70D04BD4" w:rsidR="006B19BC" w:rsidRPr="0089141B" w:rsidRDefault="006B19BC">
      <w:pPr>
        <w:tabs>
          <w:tab w:val="left" w:pos="567"/>
        </w:tabs>
        <w:suppressAutoHyphens w:val="0"/>
        <w:autoSpaceDE w:val="0"/>
        <w:autoSpaceDN w:val="0"/>
        <w:adjustRightInd w:val="0"/>
        <w:rPr>
          <w:rFonts w:eastAsia="Calibri"/>
          <w:sz w:val="22"/>
          <w:szCs w:val="22"/>
          <w:lang w:eastAsia="en-US"/>
        </w:rPr>
      </w:pPr>
      <w:r w:rsidRPr="0089141B">
        <w:rPr>
          <w:rFonts w:eastAsia="Calibri"/>
          <w:sz w:val="22"/>
          <w:szCs w:val="22"/>
          <w:lang w:eastAsia="en-US"/>
        </w:rPr>
        <w:t>A bizoprolol magas béta</w:t>
      </w:r>
      <w:r w:rsidR="00A81583" w:rsidRPr="0089141B">
        <w:rPr>
          <w:sz w:val="22"/>
          <w:szCs w:val="22"/>
          <w:vertAlign w:val="subscript"/>
          <w:lang w:eastAsia="en-US"/>
        </w:rPr>
        <w:t>1</w:t>
      </w:r>
      <w:r w:rsidRPr="0089141B">
        <w:rPr>
          <w:rFonts w:eastAsia="Calibri"/>
          <w:sz w:val="22"/>
          <w:szCs w:val="22"/>
          <w:lang w:eastAsia="en-US"/>
        </w:rPr>
        <w:noBreakHyphen/>
        <w:t>szelektivitással rendelkező adrenoreceptor</w:t>
      </w:r>
      <w:r w:rsidRPr="0089141B">
        <w:rPr>
          <w:rFonts w:eastAsia="Calibri"/>
          <w:sz w:val="22"/>
          <w:szCs w:val="22"/>
          <w:lang w:eastAsia="en-US"/>
        </w:rPr>
        <w:noBreakHyphen/>
        <w:t xml:space="preserve">blokkoló, ami sem intrinsic szimpatomimetikus aktivitással, sem pedig jelentős membránstabilizáló hatással nem rendelkezik. </w:t>
      </w:r>
      <w:r w:rsidR="004176AD" w:rsidRPr="0089141B">
        <w:rPr>
          <w:rFonts w:eastAsia="Calibri"/>
          <w:sz w:val="22"/>
          <w:szCs w:val="22"/>
          <w:lang w:eastAsia="en-US"/>
        </w:rPr>
        <w:t>C</w:t>
      </w:r>
      <w:r w:rsidRPr="0089141B">
        <w:rPr>
          <w:rFonts w:eastAsia="Calibri"/>
          <w:sz w:val="22"/>
          <w:szCs w:val="22"/>
          <w:lang w:eastAsia="en-US"/>
        </w:rPr>
        <w:t>sekély affinitással rendelkezik mind a bronchusok, mind az erek simaizomzatában található, mind az anyagcsere szabályozásban szereplő béta</w:t>
      </w:r>
      <w:r w:rsidRPr="0089141B">
        <w:rPr>
          <w:rFonts w:eastAsia="Calibri"/>
          <w:sz w:val="22"/>
          <w:szCs w:val="22"/>
          <w:vertAlign w:val="subscript"/>
          <w:lang w:eastAsia="en-US"/>
        </w:rPr>
        <w:t>2</w:t>
      </w:r>
      <w:r w:rsidRPr="0089141B">
        <w:rPr>
          <w:rFonts w:eastAsia="Calibri"/>
          <w:sz w:val="22"/>
          <w:szCs w:val="22"/>
          <w:lang w:eastAsia="en-US"/>
        </w:rPr>
        <w:noBreakHyphen/>
        <w:t xml:space="preserve">receptorokhoz. </w:t>
      </w:r>
      <w:r w:rsidR="004176AD" w:rsidRPr="0089141B">
        <w:rPr>
          <w:rFonts w:eastAsia="Calibri"/>
          <w:sz w:val="22"/>
          <w:szCs w:val="22"/>
          <w:lang w:eastAsia="en-US"/>
        </w:rPr>
        <w:t>Vagyis</w:t>
      </w:r>
      <w:r w:rsidRPr="0089141B">
        <w:rPr>
          <w:rFonts w:eastAsia="Calibri"/>
          <w:sz w:val="22"/>
          <w:szCs w:val="22"/>
          <w:lang w:eastAsia="en-US"/>
        </w:rPr>
        <w:t xml:space="preserve"> általánosan elmondható, hogy a bizoprolol esetében nem várható a légúti ellenállásra</w:t>
      </w:r>
      <w:r w:rsidR="004176AD" w:rsidRPr="0089141B">
        <w:rPr>
          <w:rFonts w:eastAsia="Calibri"/>
          <w:sz w:val="22"/>
          <w:szCs w:val="22"/>
          <w:lang w:eastAsia="en-US"/>
        </w:rPr>
        <w:t xml:space="preserve"> és</w:t>
      </w:r>
      <w:r w:rsidRPr="0089141B">
        <w:rPr>
          <w:rFonts w:eastAsia="Calibri"/>
          <w:sz w:val="22"/>
          <w:szCs w:val="22"/>
          <w:lang w:eastAsia="en-US"/>
        </w:rPr>
        <w:t xml:space="preserve"> a béta</w:t>
      </w:r>
      <w:r w:rsidRPr="0089141B">
        <w:rPr>
          <w:rFonts w:eastAsia="Calibri"/>
          <w:sz w:val="22"/>
          <w:szCs w:val="22"/>
          <w:vertAlign w:val="subscript"/>
          <w:lang w:eastAsia="en-US"/>
        </w:rPr>
        <w:t>2</w:t>
      </w:r>
      <w:r w:rsidRPr="0089141B">
        <w:rPr>
          <w:rFonts w:eastAsia="Calibri"/>
          <w:sz w:val="22"/>
          <w:szCs w:val="22"/>
          <w:lang w:eastAsia="en-US"/>
        </w:rPr>
        <w:noBreakHyphen/>
        <w:t>mediált anyagcsere</w:t>
      </w:r>
      <w:r w:rsidRPr="0089141B">
        <w:rPr>
          <w:rFonts w:eastAsia="Calibri"/>
          <w:sz w:val="22"/>
          <w:szCs w:val="22"/>
          <w:lang w:eastAsia="en-US"/>
        </w:rPr>
        <w:noBreakHyphen/>
        <w:t>folyamatokra kifejtett hatás. Béta</w:t>
      </w:r>
      <w:r w:rsidR="00A81583" w:rsidRPr="0089141B">
        <w:rPr>
          <w:sz w:val="22"/>
          <w:szCs w:val="22"/>
          <w:vertAlign w:val="subscript"/>
          <w:lang w:eastAsia="en-US"/>
        </w:rPr>
        <w:t>1</w:t>
      </w:r>
      <w:r w:rsidRPr="0089141B">
        <w:rPr>
          <w:rFonts w:eastAsia="Calibri"/>
          <w:sz w:val="22"/>
          <w:szCs w:val="22"/>
          <w:lang w:eastAsia="en-US"/>
        </w:rPr>
        <w:noBreakHyphen/>
        <w:t>szelektivitása túlnyúlik a terápiás dózistartományon.</w:t>
      </w:r>
    </w:p>
    <w:p w14:paraId="116B12C6" w14:textId="77777777" w:rsidR="00DE2577" w:rsidRPr="0089141B" w:rsidRDefault="00DE2577">
      <w:pPr>
        <w:rPr>
          <w:i/>
          <w:iCs/>
          <w:sz w:val="22"/>
          <w:szCs w:val="22"/>
          <w:u w:val="single"/>
          <w:lang w:eastAsia="en-US"/>
        </w:rPr>
      </w:pPr>
    </w:p>
    <w:p w14:paraId="53BBF4CB" w14:textId="77777777" w:rsidR="00EC5F58" w:rsidRPr="0089141B" w:rsidRDefault="00EC5F58">
      <w:pPr>
        <w:rPr>
          <w:sz w:val="22"/>
          <w:szCs w:val="22"/>
          <w:u w:val="single"/>
        </w:rPr>
      </w:pPr>
      <w:r w:rsidRPr="0089141B">
        <w:rPr>
          <w:sz w:val="22"/>
          <w:szCs w:val="22"/>
          <w:u w:val="single"/>
        </w:rPr>
        <w:t>Farmakodinámiás hatások</w:t>
      </w:r>
    </w:p>
    <w:p w14:paraId="6CAAF8CB" w14:textId="77777777" w:rsidR="00EC5F58" w:rsidRPr="0089141B" w:rsidRDefault="00EC5F58">
      <w:pPr>
        <w:tabs>
          <w:tab w:val="left" w:pos="567"/>
        </w:tabs>
        <w:rPr>
          <w:sz w:val="22"/>
          <w:szCs w:val="22"/>
        </w:rPr>
      </w:pPr>
    </w:p>
    <w:p w14:paraId="761776E8" w14:textId="77777777" w:rsidR="0035140A" w:rsidRPr="0089141B" w:rsidRDefault="0035140A">
      <w:pPr>
        <w:rPr>
          <w:i/>
          <w:iCs/>
          <w:sz w:val="22"/>
          <w:szCs w:val="22"/>
          <w:u w:val="single"/>
        </w:rPr>
      </w:pPr>
      <w:r w:rsidRPr="0089141B">
        <w:rPr>
          <w:i/>
          <w:iCs/>
          <w:sz w:val="22"/>
          <w:szCs w:val="22"/>
          <w:u w:val="single"/>
        </w:rPr>
        <w:t xml:space="preserve">A </w:t>
      </w:r>
      <w:r w:rsidR="00196A1E" w:rsidRPr="0089141B">
        <w:rPr>
          <w:i/>
          <w:iCs/>
          <w:sz w:val="22"/>
          <w:szCs w:val="22"/>
          <w:u w:val="single"/>
        </w:rPr>
        <w:t>r</w:t>
      </w:r>
      <w:r w:rsidRPr="0089141B">
        <w:rPr>
          <w:i/>
          <w:iCs/>
          <w:sz w:val="22"/>
          <w:szCs w:val="22"/>
          <w:u w:val="single"/>
        </w:rPr>
        <w:t>amiprilhez kapcsolódóan</w:t>
      </w:r>
    </w:p>
    <w:p w14:paraId="7D39A986" w14:textId="77777777" w:rsidR="00EC5F58" w:rsidRPr="00D56D31" w:rsidRDefault="00EC5F58">
      <w:pPr>
        <w:tabs>
          <w:tab w:val="left" w:pos="567"/>
        </w:tabs>
        <w:rPr>
          <w:i/>
          <w:sz w:val="22"/>
          <w:szCs w:val="22"/>
        </w:rPr>
      </w:pPr>
      <w:r w:rsidRPr="00D56D31">
        <w:rPr>
          <w:i/>
          <w:sz w:val="22"/>
          <w:szCs w:val="22"/>
        </w:rPr>
        <w:t>Vérnyomáscsökkentő tulajdonságok:</w:t>
      </w:r>
    </w:p>
    <w:p w14:paraId="282974A4" w14:textId="59814825" w:rsidR="00EC5F58" w:rsidRPr="0089141B" w:rsidRDefault="00EC5F58">
      <w:pPr>
        <w:tabs>
          <w:tab w:val="left" w:pos="567"/>
        </w:tabs>
        <w:rPr>
          <w:sz w:val="22"/>
          <w:szCs w:val="22"/>
        </w:rPr>
      </w:pPr>
      <w:r w:rsidRPr="0038001F">
        <w:rPr>
          <w:sz w:val="22"/>
          <w:szCs w:val="22"/>
        </w:rPr>
        <w:t>A ramipril kifejezetten csökkenti a perifériás artériás rezisztenciát. Általában nem okoz nagy változást</w:t>
      </w:r>
      <w:r w:rsidRPr="0089141B">
        <w:rPr>
          <w:sz w:val="22"/>
          <w:szCs w:val="22"/>
        </w:rPr>
        <w:t xml:space="preserve"> a vese plazmaátáramlásában és a glomerulus filtrációs rátában. Hypertoniás betegeknél történő alkalmazás esetén a ramipril a fekvő és álló helyzetben mért vérnyomás csökkenését okozza a szív</w:t>
      </w:r>
      <w:r w:rsidR="002815EE" w:rsidRPr="0089141B">
        <w:rPr>
          <w:sz w:val="22"/>
          <w:szCs w:val="22"/>
        </w:rPr>
        <w:t>frekvencia</w:t>
      </w:r>
      <w:r w:rsidRPr="0089141B">
        <w:rPr>
          <w:sz w:val="22"/>
          <w:szCs w:val="22"/>
        </w:rPr>
        <w:t xml:space="preserve"> kompenzatórikus emelkedése nélkül.</w:t>
      </w:r>
    </w:p>
    <w:p w14:paraId="596C6DE6" w14:textId="4FB98B1C" w:rsidR="00EC5F58" w:rsidRPr="0089141B" w:rsidRDefault="00EC5F58">
      <w:pPr>
        <w:tabs>
          <w:tab w:val="left" w:pos="567"/>
        </w:tabs>
        <w:rPr>
          <w:sz w:val="22"/>
          <w:szCs w:val="22"/>
        </w:rPr>
      </w:pPr>
      <w:r w:rsidRPr="0089141B">
        <w:rPr>
          <w:sz w:val="22"/>
          <w:szCs w:val="22"/>
        </w:rPr>
        <w:t>A legtöbb betegn</w:t>
      </w:r>
      <w:r w:rsidR="002815EE" w:rsidRPr="0089141B">
        <w:rPr>
          <w:sz w:val="22"/>
          <w:szCs w:val="22"/>
        </w:rPr>
        <w:t>él</w:t>
      </w:r>
      <w:r w:rsidRPr="0089141B">
        <w:rPr>
          <w:sz w:val="22"/>
          <w:szCs w:val="22"/>
        </w:rPr>
        <w:t xml:space="preserve"> a vérnyomáscsökkentő hatás az egyszeri, szájon át adagolt</w:t>
      </w:r>
      <w:r w:rsidR="002815EE" w:rsidRPr="0089141B">
        <w:rPr>
          <w:sz w:val="22"/>
          <w:szCs w:val="22"/>
        </w:rPr>
        <w:t xml:space="preserve"> dózist</w:t>
      </w:r>
      <w:r w:rsidRPr="0089141B">
        <w:rPr>
          <w:sz w:val="22"/>
          <w:szCs w:val="22"/>
        </w:rPr>
        <w:t xml:space="preserve"> követően 1</w:t>
      </w:r>
      <w:r w:rsidRPr="0089141B">
        <w:rPr>
          <w:sz w:val="22"/>
          <w:szCs w:val="22"/>
        </w:rPr>
        <w:noBreakHyphen/>
        <w:t xml:space="preserve">2 órával jelentkezik. A szájon át </w:t>
      </w:r>
      <w:r w:rsidR="0038001F">
        <w:rPr>
          <w:sz w:val="22"/>
          <w:szCs w:val="22"/>
        </w:rPr>
        <w:t>alkalmazott</w:t>
      </w:r>
      <w:r w:rsidR="0038001F" w:rsidRPr="0089141B">
        <w:rPr>
          <w:sz w:val="22"/>
          <w:szCs w:val="22"/>
        </w:rPr>
        <w:t xml:space="preserve"> </w:t>
      </w:r>
      <w:r w:rsidRPr="0089141B">
        <w:rPr>
          <w:sz w:val="22"/>
          <w:szCs w:val="22"/>
        </w:rPr>
        <w:t xml:space="preserve">egyszeri </w:t>
      </w:r>
      <w:r w:rsidR="002815EE" w:rsidRPr="0089141B">
        <w:rPr>
          <w:sz w:val="22"/>
          <w:szCs w:val="22"/>
        </w:rPr>
        <w:t xml:space="preserve">dózis </w:t>
      </w:r>
      <w:r w:rsidRPr="0089141B">
        <w:rPr>
          <w:sz w:val="22"/>
          <w:szCs w:val="22"/>
        </w:rPr>
        <w:t>után a csúcshatás 3-6</w:t>
      </w:r>
      <w:r w:rsidR="005A6DB1" w:rsidRPr="0089141B">
        <w:rPr>
          <w:sz w:val="22"/>
          <w:szCs w:val="22"/>
        </w:rPr>
        <w:t> </w:t>
      </w:r>
      <w:r w:rsidRPr="0089141B">
        <w:rPr>
          <w:sz w:val="22"/>
          <w:szCs w:val="22"/>
        </w:rPr>
        <w:t>óra múlva alakul ki. A</w:t>
      </w:r>
      <w:r w:rsidR="0038001F">
        <w:rPr>
          <w:sz w:val="22"/>
          <w:szCs w:val="22"/>
        </w:rPr>
        <w:t>z egyszeri dózis</w:t>
      </w:r>
      <w:r w:rsidRPr="0089141B">
        <w:rPr>
          <w:sz w:val="22"/>
          <w:szCs w:val="22"/>
        </w:rPr>
        <w:t xml:space="preserve"> vérnyomáscsökkentő hatás</w:t>
      </w:r>
      <w:r w:rsidR="0038001F">
        <w:rPr>
          <w:sz w:val="22"/>
          <w:szCs w:val="22"/>
        </w:rPr>
        <w:t>a</w:t>
      </w:r>
      <w:r w:rsidRPr="0089141B">
        <w:rPr>
          <w:sz w:val="22"/>
          <w:szCs w:val="22"/>
        </w:rPr>
        <w:t xml:space="preserve"> általában 24</w:t>
      </w:r>
      <w:r w:rsidR="005A6DB1" w:rsidRPr="0089141B">
        <w:rPr>
          <w:sz w:val="22"/>
          <w:szCs w:val="22"/>
        </w:rPr>
        <w:t> </w:t>
      </w:r>
      <w:r w:rsidRPr="0089141B">
        <w:rPr>
          <w:sz w:val="22"/>
          <w:szCs w:val="22"/>
        </w:rPr>
        <w:t>órán át fennmarad.</w:t>
      </w:r>
    </w:p>
    <w:p w14:paraId="2FC104D8" w14:textId="77777777" w:rsidR="00EC5F58" w:rsidRPr="0089141B" w:rsidRDefault="00EC5F58">
      <w:pPr>
        <w:tabs>
          <w:tab w:val="left" w:pos="567"/>
        </w:tabs>
        <w:rPr>
          <w:sz w:val="22"/>
          <w:szCs w:val="22"/>
        </w:rPr>
      </w:pPr>
      <w:r w:rsidRPr="0089141B">
        <w:rPr>
          <w:sz w:val="22"/>
          <w:szCs w:val="22"/>
        </w:rPr>
        <w:t>A maximális vérnyomáscsökkentő hatás folyamatos ramipril-kezelés esetén 3-4</w:t>
      </w:r>
      <w:r w:rsidR="005A6DB1" w:rsidRPr="0089141B">
        <w:rPr>
          <w:sz w:val="22"/>
          <w:szCs w:val="22"/>
        </w:rPr>
        <w:t> </w:t>
      </w:r>
      <w:r w:rsidRPr="0089141B">
        <w:rPr>
          <w:sz w:val="22"/>
          <w:szCs w:val="22"/>
        </w:rPr>
        <w:t>hét után érzékelhető. Kimutatták, hogy a vérnyomáscsökkentő hatás fennmarad hosszan tartó, 2</w:t>
      </w:r>
      <w:r w:rsidR="005A6DB1" w:rsidRPr="0089141B">
        <w:rPr>
          <w:sz w:val="22"/>
          <w:szCs w:val="22"/>
        </w:rPr>
        <w:t> </w:t>
      </w:r>
      <w:r w:rsidRPr="0089141B">
        <w:rPr>
          <w:sz w:val="22"/>
          <w:szCs w:val="22"/>
        </w:rPr>
        <w:t>éves kezelés alatt is.</w:t>
      </w:r>
    </w:p>
    <w:p w14:paraId="1AE3A8B7" w14:textId="2159FC1F" w:rsidR="00EC5F58" w:rsidRPr="0089141B" w:rsidRDefault="00EC5F58">
      <w:pPr>
        <w:tabs>
          <w:tab w:val="left" w:pos="567"/>
        </w:tabs>
        <w:rPr>
          <w:sz w:val="22"/>
          <w:szCs w:val="22"/>
        </w:rPr>
      </w:pPr>
      <w:r w:rsidRPr="0089141B">
        <w:rPr>
          <w:sz w:val="22"/>
          <w:szCs w:val="22"/>
        </w:rPr>
        <w:t xml:space="preserve">A ramipril-kezelés hirtelen megszakítása nem vált ki hirtelen és </w:t>
      </w:r>
      <w:r w:rsidR="002815EE" w:rsidRPr="0089141B">
        <w:rPr>
          <w:sz w:val="22"/>
          <w:szCs w:val="22"/>
        </w:rPr>
        <w:t xml:space="preserve">nagy </w:t>
      </w:r>
      <w:r w:rsidRPr="0089141B">
        <w:rPr>
          <w:sz w:val="22"/>
          <w:szCs w:val="22"/>
        </w:rPr>
        <w:t>vérnyomás</w:t>
      </w:r>
      <w:r w:rsidR="000420E4" w:rsidRPr="0089141B">
        <w:rPr>
          <w:sz w:val="22"/>
          <w:szCs w:val="22"/>
        </w:rPr>
        <w:t>-emelkedést</w:t>
      </w:r>
      <w:r w:rsidRPr="0089141B">
        <w:rPr>
          <w:sz w:val="22"/>
          <w:szCs w:val="22"/>
        </w:rPr>
        <w:t>.</w:t>
      </w:r>
    </w:p>
    <w:p w14:paraId="2ACC2A95" w14:textId="77777777" w:rsidR="00EC5F58" w:rsidRPr="0089141B" w:rsidRDefault="00EC5F58">
      <w:pPr>
        <w:tabs>
          <w:tab w:val="left" w:pos="567"/>
        </w:tabs>
        <w:rPr>
          <w:sz w:val="22"/>
          <w:szCs w:val="22"/>
        </w:rPr>
      </w:pPr>
    </w:p>
    <w:p w14:paraId="758A4F25" w14:textId="77777777" w:rsidR="00EC5F58" w:rsidRPr="00D56D31" w:rsidRDefault="00EC5F58">
      <w:pPr>
        <w:tabs>
          <w:tab w:val="left" w:pos="567"/>
        </w:tabs>
        <w:rPr>
          <w:i/>
          <w:sz w:val="22"/>
          <w:szCs w:val="22"/>
        </w:rPr>
      </w:pPr>
      <w:r w:rsidRPr="00D56D31">
        <w:rPr>
          <w:i/>
          <w:sz w:val="22"/>
          <w:szCs w:val="22"/>
        </w:rPr>
        <w:t>Szívelégtelenség:</w:t>
      </w:r>
    </w:p>
    <w:p w14:paraId="560B4769" w14:textId="6F98E379" w:rsidR="00EC5F58" w:rsidRPr="0089141B" w:rsidRDefault="00EC5F58">
      <w:pPr>
        <w:tabs>
          <w:tab w:val="left" w:pos="567"/>
        </w:tabs>
        <w:rPr>
          <w:sz w:val="22"/>
          <w:szCs w:val="22"/>
        </w:rPr>
      </w:pPr>
      <w:r w:rsidRPr="0089141B">
        <w:rPr>
          <w:sz w:val="22"/>
          <w:szCs w:val="22"/>
        </w:rPr>
        <w:t xml:space="preserve">A diuretikumokkal és </w:t>
      </w:r>
      <w:r w:rsidR="00082F22" w:rsidRPr="0089141B">
        <w:rPr>
          <w:sz w:val="22"/>
          <w:szCs w:val="22"/>
        </w:rPr>
        <w:t>választhatóan</w:t>
      </w:r>
      <w:r w:rsidRPr="0089141B">
        <w:rPr>
          <w:sz w:val="22"/>
          <w:szCs w:val="22"/>
        </w:rPr>
        <w:t xml:space="preserve"> szívglikozidokkal </w:t>
      </w:r>
      <w:r w:rsidR="00082F22" w:rsidRPr="0089141B">
        <w:rPr>
          <w:sz w:val="22"/>
          <w:szCs w:val="22"/>
        </w:rPr>
        <w:t xml:space="preserve">végzett szokásos </w:t>
      </w:r>
      <w:r w:rsidRPr="0089141B">
        <w:rPr>
          <w:sz w:val="22"/>
          <w:szCs w:val="22"/>
        </w:rPr>
        <w:t xml:space="preserve">kezelés kiegészítéseként alkalmazott ramipril hatékonynak bizonyult a New York Heart Association II-IV. </w:t>
      </w:r>
      <w:proofErr w:type="gramStart"/>
      <w:r w:rsidRPr="0089141B">
        <w:rPr>
          <w:sz w:val="22"/>
          <w:szCs w:val="22"/>
        </w:rPr>
        <w:t>funkcionális</w:t>
      </w:r>
      <w:proofErr w:type="gramEnd"/>
      <w:r w:rsidRPr="0089141B">
        <w:rPr>
          <w:sz w:val="22"/>
          <w:szCs w:val="22"/>
        </w:rPr>
        <w:t xml:space="preserve"> csoportjába tartozó betegek esetén. A </w:t>
      </w:r>
      <w:r w:rsidR="00344DBD" w:rsidRPr="0089141B">
        <w:rPr>
          <w:sz w:val="22"/>
          <w:szCs w:val="22"/>
        </w:rPr>
        <w:t xml:space="preserve">hatóanyag </w:t>
      </w:r>
      <w:r w:rsidRPr="0089141B">
        <w:rPr>
          <w:sz w:val="22"/>
          <w:szCs w:val="22"/>
        </w:rPr>
        <w:t>jótékony hatással volt a szív hemodinamikájára (csökkentette a bal és jobb kamra telődési nyomását, csökkentette a teljes perifériás vaszkuláris rezisztenciát, emelte a perctérfogatot és javította a szívindexet). Csökkentette a neuroendokrin aktivációt is.</w:t>
      </w:r>
    </w:p>
    <w:p w14:paraId="09BF627C" w14:textId="1C1A8F96" w:rsidR="00EC5F58" w:rsidRPr="0089141B" w:rsidRDefault="00AE5C9F">
      <w:pPr>
        <w:tabs>
          <w:tab w:val="left" w:pos="567"/>
        </w:tabs>
        <w:rPr>
          <w:sz w:val="22"/>
          <w:szCs w:val="22"/>
        </w:rPr>
      </w:pPr>
      <w:r w:rsidRPr="0089141B">
        <w:rPr>
          <w:sz w:val="22"/>
          <w:szCs w:val="22"/>
        </w:rPr>
        <w:t>Közepesen súlyos vagy súlyos pangásos szívelégtelenségben szenvedő betegeknél a ramipril egyszeri 5</w:t>
      </w:r>
      <w:r w:rsidR="005A68FF" w:rsidRPr="0089141B">
        <w:rPr>
          <w:sz w:val="22"/>
          <w:szCs w:val="22"/>
        </w:rPr>
        <w:t> </w:t>
      </w:r>
      <w:r w:rsidRPr="0089141B">
        <w:rPr>
          <w:sz w:val="22"/>
          <w:szCs w:val="22"/>
        </w:rPr>
        <w:t>mg</w:t>
      </w:r>
      <w:r w:rsidR="005A6DB1" w:rsidRPr="0089141B">
        <w:rPr>
          <w:sz w:val="22"/>
          <w:szCs w:val="22"/>
        </w:rPr>
        <w:t>-os</w:t>
      </w:r>
      <w:r w:rsidRPr="0089141B">
        <w:rPr>
          <w:sz w:val="22"/>
          <w:szCs w:val="22"/>
        </w:rPr>
        <w:t xml:space="preserve"> vagy 10</w:t>
      </w:r>
      <w:r w:rsidR="005A68FF" w:rsidRPr="0089141B">
        <w:rPr>
          <w:sz w:val="22"/>
          <w:szCs w:val="22"/>
        </w:rPr>
        <w:t> </w:t>
      </w:r>
      <w:r w:rsidRPr="0089141B">
        <w:rPr>
          <w:sz w:val="22"/>
          <w:szCs w:val="22"/>
        </w:rPr>
        <w:t>mg</w:t>
      </w:r>
      <w:r w:rsidR="005A6DB1" w:rsidRPr="0089141B">
        <w:rPr>
          <w:sz w:val="22"/>
          <w:szCs w:val="22"/>
        </w:rPr>
        <w:t xml:space="preserve">-os </w:t>
      </w:r>
      <w:r w:rsidR="0038001F" w:rsidRPr="00E65652">
        <w:rPr>
          <w:i/>
          <w:sz w:val="22"/>
          <w:szCs w:val="22"/>
        </w:rPr>
        <w:t>per os</w:t>
      </w:r>
      <w:r w:rsidR="0038001F" w:rsidRPr="0089141B">
        <w:rPr>
          <w:sz w:val="22"/>
          <w:szCs w:val="22"/>
        </w:rPr>
        <w:t xml:space="preserve"> </w:t>
      </w:r>
      <w:r w:rsidR="005A6DB1" w:rsidRPr="0089141B">
        <w:rPr>
          <w:sz w:val="22"/>
          <w:szCs w:val="22"/>
        </w:rPr>
        <w:t>dózisa</w:t>
      </w:r>
      <w:r w:rsidRPr="0089141B">
        <w:rPr>
          <w:sz w:val="22"/>
          <w:szCs w:val="22"/>
        </w:rPr>
        <w:t xml:space="preserve"> jótékony hatással volt</w:t>
      </w:r>
      <w:r w:rsidR="00082F22" w:rsidRPr="0089141B">
        <w:rPr>
          <w:sz w:val="22"/>
          <w:szCs w:val="22"/>
        </w:rPr>
        <w:t>:</w:t>
      </w:r>
      <w:r w:rsidRPr="0089141B">
        <w:rPr>
          <w:sz w:val="22"/>
          <w:szCs w:val="22"/>
        </w:rPr>
        <w:t xml:space="preserve"> az elő- és utóterhelés csökkent, valamint a perctérfogat reflexszerű</w:t>
      </w:r>
      <w:r w:rsidR="00082F22" w:rsidRPr="0089141B">
        <w:rPr>
          <w:sz w:val="22"/>
          <w:szCs w:val="22"/>
        </w:rPr>
        <w:t>en nőtt</w:t>
      </w:r>
      <w:r w:rsidRPr="0089141B">
        <w:rPr>
          <w:sz w:val="22"/>
          <w:szCs w:val="22"/>
        </w:rPr>
        <w:t>.</w:t>
      </w:r>
    </w:p>
    <w:p w14:paraId="0E31F2A3" w14:textId="77777777" w:rsidR="00EC5F58" w:rsidRPr="0089141B" w:rsidRDefault="00EC5F58">
      <w:pPr>
        <w:rPr>
          <w:i/>
          <w:iCs/>
          <w:sz w:val="22"/>
          <w:szCs w:val="22"/>
          <w:u w:val="single"/>
          <w:lang w:eastAsia="en-US"/>
        </w:rPr>
      </w:pPr>
    </w:p>
    <w:p w14:paraId="2D36048C" w14:textId="77777777" w:rsidR="00AE5C9F" w:rsidRPr="0089141B" w:rsidRDefault="00AE5C9F">
      <w:pPr>
        <w:rPr>
          <w:i/>
          <w:iCs/>
          <w:sz w:val="22"/>
          <w:szCs w:val="22"/>
          <w:u w:val="single"/>
        </w:rPr>
      </w:pPr>
      <w:r w:rsidRPr="0089141B">
        <w:rPr>
          <w:i/>
          <w:sz w:val="22"/>
          <w:szCs w:val="22"/>
          <w:u w:val="single"/>
        </w:rPr>
        <w:t xml:space="preserve">A </w:t>
      </w:r>
      <w:r w:rsidRPr="0089141B">
        <w:rPr>
          <w:i/>
          <w:iCs/>
          <w:sz w:val="22"/>
          <w:szCs w:val="22"/>
          <w:u w:val="single"/>
          <w:lang w:eastAsia="en-US"/>
        </w:rPr>
        <w:t>bi</w:t>
      </w:r>
      <w:r w:rsidR="00F57C9E" w:rsidRPr="0089141B">
        <w:rPr>
          <w:i/>
          <w:iCs/>
          <w:sz w:val="22"/>
          <w:szCs w:val="22"/>
          <w:u w:val="single"/>
          <w:lang w:eastAsia="en-US"/>
        </w:rPr>
        <w:t>zoprolol</w:t>
      </w:r>
      <w:r w:rsidRPr="0089141B">
        <w:rPr>
          <w:i/>
          <w:iCs/>
          <w:sz w:val="22"/>
          <w:szCs w:val="22"/>
          <w:u w:val="single"/>
          <w:lang w:eastAsia="en-US"/>
        </w:rPr>
        <w:t xml:space="preserve">hoz </w:t>
      </w:r>
      <w:r w:rsidRPr="0089141B">
        <w:rPr>
          <w:i/>
          <w:iCs/>
          <w:sz w:val="22"/>
          <w:szCs w:val="22"/>
          <w:u w:val="single"/>
        </w:rPr>
        <w:t>kapcsolódóan</w:t>
      </w:r>
    </w:p>
    <w:p w14:paraId="0C594495" w14:textId="48D3058F" w:rsidR="006646AE" w:rsidRPr="0089141B" w:rsidRDefault="006646AE">
      <w:pPr>
        <w:rPr>
          <w:sz w:val="22"/>
          <w:szCs w:val="22"/>
          <w:lang w:eastAsia="en-US"/>
        </w:rPr>
      </w:pPr>
      <w:r w:rsidRPr="0089141B">
        <w:rPr>
          <w:sz w:val="22"/>
          <w:szCs w:val="22"/>
          <w:lang w:eastAsia="en-US"/>
        </w:rPr>
        <w:t xml:space="preserve">A bizoprololnak nincs </w:t>
      </w:r>
      <w:r w:rsidR="00082F22" w:rsidRPr="0089141B">
        <w:rPr>
          <w:sz w:val="22"/>
          <w:szCs w:val="22"/>
          <w:lang w:eastAsia="en-US"/>
        </w:rPr>
        <w:t xml:space="preserve">jelentős </w:t>
      </w:r>
      <w:r w:rsidRPr="0089141B">
        <w:rPr>
          <w:sz w:val="22"/>
          <w:szCs w:val="22"/>
          <w:lang w:eastAsia="en-US"/>
        </w:rPr>
        <w:t>negatív inotróp hatása.</w:t>
      </w:r>
    </w:p>
    <w:p w14:paraId="57A8B3D0" w14:textId="6D159D81" w:rsidR="006646AE" w:rsidRPr="0089141B" w:rsidRDefault="006646AE">
      <w:pPr>
        <w:rPr>
          <w:sz w:val="22"/>
          <w:szCs w:val="22"/>
          <w:lang w:eastAsia="en-US"/>
        </w:rPr>
      </w:pPr>
      <w:r w:rsidRPr="0089141B">
        <w:rPr>
          <w:sz w:val="22"/>
          <w:szCs w:val="22"/>
          <w:lang w:eastAsia="en-US"/>
        </w:rPr>
        <w:lastRenderedPageBreak/>
        <w:t>A bizoprolol maximális hatását a bevételtől számított 3</w:t>
      </w:r>
      <w:r w:rsidR="00082F22" w:rsidRPr="0089141B">
        <w:rPr>
          <w:sz w:val="22"/>
          <w:szCs w:val="22"/>
          <w:lang w:eastAsia="en-US"/>
        </w:rPr>
        <w:t>-</w:t>
      </w:r>
      <w:r w:rsidRPr="0089141B">
        <w:rPr>
          <w:sz w:val="22"/>
          <w:szCs w:val="22"/>
          <w:lang w:eastAsia="en-US"/>
        </w:rPr>
        <w:t>4</w:t>
      </w:r>
      <w:r w:rsidR="005A6DB1" w:rsidRPr="0089141B">
        <w:rPr>
          <w:sz w:val="22"/>
          <w:szCs w:val="22"/>
        </w:rPr>
        <w:t> </w:t>
      </w:r>
      <w:r w:rsidRPr="0089141B">
        <w:rPr>
          <w:sz w:val="22"/>
          <w:szCs w:val="22"/>
          <w:lang w:eastAsia="en-US"/>
        </w:rPr>
        <w:t xml:space="preserve">óra múlva éri el. </w:t>
      </w:r>
      <w:r w:rsidR="00082F22" w:rsidRPr="0089141B">
        <w:rPr>
          <w:sz w:val="22"/>
          <w:szCs w:val="22"/>
          <w:lang w:eastAsia="en-US"/>
        </w:rPr>
        <w:t>A plazma eliminációs f</w:t>
      </w:r>
      <w:r w:rsidRPr="0089141B">
        <w:rPr>
          <w:sz w:val="22"/>
          <w:szCs w:val="22"/>
          <w:lang w:eastAsia="en-US"/>
        </w:rPr>
        <w:t>elezési ideje 10</w:t>
      </w:r>
      <w:r w:rsidR="00082F22" w:rsidRPr="0089141B">
        <w:rPr>
          <w:sz w:val="22"/>
          <w:szCs w:val="22"/>
          <w:lang w:eastAsia="en-US"/>
        </w:rPr>
        <w:t>-</w:t>
      </w:r>
      <w:r w:rsidRPr="0089141B">
        <w:rPr>
          <w:sz w:val="22"/>
          <w:szCs w:val="22"/>
          <w:lang w:eastAsia="en-US"/>
        </w:rPr>
        <w:t>12</w:t>
      </w:r>
      <w:r w:rsidR="005A6DB1" w:rsidRPr="0089141B">
        <w:rPr>
          <w:sz w:val="22"/>
          <w:szCs w:val="22"/>
        </w:rPr>
        <w:t> </w:t>
      </w:r>
      <w:r w:rsidRPr="0089141B">
        <w:rPr>
          <w:sz w:val="22"/>
          <w:szCs w:val="22"/>
          <w:lang w:eastAsia="en-US"/>
        </w:rPr>
        <w:t xml:space="preserve">óra, </w:t>
      </w:r>
      <w:r w:rsidR="00082F22" w:rsidRPr="0089141B">
        <w:rPr>
          <w:sz w:val="22"/>
          <w:szCs w:val="22"/>
          <w:lang w:eastAsia="en-US"/>
        </w:rPr>
        <w:t>napi egyszeri adagolás esetén</w:t>
      </w:r>
      <w:r w:rsidRPr="0089141B">
        <w:rPr>
          <w:sz w:val="22"/>
          <w:szCs w:val="22"/>
          <w:lang w:eastAsia="en-US"/>
        </w:rPr>
        <w:t xml:space="preserve"> 24</w:t>
      </w:r>
      <w:r w:rsidR="005A6DB1" w:rsidRPr="0089141B">
        <w:rPr>
          <w:sz w:val="22"/>
          <w:szCs w:val="22"/>
        </w:rPr>
        <w:t> </w:t>
      </w:r>
      <w:r w:rsidRPr="0089141B">
        <w:rPr>
          <w:sz w:val="22"/>
          <w:szCs w:val="22"/>
          <w:lang w:eastAsia="en-US"/>
        </w:rPr>
        <w:t>órás hatás</w:t>
      </w:r>
      <w:r w:rsidR="00082F22" w:rsidRPr="0089141B">
        <w:rPr>
          <w:sz w:val="22"/>
          <w:szCs w:val="22"/>
          <w:lang w:eastAsia="en-US"/>
        </w:rPr>
        <w:t>ossággal</w:t>
      </w:r>
      <w:r w:rsidRPr="0089141B">
        <w:rPr>
          <w:sz w:val="22"/>
          <w:szCs w:val="22"/>
          <w:lang w:eastAsia="en-US"/>
        </w:rPr>
        <w:t xml:space="preserve"> rendelkezik.</w:t>
      </w:r>
    </w:p>
    <w:p w14:paraId="7E07086D" w14:textId="77777777" w:rsidR="00EC5F58" w:rsidRPr="0089141B" w:rsidRDefault="006646AE">
      <w:pPr>
        <w:rPr>
          <w:sz w:val="22"/>
          <w:szCs w:val="22"/>
          <w:lang w:eastAsia="en-US"/>
        </w:rPr>
      </w:pPr>
      <w:r w:rsidRPr="0089141B">
        <w:rPr>
          <w:sz w:val="22"/>
          <w:szCs w:val="22"/>
          <w:lang w:eastAsia="en-US"/>
        </w:rPr>
        <w:t>Maximális vérnyomáscsökkentő hatását a bizoprolol általában 2</w:t>
      </w:r>
      <w:r w:rsidR="005A6DB1" w:rsidRPr="0089141B">
        <w:rPr>
          <w:sz w:val="22"/>
          <w:szCs w:val="22"/>
        </w:rPr>
        <w:t> </w:t>
      </w:r>
      <w:r w:rsidRPr="0089141B">
        <w:rPr>
          <w:sz w:val="22"/>
          <w:szCs w:val="22"/>
          <w:lang w:eastAsia="en-US"/>
        </w:rPr>
        <w:t>hét után éri el.</w:t>
      </w:r>
    </w:p>
    <w:p w14:paraId="6EDB43F1" w14:textId="06BCA9FF" w:rsidR="00AE5C9F" w:rsidRPr="0089141B" w:rsidRDefault="006646AE">
      <w:pPr>
        <w:rPr>
          <w:sz w:val="22"/>
          <w:szCs w:val="22"/>
          <w:lang w:eastAsia="en-US"/>
        </w:rPr>
      </w:pPr>
      <w:r w:rsidRPr="0089141B">
        <w:rPr>
          <w:sz w:val="22"/>
          <w:szCs w:val="22"/>
          <w:lang w:eastAsia="en-US"/>
        </w:rPr>
        <w:t xml:space="preserve">Amennyiben olyan coronaria-betegségben szenvedő betegeknek, akiknek nincs krónikus szívelégtelensége, akutan adják, a bizoprolol csökkenti a szívfrekvenciát és a pulzustérfogatot, ebből eredően pedig a perctérfogatot és az oxigénfogyasztást. A </w:t>
      </w:r>
      <w:r w:rsidR="00082F22" w:rsidRPr="0089141B">
        <w:rPr>
          <w:sz w:val="22"/>
          <w:szCs w:val="22"/>
          <w:lang w:eastAsia="en-US"/>
        </w:rPr>
        <w:t xml:space="preserve">tartós </w:t>
      </w:r>
      <w:r w:rsidRPr="0089141B">
        <w:rPr>
          <w:sz w:val="22"/>
          <w:szCs w:val="22"/>
          <w:lang w:eastAsia="en-US"/>
        </w:rPr>
        <w:t>kezelés során a kezdetben emelkedett perifériás rezisztencia csökken. Többek között a reninaktivitás csökkentésével is magyarázzák a béta</w:t>
      </w:r>
      <w:r w:rsidR="008660A1" w:rsidRPr="0089141B">
        <w:rPr>
          <w:sz w:val="22"/>
          <w:szCs w:val="22"/>
          <w:lang w:eastAsia="en-US"/>
        </w:rPr>
        <w:t>-</w:t>
      </w:r>
      <w:r w:rsidRPr="0089141B">
        <w:rPr>
          <w:sz w:val="22"/>
          <w:szCs w:val="22"/>
          <w:lang w:eastAsia="en-US"/>
        </w:rPr>
        <w:t>blokkolók antihipertenzív hatását.</w:t>
      </w:r>
    </w:p>
    <w:p w14:paraId="6CCA689D" w14:textId="77777777" w:rsidR="006646AE" w:rsidRPr="0089141B" w:rsidRDefault="006646AE">
      <w:pPr>
        <w:rPr>
          <w:i/>
          <w:iCs/>
          <w:sz w:val="22"/>
          <w:szCs w:val="22"/>
          <w:u w:val="single"/>
          <w:lang w:eastAsia="en-US"/>
        </w:rPr>
      </w:pPr>
    </w:p>
    <w:p w14:paraId="2C1C36D0" w14:textId="594A5033" w:rsidR="006646AE" w:rsidRPr="0089141B" w:rsidRDefault="006646AE">
      <w:pPr>
        <w:rPr>
          <w:sz w:val="22"/>
          <w:szCs w:val="22"/>
          <w:lang w:eastAsia="en-US"/>
        </w:rPr>
      </w:pPr>
      <w:r w:rsidRPr="0089141B">
        <w:rPr>
          <w:sz w:val="22"/>
          <w:szCs w:val="22"/>
          <w:lang w:eastAsia="en-US"/>
        </w:rPr>
        <w:t>A bizoprolol a szív béta-</w:t>
      </w:r>
      <w:r w:rsidR="00D15F6A" w:rsidRPr="0089141B">
        <w:rPr>
          <w:sz w:val="22"/>
          <w:szCs w:val="22"/>
          <w:lang w:eastAsia="en-US"/>
        </w:rPr>
        <w:t xml:space="preserve">adrenerg </w:t>
      </w:r>
      <w:r w:rsidRPr="0089141B">
        <w:rPr>
          <w:sz w:val="22"/>
          <w:szCs w:val="22"/>
          <w:lang w:eastAsia="en-US"/>
        </w:rPr>
        <w:t>receptorainak blokádján keresztül gátolja a szimpatiko-adrenerg aktivációra adott választ. Ez a szívfrekvencia és a kontraktilitás csökkenését, ezen keresztül pedig a szívizomzat oxigénfogyasztásának csökkenését eredményezi, ami kívánatos hatás a koszorúér</w:t>
      </w:r>
      <w:r w:rsidR="008660A1" w:rsidRPr="0089141B">
        <w:rPr>
          <w:sz w:val="22"/>
          <w:szCs w:val="22"/>
          <w:lang w:eastAsia="en-US"/>
        </w:rPr>
        <w:t>-</w:t>
      </w:r>
      <w:r w:rsidRPr="0089141B">
        <w:rPr>
          <w:sz w:val="22"/>
          <w:szCs w:val="22"/>
          <w:lang w:eastAsia="en-US"/>
        </w:rPr>
        <w:t xml:space="preserve">betegség </w:t>
      </w:r>
      <w:r w:rsidR="008660A1" w:rsidRPr="0089141B">
        <w:rPr>
          <w:sz w:val="22"/>
          <w:szCs w:val="22"/>
          <w:lang w:eastAsia="en-US"/>
        </w:rPr>
        <w:t xml:space="preserve">következtében </w:t>
      </w:r>
      <w:r w:rsidRPr="0089141B">
        <w:rPr>
          <w:sz w:val="22"/>
          <w:szCs w:val="22"/>
          <w:lang w:eastAsia="en-US"/>
        </w:rPr>
        <w:t>kialakult angina pectoris kezelése esetén.</w:t>
      </w:r>
    </w:p>
    <w:p w14:paraId="516F9311" w14:textId="77777777" w:rsidR="006646AE" w:rsidRPr="0089141B" w:rsidRDefault="006646AE">
      <w:pPr>
        <w:rPr>
          <w:i/>
          <w:iCs/>
          <w:sz w:val="22"/>
          <w:szCs w:val="22"/>
          <w:u w:val="single"/>
          <w:lang w:eastAsia="en-US"/>
        </w:rPr>
      </w:pPr>
    </w:p>
    <w:p w14:paraId="4069D448" w14:textId="77777777" w:rsidR="00A90CCF" w:rsidRPr="0089141B" w:rsidRDefault="008400FB">
      <w:pPr>
        <w:suppressAutoHyphens w:val="0"/>
        <w:autoSpaceDE w:val="0"/>
        <w:autoSpaceDN w:val="0"/>
        <w:adjustRightInd w:val="0"/>
        <w:rPr>
          <w:rFonts w:eastAsia="MS Mincho"/>
          <w:sz w:val="22"/>
          <w:szCs w:val="22"/>
          <w:u w:val="single"/>
          <w:lang w:eastAsia="ja-JP"/>
        </w:rPr>
      </w:pPr>
      <w:r w:rsidRPr="0089141B">
        <w:rPr>
          <w:rFonts w:eastAsia="MS Mincho"/>
          <w:sz w:val="22"/>
          <w:szCs w:val="22"/>
          <w:u w:val="single"/>
          <w:lang w:eastAsia="ja-JP"/>
        </w:rPr>
        <w:t xml:space="preserve">Klinikai </w:t>
      </w:r>
      <w:r w:rsidR="005C35B2" w:rsidRPr="0089141B">
        <w:rPr>
          <w:rFonts w:eastAsia="MS Mincho"/>
          <w:sz w:val="22"/>
          <w:szCs w:val="22"/>
          <w:u w:val="single"/>
          <w:lang w:eastAsia="ja-JP"/>
        </w:rPr>
        <w:t xml:space="preserve">hatásosság </w:t>
      </w:r>
      <w:r w:rsidR="003973B1" w:rsidRPr="0089141B">
        <w:rPr>
          <w:rFonts w:eastAsia="MS Mincho"/>
          <w:sz w:val="22"/>
          <w:szCs w:val="22"/>
          <w:u w:val="single"/>
          <w:lang w:eastAsia="ja-JP"/>
        </w:rPr>
        <w:t>és biztonságosság</w:t>
      </w:r>
    </w:p>
    <w:p w14:paraId="3701B795" w14:textId="77777777" w:rsidR="00BC4BA5" w:rsidRPr="0089141B" w:rsidRDefault="00BC4BA5">
      <w:pPr>
        <w:suppressAutoHyphens w:val="0"/>
        <w:autoSpaceDE w:val="0"/>
        <w:autoSpaceDN w:val="0"/>
        <w:adjustRightInd w:val="0"/>
        <w:rPr>
          <w:rFonts w:eastAsia="MS Mincho"/>
          <w:i/>
          <w:iCs/>
          <w:sz w:val="22"/>
          <w:szCs w:val="22"/>
          <w:lang w:eastAsia="ja-JP"/>
        </w:rPr>
      </w:pPr>
    </w:p>
    <w:p w14:paraId="57EC9868" w14:textId="77777777" w:rsidR="0099017F" w:rsidRPr="0089141B" w:rsidRDefault="0099017F">
      <w:pPr>
        <w:rPr>
          <w:i/>
          <w:iCs/>
          <w:sz w:val="22"/>
          <w:szCs w:val="22"/>
          <w:u w:val="single"/>
        </w:rPr>
      </w:pPr>
      <w:bookmarkStart w:id="22" w:name="_Hlk166580515"/>
      <w:r w:rsidRPr="0089141B">
        <w:rPr>
          <w:i/>
          <w:iCs/>
          <w:sz w:val="22"/>
          <w:szCs w:val="22"/>
          <w:u w:val="single"/>
        </w:rPr>
        <w:t xml:space="preserve">A </w:t>
      </w:r>
      <w:r w:rsidR="00196A1E" w:rsidRPr="0089141B">
        <w:rPr>
          <w:i/>
          <w:iCs/>
          <w:sz w:val="22"/>
          <w:szCs w:val="22"/>
          <w:u w:val="single"/>
        </w:rPr>
        <w:t>r</w:t>
      </w:r>
      <w:r w:rsidRPr="0089141B">
        <w:rPr>
          <w:i/>
          <w:iCs/>
          <w:sz w:val="22"/>
          <w:szCs w:val="22"/>
          <w:u w:val="single"/>
        </w:rPr>
        <w:t>amiprilhez kapcsolódóan</w:t>
      </w:r>
    </w:p>
    <w:p w14:paraId="2A9FC059" w14:textId="77777777" w:rsidR="0099017F" w:rsidRPr="0089141B" w:rsidRDefault="0099017F">
      <w:pPr>
        <w:suppressAutoHyphens w:val="0"/>
        <w:autoSpaceDE w:val="0"/>
        <w:autoSpaceDN w:val="0"/>
        <w:adjustRightInd w:val="0"/>
        <w:rPr>
          <w:rFonts w:eastAsia="MS Mincho"/>
          <w:i/>
          <w:iCs/>
          <w:sz w:val="22"/>
          <w:szCs w:val="22"/>
          <w:lang w:eastAsia="ja-JP"/>
        </w:rPr>
      </w:pPr>
    </w:p>
    <w:bookmarkEnd w:id="22"/>
    <w:p w14:paraId="4DA2E5C1" w14:textId="77777777" w:rsidR="002B2B03" w:rsidRPr="0089141B" w:rsidRDefault="0099017F">
      <w:pPr>
        <w:suppressAutoHyphens w:val="0"/>
        <w:autoSpaceDE w:val="0"/>
        <w:autoSpaceDN w:val="0"/>
        <w:adjustRightInd w:val="0"/>
        <w:rPr>
          <w:rFonts w:eastAsia="MS Mincho"/>
          <w:sz w:val="22"/>
          <w:szCs w:val="22"/>
          <w:lang w:eastAsia="ja-JP"/>
        </w:rPr>
      </w:pPr>
      <w:r w:rsidRPr="00D56D31">
        <w:rPr>
          <w:i/>
          <w:iCs/>
          <w:sz w:val="22"/>
          <w:szCs w:val="22"/>
        </w:rPr>
        <w:t xml:space="preserve">Cardiovascularis </w:t>
      </w:r>
      <w:r w:rsidRPr="0089141B">
        <w:rPr>
          <w:i/>
          <w:iCs/>
          <w:sz w:val="22"/>
          <w:szCs w:val="22"/>
        </w:rPr>
        <w:t>prevenció</w:t>
      </w:r>
    </w:p>
    <w:p w14:paraId="7D550BA1" w14:textId="7FC55C70" w:rsidR="00A90CCF" w:rsidRPr="0089141B" w:rsidRDefault="00E526F6">
      <w:pPr>
        <w:suppressAutoHyphens w:val="0"/>
        <w:autoSpaceDE w:val="0"/>
        <w:autoSpaceDN w:val="0"/>
        <w:adjustRightInd w:val="0"/>
        <w:rPr>
          <w:rFonts w:eastAsia="MS Mincho"/>
          <w:sz w:val="22"/>
          <w:szCs w:val="22"/>
          <w:lang w:eastAsia="ja-JP"/>
        </w:rPr>
      </w:pPr>
      <w:r w:rsidRPr="0089141B">
        <w:rPr>
          <w:rFonts w:eastAsia="MS Mincho"/>
          <w:sz w:val="22"/>
          <w:szCs w:val="22"/>
          <w:lang w:eastAsia="ja-JP"/>
        </w:rPr>
        <w:t>E</w:t>
      </w:r>
      <w:r w:rsidR="00DC3041" w:rsidRPr="0089141B">
        <w:rPr>
          <w:rFonts w:eastAsia="MS Mincho"/>
          <w:sz w:val="22"/>
          <w:szCs w:val="22"/>
          <w:lang w:eastAsia="ja-JP"/>
        </w:rPr>
        <w:t>lvégeztek egy preventív, placebokontroll</w:t>
      </w:r>
      <w:r w:rsidR="00AB787C" w:rsidRPr="0089141B">
        <w:rPr>
          <w:rFonts w:eastAsia="MS Mincho"/>
          <w:sz w:val="22"/>
          <w:szCs w:val="22"/>
          <w:lang w:eastAsia="ja-JP"/>
        </w:rPr>
        <w:t>os</w:t>
      </w:r>
      <w:r w:rsidR="00DC3041" w:rsidRPr="0089141B">
        <w:rPr>
          <w:rFonts w:eastAsia="MS Mincho"/>
          <w:sz w:val="22"/>
          <w:szCs w:val="22"/>
          <w:lang w:eastAsia="ja-JP"/>
        </w:rPr>
        <w:t xml:space="preserve"> vizsgálatot </w:t>
      </w:r>
      <w:r w:rsidR="00A90CCF" w:rsidRPr="0089141B">
        <w:rPr>
          <w:rFonts w:eastAsia="MS Mincho"/>
          <w:sz w:val="22"/>
          <w:szCs w:val="22"/>
          <w:lang w:eastAsia="ja-JP"/>
        </w:rPr>
        <w:t xml:space="preserve">(HOPE </w:t>
      </w:r>
      <w:r w:rsidR="00DC3041" w:rsidRPr="0089141B">
        <w:rPr>
          <w:rFonts w:eastAsia="MS Mincho"/>
          <w:sz w:val="22"/>
          <w:szCs w:val="22"/>
          <w:lang w:eastAsia="ja-JP"/>
        </w:rPr>
        <w:t>vizsgálat</w:t>
      </w:r>
      <w:r w:rsidR="00287EAB" w:rsidRPr="0089141B">
        <w:rPr>
          <w:rFonts w:eastAsia="MS Mincho"/>
          <w:sz w:val="22"/>
          <w:szCs w:val="22"/>
          <w:lang w:eastAsia="ja-JP"/>
        </w:rPr>
        <w:t>,</w:t>
      </w:r>
      <w:r w:rsidR="009A7962" w:rsidRPr="0089141B">
        <w:rPr>
          <w:rFonts w:eastAsia="MS Mincho"/>
          <w:sz w:val="22"/>
          <w:szCs w:val="22"/>
          <w:lang w:eastAsia="ja-JP"/>
        </w:rPr>
        <w:t xml:space="preserve"> </w:t>
      </w:r>
      <w:r w:rsidR="009A7962" w:rsidRPr="0089141B">
        <w:rPr>
          <w:sz w:val="22"/>
          <w:szCs w:val="22"/>
        </w:rPr>
        <w:t>Heart Outcomes Prevention Evaluation</w:t>
      </w:r>
      <w:r w:rsidR="00A90CCF" w:rsidRPr="0089141B">
        <w:rPr>
          <w:rFonts w:eastAsia="MS Mincho"/>
          <w:sz w:val="22"/>
          <w:szCs w:val="22"/>
          <w:lang w:eastAsia="ja-JP"/>
        </w:rPr>
        <w:t xml:space="preserve">), </w:t>
      </w:r>
      <w:r w:rsidR="00DC3041" w:rsidRPr="0089141B">
        <w:rPr>
          <w:rFonts w:eastAsia="MS Mincho"/>
          <w:sz w:val="22"/>
          <w:szCs w:val="22"/>
          <w:lang w:eastAsia="ja-JP"/>
        </w:rPr>
        <w:t xml:space="preserve">amelyben </w:t>
      </w:r>
      <w:r w:rsidRPr="0089141B">
        <w:rPr>
          <w:rFonts w:eastAsia="MS Mincho"/>
          <w:sz w:val="22"/>
          <w:szCs w:val="22"/>
          <w:lang w:eastAsia="ja-JP"/>
        </w:rPr>
        <w:t xml:space="preserve">több mint 9200 betegnek </w:t>
      </w:r>
      <w:r w:rsidR="00DC3041" w:rsidRPr="0089141B">
        <w:rPr>
          <w:rFonts w:eastAsia="MS Mincho"/>
          <w:sz w:val="22"/>
          <w:szCs w:val="22"/>
          <w:lang w:eastAsia="ja-JP"/>
        </w:rPr>
        <w:t>a</w:t>
      </w:r>
      <w:r w:rsidRPr="0089141B">
        <w:rPr>
          <w:rFonts w:eastAsia="MS Mincho"/>
          <w:sz w:val="22"/>
          <w:szCs w:val="22"/>
          <w:lang w:eastAsia="ja-JP"/>
        </w:rPr>
        <w:t>dtak</w:t>
      </w:r>
      <w:r w:rsidR="00A90CCF" w:rsidRPr="0089141B">
        <w:rPr>
          <w:rFonts w:eastAsia="MS Mincho"/>
          <w:sz w:val="22"/>
          <w:szCs w:val="22"/>
          <w:lang w:eastAsia="ja-JP"/>
        </w:rPr>
        <w:t xml:space="preserve"> ramipril</w:t>
      </w:r>
      <w:r w:rsidR="00DC3041" w:rsidRPr="0089141B">
        <w:rPr>
          <w:rFonts w:eastAsia="MS Mincho"/>
          <w:sz w:val="22"/>
          <w:szCs w:val="22"/>
          <w:lang w:eastAsia="ja-JP"/>
        </w:rPr>
        <w:t>t</w:t>
      </w:r>
      <w:r w:rsidR="00A90CCF" w:rsidRPr="0089141B">
        <w:rPr>
          <w:rFonts w:eastAsia="MS Mincho"/>
          <w:sz w:val="22"/>
          <w:szCs w:val="22"/>
          <w:lang w:eastAsia="ja-JP"/>
        </w:rPr>
        <w:t xml:space="preserve"> </w:t>
      </w:r>
      <w:r w:rsidRPr="0089141B">
        <w:rPr>
          <w:rFonts w:eastAsia="MS Mincho"/>
          <w:sz w:val="22"/>
          <w:szCs w:val="22"/>
          <w:lang w:eastAsia="ja-JP"/>
        </w:rPr>
        <w:t xml:space="preserve">a </w:t>
      </w:r>
      <w:r w:rsidR="008660A1" w:rsidRPr="0089141B">
        <w:rPr>
          <w:rFonts w:eastAsia="MS Mincho"/>
          <w:sz w:val="22"/>
          <w:szCs w:val="22"/>
          <w:lang w:eastAsia="ja-JP"/>
        </w:rPr>
        <w:t>standard</w:t>
      </w:r>
      <w:r w:rsidRPr="0089141B">
        <w:rPr>
          <w:rFonts w:eastAsia="MS Mincho"/>
          <w:sz w:val="22"/>
          <w:szCs w:val="22"/>
          <w:lang w:eastAsia="ja-JP"/>
        </w:rPr>
        <w:t xml:space="preserve"> terápi</w:t>
      </w:r>
      <w:r w:rsidR="00BB1C9D" w:rsidRPr="0089141B">
        <w:rPr>
          <w:rFonts w:eastAsia="MS Mincho"/>
          <w:sz w:val="22"/>
          <w:szCs w:val="22"/>
          <w:lang w:eastAsia="ja-JP"/>
        </w:rPr>
        <w:t>át kiegészítve</w:t>
      </w:r>
      <w:r w:rsidR="00A90CCF" w:rsidRPr="0089141B">
        <w:rPr>
          <w:rFonts w:eastAsia="MS Mincho"/>
          <w:sz w:val="22"/>
          <w:szCs w:val="22"/>
          <w:lang w:eastAsia="ja-JP"/>
        </w:rPr>
        <w:t xml:space="preserve">. </w:t>
      </w:r>
      <w:r w:rsidRPr="0089141B">
        <w:rPr>
          <w:rFonts w:eastAsia="MS Mincho"/>
          <w:sz w:val="22"/>
          <w:szCs w:val="22"/>
          <w:lang w:eastAsia="ja-JP"/>
        </w:rPr>
        <w:t xml:space="preserve">A </w:t>
      </w:r>
      <w:r w:rsidR="00885159" w:rsidRPr="0089141B">
        <w:rPr>
          <w:rFonts w:eastAsia="MS Mincho"/>
          <w:sz w:val="22"/>
          <w:szCs w:val="22"/>
          <w:lang w:eastAsia="ja-JP"/>
        </w:rPr>
        <w:t xml:space="preserve">beválasztott </w:t>
      </w:r>
      <w:r w:rsidRPr="0089141B">
        <w:rPr>
          <w:rFonts w:eastAsia="MS Mincho"/>
          <w:sz w:val="22"/>
          <w:szCs w:val="22"/>
          <w:lang w:eastAsia="ja-JP"/>
        </w:rPr>
        <w:t xml:space="preserve">betegek </w:t>
      </w:r>
      <w:r w:rsidR="003973B1" w:rsidRPr="0089141B">
        <w:rPr>
          <w:rFonts w:eastAsia="MS Mincho"/>
          <w:sz w:val="22"/>
          <w:szCs w:val="22"/>
          <w:lang w:eastAsia="ja-JP"/>
        </w:rPr>
        <w:t>cardiovascularis</w:t>
      </w:r>
      <w:r w:rsidRPr="0089141B">
        <w:rPr>
          <w:rFonts w:eastAsia="MS Mincho"/>
          <w:sz w:val="22"/>
          <w:szCs w:val="22"/>
          <w:lang w:eastAsia="ja-JP"/>
        </w:rPr>
        <w:t xml:space="preserve"> betegség szempontjából fokozott kockázatúak voltak</w:t>
      </w:r>
      <w:r w:rsidR="00A67A11" w:rsidRPr="0089141B">
        <w:rPr>
          <w:rFonts w:eastAsia="MS Mincho"/>
          <w:sz w:val="22"/>
          <w:szCs w:val="22"/>
          <w:lang w:eastAsia="ja-JP"/>
        </w:rPr>
        <w:t xml:space="preserve">: vagy </w:t>
      </w:r>
      <w:r w:rsidR="00915E16" w:rsidRPr="0089141B">
        <w:rPr>
          <w:rFonts w:eastAsia="MS Mincho"/>
          <w:sz w:val="22"/>
          <w:szCs w:val="22"/>
          <w:lang w:eastAsia="ja-JP"/>
        </w:rPr>
        <w:t>atherotrombotikus</w:t>
      </w:r>
      <w:r w:rsidR="00A67A11" w:rsidRPr="0089141B">
        <w:rPr>
          <w:rFonts w:eastAsia="MS Mincho"/>
          <w:sz w:val="22"/>
          <w:szCs w:val="22"/>
          <w:lang w:eastAsia="ja-JP"/>
        </w:rPr>
        <w:t xml:space="preserve"> </w:t>
      </w:r>
      <w:r w:rsidR="003973B1" w:rsidRPr="0089141B">
        <w:rPr>
          <w:rFonts w:eastAsia="MS Mincho"/>
          <w:sz w:val="22"/>
          <w:szCs w:val="22"/>
          <w:lang w:eastAsia="ja-JP"/>
        </w:rPr>
        <w:t>cardiovascularis</w:t>
      </w:r>
      <w:r w:rsidR="00A67A11" w:rsidRPr="0089141B">
        <w:rPr>
          <w:rFonts w:eastAsia="MS Mincho"/>
          <w:sz w:val="22"/>
          <w:szCs w:val="22"/>
          <w:lang w:eastAsia="ja-JP"/>
        </w:rPr>
        <w:t xml:space="preserve"> betegségen estek át (</w:t>
      </w:r>
      <w:r w:rsidR="00333864" w:rsidRPr="0089141B">
        <w:rPr>
          <w:rFonts w:eastAsia="MS Mincho"/>
          <w:sz w:val="22"/>
          <w:szCs w:val="22"/>
          <w:lang w:eastAsia="ja-JP"/>
        </w:rPr>
        <w:t>c</w:t>
      </w:r>
      <w:r w:rsidR="00A67A11" w:rsidRPr="0089141B">
        <w:rPr>
          <w:rFonts w:eastAsia="MS Mincho"/>
          <w:sz w:val="22"/>
          <w:szCs w:val="22"/>
          <w:lang w:eastAsia="ja-JP"/>
        </w:rPr>
        <w:t>oron</w:t>
      </w:r>
      <w:r w:rsidR="00333864" w:rsidRPr="0089141B">
        <w:rPr>
          <w:rFonts w:eastAsia="MS Mincho"/>
          <w:sz w:val="22"/>
          <w:szCs w:val="22"/>
          <w:lang w:eastAsia="ja-JP"/>
        </w:rPr>
        <w:t>a</w:t>
      </w:r>
      <w:r w:rsidR="00A67A11" w:rsidRPr="0089141B">
        <w:rPr>
          <w:rFonts w:eastAsia="MS Mincho"/>
          <w:sz w:val="22"/>
          <w:szCs w:val="22"/>
          <w:lang w:eastAsia="ja-JP"/>
        </w:rPr>
        <w:t>ria</w:t>
      </w:r>
      <w:r w:rsidR="00333864" w:rsidRPr="0089141B">
        <w:rPr>
          <w:rFonts w:eastAsia="MS Mincho"/>
          <w:sz w:val="22"/>
          <w:szCs w:val="22"/>
          <w:lang w:eastAsia="ja-JP"/>
        </w:rPr>
        <w:t>-</w:t>
      </w:r>
      <w:r w:rsidR="00A67A11" w:rsidRPr="0089141B">
        <w:rPr>
          <w:rFonts w:eastAsia="MS Mincho"/>
          <w:sz w:val="22"/>
          <w:szCs w:val="22"/>
          <w:lang w:eastAsia="ja-JP"/>
        </w:rPr>
        <w:t>betegség, s</w:t>
      </w:r>
      <w:r w:rsidR="00863E12" w:rsidRPr="0089141B">
        <w:rPr>
          <w:rFonts w:eastAsia="MS Mincho"/>
          <w:sz w:val="22"/>
          <w:szCs w:val="22"/>
          <w:lang w:eastAsia="ja-JP"/>
        </w:rPr>
        <w:t>t</w:t>
      </w:r>
      <w:r w:rsidR="00A67A11" w:rsidRPr="0089141B">
        <w:rPr>
          <w:rFonts w:eastAsia="MS Mincho"/>
          <w:sz w:val="22"/>
          <w:szCs w:val="22"/>
          <w:lang w:eastAsia="ja-JP"/>
        </w:rPr>
        <w:t>r</w:t>
      </w:r>
      <w:r w:rsidR="00863E12" w:rsidRPr="0089141B">
        <w:rPr>
          <w:rFonts w:eastAsia="MS Mincho"/>
          <w:sz w:val="22"/>
          <w:szCs w:val="22"/>
          <w:lang w:eastAsia="ja-JP"/>
        </w:rPr>
        <w:t>o</w:t>
      </w:r>
      <w:r w:rsidR="00A67A11" w:rsidRPr="0089141B">
        <w:rPr>
          <w:rFonts w:eastAsia="MS Mincho"/>
          <w:sz w:val="22"/>
          <w:szCs w:val="22"/>
          <w:lang w:eastAsia="ja-JP"/>
        </w:rPr>
        <w:t>k</w:t>
      </w:r>
      <w:r w:rsidR="00863E12" w:rsidRPr="0089141B">
        <w:rPr>
          <w:rFonts w:eastAsia="MS Mincho"/>
          <w:sz w:val="22"/>
          <w:szCs w:val="22"/>
          <w:lang w:eastAsia="ja-JP"/>
        </w:rPr>
        <w:t>e</w:t>
      </w:r>
      <w:r w:rsidR="00A67A11" w:rsidRPr="0089141B">
        <w:rPr>
          <w:rFonts w:eastAsia="MS Mincho"/>
          <w:sz w:val="22"/>
          <w:szCs w:val="22"/>
          <w:lang w:eastAsia="ja-JP"/>
        </w:rPr>
        <w:t xml:space="preserve"> vagy perifériás </w:t>
      </w:r>
      <w:r w:rsidR="00AB787C" w:rsidRPr="0089141B">
        <w:rPr>
          <w:rFonts w:eastAsia="MS Mincho"/>
          <w:sz w:val="22"/>
          <w:szCs w:val="22"/>
          <w:lang w:eastAsia="ja-JP"/>
        </w:rPr>
        <w:t>ér</w:t>
      </w:r>
      <w:r w:rsidR="00A67A11" w:rsidRPr="0089141B">
        <w:rPr>
          <w:rFonts w:eastAsia="MS Mincho"/>
          <w:sz w:val="22"/>
          <w:szCs w:val="22"/>
          <w:lang w:eastAsia="ja-JP"/>
        </w:rPr>
        <w:t>betegség az anamnézisben), vagy olyan diabetes mellitusban szenvedő betegek voltak, aki</w:t>
      </w:r>
      <w:r w:rsidR="00EB7585" w:rsidRPr="0089141B">
        <w:rPr>
          <w:rFonts w:eastAsia="MS Mincho"/>
          <w:sz w:val="22"/>
          <w:szCs w:val="22"/>
          <w:lang w:eastAsia="ja-JP"/>
        </w:rPr>
        <w:t>k</w:t>
      </w:r>
      <w:r w:rsidR="00A67A11" w:rsidRPr="0089141B">
        <w:rPr>
          <w:rFonts w:eastAsia="MS Mincho"/>
          <w:sz w:val="22"/>
          <w:szCs w:val="22"/>
          <w:lang w:eastAsia="ja-JP"/>
        </w:rPr>
        <w:t xml:space="preserve">nél legalább még egy rizikófaktor </w:t>
      </w:r>
      <w:r w:rsidR="008660A1" w:rsidRPr="0089141B">
        <w:rPr>
          <w:rFonts w:eastAsia="MS Mincho"/>
          <w:sz w:val="22"/>
          <w:szCs w:val="22"/>
          <w:lang w:eastAsia="ja-JP"/>
        </w:rPr>
        <w:t xml:space="preserve">fennállt </w:t>
      </w:r>
      <w:r w:rsidR="00A67A11" w:rsidRPr="0089141B">
        <w:rPr>
          <w:rFonts w:eastAsia="MS Mincho"/>
          <w:sz w:val="22"/>
          <w:szCs w:val="22"/>
          <w:lang w:eastAsia="ja-JP"/>
        </w:rPr>
        <w:t>(</w:t>
      </w:r>
      <w:r w:rsidR="00287EAB" w:rsidRPr="0089141B">
        <w:rPr>
          <w:rFonts w:eastAsia="MS Mincho"/>
          <w:sz w:val="22"/>
          <w:szCs w:val="22"/>
          <w:lang w:eastAsia="ja-JP"/>
        </w:rPr>
        <w:t>igazolt mikroalbuminuria, h</w:t>
      </w:r>
      <w:r w:rsidR="005732DF" w:rsidRPr="0089141B">
        <w:rPr>
          <w:rFonts w:eastAsia="MS Mincho"/>
          <w:sz w:val="22"/>
          <w:szCs w:val="22"/>
          <w:lang w:eastAsia="ja-JP"/>
        </w:rPr>
        <w:t>y</w:t>
      </w:r>
      <w:r w:rsidR="00287EAB" w:rsidRPr="0089141B">
        <w:rPr>
          <w:rFonts w:eastAsia="MS Mincho"/>
          <w:sz w:val="22"/>
          <w:szCs w:val="22"/>
          <w:lang w:eastAsia="ja-JP"/>
        </w:rPr>
        <w:t>pert</w:t>
      </w:r>
      <w:r w:rsidR="005732DF" w:rsidRPr="0089141B">
        <w:rPr>
          <w:rFonts w:eastAsia="MS Mincho"/>
          <w:sz w:val="22"/>
          <w:szCs w:val="22"/>
          <w:lang w:eastAsia="ja-JP"/>
        </w:rPr>
        <w:t>o</w:t>
      </w:r>
      <w:r w:rsidR="00287EAB" w:rsidRPr="0089141B">
        <w:rPr>
          <w:rFonts w:eastAsia="MS Mincho"/>
          <w:sz w:val="22"/>
          <w:szCs w:val="22"/>
          <w:lang w:eastAsia="ja-JP"/>
        </w:rPr>
        <w:t xml:space="preserve">nia, </w:t>
      </w:r>
      <w:r w:rsidR="00477848" w:rsidRPr="0089141B">
        <w:rPr>
          <w:rFonts w:eastAsia="MS Mincho"/>
          <w:sz w:val="22"/>
          <w:szCs w:val="22"/>
          <w:lang w:eastAsia="ja-JP"/>
        </w:rPr>
        <w:t>emelkedett összkoleszterinszint</w:t>
      </w:r>
      <w:r w:rsidR="00A90CCF" w:rsidRPr="0089141B">
        <w:rPr>
          <w:rFonts w:eastAsia="MS Mincho"/>
          <w:sz w:val="22"/>
          <w:szCs w:val="22"/>
          <w:lang w:eastAsia="ja-JP"/>
        </w:rPr>
        <w:t xml:space="preserve">, </w:t>
      </w:r>
      <w:r w:rsidR="00477848" w:rsidRPr="0089141B">
        <w:rPr>
          <w:rFonts w:eastAsia="MS Mincho"/>
          <w:sz w:val="22"/>
          <w:szCs w:val="22"/>
          <w:lang w:eastAsia="ja-JP"/>
        </w:rPr>
        <w:t>alacsony HDL</w:t>
      </w:r>
      <w:r w:rsidR="00333864" w:rsidRPr="0089141B">
        <w:rPr>
          <w:rFonts w:eastAsia="MS Mincho"/>
          <w:sz w:val="22"/>
          <w:szCs w:val="22"/>
          <w:lang w:eastAsia="ja-JP"/>
        </w:rPr>
        <w:t>-</w:t>
      </w:r>
      <w:r w:rsidR="00477848" w:rsidRPr="0089141B">
        <w:rPr>
          <w:rFonts w:eastAsia="MS Mincho"/>
          <w:sz w:val="22"/>
          <w:szCs w:val="22"/>
          <w:lang w:eastAsia="ja-JP"/>
        </w:rPr>
        <w:t>szint</w:t>
      </w:r>
      <w:r w:rsidR="00A90CCF" w:rsidRPr="0089141B">
        <w:rPr>
          <w:rFonts w:eastAsia="MS Mincho"/>
          <w:sz w:val="22"/>
          <w:szCs w:val="22"/>
          <w:lang w:eastAsia="ja-JP"/>
        </w:rPr>
        <w:t xml:space="preserve"> </w:t>
      </w:r>
      <w:r w:rsidR="00477848" w:rsidRPr="0089141B">
        <w:rPr>
          <w:rFonts w:eastAsia="MS Mincho"/>
          <w:sz w:val="22"/>
          <w:szCs w:val="22"/>
          <w:lang w:eastAsia="ja-JP"/>
        </w:rPr>
        <w:t>vagy</w:t>
      </w:r>
      <w:r w:rsidR="00A90CCF" w:rsidRPr="0089141B">
        <w:rPr>
          <w:rFonts w:eastAsia="MS Mincho"/>
          <w:sz w:val="22"/>
          <w:szCs w:val="22"/>
          <w:lang w:eastAsia="ja-JP"/>
        </w:rPr>
        <w:t xml:space="preserve"> </w:t>
      </w:r>
      <w:r w:rsidR="00477848" w:rsidRPr="0089141B">
        <w:rPr>
          <w:rFonts w:eastAsia="MS Mincho"/>
          <w:sz w:val="22"/>
          <w:szCs w:val="22"/>
          <w:lang w:eastAsia="ja-JP"/>
        </w:rPr>
        <w:t>dohányzás</w:t>
      </w:r>
      <w:r w:rsidR="00A90CCF" w:rsidRPr="0089141B">
        <w:rPr>
          <w:rFonts w:eastAsia="MS Mincho"/>
          <w:sz w:val="22"/>
          <w:szCs w:val="22"/>
          <w:lang w:eastAsia="ja-JP"/>
        </w:rPr>
        <w:t>).</w:t>
      </w:r>
    </w:p>
    <w:p w14:paraId="42AC1C9E" w14:textId="5178350A" w:rsidR="00A90CCF" w:rsidRPr="0089141B" w:rsidRDefault="00AC07FD">
      <w:pPr>
        <w:suppressAutoHyphens w:val="0"/>
        <w:autoSpaceDE w:val="0"/>
        <w:autoSpaceDN w:val="0"/>
        <w:adjustRightInd w:val="0"/>
        <w:rPr>
          <w:rFonts w:eastAsia="MS Mincho"/>
          <w:sz w:val="22"/>
          <w:szCs w:val="22"/>
          <w:lang w:eastAsia="ja-JP"/>
        </w:rPr>
      </w:pPr>
      <w:r w:rsidRPr="0089141B">
        <w:rPr>
          <w:rFonts w:eastAsia="MS Mincho"/>
          <w:sz w:val="22"/>
          <w:szCs w:val="22"/>
          <w:lang w:eastAsia="ja-JP"/>
        </w:rPr>
        <w:t xml:space="preserve">A vizsgálat </w:t>
      </w:r>
      <w:r w:rsidR="00A04739" w:rsidRPr="0089141B">
        <w:rPr>
          <w:rFonts w:eastAsia="MS Mincho"/>
          <w:sz w:val="22"/>
          <w:szCs w:val="22"/>
          <w:lang w:eastAsia="ja-JP"/>
        </w:rPr>
        <w:t xml:space="preserve">igazolta, hogy </w:t>
      </w:r>
      <w:r w:rsidRPr="0089141B">
        <w:rPr>
          <w:rFonts w:eastAsia="MS Mincho"/>
          <w:sz w:val="22"/>
          <w:szCs w:val="22"/>
          <w:lang w:eastAsia="ja-JP"/>
        </w:rPr>
        <w:t>a ramipril</w:t>
      </w:r>
      <w:r w:rsidR="008660A1" w:rsidRPr="0089141B">
        <w:rPr>
          <w:rFonts w:eastAsia="MS Mincho"/>
          <w:sz w:val="22"/>
          <w:szCs w:val="22"/>
          <w:lang w:eastAsia="ja-JP"/>
        </w:rPr>
        <w:t xml:space="preserve"> </w:t>
      </w:r>
      <w:r w:rsidR="00A04739" w:rsidRPr="0089141B">
        <w:rPr>
          <w:rFonts w:eastAsia="MS Mincho"/>
          <w:sz w:val="22"/>
          <w:szCs w:val="22"/>
          <w:lang w:eastAsia="ja-JP"/>
        </w:rPr>
        <w:t xml:space="preserve">monoterápiában és kombinációban alkalmazva </w:t>
      </w:r>
      <w:r w:rsidRPr="0089141B">
        <w:rPr>
          <w:rFonts w:eastAsia="MS Mincho"/>
          <w:sz w:val="22"/>
          <w:szCs w:val="22"/>
          <w:lang w:eastAsia="ja-JP"/>
        </w:rPr>
        <w:t xml:space="preserve">statisztikailag </w:t>
      </w:r>
      <w:r w:rsidR="00AB787C" w:rsidRPr="0089141B">
        <w:rPr>
          <w:rFonts w:eastAsia="MS Mincho"/>
          <w:sz w:val="22"/>
          <w:szCs w:val="22"/>
          <w:lang w:eastAsia="ja-JP"/>
        </w:rPr>
        <w:t>szignifikán</w:t>
      </w:r>
      <w:r w:rsidRPr="0089141B">
        <w:rPr>
          <w:rFonts w:eastAsia="MS Mincho"/>
          <w:sz w:val="22"/>
          <w:szCs w:val="22"/>
          <w:lang w:eastAsia="ja-JP"/>
        </w:rPr>
        <w:t>s mértékben csökkenti a m</w:t>
      </w:r>
      <w:r w:rsidR="00D46014" w:rsidRPr="0089141B">
        <w:rPr>
          <w:rFonts w:eastAsia="MS Mincho"/>
          <w:sz w:val="22"/>
          <w:szCs w:val="22"/>
          <w:lang w:eastAsia="ja-JP"/>
        </w:rPr>
        <w:t>y</w:t>
      </w:r>
      <w:r w:rsidRPr="0089141B">
        <w:rPr>
          <w:rFonts w:eastAsia="MS Mincho"/>
          <w:sz w:val="22"/>
          <w:szCs w:val="22"/>
          <w:lang w:eastAsia="ja-JP"/>
        </w:rPr>
        <w:t>o</w:t>
      </w:r>
      <w:r w:rsidR="00A10A68" w:rsidRPr="0089141B">
        <w:rPr>
          <w:rFonts w:eastAsia="MS Mincho"/>
          <w:sz w:val="22"/>
          <w:szCs w:val="22"/>
          <w:lang w:eastAsia="ja-JP"/>
        </w:rPr>
        <w:t>cardialis</w:t>
      </w:r>
      <w:r w:rsidRPr="0089141B">
        <w:rPr>
          <w:rFonts w:eastAsia="MS Mincho"/>
          <w:sz w:val="22"/>
          <w:szCs w:val="22"/>
          <w:lang w:eastAsia="ja-JP"/>
        </w:rPr>
        <w:t xml:space="preserve"> infar</w:t>
      </w:r>
      <w:r w:rsidR="00D46014" w:rsidRPr="0089141B">
        <w:rPr>
          <w:rFonts w:eastAsia="MS Mincho"/>
          <w:sz w:val="22"/>
          <w:szCs w:val="22"/>
          <w:lang w:eastAsia="ja-JP"/>
        </w:rPr>
        <w:t>c</w:t>
      </w:r>
      <w:r w:rsidRPr="0089141B">
        <w:rPr>
          <w:rFonts w:eastAsia="MS Mincho"/>
          <w:sz w:val="22"/>
          <w:szCs w:val="22"/>
          <w:lang w:eastAsia="ja-JP"/>
        </w:rPr>
        <w:t xml:space="preserve">tus, a </w:t>
      </w:r>
      <w:r w:rsidR="003973B1" w:rsidRPr="0089141B">
        <w:rPr>
          <w:rFonts w:eastAsia="MS Mincho"/>
          <w:sz w:val="22"/>
          <w:szCs w:val="22"/>
          <w:lang w:eastAsia="ja-JP"/>
        </w:rPr>
        <w:t>cardiovascularis</w:t>
      </w:r>
      <w:r w:rsidRPr="0089141B">
        <w:rPr>
          <w:rFonts w:eastAsia="MS Mincho"/>
          <w:sz w:val="22"/>
          <w:szCs w:val="22"/>
          <w:lang w:eastAsia="ja-JP"/>
        </w:rPr>
        <w:t xml:space="preserve"> okokból bekövetkező halálozás és a </w:t>
      </w:r>
      <w:r w:rsidR="005732DF" w:rsidRPr="0089141B">
        <w:rPr>
          <w:rFonts w:eastAsia="MS Mincho"/>
          <w:sz w:val="22"/>
          <w:szCs w:val="22"/>
          <w:lang w:eastAsia="ja-JP"/>
        </w:rPr>
        <w:t>stroke</w:t>
      </w:r>
      <w:r w:rsidRPr="0089141B">
        <w:rPr>
          <w:rFonts w:eastAsia="MS Mincho"/>
          <w:sz w:val="22"/>
          <w:szCs w:val="22"/>
          <w:lang w:eastAsia="ja-JP"/>
        </w:rPr>
        <w:t xml:space="preserve"> előfordulását </w:t>
      </w:r>
      <w:r w:rsidR="00A90CCF" w:rsidRPr="0089141B">
        <w:rPr>
          <w:rFonts w:eastAsia="MS Mincho"/>
          <w:sz w:val="22"/>
          <w:szCs w:val="22"/>
          <w:lang w:eastAsia="ja-JP"/>
        </w:rPr>
        <w:t>(</w:t>
      </w:r>
      <w:r w:rsidRPr="0089141B">
        <w:rPr>
          <w:rFonts w:eastAsia="MS Mincho"/>
          <w:sz w:val="22"/>
          <w:szCs w:val="22"/>
          <w:lang w:eastAsia="ja-JP"/>
        </w:rPr>
        <w:t>elsődleges kombinált események</w:t>
      </w:r>
      <w:r w:rsidR="00A90CCF" w:rsidRPr="0089141B">
        <w:rPr>
          <w:rFonts w:eastAsia="MS Mincho"/>
          <w:sz w:val="22"/>
          <w:szCs w:val="22"/>
          <w:lang w:eastAsia="ja-JP"/>
        </w:rPr>
        <w:t>).</w:t>
      </w:r>
    </w:p>
    <w:p w14:paraId="5FD2C06C" w14:textId="77777777" w:rsidR="00AC07FD" w:rsidRPr="0089141B" w:rsidRDefault="00AC07FD">
      <w:pPr>
        <w:suppressAutoHyphens w:val="0"/>
        <w:autoSpaceDE w:val="0"/>
        <w:autoSpaceDN w:val="0"/>
        <w:adjustRightInd w:val="0"/>
        <w:rPr>
          <w:rFonts w:eastAsia="MS Mincho"/>
          <w:sz w:val="22"/>
          <w:szCs w:val="22"/>
          <w:lang w:eastAsia="ja-JP"/>
        </w:rPr>
      </w:pPr>
    </w:p>
    <w:p w14:paraId="332CE612" w14:textId="77777777" w:rsidR="00846604" w:rsidRPr="0089141B" w:rsidRDefault="00846604">
      <w:pPr>
        <w:jc w:val="center"/>
        <w:rPr>
          <w:rFonts w:eastAsia="MS Mincho"/>
          <w:b/>
          <w:bCs/>
          <w:sz w:val="22"/>
          <w:szCs w:val="22"/>
          <w:lang w:val="en-US" w:eastAsia="ja-JP"/>
        </w:rPr>
      </w:pPr>
      <w:r w:rsidRPr="0089141B">
        <w:rPr>
          <w:rFonts w:eastAsia="MS Mincho"/>
          <w:b/>
          <w:bCs/>
          <w:sz w:val="22"/>
          <w:szCs w:val="22"/>
          <w:lang w:val="en-US" w:eastAsia="ja-JP"/>
        </w:rPr>
        <w:t xml:space="preserve">HOPE </w:t>
      </w:r>
      <w:r w:rsidR="00882523" w:rsidRPr="0089141B">
        <w:rPr>
          <w:rFonts w:eastAsia="MS Mincho"/>
          <w:b/>
          <w:bCs/>
          <w:sz w:val="22"/>
          <w:szCs w:val="22"/>
          <w:lang w:val="en-US" w:eastAsia="ja-JP"/>
        </w:rPr>
        <w:t>vizsgálat</w:t>
      </w:r>
      <w:r w:rsidRPr="0089141B">
        <w:rPr>
          <w:rFonts w:eastAsia="MS Mincho"/>
          <w:b/>
          <w:bCs/>
          <w:sz w:val="22"/>
          <w:szCs w:val="22"/>
          <w:lang w:val="en-US" w:eastAsia="ja-JP"/>
        </w:rPr>
        <w:t xml:space="preserve">: </w:t>
      </w:r>
      <w:proofErr w:type="gramStart"/>
      <w:r w:rsidR="00AC07FD" w:rsidRPr="0089141B">
        <w:rPr>
          <w:rFonts w:eastAsia="MS Mincho"/>
          <w:b/>
          <w:bCs/>
          <w:sz w:val="22"/>
          <w:szCs w:val="22"/>
          <w:lang w:val="en-US" w:eastAsia="ja-JP"/>
        </w:rPr>
        <w:t>fő</w:t>
      </w:r>
      <w:proofErr w:type="gramEnd"/>
      <w:r w:rsidR="00AC07FD" w:rsidRPr="0089141B">
        <w:rPr>
          <w:rFonts w:eastAsia="MS Mincho"/>
          <w:b/>
          <w:bCs/>
          <w:sz w:val="22"/>
          <w:szCs w:val="22"/>
          <w:lang w:val="en-US" w:eastAsia="ja-JP"/>
        </w:rPr>
        <w:t xml:space="preserve"> eredmények</w:t>
      </w:r>
    </w:p>
    <w:p w14:paraId="5C831D86" w14:textId="77777777" w:rsidR="00A90CCF" w:rsidRPr="0089141B" w:rsidRDefault="00A90CCF">
      <w:pPr>
        <w:keepNext/>
        <w:tabs>
          <w:tab w:val="left" w:pos="567"/>
        </w:tabs>
        <w:rPr>
          <w:sz w:val="22"/>
          <w:szCs w:val="22"/>
        </w:rPr>
      </w:pPr>
    </w:p>
    <w:tbl>
      <w:tblPr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10"/>
        <w:gridCol w:w="1276"/>
        <w:gridCol w:w="1276"/>
        <w:gridCol w:w="1843"/>
        <w:gridCol w:w="1167"/>
      </w:tblGrid>
      <w:tr w:rsidR="00333864" w:rsidRPr="0089141B" w14:paraId="4868C5FD" w14:textId="77777777" w:rsidTr="000A12EE">
        <w:tc>
          <w:tcPr>
            <w:tcW w:w="3510" w:type="dxa"/>
            <w:vMerge w:val="restart"/>
          </w:tcPr>
          <w:p w14:paraId="2D10877B" w14:textId="77777777" w:rsidR="005732DF" w:rsidRPr="0089141B" w:rsidRDefault="005732DF">
            <w:pPr>
              <w:keepNext/>
              <w:tabs>
                <w:tab w:val="left" w:pos="567"/>
              </w:tabs>
              <w:rPr>
                <w:sz w:val="22"/>
                <w:szCs w:val="22"/>
              </w:rPr>
            </w:pPr>
          </w:p>
        </w:tc>
        <w:tc>
          <w:tcPr>
            <w:tcW w:w="1276" w:type="dxa"/>
          </w:tcPr>
          <w:p w14:paraId="6E2A3F70" w14:textId="77777777" w:rsidR="005732DF" w:rsidRPr="0089141B" w:rsidRDefault="005732DF">
            <w:pPr>
              <w:keepNext/>
              <w:tabs>
                <w:tab w:val="left" w:pos="567"/>
              </w:tabs>
              <w:rPr>
                <w:sz w:val="22"/>
                <w:szCs w:val="22"/>
              </w:rPr>
            </w:pPr>
            <w:r w:rsidRPr="0089141B">
              <w:rPr>
                <w:rFonts w:eastAsia="MS Mincho"/>
                <w:sz w:val="22"/>
                <w:szCs w:val="22"/>
                <w:lang w:val="en-US" w:eastAsia="ja-JP"/>
              </w:rPr>
              <w:t>Ramipril</w:t>
            </w:r>
          </w:p>
        </w:tc>
        <w:tc>
          <w:tcPr>
            <w:tcW w:w="1276" w:type="dxa"/>
          </w:tcPr>
          <w:p w14:paraId="65D0B002" w14:textId="77777777" w:rsidR="005732DF" w:rsidRPr="0089141B" w:rsidRDefault="005732DF">
            <w:pPr>
              <w:keepNext/>
              <w:tabs>
                <w:tab w:val="left" w:pos="567"/>
              </w:tabs>
              <w:rPr>
                <w:sz w:val="22"/>
                <w:szCs w:val="22"/>
              </w:rPr>
            </w:pPr>
            <w:r w:rsidRPr="0089141B">
              <w:rPr>
                <w:rFonts w:eastAsia="MS Mincho"/>
                <w:sz w:val="22"/>
                <w:szCs w:val="22"/>
                <w:lang w:val="en-US" w:eastAsia="ja-JP"/>
              </w:rPr>
              <w:t>Placebo</w:t>
            </w:r>
          </w:p>
        </w:tc>
        <w:tc>
          <w:tcPr>
            <w:tcW w:w="1843" w:type="dxa"/>
            <w:vMerge w:val="restart"/>
          </w:tcPr>
          <w:p w14:paraId="11FD348A" w14:textId="248328BD" w:rsidR="005732DF" w:rsidRPr="0089141B" w:rsidRDefault="005732DF">
            <w:pPr>
              <w:keepNext/>
              <w:suppressAutoHyphens w:val="0"/>
              <w:autoSpaceDE w:val="0"/>
              <w:autoSpaceDN w:val="0"/>
              <w:adjustRightInd w:val="0"/>
              <w:rPr>
                <w:rFonts w:eastAsia="MS Mincho"/>
                <w:sz w:val="22"/>
                <w:szCs w:val="22"/>
                <w:lang w:val="en-US" w:eastAsia="ja-JP"/>
              </w:rPr>
            </w:pPr>
            <w:r w:rsidRPr="0089141B">
              <w:rPr>
                <w:rFonts w:eastAsia="MS Mincho"/>
                <w:sz w:val="22"/>
                <w:szCs w:val="22"/>
                <w:lang w:val="en-US" w:eastAsia="ja-JP"/>
              </w:rPr>
              <w:t>Relatív kockázat (95%</w:t>
            </w:r>
            <w:r w:rsidR="008660A1" w:rsidRPr="0089141B">
              <w:rPr>
                <w:rFonts w:eastAsia="MS Mincho"/>
                <w:sz w:val="22"/>
                <w:szCs w:val="22"/>
                <w:lang w:val="en-US" w:eastAsia="ja-JP"/>
              </w:rPr>
              <w:t>-os</w:t>
            </w:r>
            <w:r w:rsidRPr="0089141B">
              <w:rPr>
                <w:rFonts w:eastAsia="MS Mincho"/>
                <w:sz w:val="22"/>
                <w:szCs w:val="22"/>
                <w:lang w:val="en-US" w:eastAsia="ja-JP"/>
              </w:rPr>
              <w:t xml:space="preserve"> CI)</w:t>
            </w:r>
          </w:p>
        </w:tc>
        <w:tc>
          <w:tcPr>
            <w:tcW w:w="1167" w:type="dxa"/>
            <w:vMerge w:val="restart"/>
          </w:tcPr>
          <w:p w14:paraId="39D5569E" w14:textId="77777777" w:rsidR="005732DF" w:rsidRPr="0089141B" w:rsidRDefault="005732DF">
            <w:pPr>
              <w:keepNext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89141B">
              <w:rPr>
                <w:rFonts w:eastAsia="MS Mincho"/>
                <w:sz w:val="22"/>
                <w:szCs w:val="22"/>
                <w:lang w:val="en-US" w:eastAsia="ja-JP"/>
              </w:rPr>
              <w:t>p-érték</w:t>
            </w:r>
          </w:p>
        </w:tc>
      </w:tr>
      <w:tr w:rsidR="00333864" w:rsidRPr="0089141B" w14:paraId="451CACF3" w14:textId="77777777" w:rsidTr="000A12EE">
        <w:tc>
          <w:tcPr>
            <w:tcW w:w="3510" w:type="dxa"/>
            <w:vMerge/>
          </w:tcPr>
          <w:p w14:paraId="76804589" w14:textId="77777777" w:rsidR="005732DF" w:rsidRPr="0089141B" w:rsidRDefault="005732DF">
            <w:pPr>
              <w:keepNext/>
              <w:tabs>
                <w:tab w:val="left" w:pos="567"/>
              </w:tabs>
              <w:rPr>
                <w:sz w:val="22"/>
                <w:szCs w:val="22"/>
              </w:rPr>
            </w:pPr>
          </w:p>
        </w:tc>
        <w:tc>
          <w:tcPr>
            <w:tcW w:w="1276" w:type="dxa"/>
          </w:tcPr>
          <w:p w14:paraId="31F895AD" w14:textId="77777777" w:rsidR="005732DF" w:rsidRPr="0089141B" w:rsidRDefault="005732DF">
            <w:pPr>
              <w:keepNext/>
              <w:tabs>
                <w:tab w:val="left" w:pos="567"/>
              </w:tabs>
              <w:rPr>
                <w:sz w:val="22"/>
                <w:szCs w:val="22"/>
              </w:rPr>
            </w:pPr>
            <w:r w:rsidRPr="0089141B">
              <w:rPr>
                <w:rFonts w:eastAsia="MS Mincho"/>
                <w:sz w:val="22"/>
                <w:szCs w:val="22"/>
                <w:lang w:val="en-US" w:eastAsia="ja-JP"/>
              </w:rPr>
              <w:t>%</w:t>
            </w:r>
          </w:p>
        </w:tc>
        <w:tc>
          <w:tcPr>
            <w:tcW w:w="1276" w:type="dxa"/>
          </w:tcPr>
          <w:p w14:paraId="2892DFE5" w14:textId="77777777" w:rsidR="005732DF" w:rsidRPr="0089141B" w:rsidRDefault="005732DF">
            <w:pPr>
              <w:keepNext/>
              <w:tabs>
                <w:tab w:val="left" w:pos="567"/>
              </w:tabs>
              <w:rPr>
                <w:sz w:val="22"/>
                <w:szCs w:val="22"/>
              </w:rPr>
            </w:pPr>
            <w:r w:rsidRPr="0089141B">
              <w:rPr>
                <w:rFonts w:eastAsia="MS Mincho"/>
                <w:sz w:val="22"/>
                <w:szCs w:val="22"/>
                <w:lang w:val="en-US" w:eastAsia="ja-JP"/>
              </w:rPr>
              <w:t>%</w:t>
            </w:r>
          </w:p>
        </w:tc>
        <w:tc>
          <w:tcPr>
            <w:tcW w:w="1843" w:type="dxa"/>
            <w:vMerge/>
          </w:tcPr>
          <w:p w14:paraId="25A42A10" w14:textId="77777777" w:rsidR="005732DF" w:rsidRPr="0089141B" w:rsidRDefault="005732DF">
            <w:pPr>
              <w:keepNext/>
              <w:tabs>
                <w:tab w:val="left" w:pos="567"/>
              </w:tabs>
              <w:rPr>
                <w:sz w:val="22"/>
                <w:szCs w:val="22"/>
              </w:rPr>
            </w:pPr>
          </w:p>
        </w:tc>
        <w:tc>
          <w:tcPr>
            <w:tcW w:w="1167" w:type="dxa"/>
            <w:vMerge/>
          </w:tcPr>
          <w:p w14:paraId="25EE616F" w14:textId="77777777" w:rsidR="005732DF" w:rsidRPr="0089141B" w:rsidRDefault="005732DF">
            <w:pPr>
              <w:keepNext/>
              <w:tabs>
                <w:tab w:val="left" w:pos="567"/>
              </w:tabs>
              <w:rPr>
                <w:sz w:val="22"/>
                <w:szCs w:val="22"/>
              </w:rPr>
            </w:pPr>
          </w:p>
        </w:tc>
      </w:tr>
      <w:tr w:rsidR="00333864" w:rsidRPr="0089141B" w14:paraId="15478494" w14:textId="77777777" w:rsidTr="000A12EE">
        <w:tc>
          <w:tcPr>
            <w:tcW w:w="3510" w:type="dxa"/>
          </w:tcPr>
          <w:p w14:paraId="7823C702" w14:textId="77777777" w:rsidR="00846604" w:rsidRPr="0089141B" w:rsidRDefault="00882523" w:rsidP="0089141B">
            <w:pPr>
              <w:keepNext/>
              <w:tabs>
                <w:tab w:val="left" w:pos="567"/>
              </w:tabs>
              <w:rPr>
                <w:sz w:val="22"/>
                <w:szCs w:val="22"/>
              </w:rPr>
            </w:pPr>
            <w:r w:rsidRPr="0089141B"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  <w:t>Összes beteg</w:t>
            </w:r>
          </w:p>
        </w:tc>
        <w:tc>
          <w:tcPr>
            <w:tcW w:w="1276" w:type="dxa"/>
          </w:tcPr>
          <w:p w14:paraId="0F9684AD" w14:textId="0B97A052" w:rsidR="00846604" w:rsidRPr="0089141B" w:rsidRDefault="00162BD1" w:rsidP="003F34EF">
            <w:pPr>
              <w:keepNext/>
              <w:tabs>
                <w:tab w:val="left" w:pos="567"/>
              </w:tabs>
              <w:rPr>
                <w:sz w:val="22"/>
                <w:szCs w:val="22"/>
              </w:rPr>
            </w:pPr>
            <w:r w:rsidRPr="003F34EF"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  <w:t>n</w:t>
            </w:r>
            <w:r w:rsidR="005732DF" w:rsidRPr="003F34EF"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  <w:t xml:space="preserve"> </w:t>
            </w:r>
            <w:r w:rsidRPr="0089141B"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  <w:t>=</w:t>
            </w:r>
            <w:r w:rsidR="005732DF" w:rsidRPr="0089141B"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  <w:t xml:space="preserve"> </w:t>
            </w:r>
            <w:r w:rsidRPr="0089141B"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  <w:t>4645</w:t>
            </w:r>
          </w:p>
        </w:tc>
        <w:tc>
          <w:tcPr>
            <w:tcW w:w="1276" w:type="dxa"/>
          </w:tcPr>
          <w:p w14:paraId="1C6C9886" w14:textId="3C488664" w:rsidR="00846604" w:rsidRPr="0089141B" w:rsidRDefault="005732DF">
            <w:pPr>
              <w:keepNext/>
              <w:tabs>
                <w:tab w:val="left" w:pos="567"/>
              </w:tabs>
              <w:rPr>
                <w:sz w:val="22"/>
                <w:szCs w:val="22"/>
              </w:rPr>
            </w:pPr>
            <w:r w:rsidRPr="0089141B"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  <w:t xml:space="preserve">n </w:t>
            </w:r>
            <w:r w:rsidR="00162BD1" w:rsidRPr="0089141B"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  <w:t>=</w:t>
            </w:r>
            <w:r w:rsidRPr="0089141B"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  <w:t xml:space="preserve"> </w:t>
            </w:r>
            <w:r w:rsidR="00162BD1" w:rsidRPr="0089141B"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  <w:t>4</w:t>
            </w:r>
            <w:r w:rsidR="00723B2B" w:rsidRPr="0089141B"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  <w:t> </w:t>
            </w:r>
            <w:r w:rsidR="00162BD1" w:rsidRPr="0089141B"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  <w:t>652</w:t>
            </w:r>
          </w:p>
        </w:tc>
        <w:tc>
          <w:tcPr>
            <w:tcW w:w="1843" w:type="dxa"/>
          </w:tcPr>
          <w:p w14:paraId="0D23FE96" w14:textId="77777777" w:rsidR="00846604" w:rsidRPr="0089141B" w:rsidRDefault="00846604">
            <w:pPr>
              <w:keepNext/>
              <w:tabs>
                <w:tab w:val="left" w:pos="567"/>
              </w:tabs>
              <w:rPr>
                <w:sz w:val="22"/>
                <w:szCs w:val="22"/>
              </w:rPr>
            </w:pPr>
          </w:p>
        </w:tc>
        <w:tc>
          <w:tcPr>
            <w:tcW w:w="1167" w:type="dxa"/>
          </w:tcPr>
          <w:p w14:paraId="38EA72EB" w14:textId="77777777" w:rsidR="00846604" w:rsidRPr="0089141B" w:rsidRDefault="00846604">
            <w:pPr>
              <w:keepNext/>
              <w:tabs>
                <w:tab w:val="left" w:pos="567"/>
              </w:tabs>
              <w:rPr>
                <w:sz w:val="22"/>
                <w:szCs w:val="22"/>
              </w:rPr>
            </w:pPr>
          </w:p>
        </w:tc>
      </w:tr>
      <w:tr w:rsidR="00333864" w:rsidRPr="0089141B" w14:paraId="7EB2643A" w14:textId="77777777" w:rsidTr="000A12EE">
        <w:tc>
          <w:tcPr>
            <w:tcW w:w="3510" w:type="dxa"/>
          </w:tcPr>
          <w:p w14:paraId="73B5E81F" w14:textId="77777777" w:rsidR="00846604" w:rsidRPr="0089141B" w:rsidRDefault="00D1255A" w:rsidP="0089141B">
            <w:pPr>
              <w:keepNext/>
              <w:tabs>
                <w:tab w:val="left" w:pos="567"/>
              </w:tabs>
              <w:rPr>
                <w:sz w:val="22"/>
                <w:szCs w:val="22"/>
              </w:rPr>
            </w:pPr>
            <w:r w:rsidRPr="0089141B"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  <w:t>Elsődleges kombinált események</w:t>
            </w:r>
          </w:p>
        </w:tc>
        <w:tc>
          <w:tcPr>
            <w:tcW w:w="1276" w:type="dxa"/>
          </w:tcPr>
          <w:p w14:paraId="2496DC9B" w14:textId="77777777" w:rsidR="00846604" w:rsidRPr="0089141B" w:rsidRDefault="00162BD1" w:rsidP="003F34EF">
            <w:pPr>
              <w:keepNext/>
              <w:tabs>
                <w:tab w:val="left" w:pos="567"/>
              </w:tabs>
              <w:rPr>
                <w:sz w:val="22"/>
                <w:szCs w:val="22"/>
              </w:rPr>
            </w:pPr>
            <w:r w:rsidRPr="003F34EF"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  <w:t>14</w:t>
            </w:r>
            <w:r w:rsidR="00F532E1" w:rsidRPr="003F34EF"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  <w:t>,</w:t>
            </w:r>
            <w:r w:rsidRPr="0089141B"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  <w:t>0</w:t>
            </w:r>
          </w:p>
        </w:tc>
        <w:tc>
          <w:tcPr>
            <w:tcW w:w="1276" w:type="dxa"/>
          </w:tcPr>
          <w:p w14:paraId="4A99FD26" w14:textId="77777777" w:rsidR="00846604" w:rsidRPr="0089141B" w:rsidRDefault="00162BD1">
            <w:pPr>
              <w:keepNext/>
              <w:tabs>
                <w:tab w:val="left" w:pos="567"/>
              </w:tabs>
              <w:rPr>
                <w:sz w:val="22"/>
                <w:szCs w:val="22"/>
              </w:rPr>
            </w:pPr>
            <w:r w:rsidRPr="0089141B"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  <w:t>17</w:t>
            </w:r>
            <w:r w:rsidR="00F532E1" w:rsidRPr="0089141B"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  <w:t>,</w:t>
            </w:r>
            <w:r w:rsidRPr="0089141B"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  <w:t>8</w:t>
            </w:r>
          </w:p>
        </w:tc>
        <w:tc>
          <w:tcPr>
            <w:tcW w:w="1843" w:type="dxa"/>
          </w:tcPr>
          <w:p w14:paraId="109188A7" w14:textId="0975EA10" w:rsidR="00846604" w:rsidRPr="0089141B" w:rsidRDefault="00162BD1">
            <w:pPr>
              <w:keepNext/>
              <w:tabs>
                <w:tab w:val="left" w:pos="567"/>
              </w:tabs>
              <w:rPr>
                <w:sz w:val="22"/>
                <w:szCs w:val="22"/>
              </w:rPr>
            </w:pPr>
            <w:r w:rsidRPr="0089141B"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  <w:t>0</w:t>
            </w:r>
            <w:r w:rsidR="00F532E1" w:rsidRPr="0089141B"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  <w:t>,</w:t>
            </w:r>
            <w:r w:rsidRPr="0089141B"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  <w:t>78 (0</w:t>
            </w:r>
            <w:r w:rsidR="00F532E1" w:rsidRPr="0089141B"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  <w:t>,</w:t>
            </w:r>
            <w:r w:rsidRPr="0089141B"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  <w:t>70</w:t>
            </w:r>
            <w:r w:rsidR="005732DF" w:rsidRPr="0089141B"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  <w:t xml:space="preserve"> </w:t>
            </w:r>
            <w:r w:rsidRPr="0089141B"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  <w:t>-</w:t>
            </w:r>
            <w:r w:rsidR="005732DF" w:rsidRPr="0089141B"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  <w:t xml:space="preserve"> </w:t>
            </w:r>
            <w:r w:rsidRPr="0089141B"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  <w:t>0</w:t>
            </w:r>
            <w:r w:rsidR="00F532E1" w:rsidRPr="0089141B"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  <w:t>,</w:t>
            </w:r>
            <w:r w:rsidRPr="0089141B"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  <w:t>86)</w:t>
            </w:r>
          </w:p>
        </w:tc>
        <w:tc>
          <w:tcPr>
            <w:tcW w:w="1167" w:type="dxa"/>
          </w:tcPr>
          <w:p w14:paraId="3A342D15" w14:textId="77777777" w:rsidR="00846604" w:rsidRPr="0089141B" w:rsidRDefault="00162BD1">
            <w:pPr>
              <w:keepNext/>
              <w:tabs>
                <w:tab w:val="left" w:pos="567"/>
              </w:tabs>
              <w:rPr>
                <w:sz w:val="22"/>
                <w:szCs w:val="22"/>
              </w:rPr>
            </w:pPr>
            <w:r w:rsidRPr="0089141B"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  <w:t>&lt;</w:t>
            </w:r>
            <w:r w:rsidR="00B50029" w:rsidRPr="0089141B"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  <w:t> </w:t>
            </w:r>
            <w:r w:rsidRPr="0089141B"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  <w:t>0</w:t>
            </w:r>
            <w:r w:rsidR="00F532E1" w:rsidRPr="0089141B"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  <w:t>,</w:t>
            </w:r>
            <w:r w:rsidRPr="0089141B"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  <w:t>001</w:t>
            </w:r>
          </w:p>
        </w:tc>
      </w:tr>
      <w:tr w:rsidR="00333864" w:rsidRPr="0089141B" w14:paraId="685EAF5D" w14:textId="77777777" w:rsidTr="000A12EE">
        <w:tc>
          <w:tcPr>
            <w:tcW w:w="3510" w:type="dxa"/>
          </w:tcPr>
          <w:p w14:paraId="1CBC10F7" w14:textId="77777777" w:rsidR="00846604" w:rsidRPr="0089141B" w:rsidRDefault="00162BD1" w:rsidP="0089141B">
            <w:pPr>
              <w:tabs>
                <w:tab w:val="left" w:pos="567"/>
              </w:tabs>
              <w:rPr>
                <w:sz w:val="22"/>
                <w:szCs w:val="22"/>
              </w:rPr>
            </w:pPr>
            <w:r w:rsidRPr="0089141B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M</w:t>
            </w:r>
            <w:r w:rsidR="005732DF" w:rsidRPr="0089141B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y</w:t>
            </w:r>
            <w:r w:rsidRPr="003F34EF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o</w:t>
            </w:r>
            <w:r w:rsidR="00A10A68" w:rsidRPr="003F34EF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cardialis</w:t>
            </w:r>
            <w:r w:rsidRPr="0089141B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 xml:space="preserve"> infar</w:t>
            </w:r>
            <w:r w:rsidR="005732DF" w:rsidRPr="0089141B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c</w:t>
            </w:r>
            <w:r w:rsidRPr="0089141B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t</w:t>
            </w:r>
            <w:r w:rsidR="00886DA2" w:rsidRPr="0089141B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us</w:t>
            </w:r>
          </w:p>
        </w:tc>
        <w:tc>
          <w:tcPr>
            <w:tcW w:w="1276" w:type="dxa"/>
          </w:tcPr>
          <w:p w14:paraId="75E38C00" w14:textId="77777777" w:rsidR="00846604" w:rsidRPr="0089141B" w:rsidRDefault="00162BD1" w:rsidP="003F34EF">
            <w:pPr>
              <w:tabs>
                <w:tab w:val="left" w:pos="567"/>
              </w:tabs>
              <w:rPr>
                <w:sz w:val="22"/>
                <w:szCs w:val="22"/>
              </w:rPr>
            </w:pPr>
            <w:r w:rsidRPr="0089141B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9</w:t>
            </w:r>
            <w:r w:rsidR="00723B2B" w:rsidRPr="0089141B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,</w:t>
            </w:r>
            <w:r w:rsidRPr="0089141B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9</w:t>
            </w:r>
          </w:p>
        </w:tc>
        <w:tc>
          <w:tcPr>
            <w:tcW w:w="1276" w:type="dxa"/>
          </w:tcPr>
          <w:p w14:paraId="357EC5A6" w14:textId="77777777" w:rsidR="00846604" w:rsidRPr="0089141B" w:rsidRDefault="00162BD1">
            <w:pPr>
              <w:tabs>
                <w:tab w:val="left" w:pos="567"/>
              </w:tabs>
              <w:rPr>
                <w:sz w:val="22"/>
                <w:szCs w:val="22"/>
              </w:rPr>
            </w:pPr>
            <w:r w:rsidRPr="0089141B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12</w:t>
            </w:r>
            <w:r w:rsidR="00F532E1" w:rsidRPr="0089141B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,</w:t>
            </w:r>
            <w:r w:rsidRPr="0089141B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3</w:t>
            </w:r>
          </w:p>
        </w:tc>
        <w:tc>
          <w:tcPr>
            <w:tcW w:w="1843" w:type="dxa"/>
          </w:tcPr>
          <w:p w14:paraId="5B714FA3" w14:textId="77777777" w:rsidR="00846604" w:rsidRPr="0089141B" w:rsidRDefault="00162BD1">
            <w:pPr>
              <w:tabs>
                <w:tab w:val="left" w:pos="567"/>
              </w:tabs>
              <w:rPr>
                <w:sz w:val="22"/>
                <w:szCs w:val="22"/>
              </w:rPr>
            </w:pPr>
            <w:r w:rsidRPr="0089141B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0</w:t>
            </w:r>
            <w:r w:rsidR="00F532E1" w:rsidRPr="0089141B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,</w:t>
            </w:r>
            <w:r w:rsidRPr="0089141B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80 (0</w:t>
            </w:r>
            <w:r w:rsidR="00F532E1" w:rsidRPr="0089141B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,</w:t>
            </w:r>
            <w:r w:rsidRPr="0089141B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70</w:t>
            </w:r>
            <w:r w:rsidR="005732DF" w:rsidRPr="0089141B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 xml:space="preserve"> </w:t>
            </w:r>
            <w:r w:rsidRPr="0089141B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-</w:t>
            </w:r>
            <w:r w:rsidR="005732DF" w:rsidRPr="0089141B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 xml:space="preserve"> </w:t>
            </w:r>
            <w:r w:rsidRPr="0089141B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0</w:t>
            </w:r>
            <w:r w:rsidR="00F532E1" w:rsidRPr="0089141B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,</w:t>
            </w:r>
            <w:r w:rsidRPr="0089141B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90)</w:t>
            </w:r>
          </w:p>
        </w:tc>
        <w:tc>
          <w:tcPr>
            <w:tcW w:w="1167" w:type="dxa"/>
          </w:tcPr>
          <w:p w14:paraId="2509145B" w14:textId="77777777" w:rsidR="00846604" w:rsidRPr="0089141B" w:rsidRDefault="00162BD1">
            <w:pPr>
              <w:tabs>
                <w:tab w:val="left" w:pos="567"/>
              </w:tabs>
              <w:rPr>
                <w:sz w:val="22"/>
                <w:szCs w:val="22"/>
              </w:rPr>
            </w:pPr>
            <w:r w:rsidRPr="0089141B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&lt;</w:t>
            </w:r>
            <w:r w:rsidR="00B50029" w:rsidRPr="0089141B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 </w:t>
            </w:r>
            <w:r w:rsidRPr="0089141B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0</w:t>
            </w:r>
            <w:r w:rsidR="00F532E1" w:rsidRPr="0089141B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,</w:t>
            </w:r>
            <w:r w:rsidRPr="0089141B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001</w:t>
            </w:r>
          </w:p>
        </w:tc>
      </w:tr>
      <w:tr w:rsidR="00333864" w:rsidRPr="0089141B" w14:paraId="58551A90" w14:textId="77777777" w:rsidTr="000A12EE">
        <w:tc>
          <w:tcPr>
            <w:tcW w:w="3510" w:type="dxa"/>
          </w:tcPr>
          <w:p w14:paraId="137A677E" w14:textId="77777777" w:rsidR="00846604" w:rsidRPr="003F34EF" w:rsidRDefault="003973B1" w:rsidP="0089141B">
            <w:pPr>
              <w:tabs>
                <w:tab w:val="left" w:pos="567"/>
              </w:tabs>
              <w:rPr>
                <w:sz w:val="22"/>
                <w:szCs w:val="22"/>
              </w:rPr>
            </w:pPr>
            <w:r w:rsidRPr="0089141B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Cardiovascularis</w:t>
            </w:r>
            <w:r w:rsidR="00886DA2" w:rsidRPr="0089141B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 xml:space="preserve"> okokból bekövetkező halálozás</w:t>
            </w:r>
          </w:p>
        </w:tc>
        <w:tc>
          <w:tcPr>
            <w:tcW w:w="1276" w:type="dxa"/>
          </w:tcPr>
          <w:p w14:paraId="59E1050B" w14:textId="77777777" w:rsidR="00846604" w:rsidRPr="0089141B" w:rsidRDefault="00162BD1" w:rsidP="003F34EF">
            <w:pPr>
              <w:tabs>
                <w:tab w:val="left" w:pos="567"/>
              </w:tabs>
              <w:rPr>
                <w:sz w:val="22"/>
                <w:szCs w:val="22"/>
              </w:rPr>
            </w:pPr>
            <w:r w:rsidRPr="003F34EF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6</w:t>
            </w:r>
            <w:r w:rsidR="00F532E1" w:rsidRPr="0089141B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,</w:t>
            </w:r>
            <w:r w:rsidRPr="0089141B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1</w:t>
            </w:r>
          </w:p>
        </w:tc>
        <w:tc>
          <w:tcPr>
            <w:tcW w:w="1276" w:type="dxa"/>
          </w:tcPr>
          <w:p w14:paraId="288B60A6" w14:textId="77777777" w:rsidR="00846604" w:rsidRPr="0089141B" w:rsidRDefault="00162BD1">
            <w:pPr>
              <w:tabs>
                <w:tab w:val="left" w:pos="567"/>
              </w:tabs>
              <w:rPr>
                <w:sz w:val="22"/>
                <w:szCs w:val="22"/>
              </w:rPr>
            </w:pPr>
            <w:r w:rsidRPr="0089141B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8</w:t>
            </w:r>
            <w:r w:rsidR="00F532E1" w:rsidRPr="0089141B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,</w:t>
            </w:r>
            <w:r w:rsidRPr="0089141B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1</w:t>
            </w:r>
          </w:p>
        </w:tc>
        <w:tc>
          <w:tcPr>
            <w:tcW w:w="1843" w:type="dxa"/>
          </w:tcPr>
          <w:p w14:paraId="06077821" w14:textId="77777777" w:rsidR="00846604" w:rsidRPr="0089141B" w:rsidRDefault="00162BD1">
            <w:pPr>
              <w:suppressAutoHyphens w:val="0"/>
              <w:autoSpaceDE w:val="0"/>
              <w:autoSpaceDN w:val="0"/>
              <w:adjustRightInd w:val="0"/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</w:pPr>
            <w:r w:rsidRPr="0089141B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0</w:t>
            </w:r>
            <w:r w:rsidR="00F532E1" w:rsidRPr="0089141B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,</w:t>
            </w:r>
            <w:r w:rsidRPr="0089141B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74 (0</w:t>
            </w:r>
            <w:r w:rsidR="00F532E1" w:rsidRPr="0089141B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,</w:t>
            </w:r>
            <w:r w:rsidRPr="0089141B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64</w:t>
            </w:r>
            <w:r w:rsidR="005732DF" w:rsidRPr="0089141B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 xml:space="preserve"> </w:t>
            </w:r>
            <w:r w:rsidRPr="0089141B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-</w:t>
            </w:r>
            <w:r w:rsidR="005732DF" w:rsidRPr="0089141B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 xml:space="preserve"> </w:t>
            </w:r>
            <w:r w:rsidRPr="0089141B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0</w:t>
            </w:r>
            <w:r w:rsidR="00F532E1" w:rsidRPr="0089141B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,</w:t>
            </w:r>
            <w:r w:rsidRPr="0089141B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 xml:space="preserve">87) </w:t>
            </w:r>
          </w:p>
        </w:tc>
        <w:tc>
          <w:tcPr>
            <w:tcW w:w="1167" w:type="dxa"/>
          </w:tcPr>
          <w:p w14:paraId="679849D3" w14:textId="77777777" w:rsidR="00846604" w:rsidRPr="0089141B" w:rsidRDefault="00162BD1">
            <w:pPr>
              <w:tabs>
                <w:tab w:val="left" w:pos="567"/>
              </w:tabs>
              <w:rPr>
                <w:sz w:val="22"/>
                <w:szCs w:val="22"/>
              </w:rPr>
            </w:pPr>
            <w:r w:rsidRPr="0089141B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&lt;</w:t>
            </w:r>
            <w:r w:rsidR="00B50029" w:rsidRPr="0089141B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 </w:t>
            </w:r>
            <w:r w:rsidRPr="0089141B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0</w:t>
            </w:r>
            <w:r w:rsidR="00F532E1" w:rsidRPr="0089141B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,</w:t>
            </w:r>
            <w:r w:rsidRPr="0089141B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001</w:t>
            </w:r>
          </w:p>
        </w:tc>
      </w:tr>
      <w:tr w:rsidR="00333864" w:rsidRPr="0089141B" w14:paraId="7FFF657A" w14:textId="77777777" w:rsidTr="000A12EE">
        <w:tc>
          <w:tcPr>
            <w:tcW w:w="3510" w:type="dxa"/>
          </w:tcPr>
          <w:p w14:paraId="53E8EA44" w14:textId="77777777" w:rsidR="00846604" w:rsidRPr="0089141B" w:rsidRDefault="00162BD1" w:rsidP="0089141B">
            <w:pPr>
              <w:tabs>
                <w:tab w:val="left" w:pos="567"/>
              </w:tabs>
              <w:rPr>
                <w:sz w:val="22"/>
                <w:szCs w:val="22"/>
              </w:rPr>
            </w:pPr>
            <w:r w:rsidRPr="0089141B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S</w:t>
            </w:r>
            <w:r w:rsidR="00441FBA" w:rsidRPr="0089141B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tr</w:t>
            </w:r>
            <w:r w:rsidR="00F532E1" w:rsidRPr="003F34EF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o</w:t>
            </w:r>
            <w:r w:rsidRPr="003F34EF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k</w:t>
            </w:r>
            <w:r w:rsidR="00F532E1" w:rsidRPr="0089141B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e</w:t>
            </w:r>
          </w:p>
        </w:tc>
        <w:tc>
          <w:tcPr>
            <w:tcW w:w="1276" w:type="dxa"/>
          </w:tcPr>
          <w:p w14:paraId="29701862" w14:textId="77777777" w:rsidR="00846604" w:rsidRPr="0089141B" w:rsidRDefault="00162BD1" w:rsidP="003F34EF">
            <w:pPr>
              <w:tabs>
                <w:tab w:val="left" w:pos="567"/>
              </w:tabs>
              <w:rPr>
                <w:sz w:val="22"/>
                <w:szCs w:val="22"/>
              </w:rPr>
            </w:pPr>
            <w:r w:rsidRPr="0089141B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3</w:t>
            </w:r>
            <w:r w:rsidR="00F532E1" w:rsidRPr="0089141B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,</w:t>
            </w:r>
            <w:r w:rsidRPr="0089141B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4</w:t>
            </w:r>
          </w:p>
        </w:tc>
        <w:tc>
          <w:tcPr>
            <w:tcW w:w="1276" w:type="dxa"/>
          </w:tcPr>
          <w:p w14:paraId="4C642DBC" w14:textId="77777777" w:rsidR="00846604" w:rsidRPr="0089141B" w:rsidRDefault="00162BD1">
            <w:pPr>
              <w:tabs>
                <w:tab w:val="left" w:pos="567"/>
              </w:tabs>
              <w:rPr>
                <w:sz w:val="22"/>
                <w:szCs w:val="22"/>
              </w:rPr>
            </w:pPr>
            <w:r w:rsidRPr="0089141B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4</w:t>
            </w:r>
            <w:r w:rsidR="00F532E1" w:rsidRPr="0089141B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,</w:t>
            </w:r>
            <w:r w:rsidRPr="0089141B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9</w:t>
            </w:r>
          </w:p>
        </w:tc>
        <w:tc>
          <w:tcPr>
            <w:tcW w:w="1843" w:type="dxa"/>
          </w:tcPr>
          <w:p w14:paraId="3A3B5FBC" w14:textId="77777777" w:rsidR="00846604" w:rsidRPr="0089141B" w:rsidRDefault="00162BD1">
            <w:pPr>
              <w:suppressAutoHyphens w:val="0"/>
              <w:autoSpaceDE w:val="0"/>
              <w:autoSpaceDN w:val="0"/>
              <w:adjustRightInd w:val="0"/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</w:pPr>
            <w:r w:rsidRPr="0089141B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0</w:t>
            </w:r>
            <w:r w:rsidR="00F532E1" w:rsidRPr="0089141B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,</w:t>
            </w:r>
            <w:r w:rsidRPr="0089141B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68 (0</w:t>
            </w:r>
            <w:r w:rsidR="00F532E1" w:rsidRPr="0089141B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,</w:t>
            </w:r>
            <w:r w:rsidRPr="0089141B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56</w:t>
            </w:r>
            <w:r w:rsidR="005732DF" w:rsidRPr="0089141B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 xml:space="preserve"> </w:t>
            </w:r>
            <w:r w:rsidRPr="0089141B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-</w:t>
            </w:r>
            <w:r w:rsidR="005732DF" w:rsidRPr="0089141B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 xml:space="preserve"> </w:t>
            </w:r>
            <w:r w:rsidRPr="0089141B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0</w:t>
            </w:r>
            <w:r w:rsidR="00F532E1" w:rsidRPr="0089141B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,</w:t>
            </w:r>
            <w:r w:rsidRPr="0089141B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 xml:space="preserve">84) </w:t>
            </w:r>
          </w:p>
        </w:tc>
        <w:tc>
          <w:tcPr>
            <w:tcW w:w="1167" w:type="dxa"/>
          </w:tcPr>
          <w:p w14:paraId="12D4925B" w14:textId="77777777" w:rsidR="00846604" w:rsidRPr="0089141B" w:rsidRDefault="00162BD1">
            <w:pPr>
              <w:tabs>
                <w:tab w:val="left" w:pos="567"/>
              </w:tabs>
              <w:rPr>
                <w:sz w:val="22"/>
                <w:szCs w:val="22"/>
              </w:rPr>
            </w:pPr>
            <w:r w:rsidRPr="0089141B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&lt;</w:t>
            </w:r>
            <w:r w:rsidR="00B50029" w:rsidRPr="0089141B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 </w:t>
            </w:r>
            <w:r w:rsidRPr="0089141B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0</w:t>
            </w:r>
            <w:r w:rsidR="00F532E1" w:rsidRPr="0089141B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,</w:t>
            </w:r>
            <w:r w:rsidRPr="0089141B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001</w:t>
            </w:r>
          </w:p>
        </w:tc>
      </w:tr>
      <w:tr w:rsidR="00333864" w:rsidRPr="0089141B" w14:paraId="3A728BEE" w14:textId="77777777" w:rsidTr="000A12EE">
        <w:tc>
          <w:tcPr>
            <w:tcW w:w="3510" w:type="dxa"/>
          </w:tcPr>
          <w:p w14:paraId="03E4F0E9" w14:textId="77777777" w:rsidR="00846604" w:rsidRPr="0089141B" w:rsidRDefault="00D1255A" w:rsidP="0089141B">
            <w:pPr>
              <w:keepNext/>
              <w:suppressAutoHyphens w:val="0"/>
              <w:autoSpaceDE w:val="0"/>
              <w:autoSpaceDN w:val="0"/>
              <w:adjustRightInd w:val="0"/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89141B"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  <w:t>Másodlagos végpontok</w:t>
            </w:r>
          </w:p>
        </w:tc>
        <w:tc>
          <w:tcPr>
            <w:tcW w:w="1276" w:type="dxa"/>
          </w:tcPr>
          <w:p w14:paraId="00FACA3A" w14:textId="77777777" w:rsidR="00846604" w:rsidRPr="003F34EF" w:rsidRDefault="00846604" w:rsidP="003F34EF">
            <w:pPr>
              <w:keepNext/>
              <w:tabs>
                <w:tab w:val="left" w:pos="567"/>
              </w:tabs>
              <w:rPr>
                <w:sz w:val="22"/>
                <w:szCs w:val="22"/>
              </w:rPr>
            </w:pPr>
          </w:p>
        </w:tc>
        <w:tc>
          <w:tcPr>
            <w:tcW w:w="1276" w:type="dxa"/>
          </w:tcPr>
          <w:p w14:paraId="302CD3A9" w14:textId="77777777" w:rsidR="00846604" w:rsidRPr="0089141B" w:rsidRDefault="00846604">
            <w:pPr>
              <w:keepNext/>
              <w:tabs>
                <w:tab w:val="left" w:pos="567"/>
              </w:tabs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14:paraId="42C0C3E7" w14:textId="77777777" w:rsidR="00846604" w:rsidRPr="0089141B" w:rsidRDefault="00846604">
            <w:pPr>
              <w:keepNext/>
              <w:suppressAutoHyphens w:val="0"/>
              <w:autoSpaceDE w:val="0"/>
              <w:autoSpaceDN w:val="0"/>
              <w:adjustRightInd w:val="0"/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</w:pPr>
          </w:p>
        </w:tc>
        <w:tc>
          <w:tcPr>
            <w:tcW w:w="1167" w:type="dxa"/>
          </w:tcPr>
          <w:p w14:paraId="78283B29" w14:textId="77777777" w:rsidR="00846604" w:rsidRPr="0089141B" w:rsidRDefault="00846604">
            <w:pPr>
              <w:keepNext/>
              <w:tabs>
                <w:tab w:val="left" w:pos="567"/>
              </w:tabs>
              <w:rPr>
                <w:sz w:val="22"/>
                <w:szCs w:val="22"/>
              </w:rPr>
            </w:pPr>
          </w:p>
        </w:tc>
      </w:tr>
      <w:tr w:rsidR="00333864" w:rsidRPr="0089141B" w14:paraId="7F4B83A9" w14:textId="77777777" w:rsidTr="000A12EE">
        <w:tc>
          <w:tcPr>
            <w:tcW w:w="3510" w:type="dxa"/>
          </w:tcPr>
          <w:p w14:paraId="576F0300" w14:textId="77777777" w:rsidR="00F93C30" w:rsidRPr="0089141B" w:rsidRDefault="00F93C30" w:rsidP="0089141B">
            <w:pPr>
              <w:tabs>
                <w:tab w:val="left" w:pos="567"/>
              </w:tabs>
              <w:rPr>
                <w:sz w:val="22"/>
                <w:szCs w:val="22"/>
              </w:rPr>
            </w:pPr>
            <w:r w:rsidRPr="0089141B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Bármilyen okból bekövetkező halálozás</w:t>
            </w:r>
          </w:p>
        </w:tc>
        <w:tc>
          <w:tcPr>
            <w:tcW w:w="1276" w:type="dxa"/>
          </w:tcPr>
          <w:p w14:paraId="58D2F329" w14:textId="77777777" w:rsidR="00F93C30" w:rsidRPr="0089141B" w:rsidRDefault="00F93C30" w:rsidP="003F34EF">
            <w:pPr>
              <w:tabs>
                <w:tab w:val="left" w:pos="567"/>
              </w:tabs>
              <w:rPr>
                <w:sz w:val="22"/>
                <w:szCs w:val="22"/>
              </w:rPr>
            </w:pPr>
            <w:r w:rsidRPr="003F34EF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10</w:t>
            </w:r>
            <w:r w:rsidR="00F532E1" w:rsidRPr="003F34EF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,</w:t>
            </w:r>
            <w:r w:rsidRPr="0089141B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4</w:t>
            </w:r>
          </w:p>
        </w:tc>
        <w:tc>
          <w:tcPr>
            <w:tcW w:w="1276" w:type="dxa"/>
          </w:tcPr>
          <w:p w14:paraId="2FC755C5" w14:textId="77777777" w:rsidR="00F93C30" w:rsidRPr="0089141B" w:rsidRDefault="00F93C30">
            <w:pPr>
              <w:tabs>
                <w:tab w:val="left" w:pos="567"/>
              </w:tabs>
              <w:rPr>
                <w:sz w:val="22"/>
                <w:szCs w:val="22"/>
              </w:rPr>
            </w:pPr>
            <w:r w:rsidRPr="0089141B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12</w:t>
            </w:r>
            <w:r w:rsidR="00F532E1" w:rsidRPr="0089141B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,</w:t>
            </w:r>
            <w:r w:rsidRPr="0089141B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2</w:t>
            </w:r>
          </w:p>
        </w:tc>
        <w:tc>
          <w:tcPr>
            <w:tcW w:w="1843" w:type="dxa"/>
          </w:tcPr>
          <w:p w14:paraId="0D32334C" w14:textId="77777777" w:rsidR="00F93C30" w:rsidRPr="0089141B" w:rsidRDefault="00F93C30">
            <w:pPr>
              <w:tabs>
                <w:tab w:val="left" w:pos="567"/>
              </w:tabs>
              <w:rPr>
                <w:sz w:val="22"/>
                <w:szCs w:val="22"/>
              </w:rPr>
            </w:pPr>
            <w:r w:rsidRPr="0089141B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0</w:t>
            </w:r>
            <w:r w:rsidR="00F532E1" w:rsidRPr="0089141B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,</w:t>
            </w:r>
            <w:r w:rsidRPr="0089141B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84 (0</w:t>
            </w:r>
            <w:r w:rsidR="00F532E1" w:rsidRPr="0089141B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,</w:t>
            </w:r>
            <w:r w:rsidRPr="0089141B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75-0</w:t>
            </w:r>
            <w:r w:rsidR="00F532E1" w:rsidRPr="0089141B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,</w:t>
            </w:r>
            <w:r w:rsidRPr="0089141B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 xml:space="preserve">95) </w:t>
            </w:r>
          </w:p>
        </w:tc>
        <w:tc>
          <w:tcPr>
            <w:tcW w:w="1167" w:type="dxa"/>
          </w:tcPr>
          <w:p w14:paraId="59E69E15" w14:textId="77777777" w:rsidR="00F93C30" w:rsidRPr="0089141B" w:rsidRDefault="00F93C30">
            <w:pPr>
              <w:tabs>
                <w:tab w:val="left" w:pos="567"/>
              </w:tabs>
              <w:rPr>
                <w:sz w:val="22"/>
                <w:szCs w:val="22"/>
              </w:rPr>
            </w:pPr>
            <w:r w:rsidRPr="0089141B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0</w:t>
            </w:r>
            <w:r w:rsidR="00F532E1" w:rsidRPr="0089141B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,</w:t>
            </w:r>
            <w:r w:rsidRPr="0089141B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005</w:t>
            </w:r>
          </w:p>
        </w:tc>
      </w:tr>
      <w:tr w:rsidR="00333864" w:rsidRPr="0089141B" w14:paraId="7C44C6BA" w14:textId="77777777" w:rsidTr="000A12EE">
        <w:tc>
          <w:tcPr>
            <w:tcW w:w="3510" w:type="dxa"/>
          </w:tcPr>
          <w:p w14:paraId="0F06EA27" w14:textId="77777777" w:rsidR="00F93C30" w:rsidRPr="0089141B" w:rsidRDefault="00F93C30" w:rsidP="0089141B">
            <w:pPr>
              <w:tabs>
                <w:tab w:val="left" w:pos="567"/>
              </w:tabs>
              <w:rPr>
                <w:sz w:val="22"/>
                <w:szCs w:val="22"/>
              </w:rPr>
            </w:pPr>
            <w:r w:rsidRPr="0089141B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Revas</w:t>
            </w:r>
            <w:r w:rsidR="00333864" w:rsidRPr="0089141B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zk</w:t>
            </w:r>
            <w:r w:rsidRPr="003F34EF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ulari</w:t>
            </w:r>
            <w:r w:rsidR="00333864" w:rsidRPr="0089141B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zác</w:t>
            </w:r>
            <w:r w:rsidR="005732DF" w:rsidRPr="0089141B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i</w:t>
            </w:r>
            <w:r w:rsidR="00333864" w:rsidRPr="0089141B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ó</w:t>
            </w:r>
            <w:r w:rsidRPr="0089141B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 xml:space="preserve"> szükségessége</w:t>
            </w:r>
          </w:p>
        </w:tc>
        <w:tc>
          <w:tcPr>
            <w:tcW w:w="1276" w:type="dxa"/>
          </w:tcPr>
          <w:p w14:paraId="1751821C" w14:textId="77777777" w:rsidR="00F93C30" w:rsidRPr="0089141B" w:rsidRDefault="00F93C30" w:rsidP="003F34EF">
            <w:pPr>
              <w:tabs>
                <w:tab w:val="left" w:pos="567"/>
              </w:tabs>
              <w:rPr>
                <w:sz w:val="22"/>
                <w:szCs w:val="22"/>
              </w:rPr>
            </w:pPr>
            <w:r w:rsidRPr="0089141B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16</w:t>
            </w:r>
            <w:r w:rsidR="00F532E1" w:rsidRPr="0089141B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,</w:t>
            </w:r>
            <w:r w:rsidRPr="0089141B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0</w:t>
            </w:r>
          </w:p>
        </w:tc>
        <w:tc>
          <w:tcPr>
            <w:tcW w:w="1276" w:type="dxa"/>
          </w:tcPr>
          <w:p w14:paraId="2CF91888" w14:textId="77777777" w:rsidR="00F93C30" w:rsidRPr="0089141B" w:rsidRDefault="00F93C30">
            <w:pPr>
              <w:tabs>
                <w:tab w:val="left" w:pos="567"/>
              </w:tabs>
              <w:rPr>
                <w:sz w:val="22"/>
                <w:szCs w:val="22"/>
              </w:rPr>
            </w:pPr>
            <w:r w:rsidRPr="0089141B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18</w:t>
            </w:r>
            <w:r w:rsidR="00F532E1" w:rsidRPr="0089141B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,</w:t>
            </w:r>
            <w:r w:rsidRPr="0089141B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3</w:t>
            </w:r>
          </w:p>
        </w:tc>
        <w:tc>
          <w:tcPr>
            <w:tcW w:w="1843" w:type="dxa"/>
          </w:tcPr>
          <w:p w14:paraId="6B2EE143" w14:textId="77777777" w:rsidR="00F93C30" w:rsidRPr="0089141B" w:rsidRDefault="00F93C30">
            <w:pPr>
              <w:tabs>
                <w:tab w:val="left" w:pos="567"/>
              </w:tabs>
              <w:rPr>
                <w:sz w:val="22"/>
                <w:szCs w:val="22"/>
              </w:rPr>
            </w:pPr>
            <w:r w:rsidRPr="0089141B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0</w:t>
            </w:r>
            <w:r w:rsidR="00F532E1" w:rsidRPr="0089141B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,</w:t>
            </w:r>
            <w:r w:rsidRPr="0089141B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85 (0</w:t>
            </w:r>
            <w:r w:rsidR="00F532E1" w:rsidRPr="0089141B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,</w:t>
            </w:r>
            <w:r w:rsidRPr="0089141B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77</w:t>
            </w:r>
            <w:r w:rsidR="005732DF" w:rsidRPr="0089141B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 xml:space="preserve"> </w:t>
            </w:r>
            <w:r w:rsidRPr="0089141B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-</w:t>
            </w:r>
            <w:r w:rsidR="005732DF" w:rsidRPr="0089141B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 xml:space="preserve"> </w:t>
            </w:r>
            <w:r w:rsidRPr="0089141B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0</w:t>
            </w:r>
            <w:r w:rsidR="00F532E1" w:rsidRPr="0089141B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,</w:t>
            </w:r>
            <w:r w:rsidRPr="0089141B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94)</w:t>
            </w:r>
          </w:p>
        </w:tc>
        <w:tc>
          <w:tcPr>
            <w:tcW w:w="1167" w:type="dxa"/>
          </w:tcPr>
          <w:p w14:paraId="0084A89A" w14:textId="77777777" w:rsidR="00F93C30" w:rsidRPr="0089141B" w:rsidRDefault="00F93C30">
            <w:pPr>
              <w:tabs>
                <w:tab w:val="left" w:pos="567"/>
              </w:tabs>
              <w:rPr>
                <w:sz w:val="22"/>
                <w:szCs w:val="22"/>
              </w:rPr>
            </w:pPr>
            <w:r w:rsidRPr="0089141B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0</w:t>
            </w:r>
            <w:r w:rsidR="00F532E1" w:rsidRPr="0089141B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,</w:t>
            </w:r>
            <w:r w:rsidRPr="0089141B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002</w:t>
            </w:r>
          </w:p>
        </w:tc>
      </w:tr>
      <w:tr w:rsidR="00333864" w:rsidRPr="0089141B" w14:paraId="44D5D6E7" w14:textId="77777777" w:rsidTr="000A12EE">
        <w:tc>
          <w:tcPr>
            <w:tcW w:w="3510" w:type="dxa"/>
          </w:tcPr>
          <w:p w14:paraId="7588C2E8" w14:textId="42031BDF" w:rsidR="00F93C30" w:rsidRPr="0089141B" w:rsidRDefault="0038001F" w:rsidP="0038001F">
            <w:pPr>
              <w:tabs>
                <w:tab w:val="left" w:pos="567"/>
              </w:tabs>
              <w:rPr>
                <w:sz w:val="22"/>
                <w:szCs w:val="22"/>
              </w:rPr>
            </w:pPr>
            <w:r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I</w:t>
            </w:r>
            <w:r w:rsidR="00F93C30" w:rsidRPr="0089141B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nstabil angina miatt</w:t>
            </w:r>
            <w:r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i</w:t>
            </w:r>
            <w:r w:rsidRPr="0089141B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 xml:space="preserve"> </w:t>
            </w:r>
            <w:r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h</w:t>
            </w:r>
            <w:r w:rsidRPr="0089141B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ospitalizáció</w:t>
            </w:r>
          </w:p>
        </w:tc>
        <w:tc>
          <w:tcPr>
            <w:tcW w:w="1276" w:type="dxa"/>
          </w:tcPr>
          <w:p w14:paraId="1AAA34E5" w14:textId="77777777" w:rsidR="00F93C30" w:rsidRPr="0089141B" w:rsidRDefault="00F93C30" w:rsidP="003F34EF">
            <w:pPr>
              <w:tabs>
                <w:tab w:val="left" w:pos="567"/>
              </w:tabs>
              <w:rPr>
                <w:sz w:val="22"/>
                <w:szCs w:val="22"/>
              </w:rPr>
            </w:pPr>
            <w:r w:rsidRPr="003F34EF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12</w:t>
            </w:r>
            <w:r w:rsidR="00F532E1" w:rsidRPr="003F34EF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,</w:t>
            </w:r>
            <w:r w:rsidRPr="0089141B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1</w:t>
            </w:r>
          </w:p>
        </w:tc>
        <w:tc>
          <w:tcPr>
            <w:tcW w:w="1276" w:type="dxa"/>
          </w:tcPr>
          <w:p w14:paraId="0EBBFD5A" w14:textId="77777777" w:rsidR="00F93C30" w:rsidRPr="0089141B" w:rsidRDefault="00F93C30">
            <w:pPr>
              <w:tabs>
                <w:tab w:val="left" w:pos="567"/>
              </w:tabs>
              <w:rPr>
                <w:sz w:val="22"/>
                <w:szCs w:val="22"/>
              </w:rPr>
            </w:pPr>
            <w:r w:rsidRPr="0089141B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12</w:t>
            </w:r>
            <w:r w:rsidR="00F532E1" w:rsidRPr="0089141B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,</w:t>
            </w:r>
            <w:r w:rsidRPr="0089141B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3</w:t>
            </w:r>
          </w:p>
        </w:tc>
        <w:tc>
          <w:tcPr>
            <w:tcW w:w="1843" w:type="dxa"/>
          </w:tcPr>
          <w:p w14:paraId="5CF31619" w14:textId="77777777" w:rsidR="00F93C30" w:rsidRPr="0089141B" w:rsidRDefault="00F93C30">
            <w:pPr>
              <w:tabs>
                <w:tab w:val="left" w:pos="567"/>
              </w:tabs>
              <w:rPr>
                <w:sz w:val="22"/>
                <w:szCs w:val="22"/>
              </w:rPr>
            </w:pPr>
            <w:r w:rsidRPr="0089141B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0</w:t>
            </w:r>
            <w:r w:rsidR="00F532E1" w:rsidRPr="0089141B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,</w:t>
            </w:r>
            <w:r w:rsidRPr="0089141B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98 (0</w:t>
            </w:r>
            <w:r w:rsidR="00F532E1" w:rsidRPr="0089141B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,</w:t>
            </w:r>
            <w:r w:rsidRPr="0089141B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87</w:t>
            </w:r>
            <w:r w:rsidR="005732DF" w:rsidRPr="0089141B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 xml:space="preserve"> </w:t>
            </w:r>
            <w:r w:rsidRPr="0089141B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-</w:t>
            </w:r>
            <w:r w:rsidR="005732DF" w:rsidRPr="0089141B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 xml:space="preserve"> </w:t>
            </w:r>
            <w:r w:rsidRPr="0089141B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1</w:t>
            </w:r>
            <w:r w:rsidR="00F532E1" w:rsidRPr="0089141B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,</w:t>
            </w:r>
            <w:r w:rsidRPr="0089141B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10)</w:t>
            </w:r>
          </w:p>
        </w:tc>
        <w:tc>
          <w:tcPr>
            <w:tcW w:w="1167" w:type="dxa"/>
          </w:tcPr>
          <w:p w14:paraId="74A3A3F5" w14:textId="77777777" w:rsidR="00F93C30" w:rsidRPr="0089141B" w:rsidRDefault="00F93C30">
            <w:pPr>
              <w:tabs>
                <w:tab w:val="left" w:pos="567"/>
              </w:tabs>
              <w:rPr>
                <w:sz w:val="22"/>
                <w:szCs w:val="22"/>
              </w:rPr>
            </w:pPr>
            <w:r w:rsidRPr="0089141B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NS</w:t>
            </w:r>
          </w:p>
        </w:tc>
      </w:tr>
      <w:tr w:rsidR="00333864" w:rsidRPr="0089141B" w14:paraId="2D95EB63" w14:textId="77777777" w:rsidTr="000A12EE">
        <w:tc>
          <w:tcPr>
            <w:tcW w:w="3510" w:type="dxa"/>
          </w:tcPr>
          <w:p w14:paraId="5AA24125" w14:textId="77777777" w:rsidR="00F93C30" w:rsidRPr="0089141B" w:rsidRDefault="00F93C30" w:rsidP="0089141B">
            <w:pPr>
              <w:tabs>
                <w:tab w:val="left" w:pos="567"/>
              </w:tabs>
              <w:rPr>
                <w:sz w:val="22"/>
                <w:szCs w:val="22"/>
              </w:rPr>
            </w:pPr>
            <w:r w:rsidRPr="0089141B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Szívelégtelenség miatti hospitalizáció</w:t>
            </w:r>
          </w:p>
        </w:tc>
        <w:tc>
          <w:tcPr>
            <w:tcW w:w="1276" w:type="dxa"/>
          </w:tcPr>
          <w:p w14:paraId="1DAA117E" w14:textId="77777777" w:rsidR="00F93C30" w:rsidRPr="0089141B" w:rsidRDefault="00F93C30" w:rsidP="003F34EF">
            <w:pPr>
              <w:tabs>
                <w:tab w:val="left" w:pos="567"/>
              </w:tabs>
              <w:rPr>
                <w:sz w:val="22"/>
                <w:szCs w:val="22"/>
              </w:rPr>
            </w:pPr>
            <w:r w:rsidRPr="003F34EF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3</w:t>
            </w:r>
            <w:r w:rsidR="00F532E1" w:rsidRPr="003F34EF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,</w:t>
            </w:r>
            <w:r w:rsidRPr="0089141B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2</w:t>
            </w:r>
          </w:p>
        </w:tc>
        <w:tc>
          <w:tcPr>
            <w:tcW w:w="1276" w:type="dxa"/>
          </w:tcPr>
          <w:p w14:paraId="206DDB94" w14:textId="77777777" w:rsidR="00F93C30" w:rsidRPr="0089141B" w:rsidRDefault="00F93C30">
            <w:pPr>
              <w:tabs>
                <w:tab w:val="left" w:pos="567"/>
              </w:tabs>
              <w:rPr>
                <w:sz w:val="22"/>
                <w:szCs w:val="22"/>
              </w:rPr>
            </w:pPr>
            <w:r w:rsidRPr="0089141B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3</w:t>
            </w:r>
            <w:r w:rsidR="00F532E1" w:rsidRPr="0089141B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,</w:t>
            </w:r>
            <w:r w:rsidRPr="0089141B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5</w:t>
            </w:r>
          </w:p>
        </w:tc>
        <w:tc>
          <w:tcPr>
            <w:tcW w:w="1843" w:type="dxa"/>
          </w:tcPr>
          <w:p w14:paraId="318D7736" w14:textId="77777777" w:rsidR="00F93C30" w:rsidRPr="0089141B" w:rsidRDefault="00F93C30">
            <w:pPr>
              <w:tabs>
                <w:tab w:val="left" w:pos="567"/>
              </w:tabs>
              <w:rPr>
                <w:sz w:val="22"/>
                <w:szCs w:val="22"/>
              </w:rPr>
            </w:pPr>
            <w:r w:rsidRPr="0089141B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0</w:t>
            </w:r>
            <w:r w:rsidR="00F532E1" w:rsidRPr="0089141B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,</w:t>
            </w:r>
            <w:r w:rsidRPr="0089141B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88 (0</w:t>
            </w:r>
            <w:r w:rsidR="00F532E1" w:rsidRPr="0089141B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,</w:t>
            </w:r>
            <w:r w:rsidRPr="0089141B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70</w:t>
            </w:r>
            <w:r w:rsidR="005732DF" w:rsidRPr="0089141B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 xml:space="preserve"> </w:t>
            </w:r>
            <w:r w:rsidRPr="0089141B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-</w:t>
            </w:r>
            <w:r w:rsidR="005732DF" w:rsidRPr="0089141B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 xml:space="preserve"> </w:t>
            </w:r>
            <w:r w:rsidRPr="0089141B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1</w:t>
            </w:r>
            <w:r w:rsidR="00F532E1" w:rsidRPr="0089141B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,</w:t>
            </w:r>
            <w:r w:rsidRPr="0089141B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10)</w:t>
            </w:r>
          </w:p>
        </w:tc>
        <w:tc>
          <w:tcPr>
            <w:tcW w:w="1167" w:type="dxa"/>
          </w:tcPr>
          <w:p w14:paraId="1B23202C" w14:textId="77777777" w:rsidR="00F93C30" w:rsidRPr="0089141B" w:rsidRDefault="00F93C30">
            <w:pPr>
              <w:tabs>
                <w:tab w:val="left" w:pos="567"/>
              </w:tabs>
              <w:rPr>
                <w:sz w:val="22"/>
                <w:szCs w:val="22"/>
              </w:rPr>
            </w:pPr>
            <w:r w:rsidRPr="0089141B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0</w:t>
            </w:r>
            <w:r w:rsidR="00F532E1" w:rsidRPr="0089141B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,</w:t>
            </w:r>
            <w:r w:rsidRPr="0089141B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25</w:t>
            </w:r>
          </w:p>
        </w:tc>
      </w:tr>
      <w:tr w:rsidR="00333864" w:rsidRPr="0089141B" w14:paraId="5005E65B" w14:textId="77777777" w:rsidTr="000A12EE">
        <w:tc>
          <w:tcPr>
            <w:tcW w:w="3510" w:type="dxa"/>
          </w:tcPr>
          <w:p w14:paraId="6B73FFAB" w14:textId="77777777" w:rsidR="00F93C30" w:rsidRPr="0089141B" w:rsidRDefault="00F93C30" w:rsidP="0089141B">
            <w:pPr>
              <w:tabs>
                <w:tab w:val="left" w:pos="567"/>
              </w:tabs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</w:pPr>
            <w:r w:rsidRPr="0089141B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Diabetesszel összefüggő szövődmények</w:t>
            </w:r>
          </w:p>
        </w:tc>
        <w:tc>
          <w:tcPr>
            <w:tcW w:w="1276" w:type="dxa"/>
          </w:tcPr>
          <w:p w14:paraId="5C2420A1" w14:textId="77777777" w:rsidR="00F93C30" w:rsidRPr="0089141B" w:rsidRDefault="00F93C30" w:rsidP="003F34EF">
            <w:pPr>
              <w:tabs>
                <w:tab w:val="left" w:pos="567"/>
              </w:tabs>
              <w:rPr>
                <w:sz w:val="22"/>
                <w:szCs w:val="22"/>
              </w:rPr>
            </w:pPr>
            <w:r w:rsidRPr="003F34EF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6</w:t>
            </w:r>
            <w:r w:rsidR="00F532E1" w:rsidRPr="003F34EF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,</w:t>
            </w:r>
            <w:r w:rsidRPr="0089141B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4</w:t>
            </w:r>
          </w:p>
        </w:tc>
        <w:tc>
          <w:tcPr>
            <w:tcW w:w="1276" w:type="dxa"/>
          </w:tcPr>
          <w:p w14:paraId="7104B4B3" w14:textId="77777777" w:rsidR="00F93C30" w:rsidRPr="0089141B" w:rsidRDefault="00F93C30">
            <w:pPr>
              <w:tabs>
                <w:tab w:val="left" w:pos="567"/>
              </w:tabs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</w:pPr>
            <w:r w:rsidRPr="0089141B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7</w:t>
            </w:r>
            <w:r w:rsidR="00F532E1" w:rsidRPr="0089141B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,</w:t>
            </w:r>
            <w:r w:rsidRPr="0089141B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6</w:t>
            </w:r>
          </w:p>
        </w:tc>
        <w:tc>
          <w:tcPr>
            <w:tcW w:w="1843" w:type="dxa"/>
          </w:tcPr>
          <w:p w14:paraId="5C952CAA" w14:textId="77777777" w:rsidR="00F93C30" w:rsidRPr="0089141B" w:rsidRDefault="00F93C30">
            <w:pPr>
              <w:tabs>
                <w:tab w:val="left" w:pos="567"/>
              </w:tabs>
              <w:rPr>
                <w:sz w:val="22"/>
                <w:szCs w:val="22"/>
              </w:rPr>
            </w:pPr>
            <w:r w:rsidRPr="0089141B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0</w:t>
            </w:r>
            <w:r w:rsidR="00F532E1" w:rsidRPr="0089141B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,</w:t>
            </w:r>
            <w:r w:rsidRPr="0089141B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84 (0</w:t>
            </w:r>
            <w:r w:rsidR="00F532E1" w:rsidRPr="0089141B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,</w:t>
            </w:r>
            <w:r w:rsidRPr="0089141B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72</w:t>
            </w:r>
            <w:r w:rsidR="005732DF" w:rsidRPr="0089141B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 xml:space="preserve"> </w:t>
            </w:r>
            <w:r w:rsidRPr="0089141B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-</w:t>
            </w:r>
            <w:r w:rsidR="005732DF" w:rsidRPr="0089141B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 xml:space="preserve"> </w:t>
            </w:r>
            <w:r w:rsidRPr="0089141B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0</w:t>
            </w:r>
            <w:r w:rsidR="00F532E1" w:rsidRPr="0089141B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,</w:t>
            </w:r>
            <w:r w:rsidRPr="0089141B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98)</w:t>
            </w:r>
          </w:p>
        </w:tc>
        <w:tc>
          <w:tcPr>
            <w:tcW w:w="1167" w:type="dxa"/>
          </w:tcPr>
          <w:p w14:paraId="61DF567D" w14:textId="77777777" w:rsidR="00F93C30" w:rsidRPr="0089141B" w:rsidRDefault="00F93C30">
            <w:pPr>
              <w:tabs>
                <w:tab w:val="left" w:pos="567"/>
              </w:tabs>
              <w:rPr>
                <w:sz w:val="22"/>
                <w:szCs w:val="22"/>
              </w:rPr>
            </w:pPr>
            <w:r w:rsidRPr="0089141B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0</w:t>
            </w:r>
            <w:r w:rsidR="00F532E1" w:rsidRPr="0089141B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,</w:t>
            </w:r>
            <w:r w:rsidRPr="0089141B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03</w:t>
            </w:r>
          </w:p>
        </w:tc>
      </w:tr>
    </w:tbl>
    <w:p w14:paraId="0D630EF2" w14:textId="77777777" w:rsidR="00846604" w:rsidRPr="0089141B" w:rsidRDefault="00846604" w:rsidP="0089141B">
      <w:pPr>
        <w:tabs>
          <w:tab w:val="left" w:pos="567"/>
        </w:tabs>
        <w:rPr>
          <w:sz w:val="22"/>
          <w:szCs w:val="22"/>
        </w:rPr>
      </w:pPr>
    </w:p>
    <w:p w14:paraId="2C41243F" w14:textId="0C512490" w:rsidR="00903028" w:rsidRPr="0089141B" w:rsidRDefault="00903028">
      <w:pPr>
        <w:tabs>
          <w:tab w:val="left" w:pos="567"/>
        </w:tabs>
        <w:rPr>
          <w:sz w:val="22"/>
          <w:szCs w:val="22"/>
        </w:rPr>
      </w:pPr>
      <w:r w:rsidRPr="0089141B">
        <w:rPr>
          <w:sz w:val="22"/>
          <w:szCs w:val="22"/>
        </w:rPr>
        <w:t xml:space="preserve">A MICRO-HOPE vizsgálatban, </w:t>
      </w:r>
      <w:r w:rsidR="00B50029" w:rsidRPr="0089141B">
        <w:rPr>
          <w:sz w:val="22"/>
          <w:szCs w:val="22"/>
        </w:rPr>
        <w:t xml:space="preserve">ami </w:t>
      </w:r>
      <w:r w:rsidRPr="0089141B">
        <w:rPr>
          <w:sz w:val="22"/>
          <w:szCs w:val="22"/>
        </w:rPr>
        <w:t>a HOPE vizsgálat előre meghatározott alvizsgálata volt, a betegek aktuális gyógyszerelését 10</w:t>
      </w:r>
      <w:r w:rsidR="005A68FF" w:rsidRPr="0089141B">
        <w:rPr>
          <w:sz w:val="22"/>
          <w:szCs w:val="22"/>
        </w:rPr>
        <w:t> </w:t>
      </w:r>
      <w:r w:rsidRPr="0089141B">
        <w:rPr>
          <w:sz w:val="22"/>
          <w:szCs w:val="22"/>
        </w:rPr>
        <w:t xml:space="preserve">mg ramiprillel kiegészítve vizsgálták a hatást a placebóhoz viszonyítva 3577, </w:t>
      </w:r>
      <w:r w:rsidR="0038001F">
        <w:rPr>
          <w:sz w:val="22"/>
          <w:szCs w:val="22"/>
        </w:rPr>
        <w:t xml:space="preserve">legalább </w:t>
      </w:r>
      <w:r w:rsidRPr="0089141B">
        <w:rPr>
          <w:sz w:val="22"/>
          <w:szCs w:val="22"/>
        </w:rPr>
        <w:t>55</w:t>
      </w:r>
      <w:r w:rsidR="00B905E8" w:rsidRPr="0089141B">
        <w:rPr>
          <w:sz w:val="22"/>
          <w:szCs w:val="22"/>
        </w:rPr>
        <w:t> </w:t>
      </w:r>
      <w:r w:rsidRPr="0089141B">
        <w:rPr>
          <w:sz w:val="22"/>
          <w:szCs w:val="22"/>
        </w:rPr>
        <w:t>éves (felső korhatár nélkül), többségükben 2-es típusú diabetesben szenvedő (és legalább még egy cardiovascularis kockázati tényezővel rendelkező), normotenziós vagy hypertoniás betegnél.</w:t>
      </w:r>
    </w:p>
    <w:p w14:paraId="5A183F8E" w14:textId="7E2152A7" w:rsidR="00903028" w:rsidRPr="0089141B" w:rsidRDefault="00903028">
      <w:pPr>
        <w:tabs>
          <w:tab w:val="left" w:pos="567"/>
        </w:tabs>
        <w:rPr>
          <w:sz w:val="22"/>
          <w:szCs w:val="22"/>
        </w:rPr>
      </w:pPr>
      <w:r w:rsidRPr="0089141B">
        <w:rPr>
          <w:sz w:val="22"/>
          <w:szCs w:val="22"/>
        </w:rPr>
        <w:lastRenderedPageBreak/>
        <w:t>Az elsődleges értékelés azt mutatta, hogy a ramiprilt szedő résztvevők közül 117-nél (6,5%) és a placebót szedő betegek közül 149-nél (8,4%) alakult ki nyilvánvaló nephropathia, mely 24%-os relatív kockázat</w:t>
      </w:r>
      <w:r w:rsidR="006028CD">
        <w:rPr>
          <w:sz w:val="22"/>
          <w:szCs w:val="22"/>
        </w:rPr>
        <w:t>csökkenés</w:t>
      </w:r>
      <w:r w:rsidRPr="0089141B">
        <w:rPr>
          <w:sz w:val="22"/>
          <w:szCs w:val="22"/>
        </w:rPr>
        <w:t>n</w:t>
      </w:r>
      <w:r w:rsidR="00527989">
        <w:rPr>
          <w:sz w:val="22"/>
          <w:szCs w:val="22"/>
        </w:rPr>
        <w:t>e</w:t>
      </w:r>
      <w:r w:rsidRPr="0089141B">
        <w:rPr>
          <w:sz w:val="22"/>
          <w:szCs w:val="22"/>
        </w:rPr>
        <w:t>k (RRR) felel meg (95%</w:t>
      </w:r>
      <w:r w:rsidR="008660A1" w:rsidRPr="0089141B">
        <w:rPr>
          <w:sz w:val="22"/>
          <w:szCs w:val="22"/>
        </w:rPr>
        <w:t>-os</w:t>
      </w:r>
      <w:r w:rsidRPr="0089141B">
        <w:rPr>
          <w:sz w:val="22"/>
          <w:szCs w:val="22"/>
        </w:rPr>
        <w:t xml:space="preserve"> CI: 3-40, p</w:t>
      </w:r>
      <w:r w:rsidR="00EC243A" w:rsidRPr="0089141B">
        <w:rPr>
          <w:sz w:val="22"/>
          <w:szCs w:val="22"/>
        </w:rPr>
        <w:t> </w:t>
      </w:r>
      <w:r w:rsidRPr="0089141B">
        <w:rPr>
          <w:sz w:val="22"/>
          <w:szCs w:val="22"/>
        </w:rPr>
        <w:t>=</w:t>
      </w:r>
      <w:r w:rsidR="00EC243A" w:rsidRPr="0089141B">
        <w:rPr>
          <w:sz w:val="22"/>
          <w:szCs w:val="22"/>
        </w:rPr>
        <w:t> </w:t>
      </w:r>
      <w:r w:rsidRPr="0089141B">
        <w:rPr>
          <w:sz w:val="22"/>
          <w:szCs w:val="22"/>
        </w:rPr>
        <w:t>0,027).</w:t>
      </w:r>
    </w:p>
    <w:p w14:paraId="6F4B0D0A" w14:textId="77777777" w:rsidR="00903028" w:rsidRPr="0089141B" w:rsidRDefault="00903028">
      <w:pPr>
        <w:tabs>
          <w:tab w:val="left" w:pos="567"/>
        </w:tabs>
        <w:rPr>
          <w:sz w:val="22"/>
          <w:szCs w:val="22"/>
        </w:rPr>
      </w:pPr>
    </w:p>
    <w:p w14:paraId="2D402C66" w14:textId="77777777" w:rsidR="00920D0E" w:rsidRPr="0089141B" w:rsidRDefault="00920D0E">
      <w:pPr>
        <w:rPr>
          <w:rFonts w:eastAsia="MS Mincho"/>
          <w:i/>
          <w:sz w:val="22"/>
          <w:szCs w:val="22"/>
          <w:lang w:eastAsia="ja-JP"/>
        </w:rPr>
      </w:pPr>
      <w:r w:rsidRPr="0089141B">
        <w:rPr>
          <w:rFonts w:eastAsia="MS Mincho"/>
          <w:i/>
          <w:sz w:val="22"/>
          <w:szCs w:val="22"/>
          <w:lang w:eastAsia="ja-JP"/>
        </w:rPr>
        <w:t>A renin-angiotenzin-aldoszteron rendszer</w:t>
      </w:r>
      <w:r w:rsidR="00AB787C" w:rsidRPr="0089141B">
        <w:rPr>
          <w:rFonts w:eastAsia="MS Mincho"/>
          <w:i/>
          <w:sz w:val="22"/>
          <w:szCs w:val="22"/>
          <w:lang w:eastAsia="ja-JP"/>
        </w:rPr>
        <w:t xml:space="preserve"> </w:t>
      </w:r>
      <w:r w:rsidRPr="0089141B">
        <w:rPr>
          <w:rFonts w:eastAsia="MS Mincho"/>
          <w:i/>
          <w:sz w:val="22"/>
          <w:szCs w:val="22"/>
          <w:lang w:eastAsia="ja-JP"/>
        </w:rPr>
        <w:t>kett</w:t>
      </w:r>
      <w:r w:rsidRPr="0089141B">
        <w:rPr>
          <w:rFonts w:eastAsia="TimesNewRoman"/>
          <w:i/>
          <w:sz w:val="22"/>
          <w:szCs w:val="22"/>
          <w:lang w:eastAsia="ja-JP"/>
        </w:rPr>
        <w:t>ő</w:t>
      </w:r>
      <w:r w:rsidRPr="0089141B">
        <w:rPr>
          <w:rFonts w:eastAsia="MS Mincho"/>
          <w:i/>
          <w:sz w:val="22"/>
          <w:szCs w:val="22"/>
          <w:lang w:eastAsia="ja-JP"/>
        </w:rPr>
        <w:t>s blokádja (RAAS)</w:t>
      </w:r>
    </w:p>
    <w:p w14:paraId="11F410F6" w14:textId="52EE1B8A" w:rsidR="00920D0E" w:rsidRPr="0089141B" w:rsidRDefault="00920D0E">
      <w:pPr>
        <w:rPr>
          <w:sz w:val="22"/>
          <w:szCs w:val="22"/>
        </w:rPr>
      </w:pPr>
      <w:r w:rsidRPr="0089141B">
        <w:rPr>
          <w:sz w:val="22"/>
          <w:szCs w:val="22"/>
        </w:rPr>
        <w:t xml:space="preserve">Két nagy, randomizált, kontrollos vizsgálatban </w:t>
      </w:r>
      <w:r w:rsidR="00602F87" w:rsidRPr="0089141B">
        <w:rPr>
          <w:sz w:val="22"/>
          <w:szCs w:val="22"/>
        </w:rPr>
        <w:t>[</w:t>
      </w:r>
      <w:r w:rsidRPr="0089141B">
        <w:rPr>
          <w:sz w:val="22"/>
          <w:szCs w:val="22"/>
        </w:rPr>
        <w:t>ONTARGET (ONgoing Telmisartan Alone and in combination with Ramipril Global Endpoint Trial</w:t>
      </w:r>
      <w:r w:rsidRPr="0089141B">
        <w:rPr>
          <w:bCs/>
          <w:sz w:val="22"/>
          <w:szCs w:val="22"/>
        </w:rPr>
        <w:t xml:space="preserve">) és </w:t>
      </w:r>
      <w:r w:rsidRPr="0089141B">
        <w:rPr>
          <w:sz w:val="22"/>
          <w:szCs w:val="22"/>
        </w:rPr>
        <w:t>VA NEPHRON-D (The Veterans Affairs Nephropathy in Diabetes</w:t>
      </w:r>
      <w:r w:rsidRPr="0089141B">
        <w:rPr>
          <w:bCs/>
          <w:sz w:val="22"/>
          <w:szCs w:val="22"/>
        </w:rPr>
        <w:t>)</w:t>
      </w:r>
      <w:r w:rsidR="00602F87" w:rsidRPr="0089141B">
        <w:rPr>
          <w:bCs/>
          <w:sz w:val="22"/>
          <w:szCs w:val="22"/>
        </w:rPr>
        <w:t>]</w:t>
      </w:r>
      <w:r w:rsidRPr="0089141B">
        <w:rPr>
          <w:sz w:val="22"/>
          <w:szCs w:val="22"/>
        </w:rPr>
        <w:t xml:space="preserve"> vizsgálták az ACE-gátló és angiotenzin</w:t>
      </w:r>
      <w:r w:rsidR="00602F87" w:rsidRPr="0089141B">
        <w:rPr>
          <w:sz w:val="22"/>
          <w:szCs w:val="22"/>
        </w:rPr>
        <w:t> </w:t>
      </w:r>
      <w:r w:rsidRPr="0089141B">
        <w:rPr>
          <w:sz w:val="22"/>
          <w:szCs w:val="22"/>
        </w:rPr>
        <w:t>II</w:t>
      </w:r>
      <w:r w:rsidR="005732DF" w:rsidRPr="0089141B">
        <w:rPr>
          <w:sz w:val="22"/>
          <w:szCs w:val="22"/>
        </w:rPr>
        <w:t>-</w:t>
      </w:r>
      <w:r w:rsidRPr="0089141B">
        <w:rPr>
          <w:sz w:val="22"/>
          <w:szCs w:val="22"/>
        </w:rPr>
        <w:t>receptor</w:t>
      </w:r>
      <w:r w:rsidR="008660A1" w:rsidRPr="0089141B">
        <w:rPr>
          <w:sz w:val="22"/>
          <w:szCs w:val="22"/>
        </w:rPr>
        <w:t>-</w:t>
      </w:r>
      <w:r w:rsidRPr="0089141B">
        <w:rPr>
          <w:sz w:val="22"/>
          <w:szCs w:val="22"/>
        </w:rPr>
        <w:t>blokkoló kombinált alkalmazását.</w:t>
      </w:r>
    </w:p>
    <w:p w14:paraId="5B3B60EB" w14:textId="7EE1B943" w:rsidR="00920D0E" w:rsidRPr="0089141B" w:rsidRDefault="00920D0E">
      <w:pPr>
        <w:rPr>
          <w:sz w:val="22"/>
          <w:szCs w:val="22"/>
        </w:rPr>
      </w:pPr>
      <w:r w:rsidRPr="0089141B">
        <w:rPr>
          <w:sz w:val="22"/>
          <w:szCs w:val="22"/>
        </w:rPr>
        <w:t>Az ONTARGET vizsgálatot olyan betegekn</w:t>
      </w:r>
      <w:r w:rsidR="008660A1" w:rsidRPr="0089141B">
        <w:rPr>
          <w:sz w:val="22"/>
          <w:szCs w:val="22"/>
        </w:rPr>
        <w:t>él</w:t>
      </w:r>
      <w:r w:rsidRPr="0089141B">
        <w:rPr>
          <w:sz w:val="22"/>
          <w:szCs w:val="22"/>
        </w:rPr>
        <w:t xml:space="preserve"> végezték, akiknek a kórtörténetében </w:t>
      </w:r>
      <w:r w:rsidR="003973B1" w:rsidRPr="0089141B">
        <w:rPr>
          <w:sz w:val="22"/>
          <w:szCs w:val="22"/>
        </w:rPr>
        <w:t>cardiovascularis</w:t>
      </w:r>
      <w:r w:rsidRPr="0089141B">
        <w:rPr>
          <w:sz w:val="22"/>
          <w:szCs w:val="22"/>
        </w:rPr>
        <w:t xml:space="preserve"> vagy cerebrovas</w:t>
      </w:r>
      <w:r w:rsidR="005732DF" w:rsidRPr="0089141B">
        <w:rPr>
          <w:sz w:val="22"/>
          <w:szCs w:val="22"/>
        </w:rPr>
        <w:t>c</w:t>
      </w:r>
      <w:r w:rsidRPr="0089141B">
        <w:rPr>
          <w:sz w:val="22"/>
          <w:szCs w:val="22"/>
        </w:rPr>
        <w:t>ul</w:t>
      </w:r>
      <w:r w:rsidR="005732DF" w:rsidRPr="0089141B">
        <w:rPr>
          <w:sz w:val="22"/>
          <w:szCs w:val="22"/>
        </w:rPr>
        <w:t>a</w:t>
      </w:r>
      <w:r w:rsidRPr="0089141B">
        <w:rPr>
          <w:sz w:val="22"/>
          <w:szCs w:val="22"/>
        </w:rPr>
        <w:t xml:space="preserve">ris betegség vagy szervkárosodással járó </w:t>
      </w:r>
      <w:r w:rsidR="005732DF" w:rsidRPr="0089141B">
        <w:rPr>
          <w:sz w:val="22"/>
          <w:szCs w:val="22"/>
        </w:rPr>
        <w:t>2-es</w:t>
      </w:r>
      <w:r w:rsidRPr="0089141B">
        <w:rPr>
          <w:sz w:val="22"/>
          <w:szCs w:val="22"/>
        </w:rPr>
        <w:t xml:space="preserve"> típusú diabetes mellitus szerepelt. A VA NEPHRON</w:t>
      </w:r>
      <w:r w:rsidRPr="0089141B">
        <w:rPr>
          <w:sz w:val="22"/>
          <w:szCs w:val="22"/>
        </w:rPr>
        <w:noBreakHyphen/>
        <w:t xml:space="preserve">D vizsgálatot </w:t>
      </w:r>
      <w:r w:rsidR="005732DF" w:rsidRPr="0089141B">
        <w:rPr>
          <w:sz w:val="22"/>
          <w:szCs w:val="22"/>
        </w:rPr>
        <w:t>2-es</w:t>
      </w:r>
      <w:r w:rsidRPr="0089141B">
        <w:rPr>
          <w:sz w:val="22"/>
          <w:szCs w:val="22"/>
        </w:rPr>
        <w:t xml:space="preserve"> típusú diabetesben és diabeteses nephropathiában szenvedő betegekn</w:t>
      </w:r>
      <w:r w:rsidR="008660A1" w:rsidRPr="0089141B">
        <w:rPr>
          <w:sz w:val="22"/>
          <w:szCs w:val="22"/>
        </w:rPr>
        <w:t>él</w:t>
      </w:r>
      <w:r w:rsidRPr="0089141B">
        <w:rPr>
          <w:sz w:val="22"/>
          <w:szCs w:val="22"/>
        </w:rPr>
        <w:t xml:space="preserve"> végezték.</w:t>
      </w:r>
    </w:p>
    <w:p w14:paraId="1001F004" w14:textId="77777777" w:rsidR="00920D0E" w:rsidRPr="0089141B" w:rsidRDefault="00920D0E">
      <w:pPr>
        <w:rPr>
          <w:sz w:val="22"/>
          <w:szCs w:val="22"/>
        </w:rPr>
      </w:pPr>
      <w:r w:rsidRPr="0089141B">
        <w:rPr>
          <w:sz w:val="22"/>
          <w:szCs w:val="22"/>
        </w:rPr>
        <w:t>Ezek a vizsgálatok nem mutattak ki szignifikánsan előnyös hatásokat a ren</w:t>
      </w:r>
      <w:r w:rsidR="005732DF" w:rsidRPr="0089141B">
        <w:rPr>
          <w:sz w:val="22"/>
          <w:szCs w:val="22"/>
        </w:rPr>
        <w:t>a</w:t>
      </w:r>
      <w:r w:rsidRPr="0089141B">
        <w:rPr>
          <w:sz w:val="22"/>
          <w:szCs w:val="22"/>
        </w:rPr>
        <w:t xml:space="preserve">lis és/vagy </w:t>
      </w:r>
      <w:r w:rsidR="003973B1" w:rsidRPr="0089141B">
        <w:rPr>
          <w:sz w:val="22"/>
          <w:szCs w:val="22"/>
        </w:rPr>
        <w:t>cardiovascularis</w:t>
      </w:r>
      <w:r w:rsidRPr="0089141B">
        <w:rPr>
          <w:sz w:val="22"/>
          <w:szCs w:val="22"/>
        </w:rPr>
        <w:t xml:space="preserve"> kimenetel és a mortalitás vonatkozásában, miközben a monoterápia esetén megfigyelthez képest nőtt a </w:t>
      </w:r>
      <w:r w:rsidR="00A10A68" w:rsidRPr="0089141B">
        <w:rPr>
          <w:sz w:val="22"/>
          <w:szCs w:val="22"/>
        </w:rPr>
        <w:t>hyperkalaemia</w:t>
      </w:r>
      <w:r w:rsidRPr="0089141B">
        <w:rPr>
          <w:sz w:val="22"/>
          <w:szCs w:val="22"/>
        </w:rPr>
        <w:t xml:space="preserve">, akut veseelégtelenség és/vagy </w:t>
      </w:r>
      <w:r w:rsidR="00A10A68" w:rsidRPr="0089141B">
        <w:rPr>
          <w:sz w:val="22"/>
          <w:szCs w:val="22"/>
        </w:rPr>
        <w:t>hypotonia</w:t>
      </w:r>
      <w:r w:rsidRPr="0089141B">
        <w:rPr>
          <w:sz w:val="22"/>
          <w:szCs w:val="22"/>
        </w:rPr>
        <w:t xml:space="preserve"> kockázata. A hasonló farmakodinámiás tulajdonságok alapján ezek az eredmények más ACE-gátlók és angiotenzin</w:t>
      </w:r>
      <w:r w:rsidR="005732DF" w:rsidRPr="0089141B">
        <w:rPr>
          <w:sz w:val="22"/>
          <w:szCs w:val="22"/>
        </w:rPr>
        <w:t> </w:t>
      </w:r>
      <w:r w:rsidRPr="0089141B">
        <w:rPr>
          <w:sz w:val="22"/>
          <w:szCs w:val="22"/>
        </w:rPr>
        <w:t>II</w:t>
      </w:r>
      <w:r w:rsidR="005732DF" w:rsidRPr="0089141B">
        <w:rPr>
          <w:sz w:val="22"/>
          <w:szCs w:val="22"/>
        </w:rPr>
        <w:t>-</w:t>
      </w:r>
      <w:r w:rsidRPr="0089141B">
        <w:rPr>
          <w:sz w:val="22"/>
          <w:szCs w:val="22"/>
        </w:rPr>
        <w:t>receptor</w:t>
      </w:r>
      <w:r w:rsidR="00602F87" w:rsidRPr="0089141B">
        <w:rPr>
          <w:sz w:val="22"/>
          <w:szCs w:val="22"/>
        </w:rPr>
        <w:t>-</w:t>
      </w:r>
      <w:r w:rsidRPr="0089141B">
        <w:rPr>
          <w:sz w:val="22"/>
          <w:szCs w:val="22"/>
        </w:rPr>
        <w:t>blokkolók esetében is relevánsak.</w:t>
      </w:r>
    </w:p>
    <w:p w14:paraId="3561785C" w14:textId="77777777" w:rsidR="00920D0E" w:rsidRPr="0089141B" w:rsidRDefault="00920D0E">
      <w:pPr>
        <w:rPr>
          <w:sz w:val="22"/>
          <w:szCs w:val="22"/>
        </w:rPr>
      </w:pPr>
      <w:r w:rsidRPr="0089141B">
        <w:rPr>
          <w:sz w:val="22"/>
          <w:szCs w:val="22"/>
        </w:rPr>
        <w:t>Ezért az ACE-gátlók és angiotenzin II</w:t>
      </w:r>
      <w:r w:rsidR="005732DF" w:rsidRPr="0089141B">
        <w:rPr>
          <w:sz w:val="22"/>
          <w:szCs w:val="22"/>
        </w:rPr>
        <w:noBreakHyphen/>
      </w:r>
      <w:r w:rsidRPr="0089141B">
        <w:rPr>
          <w:sz w:val="22"/>
          <w:szCs w:val="22"/>
        </w:rPr>
        <w:t>receptor</w:t>
      </w:r>
      <w:r w:rsidR="00602F87" w:rsidRPr="0089141B">
        <w:rPr>
          <w:sz w:val="22"/>
          <w:szCs w:val="22"/>
        </w:rPr>
        <w:t>-</w:t>
      </w:r>
      <w:r w:rsidRPr="0089141B">
        <w:rPr>
          <w:sz w:val="22"/>
          <w:szCs w:val="22"/>
        </w:rPr>
        <w:t>blokkolók nem adhatók együtt diabeteses nephropathiában szenvedő betegeknek.</w:t>
      </w:r>
    </w:p>
    <w:p w14:paraId="77533005" w14:textId="77777777" w:rsidR="00BC4D3C" w:rsidRPr="0089141B" w:rsidRDefault="00BC4D3C">
      <w:pPr>
        <w:rPr>
          <w:sz w:val="22"/>
          <w:szCs w:val="22"/>
        </w:rPr>
      </w:pPr>
    </w:p>
    <w:p w14:paraId="4D661E69" w14:textId="6BDDD508" w:rsidR="00920D0E" w:rsidRPr="0089141B" w:rsidRDefault="00920D0E">
      <w:pPr>
        <w:rPr>
          <w:bCs/>
          <w:sz w:val="22"/>
          <w:szCs w:val="22"/>
        </w:rPr>
      </w:pPr>
      <w:r w:rsidRPr="0089141B">
        <w:rPr>
          <w:bCs/>
          <w:sz w:val="22"/>
          <w:szCs w:val="22"/>
        </w:rPr>
        <w:t>Az ALTITUDE (Aliskiren Trial in Type 2 Diabetes Using Cardiovascular and Renal Disease Endpoints) vizsgálat célja az volt, hogy megállapítsák, előnyös-e a standard ACE-gátló</w:t>
      </w:r>
      <w:r w:rsidR="00602F87" w:rsidRPr="0089141B">
        <w:rPr>
          <w:bCs/>
          <w:sz w:val="22"/>
          <w:szCs w:val="22"/>
        </w:rPr>
        <w:t>-</w:t>
      </w:r>
      <w:r w:rsidRPr="0089141B">
        <w:rPr>
          <w:bCs/>
          <w:sz w:val="22"/>
          <w:szCs w:val="22"/>
        </w:rPr>
        <w:t xml:space="preserve"> vagy angiotenzin</w:t>
      </w:r>
      <w:r w:rsidR="00602F87" w:rsidRPr="0089141B">
        <w:rPr>
          <w:bCs/>
          <w:sz w:val="22"/>
          <w:szCs w:val="22"/>
        </w:rPr>
        <w:t> </w:t>
      </w:r>
      <w:r w:rsidRPr="0089141B">
        <w:rPr>
          <w:bCs/>
          <w:sz w:val="22"/>
          <w:szCs w:val="22"/>
        </w:rPr>
        <w:t>II</w:t>
      </w:r>
      <w:r w:rsidR="005732DF" w:rsidRPr="0089141B">
        <w:rPr>
          <w:bCs/>
          <w:sz w:val="22"/>
          <w:szCs w:val="22"/>
        </w:rPr>
        <w:noBreakHyphen/>
      </w:r>
      <w:r w:rsidRPr="0089141B">
        <w:rPr>
          <w:bCs/>
          <w:sz w:val="22"/>
          <w:szCs w:val="22"/>
        </w:rPr>
        <w:t>receptor</w:t>
      </w:r>
      <w:r w:rsidR="00602F87" w:rsidRPr="0089141B">
        <w:rPr>
          <w:bCs/>
          <w:sz w:val="22"/>
          <w:szCs w:val="22"/>
        </w:rPr>
        <w:t>-</w:t>
      </w:r>
      <w:r w:rsidRPr="0089141B">
        <w:rPr>
          <w:bCs/>
          <w:sz w:val="22"/>
          <w:szCs w:val="22"/>
        </w:rPr>
        <w:t>blokkoló</w:t>
      </w:r>
      <w:r w:rsidR="00602F87" w:rsidRPr="0089141B">
        <w:rPr>
          <w:bCs/>
          <w:sz w:val="22"/>
          <w:szCs w:val="22"/>
        </w:rPr>
        <w:t>-</w:t>
      </w:r>
      <w:r w:rsidRPr="0089141B">
        <w:rPr>
          <w:bCs/>
          <w:sz w:val="22"/>
          <w:szCs w:val="22"/>
        </w:rPr>
        <w:t>kezelés kiegészítése aliszkir</w:t>
      </w:r>
      <w:r w:rsidR="005732DF" w:rsidRPr="0089141B">
        <w:rPr>
          <w:bCs/>
          <w:sz w:val="22"/>
          <w:szCs w:val="22"/>
        </w:rPr>
        <w:t>é</w:t>
      </w:r>
      <w:r w:rsidRPr="0089141B">
        <w:rPr>
          <w:bCs/>
          <w:sz w:val="22"/>
          <w:szCs w:val="22"/>
        </w:rPr>
        <w:t xml:space="preserve">nnel </w:t>
      </w:r>
      <w:r w:rsidR="005732DF" w:rsidRPr="0089141B">
        <w:rPr>
          <w:bCs/>
          <w:sz w:val="22"/>
          <w:szCs w:val="22"/>
        </w:rPr>
        <w:t>2-es</w:t>
      </w:r>
      <w:r w:rsidRPr="0089141B">
        <w:rPr>
          <w:bCs/>
          <w:sz w:val="22"/>
          <w:szCs w:val="22"/>
        </w:rPr>
        <w:t xml:space="preserve"> típusú diabetesben és krónikus vesebetegségben, illetve </w:t>
      </w:r>
      <w:r w:rsidR="003973B1" w:rsidRPr="0089141B">
        <w:rPr>
          <w:bCs/>
          <w:sz w:val="22"/>
          <w:szCs w:val="22"/>
        </w:rPr>
        <w:t>cardiovascularis</w:t>
      </w:r>
      <w:r w:rsidRPr="0089141B">
        <w:rPr>
          <w:bCs/>
          <w:sz w:val="22"/>
          <w:szCs w:val="22"/>
        </w:rPr>
        <w:t xml:space="preserve"> betegségben vagy mindkettőben szenvedő betegeknél. A vizsgálatot idő előtt leállították, mert nőtt a mellékhatások kockázata. A </w:t>
      </w:r>
      <w:r w:rsidR="003973B1" w:rsidRPr="0089141B">
        <w:rPr>
          <w:bCs/>
          <w:sz w:val="22"/>
          <w:szCs w:val="22"/>
        </w:rPr>
        <w:t>cardiovascularis</w:t>
      </w:r>
      <w:r w:rsidRPr="0089141B">
        <w:rPr>
          <w:bCs/>
          <w:sz w:val="22"/>
          <w:szCs w:val="22"/>
        </w:rPr>
        <w:t xml:space="preserve"> eredetű halál és a stroke szám szerint gyakoribb volt az aliszkir</w:t>
      </w:r>
      <w:r w:rsidR="005732DF" w:rsidRPr="0089141B">
        <w:rPr>
          <w:bCs/>
          <w:sz w:val="22"/>
          <w:szCs w:val="22"/>
        </w:rPr>
        <w:t>é</w:t>
      </w:r>
      <w:r w:rsidRPr="0089141B">
        <w:rPr>
          <w:bCs/>
          <w:sz w:val="22"/>
          <w:szCs w:val="22"/>
        </w:rPr>
        <w:t>n</w:t>
      </w:r>
      <w:r w:rsidR="008660A1" w:rsidRPr="0089141B">
        <w:rPr>
          <w:bCs/>
          <w:sz w:val="22"/>
          <w:szCs w:val="22"/>
        </w:rPr>
        <w:t>-</w:t>
      </w:r>
      <w:r w:rsidRPr="0089141B">
        <w:rPr>
          <w:bCs/>
          <w:sz w:val="22"/>
          <w:szCs w:val="22"/>
        </w:rPr>
        <w:t>csoportban, mint a placebocsoportban, és a mellékhatások</w:t>
      </w:r>
      <w:r w:rsidR="005732DF" w:rsidRPr="0089141B">
        <w:rPr>
          <w:bCs/>
          <w:sz w:val="22"/>
          <w:szCs w:val="22"/>
        </w:rPr>
        <w:t>,</w:t>
      </w:r>
      <w:r w:rsidRPr="0089141B">
        <w:rPr>
          <w:bCs/>
          <w:sz w:val="22"/>
          <w:szCs w:val="22"/>
        </w:rPr>
        <w:t xml:space="preserve"> illetve</w:t>
      </w:r>
      <w:r w:rsidR="00B4421E" w:rsidRPr="0089141B">
        <w:rPr>
          <w:bCs/>
          <w:sz w:val="22"/>
          <w:szCs w:val="22"/>
        </w:rPr>
        <w:t xml:space="preserve"> </w:t>
      </w:r>
      <w:r w:rsidRPr="0089141B">
        <w:rPr>
          <w:bCs/>
          <w:sz w:val="22"/>
          <w:szCs w:val="22"/>
        </w:rPr>
        <w:t>súlyos mellékhatások (</w:t>
      </w:r>
      <w:r w:rsidR="00A10A68" w:rsidRPr="0089141B">
        <w:rPr>
          <w:bCs/>
          <w:sz w:val="22"/>
          <w:szCs w:val="22"/>
        </w:rPr>
        <w:t>hyperkalaemia</w:t>
      </w:r>
      <w:r w:rsidRPr="0089141B">
        <w:rPr>
          <w:bCs/>
          <w:sz w:val="22"/>
          <w:szCs w:val="22"/>
        </w:rPr>
        <w:t xml:space="preserve">, </w:t>
      </w:r>
      <w:r w:rsidR="00A10A68" w:rsidRPr="0089141B">
        <w:rPr>
          <w:bCs/>
          <w:sz w:val="22"/>
          <w:szCs w:val="22"/>
        </w:rPr>
        <w:t>hypot</w:t>
      </w:r>
      <w:r w:rsidR="006028CD">
        <w:rPr>
          <w:bCs/>
          <w:sz w:val="22"/>
          <w:szCs w:val="22"/>
        </w:rPr>
        <w:t>e</w:t>
      </w:r>
      <w:r w:rsidR="00A10A68" w:rsidRPr="0089141B">
        <w:rPr>
          <w:bCs/>
          <w:sz w:val="22"/>
          <w:szCs w:val="22"/>
        </w:rPr>
        <w:t>n</w:t>
      </w:r>
      <w:r w:rsidR="006028CD">
        <w:rPr>
          <w:bCs/>
          <w:sz w:val="22"/>
          <w:szCs w:val="22"/>
        </w:rPr>
        <w:t>s</w:t>
      </w:r>
      <w:r w:rsidR="00A10A68" w:rsidRPr="0089141B">
        <w:rPr>
          <w:bCs/>
          <w:sz w:val="22"/>
          <w:szCs w:val="22"/>
        </w:rPr>
        <w:t>i</w:t>
      </w:r>
      <w:r w:rsidR="006028CD">
        <w:rPr>
          <w:bCs/>
          <w:sz w:val="22"/>
          <w:szCs w:val="22"/>
        </w:rPr>
        <w:t>o</w:t>
      </w:r>
      <w:r w:rsidRPr="0089141B">
        <w:rPr>
          <w:bCs/>
          <w:sz w:val="22"/>
          <w:szCs w:val="22"/>
        </w:rPr>
        <w:t xml:space="preserve"> és veseműködési zavar) is gyakoribbak voltak az aliszkir</w:t>
      </w:r>
      <w:r w:rsidR="005732DF" w:rsidRPr="0089141B">
        <w:rPr>
          <w:bCs/>
          <w:sz w:val="22"/>
          <w:szCs w:val="22"/>
        </w:rPr>
        <w:t>é</w:t>
      </w:r>
      <w:r w:rsidRPr="0089141B">
        <w:rPr>
          <w:bCs/>
          <w:sz w:val="22"/>
          <w:szCs w:val="22"/>
        </w:rPr>
        <w:t>n</w:t>
      </w:r>
      <w:r w:rsidR="008660A1" w:rsidRPr="0089141B">
        <w:rPr>
          <w:bCs/>
          <w:sz w:val="22"/>
          <w:szCs w:val="22"/>
        </w:rPr>
        <w:t>-</w:t>
      </w:r>
      <w:r w:rsidRPr="0089141B">
        <w:rPr>
          <w:bCs/>
          <w:sz w:val="22"/>
          <w:szCs w:val="22"/>
        </w:rPr>
        <w:t>csoportban, mint a placebocsoportban.</w:t>
      </w:r>
    </w:p>
    <w:p w14:paraId="61A97FE1" w14:textId="77777777" w:rsidR="00A37927" w:rsidRPr="0089141B" w:rsidRDefault="00A37927">
      <w:pPr>
        <w:tabs>
          <w:tab w:val="left" w:pos="567"/>
        </w:tabs>
        <w:rPr>
          <w:sz w:val="22"/>
          <w:szCs w:val="22"/>
        </w:rPr>
      </w:pPr>
    </w:p>
    <w:p w14:paraId="3E9BBD7F" w14:textId="77777777" w:rsidR="00BC4D3C" w:rsidRPr="0089141B" w:rsidRDefault="00BC4D3C">
      <w:pPr>
        <w:rPr>
          <w:i/>
          <w:iCs/>
          <w:sz w:val="22"/>
          <w:szCs w:val="22"/>
        </w:rPr>
      </w:pPr>
      <w:r w:rsidRPr="0089141B">
        <w:rPr>
          <w:i/>
          <w:iCs/>
          <w:sz w:val="22"/>
          <w:szCs w:val="22"/>
        </w:rPr>
        <w:t>Akut myocardialis infarctust követő másodlagos prevenció</w:t>
      </w:r>
    </w:p>
    <w:p w14:paraId="77C1740B" w14:textId="6FECD18F" w:rsidR="00BC4D3C" w:rsidRPr="0089141B" w:rsidRDefault="00BC4D3C">
      <w:pPr>
        <w:tabs>
          <w:tab w:val="left" w:pos="567"/>
        </w:tabs>
        <w:rPr>
          <w:sz w:val="22"/>
          <w:szCs w:val="22"/>
        </w:rPr>
      </w:pPr>
      <w:r w:rsidRPr="0089141B">
        <w:rPr>
          <w:sz w:val="22"/>
          <w:szCs w:val="22"/>
        </w:rPr>
        <w:t>Az AIRE vizsgálatba több mint 2000, dokumentált myocardialis infarctuson átesett, átmeneti vagy állandó tünetekkel járó szívelégtelenségben szenvedő beteget vontak be. A ramipril-kezelést a</w:t>
      </w:r>
      <w:r w:rsidR="006028CD">
        <w:rPr>
          <w:sz w:val="22"/>
          <w:szCs w:val="22"/>
        </w:rPr>
        <w:t>z akut</w:t>
      </w:r>
      <w:r w:rsidRPr="0089141B">
        <w:rPr>
          <w:sz w:val="22"/>
          <w:szCs w:val="22"/>
        </w:rPr>
        <w:t xml:space="preserve"> myocardialis infarctust követően 3-10</w:t>
      </w:r>
      <w:r w:rsidR="00B905E8" w:rsidRPr="0089141B">
        <w:rPr>
          <w:sz w:val="22"/>
          <w:szCs w:val="22"/>
        </w:rPr>
        <w:t> </w:t>
      </w:r>
      <w:r w:rsidRPr="0089141B">
        <w:rPr>
          <w:sz w:val="22"/>
          <w:szCs w:val="22"/>
        </w:rPr>
        <w:t>nappal kezdték el. A vizsgálat azt mutatta, hogy egy átlagos 15 hónapos utánkövetési időszak után a halálozás 16,9% volt a ramiprillel kezelt csoportban és 22,6% a placebóval kezelt csoportban. Ez az abszolút halálozás 5,7%-os és a relatív kockázat 27%-os csökkenését (95%</w:t>
      </w:r>
      <w:r w:rsidR="008660A1" w:rsidRPr="0089141B">
        <w:rPr>
          <w:sz w:val="22"/>
          <w:szCs w:val="22"/>
        </w:rPr>
        <w:t>-os</w:t>
      </w:r>
      <w:r w:rsidRPr="0089141B">
        <w:rPr>
          <w:sz w:val="22"/>
          <w:szCs w:val="22"/>
        </w:rPr>
        <w:t xml:space="preserve"> CI: 11-40%) jelenti.</w:t>
      </w:r>
    </w:p>
    <w:p w14:paraId="538DD211" w14:textId="77777777" w:rsidR="00BC4D3C" w:rsidRPr="0089141B" w:rsidRDefault="00BC4D3C">
      <w:pPr>
        <w:tabs>
          <w:tab w:val="left" w:pos="567"/>
        </w:tabs>
        <w:rPr>
          <w:sz w:val="22"/>
          <w:szCs w:val="22"/>
        </w:rPr>
      </w:pPr>
    </w:p>
    <w:p w14:paraId="02C0AAA0" w14:textId="0495E6F7" w:rsidR="00C31D80" w:rsidRPr="0089141B" w:rsidRDefault="00C31D80">
      <w:pPr>
        <w:rPr>
          <w:b/>
          <w:bCs/>
          <w:i/>
          <w:sz w:val="22"/>
          <w:szCs w:val="22"/>
          <w:u w:val="single"/>
        </w:rPr>
      </w:pPr>
      <w:bookmarkStart w:id="23" w:name="_Hlk166580535"/>
      <w:r w:rsidRPr="0089141B">
        <w:rPr>
          <w:b/>
          <w:bCs/>
          <w:i/>
          <w:sz w:val="22"/>
          <w:szCs w:val="22"/>
          <w:u w:val="single"/>
        </w:rPr>
        <w:t xml:space="preserve">A </w:t>
      </w:r>
      <w:r w:rsidRPr="0089141B">
        <w:rPr>
          <w:b/>
          <w:bCs/>
          <w:i/>
          <w:sz w:val="22"/>
          <w:szCs w:val="22"/>
          <w:u w:val="single"/>
          <w:lang w:eastAsia="en-US"/>
        </w:rPr>
        <w:t>bi</w:t>
      </w:r>
      <w:r w:rsidR="00F57C9E" w:rsidRPr="0089141B">
        <w:rPr>
          <w:b/>
          <w:bCs/>
          <w:i/>
          <w:sz w:val="22"/>
          <w:szCs w:val="22"/>
          <w:u w:val="single"/>
          <w:lang w:eastAsia="en-US"/>
        </w:rPr>
        <w:t>zoprolol</w:t>
      </w:r>
      <w:r w:rsidRPr="0089141B">
        <w:rPr>
          <w:b/>
          <w:bCs/>
          <w:i/>
          <w:sz w:val="22"/>
          <w:szCs w:val="22"/>
          <w:u w:val="single"/>
          <w:lang w:eastAsia="en-US"/>
        </w:rPr>
        <w:t xml:space="preserve">hoz </w:t>
      </w:r>
      <w:r w:rsidRPr="0089141B">
        <w:rPr>
          <w:b/>
          <w:bCs/>
          <w:i/>
          <w:sz w:val="22"/>
          <w:szCs w:val="22"/>
          <w:u w:val="single"/>
        </w:rPr>
        <w:t>kapcsolódóan</w:t>
      </w:r>
    </w:p>
    <w:p w14:paraId="05CA35C6" w14:textId="77777777" w:rsidR="00372A9F" w:rsidRPr="0089141B" w:rsidRDefault="00372A9F">
      <w:pPr>
        <w:rPr>
          <w:b/>
          <w:bCs/>
          <w:i/>
          <w:sz w:val="22"/>
          <w:szCs w:val="22"/>
          <w:u w:val="single"/>
        </w:rPr>
      </w:pPr>
    </w:p>
    <w:bookmarkEnd w:id="23"/>
    <w:p w14:paraId="345E6470" w14:textId="7EAC08BD" w:rsidR="00DA4A48" w:rsidRPr="0089141B" w:rsidRDefault="00DA4A48">
      <w:pPr>
        <w:tabs>
          <w:tab w:val="left" w:pos="567"/>
        </w:tabs>
        <w:rPr>
          <w:sz w:val="22"/>
          <w:szCs w:val="22"/>
        </w:rPr>
      </w:pPr>
      <w:r w:rsidRPr="00C9107F">
        <w:rPr>
          <w:sz w:val="22"/>
          <w:szCs w:val="22"/>
        </w:rPr>
        <w:t>A CIBIS II vizsgálatba összesen 2647</w:t>
      </w:r>
      <w:r w:rsidR="00B4421E" w:rsidRPr="00C9107F">
        <w:rPr>
          <w:sz w:val="22"/>
          <w:szCs w:val="22"/>
        </w:rPr>
        <w:t> </w:t>
      </w:r>
      <w:r w:rsidRPr="00C9107F">
        <w:rPr>
          <w:sz w:val="22"/>
          <w:szCs w:val="22"/>
        </w:rPr>
        <w:t>beteg került bevonásra, 83% (n</w:t>
      </w:r>
      <w:r w:rsidR="00B905E8" w:rsidRPr="00C9107F">
        <w:rPr>
          <w:sz w:val="22"/>
          <w:szCs w:val="22"/>
        </w:rPr>
        <w:t> </w:t>
      </w:r>
      <w:r w:rsidRPr="00C9107F">
        <w:rPr>
          <w:sz w:val="22"/>
          <w:szCs w:val="22"/>
        </w:rPr>
        <w:t>=</w:t>
      </w:r>
      <w:r w:rsidR="00B905E8" w:rsidRPr="00C9107F">
        <w:rPr>
          <w:sz w:val="22"/>
          <w:szCs w:val="22"/>
        </w:rPr>
        <w:t> </w:t>
      </w:r>
      <w:r w:rsidRPr="00C9107F">
        <w:rPr>
          <w:sz w:val="22"/>
          <w:szCs w:val="22"/>
        </w:rPr>
        <w:t>2202) tartozott a NYHA III.</w:t>
      </w:r>
      <w:r w:rsidRPr="0089141B">
        <w:rPr>
          <w:sz w:val="22"/>
          <w:szCs w:val="22"/>
        </w:rPr>
        <w:t xml:space="preserve"> stádiumba és 17% (n</w:t>
      </w:r>
      <w:r w:rsidR="00B905E8" w:rsidRPr="0089141B">
        <w:rPr>
          <w:sz w:val="22"/>
          <w:szCs w:val="22"/>
        </w:rPr>
        <w:t> </w:t>
      </w:r>
      <w:r w:rsidRPr="0089141B">
        <w:rPr>
          <w:sz w:val="22"/>
          <w:szCs w:val="22"/>
        </w:rPr>
        <w:t>=</w:t>
      </w:r>
      <w:r w:rsidR="00B905E8" w:rsidRPr="0089141B">
        <w:rPr>
          <w:sz w:val="22"/>
          <w:szCs w:val="22"/>
        </w:rPr>
        <w:t> </w:t>
      </w:r>
      <w:r w:rsidRPr="0089141B">
        <w:rPr>
          <w:sz w:val="22"/>
          <w:szCs w:val="22"/>
        </w:rPr>
        <w:t>445) a NYHA IV. stádiumba. Minden beteg stabil, tüneteket okozó szisztolés szívelégtelenségben szenvedett (echocardiographiával mért ejekciós frakció ≤</w:t>
      </w:r>
      <w:r w:rsidR="00B905E8" w:rsidRPr="0089141B">
        <w:rPr>
          <w:sz w:val="22"/>
          <w:szCs w:val="22"/>
        </w:rPr>
        <w:t> </w:t>
      </w:r>
      <w:r w:rsidRPr="0089141B">
        <w:rPr>
          <w:sz w:val="22"/>
          <w:szCs w:val="22"/>
        </w:rPr>
        <w:t>35%). A teljes halálozás 17,3%-ról 11,8%-ra csökkent (34%-os relatív csökkenés). Megfigyelték a hirtelen halálozás csökkenését (3,6% vs. 6,3%, 44%-os relatív csökkenés) és a szívelégtelenség rosszabbodása miatti kórházi felvétel</w:t>
      </w:r>
      <w:r w:rsidR="00C9107F">
        <w:rPr>
          <w:sz w:val="22"/>
          <w:szCs w:val="22"/>
        </w:rPr>
        <w:t>ek</w:t>
      </w:r>
      <w:r w:rsidRPr="0089141B">
        <w:rPr>
          <w:sz w:val="22"/>
          <w:szCs w:val="22"/>
        </w:rPr>
        <w:t xml:space="preserve"> </w:t>
      </w:r>
      <w:r w:rsidR="00C9107F">
        <w:rPr>
          <w:sz w:val="22"/>
          <w:szCs w:val="22"/>
        </w:rPr>
        <w:t>számának</w:t>
      </w:r>
      <w:r w:rsidR="00C9107F" w:rsidRPr="0089141B">
        <w:rPr>
          <w:sz w:val="22"/>
          <w:szCs w:val="22"/>
        </w:rPr>
        <w:t xml:space="preserve"> </w:t>
      </w:r>
      <w:r w:rsidRPr="0089141B">
        <w:rPr>
          <w:sz w:val="22"/>
          <w:szCs w:val="22"/>
        </w:rPr>
        <w:t xml:space="preserve">csökkenését (12% vs. 17,6%, 36%-os relatív csökkenés). Végül a NYHA stádiumbeosztás szerinti funkcionális állapot </w:t>
      </w:r>
      <w:r w:rsidR="008660A1" w:rsidRPr="0089141B">
        <w:rPr>
          <w:sz w:val="22"/>
          <w:szCs w:val="22"/>
        </w:rPr>
        <w:t xml:space="preserve">szignifikáns </w:t>
      </w:r>
      <w:r w:rsidRPr="0089141B">
        <w:rPr>
          <w:sz w:val="22"/>
          <w:szCs w:val="22"/>
        </w:rPr>
        <w:t>javulást mutatott. A bizoprolol-kezelés elkezdése és a d</w:t>
      </w:r>
      <w:r w:rsidR="008660A1" w:rsidRPr="0089141B">
        <w:rPr>
          <w:sz w:val="22"/>
          <w:szCs w:val="22"/>
        </w:rPr>
        <w:t xml:space="preserve">ózis </w:t>
      </w:r>
      <w:r w:rsidRPr="0089141B">
        <w:rPr>
          <w:sz w:val="22"/>
          <w:szCs w:val="22"/>
        </w:rPr>
        <w:t>emelés</w:t>
      </w:r>
      <w:r w:rsidR="008660A1" w:rsidRPr="0089141B">
        <w:rPr>
          <w:sz w:val="22"/>
          <w:szCs w:val="22"/>
        </w:rPr>
        <w:t>e</w:t>
      </w:r>
      <w:r w:rsidRPr="0089141B">
        <w:rPr>
          <w:sz w:val="22"/>
          <w:szCs w:val="22"/>
        </w:rPr>
        <w:t xml:space="preserve"> során a betegek bradycardia (0,53%), hypot</w:t>
      </w:r>
      <w:r w:rsidR="00C9107F">
        <w:rPr>
          <w:sz w:val="22"/>
          <w:szCs w:val="22"/>
        </w:rPr>
        <w:t>e</w:t>
      </w:r>
      <w:r w:rsidRPr="0089141B">
        <w:rPr>
          <w:sz w:val="22"/>
          <w:szCs w:val="22"/>
        </w:rPr>
        <w:t>n</w:t>
      </w:r>
      <w:r w:rsidR="00C9107F">
        <w:rPr>
          <w:sz w:val="22"/>
          <w:szCs w:val="22"/>
        </w:rPr>
        <w:t>s</w:t>
      </w:r>
      <w:r w:rsidRPr="0089141B">
        <w:rPr>
          <w:sz w:val="22"/>
          <w:szCs w:val="22"/>
        </w:rPr>
        <w:t>i</w:t>
      </w:r>
      <w:r w:rsidR="00C9107F">
        <w:rPr>
          <w:sz w:val="22"/>
          <w:szCs w:val="22"/>
        </w:rPr>
        <w:t>o</w:t>
      </w:r>
      <w:r w:rsidRPr="0089141B">
        <w:rPr>
          <w:sz w:val="22"/>
          <w:szCs w:val="22"/>
        </w:rPr>
        <w:t xml:space="preserve"> (0,23%) vagy akut dekompenzáció (4,97%) miatt kerültek kórházi </w:t>
      </w:r>
      <w:r w:rsidR="00C9107F">
        <w:rPr>
          <w:sz w:val="22"/>
          <w:szCs w:val="22"/>
        </w:rPr>
        <w:t>felvételre</w:t>
      </w:r>
      <w:r w:rsidRPr="0089141B">
        <w:rPr>
          <w:sz w:val="22"/>
          <w:szCs w:val="22"/>
        </w:rPr>
        <w:t xml:space="preserve">, azonban </w:t>
      </w:r>
      <w:r w:rsidR="00671E1A" w:rsidRPr="0089141B">
        <w:rPr>
          <w:sz w:val="22"/>
          <w:szCs w:val="22"/>
        </w:rPr>
        <w:t xml:space="preserve">ezek </w:t>
      </w:r>
      <w:r w:rsidRPr="0089141B">
        <w:rPr>
          <w:sz w:val="22"/>
          <w:szCs w:val="22"/>
        </w:rPr>
        <w:t>nem jelentkeztek gyakrabban, mint a placebocsoportban (0%, 0,3%, 6,74%). A halálos vagy maradandó károsodást okozó stroke a vizsgálat teljes időtartama alatt a bizoprolol</w:t>
      </w:r>
      <w:r w:rsidR="008660A1" w:rsidRPr="0089141B">
        <w:rPr>
          <w:sz w:val="22"/>
          <w:szCs w:val="22"/>
        </w:rPr>
        <w:t>-</w:t>
      </w:r>
      <w:r w:rsidRPr="0089141B">
        <w:rPr>
          <w:sz w:val="22"/>
          <w:szCs w:val="22"/>
        </w:rPr>
        <w:t>csoportban 20 esetben, a placebocsoportban 15 esetben fordult elő.</w:t>
      </w:r>
    </w:p>
    <w:p w14:paraId="243FEBE4" w14:textId="77777777" w:rsidR="00DA4A48" w:rsidRPr="0089141B" w:rsidRDefault="00DA4A48">
      <w:pPr>
        <w:tabs>
          <w:tab w:val="left" w:pos="567"/>
        </w:tabs>
        <w:rPr>
          <w:sz w:val="22"/>
          <w:szCs w:val="22"/>
        </w:rPr>
      </w:pPr>
    </w:p>
    <w:p w14:paraId="43495415" w14:textId="28D83731" w:rsidR="00DA4A48" w:rsidRPr="0089141B" w:rsidRDefault="00DA4A48">
      <w:pPr>
        <w:tabs>
          <w:tab w:val="left" w:pos="567"/>
        </w:tabs>
        <w:rPr>
          <w:sz w:val="22"/>
          <w:szCs w:val="22"/>
        </w:rPr>
      </w:pPr>
      <w:r w:rsidRPr="0089141B">
        <w:rPr>
          <w:sz w:val="22"/>
          <w:szCs w:val="22"/>
        </w:rPr>
        <w:t>A CIBIS III vizsgálat 1010, legalább 65</w:t>
      </w:r>
      <w:r w:rsidR="00B905E8" w:rsidRPr="0089141B">
        <w:rPr>
          <w:sz w:val="22"/>
          <w:szCs w:val="22"/>
        </w:rPr>
        <w:t> </w:t>
      </w:r>
      <w:r w:rsidRPr="0089141B">
        <w:rPr>
          <w:sz w:val="22"/>
          <w:szCs w:val="22"/>
        </w:rPr>
        <w:t xml:space="preserve">éves, enyhe vagy középsúlyos krónikus szívelégtelenségben szenvedő (CHF, NYHA II. vagy III. stádium) és </w:t>
      </w:r>
      <w:r w:rsidR="00C9107F">
        <w:rPr>
          <w:sz w:val="22"/>
          <w:szCs w:val="22"/>
        </w:rPr>
        <w:t xml:space="preserve">legfeljebb </w:t>
      </w:r>
      <w:r w:rsidRPr="0089141B">
        <w:rPr>
          <w:sz w:val="22"/>
          <w:szCs w:val="22"/>
        </w:rPr>
        <w:t xml:space="preserve">35% ejekciós frakcióval rendelkező beteget vizsgált, akiket még nem kezeltek </w:t>
      </w:r>
      <w:r w:rsidR="00671E1A" w:rsidRPr="0089141B">
        <w:rPr>
          <w:sz w:val="22"/>
          <w:szCs w:val="22"/>
        </w:rPr>
        <w:t xml:space="preserve">korábban </w:t>
      </w:r>
      <w:r w:rsidRPr="0089141B">
        <w:rPr>
          <w:sz w:val="22"/>
          <w:szCs w:val="22"/>
        </w:rPr>
        <w:t>ACE-gátlóval, béta-blokkolóval vagy angiotenzinreceptor</w:t>
      </w:r>
      <w:r w:rsidR="00671E1A" w:rsidRPr="0089141B">
        <w:rPr>
          <w:sz w:val="22"/>
          <w:szCs w:val="22"/>
        </w:rPr>
        <w:t>-</w:t>
      </w:r>
      <w:r w:rsidRPr="0089141B">
        <w:rPr>
          <w:sz w:val="22"/>
          <w:szCs w:val="22"/>
        </w:rPr>
        <w:t>blokkolóval. A betegeket 6-24</w:t>
      </w:r>
      <w:r w:rsidR="00941581" w:rsidRPr="0089141B">
        <w:rPr>
          <w:sz w:val="22"/>
          <w:szCs w:val="22"/>
        </w:rPr>
        <w:t> </w:t>
      </w:r>
      <w:r w:rsidRPr="0089141B">
        <w:rPr>
          <w:sz w:val="22"/>
          <w:szCs w:val="22"/>
        </w:rPr>
        <w:t xml:space="preserve">hónapig kezelték a bizoprolol és enalapril </w:t>
      </w:r>
      <w:r w:rsidRPr="0089141B">
        <w:rPr>
          <w:sz w:val="22"/>
          <w:szCs w:val="22"/>
        </w:rPr>
        <w:lastRenderedPageBreak/>
        <w:t>kombinációjával egy kezdeti, hat hónapig tartó, vagy bizoprolollal vagy enalaprillal végzett kezelés után.</w:t>
      </w:r>
    </w:p>
    <w:p w14:paraId="6F2B83B1" w14:textId="2B7E687E" w:rsidR="00DA4A48" w:rsidRPr="0089141B" w:rsidRDefault="00E35E94">
      <w:pPr>
        <w:tabs>
          <w:tab w:val="left" w:pos="567"/>
        </w:tabs>
        <w:rPr>
          <w:sz w:val="22"/>
          <w:szCs w:val="22"/>
        </w:rPr>
      </w:pPr>
      <w:r w:rsidRPr="0089141B">
        <w:rPr>
          <w:sz w:val="22"/>
          <w:szCs w:val="22"/>
        </w:rPr>
        <w:t xml:space="preserve">Megfigyeltek egy trendet, mely szerint </w:t>
      </w:r>
      <w:r w:rsidR="00DA4A48" w:rsidRPr="0089141B">
        <w:rPr>
          <w:sz w:val="22"/>
          <w:szCs w:val="22"/>
        </w:rPr>
        <w:t>a krónikus szívelégtelenség rosszabbodása gyakoribb volt akkor, ha bizoprololt alkalmaztak a 6</w:t>
      </w:r>
      <w:r w:rsidR="00941581" w:rsidRPr="0089141B">
        <w:rPr>
          <w:sz w:val="22"/>
          <w:szCs w:val="22"/>
        </w:rPr>
        <w:t> </w:t>
      </w:r>
      <w:r w:rsidR="00DA4A48" w:rsidRPr="0089141B">
        <w:rPr>
          <w:sz w:val="22"/>
          <w:szCs w:val="22"/>
        </w:rPr>
        <w:t xml:space="preserve">hónapos bevezető kezelés során. </w:t>
      </w:r>
      <w:proofErr w:type="gramStart"/>
      <w:r w:rsidR="00DA4A48" w:rsidRPr="0089141B">
        <w:rPr>
          <w:sz w:val="22"/>
          <w:szCs w:val="22"/>
        </w:rPr>
        <w:t xml:space="preserve">A betegek adatainak </w:t>
      </w:r>
      <w:r w:rsidR="00C9107F" w:rsidRPr="0089141B">
        <w:rPr>
          <w:sz w:val="22"/>
          <w:szCs w:val="22"/>
        </w:rPr>
        <w:t xml:space="preserve">protokoll szerinti </w:t>
      </w:r>
      <w:r w:rsidR="00DA4A48" w:rsidRPr="0089141B">
        <w:rPr>
          <w:sz w:val="22"/>
          <w:szCs w:val="22"/>
        </w:rPr>
        <w:t>elemzése alapján az, hogy a „bizoprolol először” kezelés nem rosszabb az „enalapril először” kezelésnél, nem volt bizonyítható, bár a krónikus szívelégtelenség kezelésének kétféle bevezetése során a halálozás és kórházi kezelés alapján képzett elsődleges összetett végpont gyakorisága a vizsgálat végén hasonló volt (32,4% a „bizoprolol először” csoportban vs. 33,1% az „enalapril először” csoportban, a protokoll szerint kezelt populációban).</w:t>
      </w:r>
      <w:proofErr w:type="gramEnd"/>
      <w:r w:rsidR="00DA4A48" w:rsidRPr="0089141B">
        <w:rPr>
          <w:sz w:val="22"/>
          <w:szCs w:val="22"/>
        </w:rPr>
        <w:t xml:space="preserve"> A vizsgálat azt is kimutatta, hogy a bizoprolol </w:t>
      </w:r>
      <w:r w:rsidR="00671E1A" w:rsidRPr="0089141B">
        <w:rPr>
          <w:sz w:val="22"/>
          <w:szCs w:val="22"/>
        </w:rPr>
        <w:t xml:space="preserve">alkalmazható </w:t>
      </w:r>
      <w:r w:rsidR="00DA4A48" w:rsidRPr="0089141B">
        <w:rPr>
          <w:sz w:val="22"/>
          <w:szCs w:val="22"/>
        </w:rPr>
        <w:t>idős, enyhe vagy középsúlyos szívelégtelenségben szenvedőknél is.</w:t>
      </w:r>
    </w:p>
    <w:p w14:paraId="736803E0" w14:textId="77777777" w:rsidR="001773D4" w:rsidRPr="0089141B" w:rsidRDefault="001773D4">
      <w:pPr>
        <w:tabs>
          <w:tab w:val="left" w:pos="567"/>
        </w:tabs>
        <w:rPr>
          <w:sz w:val="22"/>
          <w:szCs w:val="22"/>
        </w:rPr>
      </w:pPr>
    </w:p>
    <w:p w14:paraId="78699BD6" w14:textId="77777777" w:rsidR="00DA4A48" w:rsidRPr="0089141B" w:rsidRDefault="00DA4A48">
      <w:pPr>
        <w:tabs>
          <w:tab w:val="left" w:pos="567"/>
        </w:tabs>
        <w:rPr>
          <w:iCs/>
          <w:color w:val="000000"/>
          <w:sz w:val="22"/>
          <w:szCs w:val="22"/>
          <w:u w:val="single"/>
          <w:shd w:val="clear" w:color="auto" w:fill="FFFFFF"/>
        </w:rPr>
      </w:pPr>
      <w:r w:rsidRPr="0089141B">
        <w:rPr>
          <w:iCs/>
          <w:sz w:val="22"/>
          <w:szCs w:val="22"/>
          <w:u w:val="single"/>
        </w:rPr>
        <w:t>Gyermekek és serdülők</w:t>
      </w:r>
      <w:r w:rsidRPr="0089141B">
        <w:rPr>
          <w:iCs/>
          <w:color w:val="000000"/>
          <w:sz w:val="22"/>
          <w:szCs w:val="22"/>
          <w:u w:val="single"/>
          <w:shd w:val="clear" w:color="auto" w:fill="FFFFFF"/>
        </w:rPr>
        <w:t xml:space="preserve"> (lásd 4.2</w:t>
      </w:r>
      <w:r w:rsidR="002E16BB" w:rsidRPr="0089141B">
        <w:rPr>
          <w:iCs/>
          <w:color w:val="000000"/>
          <w:sz w:val="22"/>
          <w:szCs w:val="22"/>
          <w:u w:val="single"/>
          <w:shd w:val="clear" w:color="auto" w:fill="FFFFFF"/>
        </w:rPr>
        <w:t> </w:t>
      </w:r>
      <w:r w:rsidRPr="0089141B">
        <w:rPr>
          <w:iCs/>
          <w:color w:val="000000"/>
          <w:sz w:val="22"/>
          <w:szCs w:val="22"/>
          <w:u w:val="single"/>
          <w:shd w:val="clear" w:color="auto" w:fill="FFFFFF"/>
        </w:rPr>
        <w:t>pont)</w:t>
      </w:r>
    </w:p>
    <w:p w14:paraId="068C5D80" w14:textId="77777777" w:rsidR="00DA4A48" w:rsidRPr="0089141B" w:rsidRDefault="00DA4A48">
      <w:pPr>
        <w:tabs>
          <w:tab w:val="left" w:pos="567"/>
        </w:tabs>
        <w:rPr>
          <w:iCs/>
          <w:color w:val="000000"/>
          <w:sz w:val="22"/>
          <w:szCs w:val="22"/>
          <w:u w:val="single"/>
          <w:shd w:val="clear" w:color="auto" w:fill="FFFFFF"/>
        </w:rPr>
      </w:pPr>
    </w:p>
    <w:p w14:paraId="51EBBB9C" w14:textId="77777777" w:rsidR="003F1611" w:rsidRPr="0089141B" w:rsidRDefault="003F1611">
      <w:pPr>
        <w:rPr>
          <w:i/>
          <w:iCs/>
          <w:sz w:val="22"/>
          <w:szCs w:val="22"/>
          <w:u w:val="single"/>
        </w:rPr>
      </w:pPr>
      <w:bookmarkStart w:id="24" w:name="_Hlk166582497"/>
      <w:r w:rsidRPr="0089141B">
        <w:rPr>
          <w:i/>
          <w:iCs/>
          <w:sz w:val="22"/>
          <w:szCs w:val="22"/>
          <w:u w:val="single"/>
        </w:rPr>
        <w:t xml:space="preserve">A </w:t>
      </w:r>
      <w:r w:rsidR="00196A1E" w:rsidRPr="0089141B">
        <w:rPr>
          <w:i/>
          <w:iCs/>
          <w:sz w:val="22"/>
          <w:szCs w:val="22"/>
          <w:u w:val="single"/>
        </w:rPr>
        <w:t>r</w:t>
      </w:r>
      <w:r w:rsidRPr="0089141B">
        <w:rPr>
          <w:i/>
          <w:iCs/>
          <w:sz w:val="22"/>
          <w:szCs w:val="22"/>
          <w:u w:val="single"/>
        </w:rPr>
        <w:t>amiprilhez kapcsolódóan</w:t>
      </w:r>
      <w:bookmarkEnd w:id="24"/>
    </w:p>
    <w:p w14:paraId="5B892DC8" w14:textId="3C7AAF73" w:rsidR="003F1611" w:rsidRPr="0089141B" w:rsidRDefault="003F1611">
      <w:pPr>
        <w:autoSpaceDE w:val="0"/>
        <w:autoSpaceDN w:val="0"/>
        <w:adjustRightInd w:val="0"/>
        <w:rPr>
          <w:bCs/>
          <w:sz w:val="22"/>
          <w:szCs w:val="22"/>
        </w:rPr>
      </w:pPr>
      <w:r w:rsidRPr="0089141B">
        <w:rPr>
          <w:bCs/>
          <w:sz w:val="22"/>
          <w:szCs w:val="22"/>
        </w:rPr>
        <w:t>Egy randomizált, kettős vak, placebokontrollos klinikai vizsgálatban, amelyet 244, 6-16</w:t>
      </w:r>
      <w:r w:rsidR="00B905E8" w:rsidRPr="0089141B">
        <w:rPr>
          <w:bCs/>
          <w:sz w:val="22"/>
          <w:szCs w:val="22"/>
        </w:rPr>
        <w:t> </w:t>
      </w:r>
      <w:r w:rsidRPr="0089141B">
        <w:rPr>
          <w:bCs/>
          <w:sz w:val="22"/>
          <w:szCs w:val="22"/>
        </w:rPr>
        <w:t xml:space="preserve">év közötti </w:t>
      </w:r>
      <w:r w:rsidR="00BA63DE" w:rsidRPr="0089141B">
        <w:rPr>
          <w:bCs/>
          <w:sz w:val="22"/>
          <w:szCs w:val="22"/>
        </w:rPr>
        <w:t>hipertóniás</w:t>
      </w:r>
      <w:r w:rsidRPr="0089141B">
        <w:rPr>
          <w:bCs/>
          <w:sz w:val="22"/>
          <w:szCs w:val="22"/>
        </w:rPr>
        <w:t xml:space="preserve"> (73%-ban primer </w:t>
      </w:r>
      <w:r w:rsidR="00BA63DE" w:rsidRPr="0089141B">
        <w:rPr>
          <w:bCs/>
          <w:sz w:val="22"/>
          <w:szCs w:val="22"/>
        </w:rPr>
        <w:t>hipertóniás</w:t>
      </w:r>
      <w:r w:rsidRPr="0089141B">
        <w:rPr>
          <w:bCs/>
          <w:sz w:val="22"/>
          <w:szCs w:val="22"/>
        </w:rPr>
        <w:t xml:space="preserve">) gyermek és serdülő bevonásával végeztek, a betegek </w:t>
      </w:r>
      <w:r w:rsidR="00C9107F">
        <w:rPr>
          <w:bCs/>
          <w:sz w:val="22"/>
          <w:szCs w:val="22"/>
        </w:rPr>
        <w:t>kis</w:t>
      </w:r>
      <w:r w:rsidRPr="0089141B">
        <w:rPr>
          <w:bCs/>
          <w:sz w:val="22"/>
          <w:szCs w:val="22"/>
        </w:rPr>
        <w:t>, közepes vagy nagy d</w:t>
      </w:r>
      <w:r w:rsidR="00671E1A" w:rsidRPr="0089141B">
        <w:rPr>
          <w:bCs/>
          <w:sz w:val="22"/>
          <w:szCs w:val="22"/>
        </w:rPr>
        <w:t>ózis</w:t>
      </w:r>
      <w:r w:rsidRPr="0089141B">
        <w:rPr>
          <w:bCs/>
          <w:sz w:val="22"/>
          <w:szCs w:val="22"/>
        </w:rPr>
        <w:t>ban kaptak ramiprilt oly módon, hogy a ramiprilát plazmakoncentrációja a testtömegük alapján az 1,25</w:t>
      </w:r>
      <w:r w:rsidR="005A68FF" w:rsidRPr="0089141B">
        <w:rPr>
          <w:bCs/>
          <w:sz w:val="22"/>
          <w:szCs w:val="22"/>
        </w:rPr>
        <w:t> </w:t>
      </w:r>
      <w:r w:rsidRPr="0089141B">
        <w:rPr>
          <w:bCs/>
          <w:sz w:val="22"/>
          <w:szCs w:val="22"/>
        </w:rPr>
        <w:t>mg, 5</w:t>
      </w:r>
      <w:r w:rsidR="005A68FF" w:rsidRPr="0089141B">
        <w:rPr>
          <w:bCs/>
          <w:sz w:val="22"/>
          <w:szCs w:val="22"/>
        </w:rPr>
        <w:t> </w:t>
      </w:r>
      <w:r w:rsidRPr="0089141B">
        <w:rPr>
          <w:bCs/>
          <w:sz w:val="22"/>
          <w:szCs w:val="22"/>
        </w:rPr>
        <w:t>mg és 20</w:t>
      </w:r>
      <w:r w:rsidR="005A68FF" w:rsidRPr="0089141B">
        <w:rPr>
          <w:bCs/>
          <w:sz w:val="22"/>
          <w:szCs w:val="22"/>
        </w:rPr>
        <w:t> </w:t>
      </w:r>
      <w:r w:rsidRPr="0089141B">
        <w:rPr>
          <w:bCs/>
          <w:sz w:val="22"/>
          <w:szCs w:val="22"/>
        </w:rPr>
        <w:t>mg felnőtt dózistartománynak feleljen meg. 4</w:t>
      </w:r>
      <w:r w:rsidR="00B905E8" w:rsidRPr="0089141B">
        <w:rPr>
          <w:bCs/>
          <w:sz w:val="22"/>
          <w:szCs w:val="22"/>
        </w:rPr>
        <w:t> </w:t>
      </w:r>
      <w:r w:rsidRPr="0089141B">
        <w:rPr>
          <w:bCs/>
          <w:sz w:val="22"/>
          <w:szCs w:val="22"/>
        </w:rPr>
        <w:t>hét elmúltával a ramipril a szisztolés vérnyomás csökkentésében hatástalannak bizonyult a végponton, ugyanakkor a leg</w:t>
      </w:r>
      <w:r w:rsidR="00671E1A" w:rsidRPr="0089141B">
        <w:rPr>
          <w:bCs/>
          <w:sz w:val="22"/>
          <w:szCs w:val="22"/>
        </w:rPr>
        <w:t>nagyo</w:t>
      </w:r>
      <w:r w:rsidRPr="0089141B">
        <w:rPr>
          <w:bCs/>
          <w:sz w:val="22"/>
          <w:szCs w:val="22"/>
        </w:rPr>
        <w:t>bb d</w:t>
      </w:r>
      <w:r w:rsidR="00671E1A" w:rsidRPr="0089141B">
        <w:rPr>
          <w:bCs/>
          <w:sz w:val="22"/>
          <w:szCs w:val="22"/>
        </w:rPr>
        <w:t>ózis</w:t>
      </w:r>
      <w:r w:rsidRPr="0089141B">
        <w:rPr>
          <w:bCs/>
          <w:sz w:val="22"/>
          <w:szCs w:val="22"/>
        </w:rPr>
        <w:t xml:space="preserve">ban alkalmazva csökkentette a diasztolés vérnyomást. </w:t>
      </w:r>
      <w:r w:rsidR="00BA63DE" w:rsidRPr="0089141B">
        <w:rPr>
          <w:bCs/>
          <w:sz w:val="22"/>
          <w:szCs w:val="22"/>
        </w:rPr>
        <w:t>Hipertóniával</w:t>
      </w:r>
      <w:r w:rsidRPr="0089141B">
        <w:rPr>
          <w:bCs/>
          <w:sz w:val="22"/>
          <w:szCs w:val="22"/>
        </w:rPr>
        <w:t xml:space="preserve"> diagnosztizált gyermekekn</w:t>
      </w:r>
      <w:r w:rsidR="00671E1A" w:rsidRPr="0089141B">
        <w:rPr>
          <w:bCs/>
          <w:sz w:val="22"/>
          <w:szCs w:val="22"/>
        </w:rPr>
        <w:t>él</w:t>
      </w:r>
      <w:r w:rsidRPr="0089141B">
        <w:rPr>
          <w:bCs/>
          <w:sz w:val="22"/>
          <w:szCs w:val="22"/>
        </w:rPr>
        <w:t xml:space="preserve"> a ramipril közepes, illetve nagy </w:t>
      </w:r>
      <w:r w:rsidR="00671E1A" w:rsidRPr="0089141B">
        <w:rPr>
          <w:bCs/>
          <w:sz w:val="22"/>
          <w:szCs w:val="22"/>
        </w:rPr>
        <w:t xml:space="preserve">dózisokban </w:t>
      </w:r>
      <w:r w:rsidRPr="0089141B">
        <w:rPr>
          <w:bCs/>
          <w:sz w:val="22"/>
          <w:szCs w:val="22"/>
        </w:rPr>
        <w:t xml:space="preserve">egyaránt </w:t>
      </w:r>
      <w:r w:rsidR="00C9107F">
        <w:rPr>
          <w:bCs/>
          <w:sz w:val="22"/>
          <w:szCs w:val="22"/>
        </w:rPr>
        <w:t>szignifikánsan</w:t>
      </w:r>
      <w:r w:rsidR="00C9107F" w:rsidRPr="0089141B">
        <w:rPr>
          <w:bCs/>
          <w:sz w:val="22"/>
          <w:szCs w:val="22"/>
        </w:rPr>
        <w:t xml:space="preserve"> </w:t>
      </w:r>
      <w:r w:rsidRPr="0089141B">
        <w:rPr>
          <w:bCs/>
          <w:sz w:val="22"/>
          <w:szCs w:val="22"/>
        </w:rPr>
        <w:t>csökkentette a szisztolés és a diasztolés vérnyomást.</w:t>
      </w:r>
    </w:p>
    <w:p w14:paraId="38AE30E4" w14:textId="77777777" w:rsidR="003F1611" w:rsidRPr="0089141B" w:rsidRDefault="003F1611">
      <w:pPr>
        <w:autoSpaceDE w:val="0"/>
        <w:autoSpaceDN w:val="0"/>
        <w:adjustRightInd w:val="0"/>
        <w:rPr>
          <w:bCs/>
          <w:sz w:val="22"/>
          <w:szCs w:val="22"/>
        </w:rPr>
      </w:pPr>
    </w:p>
    <w:p w14:paraId="0D966F80" w14:textId="061252FF" w:rsidR="00DA4A48" w:rsidRPr="0089141B" w:rsidRDefault="003F1611">
      <w:pPr>
        <w:autoSpaceDE w:val="0"/>
        <w:autoSpaceDN w:val="0"/>
        <w:adjustRightInd w:val="0"/>
        <w:rPr>
          <w:bCs/>
          <w:sz w:val="22"/>
          <w:szCs w:val="22"/>
        </w:rPr>
      </w:pPr>
      <w:r w:rsidRPr="0089141B">
        <w:rPr>
          <w:bCs/>
          <w:sz w:val="22"/>
          <w:szCs w:val="22"/>
        </w:rPr>
        <w:t>Ezt a hatást nem tapasztalták egy 4</w:t>
      </w:r>
      <w:r w:rsidR="00941581" w:rsidRPr="0089141B">
        <w:rPr>
          <w:bCs/>
          <w:sz w:val="22"/>
          <w:szCs w:val="22"/>
        </w:rPr>
        <w:t> </w:t>
      </w:r>
      <w:r w:rsidRPr="0089141B">
        <w:rPr>
          <w:bCs/>
          <w:sz w:val="22"/>
          <w:szCs w:val="22"/>
        </w:rPr>
        <w:t>hetes, dózisemeléses, randomizált, kettős vak, megvonásos vizsgálatban, amelyben 218, 6-16</w:t>
      </w:r>
      <w:r w:rsidR="00941581" w:rsidRPr="0089141B">
        <w:rPr>
          <w:bCs/>
          <w:sz w:val="22"/>
          <w:szCs w:val="22"/>
        </w:rPr>
        <w:t> </w:t>
      </w:r>
      <w:r w:rsidRPr="0089141B">
        <w:rPr>
          <w:bCs/>
          <w:sz w:val="22"/>
          <w:szCs w:val="22"/>
        </w:rPr>
        <w:t xml:space="preserve">év közötti (75%-ban primer </w:t>
      </w:r>
      <w:r w:rsidR="00BA63DE" w:rsidRPr="0089141B">
        <w:rPr>
          <w:bCs/>
          <w:sz w:val="22"/>
          <w:szCs w:val="22"/>
        </w:rPr>
        <w:t>hipertóniás</w:t>
      </w:r>
      <w:r w:rsidRPr="0089141B">
        <w:rPr>
          <w:bCs/>
          <w:sz w:val="22"/>
          <w:szCs w:val="22"/>
        </w:rPr>
        <w:t>) gyermek és serdü</w:t>
      </w:r>
      <w:r w:rsidR="009D156E" w:rsidRPr="0089141B">
        <w:rPr>
          <w:bCs/>
          <w:sz w:val="22"/>
          <w:szCs w:val="22"/>
        </w:rPr>
        <w:t>lő</w:t>
      </w:r>
      <w:r w:rsidRPr="0089141B">
        <w:rPr>
          <w:bCs/>
          <w:sz w:val="22"/>
          <w:szCs w:val="22"/>
        </w:rPr>
        <w:t xml:space="preserve"> vett részt. A ramipril testtömegen alapuló, mindhárom tesztelt dózisszintje esetében (</w:t>
      </w:r>
      <w:r w:rsidR="00671E1A" w:rsidRPr="0089141B">
        <w:rPr>
          <w:bCs/>
          <w:sz w:val="22"/>
          <w:szCs w:val="22"/>
        </w:rPr>
        <w:t xml:space="preserve">kis </w:t>
      </w:r>
      <w:r w:rsidRPr="0089141B">
        <w:rPr>
          <w:bCs/>
          <w:sz w:val="22"/>
          <w:szCs w:val="22"/>
        </w:rPr>
        <w:t>dózis: 0,625</w:t>
      </w:r>
      <w:r w:rsidR="005A68FF" w:rsidRPr="0089141B">
        <w:rPr>
          <w:bCs/>
          <w:sz w:val="22"/>
          <w:szCs w:val="22"/>
        </w:rPr>
        <w:t> </w:t>
      </w:r>
      <w:r w:rsidRPr="0089141B">
        <w:rPr>
          <w:bCs/>
          <w:sz w:val="22"/>
          <w:szCs w:val="22"/>
        </w:rPr>
        <w:t>mg–2,5</w:t>
      </w:r>
      <w:r w:rsidR="005A68FF" w:rsidRPr="0089141B">
        <w:rPr>
          <w:bCs/>
          <w:sz w:val="22"/>
          <w:szCs w:val="22"/>
        </w:rPr>
        <w:t> </w:t>
      </w:r>
      <w:r w:rsidRPr="0089141B">
        <w:rPr>
          <w:bCs/>
          <w:sz w:val="22"/>
          <w:szCs w:val="22"/>
        </w:rPr>
        <w:t>mg, közepes dózis: 2,5</w:t>
      </w:r>
      <w:r w:rsidR="005A68FF" w:rsidRPr="0089141B">
        <w:rPr>
          <w:bCs/>
          <w:sz w:val="22"/>
          <w:szCs w:val="22"/>
        </w:rPr>
        <w:t> </w:t>
      </w:r>
      <w:r w:rsidRPr="0089141B">
        <w:rPr>
          <w:bCs/>
          <w:sz w:val="22"/>
          <w:szCs w:val="22"/>
        </w:rPr>
        <w:t>mg–10</w:t>
      </w:r>
      <w:r w:rsidR="005A68FF" w:rsidRPr="0089141B">
        <w:rPr>
          <w:bCs/>
          <w:sz w:val="22"/>
          <w:szCs w:val="22"/>
        </w:rPr>
        <w:t> </w:t>
      </w:r>
      <w:r w:rsidRPr="0089141B">
        <w:rPr>
          <w:bCs/>
          <w:sz w:val="22"/>
          <w:szCs w:val="22"/>
        </w:rPr>
        <w:t xml:space="preserve">mg; </w:t>
      </w:r>
      <w:r w:rsidR="00671E1A" w:rsidRPr="0089141B">
        <w:rPr>
          <w:bCs/>
          <w:sz w:val="22"/>
          <w:szCs w:val="22"/>
        </w:rPr>
        <w:t xml:space="preserve">nagy </w:t>
      </w:r>
      <w:r w:rsidRPr="0089141B">
        <w:rPr>
          <w:bCs/>
          <w:sz w:val="22"/>
          <w:szCs w:val="22"/>
        </w:rPr>
        <w:t>dózis: 5</w:t>
      </w:r>
      <w:r w:rsidR="005A68FF" w:rsidRPr="0089141B">
        <w:rPr>
          <w:bCs/>
          <w:sz w:val="22"/>
          <w:szCs w:val="22"/>
        </w:rPr>
        <w:t> </w:t>
      </w:r>
      <w:r w:rsidRPr="0089141B">
        <w:rPr>
          <w:bCs/>
          <w:sz w:val="22"/>
          <w:szCs w:val="22"/>
        </w:rPr>
        <w:t>mg–20</w:t>
      </w:r>
      <w:r w:rsidR="005A68FF" w:rsidRPr="0089141B">
        <w:rPr>
          <w:bCs/>
          <w:sz w:val="22"/>
          <w:szCs w:val="22"/>
        </w:rPr>
        <w:t> </w:t>
      </w:r>
      <w:r w:rsidRPr="0089141B">
        <w:rPr>
          <w:bCs/>
          <w:sz w:val="22"/>
          <w:szCs w:val="22"/>
        </w:rPr>
        <w:t>mg) a diasztolés és a szisztolés vérnyomás egyaránt mutatott mérsékelt</w:t>
      </w:r>
      <w:r w:rsidR="00354443" w:rsidRPr="0089141B">
        <w:rPr>
          <w:bCs/>
          <w:sz w:val="22"/>
          <w:szCs w:val="22"/>
        </w:rPr>
        <w:t xml:space="preserve"> rebound hatást</w:t>
      </w:r>
      <w:r w:rsidRPr="0089141B">
        <w:rPr>
          <w:bCs/>
          <w:sz w:val="22"/>
          <w:szCs w:val="22"/>
        </w:rPr>
        <w:t>, de</w:t>
      </w:r>
      <w:r w:rsidR="00354443" w:rsidRPr="0089141B">
        <w:rPr>
          <w:bCs/>
          <w:sz w:val="22"/>
          <w:szCs w:val="22"/>
        </w:rPr>
        <w:t xml:space="preserve"> nem volt</w:t>
      </w:r>
      <w:r w:rsidRPr="0089141B">
        <w:rPr>
          <w:bCs/>
          <w:sz w:val="22"/>
          <w:szCs w:val="22"/>
        </w:rPr>
        <w:t xml:space="preserve"> statisztikailag </w:t>
      </w:r>
      <w:r w:rsidR="00671E1A" w:rsidRPr="0089141B">
        <w:rPr>
          <w:bCs/>
          <w:sz w:val="22"/>
          <w:szCs w:val="22"/>
        </w:rPr>
        <w:t xml:space="preserve">szignifikáns </w:t>
      </w:r>
      <w:r w:rsidR="00354443" w:rsidRPr="0089141B">
        <w:rPr>
          <w:bCs/>
          <w:sz w:val="22"/>
          <w:szCs w:val="22"/>
        </w:rPr>
        <w:t xml:space="preserve">mértékben </w:t>
      </w:r>
      <w:r w:rsidRPr="0089141B">
        <w:rPr>
          <w:bCs/>
          <w:sz w:val="22"/>
          <w:szCs w:val="22"/>
        </w:rPr>
        <w:t>visszatérés a</w:t>
      </w:r>
      <w:r w:rsidR="00671E1A" w:rsidRPr="0089141B">
        <w:rPr>
          <w:bCs/>
          <w:sz w:val="22"/>
          <w:szCs w:val="22"/>
        </w:rPr>
        <w:t xml:space="preserve"> kiindulási értékhez</w:t>
      </w:r>
      <w:r w:rsidRPr="0089141B">
        <w:rPr>
          <w:bCs/>
          <w:sz w:val="22"/>
          <w:szCs w:val="22"/>
        </w:rPr>
        <w:t>. A vizsgált gyermek</w:t>
      </w:r>
      <w:r w:rsidR="00671E1A" w:rsidRPr="0089141B">
        <w:rPr>
          <w:bCs/>
          <w:sz w:val="22"/>
          <w:szCs w:val="22"/>
        </w:rPr>
        <w:t>eknél és serdülőknél</w:t>
      </w:r>
      <w:r w:rsidRPr="0089141B">
        <w:rPr>
          <w:bCs/>
          <w:sz w:val="22"/>
          <w:szCs w:val="22"/>
        </w:rPr>
        <w:t xml:space="preserve"> a ramiprilnek nem volt </w:t>
      </w:r>
      <w:r w:rsidR="00671E1A" w:rsidRPr="0089141B">
        <w:rPr>
          <w:bCs/>
          <w:sz w:val="22"/>
          <w:szCs w:val="22"/>
        </w:rPr>
        <w:t xml:space="preserve">a </w:t>
      </w:r>
      <w:r w:rsidRPr="0089141B">
        <w:rPr>
          <w:bCs/>
          <w:sz w:val="22"/>
          <w:szCs w:val="22"/>
        </w:rPr>
        <w:t>dózis</w:t>
      </w:r>
      <w:r w:rsidR="00671E1A" w:rsidRPr="0089141B">
        <w:rPr>
          <w:bCs/>
          <w:sz w:val="22"/>
          <w:szCs w:val="22"/>
        </w:rPr>
        <w:t xml:space="preserve">sal arányos terápiás </w:t>
      </w:r>
      <w:r w:rsidRPr="0089141B">
        <w:rPr>
          <w:bCs/>
          <w:sz w:val="22"/>
          <w:szCs w:val="22"/>
        </w:rPr>
        <w:t>válasza.</w:t>
      </w:r>
    </w:p>
    <w:p w14:paraId="5F403EB7" w14:textId="77777777" w:rsidR="003F1611" w:rsidRPr="0089141B" w:rsidRDefault="003F1611">
      <w:pPr>
        <w:tabs>
          <w:tab w:val="left" w:pos="567"/>
        </w:tabs>
        <w:rPr>
          <w:i/>
          <w:sz w:val="22"/>
          <w:szCs w:val="22"/>
        </w:rPr>
      </w:pPr>
    </w:p>
    <w:p w14:paraId="3EB2DBAE" w14:textId="77777777" w:rsidR="003F1611" w:rsidRPr="0089141B" w:rsidRDefault="003F1611">
      <w:pPr>
        <w:rPr>
          <w:i/>
          <w:iCs/>
          <w:sz w:val="22"/>
          <w:szCs w:val="22"/>
          <w:u w:val="single"/>
        </w:rPr>
      </w:pPr>
      <w:bookmarkStart w:id="25" w:name="_Hlk166582512"/>
      <w:r w:rsidRPr="0089141B">
        <w:rPr>
          <w:i/>
          <w:sz w:val="22"/>
          <w:szCs w:val="22"/>
          <w:u w:val="single"/>
        </w:rPr>
        <w:t xml:space="preserve">A </w:t>
      </w:r>
      <w:r w:rsidRPr="0089141B">
        <w:rPr>
          <w:i/>
          <w:iCs/>
          <w:sz w:val="22"/>
          <w:szCs w:val="22"/>
          <w:u w:val="single"/>
          <w:lang w:eastAsia="en-US"/>
        </w:rPr>
        <w:t>bi</w:t>
      </w:r>
      <w:r w:rsidR="00F57C9E" w:rsidRPr="0089141B">
        <w:rPr>
          <w:i/>
          <w:iCs/>
          <w:sz w:val="22"/>
          <w:szCs w:val="22"/>
          <w:u w:val="single"/>
          <w:lang w:eastAsia="en-US"/>
        </w:rPr>
        <w:t>zoprolol</w:t>
      </w:r>
      <w:r w:rsidRPr="0089141B">
        <w:rPr>
          <w:i/>
          <w:iCs/>
          <w:sz w:val="22"/>
          <w:szCs w:val="22"/>
          <w:u w:val="single"/>
          <w:lang w:eastAsia="en-US"/>
        </w:rPr>
        <w:t xml:space="preserve">hoz </w:t>
      </w:r>
      <w:r w:rsidRPr="0089141B">
        <w:rPr>
          <w:i/>
          <w:iCs/>
          <w:sz w:val="22"/>
          <w:szCs w:val="22"/>
          <w:u w:val="single"/>
        </w:rPr>
        <w:t>kapcsolódóan</w:t>
      </w:r>
    </w:p>
    <w:bookmarkEnd w:id="25"/>
    <w:p w14:paraId="6EA27CF2" w14:textId="0FD44497" w:rsidR="003F1611" w:rsidRPr="0089141B" w:rsidRDefault="003F1611">
      <w:pPr>
        <w:tabs>
          <w:tab w:val="left" w:pos="567"/>
        </w:tabs>
        <w:rPr>
          <w:iCs/>
          <w:sz w:val="22"/>
          <w:szCs w:val="22"/>
        </w:rPr>
      </w:pPr>
      <w:r w:rsidRPr="0089141B">
        <w:rPr>
          <w:iCs/>
          <w:sz w:val="22"/>
          <w:szCs w:val="22"/>
        </w:rPr>
        <w:t xml:space="preserve">A </w:t>
      </w:r>
      <w:r w:rsidR="007D18BA" w:rsidRPr="0089141B">
        <w:rPr>
          <w:iCs/>
          <w:sz w:val="22"/>
          <w:szCs w:val="22"/>
        </w:rPr>
        <w:t>bi</w:t>
      </w:r>
      <w:r w:rsidR="00F57C9E" w:rsidRPr="0089141B">
        <w:rPr>
          <w:iCs/>
          <w:sz w:val="22"/>
          <w:szCs w:val="22"/>
        </w:rPr>
        <w:t>zoprolol</w:t>
      </w:r>
      <w:r w:rsidR="007D18BA" w:rsidRPr="0089141B">
        <w:rPr>
          <w:iCs/>
          <w:sz w:val="22"/>
          <w:szCs w:val="22"/>
        </w:rPr>
        <w:t xml:space="preserve"> </w:t>
      </w:r>
      <w:r w:rsidRPr="0089141B">
        <w:rPr>
          <w:iCs/>
          <w:sz w:val="22"/>
          <w:szCs w:val="22"/>
        </w:rPr>
        <w:t>gyermekeknél</w:t>
      </w:r>
      <w:r w:rsidR="00354443" w:rsidRPr="0089141B">
        <w:rPr>
          <w:iCs/>
          <w:sz w:val="22"/>
          <w:szCs w:val="22"/>
        </w:rPr>
        <w:t xml:space="preserve"> és serdülőknél</w:t>
      </w:r>
      <w:r w:rsidRPr="0089141B">
        <w:rPr>
          <w:iCs/>
          <w:sz w:val="22"/>
          <w:szCs w:val="22"/>
        </w:rPr>
        <w:t xml:space="preserve"> történő alkalmazásával kapcsolatban nem áll rendelkezésre adat.</w:t>
      </w:r>
    </w:p>
    <w:p w14:paraId="6AA04ED7" w14:textId="77777777" w:rsidR="00BC4D3C" w:rsidRPr="0089141B" w:rsidRDefault="00BC4D3C">
      <w:pPr>
        <w:tabs>
          <w:tab w:val="left" w:pos="567"/>
        </w:tabs>
        <w:rPr>
          <w:sz w:val="22"/>
          <w:szCs w:val="22"/>
        </w:rPr>
      </w:pPr>
    </w:p>
    <w:p w14:paraId="22FD82EC" w14:textId="008A28A4" w:rsidR="003F1611" w:rsidRPr="0089141B" w:rsidRDefault="00A668CD">
      <w:pPr>
        <w:tabs>
          <w:tab w:val="left" w:pos="567"/>
          <w:tab w:val="left" w:pos="1230"/>
        </w:tabs>
        <w:rPr>
          <w:i/>
          <w:iCs/>
          <w:sz w:val="22"/>
          <w:szCs w:val="22"/>
          <w:u w:val="single"/>
        </w:rPr>
      </w:pPr>
      <w:r w:rsidRPr="0089141B">
        <w:rPr>
          <w:i/>
          <w:iCs/>
          <w:sz w:val="22"/>
          <w:szCs w:val="22"/>
          <w:u w:val="single"/>
        </w:rPr>
        <w:t>Ramipril/Bisoprolol Polpharma</w:t>
      </w:r>
      <w:r w:rsidR="00CE76C8" w:rsidRPr="0089141B">
        <w:rPr>
          <w:i/>
          <w:iCs/>
          <w:sz w:val="22"/>
          <w:szCs w:val="22"/>
          <w:u w:val="single"/>
        </w:rPr>
        <w:t xml:space="preserve"> kemény kapszulával</w:t>
      </w:r>
      <w:r w:rsidR="00354443" w:rsidRPr="0089141B">
        <w:rPr>
          <w:i/>
          <w:iCs/>
          <w:sz w:val="22"/>
          <w:szCs w:val="22"/>
          <w:u w:val="single"/>
        </w:rPr>
        <w:t xml:space="preserve"> kapcsolatban</w:t>
      </w:r>
    </w:p>
    <w:p w14:paraId="72945207" w14:textId="627A2C31" w:rsidR="007D18BA" w:rsidRPr="0089141B" w:rsidRDefault="007D18BA">
      <w:pPr>
        <w:rPr>
          <w:sz w:val="22"/>
          <w:szCs w:val="22"/>
        </w:rPr>
      </w:pPr>
      <w:r w:rsidRPr="0089141B">
        <w:rPr>
          <w:sz w:val="22"/>
          <w:szCs w:val="22"/>
        </w:rPr>
        <w:t xml:space="preserve">Az Európai Gyógyszerügynökség a gyermekek </w:t>
      </w:r>
      <w:r w:rsidR="00354443" w:rsidRPr="0089141B">
        <w:rPr>
          <w:sz w:val="22"/>
          <w:szCs w:val="22"/>
        </w:rPr>
        <w:t xml:space="preserve">és serdülők </w:t>
      </w:r>
      <w:r w:rsidRPr="0089141B">
        <w:rPr>
          <w:sz w:val="22"/>
          <w:szCs w:val="22"/>
        </w:rPr>
        <w:t xml:space="preserve">esetén minden korosztálynál eltekint a </w:t>
      </w:r>
      <w:r w:rsidR="00A668CD" w:rsidRPr="0089141B">
        <w:rPr>
          <w:sz w:val="22"/>
          <w:szCs w:val="22"/>
        </w:rPr>
        <w:t xml:space="preserve">Ramipril/Bisoprolol Polpharma </w:t>
      </w:r>
      <w:r w:rsidR="00FF1108" w:rsidRPr="0089141B">
        <w:rPr>
          <w:sz w:val="22"/>
          <w:szCs w:val="22"/>
        </w:rPr>
        <w:t xml:space="preserve">kemény kapszula </w:t>
      </w:r>
      <w:r w:rsidRPr="0089141B">
        <w:rPr>
          <w:sz w:val="22"/>
          <w:szCs w:val="22"/>
        </w:rPr>
        <w:t>vizsgálati eredményeinek benyújtási kötelezettségétől a hypertonia kezelését illetően a jelentős terápiás előny hiánya miatt (lásd 4.2</w:t>
      </w:r>
      <w:r w:rsidR="002E16BB" w:rsidRPr="0089141B">
        <w:rPr>
          <w:sz w:val="22"/>
          <w:szCs w:val="22"/>
        </w:rPr>
        <w:t> </w:t>
      </w:r>
      <w:r w:rsidRPr="0089141B">
        <w:rPr>
          <w:sz w:val="22"/>
          <w:szCs w:val="22"/>
        </w:rPr>
        <w:t>pont – Gyermekek és serdülők).</w:t>
      </w:r>
    </w:p>
    <w:p w14:paraId="3F1BBC85" w14:textId="77777777" w:rsidR="007D18BA" w:rsidRPr="0089141B" w:rsidRDefault="007D18BA">
      <w:pPr>
        <w:tabs>
          <w:tab w:val="left" w:pos="567"/>
        </w:tabs>
        <w:rPr>
          <w:sz w:val="22"/>
          <w:szCs w:val="22"/>
        </w:rPr>
      </w:pPr>
    </w:p>
    <w:p w14:paraId="261C1C66" w14:textId="77777777" w:rsidR="00497ED2" w:rsidRPr="0089141B" w:rsidRDefault="00497ED2">
      <w:pPr>
        <w:keepNext/>
        <w:tabs>
          <w:tab w:val="left" w:pos="567"/>
        </w:tabs>
        <w:rPr>
          <w:b/>
          <w:sz w:val="22"/>
          <w:szCs w:val="22"/>
        </w:rPr>
      </w:pPr>
      <w:r w:rsidRPr="0089141B">
        <w:rPr>
          <w:b/>
          <w:sz w:val="22"/>
          <w:szCs w:val="22"/>
        </w:rPr>
        <w:t>5.2</w:t>
      </w:r>
      <w:r w:rsidRPr="0089141B">
        <w:rPr>
          <w:b/>
          <w:sz w:val="22"/>
          <w:szCs w:val="22"/>
        </w:rPr>
        <w:tab/>
        <w:t>Farmakokinetikai tulajdonságok</w:t>
      </w:r>
    </w:p>
    <w:p w14:paraId="1F7A45FB" w14:textId="77777777" w:rsidR="00497ED2" w:rsidRPr="0089141B" w:rsidRDefault="00497ED2">
      <w:pPr>
        <w:keepNext/>
        <w:tabs>
          <w:tab w:val="left" w:pos="567"/>
        </w:tabs>
        <w:rPr>
          <w:b/>
          <w:sz w:val="22"/>
          <w:szCs w:val="22"/>
        </w:rPr>
      </w:pPr>
    </w:p>
    <w:p w14:paraId="30DB6841" w14:textId="77777777" w:rsidR="00497ED2" w:rsidRPr="0089141B" w:rsidRDefault="004D15A4">
      <w:pPr>
        <w:rPr>
          <w:i/>
          <w:iCs/>
          <w:sz w:val="22"/>
          <w:szCs w:val="22"/>
          <w:u w:val="single"/>
        </w:rPr>
      </w:pPr>
      <w:r w:rsidRPr="0089141B">
        <w:rPr>
          <w:i/>
          <w:iCs/>
          <w:sz w:val="22"/>
          <w:szCs w:val="22"/>
          <w:u w:val="single"/>
        </w:rPr>
        <w:t xml:space="preserve">A </w:t>
      </w:r>
      <w:r w:rsidR="00196A1E" w:rsidRPr="0089141B">
        <w:rPr>
          <w:i/>
          <w:iCs/>
          <w:sz w:val="22"/>
          <w:szCs w:val="22"/>
          <w:u w:val="single"/>
        </w:rPr>
        <w:t>r</w:t>
      </w:r>
      <w:r w:rsidRPr="0089141B">
        <w:rPr>
          <w:i/>
          <w:iCs/>
          <w:sz w:val="22"/>
          <w:szCs w:val="22"/>
          <w:u w:val="single"/>
        </w:rPr>
        <w:t>amiprilhez kapcsolódóan</w:t>
      </w:r>
    </w:p>
    <w:p w14:paraId="6C3B56AF" w14:textId="77777777" w:rsidR="00497ED2" w:rsidRPr="0089141B" w:rsidRDefault="00497ED2">
      <w:pPr>
        <w:tabs>
          <w:tab w:val="left" w:pos="567"/>
        </w:tabs>
        <w:rPr>
          <w:iCs/>
          <w:sz w:val="22"/>
          <w:szCs w:val="22"/>
          <w:u w:val="single"/>
        </w:rPr>
      </w:pPr>
      <w:r w:rsidRPr="0089141B">
        <w:rPr>
          <w:iCs/>
          <w:sz w:val="22"/>
          <w:szCs w:val="22"/>
          <w:u w:val="single"/>
        </w:rPr>
        <w:t>Felszívódás</w:t>
      </w:r>
    </w:p>
    <w:p w14:paraId="3B7965F2" w14:textId="77777777" w:rsidR="00497ED2" w:rsidRPr="0089141B" w:rsidRDefault="00497ED2">
      <w:pPr>
        <w:tabs>
          <w:tab w:val="left" w:pos="567"/>
        </w:tabs>
        <w:rPr>
          <w:bCs/>
          <w:sz w:val="22"/>
          <w:szCs w:val="22"/>
        </w:rPr>
      </w:pPr>
      <w:r w:rsidRPr="0066324E">
        <w:rPr>
          <w:bCs/>
          <w:sz w:val="22"/>
          <w:szCs w:val="22"/>
        </w:rPr>
        <w:t>A ramipril a szájon át történő alkalmazást követően gyorsan felszívódik a gyomor-bélrendszerbő</w:t>
      </w:r>
      <w:r w:rsidR="0018440E" w:rsidRPr="0066324E">
        <w:rPr>
          <w:bCs/>
          <w:sz w:val="22"/>
          <w:szCs w:val="22"/>
        </w:rPr>
        <w:t>l</w:t>
      </w:r>
      <w:r w:rsidRPr="0066324E">
        <w:rPr>
          <w:bCs/>
          <w:sz w:val="22"/>
          <w:szCs w:val="22"/>
        </w:rPr>
        <w:t>: a</w:t>
      </w:r>
      <w:r w:rsidRPr="0089141B">
        <w:rPr>
          <w:bCs/>
          <w:sz w:val="22"/>
          <w:szCs w:val="22"/>
        </w:rPr>
        <w:t xml:space="preserve"> ramipril csúcskoncentrációja 1 órán belül alakul ki. Vizeletből történt visszamérések alapján a felszívódás mértéke legalább 56% és a felszívódást a gyomor-béltraktusban lévő táplálék nem befolyásolja</w:t>
      </w:r>
      <w:r w:rsidR="00AB787C" w:rsidRPr="0089141B">
        <w:rPr>
          <w:bCs/>
          <w:sz w:val="22"/>
          <w:szCs w:val="22"/>
        </w:rPr>
        <w:t xml:space="preserve"> szignifikánasan</w:t>
      </w:r>
      <w:r w:rsidRPr="0089141B">
        <w:rPr>
          <w:bCs/>
          <w:sz w:val="22"/>
          <w:szCs w:val="22"/>
        </w:rPr>
        <w:t>. Szájon át történő alkalmazást követően az aktív metabolit, a ramiprilát biohasznosulása 2,5</w:t>
      </w:r>
      <w:r w:rsidR="005A68FF" w:rsidRPr="0089141B">
        <w:rPr>
          <w:bCs/>
          <w:sz w:val="22"/>
          <w:szCs w:val="22"/>
        </w:rPr>
        <w:t> </w:t>
      </w:r>
      <w:r w:rsidRPr="0089141B">
        <w:rPr>
          <w:bCs/>
          <w:sz w:val="22"/>
          <w:szCs w:val="22"/>
        </w:rPr>
        <w:t>mg és 5</w:t>
      </w:r>
      <w:r w:rsidR="005A68FF" w:rsidRPr="0089141B">
        <w:rPr>
          <w:bCs/>
          <w:sz w:val="22"/>
          <w:szCs w:val="22"/>
        </w:rPr>
        <w:t> </w:t>
      </w:r>
      <w:r w:rsidRPr="0089141B">
        <w:rPr>
          <w:bCs/>
          <w:sz w:val="22"/>
          <w:szCs w:val="22"/>
        </w:rPr>
        <w:t>mg ramipril esetén 45%.</w:t>
      </w:r>
    </w:p>
    <w:p w14:paraId="3B48BDD2" w14:textId="49A99FED" w:rsidR="00497ED2" w:rsidRPr="0089141B" w:rsidRDefault="00497ED2">
      <w:pPr>
        <w:tabs>
          <w:tab w:val="left" w:pos="567"/>
        </w:tabs>
        <w:rPr>
          <w:bCs/>
          <w:sz w:val="22"/>
          <w:szCs w:val="22"/>
        </w:rPr>
      </w:pPr>
      <w:r w:rsidRPr="0089141B">
        <w:rPr>
          <w:bCs/>
          <w:sz w:val="22"/>
          <w:szCs w:val="22"/>
        </w:rPr>
        <w:t xml:space="preserve">A ramipril </w:t>
      </w:r>
      <w:r w:rsidR="0066324E">
        <w:rPr>
          <w:bCs/>
          <w:sz w:val="22"/>
          <w:szCs w:val="22"/>
        </w:rPr>
        <w:t>egyetlen</w:t>
      </w:r>
      <w:r w:rsidR="0066324E" w:rsidRPr="0089141B">
        <w:rPr>
          <w:bCs/>
          <w:sz w:val="22"/>
          <w:szCs w:val="22"/>
        </w:rPr>
        <w:t xml:space="preserve"> </w:t>
      </w:r>
      <w:r w:rsidRPr="0089141B">
        <w:rPr>
          <w:bCs/>
          <w:sz w:val="22"/>
          <w:szCs w:val="22"/>
        </w:rPr>
        <w:t>aktív metabolitjának</w:t>
      </w:r>
      <w:r w:rsidR="00D46014" w:rsidRPr="0089141B">
        <w:rPr>
          <w:bCs/>
          <w:sz w:val="22"/>
          <w:szCs w:val="22"/>
        </w:rPr>
        <w:t>,</w:t>
      </w:r>
      <w:r w:rsidRPr="0089141B">
        <w:rPr>
          <w:bCs/>
          <w:sz w:val="22"/>
          <w:szCs w:val="22"/>
        </w:rPr>
        <w:t xml:space="preserve"> a ramiprilátnak a csúcskoncentrációja a ramipril bevételét követően 2-4</w:t>
      </w:r>
      <w:r w:rsidR="009D156E" w:rsidRPr="0089141B">
        <w:rPr>
          <w:bCs/>
          <w:sz w:val="22"/>
          <w:szCs w:val="22"/>
        </w:rPr>
        <w:t> </w:t>
      </w:r>
      <w:r w:rsidRPr="0089141B">
        <w:rPr>
          <w:bCs/>
          <w:sz w:val="22"/>
          <w:szCs w:val="22"/>
        </w:rPr>
        <w:t>óra alatt alakul ki. A</w:t>
      </w:r>
      <w:r w:rsidR="00AB787C" w:rsidRPr="0089141B">
        <w:rPr>
          <w:bCs/>
          <w:sz w:val="22"/>
          <w:szCs w:val="22"/>
        </w:rPr>
        <w:t xml:space="preserve"> dinamikus</w:t>
      </w:r>
      <w:r w:rsidRPr="0089141B">
        <w:rPr>
          <w:bCs/>
          <w:sz w:val="22"/>
          <w:szCs w:val="22"/>
        </w:rPr>
        <w:t xml:space="preserve"> egyensúlyi </w:t>
      </w:r>
      <w:r w:rsidR="00AB787C" w:rsidRPr="0089141B">
        <w:rPr>
          <w:bCs/>
          <w:i/>
          <w:sz w:val="22"/>
          <w:szCs w:val="22"/>
        </w:rPr>
        <w:t>(steady-state</w:t>
      </w:r>
      <w:r w:rsidR="00AB787C" w:rsidRPr="0089141B">
        <w:rPr>
          <w:bCs/>
          <w:sz w:val="22"/>
          <w:szCs w:val="22"/>
        </w:rPr>
        <w:t xml:space="preserve">) </w:t>
      </w:r>
      <w:r w:rsidRPr="0089141B">
        <w:rPr>
          <w:bCs/>
          <w:sz w:val="22"/>
          <w:szCs w:val="22"/>
        </w:rPr>
        <w:t xml:space="preserve">ramiprilát plazmakoncentráció a szokásos </w:t>
      </w:r>
      <w:r w:rsidR="00C66B07" w:rsidRPr="0089141B">
        <w:rPr>
          <w:bCs/>
          <w:sz w:val="22"/>
          <w:szCs w:val="22"/>
        </w:rPr>
        <w:t xml:space="preserve">dózisok </w:t>
      </w:r>
      <w:r w:rsidRPr="0089141B">
        <w:rPr>
          <w:bCs/>
          <w:sz w:val="22"/>
          <w:szCs w:val="22"/>
        </w:rPr>
        <w:t>napi egyszeri alkalmazása esetén nagyjából a kezelés negyedik napjára alakul ki.</w:t>
      </w:r>
    </w:p>
    <w:p w14:paraId="70A6F103" w14:textId="77777777" w:rsidR="00497ED2" w:rsidRPr="0089141B" w:rsidRDefault="00497ED2">
      <w:pPr>
        <w:tabs>
          <w:tab w:val="left" w:pos="567"/>
        </w:tabs>
        <w:rPr>
          <w:bCs/>
          <w:sz w:val="22"/>
          <w:szCs w:val="22"/>
        </w:rPr>
      </w:pPr>
    </w:p>
    <w:p w14:paraId="4F78E41E" w14:textId="77777777" w:rsidR="00497ED2" w:rsidRPr="0089141B" w:rsidRDefault="00497ED2">
      <w:pPr>
        <w:rPr>
          <w:sz w:val="22"/>
          <w:szCs w:val="22"/>
          <w:u w:val="single"/>
        </w:rPr>
      </w:pPr>
      <w:r w:rsidRPr="0089141B">
        <w:rPr>
          <w:sz w:val="22"/>
          <w:szCs w:val="22"/>
          <w:u w:val="single"/>
        </w:rPr>
        <w:t>Eloszlás</w:t>
      </w:r>
    </w:p>
    <w:p w14:paraId="6BD43F9E" w14:textId="142CABA0" w:rsidR="00497ED2" w:rsidRPr="0089141B" w:rsidRDefault="00497ED2">
      <w:pPr>
        <w:tabs>
          <w:tab w:val="left" w:pos="567"/>
        </w:tabs>
        <w:rPr>
          <w:bCs/>
          <w:sz w:val="22"/>
          <w:szCs w:val="22"/>
        </w:rPr>
      </w:pPr>
      <w:r w:rsidRPr="0089141B">
        <w:rPr>
          <w:bCs/>
          <w:sz w:val="22"/>
          <w:szCs w:val="22"/>
        </w:rPr>
        <w:t>A szérumban a ramipril fehérjekötődése kb. 73%</w:t>
      </w:r>
      <w:r w:rsidR="00C66B07" w:rsidRPr="0089141B">
        <w:rPr>
          <w:bCs/>
          <w:sz w:val="22"/>
          <w:szCs w:val="22"/>
        </w:rPr>
        <w:t>,</w:t>
      </w:r>
      <w:r w:rsidR="00D46014" w:rsidRPr="0089141B">
        <w:rPr>
          <w:bCs/>
          <w:sz w:val="22"/>
          <w:szCs w:val="22"/>
        </w:rPr>
        <w:t xml:space="preserve"> </w:t>
      </w:r>
      <w:r w:rsidRPr="0089141B">
        <w:rPr>
          <w:bCs/>
          <w:sz w:val="22"/>
          <w:szCs w:val="22"/>
        </w:rPr>
        <w:t>a ramiprilát</w:t>
      </w:r>
      <w:r w:rsidR="00C66B07" w:rsidRPr="0089141B">
        <w:rPr>
          <w:bCs/>
          <w:sz w:val="22"/>
          <w:szCs w:val="22"/>
        </w:rPr>
        <w:t>é</w:t>
      </w:r>
      <w:r w:rsidRPr="0089141B">
        <w:rPr>
          <w:bCs/>
          <w:sz w:val="22"/>
          <w:szCs w:val="22"/>
        </w:rPr>
        <w:t xml:space="preserve"> kb. 56%.</w:t>
      </w:r>
    </w:p>
    <w:p w14:paraId="48997FBE" w14:textId="77777777" w:rsidR="00497ED2" w:rsidRPr="0089141B" w:rsidRDefault="00497ED2">
      <w:pPr>
        <w:tabs>
          <w:tab w:val="left" w:pos="567"/>
        </w:tabs>
        <w:rPr>
          <w:bCs/>
          <w:sz w:val="22"/>
          <w:szCs w:val="22"/>
        </w:rPr>
      </w:pPr>
    </w:p>
    <w:p w14:paraId="43C672DE" w14:textId="77777777" w:rsidR="00497ED2" w:rsidRPr="0089141B" w:rsidRDefault="00101D98">
      <w:pPr>
        <w:tabs>
          <w:tab w:val="left" w:pos="567"/>
        </w:tabs>
        <w:rPr>
          <w:bCs/>
          <w:sz w:val="22"/>
          <w:szCs w:val="22"/>
          <w:u w:val="single"/>
        </w:rPr>
      </w:pPr>
      <w:bookmarkStart w:id="26" w:name="_Hlk169857671"/>
      <w:r w:rsidRPr="0089141B">
        <w:rPr>
          <w:bCs/>
          <w:sz w:val="22"/>
          <w:szCs w:val="22"/>
          <w:u w:val="single"/>
        </w:rPr>
        <w:lastRenderedPageBreak/>
        <w:t>Biotranszformáció</w:t>
      </w:r>
    </w:p>
    <w:bookmarkEnd w:id="26"/>
    <w:p w14:paraId="2F317622" w14:textId="77777777" w:rsidR="00497ED2" w:rsidRPr="0089141B" w:rsidRDefault="00497ED2">
      <w:pPr>
        <w:tabs>
          <w:tab w:val="left" w:pos="567"/>
        </w:tabs>
        <w:rPr>
          <w:bCs/>
          <w:sz w:val="22"/>
          <w:szCs w:val="22"/>
        </w:rPr>
      </w:pPr>
      <w:r w:rsidRPr="0089141B">
        <w:rPr>
          <w:bCs/>
          <w:sz w:val="22"/>
          <w:szCs w:val="22"/>
        </w:rPr>
        <w:t>A ramipril majdnem teljesen ramipriláttá és diketo-piperazin</w:t>
      </w:r>
      <w:r w:rsidR="00D46014" w:rsidRPr="0089141B">
        <w:rPr>
          <w:bCs/>
          <w:sz w:val="22"/>
          <w:szCs w:val="22"/>
        </w:rPr>
        <w:t>-</w:t>
      </w:r>
      <w:r w:rsidRPr="0089141B">
        <w:rPr>
          <w:bCs/>
          <w:sz w:val="22"/>
          <w:szCs w:val="22"/>
        </w:rPr>
        <w:t>észterré, diketo-piperazinsavvá</w:t>
      </w:r>
      <w:r w:rsidR="005732DF" w:rsidRPr="0089141B">
        <w:rPr>
          <w:bCs/>
          <w:sz w:val="22"/>
          <w:szCs w:val="22"/>
        </w:rPr>
        <w:t>,</w:t>
      </w:r>
      <w:r w:rsidRPr="0089141B">
        <w:rPr>
          <w:bCs/>
          <w:sz w:val="22"/>
          <w:szCs w:val="22"/>
        </w:rPr>
        <w:t xml:space="preserve"> valamint ramipril</w:t>
      </w:r>
      <w:r w:rsidR="005732DF" w:rsidRPr="0089141B">
        <w:rPr>
          <w:bCs/>
          <w:sz w:val="22"/>
          <w:szCs w:val="22"/>
        </w:rPr>
        <w:t>-</w:t>
      </w:r>
      <w:r w:rsidRPr="0089141B">
        <w:rPr>
          <w:bCs/>
          <w:sz w:val="22"/>
          <w:szCs w:val="22"/>
        </w:rPr>
        <w:t xml:space="preserve"> és ramiprilát</w:t>
      </w:r>
      <w:r w:rsidR="005732DF" w:rsidRPr="0089141B">
        <w:rPr>
          <w:bCs/>
          <w:sz w:val="22"/>
          <w:szCs w:val="22"/>
        </w:rPr>
        <w:t>-</w:t>
      </w:r>
      <w:r w:rsidRPr="0089141B">
        <w:rPr>
          <w:bCs/>
          <w:sz w:val="22"/>
          <w:szCs w:val="22"/>
        </w:rPr>
        <w:t>gl</w:t>
      </w:r>
      <w:r w:rsidR="008D0634" w:rsidRPr="0089141B">
        <w:rPr>
          <w:bCs/>
          <w:sz w:val="22"/>
          <w:szCs w:val="22"/>
        </w:rPr>
        <w:t>ü</w:t>
      </w:r>
      <w:r w:rsidRPr="0089141B">
        <w:rPr>
          <w:bCs/>
          <w:sz w:val="22"/>
          <w:szCs w:val="22"/>
        </w:rPr>
        <w:t>k</w:t>
      </w:r>
      <w:r w:rsidR="00D46014" w:rsidRPr="0089141B">
        <w:rPr>
          <w:bCs/>
          <w:sz w:val="22"/>
          <w:szCs w:val="22"/>
        </w:rPr>
        <w:t>u</w:t>
      </w:r>
      <w:r w:rsidRPr="0089141B">
        <w:rPr>
          <w:bCs/>
          <w:sz w:val="22"/>
          <w:szCs w:val="22"/>
        </w:rPr>
        <w:t>ronidokká metabolizálódik.</w:t>
      </w:r>
    </w:p>
    <w:p w14:paraId="178DB4C5" w14:textId="77777777" w:rsidR="00497ED2" w:rsidRPr="0089141B" w:rsidRDefault="00497ED2">
      <w:pPr>
        <w:tabs>
          <w:tab w:val="left" w:pos="567"/>
        </w:tabs>
        <w:rPr>
          <w:bCs/>
          <w:sz w:val="22"/>
          <w:szCs w:val="22"/>
        </w:rPr>
      </w:pPr>
    </w:p>
    <w:p w14:paraId="325CA8CF" w14:textId="77777777" w:rsidR="00497ED2" w:rsidRPr="0089141B" w:rsidRDefault="00497ED2">
      <w:pPr>
        <w:tabs>
          <w:tab w:val="left" w:pos="567"/>
        </w:tabs>
        <w:rPr>
          <w:bCs/>
          <w:sz w:val="22"/>
          <w:szCs w:val="22"/>
          <w:u w:val="single"/>
        </w:rPr>
      </w:pPr>
      <w:r w:rsidRPr="0089141B">
        <w:rPr>
          <w:bCs/>
          <w:sz w:val="22"/>
          <w:szCs w:val="22"/>
          <w:u w:val="single"/>
        </w:rPr>
        <w:t>Elimináció</w:t>
      </w:r>
    </w:p>
    <w:p w14:paraId="27C4CC5E" w14:textId="537273B5" w:rsidR="00497ED2" w:rsidRPr="0089141B" w:rsidRDefault="00497ED2">
      <w:pPr>
        <w:tabs>
          <w:tab w:val="left" w:pos="567"/>
        </w:tabs>
        <w:rPr>
          <w:bCs/>
          <w:sz w:val="22"/>
          <w:szCs w:val="22"/>
        </w:rPr>
      </w:pPr>
      <w:r w:rsidRPr="0089141B">
        <w:rPr>
          <w:bCs/>
          <w:sz w:val="22"/>
          <w:szCs w:val="22"/>
        </w:rPr>
        <w:t xml:space="preserve">A metabolitok kiürülése elsődlegesen a vesén keresztül történik. A ramiprilát plazmakoncentrációja polifázisos módon csökken. A ramiprilátnak az ACE-hoz történő erős, telíthető </w:t>
      </w:r>
      <w:r w:rsidR="00C66B07" w:rsidRPr="0089141B">
        <w:rPr>
          <w:bCs/>
          <w:sz w:val="22"/>
          <w:szCs w:val="22"/>
        </w:rPr>
        <w:t xml:space="preserve">kötődése </w:t>
      </w:r>
      <w:r w:rsidRPr="0089141B">
        <w:rPr>
          <w:bCs/>
          <w:sz w:val="22"/>
          <w:szCs w:val="22"/>
        </w:rPr>
        <w:t xml:space="preserve">és az enzimről történő lassú leválása miatt a ramiprilát </w:t>
      </w:r>
      <w:r w:rsidR="0076055F" w:rsidRPr="0089141B">
        <w:rPr>
          <w:bCs/>
          <w:sz w:val="22"/>
          <w:szCs w:val="22"/>
        </w:rPr>
        <w:t xml:space="preserve">elhúzódó </w:t>
      </w:r>
      <w:r w:rsidRPr="0089141B">
        <w:rPr>
          <w:bCs/>
          <w:sz w:val="22"/>
          <w:szCs w:val="22"/>
        </w:rPr>
        <w:t xml:space="preserve">terminális eliminációs fázist mutat </w:t>
      </w:r>
      <w:r w:rsidR="00AB787C" w:rsidRPr="0089141B">
        <w:rPr>
          <w:bCs/>
          <w:sz w:val="22"/>
          <w:szCs w:val="22"/>
        </w:rPr>
        <w:t xml:space="preserve">nagyon </w:t>
      </w:r>
      <w:r w:rsidRPr="0089141B">
        <w:rPr>
          <w:bCs/>
          <w:sz w:val="22"/>
          <w:szCs w:val="22"/>
        </w:rPr>
        <w:t>alacsony koncentrációk mellett.</w:t>
      </w:r>
    </w:p>
    <w:p w14:paraId="43E0EA58" w14:textId="0B691613" w:rsidR="00497ED2" w:rsidRPr="0089141B" w:rsidRDefault="00497ED2">
      <w:pPr>
        <w:tabs>
          <w:tab w:val="left" w:pos="567"/>
        </w:tabs>
        <w:rPr>
          <w:bCs/>
          <w:sz w:val="22"/>
          <w:szCs w:val="22"/>
        </w:rPr>
      </w:pPr>
      <w:r w:rsidRPr="0089141B">
        <w:rPr>
          <w:bCs/>
          <w:sz w:val="22"/>
          <w:szCs w:val="22"/>
        </w:rPr>
        <w:t xml:space="preserve">A ramipril ismételt napi egyszeri adagolása mellett, a ramiprilát koncentráció </w:t>
      </w:r>
      <w:r w:rsidR="00527989">
        <w:rPr>
          <w:bCs/>
          <w:sz w:val="22"/>
          <w:szCs w:val="22"/>
        </w:rPr>
        <w:t>effektív</w:t>
      </w:r>
      <w:r w:rsidR="00527989" w:rsidRPr="0089141B">
        <w:rPr>
          <w:bCs/>
          <w:sz w:val="22"/>
          <w:szCs w:val="22"/>
        </w:rPr>
        <w:t xml:space="preserve"> </w:t>
      </w:r>
      <w:r w:rsidRPr="0089141B">
        <w:rPr>
          <w:bCs/>
          <w:sz w:val="22"/>
          <w:szCs w:val="22"/>
        </w:rPr>
        <w:t>felezési ideje 13-17</w:t>
      </w:r>
      <w:r w:rsidR="008D0634" w:rsidRPr="0089141B">
        <w:rPr>
          <w:bCs/>
          <w:sz w:val="22"/>
          <w:szCs w:val="22"/>
        </w:rPr>
        <w:t> </w:t>
      </w:r>
      <w:r w:rsidRPr="0089141B">
        <w:rPr>
          <w:bCs/>
          <w:sz w:val="22"/>
          <w:szCs w:val="22"/>
        </w:rPr>
        <w:t>óra között volt 5-10</w:t>
      </w:r>
      <w:r w:rsidR="008D0634" w:rsidRPr="0089141B">
        <w:rPr>
          <w:bCs/>
          <w:sz w:val="22"/>
          <w:szCs w:val="22"/>
        </w:rPr>
        <w:t> </w:t>
      </w:r>
      <w:r w:rsidRPr="0089141B">
        <w:rPr>
          <w:bCs/>
          <w:sz w:val="22"/>
          <w:szCs w:val="22"/>
        </w:rPr>
        <w:t>mg-os d</w:t>
      </w:r>
      <w:r w:rsidR="00C66B07" w:rsidRPr="0089141B">
        <w:rPr>
          <w:bCs/>
          <w:sz w:val="22"/>
          <w:szCs w:val="22"/>
        </w:rPr>
        <w:t>ózis</w:t>
      </w:r>
      <w:r w:rsidRPr="0089141B">
        <w:rPr>
          <w:bCs/>
          <w:sz w:val="22"/>
          <w:szCs w:val="22"/>
        </w:rPr>
        <w:t>ok esetén</w:t>
      </w:r>
      <w:r w:rsidR="00AB787C" w:rsidRPr="0089141B">
        <w:rPr>
          <w:bCs/>
          <w:sz w:val="22"/>
          <w:szCs w:val="22"/>
        </w:rPr>
        <w:t>,</w:t>
      </w:r>
      <w:r w:rsidRPr="0089141B">
        <w:rPr>
          <w:bCs/>
          <w:sz w:val="22"/>
          <w:szCs w:val="22"/>
        </w:rPr>
        <w:t xml:space="preserve"> és a </w:t>
      </w:r>
      <w:r w:rsidR="00C66B07" w:rsidRPr="0089141B">
        <w:rPr>
          <w:bCs/>
          <w:sz w:val="22"/>
          <w:szCs w:val="22"/>
        </w:rPr>
        <w:t>kise</w:t>
      </w:r>
      <w:r w:rsidRPr="0089141B">
        <w:rPr>
          <w:bCs/>
          <w:sz w:val="22"/>
          <w:szCs w:val="22"/>
        </w:rPr>
        <w:t>bb</w:t>
      </w:r>
      <w:r w:rsidR="0066324E">
        <w:rPr>
          <w:bCs/>
          <w:sz w:val="22"/>
          <w:szCs w:val="22"/>
        </w:rPr>
        <w:t>,</w:t>
      </w:r>
      <w:r w:rsidRPr="0089141B">
        <w:rPr>
          <w:bCs/>
          <w:sz w:val="22"/>
          <w:szCs w:val="22"/>
        </w:rPr>
        <w:t xml:space="preserve"> 1,25-2,5</w:t>
      </w:r>
      <w:r w:rsidR="008D0634" w:rsidRPr="0089141B">
        <w:rPr>
          <w:bCs/>
          <w:sz w:val="22"/>
          <w:szCs w:val="22"/>
        </w:rPr>
        <w:t> </w:t>
      </w:r>
      <w:r w:rsidRPr="0089141B">
        <w:rPr>
          <w:bCs/>
          <w:sz w:val="22"/>
          <w:szCs w:val="22"/>
        </w:rPr>
        <w:t>mg-os d</w:t>
      </w:r>
      <w:r w:rsidR="00C66B07" w:rsidRPr="0089141B">
        <w:rPr>
          <w:bCs/>
          <w:sz w:val="22"/>
          <w:szCs w:val="22"/>
        </w:rPr>
        <w:t>ózis</w:t>
      </w:r>
      <w:r w:rsidRPr="0089141B">
        <w:rPr>
          <w:bCs/>
          <w:sz w:val="22"/>
          <w:szCs w:val="22"/>
        </w:rPr>
        <w:t>ok esetén ennél hosszabb volt. Ez a különbség az enzim telíthető ramiprilátkötő képességéből következik.</w:t>
      </w:r>
    </w:p>
    <w:p w14:paraId="268B14A7" w14:textId="77777777" w:rsidR="00497ED2" w:rsidRPr="0089141B" w:rsidRDefault="00497ED2">
      <w:pPr>
        <w:tabs>
          <w:tab w:val="left" w:pos="567"/>
        </w:tabs>
        <w:rPr>
          <w:bCs/>
          <w:sz w:val="22"/>
          <w:szCs w:val="22"/>
        </w:rPr>
      </w:pPr>
    </w:p>
    <w:p w14:paraId="40A4069C" w14:textId="77777777" w:rsidR="00237547" w:rsidRPr="0089141B" w:rsidRDefault="00237547">
      <w:pPr>
        <w:tabs>
          <w:tab w:val="left" w:pos="567"/>
        </w:tabs>
        <w:rPr>
          <w:bCs/>
          <w:sz w:val="22"/>
          <w:szCs w:val="22"/>
          <w:u w:val="single"/>
        </w:rPr>
      </w:pPr>
      <w:r w:rsidRPr="0089141B">
        <w:rPr>
          <w:color w:val="000000"/>
          <w:sz w:val="22"/>
          <w:szCs w:val="22"/>
          <w:u w:val="single"/>
          <w:shd w:val="clear" w:color="auto" w:fill="FFFFFF"/>
        </w:rPr>
        <w:t>Különleges betegcsoportok</w:t>
      </w:r>
    </w:p>
    <w:p w14:paraId="6F9E747F" w14:textId="77777777" w:rsidR="00497ED2" w:rsidRPr="0089141B" w:rsidRDefault="00497ED2">
      <w:pPr>
        <w:tabs>
          <w:tab w:val="left" w:pos="567"/>
        </w:tabs>
        <w:rPr>
          <w:bCs/>
          <w:i/>
          <w:sz w:val="22"/>
          <w:szCs w:val="22"/>
        </w:rPr>
      </w:pPr>
      <w:r w:rsidRPr="0089141B">
        <w:rPr>
          <w:bCs/>
          <w:i/>
          <w:sz w:val="22"/>
          <w:szCs w:val="22"/>
        </w:rPr>
        <w:t>Vesekárosodás (lásd 4.2</w:t>
      </w:r>
      <w:r w:rsidR="002E16BB" w:rsidRPr="0089141B">
        <w:rPr>
          <w:bCs/>
          <w:i/>
          <w:sz w:val="22"/>
          <w:szCs w:val="22"/>
        </w:rPr>
        <w:t> </w:t>
      </w:r>
      <w:r w:rsidRPr="0089141B">
        <w:rPr>
          <w:bCs/>
          <w:i/>
          <w:sz w:val="22"/>
          <w:szCs w:val="22"/>
        </w:rPr>
        <w:t>pont)</w:t>
      </w:r>
    </w:p>
    <w:p w14:paraId="2CE82692" w14:textId="2B91D12F" w:rsidR="00497ED2" w:rsidRPr="0089141B" w:rsidRDefault="00497ED2">
      <w:pPr>
        <w:tabs>
          <w:tab w:val="left" w:pos="567"/>
        </w:tabs>
        <w:rPr>
          <w:bCs/>
          <w:sz w:val="22"/>
          <w:szCs w:val="22"/>
        </w:rPr>
      </w:pPr>
      <w:r w:rsidRPr="0089141B">
        <w:rPr>
          <w:bCs/>
          <w:sz w:val="22"/>
          <w:szCs w:val="22"/>
        </w:rPr>
        <w:t xml:space="preserve">A ramiprilát veséken keresztül történő kiválasztása </w:t>
      </w:r>
      <w:r w:rsidR="00C66B07" w:rsidRPr="0089141B">
        <w:rPr>
          <w:bCs/>
          <w:sz w:val="22"/>
          <w:szCs w:val="22"/>
        </w:rPr>
        <w:t>vese</w:t>
      </w:r>
      <w:r w:rsidRPr="0089141B">
        <w:rPr>
          <w:bCs/>
          <w:sz w:val="22"/>
          <w:szCs w:val="22"/>
        </w:rPr>
        <w:t>károsod</w:t>
      </w:r>
      <w:r w:rsidR="00C66B07" w:rsidRPr="0089141B">
        <w:rPr>
          <w:bCs/>
          <w:sz w:val="22"/>
          <w:szCs w:val="22"/>
        </w:rPr>
        <w:t>ásban szenvedő</w:t>
      </w:r>
      <w:r w:rsidRPr="0089141B">
        <w:rPr>
          <w:bCs/>
          <w:sz w:val="22"/>
          <w:szCs w:val="22"/>
        </w:rPr>
        <w:t xml:space="preserve"> betegekn</w:t>
      </w:r>
      <w:r w:rsidR="00C66B07" w:rsidRPr="0089141B">
        <w:rPr>
          <w:bCs/>
          <w:sz w:val="22"/>
          <w:szCs w:val="22"/>
        </w:rPr>
        <w:t>él</w:t>
      </w:r>
      <w:r w:rsidRPr="0089141B">
        <w:rPr>
          <w:bCs/>
          <w:sz w:val="22"/>
          <w:szCs w:val="22"/>
        </w:rPr>
        <w:t xml:space="preserve"> csökkent és a ramiprilát vese</w:t>
      </w:r>
      <w:r w:rsidR="0096178A" w:rsidRPr="0089141B">
        <w:rPr>
          <w:bCs/>
          <w:sz w:val="22"/>
          <w:szCs w:val="22"/>
        </w:rPr>
        <w:t>-</w:t>
      </w:r>
      <w:r w:rsidRPr="0089141B">
        <w:rPr>
          <w:bCs/>
          <w:sz w:val="22"/>
          <w:szCs w:val="22"/>
        </w:rPr>
        <w:t xml:space="preserve">clearance arányos a </w:t>
      </w:r>
      <w:r w:rsidR="00A43112" w:rsidRPr="0089141B">
        <w:rPr>
          <w:bCs/>
          <w:sz w:val="22"/>
          <w:szCs w:val="22"/>
        </w:rPr>
        <w:t>kreatinin-c</w:t>
      </w:r>
      <w:r w:rsidRPr="0089141B">
        <w:rPr>
          <w:bCs/>
          <w:sz w:val="22"/>
          <w:szCs w:val="22"/>
        </w:rPr>
        <w:t>learance-szel. Ez emelkedett ramiprilát</w:t>
      </w:r>
      <w:r w:rsidR="00344DBD" w:rsidRPr="0089141B">
        <w:rPr>
          <w:bCs/>
          <w:sz w:val="22"/>
          <w:szCs w:val="22"/>
        </w:rPr>
        <w:t>-</w:t>
      </w:r>
      <w:r w:rsidRPr="0089141B">
        <w:rPr>
          <w:bCs/>
          <w:sz w:val="22"/>
          <w:szCs w:val="22"/>
        </w:rPr>
        <w:t>plazmakoncentrációt eredményez, mely lassabban csökken, mint ép veseműködésű betegekn</w:t>
      </w:r>
      <w:r w:rsidR="00643273" w:rsidRPr="0089141B">
        <w:rPr>
          <w:bCs/>
          <w:sz w:val="22"/>
          <w:szCs w:val="22"/>
        </w:rPr>
        <w:t>él</w:t>
      </w:r>
      <w:r w:rsidRPr="0089141B">
        <w:rPr>
          <w:bCs/>
          <w:sz w:val="22"/>
          <w:szCs w:val="22"/>
        </w:rPr>
        <w:t>.</w:t>
      </w:r>
    </w:p>
    <w:p w14:paraId="611C8162" w14:textId="77777777" w:rsidR="00497ED2" w:rsidRPr="0089141B" w:rsidRDefault="00497ED2">
      <w:pPr>
        <w:tabs>
          <w:tab w:val="left" w:pos="567"/>
        </w:tabs>
        <w:rPr>
          <w:bCs/>
          <w:sz w:val="22"/>
          <w:szCs w:val="22"/>
        </w:rPr>
      </w:pPr>
    </w:p>
    <w:p w14:paraId="1D9C7E58" w14:textId="77777777" w:rsidR="00497ED2" w:rsidRPr="0089141B" w:rsidRDefault="00497ED2">
      <w:pPr>
        <w:tabs>
          <w:tab w:val="left" w:pos="567"/>
        </w:tabs>
        <w:rPr>
          <w:bCs/>
          <w:i/>
          <w:sz w:val="22"/>
          <w:szCs w:val="22"/>
        </w:rPr>
      </w:pPr>
      <w:bookmarkStart w:id="27" w:name="OLE_LINK1"/>
      <w:bookmarkStart w:id="28" w:name="OLE_LINK2"/>
      <w:r w:rsidRPr="0089141B">
        <w:rPr>
          <w:bCs/>
          <w:i/>
          <w:sz w:val="22"/>
          <w:szCs w:val="22"/>
        </w:rPr>
        <w:t>Májkárosodás (lásd 4.2</w:t>
      </w:r>
      <w:r w:rsidR="002E16BB" w:rsidRPr="0089141B">
        <w:rPr>
          <w:bCs/>
          <w:i/>
          <w:sz w:val="22"/>
          <w:szCs w:val="22"/>
        </w:rPr>
        <w:t> </w:t>
      </w:r>
      <w:r w:rsidRPr="0089141B">
        <w:rPr>
          <w:bCs/>
          <w:i/>
          <w:sz w:val="22"/>
          <w:szCs w:val="22"/>
        </w:rPr>
        <w:t>pont)</w:t>
      </w:r>
    </w:p>
    <w:bookmarkEnd w:id="27"/>
    <w:bookmarkEnd w:id="28"/>
    <w:p w14:paraId="17A7C578" w14:textId="1412B73E" w:rsidR="00497ED2" w:rsidRPr="0089141B" w:rsidRDefault="00497ED2">
      <w:pPr>
        <w:tabs>
          <w:tab w:val="left" w:pos="567"/>
        </w:tabs>
        <w:rPr>
          <w:sz w:val="22"/>
          <w:szCs w:val="22"/>
        </w:rPr>
      </w:pPr>
      <w:r w:rsidRPr="0089141B">
        <w:rPr>
          <w:bCs/>
          <w:sz w:val="22"/>
          <w:szCs w:val="22"/>
        </w:rPr>
        <w:t>Májkárosodásban szenvedő betegek esetén késlelte</w:t>
      </w:r>
      <w:r w:rsidR="003675B3" w:rsidRPr="0089141B">
        <w:rPr>
          <w:bCs/>
          <w:sz w:val="22"/>
          <w:szCs w:val="22"/>
        </w:rPr>
        <w:t>te</w:t>
      </w:r>
      <w:r w:rsidRPr="0089141B">
        <w:rPr>
          <w:bCs/>
          <w:sz w:val="22"/>
          <w:szCs w:val="22"/>
        </w:rPr>
        <w:t>tt a ramipril átalakulása ramipriláttá a máj észterázok csökkent aktivitása miatt, ennek következtében a plazma ramipril</w:t>
      </w:r>
      <w:r w:rsidR="00344DBD" w:rsidRPr="0089141B">
        <w:rPr>
          <w:bCs/>
          <w:sz w:val="22"/>
          <w:szCs w:val="22"/>
        </w:rPr>
        <w:t>-</w:t>
      </w:r>
      <w:r w:rsidRPr="0089141B">
        <w:rPr>
          <w:bCs/>
          <w:sz w:val="22"/>
          <w:szCs w:val="22"/>
        </w:rPr>
        <w:t>szintek ilyen betegekn</w:t>
      </w:r>
      <w:r w:rsidR="00643273" w:rsidRPr="0089141B">
        <w:rPr>
          <w:bCs/>
          <w:sz w:val="22"/>
          <w:szCs w:val="22"/>
        </w:rPr>
        <w:t>él</w:t>
      </w:r>
      <w:r w:rsidRPr="0089141B">
        <w:rPr>
          <w:bCs/>
          <w:sz w:val="22"/>
          <w:szCs w:val="22"/>
        </w:rPr>
        <w:t xml:space="preserve"> megemelkednek. Ugyanakkor a ramiprilát csúcskoncentrációk ilyen betegekn</w:t>
      </w:r>
      <w:r w:rsidR="00344DBD" w:rsidRPr="0089141B">
        <w:rPr>
          <w:bCs/>
          <w:sz w:val="22"/>
          <w:szCs w:val="22"/>
        </w:rPr>
        <w:t>él</w:t>
      </w:r>
      <w:r w:rsidRPr="0089141B">
        <w:rPr>
          <w:bCs/>
          <w:sz w:val="22"/>
          <w:szCs w:val="22"/>
        </w:rPr>
        <w:t xml:space="preserve"> nem különböznek a normális májműködésű egyének esetén tapasztaltaktól</w:t>
      </w:r>
      <w:r w:rsidRPr="0089141B">
        <w:rPr>
          <w:sz w:val="22"/>
          <w:szCs w:val="22"/>
        </w:rPr>
        <w:t>.</w:t>
      </w:r>
    </w:p>
    <w:p w14:paraId="1A4F5BB8" w14:textId="77777777" w:rsidR="00497ED2" w:rsidRPr="0089141B" w:rsidRDefault="00497ED2">
      <w:pPr>
        <w:tabs>
          <w:tab w:val="left" w:pos="567"/>
        </w:tabs>
        <w:rPr>
          <w:sz w:val="22"/>
          <w:szCs w:val="22"/>
        </w:rPr>
      </w:pPr>
    </w:p>
    <w:p w14:paraId="717E747D" w14:textId="77777777" w:rsidR="004D15A4" w:rsidRPr="0089141B" w:rsidRDefault="004D15A4">
      <w:pPr>
        <w:tabs>
          <w:tab w:val="left" w:pos="567"/>
        </w:tabs>
        <w:rPr>
          <w:bCs/>
          <w:i/>
          <w:sz w:val="22"/>
          <w:szCs w:val="22"/>
        </w:rPr>
      </w:pPr>
      <w:r w:rsidRPr="0089141B">
        <w:rPr>
          <w:bCs/>
          <w:i/>
          <w:sz w:val="22"/>
          <w:szCs w:val="22"/>
        </w:rPr>
        <w:t>Szoptatás</w:t>
      </w:r>
    </w:p>
    <w:p w14:paraId="1B47C6AA" w14:textId="59809B9C" w:rsidR="004D15A4" w:rsidRPr="0089141B" w:rsidRDefault="004D15A4">
      <w:pPr>
        <w:tabs>
          <w:tab w:val="left" w:pos="567"/>
        </w:tabs>
        <w:rPr>
          <w:bCs/>
          <w:sz w:val="22"/>
          <w:szCs w:val="22"/>
        </w:rPr>
      </w:pPr>
      <w:r w:rsidRPr="0089141B">
        <w:rPr>
          <w:bCs/>
          <w:sz w:val="22"/>
          <w:szCs w:val="22"/>
        </w:rPr>
        <w:t xml:space="preserve">A ramipril egyszeri </w:t>
      </w:r>
      <w:r w:rsidR="0066324E" w:rsidRPr="00E65652">
        <w:rPr>
          <w:bCs/>
          <w:i/>
          <w:sz w:val="22"/>
          <w:szCs w:val="22"/>
        </w:rPr>
        <w:t>per os</w:t>
      </w:r>
      <w:r w:rsidR="0066324E" w:rsidRPr="0089141B">
        <w:rPr>
          <w:bCs/>
          <w:sz w:val="22"/>
          <w:szCs w:val="22"/>
        </w:rPr>
        <w:t xml:space="preserve"> </w:t>
      </w:r>
      <w:r w:rsidRPr="0089141B">
        <w:rPr>
          <w:bCs/>
          <w:sz w:val="22"/>
          <w:szCs w:val="22"/>
        </w:rPr>
        <w:t>d</w:t>
      </w:r>
      <w:r w:rsidR="00344DBD" w:rsidRPr="0089141B">
        <w:rPr>
          <w:bCs/>
          <w:sz w:val="22"/>
          <w:szCs w:val="22"/>
        </w:rPr>
        <w:t>ózis</w:t>
      </w:r>
      <w:r w:rsidRPr="0089141B">
        <w:rPr>
          <w:bCs/>
          <w:sz w:val="22"/>
          <w:szCs w:val="22"/>
        </w:rPr>
        <w:t>át követően az anyatejben a ramipril és metabolitjának szintje nem érte el a mérhető szintet. A többször</w:t>
      </w:r>
      <w:r w:rsidR="00344DBD" w:rsidRPr="0089141B">
        <w:rPr>
          <w:bCs/>
          <w:sz w:val="22"/>
          <w:szCs w:val="22"/>
        </w:rPr>
        <w:t>i</w:t>
      </w:r>
      <w:r w:rsidRPr="0089141B">
        <w:rPr>
          <w:bCs/>
          <w:sz w:val="22"/>
          <w:szCs w:val="22"/>
        </w:rPr>
        <w:t xml:space="preserve"> adag</w:t>
      </w:r>
      <w:r w:rsidR="00344DBD" w:rsidRPr="0089141B">
        <w:rPr>
          <w:bCs/>
          <w:sz w:val="22"/>
          <w:szCs w:val="22"/>
        </w:rPr>
        <w:t>ok</w:t>
      </w:r>
      <w:r w:rsidRPr="0089141B">
        <w:rPr>
          <w:bCs/>
          <w:sz w:val="22"/>
          <w:szCs w:val="22"/>
        </w:rPr>
        <w:t xml:space="preserve"> hatása nem ismert.</w:t>
      </w:r>
    </w:p>
    <w:p w14:paraId="2B9D26ED" w14:textId="77777777" w:rsidR="004D15A4" w:rsidRPr="0089141B" w:rsidRDefault="004D15A4">
      <w:pPr>
        <w:tabs>
          <w:tab w:val="left" w:pos="567"/>
        </w:tabs>
        <w:rPr>
          <w:bCs/>
          <w:sz w:val="22"/>
          <w:szCs w:val="22"/>
        </w:rPr>
      </w:pPr>
    </w:p>
    <w:p w14:paraId="46EB0A4B" w14:textId="77777777" w:rsidR="004D15A4" w:rsidRPr="0089141B" w:rsidRDefault="004D15A4">
      <w:pPr>
        <w:rPr>
          <w:i/>
          <w:iCs/>
          <w:sz w:val="22"/>
          <w:szCs w:val="22"/>
          <w:u w:val="single"/>
        </w:rPr>
      </w:pPr>
      <w:r w:rsidRPr="0089141B">
        <w:rPr>
          <w:i/>
          <w:sz w:val="22"/>
          <w:szCs w:val="22"/>
          <w:u w:val="single"/>
        </w:rPr>
        <w:t xml:space="preserve">A </w:t>
      </w:r>
      <w:r w:rsidRPr="0089141B">
        <w:rPr>
          <w:i/>
          <w:iCs/>
          <w:sz w:val="22"/>
          <w:szCs w:val="22"/>
          <w:u w:val="single"/>
          <w:lang w:eastAsia="en-US"/>
        </w:rPr>
        <w:t>bi</w:t>
      </w:r>
      <w:r w:rsidR="00F57C9E" w:rsidRPr="0089141B">
        <w:rPr>
          <w:i/>
          <w:iCs/>
          <w:sz w:val="22"/>
          <w:szCs w:val="22"/>
          <w:u w:val="single"/>
          <w:lang w:eastAsia="en-US"/>
        </w:rPr>
        <w:t>zoprolol</w:t>
      </w:r>
      <w:r w:rsidRPr="0089141B">
        <w:rPr>
          <w:i/>
          <w:iCs/>
          <w:sz w:val="22"/>
          <w:szCs w:val="22"/>
          <w:u w:val="single"/>
          <w:lang w:eastAsia="en-US"/>
        </w:rPr>
        <w:t xml:space="preserve">hoz </w:t>
      </w:r>
      <w:r w:rsidRPr="0089141B">
        <w:rPr>
          <w:i/>
          <w:iCs/>
          <w:sz w:val="22"/>
          <w:szCs w:val="22"/>
          <w:u w:val="single"/>
        </w:rPr>
        <w:t>kapcsolódóan</w:t>
      </w:r>
    </w:p>
    <w:p w14:paraId="41F6C1ED" w14:textId="77777777" w:rsidR="004D15A4" w:rsidRPr="0089141B" w:rsidRDefault="004D15A4">
      <w:pPr>
        <w:widowControl w:val="0"/>
        <w:tabs>
          <w:tab w:val="left" w:pos="567"/>
        </w:tabs>
        <w:rPr>
          <w:bCs/>
          <w:color w:val="000000"/>
          <w:sz w:val="22"/>
          <w:szCs w:val="22"/>
          <w:u w:val="single"/>
        </w:rPr>
      </w:pPr>
      <w:r w:rsidRPr="0089141B">
        <w:rPr>
          <w:bCs/>
          <w:color w:val="000000"/>
          <w:sz w:val="22"/>
          <w:szCs w:val="22"/>
          <w:u w:val="single"/>
        </w:rPr>
        <w:t>Felszívódás</w:t>
      </w:r>
    </w:p>
    <w:p w14:paraId="327A8368" w14:textId="5767DBA6" w:rsidR="004D15A4" w:rsidRPr="0089141B" w:rsidRDefault="004D15A4">
      <w:pPr>
        <w:widowControl w:val="0"/>
        <w:tabs>
          <w:tab w:val="left" w:pos="567"/>
        </w:tabs>
        <w:rPr>
          <w:color w:val="000000"/>
          <w:sz w:val="22"/>
          <w:szCs w:val="22"/>
        </w:rPr>
      </w:pPr>
      <w:r w:rsidRPr="0089141B">
        <w:rPr>
          <w:color w:val="000000"/>
          <w:sz w:val="22"/>
          <w:szCs w:val="22"/>
          <w:lang w:eastAsia="hu-HU"/>
        </w:rPr>
        <w:t xml:space="preserve">A bizoprolol </w:t>
      </w:r>
      <w:r w:rsidRPr="0089141B">
        <w:rPr>
          <w:i/>
          <w:color w:val="000000"/>
          <w:sz w:val="22"/>
          <w:szCs w:val="22"/>
          <w:lang w:eastAsia="hu-HU"/>
        </w:rPr>
        <w:t>per os</w:t>
      </w:r>
      <w:r w:rsidRPr="0089141B">
        <w:rPr>
          <w:color w:val="000000"/>
          <w:sz w:val="22"/>
          <w:szCs w:val="22"/>
          <w:lang w:eastAsia="hu-HU"/>
        </w:rPr>
        <w:t xml:space="preserve"> alkalmazását követően </w:t>
      </w:r>
      <w:r w:rsidRPr="0089141B">
        <w:rPr>
          <w:color w:val="000000"/>
          <w:sz w:val="22"/>
          <w:szCs w:val="22"/>
        </w:rPr>
        <w:t xml:space="preserve">közel teljes mértékben (&gt; 90%) </w:t>
      </w:r>
      <w:r w:rsidRPr="0089141B">
        <w:rPr>
          <w:color w:val="000000"/>
          <w:sz w:val="22"/>
          <w:szCs w:val="22"/>
          <w:lang w:eastAsia="hu-HU"/>
        </w:rPr>
        <w:t xml:space="preserve">felszívódik </w:t>
      </w:r>
      <w:r w:rsidRPr="0089141B">
        <w:rPr>
          <w:color w:val="000000"/>
          <w:sz w:val="22"/>
          <w:szCs w:val="22"/>
        </w:rPr>
        <w:t xml:space="preserve">a gastrointestinalis rendszerből. Mivel a first-pass metabolizmus </w:t>
      </w:r>
      <w:r w:rsidR="0066324E">
        <w:rPr>
          <w:color w:val="000000"/>
          <w:sz w:val="22"/>
          <w:szCs w:val="22"/>
        </w:rPr>
        <w:t xml:space="preserve">nagyon </w:t>
      </w:r>
      <w:r w:rsidRPr="0089141B">
        <w:rPr>
          <w:color w:val="000000"/>
          <w:sz w:val="22"/>
          <w:szCs w:val="22"/>
        </w:rPr>
        <w:t xml:space="preserve">kisfokú, (körülbelül 10%), abszolút biohasznosulása </w:t>
      </w:r>
      <w:r w:rsidRPr="0089141B">
        <w:rPr>
          <w:i/>
          <w:color w:val="000000"/>
          <w:sz w:val="22"/>
          <w:szCs w:val="22"/>
        </w:rPr>
        <w:t>per os</w:t>
      </w:r>
      <w:r w:rsidRPr="0089141B">
        <w:rPr>
          <w:color w:val="000000"/>
          <w:sz w:val="22"/>
          <w:szCs w:val="22"/>
        </w:rPr>
        <w:t xml:space="preserve"> alkalmazás után körülbelül 90%.</w:t>
      </w:r>
    </w:p>
    <w:p w14:paraId="210FEC3F" w14:textId="77777777" w:rsidR="004D15A4" w:rsidRPr="0089141B" w:rsidRDefault="004D15A4">
      <w:pPr>
        <w:widowControl w:val="0"/>
        <w:tabs>
          <w:tab w:val="left" w:pos="567"/>
        </w:tabs>
        <w:rPr>
          <w:color w:val="000000"/>
          <w:sz w:val="22"/>
          <w:szCs w:val="22"/>
        </w:rPr>
      </w:pPr>
    </w:p>
    <w:p w14:paraId="7AE700F4" w14:textId="77777777" w:rsidR="004D15A4" w:rsidRPr="0089141B" w:rsidRDefault="004D15A4">
      <w:pPr>
        <w:keepNext/>
        <w:widowControl w:val="0"/>
        <w:numPr>
          <w:ilvl w:val="0"/>
          <w:numId w:val="1"/>
        </w:numPr>
        <w:tabs>
          <w:tab w:val="left" w:pos="567"/>
        </w:tabs>
        <w:suppressAutoHyphens w:val="0"/>
        <w:autoSpaceDE w:val="0"/>
        <w:autoSpaceDN w:val="0"/>
        <w:adjustRightInd w:val="0"/>
        <w:outlineLvl w:val="2"/>
        <w:rPr>
          <w:sz w:val="22"/>
          <w:szCs w:val="22"/>
          <w:u w:val="single"/>
          <w:lang w:eastAsia="hu-HU"/>
        </w:rPr>
      </w:pPr>
      <w:r w:rsidRPr="0089141B">
        <w:rPr>
          <w:sz w:val="22"/>
          <w:szCs w:val="22"/>
          <w:u w:val="single"/>
          <w:lang w:eastAsia="hu-HU"/>
        </w:rPr>
        <w:t>Eloszlás</w:t>
      </w:r>
    </w:p>
    <w:p w14:paraId="0B1C8934" w14:textId="49EE711C" w:rsidR="004D15A4" w:rsidRPr="0089141B" w:rsidRDefault="004D15A4">
      <w:pPr>
        <w:widowControl w:val="0"/>
        <w:tabs>
          <w:tab w:val="left" w:pos="567"/>
        </w:tabs>
        <w:rPr>
          <w:color w:val="000000"/>
          <w:sz w:val="22"/>
          <w:szCs w:val="22"/>
          <w:lang w:eastAsia="hu-HU"/>
        </w:rPr>
      </w:pPr>
      <w:r w:rsidRPr="0089141B">
        <w:rPr>
          <w:color w:val="000000"/>
          <w:sz w:val="22"/>
          <w:szCs w:val="22"/>
          <w:lang w:eastAsia="hu-HU"/>
        </w:rPr>
        <w:t>Megoszlási térfogata 3,5 l/ttkg. Plazmafehérjékhez körülbelül 30</w:t>
      </w:r>
      <w:r w:rsidRPr="0089141B">
        <w:rPr>
          <w:color w:val="000000"/>
          <w:sz w:val="22"/>
          <w:szCs w:val="22"/>
        </w:rPr>
        <w:t xml:space="preserve">%-ban </w:t>
      </w:r>
      <w:r w:rsidRPr="0089141B">
        <w:rPr>
          <w:color w:val="000000"/>
          <w:sz w:val="22"/>
          <w:szCs w:val="22"/>
          <w:lang w:eastAsia="hu-HU"/>
        </w:rPr>
        <w:t>kötődik.</w:t>
      </w:r>
    </w:p>
    <w:p w14:paraId="60C84D68" w14:textId="77777777" w:rsidR="004D15A4" w:rsidRPr="0089141B" w:rsidRDefault="004D15A4">
      <w:pPr>
        <w:widowControl w:val="0"/>
        <w:tabs>
          <w:tab w:val="left" w:pos="567"/>
        </w:tabs>
        <w:rPr>
          <w:color w:val="000000"/>
          <w:sz w:val="22"/>
          <w:szCs w:val="22"/>
          <w:lang w:eastAsia="hu-HU"/>
        </w:rPr>
      </w:pPr>
    </w:p>
    <w:p w14:paraId="7F4E6D7D" w14:textId="77777777" w:rsidR="004D15A4" w:rsidRPr="0089141B" w:rsidRDefault="00F417BC">
      <w:pPr>
        <w:keepNext/>
        <w:widowControl w:val="0"/>
        <w:numPr>
          <w:ilvl w:val="0"/>
          <w:numId w:val="1"/>
        </w:numPr>
        <w:tabs>
          <w:tab w:val="left" w:pos="567"/>
        </w:tabs>
        <w:suppressAutoHyphens w:val="0"/>
        <w:autoSpaceDE w:val="0"/>
        <w:autoSpaceDN w:val="0"/>
        <w:adjustRightInd w:val="0"/>
        <w:outlineLvl w:val="2"/>
        <w:rPr>
          <w:sz w:val="22"/>
          <w:szCs w:val="22"/>
          <w:u w:val="single"/>
          <w:lang w:eastAsia="hu-HU"/>
        </w:rPr>
      </w:pPr>
      <w:r w:rsidRPr="0089141B">
        <w:rPr>
          <w:sz w:val="22"/>
          <w:szCs w:val="22"/>
          <w:u w:val="single"/>
          <w:lang w:eastAsia="hu-HU"/>
        </w:rPr>
        <w:t>Biotranszformáció</w:t>
      </w:r>
      <w:r w:rsidR="004D15A4" w:rsidRPr="0089141B">
        <w:rPr>
          <w:sz w:val="22"/>
          <w:szCs w:val="22"/>
          <w:u w:val="single"/>
          <w:lang w:eastAsia="hu-HU"/>
        </w:rPr>
        <w:t xml:space="preserve"> és elimináció</w:t>
      </w:r>
    </w:p>
    <w:p w14:paraId="7ECB4506" w14:textId="77777777" w:rsidR="004D15A4" w:rsidRPr="0089141B" w:rsidRDefault="004D15A4">
      <w:pPr>
        <w:widowControl w:val="0"/>
        <w:tabs>
          <w:tab w:val="left" w:pos="567"/>
        </w:tabs>
        <w:rPr>
          <w:color w:val="000000"/>
          <w:sz w:val="22"/>
          <w:szCs w:val="22"/>
        </w:rPr>
      </w:pPr>
      <w:r w:rsidRPr="0089141B">
        <w:rPr>
          <w:color w:val="000000"/>
          <w:sz w:val="22"/>
          <w:szCs w:val="22"/>
        </w:rPr>
        <w:t xml:space="preserve">A bizoprolol két, egymással egyenlő mértékű eliminációt biztosító úton választódik ki a szervezetből: 50%-ban a májban inaktív metabolitokká alakul, </w:t>
      </w:r>
      <w:r w:rsidR="00B905E8" w:rsidRPr="0089141B">
        <w:rPr>
          <w:color w:val="000000"/>
          <w:sz w:val="22"/>
          <w:szCs w:val="22"/>
        </w:rPr>
        <w:t>a</w:t>
      </w:r>
      <w:r w:rsidRPr="0089141B">
        <w:rPr>
          <w:color w:val="000000"/>
          <w:sz w:val="22"/>
          <w:szCs w:val="22"/>
        </w:rPr>
        <w:t>melyeket azután a vesék választanak ki.</w:t>
      </w:r>
    </w:p>
    <w:p w14:paraId="5723F7AE" w14:textId="5FE1E4AC" w:rsidR="004D15A4" w:rsidRPr="0089141B" w:rsidRDefault="004D15A4">
      <w:pPr>
        <w:widowControl w:val="0"/>
        <w:tabs>
          <w:tab w:val="left" w:pos="567"/>
        </w:tabs>
        <w:rPr>
          <w:color w:val="000000"/>
          <w:sz w:val="22"/>
          <w:szCs w:val="22"/>
          <w:lang w:eastAsia="hu-HU"/>
        </w:rPr>
      </w:pPr>
      <w:r w:rsidRPr="0089141B">
        <w:rPr>
          <w:color w:val="000000"/>
          <w:sz w:val="22"/>
          <w:szCs w:val="22"/>
        </w:rPr>
        <w:t xml:space="preserve">A fennmaradó 50% a veséken keresztül változatlan formában ürül. </w:t>
      </w:r>
      <w:r w:rsidRPr="0089141B">
        <w:rPr>
          <w:color w:val="000000"/>
          <w:sz w:val="22"/>
          <w:szCs w:val="22"/>
          <w:lang w:eastAsia="hu-HU"/>
        </w:rPr>
        <w:t xml:space="preserve">A </w:t>
      </w:r>
      <w:r w:rsidR="00344DBD" w:rsidRPr="0089141B">
        <w:rPr>
          <w:color w:val="000000"/>
          <w:sz w:val="22"/>
          <w:szCs w:val="22"/>
          <w:lang w:eastAsia="hu-HU"/>
        </w:rPr>
        <w:t xml:space="preserve">hatóanyag </w:t>
      </w:r>
      <w:r w:rsidRPr="0089141B">
        <w:rPr>
          <w:color w:val="000000"/>
          <w:sz w:val="22"/>
          <w:szCs w:val="22"/>
          <w:lang w:eastAsia="hu-HU"/>
        </w:rPr>
        <w:t>teljes clearance értéke kb. 15 l/</w:t>
      </w:r>
      <w:r w:rsidR="00344DBD" w:rsidRPr="0089141B">
        <w:rPr>
          <w:color w:val="000000"/>
          <w:sz w:val="22"/>
          <w:szCs w:val="22"/>
          <w:lang w:eastAsia="hu-HU"/>
        </w:rPr>
        <w:t>óra</w:t>
      </w:r>
      <w:r w:rsidRPr="0089141B">
        <w:rPr>
          <w:color w:val="000000"/>
          <w:sz w:val="22"/>
          <w:szCs w:val="22"/>
          <w:lang w:eastAsia="hu-HU"/>
        </w:rPr>
        <w:t>. Plazmafelezési ideje 10</w:t>
      </w:r>
      <w:r w:rsidRPr="0089141B">
        <w:rPr>
          <w:color w:val="000000"/>
          <w:sz w:val="22"/>
          <w:szCs w:val="22"/>
          <w:lang w:eastAsia="hu-HU"/>
        </w:rPr>
        <w:noBreakHyphen/>
        <w:t>12 óra.</w:t>
      </w:r>
    </w:p>
    <w:p w14:paraId="19E1BBD5" w14:textId="77777777" w:rsidR="004D15A4" w:rsidRPr="0089141B" w:rsidRDefault="004D15A4">
      <w:pPr>
        <w:widowControl w:val="0"/>
        <w:tabs>
          <w:tab w:val="left" w:pos="567"/>
        </w:tabs>
        <w:rPr>
          <w:color w:val="000000"/>
          <w:sz w:val="22"/>
          <w:szCs w:val="22"/>
        </w:rPr>
      </w:pPr>
    </w:p>
    <w:p w14:paraId="03EFAA42" w14:textId="77777777" w:rsidR="004D15A4" w:rsidRPr="0089141B" w:rsidRDefault="004D15A4">
      <w:pPr>
        <w:widowControl w:val="0"/>
        <w:tabs>
          <w:tab w:val="left" w:pos="567"/>
        </w:tabs>
        <w:rPr>
          <w:color w:val="000000"/>
          <w:sz w:val="22"/>
          <w:szCs w:val="22"/>
          <w:u w:val="single"/>
        </w:rPr>
      </w:pPr>
      <w:r w:rsidRPr="0089141B">
        <w:rPr>
          <w:color w:val="000000"/>
          <w:sz w:val="22"/>
          <w:szCs w:val="22"/>
          <w:u w:val="single"/>
        </w:rPr>
        <w:t>Linearitás</w:t>
      </w:r>
      <w:r w:rsidR="00F417BC" w:rsidRPr="00D56D31">
        <w:rPr>
          <w:noProof/>
          <w:sz w:val="22"/>
          <w:szCs w:val="22"/>
          <w:u w:val="single"/>
        </w:rPr>
        <w:t xml:space="preserve"> /nem-linearitás</w:t>
      </w:r>
    </w:p>
    <w:p w14:paraId="1C634B38" w14:textId="77777777" w:rsidR="004D15A4" w:rsidRPr="0089141B" w:rsidRDefault="004D15A4">
      <w:pPr>
        <w:widowControl w:val="0"/>
        <w:tabs>
          <w:tab w:val="left" w:pos="567"/>
        </w:tabs>
        <w:rPr>
          <w:color w:val="000000"/>
          <w:sz w:val="22"/>
          <w:szCs w:val="22"/>
        </w:rPr>
      </w:pPr>
      <w:r w:rsidRPr="0089141B">
        <w:rPr>
          <w:color w:val="000000"/>
          <w:sz w:val="22"/>
          <w:szCs w:val="22"/>
        </w:rPr>
        <w:t>A bizoprolol kinetikája lineáris, független az életkortól.</w:t>
      </w:r>
    </w:p>
    <w:p w14:paraId="28496163" w14:textId="77777777" w:rsidR="004D15A4" w:rsidRPr="0089141B" w:rsidRDefault="004D15A4">
      <w:pPr>
        <w:tabs>
          <w:tab w:val="left" w:pos="567"/>
        </w:tabs>
        <w:rPr>
          <w:bCs/>
          <w:sz w:val="22"/>
          <w:szCs w:val="22"/>
        </w:rPr>
      </w:pPr>
    </w:p>
    <w:p w14:paraId="2229D5BA" w14:textId="77777777" w:rsidR="00497ED2" w:rsidRPr="0089141B" w:rsidRDefault="00497ED2">
      <w:pPr>
        <w:tabs>
          <w:tab w:val="left" w:pos="567"/>
        </w:tabs>
        <w:rPr>
          <w:b/>
          <w:sz w:val="22"/>
          <w:szCs w:val="22"/>
        </w:rPr>
      </w:pPr>
      <w:r w:rsidRPr="0089141B">
        <w:rPr>
          <w:b/>
          <w:sz w:val="22"/>
          <w:szCs w:val="22"/>
        </w:rPr>
        <w:t>5.3</w:t>
      </w:r>
      <w:r w:rsidRPr="0089141B">
        <w:rPr>
          <w:b/>
          <w:sz w:val="22"/>
          <w:szCs w:val="22"/>
        </w:rPr>
        <w:tab/>
        <w:t>A preklinikai biztonságossági vizsgálatok eredményei</w:t>
      </w:r>
    </w:p>
    <w:p w14:paraId="39F91457" w14:textId="77777777" w:rsidR="00497ED2" w:rsidRPr="0089141B" w:rsidRDefault="00497ED2">
      <w:pPr>
        <w:tabs>
          <w:tab w:val="left" w:pos="567"/>
        </w:tabs>
        <w:rPr>
          <w:b/>
          <w:sz w:val="22"/>
          <w:szCs w:val="22"/>
        </w:rPr>
      </w:pPr>
    </w:p>
    <w:p w14:paraId="238E2A4B" w14:textId="77777777" w:rsidR="00A70EBB" w:rsidRPr="0089141B" w:rsidRDefault="000B2ADB">
      <w:pPr>
        <w:rPr>
          <w:i/>
          <w:iCs/>
          <w:sz w:val="22"/>
          <w:szCs w:val="22"/>
          <w:u w:val="single"/>
        </w:rPr>
      </w:pPr>
      <w:bookmarkStart w:id="29" w:name="_Hlk141791310"/>
      <w:r w:rsidRPr="0089141B">
        <w:rPr>
          <w:i/>
          <w:iCs/>
          <w:sz w:val="22"/>
          <w:szCs w:val="22"/>
          <w:u w:val="single"/>
        </w:rPr>
        <w:t xml:space="preserve">A </w:t>
      </w:r>
      <w:r w:rsidR="00196A1E" w:rsidRPr="0089141B">
        <w:rPr>
          <w:i/>
          <w:iCs/>
          <w:sz w:val="22"/>
          <w:szCs w:val="22"/>
          <w:u w:val="single"/>
        </w:rPr>
        <w:t>r</w:t>
      </w:r>
      <w:r w:rsidRPr="0089141B">
        <w:rPr>
          <w:i/>
          <w:iCs/>
          <w:sz w:val="22"/>
          <w:szCs w:val="22"/>
          <w:u w:val="single"/>
        </w:rPr>
        <w:t>amiprilhez kapcsolódóan</w:t>
      </w:r>
    </w:p>
    <w:bookmarkEnd w:id="29"/>
    <w:p w14:paraId="1FF94D2C" w14:textId="5E439DCE" w:rsidR="000B2ADB" w:rsidRPr="00960F6C" w:rsidRDefault="000B2ADB">
      <w:pPr>
        <w:tabs>
          <w:tab w:val="left" w:pos="567"/>
        </w:tabs>
        <w:rPr>
          <w:sz w:val="22"/>
          <w:szCs w:val="22"/>
        </w:rPr>
      </w:pPr>
      <w:r w:rsidRPr="00D56D31">
        <w:rPr>
          <w:sz w:val="22"/>
          <w:szCs w:val="22"/>
        </w:rPr>
        <w:t>Rágcsálókn</w:t>
      </w:r>
      <w:r w:rsidR="00D7791B" w:rsidRPr="00D56D31">
        <w:rPr>
          <w:sz w:val="22"/>
          <w:szCs w:val="22"/>
        </w:rPr>
        <w:t>ál</w:t>
      </w:r>
      <w:r w:rsidRPr="00D56D31">
        <w:rPr>
          <w:sz w:val="22"/>
          <w:szCs w:val="22"/>
        </w:rPr>
        <w:t xml:space="preserve"> és kutyákn</w:t>
      </w:r>
      <w:r w:rsidR="00D7791B" w:rsidRPr="00D56D31">
        <w:rPr>
          <w:sz w:val="22"/>
          <w:szCs w:val="22"/>
        </w:rPr>
        <w:t>ál a</w:t>
      </w:r>
      <w:r w:rsidRPr="00960F6C">
        <w:rPr>
          <w:sz w:val="22"/>
          <w:szCs w:val="22"/>
        </w:rPr>
        <w:t xml:space="preserve"> szájon át alkalmazott ramipril nem fejt ki akut toxikus hatást.</w:t>
      </w:r>
    </w:p>
    <w:p w14:paraId="3A12673A" w14:textId="124EC622" w:rsidR="000B2ADB" w:rsidRPr="009F7D27" w:rsidRDefault="0066324E">
      <w:pPr>
        <w:tabs>
          <w:tab w:val="left" w:pos="567"/>
        </w:tabs>
        <w:rPr>
          <w:sz w:val="22"/>
          <w:szCs w:val="22"/>
        </w:rPr>
      </w:pPr>
      <w:r>
        <w:rPr>
          <w:sz w:val="22"/>
          <w:szCs w:val="22"/>
        </w:rPr>
        <w:t xml:space="preserve">Tartósan </w:t>
      </w:r>
      <w:r w:rsidRPr="00E65652">
        <w:rPr>
          <w:i/>
          <w:sz w:val="22"/>
          <w:szCs w:val="22"/>
        </w:rPr>
        <w:t>per os</w:t>
      </w:r>
      <w:r>
        <w:rPr>
          <w:sz w:val="22"/>
          <w:szCs w:val="22"/>
        </w:rPr>
        <w:t xml:space="preserve"> adagolt</w:t>
      </w:r>
      <w:r w:rsidR="001A501C" w:rsidRPr="0014567A">
        <w:rPr>
          <w:sz w:val="22"/>
          <w:szCs w:val="22"/>
        </w:rPr>
        <w:t xml:space="preserve"> </w:t>
      </w:r>
      <w:r w:rsidR="000B2ADB" w:rsidRPr="00F10F90">
        <w:rPr>
          <w:sz w:val="22"/>
          <w:szCs w:val="22"/>
        </w:rPr>
        <w:t>ramiprillal patkányokn</w:t>
      </w:r>
      <w:r w:rsidR="00D7791B" w:rsidRPr="00F10F90">
        <w:rPr>
          <w:sz w:val="22"/>
          <w:szCs w:val="22"/>
        </w:rPr>
        <w:t>ál</w:t>
      </w:r>
      <w:r w:rsidR="000B2ADB" w:rsidRPr="00466202">
        <w:rPr>
          <w:sz w:val="22"/>
          <w:szCs w:val="22"/>
        </w:rPr>
        <w:t>, kutyákn</w:t>
      </w:r>
      <w:r w:rsidR="00D7791B" w:rsidRPr="00466202">
        <w:rPr>
          <w:sz w:val="22"/>
          <w:szCs w:val="22"/>
        </w:rPr>
        <w:t>ál</w:t>
      </w:r>
      <w:r w:rsidR="000B2ADB" w:rsidRPr="00A7401B">
        <w:rPr>
          <w:sz w:val="22"/>
          <w:szCs w:val="22"/>
        </w:rPr>
        <w:t xml:space="preserve"> és majmokn</w:t>
      </w:r>
      <w:r w:rsidR="00D7791B" w:rsidRPr="00A7401B">
        <w:rPr>
          <w:sz w:val="22"/>
          <w:szCs w:val="22"/>
        </w:rPr>
        <w:t>ál</w:t>
      </w:r>
      <w:r w:rsidR="000B2ADB" w:rsidRPr="00407EBF">
        <w:rPr>
          <w:sz w:val="22"/>
          <w:szCs w:val="22"/>
        </w:rPr>
        <w:t xml:space="preserve"> végeztek</w:t>
      </w:r>
      <w:r>
        <w:rPr>
          <w:sz w:val="22"/>
          <w:szCs w:val="22"/>
        </w:rPr>
        <w:t xml:space="preserve"> vizsgálatokat</w:t>
      </w:r>
      <w:r w:rsidR="000B2ADB" w:rsidRPr="00407EBF">
        <w:rPr>
          <w:sz w:val="22"/>
          <w:szCs w:val="22"/>
        </w:rPr>
        <w:t>. Mindhárom fajnál a plazma elektrolité</w:t>
      </w:r>
      <w:r w:rsidR="000B2ADB" w:rsidRPr="00226D14">
        <w:rPr>
          <w:sz w:val="22"/>
          <w:szCs w:val="22"/>
        </w:rPr>
        <w:t>rtékek eltolódásá</w:t>
      </w:r>
      <w:r w:rsidR="00D7791B" w:rsidRPr="00226D14">
        <w:rPr>
          <w:sz w:val="22"/>
          <w:szCs w:val="22"/>
        </w:rPr>
        <w:t>nak jeleit</w:t>
      </w:r>
      <w:r w:rsidR="000B2ADB" w:rsidRPr="009F7D27">
        <w:rPr>
          <w:sz w:val="22"/>
          <w:szCs w:val="22"/>
        </w:rPr>
        <w:t xml:space="preserve"> és vérkép</w:t>
      </w:r>
      <w:r w:rsidR="00D7791B" w:rsidRPr="009F7D27">
        <w:rPr>
          <w:sz w:val="22"/>
          <w:szCs w:val="22"/>
        </w:rPr>
        <w:t>eltérése</w:t>
      </w:r>
      <w:r w:rsidR="000B2ADB" w:rsidRPr="009F7D27">
        <w:rPr>
          <w:sz w:val="22"/>
          <w:szCs w:val="22"/>
        </w:rPr>
        <w:t>ket találtak.</w:t>
      </w:r>
    </w:p>
    <w:p w14:paraId="6F0EF887" w14:textId="7313CDC1" w:rsidR="00EE616D" w:rsidRPr="0066324E" w:rsidRDefault="000B2ADB">
      <w:pPr>
        <w:tabs>
          <w:tab w:val="left" w:pos="567"/>
        </w:tabs>
        <w:rPr>
          <w:sz w:val="22"/>
          <w:szCs w:val="22"/>
        </w:rPr>
      </w:pPr>
      <w:r w:rsidRPr="009F7D27">
        <w:rPr>
          <w:sz w:val="22"/>
          <w:szCs w:val="22"/>
        </w:rPr>
        <w:t>A ramipril farmakodinámiás hatásának kifejezéseként kutyán</w:t>
      </w:r>
      <w:r w:rsidR="00D7791B" w:rsidRPr="009F7D27">
        <w:rPr>
          <w:sz w:val="22"/>
          <w:szCs w:val="22"/>
        </w:rPr>
        <w:t>ál</w:t>
      </w:r>
      <w:r w:rsidRPr="001159FC">
        <w:rPr>
          <w:sz w:val="22"/>
          <w:szCs w:val="22"/>
        </w:rPr>
        <w:t xml:space="preserve"> és majomn</w:t>
      </w:r>
      <w:r w:rsidR="00D7791B" w:rsidRPr="006028CD">
        <w:rPr>
          <w:sz w:val="22"/>
          <w:szCs w:val="22"/>
        </w:rPr>
        <w:t>ál</w:t>
      </w:r>
      <w:r w:rsidRPr="006028CD">
        <w:rPr>
          <w:sz w:val="22"/>
          <w:szCs w:val="22"/>
        </w:rPr>
        <w:t xml:space="preserve"> a juxtaglomeruláris apparátus jelentős megnagyobbodását figyelték meg 250</w:t>
      </w:r>
      <w:r w:rsidR="005A68FF" w:rsidRPr="006028CD">
        <w:rPr>
          <w:sz w:val="22"/>
          <w:szCs w:val="22"/>
        </w:rPr>
        <w:t> </w:t>
      </w:r>
      <w:r w:rsidRPr="006028CD">
        <w:rPr>
          <w:sz w:val="22"/>
          <w:szCs w:val="22"/>
        </w:rPr>
        <w:t xml:space="preserve">mg/ttkg/nap </w:t>
      </w:r>
      <w:r w:rsidR="00D7791B" w:rsidRPr="00C9107F">
        <w:rPr>
          <w:sz w:val="22"/>
          <w:szCs w:val="22"/>
        </w:rPr>
        <w:t>dózis</w:t>
      </w:r>
      <w:r w:rsidRPr="00C9107F">
        <w:rPr>
          <w:sz w:val="22"/>
          <w:szCs w:val="22"/>
        </w:rPr>
        <w:t>októl. Patkányok, kutyák és majmok káros hatás nélkül tolerálták a 2; 2,5 és 8</w:t>
      </w:r>
      <w:r w:rsidR="005A68FF" w:rsidRPr="00583E2F">
        <w:rPr>
          <w:sz w:val="22"/>
          <w:szCs w:val="22"/>
        </w:rPr>
        <w:t> </w:t>
      </w:r>
      <w:r w:rsidRPr="00583E2F">
        <w:rPr>
          <w:sz w:val="22"/>
          <w:szCs w:val="22"/>
        </w:rPr>
        <w:t xml:space="preserve">mg/ttkg/nap </w:t>
      </w:r>
      <w:r w:rsidR="00D7791B" w:rsidRPr="00583E2F">
        <w:rPr>
          <w:sz w:val="22"/>
          <w:szCs w:val="22"/>
        </w:rPr>
        <w:t>dózis</w:t>
      </w:r>
      <w:r w:rsidRPr="0066324E">
        <w:rPr>
          <w:sz w:val="22"/>
          <w:szCs w:val="22"/>
        </w:rPr>
        <w:t>okat.</w:t>
      </w:r>
    </w:p>
    <w:p w14:paraId="2C6158CB" w14:textId="76DA35BA" w:rsidR="000B2ADB" w:rsidRPr="0066324E" w:rsidRDefault="000B2ADB">
      <w:pPr>
        <w:tabs>
          <w:tab w:val="left" w:pos="567"/>
        </w:tabs>
        <w:rPr>
          <w:sz w:val="22"/>
          <w:szCs w:val="22"/>
        </w:rPr>
      </w:pPr>
      <w:r w:rsidRPr="0066324E">
        <w:rPr>
          <w:sz w:val="22"/>
          <w:szCs w:val="22"/>
        </w:rPr>
        <w:lastRenderedPageBreak/>
        <w:t>Nagyon fiatal patkányokn</w:t>
      </w:r>
      <w:r w:rsidR="00D7791B" w:rsidRPr="0066324E">
        <w:rPr>
          <w:sz w:val="22"/>
          <w:szCs w:val="22"/>
        </w:rPr>
        <w:t>ál</w:t>
      </w:r>
      <w:r w:rsidRPr="0066324E">
        <w:rPr>
          <w:sz w:val="22"/>
          <w:szCs w:val="22"/>
        </w:rPr>
        <w:t xml:space="preserve"> a ramipril egyszeri adása után visszafordíthatatlan vesekárosodást figyeltek meg.</w:t>
      </w:r>
    </w:p>
    <w:p w14:paraId="2D982011" w14:textId="3087E311" w:rsidR="000B2ADB" w:rsidRPr="00527989" w:rsidRDefault="000B2ADB">
      <w:pPr>
        <w:tabs>
          <w:tab w:val="left" w:pos="567"/>
        </w:tabs>
        <w:rPr>
          <w:sz w:val="22"/>
          <w:szCs w:val="22"/>
        </w:rPr>
      </w:pPr>
      <w:r w:rsidRPr="00096442">
        <w:rPr>
          <w:sz w:val="22"/>
          <w:szCs w:val="22"/>
        </w:rPr>
        <w:t>A patkányokn</w:t>
      </w:r>
      <w:r w:rsidR="00D7791B" w:rsidRPr="00096442">
        <w:rPr>
          <w:sz w:val="22"/>
          <w:szCs w:val="22"/>
        </w:rPr>
        <w:t>ál</w:t>
      </w:r>
      <w:r w:rsidRPr="00096442">
        <w:rPr>
          <w:sz w:val="22"/>
          <w:szCs w:val="22"/>
        </w:rPr>
        <w:t>, nyulakn</w:t>
      </w:r>
      <w:r w:rsidR="00D7791B" w:rsidRPr="00096442">
        <w:rPr>
          <w:sz w:val="22"/>
          <w:szCs w:val="22"/>
        </w:rPr>
        <w:t>ál</w:t>
      </w:r>
      <w:r w:rsidRPr="00096442">
        <w:rPr>
          <w:sz w:val="22"/>
          <w:szCs w:val="22"/>
        </w:rPr>
        <w:t xml:space="preserve"> és majmokn</w:t>
      </w:r>
      <w:r w:rsidR="00D7791B" w:rsidRPr="00096442">
        <w:rPr>
          <w:sz w:val="22"/>
          <w:szCs w:val="22"/>
        </w:rPr>
        <w:t>ál</w:t>
      </w:r>
      <w:r w:rsidRPr="00096442">
        <w:rPr>
          <w:sz w:val="22"/>
          <w:szCs w:val="22"/>
        </w:rPr>
        <w:t xml:space="preserve"> elvégzett reprodukciós toxikológiai vizsgálatok nem mutattak k</w:t>
      </w:r>
      <w:r w:rsidRPr="00527989">
        <w:rPr>
          <w:sz w:val="22"/>
          <w:szCs w:val="22"/>
        </w:rPr>
        <w:t xml:space="preserve">i </w:t>
      </w:r>
      <w:r w:rsidR="00D7791B" w:rsidRPr="00527989">
        <w:rPr>
          <w:sz w:val="22"/>
          <w:szCs w:val="22"/>
        </w:rPr>
        <w:t xml:space="preserve">semmilyen </w:t>
      </w:r>
      <w:r w:rsidRPr="00527989">
        <w:rPr>
          <w:sz w:val="22"/>
          <w:szCs w:val="22"/>
        </w:rPr>
        <w:t>teratogén hatást.</w:t>
      </w:r>
    </w:p>
    <w:p w14:paraId="4012E81E" w14:textId="681EC76F" w:rsidR="000B2ADB" w:rsidRPr="00527989" w:rsidRDefault="000B2ADB">
      <w:pPr>
        <w:tabs>
          <w:tab w:val="left" w:pos="567"/>
        </w:tabs>
        <w:rPr>
          <w:sz w:val="22"/>
          <w:szCs w:val="22"/>
        </w:rPr>
      </w:pPr>
      <w:r w:rsidRPr="00527989">
        <w:rPr>
          <w:sz w:val="22"/>
          <w:szCs w:val="22"/>
        </w:rPr>
        <w:t>A fertilitás nem károsodott sem a hím, sem a nőstény patkányokn</w:t>
      </w:r>
      <w:r w:rsidR="00D7791B" w:rsidRPr="00527989">
        <w:rPr>
          <w:sz w:val="22"/>
          <w:szCs w:val="22"/>
        </w:rPr>
        <w:t>ál</w:t>
      </w:r>
      <w:r w:rsidRPr="00527989">
        <w:rPr>
          <w:sz w:val="22"/>
          <w:szCs w:val="22"/>
        </w:rPr>
        <w:t>.</w:t>
      </w:r>
    </w:p>
    <w:p w14:paraId="305FACBA" w14:textId="6AD318ED" w:rsidR="000B2ADB" w:rsidRPr="00096442" w:rsidRDefault="000B2ADB">
      <w:pPr>
        <w:tabs>
          <w:tab w:val="left" w:pos="567"/>
        </w:tabs>
        <w:rPr>
          <w:sz w:val="22"/>
          <w:szCs w:val="22"/>
        </w:rPr>
      </w:pPr>
      <w:r w:rsidRPr="00527989">
        <w:rPr>
          <w:sz w:val="22"/>
          <w:szCs w:val="22"/>
        </w:rPr>
        <w:t>A vemhes és szoptató nőstény patkányoknak a ramipril napi 50</w:t>
      </w:r>
      <w:r w:rsidR="005A68FF" w:rsidRPr="00527989">
        <w:rPr>
          <w:sz w:val="22"/>
          <w:szCs w:val="22"/>
        </w:rPr>
        <w:t> </w:t>
      </w:r>
      <w:r w:rsidRPr="00527989">
        <w:rPr>
          <w:sz w:val="22"/>
          <w:szCs w:val="22"/>
        </w:rPr>
        <w:t xml:space="preserve">mg/ttkg </w:t>
      </w:r>
      <w:r w:rsidR="00D7791B" w:rsidRPr="00527989">
        <w:rPr>
          <w:sz w:val="22"/>
          <w:szCs w:val="22"/>
        </w:rPr>
        <w:t>vagy</w:t>
      </w:r>
      <w:r w:rsidRPr="00527989">
        <w:rPr>
          <w:sz w:val="22"/>
          <w:szCs w:val="22"/>
        </w:rPr>
        <w:t xml:space="preserve"> </w:t>
      </w:r>
      <w:r w:rsidR="00D7791B" w:rsidRPr="00527989">
        <w:rPr>
          <w:sz w:val="22"/>
          <w:szCs w:val="22"/>
        </w:rPr>
        <w:t>nagyobb dózisok</w:t>
      </w:r>
      <w:r w:rsidR="00096442">
        <w:rPr>
          <w:sz w:val="22"/>
          <w:szCs w:val="22"/>
        </w:rPr>
        <w:t>ban adva</w:t>
      </w:r>
      <w:r w:rsidRPr="00096442">
        <w:rPr>
          <w:sz w:val="22"/>
          <w:szCs w:val="22"/>
        </w:rPr>
        <w:t xml:space="preserve"> irreverzibilis vesekárosodást (vesemedence-tágulatot) okozott az utódokn</w:t>
      </w:r>
      <w:r w:rsidR="00D7791B" w:rsidRPr="00096442">
        <w:rPr>
          <w:sz w:val="22"/>
          <w:szCs w:val="22"/>
        </w:rPr>
        <w:t>ál</w:t>
      </w:r>
      <w:r w:rsidRPr="00096442">
        <w:rPr>
          <w:sz w:val="22"/>
          <w:szCs w:val="22"/>
        </w:rPr>
        <w:t>.</w:t>
      </w:r>
    </w:p>
    <w:p w14:paraId="61722FA3" w14:textId="2636E126" w:rsidR="000B2ADB" w:rsidRPr="00527989" w:rsidRDefault="000B2ADB">
      <w:pPr>
        <w:tabs>
          <w:tab w:val="left" w:pos="567"/>
        </w:tabs>
        <w:rPr>
          <w:sz w:val="22"/>
          <w:szCs w:val="22"/>
        </w:rPr>
      </w:pPr>
      <w:r w:rsidRPr="00527989">
        <w:rPr>
          <w:sz w:val="22"/>
          <w:szCs w:val="22"/>
        </w:rPr>
        <w:t xml:space="preserve">A számos, többféle módszerrel elvégzett mutagenitási vizsgálat szerint a ramipril nem </w:t>
      </w:r>
      <w:r w:rsidR="00D7791B" w:rsidRPr="00527989">
        <w:rPr>
          <w:sz w:val="22"/>
          <w:szCs w:val="22"/>
        </w:rPr>
        <w:t>rendelkezik</w:t>
      </w:r>
      <w:r w:rsidRPr="00527989">
        <w:rPr>
          <w:sz w:val="22"/>
          <w:szCs w:val="22"/>
        </w:rPr>
        <w:t xml:space="preserve"> mutagén vagy genotoxikus </w:t>
      </w:r>
      <w:r w:rsidR="00D7791B" w:rsidRPr="00527989">
        <w:rPr>
          <w:sz w:val="22"/>
          <w:szCs w:val="22"/>
        </w:rPr>
        <w:t>tulajdonságokkal</w:t>
      </w:r>
      <w:r w:rsidRPr="00527989">
        <w:rPr>
          <w:sz w:val="22"/>
          <w:szCs w:val="22"/>
        </w:rPr>
        <w:t>.</w:t>
      </w:r>
    </w:p>
    <w:p w14:paraId="749A78C6" w14:textId="77777777" w:rsidR="00497ED2" w:rsidRPr="0089141B" w:rsidRDefault="00497ED2">
      <w:pPr>
        <w:tabs>
          <w:tab w:val="left" w:pos="567"/>
        </w:tabs>
        <w:rPr>
          <w:bCs/>
          <w:sz w:val="22"/>
          <w:szCs w:val="22"/>
        </w:rPr>
      </w:pPr>
    </w:p>
    <w:p w14:paraId="651827BB" w14:textId="77777777" w:rsidR="005E4DED" w:rsidRPr="0089141B" w:rsidRDefault="005E4DED">
      <w:pPr>
        <w:rPr>
          <w:i/>
          <w:iCs/>
          <w:sz w:val="22"/>
          <w:szCs w:val="22"/>
          <w:u w:val="single"/>
        </w:rPr>
      </w:pPr>
      <w:r w:rsidRPr="0089141B">
        <w:rPr>
          <w:i/>
          <w:sz w:val="22"/>
          <w:szCs w:val="22"/>
          <w:u w:val="single"/>
        </w:rPr>
        <w:t xml:space="preserve">A </w:t>
      </w:r>
      <w:r w:rsidRPr="0089141B">
        <w:rPr>
          <w:i/>
          <w:iCs/>
          <w:sz w:val="22"/>
          <w:szCs w:val="22"/>
          <w:u w:val="single"/>
          <w:lang w:eastAsia="en-US"/>
        </w:rPr>
        <w:t>bi</w:t>
      </w:r>
      <w:r w:rsidR="00F57C9E" w:rsidRPr="0089141B">
        <w:rPr>
          <w:i/>
          <w:iCs/>
          <w:sz w:val="22"/>
          <w:szCs w:val="22"/>
          <w:u w:val="single"/>
          <w:lang w:eastAsia="en-US"/>
        </w:rPr>
        <w:t>zoprolol</w:t>
      </w:r>
      <w:r w:rsidRPr="0089141B">
        <w:rPr>
          <w:i/>
          <w:iCs/>
          <w:sz w:val="22"/>
          <w:szCs w:val="22"/>
          <w:u w:val="single"/>
          <w:lang w:eastAsia="en-US"/>
        </w:rPr>
        <w:t xml:space="preserve">hoz </w:t>
      </w:r>
      <w:r w:rsidRPr="0089141B">
        <w:rPr>
          <w:i/>
          <w:iCs/>
          <w:sz w:val="22"/>
          <w:szCs w:val="22"/>
          <w:u w:val="single"/>
        </w:rPr>
        <w:t>kapcsolódóan</w:t>
      </w:r>
    </w:p>
    <w:p w14:paraId="6AB92F09" w14:textId="4FB58B8E" w:rsidR="005E4DED" w:rsidRPr="0089141B" w:rsidRDefault="005E4DED">
      <w:pPr>
        <w:widowControl w:val="0"/>
        <w:tabs>
          <w:tab w:val="left" w:pos="567"/>
        </w:tabs>
        <w:rPr>
          <w:color w:val="000000"/>
          <w:sz w:val="22"/>
          <w:szCs w:val="22"/>
        </w:rPr>
      </w:pPr>
      <w:r w:rsidRPr="0089141B">
        <w:rPr>
          <w:color w:val="000000"/>
          <w:sz w:val="22"/>
          <w:szCs w:val="22"/>
        </w:rPr>
        <w:t xml:space="preserve">A hagyományos – </w:t>
      </w:r>
      <w:r w:rsidR="00D7791B" w:rsidRPr="0089141B">
        <w:rPr>
          <w:color w:val="000000"/>
          <w:sz w:val="22"/>
          <w:szCs w:val="22"/>
        </w:rPr>
        <w:t xml:space="preserve">farmakológiai biztonságossági, </w:t>
      </w:r>
      <w:r w:rsidRPr="0089141B">
        <w:rPr>
          <w:color w:val="000000"/>
          <w:sz w:val="22"/>
          <w:szCs w:val="22"/>
        </w:rPr>
        <w:t xml:space="preserve">ismételt </w:t>
      </w:r>
      <w:r w:rsidR="00D7791B" w:rsidRPr="0089141B">
        <w:rPr>
          <w:color w:val="000000"/>
          <w:sz w:val="22"/>
          <w:szCs w:val="22"/>
        </w:rPr>
        <w:t xml:space="preserve">adagolású </w:t>
      </w:r>
      <w:r w:rsidRPr="0089141B">
        <w:rPr>
          <w:color w:val="000000"/>
          <w:sz w:val="22"/>
          <w:szCs w:val="22"/>
        </w:rPr>
        <w:t>dózistoxicitási, genotoxicitási vagy karcinogenitási – vizsgálatokból származó nem klinikai jellegű adatok azt igazolták, hogy a készítmény alkalmazásakor humán vonatkozásban különleges kockázat nem várható.</w:t>
      </w:r>
    </w:p>
    <w:p w14:paraId="5D4E6102" w14:textId="77777777" w:rsidR="005E4DED" w:rsidRPr="0089141B" w:rsidRDefault="005E4DED">
      <w:pPr>
        <w:widowControl w:val="0"/>
        <w:tabs>
          <w:tab w:val="left" w:pos="567"/>
        </w:tabs>
        <w:autoSpaceDE w:val="0"/>
        <w:autoSpaceDN w:val="0"/>
        <w:adjustRightInd w:val="0"/>
        <w:rPr>
          <w:color w:val="000000"/>
          <w:sz w:val="22"/>
          <w:szCs w:val="22"/>
        </w:rPr>
      </w:pPr>
      <w:r w:rsidRPr="0089141B">
        <w:rPr>
          <w:color w:val="000000"/>
          <w:sz w:val="22"/>
          <w:szCs w:val="22"/>
        </w:rPr>
        <w:t>A reprodukciós toxikológiai vizsgálatok során a bizoprolol nem befolyásolta a fertilitást vagy az általános reprodukciós képességet.</w:t>
      </w:r>
    </w:p>
    <w:p w14:paraId="22EC636B" w14:textId="7AEDEB1E" w:rsidR="005E4DED" w:rsidRPr="0089141B" w:rsidRDefault="005E4DED">
      <w:pPr>
        <w:widowControl w:val="0"/>
        <w:tabs>
          <w:tab w:val="left" w:pos="567"/>
        </w:tabs>
        <w:rPr>
          <w:color w:val="000000"/>
          <w:sz w:val="22"/>
          <w:szCs w:val="22"/>
        </w:rPr>
      </w:pPr>
      <w:r w:rsidRPr="0089141B">
        <w:rPr>
          <w:color w:val="000000"/>
          <w:sz w:val="22"/>
          <w:szCs w:val="22"/>
        </w:rPr>
        <w:t xml:space="preserve">A többi béta-blokkolóhoz hasonlóan nagy dózisban a bizoprolol is mutatott anyai (csökkent táplálékbevitel és </w:t>
      </w:r>
      <w:r w:rsidR="00D7791B" w:rsidRPr="0089141B">
        <w:rPr>
          <w:color w:val="000000"/>
          <w:sz w:val="22"/>
          <w:szCs w:val="22"/>
        </w:rPr>
        <w:t xml:space="preserve">csökkent </w:t>
      </w:r>
      <w:r w:rsidRPr="0089141B">
        <w:rPr>
          <w:color w:val="000000"/>
          <w:sz w:val="22"/>
          <w:szCs w:val="22"/>
        </w:rPr>
        <w:t xml:space="preserve">testtömeg) és embrionális/magzati toxicitást (a resorptio </w:t>
      </w:r>
      <w:r w:rsidR="00060A25" w:rsidRPr="0089141B">
        <w:rPr>
          <w:color w:val="000000"/>
          <w:sz w:val="22"/>
          <w:szCs w:val="22"/>
        </w:rPr>
        <w:t>nagyobb incidenciája</w:t>
      </w:r>
      <w:r w:rsidRPr="0089141B">
        <w:rPr>
          <w:color w:val="000000"/>
          <w:sz w:val="22"/>
          <w:szCs w:val="22"/>
        </w:rPr>
        <w:t>, az utód</w:t>
      </w:r>
      <w:r w:rsidR="00060A25" w:rsidRPr="0089141B">
        <w:rPr>
          <w:color w:val="000000"/>
          <w:sz w:val="22"/>
          <w:szCs w:val="22"/>
        </w:rPr>
        <w:t>ok</w:t>
      </w:r>
      <w:r w:rsidRPr="0089141B">
        <w:rPr>
          <w:color w:val="000000"/>
          <w:sz w:val="22"/>
          <w:szCs w:val="22"/>
        </w:rPr>
        <w:t xml:space="preserve"> csökkent születési súlya, lassult fizikális fejlődés), de teratogenitást nem észleltek.</w:t>
      </w:r>
    </w:p>
    <w:p w14:paraId="61AEC39B" w14:textId="77777777" w:rsidR="005E4DED" w:rsidRPr="0089141B" w:rsidRDefault="005E4DED">
      <w:pPr>
        <w:tabs>
          <w:tab w:val="left" w:pos="567"/>
        </w:tabs>
        <w:rPr>
          <w:bCs/>
          <w:sz w:val="22"/>
          <w:szCs w:val="22"/>
        </w:rPr>
      </w:pPr>
    </w:p>
    <w:p w14:paraId="0892F2F2" w14:textId="77777777" w:rsidR="003973B1" w:rsidRPr="0089141B" w:rsidRDefault="003973B1">
      <w:pPr>
        <w:tabs>
          <w:tab w:val="left" w:pos="567"/>
        </w:tabs>
        <w:rPr>
          <w:bCs/>
          <w:sz w:val="22"/>
          <w:szCs w:val="22"/>
        </w:rPr>
      </w:pPr>
    </w:p>
    <w:p w14:paraId="087ED508" w14:textId="77777777" w:rsidR="00497ED2" w:rsidRPr="0089141B" w:rsidRDefault="00497ED2">
      <w:pPr>
        <w:tabs>
          <w:tab w:val="left" w:pos="567"/>
        </w:tabs>
        <w:rPr>
          <w:b/>
          <w:sz w:val="22"/>
          <w:szCs w:val="22"/>
        </w:rPr>
      </w:pPr>
      <w:r w:rsidRPr="0089141B">
        <w:rPr>
          <w:b/>
          <w:sz w:val="22"/>
          <w:szCs w:val="22"/>
        </w:rPr>
        <w:t>6.</w:t>
      </w:r>
      <w:r w:rsidRPr="0089141B">
        <w:rPr>
          <w:b/>
          <w:sz w:val="22"/>
          <w:szCs w:val="22"/>
        </w:rPr>
        <w:tab/>
        <w:t>GYÓGYSZERÉSZETI JELLEMZŐK</w:t>
      </w:r>
    </w:p>
    <w:p w14:paraId="04BF4058" w14:textId="77777777" w:rsidR="00497ED2" w:rsidRPr="0089141B" w:rsidRDefault="00497ED2">
      <w:pPr>
        <w:tabs>
          <w:tab w:val="left" w:pos="567"/>
        </w:tabs>
        <w:rPr>
          <w:b/>
          <w:sz w:val="22"/>
          <w:szCs w:val="22"/>
        </w:rPr>
      </w:pPr>
    </w:p>
    <w:p w14:paraId="3814186E" w14:textId="77777777" w:rsidR="00497ED2" w:rsidRPr="0089141B" w:rsidRDefault="00497ED2">
      <w:pPr>
        <w:tabs>
          <w:tab w:val="left" w:pos="567"/>
        </w:tabs>
        <w:rPr>
          <w:b/>
          <w:sz w:val="22"/>
          <w:szCs w:val="22"/>
        </w:rPr>
      </w:pPr>
      <w:r w:rsidRPr="0089141B">
        <w:rPr>
          <w:b/>
          <w:sz w:val="22"/>
          <w:szCs w:val="22"/>
        </w:rPr>
        <w:t>6.1</w:t>
      </w:r>
      <w:r w:rsidRPr="0089141B">
        <w:rPr>
          <w:b/>
          <w:sz w:val="22"/>
          <w:szCs w:val="22"/>
        </w:rPr>
        <w:tab/>
        <w:t>Segédanyagok felsorolása</w:t>
      </w:r>
    </w:p>
    <w:p w14:paraId="75FA1118" w14:textId="77777777" w:rsidR="00497ED2" w:rsidRPr="0089141B" w:rsidRDefault="00497ED2">
      <w:pPr>
        <w:tabs>
          <w:tab w:val="left" w:pos="567"/>
        </w:tabs>
        <w:rPr>
          <w:b/>
          <w:sz w:val="22"/>
          <w:szCs w:val="22"/>
        </w:rPr>
      </w:pPr>
    </w:p>
    <w:p w14:paraId="156EBD75" w14:textId="08E79439" w:rsidR="008A2D16" w:rsidRPr="0089141B" w:rsidRDefault="008A2D16">
      <w:pPr>
        <w:tabs>
          <w:tab w:val="left" w:pos="567"/>
        </w:tabs>
        <w:rPr>
          <w:bCs/>
          <w:sz w:val="22"/>
          <w:szCs w:val="22"/>
          <w:u w:val="single"/>
        </w:rPr>
      </w:pPr>
      <w:r w:rsidRPr="0089141B">
        <w:rPr>
          <w:bCs/>
          <w:sz w:val="22"/>
          <w:szCs w:val="22"/>
          <w:u w:val="single"/>
        </w:rPr>
        <w:t>Kapszula</w:t>
      </w:r>
      <w:r w:rsidR="009C174D" w:rsidRPr="0089141B">
        <w:rPr>
          <w:bCs/>
          <w:sz w:val="22"/>
          <w:szCs w:val="22"/>
          <w:u w:val="single"/>
        </w:rPr>
        <w:t>töltet</w:t>
      </w:r>
      <w:r w:rsidRPr="0089141B">
        <w:rPr>
          <w:bCs/>
          <w:sz w:val="22"/>
          <w:szCs w:val="22"/>
          <w:u w:val="single"/>
        </w:rPr>
        <w:t>:</w:t>
      </w:r>
    </w:p>
    <w:p w14:paraId="5466EF2B" w14:textId="1461E273" w:rsidR="008A2D16" w:rsidRPr="0089141B" w:rsidRDefault="00060A25">
      <w:pPr>
        <w:tabs>
          <w:tab w:val="left" w:pos="567"/>
        </w:tabs>
        <w:rPr>
          <w:bCs/>
          <w:sz w:val="22"/>
          <w:szCs w:val="22"/>
        </w:rPr>
      </w:pPr>
      <w:proofErr w:type="gramStart"/>
      <w:r w:rsidRPr="0089141B">
        <w:rPr>
          <w:bCs/>
          <w:sz w:val="22"/>
          <w:szCs w:val="22"/>
        </w:rPr>
        <w:t>m</w:t>
      </w:r>
      <w:r w:rsidR="008A2D16" w:rsidRPr="0089141B">
        <w:rPr>
          <w:bCs/>
          <w:sz w:val="22"/>
          <w:szCs w:val="22"/>
        </w:rPr>
        <w:t>ikrokristályos</w:t>
      </w:r>
      <w:proofErr w:type="gramEnd"/>
      <w:r w:rsidR="008A2D16" w:rsidRPr="0089141B">
        <w:rPr>
          <w:bCs/>
          <w:sz w:val="22"/>
          <w:szCs w:val="22"/>
        </w:rPr>
        <w:t xml:space="preserve"> cellulóz (E460)</w:t>
      </w:r>
      <w:r w:rsidR="00146D9F" w:rsidRPr="0089141B">
        <w:rPr>
          <w:bCs/>
          <w:sz w:val="22"/>
          <w:szCs w:val="22"/>
        </w:rPr>
        <w:t>;</w:t>
      </w:r>
    </w:p>
    <w:p w14:paraId="0BF23145" w14:textId="3F703362" w:rsidR="008A2D16" w:rsidRPr="0089141B" w:rsidRDefault="008D0D30">
      <w:pPr>
        <w:tabs>
          <w:tab w:val="left" w:pos="567"/>
        </w:tabs>
        <w:rPr>
          <w:bCs/>
          <w:sz w:val="22"/>
          <w:szCs w:val="22"/>
        </w:rPr>
      </w:pPr>
      <w:r w:rsidRPr="0089141B">
        <w:rPr>
          <w:bCs/>
          <w:sz w:val="22"/>
          <w:szCs w:val="22"/>
        </w:rPr>
        <w:t>karboximetilkeményítő-</w:t>
      </w:r>
      <w:r w:rsidR="00630926" w:rsidRPr="0089141B">
        <w:rPr>
          <w:bCs/>
          <w:sz w:val="22"/>
          <w:szCs w:val="22"/>
        </w:rPr>
        <w:t>n</w:t>
      </w:r>
      <w:r w:rsidR="0078767D" w:rsidRPr="0089141B">
        <w:rPr>
          <w:bCs/>
          <w:sz w:val="22"/>
          <w:szCs w:val="22"/>
        </w:rPr>
        <w:t xml:space="preserve">átrium </w:t>
      </w:r>
      <w:r w:rsidR="009C174D" w:rsidRPr="0089141B">
        <w:rPr>
          <w:bCs/>
          <w:sz w:val="22"/>
          <w:szCs w:val="22"/>
        </w:rPr>
        <w:t>(A</w:t>
      </w:r>
      <w:r w:rsidR="00DE027C" w:rsidRPr="0089141B">
        <w:rPr>
          <w:bCs/>
          <w:sz w:val="22"/>
          <w:szCs w:val="22"/>
        </w:rPr>
        <w:t xml:space="preserve"> </w:t>
      </w:r>
      <w:r w:rsidR="009C174D" w:rsidRPr="0089141B">
        <w:rPr>
          <w:bCs/>
          <w:sz w:val="22"/>
          <w:szCs w:val="22"/>
        </w:rPr>
        <w:t>típus)</w:t>
      </w:r>
      <w:r w:rsidR="00146D9F" w:rsidRPr="0089141B">
        <w:rPr>
          <w:bCs/>
          <w:sz w:val="22"/>
          <w:szCs w:val="22"/>
        </w:rPr>
        <w:t>;</w:t>
      </w:r>
    </w:p>
    <w:p w14:paraId="6558E614" w14:textId="68943387" w:rsidR="008A2D16" w:rsidRPr="0089141B" w:rsidRDefault="00060A25">
      <w:pPr>
        <w:tabs>
          <w:tab w:val="left" w:pos="567"/>
        </w:tabs>
        <w:rPr>
          <w:bCs/>
          <w:sz w:val="22"/>
          <w:szCs w:val="22"/>
        </w:rPr>
      </w:pPr>
      <w:proofErr w:type="gramStart"/>
      <w:r w:rsidRPr="0089141B">
        <w:rPr>
          <w:bCs/>
          <w:sz w:val="22"/>
          <w:szCs w:val="22"/>
        </w:rPr>
        <w:t>v</w:t>
      </w:r>
      <w:r w:rsidR="008A2D16" w:rsidRPr="0089141B">
        <w:rPr>
          <w:bCs/>
          <w:sz w:val="22"/>
          <w:szCs w:val="22"/>
        </w:rPr>
        <w:t>ízmentes</w:t>
      </w:r>
      <w:proofErr w:type="gramEnd"/>
      <w:r w:rsidRPr="0089141B">
        <w:rPr>
          <w:bCs/>
          <w:sz w:val="22"/>
          <w:szCs w:val="22"/>
        </w:rPr>
        <w:t>,</w:t>
      </w:r>
      <w:r w:rsidR="009C174D" w:rsidRPr="0089141B">
        <w:rPr>
          <w:bCs/>
          <w:sz w:val="22"/>
          <w:szCs w:val="22"/>
        </w:rPr>
        <w:t xml:space="preserve"> </w:t>
      </w:r>
      <w:r w:rsidR="00DB3F59" w:rsidRPr="0089141B">
        <w:rPr>
          <w:bCs/>
          <w:sz w:val="22"/>
          <w:szCs w:val="22"/>
        </w:rPr>
        <w:t xml:space="preserve">kolloid </w:t>
      </w:r>
      <w:r w:rsidR="009C174D" w:rsidRPr="0089141B">
        <w:rPr>
          <w:bCs/>
          <w:sz w:val="22"/>
          <w:szCs w:val="22"/>
        </w:rPr>
        <w:t>szilícium-dioxid</w:t>
      </w:r>
      <w:r w:rsidR="008A2D16" w:rsidRPr="0089141B">
        <w:rPr>
          <w:bCs/>
          <w:sz w:val="22"/>
          <w:szCs w:val="22"/>
        </w:rPr>
        <w:t xml:space="preserve"> (E551)</w:t>
      </w:r>
      <w:r w:rsidR="00146D9F" w:rsidRPr="0089141B">
        <w:rPr>
          <w:bCs/>
          <w:sz w:val="22"/>
          <w:szCs w:val="22"/>
        </w:rPr>
        <w:t>;</w:t>
      </w:r>
    </w:p>
    <w:p w14:paraId="38198A5C" w14:textId="1889AB05" w:rsidR="003E7952" w:rsidRPr="0089141B" w:rsidRDefault="00146D9F">
      <w:pPr>
        <w:tabs>
          <w:tab w:val="left" w:pos="567"/>
        </w:tabs>
        <w:rPr>
          <w:bCs/>
          <w:sz w:val="22"/>
          <w:szCs w:val="22"/>
        </w:rPr>
      </w:pPr>
      <w:proofErr w:type="gramStart"/>
      <w:r w:rsidRPr="0089141B">
        <w:rPr>
          <w:bCs/>
          <w:sz w:val="22"/>
          <w:szCs w:val="22"/>
        </w:rPr>
        <w:t>h</w:t>
      </w:r>
      <w:r w:rsidR="003E7952" w:rsidRPr="0089141B">
        <w:rPr>
          <w:bCs/>
          <w:sz w:val="22"/>
          <w:szCs w:val="22"/>
        </w:rPr>
        <w:t>idrofób</w:t>
      </w:r>
      <w:proofErr w:type="gramEnd"/>
      <w:r w:rsidRPr="0089141B">
        <w:rPr>
          <w:bCs/>
          <w:sz w:val="22"/>
          <w:szCs w:val="22"/>
        </w:rPr>
        <w:t>,</w:t>
      </w:r>
      <w:r w:rsidR="003E7952" w:rsidRPr="0089141B">
        <w:rPr>
          <w:bCs/>
          <w:sz w:val="22"/>
          <w:szCs w:val="22"/>
        </w:rPr>
        <w:t xml:space="preserve"> kolloid szilícium-dioxid</w:t>
      </w:r>
      <w:r w:rsidRPr="0089141B">
        <w:rPr>
          <w:bCs/>
          <w:sz w:val="22"/>
          <w:szCs w:val="22"/>
        </w:rPr>
        <w:t>;</w:t>
      </w:r>
    </w:p>
    <w:p w14:paraId="1E7F6815" w14:textId="7472A4A6" w:rsidR="008A2D16" w:rsidRPr="0089141B" w:rsidRDefault="00060A25">
      <w:pPr>
        <w:tabs>
          <w:tab w:val="left" w:pos="567"/>
        </w:tabs>
        <w:rPr>
          <w:bCs/>
          <w:sz w:val="22"/>
          <w:szCs w:val="22"/>
        </w:rPr>
      </w:pPr>
      <w:r w:rsidRPr="0089141B">
        <w:rPr>
          <w:bCs/>
          <w:sz w:val="22"/>
          <w:szCs w:val="22"/>
        </w:rPr>
        <w:t>m</w:t>
      </w:r>
      <w:r w:rsidR="008A2D16" w:rsidRPr="0089141B">
        <w:rPr>
          <w:bCs/>
          <w:sz w:val="22"/>
          <w:szCs w:val="22"/>
        </w:rPr>
        <w:t>agnézium-sztearát (E572)</w:t>
      </w:r>
      <w:r w:rsidR="00146D9F" w:rsidRPr="0089141B">
        <w:rPr>
          <w:bCs/>
          <w:sz w:val="22"/>
          <w:szCs w:val="22"/>
        </w:rPr>
        <w:t>;</w:t>
      </w:r>
    </w:p>
    <w:p w14:paraId="18C8A6CD" w14:textId="7CFE8379" w:rsidR="008A2D16" w:rsidRPr="0089141B" w:rsidRDefault="00060A25">
      <w:pPr>
        <w:tabs>
          <w:tab w:val="left" w:pos="567"/>
        </w:tabs>
        <w:rPr>
          <w:bCs/>
          <w:sz w:val="22"/>
          <w:szCs w:val="22"/>
        </w:rPr>
      </w:pPr>
      <w:r w:rsidRPr="0089141B">
        <w:rPr>
          <w:bCs/>
          <w:sz w:val="22"/>
          <w:szCs w:val="22"/>
        </w:rPr>
        <w:t>k</w:t>
      </w:r>
      <w:r w:rsidR="008A2D16" w:rsidRPr="0089141B">
        <w:rPr>
          <w:bCs/>
          <w:sz w:val="22"/>
          <w:szCs w:val="22"/>
        </w:rPr>
        <w:t>roszpovidon</w:t>
      </w:r>
      <w:bookmarkStart w:id="30" w:name="_Hlk170118483"/>
      <w:r w:rsidR="00375D6C" w:rsidRPr="0089141B">
        <w:rPr>
          <w:bCs/>
          <w:sz w:val="22"/>
          <w:szCs w:val="22"/>
        </w:rPr>
        <w:t xml:space="preserve"> (B típus)</w:t>
      </w:r>
      <w:r w:rsidR="00146D9F" w:rsidRPr="0089141B">
        <w:rPr>
          <w:bCs/>
          <w:sz w:val="22"/>
          <w:szCs w:val="22"/>
        </w:rPr>
        <w:t>;</w:t>
      </w:r>
    </w:p>
    <w:bookmarkEnd w:id="30"/>
    <w:p w14:paraId="64B3D0A6" w14:textId="44D25600" w:rsidR="008A2D16" w:rsidRPr="0089141B" w:rsidRDefault="00060A25">
      <w:pPr>
        <w:tabs>
          <w:tab w:val="left" w:pos="567"/>
        </w:tabs>
        <w:rPr>
          <w:bCs/>
          <w:sz w:val="22"/>
          <w:szCs w:val="22"/>
        </w:rPr>
      </w:pPr>
      <w:r w:rsidRPr="0089141B">
        <w:rPr>
          <w:bCs/>
          <w:sz w:val="22"/>
          <w:szCs w:val="22"/>
        </w:rPr>
        <w:t>h</w:t>
      </w:r>
      <w:r w:rsidR="008A2D16" w:rsidRPr="0089141B">
        <w:rPr>
          <w:bCs/>
          <w:sz w:val="22"/>
          <w:szCs w:val="22"/>
        </w:rPr>
        <w:t>ipromellóz</w:t>
      </w:r>
      <w:r w:rsidR="00146D9F" w:rsidRPr="0089141B">
        <w:rPr>
          <w:bCs/>
          <w:sz w:val="22"/>
          <w:szCs w:val="22"/>
        </w:rPr>
        <w:t>;</w:t>
      </w:r>
    </w:p>
    <w:p w14:paraId="615869C3" w14:textId="543A240D" w:rsidR="008A2D16" w:rsidRPr="0089141B" w:rsidRDefault="00060A25">
      <w:pPr>
        <w:tabs>
          <w:tab w:val="left" w:pos="567"/>
        </w:tabs>
        <w:rPr>
          <w:bCs/>
          <w:sz w:val="22"/>
          <w:szCs w:val="22"/>
        </w:rPr>
      </w:pPr>
      <w:proofErr w:type="gramStart"/>
      <w:r w:rsidRPr="0089141B">
        <w:rPr>
          <w:bCs/>
          <w:sz w:val="22"/>
          <w:szCs w:val="22"/>
        </w:rPr>
        <w:t>s</w:t>
      </w:r>
      <w:r w:rsidR="008A2D16" w:rsidRPr="0089141B">
        <w:rPr>
          <w:bCs/>
          <w:sz w:val="22"/>
          <w:szCs w:val="22"/>
        </w:rPr>
        <w:t>árga</w:t>
      </w:r>
      <w:proofErr w:type="gramEnd"/>
      <w:r w:rsidR="008A2D16" w:rsidRPr="0089141B">
        <w:rPr>
          <w:bCs/>
          <w:sz w:val="22"/>
          <w:szCs w:val="22"/>
        </w:rPr>
        <w:t xml:space="preserve"> vas-oxid (E172)</w:t>
      </w:r>
      <w:r w:rsidR="00146D9F" w:rsidRPr="0089141B">
        <w:rPr>
          <w:bCs/>
          <w:sz w:val="22"/>
          <w:szCs w:val="22"/>
        </w:rPr>
        <w:t>;</w:t>
      </w:r>
    </w:p>
    <w:p w14:paraId="17DE488A" w14:textId="5585EFB2" w:rsidR="008A2D16" w:rsidRPr="0089141B" w:rsidRDefault="00060A25">
      <w:pPr>
        <w:tabs>
          <w:tab w:val="left" w:pos="567"/>
        </w:tabs>
        <w:rPr>
          <w:bCs/>
          <w:sz w:val="22"/>
          <w:szCs w:val="22"/>
        </w:rPr>
      </w:pPr>
      <w:r w:rsidRPr="0089141B">
        <w:rPr>
          <w:bCs/>
          <w:sz w:val="22"/>
          <w:szCs w:val="22"/>
        </w:rPr>
        <w:t>n</w:t>
      </w:r>
      <w:r w:rsidR="008A2D16" w:rsidRPr="0089141B">
        <w:rPr>
          <w:bCs/>
          <w:sz w:val="22"/>
          <w:szCs w:val="22"/>
        </w:rPr>
        <w:t>átrium-sztearil</w:t>
      </w:r>
      <w:r w:rsidR="009C174D" w:rsidRPr="0089141B">
        <w:rPr>
          <w:bCs/>
          <w:sz w:val="22"/>
          <w:szCs w:val="22"/>
        </w:rPr>
        <w:t>-</w:t>
      </w:r>
      <w:r w:rsidR="008A2D16" w:rsidRPr="0089141B">
        <w:rPr>
          <w:bCs/>
          <w:sz w:val="22"/>
          <w:szCs w:val="22"/>
        </w:rPr>
        <w:t>fumarát</w:t>
      </w:r>
      <w:r w:rsidR="00146D9F" w:rsidRPr="0089141B">
        <w:rPr>
          <w:bCs/>
          <w:sz w:val="22"/>
          <w:szCs w:val="22"/>
        </w:rPr>
        <w:t>.</w:t>
      </w:r>
    </w:p>
    <w:p w14:paraId="4591A2C9" w14:textId="77777777" w:rsidR="008A2D16" w:rsidRPr="0089141B" w:rsidRDefault="008A2D16">
      <w:pPr>
        <w:tabs>
          <w:tab w:val="left" w:pos="567"/>
        </w:tabs>
        <w:rPr>
          <w:bCs/>
          <w:sz w:val="22"/>
          <w:szCs w:val="22"/>
        </w:rPr>
      </w:pPr>
    </w:p>
    <w:p w14:paraId="7F1ECBE3" w14:textId="77777777" w:rsidR="008A2D16" w:rsidRPr="0089141B" w:rsidRDefault="008A2D16">
      <w:pPr>
        <w:tabs>
          <w:tab w:val="left" w:pos="567"/>
        </w:tabs>
        <w:rPr>
          <w:bCs/>
          <w:sz w:val="22"/>
          <w:szCs w:val="22"/>
          <w:u w:val="single"/>
        </w:rPr>
      </w:pPr>
      <w:r w:rsidRPr="0089141B">
        <w:rPr>
          <w:bCs/>
          <w:sz w:val="22"/>
          <w:szCs w:val="22"/>
          <w:u w:val="single"/>
        </w:rPr>
        <w:t>Kapszulahéj:</w:t>
      </w:r>
    </w:p>
    <w:p w14:paraId="5B80BF9F" w14:textId="46A43F85" w:rsidR="008A2D16" w:rsidRPr="0089141B" w:rsidRDefault="00A668CD">
      <w:pPr>
        <w:tabs>
          <w:tab w:val="left" w:pos="567"/>
        </w:tabs>
        <w:rPr>
          <w:bCs/>
          <w:sz w:val="22"/>
          <w:szCs w:val="22"/>
        </w:rPr>
      </w:pPr>
      <w:r w:rsidRPr="0089141B">
        <w:rPr>
          <w:sz w:val="22"/>
          <w:szCs w:val="22"/>
          <w:u w:val="single"/>
        </w:rPr>
        <w:t>Ramipril/Bisoprolol Polpharma</w:t>
      </w:r>
      <w:r w:rsidR="008A2D16" w:rsidRPr="0089141B">
        <w:rPr>
          <w:bCs/>
          <w:sz w:val="22"/>
          <w:szCs w:val="22"/>
          <w:u w:val="single"/>
        </w:rPr>
        <w:t xml:space="preserve"> 5</w:t>
      </w:r>
      <w:r w:rsidR="005A68FF" w:rsidRPr="0089141B">
        <w:rPr>
          <w:bCs/>
          <w:sz w:val="22"/>
          <w:szCs w:val="22"/>
          <w:u w:val="single"/>
        </w:rPr>
        <w:t> </w:t>
      </w:r>
      <w:r w:rsidR="008A2D16" w:rsidRPr="0089141B">
        <w:rPr>
          <w:bCs/>
          <w:sz w:val="22"/>
          <w:szCs w:val="22"/>
          <w:u w:val="single"/>
        </w:rPr>
        <w:t>mg/5</w:t>
      </w:r>
      <w:r w:rsidR="005A68FF" w:rsidRPr="0089141B">
        <w:rPr>
          <w:bCs/>
          <w:sz w:val="22"/>
          <w:szCs w:val="22"/>
          <w:u w:val="single"/>
        </w:rPr>
        <w:t> </w:t>
      </w:r>
      <w:r w:rsidR="008A2D16" w:rsidRPr="0089141B">
        <w:rPr>
          <w:bCs/>
          <w:sz w:val="22"/>
          <w:szCs w:val="22"/>
          <w:u w:val="single"/>
        </w:rPr>
        <w:t>mg kemény kapszula</w:t>
      </w:r>
      <w:r w:rsidR="008A2D16" w:rsidRPr="0089141B">
        <w:rPr>
          <w:bCs/>
          <w:sz w:val="22"/>
          <w:szCs w:val="22"/>
        </w:rPr>
        <w:t>:</w:t>
      </w:r>
    </w:p>
    <w:p w14:paraId="75440FD9" w14:textId="0E496BDD" w:rsidR="008A2D16" w:rsidRPr="0089141B" w:rsidRDefault="00060A25">
      <w:pPr>
        <w:tabs>
          <w:tab w:val="left" w:pos="567"/>
        </w:tabs>
        <w:rPr>
          <w:bCs/>
          <w:sz w:val="22"/>
          <w:szCs w:val="22"/>
        </w:rPr>
      </w:pPr>
      <w:proofErr w:type="gramStart"/>
      <w:r w:rsidRPr="0089141B">
        <w:rPr>
          <w:bCs/>
          <w:sz w:val="22"/>
          <w:szCs w:val="22"/>
        </w:rPr>
        <w:t>z</w:t>
      </w:r>
      <w:r w:rsidR="008A2D16" w:rsidRPr="0089141B">
        <w:rPr>
          <w:bCs/>
          <w:sz w:val="22"/>
          <w:szCs w:val="22"/>
        </w:rPr>
        <w:t>selatin</w:t>
      </w:r>
      <w:proofErr w:type="gramEnd"/>
      <w:r w:rsidR="008A2D16" w:rsidRPr="0089141B">
        <w:rPr>
          <w:bCs/>
          <w:sz w:val="22"/>
          <w:szCs w:val="22"/>
        </w:rPr>
        <w:t>, titán-dioxid (E171), alluravörös AC (E129), bril</w:t>
      </w:r>
      <w:r w:rsidR="00EC4A81" w:rsidRPr="0089141B">
        <w:rPr>
          <w:bCs/>
          <w:sz w:val="22"/>
          <w:szCs w:val="22"/>
        </w:rPr>
        <w:t>lant</w:t>
      </w:r>
      <w:r w:rsidR="008A2D16" w:rsidRPr="0089141B">
        <w:rPr>
          <w:bCs/>
          <w:sz w:val="22"/>
          <w:szCs w:val="22"/>
        </w:rPr>
        <w:t>kék FCF (E133), sárga vas-oxid (E172).</w:t>
      </w:r>
    </w:p>
    <w:p w14:paraId="4F20F6E9" w14:textId="77777777" w:rsidR="008A2D16" w:rsidRPr="0089141B" w:rsidRDefault="008A2D16">
      <w:pPr>
        <w:tabs>
          <w:tab w:val="left" w:pos="567"/>
        </w:tabs>
        <w:rPr>
          <w:bCs/>
          <w:sz w:val="22"/>
          <w:szCs w:val="22"/>
        </w:rPr>
      </w:pPr>
    </w:p>
    <w:p w14:paraId="3EAD24E2" w14:textId="1B71ECC9" w:rsidR="008A2D16" w:rsidRPr="0089141B" w:rsidRDefault="00A668CD">
      <w:pPr>
        <w:tabs>
          <w:tab w:val="left" w:pos="567"/>
        </w:tabs>
        <w:rPr>
          <w:bCs/>
          <w:sz w:val="22"/>
          <w:szCs w:val="22"/>
        </w:rPr>
      </w:pPr>
      <w:r w:rsidRPr="0089141B">
        <w:rPr>
          <w:sz w:val="22"/>
          <w:szCs w:val="22"/>
          <w:u w:val="single"/>
        </w:rPr>
        <w:t>Ramipril/Bisoprolol Polpharma</w:t>
      </w:r>
      <w:r w:rsidR="008A2D16" w:rsidRPr="0089141B">
        <w:rPr>
          <w:sz w:val="22"/>
          <w:szCs w:val="22"/>
          <w:u w:val="single"/>
        </w:rPr>
        <w:t xml:space="preserve"> </w:t>
      </w:r>
      <w:r w:rsidR="008A2D16" w:rsidRPr="0089141B">
        <w:rPr>
          <w:bCs/>
          <w:sz w:val="22"/>
          <w:szCs w:val="22"/>
          <w:u w:val="single"/>
        </w:rPr>
        <w:t>5</w:t>
      </w:r>
      <w:r w:rsidR="005A68FF" w:rsidRPr="0089141B">
        <w:rPr>
          <w:bCs/>
          <w:sz w:val="22"/>
          <w:szCs w:val="22"/>
          <w:u w:val="single"/>
        </w:rPr>
        <w:t> </w:t>
      </w:r>
      <w:r w:rsidR="008A2D16" w:rsidRPr="0089141B">
        <w:rPr>
          <w:bCs/>
          <w:sz w:val="22"/>
          <w:szCs w:val="22"/>
          <w:u w:val="single"/>
        </w:rPr>
        <w:t>mg/10</w:t>
      </w:r>
      <w:r w:rsidR="005A68FF" w:rsidRPr="0089141B">
        <w:rPr>
          <w:bCs/>
          <w:sz w:val="22"/>
          <w:szCs w:val="22"/>
          <w:u w:val="single"/>
        </w:rPr>
        <w:t> </w:t>
      </w:r>
      <w:r w:rsidR="008A2D16" w:rsidRPr="0089141B">
        <w:rPr>
          <w:bCs/>
          <w:sz w:val="22"/>
          <w:szCs w:val="22"/>
          <w:u w:val="single"/>
        </w:rPr>
        <w:t>mg kemény kapszula</w:t>
      </w:r>
      <w:r w:rsidR="008A2D16" w:rsidRPr="0089141B">
        <w:rPr>
          <w:bCs/>
          <w:sz w:val="22"/>
          <w:szCs w:val="22"/>
        </w:rPr>
        <w:t>:</w:t>
      </w:r>
    </w:p>
    <w:p w14:paraId="136CBC95" w14:textId="31BBBBDA" w:rsidR="008A2D16" w:rsidRPr="0089141B" w:rsidRDefault="00060A25">
      <w:pPr>
        <w:tabs>
          <w:tab w:val="left" w:pos="567"/>
        </w:tabs>
        <w:rPr>
          <w:bCs/>
          <w:sz w:val="22"/>
          <w:szCs w:val="22"/>
        </w:rPr>
      </w:pPr>
      <w:proofErr w:type="gramStart"/>
      <w:r w:rsidRPr="0089141B">
        <w:rPr>
          <w:bCs/>
          <w:sz w:val="22"/>
          <w:szCs w:val="22"/>
        </w:rPr>
        <w:t>z</w:t>
      </w:r>
      <w:r w:rsidR="008A2D16" w:rsidRPr="0089141B">
        <w:rPr>
          <w:bCs/>
          <w:sz w:val="22"/>
          <w:szCs w:val="22"/>
        </w:rPr>
        <w:t>selatin</w:t>
      </w:r>
      <w:proofErr w:type="gramEnd"/>
      <w:r w:rsidR="008A2D16" w:rsidRPr="0089141B">
        <w:rPr>
          <w:bCs/>
          <w:sz w:val="22"/>
          <w:szCs w:val="22"/>
        </w:rPr>
        <w:t>, titán-dioxid (E171), alluravörös AC (E129), bril</w:t>
      </w:r>
      <w:r w:rsidR="00EC4A81" w:rsidRPr="0089141B">
        <w:rPr>
          <w:bCs/>
          <w:sz w:val="22"/>
          <w:szCs w:val="22"/>
        </w:rPr>
        <w:t>lant</w:t>
      </w:r>
      <w:r w:rsidR="008A2D16" w:rsidRPr="0089141B">
        <w:rPr>
          <w:bCs/>
          <w:sz w:val="22"/>
          <w:szCs w:val="22"/>
        </w:rPr>
        <w:t>kék FC</w:t>
      </w:r>
      <w:r w:rsidR="00571C61" w:rsidRPr="0089141B">
        <w:rPr>
          <w:bCs/>
          <w:sz w:val="22"/>
          <w:szCs w:val="22"/>
        </w:rPr>
        <w:t>F</w:t>
      </w:r>
      <w:r w:rsidR="008A2D16" w:rsidRPr="0089141B">
        <w:rPr>
          <w:bCs/>
          <w:sz w:val="22"/>
          <w:szCs w:val="22"/>
        </w:rPr>
        <w:t xml:space="preserve"> (E133), kinolinsárga (E104).</w:t>
      </w:r>
    </w:p>
    <w:p w14:paraId="4D8B68BC" w14:textId="77777777" w:rsidR="008A2D16" w:rsidRPr="0089141B" w:rsidRDefault="008A2D16">
      <w:pPr>
        <w:tabs>
          <w:tab w:val="left" w:pos="567"/>
        </w:tabs>
        <w:rPr>
          <w:bCs/>
          <w:sz w:val="22"/>
          <w:szCs w:val="22"/>
        </w:rPr>
      </w:pPr>
    </w:p>
    <w:p w14:paraId="783DCE82" w14:textId="26A45989" w:rsidR="008A2D16" w:rsidRPr="0089141B" w:rsidRDefault="00A668CD">
      <w:pPr>
        <w:tabs>
          <w:tab w:val="left" w:pos="567"/>
        </w:tabs>
        <w:rPr>
          <w:bCs/>
          <w:sz w:val="22"/>
          <w:szCs w:val="22"/>
        </w:rPr>
      </w:pPr>
      <w:r w:rsidRPr="0089141B">
        <w:rPr>
          <w:sz w:val="22"/>
          <w:szCs w:val="22"/>
          <w:u w:val="single"/>
        </w:rPr>
        <w:t xml:space="preserve">Ramipril/Bisoprolol Polpharma </w:t>
      </w:r>
      <w:r w:rsidR="008A2D16" w:rsidRPr="0089141B">
        <w:rPr>
          <w:bCs/>
          <w:sz w:val="22"/>
          <w:szCs w:val="22"/>
          <w:u w:val="single"/>
        </w:rPr>
        <w:t>10</w:t>
      </w:r>
      <w:r w:rsidR="005A68FF" w:rsidRPr="0089141B">
        <w:rPr>
          <w:bCs/>
          <w:sz w:val="22"/>
          <w:szCs w:val="22"/>
          <w:u w:val="single"/>
        </w:rPr>
        <w:t> </w:t>
      </w:r>
      <w:r w:rsidR="008A2D16" w:rsidRPr="0089141B">
        <w:rPr>
          <w:bCs/>
          <w:sz w:val="22"/>
          <w:szCs w:val="22"/>
          <w:u w:val="single"/>
        </w:rPr>
        <w:t>mg/5</w:t>
      </w:r>
      <w:r w:rsidR="005A68FF" w:rsidRPr="0089141B">
        <w:rPr>
          <w:bCs/>
          <w:sz w:val="22"/>
          <w:szCs w:val="22"/>
          <w:u w:val="single"/>
        </w:rPr>
        <w:t> </w:t>
      </w:r>
      <w:r w:rsidR="008A2D16" w:rsidRPr="0089141B">
        <w:rPr>
          <w:bCs/>
          <w:sz w:val="22"/>
          <w:szCs w:val="22"/>
          <w:u w:val="single"/>
        </w:rPr>
        <w:t>mg kemény kapszula</w:t>
      </w:r>
      <w:r w:rsidR="008A2D16" w:rsidRPr="0089141B">
        <w:rPr>
          <w:bCs/>
          <w:sz w:val="22"/>
          <w:szCs w:val="22"/>
        </w:rPr>
        <w:t>:</w:t>
      </w:r>
    </w:p>
    <w:p w14:paraId="762845BD" w14:textId="2DC7656B" w:rsidR="008A2D16" w:rsidRPr="0089141B" w:rsidRDefault="00060A25">
      <w:pPr>
        <w:tabs>
          <w:tab w:val="left" w:pos="567"/>
        </w:tabs>
        <w:rPr>
          <w:bCs/>
          <w:sz w:val="22"/>
          <w:szCs w:val="22"/>
        </w:rPr>
      </w:pPr>
      <w:proofErr w:type="gramStart"/>
      <w:r w:rsidRPr="0089141B">
        <w:rPr>
          <w:bCs/>
          <w:sz w:val="22"/>
          <w:szCs w:val="22"/>
        </w:rPr>
        <w:t>z</w:t>
      </w:r>
      <w:r w:rsidR="008A2D16" w:rsidRPr="0089141B">
        <w:rPr>
          <w:bCs/>
          <w:sz w:val="22"/>
          <w:szCs w:val="22"/>
        </w:rPr>
        <w:t>selatin</w:t>
      </w:r>
      <w:proofErr w:type="gramEnd"/>
      <w:r w:rsidR="008A2D16" w:rsidRPr="0089141B">
        <w:rPr>
          <w:bCs/>
          <w:sz w:val="22"/>
          <w:szCs w:val="22"/>
        </w:rPr>
        <w:t>, titán-dioxid (E171), fekete vas-oxid (E172), azorubin (karm</w:t>
      </w:r>
      <w:r w:rsidR="00146D9F" w:rsidRPr="0089141B">
        <w:rPr>
          <w:bCs/>
          <w:sz w:val="22"/>
          <w:szCs w:val="22"/>
        </w:rPr>
        <w:t>a</w:t>
      </w:r>
      <w:r w:rsidR="008A2D16" w:rsidRPr="0089141B">
        <w:rPr>
          <w:bCs/>
          <w:sz w:val="22"/>
          <w:szCs w:val="22"/>
        </w:rPr>
        <w:t>z</w:t>
      </w:r>
      <w:r w:rsidR="00146D9F" w:rsidRPr="0089141B">
        <w:rPr>
          <w:bCs/>
          <w:sz w:val="22"/>
          <w:szCs w:val="22"/>
        </w:rPr>
        <w:t>s</w:t>
      </w:r>
      <w:r w:rsidR="008A2D16" w:rsidRPr="0089141B">
        <w:rPr>
          <w:bCs/>
          <w:sz w:val="22"/>
          <w:szCs w:val="22"/>
        </w:rPr>
        <w:t>in) (E122), sárga vas-oxid (E172).</w:t>
      </w:r>
    </w:p>
    <w:p w14:paraId="02084EE3" w14:textId="77777777" w:rsidR="008A2D16" w:rsidRPr="0089141B" w:rsidRDefault="008A2D16">
      <w:pPr>
        <w:tabs>
          <w:tab w:val="left" w:pos="567"/>
        </w:tabs>
        <w:rPr>
          <w:bCs/>
          <w:sz w:val="22"/>
          <w:szCs w:val="22"/>
        </w:rPr>
      </w:pPr>
    </w:p>
    <w:p w14:paraId="13C70B3F" w14:textId="25134B62" w:rsidR="008A2D16" w:rsidRPr="0089141B" w:rsidRDefault="00A668CD">
      <w:pPr>
        <w:tabs>
          <w:tab w:val="left" w:pos="567"/>
        </w:tabs>
        <w:rPr>
          <w:bCs/>
          <w:sz w:val="22"/>
          <w:szCs w:val="22"/>
        </w:rPr>
      </w:pPr>
      <w:r w:rsidRPr="0089141B">
        <w:rPr>
          <w:sz w:val="22"/>
          <w:szCs w:val="22"/>
          <w:u w:val="single"/>
        </w:rPr>
        <w:t xml:space="preserve">Ramipril/Bisoprolol Polpharma </w:t>
      </w:r>
      <w:r w:rsidR="008A2D16" w:rsidRPr="0089141B">
        <w:rPr>
          <w:bCs/>
          <w:sz w:val="22"/>
          <w:szCs w:val="22"/>
          <w:u w:val="single"/>
        </w:rPr>
        <w:t>10</w:t>
      </w:r>
      <w:r w:rsidR="005A68FF" w:rsidRPr="0089141B">
        <w:rPr>
          <w:bCs/>
          <w:sz w:val="22"/>
          <w:szCs w:val="22"/>
          <w:u w:val="single"/>
        </w:rPr>
        <w:t> </w:t>
      </w:r>
      <w:r w:rsidR="008A2D16" w:rsidRPr="0089141B">
        <w:rPr>
          <w:bCs/>
          <w:sz w:val="22"/>
          <w:szCs w:val="22"/>
          <w:u w:val="single"/>
        </w:rPr>
        <w:t>mg/10</w:t>
      </w:r>
      <w:r w:rsidR="005A68FF" w:rsidRPr="0089141B">
        <w:rPr>
          <w:bCs/>
          <w:sz w:val="22"/>
          <w:szCs w:val="22"/>
          <w:u w:val="single"/>
        </w:rPr>
        <w:t> </w:t>
      </w:r>
      <w:r w:rsidR="008A2D16" w:rsidRPr="0089141B">
        <w:rPr>
          <w:bCs/>
          <w:sz w:val="22"/>
          <w:szCs w:val="22"/>
          <w:u w:val="single"/>
        </w:rPr>
        <w:t>mg kemény kapszula</w:t>
      </w:r>
      <w:r w:rsidR="008A2D16" w:rsidRPr="0089141B">
        <w:rPr>
          <w:bCs/>
          <w:sz w:val="22"/>
          <w:szCs w:val="22"/>
        </w:rPr>
        <w:t>:</w:t>
      </w:r>
    </w:p>
    <w:p w14:paraId="56072CE1" w14:textId="40967BAF" w:rsidR="008A2D16" w:rsidRPr="0089141B" w:rsidRDefault="00060A25">
      <w:pPr>
        <w:tabs>
          <w:tab w:val="left" w:pos="567"/>
        </w:tabs>
        <w:rPr>
          <w:bCs/>
          <w:sz w:val="22"/>
          <w:szCs w:val="22"/>
        </w:rPr>
      </w:pPr>
      <w:proofErr w:type="gramStart"/>
      <w:r w:rsidRPr="0089141B">
        <w:rPr>
          <w:bCs/>
          <w:sz w:val="22"/>
          <w:szCs w:val="22"/>
        </w:rPr>
        <w:t>z</w:t>
      </w:r>
      <w:r w:rsidR="008A2D16" w:rsidRPr="0089141B">
        <w:rPr>
          <w:bCs/>
          <w:sz w:val="22"/>
          <w:szCs w:val="22"/>
        </w:rPr>
        <w:t>selatin</w:t>
      </w:r>
      <w:proofErr w:type="gramEnd"/>
      <w:r w:rsidR="008A2D16" w:rsidRPr="0089141B">
        <w:rPr>
          <w:bCs/>
          <w:sz w:val="22"/>
          <w:szCs w:val="22"/>
        </w:rPr>
        <w:t>, titán-dioxid (E171), fekete vas-oxid (E172), azorubin (karm</w:t>
      </w:r>
      <w:r w:rsidR="00146D9F" w:rsidRPr="0089141B">
        <w:rPr>
          <w:bCs/>
          <w:sz w:val="22"/>
          <w:szCs w:val="22"/>
        </w:rPr>
        <w:t>a</w:t>
      </w:r>
      <w:r w:rsidR="008A2D16" w:rsidRPr="0089141B">
        <w:rPr>
          <w:bCs/>
          <w:sz w:val="22"/>
          <w:szCs w:val="22"/>
        </w:rPr>
        <w:t>z</w:t>
      </w:r>
      <w:r w:rsidR="00146D9F" w:rsidRPr="0089141B">
        <w:rPr>
          <w:bCs/>
          <w:sz w:val="22"/>
          <w:szCs w:val="22"/>
        </w:rPr>
        <w:t>s</w:t>
      </w:r>
      <w:r w:rsidR="008A2D16" w:rsidRPr="0089141B">
        <w:rPr>
          <w:bCs/>
          <w:sz w:val="22"/>
          <w:szCs w:val="22"/>
        </w:rPr>
        <w:t>in) (E122), kinolinsárga (E104).</w:t>
      </w:r>
    </w:p>
    <w:p w14:paraId="6C519F09" w14:textId="77777777" w:rsidR="008A2D16" w:rsidRPr="0089141B" w:rsidRDefault="008A2D16">
      <w:pPr>
        <w:tabs>
          <w:tab w:val="left" w:pos="567"/>
        </w:tabs>
        <w:rPr>
          <w:b/>
          <w:sz w:val="22"/>
          <w:szCs w:val="22"/>
        </w:rPr>
      </w:pPr>
    </w:p>
    <w:p w14:paraId="124EFA4F" w14:textId="77777777" w:rsidR="00497ED2" w:rsidRPr="0089141B" w:rsidRDefault="00497ED2">
      <w:pPr>
        <w:tabs>
          <w:tab w:val="left" w:pos="567"/>
        </w:tabs>
        <w:rPr>
          <w:b/>
          <w:sz w:val="22"/>
          <w:szCs w:val="22"/>
        </w:rPr>
      </w:pPr>
      <w:r w:rsidRPr="0089141B">
        <w:rPr>
          <w:b/>
          <w:sz w:val="22"/>
          <w:szCs w:val="22"/>
        </w:rPr>
        <w:t>6.2</w:t>
      </w:r>
      <w:r w:rsidRPr="0089141B">
        <w:rPr>
          <w:b/>
          <w:sz w:val="22"/>
          <w:szCs w:val="22"/>
        </w:rPr>
        <w:tab/>
        <w:t>Inkompatibilitások</w:t>
      </w:r>
    </w:p>
    <w:p w14:paraId="7AE55AAC" w14:textId="77777777" w:rsidR="00497ED2" w:rsidRPr="0089141B" w:rsidRDefault="00497ED2">
      <w:pPr>
        <w:tabs>
          <w:tab w:val="left" w:pos="567"/>
        </w:tabs>
        <w:rPr>
          <w:sz w:val="22"/>
          <w:szCs w:val="22"/>
        </w:rPr>
      </w:pPr>
    </w:p>
    <w:p w14:paraId="4BD47E9B" w14:textId="77777777" w:rsidR="00497ED2" w:rsidRPr="0089141B" w:rsidRDefault="00497ED2">
      <w:pPr>
        <w:tabs>
          <w:tab w:val="left" w:pos="567"/>
        </w:tabs>
        <w:rPr>
          <w:bCs/>
          <w:sz w:val="22"/>
          <w:szCs w:val="22"/>
        </w:rPr>
      </w:pPr>
      <w:r w:rsidRPr="0089141B">
        <w:rPr>
          <w:bCs/>
          <w:sz w:val="22"/>
          <w:szCs w:val="22"/>
        </w:rPr>
        <w:t>Nem értelmezhető.</w:t>
      </w:r>
    </w:p>
    <w:p w14:paraId="3209DF8B" w14:textId="77777777" w:rsidR="00497ED2" w:rsidRPr="0089141B" w:rsidRDefault="00497ED2">
      <w:pPr>
        <w:tabs>
          <w:tab w:val="left" w:pos="567"/>
        </w:tabs>
        <w:rPr>
          <w:sz w:val="22"/>
          <w:szCs w:val="22"/>
        </w:rPr>
      </w:pPr>
    </w:p>
    <w:p w14:paraId="3FD1AC2A" w14:textId="77777777" w:rsidR="00497ED2" w:rsidRPr="0089141B" w:rsidRDefault="00497ED2">
      <w:pPr>
        <w:tabs>
          <w:tab w:val="left" w:pos="567"/>
          <w:tab w:val="left" w:pos="708"/>
        </w:tabs>
        <w:ind w:left="567" w:hanging="567"/>
        <w:rPr>
          <w:b/>
          <w:sz w:val="22"/>
          <w:szCs w:val="22"/>
        </w:rPr>
      </w:pPr>
      <w:r w:rsidRPr="0089141B">
        <w:rPr>
          <w:b/>
          <w:sz w:val="22"/>
          <w:szCs w:val="22"/>
        </w:rPr>
        <w:t>6.3</w:t>
      </w:r>
      <w:r w:rsidRPr="0089141B">
        <w:rPr>
          <w:b/>
          <w:sz w:val="22"/>
          <w:szCs w:val="22"/>
        </w:rPr>
        <w:tab/>
        <w:t>Felhasználhatósági időtartam</w:t>
      </w:r>
    </w:p>
    <w:p w14:paraId="69C6AAD6" w14:textId="77777777" w:rsidR="00497ED2" w:rsidRPr="0089141B" w:rsidRDefault="00497ED2">
      <w:pPr>
        <w:tabs>
          <w:tab w:val="left" w:pos="567"/>
        </w:tabs>
        <w:rPr>
          <w:b/>
          <w:sz w:val="22"/>
          <w:szCs w:val="22"/>
        </w:rPr>
      </w:pPr>
    </w:p>
    <w:p w14:paraId="0594BCF2" w14:textId="77777777" w:rsidR="00497ED2" w:rsidRPr="0089141B" w:rsidRDefault="00497ED2">
      <w:pPr>
        <w:tabs>
          <w:tab w:val="left" w:pos="567"/>
        </w:tabs>
        <w:rPr>
          <w:sz w:val="22"/>
          <w:szCs w:val="22"/>
        </w:rPr>
      </w:pPr>
      <w:r w:rsidRPr="0089141B">
        <w:rPr>
          <w:sz w:val="22"/>
          <w:szCs w:val="22"/>
        </w:rPr>
        <w:t>3</w:t>
      </w:r>
      <w:r w:rsidR="008A2D16" w:rsidRPr="0089141B">
        <w:rPr>
          <w:sz w:val="22"/>
          <w:szCs w:val="22"/>
        </w:rPr>
        <w:t>0</w:t>
      </w:r>
      <w:r w:rsidR="00447706" w:rsidRPr="0089141B">
        <w:rPr>
          <w:sz w:val="22"/>
          <w:szCs w:val="22"/>
        </w:rPr>
        <w:t> </w:t>
      </w:r>
      <w:r w:rsidR="008A2D16" w:rsidRPr="0089141B">
        <w:rPr>
          <w:sz w:val="22"/>
          <w:szCs w:val="22"/>
        </w:rPr>
        <w:t>hónap</w:t>
      </w:r>
      <w:r w:rsidR="00447706" w:rsidRPr="0089141B">
        <w:rPr>
          <w:sz w:val="22"/>
          <w:szCs w:val="22"/>
        </w:rPr>
        <w:t>.</w:t>
      </w:r>
    </w:p>
    <w:p w14:paraId="3621444A" w14:textId="77777777" w:rsidR="00497ED2" w:rsidRPr="0089141B" w:rsidRDefault="00497ED2">
      <w:pPr>
        <w:tabs>
          <w:tab w:val="left" w:pos="567"/>
        </w:tabs>
        <w:rPr>
          <w:sz w:val="22"/>
          <w:szCs w:val="22"/>
        </w:rPr>
      </w:pPr>
    </w:p>
    <w:p w14:paraId="3545A373" w14:textId="6813D225" w:rsidR="00497ED2" w:rsidRPr="0089141B" w:rsidRDefault="00497ED2">
      <w:pPr>
        <w:tabs>
          <w:tab w:val="left" w:pos="567"/>
        </w:tabs>
        <w:rPr>
          <w:b/>
          <w:sz w:val="22"/>
          <w:szCs w:val="22"/>
        </w:rPr>
      </w:pPr>
      <w:r w:rsidRPr="0089141B">
        <w:rPr>
          <w:b/>
          <w:sz w:val="22"/>
          <w:szCs w:val="22"/>
        </w:rPr>
        <w:t>6.4</w:t>
      </w:r>
      <w:r w:rsidRPr="0089141B">
        <w:rPr>
          <w:b/>
          <w:sz w:val="22"/>
          <w:szCs w:val="22"/>
        </w:rPr>
        <w:tab/>
        <w:t>Különleges tárolási előírások</w:t>
      </w:r>
    </w:p>
    <w:p w14:paraId="4B9C4114" w14:textId="77777777" w:rsidR="00497ED2" w:rsidRPr="0089141B" w:rsidRDefault="00497ED2">
      <w:pPr>
        <w:pStyle w:val="Szvegtrzs"/>
        <w:tabs>
          <w:tab w:val="left" w:pos="567"/>
        </w:tabs>
        <w:rPr>
          <w:sz w:val="22"/>
          <w:szCs w:val="22"/>
        </w:rPr>
      </w:pPr>
    </w:p>
    <w:p w14:paraId="44796EFD" w14:textId="6BBE1CD8" w:rsidR="00497ED2" w:rsidRPr="0089141B" w:rsidRDefault="008A2D16">
      <w:pPr>
        <w:tabs>
          <w:tab w:val="left" w:pos="567"/>
        </w:tabs>
        <w:rPr>
          <w:sz w:val="22"/>
          <w:szCs w:val="22"/>
        </w:rPr>
      </w:pPr>
      <w:r w:rsidRPr="0089141B">
        <w:rPr>
          <w:sz w:val="22"/>
          <w:szCs w:val="22"/>
        </w:rPr>
        <w:t>Legfeljebb 25</w:t>
      </w:r>
      <w:r w:rsidR="00677029" w:rsidRPr="0089141B">
        <w:rPr>
          <w:sz w:val="22"/>
          <w:szCs w:val="22"/>
        </w:rPr>
        <w:t> </w:t>
      </w:r>
      <w:r w:rsidRPr="0089141B">
        <w:rPr>
          <w:sz w:val="22"/>
          <w:szCs w:val="22"/>
        </w:rPr>
        <w:t>°C-on tárolandó.</w:t>
      </w:r>
    </w:p>
    <w:p w14:paraId="01A3A7C5" w14:textId="77777777" w:rsidR="008A2D16" w:rsidRPr="0089141B" w:rsidRDefault="008A2D16">
      <w:pPr>
        <w:tabs>
          <w:tab w:val="left" w:pos="567"/>
        </w:tabs>
        <w:rPr>
          <w:b/>
          <w:sz w:val="22"/>
          <w:szCs w:val="22"/>
        </w:rPr>
      </w:pPr>
    </w:p>
    <w:p w14:paraId="7E67EB75" w14:textId="77777777" w:rsidR="00497ED2" w:rsidRPr="0089141B" w:rsidRDefault="00497ED2">
      <w:pPr>
        <w:keepNext/>
        <w:tabs>
          <w:tab w:val="left" w:pos="567"/>
        </w:tabs>
        <w:rPr>
          <w:b/>
          <w:sz w:val="22"/>
          <w:szCs w:val="22"/>
        </w:rPr>
      </w:pPr>
      <w:r w:rsidRPr="0089141B">
        <w:rPr>
          <w:b/>
          <w:sz w:val="22"/>
          <w:szCs w:val="22"/>
        </w:rPr>
        <w:t>6.5</w:t>
      </w:r>
      <w:r w:rsidRPr="0089141B">
        <w:rPr>
          <w:b/>
          <w:sz w:val="22"/>
          <w:szCs w:val="22"/>
        </w:rPr>
        <w:tab/>
      </w:r>
      <w:r w:rsidRPr="0089141B">
        <w:rPr>
          <w:b/>
          <w:bCs/>
          <w:sz w:val="22"/>
          <w:szCs w:val="22"/>
        </w:rPr>
        <w:t>Csomagolás</w:t>
      </w:r>
      <w:r w:rsidRPr="0089141B">
        <w:rPr>
          <w:b/>
          <w:sz w:val="22"/>
          <w:szCs w:val="22"/>
        </w:rPr>
        <w:t xml:space="preserve"> típusa és kiszerelése</w:t>
      </w:r>
    </w:p>
    <w:p w14:paraId="73C0DEDD" w14:textId="77777777" w:rsidR="00643273" w:rsidRPr="0089141B" w:rsidRDefault="00643273">
      <w:pPr>
        <w:autoSpaceDE w:val="0"/>
        <w:autoSpaceDN w:val="0"/>
        <w:adjustRightInd w:val="0"/>
        <w:rPr>
          <w:b/>
          <w:sz w:val="22"/>
          <w:szCs w:val="22"/>
        </w:rPr>
      </w:pPr>
    </w:p>
    <w:p w14:paraId="4932B74D" w14:textId="0B43EA20" w:rsidR="001C7D8A" w:rsidRPr="0089141B" w:rsidRDefault="00375D6C">
      <w:pPr>
        <w:autoSpaceDE w:val="0"/>
        <w:autoSpaceDN w:val="0"/>
        <w:adjustRightInd w:val="0"/>
        <w:rPr>
          <w:sz w:val="22"/>
          <w:szCs w:val="22"/>
        </w:rPr>
      </w:pPr>
      <w:r w:rsidRPr="0089141B">
        <w:rPr>
          <w:sz w:val="22"/>
          <w:szCs w:val="22"/>
        </w:rPr>
        <w:t xml:space="preserve">30 vagy </w:t>
      </w:r>
      <w:r w:rsidR="008A2D16" w:rsidRPr="0089141B">
        <w:rPr>
          <w:sz w:val="22"/>
          <w:szCs w:val="22"/>
        </w:rPr>
        <w:t xml:space="preserve">60 </w:t>
      </w:r>
      <w:r w:rsidR="00447706" w:rsidRPr="0089141B">
        <w:rPr>
          <w:sz w:val="22"/>
          <w:szCs w:val="22"/>
        </w:rPr>
        <w:t>darab</w:t>
      </w:r>
      <w:r w:rsidR="008A2D16" w:rsidRPr="0089141B">
        <w:rPr>
          <w:sz w:val="22"/>
          <w:szCs w:val="22"/>
        </w:rPr>
        <w:t xml:space="preserve"> kemény kapszula OPA/Al/PVC//Al buborékcsomagolásban, dobozba</w:t>
      </w:r>
      <w:r w:rsidR="008F490D" w:rsidRPr="0089141B">
        <w:rPr>
          <w:sz w:val="22"/>
          <w:szCs w:val="22"/>
        </w:rPr>
        <w:t>n</w:t>
      </w:r>
      <w:r w:rsidR="008A2D16" w:rsidRPr="0089141B">
        <w:rPr>
          <w:sz w:val="22"/>
          <w:szCs w:val="22"/>
        </w:rPr>
        <w:t>.</w:t>
      </w:r>
    </w:p>
    <w:p w14:paraId="39AED7EB" w14:textId="77777777" w:rsidR="001C7D8A" w:rsidRPr="0089141B" w:rsidRDefault="001C7D8A">
      <w:pPr>
        <w:autoSpaceDE w:val="0"/>
        <w:autoSpaceDN w:val="0"/>
        <w:adjustRightInd w:val="0"/>
        <w:rPr>
          <w:sz w:val="22"/>
          <w:szCs w:val="22"/>
        </w:rPr>
      </w:pPr>
    </w:p>
    <w:p w14:paraId="039E2F23" w14:textId="77777777" w:rsidR="000875B2" w:rsidRPr="0089141B" w:rsidRDefault="000875B2">
      <w:pPr>
        <w:autoSpaceDE w:val="0"/>
        <w:autoSpaceDN w:val="0"/>
        <w:adjustRightInd w:val="0"/>
        <w:rPr>
          <w:sz w:val="22"/>
          <w:szCs w:val="22"/>
        </w:rPr>
      </w:pPr>
      <w:r w:rsidRPr="0089141B">
        <w:rPr>
          <w:sz w:val="22"/>
          <w:szCs w:val="22"/>
        </w:rPr>
        <w:t>Nem feltétlenül mindegyik kiszerelés kerül kereskedelmi forgalomba.</w:t>
      </w:r>
    </w:p>
    <w:p w14:paraId="6683003E" w14:textId="77777777" w:rsidR="000A3EF3" w:rsidRPr="0089141B" w:rsidRDefault="000A3EF3">
      <w:pPr>
        <w:pStyle w:val="Szvegtrzs"/>
        <w:tabs>
          <w:tab w:val="left" w:pos="567"/>
        </w:tabs>
        <w:rPr>
          <w:sz w:val="22"/>
          <w:szCs w:val="22"/>
        </w:rPr>
      </w:pPr>
    </w:p>
    <w:p w14:paraId="4AAD4302" w14:textId="77777777" w:rsidR="00497ED2" w:rsidRPr="0089141B" w:rsidRDefault="00497ED2">
      <w:pPr>
        <w:tabs>
          <w:tab w:val="left" w:pos="567"/>
        </w:tabs>
        <w:ind w:left="567" w:hanging="567"/>
        <w:rPr>
          <w:b/>
          <w:sz w:val="22"/>
          <w:szCs w:val="22"/>
        </w:rPr>
      </w:pPr>
      <w:r w:rsidRPr="0089141B">
        <w:rPr>
          <w:b/>
          <w:sz w:val="22"/>
          <w:szCs w:val="22"/>
        </w:rPr>
        <w:t>6.6</w:t>
      </w:r>
      <w:r w:rsidRPr="0089141B">
        <w:rPr>
          <w:b/>
          <w:sz w:val="22"/>
          <w:szCs w:val="22"/>
        </w:rPr>
        <w:tab/>
        <w:t>A megsemmisítésre vonatkozó különleges óvintézkedések és egyéb, a készítmény kezelésével kapcsolatos információk</w:t>
      </w:r>
    </w:p>
    <w:p w14:paraId="73F0808F" w14:textId="77777777" w:rsidR="00643273" w:rsidRPr="0089141B" w:rsidRDefault="00643273">
      <w:pPr>
        <w:rPr>
          <w:noProof/>
          <w:sz w:val="22"/>
          <w:szCs w:val="22"/>
        </w:rPr>
      </w:pPr>
    </w:p>
    <w:p w14:paraId="6C80F02C" w14:textId="77777777" w:rsidR="00643273" w:rsidRPr="0089141B" w:rsidRDefault="00643273">
      <w:pPr>
        <w:rPr>
          <w:noProof/>
          <w:sz w:val="22"/>
          <w:szCs w:val="22"/>
        </w:rPr>
      </w:pPr>
      <w:r w:rsidRPr="0089141B">
        <w:rPr>
          <w:noProof/>
          <w:sz w:val="22"/>
          <w:szCs w:val="22"/>
        </w:rPr>
        <w:t>Bármilyen fel nem használt gyógyszer, illetve hulladékanyag megsemmisítését a gyógyszerekre vonatkozó előírások szerint kell végrehajtani.</w:t>
      </w:r>
    </w:p>
    <w:p w14:paraId="01D60D13" w14:textId="3A9347BF" w:rsidR="00C52422" w:rsidRPr="0089141B" w:rsidRDefault="00C52422">
      <w:pPr>
        <w:rPr>
          <w:noProof/>
          <w:sz w:val="22"/>
          <w:szCs w:val="22"/>
        </w:rPr>
      </w:pPr>
    </w:p>
    <w:p w14:paraId="0A858AAB" w14:textId="77777777" w:rsidR="006F23B1" w:rsidRPr="0089141B" w:rsidRDefault="006F23B1" w:rsidP="00E65652">
      <w:pPr>
        <w:tabs>
          <w:tab w:val="left" w:pos="567"/>
        </w:tabs>
        <w:rPr>
          <w:sz w:val="22"/>
          <w:szCs w:val="22"/>
        </w:rPr>
      </w:pPr>
      <w:r w:rsidRPr="0089141B">
        <w:rPr>
          <w:b/>
          <w:noProof/>
          <w:sz w:val="22"/>
          <w:szCs w:val="22"/>
        </w:rPr>
        <w:t>Megjegyzés:</w:t>
      </w:r>
      <w:r w:rsidRPr="0089141B">
        <w:rPr>
          <w:noProof/>
          <w:sz w:val="22"/>
          <w:szCs w:val="22"/>
        </w:rPr>
        <w:t xml:space="preserve"> </w:t>
      </w:r>
      <w:r w:rsidRPr="0089141B">
        <w:rPr>
          <w:b/>
          <w:sz w:val="22"/>
          <w:szCs w:val="22"/>
        </w:rPr>
        <w:sym w:font="Wingdings" w:char="F058"/>
      </w:r>
      <w:r w:rsidRPr="0089141B">
        <w:rPr>
          <w:sz w:val="22"/>
          <w:szCs w:val="22"/>
        </w:rPr>
        <w:t xml:space="preserve"> (egy keresztes)</w:t>
      </w:r>
    </w:p>
    <w:p w14:paraId="4FB8D4E2" w14:textId="657679A7" w:rsidR="006F23B1" w:rsidRPr="0089141B" w:rsidRDefault="006F23B1" w:rsidP="0089141B">
      <w:pPr>
        <w:rPr>
          <w:noProof/>
          <w:sz w:val="22"/>
          <w:szCs w:val="22"/>
        </w:rPr>
      </w:pPr>
      <w:r w:rsidRPr="0089141B">
        <w:rPr>
          <w:b/>
          <w:bCs/>
          <w:iCs/>
          <w:noProof/>
          <w:sz w:val="22"/>
          <w:szCs w:val="22"/>
        </w:rPr>
        <w:t>Osztályozás: II. csoport</w:t>
      </w:r>
    </w:p>
    <w:p w14:paraId="24DCD536" w14:textId="00CBBCC5" w:rsidR="006F23B1" w:rsidRPr="0089141B" w:rsidRDefault="006F23B1">
      <w:pPr>
        <w:tabs>
          <w:tab w:val="left" w:pos="567"/>
        </w:tabs>
        <w:rPr>
          <w:noProof/>
          <w:sz w:val="22"/>
          <w:szCs w:val="22"/>
        </w:rPr>
      </w:pPr>
      <w:r w:rsidRPr="0089141B">
        <w:rPr>
          <w:noProof/>
          <w:sz w:val="22"/>
          <w:szCs w:val="22"/>
        </w:rPr>
        <w:t>Kizárólag orvosi rendelvényhez kötött gyógyszer (V).</w:t>
      </w:r>
    </w:p>
    <w:p w14:paraId="57B2BD21" w14:textId="77777777" w:rsidR="006F23B1" w:rsidRPr="0089141B" w:rsidRDefault="006F23B1">
      <w:pPr>
        <w:tabs>
          <w:tab w:val="left" w:pos="567"/>
        </w:tabs>
        <w:rPr>
          <w:noProof/>
          <w:sz w:val="22"/>
          <w:szCs w:val="22"/>
        </w:rPr>
      </w:pPr>
    </w:p>
    <w:p w14:paraId="5165E081" w14:textId="1FB35982" w:rsidR="00677029" w:rsidRPr="0089141B" w:rsidRDefault="00677029">
      <w:pPr>
        <w:tabs>
          <w:tab w:val="left" w:pos="567"/>
        </w:tabs>
        <w:rPr>
          <w:noProof/>
          <w:sz w:val="22"/>
          <w:szCs w:val="22"/>
        </w:rPr>
      </w:pPr>
    </w:p>
    <w:p w14:paraId="4A6E3F5C" w14:textId="77777777" w:rsidR="00497ED2" w:rsidRPr="0089141B" w:rsidRDefault="00497ED2">
      <w:pPr>
        <w:tabs>
          <w:tab w:val="left" w:pos="567"/>
        </w:tabs>
        <w:rPr>
          <w:b/>
          <w:sz w:val="22"/>
          <w:szCs w:val="22"/>
        </w:rPr>
      </w:pPr>
      <w:r w:rsidRPr="0089141B">
        <w:rPr>
          <w:b/>
          <w:sz w:val="22"/>
          <w:szCs w:val="22"/>
        </w:rPr>
        <w:t>7.</w:t>
      </w:r>
      <w:r w:rsidRPr="0089141B">
        <w:rPr>
          <w:b/>
          <w:sz w:val="22"/>
          <w:szCs w:val="22"/>
        </w:rPr>
        <w:tab/>
        <w:t>A FORGALOMBA HOZATALI ENGEDÉLY JOGOSULTJA</w:t>
      </w:r>
    </w:p>
    <w:p w14:paraId="0281837E" w14:textId="77777777" w:rsidR="00497ED2" w:rsidRPr="0089141B" w:rsidRDefault="00497ED2">
      <w:pPr>
        <w:tabs>
          <w:tab w:val="left" w:pos="567"/>
        </w:tabs>
        <w:rPr>
          <w:b/>
          <w:sz w:val="22"/>
          <w:szCs w:val="22"/>
        </w:rPr>
      </w:pPr>
    </w:p>
    <w:p w14:paraId="294B1276" w14:textId="77777777" w:rsidR="007E4947" w:rsidRPr="0089141B" w:rsidRDefault="007E4947">
      <w:pPr>
        <w:tabs>
          <w:tab w:val="left" w:pos="567"/>
        </w:tabs>
        <w:rPr>
          <w:sz w:val="22"/>
          <w:szCs w:val="22"/>
        </w:rPr>
      </w:pPr>
      <w:r w:rsidRPr="0089141B">
        <w:rPr>
          <w:sz w:val="22"/>
          <w:szCs w:val="22"/>
        </w:rPr>
        <w:t>Zakłady Farmaceutyczne POLPHARMA S</w:t>
      </w:r>
      <w:proofErr w:type="gramStart"/>
      <w:r w:rsidRPr="0089141B">
        <w:rPr>
          <w:sz w:val="22"/>
          <w:szCs w:val="22"/>
        </w:rPr>
        <w:t>.A</w:t>
      </w:r>
      <w:proofErr w:type="gramEnd"/>
      <w:r w:rsidRPr="0089141B">
        <w:rPr>
          <w:sz w:val="22"/>
          <w:szCs w:val="22"/>
        </w:rPr>
        <w:t>.</w:t>
      </w:r>
    </w:p>
    <w:p w14:paraId="400FF02A" w14:textId="77777777" w:rsidR="007E4947" w:rsidRPr="0089141B" w:rsidRDefault="007E4947">
      <w:pPr>
        <w:tabs>
          <w:tab w:val="left" w:pos="567"/>
        </w:tabs>
        <w:rPr>
          <w:sz w:val="22"/>
          <w:szCs w:val="22"/>
        </w:rPr>
      </w:pPr>
      <w:r w:rsidRPr="0089141B">
        <w:rPr>
          <w:sz w:val="22"/>
          <w:szCs w:val="22"/>
        </w:rPr>
        <w:t>19, Pelplińska Street,</w:t>
      </w:r>
    </w:p>
    <w:p w14:paraId="3E7D570C" w14:textId="77777777" w:rsidR="007E4947" w:rsidRPr="0089141B" w:rsidRDefault="007E4947">
      <w:pPr>
        <w:tabs>
          <w:tab w:val="left" w:pos="567"/>
        </w:tabs>
        <w:rPr>
          <w:sz w:val="22"/>
          <w:szCs w:val="22"/>
        </w:rPr>
      </w:pPr>
      <w:r w:rsidRPr="0089141B">
        <w:rPr>
          <w:sz w:val="22"/>
          <w:szCs w:val="22"/>
        </w:rPr>
        <w:t>83-200 Starogard Gdański,</w:t>
      </w:r>
    </w:p>
    <w:p w14:paraId="5A6E4FD2" w14:textId="69812E64" w:rsidR="007E4947" w:rsidRPr="0089141B" w:rsidRDefault="007E4947">
      <w:pPr>
        <w:tabs>
          <w:tab w:val="left" w:pos="567"/>
        </w:tabs>
        <w:rPr>
          <w:sz w:val="22"/>
          <w:szCs w:val="22"/>
        </w:rPr>
      </w:pPr>
      <w:r w:rsidRPr="0089141B">
        <w:rPr>
          <w:sz w:val="22"/>
          <w:szCs w:val="22"/>
        </w:rPr>
        <w:t>Lengyelország</w:t>
      </w:r>
    </w:p>
    <w:p w14:paraId="17CF35D7" w14:textId="3768FAFE" w:rsidR="00677029" w:rsidRPr="0089141B" w:rsidRDefault="00677029">
      <w:pPr>
        <w:tabs>
          <w:tab w:val="left" w:pos="567"/>
        </w:tabs>
        <w:rPr>
          <w:sz w:val="22"/>
          <w:szCs w:val="22"/>
        </w:rPr>
      </w:pPr>
    </w:p>
    <w:p w14:paraId="5171C0AF" w14:textId="77777777" w:rsidR="008D0D30" w:rsidRPr="0089141B" w:rsidRDefault="008D0D30">
      <w:pPr>
        <w:tabs>
          <w:tab w:val="left" w:pos="567"/>
        </w:tabs>
        <w:rPr>
          <w:sz w:val="22"/>
          <w:szCs w:val="22"/>
        </w:rPr>
      </w:pPr>
    </w:p>
    <w:p w14:paraId="66CAB268" w14:textId="77777777" w:rsidR="00497ED2" w:rsidRPr="0089141B" w:rsidRDefault="00497ED2">
      <w:pPr>
        <w:tabs>
          <w:tab w:val="left" w:pos="567"/>
        </w:tabs>
        <w:rPr>
          <w:b/>
          <w:sz w:val="22"/>
          <w:szCs w:val="22"/>
        </w:rPr>
      </w:pPr>
      <w:r w:rsidRPr="0089141B">
        <w:rPr>
          <w:b/>
          <w:sz w:val="22"/>
          <w:szCs w:val="22"/>
        </w:rPr>
        <w:t>8.</w:t>
      </w:r>
      <w:r w:rsidRPr="0089141B">
        <w:rPr>
          <w:b/>
          <w:sz w:val="22"/>
          <w:szCs w:val="22"/>
        </w:rPr>
        <w:tab/>
        <w:t>A FORGALOMBA HOZATALI ENGEDÉLY SZÁMA</w:t>
      </w:r>
    </w:p>
    <w:p w14:paraId="092B3832" w14:textId="77777777" w:rsidR="00015A57" w:rsidRPr="0089141B" w:rsidRDefault="00015A57">
      <w:pPr>
        <w:tabs>
          <w:tab w:val="left" w:pos="567"/>
        </w:tabs>
        <w:rPr>
          <w:bCs/>
          <w:sz w:val="22"/>
          <w:szCs w:val="22"/>
        </w:rPr>
      </w:pPr>
    </w:p>
    <w:p w14:paraId="5C442805" w14:textId="1038D771" w:rsidR="00DF2CA8" w:rsidRPr="00DF2CA8" w:rsidRDefault="00DF2CA8" w:rsidP="00DF2CA8">
      <w:pPr>
        <w:tabs>
          <w:tab w:val="left" w:pos="567"/>
        </w:tabs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Ramipril/Bisoprolol Polpharma 5 </w:t>
      </w:r>
      <w:r w:rsidRPr="00DF2CA8">
        <w:rPr>
          <w:sz w:val="22"/>
          <w:szCs w:val="22"/>
          <w:u w:val="single"/>
        </w:rPr>
        <w:t>mg/5</w:t>
      </w:r>
      <w:r>
        <w:rPr>
          <w:sz w:val="22"/>
          <w:szCs w:val="22"/>
          <w:u w:val="single"/>
        </w:rPr>
        <w:t> </w:t>
      </w:r>
      <w:r w:rsidRPr="00DF2CA8">
        <w:rPr>
          <w:sz w:val="22"/>
          <w:szCs w:val="22"/>
          <w:u w:val="single"/>
        </w:rPr>
        <w:t>mg kemény kapszula</w:t>
      </w:r>
    </w:p>
    <w:p w14:paraId="1341A8E2" w14:textId="220047A1" w:rsidR="00DF2CA8" w:rsidRPr="00DF2CA8" w:rsidRDefault="00DF2CA8" w:rsidP="00DF2CA8">
      <w:pPr>
        <w:tabs>
          <w:tab w:val="left" w:pos="567"/>
        </w:tabs>
        <w:rPr>
          <w:sz w:val="22"/>
          <w:szCs w:val="22"/>
        </w:rPr>
      </w:pPr>
      <w:r w:rsidRPr="00DF2CA8">
        <w:rPr>
          <w:sz w:val="22"/>
          <w:szCs w:val="22"/>
        </w:rPr>
        <w:t>OGYI-T-24734/01</w:t>
      </w:r>
      <w:r>
        <w:rPr>
          <w:sz w:val="22"/>
          <w:szCs w:val="22"/>
        </w:rPr>
        <w:tab/>
      </w:r>
      <w:r w:rsidRPr="00DF2CA8">
        <w:rPr>
          <w:sz w:val="22"/>
          <w:szCs w:val="22"/>
        </w:rPr>
        <w:t>30</w:t>
      </w:r>
      <w:r>
        <w:rPr>
          <w:sz w:val="22"/>
          <w:szCs w:val="22"/>
        </w:rPr>
        <w:t>×</w:t>
      </w:r>
      <w:r>
        <w:rPr>
          <w:sz w:val="22"/>
          <w:szCs w:val="22"/>
        </w:rPr>
        <w:tab/>
      </w:r>
      <w:r w:rsidRPr="00DF2CA8">
        <w:rPr>
          <w:sz w:val="22"/>
          <w:szCs w:val="22"/>
        </w:rPr>
        <w:t>OPA/Al/PVC//Al buborékcsomagolásban</w:t>
      </w:r>
    </w:p>
    <w:p w14:paraId="58F890CF" w14:textId="1495F864" w:rsidR="00DF2CA8" w:rsidRPr="00DF2CA8" w:rsidRDefault="00DF2CA8" w:rsidP="00DF2CA8">
      <w:pPr>
        <w:tabs>
          <w:tab w:val="left" w:pos="567"/>
        </w:tabs>
        <w:rPr>
          <w:sz w:val="22"/>
          <w:szCs w:val="22"/>
        </w:rPr>
      </w:pPr>
      <w:r w:rsidRPr="00DF2CA8">
        <w:rPr>
          <w:sz w:val="22"/>
          <w:szCs w:val="22"/>
        </w:rPr>
        <w:t>OGYI-T-24734/02</w:t>
      </w:r>
      <w:r>
        <w:rPr>
          <w:sz w:val="22"/>
          <w:szCs w:val="22"/>
        </w:rPr>
        <w:tab/>
      </w:r>
      <w:r w:rsidRPr="00DF2CA8">
        <w:rPr>
          <w:sz w:val="22"/>
          <w:szCs w:val="22"/>
        </w:rPr>
        <w:t>60</w:t>
      </w:r>
      <w:r>
        <w:rPr>
          <w:sz w:val="22"/>
          <w:szCs w:val="22"/>
        </w:rPr>
        <w:t>×</w:t>
      </w:r>
      <w:r>
        <w:rPr>
          <w:sz w:val="22"/>
          <w:szCs w:val="22"/>
        </w:rPr>
        <w:tab/>
      </w:r>
      <w:r w:rsidRPr="00DF2CA8">
        <w:rPr>
          <w:sz w:val="22"/>
          <w:szCs w:val="22"/>
        </w:rPr>
        <w:t>OPA/Al/PVC//Al buborékcsomagolásban</w:t>
      </w:r>
    </w:p>
    <w:p w14:paraId="52D84391" w14:textId="77777777" w:rsidR="00DF2CA8" w:rsidRPr="00DF2CA8" w:rsidRDefault="00DF2CA8" w:rsidP="00DF2CA8">
      <w:pPr>
        <w:tabs>
          <w:tab w:val="left" w:pos="567"/>
        </w:tabs>
        <w:rPr>
          <w:sz w:val="22"/>
          <w:szCs w:val="22"/>
        </w:rPr>
      </w:pPr>
    </w:p>
    <w:p w14:paraId="4DA500DE" w14:textId="5D75E7F8" w:rsidR="00DF2CA8" w:rsidRPr="00DF2CA8" w:rsidRDefault="00DF2CA8" w:rsidP="00DF2CA8">
      <w:pPr>
        <w:tabs>
          <w:tab w:val="left" w:pos="567"/>
        </w:tabs>
        <w:rPr>
          <w:sz w:val="22"/>
          <w:szCs w:val="22"/>
          <w:u w:val="single"/>
        </w:rPr>
      </w:pPr>
      <w:r w:rsidRPr="00DF2CA8">
        <w:rPr>
          <w:sz w:val="22"/>
          <w:szCs w:val="22"/>
          <w:u w:val="single"/>
        </w:rPr>
        <w:t>Ramipril/Bisoprolol Polph</w:t>
      </w:r>
      <w:r>
        <w:rPr>
          <w:sz w:val="22"/>
          <w:szCs w:val="22"/>
          <w:u w:val="single"/>
        </w:rPr>
        <w:t>arma 5 mg/10 mg kemény kapszula</w:t>
      </w:r>
    </w:p>
    <w:p w14:paraId="1E11CE5B" w14:textId="5385652A" w:rsidR="00DF2CA8" w:rsidRPr="00DF2CA8" w:rsidRDefault="00DF2CA8" w:rsidP="00DF2CA8">
      <w:pPr>
        <w:tabs>
          <w:tab w:val="left" w:pos="567"/>
        </w:tabs>
        <w:rPr>
          <w:sz w:val="22"/>
          <w:szCs w:val="22"/>
        </w:rPr>
      </w:pPr>
      <w:r w:rsidRPr="00DF2CA8">
        <w:rPr>
          <w:sz w:val="22"/>
          <w:szCs w:val="22"/>
        </w:rPr>
        <w:t>OGYI-T-24734/03</w:t>
      </w:r>
      <w:r>
        <w:rPr>
          <w:sz w:val="22"/>
          <w:szCs w:val="22"/>
        </w:rPr>
        <w:tab/>
      </w:r>
      <w:r w:rsidRPr="00DF2CA8">
        <w:rPr>
          <w:sz w:val="22"/>
          <w:szCs w:val="22"/>
        </w:rPr>
        <w:t>30</w:t>
      </w:r>
      <w:r>
        <w:rPr>
          <w:sz w:val="22"/>
          <w:szCs w:val="22"/>
        </w:rPr>
        <w:t>×</w:t>
      </w:r>
      <w:r>
        <w:rPr>
          <w:sz w:val="22"/>
          <w:szCs w:val="22"/>
        </w:rPr>
        <w:tab/>
      </w:r>
      <w:r w:rsidRPr="00DF2CA8">
        <w:rPr>
          <w:sz w:val="22"/>
          <w:szCs w:val="22"/>
        </w:rPr>
        <w:t>OPA/Al/PVC//Al buborékcsomagolásban</w:t>
      </w:r>
    </w:p>
    <w:p w14:paraId="2C263EF8" w14:textId="02C6082E" w:rsidR="00DF2CA8" w:rsidRPr="00DF2CA8" w:rsidRDefault="00DF2CA8" w:rsidP="00DF2CA8">
      <w:pPr>
        <w:tabs>
          <w:tab w:val="left" w:pos="567"/>
        </w:tabs>
        <w:rPr>
          <w:sz w:val="22"/>
          <w:szCs w:val="22"/>
        </w:rPr>
      </w:pPr>
      <w:r w:rsidRPr="00DF2CA8">
        <w:rPr>
          <w:sz w:val="22"/>
          <w:szCs w:val="22"/>
        </w:rPr>
        <w:t>OGYI-T-24734/04</w:t>
      </w:r>
      <w:r>
        <w:rPr>
          <w:sz w:val="22"/>
          <w:szCs w:val="22"/>
        </w:rPr>
        <w:tab/>
      </w:r>
      <w:r w:rsidRPr="00DF2CA8">
        <w:rPr>
          <w:sz w:val="22"/>
          <w:szCs w:val="22"/>
        </w:rPr>
        <w:t>60</w:t>
      </w:r>
      <w:r>
        <w:rPr>
          <w:sz w:val="22"/>
          <w:szCs w:val="22"/>
        </w:rPr>
        <w:t>×</w:t>
      </w:r>
      <w:r>
        <w:rPr>
          <w:sz w:val="22"/>
          <w:szCs w:val="22"/>
        </w:rPr>
        <w:tab/>
      </w:r>
      <w:r w:rsidRPr="00DF2CA8">
        <w:rPr>
          <w:sz w:val="22"/>
          <w:szCs w:val="22"/>
        </w:rPr>
        <w:t>OPA/Al/PVC//Al buborékcsomagolásban</w:t>
      </w:r>
    </w:p>
    <w:p w14:paraId="524A75A0" w14:textId="77777777" w:rsidR="00DF2CA8" w:rsidRPr="00DF2CA8" w:rsidRDefault="00DF2CA8" w:rsidP="00DF2CA8">
      <w:pPr>
        <w:tabs>
          <w:tab w:val="left" w:pos="567"/>
        </w:tabs>
        <w:rPr>
          <w:sz w:val="22"/>
          <w:szCs w:val="22"/>
        </w:rPr>
      </w:pPr>
    </w:p>
    <w:p w14:paraId="0D8F6A8C" w14:textId="558CFC1E" w:rsidR="00DF2CA8" w:rsidRPr="00DF2CA8" w:rsidRDefault="00DF2CA8" w:rsidP="00DF2CA8">
      <w:pPr>
        <w:tabs>
          <w:tab w:val="left" w:pos="567"/>
        </w:tabs>
        <w:rPr>
          <w:sz w:val="22"/>
          <w:szCs w:val="22"/>
          <w:u w:val="single"/>
        </w:rPr>
      </w:pPr>
      <w:r w:rsidRPr="00DF2CA8">
        <w:rPr>
          <w:sz w:val="22"/>
          <w:szCs w:val="22"/>
          <w:u w:val="single"/>
        </w:rPr>
        <w:t>Ramipril/Bisoprolol Polph</w:t>
      </w:r>
      <w:r>
        <w:rPr>
          <w:sz w:val="22"/>
          <w:szCs w:val="22"/>
          <w:u w:val="single"/>
        </w:rPr>
        <w:t>arma 10 mg/5 mg kemény kapszula</w:t>
      </w:r>
    </w:p>
    <w:p w14:paraId="1398BE52" w14:textId="0B3C0EAF" w:rsidR="00DF2CA8" w:rsidRPr="00DF2CA8" w:rsidRDefault="00DF2CA8" w:rsidP="00DF2CA8">
      <w:pPr>
        <w:tabs>
          <w:tab w:val="left" w:pos="567"/>
        </w:tabs>
        <w:rPr>
          <w:sz w:val="22"/>
          <w:szCs w:val="22"/>
        </w:rPr>
      </w:pPr>
      <w:r w:rsidRPr="00DF2CA8">
        <w:rPr>
          <w:sz w:val="22"/>
          <w:szCs w:val="22"/>
        </w:rPr>
        <w:t>OGYI-T-24734/05</w:t>
      </w:r>
      <w:r>
        <w:rPr>
          <w:sz w:val="22"/>
          <w:szCs w:val="22"/>
        </w:rPr>
        <w:tab/>
      </w:r>
      <w:r w:rsidRPr="00DF2CA8">
        <w:rPr>
          <w:sz w:val="22"/>
          <w:szCs w:val="22"/>
        </w:rPr>
        <w:t>30</w:t>
      </w:r>
      <w:r>
        <w:rPr>
          <w:sz w:val="22"/>
          <w:szCs w:val="22"/>
        </w:rPr>
        <w:t>×</w:t>
      </w:r>
      <w:r>
        <w:rPr>
          <w:sz w:val="22"/>
          <w:szCs w:val="22"/>
        </w:rPr>
        <w:tab/>
      </w:r>
      <w:r w:rsidRPr="00DF2CA8">
        <w:rPr>
          <w:sz w:val="22"/>
          <w:szCs w:val="22"/>
        </w:rPr>
        <w:t>OPA/Al/PVC//Al buborékcsomagolásban</w:t>
      </w:r>
    </w:p>
    <w:p w14:paraId="65CA16D2" w14:textId="10A6AA7D" w:rsidR="00DF2CA8" w:rsidRPr="00DF2CA8" w:rsidRDefault="00DF2CA8" w:rsidP="00DF2CA8">
      <w:pPr>
        <w:tabs>
          <w:tab w:val="left" w:pos="567"/>
        </w:tabs>
        <w:rPr>
          <w:sz w:val="22"/>
          <w:szCs w:val="22"/>
        </w:rPr>
      </w:pPr>
      <w:r w:rsidRPr="00DF2CA8">
        <w:rPr>
          <w:sz w:val="22"/>
          <w:szCs w:val="22"/>
        </w:rPr>
        <w:t>OGYI-T-24734/06</w:t>
      </w:r>
      <w:r>
        <w:rPr>
          <w:sz w:val="22"/>
          <w:szCs w:val="22"/>
        </w:rPr>
        <w:tab/>
      </w:r>
      <w:r w:rsidRPr="00DF2CA8">
        <w:rPr>
          <w:sz w:val="22"/>
          <w:szCs w:val="22"/>
        </w:rPr>
        <w:t>60</w:t>
      </w:r>
      <w:r>
        <w:rPr>
          <w:sz w:val="22"/>
          <w:szCs w:val="22"/>
        </w:rPr>
        <w:t>×</w:t>
      </w:r>
      <w:r>
        <w:rPr>
          <w:sz w:val="22"/>
          <w:szCs w:val="22"/>
        </w:rPr>
        <w:tab/>
      </w:r>
      <w:r w:rsidRPr="00DF2CA8">
        <w:rPr>
          <w:sz w:val="22"/>
          <w:szCs w:val="22"/>
        </w:rPr>
        <w:t>OPA/Al/PVC//Al buborékcsomagolásban</w:t>
      </w:r>
    </w:p>
    <w:p w14:paraId="14DA57A0" w14:textId="77777777" w:rsidR="00DF2CA8" w:rsidRPr="00DF2CA8" w:rsidRDefault="00DF2CA8" w:rsidP="00DF2CA8">
      <w:pPr>
        <w:tabs>
          <w:tab w:val="left" w:pos="567"/>
        </w:tabs>
        <w:rPr>
          <w:sz w:val="22"/>
          <w:szCs w:val="22"/>
        </w:rPr>
      </w:pPr>
    </w:p>
    <w:p w14:paraId="176046BB" w14:textId="0DF5C488" w:rsidR="00DF2CA8" w:rsidRPr="00DF2CA8" w:rsidRDefault="00DF2CA8" w:rsidP="00DF2CA8">
      <w:pPr>
        <w:tabs>
          <w:tab w:val="left" w:pos="567"/>
        </w:tabs>
        <w:rPr>
          <w:sz w:val="22"/>
          <w:szCs w:val="22"/>
          <w:u w:val="single"/>
        </w:rPr>
      </w:pPr>
      <w:r w:rsidRPr="00DF2CA8">
        <w:rPr>
          <w:sz w:val="22"/>
          <w:szCs w:val="22"/>
          <w:u w:val="single"/>
        </w:rPr>
        <w:t>Ramipril/Bisoprolol Polpha</w:t>
      </w:r>
      <w:r>
        <w:rPr>
          <w:sz w:val="22"/>
          <w:szCs w:val="22"/>
          <w:u w:val="single"/>
        </w:rPr>
        <w:t>rma 10 mg/10 mg kemény kapszula</w:t>
      </w:r>
    </w:p>
    <w:p w14:paraId="2E0CE886" w14:textId="035265FD" w:rsidR="00DF2CA8" w:rsidRPr="00DF2CA8" w:rsidRDefault="00DF2CA8" w:rsidP="00DF2CA8">
      <w:pPr>
        <w:tabs>
          <w:tab w:val="left" w:pos="567"/>
        </w:tabs>
        <w:rPr>
          <w:sz w:val="22"/>
          <w:szCs w:val="22"/>
        </w:rPr>
      </w:pPr>
      <w:r w:rsidRPr="00DF2CA8">
        <w:rPr>
          <w:sz w:val="22"/>
          <w:szCs w:val="22"/>
        </w:rPr>
        <w:t>OGYI-T-24734/07</w:t>
      </w:r>
      <w:r>
        <w:rPr>
          <w:sz w:val="22"/>
          <w:szCs w:val="22"/>
        </w:rPr>
        <w:tab/>
      </w:r>
      <w:r w:rsidRPr="00DF2CA8">
        <w:rPr>
          <w:sz w:val="22"/>
          <w:szCs w:val="22"/>
        </w:rPr>
        <w:t>30</w:t>
      </w:r>
      <w:r>
        <w:rPr>
          <w:sz w:val="22"/>
          <w:szCs w:val="22"/>
        </w:rPr>
        <w:t>×</w:t>
      </w:r>
      <w:r>
        <w:rPr>
          <w:sz w:val="22"/>
          <w:szCs w:val="22"/>
        </w:rPr>
        <w:tab/>
      </w:r>
      <w:r w:rsidRPr="00DF2CA8">
        <w:rPr>
          <w:sz w:val="22"/>
          <w:szCs w:val="22"/>
        </w:rPr>
        <w:t>OPA/Al/PVC//Al buborékcsomagolásban</w:t>
      </w:r>
    </w:p>
    <w:p w14:paraId="4041218A" w14:textId="693C0230" w:rsidR="00DF2CA8" w:rsidRPr="00DF2CA8" w:rsidRDefault="00DF2CA8" w:rsidP="00DF2CA8">
      <w:pPr>
        <w:tabs>
          <w:tab w:val="left" w:pos="567"/>
        </w:tabs>
        <w:rPr>
          <w:sz w:val="22"/>
          <w:szCs w:val="22"/>
        </w:rPr>
      </w:pPr>
      <w:r w:rsidRPr="00DF2CA8">
        <w:rPr>
          <w:sz w:val="22"/>
          <w:szCs w:val="22"/>
        </w:rPr>
        <w:t>OGYI-T-24734/08</w:t>
      </w:r>
      <w:r>
        <w:rPr>
          <w:sz w:val="22"/>
          <w:szCs w:val="22"/>
        </w:rPr>
        <w:tab/>
      </w:r>
      <w:r w:rsidRPr="00DF2CA8">
        <w:rPr>
          <w:sz w:val="22"/>
          <w:szCs w:val="22"/>
        </w:rPr>
        <w:t>60</w:t>
      </w:r>
      <w:r>
        <w:rPr>
          <w:sz w:val="22"/>
          <w:szCs w:val="22"/>
        </w:rPr>
        <w:t>×</w:t>
      </w:r>
      <w:r>
        <w:rPr>
          <w:sz w:val="22"/>
          <w:szCs w:val="22"/>
        </w:rPr>
        <w:tab/>
      </w:r>
      <w:r w:rsidRPr="00DF2CA8">
        <w:rPr>
          <w:sz w:val="22"/>
          <w:szCs w:val="22"/>
        </w:rPr>
        <w:t>OPA/Al/PVC//Al buborékcsomagolásban</w:t>
      </w:r>
    </w:p>
    <w:p w14:paraId="249B7DE1" w14:textId="34B31483" w:rsidR="00677029" w:rsidRPr="0089141B" w:rsidRDefault="00677029">
      <w:pPr>
        <w:tabs>
          <w:tab w:val="left" w:pos="567"/>
        </w:tabs>
        <w:rPr>
          <w:sz w:val="22"/>
          <w:szCs w:val="22"/>
        </w:rPr>
      </w:pPr>
    </w:p>
    <w:p w14:paraId="5526A68D" w14:textId="77777777" w:rsidR="00721497" w:rsidRPr="0089141B" w:rsidRDefault="00721497">
      <w:pPr>
        <w:tabs>
          <w:tab w:val="left" w:pos="567"/>
        </w:tabs>
        <w:rPr>
          <w:sz w:val="22"/>
          <w:szCs w:val="22"/>
        </w:rPr>
      </w:pPr>
      <w:bookmarkStart w:id="31" w:name="_GoBack"/>
      <w:bookmarkEnd w:id="31"/>
    </w:p>
    <w:p w14:paraId="03B5C670" w14:textId="77777777" w:rsidR="00497ED2" w:rsidRPr="0089141B" w:rsidRDefault="00497ED2">
      <w:pPr>
        <w:tabs>
          <w:tab w:val="left" w:pos="567"/>
        </w:tabs>
        <w:ind w:left="567" w:hanging="567"/>
        <w:rPr>
          <w:b/>
          <w:sz w:val="22"/>
          <w:szCs w:val="22"/>
        </w:rPr>
      </w:pPr>
      <w:r w:rsidRPr="0089141B">
        <w:rPr>
          <w:b/>
          <w:bCs/>
          <w:sz w:val="22"/>
          <w:szCs w:val="22"/>
        </w:rPr>
        <w:t>9</w:t>
      </w:r>
      <w:r w:rsidR="00225200" w:rsidRPr="0089141B">
        <w:rPr>
          <w:b/>
          <w:bCs/>
          <w:sz w:val="22"/>
          <w:szCs w:val="22"/>
        </w:rPr>
        <w:t>.</w:t>
      </w:r>
      <w:r w:rsidRPr="0089141B">
        <w:rPr>
          <w:b/>
          <w:bCs/>
          <w:sz w:val="22"/>
          <w:szCs w:val="22"/>
        </w:rPr>
        <w:tab/>
      </w:r>
      <w:r w:rsidRPr="0089141B">
        <w:rPr>
          <w:b/>
          <w:sz w:val="22"/>
          <w:szCs w:val="22"/>
        </w:rPr>
        <w:t xml:space="preserve">A FORGALOMBA HOZATALI ENGEDÉLY </w:t>
      </w:r>
      <w:r w:rsidRPr="0089141B">
        <w:rPr>
          <w:b/>
          <w:bCs/>
          <w:sz w:val="22"/>
          <w:szCs w:val="22"/>
        </w:rPr>
        <w:t xml:space="preserve">ELSŐ </w:t>
      </w:r>
      <w:r w:rsidRPr="0089141B">
        <w:rPr>
          <w:b/>
          <w:sz w:val="22"/>
          <w:szCs w:val="22"/>
        </w:rPr>
        <w:t>KIADÁSÁNAK</w:t>
      </w:r>
      <w:r w:rsidR="00225200" w:rsidRPr="0089141B">
        <w:rPr>
          <w:b/>
          <w:sz w:val="22"/>
          <w:szCs w:val="22"/>
        </w:rPr>
        <w:t xml:space="preserve"> </w:t>
      </w:r>
      <w:r w:rsidRPr="0089141B">
        <w:rPr>
          <w:b/>
          <w:sz w:val="22"/>
          <w:szCs w:val="22"/>
        </w:rPr>
        <w:t>/</w:t>
      </w:r>
      <w:r w:rsidR="00225200" w:rsidRPr="0089141B">
        <w:rPr>
          <w:b/>
          <w:sz w:val="22"/>
          <w:szCs w:val="22"/>
        </w:rPr>
        <w:t xml:space="preserve"> </w:t>
      </w:r>
      <w:r w:rsidR="001F5E8A" w:rsidRPr="0089141B">
        <w:rPr>
          <w:b/>
          <w:bCs/>
          <w:sz w:val="22"/>
          <w:szCs w:val="22"/>
        </w:rPr>
        <w:t>MEGÚJÍTÁSÁNAK</w:t>
      </w:r>
      <w:r w:rsidRPr="0089141B">
        <w:rPr>
          <w:b/>
          <w:sz w:val="22"/>
          <w:szCs w:val="22"/>
        </w:rPr>
        <w:t xml:space="preserve"> DÁTUMA</w:t>
      </w:r>
    </w:p>
    <w:p w14:paraId="6F8A710E" w14:textId="77777777" w:rsidR="00497ED2" w:rsidRPr="0089141B" w:rsidRDefault="00497ED2">
      <w:pPr>
        <w:tabs>
          <w:tab w:val="left" w:pos="567"/>
        </w:tabs>
        <w:rPr>
          <w:sz w:val="22"/>
          <w:szCs w:val="22"/>
        </w:rPr>
      </w:pPr>
    </w:p>
    <w:p w14:paraId="4286F7F1" w14:textId="12868F1A" w:rsidR="000E6055" w:rsidRDefault="00DF2CA8">
      <w:pPr>
        <w:tabs>
          <w:tab w:val="left" w:pos="567"/>
        </w:tabs>
        <w:rPr>
          <w:sz w:val="22"/>
          <w:szCs w:val="22"/>
        </w:rPr>
      </w:pPr>
      <w:r>
        <w:rPr>
          <w:sz w:val="22"/>
          <w:szCs w:val="22"/>
        </w:rPr>
        <w:t>A forgalomba hozatali engedély első kiadásának dátuma: 2026. május 11.</w:t>
      </w:r>
    </w:p>
    <w:p w14:paraId="5780A111" w14:textId="77777777" w:rsidR="00DF2CA8" w:rsidRPr="0089141B" w:rsidRDefault="00DF2CA8">
      <w:pPr>
        <w:tabs>
          <w:tab w:val="left" w:pos="567"/>
        </w:tabs>
        <w:rPr>
          <w:sz w:val="22"/>
          <w:szCs w:val="22"/>
        </w:rPr>
      </w:pPr>
    </w:p>
    <w:p w14:paraId="07368C42" w14:textId="77777777" w:rsidR="00677029" w:rsidRPr="0089141B" w:rsidRDefault="00677029">
      <w:pPr>
        <w:tabs>
          <w:tab w:val="left" w:pos="567"/>
        </w:tabs>
        <w:rPr>
          <w:sz w:val="22"/>
          <w:szCs w:val="22"/>
        </w:rPr>
      </w:pPr>
    </w:p>
    <w:p w14:paraId="4EE2B0D1" w14:textId="77777777" w:rsidR="00497ED2" w:rsidRPr="0089141B" w:rsidRDefault="00497ED2">
      <w:pPr>
        <w:tabs>
          <w:tab w:val="left" w:pos="567"/>
        </w:tabs>
        <w:rPr>
          <w:b/>
          <w:sz w:val="22"/>
          <w:szCs w:val="22"/>
        </w:rPr>
      </w:pPr>
      <w:r w:rsidRPr="0089141B">
        <w:rPr>
          <w:b/>
          <w:sz w:val="22"/>
          <w:szCs w:val="22"/>
        </w:rPr>
        <w:lastRenderedPageBreak/>
        <w:t>10.</w:t>
      </w:r>
      <w:r w:rsidRPr="0089141B">
        <w:rPr>
          <w:b/>
          <w:sz w:val="22"/>
          <w:szCs w:val="22"/>
        </w:rPr>
        <w:tab/>
        <w:t>A SZÖVEG ELLENŐRZÉSÉNEK DÁTUMA</w:t>
      </w:r>
    </w:p>
    <w:p w14:paraId="245BC1B0" w14:textId="120B726B" w:rsidR="00497ED2" w:rsidRDefault="00497ED2">
      <w:pPr>
        <w:rPr>
          <w:sz w:val="22"/>
          <w:szCs w:val="22"/>
        </w:rPr>
      </w:pPr>
    </w:p>
    <w:p w14:paraId="5C313209" w14:textId="4A873045" w:rsidR="00DF2CA8" w:rsidRPr="0089141B" w:rsidRDefault="00DF2CA8">
      <w:pPr>
        <w:rPr>
          <w:sz w:val="22"/>
          <w:szCs w:val="22"/>
        </w:rPr>
      </w:pPr>
      <w:r>
        <w:rPr>
          <w:sz w:val="22"/>
          <w:szCs w:val="22"/>
        </w:rPr>
        <w:t>2026. május 11.</w:t>
      </w:r>
    </w:p>
    <w:sectPr w:rsidR="00DF2CA8" w:rsidRPr="0089141B" w:rsidSect="0021034C">
      <w:headerReference w:type="even" r:id="rId12"/>
      <w:headerReference w:type="default" r:id="rId13"/>
      <w:footerReference w:type="default" r:id="rId14"/>
      <w:footerReference w:type="first" r:id="rId15"/>
      <w:pgSz w:w="11906" w:h="16838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400A4D4" w14:textId="77777777" w:rsidR="0066324E" w:rsidRDefault="0066324E" w:rsidP="00497ED2">
      <w:r>
        <w:separator/>
      </w:r>
    </w:p>
  </w:endnote>
  <w:endnote w:type="continuationSeparator" w:id="0">
    <w:p w14:paraId="1DF9B775" w14:textId="77777777" w:rsidR="0066324E" w:rsidRDefault="0066324E" w:rsidP="00497E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NewRoman">
    <w:altName w:val="MS Gothic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tarSymbol">
    <w:altName w:val="Segoe UI Symbol"/>
    <w:charset w:val="02"/>
    <w:family w:val="auto"/>
    <w:pitch w:val="default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CEC928" w14:textId="77777777" w:rsidR="0066324E" w:rsidRPr="0076109B" w:rsidRDefault="0066324E" w:rsidP="0076109B">
    <w:pPr>
      <w:pStyle w:val="llb"/>
      <w:jc w:val="center"/>
      <w:rPr>
        <w:sz w:val="18"/>
        <w:szCs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A28CF2" w14:textId="77777777" w:rsidR="0066324E" w:rsidRPr="00E65652" w:rsidRDefault="0066324E">
    <w:pPr>
      <w:pStyle w:val="llb"/>
      <w:rPr>
        <w:sz w:val="18"/>
        <w:szCs w:val="18"/>
      </w:rPr>
    </w:pPr>
    <w:r w:rsidRPr="00E65652">
      <w:rPr>
        <w:sz w:val="18"/>
        <w:szCs w:val="18"/>
      </w:rPr>
      <w:t>NNGYK/GYSZ/52459/2024</w:t>
    </w:r>
  </w:p>
  <w:p w14:paraId="0FD0DC04" w14:textId="481761C6" w:rsidR="0066324E" w:rsidRPr="00E65652" w:rsidRDefault="0066324E">
    <w:pPr>
      <w:pStyle w:val="llb"/>
      <w:rPr>
        <w:sz w:val="18"/>
        <w:szCs w:val="18"/>
      </w:rPr>
    </w:pPr>
    <w:r w:rsidRPr="00E65652">
      <w:rPr>
        <w:sz w:val="18"/>
        <w:szCs w:val="18"/>
      </w:rPr>
      <w:t>NNGYK/GYSZ/524</w:t>
    </w:r>
    <w:r w:rsidRPr="00E65652">
      <w:rPr>
        <w:sz w:val="18"/>
        <w:szCs w:val="18"/>
        <w:lang w:val="hu-HU"/>
      </w:rPr>
      <w:t>60</w:t>
    </w:r>
    <w:r w:rsidRPr="00E65652">
      <w:rPr>
        <w:sz w:val="18"/>
        <w:szCs w:val="18"/>
      </w:rPr>
      <w:t>/2024</w:t>
    </w:r>
  </w:p>
  <w:p w14:paraId="08F27815" w14:textId="69FE627F" w:rsidR="0066324E" w:rsidRPr="00E65652" w:rsidRDefault="0066324E" w:rsidP="00E30421">
    <w:pPr>
      <w:pStyle w:val="llb"/>
      <w:rPr>
        <w:sz w:val="18"/>
        <w:szCs w:val="18"/>
      </w:rPr>
    </w:pPr>
    <w:r w:rsidRPr="00E65652">
      <w:rPr>
        <w:sz w:val="18"/>
        <w:szCs w:val="18"/>
      </w:rPr>
      <w:t>NNGYK/GYSZ/524</w:t>
    </w:r>
    <w:r w:rsidRPr="00E65652">
      <w:rPr>
        <w:sz w:val="18"/>
        <w:szCs w:val="18"/>
        <w:lang w:val="hu-HU"/>
      </w:rPr>
      <w:t>61</w:t>
    </w:r>
    <w:r w:rsidRPr="00E65652">
      <w:rPr>
        <w:sz w:val="18"/>
        <w:szCs w:val="18"/>
      </w:rPr>
      <w:t>/2024</w:t>
    </w:r>
  </w:p>
  <w:p w14:paraId="440EB55B" w14:textId="27267EA8" w:rsidR="0066324E" w:rsidRPr="00E65652" w:rsidRDefault="0066324E">
    <w:pPr>
      <w:pStyle w:val="llb"/>
      <w:rPr>
        <w:sz w:val="18"/>
        <w:szCs w:val="18"/>
      </w:rPr>
    </w:pPr>
    <w:r w:rsidRPr="00E65652">
      <w:rPr>
        <w:sz w:val="18"/>
        <w:szCs w:val="18"/>
      </w:rPr>
      <w:t>NNGYK/GYSZ/524</w:t>
    </w:r>
    <w:r w:rsidRPr="00E65652">
      <w:rPr>
        <w:sz w:val="18"/>
        <w:szCs w:val="18"/>
        <w:lang w:val="hu-HU"/>
      </w:rPr>
      <w:t>62</w:t>
    </w:r>
    <w:r w:rsidRPr="00E65652">
      <w:rPr>
        <w:sz w:val="18"/>
        <w:szCs w:val="18"/>
      </w:rPr>
      <w:t>/2024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807FBBF" w14:textId="77777777" w:rsidR="0066324E" w:rsidRDefault="0066324E" w:rsidP="00497ED2">
      <w:r>
        <w:separator/>
      </w:r>
    </w:p>
  </w:footnote>
  <w:footnote w:type="continuationSeparator" w:id="0">
    <w:p w14:paraId="335FE7EA" w14:textId="77777777" w:rsidR="0066324E" w:rsidRDefault="0066324E" w:rsidP="00497E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248CF2" w14:textId="77777777" w:rsidR="0066324E" w:rsidRDefault="0066324E" w:rsidP="00913F52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593FDD81" w14:textId="77777777" w:rsidR="0066324E" w:rsidRDefault="0066324E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C031A1" w14:textId="0874DB6C" w:rsidR="0066324E" w:rsidRPr="00713FF2" w:rsidRDefault="0066324E" w:rsidP="00713FF2">
    <w:pPr>
      <w:pStyle w:val="lfej"/>
      <w:jc w:val="center"/>
      <w:rPr>
        <w:sz w:val="18"/>
        <w:szCs w:val="18"/>
      </w:rPr>
    </w:pPr>
    <w:r w:rsidRPr="00713FF2">
      <w:rPr>
        <w:sz w:val="18"/>
        <w:szCs w:val="18"/>
      </w:rPr>
      <w:fldChar w:fldCharType="begin"/>
    </w:r>
    <w:r w:rsidRPr="00713FF2">
      <w:rPr>
        <w:sz w:val="18"/>
        <w:szCs w:val="18"/>
      </w:rPr>
      <w:instrText>PAGE   \* MERGEFORMAT</w:instrText>
    </w:r>
    <w:r w:rsidRPr="00713FF2">
      <w:rPr>
        <w:sz w:val="18"/>
        <w:szCs w:val="18"/>
      </w:rPr>
      <w:fldChar w:fldCharType="separate"/>
    </w:r>
    <w:r w:rsidR="00DF2CA8" w:rsidRPr="00DF2CA8">
      <w:rPr>
        <w:noProof/>
        <w:sz w:val="18"/>
        <w:szCs w:val="18"/>
        <w:lang w:val="hu-HU"/>
      </w:rPr>
      <w:t>20</w:t>
    </w:r>
    <w:r w:rsidRPr="00713FF2">
      <w:rPr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D1DC924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000003"/>
    <w:multiLevelType w:val="multilevel"/>
    <w:tmpl w:val="00000003"/>
    <w:name w:val="Outline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F329B3"/>
    <w:multiLevelType w:val="hybridMultilevel"/>
    <w:tmpl w:val="EEB8CDDE"/>
    <w:lvl w:ilvl="0" w:tplc="1E6210EE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F01B0D"/>
    <w:multiLevelType w:val="hybridMultilevel"/>
    <w:tmpl w:val="7C36BBD8"/>
    <w:lvl w:ilvl="0" w:tplc="36187D0E">
      <w:numFmt w:val="bullet"/>
      <w:lvlText w:val="-"/>
      <w:lvlJc w:val="left"/>
      <w:pPr>
        <w:ind w:left="720" w:hanging="360"/>
      </w:pPr>
      <w:rPr>
        <w:rFonts w:ascii="TimesNewRoman" w:eastAsia="Times New Roman" w:hAnsi="TimesNewRoman" w:cs="TimesNew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D215A5"/>
    <w:multiLevelType w:val="hybridMultilevel"/>
    <w:tmpl w:val="0A00E7A2"/>
    <w:lvl w:ilvl="0" w:tplc="E6ACD732">
      <w:start w:val="1"/>
      <w:numFmt w:val="bullet"/>
      <w:lvlText w:val="-"/>
      <w:lvlJc w:val="left"/>
      <w:pPr>
        <w:tabs>
          <w:tab w:val="num" w:pos="454"/>
        </w:tabs>
        <w:ind w:left="454" w:hanging="454"/>
      </w:pPr>
      <w:rPr>
        <w:rFonts w:ascii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AA329F"/>
    <w:multiLevelType w:val="hybridMultilevel"/>
    <w:tmpl w:val="7F5E95CE"/>
    <w:lvl w:ilvl="0" w:tplc="97984198">
      <w:start w:val="1"/>
      <w:numFmt w:val="bullet"/>
      <w:pStyle w:val="Felsorols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b w:val="0"/>
        <w:i w:val="0"/>
        <w:caps w:val="0"/>
        <w:sz w:val="32"/>
        <w:u w:val="none"/>
        <w:vertAlign w:val="baseline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9A16313"/>
    <w:multiLevelType w:val="hybridMultilevel"/>
    <w:tmpl w:val="2BCCB79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903222"/>
    <w:multiLevelType w:val="hybridMultilevel"/>
    <w:tmpl w:val="2C82E8FC"/>
    <w:lvl w:ilvl="0" w:tplc="209C63CC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CE066F4E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F148D9"/>
    <w:multiLevelType w:val="hybridMultilevel"/>
    <w:tmpl w:val="609846A8"/>
    <w:lvl w:ilvl="0" w:tplc="36187D0E">
      <w:numFmt w:val="bullet"/>
      <w:lvlText w:val="-"/>
      <w:lvlJc w:val="left"/>
      <w:pPr>
        <w:ind w:left="720" w:hanging="360"/>
      </w:pPr>
      <w:rPr>
        <w:rFonts w:ascii="TimesNewRoman" w:eastAsia="Times New Roman" w:hAnsi="TimesNewRoman" w:cs="TimesNew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B26364C"/>
    <w:multiLevelType w:val="hybridMultilevel"/>
    <w:tmpl w:val="A2680E5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D933DB"/>
    <w:multiLevelType w:val="hybridMultilevel"/>
    <w:tmpl w:val="11B0E672"/>
    <w:lvl w:ilvl="0" w:tplc="209C63CC">
      <w:start w:val="1"/>
      <w:numFmt w:val="bullet"/>
      <w:lvlText w:val="−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28CE12A9"/>
    <w:multiLevelType w:val="hybridMultilevel"/>
    <w:tmpl w:val="AF6E93AE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8C768F0"/>
    <w:multiLevelType w:val="hybridMultilevel"/>
    <w:tmpl w:val="11D44840"/>
    <w:lvl w:ilvl="0" w:tplc="040E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9A843B5"/>
    <w:multiLevelType w:val="hybridMultilevel"/>
    <w:tmpl w:val="88AA86EE"/>
    <w:lvl w:ilvl="0" w:tplc="209C63CC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F4B1BF4"/>
    <w:multiLevelType w:val="hybridMultilevel"/>
    <w:tmpl w:val="01EABDE2"/>
    <w:lvl w:ilvl="0" w:tplc="36187D0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NewRoman" w:eastAsia="Times New Roman" w:hAnsi="TimesNewRoman" w:cs="TimesNew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F8707B9"/>
    <w:multiLevelType w:val="hybridMultilevel"/>
    <w:tmpl w:val="A12E0440"/>
    <w:lvl w:ilvl="0" w:tplc="97984198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  <w:b w:val="0"/>
        <w:i w:val="0"/>
        <w:caps w:val="0"/>
        <w:sz w:val="32"/>
        <w:u w:val="none"/>
        <w:vertAlign w:val="baseline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0E86B35"/>
    <w:multiLevelType w:val="hybridMultilevel"/>
    <w:tmpl w:val="2A78BE42"/>
    <w:lvl w:ilvl="0" w:tplc="212C1B22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F72A11"/>
    <w:multiLevelType w:val="hybridMultilevel"/>
    <w:tmpl w:val="88EC6A98"/>
    <w:lvl w:ilvl="0" w:tplc="36187D0E">
      <w:numFmt w:val="bullet"/>
      <w:lvlText w:val="-"/>
      <w:lvlJc w:val="left"/>
      <w:pPr>
        <w:ind w:left="1068" w:hanging="360"/>
      </w:pPr>
      <w:rPr>
        <w:rFonts w:ascii="TimesNewRoman" w:eastAsia="Times New Roman" w:hAnsi="TimesNewRoman" w:cs="TimesNewRoman" w:hint="default"/>
      </w:rPr>
    </w:lvl>
    <w:lvl w:ilvl="1" w:tplc="040E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8" w15:restartNumberingAfterBreak="0">
    <w:nsid w:val="629C3D0C"/>
    <w:multiLevelType w:val="hybridMultilevel"/>
    <w:tmpl w:val="739CB66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31B598A"/>
    <w:multiLevelType w:val="hybridMultilevel"/>
    <w:tmpl w:val="93EA05A0"/>
    <w:lvl w:ilvl="0" w:tplc="236097C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5215E89"/>
    <w:multiLevelType w:val="hybridMultilevel"/>
    <w:tmpl w:val="659CA79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DD30935"/>
    <w:multiLevelType w:val="hybridMultilevel"/>
    <w:tmpl w:val="C804C11E"/>
    <w:lvl w:ilvl="0" w:tplc="209C63CC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5330135"/>
    <w:multiLevelType w:val="hybridMultilevel"/>
    <w:tmpl w:val="AC9C53B4"/>
    <w:lvl w:ilvl="0" w:tplc="36187D0E">
      <w:numFmt w:val="bullet"/>
      <w:lvlText w:val="-"/>
      <w:lvlJc w:val="left"/>
      <w:pPr>
        <w:ind w:left="720" w:hanging="360"/>
      </w:pPr>
      <w:rPr>
        <w:rFonts w:ascii="TimesNewRoman" w:eastAsia="Times New Roman" w:hAnsi="TimesNewRoman" w:cs="TimesNewRoman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5A64077"/>
    <w:multiLevelType w:val="hybridMultilevel"/>
    <w:tmpl w:val="98E8AB7C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9503896"/>
    <w:multiLevelType w:val="hybridMultilevel"/>
    <w:tmpl w:val="D2CC9BC0"/>
    <w:lvl w:ilvl="0" w:tplc="F4F60A98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pStyle w:val="Cmsor3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24"/>
  </w:num>
  <w:num w:numId="4">
    <w:abstractNumId w:val="11"/>
  </w:num>
  <w:num w:numId="5">
    <w:abstractNumId w:val="23"/>
  </w:num>
  <w:num w:numId="6">
    <w:abstractNumId w:val="14"/>
  </w:num>
  <w:num w:numId="7">
    <w:abstractNumId w:val="6"/>
  </w:num>
  <w:num w:numId="8">
    <w:abstractNumId w:val="15"/>
  </w:num>
  <w:num w:numId="9">
    <w:abstractNumId w:val="12"/>
  </w:num>
  <w:num w:numId="10">
    <w:abstractNumId w:val="4"/>
  </w:num>
  <w:num w:numId="11">
    <w:abstractNumId w:val="5"/>
  </w:num>
  <w:num w:numId="12">
    <w:abstractNumId w:val="0"/>
  </w:num>
  <w:num w:numId="13">
    <w:abstractNumId w:val="15"/>
    <w:lvlOverride w:ilvl="0">
      <w:startOverride w:val="1"/>
    </w:lvlOverride>
  </w:num>
  <w:num w:numId="14">
    <w:abstractNumId w:val="5"/>
    <w:lvlOverride w:ilvl="0">
      <w:startOverride w:val="1"/>
    </w:lvlOverride>
  </w:num>
  <w:num w:numId="15">
    <w:abstractNumId w:val="16"/>
  </w:num>
  <w:num w:numId="16">
    <w:abstractNumId w:val="18"/>
  </w:num>
  <w:num w:numId="17">
    <w:abstractNumId w:val="9"/>
  </w:num>
  <w:num w:numId="18">
    <w:abstractNumId w:val="20"/>
  </w:num>
  <w:num w:numId="19">
    <w:abstractNumId w:val="3"/>
  </w:num>
  <w:num w:numId="20">
    <w:abstractNumId w:val="17"/>
  </w:num>
  <w:num w:numId="21">
    <w:abstractNumId w:val="8"/>
  </w:num>
  <w:num w:numId="22">
    <w:abstractNumId w:val="22"/>
  </w:num>
  <w:num w:numId="23">
    <w:abstractNumId w:val="7"/>
  </w:num>
  <w:num w:numId="24">
    <w:abstractNumId w:val="19"/>
  </w:num>
  <w:num w:numId="25">
    <w:abstractNumId w:val="21"/>
  </w:num>
  <w:num w:numId="26">
    <w:abstractNumId w:val="10"/>
  </w:num>
  <w:num w:numId="27">
    <w:abstractNumId w:val="13"/>
  </w:num>
  <w:num w:numId="2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de-DE" w:vendorID="64" w:dllVersion="6" w:nlCheck="1" w:checkStyle="0"/>
  <w:activeWritingStyle w:appName="MSWord" w:lang="en-GB" w:vendorID="64" w:dllVersion="6" w:nlCheck="1" w:checkStyle="1"/>
  <w:activeWritingStyle w:appName="MSWord" w:lang="en-US" w:vendorID="64" w:dllVersion="6" w:nlCheck="1" w:checkStyle="1"/>
  <w:activeWritingStyle w:appName="MSWord" w:lang="hu-HU" w:vendorID="64" w:dllVersion="0" w:nlCheck="1" w:checkStyle="0"/>
  <w:activeWritingStyle w:appName="MSWord" w:lang="en-GB" w:vendorID="64" w:dllVersion="0" w:nlCheck="1" w:checkStyle="0"/>
  <w:activeWritingStyle w:appName="MSWord" w:lang="de-DE" w:vendorID="64" w:dllVersion="0" w:nlCheck="1" w:checkStyle="0"/>
  <w:activeWritingStyle w:appName="MSWord" w:lang="en-US" w:vendorID="64" w:dllVersion="0" w:nlCheck="1" w:checkStyle="0"/>
  <w:activeWritingStyle w:appName="MSWord" w:lang="en-GB" w:vendorID="64" w:dllVersion="131078" w:nlCheck="1" w:checkStyle="1"/>
  <w:activeWritingStyle w:appName="MSWord" w:lang="de-DE" w:vendorID="64" w:dllVersion="131078" w:nlCheck="1" w:checkStyle="0"/>
  <w:activeWritingStyle w:appName="MSWord" w:lang="en-US" w:vendorID="64" w:dllVersion="131078" w:nlCheck="1" w:checkStyle="1"/>
  <w:proofState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7ED2"/>
    <w:rsid w:val="00003D7E"/>
    <w:rsid w:val="000063AF"/>
    <w:rsid w:val="00006D9A"/>
    <w:rsid w:val="00007BB1"/>
    <w:rsid w:val="00013AA9"/>
    <w:rsid w:val="00013DFA"/>
    <w:rsid w:val="00015A57"/>
    <w:rsid w:val="00015D83"/>
    <w:rsid w:val="0001725F"/>
    <w:rsid w:val="00022E83"/>
    <w:rsid w:val="000235CF"/>
    <w:rsid w:val="000235D7"/>
    <w:rsid w:val="00023DCE"/>
    <w:rsid w:val="00027811"/>
    <w:rsid w:val="000420E4"/>
    <w:rsid w:val="00045564"/>
    <w:rsid w:val="000469D1"/>
    <w:rsid w:val="000535EC"/>
    <w:rsid w:val="0005664D"/>
    <w:rsid w:val="0005683E"/>
    <w:rsid w:val="00057243"/>
    <w:rsid w:val="00057B1B"/>
    <w:rsid w:val="00060A25"/>
    <w:rsid w:val="0006270D"/>
    <w:rsid w:val="00071F11"/>
    <w:rsid w:val="000722A0"/>
    <w:rsid w:val="00074BE3"/>
    <w:rsid w:val="000753E3"/>
    <w:rsid w:val="00075779"/>
    <w:rsid w:val="00077650"/>
    <w:rsid w:val="00082F22"/>
    <w:rsid w:val="00086A24"/>
    <w:rsid w:val="000875B2"/>
    <w:rsid w:val="00090481"/>
    <w:rsid w:val="000924F8"/>
    <w:rsid w:val="0009372E"/>
    <w:rsid w:val="00095D26"/>
    <w:rsid w:val="00096442"/>
    <w:rsid w:val="000A12EE"/>
    <w:rsid w:val="000A3EF3"/>
    <w:rsid w:val="000A4261"/>
    <w:rsid w:val="000A571D"/>
    <w:rsid w:val="000A768A"/>
    <w:rsid w:val="000A7E69"/>
    <w:rsid w:val="000B2017"/>
    <w:rsid w:val="000B2ADB"/>
    <w:rsid w:val="000B3A2E"/>
    <w:rsid w:val="000B3DE4"/>
    <w:rsid w:val="000C5CF7"/>
    <w:rsid w:val="000C6EBA"/>
    <w:rsid w:val="000D0820"/>
    <w:rsid w:val="000D0C1E"/>
    <w:rsid w:val="000D75A9"/>
    <w:rsid w:val="000E0865"/>
    <w:rsid w:val="000E19D6"/>
    <w:rsid w:val="000E3584"/>
    <w:rsid w:val="000E4B47"/>
    <w:rsid w:val="000E6055"/>
    <w:rsid w:val="000E68F2"/>
    <w:rsid w:val="000E6C1F"/>
    <w:rsid w:val="000F521E"/>
    <w:rsid w:val="00101D98"/>
    <w:rsid w:val="0011062D"/>
    <w:rsid w:val="00114328"/>
    <w:rsid w:val="001159FC"/>
    <w:rsid w:val="00116F45"/>
    <w:rsid w:val="00121AA7"/>
    <w:rsid w:val="00131AFF"/>
    <w:rsid w:val="0013306D"/>
    <w:rsid w:val="00134976"/>
    <w:rsid w:val="0013573E"/>
    <w:rsid w:val="00143832"/>
    <w:rsid w:val="00144630"/>
    <w:rsid w:val="0014567A"/>
    <w:rsid w:val="00146069"/>
    <w:rsid w:val="00146D9F"/>
    <w:rsid w:val="00153DCA"/>
    <w:rsid w:val="00156174"/>
    <w:rsid w:val="001578C5"/>
    <w:rsid w:val="00157FBB"/>
    <w:rsid w:val="00162BD1"/>
    <w:rsid w:val="001630BA"/>
    <w:rsid w:val="00164311"/>
    <w:rsid w:val="00170557"/>
    <w:rsid w:val="00170A04"/>
    <w:rsid w:val="00174595"/>
    <w:rsid w:val="0017502B"/>
    <w:rsid w:val="001773D4"/>
    <w:rsid w:val="00177E45"/>
    <w:rsid w:val="0018440E"/>
    <w:rsid w:val="00190151"/>
    <w:rsid w:val="00191BAF"/>
    <w:rsid w:val="00196A1E"/>
    <w:rsid w:val="00197F5C"/>
    <w:rsid w:val="001A0671"/>
    <w:rsid w:val="001A0843"/>
    <w:rsid w:val="001A3FE7"/>
    <w:rsid w:val="001A4EEF"/>
    <w:rsid w:val="001A501C"/>
    <w:rsid w:val="001B046D"/>
    <w:rsid w:val="001B0DB9"/>
    <w:rsid w:val="001B105A"/>
    <w:rsid w:val="001B3471"/>
    <w:rsid w:val="001B5EF3"/>
    <w:rsid w:val="001C04B5"/>
    <w:rsid w:val="001C1356"/>
    <w:rsid w:val="001C2152"/>
    <w:rsid w:val="001C3CCB"/>
    <w:rsid w:val="001C5676"/>
    <w:rsid w:val="001C5935"/>
    <w:rsid w:val="001C7D8A"/>
    <w:rsid w:val="001D0155"/>
    <w:rsid w:val="001D637B"/>
    <w:rsid w:val="001E0DB9"/>
    <w:rsid w:val="001E3F63"/>
    <w:rsid w:val="001E5B7A"/>
    <w:rsid w:val="001E7978"/>
    <w:rsid w:val="001F5E8A"/>
    <w:rsid w:val="00200971"/>
    <w:rsid w:val="00201369"/>
    <w:rsid w:val="00201B9D"/>
    <w:rsid w:val="00202A7D"/>
    <w:rsid w:val="00207AA1"/>
    <w:rsid w:val="0021034C"/>
    <w:rsid w:val="002128B8"/>
    <w:rsid w:val="00215557"/>
    <w:rsid w:val="00216517"/>
    <w:rsid w:val="00221E88"/>
    <w:rsid w:val="00221FB4"/>
    <w:rsid w:val="0022433A"/>
    <w:rsid w:val="00225200"/>
    <w:rsid w:val="00226D14"/>
    <w:rsid w:val="002364A1"/>
    <w:rsid w:val="00237547"/>
    <w:rsid w:val="00237DCE"/>
    <w:rsid w:val="002502F7"/>
    <w:rsid w:val="00253990"/>
    <w:rsid w:val="0025647D"/>
    <w:rsid w:val="00267A7F"/>
    <w:rsid w:val="0027071A"/>
    <w:rsid w:val="00271244"/>
    <w:rsid w:val="00271675"/>
    <w:rsid w:val="00274638"/>
    <w:rsid w:val="002815EE"/>
    <w:rsid w:val="002827DF"/>
    <w:rsid w:val="002830F0"/>
    <w:rsid w:val="0028337D"/>
    <w:rsid w:val="00287EAB"/>
    <w:rsid w:val="00291439"/>
    <w:rsid w:val="002A0F88"/>
    <w:rsid w:val="002A2FE3"/>
    <w:rsid w:val="002A3B59"/>
    <w:rsid w:val="002A6FCE"/>
    <w:rsid w:val="002B2B03"/>
    <w:rsid w:val="002C64FC"/>
    <w:rsid w:val="002C7971"/>
    <w:rsid w:val="002D44FF"/>
    <w:rsid w:val="002D675C"/>
    <w:rsid w:val="002D7EB3"/>
    <w:rsid w:val="002E16BB"/>
    <w:rsid w:val="002E2EAD"/>
    <w:rsid w:val="002E5673"/>
    <w:rsid w:val="002E5C56"/>
    <w:rsid w:val="002F12CD"/>
    <w:rsid w:val="002F496D"/>
    <w:rsid w:val="002F72A3"/>
    <w:rsid w:val="002F7434"/>
    <w:rsid w:val="00304043"/>
    <w:rsid w:val="003046A7"/>
    <w:rsid w:val="0030550E"/>
    <w:rsid w:val="0030645F"/>
    <w:rsid w:val="003112C9"/>
    <w:rsid w:val="00311F39"/>
    <w:rsid w:val="0031253F"/>
    <w:rsid w:val="00312AB5"/>
    <w:rsid w:val="00313197"/>
    <w:rsid w:val="0031511B"/>
    <w:rsid w:val="00320C55"/>
    <w:rsid w:val="00327E9B"/>
    <w:rsid w:val="00331C4E"/>
    <w:rsid w:val="00333864"/>
    <w:rsid w:val="0033729E"/>
    <w:rsid w:val="00342856"/>
    <w:rsid w:val="00344DBD"/>
    <w:rsid w:val="0035140A"/>
    <w:rsid w:val="00354443"/>
    <w:rsid w:val="00355F6E"/>
    <w:rsid w:val="003635E9"/>
    <w:rsid w:val="0036732D"/>
    <w:rsid w:val="003675B3"/>
    <w:rsid w:val="00372A9F"/>
    <w:rsid w:val="00374D78"/>
    <w:rsid w:val="00375D6C"/>
    <w:rsid w:val="00377392"/>
    <w:rsid w:val="0038001F"/>
    <w:rsid w:val="0038452D"/>
    <w:rsid w:val="00391ABA"/>
    <w:rsid w:val="00394445"/>
    <w:rsid w:val="0039446B"/>
    <w:rsid w:val="003973B1"/>
    <w:rsid w:val="003A0726"/>
    <w:rsid w:val="003A09D3"/>
    <w:rsid w:val="003A1301"/>
    <w:rsid w:val="003A1E8E"/>
    <w:rsid w:val="003A4BD2"/>
    <w:rsid w:val="003A55C6"/>
    <w:rsid w:val="003A76D4"/>
    <w:rsid w:val="003B0130"/>
    <w:rsid w:val="003B5499"/>
    <w:rsid w:val="003B770D"/>
    <w:rsid w:val="003C00ED"/>
    <w:rsid w:val="003C78A0"/>
    <w:rsid w:val="003C7A8E"/>
    <w:rsid w:val="003D453F"/>
    <w:rsid w:val="003D5192"/>
    <w:rsid w:val="003E071B"/>
    <w:rsid w:val="003E5436"/>
    <w:rsid w:val="003E7952"/>
    <w:rsid w:val="003E7C88"/>
    <w:rsid w:val="003E7CE7"/>
    <w:rsid w:val="003F0A5B"/>
    <w:rsid w:val="003F0C2F"/>
    <w:rsid w:val="003F1611"/>
    <w:rsid w:val="003F1810"/>
    <w:rsid w:val="003F1B8B"/>
    <w:rsid w:val="003F220D"/>
    <w:rsid w:val="003F240A"/>
    <w:rsid w:val="003F34EF"/>
    <w:rsid w:val="003F421F"/>
    <w:rsid w:val="00407EBF"/>
    <w:rsid w:val="004107F5"/>
    <w:rsid w:val="00410F8D"/>
    <w:rsid w:val="00414448"/>
    <w:rsid w:val="004175CC"/>
    <w:rsid w:val="004176AD"/>
    <w:rsid w:val="00420737"/>
    <w:rsid w:val="00423E21"/>
    <w:rsid w:val="00424EE7"/>
    <w:rsid w:val="00431861"/>
    <w:rsid w:val="00434E1B"/>
    <w:rsid w:val="00434F4F"/>
    <w:rsid w:val="00441FBA"/>
    <w:rsid w:val="004428E2"/>
    <w:rsid w:val="00442E60"/>
    <w:rsid w:val="00447706"/>
    <w:rsid w:val="00452203"/>
    <w:rsid w:val="00453808"/>
    <w:rsid w:val="004565BD"/>
    <w:rsid w:val="00457893"/>
    <w:rsid w:val="00461195"/>
    <w:rsid w:val="00463EE0"/>
    <w:rsid w:val="00465E2C"/>
    <w:rsid w:val="00466202"/>
    <w:rsid w:val="00466AB3"/>
    <w:rsid w:val="004722D9"/>
    <w:rsid w:val="00473F76"/>
    <w:rsid w:val="00477848"/>
    <w:rsid w:val="00483698"/>
    <w:rsid w:val="00494B92"/>
    <w:rsid w:val="00497ED2"/>
    <w:rsid w:val="004A1581"/>
    <w:rsid w:val="004A3EE6"/>
    <w:rsid w:val="004A7378"/>
    <w:rsid w:val="004B0EFB"/>
    <w:rsid w:val="004B3E1F"/>
    <w:rsid w:val="004B52FC"/>
    <w:rsid w:val="004C5435"/>
    <w:rsid w:val="004C5491"/>
    <w:rsid w:val="004D049E"/>
    <w:rsid w:val="004D15A4"/>
    <w:rsid w:val="004D3A69"/>
    <w:rsid w:val="004E0A2B"/>
    <w:rsid w:val="004E1D29"/>
    <w:rsid w:val="004F3A91"/>
    <w:rsid w:val="004F4247"/>
    <w:rsid w:val="004F5016"/>
    <w:rsid w:val="004F6DD6"/>
    <w:rsid w:val="004F7EEF"/>
    <w:rsid w:val="0050100E"/>
    <w:rsid w:val="00502AE5"/>
    <w:rsid w:val="00503422"/>
    <w:rsid w:val="0050586B"/>
    <w:rsid w:val="00507893"/>
    <w:rsid w:val="005108BD"/>
    <w:rsid w:val="00511BB4"/>
    <w:rsid w:val="00512B38"/>
    <w:rsid w:val="005133EA"/>
    <w:rsid w:val="0051349F"/>
    <w:rsid w:val="005134BB"/>
    <w:rsid w:val="00527989"/>
    <w:rsid w:val="0054321D"/>
    <w:rsid w:val="005448D7"/>
    <w:rsid w:val="00544BC8"/>
    <w:rsid w:val="00545A81"/>
    <w:rsid w:val="0055333A"/>
    <w:rsid w:val="005548F4"/>
    <w:rsid w:val="00557C22"/>
    <w:rsid w:val="005673B4"/>
    <w:rsid w:val="00567F2F"/>
    <w:rsid w:val="00571C61"/>
    <w:rsid w:val="005732DF"/>
    <w:rsid w:val="00577E52"/>
    <w:rsid w:val="00581320"/>
    <w:rsid w:val="005814B7"/>
    <w:rsid w:val="00581DCB"/>
    <w:rsid w:val="00583E2F"/>
    <w:rsid w:val="00587F1E"/>
    <w:rsid w:val="00590A70"/>
    <w:rsid w:val="00591A1D"/>
    <w:rsid w:val="00591CCD"/>
    <w:rsid w:val="00595763"/>
    <w:rsid w:val="00596F24"/>
    <w:rsid w:val="0059724C"/>
    <w:rsid w:val="005A0511"/>
    <w:rsid w:val="005A4C16"/>
    <w:rsid w:val="005A68FF"/>
    <w:rsid w:val="005A6DB1"/>
    <w:rsid w:val="005B0687"/>
    <w:rsid w:val="005B2A11"/>
    <w:rsid w:val="005B5CB6"/>
    <w:rsid w:val="005C24A1"/>
    <w:rsid w:val="005C35B2"/>
    <w:rsid w:val="005C6A8C"/>
    <w:rsid w:val="005D1DFA"/>
    <w:rsid w:val="005D5065"/>
    <w:rsid w:val="005D633E"/>
    <w:rsid w:val="005D6CE2"/>
    <w:rsid w:val="005D720B"/>
    <w:rsid w:val="005E4ADE"/>
    <w:rsid w:val="005E4DED"/>
    <w:rsid w:val="005E5B6B"/>
    <w:rsid w:val="005E684D"/>
    <w:rsid w:val="005F16DE"/>
    <w:rsid w:val="005F2E7E"/>
    <w:rsid w:val="006006CC"/>
    <w:rsid w:val="00600B1F"/>
    <w:rsid w:val="0060111F"/>
    <w:rsid w:val="006028CD"/>
    <w:rsid w:val="00602F87"/>
    <w:rsid w:val="00605A92"/>
    <w:rsid w:val="00607127"/>
    <w:rsid w:val="00610ADB"/>
    <w:rsid w:val="00613DEF"/>
    <w:rsid w:val="00615D12"/>
    <w:rsid w:val="00622C61"/>
    <w:rsid w:val="006235A6"/>
    <w:rsid w:val="006259DF"/>
    <w:rsid w:val="00630926"/>
    <w:rsid w:val="00632904"/>
    <w:rsid w:val="00641249"/>
    <w:rsid w:val="00643270"/>
    <w:rsid w:val="00643273"/>
    <w:rsid w:val="00651AAA"/>
    <w:rsid w:val="00654153"/>
    <w:rsid w:val="00661B0E"/>
    <w:rsid w:val="00661D3F"/>
    <w:rsid w:val="00662E50"/>
    <w:rsid w:val="0066324E"/>
    <w:rsid w:val="00663337"/>
    <w:rsid w:val="006646AE"/>
    <w:rsid w:val="00667DD0"/>
    <w:rsid w:val="00670404"/>
    <w:rsid w:val="00670DE3"/>
    <w:rsid w:val="00671E1A"/>
    <w:rsid w:val="00672EE8"/>
    <w:rsid w:val="00677029"/>
    <w:rsid w:val="00677ACC"/>
    <w:rsid w:val="00682599"/>
    <w:rsid w:val="006943A5"/>
    <w:rsid w:val="00694C14"/>
    <w:rsid w:val="006A03F5"/>
    <w:rsid w:val="006A3100"/>
    <w:rsid w:val="006A4D44"/>
    <w:rsid w:val="006A64B3"/>
    <w:rsid w:val="006A64B5"/>
    <w:rsid w:val="006B19BC"/>
    <w:rsid w:val="006B2DFF"/>
    <w:rsid w:val="006B3013"/>
    <w:rsid w:val="006C311A"/>
    <w:rsid w:val="006C7419"/>
    <w:rsid w:val="006D06DB"/>
    <w:rsid w:val="006D0EE6"/>
    <w:rsid w:val="006D5B68"/>
    <w:rsid w:val="006D7EF6"/>
    <w:rsid w:val="006E0D84"/>
    <w:rsid w:val="006E11E5"/>
    <w:rsid w:val="006E426A"/>
    <w:rsid w:val="006E6E43"/>
    <w:rsid w:val="006F23B1"/>
    <w:rsid w:val="006F3453"/>
    <w:rsid w:val="007005F8"/>
    <w:rsid w:val="007038BE"/>
    <w:rsid w:val="007114E0"/>
    <w:rsid w:val="00711BF5"/>
    <w:rsid w:val="007121A0"/>
    <w:rsid w:val="00713FF2"/>
    <w:rsid w:val="00714D91"/>
    <w:rsid w:val="00721417"/>
    <w:rsid w:val="00721497"/>
    <w:rsid w:val="00721F7D"/>
    <w:rsid w:val="00722B4A"/>
    <w:rsid w:val="00722D58"/>
    <w:rsid w:val="0072331F"/>
    <w:rsid w:val="00723B2B"/>
    <w:rsid w:val="00725B4C"/>
    <w:rsid w:val="0073338E"/>
    <w:rsid w:val="00733818"/>
    <w:rsid w:val="00744819"/>
    <w:rsid w:val="00751CBD"/>
    <w:rsid w:val="00752248"/>
    <w:rsid w:val="00754285"/>
    <w:rsid w:val="0076055F"/>
    <w:rsid w:val="0076109B"/>
    <w:rsid w:val="007642CA"/>
    <w:rsid w:val="00764DC8"/>
    <w:rsid w:val="00770C90"/>
    <w:rsid w:val="007725D1"/>
    <w:rsid w:val="00773CEA"/>
    <w:rsid w:val="007745C1"/>
    <w:rsid w:val="00777776"/>
    <w:rsid w:val="00777F1D"/>
    <w:rsid w:val="00781957"/>
    <w:rsid w:val="00781F78"/>
    <w:rsid w:val="00784CB8"/>
    <w:rsid w:val="0078767D"/>
    <w:rsid w:val="0079703E"/>
    <w:rsid w:val="007A2D50"/>
    <w:rsid w:val="007A3CEF"/>
    <w:rsid w:val="007B76C1"/>
    <w:rsid w:val="007C0A86"/>
    <w:rsid w:val="007C1DB0"/>
    <w:rsid w:val="007C3A2F"/>
    <w:rsid w:val="007C621A"/>
    <w:rsid w:val="007D18BA"/>
    <w:rsid w:val="007D216D"/>
    <w:rsid w:val="007D2C84"/>
    <w:rsid w:val="007D3B71"/>
    <w:rsid w:val="007D5EA0"/>
    <w:rsid w:val="007E0CD0"/>
    <w:rsid w:val="007E357E"/>
    <w:rsid w:val="007E37A5"/>
    <w:rsid w:val="007E4947"/>
    <w:rsid w:val="007E5D3F"/>
    <w:rsid w:val="007F118B"/>
    <w:rsid w:val="007F28F1"/>
    <w:rsid w:val="00801F57"/>
    <w:rsid w:val="008071ED"/>
    <w:rsid w:val="008113B6"/>
    <w:rsid w:val="0081221D"/>
    <w:rsid w:val="0081320F"/>
    <w:rsid w:val="00813DE1"/>
    <w:rsid w:val="00814111"/>
    <w:rsid w:val="008172E9"/>
    <w:rsid w:val="00820078"/>
    <w:rsid w:val="008250B1"/>
    <w:rsid w:val="00830DF8"/>
    <w:rsid w:val="008316CA"/>
    <w:rsid w:val="00836907"/>
    <w:rsid w:val="00836C7D"/>
    <w:rsid w:val="008400FB"/>
    <w:rsid w:val="00846604"/>
    <w:rsid w:val="00857D69"/>
    <w:rsid w:val="00861765"/>
    <w:rsid w:val="00863439"/>
    <w:rsid w:val="00863E12"/>
    <w:rsid w:val="008660A1"/>
    <w:rsid w:val="008700DE"/>
    <w:rsid w:val="008735BC"/>
    <w:rsid w:val="00876A42"/>
    <w:rsid w:val="00877BCD"/>
    <w:rsid w:val="00880644"/>
    <w:rsid w:val="008810F5"/>
    <w:rsid w:val="00882523"/>
    <w:rsid w:val="00882662"/>
    <w:rsid w:val="00883790"/>
    <w:rsid w:val="008840F9"/>
    <w:rsid w:val="00885159"/>
    <w:rsid w:val="00885EEF"/>
    <w:rsid w:val="00886045"/>
    <w:rsid w:val="00886DA2"/>
    <w:rsid w:val="0089141B"/>
    <w:rsid w:val="00894567"/>
    <w:rsid w:val="00895C2C"/>
    <w:rsid w:val="008A2D16"/>
    <w:rsid w:val="008A3184"/>
    <w:rsid w:val="008A5C1A"/>
    <w:rsid w:val="008A78CA"/>
    <w:rsid w:val="008B4663"/>
    <w:rsid w:val="008C33E5"/>
    <w:rsid w:val="008C3727"/>
    <w:rsid w:val="008C424E"/>
    <w:rsid w:val="008D0634"/>
    <w:rsid w:val="008D0D30"/>
    <w:rsid w:val="008D350A"/>
    <w:rsid w:val="008D7B29"/>
    <w:rsid w:val="008D7FB7"/>
    <w:rsid w:val="008E1B3B"/>
    <w:rsid w:val="008E3EBC"/>
    <w:rsid w:val="008F12F1"/>
    <w:rsid w:val="008F490D"/>
    <w:rsid w:val="008F5C93"/>
    <w:rsid w:val="00901BB5"/>
    <w:rsid w:val="00903028"/>
    <w:rsid w:val="00913920"/>
    <w:rsid w:val="00913F52"/>
    <w:rsid w:val="009143C7"/>
    <w:rsid w:val="00915942"/>
    <w:rsid w:val="00915E16"/>
    <w:rsid w:val="00916787"/>
    <w:rsid w:val="0091757D"/>
    <w:rsid w:val="00920D0E"/>
    <w:rsid w:val="0092415F"/>
    <w:rsid w:val="00935DC2"/>
    <w:rsid w:val="00941581"/>
    <w:rsid w:val="00943F77"/>
    <w:rsid w:val="009452E1"/>
    <w:rsid w:val="00947724"/>
    <w:rsid w:val="009511AF"/>
    <w:rsid w:val="0095147A"/>
    <w:rsid w:val="00953E96"/>
    <w:rsid w:val="00954B78"/>
    <w:rsid w:val="00955E83"/>
    <w:rsid w:val="00960F6C"/>
    <w:rsid w:val="0096178A"/>
    <w:rsid w:val="009662E5"/>
    <w:rsid w:val="00966F66"/>
    <w:rsid w:val="00970B50"/>
    <w:rsid w:val="00972192"/>
    <w:rsid w:val="009736CC"/>
    <w:rsid w:val="009756E3"/>
    <w:rsid w:val="00976107"/>
    <w:rsid w:val="00976D38"/>
    <w:rsid w:val="009773B6"/>
    <w:rsid w:val="00980F58"/>
    <w:rsid w:val="009813B2"/>
    <w:rsid w:val="00984CEB"/>
    <w:rsid w:val="00985679"/>
    <w:rsid w:val="009865EB"/>
    <w:rsid w:val="00986941"/>
    <w:rsid w:val="0099017F"/>
    <w:rsid w:val="00990C26"/>
    <w:rsid w:val="00992551"/>
    <w:rsid w:val="00992932"/>
    <w:rsid w:val="00992D52"/>
    <w:rsid w:val="00994476"/>
    <w:rsid w:val="009950E3"/>
    <w:rsid w:val="00997200"/>
    <w:rsid w:val="009A02D1"/>
    <w:rsid w:val="009A21A6"/>
    <w:rsid w:val="009A2677"/>
    <w:rsid w:val="009A537D"/>
    <w:rsid w:val="009A6063"/>
    <w:rsid w:val="009A791D"/>
    <w:rsid w:val="009A7962"/>
    <w:rsid w:val="009A7A4A"/>
    <w:rsid w:val="009C174D"/>
    <w:rsid w:val="009C6919"/>
    <w:rsid w:val="009C7E7B"/>
    <w:rsid w:val="009D156E"/>
    <w:rsid w:val="009D1AE0"/>
    <w:rsid w:val="009D70DE"/>
    <w:rsid w:val="009E5F8D"/>
    <w:rsid w:val="009F0DCE"/>
    <w:rsid w:val="009F2338"/>
    <w:rsid w:val="009F2CB1"/>
    <w:rsid w:val="009F413E"/>
    <w:rsid w:val="009F460F"/>
    <w:rsid w:val="009F5D0A"/>
    <w:rsid w:val="009F6413"/>
    <w:rsid w:val="009F740A"/>
    <w:rsid w:val="009F7D27"/>
    <w:rsid w:val="00A007D3"/>
    <w:rsid w:val="00A02293"/>
    <w:rsid w:val="00A04278"/>
    <w:rsid w:val="00A04739"/>
    <w:rsid w:val="00A10A68"/>
    <w:rsid w:val="00A12607"/>
    <w:rsid w:val="00A1334E"/>
    <w:rsid w:val="00A14170"/>
    <w:rsid w:val="00A14957"/>
    <w:rsid w:val="00A163D7"/>
    <w:rsid w:val="00A16AF3"/>
    <w:rsid w:val="00A17EEC"/>
    <w:rsid w:val="00A20207"/>
    <w:rsid w:val="00A20522"/>
    <w:rsid w:val="00A20EA4"/>
    <w:rsid w:val="00A20F2B"/>
    <w:rsid w:val="00A24455"/>
    <w:rsid w:val="00A2462F"/>
    <w:rsid w:val="00A3034A"/>
    <w:rsid w:val="00A318E4"/>
    <w:rsid w:val="00A34A8C"/>
    <w:rsid w:val="00A37927"/>
    <w:rsid w:val="00A37FBF"/>
    <w:rsid w:val="00A4202C"/>
    <w:rsid w:val="00A42F6B"/>
    <w:rsid w:val="00A43112"/>
    <w:rsid w:val="00A5546B"/>
    <w:rsid w:val="00A55B41"/>
    <w:rsid w:val="00A61F94"/>
    <w:rsid w:val="00A65895"/>
    <w:rsid w:val="00A668CD"/>
    <w:rsid w:val="00A66D2B"/>
    <w:rsid w:val="00A6746F"/>
    <w:rsid w:val="00A67A11"/>
    <w:rsid w:val="00A70EBB"/>
    <w:rsid w:val="00A73768"/>
    <w:rsid w:val="00A7401B"/>
    <w:rsid w:val="00A76B34"/>
    <w:rsid w:val="00A81583"/>
    <w:rsid w:val="00A82E61"/>
    <w:rsid w:val="00A83928"/>
    <w:rsid w:val="00A845B6"/>
    <w:rsid w:val="00A86175"/>
    <w:rsid w:val="00A8628D"/>
    <w:rsid w:val="00A8748F"/>
    <w:rsid w:val="00A90CCF"/>
    <w:rsid w:val="00A96768"/>
    <w:rsid w:val="00AA0473"/>
    <w:rsid w:val="00AA0E9E"/>
    <w:rsid w:val="00AA1C3F"/>
    <w:rsid w:val="00AA359F"/>
    <w:rsid w:val="00AB038F"/>
    <w:rsid w:val="00AB787C"/>
    <w:rsid w:val="00AC07FD"/>
    <w:rsid w:val="00AC369E"/>
    <w:rsid w:val="00AD6795"/>
    <w:rsid w:val="00AE1D6B"/>
    <w:rsid w:val="00AE23BB"/>
    <w:rsid w:val="00AE5C9F"/>
    <w:rsid w:val="00AF0A2D"/>
    <w:rsid w:val="00AF253D"/>
    <w:rsid w:val="00AF3C69"/>
    <w:rsid w:val="00AF63F7"/>
    <w:rsid w:val="00B03135"/>
    <w:rsid w:val="00B055E0"/>
    <w:rsid w:val="00B219C7"/>
    <w:rsid w:val="00B2576E"/>
    <w:rsid w:val="00B32AB8"/>
    <w:rsid w:val="00B361D4"/>
    <w:rsid w:val="00B36538"/>
    <w:rsid w:val="00B43395"/>
    <w:rsid w:val="00B4421E"/>
    <w:rsid w:val="00B50029"/>
    <w:rsid w:val="00B509F2"/>
    <w:rsid w:val="00B51B19"/>
    <w:rsid w:val="00B567F6"/>
    <w:rsid w:val="00B56D93"/>
    <w:rsid w:val="00B60C84"/>
    <w:rsid w:val="00B615AB"/>
    <w:rsid w:val="00B66A5D"/>
    <w:rsid w:val="00B70898"/>
    <w:rsid w:val="00B71B3A"/>
    <w:rsid w:val="00B72070"/>
    <w:rsid w:val="00B74195"/>
    <w:rsid w:val="00B75819"/>
    <w:rsid w:val="00B75B07"/>
    <w:rsid w:val="00B771F2"/>
    <w:rsid w:val="00B7750E"/>
    <w:rsid w:val="00B80DA7"/>
    <w:rsid w:val="00B84197"/>
    <w:rsid w:val="00B905E8"/>
    <w:rsid w:val="00B91E22"/>
    <w:rsid w:val="00B923EA"/>
    <w:rsid w:val="00B92B15"/>
    <w:rsid w:val="00B932A4"/>
    <w:rsid w:val="00B93389"/>
    <w:rsid w:val="00B9345B"/>
    <w:rsid w:val="00B9629C"/>
    <w:rsid w:val="00B97C36"/>
    <w:rsid w:val="00B97DA8"/>
    <w:rsid w:val="00BA1DC2"/>
    <w:rsid w:val="00BA46A7"/>
    <w:rsid w:val="00BA63DE"/>
    <w:rsid w:val="00BB1C9D"/>
    <w:rsid w:val="00BB3616"/>
    <w:rsid w:val="00BB37A2"/>
    <w:rsid w:val="00BB3E69"/>
    <w:rsid w:val="00BC33F6"/>
    <w:rsid w:val="00BC3E00"/>
    <w:rsid w:val="00BC4BA5"/>
    <w:rsid w:val="00BC4D3C"/>
    <w:rsid w:val="00BC53A6"/>
    <w:rsid w:val="00BC612A"/>
    <w:rsid w:val="00BD0337"/>
    <w:rsid w:val="00BD1541"/>
    <w:rsid w:val="00BD20B8"/>
    <w:rsid w:val="00BE1D1F"/>
    <w:rsid w:val="00BE6B58"/>
    <w:rsid w:val="00BF29EA"/>
    <w:rsid w:val="00BF364F"/>
    <w:rsid w:val="00BF3746"/>
    <w:rsid w:val="00BF3DD7"/>
    <w:rsid w:val="00C003A0"/>
    <w:rsid w:val="00C05296"/>
    <w:rsid w:val="00C05F71"/>
    <w:rsid w:val="00C13442"/>
    <w:rsid w:val="00C13B64"/>
    <w:rsid w:val="00C17125"/>
    <w:rsid w:val="00C17EB7"/>
    <w:rsid w:val="00C21AFF"/>
    <w:rsid w:val="00C22B9D"/>
    <w:rsid w:val="00C247F7"/>
    <w:rsid w:val="00C27724"/>
    <w:rsid w:val="00C31D80"/>
    <w:rsid w:val="00C346B4"/>
    <w:rsid w:val="00C35CFD"/>
    <w:rsid w:val="00C44415"/>
    <w:rsid w:val="00C472B2"/>
    <w:rsid w:val="00C50068"/>
    <w:rsid w:val="00C522BA"/>
    <w:rsid w:val="00C52422"/>
    <w:rsid w:val="00C60B61"/>
    <w:rsid w:val="00C64E02"/>
    <w:rsid w:val="00C654AE"/>
    <w:rsid w:val="00C659C6"/>
    <w:rsid w:val="00C65DC1"/>
    <w:rsid w:val="00C66B07"/>
    <w:rsid w:val="00C6738E"/>
    <w:rsid w:val="00C67E77"/>
    <w:rsid w:val="00C742FB"/>
    <w:rsid w:val="00C7440D"/>
    <w:rsid w:val="00C76030"/>
    <w:rsid w:val="00C77A4E"/>
    <w:rsid w:val="00C8121C"/>
    <w:rsid w:val="00C814FB"/>
    <w:rsid w:val="00C84DD5"/>
    <w:rsid w:val="00C8584A"/>
    <w:rsid w:val="00C8714E"/>
    <w:rsid w:val="00C9107F"/>
    <w:rsid w:val="00C91E22"/>
    <w:rsid w:val="00C92D83"/>
    <w:rsid w:val="00C93834"/>
    <w:rsid w:val="00C96545"/>
    <w:rsid w:val="00CA33AD"/>
    <w:rsid w:val="00CB02D9"/>
    <w:rsid w:val="00CB3522"/>
    <w:rsid w:val="00CB4219"/>
    <w:rsid w:val="00CB67B5"/>
    <w:rsid w:val="00CC0649"/>
    <w:rsid w:val="00CC1B98"/>
    <w:rsid w:val="00CC23A0"/>
    <w:rsid w:val="00CC3D65"/>
    <w:rsid w:val="00CC6C5B"/>
    <w:rsid w:val="00CD0315"/>
    <w:rsid w:val="00CD0550"/>
    <w:rsid w:val="00CD49D3"/>
    <w:rsid w:val="00CD7049"/>
    <w:rsid w:val="00CD7E4C"/>
    <w:rsid w:val="00CE70BE"/>
    <w:rsid w:val="00CE76C8"/>
    <w:rsid w:val="00CF1E2B"/>
    <w:rsid w:val="00D01DA0"/>
    <w:rsid w:val="00D0300E"/>
    <w:rsid w:val="00D07C07"/>
    <w:rsid w:val="00D1194B"/>
    <w:rsid w:val="00D1255A"/>
    <w:rsid w:val="00D12B64"/>
    <w:rsid w:val="00D13B96"/>
    <w:rsid w:val="00D157D8"/>
    <w:rsid w:val="00D15F6A"/>
    <w:rsid w:val="00D164A0"/>
    <w:rsid w:val="00D20DF7"/>
    <w:rsid w:val="00D22A8C"/>
    <w:rsid w:val="00D26431"/>
    <w:rsid w:val="00D2656C"/>
    <w:rsid w:val="00D26905"/>
    <w:rsid w:val="00D27979"/>
    <w:rsid w:val="00D31F15"/>
    <w:rsid w:val="00D35566"/>
    <w:rsid w:val="00D369D4"/>
    <w:rsid w:val="00D432BA"/>
    <w:rsid w:val="00D43B2B"/>
    <w:rsid w:val="00D46014"/>
    <w:rsid w:val="00D46CEB"/>
    <w:rsid w:val="00D4730F"/>
    <w:rsid w:val="00D507AA"/>
    <w:rsid w:val="00D524E2"/>
    <w:rsid w:val="00D538DF"/>
    <w:rsid w:val="00D5562E"/>
    <w:rsid w:val="00D56D31"/>
    <w:rsid w:val="00D60C0C"/>
    <w:rsid w:val="00D62810"/>
    <w:rsid w:val="00D63080"/>
    <w:rsid w:val="00D63C5D"/>
    <w:rsid w:val="00D643DD"/>
    <w:rsid w:val="00D65992"/>
    <w:rsid w:val="00D66C83"/>
    <w:rsid w:val="00D67754"/>
    <w:rsid w:val="00D758A8"/>
    <w:rsid w:val="00D7791B"/>
    <w:rsid w:val="00D82E70"/>
    <w:rsid w:val="00D83E85"/>
    <w:rsid w:val="00D861CF"/>
    <w:rsid w:val="00D909F2"/>
    <w:rsid w:val="00D947FE"/>
    <w:rsid w:val="00DA28A6"/>
    <w:rsid w:val="00DA345A"/>
    <w:rsid w:val="00DA4462"/>
    <w:rsid w:val="00DA4A48"/>
    <w:rsid w:val="00DB36AD"/>
    <w:rsid w:val="00DB3F59"/>
    <w:rsid w:val="00DB6053"/>
    <w:rsid w:val="00DB71A5"/>
    <w:rsid w:val="00DC3041"/>
    <w:rsid w:val="00DC3F75"/>
    <w:rsid w:val="00DC72C3"/>
    <w:rsid w:val="00DD1922"/>
    <w:rsid w:val="00DD2195"/>
    <w:rsid w:val="00DD34EA"/>
    <w:rsid w:val="00DD79D0"/>
    <w:rsid w:val="00DE027C"/>
    <w:rsid w:val="00DE20F5"/>
    <w:rsid w:val="00DE2577"/>
    <w:rsid w:val="00DE2F30"/>
    <w:rsid w:val="00DE4742"/>
    <w:rsid w:val="00DE79EA"/>
    <w:rsid w:val="00DF2CA8"/>
    <w:rsid w:val="00DF49BC"/>
    <w:rsid w:val="00DF55DB"/>
    <w:rsid w:val="00DF652B"/>
    <w:rsid w:val="00E0065C"/>
    <w:rsid w:val="00E0196E"/>
    <w:rsid w:val="00E02B76"/>
    <w:rsid w:val="00E0529B"/>
    <w:rsid w:val="00E06C5E"/>
    <w:rsid w:val="00E30421"/>
    <w:rsid w:val="00E3225E"/>
    <w:rsid w:val="00E335CC"/>
    <w:rsid w:val="00E33749"/>
    <w:rsid w:val="00E3455C"/>
    <w:rsid w:val="00E34A5F"/>
    <w:rsid w:val="00E35E94"/>
    <w:rsid w:val="00E41933"/>
    <w:rsid w:val="00E4284B"/>
    <w:rsid w:val="00E5069E"/>
    <w:rsid w:val="00E526F6"/>
    <w:rsid w:val="00E54BB9"/>
    <w:rsid w:val="00E63F95"/>
    <w:rsid w:val="00E65652"/>
    <w:rsid w:val="00E7299B"/>
    <w:rsid w:val="00E74BC5"/>
    <w:rsid w:val="00E74C71"/>
    <w:rsid w:val="00E753BC"/>
    <w:rsid w:val="00E75B0A"/>
    <w:rsid w:val="00E7715A"/>
    <w:rsid w:val="00E8509E"/>
    <w:rsid w:val="00E90989"/>
    <w:rsid w:val="00E9273D"/>
    <w:rsid w:val="00E92F74"/>
    <w:rsid w:val="00E93D15"/>
    <w:rsid w:val="00E9511E"/>
    <w:rsid w:val="00EA0532"/>
    <w:rsid w:val="00EA07FD"/>
    <w:rsid w:val="00EA7D16"/>
    <w:rsid w:val="00EB0E99"/>
    <w:rsid w:val="00EB19C4"/>
    <w:rsid w:val="00EB259C"/>
    <w:rsid w:val="00EB7585"/>
    <w:rsid w:val="00EC243A"/>
    <w:rsid w:val="00EC4A81"/>
    <w:rsid w:val="00EC5761"/>
    <w:rsid w:val="00EC5DAB"/>
    <w:rsid w:val="00EC5F58"/>
    <w:rsid w:val="00ED47E5"/>
    <w:rsid w:val="00ED59B7"/>
    <w:rsid w:val="00ED6845"/>
    <w:rsid w:val="00ED7A0F"/>
    <w:rsid w:val="00EE3A73"/>
    <w:rsid w:val="00EE57F4"/>
    <w:rsid w:val="00EE616D"/>
    <w:rsid w:val="00EF15A0"/>
    <w:rsid w:val="00EF273F"/>
    <w:rsid w:val="00EF2AA6"/>
    <w:rsid w:val="00EF3FEC"/>
    <w:rsid w:val="00F029E4"/>
    <w:rsid w:val="00F03126"/>
    <w:rsid w:val="00F03AD0"/>
    <w:rsid w:val="00F10F90"/>
    <w:rsid w:val="00F159A8"/>
    <w:rsid w:val="00F15D4A"/>
    <w:rsid w:val="00F25871"/>
    <w:rsid w:val="00F262D7"/>
    <w:rsid w:val="00F31334"/>
    <w:rsid w:val="00F33451"/>
    <w:rsid w:val="00F4045A"/>
    <w:rsid w:val="00F4049F"/>
    <w:rsid w:val="00F40E51"/>
    <w:rsid w:val="00F4121F"/>
    <w:rsid w:val="00F417BC"/>
    <w:rsid w:val="00F532E1"/>
    <w:rsid w:val="00F57C9E"/>
    <w:rsid w:val="00F649F7"/>
    <w:rsid w:val="00F65FCB"/>
    <w:rsid w:val="00F7163C"/>
    <w:rsid w:val="00F7270C"/>
    <w:rsid w:val="00F7548F"/>
    <w:rsid w:val="00F81A9D"/>
    <w:rsid w:val="00F8390B"/>
    <w:rsid w:val="00F86287"/>
    <w:rsid w:val="00F870A4"/>
    <w:rsid w:val="00F9156C"/>
    <w:rsid w:val="00F92B1F"/>
    <w:rsid w:val="00F9371A"/>
    <w:rsid w:val="00F93802"/>
    <w:rsid w:val="00F93C30"/>
    <w:rsid w:val="00FA2B80"/>
    <w:rsid w:val="00FA2DE4"/>
    <w:rsid w:val="00FA63BE"/>
    <w:rsid w:val="00FB071E"/>
    <w:rsid w:val="00FB30DA"/>
    <w:rsid w:val="00FB5B81"/>
    <w:rsid w:val="00FB663A"/>
    <w:rsid w:val="00FC2582"/>
    <w:rsid w:val="00FC552E"/>
    <w:rsid w:val="00FC7900"/>
    <w:rsid w:val="00FD1FE4"/>
    <w:rsid w:val="00FD69E5"/>
    <w:rsid w:val="00FE6752"/>
    <w:rsid w:val="00FE7356"/>
    <w:rsid w:val="00FF0A2A"/>
    <w:rsid w:val="00FF0ED5"/>
    <w:rsid w:val="00FF1108"/>
    <w:rsid w:val="00FF21B8"/>
    <w:rsid w:val="00FF25E2"/>
    <w:rsid w:val="00FF3BC1"/>
    <w:rsid w:val="00FF611B"/>
    <w:rsid w:val="00FF7C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2CF4A19"/>
  <w15:docId w15:val="{A7844462-F617-4D42-BCB4-25A612195A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6E426A"/>
    <w:pPr>
      <w:suppressAutoHyphens/>
    </w:pPr>
    <w:rPr>
      <w:rFonts w:ascii="Times New Roman" w:eastAsia="Times New Roman" w:hAnsi="Times New Roman"/>
      <w:lang w:eastAsia="ar-SA"/>
    </w:rPr>
  </w:style>
  <w:style w:type="paragraph" w:styleId="Cmsor1">
    <w:name w:val="heading 1"/>
    <w:basedOn w:val="Norml"/>
    <w:next w:val="Norml"/>
    <w:link w:val="Cmsor1Char"/>
    <w:qFormat/>
    <w:rsid w:val="00497ED2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  <w:lang w:val="x-none"/>
    </w:rPr>
  </w:style>
  <w:style w:type="paragraph" w:styleId="Cmsor2">
    <w:name w:val="heading 2"/>
    <w:aliases w:val="D70AR2,(eg 2.0,2.1),(eg 1.1),Level 2"/>
    <w:basedOn w:val="Norml"/>
    <w:next w:val="Norml"/>
    <w:link w:val="Cmsor2Char"/>
    <w:qFormat/>
    <w:rsid w:val="00497ED2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/>
    </w:rPr>
  </w:style>
  <w:style w:type="paragraph" w:styleId="Cmsor3">
    <w:name w:val="heading 3"/>
    <w:basedOn w:val="Norml"/>
    <w:next w:val="Norml"/>
    <w:link w:val="Cmsor3Char"/>
    <w:qFormat/>
    <w:rsid w:val="00497ED2"/>
    <w:pPr>
      <w:keepNext/>
      <w:numPr>
        <w:ilvl w:val="2"/>
        <w:numId w:val="3"/>
      </w:numPr>
      <w:spacing w:line="360" w:lineRule="atLeast"/>
      <w:outlineLvl w:val="2"/>
    </w:pPr>
    <w:rPr>
      <w:sz w:val="26"/>
      <w:lang w:val="en-GB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link w:val="Cmsor1"/>
    <w:rsid w:val="00497ED2"/>
    <w:rPr>
      <w:rFonts w:ascii="Arial" w:eastAsia="Times New Roman" w:hAnsi="Arial" w:cs="Arial"/>
      <w:b/>
      <w:bCs/>
      <w:kern w:val="32"/>
      <w:sz w:val="32"/>
      <w:szCs w:val="32"/>
      <w:lang w:eastAsia="ar-SA"/>
    </w:rPr>
  </w:style>
  <w:style w:type="character" w:customStyle="1" w:styleId="Cmsor2Char">
    <w:name w:val="Címsor 2 Char"/>
    <w:aliases w:val="D70AR2 Char,(eg 2.0 Char,2.1) Char,(eg 1.1) Char,Level 2 Char"/>
    <w:link w:val="Cmsor2"/>
    <w:rsid w:val="00497ED2"/>
    <w:rPr>
      <w:rFonts w:ascii="Arial" w:eastAsia="Times New Roman" w:hAnsi="Arial" w:cs="Arial"/>
      <w:b/>
      <w:bCs/>
      <w:i/>
      <w:iCs/>
      <w:sz w:val="28"/>
      <w:szCs w:val="28"/>
      <w:lang w:eastAsia="ar-SA"/>
    </w:rPr>
  </w:style>
  <w:style w:type="character" w:customStyle="1" w:styleId="Cmsor3Char">
    <w:name w:val="Címsor 3 Char"/>
    <w:link w:val="Cmsor3"/>
    <w:rsid w:val="00497ED2"/>
    <w:rPr>
      <w:rFonts w:ascii="Times New Roman" w:eastAsia="Times New Roman" w:hAnsi="Times New Roman" w:cs="Times New Roman"/>
      <w:sz w:val="26"/>
      <w:szCs w:val="20"/>
      <w:lang w:val="en-GB" w:eastAsia="ar-SA"/>
    </w:rPr>
  </w:style>
  <w:style w:type="paragraph" w:styleId="Szvegtrzs">
    <w:name w:val="Body Text"/>
    <w:basedOn w:val="Norml"/>
    <w:link w:val="SzvegtrzsChar"/>
    <w:rsid w:val="00497ED2"/>
    <w:pPr>
      <w:tabs>
        <w:tab w:val="left" w:pos="720"/>
      </w:tabs>
    </w:pPr>
    <w:rPr>
      <w:sz w:val="26"/>
      <w:lang w:val="x-none"/>
    </w:rPr>
  </w:style>
  <w:style w:type="character" w:customStyle="1" w:styleId="SzvegtrzsChar">
    <w:name w:val="Szövegtörzs Char"/>
    <w:link w:val="Szvegtrzs"/>
    <w:rsid w:val="00497ED2"/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customStyle="1" w:styleId="WW-Szvegtrzsbehzssal3">
    <w:name w:val="WW-Szövegtörzs behúzással 3"/>
    <w:basedOn w:val="Norml"/>
    <w:rsid w:val="00497ED2"/>
    <w:pPr>
      <w:ind w:left="705"/>
      <w:jc w:val="both"/>
    </w:pPr>
    <w:rPr>
      <w:sz w:val="26"/>
      <w:lang w:val="en-GB"/>
    </w:rPr>
  </w:style>
  <w:style w:type="paragraph" w:customStyle="1" w:styleId="EMEABodyText">
    <w:name w:val="EMEA Body Text"/>
    <w:basedOn w:val="Norml"/>
    <w:rsid w:val="00497ED2"/>
    <w:pPr>
      <w:suppressAutoHyphens w:val="0"/>
    </w:pPr>
    <w:rPr>
      <w:sz w:val="22"/>
      <w:lang w:val="en-GB" w:eastAsia="en-US"/>
    </w:rPr>
  </w:style>
  <w:style w:type="paragraph" w:styleId="lfej">
    <w:name w:val="header"/>
    <w:basedOn w:val="Norml"/>
    <w:link w:val="lfejChar"/>
    <w:uiPriority w:val="99"/>
    <w:unhideWhenUsed/>
    <w:rsid w:val="00497ED2"/>
    <w:pPr>
      <w:tabs>
        <w:tab w:val="center" w:pos="4536"/>
        <w:tab w:val="right" w:pos="9072"/>
      </w:tabs>
    </w:pPr>
    <w:rPr>
      <w:lang w:val="x-none"/>
    </w:rPr>
  </w:style>
  <w:style w:type="character" w:customStyle="1" w:styleId="lfejChar">
    <w:name w:val="Élőfej Char"/>
    <w:link w:val="lfej"/>
    <w:uiPriority w:val="99"/>
    <w:rsid w:val="00497ED2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lb">
    <w:name w:val="footer"/>
    <w:aliases w:val="Footer Char2,Footer Char1 Char,Footer Char2 Char Char1,Footer Char1 Char Char Char,Footer Char2 Char Char1 Char Char,Footer Char1 Char Char Char Char1 Char,Footer Char1 Char Char Char Char1 Char Char Char"/>
    <w:basedOn w:val="Norml"/>
    <w:link w:val="llbChar"/>
    <w:unhideWhenUsed/>
    <w:rsid w:val="00497ED2"/>
    <w:pPr>
      <w:tabs>
        <w:tab w:val="center" w:pos="4536"/>
        <w:tab w:val="right" w:pos="9072"/>
      </w:tabs>
    </w:pPr>
    <w:rPr>
      <w:lang w:val="x-none"/>
    </w:rPr>
  </w:style>
  <w:style w:type="character" w:customStyle="1" w:styleId="llbChar">
    <w:name w:val="Élőláb Char"/>
    <w:aliases w:val="Footer Char2 Char1,Footer Char1 Char Char1,Footer Char2 Char Char1 Char1,Footer Char1 Char Char Char Char1,Footer Char2 Char Char1 Char Char Char1,Footer Char1 Char Char Char Char1 Char Char1"/>
    <w:link w:val="llb"/>
    <w:rsid w:val="00497ED2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Buborkszveg">
    <w:name w:val="Balloon Text"/>
    <w:basedOn w:val="Norml"/>
    <w:semiHidden/>
    <w:rsid w:val="000875B2"/>
    <w:rPr>
      <w:rFonts w:ascii="Tahoma" w:hAnsi="Tahoma" w:cs="Tahoma"/>
      <w:sz w:val="16"/>
      <w:szCs w:val="16"/>
    </w:rPr>
  </w:style>
  <w:style w:type="table" w:styleId="Rcsostblzat">
    <w:name w:val="Table Grid"/>
    <w:basedOn w:val="Normltblzat"/>
    <w:rsid w:val="00846604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ldalszm">
    <w:name w:val="page number"/>
    <w:basedOn w:val="Bekezdsalapbettpusa"/>
    <w:rsid w:val="008B4663"/>
  </w:style>
  <w:style w:type="character" w:styleId="Jegyzethivatkozs">
    <w:name w:val="annotation reference"/>
    <w:semiHidden/>
    <w:rsid w:val="00901BB5"/>
    <w:rPr>
      <w:sz w:val="16"/>
      <w:szCs w:val="16"/>
    </w:rPr>
  </w:style>
  <w:style w:type="paragraph" w:styleId="Jegyzetszveg">
    <w:name w:val="annotation text"/>
    <w:basedOn w:val="Norml"/>
    <w:semiHidden/>
    <w:rsid w:val="00901BB5"/>
  </w:style>
  <w:style w:type="paragraph" w:styleId="Megjegyzstrgya">
    <w:name w:val="annotation subject"/>
    <w:basedOn w:val="Jegyzetszveg"/>
    <w:next w:val="Jegyzetszveg"/>
    <w:semiHidden/>
    <w:rsid w:val="00901BB5"/>
    <w:rPr>
      <w:b/>
      <w:bCs/>
    </w:rPr>
  </w:style>
  <w:style w:type="character" w:styleId="Hiperhivatkozs">
    <w:name w:val="Hyperlink"/>
    <w:aliases w:val="Footer Char2 Char,Footer Char1 Char Char,Footer Char2 Char Char1 Char,Footer Char1 Char Char Char Char,Footer Char2 Char Char1 Char Char Char,Footer Char1 Char Char Char Char1 Char Char"/>
    <w:rsid w:val="003D5192"/>
    <w:rPr>
      <w:sz w:val="22"/>
      <w:szCs w:val="22"/>
      <w:lang w:val="en-GB" w:eastAsia="hu-HU" w:bidi="ar-SA"/>
    </w:rPr>
  </w:style>
  <w:style w:type="paragraph" w:styleId="Vltozat">
    <w:name w:val="Revision"/>
    <w:hidden/>
    <w:uiPriority w:val="99"/>
    <w:semiHidden/>
    <w:rsid w:val="00682599"/>
    <w:rPr>
      <w:rFonts w:ascii="Times New Roman" w:eastAsia="Times New Roman" w:hAnsi="Times New Roman"/>
      <w:lang w:eastAsia="ar-SA"/>
    </w:rPr>
  </w:style>
  <w:style w:type="paragraph" w:customStyle="1" w:styleId="desbasis">
    <w:name w:val="_des_basis"/>
    <w:basedOn w:val="Norml"/>
    <w:link w:val="desbasisChar"/>
    <w:uiPriority w:val="99"/>
    <w:rsid w:val="009C7E7B"/>
    <w:pPr>
      <w:suppressAutoHyphens w:val="0"/>
    </w:pPr>
    <w:rPr>
      <w:rFonts w:ascii="Arial" w:hAnsi="Arial" w:cs="Arial"/>
      <w:sz w:val="22"/>
      <w:szCs w:val="22"/>
      <w:lang w:val="de-DE" w:eastAsia="de-DE"/>
    </w:rPr>
  </w:style>
  <w:style w:type="character" w:customStyle="1" w:styleId="desbasisChar">
    <w:name w:val="_des_basis Char"/>
    <w:link w:val="desbasis"/>
    <w:uiPriority w:val="99"/>
    <w:locked/>
    <w:rsid w:val="009C7E7B"/>
    <w:rPr>
      <w:rFonts w:ascii="Arial" w:eastAsia="Times New Roman" w:hAnsi="Arial" w:cs="Arial"/>
      <w:sz w:val="22"/>
      <w:szCs w:val="22"/>
      <w:lang w:val="de-DE" w:eastAsia="de-DE"/>
    </w:rPr>
  </w:style>
  <w:style w:type="character" w:styleId="Mrltotthiperhivatkozs">
    <w:name w:val="FollowedHyperlink"/>
    <w:uiPriority w:val="99"/>
    <w:semiHidden/>
    <w:unhideWhenUsed/>
    <w:rsid w:val="00B2576E"/>
    <w:rPr>
      <w:color w:val="954F72"/>
      <w:u w:val="single"/>
    </w:rPr>
  </w:style>
  <w:style w:type="paragraph" w:customStyle="1" w:styleId="Default">
    <w:name w:val="Default"/>
    <w:rsid w:val="001773D4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</w:rPr>
  </w:style>
  <w:style w:type="paragraph" w:styleId="Felsorols">
    <w:name w:val="List Bullet"/>
    <w:basedOn w:val="Norml"/>
    <w:uiPriority w:val="99"/>
    <w:unhideWhenUsed/>
    <w:rsid w:val="00882662"/>
    <w:pPr>
      <w:numPr>
        <w:numId w:val="11"/>
      </w:numPr>
      <w:contextualSpacing/>
    </w:pPr>
  </w:style>
  <w:style w:type="character" w:customStyle="1" w:styleId="ui-provider">
    <w:name w:val="ui-provider"/>
    <w:basedOn w:val="Bekezdsalapbettpusa"/>
    <w:rsid w:val="00D524E2"/>
  </w:style>
  <w:style w:type="character" w:customStyle="1" w:styleId="aBold">
    <w:name w:val="a_Bold"/>
    <w:rsid w:val="0060111F"/>
    <w:rPr>
      <w:rFonts w:ascii="Times New Roman" w:hAnsi="Times New Roman" w:hint="default"/>
      <w:b/>
      <w:strike w:val="0"/>
      <w:noProof/>
      <w:color w:val="000000"/>
      <w:spacing w:val="0"/>
      <w:sz w:val="20"/>
    </w:rPr>
  </w:style>
  <w:style w:type="character" w:customStyle="1" w:styleId="paragraphcolor">
    <w:name w:val="paragraphcolor"/>
    <w:rsid w:val="00E9273D"/>
    <w:rPr>
      <w:rFonts w:ascii="Times New Roman" w:hAnsi="Times New Roman" w:hint="default"/>
      <w:strike w:val="0"/>
      <w:noProof/>
      <w:color w:val="000000"/>
      <w:spacing w:val="0"/>
      <w:sz w:val="20"/>
    </w:rPr>
  </w:style>
  <w:style w:type="paragraph" w:styleId="Szvegtrzs2">
    <w:name w:val="Body Text 2"/>
    <w:basedOn w:val="Norml"/>
    <w:link w:val="Szvegtrzs2Char"/>
    <w:rsid w:val="00A14170"/>
    <w:pPr>
      <w:suppressAutoHyphens w:val="0"/>
      <w:spacing w:after="120" w:line="480" w:lineRule="auto"/>
    </w:pPr>
    <w:rPr>
      <w:sz w:val="24"/>
      <w:szCs w:val="24"/>
      <w:lang w:eastAsia="hu-HU"/>
    </w:rPr>
  </w:style>
  <w:style w:type="character" w:customStyle="1" w:styleId="Szvegtrzs2Char">
    <w:name w:val="Szövegtörzs 2 Char"/>
    <w:link w:val="Szvegtrzs2"/>
    <w:rsid w:val="00A14170"/>
    <w:rPr>
      <w:rFonts w:ascii="Times New Roman" w:eastAsia="Times New Roman" w:hAnsi="Times New Roman"/>
      <w:sz w:val="24"/>
      <w:szCs w:val="24"/>
    </w:rPr>
  </w:style>
  <w:style w:type="paragraph" w:styleId="Listaszerbekezds">
    <w:name w:val="List Paragraph"/>
    <w:basedOn w:val="Norml"/>
    <w:uiPriority w:val="34"/>
    <w:qFormat/>
    <w:rsid w:val="00DE79E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93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1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2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9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8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5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8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1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1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1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22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1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38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73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8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9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76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93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70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8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1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3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09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55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25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4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ema.europa.eu/en/documents/template-form/qrd-appendix-v-adverse-drug-reaction-reporting-details_en.docx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uments xmlns="0a4c745e-f843-43ca-a2bd-c76a1b2700e6">true</Documents>
    <Actual_x0020_Submission_x0020_Date_x0020_to_x0020_Health_x0020_Authority xmlns="0a4c745e-f843-43ca-a2bd-c76a1b2700e6" xsi:nil="true"/>
    <Status xmlns="0a4c745e-f843-43ca-a2bd-c76a1b2700e6">Not Applicable</Status>
    <Available_x0020_in_x0020_Domasys xmlns="0a4c745e-f843-43ca-a2bd-c76a1b2700e6">true</Available_x0020_in_x0020_Domasy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23609FCF465234A977C52702A4718FD" ma:contentTypeVersion="8" ma:contentTypeDescription="Create a new document." ma:contentTypeScope="" ma:versionID="a5a5cb9371a0628bb15d022ab9851a06">
  <xsd:schema xmlns:xsd="http://www.w3.org/2001/XMLSchema" xmlns:xs="http://www.w3.org/2001/XMLSchema" xmlns:p="http://schemas.microsoft.com/office/2006/metadata/properties" xmlns:ns2="0a4c745e-f843-43ca-a2bd-c76a1b2700e6" xmlns:ns3="af8c8bad-0239-444b-8ec3-792bff3eb016" targetNamespace="http://schemas.microsoft.com/office/2006/metadata/properties" ma:root="true" ma:fieldsID="c544a952291a8eb758080799203ae5ac" ns2:_="" ns3:_="">
    <xsd:import namespace="0a4c745e-f843-43ca-a2bd-c76a1b2700e6"/>
    <xsd:import namespace="af8c8bad-0239-444b-8ec3-792bff3eb016"/>
    <xsd:element name="properties">
      <xsd:complexType>
        <xsd:sequence>
          <xsd:element name="documentManagement">
            <xsd:complexType>
              <xsd:all>
                <xsd:element ref="ns2:Actual_x0020_Submission_x0020_Date_x0020_to_x0020_Health_x0020_Authority" minOccurs="0"/>
                <xsd:element ref="ns2:Status" minOccurs="0"/>
                <xsd:element ref="ns2:Available_x0020_in_x0020_Domasys" minOccurs="0"/>
                <xsd:element ref="ns3:SharedWithUsers" minOccurs="0"/>
                <xsd:element ref="ns2:Docume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4c745e-f843-43ca-a2bd-c76a1b2700e6" elementFormDefault="qualified">
    <xsd:import namespace="http://schemas.microsoft.com/office/2006/documentManagement/types"/>
    <xsd:import namespace="http://schemas.microsoft.com/office/infopath/2007/PartnerControls"/>
    <xsd:element name="Actual_x0020_Submission_x0020_Date_x0020_to_x0020_Health_x0020_Authority" ma:index="1" nillable="true" ma:displayName="Actual Submission Date to Health Authority" ma:format="DateOnly" ma:internalName="Actual_x0020_Submission_x0020_Date_x0020_to_x0020_Health_x0020_Authority">
      <xsd:simpleType>
        <xsd:restriction base="dms:DateTime"/>
      </xsd:simpleType>
    </xsd:element>
    <xsd:element name="Status" ma:index="2" nillable="true" ma:displayName="Status" ma:default="Not Applicable" ma:format="Dropdown" ma:internalName="Status">
      <xsd:simpleType>
        <xsd:restriction base="dms:Choice">
          <xsd:enumeration value="Not Applicable"/>
          <xsd:enumeration value="Publishing Needed"/>
          <xsd:enumeration value="Submitted"/>
          <xsd:enumeration value="Filed"/>
        </xsd:restriction>
      </xsd:simpleType>
    </xsd:element>
    <xsd:element name="Available_x0020_in_x0020_Domasys" ma:index="10" nillable="true" ma:displayName="Available in Domasys" ma:default="1" ma:internalName="Available_x0020_in_x0020_Domasys">
      <xsd:simpleType>
        <xsd:restriction base="dms:Boolean"/>
      </xsd:simpleType>
    </xsd:element>
    <xsd:element name="Documents" ma:index="12" nillable="true" ma:displayName="Documents" ma:default="1" ma:internalName="Documents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8c8bad-0239-444b-8ec3-792bff3eb016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6" ma:displayName="Content Typ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212980-D72F-4E0E-BE2B-4BAFE038A035}">
  <ds:schemaRefs>
    <ds:schemaRef ds:uri="http://schemas.microsoft.com/office/2006/metadata/properties"/>
    <ds:schemaRef ds:uri="http://schemas.microsoft.com/office/infopath/2007/PartnerControls"/>
    <ds:schemaRef ds:uri="0a4c745e-f843-43ca-a2bd-c76a1b2700e6"/>
  </ds:schemaRefs>
</ds:datastoreItem>
</file>

<file path=customXml/itemProps2.xml><?xml version="1.0" encoding="utf-8"?>
<ds:datastoreItem xmlns:ds="http://schemas.openxmlformats.org/officeDocument/2006/customXml" ds:itemID="{E0BD9465-5E16-4AD5-A9AD-36DA362E80B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FF66CAA-B019-416C-8E86-15289782EEF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a4c745e-f843-43ca-a2bd-c76a1b2700e6"/>
    <ds:schemaRef ds:uri="af8c8bad-0239-444b-8ec3-792bff3eb01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F6702BB-44A3-40CF-B9B8-61D6D71978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1157</TotalTime>
  <Pages>22</Pages>
  <Words>7996</Words>
  <Characters>55178</Characters>
  <Application>Microsoft Office Word</Application>
  <DocSecurity>0</DocSecurity>
  <Lines>459</Lines>
  <Paragraphs>126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1</vt:lpstr>
      <vt:lpstr>1</vt:lpstr>
    </vt:vector>
  </TitlesOfParts>
  <Company>sanofi-aventis</Company>
  <LinksUpToDate>false</LinksUpToDate>
  <CharactersWithSpaces>63048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Gombos Miklós</dc:creator>
  <cp:keywords/>
  <dc:description/>
  <cp:lastModifiedBy>HU OGYI 49.1</cp:lastModifiedBy>
  <cp:revision>50</cp:revision>
  <cp:lastPrinted>2026-01-29T20:48:00Z</cp:lastPrinted>
  <dcterms:created xsi:type="dcterms:W3CDTF">2026-01-22T22:09:00Z</dcterms:created>
  <dcterms:modified xsi:type="dcterms:W3CDTF">2026-05-11T11:36:00Z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