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A43042" w14:textId="77777777" w:rsidR="00310A2B" w:rsidRPr="0078298F" w:rsidRDefault="00310A2B" w:rsidP="00FE6F6D">
      <w:pPr>
        <w:pStyle w:val="Listaszerbekezds"/>
        <w:numPr>
          <w:ilvl w:val="0"/>
          <w:numId w:val="1"/>
        </w:numPr>
        <w:ind w:left="567" w:hanging="567"/>
        <w:contextualSpacing w:val="0"/>
        <w:rPr>
          <w:b/>
          <w:bCs/>
        </w:rPr>
      </w:pPr>
      <w:r w:rsidRPr="0078298F">
        <w:rPr>
          <w:b/>
          <w:bCs/>
        </w:rPr>
        <w:t>A GYÓGYSZER</w:t>
      </w:r>
      <w:r w:rsidRPr="0078298F">
        <w:rPr>
          <w:b/>
          <w:bCs/>
          <w:spacing w:val="-3"/>
        </w:rPr>
        <w:t xml:space="preserve"> </w:t>
      </w:r>
      <w:r w:rsidRPr="0078298F">
        <w:rPr>
          <w:b/>
          <w:bCs/>
        </w:rPr>
        <w:t>NEVE</w:t>
      </w:r>
    </w:p>
    <w:p w14:paraId="0CDC25BA" w14:textId="77777777" w:rsidR="00310A2B" w:rsidRPr="0078298F" w:rsidRDefault="00310A2B" w:rsidP="00FE6F6D"/>
    <w:p w14:paraId="74A00A90" w14:textId="4F81797F" w:rsidR="00310A2B" w:rsidRPr="0078298F" w:rsidRDefault="00310A2B" w:rsidP="00FE6F6D">
      <w:r w:rsidRPr="0078298F">
        <w:t xml:space="preserve">Nintedanib </w:t>
      </w:r>
      <w:r w:rsidR="007F2276" w:rsidRPr="0078298F">
        <w:t xml:space="preserve">Actavis </w:t>
      </w:r>
      <w:r w:rsidRPr="0078298F">
        <w:t xml:space="preserve">100 mg lágy kapszula </w:t>
      </w:r>
    </w:p>
    <w:p w14:paraId="3AC226C8" w14:textId="7EE45B8D" w:rsidR="00310A2B" w:rsidRPr="0078298F" w:rsidRDefault="00310A2B" w:rsidP="00FE6F6D">
      <w:r w:rsidRPr="0078298F">
        <w:t xml:space="preserve">Nintedanib </w:t>
      </w:r>
      <w:r w:rsidR="007F2276" w:rsidRPr="0078298F">
        <w:t xml:space="preserve">Actavis </w:t>
      </w:r>
      <w:r w:rsidRPr="0078298F">
        <w:t>150 mg lágy kapszula</w:t>
      </w:r>
    </w:p>
    <w:p w14:paraId="455692DC" w14:textId="77777777" w:rsidR="00310A2B" w:rsidRPr="0078298F" w:rsidRDefault="00310A2B" w:rsidP="00FE6F6D"/>
    <w:p w14:paraId="254CD159" w14:textId="77777777" w:rsidR="00310A2B" w:rsidRPr="0078298F" w:rsidRDefault="00310A2B" w:rsidP="00FE6F6D"/>
    <w:p w14:paraId="0F080B7E" w14:textId="77777777" w:rsidR="00310A2B" w:rsidRPr="0078298F" w:rsidRDefault="00310A2B" w:rsidP="00FE6F6D">
      <w:pPr>
        <w:pStyle w:val="Listaszerbekezds"/>
        <w:numPr>
          <w:ilvl w:val="0"/>
          <w:numId w:val="1"/>
        </w:numPr>
        <w:ind w:left="567" w:hanging="567"/>
        <w:contextualSpacing w:val="0"/>
        <w:rPr>
          <w:b/>
          <w:bCs/>
        </w:rPr>
      </w:pPr>
      <w:r w:rsidRPr="0078298F">
        <w:rPr>
          <w:b/>
          <w:bCs/>
        </w:rPr>
        <w:t>MINŐSÉGI ÉS MENNYISÉGI</w:t>
      </w:r>
      <w:r w:rsidRPr="0078298F">
        <w:rPr>
          <w:b/>
          <w:bCs/>
          <w:spacing w:val="-4"/>
        </w:rPr>
        <w:t xml:space="preserve"> </w:t>
      </w:r>
      <w:r w:rsidRPr="0078298F">
        <w:rPr>
          <w:b/>
          <w:bCs/>
        </w:rPr>
        <w:t>ÖSSZETÉTEL</w:t>
      </w:r>
    </w:p>
    <w:p w14:paraId="42AD912D" w14:textId="77777777" w:rsidR="00310A2B" w:rsidRPr="0078298F" w:rsidRDefault="00310A2B" w:rsidP="00FE6F6D"/>
    <w:p w14:paraId="17A7523A" w14:textId="26C0C1E1" w:rsidR="00310A2B" w:rsidRPr="0078298F" w:rsidRDefault="00310A2B" w:rsidP="00FE6F6D">
      <w:r w:rsidRPr="0078298F">
        <w:rPr>
          <w:u w:val="single"/>
        </w:rPr>
        <w:t xml:space="preserve">Nintedanib </w:t>
      </w:r>
      <w:r w:rsidR="007F2276" w:rsidRPr="0078298F">
        <w:rPr>
          <w:u w:val="single"/>
        </w:rPr>
        <w:t xml:space="preserve">Actavis </w:t>
      </w:r>
      <w:r w:rsidRPr="0078298F">
        <w:rPr>
          <w:u w:val="single"/>
        </w:rPr>
        <w:t>100 mg lágy kapszula</w:t>
      </w:r>
    </w:p>
    <w:p w14:paraId="090A3D9C" w14:textId="7738FF76" w:rsidR="00310A2B" w:rsidRPr="0078298F" w:rsidRDefault="00310A2B" w:rsidP="00FE6F6D">
      <w:r w:rsidRPr="0078298F">
        <w:t xml:space="preserve">100 mg </w:t>
      </w:r>
      <w:proofErr w:type="spellStart"/>
      <w:r w:rsidRPr="0078298F">
        <w:t>nintedanib</w:t>
      </w:r>
      <w:r w:rsidR="00FE6F6D" w:rsidRPr="0078298F">
        <w:t>ot</w:t>
      </w:r>
      <w:proofErr w:type="spellEnd"/>
      <w:r w:rsidR="00FE6F6D" w:rsidRPr="0078298F">
        <w:t xml:space="preserve"> </w:t>
      </w:r>
      <w:r w:rsidRPr="0078298F">
        <w:t>tartalmaz lágy kapszulánként</w:t>
      </w:r>
      <w:r w:rsidR="00FE6F6D" w:rsidRPr="0078298F">
        <w:t xml:space="preserve"> (</w:t>
      </w:r>
      <w:proofErr w:type="spellStart"/>
      <w:r w:rsidR="00FE6F6D" w:rsidRPr="0078298F">
        <w:t>eszilát</w:t>
      </w:r>
      <w:proofErr w:type="spellEnd"/>
      <w:r w:rsidR="00FE6F6D" w:rsidRPr="0078298F">
        <w:t xml:space="preserve"> </w:t>
      </w:r>
      <w:r w:rsidR="00961592" w:rsidRPr="0078298F">
        <w:t>f</w:t>
      </w:r>
      <w:r w:rsidR="00FE6F6D" w:rsidRPr="0078298F">
        <w:t>ormájában)</w:t>
      </w:r>
      <w:r w:rsidRPr="0078298F">
        <w:t>.</w:t>
      </w:r>
    </w:p>
    <w:p w14:paraId="68EA4889" w14:textId="77777777" w:rsidR="00310A2B" w:rsidRPr="0078298F" w:rsidRDefault="00310A2B" w:rsidP="00FE6F6D">
      <w:pPr>
        <w:rPr>
          <w:i/>
          <w:u w:val="single"/>
        </w:rPr>
      </w:pPr>
    </w:p>
    <w:p w14:paraId="68C957D9" w14:textId="77777777" w:rsidR="00FE6F6D" w:rsidRPr="00741220" w:rsidRDefault="00FE6F6D" w:rsidP="00FE6F6D">
      <w:pPr>
        <w:rPr>
          <w:i/>
        </w:rPr>
      </w:pPr>
      <w:r w:rsidRPr="00741220">
        <w:rPr>
          <w:i/>
        </w:rPr>
        <w:t>Ismert hatású segédanyag</w:t>
      </w:r>
    </w:p>
    <w:p w14:paraId="0F3C07FC" w14:textId="2D00DCD5" w:rsidR="00FE6F6D" w:rsidRPr="0078298F" w:rsidRDefault="00FE6F6D" w:rsidP="00FE6F6D">
      <w:pPr>
        <w:rPr>
          <w:iCs/>
        </w:rPr>
      </w:pPr>
      <w:r w:rsidRPr="0078298F">
        <w:rPr>
          <w:iCs/>
        </w:rPr>
        <w:t>100</w:t>
      </w:r>
      <w:r w:rsidR="00961592" w:rsidRPr="0078298F">
        <w:rPr>
          <w:iCs/>
        </w:rPr>
        <w:t> </w:t>
      </w:r>
      <w:r w:rsidRPr="0078298F">
        <w:rPr>
          <w:iCs/>
        </w:rPr>
        <w:t>mg-</w:t>
      </w:r>
      <w:proofErr w:type="spellStart"/>
      <w:r w:rsidRPr="0078298F">
        <w:rPr>
          <w:iCs/>
        </w:rPr>
        <w:t>os</w:t>
      </w:r>
      <w:proofErr w:type="spellEnd"/>
      <w:r w:rsidRPr="0078298F">
        <w:rPr>
          <w:iCs/>
        </w:rPr>
        <w:t xml:space="preserve"> lágy kapszulánként 3,84</w:t>
      </w:r>
      <w:r w:rsidR="00961592" w:rsidRPr="0078298F">
        <w:rPr>
          <w:iCs/>
        </w:rPr>
        <w:t> </w:t>
      </w:r>
      <w:r w:rsidRPr="0078298F">
        <w:rPr>
          <w:iCs/>
        </w:rPr>
        <w:t xml:space="preserve">mg </w:t>
      </w:r>
      <w:proofErr w:type="spellStart"/>
      <w:r w:rsidRPr="0078298F">
        <w:rPr>
          <w:iCs/>
        </w:rPr>
        <w:t>szójalecitint</w:t>
      </w:r>
      <w:proofErr w:type="spellEnd"/>
      <w:r w:rsidRPr="0078298F">
        <w:rPr>
          <w:iCs/>
        </w:rPr>
        <w:t xml:space="preserve"> tartalmaz.</w:t>
      </w:r>
    </w:p>
    <w:p w14:paraId="3CA15C85" w14:textId="77777777" w:rsidR="00FE6F6D" w:rsidRPr="0078298F" w:rsidRDefault="00FE6F6D" w:rsidP="00FE6F6D">
      <w:pPr>
        <w:rPr>
          <w:i/>
          <w:u w:val="single"/>
        </w:rPr>
      </w:pPr>
    </w:p>
    <w:p w14:paraId="7EED98D1" w14:textId="1B99C148" w:rsidR="00310A2B" w:rsidRPr="00741220" w:rsidRDefault="00310A2B" w:rsidP="00FE6F6D">
      <w:r w:rsidRPr="00741220">
        <w:rPr>
          <w:u w:val="single"/>
        </w:rPr>
        <w:t xml:space="preserve">Nintedanib </w:t>
      </w:r>
      <w:r w:rsidR="007F2276" w:rsidRPr="00741220">
        <w:rPr>
          <w:u w:val="single"/>
        </w:rPr>
        <w:t xml:space="preserve">Actavis </w:t>
      </w:r>
      <w:r w:rsidRPr="00741220">
        <w:rPr>
          <w:u w:val="single"/>
        </w:rPr>
        <w:t>150 mg lágy kapszula</w:t>
      </w:r>
    </w:p>
    <w:p w14:paraId="265BF789" w14:textId="5CB36DC2" w:rsidR="00FE6F6D" w:rsidRPr="0078298F" w:rsidRDefault="00FE6F6D" w:rsidP="00FE6F6D">
      <w:r w:rsidRPr="0078298F">
        <w:t xml:space="preserve">150 mg </w:t>
      </w:r>
      <w:proofErr w:type="spellStart"/>
      <w:r w:rsidRPr="0078298F">
        <w:t>nintedanibot</w:t>
      </w:r>
      <w:proofErr w:type="spellEnd"/>
      <w:r w:rsidRPr="0078298F">
        <w:t xml:space="preserve"> tartalmaz lágy kapszulánként (</w:t>
      </w:r>
      <w:proofErr w:type="spellStart"/>
      <w:r w:rsidRPr="0078298F">
        <w:t>eszilát</w:t>
      </w:r>
      <w:proofErr w:type="spellEnd"/>
      <w:r w:rsidR="00716067" w:rsidRPr="0078298F">
        <w:t xml:space="preserve"> </w:t>
      </w:r>
      <w:r w:rsidR="00961592" w:rsidRPr="0078298F">
        <w:t>f</w:t>
      </w:r>
      <w:r w:rsidRPr="0078298F">
        <w:t>ormájában).</w:t>
      </w:r>
    </w:p>
    <w:p w14:paraId="0627BC3E" w14:textId="77777777" w:rsidR="00310A2B" w:rsidRPr="0078298F" w:rsidRDefault="00310A2B" w:rsidP="00FE6F6D">
      <w:pPr>
        <w:rPr>
          <w:iCs/>
        </w:rPr>
      </w:pPr>
    </w:p>
    <w:p w14:paraId="0785F0AB" w14:textId="77777777" w:rsidR="00FE6F6D" w:rsidRPr="00741220" w:rsidRDefault="00FE6F6D" w:rsidP="00FE6F6D">
      <w:pPr>
        <w:rPr>
          <w:i/>
        </w:rPr>
      </w:pPr>
      <w:r w:rsidRPr="00741220">
        <w:rPr>
          <w:i/>
        </w:rPr>
        <w:t>Ismert hatású segédanyag</w:t>
      </w:r>
    </w:p>
    <w:p w14:paraId="386E8BB1" w14:textId="5789394F" w:rsidR="00FE6F6D" w:rsidRPr="0078298F" w:rsidRDefault="00FE6F6D" w:rsidP="00FE6F6D">
      <w:pPr>
        <w:rPr>
          <w:iCs/>
        </w:rPr>
      </w:pPr>
      <w:r w:rsidRPr="0078298F">
        <w:rPr>
          <w:iCs/>
        </w:rPr>
        <w:t>150</w:t>
      </w:r>
      <w:r w:rsidR="00961592" w:rsidRPr="0078298F">
        <w:rPr>
          <w:iCs/>
        </w:rPr>
        <w:t> </w:t>
      </w:r>
      <w:r w:rsidRPr="0078298F">
        <w:rPr>
          <w:iCs/>
        </w:rPr>
        <w:t>mg-</w:t>
      </w:r>
      <w:proofErr w:type="spellStart"/>
      <w:r w:rsidRPr="0078298F">
        <w:rPr>
          <w:iCs/>
        </w:rPr>
        <w:t>os</w:t>
      </w:r>
      <w:proofErr w:type="spellEnd"/>
      <w:r w:rsidRPr="0078298F">
        <w:rPr>
          <w:iCs/>
        </w:rPr>
        <w:t xml:space="preserve"> lágy kapszulánként </w:t>
      </w:r>
      <w:r w:rsidR="00961592" w:rsidRPr="0078298F">
        <w:rPr>
          <w:iCs/>
        </w:rPr>
        <w:t>5</w:t>
      </w:r>
      <w:r w:rsidRPr="0078298F">
        <w:rPr>
          <w:iCs/>
        </w:rPr>
        <w:t>,</w:t>
      </w:r>
      <w:r w:rsidR="00961592" w:rsidRPr="0078298F">
        <w:rPr>
          <w:iCs/>
        </w:rPr>
        <w:t>75 </w:t>
      </w:r>
      <w:r w:rsidRPr="0078298F">
        <w:rPr>
          <w:iCs/>
        </w:rPr>
        <w:t xml:space="preserve">mg </w:t>
      </w:r>
      <w:proofErr w:type="spellStart"/>
      <w:r w:rsidRPr="0078298F">
        <w:rPr>
          <w:iCs/>
        </w:rPr>
        <w:t>szójalecitint</w:t>
      </w:r>
      <w:proofErr w:type="spellEnd"/>
      <w:r w:rsidRPr="0078298F">
        <w:rPr>
          <w:iCs/>
        </w:rPr>
        <w:t xml:space="preserve"> tartalmaz.</w:t>
      </w:r>
    </w:p>
    <w:p w14:paraId="6F701F1D" w14:textId="77777777" w:rsidR="00FE6F6D" w:rsidRPr="0078298F" w:rsidRDefault="00FE6F6D" w:rsidP="00FE6F6D">
      <w:pPr>
        <w:rPr>
          <w:iCs/>
        </w:rPr>
      </w:pPr>
    </w:p>
    <w:p w14:paraId="3D6D44C1" w14:textId="77777777" w:rsidR="00310A2B" w:rsidRPr="0078298F" w:rsidRDefault="00310A2B" w:rsidP="00FE6F6D">
      <w:r w:rsidRPr="0078298F">
        <w:t>A segédanyagok teljes listáját lásd a 6.1 pontban.</w:t>
      </w:r>
    </w:p>
    <w:p w14:paraId="23F37CBA" w14:textId="77777777" w:rsidR="00310A2B" w:rsidRPr="0078298F" w:rsidRDefault="00310A2B" w:rsidP="00FE6F6D"/>
    <w:p w14:paraId="4F04B287" w14:textId="77777777" w:rsidR="00310A2B" w:rsidRPr="0078298F" w:rsidRDefault="00310A2B" w:rsidP="00FE6F6D"/>
    <w:p w14:paraId="0241BF69" w14:textId="77777777" w:rsidR="00310A2B" w:rsidRPr="0078298F" w:rsidRDefault="00310A2B" w:rsidP="00FE6F6D">
      <w:pPr>
        <w:pStyle w:val="Listaszerbekezds"/>
        <w:numPr>
          <w:ilvl w:val="0"/>
          <w:numId w:val="1"/>
        </w:numPr>
        <w:ind w:left="567" w:hanging="567"/>
        <w:contextualSpacing w:val="0"/>
        <w:rPr>
          <w:b/>
          <w:bCs/>
        </w:rPr>
      </w:pPr>
      <w:r w:rsidRPr="0078298F">
        <w:rPr>
          <w:b/>
          <w:bCs/>
        </w:rPr>
        <w:t>GYÓGYSZERFORMA</w:t>
      </w:r>
    </w:p>
    <w:p w14:paraId="2F58D4DF" w14:textId="77777777" w:rsidR="00310A2B" w:rsidRPr="0078298F" w:rsidRDefault="00310A2B" w:rsidP="00FE6F6D"/>
    <w:p w14:paraId="7DEB2B8D" w14:textId="09FB1ED7" w:rsidR="00310A2B" w:rsidRPr="0078298F" w:rsidRDefault="00310A2B" w:rsidP="00FE6F6D">
      <w:r w:rsidRPr="0078298F">
        <w:t>Lágy kapszula (kapszula).</w:t>
      </w:r>
    </w:p>
    <w:p w14:paraId="41F2CE70" w14:textId="77777777" w:rsidR="00310A2B" w:rsidRPr="0078298F" w:rsidRDefault="00310A2B" w:rsidP="00FE6F6D"/>
    <w:p w14:paraId="1AE66F3D" w14:textId="1FC40FC1" w:rsidR="00310A2B" w:rsidRPr="0078298F" w:rsidRDefault="00310A2B" w:rsidP="00FE6F6D">
      <w:r w:rsidRPr="0078298F">
        <w:rPr>
          <w:u w:val="single"/>
        </w:rPr>
        <w:t xml:space="preserve">Nintedanib </w:t>
      </w:r>
      <w:r w:rsidR="007F2276" w:rsidRPr="0078298F">
        <w:rPr>
          <w:u w:val="single"/>
        </w:rPr>
        <w:t xml:space="preserve">Actavis </w:t>
      </w:r>
      <w:r w:rsidRPr="0078298F">
        <w:rPr>
          <w:u w:val="single"/>
        </w:rPr>
        <w:t>100 mg lágy kapszula</w:t>
      </w:r>
    </w:p>
    <w:p w14:paraId="154634C1" w14:textId="071126B9" w:rsidR="00310A2B" w:rsidRPr="0078298F" w:rsidRDefault="004C505C" w:rsidP="00FE6F6D">
      <w:r w:rsidRPr="0078298F">
        <w:t>H</w:t>
      </w:r>
      <w:r w:rsidR="00961592" w:rsidRPr="0078298F">
        <w:t>alvány rózsaszínű</w:t>
      </w:r>
      <w:r w:rsidR="00310A2B" w:rsidRPr="0078298F">
        <w:t xml:space="preserve">, átlátszatlan, hosszúkás, </w:t>
      </w:r>
      <w:r w:rsidR="00E36D99" w:rsidRPr="0078298F">
        <w:t xml:space="preserve">megközelítőleg 16 mm hosszúságú, </w:t>
      </w:r>
      <w:r w:rsidR="001A6EA0" w:rsidRPr="0078298F">
        <w:rPr>
          <w:iCs/>
        </w:rPr>
        <w:t>TV8205</w:t>
      </w:r>
      <w:r w:rsidR="00310A2B" w:rsidRPr="0078298F">
        <w:rPr>
          <w:color w:val="000000" w:themeColor="text1"/>
        </w:rPr>
        <w:t xml:space="preserve"> </w:t>
      </w:r>
      <w:r w:rsidR="00310A2B" w:rsidRPr="0078298F">
        <w:t xml:space="preserve">jelöléssel ellátott </w:t>
      </w:r>
      <w:r w:rsidR="007F2276" w:rsidRPr="0078298F">
        <w:t xml:space="preserve">lágy </w:t>
      </w:r>
      <w:r w:rsidR="00310A2B" w:rsidRPr="0078298F">
        <w:t>kapszula.</w:t>
      </w:r>
    </w:p>
    <w:p w14:paraId="41628F6E" w14:textId="77777777" w:rsidR="00310A2B" w:rsidRPr="0078298F" w:rsidRDefault="00310A2B" w:rsidP="00FE6F6D"/>
    <w:p w14:paraId="5E1F2E85" w14:textId="2A4A7ED2" w:rsidR="007F2276" w:rsidRPr="0078298F" w:rsidRDefault="007F2276" w:rsidP="007F2276">
      <w:r w:rsidRPr="0078298F">
        <w:rPr>
          <w:u w:val="single"/>
        </w:rPr>
        <w:t>Nintedanib Actavis 150 mg lágy kapszula</w:t>
      </w:r>
    </w:p>
    <w:p w14:paraId="6D489096" w14:textId="4B9CAE93" w:rsidR="007F2276" w:rsidRPr="0078298F" w:rsidRDefault="004C505C" w:rsidP="007F2276">
      <w:r w:rsidRPr="0078298F">
        <w:t>V</w:t>
      </w:r>
      <w:r w:rsidR="0069335F" w:rsidRPr="0078298F">
        <w:t>örösesbarna</w:t>
      </w:r>
      <w:r w:rsidR="007F2276" w:rsidRPr="0078298F">
        <w:t xml:space="preserve">, átlátszatlan, hosszúkás, </w:t>
      </w:r>
      <w:r w:rsidR="00E36D99" w:rsidRPr="0078298F">
        <w:t xml:space="preserve">megközelítőleg 18 mm hosszúságú </w:t>
      </w:r>
      <w:r w:rsidR="007F2276" w:rsidRPr="0078298F">
        <w:rPr>
          <w:iCs/>
        </w:rPr>
        <w:t>TV8206</w:t>
      </w:r>
      <w:r w:rsidR="007F2276" w:rsidRPr="0078298F">
        <w:rPr>
          <w:color w:val="000000" w:themeColor="text1"/>
        </w:rPr>
        <w:t xml:space="preserve"> </w:t>
      </w:r>
      <w:r w:rsidR="007F2276" w:rsidRPr="0078298F">
        <w:t>jelöléssel ellátott lágy kapszula.</w:t>
      </w:r>
    </w:p>
    <w:p w14:paraId="267645AA" w14:textId="77777777" w:rsidR="00310A2B" w:rsidRPr="0078298F" w:rsidRDefault="00310A2B" w:rsidP="00FE6F6D"/>
    <w:p w14:paraId="225B4A26" w14:textId="77777777" w:rsidR="00310A2B" w:rsidRPr="0078298F" w:rsidRDefault="00310A2B" w:rsidP="00FE6F6D"/>
    <w:p w14:paraId="233860E8" w14:textId="77777777" w:rsidR="00310A2B" w:rsidRPr="0078298F" w:rsidRDefault="00310A2B" w:rsidP="00FE6F6D">
      <w:pPr>
        <w:pStyle w:val="Listaszerbekezds"/>
        <w:numPr>
          <w:ilvl w:val="0"/>
          <w:numId w:val="1"/>
        </w:numPr>
        <w:ind w:left="567" w:hanging="567"/>
        <w:contextualSpacing w:val="0"/>
        <w:rPr>
          <w:b/>
          <w:bCs/>
        </w:rPr>
      </w:pPr>
      <w:r w:rsidRPr="0078298F">
        <w:rPr>
          <w:b/>
          <w:bCs/>
        </w:rPr>
        <w:t>KLINIKAI</w:t>
      </w:r>
      <w:r w:rsidRPr="0078298F">
        <w:rPr>
          <w:b/>
          <w:bCs/>
          <w:spacing w:val="-2"/>
        </w:rPr>
        <w:t xml:space="preserve"> </w:t>
      </w:r>
      <w:r w:rsidRPr="0078298F">
        <w:rPr>
          <w:b/>
          <w:bCs/>
        </w:rPr>
        <w:t>JELLEMZŐK</w:t>
      </w:r>
    </w:p>
    <w:p w14:paraId="44EA7A99" w14:textId="77777777" w:rsidR="00310A2B" w:rsidRPr="0078298F" w:rsidRDefault="00310A2B" w:rsidP="00FE6F6D"/>
    <w:p w14:paraId="726E2302" w14:textId="77777777" w:rsidR="00310A2B" w:rsidRPr="0078298F" w:rsidRDefault="00310A2B" w:rsidP="00FE6F6D">
      <w:pPr>
        <w:tabs>
          <w:tab w:val="left" w:pos="567"/>
        </w:tabs>
        <w:rPr>
          <w:b/>
          <w:bCs/>
        </w:rPr>
      </w:pPr>
      <w:r w:rsidRPr="0078298F">
        <w:rPr>
          <w:b/>
          <w:bCs/>
        </w:rPr>
        <w:t>4.1</w:t>
      </w:r>
      <w:r w:rsidRPr="0078298F">
        <w:rPr>
          <w:b/>
          <w:bCs/>
        </w:rPr>
        <w:tab/>
        <w:t>Terápiás</w:t>
      </w:r>
      <w:r w:rsidRPr="0078298F">
        <w:rPr>
          <w:b/>
          <w:bCs/>
          <w:spacing w:val="-2"/>
        </w:rPr>
        <w:t xml:space="preserve"> </w:t>
      </w:r>
      <w:r w:rsidRPr="0078298F">
        <w:rPr>
          <w:b/>
          <w:bCs/>
        </w:rPr>
        <w:t>javallatok</w:t>
      </w:r>
    </w:p>
    <w:p w14:paraId="0642055B" w14:textId="77777777" w:rsidR="00310A2B" w:rsidRPr="0078298F" w:rsidRDefault="00310A2B" w:rsidP="00FE6F6D"/>
    <w:p w14:paraId="19874DD7" w14:textId="2735BD7E" w:rsidR="007D521F" w:rsidRPr="0078298F" w:rsidRDefault="007D521F" w:rsidP="007D521F">
      <w:r w:rsidRPr="0078298F">
        <w:t xml:space="preserve">A Nintedanib Actavis </w:t>
      </w:r>
      <w:proofErr w:type="spellStart"/>
      <w:r w:rsidRPr="0078298F">
        <w:t>docetaxellel</w:t>
      </w:r>
      <w:proofErr w:type="spellEnd"/>
      <w:r w:rsidRPr="0078298F">
        <w:t xml:space="preserve"> kombinációban, felnőtt betegek lokálisan előrehaladott, </w:t>
      </w:r>
      <w:proofErr w:type="spellStart"/>
      <w:r w:rsidRPr="0078298F">
        <w:t>metasztatizáló</w:t>
      </w:r>
      <w:proofErr w:type="spellEnd"/>
      <w:r w:rsidRPr="0078298F">
        <w:t xml:space="preserve"> vagy lokálisan kiújult, szövettanilag </w:t>
      </w:r>
      <w:proofErr w:type="spellStart"/>
      <w:r w:rsidRPr="0078298F">
        <w:t>adenocarcinoma</w:t>
      </w:r>
      <w:proofErr w:type="spellEnd"/>
      <w:r w:rsidRPr="0078298F">
        <w:t xml:space="preserve"> típusú, nem kissejtes tüdőrákjának (</w:t>
      </w:r>
      <w:r w:rsidRPr="00741220">
        <w:rPr>
          <w:i/>
          <w:iCs/>
          <w:color w:val="000000" w:themeColor="text1"/>
        </w:rPr>
        <w:t>non-</w:t>
      </w:r>
      <w:proofErr w:type="spellStart"/>
      <w:r w:rsidRPr="00741220">
        <w:rPr>
          <w:i/>
          <w:iCs/>
          <w:color w:val="000000" w:themeColor="text1"/>
        </w:rPr>
        <w:t>small</w:t>
      </w:r>
      <w:proofErr w:type="spellEnd"/>
      <w:r w:rsidRPr="00741220">
        <w:rPr>
          <w:i/>
          <w:iCs/>
          <w:color w:val="000000" w:themeColor="text1"/>
        </w:rPr>
        <w:t xml:space="preserve"> </w:t>
      </w:r>
      <w:proofErr w:type="spellStart"/>
      <w:r w:rsidRPr="00741220">
        <w:rPr>
          <w:i/>
          <w:iCs/>
          <w:color w:val="000000" w:themeColor="text1"/>
        </w:rPr>
        <w:t>cell</w:t>
      </w:r>
      <w:proofErr w:type="spellEnd"/>
      <w:r w:rsidRPr="00741220">
        <w:rPr>
          <w:i/>
          <w:iCs/>
          <w:color w:val="000000" w:themeColor="text1"/>
        </w:rPr>
        <w:t xml:space="preserve"> </w:t>
      </w:r>
      <w:proofErr w:type="spellStart"/>
      <w:r w:rsidRPr="00741220">
        <w:rPr>
          <w:i/>
          <w:iCs/>
          <w:color w:val="000000" w:themeColor="text1"/>
        </w:rPr>
        <w:t>lung</w:t>
      </w:r>
      <w:proofErr w:type="spellEnd"/>
      <w:r w:rsidRPr="00741220">
        <w:rPr>
          <w:i/>
          <w:iCs/>
          <w:color w:val="000000" w:themeColor="text1"/>
        </w:rPr>
        <w:t xml:space="preserve"> </w:t>
      </w:r>
      <w:proofErr w:type="spellStart"/>
      <w:r w:rsidRPr="00741220">
        <w:rPr>
          <w:i/>
          <w:iCs/>
          <w:color w:val="000000" w:themeColor="text1"/>
        </w:rPr>
        <w:t>cancer</w:t>
      </w:r>
      <w:proofErr w:type="spellEnd"/>
      <w:r w:rsidRPr="0078298F">
        <w:rPr>
          <w:color w:val="000000" w:themeColor="text1"/>
        </w:rPr>
        <w:t xml:space="preserve">, </w:t>
      </w:r>
      <w:r w:rsidRPr="0078298F">
        <w:t>NSCLC) kezelésére javallott az első vonalbeli kemoterápia után.</w:t>
      </w:r>
    </w:p>
    <w:p w14:paraId="5173933C" w14:textId="77777777" w:rsidR="00310A2B" w:rsidRPr="0078298F" w:rsidRDefault="00310A2B" w:rsidP="00FE6F6D"/>
    <w:p w14:paraId="59E447C7" w14:textId="77777777" w:rsidR="00310A2B" w:rsidRPr="0078298F" w:rsidRDefault="00310A2B" w:rsidP="00FE6F6D">
      <w:pPr>
        <w:tabs>
          <w:tab w:val="left" w:pos="567"/>
        </w:tabs>
        <w:rPr>
          <w:b/>
          <w:bCs/>
        </w:rPr>
      </w:pPr>
      <w:r w:rsidRPr="0078298F">
        <w:rPr>
          <w:b/>
          <w:bCs/>
        </w:rPr>
        <w:t>4.2</w:t>
      </w:r>
      <w:r w:rsidRPr="0078298F">
        <w:rPr>
          <w:b/>
          <w:bCs/>
        </w:rPr>
        <w:tab/>
        <w:t>Adagolás és</w:t>
      </w:r>
      <w:r w:rsidRPr="0078298F">
        <w:rPr>
          <w:b/>
          <w:bCs/>
          <w:spacing w:val="-3"/>
        </w:rPr>
        <w:t xml:space="preserve"> </w:t>
      </w:r>
      <w:r w:rsidRPr="0078298F">
        <w:rPr>
          <w:b/>
          <w:bCs/>
        </w:rPr>
        <w:t>alkalmazás</w:t>
      </w:r>
    </w:p>
    <w:p w14:paraId="25A2751C" w14:textId="77777777" w:rsidR="00310A2B" w:rsidRPr="0078298F" w:rsidRDefault="00310A2B" w:rsidP="00FE6F6D"/>
    <w:p w14:paraId="62D91E79" w14:textId="28FCA8A7" w:rsidR="007968D4" w:rsidRPr="0078298F" w:rsidRDefault="007968D4" w:rsidP="007968D4">
      <w:r w:rsidRPr="0078298F">
        <w:t>A Nintedanib Actavis</w:t>
      </w:r>
      <w:r w:rsidRPr="0078298F">
        <w:noBreakHyphen/>
        <w:t>kezelést a daganatellenes kezelések alkalmazásában jártas orvosnak kell elkezdenie és felügyelnie.</w:t>
      </w:r>
    </w:p>
    <w:p w14:paraId="3E72E146" w14:textId="77777777" w:rsidR="007968D4" w:rsidRPr="0078298F" w:rsidRDefault="007968D4" w:rsidP="007968D4"/>
    <w:p w14:paraId="583901AF" w14:textId="77777777" w:rsidR="007968D4" w:rsidRPr="0078298F" w:rsidRDefault="007968D4" w:rsidP="007968D4">
      <w:r w:rsidRPr="0078298F">
        <w:rPr>
          <w:u w:val="single"/>
        </w:rPr>
        <w:t>Adagolás</w:t>
      </w:r>
    </w:p>
    <w:p w14:paraId="1E028CD0" w14:textId="7B5429DB" w:rsidR="007968D4" w:rsidRPr="0078298F" w:rsidRDefault="007968D4" w:rsidP="007968D4">
      <w:r w:rsidRPr="0078298F">
        <w:t xml:space="preserve">A Nintedanib Actavis ajánlott adagja naponta kétszer 200 mg, amelyet körülbelül 12 órás különbséggel kell bevenni </w:t>
      </w:r>
      <w:r w:rsidR="00D864CB">
        <w:t>minden</w:t>
      </w:r>
      <w:r w:rsidRPr="0078298F">
        <w:t xml:space="preserve"> standard 21 napos </w:t>
      </w:r>
      <w:proofErr w:type="spellStart"/>
      <w:r w:rsidRPr="0078298F">
        <w:t>docetaxel</w:t>
      </w:r>
      <w:proofErr w:type="spellEnd"/>
      <w:r w:rsidRPr="0078298F">
        <w:t xml:space="preserve"> kezelési ciklus 2</w:t>
      </w:r>
      <w:r w:rsidR="00D864CB">
        <w:t>–</w:t>
      </w:r>
      <w:r w:rsidRPr="0078298F">
        <w:t>21. napján.</w:t>
      </w:r>
    </w:p>
    <w:p w14:paraId="20DD8C02" w14:textId="77777777" w:rsidR="007968D4" w:rsidRPr="0078298F" w:rsidRDefault="007968D4" w:rsidP="007968D4"/>
    <w:p w14:paraId="62E0D32A" w14:textId="5673257B" w:rsidR="007968D4" w:rsidRPr="0078298F" w:rsidRDefault="007968D4" w:rsidP="007968D4">
      <w:r w:rsidRPr="0078298F">
        <w:t xml:space="preserve">A Nintedanib Actavis-t tilos bevenni a </w:t>
      </w:r>
      <w:proofErr w:type="spellStart"/>
      <w:r w:rsidRPr="0078298F">
        <w:t>docetaxel</w:t>
      </w:r>
      <w:proofErr w:type="spellEnd"/>
      <w:r w:rsidR="0089261C">
        <w:t>-</w:t>
      </w:r>
      <w:r w:rsidRPr="0078298F">
        <w:t xml:space="preserve">kemoterápia alkalmazásával azonos napon (= 1. nap). Ha a Nintedanib Actavis egy dózisa kimarad, a gyógyszer szedését a következő esedékes időpontban, az ajánlott adaggal kell folytatni. A </w:t>
      </w:r>
      <w:r w:rsidR="001B103B" w:rsidRPr="0078298F">
        <w:t xml:space="preserve">Nintedanib Actavis </w:t>
      </w:r>
      <w:r w:rsidRPr="0078298F">
        <w:t>egy</w:t>
      </w:r>
      <w:r w:rsidR="00D864CB">
        <w:t>éni</w:t>
      </w:r>
      <w:r w:rsidRPr="0078298F">
        <w:t xml:space="preserve"> napi adagjait nem szabad az ajánlott napi dózis fölé emelni a kihagyott adag</w:t>
      </w:r>
      <w:r w:rsidR="00D864CB">
        <w:t>(</w:t>
      </w:r>
      <w:r w:rsidRPr="0078298F">
        <w:t>ok</w:t>
      </w:r>
      <w:r w:rsidR="00D864CB">
        <w:t>)</w:t>
      </w:r>
      <w:r w:rsidRPr="0078298F">
        <w:t xml:space="preserve"> pótlása érdekében. A 400 mg</w:t>
      </w:r>
      <w:r w:rsidRPr="0078298F">
        <w:noBreakHyphen/>
      </w:r>
      <w:proofErr w:type="spellStart"/>
      <w:r w:rsidRPr="0078298F">
        <w:t>os</w:t>
      </w:r>
      <w:proofErr w:type="spellEnd"/>
      <w:r w:rsidRPr="0078298F">
        <w:t xml:space="preserve"> ajánlott </w:t>
      </w:r>
      <w:r w:rsidRPr="0078298F">
        <w:lastRenderedPageBreak/>
        <w:t>maximális napi dózist nem szabad túllépni.</w:t>
      </w:r>
    </w:p>
    <w:p w14:paraId="6611D6A9" w14:textId="77777777" w:rsidR="007968D4" w:rsidRPr="0078298F" w:rsidRDefault="007968D4" w:rsidP="007968D4"/>
    <w:p w14:paraId="5564FA85" w14:textId="1A71D03A" w:rsidR="007968D4" w:rsidRPr="0078298F" w:rsidRDefault="007968D4" w:rsidP="007968D4">
      <w:r w:rsidRPr="0078298F">
        <w:t xml:space="preserve">A betegek a </w:t>
      </w:r>
      <w:proofErr w:type="spellStart"/>
      <w:r w:rsidRPr="0078298F">
        <w:t>docetaxel</w:t>
      </w:r>
      <w:proofErr w:type="spellEnd"/>
      <w:r w:rsidR="00313CE9">
        <w:t>-kezelés</w:t>
      </w:r>
      <w:r w:rsidRPr="0078298F">
        <w:t xml:space="preserve"> abbahagyása után is tovább folytathatják a </w:t>
      </w:r>
      <w:r w:rsidR="001B103B" w:rsidRPr="0078298F">
        <w:t>Nintedanib Actavis</w:t>
      </w:r>
      <w:r w:rsidRPr="0078298F">
        <w:noBreakHyphen/>
        <w:t>terápiát, amíg az klinikailag előnyös, illetve amíg elviselhetetlen toxicitás nem lép fel.</w:t>
      </w:r>
    </w:p>
    <w:p w14:paraId="783DCA8D" w14:textId="77777777" w:rsidR="001B103B" w:rsidRPr="0078298F" w:rsidRDefault="001B103B" w:rsidP="007968D4"/>
    <w:p w14:paraId="1DEB9417" w14:textId="7F6C491D" w:rsidR="007968D4" w:rsidRPr="0078298F" w:rsidRDefault="007968D4" w:rsidP="007968D4">
      <w:r w:rsidRPr="0078298F">
        <w:t xml:space="preserve">A </w:t>
      </w:r>
      <w:proofErr w:type="spellStart"/>
      <w:r w:rsidRPr="0078298F">
        <w:t>docetaxel</w:t>
      </w:r>
      <w:proofErr w:type="spellEnd"/>
      <w:r w:rsidRPr="0078298F">
        <w:t xml:space="preserve"> adagolását, alkalmazási módjait és dózismódosítását lásd a </w:t>
      </w:r>
      <w:proofErr w:type="spellStart"/>
      <w:r w:rsidRPr="0078298F">
        <w:t>docetaxel</w:t>
      </w:r>
      <w:proofErr w:type="spellEnd"/>
      <w:r w:rsidRPr="0078298F">
        <w:t xml:space="preserve"> alkalmazási előírásában.</w:t>
      </w:r>
    </w:p>
    <w:p w14:paraId="719CECAD" w14:textId="77777777" w:rsidR="007968D4" w:rsidRPr="0078298F" w:rsidRDefault="007968D4" w:rsidP="007968D4"/>
    <w:p w14:paraId="2C309D23" w14:textId="77777777" w:rsidR="007968D4" w:rsidRPr="0078298F" w:rsidRDefault="007968D4" w:rsidP="007968D4">
      <w:pPr>
        <w:rPr>
          <w:iCs/>
        </w:rPr>
      </w:pPr>
      <w:r w:rsidRPr="0078298F">
        <w:rPr>
          <w:iCs/>
          <w:u w:val="single"/>
        </w:rPr>
        <w:t>Dózismódosítások</w:t>
      </w:r>
    </w:p>
    <w:p w14:paraId="60091DF5" w14:textId="1B4E142B" w:rsidR="007968D4" w:rsidRPr="0078298F" w:rsidRDefault="007968D4" w:rsidP="007968D4">
      <w:r w:rsidRPr="0078298F">
        <w:t xml:space="preserve">A mellékhatások kezelésének első intézkedéseként (lásd 1. és 2. táblázat) átmenetileg meg kell szakítani a </w:t>
      </w:r>
      <w:r w:rsidR="00FE7D00" w:rsidRPr="0078298F">
        <w:t>N</w:t>
      </w:r>
      <w:r w:rsidRPr="0078298F">
        <w:t>intedanib</w:t>
      </w:r>
      <w:r w:rsidR="00FE7D00" w:rsidRPr="0078298F">
        <w:t xml:space="preserve"> Actavis</w:t>
      </w:r>
      <w:r w:rsidRPr="0078298F">
        <w:noBreakHyphen/>
        <w:t xml:space="preserve">kezelést, amíg az adott mellékhatás olyan </w:t>
      </w:r>
      <w:r w:rsidR="00FE7D00" w:rsidRPr="0078298F">
        <w:t>szintre</w:t>
      </w:r>
      <w:r w:rsidRPr="0078298F">
        <w:t xml:space="preserve"> rendeződik</w:t>
      </w:r>
      <w:r w:rsidR="00313CE9">
        <w:t xml:space="preserve"> </w:t>
      </w:r>
      <w:r w:rsidR="00313CE9" w:rsidRPr="0078298F">
        <w:t>(1.</w:t>
      </w:r>
      <w:r w:rsidR="00313CE9">
        <w:t> </w:t>
      </w:r>
      <w:r w:rsidR="00313CE9" w:rsidRPr="0078298F">
        <w:t>súlyossági fok vagy a kiindulási állapot)</w:t>
      </w:r>
      <w:r w:rsidRPr="0078298F">
        <w:t>, amely lehetővé teszi a terápia folytatását.</w:t>
      </w:r>
    </w:p>
    <w:p w14:paraId="58CF1C77" w14:textId="455E4E38" w:rsidR="007968D4" w:rsidRPr="0078298F" w:rsidRDefault="007968D4" w:rsidP="007968D4">
      <w:r w:rsidRPr="0078298F">
        <w:t xml:space="preserve">A </w:t>
      </w:r>
      <w:r w:rsidR="001B103B" w:rsidRPr="0078298F">
        <w:t>Nintedanib Actavis</w:t>
      </w:r>
      <w:r w:rsidRPr="0078298F">
        <w:noBreakHyphen/>
        <w:t xml:space="preserve">kezelés csökkentett dózissal kezdhető újra. Az egyéni biztonságosságtól és </w:t>
      </w:r>
      <w:proofErr w:type="spellStart"/>
      <w:r w:rsidRPr="0078298F">
        <w:t>tolerálhatóságtól</w:t>
      </w:r>
      <w:proofErr w:type="spellEnd"/>
      <w:r w:rsidRPr="0078298F">
        <w:t xml:space="preserve"> függően naponta 100 mg</w:t>
      </w:r>
      <w:r w:rsidRPr="0078298F">
        <w:noBreakHyphen/>
      </w:r>
      <w:proofErr w:type="spellStart"/>
      <w:r w:rsidRPr="0078298F">
        <w:t>os</w:t>
      </w:r>
      <w:proofErr w:type="spellEnd"/>
      <w:r w:rsidRPr="0078298F">
        <w:t xml:space="preserve"> lépésekben végzett dózismódosítás (vagyis adagonként 50 mg</w:t>
      </w:r>
      <w:r w:rsidRPr="0078298F">
        <w:noBreakHyphen/>
      </w:r>
      <w:proofErr w:type="spellStart"/>
      <w:r w:rsidRPr="0078298F">
        <w:t>os</w:t>
      </w:r>
      <w:proofErr w:type="spellEnd"/>
      <w:r w:rsidRPr="0078298F">
        <w:t xml:space="preserve"> csökkentés) ajánlott, amint az az 1. és a 2. táblázatban szerepel.</w:t>
      </w:r>
    </w:p>
    <w:p w14:paraId="1C83E09E" w14:textId="6DF75B96" w:rsidR="007968D4" w:rsidRPr="0078298F" w:rsidRDefault="007968D4" w:rsidP="005B153B">
      <w:r w:rsidRPr="0078298F">
        <w:t>A mellékhatás(ok) további fennállása esetén, vagyis, ha a beteg nem tolerálja a naponta kétszer 100 mg</w:t>
      </w:r>
      <w:r w:rsidRPr="0078298F">
        <w:noBreakHyphen/>
      </w:r>
      <w:proofErr w:type="spellStart"/>
      <w:r w:rsidRPr="0078298F">
        <w:t>ot</w:t>
      </w:r>
      <w:proofErr w:type="spellEnd"/>
      <w:r w:rsidRPr="0078298F">
        <w:t>, akkor a Nintedanib Actavis</w:t>
      </w:r>
      <w:r w:rsidRPr="0078298F">
        <w:noBreakHyphen/>
        <w:t xml:space="preserve">kezelést végleg le kell állítani. A </w:t>
      </w:r>
      <w:r w:rsidR="005B153B" w:rsidRPr="005B153B">
        <w:t>Nintedanib Actavis</w:t>
      </w:r>
      <w:r w:rsidR="005B153B" w:rsidRPr="005B153B">
        <w:noBreakHyphen/>
        <w:t>kezelést meg kell szakítani</w:t>
      </w:r>
      <w:r w:rsidR="005B153B">
        <w:t xml:space="preserve"> a</w:t>
      </w:r>
      <w:r w:rsidR="005B153B" w:rsidRPr="005B153B">
        <w:t xml:space="preserve"> </w:t>
      </w:r>
      <w:r w:rsidRPr="0078298F">
        <w:t xml:space="preserve">májenzimek </w:t>
      </w:r>
      <w:r w:rsidR="0089261C">
        <w:t>szintjé</w:t>
      </w:r>
      <w:r w:rsidRPr="0078298F">
        <w:t>ben bekövetkező specifikus emelkedés esetén</w:t>
      </w:r>
      <w:r w:rsidR="005B153B">
        <w:t xml:space="preserve"> (h</w:t>
      </w:r>
      <w:r w:rsidRPr="0078298F">
        <w:t xml:space="preserve">a </w:t>
      </w:r>
      <w:r w:rsidR="005B153B">
        <w:t xml:space="preserve">a </w:t>
      </w:r>
      <w:proofErr w:type="spellStart"/>
      <w:r w:rsidRPr="0078298F">
        <w:t>glutamát</w:t>
      </w:r>
      <w:proofErr w:type="spellEnd"/>
      <w:r w:rsidRPr="0078298F">
        <w:noBreakHyphen/>
        <w:t>oxálacetát</w:t>
      </w:r>
      <w:r w:rsidRPr="0078298F">
        <w:noBreakHyphen/>
      </w:r>
      <w:proofErr w:type="spellStart"/>
      <w:r w:rsidRPr="0078298F">
        <w:t>transzamináz</w:t>
      </w:r>
      <w:proofErr w:type="spellEnd"/>
      <w:r w:rsidRPr="0078298F">
        <w:t xml:space="preserve"> [GOT]</w:t>
      </w:r>
      <w:r w:rsidR="00313CE9">
        <w:t xml:space="preserve"> </w:t>
      </w:r>
      <w:r w:rsidRPr="0078298F">
        <w:t>/</w:t>
      </w:r>
      <w:r w:rsidR="00313CE9">
        <w:t xml:space="preserve"> </w:t>
      </w:r>
      <w:proofErr w:type="spellStart"/>
      <w:r w:rsidRPr="0078298F">
        <w:t>glutamát</w:t>
      </w:r>
      <w:r w:rsidRPr="0078298F">
        <w:noBreakHyphen/>
        <w:t>piruvát</w:t>
      </w:r>
      <w:r w:rsidRPr="0078298F">
        <w:noBreakHyphen/>
        <w:t>transzamináz</w:t>
      </w:r>
      <w:proofErr w:type="spellEnd"/>
      <w:r w:rsidRPr="0078298F">
        <w:t xml:space="preserve"> [GPT] értéke meghaladja a normálérték felső határának háromszorosát [&gt;3× ULN]</w:t>
      </w:r>
      <w:r w:rsidR="005B153B">
        <w:t>),</w:t>
      </w:r>
      <w:r w:rsidRPr="0078298F">
        <w:t xml:space="preserve"> </w:t>
      </w:r>
      <w:r w:rsidR="005B153B">
        <w:t>és emellett</w:t>
      </w:r>
      <w:r w:rsidRPr="0078298F">
        <w:t xml:space="preserve"> az </w:t>
      </w:r>
      <w:proofErr w:type="spellStart"/>
      <w:r w:rsidRPr="0078298F">
        <w:t>összbilirubin</w:t>
      </w:r>
      <w:proofErr w:type="spellEnd"/>
      <w:r w:rsidRPr="0078298F">
        <w:noBreakHyphen/>
        <w:t xml:space="preserve">érték </w:t>
      </w:r>
      <w:r w:rsidR="005B153B">
        <w:t>legalább</w:t>
      </w:r>
      <w:r w:rsidRPr="0078298F">
        <w:t xml:space="preserve"> a normálérték felső határának kétszeres</w:t>
      </w:r>
      <w:r w:rsidR="005B153B">
        <w:t>e</w:t>
      </w:r>
      <w:r w:rsidRPr="0078298F">
        <w:t xml:space="preserve"> [≥2× ULN]</w:t>
      </w:r>
      <w:r w:rsidR="005B153B">
        <w:t>,</w:t>
      </w:r>
      <w:r w:rsidRPr="0078298F">
        <w:t xml:space="preserve"> az alkalikus </w:t>
      </w:r>
      <w:proofErr w:type="spellStart"/>
      <w:r w:rsidRPr="0078298F">
        <w:t>foszfatáz</w:t>
      </w:r>
      <w:proofErr w:type="spellEnd"/>
      <w:r w:rsidRPr="0078298F">
        <w:t xml:space="preserve"> </w:t>
      </w:r>
      <w:r w:rsidR="005B153B">
        <w:t>szintje pedig</w:t>
      </w:r>
      <w:r w:rsidRPr="0078298F">
        <w:t xml:space="preserve"> a normálérték felső határának kétszerese alatti [ALP &lt;2× ULN] </w:t>
      </w:r>
      <w:r w:rsidR="005B153B">
        <w:t>(</w:t>
      </w:r>
      <w:r w:rsidRPr="0078298F">
        <w:t xml:space="preserve">lásd 2. táblázat). Amennyiben </w:t>
      </w:r>
      <w:r w:rsidR="005B153B">
        <w:t>ennek hátterében</w:t>
      </w:r>
      <w:r w:rsidRPr="0078298F">
        <w:t xml:space="preserve"> egyéb ok nem állapítható meg, a Nintedanib Actavis</w:t>
      </w:r>
      <w:r w:rsidR="00FE7D00" w:rsidRPr="0078298F">
        <w:t>-</w:t>
      </w:r>
      <w:r w:rsidR="005B153B">
        <w:t>kezelés</w:t>
      </w:r>
      <w:r w:rsidRPr="0078298F">
        <w:t>t végleg le kell állítani (lásd még 4.4 pont).</w:t>
      </w:r>
    </w:p>
    <w:p w14:paraId="0A4CC9A5" w14:textId="77777777" w:rsidR="007968D4" w:rsidRPr="0078298F" w:rsidRDefault="007968D4" w:rsidP="007968D4"/>
    <w:p w14:paraId="3EE073EB" w14:textId="12C083B1" w:rsidR="007968D4" w:rsidRPr="0078298F" w:rsidRDefault="007968D4" w:rsidP="00F375D7">
      <w:pPr>
        <w:pStyle w:val="Listaszerbekezds"/>
        <w:numPr>
          <w:ilvl w:val="0"/>
          <w:numId w:val="2"/>
        </w:numPr>
        <w:tabs>
          <w:tab w:val="left" w:pos="284"/>
        </w:tabs>
        <w:ind w:left="0" w:firstLine="0"/>
        <w:contextualSpacing w:val="0"/>
        <w:rPr>
          <w:b/>
          <w:color w:val="000000" w:themeColor="text1"/>
        </w:rPr>
      </w:pPr>
      <w:r w:rsidRPr="0078298F">
        <w:rPr>
          <w:b/>
          <w:color w:val="000000" w:themeColor="text1"/>
        </w:rPr>
        <w:t>táblázat:</w:t>
      </w:r>
      <w:r w:rsidRPr="0078298F">
        <w:rPr>
          <w:b/>
          <w:color w:val="000000" w:themeColor="text1"/>
        </w:rPr>
        <w:tab/>
      </w:r>
      <w:r w:rsidRPr="0078298F">
        <w:rPr>
          <w:b/>
          <w:bCs/>
        </w:rPr>
        <w:t xml:space="preserve">A </w:t>
      </w:r>
      <w:r w:rsidR="00CB4FE2">
        <w:rPr>
          <w:b/>
          <w:bCs/>
        </w:rPr>
        <w:t>N</w:t>
      </w:r>
      <w:r w:rsidRPr="0078298F">
        <w:rPr>
          <w:b/>
          <w:bCs/>
        </w:rPr>
        <w:t xml:space="preserve">intedanib </w:t>
      </w:r>
      <w:r w:rsidR="00CB4FE2">
        <w:rPr>
          <w:b/>
          <w:bCs/>
        </w:rPr>
        <w:t xml:space="preserve">Actavis </w:t>
      </w:r>
      <w:r w:rsidRPr="0078298F">
        <w:rPr>
          <w:b/>
          <w:bCs/>
        </w:rPr>
        <w:t>dózisának ajánlott módosítása hasmenés, hányás és egyéb nem hematológiai, illetve hematológiai mellékhatások esetén</w:t>
      </w:r>
    </w:p>
    <w:tbl>
      <w:tblPr>
        <w:tblStyle w:val="TableNormal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5"/>
        <w:gridCol w:w="4677"/>
      </w:tblGrid>
      <w:tr w:rsidR="007968D4" w:rsidRPr="0078298F" w14:paraId="7E1A53BE" w14:textId="77777777" w:rsidTr="00260298">
        <w:trPr>
          <w:trHeight w:val="251"/>
        </w:trPr>
        <w:tc>
          <w:tcPr>
            <w:tcW w:w="4395" w:type="dxa"/>
            <w:tcBorders>
              <w:bottom w:val="single" w:sz="4" w:space="0" w:color="auto"/>
            </w:tcBorders>
          </w:tcPr>
          <w:p w14:paraId="43CBC1F5" w14:textId="77777777" w:rsidR="007968D4" w:rsidRPr="0078298F" w:rsidRDefault="007968D4" w:rsidP="007968D4">
            <w:pPr>
              <w:jc w:val="center"/>
              <w:rPr>
                <w:b/>
                <w:bCs/>
                <w:lang w:val="hu-HU"/>
              </w:rPr>
            </w:pPr>
            <w:r w:rsidRPr="0078298F">
              <w:rPr>
                <w:b/>
                <w:bCs/>
                <w:lang w:val="hu-HU"/>
              </w:rPr>
              <w:t>CTCAE* mellékhatás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14:paraId="7ADCA7B2" w14:textId="77777777" w:rsidR="007968D4" w:rsidRPr="0078298F" w:rsidRDefault="007968D4" w:rsidP="007968D4">
            <w:pPr>
              <w:jc w:val="center"/>
              <w:rPr>
                <w:b/>
                <w:bCs/>
                <w:lang w:val="hu-HU"/>
              </w:rPr>
            </w:pPr>
            <w:r w:rsidRPr="0078298F">
              <w:rPr>
                <w:b/>
                <w:bCs/>
                <w:lang w:val="hu-HU"/>
              </w:rPr>
              <w:t>Dózismódosítás</w:t>
            </w:r>
          </w:p>
        </w:tc>
      </w:tr>
      <w:tr w:rsidR="007968D4" w:rsidRPr="0078298F" w14:paraId="008405B2" w14:textId="77777777" w:rsidTr="00260298">
        <w:trPr>
          <w:trHeight w:val="1518"/>
        </w:trPr>
        <w:tc>
          <w:tcPr>
            <w:tcW w:w="4395" w:type="dxa"/>
            <w:tcBorders>
              <w:top w:val="single" w:sz="4" w:space="0" w:color="auto"/>
            </w:tcBorders>
          </w:tcPr>
          <w:p w14:paraId="530B986F" w14:textId="6250CD5E" w:rsidR="007968D4" w:rsidRPr="0078298F" w:rsidRDefault="007968D4" w:rsidP="007968D4">
            <w:pPr>
              <w:ind w:left="142"/>
              <w:rPr>
                <w:lang w:val="hu-HU"/>
              </w:rPr>
            </w:pPr>
            <w:r w:rsidRPr="0078298F">
              <w:rPr>
                <w:lang w:val="hu-HU"/>
              </w:rPr>
              <w:t xml:space="preserve">A hasmenés elleni kezelés ellenére több mint 7, egymást követő napon át fennálló, </w:t>
            </w:r>
            <w:r w:rsidR="00FE7D00" w:rsidRPr="0078298F">
              <w:rPr>
                <w:lang w:val="hu-HU"/>
              </w:rPr>
              <w:t>≥</w:t>
            </w:r>
            <w:r w:rsidRPr="0078298F">
              <w:rPr>
                <w:lang w:val="hu-HU"/>
              </w:rPr>
              <w:t>2</w:t>
            </w:r>
            <w:r w:rsidR="00B75BDC">
              <w:rPr>
                <w:lang w:val="hu-HU"/>
              </w:rPr>
              <w:t>. </w:t>
            </w:r>
            <w:r w:rsidRPr="0078298F">
              <w:rPr>
                <w:lang w:val="hu-HU"/>
              </w:rPr>
              <w:t>súlyossági fokú hasmenés</w:t>
            </w:r>
          </w:p>
          <w:p w14:paraId="55AFEEB9" w14:textId="77777777" w:rsidR="00FE7D00" w:rsidRPr="0078298F" w:rsidRDefault="00FE7D00" w:rsidP="007968D4">
            <w:pPr>
              <w:ind w:left="142"/>
              <w:rPr>
                <w:lang w:val="hu-HU"/>
              </w:rPr>
            </w:pPr>
          </w:p>
          <w:p w14:paraId="7EE3B043" w14:textId="77777777" w:rsidR="007968D4" w:rsidRPr="0078298F" w:rsidRDefault="007968D4" w:rsidP="007968D4">
            <w:pPr>
              <w:ind w:left="142"/>
              <w:rPr>
                <w:b/>
                <w:bCs/>
                <w:i/>
                <w:lang w:val="hu-HU"/>
              </w:rPr>
            </w:pPr>
            <w:r w:rsidRPr="0078298F">
              <w:rPr>
                <w:b/>
                <w:bCs/>
                <w:i/>
                <w:lang w:val="hu-HU"/>
              </w:rPr>
              <w:t>VAGY</w:t>
            </w:r>
          </w:p>
          <w:p w14:paraId="3E7814DD" w14:textId="77777777" w:rsidR="00FE7D00" w:rsidRPr="0078298F" w:rsidRDefault="00FE7D00" w:rsidP="007968D4">
            <w:pPr>
              <w:ind w:left="142"/>
              <w:rPr>
                <w:lang w:val="hu-HU"/>
              </w:rPr>
            </w:pPr>
          </w:p>
          <w:p w14:paraId="7FEE07A7" w14:textId="4230A1B3" w:rsidR="007968D4" w:rsidRPr="0078298F" w:rsidRDefault="007968D4" w:rsidP="007968D4">
            <w:pPr>
              <w:ind w:left="142"/>
              <w:rPr>
                <w:lang w:val="hu-HU"/>
              </w:rPr>
            </w:pPr>
            <w:r w:rsidRPr="0078298F">
              <w:rPr>
                <w:lang w:val="hu-HU"/>
              </w:rPr>
              <w:t xml:space="preserve">A hasmenés elleni kezelés ellenére fennálló, </w:t>
            </w:r>
            <w:r w:rsidR="00E40BFA" w:rsidRPr="0078298F">
              <w:rPr>
                <w:lang w:val="hu-HU"/>
              </w:rPr>
              <w:t>≥</w:t>
            </w:r>
            <w:r w:rsidRPr="0078298F">
              <w:rPr>
                <w:lang w:val="hu-HU"/>
              </w:rPr>
              <w:t>3</w:t>
            </w:r>
            <w:r w:rsidR="00B75BDC">
              <w:rPr>
                <w:lang w:val="hu-HU"/>
              </w:rPr>
              <w:t>. </w:t>
            </w:r>
            <w:r w:rsidRPr="0078298F">
              <w:rPr>
                <w:lang w:val="hu-HU"/>
              </w:rPr>
              <w:t>súlyossági fokú hasmenés</w:t>
            </w:r>
            <w:r w:rsidR="00CB4FE2">
              <w:rPr>
                <w:lang w:val="hu-HU"/>
              </w:rPr>
              <w:t>.</w:t>
            </w:r>
          </w:p>
        </w:tc>
        <w:tc>
          <w:tcPr>
            <w:tcW w:w="4677" w:type="dxa"/>
            <w:vMerge w:val="restart"/>
            <w:tcBorders>
              <w:top w:val="single" w:sz="4" w:space="0" w:color="auto"/>
            </w:tcBorders>
            <w:vAlign w:val="center"/>
          </w:tcPr>
          <w:p w14:paraId="742FD276" w14:textId="47F73AED" w:rsidR="00B75BDC" w:rsidRDefault="007968D4" w:rsidP="007968D4">
            <w:pPr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A kezelés megszakítása és a mellékhatás 1</w:t>
            </w:r>
            <w:r w:rsidR="00B75BDC">
              <w:rPr>
                <w:lang w:val="hu-HU"/>
              </w:rPr>
              <w:t>. </w:t>
            </w:r>
            <w:r w:rsidRPr="0078298F">
              <w:rPr>
                <w:lang w:val="hu-HU"/>
              </w:rPr>
              <w:t xml:space="preserve">súlyossági fokúra vagy </w:t>
            </w:r>
            <w:r w:rsidR="00B75BDC">
              <w:rPr>
                <w:lang w:val="hu-HU"/>
              </w:rPr>
              <w:t xml:space="preserve">a </w:t>
            </w:r>
            <w:r w:rsidRPr="0078298F">
              <w:rPr>
                <w:lang w:val="hu-HU"/>
              </w:rPr>
              <w:t>kiindulási szintűre történő rendeződése után dóziscsökkentés szükséges</w:t>
            </w:r>
            <w:r w:rsidR="00B75BDC">
              <w:rPr>
                <w:lang w:val="hu-HU"/>
              </w:rPr>
              <w:t>:</w:t>
            </w:r>
            <w:r w:rsidRPr="0078298F">
              <w:rPr>
                <w:lang w:val="hu-HU"/>
              </w:rPr>
              <w:t xml:space="preserve"> naponta kétszer 200 mg</w:t>
            </w:r>
            <w:r w:rsidRPr="0078298F">
              <w:rPr>
                <w:lang w:val="hu-HU"/>
              </w:rPr>
              <w:noBreakHyphen/>
              <w:t>ról</w:t>
            </w:r>
          </w:p>
          <w:p w14:paraId="69A881AF" w14:textId="729C6CB6" w:rsidR="007968D4" w:rsidRPr="0078298F" w:rsidRDefault="007968D4" w:rsidP="007968D4">
            <w:pPr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naponta kétszer 150 mg</w:t>
            </w:r>
            <w:r w:rsidRPr="0078298F">
              <w:rPr>
                <w:lang w:val="hu-HU"/>
              </w:rPr>
              <w:noBreakHyphen/>
              <w:t>ra</w:t>
            </w:r>
            <w:r w:rsidR="00B75BDC">
              <w:rPr>
                <w:lang w:val="hu-HU"/>
              </w:rPr>
              <w:t>,</w:t>
            </w:r>
            <w:r w:rsidRPr="0078298F">
              <w:rPr>
                <w:lang w:val="hu-HU"/>
              </w:rPr>
              <w:t xml:space="preserve"> és – ha </w:t>
            </w:r>
            <w:r w:rsidR="00B75BDC">
              <w:rPr>
                <w:lang w:val="hu-HU"/>
              </w:rPr>
              <w:t xml:space="preserve">egy </w:t>
            </w:r>
            <w:r w:rsidRPr="0078298F">
              <w:rPr>
                <w:lang w:val="hu-HU"/>
              </w:rPr>
              <w:t>második dóziscsökkentést is szükségesnek tartanak – naponta kétszer 150 mg</w:t>
            </w:r>
            <w:r w:rsidRPr="0078298F">
              <w:rPr>
                <w:lang w:val="hu-HU"/>
              </w:rPr>
              <w:noBreakHyphen/>
              <w:t>ról naponta kétszer 100 mg</w:t>
            </w:r>
            <w:r w:rsidRPr="0078298F">
              <w:rPr>
                <w:lang w:val="hu-HU"/>
              </w:rPr>
              <w:noBreakHyphen/>
              <w:t>ra.</w:t>
            </w:r>
          </w:p>
        </w:tc>
      </w:tr>
      <w:tr w:rsidR="007968D4" w:rsidRPr="0078298F" w14:paraId="47A5C1B5" w14:textId="77777777" w:rsidTr="00260298">
        <w:trPr>
          <w:trHeight w:val="1044"/>
        </w:trPr>
        <w:tc>
          <w:tcPr>
            <w:tcW w:w="4395" w:type="dxa"/>
          </w:tcPr>
          <w:p w14:paraId="7CF557E9" w14:textId="70334156" w:rsidR="00B75BDC" w:rsidRDefault="00B75BDC" w:rsidP="00B75BDC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 xml:space="preserve">A </w:t>
            </w:r>
            <w:r w:rsidRPr="00B75BDC">
              <w:rPr>
                <w:lang w:val="hu-HU"/>
              </w:rPr>
              <w:t>hányáscsillapító kezelés ellenére</w:t>
            </w:r>
            <w:r>
              <w:rPr>
                <w:lang w:val="hu-HU"/>
              </w:rPr>
              <w:t>:</w:t>
            </w:r>
          </w:p>
          <w:p w14:paraId="0DF8636B" w14:textId="77777777" w:rsidR="00B75BDC" w:rsidRDefault="00B75BDC" w:rsidP="007968D4">
            <w:pPr>
              <w:ind w:left="142"/>
              <w:rPr>
                <w:lang w:val="hu-HU"/>
              </w:rPr>
            </w:pPr>
          </w:p>
          <w:p w14:paraId="63DB3F73" w14:textId="7F88D716" w:rsidR="007968D4" w:rsidRPr="0078298F" w:rsidRDefault="00FE7D00" w:rsidP="007968D4">
            <w:pPr>
              <w:ind w:left="142"/>
              <w:rPr>
                <w:lang w:val="hu-HU"/>
              </w:rPr>
            </w:pPr>
            <w:r w:rsidRPr="0078298F">
              <w:rPr>
                <w:lang w:val="hu-HU"/>
              </w:rPr>
              <w:t>≥</w:t>
            </w:r>
            <w:r w:rsidR="007968D4" w:rsidRPr="0078298F">
              <w:rPr>
                <w:lang w:val="hu-HU"/>
              </w:rPr>
              <w:t>2</w:t>
            </w:r>
            <w:r w:rsidR="00B75BDC">
              <w:rPr>
                <w:lang w:val="hu-HU"/>
              </w:rPr>
              <w:t>. </w:t>
            </w:r>
            <w:r w:rsidR="007968D4" w:rsidRPr="0078298F">
              <w:rPr>
                <w:lang w:val="hu-HU"/>
              </w:rPr>
              <w:t>súlyossági fokú hányás</w:t>
            </w:r>
          </w:p>
          <w:p w14:paraId="6A8CA138" w14:textId="77777777" w:rsidR="00FE7D00" w:rsidRPr="0078298F" w:rsidRDefault="00FE7D00" w:rsidP="007968D4">
            <w:pPr>
              <w:ind w:left="142"/>
              <w:rPr>
                <w:lang w:val="hu-HU"/>
              </w:rPr>
            </w:pPr>
          </w:p>
          <w:p w14:paraId="6D1E0B0C" w14:textId="77777777" w:rsidR="007968D4" w:rsidRPr="0078298F" w:rsidRDefault="007968D4" w:rsidP="007968D4">
            <w:pPr>
              <w:ind w:left="142"/>
              <w:rPr>
                <w:b/>
                <w:bCs/>
                <w:i/>
                <w:lang w:val="hu-HU"/>
              </w:rPr>
            </w:pPr>
            <w:r w:rsidRPr="0078298F">
              <w:rPr>
                <w:b/>
                <w:bCs/>
                <w:i/>
                <w:lang w:val="hu-HU"/>
              </w:rPr>
              <w:t>ÉS/VAGY</w:t>
            </w:r>
          </w:p>
          <w:p w14:paraId="383A72B7" w14:textId="77777777" w:rsidR="00FE7D00" w:rsidRPr="0078298F" w:rsidRDefault="00FE7D00" w:rsidP="007968D4">
            <w:pPr>
              <w:ind w:left="142"/>
              <w:rPr>
                <w:lang w:val="hu-HU"/>
              </w:rPr>
            </w:pPr>
          </w:p>
          <w:p w14:paraId="349AC2B9" w14:textId="2B744181" w:rsidR="007968D4" w:rsidRPr="0078298F" w:rsidRDefault="00FE7D00" w:rsidP="007968D4">
            <w:pPr>
              <w:ind w:left="142"/>
              <w:rPr>
                <w:lang w:val="hu-HU"/>
              </w:rPr>
            </w:pPr>
            <w:r w:rsidRPr="0078298F">
              <w:rPr>
                <w:lang w:val="hu-HU"/>
              </w:rPr>
              <w:t>≥</w:t>
            </w:r>
            <w:r w:rsidR="007968D4" w:rsidRPr="0078298F">
              <w:rPr>
                <w:lang w:val="hu-HU"/>
              </w:rPr>
              <w:t>3</w:t>
            </w:r>
            <w:r w:rsidR="00B75BDC">
              <w:rPr>
                <w:lang w:val="hu-HU"/>
              </w:rPr>
              <w:t>. </w:t>
            </w:r>
            <w:r w:rsidR="007968D4" w:rsidRPr="0078298F">
              <w:rPr>
                <w:lang w:val="hu-HU"/>
              </w:rPr>
              <w:t>súlyossági fokú hányinger</w:t>
            </w:r>
            <w:r w:rsidR="00CB4FE2">
              <w:rPr>
                <w:lang w:val="hu-HU"/>
              </w:rPr>
              <w:t>.</w:t>
            </w:r>
          </w:p>
        </w:tc>
        <w:tc>
          <w:tcPr>
            <w:tcW w:w="4677" w:type="dxa"/>
            <w:vMerge/>
            <w:tcBorders>
              <w:top w:val="nil"/>
            </w:tcBorders>
          </w:tcPr>
          <w:p w14:paraId="302CF452" w14:textId="77777777" w:rsidR="007968D4" w:rsidRPr="0078298F" w:rsidRDefault="007968D4" w:rsidP="007968D4">
            <w:pPr>
              <w:rPr>
                <w:lang w:val="hu-HU"/>
              </w:rPr>
            </w:pPr>
          </w:p>
        </w:tc>
      </w:tr>
      <w:tr w:rsidR="007968D4" w:rsidRPr="0078298F" w14:paraId="518629BA" w14:textId="77777777" w:rsidTr="00260298">
        <w:trPr>
          <w:trHeight w:val="506"/>
        </w:trPr>
        <w:tc>
          <w:tcPr>
            <w:tcW w:w="4395" w:type="dxa"/>
          </w:tcPr>
          <w:p w14:paraId="3D052761" w14:textId="2DD0EB7D" w:rsidR="007968D4" w:rsidRPr="0078298F" w:rsidRDefault="007968D4" w:rsidP="007968D4">
            <w:pPr>
              <w:ind w:left="142"/>
              <w:rPr>
                <w:lang w:val="hu-HU"/>
              </w:rPr>
            </w:pPr>
            <w:r w:rsidRPr="0078298F">
              <w:rPr>
                <w:lang w:val="hu-HU"/>
              </w:rPr>
              <w:t xml:space="preserve">Egyéb, </w:t>
            </w:r>
            <w:r w:rsidR="00E40BFA" w:rsidRPr="0078298F">
              <w:rPr>
                <w:lang w:val="hu-HU"/>
              </w:rPr>
              <w:t>≥</w:t>
            </w:r>
            <w:r w:rsidRPr="0078298F">
              <w:rPr>
                <w:lang w:val="hu-HU"/>
              </w:rPr>
              <w:t>3</w:t>
            </w:r>
            <w:r w:rsidR="00B75BDC">
              <w:rPr>
                <w:lang w:val="hu-HU"/>
              </w:rPr>
              <w:t>. </w:t>
            </w:r>
            <w:r w:rsidRPr="0078298F">
              <w:rPr>
                <w:lang w:val="hu-HU"/>
              </w:rPr>
              <w:t>súlyossági fokú nem hematológiai vagy hematológiai mellékhatás</w:t>
            </w:r>
            <w:r w:rsidR="00CB4FE2">
              <w:rPr>
                <w:lang w:val="hu-HU"/>
              </w:rPr>
              <w:t>.</w:t>
            </w:r>
          </w:p>
        </w:tc>
        <w:tc>
          <w:tcPr>
            <w:tcW w:w="4677" w:type="dxa"/>
            <w:vMerge/>
            <w:tcBorders>
              <w:top w:val="nil"/>
            </w:tcBorders>
          </w:tcPr>
          <w:p w14:paraId="09C479ED" w14:textId="77777777" w:rsidR="007968D4" w:rsidRPr="0078298F" w:rsidRDefault="007968D4" w:rsidP="007968D4">
            <w:pPr>
              <w:rPr>
                <w:lang w:val="hu-HU"/>
              </w:rPr>
            </w:pPr>
          </w:p>
        </w:tc>
      </w:tr>
    </w:tbl>
    <w:p w14:paraId="22FB99FE" w14:textId="2E186255" w:rsidR="007968D4" w:rsidRPr="0078298F" w:rsidRDefault="007968D4" w:rsidP="007968D4">
      <w:pPr>
        <w:rPr>
          <w:sz w:val="20"/>
          <w:szCs w:val="20"/>
        </w:rPr>
      </w:pPr>
      <w:r w:rsidRPr="0078298F">
        <w:rPr>
          <w:sz w:val="20"/>
          <w:szCs w:val="20"/>
        </w:rPr>
        <w:t xml:space="preserve">*CTCAE: </w:t>
      </w:r>
      <w:proofErr w:type="spellStart"/>
      <w:r w:rsidRPr="00741220">
        <w:rPr>
          <w:i/>
          <w:sz w:val="20"/>
          <w:szCs w:val="20"/>
        </w:rPr>
        <w:t>Common</w:t>
      </w:r>
      <w:proofErr w:type="spellEnd"/>
      <w:r w:rsidRPr="00741220">
        <w:rPr>
          <w:i/>
          <w:sz w:val="20"/>
          <w:szCs w:val="20"/>
        </w:rPr>
        <w:t xml:space="preserve"> </w:t>
      </w:r>
      <w:proofErr w:type="spellStart"/>
      <w:r w:rsidRPr="00741220">
        <w:rPr>
          <w:i/>
          <w:sz w:val="20"/>
          <w:szCs w:val="20"/>
        </w:rPr>
        <w:t>Terminology</w:t>
      </w:r>
      <w:proofErr w:type="spellEnd"/>
      <w:r w:rsidRPr="00741220">
        <w:rPr>
          <w:i/>
          <w:sz w:val="20"/>
          <w:szCs w:val="20"/>
        </w:rPr>
        <w:t xml:space="preserve"> </w:t>
      </w:r>
      <w:proofErr w:type="spellStart"/>
      <w:r w:rsidRPr="00741220">
        <w:rPr>
          <w:i/>
          <w:sz w:val="20"/>
          <w:szCs w:val="20"/>
        </w:rPr>
        <w:t>Criteria</w:t>
      </w:r>
      <w:proofErr w:type="spellEnd"/>
      <w:r w:rsidRPr="00741220">
        <w:rPr>
          <w:i/>
          <w:sz w:val="20"/>
          <w:szCs w:val="20"/>
        </w:rPr>
        <w:t xml:space="preserve"> </w:t>
      </w:r>
      <w:proofErr w:type="spellStart"/>
      <w:r w:rsidRPr="00741220">
        <w:rPr>
          <w:i/>
          <w:sz w:val="20"/>
          <w:szCs w:val="20"/>
        </w:rPr>
        <w:t>for</w:t>
      </w:r>
      <w:proofErr w:type="spellEnd"/>
      <w:r w:rsidRPr="00741220">
        <w:rPr>
          <w:i/>
          <w:sz w:val="20"/>
          <w:szCs w:val="20"/>
        </w:rPr>
        <w:t xml:space="preserve"> </w:t>
      </w:r>
      <w:proofErr w:type="spellStart"/>
      <w:r w:rsidRPr="00741220">
        <w:rPr>
          <w:i/>
          <w:sz w:val="20"/>
          <w:szCs w:val="20"/>
        </w:rPr>
        <w:t>Adverse</w:t>
      </w:r>
      <w:proofErr w:type="spellEnd"/>
      <w:r w:rsidRPr="00741220">
        <w:rPr>
          <w:i/>
          <w:sz w:val="20"/>
          <w:szCs w:val="20"/>
        </w:rPr>
        <w:t xml:space="preserve"> </w:t>
      </w:r>
      <w:proofErr w:type="spellStart"/>
      <w:r w:rsidRPr="00741220">
        <w:rPr>
          <w:i/>
          <w:sz w:val="20"/>
          <w:szCs w:val="20"/>
        </w:rPr>
        <w:t>Events</w:t>
      </w:r>
      <w:proofErr w:type="spellEnd"/>
      <w:r w:rsidRPr="0078298F">
        <w:rPr>
          <w:i/>
          <w:sz w:val="20"/>
          <w:szCs w:val="20"/>
        </w:rPr>
        <w:t xml:space="preserve"> </w:t>
      </w:r>
      <w:r w:rsidRPr="0078298F">
        <w:rPr>
          <w:sz w:val="20"/>
          <w:szCs w:val="20"/>
        </w:rPr>
        <w:t>(a nemkívánatos események kritériumaira vonatkozó általános terminológia)</w:t>
      </w:r>
    </w:p>
    <w:p w14:paraId="294F5B73" w14:textId="77777777" w:rsidR="007968D4" w:rsidRPr="00741220" w:rsidRDefault="007968D4" w:rsidP="007968D4">
      <w:pPr>
        <w:rPr>
          <w:i/>
          <w:iCs/>
          <w:u w:val="single"/>
        </w:rPr>
      </w:pPr>
    </w:p>
    <w:p w14:paraId="64740AC4" w14:textId="42E6D468" w:rsidR="007968D4" w:rsidRPr="0078298F" w:rsidRDefault="007968D4" w:rsidP="00E40BFA">
      <w:pPr>
        <w:pStyle w:val="Listaszerbekezds"/>
        <w:keepNext/>
        <w:widowControl/>
        <w:numPr>
          <w:ilvl w:val="0"/>
          <w:numId w:val="2"/>
        </w:numPr>
        <w:tabs>
          <w:tab w:val="left" w:pos="284"/>
        </w:tabs>
        <w:ind w:left="0" w:firstLine="0"/>
        <w:contextualSpacing w:val="0"/>
        <w:rPr>
          <w:b/>
          <w:color w:val="000000" w:themeColor="text1"/>
        </w:rPr>
      </w:pPr>
      <w:r w:rsidRPr="0078298F">
        <w:rPr>
          <w:b/>
          <w:color w:val="000000" w:themeColor="text1"/>
        </w:rPr>
        <w:lastRenderedPageBreak/>
        <w:t>táblázat:</w:t>
      </w:r>
      <w:r w:rsidRPr="0078298F">
        <w:rPr>
          <w:b/>
          <w:color w:val="000000" w:themeColor="text1"/>
        </w:rPr>
        <w:tab/>
      </w:r>
      <w:r w:rsidRPr="0078298F">
        <w:rPr>
          <w:b/>
          <w:bCs/>
        </w:rPr>
        <w:t xml:space="preserve">A </w:t>
      </w:r>
      <w:r w:rsidR="00F375D7" w:rsidRPr="0078298F">
        <w:rPr>
          <w:b/>
          <w:bCs/>
        </w:rPr>
        <w:t>N</w:t>
      </w:r>
      <w:r w:rsidRPr="0078298F">
        <w:rPr>
          <w:b/>
          <w:bCs/>
        </w:rPr>
        <w:t>intedanib</w:t>
      </w:r>
      <w:r w:rsidR="00F375D7" w:rsidRPr="0078298F">
        <w:rPr>
          <w:b/>
          <w:bCs/>
        </w:rPr>
        <w:t xml:space="preserve"> Actavis</w:t>
      </w:r>
      <w:r w:rsidRPr="0078298F">
        <w:rPr>
          <w:b/>
          <w:bCs/>
        </w:rPr>
        <w:t xml:space="preserve"> dózis</w:t>
      </w:r>
      <w:r w:rsidR="00F375D7" w:rsidRPr="0078298F">
        <w:rPr>
          <w:b/>
          <w:bCs/>
        </w:rPr>
        <w:t>ának</w:t>
      </w:r>
      <w:r w:rsidRPr="0078298F">
        <w:rPr>
          <w:b/>
          <w:bCs/>
        </w:rPr>
        <w:t xml:space="preserve"> ajánlott módosítása </w:t>
      </w:r>
      <w:r w:rsidR="00CB4FE2">
        <w:rPr>
          <w:b/>
          <w:bCs/>
        </w:rPr>
        <w:t xml:space="preserve">a </w:t>
      </w:r>
      <w:r w:rsidRPr="0078298F">
        <w:rPr>
          <w:b/>
          <w:bCs/>
        </w:rPr>
        <w:t xml:space="preserve">GOT- és/vagy GPT- és </w:t>
      </w:r>
      <w:r w:rsidR="00CB4FE2">
        <w:rPr>
          <w:b/>
          <w:bCs/>
        </w:rPr>
        <w:t xml:space="preserve">a </w:t>
      </w:r>
      <w:r w:rsidRPr="0078298F">
        <w:rPr>
          <w:b/>
          <w:bCs/>
        </w:rPr>
        <w:t xml:space="preserve">bilirubinszint </w:t>
      </w:r>
      <w:r w:rsidR="00CB4FE2">
        <w:rPr>
          <w:b/>
          <w:bCs/>
        </w:rPr>
        <w:t xml:space="preserve">együttes </w:t>
      </w:r>
      <w:r w:rsidRPr="0078298F">
        <w:rPr>
          <w:b/>
          <w:bCs/>
        </w:rPr>
        <w:t>emelkedés</w:t>
      </w:r>
      <w:r w:rsidR="00CB4FE2">
        <w:rPr>
          <w:b/>
          <w:bCs/>
        </w:rPr>
        <w:t>e</w:t>
      </w:r>
      <w:r w:rsidRPr="0078298F">
        <w:rPr>
          <w:b/>
          <w:bCs/>
        </w:rPr>
        <w:t xml:space="preserve"> esetén</w:t>
      </w:r>
    </w:p>
    <w:p w14:paraId="52CDDFB0" w14:textId="77777777" w:rsidR="007968D4" w:rsidRPr="0078298F" w:rsidRDefault="007968D4" w:rsidP="00E40BFA">
      <w:pPr>
        <w:keepNext/>
        <w:widowControl/>
      </w:pPr>
    </w:p>
    <w:tbl>
      <w:tblPr>
        <w:tblStyle w:val="TableNormal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5"/>
        <w:gridCol w:w="4677"/>
      </w:tblGrid>
      <w:tr w:rsidR="007968D4" w:rsidRPr="0078298F" w14:paraId="21DF8763" w14:textId="77777777" w:rsidTr="00260298">
        <w:trPr>
          <w:trHeight w:val="251"/>
        </w:trPr>
        <w:tc>
          <w:tcPr>
            <w:tcW w:w="4395" w:type="dxa"/>
            <w:tcBorders>
              <w:bottom w:val="single" w:sz="4" w:space="0" w:color="auto"/>
            </w:tcBorders>
          </w:tcPr>
          <w:p w14:paraId="3F0B3EA6" w14:textId="2C6F63E3" w:rsidR="007968D4" w:rsidRPr="0078298F" w:rsidRDefault="007968D4" w:rsidP="00E40BFA">
            <w:pPr>
              <w:keepNext/>
              <w:widowControl/>
              <w:ind w:left="142"/>
              <w:jc w:val="center"/>
              <w:rPr>
                <w:b/>
                <w:bCs/>
                <w:lang w:val="hu-HU"/>
              </w:rPr>
            </w:pPr>
            <w:r w:rsidRPr="0078298F">
              <w:rPr>
                <w:b/>
                <w:bCs/>
                <w:lang w:val="hu-HU"/>
              </w:rPr>
              <w:t>GOT</w:t>
            </w:r>
            <w:r w:rsidR="00CB4FE2">
              <w:rPr>
                <w:b/>
                <w:bCs/>
                <w:lang w:val="hu-HU"/>
              </w:rPr>
              <w:t>-</w:t>
            </w:r>
            <w:r w:rsidRPr="0078298F">
              <w:rPr>
                <w:b/>
                <w:bCs/>
                <w:lang w:val="hu-HU"/>
              </w:rPr>
              <w:t xml:space="preserve"> / GPT</w:t>
            </w:r>
            <w:r w:rsidR="00CB4FE2">
              <w:rPr>
                <w:b/>
                <w:bCs/>
                <w:lang w:val="hu-HU"/>
              </w:rPr>
              <w:t>-</w:t>
            </w:r>
            <w:r w:rsidRPr="0078298F">
              <w:rPr>
                <w:b/>
                <w:bCs/>
                <w:lang w:val="hu-HU"/>
              </w:rPr>
              <w:t xml:space="preserve"> és bilirubin</w:t>
            </w:r>
            <w:r w:rsidR="00CB4FE2">
              <w:rPr>
                <w:b/>
                <w:bCs/>
                <w:lang w:val="hu-HU"/>
              </w:rPr>
              <w:t>szint-</w:t>
            </w:r>
            <w:r w:rsidRPr="0078298F">
              <w:rPr>
                <w:b/>
                <w:bCs/>
                <w:lang w:val="hu-HU"/>
              </w:rPr>
              <w:t>emelkedés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14:paraId="2D6F4CBC" w14:textId="77777777" w:rsidR="007968D4" w:rsidRPr="0078298F" w:rsidRDefault="007968D4" w:rsidP="00E40BFA">
            <w:pPr>
              <w:keepNext/>
              <w:widowControl/>
              <w:ind w:left="141"/>
              <w:jc w:val="center"/>
              <w:rPr>
                <w:b/>
                <w:bCs/>
                <w:lang w:val="hu-HU"/>
              </w:rPr>
            </w:pPr>
            <w:r w:rsidRPr="0078298F">
              <w:rPr>
                <w:b/>
                <w:bCs/>
                <w:lang w:val="hu-HU"/>
              </w:rPr>
              <w:t>Dózismódosítás</w:t>
            </w:r>
          </w:p>
        </w:tc>
      </w:tr>
      <w:tr w:rsidR="007968D4" w:rsidRPr="0078298F" w14:paraId="14A575D0" w14:textId="77777777" w:rsidTr="00260298">
        <w:trPr>
          <w:trHeight w:val="2368"/>
        </w:trPr>
        <w:tc>
          <w:tcPr>
            <w:tcW w:w="4395" w:type="dxa"/>
            <w:tcBorders>
              <w:top w:val="single" w:sz="4" w:space="0" w:color="auto"/>
            </w:tcBorders>
          </w:tcPr>
          <w:p w14:paraId="1759B88F" w14:textId="6AA1E0D9" w:rsidR="007968D4" w:rsidRPr="0078298F" w:rsidRDefault="007968D4" w:rsidP="007968D4">
            <w:pPr>
              <w:ind w:left="142"/>
              <w:rPr>
                <w:lang w:val="hu-HU"/>
              </w:rPr>
            </w:pPr>
            <w:r w:rsidRPr="0078298F">
              <w:rPr>
                <w:lang w:val="hu-HU"/>
              </w:rPr>
              <w:t>A GOT és/vagy a GPT emelkedése a</w:t>
            </w:r>
            <w:r w:rsidR="00723655">
              <w:rPr>
                <w:lang w:val="hu-HU"/>
              </w:rPr>
              <w:t>z</w:t>
            </w:r>
            <w:r w:rsidRPr="0078298F">
              <w:rPr>
                <w:lang w:val="hu-HU"/>
              </w:rPr>
              <w:t xml:space="preserve"> ULN több mint 2,5</w:t>
            </w:r>
            <w:r w:rsidRPr="0078298F">
              <w:rPr>
                <w:lang w:val="hu-HU"/>
              </w:rPr>
              <w:noBreakHyphen/>
              <w:t>szeresére, amel</w:t>
            </w:r>
            <w:r w:rsidR="00CB4FE2">
              <w:rPr>
                <w:lang w:val="hu-HU"/>
              </w:rPr>
              <w:t xml:space="preserve">lyel együtt jár </w:t>
            </w:r>
            <w:r w:rsidRPr="0078298F">
              <w:rPr>
                <w:lang w:val="hu-HU"/>
              </w:rPr>
              <w:t xml:space="preserve">az </w:t>
            </w:r>
            <w:proofErr w:type="spellStart"/>
            <w:r w:rsidRPr="0078298F">
              <w:rPr>
                <w:lang w:val="hu-HU"/>
              </w:rPr>
              <w:t>összbilirubinszint</w:t>
            </w:r>
            <w:proofErr w:type="spellEnd"/>
            <w:r w:rsidRPr="0078298F">
              <w:rPr>
                <w:lang w:val="hu-HU"/>
              </w:rPr>
              <w:t xml:space="preserve"> </w:t>
            </w:r>
            <w:r w:rsidR="00CB4FE2">
              <w:rPr>
                <w:lang w:val="hu-HU"/>
              </w:rPr>
              <w:t>emelkedése az ULN</w:t>
            </w:r>
            <w:r w:rsidRPr="0078298F">
              <w:rPr>
                <w:lang w:val="hu-HU"/>
              </w:rPr>
              <w:t xml:space="preserve"> legalább 1,5</w:t>
            </w:r>
            <w:r w:rsidRPr="0078298F">
              <w:rPr>
                <w:lang w:val="hu-HU"/>
              </w:rPr>
              <w:noBreakHyphen/>
              <w:t>szeresére</w:t>
            </w:r>
            <w:r w:rsidR="00CB4FE2">
              <w:rPr>
                <w:lang w:val="hu-HU"/>
              </w:rPr>
              <w:t>.</w:t>
            </w:r>
          </w:p>
          <w:p w14:paraId="36DC787D" w14:textId="77777777" w:rsidR="00E40BFA" w:rsidRPr="0078298F" w:rsidRDefault="00E40BFA" w:rsidP="007968D4">
            <w:pPr>
              <w:ind w:left="142"/>
              <w:rPr>
                <w:lang w:val="hu-HU"/>
              </w:rPr>
            </w:pPr>
          </w:p>
          <w:p w14:paraId="680A0663" w14:textId="77777777" w:rsidR="007968D4" w:rsidRPr="0078298F" w:rsidRDefault="007968D4" w:rsidP="007968D4">
            <w:pPr>
              <w:ind w:left="142"/>
              <w:rPr>
                <w:b/>
                <w:bCs/>
                <w:i/>
                <w:lang w:val="hu-HU"/>
              </w:rPr>
            </w:pPr>
            <w:r w:rsidRPr="0078298F">
              <w:rPr>
                <w:b/>
                <w:bCs/>
                <w:i/>
                <w:lang w:val="hu-HU"/>
              </w:rPr>
              <w:t>VAGY</w:t>
            </w:r>
          </w:p>
          <w:p w14:paraId="01D36ACB" w14:textId="77777777" w:rsidR="00E40BFA" w:rsidRPr="0078298F" w:rsidRDefault="00E40BFA" w:rsidP="007968D4">
            <w:pPr>
              <w:ind w:left="142"/>
              <w:rPr>
                <w:lang w:val="hu-HU"/>
              </w:rPr>
            </w:pPr>
          </w:p>
          <w:p w14:paraId="63A3E5E5" w14:textId="1766E09A" w:rsidR="007968D4" w:rsidRPr="0078298F" w:rsidRDefault="007968D4" w:rsidP="007968D4">
            <w:pPr>
              <w:ind w:left="142"/>
              <w:rPr>
                <w:lang w:val="hu-HU"/>
              </w:rPr>
            </w:pPr>
            <w:r w:rsidRPr="0078298F">
              <w:rPr>
                <w:lang w:val="hu-HU"/>
              </w:rPr>
              <w:t>A GOT és/vagy a GPT emelkedése a</w:t>
            </w:r>
            <w:r w:rsidR="00CB4FE2">
              <w:rPr>
                <w:lang w:val="hu-HU"/>
              </w:rPr>
              <w:t>z ULN</w:t>
            </w:r>
            <w:r w:rsidRPr="0078298F">
              <w:rPr>
                <w:lang w:val="hu-HU"/>
              </w:rPr>
              <w:t xml:space="preserve"> 5</w:t>
            </w:r>
            <w:r w:rsidRPr="0078298F">
              <w:rPr>
                <w:lang w:val="hu-HU"/>
              </w:rPr>
              <w:noBreakHyphen/>
              <w:t>szöröse fölé.</w:t>
            </w:r>
          </w:p>
        </w:tc>
        <w:tc>
          <w:tcPr>
            <w:tcW w:w="4677" w:type="dxa"/>
            <w:tcBorders>
              <w:top w:val="single" w:sz="4" w:space="0" w:color="auto"/>
            </w:tcBorders>
          </w:tcPr>
          <w:p w14:paraId="21B76B8B" w14:textId="2FBB424F" w:rsidR="007968D4" w:rsidRPr="0078298F" w:rsidRDefault="007968D4" w:rsidP="007968D4">
            <w:pPr>
              <w:ind w:left="142"/>
              <w:rPr>
                <w:lang w:val="hu-HU"/>
              </w:rPr>
            </w:pPr>
            <w:r w:rsidRPr="0078298F">
              <w:rPr>
                <w:lang w:val="hu-HU"/>
              </w:rPr>
              <w:t>A kezelés megszakítása</w:t>
            </w:r>
            <w:r w:rsidR="00723655">
              <w:rPr>
                <w:lang w:val="hu-HU"/>
              </w:rPr>
              <w:t>, majd</w:t>
            </w:r>
            <w:r w:rsidRPr="0078298F">
              <w:rPr>
                <w:lang w:val="hu-HU"/>
              </w:rPr>
              <w:t xml:space="preserve"> a </w:t>
            </w:r>
            <w:proofErr w:type="spellStart"/>
            <w:r w:rsidRPr="0078298F">
              <w:rPr>
                <w:lang w:val="hu-HU"/>
              </w:rPr>
              <w:t>transzamináz</w:t>
            </w:r>
            <w:r w:rsidR="008F3CFA">
              <w:rPr>
                <w:lang w:val="hu-HU"/>
              </w:rPr>
              <w:t>szint</w:t>
            </w:r>
            <w:proofErr w:type="spellEnd"/>
            <w:r w:rsidR="008F3CFA">
              <w:rPr>
                <w:lang w:val="hu-HU"/>
              </w:rPr>
              <w:t>(</w:t>
            </w:r>
            <w:proofErr w:type="spellStart"/>
            <w:r w:rsidR="008F3CFA">
              <w:rPr>
                <w:lang w:val="hu-HU"/>
              </w:rPr>
              <w:t>ek</w:t>
            </w:r>
            <w:proofErr w:type="spellEnd"/>
            <w:r w:rsidR="008F3CFA">
              <w:rPr>
                <w:lang w:val="hu-HU"/>
              </w:rPr>
              <w:t>)</w:t>
            </w:r>
            <w:r w:rsidR="00723655">
              <w:rPr>
                <w:lang w:val="hu-HU"/>
              </w:rPr>
              <w:t xml:space="preserve"> </w:t>
            </w:r>
            <w:r w:rsidRPr="0078298F">
              <w:rPr>
                <w:lang w:val="hu-HU"/>
              </w:rPr>
              <w:t>– a</w:t>
            </w:r>
            <w:r w:rsidR="00723655">
              <w:rPr>
                <w:lang w:val="hu-HU"/>
              </w:rPr>
              <w:t xml:space="preserve">z </w:t>
            </w:r>
            <w:r w:rsidRPr="0078298F">
              <w:rPr>
                <w:lang w:val="hu-HU"/>
              </w:rPr>
              <w:t>ULN 2,5</w:t>
            </w:r>
            <w:r w:rsidRPr="0078298F">
              <w:rPr>
                <w:lang w:val="hu-HU"/>
              </w:rPr>
              <w:noBreakHyphen/>
              <w:t>szeresére vagy az alá</w:t>
            </w:r>
            <w:r w:rsidR="008F3CFA">
              <w:rPr>
                <w:lang w:val="hu-HU"/>
              </w:rPr>
              <w:t xml:space="preserve"> történő</w:t>
            </w:r>
            <w:r w:rsidRPr="0078298F">
              <w:rPr>
                <w:lang w:val="hu-HU"/>
              </w:rPr>
              <w:t xml:space="preserve"> </w:t>
            </w:r>
            <w:r w:rsidR="00723655">
              <w:rPr>
                <w:lang w:val="hu-HU"/>
              </w:rPr>
              <w:t>–</w:t>
            </w:r>
            <w:r w:rsidR="008F3CFA">
              <w:rPr>
                <w:lang w:val="hu-HU"/>
              </w:rPr>
              <w:t xml:space="preserve"> csökkenése és</w:t>
            </w:r>
            <w:r w:rsidRPr="0078298F">
              <w:rPr>
                <w:lang w:val="hu-HU"/>
              </w:rPr>
              <w:t xml:space="preserve"> a bilirubinszint normalizálódása után dóziscsökkentés szükséges</w:t>
            </w:r>
            <w:r w:rsidR="008F3CFA">
              <w:rPr>
                <w:lang w:val="hu-HU"/>
              </w:rPr>
              <w:t>:</w:t>
            </w:r>
            <w:r w:rsidRPr="0078298F">
              <w:rPr>
                <w:lang w:val="hu-HU"/>
              </w:rPr>
              <w:t xml:space="preserve"> naponta kétszer 200 mg</w:t>
            </w:r>
            <w:r w:rsidRPr="0078298F">
              <w:rPr>
                <w:lang w:val="hu-HU"/>
              </w:rPr>
              <w:noBreakHyphen/>
              <w:t>ról naponta kétszer 150 mg</w:t>
            </w:r>
            <w:r w:rsidRPr="0078298F">
              <w:rPr>
                <w:lang w:val="hu-HU"/>
              </w:rPr>
              <w:noBreakHyphen/>
              <w:t>ra</w:t>
            </w:r>
            <w:r w:rsidR="008F3CFA">
              <w:rPr>
                <w:lang w:val="hu-HU"/>
              </w:rPr>
              <w:t>,</w:t>
            </w:r>
            <w:r w:rsidRPr="0078298F">
              <w:rPr>
                <w:lang w:val="hu-HU"/>
              </w:rPr>
              <w:t xml:space="preserve"> és </w:t>
            </w:r>
            <w:r w:rsidR="008F3CFA">
              <w:rPr>
                <w:lang w:val="hu-HU"/>
              </w:rPr>
              <w:t xml:space="preserve">– </w:t>
            </w:r>
            <w:r w:rsidRPr="0078298F">
              <w:rPr>
                <w:lang w:val="hu-HU"/>
              </w:rPr>
              <w:t xml:space="preserve">ha </w:t>
            </w:r>
            <w:r w:rsidR="008F3CFA">
              <w:rPr>
                <w:lang w:val="hu-HU"/>
              </w:rPr>
              <w:t xml:space="preserve">egy </w:t>
            </w:r>
            <w:r w:rsidRPr="0078298F">
              <w:rPr>
                <w:lang w:val="hu-HU"/>
              </w:rPr>
              <w:t xml:space="preserve">második dóziscsökkentést </w:t>
            </w:r>
            <w:r w:rsidR="008F3CFA">
              <w:rPr>
                <w:lang w:val="hu-HU"/>
              </w:rPr>
              <w:t xml:space="preserve">is </w:t>
            </w:r>
            <w:r w:rsidRPr="0078298F">
              <w:rPr>
                <w:lang w:val="hu-HU"/>
              </w:rPr>
              <w:t>szükségesnek tartanak – naponta kétszer 150 mg</w:t>
            </w:r>
            <w:r w:rsidRPr="0078298F">
              <w:rPr>
                <w:lang w:val="hu-HU"/>
              </w:rPr>
              <w:noBreakHyphen/>
              <w:t>ról naponta kétszer 100 mg</w:t>
            </w:r>
            <w:r w:rsidRPr="0078298F">
              <w:rPr>
                <w:lang w:val="hu-HU"/>
              </w:rPr>
              <w:noBreakHyphen/>
              <w:t>ra</w:t>
            </w:r>
            <w:r w:rsidR="008F3CFA">
              <w:rPr>
                <w:lang w:val="hu-HU"/>
              </w:rPr>
              <w:t>.</w:t>
            </w:r>
          </w:p>
        </w:tc>
      </w:tr>
      <w:tr w:rsidR="007968D4" w:rsidRPr="0078298F" w14:paraId="0E1BCE9D" w14:textId="77777777" w:rsidTr="00741220">
        <w:trPr>
          <w:trHeight w:val="1527"/>
        </w:trPr>
        <w:tc>
          <w:tcPr>
            <w:tcW w:w="4395" w:type="dxa"/>
          </w:tcPr>
          <w:p w14:paraId="2AA55686" w14:textId="2F0B5C97" w:rsidR="007968D4" w:rsidRPr="0078298F" w:rsidRDefault="007968D4" w:rsidP="007968D4">
            <w:pPr>
              <w:ind w:left="142"/>
              <w:rPr>
                <w:lang w:val="hu-HU"/>
              </w:rPr>
            </w:pPr>
            <w:r w:rsidRPr="0078298F">
              <w:rPr>
                <w:lang w:val="hu-HU"/>
              </w:rPr>
              <w:t>A GOT és/vagy a GPT értékének emelkedése a</w:t>
            </w:r>
            <w:r w:rsidR="00723655">
              <w:rPr>
                <w:lang w:val="hu-HU"/>
              </w:rPr>
              <w:t xml:space="preserve">z </w:t>
            </w:r>
            <w:r w:rsidRPr="0078298F">
              <w:rPr>
                <w:lang w:val="hu-HU"/>
              </w:rPr>
              <w:t>ULN 3</w:t>
            </w:r>
            <w:r w:rsidRPr="0078298F">
              <w:rPr>
                <w:lang w:val="hu-HU"/>
              </w:rPr>
              <w:noBreakHyphen/>
              <w:t>szoros</w:t>
            </w:r>
            <w:r w:rsidR="00723655">
              <w:rPr>
                <w:lang w:val="hu-HU"/>
              </w:rPr>
              <w:t>a fölé</w:t>
            </w:r>
            <w:r w:rsidRPr="0078298F">
              <w:rPr>
                <w:lang w:val="hu-HU"/>
              </w:rPr>
              <w:t>, amel</w:t>
            </w:r>
            <w:r w:rsidR="00723655">
              <w:rPr>
                <w:lang w:val="hu-HU"/>
              </w:rPr>
              <w:t>l</w:t>
            </w:r>
            <w:r w:rsidRPr="0078298F">
              <w:rPr>
                <w:lang w:val="hu-HU"/>
              </w:rPr>
              <w:t>ye</w:t>
            </w:r>
            <w:r w:rsidR="00723655">
              <w:rPr>
                <w:lang w:val="hu-HU"/>
              </w:rPr>
              <w:t>l együtt jár</w:t>
            </w:r>
            <w:r w:rsidRPr="0078298F">
              <w:rPr>
                <w:lang w:val="hu-HU"/>
              </w:rPr>
              <w:t xml:space="preserve"> az </w:t>
            </w:r>
            <w:proofErr w:type="spellStart"/>
            <w:r w:rsidRPr="0078298F">
              <w:rPr>
                <w:lang w:val="hu-HU"/>
              </w:rPr>
              <w:t>összbilirubinszint</w:t>
            </w:r>
            <w:proofErr w:type="spellEnd"/>
            <w:r w:rsidRPr="0078298F">
              <w:rPr>
                <w:lang w:val="hu-HU"/>
              </w:rPr>
              <w:t xml:space="preserve"> </w:t>
            </w:r>
            <w:r w:rsidR="00723655">
              <w:rPr>
                <w:lang w:val="hu-HU"/>
              </w:rPr>
              <w:t>emelkedése az ULN legalább</w:t>
            </w:r>
            <w:r w:rsidR="00E40BFA" w:rsidRPr="0078298F">
              <w:rPr>
                <w:lang w:val="hu-HU"/>
              </w:rPr>
              <w:t xml:space="preserve"> </w:t>
            </w:r>
            <w:r w:rsidRPr="0078298F">
              <w:rPr>
                <w:lang w:val="hu-HU"/>
              </w:rPr>
              <w:t>2</w:t>
            </w:r>
            <w:r w:rsidRPr="0078298F">
              <w:rPr>
                <w:lang w:val="hu-HU"/>
              </w:rPr>
              <w:noBreakHyphen/>
              <w:t>szeresére</w:t>
            </w:r>
            <w:r w:rsidR="00723655">
              <w:rPr>
                <w:lang w:val="hu-HU"/>
              </w:rPr>
              <w:t xml:space="preserve"> </w:t>
            </w:r>
            <w:r w:rsidRPr="0078298F">
              <w:rPr>
                <w:lang w:val="hu-HU"/>
              </w:rPr>
              <w:t xml:space="preserve">és az ALP </w:t>
            </w:r>
            <w:r w:rsidR="00723655">
              <w:rPr>
                <w:lang w:val="hu-HU"/>
              </w:rPr>
              <w:t xml:space="preserve">emelkedése az ULN </w:t>
            </w:r>
            <w:r w:rsidRPr="0078298F">
              <w:rPr>
                <w:lang w:val="hu-HU"/>
              </w:rPr>
              <w:t>kevesebb mint 2</w:t>
            </w:r>
            <w:r w:rsidRPr="0078298F">
              <w:rPr>
                <w:lang w:val="hu-HU"/>
              </w:rPr>
              <w:noBreakHyphen/>
              <w:t>szeresére</w:t>
            </w:r>
            <w:r w:rsidR="00723655">
              <w:rPr>
                <w:lang w:val="hu-HU"/>
              </w:rPr>
              <w:t>.</w:t>
            </w:r>
          </w:p>
        </w:tc>
        <w:tc>
          <w:tcPr>
            <w:tcW w:w="4677" w:type="dxa"/>
          </w:tcPr>
          <w:p w14:paraId="23F521BB" w14:textId="61EBCE91" w:rsidR="007968D4" w:rsidRPr="0078298F" w:rsidRDefault="007968D4" w:rsidP="007968D4">
            <w:pPr>
              <w:ind w:left="142"/>
              <w:rPr>
                <w:lang w:val="hu-HU"/>
              </w:rPr>
            </w:pPr>
            <w:r w:rsidRPr="0078298F">
              <w:rPr>
                <w:lang w:val="hu-HU"/>
              </w:rPr>
              <w:t xml:space="preserve">Amennyiben </w:t>
            </w:r>
            <w:r w:rsidR="008F3CFA">
              <w:rPr>
                <w:lang w:val="hu-HU"/>
              </w:rPr>
              <w:t>ennek hátterében egyéb</w:t>
            </w:r>
            <w:r w:rsidRPr="0078298F">
              <w:rPr>
                <w:lang w:val="hu-HU"/>
              </w:rPr>
              <w:t xml:space="preserve"> ok nem állapítható meg, a </w:t>
            </w:r>
            <w:r w:rsidR="00F375D7" w:rsidRPr="0078298F">
              <w:rPr>
                <w:lang w:val="hu-HU"/>
              </w:rPr>
              <w:t>Nintedanib Actavis-</w:t>
            </w:r>
            <w:r w:rsidR="008F3CFA">
              <w:rPr>
                <w:lang w:val="hu-HU"/>
              </w:rPr>
              <w:t>kezelés</w:t>
            </w:r>
            <w:r w:rsidR="00F375D7" w:rsidRPr="0078298F">
              <w:rPr>
                <w:lang w:val="hu-HU"/>
              </w:rPr>
              <w:t xml:space="preserve">t </w:t>
            </w:r>
            <w:r w:rsidRPr="0078298F">
              <w:rPr>
                <w:lang w:val="hu-HU"/>
              </w:rPr>
              <w:t>végleg le kell állítani</w:t>
            </w:r>
            <w:r w:rsidR="008F3CFA">
              <w:rPr>
                <w:lang w:val="hu-HU"/>
              </w:rPr>
              <w:t>.</w:t>
            </w:r>
          </w:p>
        </w:tc>
      </w:tr>
    </w:tbl>
    <w:p w14:paraId="5BD2220B" w14:textId="77777777" w:rsidR="007968D4" w:rsidRPr="0078298F" w:rsidRDefault="007968D4" w:rsidP="007968D4">
      <w:pPr>
        <w:rPr>
          <w:sz w:val="20"/>
          <w:szCs w:val="20"/>
        </w:rPr>
      </w:pPr>
      <w:r w:rsidRPr="0078298F">
        <w:rPr>
          <w:sz w:val="20"/>
          <w:szCs w:val="20"/>
        </w:rPr>
        <w:t xml:space="preserve">GOT: </w:t>
      </w:r>
      <w:proofErr w:type="spellStart"/>
      <w:r w:rsidRPr="0078298F">
        <w:rPr>
          <w:sz w:val="20"/>
          <w:szCs w:val="20"/>
        </w:rPr>
        <w:t>glutamát</w:t>
      </w:r>
      <w:proofErr w:type="spellEnd"/>
      <w:r w:rsidRPr="0078298F">
        <w:rPr>
          <w:sz w:val="20"/>
          <w:szCs w:val="20"/>
        </w:rPr>
        <w:noBreakHyphen/>
        <w:t>oxálacetát</w:t>
      </w:r>
      <w:r w:rsidRPr="0078298F">
        <w:rPr>
          <w:sz w:val="20"/>
          <w:szCs w:val="20"/>
        </w:rPr>
        <w:noBreakHyphen/>
      </w:r>
      <w:proofErr w:type="spellStart"/>
      <w:r w:rsidRPr="0078298F">
        <w:rPr>
          <w:sz w:val="20"/>
          <w:szCs w:val="20"/>
        </w:rPr>
        <w:t>transzamináz</w:t>
      </w:r>
      <w:proofErr w:type="spellEnd"/>
      <w:r w:rsidRPr="0078298F">
        <w:rPr>
          <w:sz w:val="20"/>
          <w:szCs w:val="20"/>
        </w:rPr>
        <w:t xml:space="preserve">; GPT: </w:t>
      </w:r>
      <w:proofErr w:type="spellStart"/>
      <w:r w:rsidRPr="0078298F">
        <w:rPr>
          <w:sz w:val="20"/>
          <w:szCs w:val="20"/>
        </w:rPr>
        <w:t>glutamát</w:t>
      </w:r>
      <w:r w:rsidRPr="0078298F">
        <w:rPr>
          <w:sz w:val="20"/>
          <w:szCs w:val="20"/>
        </w:rPr>
        <w:noBreakHyphen/>
        <w:t>piruvát</w:t>
      </w:r>
      <w:r w:rsidRPr="0078298F">
        <w:rPr>
          <w:sz w:val="20"/>
          <w:szCs w:val="20"/>
        </w:rPr>
        <w:noBreakHyphen/>
        <w:t>transzamináz</w:t>
      </w:r>
      <w:proofErr w:type="spellEnd"/>
      <w:r w:rsidRPr="0078298F">
        <w:rPr>
          <w:sz w:val="20"/>
          <w:szCs w:val="20"/>
        </w:rPr>
        <w:t xml:space="preserve">; </w:t>
      </w:r>
    </w:p>
    <w:p w14:paraId="2770E500" w14:textId="459AE7D7" w:rsidR="007968D4" w:rsidRPr="0078298F" w:rsidRDefault="007968D4" w:rsidP="007968D4">
      <w:pPr>
        <w:rPr>
          <w:sz w:val="20"/>
          <w:szCs w:val="20"/>
        </w:rPr>
      </w:pPr>
      <w:r w:rsidRPr="0078298F">
        <w:rPr>
          <w:sz w:val="20"/>
          <w:szCs w:val="20"/>
        </w:rPr>
        <w:t>ALP: alkalikus</w:t>
      </w:r>
      <w:r w:rsidR="00F47EF8">
        <w:rPr>
          <w:sz w:val="20"/>
          <w:szCs w:val="20"/>
        </w:rPr>
        <w:t xml:space="preserve"> </w:t>
      </w:r>
      <w:proofErr w:type="spellStart"/>
      <w:r w:rsidRPr="0078298F">
        <w:rPr>
          <w:sz w:val="20"/>
          <w:szCs w:val="20"/>
        </w:rPr>
        <w:t>foszfatáz</w:t>
      </w:r>
      <w:proofErr w:type="spellEnd"/>
      <w:r w:rsidRPr="0078298F">
        <w:rPr>
          <w:sz w:val="20"/>
          <w:szCs w:val="20"/>
        </w:rPr>
        <w:t>; ULN:</w:t>
      </w:r>
      <w:r w:rsidRPr="00741220">
        <w:rPr>
          <w:i/>
          <w:iCs/>
          <w:sz w:val="20"/>
          <w:szCs w:val="20"/>
        </w:rPr>
        <w:t xml:space="preserve"> </w:t>
      </w:r>
      <w:proofErr w:type="spellStart"/>
      <w:r w:rsidRPr="00741220">
        <w:rPr>
          <w:i/>
          <w:iCs/>
          <w:sz w:val="20"/>
          <w:szCs w:val="20"/>
        </w:rPr>
        <w:t>upper</w:t>
      </w:r>
      <w:proofErr w:type="spellEnd"/>
      <w:r w:rsidRPr="00741220">
        <w:rPr>
          <w:i/>
          <w:iCs/>
          <w:sz w:val="20"/>
          <w:szCs w:val="20"/>
        </w:rPr>
        <w:t xml:space="preserve"> limit </w:t>
      </w:r>
      <w:proofErr w:type="spellStart"/>
      <w:r w:rsidRPr="00741220">
        <w:rPr>
          <w:i/>
          <w:iCs/>
          <w:sz w:val="20"/>
          <w:szCs w:val="20"/>
        </w:rPr>
        <w:t>normal</w:t>
      </w:r>
      <w:proofErr w:type="spellEnd"/>
      <w:r w:rsidRPr="00741220">
        <w:rPr>
          <w:i/>
          <w:iCs/>
          <w:sz w:val="20"/>
          <w:szCs w:val="20"/>
        </w:rPr>
        <w:t xml:space="preserve"> </w:t>
      </w:r>
      <w:r w:rsidRPr="0078298F">
        <w:rPr>
          <w:sz w:val="20"/>
          <w:szCs w:val="20"/>
        </w:rPr>
        <w:t>(a normálérték felső határa)</w:t>
      </w:r>
    </w:p>
    <w:p w14:paraId="310E0525" w14:textId="77777777" w:rsidR="007968D4" w:rsidRPr="0078298F" w:rsidRDefault="007968D4" w:rsidP="007968D4"/>
    <w:p w14:paraId="01E8359C" w14:textId="77777777" w:rsidR="007968D4" w:rsidRPr="0078298F" w:rsidRDefault="007968D4" w:rsidP="007968D4">
      <w:pPr>
        <w:rPr>
          <w:iCs/>
        </w:rPr>
      </w:pPr>
      <w:r w:rsidRPr="0078298F">
        <w:rPr>
          <w:iCs/>
          <w:u w:val="single"/>
        </w:rPr>
        <w:t>Különleges betegcsoportok</w:t>
      </w:r>
    </w:p>
    <w:p w14:paraId="4C2DAB32" w14:textId="77777777" w:rsidR="006B5357" w:rsidRPr="0078298F" w:rsidRDefault="006B5357" w:rsidP="007968D4">
      <w:pPr>
        <w:rPr>
          <w:i/>
        </w:rPr>
      </w:pPr>
    </w:p>
    <w:p w14:paraId="445D5AFE" w14:textId="79F1CC0B" w:rsidR="007968D4" w:rsidRPr="0078298F" w:rsidRDefault="007968D4" w:rsidP="007968D4">
      <w:pPr>
        <w:rPr>
          <w:i/>
        </w:rPr>
      </w:pPr>
      <w:r w:rsidRPr="0078298F">
        <w:rPr>
          <w:i/>
        </w:rPr>
        <w:t>Gyermekek és serdülők</w:t>
      </w:r>
    </w:p>
    <w:p w14:paraId="4C789A64" w14:textId="62BCEBC9" w:rsidR="007968D4" w:rsidRPr="0078298F" w:rsidRDefault="007968D4" w:rsidP="007968D4"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t xml:space="preserve"> biztonságosságát és hatásosságát 0</w:t>
      </w:r>
      <w:r w:rsidR="008F3CFA">
        <w:t>–</w:t>
      </w:r>
      <w:r w:rsidRPr="0078298F">
        <w:t>18 éves gyermekek és serdülők esetében nem igazolták.</w:t>
      </w:r>
    </w:p>
    <w:p w14:paraId="49C7D02F" w14:textId="77777777" w:rsidR="007968D4" w:rsidRPr="0078298F" w:rsidRDefault="007968D4" w:rsidP="007968D4"/>
    <w:p w14:paraId="118A7D75" w14:textId="77777777" w:rsidR="007968D4" w:rsidRPr="0078298F" w:rsidRDefault="007968D4" w:rsidP="007968D4">
      <w:pPr>
        <w:rPr>
          <w:i/>
        </w:rPr>
      </w:pPr>
      <w:r w:rsidRPr="0078298F">
        <w:rPr>
          <w:i/>
        </w:rPr>
        <w:t>Idősek (≥ 65 évesek)</w:t>
      </w:r>
    </w:p>
    <w:p w14:paraId="08FBB7F1" w14:textId="04AE5F35" w:rsidR="007968D4" w:rsidRPr="0078298F" w:rsidRDefault="007968D4" w:rsidP="007968D4">
      <w:r w:rsidRPr="0078298F">
        <w:t>Idős betegeknél összességében nem figyeltek meg különbséget a biztonságosságban és a hatásosságban.</w:t>
      </w:r>
    </w:p>
    <w:p w14:paraId="3BCC4223" w14:textId="77777777" w:rsidR="007968D4" w:rsidRPr="0078298F" w:rsidRDefault="007968D4" w:rsidP="007968D4">
      <w:r w:rsidRPr="0078298F">
        <w:t xml:space="preserve">A 1199.13 számú </w:t>
      </w:r>
      <w:proofErr w:type="spellStart"/>
      <w:r w:rsidRPr="0078298F">
        <w:t>pivotális</w:t>
      </w:r>
      <w:proofErr w:type="spellEnd"/>
      <w:r w:rsidRPr="0078298F">
        <w:t xml:space="preserve"> vizsgálatban 85 beteg (az </w:t>
      </w:r>
      <w:proofErr w:type="spellStart"/>
      <w:r w:rsidRPr="0078298F">
        <w:t>adenocarcinoma</w:t>
      </w:r>
      <w:proofErr w:type="spellEnd"/>
      <w:r w:rsidRPr="0078298F">
        <w:t xml:space="preserve"> szövettani eredménnyel rendelkező betegek 12,9%</w:t>
      </w:r>
      <w:r w:rsidRPr="0078298F">
        <w:noBreakHyphen/>
        <w:t>a) volt 70 éves vagy idősebb (medián életkor: 72 év, tartomány: 70–80 év) (lásd 5.1 pont).</w:t>
      </w:r>
    </w:p>
    <w:p w14:paraId="26120B4A" w14:textId="77777777" w:rsidR="007968D4" w:rsidRPr="0078298F" w:rsidRDefault="007968D4" w:rsidP="007968D4">
      <w:r w:rsidRPr="0078298F">
        <w:t>Idős betegeknél nem szükséges a kezdő adagolás módosítása (lásd 5.2 pont).</w:t>
      </w:r>
    </w:p>
    <w:p w14:paraId="1D47CFCE" w14:textId="77777777" w:rsidR="007968D4" w:rsidRPr="0078298F" w:rsidRDefault="007968D4" w:rsidP="007968D4"/>
    <w:p w14:paraId="66FBD4F8" w14:textId="77777777" w:rsidR="007968D4" w:rsidRPr="0078298F" w:rsidRDefault="007968D4" w:rsidP="007968D4">
      <w:pPr>
        <w:rPr>
          <w:i/>
        </w:rPr>
      </w:pPr>
      <w:r w:rsidRPr="0078298F">
        <w:rPr>
          <w:i/>
        </w:rPr>
        <w:t>Etnikai csoport és testtömeg</w:t>
      </w:r>
    </w:p>
    <w:p w14:paraId="662624B4" w14:textId="2B15FF78" w:rsidR="007968D4" w:rsidRPr="0078298F" w:rsidRDefault="007968D4" w:rsidP="007968D4">
      <w:r w:rsidRPr="0078298F">
        <w:t xml:space="preserve">Populációs farmakokinetikai analízisek alapján nem szükséges a </w:t>
      </w:r>
      <w:proofErr w:type="spellStart"/>
      <w:r w:rsidRPr="0078298F">
        <w:t>nintedanib</w:t>
      </w:r>
      <w:proofErr w:type="spellEnd"/>
      <w:r w:rsidR="008F3CFA">
        <w:t>-dózis</w:t>
      </w:r>
      <w:r w:rsidRPr="0078298F">
        <w:t xml:space="preserve"> automatikus módosítása (lásd 5.2 pont). Fekete bőrű és afroamerikai betegekre vonatkozóan kevés biztonságossági adat áll rendelkezésre.</w:t>
      </w:r>
    </w:p>
    <w:p w14:paraId="605AFBD5" w14:textId="77777777" w:rsidR="007968D4" w:rsidRPr="0078298F" w:rsidRDefault="007968D4" w:rsidP="007968D4"/>
    <w:p w14:paraId="1D7C108B" w14:textId="77777777" w:rsidR="007968D4" w:rsidRPr="0078298F" w:rsidRDefault="007968D4" w:rsidP="007968D4">
      <w:pPr>
        <w:rPr>
          <w:i/>
        </w:rPr>
      </w:pPr>
      <w:r w:rsidRPr="0078298F">
        <w:rPr>
          <w:i/>
        </w:rPr>
        <w:t>Vesekárosodás</w:t>
      </w:r>
    </w:p>
    <w:p w14:paraId="3B936922" w14:textId="6F5A78EA" w:rsidR="007968D4" w:rsidRPr="0078298F" w:rsidRDefault="007968D4" w:rsidP="007968D4"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t xml:space="preserve"> egyszeri adagjának kevesebb mint 1%</w:t>
      </w:r>
      <w:r w:rsidRPr="0078298F">
        <w:noBreakHyphen/>
        <w:t xml:space="preserve">a választódik ki a vesén keresztül (lásd 5.2 pont). Enyhe vagy közepesen súlyos vesekárosodásban szenvedő betegeknél nincs szükség a kezdő adag módosítására. A </w:t>
      </w:r>
      <w:proofErr w:type="spellStart"/>
      <w:r w:rsidRPr="0078298F">
        <w:t>nintedanib</w:t>
      </w:r>
      <w:proofErr w:type="spellEnd"/>
      <w:r w:rsidRPr="0078298F">
        <w:t xml:space="preserve"> biztonságosságát, hatásosságát és farmakokinetikáját súlyos vesekárosodásban (kreatinin</w:t>
      </w:r>
      <w:r w:rsidRPr="0078298F">
        <w:noBreakHyphen/>
      </w:r>
      <w:proofErr w:type="spellStart"/>
      <w:r w:rsidRPr="0078298F">
        <w:t>clearance</w:t>
      </w:r>
      <w:proofErr w:type="spellEnd"/>
      <w:r w:rsidRPr="0078298F">
        <w:t xml:space="preserve"> &lt;30 ml/perc) szenvedő betegek esetében nem vizsgálták.</w:t>
      </w:r>
    </w:p>
    <w:p w14:paraId="2134FF84" w14:textId="77777777" w:rsidR="007968D4" w:rsidRPr="0078298F" w:rsidRDefault="007968D4" w:rsidP="007968D4"/>
    <w:p w14:paraId="093B2D58" w14:textId="77777777" w:rsidR="007968D4" w:rsidRPr="0078298F" w:rsidRDefault="007968D4" w:rsidP="007968D4">
      <w:pPr>
        <w:rPr>
          <w:i/>
        </w:rPr>
      </w:pPr>
      <w:r w:rsidRPr="0078298F">
        <w:rPr>
          <w:i/>
        </w:rPr>
        <w:t>Májkárosodás</w:t>
      </w:r>
    </w:p>
    <w:p w14:paraId="3E4739E6" w14:textId="79FA5305" w:rsidR="007968D4" w:rsidRPr="0078298F" w:rsidRDefault="007968D4" w:rsidP="00751569"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t xml:space="preserve"> elsősorban </w:t>
      </w:r>
      <w:r w:rsidR="00751569" w:rsidRPr="00751569">
        <w:t>(&gt;90%)</w:t>
      </w:r>
      <w:r w:rsidR="00751569">
        <w:t xml:space="preserve"> </w:t>
      </w:r>
      <w:r w:rsidRPr="0078298F">
        <w:t>az epével/széklettel választódik ki. Az expozíció nagyobb mértékű a májkárosodásban szenvedő betegeknél (</w:t>
      </w:r>
      <w:proofErr w:type="spellStart"/>
      <w:r w:rsidRPr="0078298F">
        <w:t>Child</w:t>
      </w:r>
      <w:proofErr w:type="spellEnd"/>
      <w:r w:rsidR="00751569">
        <w:t>–</w:t>
      </w:r>
      <w:proofErr w:type="spellStart"/>
      <w:r w:rsidRPr="0078298F">
        <w:t>Pugh</w:t>
      </w:r>
      <w:proofErr w:type="spellEnd"/>
      <w:r w:rsidRPr="0078298F">
        <w:t xml:space="preserve"> A</w:t>
      </w:r>
      <w:r w:rsidR="00751569">
        <w:t> </w:t>
      </w:r>
      <w:r w:rsidRPr="0078298F">
        <w:t>és B</w:t>
      </w:r>
      <w:r w:rsidR="00751569">
        <w:t> </w:t>
      </w:r>
      <w:r w:rsidRPr="0078298F">
        <w:t>stádium; lásd 5.2 pont). A klinikai adatok alapján enyhe (</w:t>
      </w:r>
      <w:proofErr w:type="spellStart"/>
      <w:r w:rsidRPr="0078298F">
        <w:t>Chi</w:t>
      </w:r>
      <w:r w:rsidR="00751569">
        <w:t>ld</w:t>
      </w:r>
      <w:proofErr w:type="spellEnd"/>
      <w:r w:rsidR="00751569">
        <w:t>–</w:t>
      </w:r>
      <w:proofErr w:type="spellStart"/>
      <w:r w:rsidR="00751569">
        <w:t>Pu</w:t>
      </w:r>
      <w:r w:rsidRPr="0078298F">
        <w:t>gh</w:t>
      </w:r>
      <w:proofErr w:type="spellEnd"/>
      <w:r w:rsidRPr="0078298F">
        <w:t xml:space="preserve"> A stádiumú) májkárosodásban szenvedő betegek esetében nem szükséges a kezdő dózis módosítása. A közepes</w:t>
      </w:r>
      <w:r w:rsidR="0080698E">
        <w:t>en súlyos</w:t>
      </w:r>
      <w:r w:rsidRPr="0078298F">
        <w:t xml:space="preserve"> fokú (</w:t>
      </w:r>
      <w:proofErr w:type="spellStart"/>
      <w:r w:rsidRPr="0078298F">
        <w:t>Chi</w:t>
      </w:r>
      <w:r w:rsidR="00751569">
        <w:t>ld</w:t>
      </w:r>
      <w:proofErr w:type="spellEnd"/>
      <w:r w:rsidR="00751569">
        <w:t>–</w:t>
      </w:r>
      <w:proofErr w:type="spellStart"/>
      <w:r w:rsidR="00751569">
        <w:t>Pu</w:t>
      </w:r>
      <w:r w:rsidRPr="0078298F">
        <w:t>gh</w:t>
      </w:r>
      <w:proofErr w:type="spellEnd"/>
      <w:r w:rsidRPr="0078298F">
        <w:t xml:space="preserve"> B stádiumú) májkárosodásban szenvedő 9 betegtől származó, korlátozott mennyiségű biztonságossági adat nem elégséges a populáció jellemzéséhez. A </w:t>
      </w:r>
      <w:proofErr w:type="spellStart"/>
      <w:r w:rsidRPr="0078298F">
        <w:t>nintedanib</w:t>
      </w:r>
      <w:proofErr w:type="spellEnd"/>
      <w:r w:rsidRPr="0078298F">
        <w:t xml:space="preserve"> biztonságosságát, hatásosságát és farmakokinetikáját súlyos (</w:t>
      </w:r>
      <w:proofErr w:type="spellStart"/>
      <w:r w:rsidRPr="0078298F">
        <w:t>Chi</w:t>
      </w:r>
      <w:r w:rsidR="00751569">
        <w:t>ld</w:t>
      </w:r>
      <w:proofErr w:type="spellEnd"/>
      <w:r w:rsidR="00751569">
        <w:t>–</w:t>
      </w:r>
      <w:proofErr w:type="spellStart"/>
      <w:r w:rsidR="00751569">
        <w:t>Pu</w:t>
      </w:r>
      <w:r w:rsidRPr="0078298F">
        <w:t>gh</w:t>
      </w:r>
      <w:proofErr w:type="spellEnd"/>
      <w:r w:rsidRPr="0078298F">
        <w:t xml:space="preserve"> C stádiumú) májkárosodásban szenvedő betegeknél nem vizsgálták. Közepes</w:t>
      </w:r>
      <w:r w:rsidR="007B0426">
        <w:t>en súlyos</w:t>
      </w:r>
      <w:r w:rsidRPr="0078298F">
        <w:t xml:space="preserve"> (</w:t>
      </w:r>
      <w:proofErr w:type="spellStart"/>
      <w:r w:rsidRPr="0078298F">
        <w:t>Chi</w:t>
      </w:r>
      <w:r w:rsidR="00751569">
        <w:t>ld</w:t>
      </w:r>
      <w:proofErr w:type="spellEnd"/>
      <w:r w:rsidR="00751569">
        <w:t>–</w:t>
      </w:r>
      <w:proofErr w:type="spellStart"/>
      <w:r w:rsidR="00751569">
        <w:t>Pu</w:t>
      </w:r>
      <w:r w:rsidRPr="0078298F">
        <w:t>gh</w:t>
      </w:r>
      <w:proofErr w:type="spellEnd"/>
      <w:r w:rsidRPr="0078298F">
        <w:t xml:space="preserve"> B stádiumú) és súlyos (</w:t>
      </w:r>
      <w:proofErr w:type="spellStart"/>
      <w:r w:rsidRPr="0078298F">
        <w:t>Chi</w:t>
      </w:r>
      <w:r w:rsidR="00751569">
        <w:t>ld</w:t>
      </w:r>
      <w:proofErr w:type="spellEnd"/>
      <w:r w:rsidR="00751569">
        <w:t>–</w:t>
      </w:r>
      <w:proofErr w:type="spellStart"/>
      <w:r w:rsidR="00751569">
        <w:t>Pu</w:t>
      </w:r>
      <w:r w:rsidRPr="0078298F">
        <w:t>gh</w:t>
      </w:r>
      <w:proofErr w:type="spellEnd"/>
      <w:r w:rsidRPr="0078298F">
        <w:t xml:space="preserve"> C stádiumú) májkárosodásban szenvedő betegek esetében a Nintedanib Actavis-kezelés nem ajánlott (lásd 4.4 és 5.2 pont).</w:t>
      </w:r>
    </w:p>
    <w:p w14:paraId="4D84F77C" w14:textId="77777777" w:rsidR="007968D4" w:rsidRPr="0078298F" w:rsidRDefault="007968D4" w:rsidP="007968D4"/>
    <w:p w14:paraId="01171C1A" w14:textId="77777777" w:rsidR="007968D4" w:rsidRPr="0078298F" w:rsidRDefault="007968D4" w:rsidP="007968D4">
      <w:r w:rsidRPr="0078298F">
        <w:rPr>
          <w:u w:val="single"/>
        </w:rPr>
        <w:t>Az alkalmazás módja</w:t>
      </w:r>
    </w:p>
    <w:p w14:paraId="6E9DD2EE" w14:textId="134FE79F" w:rsidR="007968D4" w:rsidRPr="0078298F" w:rsidRDefault="007968D4" w:rsidP="007968D4">
      <w:r w:rsidRPr="0078298F">
        <w:t xml:space="preserve">A Nintedanib Actavis kapszulát szájon át, lehetőleg étkezés közben, vízzel egészben lenyelve kell bevenni, a kapszulát tilos szétrágni. A kapszulát nem szabad felnyitni, </w:t>
      </w:r>
      <w:r w:rsidR="007B0426">
        <w:t>sem</w:t>
      </w:r>
      <w:r w:rsidRPr="0078298F">
        <w:t xml:space="preserve"> összetörni (lásd 6.6 pont).</w:t>
      </w:r>
    </w:p>
    <w:p w14:paraId="470BD2B8" w14:textId="77777777" w:rsidR="00310A2B" w:rsidRPr="0078298F" w:rsidRDefault="00310A2B" w:rsidP="00FE6F6D"/>
    <w:p w14:paraId="2B9FC4D9" w14:textId="77777777" w:rsidR="00310A2B" w:rsidRPr="0078298F" w:rsidRDefault="00310A2B" w:rsidP="00FE6F6D">
      <w:pPr>
        <w:tabs>
          <w:tab w:val="left" w:pos="567"/>
        </w:tabs>
        <w:rPr>
          <w:b/>
          <w:bCs/>
        </w:rPr>
      </w:pPr>
      <w:r w:rsidRPr="0078298F">
        <w:rPr>
          <w:b/>
          <w:bCs/>
        </w:rPr>
        <w:t>4.3</w:t>
      </w:r>
      <w:r w:rsidRPr="0078298F">
        <w:rPr>
          <w:b/>
          <w:bCs/>
        </w:rPr>
        <w:tab/>
        <w:t>Ellenjavallatok</w:t>
      </w:r>
    </w:p>
    <w:p w14:paraId="2B4F70CE" w14:textId="77777777" w:rsidR="00310A2B" w:rsidRPr="0078298F" w:rsidRDefault="00310A2B" w:rsidP="00FE6F6D"/>
    <w:p w14:paraId="21A75C9D" w14:textId="2C08983A" w:rsidR="00310A2B" w:rsidRPr="0078298F" w:rsidRDefault="00C3516A" w:rsidP="007968D4">
      <w:proofErr w:type="spellStart"/>
      <w:r w:rsidRPr="0078298F">
        <w:t>Nintedanibbal</w:t>
      </w:r>
      <w:proofErr w:type="spellEnd"/>
      <w:r w:rsidRPr="0078298F">
        <w:t>, mogyoróval vagy szójával, vagy</w:t>
      </w:r>
      <w:r w:rsidR="00310A2B" w:rsidRPr="0078298F">
        <w:t xml:space="preserve"> a</w:t>
      </w:r>
      <w:r w:rsidR="007B0426">
        <w:t xml:space="preserve"> készítmény</w:t>
      </w:r>
      <w:r w:rsidR="00310A2B" w:rsidRPr="0078298F">
        <w:t xml:space="preserve"> 6.1 pontban felsorolt bármely segédanyagával szembeni túlérzékenység.</w:t>
      </w:r>
    </w:p>
    <w:p w14:paraId="7A57DD4E" w14:textId="77777777" w:rsidR="00310A2B" w:rsidRPr="0078298F" w:rsidRDefault="00310A2B" w:rsidP="00FE6F6D"/>
    <w:p w14:paraId="17D1FE56" w14:textId="77777777" w:rsidR="00310A2B" w:rsidRPr="0078298F" w:rsidRDefault="00310A2B" w:rsidP="00901484">
      <w:pPr>
        <w:tabs>
          <w:tab w:val="left" w:pos="567"/>
        </w:tabs>
        <w:rPr>
          <w:b/>
          <w:bCs/>
        </w:rPr>
      </w:pPr>
      <w:r w:rsidRPr="0078298F">
        <w:rPr>
          <w:b/>
          <w:bCs/>
        </w:rPr>
        <w:t>4.4</w:t>
      </w:r>
      <w:r w:rsidRPr="0078298F">
        <w:rPr>
          <w:b/>
          <w:bCs/>
        </w:rPr>
        <w:tab/>
        <w:t>Különleges figyelmeztetések és az alkalmazással kapcsolatos</w:t>
      </w:r>
      <w:r w:rsidRPr="0078298F">
        <w:rPr>
          <w:b/>
          <w:bCs/>
          <w:spacing w:val="-10"/>
        </w:rPr>
        <w:t xml:space="preserve"> </w:t>
      </w:r>
      <w:r w:rsidRPr="0078298F">
        <w:rPr>
          <w:b/>
          <w:bCs/>
        </w:rPr>
        <w:t>óvintézkedések</w:t>
      </w:r>
    </w:p>
    <w:p w14:paraId="6E16EC9A" w14:textId="77777777" w:rsidR="00310A2B" w:rsidRPr="0078298F" w:rsidRDefault="00310A2B" w:rsidP="001A137B"/>
    <w:p w14:paraId="31262222" w14:textId="77777777" w:rsidR="001A137B" w:rsidRPr="0078298F" w:rsidRDefault="001A137B" w:rsidP="001A137B">
      <w:r w:rsidRPr="0078298F">
        <w:rPr>
          <w:u w:val="single"/>
        </w:rPr>
        <w:t>Emésztőrendszeri betegségek és tünetek</w:t>
      </w:r>
    </w:p>
    <w:p w14:paraId="1EF84BD1" w14:textId="6510CFCB" w:rsidR="001A137B" w:rsidRPr="0078298F" w:rsidRDefault="001A137B" w:rsidP="001A137B">
      <w:r w:rsidRPr="0078298F">
        <w:t xml:space="preserve">A hasmenés volt a leggyakrabban jelentett </w:t>
      </w:r>
      <w:proofErr w:type="spellStart"/>
      <w:r w:rsidRPr="0078298F">
        <w:t>gasrointestinalis</w:t>
      </w:r>
      <w:proofErr w:type="spellEnd"/>
      <w:r w:rsidRPr="0078298F">
        <w:t xml:space="preserve"> mellékhatás, amely a </w:t>
      </w:r>
      <w:proofErr w:type="spellStart"/>
      <w:r w:rsidRPr="0078298F">
        <w:t>docetaxel</w:t>
      </w:r>
      <w:proofErr w:type="spellEnd"/>
      <w:r w:rsidRPr="0078298F">
        <w:t xml:space="preserve"> alkalmazásával szoros időbeli összefüggésben jelentkezett (lásd 4.8 pont). A LUME</w:t>
      </w:r>
      <w:r w:rsidRPr="0078298F">
        <w:noBreakHyphen/>
      </w:r>
      <w:proofErr w:type="spellStart"/>
      <w:r w:rsidRPr="0078298F">
        <w:t>Lung</w:t>
      </w:r>
      <w:proofErr w:type="spellEnd"/>
      <w:r w:rsidRPr="0078298F">
        <w:t> 1 klinikai vizsgálatban (lásd 5.1 pont) a betegek többségének enyhe</w:t>
      </w:r>
      <w:r w:rsidR="007B0426">
        <w:t xml:space="preserve"> – </w:t>
      </w:r>
      <w:r w:rsidRPr="0078298F">
        <w:t xml:space="preserve">közepes </w:t>
      </w:r>
      <w:r w:rsidR="007B0426">
        <w:t>súlyos</w:t>
      </w:r>
      <w:r w:rsidRPr="0078298F">
        <w:t xml:space="preserve"> hasmenése volt.</w:t>
      </w:r>
    </w:p>
    <w:p w14:paraId="3681661F" w14:textId="5CC24309" w:rsidR="001A137B" w:rsidRPr="0078298F" w:rsidRDefault="001A137B" w:rsidP="001A137B">
      <w:r w:rsidRPr="0078298F">
        <w:t xml:space="preserve">A forgalomba hozatalt követő időszakban súlyos, </w:t>
      </w:r>
      <w:proofErr w:type="spellStart"/>
      <w:r w:rsidRPr="0078298F">
        <w:t>dehidrációt</w:t>
      </w:r>
      <w:proofErr w:type="spellEnd"/>
      <w:r w:rsidRPr="0078298F">
        <w:t xml:space="preserve"> és elektrolitzavarokat okozó hasmenés eseteiről számoltak be a </w:t>
      </w:r>
      <w:proofErr w:type="spellStart"/>
      <w:r w:rsidRPr="0078298F">
        <w:t>nintedanibbel</w:t>
      </w:r>
      <w:proofErr w:type="spellEnd"/>
      <w:r w:rsidRPr="0078298F">
        <w:t xml:space="preserve"> összefüggésben. A hasmenést már az első jelek észlelésekor megfelelő folyadékpótlással és hasmenés elleni gyógyszerekkel, például </w:t>
      </w:r>
      <w:proofErr w:type="spellStart"/>
      <w:r w:rsidRPr="0078298F">
        <w:t>loperamiddal</w:t>
      </w:r>
      <w:proofErr w:type="spellEnd"/>
      <w:r w:rsidRPr="0078298F">
        <w:t xml:space="preserve"> </w:t>
      </w:r>
      <w:r w:rsidR="0086103E">
        <w:t xml:space="preserve">kell </w:t>
      </w:r>
      <w:r w:rsidRPr="0078298F">
        <w:t xml:space="preserve">kezelni, és szükségessé válhat a </w:t>
      </w:r>
      <w:proofErr w:type="spellStart"/>
      <w:r w:rsidR="0086103E">
        <w:t>nintedanib</w:t>
      </w:r>
      <w:proofErr w:type="spellEnd"/>
      <w:r w:rsidR="0086103E">
        <w:t>-</w:t>
      </w:r>
      <w:r w:rsidRPr="0078298F">
        <w:t xml:space="preserve">kezelés megszakítása, a dózis csökkentése vagy a terápia </w:t>
      </w:r>
      <w:r w:rsidR="0086103E">
        <w:t xml:space="preserve">leállítása is </w:t>
      </w:r>
      <w:r w:rsidRPr="0078298F">
        <w:t>(lásd 4.2 pont).</w:t>
      </w:r>
    </w:p>
    <w:p w14:paraId="1D377AE5" w14:textId="77777777" w:rsidR="001A137B" w:rsidRPr="0078298F" w:rsidRDefault="001A137B" w:rsidP="001A137B"/>
    <w:p w14:paraId="74726F8A" w14:textId="08A8E408" w:rsidR="001A137B" w:rsidRPr="0078298F" w:rsidRDefault="001A137B" w:rsidP="001A137B">
      <w:r w:rsidRPr="0078298F">
        <w:t xml:space="preserve">A </w:t>
      </w:r>
      <w:r w:rsidR="0086103E">
        <w:t>(</w:t>
      </w:r>
      <w:r w:rsidRPr="0078298F">
        <w:t>többnyire enyhe</w:t>
      </w:r>
      <w:r w:rsidR="0086103E">
        <w:t xml:space="preserve"> –</w:t>
      </w:r>
      <w:r w:rsidRPr="0078298F">
        <w:t xml:space="preserve"> közepesen súlyos fokú</w:t>
      </w:r>
      <w:r w:rsidR="0086103E">
        <w:t>)</w:t>
      </w:r>
      <w:r w:rsidRPr="0078298F">
        <w:t xml:space="preserve"> hányinger és hányás gyakran jelentett </w:t>
      </w:r>
      <w:proofErr w:type="spellStart"/>
      <w:r w:rsidRPr="0078298F">
        <w:t>gastrointestinalis</w:t>
      </w:r>
      <w:proofErr w:type="spellEnd"/>
      <w:r w:rsidRPr="0078298F">
        <w:t xml:space="preserve"> mellékhatás volt (lásd 4.8 pont). A megfelelő szupportív kezelés ellenére szükségessé válhat a </w:t>
      </w:r>
      <w:proofErr w:type="spellStart"/>
      <w:r w:rsidR="00F74B82" w:rsidRPr="0078298F">
        <w:t>n</w:t>
      </w:r>
      <w:r w:rsidRPr="0078298F">
        <w:t>intedanib</w:t>
      </w:r>
      <w:proofErr w:type="spellEnd"/>
      <w:r w:rsidRPr="0078298F">
        <w:noBreakHyphen/>
        <w:t xml:space="preserve">kezelés megszakítása, a dózis csökkentése, vagy a </w:t>
      </w:r>
      <w:proofErr w:type="spellStart"/>
      <w:r w:rsidR="0086103E">
        <w:t>nintedanib</w:t>
      </w:r>
      <w:proofErr w:type="spellEnd"/>
      <w:r w:rsidR="0086103E">
        <w:t>-</w:t>
      </w:r>
      <w:r w:rsidRPr="0078298F">
        <w:t xml:space="preserve">terápia leállítása </w:t>
      </w:r>
      <w:r w:rsidR="0086103E">
        <w:t xml:space="preserve">is </w:t>
      </w:r>
      <w:r w:rsidRPr="0078298F">
        <w:t>(lásd 4.2 pont). A hányinger és hányás</w:t>
      </w:r>
      <w:r w:rsidR="0086103E">
        <w:t xml:space="preserve"> esetén</w:t>
      </w:r>
      <w:r w:rsidRPr="0078298F">
        <w:t xml:space="preserve"> alkalmazott szupportív kezelés részét képezhetik a hányáscsillapító hatású gyógyszerek, például </w:t>
      </w:r>
      <w:proofErr w:type="spellStart"/>
      <w:r w:rsidRPr="0078298F">
        <w:t>glükokortikoidok</w:t>
      </w:r>
      <w:proofErr w:type="spellEnd"/>
      <w:r w:rsidRPr="0078298F">
        <w:t xml:space="preserve">, </w:t>
      </w:r>
      <w:proofErr w:type="spellStart"/>
      <w:r w:rsidRPr="0078298F">
        <w:t>antihisztaminok</w:t>
      </w:r>
      <w:proofErr w:type="spellEnd"/>
      <w:r w:rsidRPr="0078298F">
        <w:t xml:space="preserve"> vagy 5</w:t>
      </w:r>
      <w:r w:rsidRPr="0078298F">
        <w:noBreakHyphen/>
        <w:t>HT3</w:t>
      </w:r>
      <w:r w:rsidRPr="0078298F">
        <w:noBreakHyphen/>
        <w:t>receptor</w:t>
      </w:r>
      <w:r w:rsidRPr="0078298F">
        <w:noBreakHyphen/>
        <w:t>antagonisták alkalmazása, valamint a megfelelő folyadékpótlás</w:t>
      </w:r>
      <w:r w:rsidR="0086103E">
        <w:t xml:space="preserve"> is</w:t>
      </w:r>
      <w:r w:rsidRPr="0078298F">
        <w:t>.</w:t>
      </w:r>
    </w:p>
    <w:p w14:paraId="652E04DB" w14:textId="77777777" w:rsidR="001A137B" w:rsidRPr="0078298F" w:rsidRDefault="001A137B" w:rsidP="001A137B"/>
    <w:p w14:paraId="317D2BFD" w14:textId="180FF537" w:rsidR="001A137B" w:rsidRPr="0078298F" w:rsidRDefault="001A137B" w:rsidP="001A137B">
      <w:proofErr w:type="spellStart"/>
      <w:r w:rsidRPr="0078298F">
        <w:t>Dehidráció</w:t>
      </w:r>
      <w:proofErr w:type="spellEnd"/>
      <w:r w:rsidRPr="0078298F">
        <w:t xml:space="preserve"> esetén elektrolit</w:t>
      </w:r>
      <w:r w:rsidRPr="0078298F">
        <w:noBreakHyphen/>
        <w:t xml:space="preserve"> és folyadékpótlás szükséges. Az elektrolitok plazmaszintjét </w:t>
      </w:r>
      <w:r w:rsidR="00DC4119">
        <w:t>monitorozni</w:t>
      </w:r>
      <w:r w:rsidRPr="0078298F">
        <w:t xml:space="preserve"> kell, amennyiben </w:t>
      </w:r>
      <w:r w:rsidR="00DC4119">
        <w:t>jelentős</w:t>
      </w:r>
      <w:r w:rsidRPr="0078298F">
        <w:t xml:space="preserve"> </w:t>
      </w:r>
      <w:proofErr w:type="spellStart"/>
      <w:r w:rsidRPr="0078298F">
        <w:t>gastrointestinalis</w:t>
      </w:r>
      <w:proofErr w:type="spellEnd"/>
      <w:r w:rsidRPr="0078298F">
        <w:t xml:space="preserve"> mellékhatás lép fel. A </w:t>
      </w:r>
      <w:proofErr w:type="spellStart"/>
      <w:r w:rsidR="00F74B82" w:rsidRPr="0078298F">
        <w:t>nintedanibbal</w:t>
      </w:r>
      <w:proofErr w:type="spellEnd"/>
      <w:r w:rsidR="00F74B82" w:rsidRPr="0078298F">
        <w:t xml:space="preserve"> végzett terápia</w:t>
      </w:r>
      <w:r w:rsidRPr="0078298F">
        <w:t xml:space="preserve"> megszakítása, a dózis csökkentése, vagy a terápia leállítása válhat szükségessé (lásd 4.2 pont).</w:t>
      </w:r>
    </w:p>
    <w:p w14:paraId="2A0D4800" w14:textId="77777777" w:rsidR="001A137B" w:rsidRPr="0078298F" w:rsidRDefault="001A137B" w:rsidP="001A137B"/>
    <w:p w14:paraId="5A8FFF97" w14:textId="77777777" w:rsidR="001A137B" w:rsidRPr="0078298F" w:rsidRDefault="001A137B" w:rsidP="001A137B">
      <w:proofErr w:type="spellStart"/>
      <w:r w:rsidRPr="0078298F">
        <w:rPr>
          <w:u w:val="single"/>
        </w:rPr>
        <w:t>Neutropenia</w:t>
      </w:r>
      <w:proofErr w:type="spellEnd"/>
      <w:r w:rsidRPr="0078298F">
        <w:rPr>
          <w:u w:val="single"/>
        </w:rPr>
        <w:t xml:space="preserve"> és </w:t>
      </w:r>
      <w:proofErr w:type="spellStart"/>
      <w:r w:rsidRPr="0078298F">
        <w:rPr>
          <w:u w:val="single"/>
        </w:rPr>
        <w:t>sepsis</w:t>
      </w:r>
      <w:proofErr w:type="spellEnd"/>
    </w:p>
    <w:p w14:paraId="614D2AA8" w14:textId="02A33519" w:rsidR="001A137B" w:rsidRPr="0078298F" w:rsidRDefault="001A137B" w:rsidP="001A137B">
      <w:r w:rsidRPr="0078298F">
        <w:t xml:space="preserve">A </w:t>
      </w:r>
      <w:proofErr w:type="spellStart"/>
      <w:r w:rsidRPr="0078298F">
        <w:t>docetaxellel</w:t>
      </w:r>
      <w:proofErr w:type="spellEnd"/>
      <w:r w:rsidRPr="0078298F">
        <w:t xml:space="preserve"> kombinációban alkalmazott </w:t>
      </w:r>
      <w:proofErr w:type="spellStart"/>
      <w:r w:rsidRPr="0078298F">
        <w:t>nintedanibbal</w:t>
      </w:r>
      <w:proofErr w:type="spellEnd"/>
      <w:r w:rsidRPr="0078298F">
        <w:t xml:space="preserve"> kezelt betegeknél nagyobb gyakorisággal figyeltek meg a CTCAE szerinti 3</w:t>
      </w:r>
      <w:r w:rsidR="00855613">
        <w:t>.</w:t>
      </w:r>
      <w:r w:rsidRPr="0078298F">
        <w:t xml:space="preserve"> vagy súlyos</w:t>
      </w:r>
      <w:r w:rsidR="00855613">
        <w:t>abb fokozat</w:t>
      </w:r>
      <w:r w:rsidRPr="0078298F">
        <w:t xml:space="preserve">ú </w:t>
      </w:r>
      <w:proofErr w:type="spellStart"/>
      <w:r w:rsidRPr="0078298F">
        <w:t>neutropeniát</w:t>
      </w:r>
      <w:proofErr w:type="spellEnd"/>
      <w:r w:rsidRPr="0078298F">
        <w:t xml:space="preserve">, mint </w:t>
      </w:r>
      <w:r w:rsidR="00855613">
        <w:t xml:space="preserve">a </w:t>
      </w:r>
      <w:proofErr w:type="spellStart"/>
      <w:r w:rsidRPr="0078298F">
        <w:t>docetaxel</w:t>
      </w:r>
      <w:proofErr w:type="spellEnd"/>
      <w:r w:rsidR="00855613">
        <w:t>-</w:t>
      </w:r>
      <w:r w:rsidRPr="0078298F">
        <w:t>monoterápia esetén. Későbbi szövődményeket</w:t>
      </w:r>
      <w:r w:rsidR="00855613">
        <w:t xml:space="preserve"> is megfigyeltek</w:t>
      </w:r>
      <w:r w:rsidRPr="0078298F">
        <w:t xml:space="preserve">, például </w:t>
      </w:r>
      <w:proofErr w:type="spellStart"/>
      <w:r w:rsidRPr="0078298F">
        <w:t>sepsist</w:t>
      </w:r>
      <w:proofErr w:type="spellEnd"/>
      <w:r w:rsidRPr="0078298F">
        <w:t xml:space="preserve"> vagy lázas </w:t>
      </w:r>
      <w:proofErr w:type="spellStart"/>
      <w:r w:rsidRPr="0078298F">
        <w:t>neutropeniát</w:t>
      </w:r>
      <w:proofErr w:type="spellEnd"/>
      <w:r w:rsidRPr="0078298F">
        <w:t xml:space="preserve"> (köztük halálos kimenetelű eseteket is).</w:t>
      </w:r>
    </w:p>
    <w:p w14:paraId="686A50F6" w14:textId="77777777" w:rsidR="001A137B" w:rsidRPr="0078298F" w:rsidRDefault="001A137B" w:rsidP="001A137B"/>
    <w:p w14:paraId="51B0D6B7" w14:textId="589C2F55" w:rsidR="001A137B" w:rsidRPr="0078298F" w:rsidRDefault="001A137B" w:rsidP="001A137B">
      <w:r w:rsidRPr="0078298F">
        <w:t xml:space="preserve">A vérképet a terápia alatt ellenőrizni kell, különösen a </w:t>
      </w:r>
      <w:proofErr w:type="spellStart"/>
      <w:r w:rsidRPr="0078298F">
        <w:t>docetaxellel</w:t>
      </w:r>
      <w:proofErr w:type="spellEnd"/>
      <w:r w:rsidRPr="0078298F">
        <w:t xml:space="preserve"> kombinációban végzett kezelés során. A </w:t>
      </w:r>
      <w:proofErr w:type="spellStart"/>
      <w:r w:rsidRPr="0078298F">
        <w:t>docetaxel</w:t>
      </w:r>
      <w:proofErr w:type="spellEnd"/>
      <w:r w:rsidR="00855613">
        <w:t>–</w:t>
      </w:r>
      <w:proofErr w:type="spellStart"/>
      <w:r w:rsidR="00855613">
        <w:t>nintedanib</w:t>
      </w:r>
      <w:proofErr w:type="spellEnd"/>
      <w:r w:rsidR="00855613">
        <w:t xml:space="preserve"> </w:t>
      </w:r>
      <w:r w:rsidRPr="0078298F">
        <w:t>kombináció</w:t>
      </w:r>
      <w:r w:rsidR="00855613">
        <w:t xml:space="preserve">s </w:t>
      </w:r>
      <w:r w:rsidRPr="0078298F">
        <w:t xml:space="preserve">kezelésben részesülő betegeknél gyakran </w:t>
      </w:r>
      <w:r w:rsidR="00855613">
        <w:t xml:space="preserve">kell </w:t>
      </w:r>
      <w:r w:rsidRPr="0078298F">
        <w:t>ellenőrizni a teljes vérképet az egyes kezelési ciklusok kezdetén és a mélypontihoz közeli értékek esetében, illetve az utolsó kombinációs ciklus alkalmazását követően, ahogy az klinikailag indokolt.</w:t>
      </w:r>
    </w:p>
    <w:p w14:paraId="082A1329" w14:textId="77777777" w:rsidR="001A137B" w:rsidRPr="0078298F" w:rsidRDefault="001A137B" w:rsidP="001A137B"/>
    <w:p w14:paraId="512DB5DB" w14:textId="77777777" w:rsidR="001A137B" w:rsidRPr="0078298F" w:rsidRDefault="001A137B" w:rsidP="001A137B">
      <w:r w:rsidRPr="0078298F">
        <w:rPr>
          <w:u w:val="single"/>
        </w:rPr>
        <w:t>Májműködés</w:t>
      </w:r>
    </w:p>
    <w:p w14:paraId="61A6619B" w14:textId="6E67274E" w:rsidR="001A137B" w:rsidRPr="0078298F" w:rsidRDefault="001A137B" w:rsidP="001A137B">
      <w:r w:rsidRPr="0078298F">
        <w:t>A nagyobb mértékű expozíció miatt az enyhe (</w:t>
      </w:r>
      <w:proofErr w:type="spellStart"/>
      <w:r w:rsidRPr="0078298F">
        <w:t>Chi</w:t>
      </w:r>
      <w:r w:rsidR="00751569">
        <w:t>ld</w:t>
      </w:r>
      <w:proofErr w:type="spellEnd"/>
      <w:r w:rsidR="00751569">
        <w:t>–</w:t>
      </w:r>
      <w:proofErr w:type="spellStart"/>
      <w:r w:rsidR="00751569">
        <w:t>Pu</w:t>
      </w:r>
      <w:r w:rsidRPr="0078298F">
        <w:t>gh</w:t>
      </w:r>
      <w:proofErr w:type="spellEnd"/>
      <w:r w:rsidRPr="0078298F">
        <w:t xml:space="preserve"> A</w:t>
      </w:r>
      <w:r w:rsidR="00855613">
        <w:t> </w:t>
      </w:r>
      <w:r w:rsidRPr="0078298F">
        <w:t xml:space="preserve">stádiumú) májkárosodásban szenvedő betegeknél megnőhet a mellékhatások kockázata (lásd 4.2 és 5.2 pont). Kilenc, </w:t>
      </w:r>
      <w:proofErr w:type="spellStart"/>
      <w:r w:rsidRPr="0078298F">
        <w:t>hepatocellularis</w:t>
      </w:r>
      <w:proofErr w:type="spellEnd"/>
      <w:r w:rsidRPr="0078298F">
        <w:t xml:space="preserve"> </w:t>
      </w:r>
      <w:proofErr w:type="spellStart"/>
      <w:r w:rsidRPr="0078298F">
        <w:t>carcinomában</w:t>
      </w:r>
      <w:proofErr w:type="spellEnd"/>
      <w:r w:rsidRPr="0078298F">
        <w:t xml:space="preserve"> és közepes</w:t>
      </w:r>
      <w:r w:rsidR="00FC6995" w:rsidRPr="0078298F">
        <w:t>en súlyos</w:t>
      </w:r>
      <w:r w:rsidRPr="0078298F">
        <w:t xml:space="preserve"> fokú, </w:t>
      </w:r>
      <w:proofErr w:type="spellStart"/>
      <w:r w:rsidRPr="0078298F">
        <w:t>Chi</w:t>
      </w:r>
      <w:r w:rsidR="00751569">
        <w:t>ld</w:t>
      </w:r>
      <w:proofErr w:type="spellEnd"/>
      <w:r w:rsidR="00751569">
        <w:t>–</w:t>
      </w:r>
      <w:proofErr w:type="spellStart"/>
      <w:r w:rsidR="00751569">
        <w:t>Pu</w:t>
      </w:r>
      <w:r w:rsidRPr="0078298F">
        <w:t>gh</w:t>
      </w:r>
      <w:proofErr w:type="spellEnd"/>
      <w:r w:rsidRPr="0078298F">
        <w:t xml:space="preserve"> B stádium</w:t>
      </w:r>
      <w:r w:rsidR="00855613">
        <w:t>ú</w:t>
      </w:r>
      <w:r w:rsidRPr="0078298F">
        <w:t xml:space="preserve"> májkárosodásban szenvedő betegtől származó, korlátozott mennyiségű biztonságossági adat áll rendelkezésre. Bár ezeknél a betegeknél nem számoltak be a biztonságossággal kapcsolatos nem várt eseményekről, az adatok nem elégségesek </w:t>
      </w:r>
      <w:r w:rsidR="0089261C">
        <w:t xml:space="preserve">egy, </w:t>
      </w:r>
      <w:r w:rsidRPr="0078298F">
        <w:t>a közepes</w:t>
      </w:r>
      <w:r w:rsidR="00FC6995" w:rsidRPr="0078298F">
        <w:t>en súlyos</w:t>
      </w:r>
      <w:r w:rsidRPr="0078298F">
        <w:t xml:space="preserve"> fokú májkárosodásban szenvedő betegek kezelésére vonatkozó ajánlás alátámasztásához. A </w:t>
      </w:r>
      <w:proofErr w:type="spellStart"/>
      <w:r w:rsidRPr="0078298F">
        <w:t>nintedanib</w:t>
      </w:r>
      <w:proofErr w:type="spellEnd"/>
      <w:r w:rsidRPr="0078298F">
        <w:t xml:space="preserve"> hatásosságát közepes</w:t>
      </w:r>
      <w:r w:rsidR="00FC6995" w:rsidRPr="0078298F">
        <w:t>en súlyos</w:t>
      </w:r>
      <w:r w:rsidRPr="0078298F">
        <w:t xml:space="preserve"> fokú (</w:t>
      </w:r>
      <w:proofErr w:type="spellStart"/>
      <w:r w:rsidRPr="0078298F">
        <w:t>Chi</w:t>
      </w:r>
      <w:r w:rsidR="00751569">
        <w:t>ld</w:t>
      </w:r>
      <w:proofErr w:type="spellEnd"/>
      <w:r w:rsidR="00751569">
        <w:t>–</w:t>
      </w:r>
      <w:proofErr w:type="spellStart"/>
      <w:r w:rsidR="00751569">
        <w:t>Pu</w:t>
      </w:r>
      <w:r w:rsidRPr="0078298F">
        <w:t>gh</w:t>
      </w:r>
      <w:proofErr w:type="spellEnd"/>
      <w:r w:rsidRPr="0078298F">
        <w:t xml:space="preserve"> B stádiumú) májkárosodásban szenvedő betegeknél nem vizsgálták.</w:t>
      </w:r>
    </w:p>
    <w:p w14:paraId="46FB6959" w14:textId="0C07FA0F" w:rsidR="001A137B" w:rsidRPr="0078298F" w:rsidRDefault="001A137B" w:rsidP="001A137B"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t xml:space="preserve"> biztonságosságát, hatásosságát és farmakokinetikáját súlyos fokú (</w:t>
      </w:r>
      <w:proofErr w:type="spellStart"/>
      <w:r w:rsidRPr="0078298F">
        <w:t>Chi</w:t>
      </w:r>
      <w:r w:rsidR="00751569">
        <w:t>ld</w:t>
      </w:r>
      <w:proofErr w:type="spellEnd"/>
      <w:r w:rsidR="00751569">
        <w:t>–</w:t>
      </w:r>
      <w:proofErr w:type="spellStart"/>
      <w:r w:rsidR="00751569">
        <w:t>Pu</w:t>
      </w:r>
      <w:r w:rsidRPr="0078298F">
        <w:t>gh</w:t>
      </w:r>
      <w:proofErr w:type="spellEnd"/>
      <w:r w:rsidRPr="0078298F">
        <w:t xml:space="preserve"> C</w:t>
      </w:r>
      <w:r w:rsidR="00F47EF8">
        <w:t> </w:t>
      </w:r>
      <w:r w:rsidRPr="0078298F">
        <w:t xml:space="preserve">stádiumú) májkárosodásban szenvedő betegek esetében nem vizsgálták. A </w:t>
      </w:r>
      <w:proofErr w:type="spellStart"/>
      <w:r w:rsidR="00FC6995" w:rsidRPr="0078298F">
        <w:t>n</w:t>
      </w:r>
      <w:r w:rsidRPr="0078298F">
        <w:t>intedanib</w:t>
      </w:r>
      <w:proofErr w:type="spellEnd"/>
      <w:r w:rsidRPr="0078298F">
        <w:noBreakHyphen/>
        <w:t>kezelés közepes</w:t>
      </w:r>
      <w:r w:rsidR="00FC6995" w:rsidRPr="0078298F">
        <w:t>en súlyos</w:t>
      </w:r>
      <w:r w:rsidRPr="0078298F">
        <w:t xml:space="preserve"> vagy súlyos fokú májkárosodásban szenvedő betegeknél nem javasolt (lásd 4.2 pont).</w:t>
      </w:r>
    </w:p>
    <w:p w14:paraId="360566B5" w14:textId="77777777" w:rsidR="001A137B" w:rsidRPr="0078298F" w:rsidRDefault="001A137B" w:rsidP="001A137B"/>
    <w:p w14:paraId="0841EC66" w14:textId="2C3DDF43" w:rsidR="001A137B" w:rsidRPr="0078298F" w:rsidRDefault="001A137B" w:rsidP="001A137B"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noBreakHyphen/>
        <w:t xml:space="preserve">kezeléssel összefüggésben gyógyszer indukálta májkárosodás, többek között súlyos, </w:t>
      </w:r>
      <w:r w:rsidR="00F47EF8">
        <w:t>akár halálos</w:t>
      </w:r>
      <w:r w:rsidRPr="0078298F">
        <w:t xml:space="preserve"> kimenetelű májkárosodás eseteit figyelt</w:t>
      </w:r>
      <w:r w:rsidR="00F47EF8">
        <w:t>é</w:t>
      </w:r>
      <w:r w:rsidRPr="0078298F">
        <w:t>k meg. A májenzimek (GPT, GOT, ALP, gamma</w:t>
      </w:r>
      <w:r w:rsidRPr="0078298F">
        <w:noBreakHyphen/>
      </w:r>
      <w:proofErr w:type="spellStart"/>
      <w:r w:rsidRPr="0078298F">
        <w:t>glutamil</w:t>
      </w:r>
      <w:proofErr w:type="spellEnd"/>
      <w:r w:rsidRPr="0078298F">
        <w:noBreakHyphen/>
      </w:r>
      <w:proofErr w:type="spellStart"/>
      <w:r w:rsidRPr="0078298F">
        <w:t>transzferáz</w:t>
      </w:r>
      <w:proofErr w:type="spellEnd"/>
      <w:r w:rsidRPr="0078298F">
        <w:t xml:space="preserve"> [GGT]) és a bilirubin szintjének emelkedése az esetek többségében a dózis csökkentésekor vagy a kezelés megszakításakor reverzibilis volt.</w:t>
      </w:r>
    </w:p>
    <w:p w14:paraId="6416B2D6" w14:textId="77777777" w:rsidR="001A137B" w:rsidRPr="0078298F" w:rsidRDefault="001A137B" w:rsidP="001A137B"/>
    <w:p w14:paraId="55D794E8" w14:textId="14E5016B" w:rsidR="001A137B" w:rsidRPr="0078298F" w:rsidRDefault="001A137B" w:rsidP="001A137B">
      <w:r w:rsidRPr="0078298F">
        <w:t xml:space="preserve">A </w:t>
      </w:r>
      <w:proofErr w:type="spellStart"/>
      <w:r w:rsidRPr="0078298F">
        <w:t>nintedanib</w:t>
      </w:r>
      <w:proofErr w:type="spellEnd"/>
      <w:r w:rsidR="00F47EF8">
        <w:t>–</w:t>
      </w:r>
      <w:proofErr w:type="spellStart"/>
      <w:r w:rsidRPr="0078298F">
        <w:t>docetaxel</w:t>
      </w:r>
      <w:proofErr w:type="spellEnd"/>
      <w:r w:rsidRPr="0078298F">
        <w:t xml:space="preserve"> kombinációs kezelés megkezdése előtt meg kell határozni a </w:t>
      </w:r>
      <w:proofErr w:type="spellStart"/>
      <w:r w:rsidRPr="0078298F">
        <w:t>transzaminázok</w:t>
      </w:r>
      <w:proofErr w:type="spellEnd"/>
      <w:r w:rsidRPr="0078298F">
        <w:t xml:space="preserve">, az ALP és a bilirubin szintjét. Az értékeket a klinikai </w:t>
      </w:r>
      <w:r w:rsidR="00D20517">
        <w:t>indokoltság szerint</w:t>
      </w:r>
      <w:r w:rsidRPr="0078298F">
        <w:t xml:space="preserve">, vagy a kezelés során bizonyos időközönként kell ellenőrizni, vagyis a </w:t>
      </w:r>
      <w:proofErr w:type="spellStart"/>
      <w:r w:rsidRPr="0078298F">
        <w:t>docetaxellel</w:t>
      </w:r>
      <w:proofErr w:type="spellEnd"/>
      <w:r w:rsidRPr="0078298F">
        <w:t xml:space="preserve"> végzett kombinációs kezelési szakaszban az egyes kezelési ciklusok megkezdésekor, illetve havonta, amennyiben a </w:t>
      </w:r>
      <w:proofErr w:type="spellStart"/>
      <w:r w:rsidRPr="0078298F">
        <w:t>nintedanibot</w:t>
      </w:r>
      <w:proofErr w:type="spellEnd"/>
      <w:r w:rsidRPr="0078298F">
        <w:t xml:space="preserve"> monoterápia formájában folytatják a </w:t>
      </w:r>
      <w:proofErr w:type="spellStart"/>
      <w:r w:rsidRPr="0078298F">
        <w:t>docetaxel</w:t>
      </w:r>
      <w:proofErr w:type="spellEnd"/>
      <w:r w:rsidRPr="0078298F">
        <w:t xml:space="preserve"> abbahagyása után.</w:t>
      </w:r>
    </w:p>
    <w:p w14:paraId="083946DA" w14:textId="7F406203" w:rsidR="001A137B" w:rsidRPr="0078298F" w:rsidRDefault="001A137B" w:rsidP="001A137B">
      <w:r w:rsidRPr="0078298F">
        <w:t>Amennyiben jelentős májenzimszint</w:t>
      </w:r>
      <w:r w:rsidR="00D20517">
        <w:t>-</w:t>
      </w:r>
      <w:r w:rsidRPr="0078298F">
        <w:t xml:space="preserve">emelkedések mérhetők, a </w:t>
      </w:r>
      <w:proofErr w:type="spellStart"/>
      <w:r w:rsidRPr="0078298F">
        <w:t>nintedanib</w:t>
      </w:r>
      <w:proofErr w:type="spellEnd"/>
      <w:r w:rsidRPr="0078298F">
        <w:noBreakHyphen/>
        <w:t>kezelés megszakítása, a dózis csökkentése vagy a kezelés leállítása válhat szükségessé (lásd 4.2 pont). Ki kell vizsgálni a májenzimszint emelkedés egyéb okait, és szükség esetén meg kell tenni a megfelelő intézkedéseket. A máj</w:t>
      </w:r>
      <w:r w:rsidR="00D20517">
        <w:t>működést jelző</w:t>
      </w:r>
      <w:r w:rsidRPr="0078298F">
        <w:t xml:space="preserve"> értéke</w:t>
      </w:r>
      <w:r w:rsidR="00D20517">
        <w:t>k</w:t>
      </w:r>
      <w:r w:rsidRPr="0078298F">
        <w:t xml:space="preserve">ben bekövetkező specifikus változások esetén (GOT/GPT &gt;3× ULN; </w:t>
      </w:r>
      <w:proofErr w:type="spellStart"/>
      <w:r w:rsidR="00D20517">
        <w:t>össz</w:t>
      </w:r>
      <w:r w:rsidRPr="0078298F">
        <w:t>bilirubin</w:t>
      </w:r>
      <w:proofErr w:type="spellEnd"/>
      <w:r w:rsidRPr="0078298F">
        <w:t xml:space="preserve"> ≥2× ULN és ALP &lt;2× ULN) a gyógyszerrel végzett kezelést meg kell szakítani. Amennyiben </w:t>
      </w:r>
      <w:r w:rsidR="00D20517">
        <w:t xml:space="preserve">ezek hátterében </w:t>
      </w:r>
      <w:r w:rsidRPr="0078298F">
        <w:t xml:space="preserve">egyéb ok nem állapítható meg, a Nintedanib </w:t>
      </w:r>
      <w:r w:rsidR="003517A2" w:rsidRPr="0078298F">
        <w:t>Actavis</w:t>
      </w:r>
      <w:r w:rsidRPr="0078298F">
        <w:noBreakHyphen/>
        <w:t>kezelést végleg le kell állítani (lásd még 4.2 pont).</w:t>
      </w:r>
    </w:p>
    <w:p w14:paraId="185FBDB0" w14:textId="77777777" w:rsidR="001A137B" w:rsidRPr="0078298F" w:rsidRDefault="001A137B" w:rsidP="001A137B"/>
    <w:p w14:paraId="2BFCCE06" w14:textId="7B56F3DD" w:rsidR="001A137B" w:rsidRPr="0078298F" w:rsidRDefault="001A137B" w:rsidP="001A137B">
      <w:r w:rsidRPr="0078298F">
        <w:t>A</w:t>
      </w:r>
      <w:r w:rsidR="0026513F">
        <w:t xml:space="preserve"> kis</w:t>
      </w:r>
      <w:r w:rsidRPr="0078298F">
        <w:t xml:space="preserve"> testtömegű (&lt;65 kg) betegeknél, </w:t>
      </w:r>
      <w:r w:rsidR="0026513F">
        <w:t xml:space="preserve">az </w:t>
      </w:r>
      <w:r w:rsidRPr="0078298F">
        <w:t xml:space="preserve">ázsiai betegeknél és </w:t>
      </w:r>
      <w:r w:rsidR="0026513F">
        <w:t xml:space="preserve">a </w:t>
      </w:r>
      <w:r w:rsidRPr="0078298F">
        <w:t>nőbetegeknél nagyobb a májenzimszint</w:t>
      </w:r>
      <w:r w:rsidR="0026513F">
        <w:t>-emelkedés</w:t>
      </w:r>
      <w:r w:rsidRPr="0078298F">
        <w:t xml:space="preserve"> kialakulásának kockázata. A </w:t>
      </w:r>
      <w:proofErr w:type="spellStart"/>
      <w:r w:rsidRPr="0078298F">
        <w:t>nintedanib</w:t>
      </w:r>
      <w:proofErr w:type="spellEnd"/>
      <w:r w:rsidRPr="0078298F">
        <w:noBreakHyphen/>
        <w:t>expozíció lineárisan emelkedik a beteg életkorával, ami szintén a májenzimszint</w:t>
      </w:r>
      <w:r w:rsidR="0026513F">
        <w:t>ek</w:t>
      </w:r>
      <w:r w:rsidRPr="0078298F">
        <w:t xml:space="preserve"> emelkedés</w:t>
      </w:r>
      <w:r w:rsidR="0026513F">
        <w:t>én</w:t>
      </w:r>
      <w:r w:rsidRPr="0078298F">
        <w:t xml:space="preserve">ek </w:t>
      </w:r>
      <w:r w:rsidR="0026513F">
        <w:t>nagyobb</w:t>
      </w:r>
      <w:r w:rsidRPr="0078298F">
        <w:t xml:space="preserve"> kockázatá</w:t>
      </w:r>
      <w:r w:rsidR="0026513F">
        <w:t>hoz vezethet</w:t>
      </w:r>
      <w:r w:rsidRPr="0078298F">
        <w:t xml:space="preserve"> (lásd 5.2 pont). Szoros </w:t>
      </w:r>
      <w:proofErr w:type="spellStart"/>
      <w:r w:rsidRPr="0078298F">
        <w:t>monitorozás</w:t>
      </w:r>
      <w:proofErr w:type="spellEnd"/>
      <w:r w:rsidRPr="0078298F">
        <w:t xml:space="preserve"> javasolt azoknál a betegeknél, akiknél fennállnak ezek a kockázati tényezők.</w:t>
      </w:r>
    </w:p>
    <w:p w14:paraId="1C7881CA" w14:textId="77777777" w:rsidR="001A137B" w:rsidRPr="0078298F" w:rsidRDefault="001A137B" w:rsidP="001A137B"/>
    <w:p w14:paraId="5617F268" w14:textId="77777777" w:rsidR="001A137B" w:rsidRPr="0078298F" w:rsidRDefault="001A137B" w:rsidP="001A137B">
      <w:r w:rsidRPr="0078298F">
        <w:rPr>
          <w:u w:val="single"/>
        </w:rPr>
        <w:t>Veseműködés</w:t>
      </w:r>
    </w:p>
    <w:p w14:paraId="6FBB5951" w14:textId="77777777" w:rsidR="001A137B" w:rsidRPr="0078298F" w:rsidRDefault="001A137B" w:rsidP="001A137B"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t xml:space="preserve"> alkalmazása kapcsán vesekárosodás vagy veseelégtelenség eseteiről számoltak be, amelyek néhány esetben halálos kimenetelűek voltak (lásd 4.8 pont).</w:t>
      </w:r>
    </w:p>
    <w:p w14:paraId="015E7AF4" w14:textId="77777777" w:rsidR="001A137B" w:rsidRPr="0078298F" w:rsidRDefault="001A137B" w:rsidP="001A137B"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t>-kezelés alatt monitorozni kell a betegeket, különös figyelmet fordítva azokra, akiknél fennállnak a vesekárosodás vagy veseelégtelenség kockázati tényezői. Vesekárosodás vagy veseelégtelenség esetén meg kell fontolni a terápia módosítását (lásd 4.2 pont: Dózismódosítások).</w:t>
      </w:r>
    </w:p>
    <w:p w14:paraId="209FA64E" w14:textId="77777777" w:rsidR="001A137B" w:rsidRPr="0078298F" w:rsidRDefault="001A137B" w:rsidP="001A137B"/>
    <w:p w14:paraId="27BBB2A4" w14:textId="77777777" w:rsidR="001A137B" w:rsidRPr="0078298F" w:rsidRDefault="001A137B" w:rsidP="001A137B">
      <w:r w:rsidRPr="0078298F">
        <w:rPr>
          <w:u w:val="single"/>
        </w:rPr>
        <w:t>Vérzés</w:t>
      </w:r>
    </w:p>
    <w:p w14:paraId="66C0F450" w14:textId="14F12CF4" w:rsidR="001A137B" w:rsidRPr="0078298F" w:rsidRDefault="001A137B" w:rsidP="0026513F">
      <w:r w:rsidRPr="0078298F">
        <w:t xml:space="preserve">A </w:t>
      </w:r>
      <w:proofErr w:type="spellStart"/>
      <w:r w:rsidR="00211F17" w:rsidRPr="0078298F">
        <w:t>vas</w:t>
      </w:r>
      <w:r w:rsidR="00901484" w:rsidRPr="0078298F">
        <w:t>c</w:t>
      </w:r>
      <w:r w:rsidR="00211F17" w:rsidRPr="0078298F">
        <w:t>ul</w:t>
      </w:r>
      <w:r w:rsidR="00901484" w:rsidRPr="0078298F">
        <w:t>a</w:t>
      </w:r>
      <w:r w:rsidR="00211F17" w:rsidRPr="0078298F">
        <w:t>ris</w:t>
      </w:r>
      <w:proofErr w:type="spellEnd"/>
      <w:r w:rsidR="00211F17" w:rsidRPr="0078298F">
        <w:t xml:space="preserve"> </w:t>
      </w:r>
      <w:proofErr w:type="spellStart"/>
      <w:r w:rsidR="00211F17" w:rsidRPr="0078298F">
        <w:t>endot</w:t>
      </w:r>
      <w:r w:rsidR="00901484" w:rsidRPr="0078298F">
        <w:t>h</w:t>
      </w:r>
      <w:r w:rsidR="00211F17" w:rsidRPr="0078298F">
        <w:t>eliális</w:t>
      </w:r>
      <w:proofErr w:type="spellEnd"/>
      <w:r w:rsidR="00211F17" w:rsidRPr="0078298F">
        <w:t xml:space="preserve"> növekedési faktor receptor (</w:t>
      </w:r>
      <w:proofErr w:type="spellStart"/>
      <w:r w:rsidR="00211F17" w:rsidRPr="00741220">
        <w:rPr>
          <w:i/>
          <w:iCs/>
        </w:rPr>
        <w:t>Vascular</w:t>
      </w:r>
      <w:proofErr w:type="spellEnd"/>
      <w:r w:rsidR="00211F17" w:rsidRPr="00741220">
        <w:rPr>
          <w:i/>
          <w:iCs/>
        </w:rPr>
        <w:t xml:space="preserve"> </w:t>
      </w:r>
      <w:proofErr w:type="spellStart"/>
      <w:r w:rsidR="00211F17" w:rsidRPr="00741220">
        <w:rPr>
          <w:i/>
          <w:iCs/>
        </w:rPr>
        <w:t>Endothelial</w:t>
      </w:r>
      <w:proofErr w:type="spellEnd"/>
      <w:r w:rsidR="00211F17" w:rsidRPr="00741220">
        <w:rPr>
          <w:i/>
          <w:iCs/>
        </w:rPr>
        <w:t xml:space="preserve"> </w:t>
      </w:r>
      <w:proofErr w:type="spellStart"/>
      <w:r w:rsidR="00211F17" w:rsidRPr="00741220">
        <w:rPr>
          <w:i/>
          <w:iCs/>
        </w:rPr>
        <w:t>Growth</w:t>
      </w:r>
      <w:proofErr w:type="spellEnd"/>
      <w:r w:rsidR="00211F17" w:rsidRPr="00741220">
        <w:rPr>
          <w:i/>
          <w:iCs/>
        </w:rPr>
        <w:t xml:space="preserve"> </w:t>
      </w:r>
      <w:proofErr w:type="spellStart"/>
      <w:r w:rsidR="00211F17" w:rsidRPr="00741220">
        <w:rPr>
          <w:i/>
          <w:iCs/>
        </w:rPr>
        <w:t>Factor</w:t>
      </w:r>
      <w:proofErr w:type="spellEnd"/>
      <w:r w:rsidR="00211F17" w:rsidRPr="00741220">
        <w:rPr>
          <w:i/>
          <w:iCs/>
        </w:rPr>
        <w:t xml:space="preserve"> Receptor</w:t>
      </w:r>
      <w:r w:rsidR="00211F17" w:rsidRPr="0078298F">
        <w:t xml:space="preserve">, </w:t>
      </w:r>
      <w:r w:rsidRPr="0078298F">
        <w:t>VEGFR</w:t>
      </w:r>
      <w:r w:rsidR="00211F17" w:rsidRPr="0078298F">
        <w:t>)</w:t>
      </w:r>
      <w:r w:rsidRPr="0078298F">
        <w:t xml:space="preserve"> gátlása fokozott vérzési kockázattal járhat. A </w:t>
      </w:r>
      <w:proofErr w:type="spellStart"/>
      <w:r w:rsidRPr="0078298F">
        <w:t>nintedanibbal</w:t>
      </w:r>
      <w:proofErr w:type="spellEnd"/>
      <w:r w:rsidRPr="0078298F">
        <w:t xml:space="preserve"> végzett klinikai vizsgálatban (LUME-</w:t>
      </w:r>
      <w:proofErr w:type="spellStart"/>
      <w:r w:rsidRPr="0078298F">
        <w:t>Lung</w:t>
      </w:r>
      <w:proofErr w:type="spellEnd"/>
      <w:r w:rsidRPr="0078298F">
        <w:t> 1; lásd 5.1 pont) a vérzés gyakorisága hasonló volt mindkét kezelési karon (lásd 4.8 pont). A leggyakoribb vérzéstípus az enyhe</w:t>
      </w:r>
      <w:r w:rsidR="0026513F">
        <w:t xml:space="preserve"> –</w:t>
      </w:r>
      <w:r w:rsidRPr="0078298F">
        <w:t xml:space="preserve"> közepesen súlyos fokú </w:t>
      </w:r>
      <w:proofErr w:type="spellStart"/>
      <w:r w:rsidRPr="0078298F">
        <w:t>epistaxis</w:t>
      </w:r>
      <w:proofErr w:type="spellEnd"/>
      <w:r w:rsidRPr="0078298F">
        <w:t xml:space="preserve"> volt. A </w:t>
      </w:r>
      <w:r w:rsidR="0026513F">
        <w:t>halálos kimenetelű</w:t>
      </w:r>
      <w:r w:rsidRPr="0078298F">
        <w:t xml:space="preserve"> vérzések többsége a tumorral kapcsolatos </w:t>
      </w:r>
      <w:r w:rsidR="0089261C">
        <w:t xml:space="preserve">vérzés </w:t>
      </w:r>
      <w:r w:rsidRPr="0078298F">
        <w:t xml:space="preserve">volt. A légzőszervi, illetve a </w:t>
      </w:r>
      <w:r w:rsidR="0026513F" w:rsidRPr="0026513F">
        <w:t xml:space="preserve">halálos kimenetelű </w:t>
      </w:r>
      <w:r w:rsidRPr="0078298F">
        <w:t xml:space="preserve">vérzések </w:t>
      </w:r>
      <w:r w:rsidR="00705A81">
        <w:t>száma hasonló</w:t>
      </w:r>
      <w:r w:rsidRPr="0078298F">
        <w:t xml:space="preserve"> volt, és nem számoltak be </w:t>
      </w:r>
      <w:proofErr w:type="spellStart"/>
      <w:r w:rsidRPr="0078298F">
        <w:t>intracerebralis</w:t>
      </w:r>
      <w:proofErr w:type="spellEnd"/>
      <w:r w:rsidRPr="0078298F">
        <w:t xml:space="preserve"> vérzésről.</w:t>
      </w:r>
    </w:p>
    <w:p w14:paraId="13698223" w14:textId="77777777" w:rsidR="001A137B" w:rsidRPr="0078298F" w:rsidRDefault="001A137B" w:rsidP="001A137B"/>
    <w:p w14:paraId="51B22512" w14:textId="2F234773" w:rsidR="001A137B" w:rsidRPr="0078298F" w:rsidRDefault="001A137B" w:rsidP="006A703B">
      <w:r w:rsidRPr="0078298F">
        <w:t>A klinikai vizsgálat</w:t>
      </w:r>
      <w:r w:rsidR="006A703B">
        <w:t>ok</w:t>
      </w:r>
      <w:r w:rsidRPr="0078298F">
        <w:t>ból kizárták azokat a betegeket, akiknek a közelmúltban tüdővérzésük volt (&gt;2,5 ml</w:t>
      </w:r>
      <w:r w:rsidR="006A703B">
        <w:t xml:space="preserve"> artériás</w:t>
      </w:r>
      <w:r w:rsidRPr="0078298F">
        <w:t xml:space="preserve"> vér), illetve azokat a betegeket, akiknél a centrális elhelyezkedésű daganat</w:t>
      </w:r>
      <w:r w:rsidR="006A703B">
        <w:t xml:space="preserve"> esetén </w:t>
      </w:r>
      <w:proofErr w:type="spellStart"/>
      <w:r w:rsidR="006A703B" w:rsidRPr="006A703B">
        <w:t>radiológiailag</w:t>
      </w:r>
      <w:proofErr w:type="spellEnd"/>
      <w:r w:rsidR="006A703B" w:rsidRPr="006A703B">
        <w:t xml:space="preserve"> bizonyított volt</w:t>
      </w:r>
      <w:r w:rsidR="006A703B">
        <w:t xml:space="preserve"> a tumor</w:t>
      </w:r>
      <w:r w:rsidRPr="0078298F">
        <w:t xml:space="preserve"> lokális ráterjed</w:t>
      </w:r>
      <w:r w:rsidR="0026513F">
        <w:t>ése</w:t>
      </w:r>
      <w:r w:rsidRPr="0078298F">
        <w:t xml:space="preserve"> a nagyobb </w:t>
      </w:r>
      <w:proofErr w:type="spellStart"/>
      <w:r w:rsidRPr="0078298F">
        <w:t>erekre</w:t>
      </w:r>
      <w:proofErr w:type="spellEnd"/>
      <w:r w:rsidR="006A703B">
        <w:t>,</w:t>
      </w:r>
      <w:r w:rsidRPr="0078298F">
        <w:t xml:space="preserve"> vagy </w:t>
      </w:r>
      <w:r w:rsidR="006A703B">
        <w:t xml:space="preserve">a tumorban jelentkező </w:t>
      </w:r>
      <w:r w:rsidRPr="0078298F">
        <w:t>üregképződés</w:t>
      </w:r>
      <w:r w:rsidR="006A703B">
        <w:t>,</w:t>
      </w:r>
      <w:r w:rsidRPr="0078298F">
        <w:t xml:space="preserve"> </w:t>
      </w:r>
      <w:r w:rsidR="006A703B">
        <w:t>illetve nekrózis</w:t>
      </w:r>
      <w:r w:rsidRPr="0078298F">
        <w:t xml:space="preserve">. Ezért az ilyen betegek </w:t>
      </w:r>
      <w:proofErr w:type="spellStart"/>
      <w:r w:rsidRPr="0078298F">
        <w:t>nintedanibbal</w:t>
      </w:r>
      <w:proofErr w:type="spellEnd"/>
      <w:r w:rsidRPr="0078298F">
        <w:t xml:space="preserve"> történő kezelése nem javasolt.</w:t>
      </w:r>
    </w:p>
    <w:p w14:paraId="3A4511C2" w14:textId="77777777" w:rsidR="001A137B" w:rsidRPr="0078298F" w:rsidRDefault="001A137B" w:rsidP="001A137B"/>
    <w:p w14:paraId="06C720BD" w14:textId="2B90C875" w:rsidR="001A137B" w:rsidRPr="0078298F" w:rsidRDefault="001A137B" w:rsidP="001A137B">
      <w:r w:rsidRPr="0078298F">
        <w:t>A forgalomba hozatalt követő időszakban beszámoltak nem súlyos és súlyos vérzéses eseményekről, amelyek némelyike halálos kimenetelű volt</w:t>
      </w:r>
      <w:r w:rsidR="00BA3474">
        <w:t>. Ezek az események kialakultak</w:t>
      </w:r>
      <w:r w:rsidRPr="0078298F">
        <w:t xml:space="preserve"> olyan betegeknél, akik véralvadásgátló terápiában részesültek vagy olyan egyéb gyógyszereket kaptak, amelyek vérzést okozhatnak</w:t>
      </w:r>
      <w:r w:rsidR="00BA3474">
        <w:t>;</w:t>
      </w:r>
      <w:r w:rsidRPr="0078298F">
        <w:t xml:space="preserve"> és olyan betegeknél is, akik nem </w:t>
      </w:r>
      <w:r w:rsidR="007A1107">
        <w:t>kaptak ilyen gyógyszereket</w:t>
      </w:r>
      <w:r w:rsidRPr="0078298F">
        <w:t xml:space="preserve"> (a klinikai vizsgálatokból származó adatokat lásd alább a „Terápiás </w:t>
      </w:r>
      <w:proofErr w:type="spellStart"/>
      <w:r w:rsidRPr="0078298F">
        <w:t>antikoaguláció</w:t>
      </w:r>
      <w:proofErr w:type="spellEnd"/>
      <w:r w:rsidRPr="0078298F">
        <w:t xml:space="preserve">” </w:t>
      </w:r>
      <w:r w:rsidR="00BA3474">
        <w:t>részben</w:t>
      </w:r>
      <w:r w:rsidRPr="0078298F">
        <w:t xml:space="preserve"> is). Vérzés esetén a klinikai megítélés alapján megfontolandó a dózismódosítás, az adagolás megszakítása vagy </w:t>
      </w:r>
      <w:r w:rsidR="00BA3474">
        <w:t xml:space="preserve">a kezelés </w:t>
      </w:r>
      <w:r w:rsidRPr="0078298F">
        <w:t xml:space="preserve">leállítása (lásd 4.2 pont). A forgalomba hozatalt követően jelentett vérzéses események a teljesség igénye nélkül </w:t>
      </w:r>
      <w:proofErr w:type="spellStart"/>
      <w:r w:rsidRPr="0078298F">
        <w:t>gastrointestinalis</w:t>
      </w:r>
      <w:proofErr w:type="spellEnd"/>
      <w:r w:rsidRPr="0078298F">
        <w:t>, légúti és központi idegrendszeri esetek voltak, amelyek közül a légúti vérzés volt a leggyakoribb.</w:t>
      </w:r>
    </w:p>
    <w:p w14:paraId="203F9D4C" w14:textId="77777777" w:rsidR="001A137B" w:rsidRPr="0078298F" w:rsidRDefault="001A137B" w:rsidP="001A137B"/>
    <w:p w14:paraId="43822DA6" w14:textId="77777777" w:rsidR="001A137B" w:rsidRPr="0078298F" w:rsidRDefault="001A137B" w:rsidP="00741220">
      <w:pPr>
        <w:keepNext/>
        <w:widowControl/>
        <w:rPr>
          <w:iCs/>
          <w:u w:val="single"/>
        </w:rPr>
      </w:pPr>
      <w:r w:rsidRPr="0078298F">
        <w:rPr>
          <w:iCs/>
          <w:u w:val="single"/>
        </w:rPr>
        <w:lastRenderedPageBreak/>
        <w:t xml:space="preserve">Terápiás </w:t>
      </w:r>
      <w:proofErr w:type="spellStart"/>
      <w:r w:rsidRPr="0078298F">
        <w:rPr>
          <w:iCs/>
          <w:u w:val="single"/>
        </w:rPr>
        <w:t>antikoaguláció</w:t>
      </w:r>
      <w:proofErr w:type="spellEnd"/>
    </w:p>
    <w:p w14:paraId="741E0641" w14:textId="347FF4E8" w:rsidR="001A137B" w:rsidRPr="0078298F" w:rsidRDefault="001A137B" w:rsidP="00741220">
      <w:pPr>
        <w:keepNext/>
        <w:widowControl/>
      </w:pPr>
      <w:r w:rsidRPr="0078298F">
        <w:t>Örökletes vérzés</w:t>
      </w:r>
      <w:r w:rsidR="00BA3474">
        <w:t xml:space="preserve">i </w:t>
      </w:r>
      <w:r w:rsidRPr="0078298F">
        <w:t>hajlam</w:t>
      </w:r>
      <w:r w:rsidR="00BA3474">
        <w:t>ú</w:t>
      </w:r>
      <w:r w:rsidR="003F6AC1">
        <w:t xml:space="preserve"> betegekre</w:t>
      </w:r>
      <w:r w:rsidRPr="0078298F">
        <w:t xml:space="preserve">, illetve a </w:t>
      </w:r>
      <w:proofErr w:type="spellStart"/>
      <w:r w:rsidRPr="0078298F">
        <w:t>nintedanib</w:t>
      </w:r>
      <w:proofErr w:type="spellEnd"/>
      <w:r w:rsidRPr="0078298F">
        <w:noBreakHyphen/>
        <w:t xml:space="preserve">kezelés megkezdése előtt teljes dózisú </w:t>
      </w:r>
      <w:proofErr w:type="spellStart"/>
      <w:r w:rsidRPr="0078298F">
        <w:t>antikoaguláns</w:t>
      </w:r>
      <w:proofErr w:type="spellEnd"/>
      <w:r w:rsidRPr="0078298F">
        <w:noBreakHyphen/>
        <w:t>kezelésben részesülő betegekre vonatkozóan nincsenek klinikai vizsgálatokból származó adatok (a forgalomba hozatalt követő tapasztalatokat lásd fent a „Vérzés”</w:t>
      </w:r>
      <w:r w:rsidR="003F6AC1">
        <w:t xml:space="preserve"> részben</w:t>
      </w:r>
      <w:r w:rsidRPr="0078298F">
        <w:t xml:space="preserve">). Tartós, kis dózisú, alacsony molekulasúlyú </w:t>
      </w:r>
      <w:proofErr w:type="spellStart"/>
      <w:r w:rsidRPr="0078298F">
        <w:t>heparin</w:t>
      </w:r>
      <w:proofErr w:type="spellEnd"/>
      <w:r w:rsidRPr="0078298F">
        <w:noBreakHyphen/>
        <w:t xml:space="preserve"> vagy </w:t>
      </w:r>
      <w:proofErr w:type="spellStart"/>
      <w:r w:rsidRPr="0078298F">
        <w:t>acetilszalicilsav</w:t>
      </w:r>
      <w:proofErr w:type="spellEnd"/>
      <w:r w:rsidRPr="0078298F">
        <w:noBreakHyphen/>
        <w:t xml:space="preserve">terápiában részesülő betegeknél nem észlelték a vérzések gyakoriságának növekedését. Azok a betegek, akiknél a kezelés alatt </w:t>
      </w:r>
      <w:proofErr w:type="spellStart"/>
      <w:r w:rsidRPr="0078298F">
        <w:t>thromboemb</w:t>
      </w:r>
      <w:r w:rsidR="003F6AC1">
        <w:t>o</w:t>
      </w:r>
      <w:r w:rsidRPr="0078298F">
        <w:t>liás</w:t>
      </w:r>
      <w:proofErr w:type="spellEnd"/>
      <w:r w:rsidRPr="0078298F">
        <w:t xml:space="preserve"> esemény lépett fel, illetve akik </w:t>
      </w:r>
      <w:proofErr w:type="spellStart"/>
      <w:r w:rsidRPr="0078298F">
        <w:t>antikoaguláns</w:t>
      </w:r>
      <w:proofErr w:type="spellEnd"/>
      <w:r w:rsidRPr="0078298F">
        <w:noBreakHyphen/>
        <w:t xml:space="preserve">kezelést igényeltek, folytathatták a </w:t>
      </w:r>
      <w:proofErr w:type="spellStart"/>
      <w:r w:rsidRPr="0078298F">
        <w:t>nintedanib</w:t>
      </w:r>
      <w:proofErr w:type="spellEnd"/>
      <w:r w:rsidRPr="0078298F">
        <w:t xml:space="preserve"> szedését, és esetükben nem tapasztalták a vérzések gyakoribbá válását. Egyidejűleg </w:t>
      </w:r>
      <w:proofErr w:type="spellStart"/>
      <w:r w:rsidRPr="0078298F">
        <w:t>antikoagulánst</w:t>
      </w:r>
      <w:proofErr w:type="spellEnd"/>
      <w:r w:rsidRPr="0078298F">
        <w:t xml:space="preserve">, például </w:t>
      </w:r>
      <w:proofErr w:type="spellStart"/>
      <w:r w:rsidRPr="0078298F">
        <w:t>warfarint</w:t>
      </w:r>
      <w:proofErr w:type="spellEnd"/>
      <w:r w:rsidRPr="0078298F">
        <w:t xml:space="preserve"> vagy </w:t>
      </w:r>
      <w:proofErr w:type="spellStart"/>
      <w:r w:rsidRPr="0078298F">
        <w:t>fenprokumont</w:t>
      </w:r>
      <w:proofErr w:type="spellEnd"/>
      <w:r w:rsidRPr="0078298F">
        <w:t xml:space="preserve"> szedő betegeknél rendszeresen ellenőrizni kell a </w:t>
      </w:r>
      <w:proofErr w:type="spellStart"/>
      <w:r w:rsidRPr="0078298F">
        <w:t>protrombinidő</w:t>
      </w:r>
      <w:r w:rsidR="003F6AC1">
        <w:t>ben</w:t>
      </w:r>
      <w:proofErr w:type="spellEnd"/>
      <w:r w:rsidRPr="0078298F">
        <w:t>, a nemzetközi normalizált arány</w:t>
      </w:r>
      <w:r w:rsidR="003F6AC1">
        <w:t>ban</w:t>
      </w:r>
      <w:r w:rsidRPr="0078298F">
        <w:t xml:space="preserve"> (</w:t>
      </w:r>
      <w:proofErr w:type="spellStart"/>
      <w:r w:rsidRPr="00741220">
        <w:rPr>
          <w:i/>
          <w:iCs/>
        </w:rPr>
        <w:t>international</w:t>
      </w:r>
      <w:proofErr w:type="spellEnd"/>
      <w:r w:rsidRPr="00741220">
        <w:rPr>
          <w:i/>
          <w:iCs/>
        </w:rPr>
        <w:t xml:space="preserve"> </w:t>
      </w:r>
      <w:proofErr w:type="spellStart"/>
      <w:r w:rsidRPr="00741220">
        <w:rPr>
          <w:i/>
          <w:iCs/>
        </w:rPr>
        <w:t>normalised</w:t>
      </w:r>
      <w:proofErr w:type="spellEnd"/>
      <w:r w:rsidRPr="00741220">
        <w:rPr>
          <w:i/>
          <w:iCs/>
        </w:rPr>
        <w:t xml:space="preserve"> ratio</w:t>
      </w:r>
      <w:r w:rsidRPr="0078298F">
        <w:t>, INR), illetve a klinikai vérzéses epizódokban bekövetkező változásokat.</w:t>
      </w:r>
    </w:p>
    <w:p w14:paraId="3EE2DA5C" w14:textId="77777777" w:rsidR="001A137B" w:rsidRPr="0078298F" w:rsidRDefault="001A137B" w:rsidP="001A137B"/>
    <w:p w14:paraId="1FDFC0E2" w14:textId="2BE3438C" w:rsidR="001A137B" w:rsidRPr="0078298F" w:rsidRDefault="001A137B" w:rsidP="00674375">
      <w:pPr>
        <w:rPr>
          <w:iCs/>
        </w:rPr>
      </w:pPr>
      <w:r w:rsidRPr="0078298F">
        <w:rPr>
          <w:iCs/>
          <w:u w:val="single"/>
        </w:rPr>
        <w:t xml:space="preserve">Agyi </w:t>
      </w:r>
      <w:proofErr w:type="spellStart"/>
      <w:r w:rsidRPr="0078298F">
        <w:rPr>
          <w:iCs/>
          <w:u w:val="single"/>
        </w:rPr>
        <w:t>metasztázis</w:t>
      </w:r>
      <w:proofErr w:type="spellEnd"/>
    </w:p>
    <w:p w14:paraId="65F76030" w14:textId="77777777" w:rsidR="001A137B" w:rsidRPr="0078298F" w:rsidRDefault="001A137B" w:rsidP="001A137B">
      <w:pPr>
        <w:rPr>
          <w:i/>
        </w:rPr>
      </w:pPr>
      <w:r w:rsidRPr="0078298F">
        <w:rPr>
          <w:i/>
        </w:rPr>
        <w:t>Stabil agyi</w:t>
      </w:r>
      <w:r w:rsidRPr="0078298F">
        <w:rPr>
          <w:i/>
          <w:spacing w:val="-12"/>
        </w:rPr>
        <w:t xml:space="preserve"> </w:t>
      </w:r>
      <w:proofErr w:type="spellStart"/>
      <w:r w:rsidRPr="0078298F">
        <w:rPr>
          <w:i/>
        </w:rPr>
        <w:t>metasztázis</w:t>
      </w:r>
      <w:proofErr w:type="spellEnd"/>
    </w:p>
    <w:p w14:paraId="5E31F338" w14:textId="1DC7BF05" w:rsidR="001A137B" w:rsidRPr="0078298F" w:rsidRDefault="001A137B" w:rsidP="001A137B">
      <w:r w:rsidRPr="0078298F">
        <w:t xml:space="preserve">Nem figyelték meg a </w:t>
      </w:r>
      <w:proofErr w:type="spellStart"/>
      <w:r w:rsidRPr="0078298F">
        <w:t>cerebralis</w:t>
      </w:r>
      <w:proofErr w:type="spellEnd"/>
      <w:r w:rsidRPr="0078298F">
        <w:t xml:space="preserve"> vérzések megnövekedett gyakoriságát azoknál a betegeknél, akik megfelelő előkezelést kaptak agyi </w:t>
      </w:r>
      <w:proofErr w:type="spellStart"/>
      <w:r w:rsidRPr="0078298F">
        <w:t>metasztázis</w:t>
      </w:r>
      <w:proofErr w:type="spellEnd"/>
      <w:r w:rsidR="003F6AC1">
        <w:t xml:space="preserve"> esetén</w:t>
      </w:r>
      <w:r w:rsidR="007A0370">
        <w:t xml:space="preserve"> (az agyi </w:t>
      </w:r>
      <w:proofErr w:type="spellStart"/>
      <w:r w:rsidR="007A0370">
        <w:t>metasztázis</w:t>
      </w:r>
      <w:proofErr w:type="spellEnd"/>
      <w:r w:rsidR="007A0370">
        <w:t xml:space="preserve"> </w:t>
      </w:r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noBreakHyphen/>
        <w:t>kezelés megkezdése előtt legalább 4 héten át stabil állapotban volt</w:t>
      </w:r>
      <w:r w:rsidR="007A0370">
        <w:t>)</w:t>
      </w:r>
      <w:r w:rsidRPr="0078298F">
        <w:t>. Ezeknél a betegeknél azonban szorosan monitorozni kell az agyvérzésre utaló jeleket és tüneteket.</w:t>
      </w:r>
    </w:p>
    <w:p w14:paraId="3D4C86C2" w14:textId="77777777" w:rsidR="001A137B" w:rsidRPr="0078298F" w:rsidRDefault="001A137B" w:rsidP="001A137B"/>
    <w:p w14:paraId="3BDA8B08" w14:textId="77777777" w:rsidR="001A137B" w:rsidRPr="0078298F" w:rsidRDefault="001A137B" w:rsidP="001A137B">
      <w:pPr>
        <w:rPr>
          <w:i/>
        </w:rPr>
      </w:pPr>
      <w:r w:rsidRPr="0078298F">
        <w:rPr>
          <w:i/>
        </w:rPr>
        <w:t xml:space="preserve">Aktív agyi </w:t>
      </w:r>
      <w:proofErr w:type="spellStart"/>
      <w:r w:rsidRPr="0078298F">
        <w:rPr>
          <w:i/>
        </w:rPr>
        <w:t>metasztázis</w:t>
      </w:r>
      <w:proofErr w:type="spellEnd"/>
    </w:p>
    <w:p w14:paraId="4A14817B" w14:textId="6D40EC60" w:rsidR="001A137B" w:rsidRPr="0078298F" w:rsidRDefault="001A137B" w:rsidP="001A137B">
      <w:r w:rsidRPr="0078298F">
        <w:t xml:space="preserve">Az aktív agyi </w:t>
      </w:r>
      <w:proofErr w:type="spellStart"/>
      <w:r w:rsidRPr="0078298F">
        <w:t>metasztázisban</w:t>
      </w:r>
      <w:proofErr w:type="spellEnd"/>
      <w:r w:rsidRPr="0078298F">
        <w:t xml:space="preserve"> szenvedő betegeket kizárták a klinikai vizsgálatokból, náluk a </w:t>
      </w:r>
      <w:proofErr w:type="spellStart"/>
      <w:r w:rsidRPr="0078298F">
        <w:t>nintedanib</w:t>
      </w:r>
      <w:proofErr w:type="spellEnd"/>
      <w:r w:rsidRPr="0078298F">
        <w:noBreakHyphen/>
        <w:t>kezelés nem</w:t>
      </w:r>
      <w:r w:rsidRPr="0078298F">
        <w:rPr>
          <w:spacing w:val="-3"/>
        </w:rPr>
        <w:t xml:space="preserve"> </w:t>
      </w:r>
      <w:r w:rsidRPr="0078298F">
        <w:t>javasolt.</w:t>
      </w:r>
    </w:p>
    <w:p w14:paraId="0FB821C8" w14:textId="77777777" w:rsidR="001A137B" w:rsidRPr="0078298F" w:rsidRDefault="001A137B" w:rsidP="001A137B"/>
    <w:p w14:paraId="25F49DD2" w14:textId="77777777" w:rsidR="001A137B" w:rsidRPr="0078298F" w:rsidRDefault="001A137B" w:rsidP="001A137B">
      <w:r w:rsidRPr="0078298F">
        <w:rPr>
          <w:u w:val="single"/>
        </w:rPr>
        <w:t>Vénás</w:t>
      </w:r>
      <w:r w:rsidRPr="0078298F">
        <w:rPr>
          <w:spacing w:val="-13"/>
          <w:u w:val="single"/>
        </w:rPr>
        <w:t xml:space="preserve"> </w:t>
      </w:r>
      <w:proofErr w:type="spellStart"/>
      <w:r w:rsidRPr="0078298F">
        <w:rPr>
          <w:u w:val="single"/>
        </w:rPr>
        <w:t>thromboembolia</w:t>
      </w:r>
      <w:proofErr w:type="spellEnd"/>
    </w:p>
    <w:p w14:paraId="3457428D" w14:textId="12F7E714" w:rsidR="001A137B" w:rsidRPr="0078298F" w:rsidRDefault="001A137B" w:rsidP="001A137B">
      <w:r w:rsidRPr="0078298F">
        <w:t xml:space="preserve">A </w:t>
      </w:r>
      <w:proofErr w:type="spellStart"/>
      <w:r w:rsidRPr="0078298F">
        <w:t>nintedanibbal</w:t>
      </w:r>
      <w:proofErr w:type="spellEnd"/>
      <w:r w:rsidRPr="0078298F">
        <w:t xml:space="preserve"> kezelt betegeknél fokozottabb a vénás </w:t>
      </w:r>
      <w:proofErr w:type="spellStart"/>
      <w:r w:rsidRPr="0078298F">
        <w:t>thromboembolia</w:t>
      </w:r>
      <w:proofErr w:type="spellEnd"/>
      <w:r w:rsidRPr="0078298F">
        <w:t xml:space="preserve">, például a tüdőembólia vagy a mélyvénás </w:t>
      </w:r>
      <w:proofErr w:type="spellStart"/>
      <w:r w:rsidRPr="0078298F">
        <w:t>thrombosis</w:t>
      </w:r>
      <w:proofErr w:type="spellEnd"/>
      <w:r w:rsidRPr="0078298F">
        <w:t xml:space="preserve"> kockázata. A betegeket szorosan monitorozni kell a </w:t>
      </w:r>
      <w:proofErr w:type="spellStart"/>
      <w:r w:rsidRPr="0078298F">
        <w:t>thromboemboliás</w:t>
      </w:r>
      <w:proofErr w:type="spellEnd"/>
      <w:r w:rsidRPr="0078298F">
        <w:t xml:space="preserve"> események </w:t>
      </w:r>
      <w:r w:rsidR="007A0370">
        <w:t>észlelése érdek</w:t>
      </w:r>
      <w:r w:rsidRPr="0078298F">
        <w:t xml:space="preserve">ében. Körültekintően kell eljárni, különösen azoknál a betegeknél, akiknél a </w:t>
      </w:r>
      <w:proofErr w:type="spellStart"/>
      <w:r w:rsidRPr="0078298F">
        <w:t>thromboemboliás</w:t>
      </w:r>
      <w:proofErr w:type="spellEnd"/>
      <w:r w:rsidRPr="0078298F">
        <w:t xml:space="preserve"> események további </w:t>
      </w:r>
      <w:proofErr w:type="spellStart"/>
      <w:r w:rsidRPr="0078298F">
        <w:t>rizikófaktorai</w:t>
      </w:r>
      <w:proofErr w:type="spellEnd"/>
      <w:r w:rsidRPr="0078298F">
        <w:t xml:space="preserve"> is fennállnak. Életveszélyes vénás </w:t>
      </w:r>
      <w:proofErr w:type="spellStart"/>
      <w:r w:rsidRPr="0078298F">
        <w:t>thromboemboliás</w:t>
      </w:r>
      <w:proofErr w:type="spellEnd"/>
      <w:r w:rsidRPr="0078298F">
        <w:t xml:space="preserve"> esemény fellépése esetén a betegnél le kell állítani a </w:t>
      </w:r>
      <w:proofErr w:type="spellStart"/>
      <w:r w:rsidRPr="0078298F">
        <w:t>nintedanib</w:t>
      </w:r>
      <w:proofErr w:type="spellEnd"/>
      <w:r w:rsidRPr="0078298F">
        <w:t xml:space="preserve"> alkalmazását.</w:t>
      </w:r>
    </w:p>
    <w:p w14:paraId="12A0FD15" w14:textId="77777777" w:rsidR="001A137B" w:rsidRPr="0078298F" w:rsidRDefault="001A137B" w:rsidP="001A137B"/>
    <w:p w14:paraId="4519CAA6" w14:textId="77777777" w:rsidR="001A137B" w:rsidRPr="0078298F" w:rsidRDefault="001A137B" w:rsidP="001A137B">
      <w:r w:rsidRPr="0078298F">
        <w:rPr>
          <w:u w:val="single"/>
        </w:rPr>
        <w:t xml:space="preserve">Artériás </w:t>
      </w:r>
      <w:proofErr w:type="spellStart"/>
      <w:r w:rsidRPr="0078298F">
        <w:rPr>
          <w:u w:val="single"/>
        </w:rPr>
        <w:t>thromboemboliás</w:t>
      </w:r>
      <w:proofErr w:type="spellEnd"/>
      <w:r w:rsidRPr="0078298F">
        <w:rPr>
          <w:u w:val="single"/>
        </w:rPr>
        <w:t xml:space="preserve"> események</w:t>
      </w:r>
    </w:p>
    <w:p w14:paraId="098008BE" w14:textId="2F43082B" w:rsidR="001A137B" w:rsidRPr="0078298F" w:rsidRDefault="001A137B" w:rsidP="007A0370">
      <w:r w:rsidRPr="0078298F">
        <w:t xml:space="preserve">Az artériás </w:t>
      </w:r>
      <w:proofErr w:type="spellStart"/>
      <w:r w:rsidRPr="0078298F">
        <w:t>thromboemboliás</w:t>
      </w:r>
      <w:proofErr w:type="spellEnd"/>
      <w:r w:rsidRPr="0078298F">
        <w:t xml:space="preserve"> események gyakorisága, a 1199.13 számú, III. fázisú klinikai vizsgálatban (LUME</w:t>
      </w:r>
      <w:r w:rsidRPr="0078298F">
        <w:noBreakHyphen/>
      </w:r>
      <w:proofErr w:type="spellStart"/>
      <w:r w:rsidRPr="0078298F">
        <w:t>Lung</w:t>
      </w:r>
      <w:proofErr w:type="spellEnd"/>
      <w:r w:rsidRPr="0078298F">
        <w:t xml:space="preserve"> 1) hasonló volt a két kezelési karon. A közelmúltban </w:t>
      </w:r>
      <w:proofErr w:type="spellStart"/>
      <w:r w:rsidRPr="0078298F">
        <w:t>myocardialis</w:t>
      </w:r>
      <w:proofErr w:type="spellEnd"/>
      <w:r w:rsidRPr="0078298F">
        <w:t xml:space="preserve"> </w:t>
      </w:r>
      <w:proofErr w:type="spellStart"/>
      <w:r w:rsidRPr="0078298F">
        <w:t>infarctuson</w:t>
      </w:r>
      <w:proofErr w:type="spellEnd"/>
      <w:r w:rsidRPr="0078298F">
        <w:t xml:space="preserve"> vagy stroke</w:t>
      </w:r>
      <w:r w:rsidRPr="0078298F">
        <w:noBreakHyphen/>
      </w:r>
      <w:proofErr w:type="spellStart"/>
      <w:r w:rsidRPr="0078298F">
        <w:t>on</w:t>
      </w:r>
      <w:proofErr w:type="spellEnd"/>
      <w:r w:rsidRPr="0078298F">
        <w:t xml:space="preserve"> átesett betegeket kizárták ebből a vizsgálatból. Ugyanakkor az artériás </w:t>
      </w:r>
      <w:proofErr w:type="spellStart"/>
      <w:r w:rsidRPr="0078298F">
        <w:t>thromboemboliás</w:t>
      </w:r>
      <w:proofErr w:type="spellEnd"/>
      <w:r w:rsidRPr="0078298F">
        <w:t xml:space="preserve"> események fokozott gyakoriságát figyelték meg</w:t>
      </w:r>
      <w:r w:rsidR="007A0370" w:rsidRPr="007A0370">
        <w:t xml:space="preserve"> </w:t>
      </w:r>
      <w:r w:rsidR="007A0370" w:rsidRPr="0078298F">
        <w:t xml:space="preserve">a </w:t>
      </w:r>
      <w:proofErr w:type="spellStart"/>
      <w:r w:rsidR="007A0370" w:rsidRPr="0078298F">
        <w:t>nintedanib</w:t>
      </w:r>
      <w:r w:rsidR="007A0370">
        <w:t>-</w:t>
      </w:r>
      <w:r w:rsidR="007A0370" w:rsidRPr="0078298F">
        <w:t>monoterápiával</w:t>
      </w:r>
      <w:proofErr w:type="spellEnd"/>
      <w:r w:rsidR="007A0370" w:rsidRPr="0078298F">
        <w:t xml:space="preserve"> kezelt</w:t>
      </w:r>
      <w:r w:rsidR="007A0370">
        <w:t>,</w:t>
      </w:r>
      <w:r w:rsidR="007A0370" w:rsidRPr="0078298F">
        <w:t xml:space="preserve"> </w:t>
      </w:r>
      <w:proofErr w:type="spellStart"/>
      <w:r w:rsidR="007A0370" w:rsidRPr="0078298F">
        <w:t>idiopathiás</w:t>
      </w:r>
      <w:proofErr w:type="spellEnd"/>
      <w:r w:rsidR="007A0370" w:rsidRPr="0078298F">
        <w:t xml:space="preserve"> </w:t>
      </w:r>
      <w:proofErr w:type="spellStart"/>
      <w:r w:rsidR="007A0370" w:rsidRPr="0078298F">
        <w:t>pulmonalis</w:t>
      </w:r>
      <w:proofErr w:type="spellEnd"/>
      <w:r w:rsidR="007A0370" w:rsidRPr="0078298F">
        <w:t xml:space="preserve"> </w:t>
      </w:r>
      <w:proofErr w:type="spellStart"/>
      <w:r w:rsidR="007A0370" w:rsidRPr="0078298F">
        <w:t>fibrosisban</w:t>
      </w:r>
      <w:proofErr w:type="spellEnd"/>
      <w:r w:rsidR="007A0370" w:rsidRPr="0078298F">
        <w:t xml:space="preserve"> (IPF) szenvedő betegeknél</w:t>
      </w:r>
      <w:r w:rsidRPr="0078298F">
        <w:t>.</w:t>
      </w:r>
      <w:r w:rsidR="007A0370">
        <w:t xml:space="preserve"> A</w:t>
      </w:r>
      <w:r w:rsidRPr="0078298F">
        <w:t>z ismert koszorúér</w:t>
      </w:r>
      <w:r w:rsidRPr="0078298F">
        <w:noBreakHyphen/>
        <w:t xml:space="preserve">betegséget is beleértve </w:t>
      </w:r>
      <w:r w:rsidR="007A0370">
        <w:t>n</w:t>
      </w:r>
      <w:r w:rsidR="007A0370" w:rsidRPr="007A0370">
        <w:t xml:space="preserve">agyobb </w:t>
      </w:r>
      <w:proofErr w:type="spellStart"/>
      <w:r w:rsidR="007A0370" w:rsidRPr="007A0370">
        <w:t>cardiovascularis</w:t>
      </w:r>
      <w:proofErr w:type="spellEnd"/>
      <w:r w:rsidR="007A0370" w:rsidRPr="007A0370">
        <w:t xml:space="preserve"> kockázatú</w:t>
      </w:r>
      <w:r w:rsidRPr="0078298F">
        <w:t xml:space="preserve"> betegek kezelése során elővigyázatosság szükséges. Megfontolandó a kezelés megszakítása azoknál a betegeknél, akiknél akut </w:t>
      </w:r>
      <w:proofErr w:type="spellStart"/>
      <w:r w:rsidRPr="0078298F">
        <w:t>myocardialis</w:t>
      </w:r>
      <w:proofErr w:type="spellEnd"/>
      <w:r w:rsidRPr="0078298F">
        <w:t xml:space="preserve"> </w:t>
      </w:r>
      <w:proofErr w:type="spellStart"/>
      <w:r w:rsidRPr="0078298F">
        <w:t>ischaemia</w:t>
      </w:r>
      <w:proofErr w:type="spellEnd"/>
      <w:r w:rsidRPr="0078298F">
        <w:t xml:space="preserve"> okozta </w:t>
      </w:r>
      <w:r w:rsidR="004C0938">
        <w:t xml:space="preserve">jelek és </w:t>
      </w:r>
      <w:r w:rsidRPr="0078298F">
        <w:t>tünetek alakulnak ki.</w:t>
      </w:r>
    </w:p>
    <w:p w14:paraId="0FDC0A9D" w14:textId="77777777" w:rsidR="001A137B" w:rsidRPr="0078298F" w:rsidRDefault="001A137B" w:rsidP="001A137B"/>
    <w:p w14:paraId="078FD53F" w14:textId="77777777" w:rsidR="001A137B" w:rsidRPr="0078298F" w:rsidRDefault="001A137B" w:rsidP="001A137B">
      <w:proofErr w:type="spellStart"/>
      <w:r w:rsidRPr="0078298F">
        <w:rPr>
          <w:u w:val="single"/>
        </w:rPr>
        <w:t>Aneurysma</w:t>
      </w:r>
      <w:proofErr w:type="spellEnd"/>
      <w:r w:rsidRPr="0078298F">
        <w:rPr>
          <w:u w:val="single"/>
        </w:rPr>
        <w:t xml:space="preserve"> és </w:t>
      </w:r>
      <w:proofErr w:type="spellStart"/>
      <w:r w:rsidRPr="0078298F">
        <w:rPr>
          <w:u w:val="single"/>
        </w:rPr>
        <w:t>arteria-dissectio</w:t>
      </w:r>
      <w:proofErr w:type="spellEnd"/>
    </w:p>
    <w:p w14:paraId="33F48BCF" w14:textId="0E75922E" w:rsidR="001A137B" w:rsidRPr="0078298F" w:rsidRDefault="001A137B" w:rsidP="001A137B">
      <w:r w:rsidRPr="0078298F">
        <w:t>A VEGF</w:t>
      </w:r>
      <w:r w:rsidRPr="0078298F">
        <w:noBreakHyphen/>
        <w:t>jelátvitel gátló</w:t>
      </w:r>
      <w:r w:rsidR="004C0938">
        <w:t>ina</w:t>
      </w:r>
      <w:r w:rsidRPr="0078298F">
        <w:t xml:space="preserve">k alkalmazása a </w:t>
      </w:r>
      <w:proofErr w:type="spellStart"/>
      <w:r w:rsidRPr="0078298F">
        <w:t>hypertoniás</w:t>
      </w:r>
      <w:proofErr w:type="spellEnd"/>
      <w:r w:rsidRPr="0078298F">
        <w:t xml:space="preserve"> és a nem </w:t>
      </w:r>
      <w:proofErr w:type="spellStart"/>
      <w:r w:rsidRPr="0078298F">
        <w:t>hypertoniás</w:t>
      </w:r>
      <w:proofErr w:type="spellEnd"/>
      <w:r w:rsidRPr="0078298F">
        <w:t xml:space="preserve"> betegeknél egyaránt </w:t>
      </w:r>
      <w:proofErr w:type="spellStart"/>
      <w:r w:rsidRPr="0078298F">
        <w:t>aneurysm</w:t>
      </w:r>
      <w:r w:rsidR="004C0938">
        <w:t>a</w:t>
      </w:r>
      <w:proofErr w:type="spellEnd"/>
      <w:r w:rsidRPr="0078298F">
        <w:t xml:space="preserve"> és/vagy </w:t>
      </w:r>
      <w:proofErr w:type="spellStart"/>
      <w:r w:rsidRPr="0078298F">
        <w:t>arteria</w:t>
      </w:r>
      <w:proofErr w:type="spellEnd"/>
      <w:r w:rsidRPr="0078298F">
        <w:t xml:space="preserve"> </w:t>
      </w:r>
      <w:proofErr w:type="spellStart"/>
      <w:r w:rsidRPr="0078298F">
        <w:t>dissecti</w:t>
      </w:r>
      <w:r w:rsidR="004C0938">
        <w:t>o</w:t>
      </w:r>
      <w:proofErr w:type="spellEnd"/>
      <w:r w:rsidRPr="0078298F">
        <w:t xml:space="preserve"> kialakulásá</w:t>
      </w:r>
      <w:r w:rsidR="004C0938">
        <w:t>hoz vezethet</w:t>
      </w:r>
      <w:r w:rsidRPr="0078298F">
        <w:t xml:space="preserve">. A </w:t>
      </w:r>
      <w:proofErr w:type="spellStart"/>
      <w:r w:rsidRPr="0078298F">
        <w:t>nintedanib</w:t>
      </w:r>
      <w:proofErr w:type="spellEnd"/>
      <w:r w:rsidRPr="0078298F">
        <w:noBreakHyphen/>
        <w:t xml:space="preserve">kezelés megkezdése előtt ezt a kockázatot gondosan mérlegelni kell az olyan rizikófaktorokkal rendelkező betegeknél, mint a </w:t>
      </w:r>
      <w:proofErr w:type="spellStart"/>
      <w:r w:rsidRPr="0078298F">
        <w:t>hypertonia</w:t>
      </w:r>
      <w:proofErr w:type="spellEnd"/>
      <w:r w:rsidRPr="0078298F">
        <w:t xml:space="preserve"> vagy a kórtörténetben előforduló </w:t>
      </w:r>
      <w:proofErr w:type="spellStart"/>
      <w:r w:rsidRPr="0078298F">
        <w:t>aneurysma</w:t>
      </w:r>
      <w:proofErr w:type="spellEnd"/>
      <w:r w:rsidRPr="0078298F">
        <w:t>.</w:t>
      </w:r>
    </w:p>
    <w:p w14:paraId="47A44756" w14:textId="77777777" w:rsidR="001A137B" w:rsidRPr="0078298F" w:rsidRDefault="001A137B" w:rsidP="001A137B"/>
    <w:p w14:paraId="04517E7F" w14:textId="4F75ABA1" w:rsidR="001A137B" w:rsidRPr="0078298F" w:rsidRDefault="001A137B" w:rsidP="001A137B">
      <w:proofErr w:type="spellStart"/>
      <w:r w:rsidRPr="0078298F">
        <w:rPr>
          <w:u w:val="single"/>
        </w:rPr>
        <w:t>Gastrointestinalis</w:t>
      </w:r>
      <w:proofErr w:type="spellEnd"/>
      <w:r w:rsidRPr="0078298F">
        <w:rPr>
          <w:u w:val="single"/>
        </w:rPr>
        <w:t xml:space="preserve"> </w:t>
      </w:r>
      <w:proofErr w:type="spellStart"/>
      <w:r w:rsidRPr="0078298F">
        <w:rPr>
          <w:u w:val="single"/>
        </w:rPr>
        <w:t>perforati</w:t>
      </w:r>
      <w:r w:rsidR="004C0938">
        <w:rPr>
          <w:u w:val="single"/>
        </w:rPr>
        <w:t>o</w:t>
      </w:r>
      <w:proofErr w:type="spellEnd"/>
      <w:r w:rsidRPr="0078298F">
        <w:rPr>
          <w:u w:val="single"/>
        </w:rPr>
        <w:t xml:space="preserve"> és </w:t>
      </w:r>
      <w:proofErr w:type="spellStart"/>
      <w:r w:rsidRPr="0078298F">
        <w:rPr>
          <w:u w:val="single"/>
        </w:rPr>
        <w:t>ischaemiás</w:t>
      </w:r>
      <w:proofErr w:type="spellEnd"/>
      <w:r w:rsidRPr="0078298F">
        <w:rPr>
          <w:u w:val="single"/>
        </w:rPr>
        <w:t xml:space="preserve"> </w:t>
      </w:r>
      <w:proofErr w:type="spellStart"/>
      <w:r w:rsidRPr="0078298F">
        <w:rPr>
          <w:u w:val="single"/>
        </w:rPr>
        <w:t>colitis</w:t>
      </w:r>
      <w:proofErr w:type="spellEnd"/>
    </w:p>
    <w:p w14:paraId="456E6FDB" w14:textId="45D8ECDC" w:rsidR="001A137B" w:rsidRPr="0078298F" w:rsidRDefault="001A137B" w:rsidP="004C0938">
      <w:r w:rsidRPr="0078298F">
        <w:t xml:space="preserve">A klinikai vizsgálat során a </w:t>
      </w:r>
      <w:proofErr w:type="spellStart"/>
      <w:r w:rsidRPr="0078298F">
        <w:t>gastrointestinalis</w:t>
      </w:r>
      <w:proofErr w:type="spellEnd"/>
      <w:r w:rsidRPr="0078298F">
        <w:t xml:space="preserve"> </w:t>
      </w:r>
      <w:proofErr w:type="spellStart"/>
      <w:r w:rsidRPr="0078298F">
        <w:t>perfor</w:t>
      </w:r>
      <w:r w:rsidR="004C0938">
        <w:t>atio</w:t>
      </w:r>
      <w:proofErr w:type="spellEnd"/>
      <w:r w:rsidRPr="0078298F">
        <w:t xml:space="preserve"> gyakorisága hasonló volt a kezelési karok</w:t>
      </w:r>
      <w:r w:rsidR="004C0938">
        <w:t>on</w:t>
      </w:r>
      <w:r w:rsidRPr="0078298F">
        <w:t xml:space="preserve">. A hatásmechanizmusból eredően azonban a </w:t>
      </w:r>
      <w:proofErr w:type="spellStart"/>
      <w:r w:rsidRPr="0078298F">
        <w:t>nintedanibbal</w:t>
      </w:r>
      <w:proofErr w:type="spellEnd"/>
      <w:r w:rsidRPr="0078298F">
        <w:t xml:space="preserve"> kezelt betegeknél fokozott lehet a </w:t>
      </w:r>
      <w:proofErr w:type="spellStart"/>
      <w:r w:rsidRPr="0078298F">
        <w:t>gastrointestinalis</w:t>
      </w:r>
      <w:proofErr w:type="spellEnd"/>
      <w:r w:rsidRPr="0078298F">
        <w:t xml:space="preserve"> </w:t>
      </w:r>
      <w:proofErr w:type="spellStart"/>
      <w:r w:rsidRPr="0078298F">
        <w:t>perfor</w:t>
      </w:r>
      <w:r w:rsidR="004C0938">
        <w:t>atio</w:t>
      </w:r>
      <w:proofErr w:type="spellEnd"/>
      <w:r w:rsidRPr="0078298F">
        <w:t xml:space="preserve"> kockázata. A forgalomba hozatalt követően beszámoltak a </w:t>
      </w:r>
      <w:proofErr w:type="spellStart"/>
      <w:r w:rsidRPr="0078298F">
        <w:t>nintedanib</w:t>
      </w:r>
      <w:proofErr w:type="spellEnd"/>
      <w:r w:rsidRPr="0078298F">
        <w:noBreakHyphen/>
        <w:t xml:space="preserve">kezelés alatt bekövetkező </w:t>
      </w:r>
      <w:proofErr w:type="spellStart"/>
      <w:r w:rsidRPr="0078298F">
        <w:t>gastrointestinalis</w:t>
      </w:r>
      <w:proofErr w:type="spellEnd"/>
      <w:r w:rsidRPr="0078298F">
        <w:t xml:space="preserve"> </w:t>
      </w:r>
      <w:proofErr w:type="spellStart"/>
      <w:r w:rsidRPr="0078298F">
        <w:t>perforati</w:t>
      </w:r>
      <w:r w:rsidR="004C0938">
        <w:t>o</w:t>
      </w:r>
      <w:proofErr w:type="spellEnd"/>
      <w:r w:rsidRPr="0078298F">
        <w:t xml:space="preserve"> és </w:t>
      </w:r>
      <w:proofErr w:type="spellStart"/>
      <w:r w:rsidRPr="0078298F">
        <w:t>ischaemiás</w:t>
      </w:r>
      <w:proofErr w:type="spellEnd"/>
      <w:r w:rsidRPr="0078298F">
        <w:t xml:space="preserve"> </w:t>
      </w:r>
      <w:proofErr w:type="spellStart"/>
      <w:r w:rsidRPr="0078298F">
        <w:t>colitis</w:t>
      </w:r>
      <w:proofErr w:type="spellEnd"/>
      <w:r w:rsidRPr="0078298F">
        <w:t xml:space="preserve"> eseteiről, amelyek némelyike halálos kimenetelű volt. Különös óvatossággal kell eljárni olyan betegek kezelésekor, akik korábban hasi műtéten estek át, illetve akiknél a közelmúltban üreges szerv </w:t>
      </w:r>
      <w:proofErr w:type="spellStart"/>
      <w:r w:rsidRPr="0078298F">
        <w:t>perfor</w:t>
      </w:r>
      <w:r w:rsidR="004C0938">
        <w:t>at</w:t>
      </w:r>
      <w:r w:rsidRPr="0078298F">
        <w:t>iója</w:t>
      </w:r>
      <w:proofErr w:type="spellEnd"/>
      <w:r w:rsidRPr="0078298F">
        <w:t xml:space="preserve"> lépett fel. Ezért nagyobb műtétek után legalább 4 hetet kell várni</w:t>
      </w:r>
      <w:r w:rsidR="004C0938">
        <w:t xml:space="preserve"> </w:t>
      </w:r>
      <w:r w:rsidR="004C0938" w:rsidRPr="004C0938">
        <w:t xml:space="preserve">a </w:t>
      </w:r>
      <w:proofErr w:type="spellStart"/>
      <w:r w:rsidR="004C0938" w:rsidRPr="004C0938">
        <w:t>nintedanib</w:t>
      </w:r>
      <w:proofErr w:type="spellEnd"/>
      <w:r w:rsidR="004C0938" w:rsidRPr="004C0938">
        <w:noBreakHyphen/>
        <w:t>kezelés megkezdésével</w:t>
      </w:r>
      <w:r w:rsidRPr="0078298F">
        <w:t xml:space="preserve">. Azoknál a betegeknél, akiknél </w:t>
      </w:r>
      <w:proofErr w:type="spellStart"/>
      <w:r w:rsidRPr="0078298F">
        <w:t>gastrointestinalis</w:t>
      </w:r>
      <w:proofErr w:type="spellEnd"/>
      <w:r w:rsidRPr="0078298F">
        <w:t xml:space="preserve"> </w:t>
      </w:r>
      <w:proofErr w:type="spellStart"/>
      <w:r w:rsidRPr="0078298F">
        <w:t>perfor</w:t>
      </w:r>
      <w:r w:rsidR="004C0938">
        <w:t>at</w:t>
      </w:r>
      <w:r w:rsidRPr="0078298F">
        <w:t>ió</w:t>
      </w:r>
      <w:proofErr w:type="spellEnd"/>
      <w:r w:rsidRPr="0078298F">
        <w:t xml:space="preserve"> alakul ki, végleg le kell állítani a </w:t>
      </w:r>
      <w:proofErr w:type="spellStart"/>
      <w:r w:rsidRPr="0078298F">
        <w:t>nintedanib</w:t>
      </w:r>
      <w:proofErr w:type="spellEnd"/>
      <w:r w:rsidRPr="0078298F">
        <w:noBreakHyphen/>
        <w:t xml:space="preserve">kezelést. Azoknál a betegeknél, akiknél </w:t>
      </w:r>
      <w:proofErr w:type="spellStart"/>
      <w:r w:rsidRPr="0078298F">
        <w:t>ischaemiás</w:t>
      </w:r>
      <w:proofErr w:type="spellEnd"/>
      <w:r w:rsidRPr="0078298F">
        <w:t xml:space="preserve"> </w:t>
      </w:r>
      <w:proofErr w:type="spellStart"/>
      <w:r w:rsidRPr="0078298F">
        <w:t>colitis</w:t>
      </w:r>
      <w:proofErr w:type="spellEnd"/>
      <w:r w:rsidRPr="0078298F">
        <w:t xml:space="preserve"> alakul ki, a </w:t>
      </w:r>
      <w:proofErr w:type="spellStart"/>
      <w:r w:rsidRPr="0078298F">
        <w:t>nintedanib</w:t>
      </w:r>
      <w:proofErr w:type="spellEnd"/>
      <w:r w:rsidRPr="0078298F">
        <w:noBreakHyphen/>
        <w:t xml:space="preserve">kezelést le kell állítani, de a </w:t>
      </w:r>
      <w:proofErr w:type="spellStart"/>
      <w:r w:rsidRPr="0078298F">
        <w:t>nintedanib</w:t>
      </w:r>
      <w:proofErr w:type="spellEnd"/>
      <w:r w:rsidR="004C0938">
        <w:t>-kezelés</w:t>
      </w:r>
      <w:r w:rsidRPr="0078298F">
        <w:t xml:space="preserve"> kivételes esetben újrakezdhető az </w:t>
      </w:r>
      <w:proofErr w:type="spellStart"/>
      <w:r w:rsidRPr="0078298F">
        <w:lastRenderedPageBreak/>
        <w:t>ischaemiás</w:t>
      </w:r>
      <w:proofErr w:type="spellEnd"/>
      <w:r w:rsidRPr="0078298F">
        <w:t xml:space="preserve"> </w:t>
      </w:r>
      <w:proofErr w:type="spellStart"/>
      <w:r w:rsidRPr="0078298F">
        <w:t>colitis</w:t>
      </w:r>
      <w:proofErr w:type="spellEnd"/>
      <w:r w:rsidRPr="0078298F">
        <w:t xml:space="preserve"> teljes gyógyulását, valamint a beteg állapotának és egyéb </w:t>
      </w:r>
      <w:proofErr w:type="spellStart"/>
      <w:r w:rsidRPr="0078298F">
        <w:t>rizikófaktor</w:t>
      </w:r>
      <w:r w:rsidR="004260D5">
        <w:t>aina</w:t>
      </w:r>
      <w:r w:rsidRPr="0078298F">
        <w:t>k</w:t>
      </w:r>
      <w:proofErr w:type="spellEnd"/>
      <w:r w:rsidRPr="0078298F">
        <w:t xml:space="preserve"> gondos értékelését követően.</w:t>
      </w:r>
    </w:p>
    <w:p w14:paraId="38C5F45C" w14:textId="77777777" w:rsidR="001A137B" w:rsidRPr="0078298F" w:rsidRDefault="001A137B" w:rsidP="001A137B"/>
    <w:p w14:paraId="1D3C320F" w14:textId="58B8AB24" w:rsidR="001A137B" w:rsidRPr="0078298F" w:rsidRDefault="00C61A3D" w:rsidP="001A137B">
      <w:r>
        <w:rPr>
          <w:u w:val="single"/>
        </w:rPr>
        <w:t xml:space="preserve">A </w:t>
      </w:r>
      <w:proofErr w:type="spellStart"/>
      <w:r>
        <w:rPr>
          <w:u w:val="single"/>
        </w:rPr>
        <w:t>n</w:t>
      </w:r>
      <w:r w:rsidR="001A137B" w:rsidRPr="0078298F">
        <w:rPr>
          <w:u w:val="single"/>
        </w:rPr>
        <w:t>ephrosis</w:t>
      </w:r>
      <w:proofErr w:type="spellEnd"/>
      <w:r w:rsidR="001A137B" w:rsidRPr="0078298F">
        <w:rPr>
          <w:u w:val="single"/>
        </w:rPr>
        <w:t xml:space="preserve"> tartomány</w:t>
      </w:r>
      <w:r>
        <w:rPr>
          <w:u w:val="single"/>
        </w:rPr>
        <w:t>á</w:t>
      </w:r>
      <w:r w:rsidR="001A137B" w:rsidRPr="0078298F">
        <w:rPr>
          <w:u w:val="single"/>
        </w:rPr>
        <w:t xml:space="preserve">ba eső </w:t>
      </w:r>
      <w:proofErr w:type="spellStart"/>
      <w:r w:rsidR="001A137B" w:rsidRPr="0078298F">
        <w:rPr>
          <w:u w:val="single"/>
        </w:rPr>
        <w:t>proteinuria</w:t>
      </w:r>
      <w:proofErr w:type="spellEnd"/>
    </w:p>
    <w:p w14:paraId="29592B9D" w14:textId="40B9FB0D" w:rsidR="001A137B" w:rsidRPr="0078298F" w:rsidRDefault="001A137B" w:rsidP="001A137B">
      <w:r w:rsidRPr="0078298F">
        <w:t xml:space="preserve">Nagyon kevés olyan esetet jelentettek a forgalomba hozatalt követően, amelyben a </w:t>
      </w:r>
      <w:proofErr w:type="spellStart"/>
      <w:r w:rsidRPr="0078298F">
        <w:t>proteinuria</w:t>
      </w:r>
      <w:proofErr w:type="spellEnd"/>
      <w:r w:rsidRPr="0078298F">
        <w:t xml:space="preserve"> </w:t>
      </w:r>
      <w:r w:rsidR="00C61A3D">
        <w:t xml:space="preserve">a </w:t>
      </w:r>
      <w:proofErr w:type="spellStart"/>
      <w:r w:rsidRPr="0078298F">
        <w:t>nephrosis</w:t>
      </w:r>
      <w:proofErr w:type="spellEnd"/>
      <w:r w:rsidRPr="0078298F">
        <w:t xml:space="preserve"> tartomány</w:t>
      </w:r>
      <w:r w:rsidR="00C61A3D">
        <w:t>á</w:t>
      </w:r>
      <w:r w:rsidRPr="0078298F">
        <w:t xml:space="preserve">ba esett. Az egyedi esetek szövettani eredményei megfeleltek a </w:t>
      </w:r>
      <w:proofErr w:type="spellStart"/>
      <w:r w:rsidRPr="0078298F">
        <w:t>glomerularis</w:t>
      </w:r>
      <w:proofErr w:type="spellEnd"/>
      <w:r w:rsidRPr="0078298F">
        <w:t xml:space="preserve"> </w:t>
      </w:r>
      <w:proofErr w:type="spellStart"/>
      <w:r w:rsidRPr="0078298F">
        <w:t>microangiopathiának</w:t>
      </w:r>
      <w:proofErr w:type="spellEnd"/>
      <w:r w:rsidRPr="0078298F">
        <w:t xml:space="preserve">, vesetrombózissal vagy anélkül. A </w:t>
      </w:r>
      <w:proofErr w:type="spellStart"/>
      <w:r w:rsidRPr="0078298F">
        <w:t>nintedanib</w:t>
      </w:r>
      <w:proofErr w:type="spellEnd"/>
      <w:r w:rsidRPr="0078298F">
        <w:noBreakHyphen/>
        <w:t xml:space="preserve">kezelés leállítását követően a tünetek </w:t>
      </w:r>
      <w:r w:rsidR="00C61A3D">
        <w:t>visszafordíthatónak bizonyultak</w:t>
      </w:r>
      <w:r w:rsidRPr="0078298F">
        <w:t xml:space="preserve">. Azoknál a betegeknél, akiknél </w:t>
      </w:r>
      <w:r w:rsidR="00C61A3D">
        <w:t xml:space="preserve">a </w:t>
      </w:r>
      <w:proofErr w:type="spellStart"/>
      <w:r w:rsidRPr="0078298F">
        <w:t>nephrosis</w:t>
      </w:r>
      <w:proofErr w:type="spellEnd"/>
      <w:r w:rsidRPr="0078298F">
        <w:t xml:space="preserve"> szindróma jelei vagy tünete</w:t>
      </w:r>
      <w:r w:rsidR="00C61A3D">
        <w:t>i ki</w:t>
      </w:r>
      <w:r w:rsidRPr="0078298F">
        <w:t>alakulnak, megfontolandó a kezelés megszakítása.</w:t>
      </w:r>
    </w:p>
    <w:p w14:paraId="5CEAE86C" w14:textId="77777777" w:rsidR="001A137B" w:rsidRPr="0078298F" w:rsidRDefault="001A137B" w:rsidP="001A137B"/>
    <w:p w14:paraId="0B89E1F0" w14:textId="77777777" w:rsidR="009404EB" w:rsidRPr="0078298F" w:rsidRDefault="009404EB" w:rsidP="009404EB">
      <w:pPr>
        <w:rPr>
          <w:u w:val="single"/>
        </w:rPr>
      </w:pPr>
      <w:proofErr w:type="spellStart"/>
      <w:r w:rsidRPr="0078298F">
        <w:rPr>
          <w:u w:val="single"/>
        </w:rPr>
        <w:t>Posterior</w:t>
      </w:r>
      <w:proofErr w:type="spellEnd"/>
      <w:r w:rsidRPr="0078298F">
        <w:rPr>
          <w:u w:val="single"/>
        </w:rPr>
        <w:t xml:space="preserve"> reverzibilis </w:t>
      </w:r>
      <w:proofErr w:type="spellStart"/>
      <w:r w:rsidRPr="0078298F">
        <w:rPr>
          <w:u w:val="single"/>
        </w:rPr>
        <w:t>encephalopathia</w:t>
      </w:r>
      <w:proofErr w:type="spellEnd"/>
      <w:r w:rsidRPr="0078298F">
        <w:rPr>
          <w:u w:val="single"/>
        </w:rPr>
        <w:t xml:space="preserve"> szindróma (PRES)</w:t>
      </w:r>
    </w:p>
    <w:p w14:paraId="43AD6AE3" w14:textId="34472D79" w:rsidR="009404EB" w:rsidRPr="0078298F" w:rsidRDefault="009404EB" w:rsidP="009404EB">
      <w:r w:rsidRPr="0078298F">
        <w:t xml:space="preserve">A forgalomba hozatalt követően néhány esetben beszámoltak </w:t>
      </w:r>
      <w:proofErr w:type="spellStart"/>
      <w:r w:rsidRPr="0078298F">
        <w:t>posterior</w:t>
      </w:r>
      <w:proofErr w:type="spellEnd"/>
      <w:r w:rsidRPr="0078298F">
        <w:t xml:space="preserve"> reverzibilis </w:t>
      </w:r>
      <w:proofErr w:type="spellStart"/>
      <w:r w:rsidRPr="0078298F">
        <w:t>encephalopathia</w:t>
      </w:r>
      <w:proofErr w:type="spellEnd"/>
      <w:r w:rsidRPr="0078298F">
        <w:t xml:space="preserve"> szindróma (PRES) előfordulásáról.</w:t>
      </w:r>
    </w:p>
    <w:p w14:paraId="6EEA50DE" w14:textId="564B850B" w:rsidR="009404EB" w:rsidRPr="0078298F" w:rsidRDefault="009404EB" w:rsidP="009404EB">
      <w:r w:rsidRPr="0078298F">
        <w:t>A PRES egy neurológiai rendellenesség (</w:t>
      </w:r>
      <w:r w:rsidR="00C61A3D">
        <w:t xml:space="preserve">amelyet </w:t>
      </w:r>
      <w:r w:rsidRPr="0078298F">
        <w:t>mágneses rezonancia képalkotás igazol)</w:t>
      </w:r>
      <w:r w:rsidR="00C61A3D">
        <w:t>:</w:t>
      </w:r>
      <w:r w:rsidRPr="0078298F">
        <w:t xml:space="preserve"> fejfájással, magas vérnyomással, látászavarokkal, görcsrohamokkal, letargiával, zavartsággal és egyéb vizuális és neurológiai zavarokkal jelentkezhet, és halálos kimenetelű is lehet. A PRES-t más VEGF</w:t>
      </w:r>
      <w:r w:rsidRPr="0078298F">
        <w:noBreakHyphen/>
        <w:t>gátlók</w:t>
      </w:r>
      <w:r w:rsidR="00C61A3D">
        <w:t xml:space="preserve"> esetén </w:t>
      </w:r>
      <w:r w:rsidRPr="0078298F">
        <w:t>is jelentették.</w:t>
      </w:r>
    </w:p>
    <w:p w14:paraId="2E2D3CA6" w14:textId="597E65DB" w:rsidR="009404EB" w:rsidRPr="0078298F" w:rsidRDefault="009404EB" w:rsidP="009404EB">
      <w:r w:rsidRPr="0078298F">
        <w:t xml:space="preserve">PRES gyanúja esetén a </w:t>
      </w:r>
      <w:proofErr w:type="spellStart"/>
      <w:r w:rsidRPr="0078298F">
        <w:t>nintedanib</w:t>
      </w:r>
      <w:proofErr w:type="spellEnd"/>
      <w:r w:rsidRPr="0078298F">
        <w:t xml:space="preserve">-kezelést abba kell hagyni. A </w:t>
      </w:r>
      <w:proofErr w:type="spellStart"/>
      <w:r w:rsidRPr="0078298F">
        <w:t>nintedanib</w:t>
      </w:r>
      <w:proofErr w:type="spellEnd"/>
      <w:r w:rsidRPr="0078298F">
        <w:t>-terápi</w:t>
      </w:r>
      <w:r w:rsidR="00C61A3D">
        <w:t>át ismerten nem indították újra</w:t>
      </w:r>
      <w:r w:rsidR="00BA5C04" w:rsidRPr="0078298F">
        <w:t xml:space="preserve"> </w:t>
      </w:r>
      <w:r w:rsidRPr="0078298F">
        <w:t>olyan betegnél, akinél korábban PRES jelentkezett</w:t>
      </w:r>
      <w:r w:rsidR="00D74F1A">
        <w:t>;</w:t>
      </w:r>
      <w:r w:rsidRPr="0078298F">
        <w:t xml:space="preserve"> </w:t>
      </w:r>
      <w:r w:rsidR="00BA5C04" w:rsidRPr="0078298F">
        <w:t>ezt</w:t>
      </w:r>
      <w:r w:rsidRPr="0078298F">
        <w:t xml:space="preserve"> az orvos javaslatára kell hagyni.</w:t>
      </w:r>
    </w:p>
    <w:p w14:paraId="4583DD42" w14:textId="77777777" w:rsidR="009404EB" w:rsidRPr="0078298F" w:rsidRDefault="009404EB" w:rsidP="001A137B"/>
    <w:p w14:paraId="3AE34E87" w14:textId="77777777" w:rsidR="001A137B" w:rsidRPr="0078298F" w:rsidRDefault="001A137B" w:rsidP="001A137B">
      <w:r w:rsidRPr="0078298F">
        <w:rPr>
          <w:u w:val="single"/>
        </w:rPr>
        <w:t>Sebgyógyulási szövődmények</w:t>
      </w:r>
    </w:p>
    <w:p w14:paraId="3D485BF9" w14:textId="077CA966" w:rsidR="001A137B" w:rsidRPr="0078298F" w:rsidRDefault="001A137B" w:rsidP="009076C7">
      <w:r w:rsidRPr="0078298F">
        <w:t xml:space="preserve">Hatásmechanizmusából eredően a </w:t>
      </w:r>
      <w:proofErr w:type="spellStart"/>
      <w:r w:rsidRPr="0078298F">
        <w:t>nintedanib</w:t>
      </w:r>
      <w:proofErr w:type="spellEnd"/>
      <w:r w:rsidRPr="0078298F">
        <w:t xml:space="preserve"> károsan befolyásolhatja a sebgyógyulást. A LUME</w:t>
      </w:r>
      <w:r w:rsidRPr="0078298F">
        <w:noBreakHyphen/>
        <w:t xml:space="preserve"> </w:t>
      </w:r>
      <w:proofErr w:type="spellStart"/>
      <w:r w:rsidRPr="0078298F">
        <w:t>Lung</w:t>
      </w:r>
      <w:proofErr w:type="spellEnd"/>
      <w:r w:rsidRPr="0078298F">
        <w:t xml:space="preserve"> 1 vizsgálatban nem észleltek gyakoribb elhúzódó sebgyógyulást. </w:t>
      </w:r>
      <w:r w:rsidR="00D74F1A">
        <w:t>K</w:t>
      </w:r>
      <w:r w:rsidRPr="0078298F">
        <w:t>ifejezetten a sebgyógyulásra gyakorolt hatást értékelő vizsgálatot nem végeztek</w:t>
      </w:r>
      <w:r w:rsidR="00D74F1A">
        <w:t xml:space="preserve"> a </w:t>
      </w:r>
      <w:proofErr w:type="spellStart"/>
      <w:r w:rsidR="00D74F1A">
        <w:t>nintedanibbal</w:t>
      </w:r>
      <w:proofErr w:type="spellEnd"/>
      <w:r w:rsidRPr="0078298F">
        <w:t xml:space="preserve">. A </w:t>
      </w:r>
      <w:proofErr w:type="spellStart"/>
      <w:r w:rsidR="00BA5C04" w:rsidRPr="0078298F">
        <w:t>n</w:t>
      </w:r>
      <w:r w:rsidRPr="0078298F">
        <w:t>intedanib</w:t>
      </w:r>
      <w:proofErr w:type="spellEnd"/>
      <w:r w:rsidRPr="0078298F">
        <w:noBreakHyphen/>
        <w:t xml:space="preserve">kezelés ezért kizárólag </w:t>
      </w:r>
      <w:r w:rsidR="009076C7">
        <w:t xml:space="preserve">akkor kezdhető meg, illetve </w:t>
      </w:r>
      <w:r w:rsidR="009076C7" w:rsidRPr="009076C7">
        <w:t xml:space="preserve">– a </w:t>
      </w:r>
      <w:r w:rsidR="009076C7">
        <w:t>terápia</w:t>
      </w:r>
      <w:r w:rsidR="009076C7" w:rsidRPr="009076C7">
        <w:t xml:space="preserve"> perioperatív megszakítás</w:t>
      </w:r>
      <w:r w:rsidR="009076C7">
        <w:t>a esetén</w:t>
      </w:r>
      <w:r w:rsidR="009076C7" w:rsidRPr="009076C7">
        <w:t xml:space="preserve"> – </w:t>
      </w:r>
      <w:r w:rsidR="009076C7">
        <w:t xml:space="preserve">akkor kezdhető újra, ha </w:t>
      </w:r>
      <w:r w:rsidRPr="0078298F">
        <w:t>a sebgyógyulás</w:t>
      </w:r>
      <w:r w:rsidR="009076C7">
        <w:t>t</w:t>
      </w:r>
      <w:r w:rsidRPr="0078298F">
        <w:t xml:space="preserve"> klinikai</w:t>
      </w:r>
      <w:r w:rsidR="009076C7">
        <w:t>lag megfelelőnek</w:t>
      </w:r>
      <w:r w:rsidRPr="0078298F">
        <w:t xml:space="preserve"> ítél</w:t>
      </w:r>
      <w:r w:rsidR="009076C7">
        <w:t>ik</w:t>
      </w:r>
      <w:r w:rsidRPr="0078298F">
        <w:t>.</w:t>
      </w:r>
    </w:p>
    <w:p w14:paraId="1BFD2B83" w14:textId="77777777" w:rsidR="001A137B" w:rsidRPr="0078298F" w:rsidRDefault="001A137B" w:rsidP="001A137B"/>
    <w:p w14:paraId="5A7B0213" w14:textId="547B50E5" w:rsidR="001A137B" w:rsidRPr="0078298F" w:rsidRDefault="001A137B" w:rsidP="001A137B">
      <w:r w:rsidRPr="0078298F">
        <w:rPr>
          <w:u w:val="single"/>
        </w:rPr>
        <w:t>A QT-</w:t>
      </w:r>
      <w:r w:rsidR="009076C7">
        <w:rPr>
          <w:u w:val="single"/>
        </w:rPr>
        <w:t>szakaszra</w:t>
      </w:r>
      <w:r w:rsidRPr="0078298F">
        <w:rPr>
          <w:u w:val="single"/>
        </w:rPr>
        <w:t xml:space="preserve"> gyakorolt hatás</w:t>
      </w:r>
    </w:p>
    <w:p w14:paraId="3C0B89AA" w14:textId="38F71AAF" w:rsidR="001A137B" w:rsidRPr="0078298F" w:rsidRDefault="001A137B" w:rsidP="001A137B">
      <w:r w:rsidRPr="0078298F">
        <w:t>A klinikai vizsgálati program során nem figyelték meg a QT</w:t>
      </w:r>
      <w:r w:rsidRPr="0078298F">
        <w:noBreakHyphen/>
      </w:r>
      <w:r w:rsidR="009076C7">
        <w:t>szakasz</w:t>
      </w:r>
      <w:r w:rsidRPr="0078298F">
        <w:t xml:space="preserve"> </w:t>
      </w:r>
      <w:proofErr w:type="spellStart"/>
      <w:r w:rsidRPr="0078298F">
        <w:t>nintedanibbal</w:t>
      </w:r>
      <w:proofErr w:type="spellEnd"/>
      <w:r w:rsidRPr="0078298F">
        <w:t xml:space="preserve"> összefüggő megnyúlását (lásd 5.1 pont). Mivel több más </w:t>
      </w:r>
      <w:proofErr w:type="spellStart"/>
      <w:r w:rsidRPr="0078298F">
        <w:t>tirozin</w:t>
      </w:r>
      <w:proofErr w:type="spellEnd"/>
      <w:r w:rsidRPr="0078298F">
        <w:noBreakHyphen/>
      </w:r>
      <w:proofErr w:type="spellStart"/>
      <w:r w:rsidRPr="0078298F">
        <w:t>kináz</w:t>
      </w:r>
      <w:proofErr w:type="spellEnd"/>
      <w:r w:rsidRPr="0078298F">
        <w:noBreakHyphen/>
        <w:t>inhibitor ismerten hatással van a QT</w:t>
      </w:r>
      <w:r w:rsidRPr="0078298F">
        <w:noBreakHyphen/>
      </w:r>
      <w:r w:rsidR="009076C7">
        <w:t>szakaszra</w:t>
      </w:r>
      <w:r w:rsidRPr="0078298F">
        <w:t>, óvatos</w:t>
      </w:r>
      <w:r w:rsidR="009076C7">
        <w:t>sággal</w:t>
      </w:r>
      <w:r w:rsidRPr="0078298F">
        <w:t xml:space="preserve"> kell eljárni, ha a </w:t>
      </w:r>
      <w:proofErr w:type="spellStart"/>
      <w:r w:rsidRPr="0078298F">
        <w:t>nintedanibot</w:t>
      </w:r>
      <w:proofErr w:type="spellEnd"/>
      <w:r w:rsidRPr="0078298F">
        <w:t xml:space="preserve"> olyan betegnek adják, akinél a QT</w:t>
      </w:r>
      <w:r w:rsidRPr="0078298F">
        <w:noBreakHyphen/>
      </w:r>
      <w:r w:rsidR="009076C7">
        <w:t>szakasz</w:t>
      </w:r>
      <w:r w:rsidRPr="0078298F">
        <w:t xml:space="preserve"> meghosszabbodása léphet fel.</w:t>
      </w:r>
    </w:p>
    <w:p w14:paraId="21AD14C7" w14:textId="77777777" w:rsidR="001A137B" w:rsidRPr="0078298F" w:rsidRDefault="001A137B" w:rsidP="001A137B"/>
    <w:p w14:paraId="7F24F659" w14:textId="77777777" w:rsidR="00BA5C04" w:rsidRPr="0078298F" w:rsidRDefault="00BA5C04" w:rsidP="00BA5C04">
      <w:pPr>
        <w:rPr>
          <w:u w:val="single"/>
        </w:rPr>
      </w:pPr>
      <w:r w:rsidRPr="0078298F">
        <w:rPr>
          <w:u w:val="single"/>
        </w:rPr>
        <w:t>Allergiás reakció</w:t>
      </w:r>
    </w:p>
    <w:p w14:paraId="480B9D9B" w14:textId="4F9030A2" w:rsidR="00BA5C04" w:rsidRPr="0078298F" w:rsidRDefault="00BA5C04" w:rsidP="00BA5C04">
      <w:r w:rsidRPr="0078298F">
        <w:t>Ismert, hogy a</w:t>
      </w:r>
      <w:r w:rsidR="006A0861">
        <w:t xml:space="preserve"> táplálékkiegészítő</w:t>
      </w:r>
      <w:r w:rsidRPr="0078298F">
        <w:t xml:space="preserve"> szójatermékek allergiás reakciókat, többek között súlyos </w:t>
      </w:r>
      <w:proofErr w:type="spellStart"/>
      <w:r w:rsidRPr="0078298F">
        <w:t>anafilaxiát</w:t>
      </w:r>
      <w:proofErr w:type="spellEnd"/>
      <w:r w:rsidRPr="0078298F">
        <w:t xml:space="preserve"> okozhatnak a szójaallergiában szenvedőknél. Az</w:t>
      </w:r>
      <w:r w:rsidR="002474FD" w:rsidRPr="0078298F">
        <w:t xml:space="preserve"> igazoltan mogyorófehérje-allergiás</w:t>
      </w:r>
      <w:r w:rsidRPr="0078298F">
        <w:t xml:space="preserve"> betegeknél fokozott a szójakészítményekre adott súlyos reakciók kockázata.</w:t>
      </w:r>
    </w:p>
    <w:p w14:paraId="533C3182" w14:textId="77777777" w:rsidR="00BA5C04" w:rsidRPr="0078298F" w:rsidRDefault="00BA5C04" w:rsidP="001A137B"/>
    <w:p w14:paraId="0802DDDA" w14:textId="77777777" w:rsidR="001A137B" w:rsidRPr="0078298F" w:rsidRDefault="001A137B" w:rsidP="001A137B">
      <w:r w:rsidRPr="0078298F">
        <w:rPr>
          <w:u w:val="single"/>
        </w:rPr>
        <w:t>Különleges betegcsoportok</w:t>
      </w:r>
    </w:p>
    <w:p w14:paraId="7105B994" w14:textId="1F98080A" w:rsidR="001A137B" w:rsidRPr="0078298F" w:rsidRDefault="001A137B" w:rsidP="001A137B">
      <w:r w:rsidRPr="0078298F">
        <w:t xml:space="preserve">Az 1199.13 </w:t>
      </w:r>
      <w:r w:rsidR="006A0861">
        <w:t>számú</w:t>
      </w:r>
      <w:r w:rsidRPr="0078298F">
        <w:t xml:space="preserve"> (LUME</w:t>
      </w:r>
      <w:r w:rsidRPr="0078298F">
        <w:noBreakHyphen/>
      </w:r>
      <w:proofErr w:type="spellStart"/>
      <w:r w:rsidRPr="0078298F">
        <w:t>Lung</w:t>
      </w:r>
      <w:proofErr w:type="spellEnd"/>
      <w:r w:rsidRPr="0078298F">
        <w:t xml:space="preserve"> 1) vizsgálatban a </w:t>
      </w:r>
      <w:proofErr w:type="spellStart"/>
      <w:r w:rsidRPr="0078298F">
        <w:t>nintedanib</w:t>
      </w:r>
      <w:proofErr w:type="spellEnd"/>
      <w:r w:rsidR="006A0861">
        <w:t>–</w:t>
      </w:r>
      <w:proofErr w:type="spellStart"/>
      <w:r w:rsidRPr="0078298F">
        <w:t>docetaxel</w:t>
      </w:r>
      <w:proofErr w:type="spellEnd"/>
      <w:r w:rsidR="006A0861">
        <w:t xml:space="preserve"> </w:t>
      </w:r>
      <w:r w:rsidRPr="0078298F">
        <w:t xml:space="preserve">kezelésben részesülő, 50 kg testtömeg alatti betegek körében nagyobb volt a súlyos mellékhatások gyakorisága, összehasonlítva a legalább 50 kg testtömegű betegek csoportjával, bár a vizsgálatba bevont, 50 kg testtömeg alatti betegek száma alacsony volt. Ezért az 50 kg testtömeg alatti betegeknél szoros </w:t>
      </w:r>
      <w:proofErr w:type="spellStart"/>
      <w:r w:rsidRPr="0078298F">
        <w:t>monitorozás</w:t>
      </w:r>
      <w:proofErr w:type="spellEnd"/>
      <w:r w:rsidRPr="0078298F">
        <w:t xml:space="preserve"> javasolt.</w:t>
      </w:r>
    </w:p>
    <w:p w14:paraId="7B2BEB0C" w14:textId="77777777" w:rsidR="00AB451F" w:rsidRPr="0078298F" w:rsidRDefault="00AB451F" w:rsidP="00FE6F6D"/>
    <w:p w14:paraId="2B4473E0" w14:textId="77777777" w:rsidR="00310A2B" w:rsidRPr="0078298F" w:rsidRDefault="00310A2B" w:rsidP="00FE6F6D">
      <w:pPr>
        <w:tabs>
          <w:tab w:val="left" w:pos="567"/>
        </w:tabs>
        <w:rPr>
          <w:b/>
          <w:bCs/>
        </w:rPr>
      </w:pPr>
      <w:r w:rsidRPr="0078298F">
        <w:rPr>
          <w:b/>
          <w:bCs/>
        </w:rPr>
        <w:t>4.5</w:t>
      </w:r>
      <w:r w:rsidRPr="0078298F">
        <w:rPr>
          <w:b/>
          <w:bCs/>
        </w:rPr>
        <w:tab/>
        <w:t>Gyógyszerkölcsönhatások és egyéb</w:t>
      </w:r>
      <w:r w:rsidRPr="0078298F">
        <w:rPr>
          <w:b/>
          <w:bCs/>
          <w:spacing w:val="-4"/>
        </w:rPr>
        <w:t xml:space="preserve"> </w:t>
      </w:r>
      <w:r w:rsidRPr="0078298F">
        <w:rPr>
          <w:b/>
          <w:bCs/>
        </w:rPr>
        <w:t>interakciók</w:t>
      </w:r>
    </w:p>
    <w:p w14:paraId="7C1E1237" w14:textId="77777777" w:rsidR="00310A2B" w:rsidRPr="0078298F" w:rsidRDefault="00310A2B" w:rsidP="00FE6F6D"/>
    <w:p w14:paraId="21C71F04" w14:textId="26791FFB" w:rsidR="002474FD" w:rsidRPr="0078298F" w:rsidRDefault="002474FD" w:rsidP="002474FD">
      <w:r w:rsidRPr="0078298F">
        <w:t>Interakciós vizsgálatokat csak felnőttek körében végeztek.</w:t>
      </w:r>
    </w:p>
    <w:p w14:paraId="6EFDA6A1" w14:textId="77777777" w:rsidR="002474FD" w:rsidRPr="0078298F" w:rsidRDefault="002474FD" w:rsidP="002474FD"/>
    <w:p w14:paraId="13EE67F3" w14:textId="77777777" w:rsidR="002474FD" w:rsidRPr="0078298F" w:rsidRDefault="002474FD" w:rsidP="002474FD">
      <w:r w:rsidRPr="0078298F">
        <w:rPr>
          <w:u w:val="single"/>
        </w:rPr>
        <w:t>P</w:t>
      </w:r>
      <w:r w:rsidRPr="0078298F">
        <w:rPr>
          <w:u w:val="single"/>
        </w:rPr>
        <w:noBreakHyphen/>
      </w:r>
      <w:proofErr w:type="spellStart"/>
      <w:r w:rsidRPr="0078298F">
        <w:rPr>
          <w:u w:val="single"/>
        </w:rPr>
        <w:t>glikoprotein</w:t>
      </w:r>
      <w:proofErr w:type="spellEnd"/>
      <w:r w:rsidRPr="0078298F">
        <w:rPr>
          <w:u w:val="single"/>
        </w:rPr>
        <w:t xml:space="preserve"> (P</w:t>
      </w:r>
      <w:r w:rsidRPr="0078298F">
        <w:rPr>
          <w:u w:val="single"/>
        </w:rPr>
        <w:noBreakHyphen/>
      </w:r>
      <w:proofErr w:type="spellStart"/>
      <w:r w:rsidRPr="0078298F">
        <w:rPr>
          <w:u w:val="single"/>
        </w:rPr>
        <w:t>gp</w:t>
      </w:r>
      <w:proofErr w:type="spellEnd"/>
      <w:r w:rsidRPr="0078298F">
        <w:rPr>
          <w:u w:val="single"/>
        </w:rPr>
        <w:t>)</w:t>
      </w:r>
    </w:p>
    <w:p w14:paraId="3C1699B0" w14:textId="39B364C1" w:rsidR="002474FD" w:rsidRPr="0078298F" w:rsidRDefault="002474FD" w:rsidP="002474FD"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t xml:space="preserve"> a P</w:t>
      </w:r>
      <w:r w:rsidRPr="0078298F">
        <w:noBreakHyphen/>
      </w:r>
      <w:proofErr w:type="spellStart"/>
      <w:r w:rsidRPr="0078298F">
        <w:t>gp</w:t>
      </w:r>
      <w:proofErr w:type="spellEnd"/>
      <w:r w:rsidRPr="0078298F">
        <w:t xml:space="preserve"> </w:t>
      </w:r>
      <w:proofErr w:type="spellStart"/>
      <w:r w:rsidRPr="0078298F">
        <w:t>szubsztrátja</w:t>
      </w:r>
      <w:proofErr w:type="spellEnd"/>
      <w:r w:rsidRPr="0078298F">
        <w:t xml:space="preserve"> (lásd 5.2 pont). Egy célzott gyógyszer</w:t>
      </w:r>
      <w:r w:rsidR="006A0861">
        <w:t>-</w:t>
      </w:r>
      <w:r w:rsidRPr="0078298F">
        <w:t xml:space="preserve">interakciós vizsgálatban az </w:t>
      </w:r>
      <w:r w:rsidR="006A0861">
        <w:t xml:space="preserve">együttes alkalmazás az </w:t>
      </w:r>
      <w:r w:rsidRPr="0078298F">
        <w:t>erős P</w:t>
      </w:r>
      <w:r w:rsidRPr="0078298F">
        <w:noBreakHyphen/>
      </w:r>
      <w:proofErr w:type="spellStart"/>
      <w:r w:rsidRPr="0078298F">
        <w:t>gp</w:t>
      </w:r>
      <w:proofErr w:type="spellEnd"/>
      <w:r w:rsidRPr="0078298F">
        <w:noBreakHyphen/>
        <w:t xml:space="preserve">gátló </w:t>
      </w:r>
      <w:proofErr w:type="spellStart"/>
      <w:r w:rsidRPr="0078298F">
        <w:t>ketokonazollal</w:t>
      </w:r>
      <w:proofErr w:type="spellEnd"/>
      <w:r w:rsidRPr="0078298F">
        <w:t xml:space="preserve"> a </w:t>
      </w:r>
      <w:proofErr w:type="spellStart"/>
      <w:r w:rsidRPr="0078298F">
        <w:t>nintedanib</w:t>
      </w:r>
      <w:proofErr w:type="spellEnd"/>
      <w:r w:rsidRPr="0078298F">
        <w:noBreakHyphen/>
        <w:t xml:space="preserve">expozíciót az AUC alapján </w:t>
      </w:r>
      <w:r w:rsidR="00311553">
        <w:t xml:space="preserve">az </w:t>
      </w:r>
      <w:r w:rsidRPr="0078298F">
        <w:t>1,61</w:t>
      </w:r>
      <w:r w:rsidRPr="0078298F">
        <w:noBreakHyphen/>
        <w:t xml:space="preserve">szorosára, a </w:t>
      </w:r>
      <w:proofErr w:type="spellStart"/>
      <w:r w:rsidRPr="0078298F">
        <w:t>C</w:t>
      </w:r>
      <w:r w:rsidRPr="0078298F">
        <w:rPr>
          <w:vertAlign w:val="subscript"/>
        </w:rPr>
        <w:t>max</w:t>
      </w:r>
      <w:proofErr w:type="spellEnd"/>
      <w:r w:rsidRPr="0078298F">
        <w:t xml:space="preserve"> alapján pedig </w:t>
      </w:r>
      <w:r w:rsidR="00311553">
        <w:t xml:space="preserve">az </w:t>
      </w:r>
      <w:r w:rsidRPr="0078298F">
        <w:t>1,83</w:t>
      </w:r>
      <w:r w:rsidRPr="0078298F">
        <w:noBreakHyphen/>
        <w:t>szorosára növelte. Az erős P</w:t>
      </w:r>
      <w:r w:rsidRPr="0078298F">
        <w:noBreakHyphen/>
      </w:r>
      <w:proofErr w:type="spellStart"/>
      <w:r w:rsidRPr="0078298F">
        <w:t>gp</w:t>
      </w:r>
      <w:proofErr w:type="spellEnd"/>
      <w:r w:rsidRPr="0078298F">
        <w:noBreakHyphen/>
        <w:t xml:space="preserve">induktor </w:t>
      </w:r>
      <w:proofErr w:type="spellStart"/>
      <w:r w:rsidRPr="0078298F">
        <w:t>rifampicinnel</w:t>
      </w:r>
      <w:proofErr w:type="spellEnd"/>
      <w:r w:rsidRPr="0078298F">
        <w:t xml:space="preserve"> végzett gyógyszer</w:t>
      </w:r>
      <w:r w:rsidR="00311553">
        <w:t>-</w:t>
      </w:r>
      <w:r w:rsidRPr="0078298F">
        <w:t xml:space="preserve">interakciós vizsgálatban a </w:t>
      </w:r>
      <w:proofErr w:type="spellStart"/>
      <w:r w:rsidRPr="0078298F">
        <w:t>nintedanib</w:t>
      </w:r>
      <w:proofErr w:type="spellEnd"/>
      <w:r w:rsidRPr="0078298F">
        <w:noBreakHyphen/>
        <w:t xml:space="preserve">expozíció a </w:t>
      </w:r>
      <w:proofErr w:type="spellStart"/>
      <w:r w:rsidRPr="0078298F">
        <w:t>rifampicinnel</w:t>
      </w:r>
      <w:proofErr w:type="spellEnd"/>
      <w:r w:rsidRPr="0078298F">
        <w:t xml:space="preserve"> egyidejű alkalmazáskor az AUC alapján 50,3%</w:t>
      </w:r>
      <w:r w:rsidRPr="0078298F">
        <w:noBreakHyphen/>
      </w:r>
      <w:proofErr w:type="spellStart"/>
      <w:r w:rsidRPr="0078298F">
        <w:t>kal</w:t>
      </w:r>
      <w:proofErr w:type="spellEnd"/>
      <w:r w:rsidRPr="0078298F">
        <w:t xml:space="preserve">, a </w:t>
      </w:r>
      <w:proofErr w:type="spellStart"/>
      <w:r w:rsidRPr="0078298F">
        <w:t>C</w:t>
      </w:r>
      <w:r w:rsidRPr="0078298F">
        <w:rPr>
          <w:vertAlign w:val="subscript"/>
        </w:rPr>
        <w:t>max</w:t>
      </w:r>
      <w:proofErr w:type="spellEnd"/>
      <w:r w:rsidRPr="0078298F">
        <w:t xml:space="preserve"> alapján pedig 60,3%</w:t>
      </w:r>
      <w:r w:rsidRPr="0078298F">
        <w:noBreakHyphen/>
      </w:r>
      <w:proofErr w:type="spellStart"/>
      <w:r w:rsidRPr="0078298F">
        <w:t>kal</w:t>
      </w:r>
      <w:proofErr w:type="spellEnd"/>
      <w:r w:rsidRPr="0078298F">
        <w:t xml:space="preserve"> csökkent, a </w:t>
      </w:r>
      <w:proofErr w:type="spellStart"/>
      <w:r w:rsidRPr="0078298F">
        <w:t>nintedanib</w:t>
      </w:r>
      <w:proofErr w:type="spellEnd"/>
      <w:r w:rsidRPr="0078298F">
        <w:t xml:space="preserve"> önmagában történő alkalmazásához képest. A </w:t>
      </w:r>
      <w:proofErr w:type="spellStart"/>
      <w:r w:rsidRPr="0078298F">
        <w:t>nintedanibbal</w:t>
      </w:r>
      <w:proofErr w:type="spellEnd"/>
      <w:r w:rsidRPr="0078298F">
        <w:t xml:space="preserve"> együtt adott erős P</w:t>
      </w:r>
      <w:r w:rsidRPr="0078298F">
        <w:noBreakHyphen/>
      </w:r>
      <w:proofErr w:type="spellStart"/>
      <w:r w:rsidRPr="0078298F">
        <w:t>gp</w:t>
      </w:r>
      <w:proofErr w:type="spellEnd"/>
      <w:r w:rsidRPr="0078298F">
        <w:noBreakHyphen/>
        <w:t xml:space="preserve">inhibitorok (például </w:t>
      </w:r>
      <w:proofErr w:type="spellStart"/>
      <w:r w:rsidRPr="0078298F">
        <w:t>ketokonazol</w:t>
      </w:r>
      <w:proofErr w:type="spellEnd"/>
      <w:r w:rsidRPr="0078298F">
        <w:t xml:space="preserve"> vagy </w:t>
      </w:r>
      <w:proofErr w:type="spellStart"/>
      <w:r w:rsidRPr="0078298F">
        <w:t>eritromicin</w:t>
      </w:r>
      <w:proofErr w:type="spellEnd"/>
      <w:r w:rsidRPr="0078298F">
        <w:t xml:space="preserve">) növelhetik a </w:t>
      </w:r>
      <w:proofErr w:type="spellStart"/>
      <w:r w:rsidRPr="0078298F">
        <w:t>nintedanib</w:t>
      </w:r>
      <w:proofErr w:type="spellEnd"/>
      <w:r w:rsidRPr="0078298F">
        <w:noBreakHyphen/>
        <w:t xml:space="preserve">expozíciót. Ilyen esetekben a betegeknél szorosan ellenőrizni kell a </w:t>
      </w:r>
      <w:proofErr w:type="spellStart"/>
      <w:r w:rsidRPr="0078298F">
        <w:t>nintedanibbal</w:t>
      </w:r>
      <w:proofErr w:type="spellEnd"/>
      <w:r w:rsidRPr="0078298F">
        <w:t xml:space="preserve"> szembeni toleranciát. A mellékhatások kezelése a </w:t>
      </w:r>
      <w:proofErr w:type="spellStart"/>
      <w:r w:rsidRPr="0078298F">
        <w:lastRenderedPageBreak/>
        <w:t>nintedanib</w:t>
      </w:r>
      <w:proofErr w:type="spellEnd"/>
      <w:r w:rsidRPr="0078298F">
        <w:noBreakHyphen/>
        <w:t>kezelés megszakítását, a dózis csökkentését vagy a terápia abbahagyását teheti szükségessé (lásd 4.2 pont).</w:t>
      </w:r>
    </w:p>
    <w:p w14:paraId="4A12C88F" w14:textId="77777777" w:rsidR="002474FD" w:rsidRPr="0078298F" w:rsidRDefault="002474FD" w:rsidP="002474FD"/>
    <w:p w14:paraId="4DA4E4B3" w14:textId="322D0054" w:rsidR="002474FD" w:rsidRPr="0078298F" w:rsidRDefault="002474FD" w:rsidP="002474FD">
      <w:r w:rsidRPr="0078298F">
        <w:t>Az erős P</w:t>
      </w:r>
      <w:r w:rsidRPr="0078298F">
        <w:noBreakHyphen/>
      </w:r>
      <w:proofErr w:type="spellStart"/>
      <w:r w:rsidRPr="0078298F">
        <w:t>gp</w:t>
      </w:r>
      <w:proofErr w:type="spellEnd"/>
      <w:r w:rsidRPr="0078298F">
        <w:noBreakHyphen/>
        <w:t xml:space="preserve">induktorok (például </w:t>
      </w:r>
      <w:r w:rsidR="00311553">
        <w:t xml:space="preserve">a </w:t>
      </w:r>
      <w:proofErr w:type="spellStart"/>
      <w:r w:rsidRPr="0078298F">
        <w:t>rifampicin</w:t>
      </w:r>
      <w:proofErr w:type="spellEnd"/>
      <w:r w:rsidRPr="0078298F">
        <w:t xml:space="preserve">, </w:t>
      </w:r>
      <w:proofErr w:type="spellStart"/>
      <w:r w:rsidRPr="0078298F">
        <w:t>karbamazepin</w:t>
      </w:r>
      <w:proofErr w:type="spellEnd"/>
      <w:r w:rsidRPr="0078298F">
        <w:t xml:space="preserve">, </w:t>
      </w:r>
      <w:proofErr w:type="spellStart"/>
      <w:r w:rsidRPr="0078298F">
        <w:t>fenotoin</w:t>
      </w:r>
      <w:proofErr w:type="spellEnd"/>
      <w:r w:rsidRPr="0078298F">
        <w:t xml:space="preserve"> és a </w:t>
      </w:r>
      <w:r w:rsidR="00311553">
        <w:t>közönséges</w:t>
      </w:r>
      <w:r w:rsidRPr="0078298F">
        <w:t xml:space="preserve"> orbáncfű) csökkenthetik a </w:t>
      </w:r>
      <w:proofErr w:type="spellStart"/>
      <w:r w:rsidRPr="0078298F">
        <w:t>nintedanib</w:t>
      </w:r>
      <w:proofErr w:type="spellEnd"/>
      <w:r w:rsidRPr="0078298F">
        <w:noBreakHyphen/>
        <w:t xml:space="preserve">expozíciót. A </w:t>
      </w:r>
      <w:proofErr w:type="spellStart"/>
      <w:r w:rsidRPr="0078298F">
        <w:t>nintedanibbal</w:t>
      </w:r>
      <w:proofErr w:type="spellEnd"/>
      <w:r w:rsidRPr="0078298F">
        <w:t xml:space="preserve"> együtt történő alkalmazást ezért alaposan meg kell fontolni.</w:t>
      </w:r>
    </w:p>
    <w:p w14:paraId="49E67D32" w14:textId="77777777" w:rsidR="002474FD" w:rsidRPr="0078298F" w:rsidRDefault="002474FD" w:rsidP="002474FD"/>
    <w:p w14:paraId="2A5DBCA9" w14:textId="0372638C" w:rsidR="002474FD" w:rsidRPr="0078298F" w:rsidRDefault="002474FD" w:rsidP="00663644">
      <w:proofErr w:type="spellStart"/>
      <w:r w:rsidRPr="0078298F">
        <w:rPr>
          <w:u w:val="single"/>
        </w:rPr>
        <w:t>Citokróm</w:t>
      </w:r>
      <w:proofErr w:type="spellEnd"/>
      <w:r w:rsidRPr="0078298F">
        <w:rPr>
          <w:u w:val="single"/>
        </w:rPr>
        <w:t xml:space="preserve"> (CYP)</w:t>
      </w:r>
      <w:r w:rsidR="00311553">
        <w:rPr>
          <w:u w:val="single"/>
        </w:rPr>
        <w:t xml:space="preserve"> </w:t>
      </w:r>
      <w:r w:rsidRPr="0078298F">
        <w:rPr>
          <w:u w:val="single"/>
        </w:rPr>
        <w:t>enzimek</w:t>
      </w:r>
    </w:p>
    <w:p w14:paraId="691B5C89" w14:textId="17FDE07C" w:rsidR="002474FD" w:rsidRPr="0078298F" w:rsidRDefault="002474FD" w:rsidP="00663644"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t xml:space="preserve"> </w:t>
      </w:r>
      <w:proofErr w:type="spellStart"/>
      <w:r w:rsidRPr="0078298F">
        <w:t>biotranszformációjáért</w:t>
      </w:r>
      <w:proofErr w:type="spellEnd"/>
      <w:r w:rsidRPr="0078298F">
        <w:t xml:space="preserve"> csak kismértékben felelősek a CYP</w:t>
      </w:r>
      <w:r w:rsidR="00311553">
        <w:t xml:space="preserve"> </w:t>
      </w:r>
      <w:r w:rsidRPr="0078298F">
        <w:t xml:space="preserve">enzimek. A </w:t>
      </w:r>
      <w:proofErr w:type="spellStart"/>
      <w:r w:rsidRPr="0078298F">
        <w:t>nintedanib</w:t>
      </w:r>
      <w:proofErr w:type="spellEnd"/>
      <w:r w:rsidRPr="0078298F">
        <w:t xml:space="preserve"> és metabolitjai </w:t>
      </w:r>
      <w:r w:rsidR="00311553">
        <w:t>–</w:t>
      </w:r>
      <w:r w:rsidRPr="0078298F">
        <w:t xml:space="preserve"> a BIBF 1202 szabad sav molekularész és </w:t>
      </w:r>
      <w:proofErr w:type="spellStart"/>
      <w:r w:rsidRPr="0078298F">
        <w:t>glükuronidja</w:t>
      </w:r>
      <w:proofErr w:type="spellEnd"/>
      <w:r w:rsidRPr="0078298F">
        <w:t xml:space="preserve">, a BIBF 1202 </w:t>
      </w:r>
      <w:proofErr w:type="spellStart"/>
      <w:r w:rsidRPr="0078298F">
        <w:t>glükuronid</w:t>
      </w:r>
      <w:proofErr w:type="spellEnd"/>
      <w:r w:rsidRPr="0078298F">
        <w:t xml:space="preserve"> </w:t>
      </w:r>
      <w:r w:rsidR="00311553">
        <w:t>–</w:t>
      </w:r>
      <w:r w:rsidRPr="0078298F">
        <w:t xml:space="preserve"> nem gátolták </w:t>
      </w:r>
      <w:r w:rsidR="00311553">
        <w:t>és nem</w:t>
      </w:r>
      <w:r w:rsidRPr="0078298F">
        <w:t xml:space="preserve"> indukálták a CYP</w:t>
      </w:r>
      <w:r w:rsidR="00311553">
        <w:t xml:space="preserve"> </w:t>
      </w:r>
      <w:r w:rsidRPr="0078298F">
        <w:t xml:space="preserve">enzimeket a </w:t>
      </w:r>
      <w:proofErr w:type="spellStart"/>
      <w:r w:rsidRPr="0078298F">
        <w:t>preklinikai</w:t>
      </w:r>
      <w:proofErr w:type="spellEnd"/>
      <w:r w:rsidRPr="0078298F">
        <w:t xml:space="preserve"> vizsgálatokban (lásd 5.2 pont). A </w:t>
      </w:r>
      <w:proofErr w:type="spellStart"/>
      <w:r w:rsidRPr="0078298F">
        <w:t>nintedanibbal</w:t>
      </w:r>
      <w:proofErr w:type="spellEnd"/>
      <w:r w:rsidRPr="0078298F">
        <w:t xml:space="preserve"> a CYP</w:t>
      </w:r>
      <w:r w:rsidRPr="0078298F">
        <w:noBreakHyphen/>
        <w:t>metabolizmus alapján fellépő gyógyszer</w:t>
      </w:r>
      <w:r w:rsidR="00311553">
        <w:t>-</w:t>
      </w:r>
      <w:r w:rsidRPr="0078298F">
        <w:t>interakciók valószínűsége ezért alacsonynak tekinthető.</w:t>
      </w:r>
    </w:p>
    <w:p w14:paraId="59B9D600" w14:textId="77777777" w:rsidR="002474FD" w:rsidRPr="0078298F" w:rsidRDefault="002474FD" w:rsidP="00663644"/>
    <w:p w14:paraId="49539CDC" w14:textId="77777777" w:rsidR="002474FD" w:rsidRPr="0078298F" w:rsidRDefault="002474FD" w:rsidP="00663644">
      <w:r w:rsidRPr="0078298F">
        <w:rPr>
          <w:u w:val="single"/>
        </w:rPr>
        <w:t>Együttes alkalmazás más gyógyszerekkel</w:t>
      </w:r>
    </w:p>
    <w:p w14:paraId="27B57C1D" w14:textId="77777777" w:rsidR="002474FD" w:rsidRPr="0078298F" w:rsidRDefault="002474FD" w:rsidP="00663644"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t xml:space="preserve"> </w:t>
      </w:r>
      <w:proofErr w:type="spellStart"/>
      <w:r w:rsidRPr="0078298F">
        <w:t>docetaxellel</w:t>
      </w:r>
      <w:proofErr w:type="spellEnd"/>
      <w:r w:rsidRPr="0078298F">
        <w:t xml:space="preserve"> (75 mg/m²) együtt történő alkalmazása egyik gyógyszer farmakokinetikáját sem befolyásolta jelentős mértékben.</w:t>
      </w:r>
    </w:p>
    <w:p w14:paraId="7867365B" w14:textId="77777777" w:rsidR="002474FD" w:rsidRPr="0078298F" w:rsidRDefault="002474FD" w:rsidP="002474FD"/>
    <w:p w14:paraId="2A9D2863" w14:textId="0052DDCD" w:rsidR="002474FD" w:rsidRPr="0078298F" w:rsidRDefault="002474FD" w:rsidP="00A45E8B"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t xml:space="preserve"> </w:t>
      </w:r>
      <w:r w:rsidR="00A45E8B" w:rsidRPr="00A45E8B">
        <w:t xml:space="preserve">együttes alkalmazása </w:t>
      </w:r>
      <w:r w:rsidRPr="0078298F">
        <w:t>orális hormonális fogamzásgátlókkal nem befolyásolta jelentős mértékben az orális hormonális fogamzásgátlók farmakokinetikai tulajdonságait (lásd 5.2 pont).</w:t>
      </w:r>
    </w:p>
    <w:p w14:paraId="6A232405" w14:textId="77777777" w:rsidR="002474FD" w:rsidRPr="0078298F" w:rsidRDefault="002474FD" w:rsidP="002474FD"/>
    <w:p w14:paraId="6129CDA6" w14:textId="77777777" w:rsidR="002474FD" w:rsidRPr="0078298F" w:rsidRDefault="002474FD" w:rsidP="002474FD">
      <w:pPr>
        <w:tabs>
          <w:tab w:val="left" w:pos="567"/>
        </w:tabs>
        <w:rPr>
          <w:b/>
          <w:bCs/>
        </w:rPr>
      </w:pPr>
      <w:r w:rsidRPr="0078298F">
        <w:rPr>
          <w:b/>
          <w:bCs/>
        </w:rPr>
        <w:t>4.6</w:t>
      </w:r>
      <w:r w:rsidRPr="0078298F">
        <w:rPr>
          <w:b/>
          <w:bCs/>
        </w:rPr>
        <w:tab/>
        <w:t>Termékenység, terhesség és</w:t>
      </w:r>
      <w:r w:rsidRPr="0078298F">
        <w:rPr>
          <w:b/>
          <w:bCs/>
          <w:spacing w:val="-4"/>
        </w:rPr>
        <w:t xml:space="preserve"> </w:t>
      </w:r>
      <w:r w:rsidRPr="0078298F">
        <w:rPr>
          <w:b/>
          <w:bCs/>
        </w:rPr>
        <w:t>szoptatás</w:t>
      </w:r>
    </w:p>
    <w:p w14:paraId="1BC3407C" w14:textId="77777777" w:rsidR="002474FD" w:rsidRPr="0078298F" w:rsidRDefault="002474FD" w:rsidP="002474FD"/>
    <w:p w14:paraId="2C8D8D18" w14:textId="0613BE18" w:rsidR="002474FD" w:rsidRPr="0078298F" w:rsidRDefault="002474FD" w:rsidP="002474FD">
      <w:r w:rsidRPr="0078298F">
        <w:rPr>
          <w:u w:val="single"/>
        </w:rPr>
        <w:t>Fogamzóképes nők / fogamzásgátlás</w:t>
      </w:r>
    </w:p>
    <w:p w14:paraId="4D6AA676" w14:textId="2C492367" w:rsidR="002474FD" w:rsidRPr="0078298F" w:rsidRDefault="002474FD" w:rsidP="002474FD"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t xml:space="preserve"> ember</w:t>
      </w:r>
      <w:r w:rsidR="00311553">
        <w:t>nél</w:t>
      </w:r>
      <w:r w:rsidRPr="0078298F">
        <w:t xml:space="preserve"> magzati károsodást okozhat (lásd 5.3 pont). A fogamzóképes nők figyelmét fel kell hívni arra, hogy a Nintedanib </w:t>
      </w:r>
      <w:r w:rsidR="00CC2BEC" w:rsidRPr="0078298F">
        <w:t>Actavis</w:t>
      </w:r>
      <w:r w:rsidRPr="0078298F">
        <w:noBreakHyphen/>
        <w:t xml:space="preserve">kezelés alatt ne essenek teherbe, és hogy </w:t>
      </w:r>
      <w:r w:rsidR="00311553" w:rsidRPr="0078298F">
        <w:t>nagyon hatékony fogamzásgátló módszer</w:t>
      </w:r>
      <w:r w:rsidR="00705A81">
        <w:t>(</w:t>
      </w:r>
      <w:r w:rsidR="00311553" w:rsidRPr="0078298F">
        <w:t>eke</w:t>
      </w:r>
      <w:r w:rsidR="00705A81">
        <w:t>)</w:t>
      </w:r>
      <w:r w:rsidR="00311553" w:rsidRPr="0078298F">
        <w:t xml:space="preserve">t kell alkalmazniuk </w:t>
      </w:r>
      <w:r w:rsidRPr="0078298F">
        <w:t xml:space="preserve">a Nintedanib </w:t>
      </w:r>
      <w:r w:rsidR="00992B8D" w:rsidRPr="0078298F">
        <w:t>Actavis</w:t>
      </w:r>
      <w:r w:rsidRPr="0078298F">
        <w:noBreakHyphen/>
        <w:t xml:space="preserve">kezelés elkezdésekor, a terápia alatt és a </w:t>
      </w:r>
      <w:proofErr w:type="spellStart"/>
      <w:r w:rsidR="00992B8D" w:rsidRPr="0078298F">
        <w:t>n</w:t>
      </w:r>
      <w:r w:rsidRPr="0078298F">
        <w:t>intedanib</w:t>
      </w:r>
      <w:proofErr w:type="spellEnd"/>
      <w:r w:rsidRPr="0078298F">
        <w:t xml:space="preserve"> utolsó adagja után </w:t>
      </w:r>
      <w:r w:rsidR="00311553">
        <w:t xml:space="preserve">még </w:t>
      </w:r>
      <w:r w:rsidRPr="0078298F">
        <w:t xml:space="preserve">legalább 3 hónapig. A </w:t>
      </w:r>
      <w:proofErr w:type="spellStart"/>
      <w:r w:rsidRPr="0078298F">
        <w:t>nintedanib</w:t>
      </w:r>
      <w:proofErr w:type="spellEnd"/>
      <w:r w:rsidRPr="0078298F">
        <w:t xml:space="preserve"> nem befolyásol</w:t>
      </w:r>
      <w:r w:rsidR="00311553">
        <w:t>j</w:t>
      </w:r>
      <w:r w:rsidRPr="0078298F">
        <w:t xml:space="preserve">a jelentősen az </w:t>
      </w:r>
      <w:proofErr w:type="spellStart"/>
      <w:r w:rsidRPr="0078298F">
        <w:t>etinilösztradiol</w:t>
      </w:r>
      <w:proofErr w:type="spellEnd"/>
      <w:r w:rsidRPr="0078298F">
        <w:t xml:space="preserve"> és a </w:t>
      </w:r>
      <w:proofErr w:type="spellStart"/>
      <w:r w:rsidRPr="0078298F">
        <w:t>levonorgesztrel</w:t>
      </w:r>
      <w:proofErr w:type="spellEnd"/>
      <w:r w:rsidRPr="0078298F">
        <w:t xml:space="preserve"> plazmaexpozícióját (lásd 5.2 pont). Az orális hormonális fogamzásgátlók hatásosságát ronthatja a hányás és/vagy a hasmenés, vagy egyéb olyan állapot, amely befolyásolhatj</w:t>
      </w:r>
      <w:r w:rsidR="00311553">
        <w:t>a</w:t>
      </w:r>
      <w:r w:rsidRPr="0078298F">
        <w:t xml:space="preserve"> a felszívódást. Az orális hormonális fogamzásgátlást alkalmazó nőknek </w:t>
      </w:r>
      <w:r w:rsidR="00311553">
        <w:t>más</w:t>
      </w:r>
      <w:r w:rsidRPr="0078298F">
        <w:t xml:space="preserve">, nagy hatékonyságú fogamzásgátló módszert alkalmazását kell javasolni </w:t>
      </w:r>
      <w:r w:rsidR="00311553">
        <w:t>a fenti állapotok esetén</w:t>
      </w:r>
      <w:r w:rsidRPr="0078298F">
        <w:t>.</w:t>
      </w:r>
    </w:p>
    <w:p w14:paraId="0F80E76B" w14:textId="77777777" w:rsidR="002474FD" w:rsidRPr="0078298F" w:rsidRDefault="002474FD" w:rsidP="002474FD"/>
    <w:p w14:paraId="5F3AB296" w14:textId="77777777" w:rsidR="002474FD" w:rsidRPr="0078298F" w:rsidRDefault="002474FD" w:rsidP="002474FD">
      <w:r w:rsidRPr="0078298F">
        <w:rPr>
          <w:u w:val="single"/>
        </w:rPr>
        <w:t>Terhesség</w:t>
      </w:r>
    </w:p>
    <w:p w14:paraId="69E1FF9A" w14:textId="08235967" w:rsidR="002474FD" w:rsidRPr="0078298F" w:rsidRDefault="002474FD" w:rsidP="002474FD"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t xml:space="preserve"> terhes nőknél történő alkalmazás</w:t>
      </w:r>
      <w:r w:rsidR="00A45E8B">
        <w:t>áról</w:t>
      </w:r>
      <w:r w:rsidRPr="0078298F">
        <w:t xml:space="preserve"> nem áll rendelkezésre információ, de állatokkal végzett </w:t>
      </w:r>
      <w:proofErr w:type="spellStart"/>
      <w:r w:rsidRPr="0078298F">
        <w:t>preklinikai</w:t>
      </w:r>
      <w:proofErr w:type="spellEnd"/>
      <w:r w:rsidRPr="0078298F">
        <w:t xml:space="preserve"> vizsgálatok során a hatóanyag reprodukció</w:t>
      </w:r>
      <w:r w:rsidR="00A45E8B">
        <w:t>s</w:t>
      </w:r>
      <w:r w:rsidRPr="0078298F">
        <w:t xml:space="preserve"> toxicitását igazolták (lásd 5.3 pont). Mivel a </w:t>
      </w:r>
      <w:proofErr w:type="spellStart"/>
      <w:r w:rsidRPr="0078298F">
        <w:t>nintedanib</w:t>
      </w:r>
      <w:proofErr w:type="spellEnd"/>
      <w:r w:rsidRPr="0078298F">
        <w:t xml:space="preserve"> emberben is okozhat magzati károsodást, terhesség alatt csak akkor alkalmazható, ha a klinikai állapot miatt szükséges a kezelés. Terhességi tesztet kell végezni legalább a Nintedanib </w:t>
      </w:r>
      <w:r w:rsidR="00992B8D" w:rsidRPr="0078298F">
        <w:t>Actavis</w:t>
      </w:r>
      <w:r w:rsidRPr="0078298F">
        <w:t>-kezelés megkezdése</w:t>
      </w:r>
      <w:r w:rsidRPr="0078298F">
        <w:rPr>
          <w:spacing w:val="-4"/>
        </w:rPr>
        <w:t xml:space="preserve"> </w:t>
      </w:r>
      <w:r w:rsidRPr="0078298F">
        <w:t xml:space="preserve">előtt. A nőbetegek figyelmét fel kell hívni arra, hogy amennyiben a </w:t>
      </w:r>
      <w:r w:rsidR="00663644" w:rsidRPr="0078298F">
        <w:t>Nintedanib Actavis-</w:t>
      </w:r>
      <w:proofErr w:type="spellStart"/>
      <w:r w:rsidR="00663644" w:rsidRPr="0078298F">
        <w:t>szal</w:t>
      </w:r>
      <w:proofErr w:type="spellEnd"/>
      <w:r w:rsidR="00663644" w:rsidRPr="0078298F">
        <w:t xml:space="preserve"> </w:t>
      </w:r>
      <w:r w:rsidRPr="0078298F">
        <w:t>végzett terápia alatt teherbe esnek, erről tájékoztassák kezelőorvosukat</w:t>
      </w:r>
      <w:r w:rsidR="00A45E8B">
        <w:t xml:space="preserve"> vagy gyógyszerészüket</w:t>
      </w:r>
      <w:r w:rsidRPr="0078298F">
        <w:t>.</w:t>
      </w:r>
    </w:p>
    <w:p w14:paraId="1E17B25B" w14:textId="77777777" w:rsidR="002474FD" w:rsidRPr="0078298F" w:rsidRDefault="002474FD" w:rsidP="002474FD"/>
    <w:p w14:paraId="0E2206C2" w14:textId="36D43481" w:rsidR="002474FD" w:rsidRPr="0078298F" w:rsidRDefault="002474FD" w:rsidP="002474FD">
      <w:r w:rsidRPr="0078298F">
        <w:t xml:space="preserve">Ha a beteg teherbe esik a </w:t>
      </w:r>
      <w:proofErr w:type="spellStart"/>
      <w:r w:rsidR="005407CA" w:rsidRPr="0078298F">
        <w:t>n</w:t>
      </w:r>
      <w:r w:rsidRPr="0078298F">
        <w:t>intedanib</w:t>
      </w:r>
      <w:proofErr w:type="spellEnd"/>
      <w:r w:rsidRPr="0078298F">
        <w:t xml:space="preserve"> </w:t>
      </w:r>
      <w:r w:rsidR="005407CA" w:rsidRPr="0078298F">
        <w:t>szedése alatt</w:t>
      </w:r>
      <w:r w:rsidRPr="0078298F">
        <w:t xml:space="preserve">, fel kell mérni nála a magzatot érintő lehetséges kockázatot. Megfontolandó a </w:t>
      </w:r>
      <w:proofErr w:type="spellStart"/>
      <w:r w:rsidRPr="0078298F">
        <w:t>nintedanib</w:t>
      </w:r>
      <w:proofErr w:type="spellEnd"/>
      <w:r w:rsidRPr="0078298F">
        <w:noBreakHyphen/>
        <w:t>kezelés leállítása.</w:t>
      </w:r>
    </w:p>
    <w:p w14:paraId="4A69EEB5" w14:textId="77777777" w:rsidR="002474FD" w:rsidRPr="0078298F" w:rsidRDefault="002474FD" w:rsidP="002474FD"/>
    <w:p w14:paraId="5CF7725D" w14:textId="77777777" w:rsidR="002474FD" w:rsidRPr="0078298F" w:rsidRDefault="002474FD" w:rsidP="002474FD">
      <w:r w:rsidRPr="0078298F">
        <w:rPr>
          <w:u w:val="single"/>
        </w:rPr>
        <w:t>Szoptatás</w:t>
      </w:r>
    </w:p>
    <w:p w14:paraId="1BEB471C" w14:textId="4F297BDD" w:rsidR="002474FD" w:rsidRPr="0078298F" w:rsidRDefault="002474FD" w:rsidP="002474FD"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t xml:space="preserve">, illetve </w:t>
      </w:r>
      <w:proofErr w:type="spellStart"/>
      <w:r w:rsidRPr="0078298F">
        <w:t>metabolitjainak</w:t>
      </w:r>
      <w:proofErr w:type="spellEnd"/>
      <w:r w:rsidRPr="0078298F">
        <w:t xml:space="preserve"> humán anyatejbe történő kiválasztódásáról nincs információ.</w:t>
      </w:r>
    </w:p>
    <w:p w14:paraId="2C13B12C" w14:textId="0581B703" w:rsidR="002474FD" w:rsidRPr="0078298F" w:rsidRDefault="002474FD" w:rsidP="002474FD">
      <w:proofErr w:type="spellStart"/>
      <w:r w:rsidRPr="0078298F">
        <w:t>Preklinikai</w:t>
      </w:r>
      <w:proofErr w:type="spellEnd"/>
      <w:r w:rsidRPr="0078298F">
        <w:t xml:space="preserve"> vizsgálatok azt mutatták, hogy a </w:t>
      </w:r>
      <w:proofErr w:type="spellStart"/>
      <w:r w:rsidRPr="0078298F">
        <w:t>nintedanib</w:t>
      </w:r>
      <w:proofErr w:type="spellEnd"/>
      <w:r w:rsidRPr="0078298F">
        <w:t xml:space="preserve"> és metabolitjai kis mennyiségben (a beadott adag ≤0,5%</w:t>
      </w:r>
      <w:r w:rsidRPr="0078298F">
        <w:noBreakHyphen/>
        <w:t xml:space="preserve">a) </w:t>
      </w:r>
      <w:proofErr w:type="spellStart"/>
      <w:r w:rsidRPr="0078298F">
        <w:t>kiválasztódtak</w:t>
      </w:r>
      <w:proofErr w:type="spellEnd"/>
      <w:r w:rsidRPr="0078298F">
        <w:t xml:space="preserve"> a laktáló patkányok tejébe. Az anyatejjel táplált gyermekre nézve a kockázatot nem lehet kizárni. A </w:t>
      </w:r>
      <w:r w:rsidR="005407CA" w:rsidRPr="0078298F">
        <w:t>N</w:t>
      </w:r>
      <w:r w:rsidRPr="0078298F">
        <w:t xml:space="preserve">intedanib </w:t>
      </w:r>
      <w:r w:rsidR="005407CA" w:rsidRPr="0078298F">
        <w:t xml:space="preserve">Actavis </w:t>
      </w:r>
      <w:r w:rsidRPr="0078298F">
        <w:t>alkalmazásának ideje alatt a szoptatást fel kell függeszteni.</w:t>
      </w:r>
    </w:p>
    <w:p w14:paraId="0A80C113" w14:textId="77777777" w:rsidR="002474FD" w:rsidRPr="0078298F" w:rsidRDefault="002474FD" w:rsidP="002474FD"/>
    <w:p w14:paraId="087BB273" w14:textId="77777777" w:rsidR="002474FD" w:rsidRPr="0078298F" w:rsidRDefault="002474FD" w:rsidP="002474FD">
      <w:r w:rsidRPr="0078298F">
        <w:rPr>
          <w:u w:val="single"/>
        </w:rPr>
        <w:t>Termékenység</w:t>
      </w:r>
    </w:p>
    <w:p w14:paraId="307FBB0D" w14:textId="5C56ACE1" w:rsidR="005407CA" w:rsidRPr="0078298F" w:rsidRDefault="002474FD" w:rsidP="002474FD">
      <w:proofErr w:type="spellStart"/>
      <w:r w:rsidRPr="0078298F">
        <w:t>Preklinikai</w:t>
      </w:r>
      <w:proofErr w:type="spellEnd"/>
      <w:r w:rsidRPr="0078298F">
        <w:t xml:space="preserve"> vizsgálatok alapján nincs a hím állatok termékenységének károsodására utaló bizonyíték (lásd 5.3 pont).</w:t>
      </w:r>
    </w:p>
    <w:p w14:paraId="0C799044" w14:textId="043315D3" w:rsidR="002474FD" w:rsidRPr="0078298F" w:rsidRDefault="002474FD" w:rsidP="002474FD"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t xml:space="preserve"> nőstények termékenységére gyakorolt lehetséges hatásairól nem állnak rendelkezésre </w:t>
      </w:r>
      <w:r w:rsidR="00A45E8B">
        <w:t xml:space="preserve">sem </w:t>
      </w:r>
      <w:r w:rsidRPr="0078298F">
        <w:t>humán</w:t>
      </w:r>
      <w:r w:rsidR="00A45E8B">
        <w:t>, sem</w:t>
      </w:r>
      <w:r w:rsidRPr="0078298F">
        <w:t xml:space="preserve"> állatkísérletes adatok.</w:t>
      </w:r>
    </w:p>
    <w:p w14:paraId="2EA033CE" w14:textId="77777777" w:rsidR="002474FD" w:rsidRPr="0078298F" w:rsidRDefault="002474FD" w:rsidP="002474FD"/>
    <w:p w14:paraId="52F03B07" w14:textId="77777777" w:rsidR="002474FD" w:rsidRPr="0078298F" w:rsidRDefault="002474FD" w:rsidP="002474FD">
      <w:pPr>
        <w:tabs>
          <w:tab w:val="left" w:pos="567"/>
        </w:tabs>
        <w:rPr>
          <w:b/>
          <w:bCs/>
        </w:rPr>
      </w:pPr>
      <w:r w:rsidRPr="0078298F">
        <w:rPr>
          <w:b/>
          <w:bCs/>
        </w:rPr>
        <w:t>4.7</w:t>
      </w:r>
      <w:r w:rsidRPr="0078298F">
        <w:rPr>
          <w:b/>
          <w:bCs/>
        </w:rPr>
        <w:tab/>
        <w:t>A készítmény hatásai a gépjárművezetéshez és a gépek kezeléséhez szükséges</w:t>
      </w:r>
      <w:r w:rsidRPr="0078298F">
        <w:rPr>
          <w:b/>
          <w:bCs/>
          <w:spacing w:val="-21"/>
        </w:rPr>
        <w:t xml:space="preserve"> </w:t>
      </w:r>
      <w:r w:rsidRPr="0078298F">
        <w:rPr>
          <w:b/>
          <w:bCs/>
        </w:rPr>
        <w:t>képességekre</w:t>
      </w:r>
    </w:p>
    <w:p w14:paraId="65156989" w14:textId="77777777" w:rsidR="002474FD" w:rsidRPr="0078298F" w:rsidRDefault="002474FD" w:rsidP="002474FD"/>
    <w:p w14:paraId="017E9F7D" w14:textId="36D8EA36" w:rsidR="002474FD" w:rsidRPr="0078298F" w:rsidRDefault="002474FD" w:rsidP="002474FD">
      <w:r w:rsidRPr="0078298F">
        <w:t xml:space="preserve">A </w:t>
      </w:r>
      <w:proofErr w:type="spellStart"/>
      <w:r w:rsidR="00181EDD" w:rsidRPr="0078298F">
        <w:t>n</w:t>
      </w:r>
      <w:r w:rsidRPr="0078298F">
        <w:t>intedanib</w:t>
      </w:r>
      <w:proofErr w:type="spellEnd"/>
      <w:r w:rsidRPr="0078298F">
        <w:t xml:space="preserve"> kismértékben befolyásolja a gépjárművezetéshez és a gépek kezeléséhez szükséges képességeket. Fel kell hívni a betegek figyelmét arra, hogy legyenek óvatosak, ha a </w:t>
      </w:r>
      <w:proofErr w:type="spellStart"/>
      <w:r w:rsidR="00A45E8B">
        <w:t>nintedanib</w:t>
      </w:r>
      <w:proofErr w:type="spellEnd"/>
      <w:r w:rsidR="00A45E8B">
        <w:t>-</w:t>
      </w:r>
      <w:r w:rsidRPr="0078298F">
        <w:t>kezelés alatt gépjárművet vezetnek vagy gépeket kezelnek.</w:t>
      </w:r>
    </w:p>
    <w:p w14:paraId="173B2D38" w14:textId="77777777" w:rsidR="002474FD" w:rsidRPr="0078298F" w:rsidRDefault="002474FD" w:rsidP="00181EDD"/>
    <w:p w14:paraId="06AA9B32" w14:textId="77777777" w:rsidR="00310A2B" w:rsidRPr="0078298F" w:rsidRDefault="00310A2B" w:rsidP="00663644">
      <w:pPr>
        <w:tabs>
          <w:tab w:val="left" w:pos="567"/>
        </w:tabs>
        <w:rPr>
          <w:b/>
          <w:bCs/>
        </w:rPr>
      </w:pPr>
      <w:r w:rsidRPr="0078298F">
        <w:rPr>
          <w:b/>
          <w:bCs/>
        </w:rPr>
        <w:t>4.8</w:t>
      </w:r>
      <w:r w:rsidRPr="0078298F">
        <w:rPr>
          <w:b/>
          <w:bCs/>
        </w:rPr>
        <w:tab/>
        <w:t>Nemkívánatos hatások,</w:t>
      </w:r>
      <w:r w:rsidRPr="0078298F">
        <w:rPr>
          <w:b/>
          <w:bCs/>
          <w:spacing w:val="-3"/>
        </w:rPr>
        <w:t xml:space="preserve"> </w:t>
      </w:r>
      <w:r w:rsidRPr="0078298F">
        <w:rPr>
          <w:b/>
          <w:bCs/>
        </w:rPr>
        <w:t>mellékhatások</w:t>
      </w:r>
    </w:p>
    <w:p w14:paraId="5A107ADE" w14:textId="77777777" w:rsidR="00310A2B" w:rsidRPr="0078298F" w:rsidRDefault="00310A2B" w:rsidP="00663644"/>
    <w:p w14:paraId="7658C01C" w14:textId="77777777" w:rsidR="00181EDD" w:rsidRPr="0078298F" w:rsidRDefault="00181EDD" w:rsidP="00663644">
      <w:r w:rsidRPr="0078298F">
        <w:rPr>
          <w:u w:val="single"/>
        </w:rPr>
        <w:t>A biztonságossági profil összefoglalása</w:t>
      </w:r>
    </w:p>
    <w:p w14:paraId="45CEE017" w14:textId="3479DBFF" w:rsidR="00181EDD" w:rsidRPr="0078298F" w:rsidRDefault="00181EDD" w:rsidP="00682DCD">
      <w:r w:rsidRPr="0078298F">
        <w:t>Az alábbi pontokban megadott biztonságossági adatok a világszerte végzett kettős</w:t>
      </w:r>
      <w:r w:rsidR="00A45E8B">
        <w:t xml:space="preserve"> </w:t>
      </w:r>
      <w:r w:rsidRPr="0078298F">
        <w:t xml:space="preserve">vak, </w:t>
      </w:r>
      <w:proofErr w:type="spellStart"/>
      <w:r w:rsidRPr="0078298F">
        <w:t>randomizált</w:t>
      </w:r>
      <w:proofErr w:type="spellEnd"/>
      <w:r w:rsidRPr="0078298F">
        <w:t xml:space="preserve">, III. fázisú </w:t>
      </w:r>
      <w:proofErr w:type="spellStart"/>
      <w:r w:rsidRPr="0078298F">
        <w:t>pivotális</w:t>
      </w:r>
      <w:proofErr w:type="spellEnd"/>
      <w:r w:rsidRPr="0078298F">
        <w:t xml:space="preserve"> </w:t>
      </w:r>
      <w:r w:rsidR="00A45E8B" w:rsidRPr="00A45E8B">
        <w:t xml:space="preserve">1199.13 </w:t>
      </w:r>
      <w:r w:rsidR="00A45E8B">
        <w:t xml:space="preserve">számú </w:t>
      </w:r>
      <w:r w:rsidR="00A45E8B" w:rsidRPr="00A45E8B">
        <w:t>(LUME</w:t>
      </w:r>
      <w:r w:rsidR="00A45E8B" w:rsidRPr="00A45E8B">
        <w:noBreakHyphen/>
      </w:r>
      <w:proofErr w:type="spellStart"/>
      <w:r w:rsidR="00A45E8B" w:rsidRPr="00A45E8B">
        <w:t>Lung</w:t>
      </w:r>
      <w:proofErr w:type="spellEnd"/>
      <w:r w:rsidR="00A45E8B" w:rsidRPr="00A45E8B">
        <w:t xml:space="preserve"> 1) </w:t>
      </w:r>
      <w:r w:rsidRPr="0078298F">
        <w:t xml:space="preserve">klinikai vizsgálat eredményein alapulnak, melynek során a </w:t>
      </w:r>
      <w:proofErr w:type="spellStart"/>
      <w:r w:rsidRPr="0078298F">
        <w:t>nintedanib</w:t>
      </w:r>
      <w:proofErr w:type="spellEnd"/>
      <w:r w:rsidR="00A45E8B">
        <w:t>–</w:t>
      </w:r>
      <w:proofErr w:type="spellStart"/>
      <w:r w:rsidRPr="0078298F">
        <w:t>docetaxel</w:t>
      </w:r>
      <w:proofErr w:type="spellEnd"/>
      <w:r w:rsidRPr="0078298F">
        <w:t xml:space="preserve"> kombinációval végzett kezelést hasonlították össze a placebo</w:t>
      </w:r>
      <w:r w:rsidR="00A45E8B">
        <w:t>–</w:t>
      </w:r>
      <w:proofErr w:type="spellStart"/>
      <w:r w:rsidRPr="0078298F">
        <w:t>docetaxel</w:t>
      </w:r>
      <w:proofErr w:type="spellEnd"/>
      <w:r w:rsidRPr="0078298F">
        <w:t xml:space="preserve"> kombinációval az első vonalbeli kemoterápiát követően lokálisan előrehaladott vagy </w:t>
      </w:r>
      <w:proofErr w:type="spellStart"/>
      <w:r w:rsidRPr="0078298F">
        <w:t>metasztatizáló</w:t>
      </w:r>
      <w:proofErr w:type="spellEnd"/>
      <w:r w:rsidR="00A45E8B">
        <w:t xml:space="preserve"> </w:t>
      </w:r>
      <w:r w:rsidR="00682DCD">
        <w:t>NSCLC-</w:t>
      </w:r>
      <w:proofErr w:type="spellStart"/>
      <w:r w:rsidR="00682DCD">
        <w:t>ben</w:t>
      </w:r>
      <w:proofErr w:type="spellEnd"/>
      <w:r w:rsidR="00682DCD">
        <w:t>,</w:t>
      </w:r>
      <w:r w:rsidRPr="0078298F">
        <w:t xml:space="preserve"> vagy kiújult NSCLC</w:t>
      </w:r>
      <w:r w:rsidRPr="0078298F">
        <w:noBreakHyphen/>
      </w:r>
      <w:proofErr w:type="spellStart"/>
      <w:r w:rsidRPr="0078298F">
        <w:t>ben</w:t>
      </w:r>
      <w:proofErr w:type="spellEnd"/>
      <w:r w:rsidRPr="0078298F">
        <w:t xml:space="preserve"> szenvedő betegeknél</w:t>
      </w:r>
      <w:r w:rsidR="00682DCD">
        <w:t xml:space="preserve">. A </w:t>
      </w:r>
      <w:r w:rsidR="00682DCD" w:rsidRPr="00682DCD">
        <w:t>biztonságossági adatok</w:t>
      </w:r>
      <w:r w:rsidR="00682DCD">
        <w:t xml:space="preserve"> továbbá</w:t>
      </w:r>
      <w:r w:rsidRPr="0078298F">
        <w:t xml:space="preserve"> a forgalomba hozatalt követő időszakban megfigyelt adatokon is alapulnak. A leggyakrabban jelentett, kifejezetten a </w:t>
      </w:r>
      <w:proofErr w:type="spellStart"/>
      <w:r w:rsidRPr="0078298F">
        <w:t>nintedanibra</w:t>
      </w:r>
      <w:proofErr w:type="spellEnd"/>
      <w:r w:rsidRPr="0078298F">
        <w:t xml:space="preserve"> jellemző gyógyszermellékhatások a hasmenés, az emelkedett májenzimértékek (GPT és GOT), valamint a hányás voltak. A 3. táblázat </w:t>
      </w:r>
      <w:r w:rsidR="00682DCD">
        <w:t>foglalja össze</w:t>
      </w:r>
      <w:r w:rsidRPr="0078298F">
        <w:t xml:space="preserve"> a mellékhatások</w:t>
      </w:r>
      <w:r w:rsidR="00682DCD">
        <w:t>at</w:t>
      </w:r>
      <w:r w:rsidRPr="0078298F">
        <w:t xml:space="preserve"> szervrendszerenként (</w:t>
      </w:r>
      <w:r w:rsidRPr="00741220">
        <w:rPr>
          <w:i/>
          <w:iCs/>
        </w:rPr>
        <w:t xml:space="preserve">System </w:t>
      </w:r>
      <w:proofErr w:type="spellStart"/>
      <w:r w:rsidRPr="00741220">
        <w:rPr>
          <w:i/>
          <w:iCs/>
        </w:rPr>
        <w:t>Organ</w:t>
      </w:r>
      <w:proofErr w:type="spellEnd"/>
      <w:r w:rsidRPr="00741220">
        <w:rPr>
          <w:i/>
          <w:iCs/>
        </w:rPr>
        <w:t xml:space="preserve"> </w:t>
      </w:r>
      <w:proofErr w:type="spellStart"/>
      <w:r w:rsidRPr="00741220">
        <w:rPr>
          <w:i/>
          <w:iCs/>
        </w:rPr>
        <w:t>Class</w:t>
      </w:r>
      <w:proofErr w:type="spellEnd"/>
      <w:r w:rsidR="00682DCD">
        <w:t>,</w:t>
      </w:r>
      <w:r w:rsidRPr="0078298F">
        <w:t xml:space="preserve"> SOC). A kiválasztott mellékhatások </w:t>
      </w:r>
      <w:r w:rsidR="00682DCD">
        <w:t>kezelésére</w:t>
      </w:r>
      <w:r w:rsidRPr="0078298F">
        <w:t xml:space="preserve"> vonatkozóan lásd a 4.4 pontot. A LUME</w:t>
      </w:r>
      <w:r w:rsidRPr="0078298F">
        <w:noBreakHyphen/>
      </w:r>
      <w:proofErr w:type="spellStart"/>
      <w:r w:rsidRPr="0078298F">
        <w:t>Lung</w:t>
      </w:r>
      <w:proofErr w:type="spellEnd"/>
      <w:r w:rsidRPr="0078298F">
        <w:t> 1 vizsgálatban megfigyelt</w:t>
      </w:r>
      <w:r w:rsidR="00682DCD">
        <w:t>,</w:t>
      </w:r>
      <w:r w:rsidRPr="0078298F">
        <w:t xml:space="preserve"> kiválasztott mellékhatásokra vonatkozó információk ismertetése az alábbiakban található.</w:t>
      </w:r>
    </w:p>
    <w:p w14:paraId="2C77BE2E" w14:textId="77777777" w:rsidR="00181EDD" w:rsidRPr="0078298F" w:rsidRDefault="00181EDD" w:rsidP="00181EDD"/>
    <w:p w14:paraId="08C7ACCD" w14:textId="77777777" w:rsidR="00181EDD" w:rsidRPr="0078298F" w:rsidRDefault="00181EDD" w:rsidP="00181EDD">
      <w:r w:rsidRPr="0078298F">
        <w:rPr>
          <w:u w:val="single"/>
        </w:rPr>
        <w:t>A mellékhatások táblázatos felsorolása</w:t>
      </w:r>
    </w:p>
    <w:p w14:paraId="6F3CEFE3" w14:textId="32CA594E" w:rsidR="00181EDD" w:rsidRPr="0078298F" w:rsidRDefault="00181EDD" w:rsidP="00181EDD">
      <w:r w:rsidRPr="0078298F">
        <w:t xml:space="preserve">A 3. táblázat foglalja össze az </w:t>
      </w:r>
      <w:proofErr w:type="spellStart"/>
      <w:r w:rsidRPr="0078298F">
        <w:t>adenocarcinoma</w:t>
      </w:r>
      <w:proofErr w:type="spellEnd"/>
      <w:r w:rsidRPr="0078298F">
        <w:t xml:space="preserve"> szövettani típusú NSCLC</w:t>
      </w:r>
      <w:r w:rsidRPr="0078298F">
        <w:noBreakHyphen/>
      </w:r>
      <w:proofErr w:type="spellStart"/>
      <w:r w:rsidRPr="0078298F">
        <w:t>b</w:t>
      </w:r>
      <w:r w:rsidR="00682DCD">
        <w:t>e</w:t>
      </w:r>
      <w:r w:rsidRPr="0078298F">
        <w:t>n</w:t>
      </w:r>
      <w:proofErr w:type="spellEnd"/>
      <w:r w:rsidRPr="0078298F">
        <w:t xml:space="preserve"> szenvedő betegek (n = 320) bevonásával végzett </w:t>
      </w:r>
      <w:proofErr w:type="spellStart"/>
      <w:r w:rsidR="00682DCD">
        <w:t>pivotális</w:t>
      </w:r>
      <w:proofErr w:type="spellEnd"/>
      <w:r w:rsidR="00682DCD">
        <w:t xml:space="preserve"> </w:t>
      </w:r>
      <w:r w:rsidRPr="0078298F">
        <w:t>LUME</w:t>
      </w:r>
      <w:r w:rsidRPr="0078298F">
        <w:noBreakHyphen/>
      </w:r>
      <w:proofErr w:type="spellStart"/>
      <w:r w:rsidRPr="0078298F">
        <w:t>Lung</w:t>
      </w:r>
      <w:proofErr w:type="spellEnd"/>
      <w:r w:rsidRPr="0078298F">
        <w:t xml:space="preserve"> 1 vizsgálatban vagy a forgalomba hozatalt követő időszakban jelentett gyógyszermellékhatások gyakoriságait. A gyógyszermellékhatások gyakoriság szerinti </w:t>
      </w:r>
      <w:r w:rsidR="00682DCD">
        <w:t>besorol</w:t>
      </w:r>
      <w:r w:rsidRPr="0078298F">
        <w:t>ására a következő kifejezések használatosak: nagyon gyakori (≥1/10); gyakori (≥1/100 – &lt;1/10); nem gyakori (≥</w:t>
      </w:r>
      <w:r w:rsidR="00682DCD">
        <w:t>1</w:t>
      </w:r>
      <w:r w:rsidRPr="0078298F">
        <w:t>/1000 – &lt;1/100); ritka (≥1/10 000 – &lt;1/1000); nagyon ritka (&lt;1/10 000), nem ismert (a gyakoriság a rendelkezésre álló adatokból nem állapítható meg). Az egyes gyakorisági kategóriákon belül a mellékhatások csökkenő súlyosság szerint kerülnek megadásra.</w:t>
      </w:r>
    </w:p>
    <w:p w14:paraId="0FCBD93E" w14:textId="77777777" w:rsidR="00181EDD" w:rsidRPr="0078298F" w:rsidRDefault="00181EDD" w:rsidP="00181EDD"/>
    <w:p w14:paraId="1A59EA14" w14:textId="77777777" w:rsidR="00181EDD" w:rsidRPr="0078298F" w:rsidRDefault="00181EDD" w:rsidP="00181EDD">
      <w:pPr>
        <w:pStyle w:val="Listaszerbekezds"/>
        <w:numPr>
          <w:ilvl w:val="0"/>
          <w:numId w:val="2"/>
        </w:numPr>
        <w:ind w:left="284" w:hanging="284"/>
        <w:contextualSpacing w:val="0"/>
        <w:rPr>
          <w:b/>
          <w:bCs/>
        </w:rPr>
      </w:pPr>
      <w:r w:rsidRPr="0078298F">
        <w:rPr>
          <w:b/>
          <w:bCs/>
        </w:rPr>
        <w:t>táblázat:</w:t>
      </w:r>
      <w:r w:rsidRPr="0078298F">
        <w:rPr>
          <w:b/>
          <w:bCs/>
        </w:rPr>
        <w:tab/>
        <w:t>A gyógyszermellékhatások összefoglalása gyakorisági</w:t>
      </w:r>
      <w:r w:rsidRPr="0078298F">
        <w:rPr>
          <w:b/>
          <w:bCs/>
          <w:spacing w:val="-7"/>
        </w:rPr>
        <w:t xml:space="preserve"> </w:t>
      </w:r>
      <w:r w:rsidRPr="0078298F">
        <w:rPr>
          <w:b/>
          <w:bCs/>
        </w:rPr>
        <w:t>kategóriánként</w:t>
      </w:r>
    </w:p>
    <w:p w14:paraId="7660CAFA" w14:textId="77777777" w:rsidR="005176F2" w:rsidRPr="0078298F" w:rsidRDefault="005176F2" w:rsidP="005176F2"/>
    <w:tbl>
      <w:tblPr>
        <w:tblStyle w:val="TableNormal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701"/>
        <w:gridCol w:w="1843"/>
        <w:gridCol w:w="1843"/>
        <w:gridCol w:w="1417"/>
      </w:tblGrid>
      <w:tr w:rsidR="00181EDD" w:rsidRPr="0078298F" w14:paraId="0A4788BA" w14:textId="77777777" w:rsidTr="00741220">
        <w:trPr>
          <w:trHeight w:val="505"/>
          <w:tblHeader/>
        </w:trPr>
        <w:tc>
          <w:tcPr>
            <w:tcW w:w="2268" w:type="dxa"/>
            <w:tcBorders>
              <w:bottom w:val="single" w:sz="4" w:space="0" w:color="auto"/>
            </w:tcBorders>
          </w:tcPr>
          <w:p w14:paraId="0675D0D8" w14:textId="77777777" w:rsidR="00181EDD" w:rsidRPr="0078298F" w:rsidRDefault="00181EDD" w:rsidP="00181EDD">
            <w:pPr>
              <w:jc w:val="center"/>
              <w:rPr>
                <w:b/>
                <w:bCs/>
                <w:lang w:val="hu-HU"/>
              </w:rPr>
            </w:pPr>
            <w:r w:rsidRPr="0078298F">
              <w:rPr>
                <w:b/>
                <w:bCs/>
                <w:lang w:val="hu-HU"/>
              </w:rPr>
              <w:t>Szervrendszer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0D99E32" w14:textId="17D0DB6E" w:rsidR="00181EDD" w:rsidRPr="0078298F" w:rsidRDefault="00181EDD" w:rsidP="00181EDD">
            <w:pPr>
              <w:jc w:val="center"/>
              <w:rPr>
                <w:b/>
                <w:bCs/>
                <w:lang w:val="hu-HU"/>
              </w:rPr>
            </w:pPr>
            <w:r w:rsidRPr="0078298F">
              <w:rPr>
                <w:b/>
                <w:bCs/>
                <w:lang w:val="hu-HU"/>
              </w:rPr>
              <w:t>Nagyon gyakori (≥1/10)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796D90D" w14:textId="77777777" w:rsidR="00181EDD" w:rsidRPr="0078298F" w:rsidRDefault="00181EDD" w:rsidP="00181EDD">
            <w:pPr>
              <w:jc w:val="center"/>
              <w:rPr>
                <w:b/>
                <w:bCs/>
                <w:lang w:val="hu-HU"/>
              </w:rPr>
            </w:pPr>
            <w:r w:rsidRPr="0078298F">
              <w:rPr>
                <w:b/>
                <w:bCs/>
                <w:lang w:val="hu-HU"/>
              </w:rPr>
              <w:t>Gyakori</w:t>
            </w:r>
          </w:p>
          <w:p w14:paraId="2111AF5A" w14:textId="176A51AD" w:rsidR="00181EDD" w:rsidRPr="0078298F" w:rsidRDefault="00181EDD" w:rsidP="00181EDD">
            <w:pPr>
              <w:jc w:val="center"/>
              <w:rPr>
                <w:b/>
                <w:bCs/>
                <w:lang w:val="hu-HU"/>
              </w:rPr>
            </w:pPr>
            <w:r w:rsidRPr="0078298F">
              <w:rPr>
                <w:b/>
                <w:bCs/>
                <w:lang w:val="hu-HU"/>
              </w:rPr>
              <w:t xml:space="preserve">(≥1/100 </w:t>
            </w:r>
            <w:r w:rsidR="00682DCD">
              <w:rPr>
                <w:b/>
                <w:bCs/>
                <w:lang w:val="hu-HU"/>
              </w:rPr>
              <w:t xml:space="preserve">– </w:t>
            </w:r>
            <w:r w:rsidRPr="0078298F">
              <w:rPr>
                <w:b/>
                <w:bCs/>
                <w:lang w:val="hu-HU"/>
              </w:rPr>
              <w:t>&lt;1/10)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E80CB30" w14:textId="045B8CFE" w:rsidR="00181EDD" w:rsidRPr="0078298F" w:rsidRDefault="00181EDD" w:rsidP="00181EDD">
            <w:pPr>
              <w:jc w:val="center"/>
              <w:rPr>
                <w:b/>
                <w:bCs/>
                <w:lang w:val="hu-HU"/>
              </w:rPr>
            </w:pPr>
            <w:r w:rsidRPr="0078298F">
              <w:rPr>
                <w:b/>
                <w:bCs/>
                <w:lang w:val="hu-HU"/>
              </w:rPr>
              <w:t xml:space="preserve">Nem gyakori (≥1/1000 </w:t>
            </w:r>
            <w:r w:rsidR="00682DCD">
              <w:rPr>
                <w:b/>
                <w:bCs/>
                <w:lang w:val="hu-HU"/>
              </w:rPr>
              <w:t xml:space="preserve">– </w:t>
            </w:r>
            <w:r w:rsidRPr="0078298F">
              <w:rPr>
                <w:b/>
                <w:bCs/>
                <w:lang w:val="hu-HU"/>
              </w:rPr>
              <w:t>&lt;</w:t>
            </w:r>
            <w:r w:rsidRPr="0078298F">
              <w:rPr>
                <w:b/>
                <w:bCs/>
                <w:spacing w:val="-3"/>
                <w:lang w:val="hu-HU"/>
              </w:rPr>
              <w:t>1/100)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6DFFD2D1" w14:textId="77777777" w:rsidR="00181EDD" w:rsidRPr="0078298F" w:rsidRDefault="00181EDD" w:rsidP="00181EDD">
            <w:pPr>
              <w:jc w:val="center"/>
              <w:rPr>
                <w:b/>
                <w:bCs/>
                <w:lang w:val="hu-HU"/>
              </w:rPr>
            </w:pPr>
            <w:r w:rsidRPr="0078298F">
              <w:rPr>
                <w:b/>
                <w:bCs/>
                <w:lang w:val="hu-HU"/>
              </w:rPr>
              <w:t>Nem ismert</w:t>
            </w:r>
          </w:p>
        </w:tc>
      </w:tr>
      <w:tr w:rsidR="00181EDD" w:rsidRPr="0078298F" w14:paraId="456B4FDF" w14:textId="77777777" w:rsidTr="00260298">
        <w:trPr>
          <w:trHeight w:val="670"/>
        </w:trPr>
        <w:tc>
          <w:tcPr>
            <w:tcW w:w="2268" w:type="dxa"/>
            <w:tcBorders>
              <w:top w:val="single" w:sz="4" w:space="0" w:color="auto"/>
            </w:tcBorders>
          </w:tcPr>
          <w:p w14:paraId="7554F127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Fertőző betegségek és parazitafertőzések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6B45E1A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8EC2E97" w14:textId="473C8C58" w:rsidR="0078298F" w:rsidRPr="0078298F" w:rsidRDefault="00181EDD" w:rsidP="00181EDD">
            <w:pPr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 xml:space="preserve">Lázas </w:t>
            </w:r>
            <w:proofErr w:type="spellStart"/>
            <w:r w:rsidRPr="0078298F">
              <w:rPr>
                <w:lang w:val="hu-HU"/>
              </w:rPr>
              <w:t>neutropenia</w:t>
            </w:r>
            <w:proofErr w:type="spellEnd"/>
            <w:r w:rsidRPr="0078298F">
              <w:rPr>
                <w:lang w:val="hu-HU"/>
              </w:rPr>
              <w:t>, tályog,</w:t>
            </w:r>
          </w:p>
          <w:p w14:paraId="608AEBE0" w14:textId="6EEBD8E1" w:rsidR="00181EDD" w:rsidRPr="0078298F" w:rsidRDefault="00181EDD" w:rsidP="00181EDD">
            <w:pPr>
              <w:jc w:val="center"/>
              <w:rPr>
                <w:lang w:val="hu-HU"/>
              </w:rPr>
            </w:pPr>
            <w:proofErr w:type="spellStart"/>
            <w:r w:rsidRPr="0078298F">
              <w:rPr>
                <w:lang w:val="hu-HU"/>
              </w:rPr>
              <w:t>sepsis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C87E7CF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14D4DE92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</w:p>
        </w:tc>
      </w:tr>
      <w:tr w:rsidR="00181EDD" w:rsidRPr="0078298F" w14:paraId="32F76374" w14:textId="77777777" w:rsidTr="00260298">
        <w:trPr>
          <w:trHeight w:val="879"/>
        </w:trPr>
        <w:tc>
          <w:tcPr>
            <w:tcW w:w="2268" w:type="dxa"/>
          </w:tcPr>
          <w:p w14:paraId="40E3E6C4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Vérképzőszervi és nyirokrendszeri betegségek és tünetek</w:t>
            </w:r>
          </w:p>
        </w:tc>
        <w:tc>
          <w:tcPr>
            <w:tcW w:w="1701" w:type="dxa"/>
          </w:tcPr>
          <w:p w14:paraId="0218D55C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  <w:proofErr w:type="spellStart"/>
            <w:r w:rsidRPr="0078298F">
              <w:rPr>
                <w:lang w:val="hu-HU"/>
              </w:rPr>
              <w:t>Neutropenia</w:t>
            </w:r>
            <w:proofErr w:type="spellEnd"/>
            <w:r w:rsidRPr="0078298F">
              <w:rPr>
                <w:lang w:val="hu-HU"/>
              </w:rPr>
              <w:t xml:space="preserve"> (beleértve a lázas </w:t>
            </w:r>
            <w:proofErr w:type="spellStart"/>
            <w:r w:rsidRPr="0078298F">
              <w:rPr>
                <w:lang w:val="hu-HU"/>
              </w:rPr>
              <w:t>neutropeniát</w:t>
            </w:r>
            <w:proofErr w:type="spellEnd"/>
            <w:r w:rsidRPr="0078298F">
              <w:rPr>
                <w:lang w:val="hu-HU"/>
              </w:rPr>
              <w:t xml:space="preserve"> is)</w:t>
            </w:r>
          </w:p>
        </w:tc>
        <w:tc>
          <w:tcPr>
            <w:tcW w:w="1843" w:type="dxa"/>
          </w:tcPr>
          <w:p w14:paraId="0DBDC9F8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  <w:proofErr w:type="spellStart"/>
            <w:r w:rsidRPr="0078298F">
              <w:rPr>
                <w:lang w:val="hu-HU"/>
              </w:rPr>
              <w:t>Thrombocytopenia</w:t>
            </w:r>
            <w:proofErr w:type="spellEnd"/>
          </w:p>
        </w:tc>
        <w:tc>
          <w:tcPr>
            <w:tcW w:w="1843" w:type="dxa"/>
          </w:tcPr>
          <w:p w14:paraId="44F9F4A1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</w:p>
        </w:tc>
        <w:tc>
          <w:tcPr>
            <w:tcW w:w="1417" w:type="dxa"/>
          </w:tcPr>
          <w:p w14:paraId="442AA48C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</w:p>
        </w:tc>
      </w:tr>
      <w:tr w:rsidR="00181EDD" w:rsidRPr="0078298F" w14:paraId="68ECFAB1" w14:textId="77777777" w:rsidTr="00260298">
        <w:trPr>
          <w:trHeight w:val="1012"/>
        </w:trPr>
        <w:tc>
          <w:tcPr>
            <w:tcW w:w="2268" w:type="dxa"/>
          </w:tcPr>
          <w:p w14:paraId="57AF35C0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Anyagcsere- és táplálkozási betegségek és tünetek</w:t>
            </w:r>
          </w:p>
        </w:tc>
        <w:tc>
          <w:tcPr>
            <w:tcW w:w="1701" w:type="dxa"/>
          </w:tcPr>
          <w:p w14:paraId="77ADF411" w14:textId="4647F91E" w:rsidR="00181EDD" w:rsidRPr="0078298F" w:rsidRDefault="00181EDD" w:rsidP="00181EDD">
            <w:pPr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Csökkent étvágy, az elektrolit</w:t>
            </w:r>
            <w:r w:rsidR="00835C3A">
              <w:rPr>
                <w:lang w:val="hu-HU"/>
              </w:rPr>
              <w:t>-</w:t>
            </w:r>
            <w:r w:rsidRPr="0078298F">
              <w:rPr>
                <w:lang w:val="hu-HU"/>
              </w:rPr>
              <w:t>egyensúly felborulása</w:t>
            </w:r>
          </w:p>
        </w:tc>
        <w:tc>
          <w:tcPr>
            <w:tcW w:w="1843" w:type="dxa"/>
          </w:tcPr>
          <w:p w14:paraId="677930E7" w14:textId="78E0DBEA" w:rsidR="00181EDD" w:rsidRPr="0078298F" w:rsidRDefault="00181EDD" w:rsidP="00181EDD">
            <w:pPr>
              <w:jc w:val="center"/>
              <w:rPr>
                <w:lang w:val="hu-HU"/>
              </w:rPr>
            </w:pPr>
            <w:proofErr w:type="spellStart"/>
            <w:r w:rsidRPr="0078298F">
              <w:rPr>
                <w:lang w:val="hu-HU"/>
              </w:rPr>
              <w:t>Dehidráció</w:t>
            </w:r>
            <w:proofErr w:type="spellEnd"/>
            <w:r w:rsidRPr="0078298F">
              <w:rPr>
                <w:lang w:val="hu-HU"/>
              </w:rPr>
              <w:t>, testtömegcsökkenés</w:t>
            </w:r>
          </w:p>
        </w:tc>
        <w:tc>
          <w:tcPr>
            <w:tcW w:w="1843" w:type="dxa"/>
          </w:tcPr>
          <w:p w14:paraId="2F55EA28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</w:p>
        </w:tc>
        <w:tc>
          <w:tcPr>
            <w:tcW w:w="1417" w:type="dxa"/>
          </w:tcPr>
          <w:p w14:paraId="0E04CB03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</w:p>
        </w:tc>
      </w:tr>
      <w:tr w:rsidR="00181EDD" w:rsidRPr="0078298F" w14:paraId="4AABEEF6" w14:textId="77777777" w:rsidTr="00260298">
        <w:trPr>
          <w:trHeight w:val="621"/>
        </w:trPr>
        <w:tc>
          <w:tcPr>
            <w:tcW w:w="2268" w:type="dxa"/>
          </w:tcPr>
          <w:p w14:paraId="665A58E0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Idegrendszeri betegségek és tünetek</w:t>
            </w:r>
          </w:p>
        </w:tc>
        <w:tc>
          <w:tcPr>
            <w:tcW w:w="1701" w:type="dxa"/>
          </w:tcPr>
          <w:p w14:paraId="33107DE4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 xml:space="preserve">Perifériás </w:t>
            </w:r>
            <w:proofErr w:type="spellStart"/>
            <w:r w:rsidRPr="0078298F">
              <w:rPr>
                <w:lang w:val="hu-HU"/>
              </w:rPr>
              <w:t>neuropathia</w:t>
            </w:r>
            <w:proofErr w:type="spellEnd"/>
          </w:p>
        </w:tc>
        <w:tc>
          <w:tcPr>
            <w:tcW w:w="1843" w:type="dxa"/>
          </w:tcPr>
          <w:p w14:paraId="1ABA589D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Fejfájás</w:t>
            </w:r>
            <w:r w:rsidRPr="0078298F">
              <w:rPr>
                <w:vertAlign w:val="superscript"/>
                <w:lang w:val="hu-HU"/>
              </w:rPr>
              <w:t>1)</w:t>
            </w:r>
          </w:p>
        </w:tc>
        <w:tc>
          <w:tcPr>
            <w:tcW w:w="1843" w:type="dxa"/>
          </w:tcPr>
          <w:p w14:paraId="79E64F21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</w:p>
        </w:tc>
        <w:tc>
          <w:tcPr>
            <w:tcW w:w="1417" w:type="dxa"/>
          </w:tcPr>
          <w:p w14:paraId="1376ABDD" w14:textId="656198F1" w:rsidR="00181EDD" w:rsidRPr="0078298F" w:rsidRDefault="0078298F" w:rsidP="00181EDD">
            <w:pPr>
              <w:jc w:val="center"/>
              <w:rPr>
                <w:lang w:val="hu-HU"/>
              </w:rPr>
            </w:pPr>
            <w:proofErr w:type="spellStart"/>
            <w:r w:rsidRPr="0078298F">
              <w:rPr>
                <w:spacing w:val="-2"/>
                <w:lang w:val="hu-HU"/>
              </w:rPr>
              <w:t>Posterior</w:t>
            </w:r>
            <w:proofErr w:type="spellEnd"/>
            <w:r w:rsidRPr="0078298F">
              <w:rPr>
                <w:spacing w:val="-2"/>
                <w:lang w:val="hu-HU"/>
              </w:rPr>
              <w:t xml:space="preserve"> reverz</w:t>
            </w:r>
            <w:r w:rsidR="00835C3A">
              <w:rPr>
                <w:spacing w:val="-2"/>
                <w:lang w:val="hu-HU"/>
              </w:rPr>
              <w:t>i</w:t>
            </w:r>
            <w:r w:rsidRPr="0078298F">
              <w:rPr>
                <w:spacing w:val="-2"/>
                <w:lang w:val="hu-HU"/>
              </w:rPr>
              <w:t xml:space="preserve">bilis </w:t>
            </w:r>
            <w:proofErr w:type="spellStart"/>
            <w:r w:rsidRPr="0078298F">
              <w:rPr>
                <w:spacing w:val="-2"/>
                <w:lang w:val="hu-HU"/>
              </w:rPr>
              <w:t>encephalopathia</w:t>
            </w:r>
            <w:proofErr w:type="spellEnd"/>
            <w:r w:rsidRPr="0078298F">
              <w:rPr>
                <w:spacing w:val="-2"/>
                <w:lang w:val="hu-HU"/>
              </w:rPr>
              <w:t xml:space="preserve"> szindróma</w:t>
            </w:r>
          </w:p>
        </w:tc>
      </w:tr>
      <w:tr w:rsidR="00181EDD" w:rsidRPr="0078298F" w14:paraId="1B50C3CC" w14:textId="77777777" w:rsidTr="00260298">
        <w:trPr>
          <w:trHeight w:val="842"/>
        </w:trPr>
        <w:tc>
          <w:tcPr>
            <w:tcW w:w="2268" w:type="dxa"/>
          </w:tcPr>
          <w:p w14:paraId="40FB3D9E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Szívbetegségek és a szívvel kapcsolatos tünetek</w:t>
            </w:r>
          </w:p>
        </w:tc>
        <w:tc>
          <w:tcPr>
            <w:tcW w:w="1701" w:type="dxa"/>
          </w:tcPr>
          <w:p w14:paraId="01779F9C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</w:p>
        </w:tc>
        <w:tc>
          <w:tcPr>
            <w:tcW w:w="1843" w:type="dxa"/>
          </w:tcPr>
          <w:p w14:paraId="6532C28A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</w:p>
        </w:tc>
        <w:tc>
          <w:tcPr>
            <w:tcW w:w="1843" w:type="dxa"/>
          </w:tcPr>
          <w:p w14:paraId="05E6CFF8" w14:textId="6C3535FB" w:rsidR="00835C3A" w:rsidRDefault="00181EDD" w:rsidP="00181EDD">
            <w:pPr>
              <w:jc w:val="center"/>
              <w:rPr>
                <w:lang w:val="hu-HU"/>
              </w:rPr>
            </w:pPr>
            <w:proofErr w:type="spellStart"/>
            <w:r w:rsidRPr="0078298F">
              <w:rPr>
                <w:lang w:val="hu-HU"/>
              </w:rPr>
              <w:t>Myocardialis</w:t>
            </w:r>
            <w:proofErr w:type="spellEnd"/>
            <w:r w:rsidRPr="0078298F">
              <w:rPr>
                <w:lang w:val="hu-HU"/>
              </w:rPr>
              <w:t xml:space="preserve"> </w:t>
            </w:r>
            <w:proofErr w:type="spellStart"/>
            <w:r w:rsidRPr="0078298F">
              <w:rPr>
                <w:lang w:val="hu-HU"/>
              </w:rPr>
              <w:t>infarctus</w:t>
            </w:r>
            <w:proofErr w:type="spellEnd"/>
          </w:p>
          <w:p w14:paraId="675E220A" w14:textId="022CA5F1" w:rsidR="00181EDD" w:rsidRPr="0078298F" w:rsidRDefault="00181EDD" w:rsidP="00181EDD">
            <w:pPr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(lásd 4.4 pont)</w:t>
            </w:r>
          </w:p>
        </w:tc>
        <w:tc>
          <w:tcPr>
            <w:tcW w:w="1417" w:type="dxa"/>
          </w:tcPr>
          <w:p w14:paraId="214CD33E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</w:p>
        </w:tc>
      </w:tr>
      <w:tr w:rsidR="00181EDD" w:rsidRPr="0078298F" w14:paraId="1E5A0E9F" w14:textId="77777777" w:rsidTr="00260298">
        <w:trPr>
          <w:trHeight w:val="840"/>
        </w:trPr>
        <w:tc>
          <w:tcPr>
            <w:tcW w:w="2268" w:type="dxa"/>
          </w:tcPr>
          <w:p w14:paraId="04742D86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Érbetegségek és tünetek</w:t>
            </w:r>
          </w:p>
        </w:tc>
        <w:tc>
          <w:tcPr>
            <w:tcW w:w="1701" w:type="dxa"/>
          </w:tcPr>
          <w:p w14:paraId="3581A1C6" w14:textId="77777777" w:rsidR="00835C3A" w:rsidRDefault="00181EDD" w:rsidP="00181EDD">
            <w:pPr>
              <w:jc w:val="center"/>
              <w:rPr>
                <w:position w:val="8"/>
                <w:lang w:val="hu-HU"/>
              </w:rPr>
            </w:pPr>
            <w:r w:rsidRPr="0078298F">
              <w:rPr>
                <w:lang w:val="hu-HU"/>
              </w:rPr>
              <w:t>Vérzés</w:t>
            </w:r>
            <w:r w:rsidRPr="0078298F">
              <w:rPr>
                <w:vertAlign w:val="superscript"/>
                <w:lang w:val="hu-HU"/>
              </w:rPr>
              <w:t>1)</w:t>
            </w:r>
          </w:p>
          <w:p w14:paraId="78031AEF" w14:textId="5064D59E" w:rsidR="00181EDD" w:rsidRPr="0078298F" w:rsidRDefault="00181EDD" w:rsidP="00181EDD">
            <w:pPr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(lásd 4.4 pont)</w:t>
            </w:r>
          </w:p>
        </w:tc>
        <w:tc>
          <w:tcPr>
            <w:tcW w:w="1843" w:type="dxa"/>
          </w:tcPr>
          <w:p w14:paraId="2A2D37F0" w14:textId="4763FCEB" w:rsidR="00181EDD" w:rsidRPr="0078298F" w:rsidRDefault="00181EDD" w:rsidP="00181EDD">
            <w:pPr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Vénás thromboembolia</w:t>
            </w:r>
            <w:r w:rsidRPr="0078298F">
              <w:rPr>
                <w:vertAlign w:val="superscript"/>
                <w:lang w:val="hu-HU"/>
              </w:rPr>
              <w:t>3)</w:t>
            </w:r>
            <w:r w:rsidRPr="0078298F">
              <w:rPr>
                <w:lang w:val="hu-HU"/>
              </w:rPr>
              <w:t xml:space="preserve">, </w:t>
            </w:r>
            <w:proofErr w:type="spellStart"/>
            <w:r w:rsidRPr="0078298F">
              <w:rPr>
                <w:lang w:val="hu-HU"/>
              </w:rPr>
              <w:t>hyper</w:t>
            </w:r>
            <w:r w:rsidR="00835C3A">
              <w:rPr>
                <w:lang w:val="hu-HU"/>
              </w:rPr>
              <w:t>tensio</w:t>
            </w:r>
            <w:proofErr w:type="spellEnd"/>
          </w:p>
        </w:tc>
        <w:tc>
          <w:tcPr>
            <w:tcW w:w="1843" w:type="dxa"/>
          </w:tcPr>
          <w:p w14:paraId="23C7C86F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</w:p>
        </w:tc>
        <w:tc>
          <w:tcPr>
            <w:tcW w:w="1417" w:type="dxa"/>
          </w:tcPr>
          <w:p w14:paraId="74654ABD" w14:textId="61EA9A23" w:rsidR="00835C3A" w:rsidRDefault="00181EDD" w:rsidP="00181EDD">
            <w:pPr>
              <w:jc w:val="center"/>
              <w:rPr>
                <w:lang w:val="hu-HU"/>
              </w:rPr>
            </w:pPr>
            <w:proofErr w:type="spellStart"/>
            <w:r w:rsidRPr="0078298F">
              <w:rPr>
                <w:lang w:val="hu-HU"/>
              </w:rPr>
              <w:t>Aneurysma</w:t>
            </w:r>
            <w:proofErr w:type="spellEnd"/>
            <w:r w:rsidRPr="0078298F">
              <w:rPr>
                <w:lang w:val="hu-HU"/>
              </w:rPr>
              <w:t xml:space="preserve"> és </w:t>
            </w:r>
            <w:proofErr w:type="spellStart"/>
            <w:r w:rsidRPr="0078298F">
              <w:rPr>
                <w:lang w:val="hu-HU"/>
              </w:rPr>
              <w:t>arteria</w:t>
            </w:r>
            <w:proofErr w:type="spellEnd"/>
            <w:r w:rsidRPr="0078298F">
              <w:rPr>
                <w:lang w:val="hu-HU"/>
              </w:rPr>
              <w:t>-</w:t>
            </w:r>
          </w:p>
          <w:p w14:paraId="4261006C" w14:textId="00A5D191" w:rsidR="00181EDD" w:rsidRPr="0078298F" w:rsidRDefault="00181EDD" w:rsidP="00181EDD">
            <w:pPr>
              <w:jc w:val="center"/>
              <w:rPr>
                <w:lang w:val="hu-HU"/>
              </w:rPr>
            </w:pPr>
            <w:proofErr w:type="spellStart"/>
            <w:r w:rsidRPr="0078298F">
              <w:rPr>
                <w:lang w:val="hu-HU"/>
              </w:rPr>
              <w:t>dissectio</w:t>
            </w:r>
            <w:proofErr w:type="spellEnd"/>
          </w:p>
        </w:tc>
      </w:tr>
      <w:tr w:rsidR="00181EDD" w:rsidRPr="0078298F" w14:paraId="2CB9A062" w14:textId="77777777" w:rsidTr="00260298">
        <w:trPr>
          <w:trHeight w:val="812"/>
        </w:trPr>
        <w:tc>
          <w:tcPr>
            <w:tcW w:w="2268" w:type="dxa"/>
          </w:tcPr>
          <w:p w14:paraId="7FEFA600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lastRenderedPageBreak/>
              <w:t>Emésztőrendszeri betegségek és tünetek</w:t>
            </w:r>
          </w:p>
        </w:tc>
        <w:tc>
          <w:tcPr>
            <w:tcW w:w="1701" w:type="dxa"/>
          </w:tcPr>
          <w:p w14:paraId="27C04FB4" w14:textId="00281798" w:rsidR="00181EDD" w:rsidRPr="0078298F" w:rsidRDefault="00181EDD" w:rsidP="00181EDD">
            <w:pPr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Hasmenés,</w:t>
            </w:r>
          </w:p>
          <w:p w14:paraId="17BE700E" w14:textId="1D1DE4C2" w:rsidR="00181EDD" w:rsidRPr="0078298F" w:rsidRDefault="00181EDD" w:rsidP="00181EDD">
            <w:pPr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hányás,</w:t>
            </w:r>
          </w:p>
          <w:p w14:paraId="7FDD7D62" w14:textId="1EDDA558" w:rsidR="00181EDD" w:rsidRPr="0078298F" w:rsidRDefault="00181EDD" w:rsidP="00181EDD">
            <w:pPr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hányinger,</w:t>
            </w:r>
          </w:p>
          <w:p w14:paraId="6F20108F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hasi fájdalom</w:t>
            </w:r>
          </w:p>
        </w:tc>
        <w:tc>
          <w:tcPr>
            <w:tcW w:w="1843" w:type="dxa"/>
          </w:tcPr>
          <w:p w14:paraId="3C2836CF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</w:p>
        </w:tc>
        <w:tc>
          <w:tcPr>
            <w:tcW w:w="1843" w:type="dxa"/>
          </w:tcPr>
          <w:p w14:paraId="6DCB7C96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Perforatio</w:t>
            </w:r>
            <w:r w:rsidRPr="0078298F">
              <w:rPr>
                <w:vertAlign w:val="superscript"/>
                <w:lang w:val="hu-HU"/>
              </w:rPr>
              <w:t>1)</w:t>
            </w:r>
            <w:r w:rsidRPr="0078298F">
              <w:rPr>
                <w:position w:val="8"/>
                <w:lang w:val="hu-HU"/>
              </w:rPr>
              <w:t xml:space="preserve"> </w:t>
            </w:r>
            <w:r w:rsidRPr="0078298F">
              <w:rPr>
                <w:lang w:val="hu-HU"/>
              </w:rPr>
              <w:t>pancreatitis</w:t>
            </w:r>
            <w:r w:rsidRPr="0078298F">
              <w:rPr>
                <w:vertAlign w:val="superscript"/>
                <w:lang w:val="hu-HU"/>
              </w:rPr>
              <w:t>2)</w:t>
            </w:r>
          </w:p>
        </w:tc>
        <w:tc>
          <w:tcPr>
            <w:tcW w:w="1417" w:type="dxa"/>
          </w:tcPr>
          <w:p w14:paraId="32777B15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  <w:proofErr w:type="spellStart"/>
            <w:r w:rsidRPr="0078298F">
              <w:rPr>
                <w:lang w:val="hu-HU"/>
              </w:rPr>
              <w:t>Colitis</w:t>
            </w:r>
            <w:proofErr w:type="spellEnd"/>
          </w:p>
        </w:tc>
      </w:tr>
      <w:tr w:rsidR="00181EDD" w:rsidRPr="0078298F" w14:paraId="267F87B5" w14:textId="77777777" w:rsidTr="00260298">
        <w:trPr>
          <w:trHeight w:val="2783"/>
        </w:trPr>
        <w:tc>
          <w:tcPr>
            <w:tcW w:w="2268" w:type="dxa"/>
          </w:tcPr>
          <w:p w14:paraId="684A9B94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Máj- és epebetegségek, illetve tünetek</w:t>
            </w:r>
          </w:p>
        </w:tc>
        <w:tc>
          <w:tcPr>
            <w:tcW w:w="1701" w:type="dxa"/>
          </w:tcPr>
          <w:p w14:paraId="113F5DA7" w14:textId="77777777" w:rsidR="00181EDD" w:rsidRPr="0078298F" w:rsidRDefault="00181EDD" w:rsidP="00181EDD">
            <w:pPr>
              <w:jc w:val="center"/>
              <w:rPr>
                <w:spacing w:val="-1"/>
                <w:lang w:val="hu-HU"/>
              </w:rPr>
            </w:pPr>
            <w:r w:rsidRPr="0078298F">
              <w:rPr>
                <w:lang w:val="hu-HU"/>
              </w:rPr>
              <w:t xml:space="preserve">Emelkedett </w:t>
            </w:r>
            <w:proofErr w:type="spellStart"/>
            <w:r w:rsidRPr="0078298F">
              <w:rPr>
                <w:lang w:val="hu-HU"/>
              </w:rPr>
              <w:t>glutamát</w:t>
            </w:r>
            <w:r w:rsidRPr="0078298F">
              <w:rPr>
                <w:lang w:val="hu-HU"/>
              </w:rPr>
              <w:noBreakHyphen/>
              <w:t>piruvát</w:t>
            </w:r>
            <w:proofErr w:type="spellEnd"/>
            <w:r w:rsidRPr="0078298F">
              <w:rPr>
                <w:lang w:val="hu-HU"/>
              </w:rPr>
              <w:t xml:space="preserve">- </w:t>
            </w:r>
            <w:proofErr w:type="spellStart"/>
            <w:r w:rsidRPr="0078298F">
              <w:rPr>
                <w:spacing w:val="-1"/>
                <w:lang w:val="hu-HU"/>
              </w:rPr>
              <w:t>transzamináz</w:t>
            </w:r>
            <w:proofErr w:type="spellEnd"/>
            <w:r w:rsidRPr="0078298F">
              <w:rPr>
                <w:spacing w:val="-1"/>
                <w:lang w:val="hu-HU"/>
              </w:rPr>
              <w:noBreakHyphen/>
              <w:t xml:space="preserve"> </w:t>
            </w:r>
          </w:p>
          <w:p w14:paraId="46F87DD3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(GPT)</w:t>
            </w:r>
            <w:r w:rsidRPr="0078298F">
              <w:rPr>
                <w:spacing w:val="-1"/>
                <w:lang w:val="hu-HU"/>
              </w:rPr>
              <w:t xml:space="preserve"> </w:t>
            </w:r>
            <w:r w:rsidRPr="0078298F">
              <w:rPr>
                <w:lang w:val="hu-HU"/>
              </w:rPr>
              <w:t>szint, emelkedett</w:t>
            </w:r>
            <w:r w:rsidRPr="0078298F">
              <w:rPr>
                <w:spacing w:val="-9"/>
                <w:lang w:val="hu-HU"/>
              </w:rPr>
              <w:t xml:space="preserve"> </w:t>
            </w:r>
            <w:proofErr w:type="spellStart"/>
            <w:r w:rsidRPr="0078298F">
              <w:rPr>
                <w:lang w:val="hu-HU"/>
              </w:rPr>
              <w:t>glutamát</w:t>
            </w:r>
            <w:proofErr w:type="spellEnd"/>
            <w:r w:rsidRPr="0078298F">
              <w:rPr>
                <w:lang w:val="hu-HU"/>
              </w:rPr>
              <w:t>-oxálacetát-</w:t>
            </w:r>
            <w:proofErr w:type="spellStart"/>
            <w:r w:rsidRPr="0078298F">
              <w:rPr>
                <w:lang w:val="hu-HU"/>
              </w:rPr>
              <w:t>transzamináz</w:t>
            </w:r>
            <w:proofErr w:type="spellEnd"/>
            <w:r w:rsidRPr="0078298F">
              <w:rPr>
                <w:lang w:val="hu-HU"/>
              </w:rPr>
              <w:t>-(GOT)</w:t>
            </w:r>
            <w:r w:rsidRPr="0078298F">
              <w:rPr>
                <w:spacing w:val="-3"/>
                <w:lang w:val="hu-HU"/>
              </w:rPr>
              <w:t xml:space="preserve"> </w:t>
            </w:r>
            <w:r w:rsidRPr="0078298F">
              <w:rPr>
                <w:lang w:val="hu-HU"/>
              </w:rPr>
              <w:t xml:space="preserve">szint, az alkalikus </w:t>
            </w:r>
            <w:proofErr w:type="spellStart"/>
            <w:r w:rsidRPr="0078298F">
              <w:rPr>
                <w:lang w:val="hu-HU"/>
              </w:rPr>
              <w:t>foszfatáz</w:t>
            </w:r>
            <w:proofErr w:type="spellEnd"/>
            <w:r w:rsidRPr="0078298F">
              <w:rPr>
                <w:lang w:val="hu-HU"/>
              </w:rPr>
              <w:t xml:space="preserve"> (ALP) emelkedése a vérben</w:t>
            </w:r>
          </w:p>
        </w:tc>
        <w:tc>
          <w:tcPr>
            <w:tcW w:w="1843" w:type="dxa"/>
          </w:tcPr>
          <w:p w14:paraId="45FFDD4C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  <w:proofErr w:type="spellStart"/>
            <w:r w:rsidRPr="0078298F">
              <w:rPr>
                <w:lang w:val="hu-HU"/>
              </w:rPr>
              <w:t>Hyper-bilirubinaemia</w:t>
            </w:r>
            <w:proofErr w:type="spellEnd"/>
            <w:r w:rsidRPr="0078298F">
              <w:rPr>
                <w:lang w:val="hu-HU"/>
              </w:rPr>
              <w:t>, emelkedett gamma-</w:t>
            </w:r>
            <w:proofErr w:type="spellStart"/>
            <w:r w:rsidRPr="0078298F">
              <w:rPr>
                <w:lang w:val="hu-HU"/>
              </w:rPr>
              <w:t>glutamil</w:t>
            </w:r>
            <w:proofErr w:type="spellEnd"/>
            <w:r w:rsidRPr="0078298F">
              <w:rPr>
                <w:lang w:val="hu-HU"/>
              </w:rPr>
              <w:t xml:space="preserve">- </w:t>
            </w:r>
            <w:proofErr w:type="spellStart"/>
            <w:r w:rsidRPr="0078298F">
              <w:rPr>
                <w:lang w:val="hu-HU"/>
              </w:rPr>
              <w:t>transzferáz</w:t>
            </w:r>
            <w:proofErr w:type="spellEnd"/>
            <w:r w:rsidRPr="0078298F">
              <w:rPr>
                <w:lang w:val="hu-HU"/>
              </w:rPr>
              <w:t>- (GGT) szint</w:t>
            </w:r>
          </w:p>
        </w:tc>
        <w:tc>
          <w:tcPr>
            <w:tcW w:w="1843" w:type="dxa"/>
          </w:tcPr>
          <w:p w14:paraId="03D977B1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Gyógyszer indukálta májkárosodás</w:t>
            </w:r>
          </w:p>
        </w:tc>
        <w:tc>
          <w:tcPr>
            <w:tcW w:w="1417" w:type="dxa"/>
          </w:tcPr>
          <w:p w14:paraId="48D174ED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</w:p>
        </w:tc>
      </w:tr>
      <w:tr w:rsidR="00181EDD" w:rsidRPr="0078298F" w14:paraId="50EF0FC5" w14:textId="77777777" w:rsidTr="00260298">
        <w:trPr>
          <w:trHeight w:val="882"/>
        </w:trPr>
        <w:tc>
          <w:tcPr>
            <w:tcW w:w="2268" w:type="dxa"/>
          </w:tcPr>
          <w:p w14:paraId="0585FBE8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A bőr és a bőr alatti szövet betegségei és tünetei</w:t>
            </w:r>
          </w:p>
        </w:tc>
        <w:tc>
          <w:tcPr>
            <w:tcW w:w="1701" w:type="dxa"/>
          </w:tcPr>
          <w:p w14:paraId="001D9BE6" w14:textId="0F487EF0" w:rsidR="00181EDD" w:rsidRPr="0078298F" w:rsidRDefault="00181EDD" w:rsidP="00181EDD">
            <w:pPr>
              <w:jc w:val="center"/>
              <w:rPr>
                <w:lang w:val="hu-HU"/>
              </w:rPr>
            </w:pPr>
            <w:proofErr w:type="spellStart"/>
            <w:r w:rsidRPr="0078298F">
              <w:rPr>
                <w:lang w:val="hu-HU"/>
              </w:rPr>
              <w:t>Mucositis</w:t>
            </w:r>
            <w:proofErr w:type="spellEnd"/>
            <w:r w:rsidRPr="0078298F">
              <w:rPr>
                <w:lang w:val="hu-HU"/>
              </w:rPr>
              <w:t xml:space="preserve"> (</w:t>
            </w:r>
            <w:proofErr w:type="spellStart"/>
            <w:r w:rsidRPr="0078298F">
              <w:rPr>
                <w:lang w:val="hu-HU"/>
              </w:rPr>
              <w:t>stomatitis</w:t>
            </w:r>
            <w:proofErr w:type="spellEnd"/>
            <w:r w:rsidRPr="0078298F">
              <w:rPr>
                <w:lang w:val="hu-HU"/>
              </w:rPr>
              <w:t xml:space="preserve"> is), </w:t>
            </w:r>
            <w:r w:rsidR="00835C3A">
              <w:rPr>
                <w:lang w:val="hu-HU"/>
              </w:rPr>
              <w:t>bőr</w:t>
            </w:r>
            <w:r w:rsidRPr="0078298F">
              <w:rPr>
                <w:lang w:val="hu-HU"/>
              </w:rPr>
              <w:t>kiütés, alopecia</w:t>
            </w:r>
            <w:r w:rsidRPr="0078298F">
              <w:rPr>
                <w:vertAlign w:val="superscript"/>
                <w:lang w:val="hu-HU"/>
              </w:rPr>
              <w:t>1)</w:t>
            </w:r>
          </w:p>
        </w:tc>
        <w:tc>
          <w:tcPr>
            <w:tcW w:w="1843" w:type="dxa"/>
          </w:tcPr>
          <w:p w14:paraId="0AF264E7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  <w:proofErr w:type="spellStart"/>
            <w:r w:rsidRPr="0078298F">
              <w:rPr>
                <w:lang w:val="hu-HU"/>
              </w:rPr>
              <w:t>Pruritus</w:t>
            </w:r>
            <w:proofErr w:type="spellEnd"/>
          </w:p>
        </w:tc>
        <w:tc>
          <w:tcPr>
            <w:tcW w:w="1843" w:type="dxa"/>
          </w:tcPr>
          <w:p w14:paraId="1015BB0D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</w:p>
        </w:tc>
        <w:tc>
          <w:tcPr>
            <w:tcW w:w="1417" w:type="dxa"/>
          </w:tcPr>
          <w:p w14:paraId="2CB5AE5E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</w:p>
        </w:tc>
      </w:tr>
      <w:tr w:rsidR="00181EDD" w:rsidRPr="0078298F" w14:paraId="2B5B20D6" w14:textId="77777777" w:rsidTr="00260298">
        <w:trPr>
          <w:trHeight w:val="760"/>
        </w:trPr>
        <w:tc>
          <w:tcPr>
            <w:tcW w:w="2268" w:type="dxa"/>
          </w:tcPr>
          <w:p w14:paraId="7E3CE2EC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Vese- és húgyúti betegségek és tünetek</w:t>
            </w:r>
          </w:p>
        </w:tc>
        <w:tc>
          <w:tcPr>
            <w:tcW w:w="1701" w:type="dxa"/>
          </w:tcPr>
          <w:p w14:paraId="00DA84E7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</w:p>
        </w:tc>
        <w:tc>
          <w:tcPr>
            <w:tcW w:w="1843" w:type="dxa"/>
          </w:tcPr>
          <w:p w14:paraId="5A294D7C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Proteinuria</w:t>
            </w:r>
            <w:r w:rsidRPr="0078298F">
              <w:rPr>
                <w:vertAlign w:val="superscript"/>
                <w:lang w:val="hu-HU"/>
              </w:rPr>
              <w:t>1)</w:t>
            </w:r>
          </w:p>
        </w:tc>
        <w:tc>
          <w:tcPr>
            <w:tcW w:w="1843" w:type="dxa"/>
          </w:tcPr>
          <w:p w14:paraId="7D8E7765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Veseelégtelenség (lásd 4.4 pont)</w:t>
            </w:r>
          </w:p>
        </w:tc>
        <w:tc>
          <w:tcPr>
            <w:tcW w:w="1417" w:type="dxa"/>
          </w:tcPr>
          <w:p w14:paraId="5D8751D4" w14:textId="77777777" w:rsidR="00181EDD" w:rsidRPr="0078298F" w:rsidRDefault="00181EDD" w:rsidP="00181EDD">
            <w:pPr>
              <w:jc w:val="center"/>
              <w:rPr>
                <w:lang w:val="hu-HU"/>
              </w:rPr>
            </w:pPr>
          </w:p>
        </w:tc>
      </w:tr>
    </w:tbl>
    <w:p w14:paraId="62077E04" w14:textId="497E5800" w:rsidR="00181EDD" w:rsidRPr="0078298F" w:rsidRDefault="00181EDD" w:rsidP="00181EDD">
      <w:pPr>
        <w:rPr>
          <w:sz w:val="20"/>
          <w:szCs w:val="20"/>
        </w:rPr>
      </w:pPr>
      <w:r w:rsidRPr="0078298F">
        <w:rPr>
          <w:sz w:val="20"/>
          <w:szCs w:val="20"/>
          <w:vertAlign w:val="superscript"/>
        </w:rPr>
        <w:t>1)</w:t>
      </w:r>
      <w:r w:rsidRPr="0078298F">
        <w:rPr>
          <w:sz w:val="20"/>
          <w:szCs w:val="20"/>
        </w:rPr>
        <w:t xml:space="preserve">Klinikai vizsgálatokban a </w:t>
      </w:r>
      <w:proofErr w:type="spellStart"/>
      <w:r w:rsidRPr="0078298F">
        <w:rPr>
          <w:sz w:val="20"/>
          <w:szCs w:val="20"/>
        </w:rPr>
        <w:t>nintedanib</w:t>
      </w:r>
      <w:proofErr w:type="spellEnd"/>
      <w:r w:rsidR="00835C3A">
        <w:rPr>
          <w:sz w:val="20"/>
          <w:szCs w:val="20"/>
        </w:rPr>
        <w:t>–</w:t>
      </w:r>
      <w:proofErr w:type="spellStart"/>
      <w:r w:rsidRPr="0078298F">
        <w:rPr>
          <w:sz w:val="20"/>
          <w:szCs w:val="20"/>
        </w:rPr>
        <w:t>docetaxel</w:t>
      </w:r>
      <w:proofErr w:type="spellEnd"/>
      <w:r w:rsidRPr="0078298F">
        <w:rPr>
          <w:sz w:val="20"/>
          <w:szCs w:val="20"/>
        </w:rPr>
        <w:t xml:space="preserve"> kombinációval kezelt betegeknél nem volt nagyobb a gyakoriság, mint a placebo</w:t>
      </w:r>
      <w:r w:rsidR="00835C3A">
        <w:rPr>
          <w:sz w:val="20"/>
          <w:szCs w:val="20"/>
        </w:rPr>
        <w:t>–</w:t>
      </w:r>
      <w:proofErr w:type="spellStart"/>
      <w:r w:rsidRPr="0078298F">
        <w:rPr>
          <w:sz w:val="20"/>
          <w:szCs w:val="20"/>
        </w:rPr>
        <w:t>docetaxel</w:t>
      </w:r>
      <w:proofErr w:type="spellEnd"/>
      <w:r w:rsidRPr="0078298F">
        <w:rPr>
          <w:sz w:val="20"/>
          <w:szCs w:val="20"/>
        </w:rPr>
        <w:t xml:space="preserve"> kombinációval kezelteknél.</w:t>
      </w:r>
    </w:p>
    <w:p w14:paraId="547A5C35" w14:textId="77777777" w:rsidR="00181EDD" w:rsidRPr="0078298F" w:rsidRDefault="00181EDD" w:rsidP="00181EDD">
      <w:pPr>
        <w:rPr>
          <w:sz w:val="20"/>
          <w:szCs w:val="20"/>
        </w:rPr>
      </w:pPr>
      <w:r w:rsidRPr="0078298F">
        <w:rPr>
          <w:sz w:val="20"/>
          <w:szCs w:val="20"/>
          <w:vertAlign w:val="superscript"/>
        </w:rPr>
        <w:t>2)</w:t>
      </w:r>
      <w:r w:rsidRPr="0078298F">
        <w:rPr>
          <w:sz w:val="20"/>
          <w:szCs w:val="20"/>
        </w:rPr>
        <w:t xml:space="preserve">IPF és NSCLC kezelésére </w:t>
      </w:r>
      <w:proofErr w:type="spellStart"/>
      <w:r w:rsidRPr="0078298F">
        <w:rPr>
          <w:sz w:val="20"/>
          <w:szCs w:val="20"/>
        </w:rPr>
        <w:t>nintedanibot</w:t>
      </w:r>
      <w:proofErr w:type="spellEnd"/>
      <w:r w:rsidRPr="0078298F">
        <w:rPr>
          <w:sz w:val="20"/>
          <w:szCs w:val="20"/>
        </w:rPr>
        <w:t xml:space="preserve"> szedő betegeknél beszámoltak </w:t>
      </w:r>
      <w:proofErr w:type="spellStart"/>
      <w:r w:rsidRPr="0078298F">
        <w:rPr>
          <w:sz w:val="20"/>
          <w:szCs w:val="20"/>
        </w:rPr>
        <w:t>pancreatitis</w:t>
      </w:r>
      <w:proofErr w:type="spellEnd"/>
      <w:r w:rsidRPr="0078298F">
        <w:rPr>
          <w:sz w:val="20"/>
          <w:szCs w:val="20"/>
        </w:rPr>
        <w:t xml:space="preserve"> eseteiről. Az esetek többségét a gyógyszert IPF javallatban alkalmazó betegeknél jelentették.</w:t>
      </w:r>
    </w:p>
    <w:p w14:paraId="753047A6" w14:textId="2E9D79C6" w:rsidR="00181EDD" w:rsidRPr="0078298F" w:rsidRDefault="00181EDD" w:rsidP="00181EDD">
      <w:pPr>
        <w:rPr>
          <w:sz w:val="20"/>
          <w:szCs w:val="20"/>
        </w:rPr>
      </w:pPr>
      <w:r w:rsidRPr="0078298F">
        <w:rPr>
          <w:sz w:val="20"/>
          <w:szCs w:val="20"/>
          <w:vertAlign w:val="superscript"/>
        </w:rPr>
        <w:t>3)</w:t>
      </w:r>
      <w:r w:rsidRPr="0078298F">
        <w:rPr>
          <w:sz w:val="20"/>
          <w:szCs w:val="20"/>
        </w:rPr>
        <w:t xml:space="preserve">Tüdőembóliás esetekről </w:t>
      </w:r>
      <w:r w:rsidR="00835C3A">
        <w:rPr>
          <w:sz w:val="20"/>
          <w:szCs w:val="20"/>
        </w:rPr>
        <w:t xml:space="preserve">is </w:t>
      </w:r>
      <w:r w:rsidRPr="0078298F">
        <w:rPr>
          <w:sz w:val="20"/>
          <w:szCs w:val="20"/>
        </w:rPr>
        <w:t>beszámoltak.</w:t>
      </w:r>
    </w:p>
    <w:p w14:paraId="5839A8CF" w14:textId="77777777" w:rsidR="00181EDD" w:rsidRPr="0078298F" w:rsidRDefault="00181EDD" w:rsidP="00181EDD"/>
    <w:p w14:paraId="370DF0A1" w14:textId="77777777" w:rsidR="00181EDD" w:rsidRPr="0078298F" w:rsidRDefault="00181EDD" w:rsidP="00181EDD">
      <w:pPr>
        <w:rPr>
          <w:u w:val="single"/>
        </w:rPr>
      </w:pPr>
      <w:r w:rsidRPr="0078298F">
        <w:rPr>
          <w:u w:val="single"/>
        </w:rPr>
        <w:t>Kiválasztott mellékhatások leírása</w:t>
      </w:r>
    </w:p>
    <w:p w14:paraId="2CD52BC1" w14:textId="77777777" w:rsidR="00181EDD" w:rsidRPr="0078298F" w:rsidRDefault="00181EDD" w:rsidP="00181EDD"/>
    <w:p w14:paraId="08FC47BC" w14:textId="77777777" w:rsidR="00181EDD" w:rsidRPr="0078298F" w:rsidRDefault="00181EDD" w:rsidP="00181EDD">
      <w:pPr>
        <w:rPr>
          <w:i/>
        </w:rPr>
      </w:pPr>
      <w:r w:rsidRPr="0078298F">
        <w:rPr>
          <w:i/>
        </w:rPr>
        <w:t>Hasmenés</w:t>
      </w:r>
    </w:p>
    <w:p w14:paraId="5158A8C0" w14:textId="095596BE" w:rsidR="00181EDD" w:rsidRPr="0078298F" w:rsidRDefault="00181EDD" w:rsidP="00181EDD">
      <w:r w:rsidRPr="0078298F">
        <w:t xml:space="preserve">A </w:t>
      </w:r>
      <w:proofErr w:type="spellStart"/>
      <w:r w:rsidRPr="0078298F">
        <w:t>nintedanib</w:t>
      </w:r>
      <w:proofErr w:type="spellEnd"/>
      <w:r w:rsidR="00835C3A">
        <w:t>-</w:t>
      </w:r>
      <w:r w:rsidRPr="0078298F">
        <w:t xml:space="preserve">karon az </w:t>
      </w:r>
      <w:proofErr w:type="spellStart"/>
      <w:r w:rsidRPr="0078298F">
        <w:t>adenocarcinomás</w:t>
      </w:r>
      <w:proofErr w:type="spellEnd"/>
      <w:r w:rsidRPr="0078298F">
        <w:t xml:space="preserve"> betegek 43,4%</w:t>
      </w:r>
      <w:r w:rsidRPr="0078298F">
        <w:noBreakHyphen/>
      </w:r>
      <w:proofErr w:type="spellStart"/>
      <w:r w:rsidRPr="0078298F">
        <w:t>ánál</w:t>
      </w:r>
      <w:proofErr w:type="spellEnd"/>
      <w:r w:rsidRPr="0078298F">
        <w:t xml:space="preserve"> lépett fel hasmenés (≥3</w:t>
      </w:r>
      <w:r w:rsidR="00835C3A">
        <w:t>.</w:t>
      </w:r>
      <w:r w:rsidRPr="0078298F">
        <w:t xml:space="preserve"> súlyossági fokú: 6,3%). A mellékhatások többsége a </w:t>
      </w:r>
      <w:proofErr w:type="spellStart"/>
      <w:r w:rsidRPr="0078298F">
        <w:t>docetaxel</w:t>
      </w:r>
      <w:proofErr w:type="spellEnd"/>
      <w:r w:rsidRPr="0078298F">
        <w:t xml:space="preserve"> alkalmazásával szoros időbeli összefüggésben jelentkezett. A hasmenés </w:t>
      </w:r>
      <w:r w:rsidR="00835C3A" w:rsidRPr="0078298F">
        <w:t xml:space="preserve">a legtöbb betegnél megszűnt </w:t>
      </w:r>
      <w:r w:rsidRPr="0078298F">
        <w:t xml:space="preserve">a kezelés megszakítását, </w:t>
      </w:r>
      <w:r w:rsidR="00835C3A">
        <w:t xml:space="preserve">a </w:t>
      </w:r>
      <w:r w:rsidRPr="0078298F">
        <w:t xml:space="preserve">hasmenés elleni terápia alkalmazását és a </w:t>
      </w:r>
      <w:proofErr w:type="spellStart"/>
      <w:r w:rsidRPr="0078298F">
        <w:t>nintedanib</w:t>
      </w:r>
      <w:proofErr w:type="spellEnd"/>
      <w:r w:rsidRPr="0078298F">
        <w:t xml:space="preserve"> dózisának csökkentését követően.</w:t>
      </w:r>
    </w:p>
    <w:p w14:paraId="514EA318" w14:textId="77777777" w:rsidR="00181EDD" w:rsidRPr="0078298F" w:rsidRDefault="00181EDD" w:rsidP="00181EDD"/>
    <w:p w14:paraId="50D3A549" w14:textId="27A1079D" w:rsidR="00181EDD" w:rsidRPr="0078298F" w:rsidRDefault="00181EDD" w:rsidP="00181EDD">
      <w:r w:rsidRPr="0078298F">
        <w:t xml:space="preserve">A hasmenés esetén javasolt intézkedéseket és dózismódosításokat lásd a 4.4, illetve </w:t>
      </w:r>
      <w:r w:rsidR="00835C3A">
        <w:t xml:space="preserve">a </w:t>
      </w:r>
      <w:r w:rsidRPr="0078298F">
        <w:t>4.2 pontban.</w:t>
      </w:r>
    </w:p>
    <w:p w14:paraId="6278CBFE" w14:textId="77777777" w:rsidR="00181EDD" w:rsidRPr="0078298F" w:rsidRDefault="00181EDD" w:rsidP="00181EDD"/>
    <w:p w14:paraId="4F36AD62" w14:textId="77777777" w:rsidR="00181EDD" w:rsidRPr="0078298F" w:rsidRDefault="00181EDD" w:rsidP="00181EDD">
      <w:pPr>
        <w:rPr>
          <w:i/>
        </w:rPr>
      </w:pPr>
      <w:r w:rsidRPr="0078298F">
        <w:rPr>
          <w:i/>
        </w:rPr>
        <w:t xml:space="preserve">A májenzimek szintjének emelkedése és </w:t>
      </w:r>
      <w:proofErr w:type="spellStart"/>
      <w:r w:rsidRPr="0078298F">
        <w:rPr>
          <w:i/>
        </w:rPr>
        <w:t>hyperbilirubinaemia</w:t>
      </w:r>
      <w:proofErr w:type="spellEnd"/>
      <w:r w:rsidRPr="0078298F">
        <w:rPr>
          <w:i/>
        </w:rPr>
        <w:t>:</w:t>
      </w:r>
    </w:p>
    <w:p w14:paraId="7FA667D5" w14:textId="02996D2B" w:rsidR="00181EDD" w:rsidRPr="0078298F" w:rsidRDefault="00181EDD" w:rsidP="00181EDD">
      <w:r w:rsidRPr="0078298F">
        <w:t xml:space="preserve">Májjal kapcsolatos mellékhatások a </w:t>
      </w:r>
      <w:proofErr w:type="spellStart"/>
      <w:r w:rsidRPr="0078298F">
        <w:t>nintedanibbal</w:t>
      </w:r>
      <w:proofErr w:type="spellEnd"/>
      <w:r w:rsidRPr="0078298F">
        <w:t xml:space="preserve"> kezelt betegek 42,8%</w:t>
      </w:r>
      <w:r w:rsidRPr="0078298F">
        <w:noBreakHyphen/>
      </w:r>
      <w:proofErr w:type="spellStart"/>
      <w:r w:rsidRPr="0078298F">
        <w:t>ánál</w:t>
      </w:r>
      <w:proofErr w:type="spellEnd"/>
      <w:r w:rsidRPr="0078298F">
        <w:t xml:space="preserve"> fordultak elő. Ezen betegek körülbelül harmadánál alakultak ki ≥3</w:t>
      </w:r>
      <w:r w:rsidR="00835C3A">
        <w:t>.</w:t>
      </w:r>
      <w:r w:rsidRPr="0078298F">
        <w:t xml:space="preserve"> súlyossági fokú, májjal kapcsolatos mellékhatások. Emelkedett májparaméterekkel rendelkező betegeknél a megállapított lépcsőzetes dóziscsökkentési séma alkalmazása volt a megfelelő eljárás, és a kezelés abbahagyása csak a betegek 2,2%</w:t>
      </w:r>
      <w:r w:rsidRPr="0078298F">
        <w:noBreakHyphen/>
      </w:r>
      <w:proofErr w:type="spellStart"/>
      <w:r w:rsidRPr="0078298F">
        <w:t>ánál</w:t>
      </w:r>
      <w:proofErr w:type="spellEnd"/>
      <w:r w:rsidRPr="0078298F">
        <w:t xml:space="preserve"> vált szükségessé. A betegek többségénél a májparaméterekben bekövetkezett emelkedés reverzibilis volt.</w:t>
      </w:r>
    </w:p>
    <w:p w14:paraId="2DEA516A" w14:textId="77777777" w:rsidR="00181EDD" w:rsidRPr="0078298F" w:rsidRDefault="00181EDD" w:rsidP="00181EDD"/>
    <w:p w14:paraId="11420CE1" w14:textId="6C21EEDD" w:rsidR="00181EDD" w:rsidRPr="0078298F" w:rsidRDefault="00181EDD" w:rsidP="00181EDD">
      <w:r w:rsidRPr="0078298F">
        <w:t>A különleges betegcsoportokra vonatkozó információkat, valamint a májenzim</w:t>
      </w:r>
      <w:r w:rsidR="00835C3A">
        <w:t>-</w:t>
      </w:r>
      <w:r w:rsidRPr="0078298F">
        <w:t xml:space="preserve"> és bilirubinszint emelkedés esetére javasolt intézkedéseket és dózismódosítást illetően lásd a 4.4, illetve </w:t>
      </w:r>
      <w:r w:rsidR="00835C3A">
        <w:t xml:space="preserve">a </w:t>
      </w:r>
      <w:r w:rsidRPr="0078298F">
        <w:t>4.2 pontot.</w:t>
      </w:r>
    </w:p>
    <w:p w14:paraId="2DF4BE26" w14:textId="77777777" w:rsidR="00181EDD" w:rsidRPr="0078298F" w:rsidRDefault="00181EDD" w:rsidP="00181EDD"/>
    <w:p w14:paraId="212F8A4E" w14:textId="77777777" w:rsidR="00181EDD" w:rsidRPr="0078298F" w:rsidRDefault="00181EDD" w:rsidP="00181EDD">
      <w:pPr>
        <w:rPr>
          <w:i/>
        </w:rPr>
      </w:pPr>
      <w:proofErr w:type="spellStart"/>
      <w:r w:rsidRPr="0078298F">
        <w:rPr>
          <w:i/>
        </w:rPr>
        <w:t>Neutropenia</w:t>
      </w:r>
      <w:proofErr w:type="spellEnd"/>
      <w:r w:rsidRPr="0078298F">
        <w:rPr>
          <w:i/>
        </w:rPr>
        <w:t xml:space="preserve">, lázas </w:t>
      </w:r>
      <w:proofErr w:type="spellStart"/>
      <w:r w:rsidRPr="0078298F">
        <w:rPr>
          <w:i/>
        </w:rPr>
        <w:t>neutropenia</w:t>
      </w:r>
      <w:proofErr w:type="spellEnd"/>
      <w:r w:rsidRPr="0078298F">
        <w:rPr>
          <w:i/>
        </w:rPr>
        <w:t xml:space="preserve"> és </w:t>
      </w:r>
      <w:proofErr w:type="spellStart"/>
      <w:r w:rsidRPr="0078298F">
        <w:rPr>
          <w:i/>
        </w:rPr>
        <w:t>sepsis</w:t>
      </w:r>
      <w:proofErr w:type="spellEnd"/>
    </w:p>
    <w:p w14:paraId="37D9854A" w14:textId="6CD595D5" w:rsidR="00181EDD" w:rsidRPr="0078298F" w:rsidRDefault="00181EDD" w:rsidP="00181EDD">
      <w:r w:rsidRPr="0078298F">
        <w:t xml:space="preserve">A </w:t>
      </w:r>
      <w:proofErr w:type="spellStart"/>
      <w:r w:rsidRPr="0078298F">
        <w:t>neutropeniát</w:t>
      </w:r>
      <w:proofErr w:type="spellEnd"/>
      <w:r w:rsidRPr="0078298F">
        <w:t xml:space="preserve"> követő szövődményként beszámoltak </w:t>
      </w:r>
      <w:proofErr w:type="spellStart"/>
      <w:r w:rsidRPr="0078298F">
        <w:t>sepsisről</w:t>
      </w:r>
      <w:proofErr w:type="spellEnd"/>
      <w:r w:rsidRPr="0078298F">
        <w:t xml:space="preserve"> és lázas </w:t>
      </w:r>
      <w:proofErr w:type="spellStart"/>
      <w:r w:rsidRPr="0078298F">
        <w:t>neutropeniáról</w:t>
      </w:r>
      <w:proofErr w:type="spellEnd"/>
      <w:r w:rsidRPr="0078298F">
        <w:t xml:space="preserve">. A </w:t>
      </w:r>
      <w:proofErr w:type="spellStart"/>
      <w:r w:rsidRPr="0078298F">
        <w:t>sepsis</w:t>
      </w:r>
      <w:proofErr w:type="spellEnd"/>
      <w:r w:rsidRPr="0078298F">
        <w:t xml:space="preserve"> (1,3%) és a lázas </w:t>
      </w:r>
      <w:proofErr w:type="spellStart"/>
      <w:r w:rsidRPr="0078298F">
        <w:t>neutropenia</w:t>
      </w:r>
      <w:proofErr w:type="spellEnd"/>
      <w:r w:rsidRPr="0078298F">
        <w:t xml:space="preserve"> (7,5%) előfordulási gyakorisága a </w:t>
      </w:r>
      <w:proofErr w:type="spellStart"/>
      <w:r w:rsidRPr="0078298F">
        <w:t>nintedanib</w:t>
      </w:r>
      <w:proofErr w:type="spellEnd"/>
      <w:r w:rsidRPr="0078298F">
        <w:noBreakHyphen/>
        <w:t xml:space="preserve">kezelés mellett megnövekedett a placebokarhoz képest. Fontos a betegek vérképének </w:t>
      </w:r>
      <w:proofErr w:type="spellStart"/>
      <w:r w:rsidRPr="0078298F">
        <w:t>monitorozása</w:t>
      </w:r>
      <w:proofErr w:type="spellEnd"/>
      <w:r w:rsidRPr="0078298F">
        <w:t xml:space="preserve"> a terápia alatt, különösen a </w:t>
      </w:r>
      <w:proofErr w:type="spellStart"/>
      <w:r w:rsidRPr="0078298F">
        <w:t>docetaxellel</w:t>
      </w:r>
      <w:proofErr w:type="spellEnd"/>
      <w:r w:rsidRPr="0078298F">
        <w:t xml:space="preserve"> kombinációban végzett kezelés során (lásd 4.4 pont).</w:t>
      </w:r>
    </w:p>
    <w:p w14:paraId="2EDB2F24" w14:textId="77777777" w:rsidR="00181EDD" w:rsidRPr="0078298F" w:rsidRDefault="00181EDD" w:rsidP="00181EDD"/>
    <w:p w14:paraId="29AC47F4" w14:textId="77777777" w:rsidR="00181EDD" w:rsidRPr="0078298F" w:rsidRDefault="00181EDD" w:rsidP="00181EDD">
      <w:pPr>
        <w:rPr>
          <w:i/>
        </w:rPr>
      </w:pPr>
      <w:r w:rsidRPr="0078298F">
        <w:rPr>
          <w:i/>
        </w:rPr>
        <w:lastRenderedPageBreak/>
        <w:t>Vérzés</w:t>
      </w:r>
    </w:p>
    <w:p w14:paraId="5151273E" w14:textId="735FBDFE" w:rsidR="00181EDD" w:rsidRPr="0078298F" w:rsidRDefault="00181EDD" w:rsidP="00181EDD">
      <w:r w:rsidRPr="0078298F">
        <w:t>A forgalomba hozatalt követő időszakban beszámoltak nem súlyos és súlyos vérzéses eseményekről, amelyek némelyike halálos kimenetelű volt</w:t>
      </w:r>
      <w:r w:rsidR="007A1107">
        <w:t>. Ezek az események kialakultak</w:t>
      </w:r>
      <w:r w:rsidRPr="0078298F">
        <w:t xml:space="preserve"> olyan betegeknél, akik véralvadásgátló terápiában részesültek vagy olyan egyéb gyógyszereket kaptak, amelyek vérzést okozhatnak</w:t>
      </w:r>
      <w:r w:rsidR="007A1107">
        <w:t>;</w:t>
      </w:r>
      <w:r w:rsidRPr="0078298F">
        <w:t xml:space="preserve"> és olyan betegeknél is, akik nem kaptak ilyen gyógyszereket. A forgalomba hozatalt követően jelentett vérzéses események a teljesség igénye nélkül </w:t>
      </w:r>
      <w:proofErr w:type="spellStart"/>
      <w:r w:rsidRPr="0078298F">
        <w:t>gastrointestinalis</w:t>
      </w:r>
      <w:proofErr w:type="spellEnd"/>
      <w:r w:rsidRPr="0078298F">
        <w:t>, légúti és központi idegrendszeri esetek voltak, amelyek közül a légúti vérzés volt a leggyakoribb (lásd még 4.4 pont).</w:t>
      </w:r>
    </w:p>
    <w:p w14:paraId="315B59EE" w14:textId="77777777" w:rsidR="00181EDD" w:rsidRPr="0078298F" w:rsidRDefault="00181EDD" w:rsidP="00181EDD"/>
    <w:p w14:paraId="1895C23A" w14:textId="3B08B774" w:rsidR="00181EDD" w:rsidRPr="0078298F" w:rsidRDefault="00181EDD" w:rsidP="00181EDD">
      <w:pPr>
        <w:rPr>
          <w:i/>
        </w:rPr>
      </w:pPr>
      <w:proofErr w:type="spellStart"/>
      <w:r w:rsidRPr="0078298F">
        <w:rPr>
          <w:i/>
        </w:rPr>
        <w:t>Perfor</w:t>
      </w:r>
      <w:r w:rsidR="007A1107">
        <w:rPr>
          <w:i/>
        </w:rPr>
        <w:t>atio</w:t>
      </w:r>
      <w:proofErr w:type="spellEnd"/>
    </w:p>
    <w:p w14:paraId="4448D87A" w14:textId="4336149D" w:rsidR="00181EDD" w:rsidRPr="0078298F" w:rsidRDefault="00181EDD" w:rsidP="00181EDD">
      <w:r w:rsidRPr="0078298F">
        <w:t xml:space="preserve">Amint az a hatásmechanizmusból eredően várható, a </w:t>
      </w:r>
      <w:proofErr w:type="spellStart"/>
      <w:r w:rsidRPr="0078298F">
        <w:t>nintedanibbal</w:t>
      </w:r>
      <w:proofErr w:type="spellEnd"/>
      <w:r w:rsidRPr="0078298F">
        <w:t xml:space="preserve"> kezelt betegeknél </w:t>
      </w:r>
      <w:proofErr w:type="spellStart"/>
      <w:r w:rsidRPr="0078298F">
        <w:t>perfor</w:t>
      </w:r>
      <w:r w:rsidR="007A1107">
        <w:t>atio</w:t>
      </w:r>
      <w:proofErr w:type="spellEnd"/>
      <w:r w:rsidRPr="0078298F">
        <w:t xml:space="preserve"> következhet be. A </w:t>
      </w:r>
      <w:proofErr w:type="spellStart"/>
      <w:r w:rsidRPr="0078298F">
        <w:t>gastrointestinális</w:t>
      </w:r>
      <w:proofErr w:type="spellEnd"/>
      <w:r w:rsidRPr="0078298F">
        <w:t xml:space="preserve"> </w:t>
      </w:r>
      <w:proofErr w:type="spellStart"/>
      <w:r w:rsidRPr="0078298F">
        <w:t>perfor</w:t>
      </w:r>
      <w:r w:rsidR="007A1107">
        <w:t>atio</w:t>
      </w:r>
      <w:proofErr w:type="spellEnd"/>
      <w:r w:rsidR="009D67AE">
        <w:t xml:space="preserve"> </w:t>
      </w:r>
      <w:r w:rsidRPr="0078298F">
        <w:t>előfordulási gyakorisága azonban alacsony volt.</w:t>
      </w:r>
    </w:p>
    <w:p w14:paraId="39A59D02" w14:textId="77777777" w:rsidR="00181EDD" w:rsidRPr="0078298F" w:rsidRDefault="00181EDD" w:rsidP="00181EDD"/>
    <w:p w14:paraId="218523A7" w14:textId="77777777" w:rsidR="00181EDD" w:rsidRPr="0078298F" w:rsidRDefault="00181EDD" w:rsidP="00181EDD">
      <w:pPr>
        <w:rPr>
          <w:i/>
        </w:rPr>
      </w:pPr>
      <w:r w:rsidRPr="0078298F">
        <w:rPr>
          <w:i/>
        </w:rPr>
        <w:t xml:space="preserve">Perifériás </w:t>
      </w:r>
      <w:proofErr w:type="spellStart"/>
      <w:r w:rsidRPr="0078298F">
        <w:rPr>
          <w:i/>
        </w:rPr>
        <w:t>neuropathia</w:t>
      </w:r>
      <w:proofErr w:type="spellEnd"/>
    </w:p>
    <w:p w14:paraId="0BB593EA" w14:textId="7E5D1A55" w:rsidR="00181EDD" w:rsidRPr="0078298F" w:rsidRDefault="00181EDD" w:rsidP="00181EDD">
      <w:r w:rsidRPr="0078298F">
        <w:t>Ismert, hogy</w:t>
      </w:r>
      <w:r w:rsidR="009D67AE">
        <w:t xml:space="preserve"> a</w:t>
      </w:r>
      <w:r w:rsidRPr="0078298F">
        <w:t xml:space="preserve"> </w:t>
      </w:r>
      <w:proofErr w:type="spellStart"/>
      <w:r w:rsidRPr="0078298F">
        <w:t>docetaxel</w:t>
      </w:r>
      <w:proofErr w:type="spellEnd"/>
      <w:r w:rsidRPr="0078298F">
        <w:noBreakHyphen/>
        <w:t xml:space="preserve">kezelés alatt perifériás </w:t>
      </w:r>
      <w:proofErr w:type="spellStart"/>
      <w:r w:rsidRPr="0078298F">
        <w:t>neuropathia</w:t>
      </w:r>
      <w:proofErr w:type="spellEnd"/>
      <w:r w:rsidRPr="0078298F">
        <w:t xml:space="preserve"> is előfordulhat. Perifériás </w:t>
      </w:r>
      <w:proofErr w:type="spellStart"/>
      <w:r w:rsidRPr="0078298F">
        <w:t>neuropathiáról</w:t>
      </w:r>
      <w:proofErr w:type="spellEnd"/>
      <w:r w:rsidRPr="0078298F">
        <w:t xml:space="preserve"> a placebokaron a betegek 16,5%</w:t>
      </w:r>
      <w:r w:rsidRPr="0078298F">
        <w:noBreakHyphen/>
      </w:r>
      <w:proofErr w:type="spellStart"/>
      <w:r w:rsidRPr="0078298F">
        <w:t>ánál</w:t>
      </w:r>
      <w:proofErr w:type="spellEnd"/>
      <w:r w:rsidRPr="0078298F">
        <w:t xml:space="preserve">, míg a </w:t>
      </w:r>
      <w:proofErr w:type="spellStart"/>
      <w:r w:rsidRPr="0078298F">
        <w:t>nintedanib</w:t>
      </w:r>
      <w:proofErr w:type="spellEnd"/>
      <w:r w:rsidR="009D67AE">
        <w:t>-</w:t>
      </w:r>
      <w:r w:rsidRPr="0078298F">
        <w:t>karon a betegek 19,1%</w:t>
      </w:r>
      <w:r w:rsidRPr="0078298F">
        <w:noBreakHyphen/>
      </w:r>
      <w:proofErr w:type="spellStart"/>
      <w:r w:rsidRPr="0078298F">
        <w:t>ánál</w:t>
      </w:r>
      <w:proofErr w:type="spellEnd"/>
      <w:r w:rsidRPr="0078298F">
        <w:t xml:space="preserve"> számoltak be.</w:t>
      </w:r>
    </w:p>
    <w:p w14:paraId="4FF82E1B" w14:textId="77777777" w:rsidR="00181EDD" w:rsidRPr="0078298F" w:rsidRDefault="00181EDD" w:rsidP="00181EDD"/>
    <w:p w14:paraId="7F0DA130" w14:textId="77777777" w:rsidR="00181EDD" w:rsidRPr="0078298F" w:rsidRDefault="00181EDD" w:rsidP="00181EDD">
      <w:r w:rsidRPr="0078298F">
        <w:rPr>
          <w:u w:val="single"/>
        </w:rPr>
        <w:t>Feltételezett mellékhatások bejelentése</w:t>
      </w:r>
    </w:p>
    <w:p w14:paraId="48EDB768" w14:textId="77777777" w:rsidR="00181EDD" w:rsidRPr="0078298F" w:rsidRDefault="00181EDD" w:rsidP="00181EDD">
      <w:r w:rsidRPr="0078298F"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7">
        <w:r w:rsidRPr="0078298F">
          <w:rPr>
            <w:color w:val="0000FF"/>
            <w:u w:val="single" w:color="0000FD"/>
            <w:shd w:val="clear" w:color="auto" w:fill="D3D3D3"/>
          </w:rPr>
          <w:t>V. függelékbe</w:t>
        </w:r>
      </w:hyperlink>
      <w:r w:rsidRPr="0078298F">
        <w:rPr>
          <w:color w:val="0000FF"/>
          <w:u w:val="single" w:color="0000FD"/>
          <w:shd w:val="clear" w:color="auto" w:fill="D3D3D3"/>
        </w:rPr>
        <w:t xml:space="preserve">n </w:t>
      </w:r>
      <w:r w:rsidRPr="0078298F">
        <w:rPr>
          <w:shd w:val="clear" w:color="auto" w:fill="D3D3D3"/>
        </w:rPr>
        <w:t>található elérhetőségek valamelyikén keresztül</w:t>
      </w:r>
      <w:r w:rsidRPr="0078298F">
        <w:t>.</w:t>
      </w:r>
    </w:p>
    <w:p w14:paraId="62A1EC1E" w14:textId="77777777" w:rsidR="00181EDD" w:rsidRPr="0078298F" w:rsidRDefault="00181EDD" w:rsidP="00181EDD"/>
    <w:p w14:paraId="78EC24D8" w14:textId="77777777" w:rsidR="00181EDD" w:rsidRPr="0078298F" w:rsidRDefault="00181EDD" w:rsidP="00181EDD">
      <w:pPr>
        <w:tabs>
          <w:tab w:val="left" w:pos="567"/>
        </w:tabs>
        <w:rPr>
          <w:b/>
          <w:bCs/>
        </w:rPr>
      </w:pPr>
      <w:r w:rsidRPr="0078298F">
        <w:rPr>
          <w:b/>
          <w:bCs/>
        </w:rPr>
        <w:t>4.9</w:t>
      </w:r>
      <w:r w:rsidRPr="0078298F">
        <w:rPr>
          <w:b/>
          <w:bCs/>
        </w:rPr>
        <w:tab/>
        <w:t>Túladagolás</w:t>
      </w:r>
    </w:p>
    <w:p w14:paraId="164E6C88" w14:textId="77777777" w:rsidR="00181EDD" w:rsidRPr="0078298F" w:rsidRDefault="00181EDD" w:rsidP="00181EDD"/>
    <w:p w14:paraId="59A64CD6" w14:textId="15ECA015" w:rsidR="00181EDD" w:rsidRPr="0078298F" w:rsidRDefault="00181EDD" w:rsidP="00181EDD"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t xml:space="preserve"> túladagolásra nincs specifikus </w:t>
      </w:r>
      <w:proofErr w:type="spellStart"/>
      <w:r w:rsidRPr="0078298F">
        <w:t>antidotum</w:t>
      </w:r>
      <w:proofErr w:type="spellEnd"/>
      <w:r w:rsidRPr="0078298F">
        <w:t xml:space="preserve"> vagy kezelés. Az I. fázisú vizsgálatokban a </w:t>
      </w:r>
      <w:r w:rsidR="009D67AE">
        <w:t xml:space="preserve">beadott </w:t>
      </w:r>
      <w:r w:rsidRPr="0078298F">
        <w:t>leg</w:t>
      </w:r>
      <w:r w:rsidR="009D67AE">
        <w:t>nagyobb</w:t>
      </w:r>
      <w:r w:rsidRPr="0078298F">
        <w:t xml:space="preserve"> egyszeri </w:t>
      </w:r>
      <w:proofErr w:type="spellStart"/>
      <w:r w:rsidRPr="0078298F">
        <w:t>nintedanib</w:t>
      </w:r>
      <w:proofErr w:type="spellEnd"/>
      <w:r w:rsidR="009D67AE">
        <w:t>-</w:t>
      </w:r>
      <w:r w:rsidRPr="0078298F">
        <w:t xml:space="preserve">dózis naponta egyszer 450 mg volt. Ezen kívül két betegnél történt legfeljebb nyolc napon át, naponta kétszer legfeljebb 600 mg alkalmazása miatti túladagolás. A megfigyelt mellékhatások megfeleltek a </w:t>
      </w:r>
      <w:proofErr w:type="spellStart"/>
      <w:r w:rsidRPr="0078298F">
        <w:t>nintedanib</w:t>
      </w:r>
      <w:proofErr w:type="spellEnd"/>
      <w:r w:rsidRPr="0078298F">
        <w:t xml:space="preserve"> ismert biztonságossági profiljának, vagyis a májenzimszintek emelkedése és </w:t>
      </w:r>
      <w:proofErr w:type="spellStart"/>
      <w:r w:rsidRPr="0078298F">
        <w:t>gastrointestinalis</w:t>
      </w:r>
      <w:proofErr w:type="spellEnd"/>
      <w:r w:rsidRPr="0078298F">
        <w:t xml:space="preserve"> tünetek léptek fel. Mindkét beteg</w:t>
      </w:r>
      <w:r w:rsidR="009D67AE">
        <w:t>nél rendeződtek</w:t>
      </w:r>
      <w:r w:rsidRPr="0078298F">
        <w:t xml:space="preserve"> ezek a mellékhatások. Túladagolás esetén a kezelést meg kell szakítani, és </w:t>
      </w:r>
      <w:r w:rsidR="009D67AE">
        <w:t>az adott esetnek megfelelően</w:t>
      </w:r>
      <w:r w:rsidRPr="0078298F">
        <w:t xml:space="preserve"> általános szupportív kezelést kell kezdeni.</w:t>
      </w:r>
    </w:p>
    <w:p w14:paraId="5CF4E92F" w14:textId="77777777" w:rsidR="00310A2B" w:rsidRPr="0078298F" w:rsidRDefault="00310A2B" w:rsidP="00181EDD"/>
    <w:p w14:paraId="3AA2A257" w14:textId="77777777" w:rsidR="00310A2B" w:rsidRPr="0078298F" w:rsidRDefault="00310A2B" w:rsidP="00D30517"/>
    <w:p w14:paraId="0C3ABD86" w14:textId="77777777" w:rsidR="00310A2B" w:rsidRPr="0078298F" w:rsidRDefault="00310A2B" w:rsidP="00D30517">
      <w:pPr>
        <w:tabs>
          <w:tab w:val="left" w:pos="567"/>
        </w:tabs>
        <w:rPr>
          <w:b/>
          <w:bCs/>
        </w:rPr>
      </w:pPr>
      <w:r w:rsidRPr="0078298F">
        <w:rPr>
          <w:b/>
          <w:bCs/>
        </w:rPr>
        <w:t>5.</w:t>
      </w:r>
      <w:r w:rsidRPr="0078298F">
        <w:rPr>
          <w:b/>
          <w:bCs/>
        </w:rPr>
        <w:tab/>
        <w:t>FARMAKOLÓGIAI</w:t>
      </w:r>
      <w:r w:rsidRPr="0078298F">
        <w:rPr>
          <w:b/>
          <w:bCs/>
          <w:spacing w:val="-2"/>
        </w:rPr>
        <w:t xml:space="preserve"> </w:t>
      </w:r>
      <w:r w:rsidRPr="0078298F">
        <w:rPr>
          <w:b/>
          <w:bCs/>
        </w:rPr>
        <w:t>TULAJDONSÁGOK</w:t>
      </w:r>
    </w:p>
    <w:p w14:paraId="44856FF5" w14:textId="77777777" w:rsidR="00310A2B" w:rsidRPr="0078298F" w:rsidRDefault="00310A2B" w:rsidP="00D30517"/>
    <w:p w14:paraId="4E24DF46" w14:textId="77777777" w:rsidR="00310A2B" w:rsidRPr="0078298F" w:rsidRDefault="00310A2B" w:rsidP="00D30517">
      <w:pPr>
        <w:tabs>
          <w:tab w:val="left" w:pos="567"/>
        </w:tabs>
        <w:rPr>
          <w:b/>
          <w:bCs/>
        </w:rPr>
      </w:pPr>
      <w:r w:rsidRPr="0078298F">
        <w:rPr>
          <w:b/>
          <w:bCs/>
        </w:rPr>
        <w:t>5.1</w:t>
      </w:r>
      <w:r w:rsidRPr="0078298F">
        <w:rPr>
          <w:b/>
          <w:bCs/>
        </w:rPr>
        <w:tab/>
      </w:r>
      <w:proofErr w:type="spellStart"/>
      <w:r w:rsidRPr="0078298F">
        <w:rPr>
          <w:b/>
          <w:bCs/>
        </w:rPr>
        <w:t>Farmakodinámiás</w:t>
      </w:r>
      <w:proofErr w:type="spellEnd"/>
      <w:r w:rsidRPr="0078298F">
        <w:rPr>
          <w:b/>
          <w:bCs/>
          <w:spacing w:val="-2"/>
        </w:rPr>
        <w:t xml:space="preserve"> </w:t>
      </w:r>
      <w:r w:rsidRPr="0078298F">
        <w:rPr>
          <w:b/>
          <w:bCs/>
        </w:rPr>
        <w:t>tulajdonságok</w:t>
      </w:r>
    </w:p>
    <w:p w14:paraId="77964F07" w14:textId="77777777" w:rsidR="00310A2B" w:rsidRPr="0078298F" w:rsidRDefault="00310A2B" w:rsidP="00D30517"/>
    <w:p w14:paraId="5C62AE23" w14:textId="13E0E7C0" w:rsidR="00310A2B" w:rsidRPr="0078298F" w:rsidRDefault="00310A2B" w:rsidP="00D30517">
      <w:proofErr w:type="spellStart"/>
      <w:r w:rsidRPr="0078298F">
        <w:t>Farmakoterápiás</w:t>
      </w:r>
      <w:proofErr w:type="spellEnd"/>
      <w:r w:rsidRPr="0078298F">
        <w:t xml:space="preserve"> csoport: </w:t>
      </w:r>
      <w:proofErr w:type="spellStart"/>
      <w:r w:rsidRPr="0078298F">
        <w:t>Antineopláziás</w:t>
      </w:r>
      <w:proofErr w:type="spellEnd"/>
      <w:r w:rsidRPr="0078298F">
        <w:t xml:space="preserve"> szerek, protein</w:t>
      </w:r>
      <w:r w:rsidRPr="0078298F">
        <w:noBreakHyphen/>
      </w:r>
      <w:proofErr w:type="spellStart"/>
      <w:r w:rsidRPr="0078298F">
        <w:t>kináz</w:t>
      </w:r>
      <w:proofErr w:type="spellEnd"/>
      <w:r w:rsidRPr="0078298F">
        <w:noBreakHyphen/>
        <w:t>inhibitorok, ATC</w:t>
      </w:r>
      <w:r w:rsidR="009D67AE">
        <w:t>-</w:t>
      </w:r>
      <w:r w:rsidRPr="0078298F">
        <w:t>kód: L01EX09</w:t>
      </w:r>
    </w:p>
    <w:p w14:paraId="50BF5273" w14:textId="77777777" w:rsidR="00310A2B" w:rsidRPr="0078298F" w:rsidRDefault="00310A2B" w:rsidP="00D30517"/>
    <w:p w14:paraId="6B45AEB5" w14:textId="77777777" w:rsidR="00D30517" w:rsidRPr="0078298F" w:rsidRDefault="00D30517" w:rsidP="00D30517">
      <w:r w:rsidRPr="0078298F">
        <w:rPr>
          <w:u w:val="single"/>
        </w:rPr>
        <w:t>Hatásmechanizmus</w:t>
      </w:r>
    </w:p>
    <w:p w14:paraId="6B4C3715" w14:textId="7915183B" w:rsidR="00D30517" w:rsidRPr="0078298F" w:rsidRDefault="00D30517" w:rsidP="009D67AE"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t xml:space="preserve"> </w:t>
      </w:r>
      <w:r w:rsidR="009D67AE">
        <w:t xml:space="preserve">egy </w:t>
      </w:r>
      <w:r w:rsidR="009D67AE" w:rsidRPr="0078298F">
        <w:t xml:space="preserve">tripla </w:t>
      </w:r>
      <w:proofErr w:type="spellStart"/>
      <w:r w:rsidR="009D67AE" w:rsidRPr="0078298F">
        <w:t>angiokináz</w:t>
      </w:r>
      <w:proofErr w:type="spellEnd"/>
      <w:r w:rsidR="009D67AE" w:rsidRPr="0078298F">
        <w:noBreakHyphen/>
        <w:t>inhibitor</w:t>
      </w:r>
      <w:r w:rsidR="009D67AE">
        <w:t>, amely gátolja</w:t>
      </w:r>
      <w:r w:rsidR="009D67AE" w:rsidRPr="0078298F">
        <w:t xml:space="preserve"> </w:t>
      </w:r>
      <w:r w:rsidRPr="0078298F">
        <w:t xml:space="preserve">a </w:t>
      </w:r>
      <w:proofErr w:type="spellStart"/>
      <w:r w:rsidRPr="0078298F">
        <w:t>vascularis</w:t>
      </w:r>
      <w:proofErr w:type="spellEnd"/>
      <w:r w:rsidRPr="0078298F">
        <w:t xml:space="preserve"> </w:t>
      </w:r>
      <w:proofErr w:type="spellStart"/>
      <w:r w:rsidRPr="0078298F">
        <w:t>endothelialis</w:t>
      </w:r>
      <w:proofErr w:type="spellEnd"/>
      <w:r w:rsidRPr="0078298F">
        <w:t xml:space="preserve"> növekedési faktor receptorok (VEGFR 1</w:t>
      </w:r>
      <w:r w:rsidRPr="0078298F">
        <w:noBreakHyphen/>
        <w:t xml:space="preserve">3), a </w:t>
      </w:r>
      <w:proofErr w:type="spellStart"/>
      <w:r w:rsidRPr="0078298F">
        <w:t>thrombocytaeredetű</w:t>
      </w:r>
      <w:proofErr w:type="spellEnd"/>
      <w:r w:rsidRPr="0078298F">
        <w:t xml:space="preserve"> növekedési faktorok (PDGFR alfa és béta), valamint a </w:t>
      </w:r>
      <w:proofErr w:type="spellStart"/>
      <w:r w:rsidRPr="0078298F">
        <w:t>fibroblast</w:t>
      </w:r>
      <w:proofErr w:type="spellEnd"/>
      <w:r w:rsidRPr="0078298F">
        <w:t xml:space="preserve"> növekedési faktor receptorok (FGFR 1</w:t>
      </w:r>
      <w:r w:rsidRPr="0078298F">
        <w:noBreakHyphen/>
        <w:t xml:space="preserve">3) </w:t>
      </w:r>
      <w:proofErr w:type="spellStart"/>
      <w:r w:rsidRPr="0078298F">
        <w:t>kináz</w:t>
      </w:r>
      <w:proofErr w:type="spellEnd"/>
      <w:r w:rsidRPr="0078298F">
        <w:t xml:space="preserve"> aktivitását. A </w:t>
      </w:r>
      <w:proofErr w:type="spellStart"/>
      <w:r w:rsidRPr="0078298F">
        <w:t>nintedanib</w:t>
      </w:r>
      <w:proofErr w:type="spellEnd"/>
      <w:r w:rsidRPr="0078298F">
        <w:t xml:space="preserve"> kompetitíven kötődik </w:t>
      </w:r>
      <w:proofErr w:type="gramStart"/>
      <w:r w:rsidRPr="0078298F">
        <w:t>ezen</w:t>
      </w:r>
      <w:proofErr w:type="gramEnd"/>
      <w:r w:rsidRPr="0078298F">
        <w:t xml:space="preserve"> receptorok </w:t>
      </w:r>
      <w:proofErr w:type="spellStart"/>
      <w:r w:rsidRPr="0078298F">
        <w:t>adenozin</w:t>
      </w:r>
      <w:r w:rsidRPr="0078298F">
        <w:noBreakHyphen/>
        <w:t>trifoszfátot</w:t>
      </w:r>
      <w:proofErr w:type="spellEnd"/>
      <w:r w:rsidRPr="0078298F">
        <w:t xml:space="preserve"> (ATP) kötő zsebéhez, és gátolja az </w:t>
      </w:r>
      <w:proofErr w:type="spellStart"/>
      <w:r w:rsidRPr="0078298F">
        <w:t>intracelluláris</w:t>
      </w:r>
      <w:proofErr w:type="spellEnd"/>
      <w:r w:rsidRPr="0078298F">
        <w:t xml:space="preserve"> jelátvitelt, amely alapvető fontosságú az </w:t>
      </w:r>
      <w:proofErr w:type="spellStart"/>
      <w:r w:rsidRPr="0078298F">
        <w:t>endothelialis</w:t>
      </w:r>
      <w:proofErr w:type="spellEnd"/>
      <w:r w:rsidRPr="0078298F">
        <w:t xml:space="preserve"> valamint a </w:t>
      </w:r>
      <w:proofErr w:type="spellStart"/>
      <w:r w:rsidRPr="0078298F">
        <w:t>perivascularis</w:t>
      </w:r>
      <w:proofErr w:type="spellEnd"/>
      <w:r w:rsidRPr="0078298F">
        <w:t xml:space="preserve"> sejtek (</w:t>
      </w:r>
      <w:proofErr w:type="spellStart"/>
      <w:r w:rsidRPr="0078298F">
        <w:t>pericyták</w:t>
      </w:r>
      <w:proofErr w:type="spellEnd"/>
      <w:r w:rsidRPr="0078298F">
        <w:t xml:space="preserve"> és </w:t>
      </w:r>
      <w:proofErr w:type="spellStart"/>
      <w:r w:rsidRPr="0078298F">
        <w:t>vascularis</w:t>
      </w:r>
      <w:proofErr w:type="spellEnd"/>
      <w:r w:rsidRPr="0078298F">
        <w:t xml:space="preserve"> simaizomsejtek) </w:t>
      </w:r>
      <w:proofErr w:type="spellStart"/>
      <w:r w:rsidRPr="0078298F">
        <w:t>proliferációjához</w:t>
      </w:r>
      <w:proofErr w:type="spellEnd"/>
      <w:r w:rsidRPr="0078298F">
        <w:t xml:space="preserve"> és túléléséhez. Emellett az </w:t>
      </w:r>
      <w:proofErr w:type="spellStart"/>
      <w:r w:rsidRPr="0078298F">
        <w:t>Fms</w:t>
      </w:r>
      <w:proofErr w:type="spellEnd"/>
      <w:r w:rsidRPr="0078298F">
        <w:noBreakHyphen/>
        <w:t xml:space="preserve">szerű </w:t>
      </w:r>
      <w:proofErr w:type="spellStart"/>
      <w:r w:rsidRPr="0078298F">
        <w:t>tirozin</w:t>
      </w:r>
      <w:proofErr w:type="spellEnd"/>
      <w:r w:rsidRPr="0078298F">
        <w:noBreakHyphen/>
        <w:t>protein</w:t>
      </w:r>
      <w:r w:rsidRPr="0078298F">
        <w:noBreakHyphen/>
      </w:r>
      <w:proofErr w:type="spellStart"/>
      <w:r w:rsidRPr="0078298F">
        <w:t>kináz</w:t>
      </w:r>
      <w:proofErr w:type="spellEnd"/>
      <w:r w:rsidRPr="0078298F">
        <w:t xml:space="preserve"> (</w:t>
      </w:r>
      <w:proofErr w:type="spellStart"/>
      <w:r w:rsidRPr="0078298F">
        <w:t>Flt</w:t>
      </w:r>
      <w:proofErr w:type="spellEnd"/>
      <w:r w:rsidRPr="0078298F">
        <w:t>)</w:t>
      </w:r>
      <w:r w:rsidRPr="0078298F">
        <w:noBreakHyphen/>
        <w:t xml:space="preserve">3, a </w:t>
      </w:r>
      <w:proofErr w:type="spellStart"/>
      <w:r w:rsidR="004E4B57">
        <w:t>lymphocyta</w:t>
      </w:r>
      <w:proofErr w:type="spellEnd"/>
      <w:r w:rsidRPr="0078298F">
        <w:noBreakHyphen/>
        <w:t xml:space="preserve">specifikus </w:t>
      </w:r>
      <w:proofErr w:type="spellStart"/>
      <w:r w:rsidRPr="0078298F">
        <w:t>tirozin</w:t>
      </w:r>
      <w:proofErr w:type="spellEnd"/>
      <w:r w:rsidRPr="0078298F">
        <w:noBreakHyphen/>
        <w:t>protein</w:t>
      </w:r>
      <w:r w:rsidRPr="0078298F">
        <w:noBreakHyphen/>
      </w:r>
      <w:proofErr w:type="spellStart"/>
      <w:r w:rsidRPr="0078298F">
        <w:t>kináz</w:t>
      </w:r>
      <w:proofErr w:type="spellEnd"/>
      <w:r w:rsidRPr="0078298F">
        <w:t xml:space="preserve"> (</w:t>
      </w:r>
      <w:proofErr w:type="spellStart"/>
      <w:r w:rsidRPr="0078298F">
        <w:t>Lck</w:t>
      </w:r>
      <w:proofErr w:type="spellEnd"/>
      <w:r w:rsidRPr="0078298F">
        <w:t xml:space="preserve">) és a </w:t>
      </w:r>
      <w:proofErr w:type="spellStart"/>
      <w:r w:rsidRPr="0078298F">
        <w:t>protoonkogén</w:t>
      </w:r>
      <w:proofErr w:type="spellEnd"/>
      <w:r w:rsidRPr="0078298F">
        <w:t xml:space="preserve"> </w:t>
      </w:r>
      <w:proofErr w:type="spellStart"/>
      <w:r w:rsidRPr="0078298F">
        <w:t>tirozin</w:t>
      </w:r>
      <w:proofErr w:type="spellEnd"/>
      <w:r w:rsidRPr="0078298F">
        <w:noBreakHyphen/>
        <w:t>protein</w:t>
      </w:r>
      <w:r w:rsidRPr="0078298F">
        <w:noBreakHyphen/>
      </w:r>
      <w:proofErr w:type="spellStart"/>
      <w:r w:rsidRPr="0078298F">
        <w:t>kináz</w:t>
      </w:r>
      <w:proofErr w:type="spellEnd"/>
      <w:r w:rsidRPr="0078298F">
        <w:t xml:space="preserve"> </w:t>
      </w:r>
      <w:proofErr w:type="spellStart"/>
      <w:r w:rsidRPr="0078298F">
        <w:t>src</w:t>
      </w:r>
      <w:proofErr w:type="spellEnd"/>
      <w:r w:rsidRPr="0078298F">
        <w:t xml:space="preserve"> (</w:t>
      </w:r>
      <w:proofErr w:type="spellStart"/>
      <w:r w:rsidRPr="0078298F">
        <w:t>Src</w:t>
      </w:r>
      <w:proofErr w:type="spellEnd"/>
      <w:r w:rsidRPr="0078298F">
        <w:t>) is gátlásra kerül.</w:t>
      </w:r>
    </w:p>
    <w:p w14:paraId="65EA1F08" w14:textId="77777777" w:rsidR="00D30517" w:rsidRPr="0078298F" w:rsidRDefault="00D30517" w:rsidP="00D30517"/>
    <w:p w14:paraId="61B5603A" w14:textId="77777777" w:rsidR="00D30517" w:rsidRPr="0078298F" w:rsidRDefault="00D30517" w:rsidP="00D30517">
      <w:proofErr w:type="spellStart"/>
      <w:r w:rsidRPr="0078298F">
        <w:rPr>
          <w:u w:val="single"/>
        </w:rPr>
        <w:t>Farmakodinámiás</w:t>
      </w:r>
      <w:proofErr w:type="spellEnd"/>
      <w:r w:rsidRPr="0078298F">
        <w:rPr>
          <w:u w:val="single"/>
        </w:rPr>
        <w:t xml:space="preserve"> hatások</w:t>
      </w:r>
    </w:p>
    <w:p w14:paraId="0639879C" w14:textId="0B3CB7A1" w:rsidR="00D30517" w:rsidRPr="0078298F" w:rsidRDefault="00D30517" w:rsidP="00D30517">
      <w:r w:rsidRPr="0078298F">
        <w:t xml:space="preserve">A tumor </w:t>
      </w:r>
      <w:proofErr w:type="spellStart"/>
      <w:r w:rsidRPr="0078298F">
        <w:t>angiogenezise</w:t>
      </w:r>
      <w:proofErr w:type="spellEnd"/>
      <w:r w:rsidRPr="0078298F">
        <w:t xml:space="preserve"> a tumor növekedéséhez, progressziójához és a </w:t>
      </w:r>
      <w:proofErr w:type="spellStart"/>
      <w:r w:rsidRPr="0078298F">
        <w:t>metasztázisok</w:t>
      </w:r>
      <w:proofErr w:type="spellEnd"/>
      <w:r w:rsidRPr="0078298F">
        <w:t xml:space="preserve"> képzéséhez hozzájáruló elengedhetetlen folyamat, amelyet elsősorban a tumorsejt által </w:t>
      </w:r>
      <w:proofErr w:type="spellStart"/>
      <w:r w:rsidRPr="0078298F">
        <w:t>szekretált</w:t>
      </w:r>
      <w:proofErr w:type="spellEnd"/>
      <w:r w:rsidRPr="0078298F">
        <w:t xml:space="preserve"> </w:t>
      </w:r>
      <w:proofErr w:type="spellStart"/>
      <w:r w:rsidRPr="0078298F">
        <w:t>proangiogenetikus</w:t>
      </w:r>
      <w:proofErr w:type="spellEnd"/>
      <w:r w:rsidRPr="0078298F">
        <w:t xml:space="preserve"> faktorok (például VEGF és </w:t>
      </w:r>
      <w:proofErr w:type="spellStart"/>
      <w:r w:rsidRPr="0078298F">
        <w:t>bFGF</w:t>
      </w:r>
      <w:proofErr w:type="spellEnd"/>
      <w:r w:rsidRPr="0078298F">
        <w:t xml:space="preserve">) felszabadulása indít be. Ezek a faktorok odavonzzák a gazdaszervezet </w:t>
      </w:r>
      <w:proofErr w:type="spellStart"/>
      <w:r w:rsidRPr="0078298F">
        <w:t>endothelialis</w:t>
      </w:r>
      <w:proofErr w:type="spellEnd"/>
      <w:r w:rsidRPr="0078298F">
        <w:t xml:space="preserve">, valamint </w:t>
      </w:r>
      <w:proofErr w:type="spellStart"/>
      <w:r w:rsidRPr="0078298F">
        <w:t>peri</w:t>
      </w:r>
      <w:r w:rsidR="004E4B57">
        <w:t>vascularis</w:t>
      </w:r>
      <w:proofErr w:type="spellEnd"/>
      <w:r w:rsidRPr="0078298F">
        <w:t xml:space="preserve"> sejtjeit, serkentve ezáltal a gazdaszervezet érrendszerén keresztül történő oxigén- és tápanyagellátást. </w:t>
      </w:r>
      <w:proofErr w:type="spellStart"/>
      <w:r w:rsidRPr="0078298F">
        <w:t>Preklinikai</w:t>
      </w:r>
      <w:proofErr w:type="spellEnd"/>
      <w:r w:rsidRPr="0078298F">
        <w:t xml:space="preserve"> betegségmodellekben a </w:t>
      </w:r>
      <w:proofErr w:type="spellStart"/>
      <w:r w:rsidRPr="0078298F">
        <w:t>monoterápiában</w:t>
      </w:r>
      <w:proofErr w:type="spellEnd"/>
      <w:r w:rsidRPr="0078298F">
        <w:t xml:space="preserve"> adott </w:t>
      </w:r>
      <w:proofErr w:type="spellStart"/>
      <w:r w:rsidRPr="0078298F">
        <w:t>nintedanib</w:t>
      </w:r>
      <w:proofErr w:type="spellEnd"/>
      <w:r w:rsidRPr="0078298F">
        <w:t xml:space="preserve"> hatékonyan gátolta a tumor érhálózatának kialakulását és fennmaradását, ami a tumor növekedésének gátlását és a tumor stagnálását </w:t>
      </w:r>
      <w:r w:rsidRPr="0078298F">
        <w:lastRenderedPageBreak/>
        <w:t xml:space="preserve">eredményezte. A tumor </w:t>
      </w:r>
      <w:proofErr w:type="spellStart"/>
      <w:r w:rsidRPr="0078298F">
        <w:t>xenograftok</w:t>
      </w:r>
      <w:proofErr w:type="spellEnd"/>
      <w:r w:rsidRPr="0078298F">
        <w:t xml:space="preserve"> </w:t>
      </w:r>
      <w:proofErr w:type="spellStart"/>
      <w:r w:rsidRPr="0078298F">
        <w:t>nintedanibbal</w:t>
      </w:r>
      <w:proofErr w:type="spellEnd"/>
      <w:r w:rsidRPr="0078298F">
        <w:t xml:space="preserve"> végzett kezelése a tumor</w:t>
      </w:r>
      <w:r w:rsidR="00560053">
        <w:t>-</w:t>
      </w:r>
      <w:proofErr w:type="spellStart"/>
      <w:r w:rsidRPr="0078298F">
        <w:t>mikroérhálózat</w:t>
      </w:r>
      <w:proofErr w:type="spellEnd"/>
      <w:r w:rsidRPr="0078298F">
        <w:t xml:space="preserve"> sűrűségének, a</w:t>
      </w:r>
      <w:r w:rsidR="004E4B57">
        <w:t xml:space="preserve">z </w:t>
      </w:r>
      <w:proofErr w:type="spellStart"/>
      <w:r w:rsidR="004E4B57">
        <w:t>érfal</w:t>
      </w:r>
      <w:proofErr w:type="spellEnd"/>
      <w:r w:rsidRPr="0078298F">
        <w:t xml:space="preserve"> </w:t>
      </w:r>
      <w:r w:rsidR="004E4B57">
        <w:t xml:space="preserve">körül a </w:t>
      </w:r>
      <w:proofErr w:type="spellStart"/>
      <w:r w:rsidRPr="0078298F">
        <w:t>pericyták</w:t>
      </w:r>
      <w:proofErr w:type="spellEnd"/>
      <w:r w:rsidRPr="0078298F">
        <w:t xml:space="preserve"> </w:t>
      </w:r>
      <w:r w:rsidR="004E4B57">
        <w:t>szám</w:t>
      </w:r>
      <w:r w:rsidRPr="0078298F">
        <w:t>ának és a tumor perfúziójának gyors csökkenéséhez vezetett.</w:t>
      </w:r>
    </w:p>
    <w:p w14:paraId="68142CC8" w14:textId="77777777" w:rsidR="00D30517" w:rsidRPr="0078298F" w:rsidRDefault="00D30517" w:rsidP="00D30517"/>
    <w:p w14:paraId="6906EEF0" w14:textId="4AD93F79" w:rsidR="00D30517" w:rsidRPr="0078298F" w:rsidRDefault="00D30517" w:rsidP="00D30517">
      <w:r w:rsidRPr="0078298F">
        <w:t>A dinamikus kontraszt MRI (DCE</w:t>
      </w:r>
      <w:r w:rsidRPr="0078298F">
        <w:noBreakHyphen/>
        <w:t>MRI) mérések ember</w:t>
      </w:r>
      <w:r w:rsidR="00560053">
        <w:t>nél</w:t>
      </w:r>
      <w:r w:rsidRPr="0078298F">
        <w:t xml:space="preserve"> a </w:t>
      </w:r>
      <w:proofErr w:type="spellStart"/>
      <w:r w:rsidRPr="0078298F">
        <w:t>nintedanib</w:t>
      </w:r>
      <w:proofErr w:type="spellEnd"/>
      <w:r w:rsidRPr="0078298F">
        <w:t xml:space="preserve"> </w:t>
      </w:r>
      <w:proofErr w:type="spellStart"/>
      <w:r w:rsidRPr="0078298F">
        <w:t>antiangiogén</w:t>
      </w:r>
      <w:proofErr w:type="spellEnd"/>
      <w:r w:rsidRPr="0078298F">
        <w:t xml:space="preserve"> hatását mutatták. Ez a hatás nem volt egyértelműen dózisfüggő, de a legtöbb választ </w:t>
      </w:r>
      <w:r w:rsidRPr="0078298F">
        <w:rPr>
          <w:color w:val="000000" w:themeColor="text1"/>
        </w:rPr>
        <w:t>≥</w:t>
      </w:r>
      <w:r w:rsidRPr="0078298F">
        <w:t xml:space="preserve">200 mg dózisok mellett észlelték. A logisztikus regresszió az </w:t>
      </w:r>
      <w:proofErr w:type="spellStart"/>
      <w:r w:rsidRPr="0078298F">
        <w:t>antiangiogén</w:t>
      </w:r>
      <w:proofErr w:type="spellEnd"/>
      <w:r w:rsidRPr="0078298F">
        <w:t xml:space="preserve"> hatás és a </w:t>
      </w:r>
      <w:proofErr w:type="spellStart"/>
      <w:r w:rsidRPr="0078298F">
        <w:t>nintedanib</w:t>
      </w:r>
      <w:proofErr w:type="spellEnd"/>
      <w:r w:rsidRPr="0078298F">
        <w:noBreakHyphen/>
        <w:t>expozíció statisztikailag szignifikáns összefüggését tárta fel. A DCE</w:t>
      </w:r>
      <w:r w:rsidRPr="0078298F">
        <w:noBreakHyphen/>
        <w:t>MRI hatásokat a gyógyszer első adagjának bevétele után 24</w:t>
      </w:r>
      <w:r w:rsidRPr="0078298F">
        <w:noBreakHyphen/>
        <w:t xml:space="preserve">48 órával észlelték, és ezek a hatások </w:t>
      </w:r>
      <w:r w:rsidR="00D060D5" w:rsidRPr="0078298F">
        <w:t xml:space="preserve">fennmaradtak, vagy még fokozódtak is </w:t>
      </w:r>
      <w:r w:rsidRPr="0078298F">
        <w:t xml:space="preserve">a több héten át végzett folyamatos kezelést követően. </w:t>
      </w:r>
      <w:r w:rsidR="00D060D5">
        <w:t>N</w:t>
      </w:r>
      <w:r w:rsidR="00D060D5" w:rsidRPr="0078298F">
        <w:t>em találtak korrelációt</w:t>
      </w:r>
      <w:r w:rsidR="00D060D5">
        <w:t xml:space="preserve"> a</w:t>
      </w:r>
      <w:r w:rsidRPr="0078298F">
        <w:t xml:space="preserve"> DCE</w:t>
      </w:r>
      <w:r w:rsidRPr="0078298F">
        <w:noBreakHyphen/>
        <w:t xml:space="preserve">MRI válasz és </w:t>
      </w:r>
      <w:r w:rsidR="00915C39">
        <w:t xml:space="preserve">azt követően </w:t>
      </w:r>
      <w:r w:rsidRPr="0078298F">
        <w:t>a vizsgált elváltozás méretének klinikailag szignifikáns csökkenése között, de a DCE</w:t>
      </w:r>
      <w:r w:rsidRPr="0078298F">
        <w:noBreakHyphen/>
        <w:t>MRI válasz a betegség stabilizálódásával járt együtt.</w:t>
      </w:r>
    </w:p>
    <w:p w14:paraId="4A0957CF" w14:textId="77777777" w:rsidR="00D30517" w:rsidRPr="0078298F" w:rsidRDefault="00D30517" w:rsidP="00D30517"/>
    <w:p w14:paraId="637A8C3E" w14:textId="77777777" w:rsidR="00D30517" w:rsidRPr="0078298F" w:rsidRDefault="00D30517" w:rsidP="00D30517">
      <w:r w:rsidRPr="0078298F">
        <w:rPr>
          <w:u w:val="single"/>
        </w:rPr>
        <w:t>Klinikai hatásosság és biztonságosság</w:t>
      </w:r>
    </w:p>
    <w:p w14:paraId="6F6323E0" w14:textId="0B64E4CC" w:rsidR="00D30517" w:rsidRPr="0078298F" w:rsidRDefault="00D30517" w:rsidP="00D30517">
      <w:pPr>
        <w:rPr>
          <w:i/>
        </w:rPr>
      </w:pPr>
      <w:r w:rsidRPr="0078298F">
        <w:rPr>
          <w:i/>
        </w:rPr>
        <w:t xml:space="preserve">Hatásosság a </w:t>
      </w:r>
      <w:proofErr w:type="spellStart"/>
      <w:r w:rsidR="00915C39">
        <w:rPr>
          <w:i/>
        </w:rPr>
        <w:t>pivotális</w:t>
      </w:r>
      <w:proofErr w:type="spellEnd"/>
      <w:r w:rsidRPr="0078298F">
        <w:rPr>
          <w:i/>
        </w:rPr>
        <w:t xml:space="preserve"> III. fázisú LUME-</w:t>
      </w:r>
      <w:proofErr w:type="spellStart"/>
      <w:r w:rsidRPr="0078298F">
        <w:rPr>
          <w:i/>
        </w:rPr>
        <w:t>Lung</w:t>
      </w:r>
      <w:proofErr w:type="spellEnd"/>
      <w:r w:rsidRPr="0078298F">
        <w:rPr>
          <w:i/>
        </w:rPr>
        <w:t> 1 vizsgálatban</w:t>
      </w:r>
    </w:p>
    <w:p w14:paraId="49644428" w14:textId="702BA698" w:rsidR="00D30517" w:rsidRPr="0078298F" w:rsidRDefault="00D30517" w:rsidP="00915C39"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t xml:space="preserve"> hatásosságát és biztonságosságát </w:t>
      </w:r>
      <w:r w:rsidR="00915C39">
        <w:t>az</w:t>
      </w:r>
      <w:r w:rsidRPr="0078298F">
        <w:t xml:space="preserve"> első</w:t>
      </w:r>
      <w:r w:rsidR="00915C39">
        <w:t xml:space="preserve"> </w:t>
      </w:r>
      <w:r w:rsidRPr="0078298F">
        <w:t xml:space="preserve">vonalbeli kemoterápiát követően lokálisan előrehaladott, </w:t>
      </w:r>
      <w:proofErr w:type="spellStart"/>
      <w:r w:rsidRPr="0078298F">
        <w:t>metasztatizáló</w:t>
      </w:r>
      <w:proofErr w:type="spellEnd"/>
      <w:r w:rsidRPr="0078298F">
        <w:t xml:space="preserve"> </w:t>
      </w:r>
      <w:r w:rsidR="00915C39">
        <w:t>NSCLC-</w:t>
      </w:r>
      <w:proofErr w:type="spellStart"/>
      <w:r w:rsidR="00915C39">
        <w:t>ben</w:t>
      </w:r>
      <w:proofErr w:type="spellEnd"/>
      <w:r w:rsidR="00915C39">
        <w:t xml:space="preserve"> </w:t>
      </w:r>
      <w:r w:rsidRPr="0078298F">
        <w:t>vagy kiújult NSCLC</w:t>
      </w:r>
      <w:r w:rsidRPr="0078298F">
        <w:noBreakHyphen/>
      </w:r>
      <w:proofErr w:type="spellStart"/>
      <w:r w:rsidRPr="0078298F">
        <w:t>ben</w:t>
      </w:r>
      <w:proofErr w:type="spellEnd"/>
      <w:r w:rsidRPr="0078298F">
        <w:t xml:space="preserve"> szenvedő</w:t>
      </w:r>
      <w:r w:rsidR="00915C39">
        <w:t xml:space="preserve"> </w:t>
      </w:r>
      <w:r w:rsidR="00915C39" w:rsidRPr="00915C39">
        <w:t>1314</w:t>
      </w:r>
      <w:r w:rsidR="00915C39">
        <w:t> </w:t>
      </w:r>
      <w:r w:rsidRPr="0078298F">
        <w:t xml:space="preserve">felnőtt beteg bevonásával vizsgálták. A „lokálisan kiújult betegség” a meghatározás szerint a tumor lokális, </w:t>
      </w:r>
      <w:proofErr w:type="spellStart"/>
      <w:r w:rsidRPr="0078298F">
        <w:t>metasztázis</w:t>
      </w:r>
      <w:proofErr w:type="spellEnd"/>
      <w:r w:rsidRPr="0078298F">
        <w:t xml:space="preserve"> nélküli kiújulását jelentette a vizsgálatba való belépéskor. A vizsgálatba 658 (50,1%) </w:t>
      </w:r>
      <w:proofErr w:type="spellStart"/>
      <w:r w:rsidRPr="0078298F">
        <w:t>adenocarcinomában</w:t>
      </w:r>
      <w:proofErr w:type="spellEnd"/>
      <w:r w:rsidRPr="0078298F">
        <w:t>, 555 (42,2%) laphámrákban és 101 (7,7%) egyéb szövettani kategóriába sorolt tumorban szenvedő beteget vontak be.</w:t>
      </w:r>
    </w:p>
    <w:p w14:paraId="26978F12" w14:textId="77777777" w:rsidR="00D30517" w:rsidRPr="0078298F" w:rsidRDefault="00D30517" w:rsidP="00D30517"/>
    <w:p w14:paraId="1F586588" w14:textId="6999C316" w:rsidR="00D30517" w:rsidRPr="0078298F" w:rsidRDefault="00D30517" w:rsidP="00D30517">
      <w:r w:rsidRPr="0078298F">
        <w:t xml:space="preserve">A betegeket (1:1 arányban) </w:t>
      </w:r>
      <w:proofErr w:type="spellStart"/>
      <w:r w:rsidR="00915C39">
        <w:t>randomizálták</w:t>
      </w:r>
      <w:proofErr w:type="spellEnd"/>
      <w:r w:rsidR="00915C39">
        <w:t xml:space="preserve"> </w:t>
      </w:r>
      <w:r w:rsidRPr="0078298F">
        <w:t>21 naponta, 75 mg/m</w:t>
      </w:r>
      <w:r w:rsidRPr="00741220">
        <w:rPr>
          <w:vertAlign w:val="superscript"/>
        </w:rPr>
        <w:t>2</w:t>
      </w:r>
      <w:r w:rsidRPr="0078298F">
        <w:rPr>
          <w:position w:val="8"/>
        </w:rPr>
        <w:t xml:space="preserve"> </w:t>
      </w:r>
      <w:r w:rsidRPr="0078298F">
        <w:t xml:space="preserve">intravénás </w:t>
      </w:r>
      <w:proofErr w:type="spellStart"/>
      <w:r w:rsidRPr="0078298F">
        <w:t>docetaxellel</w:t>
      </w:r>
      <w:proofErr w:type="spellEnd"/>
      <w:r w:rsidRPr="0078298F">
        <w:t xml:space="preserve"> kombinációban alkalmazott, napi kétszeri 200 mg orális </w:t>
      </w:r>
      <w:proofErr w:type="spellStart"/>
      <w:r w:rsidRPr="0078298F">
        <w:t>nintedanib</w:t>
      </w:r>
      <w:proofErr w:type="spellEnd"/>
      <w:r w:rsidRPr="0078298F">
        <w:noBreakHyphen/>
        <w:t>kezelésre (n = 655), vagy 21 naponta 75 mg/m</w:t>
      </w:r>
      <w:r w:rsidRPr="0078298F">
        <w:rPr>
          <w:vertAlign w:val="superscript"/>
        </w:rPr>
        <w:t>2</w:t>
      </w:r>
      <w:r w:rsidRPr="0078298F">
        <w:rPr>
          <w:position w:val="8"/>
          <w:vertAlign w:val="superscript"/>
        </w:rPr>
        <w:t xml:space="preserve"> </w:t>
      </w:r>
      <w:proofErr w:type="spellStart"/>
      <w:r w:rsidRPr="0078298F">
        <w:t>docetaxellel</w:t>
      </w:r>
      <w:proofErr w:type="spellEnd"/>
      <w:r w:rsidRPr="0078298F">
        <w:t xml:space="preserve"> kombinációban alkalmazott, napi kétszeri orális placebokezelésre (n = 659). A </w:t>
      </w:r>
      <w:proofErr w:type="spellStart"/>
      <w:r w:rsidRPr="0078298F">
        <w:t>randomizációt</w:t>
      </w:r>
      <w:proofErr w:type="spellEnd"/>
      <w:r w:rsidRPr="0078298F">
        <w:t xml:space="preserve"> az </w:t>
      </w:r>
      <w:proofErr w:type="spellStart"/>
      <w:r w:rsidRPr="0078298F">
        <w:t>E</w:t>
      </w:r>
      <w:r w:rsidRPr="00741220">
        <w:rPr>
          <w:i/>
          <w:iCs/>
        </w:rPr>
        <w:t>astern</w:t>
      </w:r>
      <w:proofErr w:type="spellEnd"/>
      <w:r w:rsidRPr="00741220">
        <w:rPr>
          <w:i/>
          <w:iCs/>
        </w:rPr>
        <w:t xml:space="preserve"> </w:t>
      </w:r>
      <w:proofErr w:type="spellStart"/>
      <w:r w:rsidRPr="00741220">
        <w:rPr>
          <w:i/>
          <w:iCs/>
        </w:rPr>
        <w:t>Cooperative</w:t>
      </w:r>
      <w:proofErr w:type="spellEnd"/>
      <w:r w:rsidRPr="00741220">
        <w:rPr>
          <w:i/>
          <w:iCs/>
        </w:rPr>
        <w:t xml:space="preserve"> </w:t>
      </w:r>
      <w:proofErr w:type="spellStart"/>
      <w:r w:rsidRPr="00741220">
        <w:rPr>
          <w:i/>
          <w:iCs/>
        </w:rPr>
        <w:t>Oncology</w:t>
      </w:r>
      <w:proofErr w:type="spellEnd"/>
      <w:r w:rsidRPr="00741220">
        <w:rPr>
          <w:i/>
          <w:iCs/>
        </w:rPr>
        <w:t xml:space="preserve"> Group</w:t>
      </w:r>
      <w:r w:rsidRPr="0078298F">
        <w:t xml:space="preserve"> (ECOG</w:t>
      </w:r>
      <w:r w:rsidR="00915C39">
        <w:t>-</w:t>
      </w:r>
      <w:r w:rsidRPr="0078298F">
        <w:t xml:space="preserve">) státusz (0 vagy 1), az előzetes </w:t>
      </w:r>
      <w:proofErr w:type="spellStart"/>
      <w:r w:rsidRPr="0078298F">
        <w:t>bevacizumab</w:t>
      </w:r>
      <w:proofErr w:type="spellEnd"/>
      <w:r w:rsidRPr="0078298F">
        <w:noBreakHyphen/>
        <w:t xml:space="preserve">kezelés (történt vagy nem történt), az agyi </w:t>
      </w:r>
      <w:proofErr w:type="spellStart"/>
      <w:r w:rsidRPr="0078298F">
        <w:t>metasztázis</w:t>
      </w:r>
      <w:proofErr w:type="spellEnd"/>
      <w:r w:rsidR="00915C39">
        <w:t xml:space="preserve"> jelenléte</w:t>
      </w:r>
      <w:r w:rsidRPr="0078298F">
        <w:t xml:space="preserve"> (van vagy nincs) és a tumor szövettani típusa (laphám</w:t>
      </w:r>
      <w:r w:rsidR="00915C39">
        <w:t xml:space="preserve"> eredetű</w:t>
      </w:r>
      <w:r w:rsidRPr="0078298F">
        <w:t xml:space="preserve"> vagy nem laphám</w:t>
      </w:r>
      <w:r w:rsidR="00915C39">
        <w:t xml:space="preserve"> eredetű</w:t>
      </w:r>
      <w:r w:rsidRPr="0078298F">
        <w:t xml:space="preserve">) alapján </w:t>
      </w:r>
      <w:proofErr w:type="spellStart"/>
      <w:r w:rsidRPr="0078298F">
        <w:t>stratifikálták</w:t>
      </w:r>
      <w:proofErr w:type="spellEnd"/>
      <w:r w:rsidRPr="0078298F">
        <w:t>.</w:t>
      </w:r>
    </w:p>
    <w:p w14:paraId="1D3BCA88" w14:textId="77777777" w:rsidR="00D30517" w:rsidRPr="0078298F" w:rsidRDefault="00D30517" w:rsidP="00D30517"/>
    <w:p w14:paraId="19D578C2" w14:textId="58643E19" w:rsidR="00D30517" w:rsidRPr="0078298F" w:rsidRDefault="00D30517" w:rsidP="00D30517">
      <w:r w:rsidRPr="0078298F">
        <w:t>A betegjellemző</w:t>
      </w:r>
      <w:r w:rsidR="00915C39">
        <w:t>k</w:t>
      </w:r>
      <w:r w:rsidRPr="0078298F">
        <w:t xml:space="preserve"> hasonlóak voltak a kezelési karok</w:t>
      </w:r>
      <w:r w:rsidR="00915C39">
        <w:t>on –</w:t>
      </w:r>
      <w:r w:rsidRPr="0078298F">
        <w:t xml:space="preserve"> a teljes populációban és a szövettani típus szerinti alcsoportokban</w:t>
      </w:r>
      <w:r w:rsidR="00915C39">
        <w:t xml:space="preserve"> is</w:t>
      </w:r>
      <w:r w:rsidRPr="0078298F">
        <w:t>. A teljes populációban a betegek 72,7%</w:t>
      </w:r>
      <w:r w:rsidRPr="0078298F">
        <w:noBreakHyphen/>
        <w:t>a volt férfi. A betegek többsége nem ázsiai rasszba tartozott (81,6%), a</w:t>
      </w:r>
      <w:r w:rsidR="00915C39">
        <w:t xml:space="preserve"> medián</w:t>
      </w:r>
      <w:r w:rsidRPr="0078298F">
        <w:t xml:space="preserve"> életkor 60,0 év volt, a kiindulási ECOG</w:t>
      </w:r>
      <w:r w:rsidR="00915C39">
        <w:t>-</w:t>
      </w:r>
      <w:r w:rsidRPr="0078298F">
        <w:t>teljesítménystátusz 0 (28,6%) vagy 1 (71,3%) volt; egy betegnek volt 2 a kiindulási ECOG teljesítménystátusza. A betegek 5,8%</w:t>
      </w:r>
      <w:r w:rsidRPr="0078298F">
        <w:noBreakHyphen/>
      </w:r>
      <w:proofErr w:type="spellStart"/>
      <w:r w:rsidRPr="0078298F">
        <w:t>ának</w:t>
      </w:r>
      <w:proofErr w:type="spellEnd"/>
      <w:r w:rsidRPr="0078298F">
        <w:t xml:space="preserve"> volt stabil agyi </w:t>
      </w:r>
      <w:proofErr w:type="spellStart"/>
      <w:r w:rsidRPr="0078298F">
        <w:t>metasztázisa</w:t>
      </w:r>
      <w:proofErr w:type="spellEnd"/>
      <w:r w:rsidRPr="0078298F">
        <w:t xml:space="preserve"> a vizsgálatba való belépéskor, és 3,8%</w:t>
      </w:r>
      <w:r w:rsidRPr="0078298F">
        <w:noBreakHyphen/>
      </w:r>
      <w:proofErr w:type="spellStart"/>
      <w:r w:rsidRPr="0078298F">
        <w:t>uk</w:t>
      </w:r>
      <w:proofErr w:type="spellEnd"/>
      <w:r w:rsidRPr="0078298F">
        <w:t xml:space="preserve"> kapott előzőleg </w:t>
      </w:r>
      <w:proofErr w:type="spellStart"/>
      <w:r w:rsidRPr="0078298F">
        <w:t>bevacizumab</w:t>
      </w:r>
      <w:proofErr w:type="spellEnd"/>
      <w:r w:rsidRPr="0078298F">
        <w:noBreakHyphen/>
        <w:t>kezelést.</w:t>
      </w:r>
    </w:p>
    <w:p w14:paraId="03595BC9" w14:textId="77777777" w:rsidR="0053472F" w:rsidRPr="0078298F" w:rsidRDefault="0053472F" w:rsidP="00D30517"/>
    <w:p w14:paraId="18B21597" w14:textId="3173F422" w:rsidR="00D30517" w:rsidRPr="0078298F" w:rsidRDefault="00D30517" w:rsidP="00F55141">
      <w:r w:rsidRPr="0078298F">
        <w:t xml:space="preserve">A betegség stádiumát a diagnózis felállításakor határozták meg a </w:t>
      </w:r>
      <w:r w:rsidRPr="00741220">
        <w:rPr>
          <w:i/>
          <w:iCs/>
        </w:rPr>
        <w:t xml:space="preserve">Union </w:t>
      </w:r>
      <w:proofErr w:type="spellStart"/>
      <w:r w:rsidRPr="00741220">
        <w:rPr>
          <w:i/>
          <w:iCs/>
        </w:rPr>
        <w:t>Internationale</w:t>
      </w:r>
      <w:proofErr w:type="spellEnd"/>
      <w:r w:rsidRPr="00741220">
        <w:rPr>
          <w:i/>
          <w:iCs/>
        </w:rPr>
        <w:t xml:space="preserve"> </w:t>
      </w:r>
      <w:proofErr w:type="spellStart"/>
      <w:r w:rsidRPr="00741220">
        <w:rPr>
          <w:i/>
          <w:iCs/>
        </w:rPr>
        <w:t>Contre</w:t>
      </w:r>
      <w:proofErr w:type="spellEnd"/>
      <w:r w:rsidRPr="00741220">
        <w:rPr>
          <w:i/>
          <w:iCs/>
        </w:rPr>
        <w:t xml:space="preserve"> le </w:t>
      </w:r>
      <w:proofErr w:type="spellStart"/>
      <w:r w:rsidRPr="00741220">
        <w:rPr>
          <w:i/>
          <w:iCs/>
        </w:rPr>
        <w:t>Cancer</w:t>
      </w:r>
      <w:proofErr w:type="spellEnd"/>
      <w:r w:rsidRPr="00741220">
        <w:rPr>
          <w:i/>
          <w:iCs/>
        </w:rPr>
        <w:t xml:space="preserve"> </w:t>
      </w:r>
      <w:r w:rsidRPr="0078298F">
        <w:t>(UICC)</w:t>
      </w:r>
      <w:r w:rsidR="00F55141">
        <w:t xml:space="preserve"> </w:t>
      </w:r>
      <w:r w:rsidRPr="0078298F">
        <w:t>/</w:t>
      </w:r>
      <w:r w:rsidRPr="00741220">
        <w:rPr>
          <w:i/>
          <w:iCs/>
        </w:rPr>
        <w:t xml:space="preserve">American </w:t>
      </w:r>
      <w:proofErr w:type="spellStart"/>
      <w:r w:rsidRPr="00741220">
        <w:rPr>
          <w:i/>
          <w:iCs/>
        </w:rPr>
        <w:t>Joint</w:t>
      </w:r>
      <w:proofErr w:type="spellEnd"/>
      <w:r w:rsidRPr="00741220">
        <w:rPr>
          <w:i/>
          <w:iCs/>
        </w:rPr>
        <w:t xml:space="preserve"> </w:t>
      </w:r>
      <w:proofErr w:type="spellStart"/>
      <w:r w:rsidRPr="00741220">
        <w:rPr>
          <w:i/>
          <w:iCs/>
        </w:rPr>
        <w:t>Committee</w:t>
      </w:r>
      <w:proofErr w:type="spellEnd"/>
      <w:r w:rsidRPr="00741220">
        <w:rPr>
          <w:i/>
          <w:iCs/>
        </w:rPr>
        <w:t xml:space="preserve"> </w:t>
      </w:r>
      <w:proofErr w:type="spellStart"/>
      <w:r w:rsidRPr="00741220">
        <w:rPr>
          <w:i/>
          <w:iCs/>
        </w:rPr>
        <w:t>on</w:t>
      </w:r>
      <w:proofErr w:type="spellEnd"/>
      <w:r w:rsidRPr="00741220">
        <w:rPr>
          <w:i/>
          <w:iCs/>
        </w:rPr>
        <w:t xml:space="preserve"> </w:t>
      </w:r>
      <w:proofErr w:type="spellStart"/>
      <w:r w:rsidRPr="00741220">
        <w:rPr>
          <w:i/>
          <w:iCs/>
        </w:rPr>
        <w:t>Cancer</w:t>
      </w:r>
      <w:proofErr w:type="spellEnd"/>
      <w:r w:rsidRPr="0078298F">
        <w:t xml:space="preserve"> (AJCC) 6. vagy 7. kiadása alapján. A teljes populációban a betegek 16,0%</w:t>
      </w:r>
      <w:r w:rsidRPr="0078298F">
        <w:noBreakHyphen/>
      </w:r>
      <w:proofErr w:type="spellStart"/>
      <w:r w:rsidRPr="0078298F">
        <w:t>ának</w:t>
      </w:r>
      <w:proofErr w:type="spellEnd"/>
      <w:r w:rsidRPr="0078298F">
        <w:t xml:space="preserve"> volt &lt; IIIB/IV. stádiumú </w:t>
      </w:r>
      <w:r w:rsidR="00F55141">
        <w:t xml:space="preserve">a </w:t>
      </w:r>
      <w:r w:rsidRPr="0078298F">
        <w:t>betegsége, 22,4%</w:t>
      </w:r>
      <w:r w:rsidRPr="0078298F">
        <w:noBreakHyphen/>
      </w:r>
      <w:proofErr w:type="spellStart"/>
      <w:r w:rsidRPr="0078298F">
        <w:t>ának</w:t>
      </w:r>
      <w:proofErr w:type="spellEnd"/>
      <w:r w:rsidRPr="0078298F">
        <w:t xml:space="preserve"> IIIB stádiumú, 61,6%</w:t>
      </w:r>
      <w:r w:rsidRPr="0078298F">
        <w:noBreakHyphen/>
      </w:r>
      <w:proofErr w:type="spellStart"/>
      <w:r w:rsidRPr="0078298F">
        <w:t>ának</w:t>
      </w:r>
      <w:proofErr w:type="spellEnd"/>
      <w:r w:rsidRPr="0078298F">
        <w:t xml:space="preserve"> </w:t>
      </w:r>
      <w:r w:rsidR="00F55141">
        <w:t xml:space="preserve">pedig </w:t>
      </w:r>
      <w:r w:rsidRPr="0078298F">
        <w:t>IV. stádiumú betegsége</w:t>
      </w:r>
      <w:r w:rsidR="00F55141">
        <w:t xml:space="preserve"> volt</w:t>
      </w:r>
      <w:r w:rsidRPr="0078298F">
        <w:t>. A betegek 9,2%</w:t>
      </w:r>
      <w:r w:rsidRPr="0078298F">
        <w:noBreakHyphen/>
        <w:t>a lépett be a vizsgálatba lokálisan kiújult betegséggel a vizsgálat kezdetén elvégzett értékelés alapján. A</w:t>
      </w:r>
      <w:r w:rsidR="00EB6949">
        <w:t xml:space="preserve"> szövettani</w:t>
      </w:r>
      <w:r w:rsidR="00DA38B3">
        <w:t xml:space="preserve"> eredmény szerint</w:t>
      </w:r>
      <w:r w:rsidRPr="0078298F">
        <w:t xml:space="preserve"> </w:t>
      </w:r>
      <w:proofErr w:type="spellStart"/>
      <w:r w:rsidRPr="0078298F">
        <w:t>adenocarcinom</w:t>
      </w:r>
      <w:r w:rsidR="00EB6949">
        <w:t>ában</w:t>
      </w:r>
      <w:proofErr w:type="spellEnd"/>
      <w:r w:rsidR="00F55141" w:rsidRPr="00F55141">
        <w:t xml:space="preserve"> szenvedő</w:t>
      </w:r>
      <w:r w:rsidR="00F55141" w:rsidRPr="00F55141" w:rsidDel="00F55141">
        <w:t xml:space="preserve"> </w:t>
      </w:r>
      <w:r w:rsidRPr="0078298F">
        <w:t>betegek 15,8%</w:t>
      </w:r>
      <w:r w:rsidRPr="0078298F">
        <w:noBreakHyphen/>
      </w:r>
      <w:proofErr w:type="spellStart"/>
      <w:r w:rsidRPr="0078298F">
        <w:t>ának</w:t>
      </w:r>
      <w:proofErr w:type="spellEnd"/>
      <w:r w:rsidRPr="0078298F">
        <w:t xml:space="preserve"> volt &lt; IIIB/IV. stádiumú </w:t>
      </w:r>
      <w:r w:rsidR="00F55141">
        <w:t xml:space="preserve">a </w:t>
      </w:r>
      <w:r w:rsidRPr="0078298F">
        <w:t>betegsége, 15,2%</w:t>
      </w:r>
      <w:r w:rsidRPr="0078298F">
        <w:noBreakHyphen/>
      </w:r>
      <w:proofErr w:type="spellStart"/>
      <w:r w:rsidRPr="0078298F">
        <w:t>ának</w:t>
      </w:r>
      <w:proofErr w:type="spellEnd"/>
      <w:r w:rsidRPr="0078298F">
        <w:t xml:space="preserve"> IIIB stádiumú, 69,0%</w:t>
      </w:r>
      <w:r w:rsidRPr="0078298F">
        <w:noBreakHyphen/>
      </w:r>
      <w:proofErr w:type="spellStart"/>
      <w:r w:rsidRPr="0078298F">
        <w:t>ának</w:t>
      </w:r>
      <w:proofErr w:type="spellEnd"/>
      <w:r w:rsidRPr="0078298F">
        <w:t xml:space="preserve"> </w:t>
      </w:r>
      <w:r w:rsidR="00F55141">
        <w:t xml:space="preserve">pedig </w:t>
      </w:r>
      <w:r w:rsidRPr="0078298F">
        <w:t>IV. stádiumú betegsége</w:t>
      </w:r>
      <w:r w:rsidR="00F55141">
        <w:t xml:space="preserve"> volt</w:t>
      </w:r>
      <w:r w:rsidRPr="0078298F">
        <w:t>.</w:t>
      </w:r>
      <w:r w:rsidR="0053472F" w:rsidRPr="0078298F">
        <w:t xml:space="preserve"> </w:t>
      </w:r>
      <w:r w:rsidRPr="0078298F">
        <w:t xml:space="preserve">Az </w:t>
      </w:r>
      <w:proofErr w:type="spellStart"/>
      <w:r w:rsidRPr="0078298F">
        <w:t>adenocarcinom</w:t>
      </w:r>
      <w:r w:rsidR="00EB6949">
        <w:t>ás</w:t>
      </w:r>
      <w:proofErr w:type="spellEnd"/>
      <w:r w:rsidRPr="0078298F">
        <w:t xml:space="preserve"> betegek 5,8%</w:t>
      </w:r>
      <w:r w:rsidRPr="0078298F">
        <w:noBreakHyphen/>
        <w:t>a lépett be a vizsgálatba lokálisan kiújult betegséggel a vizsgálat kezdetén elvégzett értékelés alapján.</w:t>
      </w:r>
    </w:p>
    <w:p w14:paraId="02F2F316" w14:textId="77777777" w:rsidR="00D30517" w:rsidRPr="0078298F" w:rsidRDefault="00D30517" w:rsidP="00D30517"/>
    <w:p w14:paraId="3D64536E" w14:textId="6B19FD4C" w:rsidR="00D30517" w:rsidRPr="0078298F" w:rsidRDefault="00D30517" w:rsidP="00D30517">
      <w:r w:rsidRPr="0078298F">
        <w:t>Az elsődleges végpont a progressziómentes túlélés (</w:t>
      </w:r>
      <w:proofErr w:type="spellStart"/>
      <w:r w:rsidRPr="00741220">
        <w:rPr>
          <w:i/>
          <w:iCs/>
        </w:rPr>
        <w:t>progression</w:t>
      </w:r>
      <w:proofErr w:type="spellEnd"/>
      <w:r w:rsidRPr="00741220">
        <w:rPr>
          <w:i/>
          <w:iCs/>
        </w:rPr>
        <w:noBreakHyphen/>
        <w:t xml:space="preserve">free </w:t>
      </w:r>
      <w:proofErr w:type="spellStart"/>
      <w:r w:rsidRPr="00741220">
        <w:rPr>
          <w:i/>
          <w:iCs/>
        </w:rPr>
        <w:t>survival</w:t>
      </w:r>
      <w:proofErr w:type="spellEnd"/>
      <w:r w:rsidRPr="0078298F">
        <w:t>, PFS) volt, amelyet egy független értékelő bizottság (</w:t>
      </w:r>
      <w:proofErr w:type="spellStart"/>
      <w:r w:rsidRPr="00741220">
        <w:rPr>
          <w:i/>
          <w:iCs/>
        </w:rPr>
        <w:t>independent</w:t>
      </w:r>
      <w:proofErr w:type="spellEnd"/>
      <w:r w:rsidRPr="00741220">
        <w:rPr>
          <w:i/>
          <w:iCs/>
        </w:rPr>
        <w:t xml:space="preserve"> </w:t>
      </w:r>
      <w:proofErr w:type="spellStart"/>
      <w:r w:rsidRPr="00741220">
        <w:rPr>
          <w:i/>
          <w:iCs/>
        </w:rPr>
        <w:t>review</w:t>
      </w:r>
      <w:proofErr w:type="spellEnd"/>
      <w:r w:rsidRPr="00741220">
        <w:rPr>
          <w:i/>
          <w:iCs/>
        </w:rPr>
        <w:t xml:space="preserve"> </w:t>
      </w:r>
      <w:proofErr w:type="spellStart"/>
      <w:r w:rsidRPr="00741220">
        <w:rPr>
          <w:i/>
          <w:iCs/>
        </w:rPr>
        <w:t>committee</w:t>
      </w:r>
      <w:proofErr w:type="spellEnd"/>
      <w:r w:rsidR="00EB6949">
        <w:t>,</w:t>
      </w:r>
      <w:r w:rsidRPr="0078298F">
        <w:t xml:space="preserve"> IRC) határozott meg a beválasztás szerinti (</w:t>
      </w:r>
      <w:proofErr w:type="spellStart"/>
      <w:r w:rsidRPr="00741220">
        <w:rPr>
          <w:i/>
          <w:iCs/>
        </w:rPr>
        <w:t>intent</w:t>
      </w:r>
      <w:r w:rsidRPr="00741220">
        <w:rPr>
          <w:i/>
          <w:iCs/>
        </w:rPr>
        <w:noBreakHyphen/>
        <w:t>to</w:t>
      </w:r>
      <w:r w:rsidRPr="00741220">
        <w:rPr>
          <w:i/>
          <w:iCs/>
        </w:rPr>
        <w:noBreakHyphen/>
        <w:t>treat</w:t>
      </w:r>
      <w:proofErr w:type="spellEnd"/>
      <w:r w:rsidR="00EB6949">
        <w:t>,</w:t>
      </w:r>
      <w:r w:rsidRPr="0078298F">
        <w:t xml:space="preserve"> ITT) populáció alapján, szövettani típusok szerint vizsgálva. A teljes túlélés (</w:t>
      </w:r>
      <w:r w:rsidRPr="00741220">
        <w:rPr>
          <w:i/>
          <w:iCs/>
        </w:rPr>
        <w:t xml:space="preserve">overall </w:t>
      </w:r>
      <w:proofErr w:type="spellStart"/>
      <w:r w:rsidRPr="00741220">
        <w:rPr>
          <w:i/>
          <w:iCs/>
        </w:rPr>
        <w:t>survival</w:t>
      </w:r>
      <w:proofErr w:type="spellEnd"/>
      <w:r w:rsidRPr="0078298F">
        <w:t>, OS) volt a fő másodlagos végpont. Az egyéb hatásossági végpontok közé tartozott az objektív válasz, a betegségkontroll, a tumor méretében bekövetkez</w:t>
      </w:r>
      <w:r w:rsidR="00EB6949">
        <w:t>ő</w:t>
      </w:r>
      <w:r w:rsidRPr="0078298F">
        <w:t xml:space="preserve"> változás, valamint az egészséggel </w:t>
      </w:r>
      <w:r w:rsidR="00EB6949">
        <w:t>összefüggő</w:t>
      </w:r>
      <w:r w:rsidRPr="0078298F">
        <w:t xml:space="preserve"> életminőség.</w:t>
      </w:r>
    </w:p>
    <w:p w14:paraId="4CE184E5" w14:textId="77777777" w:rsidR="00D30517" w:rsidRPr="0078298F" w:rsidRDefault="00D30517" w:rsidP="00D30517"/>
    <w:p w14:paraId="02B41F2F" w14:textId="5DCF4B27" w:rsidR="00D30517" w:rsidRPr="0078298F" w:rsidRDefault="00D30517" w:rsidP="00EB6949"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t xml:space="preserve"> hozzáadása a </w:t>
      </w:r>
      <w:proofErr w:type="spellStart"/>
      <w:r w:rsidRPr="0078298F">
        <w:t>docetaxelhez</w:t>
      </w:r>
      <w:proofErr w:type="spellEnd"/>
      <w:r w:rsidRPr="0078298F">
        <w:t xml:space="preserve"> </w:t>
      </w:r>
      <w:r w:rsidR="00EB6949">
        <w:t xml:space="preserve">– </w:t>
      </w:r>
      <w:r w:rsidRPr="0078298F">
        <w:t xml:space="preserve">a független </w:t>
      </w:r>
      <w:r w:rsidR="00EB6949">
        <w:t>értékelő</w:t>
      </w:r>
      <w:r w:rsidRPr="0078298F">
        <w:t xml:space="preserve"> bizottság (IRC) megállapítása szerint </w:t>
      </w:r>
      <w:r w:rsidR="00EB6949">
        <w:t xml:space="preserve">– </w:t>
      </w:r>
      <w:r w:rsidRPr="0078298F">
        <w:t xml:space="preserve">a progresszió, illetve a halálozás </w:t>
      </w:r>
      <w:r w:rsidR="00EB6949">
        <w:t xml:space="preserve">kockázatának </w:t>
      </w:r>
      <w:r w:rsidRPr="0078298F">
        <w:t>statisztikailag szignifikáns, 21%</w:t>
      </w:r>
      <w:r w:rsidRPr="0078298F">
        <w:noBreakHyphen/>
      </w:r>
      <w:proofErr w:type="spellStart"/>
      <w:r w:rsidRPr="0078298F">
        <w:t>os</w:t>
      </w:r>
      <w:proofErr w:type="spellEnd"/>
      <w:r w:rsidRPr="0078298F">
        <w:t xml:space="preserve"> csökkenéséhez vezetett a teljes populáció esetében (relatív hazárd [HR]: 0,79; 95%</w:t>
      </w:r>
      <w:r w:rsidRPr="0078298F">
        <w:noBreakHyphen/>
      </w:r>
      <w:proofErr w:type="spellStart"/>
      <w:r w:rsidRPr="0078298F">
        <w:t>os</w:t>
      </w:r>
      <w:proofErr w:type="spellEnd"/>
      <w:r w:rsidRPr="0078298F">
        <w:t xml:space="preserve"> CI: 0,68</w:t>
      </w:r>
      <w:r w:rsidR="00EB6949">
        <w:t>–</w:t>
      </w:r>
      <w:r w:rsidRPr="0078298F">
        <w:t>0,92; p = 0,0019). Ezt az eredményt megerősítették a</w:t>
      </w:r>
      <w:r w:rsidR="00132A57">
        <w:t>z</w:t>
      </w:r>
      <w:r w:rsidRPr="0078298F">
        <w:t xml:space="preserve"> </w:t>
      </w:r>
      <w:proofErr w:type="spellStart"/>
      <w:r w:rsidR="00132A57">
        <w:t>után</w:t>
      </w:r>
      <w:r w:rsidRPr="0078298F">
        <w:t>követési</w:t>
      </w:r>
      <w:proofErr w:type="spellEnd"/>
      <w:r w:rsidRPr="0078298F">
        <w:t xml:space="preserve"> szakasz PFS</w:t>
      </w:r>
      <w:r w:rsidR="00EB6949">
        <w:t>-</w:t>
      </w:r>
      <w:r w:rsidRPr="0078298F">
        <w:t>elemzése során</w:t>
      </w:r>
      <w:r w:rsidR="00EB6949">
        <w:t xml:space="preserve"> is</w:t>
      </w:r>
      <w:r w:rsidRPr="0078298F">
        <w:t xml:space="preserve"> (HR 0,85, 95%</w:t>
      </w:r>
      <w:r w:rsidRPr="0078298F">
        <w:noBreakHyphen/>
      </w:r>
      <w:proofErr w:type="spellStart"/>
      <w:r w:rsidRPr="0078298F">
        <w:t>os</w:t>
      </w:r>
      <w:proofErr w:type="spellEnd"/>
      <w:r w:rsidRPr="0078298F">
        <w:t xml:space="preserve"> CI: 0,75</w:t>
      </w:r>
      <w:r w:rsidR="00EB6949" w:rsidRPr="00EB6949">
        <w:t>–</w:t>
      </w:r>
      <w:r w:rsidRPr="0078298F">
        <w:t>0,96; p = 0,0070), amely a végleges OS</w:t>
      </w:r>
      <w:r w:rsidR="00EB6949">
        <w:t>-</w:t>
      </w:r>
      <w:r w:rsidRPr="0078298F">
        <w:t xml:space="preserve">elemzés időpontjáig regisztrált összes eseményt </w:t>
      </w:r>
      <w:r w:rsidRPr="0078298F">
        <w:lastRenderedPageBreak/>
        <w:t>tartalmazta. A teljes betegpopuláció teljes túlélésének elemzése nem mutatott</w:t>
      </w:r>
      <w:r w:rsidR="00EB6949">
        <w:t xml:space="preserve"> ki</w:t>
      </w:r>
      <w:r w:rsidRPr="0078298F">
        <w:t xml:space="preserve"> statisztikai </w:t>
      </w:r>
      <w:proofErr w:type="spellStart"/>
      <w:r w:rsidRPr="0078298F">
        <w:t>szignifikanciát</w:t>
      </w:r>
      <w:proofErr w:type="spellEnd"/>
      <w:r w:rsidRPr="0078298F">
        <w:t xml:space="preserve"> (HR:</w:t>
      </w:r>
      <w:r w:rsidR="00EB6949">
        <w:t> </w:t>
      </w:r>
      <w:r w:rsidRPr="0078298F">
        <w:t>0,94; 95%</w:t>
      </w:r>
      <w:r w:rsidRPr="0078298F">
        <w:noBreakHyphen/>
      </w:r>
      <w:proofErr w:type="spellStart"/>
      <w:r w:rsidRPr="0078298F">
        <w:t>os</w:t>
      </w:r>
      <w:proofErr w:type="spellEnd"/>
      <w:r w:rsidRPr="0078298F">
        <w:t xml:space="preserve"> CI: 0,83; 1,05).</w:t>
      </w:r>
    </w:p>
    <w:p w14:paraId="531D0752" w14:textId="77777777" w:rsidR="00D30517" w:rsidRPr="0078298F" w:rsidRDefault="00D30517" w:rsidP="00D30517">
      <w:r w:rsidRPr="0078298F">
        <w:t xml:space="preserve">Megjegyzendő, hogy a szövettani típus szerint végzett előre tervezett elemzések csak az </w:t>
      </w:r>
      <w:proofErr w:type="spellStart"/>
      <w:r w:rsidRPr="0078298F">
        <w:t>adenocarcinomás</w:t>
      </w:r>
      <w:proofErr w:type="spellEnd"/>
      <w:r w:rsidRPr="0078298F">
        <w:t xml:space="preserve"> betegek populációjában igazolták a teljes túlélés statisztikailag szignifikáns különbségét a két kezelési kar között (4. táblázat).</w:t>
      </w:r>
    </w:p>
    <w:p w14:paraId="0BAFF761" w14:textId="77777777" w:rsidR="0053472F" w:rsidRPr="0078298F" w:rsidRDefault="0053472F" w:rsidP="00D30517"/>
    <w:p w14:paraId="1BAEA5F1" w14:textId="02A4F574" w:rsidR="00D30517" w:rsidRPr="0078298F" w:rsidRDefault="00D30517" w:rsidP="00132A57">
      <w:r w:rsidRPr="0078298F">
        <w:t xml:space="preserve">Amint a 4. táblázat mutatja, a </w:t>
      </w:r>
      <w:proofErr w:type="spellStart"/>
      <w:r w:rsidRPr="0078298F">
        <w:t>nintedanib</w:t>
      </w:r>
      <w:proofErr w:type="spellEnd"/>
      <w:r w:rsidRPr="0078298F">
        <w:t xml:space="preserve"> </w:t>
      </w:r>
      <w:r w:rsidR="00132A57">
        <w:t xml:space="preserve">hozzáadása a </w:t>
      </w:r>
      <w:proofErr w:type="spellStart"/>
      <w:r w:rsidRPr="0078298F">
        <w:t>docetaxel</w:t>
      </w:r>
      <w:proofErr w:type="spellEnd"/>
      <w:r w:rsidRPr="0078298F">
        <w:noBreakHyphen/>
        <w:t xml:space="preserve">kezeléshez a progresszió, illetve a halálozás </w:t>
      </w:r>
      <w:r w:rsidR="00132A57">
        <w:t xml:space="preserve">kockázatának </w:t>
      </w:r>
      <w:r w:rsidRPr="0078298F">
        <w:t>statisztikailag szignifikáns, 23%</w:t>
      </w:r>
      <w:r w:rsidRPr="0078298F">
        <w:noBreakHyphen/>
      </w:r>
      <w:proofErr w:type="spellStart"/>
      <w:r w:rsidRPr="0078298F">
        <w:t>os</w:t>
      </w:r>
      <w:proofErr w:type="spellEnd"/>
      <w:r w:rsidRPr="0078298F">
        <w:t xml:space="preserve"> csökkenéséhez vezetett a</w:t>
      </w:r>
      <w:r w:rsidR="00132A57">
        <w:t xml:space="preserve">z </w:t>
      </w:r>
      <w:proofErr w:type="spellStart"/>
      <w:r w:rsidR="00132A57">
        <w:t>adenocarcinomás</w:t>
      </w:r>
      <w:proofErr w:type="spellEnd"/>
      <w:r w:rsidR="00132A57">
        <w:t xml:space="preserve"> </w:t>
      </w:r>
      <w:r w:rsidRPr="0078298F">
        <w:t>populáció</w:t>
      </w:r>
      <w:r w:rsidR="00132A57">
        <w:t>ban</w:t>
      </w:r>
      <w:r w:rsidRPr="0078298F">
        <w:t xml:space="preserve"> (HR: 0,77; 95%</w:t>
      </w:r>
      <w:r w:rsidRPr="0078298F">
        <w:noBreakHyphen/>
      </w:r>
      <w:proofErr w:type="spellStart"/>
      <w:r w:rsidRPr="0078298F">
        <w:t>os</w:t>
      </w:r>
      <w:proofErr w:type="spellEnd"/>
      <w:r w:rsidRPr="0078298F">
        <w:t xml:space="preserve"> CI: 0,62</w:t>
      </w:r>
      <w:r w:rsidR="00132A57" w:rsidRPr="00132A57">
        <w:t>–</w:t>
      </w:r>
      <w:r w:rsidRPr="0078298F">
        <w:t>0,96). Ezen megfigyelésekkel összhangban szignifikáns javulás mutatkozott a kapcsol</w:t>
      </w:r>
      <w:r w:rsidR="00132A57">
        <w:t>t</w:t>
      </w:r>
      <w:r w:rsidRPr="0078298F">
        <w:t xml:space="preserve"> vizsgálati végpontokban, mint például a betegségkontrollban és a tumor méretének változásában</w:t>
      </w:r>
      <w:r w:rsidR="00132A57">
        <w:t xml:space="preserve"> is</w:t>
      </w:r>
      <w:r w:rsidRPr="0078298F">
        <w:t>.</w:t>
      </w:r>
    </w:p>
    <w:p w14:paraId="1620CE2B" w14:textId="77777777" w:rsidR="00D30517" w:rsidRPr="0078298F" w:rsidRDefault="00D30517" w:rsidP="00D30517"/>
    <w:p w14:paraId="03920345" w14:textId="6AB3D2E3" w:rsidR="00D30517" w:rsidRPr="0078298F" w:rsidRDefault="00D30517" w:rsidP="0053472F">
      <w:pPr>
        <w:rPr>
          <w:b/>
          <w:bCs/>
        </w:rPr>
      </w:pPr>
      <w:r w:rsidRPr="0078298F">
        <w:rPr>
          <w:b/>
          <w:bCs/>
        </w:rPr>
        <w:t>4.</w:t>
      </w:r>
      <w:r w:rsidRPr="0078298F">
        <w:rPr>
          <w:b/>
          <w:bCs/>
          <w:spacing w:val="-3"/>
        </w:rPr>
        <w:t xml:space="preserve"> </w:t>
      </w:r>
      <w:r w:rsidRPr="0078298F">
        <w:rPr>
          <w:b/>
          <w:bCs/>
        </w:rPr>
        <w:t>táblázat:</w:t>
      </w:r>
      <w:r w:rsidRPr="0078298F">
        <w:rPr>
          <w:b/>
          <w:bCs/>
        </w:rPr>
        <w:tab/>
        <w:t>A LUME-</w:t>
      </w:r>
      <w:proofErr w:type="spellStart"/>
      <w:r w:rsidRPr="0078298F">
        <w:rPr>
          <w:b/>
          <w:bCs/>
        </w:rPr>
        <w:t>Lung</w:t>
      </w:r>
      <w:proofErr w:type="spellEnd"/>
      <w:r w:rsidRPr="0078298F">
        <w:rPr>
          <w:b/>
          <w:bCs/>
        </w:rPr>
        <w:t xml:space="preserve"> 1 vizsgálat hatásossági eredményei az </w:t>
      </w:r>
      <w:proofErr w:type="spellStart"/>
      <w:r w:rsidRPr="0078298F">
        <w:rPr>
          <w:b/>
          <w:bCs/>
        </w:rPr>
        <w:t>adenocarcinoma</w:t>
      </w:r>
      <w:proofErr w:type="spellEnd"/>
      <w:r w:rsidRPr="0078298F">
        <w:rPr>
          <w:b/>
          <w:bCs/>
        </w:rPr>
        <w:t xml:space="preserve"> szövettanú betegek</w:t>
      </w:r>
      <w:r w:rsidR="00132A57">
        <w:rPr>
          <w:b/>
          <w:bCs/>
        </w:rPr>
        <w:t>nél</w:t>
      </w:r>
    </w:p>
    <w:tbl>
      <w:tblPr>
        <w:tblStyle w:val="TableNormal"/>
        <w:tblW w:w="9098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44"/>
        <w:gridCol w:w="2127"/>
        <w:gridCol w:w="2127"/>
      </w:tblGrid>
      <w:tr w:rsidR="00D30517" w:rsidRPr="0078298F" w14:paraId="60A51054" w14:textId="77777777" w:rsidTr="00260298">
        <w:trPr>
          <w:trHeight w:val="416"/>
        </w:trPr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411A9" w14:textId="77777777" w:rsidR="00D30517" w:rsidRPr="0078298F" w:rsidRDefault="00D30517" w:rsidP="00D30517">
            <w:pPr>
              <w:rPr>
                <w:lang w:val="hu-H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2763E96" w14:textId="77777777" w:rsidR="00D30517" w:rsidRPr="0078298F" w:rsidRDefault="00D30517" w:rsidP="00D30517">
            <w:pPr>
              <w:jc w:val="center"/>
              <w:rPr>
                <w:lang w:val="hu-HU"/>
              </w:rPr>
            </w:pPr>
            <w:proofErr w:type="spellStart"/>
            <w:r w:rsidRPr="0078298F">
              <w:rPr>
                <w:lang w:val="hu-HU"/>
              </w:rPr>
              <w:t>nintedanib</w:t>
            </w:r>
            <w:proofErr w:type="spellEnd"/>
            <w:r w:rsidRPr="0078298F">
              <w:rPr>
                <w:lang w:val="hu-HU"/>
              </w:rPr>
              <w:t xml:space="preserve"> + </w:t>
            </w:r>
            <w:proofErr w:type="spellStart"/>
            <w:r w:rsidRPr="0078298F">
              <w:rPr>
                <w:lang w:val="hu-HU"/>
              </w:rPr>
              <w:t>docetaxel</w:t>
            </w:r>
            <w:proofErr w:type="spell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7D4BD130" w14:textId="77777777" w:rsidR="00D30517" w:rsidRPr="0078298F" w:rsidRDefault="00D30517" w:rsidP="00D30517">
            <w:pPr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 xml:space="preserve">placebo + </w:t>
            </w:r>
            <w:proofErr w:type="spellStart"/>
            <w:r w:rsidRPr="0078298F">
              <w:rPr>
                <w:lang w:val="hu-HU"/>
              </w:rPr>
              <w:t>docetaxel</w:t>
            </w:r>
            <w:proofErr w:type="spellEnd"/>
          </w:p>
        </w:tc>
      </w:tr>
      <w:tr w:rsidR="00D30517" w:rsidRPr="0078298F" w14:paraId="68EBAE85" w14:textId="77777777" w:rsidTr="00260298">
        <w:trPr>
          <w:trHeight w:val="250"/>
        </w:trPr>
        <w:tc>
          <w:tcPr>
            <w:tcW w:w="9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43F4" w14:textId="0FAE3977" w:rsidR="00D30517" w:rsidRPr="0078298F" w:rsidRDefault="00D30517" w:rsidP="00132A57">
            <w:pPr>
              <w:ind w:left="153"/>
              <w:rPr>
                <w:b/>
                <w:bCs/>
                <w:lang w:val="hu-HU"/>
              </w:rPr>
            </w:pPr>
            <w:r w:rsidRPr="0078298F">
              <w:rPr>
                <w:b/>
                <w:bCs/>
                <w:lang w:val="hu-HU"/>
              </w:rPr>
              <w:t xml:space="preserve">Progressziómentes túlélés (PFS)* </w:t>
            </w:r>
            <w:r w:rsidR="00132A57" w:rsidRPr="00132A57">
              <w:rPr>
                <w:b/>
                <w:bCs/>
                <w:lang w:val="hu-HU"/>
              </w:rPr>
              <w:t>–</w:t>
            </w:r>
            <w:r w:rsidRPr="0078298F">
              <w:rPr>
                <w:b/>
                <w:bCs/>
                <w:lang w:val="hu-HU"/>
              </w:rPr>
              <w:t xml:space="preserve"> elsődleges elemzés</w:t>
            </w:r>
          </w:p>
        </w:tc>
      </w:tr>
      <w:tr w:rsidR="00D30517" w:rsidRPr="0078298F" w14:paraId="0B90E8C3" w14:textId="77777777" w:rsidTr="00260298">
        <w:trPr>
          <w:trHeight w:val="253"/>
        </w:trPr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4931E13" w14:textId="09F7484C" w:rsidR="00D30517" w:rsidRPr="0078298F" w:rsidRDefault="00D30517" w:rsidP="003A0268">
            <w:pPr>
              <w:ind w:left="153"/>
              <w:rPr>
                <w:lang w:val="hu-HU"/>
              </w:rPr>
            </w:pPr>
            <w:r w:rsidRPr="0078298F">
              <w:rPr>
                <w:lang w:val="hu-HU"/>
              </w:rPr>
              <w:t>Betegek</w:t>
            </w:r>
            <w:r w:rsidR="00132A57">
              <w:rPr>
                <w:lang w:val="hu-HU"/>
              </w:rPr>
              <w:t xml:space="preserve"> száma</w:t>
            </w:r>
            <w:r w:rsidRPr="0078298F">
              <w:rPr>
                <w:lang w:val="hu-HU"/>
              </w:rPr>
              <w:t>, 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AF59F1D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277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BE5D7B5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285</w:t>
            </w:r>
          </w:p>
        </w:tc>
      </w:tr>
      <w:tr w:rsidR="00D30517" w:rsidRPr="0078298F" w14:paraId="6A831FED" w14:textId="77777777" w:rsidTr="00260298">
        <w:trPr>
          <w:trHeight w:val="254"/>
        </w:trPr>
        <w:tc>
          <w:tcPr>
            <w:tcW w:w="48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13E488C" w14:textId="77777777" w:rsidR="00D30517" w:rsidRPr="0078298F" w:rsidRDefault="00D30517" w:rsidP="0053472F">
            <w:pPr>
              <w:ind w:left="578"/>
              <w:rPr>
                <w:lang w:val="hu-HU"/>
              </w:rPr>
            </w:pPr>
            <w:r w:rsidRPr="0078298F">
              <w:rPr>
                <w:lang w:val="hu-HU"/>
              </w:rPr>
              <w:t>Halálesetek vagy progressziók száma, n (%)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D71F62E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152 (54,9)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7FE1BF3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180 (63,2)</w:t>
            </w:r>
          </w:p>
        </w:tc>
      </w:tr>
      <w:tr w:rsidR="00D30517" w:rsidRPr="0078298F" w14:paraId="08D078B3" w14:textId="77777777" w:rsidTr="00260298">
        <w:trPr>
          <w:trHeight w:val="297"/>
        </w:trPr>
        <w:tc>
          <w:tcPr>
            <w:tcW w:w="48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36CC19B" w14:textId="76828113" w:rsidR="00D30517" w:rsidRPr="0078298F" w:rsidRDefault="00132A57" w:rsidP="003A0268">
            <w:pPr>
              <w:ind w:left="153"/>
              <w:rPr>
                <w:lang w:val="hu-HU"/>
              </w:rPr>
            </w:pPr>
            <w:r>
              <w:rPr>
                <w:lang w:val="hu-HU"/>
              </w:rPr>
              <w:t xml:space="preserve">Medián </w:t>
            </w:r>
            <w:r w:rsidR="00D30517" w:rsidRPr="0078298F">
              <w:rPr>
                <w:lang w:val="hu-HU"/>
              </w:rPr>
              <w:t>PFS [hónap]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E4C3079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4,0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BEC71A5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2,8</w:t>
            </w:r>
          </w:p>
        </w:tc>
      </w:tr>
      <w:tr w:rsidR="00D30517" w:rsidRPr="0078298F" w14:paraId="00390308" w14:textId="77777777" w:rsidTr="00260298">
        <w:trPr>
          <w:trHeight w:val="251"/>
        </w:trPr>
        <w:tc>
          <w:tcPr>
            <w:tcW w:w="48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0B30F85" w14:textId="77777777" w:rsidR="00D30517" w:rsidRPr="0078298F" w:rsidRDefault="00D30517" w:rsidP="003A0268">
            <w:pPr>
              <w:ind w:left="153"/>
              <w:rPr>
                <w:lang w:val="hu-HU"/>
              </w:rPr>
            </w:pPr>
            <w:r w:rsidRPr="0078298F">
              <w:rPr>
                <w:lang w:val="hu-HU"/>
              </w:rPr>
              <w:t>HR (95%</w:t>
            </w:r>
            <w:r w:rsidRPr="0078298F">
              <w:rPr>
                <w:lang w:val="hu-HU"/>
              </w:rPr>
              <w:noBreakHyphen/>
            </w:r>
            <w:proofErr w:type="spellStart"/>
            <w:r w:rsidRPr="0078298F">
              <w:rPr>
                <w:lang w:val="hu-HU"/>
              </w:rPr>
              <w:t>os</w:t>
            </w:r>
            <w:proofErr w:type="spellEnd"/>
            <w:r w:rsidRPr="0078298F">
              <w:rPr>
                <w:lang w:val="hu-HU"/>
              </w:rPr>
              <w:t xml:space="preserve"> CI)</w:t>
            </w:r>
          </w:p>
        </w:tc>
        <w:tc>
          <w:tcPr>
            <w:tcW w:w="42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0672667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0,77 (0,62; 0,96)</w:t>
            </w:r>
          </w:p>
        </w:tc>
      </w:tr>
      <w:tr w:rsidR="00D30517" w:rsidRPr="0078298F" w14:paraId="3A5FB787" w14:textId="77777777" w:rsidTr="00260298">
        <w:trPr>
          <w:trHeight w:val="253"/>
        </w:trPr>
        <w:tc>
          <w:tcPr>
            <w:tcW w:w="48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5F391" w14:textId="6E5B3FF3" w:rsidR="00D30517" w:rsidRPr="0078298F" w:rsidRDefault="00D30517" w:rsidP="003A0268">
            <w:pPr>
              <w:ind w:left="153"/>
              <w:rPr>
                <w:lang w:val="hu-HU"/>
              </w:rPr>
            </w:pPr>
            <w:proofErr w:type="spellStart"/>
            <w:r w:rsidRPr="0078298F">
              <w:rPr>
                <w:lang w:val="hu-HU"/>
              </w:rPr>
              <w:t>Stratifikált</w:t>
            </w:r>
            <w:proofErr w:type="spellEnd"/>
            <w:r w:rsidRPr="0078298F">
              <w:rPr>
                <w:lang w:val="hu-HU"/>
              </w:rPr>
              <w:t xml:space="preserve"> log-</w:t>
            </w:r>
            <w:proofErr w:type="spellStart"/>
            <w:r w:rsidRPr="0078298F">
              <w:rPr>
                <w:lang w:val="hu-HU"/>
              </w:rPr>
              <w:t>ran</w:t>
            </w:r>
            <w:r w:rsidR="00132A57">
              <w:rPr>
                <w:lang w:val="hu-HU"/>
              </w:rPr>
              <w:t>k</w:t>
            </w:r>
            <w:proofErr w:type="spellEnd"/>
            <w:r w:rsidRPr="0078298F">
              <w:rPr>
                <w:lang w:val="hu-HU"/>
              </w:rPr>
              <w:t xml:space="preserve"> próba p</w:t>
            </w:r>
            <w:r w:rsidR="00132A57">
              <w:rPr>
                <w:lang w:val="hu-HU"/>
              </w:rPr>
              <w:t>-</w:t>
            </w:r>
            <w:r w:rsidRPr="0078298F">
              <w:rPr>
                <w:lang w:val="hu-HU"/>
              </w:rPr>
              <w:t>értéke**</w:t>
            </w:r>
          </w:p>
        </w:tc>
        <w:tc>
          <w:tcPr>
            <w:tcW w:w="42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DDB37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0,0193</w:t>
            </w:r>
          </w:p>
        </w:tc>
      </w:tr>
      <w:tr w:rsidR="00D30517" w:rsidRPr="0078298F" w14:paraId="69218F1D" w14:textId="77777777" w:rsidTr="00260298">
        <w:trPr>
          <w:trHeight w:val="257"/>
        </w:trPr>
        <w:tc>
          <w:tcPr>
            <w:tcW w:w="9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09B46" w14:textId="54F0A520" w:rsidR="00D30517" w:rsidRPr="0078298F" w:rsidRDefault="00D30517" w:rsidP="00132A57">
            <w:pPr>
              <w:ind w:left="153"/>
              <w:rPr>
                <w:b/>
                <w:bCs/>
                <w:lang w:val="hu-HU"/>
              </w:rPr>
            </w:pPr>
            <w:r w:rsidRPr="0078298F">
              <w:rPr>
                <w:b/>
                <w:bCs/>
                <w:lang w:val="hu-HU"/>
              </w:rPr>
              <w:t xml:space="preserve">Progressziómentes túlélés (PFS)*** </w:t>
            </w:r>
            <w:r w:rsidR="00132A57" w:rsidRPr="00132A57">
              <w:rPr>
                <w:b/>
                <w:bCs/>
                <w:lang w:val="hu-HU"/>
              </w:rPr>
              <w:t>–</w:t>
            </w:r>
            <w:r w:rsidRPr="0078298F">
              <w:rPr>
                <w:b/>
                <w:bCs/>
                <w:lang w:val="hu-HU"/>
              </w:rPr>
              <w:t xml:space="preserve"> </w:t>
            </w:r>
            <w:r w:rsidR="00132A57">
              <w:rPr>
                <w:b/>
                <w:bCs/>
                <w:lang w:val="hu-HU"/>
              </w:rPr>
              <w:t xml:space="preserve">az </w:t>
            </w:r>
            <w:proofErr w:type="spellStart"/>
            <w:r w:rsidR="00132A57">
              <w:rPr>
                <w:b/>
                <w:bCs/>
                <w:lang w:val="hu-HU"/>
              </w:rPr>
              <w:t>utánkövetési</w:t>
            </w:r>
            <w:proofErr w:type="spellEnd"/>
            <w:r w:rsidR="00132A57">
              <w:rPr>
                <w:b/>
                <w:bCs/>
                <w:lang w:val="hu-HU"/>
              </w:rPr>
              <w:t xml:space="preserve"> szakaszban végzett</w:t>
            </w:r>
            <w:r w:rsidRPr="0078298F">
              <w:rPr>
                <w:b/>
                <w:bCs/>
                <w:lang w:val="hu-HU"/>
              </w:rPr>
              <w:t xml:space="preserve"> elemzés</w:t>
            </w:r>
          </w:p>
        </w:tc>
      </w:tr>
      <w:tr w:rsidR="00D30517" w:rsidRPr="0078298F" w14:paraId="61AEDB02" w14:textId="77777777" w:rsidTr="00260298">
        <w:trPr>
          <w:trHeight w:val="253"/>
        </w:trPr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77C3EB3" w14:textId="6AA0CB29" w:rsidR="00D30517" w:rsidRPr="0078298F" w:rsidRDefault="00D30517" w:rsidP="00525B76">
            <w:pPr>
              <w:ind w:left="437" w:hanging="284"/>
              <w:rPr>
                <w:lang w:val="hu-HU"/>
              </w:rPr>
            </w:pPr>
            <w:r w:rsidRPr="0078298F">
              <w:rPr>
                <w:lang w:val="hu-HU"/>
              </w:rPr>
              <w:t>Betegek</w:t>
            </w:r>
            <w:r w:rsidR="00132A57">
              <w:rPr>
                <w:lang w:val="hu-HU"/>
              </w:rPr>
              <w:t xml:space="preserve"> száma</w:t>
            </w:r>
            <w:r w:rsidRPr="0078298F">
              <w:rPr>
                <w:lang w:val="hu-HU"/>
              </w:rPr>
              <w:t>, 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47E39D7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322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97D944A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336</w:t>
            </w:r>
          </w:p>
        </w:tc>
      </w:tr>
      <w:tr w:rsidR="00D30517" w:rsidRPr="0078298F" w14:paraId="37F2CEB2" w14:textId="77777777" w:rsidTr="00260298">
        <w:trPr>
          <w:trHeight w:val="251"/>
        </w:trPr>
        <w:tc>
          <w:tcPr>
            <w:tcW w:w="48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C14CCF2" w14:textId="77777777" w:rsidR="00D30517" w:rsidRPr="0078298F" w:rsidRDefault="00D30517" w:rsidP="003A0268">
            <w:pPr>
              <w:ind w:left="578"/>
              <w:rPr>
                <w:lang w:val="hu-HU"/>
              </w:rPr>
            </w:pPr>
            <w:r w:rsidRPr="0078298F">
              <w:rPr>
                <w:lang w:val="hu-HU"/>
              </w:rPr>
              <w:t>Halálesetek vagy progressziók száma, n (%)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5072500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255 (79,2)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E23369C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267 (79,5)</w:t>
            </w:r>
          </w:p>
        </w:tc>
      </w:tr>
      <w:tr w:rsidR="00D30517" w:rsidRPr="0078298F" w14:paraId="384B510D" w14:textId="77777777" w:rsidTr="00260298">
        <w:trPr>
          <w:trHeight w:val="297"/>
        </w:trPr>
        <w:tc>
          <w:tcPr>
            <w:tcW w:w="48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8F05C33" w14:textId="036C548E" w:rsidR="00D30517" w:rsidRPr="0078298F" w:rsidRDefault="00132A57" w:rsidP="00525B76">
            <w:pPr>
              <w:ind w:left="437" w:hanging="284"/>
              <w:rPr>
                <w:lang w:val="hu-HU"/>
              </w:rPr>
            </w:pPr>
            <w:r>
              <w:rPr>
                <w:lang w:val="hu-HU"/>
              </w:rPr>
              <w:t xml:space="preserve">Medián </w:t>
            </w:r>
            <w:r w:rsidR="00D30517" w:rsidRPr="0078298F">
              <w:rPr>
                <w:lang w:val="hu-HU"/>
              </w:rPr>
              <w:t>PFS [hónap]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80E130E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4,2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EFDC3C0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2,8</w:t>
            </w:r>
          </w:p>
        </w:tc>
      </w:tr>
      <w:tr w:rsidR="00D30517" w:rsidRPr="0078298F" w14:paraId="42688EF7" w14:textId="77777777" w:rsidTr="00260298">
        <w:trPr>
          <w:trHeight w:val="253"/>
        </w:trPr>
        <w:tc>
          <w:tcPr>
            <w:tcW w:w="48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C713152" w14:textId="77777777" w:rsidR="00D30517" w:rsidRPr="0078298F" w:rsidRDefault="00D30517" w:rsidP="00525B76">
            <w:pPr>
              <w:ind w:left="437" w:hanging="284"/>
              <w:rPr>
                <w:lang w:val="hu-HU"/>
              </w:rPr>
            </w:pPr>
            <w:r w:rsidRPr="0078298F">
              <w:rPr>
                <w:lang w:val="hu-HU"/>
              </w:rPr>
              <w:t>HR (95%</w:t>
            </w:r>
            <w:r w:rsidRPr="0078298F">
              <w:rPr>
                <w:lang w:val="hu-HU"/>
              </w:rPr>
              <w:noBreakHyphen/>
            </w:r>
            <w:proofErr w:type="spellStart"/>
            <w:r w:rsidRPr="0078298F">
              <w:rPr>
                <w:lang w:val="hu-HU"/>
              </w:rPr>
              <w:t>os</w:t>
            </w:r>
            <w:proofErr w:type="spellEnd"/>
            <w:r w:rsidRPr="0078298F">
              <w:rPr>
                <w:lang w:val="hu-HU"/>
              </w:rPr>
              <w:t xml:space="preserve"> CI)</w:t>
            </w:r>
          </w:p>
        </w:tc>
        <w:tc>
          <w:tcPr>
            <w:tcW w:w="42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D7DE935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0,84 (0,71; 1,00)</w:t>
            </w:r>
          </w:p>
        </w:tc>
      </w:tr>
      <w:tr w:rsidR="00D30517" w:rsidRPr="0078298F" w14:paraId="0C633F9D" w14:textId="77777777" w:rsidTr="00741220">
        <w:trPr>
          <w:trHeight w:val="251"/>
        </w:trPr>
        <w:tc>
          <w:tcPr>
            <w:tcW w:w="4844" w:type="dxa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41651C" w14:textId="57A73B63" w:rsidR="00D30517" w:rsidRPr="0078298F" w:rsidRDefault="00D30517" w:rsidP="00525B76">
            <w:pPr>
              <w:ind w:left="437" w:hanging="284"/>
              <w:rPr>
                <w:lang w:val="hu-HU"/>
              </w:rPr>
            </w:pPr>
            <w:proofErr w:type="spellStart"/>
            <w:r w:rsidRPr="0078298F">
              <w:rPr>
                <w:lang w:val="hu-HU"/>
              </w:rPr>
              <w:t>Stratifikált</w:t>
            </w:r>
            <w:proofErr w:type="spellEnd"/>
            <w:r w:rsidRPr="0078298F">
              <w:rPr>
                <w:lang w:val="hu-HU"/>
              </w:rPr>
              <w:t xml:space="preserve"> log-</w:t>
            </w:r>
            <w:proofErr w:type="spellStart"/>
            <w:r w:rsidRPr="0078298F">
              <w:rPr>
                <w:lang w:val="hu-HU"/>
              </w:rPr>
              <w:t>ran</w:t>
            </w:r>
            <w:r w:rsidR="00132A57">
              <w:rPr>
                <w:lang w:val="hu-HU"/>
              </w:rPr>
              <w:t>k</w:t>
            </w:r>
            <w:proofErr w:type="spellEnd"/>
            <w:r w:rsidRPr="0078298F">
              <w:rPr>
                <w:lang w:val="hu-HU"/>
              </w:rPr>
              <w:t xml:space="preserve"> próba p</w:t>
            </w:r>
            <w:r w:rsidR="00132A57">
              <w:rPr>
                <w:lang w:val="hu-HU"/>
              </w:rPr>
              <w:t>-</w:t>
            </w:r>
            <w:r w:rsidRPr="0078298F">
              <w:rPr>
                <w:lang w:val="hu-HU"/>
              </w:rPr>
              <w:t>értéke**</w:t>
            </w:r>
          </w:p>
        </w:tc>
        <w:tc>
          <w:tcPr>
            <w:tcW w:w="4254" w:type="dxa"/>
            <w:gridSpan w:val="2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7D0B2AC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0,0485</w:t>
            </w:r>
          </w:p>
        </w:tc>
      </w:tr>
      <w:tr w:rsidR="00D30517" w:rsidRPr="0078298F" w14:paraId="385313B2" w14:textId="77777777" w:rsidTr="00741220">
        <w:trPr>
          <w:trHeight w:val="253"/>
        </w:trPr>
        <w:tc>
          <w:tcPr>
            <w:tcW w:w="48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68C1651" w14:textId="77777777" w:rsidR="00D30517" w:rsidRPr="0078298F" w:rsidRDefault="00D30517" w:rsidP="00741220">
            <w:pPr>
              <w:ind w:left="153" w:firstLine="4"/>
              <w:rPr>
                <w:lang w:val="hu-HU"/>
              </w:rPr>
            </w:pPr>
            <w:r w:rsidRPr="0078298F">
              <w:rPr>
                <w:lang w:val="hu-HU"/>
              </w:rPr>
              <w:t>Betegségkontroll [%]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4108AD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60,2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4F6BA39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44,0</w:t>
            </w:r>
          </w:p>
        </w:tc>
      </w:tr>
      <w:tr w:rsidR="00D30517" w:rsidRPr="0078298F" w14:paraId="08C34B37" w14:textId="77777777" w:rsidTr="00741220">
        <w:trPr>
          <w:trHeight w:val="254"/>
        </w:trPr>
        <w:tc>
          <w:tcPr>
            <w:tcW w:w="48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6275839" w14:textId="77777777" w:rsidR="00D30517" w:rsidRPr="0078298F" w:rsidRDefault="00D30517" w:rsidP="00132A57">
            <w:pPr>
              <w:ind w:left="153" w:firstLine="429"/>
              <w:rPr>
                <w:lang w:val="hu-HU"/>
              </w:rPr>
            </w:pPr>
            <w:r w:rsidRPr="0078298F">
              <w:rPr>
                <w:lang w:val="hu-HU"/>
              </w:rPr>
              <w:t>Esélyhányados (95%</w:t>
            </w:r>
            <w:r w:rsidRPr="0078298F">
              <w:rPr>
                <w:lang w:val="hu-HU"/>
              </w:rPr>
              <w:noBreakHyphen/>
            </w:r>
            <w:proofErr w:type="spellStart"/>
            <w:r w:rsidRPr="0078298F">
              <w:rPr>
                <w:lang w:val="hu-HU"/>
              </w:rPr>
              <w:t>os</w:t>
            </w:r>
            <w:proofErr w:type="spellEnd"/>
            <w:r w:rsidRPr="0078298F">
              <w:rPr>
                <w:lang w:val="hu-HU"/>
              </w:rPr>
              <w:t xml:space="preserve"> CI)</w:t>
            </w:r>
            <w:r w:rsidRPr="0078298F">
              <w:rPr>
                <w:position w:val="8"/>
                <w:lang w:val="hu-HU"/>
              </w:rPr>
              <w:t>+</w:t>
            </w:r>
          </w:p>
        </w:tc>
        <w:tc>
          <w:tcPr>
            <w:tcW w:w="42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E706444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1,93 (1,42; 2,64)</w:t>
            </w:r>
          </w:p>
        </w:tc>
      </w:tr>
      <w:tr w:rsidR="00D30517" w:rsidRPr="0078298F" w14:paraId="4182D800" w14:textId="77777777" w:rsidTr="00741220">
        <w:trPr>
          <w:trHeight w:val="251"/>
        </w:trPr>
        <w:tc>
          <w:tcPr>
            <w:tcW w:w="48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7292D89" w14:textId="77777777" w:rsidR="00D30517" w:rsidRPr="0078298F" w:rsidRDefault="00D30517" w:rsidP="00132A57">
            <w:pPr>
              <w:ind w:left="153" w:firstLine="429"/>
              <w:rPr>
                <w:lang w:val="hu-HU"/>
              </w:rPr>
            </w:pPr>
            <w:r w:rsidRPr="0078298F">
              <w:rPr>
                <w:lang w:val="hu-HU"/>
              </w:rPr>
              <w:t>p-érték+</w:t>
            </w:r>
          </w:p>
        </w:tc>
        <w:tc>
          <w:tcPr>
            <w:tcW w:w="42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1C4AF39" w14:textId="459E3B4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&lt;0,0001</w:t>
            </w:r>
          </w:p>
        </w:tc>
      </w:tr>
      <w:tr w:rsidR="00D30517" w:rsidRPr="0078298F" w14:paraId="3ED78DA6" w14:textId="77777777" w:rsidTr="00741220">
        <w:trPr>
          <w:trHeight w:val="253"/>
        </w:trPr>
        <w:tc>
          <w:tcPr>
            <w:tcW w:w="48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3A55DFA" w14:textId="77777777" w:rsidR="00D30517" w:rsidRPr="0078298F" w:rsidRDefault="00D30517" w:rsidP="00D30517">
            <w:pPr>
              <w:ind w:left="153"/>
              <w:rPr>
                <w:lang w:val="hu-HU"/>
              </w:rPr>
            </w:pPr>
            <w:r w:rsidRPr="0078298F">
              <w:rPr>
                <w:lang w:val="hu-HU"/>
              </w:rPr>
              <w:t>Objektív válasz [%]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1321D5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4,7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B058BF9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3,6</w:t>
            </w:r>
          </w:p>
        </w:tc>
      </w:tr>
      <w:tr w:rsidR="00D30517" w:rsidRPr="0078298F" w14:paraId="654B4F43" w14:textId="77777777" w:rsidTr="00741220">
        <w:trPr>
          <w:trHeight w:val="251"/>
        </w:trPr>
        <w:tc>
          <w:tcPr>
            <w:tcW w:w="48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E61EA00" w14:textId="77777777" w:rsidR="00D30517" w:rsidRPr="0078298F" w:rsidRDefault="00D30517" w:rsidP="00132A57">
            <w:pPr>
              <w:ind w:left="153" w:firstLine="429"/>
              <w:rPr>
                <w:lang w:val="hu-HU"/>
              </w:rPr>
            </w:pPr>
            <w:r w:rsidRPr="0078298F">
              <w:rPr>
                <w:lang w:val="hu-HU"/>
              </w:rPr>
              <w:t>Esélyhányados (95%</w:t>
            </w:r>
            <w:r w:rsidRPr="0078298F">
              <w:rPr>
                <w:lang w:val="hu-HU"/>
              </w:rPr>
              <w:noBreakHyphen/>
            </w:r>
            <w:proofErr w:type="spellStart"/>
            <w:r w:rsidRPr="0078298F">
              <w:rPr>
                <w:lang w:val="hu-HU"/>
              </w:rPr>
              <w:t>os</w:t>
            </w:r>
            <w:proofErr w:type="spellEnd"/>
            <w:r w:rsidRPr="0078298F">
              <w:rPr>
                <w:lang w:val="hu-HU"/>
              </w:rPr>
              <w:t xml:space="preserve"> CI)</w:t>
            </w:r>
            <w:r w:rsidRPr="0078298F">
              <w:rPr>
                <w:position w:val="8"/>
                <w:lang w:val="hu-HU"/>
              </w:rPr>
              <w:t>+</w:t>
            </w:r>
          </w:p>
        </w:tc>
        <w:tc>
          <w:tcPr>
            <w:tcW w:w="42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D5AF3E4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1,32 (0,61; 2,93)</w:t>
            </w:r>
          </w:p>
        </w:tc>
      </w:tr>
      <w:tr w:rsidR="00D30517" w:rsidRPr="0078298F" w14:paraId="240357AD" w14:textId="77777777" w:rsidTr="00741220">
        <w:trPr>
          <w:trHeight w:val="253"/>
        </w:trPr>
        <w:tc>
          <w:tcPr>
            <w:tcW w:w="48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52CAA97" w14:textId="77777777" w:rsidR="00D30517" w:rsidRPr="0078298F" w:rsidRDefault="00D30517" w:rsidP="00132A57">
            <w:pPr>
              <w:ind w:left="153" w:firstLine="429"/>
              <w:rPr>
                <w:lang w:val="hu-HU"/>
              </w:rPr>
            </w:pPr>
            <w:r w:rsidRPr="0078298F">
              <w:rPr>
                <w:lang w:val="hu-HU"/>
              </w:rPr>
              <w:t>p</w:t>
            </w:r>
            <w:r w:rsidRPr="0078298F">
              <w:rPr>
                <w:lang w:val="hu-HU"/>
              </w:rPr>
              <w:noBreakHyphen/>
              <w:t>érték+</w:t>
            </w:r>
          </w:p>
        </w:tc>
        <w:tc>
          <w:tcPr>
            <w:tcW w:w="42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D990FE3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0,4770</w:t>
            </w:r>
          </w:p>
        </w:tc>
      </w:tr>
      <w:tr w:rsidR="00D30517" w:rsidRPr="0078298F" w14:paraId="30E793BE" w14:textId="77777777" w:rsidTr="00741220">
        <w:trPr>
          <w:trHeight w:val="254"/>
        </w:trPr>
        <w:tc>
          <w:tcPr>
            <w:tcW w:w="48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F474404" w14:textId="77777777" w:rsidR="00D30517" w:rsidRPr="0078298F" w:rsidRDefault="00D30517" w:rsidP="00D30517">
            <w:pPr>
              <w:ind w:left="153"/>
              <w:rPr>
                <w:lang w:val="hu-HU"/>
              </w:rPr>
            </w:pPr>
            <w:r w:rsidRPr="0078298F">
              <w:rPr>
                <w:lang w:val="hu-HU"/>
              </w:rPr>
              <w:t>Tumor zsugorodása [%]°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0921D2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-7,76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563635B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-0,97</w:t>
            </w:r>
          </w:p>
        </w:tc>
      </w:tr>
      <w:tr w:rsidR="00D30517" w:rsidRPr="0078298F" w14:paraId="65815544" w14:textId="77777777" w:rsidTr="00741220">
        <w:trPr>
          <w:trHeight w:val="251"/>
        </w:trPr>
        <w:tc>
          <w:tcPr>
            <w:tcW w:w="48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3F1BB943" w14:textId="77777777" w:rsidR="00D30517" w:rsidRPr="0078298F" w:rsidRDefault="00D30517" w:rsidP="00741220">
            <w:pPr>
              <w:ind w:left="153" w:firstLine="429"/>
              <w:rPr>
                <w:lang w:val="hu-HU"/>
              </w:rPr>
            </w:pPr>
            <w:r w:rsidRPr="0078298F">
              <w:rPr>
                <w:lang w:val="hu-HU"/>
              </w:rPr>
              <w:t>p</w:t>
            </w:r>
            <w:r w:rsidRPr="0078298F">
              <w:rPr>
                <w:lang w:val="hu-HU"/>
              </w:rPr>
              <w:noBreakHyphen/>
              <w:t>érték°</w:t>
            </w:r>
          </w:p>
        </w:tc>
        <w:tc>
          <w:tcPr>
            <w:tcW w:w="425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59F25FE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0,0002</w:t>
            </w:r>
          </w:p>
        </w:tc>
      </w:tr>
      <w:tr w:rsidR="00D30517" w:rsidRPr="0078298F" w14:paraId="7AD83C2B" w14:textId="77777777" w:rsidTr="00741220">
        <w:trPr>
          <w:trHeight w:val="253"/>
        </w:trPr>
        <w:tc>
          <w:tcPr>
            <w:tcW w:w="909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1034C" w14:textId="77777777" w:rsidR="00D30517" w:rsidRPr="0078298F" w:rsidRDefault="00D30517" w:rsidP="00D30517">
            <w:pPr>
              <w:ind w:left="153"/>
              <w:rPr>
                <w:b/>
                <w:bCs/>
                <w:lang w:val="hu-HU"/>
              </w:rPr>
            </w:pPr>
            <w:r w:rsidRPr="0078298F">
              <w:rPr>
                <w:b/>
                <w:bCs/>
                <w:lang w:val="hu-HU"/>
              </w:rPr>
              <w:t>Teljes túlélés (OS)***</w:t>
            </w:r>
          </w:p>
        </w:tc>
      </w:tr>
      <w:tr w:rsidR="00D30517" w:rsidRPr="0078298F" w14:paraId="7DC7C5CF" w14:textId="77777777" w:rsidTr="00260298">
        <w:trPr>
          <w:trHeight w:val="253"/>
        </w:trPr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4893B5A" w14:textId="7A234A02" w:rsidR="00D30517" w:rsidRPr="0078298F" w:rsidRDefault="00D30517" w:rsidP="00D30517">
            <w:pPr>
              <w:ind w:left="153"/>
              <w:rPr>
                <w:lang w:val="hu-HU"/>
              </w:rPr>
            </w:pPr>
            <w:r w:rsidRPr="0078298F">
              <w:rPr>
                <w:lang w:val="hu-HU"/>
              </w:rPr>
              <w:t>Betegek</w:t>
            </w:r>
            <w:r w:rsidR="00005F77">
              <w:rPr>
                <w:lang w:val="hu-HU"/>
              </w:rPr>
              <w:t xml:space="preserve"> száma</w:t>
            </w:r>
            <w:r w:rsidRPr="0078298F">
              <w:rPr>
                <w:lang w:val="hu-HU"/>
              </w:rPr>
              <w:t>, 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FB6BDBE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322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099F7E5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336</w:t>
            </w:r>
          </w:p>
        </w:tc>
      </w:tr>
      <w:tr w:rsidR="00D30517" w:rsidRPr="0078298F" w14:paraId="20ED726F" w14:textId="77777777" w:rsidTr="00260298">
        <w:trPr>
          <w:trHeight w:val="251"/>
        </w:trPr>
        <w:tc>
          <w:tcPr>
            <w:tcW w:w="48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3FC8A2F" w14:textId="77777777" w:rsidR="00D30517" w:rsidRPr="0078298F" w:rsidRDefault="00D30517" w:rsidP="00D30517">
            <w:pPr>
              <w:ind w:left="153"/>
              <w:rPr>
                <w:lang w:val="hu-HU"/>
              </w:rPr>
            </w:pPr>
            <w:r w:rsidRPr="0078298F">
              <w:rPr>
                <w:lang w:val="hu-HU"/>
              </w:rPr>
              <w:t>Halálesetek száma, n (%)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A4E342C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259 (80,4)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53442A4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276 (82,1)</w:t>
            </w:r>
          </w:p>
        </w:tc>
      </w:tr>
      <w:tr w:rsidR="00D30517" w:rsidRPr="0078298F" w14:paraId="7FFD754B" w14:textId="77777777" w:rsidTr="00260298">
        <w:trPr>
          <w:trHeight w:val="254"/>
        </w:trPr>
        <w:tc>
          <w:tcPr>
            <w:tcW w:w="48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04BD288" w14:textId="6DF00111" w:rsidR="00D30517" w:rsidRPr="0078298F" w:rsidRDefault="00005F77" w:rsidP="00D30517">
            <w:pPr>
              <w:ind w:left="153"/>
              <w:rPr>
                <w:lang w:val="hu-HU"/>
              </w:rPr>
            </w:pPr>
            <w:r>
              <w:rPr>
                <w:lang w:val="hu-HU"/>
              </w:rPr>
              <w:t>Medián OS</w:t>
            </w:r>
            <w:r w:rsidR="00D30517" w:rsidRPr="0078298F">
              <w:rPr>
                <w:lang w:val="hu-HU"/>
              </w:rPr>
              <w:t xml:space="preserve"> [hónap]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7D88CD1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12,6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99EE680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10,3</w:t>
            </w:r>
          </w:p>
        </w:tc>
      </w:tr>
      <w:tr w:rsidR="00D30517" w:rsidRPr="0078298F" w14:paraId="42D6D9C0" w14:textId="77777777" w:rsidTr="00260298">
        <w:trPr>
          <w:trHeight w:val="253"/>
        </w:trPr>
        <w:tc>
          <w:tcPr>
            <w:tcW w:w="48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989B250" w14:textId="77777777" w:rsidR="00D30517" w:rsidRPr="0078298F" w:rsidRDefault="00D30517" w:rsidP="00D30517">
            <w:pPr>
              <w:ind w:left="153"/>
              <w:rPr>
                <w:lang w:val="hu-HU"/>
              </w:rPr>
            </w:pPr>
            <w:r w:rsidRPr="0078298F">
              <w:rPr>
                <w:lang w:val="hu-HU"/>
              </w:rPr>
              <w:t>HR (95%</w:t>
            </w:r>
            <w:r w:rsidRPr="0078298F">
              <w:rPr>
                <w:lang w:val="hu-HU"/>
              </w:rPr>
              <w:noBreakHyphen/>
            </w:r>
            <w:proofErr w:type="spellStart"/>
            <w:r w:rsidRPr="0078298F">
              <w:rPr>
                <w:lang w:val="hu-HU"/>
              </w:rPr>
              <w:t>os</w:t>
            </w:r>
            <w:proofErr w:type="spellEnd"/>
            <w:r w:rsidRPr="0078298F">
              <w:rPr>
                <w:lang w:val="hu-HU"/>
              </w:rPr>
              <w:t xml:space="preserve"> CI)</w:t>
            </w:r>
          </w:p>
        </w:tc>
        <w:tc>
          <w:tcPr>
            <w:tcW w:w="42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28A6879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0,83 (0,70; 0,99)</w:t>
            </w:r>
          </w:p>
        </w:tc>
      </w:tr>
      <w:tr w:rsidR="00D30517" w:rsidRPr="0078298F" w14:paraId="24D239FF" w14:textId="77777777" w:rsidTr="00260298">
        <w:trPr>
          <w:trHeight w:val="251"/>
        </w:trPr>
        <w:tc>
          <w:tcPr>
            <w:tcW w:w="48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C74E3" w14:textId="2B65D2AD" w:rsidR="00D30517" w:rsidRPr="0078298F" w:rsidRDefault="00D30517" w:rsidP="00D30517">
            <w:pPr>
              <w:ind w:left="153"/>
              <w:rPr>
                <w:lang w:val="hu-HU"/>
              </w:rPr>
            </w:pPr>
            <w:proofErr w:type="spellStart"/>
            <w:r w:rsidRPr="0078298F">
              <w:rPr>
                <w:lang w:val="hu-HU"/>
              </w:rPr>
              <w:t>Stratifikált</w:t>
            </w:r>
            <w:proofErr w:type="spellEnd"/>
            <w:r w:rsidRPr="0078298F">
              <w:rPr>
                <w:lang w:val="hu-HU"/>
              </w:rPr>
              <w:t xml:space="preserve"> log</w:t>
            </w:r>
            <w:r w:rsidRPr="0078298F">
              <w:rPr>
                <w:lang w:val="hu-HU"/>
              </w:rPr>
              <w:noBreakHyphen/>
            </w:r>
            <w:proofErr w:type="spellStart"/>
            <w:r w:rsidRPr="0078298F">
              <w:rPr>
                <w:lang w:val="hu-HU"/>
              </w:rPr>
              <w:t>ran</w:t>
            </w:r>
            <w:r w:rsidR="00005F77">
              <w:rPr>
                <w:lang w:val="hu-HU"/>
              </w:rPr>
              <w:t>k</w:t>
            </w:r>
            <w:proofErr w:type="spellEnd"/>
            <w:r w:rsidRPr="0078298F">
              <w:rPr>
                <w:lang w:val="hu-HU"/>
              </w:rPr>
              <w:t xml:space="preserve"> próba p</w:t>
            </w:r>
            <w:r w:rsidRPr="0078298F">
              <w:rPr>
                <w:lang w:val="hu-HU"/>
              </w:rPr>
              <w:noBreakHyphen/>
              <w:t>értéke*</w:t>
            </w:r>
          </w:p>
        </w:tc>
        <w:tc>
          <w:tcPr>
            <w:tcW w:w="42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D1603" w14:textId="77777777" w:rsidR="00D30517" w:rsidRPr="0078298F" w:rsidRDefault="00D30517" w:rsidP="00D30517">
            <w:pPr>
              <w:ind w:left="153"/>
              <w:jc w:val="center"/>
              <w:rPr>
                <w:lang w:val="hu-HU"/>
              </w:rPr>
            </w:pPr>
            <w:r w:rsidRPr="0078298F">
              <w:rPr>
                <w:lang w:val="hu-HU"/>
              </w:rPr>
              <w:t>0,0359</w:t>
            </w:r>
          </w:p>
        </w:tc>
      </w:tr>
    </w:tbl>
    <w:p w14:paraId="3007BB5D" w14:textId="7C500718" w:rsidR="00D30517" w:rsidRPr="0078298F" w:rsidRDefault="00D30517" w:rsidP="00D30517">
      <w:pPr>
        <w:rPr>
          <w:sz w:val="20"/>
          <w:szCs w:val="20"/>
        </w:rPr>
      </w:pPr>
      <w:r w:rsidRPr="0078298F">
        <w:rPr>
          <w:sz w:val="20"/>
          <w:szCs w:val="20"/>
        </w:rPr>
        <w:t>HR: Relatív hazárd; CI: Konfidenciaintervallum</w:t>
      </w:r>
    </w:p>
    <w:p w14:paraId="33AB9C74" w14:textId="77777777" w:rsidR="00D30517" w:rsidRPr="0078298F" w:rsidRDefault="00D30517" w:rsidP="00D30517">
      <w:pPr>
        <w:rPr>
          <w:sz w:val="20"/>
          <w:szCs w:val="20"/>
        </w:rPr>
      </w:pPr>
    </w:p>
    <w:p w14:paraId="599DD46C" w14:textId="252D122A" w:rsidR="00D30517" w:rsidRPr="0078298F" w:rsidRDefault="00D30517" w:rsidP="00D30517">
      <w:pPr>
        <w:tabs>
          <w:tab w:val="left" w:pos="284"/>
        </w:tabs>
        <w:rPr>
          <w:sz w:val="20"/>
          <w:szCs w:val="20"/>
        </w:rPr>
      </w:pPr>
      <w:r w:rsidRPr="0078298F">
        <w:rPr>
          <w:sz w:val="20"/>
          <w:szCs w:val="20"/>
        </w:rPr>
        <w:t>*</w:t>
      </w:r>
      <w:r w:rsidR="00525B76" w:rsidRPr="0078298F">
        <w:rPr>
          <w:sz w:val="20"/>
          <w:szCs w:val="20"/>
        </w:rPr>
        <w:t xml:space="preserve"> </w:t>
      </w:r>
      <w:r w:rsidRPr="0078298F">
        <w:rPr>
          <w:sz w:val="20"/>
          <w:szCs w:val="20"/>
        </w:rPr>
        <w:t>Az elsődleges PFS</w:t>
      </w:r>
      <w:r w:rsidRPr="0078298F">
        <w:rPr>
          <w:sz w:val="20"/>
          <w:szCs w:val="20"/>
        </w:rPr>
        <w:noBreakHyphen/>
        <w:t>elemzést akkor végezték, amikor a 713. PFS</w:t>
      </w:r>
      <w:r w:rsidR="00005F77">
        <w:rPr>
          <w:sz w:val="20"/>
          <w:szCs w:val="20"/>
        </w:rPr>
        <w:t>-esemény</w:t>
      </w:r>
      <w:r w:rsidRPr="0078298F">
        <w:rPr>
          <w:sz w:val="20"/>
          <w:szCs w:val="20"/>
        </w:rPr>
        <w:t xml:space="preserve"> rögzítésre került az IRC</w:t>
      </w:r>
      <w:r w:rsidRPr="0078298F">
        <w:rPr>
          <w:sz w:val="20"/>
          <w:szCs w:val="20"/>
        </w:rPr>
        <w:noBreakHyphen/>
        <w:t xml:space="preserve">értékelés alapján, a teljes ITT populációban (332 esemény az </w:t>
      </w:r>
      <w:proofErr w:type="spellStart"/>
      <w:r w:rsidRPr="0078298F">
        <w:rPr>
          <w:sz w:val="20"/>
          <w:szCs w:val="20"/>
        </w:rPr>
        <w:t>adenocarcinomás</w:t>
      </w:r>
      <w:proofErr w:type="spellEnd"/>
      <w:r w:rsidRPr="0078298F">
        <w:rPr>
          <w:sz w:val="20"/>
          <w:szCs w:val="20"/>
        </w:rPr>
        <w:t xml:space="preserve"> betegek</w:t>
      </w:r>
      <w:r w:rsidRPr="0078298F">
        <w:rPr>
          <w:spacing w:val="-11"/>
          <w:sz w:val="20"/>
          <w:szCs w:val="20"/>
        </w:rPr>
        <w:t xml:space="preserve"> </w:t>
      </w:r>
      <w:r w:rsidRPr="0078298F">
        <w:rPr>
          <w:sz w:val="20"/>
          <w:szCs w:val="20"/>
        </w:rPr>
        <w:t>között).</w:t>
      </w:r>
    </w:p>
    <w:p w14:paraId="16EB1B9D" w14:textId="2BB4B4D4" w:rsidR="00D30517" w:rsidRPr="0078298F" w:rsidRDefault="00D30517" w:rsidP="00D30517">
      <w:pPr>
        <w:tabs>
          <w:tab w:val="left" w:pos="284"/>
        </w:tabs>
        <w:rPr>
          <w:sz w:val="20"/>
          <w:szCs w:val="20"/>
        </w:rPr>
      </w:pPr>
      <w:r w:rsidRPr="0078298F">
        <w:rPr>
          <w:sz w:val="20"/>
          <w:szCs w:val="20"/>
        </w:rPr>
        <w:t>**</w:t>
      </w:r>
      <w:r w:rsidR="00525B76" w:rsidRPr="0078298F">
        <w:rPr>
          <w:sz w:val="20"/>
          <w:szCs w:val="20"/>
        </w:rPr>
        <w:t xml:space="preserve"> </w:t>
      </w:r>
      <w:r w:rsidRPr="0078298F">
        <w:rPr>
          <w:sz w:val="20"/>
          <w:szCs w:val="20"/>
        </w:rPr>
        <w:t>A kiindulási ECOG</w:t>
      </w:r>
      <w:r w:rsidR="00005F77">
        <w:rPr>
          <w:sz w:val="20"/>
          <w:szCs w:val="20"/>
        </w:rPr>
        <w:t>-</w:t>
      </w:r>
      <w:r w:rsidRPr="0078298F">
        <w:rPr>
          <w:sz w:val="20"/>
          <w:szCs w:val="20"/>
        </w:rPr>
        <w:t xml:space="preserve">teljesítménystátusz (0 vagy 1), a vizsgálat kezdetén fennálló agyi </w:t>
      </w:r>
      <w:proofErr w:type="spellStart"/>
      <w:r w:rsidRPr="0078298F">
        <w:rPr>
          <w:sz w:val="20"/>
          <w:szCs w:val="20"/>
        </w:rPr>
        <w:t>metasztázis</w:t>
      </w:r>
      <w:proofErr w:type="spellEnd"/>
      <w:r w:rsidR="00005F77">
        <w:rPr>
          <w:sz w:val="20"/>
          <w:szCs w:val="20"/>
        </w:rPr>
        <w:t xml:space="preserve"> jelenléte</w:t>
      </w:r>
      <w:r w:rsidRPr="0078298F">
        <w:rPr>
          <w:sz w:val="20"/>
          <w:szCs w:val="20"/>
        </w:rPr>
        <w:t xml:space="preserve"> (van vagy nincs), valamint a korábbi </w:t>
      </w:r>
      <w:proofErr w:type="spellStart"/>
      <w:r w:rsidRPr="0078298F">
        <w:rPr>
          <w:sz w:val="20"/>
          <w:szCs w:val="20"/>
        </w:rPr>
        <w:t>bevacizumab</w:t>
      </w:r>
      <w:proofErr w:type="spellEnd"/>
      <w:r w:rsidRPr="0078298F">
        <w:rPr>
          <w:sz w:val="20"/>
          <w:szCs w:val="20"/>
        </w:rPr>
        <w:t xml:space="preserve">-kezelés (történt vagy nem történt) szerint </w:t>
      </w:r>
      <w:proofErr w:type="spellStart"/>
      <w:r w:rsidRPr="0078298F">
        <w:rPr>
          <w:sz w:val="20"/>
          <w:szCs w:val="20"/>
        </w:rPr>
        <w:t>stratifikálva</w:t>
      </w:r>
      <w:proofErr w:type="spellEnd"/>
      <w:r w:rsidRPr="0078298F">
        <w:rPr>
          <w:sz w:val="20"/>
          <w:szCs w:val="20"/>
        </w:rPr>
        <w:t>.</w:t>
      </w:r>
    </w:p>
    <w:p w14:paraId="548F0A7C" w14:textId="52A251A8" w:rsidR="00D30517" w:rsidRPr="0078298F" w:rsidRDefault="00D30517" w:rsidP="00D30517">
      <w:pPr>
        <w:tabs>
          <w:tab w:val="left" w:pos="284"/>
          <w:tab w:val="left" w:pos="426"/>
        </w:tabs>
        <w:rPr>
          <w:sz w:val="20"/>
          <w:szCs w:val="20"/>
        </w:rPr>
      </w:pPr>
      <w:r w:rsidRPr="0078298F">
        <w:rPr>
          <w:sz w:val="20"/>
          <w:szCs w:val="20"/>
        </w:rPr>
        <w:t>***</w:t>
      </w:r>
      <w:r w:rsidR="00525B76" w:rsidRPr="0078298F">
        <w:rPr>
          <w:sz w:val="20"/>
          <w:szCs w:val="20"/>
        </w:rPr>
        <w:t xml:space="preserve"> </w:t>
      </w:r>
      <w:r w:rsidRPr="0078298F">
        <w:rPr>
          <w:sz w:val="20"/>
          <w:szCs w:val="20"/>
        </w:rPr>
        <w:t>A teljes túlélés elemzése és a</w:t>
      </w:r>
      <w:r w:rsidR="00005F77">
        <w:rPr>
          <w:sz w:val="20"/>
          <w:szCs w:val="20"/>
        </w:rPr>
        <w:t xml:space="preserve">z </w:t>
      </w:r>
      <w:proofErr w:type="spellStart"/>
      <w:r w:rsidR="00005F77">
        <w:rPr>
          <w:sz w:val="20"/>
          <w:szCs w:val="20"/>
        </w:rPr>
        <w:t>utánkövetési</w:t>
      </w:r>
      <w:proofErr w:type="spellEnd"/>
      <w:r w:rsidR="00005F77">
        <w:rPr>
          <w:sz w:val="20"/>
          <w:szCs w:val="20"/>
        </w:rPr>
        <w:t xml:space="preserve"> szakaszban végzett</w:t>
      </w:r>
      <w:r w:rsidRPr="0078298F">
        <w:rPr>
          <w:sz w:val="20"/>
          <w:szCs w:val="20"/>
        </w:rPr>
        <w:t xml:space="preserve"> PFS</w:t>
      </w:r>
      <w:r w:rsidRPr="0078298F">
        <w:rPr>
          <w:sz w:val="20"/>
          <w:szCs w:val="20"/>
        </w:rPr>
        <w:noBreakHyphen/>
        <w:t>elemzés akkor készült, amikor a halálesetek száma elérte az 1121</w:t>
      </w:r>
      <w:r w:rsidRPr="0078298F">
        <w:rPr>
          <w:sz w:val="20"/>
          <w:szCs w:val="20"/>
        </w:rPr>
        <w:noBreakHyphen/>
        <w:t xml:space="preserve">et (535 eset az </w:t>
      </w:r>
      <w:proofErr w:type="spellStart"/>
      <w:r w:rsidRPr="0078298F">
        <w:rPr>
          <w:sz w:val="20"/>
          <w:szCs w:val="20"/>
        </w:rPr>
        <w:t>adenocarcinomás</w:t>
      </w:r>
      <w:proofErr w:type="spellEnd"/>
      <w:r w:rsidRPr="0078298F">
        <w:rPr>
          <w:sz w:val="20"/>
          <w:szCs w:val="20"/>
        </w:rPr>
        <w:t xml:space="preserve"> betegek</w:t>
      </w:r>
      <w:r w:rsidRPr="0078298F">
        <w:rPr>
          <w:spacing w:val="-2"/>
          <w:sz w:val="20"/>
          <w:szCs w:val="20"/>
        </w:rPr>
        <w:t xml:space="preserve"> </w:t>
      </w:r>
      <w:r w:rsidRPr="0078298F">
        <w:rPr>
          <w:sz w:val="20"/>
          <w:szCs w:val="20"/>
        </w:rPr>
        <w:t>között).</w:t>
      </w:r>
    </w:p>
    <w:p w14:paraId="0E921695" w14:textId="0F605D4D" w:rsidR="00D30517" w:rsidRPr="0078298F" w:rsidRDefault="00D30517" w:rsidP="00005F77">
      <w:pPr>
        <w:tabs>
          <w:tab w:val="left" w:pos="284"/>
        </w:tabs>
        <w:rPr>
          <w:sz w:val="20"/>
          <w:szCs w:val="20"/>
        </w:rPr>
      </w:pPr>
      <w:r w:rsidRPr="0078298F">
        <w:rPr>
          <w:sz w:val="20"/>
          <w:szCs w:val="20"/>
        </w:rPr>
        <w:t>+</w:t>
      </w:r>
      <w:r w:rsidR="00525B76" w:rsidRPr="0078298F">
        <w:rPr>
          <w:sz w:val="20"/>
          <w:szCs w:val="20"/>
        </w:rPr>
        <w:t xml:space="preserve"> </w:t>
      </w:r>
      <w:r w:rsidRPr="0078298F">
        <w:rPr>
          <w:sz w:val="20"/>
          <w:szCs w:val="20"/>
        </w:rPr>
        <w:t>Esélyhányados és p</w:t>
      </w:r>
      <w:r w:rsidRPr="0078298F">
        <w:rPr>
          <w:sz w:val="20"/>
          <w:szCs w:val="20"/>
        </w:rPr>
        <w:noBreakHyphen/>
        <w:t>érték, amely</w:t>
      </w:r>
      <w:r w:rsidR="00005F77">
        <w:rPr>
          <w:sz w:val="20"/>
          <w:szCs w:val="20"/>
        </w:rPr>
        <w:t>ek –</w:t>
      </w:r>
      <w:r w:rsidRPr="0078298F">
        <w:rPr>
          <w:sz w:val="20"/>
          <w:szCs w:val="20"/>
        </w:rPr>
        <w:t xml:space="preserve"> a kiindulási ECOG</w:t>
      </w:r>
      <w:r w:rsidR="00005F77">
        <w:rPr>
          <w:sz w:val="20"/>
          <w:szCs w:val="20"/>
        </w:rPr>
        <w:t>-</w:t>
      </w:r>
      <w:r w:rsidRPr="0078298F">
        <w:rPr>
          <w:sz w:val="20"/>
          <w:szCs w:val="20"/>
        </w:rPr>
        <w:t>teljesítménystátusz pontszámra (0 vagy 1)</w:t>
      </w:r>
      <w:r w:rsidRPr="0078298F">
        <w:rPr>
          <w:spacing w:val="-2"/>
          <w:sz w:val="20"/>
          <w:szCs w:val="20"/>
        </w:rPr>
        <w:t xml:space="preserve"> </w:t>
      </w:r>
      <w:r w:rsidRPr="0078298F">
        <w:rPr>
          <w:sz w:val="20"/>
          <w:szCs w:val="20"/>
        </w:rPr>
        <w:t>korrigált</w:t>
      </w:r>
      <w:r w:rsidR="00005F77">
        <w:rPr>
          <w:sz w:val="20"/>
          <w:szCs w:val="20"/>
        </w:rPr>
        <w:t xml:space="preserve"> – l</w:t>
      </w:r>
      <w:r w:rsidR="00005F77" w:rsidRPr="00005F77">
        <w:rPr>
          <w:sz w:val="20"/>
          <w:szCs w:val="20"/>
        </w:rPr>
        <w:t>ogisztikus regressziós modellből származnak</w:t>
      </w:r>
      <w:r w:rsidRPr="0078298F">
        <w:rPr>
          <w:sz w:val="20"/>
          <w:szCs w:val="20"/>
        </w:rPr>
        <w:t>.</w:t>
      </w:r>
    </w:p>
    <w:p w14:paraId="15791C50" w14:textId="4260E920" w:rsidR="00D30517" w:rsidRPr="0078298F" w:rsidRDefault="00D30517" w:rsidP="00D30517">
      <w:pPr>
        <w:tabs>
          <w:tab w:val="left" w:pos="284"/>
        </w:tabs>
        <w:rPr>
          <w:sz w:val="20"/>
          <w:szCs w:val="20"/>
        </w:rPr>
      </w:pPr>
      <w:r w:rsidRPr="0078298F">
        <w:rPr>
          <w:sz w:val="20"/>
          <w:szCs w:val="20"/>
        </w:rPr>
        <w:t>°</w:t>
      </w:r>
      <w:r w:rsidR="00525B76" w:rsidRPr="0078298F">
        <w:rPr>
          <w:sz w:val="20"/>
          <w:szCs w:val="20"/>
        </w:rPr>
        <w:t xml:space="preserve"> </w:t>
      </w:r>
      <w:r w:rsidRPr="0078298F">
        <w:rPr>
          <w:sz w:val="20"/>
          <w:szCs w:val="20"/>
        </w:rPr>
        <w:t>A kiinduláshoz képest történt legjobb %-</w:t>
      </w:r>
      <w:proofErr w:type="spellStart"/>
      <w:r w:rsidRPr="0078298F">
        <w:rPr>
          <w:sz w:val="20"/>
          <w:szCs w:val="20"/>
        </w:rPr>
        <w:t>os</w:t>
      </w:r>
      <w:proofErr w:type="spellEnd"/>
      <w:r w:rsidRPr="0078298F">
        <w:rPr>
          <w:sz w:val="20"/>
          <w:szCs w:val="20"/>
        </w:rPr>
        <w:t xml:space="preserve"> változás korrigált átlaga és egy ANOVA-modellből származó p</w:t>
      </w:r>
      <w:r w:rsidR="00DC762F">
        <w:rPr>
          <w:sz w:val="20"/>
          <w:szCs w:val="20"/>
        </w:rPr>
        <w:noBreakHyphen/>
      </w:r>
      <w:r w:rsidRPr="0078298F">
        <w:rPr>
          <w:sz w:val="20"/>
          <w:szCs w:val="20"/>
        </w:rPr>
        <w:t>érték, amelyben korrekció történt a kiindulási ECOG</w:t>
      </w:r>
      <w:r w:rsidR="00DC762F">
        <w:rPr>
          <w:sz w:val="20"/>
          <w:szCs w:val="20"/>
        </w:rPr>
        <w:t>-</w:t>
      </w:r>
      <w:r w:rsidRPr="0078298F">
        <w:rPr>
          <w:sz w:val="20"/>
          <w:szCs w:val="20"/>
        </w:rPr>
        <w:t xml:space="preserve">teljesítménystátuszra (0 vagy 1), a vizsgálat kezdetén fennálló agyi </w:t>
      </w:r>
      <w:proofErr w:type="spellStart"/>
      <w:r w:rsidRPr="0078298F">
        <w:rPr>
          <w:sz w:val="20"/>
          <w:szCs w:val="20"/>
        </w:rPr>
        <w:t>metasztázis</w:t>
      </w:r>
      <w:proofErr w:type="spellEnd"/>
      <w:r w:rsidR="00DC762F">
        <w:rPr>
          <w:sz w:val="20"/>
          <w:szCs w:val="20"/>
        </w:rPr>
        <w:t xml:space="preserve"> </w:t>
      </w:r>
      <w:proofErr w:type="spellStart"/>
      <w:r w:rsidR="00DC762F">
        <w:rPr>
          <w:sz w:val="20"/>
          <w:szCs w:val="20"/>
        </w:rPr>
        <w:t>jelenlététe</w:t>
      </w:r>
      <w:proofErr w:type="spellEnd"/>
      <w:r w:rsidRPr="0078298F">
        <w:rPr>
          <w:sz w:val="20"/>
          <w:szCs w:val="20"/>
        </w:rPr>
        <w:t xml:space="preserve"> (van vagy nincs), valamint a korábbi </w:t>
      </w:r>
      <w:proofErr w:type="spellStart"/>
      <w:r w:rsidRPr="0078298F">
        <w:rPr>
          <w:sz w:val="20"/>
          <w:szCs w:val="20"/>
        </w:rPr>
        <w:t>bevacizumab</w:t>
      </w:r>
      <w:proofErr w:type="spellEnd"/>
      <w:r w:rsidRPr="0078298F">
        <w:rPr>
          <w:sz w:val="20"/>
          <w:szCs w:val="20"/>
        </w:rPr>
        <w:t>-kezelésre (történt vagy nem</w:t>
      </w:r>
      <w:r w:rsidRPr="0078298F">
        <w:rPr>
          <w:spacing w:val="-1"/>
          <w:sz w:val="20"/>
          <w:szCs w:val="20"/>
        </w:rPr>
        <w:t xml:space="preserve"> </w:t>
      </w:r>
      <w:r w:rsidRPr="0078298F">
        <w:rPr>
          <w:sz w:val="20"/>
          <w:szCs w:val="20"/>
        </w:rPr>
        <w:t>történt).</w:t>
      </w:r>
    </w:p>
    <w:p w14:paraId="623FD5CB" w14:textId="77777777" w:rsidR="00D30517" w:rsidRPr="0078298F" w:rsidRDefault="00D30517" w:rsidP="00D30517"/>
    <w:p w14:paraId="45F9B772" w14:textId="10E8DE83" w:rsidR="00D30517" w:rsidRPr="0078298F" w:rsidRDefault="00D30517" w:rsidP="00D30517">
      <w:r w:rsidRPr="0078298F">
        <w:t xml:space="preserve">Az </w:t>
      </w:r>
      <w:proofErr w:type="spellStart"/>
      <w:r w:rsidRPr="0078298F">
        <w:t>adenocarcinomás</w:t>
      </w:r>
      <w:proofErr w:type="spellEnd"/>
      <w:r w:rsidRPr="0078298F">
        <w:t xml:space="preserve"> betegek esetében a </w:t>
      </w:r>
      <w:proofErr w:type="spellStart"/>
      <w:r w:rsidRPr="0078298F">
        <w:t>nintedanib</w:t>
      </w:r>
      <w:proofErr w:type="spellEnd"/>
      <w:r w:rsidR="00DC762F">
        <w:t>–</w:t>
      </w:r>
      <w:proofErr w:type="spellStart"/>
      <w:r w:rsidRPr="0078298F">
        <w:t>docetaxel</w:t>
      </w:r>
      <w:proofErr w:type="spellEnd"/>
      <w:r w:rsidRPr="0078298F">
        <w:t xml:space="preserve"> kombinációval végzett kezelés előnyét mutató, statisztikailag szignifikáns javulás következett be a teljes túlélésben</w:t>
      </w:r>
      <w:r w:rsidR="00DC762F">
        <w:t>,</w:t>
      </w:r>
      <w:r w:rsidRPr="0078298F">
        <w:t xml:space="preserve"> a halálozási kockázat 17%</w:t>
      </w:r>
      <w:r w:rsidRPr="0078298F">
        <w:noBreakHyphen/>
      </w:r>
      <w:proofErr w:type="spellStart"/>
      <w:r w:rsidRPr="0078298F">
        <w:t>os</w:t>
      </w:r>
      <w:proofErr w:type="spellEnd"/>
      <w:r w:rsidRPr="0078298F">
        <w:t xml:space="preserve"> csökkenésével (HR 0,83, p = 0,0359), valamint a </w:t>
      </w:r>
      <w:r w:rsidR="00DC762F">
        <w:t>medián OS</w:t>
      </w:r>
      <w:r w:rsidRPr="0078298F">
        <w:t xml:space="preserve"> 2,3 hónapos javulásával (10,3</w:t>
      </w:r>
      <w:r w:rsidR="00527456">
        <w:t> </w:t>
      </w:r>
      <w:r w:rsidR="00DC762F" w:rsidRPr="00741220">
        <w:rPr>
          <w:i/>
          <w:iCs/>
        </w:rPr>
        <w:t>vs.</w:t>
      </w:r>
      <w:r w:rsidR="00527456">
        <w:rPr>
          <w:i/>
          <w:iCs/>
        </w:rPr>
        <w:t> </w:t>
      </w:r>
      <w:r w:rsidRPr="0078298F">
        <w:t>12,6 hónap, 1. ábra).</w:t>
      </w:r>
    </w:p>
    <w:p w14:paraId="17FF5D12" w14:textId="77777777" w:rsidR="00D30517" w:rsidRPr="0078298F" w:rsidRDefault="00D30517" w:rsidP="00D30517"/>
    <w:p w14:paraId="3AA2280C" w14:textId="429421C0" w:rsidR="00D30517" w:rsidRPr="0078298F" w:rsidRDefault="00D30517" w:rsidP="007F0782">
      <w:pPr>
        <w:keepNext/>
        <w:widowControl/>
        <w:tabs>
          <w:tab w:val="left" w:pos="993"/>
        </w:tabs>
        <w:ind w:left="992" w:hanging="992"/>
        <w:rPr>
          <w:b/>
          <w:bCs/>
        </w:rPr>
      </w:pPr>
      <w:r w:rsidRPr="0078298F">
        <w:rPr>
          <w:b/>
          <w:bCs/>
        </w:rPr>
        <w:t>1.</w:t>
      </w:r>
      <w:r w:rsidRPr="0078298F">
        <w:rPr>
          <w:b/>
          <w:bCs/>
          <w:spacing w:val="-1"/>
        </w:rPr>
        <w:t xml:space="preserve"> </w:t>
      </w:r>
      <w:r w:rsidRPr="0078298F">
        <w:rPr>
          <w:b/>
          <w:bCs/>
        </w:rPr>
        <w:t>ábra:</w:t>
      </w:r>
      <w:r w:rsidRPr="0078298F">
        <w:rPr>
          <w:b/>
          <w:bCs/>
        </w:rPr>
        <w:tab/>
        <w:t xml:space="preserve">Az </w:t>
      </w:r>
      <w:proofErr w:type="spellStart"/>
      <w:r w:rsidRPr="0078298F">
        <w:rPr>
          <w:b/>
          <w:bCs/>
        </w:rPr>
        <w:t>adenocarcinoma</w:t>
      </w:r>
      <w:proofErr w:type="spellEnd"/>
      <w:r w:rsidRPr="0078298F">
        <w:rPr>
          <w:b/>
          <w:bCs/>
        </w:rPr>
        <w:t xml:space="preserve"> szövettani leletű betegek teljes túlélésének Kaplan-</w:t>
      </w:r>
      <w:proofErr w:type="spellStart"/>
      <w:r w:rsidRPr="0078298F">
        <w:rPr>
          <w:b/>
          <w:bCs/>
        </w:rPr>
        <w:t>Meier</w:t>
      </w:r>
      <w:proofErr w:type="spellEnd"/>
      <w:r w:rsidRPr="0078298F">
        <w:rPr>
          <w:b/>
          <w:bCs/>
        </w:rPr>
        <w:t xml:space="preserve"> görbéje a LUME-</w:t>
      </w:r>
      <w:proofErr w:type="spellStart"/>
      <w:r w:rsidRPr="0078298F">
        <w:rPr>
          <w:b/>
          <w:bCs/>
        </w:rPr>
        <w:t>Lung</w:t>
      </w:r>
      <w:proofErr w:type="spellEnd"/>
      <w:r w:rsidRPr="0078298F">
        <w:rPr>
          <w:b/>
          <w:bCs/>
        </w:rPr>
        <w:t> 1 vizsgálatban, kezelési</w:t>
      </w:r>
      <w:r w:rsidRPr="0078298F">
        <w:rPr>
          <w:b/>
          <w:bCs/>
          <w:spacing w:val="-6"/>
        </w:rPr>
        <w:t xml:space="preserve"> </w:t>
      </w:r>
      <w:r w:rsidRPr="0078298F">
        <w:rPr>
          <w:b/>
          <w:bCs/>
        </w:rPr>
        <w:t>csoportonként</w:t>
      </w:r>
    </w:p>
    <w:p w14:paraId="79E72A26" w14:textId="6510CFA3" w:rsidR="00D30517" w:rsidRPr="0078298F" w:rsidRDefault="003D2676" w:rsidP="00D30517">
      <w:pPr>
        <w:pStyle w:val="Szvegtrzs"/>
        <w:tabs>
          <w:tab w:val="left" w:pos="1856"/>
        </w:tabs>
        <w:spacing w:before="65"/>
        <w:ind w:left="1856" w:right="1417" w:hanging="1419"/>
      </w:pP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8857AD9" wp14:editId="73CF9CE5">
                <wp:simplePos x="0" y="0"/>
                <wp:positionH relativeFrom="column">
                  <wp:posOffset>3471545</wp:posOffset>
                </wp:positionH>
                <wp:positionV relativeFrom="paragraph">
                  <wp:posOffset>175895</wp:posOffset>
                </wp:positionV>
                <wp:extent cx="1019175" cy="238125"/>
                <wp:effectExtent l="0" t="0" r="9525" b="9525"/>
                <wp:wrapSquare wrapText="bothSides"/>
                <wp:docPr id="91547773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3FC33D" w14:textId="5865D8EB" w:rsidR="003D2676" w:rsidRPr="00741220" w:rsidRDefault="003D2676" w:rsidP="003D267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4122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Medián (hónap)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8857AD9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left:0;text-align:left;margin-left:273.35pt;margin-top:13.85pt;width:80.25pt;height:18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" stroked="f">
                <v:textbox>
                  <w:txbxContent>
                    <w:p w14:paraId="473FC33D" w14:textId="5865D8EB" w:rsidR="003D2676" w:rsidRPr="00741220" w:rsidRDefault="003D2676" w:rsidP="003D2676">
                      <w:pPr>
                        <w:rPr>
                          <w:sz w:val="18"/>
                          <w:szCs w:val="18"/>
                        </w:rPr>
                      </w:pPr>
                      <w:r w:rsidRPr="00741220">
                        <w:rPr>
                          <w:b/>
                          <w:bCs/>
                          <w:sz w:val="18"/>
                          <w:szCs w:val="18"/>
                        </w:rPr>
                        <w:t>Medián (hónap)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E433A" w:rsidRPr="0078298F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5AF0CBE" wp14:editId="0CA6858B">
                <wp:simplePos x="0" y="0"/>
                <wp:positionH relativeFrom="margin">
                  <wp:align>right</wp:align>
                </wp:positionH>
                <wp:positionV relativeFrom="paragraph">
                  <wp:posOffset>166370</wp:posOffset>
                </wp:positionV>
                <wp:extent cx="5633085" cy="3930015"/>
                <wp:effectExtent l="0" t="0" r="5715" b="0"/>
                <wp:wrapNone/>
                <wp:docPr id="1471832695" name="Csoportba foglalás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3085" cy="3930015"/>
                          <a:chOff x="1569" y="74"/>
                          <a:chExt cx="8871" cy="6093"/>
                        </a:xfrm>
                      </wpg:grpSpPr>
                      <pic:pic xmlns:pic="http://schemas.openxmlformats.org/drawingml/2006/picture">
                        <pic:nvPicPr>
                          <pic:cNvPr id="351967391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9" y="74"/>
                            <a:ext cx="8702" cy="60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86295403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8263" y="5345"/>
                            <a:ext cx="2177" cy="3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CC66947" id="Csoportba foglalás 8" o:spid="_x0000_s1026" style="position:absolute;margin-left:392.35pt;margin-top:13.1pt;width:443.55pt;height:309.45pt;z-index:-251657216;mso-position-horizontal:right;mso-position-horizontal-relative:margin" coordorigin="1569,74" coordsize="8871,60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1569;top:74;width:8702;height:60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">
                  <v:imagedata r:id="rId13" o:title=""/>
                </v:shape>
                <v:rect id="Rectangle 5" o:spid="_x0000_s1028" style="position:absolute;left:8263;top:5345;width:2177;height: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" stroked="f"/>
                <w10:wrap anchorx="margin"/>
              </v:group>
            </w:pict>
          </mc:Fallback>
        </mc:AlternateContent>
      </w:r>
      <w:r w:rsidR="00527456" w:rsidRPr="0078298F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D16426" wp14:editId="632034CB">
                <wp:simplePos x="0" y="0"/>
                <wp:positionH relativeFrom="margin">
                  <wp:align>left</wp:align>
                </wp:positionH>
                <wp:positionV relativeFrom="paragraph">
                  <wp:posOffset>52070</wp:posOffset>
                </wp:positionV>
                <wp:extent cx="161925" cy="2638425"/>
                <wp:effectExtent l="0" t="0" r="9525" b="9525"/>
                <wp:wrapNone/>
                <wp:docPr id="1728177765" name="Szövegdoboz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" cy="2638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AE3A22" w14:textId="20A6D22C" w:rsidR="00D30517" w:rsidRDefault="00527456" w:rsidP="00D30517">
                            <w:pPr>
                              <w:spacing w:before="12"/>
                              <w:ind w:left="2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A t</w:t>
                            </w:r>
                            <w:r w:rsidR="00D30517">
                              <w:rPr>
                                <w:b/>
                                <w:sz w:val="18"/>
                              </w:rPr>
                              <w:t>úlélés valószínűsége (%)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1D16426" id="Szövegdoboz 7" o:spid="_x0000_s1027" type="#_x0000_t202" style="position:absolute;left:0;text-align:left;margin-left:0;margin-top:4.1pt;width:12.75pt;height:207.7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" filled="f" stroked="f">
                <v:textbox style="layout-flow:vertical;mso-layout-flow-alt:bottom-to-top" inset="0,0,0,0">
                  <w:txbxContent>
                    <w:p w14:paraId="7EAE3A22" w14:textId="20A6D22C" w:rsidR="00D30517" w:rsidRDefault="00527456" w:rsidP="00D30517">
                      <w:pPr>
                        <w:spacing w:before="12"/>
                        <w:ind w:left="20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A t</w:t>
                      </w:r>
                      <w:r w:rsidR="00D30517">
                        <w:rPr>
                          <w:b/>
                          <w:sz w:val="18"/>
                        </w:rPr>
                        <w:t>úlélés valószínűsége (%)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448F32F" w14:textId="67A98520" w:rsidR="00D30517" w:rsidRPr="0078298F" w:rsidRDefault="00D30517" w:rsidP="00741220">
      <w:pPr>
        <w:tabs>
          <w:tab w:val="left" w:pos="4962"/>
          <w:tab w:val="left" w:pos="5670"/>
          <w:tab w:val="left" w:pos="6521"/>
        </w:tabs>
        <w:rPr>
          <w:b/>
          <w:bCs/>
          <w:sz w:val="18"/>
          <w:szCs w:val="18"/>
        </w:rPr>
      </w:pPr>
    </w:p>
    <w:p w14:paraId="6DA623D2" w14:textId="616424E6" w:rsidR="00D30517" w:rsidRPr="0078298F" w:rsidRDefault="00D30517" w:rsidP="00D30517"/>
    <w:p w14:paraId="19B90FA6" w14:textId="41E96B53" w:rsidR="00D30517" w:rsidRPr="0078298F" w:rsidRDefault="00D30517" w:rsidP="00D30517">
      <w:pPr>
        <w:pStyle w:val="Szvegtrzs"/>
        <w:rPr>
          <w:bCs/>
          <w:sz w:val="20"/>
        </w:rPr>
      </w:pPr>
    </w:p>
    <w:p w14:paraId="6B9A1D8E" w14:textId="02C24205" w:rsidR="00D30517" w:rsidRPr="0078298F" w:rsidRDefault="00D30517" w:rsidP="00D30517">
      <w:pPr>
        <w:pStyle w:val="Szvegtrzs"/>
        <w:rPr>
          <w:bCs/>
          <w:sz w:val="20"/>
        </w:rPr>
      </w:pPr>
    </w:p>
    <w:p w14:paraId="126CD104" w14:textId="77777777" w:rsidR="00D30517" w:rsidRPr="0078298F" w:rsidRDefault="00D30517" w:rsidP="00D30517">
      <w:pPr>
        <w:pStyle w:val="Szvegtrzs"/>
        <w:rPr>
          <w:bCs/>
          <w:sz w:val="20"/>
        </w:rPr>
      </w:pPr>
    </w:p>
    <w:p w14:paraId="739B46D0" w14:textId="65692CD4" w:rsidR="00D30517" w:rsidRPr="0078298F" w:rsidRDefault="00D30517" w:rsidP="00D30517">
      <w:pPr>
        <w:pStyle w:val="Szvegtrzs"/>
        <w:rPr>
          <w:b/>
          <w:sz w:val="20"/>
        </w:rPr>
      </w:pPr>
    </w:p>
    <w:p w14:paraId="26F89AE4" w14:textId="77777777" w:rsidR="00D30517" w:rsidRPr="0078298F" w:rsidRDefault="00D30517" w:rsidP="00D30517">
      <w:pPr>
        <w:pStyle w:val="Szvegtrzs"/>
        <w:rPr>
          <w:b/>
          <w:sz w:val="20"/>
        </w:rPr>
      </w:pPr>
    </w:p>
    <w:p w14:paraId="2A5AE416" w14:textId="47DBAED1" w:rsidR="00D30517" w:rsidRPr="0078298F" w:rsidRDefault="00D30517" w:rsidP="00D30517">
      <w:pPr>
        <w:pStyle w:val="Szvegtrzs"/>
        <w:rPr>
          <w:b/>
          <w:sz w:val="20"/>
        </w:rPr>
      </w:pPr>
    </w:p>
    <w:p w14:paraId="7BECEFDD" w14:textId="43B34033" w:rsidR="00D30517" w:rsidRPr="0078298F" w:rsidRDefault="007E433A" w:rsidP="00D30517">
      <w:pPr>
        <w:spacing w:before="93"/>
        <w:ind w:left="4000" w:hanging="598"/>
        <w:rPr>
          <w:sz w:val="18"/>
        </w:rPr>
      </w:pPr>
      <w:r w:rsidRPr="007E433A">
        <w:rPr>
          <w:noProof/>
          <w:sz w:val="18"/>
          <w:szCs w:val="18"/>
          <w:lang w:bidi="ar-SA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8445C99" wp14:editId="37C15212">
                <wp:simplePos x="0" y="0"/>
                <wp:positionH relativeFrom="column">
                  <wp:posOffset>2099945</wp:posOffset>
                </wp:positionH>
                <wp:positionV relativeFrom="paragraph">
                  <wp:posOffset>24765</wp:posOffset>
                </wp:positionV>
                <wp:extent cx="590550" cy="238125"/>
                <wp:effectExtent l="0" t="0" r="0" b="9525"/>
                <wp:wrapSquare wrapText="bothSides"/>
                <wp:docPr id="127350561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C4F9D1" w14:textId="792A2E5B" w:rsidR="007E433A" w:rsidRPr="00741220" w:rsidRDefault="007E433A" w:rsidP="007E433A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41220">
                              <w:rPr>
                                <w:sz w:val="18"/>
                              </w:rPr>
                              <w:t>52,7 %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8445C99" id="_x0000_s1028" type="#_x0000_t202" style="position:absolute;left:0;text-align:left;margin-left:165.35pt;margin-top:1.95pt;width:46.5pt;height:18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" stroked="f">
                <v:textbox>
                  <w:txbxContent>
                    <w:p w14:paraId="13C4F9D1" w14:textId="792A2E5B" w:rsidR="007E433A" w:rsidRPr="00741220" w:rsidRDefault="007E433A" w:rsidP="007E433A">
                      <w:pPr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741220">
                        <w:rPr>
                          <w:sz w:val="18"/>
                        </w:rPr>
                        <w:t>52,7 %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BBAE340" w14:textId="50601DD2" w:rsidR="00D30517" w:rsidRPr="0078298F" w:rsidRDefault="00D30517" w:rsidP="00D30517">
      <w:pPr>
        <w:pStyle w:val="Szvegtrzs"/>
        <w:spacing w:before="5"/>
        <w:rPr>
          <w:bCs/>
        </w:rPr>
      </w:pPr>
    </w:p>
    <w:p w14:paraId="5BACF2BA" w14:textId="244A20E1" w:rsidR="00D30517" w:rsidRPr="0078298F" w:rsidRDefault="00D30517" w:rsidP="00D30517">
      <w:pPr>
        <w:pStyle w:val="Szvegtrzs"/>
        <w:rPr>
          <w:bCs/>
          <w:sz w:val="20"/>
        </w:rPr>
      </w:pPr>
    </w:p>
    <w:p w14:paraId="14E8B9AA" w14:textId="3F614FA7" w:rsidR="00D30517" w:rsidRPr="0078298F" w:rsidRDefault="007E433A" w:rsidP="00D30517">
      <w:pPr>
        <w:spacing w:before="95"/>
        <w:ind w:firstLine="2552"/>
        <w:rPr>
          <w:sz w:val="6"/>
          <w:szCs w:val="6"/>
        </w:rPr>
      </w:pP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458640A" wp14:editId="1AE4E4C1">
                <wp:simplePos x="0" y="0"/>
                <wp:positionH relativeFrom="column">
                  <wp:posOffset>1518920</wp:posOffset>
                </wp:positionH>
                <wp:positionV relativeFrom="paragraph">
                  <wp:posOffset>67310</wp:posOffset>
                </wp:positionV>
                <wp:extent cx="581025" cy="257175"/>
                <wp:effectExtent l="0" t="0" r="9525" b="9525"/>
                <wp:wrapSquare wrapText="bothSides"/>
                <wp:docPr id="1228939204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8D652A" w14:textId="39C1C8A6" w:rsidR="007E433A" w:rsidRDefault="007E433A" w:rsidP="007E433A">
                            <w:r w:rsidRPr="00741220">
                              <w:rPr>
                                <w:sz w:val="18"/>
                              </w:rPr>
                              <w:t>44,7 %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458640A" id="_x0000_s1029" type="#_x0000_t202" style="position:absolute;left:0;text-align:left;margin-left:119.6pt;margin-top:5.3pt;width:45.75pt;height:20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" stroked="f">
                <v:textbox>
                  <w:txbxContent>
                    <w:p w14:paraId="7E8D652A" w14:textId="39C1C8A6" w:rsidR="007E433A" w:rsidRDefault="007E433A" w:rsidP="007E433A">
                      <w:r w:rsidRPr="00741220">
                        <w:rPr>
                          <w:sz w:val="18"/>
                        </w:rPr>
                        <w:t>44,7 %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F277E68" w14:textId="70EC8571" w:rsidR="00D30517" w:rsidRPr="0078298F" w:rsidRDefault="007E433A" w:rsidP="00D30517">
      <w:pPr>
        <w:spacing w:before="95"/>
        <w:ind w:firstLine="2552"/>
        <w:rPr>
          <w:sz w:val="18"/>
          <w:szCs w:val="18"/>
        </w:rPr>
      </w:pPr>
      <w:r w:rsidRPr="0078298F">
        <w:rPr>
          <w:noProof/>
          <w:sz w:val="18"/>
          <w:szCs w:val="18"/>
          <w:lang w:bidi="ar-SA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EC8B0C1" wp14:editId="73534085">
                <wp:simplePos x="0" y="0"/>
                <wp:positionH relativeFrom="page">
                  <wp:posOffset>4692015</wp:posOffset>
                </wp:positionH>
                <wp:positionV relativeFrom="paragraph">
                  <wp:posOffset>300355</wp:posOffset>
                </wp:positionV>
                <wp:extent cx="627380" cy="200025"/>
                <wp:effectExtent l="0" t="0" r="1270" b="9525"/>
                <wp:wrapTopAndBottom/>
                <wp:docPr id="772861790" name="Szövegdoboz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38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E7C40D" w14:textId="3AD9A831" w:rsidR="00D30517" w:rsidRDefault="00D30517" w:rsidP="00D30517">
                            <w:pPr>
                              <w:spacing w:before="53"/>
                              <w:ind w:left="14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25</w:t>
                            </w:r>
                            <w:r w:rsidR="007E433A">
                              <w:rPr>
                                <w:sz w:val="18"/>
                              </w:rPr>
                              <w:t>,</w:t>
                            </w:r>
                            <w:r>
                              <w:rPr>
                                <w:sz w:val="18"/>
                              </w:rPr>
                              <w:t>7 %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EC8B0C1" id="Szövegdoboz 6" o:spid="_x0000_s1030" type="#_x0000_t202" style="position:absolute;left:0;text-align:left;margin-left:369.45pt;margin-top:23.65pt;width:49.4pt;height:15.75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" stroked="f">
                <v:textbox inset="0,0,0,0">
                  <w:txbxContent>
                    <w:p w14:paraId="7FE7C40D" w14:textId="3AD9A831" w:rsidR="00D30517" w:rsidRDefault="00D30517" w:rsidP="00D30517">
                      <w:pPr>
                        <w:spacing w:before="53"/>
                        <w:ind w:left="141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25</w:t>
                      </w:r>
                      <w:r w:rsidR="007E433A">
                        <w:rPr>
                          <w:sz w:val="18"/>
                        </w:rPr>
                        <w:t>,</w:t>
                      </w:r>
                      <w:r>
                        <w:rPr>
                          <w:sz w:val="18"/>
                        </w:rPr>
                        <w:t>7 %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92938D7" w14:textId="0F7C9622" w:rsidR="00D30517" w:rsidRPr="0078298F" w:rsidRDefault="00D30517" w:rsidP="00D30517">
      <w:pPr>
        <w:pStyle w:val="Szvegtrzs"/>
        <w:spacing w:before="9"/>
        <w:rPr>
          <w:sz w:val="17"/>
        </w:rPr>
      </w:pPr>
    </w:p>
    <w:p w14:paraId="6D7680DF" w14:textId="381383B0" w:rsidR="00D30517" w:rsidRPr="0078298F" w:rsidRDefault="00D30517" w:rsidP="00D30517">
      <w:pPr>
        <w:pStyle w:val="Szvegtrzs"/>
        <w:spacing w:before="2"/>
        <w:rPr>
          <w:sz w:val="20"/>
          <w:szCs w:val="20"/>
        </w:rPr>
      </w:pPr>
    </w:p>
    <w:p w14:paraId="763AD302" w14:textId="0EEF77C7" w:rsidR="00D30517" w:rsidRPr="0078298F" w:rsidRDefault="007E433A" w:rsidP="00D30517">
      <w:pPr>
        <w:pStyle w:val="Szvegtrzs"/>
        <w:spacing w:before="2"/>
        <w:rPr>
          <w:sz w:val="20"/>
          <w:szCs w:val="20"/>
        </w:rPr>
      </w:pPr>
      <w:r w:rsidRPr="007E433A">
        <w:rPr>
          <w:noProof/>
          <w:sz w:val="18"/>
          <w:szCs w:val="18"/>
          <w:lang w:bidi="ar-SA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A095FE9" wp14:editId="3CF7A067">
                <wp:simplePos x="0" y="0"/>
                <wp:positionH relativeFrom="column">
                  <wp:posOffset>3271520</wp:posOffset>
                </wp:positionH>
                <wp:positionV relativeFrom="paragraph">
                  <wp:posOffset>5080</wp:posOffset>
                </wp:positionV>
                <wp:extent cx="552450" cy="238125"/>
                <wp:effectExtent l="0" t="0" r="0" b="9525"/>
                <wp:wrapSquare wrapText="bothSides"/>
                <wp:docPr id="21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F1E164" w14:textId="24241D98" w:rsidR="007E433A" w:rsidRDefault="007E433A" w:rsidP="007E433A">
                            <w:r w:rsidRPr="00741220">
                              <w:rPr>
                                <w:sz w:val="18"/>
                              </w:rPr>
                              <w:t>19,1 %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A095FE9" id="_x0000_s1031" type="#_x0000_t202" style="position:absolute;margin-left:257.6pt;margin-top:.4pt;width:43.5pt;height:18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" stroked="f">
                <v:textbox>
                  <w:txbxContent>
                    <w:p w14:paraId="7BF1E164" w14:textId="24241D98" w:rsidR="007E433A" w:rsidRDefault="007E433A" w:rsidP="007E433A">
                      <w:r w:rsidRPr="00741220">
                        <w:rPr>
                          <w:sz w:val="18"/>
                        </w:rPr>
                        <w:t>19,1 %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9BDF86D" w14:textId="43BE458E" w:rsidR="00D30517" w:rsidRPr="0078298F" w:rsidRDefault="00D30517" w:rsidP="00D30517">
      <w:pPr>
        <w:spacing w:before="93"/>
        <w:ind w:left="5833" w:hanging="588"/>
        <w:rPr>
          <w:sz w:val="18"/>
          <w:szCs w:val="18"/>
        </w:rPr>
      </w:pPr>
    </w:p>
    <w:p w14:paraId="17F03B73" w14:textId="51C1B2A6" w:rsidR="00D30517" w:rsidRPr="0078298F" w:rsidRDefault="00D30517" w:rsidP="00D30517">
      <w:pPr>
        <w:pStyle w:val="Szvegtrzs"/>
        <w:rPr>
          <w:sz w:val="20"/>
        </w:rPr>
      </w:pPr>
    </w:p>
    <w:p w14:paraId="76257A0C" w14:textId="77777777" w:rsidR="00D30517" w:rsidRPr="0078298F" w:rsidRDefault="00D30517" w:rsidP="00D30517">
      <w:pPr>
        <w:pStyle w:val="Szvegtrzs"/>
        <w:rPr>
          <w:sz w:val="20"/>
        </w:rPr>
      </w:pPr>
    </w:p>
    <w:p w14:paraId="16C8254F" w14:textId="2B89B3D2" w:rsidR="00D30517" w:rsidRPr="0078298F" w:rsidRDefault="00D30517" w:rsidP="00D30517">
      <w:pPr>
        <w:pStyle w:val="Szvegtrzs"/>
        <w:rPr>
          <w:sz w:val="20"/>
        </w:rPr>
      </w:pPr>
    </w:p>
    <w:p w14:paraId="59B8F5F7" w14:textId="757F283B" w:rsidR="00D30517" w:rsidRPr="0078298F" w:rsidRDefault="00D30517" w:rsidP="00D30517">
      <w:pPr>
        <w:spacing w:before="93"/>
        <w:ind w:left="104"/>
        <w:jc w:val="center"/>
        <w:rPr>
          <w:b/>
          <w:sz w:val="18"/>
        </w:rPr>
      </w:pPr>
      <w:r w:rsidRPr="0078298F">
        <w:rPr>
          <w:b/>
          <w:sz w:val="18"/>
        </w:rPr>
        <w:t>Idő [hónap]</w:t>
      </w:r>
    </w:p>
    <w:p w14:paraId="27C0F08E" w14:textId="2A3762DC" w:rsidR="00D30517" w:rsidRPr="0078298F" w:rsidRDefault="00D30517" w:rsidP="00D30517">
      <w:pPr>
        <w:tabs>
          <w:tab w:val="left" w:pos="4962"/>
        </w:tabs>
        <w:ind w:left="104"/>
        <w:rPr>
          <w:b/>
          <w:sz w:val="18"/>
        </w:rPr>
      </w:pPr>
      <w:r w:rsidRPr="0078298F">
        <w:rPr>
          <w:b/>
          <w:sz w:val="18"/>
        </w:rPr>
        <w:t>Veszélyeztetett betegek száma</w:t>
      </w:r>
    </w:p>
    <w:p w14:paraId="2FD939AD" w14:textId="77777777" w:rsidR="00D30517" w:rsidRPr="0078298F" w:rsidRDefault="00D30517" w:rsidP="00D30517">
      <w:pPr>
        <w:pStyle w:val="Szvegtrzs"/>
        <w:rPr>
          <w:sz w:val="16"/>
        </w:rPr>
      </w:pPr>
      <w:r w:rsidRPr="0078298F">
        <w:rPr>
          <w:sz w:val="16"/>
        </w:rPr>
        <w:t>Placebo</w:t>
      </w:r>
    </w:p>
    <w:p w14:paraId="3B865D44" w14:textId="77777777" w:rsidR="00D30517" w:rsidRPr="0078298F" w:rsidRDefault="00D30517" w:rsidP="00D30517">
      <w:pPr>
        <w:pStyle w:val="Szvegtrzs"/>
        <w:rPr>
          <w:sz w:val="16"/>
        </w:rPr>
      </w:pPr>
      <w:proofErr w:type="spellStart"/>
      <w:r w:rsidRPr="0078298F">
        <w:rPr>
          <w:sz w:val="16"/>
        </w:rPr>
        <w:t>Ninte</w:t>
      </w:r>
      <w:proofErr w:type="spellEnd"/>
      <w:r w:rsidRPr="0078298F">
        <w:rPr>
          <w:sz w:val="16"/>
        </w:rPr>
        <w:t>-</w:t>
      </w:r>
    </w:p>
    <w:p w14:paraId="2CB4D51E" w14:textId="77777777" w:rsidR="00D30517" w:rsidRPr="0078298F" w:rsidRDefault="00D30517" w:rsidP="00D30517">
      <w:pPr>
        <w:pStyle w:val="Szvegtrzs"/>
        <w:rPr>
          <w:sz w:val="16"/>
        </w:rPr>
      </w:pPr>
      <w:proofErr w:type="spellStart"/>
      <w:r w:rsidRPr="0078298F">
        <w:rPr>
          <w:sz w:val="16"/>
        </w:rPr>
        <w:t>danib</w:t>
      </w:r>
      <w:proofErr w:type="spellEnd"/>
    </w:p>
    <w:p w14:paraId="3060AA74" w14:textId="7CD6AA6B" w:rsidR="00D30517" w:rsidRPr="0078298F" w:rsidRDefault="00D30517" w:rsidP="00D30517"/>
    <w:p w14:paraId="0777F3B8" w14:textId="09211D49" w:rsidR="00D30517" w:rsidRDefault="00D30517" w:rsidP="00EE5E32">
      <w:r w:rsidRPr="0078298F">
        <w:t xml:space="preserve">Egy előre meghatározott értékelést végeztek az </w:t>
      </w:r>
      <w:proofErr w:type="spellStart"/>
      <w:r w:rsidRPr="0078298F">
        <w:t>adenocarcinomás</w:t>
      </w:r>
      <w:proofErr w:type="spellEnd"/>
      <w:r w:rsidRPr="0078298F">
        <w:t xml:space="preserve"> betegek azon populációjában, akikről úgy vélték, hogy különösen rossz kezelési prognózissal léptek be a vizsgálatba</w:t>
      </w:r>
      <w:r w:rsidR="00527456">
        <w:t xml:space="preserve"> –</w:t>
      </w:r>
      <w:r w:rsidRPr="0078298F">
        <w:t xml:space="preserve"> vagyis azoknál a betegeknél, akiknek a betegsége </w:t>
      </w:r>
      <w:proofErr w:type="spellStart"/>
      <w:r w:rsidR="00527456" w:rsidRPr="0078298F">
        <w:t>progrediált</w:t>
      </w:r>
      <w:proofErr w:type="spellEnd"/>
      <w:r w:rsidR="00527456" w:rsidRPr="0078298F">
        <w:t xml:space="preserve"> </w:t>
      </w:r>
      <w:r w:rsidRPr="0078298F">
        <w:t xml:space="preserve">a vizsgálatba való belépésük előtt alkalmazott első vonalbeli terápia alatt vagy röviddel azt követően. Ebbe a populációba beletartoztak azok az </w:t>
      </w:r>
      <w:proofErr w:type="spellStart"/>
      <w:r w:rsidRPr="0078298F">
        <w:t>adenocarcinomás</w:t>
      </w:r>
      <w:proofErr w:type="spellEnd"/>
      <w:r w:rsidRPr="0078298F">
        <w:t xml:space="preserve"> betegek</w:t>
      </w:r>
      <w:r w:rsidR="00C407E0">
        <w:t xml:space="preserve"> is</w:t>
      </w:r>
      <w:r w:rsidRPr="0078298F">
        <w:t>, akik</w:t>
      </w:r>
      <w:r w:rsidR="00527456">
        <w:t>nél</w:t>
      </w:r>
      <w:r w:rsidRPr="0078298F">
        <w:t xml:space="preserve"> a vizsgálat kezdetén megállapították, hogy betegségük </w:t>
      </w:r>
      <w:proofErr w:type="spellStart"/>
      <w:r w:rsidRPr="0078298F">
        <w:t>progrediált</w:t>
      </w:r>
      <w:proofErr w:type="spellEnd"/>
      <w:r w:rsidRPr="0078298F">
        <w:t>, és az első vonalbeli terápi</w:t>
      </w:r>
      <w:r w:rsidR="00C407E0">
        <w:t>a</w:t>
      </w:r>
      <w:r w:rsidRPr="0078298F">
        <w:t xml:space="preserve"> kezdetéhez képest kevesebb mint 9 hónap elteltével léptek be a vizsgálatba. Ezen betegek </w:t>
      </w:r>
      <w:proofErr w:type="spellStart"/>
      <w:r w:rsidRPr="0078298F">
        <w:t>docetaxel</w:t>
      </w:r>
      <w:proofErr w:type="spellEnd"/>
      <w:r w:rsidR="00C407E0">
        <w:t>–</w:t>
      </w:r>
      <w:proofErr w:type="spellStart"/>
      <w:r w:rsidR="00C407E0">
        <w:t>nintedanib</w:t>
      </w:r>
      <w:proofErr w:type="spellEnd"/>
      <w:r w:rsidR="00C407E0">
        <w:t xml:space="preserve"> </w:t>
      </w:r>
      <w:r w:rsidRPr="0078298F">
        <w:t>kombináció</w:t>
      </w:r>
      <w:r w:rsidR="00C407E0">
        <w:t xml:space="preserve">s </w:t>
      </w:r>
      <w:r w:rsidRPr="0078298F">
        <w:t>kezelése 25%</w:t>
      </w:r>
      <w:r w:rsidRPr="0078298F">
        <w:noBreakHyphen/>
      </w:r>
      <w:proofErr w:type="spellStart"/>
      <w:r w:rsidRPr="0078298F">
        <w:t>kal</w:t>
      </w:r>
      <w:proofErr w:type="spellEnd"/>
      <w:r w:rsidRPr="0078298F">
        <w:t xml:space="preserve"> csökkentette a halálozás kockázatát a placebo</w:t>
      </w:r>
      <w:r w:rsidR="00C407E0">
        <w:t>–</w:t>
      </w:r>
      <w:proofErr w:type="spellStart"/>
      <w:r w:rsidRPr="0078298F">
        <w:t>docetaxel</w:t>
      </w:r>
      <w:proofErr w:type="spellEnd"/>
      <w:r w:rsidRPr="0078298F">
        <w:t xml:space="preserve"> kombinációval végzett kezeléshez képest (HR 0,75; 95%</w:t>
      </w:r>
      <w:r w:rsidRPr="0078298F">
        <w:noBreakHyphen/>
      </w:r>
      <w:proofErr w:type="spellStart"/>
      <w:r w:rsidRPr="0078298F">
        <w:t>os</w:t>
      </w:r>
      <w:proofErr w:type="spellEnd"/>
      <w:r w:rsidRPr="0078298F">
        <w:t xml:space="preserve"> CI: 0,60</w:t>
      </w:r>
      <w:r w:rsidR="00C407E0" w:rsidRPr="00C407E0">
        <w:t>–</w:t>
      </w:r>
      <w:r w:rsidRPr="0078298F">
        <w:t xml:space="preserve">0,92; p = 0,0073). A </w:t>
      </w:r>
      <w:r w:rsidR="00C407E0">
        <w:t>medián OS</w:t>
      </w:r>
      <w:r w:rsidRPr="0078298F">
        <w:t xml:space="preserve"> 3 hónappal javult (</w:t>
      </w:r>
      <w:proofErr w:type="spellStart"/>
      <w:r w:rsidRPr="0078298F">
        <w:t>nintedanib</w:t>
      </w:r>
      <w:proofErr w:type="spellEnd"/>
      <w:r w:rsidRPr="0078298F">
        <w:t xml:space="preserve">: 10,9 hónap; placebo: 7,9 hónap). A különbség nem érte el a statisztikai </w:t>
      </w:r>
      <w:proofErr w:type="spellStart"/>
      <w:r w:rsidRPr="0078298F">
        <w:t>szignifikanci</w:t>
      </w:r>
      <w:r w:rsidR="00C407E0">
        <w:t>a</w:t>
      </w:r>
      <w:proofErr w:type="spellEnd"/>
      <w:r w:rsidR="00C407E0">
        <w:t xml:space="preserve"> szintjét</w:t>
      </w:r>
      <w:r w:rsidRPr="0078298F">
        <w:t xml:space="preserve"> azon </w:t>
      </w:r>
      <w:proofErr w:type="spellStart"/>
      <w:r w:rsidRPr="0078298F">
        <w:t>adenocarcinomás</w:t>
      </w:r>
      <w:proofErr w:type="spellEnd"/>
      <w:r w:rsidRPr="0078298F">
        <w:t xml:space="preserve"> betegek</w:t>
      </w:r>
      <w:r w:rsidRPr="00741220">
        <w:rPr>
          <w:i/>
          <w:iCs/>
        </w:rPr>
        <w:t xml:space="preserve"> post hoc</w:t>
      </w:r>
      <w:r w:rsidRPr="0078298F">
        <w:t xml:space="preserve"> analízisében, akikn</w:t>
      </w:r>
      <w:r w:rsidR="00C407E0">
        <w:t>él</w:t>
      </w:r>
      <w:r w:rsidRPr="0078298F">
        <w:t xml:space="preserve"> a betegség </w:t>
      </w:r>
      <w:proofErr w:type="spellStart"/>
      <w:r w:rsidRPr="0078298F">
        <w:t>progrediált</w:t>
      </w:r>
      <w:proofErr w:type="spellEnd"/>
      <w:r w:rsidRPr="0078298F">
        <w:t>, és az első vonalbeli terápi</w:t>
      </w:r>
      <w:r w:rsidR="00120ECC">
        <w:t>a</w:t>
      </w:r>
      <w:r w:rsidRPr="0078298F">
        <w:t xml:space="preserve"> kezdetéhez képest </w:t>
      </w:r>
      <w:r w:rsidR="00EE5E32">
        <w:t xml:space="preserve">legalább </w:t>
      </w:r>
      <w:r w:rsidRPr="0078298F">
        <w:t>9 hónap telt</w:t>
      </w:r>
      <w:r w:rsidR="00EE5E32">
        <w:t xml:space="preserve"> el</w:t>
      </w:r>
      <w:r w:rsidRPr="0078298F">
        <w:t xml:space="preserve"> a vizsgálatba</w:t>
      </w:r>
      <w:r w:rsidR="00EE5E32">
        <w:t xml:space="preserve"> belépésig</w:t>
      </w:r>
      <w:r w:rsidRPr="0078298F">
        <w:t xml:space="preserve"> (</w:t>
      </w:r>
      <w:r w:rsidR="00EE5E32">
        <w:t xml:space="preserve">a </w:t>
      </w:r>
      <w:r w:rsidRPr="0078298F">
        <w:t>teljes túlélésre vonatkozó HR: 0,89, 95%</w:t>
      </w:r>
      <w:r w:rsidRPr="0078298F">
        <w:noBreakHyphen/>
      </w:r>
      <w:proofErr w:type="spellStart"/>
      <w:r w:rsidRPr="0078298F">
        <w:t>os</w:t>
      </w:r>
      <w:proofErr w:type="spellEnd"/>
      <w:r w:rsidRPr="0078298F">
        <w:t xml:space="preserve"> CI:</w:t>
      </w:r>
      <w:r w:rsidRPr="0078298F">
        <w:rPr>
          <w:spacing w:val="-2"/>
        </w:rPr>
        <w:t xml:space="preserve"> </w:t>
      </w:r>
      <w:r w:rsidRPr="0078298F">
        <w:t>0,66</w:t>
      </w:r>
      <w:r w:rsidR="00EE5E32" w:rsidRPr="00EE5E32">
        <w:t>–</w:t>
      </w:r>
      <w:r w:rsidRPr="0078298F">
        <w:t>1,19).</w:t>
      </w:r>
    </w:p>
    <w:p w14:paraId="454B9513" w14:textId="77777777" w:rsidR="00691DB8" w:rsidRPr="0078298F" w:rsidRDefault="00691DB8" w:rsidP="00EE5E32"/>
    <w:p w14:paraId="1FCD8993" w14:textId="4F02091D" w:rsidR="00D30517" w:rsidRPr="0078298F" w:rsidRDefault="00D30517" w:rsidP="00691DB8">
      <w:r w:rsidRPr="0078298F">
        <w:t xml:space="preserve">A diagnóziskor </w:t>
      </w:r>
      <w:r w:rsidR="00EE5E32">
        <w:t>&lt; </w:t>
      </w:r>
      <w:r w:rsidRPr="0078298F">
        <w:t xml:space="preserve">IIIB/IV. stádiumú </w:t>
      </w:r>
      <w:proofErr w:type="spellStart"/>
      <w:r w:rsidRPr="0078298F">
        <w:t>adenocarcinomás</w:t>
      </w:r>
      <w:proofErr w:type="spellEnd"/>
      <w:r w:rsidRPr="0078298F">
        <w:t xml:space="preserve"> betegek aránya alacsony és a két kezelési kar között kiegyensúlyozott volt (placebo: 54 beteg [16,1%]; </w:t>
      </w:r>
      <w:proofErr w:type="spellStart"/>
      <w:r w:rsidRPr="0078298F">
        <w:t>nintedanib</w:t>
      </w:r>
      <w:proofErr w:type="spellEnd"/>
      <w:r w:rsidRPr="0078298F">
        <w:t>: 50 beteg [15,5%]). A PFS</w:t>
      </w:r>
      <w:r w:rsidR="00EE5E32">
        <w:t>-re és az OS-re vonatkozó</w:t>
      </w:r>
      <w:r w:rsidRPr="0078298F">
        <w:t xml:space="preserve"> HR</w:t>
      </w:r>
      <w:r w:rsidRPr="0078298F">
        <w:noBreakHyphen/>
        <w:t>érték ezen betegek esetében 1,24 (95%</w:t>
      </w:r>
      <w:r w:rsidRPr="0078298F">
        <w:noBreakHyphen/>
      </w:r>
      <w:proofErr w:type="spellStart"/>
      <w:r w:rsidRPr="0078298F">
        <w:t>os</w:t>
      </w:r>
      <w:proofErr w:type="spellEnd"/>
      <w:r w:rsidRPr="0078298F">
        <w:t xml:space="preserve"> CI: 0,68; 2,28), illetve 1,09 (95%</w:t>
      </w:r>
      <w:r w:rsidRPr="0078298F">
        <w:noBreakHyphen/>
      </w:r>
      <w:proofErr w:type="spellStart"/>
      <w:r w:rsidRPr="0078298F">
        <w:t>os</w:t>
      </w:r>
      <w:proofErr w:type="spellEnd"/>
      <w:r w:rsidRPr="0078298F">
        <w:t xml:space="preserve"> CI: 0,70; 1,70)</w:t>
      </w:r>
      <w:r w:rsidR="00EE5E32">
        <w:t xml:space="preserve"> volt</w:t>
      </w:r>
      <w:r w:rsidRPr="0078298F">
        <w:t>. A minta mérete kicsi volt</w:t>
      </w:r>
      <w:r w:rsidR="007F0782" w:rsidRPr="0078298F">
        <w:t xml:space="preserve"> ugyan</w:t>
      </w:r>
      <w:r w:rsidRPr="0078298F">
        <w:t>, de nem volt szignifikáns kölcsönhatás</w:t>
      </w:r>
      <w:r w:rsidR="00EE5E32">
        <w:t>; a</w:t>
      </w:r>
      <w:r w:rsidRPr="0078298F">
        <w:t xml:space="preserve"> CI széles volt, és a teljes </w:t>
      </w:r>
      <w:proofErr w:type="spellStart"/>
      <w:r w:rsidR="008A7A8B" w:rsidRPr="008A7A8B">
        <w:t>adenocarcinom</w:t>
      </w:r>
      <w:r w:rsidR="008A7A8B">
        <w:t>ás</w:t>
      </w:r>
      <w:proofErr w:type="spellEnd"/>
      <w:r w:rsidR="008A7A8B" w:rsidRPr="008A7A8B">
        <w:t xml:space="preserve"> populáció</w:t>
      </w:r>
      <w:r w:rsidR="008A7A8B">
        <w:t xml:space="preserve"> OS-ére vonatkozó</w:t>
      </w:r>
      <w:r w:rsidRPr="0078298F">
        <w:t xml:space="preserve"> HR</w:t>
      </w:r>
      <w:r w:rsidRPr="0078298F">
        <w:noBreakHyphen/>
        <w:t>érték</w:t>
      </w:r>
      <w:r w:rsidR="008A7A8B">
        <w:t xml:space="preserve"> </w:t>
      </w:r>
      <w:r w:rsidR="00691DB8">
        <w:t xml:space="preserve">beleesett </w:t>
      </w:r>
      <w:r w:rsidR="00691DB8" w:rsidRPr="00691DB8">
        <w:t>a CI tartományába</w:t>
      </w:r>
      <w:r w:rsidRPr="0078298F">
        <w:t>.</w:t>
      </w:r>
    </w:p>
    <w:p w14:paraId="2B239AEE" w14:textId="77777777" w:rsidR="00D30517" w:rsidRPr="0078298F" w:rsidRDefault="00D30517" w:rsidP="00D30517"/>
    <w:p w14:paraId="0FFB5DBA" w14:textId="77777777" w:rsidR="00D30517" w:rsidRPr="0078298F" w:rsidRDefault="00D30517" w:rsidP="00741220">
      <w:pPr>
        <w:keepNext/>
        <w:widowControl/>
      </w:pPr>
      <w:r w:rsidRPr="0078298F">
        <w:rPr>
          <w:u w:val="single"/>
        </w:rPr>
        <w:lastRenderedPageBreak/>
        <w:t>Életminőség</w:t>
      </w:r>
    </w:p>
    <w:p w14:paraId="39476410" w14:textId="768AB416" w:rsidR="00D30517" w:rsidRPr="0078298F" w:rsidRDefault="00D30517" w:rsidP="00741220">
      <w:pPr>
        <w:keepNext/>
        <w:widowControl/>
      </w:pPr>
      <w:r w:rsidRPr="0078298F">
        <w:t xml:space="preserve">A </w:t>
      </w:r>
      <w:proofErr w:type="spellStart"/>
      <w:r w:rsidRPr="0078298F">
        <w:t>nintedanibbal</w:t>
      </w:r>
      <w:proofErr w:type="spellEnd"/>
      <w:r w:rsidRPr="0078298F">
        <w:t xml:space="preserve"> végzett kezelés nem befolyásolta szignifikáns mértékben az előre meghatározott tünetekben, vagyis a köhögésben, </w:t>
      </w:r>
      <w:proofErr w:type="spellStart"/>
      <w:r w:rsidRPr="0078298F">
        <w:t>dyspnoéban</w:t>
      </w:r>
      <w:proofErr w:type="spellEnd"/>
      <w:r w:rsidRPr="0078298F">
        <w:t xml:space="preserve"> és fájdalomban bekövetkezett progresszióig eltelt időt, de szignifikáns mértékben rontotta a hasmenés tünetskálán elért </w:t>
      </w:r>
      <w:r w:rsidR="00691DB8">
        <w:t>pontszámot</w:t>
      </w:r>
      <w:r w:rsidRPr="0078298F">
        <w:t xml:space="preserve">. Mindazonáltal összességében megfigyelhető volt a </w:t>
      </w:r>
      <w:proofErr w:type="spellStart"/>
      <w:r w:rsidRPr="0078298F">
        <w:t>nintedanib</w:t>
      </w:r>
      <w:proofErr w:type="spellEnd"/>
      <w:r w:rsidRPr="0078298F">
        <w:noBreakHyphen/>
        <w:t>kezelés előnye</w:t>
      </w:r>
      <w:r w:rsidR="00691DB8">
        <w:t>, és</w:t>
      </w:r>
      <w:r w:rsidRPr="0078298F">
        <w:t xml:space="preserve"> az </w:t>
      </w:r>
      <w:r w:rsidR="00691DB8">
        <w:t xml:space="preserve">– </w:t>
      </w:r>
      <w:r w:rsidRPr="0078298F">
        <w:t xml:space="preserve">a beteg saját beszámolója alapján </w:t>
      </w:r>
      <w:r w:rsidR="00691DB8">
        <w:t>– nem rontotta</w:t>
      </w:r>
      <w:r w:rsidRPr="0078298F">
        <w:t xml:space="preserve"> az életminőséget.</w:t>
      </w:r>
    </w:p>
    <w:p w14:paraId="02D69C33" w14:textId="77777777" w:rsidR="00D30517" w:rsidRPr="0078298F" w:rsidRDefault="00D30517" w:rsidP="00D30517"/>
    <w:p w14:paraId="7E32F098" w14:textId="1E1C620E" w:rsidR="00D30517" w:rsidRPr="0078298F" w:rsidRDefault="00D30517" w:rsidP="003809B7">
      <w:r w:rsidRPr="0078298F">
        <w:rPr>
          <w:u w:val="single"/>
        </w:rPr>
        <w:t>A QT-</w:t>
      </w:r>
      <w:r w:rsidR="00691DB8">
        <w:rPr>
          <w:u w:val="single"/>
        </w:rPr>
        <w:t>szakasz</w:t>
      </w:r>
      <w:r w:rsidRPr="0078298F">
        <w:rPr>
          <w:u w:val="single"/>
        </w:rPr>
        <w:t>ra gyakorolt hatás</w:t>
      </w:r>
    </w:p>
    <w:p w14:paraId="0344ED89" w14:textId="70CF7BF6" w:rsidR="00D30517" w:rsidRPr="0078298F" w:rsidRDefault="00D30517" w:rsidP="003809B7">
      <w:r w:rsidRPr="0078298F">
        <w:t>A QT/</w:t>
      </w:r>
      <w:proofErr w:type="spellStart"/>
      <w:r w:rsidRPr="0078298F">
        <w:t>QTc</w:t>
      </w:r>
      <w:proofErr w:type="spellEnd"/>
      <w:r w:rsidRPr="0078298F">
        <w:t xml:space="preserve"> méréseket a </w:t>
      </w:r>
      <w:proofErr w:type="spellStart"/>
      <w:r w:rsidRPr="0078298F">
        <w:t>nintedanib</w:t>
      </w:r>
      <w:r w:rsidR="00691DB8">
        <w:t>-</w:t>
      </w:r>
      <w:r w:rsidRPr="0078298F">
        <w:t>monoterápiát</w:t>
      </w:r>
      <w:proofErr w:type="spellEnd"/>
      <w:r w:rsidRPr="0078298F">
        <w:t xml:space="preserve"> vesesejtes </w:t>
      </w:r>
      <w:proofErr w:type="spellStart"/>
      <w:r w:rsidRPr="0078298F">
        <w:t>carcinomában</w:t>
      </w:r>
      <w:proofErr w:type="spellEnd"/>
      <w:r w:rsidRPr="0078298F">
        <w:t xml:space="preserve"> szenvedő betegeknél </w:t>
      </w:r>
      <w:proofErr w:type="spellStart"/>
      <w:r w:rsidRPr="0078298F">
        <w:t>szunitinib</w:t>
      </w:r>
      <w:r w:rsidR="00691DB8">
        <w:t>-</w:t>
      </w:r>
      <w:r w:rsidRPr="0078298F">
        <w:t>monoterápiával</w:t>
      </w:r>
      <w:proofErr w:type="spellEnd"/>
      <w:r w:rsidRPr="0078298F">
        <w:t xml:space="preserve"> összehasonlító célzott vizsgálat alapján regisztrálták és elemezték. Ebben a vizsgálatban a </w:t>
      </w:r>
      <w:proofErr w:type="spellStart"/>
      <w:r w:rsidRPr="0078298F">
        <w:t>nintedanib</w:t>
      </w:r>
      <w:proofErr w:type="spellEnd"/>
      <w:r w:rsidRPr="0078298F">
        <w:t xml:space="preserve"> egyszeri 200 mg</w:t>
      </w:r>
      <w:r w:rsidRPr="0078298F">
        <w:noBreakHyphen/>
      </w:r>
      <w:proofErr w:type="spellStart"/>
      <w:r w:rsidRPr="0078298F">
        <w:t>os</w:t>
      </w:r>
      <w:proofErr w:type="spellEnd"/>
      <w:r w:rsidRPr="0078298F">
        <w:t xml:space="preserve"> orális dózisa és 15 napon át, naponta kétszer alkalmazott 200 mg</w:t>
      </w:r>
      <w:r w:rsidRPr="0078298F">
        <w:noBreakHyphen/>
      </w:r>
      <w:proofErr w:type="spellStart"/>
      <w:r w:rsidRPr="0078298F">
        <w:t>os</w:t>
      </w:r>
      <w:proofErr w:type="spellEnd"/>
      <w:r w:rsidRPr="0078298F">
        <w:t xml:space="preserve"> ismételt orális dózisa nem nyújtott</w:t>
      </w:r>
      <w:r w:rsidR="001B7EFD">
        <w:t>a</w:t>
      </w:r>
      <w:r w:rsidRPr="0078298F">
        <w:t xml:space="preserve"> meg a </w:t>
      </w:r>
      <w:proofErr w:type="spellStart"/>
      <w:r w:rsidRPr="0078298F">
        <w:t>QTcF</w:t>
      </w:r>
      <w:r w:rsidRPr="0078298F">
        <w:noBreakHyphen/>
        <w:t>intervalllumot</w:t>
      </w:r>
      <w:proofErr w:type="spellEnd"/>
      <w:r w:rsidRPr="0078298F">
        <w:t xml:space="preserve">. Ugyanakkor a </w:t>
      </w:r>
      <w:proofErr w:type="spellStart"/>
      <w:r w:rsidRPr="0078298F">
        <w:t>docetaxellel</w:t>
      </w:r>
      <w:proofErr w:type="spellEnd"/>
      <w:r w:rsidRPr="0078298F">
        <w:t xml:space="preserve"> kombinációban alkalmazott </w:t>
      </w:r>
      <w:proofErr w:type="spellStart"/>
      <w:r w:rsidRPr="0078298F">
        <w:t>nintedanib</w:t>
      </w:r>
      <w:proofErr w:type="spellEnd"/>
      <w:r w:rsidRPr="0078298F">
        <w:t xml:space="preserve"> QT</w:t>
      </w:r>
      <w:r w:rsidRPr="0078298F">
        <w:noBreakHyphen/>
      </w:r>
      <w:r w:rsidR="001B7EFD">
        <w:t>szakaszra</w:t>
      </w:r>
      <w:r w:rsidRPr="0078298F">
        <w:t xml:space="preserve"> gyakorolt hatását illetően nem végeztek átfogó vizsgálatot.</w:t>
      </w:r>
    </w:p>
    <w:p w14:paraId="065963FC" w14:textId="77777777" w:rsidR="00D30517" w:rsidRPr="0078298F" w:rsidRDefault="00D30517" w:rsidP="00D30517"/>
    <w:p w14:paraId="2E5D6B67" w14:textId="77777777" w:rsidR="00D30517" w:rsidRPr="0078298F" w:rsidRDefault="00D30517" w:rsidP="00D30517">
      <w:r w:rsidRPr="0078298F">
        <w:rPr>
          <w:u w:val="single"/>
        </w:rPr>
        <w:t>Gyermekek és serdülők</w:t>
      </w:r>
    </w:p>
    <w:p w14:paraId="50EE295F" w14:textId="62D3762A" w:rsidR="00D30517" w:rsidRPr="0078298F" w:rsidRDefault="00D30517" w:rsidP="00D30517">
      <w:r w:rsidRPr="0078298F">
        <w:t xml:space="preserve">Az Európai Gyógyszerügynökség a gyermekek és serdülők esetén minden korosztálynál eltekint a </w:t>
      </w:r>
      <w:proofErr w:type="spellStart"/>
      <w:r w:rsidRPr="0078298F">
        <w:t>nintedanib</w:t>
      </w:r>
      <w:proofErr w:type="spellEnd"/>
      <w:r w:rsidR="001B7EFD">
        <w:t>-</w:t>
      </w:r>
      <w:r w:rsidRPr="0078298F">
        <w:t>tartalmú referenciakészítmény vizsgálati eredményeinek benyújtási kötelezettségétől a nem kissejtes tüdőrák indikációban (lásd 4.2 pont, gyermekgyógyászati alkalmazásra vonatkozó információk).</w:t>
      </w:r>
    </w:p>
    <w:p w14:paraId="5BB5FFBC" w14:textId="77777777" w:rsidR="00D30517" w:rsidRPr="0078298F" w:rsidRDefault="00D30517" w:rsidP="00D30517"/>
    <w:p w14:paraId="7020A5C3" w14:textId="77777777" w:rsidR="00D30517" w:rsidRPr="0078298F" w:rsidRDefault="00D30517" w:rsidP="00D30517">
      <w:pPr>
        <w:tabs>
          <w:tab w:val="left" w:pos="567"/>
        </w:tabs>
        <w:rPr>
          <w:b/>
          <w:bCs/>
        </w:rPr>
      </w:pPr>
      <w:r w:rsidRPr="0078298F">
        <w:rPr>
          <w:b/>
          <w:bCs/>
        </w:rPr>
        <w:t>5.2</w:t>
      </w:r>
      <w:r w:rsidRPr="0078298F">
        <w:rPr>
          <w:b/>
          <w:bCs/>
        </w:rPr>
        <w:tab/>
        <w:t>Farmakokinetikai</w:t>
      </w:r>
      <w:r w:rsidRPr="0078298F">
        <w:rPr>
          <w:b/>
          <w:bCs/>
          <w:spacing w:val="-2"/>
        </w:rPr>
        <w:t xml:space="preserve"> </w:t>
      </w:r>
      <w:r w:rsidRPr="0078298F">
        <w:rPr>
          <w:b/>
          <w:bCs/>
        </w:rPr>
        <w:t>tulajdonságok</w:t>
      </w:r>
    </w:p>
    <w:p w14:paraId="2F841B35" w14:textId="77777777" w:rsidR="00D30517" w:rsidRPr="0078298F" w:rsidRDefault="00D30517" w:rsidP="00D30517"/>
    <w:p w14:paraId="7A149359" w14:textId="77777777" w:rsidR="00D30517" w:rsidRPr="0078298F" w:rsidRDefault="00D30517" w:rsidP="00D30517">
      <w:r w:rsidRPr="0078298F">
        <w:rPr>
          <w:u w:val="single"/>
        </w:rPr>
        <w:t>Felszívódás</w:t>
      </w:r>
    </w:p>
    <w:p w14:paraId="0265A809" w14:textId="443C2B25" w:rsidR="00D30517" w:rsidRPr="0078298F" w:rsidRDefault="00D30517" w:rsidP="001B7EFD"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t xml:space="preserve"> lágy zselatin kapszula formájában, étkezés után, szájon át bevéve körülbelül 2</w:t>
      </w:r>
      <w:r w:rsidRPr="0078298F">
        <w:noBreakHyphen/>
        <w:t xml:space="preserve">4 óra elteltével érte el </w:t>
      </w:r>
      <w:r w:rsidR="001B7EFD">
        <w:t xml:space="preserve">a </w:t>
      </w:r>
      <w:r w:rsidRPr="0078298F">
        <w:t>maximális plazmakoncentrációját (tartomány: 0,5</w:t>
      </w:r>
      <w:r w:rsidR="001B7EFD">
        <w:t>–</w:t>
      </w:r>
      <w:r w:rsidRPr="0078298F">
        <w:t>8 óra). Egészséges önkénteseknél a 100 mg</w:t>
      </w:r>
      <w:r w:rsidRPr="0078298F">
        <w:noBreakHyphen/>
      </w:r>
      <w:proofErr w:type="spellStart"/>
      <w:r w:rsidRPr="0078298F">
        <w:t>os</w:t>
      </w:r>
      <w:proofErr w:type="spellEnd"/>
      <w:r w:rsidRPr="0078298F">
        <w:t xml:space="preserve"> adag abszolút </w:t>
      </w:r>
      <w:proofErr w:type="spellStart"/>
      <w:r w:rsidRPr="0078298F">
        <w:t>biohasznosulása</w:t>
      </w:r>
      <w:proofErr w:type="spellEnd"/>
      <w:r w:rsidRPr="0078298F">
        <w:t xml:space="preserve"> 4,69% volt (90%</w:t>
      </w:r>
      <w:r w:rsidRPr="0078298F">
        <w:noBreakHyphen/>
      </w:r>
      <w:proofErr w:type="spellStart"/>
      <w:r w:rsidRPr="0078298F">
        <w:t>os</w:t>
      </w:r>
      <w:proofErr w:type="spellEnd"/>
      <w:r w:rsidRPr="0078298F">
        <w:t xml:space="preserve"> CI: 3,615</w:t>
      </w:r>
      <w:r w:rsidR="001B7EFD" w:rsidRPr="001B7EFD">
        <w:t>–</w:t>
      </w:r>
      <w:r w:rsidRPr="0078298F">
        <w:t xml:space="preserve">6,078). A felszívódást és a </w:t>
      </w:r>
      <w:proofErr w:type="spellStart"/>
      <w:r w:rsidRPr="0078298F">
        <w:t>biohasznosulást</w:t>
      </w:r>
      <w:proofErr w:type="spellEnd"/>
      <w:r w:rsidRPr="0078298F">
        <w:t xml:space="preserve"> </w:t>
      </w:r>
      <w:proofErr w:type="spellStart"/>
      <w:r w:rsidRPr="0078298F">
        <w:t>transzporterhatások</w:t>
      </w:r>
      <w:proofErr w:type="spellEnd"/>
      <w:r w:rsidRPr="0078298F">
        <w:t xml:space="preserve"> és jelentős </w:t>
      </w:r>
      <w:proofErr w:type="spellStart"/>
      <w:r w:rsidRPr="00741220">
        <w:rPr>
          <w:i/>
          <w:iCs/>
        </w:rPr>
        <w:t>first</w:t>
      </w:r>
      <w:r w:rsidRPr="00741220">
        <w:rPr>
          <w:i/>
          <w:iCs/>
        </w:rPr>
        <w:noBreakHyphen/>
        <w:t>pass</w:t>
      </w:r>
      <w:proofErr w:type="spellEnd"/>
      <w:r w:rsidRPr="0078298F">
        <w:t xml:space="preserve"> metabolizmus csökkenti</w:t>
      </w:r>
      <w:r w:rsidR="001B7EFD">
        <w:t>k</w:t>
      </w:r>
      <w:r w:rsidRPr="0078298F">
        <w:t xml:space="preserve">. A </w:t>
      </w:r>
      <w:proofErr w:type="spellStart"/>
      <w:r w:rsidRPr="0078298F">
        <w:t>nintedanib</w:t>
      </w:r>
      <w:proofErr w:type="spellEnd"/>
      <w:r w:rsidRPr="0078298F">
        <w:noBreakHyphen/>
        <w:t>expozíció a dózissal arányosan növekedett a napi egyszeri 50</w:t>
      </w:r>
      <w:r w:rsidR="001B7EFD" w:rsidRPr="001B7EFD">
        <w:t>–</w:t>
      </w:r>
      <w:r w:rsidRPr="0078298F">
        <w:t>450 mg és a napi kétszeri 150</w:t>
      </w:r>
      <w:r w:rsidR="001B7EFD" w:rsidRPr="001B7EFD">
        <w:t>–</w:t>
      </w:r>
      <w:r w:rsidRPr="0078298F">
        <w:t>300 mg dózistartományban. A dinamikus egyensúlyi plazmakoncentráció legkésőbb az adagolástól számított egy héten belül kialakult.</w:t>
      </w:r>
    </w:p>
    <w:p w14:paraId="10EC0790" w14:textId="77777777" w:rsidR="00D30517" w:rsidRPr="0078298F" w:rsidRDefault="00D30517" w:rsidP="00D30517"/>
    <w:p w14:paraId="49EACBD2" w14:textId="534FF452" w:rsidR="00D30517" w:rsidRPr="0078298F" w:rsidRDefault="00D30517" w:rsidP="001B7EFD">
      <w:r w:rsidRPr="0078298F">
        <w:t xml:space="preserve">Táplálékbevitelt követően a </w:t>
      </w:r>
      <w:proofErr w:type="spellStart"/>
      <w:r w:rsidRPr="0078298F">
        <w:t>nintedanib</w:t>
      </w:r>
      <w:proofErr w:type="spellEnd"/>
      <w:r w:rsidRPr="0078298F">
        <w:t xml:space="preserve"> expozíciója körülbelül 20%</w:t>
      </w:r>
      <w:r w:rsidRPr="0078298F">
        <w:noBreakHyphen/>
      </w:r>
      <w:proofErr w:type="spellStart"/>
      <w:r w:rsidRPr="0078298F">
        <w:t>kal</w:t>
      </w:r>
      <w:proofErr w:type="spellEnd"/>
      <w:r w:rsidRPr="0078298F">
        <w:t xml:space="preserve"> nőtt az </w:t>
      </w:r>
      <w:proofErr w:type="spellStart"/>
      <w:r w:rsidRPr="0078298F">
        <w:t>éhomi</w:t>
      </w:r>
      <w:proofErr w:type="spellEnd"/>
      <w:r w:rsidRPr="0078298F">
        <w:t xml:space="preserve"> állapotban </w:t>
      </w:r>
      <w:r w:rsidRPr="0078298F">
        <w:rPr>
          <w:position w:val="2"/>
        </w:rPr>
        <w:t>történő alkalmazáshoz képest (CI: 95,3</w:t>
      </w:r>
      <w:r w:rsidR="001B7EFD" w:rsidRPr="001B7EFD">
        <w:rPr>
          <w:position w:val="2"/>
        </w:rPr>
        <w:t>–</w:t>
      </w:r>
      <w:r w:rsidRPr="0078298F">
        <w:rPr>
          <w:position w:val="2"/>
        </w:rPr>
        <w:t xml:space="preserve">152,5%), és a felszívódás elhúzódott (medián </w:t>
      </w:r>
      <w:proofErr w:type="spellStart"/>
      <w:r w:rsidRPr="0078298F">
        <w:rPr>
          <w:position w:val="2"/>
        </w:rPr>
        <w:t>t</w:t>
      </w:r>
      <w:r w:rsidRPr="0078298F">
        <w:rPr>
          <w:position w:val="2"/>
          <w:vertAlign w:val="subscript"/>
        </w:rPr>
        <w:t>max</w:t>
      </w:r>
      <w:proofErr w:type="spellEnd"/>
      <w:r w:rsidRPr="0078298F">
        <w:t xml:space="preserve"> </w:t>
      </w:r>
      <w:proofErr w:type="spellStart"/>
      <w:r w:rsidRPr="0078298F">
        <w:rPr>
          <w:position w:val="2"/>
        </w:rPr>
        <w:t>éhomi</w:t>
      </w:r>
      <w:proofErr w:type="spellEnd"/>
      <w:r w:rsidRPr="0078298F">
        <w:rPr>
          <w:position w:val="2"/>
        </w:rPr>
        <w:t xml:space="preserve"> </w:t>
      </w:r>
      <w:r w:rsidRPr="0078298F">
        <w:t>állapotban: 2,00 óra; étkezés után: 3,98 óra).</w:t>
      </w:r>
    </w:p>
    <w:p w14:paraId="4F9A2416" w14:textId="77777777" w:rsidR="00D30517" w:rsidRPr="0078298F" w:rsidRDefault="00D30517" w:rsidP="00D30517"/>
    <w:p w14:paraId="3F326236" w14:textId="75F22192" w:rsidR="00553F11" w:rsidRPr="0078298F" w:rsidRDefault="00553F11" w:rsidP="00553F11">
      <w:r w:rsidRPr="0078298F">
        <w:t xml:space="preserve">Egy </w:t>
      </w:r>
      <w:r w:rsidRPr="0078298F">
        <w:rPr>
          <w:i/>
          <w:iCs/>
        </w:rPr>
        <w:t>in vitro</w:t>
      </w:r>
      <w:r w:rsidRPr="0078298F">
        <w:t xml:space="preserve"> vizsgálatban</w:t>
      </w:r>
      <w:r w:rsidR="00FD6B6B">
        <w:t xml:space="preserve">, </w:t>
      </w:r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t xml:space="preserve"> kapszulá</w:t>
      </w:r>
      <w:r w:rsidR="00FD6B6B">
        <w:t>t</w:t>
      </w:r>
      <w:r w:rsidRPr="0078298F">
        <w:t xml:space="preserve"> </w:t>
      </w:r>
      <w:r w:rsidR="00FD6B6B" w:rsidRPr="00FD6B6B">
        <w:t>legfeljebb 15 perc</w:t>
      </w:r>
      <w:r w:rsidR="001B7EFD">
        <w:t>re</w:t>
      </w:r>
      <w:r w:rsidR="00FD6B6B">
        <w:t xml:space="preserve"> </w:t>
      </w:r>
      <w:r w:rsidRPr="0078298F">
        <w:t>kis mennyiségű almaszós</w:t>
      </w:r>
      <w:r w:rsidR="00FD6B6B">
        <w:t>zba</w:t>
      </w:r>
      <w:r w:rsidRPr="0078298F">
        <w:t xml:space="preserve"> vagy csokoládépuding</w:t>
      </w:r>
      <w:r w:rsidR="00FD6B6B">
        <w:t>ba kever</w:t>
      </w:r>
      <w:r w:rsidR="001B7EFD">
        <w:t>ték</w:t>
      </w:r>
      <w:r w:rsidRPr="0078298F">
        <w:t xml:space="preserve">, </w:t>
      </w:r>
      <w:r w:rsidR="00FD6B6B">
        <w:t xml:space="preserve">és ez </w:t>
      </w:r>
      <w:r w:rsidRPr="0078298F">
        <w:t xml:space="preserve">nem befolyásolta a gyógyszerminőséget. </w:t>
      </w:r>
      <w:r w:rsidR="00FD6B6B">
        <w:t>H</w:t>
      </w:r>
      <w:r w:rsidR="00FD6B6B" w:rsidRPr="0078298F">
        <w:t>osszabb ideig pépes étel</w:t>
      </w:r>
      <w:r w:rsidR="00AE2B57">
        <w:t>ben hagyva</w:t>
      </w:r>
      <w:r w:rsidR="00FD6B6B" w:rsidRPr="0078298F">
        <w:t xml:space="preserve"> </w:t>
      </w:r>
      <w:r w:rsidR="008771ED">
        <w:t>a</w:t>
      </w:r>
      <w:r w:rsidRPr="0078298F">
        <w:t xml:space="preserve"> kapszulák </w:t>
      </w:r>
      <w:r w:rsidR="0022416C" w:rsidRPr="0078298F">
        <w:t>meg</w:t>
      </w:r>
      <w:r w:rsidRPr="0078298F">
        <w:t xml:space="preserve">duzzadását és deformálódását figyelték meg a zselatin kapszulahéj vízfelvétele miatt. Ezért a kapszulák </w:t>
      </w:r>
      <w:r w:rsidR="004C77B1" w:rsidRPr="0078298F">
        <w:t>pépes</w:t>
      </w:r>
      <w:r w:rsidRPr="0078298F">
        <w:t xml:space="preserve"> étellel történő bevétele várhatóan nem változtatja meg a klinikai hatást, </w:t>
      </w:r>
      <w:r w:rsidR="00AE2B57">
        <w:t>amennyiben</w:t>
      </w:r>
      <w:r w:rsidRPr="0078298F">
        <w:t xml:space="preserve"> azonnal beveszik.</w:t>
      </w:r>
    </w:p>
    <w:p w14:paraId="39E1159F" w14:textId="77777777" w:rsidR="00553F11" w:rsidRPr="0078298F" w:rsidRDefault="00553F11" w:rsidP="00D30517"/>
    <w:p w14:paraId="67672FF0" w14:textId="77777777" w:rsidR="00D30517" w:rsidRPr="0078298F" w:rsidRDefault="00D30517" w:rsidP="00D30517">
      <w:r w:rsidRPr="0078298F">
        <w:rPr>
          <w:u w:val="single"/>
        </w:rPr>
        <w:t>Eloszlás</w:t>
      </w:r>
    </w:p>
    <w:p w14:paraId="7CA7031E" w14:textId="64FECE5B" w:rsidR="00D30517" w:rsidRPr="0078298F" w:rsidRDefault="00D30517" w:rsidP="00D30517"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t xml:space="preserve"> legalább </w:t>
      </w:r>
      <w:proofErr w:type="spellStart"/>
      <w:r w:rsidRPr="0078298F">
        <w:t>bifázisos</w:t>
      </w:r>
      <w:proofErr w:type="spellEnd"/>
      <w:r w:rsidRPr="0078298F">
        <w:t xml:space="preserve"> diszpozíciós kinetikát követ. Intravénás infúzió után </w:t>
      </w:r>
      <w:r w:rsidR="00AE2B57">
        <w:t>nagy</w:t>
      </w:r>
      <w:r w:rsidRPr="0078298F">
        <w:t xml:space="preserve"> eloszlási </w:t>
      </w:r>
      <w:r w:rsidRPr="0078298F">
        <w:rPr>
          <w:position w:val="2"/>
        </w:rPr>
        <w:t>térfogatot (</w:t>
      </w:r>
      <w:proofErr w:type="spellStart"/>
      <w:r w:rsidRPr="0078298F">
        <w:rPr>
          <w:position w:val="2"/>
        </w:rPr>
        <w:t>V</w:t>
      </w:r>
      <w:r w:rsidRPr="0078298F">
        <w:rPr>
          <w:position w:val="2"/>
          <w:vertAlign w:val="subscript"/>
        </w:rPr>
        <w:t>ss</w:t>
      </w:r>
      <w:proofErr w:type="spellEnd"/>
      <w:r w:rsidRPr="0078298F">
        <w:rPr>
          <w:position w:val="2"/>
        </w:rPr>
        <w:t xml:space="preserve">: 1050 l, 45,0% </w:t>
      </w:r>
      <w:proofErr w:type="spellStart"/>
      <w:r w:rsidRPr="0078298F">
        <w:rPr>
          <w:position w:val="2"/>
        </w:rPr>
        <w:t>gCV</w:t>
      </w:r>
      <w:proofErr w:type="spellEnd"/>
      <w:r w:rsidRPr="0078298F">
        <w:rPr>
          <w:position w:val="2"/>
        </w:rPr>
        <w:t>) figyeltek meg.</w:t>
      </w:r>
    </w:p>
    <w:p w14:paraId="2E2F9C8C" w14:textId="77777777" w:rsidR="00D30517" w:rsidRPr="0078298F" w:rsidRDefault="00D30517" w:rsidP="00D30517"/>
    <w:p w14:paraId="73956A11" w14:textId="7FFA009A" w:rsidR="00D30517" w:rsidRPr="0078298F" w:rsidRDefault="00D30517" w:rsidP="00D30517"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t xml:space="preserve"> </w:t>
      </w:r>
      <w:r w:rsidRPr="0078298F">
        <w:rPr>
          <w:i/>
        </w:rPr>
        <w:t xml:space="preserve">in vitro </w:t>
      </w:r>
      <w:r w:rsidRPr="0078298F">
        <w:t>fehérjekötődése humán plazmában magas volt, 97,8%</w:t>
      </w:r>
      <w:r w:rsidRPr="0078298F">
        <w:noBreakHyphen/>
      </w:r>
      <w:proofErr w:type="spellStart"/>
      <w:r w:rsidRPr="0078298F">
        <w:t>os</w:t>
      </w:r>
      <w:proofErr w:type="spellEnd"/>
      <w:r w:rsidRPr="0078298F">
        <w:t xml:space="preserve"> kötött frakcióval. A szérumalbumin tekinthető a legfőbb kötőfehérjének. A </w:t>
      </w:r>
      <w:proofErr w:type="spellStart"/>
      <w:r w:rsidRPr="0078298F">
        <w:t>nintedanib</w:t>
      </w:r>
      <w:proofErr w:type="spellEnd"/>
      <w:r w:rsidRPr="0078298F">
        <w:t xml:space="preserve"> főként a plazmában oszlik el, a vér</w:t>
      </w:r>
      <w:r w:rsidR="00AE2B57">
        <w:t>/</w:t>
      </w:r>
      <w:r w:rsidRPr="0078298F">
        <w:t>plazma eloszlási arány 0,869.</w:t>
      </w:r>
    </w:p>
    <w:p w14:paraId="46130BC1" w14:textId="77777777" w:rsidR="00D30517" w:rsidRPr="0078298F" w:rsidRDefault="00D30517" w:rsidP="00D30517"/>
    <w:p w14:paraId="63B6D56F" w14:textId="77777777" w:rsidR="00D30517" w:rsidRPr="0078298F" w:rsidRDefault="00D30517" w:rsidP="00D30517">
      <w:proofErr w:type="spellStart"/>
      <w:r w:rsidRPr="0078298F">
        <w:rPr>
          <w:u w:val="single"/>
        </w:rPr>
        <w:t>Biotranszformáció</w:t>
      </w:r>
      <w:proofErr w:type="spellEnd"/>
    </w:p>
    <w:p w14:paraId="7826F9DC" w14:textId="68291091" w:rsidR="00D30517" w:rsidRPr="0078298F" w:rsidRDefault="00D30517" w:rsidP="00D30517"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t xml:space="preserve"> esetében a fő metabolikus reakció az </w:t>
      </w:r>
      <w:proofErr w:type="spellStart"/>
      <w:r w:rsidRPr="0078298F">
        <w:t>észterázok</w:t>
      </w:r>
      <w:proofErr w:type="spellEnd"/>
      <w:r w:rsidRPr="0078298F">
        <w:t xml:space="preserve"> általi </w:t>
      </w:r>
      <w:proofErr w:type="spellStart"/>
      <w:r w:rsidRPr="0078298F">
        <w:t>hidrolítikus</w:t>
      </w:r>
      <w:proofErr w:type="spellEnd"/>
      <w:r w:rsidRPr="0078298F">
        <w:t xml:space="preserve"> hasítás, amely a BIBF</w:t>
      </w:r>
      <w:r w:rsidR="00AE2B57">
        <w:t> </w:t>
      </w:r>
      <w:r w:rsidRPr="0078298F">
        <w:t>1202 szabad sav molekularészt eredményezi. A BIBF</w:t>
      </w:r>
      <w:r w:rsidR="00AE2B57">
        <w:t> </w:t>
      </w:r>
      <w:r w:rsidRPr="0078298F">
        <w:t>1202</w:t>
      </w:r>
      <w:r w:rsidRPr="0078298F">
        <w:noBreakHyphen/>
        <w:t>t ezt követően UGT</w:t>
      </w:r>
      <w:r w:rsidRPr="0078298F">
        <w:noBreakHyphen/>
        <w:t xml:space="preserve">enzimek </w:t>
      </w:r>
      <w:r w:rsidR="00AE2B57">
        <w:t>–</w:t>
      </w:r>
      <w:r w:rsidRPr="0078298F">
        <w:t xml:space="preserve"> vagyis az UGT 1A1, UGT 1A7, UGT 1A8 és UGT 1A10 </w:t>
      </w:r>
      <w:r w:rsidR="00AE2B57">
        <w:t>–</w:t>
      </w:r>
      <w:r w:rsidRPr="0078298F">
        <w:t xml:space="preserve"> BIBF</w:t>
      </w:r>
      <w:r w:rsidR="00AE2B57">
        <w:t> </w:t>
      </w:r>
      <w:r w:rsidRPr="0078298F">
        <w:t>1202</w:t>
      </w:r>
      <w:r w:rsidR="00AE2B57">
        <w:t>-</w:t>
      </w:r>
      <w:r w:rsidRPr="0078298F">
        <w:t>glükuroniddá alakítják át.</w:t>
      </w:r>
    </w:p>
    <w:p w14:paraId="0A4C5467" w14:textId="77777777" w:rsidR="00D30517" w:rsidRPr="0078298F" w:rsidRDefault="00D30517" w:rsidP="00D30517"/>
    <w:p w14:paraId="2D4EA10D" w14:textId="39852414" w:rsidR="00D30517" w:rsidRPr="0078298F" w:rsidRDefault="00D30517" w:rsidP="00D30517"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t xml:space="preserve"> </w:t>
      </w:r>
      <w:proofErr w:type="spellStart"/>
      <w:r w:rsidRPr="0078298F">
        <w:t>biotranszformációjáért</w:t>
      </w:r>
      <w:proofErr w:type="spellEnd"/>
      <w:r w:rsidRPr="0078298F">
        <w:t xml:space="preserve"> csak kismértékben felelősek a CYP</w:t>
      </w:r>
      <w:r w:rsidR="00AE2B57">
        <w:t xml:space="preserve"> </w:t>
      </w:r>
      <w:r w:rsidRPr="0078298F">
        <w:t>enzimek</w:t>
      </w:r>
      <w:r w:rsidR="00AE2B57">
        <w:t>:</w:t>
      </w:r>
      <w:r w:rsidRPr="0078298F">
        <w:t xml:space="preserve"> elsősorban a CYP3A4 enzim vesz </w:t>
      </w:r>
      <w:r w:rsidR="00AE2B57">
        <w:t xml:space="preserve">benne </w:t>
      </w:r>
      <w:r w:rsidRPr="0078298F">
        <w:t>részt. A fő CYP</w:t>
      </w:r>
      <w:r w:rsidRPr="0078298F">
        <w:noBreakHyphen/>
        <w:t xml:space="preserve">függő </w:t>
      </w:r>
      <w:proofErr w:type="spellStart"/>
      <w:r w:rsidRPr="0078298F">
        <w:t>metabolitot</w:t>
      </w:r>
      <w:proofErr w:type="spellEnd"/>
      <w:r w:rsidRPr="0078298F">
        <w:t xml:space="preserve"> nem lehetett kimutatni a plazmában a </w:t>
      </w:r>
      <w:r w:rsidRPr="0078298F">
        <w:lastRenderedPageBreak/>
        <w:t>humán ADME</w:t>
      </w:r>
      <w:r w:rsidR="00AE2B57">
        <w:t>-</w:t>
      </w:r>
      <w:r w:rsidRPr="00AE2B57">
        <w:t xml:space="preserve"> (abszorpció, disztribúció, metabolizmus, </w:t>
      </w:r>
      <w:proofErr w:type="spellStart"/>
      <w:r w:rsidRPr="00AE2B57">
        <w:t>exkréció</w:t>
      </w:r>
      <w:proofErr w:type="spellEnd"/>
      <w:r w:rsidRPr="00AE2B57">
        <w:t>)</w:t>
      </w:r>
      <w:r w:rsidR="00AE2B57" w:rsidRPr="00AE2B57">
        <w:t xml:space="preserve"> </w:t>
      </w:r>
      <w:r w:rsidRPr="0078298F">
        <w:t xml:space="preserve">vizsgálatban. </w:t>
      </w:r>
      <w:r w:rsidRPr="0078298F">
        <w:rPr>
          <w:i/>
        </w:rPr>
        <w:t xml:space="preserve">In vitro </w:t>
      </w:r>
      <w:r w:rsidRPr="0078298F">
        <w:t>a CYP</w:t>
      </w:r>
      <w:r w:rsidRPr="0078298F">
        <w:noBreakHyphen/>
        <w:t>függő metabolizmus 5%</w:t>
      </w:r>
      <w:r w:rsidRPr="0078298F">
        <w:noBreakHyphen/>
      </w:r>
      <w:proofErr w:type="spellStart"/>
      <w:r w:rsidRPr="0078298F">
        <w:t>ot</w:t>
      </w:r>
      <w:proofErr w:type="spellEnd"/>
      <w:r w:rsidRPr="0078298F">
        <w:t xml:space="preserve"> tett ki, ezzel szemben az észterek általi hasítás körülbelül 25%</w:t>
      </w:r>
      <w:r w:rsidRPr="0078298F">
        <w:noBreakHyphen/>
      </w:r>
      <w:proofErr w:type="spellStart"/>
      <w:r w:rsidRPr="0078298F">
        <w:t>ot</w:t>
      </w:r>
      <w:proofErr w:type="spellEnd"/>
      <w:r w:rsidRPr="0078298F">
        <w:t>.</w:t>
      </w:r>
    </w:p>
    <w:p w14:paraId="3C853AF4" w14:textId="43C5E563" w:rsidR="00D30517" w:rsidRPr="0078298F" w:rsidRDefault="00D30517" w:rsidP="00D30517">
      <w:proofErr w:type="spellStart"/>
      <w:r w:rsidRPr="0078298F">
        <w:t>Preklinikai</w:t>
      </w:r>
      <w:proofErr w:type="spellEnd"/>
      <w:r w:rsidRPr="0078298F">
        <w:t xml:space="preserve"> </w:t>
      </w:r>
      <w:r w:rsidRPr="0078298F">
        <w:rPr>
          <w:i/>
        </w:rPr>
        <w:t xml:space="preserve">in vivo </w:t>
      </w:r>
      <w:r w:rsidRPr="0078298F">
        <w:t>kísérletekben a vegyület célreceptorain kifejtett aktivitás ellenére a BIBF</w:t>
      </w:r>
      <w:r w:rsidR="00AE2B57">
        <w:t> </w:t>
      </w:r>
      <w:r w:rsidRPr="0078298F">
        <w:t>1202 nem mutatott hatásosságot.</w:t>
      </w:r>
    </w:p>
    <w:p w14:paraId="5E336434" w14:textId="77777777" w:rsidR="00D30517" w:rsidRPr="0078298F" w:rsidRDefault="00D30517" w:rsidP="00D30517"/>
    <w:p w14:paraId="7497F641" w14:textId="77777777" w:rsidR="00D30517" w:rsidRPr="0078298F" w:rsidRDefault="00D30517" w:rsidP="008771ED">
      <w:r w:rsidRPr="0078298F">
        <w:rPr>
          <w:u w:val="single"/>
        </w:rPr>
        <w:t>Elimináció</w:t>
      </w:r>
    </w:p>
    <w:p w14:paraId="2B74AF82" w14:textId="57ED5FA3" w:rsidR="001A5AC7" w:rsidRPr="0078298F" w:rsidRDefault="00D30517" w:rsidP="0027792D">
      <w:r w:rsidRPr="0078298F">
        <w:t>Intravénás infúziót követően a teljes plazma</w:t>
      </w:r>
      <w:r w:rsidRPr="0078298F">
        <w:noBreakHyphen/>
      </w:r>
      <w:proofErr w:type="spellStart"/>
      <w:r w:rsidRPr="0078298F">
        <w:t>clearance</w:t>
      </w:r>
      <w:proofErr w:type="spellEnd"/>
      <w:r w:rsidRPr="0078298F">
        <w:t xml:space="preserve"> magas volt (CL: 1390 ml/perc, 28,8% </w:t>
      </w:r>
      <w:proofErr w:type="spellStart"/>
      <w:r w:rsidRPr="0078298F">
        <w:t>gCV</w:t>
      </w:r>
      <w:proofErr w:type="spellEnd"/>
      <w:r w:rsidRPr="0078298F">
        <w:t xml:space="preserve">). </w:t>
      </w:r>
      <w:r w:rsidR="001A5AC7">
        <w:t xml:space="preserve">Orális alkalmazást követően </w:t>
      </w:r>
      <w:r w:rsidR="001A5AC7" w:rsidRPr="001A5AC7">
        <w:t>a dózis kb. 0,05%</w:t>
      </w:r>
      <w:r w:rsidR="001A5AC7" w:rsidRPr="001A5AC7">
        <w:noBreakHyphen/>
        <w:t>a</w:t>
      </w:r>
      <w:r w:rsidR="001A5AC7">
        <w:t xml:space="preserve"> </w:t>
      </w:r>
      <w:r w:rsidR="001A5AC7" w:rsidRPr="001A5AC7">
        <w:t xml:space="preserve">(31,5% </w:t>
      </w:r>
      <w:proofErr w:type="spellStart"/>
      <w:r w:rsidR="001A5AC7" w:rsidRPr="001A5AC7">
        <w:t>gCV</w:t>
      </w:r>
      <w:proofErr w:type="spellEnd"/>
      <w:r w:rsidR="001A5AC7" w:rsidRPr="001A5AC7">
        <w:t>)</w:t>
      </w:r>
      <w:r w:rsidR="001A5AC7">
        <w:t xml:space="preserve"> ürült </w:t>
      </w:r>
      <w:r w:rsidRPr="0078298F">
        <w:t xml:space="preserve">változatlan </w:t>
      </w:r>
      <w:r w:rsidR="001A5AC7">
        <w:t xml:space="preserve">hatóanyag </w:t>
      </w:r>
      <w:r w:rsidRPr="0078298F">
        <w:t>formá</w:t>
      </w:r>
      <w:r w:rsidR="001A5AC7">
        <w:t>já</w:t>
      </w:r>
      <w:r w:rsidRPr="0078298F">
        <w:t xml:space="preserve">ban a vizelettel </w:t>
      </w:r>
      <w:r w:rsidR="001A5AC7" w:rsidRPr="001A5AC7">
        <w:t>48 órán belül</w:t>
      </w:r>
      <w:r w:rsidR="001A5AC7">
        <w:t>, míg</w:t>
      </w:r>
      <w:r w:rsidR="001A5AC7" w:rsidRPr="001A5AC7">
        <w:t xml:space="preserve"> </w:t>
      </w:r>
      <w:r w:rsidR="001A5AC7" w:rsidRPr="0078298F">
        <w:t>intravénás beadást követően</w:t>
      </w:r>
      <w:r w:rsidRPr="0078298F">
        <w:t xml:space="preserve"> az adag kb. 1,4%</w:t>
      </w:r>
      <w:r w:rsidRPr="0078298F">
        <w:noBreakHyphen/>
        <w:t xml:space="preserve">a (24,2% </w:t>
      </w:r>
      <w:proofErr w:type="spellStart"/>
      <w:r w:rsidRPr="0078298F">
        <w:t>gCV</w:t>
      </w:r>
      <w:proofErr w:type="spellEnd"/>
      <w:r w:rsidRPr="0078298F">
        <w:t xml:space="preserve">); a </w:t>
      </w:r>
      <w:proofErr w:type="spellStart"/>
      <w:r w:rsidRPr="0078298F">
        <w:t>renalis</w:t>
      </w:r>
      <w:proofErr w:type="spellEnd"/>
      <w:r w:rsidRPr="0078298F">
        <w:t xml:space="preserve"> </w:t>
      </w:r>
      <w:proofErr w:type="spellStart"/>
      <w:r w:rsidRPr="0078298F">
        <w:t>clearance</w:t>
      </w:r>
      <w:proofErr w:type="spellEnd"/>
      <w:r w:rsidRPr="0078298F">
        <w:t xml:space="preserve"> 20 ml/perc (32,6% </w:t>
      </w:r>
      <w:proofErr w:type="spellStart"/>
      <w:r w:rsidRPr="0078298F">
        <w:t>gCV</w:t>
      </w:r>
      <w:proofErr w:type="spellEnd"/>
      <w:r w:rsidRPr="0078298F">
        <w:t>) volt. [</w:t>
      </w:r>
      <w:r w:rsidRPr="0078298F">
        <w:rPr>
          <w:vertAlign w:val="superscript"/>
        </w:rPr>
        <w:t>14</w:t>
      </w:r>
      <w:r w:rsidRPr="0078298F">
        <w:t>C]</w:t>
      </w:r>
      <w:r w:rsidRPr="0078298F">
        <w:noBreakHyphen/>
      </w:r>
      <w:proofErr w:type="spellStart"/>
      <w:r w:rsidRPr="0078298F">
        <w:t>nintedanib</w:t>
      </w:r>
      <w:proofErr w:type="spellEnd"/>
      <w:r w:rsidRPr="0078298F">
        <w:t xml:space="preserve"> orális alkalmazását követően a gyógyszerrel összefüggő radioaktivitás kiválasztódásának fő útja a széklettel/epével történő kiválasztódás volt (a dózis 93,4%</w:t>
      </w:r>
      <w:r w:rsidRPr="0078298F">
        <w:noBreakHyphen/>
      </w:r>
      <w:proofErr w:type="gramStart"/>
      <w:r w:rsidRPr="0078298F">
        <w:t>a</w:t>
      </w:r>
      <w:proofErr w:type="gramEnd"/>
      <w:r w:rsidRPr="0078298F">
        <w:t xml:space="preserve">, 2,61% </w:t>
      </w:r>
      <w:proofErr w:type="spellStart"/>
      <w:r w:rsidRPr="0078298F">
        <w:t>gCV</w:t>
      </w:r>
      <w:proofErr w:type="spellEnd"/>
      <w:r w:rsidRPr="0078298F">
        <w:t>).</w:t>
      </w:r>
    </w:p>
    <w:p w14:paraId="173A4062" w14:textId="487ACFF9" w:rsidR="00D30517" w:rsidRPr="0078298F" w:rsidRDefault="00D30517" w:rsidP="00D30517">
      <w:r w:rsidRPr="0078298F">
        <w:t xml:space="preserve">A </w:t>
      </w:r>
      <w:proofErr w:type="spellStart"/>
      <w:r w:rsidRPr="0078298F">
        <w:t>renalis</w:t>
      </w:r>
      <w:proofErr w:type="spellEnd"/>
      <w:r w:rsidRPr="0078298F">
        <w:t xml:space="preserve"> </w:t>
      </w:r>
      <w:proofErr w:type="spellStart"/>
      <w:r w:rsidRPr="0078298F">
        <w:t>excretio</w:t>
      </w:r>
      <w:proofErr w:type="spellEnd"/>
      <w:r w:rsidRPr="0078298F">
        <w:t xml:space="preserve"> kismértékben (a dózis 0,649%</w:t>
      </w:r>
      <w:r w:rsidRPr="0078298F">
        <w:noBreakHyphen/>
        <w:t xml:space="preserve">a, 26,3% </w:t>
      </w:r>
      <w:proofErr w:type="spellStart"/>
      <w:r w:rsidRPr="0078298F">
        <w:t>gCV</w:t>
      </w:r>
      <w:proofErr w:type="spellEnd"/>
      <w:r w:rsidRPr="0078298F">
        <w:t xml:space="preserve">) járult hozzá a teljes </w:t>
      </w:r>
      <w:proofErr w:type="spellStart"/>
      <w:r w:rsidRPr="0078298F">
        <w:t>clearance</w:t>
      </w:r>
      <w:r w:rsidRPr="0078298F">
        <w:noBreakHyphen/>
        <w:t>hez</w:t>
      </w:r>
      <w:proofErr w:type="spellEnd"/>
      <w:r w:rsidRPr="0078298F">
        <w:t xml:space="preserve">. A </w:t>
      </w:r>
      <w:r w:rsidR="001A5AC7">
        <w:t xml:space="preserve">teljes </w:t>
      </w:r>
      <w:r w:rsidRPr="0078298F">
        <w:t xml:space="preserve">visszanyerési folyamat a dózis beadásától számított 4 napon belül volt befejezettnek (90% felettinek) tekinthető. A </w:t>
      </w:r>
      <w:proofErr w:type="spellStart"/>
      <w:r w:rsidRPr="0078298F">
        <w:t>nintedanib</w:t>
      </w:r>
      <w:proofErr w:type="spellEnd"/>
      <w:r w:rsidRPr="0078298F">
        <w:t xml:space="preserve"> terminális felezési ideje 10 és 15 óra között volt (</w:t>
      </w:r>
      <w:proofErr w:type="spellStart"/>
      <w:r w:rsidRPr="0078298F">
        <w:t>gCV</w:t>
      </w:r>
      <w:proofErr w:type="spellEnd"/>
      <w:r w:rsidRPr="0078298F">
        <w:t>% kb. 50%).</w:t>
      </w:r>
    </w:p>
    <w:p w14:paraId="30C4B86F" w14:textId="77777777" w:rsidR="00D30517" w:rsidRPr="0078298F" w:rsidRDefault="00D30517" w:rsidP="00D30517"/>
    <w:p w14:paraId="05E44315" w14:textId="77777777" w:rsidR="00D30517" w:rsidRPr="0078298F" w:rsidRDefault="00D30517" w:rsidP="00D30517">
      <w:r w:rsidRPr="0078298F">
        <w:rPr>
          <w:u w:val="single"/>
        </w:rPr>
        <w:t>Linearitás/</w:t>
      </w:r>
      <w:proofErr w:type="spellStart"/>
      <w:r w:rsidRPr="0078298F">
        <w:rPr>
          <w:u w:val="single"/>
        </w:rPr>
        <w:t>nonlinearitás</w:t>
      </w:r>
      <w:proofErr w:type="spellEnd"/>
    </w:p>
    <w:p w14:paraId="20EE3E6B" w14:textId="227FBFAF" w:rsidR="00D30517" w:rsidRPr="0078298F" w:rsidRDefault="00D30517" w:rsidP="00D30517"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t xml:space="preserve"> </w:t>
      </w:r>
      <w:proofErr w:type="spellStart"/>
      <w:r w:rsidRPr="0078298F">
        <w:t>farmakokinetikája</w:t>
      </w:r>
      <w:proofErr w:type="spellEnd"/>
      <w:r w:rsidRPr="0078298F">
        <w:t xml:space="preserve"> az idő függvényében lineárisnak tekinthető (vagyis az egyszeri adagra vonatkozó adatok az ismét</w:t>
      </w:r>
      <w:r w:rsidR="0027792D">
        <w:t>lődő</w:t>
      </w:r>
      <w:r w:rsidRPr="0078298F">
        <w:t xml:space="preserve"> dózisokra vonatkozó adatok</w:t>
      </w:r>
      <w:r w:rsidR="0027792D">
        <w:t>ra</w:t>
      </w:r>
      <w:r w:rsidRPr="0078298F">
        <w:t xml:space="preserve"> </w:t>
      </w:r>
      <w:proofErr w:type="spellStart"/>
      <w:r w:rsidRPr="0078298F">
        <w:t>extrapolálhatóak</w:t>
      </w:r>
      <w:proofErr w:type="spellEnd"/>
      <w:r w:rsidRPr="0078298F">
        <w:t>). Ismét</w:t>
      </w:r>
      <w:r w:rsidR="0027792D">
        <w:t>lődő</w:t>
      </w:r>
      <w:r w:rsidRPr="0078298F">
        <w:t xml:space="preserve"> alkalmazáskor </w:t>
      </w:r>
      <w:r w:rsidRPr="0078298F">
        <w:rPr>
          <w:position w:val="2"/>
        </w:rPr>
        <w:t xml:space="preserve">az akkumuláció a </w:t>
      </w:r>
      <w:proofErr w:type="spellStart"/>
      <w:r w:rsidRPr="0078298F">
        <w:rPr>
          <w:position w:val="2"/>
        </w:rPr>
        <w:t>C</w:t>
      </w:r>
      <w:r w:rsidRPr="0078298F">
        <w:rPr>
          <w:position w:val="2"/>
          <w:vertAlign w:val="subscript"/>
        </w:rPr>
        <w:t>max</w:t>
      </w:r>
      <w:proofErr w:type="spellEnd"/>
      <w:r w:rsidRPr="0078298F">
        <w:t xml:space="preserve"> </w:t>
      </w:r>
      <w:r w:rsidRPr="0078298F">
        <w:rPr>
          <w:position w:val="2"/>
        </w:rPr>
        <w:t>esetében 1,04</w:t>
      </w:r>
      <w:r w:rsidRPr="0078298F">
        <w:rPr>
          <w:position w:val="2"/>
        </w:rPr>
        <w:noBreakHyphen/>
        <w:t>szoros, az AUC</w:t>
      </w:r>
      <w:r w:rsidRPr="0078298F">
        <w:rPr>
          <w:iCs/>
          <w:color w:val="000000" w:themeColor="text1"/>
        </w:rPr>
        <w:t xml:space="preserve">τ </w:t>
      </w:r>
      <w:r w:rsidRPr="0078298F">
        <w:rPr>
          <w:position w:val="2"/>
        </w:rPr>
        <w:t>esetében pedig 1,38</w:t>
      </w:r>
      <w:r w:rsidRPr="0078298F">
        <w:rPr>
          <w:position w:val="2"/>
        </w:rPr>
        <w:noBreakHyphen/>
        <w:t xml:space="preserve">szoros volt. </w:t>
      </w:r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t xml:space="preserve"> </w:t>
      </w:r>
      <w:r w:rsidR="0027792D">
        <w:t>mélyponti</w:t>
      </w:r>
      <w:r w:rsidRPr="0078298F">
        <w:t xml:space="preserve"> koncentráció</w:t>
      </w:r>
      <w:r w:rsidR="0027792D">
        <w:t>ja</w:t>
      </w:r>
      <w:r w:rsidRPr="0078298F">
        <w:t xml:space="preserve"> több mint egy éven át állandó maradt.</w:t>
      </w:r>
    </w:p>
    <w:p w14:paraId="6EDD54C7" w14:textId="77777777" w:rsidR="00D30517" w:rsidRPr="0078298F" w:rsidRDefault="00D30517" w:rsidP="00D30517"/>
    <w:p w14:paraId="3C0A4231" w14:textId="77777777" w:rsidR="00D30517" w:rsidRPr="0078298F" w:rsidRDefault="00D30517" w:rsidP="00D30517">
      <w:r w:rsidRPr="0078298F">
        <w:rPr>
          <w:u w:val="single"/>
        </w:rPr>
        <w:t>A gyógyszerkölcsönhatásokra vonatkozó egyéb információk</w:t>
      </w:r>
    </w:p>
    <w:p w14:paraId="709A1ADA" w14:textId="77777777" w:rsidR="00D30517" w:rsidRPr="0078298F" w:rsidRDefault="00D30517" w:rsidP="00D30517"/>
    <w:p w14:paraId="63052138" w14:textId="77777777" w:rsidR="00D30517" w:rsidRPr="0078298F" w:rsidRDefault="00D30517" w:rsidP="00D30517">
      <w:pPr>
        <w:rPr>
          <w:i/>
        </w:rPr>
      </w:pPr>
      <w:r w:rsidRPr="0078298F">
        <w:rPr>
          <w:i/>
        </w:rPr>
        <w:t>Metabolizmus</w:t>
      </w:r>
    </w:p>
    <w:p w14:paraId="56D83D48" w14:textId="6537D557" w:rsidR="00D30517" w:rsidRPr="0078298F" w:rsidRDefault="00D30517" w:rsidP="00D30517"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t xml:space="preserve"> és </w:t>
      </w:r>
      <w:r w:rsidR="00F818C7">
        <w:t xml:space="preserve">a </w:t>
      </w:r>
      <w:r w:rsidRPr="0078298F">
        <w:t>CYP</w:t>
      </w:r>
      <w:r w:rsidRPr="0078298F">
        <w:noBreakHyphen/>
      </w:r>
      <w:proofErr w:type="spellStart"/>
      <w:r w:rsidRPr="0078298F">
        <w:t>szubsztrátok</w:t>
      </w:r>
      <w:proofErr w:type="spellEnd"/>
      <w:r w:rsidRPr="0078298F">
        <w:t>, CYP</w:t>
      </w:r>
      <w:r w:rsidRPr="0078298F">
        <w:noBreakHyphen/>
        <w:t>inhibitorok, illetve CYP</w:t>
      </w:r>
      <w:r w:rsidRPr="0078298F">
        <w:noBreakHyphen/>
        <w:t xml:space="preserve">induktorok között nem várhatók gyógyszerkölcsönhatások, mivel </w:t>
      </w:r>
      <w:proofErr w:type="spellStart"/>
      <w:r w:rsidRPr="0078298F">
        <w:t>preklinikai</w:t>
      </w:r>
      <w:proofErr w:type="spellEnd"/>
      <w:r w:rsidRPr="0078298F">
        <w:t xml:space="preserve"> vizsgálatokban a </w:t>
      </w:r>
      <w:proofErr w:type="spellStart"/>
      <w:r w:rsidRPr="0078298F">
        <w:t>nintedanib</w:t>
      </w:r>
      <w:proofErr w:type="spellEnd"/>
      <w:r w:rsidRPr="0078298F">
        <w:t>, a BIBF</w:t>
      </w:r>
      <w:r w:rsidR="00F818C7">
        <w:t> </w:t>
      </w:r>
      <w:r w:rsidRPr="0078298F">
        <w:t>1202 és a BIBF</w:t>
      </w:r>
      <w:r w:rsidR="00F818C7">
        <w:t> </w:t>
      </w:r>
      <w:r w:rsidRPr="0078298F">
        <w:t>1202</w:t>
      </w:r>
      <w:r w:rsidR="00F818C7">
        <w:t>-</w:t>
      </w:r>
      <w:r w:rsidRPr="0078298F">
        <w:t>glükuronid nem gátolta, illetve nem indukálta a CYP</w:t>
      </w:r>
      <w:r w:rsidR="00F818C7">
        <w:t xml:space="preserve"> </w:t>
      </w:r>
      <w:r w:rsidRPr="0078298F">
        <w:t>enzimeket, és a CYP</w:t>
      </w:r>
      <w:r w:rsidR="00F818C7">
        <w:t xml:space="preserve"> </w:t>
      </w:r>
      <w:r w:rsidRPr="0078298F">
        <w:t xml:space="preserve">enzimek sem </w:t>
      </w:r>
      <w:proofErr w:type="spellStart"/>
      <w:r w:rsidRPr="0078298F">
        <w:t>metabolizálták</w:t>
      </w:r>
      <w:proofErr w:type="spellEnd"/>
      <w:r w:rsidRPr="0078298F">
        <w:t xml:space="preserve"> a </w:t>
      </w:r>
      <w:proofErr w:type="spellStart"/>
      <w:r w:rsidRPr="0078298F">
        <w:t>nintedanibot</w:t>
      </w:r>
      <w:proofErr w:type="spellEnd"/>
      <w:r w:rsidRPr="0078298F">
        <w:t xml:space="preserve"> jelentős mértékben.</w:t>
      </w:r>
    </w:p>
    <w:p w14:paraId="40B3C820" w14:textId="77777777" w:rsidR="00D30517" w:rsidRPr="0078298F" w:rsidRDefault="00D30517" w:rsidP="00D30517"/>
    <w:p w14:paraId="4C114CB7" w14:textId="77777777" w:rsidR="00D30517" w:rsidRPr="0078298F" w:rsidRDefault="00D30517" w:rsidP="00D30517">
      <w:pPr>
        <w:rPr>
          <w:i/>
        </w:rPr>
      </w:pPr>
      <w:r w:rsidRPr="0078298F">
        <w:rPr>
          <w:i/>
        </w:rPr>
        <w:t>Transzport</w:t>
      </w:r>
    </w:p>
    <w:p w14:paraId="4EB8E132" w14:textId="2FA3BA24" w:rsidR="00D30517" w:rsidRPr="0078298F" w:rsidRDefault="00D30517" w:rsidP="00D30517"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t xml:space="preserve"> a P</w:t>
      </w:r>
      <w:r w:rsidR="00F818C7">
        <w:t>-</w:t>
      </w:r>
      <w:proofErr w:type="spellStart"/>
      <w:r w:rsidRPr="0078298F">
        <w:t>gp</w:t>
      </w:r>
      <w:proofErr w:type="spellEnd"/>
      <w:r w:rsidRPr="0078298F">
        <w:t xml:space="preserve"> </w:t>
      </w:r>
      <w:proofErr w:type="spellStart"/>
      <w:r w:rsidRPr="0078298F">
        <w:t>szubsztrátja</w:t>
      </w:r>
      <w:proofErr w:type="spellEnd"/>
      <w:r w:rsidRPr="0078298F">
        <w:t xml:space="preserve">. A </w:t>
      </w:r>
      <w:proofErr w:type="spellStart"/>
      <w:r w:rsidRPr="0078298F">
        <w:t>nintedanib</w:t>
      </w:r>
      <w:proofErr w:type="spellEnd"/>
      <w:r w:rsidRPr="0078298F">
        <w:t xml:space="preserve"> ezen </w:t>
      </w:r>
      <w:proofErr w:type="spellStart"/>
      <w:r w:rsidRPr="0078298F">
        <w:t>transzporterrel</w:t>
      </w:r>
      <w:proofErr w:type="spellEnd"/>
      <w:r w:rsidRPr="0078298F">
        <w:t xml:space="preserve"> mutatott interakciós potenciáljára vonatkozóan lásd a 4.5 pontot. A </w:t>
      </w:r>
      <w:proofErr w:type="spellStart"/>
      <w:r w:rsidRPr="0078298F">
        <w:t>nintedanibról</w:t>
      </w:r>
      <w:proofErr w:type="spellEnd"/>
      <w:r w:rsidRPr="0078298F">
        <w:t xml:space="preserve"> </w:t>
      </w:r>
      <w:r w:rsidRPr="0078298F">
        <w:rPr>
          <w:i/>
        </w:rPr>
        <w:t xml:space="preserve">in vitro </w:t>
      </w:r>
      <w:r w:rsidRPr="0078298F">
        <w:t xml:space="preserve">kimutatták, hogy nem </w:t>
      </w:r>
      <w:proofErr w:type="spellStart"/>
      <w:r w:rsidRPr="0078298F">
        <w:t>szubsztrátja</w:t>
      </w:r>
      <w:proofErr w:type="spellEnd"/>
      <w:r w:rsidRPr="0078298F">
        <w:t>, illetve nem inhibitora az OATP</w:t>
      </w:r>
      <w:r w:rsidRPr="0078298F">
        <w:noBreakHyphen/>
        <w:t>1B1, OATP</w:t>
      </w:r>
      <w:r w:rsidRPr="0078298F">
        <w:noBreakHyphen/>
        <w:t>1B3, OATP</w:t>
      </w:r>
      <w:r w:rsidRPr="0078298F">
        <w:noBreakHyphen/>
        <w:t>2B1, OCT</w:t>
      </w:r>
      <w:r w:rsidRPr="0078298F">
        <w:noBreakHyphen/>
        <w:t>2 vagy MRP</w:t>
      </w:r>
      <w:r w:rsidRPr="0078298F">
        <w:noBreakHyphen/>
        <w:t xml:space="preserve">2 transzportereknek. A </w:t>
      </w:r>
      <w:proofErr w:type="spellStart"/>
      <w:r w:rsidRPr="0078298F">
        <w:t>nintedanib</w:t>
      </w:r>
      <w:proofErr w:type="spellEnd"/>
      <w:r w:rsidRPr="0078298F">
        <w:t xml:space="preserve"> a BCRP</w:t>
      </w:r>
      <w:r w:rsidRPr="0078298F">
        <w:noBreakHyphen/>
      </w:r>
      <w:proofErr w:type="spellStart"/>
      <w:r w:rsidRPr="0078298F">
        <w:t>nek</w:t>
      </w:r>
      <w:proofErr w:type="spellEnd"/>
      <w:r w:rsidRPr="0078298F">
        <w:t xml:space="preserve"> sem </w:t>
      </w:r>
      <w:proofErr w:type="spellStart"/>
      <w:r w:rsidRPr="0078298F">
        <w:t>szubsztrátja</w:t>
      </w:r>
      <w:proofErr w:type="spellEnd"/>
      <w:r w:rsidRPr="0078298F">
        <w:t xml:space="preserve">. </w:t>
      </w:r>
      <w:r w:rsidRPr="0078298F">
        <w:rPr>
          <w:i/>
        </w:rPr>
        <w:t xml:space="preserve">In vitro </w:t>
      </w:r>
      <w:r w:rsidRPr="0078298F">
        <w:t>csak az OCT</w:t>
      </w:r>
      <w:r w:rsidRPr="0078298F">
        <w:noBreakHyphen/>
        <w:t xml:space="preserve">1-re, </w:t>
      </w:r>
      <w:r w:rsidR="00F818C7">
        <w:t xml:space="preserve">a </w:t>
      </w:r>
      <w:r w:rsidRPr="0078298F">
        <w:t>BCRP</w:t>
      </w:r>
      <w:r w:rsidRPr="0078298F">
        <w:noBreakHyphen/>
        <w:t xml:space="preserve">re, és </w:t>
      </w:r>
      <w:r w:rsidR="00F818C7">
        <w:t xml:space="preserve">a </w:t>
      </w:r>
      <w:r w:rsidRPr="0078298F">
        <w:t>P</w:t>
      </w:r>
      <w:r w:rsidRPr="0078298F">
        <w:noBreakHyphen/>
      </w:r>
      <w:proofErr w:type="spellStart"/>
      <w:r w:rsidRPr="0078298F">
        <w:t>gp</w:t>
      </w:r>
      <w:proofErr w:type="spellEnd"/>
      <w:r w:rsidRPr="0078298F">
        <w:t xml:space="preserve">-re gyakorolt gyenge gátló hatást figyeltek meg, amelynek klinikai jelentősége vélhetően csekély. Ugyanez vonatkozik a </w:t>
      </w:r>
      <w:proofErr w:type="spellStart"/>
      <w:r w:rsidRPr="0078298F">
        <w:t>nintedanib</w:t>
      </w:r>
      <w:proofErr w:type="spellEnd"/>
      <w:r w:rsidRPr="0078298F">
        <w:t xml:space="preserve"> OCT</w:t>
      </w:r>
      <w:r w:rsidRPr="0078298F">
        <w:noBreakHyphen/>
        <w:t>1</w:t>
      </w:r>
      <w:r w:rsidR="00F818C7">
        <w:t>-</w:t>
      </w:r>
      <w:r w:rsidRPr="0078298F">
        <w:t>szubsztrátként való viselkedésére</w:t>
      </w:r>
      <w:r w:rsidR="00F818C7">
        <w:t xml:space="preserve"> is</w:t>
      </w:r>
      <w:r w:rsidRPr="0078298F">
        <w:t>.</w:t>
      </w:r>
    </w:p>
    <w:p w14:paraId="25A41767" w14:textId="77777777" w:rsidR="00D30517" w:rsidRPr="0078298F" w:rsidRDefault="00D30517" w:rsidP="00D30517"/>
    <w:p w14:paraId="232294E6" w14:textId="77777777" w:rsidR="00D30517" w:rsidRPr="0078298F" w:rsidRDefault="00D30517" w:rsidP="00D30517">
      <w:r w:rsidRPr="0078298F">
        <w:rPr>
          <w:u w:val="single"/>
        </w:rPr>
        <w:t>Farmakokinetikai/</w:t>
      </w:r>
      <w:proofErr w:type="spellStart"/>
      <w:r w:rsidRPr="0078298F">
        <w:rPr>
          <w:u w:val="single"/>
        </w:rPr>
        <w:t>farmakodinámiás</w:t>
      </w:r>
      <w:proofErr w:type="spellEnd"/>
      <w:r w:rsidRPr="0078298F">
        <w:rPr>
          <w:u w:val="single"/>
        </w:rPr>
        <w:t xml:space="preserve"> összefüggés(</w:t>
      </w:r>
      <w:proofErr w:type="spellStart"/>
      <w:r w:rsidRPr="0078298F">
        <w:rPr>
          <w:u w:val="single"/>
        </w:rPr>
        <w:t>ek</w:t>
      </w:r>
      <w:proofErr w:type="spellEnd"/>
      <w:r w:rsidRPr="0078298F">
        <w:rPr>
          <w:u w:val="single"/>
        </w:rPr>
        <w:t>)</w:t>
      </w:r>
    </w:p>
    <w:p w14:paraId="00B7042A" w14:textId="4939C417" w:rsidR="00D30517" w:rsidRPr="0078298F" w:rsidRDefault="00D30517" w:rsidP="00D30517">
      <w:r w:rsidRPr="0078298F">
        <w:t>Feltáró jellegű farmakokinetikai mellékhatás</w:t>
      </w:r>
      <w:r w:rsidR="00F818C7">
        <w:t>-</w:t>
      </w:r>
      <w:r w:rsidRPr="0078298F">
        <w:t xml:space="preserve">elemzésekben a magasabb </w:t>
      </w:r>
      <w:proofErr w:type="spellStart"/>
      <w:r w:rsidRPr="0078298F">
        <w:t>nintedanib</w:t>
      </w:r>
      <w:proofErr w:type="spellEnd"/>
      <w:r w:rsidRPr="0078298F">
        <w:noBreakHyphen/>
        <w:t>expozíció inkább májenzim</w:t>
      </w:r>
      <w:r w:rsidR="00F818C7">
        <w:t>szint-</w:t>
      </w:r>
      <w:r w:rsidRPr="0078298F">
        <w:t>emelkedés</w:t>
      </w:r>
      <w:r w:rsidR="00F818C7">
        <w:t>s</w:t>
      </w:r>
      <w:r w:rsidRPr="0078298F">
        <w:t xml:space="preserve">el, mintsem </w:t>
      </w:r>
      <w:proofErr w:type="spellStart"/>
      <w:r w:rsidRPr="0078298F">
        <w:t>gastrointestinalis</w:t>
      </w:r>
      <w:proofErr w:type="spellEnd"/>
      <w:r w:rsidRPr="0078298F">
        <w:t xml:space="preserve"> mellékhatásokkal járt együtt.</w:t>
      </w:r>
    </w:p>
    <w:p w14:paraId="0827731D" w14:textId="48247C73" w:rsidR="00D30517" w:rsidRPr="0078298F" w:rsidRDefault="00D30517" w:rsidP="00D30517">
      <w:r w:rsidRPr="0078298F">
        <w:t xml:space="preserve">A klinikai végpontok esetében </w:t>
      </w:r>
      <w:r w:rsidR="00F818C7">
        <w:t xml:space="preserve">farmakokinetikai </w:t>
      </w:r>
      <w:r w:rsidRPr="0078298F">
        <w:t xml:space="preserve">hatásossági elemzéseket nem végeztek. A logisztikus regresszió statisztikailag szignifikáns összefüggést mutatott a </w:t>
      </w:r>
      <w:proofErr w:type="spellStart"/>
      <w:r w:rsidRPr="0078298F">
        <w:t>nintedanib</w:t>
      </w:r>
      <w:proofErr w:type="spellEnd"/>
      <w:r w:rsidRPr="0078298F">
        <w:noBreakHyphen/>
        <w:t>expozíció és a DCE</w:t>
      </w:r>
      <w:r w:rsidRPr="0078298F">
        <w:noBreakHyphen/>
        <w:t>MRI válasz között.</w:t>
      </w:r>
    </w:p>
    <w:p w14:paraId="6C77C752" w14:textId="77777777" w:rsidR="00D30517" w:rsidRPr="0078298F" w:rsidRDefault="00D30517" w:rsidP="00D30517"/>
    <w:p w14:paraId="4A268B70" w14:textId="77777777" w:rsidR="00D30517" w:rsidRPr="0078298F" w:rsidRDefault="00D30517" w:rsidP="00D30517">
      <w:r w:rsidRPr="0078298F">
        <w:rPr>
          <w:u w:val="single"/>
        </w:rPr>
        <w:t>Különleges betegcsoportokban végzett populációs farmakokinetikai elemzés</w:t>
      </w:r>
    </w:p>
    <w:p w14:paraId="43C02679" w14:textId="1F592271" w:rsidR="00D30517" w:rsidRPr="0078298F" w:rsidRDefault="00D30517" w:rsidP="00D30517"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t xml:space="preserve"> farmakokinetikai tulajdonságai hasonlóak voltak egészséges önkénteseknél, </w:t>
      </w:r>
      <w:r w:rsidR="00F818C7">
        <w:t>daganat</w:t>
      </w:r>
      <w:r w:rsidRPr="0078298F">
        <w:t xml:space="preserve">os betegeknél és a célpopulációba tartozó betegeknél. A </w:t>
      </w:r>
      <w:proofErr w:type="spellStart"/>
      <w:r w:rsidRPr="0078298F">
        <w:t>nintedanib</w:t>
      </w:r>
      <w:proofErr w:type="spellEnd"/>
      <w:r w:rsidRPr="0078298F">
        <w:noBreakHyphen/>
        <w:t>expozíciót nem befolyásolta</w:t>
      </w:r>
      <w:r w:rsidR="00F818C7">
        <w:t>:</w:t>
      </w:r>
      <w:r w:rsidRPr="0078298F">
        <w:t xml:space="preserve"> a nem (testtömegre korrigálva), az enyhe vagy közepesen súlyos vesekárosodás (a kreatinin</w:t>
      </w:r>
      <w:r w:rsidRPr="0078298F">
        <w:noBreakHyphen/>
      </w:r>
      <w:proofErr w:type="spellStart"/>
      <w:r w:rsidRPr="0078298F">
        <w:t>clearance</w:t>
      </w:r>
      <w:proofErr w:type="spellEnd"/>
      <w:r w:rsidRPr="0078298F">
        <w:t xml:space="preserve"> alapján </w:t>
      </w:r>
      <w:r w:rsidR="00F818C7">
        <w:t>becsülve</w:t>
      </w:r>
      <w:r w:rsidRPr="0078298F">
        <w:t xml:space="preserve">), a </w:t>
      </w:r>
      <w:proofErr w:type="spellStart"/>
      <w:r w:rsidRPr="0078298F">
        <w:t>májmetasztázis</w:t>
      </w:r>
      <w:proofErr w:type="spellEnd"/>
      <w:r w:rsidR="00F818C7">
        <w:t xml:space="preserve"> jelenléte</w:t>
      </w:r>
      <w:r w:rsidRPr="0078298F">
        <w:t>, az ECOG</w:t>
      </w:r>
      <w:r w:rsidR="00F818C7">
        <w:t>-</w:t>
      </w:r>
      <w:r w:rsidRPr="0078298F">
        <w:t>teljesítménystátusz pontszám, az alkoholfogyasztás és a P</w:t>
      </w:r>
      <w:r w:rsidRPr="0078298F">
        <w:noBreakHyphen/>
      </w:r>
      <w:proofErr w:type="spellStart"/>
      <w:r w:rsidRPr="0078298F">
        <w:t>gp</w:t>
      </w:r>
      <w:proofErr w:type="spellEnd"/>
      <w:r w:rsidRPr="0078298F">
        <w:t xml:space="preserve"> genotípus.</w:t>
      </w:r>
    </w:p>
    <w:p w14:paraId="3D90C12E" w14:textId="77777777" w:rsidR="00D30517" w:rsidRPr="0078298F" w:rsidRDefault="00D30517" w:rsidP="00D30517"/>
    <w:p w14:paraId="754FD7A7" w14:textId="254E60FA" w:rsidR="00D30517" w:rsidRPr="0078298F" w:rsidRDefault="00D30517" w:rsidP="00D30517">
      <w:r w:rsidRPr="0078298F">
        <w:t xml:space="preserve">Populációs farmakokinetikai elemzések a </w:t>
      </w:r>
      <w:proofErr w:type="spellStart"/>
      <w:r w:rsidRPr="0078298F">
        <w:t>nintedanib</w:t>
      </w:r>
      <w:proofErr w:type="spellEnd"/>
      <w:r w:rsidRPr="0078298F">
        <w:noBreakHyphen/>
        <w:t xml:space="preserve">expozícióra gyakorolt közepes mértékű hatásokat mutattak az életkortól, a testtömegtől és az etnikai hovatartozástól függően (lásd alább). </w:t>
      </w:r>
      <w:r w:rsidR="00B9478E">
        <w:t>E</w:t>
      </w:r>
      <w:r w:rsidR="00B9478E" w:rsidRPr="0078298F">
        <w:t>zek a hatások nem tekinthetők klinikailag jelentősnek</w:t>
      </w:r>
      <w:r w:rsidR="00B9478E">
        <w:t xml:space="preserve"> a</w:t>
      </w:r>
      <w:r w:rsidRPr="0078298F">
        <w:t xml:space="preserve"> LUME</w:t>
      </w:r>
      <w:r w:rsidRPr="0078298F">
        <w:noBreakHyphen/>
        <w:t>Lung</w:t>
      </w:r>
      <w:r w:rsidRPr="0078298F">
        <w:noBreakHyphen/>
        <w:t xml:space="preserve">1 klinikai vizsgálat során az expozícióban megfigyelt nagymértékű, egyének közötti változatosság alapján. Ugyanakkor olyan betegeknél, akiknél ezen kockázati tényezők közül több is fennáll, szoros </w:t>
      </w:r>
      <w:proofErr w:type="spellStart"/>
      <w:r w:rsidRPr="0078298F">
        <w:t>monitorozás</w:t>
      </w:r>
      <w:proofErr w:type="spellEnd"/>
      <w:r w:rsidRPr="0078298F">
        <w:t xml:space="preserve"> javasolt (lásd </w:t>
      </w:r>
      <w:r w:rsidRPr="0078298F">
        <w:lastRenderedPageBreak/>
        <w:t>4.4 pont).</w:t>
      </w:r>
    </w:p>
    <w:p w14:paraId="1311089F" w14:textId="77777777" w:rsidR="00D30517" w:rsidRPr="0078298F" w:rsidRDefault="00D30517" w:rsidP="00D30517"/>
    <w:p w14:paraId="0F84856B" w14:textId="77777777" w:rsidR="00D30517" w:rsidRPr="0078298F" w:rsidRDefault="00D30517" w:rsidP="008771ED">
      <w:pPr>
        <w:keepNext/>
        <w:widowControl/>
        <w:rPr>
          <w:i/>
        </w:rPr>
      </w:pPr>
      <w:r w:rsidRPr="0078298F">
        <w:rPr>
          <w:i/>
        </w:rPr>
        <w:t>Életkor</w:t>
      </w:r>
    </w:p>
    <w:p w14:paraId="69FF228D" w14:textId="4AEB1DB4" w:rsidR="00D30517" w:rsidRPr="0078298F" w:rsidRDefault="00D30517" w:rsidP="008771ED">
      <w:pPr>
        <w:keepNext/>
        <w:widowControl/>
      </w:pPr>
      <w:r w:rsidRPr="0078298F">
        <w:rPr>
          <w:position w:val="2"/>
        </w:rPr>
        <w:t xml:space="preserve">A </w:t>
      </w:r>
      <w:proofErr w:type="spellStart"/>
      <w:r w:rsidRPr="0078298F">
        <w:rPr>
          <w:position w:val="2"/>
        </w:rPr>
        <w:t>nintedanib</w:t>
      </w:r>
      <w:proofErr w:type="spellEnd"/>
      <w:r w:rsidRPr="0078298F">
        <w:rPr>
          <w:position w:val="2"/>
        </w:rPr>
        <w:noBreakHyphen/>
        <w:t>expozíció az életkorral lineárisan növekedett. Az AUC</w:t>
      </w:r>
      <w:proofErr w:type="spellStart"/>
      <w:r w:rsidRPr="0078298F">
        <w:t>τ</w:t>
      </w:r>
      <w:proofErr w:type="gramStart"/>
      <w:r w:rsidRPr="0078298F">
        <w:t>,ss</w:t>
      </w:r>
      <w:proofErr w:type="spellEnd"/>
      <w:proofErr w:type="gramEnd"/>
      <w:r w:rsidRPr="0078298F">
        <w:t xml:space="preserve"> </w:t>
      </w:r>
      <w:r w:rsidRPr="0078298F">
        <w:rPr>
          <w:position w:val="2"/>
        </w:rPr>
        <w:t xml:space="preserve">45 éves (5. </w:t>
      </w:r>
      <w:proofErr w:type="spellStart"/>
      <w:r w:rsidRPr="0078298F">
        <w:rPr>
          <w:position w:val="2"/>
        </w:rPr>
        <w:t>percentilis</w:t>
      </w:r>
      <w:proofErr w:type="spellEnd"/>
      <w:r w:rsidRPr="0078298F">
        <w:rPr>
          <w:position w:val="2"/>
        </w:rPr>
        <w:t xml:space="preserve">) </w:t>
      </w:r>
      <w:r w:rsidRPr="0078298F">
        <w:t>betegek esetében 16%</w:t>
      </w:r>
      <w:r w:rsidRPr="0078298F">
        <w:noBreakHyphen/>
      </w:r>
      <w:proofErr w:type="spellStart"/>
      <w:r w:rsidRPr="0078298F">
        <w:t>kal</w:t>
      </w:r>
      <w:proofErr w:type="spellEnd"/>
      <w:r w:rsidRPr="0078298F">
        <w:t xml:space="preserve"> csökkent, míg 76 éves betegek (95. </w:t>
      </w:r>
      <w:proofErr w:type="spellStart"/>
      <w:r w:rsidRPr="0078298F">
        <w:t>percentilis</w:t>
      </w:r>
      <w:proofErr w:type="spellEnd"/>
      <w:r w:rsidRPr="0078298F">
        <w:t>) esetében 13%</w:t>
      </w:r>
      <w:r w:rsidRPr="0078298F">
        <w:noBreakHyphen/>
      </w:r>
      <w:proofErr w:type="spellStart"/>
      <w:r w:rsidRPr="0078298F">
        <w:t>kal</w:t>
      </w:r>
      <w:proofErr w:type="spellEnd"/>
      <w:r w:rsidRPr="0078298F">
        <w:t xml:space="preserve"> nőtt a 62 éves életkorú (</w:t>
      </w:r>
      <w:r w:rsidR="00B9478E">
        <w:t>medián</w:t>
      </w:r>
      <w:r w:rsidRPr="0078298F">
        <w:t>érték) betegekhez képest. Az analízis által lefedett életkortartomány 29</w:t>
      </w:r>
      <w:r w:rsidRPr="0078298F">
        <w:noBreakHyphen/>
        <w:t>től 85 évig terjedt; a populációnak körülbelül 5%</w:t>
      </w:r>
      <w:r w:rsidRPr="0078298F">
        <w:noBreakHyphen/>
        <w:t>a volt 75 évesnél idősebb.</w:t>
      </w:r>
    </w:p>
    <w:p w14:paraId="7BDD5C67" w14:textId="77777777" w:rsidR="00D30517" w:rsidRPr="0078298F" w:rsidRDefault="00D30517" w:rsidP="00D30517"/>
    <w:p w14:paraId="762ECBCF" w14:textId="77777777" w:rsidR="00D30517" w:rsidRPr="0078298F" w:rsidRDefault="00D30517" w:rsidP="00D30517">
      <w:pPr>
        <w:rPr>
          <w:i/>
        </w:rPr>
      </w:pPr>
      <w:r w:rsidRPr="0078298F">
        <w:rPr>
          <w:i/>
        </w:rPr>
        <w:t>Testtömeg</w:t>
      </w:r>
    </w:p>
    <w:p w14:paraId="7C4DAFB8" w14:textId="4FA8F39A" w:rsidR="00D30517" w:rsidRPr="0078298F" w:rsidRDefault="00D30517" w:rsidP="00D30517">
      <w:r w:rsidRPr="0078298F">
        <w:rPr>
          <w:position w:val="2"/>
        </w:rPr>
        <w:t xml:space="preserve">A testtömeg és a </w:t>
      </w:r>
      <w:proofErr w:type="spellStart"/>
      <w:r w:rsidRPr="0078298F">
        <w:rPr>
          <w:position w:val="2"/>
        </w:rPr>
        <w:t>nintedanib</w:t>
      </w:r>
      <w:proofErr w:type="spellEnd"/>
      <w:r w:rsidRPr="0078298F">
        <w:rPr>
          <w:position w:val="2"/>
        </w:rPr>
        <w:noBreakHyphen/>
        <w:t>expozíció között fordított arányosságot figyeltek meg. Az AUC</w:t>
      </w:r>
      <w:proofErr w:type="spellStart"/>
      <w:r w:rsidRPr="0078298F">
        <w:t>τ</w:t>
      </w:r>
      <w:proofErr w:type="gramStart"/>
      <w:r w:rsidRPr="0078298F">
        <w:t>,ss</w:t>
      </w:r>
      <w:proofErr w:type="spellEnd"/>
      <w:proofErr w:type="gramEnd"/>
      <w:r w:rsidRPr="0078298F">
        <w:t xml:space="preserve"> 50 kg</w:t>
      </w:r>
      <w:r w:rsidRPr="0078298F">
        <w:noBreakHyphen/>
        <w:t xml:space="preserve">os betegek (5. </w:t>
      </w:r>
      <w:proofErr w:type="spellStart"/>
      <w:r w:rsidRPr="0078298F">
        <w:t>percentilis</w:t>
      </w:r>
      <w:proofErr w:type="spellEnd"/>
      <w:r w:rsidRPr="0078298F">
        <w:t>) esetében 25%</w:t>
      </w:r>
      <w:r w:rsidRPr="0078298F">
        <w:noBreakHyphen/>
      </w:r>
      <w:proofErr w:type="spellStart"/>
      <w:r w:rsidRPr="0078298F">
        <w:t>kal</w:t>
      </w:r>
      <w:proofErr w:type="spellEnd"/>
      <w:r w:rsidRPr="0078298F">
        <w:t xml:space="preserve"> nőtt, míg 100 kg-</w:t>
      </w:r>
      <w:r w:rsidR="00B9478E">
        <w:t>o</w:t>
      </w:r>
      <w:r w:rsidRPr="0078298F">
        <w:t>s betegek esetében (95.</w:t>
      </w:r>
      <w:r w:rsidR="00B9478E">
        <w:t> </w:t>
      </w:r>
      <w:proofErr w:type="spellStart"/>
      <w:r w:rsidRPr="0078298F">
        <w:t>percentilis</w:t>
      </w:r>
      <w:proofErr w:type="spellEnd"/>
      <w:r w:rsidRPr="0078298F">
        <w:t>) 19%</w:t>
      </w:r>
      <w:r w:rsidRPr="0078298F">
        <w:noBreakHyphen/>
      </w:r>
      <w:proofErr w:type="spellStart"/>
      <w:r w:rsidRPr="0078298F">
        <w:t>kal</w:t>
      </w:r>
      <w:proofErr w:type="spellEnd"/>
      <w:r w:rsidRPr="0078298F">
        <w:t xml:space="preserve"> csökkent a 71,5 kg</w:t>
      </w:r>
      <w:r w:rsidRPr="0078298F">
        <w:noBreakHyphen/>
        <w:t xml:space="preserve">os testtömegű </w:t>
      </w:r>
      <w:r w:rsidR="00B9478E">
        <w:t xml:space="preserve">(mediánérték) </w:t>
      </w:r>
      <w:r w:rsidRPr="0078298F">
        <w:t>betegekhez képest.</w:t>
      </w:r>
    </w:p>
    <w:p w14:paraId="4B5B18DC" w14:textId="77777777" w:rsidR="00D30517" w:rsidRPr="0078298F" w:rsidRDefault="00D30517" w:rsidP="00D30517"/>
    <w:p w14:paraId="00D582DF" w14:textId="77777777" w:rsidR="00D30517" w:rsidRPr="0078298F" w:rsidRDefault="00D30517" w:rsidP="00D30517">
      <w:pPr>
        <w:rPr>
          <w:i/>
        </w:rPr>
      </w:pPr>
      <w:r w:rsidRPr="0078298F">
        <w:rPr>
          <w:i/>
        </w:rPr>
        <w:t>Etnikai csoportok</w:t>
      </w:r>
    </w:p>
    <w:p w14:paraId="1A0A5B6A" w14:textId="77099DD2" w:rsidR="00D30517" w:rsidRPr="0078298F" w:rsidRDefault="00D30517" w:rsidP="00D30517">
      <w:r w:rsidRPr="0078298F">
        <w:t xml:space="preserve">A </w:t>
      </w:r>
      <w:proofErr w:type="spellStart"/>
      <w:r w:rsidRPr="0078298F">
        <w:t>nintedanib</w:t>
      </w:r>
      <w:proofErr w:type="spellEnd"/>
      <w:r w:rsidRPr="0078298F">
        <w:noBreakHyphen/>
        <w:t>expozíció populációs átlaga kínai, tajvani és indiai betegeknél 33</w:t>
      </w:r>
      <w:r w:rsidRPr="0078298F">
        <w:noBreakHyphen/>
        <w:t>50%</w:t>
      </w:r>
      <w:r w:rsidRPr="0078298F">
        <w:noBreakHyphen/>
      </w:r>
      <w:proofErr w:type="spellStart"/>
      <w:r w:rsidRPr="0078298F">
        <w:t>kal</w:t>
      </w:r>
      <w:proofErr w:type="spellEnd"/>
      <w:r w:rsidRPr="0078298F">
        <w:t>, japán betegeknél 16%</w:t>
      </w:r>
      <w:r w:rsidRPr="0078298F">
        <w:noBreakHyphen/>
      </w:r>
      <w:proofErr w:type="spellStart"/>
      <w:r w:rsidRPr="0078298F">
        <w:t>kal</w:t>
      </w:r>
      <w:proofErr w:type="spellEnd"/>
      <w:r w:rsidRPr="0078298F">
        <w:t xml:space="preserve"> magasabb, míg koreaiaknál 16</w:t>
      </w:r>
      <w:r w:rsidRPr="0078298F">
        <w:noBreakHyphen/>
        <w:t>22%</w:t>
      </w:r>
      <w:r w:rsidRPr="0078298F">
        <w:noBreakHyphen/>
      </w:r>
      <w:proofErr w:type="spellStart"/>
      <w:r w:rsidRPr="0078298F">
        <w:t>kal</w:t>
      </w:r>
      <w:proofErr w:type="spellEnd"/>
      <w:r w:rsidRPr="0078298F">
        <w:t xml:space="preserve"> alacsonyabb volt a fehér bőrű betegekhez képest (testtömegre korrigálva). </w:t>
      </w:r>
      <w:r w:rsidR="000118F6">
        <w:t>E</w:t>
      </w:r>
      <w:r w:rsidR="000118F6" w:rsidRPr="0078298F">
        <w:t>zek a hatások nem tekinthetők klinikailag jelentősnek</w:t>
      </w:r>
      <w:r w:rsidR="000118F6">
        <w:t xml:space="preserve"> a</w:t>
      </w:r>
      <w:r w:rsidRPr="0078298F">
        <w:t>z expozíció nagymértékű</w:t>
      </w:r>
      <w:r w:rsidR="000118F6">
        <w:t>,</w:t>
      </w:r>
      <w:r w:rsidRPr="0078298F">
        <w:t xml:space="preserve"> egyének közötti változatosság</w:t>
      </w:r>
      <w:r w:rsidR="000118F6">
        <w:t>a</w:t>
      </w:r>
      <w:r w:rsidRPr="0078298F">
        <w:t xml:space="preserve"> alapján. A fekete bőrű egyénektől származó adat</w:t>
      </w:r>
      <w:r w:rsidR="000118F6">
        <w:t>mennyiség</w:t>
      </w:r>
      <w:r w:rsidRPr="0078298F">
        <w:t xml:space="preserve"> nagyon korlátozott, de </w:t>
      </w:r>
      <w:r w:rsidR="000118F6">
        <w:t xml:space="preserve">az adatok </w:t>
      </w:r>
      <w:r w:rsidRPr="0078298F">
        <w:t>ugyanabba a tartományba esnek, mint a fehér bőrű (kaukázusi)</w:t>
      </w:r>
      <w:r w:rsidRPr="0078298F">
        <w:rPr>
          <w:spacing w:val="-2"/>
        </w:rPr>
        <w:t xml:space="preserve"> </w:t>
      </w:r>
      <w:r w:rsidRPr="0078298F">
        <w:t>betegek</w:t>
      </w:r>
      <w:r w:rsidR="000118F6">
        <w:t>nél</w:t>
      </w:r>
      <w:r w:rsidRPr="0078298F">
        <w:t>.</w:t>
      </w:r>
    </w:p>
    <w:p w14:paraId="1A61A00B" w14:textId="77777777" w:rsidR="00D30517" w:rsidRPr="0078298F" w:rsidRDefault="00D30517" w:rsidP="00D30517"/>
    <w:p w14:paraId="2E457D42" w14:textId="77777777" w:rsidR="00D30517" w:rsidRPr="000118F6" w:rsidRDefault="00D30517" w:rsidP="00D30517">
      <w:pPr>
        <w:rPr>
          <w:i/>
        </w:rPr>
      </w:pPr>
      <w:r w:rsidRPr="000118F6">
        <w:rPr>
          <w:i/>
        </w:rPr>
        <w:t>Májkárosodás</w:t>
      </w:r>
    </w:p>
    <w:p w14:paraId="3AE31219" w14:textId="70E995B2" w:rsidR="00D30517" w:rsidRPr="000118F6" w:rsidRDefault="00D30517" w:rsidP="00D30517">
      <w:r w:rsidRPr="000118F6">
        <w:t xml:space="preserve">Egy egyszeri dózissal végzett </w:t>
      </w:r>
      <w:r w:rsidRPr="00741220">
        <w:t xml:space="preserve">I. </w:t>
      </w:r>
      <w:r w:rsidRPr="000118F6">
        <w:t xml:space="preserve">fázisú </w:t>
      </w:r>
      <w:r w:rsidR="000118F6" w:rsidRPr="000118F6">
        <w:t xml:space="preserve">célzott </w:t>
      </w:r>
      <w:r w:rsidRPr="000118F6">
        <w:t xml:space="preserve">vizsgálatban </w:t>
      </w:r>
      <w:r w:rsidR="000118F6" w:rsidRPr="000118F6">
        <w:t xml:space="preserve">– </w:t>
      </w:r>
      <w:r w:rsidRPr="000118F6">
        <w:t xml:space="preserve">egészséges egyénekkel </w:t>
      </w:r>
      <w:r w:rsidRPr="00741220">
        <w:t xml:space="preserve">összehasonlítva </w:t>
      </w:r>
      <w:r w:rsidR="000118F6" w:rsidRPr="00741220">
        <w:t xml:space="preserve">– </w:t>
      </w:r>
      <w:r w:rsidRPr="00741220">
        <w:t xml:space="preserve">a </w:t>
      </w:r>
      <w:proofErr w:type="spellStart"/>
      <w:r w:rsidRPr="00741220">
        <w:t>nintedanib</w:t>
      </w:r>
      <w:proofErr w:type="spellEnd"/>
      <w:r w:rsidRPr="00741220">
        <w:t xml:space="preserve"> </w:t>
      </w:r>
      <w:proofErr w:type="spellStart"/>
      <w:r w:rsidRPr="00741220">
        <w:t>C</w:t>
      </w:r>
      <w:r w:rsidRPr="00741220">
        <w:rPr>
          <w:vertAlign w:val="subscript"/>
        </w:rPr>
        <w:t>max</w:t>
      </w:r>
      <w:proofErr w:type="spellEnd"/>
      <w:r w:rsidR="000118F6" w:rsidRPr="00741220">
        <w:t>-</w:t>
      </w:r>
      <w:r w:rsidRPr="000118F6">
        <w:t xml:space="preserve"> </w:t>
      </w:r>
      <w:r w:rsidRPr="00741220">
        <w:t>és AUC</w:t>
      </w:r>
      <w:r w:rsidRPr="00741220">
        <w:noBreakHyphen/>
        <w:t xml:space="preserve">értéken alapuló expozíciója </w:t>
      </w:r>
      <w:r w:rsidR="000118F6">
        <w:t xml:space="preserve">is </w:t>
      </w:r>
      <w:r w:rsidRPr="00741220">
        <w:t>2,2</w:t>
      </w:r>
      <w:r w:rsidRPr="00741220">
        <w:noBreakHyphen/>
        <w:t xml:space="preserve">szer nagyobb volt az </w:t>
      </w:r>
      <w:r w:rsidRPr="000118F6">
        <w:t xml:space="preserve">enyhe </w:t>
      </w:r>
      <w:r w:rsidR="005D06D8" w:rsidRPr="000118F6">
        <w:t xml:space="preserve">fokú </w:t>
      </w:r>
      <w:r w:rsidRPr="000118F6">
        <w:t>májkárosodásban szenvedő önkénteseknél (</w:t>
      </w:r>
      <w:proofErr w:type="spellStart"/>
      <w:r w:rsidRPr="000118F6">
        <w:t>Chi</w:t>
      </w:r>
      <w:r w:rsidR="00751569" w:rsidRPr="000118F6">
        <w:t>ld</w:t>
      </w:r>
      <w:proofErr w:type="spellEnd"/>
      <w:r w:rsidR="00751569" w:rsidRPr="000118F6">
        <w:t>–</w:t>
      </w:r>
      <w:proofErr w:type="spellStart"/>
      <w:r w:rsidR="00751569" w:rsidRPr="000118F6">
        <w:t>Pu</w:t>
      </w:r>
      <w:r w:rsidRPr="000118F6">
        <w:t>gh</w:t>
      </w:r>
      <w:proofErr w:type="spellEnd"/>
      <w:r w:rsidRPr="000118F6">
        <w:t xml:space="preserve"> A stádium; 90%</w:t>
      </w:r>
      <w:r w:rsidRPr="000118F6">
        <w:noBreakHyphen/>
      </w:r>
      <w:proofErr w:type="spellStart"/>
      <w:r w:rsidRPr="000118F6">
        <w:t>os</w:t>
      </w:r>
      <w:proofErr w:type="spellEnd"/>
      <w:r w:rsidRPr="000118F6">
        <w:t xml:space="preserve"> CI 1,3</w:t>
      </w:r>
      <w:r w:rsidR="000118F6">
        <w:t>–</w:t>
      </w:r>
      <w:r w:rsidRPr="000118F6">
        <w:t>3,7 a</w:t>
      </w:r>
      <w:r w:rsidRPr="00741220">
        <w:t xml:space="preserve"> </w:t>
      </w:r>
      <w:proofErr w:type="spellStart"/>
      <w:r w:rsidRPr="000118F6">
        <w:t>C</w:t>
      </w:r>
      <w:r w:rsidRPr="000118F6">
        <w:rPr>
          <w:vertAlign w:val="subscript"/>
        </w:rPr>
        <w:t>max</w:t>
      </w:r>
      <w:proofErr w:type="spellEnd"/>
      <w:r w:rsidRPr="000118F6">
        <w:t xml:space="preserve"> esetén, míg 1,2–3,8 az AUC esetén). Egészséges</w:t>
      </w:r>
      <w:r w:rsidRPr="00741220">
        <w:t xml:space="preserve"> </w:t>
      </w:r>
      <w:r w:rsidRPr="000118F6">
        <w:t>önkéntesekkel összehasonlítva a közepesen súlyos (</w:t>
      </w:r>
      <w:proofErr w:type="spellStart"/>
      <w:r w:rsidRPr="000118F6">
        <w:t>Chi</w:t>
      </w:r>
      <w:r w:rsidR="00751569" w:rsidRPr="000118F6">
        <w:t>ld</w:t>
      </w:r>
      <w:proofErr w:type="spellEnd"/>
      <w:r w:rsidR="00751569" w:rsidRPr="000118F6">
        <w:t>–</w:t>
      </w:r>
      <w:proofErr w:type="spellStart"/>
      <w:r w:rsidR="00751569" w:rsidRPr="000118F6">
        <w:t>Pu</w:t>
      </w:r>
      <w:r w:rsidRPr="000118F6">
        <w:t>gh</w:t>
      </w:r>
      <w:proofErr w:type="spellEnd"/>
      <w:r w:rsidRPr="000118F6">
        <w:t xml:space="preserve"> B stádiumú) májkárosodásban szenvedő önkénteseknél a </w:t>
      </w:r>
      <w:proofErr w:type="spellStart"/>
      <w:r w:rsidRPr="000118F6">
        <w:t>C</w:t>
      </w:r>
      <w:r w:rsidRPr="000118F6">
        <w:rPr>
          <w:vertAlign w:val="subscript"/>
        </w:rPr>
        <w:t>max</w:t>
      </w:r>
      <w:proofErr w:type="spellEnd"/>
      <w:r w:rsidRPr="000118F6">
        <w:t>-értéken alapuló expozíció 7,6-szor (90%-</w:t>
      </w:r>
      <w:proofErr w:type="spellStart"/>
      <w:r w:rsidRPr="000118F6">
        <w:t>os</w:t>
      </w:r>
      <w:proofErr w:type="spellEnd"/>
      <w:r w:rsidRPr="000118F6">
        <w:t xml:space="preserve"> CI 4,4</w:t>
      </w:r>
      <w:r w:rsidRPr="000118F6">
        <w:noBreakHyphen/>
        <w:t>13,2)</w:t>
      </w:r>
      <w:r w:rsidR="00517D74">
        <w:t>, míg az AUC-értéken alapuló expozíció</w:t>
      </w:r>
      <w:r w:rsidRPr="000118F6">
        <w:t xml:space="preserve"> 8,7</w:t>
      </w:r>
      <w:r w:rsidRPr="000118F6">
        <w:noBreakHyphen/>
        <w:t>szer (90%</w:t>
      </w:r>
      <w:r w:rsidRPr="000118F6">
        <w:noBreakHyphen/>
      </w:r>
      <w:proofErr w:type="spellStart"/>
      <w:r w:rsidRPr="000118F6">
        <w:t>os</w:t>
      </w:r>
      <w:proofErr w:type="spellEnd"/>
      <w:r w:rsidRPr="000118F6">
        <w:t xml:space="preserve"> CI 5,7</w:t>
      </w:r>
      <w:r w:rsidRPr="000118F6">
        <w:noBreakHyphen/>
        <w:t>13,1) nagyobb volt. Súlyos (</w:t>
      </w:r>
      <w:proofErr w:type="spellStart"/>
      <w:r w:rsidRPr="000118F6">
        <w:t>Chi</w:t>
      </w:r>
      <w:r w:rsidR="00751569" w:rsidRPr="000118F6">
        <w:t>ld</w:t>
      </w:r>
      <w:proofErr w:type="spellEnd"/>
      <w:r w:rsidR="00751569" w:rsidRPr="000118F6">
        <w:t>–</w:t>
      </w:r>
      <w:proofErr w:type="spellStart"/>
      <w:r w:rsidR="00751569" w:rsidRPr="000118F6">
        <w:t>Pu</w:t>
      </w:r>
      <w:r w:rsidRPr="000118F6">
        <w:t>gh</w:t>
      </w:r>
      <w:proofErr w:type="spellEnd"/>
      <w:r w:rsidRPr="000118F6">
        <w:t xml:space="preserve"> C stádium</w:t>
      </w:r>
      <w:r w:rsidR="00517D74">
        <w:t>ú</w:t>
      </w:r>
      <w:r w:rsidRPr="000118F6">
        <w:t>) májkárosodásban szenvedő betegeket nem vizsgáltak.</w:t>
      </w:r>
    </w:p>
    <w:p w14:paraId="343A255B" w14:textId="77777777" w:rsidR="00D30517" w:rsidRPr="0078298F" w:rsidRDefault="00D30517" w:rsidP="00D30517"/>
    <w:p w14:paraId="35B7F52B" w14:textId="77777777" w:rsidR="00D30517" w:rsidRPr="0078298F" w:rsidRDefault="00D30517" w:rsidP="00D30517">
      <w:pPr>
        <w:rPr>
          <w:i/>
        </w:rPr>
      </w:pPr>
      <w:r w:rsidRPr="0078298F">
        <w:rPr>
          <w:i/>
        </w:rPr>
        <w:t>Együttes alkalmazás orális hormonális fogamzásgátlókkal</w:t>
      </w:r>
    </w:p>
    <w:p w14:paraId="6D4535AE" w14:textId="4AFDFF67" w:rsidR="00D30517" w:rsidRPr="00DA38B3" w:rsidRDefault="00D30517" w:rsidP="00517D74">
      <w:r w:rsidRPr="00DA38B3">
        <w:t xml:space="preserve">Egy célzott farmakokinetikai vizsgálatban a </w:t>
      </w:r>
      <w:proofErr w:type="spellStart"/>
      <w:r w:rsidRPr="00DA38B3">
        <w:t>sclerodemával</w:t>
      </w:r>
      <w:proofErr w:type="spellEnd"/>
      <w:r w:rsidRPr="00DA38B3">
        <w:t xml:space="preserve"> összefüggő </w:t>
      </w:r>
      <w:proofErr w:type="spellStart"/>
      <w:r w:rsidRPr="00DA38B3">
        <w:t>interstitialis</w:t>
      </w:r>
      <w:proofErr w:type="spellEnd"/>
      <w:r w:rsidRPr="00DA38B3">
        <w:t xml:space="preserve"> tüdőbetegségben (</w:t>
      </w:r>
      <w:proofErr w:type="spellStart"/>
      <w:r w:rsidRPr="00741220">
        <w:rPr>
          <w:i/>
          <w:iCs/>
        </w:rPr>
        <w:t>Scleroderma</w:t>
      </w:r>
      <w:r w:rsidRPr="00741220">
        <w:rPr>
          <w:i/>
          <w:iCs/>
        </w:rPr>
        <w:noBreakHyphen/>
        <w:t>Associated</w:t>
      </w:r>
      <w:proofErr w:type="spellEnd"/>
      <w:r w:rsidRPr="00741220">
        <w:rPr>
          <w:i/>
          <w:iCs/>
        </w:rPr>
        <w:t xml:space="preserve"> </w:t>
      </w:r>
      <w:proofErr w:type="spellStart"/>
      <w:r w:rsidRPr="00741220">
        <w:rPr>
          <w:i/>
          <w:iCs/>
        </w:rPr>
        <w:t>Interstitial</w:t>
      </w:r>
      <w:proofErr w:type="spellEnd"/>
      <w:r w:rsidRPr="00741220">
        <w:rPr>
          <w:i/>
          <w:iCs/>
        </w:rPr>
        <w:t xml:space="preserve"> </w:t>
      </w:r>
      <w:proofErr w:type="spellStart"/>
      <w:r w:rsidRPr="00741220">
        <w:rPr>
          <w:i/>
          <w:iCs/>
        </w:rPr>
        <w:t>Lung</w:t>
      </w:r>
      <w:proofErr w:type="spellEnd"/>
      <w:r w:rsidRPr="00741220">
        <w:rPr>
          <w:i/>
          <w:iCs/>
        </w:rPr>
        <w:t xml:space="preserve"> </w:t>
      </w:r>
      <w:proofErr w:type="spellStart"/>
      <w:r w:rsidRPr="00741220">
        <w:rPr>
          <w:i/>
          <w:iCs/>
        </w:rPr>
        <w:t>Disease</w:t>
      </w:r>
      <w:proofErr w:type="spellEnd"/>
      <w:r w:rsidRPr="00DA38B3">
        <w:t xml:space="preserve">, </w:t>
      </w:r>
      <w:proofErr w:type="spellStart"/>
      <w:r w:rsidRPr="00DA38B3">
        <w:t>SSc</w:t>
      </w:r>
      <w:proofErr w:type="spellEnd"/>
      <w:r w:rsidRPr="00DA38B3">
        <w:noBreakHyphen/>
        <w:t xml:space="preserve">ILD) szenvedő nőbetegek egyszeri dózisban 30 mikrogramm </w:t>
      </w:r>
      <w:proofErr w:type="spellStart"/>
      <w:r w:rsidRPr="00DA38B3">
        <w:t>etinilösztradiol</w:t>
      </w:r>
      <w:proofErr w:type="spellEnd"/>
      <w:r w:rsidRPr="00DA38B3">
        <w:t xml:space="preserve"> és 150 mikrogramm </w:t>
      </w:r>
      <w:proofErr w:type="spellStart"/>
      <w:r w:rsidRPr="00DA38B3">
        <w:t>levonorgesztrel</w:t>
      </w:r>
      <w:proofErr w:type="spellEnd"/>
      <w:r w:rsidRPr="00DA38B3">
        <w:t xml:space="preserve"> kombinációját kapták a napi </w:t>
      </w:r>
      <w:r w:rsidRPr="00741220">
        <w:t xml:space="preserve">kétszeri 150 mg </w:t>
      </w:r>
      <w:proofErr w:type="spellStart"/>
      <w:r w:rsidRPr="00741220">
        <w:t>nintedanib</w:t>
      </w:r>
      <w:proofErr w:type="spellEnd"/>
      <w:r w:rsidRPr="00741220">
        <w:t xml:space="preserve"> adagolása előtt és után</w:t>
      </w:r>
      <w:r w:rsidR="00517D74" w:rsidRPr="00741220">
        <w:t>, legalább 10 napig</w:t>
      </w:r>
      <w:r w:rsidRPr="00741220">
        <w:t xml:space="preserve">. A </w:t>
      </w:r>
      <w:r w:rsidRPr="00DA38B3">
        <w:t>korrigált mértani</w:t>
      </w:r>
      <w:r w:rsidR="006D39DD" w:rsidRPr="00DA38B3">
        <w:t>átlag-arány</w:t>
      </w:r>
      <w:r w:rsidRPr="00DA38B3">
        <w:t xml:space="preserve"> (90%</w:t>
      </w:r>
      <w:r w:rsidRPr="00DA38B3">
        <w:noBreakHyphen/>
      </w:r>
      <w:proofErr w:type="spellStart"/>
      <w:r w:rsidRPr="00DA38B3">
        <w:t>os</w:t>
      </w:r>
      <w:proofErr w:type="spellEnd"/>
      <w:r w:rsidRPr="00DA38B3">
        <w:t xml:space="preserve"> CI) az </w:t>
      </w:r>
      <w:proofErr w:type="spellStart"/>
      <w:r w:rsidRPr="00DA38B3">
        <w:t>etinilösztradiol</w:t>
      </w:r>
      <w:proofErr w:type="spellEnd"/>
      <w:r w:rsidRPr="00DA38B3">
        <w:t xml:space="preserve"> esetében 117% (108</w:t>
      </w:r>
      <w:r w:rsidR="006D39DD" w:rsidRPr="00DA38B3">
        <w:t>–</w:t>
      </w:r>
      <w:r w:rsidRPr="00DA38B3">
        <w:t xml:space="preserve">127%; </w:t>
      </w:r>
      <w:proofErr w:type="spellStart"/>
      <w:r w:rsidRPr="00DA38B3">
        <w:t>C</w:t>
      </w:r>
      <w:r w:rsidRPr="00DA38B3">
        <w:rPr>
          <w:vertAlign w:val="subscript"/>
        </w:rPr>
        <w:t>max</w:t>
      </w:r>
      <w:proofErr w:type="spellEnd"/>
      <w:r w:rsidRPr="00DA38B3">
        <w:t>)</w:t>
      </w:r>
      <w:r w:rsidR="00FF78CF" w:rsidRPr="00DA38B3">
        <w:t>, illetve</w:t>
      </w:r>
      <w:r w:rsidRPr="00DA38B3">
        <w:t xml:space="preserve"> 101% (93</w:t>
      </w:r>
      <w:r w:rsidR="006D39DD" w:rsidRPr="00DA38B3">
        <w:t>–</w:t>
      </w:r>
      <w:r w:rsidRPr="00DA38B3">
        <w:t>111%; AUC</w:t>
      </w:r>
      <w:r w:rsidRPr="00DA38B3">
        <w:rPr>
          <w:vertAlign w:val="subscript"/>
        </w:rPr>
        <w:t>0–z</w:t>
      </w:r>
      <w:r w:rsidRPr="00DA38B3">
        <w:t xml:space="preserve">), a </w:t>
      </w:r>
      <w:proofErr w:type="spellStart"/>
      <w:r w:rsidRPr="00DA38B3">
        <w:t>levonorgesztrel</w:t>
      </w:r>
      <w:proofErr w:type="spellEnd"/>
      <w:r w:rsidRPr="00DA38B3">
        <w:t xml:space="preserve"> esetében pedig 101% (90</w:t>
      </w:r>
      <w:r w:rsidR="006D39DD" w:rsidRPr="00DA38B3">
        <w:t>–</w:t>
      </w:r>
      <w:r w:rsidRPr="00DA38B3">
        <w:t xml:space="preserve">113%; </w:t>
      </w:r>
      <w:proofErr w:type="spellStart"/>
      <w:r w:rsidRPr="00DA38B3">
        <w:t>C</w:t>
      </w:r>
      <w:r w:rsidRPr="00DA38B3">
        <w:rPr>
          <w:vertAlign w:val="subscript"/>
        </w:rPr>
        <w:t>max</w:t>
      </w:r>
      <w:proofErr w:type="spellEnd"/>
      <w:r w:rsidRPr="00DA38B3">
        <w:t>), illetve 96% (91</w:t>
      </w:r>
      <w:r w:rsidR="00FF78CF" w:rsidRPr="00DA38B3">
        <w:t>–</w:t>
      </w:r>
      <w:r w:rsidRPr="00DA38B3">
        <w:t>102%; AUC</w:t>
      </w:r>
      <w:r w:rsidRPr="00DA38B3">
        <w:rPr>
          <w:vertAlign w:val="subscript"/>
        </w:rPr>
        <w:t>0</w:t>
      </w:r>
      <w:r w:rsidRPr="00DA38B3">
        <w:rPr>
          <w:vertAlign w:val="subscript"/>
        </w:rPr>
        <w:noBreakHyphen/>
        <w:t>tz</w:t>
      </w:r>
      <w:r w:rsidRPr="00DA38B3">
        <w:t xml:space="preserve">) volt (n = 15), ami azt jelzi, hogy a </w:t>
      </w:r>
      <w:proofErr w:type="spellStart"/>
      <w:r w:rsidRPr="00DA38B3">
        <w:t>nintedanib</w:t>
      </w:r>
      <w:proofErr w:type="spellEnd"/>
      <w:r w:rsidRPr="00DA38B3">
        <w:t xml:space="preserve"> egyidejű alkalmazása nincs jelentős hatással az </w:t>
      </w:r>
      <w:proofErr w:type="spellStart"/>
      <w:r w:rsidRPr="00DA38B3">
        <w:t>etinilösztradiol</w:t>
      </w:r>
      <w:proofErr w:type="spellEnd"/>
      <w:r w:rsidRPr="00DA38B3">
        <w:t xml:space="preserve"> és a </w:t>
      </w:r>
      <w:proofErr w:type="spellStart"/>
      <w:r w:rsidRPr="00DA38B3">
        <w:t>levonorgesztrel</w:t>
      </w:r>
      <w:proofErr w:type="spellEnd"/>
      <w:r w:rsidRPr="00DA38B3">
        <w:t xml:space="preserve"> plazmaexpozíciójára.</w:t>
      </w:r>
    </w:p>
    <w:p w14:paraId="132943DB" w14:textId="77777777" w:rsidR="00D30517" w:rsidRPr="0078298F" w:rsidRDefault="00D30517" w:rsidP="00D30517"/>
    <w:p w14:paraId="311CF4E9" w14:textId="77777777" w:rsidR="00D30517" w:rsidRPr="0078298F" w:rsidRDefault="00D30517" w:rsidP="00D30517">
      <w:pPr>
        <w:tabs>
          <w:tab w:val="left" w:pos="567"/>
        </w:tabs>
        <w:rPr>
          <w:b/>
          <w:bCs/>
        </w:rPr>
      </w:pPr>
      <w:r w:rsidRPr="0078298F">
        <w:rPr>
          <w:b/>
          <w:bCs/>
        </w:rPr>
        <w:t>5.3</w:t>
      </w:r>
      <w:r w:rsidRPr="0078298F">
        <w:rPr>
          <w:b/>
          <w:bCs/>
        </w:rPr>
        <w:tab/>
        <w:t xml:space="preserve">A </w:t>
      </w:r>
      <w:proofErr w:type="spellStart"/>
      <w:r w:rsidRPr="0078298F">
        <w:rPr>
          <w:b/>
          <w:bCs/>
        </w:rPr>
        <w:t>preklinikai</w:t>
      </w:r>
      <w:proofErr w:type="spellEnd"/>
      <w:r w:rsidRPr="0078298F">
        <w:rPr>
          <w:b/>
          <w:bCs/>
        </w:rPr>
        <w:t xml:space="preserve"> biztonságossági vizsgálatok</w:t>
      </w:r>
      <w:r w:rsidRPr="0078298F">
        <w:rPr>
          <w:b/>
          <w:bCs/>
          <w:spacing w:val="-6"/>
        </w:rPr>
        <w:t xml:space="preserve"> </w:t>
      </w:r>
      <w:r w:rsidRPr="0078298F">
        <w:rPr>
          <w:b/>
          <w:bCs/>
        </w:rPr>
        <w:t>eredményei</w:t>
      </w:r>
    </w:p>
    <w:p w14:paraId="3EEC6C01" w14:textId="77777777" w:rsidR="00D30517" w:rsidRPr="0078298F" w:rsidRDefault="00D30517" w:rsidP="00D30517"/>
    <w:p w14:paraId="0EF848A5" w14:textId="77777777" w:rsidR="00D30517" w:rsidRPr="0078298F" w:rsidRDefault="00D30517" w:rsidP="00D30517">
      <w:r w:rsidRPr="0078298F">
        <w:rPr>
          <w:u w:val="single"/>
        </w:rPr>
        <w:t>Általános toxikológia</w:t>
      </w:r>
    </w:p>
    <w:p w14:paraId="66079318" w14:textId="742F2CE8" w:rsidR="00D30517" w:rsidRPr="0078298F" w:rsidRDefault="00FF78CF" w:rsidP="00D30517">
      <w:r>
        <w:t>P</w:t>
      </w:r>
      <w:r w:rsidR="00D30517" w:rsidRPr="0078298F">
        <w:t>atkányok és egerek</w:t>
      </w:r>
      <w:r>
        <w:t xml:space="preserve"> esetén az</w:t>
      </w:r>
      <w:r w:rsidR="00D30517" w:rsidRPr="0078298F">
        <w:t xml:space="preserve"> egyszeri dózissal végzett toxicitási vizsgálatok azt mutatták, hogy a </w:t>
      </w:r>
      <w:proofErr w:type="spellStart"/>
      <w:r w:rsidR="00D30517" w:rsidRPr="0078298F">
        <w:t>nintedanib</w:t>
      </w:r>
      <w:proofErr w:type="spellEnd"/>
      <w:r w:rsidR="00D30517" w:rsidRPr="0078298F">
        <w:t xml:space="preserve"> akut toxicitási potenciálja alacsony. Patkányokkal végzett ismételt </w:t>
      </w:r>
      <w:r>
        <w:t xml:space="preserve">adagolású </w:t>
      </w:r>
      <w:r w:rsidR="00D30517" w:rsidRPr="0078298F">
        <w:t xml:space="preserve">dózistoxicitási vizsgálatok során a mellékhatások (például az </w:t>
      </w:r>
      <w:proofErr w:type="spellStart"/>
      <w:r w:rsidR="00D30517" w:rsidRPr="0078298F">
        <w:t>epiphysis</w:t>
      </w:r>
      <w:proofErr w:type="spellEnd"/>
      <w:r w:rsidR="00D30517" w:rsidRPr="0078298F">
        <w:t xml:space="preserve"> </w:t>
      </w:r>
      <w:r>
        <w:t>lemezek</w:t>
      </w:r>
      <w:r w:rsidR="00D30517" w:rsidRPr="0078298F">
        <w:t xml:space="preserve"> megvastagodása, a metszőfogak elváltozásai) többnyire a </w:t>
      </w:r>
      <w:proofErr w:type="spellStart"/>
      <w:r w:rsidR="00D30517" w:rsidRPr="0078298F">
        <w:t>nintedanib</w:t>
      </w:r>
      <w:proofErr w:type="spellEnd"/>
      <w:r w:rsidR="00D30517" w:rsidRPr="0078298F">
        <w:t xml:space="preserve"> hatásmechanizmusával (vagyis a VEGFR</w:t>
      </w:r>
      <w:r w:rsidR="00D30517" w:rsidRPr="0078298F">
        <w:noBreakHyphen/>
        <w:t>2 gátlásával) álltak összefüggésben. Ezek az elváltozások más VEGFR</w:t>
      </w:r>
      <w:r w:rsidR="00D30517" w:rsidRPr="0078298F">
        <w:noBreakHyphen/>
        <w:t>2 gátlók alkalmazása kapcsán is ismertek, és a gyógyszercsoportra jellemző hatásoknak tekinthetők.</w:t>
      </w:r>
    </w:p>
    <w:p w14:paraId="4BA2DF8D" w14:textId="77777777" w:rsidR="00D30517" w:rsidRPr="0078298F" w:rsidRDefault="00D30517" w:rsidP="00D30517"/>
    <w:p w14:paraId="42670A46" w14:textId="0248C3B7" w:rsidR="00D30517" w:rsidRPr="0078298F" w:rsidRDefault="00D30517" w:rsidP="006D2541">
      <w:r w:rsidRPr="0078298F">
        <w:t xml:space="preserve">A </w:t>
      </w:r>
      <w:r w:rsidR="006D2541" w:rsidRPr="006D2541">
        <w:t xml:space="preserve">nem rágcsálókkal végzett toxicitási vizsgálatokban </w:t>
      </w:r>
      <w:r w:rsidRPr="0078298F">
        <w:t>hasmenés</w:t>
      </w:r>
      <w:r w:rsidR="006D2541">
        <w:t>t</w:t>
      </w:r>
      <w:r w:rsidRPr="0078298F">
        <w:t xml:space="preserve"> és hányás</w:t>
      </w:r>
      <w:r w:rsidR="006D2541">
        <w:t>t – és</w:t>
      </w:r>
      <w:r w:rsidR="00FF78CF">
        <w:t xml:space="preserve"> </w:t>
      </w:r>
      <w:r w:rsidR="006D2541">
        <w:t>e</w:t>
      </w:r>
      <w:r w:rsidR="00FF78CF">
        <w:t>mellett</w:t>
      </w:r>
      <w:r w:rsidRPr="0078298F">
        <w:t xml:space="preserve"> csökkent táplálékbevitel</w:t>
      </w:r>
      <w:r w:rsidR="006D2541">
        <w:t>t –, valamint</w:t>
      </w:r>
      <w:r w:rsidRPr="0078298F">
        <w:t xml:space="preserve"> testtömeg</w:t>
      </w:r>
      <w:r w:rsidR="006D2541">
        <w:t>-</w:t>
      </w:r>
      <w:r w:rsidRPr="0078298F">
        <w:t>csökkenést figyelték meg.</w:t>
      </w:r>
    </w:p>
    <w:p w14:paraId="06020868" w14:textId="77777777" w:rsidR="00D30517" w:rsidRPr="0078298F" w:rsidRDefault="00D30517" w:rsidP="00D30517"/>
    <w:p w14:paraId="1709439E" w14:textId="3C88E4D3" w:rsidR="00D30517" w:rsidRPr="0078298F" w:rsidRDefault="00D30517" w:rsidP="006D2541">
      <w:r w:rsidRPr="0078298F">
        <w:t xml:space="preserve">Patkányoknál, kutyáknál és </w:t>
      </w:r>
      <w:proofErr w:type="spellStart"/>
      <w:r w:rsidRPr="0078298F">
        <w:t>makákóknál</w:t>
      </w:r>
      <w:proofErr w:type="spellEnd"/>
      <w:r w:rsidRPr="0078298F">
        <w:t xml:space="preserve"> </w:t>
      </w:r>
      <w:r w:rsidR="006D2541">
        <w:t>(</w:t>
      </w:r>
      <w:proofErr w:type="spellStart"/>
      <w:r w:rsidR="006D2541" w:rsidRPr="00741220">
        <w:rPr>
          <w:i/>
          <w:iCs/>
        </w:rPr>
        <w:t>Cynomolgus</w:t>
      </w:r>
      <w:proofErr w:type="spellEnd"/>
      <w:r w:rsidR="006D2541" w:rsidRPr="006D2541">
        <w:t xml:space="preserve"> </w:t>
      </w:r>
      <w:proofErr w:type="spellStart"/>
      <w:r w:rsidR="006D2541">
        <w:t>sp</w:t>
      </w:r>
      <w:proofErr w:type="spellEnd"/>
      <w:r w:rsidR="006D2541">
        <w:t xml:space="preserve">.) </w:t>
      </w:r>
      <w:r w:rsidRPr="0078298F">
        <w:t>nem volt igazolható májenzimszint</w:t>
      </w:r>
      <w:r w:rsidRPr="0078298F">
        <w:noBreakHyphen/>
        <w:t>emelkedés. Nem súlyos mellékhatás, például hasmenés következményeként fellépő enyhe fokú májenzimszint</w:t>
      </w:r>
      <w:r w:rsidRPr="0078298F">
        <w:noBreakHyphen/>
        <w:t xml:space="preserve">emelkedést csak </w:t>
      </w:r>
      <w:proofErr w:type="spellStart"/>
      <w:r w:rsidRPr="00741220">
        <w:rPr>
          <w:i/>
          <w:iCs/>
        </w:rPr>
        <w:t>Rhesus</w:t>
      </w:r>
      <w:proofErr w:type="spellEnd"/>
      <w:r w:rsidRPr="0078298F">
        <w:t xml:space="preserve"> majmoknál figyeltek meg.</w:t>
      </w:r>
    </w:p>
    <w:p w14:paraId="5973C2F6" w14:textId="77777777" w:rsidR="00D30517" w:rsidRPr="0078298F" w:rsidRDefault="00D30517" w:rsidP="00D30517"/>
    <w:p w14:paraId="490B4AE8" w14:textId="77777777" w:rsidR="00D30517" w:rsidRPr="0078298F" w:rsidRDefault="00D30517" w:rsidP="008771ED">
      <w:pPr>
        <w:keepNext/>
        <w:widowControl/>
      </w:pPr>
      <w:r w:rsidRPr="0078298F">
        <w:rPr>
          <w:u w:val="single"/>
        </w:rPr>
        <w:lastRenderedPageBreak/>
        <w:t>Reprodukcióra kifejtett toxicitás</w:t>
      </w:r>
    </w:p>
    <w:p w14:paraId="51458391" w14:textId="10E370B7" w:rsidR="00D30517" w:rsidRPr="0078298F" w:rsidRDefault="00D30517" w:rsidP="00D30517">
      <w:r w:rsidRPr="0078298F">
        <w:t xml:space="preserve">Patkányoknál a hímek nemzőképességének, valamint a korai embrionális fejlődésnek az implantációig terjedő vizsgálata nem tárt fel a hím </w:t>
      </w:r>
      <w:proofErr w:type="spellStart"/>
      <w:r w:rsidRPr="0078298F">
        <w:t>genit</w:t>
      </w:r>
      <w:r w:rsidR="007C6E17">
        <w:t>a</w:t>
      </w:r>
      <w:r w:rsidRPr="0078298F">
        <w:t>lis</w:t>
      </w:r>
      <w:proofErr w:type="spellEnd"/>
      <w:r w:rsidRPr="0078298F">
        <w:t xml:space="preserve"> traktusra és </w:t>
      </w:r>
      <w:r w:rsidR="007C6E17">
        <w:t xml:space="preserve">a </w:t>
      </w:r>
      <w:r w:rsidRPr="0078298F">
        <w:t>nemzőképességre gyakorolt hatást.</w:t>
      </w:r>
    </w:p>
    <w:p w14:paraId="72D530FB" w14:textId="77777777" w:rsidR="00D30517" w:rsidRPr="0078298F" w:rsidRDefault="00D30517" w:rsidP="00D30517"/>
    <w:p w14:paraId="77C50F2E" w14:textId="2AB5AF43" w:rsidR="00D30517" w:rsidRPr="0078298F" w:rsidRDefault="00D30517" w:rsidP="007C6E17">
      <w:r w:rsidRPr="0078298F">
        <w:t xml:space="preserve">Patkányoknál </w:t>
      </w:r>
      <w:proofErr w:type="spellStart"/>
      <w:r w:rsidRPr="0078298F">
        <w:t>embryofoetalis</w:t>
      </w:r>
      <w:proofErr w:type="spellEnd"/>
      <w:r w:rsidRPr="0078298F">
        <w:t xml:space="preserve"> </w:t>
      </w:r>
      <w:proofErr w:type="spellStart"/>
      <w:r w:rsidRPr="0078298F">
        <w:t>letalitást</w:t>
      </w:r>
      <w:proofErr w:type="spellEnd"/>
      <w:r w:rsidRPr="0078298F">
        <w:t xml:space="preserve"> és </w:t>
      </w:r>
      <w:proofErr w:type="spellStart"/>
      <w:r w:rsidRPr="0078298F">
        <w:t>teratogén</w:t>
      </w:r>
      <w:proofErr w:type="spellEnd"/>
      <w:r w:rsidRPr="0078298F">
        <w:t xml:space="preserve"> hatásokat figyeltek meg a naponta kétszer 200 mg</w:t>
      </w:r>
      <w:r w:rsidRPr="0078298F">
        <w:noBreakHyphen/>
      </w:r>
      <w:proofErr w:type="spellStart"/>
      <w:r w:rsidRPr="0078298F">
        <w:t>os</w:t>
      </w:r>
      <w:proofErr w:type="spellEnd"/>
      <w:r w:rsidRPr="0078298F">
        <w:t xml:space="preserve"> ajánlott maximális humán dózis (</w:t>
      </w:r>
      <w:r w:rsidRPr="00741220">
        <w:rPr>
          <w:i/>
          <w:iCs/>
          <w:color w:val="000000" w:themeColor="text1"/>
        </w:rPr>
        <w:t xml:space="preserve">maximum </w:t>
      </w:r>
      <w:proofErr w:type="spellStart"/>
      <w:r w:rsidRPr="00741220">
        <w:rPr>
          <w:i/>
          <w:iCs/>
          <w:color w:val="000000" w:themeColor="text1"/>
        </w:rPr>
        <w:t>recommended</w:t>
      </w:r>
      <w:proofErr w:type="spellEnd"/>
      <w:r w:rsidRPr="00741220">
        <w:rPr>
          <w:i/>
          <w:iCs/>
          <w:color w:val="000000" w:themeColor="text1"/>
        </w:rPr>
        <w:t xml:space="preserve"> human </w:t>
      </w:r>
      <w:proofErr w:type="spellStart"/>
      <w:r w:rsidRPr="00741220">
        <w:rPr>
          <w:i/>
          <w:iCs/>
          <w:color w:val="000000" w:themeColor="text1"/>
        </w:rPr>
        <w:t>dose</w:t>
      </w:r>
      <w:proofErr w:type="spellEnd"/>
      <w:r w:rsidRPr="0078298F">
        <w:rPr>
          <w:color w:val="000000" w:themeColor="text1"/>
        </w:rPr>
        <w:t xml:space="preserve">, </w:t>
      </w:r>
      <w:r w:rsidRPr="0078298F">
        <w:t>MRHD) mellett</w:t>
      </w:r>
      <w:r w:rsidR="007C6E17">
        <w:t xml:space="preserve">i </w:t>
      </w:r>
      <w:r w:rsidR="007C6E17" w:rsidRPr="007C6E17">
        <w:t>humán expozíció alatti szinteken</w:t>
      </w:r>
      <w:r w:rsidRPr="0078298F">
        <w:t xml:space="preserve">. </w:t>
      </w:r>
      <w:proofErr w:type="spellStart"/>
      <w:r w:rsidRPr="0078298F">
        <w:t>Szubterápiás</w:t>
      </w:r>
      <w:proofErr w:type="spellEnd"/>
      <w:r w:rsidRPr="0078298F">
        <w:t xml:space="preserve"> dózisok mellett az </w:t>
      </w:r>
      <w:proofErr w:type="spellStart"/>
      <w:r w:rsidRPr="0078298F">
        <w:t>axi</w:t>
      </w:r>
      <w:r w:rsidR="007C6E17">
        <w:t>a</w:t>
      </w:r>
      <w:r w:rsidRPr="0078298F">
        <w:t>lis</w:t>
      </w:r>
      <w:proofErr w:type="spellEnd"/>
      <w:r w:rsidRPr="0078298F">
        <w:t xml:space="preserve"> vázrendszer fejlődésére és a nagyartériák fejlődésére gyakorolt enyhe fokú hatásokat is észleltek.</w:t>
      </w:r>
    </w:p>
    <w:p w14:paraId="5DE45D9B" w14:textId="77777777" w:rsidR="00D30517" w:rsidRPr="0078298F" w:rsidRDefault="00D30517" w:rsidP="00D30517"/>
    <w:p w14:paraId="1CE7F3EE" w14:textId="17116ABF" w:rsidR="00D30517" w:rsidRPr="0078298F" w:rsidRDefault="00D30517" w:rsidP="00D30517">
      <w:r w:rsidRPr="0078298F">
        <w:t>Nyulaknál az MRHD körülbelül 8</w:t>
      </w:r>
      <w:r w:rsidRPr="0078298F">
        <w:noBreakHyphen/>
        <w:t xml:space="preserve">szorosánál magasabb expozíció mellett </w:t>
      </w:r>
      <w:proofErr w:type="spellStart"/>
      <w:r w:rsidRPr="0078298F">
        <w:t>embryofoetalis</w:t>
      </w:r>
      <w:proofErr w:type="spellEnd"/>
      <w:r w:rsidRPr="0078298F">
        <w:t xml:space="preserve"> </w:t>
      </w:r>
      <w:proofErr w:type="spellStart"/>
      <w:r w:rsidRPr="0078298F">
        <w:t>letalitást</w:t>
      </w:r>
      <w:proofErr w:type="spellEnd"/>
      <w:r w:rsidRPr="0078298F">
        <w:t xml:space="preserve"> figyeltek meg. Az MRHD</w:t>
      </w:r>
      <w:r w:rsidRPr="0078298F">
        <w:noBreakHyphen/>
      </w:r>
      <w:proofErr w:type="spellStart"/>
      <w:r w:rsidRPr="0078298F">
        <w:t>nél</w:t>
      </w:r>
      <w:proofErr w:type="spellEnd"/>
      <w:r w:rsidRPr="0078298F">
        <w:t xml:space="preserve"> 4</w:t>
      </w:r>
      <w:r w:rsidRPr="0078298F">
        <w:noBreakHyphen/>
        <w:t xml:space="preserve">szer magasabb expozíció mellett az aortaívre és a szívre, valamint az </w:t>
      </w:r>
      <w:proofErr w:type="spellStart"/>
      <w:r w:rsidRPr="0078298F">
        <w:t>urogenitalis</w:t>
      </w:r>
      <w:proofErr w:type="spellEnd"/>
      <w:r w:rsidRPr="0078298F">
        <w:t xml:space="preserve"> rendszerre, míg az MRHD 3</w:t>
      </w:r>
      <w:r w:rsidRPr="0078298F">
        <w:noBreakHyphen/>
        <w:t xml:space="preserve">szorosa mellett az embrionális fejlődés során az </w:t>
      </w:r>
      <w:proofErr w:type="spellStart"/>
      <w:r w:rsidRPr="0078298F">
        <w:t>axi</w:t>
      </w:r>
      <w:r w:rsidR="00D43946">
        <w:t>a</w:t>
      </w:r>
      <w:r w:rsidRPr="0078298F">
        <w:t>lis</w:t>
      </w:r>
      <w:proofErr w:type="spellEnd"/>
      <w:r w:rsidRPr="0078298F">
        <w:t xml:space="preserve"> vázrendszerre gyakorolt </w:t>
      </w:r>
      <w:proofErr w:type="spellStart"/>
      <w:r w:rsidRPr="0078298F">
        <w:t>teratogén</w:t>
      </w:r>
      <w:proofErr w:type="spellEnd"/>
      <w:r w:rsidRPr="0078298F">
        <w:t xml:space="preserve"> hatásokat észleltek.</w:t>
      </w:r>
    </w:p>
    <w:p w14:paraId="0985A52A" w14:textId="77777777" w:rsidR="00D30517" w:rsidRPr="0078298F" w:rsidRDefault="00D30517" w:rsidP="00D30517"/>
    <w:p w14:paraId="671DFC78" w14:textId="1238D53D" w:rsidR="00D30517" w:rsidRPr="0078298F" w:rsidRDefault="00D30517" w:rsidP="00D43946">
      <w:r w:rsidRPr="0078298F">
        <w:t xml:space="preserve">Patkányoknál a radioaktívan jelölt </w:t>
      </w:r>
      <w:proofErr w:type="spellStart"/>
      <w:r w:rsidRPr="0078298F">
        <w:t>nintedanib</w:t>
      </w:r>
      <w:proofErr w:type="spellEnd"/>
      <w:r w:rsidRPr="0078298F">
        <w:t xml:space="preserve"> és/vagy metabolitjai kis mennyiségben </w:t>
      </w:r>
      <w:r w:rsidR="00D43946" w:rsidRPr="00D43946">
        <w:t>(a beadott dózis ≤ 0,5%-a)</w:t>
      </w:r>
      <w:r w:rsidR="00D43946">
        <w:t xml:space="preserve"> </w:t>
      </w:r>
      <w:proofErr w:type="spellStart"/>
      <w:r w:rsidRPr="0078298F">
        <w:t>kiválasztódtak</w:t>
      </w:r>
      <w:proofErr w:type="spellEnd"/>
      <w:r w:rsidRPr="0078298F">
        <w:t xml:space="preserve"> az állat tejébe.</w:t>
      </w:r>
    </w:p>
    <w:p w14:paraId="2A59E4E6" w14:textId="77777777" w:rsidR="00D30517" w:rsidRPr="0078298F" w:rsidRDefault="00D30517" w:rsidP="00D30517">
      <w:r w:rsidRPr="0078298F">
        <w:t xml:space="preserve">Genotoxicitási vizsgálatok a </w:t>
      </w:r>
      <w:proofErr w:type="spellStart"/>
      <w:r w:rsidRPr="0078298F">
        <w:t>nintedanib</w:t>
      </w:r>
      <w:proofErr w:type="spellEnd"/>
      <w:r w:rsidRPr="0078298F">
        <w:t xml:space="preserve"> esetében nem jeleztek mutagén potenciált.</w:t>
      </w:r>
    </w:p>
    <w:p w14:paraId="1E1F218F" w14:textId="77777777" w:rsidR="00310A2B" w:rsidRPr="0078298F" w:rsidRDefault="00310A2B" w:rsidP="00FE6F6D"/>
    <w:p w14:paraId="2B571B6E" w14:textId="77777777" w:rsidR="00310A2B" w:rsidRPr="0078298F" w:rsidRDefault="00310A2B" w:rsidP="00FE6F6D"/>
    <w:p w14:paraId="47C41271" w14:textId="77777777" w:rsidR="00310A2B" w:rsidRPr="0078298F" w:rsidRDefault="00310A2B" w:rsidP="00FE6F6D">
      <w:pPr>
        <w:tabs>
          <w:tab w:val="left" w:pos="567"/>
        </w:tabs>
        <w:rPr>
          <w:b/>
          <w:bCs/>
        </w:rPr>
      </w:pPr>
      <w:r w:rsidRPr="0078298F">
        <w:rPr>
          <w:b/>
          <w:bCs/>
        </w:rPr>
        <w:t>6.</w:t>
      </w:r>
      <w:r w:rsidRPr="0078298F">
        <w:rPr>
          <w:b/>
          <w:bCs/>
        </w:rPr>
        <w:tab/>
        <w:t>GYÓGYSZERÉSZETI</w:t>
      </w:r>
      <w:r w:rsidRPr="0078298F">
        <w:rPr>
          <w:b/>
          <w:bCs/>
          <w:spacing w:val="-2"/>
        </w:rPr>
        <w:t xml:space="preserve"> </w:t>
      </w:r>
      <w:r w:rsidRPr="0078298F">
        <w:rPr>
          <w:b/>
          <w:bCs/>
        </w:rPr>
        <w:t>JELLEMZŐK</w:t>
      </w:r>
    </w:p>
    <w:p w14:paraId="48045DD4" w14:textId="77777777" w:rsidR="00310A2B" w:rsidRPr="0078298F" w:rsidRDefault="00310A2B" w:rsidP="00FE6F6D"/>
    <w:p w14:paraId="6A90739E" w14:textId="77777777" w:rsidR="00310A2B" w:rsidRPr="0078298F" w:rsidRDefault="00310A2B" w:rsidP="00FE6F6D">
      <w:pPr>
        <w:tabs>
          <w:tab w:val="left" w:pos="567"/>
        </w:tabs>
        <w:rPr>
          <w:b/>
          <w:bCs/>
        </w:rPr>
      </w:pPr>
      <w:r w:rsidRPr="0078298F">
        <w:rPr>
          <w:b/>
          <w:bCs/>
        </w:rPr>
        <w:t>6.1</w:t>
      </w:r>
      <w:r w:rsidRPr="0078298F">
        <w:rPr>
          <w:b/>
          <w:bCs/>
        </w:rPr>
        <w:tab/>
        <w:t>Segédanyagok</w:t>
      </w:r>
      <w:r w:rsidRPr="0078298F">
        <w:rPr>
          <w:b/>
          <w:bCs/>
          <w:spacing w:val="-2"/>
        </w:rPr>
        <w:t xml:space="preserve"> </w:t>
      </w:r>
      <w:r w:rsidRPr="0078298F">
        <w:rPr>
          <w:b/>
          <w:bCs/>
        </w:rPr>
        <w:t>felsorolása</w:t>
      </w:r>
    </w:p>
    <w:p w14:paraId="42B059ED" w14:textId="77777777" w:rsidR="00310A2B" w:rsidRPr="0078298F" w:rsidRDefault="00310A2B" w:rsidP="00FE6F6D"/>
    <w:p w14:paraId="0276B7A9" w14:textId="763A9CED" w:rsidR="00310A2B" w:rsidRPr="0078298F" w:rsidRDefault="00C67562" w:rsidP="00FE6F6D">
      <w:r>
        <w:rPr>
          <w:u w:val="single"/>
        </w:rPr>
        <w:t>K</w:t>
      </w:r>
      <w:r w:rsidR="00310A2B" w:rsidRPr="0078298F">
        <w:rPr>
          <w:u w:val="single"/>
        </w:rPr>
        <w:t>apszulatartal</w:t>
      </w:r>
      <w:r>
        <w:rPr>
          <w:u w:val="single"/>
        </w:rPr>
        <w:t>o</w:t>
      </w:r>
      <w:r w:rsidR="00310A2B" w:rsidRPr="0078298F">
        <w:rPr>
          <w:u w:val="single"/>
        </w:rPr>
        <w:t>m</w:t>
      </w:r>
      <w:r>
        <w:rPr>
          <w:u w:val="single"/>
        </w:rPr>
        <w:t>:</w:t>
      </w:r>
    </w:p>
    <w:p w14:paraId="1F708AB7" w14:textId="41A336F8" w:rsidR="00310A2B" w:rsidRPr="0078298F" w:rsidRDefault="00310A2B" w:rsidP="00FE6F6D">
      <w:r w:rsidRPr="0078298F">
        <w:t xml:space="preserve">közepes </w:t>
      </w:r>
      <w:r w:rsidR="00CA70F4" w:rsidRPr="0078298F">
        <w:t>szén</w:t>
      </w:r>
      <w:r w:rsidRPr="0078298F">
        <w:t>lánc</w:t>
      </w:r>
      <w:r w:rsidR="00CA70F4" w:rsidRPr="0078298F">
        <w:t xml:space="preserve">ú </w:t>
      </w:r>
      <w:r w:rsidRPr="0078298F">
        <w:t>trigliceridek</w:t>
      </w:r>
    </w:p>
    <w:p w14:paraId="3E743D6D" w14:textId="2D80A023" w:rsidR="00017CD8" w:rsidRPr="0078298F" w:rsidRDefault="00017CD8" w:rsidP="00017CD8">
      <w:pPr>
        <w:tabs>
          <w:tab w:val="left" w:pos="567"/>
        </w:tabs>
        <w:spacing w:line="260" w:lineRule="exact"/>
        <w:ind w:left="567" w:hanging="567"/>
        <w:rPr>
          <w:iCs/>
        </w:rPr>
      </w:pPr>
      <w:proofErr w:type="spellStart"/>
      <w:r w:rsidRPr="0078298F">
        <w:rPr>
          <w:iCs/>
        </w:rPr>
        <w:t>lauroil-makrogol-gliceridek</w:t>
      </w:r>
      <w:proofErr w:type="spellEnd"/>
    </w:p>
    <w:p w14:paraId="072CEABB" w14:textId="7F08960A" w:rsidR="00017CD8" w:rsidRPr="0078298F" w:rsidRDefault="00017CD8" w:rsidP="00017CD8">
      <w:pPr>
        <w:tabs>
          <w:tab w:val="left" w:pos="567"/>
        </w:tabs>
        <w:spacing w:line="260" w:lineRule="exact"/>
        <w:ind w:left="567" w:hanging="567"/>
        <w:rPr>
          <w:iCs/>
        </w:rPr>
      </w:pPr>
      <w:proofErr w:type="spellStart"/>
      <w:r w:rsidRPr="0078298F">
        <w:rPr>
          <w:iCs/>
        </w:rPr>
        <w:t>szójalecitin</w:t>
      </w:r>
      <w:proofErr w:type="spellEnd"/>
      <w:r w:rsidRPr="0078298F">
        <w:rPr>
          <w:iCs/>
        </w:rPr>
        <w:t xml:space="preserve"> (E322)</w:t>
      </w:r>
    </w:p>
    <w:p w14:paraId="60426D2D" w14:textId="77777777" w:rsidR="00310A2B" w:rsidRPr="0078298F" w:rsidRDefault="00310A2B" w:rsidP="00FE6F6D">
      <w:pPr>
        <w:rPr>
          <w:highlight w:val="yellow"/>
        </w:rPr>
      </w:pPr>
    </w:p>
    <w:p w14:paraId="0901A60A" w14:textId="3A8C229A" w:rsidR="00017CD8" w:rsidRPr="0078298F" w:rsidRDefault="00017CD8" w:rsidP="00017CD8">
      <w:pPr>
        <w:tabs>
          <w:tab w:val="left" w:pos="567"/>
        </w:tabs>
        <w:spacing w:line="260" w:lineRule="exact"/>
        <w:ind w:left="567" w:hanging="567"/>
        <w:rPr>
          <w:iCs/>
          <w:u w:val="single"/>
        </w:rPr>
      </w:pPr>
      <w:r w:rsidRPr="0078298F">
        <w:rPr>
          <w:iCs/>
          <w:u w:val="single"/>
        </w:rPr>
        <w:t>Kapszulahéj:</w:t>
      </w:r>
    </w:p>
    <w:p w14:paraId="2BA48189" w14:textId="2D183727" w:rsidR="00017CD8" w:rsidRPr="0078298F" w:rsidRDefault="00017CD8" w:rsidP="00017CD8">
      <w:pPr>
        <w:tabs>
          <w:tab w:val="left" w:pos="567"/>
        </w:tabs>
        <w:spacing w:line="260" w:lineRule="exact"/>
        <w:ind w:left="567" w:hanging="567"/>
        <w:rPr>
          <w:iCs/>
        </w:rPr>
      </w:pPr>
      <w:r w:rsidRPr="0078298F">
        <w:rPr>
          <w:iCs/>
        </w:rPr>
        <w:t>zselatin,</w:t>
      </w:r>
    </w:p>
    <w:p w14:paraId="5F58EC21" w14:textId="15089868" w:rsidR="00017CD8" w:rsidRPr="0078298F" w:rsidRDefault="00017CD8" w:rsidP="00017CD8">
      <w:pPr>
        <w:tabs>
          <w:tab w:val="left" w:pos="567"/>
        </w:tabs>
        <w:spacing w:line="260" w:lineRule="exact"/>
        <w:ind w:left="567" w:hanging="567"/>
        <w:rPr>
          <w:iCs/>
        </w:rPr>
      </w:pPr>
      <w:r w:rsidRPr="0078298F">
        <w:rPr>
          <w:iCs/>
        </w:rPr>
        <w:t>glicerin (E422),</w:t>
      </w:r>
    </w:p>
    <w:p w14:paraId="2E4265A0" w14:textId="05CB7AF8" w:rsidR="00017CD8" w:rsidRPr="0078298F" w:rsidRDefault="00017CD8" w:rsidP="00017CD8">
      <w:pPr>
        <w:tabs>
          <w:tab w:val="left" w:pos="567"/>
        </w:tabs>
        <w:spacing w:line="260" w:lineRule="exact"/>
        <w:ind w:left="567" w:hanging="567"/>
        <w:rPr>
          <w:iCs/>
        </w:rPr>
      </w:pPr>
      <w:r w:rsidRPr="0078298F">
        <w:rPr>
          <w:iCs/>
        </w:rPr>
        <w:t>titán-dioxid (E171),</w:t>
      </w:r>
    </w:p>
    <w:p w14:paraId="1EBF5E9D" w14:textId="6A391D82" w:rsidR="00017CD8" w:rsidRPr="0078298F" w:rsidRDefault="00017CD8" w:rsidP="00017CD8">
      <w:pPr>
        <w:tabs>
          <w:tab w:val="left" w:pos="567"/>
        </w:tabs>
        <w:spacing w:line="260" w:lineRule="exact"/>
        <w:ind w:left="567" w:hanging="567"/>
        <w:rPr>
          <w:iCs/>
        </w:rPr>
      </w:pPr>
      <w:r w:rsidRPr="0078298F">
        <w:rPr>
          <w:iCs/>
        </w:rPr>
        <w:t>vörös vas-oxid (E172)</w:t>
      </w:r>
    </w:p>
    <w:p w14:paraId="68E88E46" w14:textId="289EADF9" w:rsidR="00017CD8" w:rsidRPr="0078298F" w:rsidRDefault="00017CD8" w:rsidP="00017CD8">
      <w:pPr>
        <w:tabs>
          <w:tab w:val="left" w:pos="567"/>
        </w:tabs>
        <w:spacing w:line="260" w:lineRule="exact"/>
        <w:ind w:left="567" w:hanging="567"/>
        <w:rPr>
          <w:iCs/>
        </w:rPr>
      </w:pPr>
      <w:proofErr w:type="spellStart"/>
      <w:r w:rsidRPr="0078298F">
        <w:rPr>
          <w:iCs/>
        </w:rPr>
        <w:t>szójalecitin</w:t>
      </w:r>
      <w:proofErr w:type="spellEnd"/>
      <w:r w:rsidRPr="0078298F">
        <w:rPr>
          <w:iCs/>
        </w:rPr>
        <w:t xml:space="preserve"> (E322)</w:t>
      </w:r>
    </w:p>
    <w:p w14:paraId="69491253" w14:textId="77777777" w:rsidR="00310A2B" w:rsidRPr="0078298F" w:rsidRDefault="00310A2B" w:rsidP="00FE6F6D"/>
    <w:p w14:paraId="3350DD35" w14:textId="77777777" w:rsidR="00310A2B" w:rsidRPr="0078298F" w:rsidRDefault="00310A2B" w:rsidP="00CA70F4">
      <w:pPr>
        <w:tabs>
          <w:tab w:val="left" w:pos="567"/>
        </w:tabs>
        <w:rPr>
          <w:b/>
          <w:bCs/>
        </w:rPr>
      </w:pPr>
      <w:r w:rsidRPr="0078298F">
        <w:rPr>
          <w:b/>
          <w:bCs/>
        </w:rPr>
        <w:t>6.2</w:t>
      </w:r>
      <w:r w:rsidRPr="0078298F">
        <w:rPr>
          <w:b/>
          <w:bCs/>
        </w:rPr>
        <w:tab/>
        <w:t>Inkompatibilitások</w:t>
      </w:r>
    </w:p>
    <w:p w14:paraId="4043190A" w14:textId="77777777" w:rsidR="00310A2B" w:rsidRPr="0078298F" w:rsidRDefault="00310A2B" w:rsidP="00CA70F4"/>
    <w:p w14:paraId="692465DA" w14:textId="77777777" w:rsidR="00310A2B" w:rsidRPr="0078298F" w:rsidRDefault="00310A2B" w:rsidP="00CA70F4">
      <w:r w:rsidRPr="0078298F">
        <w:t>Nem értelmezhető.</w:t>
      </w:r>
    </w:p>
    <w:p w14:paraId="34645881" w14:textId="77777777" w:rsidR="00310A2B" w:rsidRPr="0078298F" w:rsidRDefault="00310A2B" w:rsidP="00CA70F4"/>
    <w:p w14:paraId="08A40D75" w14:textId="77777777" w:rsidR="00310A2B" w:rsidRPr="0078298F" w:rsidRDefault="00310A2B" w:rsidP="00FE6F6D">
      <w:pPr>
        <w:tabs>
          <w:tab w:val="left" w:pos="567"/>
        </w:tabs>
        <w:rPr>
          <w:b/>
          <w:bCs/>
        </w:rPr>
      </w:pPr>
      <w:r w:rsidRPr="0078298F">
        <w:rPr>
          <w:b/>
          <w:bCs/>
        </w:rPr>
        <w:t>6.3</w:t>
      </w:r>
      <w:r w:rsidRPr="0078298F">
        <w:rPr>
          <w:b/>
          <w:bCs/>
        </w:rPr>
        <w:tab/>
        <w:t>Felhasználhatósági</w:t>
      </w:r>
      <w:r w:rsidRPr="0078298F">
        <w:rPr>
          <w:b/>
          <w:bCs/>
          <w:spacing w:val="-2"/>
        </w:rPr>
        <w:t xml:space="preserve"> </w:t>
      </w:r>
      <w:r w:rsidRPr="0078298F">
        <w:rPr>
          <w:b/>
          <w:bCs/>
        </w:rPr>
        <w:t>időtartam</w:t>
      </w:r>
    </w:p>
    <w:p w14:paraId="18A4E4A6" w14:textId="77777777" w:rsidR="00310A2B" w:rsidRPr="0078298F" w:rsidRDefault="00310A2B" w:rsidP="00FE6F6D"/>
    <w:p w14:paraId="08E46F0D" w14:textId="7412A372" w:rsidR="00310A2B" w:rsidRPr="0078298F" w:rsidRDefault="009A314E" w:rsidP="00FE6F6D">
      <w:r w:rsidRPr="0078298F">
        <w:t>2</w:t>
      </w:r>
      <w:r w:rsidR="00310A2B" w:rsidRPr="0078298F">
        <w:t> év.</w:t>
      </w:r>
    </w:p>
    <w:p w14:paraId="3E8508C9" w14:textId="77777777" w:rsidR="00310A2B" w:rsidRPr="0078298F" w:rsidRDefault="00310A2B" w:rsidP="00FE6F6D"/>
    <w:p w14:paraId="10AED04D" w14:textId="77777777" w:rsidR="00310A2B" w:rsidRPr="0078298F" w:rsidRDefault="00310A2B" w:rsidP="00FE6F6D">
      <w:pPr>
        <w:tabs>
          <w:tab w:val="left" w:pos="567"/>
        </w:tabs>
        <w:rPr>
          <w:b/>
          <w:bCs/>
        </w:rPr>
      </w:pPr>
      <w:r w:rsidRPr="0078298F">
        <w:rPr>
          <w:b/>
          <w:bCs/>
        </w:rPr>
        <w:t>6.4</w:t>
      </w:r>
      <w:r w:rsidRPr="0078298F">
        <w:rPr>
          <w:b/>
          <w:bCs/>
        </w:rPr>
        <w:tab/>
        <w:t>Különleges tárolási</w:t>
      </w:r>
      <w:r w:rsidRPr="0078298F">
        <w:rPr>
          <w:b/>
          <w:bCs/>
          <w:spacing w:val="-3"/>
        </w:rPr>
        <w:t xml:space="preserve"> </w:t>
      </w:r>
      <w:r w:rsidRPr="0078298F">
        <w:rPr>
          <w:b/>
          <w:bCs/>
        </w:rPr>
        <w:t>előírások</w:t>
      </w:r>
    </w:p>
    <w:p w14:paraId="1D79E62D" w14:textId="77777777" w:rsidR="00310A2B" w:rsidRPr="0078298F" w:rsidRDefault="00310A2B" w:rsidP="00FE6F6D"/>
    <w:p w14:paraId="15A7A30D" w14:textId="2C2E04E1" w:rsidR="00771845" w:rsidRPr="0078298F" w:rsidRDefault="00771845" w:rsidP="00FE6F6D">
      <w:r w:rsidRPr="0078298F">
        <w:t>Legfeljebb 30</w:t>
      </w:r>
      <w:r w:rsidR="00D43946">
        <w:t> </w:t>
      </w:r>
      <w:r w:rsidRPr="0078298F">
        <w:t>°C-</w:t>
      </w:r>
      <w:proofErr w:type="spellStart"/>
      <w:r w:rsidRPr="0078298F">
        <w:t>on</w:t>
      </w:r>
      <w:proofErr w:type="spellEnd"/>
      <w:r w:rsidRPr="0078298F">
        <w:t xml:space="preserve"> tárolandó.</w:t>
      </w:r>
    </w:p>
    <w:p w14:paraId="68801BC5" w14:textId="4E3A0968" w:rsidR="00310A2B" w:rsidRPr="0078298F" w:rsidRDefault="00310A2B" w:rsidP="00FE6F6D">
      <w:r w:rsidRPr="0078298F">
        <w:t xml:space="preserve">A </w:t>
      </w:r>
      <w:r w:rsidR="00D36D2F" w:rsidRPr="0078298F">
        <w:t>fénytől</w:t>
      </w:r>
      <w:r w:rsidRPr="0078298F">
        <w:t xml:space="preserve"> való védelem érdekében az eredeti csomagolásban tárolandó.</w:t>
      </w:r>
    </w:p>
    <w:p w14:paraId="15B64317" w14:textId="77777777" w:rsidR="00310A2B" w:rsidRPr="0078298F" w:rsidRDefault="00310A2B" w:rsidP="00FE6F6D"/>
    <w:p w14:paraId="0C3879C3" w14:textId="77777777" w:rsidR="00310A2B" w:rsidRPr="0078298F" w:rsidRDefault="00310A2B" w:rsidP="00FE6F6D">
      <w:pPr>
        <w:tabs>
          <w:tab w:val="left" w:pos="567"/>
        </w:tabs>
        <w:rPr>
          <w:b/>
          <w:bCs/>
        </w:rPr>
      </w:pPr>
      <w:r w:rsidRPr="0078298F">
        <w:rPr>
          <w:b/>
          <w:bCs/>
        </w:rPr>
        <w:t>6.5</w:t>
      </w:r>
      <w:r w:rsidRPr="0078298F">
        <w:rPr>
          <w:b/>
          <w:bCs/>
        </w:rPr>
        <w:tab/>
        <w:t>Csomagolás típusa és</w:t>
      </w:r>
      <w:r w:rsidRPr="0078298F">
        <w:rPr>
          <w:b/>
          <w:bCs/>
          <w:spacing w:val="-4"/>
        </w:rPr>
        <w:t xml:space="preserve"> </w:t>
      </w:r>
      <w:r w:rsidRPr="0078298F">
        <w:rPr>
          <w:b/>
          <w:bCs/>
        </w:rPr>
        <w:t>kiszerelése</w:t>
      </w:r>
    </w:p>
    <w:p w14:paraId="6DA3EE5A" w14:textId="77777777" w:rsidR="00310A2B" w:rsidRPr="0078298F" w:rsidRDefault="00310A2B" w:rsidP="00FE6F6D"/>
    <w:p w14:paraId="44FBDB98" w14:textId="7C7E00DA" w:rsidR="00310A2B" w:rsidRPr="0078298F" w:rsidRDefault="00310A2B" w:rsidP="00FE6F6D">
      <w:r w:rsidRPr="0078298F">
        <w:t>30 × 1 db</w:t>
      </w:r>
      <w:r w:rsidR="00771845" w:rsidRPr="0078298F">
        <w:t>,</w:t>
      </w:r>
      <w:r w:rsidRPr="0078298F">
        <w:t xml:space="preserve"> </w:t>
      </w:r>
      <w:r w:rsidR="00771845" w:rsidRPr="0078298F">
        <w:t xml:space="preserve">60 × 1 db vagy 120 × 1 db </w:t>
      </w:r>
      <w:r w:rsidRPr="0078298F">
        <w:t xml:space="preserve">lágy kapszula </w:t>
      </w:r>
      <w:r w:rsidR="00771845" w:rsidRPr="0078298F">
        <w:rPr>
          <w:iCs/>
        </w:rPr>
        <w:t>PVC/PCTFE/PVC//</w:t>
      </w:r>
      <w:proofErr w:type="spellStart"/>
      <w:r w:rsidR="00771845" w:rsidRPr="0078298F">
        <w:rPr>
          <w:iCs/>
        </w:rPr>
        <w:t>Al</w:t>
      </w:r>
      <w:proofErr w:type="spellEnd"/>
      <w:r w:rsidRPr="0078298F">
        <w:t xml:space="preserve"> adagonként perforált buborékcsomagolásban</w:t>
      </w:r>
      <w:r w:rsidR="00C67562">
        <w:t>, dobozban</w:t>
      </w:r>
      <w:r w:rsidRPr="0078298F">
        <w:t>.</w:t>
      </w:r>
    </w:p>
    <w:p w14:paraId="4F74284C" w14:textId="77777777" w:rsidR="00771845" w:rsidRPr="0078298F" w:rsidRDefault="00771845" w:rsidP="00FE6F6D"/>
    <w:p w14:paraId="7EB93B07" w14:textId="379E501D" w:rsidR="00310A2B" w:rsidRPr="0078298F" w:rsidRDefault="00310A2B" w:rsidP="00FE6F6D">
      <w:r w:rsidRPr="0078298F">
        <w:t>Nem feltétlenül mindegyik kiszerelés kerül kereskedelmi forgalomba.</w:t>
      </w:r>
    </w:p>
    <w:p w14:paraId="231A82B7" w14:textId="77777777" w:rsidR="00310A2B" w:rsidRPr="0078298F" w:rsidRDefault="00310A2B" w:rsidP="00FE6F6D"/>
    <w:p w14:paraId="4B157408" w14:textId="77777777" w:rsidR="00310A2B" w:rsidRPr="0078298F" w:rsidRDefault="00310A2B" w:rsidP="008771ED">
      <w:pPr>
        <w:keepNext/>
        <w:widowControl/>
        <w:ind w:left="567" w:hanging="567"/>
        <w:rPr>
          <w:b/>
          <w:bCs/>
        </w:rPr>
      </w:pPr>
      <w:r w:rsidRPr="0078298F">
        <w:rPr>
          <w:b/>
          <w:bCs/>
        </w:rPr>
        <w:lastRenderedPageBreak/>
        <w:t>6.6</w:t>
      </w:r>
      <w:r w:rsidRPr="0078298F">
        <w:rPr>
          <w:b/>
          <w:bCs/>
        </w:rPr>
        <w:tab/>
        <w:t>A megsemmisítésre vonatkozó különleges óvintézkedések és egyéb, a készítmény kezelésével kapcsolatos</w:t>
      </w:r>
      <w:r w:rsidRPr="0078298F">
        <w:rPr>
          <w:b/>
          <w:bCs/>
          <w:spacing w:val="-3"/>
        </w:rPr>
        <w:t xml:space="preserve"> </w:t>
      </w:r>
      <w:r w:rsidRPr="0078298F">
        <w:rPr>
          <w:b/>
          <w:bCs/>
        </w:rPr>
        <w:t>információk</w:t>
      </w:r>
    </w:p>
    <w:p w14:paraId="111130AC" w14:textId="77777777" w:rsidR="00310A2B" w:rsidRPr="0078298F" w:rsidRDefault="00310A2B" w:rsidP="00FE6F6D"/>
    <w:p w14:paraId="5B850130" w14:textId="08F3B897" w:rsidR="00310A2B" w:rsidRPr="0078298F" w:rsidRDefault="00310A2B" w:rsidP="00FE6F6D">
      <w:r w:rsidRPr="0078298F">
        <w:t>A kapszula tartalmával történő érintkezés esetén azonnal bő vízzel kezet kell mosni (lásd 4.2 pont).</w:t>
      </w:r>
    </w:p>
    <w:p w14:paraId="37B91721" w14:textId="77777777" w:rsidR="00310A2B" w:rsidRDefault="00310A2B" w:rsidP="00FE6F6D">
      <w:r w:rsidRPr="0078298F">
        <w:t>Bármilyen fel nem használt gyógyszer, illetve hulladékanyag megsemmisítését a gyógyszerekre vonatkozó előírások szerint kell végrehajtani.</w:t>
      </w:r>
    </w:p>
    <w:p w14:paraId="48B2C61F" w14:textId="77777777" w:rsidR="00583DE3" w:rsidRDefault="00583DE3" w:rsidP="00FE6F6D"/>
    <w:p w14:paraId="0B467A5A" w14:textId="50EDD73D" w:rsidR="00583DE3" w:rsidRPr="00583DE3" w:rsidRDefault="00583DE3" w:rsidP="00741220">
      <w:r w:rsidRPr="00583DE3">
        <w:rPr>
          <w:b/>
          <w:bCs/>
        </w:rPr>
        <w:t>Megjegyzés</w:t>
      </w:r>
      <w:r w:rsidRPr="00583DE3">
        <w:t>:</w:t>
      </w:r>
      <w:r w:rsidRPr="00583DE3">
        <w:rPr>
          <w:b/>
          <w:bCs/>
        </w:rPr>
        <w:t xml:space="preserve"> </w:t>
      </w:r>
      <w:r w:rsidRPr="00741220">
        <w:rPr>
          <w:spacing w:val="20"/>
          <w:lang w:val="en-GB"/>
        </w:rPr>
        <w:sym w:font="Wingdings" w:char="F058"/>
      </w:r>
      <w:r w:rsidRPr="00741220">
        <w:rPr>
          <w:spacing w:val="20"/>
          <w:lang w:val="en-GB"/>
        </w:rPr>
        <w:sym w:font="Wingdings" w:char="F058"/>
      </w:r>
      <w:r w:rsidRPr="00741220">
        <w:t xml:space="preserve"> (</w:t>
      </w:r>
      <w:r>
        <w:t>két</w:t>
      </w:r>
      <w:r w:rsidRPr="00741220">
        <w:t xml:space="preserve"> keresztes)</w:t>
      </w:r>
    </w:p>
    <w:p w14:paraId="29D08924" w14:textId="7C03ED94" w:rsidR="00583DE3" w:rsidRPr="00583DE3" w:rsidRDefault="00583DE3" w:rsidP="00741220">
      <w:r w:rsidRPr="00583DE3">
        <w:rPr>
          <w:b/>
          <w:bCs/>
        </w:rPr>
        <w:t>Osztályozás: II./</w:t>
      </w:r>
      <w:r>
        <w:rPr>
          <w:b/>
          <w:bCs/>
        </w:rPr>
        <w:t>2</w:t>
      </w:r>
      <w:r w:rsidRPr="00583DE3">
        <w:rPr>
          <w:b/>
          <w:bCs/>
        </w:rPr>
        <w:t>. csoport</w:t>
      </w:r>
    </w:p>
    <w:p w14:paraId="5573ED50" w14:textId="1AEF4F02" w:rsidR="00583DE3" w:rsidRPr="0078298F" w:rsidRDefault="00583DE3" w:rsidP="00FE6F6D">
      <w:r w:rsidRPr="00583DE3">
        <w:t>Korlátozott érvényű orvosi rendelvényhez kötött, szakorvosi/kórházi diagnózist követően folyamatos szakorvosi ellenőrzés mellett alkalmazható gyógyszer (</w:t>
      </w:r>
      <w:proofErr w:type="spellStart"/>
      <w:r w:rsidRPr="00583DE3">
        <w:t>Sz</w:t>
      </w:r>
      <w:proofErr w:type="spellEnd"/>
      <w:r w:rsidRPr="00583DE3">
        <w:t>).</w:t>
      </w:r>
    </w:p>
    <w:p w14:paraId="52B91C43" w14:textId="77777777" w:rsidR="00310A2B" w:rsidRPr="0078298F" w:rsidRDefault="00310A2B" w:rsidP="00FE6F6D"/>
    <w:p w14:paraId="227E16ED" w14:textId="77777777" w:rsidR="00310A2B" w:rsidRPr="0078298F" w:rsidRDefault="00310A2B" w:rsidP="00FE6F6D"/>
    <w:p w14:paraId="5A423ABE" w14:textId="77777777" w:rsidR="00310A2B" w:rsidRPr="0078298F" w:rsidRDefault="00310A2B" w:rsidP="00FE6F6D">
      <w:pPr>
        <w:tabs>
          <w:tab w:val="left" w:pos="426"/>
        </w:tabs>
        <w:rPr>
          <w:b/>
          <w:bCs/>
        </w:rPr>
      </w:pPr>
      <w:r w:rsidRPr="0078298F">
        <w:rPr>
          <w:b/>
          <w:bCs/>
        </w:rPr>
        <w:t>7.</w:t>
      </w:r>
      <w:r w:rsidRPr="0078298F">
        <w:rPr>
          <w:b/>
          <w:bCs/>
        </w:rPr>
        <w:tab/>
        <w:t>A FORGALOMBA HOZATALI ENGEDÉLY</w:t>
      </w:r>
      <w:r w:rsidRPr="0078298F">
        <w:rPr>
          <w:b/>
          <w:bCs/>
          <w:spacing w:val="-5"/>
        </w:rPr>
        <w:t xml:space="preserve"> </w:t>
      </w:r>
      <w:r w:rsidRPr="0078298F">
        <w:rPr>
          <w:b/>
          <w:bCs/>
        </w:rPr>
        <w:t>JOGOSULTJA</w:t>
      </w:r>
    </w:p>
    <w:p w14:paraId="39D47127" w14:textId="77777777" w:rsidR="00310A2B" w:rsidRPr="0078298F" w:rsidRDefault="00310A2B" w:rsidP="00FE6F6D"/>
    <w:p w14:paraId="2605AEC0" w14:textId="77777777" w:rsidR="00310A2B" w:rsidRPr="0078298F" w:rsidRDefault="00310A2B" w:rsidP="00FE6F6D">
      <w:proofErr w:type="spellStart"/>
      <w:r w:rsidRPr="0078298F">
        <w:t>Teva</w:t>
      </w:r>
      <w:proofErr w:type="spellEnd"/>
      <w:r w:rsidRPr="0078298F">
        <w:t xml:space="preserve"> GmbH,</w:t>
      </w:r>
    </w:p>
    <w:p w14:paraId="430DBD76" w14:textId="08FD230B" w:rsidR="00310A2B" w:rsidRPr="0078298F" w:rsidRDefault="00310A2B" w:rsidP="00FE6F6D">
      <w:proofErr w:type="spellStart"/>
      <w:r w:rsidRPr="0078298F">
        <w:t>Graf-Arco-Str</w:t>
      </w:r>
      <w:proofErr w:type="spellEnd"/>
      <w:r w:rsidRPr="0078298F">
        <w:t>. 3,</w:t>
      </w:r>
    </w:p>
    <w:p w14:paraId="012A3D2D" w14:textId="72361A96" w:rsidR="00310A2B" w:rsidRPr="0078298F" w:rsidRDefault="00310A2B" w:rsidP="00FE6F6D">
      <w:r w:rsidRPr="0078298F">
        <w:t xml:space="preserve">89079 </w:t>
      </w:r>
      <w:proofErr w:type="spellStart"/>
      <w:r w:rsidRPr="0078298F">
        <w:t>Ulm</w:t>
      </w:r>
      <w:proofErr w:type="spellEnd"/>
      <w:r w:rsidRPr="0078298F">
        <w:t>,</w:t>
      </w:r>
    </w:p>
    <w:p w14:paraId="4C798AA3" w14:textId="77777777" w:rsidR="00310A2B" w:rsidRPr="0078298F" w:rsidRDefault="00310A2B" w:rsidP="00FE6F6D">
      <w:r w:rsidRPr="0078298F">
        <w:t>Németország</w:t>
      </w:r>
    </w:p>
    <w:p w14:paraId="6DC87E42" w14:textId="77777777" w:rsidR="00310A2B" w:rsidRPr="0078298F" w:rsidRDefault="00310A2B" w:rsidP="00FE6F6D"/>
    <w:p w14:paraId="3FA0969F" w14:textId="77777777" w:rsidR="00310A2B" w:rsidRPr="0078298F" w:rsidRDefault="00310A2B" w:rsidP="00FE6F6D"/>
    <w:p w14:paraId="0EBF3A4A" w14:textId="77777777" w:rsidR="00310A2B" w:rsidRPr="0078298F" w:rsidRDefault="00310A2B" w:rsidP="00FE6F6D">
      <w:pPr>
        <w:tabs>
          <w:tab w:val="left" w:pos="567"/>
        </w:tabs>
        <w:rPr>
          <w:b/>
          <w:bCs/>
        </w:rPr>
      </w:pPr>
      <w:r w:rsidRPr="0078298F">
        <w:rPr>
          <w:b/>
          <w:bCs/>
        </w:rPr>
        <w:t>8.</w:t>
      </w:r>
      <w:r w:rsidRPr="0078298F">
        <w:rPr>
          <w:b/>
          <w:bCs/>
        </w:rPr>
        <w:tab/>
        <w:t>A FORGALOMBA HOZATALI ENGEDÉLY</w:t>
      </w:r>
      <w:r w:rsidRPr="0078298F">
        <w:rPr>
          <w:b/>
          <w:bCs/>
          <w:spacing w:val="-5"/>
        </w:rPr>
        <w:t xml:space="preserve"> </w:t>
      </w:r>
      <w:r w:rsidRPr="0078298F">
        <w:rPr>
          <w:b/>
          <w:bCs/>
        </w:rPr>
        <w:t>SZÁMA(I)</w:t>
      </w:r>
    </w:p>
    <w:p w14:paraId="592BEB45" w14:textId="77777777" w:rsidR="00310A2B" w:rsidRPr="0078298F" w:rsidRDefault="00310A2B" w:rsidP="00FE6F6D"/>
    <w:p w14:paraId="2E14574E" w14:textId="4DE92C77" w:rsidR="00807D3F" w:rsidRPr="00756B8E" w:rsidRDefault="00807D3F" w:rsidP="00807D3F">
      <w:pPr>
        <w:rPr>
          <w:u w:val="single"/>
        </w:rPr>
      </w:pPr>
      <w:r w:rsidRPr="00756B8E">
        <w:rPr>
          <w:u w:val="single"/>
        </w:rPr>
        <w:t xml:space="preserve">Nintedanib Actavis </w:t>
      </w:r>
      <w:r w:rsidRPr="00756B8E">
        <w:rPr>
          <w:u w:val="single"/>
        </w:rPr>
        <w:t>100 mg lágy kapszula</w:t>
      </w:r>
    </w:p>
    <w:p w14:paraId="66386530" w14:textId="282B214C" w:rsidR="00807D3F" w:rsidRDefault="00807D3F" w:rsidP="00807D3F">
      <w:pPr>
        <w:tabs>
          <w:tab w:val="left" w:pos="2127"/>
          <w:tab w:val="left" w:pos="3402"/>
        </w:tabs>
        <w:rPr>
          <w14:ligatures w14:val="none"/>
        </w:rPr>
      </w:pPr>
      <w:r>
        <w:rPr>
          <w14:ligatures w14:val="none"/>
        </w:rPr>
        <w:t>OGYI-T-24770/01</w:t>
      </w:r>
      <w:r>
        <w:rPr>
          <w14:ligatures w14:val="none"/>
        </w:rPr>
        <w:tab/>
      </w:r>
      <w:r>
        <w:rPr>
          <w14:ligatures w14:val="none"/>
        </w:rPr>
        <w:t xml:space="preserve">120 </w:t>
      </w:r>
      <w:r>
        <w:rPr>
          <w14:ligatures w14:val="none"/>
        </w:rPr>
        <w:t>×</w:t>
      </w:r>
      <w:r>
        <w:rPr>
          <w14:ligatures w14:val="none"/>
        </w:rPr>
        <w:t xml:space="preserve"> 1</w:t>
      </w:r>
      <w:r>
        <w:rPr>
          <w14:ligatures w14:val="none"/>
        </w:rPr>
        <w:tab/>
      </w:r>
      <w:r>
        <w:rPr>
          <w14:ligatures w14:val="none"/>
        </w:rPr>
        <w:t>PVC/PCTFE/PVC//</w:t>
      </w:r>
      <w:proofErr w:type="spellStart"/>
      <w:r>
        <w:rPr>
          <w14:ligatures w14:val="none"/>
        </w:rPr>
        <w:t>Al</w:t>
      </w:r>
      <w:proofErr w:type="spellEnd"/>
      <w:r>
        <w:rPr>
          <w14:ligatures w14:val="none"/>
        </w:rPr>
        <w:t xml:space="preserve"> adagonként perforált buborékcsomagolás</w:t>
      </w:r>
    </w:p>
    <w:p w14:paraId="2D7E2422" w14:textId="77777777" w:rsidR="00807D3F" w:rsidRDefault="00807D3F" w:rsidP="00807D3F"/>
    <w:p w14:paraId="5D660B06" w14:textId="67208919" w:rsidR="00807D3F" w:rsidRPr="00756B8E" w:rsidRDefault="00807D3F" w:rsidP="00807D3F">
      <w:pPr>
        <w:rPr>
          <w:u w:val="single"/>
        </w:rPr>
      </w:pPr>
      <w:r w:rsidRPr="00756B8E">
        <w:rPr>
          <w:u w:val="single"/>
        </w:rPr>
        <w:t>Nintedanib Actavis 150 mg lágy kapszula</w:t>
      </w:r>
    </w:p>
    <w:p w14:paraId="30EDB2EE" w14:textId="1F597B3E" w:rsidR="00807D3F" w:rsidRDefault="00807D3F" w:rsidP="00807D3F">
      <w:pPr>
        <w:tabs>
          <w:tab w:val="left" w:pos="2127"/>
          <w:tab w:val="left" w:pos="3402"/>
        </w:tabs>
        <w:rPr>
          <w14:ligatures w14:val="none"/>
        </w:rPr>
      </w:pPr>
      <w:r>
        <w:rPr>
          <w14:ligatures w14:val="none"/>
        </w:rPr>
        <w:t>OGYI-T-24770/02</w:t>
      </w:r>
      <w:r>
        <w:rPr>
          <w14:ligatures w14:val="none"/>
        </w:rPr>
        <w:tab/>
      </w:r>
      <w:r>
        <w:rPr>
          <w14:ligatures w14:val="none"/>
        </w:rPr>
        <w:t>6</w:t>
      </w:r>
      <w:r>
        <w:rPr>
          <w14:ligatures w14:val="none"/>
        </w:rPr>
        <w:t>0 × 1</w:t>
      </w:r>
      <w:r>
        <w:rPr>
          <w14:ligatures w14:val="none"/>
        </w:rPr>
        <w:tab/>
        <w:t>PVC/PCTFE/PVC//</w:t>
      </w:r>
      <w:proofErr w:type="spellStart"/>
      <w:r>
        <w:rPr>
          <w14:ligatures w14:val="none"/>
        </w:rPr>
        <w:t>Al</w:t>
      </w:r>
      <w:proofErr w:type="spellEnd"/>
      <w:r>
        <w:rPr>
          <w14:ligatures w14:val="none"/>
        </w:rPr>
        <w:t xml:space="preserve"> adagonként perforált buborékcsomagolás</w:t>
      </w:r>
    </w:p>
    <w:p w14:paraId="04ED8D5D" w14:textId="18E0EDD1" w:rsidR="00310A2B" w:rsidRDefault="00310A2B" w:rsidP="00FE6F6D">
      <w:bookmarkStart w:id="0" w:name="_GoBack"/>
      <w:bookmarkEnd w:id="0"/>
    </w:p>
    <w:p w14:paraId="08102E84" w14:textId="77777777" w:rsidR="00807D3F" w:rsidRPr="0078298F" w:rsidRDefault="00807D3F" w:rsidP="00FE6F6D"/>
    <w:p w14:paraId="2854CD5A" w14:textId="77777777" w:rsidR="00310A2B" w:rsidRPr="0078298F" w:rsidRDefault="00310A2B" w:rsidP="00FE6F6D">
      <w:pPr>
        <w:ind w:left="567" w:hanging="567"/>
        <w:rPr>
          <w:b/>
          <w:bCs/>
        </w:rPr>
      </w:pPr>
      <w:r w:rsidRPr="0078298F">
        <w:rPr>
          <w:b/>
          <w:bCs/>
        </w:rPr>
        <w:t>9.</w:t>
      </w:r>
      <w:r w:rsidRPr="0078298F">
        <w:rPr>
          <w:b/>
          <w:bCs/>
        </w:rPr>
        <w:tab/>
        <w:t>A FORGALOMBA HOZATALI ENGEDÉLY ELSŐ KIADÁSÁNAK/ MEGÚJÍTÁSÁNAK</w:t>
      </w:r>
      <w:r w:rsidRPr="0078298F">
        <w:rPr>
          <w:b/>
          <w:bCs/>
          <w:spacing w:val="-2"/>
        </w:rPr>
        <w:t xml:space="preserve"> </w:t>
      </w:r>
      <w:r w:rsidRPr="0078298F">
        <w:rPr>
          <w:b/>
          <w:bCs/>
        </w:rPr>
        <w:t>DÁTUMA</w:t>
      </w:r>
    </w:p>
    <w:p w14:paraId="5856C1BF" w14:textId="77777777" w:rsidR="00310A2B" w:rsidRPr="0078298F" w:rsidRDefault="00310A2B" w:rsidP="00FE6F6D"/>
    <w:p w14:paraId="1353A43E" w14:textId="5528A979" w:rsidR="00310A2B" w:rsidRPr="0078298F" w:rsidRDefault="00310A2B" w:rsidP="00FE6F6D">
      <w:r w:rsidRPr="0078298F">
        <w:t xml:space="preserve">A forgalomba hozatali engedély első kiadásának dátuma: </w:t>
      </w:r>
      <w:r w:rsidR="00807D3F">
        <w:t>2026. július 30.</w:t>
      </w:r>
    </w:p>
    <w:p w14:paraId="0AD08890" w14:textId="77777777" w:rsidR="00310A2B" w:rsidRPr="0078298F" w:rsidRDefault="00310A2B" w:rsidP="00FE6F6D"/>
    <w:p w14:paraId="7D13ABF7" w14:textId="77777777" w:rsidR="00310A2B" w:rsidRPr="0078298F" w:rsidRDefault="00310A2B" w:rsidP="00FE6F6D"/>
    <w:p w14:paraId="76B910A6" w14:textId="77777777" w:rsidR="00310A2B" w:rsidRPr="0078298F" w:rsidRDefault="00310A2B" w:rsidP="00FE6F6D">
      <w:pPr>
        <w:tabs>
          <w:tab w:val="left" w:pos="567"/>
        </w:tabs>
        <w:rPr>
          <w:b/>
          <w:bCs/>
        </w:rPr>
      </w:pPr>
      <w:r w:rsidRPr="0078298F">
        <w:rPr>
          <w:b/>
          <w:bCs/>
        </w:rPr>
        <w:t>10.</w:t>
      </w:r>
      <w:r w:rsidRPr="0078298F">
        <w:rPr>
          <w:b/>
          <w:bCs/>
        </w:rPr>
        <w:tab/>
        <w:t>A SZÖVEG ELLENŐRZÉSÉNEK</w:t>
      </w:r>
      <w:r w:rsidRPr="0078298F">
        <w:rPr>
          <w:b/>
          <w:bCs/>
          <w:spacing w:val="-4"/>
        </w:rPr>
        <w:t xml:space="preserve"> </w:t>
      </w:r>
      <w:r w:rsidRPr="0078298F">
        <w:rPr>
          <w:b/>
          <w:bCs/>
        </w:rPr>
        <w:t>DÁTUMA</w:t>
      </w:r>
    </w:p>
    <w:p w14:paraId="34C09C21" w14:textId="77777777" w:rsidR="00310A2B" w:rsidRPr="0078298F" w:rsidRDefault="00310A2B" w:rsidP="00FE6F6D"/>
    <w:p w14:paraId="5C326026" w14:textId="1A3FF246" w:rsidR="00310A2B" w:rsidRPr="0078298F" w:rsidRDefault="00807D3F" w:rsidP="00FE6F6D">
      <w:r>
        <w:t>2026. július 30.</w:t>
      </w:r>
    </w:p>
    <w:p w14:paraId="139F7A8F" w14:textId="77777777" w:rsidR="00310A2B" w:rsidRPr="0078298F" w:rsidRDefault="00310A2B" w:rsidP="00FE6F6D"/>
    <w:p w14:paraId="6B5DD2C9" w14:textId="77777777" w:rsidR="002D64FD" w:rsidRPr="0078298F" w:rsidRDefault="002D64FD" w:rsidP="00FE6F6D"/>
    <w:sectPr w:rsidR="002D64FD" w:rsidRPr="0078298F" w:rsidSect="00310A2B">
      <w:headerReference w:type="default" r:id="rId14"/>
      <w:footerReference w:type="default" r:id="rId15"/>
      <w:headerReference w:type="first" r:id="rId16"/>
      <w:footerReference w:type="first" r:id="rId17"/>
      <w:pgSz w:w="11910" w:h="16840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544887" w14:textId="77777777" w:rsidR="00F9185E" w:rsidRDefault="00F9185E">
      <w:r>
        <w:separator/>
      </w:r>
    </w:p>
  </w:endnote>
  <w:endnote w:type="continuationSeparator" w:id="0">
    <w:p w14:paraId="306981DF" w14:textId="77777777" w:rsidR="00F9185E" w:rsidRDefault="00F91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6D5313" w14:textId="24084233" w:rsidR="00EC6B24" w:rsidRDefault="00310A2B">
    <w:pPr>
      <w:pStyle w:val="Szvegtrzs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DF71854" wp14:editId="001796FE">
              <wp:simplePos x="0" y="0"/>
              <wp:positionH relativeFrom="page">
                <wp:posOffset>3684905</wp:posOffset>
              </wp:positionH>
              <wp:positionV relativeFrom="page">
                <wp:posOffset>10097770</wp:posOffset>
              </wp:positionV>
              <wp:extent cx="189230" cy="139700"/>
              <wp:effectExtent l="0" t="0" r="0" b="0"/>
              <wp:wrapNone/>
              <wp:docPr id="1363427847" name="Szövegdoboz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23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8513C2" w14:textId="77777777" w:rsidR="00EC6B24" w:rsidRPr="00C320A5" w:rsidRDefault="00EC6B24">
                          <w:pPr>
                            <w:spacing w:before="15"/>
                            <w:ind w:left="6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DF71854" id="_x0000_t202" coordsize="21600,21600" o:spt="202" path="m,l,21600r21600,l21600,xe">
              <v:stroke joinstyle="miter"/>
              <v:path gradientshapeok="t" o:connecttype="rect"/>
            </v:shapetype>
            <v:shape id="Szövegdoboz 1" o:spid="_x0000_s1032" type="#_x0000_t202" style="position:absolute;margin-left:290.15pt;margin-top:795.1pt;width:14.9pt;height:1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" filled="f" stroked="f">
              <v:textbox inset="0,0,0,0">
                <w:txbxContent>
                  <w:p w14:paraId="168513C2" w14:textId="77777777" w:rsidR="00EC6B24" w:rsidRPr="00C320A5" w:rsidRDefault="00EC6B24">
                    <w:pPr>
                      <w:spacing w:before="15"/>
                      <w:ind w:left="6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EAAB28" w14:textId="02940CAD" w:rsidR="0064024B" w:rsidRPr="00741220" w:rsidRDefault="0064024B">
    <w:pPr>
      <w:pStyle w:val="llb"/>
      <w:rPr>
        <w:sz w:val="18"/>
        <w:szCs w:val="18"/>
      </w:rPr>
    </w:pPr>
    <w:r w:rsidRPr="00741220">
      <w:rPr>
        <w:sz w:val="18"/>
        <w:szCs w:val="18"/>
      </w:rPr>
      <w:t>NNGYK/GYSZ/51067/2024</w:t>
    </w:r>
  </w:p>
  <w:p w14:paraId="30E64BEB" w14:textId="732AA712" w:rsidR="0064024B" w:rsidRDefault="0064024B">
    <w:pPr>
      <w:pStyle w:val="llb"/>
    </w:pPr>
    <w:r w:rsidRPr="00741220">
      <w:rPr>
        <w:sz w:val="18"/>
        <w:szCs w:val="18"/>
      </w:rPr>
      <w:t>NNGYK/GYSZ/51068/2024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521578" w14:textId="77777777" w:rsidR="00F9185E" w:rsidRDefault="00F9185E">
      <w:r>
        <w:separator/>
      </w:r>
    </w:p>
  </w:footnote>
  <w:footnote w:type="continuationSeparator" w:id="0">
    <w:p w14:paraId="3CD4CC31" w14:textId="77777777" w:rsidR="00F9185E" w:rsidRDefault="00F918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4186058"/>
      <w:docPartObj>
        <w:docPartGallery w:val="Page Numbers (Top of Page)"/>
        <w:docPartUnique/>
      </w:docPartObj>
    </w:sdtPr>
    <w:sdtEndPr/>
    <w:sdtContent>
      <w:p w14:paraId="4860CFD4" w14:textId="6DA2EAC0" w:rsidR="00EC6B24" w:rsidRDefault="00EC6B24">
        <w:pPr>
          <w:pStyle w:val="lfej"/>
          <w:jc w:val="center"/>
        </w:pPr>
        <w:r w:rsidRPr="00741220">
          <w:rPr>
            <w:sz w:val="18"/>
            <w:szCs w:val="18"/>
          </w:rPr>
          <w:fldChar w:fldCharType="begin"/>
        </w:r>
        <w:r w:rsidRPr="00741220">
          <w:rPr>
            <w:sz w:val="18"/>
            <w:szCs w:val="18"/>
          </w:rPr>
          <w:instrText>PAGE   \* MERGEFORMAT</w:instrText>
        </w:r>
        <w:r w:rsidRPr="00741220">
          <w:rPr>
            <w:sz w:val="18"/>
            <w:szCs w:val="18"/>
          </w:rPr>
          <w:fldChar w:fldCharType="separate"/>
        </w:r>
        <w:r w:rsidR="00756B8E">
          <w:rPr>
            <w:noProof/>
            <w:sz w:val="18"/>
            <w:szCs w:val="18"/>
          </w:rPr>
          <w:t>18</w:t>
        </w:r>
        <w:r w:rsidRPr="00741220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B886C" w14:textId="77777777" w:rsidR="00EC6B24" w:rsidRPr="00741220" w:rsidRDefault="00EC6B24" w:rsidP="00741220">
    <w:pPr>
      <w:pStyle w:val="lfej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B14E7"/>
    <w:multiLevelType w:val="hybridMultilevel"/>
    <w:tmpl w:val="20C6B456"/>
    <w:lvl w:ilvl="0" w:tplc="FFFFFFFF">
      <w:start w:val="1"/>
      <w:numFmt w:val="bullet"/>
      <w:lvlText w:val="-"/>
      <w:lvlJc w:val="left"/>
      <w:pPr>
        <w:ind w:left="-169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-97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-25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7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119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191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263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335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4070" w:hanging="360"/>
      </w:pPr>
      <w:rPr>
        <w:rFonts w:ascii="Wingdings" w:hAnsi="Wingdings" w:hint="default"/>
      </w:rPr>
    </w:lvl>
  </w:abstractNum>
  <w:abstractNum w:abstractNumId="1" w15:restartNumberingAfterBreak="0">
    <w:nsid w:val="07690495"/>
    <w:multiLevelType w:val="hybridMultilevel"/>
    <w:tmpl w:val="FBFEEFB2"/>
    <w:lvl w:ilvl="0" w:tplc="0E3EC3CA">
      <w:start w:val="1"/>
      <w:numFmt w:val="decimal"/>
      <w:lvlText w:val="%1."/>
      <w:lvlJc w:val="left"/>
      <w:pPr>
        <w:ind w:left="458" w:hanging="22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hu-HU" w:eastAsia="hu-HU" w:bidi="hu-HU"/>
      </w:rPr>
    </w:lvl>
    <w:lvl w:ilvl="1" w:tplc="D4E85A70">
      <w:numFmt w:val="bullet"/>
      <w:lvlText w:val="•"/>
      <w:lvlJc w:val="left"/>
      <w:pPr>
        <w:ind w:left="1370" w:hanging="221"/>
      </w:pPr>
      <w:rPr>
        <w:rFonts w:hint="default"/>
        <w:lang w:val="hu-HU" w:eastAsia="hu-HU" w:bidi="hu-HU"/>
      </w:rPr>
    </w:lvl>
    <w:lvl w:ilvl="2" w:tplc="F5EADA3E">
      <w:numFmt w:val="bullet"/>
      <w:lvlText w:val="•"/>
      <w:lvlJc w:val="left"/>
      <w:pPr>
        <w:ind w:left="2281" w:hanging="221"/>
      </w:pPr>
      <w:rPr>
        <w:rFonts w:hint="default"/>
        <w:lang w:val="hu-HU" w:eastAsia="hu-HU" w:bidi="hu-HU"/>
      </w:rPr>
    </w:lvl>
    <w:lvl w:ilvl="3" w:tplc="2CE6FF94">
      <w:numFmt w:val="bullet"/>
      <w:lvlText w:val="•"/>
      <w:lvlJc w:val="left"/>
      <w:pPr>
        <w:ind w:left="3191" w:hanging="221"/>
      </w:pPr>
      <w:rPr>
        <w:rFonts w:hint="default"/>
        <w:lang w:val="hu-HU" w:eastAsia="hu-HU" w:bidi="hu-HU"/>
      </w:rPr>
    </w:lvl>
    <w:lvl w:ilvl="4" w:tplc="83B8C444">
      <w:numFmt w:val="bullet"/>
      <w:lvlText w:val="•"/>
      <w:lvlJc w:val="left"/>
      <w:pPr>
        <w:ind w:left="4102" w:hanging="221"/>
      </w:pPr>
      <w:rPr>
        <w:rFonts w:hint="default"/>
        <w:lang w:val="hu-HU" w:eastAsia="hu-HU" w:bidi="hu-HU"/>
      </w:rPr>
    </w:lvl>
    <w:lvl w:ilvl="5" w:tplc="DC0C45DC">
      <w:numFmt w:val="bullet"/>
      <w:lvlText w:val="•"/>
      <w:lvlJc w:val="left"/>
      <w:pPr>
        <w:ind w:left="5012" w:hanging="221"/>
      </w:pPr>
      <w:rPr>
        <w:rFonts w:hint="default"/>
        <w:lang w:val="hu-HU" w:eastAsia="hu-HU" w:bidi="hu-HU"/>
      </w:rPr>
    </w:lvl>
    <w:lvl w:ilvl="6" w:tplc="8A92A8AE">
      <w:numFmt w:val="bullet"/>
      <w:lvlText w:val="•"/>
      <w:lvlJc w:val="left"/>
      <w:pPr>
        <w:ind w:left="5923" w:hanging="221"/>
      </w:pPr>
      <w:rPr>
        <w:rFonts w:hint="default"/>
        <w:lang w:val="hu-HU" w:eastAsia="hu-HU" w:bidi="hu-HU"/>
      </w:rPr>
    </w:lvl>
    <w:lvl w:ilvl="7" w:tplc="C2C47ABE">
      <w:numFmt w:val="bullet"/>
      <w:lvlText w:val="•"/>
      <w:lvlJc w:val="left"/>
      <w:pPr>
        <w:ind w:left="6833" w:hanging="221"/>
      </w:pPr>
      <w:rPr>
        <w:rFonts w:hint="default"/>
        <w:lang w:val="hu-HU" w:eastAsia="hu-HU" w:bidi="hu-HU"/>
      </w:rPr>
    </w:lvl>
    <w:lvl w:ilvl="8" w:tplc="3DE2624A">
      <w:numFmt w:val="bullet"/>
      <w:lvlText w:val="•"/>
      <w:lvlJc w:val="left"/>
      <w:pPr>
        <w:ind w:left="7744" w:hanging="221"/>
      </w:pPr>
      <w:rPr>
        <w:rFonts w:hint="default"/>
        <w:lang w:val="hu-HU" w:eastAsia="hu-HU" w:bidi="hu-HU"/>
      </w:rPr>
    </w:lvl>
  </w:abstractNum>
  <w:abstractNum w:abstractNumId="2" w15:restartNumberingAfterBreak="0">
    <w:nsid w:val="0A923596"/>
    <w:multiLevelType w:val="multilevel"/>
    <w:tmpl w:val="EE64278A"/>
    <w:lvl w:ilvl="0">
      <w:start w:val="4"/>
      <w:numFmt w:val="decimal"/>
      <w:lvlText w:val="%1"/>
      <w:lvlJc w:val="left"/>
      <w:pPr>
        <w:ind w:left="804" w:hanging="567"/>
      </w:pPr>
      <w:rPr>
        <w:rFonts w:hint="default"/>
        <w:lang w:val="hu-HU" w:eastAsia="hu-HU" w:bidi="hu-HU"/>
      </w:rPr>
    </w:lvl>
    <w:lvl w:ilvl="1">
      <w:start w:val="3"/>
      <w:numFmt w:val="decimal"/>
      <w:lvlText w:val="%1.%2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3" w15:restartNumberingAfterBreak="0">
    <w:nsid w:val="0B8767D7"/>
    <w:multiLevelType w:val="hybridMultilevel"/>
    <w:tmpl w:val="F794A80E"/>
    <w:lvl w:ilvl="0" w:tplc="317E3F68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F55AB2"/>
    <w:multiLevelType w:val="hybridMultilevel"/>
    <w:tmpl w:val="67C685BC"/>
    <w:lvl w:ilvl="0" w:tplc="FB802A7C">
      <w:numFmt w:val="bullet"/>
      <w:lvlText w:val=""/>
      <w:lvlJc w:val="left"/>
      <w:pPr>
        <w:ind w:left="598" w:hanging="360"/>
      </w:pPr>
      <w:rPr>
        <w:rFonts w:ascii="Symbol" w:eastAsia="Symbol" w:hAnsi="Symbol" w:cs="Symbol" w:hint="default"/>
        <w:w w:val="100"/>
        <w:sz w:val="22"/>
        <w:szCs w:val="22"/>
        <w:lang w:val="hu-HU" w:eastAsia="hu-HU" w:bidi="hu-HU"/>
      </w:rPr>
    </w:lvl>
    <w:lvl w:ilvl="1" w:tplc="50E01FBE">
      <w:numFmt w:val="bullet"/>
      <w:lvlText w:val="•"/>
      <w:lvlJc w:val="left"/>
      <w:pPr>
        <w:ind w:left="1496" w:hanging="360"/>
      </w:pPr>
      <w:rPr>
        <w:rFonts w:hint="default"/>
        <w:lang w:val="hu-HU" w:eastAsia="hu-HU" w:bidi="hu-HU"/>
      </w:rPr>
    </w:lvl>
    <w:lvl w:ilvl="2" w:tplc="3216ECB4">
      <w:numFmt w:val="bullet"/>
      <w:lvlText w:val="•"/>
      <w:lvlJc w:val="left"/>
      <w:pPr>
        <w:ind w:left="2393" w:hanging="360"/>
      </w:pPr>
      <w:rPr>
        <w:rFonts w:hint="default"/>
        <w:lang w:val="hu-HU" w:eastAsia="hu-HU" w:bidi="hu-HU"/>
      </w:rPr>
    </w:lvl>
    <w:lvl w:ilvl="3" w:tplc="6CD0CB7E">
      <w:numFmt w:val="bullet"/>
      <w:lvlText w:val="•"/>
      <w:lvlJc w:val="left"/>
      <w:pPr>
        <w:ind w:left="3289" w:hanging="360"/>
      </w:pPr>
      <w:rPr>
        <w:rFonts w:hint="default"/>
        <w:lang w:val="hu-HU" w:eastAsia="hu-HU" w:bidi="hu-HU"/>
      </w:rPr>
    </w:lvl>
    <w:lvl w:ilvl="4" w:tplc="3188820A">
      <w:numFmt w:val="bullet"/>
      <w:lvlText w:val="•"/>
      <w:lvlJc w:val="left"/>
      <w:pPr>
        <w:ind w:left="4186" w:hanging="360"/>
      </w:pPr>
      <w:rPr>
        <w:rFonts w:hint="default"/>
        <w:lang w:val="hu-HU" w:eastAsia="hu-HU" w:bidi="hu-HU"/>
      </w:rPr>
    </w:lvl>
    <w:lvl w:ilvl="5" w:tplc="1F986882">
      <w:numFmt w:val="bullet"/>
      <w:lvlText w:val="•"/>
      <w:lvlJc w:val="left"/>
      <w:pPr>
        <w:ind w:left="5082" w:hanging="360"/>
      </w:pPr>
      <w:rPr>
        <w:rFonts w:hint="default"/>
        <w:lang w:val="hu-HU" w:eastAsia="hu-HU" w:bidi="hu-HU"/>
      </w:rPr>
    </w:lvl>
    <w:lvl w:ilvl="6" w:tplc="D0829826">
      <w:numFmt w:val="bullet"/>
      <w:lvlText w:val="•"/>
      <w:lvlJc w:val="left"/>
      <w:pPr>
        <w:ind w:left="5979" w:hanging="360"/>
      </w:pPr>
      <w:rPr>
        <w:rFonts w:hint="default"/>
        <w:lang w:val="hu-HU" w:eastAsia="hu-HU" w:bidi="hu-HU"/>
      </w:rPr>
    </w:lvl>
    <w:lvl w:ilvl="7" w:tplc="652E0A9C">
      <w:numFmt w:val="bullet"/>
      <w:lvlText w:val="•"/>
      <w:lvlJc w:val="left"/>
      <w:pPr>
        <w:ind w:left="6875" w:hanging="360"/>
      </w:pPr>
      <w:rPr>
        <w:rFonts w:hint="default"/>
        <w:lang w:val="hu-HU" w:eastAsia="hu-HU" w:bidi="hu-HU"/>
      </w:rPr>
    </w:lvl>
    <w:lvl w:ilvl="8" w:tplc="462C9CD2">
      <w:numFmt w:val="bullet"/>
      <w:lvlText w:val="•"/>
      <w:lvlJc w:val="left"/>
      <w:pPr>
        <w:ind w:left="7772" w:hanging="360"/>
      </w:pPr>
      <w:rPr>
        <w:rFonts w:hint="default"/>
        <w:lang w:val="hu-HU" w:eastAsia="hu-HU" w:bidi="hu-HU"/>
      </w:rPr>
    </w:lvl>
  </w:abstractNum>
  <w:abstractNum w:abstractNumId="5" w15:restartNumberingAfterBreak="0">
    <w:nsid w:val="0C2E7CE8"/>
    <w:multiLevelType w:val="hybridMultilevel"/>
    <w:tmpl w:val="3474C3CA"/>
    <w:lvl w:ilvl="0" w:tplc="C9C894BA">
      <w:start w:val="1"/>
      <w:numFmt w:val="bullet"/>
      <w:lvlText w:val="›"/>
      <w:lvlJc w:val="left"/>
      <w:pPr>
        <w:tabs>
          <w:tab w:val="num" w:pos="720"/>
        </w:tabs>
        <w:ind w:left="720" w:hanging="360"/>
      </w:pPr>
      <w:rPr>
        <w:rFonts w:ascii="Euphemia" w:hAnsi="Euphemia" w:hint="default"/>
      </w:rPr>
    </w:lvl>
    <w:lvl w:ilvl="1" w:tplc="2EACD106" w:tentative="1">
      <w:start w:val="1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Euphemia" w:hAnsi="Euphemia" w:hint="default"/>
      </w:rPr>
    </w:lvl>
    <w:lvl w:ilvl="2" w:tplc="7A5CA53E" w:tentative="1">
      <w:start w:val="1"/>
      <w:numFmt w:val="bullet"/>
      <w:lvlText w:val="›"/>
      <w:lvlJc w:val="left"/>
      <w:pPr>
        <w:tabs>
          <w:tab w:val="num" w:pos="2160"/>
        </w:tabs>
        <w:ind w:left="2160" w:hanging="360"/>
      </w:pPr>
      <w:rPr>
        <w:rFonts w:ascii="Euphemia" w:hAnsi="Euphemia" w:hint="default"/>
      </w:rPr>
    </w:lvl>
    <w:lvl w:ilvl="3" w:tplc="AEDEE7EE" w:tentative="1">
      <w:start w:val="1"/>
      <w:numFmt w:val="bullet"/>
      <w:lvlText w:val="›"/>
      <w:lvlJc w:val="left"/>
      <w:pPr>
        <w:tabs>
          <w:tab w:val="num" w:pos="2880"/>
        </w:tabs>
        <w:ind w:left="2880" w:hanging="360"/>
      </w:pPr>
      <w:rPr>
        <w:rFonts w:ascii="Euphemia" w:hAnsi="Euphemia" w:hint="default"/>
      </w:rPr>
    </w:lvl>
    <w:lvl w:ilvl="4" w:tplc="2542CF5C" w:tentative="1">
      <w:start w:val="1"/>
      <w:numFmt w:val="bullet"/>
      <w:lvlText w:val="›"/>
      <w:lvlJc w:val="left"/>
      <w:pPr>
        <w:tabs>
          <w:tab w:val="num" w:pos="3600"/>
        </w:tabs>
        <w:ind w:left="3600" w:hanging="360"/>
      </w:pPr>
      <w:rPr>
        <w:rFonts w:ascii="Euphemia" w:hAnsi="Euphemia" w:hint="default"/>
      </w:rPr>
    </w:lvl>
    <w:lvl w:ilvl="5" w:tplc="A970C2D0" w:tentative="1">
      <w:start w:val="1"/>
      <w:numFmt w:val="bullet"/>
      <w:lvlText w:val="›"/>
      <w:lvlJc w:val="left"/>
      <w:pPr>
        <w:tabs>
          <w:tab w:val="num" w:pos="4320"/>
        </w:tabs>
        <w:ind w:left="4320" w:hanging="360"/>
      </w:pPr>
      <w:rPr>
        <w:rFonts w:ascii="Euphemia" w:hAnsi="Euphemia" w:hint="default"/>
      </w:rPr>
    </w:lvl>
    <w:lvl w:ilvl="6" w:tplc="39AE2220" w:tentative="1">
      <w:start w:val="1"/>
      <w:numFmt w:val="bullet"/>
      <w:lvlText w:val="›"/>
      <w:lvlJc w:val="left"/>
      <w:pPr>
        <w:tabs>
          <w:tab w:val="num" w:pos="5040"/>
        </w:tabs>
        <w:ind w:left="5040" w:hanging="360"/>
      </w:pPr>
      <w:rPr>
        <w:rFonts w:ascii="Euphemia" w:hAnsi="Euphemia" w:hint="default"/>
      </w:rPr>
    </w:lvl>
    <w:lvl w:ilvl="7" w:tplc="ACA0EBEE" w:tentative="1">
      <w:start w:val="1"/>
      <w:numFmt w:val="bullet"/>
      <w:lvlText w:val="›"/>
      <w:lvlJc w:val="left"/>
      <w:pPr>
        <w:tabs>
          <w:tab w:val="num" w:pos="5760"/>
        </w:tabs>
        <w:ind w:left="5760" w:hanging="360"/>
      </w:pPr>
      <w:rPr>
        <w:rFonts w:ascii="Euphemia" w:hAnsi="Euphemia" w:hint="default"/>
      </w:rPr>
    </w:lvl>
    <w:lvl w:ilvl="8" w:tplc="95BCB5EA" w:tentative="1">
      <w:start w:val="1"/>
      <w:numFmt w:val="bullet"/>
      <w:lvlText w:val="›"/>
      <w:lvlJc w:val="left"/>
      <w:pPr>
        <w:tabs>
          <w:tab w:val="num" w:pos="6480"/>
        </w:tabs>
        <w:ind w:left="6480" w:hanging="360"/>
      </w:pPr>
      <w:rPr>
        <w:rFonts w:ascii="Euphemia" w:hAnsi="Euphemia" w:hint="default"/>
      </w:rPr>
    </w:lvl>
  </w:abstractNum>
  <w:abstractNum w:abstractNumId="6" w15:restartNumberingAfterBreak="0">
    <w:nsid w:val="0C7D47B4"/>
    <w:multiLevelType w:val="hybridMultilevel"/>
    <w:tmpl w:val="E9F856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47546B"/>
    <w:multiLevelType w:val="hybridMultilevel"/>
    <w:tmpl w:val="F2703828"/>
    <w:lvl w:ilvl="0" w:tplc="A77A7F8E">
      <w:start w:val="2"/>
      <w:numFmt w:val="decimal"/>
      <w:lvlText w:val="%1."/>
      <w:lvlJc w:val="left"/>
      <w:pPr>
        <w:ind w:left="3621" w:hanging="36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4341" w:hanging="360"/>
      </w:pPr>
    </w:lvl>
    <w:lvl w:ilvl="2" w:tplc="040E001B" w:tentative="1">
      <w:start w:val="1"/>
      <w:numFmt w:val="lowerRoman"/>
      <w:lvlText w:val="%3."/>
      <w:lvlJc w:val="right"/>
      <w:pPr>
        <w:ind w:left="5061" w:hanging="180"/>
      </w:pPr>
    </w:lvl>
    <w:lvl w:ilvl="3" w:tplc="040E000F" w:tentative="1">
      <w:start w:val="1"/>
      <w:numFmt w:val="decimal"/>
      <w:lvlText w:val="%4."/>
      <w:lvlJc w:val="left"/>
      <w:pPr>
        <w:ind w:left="5781" w:hanging="360"/>
      </w:pPr>
    </w:lvl>
    <w:lvl w:ilvl="4" w:tplc="040E0019" w:tentative="1">
      <w:start w:val="1"/>
      <w:numFmt w:val="lowerLetter"/>
      <w:lvlText w:val="%5."/>
      <w:lvlJc w:val="left"/>
      <w:pPr>
        <w:ind w:left="6501" w:hanging="360"/>
      </w:pPr>
    </w:lvl>
    <w:lvl w:ilvl="5" w:tplc="040E001B" w:tentative="1">
      <w:start w:val="1"/>
      <w:numFmt w:val="lowerRoman"/>
      <w:lvlText w:val="%6."/>
      <w:lvlJc w:val="right"/>
      <w:pPr>
        <w:ind w:left="7221" w:hanging="180"/>
      </w:pPr>
    </w:lvl>
    <w:lvl w:ilvl="6" w:tplc="040E000F" w:tentative="1">
      <w:start w:val="1"/>
      <w:numFmt w:val="decimal"/>
      <w:lvlText w:val="%7."/>
      <w:lvlJc w:val="left"/>
      <w:pPr>
        <w:ind w:left="7941" w:hanging="360"/>
      </w:pPr>
    </w:lvl>
    <w:lvl w:ilvl="7" w:tplc="040E0019" w:tentative="1">
      <w:start w:val="1"/>
      <w:numFmt w:val="lowerLetter"/>
      <w:lvlText w:val="%8."/>
      <w:lvlJc w:val="left"/>
      <w:pPr>
        <w:ind w:left="8661" w:hanging="360"/>
      </w:pPr>
    </w:lvl>
    <w:lvl w:ilvl="8" w:tplc="040E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8" w15:restartNumberingAfterBreak="0">
    <w:nsid w:val="128E0F1B"/>
    <w:multiLevelType w:val="hybridMultilevel"/>
    <w:tmpl w:val="67EE8588"/>
    <w:lvl w:ilvl="0" w:tplc="1714D7B4">
      <w:start w:val="4"/>
      <w:numFmt w:val="decimal"/>
      <w:lvlText w:val="%1."/>
      <w:lvlJc w:val="left"/>
      <w:pPr>
        <w:ind w:left="1678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 w:tplc="A8765B1C">
      <w:numFmt w:val="bullet"/>
      <w:lvlText w:val="•"/>
      <w:lvlJc w:val="left"/>
      <w:pPr>
        <w:ind w:left="2468" w:hanging="221"/>
      </w:pPr>
      <w:rPr>
        <w:rFonts w:hint="default"/>
        <w:lang w:val="hu-HU" w:eastAsia="hu-HU" w:bidi="hu-HU"/>
      </w:rPr>
    </w:lvl>
    <w:lvl w:ilvl="2" w:tplc="9CCA8288">
      <w:numFmt w:val="bullet"/>
      <w:lvlText w:val="•"/>
      <w:lvlJc w:val="left"/>
      <w:pPr>
        <w:ind w:left="3257" w:hanging="221"/>
      </w:pPr>
      <w:rPr>
        <w:rFonts w:hint="default"/>
        <w:lang w:val="hu-HU" w:eastAsia="hu-HU" w:bidi="hu-HU"/>
      </w:rPr>
    </w:lvl>
    <w:lvl w:ilvl="3" w:tplc="41861552">
      <w:numFmt w:val="bullet"/>
      <w:lvlText w:val="•"/>
      <w:lvlJc w:val="left"/>
      <w:pPr>
        <w:ind w:left="4045" w:hanging="221"/>
      </w:pPr>
      <w:rPr>
        <w:rFonts w:hint="default"/>
        <w:lang w:val="hu-HU" w:eastAsia="hu-HU" w:bidi="hu-HU"/>
      </w:rPr>
    </w:lvl>
    <w:lvl w:ilvl="4" w:tplc="2BD4C38C">
      <w:numFmt w:val="bullet"/>
      <w:lvlText w:val="•"/>
      <w:lvlJc w:val="left"/>
      <w:pPr>
        <w:ind w:left="4834" w:hanging="221"/>
      </w:pPr>
      <w:rPr>
        <w:rFonts w:hint="default"/>
        <w:lang w:val="hu-HU" w:eastAsia="hu-HU" w:bidi="hu-HU"/>
      </w:rPr>
    </w:lvl>
    <w:lvl w:ilvl="5" w:tplc="4DF4FFCE">
      <w:numFmt w:val="bullet"/>
      <w:lvlText w:val="•"/>
      <w:lvlJc w:val="left"/>
      <w:pPr>
        <w:ind w:left="5622" w:hanging="221"/>
      </w:pPr>
      <w:rPr>
        <w:rFonts w:hint="default"/>
        <w:lang w:val="hu-HU" w:eastAsia="hu-HU" w:bidi="hu-HU"/>
      </w:rPr>
    </w:lvl>
    <w:lvl w:ilvl="6" w:tplc="1FDCA014">
      <w:numFmt w:val="bullet"/>
      <w:lvlText w:val="•"/>
      <w:lvlJc w:val="left"/>
      <w:pPr>
        <w:ind w:left="6411" w:hanging="221"/>
      </w:pPr>
      <w:rPr>
        <w:rFonts w:hint="default"/>
        <w:lang w:val="hu-HU" w:eastAsia="hu-HU" w:bidi="hu-HU"/>
      </w:rPr>
    </w:lvl>
    <w:lvl w:ilvl="7" w:tplc="C7AEFD86">
      <w:numFmt w:val="bullet"/>
      <w:lvlText w:val="•"/>
      <w:lvlJc w:val="left"/>
      <w:pPr>
        <w:ind w:left="7199" w:hanging="221"/>
      </w:pPr>
      <w:rPr>
        <w:rFonts w:hint="default"/>
        <w:lang w:val="hu-HU" w:eastAsia="hu-HU" w:bidi="hu-HU"/>
      </w:rPr>
    </w:lvl>
    <w:lvl w:ilvl="8" w:tplc="88BE8818">
      <w:numFmt w:val="bullet"/>
      <w:lvlText w:val="•"/>
      <w:lvlJc w:val="left"/>
      <w:pPr>
        <w:ind w:left="7988" w:hanging="221"/>
      </w:pPr>
      <w:rPr>
        <w:rFonts w:hint="default"/>
        <w:lang w:val="hu-HU" w:eastAsia="hu-HU" w:bidi="hu-HU"/>
      </w:rPr>
    </w:lvl>
  </w:abstractNum>
  <w:abstractNum w:abstractNumId="9" w15:restartNumberingAfterBreak="0">
    <w:nsid w:val="12B00C85"/>
    <w:multiLevelType w:val="hybridMultilevel"/>
    <w:tmpl w:val="E1B228C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962722"/>
    <w:multiLevelType w:val="multilevel"/>
    <w:tmpl w:val="02F4B402"/>
    <w:lvl w:ilvl="0">
      <w:start w:val="1"/>
      <w:numFmt w:val="decimal"/>
      <w:lvlText w:val="%1"/>
      <w:lvlJc w:val="left"/>
      <w:pPr>
        <w:ind w:left="238" w:hanging="497"/>
      </w:pPr>
      <w:rPr>
        <w:rFonts w:hint="default"/>
        <w:lang w:val="hu-HU" w:eastAsia="hu-HU" w:bidi="hu-HU"/>
      </w:rPr>
    </w:lvl>
    <w:lvl w:ilvl="1">
      <w:start w:val="8"/>
      <w:numFmt w:val="decimal"/>
      <w:lvlText w:val="%1.%2"/>
      <w:lvlJc w:val="left"/>
      <w:pPr>
        <w:ind w:left="238" w:hanging="497"/>
      </w:pPr>
      <w:rPr>
        <w:rFonts w:hint="default"/>
        <w:lang w:val="hu-HU" w:eastAsia="hu-HU" w:bidi="hu-HU"/>
      </w:rPr>
    </w:lvl>
    <w:lvl w:ilvl="2">
      <w:start w:val="2"/>
      <w:numFmt w:val="decimal"/>
      <w:lvlText w:val="%1.%2.%3"/>
      <w:lvlJc w:val="left"/>
      <w:pPr>
        <w:ind w:left="238" w:hanging="49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3">
      <w:numFmt w:val="bullet"/>
      <w:lvlText w:val=""/>
      <w:lvlJc w:val="left"/>
      <w:pPr>
        <w:ind w:left="946" w:hanging="281"/>
      </w:pPr>
      <w:rPr>
        <w:rFonts w:ascii="Symbol" w:eastAsia="Symbol" w:hAnsi="Symbol" w:cs="Symbol" w:hint="default"/>
        <w:w w:val="100"/>
        <w:sz w:val="22"/>
        <w:szCs w:val="22"/>
        <w:lang w:val="hu-HU" w:eastAsia="hu-HU" w:bidi="hu-HU"/>
      </w:rPr>
    </w:lvl>
    <w:lvl w:ilvl="4">
      <w:numFmt w:val="bullet"/>
      <w:lvlText w:val="•"/>
      <w:lvlJc w:val="left"/>
      <w:pPr>
        <w:ind w:left="3815" w:hanging="281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4773" w:hanging="281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5731" w:hanging="281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6690" w:hanging="281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648" w:hanging="281"/>
      </w:pPr>
      <w:rPr>
        <w:rFonts w:hint="default"/>
        <w:lang w:val="hu-HU" w:eastAsia="hu-HU" w:bidi="hu-HU"/>
      </w:rPr>
    </w:lvl>
  </w:abstractNum>
  <w:abstractNum w:abstractNumId="11" w15:restartNumberingAfterBreak="0">
    <w:nsid w:val="176A7A26"/>
    <w:multiLevelType w:val="hybridMultilevel"/>
    <w:tmpl w:val="9AFEA620"/>
    <w:lvl w:ilvl="0" w:tplc="A6C8E606">
      <w:start w:val="1"/>
      <w:numFmt w:val="decimal"/>
      <w:lvlText w:val="%1."/>
      <w:lvlJc w:val="left"/>
      <w:pPr>
        <w:ind w:left="804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25548CEE">
      <w:numFmt w:val="bullet"/>
      <w:lvlText w:val="•"/>
      <w:lvlJc w:val="left"/>
      <w:pPr>
        <w:ind w:left="1676" w:hanging="567"/>
      </w:pPr>
      <w:rPr>
        <w:rFonts w:hint="default"/>
        <w:lang w:val="hu-HU" w:eastAsia="hu-HU" w:bidi="hu-HU"/>
      </w:rPr>
    </w:lvl>
    <w:lvl w:ilvl="2" w:tplc="1E8EB860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 w:tplc="CAFE1F2E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 w:tplc="7C486996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 w:tplc="35FED092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 w:tplc="3014D9B2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 w:tplc="42FC1B1C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 w:tplc="79866F5A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12" w15:restartNumberingAfterBreak="0">
    <w:nsid w:val="197E372E"/>
    <w:multiLevelType w:val="hybridMultilevel"/>
    <w:tmpl w:val="4EFA3558"/>
    <w:lvl w:ilvl="0" w:tplc="03AE8346">
      <w:start w:val="1"/>
      <w:numFmt w:val="decimal"/>
      <w:lvlText w:val="%1.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 w:tplc="977623F2">
      <w:numFmt w:val="bullet"/>
      <w:lvlText w:val="•"/>
      <w:lvlJc w:val="left"/>
      <w:pPr>
        <w:ind w:left="1676" w:hanging="567"/>
      </w:pPr>
      <w:rPr>
        <w:rFonts w:hint="default"/>
        <w:lang w:val="hu-HU" w:eastAsia="hu-HU" w:bidi="hu-HU"/>
      </w:rPr>
    </w:lvl>
    <w:lvl w:ilvl="2" w:tplc="53C06776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 w:tplc="A0127B54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 w:tplc="C0E0FFCE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 w:tplc="14928B04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 w:tplc="BAB2B0AA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 w:tplc="F91675A2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 w:tplc="4E6863A2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13" w15:restartNumberingAfterBreak="0">
    <w:nsid w:val="19CD05FD"/>
    <w:multiLevelType w:val="multilevel"/>
    <w:tmpl w:val="F45C2DA8"/>
    <w:lvl w:ilvl="0">
      <w:start w:val="5"/>
      <w:numFmt w:val="decimal"/>
      <w:lvlText w:val="%1.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14" w15:restartNumberingAfterBreak="0">
    <w:nsid w:val="1BAA6D14"/>
    <w:multiLevelType w:val="hybridMultilevel"/>
    <w:tmpl w:val="C33C7D6A"/>
    <w:lvl w:ilvl="0" w:tplc="DCD6A0E0">
      <w:start w:val="1"/>
      <w:numFmt w:val="upperLetter"/>
      <w:lvlText w:val="%1."/>
      <w:lvlJc w:val="left"/>
      <w:pPr>
        <w:ind w:left="4064" w:hanging="269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hu-HU" w:bidi="hu-HU"/>
      </w:rPr>
    </w:lvl>
    <w:lvl w:ilvl="1" w:tplc="27C04794">
      <w:numFmt w:val="bullet"/>
      <w:lvlText w:val="•"/>
      <w:lvlJc w:val="left"/>
      <w:pPr>
        <w:ind w:left="4610" w:hanging="269"/>
      </w:pPr>
      <w:rPr>
        <w:rFonts w:hint="default"/>
        <w:lang w:val="hu-HU" w:eastAsia="hu-HU" w:bidi="hu-HU"/>
      </w:rPr>
    </w:lvl>
    <w:lvl w:ilvl="2" w:tplc="7114A666">
      <w:numFmt w:val="bullet"/>
      <w:lvlText w:val="•"/>
      <w:lvlJc w:val="left"/>
      <w:pPr>
        <w:ind w:left="5161" w:hanging="269"/>
      </w:pPr>
      <w:rPr>
        <w:rFonts w:hint="default"/>
        <w:lang w:val="hu-HU" w:eastAsia="hu-HU" w:bidi="hu-HU"/>
      </w:rPr>
    </w:lvl>
    <w:lvl w:ilvl="3" w:tplc="1DE2B282">
      <w:numFmt w:val="bullet"/>
      <w:lvlText w:val="•"/>
      <w:lvlJc w:val="left"/>
      <w:pPr>
        <w:ind w:left="5711" w:hanging="269"/>
      </w:pPr>
      <w:rPr>
        <w:rFonts w:hint="default"/>
        <w:lang w:val="hu-HU" w:eastAsia="hu-HU" w:bidi="hu-HU"/>
      </w:rPr>
    </w:lvl>
    <w:lvl w:ilvl="4" w:tplc="DBBC7C40">
      <w:numFmt w:val="bullet"/>
      <w:lvlText w:val="•"/>
      <w:lvlJc w:val="left"/>
      <w:pPr>
        <w:ind w:left="6262" w:hanging="269"/>
      </w:pPr>
      <w:rPr>
        <w:rFonts w:hint="default"/>
        <w:lang w:val="hu-HU" w:eastAsia="hu-HU" w:bidi="hu-HU"/>
      </w:rPr>
    </w:lvl>
    <w:lvl w:ilvl="5" w:tplc="2864D4F0">
      <w:numFmt w:val="bullet"/>
      <w:lvlText w:val="•"/>
      <w:lvlJc w:val="left"/>
      <w:pPr>
        <w:ind w:left="6812" w:hanging="269"/>
      </w:pPr>
      <w:rPr>
        <w:rFonts w:hint="default"/>
        <w:lang w:val="hu-HU" w:eastAsia="hu-HU" w:bidi="hu-HU"/>
      </w:rPr>
    </w:lvl>
    <w:lvl w:ilvl="6" w:tplc="ADB48612">
      <w:numFmt w:val="bullet"/>
      <w:lvlText w:val="•"/>
      <w:lvlJc w:val="left"/>
      <w:pPr>
        <w:ind w:left="7363" w:hanging="269"/>
      </w:pPr>
      <w:rPr>
        <w:rFonts w:hint="default"/>
        <w:lang w:val="hu-HU" w:eastAsia="hu-HU" w:bidi="hu-HU"/>
      </w:rPr>
    </w:lvl>
    <w:lvl w:ilvl="7" w:tplc="C1CADB1A">
      <w:numFmt w:val="bullet"/>
      <w:lvlText w:val="•"/>
      <w:lvlJc w:val="left"/>
      <w:pPr>
        <w:ind w:left="7913" w:hanging="269"/>
      </w:pPr>
      <w:rPr>
        <w:rFonts w:hint="default"/>
        <w:lang w:val="hu-HU" w:eastAsia="hu-HU" w:bidi="hu-HU"/>
      </w:rPr>
    </w:lvl>
    <w:lvl w:ilvl="8" w:tplc="192E3E28">
      <w:numFmt w:val="bullet"/>
      <w:lvlText w:val="•"/>
      <w:lvlJc w:val="left"/>
      <w:pPr>
        <w:ind w:left="8464" w:hanging="269"/>
      </w:pPr>
      <w:rPr>
        <w:rFonts w:hint="default"/>
        <w:lang w:val="hu-HU" w:eastAsia="hu-HU" w:bidi="hu-HU"/>
      </w:rPr>
    </w:lvl>
  </w:abstractNum>
  <w:abstractNum w:abstractNumId="15" w15:restartNumberingAfterBreak="0">
    <w:nsid w:val="1C4F4298"/>
    <w:multiLevelType w:val="hybridMultilevel"/>
    <w:tmpl w:val="013CA53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DBF57C5"/>
    <w:multiLevelType w:val="hybridMultilevel"/>
    <w:tmpl w:val="D396BF84"/>
    <w:lvl w:ilvl="0" w:tplc="B068099A">
      <w:start w:val="1"/>
      <w:numFmt w:val="decimal"/>
      <w:lvlText w:val="%1."/>
      <w:lvlJc w:val="left"/>
      <w:pPr>
        <w:ind w:left="804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B00AE2A8">
      <w:numFmt w:val="bullet"/>
      <w:lvlText w:val="•"/>
      <w:lvlJc w:val="left"/>
      <w:pPr>
        <w:ind w:left="1676" w:hanging="567"/>
      </w:pPr>
      <w:rPr>
        <w:rFonts w:hint="default"/>
        <w:lang w:val="hu-HU" w:eastAsia="hu-HU" w:bidi="hu-HU"/>
      </w:rPr>
    </w:lvl>
    <w:lvl w:ilvl="2" w:tplc="F8F44972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 w:tplc="168EC03A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 w:tplc="1C02D18C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 w:tplc="835C00AC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 w:tplc="FF04EC20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 w:tplc="24CADD26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 w:tplc="A6B87DFA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17" w15:restartNumberingAfterBreak="0">
    <w:nsid w:val="20866272"/>
    <w:multiLevelType w:val="multilevel"/>
    <w:tmpl w:val="EC4E2AE4"/>
    <w:lvl w:ilvl="0">
      <w:start w:val="1"/>
      <w:numFmt w:val="decimal"/>
      <w:lvlText w:val="%1.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18" w15:restartNumberingAfterBreak="0">
    <w:nsid w:val="238D1249"/>
    <w:multiLevelType w:val="hybridMultilevel"/>
    <w:tmpl w:val="43A698D0"/>
    <w:lvl w:ilvl="0" w:tplc="DD4A12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784286E"/>
    <w:multiLevelType w:val="hybridMultilevel"/>
    <w:tmpl w:val="7E6EB408"/>
    <w:lvl w:ilvl="0" w:tplc="FFFFFFFF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317E3F68">
      <w:numFmt w:val="bullet"/>
      <w:lvlText w:val="•"/>
      <w:lvlJc w:val="left"/>
      <w:pPr>
        <w:ind w:left="1440" w:hanging="360"/>
      </w:pPr>
      <w:rPr>
        <w:rFonts w:hint="default"/>
        <w:lang w:val="hu-HU" w:eastAsia="hu-HU" w:bidi="hu-HU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8504AD8"/>
    <w:multiLevelType w:val="hybridMultilevel"/>
    <w:tmpl w:val="4D6A4B88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CC0EC5"/>
    <w:multiLevelType w:val="multilevel"/>
    <w:tmpl w:val="96DAC2D4"/>
    <w:lvl w:ilvl="0">
      <w:start w:val="4"/>
      <w:numFmt w:val="decimal"/>
      <w:lvlText w:val="%1"/>
      <w:lvlJc w:val="left"/>
      <w:pPr>
        <w:ind w:left="804" w:hanging="567"/>
      </w:pPr>
      <w:rPr>
        <w:rFonts w:hint="default"/>
        <w:lang w:val="hu-HU" w:eastAsia="hu-HU" w:bidi="hu-HU"/>
      </w:rPr>
    </w:lvl>
    <w:lvl w:ilvl="1">
      <w:start w:val="7"/>
      <w:numFmt w:val="decimal"/>
      <w:lvlText w:val="%1.%2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22" w15:restartNumberingAfterBreak="0">
    <w:nsid w:val="2FEF13DC"/>
    <w:multiLevelType w:val="hybridMultilevel"/>
    <w:tmpl w:val="955A450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3813FB"/>
    <w:multiLevelType w:val="hybridMultilevel"/>
    <w:tmpl w:val="671AE87A"/>
    <w:lvl w:ilvl="0" w:tplc="30884A98">
      <w:start w:val="1"/>
      <w:numFmt w:val="upperLetter"/>
      <w:lvlText w:val="%1."/>
      <w:lvlJc w:val="left"/>
      <w:pPr>
        <w:ind w:left="1371" w:hanging="56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hu-HU" w:bidi="hu-HU"/>
      </w:rPr>
    </w:lvl>
    <w:lvl w:ilvl="1" w:tplc="400C80FE">
      <w:numFmt w:val="bullet"/>
      <w:lvlText w:val="•"/>
      <w:lvlJc w:val="left"/>
      <w:pPr>
        <w:ind w:left="2198" w:hanging="560"/>
      </w:pPr>
      <w:rPr>
        <w:rFonts w:hint="default"/>
        <w:lang w:val="hu-HU" w:eastAsia="hu-HU" w:bidi="hu-HU"/>
      </w:rPr>
    </w:lvl>
    <w:lvl w:ilvl="2" w:tplc="027483B4">
      <w:numFmt w:val="bullet"/>
      <w:lvlText w:val="•"/>
      <w:lvlJc w:val="left"/>
      <w:pPr>
        <w:ind w:left="3017" w:hanging="560"/>
      </w:pPr>
      <w:rPr>
        <w:rFonts w:hint="default"/>
        <w:lang w:val="hu-HU" w:eastAsia="hu-HU" w:bidi="hu-HU"/>
      </w:rPr>
    </w:lvl>
    <w:lvl w:ilvl="3" w:tplc="375AEAFC">
      <w:numFmt w:val="bullet"/>
      <w:lvlText w:val="•"/>
      <w:lvlJc w:val="left"/>
      <w:pPr>
        <w:ind w:left="3835" w:hanging="560"/>
      </w:pPr>
      <w:rPr>
        <w:rFonts w:hint="default"/>
        <w:lang w:val="hu-HU" w:eastAsia="hu-HU" w:bidi="hu-HU"/>
      </w:rPr>
    </w:lvl>
    <w:lvl w:ilvl="4" w:tplc="5600D0EC">
      <w:numFmt w:val="bullet"/>
      <w:lvlText w:val="•"/>
      <w:lvlJc w:val="left"/>
      <w:pPr>
        <w:ind w:left="4654" w:hanging="560"/>
      </w:pPr>
      <w:rPr>
        <w:rFonts w:hint="default"/>
        <w:lang w:val="hu-HU" w:eastAsia="hu-HU" w:bidi="hu-HU"/>
      </w:rPr>
    </w:lvl>
    <w:lvl w:ilvl="5" w:tplc="7B3AFD78">
      <w:numFmt w:val="bullet"/>
      <w:lvlText w:val="•"/>
      <w:lvlJc w:val="left"/>
      <w:pPr>
        <w:ind w:left="5472" w:hanging="560"/>
      </w:pPr>
      <w:rPr>
        <w:rFonts w:hint="default"/>
        <w:lang w:val="hu-HU" w:eastAsia="hu-HU" w:bidi="hu-HU"/>
      </w:rPr>
    </w:lvl>
    <w:lvl w:ilvl="6" w:tplc="7542BEC8">
      <w:numFmt w:val="bullet"/>
      <w:lvlText w:val="•"/>
      <w:lvlJc w:val="left"/>
      <w:pPr>
        <w:ind w:left="6291" w:hanging="560"/>
      </w:pPr>
      <w:rPr>
        <w:rFonts w:hint="default"/>
        <w:lang w:val="hu-HU" w:eastAsia="hu-HU" w:bidi="hu-HU"/>
      </w:rPr>
    </w:lvl>
    <w:lvl w:ilvl="7" w:tplc="B6FA352A">
      <w:numFmt w:val="bullet"/>
      <w:lvlText w:val="•"/>
      <w:lvlJc w:val="left"/>
      <w:pPr>
        <w:ind w:left="7109" w:hanging="560"/>
      </w:pPr>
      <w:rPr>
        <w:rFonts w:hint="default"/>
        <w:lang w:val="hu-HU" w:eastAsia="hu-HU" w:bidi="hu-HU"/>
      </w:rPr>
    </w:lvl>
    <w:lvl w:ilvl="8" w:tplc="E57C5CFC">
      <w:numFmt w:val="bullet"/>
      <w:lvlText w:val="•"/>
      <w:lvlJc w:val="left"/>
      <w:pPr>
        <w:ind w:left="7928" w:hanging="560"/>
      </w:pPr>
      <w:rPr>
        <w:rFonts w:hint="default"/>
        <w:lang w:val="hu-HU" w:eastAsia="hu-HU" w:bidi="hu-HU"/>
      </w:rPr>
    </w:lvl>
  </w:abstractNum>
  <w:abstractNum w:abstractNumId="24" w15:restartNumberingAfterBreak="0">
    <w:nsid w:val="30C82A2A"/>
    <w:multiLevelType w:val="hybridMultilevel"/>
    <w:tmpl w:val="98742C24"/>
    <w:lvl w:ilvl="0" w:tplc="D22220E8">
      <w:start w:val="1"/>
      <w:numFmt w:val="upperLetter"/>
      <w:lvlText w:val="%1.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hu-HU" w:bidi="hu-HU"/>
      </w:rPr>
    </w:lvl>
    <w:lvl w:ilvl="1" w:tplc="CEBEEAD4">
      <w:numFmt w:val="bullet"/>
      <w:lvlText w:val="•"/>
      <w:lvlJc w:val="left"/>
      <w:pPr>
        <w:ind w:left="1676" w:hanging="567"/>
      </w:pPr>
      <w:rPr>
        <w:rFonts w:hint="default"/>
        <w:lang w:val="hu-HU" w:eastAsia="hu-HU" w:bidi="hu-HU"/>
      </w:rPr>
    </w:lvl>
    <w:lvl w:ilvl="2" w:tplc="46547A96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 w:tplc="457C3504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 w:tplc="4B623EFE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 w:tplc="24BA5B9E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 w:tplc="326CC030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 w:tplc="648A8BFE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 w:tplc="27BEEDA0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25" w15:restartNumberingAfterBreak="0">
    <w:nsid w:val="366D2198"/>
    <w:multiLevelType w:val="hybridMultilevel"/>
    <w:tmpl w:val="E59AF1EA"/>
    <w:lvl w:ilvl="0" w:tplc="040E000F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00138D"/>
    <w:multiLevelType w:val="hybridMultilevel"/>
    <w:tmpl w:val="693CAFA2"/>
    <w:lvl w:ilvl="0" w:tplc="DD4A12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794D1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630D02"/>
    <w:multiLevelType w:val="hybridMultilevel"/>
    <w:tmpl w:val="5F8E3F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8E5615"/>
    <w:multiLevelType w:val="hybridMultilevel"/>
    <w:tmpl w:val="4CBC1AEA"/>
    <w:lvl w:ilvl="0" w:tplc="317E3F68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5A5740"/>
    <w:multiLevelType w:val="hybridMultilevel"/>
    <w:tmpl w:val="F60CAC8C"/>
    <w:lvl w:ilvl="0" w:tplc="201C5928">
      <w:start w:val="1"/>
      <w:numFmt w:val="upperRoman"/>
      <w:lvlText w:val="%1."/>
      <w:lvlJc w:val="left"/>
      <w:pPr>
        <w:ind w:left="3420" w:hanging="19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 w:tplc="F110A9EA">
      <w:numFmt w:val="bullet"/>
      <w:lvlText w:val="•"/>
      <w:lvlJc w:val="left"/>
      <w:pPr>
        <w:ind w:left="4034" w:hanging="197"/>
      </w:pPr>
      <w:rPr>
        <w:rFonts w:hint="default"/>
        <w:lang w:val="hu-HU" w:eastAsia="hu-HU" w:bidi="hu-HU"/>
      </w:rPr>
    </w:lvl>
    <w:lvl w:ilvl="2" w:tplc="F9805548">
      <w:numFmt w:val="bullet"/>
      <w:lvlText w:val="•"/>
      <w:lvlJc w:val="left"/>
      <w:pPr>
        <w:ind w:left="4649" w:hanging="197"/>
      </w:pPr>
      <w:rPr>
        <w:rFonts w:hint="default"/>
        <w:lang w:val="hu-HU" w:eastAsia="hu-HU" w:bidi="hu-HU"/>
      </w:rPr>
    </w:lvl>
    <w:lvl w:ilvl="3" w:tplc="10E69F04">
      <w:numFmt w:val="bullet"/>
      <w:lvlText w:val="•"/>
      <w:lvlJc w:val="left"/>
      <w:pPr>
        <w:ind w:left="5263" w:hanging="197"/>
      </w:pPr>
      <w:rPr>
        <w:rFonts w:hint="default"/>
        <w:lang w:val="hu-HU" w:eastAsia="hu-HU" w:bidi="hu-HU"/>
      </w:rPr>
    </w:lvl>
    <w:lvl w:ilvl="4" w:tplc="CB8C3948">
      <w:numFmt w:val="bullet"/>
      <w:lvlText w:val="•"/>
      <w:lvlJc w:val="left"/>
      <w:pPr>
        <w:ind w:left="5878" w:hanging="197"/>
      </w:pPr>
      <w:rPr>
        <w:rFonts w:hint="default"/>
        <w:lang w:val="hu-HU" w:eastAsia="hu-HU" w:bidi="hu-HU"/>
      </w:rPr>
    </w:lvl>
    <w:lvl w:ilvl="5" w:tplc="E190FC68">
      <w:numFmt w:val="bullet"/>
      <w:lvlText w:val="•"/>
      <w:lvlJc w:val="left"/>
      <w:pPr>
        <w:ind w:left="6492" w:hanging="197"/>
      </w:pPr>
      <w:rPr>
        <w:rFonts w:hint="default"/>
        <w:lang w:val="hu-HU" w:eastAsia="hu-HU" w:bidi="hu-HU"/>
      </w:rPr>
    </w:lvl>
    <w:lvl w:ilvl="6" w:tplc="C054080C">
      <w:numFmt w:val="bullet"/>
      <w:lvlText w:val="•"/>
      <w:lvlJc w:val="left"/>
      <w:pPr>
        <w:ind w:left="7107" w:hanging="197"/>
      </w:pPr>
      <w:rPr>
        <w:rFonts w:hint="default"/>
        <w:lang w:val="hu-HU" w:eastAsia="hu-HU" w:bidi="hu-HU"/>
      </w:rPr>
    </w:lvl>
    <w:lvl w:ilvl="7" w:tplc="37922F28">
      <w:numFmt w:val="bullet"/>
      <w:lvlText w:val="•"/>
      <w:lvlJc w:val="left"/>
      <w:pPr>
        <w:ind w:left="7721" w:hanging="197"/>
      </w:pPr>
      <w:rPr>
        <w:rFonts w:hint="default"/>
        <w:lang w:val="hu-HU" w:eastAsia="hu-HU" w:bidi="hu-HU"/>
      </w:rPr>
    </w:lvl>
    <w:lvl w:ilvl="8" w:tplc="6EDC54A4">
      <w:numFmt w:val="bullet"/>
      <w:lvlText w:val="•"/>
      <w:lvlJc w:val="left"/>
      <w:pPr>
        <w:ind w:left="8336" w:hanging="197"/>
      </w:pPr>
      <w:rPr>
        <w:rFonts w:hint="default"/>
        <w:lang w:val="hu-HU" w:eastAsia="hu-HU" w:bidi="hu-HU"/>
      </w:rPr>
    </w:lvl>
  </w:abstractNum>
  <w:abstractNum w:abstractNumId="30" w15:restartNumberingAfterBreak="0">
    <w:nsid w:val="4BF419F4"/>
    <w:multiLevelType w:val="hybridMultilevel"/>
    <w:tmpl w:val="B28E8C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D35FC3"/>
    <w:multiLevelType w:val="hybridMultilevel"/>
    <w:tmpl w:val="C4DCDFA6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14A622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190073"/>
    <w:multiLevelType w:val="hybridMultilevel"/>
    <w:tmpl w:val="B45E2B9A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8C6009"/>
    <w:multiLevelType w:val="hybridMultilevel"/>
    <w:tmpl w:val="0EAAD2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1F66F0"/>
    <w:multiLevelType w:val="hybridMultilevel"/>
    <w:tmpl w:val="73FAB57A"/>
    <w:lvl w:ilvl="0" w:tplc="214A622E">
      <w:start w:val="1"/>
      <w:numFmt w:val="bullet"/>
      <w:lvlText w:val="o"/>
      <w:lvlJc w:val="left"/>
      <w:pPr>
        <w:ind w:left="77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5" w15:restartNumberingAfterBreak="0">
    <w:nsid w:val="5E577852"/>
    <w:multiLevelType w:val="hybridMultilevel"/>
    <w:tmpl w:val="438017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5328D6"/>
    <w:multiLevelType w:val="hybridMultilevel"/>
    <w:tmpl w:val="D5FE30FA"/>
    <w:lvl w:ilvl="0" w:tplc="040E000F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3774" w:hanging="360"/>
      </w:pPr>
    </w:lvl>
    <w:lvl w:ilvl="2" w:tplc="040E001B" w:tentative="1">
      <w:start w:val="1"/>
      <w:numFmt w:val="lowerRoman"/>
      <w:lvlText w:val="%3."/>
      <w:lvlJc w:val="right"/>
      <w:pPr>
        <w:ind w:left="4494" w:hanging="180"/>
      </w:pPr>
    </w:lvl>
    <w:lvl w:ilvl="3" w:tplc="040E000F" w:tentative="1">
      <w:start w:val="1"/>
      <w:numFmt w:val="decimal"/>
      <w:lvlText w:val="%4."/>
      <w:lvlJc w:val="left"/>
      <w:pPr>
        <w:ind w:left="5214" w:hanging="360"/>
      </w:pPr>
    </w:lvl>
    <w:lvl w:ilvl="4" w:tplc="040E0019" w:tentative="1">
      <w:start w:val="1"/>
      <w:numFmt w:val="lowerLetter"/>
      <w:lvlText w:val="%5."/>
      <w:lvlJc w:val="left"/>
      <w:pPr>
        <w:ind w:left="5934" w:hanging="360"/>
      </w:pPr>
    </w:lvl>
    <w:lvl w:ilvl="5" w:tplc="040E001B" w:tentative="1">
      <w:start w:val="1"/>
      <w:numFmt w:val="lowerRoman"/>
      <w:lvlText w:val="%6."/>
      <w:lvlJc w:val="right"/>
      <w:pPr>
        <w:ind w:left="6654" w:hanging="180"/>
      </w:pPr>
    </w:lvl>
    <w:lvl w:ilvl="6" w:tplc="040E000F" w:tentative="1">
      <w:start w:val="1"/>
      <w:numFmt w:val="decimal"/>
      <w:lvlText w:val="%7."/>
      <w:lvlJc w:val="left"/>
      <w:pPr>
        <w:ind w:left="7374" w:hanging="360"/>
      </w:pPr>
    </w:lvl>
    <w:lvl w:ilvl="7" w:tplc="040E0019" w:tentative="1">
      <w:start w:val="1"/>
      <w:numFmt w:val="lowerLetter"/>
      <w:lvlText w:val="%8."/>
      <w:lvlJc w:val="left"/>
      <w:pPr>
        <w:ind w:left="8094" w:hanging="360"/>
      </w:pPr>
    </w:lvl>
    <w:lvl w:ilvl="8" w:tplc="040E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37" w15:restartNumberingAfterBreak="0">
    <w:nsid w:val="60752692"/>
    <w:multiLevelType w:val="hybridMultilevel"/>
    <w:tmpl w:val="C8B6654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17E3F68">
      <w:numFmt w:val="bullet"/>
      <w:lvlText w:val="•"/>
      <w:lvlJc w:val="left"/>
      <w:pPr>
        <w:ind w:left="1440" w:hanging="360"/>
      </w:pPr>
      <w:rPr>
        <w:rFonts w:hint="default"/>
        <w:lang w:val="hu-HU" w:eastAsia="hu-HU" w:bidi="hu-HU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1F00A3"/>
    <w:multiLevelType w:val="hybridMultilevel"/>
    <w:tmpl w:val="928A1A3C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DB4BEB"/>
    <w:multiLevelType w:val="hybridMultilevel"/>
    <w:tmpl w:val="51768EC8"/>
    <w:lvl w:ilvl="0" w:tplc="232CCF38">
      <w:start w:val="12"/>
      <w:numFmt w:val="decimal"/>
      <w:lvlText w:val="%1."/>
      <w:lvlJc w:val="left"/>
      <w:pPr>
        <w:ind w:left="569" w:hanging="33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1D5EE626">
      <w:numFmt w:val="bullet"/>
      <w:lvlText w:val=""/>
      <w:lvlJc w:val="left"/>
      <w:pPr>
        <w:ind w:left="958" w:hanging="360"/>
      </w:pPr>
      <w:rPr>
        <w:rFonts w:ascii="Symbol" w:eastAsia="Symbol" w:hAnsi="Symbol" w:cs="Symbol" w:hint="default"/>
        <w:w w:val="100"/>
        <w:position w:val="2"/>
        <w:sz w:val="22"/>
        <w:szCs w:val="22"/>
        <w:lang w:val="hu-HU" w:eastAsia="hu-HU" w:bidi="hu-HU"/>
      </w:rPr>
    </w:lvl>
    <w:lvl w:ilvl="2" w:tplc="000ACCF2">
      <w:numFmt w:val="bullet"/>
      <w:lvlText w:val="•"/>
      <w:lvlJc w:val="left"/>
      <w:pPr>
        <w:ind w:left="1916" w:hanging="360"/>
      </w:pPr>
      <w:rPr>
        <w:rFonts w:hint="default"/>
        <w:lang w:val="hu-HU" w:eastAsia="hu-HU" w:bidi="hu-HU"/>
      </w:rPr>
    </w:lvl>
    <w:lvl w:ilvl="3" w:tplc="E416D68C">
      <w:numFmt w:val="bullet"/>
      <w:lvlText w:val="•"/>
      <w:lvlJc w:val="left"/>
      <w:pPr>
        <w:ind w:left="2872" w:hanging="360"/>
      </w:pPr>
      <w:rPr>
        <w:rFonts w:hint="default"/>
        <w:lang w:val="hu-HU" w:eastAsia="hu-HU" w:bidi="hu-HU"/>
      </w:rPr>
    </w:lvl>
    <w:lvl w:ilvl="4" w:tplc="513E376C">
      <w:numFmt w:val="bullet"/>
      <w:lvlText w:val="•"/>
      <w:lvlJc w:val="left"/>
      <w:pPr>
        <w:ind w:left="3828" w:hanging="360"/>
      </w:pPr>
      <w:rPr>
        <w:rFonts w:hint="default"/>
        <w:lang w:val="hu-HU" w:eastAsia="hu-HU" w:bidi="hu-HU"/>
      </w:rPr>
    </w:lvl>
    <w:lvl w:ilvl="5" w:tplc="81786448">
      <w:numFmt w:val="bullet"/>
      <w:lvlText w:val="•"/>
      <w:lvlJc w:val="left"/>
      <w:pPr>
        <w:ind w:left="4784" w:hanging="360"/>
      </w:pPr>
      <w:rPr>
        <w:rFonts w:hint="default"/>
        <w:lang w:val="hu-HU" w:eastAsia="hu-HU" w:bidi="hu-HU"/>
      </w:rPr>
    </w:lvl>
    <w:lvl w:ilvl="6" w:tplc="BD121612">
      <w:numFmt w:val="bullet"/>
      <w:lvlText w:val="•"/>
      <w:lvlJc w:val="left"/>
      <w:pPr>
        <w:ind w:left="5740" w:hanging="360"/>
      </w:pPr>
      <w:rPr>
        <w:rFonts w:hint="default"/>
        <w:lang w:val="hu-HU" w:eastAsia="hu-HU" w:bidi="hu-HU"/>
      </w:rPr>
    </w:lvl>
    <w:lvl w:ilvl="7" w:tplc="379E26F8">
      <w:numFmt w:val="bullet"/>
      <w:lvlText w:val="•"/>
      <w:lvlJc w:val="left"/>
      <w:pPr>
        <w:ind w:left="6696" w:hanging="360"/>
      </w:pPr>
      <w:rPr>
        <w:rFonts w:hint="default"/>
        <w:lang w:val="hu-HU" w:eastAsia="hu-HU" w:bidi="hu-HU"/>
      </w:rPr>
    </w:lvl>
    <w:lvl w:ilvl="8" w:tplc="3AF29EB0">
      <w:numFmt w:val="bullet"/>
      <w:lvlText w:val="•"/>
      <w:lvlJc w:val="left"/>
      <w:pPr>
        <w:ind w:left="7652" w:hanging="360"/>
      </w:pPr>
      <w:rPr>
        <w:rFonts w:hint="default"/>
        <w:lang w:val="hu-HU" w:eastAsia="hu-HU" w:bidi="hu-HU"/>
      </w:rPr>
    </w:lvl>
  </w:abstractNum>
  <w:abstractNum w:abstractNumId="40" w15:restartNumberingAfterBreak="0">
    <w:nsid w:val="71481DB2"/>
    <w:multiLevelType w:val="multilevel"/>
    <w:tmpl w:val="CA7EE7D8"/>
    <w:lvl w:ilvl="0">
      <w:start w:val="6"/>
      <w:numFmt w:val="decimal"/>
      <w:lvlText w:val="%1.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41" w15:restartNumberingAfterBreak="0">
    <w:nsid w:val="76E57031"/>
    <w:multiLevelType w:val="hybridMultilevel"/>
    <w:tmpl w:val="C598E01E"/>
    <w:lvl w:ilvl="0" w:tplc="99B09ACE">
      <w:numFmt w:val="bullet"/>
      <w:lvlText w:val=""/>
      <w:lvlJc w:val="left"/>
      <w:pPr>
        <w:ind w:left="804" w:hanging="567"/>
      </w:pPr>
      <w:rPr>
        <w:rFonts w:ascii="Symbol" w:eastAsia="Symbol" w:hAnsi="Symbol" w:cs="Symbol" w:hint="default"/>
        <w:w w:val="100"/>
        <w:sz w:val="22"/>
        <w:szCs w:val="22"/>
        <w:lang w:val="hu-HU" w:eastAsia="hu-HU" w:bidi="hu-HU"/>
      </w:rPr>
    </w:lvl>
    <w:lvl w:ilvl="1" w:tplc="73DAD44E">
      <w:numFmt w:val="bullet"/>
      <w:lvlText w:val="•"/>
      <w:lvlJc w:val="left"/>
      <w:pPr>
        <w:ind w:left="1676" w:hanging="567"/>
      </w:pPr>
      <w:rPr>
        <w:rFonts w:hint="default"/>
        <w:lang w:val="hu-HU" w:eastAsia="hu-HU" w:bidi="hu-HU"/>
      </w:rPr>
    </w:lvl>
    <w:lvl w:ilvl="2" w:tplc="68CCB5B2">
      <w:numFmt w:val="bullet"/>
      <w:lvlText w:val="•"/>
      <w:lvlJc w:val="left"/>
      <w:pPr>
        <w:ind w:left="2553" w:hanging="567"/>
      </w:pPr>
      <w:rPr>
        <w:rFonts w:hint="default"/>
        <w:lang w:val="hu-HU" w:eastAsia="hu-HU" w:bidi="hu-HU"/>
      </w:rPr>
    </w:lvl>
    <w:lvl w:ilvl="3" w:tplc="0EE26D88">
      <w:numFmt w:val="bullet"/>
      <w:lvlText w:val="•"/>
      <w:lvlJc w:val="left"/>
      <w:pPr>
        <w:ind w:left="3429" w:hanging="567"/>
      </w:pPr>
      <w:rPr>
        <w:rFonts w:hint="default"/>
        <w:lang w:val="hu-HU" w:eastAsia="hu-HU" w:bidi="hu-HU"/>
      </w:rPr>
    </w:lvl>
    <w:lvl w:ilvl="4" w:tplc="5EA671E4">
      <w:numFmt w:val="bullet"/>
      <w:lvlText w:val="•"/>
      <w:lvlJc w:val="left"/>
      <w:pPr>
        <w:ind w:left="4306" w:hanging="567"/>
      </w:pPr>
      <w:rPr>
        <w:rFonts w:hint="default"/>
        <w:lang w:val="hu-HU" w:eastAsia="hu-HU" w:bidi="hu-HU"/>
      </w:rPr>
    </w:lvl>
    <w:lvl w:ilvl="5" w:tplc="BEF66FDA">
      <w:numFmt w:val="bullet"/>
      <w:lvlText w:val="•"/>
      <w:lvlJc w:val="left"/>
      <w:pPr>
        <w:ind w:left="5182" w:hanging="567"/>
      </w:pPr>
      <w:rPr>
        <w:rFonts w:hint="default"/>
        <w:lang w:val="hu-HU" w:eastAsia="hu-HU" w:bidi="hu-HU"/>
      </w:rPr>
    </w:lvl>
    <w:lvl w:ilvl="6" w:tplc="6F744770">
      <w:numFmt w:val="bullet"/>
      <w:lvlText w:val="•"/>
      <w:lvlJc w:val="left"/>
      <w:pPr>
        <w:ind w:left="6059" w:hanging="567"/>
      </w:pPr>
      <w:rPr>
        <w:rFonts w:hint="default"/>
        <w:lang w:val="hu-HU" w:eastAsia="hu-HU" w:bidi="hu-HU"/>
      </w:rPr>
    </w:lvl>
    <w:lvl w:ilvl="7" w:tplc="241A84BC">
      <w:numFmt w:val="bullet"/>
      <w:lvlText w:val="•"/>
      <w:lvlJc w:val="left"/>
      <w:pPr>
        <w:ind w:left="6935" w:hanging="567"/>
      </w:pPr>
      <w:rPr>
        <w:rFonts w:hint="default"/>
        <w:lang w:val="hu-HU" w:eastAsia="hu-HU" w:bidi="hu-HU"/>
      </w:rPr>
    </w:lvl>
    <w:lvl w:ilvl="8" w:tplc="94F85A12">
      <w:numFmt w:val="bullet"/>
      <w:lvlText w:val="•"/>
      <w:lvlJc w:val="left"/>
      <w:pPr>
        <w:ind w:left="7812" w:hanging="567"/>
      </w:pPr>
      <w:rPr>
        <w:rFonts w:hint="default"/>
        <w:lang w:val="hu-HU" w:eastAsia="hu-HU" w:bidi="hu-HU"/>
      </w:rPr>
    </w:lvl>
  </w:abstractNum>
  <w:abstractNum w:abstractNumId="42" w15:restartNumberingAfterBreak="0">
    <w:nsid w:val="77927349"/>
    <w:multiLevelType w:val="hybridMultilevel"/>
    <w:tmpl w:val="31BED17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091809"/>
    <w:multiLevelType w:val="hybridMultilevel"/>
    <w:tmpl w:val="A724BC9E"/>
    <w:lvl w:ilvl="0" w:tplc="8788FC24">
      <w:numFmt w:val="bullet"/>
      <w:lvlText w:val="-"/>
      <w:lvlJc w:val="left"/>
      <w:pPr>
        <w:ind w:left="238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B3A8DBEE">
      <w:numFmt w:val="bullet"/>
      <w:lvlText w:val="•"/>
      <w:lvlJc w:val="left"/>
      <w:pPr>
        <w:ind w:left="1172" w:hanging="567"/>
      </w:pPr>
      <w:rPr>
        <w:rFonts w:hint="default"/>
        <w:lang w:val="hu-HU" w:eastAsia="hu-HU" w:bidi="hu-HU"/>
      </w:rPr>
    </w:lvl>
    <w:lvl w:ilvl="2" w:tplc="DD5EF896">
      <w:numFmt w:val="bullet"/>
      <w:lvlText w:val="•"/>
      <w:lvlJc w:val="left"/>
      <w:pPr>
        <w:ind w:left="2105" w:hanging="567"/>
      </w:pPr>
      <w:rPr>
        <w:rFonts w:hint="default"/>
        <w:lang w:val="hu-HU" w:eastAsia="hu-HU" w:bidi="hu-HU"/>
      </w:rPr>
    </w:lvl>
    <w:lvl w:ilvl="3" w:tplc="2004C52C">
      <w:numFmt w:val="bullet"/>
      <w:lvlText w:val="•"/>
      <w:lvlJc w:val="left"/>
      <w:pPr>
        <w:ind w:left="3037" w:hanging="567"/>
      </w:pPr>
      <w:rPr>
        <w:rFonts w:hint="default"/>
        <w:lang w:val="hu-HU" w:eastAsia="hu-HU" w:bidi="hu-HU"/>
      </w:rPr>
    </w:lvl>
    <w:lvl w:ilvl="4" w:tplc="9C6A3B8E">
      <w:numFmt w:val="bullet"/>
      <w:lvlText w:val="•"/>
      <w:lvlJc w:val="left"/>
      <w:pPr>
        <w:ind w:left="3970" w:hanging="567"/>
      </w:pPr>
      <w:rPr>
        <w:rFonts w:hint="default"/>
        <w:lang w:val="hu-HU" w:eastAsia="hu-HU" w:bidi="hu-HU"/>
      </w:rPr>
    </w:lvl>
    <w:lvl w:ilvl="5" w:tplc="39502A2C">
      <w:numFmt w:val="bullet"/>
      <w:lvlText w:val="•"/>
      <w:lvlJc w:val="left"/>
      <w:pPr>
        <w:ind w:left="4902" w:hanging="567"/>
      </w:pPr>
      <w:rPr>
        <w:rFonts w:hint="default"/>
        <w:lang w:val="hu-HU" w:eastAsia="hu-HU" w:bidi="hu-HU"/>
      </w:rPr>
    </w:lvl>
    <w:lvl w:ilvl="6" w:tplc="31E80DC6">
      <w:numFmt w:val="bullet"/>
      <w:lvlText w:val="•"/>
      <w:lvlJc w:val="left"/>
      <w:pPr>
        <w:ind w:left="5835" w:hanging="567"/>
      </w:pPr>
      <w:rPr>
        <w:rFonts w:hint="default"/>
        <w:lang w:val="hu-HU" w:eastAsia="hu-HU" w:bidi="hu-HU"/>
      </w:rPr>
    </w:lvl>
    <w:lvl w:ilvl="7" w:tplc="D9FA0690">
      <w:numFmt w:val="bullet"/>
      <w:lvlText w:val="•"/>
      <w:lvlJc w:val="left"/>
      <w:pPr>
        <w:ind w:left="6767" w:hanging="567"/>
      </w:pPr>
      <w:rPr>
        <w:rFonts w:hint="default"/>
        <w:lang w:val="hu-HU" w:eastAsia="hu-HU" w:bidi="hu-HU"/>
      </w:rPr>
    </w:lvl>
    <w:lvl w:ilvl="8" w:tplc="2B060A00">
      <w:numFmt w:val="bullet"/>
      <w:lvlText w:val="•"/>
      <w:lvlJc w:val="left"/>
      <w:pPr>
        <w:ind w:left="7700" w:hanging="567"/>
      </w:pPr>
      <w:rPr>
        <w:rFonts w:hint="default"/>
        <w:lang w:val="hu-HU" w:eastAsia="hu-HU" w:bidi="hu-HU"/>
      </w:rPr>
    </w:lvl>
  </w:abstractNum>
  <w:abstractNum w:abstractNumId="44" w15:restartNumberingAfterBreak="0">
    <w:nsid w:val="7B5242EF"/>
    <w:multiLevelType w:val="hybridMultilevel"/>
    <w:tmpl w:val="C812FC1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17E3F68">
      <w:numFmt w:val="bullet"/>
      <w:lvlText w:val="•"/>
      <w:lvlJc w:val="left"/>
      <w:pPr>
        <w:ind w:left="1440" w:hanging="360"/>
      </w:pPr>
      <w:rPr>
        <w:rFonts w:hint="default"/>
        <w:lang w:val="hu-HU" w:eastAsia="hu-HU" w:bidi="hu-HU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0E26BF"/>
    <w:multiLevelType w:val="hybridMultilevel"/>
    <w:tmpl w:val="6BE215AC"/>
    <w:lvl w:ilvl="0" w:tplc="E7D6B744">
      <w:start w:val="1"/>
      <w:numFmt w:val="decimal"/>
      <w:lvlText w:val="%1."/>
      <w:lvlJc w:val="left"/>
      <w:pPr>
        <w:ind w:left="8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 w:tplc="1D383906">
      <w:numFmt w:val="bullet"/>
      <w:lvlText w:val="•"/>
      <w:lvlJc w:val="left"/>
      <w:pPr>
        <w:ind w:left="1020" w:hanging="567"/>
      </w:pPr>
      <w:rPr>
        <w:rFonts w:hint="default"/>
        <w:lang w:val="hu-HU" w:eastAsia="hu-HU" w:bidi="hu-HU"/>
      </w:rPr>
    </w:lvl>
    <w:lvl w:ilvl="2" w:tplc="F27E8B52">
      <w:numFmt w:val="bullet"/>
      <w:lvlText w:val="•"/>
      <w:lvlJc w:val="left"/>
      <w:pPr>
        <w:ind w:left="1969" w:hanging="567"/>
      </w:pPr>
      <w:rPr>
        <w:rFonts w:hint="default"/>
        <w:lang w:val="hu-HU" w:eastAsia="hu-HU" w:bidi="hu-HU"/>
      </w:rPr>
    </w:lvl>
    <w:lvl w:ilvl="3" w:tplc="2A382F1C">
      <w:numFmt w:val="bullet"/>
      <w:lvlText w:val="•"/>
      <w:lvlJc w:val="left"/>
      <w:pPr>
        <w:ind w:left="2918" w:hanging="567"/>
      </w:pPr>
      <w:rPr>
        <w:rFonts w:hint="default"/>
        <w:lang w:val="hu-HU" w:eastAsia="hu-HU" w:bidi="hu-HU"/>
      </w:rPr>
    </w:lvl>
    <w:lvl w:ilvl="4" w:tplc="98AC737E">
      <w:numFmt w:val="bullet"/>
      <w:lvlText w:val="•"/>
      <w:lvlJc w:val="left"/>
      <w:pPr>
        <w:ind w:left="3868" w:hanging="567"/>
      </w:pPr>
      <w:rPr>
        <w:rFonts w:hint="default"/>
        <w:lang w:val="hu-HU" w:eastAsia="hu-HU" w:bidi="hu-HU"/>
      </w:rPr>
    </w:lvl>
    <w:lvl w:ilvl="5" w:tplc="2DB01572">
      <w:numFmt w:val="bullet"/>
      <w:lvlText w:val="•"/>
      <w:lvlJc w:val="left"/>
      <w:pPr>
        <w:ind w:left="4817" w:hanging="567"/>
      </w:pPr>
      <w:rPr>
        <w:rFonts w:hint="default"/>
        <w:lang w:val="hu-HU" w:eastAsia="hu-HU" w:bidi="hu-HU"/>
      </w:rPr>
    </w:lvl>
    <w:lvl w:ilvl="6" w:tplc="0BD2FD38">
      <w:numFmt w:val="bullet"/>
      <w:lvlText w:val="•"/>
      <w:lvlJc w:val="left"/>
      <w:pPr>
        <w:ind w:left="5767" w:hanging="567"/>
      </w:pPr>
      <w:rPr>
        <w:rFonts w:hint="default"/>
        <w:lang w:val="hu-HU" w:eastAsia="hu-HU" w:bidi="hu-HU"/>
      </w:rPr>
    </w:lvl>
    <w:lvl w:ilvl="7" w:tplc="D0725150">
      <w:numFmt w:val="bullet"/>
      <w:lvlText w:val="•"/>
      <w:lvlJc w:val="left"/>
      <w:pPr>
        <w:ind w:left="6716" w:hanging="567"/>
      </w:pPr>
      <w:rPr>
        <w:rFonts w:hint="default"/>
        <w:lang w:val="hu-HU" w:eastAsia="hu-HU" w:bidi="hu-HU"/>
      </w:rPr>
    </w:lvl>
    <w:lvl w:ilvl="8" w:tplc="CA9C7390">
      <w:numFmt w:val="bullet"/>
      <w:lvlText w:val="•"/>
      <w:lvlJc w:val="left"/>
      <w:pPr>
        <w:ind w:left="7666" w:hanging="567"/>
      </w:pPr>
      <w:rPr>
        <w:rFonts w:hint="default"/>
        <w:lang w:val="hu-HU" w:eastAsia="hu-HU" w:bidi="hu-HU"/>
      </w:rPr>
    </w:lvl>
  </w:abstractNum>
  <w:num w:numId="1">
    <w:abstractNumId w:val="33"/>
  </w:num>
  <w:num w:numId="2">
    <w:abstractNumId w:val="36"/>
  </w:num>
  <w:num w:numId="3">
    <w:abstractNumId w:val="15"/>
  </w:num>
  <w:num w:numId="4">
    <w:abstractNumId w:val="25"/>
  </w:num>
  <w:num w:numId="5">
    <w:abstractNumId w:val="12"/>
  </w:num>
  <w:num w:numId="6">
    <w:abstractNumId w:val="16"/>
  </w:num>
  <w:num w:numId="7">
    <w:abstractNumId w:val="4"/>
  </w:num>
  <w:num w:numId="8">
    <w:abstractNumId w:val="45"/>
  </w:num>
  <w:num w:numId="9">
    <w:abstractNumId w:val="11"/>
  </w:num>
  <w:num w:numId="10">
    <w:abstractNumId w:val="14"/>
  </w:num>
  <w:num w:numId="11">
    <w:abstractNumId w:val="10"/>
  </w:num>
  <w:num w:numId="12">
    <w:abstractNumId w:val="24"/>
  </w:num>
  <w:num w:numId="13">
    <w:abstractNumId w:val="23"/>
  </w:num>
  <w:num w:numId="14">
    <w:abstractNumId w:val="43"/>
  </w:num>
  <w:num w:numId="15">
    <w:abstractNumId w:val="40"/>
  </w:num>
  <w:num w:numId="16">
    <w:abstractNumId w:val="39"/>
  </w:num>
  <w:num w:numId="17">
    <w:abstractNumId w:val="8"/>
  </w:num>
  <w:num w:numId="18">
    <w:abstractNumId w:val="13"/>
  </w:num>
  <w:num w:numId="19">
    <w:abstractNumId w:val="1"/>
  </w:num>
  <w:num w:numId="20">
    <w:abstractNumId w:val="21"/>
  </w:num>
  <w:num w:numId="21">
    <w:abstractNumId w:val="41"/>
  </w:num>
  <w:num w:numId="22">
    <w:abstractNumId w:val="2"/>
  </w:num>
  <w:num w:numId="23">
    <w:abstractNumId w:val="17"/>
  </w:num>
  <w:num w:numId="24">
    <w:abstractNumId w:val="29"/>
  </w:num>
  <w:num w:numId="25">
    <w:abstractNumId w:val="35"/>
  </w:num>
  <w:num w:numId="26">
    <w:abstractNumId w:val="30"/>
  </w:num>
  <w:num w:numId="27">
    <w:abstractNumId w:val="20"/>
  </w:num>
  <w:num w:numId="28">
    <w:abstractNumId w:val="38"/>
  </w:num>
  <w:num w:numId="29">
    <w:abstractNumId w:val="0"/>
  </w:num>
  <w:num w:numId="30">
    <w:abstractNumId w:val="6"/>
  </w:num>
  <w:num w:numId="31">
    <w:abstractNumId w:val="18"/>
  </w:num>
  <w:num w:numId="32">
    <w:abstractNumId w:val="32"/>
  </w:num>
  <w:num w:numId="33">
    <w:abstractNumId w:val="7"/>
  </w:num>
  <w:num w:numId="34">
    <w:abstractNumId w:val="26"/>
  </w:num>
  <w:num w:numId="35">
    <w:abstractNumId w:val="37"/>
  </w:num>
  <w:num w:numId="36">
    <w:abstractNumId w:val="34"/>
  </w:num>
  <w:num w:numId="37">
    <w:abstractNumId w:val="42"/>
  </w:num>
  <w:num w:numId="38">
    <w:abstractNumId w:val="27"/>
  </w:num>
  <w:num w:numId="39">
    <w:abstractNumId w:val="9"/>
  </w:num>
  <w:num w:numId="40">
    <w:abstractNumId w:val="22"/>
  </w:num>
  <w:num w:numId="41">
    <w:abstractNumId w:val="31"/>
  </w:num>
  <w:num w:numId="42">
    <w:abstractNumId w:val="3"/>
  </w:num>
  <w:num w:numId="43">
    <w:abstractNumId w:val="28"/>
  </w:num>
  <w:num w:numId="44">
    <w:abstractNumId w:val="19"/>
  </w:num>
  <w:num w:numId="45">
    <w:abstractNumId w:val="44"/>
  </w:num>
  <w:num w:numId="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A2B"/>
    <w:rsid w:val="00005F77"/>
    <w:rsid w:val="000118F6"/>
    <w:rsid w:val="00017CD8"/>
    <w:rsid w:val="00020DA5"/>
    <w:rsid w:val="00024E6B"/>
    <w:rsid w:val="00031C4F"/>
    <w:rsid w:val="0008173B"/>
    <w:rsid w:val="000B20A2"/>
    <w:rsid w:val="000C32E0"/>
    <w:rsid w:val="000F11A6"/>
    <w:rsid w:val="00102BA2"/>
    <w:rsid w:val="00114A30"/>
    <w:rsid w:val="00120ECC"/>
    <w:rsid w:val="001223D0"/>
    <w:rsid w:val="00132A57"/>
    <w:rsid w:val="0014704F"/>
    <w:rsid w:val="00151A77"/>
    <w:rsid w:val="001555BA"/>
    <w:rsid w:val="00164BE6"/>
    <w:rsid w:val="00173716"/>
    <w:rsid w:val="00181EDD"/>
    <w:rsid w:val="001A137B"/>
    <w:rsid w:val="001A5AC7"/>
    <w:rsid w:val="001A6EA0"/>
    <w:rsid w:val="001A6FF3"/>
    <w:rsid w:val="001B103B"/>
    <w:rsid w:val="001B7EFD"/>
    <w:rsid w:val="001C6C9B"/>
    <w:rsid w:val="001F2822"/>
    <w:rsid w:val="00211F17"/>
    <w:rsid w:val="00212CBE"/>
    <w:rsid w:val="00217A90"/>
    <w:rsid w:val="0022416C"/>
    <w:rsid w:val="00235CAA"/>
    <w:rsid w:val="002474FD"/>
    <w:rsid w:val="002509DC"/>
    <w:rsid w:val="0026513F"/>
    <w:rsid w:val="0026607E"/>
    <w:rsid w:val="002661E0"/>
    <w:rsid w:val="00266F54"/>
    <w:rsid w:val="00276F4F"/>
    <w:rsid w:val="0027792D"/>
    <w:rsid w:val="002B55C0"/>
    <w:rsid w:val="002D64FD"/>
    <w:rsid w:val="002F52AE"/>
    <w:rsid w:val="00304FE2"/>
    <w:rsid w:val="00310A2B"/>
    <w:rsid w:val="00311553"/>
    <w:rsid w:val="00311C5D"/>
    <w:rsid w:val="00313CE9"/>
    <w:rsid w:val="003517A2"/>
    <w:rsid w:val="00373556"/>
    <w:rsid w:val="00373ADE"/>
    <w:rsid w:val="003809B7"/>
    <w:rsid w:val="003A0268"/>
    <w:rsid w:val="003B5A45"/>
    <w:rsid w:val="003D2676"/>
    <w:rsid w:val="003D6512"/>
    <w:rsid w:val="003F6AC1"/>
    <w:rsid w:val="0040767B"/>
    <w:rsid w:val="00424F43"/>
    <w:rsid w:val="004260D5"/>
    <w:rsid w:val="00427BED"/>
    <w:rsid w:val="004421A0"/>
    <w:rsid w:val="004751D8"/>
    <w:rsid w:val="00477C8B"/>
    <w:rsid w:val="00486B38"/>
    <w:rsid w:val="00496290"/>
    <w:rsid w:val="004A28CD"/>
    <w:rsid w:val="004C0938"/>
    <w:rsid w:val="004C505C"/>
    <w:rsid w:val="004C77B1"/>
    <w:rsid w:val="004C7B23"/>
    <w:rsid w:val="004E4A04"/>
    <w:rsid w:val="004E4B57"/>
    <w:rsid w:val="00500531"/>
    <w:rsid w:val="005176F2"/>
    <w:rsid w:val="00517D74"/>
    <w:rsid w:val="00525B76"/>
    <w:rsid w:val="00527456"/>
    <w:rsid w:val="0053472F"/>
    <w:rsid w:val="005407CA"/>
    <w:rsid w:val="00553F11"/>
    <w:rsid w:val="005565DC"/>
    <w:rsid w:val="00560053"/>
    <w:rsid w:val="00560E40"/>
    <w:rsid w:val="00583DE3"/>
    <w:rsid w:val="00590F5D"/>
    <w:rsid w:val="0059391E"/>
    <w:rsid w:val="005A7360"/>
    <w:rsid w:val="005B10F6"/>
    <w:rsid w:val="005B153B"/>
    <w:rsid w:val="005B2AC0"/>
    <w:rsid w:val="005D06D8"/>
    <w:rsid w:val="005F6FED"/>
    <w:rsid w:val="006074AF"/>
    <w:rsid w:val="006159C6"/>
    <w:rsid w:val="0064024B"/>
    <w:rsid w:val="00652EAC"/>
    <w:rsid w:val="00663644"/>
    <w:rsid w:val="00674375"/>
    <w:rsid w:val="00682DCD"/>
    <w:rsid w:val="006864B0"/>
    <w:rsid w:val="00691DB8"/>
    <w:rsid w:val="0069335F"/>
    <w:rsid w:val="006A0861"/>
    <w:rsid w:val="006A5E9F"/>
    <w:rsid w:val="006A703B"/>
    <w:rsid w:val="006B5357"/>
    <w:rsid w:val="006C2EDC"/>
    <w:rsid w:val="006D2541"/>
    <w:rsid w:val="006D39DD"/>
    <w:rsid w:val="00705A81"/>
    <w:rsid w:val="007152F5"/>
    <w:rsid w:val="00716067"/>
    <w:rsid w:val="00723655"/>
    <w:rsid w:val="00733887"/>
    <w:rsid w:val="00741220"/>
    <w:rsid w:val="0074131B"/>
    <w:rsid w:val="00751569"/>
    <w:rsid w:val="00756B8E"/>
    <w:rsid w:val="00764E9B"/>
    <w:rsid w:val="00771845"/>
    <w:rsid w:val="0078075F"/>
    <w:rsid w:val="0078298F"/>
    <w:rsid w:val="007968D4"/>
    <w:rsid w:val="007A0370"/>
    <w:rsid w:val="007A1107"/>
    <w:rsid w:val="007B0426"/>
    <w:rsid w:val="007C6E17"/>
    <w:rsid w:val="007D521F"/>
    <w:rsid w:val="007E433A"/>
    <w:rsid w:val="007F0782"/>
    <w:rsid w:val="007F2276"/>
    <w:rsid w:val="00804304"/>
    <w:rsid w:val="0080698E"/>
    <w:rsid w:val="00807D3F"/>
    <w:rsid w:val="00820C22"/>
    <w:rsid w:val="00835C3A"/>
    <w:rsid w:val="00855613"/>
    <w:rsid w:val="0086103E"/>
    <w:rsid w:val="00861A12"/>
    <w:rsid w:val="008771ED"/>
    <w:rsid w:val="0089261C"/>
    <w:rsid w:val="00896451"/>
    <w:rsid w:val="0089776B"/>
    <w:rsid w:val="008A7A8B"/>
    <w:rsid w:val="008B6E05"/>
    <w:rsid w:val="008F3CFA"/>
    <w:rsid w:val="00901484"/>
    <w:rsid w:val="009076C7"/>
    <w:rsid w:val="00915C39"/>
    <w:rsid w:val="00931A1B"/>
    <w:rsid w:val="009404EB"/>
    <w:rsid w:val="00961592"/>
    <w:rsid w:val="00992B8D"/>
    <w:rsid w:val="00996ADC"/>
    <w:rsid w:val="009A314E"/>
    <w:rsid w:val="009D67AE"/>
    <w:rsid w:val="00A072FA"/>
    <w:rsid w:val="00A2047A"/>
    <w:rsid w:val="00A36C64"/>
    <w:rsid w:val="00A42BF9"/>
    <w:rsid w:val="00A45E8B"/>
    <w:rsid w:val="00A74519"/>
    <w:rsid w:val="00A826FA"/>
    <w:rsid w:val="00AB451F"/>
    <w:rsid w:val="00AC58F7"/>
    <w:rsid w:val="00AC6527"/>
    <w:rsid w:val="00AE2B57"/>
    <w:rsid w:val="00B34D5D"/>
    <w:rsid w:val="00B7476C"/>
    <w:rsid w:val="00B75BDC"/>
    <w:rsid w:val="00B933E0"/>
    <w:rsid w:val="00B9478E"/>
    <w:rsid w:val="00BA3474"/>
    <w:rsid w:val="00BA5C04"/>
    <w:rsid w:val="00BB14A5"/>
    <w:rsid w:val="00BB1D6A"/>
    <w:rsid w:val="00BC14C5"/>
    <w:rsid w:val="00BC7972"/>
    <w:rsid w:val="00C251AD"/>
    <w:rsid w:val="00C3516A"/>
    <w:rsid w:val="00C407E0"/>
    <w:rsid w:val="00C41328"/>
    <w:rsid w:val="00C61A3D"/>
    <w:rsid w:val="00C67562"/>
    <w:rsid w:val="00C736CA"/>
    <w:rsid w:val="00C81B30"/>
    <w:rsid w:val="00C85F77"/>
    <w:rsid w:val="00C90C7E"/>
    <w:rsid w:val="00CA70F4"/>
    <w:rsid w:val="00CB4FE2"/>
    <w:rsid w:val="00CC2BEC"/>
    <w:rsid w:val="00CF3606"/>
    <w:rsid w:val="00D060D5"/>
    <w:rsid w:val="00D16720"/>
    <w:rsid w:val="00D20517"/>
    <w:rsid w:val="00D21EA7"/>
    <w:rsid w:val="00D30517"/>
    <w:rsid w:val="00D30C32"/>
    <w:rsid w:val="00D33F88"/>
    <w:rsid w:val="00D36D2F"/>
    <w:rsid w:val="00D41DCE"/>
    <w:rsid w:val="00D43946"/>
    <w:rsid w:val="00D53BB5"/>
    <w:rsid w:val="00D646A8"/>
    <w:rsid w:val="00D729BC"/>
    <w:rsid w:val="00D74F1A"/>
    <w:rsid w:val="00D76CAC"/>
    <w:rsid w:val="00D864CB"/>
    <w:rsid w:val="00DA38B3"/>
    <w:rsid w:val="00DA4593"/>
    <w:rsid w:val="00DC3DA6"/>
    <w:rsid w:val="00DC4119"/>
    <w:rsid w:val="00DC762F"/>
    <w:rsid w:val="00DE28DD"/>
    <w:rsid w:val="00DE5910"/>
    <w:rsid w:val="00E07D2E"/>
    <w:rsid w:val="00E36D99"/>
    <w:rsid w:val="00E40BFA"/>
    <w:rsid w:val="00E44D82"/>
    <w:rsid w:val="00E75AB5"/>
    <w:rsid w:val="00E95678"/>
    <w:rsid w:val="00EB6949"/>
    <w:rsid w:val="00EC4D02"/>
    <w:rsid w:val="00EC6B24"/>
    <w:rsid w:val="00EE5E32"/>
    <w:rsid w:val="00EF5648"/>
    <w:rsid w:val="00EF7378"/>
    <w:rsid w:val="00F0789C"/>
    <w:rsid w:val="00F31E25"/>
    <w:rsid w:val="00F361AB"/>
    <w:rsid w:val="00F375D7"/>
    <w:rsid w:val="00F4572A"/>
    <w:rsid w:val="00F47EF8"/>
    <w:rsid w:val="00F55141"/>
    <w:rsid w:val="00F64DB1"/>
    <w:rsid w:val="00F74B82"/>
    <w:rsid w:val="00F818C7"/>
    <w:rsid w:val="00F9185E"/>
    <w:rsid w:val="00FC6995"/>
    <w:rsid w:val="00FD27AB"/>
    <w:rsid w:val="00FD6B6B"/>
    <w:rsid w:val="00FD714B"/>
    <w:rsid w:val="00FE6F6D"/>
    <w:rsid w:val="00FE7D00"/>
    <w:rsid w:val="00FF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E34D6A"/>
  <w15:chartTrackingRefBased/>
  <w15:docId w15:val="{487B9DB7-0627-4A90-BE18-8DDB0EED8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10A2B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paragraph" w:styleId="Cmsor1">
    <w:name w:val="heading 1"/>
    <w:basedOn w:val="Norml"/>
    <w:next w:val="Norml"/>
    <w:link w:val="Cmsor1Char"/>
    <w:uiPriority w:val="9"/>
    <w:qFormat/>
    <w:rsid w:val="00310A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310A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310A2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310A2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310A2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310A2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310A2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310A2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310A2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310A2B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310A2B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310A2B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310A2B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310A2B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310A2B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310A2B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310A2B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310A2B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310A2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310A2B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310A2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310A2B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310A2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310A2B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1"/>
    <w:qFormat/>
    <w:rsid w:val="00310A2B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310A2B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10A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10A2B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310A2B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310A2B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310A2B"/>
  </w:style>
  <w:style w:type="character" w:customStyle="1" w:styleId="SzvegtrzsChar">
    <w:name w:val="Szövegtörzs Char"/>
    <w:basedOn w:val="Bekezdsalapbettpusa"/>
    <w:link w:val="Szvegtrzs"/>
    <w:uiPriority w:val="1"/>
    <w:rsid w:val="00310A2B"/>
    <w:rPr>
      <w:rFonts w:ascii="Times New Roman" w:hAnsi="Times New Roman" w:cs="Times New Roman"/>
      <w:kern w:val="0"/>
      <w:lang w:eastAsia="hu-HU" w:bidi="hu-HU"/>
    </w:rPr>
  </w:style>
  <w:style w:type="paragraph" w:customStyle="1" w:styleId="TableParagraph">
    <w:name w:val="Table Paragraph"/>
    <w:basedOn w:val="Norml"/>
    <w:uiPriority w:val="1"/>
    <w:qFormat/>
    <w:rsid w:val="00310A2B"/>
  </w:style>
  <w:style w:type="paragraph" w:styleId="lfej">
    <w:name w:val="header"/>
    <w:basedOn w:val="Norml"/>
    <w:link w:val="lfejChar"/>
    <w:uiPriority w:val="99"/>
    <w:unhideWhenUsed/>
    <w:rsid w:val="00310A2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10A2B"/>
    <w:rPr>
      <w:rFonts w:ascii="Times New Roman" w:hAnsi="Times New Roman" w:cs="Times New Roman"/>
      <w:kern w:val="0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310A2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10A2B"/>
    <w:rPr>
      <w:rFonts w:ascii="Times New Roman" w:hAnsi="Times New Roman" w:cs="Times New Roman"/>
      <w:kern w:val="0"/>
      <w:lang w:eastAsia="hu-HU" w:bidi="hu-HU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310A2B"/>
    <w:rPr>
      <w:rFonts w:ascii="Consolas" w:hAnsi="Consolas"/>
      <w:sz w:val="20"/>
      <w:szCs w:val="20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310A2B"/>
    <w:rPr>
      <w:rFonts w:ascii="Consolas" w:hAnsi="Consolas" w:cs="Times New Roman"/>
      <w:kern w:val="0"/>
      <w:sz w:val="20"/>
      <w:szCs w:val="20"/>
      <w:lang w:eastAsia="hu-HU" w:bidi="hu-HU"/>
    </w:rPr>
  </w:style>
  <w:style w:type="table" w:styleId="Rcsostblzat">
    <w:name w:val="Table Grid"/>
    <w:basedOn w:val="Normltblzat"/>
    <w:rsid w:val="00F4572A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val="en-GB"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64024B"/>
    <w:pPr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64024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4024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4024B"/>
    <w:rPr>
      <w:rFonts w:ascii="Times New Roman" w:hAnsi="Times New Roman" w:cs="Times New Roman"/>
      <w:kern w:val="0"/>
      <w:sz w:val="20"/>
      <w:szCs w:val="20"/>
      <w:lang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4024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4024B"/>
    <w:rPr>
      <w:rFonts w:ascii="Times New Roman" w:hAnsi="Times New Roman" w:cs="Times New Roman"/>
      <w:b/>
      <w:bCs/>
      <w:kern w:val="0"/>
      <w:sz w:val="20"/>
      <w:szCs w:val="20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19</Pages>
  <Words>7648</Words>
  <Characters>52776</Characters>
  <Application>Microsoft Office Word</Application>
  <DocSecurity>0</DocSecurity>
  <Lines>439</Lines>
  <Paragraphs>120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HU_OGYI_45.1</cp:lastModifiedBy>
  <cp:revision>10</cp:revision>
  <dcterms:created xsi:type="dcterms:W3CDTF">2026-07-22T07:06:00Z</dcterms:created>
  <dcterms:modified xsi:type="dcterms:W3CDTF">2026-07-31T08:49:00Z</dcterms:modified>
</cp:coreProperties>
</file>