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15933" w14:textId="73E4B69C" w:rsidR="006C7896" w:rsidRPr="009E4D35" w:rsidRDefault="00C536B4" w:rsidP="009E4D35">
      <w:pPr>
        <w:rPr>
          <w:b/>
          <w:bCs/>
        </w:rPr>
      </w:pPr>
      <w:r w:rsidRPr="009E4D35">
        <w:rPr>
          <w:b/>
          <w:bCs/>
        </w:rPr>
        <w:t>1.</w:t>
      </w:r>
      <w:r w:rsidRPr="009E4D35">
        <w:rPr>
          <w:b/>
          <w:bCs/>
        </w:rPr>
        <w:tab/>
      </w:r>
      <w:r w:rsidR="006C7896" w:rsidRPr="009E4D35">
        <w:rPr>
          <w:b/>
          <w:bCs/>
        </w:rPr>
        <w:t>A GYÓGYSZER NEVE</w:t>
      </w:r>
    </w:p>
    <w:p w14:paraId="51C7D803" w14:textId="77777777" w:rsidR="006C7896" w:rsidRPr="009E4D35" w:rsidRDefault="006C7896" w:rsidP="00275FBC">
      <w:pPr>
        <w:rPr>
          <w:bCs/>
        </w:rPr>
      </w:pPr>
    </w:p>
    <w:p w14:paraId="76AD8C7B" w14:textId="302A080F" w:rsidR="00997585" w:rsidRPr="009E4D35" w:rsidRDefault="008C5416" w:rsidP="00275FBC">
      <w:r w:rsidRPr="009E4D35">
        <w:t>Enzalutamide STADA</w:t>
      </w:r>
      <w:r w:rsidR="006C7896" w:rsidRPr="009E4D35">
        <w:t xml:space="preserve"> </w:t>
      </w:r>
      <w:r w:rsidR="00E55173">
        <w:t>16</w:t>
      </w:r>
      <w:r w:rsidR="00E55173" w:rsidRPr="009E4D35">
        <w:t>0 </w:t>
      </w:r>
      <w:r w:rsidR="008A02E8" w:rsidRPr="009E4D35">
        <w:t>mg</w:t>
      </w:r>
      <w:r w:rsidR="006C7896" w:rsidRPr="009E4D35">
        <w:t xml:space="preserve"> filmtabletta</w:t>
      </w:r>
    </w:p>
    <w:p w14:paraId="50F58CE6" w14:textId="77777777" w:rsidR="006C7896" w:rsidRPr="009E4D35" w:rsidRDefault="006C7896" w:rsidP="00275FBC"/>
    <w:p w14:paraId="772B3914" w14:textId="77777777" w:rsidR="006C7896" w:rsidRPr="009E4D35" w:rsidRDefault="006C7896" w:rsidP="00275FBC"/>
    <w:p w14:paraId="5039B930" w14:textId="7800321E" w:rsidR="006C7896" w:rsidRPr="009E4D35" w:rsidRDefault="00C536B4" w:rsidP="009E4D35">
      <w:pPr>
        <w:rPr>
          <w:b/>
          <w:bCs/>
        </w:rPr>
      </w:pPr>
      <w:r w:rsidRPr="009E4D35">
        <w:rPr>
          <w:b/>
          <w:bCs/>
        </w:rPr>
        <w:t>2.</w:t>
      </w:r>
      <w:r w:rsidRPr="009E4D35">
        <w:rPr>
          <w:b/>
          <w:bCs/>
        </w:rPr>
        <w:tab/>
      </w:r>
      <w:r w:rsidR="006C7896" w:rsidRPr="009E4D35">
        <w:rPr>
          <w:b/>
          <w:bCs/>
        </w:rPr>
        <w:t xml:space="preserve">MINŐSÉGI </w:t>
      </w:r>
      <w:proofErr w:type="gramStart"/>
      <w:r w:rsidR="006C7896" w:rsidRPr="009E4D35">
        <w:rPr>
          <w:b/>
          <w:bCs/>
        </w:rPr>
        <w:t>ÉS</w:t>
      </w:r>
      <w:proofErr w:type="gramEnd"/>
      <w:r w:rsidR="006C7896" w:rsidRPr="009E4D35">
        <w:rPr>
          <w:b/>
          <w:bCs/>
        </w:rPr>
        <w:t xml:space="preserve"> MENNYISÉGI ÖSSZETÉTEL</w:t>
      </w:r>
    </w:p>
    <w:p w14:paraId="51824944" w14:textId="77777777" w:rsidR="006C7896" w:rsidRPr="009E4D35" w:rsidRDefault="006C7896" w:rsidP="00275FBC">
      <w:pPr>
        <w:rPr>
          <w:bCs/>
        </w:rPr>
      </w:pPr>
    </w:p>
    <w:p w14:paraId="07881281" w14:textId="0ED411E5" w:rsidR="006C7896" w:rsidRPr="009E4D35" w:rsidRDefault="00E55173" w:rsidP="00275FBC">
      <w:r>
        <w:t>16</w:t>
      </w:r>
      <w:r w:rsidR="006C7896" w:rsidRPr="009E4D35">
        <w:t>0</w:t>
      </w:r>
      <w:r w:rsidR="00403FC4" w:rsidRPr="009E4D35">
        <w:t> mg</w:t>
      </w:r>
      <w:r w:rsidR="006C7896" w:rsidRPr="009E4D35">
        <w:t xml:space="preserve"> enzalutamid</w:t>
      </w:r>
      <w:r w:rsidR="00840EB8" w:rsidRPr="009E4D35">
        <w:t>ot tartalmaz</w:t>
      </w:r>
      <w:r w:rsidR="006C7896" w:rsidRPr="009E4D35">
        <w:t xml:space="preserve"> filmtablettánként.</w:t>
      </w:r>
    </w:p>
    <w:p w14:paraId="2CC9B18E" w14:textId="77777777" w:rsidR="0049088A" w:rsidRPr="009E4D35" w:rsidRDefault="0049088A" w:rsidP="00275FBC"/>
    <w:p w14:paraId="2156F783" w14:textId="0FA389F8" w:rsidR="006C7896" w:rsidRPr="009E4D35" w:rsidRDefault="006C7896" w:rsidP="00275FBC">
      <w:r w:rsidRPr="009E4D35">
        <w:t>A segédanyagok teljes listáját lásd a 6.1</w:t>
      </w:r>
      <w:r w:rsidR="002A6733" w:rsidRPr="009E4D35">
        <w:t> pont</w:t>
      </w:r>
      <w:r w:rsidRPr="009E4D35">
        <w:t>ban.</w:t>
      </w:r>
    </w:p>
    <w:p w14:paraId="206211B8" w14:textId="77777777" w:rsidR="006C7896" w:rsidRPr="009E4D35" w:rsidRDefault="006C7896" w:rsidP="00275FBC"/>
    <w:p w14:paraId="44A1C17B" w14:textId="77777777" w:rsidR="00403FC4" w:rsidRPr="009E4D35" w:rsidRDefault="00403FC4" w:rsidP="00275FBC"/>
    <w:p w14:paraId="6D4E8201" w14:textId="3A6FBD32" w:rsidR="006C7896" w:rsidRPr="009E4D35" w:rsidRDefault="00C536B4" w:rsidP="009E4D35">
      <w:pPr>
        <w:rPr>
          <w:b/>
          <w:bCs/>
        </w:rPr>
      </w:pPr>
      <w:r w:rsidRPr="009E4D35">
        <w:rPr>
          <w:b/>
          <w:bCs/>
        </w:rPr>
        <w:t>3.</w:t>
      </w:r>
      <w:r w:rsidRPr="009E4D35">
        <w:rPr>
          <w:b/>
          <w:bCs/>
        </w:rPr>
        <w:tab/>
      </w:r>
      <w:r w:rsidR="006C7896" w:rsidRPr="009E4D35">
        <w:rPr>
          <w:b/>
          <w:bCs/>
        </w:rPr>
        <w:t>GYÓGYSZERFORMA</w:t>
      </w:r>
    </w:p>
    <w:p w14:paraId="77DE491C" w14:textId="77777777" w:rsidR="006C7896" w:rsidRPr="009E4D35" w:rsidRDefault="006C7896" w:rsidP="00275FBC">
      <w:pPr>
        <w:rPr>
          <w:bCs/>
        </w:rPr>
      </w:pPr>
    </w:p>
    <w:p w14:paraId="25A7B4FA" w14:textId="10D19953" w:rsidR="006C7896" w:rsidRPr="009E4D35" w:rsidRDefault="006C7896" w:rsidP="00275FBC">
      <w:r w:rsidRPr="009E4D35">
        <w:t>Filmtabletta</w:t>
      </w:r>
      <w:r w:rsidR="0050709B" w:rsidRPr="009E4D35">
        <w:t xml:space="preserve"> (tabletta)</w:t>
      </w:r>
      <w:r w:rsidRPr="009E4D35">
        <w:t>.</w:t>
      </w:r>
    </w:p>
    <w:p w14:paraId="6984238C" w14:textId="72C9DF26" w:rsidR="00BD6994" w:rsidRPr="009E4D35" w:rsidRDefault="00BD6994" w:rsidP="00275FBC">
      <w:r w:rsidRPr="009E4D35">
        <w:t>Sárga, ovális filmtabletta, egyik oldalán „</w:t>
      </w:r>
      <w:r w:rsidR="00E55173">
        <w:t>160</w:t>
      </w:r>
      <w:r w:rsidRPr="009E4D35">
        <w:t>” mélynyomás</w:t>
      </w:r>
      <w:r w:rsidR="00BA5304" w:rsidRPr="009E4D35">
        <w:t>ú jel</w:t>
      </w:r>
      <w:r w:rsidR="009D6BDD">
        <w:t>ölés</w:t>
      </w:r>
      <w:r w:rsidR="00BA5304" w:rsidRPr="009E4D35">
        <w:t>sel</w:t>
      </w:r>
      <w:r w:rsidR="009D6BDD">
        <w:t xml:space="preserve"> ellátva;</w:t>
      </w:r>
      <w:r w:rsidRPr="009E4D35">
        <w:t xml:space="preserve"> </w:t>
      </w:r>
      <w:r w:rsidR="008C5416" w:rsidRPr="009E4D35">
        <w:t>mérete</w:t>
      </w:r>
      <w:r w:rsidR="009D6BDD">
        <w:t>:</w:t>
      </w:r>
      <w:r w:rsidRPr="009E4D35">
        <w:t xml:space="preserve"> </w:t>
      </w:r>
      <w:r w:rsidR="00E55173">
        <w:t>23</w:t>
      </w:r>
      <w:r w:rsidR="00E55173" w:rsidRPr="009E4D35">
        <w:t> </w:t>
      </w:r>
      <w:r w:rsidRPr="009E4D35">
        <w:t>mm</w:t>
      </w:r>
      <w:r w:rsidR="008C5416" w:rsidRPr="009E4D35">
        <w:t> × </w:t>
      </w:r>
      <w:r w:rsidR="00E55173">
        <w:t>11</w:t>
      </w:r>
      <w:r w:rsidR="00E55173" w:rsidRPr="009E4D35">
        <w:t> </w:t>
      </w:r>
      <w:r w:rsidRPr="009E4D35">
        <w:t>mm.</w:t>
      </w:r>
    </w:p>
    <w:p w14:paraId="48E02E96" w14:textId="77777777" w:rsidR="006C7896" w:rsidRPr="009E4D35" w:rsidRDefault="006C7896" w:rsidP="00275FBC"/>
    <w:p w14:paraId="5B67FAE5" w14:textId="77777777" w:rsidR="006C7896" w:rsidRPr="009E4D35" w:rsidRDefault="006C7896" w:rsidP="00275FBC"/>
    <w:p w14:paraId="3F110B31" w14:textId="7F9D704A" w:rsidR="006C7896" w:rsidRPr="009E4D35" w:rsidRDefault="00C536B4" w:rsidP="009E4D35">
      <w:pPr>
        <w:rPr>
          <w:b/>
          <w:bCs/>
        </w:rPr>
      </w:pPr>
      <w:r w:rsidRPr="009E4D35">
        <w:rPr>
          <w:b/>
          <w:bCs/>
        </w:rPr>
        <w:t>4.</w:t>
      </w:r>
      <w:r w:rsidRPr="009E4D35">
        <w:rPr>
          <w:b/>
          <w:bCs/>
        </w:rPr>
        <w:tab/>
      </w:r>
      <w:r w:rsidR="006C7896" w:rsidRPr="009E4D35">
        <w:rPr>
          <w:b/>
          <w:bCs/>
        </w:rPr>
        <w:t>KLINIKAI JELLEMZŐK</w:t>
      </w:r>
    </w:p>
    <w:p w14:paraId="0BE73524" w14:textId="77777777" w:rsidR="006C7896" w:rsidRPr="009E4D35" w:rsidRDefault="006C7896" w:rsidP="00275FBC">
      <w:pPr>
        <w:rPr>
          <w:bCs/>
        </w:rPr>
      </w:pPr>
    </w:p>
    <w:p w14:paraId="3FEE4D7E" w14:textId="3D8A0D7F" w:rsidR="006C7896" w:rsidRPr="009E4D35" w:rsidRDefault="0010701A" w:rsidP="00275FBC">
      <w:pPr>
        <w:tabs>
          <w:tab w:val="left" w:pos="567"/>
        </w:tabs>
        <w:rPr>
          <w:b/>
          <w:bCs/>
        </w:rPr>
      </w:pPr>
      <w:r w:rsidRPr="009E4D35">
        <w:rPr>
          <w:b/>
          <w:bCs/>
        </w:rPr>
        <w:t>4.1</w:t>
      </w:r>
      <w:r w:rsidRPr="009E4D35">
        <w:rPr>
          <w:b/>
          <w:bCs/>
        </w:rPr>
        <w:tab/>
      </w:r>
      <w:r w:rsidR="006C7896" w:rsidRPr="009E4D35">
        <w:rPr>
          <w:b/>
          <w:bCs/>
        </w:rPr>
        <w:t>Terápiás javallatok</w:t>
      </w:r>
    </w:p>
    <w:p w14:paraId="341FA315" w14:textId="77777777" w:rsidR="006C7896" w:rsidRPr="009E4D35" w:rsidRDefault="006C7896" w:rsidP="00275FBC">
      <w:pPr>
        <w:rPr>
          <w:bCs/>
        </w:rPr>
      </w:pPr>
    </w:p>
    <w:p w14:paraId="3CC01AF8" w14:textId="0E61F889" w:rsidR="006C7896" w:rsidRPr="009E4D35" w:rsidRDefault="00B35182" w:rsidP="00275FBC">
      <w:r w:rsidRPr="009E4D35">
        <w:t xml:space="preserve">Az </w:t>
      </w:r>
      <w:r w:rsidR="008C5416" w:rsidRPr="009E4D35">
        <w:t>Enzalutamide STADA</w:t>
      </w:r>
      <w:r w:rsidR="006C7896" w:rsidRPr="009E4D35">
        <w:t xml:space="preserve"> </w:t>
      </w:r>
      <w:r w:rsidR="0010701A" w:rsidRPr="009E4D35">
        <w:t>az alábbi</w:t>
      </w:r>
      <w:r w:rsidR="00BA5304" w:rsidRPr="009E4D35">
        <w:t xml:space="preserve"> esetekben</w:t>
      </w:r>
      <w:r w:rsidR="0010701A" w:rsidRPr="009E4D35">
        <w:t xml:space="preserve"> </w:t>
      </w:r>
      <w:r w:rsidR="006C7896" w:rsidRPr="009E4D35">
        <w:t>javallott:</w:t>
      </w:r>
    </w:p>
    <w:p w14:paraId="266CE55F" w14:textId="6D78C092" w:rsidR="00FC7753" w:rsidRPr="009E4D35" w:rsidRDefault="00FC7753" w:rsidP="009E4D35">
      <w:pPr>
        <w:pStyle w:val="Default"/>
        <w:numPr>
          <w:ilvl w:val="0"/>
          <w:numId w:val="29"/>
        </w:numPr>
        <w:ind w:left="567" w:hanging="567"/>
        <w:rPr>
          <w:sz w:val="22"/>
          <w:szCs w:val="22"/>
        </w:rPr>
      </w:pPr>
      <w:r w:rsidRPr="009E4D35">
        <w:rPr>
          <w:sz w:val="22"/>
          <w:szCs w:val="22"/>
        </w:rPr>
        <w:t xml:space="preserve">monoterápiában, vagy androgéndeprivációs terápiával </w:t>
      </w:r>
      <w:r w:rsidR="008F21F3" w:rsidRPr="009E4D35">
        <w:t>(ADT)</w:t>
      </w:r>
      <w:r w:rsidR="008F21F3">
        <w:rPr>
          <w:sz w:val="22"/>
          <w:szCs w:val="22"/>
        </w:rPr>
        <w:t xml:space="preserve"> </w:t>
      </w:r>
      <w:r w:rsidRPr="009E4D35">
        <w:rPr>
          <w:sz w:val="22"/>
          <w:szCs w:val="22"/>
        </w:rPr>
        <w:t>kombinálva, magas BCR</w:t>
      </w:r>
      <w:r w:rsidR="00E55173">
        <w:rPr>
          <w:sz w:val="22"/>
          <w:szCs w:val="22"/>
        </w:rPr>
        <w:noBreakHyphen/>
        <w:t> </w:t>
      </w:r>
      <w:r w:rsidRPr="009E4D35">
        <w:rPr>
          <w:sz w:val="22"/>
          <w:szCs w:val="22"/>
        </w:rPr>
        <w:t>(</w:t>
      </w:r>
      <w:r w:rsidR="0050709B" w:rsidRPr="009E4D35">
        <w:rPr>
          <w:i/>
          <w:iCs/>
          <w:sz w:val="22"/>
          <w:szCs w:val="22"/>
        </w:rPr>
        <w:t>biochemical recurrent</w:t>
      </w:r>
      <w:r w:rsidR="0050709B" w:rsidRPr="009E4D35">
        <w:rPr>
          <w:sz w:val="22"/>
          <w:szCs w:val="22"/>
        </w:rPr>
        <w:t xml:space="preserve"> – </w:t>
      </w:r>
      <w:r w:rsidRPr="009E4D35">
        <w:rPr>
          <w:sz w:val="22"/>
          <w:szCs w:val="22"/>
        </w:rPr>
        <w:t>biokémiai kiújulás) kockázatú, nem metasztatizáló, hormonszenzitív prosztatarákban (</w:t>
      </w:r>
      <w:r w:rsidRPr="009E4D35">
        <w:rPr>
          <w:i/>
          <w:iCs/>
          <w:sz w:val="22"/>
          <w:szCs w:val="22"/>
        </w:rPr>
        <w:t>non-metastatic hormone-sensitive prostate cancer</w:t>
      </w:r>
      <w:r w:rsidRPr="009E4D35">
        <w:rPr>
          <w:sz w:val="22"/>
          <w:szCs w:val="22"/>
        </w:rPr>
        <w:t>, nmHSPC) szenvedő felnőtt férfiak kezelésére, akik nem alkalmasak mentő (salvage) sugárkezelésre (lásd 5.1 pont)</w:t>
      </w:r>
      <w:r w:rsidR="008A598D">
        <w:rPr>
          <w:sz w:val="22"/>
          <w:szCs w:val="22"/>
        </w:rPr>
        <w:t>;</w:t>
      </w:r>
    </w:p>
    <w:p w14:paraId="30D77ABB" w14:textId="7FFD60FB" w:rsidR="006C7896" w:rsidRPr="009E4D35" w:rsidRDefault="00FC7753" w:rsidP="00275FBC">
      <w:pPr>
        <w:pStyle w:val="Listaszerbekezds"/>
        <w:numPr>
          <w:ilvl w:val="0"/>
          <w:numId w:val="29"/>
        </w:numPr>
        <w:ind w:left="567" w:hanging="567"/>
      </w:pPr>
      <w:r w:rsidRPr="009E4D35">
        <w:t>androgéndeprivációs terápiával kombinációban</w:t>
      </w:r>
      <w:r w:rsidR="008A598D">
        <w:t>,</w:t>
      </w:r>
      <w:r w:rsidRPr="009E4D35">
        <w:t xml:space="preserve"> </w:t>
      </w:r>
      <w:r w:rsidR="006C7896" w:rsidRPr="009E4D35">
        <w:t>metasztatizáló</w:t>
      </w:r>
      <w:r w:rsidRPr="009E4D35">
        <w:t>,</w:t>
      </w:r>
      <w:r w:rsidR="006C7896" w:rsidRPr="009E4D35">
        <w:t xml:space="preserve"> hormonszenzitív prosztatarákban (</w:t>
      </w:r>
      <w:r w:rsidR="0010701A" w:rsidRPr="009E4D35">
        <w:rPr>
          <w:i/>
          <w:iCs/>
        </w:rPr>
        <w:t>metastatic hormone-sensitive prostate cancer</w:t>
      </w:r>
      <w:r w:rsidR="0010701A" w:rsidRPr="009E4D35">
        <w:t xml:space="preserve">, </w:t>
      </w:r>
      <w:r w:rsidR="006C7896" w:rsidRPr="009E4D35">
        <w:t>mHSPC) szenvedő felnőtt férfiak kezelésére (lásd 5.1</w:t>
      </w:r>
      <w:r w:rsidR="002A6733" w:rsidRPr="009E4D35">
        <w:t> pont</w:t>
      </w:r>
      <w:r w:rsidR="006C7896" w:rsidRPr="009E4D35">
        <w:t>)</w:t>
      </w:r>
      <w:r w:rsidR="0072430D" w:rsidRPr="009E4D35">
        <w:t>;</w:t>
      </w:r>
    </w:p>
    <w:p w14:paraId="558C1B38" w14:textId="0BBC2EDE" w:rsidR="006C7896" w:rsidRPr="009E4D35" w:rsidRDefault="00914339" w:rsidP="00275FBC">
      <w:pPr>
        <w:pStyle w:val="Listaszerbekezds"/>
        <w:numPr>
          <w:ilvl w:val="0"/>
          <w:numId w:val="29"/>
        </w:numPr>
        <w:ind w:left="567" w:hanging="567"/>
      </w:pPr>
      <w:r w:rsidRPr="009E4D35">
        <w:t xml:space="preserve">nagy </w:t>
      </w:r>
      <w:r w:rsidR="006C7896" w:rsidRPr="009E4D35">
        <w:t>kockázatú, nem metasztatizáló, kasztrációrezisztens prosztatarákban (</w:t>
      </w:r>
      <w:r w:rsidR="00986EC8" w:rsidRPr="009E4D35">
        <w:rPr>
          <w:i/>
          <w:iCs/>
        </w:rPr>
        <w:t>castration</w:t>
      </w:r>
      <w:r w:rsidR="00ED662B" w:rsidRPr="009E4D35">
        <w:rPr>
          <w:i/>
          <w:iCs/>
        </w:rPr>
        <w:noBreakHyphen/>
      </w:r>
      <w:r w:rsidR="00986EC8" w:rsidRPr="009E4D35">
        <w:rPr>
          <w:i/>
          <w:iCs/>
        </w:rPr>
        <w:t>resistant prostate cancer</w:t>
      </w:r>
      <w:r w:rsidR="00986EC8" w:rsidRPr="009E4D35">
        <w:t xml:space="preserve">, </w:t>
      </w:r>
      <w:r w:rsidR="006C7896" w:rsidRPr="009E4D35">
        <w:t>CRPC) szenvedő felnőtt férfiak kezelésére (lásd 5.1</w:t>
      </w:r>
      <w:r w:rsidR="002A6733" w:rsidRPr="009E4D35">
        <w:t> pont</w:t>
      </w:r>
      <w:r w:rsidR="006C7896" w:rsidRPr="009E4D35">
        <w:t>)</w:t>
      </w:r>
      <w:r w:rsidRPr="009E4D35">
        <w:t>;</w:t>
      </w:r>
    </w:p>
    <w:p w14:paraId="7AFD1186" w14:textId="4D5EB1CC" w:rsidR="006C7896" w:rsidRPr="009E4D35" w:rsidRDefault="006C7896" w:rsidP="00275FBC">
      <w:pPr>
        <w:pStyle w:val="Listaszerbekezds"/>
        <w:numPr>
          <w:ilvl w:val="0"/>
          <w:numId w:val="29"/>
        </w:numPr>
        <w:ind w:left="567" w:hanging="567"/>
      </w:pPr>
      <w:r w:rsidRPr="009E4D35">
        <w:t>sikertelen androgéndeprivációs kezelés után tünetmentes vagy kevés tünetet mutató, metasztatizáló CRPC</w:t>
      </w:r>
      <w:r w:rsidR="00ED662B" w:rsidRPr="009E4D35">
        <w:noBreakHyphen/>
      </w:r>
      <w:r w:rsidRPr="009E4D35">
        <w:t>ben szenvedő felnőtt férfiak kezelésére, akiknél a kemoterápia elkezdése klinikailag még nem javallott (lásd 5.1</w:t>
      </w:r>
      <w:r w:rsidR="002A6733" w:rsidRPr="009E4D35">
        <w:t> pont</w:t>
      </w:r>
      <w:r w:rsidRPr="009E4D35">
        <w:t>)</w:t>
      </w:r>
      <w:r w:rsidR="00914339" w:rsidRPr="009E4D35">
        <w:t>;</w:t>
      </w:r>
    </w:p>
    <w:p w14:paraId="59964E3E" w14:textId="6BFAB626" w:rsidR="006C7896" w:rsidRPr="009E4D35" w:rsidRDefault="006C7896" w:rsidP="00275FBC">
      <w:pPr>
        <w:pStyle w:val="Listaszerbekezds"/>
        <w:numPr>
          <w:ilvl w:val="0"/>
          <w:numId w:val="29"/>
        </w:numPr>
        <w:ind w:left="567" w:hanging="567"/>
      </w:pPr>
      <w:r w:rsidRPr="009E4D35">
        <w:t>metasztatizáló CRPC</w:t>
      </w:r>
      <w:r w:rsidR="00ED662B" w:rsidRPr="009E4D35">
        <w:noBreakHyphen/>
      </w:r>
      <w:r w:rsidRPr="009E4D35">
        <w:t>ben szenvedő felnőtt férfiak kezelésére, akiknek a betegsége docetaxel</w:t>
      </w:r>
      <w:r w:rsidR="00986EC8" w:rsidRPr="009E4D35">
        <w:noBreakHyphen/>
        <w:t>terápia</w:t>
      </w:r>
      <w:r w:rsidRPr="009E4D35">
        <w:t xml:space="preserve"> mellett vagy azt követően progrediált.</w:t>
      </w:r>
    </w:p>
    <w:p w14:paraId="7644976F" w14:textId="77777777" w:rsidR="006C7896" w:rsidRPr="009E4D35" w:rsidRDefault="006C7896" w:rsidP="00275FBC"/>
    <w:p w14:paraId="40726147" w14:textId="03F04C83" w:rsidR="006C7896" w:rsidRPr="009E4D35" w:rsidRDefault="002A0973" w:rsidP="009E4D35">
      <w:pPr>
        <w:widowControl/>
        <w:tabs>
          <w:tab w:val="left" w:pos="567"/>
        </w:tabs>
        <w:rPr>
          <w:b/>
          <w:bCs/>
        </w:rPr>
      </w:pPr>
      <w:r w:rsidRPr="006A789F">
        <w:rPr>
          <w:b/>
          <w:bCs/>
        </w:rPr>
        <w:t>4.2</w:t>
      </w:r>
      <w:r w:rsidRPr="006A789F">
        <w:rPr>
          <w:b/>
          <w:bCs/>
        </w:rPr>
        <w:tab/>
      </w:r>
      <w:r w:rsidR="006C7896" w:rsidRPr="006A789F">
        <w:rPr>
          <w:b/>
          <w:bCs/>
        </w:rPr>
        <w:t>Adagolás és alkalmazás</w:t>
      </w:r>
    </w:p>
    <w:p w14:paraId="7F0AC69E" w14:textId="77777777" w:rsidR="006C7896" w:rsidRPr="009E4D35" w:rsidRDefault="006C7896" w:rsidP="009E4D35">
      <w:pPr>
        <w:widowControl/>
        <w:rPr>
          <w:bCs/>
        </w:rPr>
      </w:pPr>
    </w:p>
    <w:p w14:paraId="5B7295D4" w14:textId="5FAC9682" w:rsidR="006C7896" w:rsidRPr="009E4D35" w:rsidRDefault="006C7896" w:rsidP="009E4D35">
      <w:pPr>
        <w:widowControl/>
      </w:pPr>
      <w:r w:rsidRPr="009E4D35">
        <w:t xml:space="preserve">Az enzalutamiddal </w:t>
      </w:r>
      <w:r w:rsidR="00EE4288" w:rsidRPr="009E4D35">
        <w:t>végzett</w:t>
      </w:r>
      <w:r w:rsidRPr="009E4D35">
        <w:t xml:space="preserve"> kezelést a prosztatarák kezelésében jártas szakorvosnak kell elkezdenie és felügyelnie.</w:t>
      </w:r>
    </w:p>
    <w:p w14:paraId="55EADEB9" w14:textId="77777777" w:rsidR="006C7896" w:rsidRPr="009E4D35" w:rsidRDefault="006C7896" w:rsidP="009E4D35">
      <w:pPr>
        <w:widowControl/>
      </w:pPr>
    </w:p>
    <w:p w14:paraId="2E6F50F3" w14:textId="77777777" w:rsidR="006C7896" w:rsidRPr="009E4D35" w:rsidRDefault="006C7896" w:rsidP="009E4D35">
      <w:pPr>
        <w:widowControl/>
      </w:pPr>
      <w:r w:rsidRPr="009E4D35">
        <w:rPr>
          <w:u w:val="single"/>
        </w:rPr>
        <w:t>Adagolás</w:t>
      </w:r>
    </w:p>
    <w:p w14:paraId="7F8149C6" w14:textId="715DBE69" w:rsidR="006C7896" w:rsidRPr="009E4D35" w:rsidRDefault="006C7896" w:rsidP="009E4D35">
      <w:pPr>
        <w:widowControl/>
      </w:pPr>
      <w:r w:rsidRPr="009E4D35">
        <w:t xml:space="preserve">Az ajánlott </w:t>
      </w:r>
      <w:proofErr w:type="gramStart"/>
      <w:r w:rsidR="002A0973" w:rsidRPr="009E4D35">
        <w:t>dózis</w:t>
      </w:r>
      <w:proofErr w:type="gramEnd"/>
      <w:r w:rsidRPr="009E4D35">
        <w:t xml:space="preserve"> 160</w:t>
      </w:r>
      <w:r w:rsidR="008A02E8" w:rsidRPr="009E4D35">
        <w:t> mg</w:t>
      </w:r>
      <w:r w:rsidRPr="009E4D35">
        <w:t xml:space="preserve"> enzalutamid (</w:t>
      </w:r>
      <w:r w:rsidR="00E55173">
        <w:t>egy</w:t>
      </w:r>
      <w:r w:rsidR="00E55173" w:rsidRPr="009E4D35">
        <w:t xml:space="preserve"> </w:t>
      </w:r>
      <w:r w:rsidRPr="009E4D35">
        <w:t xml:space="preserve">darab </w:t>
      </w:r>
      <w:r w:rsidR="00E55173">
        <w:t>16</w:t>
      </w:r>
      <w:r w:rsidR="00E55173" w:rsidRPr="009E4D35">
        <w:t>0 </w:t>
      </w:r>
      <w:r w:rsidR="008A02E8" w:rsidRPr="009E4D35">
        <w:t>mg</w:t>
      </w:r>
      <w:r w:rsidR="002A0973" w:rsidRPr="009E4D35">
        <w:noBreakHyphen/>
      </w:r>
      <w:r w:rsidRPr="009E4D35">
        <w:t>os filmtabletta)</w:t>
      </w:r>
      <w:r w:rsidR="00BA7606" w:rsidRPr="009E4D35">
        <w:t xml:space="preserve"> </w:t>
      </w:r>
      <w:r w:rsidR="00DD6928" w:rsidRPr="009E4D35">
        <w:t>nap</w:t>
      </w:r>
      <w:r w:rsidR="00BA7606" w:rsidRPr="009E4D35">
        <w:t>onta egyszer, szájon át bevéve</w:t>
      </w:r>
      <w:r w:rsidRPr="009E4D35">
        <w:t>.</w:t>
      </w:r>
    </w:p>
    <w:p w14:paraId="1DF8266B" w14:textId="77777777" w:rsidR="006C7896" w:rsidRPr="009E4D35" w:rsidRDefault="006C7896" w:rsidP="00275FBC"/>
    <w:p w14:paraId="39748D55" w14:textId="4F35FFFE" w:rsidR="00433F2E" w:rsidRPr="009E4D35" w:rsidRDefault="000D2531" w:rsidP="00275FBC">
      <w:r w:rsidRPr="009E4D35">
        <w:t xml:space="preserve">Azoknál a </w:t>
      </w:r>
      <w:r w:rsidR="005E2CD8" w:rsidRPr="009E4D35">
        <w:t>CRPC</w:t>
      </w:r>
      <w:r w:rsidR="005E2CD8" w:rsidRPr="009E4D35">
        <w:noBreakHyphen/>
        <w:t>ben vagy mHSPC</w:t>
      </w:r>
      <w:r w:rsidR="005E2CD8" w:rsidRPr="009E4D35">
        <w:noBreakHyphen/>
        <w:t xml:space="preserve">ben szenvedő </w:t>
      </w:r>
      <w:r w:rsidRPr="009E4D35">
        <w:t xml:space="preserve">betegeknél, akiket nem sebészeti eljárással </w:t>
      </w:r>
      <w:proofErr w:type="gramStart"/>
      <w:r w:rsidRPr="009E4D35">
        <w:t>kasztráltak</w:t>
      </w:r>
      <w:proofErr w:type="gramEnd"/>
      <w:r w:rsidRPr="009E4D35">
        <w:t>, a</w:t>
      </w:r>
      <w:r w:rsidR="00433F2E" w:rsidRPr="009E4D35">
        <w:t xml:space="preserve"> kezelés alatt </w:t>
      </w:r>
      <w:r w:rsidR="00D20EE0" w:rsidRPr="009E4D35">
        <w:t xml:space="preserve">folytatni kell </w:t>
      </w:r>
      <w:r w:rsidR="00433F2E" w:rsidRPr="009E4D35">
        <w:t>a luteinizáló</w:t>
      </w:r>
      <w:r w:rsidR="002E095A">
        <w:t xml:space="preserve"> </w:t>
      </w:r>
      <w:r w:rsidR="00433F2E" w:rsidRPr="009E4D35">
        <w:t>hormon</w:t>
      </w:r>
      <w:r w:rsidR="0050709B" w:rsidRPr="009E4D35">
        <w:t xml:space="preserve"> </w:t>
      </w:r>
      <w:r w:rsidR="00433F2E" w:rsidRPr="009E4D35">
        <w:t>felszabadító hormon</w:t>
      </w:r>
      <w:r w:rsidR="00177227" w:rsidRPr="009E4D35">
        <w:t>-</w:t>
      </w:r>
      <w:r w:rsidR="00433F2E" w:rsidRPr="009E4D35">
        <w:t xml:space="preserve"> (</w:t>
      </w:r>
      <w:r w:rsidR="00433F2E" w:rsidRPr="009E4D35">
        <w:rPr>
          <w:i/>
          <w:iCs/>
        </w:rPr>
        <w:t>luteinising hormone releasing hormone</w:t>
      </w:r>
      <w:r w:rsidR="00433F2E" w:rsidRPr="009E4D35">
        <w:t>, LHRH) analógokkal végzett gyógyszeres kasztrációt.</w:t>
      </w:r>
    </w:p>
    <w:p w14:paraId="72FB9AF5" w14:textId="77777777" w:rsidR="00433F2E" w:rsidRPr="009E4D35" w:rsidRDefault="00433F2E" w:rsidP="00275FBC"/>
    <w:p w14:paraId="12B0699F" w14:textId="3CFF424A" w:rsidR="005E2CD8" w:rsidRPr="009E4D35" w:rsidRDefault="005E2CD8" w:rsidP="00275FBC">
      <w:r w:rsidRPr="009E4D35">
        <w:t>A magas BCR</w:t>
      </w:r>
      <w:r w:rsidR="00193F83" w:rsidRPr="009E4D35">
        <w:noBreakHyphen/>
      </w:r>
      <w:r w:rsidRPr="009E4D35">
        <w:t>kockázatú nmHSPC</w:t>
      </w:r>
      <w:r w:rsidR="00A979FA" w:rsidRPr="009E4D35">
        <w:noBreakHyphen/>
      </w:r>
      <w:r w:rsidRPr="009E4D35">
        <w:t xml:space="preserve">ben szenvedő betegek kezelhetők </w:t>
      </w:r>
      <w:r w:rsidR="00A979FA" w:rsidRPr="009E4D35">
        <w:t>Enzalutamide STADA</w:t>
      </w:r>
      <w:r w:rsidR="00A979FA" w:rsidRPr="009E4D35">
        <w:noBreakHyphen/>
      </w:r>
      <w:r w:rsidRPr="009E4D35">
        <w:t xml:space="preserve">val, LHRH-analóggal kombinációban vagy </w:t>
      </w:r>
      <w:proofErr w:type="gramStart"/>
      <w:r w:rsidRPr="009E4D35">
        <w:t>anélkül</w:t>
      </w:r>
      <w:proofErr w:type="gramEnd"/>
      <w:r w:rsidRPr="009E4D35">
        <w:t xml:space="preserve">. Az LHRH-analóggal kombinációban vagy anélkül </w:t>
      </w:r>
      <w:r w:rsidR="00A979FA" w:rsidRPr="009E4D35">
        <w:t>Enzalutamide STADA</w:t>
      </w:r>
      <w:r w:rsidR="00A979FA" w:rsidRPr="009E4D35">
        <w:noBreakHyphen/>
        <w:t>val kezelt betegeknél</w:t>
      </w:r>
      <w:r w:rsidRPr="009E4D35">
        <w:t xml:space="preserve"> a kezelés felfüggeszthető, ha a PSA 36</w:t>
      </w:r>
      <w:r w:rsidR="00A979FA" w:rsidRPr="009E4D35">
        <w:t> </w:t>
      </w:r>
      <w:r w:rsidRPr="009E4D35">
        <w:t>hetes kezelés után nem kimutatható (&lt;</w:t>
      </w:r>
      <w:r w:rsidR="00A979FA" w:rsidRPr="009E4D35">
        <w:t> </w:t>
      </w:r>
      <w:r w:rsidRPr="009E4D35">
        <w:t>0,2</w:t>
      </w:r>
      <w:r w:rsidR="00A979FA" w:rsidRPr="009E4D35">
        <w:t> </w:t>
      </w:r>
      <w:r w:rsidRPr="009E4D35">
        <w:t>ng/ml). A kezelést újra kell kezdeni, ha a PSA</w:t>
      </w:r>
      <w:r w:rsidR="00A979FA" w:rsidRPr="009E4D35">
        <w:t> </w:t>
      </w:r>
      <w:r w:rsidRPr="009E4D35">
        <w:t>≥</w:t>
      </w:r>
      <w:r w:rsidR="00A979FA" w:rsidRPr="009E4D35">
        <w:t> </w:t>
      </w:r>
      <w:r w:rsidRPr="009E4D35">
        <w:t>2,0</w:t>
      </w:r>
      <w:r w:rsidR="00A979FA" w:rsidRPr="009E4D35">
        <w:t> </w:t>
      </w:r>
      <w:r w:rsidRPr="009E4D35">
        <w:t>ng/ml</w:t>
      </w:r>
      <w:r w:rsidR="00A979FA" w:rsidRPr="009E4D35">
        <w:noBreakHyphen/>
      </w:r>
      <w:r w:rsidRPr="009E4D35">
        <w:t xml:space="preserve">re emelkedett a </w:t>
      </w:r>
      <w:r w:rsidRPr="009E4D35">
        <w:lastRenderedPageBreak/>
        <w:t>korábbi radikális prostatectomián átesett beteg</w:t>
      </w:r>
      <w:r w:rsidR="00A979FA" w:rsidRPr="009E4D35">
        <w:t>nél,</w:t>
      </w:r>
      <w:r w:rsidRPr="009E4D35">
        <w:t xml:space="preserve"> vagy ≥</w:t>
      </w:r>
      <w:r w:rsidR="00A979FA" w:rsidRPr="009E4D35">
        <w:t> </w:t>
      </w:r>
      <w:r w:rsidRPr="009E4D35">
        <w:t>5,0</w:t>
      </w:r>
      <w:r w:rsidR="00A979FA" w:rsidRPr="009E4D35">
        <w:t> </w:t>
      </w:r>
      <w:r w:rsidRPr="009E4D35">
        <w:t>ng/ml</w:t>
      </w:r>
      <w:r w:rsidR="00A979FA" w:rsidRPr="009E4D35">
        <w:noBreakHyphen/>
      </w:r>
      <w:r w:rsidRPr="009E4D35">
        <w:t xml:space="preserve">re a korábbi </w:t>
      </w:r>
      <w:proofErr w:type="gramStart"/>
      <w:r w:rsidRPr="009E4D35">
        <w:t>primer</w:t>
      </w:r>
      <w:proofErr w:type="gramEnd"/>
      <w:r w:rsidRPr="009E4D35">
        <w:t xml:space="preserve"> sugárkezelésen átesett betegek</w:t>
      </w:r>
      <w:r w:rsidR="00A979FA" w:rsidRPr="009E4D35">
        <w:t>nél</w:t>
      </w:r>
      <w:r w:rsidRPr="009E4D35">
        <w:t xml:space="preserve">. Ha </w:t>
      </w:r>
      <w:r w:rsidR="003E2F0B" w:rsidRPr="009E4D35">
        <w:t xml:space="preserve">a 36 hetes kezelés után </w:t>
      </w:r>
      <w:r w:rsidRPr="009E4D35">
        <w:t xml:space="preserve">a PSA </w:t>
      </w:r>
      <w:r w:rsidR="00A979FA" w:rsidRPr="009E4D35">
        <w:t>kimutatható (≥ 0,2</w:t>
      </w:r>
      <w:r w:rsidR="003E2F0B" w:rsidRPr="009E4D35">
        <w:t> </w:t>
      </w:r>
      <w:r w:rsidR="00A979FA" w:rsidRPr="009E4D35">
        <w:t>ng/ml)</w:t>
      </w:r>
      <w:r w:rsidRPr="009E4D35">
        <w:t xml:space="preserve">, </w:t>
      </w:r>
      <w:r w:rsidR="003E2F0B" w:rsidRPr="009E4D35">
        <w:t xml:space="preserve">akkor </w:t>
      </w:r>
      <w:r w:rsidRPr="009E4D35">
        <w:t>a kezelést folytatni kell (lásd 5.1</w:t>
      </w:r>
      <w:r w:rsidR="00A979FA" w:rsidRPr="009E4D35">
        <w:t> </w:t>
      </w:r>
      <w:r w:rsidRPr="009E4D35">
        <w:t>pont).</w:t>
      </w:r>
    </w:p>
    <w:p w14:paraId="089356C6" w14:textId="77777777" w:rsidR="005E2CD8" w:rsidRPr="009E4D35" w:rsidRDefault="005E2CD8" w:rsidP="00275FBC"/>
    <w:p w14:paraId="763309DB" w14:textId="186CE113" w:rsidR="006C7896" w:rsidRPr="009E4D35" w:rsidRDefault="006C7896" w:rsidP="00275FBC">
      <w:r w:rsidRPr="009E4D35">
        <w:t xml:space="preserve">Amennyiben a beteg elfelejti bevenni </w:t>
      </w:r>
      <w:r w:rsidR="00B35182" w:rsidRPr="009E4D35">
        <w:t xml:space="preserve">az </w:t>
      </w:r>
      <w:r w:rsidR="008C5416" w:rsidRPr="009E4D35">
        <w:t>Enzalutamide STADA</w:t>
      </w:r>
      <w:r w:rsidR="00D20EE0" w:rsidRPr="009E4D35">
        <w:noBreakHyphen/>
      </w:r>
      <w:r w:rsidRPr="009E4D35">
        <w:t xml:space="preserve">t a szokásos időben, </w:t>
      </w:r>
      <w:r w:rsidR="00D20EE0" w:rsidRPr="009E4D35">
        <w:t>akkor</w:t>
      </w:r>
      <w:r w:rsidRPr="009E4D35">
        <w:t xml:space="preserve"> az előírt </w:t>
      </w:r>
      <w:proofErr w:type="gramStart"/>
      <w:r w:rsidR="00E16917" w:rsidRPr="009E4D35">
        <w:t>dózist</w:t>
      </w:r>
      <w:proofErr w:type="gramEnd"/>
      <w:r w:rsidR="00E16917" w:rsidRPr="009E4D35">
        <w:t xml:space="preserve"> </w:t>
      </w:r>
      <w:r w:rsidRPr="009E4D35">
        <w:t>a szokásos időponthoz képest a lehető leghamarabb be kell venni</w:t>
      </w:r>
      <w:r w:rsidR="00D20EE0" w:rsidRPr="009E4D35">
        <w:t>e</w:t>
      </w:r>
      <w:r w:rsidRPr="009E4D35">
        <w:t xml:space="preserve">. </w:t>
      </w:r>
      <w:r w:rsidR="00EE4288" w:rsidRPr="009E4D35">
        <w:t>Ha</w:t>
      </w:r>
      <w:r w:rsidRPr="009E4D35">
        <w:t xml:space="preserve"> a beteg </w:t>
      </w:r>
      <w:r w:rsidR="00E16917" w:rsidRPr="009E4D35">
        <w:t xml:space="preserve">egy </w:t>
      </w:r>
      <w:r w:rsidRPr="009E4D35">
        <w:t>egész</w:t>
      </w:r>
      <w:r w:rsidR="00D20EE0" w:rsidRPr="009E4D35">
        <w:t xml:space="preserve"> </w:t>
      </w:r>
      <w:r w:rsidR="00DD6928" w:rsidRPr="009E4D35">
        <w:t>nap</w:t>
      </w:r>
      <w:r w:rsidR="00E16917" w:rsidRPr="009E4D35">
        <w:t>ig</w:t>
      </w:r>
      <w:r w:rsidRPr="009E4D35">
        <w:t xml:space="preserve"> </w:t>
      </w:r>
      <w:r w:rsidR="00E16917" w:rsidRPr="009E4D35">
        <w:t xml:space="preserve">elmulasztja bevenni a </w:t>
      </w:r>
      <w:r w:rsidR="003A56F4" w:rsidRPr="009E4D35">
        <w:t>gyógyszerét</w:t>
      </w:r>
      <w:r w:rsidRPr="009E4D35">
        <w:t>, úgy a kezelést a következő</w:t>
      </w:r>
      <w:r w:rsidR="00D20EE0" w:rsidRPr="009E4D35">
        <w:t xml:space="preserve"> </w:t>
      </w:r>
      <w:r w:rsidR="00DD6928" w:rsidRPr="009E4D35">
        <w:t>nap</w:t>
      </w:r>
      <w:r w:rsidRPr="009E4D35">
        <w:t>on, a szokásos</w:t>
      </w:r>
      <w:r w:rsidR="00D20EE0" w:rsidRPr="009E4D35">
        <w:t xml:space="preserve"> </w:t>
      </w:r>
      <w:r w:rsidR="00DD6928" w:rsidRPr="009E4D35">
        <w:t>nap</w:t>
      </w:r>
      <w:r w:rsidRPr="009E4D35">
        <w:t xml:space="preserve">i </w:t>
      </w:r>
      <w:proofErr w:type="gramStart"/>
      <w:r w:rsidR="003A56F4" w:rsidRPr="009E4D35">
        <w:t>dózissal</w:t>
      </w:r>
      <w:proofErr w:type="gramEnd"/>
      <w:r w:rsidR="003A56F4" w:rsidRPr="009E4D35">
        <w:t xml:space="preserve"> </w:t>
      </w:r>
      <w:r w:rsidRPr="009E4D35">
        <w:t>kell folytatni</w:t>
      </w:r>
      <w:r w:rsidR="00D20EE0" w:rsidRPr="009E4D35">
        <w:t>a</w:t>
      </w:r>
      <w:r w:rsidRPr="009E4D35">
        <w:t>.</w:t>
      </w:r>
      <w:r w:rsidR="003E1426" w:rsidRPr="009E4D35">
        <w:t xml:space="preserve"> </w:t>
      </w:r>
      <w:r w:rsidRPr="009E4D35">
        <w:t>Ha a beteg</w:t>
      </w:r>
      <w:r w:rsidR="000D2531" w:rsidRPr="009E4D35">
        <w:t xml:space="preserve"> ≥ 3</w:t>
      </w:r>
      <w:r w:rsidR="000D2531" w:rsidRPr="009E4D35">
        <w:noBreakHyphen/>
        <w:t>as súlyossági fok</w:t>
      </w:r>
      <w:r w:rsidR="0097203C" w:rsidRPr="009E4D35">
        <w:t>ozat</w:t>
      </w:r>
      <w:r w:rsidR="000D2531" w:rsidRPr="009E4D35">
        <w:t xml:space="preserve">ú </w:t>
      </w:r>
      <w:r w:rsidRPr="009E4D35">
        <w:t xml:space="preserve">toxicitást vagy elviselhetetlen mellékhatást tapasztal, az adagolást egy hétre, vagy a tünetek </w:t>
      </w:r>
      <w:r w:rsidR="00D856CB" w:rsidRPr="009E4D35">
        <w:t>≤ </w:t>
      </w:r>
      <w:r w:rsidRPr="009E4D35">
        <w:t>2</w:t>
      </w:r>
      <w:r w:rsidR="00D20EE0" w:rsidRPr="009E4D35">
        <w:noBreakHyphen/>
      </w:r>
      <w:r w:rsidRPr="009E4D35">
        <w:t>es súlyossági fok</w:t>
      </w:r>
      <w:r w:rsidR="0097203C" w:rsidRPr="009E4D35">
        <w:t>ozat</w:t>
      </w:r>
      <w:r w:rsidRPr="009E4D35">
        <w:t xml:space="preserve">úra </w:t>
      </w:r>
      <w:r w:rsidR="00D856CB" w:rsidRPr="009E4D35">
        <w:t>történő</w:t>
      </w:r>
      <w:r w:rsidRPr="009E4D35">
        <w:t xml:space="preserve"> javulásáig fel kell függeszteni, majd a kezelést ugyanazzal a </w:t>
      </w:r>
      <w:proofErr w:type="gramStart"/>
      <w:r w:rsidRPr="009E4D35">
        <w:t>dózissal</w:t>
      </w:r>
      <w:proofErr w:type="gramEnd"/>
      <w:r w:rsidRPr="009E4D35">
        <w:t xml:space="preserve">, vagy szükség esetén csökkentett dózissal </w:t>
      </w:r>
      <w:r w:rsidR="004E3AA7" w:rsidRPr="009E4D35">
        <w:t xml:space="preserve">(120 mg vagy 80 mg) </w:t>
      </w:r>
      <w:r w:rsidRPr="009E4D35">
        <w:t>kell tovább folytatni.</w:t>
      </w:r>
    </w:p>
    <w:p w14:paraId="1F0E1E7B" w14:textId="77777777" w:rsidR="006C7896" w:rsidRPr="009E4D35" w:rsidRDefault="006C7896" w:rsidP="00275FBC"/>
    <w:p w14:paraId="7BB41B56" w14:textId="44D7ACF6" w:rsidR="006C7896" w:rsidRPr="009E4D35" w:rsidRDefault="006C7896" w:rsidP="00275FBC">
      <w:pPr>
        <w:rPr>
          <w:i/>
        </w:rPr>
      </w:pPr>
      <w:r w:rsidRPr="009E4D35">
        <w:rPr>
          <w:i/>
        </w:rPr>
        <w:t>Erős CYP2C8</w:t>
      </w:r>
      <w:r w:rsidR="00EE4288" w:rsidRPr="009E4D35">
        <w:rPr>
          <w:i/>
        </w:rPr>
        <w:noBreakHyphen/>
      </w:r>
      <w:r w:rsidRPr="009E4D35">
        <w:rPr>
          <w:i/>
        </w:rPr>
        <w:t>inhibitorokkal</w:t>
      </w:r>
      <w:r w:rsidR="00947099" w:rsidRPr="009E4D35">
        <w:rPr>
          <w:i/>
        </w:rPr>
        <w:t xml:space="preserve"> való egyidejű alkalmazás</w:t>
      </w:r>
    </w:p>
    <w:p w14:paraId="4789BD75" w14:textId="7AA0586F" w:rsidR="006C7896" w:rsidRPr="009E4D35" w:rsidRDefault="006C7896" w:rsidP="00275FBC">
      <w:r w:rsidRPr="009E4D35">
        <w:t>Az erős CYP2C8</w:t>
      </w:r>
      <w:r w:rsidR="0093171F" w:rsidRPr="009E4D35">
        <w:noBreakHyphen/>
      </w:r>
      <w:r w:rsidRPr="009E4D35">
        <w:t xml:space="preserve">inhibitorok együttes adása kerülendő, amennyiben lehetséges. </w:t>
      </w:r>
      <w:r w:rsidR="004B678D" w:rsidRPr="009E4D35">
        <w:t>Amennyiben az erős CYP2C8</w:t>
      </w:r>
      <w:r w:rsidR="00D36AEB" w:rsidRPr="009E4D35">
        <w:noBreakHyphen/>
      </w:r>
      <w:r w:rsidR="004B678D" w:rsidRPr="009E4D35">
        <w:t xml:space="preserve">inhibitorok együttadása nem kerülhető el, </w:t>
      </w:r>
      <w:r w:rsidR="0038051A" w:rsidRPr="009E4D35">
        <w:t>akkor</w:t>
      </w:r>
      <w:r w:rsidRPr="009E4D35">
        <w:t xml:space="preserve"> az enzalutamid </w:t>
      </w:r>
      <w:proofErr w:type="gramStart"/>
      <w:r w:rsidRPr="009E4D35">
        <w:t>dózisát</w:t>
      </w:r>
      <w:proofErr w:type="gramEnd"/>
      <w:r w:rsidR="0038051A" w:rsidRPr="009E4D35">
        <w:t xml:space="preserve"> </w:t>
      </w:r>
      <w:r w:rsidR="00DD6928" w:rsidRPr="009E4D35">
        <w:t>nap</w:t>
      </w:r>
      <w:r w:rsidRPr="009E4D35">
        <w:t>i 80</w:t>
      </w:r>
      <w:r w:rsidR="008A02E8" w:rsidRPr="009E4D35">
        <w:t> mg</w:t>
      </w:r>
      <w:r w:rsidR="005F5EC5" w:rsidRPr="009E4D35">
        <w:noBreakHyphen/>
      </w:r>
      <w:r w:rsidRPr="009E4D35">
        <w:t>ra kell csökkenteni.</w:t>
      </w:r>
      <w:r w:rsidR="004B678D" w:rsidRPr="009E4D35">
        <w:rPr>
          <w:rFonts w:eastAsia="SimSun"/>
          <w14:ligatures w14:val="none"/>
        </w:rPr>
        <w:t xml:space="preserve"> </w:t>
      </w:r>
      <w:r w:rsidR="004B678D" w:rsidRPr="009E4D35">
        <w:t>Az erős CYP2C8</w:t>
      </w:r>
      <w:r w:rsidR="00D36AEB" w:rsidRPr="009E4D35">
        <w:noBreakHyphen/>
      </w:r>
      <w:r w:rsidR="004B678D" w:rsidRPr="009E4D35">
        <w:t>inhibitor együttes adásának abbahagyása esetén az enzalutamid</w:t>
      </w:r>
      <w:r w:rsidRPr="009E4D35">
        <w:t xml:space="preserve"> </w:t>
      </w:r>
      <w:proofErr w:type="gramStart"/>
      <w:r w:rsidRPr="009E4D35">
        <w:t>dózisát</w:t>
      </w:r>
      <w:proofErr w:type="gramEnd"/>
      <w:r w:rsidRPr="009E4D35">
        <w:t xml:space="preserve"> a CYP2C8</w:t>
      </w:r>
      <w:r w:rsidR="005F5EC5" w:rsidRPr="009E4D35">
        <w:noBreakHyphen/>
      </w:r>
      <w:r w:rsidRPr="009E4D35">
        <w:t>inhibitor</w:t>
      </w:r>
      <w:r w:rsidR="004B678D" w:rsidRPr="009E4D35">
        <w:t>-</w:t>
      </w:r>
      <w:r w:rsidRPr="009E4D35">
        <w:t>kezelés elindítás</w:t>
      </w:r>
      <w:r w:rsidR="004B678D" w:rsidRPr="009E4D35">
        <w:t>a</w:t>
      </w:r>
      <w:r w:rsidRPr="009E4D35">
        <w:t xml:space="preserve"> előtt</w:t>
      </w:r>
      <w:r w:rsidR="004B678D" w:rsidRPr="009E4D35">
        <w:t>i</w:t>
      </w:r>
      <w:r w:rsidRPr="009E4D35">
        <w:t xml:space="preserve"> dózisra kell visszaállítani (lásd 4.5</w:t>
      </w:r>
      <w:r w:rsidR="002A6733" w:rsidRPr="009E4D35">
        <w:t> pont</w:t>
      </w:r>
      <w:r w:rsidRPr="009E4D35">
        <w:t>).</w:t>
      </w:r>
    </w:p>
    <w:p w14:paraId="0A361E3A" w14:textId="77777777" w:rsidR="006C7896" w:rsidRPr="009E4D35" w:rsidRDefault="006C7896" w:rsidP="00275FBC"/>
    <w:p w14:paraId="5932600D" w14:textId="77777777" w:rsidR="006C7896" w:rsidRPr="009E4D35" w:rsidRDefault="006C7896" w:rsidP="00275FBC">
      <w:pPr>
        <w:rPr>
          <w:i/>
        </w:rPr>
      </w:pPr>
      <w:r w:rsidRPr="009E4D35">
        <w:rPr>
          <w:i/>
        </w:rPr>
        <w:t>Idősek</w:t>
      </w:r>
    </w:p>
    <w:p w14:paraId="7C9BA969" w14:textId="110E15DC" w:rsidR="006C7896" w:rsidRPr="009E4D35" w:rsidRDefault="006C7896" w:rsidP="00275FBC">
      <w:r w:rsidRPr="009E4D35">
        <w:t>A</w:t>
      </w:r>
      <w:r w:rsidR="005F5EC5" w:rsidRPr="009E4D35">
        <w:t xml:space="preserve"> </w:t>
      </w:r>
      <w:proofErr w:type="gramStart"/>
      <w:r w:rsidR="005F5EC5" w:rsidRPr="009E4D35">
        <w:t>dózis</w:t>
      </w:r>
      <w:proofErr w:type="gramEnd"/>
      <w:r w:rsidRPr="009E4D35">
        <w:t xml:space="preserve"> módosítása idős betegeknél nem szükséges (lásd 5.1 és 5.2</w:t>
      </w:r>
      <w:r w:rsidR="002A6733" w:rsidRPr="009E4D35">
        <w:t> pont</w:t>
      </w:r>
      <w:r w:rsidRPr="009E4D35">
        <w:t>).</w:t>
      </w:r>
    </w:p>
    <w:p w14:paraId="7ABF276A" w14:textId="77777777" w:rsidR="006C7896" w:rsidRPr="009E4D35" w:rsidRDefault="006C7896" w:rsidP="00275FBC"/>
    <w:p w14:paraId="1257FA88" w14:textId="77777777" w:rsidR="006C7896" w:rsidRPr="009E4D35" w:rsidRDefault="006C7896" w:rsidP="00275FBC">
      <w:pPr>
        <w:rPr>
          <w:i/>
        </w:rPr>
      </w:pPr>
      <w:r w:rsidRPr="009E4D35">
        <w:rPr>
          <w:i/>
        </w:rPr>
        <w:t>Májkárosodás</w:t>
      </w:r>
    </w:p>
    <w:p w14:paraId="5432F1F8" w14:textId="24035538" w:rsidR="006C7896" w:rsidRPr="009E4D35" w:rsidRDefault="006C7896" w:rsidP="00275FBC">
      <w:r w:rsidRPr="009E4D35">
        <w:t>A</w:t>
      </w:r>
      <w:r w:rsidR="005F5EC5" w:rsidRPr="009E4D35">
        <w:t xml:space="preserve"> </w:t>
      </w:r>
      <w:proofErr w:type="gramStart"/>
      <w:r w:rsidR="005F5EC5" w:rsidRPr="009E4D35">
        <w:t>dózis</w:t>
      </w:r>
      <w:proofErr w:type="gramEnd"/>
      <w:r w:rsidRPr="009E4D35">
        <w:t xml:space="preserve"> módosítása nem szükséges enyhe, közepes vagy súlyos fokú májkárosodás esetén (Child</w:t>
      </w:r>
      <w:r w:rsidR="0038051A" w:rsidRPr="009E4D35">
        <w:noBreakHyphen/>
      </w:r>
      <w:r w:rsidRPr="009E4D35">
        <w:t>Pugh A, B, C</w:t>
      </w:r>
      <w:r w:rsidR="00D36AEB" w:rsidRPr="009E4D35">
        <w:t> </w:t>
      </w:r>
      <w:r w:rsidRPr="009E4D35">
        <w:t>stádium). Súlyos fokú májkárosodásban szenvedő betegeknél azonban az enzalutamid megnövekedett felezési idejét figyelték meg (lásd 4.4 és 5.2</w:t>
      </w:r>
      <w:r w:rsidR="002A6733" w:rsidRPr="009E4D35">
        <w:t> pont</w:t>
      </w:r>
      <w:r w:rsidRPr="009E4D35">
        <w:t>).</w:t>
      </w:r>
    </w:p>
    <w:p w14:paraId="4179AAA2" w14:textId="77777777" w:rsidR="006C7896" w:rsidRPr="009E4D35" w:rsidRDefault="006C7896" w:rsidP="00275FBC"/>
    <w:p w14:paraId="7393E622" w14:textId="77777777" w:rsidR="006C7896" w:rsidRPr="009E4D35" w:rsidRDefault="006C7896" w:rsidP="00275FBC">
      <w:pPr>
        <w:rPr>
          <w:i/>
        </w:rPr>
      </w:pPr>
      <w:r w:rsidRPr="009E4D35">
        <w:rPr>
          <w:i/>
        </w:rPr>
        <w:t>Vesekárosodás</w:t>
      </w:r>
    </w:p>
    <w:p w14:paraId="0BF0AC07" w14:textId="01A6A3BE" w:rsidR="006C7896" w:rsidRPr="009E4D35" w:rsidRDefault="006C7896" w:rsidP="00275FBC">
      <w:r w:rsidRPr="009E4D35">
        <w:t>A</w:t>
      </w:r>
      <w:r w:rsidR="004E7C6F" w:rsidRPr="009E4D35">
        <w:t xml:space="preserve"> </w:t>
      </w:r>
      <w:proofErr w:type="gramStart"/>
      <w:r w:rsidR="004E7C6F" w:rsidRPr="009E4D35">
        <w:t>dózis</w:t>
      </w:r>
      <w:proofErr w:type="gramEnd"/>
      <w:r w:rsidRPr="009E4D35">
        <w:t xml:space="preserve"> módosítása nem szükséges enyhe vagy közepe</w:t>
      </w:r>
      <w:r w:rsidR="004B678D" w:rsidRPr="009E4D35">
        <w:t xml:space="preserve">s fokú </w:t>
      </w:r>
      <w:r w:rsidRPr="009E4D35">
        <w:t>vesekárosodás</w:t>
      </w:r>
      <w:r w:rsidR="004E7C6F" w:rsidRPr="009E4D35">
        <w:t>ban</w:t>
      </w:r>
      <w:r w:rsidRPr="009E4D35">
        <w:t xml:space="preserve"> (lásd 5.2</w:t>
      </w:r>
      <w:r w:rsidR="002A6733" w:rsidRPr="009E4D35">
        <w:t> pont</w:t>
      </w:r>
      <w:r w:rsidRPr="009E4D35">
        <w:t>). Súlyos fokú vesekárosodás vagy vég</w:t>
      </w:r>
      <w:proofErr w:type="gramStart"/>
      <w:r w:rsidRPr="009E4D35">
        <w:t>stádiumú</w:t>
      </w:r>
      <w:proofErr w:type="gramEnd"/>
      <w:r w:rsidRPr="009E4D35">
        <w:t xml:space="preserve"> vesebetegség esetén elővigyázatosság ajánlott (lásd 4.4</w:t>
      </w:r>
      <w:r w:rsidR="002A6733" w:rsidRPr="009E4D35">
        <w:t> pont</w:t>
      </w:r>
      <w:r w:rsidRPr="009E4D35">
        <w:t>).</w:t>
      </w:r>
    </w:p>
    <w:p w14:paraId="2B043DD2" w14:textId="77777777" w:rsidR="006C7896" w:rsidRPr="009E4D35" w:rsidRDefault="006C7896" w:rsidP="00275FBC"/>
    <w:p w14:paraId="5CC45A62" w14:textId="77777777" w:rsidR="006C7896" w:rsidRPr="009E4D35" w:rsidRDefault="006C7896" w:rsidP="00275FBC">
      <w:pPr>
        <w:rPr>
          <w:i/>
        </w:rPr>
      </w:pPr>
      <w:r w:rsidRPr="009E4D35">
        <w:rPr>
          <w:i/>
        </w:rPr>
        <w:t>Gyermekek és serdülők</w:t>
      </w:r>
    </w:p>
    <w:p w14:paraId="73CC4B2C" w14:textId="2514967D" w:rsidR="006C7896" w:rsidRPr="009E4D35" w:rsidRDefault="006C7896" w:rsidP="00275FBC">
      <w:r w:rsidRPr="009E4D35">
        <w:t xml:space="preserve">Az enzalutamidnak gyermekeknél </w:t>
      </w:r>
      <w:r w:rsidR="00D36AEB" w:rsidRPr="009E4D35">
        <w:t>és serdülőknél a CRPC</w:t>
      </w:r>
      <w:r w:rsidR="00D36AEB" w:rsidRPr="009E4D35">
        <w:noBreakHyphen/>
        <w:t>ben, mHSPC</w:t>
      </w:r>
      <w:r w:rsidR="00D36AEB" w:rsidRPr="009E4D35">
        <w:noBreakHyphen/>
        <w:t>ben vagy magas BCR</w:t>
      </w:r>
      <w:r w:rsidR="00D36AEB" w:rsidRPr="009E4D35">
        <w:noBreakHyphen/>
        <w:t>kockázatú nmHSPC</w:t>
      </w:r>
      <w:r w:rsidR="00D36AEB" w:rsidRPr="009E4D35">
        <w:noBreakHyphen/>
        <w:t xml:space="preserve">ben szenvedő felnőtt férfiak kezelésének javallata esetén </w:t>
      </w:r>
      <w:r w:rsidRPr="009E4D35">
        <w:t>nincs releváns alkalmazása.</w:t>
      </w:r>
    </w:p>
    <w:p w14:paraId="7F6CD490" w14:textId="77777777" w:rsidR="006C7896" w:rsidRPr="009E4D35" w:rsidRDefault="006C7896" w:rsidP="00275FBC"/>
    <w:p w14:paraId="0D2382A4" w14:textId="77777777" w:rsidR="006C7896" w:rsidRPr="009E4D35" w:rsidRDefault="006C7896" w:rsidP="00275FBC">
      <w:r w:rsidRPr="009E4D35">
        <w:rPr>
          <w:u w:val="single"/>
        </w:rPr>
        <w:t>Az alkalmazás módja</w:t>
      </w:r>
    </w:p>
    <w:p w14:paraId="26577777" w14:textId="458297A3" w:rsidR="006C7896" w:rsidRPr="009E4D35" w:rsidRDefault="00B35182" w:rsidP="00275FBC">
      <w:r w:rsidRPr="009E4D35">
        <w:t xml:space="preserve">Az </w:t>
      </w:r>
      <w:r w:rsidR="008C5416" w:rsidRPr="009E4D35">
        <w:t>Enzalutamide STADA</w:t>
      </w:r>
      <w:r w:rsidR="006C7896" w:rsidRPr="009E4D35">
        <w:t xml:space="preserve"> </w:t>
      </w:r>
      <w:r w:rsidR="004E7C6F" w:rsidRPr="009E4D35">
        <w:t>szájon át alkalmazandó</w:t>
      </w:r>
      <w:r w:rsidR="006C7896" w:rsidRPr="009E4D35">
        <w:t>. A filmtablettákat nem szabad szétvágni, összetörni vagy összerágni</w:t>
      </w:r>
      <w:r w:rsidR="00DB2699">
        <w:t>;</w:t>
      </w:r>
      <w:r w:rsidR="00C2497F">
        <w:t xml:space="preserve"> </w:t>
      </w:r>
      <w:r w:rsidR="00C2497F" w:rsidRPr="00C2497F">
        <w:t>azokat megfelelő mennyiségű vízzel,</w:t>
      </w:r>
      <w:r w:rsidR="0030319E" w:rsidRPr="009E4D35">
        <w:t xml:space="preserve"> egészben</w:t>
      </w:r>
      <w:r w:rsidR="0030319E" w:rsidRPr="009E4D35" w:rsidDel="0030319E">
        <w:t xml:space="preserve"> </w:t>
      </w:r>
      <w:r w:rsidR="006C7896" w:rsidRPr="009E4D35">
        <w:t>kell lenyelni</w:t>
      </w:r>
      <w:r w:rsidR="0030319E" w:rsidRPr="009E4D35">
        <w:t>.</w:t>
      </w:r>
      <w:r w:rsidR="006C7896" w:rsidRPr="009E4D35">
        <w:t xml:space="preserve"> </w:t>
      </w:r>
      <w:r w:rsidR="0030319E" w:rsidRPr="009E4D35">
        <w:t>A</w:t>
      </w:r>
      <w:r w:rsidR="003E0848" w:rsidRPr="009E4D35">
        <w:t xml:space="preserve"> filmtabletták</w:t>
      </w:r>
      <w:r w:rsidR="006C7896" w:rsidRPr="009E4D35">
        <w:t xml:space="preserve"> étkezés közben vagy étkezéstől függetlenül is bevehetők.</w:t>
      </w:r>
    </w:p>
    <w:p w14:paraId="048ED851" w14:textId="77777777" w:rsidR="006C7896" w:rsidRPr="009E4D35" w:rsidRDefault="006C7896" w:rsidP="00275FBC"/>
    <w:p w14:paraId="770D44DC" w14:textId="45D05115" w:rsidR="006C7896" w:rsidRPr="009E4D35" w:rsidRDefault="003E0848" w:rsidP="00275FBC">
      <w:pPr>
        <w:tabs>
          <w:tab w:val="left" w:pos="567"/>
        </w:tabs>
        <w:rPr>
          <w:b/>
          <w:bCs/>
        </w:rPr>
      </w:pPr>
      <w:r w:rsidRPr="009E4D35">
        <w:rPr>
          <w:b/>
          <w:bCs/>
        </w:rPr>
        <w:t>4.3</w:t>
      </w:r>
      <w:r w:rsidRPr="009E4D35">
        <w:rPr>
          <w:b/>
          <w:bCs/>
        </w:rPr>
        <w:tab/>
      </w:r>
      <w:r w:rsidR="006C7896" w:rsidRPr="009E4D35">
        <w:rPr>
          <w:b/>
          <w:bCs/>
        </w:rPr>
        <w:t>Ellenjavallatok</w:t>
      </w:r>
    </w:p>
    <w:p w14:paraId="531796EB" w14:textId="77777777" w:rsidR="006C7896" w:rsidRPr="009E4D35" w:rsidRDefault="006C7896" w:rsidP="00275FBC">
      <w:pPr>
        <w:rPr>
          <w:bCs/>
        </w:rPr>
      </w:pPr>
    </w:p>
    <w:p w14:paraId="2D1FEED8" w14:textId="0D9A5994" w:rsidR="006C7896" w:rsidRPr="009E4D35" w:rsidRDefault="006C7896" w:rsidP="00275FBC">
      <w:r w:rsidRPr="009E4D35">
        <w:t>A készítmény hatóanyagával vagy a 6.1</w:t>
      </w:r>
      <w:r w:rsidR="002A6733" w:rsidRPr="009E4D35">
        <w:t> pont</w:t>
      </w:r>
      <w:r w:rsidRPr="009E4D35">
        <w:t>ban felsorolt bármely segédanyagával szembeni túlérzékenység.</w:t>
      </w:r>
      <w:r w:rsidR="003E0848" w:rsidRPr="009E4D35">
        <w:t xml:space="preserve"> </w:t>
      </w:r>
      <w:r w:rsidRPr="009E4D35">
        <w:t>Terhes vagy fogamzóképes nők (lásd 4.6 és 6.6</w:t>
      </w:r>
      <w:r w:rsidR="002A6733" w:rsidRPr="009E4D35">
        <w:t> pont</w:t>
      </w:r>
      <w:r w:rsidRPr="009E4D35">
        <w:t>).</w:t>
      </w:r>
    </w:p>
    <w:p w14:paraId="3D1A9F66" w14:textId="77777777" w:rsidR="006C7896" w:rsidRPr="009E4D35" w:rsidRDefault="006C7896" w:rsidP="00275FBC"/>
    <w:p w14:paraId="4161D81B" w14:textId="4023767C" w:rsidR="006C7896" w:rsidRPr="009E4D35" w:rsidRDefault="003E0848" w:rsidP="00A95EA5">
      <w:pPr>
        <w:keepNext/>
        <w:widowControl/>
        <w:tabs>
          <w:tab w:val="left" w:pos="567"/>
        </w:tabs>
        <w:rPr>
          <w:b/>
          <w:bCs/>
        </w:rPr>
      </w:pPr>
      <w:r w:rsidRPr="00BE1740">
        <w:rPr>
          <w:b/>
          <w:bCs/>
        </w:rPr>
        <w:t>4.4</w:t>
      </w:r>
      <w:r w:rsidRPr="00BE1740">
        <w:rPr>
          <w:b/>
          <w:bCs/>
        </w:rPr>
        <w:tab/>
      </w:r>
      <w:r w:rsidR="006C7896" w:rsidRPr="00BE1740">
        <w:rPr>
          <w:b/>
          <w:bCs/>
        </w:rPr>
        <w:t>Különleges figyelmeztetések és az alkalmazással kapcsolatos óvintézkedések</w:t>
      </w:r>
    </w:p>
    <w:p w14:paraId="61AC6BA8" w14:textId="77777777" w:rsidR="006C7896" w:rsidRPr="009E4D35" w:rsidRDefault="006C7896" w:rsidP="00A95EA5">
      <w:pPr>
        <w:keepNext/>
        <w:widowControl/>
        <w:rPr>
          <w:bCs/>
        </w:rPr>
      </w:pPr>
    </w:p>
    <w:p w14:paraId="2EAB02CB" w14:textId="77777777" w:rsidR="006C7896" w:rsidRPr="009E4D35" w:rsidRDefault="006C7896" w:rsidP="00A95EA5">
      <w:pPr>
        <w:keepNext/>
        <w:widowControl/>
        <w:rPr>
          <w:u w:val="single"/>
        </w:rPr>
      </w:pPr>
      <w:r w:rsidRPr="009E4D35">
        <w:rPr>
          <w:u w:val="single"/>
        </w:rPr>
        <w:t>Görcsrohamok kockázata</w:t>
      </w:r>
    </w:p>
    <w:p w14:paraId="7196FBC3" w14:textId="756B41A1" w:rsidR="006C7896" w:rsidRPr="009E4D35" w:rsidRDefault="00733BEC" w:rsidP="00A95EA5">
      <w:pPr>
        <w:widowControl/>
      </w:pPr>
      <w:r w:rsidRPr="009E4D35">
        <w:t xml:space="preserve">Az enzalutamid alkalmazását görcsrohamokkal hozták összefüggésbe (lásd 4.8 pont). </w:t>
      </w:r>
      <w:r w:rsidR="005261C3" w:rsidRPr="009E4D35">
        <w:t xml:space="preserve">Azoknál a </w:t>
      </w:r>
      <w:r w:rsidRPr="009E4D35">
        <w:t>betegeknél, akiknél</w:t>
      </w:r>
      <w:r w:rsidR="00FE77B0" w:rsidRPr="009E4D35">
        <w:t xml:space="preserve"> g</w:t>
      </w:r>
      <w:r w:rsidR="006C7896" w:rsidRPr="009E4D35">
        <w:t>örcsök alakul</w:t>
      </w:r>
      <w:r w:rsidR="00FE77B0" w:rsidRPr="009E4D35">
        <w:t xml:space="preserve">nak ki, </w:t>
      </w:r>
      <w:r w:rsidR="006C7896" w:rsidRPr="009E4D35">
        <w:t xml:space="preserve">a kezelés folytatásáról </w:t>
      </w:r>
      <w:r w:rsidR="00FE77B0" w:rsidRPr="009E4D35">
        <w:t xml:space="preserve">minden esetben </w:t>
      </w:r>
      <w:r w:rsidR="00222332" w:rsidRPr="009E4D35">
        <w:t xml:space="preserve">egyénenként, </w:t>
      </w:r>
      <w:r w:rsidR="00FE77B0" w:rsidRPr="009E4D35">
        <w:t>külön</w:t>
      </w:r>
      <w:r w:rsidR="00FE77B0" w:rsidRPr="009E4D35">
        <w:noBreakHyphen/>
        <w:t>külön</w:t>
      </w:r>
      <w:r w:rsidR="006C7896" w:rsidRPr="009E4D35">
        <w:t xml:space="preserve"> kell dönteni.</w:t>
      </w:r>
    </w:p>
    <w:p w14:paraId="484555C2" w14:textId="77777777" w:rsidR="006C7896" w:rsidRPr="009E4D35" w:rsidRDefault="006C7896" w:rsidP="00275FBC"/>
    <w:p w14:paraId="26F7DF4D" w14:textId="2EC1A68A" w:rsidR="006C7896" w:rsidRPr="009E4D35" w:rsidRDefault="006C7896" w:rsidP="00275FBC">
      <w:r w:rsidRPr="009E4D35">
        <w:rPr>
          <w:u w:val="single"/>
        </w:rPr>
        <w:t>Posterior rever</w:t>
      </w:r>
      <w:r w:rsidR="004B05A1" w:rsidRPr="009E4D35">
        <w:rPr>
          <w:u w:val="single"/>
        </w:rPr>
        <w:t>z</w:t>
      </w:r>
      <w:r w:rsidR="00F00D78" w:rsidRPr="009E4D35">
        <w:rPr>
          <w:u w:val="single"/>
        </w:rPr>
        <w:t>i</w:t>
      </w:r>
      <w:r w:rsidRPr="009E4D35">
        <w:rPr>
          <w:u w:val="single"/>
        </w:rPr>
        <w:t xml:space="preserve">bilis encephalopathia </w:t>
      </w:r>
      <w:proofErr w:type="gramStart"/>
      <w:r w:rsidRPr="009E4D35">
        <w:rPr>
          <w:u w:val="single"/>
        </w:rPr>
        <w:t>szindróma</w:t>
      </w:r>
      <w:proofErr w:type="gramEnd"/>
    </w:p>
    <w:p w14:paraId="0E3E4F10" w14:textId="78BAB7E0" w:rsidR="006C7896" w:rsidRPr="009E4D35" w:rsidRDefault="00FE77B0" w:rsidP="00275FBC">
      <w:r w:rsidRPr="009E4D35">
        <w:t xml:space="preserve">Az </w:t>
      </w:r>
      <w:r w:rsidR="003F6E59" w:rsidRPr="009E4D35">
        <w:t>e</w:t>
      </w:r>
      <w:r w:rsidR="008A02E8" w:rsidRPr="009E4D35">
        <w:t>nzalutamid</w:t>
      </w:r>
      <w:r w:rsidR="003F6E59" w:rsidRPr="009E4D35">
        <w:t>ot</w:t>
      </w:r>
      <w:r w:rsidR="006C7896" w:rsidRPr="009E4D35">
        <w:t xml:space="preserve"> kapó betegeknél ritkán posterior rever</w:t>
      </w:r>
      <w:r w:rsidR="00947D50" w:rsidRPr="009E4D35">
        <w:t>z</w:t>
      </w:r>
      <w:r w:rsidR="00FB366B" w:rsidRPr="009E4D35">
        <w:t>i</w:t>
      </w:r>
      <w:r w:rsidR="006C7896" w:rsidRPr="009E4D35">
        <w:t xml:space="preserve">bilis encephalopathia </w:t>
      </w:r>
      <w:proofErr w:type="gramStart"/>
      <w:r w:rsidR="006C7896" w:rsidRPr="009E4D35">
        <w:t>szindróma</w:t>
      </w:r>
      <w:proofErr w:type="gramEnd"/>
      <w:r w:rsidR="006C7896" w:rsidRPr="009E4D35">
        <w:t xml:space="preserve"> (</w:t>
      </w:r>
      <w:r w:rsidR="00947D50" w:rsidRPr="009E4D35">
        <w:rPr>
          <w:i/>
          <w:iCs/>
        </w:rPr>
        <w:t>posterior reversible encephalopathy syndrome</w:t>
      </w:r>
      <w:r w:rsidR="00947D50" w:rsidRPr="009E4D35">
        <w:t xml:space="preserve">, </w:t>
      </w:r>
      <w:r w:rsidR="006C7896" w:rsidRPr="009E4D35">
        <w:t>PRES) jelentkezéséről számoltak be (lásd 4.8</w:t>
      </w:r>
      <w:r w:rsidR="002A6733" w:rsidRPr="009E4D35">
        <w:t> pont</w:t>
      </w:r>
      <w:r w:rsidR="006C7896" w:rsidRPr="009E4D35">
        <w:t xml:space="preserve">). A PRES </w:t>
      </w:r>
      <w:r w:rsidR="00947D50" w:rsidRPr="009E4D35">
        <w:t xml:space="preserve">egy ritka, </w:t>
      </w:r>
      <w:r w:rsidR="006C7896" w:rsidRPr="009E4D35">
        <w:t>rever</w:t>
      </w:r>
      <w:r w:rsidR="00947D50" w:rsidRPr="009E4D35">
        <w:t>z</w:t>
      </w:r>
      <w:r w:rsidR="00FB366B" w:rsidRPr="009E4D35">
        <w:t>i</w:t>
      </w:r>
      <w:r w:rsidR="006C7896" w:rsidRPr="009E4D35">
        <w:t>bilis neurológiai rendellenesség, amely gyorsan kialakuló tünete</w:t>
      </w:r>
      <w:r w:rsidR="00947D50" w:rsidRPr="009E4D35">
        <w:t xml:space="preserve">kkel, </w:t>
      </w:r>
      <w:r w:rsidR="00F62646" w:rsidRPr="009E4D35">
        <w:t xml:space="preserve">többek között </w:t>
      </w:r>
      <w:r w:rsidR="006C7896" w:rsidRPr="009E4D35">
        <w:t>görcsrohamok</w:t>
      </w:r>
      <w:r w:rsidR="00F62646" w:rsidRPr="009E4D35">
        <w:t>kal</w:t>
      </w:r>
      <w:r w:rsidR="006C7896" w:rsidRPr="009E4D35">
        <w:t>, fejfájás</w:t>
      </w:r>
      <w:r w:rsidR="00F62646" w:rsidRPr="009E4D35">
        <w:t>sal</w:t>
      </w:r>
      <w:r w:rsidR="006C7896" w:rsidRPr="009E4D35">
        <w:t>, zavartság</w:t>
      </w:r>
      <w:r w:rsidR="00F62646" w:rsidRPr="009E4D35">
        <w:t>gal</w:t>
      </w:r>
      <w:r w:rsidR="006C7896" w:rsidRPr="009E4D35">
        <w:t>, vakság</w:t>
      </w:r>
      <w:r w:rsidR="00F62646" w:rsidRPr="009E4D35">
        <w:t>gal</w:t>
      </w:r>
      <w:r w:rsidR="006C7896" w:rsidRPr="009E4D35">
        <w:t xml:space="preserve"> és egyéb látás</w:t>
      </w:r>
      <w:r w:rsidR="00222332" w:rsidRPr="009E4D35">
        <w:noBreakHyphen/>
        <w:t xml:space="preserve">, valamint </w:t>
      </w:r>
      <w:r w:rsidR="006C7896" w:rsidRPr="009E4D35">
        <w:t xml:space="preserve">neurológiai </w:t>
      </w:r>
      <w:r w:rsidR="006C7896" w:rsidRPr="009E4D35">
        <w:lastRenderedPageBreak/>
        <w:t>zavarok</w:t>
      </w:r>
      <w:r w:rsidR="00F62646" w:rsidRPr="009E4D35">
        <w:t>kal</w:t>
      </w:r>
      <w:r w:rsidR="006C7896" w:rsidRPr="009E4D35">
        <w:t xml:space="preserve">, </w:t>
      </w:r>
      <w:r w:rsidR="00F62646" w:rsidRPr="009E4D35">
        <w:t>az ezekhez társuló</w:t>
      </w:r>
      <w:r w:rsidR="006C7896" w:rsidRPr="009E4D35">
        <w:t xml:space="preserve"> hypert</w:t>
      </w:r>
      <w:r w:rsidR="00BB61C6">
        <w:t>ensió</w:t>
      </w:r>
      <w:r w:rsidR="00F62646" w:rsidRPr="009E4D35">
        <w:t xml:space="preserve">val vagy </w:t>
      </w:r>
      <w:proofErr w:type="gramStart"/>
      <w:r w:rsidR="00F62646" w:rsidRPr="009E4D35">
        <w:t>anélkül</w:t>
      </w:r>
      <w:proofErr w:type="gramEnd"/>
      <w:r w:rsidR="004B05A1" w:rsidRPr="009E4D35">
        <w:t xml:space="preserve"> jelentkezhet</w:t>
      </w:r>
      <w:r w:rsidR="006C7896" w:rsidRPr="009E4D35">
        <w:t xml:space="preserve">. A PRES diagnózisát </w:t>
      </w:r>
      <w:r w:rsidR="003B5F10" w:rsidRPr="009E4D35">
        <w:t xml:space="preserve">az agyról készült </w:t>
      </w:r>
      <w:r w:rsidR="006C7896" w:rsidRPr="009E4D35">
        <w:t>képalkotó eljárással – lehetőleg mágnesesrezonancia</w:t>
      </w:r>
      <w:r w:rsidR="00BB61C6">
        <w:t>-</w:t>
      </w:r>
      <w:r w:rsidR="006C7896" w:rsidRPr="009E4D35">
        <w:t xml:space="preserve"> (MR) vizsgálattal – kell igazolni. </w:t>
      </w:r>
      <w:r w:rsidR="00B35182" w:rsidRPr="009E4D35">
        <w:t xml:space="preserve">Az </w:t>
      </w:r>
      <w:r w:rsidR="005E79D6" w:rsidRPr="009E4D35">
        <w:t>e</w:t>
      </w:r>
      <w:r w:rsidR="008C5416" w:rsidRPr="009E4D35">
        <w:t>nzalutamid</w:t>
      </w:r>
      <w:r w:rsidR="005E79D6" w:rsidRPr="009E4D35">
        <w:t xml:space="preserve"> </w:t>
      </w:r>
      <w:r w:rsidR="00403302" w:rsidRPr="009E4D35">
        <w:t>leállítása</w:t>
      </w:r>
      <w:r w:rsidR="006C7896" w:rsidRPr="009E4D35">
        <w:t xml:space="preserve"> javasolt az</w:t>
      </w:r>
      <w:r w:rsidR="00403302" w:rsidRPr="009E4D35">
        <w:t xml:space="preserve">oknál a </w:t>
      </w:r>
      <w:r w:rsidR="006C7896" w:rsidRPr="009E4D35">
        <w:t>betegeknél, akiknél PRES alakult ki.</w:t>
      </w:r>
    </w:p>
    <w:p w14:paraId="076BD43C" w14:textId="77777777" w:rsidR="006C7896" w:rsidRPr="009E4D35" w:rsidRDefault="006C7896" w:rsidP="00275FBC"/>
    <w:p w14:paraId="4EB9B6D8" w14:textId="77777777" w:rsidR="006C7896" w:rsidRPr="009E4D35" w:rsidRDefault="006C7896" w:rsidP="00275FBC">
      <w:r w:rsidRPr="009E4D35">
        <w:rPr>
          <w:u w:val="single"/>
        </w:rPr>
        <w:t xml:space="preserve">Második rosszindulatú </w:t>
      </w:r>
      <w:proofErr w:type="gramStart"/>
      <w:r w:rsidRPr="009E4D35">
        <w:rPr>
          <w:u w:val="single"/>
        </w:rPr>
        <w:t>primer</w:t>
      </w:r>
      <w:proofErr w:type="gramEnd"/>
      <w:r w:rsidRPr="009E4D35">
        <w:rPr>
          <w:u w:val="single"/>
        </w:rPr>
        <w:t xml:space="preserve"> daganatok</w:t>
      </w:r>
    </w:p>
    <w:p w14:paraId="69793E89" w14:textId="2E2CF6C6" w:rsidR="006C7896" w:rsidRPr="009E4D35" w:rsidRDefault="006C7896" w:rsidP="00275FBC">
      <w:pPr>
        <w:pStyle w:val="Nincstrkz"/>
        <w:rPr>
          <w:rFonts w:cs="Times New Roman"/>
        </w:rPr>
      </w:pPr>
      <w:r w:rsidRPr="009E4D35">
        <w:rPr>
          <w:rFonts w:cs="Times New Roman"/>
        </w:rPr>
        <w:t xml:space="preserve">Az enzalutamiddal kezelt betegeknél a klinikai vizsgálatokban második rosszindulatú </w:t>
      </w:r>
      <w:proofErr w:type="gramStart"/>
      <w:r w:rsidRPr="009E4D35">
        <w:rPr>
          <w:rFonts w:cs="Times New Roman"/>
        </w:rPr>
        <w:t>primer</w:t>
      </w:r>
      <w:proofErr w:type="gramEnd"/>
      <w:r w:rsidRPr="009E4D35">
        <w:rPr>
          <w:rFonts w:cs="Times New Roman"/>
        </w:rPr>
        <w:t xml:space="preserve"> daganatok eseteit jelentették. A III.</w:t>
      </w:r>
      <w:r w:rsidR="003E1426" w:rsidRPr="009E4D35">
        <w:rPr>
          <w:rFonts w:cs="Times New Roman"/>
        </w:rPr>
        <w:t> </w:t>
      </w:r>
      <w:r w:rsidRPr="009E4D35">
        <w:rPr>
          <w:rFonts w:cs="Times New Roman"/>
        </w:rPr>
        <w:t>fázisú klinikai vizsgálatokban a leggyakrabban jelentett események</w:t>
      </w:r>
      <w:r w:rsidR="003B5F10" w:rsidRPr="009E4D35">
        <w:rPr>
          <w:rFonts w:cs="Times New Roman"/>
        </w:rPr>
        <w:t xml:space="preserve">, </w:t>
      </w:r>
      <w:r w:rsidRPr="009E4D35">
        <w:rPr>
          <w:rFonts w:cs="Times New Roman"/>
        </w:rPr>
        <w:t>amelyek gyakrabban fordultak elő</w:t>
      </w:r>
      <w:r w:rsidR="003B5F10" w:rsidRPr="009E4D35">
        <w:rPr>
          <w:rFonts w:cs="Times New Roman"/>
        </w:rPr>
        <w:t xml:space="preserve"> az enzalut</w:t>
      </w:r>
      <w:r w:rsidR="002E5A9A" w:rsidRPr="009E4D35">
        <w:rPr>
          <w:rFonts w:cs="Times New Roman"/>
        </w:rPr>
        <w:t>a</w:t>
      </w:r>
      <w:r w:rsidR="003B5F10" w:rsidRPr="009E4D35">
        <w:rPr>
          <w:rFonts w:cs="Times New Roman"/>
        </w:rPr>
        <w:t>middal kezelt beteg</w:t>
      </w:r>
      <w:r w:rsidR="00F00D78" w:rsidRPr="009E4D35">
        <w:rPr>
          <w:rFonts w:cs="Times New Roman"/>
        </w:rPr>
        <w:t>ek</w:t>
      </w:r>
      <w:r w:rsidR="003B5F10" w:rsidRPr="009E4D35">
        <w:rPr>
          <w:rFonts w:cs="Times New Roman"/>
        </w:rPr>
        <w:t>nél</w:t>
      </w:r>
      <w:r w:rsidRPr="009E4D35">
        <w:rPr>
          <w:rFonts w:cs="Times New Roman"/>
        </w:rPr>
        <w:t xml:space="preserve">, mint a placebóval </w:t>
      </w:r>
      <w:r w:rsidR="003B5F10" w:rsidRPr="009E4D35">
        <w:rPr>
          <w:rFonts w:cs="Times New Roman"/>
        </w:rPr>
        <w:t xml:space="preserve">kezelteknél, </w:t>
      </w:r>
      <w:r w:rsidRPr="009E4D35">
        <w:rPr>
          <w:rFonts w:cs="Times New Roman"/>
        </w:rPr>
        <w:t>az alábbiak voltak: húgyhólyagkarcin</w:t>
      </w:r>
      <w:r w:rsidR="00991DDA" w:rsidRPr="009E4D35">
        <w:rPr>
          <w:rFonts w:cs="Times New Roman"/>
        </w:rPr>
        <w:t>ó</w:t>
      </w:r>
      <w:r w:rsidRPr="009E4D35">
        <w:rPr>
          <w:rFonts w:cs="Times New Roman"/>
        </w:rPr>
        <w:t>ma (0,3%), vastagbél</w:t>
      </w:r>
      <w:r w:rsidR="00BB61C6">
        <w:rPr>
          <w:rFonts w:cs="Times New Roman"/>
        </w:rPr>
        <w:t>-</w:t>
      </w:r>
      <w:r w:rsidRPr="009E4D35">
        <w:rPr>
          <w:rFonts w:cs="Times New Roman"/>
        </w:rPr>
        <w:t>adenokarcin</w:t>
      </w:r>
      <w:r w:rsidR="00991DDA" w:rsidRPr="009E4D35">
        <w:rPr>
          <w:rFonts w:cs="Times New Roman"/>
        </w:rPr>
        <w:t>ó</w:t>
      </w:r>
      <w:r w:rsidRPr="009E4D35">
        <w:rPr>
          <w:rFonts w:cs="Times New Roman"/>
        </w:rPr>
        <w:t>ma (0,2%)</w:t>
      </w:r>
      <w:r w:rsidR="00FD2A59" w:rsidRPr="009E4D35">
        <w:rPr>
          <w:rFonts w:cs="Times New Roman"/>
        </w:rPr>
        <w:t xml:space="preserve">, átmeneti </w:t>
      </w:r>
      <w:r w:rsidRPr="009E4D35">
        <w:rPr>
          <w:rFonts w:cs="Times New Roman"/>
        </w:rPr>
        <w:t>sejtes karcin</w:t>
      </w:r>
      <w:r w:rsidR="00991DDA" w:rsidRPr="009E4D35">
        <w:rPr>
          <w:rFonts w:cs="Times New Roman"/>
        </w:rPr>
        <w:t>ó</w:t>
      </w:r>
      <w:r w:rsidRPr="009E4D35">
        <w:rPr>
          <w:rFonts w:cs="Times New Roman"/>
        </w:rPr>
        <w:t xml:space="preserve">ma (0,2%) és </w:t>
      </w:r>
      <w:r w:rsidR="00F00D78" w:rsidRPr="009E4D35">
        <w:rPr>
          <w:rFonts w:cs="Times New Roman"/>
        </w:rPr>
        <w:t>malignus</w:t>
      </w:r>
      <w:r w:rsidR="005E454A" w:rsidRPr="009E4D35">
        <w:rPr>
          <w:rFonts w:cs="Times New Roman"/>
        </w:rPr>
        <w:t xml:space="preserve"> melanoma </w:t>
      </w:r>
      <w:r w:rsidRPr="009E4D35">
        <w:rPr>
          <w:rFonts w:cs="Times New Roman"/>
        </w:rPr>
        <w:t>(0,</w:t>
      </w:r>
      <w:r w:rsidR="005E454A" w:rsidRPr="009E4D35">
        <w:rPr>
          <w:rFonts w:cs="Times New Roman"/>
        </w:rPr>
        <w:t>2</w:t>
      </w:r>
      <w:r w:rsidRPr="009E4D35">
        <w:rPr>
          <w:rFonts w:cs="Times New Roman"/>
        </w:rPr>
        <w:t>%).</w:t>
      </w:r>
    </w:p>
    <w:p w14:paraId="6B610A39" w14:textId="77777777" w:rsidR="006C7896" w:rsidRPr="009E4D35" w:rsidRDefault="006C7896" w:rsidP="00275FBC"/>
    <w:p w14:paraId="04D22199" w14:textId="47793179" w:rsidR="006C7896" w:rsidRPr="009E4D35" w:rsidRDefault="006C7896" w:rsidP="00275FBC">
      <w:r w:rsidRPr="009E4D35">
        <w:t>A betegeket figyelmeztetni kell</w:t>
      </w:r>
      <w:r w:rsidR="00FD2A59" w:rsidRPr="009E4D35">
        <w:t xml:space="preserve"> arra</w:t>
      </w:r>
      <w:r w:rsidRPr="009E4D35">
        <w:t xml:space="preserve">, hogy haladéktalanul forduljanak </w:t>
      </w:r>
      <w:r w:rsidR="00194B96" w:rsidRPr="009E4D35">
        <w:t>kezelő</w:t>
      </w:r>
      <w:r w:rsidRPr="009E4D35">
        <w:t>orvosukhoz, ha g</w:t>
      </w:r>
      <w:r w:rsidR="00194B96" w:rsidRPr="009E4D35">
        <w:t>astrointestinalis</w:t>
      </w:r>
      <w:r w:rsidRPr="009E4D35">
        <w:t xml:space="preserve"> vérzés, makroszkópos haematuria jeleit észlelik, vagy egyéb tünetek, például dysuria vagy sürgős vizelési kényszer alakul ki náluk az enzalutamid</w:t>
      </w:r>
      <w:r w:rsidR="00FD2A59" w:rsidRPr="009E4D35">
        <w:noBreakHyphen/>
      </w:r>
      <w:r w:rsidRPr="009E4D35">
        <w:t>kezelés során.</w:t>
      </w:r>
    </w:p>
    <w:p w14:paraId="0C5FABD9" w14:textId="77777777" w:rsidR="006C7896" w:rsidRPr="009E4D35" w:rsidRDefault="006C7896" w:rsidP="00275FBC"/>
    <w:p w14:paraId="4D505F53" w14:textId="77777777" w:rsidR="006C7896" w:rsidRPr="009E4D35" w:rsidRDefault="006C7896" w:rsidP="00275FBC">
      <w:r w:rsidRPr="009E4D35">
        <w:rPr>
          <w:u w:val="single"/>
        </w:rPr>
        <w:t>Egyidejű alkalmazás más gyógyszerekkel</w:t>
      </w:r>
    </w:p>
    <w:p w14:paraId="20BDAF34" w14:textId="175D72E4" w:rsidR="006C7896" w:rsidRPr="009E4D35" w:rsidRDefault="006C7896" w:rsidP="00275FBC">
      <w:r w:rsidRPr="009E4D35">
        <w:t>Az enzalutamid egy erős enziminduktor</w:t>
      </w:r>
      <w:r w:rsidR="00106056" w:rsidRPr="009E4D35">
        <w:t>, ami</w:t>
      </w:r>
      <w:r w:rsidRPr="009E4D35">
        <w:t xml:space="preserve"> számos</w:t>
      </w:r>
      <w:r w:rsidR="00106056" w:rsidRPr="009E4D35">
        <w:t>,</w:t>
      </w:r>
      <w:r w:rsidRPr="009E4D35">
        <w:t xml:space="preserve"> gyakran szedett gyógyszer hatásosságának csökkenéséhez vezethet (a példákat </w:t>
      </w:r>
      <w:r w:rsidR="00FD2A59" w:rsidRPr="009E4D35">
        <w:t xml:space="preserve">lásd </w:t>
      </w:r>
      <w:r w:rsidRPr="009E4D35">
        <w:t>a 4.5</w:t>
      </w:r>
      <w:r w:rsidR="002A6733" w:rsidRPr="009E4D35">
        <w:t> pont</w:t>
      </w:r>
      <w:r w:rsidRPr="009E4D35">
        <w:t>ban). Emiatt meg kell vizsgálni az egyidejűleg szedett gyógyszereket az enzalutamid</w:t>
      </w:r>
      <w:r w:rsidR="00106056" w:rsidRPr="009E4D35">
        <w:noBreakHyphen/>
      </w:r>
      <w:r w:rsidRPr="009E4D35">
        <w:t xml:space="preserve">kezelés indításakor. </w:t>
      </w:r>
      <w:r w:rsidR="00106056" w:rsidRPr="009E4D35">
        <w:t>Általánosságban a</w:t>
      </w:r>
      <w:r w:rsidRPr="009E4D35">
        <w:t xml:space="preserve">z enzalutamid egyidejű alkalmazása </w:t>
      </w:r>
      <w:r w:rsidR="00106056" w:rsidRPr="009E4D35">
        <w:t xml:space="preserve">kerülendő </w:t>
      </w:r>
      <w:r w:rsidRPr="009E4D35">
        <w:t>olyan gyógyszerekkel, amelyek számos metabolizáló enzim és transzporter érzékeny szubsztrátjai (lásd</w:t>
      </w:r>
      <w:r w:rsidR="00106056" w:rsidRPr="009E4D35">
        <w:t xml:space="preserve"> 4.5 </w:t>
      </w:r>
      <w:r w:rsidRPr="009E4D35">
        <w:t>pont), ha ezek terápiás hatása nagyon fontos a beteg számára, és a</w:t>
      </w:r>
      <w:r w:rsidR="002C0082" w:rsidRPr="009E4D35">
        <w:t xml:space="preserve"> </w:t>
      </w:r>
      <w:proofErr w:type="gramStart"/>
      <w:r w:rsidR="002C0082" w:rsidRPr="009E4D35">
        <w:t>dózis</w:t>
      </w:r>
      <w:proofErr w:type="gramEnd"/>
      <w:r w:rsidRPr="009E4D35">
        <w:t xml:space="preserve"> módosítása nem végezhető el könnyen a hatásosság vagy a plazmakoncentrációk monitorozás</w:t>
      </w:r>
      <w:r w:rsidR="002C0082" w:rsidRPr="009E4D35">
        <w:t>a alapján</w:t>
      </w:r>
      <w:r w:rsidRPr="009E4D35">
        <w:t>.</w:t>
      </w:r>
    </w:p>
    <w:p w14:paraId="27F72DD7" w14:textId="77777777" w:rsidR="006C7896" w:rsidRPr="009E4D35" w:rsidRDefault="006C7896" w:rsidP="00275FBC"/>
    <w:p w14:paraId="50A663AD" w14:textId="3AC21292" w:rsidR="006C7896" w:rsidRPr="009E4D35" w:rsidRDefault="006C7896" w:rsidP="00275FBC">
      <w:r w:rsidRPr="009E4D35">
        <w:t>Warfarinnal és kumarin</w:t>
      </w:r>
      <w:r w:rsidR="002C0082" w:rsidRPr="009E4D35">
        <w:noBreakHyphen/>
      </w:r>
      <w:r w:rsidRPr="009E4D35">
        <w:t xml:space="preserve">típusú antikoagulánsokkal </w:t>
      </w:r>
      <w:r w:rsidR="002C0082" w:rsidRPr="009E4D35">
        <w:t>történő</w:t>
      </w:r>
      <w:r w:rsidRPr="009E4D35">
        <w:t xml:space="preserve"> együttes </w:t>
      </w:r>
      <w:r w:rsidR="002C0082" w:rsidRPr="009E4D35">
        <w:t>alkalmazás</w:t>
      </w:r>
      <w:r w:rsidRPr="009E4D35">
        <w:t xml:space="preserve"> kerülendő. Amennyiben </w:t>
      </w:r>
      <w:r w:rsidR="00B35182" w:rsidRPr="009E4D35">
        <w:t xml:space="preserve">az </w:t>
      </w:r>
      <w:r w:rsidR="008C5416" w:rsidRPr="009E4D35">
        <w:t>Enzalutamide STADA</w:t>
      </w:r>
      <w:r w:rsidR="002C0082" w:rsidRPr="009E4D35">
        <w:noBreakHyphen/>
      </w:r>
      <w:r w:rsidRPr="009E4D35">
        <w:t xml:space="preserve">t a CYP2C9 enzimrendszeren metabolizálódó antikoagulánssal (például warfarinnal vagy acenokumarollal) </w:t>
      </w:r>
      <w:r w:rsidR="002C0082" w:rsidRPr="009E4D35">
        <w:t xml:space="preserve">adják együtt, a </w:t>
      </w:r>
      <w:r w:rsidRPr="009E4D35">
        <w:t>nemzetközi normalizált arány (</w:t>
      </w:r>
      <w:r w:rsidR="002C0082" w:rsidRPr="009E4D35">
        <w:t xml:space="preserve">International Normalised Ratio, </w:t>
      </w:r>
      <w:r w:rsidRPr="009E4D35">
        <w:t xml:space="preserve">INR) </w:t>
      </w:r>
      <w:r w:rsidR="002C0082" w:rsidRPr="009E4D35">
        <w:t xml:space="preserve">kiegészítő </w:t>
      </w:r>
      <w:r w:rsidRPr="009E4D35">
        <w:t>monitorozás</w:t>
      </w:r>
      <w:r w:rsidR="002C0082" w:rsidRPr="009E4D35">
        <w:t>a</w:t>
      </w:r>
      <w:r w:rsidRPr="009E4D35">
        <w:t xml:space="preserve"> szükséges (lásd 4.5</w:t>
      </w:r>
      <w:r w:rsidR="002A6733" w:rsidRPr="009E4D35">
        <w:t> pont</w:t>
      </w:r>
      <w:r w:rsidRPr="009E4D35">
        <w:t>).</w:t>
      </w:r>
    </w:p>
    <w:p w14:paraId="1A4AC422" w14:textId="77777777" w:rsidR="006C7896" w:rsidRPr="009E4D35" w:rsidRDefault="006C7896" w:rsidP="00275FBC"/>
    <w:p w14:paraId="41530F7D" w14:textId="77777777" w:rsidR="006C7896" w:rsidRPr="009E4D35" w:rsidRDefault="006C7896" w:rsidP="00275FBC">
      <w:r w:rsidRPr="009E4D35">
        <w:rPr>
          <w:u w:val="single"/>
        </w:rPr>
        <w:t>Vesekárosodás</w:t>
      </w:r>
    </w:p>
    <w:p w14:paraId="2A85FEA9" w14:textId="2DEF57E0" w:rsidR="006C7896" w:rsidRPr="009E4D35" w:rsidRDefault="006C7896" w:rsidP="00275FBC">
      <w:r w:rsidRPr="009E4D35">
        <w:t>Elővigyázatosság szükséges súlyos vesekárosodásban szenvedő betegek</w:t>
      </w:r>
      <w:r w:rsidR="00D200E3" w:rsidRPr="009E4D35">
        <w:t>nél</w:t>
      </w:r>
      <w:r w:rsidRPr="009E4D35">
        <w:t xml:space="preserve">, </w:t>
      </w:r>
      <w:r w:rsidR="00D200E3" w:rsidRPr="009E4D35">
        <w:t>mivel</w:t>
      </w:r>
      <w:r w:rsidRPr="009E4D35">
        <w:t xml:space="preserve"> az enzalutamidot ebben a betegpopulációban nem vizsgálták.</w:t>
      </w:r>
    </w:p>
    <w:p w14:paraId="71876179" w14:textId="77777777" w:rsidR="006C7896" w:rsidRPr="009E4D35" w:rsidRDefault="006C7896" w:rsidP="00275FBC"/>
    <w:p w14:paraId="71B3551E" w14:textId="77777777" w:rsidR="006C7896" w:rsidRPr="009E4D35" w:rsidRDefault="006C7896" w:rsidP="00275FBC">
      <w:r w:rsidRPr="009E4D35">
        <w:rPr>
          <w:u w:val="single"/>
        </w:rPr>
        <w:t>Súlyos fokú májkárosodás</w:t>
      </w:r>
    </w:p>
    <w:p w14:paraId="07D54AFA" w14:textId="6305A801" w:rsidR="006C7896" w:rsidRPr="009E4D35" w:rsidRDefault="006C7896" w:rsidP="00275FBC">
      <w:r w:rsidRPr="009E4D35">
        <w:t xml:space="preserve">Súlyos fokú májkárosodásban szenvedő betegeknél az enzalutamid megnövekedett felezési idejét figyelték meg, ami valószínűleg a megnövekedett szöveti eloszlással függ össze. Ennek a megfigyelésnek a klinikai jelentősége továbbra is ismeretlen. Várhatóan azonban megnő a dinamikus egyensúlyi </w:t>
      </w:r>
      <w:proofErr w:type="gramStart"/>
      <w:r w:rsidRPr="009E4D35">
        <w:t>koncentráció</w:t>
      </w:r>
      <w:proofErr w:type="gramEnd"/>
      <w:r w:rsidRPr="009E4D35">
        <w:t xml:space="preserve"> eléréséhez szükséges idő, és szintén megnőhet a maximális farmakológiai hatásig, valamint az enzimindukció jelentkezéséig és csökkenéséig eltelt idő (lásd 4.5</w:t>
      </w:r>
      <w:r w:rsidR="002A6733" w:rsidRPr="009E4D35">
        <w:t> pont</w:t>
      </w:r>
      <w:r w:rsidRPr="009E4D35">
        <w:t>).</w:t>
      </w:r>
    </w:p>
    <w:p w14:paraId="1CA9FBAA" w14:textId="77777777" w:rsidR="006C7896" w:rsidRPr="009E4D35" w:rsidRDefault="006C7896" w:rsidP="00275FBC"/>
    <w:p w14:paraId="40286DFE" w14:textId="77777777" w:rsidR="006C7896" w:rsidRPr="009E4D35" w:rsidRDefault="006C7896" w:rsidP="00275FBC">
      <w:r w:rsidRPr="009E4D35">
        <w:rPr>
          <w:u w:val="single"/>
        </w:rPr>
        <w:t>Közelmúltban lezajlott cardiovascularis betegség</w:t>
      </w:r>
    </w:p>
    <w:p w14:paraId="6A107CD1" w14:textId="68A14C9F" w:rsidR="006C7896" w:rsidRPr="009E4D35" w:rsidRDefault="006C7896" w:rsidP="00275FBC">
      <w:proofErr w:type="gramStart"/>
      <w:r w:rsidRPr="009E4D35">
        <w:t>A III.</w:t>
      </w:r>
      <w:r w:rsidR="003E1426" w:rsidRPr="009E4D35">
        <w:t> </w:t>
      </w:r>
      <w:r w:rsidRPr="009E4D35">
        <w:t>fázisú vizsgálatokban nem vehettek részt azok a betegek, akiknél a közelmúltban (a megelőző 6</w:t>
      </w:r>
      <w:r w:rsidR="00EC12F6" w:rsidRPr="009E4D35">
        <w:t> </w:t>
      </w:r>
      <w:r w:rsidRPr="009E4D35">
        <w:t>hónapban) myocardialis infarctus</w:t>
      </w:r>
      <w:r w:rsidR="00493203" w:rsidRPr="009E4D35">
        <w:t>,</w:t>
      </w:r>
      <w:r w:rsidRPr="009E4D35">
        <w:t xml:space="preserve"> vagy (a megelőző 3</w:t>
      </w:r>
      <w:r w:rsidR="00EC12F6" w:rsidRPr="009E4D35">
        <w:t> </w:t>
      </w:r>
      <w:r w:rsidRPr="009E4D35">
        <w:t>hónapban) instabil angina fordult elő, illetve, akik NYHA (New York Heart Association) III. vagy IV.</w:t>
      </w:r>
      <w:r w:rsidR="003E1426" w:rsidRPr="009E4D35">
        <w:t> </w:t>
      </w:r>
      <w:r w:rsidRPr="009E4D35">
        <w:t>stádiumú szívelégtelenség</w:t>
      </w:r>
      <w:r w:rsidR="000D63D9" w:rsidRPr="009E4D35">
        <w:t>ben szenvedtek</w:t>
      </w:r>
      <w:r w:rsidR="00EF431B" w:rsidRPr="009E4D35">
        <w:t xml:space="preserve">, </w:t>
      </w:r>
      <w:r w:rsidRPr="009E4D35">
        <w:t xml:space="preserve">kivéve, ha a bal kamrai ejekciós frakció </w:t>
      </w:r>
      <w:r w:rsidR="00EF431B" w:rsidRPr="009E4D35">
        <w:t>(</w:t>
      </w:r>
      <w:r w:rsidR="00EC12F6" w:rsidRPr="009E4D35">
        <w:rPr>
          <w:iCs/>
        </w:rPr>
        <w:t>left ventricular ejection fraction,</w:t>
      </w:r>
      <w:r w:rsidR="00EC12F6" w:rsidRPr="009E4D35">
        <w:t xml:space="preserve"> LVEF</w:t>
      </w:r>
      <w:r w:rsidRPr="009E4D35">
        <w:t>) 45% vagy annál nagyobb</w:t>
      </w:r>
      <w:r w:rsidR="00EF431B" w:rsidRPr="009E4D35">
        <w:t>nak bizonyult</w:t>
      </w:r>
      <w:r w:rsidR="00EC12F6" w:rsidRPr="009E4D35">
        <w:t>,</w:t>
      </w:r>
      <w:r w:rsidRPr="009E4D35">
        <w:t xml:space="preserve"> </w:t>
      </w:r>
      <w:r w:rsidR="00EB2ACF" w:rsidRPr="009E4D35">
        <w:t xml:space="preserve">valamint, ha </w:t>
      </w:r>
      <w:r w:rsidRPr="009E4D35">
        <w:t>bradycardiában vagy kezeletlen hypertoniában</w:t>
      </w:r>
      <w:r w:rsidR="00EF431B" w:rsidRPr="009E4D35">
        <w:t xml:space="preserve"> szenvedtek</w:t>
      </w:r>
      <w:r w:rsidRPr="009E4D35">
        <w:t>.</w:t>
      </w:r>
      <w:proofErr w:type="gramEnd"/>
      <w:r w:rsidRPr="009E4D35">
        <w:t xml:space="preserve"> Ezt figyelembe kell venni, ha </w:t>
      </w:r>
      <w:r w:rsidR="00B35182" w:rsidRPr="009E4D35">
        <w:t xml:space="preserve">az </w:t>
      </w:r>
      <w:r w:rsidR="00493203" w:rsidRPr="009E4D35">
        <w:t>enzalutamido</w:t>
      </w:r>
      <w:r w:rsidRPr="009E4D35">
        <w:t>t ilyen betegeknek írják fel.</w:t>
      </w:r>
    </w:p>
    <w:p w14:paraId="15914C13" w14:textId="77777777" w:rsidR="006C7896" w:rsidRPr="009E4D35" w:rsidRDefault="006C7896" w:rsidP="00275FBC"/>
    <w:p w14:paraId="022028D5" w14:textId="2468807C" w:rsidR="006C7896" w:rsidRPr="009E4D35" w:rsidRDefault="006C7896" w:rsidP="00275FBC">
      <w:r w:rsidRPr="009E4D35">
        <w:rPr>
          <w:u w:val="single"/>
        </w:rPr>
        <w:t>Az androg</w:t>
      </w:r>
      <w:r w:rsidR="002C0082" w:rsidRPr="009E4D35">
        <w:rPr>
          <w:u w:val="single"/>
        </w:rPr>
        <w:t>én</w:t>
      </w:r>
      <w:r w:rsidRPr="009E4D35">
        <w:rPr>
          <w:u w:val="single"/>
        </w:rPr>
        <w:t>deprivációs kezelés meg</w:t>
      </w:r>
      <w:r w:rsidR="00325C57" w:rsidRPr="009E4D35">
        <w:rPr>
          <w:u w:val="single"/>
        </w:rPr>
        <w:t>nyújthatja</w:t>
      </w:r>
      <w:r w:rsidRPr="009E4D35">
        <w:rPr>
          <w:u w:val="single"/>
        </w:rPr>
        <w:t xml:space="preserve"> a QT</w:t>
      </w:r>
      <w:r w:rsidR="003D0C32" w:rsidRPr="009E4D35">
        <w:rPr>
          <w:u w:val="single"/>
        </w:rPr>
        <w:noBreakHyphen/>
      </w:r>
      <w:r w:rsidR="000D63D9" w:rsidRPr="009E4D35">
        <w:rPr>
          <w:u w:val="single"/>
        </w:rPr>
        <w:t>szakaszt</w:t>
      </w:r>
    </w:p>
    <w:p w14:paraId="26CB2223" w14:textId="0E03E113" w:rsidR="006C7896" w:rsidRPr="009E4D35" w:rsidRDefault="006C7896" w:rsidP="00275FBC">
      <w:r w:rsidRPr="009E4D35">
        <w:t>Azoknál a betegeknél, akiknek kórtörténetében QT</w:t>
      </w:r>
      <w:r w:rsidR="003D0C32" w:rsidRPr="009E4D35">
        <w:noBreakHyphen/>
      </w:r>
      <w:r w:rsidRPr="009E4D35">
        <w:t>szakasz</w:t>
      </w:r>
      <w:r w:rsidR="00ED4FB0">
        <w:t>-</w:t>
      </w:r>
      <w:r w:rsidRPr="009E4D35">
        <w:t xml:space="preserve">megnyúlás </w:t>
      </w:r>
      <w:r w:rsidR="000D63D9" w:rsidRPr="009E4D35">
        <w:t xml:space="preserve">szerepel </w:t>
      </w:r>
      <w:r w:rsidRPr="009E4D35">
        <w:t xml:space="preserve">vagy </w:t>
      </w:r>
      <w:r w:rsidR="000D63D9" w:rsidRPr="009E4D35">
        <w:t xml:space="preserve">fennállnak ennek a </w:t>
      </w:r>
      <w:r w:rsidRPr="009E4D35">
        <w:t xml:space="preserve">kockázati tényezői, </w:t>
      </w:r>
      <w:r w:rsidR="00325C57" w:rsidRPr="009E4D35">
        <w:t>valamint</w:t>
      </w:r>
      <w:r w:rsidRPr="009E4D35">
        <w:t xml:space="preserve"> azoknál a betegeknél, akik párhuzamosan olyan gyógyszert kapnak, amely meg</w:t>
      </w:r>
      <w:r w:rsidR="00325C57" w:rsidRPr="009E4D35">
        <w:t>nyújthatja</w:t>
      </w:r>
      <w:r w:rsidRPr="009E4D35">
        <w:t xml:space="preserve"> a QT</w:t>
      </w:r>
      <w:r w:rsidR="003E1426" w:rsidRPr="009E4D35">
        <w:noBreakHyphen/>
      </w:r>
      <w:r w:rsidR="000D63D9" w:rsidRPr="009E4D35">
        <w:t xml:space="preserve">szakaszt </w:t>
      </w:r>
      <w:r w:rsidRPr="009E4D35">
        <w:t>(lásd 4.5</w:t>
      </w:r>
      <w:r w:rsidR="002A6733" w:rsidRPr="009E4D35">
        <w:t> pont</w:t>
      </w:r>
      <w:r w:rsidRPr="009E4D35">
        <w:t xml:space="preserve">), </w:t>
      </w:r>
      <w:r w:rsidR="00B35182" w:rsidRPr="009E4D35">
        <w:t xml:space="preserve">az </w:t>
      </w:r>
      <w:r w:rsidR="00493203" w:rsidRPr="009E4D35">
        <w:t>enzalutamid</w:t>
      </w:r>
      <w:r w:rsidR="00CC19D7" w:rsidRPr="009E4D35">
        <w:noBreakHyphen/>
      </w:r>
      <w:r w:rsidRPr="009E4D35">
        <w:t>kezelés megkezdése előtt a kezelőorvosnak mérlegelnie kell a</w:t>
      </w:r>
      <w:r w:rsidR="00CC19D7" w:rsidRPr="009E4D35">
        <w:t xml:space="preserve"> </w:t>
      </w:r>
      <w:r w:rsidR="004F5DAD" w:rsidRPr="009E4D35">
        <w:t>haszon</w:t>
      </w:r>
      <w:r w:rsidRPr="009E4D35">
        <w:t xml:space="preserve">/kockázat arányt, beleértve a </w:t>
      </w:r>
      <w:r w:rsidRPr="009E4D35">
        <w:rPr>
          <w:i/>
        </w:rPr>
        <w:t>Torsade de pointes</w:t>
      </w:r>
      <w:r w:rsidRPr="009E4D35">
        <w:t xml:space="preserve"> esetleges kialakulását.</w:t>
      </w:r>
    </w:p>
    <w:p w14:paraId="59E95961" w14:textId="77777777" w:rsidR="006C7896" w:rsidRPr="009E4D35" w:rsidRDefault="006C7896" w:rsidP="00275FBC"/>
    <w:p w14:paraId="6816C5B6" w14:textId="7EB9D28B" w:rsidR="006C7896" w:rsidRPr="009E4D35" w:rsidRDefault="001940A4" w:rsidP="00275FBC">
      <w:r w:rsidRPr="00ED0599">
        <w:rPr>
          <w:u w:val="single"/>
        </w:rPr>
        <w:t>K</w:t>
      </w:r>
      <w:r w:rsidR="006C7896" w:rsidRPr="00ED0599">
        <w:rPr>
          <w:u w:val="single"/>
        </w:rPr>
        <w:t>emoterápiával</w:t>
      </w:r>
      <w:r w:rsidRPr="00ED0599">
        <w:rPr>
          <w:u w:val="single"/>
        </w:rPr>
        <w:t xml:space="preserve"> együttes alkalmazás</w:t>
      </w:r>
    </w:p>
    <w:p w14:paraId="4CABD166" w14:textId="5C3F20E1" w:rsidR="006C7896" w:rsidRPr="009E4D35" w:rsidRDefault="00B35182" w:rsidP="00275FBC">
      <w:r w:rsidRPr="009E4D35">
        <w:t xml:space="preserve">Az </w:t>
      </w:r>
      <w:r w:rsidR="007B39FF" w:rsidRPr="009E4D35">
        <w:t>enzalutamid</w:t>
      </w:r>
      <w:r w:rsidR="006C7896" w:rsidRPr="009E4D35">
        <w:t xml:space="preserve"> és </w:t>
      </w:r>
      <w:r w:rsidR="000D63D9" w:rsidRPr="009E4D35">
        <w:t xml:space="preserve">a </w:t>
      </w:r>
      <w:r w:rsidR="006C7896" w:rsidRPr="009E4D35">
        <w:t xml:space="preserve">citotoxikus kemoterápia egyidejű alkalmazásának biztonságosságát és </w:t>
      </w:r>
      <w:r w:rsidR="006C7896" w:rsidRPr="009E4D35">
        <w:lastRenderedPageBreak/>
        <w:t xml:space="preserve">hatásosságát nem állapították meg. Az enzalutamid </w:t>
      </w:r>
      <w:r w:rsidR="00CC19D7" w:rsidRPr="009E4D35">
        <w:t>egyidejű alkalmazás</w:t>
      </w:r>
      <w:r w:rsidR="000D63D9" w:rsidRPr="009E4D35">
        <w:t>ának</w:t>
      </w:r>
      <w:r w:rsidR="00CC19D7" w:rsidRPr="009E4D35">
        <w:t xml:space="preserve"> </w:t>
      </w:r>
      <w:r w:rsidR="006C7896" w:rsidRPr="009E4D35">
        <w:t>nincs klinikailag jelentős hatás</w:t>
      </w:r>
      <w:r w:rsidR="000D63D9" w:rsidRPr="009E4D35">
        <w:t>a</w:t>
      </w:r>
      <w:r w:rsidR="006C7896" w:rsidRPr="009E4D35">
        <w:t xml:space="preserve"> az intravénás</w:t>
      </w:r>
      <w:r w:rsidR="000D63D9" w:rsidRPr="009E4D35">
        <w:t>an adott</w:t>
      </w:r>
      <w:r w:rsidR="006C7896" w:rsidRPr="009E4D35">
        <w:t xml:space="preserve"> docetaxel farmakokinetik</w:t>
      </w:r>
      <w:r w:rsidR="000D63D9" w:rsidRPr="009E4D35">
        <w:t>ájára</w:t>
      </w:r>
      <w:r w:rsidR="006C7896" w:rsidRPr="009E4D35">
        <w:t xml:space="preserve"> (lásd 4.5</w:t>
      </w:r>
      <w:r w:rsidR="002A6733" w:rsidRPr="009E4D35">
        <w:t> pont</w:t>
      </w:r>
      <w:r w:rsidR="006C7896" w:rsidRPr="009E4D35">
        <w:t>), ennek ellenére nem zárható ki a docetaxel</w:t>
      </w:r>
      <w:r w:rsidR="00CC19D7" w:rsidRPr="009E4D35">
        <w:noBreakHyphen/>
      </w:r>
      <w:r w:rsidR="006C7896" w:rsidRPr="009E4D35">
        <w:t>indukálta neutrop</w:t>
      </w:r>
      <w:r w:rsidR="00CC19D7" w:rsidRPr="009E4D35">
        <w:t>e</w:t>
      </w:r>
      <w:r w:rsidR="006C7896" w:rsidRPr="009E4D35">
        <w:t xml:space="preserve">nia előfordulásának </w:t>
      </w:r>
      <w:r w:rsidR="000D63D9" w:rsidRPr="009E4D35">
        <w:t>meg</w:t>
      </w:r>
      <w:r w:rsidR="006C7896" w:rsidRPr="009E4D35">
        <w:t>növekedése.</w:t>
      </w:r>
    </w:p>
    <w:p w14:paraId="768D20AD" w14:textId="77777777" w:rsidR="006C7896" w:rsidRDefault="006C7896" w:rsidP="00275FBC"/>
    <w:p w14:paraId="26D771D4" w14:textId="77777777" w:rsidR="00490A9E" w:rsidRPr="00B35394" w:rsidRDefault="00490A9E" w:rsidP="00490A9E">
      <w:pPr>
        <w:rPr>
          <w:u w:val="single"/>
        </w:rPr>
      </w:pPr>
      <w:r w:rsidRPr="00B35394">
        <w:rPr>
          <w:u w:val="single"/>
        </w:rPr>
        <w:t>Súlyos bőrreakciók</w:t>
      </w:r>
    </w:p>
    <w:p w14:paraId="7204F4EC" w14:textId="3E00122B" w:rsidR="00490A9E" w:rsidRDefault="00490A9E" w:rsidP="00490A9E">
      <w:r>
        <w:t>Az enzalutamid</w:t>
      </w:r>
      <w:r w:rsidR="00DB2699">
        <w:t>-</w:t>
      </w:r>
      <w:r>
        <w:t>kezeléssel kapcsolatban a bőrt érintő súlyos mellékhatásokat (</w:t>
      </w:r>
      <w:r w:rsidRPr="005E332F">
        <w:rPr>
          <w:i/>
          <w:iCs/>
        </w:rPr>
        <w:t>severe cutaneous adverse reactions</w:t>
      </w:r>
      <w:r>
        <w:t>, SCARs) jelentettek, ideértve Stevens–Johnson-szindrómát, amely akár életveszélyes vagy halálos kimenetelű is lehet.</w:t>
      </w:r>
    </w:p>
    <w:p w14:paraId="79FC103B" w14:textId="77777777" w:rsidR="008A0B6B" w:rsidRDefault="008A0B6B" w:rsidP="00490A9E"/>
    <w:p w14:paraId="433505AF" w14:textId="23C5E02D" w:rsidR="00490A9E" w:rsidRDefault="00490A9E" w:rsidP="00490A9E">
      <w:r>
        <w:t xml:space="preserve">A gyógyszer </w:t>
      </w:r>
      <w:r w:rsidR="00DB2699">
        <w:t xml:space="preserve">felírásakor </w:t>
      </w:r>
      <w:r>
        <w:t>a beteg figyelmét fel kell hívni a bőrreakciókhoz kapcsolódó jelekre és tünetekre, valamint a beteget szoros monitorozás alatt kell tartani a bőrreakciók tekintetében.</w:t>
      </w:r>
    </w:p>
    <w:p w14:paraId="1AA03F01" w14:textId="77777777" w:rsidR="00536044" w:rsidRDefault="00536044" w:rsidP="00490A9E"/>
    <w:p w14:paraId="607F7C22" w14:textId="6427DF77" w:rsidR="00490A9E" w:rsidRDefault="00490A9E" w:rsidP="00490A9E">
      <w:r>
        <w:t>Ha ilyen reakcióra utaló jelek és tünetek jelentkeznek, az enzalutamid-kezelést azonnal le kell állítani, és alternatív kezelést kell mérlegelni, amennyiben szükséges.</w:t>
      </w:r>
    </w:p>
    <w:p w14:paraId="085D6F4E" w14:textId="77777777" w:rsidR="00490A9E" w:rsidRPr="009E4D35" w:rsidRDefault="00490A9E" w:rsidP="00275FBC"/>
    <w:p w14:paraId="1F2B78E6" w14:textId="3A44F942" w:rsidR="006C7896" w:rsidRPr="009E4D35" w:rsidRDefault="006C7896" w:rsidP="00275FBC">
      <w:pPr>
        <w:rPr>
          <w:u w:val="single"/>
        </w:rPr>
      </w:pPr>
      <w:r w:rsidRPr="009E4D35">
        <w:rPr>
          <w:u w:val="single"/>
        </w:rPr>
        <w:t>Túlérzékenységi reakciók</w:t>
      </w:r>
    </w:p>
    <w:p w14:paraId="13E4603D" w14:textId="7935EF0B" w:rsidR="006C7896" w:rsidRPr="009E4D35" w:rsidRDefault="006C7896" w:rsidP="00275FBC">
      <w:r w:rsidRPr="009E4D35">
        <w:t xml:space="preserve">Enzalutamid </w:t>
      </w:r>
      <w:r w:rsidR="00CC19D7" w:rsidRPr="009E4D35">
        <w:t>alkalmazásakor</w:t>
      </w:r>
      <w:r w:rsidRPr="009E4D35">
        <w:t xml:space="preserve"> túlérzékenységi reakciókat </w:t>
      </w:r>
      <w:r w:rsidR="00AC2000" w:rsidRPr="009E4D35">
        <w:t>figyeltek meg, amelyek tünetei többek között</w:t>
      </w:r>
      <w:r w:rsidRPr="009E4D35">
        <w:t xml:space="preserve">, de nem kizárólag </w:t>
      </w:r>
      <w:r w:rsidR="00AC2000" w:rsidRPr="009E4D35">
        <w:t xml:space="preserve">a </w:t>
      </w:r>
      <w:r w:rsidRPr="009E4D35">
        <w:t xml:space="preserve">bőrkiütés vagy </w:t>
      </w:r>
      <w:r w:rsidR="00AC2000" w:rsidRPr="009E4D35">
        <w:t xml:space="preserve">az </w:t>
      </w:r>
      <w:r w:rsidRPr="009E4D35">
        <w:t>arc</w:t>
      </w:r>
      <w:r w:rsidR="00E31195" w:rsidRPr="009E4D35">
        <w:noBreakHyphen/>
      </w:r>
      <w:r w:rsidRPr="009E4D35">
        <w:t xml:space="preserve">, </w:t>
      </w:r>
      <w:r w:rsidR="00AC2000" w:rsidRPr="009E4D35">
        <w:t xml:space="preserve">a </w:t>
      </w:r>
      <w:r w:rsidRPr="009E4D35">
        <w:t>nyelv</w:t>
      </w:r>
      <w:r w:rsidR="00E31195" w:rsidRPr="009E4D35">
        <w:noBreakHyphen/>
      </w:r>
      <w:r w:rsidRPr="009E4D35">
        <w:t xml:space="preserve">, </w:t>
      </w:r>
      <w:r w:rsidR="00AC2000" w:rsidRPr="009E4D35">
        <w:t>az aj</w:t>
      </w:r>
      <w:r w:rsidR="00720F7F" w:rsidRPr="009E4D35">
        <w:t>ak</w:t>
      </w:r>
      <w:r w:rsidR="00E31195" w:rsidRPr="009E4D35">
        <w:noBreakHyphen/>
      </w:r>
      <w:r w:rsidRPr="009E4D35">
        <w:t xml:space="preserve"> vagy </w:t>
      </w:r>
      <w:r w:rsidR="00AC2000" w:rsidRPr="009E4D35">
        <w:t xml:space="preserve">a </w:t>
      </w:r>
      <w:r w:rsidRPr="009E4D35">
        <w:t>garatödém</w:t>
      </w:r>
      <w:r w:rsidR="00AC2000" w:rsidRPr="009E4D35">
        <w:t xml:space="preserve">a </w:t>
      </w:r>
      <w:r w:rsidR="00720F7F" w:rsidRPr="009E4D35">
        <w:t xml:space="preserve">voltak </w:t>
      </w:r>
      <w:r w:rsidRPr="009E4D35">
        <w:t>(lásd 4.8</w:t>
      </w:r>
      <w:r w:rsidR="002A6733" w:rsidRPr="009E4D35">
        <w:t> pont</w:t>
      </w:r>
      <w:r w:rsidRPr="009E4D35">
        <w:t>).</w:t>
      </w:r>
    </w:p>
    <w:p w14:paraId="735F65C4" w14:textId="77777777" w:rsidR="005E454A" w:rsidRPr="009E4D35" w:rsidRDefault="005E454A" w:rsidP="00275FBC"/>
    <w:p w14:paraId="53B98ABE" w14:textId="7CDD36E5" w:rsidR="005E454A" w:rsidRPr="009E4D35" w:rsidRDefault="005E454A" w:rsidP="00275FBC">
      <w:pPr>
        <w:pStyle w:val="Default"/>
        <w:rPr>
          <w:sz w:val="22"/>
          <w:szCs w:val="22"/>
          <w:u w:val="single"/>
        </w:rPr>
      </w:pPr>
      <w:r w:rsidRPr="009E4D35">
        <w:rPr>
          <w:sz w:val="22"/>
          <w:szCs w:val="22"/>
          <w:u w:val="single"/>
        </w:rPr>
        <w:t>Az Enzalutamide STADA monoterápiaként alkalmazva magas BCR</w:t>
      </w:r>
      <w:r w:rsidR="00193F83" w:rsidRPr="009E4D35">
        <w:rPr>
          <w:sz w:val="22"/>
          <w:szCs w:val="22"/>
          <w:u w:val="single"/>
        </w:rPr>
        <w:noBreakHyphen/>
      </w:r>
      <w:r w:rsidRPr="009E4D35">
        <w:rPr>
          <w:sz w:val="22"/>
          <w:szCs w:val="22"/>
          <w:u w:val="single"/>
        </w:rPr>
        <w:t>kockázatú nmHSPC</w:t>
      </w:r>
      <w:r w:rsidRPr="009E4D35">
        <w:rPr>
          <w:sz w:val="22"/>
          <w:szCs w:val="22"/>
          <w:u w:val="single"/>
        </w:rPr>
        <w:noBreakHyphen/>
        <w:t>ben szenvedő betegeknél</w:t>
      </w:r>
    </w:p>
    <w:p w14:paraId="013AF297" w14:textId="4D8FE341" w:rsidR="005E454A" w:rsidRPr="009E4D35" w:rsidRDefault="005E454A" w:rsidP="001244AD">
      <w:r w:rsidRPr="009E4D35">
        <w:t>Az EMBARK vizsgálat eredményei alapján az enzalutamid monoterápiaként, vagy androgéndeprivációs kezeléssel kombinációban alkalmazva nem egyenértékű kezelési lehetőségek a magas BCR</w:t>
      </w:r>
      <w:r w:rsidR="00193F83" w:rsidRPr="009E4D35">
        <w:noBreakHyphen/>
      </w:r>
      <w:r w:rsidRPr="009E4D35">
        <w:t>kockázatú nmHSPC</w:t>
      </w:r>
      <w:r w:rsidRPr="009E4D35">
        <w:noBreakHyphen/>
        <w:t xml:space="preserve">ben szenvedő betegeknél (lásd 4.8 és 5.1 pont). Az Enzalutamide STADA </w:t>
      </w:r>
      <w:r w:rsidR="00BC1885" w:rsidRPr="009E4D35">
        <w:t>és az androgéndeprivációs terápia kombinációja tekintendő a preferált kezelési lehetőségnek, kivéve azokat az eseteket, amikor az androgéndeprivációs terápia hozzáadása elfogadhatatlan toxicitást vagy kockázatot eredményezhet.</w:t>
      </w:r>
    </w:p>
    <w:p w14:paraId="7C693A39" w14:textId="77777777" w:rsidR="00105B44" w:rsidRPr="009E4D35" w:rsidRDefault="00105B44" w:rsidP="00275FBC"/>
    <w:p w14:paraId="2A1ED691" w14:textId="77777777" w:rsidR="00C2497F" w:rsidRDefault="00C2497F" w:rsidP="00C2497F">
      <w:pPr>
        <w:rPr>
          <w:u w:val="single"/>
        </w:rPr>
      </w:pPr>
      <w:r w:rsidRPr="00C2497F">
        <w:rPr>
          <w:u w:val="single"/>
        </w:rPr>
        <w:t>A készítmény gyógyszerformájával kapcsolatos dysphagia</w:t>
      </w:r>
    </w:p>
    <w:p w14:paraId="7C1A33A4" w14:textId="25206AE4" w:rsidR="00C2497F" w:rsidRPr="0039183E" w:rsidRDefault="00C2497F" w:rsidP="00C2497F">
      <w:r w:rsidRPr="0039183E">
        <w:t>Beszámoltak olyan betegekről, akiknek nehézséget okozott a</w:t>
      </w:r>
      <w:r>
        <w:t>z</w:t>
      </w:r>
      <w:r w:rsidRPr="0039183E">
        <w:t xml:space="preserve"> </w:t>
      </w:r>
      <w:r>
        <w:t>enzalutamid</w:t>
      </w:r>
      <w:r w:rsidR="00634A27">
        <w:t>-</w:t>
      </w:r>
      <w:r w:rsidR="006F4DFF">
        <w:t>tabletta</w:t>
      </w:r>
      <w:r w:rsidRPr="0039183E">
        <w:t xml:space="preserve"> lenyelése, ideértve fuldoklással járó eseteket is. A betegeket tájékoztatni kell, hogy a tablettát egészben, megfelelő mennyiségű vízzel nyeljék le.</w:t>
      </w:r>
    </w:p>
    <w:p w14:paraId="143C18E9" w14:textId="77777777" w:rsidR="00C2497F" w:rsidRDefault="00C2497F" w:rsidP="00C2497F">
      <w:pPr>
        <w:rPr>
          <w:u w:val="single"/>
        </w:rPr>
      </w:pPr>
    </w:p>
    <w:p w14:paraId="449E67BF" w14:textId="05EAFE46" w:rsidR="00105B44" w:rsidRPr="009E4D35" w:rsidRDefault="000E41CB" w:rsidP="00275FBC">
      <w:pPr>
        <w:rPr>
          <w:u w:val="single"/>
        </w:rPr>
      </w:pPr>
      <w:r w:rsidRPr="009E4D35">
        <w:rPr>
          <w:u w:val="single"/>
        </w:rPr>
        <w:t>Segédanyagok</w:t>
      </w:r>
    </w:p>
    <w:p w14:paraId="59E676F2" w14:textId="26D64F26" w:rsidR="006C7896" w:rsidRPr="009E4D35" w:rsidRDefault="006C7896" w:rsidP="00275FBC">
      <w:r w:rsidRPr="009E4D35">
        <w:t xml:space="preserve">A </w:t>
      </w:r>
      <w:r w:rsidR="00D95760">
        <w:t>készítmény</w:t>
      </w:r>
      <w:r w:rsidR="00D95760" w:rsidRPr="009E4D35">
        <w:t xml:space="preserve"> </w:t>
      </w:r>
      <w:proofErr w:type="gramStart"/>
      <w:r w:rsidRPr="009E4D35">
        <w:t>kevesebb</w:t>
      </w:r>
      <w:proofErr w:type="gramEnd"/>
      <w:r w:rsidRPr="009E4D35">
        <w:t xml:space="preserve"> mint 1</w:t>
      </w:r>
      <w:r w:rsidR="00CB6E4D" w:rsidRPr="009E4D35">
        <w:t> </w:t>
      </w:r>
      <w:r w:rsidRPr="009E4D35">
        <w:t>mmol (23</w:t>
      </w:r>
      <w:r w:rsidR="008A02E8" w:rsidRPr="009E4D35">
        <w:t> mg</w:t>
      </w:r>
      <w:r w:rsidRPr="009E4D35">
        <w:t>) nátriumot tartalmaz filmtablettánként, azaz gyakorlatilag „nátriummentes”.</w:t>
      </w:r>
    </w:p>
    <w:p w14:paraId="796DFAC7" w14:textId="77777777" w:rsidR="006C7896" w:rsidRPr="009E4D35" w:rsidRDefault="006C7896" w:rsidP="00275FBC"/>
    <w:p w14:paraId="0B3A8E78" w14:textId="478622A0" w:rsidR="006C7896" w:rsidRPr="009E4D35" w:rsidRDefault="00CB6E4D" w:rsidP="00275FBC">
      <w:pPr>
        <w:tabs>
          <w:tab w:val="left" w:pos="567"/>
        </w:tabs>
        <w:rPr>
          <w:b/>
          <w:bCs/>
        </w:rPr>
      </w:pPr>
      <w:r w:rsidRPr="00C70111">
        <w:rPr>
          <w:b/>
          <w:bCs/>
        </w:rPr>
        <w:t>4.5</w:t>
      </w:r>
      <w:r w:rsidRPr="00C70111">
        <w:rPr>
          <w:b/>
          <w:bCs/>
        </w:rPr>
        <w:tab/>
      </w:r>
      <w:r w:rsidR="006C7896" w:rsidRPr="00C70111">
        <w:rPr>
          <w:b/>
          <w:bCs/>
        </w:rPr>
        <w:t xml:space="preserve">Gyógyszerkölcsönhatások és egyéb </w:t>
      </w:r>
      <w:proofErr w:type="gramStart"/>
      <w:r w:rsidR="006C7896" w:rsidRPr="00C70111">
        <w:rPr>
          <w:b/>
          <w:bCs/>
        </w:rPr>
        <w:t>interakciók</w:t>
      </w:r>
      <w:proofErr w:type="gramEnd"/>
    </w:p>
    <w:p w14:paraId="607853E7" w14:textId="77777777" w:rsidR="006C7896" w:rsidRPr="009E4D35" w:rsidRDefault="006C7896" w:rsidP="00275FBC">
      <w:pPr>
        <w:rPr>
          <w:bCs/>
        </w:rPr>
      </w:pPr>
    </w:p>
    <w:p w14:paraId="0337BB9C" w14:textId="06A73C40" w:rsidR="006C7896" w:rsidRPr="009E4D35" w:rsidRDefault="006C7896" w:rsidP="00275FBC">
      <w:r w:rsidRPr="009E4D35">
        <w:rPr>
          <w:u w:val="single"/>
        </w:rPr>
        <w:t>Más gyógyszerek hatása az enzalutamid</w:t>
      </w:r>
      <w:r w:rsidR="00F87992">
        <w:rPr>
          <w:u w:val="single"/>
        </w:rPr>
        <w:t>-</w:t>
      </w:r>
      <w:r w:rsidRPr="009E4D35">
        <w:rPr>
          <w:u w:val="single"/>
        </w:rPr>
        <w:t>expozícióra</w:t>
      </w:r>
    </w:p>
    <w:p w14:paraId="360D652C" w14:textId="77777777" w:rsidR="00052EE4" w:rsidRPr="009E4D35" w:rsidRDefault="00052EE4" w:rsidP="00275FBC">
      <w:pPr>
        <w:rPr>
          <w:iCs/>
        </w:rPr>
      </w:pPr>
    </w:p>
    <w:p w14:paraId="0158AD1B" w14:textId="37398E1B" w:rsidR="006C7896" w:rsidRPr="009E4D35" w:rsidRDefault="006C7896" w:rsidP="00275FBC">
      <w:pPr>
        <w:rPr>
          <w:i/>
        </w:rPr>
      </w:pPr>
      <w:r w:rsidRPr="009E4D35">
        <w:rPr>
          <w:i/>
        </w:rPr>
        <w:t>CYP2C8</w:t>
      </w:r>
      <w:r w:rsidR="004D52D6" w:rsidRPr="009E4D35">
        <w:rPr>
          <w:i/>
        </w:rPr>
        <w:noBreakHyphen/>
        <w:t>inhibitorok</w:t>
      </w:r>
    </w:p>
    <w:p w14:paraId="41F59A73" w14:textId="14D75656" w:rsidR="006C7896" w:rsidRPr="009E4D35" w:rsidRDefault="006C7896" w:rsidP="00275FBC">
      <w:r w:rsidRPr="009E4D35">
        <w:t xml:space="preserve">A CYP2C8 enzimrendszer fontos szerepet játszik az enzalutamid eliminációjában és </w:t>
      </w:r>
      <w:proofErr w:type="gramStart"/>
      <w:r w:rsidRPr="009E4D35">
        <w:t>aktív</w:t>
      </w:r>
      <w:proofErr w:type="gramEnd"/>
      <w:r w:rsidRPr="009E4D35">
        <w:t xml:space="preserve"> metabolit</w:t>
      </w:r>
      <w:r w:rsidR="00633AE2" w:rsidRPr="009E4D35">
        <w:t>jának</w:t>
      </w:r>
      <w:r w:rsidRPr="009E4D35">
        <w:t xml:space="preserve"> létrehozásában. Az erős CYP2C8</w:t>
      </w:r>
      <w:r w:rsidR="00633AE2" w:rsidRPr="009E4D35">
        <w:noBreakHyphen/>
      </w:r>
      <w:r w:rsidRPr="009E4D35">
        <w:t>inhibitor gemfibrozil (600</w:t>
      </w:r>
      <w:r w:rsidR="008A02E8" w:rsidRPr="009E4D35">
        <w:t> mg</w:t>
      </w:r>
      <w:r w:rsidR="00DD6928" w:rsidRPr="009E4D35">
        <w:t> nap</w:t>
      </w:r>
      <w:r w:rsidRPr="009E4D35">
        <w:t xml:space="preserve">onta kétszer) </w:t>
      </w:r>
      <w:r w:rsidR="00633AE2" w:rsidRPr="009E4D35">
        <w:rPr>
          <w:i/>
          <w:iCs/>
        </w:rPr>
        <w:t>per</w:t>
      </w:r>
      <w:r w:rsidR="001244AD" w:rsidRPr="009E4D35">
        <w:rPr>
          <w:i/>
          <w:iCs/>
        </w:rPr>
        <w:t> </w:t>
      </w:r>
      <w:r w:rsidR="00633AE2" w:rsidRPr="009E4D35">
        <w:rPr>
          <w:i/>
          <w:iCs/>
        </w:rPr>
        <w:t>os</w:t>
      </w:r>
      <w:r w:rsidR="00633AE2" w:rsidRPr="009E4D35">
        <w:t xml:space="preserve"> alkalmazását követően az </w:t>
      </w:r>
      <w:r w:rsidRPr="009E4D35">
        <w:t xml:space="preserve">egészséges </w:t>
      </w:r>
      <w:r w:rsidR="00F87992">
        <w:t>férfi</w:t>
      </w:r>
      <w:r w:rsidR="00F87992" w:rsidRPr="009E4D35">
        <w:t xml:space="preserve"> </w:t>
      </w:r>
      <w:r w:rsidR="00633AE2" w:rsidRPr="009E4D35">
        <w:t xml:space="preserve">alanyoknál </w:t>
      </w:r>
      <w:r w:rsidR="00A52842" w:rsidRPr="009E4D35">
        <w:t>az enzalutamid AUC</w:t>
      </w:r>
      <w:r w:rsidR="00A52842" w:rsidRPr="009E4D35">
        <w:noBreakHyphen/>
        <w:t>je 326%</w:t>
      </w:r>
      <w:r w:rsidR="00A52842" w:rsidRPr="009E4D35">
        <w:noBreakHyphen/>
        <w:t>kal nőtt, míg a C</w:t>
      </w:r>
      <w:r w:rsidR="00A52842" w:rsidRPr="009E4D35">
        <w:rPr>
          <w:vertAlign w:val="subscript"/>
        </w:rPr>
        <w:t>max</w:t>
      </w:r>
      <w:r w:rsidR="00F87992">
        <w:t>-</w:t>
      </w:r>
      <w:r w:rsidR="00A52842" w:rsidRPr="009E4D35">
        <w:t>érték 18%</w:t>
      </w:r>
      <w:r w:rsidR="00A52842" w:rsidRPr="009E4D35">
        <w:noBreakHyphen/>
        <w:t>kal csökkent.</w:t>
      </w:r>
      <w:r w:rsidRPr="009E4D35">
        <w:t xml:space="preserve"> A szabad enzalutamid és a szabad </w:t>
      </w:r>
      <w:proofErr w:type="gramStart"/>
      <w:r w:rsidRPr="009E4D35">
        <w:t>aktív</w:t>
      </w:r>
      <w:proofErr w:type="gramEnd"/>
      <w:r w:rsidRPr="009E4D35">
        <w:t xml:space="preserve"> metabolit együttes értékeit</w:t>
      </w:r>
      <w:r w:rsidR="00515929" w:rsidRPr="009E4D35">
        <w:t xml:space="preserve"> figyelembe véve az AUC 77%</w:t>
      </w:r>
      <w:r w:rsidR="00515929" w:rsidRPr="009E4D35">
        <w:noBreakHyphen/>
        <w:t>kal nőtt, a C</w:t>
      </w:r>
      <w:r w:rsidR="00515929" w:rsidRPr="009E4D35">
        <w:rPr>
          <w:vertAlign w:val="subscript"/>
        </w:rPr>
        <w:t>max</w:t>
      </w:r>
      <w:r w:rsidR="00515929" w:rsidRPr="009E4D35">
        <w:t xml:space="preserve"> pedig 19%</w:t>
      </w:r>
      <w:r w:rsidR="00515929" w:rsidRPr="009E4D35">
        <w:noBreakHyphen/>
        <w:t xml:space="preserve">kal csökkent. </w:t>
      </w:r>
      <w:r w:rsidRPr="009E4D35">
        <w:t>A CYP2C8 enzimrendszer erős inhibitorai (pl. gemfibrozil) az enzalutamid</w:t>
      </w:r>
      <w:r w:rsidR="00515929" w:rsidRPr="009E4D35">
        <w:noBreakHyphen/>
      </w:r>
      <w:r w:rsidRPr="009E4D35">
        <w:t xml:space="preserve">kezelés során kerülendők, illetve elővigyázatossággal alkalmazandók. Amennyiben </w:t>
      </w:r>
      <w:r w:rsidR="00F63F55" w:rsidRPr="009E4D35">
        <w:t xml:space="preserve">a betegnél mindenképpen alkalmazni kell egyidejűleg egy </w:t>
      </w:r>
      <w:r w:rsidRPr="009E4D35">
        <w:t>erős CYP2C8</w:t>
      </w:r>
      <w:r w:rsidR="00F63F55" w:rsidRPr="009E4D35">
        <w:noBreakHyphen/>
      </w:r>
      <w:r w:rsidRPr="009E4D35">
        <w:t>inhibitor</w:t>
      </w:r>
      <w:r w:rsidR="00F63F55" w:rsidRPr="009E4D35">
        <w:t xml:space="preserve">t, </w:t>
      </w:r>
      <w:r w:rsidRPr="009E4D35">
        <w:t xml:space="preserve">úgy az enzalutamid </w:t>
      </w:r>
      <w:proofErr w:type="gramStart"/>
      <w:r w:rsidRPr="009E4D35">
        <w:t>dózisát</w:t>
      </w:r>
      <w:proofErr w:type="gramEnd"/>
      <w:r w:rsidR="00324A2C" w:rsidRPr="009E4D35">
        <w:t xml:space="preserve"> </w:t>
      </w:r>
      <w:r w:rsidR="00DD6928" w:rsidRPr="009E4D35">
        <w:t>nap</w:t>
      </w:r>
      <w:r w:rsidRPr="009E4D35">
        <w:t>i 80</w:t>
      </w:r>
      <w:r w:rsidR="008A02E8" w:rsidRPr="009E4D35">
        <w:t> mg</w:t>
      </w:r>
      <w:r w:rsidR="00515929" w:rsidRPr="009E4D35">
        <w:noBreakHyphen/>
      </w:r>
      <w:r w:rsidRPr="009E4D35">
        <w:t>ra kell csökkenteni (lásd 4.2</w:t>
      </w:r>
      <w:r w:rsidR="002A6733" w:rsidRPr="009E4D35">
        <w:t> pont</w:t>
      </w:r>
      <w:r w:rsidRPr="009E4D35">
        <w:t>).</w:t>
      </w:r>
    </w:p>
    <w:p w14:paraId="0632FA76" w14:textId="77777777" w:rsidR="006C7896" w:rsidRPr="009E4D35" w:rsidRDefault="006C7896" w:rsidP="00275FBC"/>
    <w:p w14:paraId="6CBF4041" w14:textId="58B9ECB4" w:rsidR="006C7896" w:rsidRPr="009E4D35" w:rsidRDefault="006C7896" w:rsidP="00275FBC">
      <w:pPr>
        <w:rPr>
          <w:i/>
        </w:rPr>
      </w:pPr>
      <w:r w:rsidRPr="009E4D35">
        <w:rPr>
          <w:i/>
        </w:rPr>
        <w:t>CYP3A4</w:t>
      </w:r>
      <w:r w:rsidR="004D52D6" w:rsidRPr="009E4D35">
        <w:rPr>
          <w:i/>
        </w:rPr>
        <w:noBreakHyphen/>
        <w:t>inhibitorok</w:t>
      </w:r>
    </w:p>
    <w:p w14:paraId="0010F115" w14:textId="2417EA99" w:rsidR="006C7896" w:rsidRPr="009E4D35" w:rsidRDefault="006C7896" w:rsidP="00A95EA5">
      <w:pPr>
        <w:widowControl/>
      </w:pPr>
      <w:r w:rsidRPr="009E4D35">
        <w:t xml:space="preserve">A CYP3A4 </w:t>
      </w:r>
      <w:r w:rsidR="00F63F55" w:rsidRPr="009E4D35">
        <w:t>nem</w:t>
      </w:r>
      <w:r w:rsidRPr="009E4D35">
        <w:t xml:space="preserve"> </w:t>
      </w:r>
      <w:r w:rsidR="00F63F55" w:rsidRPr="009E4D35">
        <w:t xml:space="preserve">játszik </w:t>
      </w:r>
      <w:r w:rsidRPr="009E4D35">
        <w:t>jelentős szerepet az enzalutamid metabolizmusában. Az erős CYP3A4</w:t>
      </w:r>
      <w:r w:rsidR="00F63F55" w:rsidRPr="009E4D35">
        <w:noBreakHyphen/>
      </w:r>
      <w:r w:rsidRPr="009E4D35">
        <w:t>inhibitor itrakonazol (200</w:t>
      </w:r>
      <w:r w:rsidR="008A02E8" w:rsidRPr="009E4D35">
        <w:t> mg</w:t>
      </w:r>
      <w:r w:rsidR="00324A2C" w:rsidRPr="009E4D35">
        <w:t xml:space="preserve"> </w:t>
      </w:r>
      <w:r w:rsidR="00DD6928" w:rsidRPr="009E4D35">
        <w:t>nap</w:t>
      </w:r>
      <w:r w:rsidRPr="009E4D35">
        <w:t xml:space="preserve">onta egyszer) egészséges </w:t>
      </w:r>
      <w:r w:rsidR="00F87992">
        <w:t>férfi</w:t>
      </w:r>
      <w:r w:rsidR="00F87992" w:rsidRPr="009E4D35">
        <w:t xml:space="preserve"> </w:t>
      </w:r>
      <w:r w:rsidRPr="009E4D35">
        <w:t xml:space="preserve">alanyoknak történő </w:t>
      </w:r>
      <w:r w:rsidRPr="009E4D35">
        <w:rPr>
          <w:i/>
          <w:iCs/>
        </w:rPr>
        <w:t>per</w:t>
      </w:r>
      <w:r w:rsidR="003A56F4" w:rsidRPr="009E4D35">
        <w:rPr>
          <w:i/>
          <w:iCs/>
        </w:rPr>
        <w:t> </w:t>
      </w:r>
      <w:r w:rsidRPr="009E4D35">
        <w:rPr>
          <w:i/>
          <w:iCs/>
        </w:rPr>
        <w:t>os</w:t>
      </w:r>
      <w:r w:rsidRPr="009E4D35">
        <w:t xml:space="preserve"> adagolását követően az enzalutamid AUC</w:t>
      </w:r>
      <w:r w:rsidR="00F63F55" w:rsidRPr="009E4D35">
        <w:noBreakHyphen/>
      </w:r>
      <w:r w:rsidRPr="009E4D35">
        <w:t>je 41%</w:t>
      </w:r>
      <w:r w:rsidR="00523701" w:rsidRPr="009E4D35">
        <w:noBreakHyphen/>
      </w:r>
      <w:r w:rsidRPr="009E4D35">
        <w:t>kal nőtt, míg a C</w:t>
      </w:r>
      <w:r w:rsidRPr="009E4D35">
        <w:rPr>
          <w:vertAlign w:val="subscript"/>
        </w:rPr>
        <w:t>max</w:t>
      </w:r>
      <w:r w:rsidR="00791437" w:rsidRPr="009E4D35">
        <w:noBreakHyphen/>
      </w:r>
      <w:r w:rsidRPr="009E4D35">
        <w:t>érték</w:t>
      </w:r>
      <w:r w:rsidR="00523701" w:rsidRPr="009E4D35">
        <w:t xml:space="preserve"> nem változott</w:t>
      </w:r>
      <w:r w:rsidRPr="009E4D35">
        <w:t xml:space="preserve">. A szabad enzalutamid és a szabad </w:t>
      </w:r>
      <w:proofErr w:type="gramStart"/>
      <w:r w:rsidRPr="009E4D35">
        <w:t>aktív</w:t>
      </w:r>
      <w:proofErr w:type="gramEnd"/>
      <w:r w:rsidRPr="009E4D35">
        <w:t xml:space="preserve"> metabolit együttes értékeit figyelembe véve az AUC 27%</w:t>
      </w:r>
      <w:r w:rsidR="00032CBE" w:rsidRPr="009E4D35">
        <w:noBreakHyphen/>
      </w:r>
      <w:r w:rsidRPr="009E4D35">
        <w:t xml:space="preserve">kal nőtt, míg </w:t>
      </w:r>
      <w:r w:rsidRPr="009E4D35">
        <w:lastRenderedPageBreak/>
        <w:t>a C</w:t>
      </w:r>
      <w:r w:rsidRPr="009E4D35">
        <w:rPr>
          <w:vertAlign w:val="subscript"/>
        </w:rPr>
        <w:t>max</w:t>
      </w:r>
      <w:r w:rsidRPr="009E4D35">
        <w:t xml:space="preserve"> ebben az esetben sem változott. Nincs szükség </w:t>
      </w:r>
      <w:r w:rsidR="00032CBE" w:rsidRPr="009E4D35">
        <w:t>dózis</w:t>
      </w:r>
      <w:r w:rsidRPr="009E4D35">
        <w:t xml:space="preserve">módosításra </w:t>
      </w:r>
      <w:r w:rsidR="00B35182" w:rsidRPr="009E4D35">
        <w:t xml:space="preserve">az </w:t>
      </w:r>
      <w:r w:rsidR="00052EE4" w:rsidRPr="009E4D35">
        <w:t>enzalutamid</w:t>
      </w:r>
      <w:r w:rsidRPr="009E4D35">
        <w:t xml:space="preserve"> </w:t>
      </w:r>
      <w:r w:rsidR="00DD4588" w:rsidRPr="009E4D35">
        <w:t xml:space="preserve">és </w:t>
      </w:r>
      <w:r w:rsidRPr="009E4D35">
        <w:t>CYP3A4</w:t>
      </w:r>
      <w:r w:rsidR="00032CBE" w:rsidRPr="009E4D35">
        <w:noBreakHyphen/>
      </w:r>
      <w:r w:rsidRPr="009E4D35">
        <w:t>inhibitorok együttes adása esetén.</w:t>
      </w:r>
    </w:p>
    <w:p w14:paraId="24FD62A9" w14:textId="77777777" w:rsidR="006C7896" w:rsidRPr="009E4D35" w:rsidRDefault="006C7896" w:rsidP="00275FBC"/>
    <w:p w14:paraId="27BEB16F" w14:textId="601178BD" w:rsidR="006C7896" w:rsidRPr="009E4D35" w:rsidRDefault="006C7896" w:rsidP="00275FBC">
      <w:pPr>
        <w:rPr>
          <w:i/>
        </w:rPr>
      </w:pPr>
      <w:r w:rsidRPr="009E4D35">
        <w:rPr>
          <w:i/>
        </w:rPr>
        <w:t>CYP2C8</w:t>
      </w:r>
      <w:r w:rsidR="004D52D6" w:rsidRPr="009E4D35">
        <w:rPr>
          <w:i/>
        </w:rPr>
        <w:noBreakHyphen/>
      </w:r>
      <w:r w:rsidRPr="009E4D35">
        <w:rPr>
          <w:i/>
        </w:rPr>
        <w:t xml:space="preserve"> és CYP3A4</w:t>
      </w:r>
      <w:r w:rsidR="004D52D6" w:rsidRPr="009E4D35">
        <w:rPr>
          <w:i/>
        </w:rPr>
        <w:noBreakHyphen/>
      </w:r>
      <w:r w:rsidRPr="009E4D35">
        <w:rPr>
          <w:i/>
        </w:rPr>
        <w:t>induktorok</w:t>
      </w:r>
    </w:p>
    <w:p w14:paraId="59A9ADBD" w14:textId="680F5D31" w:rsidR="006C7896" w:rsidRPr="009E4D35" w:rsidRDefault="006C7896" w:rsidP="00275FBC">
      <w:r w:rsidRPr="009E4D35">
        <w:t>A</w:t>
      </w:r>
      <w:r w:rsidR="00E63D6B" w:rsidRPr="009E4D35">
        <w:t xml:space="preserve">mikor a </w:t>
      </w:r>
      <w:r w:rsidRPr="009E4D35">
        <w:t>közepesen erős CYP2C8</w:t>
      </w:r>
      <w:r w:rsidR="00173B65" w:rsidRPr="009E4D35">
        <w:noBreakHyphen/>
      </w:r>
      <w:r w:rsidRPr="009E4D35">
        <w:t xml:space="preserve"> és erős CYP3A4</w:t>
      </w:r>
      <w:r w:rsidR="00173B65" w:rsidRPr="009E4D35">
        <w:noBreakHyphen/>
      </w:r>
      <w:r w:rsidRPr="009E4D35">
        <w:t>induktor rifampicin</w:t>
      </w:r>
      <w:r w:rsidR="00E63D6B" w:rsidRPr="009E4D35">
        <w:t>t</w:t>
      </w:r>
      <w:r w:rsidRPr="009E4D35">
        <w:t xml:space="preserve"> (600</w:t>
      </w:r>
      <w:r w:rsidR="008A02E8" w:rsidRPr="009E4D35">
        <w:t> mg</w:t>
      </w:r>
      <w:r w:rsidR="00DD6928" w:rsidRPr="009E4D35">
        <w:t> nap</w:t>
      </w:r>
      <w:r w:rsidRPr="009E4D35">
        <w:t xml:space="preserve">onta egyszer) </w:t>
      </w:r>
      <w:r w:rsidR="001E215B" w:rsidRPr="009E4D35">
        <w:rPr>
          <w:i/>
          <w:iCs/>
        </w:rPr>
        <w:t>per</w:t>
      </w:r>
      <w:r w:rsidR="001244AD" w:rsidRPr="009E4D35">
        <w:rPr>
          <w:i/>
          <w:iCs/>
        </w:rPr>
        <w:t> </w:t>
      </w:r>
      <w:r w:rsidR="001E215B" w:rsidRPr="009E4D35">
        <w:rPr>
          <w:i/>
          <w:iCs/>
        </w:rPr>
        <w:t>os</w:t>
      </w:r>
      <w:r w:rsidR="001E215B" w:rsidRPr="009E4D35">
        <w:t xml:space="preserve"> </w:t>
      </w:r>
      <w:r w:rsidR="00C94C13">
        <w:t>alkalmazták</w:t>
      </w:r>
      <w:r w:rsidR="00C94C13" w:rsidRPr="009E4D35">
        <w:t xml:space="preserve"> </w:t>
      </w:r>
      <w:r w:rsidRPr="009E4D35">
        <w:t xml:space="preserve">egészséges férfi </w:t>
      </w:r>
      <w:r w:rsidR="00AF32E3">
        <w:t>alanyokná</w:t>
      </w:r>
      <w:r w:rsidR="00F87992">
        <w:t>l</w:t>
      </w:r>
      <w:r w:rsidRPr="009E4D35">
        <w:t>, az enzalutamid</w:t>
      </w:r>
      <w:r w:rsidR="001E215B" w:rsidRPr="009E4D35">
        <w:t>nak</w:t>
      </w:r>
      <w:r w:rsidRPr="009E4D35">
        <w:t xml:space="preserve"> és </w:t>
      </w:r>
      <w:proofErr w:type="gramStart"/>
      <w:r w:rsidRPr="009E4D35">
        <w:t>aktív</w:t>
      </w:r>
      <w:proofErr w:type="gramEnd"/>
      <w:r w:rsidRPr="009E4D35">
        <w:t xml:space="preserve"> metabolitjának AUC</w:t>
      </w:r>
      <w:r w:rsidR="001E215B" w:rsidRPr="009E4D35">
        <w:noBreakHyphen/>
      </w:r>
      <w:r w:rsidRPr="009E4D35">
        <w:t>értéke 37%</w:t>
      </w:r>
      <w:r w:rsidR="001E215B" w:rsidRPr="009E4D35">
        <w:noBreakHyphen/>
      </w:r>
      <w:r w:rsidRPr="009E4D35">
        <w:t xml:space="preserve">kal csökkent, </w:t>
      </w:r>
      <w:r w:rsidR="001E215B" w:rsidRPr="009E4D35">
        <w:t>ugyanakkor</w:t>
      </w:r>
      <w:r w:rsidRPr="009E4D35">
        <w:t xml:space="preserve"> a C</w:t>
      </w:r>
      <w:r w:rsidR="001E215B" w:rsidRPr="009E4D35">
        <w:rPr>
          <w:vertAlign w:val="subscript"/>
        </w:rPr>
        <w:t>max</w:t>
      </w:r>
      <w:r w:rsidR="001E215B" w:rsidRPr="009E4D35">
        <w:t xml:space="preserve"> </w:t>
      </w:r>
      <w:r w:rsidRPr="009E4D35">
        <w:t xml:space="preserve">változatlan maradt. </w:t>
      </w:r>
      <w:r w:rsidR="008C5416" w:rsidRPr="009E4D35">
        <w:t>Enzalutamid</w:t>
      </w:r>
      <w:r w:rsidRPr="009E4D35">
        <w:t xml:space="preserve"> és CYP2C8</w:t>
      </w:r>
      <w:r w:rsidR="001E215B" w:rsidRPr="009E4D35">
        <w:noBreakHyphen/>
        <w:t xml:space="preserve">, valamint </w:t>
      </w:r>
      <w:r w:rsidRPr="009E4D35">
        <w:t>CYP3A4</w:t>
      </w:r>
      <w:r w:rsidR="001E215B" w:rsidRPr="009E4D35">
        <w:noBreakHyphen/>
      </w:r>
      <w:r w:rsidRPr="009E4D35">
        <w:t xml:space="preserve">induktorok együttes </w:t>
      </w:r>
      <w:r w:rsidR="001E215B" w:rsidRPr="009E4D35">
        <w:t>alkalmazása</w:t>
      </w:r>
      <w:r w:rsidRPr="009E4D35">
        <w:t xml:space="preserve"> esetén nincs szükség </w:t>
      </w:r>
      <w:r w:rsidR="001E215B" w:rsidRPr="009E4D35">
        <w:t>dózis</w:t>
      </w:r>
      <w:r w:rsidRPr="009E4D35">
        <w:t>módosításra.</w:t>
      </w:r>
    </w:p>
    <w:p w14:paraId="5D7B1143" w14:textId="77777777" w:rsidR="006C7896" w:rsidRPr="009E4D35" w:rsidRDefault="006C7896" w:rsidP="00275FBC"/>
    <w:p w14:paraId="55521CDE" w14:textId="77777777" w:rsidR="006C7896" w:rsidRPr="009E4D35" w:rsidRDefault="006C7896" w:rsidP="00275FBC">
      <w:r w:rsidRPr="009E4D35">
        <w:rPr>
          <w:u w:val="single"/>
        </w:rPr>
        <w:t xml:space="preserve">Az enzalutamid hatása más gyógyszerek </w:t>
      </w:r>
      <w:proofErr w:type="gramStart"/>
      <w:r w:rsidRPr="009E4D35">
        <w:rPr>
          <w:u w:val="single"/>
        </w:rPr>
        <w:t>expozíciójára</w:t>
      </w:r>
      <w:proofErr w:type="gramEnd"/>
    </w:p>
    <w:p w14:paraId="4A2A4F35" w14:textId="77777777" w:rsidR="006C7896" w:rsidRPr="009E4D35" w:rsidRDefault="006C7896" w:rsidP="00275FBC"/>
    <w:p w14:paraId="542D86EF" w14:textId="77777777" w:rsidR="006C7896" w:rsidRPr="009E4D35" w:rsidRDefault="006C7896" w:rsidP="00275FBC">
      <w:pPr>
        <w:rPr>
          <w:i/>
        </w:rPr>
      </w:pPr>
      <w:r w:rsidRPr="009E4D35">
        <w:rPr>
          <w:i/>
        </w:rPr>
        <w:t>Enzim</w:t>
      </w:r>
      <w:proofErr w:type="gramStart"/>
      <w:r w:rsidRPr="009E4D35">
        <w:rPr>
          <w:i/>
        </w:rPr>
        <w:t>indukció</w:t>
      </w:r>
      <w:proofErr w:type="gramEnd"/>
    </w:p>
    <w:p w14:paraId="719E6121" w14:textId="63DD4A4E" w:rsidR="006C7896" w:rsidRPr="009E4D35" w:rsidRDefault="006C7896" w:rsidP="00275FBC">
      <w:r w:rsidRPr="009E4D35">
        <w:t>Az enzalutamid egy erős enziminduktor</w:t>
      </w:r>
      <w:r w:rsidR="004D27A7" w:rsidRPr="009E4D35">
        <w:t>, amely</w:t>
      </w:r>
      <w:r w:rsidRPr="009E4D35">
        <w:t xml:space="preserve"> számos enzim és transzporter szintézisét fokozhatja; ezért </w:t>
      </w:r>
      <w:r w:rsidR="004D27A7" w:rsidRPr="009E4D35">
        <w:t>sok</w:t>
      </w:r>
      <w:r w:rsidRPr="009E4D35">
        <w:t xml:space="preserve"> </w:t>
      </w:r>
      <w:r w:rsidR="004D27A7" w:rsidRPr="009E4D35">
        <w:t xml:space="preserve">olyan, </w:t>
      </w:r>
      <w:r w:rsidRPr="009E4D35">
        <w:t>gyakran szedett gyógyszerrel</w:t>
      </w:r>
      <w:r w:rsidR="004D27A7" w:rsidRPr="009E4D35">
        <w:t xml:space="preserve"> várható kölcsönhatás</w:t>
      </w:r>
      <w:r w:rsidRPr="009E4D35">
        <w:t>, amelyek ezen enzimek vagy transzporterek szubsztrátjai. A plazma</w:t>
      </w:r>
      <w:proofErr w:type="gramStart"/>
      <w:r w:rsidRPr="009E4D35">
        <w:t>koncentráció</w:t>
      </w:r>
      <w:proofErr w:type="gramEnd"/>
      <w:r w:rsidRPr="009E4D35">
        <w:t xml:space="preserve"> csökkenése jelentős lehet, és a klinikai hatás elvesztéséhez vagy csökkenéséhez vezethet. Emellett fennáll a</w:t>
      </w:r>
      <w:r w:rsidR="004D27A7" w:rsidRPr="009E4D35">
        <w:t>z</w:t>
      </w:r>
      <w:r w:rsidRPr="009E4D35">
        <w:t xml:space="preserve"> </w:t>
      </w:r>
      <w:proofErr w:type="gramStart"/>
      <w:r w:rsidRPr="009E4D35">
        <w:t>aktív</w:t>
      </w:r>
      <w:proofErr w:type="gramEnd"/>
      <w:r w:rsidRPr="009E4D35">
        <w:t xml:space="preserve"> metabolit</w:t>
      </w:r>
      <w:r w:rsidR="004D27A7" w:rsidRPr="009E4D35">
        <w:t xml:space="preserve"> fokozott </w:t>
      </w:r>
      <w:r w:rsidRPr="009E4D35">
        <w:t>képződés</w:t>
      </w:r>
      <w:r w:rsidR="004D27A7" w:rsidRPr="009E4D35">
        <w:t>ének</w:t>
      </w:r>
      <w:r w:rsidRPr="009E4D35">
        <w:t xml:space="preserve"> kockázata. Az enzim</w:t>
      </w:r>
      <w:proofErr w:type="gramStart"/>
      <w:r w:rsidRPr="009E4D35">
        <w:t>indukció</w:t>
      </w:r>
      <w:proofErr w:type="gramEnd"/>
      <w:r w:rsidRPr="009E4D35">
        <w:t xml:space="preserve"> </w:t>
      </w:r>
      <w:r w:rsidR="004D27A7" w:rsidRPr="009E4D35">
        <w:t xml:space="preserve">többek között </w:t>
      </w:r>
      <w:r w:rsidRPr="009E4D35">
        <w:t>a következő enzimeket érintheti: CYP3A a májban és a bélben, CYP2B6, CYP2C9, CYP2C19 és uridin</w:t>
      </w:r>
      <w:r w:rsidR="0081033E" w:rsidRPr="009E4D35">
        <w:noBreakHyphen/>
      </w:r>
      <w:r w:rsidRPr="009E4D35">
        <w:t>5’</w:t>
      </w:r>
      <w:r w:rsidR="0081033E" w:rsidRPr="009E4D35">
        <w:noBreakHyphen/>
      </w:r>
      <w:r w:rsidRPr="009E4D35">
        <w:t>difoszfát</w:t>
      </w:r>
      <w:r w:rsidR="0081033E" w:rsidRPr="009E4D35">
        <w:noBreakHyphen/>
      </w:r>
      <w:r w:rsidRPr="009E4D35">
        <w:t>gl</w:t>
      </w:r>
      <w:r w:rsidR="00822541" w:rsidRPr="009E4D35">
        <w:t>ü</w:t>
      </w:r>
      <w:r w:rsidRPr="009E4D35">
        <w:t>kuronil</w:t>
      </w:r>
      <w:r w:rsidR="00AF6D82">
        <w:t>-</w:t>
      </w:r>
      <w:r w:rsidRPr="009E4D35">
        <w:t>transzferáz (UGT</w:t>
      </w:r>
      <w:r w:rsidR="0081033E" w:rsidRPr="009E4D35">
        <w:noBreakHyphen/>
      </w:r>
      <w:r w:rsidRPr="009E4D35">
        <w:t>k</w:t>
      </w:r>
      <w:r w:rsidR="007513B4" w:rsidRPr="009E4D35">
        <w:t xml:space="preserve"> </w:t>
      </w:r>
      <w:r w:rsidR="007513B4" w:rsidRPr="009E4D35">
        <w:noBreakHyphen/>
      </w:r>
      <w:r w:rsidRPr="009E4D35">
        <w:t xml:space="preserve"> gl</w:t>
      </w:r>
      <w:r w:rsidR="00822541" w:rsidRPr="009E4D35">
        <w:t>ü</w:t>
      </w:r>
      <w:r w:rsidRPr="009E4D35">
        <w:t xml:space="preserve">kuronidkonjugáló enzimek). </w:t>
      </w:r>
      <w:r w:rsidR="00AF6D82">
        <w:t xml:space="preserve">Néhány transzportert </w:t>
      </w:r>
      <w:r w:rsidR="0081033E" w:rsidRPr="009E4D35">
        <w:t xml:space="preserve">is </w:t>
      </w:r>
      <w:proofErr w:type="gramStart"/>
      <w:r w:rsidR="0081033E" w:rsidRPr="009E4D35">
        <w:t>indukálódhat</w:t>
      </w:r>
      <w:proofErr w:type="gramEnd"/>
      <w:r w:rsidR="0081033E" w:rsidRPr="009E4D35">
        <w:t xml:space="preserve">, </w:t>
      </w:r>
      <w:r w:rsidRPr="009E4D35">
        <w:t>pl. a multidr</w:t>
      </w:r>
      <w:r w:rsidR="00AF6D82">
        <w:t>o</w:t>
      </w:r>
      <w:r w:rsidRPr="009E4D35">
        <w:t>grezisztencia</w:t>
      </w:r>
      <w:r w:rsidR="00AF6D82">
        <w:t xml:space="preserve">-asszociált </w:t>
      </w:r>
      <w:r w:rsidRPr="009E4D35">
        <w:t>protein</w:t>
      </w:r>
      <w:r w:rsidR="00052EE4" w:rsidRPr="009E4D35">
        <w:t> </w:t>
      </w:r>
      <w:r w:rsidRPr="009E4D35">
        <w:t>2 (</w:t>
      </w:r>
      <w:r w:rsidR="0081033E" w:rsidRPr="005E332F">
        <w:rPr>
          <w:i/>
          <w:iCs/>
        </w:rPr>
        <w:t>multidrug resistance</w:t>
      </w:r>
      <w:r w:rsidR="007513B4" w:rsidRPr="005E332F">
        <w:rPr>
          <w:i/>
          <w:iCs/>
        </w:rPr>
        <w:noBreakHyphen/>
      </w:r>
      <w:r w:rsidR="0081033E" w:rsidRPr="005E332F">
        <w:rPr>
          <w:i/>
          <w:iCs/>
        </w:rPr>
        <w:t>associated protein</w:t>
      </w:r>
      <w:r w:rsidR="001244AD" w:rsidRPr="005E332F">
        <w:rPr>
          <w:i/>
          <w:iCs/>
        </w:rPr>
        <w:t> </w:t>
      </w:r>
      <w:r w:rsidR="0081033E" w:rsidRPr="005E332F">
        <w:rPr>
          <w:i/>
          <w:iCs/>
        </w:rPr>
        <w:t>2</w:t>
      </w:r>
      <w:r w:rsidR="0081033E" w:rsidRPr="009E4D35">
        <w:t xml:space="preserve">, </w:t>
      </w:r>
      <w:r w:rsidRPr="009E4D35">
        <w:t>MRP2)</w:t>
      </w:r>
      <w:r w:rsidR="0094492D" w:rsidRPr="009E4D35">
        <w:t xml:space="preserve"> </w:t>
      </w:r>
      <w:r w:rsidRPr="009E4D35">
        <w:t>és a szerves aniontranszporter polipeptid</w:t>
      </w:r>
      <w:r w:rsidR="00052EE4" w:rsidRPr="009E4D35">
        <w:t> </w:t>
      </w:r>
      <w:r w:rsidRPr="009E4D35">
        <w:t>1B1 (</w:t>
      </w:r>
      <w:r w:rsidR="0084020A" w:rsidRPr="005E332F">
        <w:rPr>
          <w:i/>
          <w:iCs/>
        </w:rPr>
        <w:t>organic anion transporting polypeptide</w:t>
      </w:r>
      <w:r w:rsidR="001244AD" w:rsidRPr="009E4D35">
        <w:t> </w:t>
      </w:r>
      <w:r w:rsidR="0084020A" w:rsidRPr="005E332F">
        <w:rPr>
          <w:i/>
          <w:iCs/>
        </w:rPr>
        <w:t>1B1</w:t>
      </w:r>
      <w:r w:rsidR="0084020A" w:rsidRPr="009E4D35">
        <w:t xml:space="preserve">, </w:t>
      </w:r>
      <w:r w:rsidRPr="009E4D35">
        <w:t>OATP1B1).</w:t>
      </w:r>
    </w:p>
    <w:p w14:paraId="640114D0" w14:textId="77777777" w:rsidR="006C7896" w:rsidRPr="009E4D35" w:rsidRDefault="006C7896" w:rsidP="00275FBC"/>
    <w:p w14:paraId="3C0CBB05" w14:textId="26A238D0" w:rsidR="006C7896" w:rsidRPr="009E4D35" w:rsidRDefault="006C7896" w:rsidP="00275FBC">
      <w:r w:rsidRPr="009E4D35">
        <w:rPr>
          <w:i/>
          <w:iCs/>
        </w:rPr>
        <w:t>In</w:t>
      </w:r>
      <w:r w:rsidR="001244AD" w:rsidRPr="009E4D35">
        <w:rPr>
          <w:i/>
          <w:iCs/>
        </w:rPr>
        <w:t> </w:t>
      </w:r>
      <w:r w:rsidRPr="009E4D35">
        <w:rPr>
          <w:i/>
          <w:iCs/>
        </w:rPr>
        <w:t>vivo</w:t>
      </w:r>
      <w:r w:rsidRPr="009E4D35">
        <w:t xml:space="preserve"> vizsgálatok szerint az enzalutamid a CYP3A4 erős </w:t>
      </w:r>
      <w:r w:rsidR="00E35B41">
        <w:t>induktora,</w:t>
      </w:r>
      <w:r w:rsidRPr="009E4D35">
        <w:t xml:space="preserve"> a CYP2C9</w:t>
      </w:r>
      <w:r w:rsidR="00E35B41">
        <w:t>-nek</w:t>
      </w:r>
      <w:r w:rsidRPr="009E4D35">
        <w:t xml:space="preserve"> és </w:t>
      </w:r>
      <w:r w:rsidR="00E35B41">
        <w:t xml:space="preserve">a </w:t>
      </w:r>
      <w:r w:rsidRPr="009E4D35">
        <w:t>CYP2C19</w:t>
      </w:r>
      <w:r w:rsidR="00E35B41">
        <w:noBreakHyphen/>
        <w:t>nek pedig</w:t>
      </w:r>
      <w:r w:rsidRPr="009E4D35">
        <w:t xml:space="preserve"> közepes</w:t>
      </w:r>
      <w:r w:rsidR="00C263A5" w:rsidRPr="009E4D35">
        <w:t>en erős</w:t>
      </w:r>
      <w:r w:rsidRPr="009E4D35">
        <w:t xml:space="preserve"> induktora. </w:t>
      </w:r>
      <w:r w:rsidR="00D64D60" w:rsidRPr="009E4D35">
        <w:t>E</w:t>
      </w:r>
      <w:r w:rsidRPr="009E4D35">
        <w:t>nzalutamid (160</w:t>
      </w:r>
      <w:r w:rsidR="008A02E8" w:rsidRPr="009E4D35">
        <w:t> mg</w:t>
      </w:r>
      <w:r w:rsidR="00795D3A" w:rsidRPr="009E4D35">
        <w:t xml:space="preserve"> </w:t>
      </w:r>
      <w:r w:rsidR="00DD6928" w:rsidRPr="009E4D35">
        <w:t>nap</w:t>
      </w:r>
      <w:r w:rsidRPr="009E4D35">
        <w:t xml:space="preserve">onta egyszer) </w:t>
      </w:r>
      <w:r w:rsidR="00D64D60" w:rsidRPr="009E4D35">
        <w:t xml:space="preserve">és </w:t>
      </w:r>
      <w:r w:rsidRPr="009E4D35">
        <w:t>érzékeny CYP</w:t>
      </w:r>
      <w:r w:rsidR="00C13DD4" w:rsidRPr="009E4D35">
        <w:noBreakHyphen/>
      </w:r>
      <w:r w:rsidRPr="009E4D35">
        <w:t xml:space="preserve">szubsztrátok egyszeri </w:t>
      </w:r>
      <w:r w:rsidRPr="009E4D35">
        <w:rPr>
          <w:i/>
          <w:iCs/>
        </w:rPr>
        <w:t>per</w:t>
      </w:r>
      <w:r w:rsidR="001244AD" w:rsidRPr="009E4D35">
        <w:rPr>
          <w:i/>
          <w:iCs/>
        </w:rPr>
        <w:t> </w:t>
      </w:r>
      <w:r w:rsidRPr="009E4D35">
        <w:rPr>
          <w:i/>
          <w:iCs/>
        </w:rPr>
        <w:t>os</w:t>
      </w:r>
      <w:r w:rsidRPr="009E4D35">
        <w:t xml:space="preserve"> </w:t>
      </w:r>
      <w:proofErr w:type="gramStart"/>
      <w:r w:rsidR="00D64D60" w:rsidRPr="009E4D35">
        <w:t>dózisának</w:t>
      </w:r>
      <w:proofErr w:type="gramEnd"/>
      <w:r w:rsidRPr="009E4D35">
        <w:t xml:space="preserve"> együttes adása prosztatarákos betegek</w:t>
      </w:r>
      <w:r w:rsidR="00D64D60" w:rsidRPr="009E4D35">
        <w:t>nél</w:t>
      </w:r>
      <w:r w:rsidRPr="009E4D35">
        <w:t xml:space="preserve"> a midazolám (CYP3A4</w:t>
      </w:r>
      <w:r w:rsidR="00C13DD4" w:rsidRPr="009E4D35">
        <w:noBreakHyphen/>
      </w:r>
      <w:r w:rsidRPr="009E4D35">
        <w:t>szubsztrát)</w:t>
      </w:r>
      <w:r w:rsidR="00D64D60" w:rsidRPr="009E4D35">
        <w:t xml:space="preserve"> </w:t>
      </w:r>
      <w:r w:rsidRPr="009E4D35">
        <w:t>AUC</w:t>
      </w:r>
      <w:r w:rsidR="00E35B41">
        <w:t>-</w:t>
      </w:r>
      <w:r w:rsidR="00D64D60" w:rsidRPr="009E4D35">
        <w:t>értékének</w:t>
      </w:r>
      <w:r w:rsidRPr="009E4D35">
        <w:t xml:space="preserve"> 86%</w:t>
      </w:r>
      <w:r w:rsidR="00795D3A" w:rsidRPr="009E4D35">
        <w:noBreakHyphen/>
      </w:r>
      <w:r w:rsidRPr="009E4D35">
        <w:t>os csökkenését, az S</w:t>
      </w:r>
      <w:r w:rsidR="00D64D60" w:rsidRPr="009E4D35">
        <w:noBreakHyphen/>
      </w:r>
      <w:r w:rsidRPr="009E4D35">
        <w:t>warfarin (CYP2C9</w:t>
      </w:r>
      <w:r w:rsidR="00D64D60" w:rsidRPr="009E4D35">
        <w:noBreakHyphen/>
      </w:r>
      <w:r w:rsidRPr="009E4D35">
        <w:t>szubsztrát) AUC</w:t>
      </w:r>
      <w:r w:rsidR="00E35B41">
        <w:noBreakHyphen/>
      </w:r>
      <w:r w:rsidR="0053163E" w:rsidRPr="009E4D35">
        <w:t xml:space="preserve">értékének </w:t>
      </w:r>
      <w:r w:rsidRPr="009E4D35">
        <w:t>56%</w:t>
      </w:r>
      <w:r w:rsidR="0053163E" w:rsidRPr="009E4D35">
        <w:noBreakHyphen/>
      </w:r>
      <w:r w:rsidRPr="009E4D35">
        <w:t>os csökkenését</w:t>
      </w:r>
      <w:r w:rsidR="001244AD" w:rsidRPr="009E4D35">
        <w:t>,</w:t>
      </w:r>
      <w:r w:rsidRPr="009E4D35">
        <w:t xml:space="preserve"> az omeprazol (CYP2C19</w:t>
      </w:r>
      <w:r w:rsidR="00C13DD4" w:rsidRPr="009E4D35">
        <w:noBreakHyphen/>
      </w:r>
      <w:r w:rsidRPr="009E4D35">
        <w:t>szubsztrát) AUC</w:t>
      </w:r>
      <w:r w:rsidR="00E35B41">
        <w:t>-</w:t>
      </w:r>
      <w:r w:rsidR="00034C64" w:rsidRPr="009E4D35">
        <w:t xml:space="preserve">értékének </w:t>
      </w:r>
      <w:r w:rsidR="00E35B41">
        <w:t xml:space="preserve">pedig </w:t>
      </w:r>
      <w:r w:rsidRPr="009E4D35">
        <w:t>70%</w:t>
      </w:r>
      <w:r w:rsidR="00034C64" w:rsidRPr="009E4D35">
        <w:noBreakHyphen/>
      </w:r>
      <w:r w:rsidRPr="009E4D35">
        <w:t xml:space="preserve">os csökkenését okozta. Az UGT1A1 enzimet is </w:t>
      </w:r>
      <w:proofErr w:type="gramStart"/>
      <w:r w:rsidRPr="009E4D35">
        <w:t>indukálhatta</w:t>
      </w:r>
      <w:proofErr w:type="gramEnd"/>
      <w:r w:rsidRPr="009E4D35">
        <w:t xml:space="preserve">. Egy metasztatizáló </w:t>
      </w:r>
      <w:r w:rsidR="00AA10C8" w:rsidRPr="009E4D35">
        <w:t>CRPC</w:t>
      </w:r>
      <w:r w:rsidR="00AA10C8" w:rsidRPr="009E4D35">
        <w:noBreakHyphen/>
        <w:t>ben</w:t>
      </w:r>
      <w:r w:rsidRPr="009E4D35">
        <w:t xml:space="preserve"> szenvedő betegek</w:t>
      </w:r>
      <w:r w:rsidR="00034C64" w:rsidRPr="009E4D35">
        <w:t>kel</w:t>
      </w:r>
      <w:r w:rsidRPr="009E4D35">
        <w:t xml:space="preserve"> végzett klinikai vizsgálatban </w:t>
      </w:r>
      <w:r w:rsidR="00B35182" w:rsidRPr="009E4D35">
        <w:t xml:space="preserve">az </w:t>
      </w:r>
      <w:r w:rsidR="007B39FF" w:rsidRPr="009E4D35">
        <w:t>enzalutamid</w:t>
      </w:r>
      <w:r w:rsidRPr="009E4D35">
        <w:t xml:space="preserve"> (160</w:t>
      </w:r>
      <w:r w:rsidR="008A02E8" w:rsidRPr="009E4D35">
        <w:t> mg</w:t>
      </w:r>
      <w:r w:rsidR="00DD6928" w:rsidRPr="009E4D35">
        <w:t> nap</w:t>
      </w:r>
      <w:r w:rsidRPr="009E4D35">
        <w:t>onta egyszer) nem fejtett ki klinikailag jelentős hatást az</w:t>
      </w:r>
      <w:r w:rsidR="00997585" w:rsidRPr="009E4D35">
        <w:t xml:space="preserve"> </w:t>
      </w:r>
      <w:r w:rsidRPr="009E4D35">
        <w:t>intravénásan alkalmazott docetaxel (75</w:t>
      </w:r>
      <w:r w:rsidR="008A02E8" w:rsidRPr="009E4D35">
        <w:t> mg</w:t>
      </w:r>
      <w:r w:rsidRPr="009E4D35">
        <w:t>/m</w:t>
      </w:r>
      <w:r w:rsidRPr="009E4D35">
        <w:rPr>
          <w:vertAlign w:val="superscript"/>
        </w:rPr>
        <w:t>2</w:t>
      </w:r>
      <w:r w:rsidRPr="009E4D35">
        <w:t xml:space="preserve"> 3</w:t>
      </w:r>
      <w:r w:rsidR="00034C64" w:rsidRPr="009E4D35">
        <w:t> </w:t>
      </w:r>
      <w:r w:rsidRPr="009E4D35">
        <w:t>hetente adott infúzióban) farmakokinetikájára. A docetaxel AUC</w:t>
      </w:r>
      <w:r w:rsidR="00034C64" w:rsidRPr="009E4D35">
        <w:noBreakHyphen/>
      </w:r>
      <w:r w:rsidRPr="009E4D35">
        <w:t>je 12%</w:t>
      </w:r>
      <w:r w:rsidR="00034C64" w:rsidRPr="009E4D35">
        <w:noBreakHyphen/>
      </w:r>
      <w:r w:rsidRPr="009E4D35">
        <w:t xml:space="preserve">kal </w:t>
      </w:r>
      <w:r w:rsidR="00ED171B" w:rsidRPr="009E4D35">
        <w:t>(</w:t>
      </w:r>
      <w:r w:rsidRPr="009E4D35">
        <w:t xml:space="preserve">mértani középarány </w:t>
      </w:r>
      <w:r w:rsidR="00ED171B" w:rsidRPr="009E4D35">
        <w:t>[</w:t>
      </w:r>
      <w:r w:rsidR="00034C64" w:rsidRPr="005E332F">
        <w:rPr>
          <w:i/>
          <w:iCs/>
        </w:rPr>
        <w:t>geometric mean ratio</w:t>
      </w:r>
      <w:r w:rsidR="001244AD" w:rsidRPr="009E4D35">
        <w:t xml:space="preserve"> – </w:t>
      </w:r>
      <w:r w:rsidRPr="009E4D35">
        <w:t>GMR</w:t>
      </w:r>
      <w:r w:rsidR="001244AD" w:rsidRPr="009E4D35">
        <w:t>]</w:t>
      </w:r>
      <w:r w:rsidR="00ED171B" w:rsidRPr="009E4D35">
        <w:t> </w:t>
      </w:r>
      <w:r w:rsidRPr="009E4D35">
        <w:t>=</w:t>
      </w:r>
      <w:r w:rsidR="00034C64" w:rsidRPr="009E4D35">
        <w:t> </w:t>
      </w:r>
      <w:r w:rsidRPr="009E4D35">
        <w:t xml:space="preserve">0,882 </w:t>
      </w:r>
      <w:r w:rsidR="00ED171B" w:rsidRPr="009E4D35">
        <w:t>[</w:t>
      </w:r>
      <w:r w:rsidRPr="009E4D35">
        <w:t>90%</w:t>
      </w:r>
      <w:r w:rsidR="00034C64" w:rsidRPr="009E4D35">
        <w:noBreakHyphen/>
      </w:r>
      <w:r w:rsidRPr="009E4D35">
        <w:t>os CI: 0,767, 1,02]</w:t>
      </w:r>
      <w:r w:rsidR="00ED171B" w:rsidRPr="009E4D35">
        <w:t>)</w:t>
      </w:r>
      <w:r w:rsidRPr="009E4D35">
        <w:t>, míg a</w:t>
      </w:r>
      <w:r w:rsidR="00EA3B97" w:rsidRPr="009E4D35">
        <w:t xml:space="preserve"> C</w:t>
      </w:r>
      <w:r w:rsidR="00EA3B97" w:rsidRPr="009E4D35">
        <w:rPr>
          <w:vertAlign w:val="subscript"/>
        </w:rPr>
        <w:t>max</w:t>
      </w:r>
      <w:r w:rsidR="007B39FF" w:rsidRPr="009E4D35">
        <w:noBreakHyphen/>
      </w:r>
      <w:r w:rsidRPr="009E4D35">
        <w:t>érték</w:t>
      </w:r>
      <w:r w:rsidR="00F70FC1">
        <w:t>e</w:t>
      </w:r>
      <w:r w:rsidRPr="009E4D35">
        <w:t xml:space="preserve"> 4%</w:t>
      </w:r>
      <w:r w:rsidR="00ED171B" w:rsidRPr="009E4D35">
        <w:noBreakHyphen/>
      </w:r>
      <w:r w:rsidRPr="009E4D35">
        <w:t xml:space="preserve">kal </w:t>
      </w:r>
      <w:r w:rsidR="00ED171B" w:rsidRPr="009E4D35">
        <w:t>(</w:t>
      </w:r>
      <w:r w:rsidRPr="009E4D35">
        <w:t>GMR</w:t>
      </w:r>
      <w:r w:rsidR="00ED171B" w:rsidRPr="009E4D35">
        <w:t> </w:t>
      </w:r>
      <w:r w:rsidRPr="009E4D35">
        <w:t>=</w:t>
      </w:r>
      <w:r w:rsidR="00ED171B" w:rsidRPr="009E4D35">
        <w:t> </w:t>
      </w:r>
      <w:r w:rsidRPr="009E4D35">
        <w:t xml:space="preserve">0,963 </w:t>
      </w:r>
      <w:r w:rsidR="00ED171B" w:rsidRPr="009E4D35">
        <w:t>[</w:t>
      </w:r>
      <w:r w:rsidRPr="009E4D35">
        <w:t>90%</w:t>
      </w:r>
      <w:r w:rsidR="00ED171B" w:rsidRPr="009E4D35">
        <w:noBreakHyphen/>
      </w:r>
      <w:r w:rsidRPr="009E4D35">
        <w:t>os CI: 0,834, 1,11</w:t>
      </w:r>
      <w:r w:rsidR="00ED171B" w:rsidRPr="009E4D35">
        <w:t>]</w:t>
      </w:r>
      <w:r w:rsidRPr="009E4D35">
        <w:t>) csökkent.</w:t>
      </w:r>
    </w:p>
    <w:p w14:paraId="4F6F79AB" w14:textId="77777777" w:rsidR="006C7896" w:rsidRPr="009E4D35" w:rsidRDefault="006C7896" w:rsidP="00275FBC"/>
    <w:p w14:paraId="029B8093" w14:textId="386A54EF" w:rsidR="006C7896" w:rsidRPr="009E4D35" w:rsidRDefault="006541B7" w:rsidP="00275FBC">
      <w:r w:rsidRPr="009E4D35">
        <w:t>M</w:t>
      </w:r>
      <w:r w:rsidR="006C7896" w:rsidRPr="009E4D35">
        <w:t xml:space="preserve">etabolizmus vagy </w:t>
      </w:r>
      <w:proofErr w:type="gramStart"/>
      <w:r w:rsidR="006C7896" w:rsidRPr="009E4D35">
        <w:t>aktív</w:t>
      </w:r>
      <w:proofErr w:type="gramEnd"/>
      <w:r w:rsidR="006C7896" w:rsidRPr="009E4D35">
        <w:t xml:space="preserve"> transzport útján eliminálódó </w:t>
      </w:r>
      <w:r w:rsidRPr="009E4D35">
        <w:t xml:space="preserve">bizonyos </w:t>
      </w:r>
      <w:r w:rsidR="006C7896" w:rsidRPr="009E4D35">
        <w:t>gyógyszerekkel kölcsönhatások várhatók. Ha terápiás hatás</w:t>
      </w:r>
      <w:r w:rsidRPr="009E4D35">
        <w:t>uk</w:t>
      </w:r>
      <w:r w:rsidR="006C7896" w:rsidRPr="009E4D35">
        <w:t xml:space="preserve"> nagy</w:t>
      </w:r>
      <w:r w:rsidRPr="009E4D35">
        <w:t xml:space="preserve"> jelentőséggel bír</w:t>
      </w:r>
      <w:r w:rsidR="006C7896" w:rsidRPr="009E4D35">
        <w:t xml:space="preserve"> a beteg számára, és a</w:t>
      </w:r>
      <w:r w:rsidRPr="009E4D35">
        <w:t xml:space="preserve"> hatás</w:t>
      </w:r>
      <w:r w:rsidR="00066FAA" w:rsidRPr="009E4D35">
        <w:t>,</w:t>
      </w:r>
      <w:r w:rsidRPr="009E4D35">
        <w:t xml:space="preserve"> valamint a</w:t>
      </w:r>
      <w:r w:rsidR="00EA3B97" w:rsidRPr="009E4D35">
        <w:t xml:space="preserve"> </w:t>
      </w:r>
      <w:r w:rsidRPr="009E4D35">
        <w:t>plazma</w:t>
      </w:r>
      <w:proofErr w:type="gramStart"/>
      <w:r w:rsidRPr="009E4D35">
        <w:t>koncentrációk</w:t>
      </w:r>
      <w:proofErr w:type="gramEnd"/>
      <w:r w:rsidRPr="009E4D35">
        <w:t xml:space="preserve"> monitorozása alapján a dózis</w:t>
      </w:r>
      <w:r w:rsidR="004E7784" w:rsidRPr="009E4D35">
        <w:t>módosítás</w:t>
      </w:r>
      <w:r w:rsidRPr="009E4D35">
        <w:t xml:space="preserve"> </w:t>
      </w:r>
      <w:r w:rsidR="006C7896" w:rsidRPr="009E4D35">
        <w:t xml:space="preserve">nem végezhető el könnyen, akkor ezek a gyógyszerek kerülendők vagy </w:t>
      </w:r>
      <w:r w:rsidR="00F70FC1">
        <w:t>kellő körültekintéssel</w:t>
      </w:r>
      <w:r w:rsidR="00F70FC1" w:rsidRPr="009E4D35">
        <w:t xml:space="preserve"> </w:t>
      </w:r>
      <w:r w:rsidR="006C7896" w:rsidRPr="009E4D35">
        <w:t>adandók. Paracetamol alkalmazása után a májkárosodás kockázata feltehetően nagyobb az egyidejűleg enziminduktorokkal kezelt betegeknél.</w:t>
      </w:r>
    </w:p>
    <w:p w14:paraId="22A026A6" w14:textId="77777777" w:rsidR="006C7896" w:rsidRPr="009E4D35" w:rsidRDefault="006C7896" w:rsidP="00275FBC"/>
    <w:p w14:paraId="55B64D0F" w14:textId="2E11301A" w:rsidR="006C7896" w:rsidRPr="009E4D35" w:rsidRDefault="006C7896" w:rsidP="00275FBC">
      <w:r w:rsidRPr="009E4D35">
        <w:t>Ez</w:t>
      </w:r>
      <w:r w:rsidR="008468A5" w:rsidRPr="009E4D35">
        <w:t xml:space="preserve"> </w:t>
      </w:r>
      <w:r w:rsidR="00F70FC1">
        <w:t>–</w:t>
      </w:r>
      <w:r w:rsidRPr="009E4D35">
        <w:t xml:space="preserve"> a</w:t>
      </w:r>
      <w:r w:rsidR="008468A5" w:rsidRPr="009E4D35">
        <w:t xml:space="preserve"> teljesség igénye nélkül </w:t>
      </w:r>
      <w:r w:rsidR="00F70FC1">
        <w:t>–</w:t>
      </w:r>
      <w:r w:rsidR="008468A5" w:rsidRPr="009E4D35">
        <w:t xml:space="preserve"> a</w:t>
      </w:r>
      <w:r w:rsidRPr="009E4D35">
        <w:t>z alábbi gyógyszereket érintheti:</w:t>
      </w:r>
    </w:p>
    <w:p w14:paraId="4DB70BB2" w14:textId="3A3B12C5" w:rsidR="006C7896" w:rsidRPr="009E4D35" w:rsidRDefault="008468A5" w:rsidP="00275FBC">
      <w:pPr>
        <w:pStyle w:val="Listaszerbekezds"/>
        <w:numPr>
          <w:ilvl w:val="0"/>
          <w:numId w:val="30"/>
        </w:numPr>
        <w:ind w:left="567" w:hanging="567"/>
      </w:pPr>
      <w:r w:rsidRPr="009E4D35">
        <w:t>f</w:t>
      </w:r>
      <w:r w:rsidR="006C7896" w:rsidRPr="009E4D35">
        <w:t>ájdalomcsillapítók (pl. fentanil, tramadol)</w:t>
      </w:r>
      <w:r w:rsidRPr="009E4D35">
        <w:t>;</w:t>
      </w:r>
    </w:p>
    <w:p w14:paraId="02487DF0" w14:textId="35D38FF0" w:rsidR="006C7896" w:rsidRPr="009E4D35" w:rsidRDefault="008468A5" w:rsidP="00275FBC">
      <w:pPr>
        <w:pStyle w:val="Listaszerbekezds"/>
        <w:numPr>
          <w:ilvl w:val="0"/>
          <w:numId w:val="30"/>
        </w:numPr>
        <w:ind w:left="567" w:hanging="567"/>
      </w:pPr>
      <w:r w:rsidRPr="009E4D35">
        <w:t>a</w:t>
      </w:r>
      <w:r w:rsidR="006C7896" w:rsidRPr="009E4D35">
        <w:t>ntibiotikumok (pl. klaritromicin, doxiciklin)</w:t>
      </w:r>
      <w:r w:rsidRPr="009E4D35">
        <w:t>;</w:t>
      </w:r>
    </w:p>
    <w:p w14:paraId="32142499" w14:textId="2D0E6F93" w:rsidR="006C7896" w:rsidRPr="009E4D35" w:rsidRDefault="006A0EB7" w:rsidP="00275FBC">
      <w:pPr>
        <w:pStyle w:val="Listaszerbekezds"/>
        <w:numPr>
          <w:ilvl w:val="0"/>
          <w:numId w:val="30"/>
        </w:numPr>
        <w:ind w:left="567" w:hanging="567"/>
      </w:pPr>
      <w:r w:rsidRPr="009E4D35">
        <w:t>d</w:t>
      </w:r>
      <w:r w:rsidR="006C7896" w:rsidRPr="009E4D35">
        <w:t>aganatellenes gyógyszerek (pl. kabazitaxel)</w:t>
      </w:r>
      <w:r w:rsidRPr="009E4D35">
        <w:t>;</w:t>
      </w:r>
    </w:p>
    <w:p w14:paraId="49CCD534" w14:textId="10616D26" w:rsidR="006C7896" w:rsidRPr="009E4D35" w:rsidRDefault="006A0EB7" w:rsidP="00275FBC">
      <w:pPr>
        <w:pStyle w:val="Listaszerbekezds"/>
        <w:numPr>
          <w:ilvl w:val="0"/>
          <w:numId w:val="30"/>
        </w:numPr>
        <w:ind w:left="567" w:hanging="567"/>
      </w:pPr>
      <w:r w:rsidRPr="009E4D35">
        <w:t>antiepileptikumok</w:t>
      </w:r>
      <w:r w:rsidR="006C7896" w:rsidRPr="009E4D35">
        <w:t xml:space="preserve"> (pl. karbamazepin, klonazepám, fenitoin, primidon, valpro</w:t>
      </w:r>
      <w:r w:rsidR="00EE69E0" w:rsidRPr="009E4D35">
        <w:t>in</w:t>
      </w:r>
      <w:r w:rsidR="006C7896" w:rsidRPr="009E4D35">
        <w:t>sav)</w:t>
      </w:r>
      <w:r w:rsidR="008E70E8" w:rsidRPr="009E4D35">
        <w:t>;</w:t>
      </w:r>
    </w:p>
    <w:p w14:paraId="521C11A4" w14:textId="723900FA" w:rsidR="006C7896" w:rsidRPr="009E4D35" w:rsidRDefault="008E70E8" w:rsidP="00275FBC">
      <w:pPr>
        <w:pStyle w:val="Listaszerbekezds"/>
        <w:numPr>
          <w:ilvl w:val="0"/>
          <w:numId w:val="30"/>
        </w:numPr>
        <w:ind w:left="567" w:hanging="567"/>
      </w:pPr>
      <w:r w:rsidRPr="009E4D35">
        <w:t>a</w:t>
      </w:r>
      <w:r w:rsidR="006C7896" w:rsidRPr="009E4D35">
        <w:t>ntipszichotikumok (pl. haloperidol)</w:t>
      </w:r>
      <w:r w:rsidRPr="009E4D35">
        <w:t>;</w:t>
      </w:r>
    </w:p>
    <w:p w14:paraId="19DDB40C" w14:textId="646F1FB3" w:rsidR="006C7896" w:rsidRPr="009E4D35" w:rsidRDefault="008E70E8" w:rsidP="00275FBC">
      <w:pPr>
        <w:pStyle w:val="Listaszerbekezds"/>
        <w:numPr>
          <w:ilvl w:val="0"/>
          <w:numId w:val="30"/>
        </w:numPr>
        <w:ind w:left="567" w:hanging="567"/>
      </w:pPr>
      <w:r w:rsidRPr="009E4D35">
        <w:t>a</w:t>
      </w:r>
      <w:r w:rsidR="006C7896" w:rsidRPr="009E4D35">
        <w:t>ntitrombotikumok (pl. acenokumarol, warfarin, klopidogr</w:t>
      </w:r>
      <w:r w:rsidR="00EA772D">
        <w:t>e</w:t>
      </w:r>
      <w:r w:rsidR="006C7896" w:rsidRPr="009E4D35">
        <w:t>l)</w:t>
      </w:r>
      <w:r w:rsidRPr="009E4D35">
        <w:t>;</w:t>
      </w:r>
    </w:p>
    <w:p w14:paraId="6950E050" w14:textId="450518AD" w:rsidR="006C7896" w:rsidRPr="009E4D35" w:rsidRDefault="008E70E8" w:rsidP="00275FBC">
      <w:pPr>
        <w:pStyle w:val="Listaszerbekezds"/>
        <w:numPr>
          <w:ilvl w:val="0"/>
          <w:numId w:val="30"/>
        </w:numPr>
        <w:ind w:left="567" w:hanging="567"/>
      </w:pPr>
      <w:r w:rsidRPr="009E4D35">
        <w:t>b</w:t>
      </w:r>
      <w:r w:rsidR="006C7896" w:rsidRPr="009E4D35">
        <w:t>éta</w:t>
      </w:r>
      <w:r w:rsidR="00EE69E0" w:rsidRPr="009E4D35">
        <w:noBreakHyphen/>
      </w:r>
      <w:r w:rsidR="006C7896" w:rsidRPr="009E4D35">
        <w:t>blokkolók (pl. bizoprolol, propranolol)</w:t>
      </w:r>
      <w:r w:rsidR="008F0195" w:rsidRPr="009E4D35">
        <w:t>;</w:t>
      </w:r>
    </w:p>
    <w:p w14:paraId="5EBA407E" w14:textId="478E1C56" w:rsidR="006C7896" w:rsidRPr="009E4D35" w:rsidRDefault="008E70E8" w:rsidP="00275FBC">
      <w:pPr>
        <w:pStyle w:val="Listaszerbekezds"/>
        <w:numPr>
          <w:ilvl w:val="0"/>
          <w:numId w:val="30"/>
        </w:numPr>
        <w:ind w:left="567" w:hanging="567"/>
      </w:pPr>
      <w:r w:rsidRPr="009E4D35">
        <w:t>k</w:t>
      </w:r>
      <w:r w:rsidR="006C7896" w:rsidRPr="009E4D35">
        <w:t>alciumcsatorna</w:t>
      </w:r>
      <w:r w:rsidRPr="009E4D35">
        <w:noBreakHyphen/>
      </w:r>
      <w:r w:rsidR="006C7896" w:rsidRPr="009E4D35">
        <w:t>blokkolók (pl. diltiazem, felodipin, nikardipin, nifedipin, verapamil)</w:t>
      </w:r>
      <w:r w:rsidRPr="009E4D35">
        <w:t>;</w:t>
      </w:r>
    </w:p>
    <w:p w14:paraId="2A48FD0A" w14:textId="09B343FC" w:rsidR="006C7896" w:rsidRPr="009E4D35" w:rsidRDefault="008E70E8" w:rsidP="00275FBC">
      <w:pPr>
        <w:pStyle w:val="Listaszerbekezds"/>
        <w:numPr>
          <w:ilvl w:val="0"/>
          <w:numId w:val="30"/>
        </w:numPr>
        <w:ind w:left="567" w:hanging="567"/>
      </w:pPr>
      <w:r w:rsidRPr="009E4D35">
        <w:t>s</w:t>
      </w:r>
      <w:r w:rsidR="006C7896" w:rsidRPr="009E4D35">
        <w:t>zívgl</w:t>
      </w:r>
      <w:r w:rsidR="002059F8" w:rsidRPr="009E4D35">
        <w:t>i</w:t>
      </w:r>
      <w:r w:rsidR="006C7896" w:rsidRPr="009E4D35">
        <w:t>kozidok (pl. digoxin)</w:t>
      </w:r>
      <w:r w:rsidRPr="009E4D35">
        <w:t>;</w:t>
      </w:r>
    </w:p>
    <w:p w14:paraId="4D202540" w14:textId="45067195" w:rsidR="006C7896" w:rsidRPr="009E4D35" w:rsidRDefault="008E70E8" w:rsidP="00275FBC">
      <w:pPr>
        <w:pStyle w:val="Listaszerbekezds"/>
        <w:numPr>
          <w:ilvl w:val="0"/>
          <w:numId w:val="30"/>
        </w:numPr>
        <w:ind w:left="567" w:hanging="567"/>
      </w:pPr>
      <w:r w:rsidRPr="009E4D35">
        <w:t>k</w:t>
      </w:r>
      <w:r w:rsidR="006C7896" w:rsidRPr="009E4D35">
        <w:t>ortikoszteroidok (pl. dexametazon, prednizolon)</w:t>
      </w:r>
      <w:r w:rsidRPr="009E4D35">
        <w:t>;</w:t>
      </w:r>
    </w:p>
    <w:p w14:paraId="6541E010" w14:textId="35ECEAB8" w:rsidR="006C7896" w:rsidRPr="009E4D35" w:rsidRDefault="006C7896" w:rsidP="00275FBC">
      <w:pPr>
        <w:pStyle w:val="Listaszerbekezds"/>
        <w:numPr>
          <w:ilvl w:val="0"/>
          <w:numId w:val="30"/>
        </w:numPr>
        <w:ind w:left="567" w:hanging="567"/>
      </w:pPr>
      <w:r w:rsidRPr="009E4D35">
        <w:t>HIV</w:t>
      </w:r>
      <w:r w:rsidR="00B6102F" w:rsidRPr="009E4D35">
        <w:noBreakHyphen/>
      </w:r>
      <w:r w:rsidRPr="009E4D35">
        <w:t>ellenes szerek (pl. indinavir, ritonavir)</w:t>
      </w:r>
      <w:r w:rsidR="008E70E8" w:rsidRPr="009E4D35">
        <w:t>;</w:t>
      </w:r>
    </w:p>
    <w:p w14:paraId="2B3DC185" w14:textId="671544D4" w:rsidR="006C7896" w:rsidRPr="009E4D35" w:rsidRDefault="008E70E8" w:rsidP="00275FBC">
      <w:pPr>
        <w:pStyle w:val="Listaszerbekezds"/>
        <w:numPr>
          <w:ilvl w:val="0"/>
          <w:numId w:val="30"/>
        </w:numPr>
        <w:ind w:left="567" w:hanging="567"/>
      </w:pPr>
      <w:r w:rsidRPr="009E4D35">
        <w:t>a</w:t>
      </w:r>
      <w:r w:rsidR="006C7896" w:rsidRPr="009E4D35">
        <w:t>ltató</w:t>
      </w:r>
      <w:r w:rsidR="00EE69E0" w:rsidRPr="009E4D35">
        <w:noBreakHyphen/>
      </w:r>
      <w:r w:rsidR="006C7896" w:rsidRPr="009E4D35">
        <w:t>nyugtató szerek (pl. diazepám, midazolám, zolpidem)</w:t>
      </w:r>
      <w:r w:rsidRPr="009E4D35">
        <w:t>;</w:t>
      </w:r>
    </w:p>
    <w:p w14:paraId="7B35E0E2" w14:textId="6072B095" w:rsidR="006C7896" w:rsidRPr="009E4D35" w:rsidRDefault="008E70E8" w:rsidP="00275FBC">
      <w:pPr>
        <w:pStyle w:val="Listaszerbekezds"/>
        <w:numPr>
          <w:ilvl w:val="0"/>
          <w:numId w:val="30"/>
        </w:numPr>
        <w:ind w:left="567" w:hanging="567"/>
      </w:pPr>
      <w:r w:rsidRPr="009E4D35">
        <w:t>i</w:t>
      </w:r>
      <w:r w:rsidR="006C7896" w:rsidRPr="009E4D35">
        <w:t>mmunszuppresszánsok (pl. takrolimusz)</w:t>
      </w:r>
      <w:r w:rsidRPr="009E4D35">
        <w:t>;</w:t>
      </w:r>
    </w:p>
    <w:p w14:paraId="5D012893" w14:textId="45A40D87" w:rsidR="006C7896" w:rsidRPr="009E4D35" w:rsidRDefault="008E70E8" w:rsidP="00275FBC">
      <w:pPr>
        <w:pStyle w:val="Listaszerbekezds"/>
        <w:numPr>
          <w:ilvl w:val="0"/>
          <w:numId w:val="30"/>
        </w:numPr>
        <w:ind w:left="567" w:hanging="567"/>
      </w:pPr>
      <w:r w:rsidRPr="009E4D35">
        <w:t>p</w:t>
      </w:r>
      <w:r w:rsidR="006C7896" w:rsidRPr="009E4D35">
        <w:t>rotonpumpa</w:t>
      </w:r>
      <w:r w:rsidRPr="009E4D35">
        <w:noBreakHyphen/>
      </w:r>
      <w:r w:rsidR="006C7896" w:rsidRPr="009E4D35">
        <w:t>inhibitorok (pl. omeprazol)</w:t>
      </w:r>
      <w:r w:rsidRPr="009E4D35">
        <w:t>;</w:t>
      </w:r>
    </w:p>
    <w:p w14:paraId="107E6D97" w14:textId="029029B6" w:rsidR="006C7896" w:rsidRPr="009E4D35" w:rsidRDefault="008E70E8" w:rsidP="00275FBC">
      <w:pPr>
        <w:pStyle w:val="Listaszerbekezds"/>
        <w:numPr>
          <w:ilvl w:val="0"/>
          <w:numId w:val="30"/>
        </w:numPr>
        <w:ind w:left="567" w:hanging="567"/>
      </w:pPr>
      <w:r w:rsidRPr="009E4D35">
        <w:t>a</w:t>
      </w:r>
      <w:r w:rsidR="006C7896" w:rsidRPr="009E4D35">
        <w:t xml:space="preserve"> CYP3A4 enzimrendszeren metabolizál</w:t>
      </w:r>
      <w:r w:rsidR="00905F6B" w:rsidRPr="009E4D35">
        <w:t>ódó</w:t>
      </w:r>
      <w:r w:rsidR="006C7896" w:rsidRPr="009E4D35">
        <w:t xml:space="preserve"> sztatinok (pl. atorvasztatin, szimvasztatin)</w:t>
      </w:r>
      <w:r w:rsidRPr="009E4D35">
        <w:t>;</w:t>
      </w:r>
    </w:p>
    <w:p w14:paraId="5D3EF9B1" w14:textId="21FEC3BE" w:rsidR="006C7896" w:rsidRPr="009E4D35" w:rsidRDefault="008E70E8" w:rsidP="00275FBC">
      <w:pPr>
        <w:pStyle w:val="Listaszerbekezds"/>
        <w:numPr>
          <w:ilvl w:val="0"/>
          <w:numId w:val="30"/>
        </w:numPr>
        <w:ind w:left="567" w:hanging="567"/>
      </w:pPr>
      <w:r w:rsidRPr="009E4D35">
        <w:lastRenderedPageBreak/>
        <w:t>p</w:t>
      </w:r>
      <w:r w:rsidR="006C7896" w:rsidRPr="009E4D35">
        <w:t>ajzsmirigyre ható szerek (pl. levotiroxin)</w:t>
      </w:r>
      <w:r w:rsidRPr="009E4D35">
        <w:t>.</w:t>
      </w:r>
    </w:p>
    <w:p w14:paraId="53FDF236" w14:textId="77777777" w:rsidR="006C7896" w:rsidRPr="009E4D35" w:rsidRDefault="006C7896" w:rsidP="00275FBC"/>
    <w:p w14:paraId="5041E592" w14:textId="64561136" w:rsidR="006C7896" w:rsidRPr="009E4D35" w:rsidRDefault="006C7896" w:rsidP="00FD0B62">
      <w:pPr>
        <w:rPr>
          <w14:ligatures w14:val="standard"/>
        </w:rPr>
      </w:pPr>
      <w:r w:rsidRPr="009E4D35">
        <w:t xml:space="preserve">Az enzalutamid teljes </w:t>
      </w:r>
      <w:proofErr w:type="gramStart"/>
      <w:r w:rsidRPr="009E4D35">
        <w:t>indukciós</w:t>
      </w:r>
      <w:proofErr w:type="gramEnd"/>
      <w:r w:rsidRPr="009E4D35">
        <w:t xml:space="preserve"> potenciálja </w:t>
      </w:r>
      <w:r w:rsidR="00066FAA" w:rsidRPr="009E4D35">
        <w:t xml:space="preserve">valószínűleg </w:t>
      </w:r>
      <w:r w:rsidRPr="009E4D35">
        <w:t>csak a kezelés elindítása után 1</w:t>
      </w:r>
      <w:r w:rsidR="008E70E8" w:rsidRPr="009E4D35">
        <w:t> </w:t>
      </w:r>
      <w:r w:rsidRPr="009E4D35">
        <w:t xml:space="preserve">hónappal </w:t>
      </w:r>
      <w:r w:rsidR="00066FAA" w:rsidRPr="009E4D35">
        <w:t>jelentkezik</w:t>
      </w:r>
      <w:r w:rsidRPr="009E4D35">
        <w:t>, amikor az enzalutamid</w:t>
      </w:r>
      <w:r w:rsidR="008E70E8" w:rsidRPr="009E4D35">
        <w:noBreakHyphen/>
      </w:r>
      <w:r w:rsidRPr="009E4D35">
        <w:t>koncentráció dinamikus egyensúlyi állapotú plazmaszintet ér el, viszont enyhébb indukciós hatások már akár korábban is megfigyelhetők. A CYP2B6</w:t>
      </w:r>
      <w:r w:rsidR="008E70E8" w:rsidRPr="009E4D35">
        <w:noBreakHyphen/>
      </w:r>
      <w:r w:rsidRPr="009E4D35">
        <w:t>, CYP3A4</w:t>
      </w:r>
      <w:r w:rsidR="008E70E8" w:rsidRPr="009E4D35">
        <w:noBreakHyphen/>
      </w:r>
      <w:r w:rsidRPr="009E4D35">
        <w:t>, CYP2C9</w:t>
      </w:r>
      <w:r w:rsidR="008E70E8" w:rsidRPr="009E4D35">
        <w:noBreakHyphen/>
      </w:r>
      <w:r w:rsidRPr="009E4D35">
        <w:t>, CYP2C19</w:t>
      </w:r>
      <w:r w:rsidR="008E70E8" w:rsidRPr="009E4D35">
        <w:noBreakHyphen/>
      </w:r>
      <w:r w:rsidRPr="009E4D35">
        <w:t xml:space="preserve"> vagy UGT1A1</w:t>
      </w:r>
      <w:r w:rsidR="008E70E8" w:rsidRPr="009E4D35">
        <w:noBreakHyphen/>
      </w:r>
      <w:r w:rsidRPr="009E4D35">
        <w:t xml:space="preserve">szubsztrát gyógyszert szedő betegek esetében meg kell </w:t>
      </w:r>
      <w:r w:rsidRPr="009E4D35">
        <w:rPr>
          <w14:ligatures w14:val="standard"/>
        </w:rPr>
        <w:t xml:space="preserve">vizsgálni a </w:t>
      </w:r>
      <w:proofErr w:type="gramStart"/>
      <w:r w:rsidRPr="009E4D35">
        <w:rPr>
          <w14:ligatures w14:val="standard"/>
        </w:rPr>
        <w:t>farmakológiai</w:t>
      </w:r>
      <w:proofErr w:type="gramEnd"/>
      <w:r w:rsidRPr="009E4D35">
        <w:rPr>
          <w14:ligatures w14:val="standard"/>
        </w:rPr>
        <w:t xml:space="preserve"> hatások valószínűsíthető csökkenését (vagy annak növekedését aktív metabolitok képződése esetén) az enzalutamid</w:t>
      </w:r>
      <w:r w:rsidR="008F0195" w:rsidRPr="009E4D35">
        <w:rPr>
          <w14:ligatures w14:val="standard"/>
        </w:rPr>
        <w:noBreakHyphen/>
      </w:r>
      <w:r w:rsidRPr="009E4D35">
        <w:rPr>
          <w14:ligatures w14:val="standard"/>
        </w:rPr>
        <w:t xml:space="preserve">kezelés első hónapjában, és meg kell fontolni az </w:t>
      </w:r>
      <w:r w:rsidR="003A56F4" w:rsidRPr="009E4D35">
        <w:rPr>
          <w14:ligatures w14:val="standard"/>
        </w:rPr>
        <w:t>dózismódosítást</w:t>
      </w:r>
      <w:r w:rsidRPr="009E4D35">
        <w:rPr>
          <w14:ligatures w14:val="standard"/>
        </w:rPr>
        <w:t>. Az enzalutamid hosszú felezési idejét figyelembe véve (5,8</w:t>
      </w:r>
      <w:r w:rsidR="00DD6928" w:rsidRPr="009E4D35">
        <w:rPr>
          <w14:ligatures w14:val="standard"/>
        </w:rPr>
        <w:t> nap</w:t>
      </w:r>
      <w:r w:rsidRPr="009E4D35">
        <w:rPr>
          <w14:ligatures w14:val="standard"/>
        </w:rPr>
        <w:t>, lásd 5.2</w:t>
      </w:r>
      <w:r w:rsidR="002A6733" w:rsidRPr="009E4D35">
        <w:rPr>
          <w14:ligatures w14:val="standard"/>
        </w:rPr>
        <w:t> pont</w:t>
      </w:r>
      <w:r w:rsidRPr="009E4D35">
        <w:rPr>
          <w14:ligatures w14:val="standard"/>
        </w:rPr>
        <w:t>), az enzimekre kifejtett hatása az enzalutamid</w:t>
      </w:r>
      <w:r w:rsidR="00DD6928" w:rsidRPr="009E4D35">
        <w:rPr>
          <w14:ligatures w14:val="standard"/>
        </w:rPr>
        <w:noBreakHyphen/>
      </w:r>
      <w:r w:rsidRPr="009E4D35">
        <w:rPr>
          <w14:ligatures w14:val="standard"/>
        </w:rPr>
        <w:t xml:space="preserve">kezelés abbahagyását követően egy hónapig vagy ennél tovább is elhúzódhat. Az egyidejűleg alkalmazott gyógyszer </w:t>
      </w:r>
      <w:proofErr w:type="gramStart"/>
      <w:r w:rsidR="003A56F4" w:rsidRPr="009E4D35">
        <w:rPr>
          <w14:ligatures w14:val="standard"/>
        </w:rPr>
        <w:t>dózisának</w:t>
      </w:r>
      <w:proofErr w:type="gramEnd"/>
      <w:r w:rsidR="003A56F4" w:rsidRPr="009E4D35">
        <w:rPr>
          <w14:ligatures w14:val="standard"/>
        </w:rPr>
        <w:t xml:space="preserve"> </w:t>
      </w:r>
      <w:r w:rsidRPr="009E4D35">
        <w:rPr>
          <w14:ligatures w14:val="standard"/>
        </w:rPr>
        <w:t>fokozatos csökkentésére lehet szükség az enzalutamid</w:t>
      </w:r>
      <w:r w:rsidR="00DD6928" w:rsidRPr="009E4D35">
        <w:rPr>
          <w14:ligatures w14:val="standard"/>
        </w:rPr>
        <w:noBreakHyphen/>
      </w:r>
      <w:r w:rsidRPr="009E4D35">
        <w:rPr>
          <w14:ligatures w14:val="standard"/>
        </w:rPr>
        <w:t>kezelés leállításakor.</w:t>
      </w:r>
    </w:p>
    <w:p w14:paraId="0B10F7B8" w14:textId="77777777" w:rsidR="006C7896" w:rsidRPr="009E4D35" w:rsidRDefault="006C7896" w:rsidP="00FD0B62">
      <w:pPr>
        <w:rPr>
          <w14:ligatures w14:val="standard"/>
        </w:rPr>
      </w:pPr>
    </w:p>
    <w:p w14:paraId="24FC13FB" w14:textId="67EB3C53" w:rsidR="006C7896" w:rsidRPr="009E4D35" w:rsidRDefault="006C7896" w:rsidP="00FD0B62">
      <w:pPr>
        <w:rPr>
          <w:i/>
          <w14:ligatures w14:val="standard"/>
        </w:rPr>
      </w:pPr>
      <w:r w:rsidRPr="009E4D35">
        <w:rPr>
          <w:i/>
          <w14:ligatures w14:val="standard"/>
        </w:rPr>
        <w:t>CYP1A2</w:t>
      </w:r>
      <w:r w:rsidR="00726966" w:rsidRPr="009E4D35">
        <w:rPr>
          <w:i/>
          <w14:ligatures w14:val="standard"/>
        </w:rPr>
        <w:noBreakHyphen/>
      </w:r>
      <w:r w:rsidRPr="009E4D35">
        <w:rPr>
          <w:i/>
          <w14:ligatures w14:val="standard"/>
        </w:rPr>
        <w:t xml:space="preserve"> és CYP2C8</w:t>
      </w:r>
      <w:r w:rsidR="00726966" w:rsidRPr="009E4D35">
        <w:rPr>
          <w:i/>
          <w14:ligatures w14:val="standard"/>
        </w:rPr>
        <w:noBreakHyphen/>
      </w:r>
      <w:r w:rsidRPr="009E4D35">
        <w:rPr>
          <w:i/>
          <w14:ligatures w14:val="standard"/>
        </w:rPr>
        <w:t>szubsztrátok</w:t>
      </w:r>
    </w:p>
    <w:p w14:paraId="75973841" w14:textId="30771ED5" w:rsidR="006C7896" w:rsidRPr="009E4D35" w:rsidRDefault="006C7896" w:rsidP="00FD0B62">
      <w:pPr>
        <w:rPr>
          <w14:ligatures w14:val="standard"/>
        </w:rPr>
      </w:pPr>
      <w:r w:rsidRPr="009E4D35">
        <w:rPr>
          <w14:ligatures w14:val="standard"/>
        </w:rPr>
        <w:t>Az enzalutamid (160</w:t>
      </w:r>
      <w:r w:rsidR="008A02E8" w:rsidRPr="009E4D35">
        <w:rPr>
          <w14:ligatures w14:val="standard"/>
        </w:rPr>
        <w:t> mg</w:t>
      </w:r>
      <w:r w:rsidR="00641CD6" w:rsidRPr="009E4D35">
        <w:rPr>
          <w14:ligatures w14:val="standard"/>
        </w:rPr>
        <w:t xml:space="preserve"> </w:t>
      </w:r>
      <w:r w:rsidR="00DD6928" w:rsidRPr="009E4D35">
        <w:rPr>
          <w14:ligatures w14:val="standard"/>
        </w:rPr>
        <w:t>nap</w:t>
      </w:r>
      <w:r w:rsidRPr="009E4D35">
        <w:rPr>
          <w14:ligatures w14:val="standard"/>
        </w:rPr>
        <w:t>onta egyszer) nem okoz</w:t>
      </w:r>
      <w:r w:rsidR="00633C07" w:rsidRPr="009E4D35">
        <w:rPr>
          <w14:ligatures w14:val="standard"/>
        </w:rPr>
        <w:t>ott</w:t>
      </w:r>
      <w:r w:rsidRPr="009E4D35">
        <w:rPr>
          <w14:ligatures w14:val="standard"/>
        </w:rPr>
        <w:t xml:space="preserve"> klinikailag jelentős változásokat a koffein (CYP1A2</w:t>
      </w:r>
      <w:r w:rsidR="00DD6928" w:rsidRPr="009E4D35">
        <w:rPr>
          <w14:ligatures w14:val="standard"/>
        </w:rPr>
        <w:noBreakHyphen/>
      </w:r>
      <w:r w:rsidRPr="009E4D35">
        <w:rPr>
          <w14:ligatures w14:val="standard"/>
        </w:rPr>
        <w:t>szubsztrát) vagy a pioglitazon (CYP2C8</w:t>
      </w:r>
      <w:r w:rsidR="00DD6928" w:rsidRPr="009E4D35">
        <w:rPr>
          <w14:ligatures w14:val="standard"/>
        </w:rPr>
        <w:noBreakHyphen/>
      </w:r>
      <w:r w:rsidRPr="009E4D35">
        <w:rPr>
          <w14:ligatures w14:val="standard"/>
        </w:rPr>
        <w:t>szubsztrát) AUC</w:t>
      </w:r>
      <w:r w:rsidR="00DD6928" w:rsidRPr="009E4D35">
        <w:rPr>
          <w14:ligatures w14:val="standard"/>
        </w:rPr>
        <w:noBreakHyphen/>
      </w:r>
      <w:r w:rsidRPr="009E4D35">
        <w:rPr>
          <w14:ligatures w14:val="standard"/>
        </w:rPr>
        <w:t xml:space="preserve"> vagy C</w:t>
      </w:r>
      <w:r w:rsidRPr="009E4D35">
        <w:rPr>
          <w:vertAlign w:val="subscript"/>
          <w14:ligatures w14:val="standard"/>
        </w:rPr>
        <w:t>max</w:t>
      </w:r>
      <w:r w:rsidR="00FF10D5" w:rsidRPr="009E4D35">
        <w:rPr>
          <w14:ligatures w14:val="standard"/>
        </w:rPr>
        <w:noBreakHyphen/>
      </w:r>
      <w:r w:rsidRPr="009E4D35">
        <w:rPr>
          <w14:ligatures w14:val="standard"/>
        </w:rPr>
        <w:t>érték</w:t>
      </w:r>
      <w:r w:rsidR="00DD6928" w:rsidRPr="009E4D35">
        <w:rPr>
          <w14:ligatures w14:val="standard"/>
        </w:rPr>
        <w:t>é</w:t>
      </w:r>
      <w:r w:rsidRPr="009E4D35">
        <w:rPr>
          <w14:ligatures w14:val="standard"/>
        </w:rPr>
        <w:t>ben. A pioglitazon AUC</w:t>
      </w:r>
      <w:r w:rsidR="00DD6928" w:rsidRPr="009E4D35">
        <w:rPr>
          <w14:ligatures w14:val="standard"/>
        </w:rPr>
        <w:noBreakHyphen/>
      </w:r>
      <w:r w:rsidRPr="009E4D35">
        <w:rPr>
          <w14:ligatures w14:val="standard"/>
        </w:rPr>
        <w:t>je 20%</w:t>
      </w:r>
      <w:r w:rsidR="00DD6928" w:rsidRPr="009E4D35">
        <w:rPr>
          <w14:ligatures w14:val="standard"/>
        </w:rPr>
        <w:noBreakHyphen/>
      </w:r>
      <w:r w:rsidRPr="009E4D35">
        <w:rPr>
          <w14:ligatures w14:val="standard"/>
        </w:rPr>
        <w:t>kal emelkedett, míg a C</w:t>
      </w:r>
      <w:r w:rsidR="00D2589A" w:rsidRPr="009E4D35">
        <w:rPr>
          <w:vertAlign w:val="subscript"/>
          <w14:ligatures w14:val="standard"/>
        </w:rPr>
        <w:t>max</w:t>
      </w:r>
      <w:r w:rsidR="00D2589A" w:rsidRPr="009E4D35">
        <w:rPr>
          <w14:ligatures w14:val="standard"/>
        </w:rPr>
        <w:noBreakHyphen/>
      </w:r>
      <w:r w:rsidRPr="009E4D35">
        <w:rPr>
          <w14:ligatures w14:val="standard"/>
        </w:rPr>
        <w:t>érték</w:t>
      </w:r>
      <w:r w:rsidR="00633C07" w:rsidRPr="009E4D35">
        <w:rPr>
          <w14:ligatures w14:val="standard"/>
        </w:rPr>
        <w:t>e</w:t>
      </w:r>
      <w:r w:rsidRPr="009E4D35">
        <w:rPr>
          <w14:ligatures w14:val="standard"/>
        </w:rPr>
        <w:t xml:space="preserve"> 18%</w:t>
      </w:r>
      <w:r w:rsidR="00D2589A" w:rsidRPr="009E4D35">
        <w:rPr>
          <w14:ligatures w14:val="standard"/>
        </w:rPr>
        <w:noBreakHyphen/>
      </w:r>
      <w:r w:rsidRPr="009E4D35">
        <w:rPr>
          <w14:ligatures w14:val="standard"/>
        </w:rPr>
        <w:t>kal csökkent. A koffein AUC</w:t>
      </w:r>
      <w:r w:rsidR="00D2589A" w:rsidRPr="009E4D35">
        <w:rPr>
          <w14:ligatures w14:val="standard"/>
        </w:rPr>
        <w:noBreakHyphen/>
      </w:r>
      <w:r w:rsidR="006B553D">
        <w:rPr>
          <w14:ligatures w14:val="standard"/>
        </w:rPr>
        <w:t>értéke 11%</w:t>
      </w:r>
      <w:r w:rsidR="00C7361A">
        <w:rPr>
          <w14:ligatures w14:val="standard"/>
        </w:rPr>
        <w:noBreakHyphen/>
      </w:r>
      <w:r w:rsidR="006B553D">
        <w:rPr>
          <w14:ligatures w14:val="standard"/>
        </w:rPr>
        <w:t>kal, míg</w:t>
      </w:r>
      <w:r w:rsidRPr="009E4D35">
        <w:rPr>
          <w14:ligatures w14:val="standard"/>
        </w:rPr>
        <w:t xml:space="preserve"> C</w:t>
      </w:r>
      <w:r w:rsidR="00D2589A" w:rsidRPr="009E4D35">
        <w:rPr>
          <w:vertAlign w:val="subscript"/>
          <w14:ligatures w14:val="standard"/>
        </w:rPr>
        <w:t>max</w:t>
      </w:r>
      <w:r w:rsidR="00FF10D5" w:rsidRPr="009E4D35">
        <w:rPr>
          <w14:ligatures w14:val="standard"/>
        </w:rPr>
        <w:noBreakHyphen/>
      </w:r>
      <w:r w:rsidRPr="009E4D35">
        <w:rPr>
          <w14:ligatures w14:val="standard"/>
        </w:rPr>
        <w:t>érték</w:t>
      </w:r>
      <w:r w:rsidR="00D2589A" w:rsidRPr="009E4D35">
        <w:rPr>
          <w14:ligatures w14:val="standard"/>
        </w:rPr>
        <w:t>e</w:t>
      </w:r>
      <w:r w:rsidRPr="009E4D35">
        <w:rPr>
          <w14:ligatures w14:val="standard"/>
        </w:rPr>
        <w:t xml:space="preserve"> 4%</w:t>
      </w:r>
      <w:r w:rsidR="00D2589A" w:rsidRPr="009E4D35">
        <w:rPr>
          <w14:ligatures w14:val="standard"/>
        </w:rPr>
        <w:noBreakHyphen/>
      </w:r>
      <w:r w:rsidRPr="009E4D35">
        <w:rPr>
          <w14:ligatures w14:val="standard"/>
        </w:rPr>
        <w:t xml:space="preserve">kal csökkent. Nincs szükség </w:t>
      </w:r>
      <w:r w:rsidR="00D2589A" w:rsidRPr="009E4D35">
        <w:rPr>
          <w14:ligatures w14:val="standard"/>
        </w:rPr>
        <w:t>dózis</w:t>
      </w:r>
      <w:r w:rsidRPr="009E4D35">
        <w:rPr>
          <w14:ligatures w14:val="standard"/>
        </w:rPr>
        <w:t xml:space="preserve">módosításra </w:t>
      </w:r>
      <w:r w:rsidR="00B35182" w:rsidRPr="009E4D35">
        <w:rPr>
          <w14:ligatures w14:val="standard"/>
        </w:rPr>
        <w:t xml:space="preserve">az </w:t>
      </w:r>
      <w:r w:rsidR="00EE7EEC" w:rsidRPr="009E4D35">
        <w:rPr>
          <w14:ligatures w14:val="standard"/>
        </w:rPr>
        <w:t>enzalutamid</w:t>
      </w:r>
      <w:r w:rsidRPr="009E4D35">
        <w:rPr>
          <w14:ligatures w14:val="standard"/>
        </w:rPr>
        <w:t xml:space="preserve"> és egy CYP1A2</w:t>
      </w:r>
      <w:r w:rsidR="00D2589A" w:rsidRPr="009E4D35">
        <w:rPr>
          <w14:ligatures w14:val="standard"/>
        </w:rPr>
        <w:noBreakHyphen/>
      </w:r>
      <w:r w:rsidRPr="009E4D35">
        <w:rPr>
          <w14:ligatures w14:val="standard"/>
        </w:rPr>
        <w:t xml:space="preserve"> vagy CYP2C8</w:t>
      </w:r>
      <w:r w:rsidR="00D2589A" w:rsidRPr="009E4D35">
        <w:rPr>
          <w14:ligatures w14:val="standard"/>
        </w:rPr>
        <w:noBreakHyphen/>
      </w:r>
      <w:r w:rsidRPr="009E4D35">
        <w:rPr>
          <w14:ligatures w14:val="standard"/>
        </w:rPr>
        <w:t>szubsztrát együttes adása esetén.</w:t>
      </w:r>
    </w:p>
    <w:p w14:paraId="45561F08" w14:textId="77777777" w:rsidR="006C7896" w:rsidRPr="009E4D35" w:rsidRDefault="006C7896" w:rsidP="00FD0B62">
      <w:pPr>
        <w:rPr>
          <w14:ligatures w14:val="standard"/>
        </w:rPr>
      </w:pPr>
    </w:p>
    <w:p w14:paraId="13F154D8" w14:textId="2F32C812" w:rsidR="006C7896" w:rsidRPr="009E4D35" w:rsidRDefault="006C7896" w:rsidP="00FD0B62">
      <w:pPr>
        <w:rPr>
          <w:i/>
          <w14:ligatures w14:val="standard"/>
        </w:rPr>
      </w:pPr>
      <w:r w:rsidRPr="009E4D35">
        <w:rPr>
          <w:i/>
          <w14:ligatures w14:val="standard"/>
        </w:rPr>
        <w:t>P</w:t>
      </w:r>
      <w:r w:rsidR="00A83230" w:rsidRPr="009E4D35">
        <w:rPr>
          <w:i/>
          <w14:ligatures w14:val="standard"/>
        </w:rPr>
        <w:noBreakHyphen/>
      </w:r>
      <w:r w:rsidRPr="009E4D35">
        <w:rPr>
          <w:i/>
          <w14:ligatures w14:val="standard"/>
        </w:rPr>
        <w:t>gp</w:t>
      </w:r>
      <w:r w:rsidR="00633C07" w:rsidRPr="009E4D35">
        <w:rPr>
          <w:i/>
          <w14:ligatures w14:val="standard"/>
        </w:rPr>
        <w:noBreakHyphen/>
      </w:r>
      <w:r w:rsidRPr="009E4D35">
        <w:rPr>
          <w:i/>
          <w14:ligatures w14:val="standard"/>
        </w:rPr>
        <w:t>szubsztrátok</w:t>
      </w:r>
    </w:p>
    <w:p w14:paraId="2C509B44" w14:textId="67B163E6" w:rsidR="006C7896" w:rsidRPr="009E4D35" w:rsidRDefault="00641CD6" w:rsidP="00FD0B62">
      <w:pPr>
        <w:rPr>
          <w14:ligatures w14:val="standard"/>
        </w:rPr>
      </w:pPr>
      <w:r w:rsidRPr="009E4D35">
        <w:rPr>
          <w14:ligatures w14:val="standard"/>
        </w:rPr>
        <w:t xml:space="preserve">Az </w:t>
      </w:r>
      <w:r w:rsidRPr="009E4D35">
        <w:rPr>
          <w:i/>
          <w:iCs/>
          <w14:ligatures w14:val="standard"/>
        </w:rPr>
        <w:t>i</w:t>
      </w:r>
      <w:r w:rsidR="006C7896" w:rsidRPr="009E4D35">
        <w:rPr>
          <w:i/>
          <w:iCs/>
          <w14:ligatures w14:val="standard"/>
        </w:rPr>
        <w:t>n</w:t>
      </w:r>
      <w:r w:rsidR="00D47762" w:rsidRPr="009E4D35">
        <w:rPr>
          <w:i/>
          <w:iCs/>
          <w14:ligatures w14:val="standard"/>
        </w:rPr>
        <w:t> </w:t>
      </w:r>
      <w:r w:rsidR="006C7896" w:rsidRPr="009E4D35">
        <w:rPr>
          <w:i/>
          <w:iCs/>
          <w14:ligatures w14:val="standard"/>
        </w:rPr>
        <w:t>vitro</w:t>
      </w:r>
      <w:r w:rsidR="006C7896" w:rsidRPr="009E4D35">
        <w:rPr>
          <w14:ligatures w14:val="standard"/>
        </w:rPr>
        <w:t xml:space="preserve"> adatok </w:t>
      </w:r>
      <w:r w:rsidRPr="009E4D35">
        <w:rPr>
          <w14:ligatures w14:val="standard"/>
        </w:rPr>
        <w:t xml:space="preserve">arra utalnak, hogy </w:t>
      </w:r>
      <w:r w:rsidR="006C7896" w:rsidRPr="009E4D35">
        <w:rPr>
          <w14:ligatures w14:val="standard"/>
        </w:rPr>
        <w:t>az enzalutamid az efflux transzporter P</w:t>
      </w:r>
      <w:r w:rsidR="00CE274D" w:rsidRPr="009E4D35">
        <w:rPr>
          <w14:ligatures w14:val="standard"/>
        </w:rPr>
        <w:noBreakHyphen/>
      </w:r>
      <w:r w:rsidR="006C7896" w:rsidRPr="009E4D35">
        <w:rPr>
          <w14:ligatures w14:val="standard"/>
        </w:rPr>
        <w:t xml:space="preserve">gp gátlója lehet. </w:t>
      </w:r>
      <w:r w:rsidR="00FF6885" w:rsidRPr="009E4D35">
        <w:rPr>
          <w14:ligatures w14:val="standard"/>
        </w:rPr>
        <w:t>Dinamikus egyensúlyi állapotban a</w:t>
      </w:r>
      <w:r w:rsidR="005472F2" w:rsidRPr="009E4D35">
        <w:rPr>
          <w14:ligatures w14:val="standard"/>
        </w:rPr>
        <w:t>z enzalutamid enyhe gátló hatását figyelték meg a P</w:t>
      </w:r>
      <w:r w:rsidR="005472F2" w:rsidRPr="009E4D35">
        <w:rPr>
          <w14:ligatures w14:val="standard"/>
        </w:rPr>
        <w:noBreakHyphen/>
        <w:t>gp</w:t>
      </w:r>
      <w:r w:rsidR="005472F2" w:rsidRPr="009E4D35">
        <w:rPr>
          <w14:ligatures w14:val="standard"/>
        </w:rPr>
        <w:noBreakHyphen/>
        <w:t xml:space="preserve">re prosztatarákban szenvedő betegeknél, akik egyszeri orális </w:t>
      </w:r>
      <w:proofErr w:type="gramStart"/>
      <w:r w:rsidR="005472F2" w:rsidRPr="009E4D35">
        <w:rPr>
          <w14:ligatures w14:val="standard"/>
        </w:rPr>
        <w:t>dózisú</w:t>
      </w:r>
      <w:proofErr w:type="gramEnd"/>
      <w:r w:rsidR="005472F2" w:rsidRPr="009E4D35">
        <w:rPr>
          <w14:ligatures w14:val="standard"/>
        </w:rPr>
        <w:t xml:space="preserve"> P</w:t>
      </w:r>
      <w:r w:rsidR="005472F2" w:rsidRPr="009E4D35">
        <w:rPr>
          <w14:ligatures w14:val="standard"/>
        </w:rPr>
        <w:noBreakHyphen/>
        <w:t>gp</w:t>
      </w:r>
      <w:r w:rsidR="006B553D">
        <w:rPr>
          <w14:ligatures w14:val="standard"/>
        </w:rPr>
        <w:t>-teszt</w:t>
      </w:r>
      <w:r w:rsidR="005472F2" w:rsidRPr="009E4D35">
        <w:rPr>
          <w14:ligatures w14:val="standard"/>
        </w:rPr>
        <w:t xml:space="preserve">szubsztrát digoxint kaptak az enzalutamid előtt és azzal egyidejűleg (az egyidejű </w:t>
      </w:r>
      <w:r w:rsidR="00A44EF3" w:rsidRPr="009E4D35">
        <w:rPr>
          <w14:ligatures w14:val="standard"/>
        </w:rPr>
        <w:t>alkalmazás</w:t>
      </w:r>
      <w:r w:rsidR="005472F2" w:rsidRPr="009E4D35">
        <w:rPr>
          <w14:ligatures w14:val="standard"/>
        </w:rPr>
        <w:t xml:space="preserve"> legalább 55 napig tartó napi egyszeri 160 mg enzalutamid adagolását követte). </w:t>
      </w:r>
      <w:r w:rsidR="00A432A0" w:rsidRPr="00A432A0">
        <w:rPr>
          <w14:ligatures w14:val="standard"/>
        </w:rPr>
        <w:t>A digoxin plazmaszintjét validált folyadékkromatográfiás</w:t>
      </w:r>
      <w:r w:rsidR="00C70111">
        <w:rPr>
          <w14:ligatures w14:val="standard"/>
        </w:rPr>
        <w:t>-</w:t>
      </w:r>
      <w:r w:rsidR="00A432A0" w:rsidRPr="00A432A0">
        <w:rPr>
          <w14:ligatures w14:val="standard"/>
        </w:rPr>
        <w:t>tandem tömegspektrometriás vizsgálattal mérték.</w:t>
      </w:r>
      <w:r w:rsidR="00A432A0">
        <w:rPr>
          <w14:ligatures w14:val="standard"/>
        </w:rPr>
        <w:t xml:space="preserve"> </w:t>
      </w:r>
      <w:r w:rsidR="005472F2" w:rsidRPr="009E4D35">
        <w:rPr>
          <w14:ligatures w14:val="standard"/>
        </w:rPr>
        <w:t>A digoxin AUC</w:t>
      </w:r>
      <w:r w:rsidR="005472F2" w:rsidRPr="009E4D35">
        <w:rPr>
          <w14:ligatures w14:val="standard"/>
        </w:rPr>
        <w:noBreakHyphen/>
        <w:t>je 33%</w:t>
      </w:r>
      <w:r w:rsidR="005472F2" w:rsidRPr="009E4D35">
        <w:rPr>
          <w14:ligatures w14:val="standard"/>
        </w:rPr>
        <w:noBreakHyphen/>
        <w:t>kal, a C</w:t>
      </w:r>
      <w:r w:rsidR="005472F2" w:rsidRPr="009E4D35">
        <w:rPr>
          <w:vertAlign w:val="subscript"/>
          <w14:ligatures w14:val="standard"/>
        </w:rPr>
        <w:t>max</w:t>
      </w:r>
      <w:r w:rsidR="005472F2" w:rsidRPr="009E4D35">
        <w:rPr>
          <w14:ligatures w14:val="standard"/>
        </w:rPr>
        <w:noBreakHyphen/>
        <w:t>értéke 17%</w:t>
      </w:r>
      <w:r w:rsidR="005472F2" w:rsidRPr="009E4D35">
        <w:rPr>
          <w14:ligatures w14:val="standard"/>
        </w:rPr>
        <w:noBreakHyphen/>
        <w:t xml:space="preserve">kal emelkedett. </w:t>
      </w:r>
      <w:r w:rsidR="00CE274D" w:rsidRPr="009E4D35">
        <w:rPr>
          <w14:ligatures w14:val="standard"/>
        </w:rPr>
        <w:t>A s</w:t>
      </w:r>
      <w:r w:rsidR="006C7896" w:rsidRPr="009E4D35">
        <w:rPr>
          <w14:ligatures w14:val="standard"/>
        </w:rPr>
        <w:t>zűk terápiás tartománnyal rendelkező gyógyszerek, amelyek a P</w:t>
      </w:r>
      <w:r w:rsidR="00CE274D" w:rsidRPr="009E4D35">
        <w:rPr>
          <w14:ligatures w14:val="standard"/>
        </w:rPr>
        <w:noBreakHyphen/>
      </w:r>
      <w:r w:rsidR="006C7896" w:rsidRPr="009E4D35">
        <w:rPr>
          <w14:ligatures w14:val="standard"/>
        </w:rPr>
        <w:t>gp</w:t>
      </w:r>
      <w:r w:rsidR="006B553D">
        <w:rPr>
          <w14:ligatures w14:val="standard"/>
        </w:rPr>
        <w:t xml:space="preserve"> </w:t>
      </w:r>
      <w:r w:rsidR="006C7896" w:rsidRPr="009E4D35">
        <w:rPr>
          <w14:ligatures w14:val="standard"/>
        </w:rPr>
        <w:t>szubsztrátjai</w:t>
      </w:r>
      <w:r w:rsidR="0092105E" w:rsidRPr="009E4D35">
        <w:rPr>
          <w14:ligatures w14:val="standard"/>
        </w:rPr>
        <w:t xml:space="preserve"> (</w:t>
      </w:r>
      <w:r w:rsidR="006C7896" w:rsidRPr="009E4D35">
        <w:rPr>
          <w14:ligatures w14:val="standard"/>
        </w:rPr>
        <w:t>pl. kolchicin, dabigatrán</w:t>
      </w:r>
      <w:r w:rsidR="00CE274D" w:rsidRPr="009E4D35">
        <w:rPr>
          <w14:ligatures w14:val="standard"/>
        </w:rPr>
        <w:noBreakHyphen/>
      </w:r>
      <w:r w:rsidR="006C7896" w:rsidRPr="009E4D35">
        <w:rPr>
          <w14:ligatures w14:val="standard"/>
        </w:rPr>
        <w:t>etexilát, digoxin</w:t>
      </w:r>
      <w:r w:rsidR="0092105E" w:rsidRPr="009E4D35">
        <w:rPr>
          <w14:ligatures w14:val="standard"/>
        </w:rPr>
        <w:t>)</w:t>
      </w:r>
      <w:r w:rsidR="006C7896" w:rsidRPr="009E4D35">
        <w:rPr>
          <w14:ligatures w14:val="standard"/>
        </w:rPr>
        <w:t>, elővigyázatossággal alkalmazandók</w:t>
      </w:r>
      <w:r w:rsidR="0092105E" w:rsidRPr="009E4D35">
        <w:rPr>
          <w14:ligatures w14:val="standard"/>
        </w:rPr>
        <w:t>, ha</w:t>
      </w:r>
      <w:r w:rsidR="006C7896" w:rsidRPr="009E4D35">
        <w:rPr>
          <w14:ligatures w14:val="standard"/>
        </w:rPr>
        <w:t xml:space="preserve"> </w:t>
      </w:r>
      <w:r w:rsidR="00EE7EEC" w:rsidRPr="009E4D35">
        <w:rPr>
          <w14:ligatures w14:val="standard"/>
        </w:rPr>
        <w:t xml:space="preserve">enzalutamiddal </w:t>
      </w:r>
      <w:r w:rsidR="0092105E" w:rsidRPr="009E4D35">
        <w:rPr>
          <w14:ligatures w14:val="standard"/>
        </w:rPr>
        <w:t>adják együtt</w:t>
      </w:r>
      <w:r w:rsidR="006C7896" w:rsidRPr="009E4D35">
        <w:rPr>
          <w14:ligatures w14:val="standard"/>
        </w:rPr>
        <w:t xml:space="preserve">, illetve </w:t>
      </w:r>
      <w:r w:rsidR="0092105E" w:rsidRPr="009E4D35">
        <w:rPr>
          <w14:ligatures w14:val="standard"/>
        </w:rPr>
        <w:t>dózis</w:t>
      </w:r>
      <w:r w:rsidR="006C7896" w:rsidRPr="009E4D35">
        <w:rPr>
          <w14:ligatures w14:val="standard"/>
        </w:rPr>
        <w:t>módosítás lehet szükséges az optimális plazma</w:t>
      </w:r>
      <w:proofErr w:type="gramStart"/>
      <w:r w:rsidR="006C7896" w:rsidRPr="009E4D35">
        <w:rPr>
          <w14:ligatures w14:val="standard"/>
        </w:rPr>
        <w:t>koncentráció</w:t>
      </w:r>
      <w:proofErr w:type="gramEnd"/>
      <w:r w:rsidR="006C7896" w:rsidRPr="009E4D35">
        <w:rPr>
          <w14:ligatures w14:val="standard"/>
        </w:rPr>
        <w:t xml:space="preserve"> fenntartása érdekében.</w:t>
      </w:r>
    </w:p>
    <w:p w14:paraId="409C0EE3" w14:textId="77777777" w:rsidR="00997585" w:rsidRDefault="00997585" w:rsidP="00FD0B62">
      <w:pPr>
        <w:rPr>
          <w14:ligatures w14:val="standard"/>
        </w:rPr>
      </w:pPr>
    </w:p>
    <w:p w14:paraId="61FE18A4" w14:textId="77777777" w:rsidR="00A432A0" w:rsidRPr="00B47342" w:rsidRDefault="00A432A0" w:rsidP="00A432A0">
      <w:pPr>
        <w:rPr>
          <w:i/>
          <w:iCs/>
          <w14:ligatures w14:val="standard"/>
        </w:rPr>
      </w:pPr>
      <w:r w:rsidRPr="00B47342">
        <w:rPr>
          <w:i/>
          <w:iCs/>
          <w14:ligatures w14:val="standard"/>
        </w:rPr>
        <w:t>Interferencia laboratóriumi vizsgálatokkal</w:t>
      </w:r>
    </w:p>
    <w:p w14:paraId="4C90C90E" w14:textId="64E698C9" w:rsidR="00A432A0" w:rsidRDefault="00A432A0" w:rsidP="00A432A0">
      <w:pPr>
        <w:rPr>
          <w14:ligatures w14:val="standard"/>
        </w:rPr>
      </w:pPr>
      <w:r w:rsidRPr="008E46B8">
        <w:rPr>
          <w14:ligatures w14:val="standard"/>
        </w:rPr>
        <w:t>Enzalutamiddal kezelt betegeknél egyes esetekben a kemilumineszcens mikropartikuláris immunoassay (CMIA) vizsgálattal tévesen emelkedett digoxin-plazmaszintet mértek, függetlenül attól, hogy digoxinnal kezelték-e őket. Ezért a CMIA</w:t>
      </w:r>
      <w:r w:rsidR="00C7361A">
        <w:rPr>
          <w14:ligatures w14:val="standard"/>
        </w:rPr>
        <w:noBreakHyphen/>
      </w:r>
      <w:r w:rsidRPr="008E46B8">
        <w:rPr>
          <w14:ligatures w14:val="standard"/>
        </w:rPr>
        <w:t>val mért digoxin-plazmaszint-eredmények értelmezésekor kellő körültekintéssel kell eljárni, és azokat – a digoxin-dózis bármilyen változtatása előtt – egy másik típusú vizsgálattal meg kell erősíteni.</w:t>
      </w:r>
    </w:p>
    <w:p w14:paraId="25DE8B40" w14:textId="77777777" w:rsidR="00A432A0" w:rsidRPr="009E4D35" w:rsidRDefault="00A432A0" w:rsidP="00FD0B62">
      <w:pPr>
        <w:rPr>
          <w14:ligatures w14:val="standard"/>
        </w:rPr>
      </w:pPr>
    </w:p>
    <w:p w14:paraId="6FB7BA65" w14:textId="63C36362" w:rsidR="005472F2" w:rsidRPr="009E4D35" w:rsidRDefault="005472F2" w:rsidP="00FD0B62">
      <w:pPr>
        <w:rPr>
          <w:i/>
          <w:iCs/>
          <w14:ligatures w14:val="standard"/>
        </w:rPr>
      </w:pPr>
      <w:r w:rsidRPr="009E4D35">
        <w:rPr>
          <w:i/>
          <w:iCs/>
          <w14:ligatures w14:val="standard"/>
        </w:rPr>
        <w:t>BCRP</w:t>
      </w:r>
      <w:r w:rsidR="006B553D">
        <w:rPr>
          <w:i/>
          <w:iCs/>
          <w14:ligatures w14:val="standard"/>
        </w:rPr>
        <w:t>-</w:t>
      </w:r>
      <w:r w:rsidRPr="009E4D35">
        <w:rPr>
          <w:i/>
          <w:iCs/>
          <w14:ligatures w14:val="standard"/>
        </w:rPr>
        <w:t>szubsztrátok</w:t>
      </w:r>
    </w:p>
    <w:p w14:paraId="27C21C63" w14:textId="00BFA981" w:rsidR="005472F2" w:rsidRPr="009E4D35" w:rsidRDefault="005472F2" w:rsidP="00FD0B62">
      <w:pPr>
        <w:rPr>
          <w14:ligatures w14:val="standard"/>
        </w:rPr>
      </w:pPr>
      <w:r w:rsidRPr="009E4D35">
        <w:rPr>
          <w14:ligatures w14:val="standard"/>
        </w:rPr>
        <w:t>Egyensúlyi állapotban az enzalutamid nem okozott klinikailag jelentős változást a</w:t>
      </w:r>
      <w:r w:rsidR="006E12AE">
        <w:rPr>
          <w14:ligatures w14:val="standard"/>
        </w:rPr>
        <w:t>z</w:t>
      </w:r>
      <w:r w:rsidRPr="009E4D35">
        <w:rPr>
          <w14:ligatures w14:val="standard"/>
        </w:rPr>
        <w:t xml:space="preserve"> emlőrák rezisztencia protein (BCRP) </w:t>
      </w:r>
      <w:r w:rsidR="006E12AE">
        <w:rPr>
          <w14:ligatures w14:val="standard"/>
        </w:rPr>
        <w:t>teszt</w:t>
      </w:r>
      <w:r w:rsidRPr="009E4D35">
        <w:rPr>
          <w14:ligatures w14:val="standard"/>
        </w:rPr>
        <w:t xml:space="preserve">szubsztrát rozuvasztatin </w:t>
      </w:r>
      <w:proofErr w:type="gramStart"/>
      <w:r w:rsidRPr="009E4D35">
        <w:rPr>
          <w14:ligatures w14:val="standard"/>
        </w:rPr>
        <w:t>expozíciójában prosztat</w:t>
      </w:r>
      <w:r w:rsidR="006E12AE">
        <w:rPr>
          <w14:ligatures w14:val="standard"/>
        </w:rPr>
        <w:t>a</w:t>
      </w:r>
      <w:r w:rsidRPr="009E4D35">
        <w:rPr>
          <w14:ligatures w14:val="standard"/>
        </w:rPr>
        <w:t>rákban</w:t>
      </w:r>
      <w:proofErr w:type="gramEnd"/>
      <w:r w:rsidRPr="009E4D35">
        <w:rPr>
          <w14:ligatures w14:val="standard"/>
        </w:rPr>
        <w:t xml:space="preserve"> szenvedő betegek</w:t>
      </w:r>
      <w:r w:rsidR="00A44EF3" w:rsidRPr="009E4D35">
        <w:rPr>
          <w14:ligatures w14:val="standard"/>
        </w:rPr>
        <w:t>nél</w:t>
      </w:r>
      <w:r w:rsidRPr="009E4D35">
        <w:rPr>
          <w14:ligatures w14:val="standard"/>
        </w:rPr>
        <w:t xml:space="preserve">, akik egyszeri orális dózisú rozuvasztatint kaptak az enzalutamid előtt és azzal egyidejűleg (az egyidejű </w:t>
      </w:r>
      <w:r w:rsidR="00A44EF3" w:rsidRPr="009E4D35">
        <w:rPr>
          <w14:ligatures w14:val="standard"/>
        </w:rPr>
        <w:t xml:space="preserve">alkalmazás </w:t>
      </w:r>
      <w:r w:rsidRPr="009E4D35">
        <w:rPr>
          <w14:ligatures w14:val="standard"/>
        </w:rPr>
        <w:t>legalább 55 napig tartó, napi egyszeri 160 mg enzalutamid adagolását követte). A rozuvasztatin AUC</w:t>
      </w:r>
      <w:r w:rsidRPr="009E4D35">
        <w:rPr>
          <w14:ligatures w14:val="standard"/>
        </w:rPr>
        <w:noBreakHyphen/>
        <w:t>je 14%</w:t>
      </w:r>
      <w:r w:rsidRPr="009E4D35">
        <w:rPr>
          <w14:ligatures w14:val="standard"/>
        </w:rPr>
        <w:noBreakHyphen/>
        <w:t>kal csökkent, a C</w:t>
      </w:r>
      <w:r w:rsidRPr="009E4D35">
        <w:rPr>
          <w:vertAlign w:val="subscript"/>
          <w14:ligatures w14:val="standard"/>
        </w:rPr>
        <w:t>max</w:t>
      </w:r>
      <w:r w:rsidRPr="009E4D35">
        <w:rPr>
          <w14:ligatures w14:val="standard"/>
        </w:rPr>
        <w:noBreakHyphen/>
        <w:t>értéke 6%</w:t>
      </w:r>
      <w:r w:rsidRPr="009E4D35">
        <w:rPr>
          <w14:ligatures w14:val="standard"/>
        </w:rPr>
        <w:noBreakHyphen/>
        <w:t>kal emelkedett. Az enzalutamid és egy BCRP</w:t>
      </w:r>
      <w:r w:rsidR="006E12AE">
        <w:rPr>
          <w14:ligatures w14:val="standard"/>
        </w:rPr>
        <w:t>-</w:t>
      </w:r>
      <w:r w:rsidRPr="009E4D35">
        <w:rPr>
          <w14:ligatures w14:val="standard"/>
        </w:rPr>
        <w:t xml:space="preserve">szubsztrát egyidejű alkalmazásakor nincs szükség a </w:t>
      </w:r>
      <w:proofErr w:type="gramStart"/>
      <w:r w:rsidRPr="009E4D35">
        <w:rPr>
          <w14:ligatures w14:val="standard"/>
        </w:rPr>
        <w:t>dózis</w:t>
      </w:r>
      <w:proofErr w:type="gramEnd"/>
      <w:r w:rsidRPr="009E4D35">
        <w:rPr>
          <w14:ligatures w14:val="standard"/>
        </w:rPr>
        <w:t xml:space="preserve"> módosítás</w:t>
      </w:r>
      <w:r w:rsidR="006E12AE">
        <w:rPr>
          <w14:ligatures w14:val="standard"/>
        </w:rPr>
        <w:t>á</w:t>
      </w:r>
      <w:r w:rsidRPr="009E4D35">
        <w:rPr>
          <w14:ligatures w14:val="standard"/>
        </w:rPr>
        <w:t>ra.</w:t>
      </w:r>
    </w:p>
    <w:p w14:paraId="7616609E" w14:textId="77777777" w:rsidR="005472F2" w:rsidRPr="009E4D35" w:rsidRDefault="005472F2" w:rsidP="00FD0B62">
      <w:pPr>
        <w:rPr>
          <w14:ligatures w14:val="standard"/>
        </w:rPr>
      </w:pPr>
    </w:p>
    <w:p w14:paraId="6F22B273" w14:textId="695D7775" w:rsidR="000629C3" w:rsidRPr="009E4D35" w:rsidRDefault="000629C3" w:rsidP="00FD0B62">
      <w:pPr>
        <w:rPr>
          <w:i/>
          <w14:ligatures w14:val="standard"/>
        </w:rPr>
      </w:pPr>
      <w:r w:rsidRPr="009E4D35">
        <w:rPr>
          <w:i/>
          <w14:ligatures w14:val="standard"/>
        </w:rPr>
        <w:t>MRP2</w:t>
      </w:r>
      <w:r w:rsidRPr="009E4D35">
        <w:rPr>
          <w:i/>
          <w14:ligatures w14:val="standard"/>
        </w:rPr>
        <w:noBreakHyphen/>
        <w:t>, OAT3</w:t>
      </w:r>
      <w:r w:rsidRPr="009E4D35">
        <w:rPr>
          <w:i/>
          <w14:ligatures w14:val="standard"/>
        </w:rPr>
        <w:noBreakHyphen/>
        <w:t xml:space="preserve"> és OCT1</w:t>
      </w:r>
      <w:r w:rsidRPr="009E4D35">
        <w:rPr>
          <w:i/>
          <w14:ligatures w14:val="standard"/>
        </w:rPr>
        <w:noBreakHyphen/>
        <w:t>szubsztrátok</w:t>
      </w:r>
    </w:p>
    <w:p w14:paraId="5B01A375" w14:textId="7C653EE1" w:rsidR="006C7896" w:rsidRPr="009E4D35" w:rsidRDefault="006C7896" w:rsidP="00FD0B62">
      <w:pPr>
        <w:rPr>
          <w14:ligatures w14:val="standard"/>
        </w:rPr>
      </w:pPr>
      <w:r w:rsidRPr="009E4D35">
        <w:rPr>
          <w:i/>
          <w14:ligatures w14:val="standard"/>
        </w:rPr>
        <w:t>In</w:t>
      </w:r>
      <w:r w:rsidR="00390A92" w:rsidRPr="009E4D35">
        <w:rPr>
          <w:i/>
          <w14:ligatures w14:val="standard"/>
        </w:rPr>
        <w:t> </w:t>
      </w:r>
      <w:r w:rsidRPr="009E4D35">
        <w:rPr>
          <w:i/>
          <w14:ligatures w14:val="standard"/>
        </w:rPr>
        <w:t xml:space="preserve">vitro </w:t>
      </w:r>
      <w:r w:rsidRPr="009E4D35">
        <w:rPr>
          <w14:ligatures w14:val="standard"/>
        </w:rPr>
        <w:t>adatok alapján az MRP2 (bélben</w:t>
      </w:r>
      <w:r w:rsidR="005D4EBF" w:rsidRPr="009E4D35">
        <w:rPr>
          <w14:ligatures w14:val="standard"/>
        </w:rPr>
        <w:t xml:space="preserve"> történő</w:t>
      </w:r>
      <w:r w:rsidRPr="009E4D35">
        <w:rPr>
          <w14:ligatures w14:val="standard"/>
        </w:rPr>
        <w:t>), valamint a szervesanion</w:t>
      </w:r>
      <w:r w:rsidR="006E12AE">
        <w:rPr>
          <w14:ligatures w14:val="standard"/>
        </w:rPr>
        <w:t>-</w:t>
      </w:r>
      <w:r w:rsidRPr="009E4D35">
        <w:rPr>
          <w14:ligatures w14:val="standard"/>
        </w:rPr>
        <w:t>transzporter protein</w:t>
      </w:r>
      <w:r w:rsidR="00E61281" w:rsidRPr="009E4D35">
        <w:rPr>
          <w14:ligatures w14:val="standard"/>
        </w:rPr>
        <w:t> </w:t>
      </w:r>
      <w:r w:rsidRPr="009E4D35">
        <w:rPr>
          <w14:ligatures w14:val="standard"/>
        </w:rPr>
        <w:t>3 (OAT3) és a szerveskation</w:t>
      </w:r>
      <w:r w:rsidR="006E12AE">
        <w:rPr>
          <w14:ligatures w14:val="standard"/>
        </w:rPr>
        <w:t>-</w:t>
      </w:r>
      <w:r w:rsidRPr="009E4D35">
        <w:rPr>
          <w14:ligatures w14:val="standard"/>
        </w:rPr>
        <w:t>transzporter</w:t>
      </w:r>
      <w:r w:rsidR="00E61281" w:rsidRPr="009E4D35">
        <w:rPr>
          <w14:ligatures w14:val="standard"/>
        </w:rPr>
        <w:t> </w:t>
      </w:r>
      <w:r w:rsidRPr="009E4D35">
        <w:rPr>
          <w14:ligatures w14:val="standard"/>
        </w:rPr>
        <w:t>1 (OCT1) (</w:t>
      </w:r>
      <w:proofErr w:type="gramStart"/>
      <w:r w:rsidRPr="009E4D35">
        <w:rPr>
          <w14:ligatures w14:val="standard"/>
        </w:rPr>
        <w:t>szisztémás</w:t>
      </w:r>
      <w:proofErr w:type="gramEnd"/>
      <w:r w:rsidRPr="009E4D35">
        <w:rPr>
          <w14:ligatures w14:val="standard"/>
        </w:rPr>
        <w:t xml:space="preserve">) gátlása nem zárható ki. Elméletileg ezeknek a transzportereknek az indukciója is előfordulhat, de </w:t>
      </w:r>
      <w:proofErr w:type="gramStart"/>
      <w:r w:rsidRPr="009E4D35">
        <w:rPr>
          <w14:ligatures w14:val="standard"/>
        </w:rPr>
        <w:t>ezen</w:t>
      </w:r>
      <w:proofErr w:type="gramEnd"/>
      <w:r w:rsidRPr="009E4D35">
        <w:rPr>
          <w14:ligatures w14:val="standard"/>
        </w:rPr>
        <w:t xml:space="preserve"> hatások eredője jelenleg nem ismert.</w:t>
      </w:r>
    </w:p>
    <w:p w14:paraId="68E8A9C1" w14:textId="77777777" w:rsidR="006C7896" w:rsidRPr="009E4D35" w:rsidRDefault="006C7896" w:rsidP="00FD0B62">
      <w:pPr>
        <w:rPr>
          <w14:ligatures w14:val="standard"/>
        </w:rPr>
      </w:pPr>
    </w:p>
    <w:p w14:paraId="40C53152" w14:textId="74E6A5ED" w:rsidR="006C7896" w:rsidRPr="009E4D35" w:rsidRDefault="00905F6B" w:rsidP="00FD0B62">
      <w:pPr>
        <w:rPr>
          <w:i/>
          <w14:ligatures w14:val="standard"/>
        </w:rPr>
      </w:pPr>
      <w:r w:rsidRPr="009E4D35">
        <w:rPr>
          <w:i/>
          <w14:ligatures w14:val="standard"/>
        </w:rPr>
        <w:t>QT</w:t>
      </w:r>
      <w:r w:rsidR="00390A92" w:rsidRPr="009E4D35">
        <w:rPr>
          <w:i/>
          <w14:ligatures w14:val="standard"/>
        </w:rPr>
        <w:noBreakHyphen/>
      </w:r>
      <w:r w:rsidRPr="009E4D35">
        <w:rPr>
          <w:i/>
          <w14:ligatures w14:val="standard"/>
        </w:rPr>
        <w:t>szakaszt megnyújtó g</w:t>
      </w:r>
      <w:r w:rsidR="006C7896" w:rsidRPr="009E4D35">
        <w:rPr>
          <w:i/>
          <w14:ligatures w14:val="standard"/>
        </w:rPr>
        <w:t>yógyszerek</w:t>
      </w:r>
    </w:p>
    <w:p w14:paraId="2EC69329" w14:textId="532A2E81" w:rsidR="006C7896" w:rsidRPr="009E4D35" w:rsidRDefault="006C7896" w:rsidP="00FD0B62">
      <w:pPr>
        <w:rPr>
          <w14:ligatures w14:val="standard"/>
        </w:rPr>
      </w:pPr>
      <w:proofErr w:type="gramStart"/>
      <w:r w:rsidRPr="009E4D35">
        <w:rPr>
          <w14:ligatures w14:val="standard"/>
        </w:rPr>
        <w:t>Mivel az androgéndeprivációs</w:t>
      </w:r>
      <w:r w:rsidR="006E12AE">
        <w:rPr>
          <w14:ligatures w14:val="standard"/>
        </w:rPr>
        <w:t xml:space="preserve"> </w:t>
      </w:r>
      <w:r w:rsidRPr="009E4D35">
        <w:rPr>
          <w14:ligatures w14:val="standard"/>
        </w:rPr>
        <w:t>kezelés meg</w:t>
      </w:r>
      <w:r w:rsidR="00F57181" w:rsidRPr="009E4D35">
        <w:rPr>
          <w14:ligatures w14:val="standard"/>
        </w:rPr>
        <w:t>nyújthatja</w:t>
      </w:r>
      <w:r w:rsidRPr="009E4D35">
        <w:rPr>
          <w14:ligatures w14:val="standard"/>
        </w:rPr>
        <w:t xml:space="preserve"> a QT</w:t>
      </w:r>
      <w:r w:rsidR="00F57181" w:rsidRPr="009E4D35">
        <w:rPr>
          <w14:ligatures w14:val="standard"/>
        </w:rPr>
        <w:noBreakHyphen/>
      </w:r>
      <w:r w:rsidR="00905F6B" w:rsidRPr="009E4D35">
        <w:rPr>
          <w14:ligatures w14:val="standard"/>
        </w:rPr>
        <w:t>szakaszt</w:t>
      </w:r>
      <w:r w:rsidRPr="009E4D35">
        <w:rPr>
          <w14:ligatures w14:val="standard"/>
        </w:rPr>
        <w:t>,</w:t>
      </w:r>
      <w:r w:rsidR="008E1098" w:rsidRPr="009E4D35">
        <w:rPr>
          <w14:ligatures w14:val="standard"/>
        </w:rPr>
        <w:t xml:space="preserve"> alapos megfontolást igényel, </w:t>
      </w:r>
      <w:r w:rsidR="001E0203" w:rsidRPr="009E4D35">
        <w:rPr>
          <w14:ligatures w14:val="standard"/>
        </w:rPr>
        <w:t xml:space="preserve">ha </w:t>
      </w:r>
      <w:r w:rsidR="00B35182" w:rsidRPr="009E4D35">
        <w:rPr>
          <w14:ligatures w14:val="standard"/>
        </w:rPr>
        <w:t xml:space="preserve">az </w:t>
      </w:r>
      <w:r w:rsidR="004845E2" w:rsidRPr="009E4D35">
        <w:rPr>
          <w14:ligatures w14:val="standard"/>
        </w:rPr>
        <w:t>e</w:t>
      </w:r>
      <w:r w:rsidR="008C5416" w:rsidRPr="009E4D35">
        <w:rPr>
          <w14:ligatures w14:val="standard"/>
        </w:rPr>
        <w:t>nzalutamid</w:t>
      </w:r>
      <w:r w:rsidR="004845E2" w:rsidRPr="009E4D35">
        <w:rPr>
          <w14:ligatures w14:val="standard"/>
        </w:rPr>
        <w:t>ot</w:t>
      </w:r>
      <w:r w:rsidR="000629C3" w:rsidRPr="009E4D35">
        <w:rPr>
          <w14:ligatures w14:val="standard"/>
        </w:rPr>
        <w:t xml:space="preserve"> </w:t>
      </w:r>
      <w:r w:rsidR="008E1098" w:rsidRPr="009E4D35">
        <w:rPr>
          <w14:ligatures w14:val="standard"/>
        </w:rPr>
        <w:t xml:space="preserve">a </w:t>
      </w:r>
      <w:r w:rsidRPr="009E4D35">
        <w:rPr>
          <w14:ligatures w14:val="standard"/>
        </w:rPr>
        <w:t>QT</w:t>
      </w:r>
      <w:r w:rsidR="00F57181" w:rsidRPr="009E4D35">
        <w:rPr>
          <w14:ligatures w14:val="standard"/>
        </w:rPr>
        <w:noBreakHyphen/>
      </w:r>
      <w:r w:rsidR="008E1098" w:rsidRPr="009E4D35">
        <w:rPr>
          <w14:ligatures w14:val="standard"/>
        </w:rPr>
        <w:t>távolságot</w:t>
      </w:r>
      <w:r w:rsidRPr="009E4D35">
        <w:rPr>
          <w14:ligatures w14:val="standard"/>
        </w:rPr>
        <w:t xml:space="preserve"> ismerten meg</w:t>
      </w:r>
      <w:r w:rsidR="00F57181" w:rsidRPr="009E4D35">
        <w:rPr>
          <w14:ligatures w14:val="standard"/>
        </w:rPr>
        <w:t>nyújtó</w:t>
      </w:r>
      <w:r w:rsidR="004845E2" w:rsidRPr="009E4D35">
        <w:rPr>
          <w14:ligatures w14:val="standard"/>
        </w:rPr>
        <w:t>,</w:t>
      </w:r>
      <w:r w:rsidRPr="009E4D35">
        <w:rPr>
          <w14:ligatures w14:val="standard"/>
        </w:rPr>
        <w:t xml:space="preserve"> vagy </w:t>
      </w:r>
      <w:r w:rsidR="00F57181" w:rsidRPr="009E4D35">
        <w:rPr>
          <w14:ligatures w14:val="standard"/>
        </w:rPr>
        <w:t xml:space="preserve">a </w:t>
      </w:r>
      <w:r w:rsidRPr="009E4D35">
        <w:rPr>
          <w:i/>
          <w:iCs/>
          <w14:ligatures w14:val="standard"/>
        </w:rPr>
        <w:t>torsades de pointes</w:t>
      </w:r>
      <w:r w:rsidRPr="009E4D35">
        <w:rPr>
          <w14:ligatures w14:val="standard"/>
        </w:rPr>
        <w:t xml:space="preserve"> kialakulására hajlamosító gyógyszerekkel</w:t>
      </w:r>
      <w:r w:rsidR="008E1098" w:rsidRPr="009E4D35">
        <w:rPr>
          <w14:ligatures w14:val="standard"/>
        </w:rPr>
        <w:t xml:space="preserve"> adják együtt</w:t>
      </w:r>
      <w:r w:rsidRPr="009E4D35">
        <w:rPr>
          <w14:ligatures w14:val="standard"/>
        </w:rPr>
        <w:t xml:space="preserve">, mint </w:t>
      </w:r>
      <w:r w:rsidR="008E1098" w:rsidRPr="009E4D35">
        <w:rPr>
          <w14:ligatures w14:val="standard"/>
        </w:rPr>
        <w:t xml:space="preserve">amilyenek </w:t>
      </w:r>
      <w:r w:rsidRPr="009E4D35">
        <w:rPr>
          <w14:ligatures w14:val="standard"/>
        </w:rPr>
        <w:t>az IA</w:t>
      </w:r>
      <w:r w:rsidR="004845E2" w:rsidRPr="009E4D35">
        <w:rPr>
          <w14:ligatures w14:val="standard"/>
        </w:rPr>
        <w:t> </w:t>
      </w:r>
      <w:r w:rsidRPr="009E4D35">
        <w:rPr>
          <w14:ligatures w14:val="standard"/>
        </w:rPr>
        <w:t>osztály</w:t>
      </w:r>
      <w:r w:rsidR="001E0203" w:rsidRPr="009E4D35">
        <w:rPr>
          <w14:ligatures w14:val="standard"/>
        </w:rPr>
        <w:t>ú</w:t>
      </w:r>
      <w:r w:rsidRPr="009E4D35">
        <w:rPr>
          <w14:ligatures w14:val="standard"/>
        </w:rPr>
        <w:t xml:space="preserve"> </w:t>
      </w:r>
      <w:r w:rsidR="008E1098" w:rsidRPr="009E4D35">
        <w:rPr>
          <w14:ligatures w14:val="standard"/>
        </w:rPr>
        <w:t xml:space="preserve">antiaritmiás gyógyszerek </w:t>
      </w:r>
      <w:r w:rsidRPr="009E4D35">
        <w:rPr>
          <w14:ligatures w14:val="standard"/>
        </w:rPr>
        <w:t>(p</w:t>
      </w:r>
      <w:r w:rsidR="008E1098" w:rsidRPr="009E4D35">
        <w:rPr>
          <w14:ligatures w14:val="standard"/>
        </w:rPr>
        <w:t>l.</w:t>
      </w:r>
      <w:r w:rsidRPr="009E4D35">
        <w:rPr>
          <w14:ligatures w14:val="standard"/>
        </w:rPr>
        <w:t xml:space="preserve"> kinidin, dizopiramid) vagy</w:t>
      </w:r>
      <w:r w:rsidR="004845E2" w:rsidRPr="009E4D35">
        <w:rPr>
          <w14:ligatures w14:val="standard"/>
        </w:rPr>
        <w:t xml:space="preserve"> a</w:t>
      </w:r>
      <w:r w:rsidRPr="009E4D35">
        <w:rPr>
          <w14:ligatures w14:val="standard"/>
        </w:rPr>
        <w:t xml:space="preserve"> III.</w:t>
      </w:r>
      <w:r w:rsidR="004845E2" w:rsidRPr="009E4D35">
        <w:rPr>
          <w14:ligatures w14:val="standard"/>
        </w:rPr>
        <w:t> </w:t>
      </w:r>
      <w:r w:rsidRPr="009E4D35">
        <w:rPr>
          <w14:ligatures w14:val="standard"/>
        </w:rPr>
        <w:t xml:space="preserve">osztályba </w:t>
      </w:r>
      <w:r w:rsidR="008E1098" w:rsidRPr="009E4D35">
        <w:rPr>
          <w14:ligatures w14:val="standard"/>
        </w:rPr>
        <w:t xml:space="preserve">tartozó antiaritmiás szerek </w:t>
      </w:r>
      <w:r w:rsidRPr="009E4D35">
        <w:rPr>
          <w14:ligatures w14:val="standard"/>
        </w:rPr>
        <w:t xml:space="preserve">(például amiodaron, szotalol, </w:t>
      </w:r>
      <w:r w:rsidRPr="009E4D35">
        <w:rPr>
          <w14:ligatures w14:val="standard"/>
        </w:rPr>
        <w:lastRenderedPageBreak/>
        <w:t xml:space="preserve">dofetilid, ibutilid), </w:t>
      </w:r>
      <w:r w:rsidR="00A374F7" w:rsidRPr="009E4D35">
        <w:rPr>
          <w14:ligatures w14:val="standard"/>
        </w:rPr>
        <w:t xml:space="preserve">a </w:t>
      </w:r>
      <w:r w:rsidRPr="009E4D35">
        <w:rPr>
          <w14:ligatures w14:val="standard"/>
        </w:rPr>
        <w:t xml:space="preserve">metadon, </w:t>
      </w:r>
      <w:r w:rsidR="00A374F7" w:rsidRPr="009E4D35">
        <w:rPr>
          <w14:ligatures w14:val="standard"/>
        </w:rPr>
        <w:t xml:space="preserve">a </w:t>
      </w:r>
      <w:r w:rsidRPr="009E4D35">
        <w:rPr>
          <w14:ligatures w14:val="standard"/>
        </w:rPr>
        <w:t xml:space="preserve">moxifloxacin, </w:t>
      </w:r>
      <w:r w:rsidR="00A374F7" w:rsidRPr="009E4D35">
        <w:rPr>
          <w14:ligatures w14:val="standard"/>
        </w:rPr>
        <w:t xml:space="preserve">az </w:t>
      </w:r>
      <w:r w:rsidRPr="009E4D35">
        <w:rPr>
          <w14:ligatures w14:val="standard"/>
        </w:rPr>
        <w:t>antipszichotikumok stb</w:t>
      </w:r>
      <w:r w:rsidR="00A374F7" w:rsidRPr="009E4D35">
        <w:rPr>
          <w14:ligatures w14:val="standard"/>
        </w:rPr>
        <w:t>.</w:t>
      </w:r>
      <w:r w:rsidRPr="009E4D35">
        <w:rPr>
          <w14:ligatures w14:val="standard"/>
        </w:rPr>
        <w:t xml:space="preserve"> (lásd 4.4</w:t>
      </w:r>
      <w:r w:rsidR="002A6733" w:rsidRPr="009E4D35">
        <w:rPr>
          <w14:ligatures w14:val="standard"/>
        </w:rPr>
        <w:t> pont</w:t>
      </w:r>
      <w:r w:rsidRPr="009E4D35">
        <w:rPr>
          <w14:ligatures w14:val="standard"/>
        </w:rPr>
        <w:t>).</w:t>
      </w:r>
      <w:proofErr w:type="gramEnd"/>
    </w:p>
    <w:p w14:paraId="1308539B" w14:textId="77777777" w:rsidR="006C7896" w:rsidRPr="009E4D35" w:rsidRDefault="006C7896" w:rsidP="00FD0B62">
      <w:pPr>
        <w:rPr>
          <w14:ligatures w14:val="standard"/>
        </w:rPr>
      </w:pPr>
    </w:p>
    <w:p w14:paraId="417C0E44" w14:textId="1446F2F1" w:rsidR="006C7896" w:rsidRPr="009E4D35" w:rsidRDefault="006C7896" w:rsidP="00FD0B62">
      <w:pPr>
        <w:rPr>
          <w14:ligatures w14:val="standard"/>
        </w:rPr>
      </w:pPr>
      <w:r w:rsidRPr="009E4D35">
        <w:rPr>
          <w:u w:val="single"/>
          <w14:ligatures w14:val="standard"/>
        </w:rPr>
        <w:t>Étkezés hatása az enzalutamid</w:t>
      </w:r>
      <w:r w:rsidR="000A443A">
        <w:rPr>
          <w:u w:val="single"/>
          <w14:ligatures w14:val="standard"/>
        </w:rPr>
        <w:t>-</w:t>
      </w:r>
      <w:r w:rsidRPr="009E4D35">
        <w:rPr>
          <w:u w:val="single"/>
          <w14:ligatures w14:val="standard"/>
        </w:rPr>
        <w:t>expozícióra</w:t>
      </w:r>
    </w:p>
    <w:p w14:paraId="4F3C1FF1" w14:textId="16E5996E" w:rsidR="006C7896" w:rsidRPr="009E4D35" w:rsidRDefault="006C7896" w:rsidP="00FD0B62">
      <w:pPr>
        <w:rPr>
          <w14:ligatures w14:val="standard"/>
        </w:rPr>
      </w:pPr>
      <w:r w:rsidRPr="009E4D35">
        <w:rPr>
          <w14:ligatures w14:val="standard"/>
        </w:rPr>
        <w:t>Az étkezésnek nincs klinikailag jelentős hatása az enzalutamid</w:t>
      </w:r>
      <w:r w:rsidR="000A443A">
        <w:rPr>
          <w14:ligatures w14:val="standard"/>
        </w:rPr>
        <w:t>-</w:t>
      </w:r>
      <w:r w:rsidRPr="009E4D35">
        <w:rPr>
          <w14:ligatures w14:val="standard"/>
        </w:rPr>
        <w:t xml:space="preserve">expozíció mértékére. Klinikai vizsgálatokban </w:t>
      </w:r>
      <w:r w:rsidR="00B35182" w:rsidRPr="009E4D35">
        <w:rPr>
          <w14:ligatures w14:val="standard"/>
        </w:rPr>
        <w:t xml:space="preserve">az </w:t>
      </w:r>
      <w:r w:rsidR="00686417" w:rsidRPr="009E4D35">
        <w:rPr>
          <w14:ligatures w14:val="standard"/>
        </w:rPr>
        <w:t>e</w:t>
      </w:r>
      <w:r w:rsidR="008C5416" w:rsidRPr="009E4D35">
        <w:rPr>
          <w14:ligatures w14:val="standard"/>
        </w:rPr>
        <w:t>nzalutamid</w:t>
      </w:r>
      <w:r w:rsidR="00686417" w:rsidRPr="009E4D35">
        <w:rPr>
          <w14:ligatures w14:val="standard"/>
        </w:rPr>
        <w:t>ot</w:t>
      </w:r>
      <w:r w:rsidRPr="009E4D35">
        <w:rPr>
          <w14:ligatures w14:val="standard"/>
        </w:rPr>
        <w:t xml:space="preserve"> étkezéstől függetlenül ad</w:t>
      </w:r>
      <w:r w:rsidR="009C370A" w:rsidRPr="009E4D35">
        <w:rPr>
          <w14:ligatures w14:val="standard"/>
        </w:rPr>
        <w:t>ták</w:t>
      </w:r>
      <w:r w:rsidRPr="009E4D35">
        <w:rPr>
          <w14:ligatures w14:val="standard"/>
        </w:rPr>
        <w:t>.</w:t>
      </w:r>
    </w:p>
    <w:p w14:paraId="50A24734" w14:textId="77777777" w:rsidR="006C7896" w:rsidRPr="009E4D35" w:rsidRDefault="006C7896" w:rsidP="00FD0B62">
      <w:pPr>
        <w:rPr>
          <w14:ligatures w14:val="standard"/>
        </w:rPr>
      </w:pPr>
    </w:p>
    <w:p w14:paraId="7C9269E2" w14:textId="31481A49" w:rsidR="006C7896" w:rsidRPr="009E4D35" w:rsidRDefault="009C370A" w:rsidP="00A95EA5">
      <w:pPr>
        <w:keepNext/>
        <w:tabs>
          <w:tab w:val="left" w:pos="567"/>
        </w:tabs>
        <w:rPr>
          <w:b/>
          <w:bCs/>
          <w14:ligatures w14:val="standard"/>
        </w:rPr>
      </w:pPr>
      <w:r w:rsidRPr="00AF32E3">
        <w:rPr>
          <w:b/>
          <w:bCs/>
          <w14:ligatures w14:val="standard"/>
        </w:rPr>
        <w:t>4.6</w:t>
      </w:r>
      <w:r w:rsidRPr="00AF32E3">
        <w:rPr>
          <w:b/>
          <w:bCs/>
          <w14:ligatures w14:val="standard"/>
        </w:rPr>
        <w:tab/>
      </w:r>
      <w:r w:rsidR="006C7896" w:rsidRPr="00AF32E3">
        <w:rPr>
          <w:b/>
          <w:bCs/>
          <w14:ligatures w14:val="standard"/>
        </w:rPr>
        <w:t>Termékenység, terhesség és szoptatás</w:t>
      </w:r>
    </w:p>
    <w:p w14:paraId="17F4F4B2" w14:textId="77777777" w:rsidR="006C7896" w:rsidRPr="009E4D35" w:rsidRDefault="006C7896" w:rsidP="00A95EA5">
      <w:pPr>
        <w:keepNext/>
        <w:rPr>
          <w:bCs/>
          <w14:ligatures w14:val="standard"/>
        </w:rPr>
      </w:pPr>
    </w:p>
    <w:p w14:paraId="2B5C123A" w14:textId="5A5C9518" w:rsidR="006C7896" w:rsidRPr="009E4D35" w:rsidRDefault="006C7896" w:rsidP="00FD0B62">
      <w:pPr>
        <w:rPr>
          <w14:ligatures w14:val="standard"/>
        </w:rPr>
      </w:pPr>
      <w:r w:rsidRPr="009E4D35">
        <w:rPr>
          <w:u w:val="single"/>
          <w14:ligatures w14:val="standard"/>
        </w:rPr>
        <w:t>Fogamzóképes nők</w:t>
      </w:r>
    </w:p>
    <w:p w14:paraId="06341271" w14:textId="1B525BCD" w:rsidR="006C7896" w:rsidRPr="009E4D35" w:rsidRDefault="006C7896" w:rsidP="00FD0B62">
      <w:pPr>
        <w:rPr>
          <w14:ligatures w14:val="standard"/>
        </w:rPr>
      </w:pPr>
      <w:r w:rsidRPr="009E4D35">
        <w:rPr>
          <w14:ligatures w14:val="standard"/>
        </w:rPr>
        <w:t xml:space="preserve">Az </w:t>
      </w:r>
      <w:r w:rsidR="00430DC0" w:rsidRPr="009E4D35">
        <w:rPr>
          <w14:ligatures w14:val="standard"/>
        </w:rPr>
        <w:t>e</w:t>
      </w:r>
      <w:r w:rsidR="008C5416" w:rsidRPr="009E4D35">
        <w:rPr>
          <w14:ligatures w14:val="standard"/>
        </w:rPr>
        <w:t xml:space="preserve">nzalutamid </w:t>
      </w:r>
      <w:r w:rsidRPr="009E4D35">
        <w:rPr>
          <w14:ligatures w14:val="standard"/>
        </w:rPr>
        <w:t xml:space="preserve">terhes nőknél történő </w:t>
      </w:r>
      <w:r w:rsidR="00005F5E" w:rsidRPr="009E4D35">
        <w:rPr>
          <w14:ligatures w14:val="standard"/>
        </w:rPr>
        <w:t>alkalmazásár</w:t>
      </w:r>
      <w:r w:rsidR="00005F5E">
        <w:rPr>
          <w14:ligatures w14:val="standard"/>
        </w:rPr>
        <w:t>ól</w:t>
      </w:r>
      <w:r w:rsidR="00005F5E" w:rsidRPr="009E4D35">
        <w:rPr>
          <w14:ligatures w14:val="standard"/>
        </w:rPr>
        <w:t xml:space="preserve"> </w:t>
      </w:r>
      <w:r w:rsidR="00005F5E">
        <w:rPr>
          <w14:ligatures w14:val="standard"/>
        </w:rPr>
        <w:t>nincsenek</w:t>
      </w:r>
      <w:r w:rsidRPr="009E4D35">
        <w:rPr>
          <w14:ligatures w14:val="standard"/>
        </w:rPr>
        <w:t xml:space="preserve"> adatok</w:t>
      </w:r>
      <w:r w:rsidR="00D0177F">
        <w:rPr>
          <w14:ligatures w14:val="standard"/>
        </w:rPr>
        <w:t>;</w:t>
      </w:r>
      <w:r w:rsidRPr="009E4D35">
        <w:rPr>
          <w14:ligatures w14:val="standard"/>
        </w:rPr>
        <w:t xml:space="preserve"> ez a gyógyszer nem alkalmazható fogamzóképes nőknél. Ez a gyógyszer káros lehet a magzatra, </w:t>
      </w:r>
      <w:r w:rsidR="00FA7B44" w:rsidRPr="009E4D35">
        <w:rPr>
          <w14:ligatures w14:val="standard"/>
        </w:rPr>
        <w:t>illetve</w:t>
      </w:r>
      <w:r w:rsidRPr="009E4D35">
        <w:rPr>
          <w14:ligatures w14:val="standard"/>
        </w:rPr>
        <w:t xml:space="preserve"> </w:t>
      </w:r>
      <w:r w:rsidR="00FA7B44" w:rsidRPr="009E4D35">
        <w:rPr>
          <w14:ligatures w14:val="standard"/>
        </w:rPr>
        <w:t xml:space="preserve">terhes nőknél történő </w:t>
      </w:r>
      <w:r w:rsidRPr="009E4D35">
        <w:rPr>
          <w14:ligatures w14:val="standard"/>
        </w:rPr>
        <w:t>alkalmazása vetélést okozhat (lásd 4.3, 5.3 és 6.6</w:t>
      </w:r>
      <w:r w:rsidR="002A6733" w:rsidRPr="009E4D35">
        <w:rPr>
          <w14:ligatures w14:val="standard"/>
        </w:rPr>
        <w:t> pont</w:t>
      </w:r>
      <w:r w:rsidRPr="009E4D35">
        <w:rPr>
          <w14:ligatures w14:val="standard"/>
        </w:rPr>
        <w:t>).</w:t>
      </w:r>
    </w:p>
    <w:p w14:paraId="16B42496" w14:textId="77777777" w:rsidR="006C7896" w:rsidRPr="009E4D35" w:rsidRDefault="006C7896" w:rsidP="00FD0B62">
      <w:pPr>
        <w:rPr>
          <w14:ligatures w14:val="standard"/>
        </w:rPr>
      </w:pPr>
    </w:p>
    <w:p w14:paraId="17EC566D" w14:textId="77777777" w:rsidR="006C7896" w:rsidRPr="009E4D35" w:rsidRDefault="006C7896" w:rsidP="00FD0B62">
      <w:pPr>
        <w:rPr>
          <w14:ligatures w14:val="standard"/>
        </w:rPr>
      </w:pPr>
      <w:r w:rsidRPr="009E4D35">
        <w:rPr>
          <w:u w:val="single"/>
          <w14:ligatures w14:val="standard"/>
        </w:rPr>
        <w:t>Fogamzásgátlás férfiaknál és nőknél</w:t>
      </w:r>
    </w:p>
    <w:p w14:paraId="60BC5575" w14:textId="20B7B6C2" w:rsidR="006C7896" w:rsidRPr="009E4D35" w:rsidRDefault="006C7896" w:rsidP="00FD0B62">
      <w:r w:rsidRPr="009E4D35">
        <w:t>Nem ismert, hogy az enzalutamid vagy metabolitjai megjelennek</w:t>
      </w:r>
      <w:r w:rsidR="005E4EB4" w:rsidRPr="009E4D35">
        <w:noBreakHyphen/>
      </w:r>
      <w:r w:rsidRPr="009E4D35">
        <w:t>e a spermában. Óvszer használata szükséges az enzalutamid</w:t>
      </w:r>
      <w:r w:rsidR="005E4EB4" w:rsidRPr="009E4D35">
        <w:noBreakHyphen/>
      </w:r>
      <w:r w:rsidRPr="009E4D35">
        <w:t>kezelés alatt és a kezelést követő 3</w:t>
      </w:r>
      <w:r w:rsidR="00FA7B44" w:rsidRPr="009E4D35">
        <w:t> </w:t>
      </w:r>
      <w:r w:rsidRPr="009E4D35">
        <w:t xml:space="preserve">hónapon keresztül, amennyiben a beteg </w:t>
      </w:r>
      <w:proofErr w:type="gramStart"/>
      <w:r w:rsidR="005E4EB4" w:rsidRPr="009E4D35">
        <w:t>aktív</w:t>
      </w:r>
      <w:proofErr w:type="gramEnd"/>
      <w:r w:rsidR="005E4EB4" w:rsidRPr="009E4D35">
        <w:t xml:space="preserve"> </w:t>
      </w:r>
      <w:r w:rsidRPr="009E4D35">
        <w:t>szexuális</w:t>
      </w:r>
      <w:r w:rsidR="005E4EB4" w:rsidRPr="009E4D35">
        <w:t xml:space="preserve"> </w:t>
      </w:r>
      <w:r w:rsidRPr="009E4D35">
        <w:t>életet folytat egy terhes nővel. Fogamzóképes nőkkel folytatott szexuális kapcsolat során óvszert és egy másik hatékony fogamzásgátló módszert kell alkalmazni a kezelés alatt és 3</w:t>
      </w:r>
      <w:r w:rsidR="005E4EB4" w:rsidRPr="009E4D35">
        <w:t> </w:t>
      </w:r>
      <w:r w:rsidRPr="009E4D35">
        <w:t xml:space="preserve">hónapig azt követően. </w:t>
      </w:r>
      <w:r w:rsidR="006F5979" w:rsidRPr="006F5979">
        <w:rPr>
          <w:lang w:val="fi-FI"/>
        </w:rPr>
        <w:t xml:space="preserve">Az állatokkal végzett vizsgálatok reprodukciós </w:t>
      </w:r>
      <w:r w:rsidRPr="009E4D35">
        <w:t>toxicitást igazoltak (lásd 5.3</w:t>
      </w:r>
      <w:r w:rsidR="002A6733" w:rsidRPr="009E4D35">
        <w:t> pont</w:t>
      </w:r>
      <w:r w:rsidRPr="009E4D35">
        <w:t>).</w:t>
      </w:r>
    </w:p>
    <w:p w14:paraId="34275CBF" w14:textId="77777777" w:rsidR="006C7896" w:rsidRPr="009E4D35" w:rsidRDefault="006C7896" w:rsidP="00FD0B62"/>
    <w:p w14:paraId="651DCCCC" w14:textId="77777777" w:rsidR="006C7896" w:rsidRPr="009E4D35" w:rsidRDefault="006C7896" w:rsidP="00FD0B62">
      <w:r w:rsidRPr="009E4D35">
        <w:rPr>
          <w:u w:val="single"/>
        </w:rPr>
        <w:t>Terhesség</w:t>
      </w:r>
    </w:p>
    <w:p w14:paraId="43469DE7" w14:textId="42EAEAEC" w:rsidR="006C7896" w:rsidRPr="009E4D35" w:rsidRDefault="006C7896" w:rsidP="00FD0B62">
      <w:r w:rsidRPr="009E4D35">
        <w:t>Az enzalutamid nők kezelésére nem alkalmazható. Az enzalutamid ellenjavallt terhes vagy fogamzóképes nők</w:t>
      </w:r>
      <w:r w:rsidR="00905F6B" w:rsidRPr="009E4D35">
        <w:t>nek</w:t>
      </w:r>
      <w:r w:rsidRPr="009E4D35">
        <w:t xml:space="preserve"> (lásd 4.3, 5.3 és 6.6</w:t>
      </w:r>
      <w:r w:rsidR="002A6733" w:rsidRPr="009E4D35">
        <w:t> pont</w:t>
      </w:r>
      <w:r w:rsidRPr="009E4D35">
        <w:t>).</w:t>
      </w:r>
    </w:p>
    <w:p w14:paraId="0724810F" w14:textId="77777777" w:rsidR="006C7896" w:rsidRPr="009E4D35" w:rsidRDefault="006C7896" w:rsidP="00FD0B62"/>
    <w:p w14:paraId="1E77E3A2" w14:textId="77777777" w:rsidR="006C7896" w:rsidRPr="009E4D35" w:rsidRDefault="006C7896" w:rsidP="00FD0B62">
      <w:r w:rsidRPr="009E4D35">
        <w:rPr>
          <w:u w:val="single"/>
        </w:rPr>
        <w:t>Szoptatás</w:t>
      </w:r>
    </w:p>
    <w:p w14:paraId="786486C1" w14:textId="42F29CE8" w:rsidR="006C7896" w:rsidRPr="009E4D35" w:rsidRDefault="006C7896" w:rsidP="00FD0B62">
      <w:r w:rsidRPr="009E4D35">
        <w:t>Az enzalutamid nők kezelésére nem alkalmazható. Nem ismert, hogy az enzalutamid megjelenik</w:t>
      </w:r>
      <w:r w:rsidR="005E4EB4" w:rsidRPr="009E4D35">
        <w:noBreakHyphen/>
      </w:r>
      <w:r w:rsidRPr="009E4D35">
        <w:t>e a humán anyatejben. Az enzalutamid és/vagy metabolitjai kiválasztódnak a patkány anyatejébe (lásd 5.3</w:t>
      </w:r>
      <w:r w:rsidR="002A6733" w:rsidRPr="009E4D35">
        <w:t> pont</w:t>
      </w:r>
      <w:r w:rsidRPr="009E4D35">
        <w:t>).</w:t>
      </w:r>
    </w:p>
    <w:p w14:paraId="43929033" w14:textId="77777777" w:rsidR="006C7896" w:rsidRPr="009E4D35" w:rsidRDefault="006C7896" w:rsidP="00FD0B62">
      <w:pPr>
        <w:tabs>
          <w:tab w:val="left" w:pos="567"/>
        </w:tabs>
      </w:pPr>
    </w:p>
    <w:p w14:paraId="68B2D88E" w14:textId="77777777" w:rsidR="006C7896" w:rsidRPr="009E4D35" w:rsidRDefault="006C7896" w:rsidP="00FD0B62">
      <w:r w:rsidRPr="009E4D35">
        <w:rPr>
          <w:u w:val="single"/>
        </w:rPr>
        <w:t>Termékenység</w:t>
      </w:r>
    </w:p>
    <w:p w14:paraId="302AAC3C" w14:textId="49432D49" w:rsidR="006C7896" w:rsidRPr="009E4D35" w:rsidRDefault="00A34A1B" w:rsidP="00FD0B62">
      <w:r w:rsidRPr="00A34A1B">
        <w:rPr>
          <w:lang w:val="fi-FI"/>
        </w:rPr>
        <w:t xml:space="preserve">Az állatokkal végzett vizsgálatok </w:t>
      </w:r>
      <w:r w:rsidR="006C7896" w:rsidRPr="009E4D35">
        <w:t>során az enzalutamidnak a reproduktív rendszerre történő hatását igazolták hím patkányok</w:t>
      </w:r>
      <w:r w:rsidR="00905F6B" w:rsidRPr="009E4D35">
        <w:t>nál</w:t>
      </w:r>
      <w:r w:rsidR="006C7896" w:rsidRPr="009E4D35">
        <w:t xml:space="preserve"> és kutyák</w:t>
      </w:r>
      <w:r w:rsidR="00905F6B" w:rsidRPr="009E4D35">
        <w:t>nál</w:t>
      </w:r>
      <w:r w:rsidR="006C7896" w:rsidRPr="009E4D35">
        <w:t xml:space="preserve"> (lásd 5.3</w:t>
      </w:r>
      <w:r w:rsidR="002A6733" w:rsidRPr="009E4D35">
        <w:t> pont</w:t>
      </w:r>
      <w:r w:rsidR="006C7896" w:rsidRPr="009E4D35">
        <w:t>).</w:t>
      </w:r>
    </w:p>
    <w:p w14:paraId="701E3BCE" w14:textId="77777777" w:rsidR="006C7896" w:rsidRPr="009E4D35" w:rsidRDefault="006C7896" w:rsidP="00FD0B62"/>
    <w:p w14:paraId="52E94F03" w14:textId="7B01C3A9" w:rsidR="006C7896" w:rsidRPr="009E4D35" w:rsidRDefault="005E4EB4" w:rsidP="00FD0B62">
      <w:pPr>
        <w:tabs>
          <w:tab w:val="left" w:pos="567"/>
        </w:tabs>
        <w:ind w:left="567" w:hanging="567"/>
        <w:rPr>
          <w:b/>
          <w:bCs/>
        </w:rPr>
      </w:pPr>
      <w:r w:rsidRPr="009E4D35">
        <w:rPr>
          <w:b/>
          <w:bCs/>
        </w:rPr>
        <w:t>4.7</w:t>
      </w:r>
      <w:r w:rsidRPr="009E4D35">
        <w:rPr>
          <w:b/>
          <w:bCs/>
        </w:rPr>
        <w:tab/>
      </w:r>
      <w:r w:rsidR="006C7896" w:rsidRPr="009E4D35">
        <w:rPr>
          <w:b/>
          <w:bCs/>
        </w:rPr>
        <w:t>A készítmény hatásai a gépjárművezetéshez és a gépek kezeléséhez szükséges képességekre</w:t>
      </w:r>
    </w:p>
    <w:p w14:paraId="094801D0" w14:textId="77777777" w:rsidR="00997585" w:rsidRPr="009E4D35" w:rsidRDefault="00997585" w:rsidP="00FD0B62"/>
    <w:p w14:paraId="32A9954E" w14:textId="458DF10D" w:rsidR="006C7896" w:rsidRPr="009E4D35" w:rsidRDefault="00B35182" w:rsidP="00FD0B62">
      <w:r w:rsidRPr="009E4D35">
        <w:t xml:space="preserve">Az </w:t>
      </w:r>
      <w:r w:rsidR="008C5416" w:rsidRPr="009E4D35">
        <w:t>Enzalutamide STADA</w:t>
      </w:r>
      <w:r w:rsidR="006C7896" w:rsidRPr="009E4D35">
        <w:t xml:space="preserve"> mérsékelt hatással lehet a gépjárművezetéshez és a gépek kezeléséhez szükséges képességekre, ugyanis pszichiátriai és neurológiai ese</w:t>
      </w:r>
      <w:r w:rsidR="004630E0" w:rsidRPr="009E4D35">
        <w:t>ménye</w:t>
      </w:r>
      <w:r w:rsidR="006C7896" w:rsidRPr="009E4D35">
        <w:t xml:space="preserve">ket, </w:t>
      </w:r>
      <w:r w:rsidR="00611671" w:rsidRPr="009E4D35">
        <w:t xml:space="preserve">köztük </w:t>
      </w:r>
      <w:r w:rsidR="006C7896" w:rsidRPr="009E4D35">
        <w:t>görcsrohamot jelentettek (lásd 4.8</w:t>
      </w:r>
      <w:r w:rsidR="002A6733" w:rsidRPr="009E4D35">
        <w:t> pont</w:t>
      </w:r>
      <w:r w:rsidR="006C7896" w:rsidRPr="009E4D35">
        <w:t>). A betegeket tájékoztatni kell annak a lehetséges kockázatáról, hogy gépjárművezetés és a gépek kezelése közben pszichiátriai és neurológiai eseményeket tapasztalhatnak. Nem végeztek vizsgálatokat az enzalutamid gépjárművezetéshez és gépek kezeléséhez szükséges képességekre kifejtett hatásának értékelésére.</w:t>
      </w:r>
    </w:p>
    <w:p w14:paraId="2ED1A46F" w14:textId="77777777" w:rsidR="006C7896" w:rsidRPr="009E4D35" w:rsidRDefault="006C7896" w:rsidP="00FD0B62"/>
    <w:p w14:paraId="3B9DFAA9" w14:textId="76D8B60D" w:rsidR="006C7896" w:rsidRPr="009E4D35" w:rsidRDefault="003C5D34" w:rsidP="00FD0B62">
      <w:pPr>
        <w:tabs>
          <w:tab w:val="left" w:pos="567"/>
        </w:tabs>
        <w:rPr>
          <w:b/>
          <w:bCs/>
        </w:rPr>
      </w:pPr>
      <w:r w:rsidRPr="009E4D35">
        <w:rPr>
          <w:b/>
          <w:bCs/>
        </w:rPr>
        <w:t>4.8</w:t>
      </w:r>
      <w:r w:rsidRPr="009E4D35">
        <w:rPr>
          <w:b/>
          <w:bCs/>
        </w:rPr>
        <w:tab/>
      </w:r>
      <w:r w:rsidR="006C7896" w:rsidRPr="009E4D35">
        <w:rPr>
          <w:b/>
          <w:bCs/>
        </w:rPr>
        <w:t>Nemkívánatos hatások, mellékhatások</w:t>
      </w:r>
    </w:p>
    <w:p w14:paraId="36A5F20C" w14:textId="77777777" w:rsidR="006C7896" w:rsidRPr="009E4D35" w:rsidRDefault="006C7896" w:rsidP="00FD0B62">
      <w:pPr>
        <w:rPr>
          <w:bCs/>
        </w:rPr>
      </w:pPr>
    </w:p>
    <w:p w14:paraId="1743893C" w14:textId="77777777" w:rsidR="006C7896" w:rsidRPr="009E4D35" w:rsidRDefault="006C7896" w:rsidP="00FD0B62">
      <w:r w:rsidRPr="009E4D35">
        <w:rPr>
          <w:u w:val="single"/>
        </w:rPr>
        <w:t xml:space="preserve">A biztonságossági </w:t>
      </w:r>
      <w:proofErr w:type="gramStart"/>
      <w:r w:rsidRPr="009E4D35">
        <w:rPr>
          <w:u w:val="single"/>
        </w:rPr>
        <w:t>profil</w:t>
      </w:r>
      <w:proofErr w:type="gramEnd"/>
      <w:r w:rsidRPr="009E4D35">
        <w:rPr>
          <w:u w:val="single"/>
        </w:rPr>
        <w:t xml:space="preserve"> összefoglalása</w:t>
      </w:r>
    </w:p>
    <w:p w14:paraId="14F4723B" w14:textId="05F02DF8" w:rsidR="006C7896" w:rsidRPr="009E4D35" w:rsidRDefault="006C7896" w:rsidP="00FD0B62">
      <w:r w:rsidRPr="009E4D35">
        <w:t>A leggyakoribb mellékhatás az aszténia/fáradtság, hőhullám, magas vérnyomás, csonttörések, illetve elesés. További fontos mellékhatások</w:t>
      </w:r>
      <w:r w:rsidR="00927CAE" w:rsidRPr="009E4D35">
        <w:t>, többek között, a következők</w:t>
      </w:r>
      <w:r w:rsidRPr="009E4D35">
        <w:t>: ischaemiás szívbetegség és görcsroham.</w:t>
      </w:r>
    </w:p>
    <w:p w14:paraId="00CEF417" w14:textId="77777777" w:rsidR="006C7896" w:rsidRPr="009E4D35" w:rsidRDefault="006C7896" w:rsidP="00FD0B62"/>
    <w:p w14:paraId="2D10D7CC" w14:textId="05754666" w:rsidR="000A1A11" w:rsidRPr="009E4D35" w:rsidRDefault="006C7896" w:rsidP="00FD0B62">
      <w:r w:rsidRPr="009E4D35">
        <w:t>Görcsroham az enzalutamidot szedő betegek 0,</w:t>
      </w:r>
      <w:r w:rsidR="00D66B64" w:rsidRPr="009E4D35">
        <w:t>6</w:t>
      </w:r>
      <w:r w:rsidRPr="009E4D35">
        <w:t>%</w:t>
      </w:r>
      <w:r w:rsidR="000A1A11" w:rsidRPr="009E4D35">
        <w:noBreakHyphen/>
      </w:r>
      <w:r w:rsidRPr="009E4D35">
        <w:t>ánál és a placebóval kezelt betegek 0,</w:t>
      </w:r>
      <w:r w:rsidR="00D66B64" w:rsidRPr="009E4D35">
        <w:t>1</w:t>
      </w:r>
      <w:r w:rsidRPr="009E4D35">
        <w:t>%</w:t>
      </w:r>
      <w:r w:rsidR="000A1A11" w:rsidRPr="009E4D35">
        <w:noBreakHyphen/>
      </w:r>
      <w:r w:rsidRPr="009E4D35">
        <w:t>ánál, valamint a bikalutamidd</w:t>
      </w:r>
      <w:r w:rsidR="00F50279" w:rsidRPr="009E4D35">
        <w:t>a</w:t>
      </w:r>
      <w:r w:rsidRPr="009E4D35">
        <w:t>l kezelt betegek 0,3%</w:t>
      </w:r>
      <w:r w:rsidR="000A1A11" w:rsidRPr="009E4D35">
        <w:noBreakHyphen/>
      </w:r>
      <w:r w:rsidRPr="009E4D35">
        <w:t>ánál fordult elő.</w:t>
      </w:r>
    </w:p>
    <w:p w14:paraId="4CF35005" w14:textId="5A67E2EB" w:rsidR="006C7896" w:rsidRPr="009E4D35" w:rsidRDefault="006C7896" w:rsidP="00FD0B62">
      <w:r w:rsidRPr="009E4D35">
        <w:t>Ritkán posterior rever</w:t>
      </w:r>
      <w:r w:rsidR="00F74954" w:rsidRPr="009E4D35">
        <w:t>z</w:t>
      </w:r>
      <w:r w:rsidR="00905F6B" w:rsidRPr="009E4D35">
        <w:t>i</w:t>
      </w:r>
      <w:r w:rsidRPr="009E4D35">
        <w:t xml:space="preserve">bilis encephalopathia </w:t>
      </w:r>
      <w:proofErr w:type="gramStart"/>
      <w:r w:rsidRPr="009E4D35">
        <w:t>szindrómát</w:t>
      </w:r>
      <w:proofErr w:type="gramEnd"/>
      <w:r w:rsidRPr="009E4D35">
        <w:t xml:space="preserve"> jelentettek enzalutamiddal kezelt betegeknél (lásd 4.4</w:t>
      </w:r>
      <w:r w:rsidR="002A6733" w:rsidRPr="009E4D35">
        <w:t> pont</w:t>
      </w:r>
      <w:r w:rsidRPr="009E4D35">
        <w:t>).</w:t>
      </w:r>
    </w:p>
    <w:p w14:paraId="2D51A56C" w14:textId="77777777" w:rsidR="006C7896" w:rsidRDefault="006C7896" w:rsidP="00FD0B62"/>
    <w:p w14:paraId="1E10537C" w14:textId="312D2349" w:rsidR="00490A9E" w:rsidRDefault="00490A9E" w:rsidP="00490A9E">
      <w:r>
        <w:t>Az enzalutamid-kezeléssel kapcsolatban Stevens</w:t>
      </w:r>
      <w:r w:rsidR="00D874DD">
        <w:noBreakHyphen/>
      </w:r>
      <w:r>
        <w:t>Johnson-szindrómát jelentettek (lásd 4.4 pont).</w:t>
      </w:r>
    </w:p>
    <w:p w14:paraId="037C5DF1" w14:textId="77777777" w:rsidR="00490A9E" w:rsidRPr="009E4D35" w:rsidRDefault="00490A9E" w:rsidP="00FD0B62"/>
    <w:p w14:paraId="3043FB0C" w14:textId="77777777" w:rsidR="006C7896" w:rsidRPr="009E4D35" w:rsidRDefault="006C7896" w:rsidP="00FD0B62">
      <w:r w:rsidRPr="009E4D35">
        <w:rPr>
          <w:u w:val="single"/>
        </w:rPr>
        <w:lastRenderedPageBreak/>
        <w:t>A mellékhatások táblázatos felsorolása</w:t>
      </w:r>
    </w:p>
    <w:p w14:paraId="77944D5E" w14:textId="3EA708AF" w:rsidR="006C7896" w:rsidRPr="009E4D35" w:rsidRDefault="006C7896" w:rsidP="00FD0B62">
      <w:r w:rsidRPr="009E4D35">
        <w:t xml:space="preserve">A klinikai vizsgálatok során megfigyelt mellékhatások gyakorisági </w:t>
      </w:r>
      <w:proofErr w:type="gramStart"/>
      <w:r w:rsidRPr="009E4D35">
        <w:t>kategóriák</w:t>
      </w:r>
      <w:proofErr w:type="gramEnd"/>
      <w:r w:rsidRPr="009E4D35">
        <w:t xml:space="preserve"> szerint kerülnek felsorolásra. </w:t>
      </w:r>
      <w:proofErr w:type="gramStart"/>
      <w:r w:rsidRPr="009E4D35">
        <w:t>A gyakoriság</w:t>
      </w:r>
      <w:r w:rsidR="000A1A11" w:rsidRPr="009E4D35">
        <w:t>i</w:t>
      </w:r>
      <w:r w:rsidRPr="009E4D35">
        <w:t xml:space="preserve"> kategóriák meghatározása: nagyon gyakori (≥</w:t>
      </w:r>
      <w:r w:rsidR="001D01B9" w:rsidRPr="009E4D35">
        <w:t> </w:t>
      </w:r>
      <w:r w:rsidRPr="009E4D35">
        <w:t>1/10); gyakori (≥</w:t>
      </w:r>
      <w:r w:rsidR="001D01B9" w:rsidRPr="009E4D35">
        <w:t> </w:t>
      </w:r>
      <w:r w:rsidRPr="009E4D35">
        <w:t>1/100</w:t>
      </w:r>
      <w:r w:rsidR="001D01B9" w:rsidRPr="009E4D35">
        <w:t> </w:t>
      </w:r>
      <w:r w:rsidRPr="009E4D35">
        <w:t>–</w:t>
      </w:r>
      <w:r w:rsidR="001D01B9" w:rsidRPr="009E4D35">
        <w:t> </w:t>
      </w:r>
      <w:r w:rsidRPr="009E4D35">
        <w:t>&lt;</w:t>
      </w:r>
      <w:r w:rsidR="001D01B9" w:rsidRPr="009E4D35">
        <w:t> </w:t>
      </w:r>
      <w:r w:rsidRPr="009E4D35">
        <w:t>1/10); nem gyakori (≥</w:t>
      </w:r>
      <w:r w:rsidR="001D01B9" w:rsidRPr="009E4D35">
        <w:t> </w:t>
      </w:r>
      <w:r w:rsidRPr="009E4D35">
        <w:t>1/1000</w:t>
      </w:r>
      <w:r w:rsidR="00FF10D5" w:rsidRPr="009E4D35">
        <w:t> </w:t>
      </w:r>
      <w:r w:rsidRPr="009E4D35">
        <w:t>–</w:t>
      </w:r>
      <w:r w:rsidR="00FF10D5" w:rsidRPr="009E4D35">
        <w:t> </w:t>
      </w:r>
      <w:r w:rsidRPr="009E4D35">
        <w:t>&lt;</w:t>
      </w:r>
      <w:r w:rsidR="001D01B9" w:rsidRPr="009E4D35">
        <w:t> </w:t>
      </w:r>
      <w:r w:rsidRPr="009E4D35">
        <w:t>1/100); ritka (≥</w:t>
      </w:r>
      <w:r w:rsidR="001D01B9" w:rsidRPr="009E4D35">
        <w:t> </w:t>
      </w:r>
      <w:r w:rsidRPr="009E4D35">
        <w:t>1/10</w:t>
      </w:r>
      <w:r w:rsidR="001D01B9" w:rsidRPr="009E4D35">
        <w:t> </w:t>
      </w:r>
      <w:r w:rsidRPr="009E4D35">
        <w:t>000</w:t>
      </w:r>
      <w:r w:rsidR="00FF10D5" w:rsidRPr="009E4D35">
        <w:t> </w:t>
      </w:r>
      <w:r w:rsidRPr="009E4D35">
        <w:t>–</w:t>
      </w:r>
      <w:r w:rsidR="00FF10D5" w:rsidRPr="009E4D35">
        <w:t> </w:t>
      </w:r>
      <w:r w:rsidRPr="009E4D35">
        <w:t>&lt;</w:t>
      </w:r>
      <w:r w:rsidR="001D01B9" w:rsidRPr="009E4D35">
        <w:t> </w:t>
      </w:r>
      <w:r w:rsidRPr="009E4D35">
        <w:t>1/1000); nagyon ritka (&lt;</w:t>
      </w:r>
      <w:r w:rsidR="001D01B9" w:rsidRPr="009E4D35">
        <w:t> </w:t>
      </w:r>
      <w:r w:rsidRPr="009E4D35">
        <w:t>1/10</w:t>
      </w:r>
      <w:r w:rsidR="001D01B9" w:rsidRPr="009E4D35">
        <w:t> </w:t>
      </w:r>
      <w:r w:rsidRPr="009E4D35">
        <w:t>000), nem ismert (a gyakoriság a rendelkezésre álló adatokból nem állapítható meg).</w:t>
      </w:r>
      <w:proofErr w:type="gramEnd"/>
      <w:r w:rsidRPr="009E4D35">
        <w:t xml:space="preserve"> Az egyes gyakorisági </w:t>
      </w:r>
      <w:proofErr w:type="gramStart"/>
      <w:r w:rsidRPr="009E4D35">
        <w:t>kategóriákon</w:t>
      </w:r>
      <w:proofErr w:type="gramEnd"/>
      <w:r w:rsidRPr="009E4D35">
        <w:t xml:space="preserve"> belül a mellékhatások csökkenő súlyosság szerint kerülnek megadásra.</w:t>
      </w:r>
    </w:p>
    <w:p w14:paraId="39C2DD53" w14:textId="77777777" w:rsidR="006C7896" w:rsidRPr="009E4D35" w:rsidRDefault="006C7896" w:rsidP="00FD0B62"/>
    <w:p w14:paraId="4B7C0D15" w14:textId="70195542" w:rsidR="006C7896" w:rsidRPr="009E4D35" w:rsidRDefault="00411B2A" w:rsidP="00A95EA5">
      <w:pPr>
        <w:pStyle w:val="Listaszerbekezds"/>
        <w:keepNext/>
        <w:widowControl/>
        <w:ind w:left="0" w:firstLine="0"/>
        <w:rPr>
          <w:b/>
          <w:bCs/>
        </w:rPr>
      </w:pPr>
      <w:r w:rsidRPr="009E4D35">
        <w:rPr>
          <w:b/>
          <w:bCs/>
        </w:rPr>
        <w:t>1. </w:t>
      </w:r>
      <w:r w:rsidR="006C7896" w:rsidRPr="00D51776">
        <w:rPr>
          <w:b/>
          <w:bCs/>
        </w:rPr>
        <w:t>táblázat</w:t>
      </w:r>
      <w:r w:rsidR="006C7896" w:rsidRPr="009E4D35">
        <w:rPr>
          <w:b/>
          <w:bCs/>
        </w:rPr>
        <w:t>:</w:t>
      </w:r>
      <w:r w:rsidR="0076162A" w:rsidRPr="009E4D35">
        <w:rPr>
          <w:b/>
          <w:bCs/>
        </w:rPr>
        <w:t xml:space="preserve"> </w:t>
      </w:r>
      <w:r w:rsidR="006C7896" w:rsidRPr="009E4D35">
        <w:rPr>
          <w:b/>
          <w:bCs/>
        </w:rPr>
        <w:t xml:space="preserve">A </w:t>
      </w:r>
      <w:proofErr w:type="gramStart"/>
      <w:r w:rsidR="006C7896" w:rsidRPr="009E4D35">
        <w:rPr>
          <w:b/>
          <w:bCs/>
        </w:rPr>
        <w:t>kontrollos</w:t>
      </w:r>
      <w:proofErr w:type="gramEnd"/>
      <w:r w:rsidR="006C7896" w:rsidRPr="009E4D35">
        <w:rPr>
          <w:b/>
          <w:bCs/>
        </w:rPr>
        <w:t xml:space="preserve"> klinikai vizsgálatok</w:t>
      </w:r>
      <w:r w:rsidR="00F31E65">
        <w:rPr>
          <w:b/>
          <w:bCs/>
        </w:rPr>
        <w:t xml:space="preserve"> során</w:t>
      </w:r>
      <w:r w:rsidR="006C7896" w:rsidRPr="009E4D35">
        <w:rPr>
          <w:b/>
          <w:bCs/>
        </w:rPr>
        <w:t xml:space="preserve"> és </w:t>
      </w:r>
      <w:r w:rsidR="00F31E65">
        <w:rPr>
          <w:b/>
          <w:bCs/>
        </w:rPr>
        <w:t>a forgalomba hozatalt követően</w:t>
      </w:r>
      <w:r w:rsidR="006C7896" w:rsidRPr="009E4D35">
        <w:rPr>
          <w:b/>
          <w:bCs/>
        </w:rPr>
        <w:t xml:space="preserve"> megfigyelt mellékhatások</w:t>
      </w:r>
    </w:p>
    <w:p w14:paraId="7B917DC1" w14:textId="77777777" w:rsidR="000A1A11" w:rsidRPr="009E4D35" w:rsidRDefault="000A1A11" w:rsidP="00A95EA5">
      <w:pPr>
        <w:keepNext/>
        <w:widowControl/>
      </w:pPr>
    </w:p>
    <w:tbl>
      <w:tblPr>
        <w:tblStyle w:val="TableNormal1"/>
        <w:tblW w:w="907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1"/>
        <w:gridCol w:w="5861"/>
      </w:tblGrid>
      <w:tr w:rsidR="006C7896" w:rsidRPr="009E4D35" w14:paraId="24C174FD" w14:textId="77777777" w:rsidTr="009E4D35">
        <w:trPr>
          <w:cantSplit/>
          <w:trHeight w:val="474"/>
          <w:tblHeader/>
        </w:trPr>
        <w:tc>
          <w:tcPr>
            <w:tcW w:w="3211" w:type="dxa"/>
          </w:tcPr>
          <w:p w14:paraId="5BD91000" w14:textId="7147F788" w:rsidR="006C7896" w:rsidRPr="009E4D35" w:rsidRDefault="006C7896" w:rsidP="00FD0B62">
            <w:pPr>
              <w:keepNext/>
              <w:widowControl/>
              <w:rPr>
                <w:b/>
                <w:lang w:val="hu-HU"/>
              </w:rPr>
            </w:pPr>
            <w:r w:rsidRPr="009E4D35">
              <w:rPr>
                <w:b/>
                <w:lang w:val="hu-HU"/>
              </w:rPr>
              <w:t>MedDRA szervrendszer</w:t>
            </w:r>
            <w:r w:rsidR="00D47762" w:rsidRPr="009E4D35">
              <w:rPr>
                <w:b/>
                <w:lang w:val="hu-HU"/>
              </w:rPr>
              <w:t>i</w:t>
            </w:r>
            <w:r w:rsidR="001D01B9" w:rsidRPr="009E4D35">
              <w:rPr>
                <w:b/>
                <w:lang w:val="hu-HU"/>
              </w:rPr>
              <w:t xml:space="preserve"> </w:t>
            </w:r>
            <w:proofErr w:type="gramStart"/>
            <w:r w:rsidRPr="009E4D35">
              <w:rPr>
                <w:b/>
                <w:lang w:val="hu-HU"/>
              </w:rPr>
              <w:t>kategória</w:t>
            </w:r>
            <w:proofErr w:type="gramEnd"/>
          </w:p>
        </w:tc>
        <w:tc>
          <w:tcPr>
            <w:tcW w:w="5861" w:type="dxa"/>
          </w:tcPr>
          <w:p w14:paraId="3147A63E" w14:textId="77777777" w:rsidR="006C7896" w:rsidRPr="009E4D35" w:rsidRDefault="006C7896" w:rsidP="00FD0B62">
            <w:pPr>
              <w:keepNext/>
              <w:widowControl/>
              <w:rPr>
                <w:b/>
                <w:lang w:val="hu-HU"/>
              </w:rPr>
            </w:pPr>
            <w:r w:rsidRPr="009E4D35">
              <w:rPr>
                <w:b/>
                <w:lang w:val="hu-HU"/>
              </w:rPr>
              <w:t>Mellékhatás és gyakoriság</w:t>
            </w:r>
          </w:p>
        </w:tc>
      </w:tr>
      <w:tr w:rsidR="006C7896" w:rsidRPr="009E4D35" w14:paraId="1163898B" w14:textId="77777777" w:rsidTr="009E4D35">
        <w:trPr>
          <w:trHeight w:val="551"/>
        </w:trPr>
        <w:tc>
          <w:tcPr>
            <w:tcW w:w="3211" w:type="dxa"/>
          </w:tcPr>
          <w:p w14:paraId="3B297B11" w14:textId="238DF4E1" w:rsidR="006C7896" w:rsidRPr="009E4D35" w:rsidRDefault="006C7896" w:rsidP="00FD0B62">
            <w:pPr>
              <w:keepNext/>
              <w:widowControl/>
              <w:rPr>
                <w:lang w:val="hu-HU"/>
              </w:rPr>
            </w:pPr>
            <w:r w:rsidRPr="009E4D35">
              <w:rPr>
                <w:lang w:val="hu-HU"/>
              </w:rPr>
              <w:t>Vérképzőszervi és nyirokrendszeri betegségek</w:t>
            </w:r>
            <w:r w:rsidR="004E2A00" w:rsidRPr="009E4D35">
              <w:rPr>
                <w:lang w:val="hu-HU"/>
              </w:rPr>
              <w:t xml:space="preserve"> </w:t>
            </w:r>
            <w:r w:rsidRPr="009E4D35">
              <w:rPr>
                <w:lang w:val="hu-HU"/>
              </w:rPr>
              <w:t>és tünetek</w:t>
            </w:r>
          </w:p>
        </w:tc>
        <w:tc>
          <w:tcPr>
            <w:tcW w:w="5861" w:type="dxa"/>
          </w:tcPr>
          <w:p w14:paraId="260FD8C1" w14:textId="31B26962" w:rsidR="004E2A00" w:rsidRPr="009E4D35" w:rsidRDefault="006C7896" w:rsidP="00FD0B62">
            <w:pPr>
              <w:keepNext/>
              <w:widowControl/>
              <w:rPr>
                <w:lang w:val="hu-HU"/>
              </w:rPr>
            </w:pPr>
            <w:r w:rsidRPr="009E4D35">
              <w:rPr>
                <w:lang w:val="hu-HU"/>
              </w:rPr>
              <w:t>Nem gyakori: leukopenia, neutropenia</w:t>
            </w:r>
          </w:p>
          <w:p w14:paraId="41631683" w14:textId="17F8277E" w:rsidR="006C7896" w:rsidRPr="009E4D35" w:rsidRDefault="006C7896" w:rsidP="00FD0B62">
            <w:pPr>
              <w:keepNext/>
              <w:widowControl/>
              <w:rPr>
                <w:lang w:val="hu-HU"/>
              </w:rPr>
            </w:pPr>
            <w:r w:rsidRPr="009E4D35">
              <w:rPr>
                <w:lang w:val="hu-HU"/>
              </w:rPr>
              <w:t>Nem ismert</w:t>
            </w:r>
            <w:r w:rsidRPr="009E4D35">
              <w:rPr>
                <w:vertAlign w:val="superscript"/>
                <w:lang w:val="hu-HU"/>
              </w:rPr>
              <w:t>*</w:t>
            </w:r>
            <w:r w:rsidRPr="009E4D35">
              <w:rPr>
                <w:lang w:val="hu-HU"/>
              </w:rPr>
              <w:t>: thrombocytopenia</w:t>
            </w:r>
          </w:p>
        </w:tc>
      </w:tr>
      <w:tr w:rsidR="006C7896" w:rsidRPr="009E4D35" w14:paraId="1E3A93D7" w14:textId="77777777" w:rsidTr="009E4D35">
        <w:trPr>
          <w:trHeight w:val="474"/>
        </w:trPr>
        <w:tc>
          <w:tcPr>
            <w:tcW w:w="3211" w:type="dxa"/>
          </w:tcPr>
          <w:p w14:paraId="49CA08BC" w14:textId="3AB8BF4C" w:rsidR="006C7896" w:rsidRPr="009E4D35" w:rsidRDefault="006C7896" w:rsidP="00FD0B62">
            <w:pPr>
              <w:rPr>
                <w:lang w:val="hu-HU"/>
              </w:rPr>
            </w:pPr>
            <w:r w:rsidRPr="009E4D35">
              <w:rPr>
                <w:lang w:val="hu-HU"/>
              </w:rPr>
              <w:t>Immunrendszeri betegségek</w:t>
            </w:r>
            <w:r w:rsidR="007F4AF2" w:rsidRPr="009E4D35">
              <w:rPr>
                <w:lang w:val="hu-HU"/>
              </w:rPr>
              <w:t xml:space="preserve"> </w:t>
            </w:r>
            <w:r w:rsidRPr="009E4D35">
              <w:rPr>
                <w:lang w:val="hu-HU"/>
              </w:rPr>
              <w:t>és tünetek</w:t>
            </w:r>
          </w:p>
        </w:tc>
        <w:tc>
          <w:tcPr>
            <w:tcW w:w="5861" w:type="dxa"/>
          </w:tcPr>
          <w:p w14:paraId="66BDE657" w14:textId="77777777" w:rsidR="006C7896" w:rsidRPr="009E4D35" w:rsidRDefault="006C7896" w:rsidP="00FD0B62">
            <w:pPr>
              <w:rPr>
                <w:lang w:val="hu-HU"/>
              </w:rPr>
            </w:pPr>
            <w:r w:rsidRPr="009E4D35">
              <w:rPr>
                <w:lang w:val="hu-HU"/>
              </w:rPr>
              <w:t>Nem ismert</w:t>
            </w:r>
            <w:r w:rsidRPr="009E4D35">
              <w:rPr>
                <w:vertAlign w:val="superscript"/>
                <w:lang w:val="hu-HU"/>
              </w:rPr>
              <w:t>*</w:t>
            </w:r>
            <w:r w:rsidRPr="009E4D35">
              <w:rPr>
                <w:lang w:val="hu-HU"/>
              </w:rPr>
              <w:t>: arcödéma, nyelvödéma, ajaködéma, garatödéma</w:t>
            </w:r>
          </w:p>
        </w:tc>
      </w:tr>
      <w:tr w:rsidR="001D680D" w:rsidRPr="00D874DD" w14:paraId="1E373095" w14:textId="77777777" w:rsidTr="009E4D35">
        <w:trPr>
          <w:trHeight w:val="474"/>
        </w:trPr>
        <w:tc>
          <w:tcPr>
            <w:tcW w:w="3211" w:type="dxa"/>
          </w:tcPr>
          <w:p w14:paraId="5516A081" w14:textId="5B4D3082" w:rsidR="001D680D" w:rsidRPr="005E332F" w:rsidRDefault="001D680D" w:rsidP="00B35394">
            <w:pPr>
              <w:pStyle w:val="Default"/>
              <w:rPr>
                <w:lang w:val="hu-HU"/>
              </w:rPr>
            </w:pPr>
            <w:r w:rsidRPr="00673AEF">
              <w:rPr>
                <w:sz w:val="22"/>
                <w:szCs w:val="22"/>
                <w:lang w:val="hu-HU"/>
              </w:rPr>
              <w:t>Anyagcsere- és táplálkozási betegségek és tünetek</w:t>
            </w:r>
          </w:p>
        </w:tc>
        <w:tc>
          <w:tcPr>
            <w:tcW w:w="5861" w:type="dxa"/>
          </w:tcPr>
          <w:p w14:paraId="601845B6" w14:textId="58087E68" w:rsidR="001D680D" w:rsidRPr="005E332F" w:rsidRDefault="001D680D" w:rsidP="00C74516">
            <w:pPr>
              <w:rPr>
                <w:lang w:val="hu-HU"/>
              </w:rPr>
            </w:pPr>
            <w:r w:rsidRPr="00D874DD">
              <w:rPr>
                <w:lang w:val="hu-HU"/>
              </w:rPr>
              <w:t>Nem ismert</w:t>
            </w:r>
            <w:r w:rsidRPr="00D874DD">
              <w:rPr>
                <w:vertAlign w:val="superscript"/>
                <w:lang w:val="hu-HU"/>
              </w:rPr>
              <w:t>*</w:t>
            </w:r>
            <w:r w:rsidRPr="00D874DD">
              <w:rPr>
                <w:lang w:val="hu-HU"/>
              </w:rPr>
              <w:t>: csökkent étvágy</w:t>
            </w:r>
          </w:p>
        </w:tc>
      </w:tr>
      <w:tr w:rsidR="006C7896" w:rsidRPr="009E4D35" w14:paraId="4B51F123" w14:textId="77777777" w:rsidTr="009E4D35">
        <w:trPr>
          <w:trHeight w:val="474"/>
        </w:trPr>
        <w:tc>
          <w:tcPr>
            <w:tcW w:w="3211" w:type="dxa"/>
          </w:tcPr>
          <w:p w14:paraId="484658BA" w14:textId="77777777" w:rsidR="006C7896" w:rsidRPr="009E4D35" w:rsidRDefault="006C7896" w:rsidP="00C74516">
            <w:pPr>
              <w:rPr>
                <w:lang w:val="hu-HU"/>
              </w:rPr>
            </w:pPr>
            <w:r w:rsidRPr="009E4D35">
              <w:rPr>
                <w:lang w:val="hu-HU"/>
              </w:rPr>
              <w:t>Pszichiátriai kórképek</w:t>
            </w:r>
          </w:p>
        </w:tc>
        <w:tc>
          <w:tcPr>
            <w:tcW w:w="5861" w:type="dxa"/>
          </w:tcPr>
          <w:p w14:paraId="4DC6A532" w14:textId="77777777" w:rsidR="006C7896" w:rsidRPr="009E4D35" w:rsidRDefault="006C7896" w:rsidP="00C74516">
            <w:pPr>
              <w:rPr>
                <w:lang w:val="hu-HU"/>
              </w:rPr>
            </w:pPr>
            <w:r w:rsidRPr="009E4D35">
              <w:rPr>
                <w:lang w:val="hu-HU"/>
              </w:rPr>
              <w:t>Gyakori: szorongás</w:t>
            </w:r>
          </w:p>
          <w:p w14:paraId="58BC4FE5" w14:textId="77777777" w:rsidR="006C7896" w:rsidRPr="009E4D35" w:rsidRDefault="006C7896" w:rsidP="00C74516">
            <w:pPr>
              <w:rPr>
                <w:lang w:val="hu-HU"/>
              </w:rPr>
            </w:pPr>
            <w:r w:rsidRPr="009E4D35">
              <w:rPr>
                <w:lang w:val="hu-HU"/>
              </w:rPr>
              <w:t xml:space="preserve">Nem gyakori: vizuális </w:t>
            </w:r>
            <w:proofErr w:type="gramStart"/>
            <w:r w:rsidRPr="009E4D35">
              <w:rPr>
                <w:lang w:val="hu-HU"/>
              </w:rPr>
              <w:t>hallucináció</w:t>
            </w:r>
            <w:proofErr w:type="gramEnd"/>
          </w:p>
        </w:tc>
      </w:tr>
      <w:tr w:rsidR="006C7896" w:rsidRPr="009E4D35" w14:paraId="468107B4" w14:textId="77777777" w:rsidTr="009E4D35">
        <w:trPr>
          <w:trHeight w:val="950"/>
        </w:trPr>
        <w:tc>
          <w:tcPr>
            <w:tcW w:w="3211" w:type="dxa"/>
          </w:tcPr>
          <w:p w14:paraId="219CA99A" w14:textId="77777777" w:rsidR="006C7896" w:rsidRPr="009E4D35" w:rsidRDefault="006C7896" w:rsidP="00C74516">
            <w:pPr>
              <w:rPr>
                <w:lang w:val="hu-HU"/>
              </w:rPr>
            </w:pPr>
            <w:r w:rsidRPr="009E4D35">
              <w:rPr>
                <w:lang w:val="hu-HU"/>
              </w:rPr>
              <w:t>Idegrendszeri betegségek és tünetek</w:t>
            </w:r>
          </w:p>
        </w:tc>
        <w:tc>
          <w:tcPr>
            <w:tcW w:w="5861" w:type="dxa"/>
          </w:tcPr>
          <w:p w14:paraId="12234347" w14:textId="47295097" w:rsidR="006C7896" w:rsidRPr="009E4D35" w:rsidRDefault="006C7896" w:rsidP="00C74516">
            <w:pPr>
              <w:rPr>
                <w:lang w:val="hu-HU"/>
              </w:rPr>
            </w:pPr>
            <w:r w:rsidRPr="009E4D35">
              <w:rPr>
                <w:lang w:val="hu-HU"/>
              </w:rPr>
              <w:t xml:space="preserve">Gyakori: fejfájás, memóriazavar, amnesia, figyelemzavar, dysgeusia, nyugtalan láb </w:t>
            </w:r>
            <w:proofErr w:type="gramStart"/>
            <w:r w:rsidRPr="009E4D35">
              <w:rPr>
                <w:lang w:val="hu-HU"/>
              </w:rPr>
              <w:t>szindróma</w:t>
            </w:r>
            <w:proofErr w:type="gramEnd"/>
            <w:r w:rsidR="00D66B64" w:rsidRPr="009E4D35">
              <w:rPr>
                <w:lang w:val="hu-HU"/>
              </w:rPr>
              <w:t>, kognitív zavar</w:t>
            </w:r>
          </w:p>
          <w:p w14:paraId="6DD8B576" w14:textId="2481A8E6" w:rsidR="006C7896" w:rsidRPr="009E4D35" w:rsidRDefault="006C7896" w:rsidP="00C74516">
            <w:pPr>
              <w:rPr>
                <w:lang w:val="hu-HU"/>
              </w:rPr>
            </w:pPr>
            <w:r w:rsidRPr="009E4D35">
              <w:rPr>
                <w:lang w:val="hu-HU"/>
              </w:rPr>
              <w:t>Nem gyakori: görcsroham</w:t>
            </w:r>
            <w:r w:rsidRPr="009E4D35">
              <w:rPr>
                <w:vertAlign w:val="superscript"/>
                <w:lang w:val="hu-HU"/>
              </w:rPr>
              <w:t>¥</w:t>
            </w:r>
          </w:p>
          <w:p w14:paraId="2DB65253" w14:textId="5E794728" w:rsidR="006C7896" w:rsidRPr="009E4D35" w:rsidRDefault="006C7896" w:rsidP="00C74516">
            <w:pPr>
              <w:rPr>
                <w:lang w:val="hu-HU"/>
              </w:rPr>
            </w:pPr>
            <w:r w:rsidRPr="009E4D35">
              <w:rPr>
                <w:lang w:val="hu-HU"/>
              </w:rPr>
              <w:t>Nem ismert</w:t>
            </w:r>
            <w:r w:rsidRPr="009E4D35">
              <w:rPr>
                <w:vertAlign w:val="superscript"/>
                <w:lang w:val="hu-HU"/>
              </w:rPr>
              <w:t>*</w:t>
            </w:r>
            <w:r w:rsidRPr="009E4D35">
              <w:rPr>
                <w:lang w:val="hu-HU"/>
              </w:rPr>
              <w:t>: posterior reverz</w:t>
            </w:r>
            <w:r w:rsidR="00905F6B" w:rsidRPr="009E4D35">
              <w:rPr>
                <w:lang w:val="hu-HU"/>
              </w:rPr>
              <w:t>i</w:t>
            </w:r>
            <w:r w:rsidRPr="009E4D35">
              <w:rPr>
                <w:lang w:val="hu-HU"/>
              </w:rPr>
              <w:t xml:space="preserve">bilis encephalopathia </w:t>
            </w:r>
            <w:proofErr w:type="gramStart"/>
            <w:r w:rsidRPr="009E4D35">
              <w:rPr>
                <w:lang w:val="hu-HU"/>
              </w:rPr>
              <w:t>szindróma</w:t>
            </w:r>
            <w:proofErr w:type="gramEnd"/>
          </w:p>
        </w:tc>
      </w:tr>
      <w:tr w:rsidR="006C7896" w:rsidRPr="009E4D35" w14:paraId="20AB2280" w14:textId="77777777" w:rsidTr="009E4D35">
        <w:trPr>
          <w:trHeight w:val="474"/>
        </w:trPr>
        <w:tc>
          <w:tcPr>
            <w:tcW w:w="3211" w:type="dxa"/>
          </w:tcPr>
          <w:p w14:paraId="3855EF3C" w14:textId="76B0CE1A" w:rsidR="006C7896" w:rsidRPr="009E4D35" w:rsidRDefault="006C7896" w:rsidP="00C74516">
            <w:pPr>
              <w:rPr>
                <w:lang w:val="hu-HU"/>
              </w:rPr>
            </w:pPr>
            <w:r w:rsidRPr="009E4D35">
              <w:rPr>
                <w:lang w:val="hu-HU"/>
              </w:rPr>
              <w:t>Szívbetegségek és a szívvel</w:t>
            </w:r>
            <w:r w:rsidR="007F4AF2" w:rsidRPr="009E4D35">
              <w:rPr>
                <w:lang w:val="hu-HU"/>
              </w:rPr>
              <w:t xml:space="preserve"> </w:t>
            </w:r>
            <w:r w:rsidRPr="009E4D35">
              <w:rPr>
                <w:lang w:val="hu-HU"/>
              </w:rPr>
              <w:t>kapcsolatos tünetek</w:t>
            </w:r>
          </w:p>
        </w:tc>
        <w:tc>
          <w:tcPr>
            <w:tcW w:w="5861" w:type="dxa"/>
          </w:tcPr>
          <w:p w14:paraId="53C7AE4E" w14:textId="77777777" w:rsidR="006C7896" w:rsidRPr="009E4D35" w:rsidRDefault="006C7896" w:rsidP="00C74516">
            <w:pPr>
              <w:rPr>
                <w:lang w:val="hu-HU"/>
              </w:rPr>
            </w:pPr>
            <w:r w:rsidRPr="009E4D35">
              <w:rPr>
                <w:lang w:val="hu-HU"/>
              </w:rPr>
              <w:t>Gyakori: ischaemiás szívbetegség</w:t>
            </w:r>
            <w:proofErr w:type="gramStart"/>
            <w:r w:rsidRPr="009E4D35">
              <w:rPr>
                <w:vertAlign w:val="superscript"/>
                <w:lang w:val="hu-HU"/>
              </w:rPr>
              <w:t>†</w:t>
            </w:r>
            <w:proofErr w:type="gramEnd"/>
          </w:p>
          <w:p w14:paraId="2E76DA8D" w14:textId="1D39404C" w:rsidR="006C7896" w:rsidRPr="009E4D35" w:rsidRDefault="006C7896" w:rsidP="00C74516">
            <w:pPr>
              <w:rPr>
                <w:lang w:val="hu-HU"/>
              </w:rPr>
            </w:pPr>
            <w:r w:rsidRPr="009E4D35">
              <w:rPr>
                <w:lang w:val="hu-HU"/>
              </w:rPr>
              <w:t>Nem ismert</w:t>
            </w:r>
            <w:r w:rsidRPr="009E4D35">
              <w:rPr>
                <w:vertAlign w:val="superscript"/>
                <w:lang w:val="hu-HU"/>
              </w:rPr>
              <w:t>*</w:t>
            </w:r>
            <w:r w:rsidRPr="009E4D35">
              <w:rPr>
                <w:lang w:val="hu-HU"/>
              </w:rPr>
              <w:t>: QT</w:t>
            </w:r>
            <w:r w:rsidR="00E16917" w:rsidRPr="009E4D35">
              <w:rPr>
                <w:lang w:val="hu-HU"/>
              </w:rPr>
              <w:noBreakHyphen/>
            </w:r>
            <w:r w:rsidR="00905F6B" w:rsidRPr="009E4D35">
              <w:rPr>
                <w:lang w:val="hu-HU"/>
              </w:rPr>
              <w:t>szakasz</w:t>
            </w:r>
            <w:r w:rsidRPr="009E4D35">
              <w:rPr>
                <w:lang w:val="hu-HU"/>
              </w:rPr>
              <w:t xml:space="preserve"> megnyúlása (lásd 4.4 és 4.5</w:t>
            </w:r>
            <w:r w:rsidR="002A6733" w:rsidRPr="009E4D35">
              <w:rPr>
                <w:lang w:val="hu-HU"/>
              </w:rPr>
              <w:t> pont</w:t>
            </w:r>
            <w:r w:rsidRPr="009E4D35">
              <w:rPr>
                <w:lang w:val="hu-HU"/>
              </w:rPr>
              <w:t>)</w:t>
            </w:r>
          </w:p>
        </w:tc>
      </w:tr>
      <w:tr w:rsidR="006C7896" w:rsidRPr="009E4D35" w14:paraId="47E17053" w14:textId="77777777" w:rsidTr="009E4D35">
        <w:trPr>
          <w:trHeight w:val="237"/>
        </w:trPr>
        <w:tc>
          <w:tcPr>
            <w:tcW w:w="3211" w:type="dxa"/>
          </w:tcPr>
          <w:p w14:paraId="605742B8" w14:textId="77777777" w:rsidR="006C7896" w:rsidRPr="009E4D35" w:rsidRDefault="006C7896" w:rsidP="00C74516">
            <w:pPr>
              <w:rPr>
                <w:lang w:val="hu-HU"/>
              </w:rPr>
            </w:pPr>
            <w:r w:rsidRPr="009E4D35">
              <w:rPr>
                <w:lang w:val="hu-HU"/>
              </w:rPr>
              <w:t>Érbetegségek és tünetek</w:t>
            </w:r>
          </w:p>
        </w:tc>
        <w:tc>
          <w:tcPr>
            <w:tcW w:w="5861" w:type="dxa"/>
          </w:tcPr>
          <w:p w14:paraId="0EA76BDB" w14:textId="77777777" w:rsidR="006C7896" w:rsidRPr="009E4D35" w:rsidRDefault="006C7896" w:rsidP="00C74516">
            <w:pPr>
              <w:rPr>
                <w:lang w:val="hu-HU"/>
              </w:rPr>
            </w:pPr>
            <w:r w:rsidRPr="009E4D35">
              <w:rPr>
                <w:lang w:val="hu-HU"/>
              </w:rPr>
              <w:t>Nagyon gyakori: hőhullám, magas vérnyomás</w:t>
            </w:r>
          </w:p>
        </w:tc>
      </w:tr>
      <w:tr w:rsidR="006C7896" w:rsidRPr="009E4D35" w14:paraId="1B409190" w14:textId="77777777" w:rsidTr="009E4D35">
        <w:trPr>
          <w:trHeight w:val="474"/>
        </w:trPr>
        <w:tc>
          <w:tcPr>
            <w:tcW w:w="3211" w:type="dxa"/>
          </w:tcPr>
          <w:p w14:paraId="21799303" w14:textId="5B06B9E1" w:rsidR="006C7896" w:rsidRPr="009E4D35" w:rsidRDefault="006C7896" w:rsidP="00C74516">
            <w:pPr>
              <w:rPr>
                <w:lang w:val="hu-HU"/>
              </w:rPr>
            </w:pPr>
            <w:r w:rsidRPr="009E4D35">
              <w:rPr>
                <w:lang w:val="hu-HU"/>
              </w:rPr>
              <w:t>Emésztőrendszeri</w:t>
            </w:r>
            <w:r w:rsidR="007F4AF2" w:rsidRPr="009E4D35">
              <w:rPr>
                <w:lang w:val="hu-HU"/>
              </w:rPr>
              <w:t xml:space="preserve"> </w:t>
            </w:r>
            <w:r w:rsidRPr="009E4D35">
              <w:rPr>
                <w:lang w:val="hu-HU"/>
              </w:rPr>
              <w:t>betegségek és tünetek</w:t>
            </w:r>
          </w:p>
        </w:tc>
        <w:tc>
          <w:tcPr>
            <w:tcW w:w="5861" w:type="dxa"/>
          </w:tcPr>
          <w:p w14:paraId="50099907" w14:textId="0548A1E0" w:rsidR="006C7896" w:rsidRPr="009E4D35" w:rsidRDefault="006C7896" w:rsidP="00C74516">
            <w:pPr>
              <w:rPr>
                <w:lang w:val="hu-HU"/>
              </w:rPr>
            </w:pPr>
            <w:r w:rsidRPr="009E4D35">
              <w:rPr>
                <w:lang w:val="hu-HU"/>
              </w:rPr>
              <w:t>Nem ismert</w:t>
            </w:r>
            <w:r w:rsidRPr="009E4D35">
              <w:rPr>
                <w:vertAlign w:val="superscript"/>
                <w:lang w:val="hu-HU"/>
              </w:rPr>
              <w:t>*</w:t>
            </w:r>
            <w:r w:rsidRPr="009E4D35">
              <w:rPr>
                <w:lang w:val="hu-HU"/>
              </w:rPr>
              <w:t xml:space="preserve">: </w:t>
            </w:r>
            <w:r w:rsidR="001D680D" w:rsidRPr="001D680D">
              <w:rPr>
                <w:lang w:val="hu-HU"/>
              </w:rPr>
              <w:t>dysphagia</w:t>
            </w:r>
            <w:r w:rsidR="001D680D" w:rsidRPr="00673AEF">
              <w:rPr>
                <w:vertAlign w:val="superscript"/>
                <w:lang w:val="hu-HU"/>
              </w:rPr>
              <w:t>∞</w:t>
            </w:r>
            <w:r w:rsidR="001D680D">
              <w:rPr>
                <w:lang w:val="hu-HU"/>
              </w:rPr>
              <w:t xml:space="preserve">, </w:t>
            </w:r>
            <w:r w:rsidRPr="009E4D35">
              <w:rPr>
                <w:lang w:val="hu-HU"/>
              </w:rPr>
              <w:t>hányinger, hányás, hasmenés</w:t>
            </w:r>
          </w:p>
        </w:tc>
      </w:tr>
      <w:tr w:rsidR="00490A9E" w:rsidRPr="009E4D35" w14:paraId="5B588087" w14:textId="77777777" w:rsidTr="009E4D35">
        <w:trPr>
          <w:trHeight w:val="474"/>
        </w:trPr>
        <w:tc>
          <w:tcPr>
            <w:tcW w:w="3211" w:type="dxa"/>
          </w:tcPr>
          <w:p w14:paraId="467F4FBD" w14:textId="54FA80C3" w:rsidR="00490A9E" w:rsidRPr="005E332F" w:rsidRDefault="00490A9E" w:rsidP="00490A9E">
            <w:pPr>
              <w:rPr>
                <w:lang w:val="hu-HU"/>
              </w:rPr>
            </w:pPr>
            <w:r w:rsidRPr="00673AEF">
              <w:rPr>
                <w:lang w:val="hu-HU"/>
              </w:rPr>
              <w:t>Máj- és epebetegségek, illetve tünetek</w:t>
            </w:r>
          </w:p>
        </w:tc>
        <w:tc>
          <w:tcPr>
            <w:tcW w:w="5861" w:type="dxa"/>
          </w:tcPr>
          <w:p w14:paraId="1D22CE7E" w14:textId="292A95D4" w:rsidR="00490A9E" w:rsidRPr="005E332F" w:rsidRDefault="00490A9E" w:rsidP="00490A9E">
            <w:pPr>
              <w:rPr>
                <w:lang w:val="hu-HU"/>
              </w:rPr>
            </w:pPr>
            <w:r w:rsidRPr="00673AEF">
              <w:rPr>
                <w:lang w:val="hu-HU"/>
              </w:rPr>
              <w:t xml:space="preserve">Nem gyakori: májenzimek megemelkedett szintje </w:t>
            </w:r>
          </w:p>
        </w:tc>
      </w:tr>
      <w:tr w:rsidR="006C7896" w:rsidRPr="009E4D35" w14:paraId="67838309" w14:textId="77777777" w:rsidTr="009E4D35">
        <w:trPr>
          <w:trHeight w:val="474"/>
        </w:trPr>
        <w:tc>
          <w:tcPr>
            <w:tcW w:w="3211" w:type="dxa"/>
          </w:tcPr>
          <w:p w14:paraId="50153674" w14:textId="5F04B8AC" w:rsidR="006C7896" w:rsidRPr="009E4D35" w:rsidRDefault="006C7896" w:rsidP="00C74516">
            <w:pPr>
              <w:rPr>
                <w:lang w:val="hu-HU"/>
              </w:rPr>
            </w:pPr>
            <w:r w:rsidRPr="009E4D35">
              <w:rPr>
                <w:lang w:val="hu-HU"/>
              </w:rPr>
              <w:t>A bőr és a bőr alatti szövet</w:t>
            </w:r>
            <w:r w:rsidR="007F4AF2" w:rsidRPr="009E4D35">
              <w:rPr>
                <w:lang w:val="hu-HU"/>
              </w:rPr>
              <w:t xml:space="preserve"> </w:t>
            </w:r>
            <w:r w:rsidRPr="009E4D35">
              <w:rPr>
                <w:lang w:val="hu-HU"/>
              </w:rPr>
              <w:t>betegségei és tünetei</w:t>
            </w:r>
          </w:p>
        </w:tc>
        <w:tc>
          <w:tcPr>
            <w:tcW w:w="5861" w:type="dxa"/>
          </w:tcPr>
          <w:p w14:paraId="58D6F088" w14:textId="77777777" w:rsidR="006C7896" w:rsidRPr="009E4D35" w:rsidRDefault="006C7896" w:rsidP="00C74516">
            <w:pPr>
              <w:rPr>
                <w:lang w:val="hu-HU"/>
              </w:rPr>
            </w:pPr>
            <w:r w:rsidRPr="009E4D35">
              <w:rPr>
                <w:lang w:val="hu-HU"/>
              </w:rPr>
              <w:t>Gyakori: bőrszárazság, viszketés</w:t>
            </w:r>
          </w:p>
          <w:p w14:paraId="48D67CEE" w14:textId="01367C33" w:rsidR="006C7896" w:rsidRPr="009E4D35" w:rsidRDefault="006C7896" w:rsidP="00C74516">
            <w:pPr>
              <w:rPr>
                <w:lang w:val="hu-HU"/>
              </w:rPr>
            </w:pPr>
            <w:r w:rsidRPr="009E4D35">
              <w:rPr>
                <w:lang w:val="hu-HU"/>
              </w:rPr>
              <w:t>Nem ismert</w:t>
            </w:r>
            <w:r w:rsidRPr="009E4D35">
              <w:rPr>
                <w:vertAlign w:val="superscript"/>
                <w:lang w:val="hu-HU"/>
              </w:rPr>
              <w:t>*</w:t>
            </w:r>
            <w:r w:rsidRPr="009E4D35">
              <w:rPr>
                <w:lang w:val="hu-HU"/>
              </w:rPr>
              <w:t xml:space="preserve">: </w:t>
            </w:r>
            <w:r w:rsidR="00D47762" w:rsidRPr="009E4D35">
              <w:rPr>
                <w:lang w:val="hu-HU"/>
              </w:rPr>
              <w:t>erythema multiforme,</w:t>
            </w:r>
            <w:r w:rsidR="00490A9E" w:rsidRPr="00673AEF">
              <w:rPr>
                <w:lang w:val="hu-HU"/>
              </w:rPr>
              <w:t xml:space="preserve"> </w:t>
            </w:r>
            <w:r w:rsidR="00490A9E" w:rsidRPr="00490A9E">
              <w:rPr>
                <w:lang w:val="hu-HU"/>
              </w:rPr>
              <w:t>Stevens</w:t>
            </w:r>
            <w:r w:rsidR="00D874DD">
              <w:rPr>
                <w:lang w:val="hu-HU"/>
              </w:rPr>
              <w:noBreakHyphen/>
            </w:r>
            <w:r w:rsidR="00490A9E" w:rsidRPr="00490A9E">
              <w:rPr>
                <w:lang w:val="hu-HU"/>
              </w:rPr>
              <w:t>Johnson-szindróma,</w:t>
            </w:r>
            <w:r w:rsidR="00227FCF">
              <w:rPr>
                <w:lang w:val="hu-HU"/>
              </w:rPr>
              <w:t xml:space="preserve"> </w:t>
            </w:r>
            <w:r w:rsidRPr="009E4D35">
              <w:rPr>
                <w:lang w:val="hu-HU"/>
              </w:rPr>
              <w:t>bőrkiütés</w:t>
            </w:r>
          </w:p>
        </w:tc>
      </w:tr>
      <w:tr w:rsidR="006C7896" w:rsidRPr="009E4D35" w14:paraId="62C2D5D9" w14:textId="77777777" w:rsidTr="009E4D35">
        <w:trPr>
          <w:trHeight w:val="525"/>
        </w:trPr>
        <w:tc>
          <w:tcPr>
            <w:tcW w:w="3211" w:type="dxa"/>
          </w:tcPr>
          <w:p w14:paraId="296D7BAF" w14:textId="13598F39" w:rsidR="006C7896" w:rsidRPr="009E4D35" w:rsidRDefault="006C7896" w:rsidP="00C74516">
            <w:pPr>
              <w:rPr>
                <w:lang w:val="hu-HU"/>
              </w:rPr>
            </w:pPr>
            <w:r w:rsidRPr="009E4D35">
              <w:rPr>
                <w:lang w:val="hu-HU"/>
              </w:rPr>
              <w:t>A csont- és izomrendszer, valamint a kötőszövet</w:t>
            </w:r>
            <w:r w:rsidR="007F4AF2" w:rsidRPr="009E4D35">
              <w:rPr>
                <w:lang w:val="hu-HU"/>
              </w:rPr>
              <w:t xml:space="preserve"> </w:t>
            </w:r>
            <w:r w:rsidRPr="009E4D35">
              <w:rPr>
                <w:lang w:val="hu-HU"/>
              </w:rPr>
              <w:t>betegségei és tünetei</w:t>
            </w:r>
          </w:p>
        </w:tc>
        <w:tc>
          <w:tcPr>
            <w:tcW w:w="5861" w:type="dxa"/>
          </w:tcPr>
          <w:p w14:paraId="682EC136" w14:textId="77777777" w:rsidR="006C7896" w:rsidRPr="009E4D35" w:rsidRDefault="006C7896" w:rsidP="00C74516">
            <w:pPr>
              <w:rPr>
                <w:lang w:val="hu-HU"/>
              </w:rPr>
            </w:pPr>
            <w:r w:rsidRPr="009E4D35">
              <w:rPr>
                <w:lang w:val="hu-HU"/>
              </w:rPr>
              <w:t>Nagyon gyakori: törések</w:t>
            </w:r>
            <w:proofErr w:type="gramStart"/>
            <w:r w:rsidRPr="009E4D35">
              <w:rPr>
                <w:vertAlign w:val="superscript"/>
                <w:lang w:val="hu-HU"/>
              </w:rPr>
              <w:t>‡</w:t>
            </w:r>
            <w:proofErr w:type="gramEnd"/>
          </w:p>
          <w:p w14:paraId="64B7303F" w14:textId="3D0F3755" w:rsidR="006C7896" w:rsidRPr="009E4D35" w:rsidRDefault="006C7896" w:rsidP="00C74516">
            <w:pPr>
              <w:rPr>
                <w:lang w:val="hu-HU"/>
              </w:rPr>
            </w:pPr>
            <w:r w:rsidRPr="009E4D35">
              <w:rPr>
                <w:lang w:val="hu-HU"/>
              </w:rPr>
              <w:t>Nem ismert</w:t>
            </w:r>
            <w:r w:rsidRPr="009E4D35">
              <w:rPr>
                <w:vertAlign w:val="superscript"/>
                <w:lang w:val="hu-HU"/>
              </w:rPr>
              <w:t>*</w:t>
            </w:r>
            <w:r w:rsidRPr="009E4D35">
              <w:rPr>
                <w:lang w:val="hu-HU"/>
              </w:rPr>
              <w:t xml:space="preserve">: </w:t>
            </w:r>
            <w:r w:rsidR="00C3471B" w:rsidRPr="009E4D35">
              <w:rPr>
                <w:lang w:val="hu-HU"/>
              </w:rPr>
              <w:t>myalgia</w:t>
            </w:r>
            <w:r w:rsidRPr="009E4D35">
              <w:rPr>
                <w:lang w:val="hu-HU"/>
              </w:rPr>
              <w:t>, izomgörcsök, izomgyengeség, hátfájás</w:t>
            </w:r>
          </w:p>
        </w:tc>
      </w:tr>
      <w:tr w:rsidR="006C7896" w:rsidRPr="009E4D35" w14:paraId="1E202221" w14:textId="77777777" w:rsidTr="009E4D35">
        <w:trPr>
          <w:trHeight w:val="547"/>
        </w:trPr>
        <w:tc>
          <w:tcPr>
            <w:tcW w:w="3211" w:type="dxa"/>
          </w:tcPr>
          <w:p w14:paraId="06EC3756" w14:textId="1AEC1DDA" w:rsidR="006C7896" w:rsidRPr="009E4D35" w:rsidRDefault="006C7896" w:rsidP="00C74516">
            <w:pPr>
              <w:rPr>
                <w:lang w:val="hu-HU"/>
              </w:rPr>
            </w:pPr>
            <w:r w:rsidRPr="009E4D35">
              <w:rPr>
                <w:lang w:val="hu-HU"/>
              </w:rPr>
              <w:t>A nemi szervekkel és az</w:t>
            </w:r>
            <w:r w:rsidR="007F4AF2" w:rsidRPr="009E4D35">
              <w:rPr>
                <w:lang w:val="hu-HU"/>
              </w:rPr>
              <w:t xml:space="preserve"> </w:t>
            </w:r>
            <w:r w:rsidRPr="009E4D35">
              <w:rPr>
                <w:lang w:val="hu-HU"/>
              </w:rPr>
              <w:t>emlőkkel kapcsolatos betegségek és tünetek</w:t>
            </w:r>
          </w:p>
        </w:tc>
        <w:tc>
          <w:tcPr>
            <w:tcW w:w="5861" w:type="dxa"/>
          </w:tcPr>
          <w:p w14:paraId="2F139AA3" w14:textId="7DDAD8DE" w:rsidR="006C7896" w:rsidRPr="009E4D35" w:rsidRDefault="006C7896" w:rsidP="00C74516">
            <w:pPr>
              <w:rPr>
                <w:lang w:val="hu-HU"/>
              </w:rPr>
            </w:pPr>
            <w:r w:rsidRPr="009E4D35">
              <w:rPr>
                <w:lang w:val="hu-HU"/>
              </w:rPr>
              <w:t>Gyakori: gynecomastia</w:t>
            </w:r>
            <w:r w:rsidR="001B7B21" w:rsidRPr="009E4D35">
              <w:rPr>
                <w:lang w:val="hu-HU"/>
              </w:rPr>
              <w:t>, emlőbimbó-fájdalom</w:t>
            </w:r>
            <w:r w:rsidR="001B7B21" w:rsidRPr="009E4D35">
              <w:rPr>
                <w:vertAlign w:val="superscript"/>
                <w:lang w:val="hu-HU"/>
              </w:rPr>
              <w:t>#</w:t>
            </w:r>
            <w:r w:rsidR="001B7B21" w:rsidRPr="009E4D35">
              <w:rPr>
                <w:lang w:val="hu-HU"/>
              </w:rPr>
              <w:t>, emlőérzékenység</w:t>
            </w:r>
            <w:r w:rsidR="001B7B21" w:rsidRPr="009E4D35">
              <w:rPr>
                <w:vertAlign w:val="superscript"/>
                <w:lang w:val="hu-HU"/>
              </w:rPr>
              <w:t>#</w:t>
            </w:r>
          </w:p>
        </w:tc>
      </w:tr>
      <w:tr w:rsidR="006C7896" w:rsidRPr="009E4D35" w14:paraId="3C161637" w14:textId="77777777" w:rsidTr="009E4D35">
        <w:trPr>
          <w:trHeight w:val="563"/>
        </w:trPr>
        <w:tc>
          <w:tcPr>
            <w:tcW w:w="3211" w:type="dxa"/>
          </w:tcPr>
          <w:p w14:paraId="4E881C53" w14:textId="4F027BEA" w:rsidR="006C7896" w:rsidRPr="009E4D35" w:rsidRDefault="006C7896" w:rsidP="00C74516">
            <w:pPr>
              <w:rPr>
                <w:lang w:val="hu-HU"/>
              </w:rPr>
            </w:pPr>
            <w:r w:rsidRPr="009E4D35">
              <w:rPr>
                <w:lang w:val="hu-HU"/>
              </w:rPr>
              <w:t>Általános tünetek, az alkalmazás helyén fellépő</w:t>
            </w:r>
            <w:r w:rsidR="007F4AF2" w:rsidRPr="009E4D35">
              <w:rPr>
                <w:lang w:val="hu-HU"/>
              </w:rPr>
              <w:t xml:space="preserve"> </w:t>
            </w:r>
            <w:r w:rsidRPr="009E4D35">
              <w:rPr>
                <w:lang w:val="hu-HU"/>
              </w:rPr>
              <w:t>reakciók</w:t>
            </w:r>
          </w:p>
        </w:tc>
        <w:tc>
          <w:tcPr>
            <w:tcW w:w="5861" w:type="dxa"/>
          </w:tcPr>
          <w:p w14:paraId="56B36AD3" w14:textId="77777777" w:rsidR="006C7896" w:rsidRPr="009E4D35" w:rsidRDefault="006C7896" w:rsidP="00C74516">
            <w:pPr>
              <w:rPr>
                <w:lang w:val="hu-HU"/>
              </w:rPr>
            </w:pPr>
            <w:r w:rsidRPr="009E4D35">
              <w:rPr>
                <w:lang w:val="hu-HU"/>
              </w:rPr>
              <w:t>Nagyon gyakori: asthenia, fáradtság</w:t>
            </w:r>
          </w:p>
        </w:tc>
      </w:tr>
      <w:tr w:rsidR="006C7896" w:rsidRPr="009E4D35" w14:paraId="7945C83D" w14:textId="77777777" w:rsidTr="009E4D35">
        <w:trPr>
          <w:trHeight w:val="713"/>
        </w:trPr>
        <w:tc>
          <w:tcPr>
            <w:tcW w:w="3211" w:type="dxa"/>
          </w:tcPr>
          <w:p w14:paraId="78CC4B59" w14:textId="3AF06D0E" w:rsidR="006C7896" w:rsidRPr="009E4D35" w:rsidRDefault="006C7896" w:rsidP="00C74516">
            <w:pPr>
              <w:rPr>
                <w:lang w:val="hu-HU"/>
              </w:rPr>
            </w:pPr>
            <w:r w:rsidRPr="009E4D35">
              <w:rPr>
                <w:lang w:val="hu-HU"/>
              </w:rPr>
              <w:t>Sérülés, mérgezés és a</w:t>
            </w:r>
            <w:r w:rsidR="007F4AF2" w:rsidRPr="009E4D35">
              <w:rPr>
                <w:lang w:val="hu-HU"/>
              </w:rPr>
              <w:t xml:space="preserve"> </w:t>
            </w:r>
            <w:r w:rsidRPr="009E4D35">
              <w:rPr>
                <w:lang w:val="hu-HU"/>
              </w:rPr>
              <w:t>beavatkozással kapcsolatos szövődmények</w:t>
            </w:r>
          </w:p>
        </w:tc>
        <w:tc>
          <w:tcPr>
            <w:tcW w:w="5861" w:type="dxa"/>
          </w:tcPr>
          <w:p w14:paraId="50737B16" w14:textId="77777777" w:rsidR="006C7896" w:rsidRPr="009E4D35" w:rsidRDefault="006C7896" w:rsidP="00C74516">
            <w:pPr>
              <w:rPr>
                <w:lang w:val="hu-HU"/>
              </w:rPr>
            </w:pPr>
            <w:r w:rsidRPr="009E4D35">
              <w:rPr>
                <w:lang w:val="hu-HU"/>
              </w:rPr>
              <w:t>Nagyon gyakori: elesés</w:t>
            </w:r>
          </w:p>
        </w:tc>
      </w:tr>
    </w:tbl>
    <w:p w14:paraId="051FD6C8" w14:textId="5F49E81A" w:rsidR="006C7896" w:rsidRPr="009E4D35" w:rsidRDefault="00EA1053" w:rsidP="009E4D35">
      <w:pPr>
        <w:ind w:left="284" w:hanging="284"/>
        <w:rPr>
          <w:sz w:val="20"/>
          <w:szCs w:val="20"/>
        </w:rPr>
      </w:pPr>
      <w:r w:rsidRPr="009E4D35">
        <w:rPr>
          <w:sz w:val="20"/>
          <w:szCs w:val="20"/>
        </w:rPr>
        <w:t>*</w:t>
      </w:r>
      <w:r w:rsidRPr="009E4D35">
        <w:rPr>
          <w:sz w:val="20"/>
          <w:szCs w:val="20"/>
        </w:rPr>
        <w:tab/>
      </w:r>
      <w:r w:rsidR="00F31E65">
        <w:rPr>
          <w:sz w:val="20"/>
          <w:szCs w:val="20"/>
        </w:rPr>
        <w:t>A forgalomba hozatalt követően, spontán jelentett</w:t>
      </w:r>
      <w:r w:rsidR="006C7896" w:rsidRPr="009E4D35">
        <w:rPr>
          <w:sz w:val="20"/>
          <w:szCs w:val="20"/>
        </w:rPr>
        <w:t>.</w:t>
      </w:r>
    </w:p>
    <w:p w14:paraId="317F6BA2" w14:textId="315A09D5" w:rsidR="006C7896" w:rsidRPr="009E4D35" w:rsidRDefault="006C7896" w:rsidP="009E4D35">
      <w:pPr>
        <w:ind w:left="284" w:hanging="284"/>
        <w:rPr>
          <w:sz w:val="20"/>
          <w:szCs w:val="20"/>
        </w:rPr>
      </w:pPr>
      <w:r w:rsidRPr="009E4D35">
        <w:rPr>
          <w:sz w:val="20"/>
          <w:szCs w:val="20"/>
        </w:rPr>
        <w:t>¥</w:t>
      </w:r>
      <w:r w:rsidR="00EA1053" w:rsidRPr="009E4D35">
        <w:rPr>
          <w:sz w:val="20"/>
          <w:szCs w:val="20"/>
        </w:rPr>
        <w:tab/>
      </w:r>
      <w:r w:rsidRPr="009E4D35">
        <w:rPr>
          <w:sz w:val="20"/>
          <w:szCs w:val="20"/>
        </w:rPr>
        <w:t xml:space="preserve">A „Convulsiók” (beleértve a convulsiót, </w:t>
      </w:r>
      <w:r w:rsidRPr="009E4D35">
        <w:rPr>
          <w:i/>
          <w:sz w:val="20"/>
          <w:szCs w:val="20"/>
        </w:rPr>
        <w:t>grand mal</w:t>
      </w:r>
      <w:r w:rsidRPr="009E4D35">
        <w:rPr>
          <w:sz w:val="20"/>
          <w:szCs w:val="20"/>
        </w:rPr>
        <w:t xml:space="preserve"> convulsiót, </w:t>
      </w:r>
      <w:proofErr w:type="gramStart"/>
      <w:r w:rsidRPr="009E4D35">
        <w:rPr>
          <w:sz w:val="20"/>
          <w:szCs w:val="20"/>
        </w:rPr>
        <w:t>komplex</w:t>
      </w:r>
      <w:proofErr w:type="gramEnd"/>
      <w:r w:rsidRPr="009E4D35">
        <w:rPr>
          <w:sz w:val="20"/>
          <w:szCs w:val="20"/>
        </w:rPr>
        <w:t xml:space="preserve"> par</w:t>
      </w:r>
      <w:r w:rsidR="00675F90" w:rsidRPr="009E4D35">
        <w:rPr>
          <w:sz w:val="20"/>
          <w:szCs w:val="20"/>
        </w:rPr>
        <w:t>ciális</w:t>
      </w:r>
      <w:r w:rsidRPr="009E4D35">
        <w:rPr>
          <w:sz w:val="20"/>
          <w:szCs w:val="20"/>
        </w:rPr>
        <w:t xml:space="preserve"> görcsrohamokat, par</w:t>
      </w:r>
      <w:r w:rsidR="00675F90" w:rsidRPr="009E4D35">
        <w:rPr>
          <w:sz w:val="20"/>
          <w:szCs w:val="20"/>
        </w:rPr>
        <w:t>ciális</w:t>
      </w:r>
      <w:r w:rsidRPr="009E4D35">
        <w:rPr>
          <w:sz w:val="20"/>
          <w:szCs w:val="20"/>
        </w:rPr>
        <w:t xml:space="preserve"> görcsrohamokat, és a status epileptikust) szűk</w:t>
      </w:r>
      <w:r w:rsidR="00C3471B" w:rsidRPr="009E4D35">
        <w:rPr>
          <w:sz w:val="20"/>
          <w:szCs w:val="20"/>
        </w:rPr>
        <w:t>,</w:t>
      </w:r>
      <w:r w:rsidRPr="009E4D35">
        <w:rPr>
          <w:sz w:val="20"/>
          <w:szCs w:val="20"/>
        </w:rPr>
        <w:t xml:space="preserve"> </w:t>
      </w:r>
      <w:r w:rsidR="00C3471B" w:rsidRPr="009E4D35">
        <w:rPr>
          <w:sz w:val="20"/>
          <w:szCs w:val="20"/>
        </w:rPr>
        <w:t>szabványosított MedDRA</w:t>
      </w:r>
      <w:r w:rsidR="00F31E65">
        <w:rPr>
          <w:sz w:val="20"/>
          <w:szCs w:val="20"/>
        </w:rPr>
        <w:t>-</w:t>
      </w:r>
      <w:r w:rsidR="00C3471B" w:rsidRPr="009E4D35">
        <w:rPr>
          <w:sz w:val="20"/>
          <w:szCs w:val="20"/>
        </w:rPr>
        <w:t>lekérdezés</w:t>
      </w:r>
      <w:r w:rsidR="00675F90" w:rsidRPr="009E4D35">
        <w:rPr>
          <w:sz w:val="20"/>
          <w:szCs w:val="20"/>
        </w:rPr>
        <w:t xml:space="preserve">sel </w:t>
      </w:r>
      <w:r w:rsidRPr="009E4D35">
        <w:rPr>
          <w:sz w:val="20"/>
          <w:szCs w:val="20"/>
        </w:rPr>
        <w:t>(</w:t>
      </w:r>
      <w:r w:rsidR="00C3471B" w:rsidRPr="009E4D35">
        <w:rPr>
          <w:rStyle w:val="Kiemels"/>
          <w:i w:val="0"/>
          <w:iCs w:val="0"/>
          <w:sz w:val="20"/>
          <w:szCs w:val="20"/>
          <w:shd w:val="clear" w:color="auto" w:fill="FFFFFF"/>
        </w:rPr>
        <w:t>Standardised MedDRA Queries</w:t>
      </w:r>
      <w:r w:rsidR="00675F90" w:rsidRPr="009E4D35">
        <w:rPr>
          <w:rStyle w:val="Kiemels"/>
          <w:i w:val="0"/>
          <w:iCs w:val="0"/>
          <w:sz w:val="20"/>
          <w:szCs w:val="20"/>
          <w:shd w:val="clear" w:color="auto" w:fill="FFFFFF"/>
        </w:rPr>
        <w:t>, SMQ</w:t>
      </w:r>
      <w:r w:rsidRPr="009E4D35">
        <w:rPr>
          <w:sz w:val="20"/>
          <w:szCs w:val="20"/>
        </w:rPr>
        <w:t xml:space="preserve">) értékelve. </w:t>
      </w:r>
      <w:r w:rsidR="00675F90" w:rsidRPr="009E4D35">
        <w:rPr>
          <w:sz w:val="20"/>
          <w:szCs w:val="20"/>
        </w:rPr>
        <w:t xml:space="preserve">Ebbe beletartoznak </w:t>
      </w:r>
      <w:r w:rsidRPr="009E4D35">
        <w:rPr>
          <w:sz w:val="20"/>
          <w:szCs w:val="20"/>
        </w:rPr>
        <w:t>a szövődményekkel járó, halálhoz vezető görcsrohamok ritka eset</w:t>
      </w:r>
      <w:r w:rsidR="00675F90" w:rsidRPr="009E4D35">
        <w:rPr>
          <w:sz w:val="20"/>
          <w:szCs w:val="20"/>
        </w:rPr>
        <w:t xml:space="preserve">ei </w:t>
      </w:r>
      <w:r w:rsidRPr="009E4D35">
        <w:rPr>
          <w:sz w:val="20"/>
          <w:szCs w:val="20"/>
        </w:rPr>
        <w:t>is.</w:t>
      </w:r>
    </w:p>
    <w:p w14:paraId="0050E971" w14:textId="663808CB" w:rsidR="006C7896" w:rsidRPr="009E4D35" w:rsidRDefault="006C7896" w:rsidP="009E4D35">
      <w:pPr>
        <w:ind w:left="284" w:hanging="284"/>
        <w:rPr>
          <w:sz w:val="20"/>
          <w:szCs w:val="20"/>
        </w:rPr>
      </w:pPr>
      <w:r w:rsidRPr="009E4D35">
        <w:rPr>
          <w:sz w:val="20"/>
          <w:szCs w:val="20"/>
        </w:rPr>
        <w:t>†</w:t>
      </w:r>
      <w:r w:rsidR="00EA1053" w:rsidRPr="009E4D35">
        <w:rPr>
          <w:sz w:val="20"/>
          <w:szCs w:val="20"/>
        </w:rPr>
        <w:tab/>
      </w:r>
      <w:r w:rsidRPr="009E4D35">
        <w:rPr>
          <w:sz w:val="20"/>
          <w:szCs w:val="20"/>
        </w:rPr>
        <w:t>A „</w:t>
      </w:r>
      <w:r w:rsidR="00915BC2" w:rsidRPr="009E4D35">
        <w:rPr>
          <w:sz w:val="20"/>
          <w:szCs w:val="20"/>
        </w:rPr>
        <w:t xml:space="preserve">Myocardialis </w:t>
      </w:r>
      <w:r w:rsidRPr="009E4D35">
        <w:rPr>
          <w:sz w:val="20"/>
          <w:szCs w:val="20"/>
        </w:rPr>
        <w:t>infar</w:t>
      </w:r>
      <w:r w:rsidR="00915BC2" w:rsidRPr="009E4D35">
        <w:rPr>
          <w:sz w:val="20"/>
          <w:szCs w:val="20"/>
        </w:rPr>
        <w:t>c</w:t>
      </w:r>
      <w:r w:rsidRPr="009E4D35">
        <w:rPr>
          <w:sz w:val="20"/>
          <w:szCs w:val="20"/>
        </w:rPr>
        <w:t>tus” és „Egyéb ischaemiás szívbetegség” (beleértve a következő preferált kifejezéseket, amelyeket legalább két olyan betegnél megfigyeltek, akik randomizált, placebokontrollos, III.</w:t>
      </w:r>
      <w:r w:rsidR="00567963" w:rsidRPr="009E4D35">
        <w:rPr>
          <w:sz w:val="20"/>
          <w:szCs w:val="20"/>
        </w:rPr>
        <w:t> </w:t>
      </w:r>
      <w:r w:rsidRPr="009E4D35">
        <w:rPr>
          <w:sz w:val="20"/>
          <w:szCs w:val="20"/>
        </w:rPr>
        <w:t xml:space="preserve">fázisú vizsgálatban vettek részt: </w:t>
      </w:r>
      <w:proofErr w:type="gramStart"/>
      <w:r w:rsidRPr="009E4D35">
        <w:rPr>
          <w:sz w:val="20"/>
          <w:szCs w:val="20"/>
        </w:rPr>
        <w:t>angina</w:t>
      </w:r>
      <w:proofErr w:type="gramEnd"/>
      <w:r w:rsidRPr="009E4D35">
        <w:rPr>
          <w:sz w:val="20"/>
          <w:szCs w:val="20"/>
        </w:rPr>
        <w:t xml:space="preserve"> pectoris, arteria coronaria betegség, </w:t>
      </w:r>
      <w:r w:rsidR="00915BC2" w:rsidRPr="009E4D35">
        <w:rPr>
          <w:sz w:val="20"/>
          <w:szCs w:val="20"/>
        </w:rPr>
        <w:t xml:space="preserve">myocardialis </w:t>
      </w:r>
      <w:r w:rsidRPr="009E4D35">
        <w:rPr>
          <w:sz w:val="20"/>
          <w:szCs w:val="20"/>
        </w:rPr>
        <w:t xml:space="preserve">infarctus, akut </w:t>
      </w:r>
      <w:r w:rsidR="00915BC2" w:rsidRPr="009E4D35">
        <w:rPr>
          <w:sz w:val="20"/>
          <w:szCs w:val="20"/>
        </w:rPr>
        <w:t>myocardialis infarctus</w:t>
      </w:r>
      <w:r w:rsidRPr="009E4D35">
        <w:rPr>
          <w:sz w:val="20"/>
          <w:szCs w:val="20"/>
        </w:rPr>
        <w:t>, akut coronaria s</w:t>
      </w:r>
      <w:r w:rsidR="00B24299" w:rsidRPr="009E4D35">
        <w:rPr>
          <w:sz w:val="20"/>
          <w:szCs w:val="20"/>
        </w:rPr>
        <w:t>zind</w:t>
      </w:r>
      <w:r w:rsidRPr="009E4D35">
        <w:rPr>
          <w:sz w:val="20"/>
          <w:szCs w:val="20"/>
        </w:rPr>
        <w:t>r</w:t>
      </w:r>
      <w:r w:rsidR="00B24299" w:rsidRPr="009E4D35">
        <w:rPr>
          <w:sz w:val="20"/>
          <w:szCs w:val="20"/>
        </w:rPr>
        <w:t>ó</w:t>
      </w:r>
      <w:r w:rsidRPr="009E4D35">
        <w:rPr>
          <w:sz w:val="20"/>
          <w:szCs w:val="20"/>
        </w:rPr>
        <w:t xml:space="preserve">ma, instabil angina, </w:t>
      </w:r>
      <w:r w:rsidR="00915BC2" w:rsidRPr="009E4D35">
        <w:rPr>
          <w:sz w:val="20"/>
          <w:szCs w:val="20"/>
        </w:rPr>
        <w:t xml:space="preserve">myocardialis </w:t>
      </w:r>
      <w:r w:rsidRPr="009E4D35">
        <w:rPr>
          <w:sz w:val="20"/>
          <w:szCs w:val="20"/>
        </w:rPr>
        <w:t>ischaemia és arteria coronaria arteriosclerosis) szűk SMQ</w:t>
      </w:r>
      <w:r w:rsidR="00567963" w:rsidRPr="009E4D35">
        <w:rPr>
          <w:sz w:val="20"/>
          <w:szCs w:val="20"/>
        </w:rPr>
        <w:noBreakHyphen/>
      </w:r>
      <w:r w:rsidR="004744D8" w:rsidRPr="009E4D35">
        <w:rPr>
          <w:sz w:val="20"/>
          <w:szCs w:val="20"/>
        </w:rPr>
        <w:t>val</w:t>
      </w:r>
      <w:r w:rsidRPr="009E4D35">
        <w:rPr>
          <w:sz w:val="20"/>
          <w:szCs w:val="20"/>
        </w:rPr>
        <w:t xml:space="preserve"> értékelve</w:t>
      </w:r>
      <w:r w:rsidR="00F31E65">
        <w:rPr>
          <w:sz w:val="20"/>
          <w:szCs w:val="20"/>
        </w:rPr>
        <w:t>.</w:t>
      </w:r>
    </w:p>
    <w:p w14:paraId="3B184162" w14:textId="6AA6C941" w:rsidR="006C7896" w:rsidRPr="009E4D35" w:rsidRDefault="006C7896" w:rsidP="009E4D35">
      <w:pPr>
        <w:ind w:left="284" w:hanging="284"/>
        <w:rPr>
          <w:sz w:val="20"/>
          <w:szCs w:val="20"/>
        </w:rPr>
      </w:pPr>
      <w:r w:rsidRPr="009E4D35">
        <w:rPr>
          <w:sz w:val="20"/>
          <w:szCs w:val="20"/>
        </w:rPr>
        <w:t>‡</w:t>
      </w:r>
      <w:r w:rsidR="00EA1053" w:rsidRPr="009E4D35">
        <w:rPr>
          <w:sz w:val="20"/>
          <w:szCs w:val="20"/>
        </w:rPr>
        <w:tab/>
      </w:r>
      <w:r w:rsidRPr="009E4D35">
        <w:rPr>
          <w:sz w:val="20"/>
          <w:szCs w:val="20"/>
        </w:rPr>
        <w:t>Beleértve minden olyan preferált kifejezést, ami a csontok tekintetében a „törés” szót tartalmazza.</w:t>
      </w:r>
    </w:p>
    <w:p w14:paraId="53EAC31D" w14:textId="783DE301" w:rsidR="004C523E" w:rsidRDefault="004C523E" w:rsidP="009E4D35">
      <w:pPr>
        <w:ind w:left="284" w:hanging="284"/>
        <w:rPr>
          <w:sz w:val="20"/>
          <w:szCs w:val="20"/>
        </w:rPr>
      </w:pPr>
      <w:r w:rsidRPr="009E4D35">
        <w:rPr>
          <w:sz w:val="20"/>
          <w:szCs w:val="20"/>
          <w:vertAlign w:val="superscript"/>
        </w:rPr>
        <w:t>#</w:t>
      </w:r>
      <w:r w:rsidR="00EA1053" w:rsidRPr="009E4D35">
        <w:rPr>
          <w:sz w:val="20"/>
          <w:szCs w:val="20"/>
        </w:rPr>
        <w:tab/>
      </w:r>
      <w:r w:rsidRPr="009E4D35">
        <w:rPr>
          <w:sz w:val="20"/>
          <w:szCs w:val="20"/>
        </w:rPr>
        <w:t>A monoterápiaként alkalmazott enzalutamid mellékhatásai.</w:t>
      </w:r>
    </w:p>
    <w:p w14:paraId="046F25D9" w14:textId="22475971" w:rsidR="001D680D" w:rsidRPr="001D680D" w:rsidRDefault="001D680D" w:rsidP="009E4D35">
      <w:pPr>
        <w:ind w:left="284" w:hanging="284"/>
        <w:rPr>
          <w:sz w:val="20"/>
          <w:szCs w:val="20"/>
        </w:rPr>
      </w:pPr>
      <w:r w:rsidRPr="00D874DD">
        <w:rPr>
          <w:sz w:val="20"/>
          <w:szCs w:val="20"/>
          <w:vertAlign w:val="superscript"/>
        </w:rPr>
        <w:t>∞</w:t>
      </w:r>
      <w:r>
        <w:rPr>
          <w:sz w:val="20"/>
          <w:szCs w:val="20"/>
        </w:rPr>
        <w:tab/>
      </w:r>
      <w:r w:rsidRPr="001D680D">
        <w:rPr>
          <w:sz w:val="20"/>
          <w:szCs w:val="20"/>
        </w:rPr>
        <w:t>Beszámoltak dysphagiáról, ideértve fuldoklásos eseteket is (lásd 4.4</w:t>
      </w:r>
      <w:r>
        <w:rPr>
          <w:sz w:val="20"/>
          <w:szCs w:val="20"/>
        </w:rPr>
        <w:t> </w:t>
      </w:r>
      <w:r w:rsidRPr="001D680D">
        <w:rPr>
          <w:sz w:val="20"/>
          <w:szCs w:val="20"/>
        </w:rPr>
        <w:t>pont).</w:t>
      </w:r>
    </w:p>
    <w:p w14:paraId="2C912253" w14:textId="77777777" w:rsidR="006C7896" w:rsidRPr="009E4D35" w:rsidRDefault="006C7896" w:rsidP="00C74516"/>
    <w:p w14:paraId="31834FC8" w14:textId="77777777" w:rsidR="006C7896" w:rsidRPr="009E4D35" w:rsidRDefault="006C7896" w:rsidP="00C74516">
      <w:r w:rsidRPr="009E4D35">
        <w:rPr>
          <w:u w:val="single"/>
        </w:rPr>
        <w:lastRenderedPageBreak/>
        <w:t>Kiválasztott mellékhatások leírása</w:t>
      </w:r>
    </w:p>
    <w:p w14:paraId="2BF60A41" w14:textId="77777777" w:rsidR="000F2399" w:rsidRPr="009E4D35" w:rsidRDefault="000F2399" w:rsidP="00C74516">
      <w:pPr>
        <w:rPr>
          <w:iCs/>
        </w:rPr>
      </w:pPr>
    </w:p>
    <w:p w14:paraId="149A0997" w14:textId="62713473" w:rsidR="006C7896" w:rsidRPr="009E4D35" w:rsidRDefault="006C7896" w:rsidP="00C74516">
      <w:pPr>
        <w:rPr>
          <w:i/>
        </w:rPr>
      </w:pPr>
      <w:r w:rsidRPr="009E4D35">
        <w:rPr>
          <w:i/>
        </w:rPr>
        <w:t>Görcsroham</w:t>
      </w:r>
    </w:p>
    <w:p w14:paraId="746EAE9C" w14:textId="74E60750" w:rsidR="006C7896" w:rsidRPr="009E4D35" w:rsidRDefault="006C7896" w:rsidP="00C74516">
      <w:r w:rsidRPr="009E4D35">
        <w:t xml:space="preserve">A </w:t>
      </w:r>
      <w:proofErr w:type="gramStart"/>
      <w:r w:rsidRPr="009E4D35">
        <w:t>kontrollos</w:t>
      </w:r>
      <w:proofErr w:type="gramEnd"/>
      <w:r w:rsidRPr="009E4D35">
        <w:t xml:space="preserve"> vizsgálatokban a</w:t>
      </w:r>
      <w:r w:rsidR="000A5240" w:rsidRPr="009E4D35">
        <w:t xml:space="preserve"> </w:t>
      </w:r>
      <w:r w:rsidR="00DD6928" w:rsidRPr="009E4D35">
        <w:t>nap</w:t>
      </w:r>
      <w:r w:rsidRPr="009E4D35">
        <w:t>i 160</w:t>
      </w:r>
      <w:r w:rsidR="008A02E8" w:rsidRPr="009E4D35">
        <w:t> mg</w:t>
      </w:r>
      <w:r w:rsidRPr="009E4D35">
        <w:t xml:space="preserve"> enzalutamid</w:t>
      </w:r>
      <w:r w:rsidR="000E3338" w:rsidRPr="009E4D35">
        <w:t>dal</w:t>
      </w:r>
      <w:r w:rsidR="00C34C6C" w:rsidRPr="009E4D35">
        <w:t xml:space="preserve"> </w:t>
      </w:r>
      <w:r w:rsidRPr="009E4D35">
        <w:t xml:space="preserve">kezelt </w:t>
      </w:r>
      <w:r w:rsidR="004C031D" w:rsidRPr="009E4D35">
        <w:t>5110</w:t>
      </w:r>
      <w:r w:rsidR="000F2399" w:rsidRPr="009E4D35">
        <w:t> </w:t>
      </w:r>
      <w:r w:rsidRPr="009E4D35">
        <w:t xml:space="preserve">betegből </w:t>
      </w:r>
      <w:r w:rsidR="004C031D" w:rsidRPr="009E4D35">
        <w:t>31</w:t>
      </w:r>
      <w:r w:rsidR="000F2399" w:rsidRPr="009E4D35">
        <w:t> </w:t>
      </w:r>
      <w:r w:rsidRPr="009E4D35">
        <w:t>betegnél (0,</w:t>
      </w:r>
      <w:r w:rsidR="004C031D" w:rsidRPr="009E4D35">
        <w:t>6</w:t>
      </w:r>
      <w:r w:rsidRPr="009E4D35">
        <w:t xml:space="preserve">%), míg a placebót kapó betegek közül </w:t>
      </w:r>
      <w:r w:rsidR="00CE382B" w:rsidRPr="009E4D35">
        <w:t xml:space="preserve">négynél </w:t>
      </w:r>
      <w:r w:rsidRPr="009E4D35">
        <w:t>(0,</w:t>
      </w:r>
      <w:r w:rsidR="004C031D" w:rsidRPr="009E4D35">
        <w:t>1</w:t>
      </w:r>
      <w:r w:rsidRPr="009E4D35">
        <w:t xml:space="preserve">%) és a </w:t>
      </w:r>
      <w:r w:rsidR="00BD3A02" w:rsidRPr="009E4D35">
        <w:t xml:space="preserve">bikalutamidot </w:t>
      </w:r>
      <w:r w:rsidRPr="009E4D35">
        <w:t xml:space="preserve">kapó betegek közül egynél (0,3%) tapasztaltak görcsrohamot. A </w:t>
      </w:r>
      <w:proofErr w:type="gramStart"/>
      <w:r w:rsidRPr="009E4D35">
        <w:t>dózis</w:t>
      </w:r>
      <w:proofErr w:type="gramEnd"/>
      <w:r w:rsidRPr="009E4D35">
        <w:t xml:space="preserve"> a görcsroham kockázata fontos előrejelzőjének tűnik, amelyet a preklinikai adatok</w:t>
      </w:r>
      <w:r w:rsidR="00BD3A02" w:rsidRPr="009E4D35">
        <w:t>,</w:t>
      </w:r>
      <w:r w:rsidRPr="009E4D35">
        <w:t xml:space="preserve"> és egy dóziseszkalációs vizsgálat adatai is alátámasztanak. A </w:t>
      </w:r>
      <w:proofErr w:type="gramStart"/>
      <w:r w:rsidRPr="009E4D35">
        <w:t>kontrollos</w:t>
      </w:r>
      <w:proofErr w:type="gramEnd"/>
      <w:r w:rsidRPr="009E4D35">
        <w:t xml:space="preserve"> vizsgálatokból kizárták azokat a betegeket, akiknél korábban görcsroham fordult elő vagy fennállt a roham kockázata</w:t>
      </w:r>
      <w:r w:rsidR="000A5240" w:rsidRPr="009E4D35">
        <w:t>.</w:t>
      </w:r>
    </w:p>
    <w:p w14:paraId="7FD0C922" w14:textId="77777777" w:rsidR="006C7896" w:rsidRPr="009E4D35" w:rsidRDefault="006C7896" w:rsidP="00C74516"/>
    <w:p w14:paraId="4D672AB6" w14:textId="2914CA64" w:rsidR="006C7896" w:rsidRPr="009E4D35" w:rsidRDefault="006C7896" w:rsidP="009E4D35">
      <w:pPr>
        <w:widowControl/>
      </w:pPr>
      <w:r w:rsidRPr="009E4D35">
        <w:t>A görcshajlamot mutató betegekkel végzett (1,6%</w:t>
      </w:r>
      <w:r w:rsidR="00B24299" w:rsidRPr="009E4D35">
        <w:noBreakHyphen/>
      </w:r>
      <w:r w:rsidRPr="009E4D35">
        <w:t>uk anamnézisében szerepelt görcsroham), egykaros, a görcsrohamok incidenciáját értékelő 9785</w:t>
      </w:r>
      <w:r w:rsidR="00B24299" w:rsidRPr="009E4D35">
        <w:noBreakHyphen/>
      </w:r>
      <w:r w:rsidRPr="009E4D35">
        <w:t>CL</w:t>
      </w:r>
      <w:r w:rsidR="000D419C" w:rsidRPr="009E4D35">
        <w:noBreakHyphen/>
      </w:r>
      <w:r w:rsidRPr="009E4D35">
        <w:t>0403 (UPWARD) vizsgálatban az enzalutamiddal kezelt 366</w:t>
      </w:r>
      <w:r w:rsidR="000D419C" w:rsidRPr="009E4D35">
        <w:t> </w:t>
      </w:r>
      <w:r w:rsidRPr="009E4D35">
        <w:t>betegből 8</w:t>
      </w:r>
      <w:r w:rsidR="000D419C" w:rsidRPr="009E4D35">
        <w:noBreakHyphen/>
      </w:r>
      <w:r w:rsidRPr="009E4D35">
        <w:t>nál (2,2%) jelentkezett görcsroham. A kezelési időtartam mediánja 9,3</w:t>
      </w:r>
      <w:r w:rsidR="000D419C" w:rsidRPr="009E4D35">
        <w:t> </w:t>
      </w:r>
      <w:r w:rsidRPr="009E4D35">
        <w:t>hónap volt.</w:t>
      </w:r>
    </w:p>
    <w:p w14:paraId="09DE5B97" w14:textId="77777777" w:rsidR="006C7896" w:rsidRPr="009E4D35" w:rsidRDefault="006C7896" w:rsidP="00C74516"/>
    <w:p w14:paraId="326C70AB" w14:textId="37B377C8" w:rsidR="006C7896" w:rsidRPr="009E4D35" w:rsidRDefault="006C7896" w:rsidP="00C74516">
      <w:r w:rsidRPr="009E4D35">
        <w:t xml:space="preserve">Nem ismert, hogy az enzalutamid </w:t>
      </w:r>
      <w:r w:rsidR="00642623" w:rsidRPr="009E4D35">
        <w:t>miként</w:t>
      </w:r>
      <w:r w:rsidRPr="009E4D35">
        <w:t xml:space="preserve"> csökkent</w:t>
      </w:r>
      <w:r w:rsidR="000D419C" w:rsidRPr="009E4D35">
        <w:t>het</w:t>
      </w:r>
      <w:r w:rsidRPr="009E4D35">
        <w:t xml:space="preserve">i a görcsküszöböt, ez azonban kapcsolatban lehet az </w:t>
      </w:r>
      <w:r w:rsidRPr="009E4D35">
        <w:rPr>
          <w:i/>
        </w:rPr>
        <w:t>in</w:t>
      </w:r>
      <w:r w:rsidR="00802F4D" w:rsidRPr="009E4D35">
        <w:rPr>
          <w:i/>
        </w:rPr>
        <w:t> </w:t>
      </w:r>
      <w:r w:rsidRPr="009E4D35">
        <w:rPr>
          <w:i/>
        </w:rPr>
        <w:t xml:space="preserve">vitro </w:t>
      </w:r>
      <w:r w:rsidRPr="009E4D35">
        <w:t xml:space="preserve">vizsgálatokból származó adatokkal, amelyek szerint az enzalutamid és </w:t>
      </w:r>
      <w:proofErr w:type="gramStart"/>
      <w:r w:rsidRPr="009E4D35">
        <w:t>aktív</w:t>
      </w:r>
      <w:proofErr w:type="gramEnd"/>
      <w:r w:rsidRPr="009E4D35">
        <w:t xml:space="preserve"> metabolitja hozzákötődik </w:t>
      </w:r>
      <w:r w:rsidR="003A7BA8" w:rsidRPr="009E4D35">
        <w:t>a GABA</w:t>
      </w:r>
      <w:r w:rsidR="003A7BA8" w:rsidRPr="009E4D35">
        <w:noBreakHyphen/>
        <w:t>szabályozott kloridion</w:t>
      </w:r>
      <w:r w:rsidR="003A7BA8" w:rsidRPr="009E4D35">
        <w:noBreakHyphen/>
        <w:t xml:space="preserve">csatornához </w:t>
      </w:r>
      <w:r w:rsidRPr="009E4D35">
        <w:t xml:space="preserve">és gátolhatja </w:t>
      </w:r>
      <w:r w:rsidR="003A7BA8" w:rsidRPr="009E4D35">
        <w:t xml:space="preserve">annak </w:t>
      </w:r>
      <w:r w:rsidRPr="009E4D35">
        <w:t>aktivitását.</w:t>
      </w:r>
    </w:p>
    <w:p w14:paraId="052B2E89" w14:textId="77777777" w:rsidR="006C7896" w:rsidRPr="009E4D35" w:rsidRDefault="006C7896" w:rsidP="00C74516"/>
    <w:p w14:paraId="64A4EC26" w14:textId="77777777" w:rsidR="006C7896" w:rsidRPr="009E4D35" w:rsidRDefault="006C7896" w:rsidP="00C74516">
      <w:pPr>
        <w:rPr>
          <w:i/>
        </w:rPr>
      </w:pPr>
      <w:r w:rsidRPr="009E4D35">
        <w:rPr>
          <w:i/>
        </w:rPr>
        <w:t>Ischaemiás szívbetegség</w:t>
      </w:r>
    </w:p>
    <w:p w14:paraId="0FBE59C7" w14:textId="3152E4FB" w:rsidR="006C7896" w:rsidRPr="009E4D35" w:rsidRDefault="006C7896" w:rsidP="00C74516">
      <w:r w:rsidRPr="009E4D35">
        <w:t>Randomizált, placebokontrollos klinikai vizsgálatokban az ischaemiás szívbetegség az enzalutamiddal és ADT</w:t>
      </w:r>
      <w:r w:rsidR="000D419C" w:rsidRPr="009E4D35">
        <w:noBreakHyphen/>
      </w:r>
      <w:r w:rsidRPr="009E4D35">
        <w:t>vel kezelt betegek 3,</w:t>
      </w:r>
      <w:r w:rsidR="004C031D" w:rsidRPr="009E4D35">
        <w:t>5</w:t>
      </w:r>
      <w:r w:rsidRPr="009E4D35">
        <w:t>%</w:t>
      </w:r>
      <w:r w:rsidR="000D419C" w:rsidRPr="009E4D35">
        <w:noBreakHyphen/>
      </w:r>
      <w:r w:rsidRPr="009E4D35">
        <w:t>ánál fordult elő, a placebóval és ADT</w:t>
      </w:r>
      <w:r w:rsidR="000D419C" w:rsidRPr="009E4D35">
        <w:noBreakHyphen/>
      </w:r>
      <w:r w:rsidRPr="009E4D35">
        <w:t xml:space="preserve">vel kezelt betegek </w:t>
      </w:r>
      <w:r w:rsidR="004C031D" w:rsidRPr="009E4D35">
        <w:t>2</w:t>
      </w:r>
      <w:r w:rsidRPr="009E4D35">
        <w:t>%</w:t>
      </w:r>
      <w:r w:rsidR="000D419C" w:rsidRPr="009E4D35">
        <w:noBreakHyphen/>
      </w:r>
      <w:r w:rsidRPr="009E4D35">
        <w:t xml:space="preserve">ához képest. Az enzalutamiddal </w:t>
      </w:r>
      <w:r w:rsidR="004C031D" w:rsidRPr="009E4D35">
        <w:t>és ADT</w:t>
      </w:r>
      <w:r w:rsidR="004C031D" w:rsidRPr="009E4D35">
        <w:noBreakHyphen/>
        <w:t xml:space="preserve">vel </w:t>
      </w:r>
      <w:r w:rsidRPr="009E4D35">
        <w:t xml:space="preserve">kezeltek közül </w:t>
      </w:r>
      <w:r w:rsidR="001E38DB" w:rsidRPr="009E4D35">
        <w:t>tizen</w:t>
      </w:r>
      <w:r w:rsidR="004C031D" w:rsidRPr="009E4D35">
        <w:t>négy</w:t>
      </w:r>
      <w:r w:rsidR="001E38DB" w:rsidRPr="009E4D35">
        <w:t xml:space="preserve"> </w:t>
      </w:r>
      <w:r w:rsidRPr="009E4D35">
        <w:t xml:space="preserve">betegnél (0,4%), a placebóval </w:t>
      </w:r>
      <w:r w:rsidR="004C031D" w:rsidRPr="009E4D35">
        <w:t>és ADT</w:t>
      </w:r>
      <w:r w:rsidR="004C031D" w:rsidRPr="009E4D35">
        <w:noBreakHyphen/>
        <w:t xml:space="preserve">vel </w:t>
      </w:r>
      <w:r w:rsidRPr="009E4D35">
        <w:t>kezeltek közül</w:t>
      </w:r>
      <w:r w:rsidR="000D419C" w:rsidRPr="009E4D35">
        <w:t xml:space="preserve"> </w:t>
      </w:r>
      <w:r w:rsidR="004C031D" w:rsidRPr="009E4D35">
        <w:t xml:space="preserve">háromnál </w:t>
      </w:r>
      <w:r w:rsidRPr="009E4D35">
        <w:t xml:space="preserve">(0,1%) </w:t>
      </w:r>
      <w:r w:rsidR="001E38DB" w:rsidRPr="009E4D35">
        <w:t>következett be</w:t>
      </w:r>
      <w:r w:rsidRPr="009E4D35">
        <w:t xml:space="preserve"> halálhoz vezető ischaemiás szívbetegség.</w:t>
      </w:r>
    </w:p>
    <w:p w14:paraId="1486DC0C" w14:textId="77777777" w:rsidR="006C7896" w:rsidRPr="009E4D35" w:rsidRDefault="006C7896" w:rsidP="00C74516"/>
    <w:p w14:paraId="6CCE10EF" w14:textId="53CC8A8F" w:rsidR="007857B8" w:rsidRPr="009E4D35" w:rsidRDefault="007857B8" w:rsidP="00C74516">
      <w:pPr>
        <w:pStyle w:val="Default"/>
        <w:rPr>
          <w:sz w:val="22"/>
          <w:szCs w:val="22"/>
        </w:rPr>
      </w:pPr>
      <w:r w:rsidRPr="009E4D35">
        <w:rPr>
          <w:sz w:val="22"/>
          <w:szCs w:val="22"/>
        </w:rPr>
        <w:t>Az EMBARK vizsgálatban az enzalutamiddal és leuprorelinnel kezelt betegek 5,4%</w:t>
      </w:r>
      <w:r w:rsidRPr="009E4D35">
        <w:rPr>
          <w:sz w:val="22"/>
          <w:szCs w:val="22"/>
        </w:rPr>
        <w:noBreakHyphen/>
        <w:t>ánál, míg a monoterápiaként alkalmazott enzalutamiddal kezelt betegek 9%</w:t>
      </w:r>
      <w:r w:rsidR="00424F5A" w:rsidRPr="009E4D35">
        <w:rPr>
          <w:sz w:val="22"/>
          <w:szCs w:val="22"/>
        </w:rPr>
        <w:noBreakHyphen/>
      </w:r>
      <w:r w:rsidRPr="009E4D35">
        <w:rPr>
          <w:sz w:val="22"/>
          <w:szCs w:val="22"/>
        </w:rPr>
        <w:t>ánál fordult elő ischaemiás szívbetegség. Az enzalutamiddal és leuprorelinnel kezelt</w:t>
      </w:r>
      <w:r w:rsidR="00EB4019" w:rsidRPr="009E4D35">
        <w:rPr>
          <w:sz w:val="22"/>
          <w:szCs w:val="22"/>
        </w:rPr>
        <w:t>ek közül</w:t>
      </w:r>
      <w:r w:rsidRPr="009E4D35">
        <w:rPr>
          <w:sz w:val="22"/>
          <w:szCs w:val="22"/>
        </w:rPr>
        <w:t xml:space="preserve"> egyetlen betegnél sem fordult elő halálhoz vezető ischaemiás szívbetegség, míg a monoterápiaként alkalmazott enzalutamiddal kezelt betegek </w:t>
      </w:r>
      <w:r w:rsidR="00424F5A" w:rsidRPr="009E4D35">
        <w:rPr>
          <w:sz w:val="22"/>
          <w:szCs w:val="22"/>
        </w:rPr>
        <w:t>közül</w:t>
      </w:r>
      <w:r w:rsidRPr="009E4D35">
        <w:rPr>
          <w:sz w:val="22"/>
          <w:szCs w:val="22"/>
        </w:rPr>
        <w:t xml:space="preserve"> </w:t>
      </w:r>
      <w:r w:rsidR="00424F5A" w:rsidRPr="009E4D35">
        <w:rPr>
          <w:sz w:val="22"/>
          <w:szCs w:val="22"/>
        </w:rPr>
        <w:t xml:space="preserve">ez </w:t>
      </w:r>
      <w:r w:rsidRPr="009E4D35">
        <w:rPr>
          <w:sz w:val="22"/>
          <w:szCs w:val="22"/>
        </w:rPr>
        <w:t>egy</w:t>
      </w:r>
      <w:r w:rsidR="00424F5A" w:rsidRPr="009E4D35">
        <w:rPr>
          <w:sz w:val="22"/>
          <w:szCs w:val="22"/>
        </w:rPr>
        <w:t>nél</w:t>
      </w:r>
      <w:r w:rsidRPr="009E4D35">
        <w:rPr>
          <w:sz w:val="22"/>
          <w:szCs w:val="22"/>
        </w:rPr>
        <w:t xml:space="preserve"> (0,3%) fordult elő.</w:t>
      </w:r>
    </w:p>
    <w:p w14:paraId="33A38552" w14:textId="77777777" w:rsidR="007857B8" w:rsidRPr="009E4D35" w:rsidRDefault="007857B8" w:rsidP="00C74516">
      <w:pPr>
        <w:pStyle w:val="Default"/>
        <w:rPr>
          <w:sz w:val="22"/>
          <w:szCs w:val="22"/>
        </w:rPr>
      </w:pPr>
    </w:p>
    <w:p w14:paraId="386C8767" w14:textId="0A43ABB4" w:rsidR="007857B8" w:rsidRPr="009E4D35" w:rsidRDefault="007857B8" w:rsidP="00C74516">
      <w:pPr>
        <w:pStyle w:val="Default"/>
        <w:rPr>
          <w:sz w:val="22"/>
          <w:szCs w:val="22"/>
        </w:rPr>
      </w:pPr>
      <w:r w:rsidRPr="009E4D35">
        <w:rPr>
          <w:i/>
          <w:iCs/>
          <w:sz w:val="22"/>
          <w:szCs w:val="22"/>
        </w:rPr>
        <w:t>Gynaecomastia</w:t>
      </w:r>
    </w:p>
    <w:p w14:paraId="56E8A236" w14:textId="718F1BC7" w:rsidR="007857B8" w:rsidRPr="009E4D35" w:rsidRDefault="007857B8" w:rsidP="00C74516">
      <w:r w:rsidRPr="009E4D35">
        <w:t>Az EMBARK vizsgálatban a 353</w:t>
      </w:r>
      <w:r w:rsidR="00BC5CA6" w:rsidRPr="009E4D35">
        <w:t> </w:t>
      </w:r>
      <w:r w:rsidR="00260F3A" w:rsidRPr="009E4D35">
        <w:t xml:space="preserve">enzalutamiddal és leuprorelinnel kezelt </w:t>
      </w:r>
      <w:r w:rsidRPr="009E4D35">
        <w:t>beteg közül 29 (8,2%) betegnél fordult elő (bármilyen fokú) gynaecomastia; a monoterápiaként alkalmazott enzalutamiddal kezelt betegek</w:t>
      </w:r>
      <w:r w:rsidR="00BC5CA6" w:rsidRPr="009E4D35">
        <w:t>nél</w:t>
      </w:r>
      <w:r w:rsidRPr="009E4D35">
        <w:t xml:space="preserve"> ez az arány 159/354 (44,9%) volt. Az enzalutamiddal és leuprorelinnel kezelt betegek</w:t>
      </w:r>
      <w:r w:rsidR="000E6371" w:rsidRPr="009E4D35">
        <w:t>nél</w:t>
      </w:r>
      <w:r w:rsidRPr="009E4D35">
        <w:t xml:space="preserve"> </w:t>
      </w:r>
      <w:r w:rsidR="000E6371" w:rsidRPr="009E4D35">
        <w:t>nem tapasztaltak</w:t>
      </w:r>
      <w:r w:rsidRPr="009E4D35">
        <w:t>, a monoterápiaként alkalmazott enzalutamiddal kezelt betegek közül pedig 3</w:t>
      </w:r>
      <w:r w:rsidR="00BC5CA6" w:rsidRPr="009E4D35">
        <w:t> </w:t>
      </w:r>
      <w:r w:rsidRPr="009E4D35">
        <w:t xml:space="preserve">betegnél (0,8%) </w:t>
      </w:r>
      <w:r w:rsidR="00BC5CA6" w:rsidRPr="009E4D35">
        <w:t>figyeltek meg</w:t>
      </w:r>
      <w:r w:rsidRPr="009E4D35">
        <w:t xml:space="preserve"> 3</w:t>
      </w:r>
      <w:r w:rsidR="00BC5CA6" w:rsidRPr="009E4D35">
        <w:noBreakHyphen/>
      </w:r>
      <w:r w:rsidRPr="009E4D35">
        <w:t>ad fokú vagy magasabb fokú gynaecomasti</w:t>
      </w:r>
      <w:r w:rsidR="00BC5CA6" w:rsidRPr="009E4D35">
        <w:t>át</w:t>
      </w:r>
      <w:r w:rsidRPr="009E4D35">
        <w:t>.</w:t>
      </w:r>
    </w:p>
    <w:p w14:paraId="2C414AB1" w14:textId="77777777" w:rsidR="007857B8" w:rsidRPr="009E4D35" w:rsidRDefault="007857B8" w:rsidP="00C74516"/>
    <w:p w14:paraId="27848B28" w14:textId="44008E23" w:rsidR="00260F3A" w:rsidRPr="009E4D35" w:rsidRDefault="00260F3A" w:rsidP="00C74516">
      <w:pPr>
        <w:pStyle w:val="Default"/>
        <w:rPr>
          <w:sz w:val="22"/>
          <w:szCs w:val="22"/>
        </w:rPr>
      </w:pPr>
      <w:r w:rsidRPr="009E4D35">
        <w:rPr>
          <w:i/>
          <w:iCs/>
          <w:sz w:val="22"/>
          <w:szCs w:val="22"/>
        </w:rPr>
        <w:t>Emlőbimbó-fájdalom</w:t>
      </w:r>
    </w:p>
    <w:p w14:paraId="22DB404B" w14:textId="7878B07A" w:rsidR="00260F3A" w:rsidRPr="009E4D35" w:rsidRDefault="00260F3A" w:rsidP="00C74516">
      <w:pPr>
        <w:pStyle w:val="Default"/>
        <w:rPr>
          <w:sz w:val="22"/>
          <w:szCs w:val="22"/>
        </w:rPr>
      </w:pPr>
      <w:r w:rsidRPr="009E4D35">
        <w:rPr>
          <w:sz w:val="22"/>
          <w:szCs w:val="22"/>
        </w:rPr>
        <w:t>Az EMBARK vizsgálatban a 353 enzalutamiddal és leuprorelinnel kezelt beteg közül 11 (3,1%) betegnél fordult elő (bármilyen fokú) emlőbimbó-fájdalom; a monoterápiaként alkalmazott enzalutamiddal kezelt betegek esetén ez az arány 54/354 (15,3%) volt. Sem az enzalutamiddal és leuprorelinnel, sem a monoterápiaként alkalmazott enzalutamiddal kezelt betegek esetén nem volt megfigyelhető 3</w:t>
      </w:r>
      <w:r w:rsidRPr="009E4D35">
        <w:rPr>
          <w:sz w:val="22"/>
          <w:szCs w:val="22"/>
        </w:rPr>
        <w:noBreakHyphen/>
        <w:t>ad fokú vagy magasabb fokú emlőbimbó-fájdalom.</w:t>
      </w:r>
    </w:p>
    <w:p w14:paraId="55689CCF" w14:textId="77777777" w:rsidR="00260F3A" w:rsidRPr="009E4D35" w:rsidRDefault="00260F3A" w:rsidP="00C74516">
      <w:pPr>
        <w:pStyle w:val="Default"/>
        <w:rPr>
          <w:sz w:val="22"/>
          <w:szCs w:val="22"/>
        </w:rPr>
      </w:pPr>
    </w:p>
    <w:p w14:paraId="503E5104" w14:textId="6F8BC3C7" w:rsidR="00260F3A" w:rsidRPr="009E4D35" w:rsidRDefault="00260F3A" w:rsidP="00C74516">
      <w:pPr>
        <w:pStyle w:val="Default"/>
        <w:rPr>
          <w:sz w:val="22"/>
          <w:szCs w:val="22"/>
        </w:rPr>
      </w:pPr>
      <w:r w:rsidRPr="009E4D35">
        <w:rPr>
          <w:i/>
          <w:iCs/>
          <w:sz w:val="22"/>
          <w:szCs w:val="22"/>
        </w:rPr>
        <w:t>Emlőérzékenység</w:t>
      </w:r>
    </w:p>
    <w:p w14:paraId="5B91B9FC" w14:textId="2E56161B" w:rsidR="00260F3A" w:rsidRPr="009E4D35" w:rsidRDefault="00260F3A" w:rsidP="00C74516">
      <w:r w:rsidRPr="009E4D35">
        <w:t>Az EMBARK vizsgálatban a 353</w:t>
      </w:r>
      <w:r w:rsidR="00573A3E" w:rsidRPr="009E4D35">
        <w:t xml:space="preserve"> enzalutamiddal és leuprorelinnel kezelt </w:t>
      </w:r>
      <w:r w:rsidRPr="009E4D35">
        <w:t>beteg közül 5 (1,4%) betegnél fordult elő (bármilyen fokú) emlőérzékenység; a monoterápiaként alkalmazott enzalutamiddal kezelt betegek esetén ez az arány 51/354 (14,4%) volt. Sem az enzalutamiddal és leuprorelinnel, sem a monoterápiaként alkalmazott enzalutamiddal kezelt betegek esetén nem volt megfigyelhető 3</w:t>
      </w:r>
      <w:r w:rsidR="00573A3E" w:rsidRPr="009E4D35">
        <w:noBreakHyphen/>
      </w:r>
      <w:r w:rsidRPr="009E4D35">
        <w:t>ad fokú vagy magasabb fokú emlőérzékenység.</w:t>
      </w:r>
    </w:p>
    <w:p w14:paraId="7ABC77B3" w14:textId="77777777" w:rsidR="00260F3A" w:rsidRPr="009E4D35" w:rsidRDefault="00260F3A" w:rsidP="00C74516"/>
    <w:p w14:paraId="674C53AF" w14:textId="77777777" w:rsidR="000D419C" w:rsidRPr="009E4D35" w:rsidRDefault="000D419C" w:rsidP="00C74516">
      <w:pPr>
        <w:rPr>
          <w:u w:val="single"/>
        </w:rPr>
      </w:pPr>
      <w:bookmarkStart w:id="0" w:name="_Hlk505622233"/>
      <w:r w:rsidRPr="009E4D35">
        <w:rPr>
          <w:u w:val="single"/>
        </w:rPr>
        <w:t>Feltételezett mellékhatások bejelentése</w:t>
      </w:r>
    </w:p>
    <w:p w14:paraId="4C290551" w14:textId="7FEE0EEB" w:rsidR="000D419C" w:rsidRPr="009E4D35" w:rsidRDefault="000D419C" w:rsidP="00C74516">
      <w:r w:rsidRPr="009E4D35">
        <w:t xml:space="preserve">A gyógyszer engedélyezését követően lényeges a feltételezett mellékhatások bejelentése, mert ez fontos eszköze annak, hogy a gyógyszer előny/kockázat </w:t>
      </w:r>
      <w:proofErr w:type="gramStart"/>
      <w:r w:rsidRPr="009E4D35">
        <w:t>profilját</w:t>
      </w:r>
      <w:proofErr w:type="gramEnd"/>
      <w:r w:rsidRPr="009E4D35">
        <w:t xml:space="preserve"> folyamatosan figyelemmel lehessen kísérni.</w:t>
      </w:r>
      <w:r w:rsidR="00193F83" w:rsidRPr="009E4D35">
        <w:t xml:space="preserve"> </w:t>
      </w:r>
      <w:r w:rsidRPr="009E4D35">
        <w:t xml:space="preserve">Az egészségügyi szakembereket kérjük, hogy jelentsék be a feltételezett mellékhatásokat a hatóság részére az </w:t>
      </w:r>
      <w:hyperlink r:id="rId7" w:history="1">
        <w:r w:rsidRPr="009E4D35">
          <w:rPr>
            <w:rStyle w:val="Hiperhivatkozs"/>
            <w:highlight w:val="lightGray"/>
          </w:rPr>
          <w:t>V. függelékben</w:t>
        </w:r>
      </w:hyperlink>
      <w:r w:rsidRPr="009E4D35">
        <w:rPr>
          <w:highlight w:val="lightGray"/>
        </w:rPr>
        <w:t xml:space="preserve"> található elérhetőségek valamelyikén keresztül</w:t>
      </w:r>
      <w:bookmarkEnd w:id="0"/>
      <w:r w:rsidRPr="009E4D35">
        <w:t>.</w:t>
      </w:r>
    </w:p>
    <w:p w14:paraId="484079CD" w14:textId="77777777" w:rsidR="006C7896" w:rsidRPr="009E4D35" w:rsidRDefault="006C7896" w:rsidP="00C74516"/>
    <w:p w14:paraId="6C8D9ACA" w14:textId="6563AADC" w:rsidR="006C7896" w:rsidRPr="009E4D35" w:rsidRDefault="000D419C" w:rsidP="00C74516">
      <w:pPr>
        <w:tabs>
          <w:tab w:val="left" w:pos="567"/>
        </w:tabs>
        <w:rPr>
          <w:b/>
          <w:bCs/>
        </w:rPr>
      </w:pPr>
      <w:r w:rsidRPr="009E4D35">
        <w:rPr>
          <w:b/>
          <w:bCs/>
        </w:rPr>
        <w:t>4.9</w:t>
      </w:r>
      <w:r w:rsidRPr="009E4D35">
        <w:rPr>
          <w:b/>
          <w:bCs/>
        </w:rPr>
        <w:tab/>
      </w:r>
      <w:r w:rsidR="006C7896" w:rsidRPr="009E4D35">
        <w:rPr>
          <w:b/>
          <w:bCs/>
        </w:rPr>
        <w:t>Túladagolás</w:t>
      </w:r>
    </w:p>
    <w:p w14:paraId="0F78381D" w14:textId="77777777" w:rsidR="006C7896" w:rsidRPr="009E4D35" w:rsidRDefault="006C7896" w:rsidP="00C74516">
      <w:pPr>
        <w:rPr>
          <w:bCs/>
        </w:rPr>
      </w:pPr>
    </w:p>
    <w:p w14:paraId="120D6669" w14:textId="63E20E93" w:rsidR="006C7896" w:rsidRPr="009E4D35" w:rsidRDefault="006C7896" w:rsidP="00C74516">
      <w:r w:rsidRPr="009E4D35">
        <w:t>Az enzalutamidnak nincs antidotuma. Túladagolás esetén a</w:t>
      </w:r>
      <w:r w:rsidR="0071335A" w:rsidRPr="009E4D35">
        <w:t xml:space="preserve"> kezelést</w:t>
      </w:r>
      <w:r w:rsidRPr="009E4D35">
        <w:t xml:space="preserve"> abba kell hagyni és általános szupportív kezelést kell alkalmazni az 5,8</w:t>
      </w:r>
      <w:r w:rsidR="00DD6928" w:rsidRPr="009E4D35">
        <w:t> nap</w:t>
      </w:r>
      <w:r w:rsidRPr="009E4D35">
        <w:t xml:space="preserve">os felezési idő figyelembevételével. Túladagolás esetén a betegek </w:t>
      </w:r>
      <w:r w:rsidR="00A259AE" w:rsidRPr="009E4D35">
        <w:t xml:space="preserve">a </w:t>
      </w:r>
      <w:r w:rsidRPr="009E4D35">
        <w:t>görcsrohamok fokozott kockázatának lehetnek kitéve.</w:t>
      </w:r>
    </w:p>
    <w:p w14:paraId="271E94A0" w14:textId="77777777" w:rsidR="006C7896" w:rsidRPr="009E4D35" w:rsidRDefault="006C7896" w:rsidP="00C74516"/>
    <w:p w14:paraId="5B3886BB" w14:textId="77777777" w:rsidR="006C7896" w:rsidRPr="009E4D35" w:rsidRDefault="006C7896" w:rsidP="00C74516"/>
    <w:p w14:paraId="22958E26" w14:textId="3602E0DE" w:rsidR="006C7896" w:rsidRPr="009E4D35" w:rsidRDefault="00C536B4" w:rsidP="00A95EA5">
      <w:pPr>
        <w:keepNext/>
        <w:rPr>
          <w:b/>
          <w:bCs/>
        </w:rPr>
      </w:pPr>
      <w:r w:rsidRPr="009E4D35">
        <w:rPr>
          <w:b/>
          <w:bCs/>
        </w:rPr>
        <w:t>5.</w:t>
      </w:r>
      <w:r w:rsidRPr="009E4D35">
        <w:rPr>
          <w:b/>
          <w:bCs/>
        </w:rPr>
        <w:tab/>
      </w:r>
      <w:proofErr w:type="gramStart"/>
      <w:r w:rsidR="006C7896" w:rsidRPr="009E4D35">
        <w:rPr>
          <w:b/>
          <w:bCs/>
        </w:rPr>
        <w:t>FARMAKOLÓGIAI</w:t>
      </w:r>
      <w:proofErr w:type="gramEnd"/>
      <w:r w:rsidR="006C7896" w:rsidRPr="009E4D35">
        <w:rPr>
          <w:b/>
          <w:bCs/>
        </w:rPr>
        <w:t xml:space="preserve"> TULAJDONSÁGOK</w:t>
      </w:r>
    </w:p>
    <w:p w14:paraId="5E7B15F4" w14:textId="77777777" w:rsidR="006C7896" w:rsidRPr="009E4D35" w:rsidRDefault="006C7896" w:rsidP="00A95EA5">
      <w:pPr>
        <w:keepNext/>
        <w:rPr>
          <w:bCs/>
        </w:rPr>
      </w:pPr>
    </w:p>
    <w:p w14:paraId="33061CCA" w14:textId="5B220BAC" w:rsidR="006C7896" w:rsidRPr="009E4D35" w:rsidRDefault="007E5A2C" w:rsidP="00A95EA5">
      <w:pPr>
        <w:keepNext/>
        <w:tabs>
          <w:tab w:val="left" w:pos="567"/>
        </w:tabs>
        <w:rPr>
          <w:b/>
          <w:bCs/>
        </w:rPr>
      </w:pPr>
      <w:r w:rsidRPr="009E4D35">
        <w:rPr>
          <w:b/>
          <w:bCs/>
        </w:rPr>
        <w:t>5.1</w:t>
      </w:r>
      <w:r w:rsidRPr="009E4D35">
        <w:rPr>
          <w:b/>
          <w:bCs/>
        </w:rPr>
        <w:tab/>
      </w:r>
      <w:r w:rsidR="006C7896" w:rsidRPr="009E4D35">
        <w:rPr>
          <w:b/>
          <w:bCs/>
        </w:rPr>
        <w:t>Farmakodinámiás tulajdonságok</w:t>
      </w:r>
    </w:p>
    <w:p w14:paraId="0C8B417C" w14:textId="77777777" w:rsidR="006C7896" w:rsidRPr="009E4D35" w:rsidRDefault="006C7896" w:rsidP="00A95EA5">
      <w:pPr>
        <w:keepNext/>
        <w:rPr>
          <w:bCs/>
        </w:rPr>
      </w:pPr>
    </w:p>
    <w:p w14:paraId="555BEC31" w14:textId="74791F48" w:rsidR="006C7896" w:rsidRPr="009E4D35" w:rsidRDefault="006C7896" w:rsidP="00C74516">
      <w:r w:rsidRPr="009E4D35">
        <w:t>Farmakoterápiás csoport: hormon</w:t>
      </w:r>
      <w:r w:rsidR="00642623" w:rsidRPr="009E4D35">
        <w:noBreakHyphen/>
      </w:r>
      <w:r w:rsidRPr="009E4D35">
        <w:t>antagonisták és hasonló készítmények, antiandrogének, ATC kód: L02BB04.</w:t>
      </w:r>
    </w:p>
    <w:p w14:paraId="4280EBD7" w14:textId="77777777" w:rsidR="006C7896" w:rsidRPr="009E4D35" w:rsidRDefault="006C7896" w:rsidP="00C74516"/>
    <w:p w14:paraId="66E4815A" w14:textId="77777777" w:rsidR="006C7896" w:rsidRPr="009E4D35" w:rsidRDefault="006C7896" w:rsidP="00C74516">
      <w:r w:rsidRPr="009E4D35">
        <w:rPr>
          <w:u w:val="single"/>
        </w:rPr>
        <w:t>Hatásmechanizmus</w:t>
      </w:r>
    </w:p>
    <w:p w14:paraId="67434943" w14:textId="5D8CCA27" w:rsidR="006C7896" w:rsidRPr="009E4D35" w:rsidRDefault="006C7896" w:rsidP="00D749C3">
      <w:r w:rsidRPr="009E4D35">
        <w:t xml:space="preserve">A prosztatarák közismerten androgénérzékeny és </w:t>
      </w:r>
      <w:proofErr w:type="gramStart"/>
      <w:r w:rsidRPr="009E4D35">
        <w:t>reagál</w:t>
      </w:r>
      <w:proofErr w:type="gramEnd"/>
      <w:r w:rsidRPr="009E4D35">
        <w:t xml:space="preserve"> az androgénreceptor </w:t>
      </w:r>
      <w:r w:rsidR="00C9032D" w:rsidRPr="009E4D35">
        <w:t xml:space="preserve">által </w:t>
      </w:r>
      <w:r w:rsidRPr="009E4D35">
        <w:t>közvetített jelátvitel gátlás</w:t>
      </w:r>
      <w:r w:rsidR="00A259AE" w:rsidRPr="009E4D35">
        <w:t>á</w:t>
      </w:r>
      <w:r w:rsidRPr="009E4D35">
        <w:t>ra. Az alacsony, vagy akár nem mérhető androgén szérumszint ellenére az androgénreceptor közvetítette jelátvitel továbbra is hozzájárul a betegség progre</w:t>
      </w:r>
      <w:r w:rsidR="00F6230F" w:rsidRPr="009E4D35">
        <w:t>ssziój</w:t>
      </w:r>
      <w:r w:rsidRPr="009E4D35">
        <w:t>ához. Az androgénreceptoron keresztüli daganatsejt</w:t>
      </w:r>
      <w:r w:rsidR="00C9032D" w:rsidRPr="009E4D35">
        <w:noBreakHyphen/>
      </w:r>
      <w:r w:rsidRPr="009E4D35">
        <w:t>növekedés serkentése sejtmagba történő áthelyeződést és DNS</w:t>
      </w:r>
      <w:r w:rsidR="00542BEA" w:rsidRPr="009E4D35">
        <w:noBreakHyphen/>
      </w:r>
      <w:r w:rsidRPr="009E4D35">
        <w:t xml:space="preserve">kötődést igényel. Az enzalutamid az androgénreceptor </w:t>
      </w:r>
      <w:r w:rsidR="00C9032D" w:rsidRPr="009E4D35">
        <w:t xml:space="preserve">által </w:t>
      </w:r>
      <w:r w:rsidRPr="009E4D35">
        <w:t>közvetített jelátvitel erős gátlója, amely az androgénreceptor közvetítette jelátviteli folyamat több lépését gátolja. Az enzalutamid kompetitíven gátolja az androgén kötődését az androgénreceptorhoz, és ebből következően az aktivált receptorok sejtmagba történő áthelyeződését</w:t>
      </w:r>
      <w:r w:rsidR="00542BEA" w:rsidRPr="009E4D35">
        <w:t>, valamint</w:t>
      </w:r>
      <w:r w:rsidRPr="009E4D35">
        <w:t xml:space="preserve"> az aktivált androgénreceptor kötődését a DNS</w:t>
      </w:r>
      <w:r w:rsidR="00C9032D" w:rsidRPr="009E4D35">
        <w:noBreakHyphen/>
      </w:r>
      <w:r w:rsidRPr="009E4D35">
        <w:t>hez, még az androgénreceptor fokozott expressziója esetén és a prosztataráksejtek antiandrogén szerek</w:t>
      </w:r>
      <w:r w:rsidR="00542BEA" w:rsidRPr="009E4D35">
        <w:t>kel szembeni</w:t>
      </w:r>
      <w:r w:rsidRPr="009E4D35">
        <w:t xml:space="preserve"> rezisztenciája esetén is. Az enzalutamid</w:t>
      </w:r>
      <w:r w:rsidR="00C9032D" w:rsidRPr="009E4D35">
        <w:noBreakHyphen/>
      </w:r>
      <w:r w:rsidRPr="009E4D35">
        <w:t xml:space="preserve">kezelés csökkenti a prosztataráksejtek növekedését, illetve </w:t>
      </w:r>
      <w:proofErr w:type="gramStart"/>
      <w:r w:rsidR="00C9032D" w:rsidRPr="009E4D35">
        <w:t>indukálhatja</w:t>
      </w:r>
      <w:proofErr w:type="gramEnd"/>
      <w:r w:rsidR="00C9032D" w:rsidRPr="009E4D35">
        <w:t xml:space="preserve"> </w:t>
      </w:r>
      <w:r w:rsidRPr="009E4D35">
        <w:t>a daganatos sejtek pusztulását és a daganat regresszióját. Preklinikai vizsgálatokban az enzalutamidnak nem volt androgénreceptor</w:t>
      </w:r>
      <w:r w:rsidR="00C9032D" w:rsidRPr="009E4D35">
        <w:noBreakHyphen/>
      </w:r>
      <w:r w:rsidRPr="009E4D35">
        <w:t xml:space="preserve">agonista </w:t>
      </w:r>
      <w:proofErr w:type="gramStart"/>
      <w:r w:rsidRPr="009E4D35">
        <w:t>aktivitása</w:t>
      </w:r>
      <w:proofErr w:type="gramEnd"/>
      <w:r w:rsidRPr="009E4D35">
        <w:t>.</w:t>
      </w:r>
    </w:p>
    <w:p w14:paraId="1B5E7AF0" w14:textId="77777777" w:rsidR="006C7896" w:rsidRPr="009E4D35" w:rsidRDefault="006C7896" w:rsidP="00D749C3"/>
    <w:p w14:paraId="129F1CBC" w14:textId="77777777" w:rsidR="006C7896" w:rsidRPr="009E4D35" w:rsidRDefault="006C7896" w:rsidP="00D749C3">
      <w:r w:rsidRPr="009E4D35">
        <w:rPr>
          <w:u w:val="single"/>
        </w:rPr>
        <w:t>Farmakodinámiás hatások</w:t>
      </w:r>
    </w:p>
    <w:p w14:paraId="7D1E2013" w14:textId="17B193E4" w:rsidR="006C7896" w:rsidRPr="009E4D35" w:rsidRDefault="006C7896" w:rsidP="00D749C3">
      <w:r w:rsidRPr="009E4D35">
        <w:t>A korábbi</w:t>
      </w:r>
      <w:r w:rsidR="006C6C91" w:rsidRPr="009E4D35">
        <w:t>,</w:t>
      </w:r>
      <w:r w:rsidRPr="009E4D35">
        <w:t xml:space="preserve"> docetaxellel végzett kemoterápiára nem </w:t>
      </w:r>
      <w:proofErr w:type="gramStart"/>
      <w:r w:rsidRPr="009E4D35">
        <w:t>reagáló</w:t>
      </w:r>
      <w:proofErr w:type="gramEnd"/>
      <w:r w:rsidRPr="009E4D35">
        <w:t xml:space="preserve"> betegek bevonásával végzett III.</w:t>
      </w:r>
      <w:r w:rsidR="00802F4D" w:rsidRPr="009E4D35">
        <w:t> </w:t>
      </w:r>
      <w:r w:rsidRPr="009E4D35">
        <w:t>fázisú klinikai vizsgálatban (AFFIRM) az enzalutamiddal kezeltek 54%</w:t>
      </w:r>
      <w:r w:rsidR="006C6C91" w:rsidRPr="009E4D35">
        <w:noBreakHyphen/>
        <w:t>á</w:t>
      </w:r>
      <w:r w:rsidRPr="009E4D35">
        <w:t>nál, míg a placebóval kezeltek 1,5%</w:t>
      </w:r>
      <w:r w:rsidR="006C6C91" w:rsidRPr="009E4D35">
        <w:noBreakHyphen/>
      </w:r>
      <w:r w:rsidRPr="009E4D35">
        <w:t>ánál figyelték meg a PSA kiindulási szinthez viszonyított legalább 50%</w:t>
      </w:r>
      <w:r w:rsidR="006C6C91" w:rsidRPr="009E4D35">
        <w:noBreakHyphen/>
      </w:r>
      <w:r w:rsidRPr="009E4D35">
        <w:t>os csökkenését.</w:t>
      </w:r>
    </w:p>
    <w:p w14:paraId="0ADBBD9B" w14:textId="77777777" w:rsidR="00997585" w:rsidRPr="009E4D35" w:rsidRDefault="00997585" w:rsidP="00D749C3"/>
    <w:p w14:paraId="246111C8" w14:textId="12834EAC" w:rsidR="006C7896" w:rsidRPr="009E4D35" w:rsidRDefault="006C7896" w:rsidP="00D749C3">
      <w:proofErr w:type="gramStart"/>
      <w:r w:rsidRPr="009E4D35">
        <w:t>Egy</w:t>
      </w:r>
      <w:r w:rsidR="001C16FD" w:rsidRPr="009E4D35">
        <w:t xml:space="preserve"> másik</w:t>
      </w:r>
      <w:r w:rsidR="006C6C91" w:rsidRPr="009E4D35">
        <w:t>,</w:t>
      </w:r>
      <w:r w:rsidRPr="009E4D35">
        <w:t xml:space="preserve"> kemoterápiában korábban nem részesült betegek</w:t>
      </w:r>
      <w:r w:rsidR="006C6C91" w:rsidRPr="009E4D35">
        <w:t>kel</w:t>
      </w:r>
      <w:r w:rsidRPr="009E4D35">
        <w:t xml:space="preserve"> végzett III.</w:t>
      </w:r>
      <w:r w:rsidR="00802F4D" w:rsidRPr="009E4D35">
        <w:t> </w:t>
      </w:r>
      <w:r w:rsidRPr="009E4D35">
        <w:t>fázisú klinikai vizsgálatban (PREVAIL) az enzalutamiddal kezelt betegeknél a teljes PSA válaszadási arány (amit a kiindulási értékhez viszonyított legalább 50%</w:t>
      </w:r>
      <w:r w:rsidR="006C6C91" w:rsidRPr="009E4D35">
        <w:noBreakHyphen/>
      </w:r>
      <w:r w:rsidRPr="009E4D35">
        <w:t>os csökkenésként határoztak meg) szignifikánsan nagyobb volt, mint a placebóval kezelt betegeknél, 78,0%, illetve 3,5% (különbség</w:t>
      </w:r>
      <w:r w:rsidR="006C6C91" w:rsidRPr="009E4D35">
        <w:t> </w:t>
      </w:r>
      <w:r w:rsidRPr="009E4D35">
        <w:t>=</w:t>
      </w:r>
      <w:r w:rsidR="006C6C91" w:rsidRPr="009E4D35">
        <w:t> </w:t>
      </w:r>
      <w:r w:rsidRPr="009E4D35">
        <w:t>74,5%, p</w:t>
      </w:r>
      <w:r w:rsidR="00661BEA" w:rsidRPr="009E4D35">
        <w:t> </w:t>
      </w:r>
      <w:r w:rsidRPr="009E4D35">
        <w:t>&lt;</w:t>
      </w:r>
      <w:r w:rsidR="006C6C91" w:rsidRPr="009E4D35">
        <w:t> </w:t>
      </w:r>
      <w:r w:rsidRPr="009E4D35">
        <w:t>0,0001).</w:t>
      </w:r>
      <w:proofErr w:type="gramEnd"/>
    </w:p>
    <w:p w14:paraId="3AF3ED4A" w14:textId="77777777" w:rsidR="006C7896" w:rsidRPr="009E4D35" w:rsidRDefault="006C7896" w:rsidP="00D749C3"/>
    <w:p w14:paraId="3AE2FC3C" w14:textId="526DE2D7" w:rsidR="006C7896" w:rsidRPr="009E4D35" w:rsidRDefault="006C7896" w:rsidP="00D749C3">
      <w:proofErr w:type="gramStart"/>
      <w:r w:rsidRPr="009E4D35">
        <w:t>Egy</w:t>
      </w:r>
      <w:r w:rsidR="00B17955" w:rsidRPr="009E4D35">
        <w:t>,</w:t>
      </w:r>
      <w:r w:rsidRPr="009E4D35">
        <w:t xml:space="preserve"> kemoterápiában korábban nem részesült betegeknél végzett II.</w:t>
      </w:r>
      <w:r w:rsidR="00802F4D" w:rsidRPr="009E4D35">
        <w:t> </w:t>
      </w:r>
      <w:r w:rsidRPr="009E4D35">
        <w:t>fázisú klinikai vizsgálatban (TERRAIN) az enzalutamiddal kezelt betegeknél a teljes PSA válaszadási arány (amit a kiindulási értékhez viszonyított legalább 50%</w:t>
      </w:r>
      <w:r w:rsidR="00B17955" w:rsidRPr="009E4D35">
        <w:noBreakHyphen/>
      </w:r>
      <w:r w:rsidRPr="009E4D35">
        <w:t>os csökkenésként határoztak meg) szignifikánsan nagyobb volt, mint a bikalutamiddal kezelt betegeknél, 82,1%, illetve 20,9% (különbség</w:t>
      </w:r>
      <w:r w:rsidR="00B17955" w:rsidRPr="009E4D35">
        <w:t> </w:t>
      </w:r>
      <w:r w:rsidRPr="009E4D35">
        <w:t>=</w:t>
      </w:r>
      <w:r w:rsidR="00B17955" w:rsidRPr="009E4D35">
        <w:t> </w:t>
      </w:r>
      <w:r w:rsidRPr="009E4D35">
        <w:t>61,2%, p</w:t>
      </w:r>
      <w:r w:rsidR="001C16FD" w:rsidRPr="009E4D35">
        <w:t> </w:t>
      </w:r>
      <w:r w:rsidRPr="009E4D35">
        <w:t>&lt;</w:t>
      </w:r>
      <w:r w:rsidR="00B17955" w:rsidRPr="009E4D35">
        <w:t> </w:t>
      </w:r>
      <w:r w:rsidRPr="009E4D35">
        <w:t>0,0001).</w:t>
      </w:r>
      <w:proofErr w:type="gramEnd"/>
    </w:p>
    <w:p w14:paraId="30F36729" w14:textId="77777777" w:rsidR="006C7896" w:rsidRPr="009E4D35" w:rsidRDefault="006C7896" w:rsidP="00D749C3"/>
    <w:p w14:paraId="04C94FD0" w14:textId="5CA44173" w:rsidR="006C7896" w:rsidRPr="009E4D35" w:rsidRDefault="006C7896" w:rsidP="00D749C3">
      <w:r w:rsidRPr="009E4D35">
        <w:t>Egy egykaros vizsgálatban (9785</w:t>
      </w:r>
      <w:r w:rsidR="00B17955" w:rsidRPr="009E4D35">
        <w:noBreakHyphen/>
      </w:r>
      <w:r w:rsidRPr="009E4D35">
        <w:t>CL</w:t>
      </w:r>
      <w:r w:rsidR="00B17955" w:rsidRPr="009E4D35">
        <w:noBreakHyphen/>
      </w:r>
      <w:r w:rsidRPr="009E4D35">
        <w:t>0410), amelyben korábban legalább 24</w:t>
      </w:r>
      <w:r w:rsidR="00B17955" w:rsidRPr="009E4D35">
        <w:t> </w:t>
      </w:r>
      <w:r w:rsidRPr="009E4D35">
        <w:t>hétig abirateronnal (és prednizonnal) kezelt betegek vettek részt, a betegek 22,4%</w:t>
      </w:r>
      <w:r w:rsidR="00B17955" w:rsidRPr="009E4D35">
        <w:noBreakHyphen/>
      </w:r>
      <w:r w:rsidRPr="009E4D35">
        <w:t>ánál észlelték a PSA kiindulási szintjének legalább 50%</w:t>
      </w:r>
      <w:r w:rsidR="00CF0415" w:rsidRPr="009E4D35">
        <w:noBreakHyphen/>
      </w:r>
      <w:r w:rsidRPr="009E4D35">
        <w:t>os csökkenését. Az anamnézisben szereplő kemoterápiát tekintve azon betegek aránya, akiknél a PSA</w:t>
      </w:r>
      <w:r w:rsidR="00CF0415" w:rsidRPr="009E4D35">
        <w:noBreakHyphen/>
      </w:r>
      <w:r w:rsidRPr="009E4D35">
        <w:t>szint legalább 50%</w:t>
      </w:r>
      <w:r w:rsidR="00CF0415" w:rsidRPr="009E4D35">
        <w:noBreakHyphen/>
      </w:r>
      <w:r w:rsidRPr="009E4D35">
        <w:t>os csökkenése bekövetkezett, 22,1% volt a korábban kemoterápiában nem részesült betegeknél, és 23,2% a</w:t>
      </w:r>
      <w:r w:rsidR="00CF0415" w:rsidRPr="009E4D35">
        <w:t>zoknál, akik</w:t>
      </w:r>
      <w:r w:rsidRPr="009E4D35">
        <w:t xml:space="preserve"> korábban kemoterápiában részesültek.</w:t>
      </w:r>
    </w:p>
    <w:p w14:paraId="3A078FB7" w14:textId="77777777" w:rsidR="006C7896" w:rsidRPr="009E4D35" w:rsidRDefault="006C7896" w:rsidP="00D749C3"/>
    <w:p w14:paraId="4F213F50" w14:textId="122D5D1C" w:rsidR="006C7896" w:rsidRPr="009E4D35" w:rsidRDefault="006C7896" w:rsidP="00D749C3">
      <w:r w:rsidRPr="009E4D35">
        <w:t>Az MDV3100</w:t>
      </w:r>
      <w:r w:rsidR="00CF0415" w:rsidRPr="009E4D35">
        <w:noBreakHyphen/>
      </w:r>
      <w:r w:rsidRPr="009E4D35">
        <w:t>09</w:t>
      </w:r>
      <w:r w:rsidR="00E428FA" w:rsidRPr="009E4D35">
        <w:t>,</w:t>
      </w:r>
      <w:r w:rsidRPr="009E4D35">
        <w:t xml:space="preserve"> nem metasztatizáló és metasztatizáló CRPC klinikai vizsgálatban (STRIVE), az enzalutamiddal kezelt betegeknél a teljes bizonyított PSA válaszadási arány (amit a kiindulási értékhez viszonyított ≥</w:t>
      </w:r>
      <w:r w:rsidR="00CF0415" w:rsidRPr="009E4D35">
        <w:t> </w:t>
      </w:r>
      <w:r w:rsidRPr="009E4D35">
        <w:t>50%</w:t>
      </w:r>
      <w:r w:rsidR="00CF0415" w:rsidRPr="009E4D35">
        <w:noBreakHyphen/>
      </w:r>
      <w:r w:rsidRPr="009E4D35">
        <w:t>os csökkenésként határoztak meg) szignifikánsan nagyobb volt, mint a placebóval kezelt betegeknél, 81,3%, illetve 31,3% (különbség</w:t>
      </w:r>
      <w:r w:rsidR="00CF0415" w:rsidRPr="009E4D35">
        <w:t> </w:t>
      </w:r>
      <w:r w:rsidRPr="009E4D35">
        <w:t>=</w:t>
      </w:r>
      <w:r w:rsidR="00CF0415" w:rsidRPr="009E4D35">
        <w:t> </w:t>
      </w:r>
      <w:r w:rsidRPr="009E4D35">
        <w:t>50,0%, p</w:t>
      </w:r>
      <w:r w:rsidR="00E428FA" w:rsidRPr="009E4D35">
        <w:t> </w:t>
      </w:r>
      <w:r w:rsidRPr="009E4D35">
        <w:t>&lt;</w:t>
      </w:r>
      <w:r w:rsidR="00CF0415" w:rsidRPr="009E4D35">
        <w:t> </w:t>
      </w:r>
      <w:r w:rsidRPr="009E4D35">
        <w:t>0,0001).</w:t>
      </w:r>
    </w:p>
    <w:p w14:paraId="4986C61D" w14:textId="77777777" w:rsidR="006C7896" w:rsidRPr="009E4D35" w:rsidRDefault="006C7896" w:rsidP="00D749C3"/>
    <w:p w14:paraId="526B2F82" w14:textId="246FAF79" w:rsidR="006C7896" w:rsidRPr="009E4D35" w:rsidRDefault="006C7896" w:rsidP="00D749C3">
      <w:r w:rsidRPr="009E4D35">
        <w:lastRenderedPageBreak/>
        <w:t>Az MDV3100</w:t>
      </w:r>
      <w:r w:rsidR="00E651E3" w:rsidRPr="009E4D35">
        <w:noBreakHyphen/>
      </w:r>
      <w:r w:rsidRPr="009E4D35">
        <w:t>14</w:t>
      </w:r>
      <w:r w:rsidR="00E428FA" w:rsidRPr="009E4D35">
        <w:t>,</w:t>
      </w:r>
      <w:r w:rsidRPr="009E4D35">
        <w:t xml:space="preserve"> nem metasztatizáló CRPC klinikai vizsgálatban (PROSPER), a placebóval kezelt betegeknél a bizonyított PSA válaszadási arány (amit a kiindulási értékhez viszonyított ≥</w:t>
      </w:r>
      <w:r w:rsidR="00E651E3" w:rsidRPr="009E4D35">
        <w:t> </w:t>
      </w:r>
      <w:r w:rsidRPr="009E4D35">
        <w:t>50%</w:t>
      </w:r>
      <w:r w:rsidR="00E651E3" w:rsidRPr="009E4D35">
        <w:noBreakHyphen/>
      </w:r>
      <w:r w:rsidRPr="009E4D35">
        <w:t>os csökkenésként határoztak meg) szignifikánsan nagyobb volt, mint a placebóval kezelt betegeknél, 76,3%, illetve 2,4% (különbség</w:t>
      </w:r>
      <w:r w:rsidR="00E651E3" w:rsidRPr="009E4D35">
        <w:t> </w:t>
      </w:r>
      <w:r w:rsidRPr="009E4D35">
        <w:t>=</w:t>
      </w:r>
      <w:r w:rsidR="00E651E3" w:rsidRPr="009E4D35">
        <w:t> </w:t>
      </w:r>
      <w:r w:rsidRPr="009E4D35">
        <w:t>73,9%, p</w:t>
      </w:r>
      <w:r w:rsidR="00E428FA" w:rsidRPr="009E4D35">
        <w:t> </w:t>
      </w:r>
      <w:r w:rsidRPr="009E4D35">
        <w:t>&lt;</w:t>
      </w:r>
      <w:r w:rsidR="00E651E3" w:rsidRPr="009E4D35">
        <w:t> </w:t>
      </w:r>
      <w:r w:rsidRPr="009E4D35">
        <w:t>0,0001).</w:t>
      </w:r>
    </w:p>
    <w:p w14:paraId="750A7A6C" w14:textId="77777777" w:rsidR="006C7896" w:rsidRPr="009E4D35" w:rsidRDefault="006C7896" w:rsidP="00D749C3"/>
    <w:p w14:paraId="2E07662A" w14:textId="77777777" w:rsidR="006C7896" w:rsidRPr="009E4D35" w:rsidRDefault="006C7896" w:rsidP="00D749C3">
      <w:r w:rsidRPr="009E4D35">
        <w:rPr>
          <w:u w:val="single"/>
        </w:rPr>
        <w:t>Klinikai hatásosság és biztonságosság</w:t>
      </w:r>
    </w:p>
    <w:p w14:paraId="3628E0D7" w14:textId="1B15F932" w:rsidR="006C7896" w:rsidRPr="009E4D35" w:rsidRDefault="006C7896" w:rsidP="00D749C3">
      <w:r w:rsidRPr="009E4D35">
        <w:t>Az enzalutamid hatásosságát három</w:t>
      </w:r>
      <w:r w:rsidR="00E651E3" w:rsidRPr="009E4D35">
        <w:t>,</w:t>
      </w:r>
      <w:r w:rsidRPr="009E4D35">
        <w:t xml:space="preserve"> randomizált, placebokontrollos, multicentrikus III.</w:t>
      </w:r>
      <w:r w:rsidR="002125DC" w:rsidRPr="009E4D35">
        <w:t> </w:t>
      </w:r>
      <w:r w:rsidRPr="009E4D35">
        <w:t xml:space="preserve">fázisú klinikai vizsgálatban igazolták </w:t>
      </w:r>
      <w:r w:rsidR="00E651E3" w:rsidRPr="009E4D35">
        <w:t>(</w:t>
      </w:r>
      <w:r w:rsidRPr="009E4D35">
        <w:t>MDV3100</w:t>
      </w:r>
      <w:r w:rsidR="00E651E3" w:rsidRPr="009E4D35">
        <w:noBreakHyphen/>
      </w:r>
      <w:r w:rsidRPr="009E4D35">
        <w:t xml:space="preserve">14 </w:t>
      </w:r>
      <w:r w:rsidR="00E651E3" w:rsidRPr="009E4D35">
        <w:t>[</w:t>
      </w:r>
      <w:r w:rsidRPr="009E4D35">
        <w:t>PROSPER</w:t>
      </w:r>
      <w:r w:rsidR="00E651E3" w:rsidRPr="009E4D35">
        <w:t>]</w:t>
      </w:r>
      <w:r w:rsidRPr="009E4D35">
        <w:t xml:space="preserve">, CRPC2 </w:t>
      </w:r>
      <w:r w:rsidR="00E651E3" w:rsidRPr="009E4D35">
        <w:t>[</w:t>
      </w:r>
      <w:r w:rsidRPr="009E4D35">
        <w:t>AFFIRM</w:t>
      </w:r>
      <w:r w:rsidR="00E651E3" w:rsidRPr="009E4D35">
        <w:t>]</w:t>
      </w:r>
      <w:r w:rsidRPr="009E4D35">
        <w:t>, MDV3100</w:t>
      </w:r>
      <w:r w:rsidR="00E651E3" w:rsidRPr="009E4D35">
        <w:noBreakHyphen/>
      </w:r>
      <w:r w:rsidRPr="009E4D35">
        <w:t xml:space="preserve">03 </w:t>
      </w:r>
      <w:r w:rsidR="00E651E3" w:rsidRPr="009E4D35">
        <w:t>[</w:t>
      </w:r>
      <w:r w:rsidRPr="009E4D35">
        <w:t>PREVAIL</w:t>
      </w:r>
      <w:r w:rsidR="00E651E3" w:rsidRPr="009E4D35">
        <w:t>])</w:t>
      </w:r>
      <w:r w:rsidRPr="009E4D35">
        <w:t>,</w:t>
      </w:r>
      <w:r w:rsidR="00E651E3" w:rsidRPr="009E4D35">
        <w:t xml:space="preserve"> </w:t>
      </w:r>
      <w:r w:rsidRPr="009E4D35">
        <w:t>amelyeket olyan</w:t>
      </w:r>
      <w:r w:rsidR="00E651E3" w:rsidRPr="009E4D35">
        <w:t>,</w:t>
      </w:r>
      <w:r w:rsidRPr="009E4D35">
        <w:t xml:space="preserve"> </w:t>
      </w:r>
      <w:proofErr w:type="gramStart"/>
      <w:r w:rsidRPr="009E4D35">
        <w:t>progresszív</w:t>
      </w:r>
      <w:proofErr w:type="gramEnd"/>
      <w:r w:rsidRPr="009E4D35">
        <w:t xml:space="preserve"> prosztatarákban szenvedő betegek</w:t>
      </w:r>
      <w:r w:rsidR="00E651E3" w:rsidRPr="009E4D35">
        <w:t>kel</w:t>
      </w:r>
      <w:r w:rsidRPr="009E4D35">
        <w:t xml:space="preserve"> végeztek, akiknél a betegség az androgéndeprivációs kezelés </w:t>
      </w:r>
      <w:r w:rsidR="00E651E3" w:rsidRPr="009E4D35">
        <w:t>(</w:t>
      </w:r>
      <w:r w:rsidRPr="009E4D35">
        <w:t>LHRH</w:t>
      </w:r>
      <w:r w:rsidR="00E651E3" w:rsidRPr="009E4D35">
        <w:noBreakHyphen/>
      </w:r>
      <w:r w:rsidRPr="009E4D35">
        <w:t>analóg vagy kétoldali orchidectomia utáni állapot</w:t>
      </w:r>
      <w:r w:rsidR="00E651E3" w:rsidRPr="009E4D35">
        <w:t>)</w:t>
      </w:r>
      <w:r w:rsidRPr="009E4D35">
        <w:t xml:space="preserve"> mellett progrediált. A PREVAIL vizsgálatban korábban kemoterápiában nem részesített</w:t>
      </w:r>
      <w:r w:rsidR="00287495" w:rsidRPr="009E4D35">
        <w:t>,</w:t>
      </w:r>
      <w:r w:rsidRPr="009E4D35">
        <w:t xml:space="preserve"> metasztatizáló</w:t>
      </w:r>
      <w:r w:rsidR="00287495" w:rsidRPr="009E4D35">
        <w:t xml:space="preserve"> </w:t>
      </w:r>
      <w:r w:rsidRPr="009E4D35">
        <w:t>CRPC</w:t>
      </w:r>
      <w:r w:rsidR="00287495" w:rsidRPr="009E4D35">
        <w:noBreakHyphen/>
      </w:r>
      <w:r w:rsidRPr="009E4D35">
        <w:t>ben szenvedő betegek vettek részt, míg az AFFIRM vizsgálatba korábban docetaxel</w:t>
      </w:r>
      <w:r w:rsidR="00287495" w:rsidRPr="009E4D35">
        <w:noBreakHyphen/>
      </w:r>
      <w:r w:rsidRPr="009E4D35">
        <w:t>kezelésben részesített, metasztatizáló CRPC</w:t>
      </w:r>
      <w:r w:rsidR="00287495" w:rsidRPr="009E4D35">
        <w:noBreakHyphen/>
      </w:r>
      <w:r w:rsidRPr="009E4D35">
        <w:t xml:space="preserve">ben szenvedő betegeket választottak be, </w:t>
      </w:r>
      <w:r w:rsidR="002125DC" w:rsidRPr="009E4D35">
        <w:t xml:space="preserve">és </w:t>
      </w:r>
      <w:r w:rsidRPr="009E4D35">
        <w:t>a PROSPER vizsgálatba nem metasztatizáló CRPC</w:t>
      </w:r>
      <w:r w:rsidR="00287495" w:rsidRPr="009E4D35">
        <w:noBreakHyphen/>
      </w:r>
      <w:r w:rsidRPr="009E4D35">
        <w:t xml:space="preserve">ben szenvedő betegeket. </w:t>
      </w:r>
      <w:r w:rsidR="00400CD8" w:rsidRPr="009E4D35">
        <w:t>A</w:t>
      </w:r>
      <w:r w:rsidRPr="009E4D35">
        <w:t>z mHSPC</w:t>
      </w:r>
      <w:r w:rsidR="00287495" w:rsidRPr="009E4D35">
        <w:noBreakHyphen/>
      </w:r>
      <w:r w:rsidRPr="009E4D35">
        <w:t>ben szenvedő betegeknél a hatásosságot egy randomizált, placebokontrollos, multicentrikus, III.</w:t>
      </w:r>
      <w:r w:rsidR="002125DC" w:rsidRPr="009E4D35">
        <w:t> </w:t>
      </w:r>
      <w:r w:rsidRPr="009E4D35">
        <w:t xml:space="preserve">fázisú klinikai vizsgálatban </w:t>
      </w:r>
      <w:r w:rsidR="00287495" w:rsidRPr="009E4D35">
        <w:t>(</w:t>
      </w:r>
      <w:r w:rsidRPr="009E4D35">
        <w:t>9785</w:t>
      </w:r>
      <w:r w:rsidR="00287495" w:rsidRPr="009E4D35">
        <w:noBreakHyphen/>
      </w:r>
      <w:r w:rsidRPr="009E4D35">
        <w:t>CL</w:t>
      </w:r>
      <w:r w:rsidR="00287495" w:rsidRPr="009E4D35">
        <w:noBreakHyphen/>
      </w:r>
      <w:r w:rsidRPr="009E4D35">
        <w:t xml:space="preserve">0335 </w:t>
      </w:r>
      <w:r w:rsidR="00287495" w:rsidRPr="009E4D35">
        <w:t>[</w:t>
      </w:r>
      <w:r w:rsidRPr="009E4D35">
        <w:t>ARCHES]</w:t>
      </w:r>
      <w:r w:rsidR="00287495" w:rsidRPr="009E4D35">
        <w:t>)</w:t>
      </w:r>
      <w:r w:rsidR="00400CD8" w:rsidRPr="009E4D35">
        <w:t xml:space="preserve"> igazolták</w:t>
      </w:r>
      <w:r w:rsidRPr="009E4D35">
        <w:t xml:space="preserve">. </w:t>
      </w:r>
      <w:r w:rsidR="00400CD8" w:rsidRPr="009E4D35">
        <w:t>Egy másik randomizált, placebokontrollos, multicentrikus, III. fázisú klinikai vizsgálat [MDV3100</w:t>
      </w:r>
      <w:r w:rsidR="00400CD8" w:rsidRPr="009E4D35">
        <w:noBreakHyphen/>
        <w:t>13 (EMBARK)] magas BCR-kockázatú nmHSPC</w:t>
      </w:r>
      <w:r w:rsidR="00400CD8" w:rsidRPr="009E4D35">
        <w:noBreakHyphen/>
        <w:t xml:space="preserve">ben szenvedő betegeknél igazolta a hatásosságot. </w:t>
      </w:r>
      <w:r w:rsidRPr="009E4D35">
        <w:t>Minden beteg LHRH</w:t>
      </w:r>
      <w:r w:rsidR="00287495" w:rsidRPr="009E4D35">
        <w:noBreakHyphen/>
      </w:r>
      <w:r w:rsidRPr="009E4D35">
        <w:t>analóg</w:t>
      </w:r>
      <w:r w:rsidR="00287495" w:rsidRPr="009E4D35">
        <w:noBreakHyphen/>
      </w:r>
      <w:r w:rsidRPr="009E4D35">
        <w:t>kezelésben részesült, vagy kétoldali orchidectomián esett át</w:t>
      </w:r>
      <w:r w:rsidR="00400CD8" w:rsidRPr="009E4D35">
        <w:t>, hacsak másképp nincs feltüntetve</w:t>
      </w:r>
      <w:r w:rsidRPr="009E4D35">
        <w:t>.</w:t>
      </w:r>
    </w:p>
    <w:p w14:paraId="594672C4" w14:textId="77777777" w:rsidR="006C7896" w:rsidRPr="009E4D35" w:rsidRDefault="006C7896" w:rsidP="00D749C3"/>
    <w:p w14:paraId="7EADC129" w14:textId="7F21D59F" w:rsidR="006C7896" w:rsidRPr="009E4D35" w:rsidRDefault="006C7896" w:rsidP="00D749C3">
      <w:r w:rsidRPr="009E4D35">
        <w:t xml:space="preserve">Az </w:t>
      </w:r>
      <w:proofErr w:type="gramStart"/>
      <w:r w:rsidRPr="009E4D35">
        <w:t>aktív</w:t>
      </w:r>
      <w:proofErr w:type="gramEnd"/>
      <w:r w:rsidRPr="009E4D35">
        <w:t xml:space="preserve"> kezelési karo</w:t>
      </w:r>
      <w:r w:rsidR="00EB45C0" w:rsidRPr="009E4D35">
        <w:t>ko</w:t>
      </w:r>
      <w:r w:rsidRPr="009E4D35">
        <w:t xml:space="preserve">n </w:t>
      </w:r>
      <w:r w:rsidR="00B35182" w:rsidRPr="009E4D35">
        <w:t xml:space="preserve">az </w:t>
      </w:r>
      <w:r w:rsidR="00C00BB8" w:rsidRPr="009E4D35">
        <w:t>e</w:t>
      </w:r>
      <w:r w:rsidR="00B35182" w:rsidRPr="009E4D35">
        <w:t>nzalutamid</w:t>
      </w:r>
      <w:r w:rsidR="00C00BB8" w:rsidRPr="009E4D35">
        <w:t xml:space="preserve">ot </w:t>
      </w:r>
      <w:r w:rsidRPr="009E4D35">
        <w:t>orálisan,</w:t>
      </w:r>
      <w:r w:rsidR="008040FB" w:rsidRPr="009E4D35">
        <w:t xml:space="preserve"> </w:t>
      </w:r>
      <w:r w:rsidR="00DD6928" w:rsidRPr="009E4D35">
        <w:t>nap</w:t>
      </w:r>
      <w:r w:rsidRPr="009E4D35">
        <w:t>i 160</w:t>
      </w:r>
      <w:r w:rsidR="008A02E8" w:rsidRPr="009E4D35">
        <w:t> mg</w:t>
      </w:r>
      <w:r w:rsidR="008040FB" w:rsidRPr="009E4D35">
        <w:noBreakHyphen/>
      </w:r>
      <w:r w:rsidRPr="009E4D35">
        <w:t>os dózisban alkalmazták. Mind a</w:t>
      </w:r>
      <w:r w:rsidR="00EB45C0" w:rsidRPr="009E4D35">
        <w:t>z</w:t>
      </w:r>
      <w:r w:rsidRPr="009E4D35">
        <w:t xml:space="preserve"> </w:t>
      </w:r>
      <w:r w:rsidR="00EB45C0" w:rsidRPr="009E4D35">
        <w:t xml:space="preserve">öt </w:t>
      </w:r>
      <w:r w:rsidRPr="009E4D35">
        <w:t>klinikai vizsgálat (</w:t>
      </w:r>
      <w:r w:rsidR="00EB45C0" w:rsidRPr="009E4D35">
        <w:t xml:space="preserve">EMBARK, </w:t>
      </w:r>
      <w:r w:rsidRPr="009E4D35">
        <w:t xml:space="preserve">ARCHES, PROSPER, AFFIRM és PREVAIL) </w:t>
      </w:r>
      <w:proofErr w:type="gramStart"/>
      <w:r w:rsidRPr="009E4D35">
        <w:t>kontroll</w:t>
      </w:r>
      <w:proofErr w:type="gramEnd"/>
      <w:r w:rsidRPr="009E4D35">
        <w:t xml:space="preserve">csoportjában a betegek placebót kaptak, </w:t>
      </w:r>
      <w:r w:rsidR="00F46EA2" w:rsidRPr="009E4D35">
        <w:t xml:space="preserve">és </w:t>
      </w:r>
      <w:r w:rsidRPr="009E4D35">
        <w:t>a betegeknek nem tették kötelezővé a prednizon alkalmazását.</w:t>
      </w:r>
    </w:p>
    <w:p w14:paraId="6AD83AAD" w14:textId="77777777" w:rsidR="006C7896" w:rsidRPr="009E4D35" w:rsidRDefault="006C7896" w:rsidP="00D749C3"/>
    <w:p w14:paraId="044FF790" w14:textId="500D2E4B" w:rsidR="006C7896" w:rsidRPr="009E4D35" w:rsidRDefault="006C7896" w:rsidP="00D749C3">
      <w:r w:rsidRPr="009E4D35">
        <w:t>A szérum PSA</w:t>
      </w:r>
      <w:r w:rsidR="008040FB" w:rsidRPr="009E4D35">
        <w:noBreakHyphen/>
      </w:r>
      <w:r w:rsidRPr="009E4D35">
        <w:t>szintjének változásai önmagukban nem mindig jelzik egyértelműen a klinikai előnyöket. Ezért mind a</w:t>
      </w:r>
      <w:r w:rsidR="001076BC" w:rsidRPr="009E4D35">
        <w:t>z</w:t>
      </w:r>
      <w:r w:rsidRPr="009E4D35">
        <w:t xml:space="preserve"> </w:t>
      </w:r>
      <w:r w:rsidR="001076BC" w:rsidRPr="009E4D35">
        <w:t xml:space="preserve">öt </w:t>
      </w:r>
      <w:r w:rsidRPr="009E4D35">
        <w:t xml:space="preserve">vizsgálatban azt ajánlották, hogy a betegek addig folytassák a vizsgálati kezelést, amíg </w:t>
      </w:r>
      <w:r w:rsidR="001076BC" w:rsidRPr="009E4D35">
        <w:t xml:space="preserve">nem </w:t>
      </w:r>
      <w:r w:rsidRPr="009E4D35">
        <w:t xml:space="preserve">teljesülnek a kezelés </w:t>
      </w:r>
      <w:r w:rsidR="001076BC" w:rsidRPr="009E4D35">
        <w:t xml:space="preserve">felfüggesztésére vagy </w:t>
      </w:r>
      <w:r w:rsidRPr="009E4D35">
        <w:t xml:space="preserve">megszakítására vonatkozó </w:t>
      </w:r>
      <w:proofErr w:type="gramStart"/>
      <w:r w:rsidRPr="009E4D35">
        <w:t>kritériumok</w:t>
      </w:r>
      <w:proofErr w:type="gramEnd"/>
      <w:r w:rsidRPr="009E4D35">
        <w:t>, amelyeket az alábbi rész tartalmaz külön</w:t>
      </w:r>
      <w:r w:rsidR="008040FB" w:rsidRPr="009E4D35">
        <w:noBreakHyphen/>
      </w:r>
      <w:r w:rsidRPr="009E4D35">
        <w:t>külön minden vizsgálatra.</w:t>
      </w:r>
    </w:p>
    <w:p w14:paraId="0AD8F468" w14:textId="77777777" w:rsidR="006C7896" w:rsidRPr="009E4D35" w:rsidRDefault="006C7896" w:rsidP="00D749C3"/>
    <w:p w14:paraId="4AF25B73" w14:textId="648C9EA5" w:rsidR="00D73D9F" w:rsidRPr="009E4D35" w:rsidRDefault="00D73D9F" w:rsidP="00D749C3">
      <w:pPr>
        <w:pStyle w:val="Default"/>
        <w:rPr>
          <w:sz w:val="22"/>
          <w:szCs w:val="22"/>
        </w:rPr>
      </w:pPr>
      <w:r w:rsidRPr="002E33C9">
        <w:rPr>
          <w:i/>
          <w:iCs/>
          <w:sz w:val="22"/>
          <w:szCs w:val="22"/>
        </w:rPr>
        <w:t>MDV3100-13 (EMBARK) vizsgálat (magas BCR-kockázatú, nem áttétes HSPC</w:t>
      </w:r>
      <w:r w:rsidR="00F46EA2" w:rsidRPr="002E33C9">
        <w:rPr>
          <w:i/>
          <w:iCs/>
          <w:sz w:val="22"/>
          <w:szCs w:val="22"/>
        </w:rPr>
        <w:noBreakHyphen/>
      </w:r>
      <w:r w:rsidRPr="002E33C9">
        <w:rPr>
          <w:i/>
          <w:iCs/>
          <w:sz w:val="22"/>
          <w:szCs w:val="22"/>
        </w:rPr>
        <w:t>ben szenvedő betegek)</w:t>
      </w:r>
    </w:p>
    <w:p w14:paraId="68415555" w14:textId="77777777" w:rsidR="00D73D9F" w:rsidRPr="009E4D35" w:rsidRDefault="00D73D9F" w:rsidP="00D749C3"/>
    <w:p w14:paraId="4ABA8FFE" w14:textId="1F9F3C2C" w:rsidR="00D73D9F" w:rsidRPr="009E4D35" w:rsidRDefault="00D73D9F" w:rsidP="00D749C3">
      <w:proofErr w:type="gramStart"/>
      <w:r w:rsidRPr="009E4D35">
        <w:t>Az EMBARK vizsgálatba 1068 magas BCR-kockázatú nmHSPC</w:t>
      </w:r>
      <w:r w:rsidRPr="009E4D35">
        <w:noBreakHyphen/>
        <w:t>ben szenvedő beteget vontak be 1:1:1 arányban a következő kezelésekre randomizálva: naponta egyszer szájon át szedett 160 mg enzalutamid ADT</w:t>
      </w:r>
      <w:r w:rsidRPr="009E4D35">
        <w:noBreakHyphen/>
        <w:t>vel egyidejűleg (n = 355), naponta egyszer szájon át szedett 160 mg enzalutamid nyílt elrendezésű monoterápiaként (n = 355), és naponta egyszer szájon át szedett placebo ADT</w:t>
      </w:r>
      <w:r w:rsidRPr="009E4D35">
        <w:noBreakHyphen/>
        <w:t>vel egyidejűleg (n = 358) (az ADT a definíció szerint leuprorelin).</w:t>
      </w:r>
      <w:proofErr w:type="gramEnd"/>
      <w:r w:rsidRPr="009E4D35">
        <w:t xml:space="preserve"> Korábban minden beteg átesett kuratív célú, </w:t>
      </w:r>
      <w:proofErr w:type="gramStart"/>
      <w:r w:rsidRPr="009E4D35">
        <w:t>definitív</w:t>
      </w:r>
      <w:proofErr w:type="gramEnd"/>
      <w:r w:rsidRPr="009E4D35">
        <w:t xml:space="preserve"> kezelésként végzett radikális prostatectomián</w:t>
      </w:r>
      <w:r w:rsidR="00F46EA2" w:rsidRPr="009E4D35">
        <w:t>,</w:t>
      </w:r>
      <w:r w:rsidRPr="009E4D35">
        <w:t xml:space="preserve"> vagy sugárkezelésen (a brachyterápiát is ideértve) vagy mindkettőn. </w:t>
      </w:r>
      <w:proofErr w:type="gramStart"/>
      <w:r w:rsidRPr="009E4D35">
        <w:t>A betegeknek egy, az alkalmazott kezelést nem ismerő, független központi értékelés (BICR) által igazoltan nem-metasztatikus betegséggel kellett rendelkezniük, valamint a biokémiai kiújulás kockázatának magasnak kellett lennie (definíció szerint a PSA</w:t>
      </w:r>
      <w:r w:rsidRPr="009E4D35">
        <w:noBreakHyphen/>
        <w:t>érték duplázódási ideje ≤ 9 hónap). A betegeknek ezenfelül ≥ 1 ng/ml PSA</w:t>
      </w:r>
      <w:r w:rsidRPr="009E4D35">
        <w:noBreakHyphen/>
        <w:t>értékkel kellett rendelkezniük, ha a prosztatarák elsődleges kezeléseként radikális prostatectomián (sugárkezeléssel kombinációban vagy anélkül) estek át, vagy legalább 2 ng/ml</w:t>
      </w:r>
      <w:r w:rsidRPr="009E4D35">
        <w:noBreakHyphen/>
        <w:t>rel a legalacsonyabb érték (nadír) feletti PSA</w:t>
      </w:r>
      <w:r w:rsidRPr="009E4D35">
        <w:noBreakHyphen/>
        <w:t>értékkel, ha csak sugárkezelésen estek át.</w:t>
      </w:r>
      <w:proofErr w:type="gramEnd"/>
      <w:r w:rsidRPr="009E4D35">
        <w:t xml:space="preserve"> A vizsgálatból kizárták azokat a betegeket, akik korábban prostatectomián estek át, és a vizsgáló által meghatározottak szerint alkalmasak voltak a mentő (salvage) sugárkezelésre.</w:t>
      </w:r>
    </w:p>
    <w:p w14:paraId="1535BFEA" w14:textId="77777777" w:rsidR="00D73D9F" w:rsidRPr="009E4D35" w:rsidRDefault="00D73D9F" w:rsidP="00D749C3"/>
    <w:p w14:paraId="387BFF12" w14:textId="176C8E7F" w:rsidR="00D73D9F" w:rsidRPr="009E4D35" w:rsidRDefault="00D73D9F" w:rsidP="00D749C3">
      <w:r w:rsidRPr="009E4D35">
        <w:t>A betegeket a szűréskor mért PSA</w:t>
      </w:r>
      <w:r w:rsidRPr="009E4D35">
        <w:noBreakHyphen/>
        <w:t xml:space="preserve">érték (≤ 10 ng/ml </w:t>
      </w:r>
      <w:proofErr w:type="gramStart"/>
      <w:r w:rsidRPr="009E4D35">
        <w:t>vs. &gt;</w:t>
      </w:r>
      <w:proofErr w:type="gramEnd"/>
      <w:r w:rsidRPr="009E4D35">
        <w:t> 10 ng/ml), a PSA</w:t>
      </w:r>
      <w:r w:rsidRPr="009E4D35">
        <w:noBreakHyphen/>
        <w:t>érték duplázódási ideje (≤ 3 hónap vs. &gt; 3 hónap és ≤ 9 hónap közötti érték)</w:t>
      </w:r>
      <w:r w:rsidR="00F46EA2" w:rsidRPr="009E4D35">
        <w:t>,</w:t>
      </w:r>
      <w:r w:rsidRPr="009E4D35">
        <w:t xml:space="preserve"> és a korábbi hormonális kezelés (volt korábbi hormonális kezelés vs. nem volt korábbi hormonális kezelés) alapján stratifikálták. Azon betegeknél, akiknek a PSA</w:t>
      </w:r>
      <w:r w:rsidRPr="009E4D35">
        <w:noBreakHyphen/>
        <w:t>értéke a 36. héten nem volt kimutatható (&lt; 0,2 ng/ml), a kezelést a 37. héten felfüggesztették, majd akkor indították újra, amikor a PSA</w:t>
      </w:r>
      <w:r w:rsidRPr="009E4D35">
        <w:noBreakHyphen/>
        <w:t xml:space="preserve">értékek </w:t>
      </w:r>
      <w:r w:rsidR="00F46EA2" w:rsidRPr="009E4D35">
        <w:t xml:space="preserve">a </w:t>
      </w:r>
      <w:r w:rsidRPr="009E4D35">
        <w:t>korábbi prostatectomián átesett betegek</w:t>
      </w:r>
      <w:r w:rsidR="009D5E44" w:rsidRPr="009E4D35">
        <w:t>nél</w:t>
      </w:r>
      <w:r w:rsidRPr="009E4D35">
        <w:t xml:space="preserve"> ≥</w:t>
      </w:r>
      <w:r w:rsidR="009D5E44" w:rsidRPr="009E4D35">
        <w:t> </w:t>
      </w:r>
      <w:r w:rsidRPr="009E4D35">
        <w:t>2,0</w:t>
      </w:r>
      <w:r w:rsidR="009D5E44" w:rsidRPr="009E4D35">
        <w:t> </w:t>
      </w:r>
      <w:r w:rsidRPr="009E4D35">
        <w:t>ng/ml</w:t>
      </w:r>
      <w:r w:rsidR="009D5E44" w:rsidRPr="009E4D35">
        <w:noBreakHyphen/>
      </w:r>
      <w:r w:rsidRPr="009E4D35">
        <w:t>re, míg a prostatectomia nélküli betegek</w:t>
      </w:r>
      <w:r w:rsidR="009D5E44" w:rsidRPr="009E4D35">
        <w:t>nél</w:t>
      </w:r>
      <w:r w:rsidRPr="009E4D35">
        <w:t xml:space="preserve"> ≥</w:t>
      </w:r>
      <w:r w:rsidR="009D5E44" w:rsidRPr="009E4D35">
        <w:t> </w:t>
      </w:r>
      <w:r w:rsidRPr="009E4D35">
        <w:t>5,0</w:t>
      </w:r>
      <w:r w:rsidR="009D5E44" w:rsidRPr="009E4D35">
        <w:t> </w:t>
      </w:r>
      <w:r w:rsidRPr="009E4D35">
        <w:t>ng/ml</w:t>
      </w:r>
      <w:r w:rsidR="009D5E44" w:rsidRPr="009E4D35">
        <w:noBreakHyphen/>
      </w:r>
      <w:r w:rsidRPr="009E4D35">
        <w:t>re emelkedtek. Azon betegek</w:t>
      </w:r>
      <w:r w:rsidR="009D5E44" w:rsidRPr="009E4D35">
        <w:t>nél</w:t>
      </w:r>
      <w:r w:rsidRPr="009E4D35">
        <w:t>, akiknek a PSA</w:t>
      </w:r>
      <w:r w:rsidR="009D5E44" w:rsidRPr="009E4D35">
        <w:noBreakHyphen/>
      </w:r>
      <w:r w:rsidRPr="009E4D35">
        <w:t>értéke a 36.</w:t>
      </w:r>
      <w:r w:rsidR="009D5E44" w:rsidRPr="009E4D35">
        <w:t> </w:t>
      </w:r>
      <w:r w:rsidRPr="009E4D35">
        <w:t>héten kimutatható volt (≥</w:t>
      </w:r>
      <w:r w:rsidR="009D5E44" w:rsidRPr="009E4D35">
        <w:t> </w:t>
      </w:r>
      <w:r w:rsidRPr="009E4D35">
        <w:t>0,2</w:t>
      </w:r>
      <w:r w:rsidR="009D5E44" w:rsidRPr="009E4D35">
        <w:t> </w:t>
      </w:r>
      <w:r w:rsidRPr="009E4D35">
        <w:t xml:space="preserve">ng/ml), a kezelés felfüggesztés nélkül folytatódott, egészen addig, amíg a kezelés végleges befejezésének a </w:t>
      </w:r>
      <w:proofErr w:type="gramStart"/>
      <w:r w:rsidRPr="009E4D35">
        <w:t>kritériumai</w:t>
      </w:r>
      <w:proofErr w:type="gramEnd"/>
      <w:r w:rsidRPr="009E4D35">
        <w:t xml:space="preserve"> nem teljesültek. A kezelés végleges leállítására akkor került sor, amikor a radiológiai progresszió kialakulását az első helyi értékelést követően a központilag végzett ellenőrzés is megerősítette.</w:t>
      </w:r>
    </w:p>
    <w:p w14:paraId="2F01463D" w14:textId="77777777" w:rsidR="00D73D9F" w:rsidRPr="009E4D35" w:rsidRDefault="00D73D9F" w:rsidP="00D749C3"/>
    <w:p w14:paraId="097B1BF4" w14:textId="0CD2C6BE" w:rsidR="009D5E44" w:rsidRPr="009E4D35" w:rsidRDefault="009D5E44" w:rsidP="00D749C3">
      <w:pPr>
        <w:pStyle w:val="Default"/>
        <w:rPr>
          <w:sz w:val="22"/>
          <w:szCs w:val="22"/>
        </w:rPr>
      </w:pPr>
      <w:r w:rsidRPr="009E4D35">
        <w:rPr>
          <w:sz w:val="22"/>
          <w:szCs w:val="22"/>
        </w:rPr>
        <w:t>A demográfiai és kiindulási jellemzők jól kiegyensúlyozottak voltak a három kezelési csoport között. A teljes medián életkor a randomizáláskor 69 év volt (tartomány: 49,0</w:t>
      </w:r>
      <w:r w:rsidRPr="009E4D35">
        <w:rPr>
          <w:sz w:val="22"/>
          <w:szCs w:val="22"/>
        </w:rPr>
        <w:noBreakHyphen/>
        <w:t xml:space="preserve">93,0). A teljes populációban a legtöbb beteg fehér bőrű (83,2%) volt, </w:t>
      </w:r>
      <w:r w:rsidR="003C3777">
        <w:rPr>
          <w:sz w:val="22"/>
          <w:szCs w:val="22"/>
        </w:rPr>
        <w:t xml:space="preserve">míg </w:t>
      </w:r>
      <w:r w:rsidRPr="009E4D35">
        <w:rPr>
          <w:sz w:val="22"/>
          <w:szCs w:val="22"/>
        </w:rPr>
        <w:t>7,3% ázsiai</w:t>
      </w:r>
      <w:r w:rsidR="003C3777">
        <w:rPr>
          <w:sz w:val="22"/>
          <w:szCs w:val="22"/>
        </w:rPr>
        <w:t>,</w:t>
      </w:r>
      <w:r w:rsidRPr="009E4D35">
        <w:rPr>
          <w:sz w:val="22"/>
          <w:szCs w:val="22"/>
        </w:rPr>
        <w:t xml:space="preserve"> 4,4% </w:t>
      </w:r>
      <w:r w:rsidR="003C3777">
        <w:rPr>
          <w:sz w:val="22"/>
          <w:szCs w:val="22"/>
        </w:rPr>
        <w:t xml:space="preserve">pedig </w:t>
      </w:r>
      <w:r w:rsidRPr="009E4D35">
        <w:rPr>
          <w:sz w:val="22"/>
          <w:szCs w:val="22"/>
        </w:rPr>
        <w:t>fekete bőrű</w:t>
      </w:r>
      <w:r w:rsidR="003C3777">
        <w:rPr>
          <w:sz w:val="22"/>
          <w:szCs w:val="22"/>
        </w:rPr>
        <w:t xml:space="preserve"> volt</w:t>
      </w:r>
      <w:r w:rsidRPr="009E4D35">
        <w:rPr>
          <w:sz w:val="22"/>
          <w:szCs w:val="22"/>
        </w:rPr>
        <w:t>. A PSA</w:t>
      </w:r>
      <w:r w:rsidRPr="009E4D35">
        <w:rPr>
          <w:sz w:val="22"/>
          <w:szCs w:val="22"/>
        </w:rPr>
        <w:noBreakHyphen/>
        <w:t>érték medián duplázódási ideje 4,9 hónap volt. A betegek 74%</w:t>
      </w:r>
      <w:r w:rsidRPr="009E4D35">
        <w:rPr>
          <w:sz w:val="22"/>
          <w:szCs w:val="22"/>
        </w:rPr>
        <w:noBreakHyphen/>
      </w:r>
      <w:proofErr w:type="gramStart"/>
      <w:r w:rsidRPr="009E4D35">
        <w:rPr>
          <w:sz w:val="22"/>
          <w:szCs w:val="22"/>
        </w:rPr>
        <w:t>a</w:t>
      </w:r>
      <w:proofErr w:type="gramEnd"/>
      <w:r w:rsidRPr="009E4D35">
        <w:rPr>
          <w:sz w:val="22"/>
          <w:szCs w:val="22"/>
        </w:rPr>
        <w:t xml:space="preserve"> esett át korábban definitív kezelésként radikális prostatectomián, 75%</w:t>
      </w:r>
      <w:r w:rsidRPr="009E4D35">
        <w:rPr>
          <w:sz w:val="22"/>
          <w:szCs w:val="22"/>
        </w:rPr>
        <w:noBreakHyphen/>
        <w:t>a esett át sugárterápián (beleértve a brachyterápiát is), 49%</w:t>
      </w:r>
      <w:r w:rsidRPr="009E4D35">
        <w:rPr>
          <w:sz w:val="22"/>
          <w:szCs w:val="22"/>
        </w:rPr>
        <w:noBreakHyphen/>
        <w:t>a pedig mindkettőn. A betegek 32%</w:t>
      </w:r>
      <w:r w:rsidRPr="009E4D35">
        <w:rPr>
          <w:sz w:val="22"/>
          <w:szCs w:val="22"/>
        </w:rPr>
        <w:noBreakHyphen/>
        <w:t>ának a Gleason-pontszáma ≥ 8 volt. A betegek 92%</w:t>
      </w:r>
      <w:r w:rsidRPr="009E4D35">
        <w:rPr>
          <w:sz w:val="22"/>
          <w:szCs w:val="22"/>
        </w:rPr>
        <w:noBreakHyphen/>
        <w:t>ánál az Eastern Cooperative Oncology Group szerinti teljesítménystátusz (ECOG PS) 0, a betegek 8%</w:t>
      </w:r>
      <w:r w:rsidRPr="009E4D35">
        <w:rPr>
          <w:sz w:val="22"/>
          <w:szCs w:val="22"/>
        </w:rPr>
        <w:noBreakHyphen/>
        <w:t>ánál pedig 1 volt a vizsgálatba való belépéskor.</w:t>
      </w:r>
    </w:p>
    <w:p w14:paraId="3036454F" w14:textId="77777777" w:rsidR="009D5E44" w:rsidRPr="009E4D35" w:rsidRDefault="009D5E44" w:rsidP="00D749C3">
      <w:pPr>
        <w:pStyle w:val="Default"/>
        <w:rPr>
          <w:sz w:val="22"/>
          <w:szCs w:val="22"/>
        </w:rPr>
      </w:pPr>
    </w:p>
    <w:p w14:paraId="1AED8FC7" w14:textId="5B8A49A3" w:rsidR="009D5E44" w:rsidRPr="009E4D35" w:rsidRDefault="009D5E44" w:rsidP="00D749C3">
      <w:r w:rsidRPr="009E4D35">
        <w:t xml:space="preserve">Az elsődleges végpont az enzalutamid és ADT csoportba randomizált betegek metasztázismentes túlélése (MFS) volt a placebo és ADT csoportba randomizált betegekkel összehasonlítva. A metasztázismentes túlélés </w:t>
      </w:r>
      <w:proofErr w:type="gramStart"/>
      <w:r w:rsidRPr="009E4D35">
        <w:t>definíció</w:t>
      </w:r>
      <w:proofErr w:type="gramEnd"/>
      <w:r w:rsidRPr="009E4D35">
        <w:t xml:space="preserve"> szerint a randomizálástól a radiológiai progresszióig vagy a vizsgálat alatti elhalálozásig eltelt idő volt, attól függően, hogy melyik következett be előbb.</w:t>
      </w:r>
    </w:p>
    <w:p w14:paraId="2FC9D6F8" w14:textId="77777777" w:rsidR="002E4ABB" w:rsidRPr="009E4D35" w:rsidRDefault="002E4ABB" w:rsidP="00D749C3"/>
    <w:p w14:paraId="7C040A79" w14:textId="144AB5E6" w:rsidR="002E4ABB" w:rsidRPr="009E4D35" w:rsidRDefault="002E4ABB" w:rsidP="00D749C3">
      <w:pPr>
        <w:pStyle w:val="Default"/>
        <w:rPr>
          <w:sz w:val="22"/>
          <w:szCs w:val="22"/>
        </w:rPr>
      </w:pPr>
      <w:r w:rsidRPr="009E4D35">
        <w:rPr>
          <w:sz w:val="22"/>
          <w:szCs w:val="22"/>
        </w:rPr>
        <w:t>A többszörösen vizsgált másodlagos végpontok a PSA progressziójáig eltelt idő, egy következő daganatellenes kezelés első alkalmazásáig eltelt idő</w:t>
      </w:r>
      <w:r w:rsidR="00F46EA2" w:rsidRPr="009E4D35">
        <w:rPr>
          <w:sz w:val="22"/>
          <w:szCs w:val="22"/>
        </w:rPr>
        <w:t>,</w:t>
      </w:r>
      <w:r w:rsidRPr="009E4D35">
        <w:rPr>
          <w:sz w:val="22"/>
          <w:szCs w:val="22"/>
        </w:rPr>
        <w:t xml:space="preserve"> és a teljes túlélés voltak. A monoterápiaként alkalmazott enzalutamid csoportba randomizált betegeknél egy másik, többszörösen vizsgált másodlagos végpont az MFS volt a placebo és ADT csoportban lévő betegekhez képest.</w:t>
      </w:r>
    </w:p>
    <w:p w14:paraId="590168F6" w14:textId="77777777" w:rsidR="007E358D" w:rsidRPr="009E4D35" w:rsidRDefault="007E358D" w:rsidP="00D749C3">
      <w:pPr>
        <w:pStyle w:val="Default"/>
        <w:rPr>
          <w:sz w:val="22"/>
          <w:szCs w:val="22"/>
        </w:rPr>
      </w:pPr>
    </w:p>
    <w:p w14:paraId="4212B1CD" w14:textId="1300E953" w:rsidR="002E4ABB" w:rsidRPr="009E4D35" w:rsidRDefault="002E4ABB" w:rsidP="00D749C3">
      <w:pPr>
        <w:pStyle w:val="Default"/>
        <w:rPr>
          <w:sz w:val="22"/>
          <w:szCs w:val="22"/>
        </w:rPr>
      </w:pPr>
      <w:r w:rsidRPr="009E4D35">
        <w:rPr>
          <w:sz w:val="22"/>
          <w:szCs w:val="22"/>
        </w:rPr>
        <w:t>Az enzalutamid és ADT, illetve a monoterápiás kezelés statisztikailag szignifikáns javulást mutatott az MFS terén a placebo és ADT csoporthoz képest. A legfontosabb hatásossági eredményeket a 2.</w:t>
      </w:r>
      <w:r w:rsidR="007E358D" w:rsidRPr="009E4D35">
        <w:rPr>
          <w:sz w:val="22"/>
          <w:szCs w:val="22"/>
        </w:rPr>
        <w:t> </w:t>
      </w:r>
      <w:r w:rsidRPr="009E4D35">
        <w:rPr>
          <w:sz w:val="22"/>
          <w:szCs w:val="22"/>
        </w:rPr>
        <w:t>táblázatban ismertetjük.</w:t>
      </w:r>
    </w:p>
    <w:p w14:paraId="792BBA51" w14:textId="77777777" w:rsidR="007E358D" w:rsidRPr="009E4D35" w:rsidRDefault="007E358D" w:rsidP="00D749C3">
      <w:pPr>
        <w:pStyle w:val="Default"/>
        <w:rPr>
          <w:sz w:val="22"/>
          <w:szCs w:val="22"/>
        </w:rPr>
      </w:pPr>
    </w:p>
    <w:p w14:paraId="583DDD86" w14:textId="0D1F1ABA" w:rsidR="002E4ABB" w:rsidRPr="009E4D35" w:rsidRDefault="002E4ABB" w:rsidP="00D749C3">
      <w:pPr>
        <w:rPr>
          <w:b/>
          <w:bCs/>
        </w:rPr>
      </w:pPr>
      <w:r w:rsidRPr="009E4D35">
        <w:rPr>
          <w:b/>
          <w:bCs/>
        </w:rPr>
        <w:t>2.</w:t>
      </w:r>
      <w:r w:rsidR="007E358D" w:rsidRPr="009E4D35">
        <w:rPr>
          <w:b/>
          <w:bCs/>
        </w:rPr>
        <w:t> </w:t>
      </w:r>
      <w:r w:rsidRPr="009E4D35">
        <w:rPr>
          <w:b/>
          <w:bCs/>
        </w:rPr>
        <w:t xml:space="preserve">táblázat: Az EMBARK vizsgálatban az enzalutamid és ADT, placebo és ADT vagy monoterápiaként alkalmazott enzalutamid hatásosságának összefoglalása (beválasztás szerinti – intent to treat </w:t>
      </w:r>
      <w:r w:rsidR="00F13378">
        <w:rPr>
          <w:b/>
          <w:bCs/>
        </w:rPr>
        <w:t>–</w:t>
      </w:r>
      <w:r w:rsidRPr="009E4D35">
        <w:rPr>
          <w:b/>
          <w:bCs/>
        </w:rPr>
        <w:t xml:space="preserve"> </w:t>
      </w:r>
      <w:proofErr w:type="gramStart"/>
      <w:r w:rsidRPr="009E4D35">
        <w:rPr>
          <w:b/>
          <w:bCs/>
        </w:rPr>
        <w:t>analízis</w:t>
      </w:r>
      <w:proofErr w:type="gramEnd"/>
      <w:r w:rsidRPr="009E4D35">
        <w:rPr>
          <w:b/>
          <w:bCs/>
        </w:rPr>
        <w:t>).</w:t>
      </w:r>
    </w:p>
    <w:p w14:paraId="6DD6BC64" w14:textId="77777777" w:rsidR="007E358D" w:rsidRPr="009E4D35" w:rsidRDefault="007E358D" w:rsidP="00D749C3"/>
    <w:tbl>
      <w:tblPr>
        <w:tblW w:w="9233" w:type="dxa"/>
        <w:tblInd w:w="-147" w:type="dxa"/>
        <w:tblLayout w:type="fixed"/>
        <w:tblCellMar>
          <w:left w:w="0" w:type="dxa"/>
          <w:right w:w="0" w:type="dxa"/>
        </w:tblCellMar>
        <w:tblLook w:val="0000" w:firstRow="0" w:lastRow="0" w:firstColumn="0" w:lastColumn="0" w:noHBand="0" w:noVBand="0"/>
      </w:tblPr>
      <w:tblGrid>
        <w:gridCol w:w="3261"/>
        <w:gridCol w:w="1984"/>
        <w:gridCol w:w="1843"/>
        <w:gridCol w:w="2126"/>
        <w:gridCol w:w="10"/>
        <w:gridCol w:w="9"/>
      </w:tblGrid>
      <w:tr w:rsidR="005C2D64" w:rsidRPr="009E4D35" w14:paraId="3FA9D856" w14:textId="77777777" w:rsidTr="009E4D35">
        <w:trPr>
          <w:gridAfter w:val="1"/>
          <w:wAfter w:w="9" w:type="dxa"/>
          <w:cantSplit/>
          <w:trHeight w:val="1040"/>
          <w:tblHeader/>
        </w:trPr>
        <w:tc>
          <w:tcPr>
            <w:tcW w:w="3261" w:type="dxa"/>
            <w:tcBorders>
              <w:top w:val="single" w:sz="4" w:space="0" w:color="000000"/>
              <w:left w:val="single" w:sz="4" w:space="0" w:color="000000"/>
              <w:bottom w:val="single" w:sz="4" w:space="0" w:color="000000"/>
              <w:right w:val="single" w:sz="4" w:space="0" w:color="000000"/>
            </w:tcBorders>
          </w:tcPr>
          <w:p w14:paraId="6495EA11" w14:textId="77777777" w:rsidR="007E358D" w:rsidRPr="009E4D35" w:rsidRDefault="007E358D" w:rsidP="009E4D35">
            <w:pPr>
              <w:widowControl/>
              <w:kinsoku w:val="0"/>
              <w:overflowPunct w:val="0"/>
              <w:adjustRightInd w:val="0"/>
              <w:ind w:right="-57"/>
              <w:rPr>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423E6E80" w14:textId="77777777" w:rsidR="007E358D" w:rsidRPr="009E4D35" w:rsidRDefault="007E358D" w:rsidP="009E4D35">
            <w:pPr>
              <w:widowControl/>
              <w:kinsoku w:val="0"/>
              <w:overflowPunct w:val="0"/>
              <w:adjustRightInd w:val="0"/>
              <w:ind w:left="11" w:right="2"/>
              <w:jc w:val="center"/>
              <w:rPr>
                <w:b/>
                <w:bCs/>
              </w:rPr>
            </w:pPr>
            <w:r w:rsidRPr="009E4D35">
              <w:rPr>
                <w:b/>
                <w:bCs/>
              </w:rPr>
              <w:t>Enzalutamid és</w:t>
            </w:r>
          </w:p>
          <w:p w14:paraId="66418CBA" w14:textId="581BEC20" w:rsidR="007E358D" w:rsidRPr="009E4D35" w:rsidRDefault="007E358D" w:rsidP="009E4D35">
            <w:pPr>
              <w:widowControl/>
              <w:kinsoku w:val="0"/>
              <w:overflowPunct w:val="0"/>
              <w:adjustRightInd w:val="0"/>
              <w:ind w:left="11" w:right="2"/>
              <w:jc w:val="center"/>
              <w:rPr>
                <w:b/>
                <w:bCs/>
              </w:rPr>
            </w:pPr>
            <w:r w:rsidRPr="009E4D35">
              <w:rPr>
                <w:b/>
                <w:bCs/>
              </w:rPr>
              <w:t>ADT</w:t>
            </w:r>
          </w:p>
          <w:p w14:paraId="7BC0B3C1" w14:textId="72D5DBCA" w:rsidR="007E358D" w:rsidRPr="009E4D35" w:rsidRDefault="007E358D" w:rsidP="009E4D35">
            <w:pPr>
              <w:widowControl/>
              <w:kinsoku w:val="0"/>
              <w:overflowPunct w:val="0"/>
              <w:adjustRightInd w:val="0"/>
              <w:ind w:left="11" w:right="1"/>
              <w:jc w:val="center"/>
              <w:rPr>
                <w:b/>
                <w:bCs/>
              </w:rPr>
            </w:pPr>
            <w:r w:rsidRPr="009E4D35">
              <w:rPr>
                <w:b/>
                <w:bCs/>
              </w:rPr>
              <w:t>(n = 355)</w:t>
            </w:r>
          </w:p>
        </w:tc>
        <w:tc>
          <w:tcPr>
            <w:tcW w:w="1843" w:type="dxa"/>
            <w:tcBorders>
              <w:top w:val="single" w:sz="4" w:space="0" w:color="000000"/>
              <w:left w:val="single" w:sz="4" w:space="0" w:color="000000"/>
              <w:bottom w:val="single" w:sz="4" w:space="0" w:color="000000"/>
              <w:right w:val="single" w:sz="4" w:space="0" w:color="000000"/>
            </w:tcBorders>
          </w:tcPr>
          <w:p w14:paraId="5BED8276" w14:textId="77777777" w:rsidR="007E358D" w:rsidRPr="009E4D35" w:rsidRDefault="007E358D" w:rsidP="009E4D35">
            <w:pPr>
              <w:widowControl/>
              <w:kinsoku w:val="0"/>
              <w:overflowPunct w:val="0"/>
              <w:adjustRightInd w:val="0"/>
              <w:ind w:left="11" w:right="3"/>
              <w:jc w:val="center"/>
              <w:rPr>
                <w:b/>
                <w:bCs/>
              </w:rPr>
            </w:pPr>
            <w:r w:rsidRPr="009E4D35">
              <w:rPr>
                <w:b/>
                <w:bCs/>
              </w:rPr>
              <w:t>Placebo és</w:t>
            </w:r>
          </w:p>
          <w:p w14:paraId="2ABCDA71" w14:textId="1D62373B" w:rsidR="007E358D" w:rsidRPr="009E4D35" w:rsidRDefault="007E358D" w:rsidP="009E4D35">
            <w:pPr>
              <w:widowControl/>
              <w:kinsoku w:val="0"/>
              <w:overflowPunct w:val="0"/>
              <w:adjustRightInd w:val="0"/>
              <w:ind w:left="11" w:right="3"/>
              <w:jc w:val="center"/>
              <w:rPr>
                <w:b/>
                <w:bCs/>
              </w:rPr>
            </w:pPr>
            <w:r w:rsidRPr="009E4D35">
              <w:rPr>
                <w:b/>
                <w:bCs/>
              </w:rPr>
              <w:t>ADT</w:t>
            </w:r>
          </w:p>
          <w:p w14:paraId="2A14E71C" w14:textId="7FC76766" w:rsidR="007E358D" w:rsidRPr="009E4D35" w:rsidRDefault="007E358D" w:rsidP="009E4D35">
            <w:pPr>
              <w:widowControl/>
              <w:kinsoku w:val="0"/>
              <w:overflowPunct w:val="0"/>
              <w:adjustRightInd w:val="0"/>
              <w:ind w:left="11"/>
              <w:jc w:val="center"/>
              <w:rPr>
                <w:b/>
                <w:bCs/>
              </w:rPr>
            </w:pPr>
            <w:r w:rsidRPr="009E4D35">
              <w:rPr>
                <w:b/>
                <w:bCs/>
              </w:rPr>
              <w:t>(n = 358)</w:t>
            </w:r>
          </w:p>
        </w:tc>
        <w:tc>
          <w:tcPr>
            <w:tcW w:w="2136" w:type="dxa"/>
            <w:gridSpan w:val="2"/>
            <w:tcBorders>
              <w:top w:val="single" w:sz="4" w:space="0" w:color="000000"/>
              <w:left w:val="single" w:sz="4" w:space="0" w:color="000000"/>
              <w:bottom w:val="single" w:sz="4" w:space="0" w:color="000000"/>
              <w:right w:val="single" w:sz="4" w:space="0" w:color="auto"/>
            </w:tcBorders>
          </w:tcPr>
          <w:p w14:paraId="7EF2F0A3" w14:textId="77777777" w:rsidR="007E358D" w:rsidRPr="009E4D35" w:rsidRDefault="007E358D" w:rsidP="009E4D35">
            <w:pPr>
              <w:widowControl/>
              <w:kinsoku w:val="0"/>
              <w:overflowPunct w:val="0"/>
              <w:adjustRightInd w:val="0"/>
              <w:jc w:val="center"/>
              <w:rPr>
                <w:b/>
                <w:bCs/>
              </w:rPr>
            </w:pPr>
            <w:r w:rsidRPr="009E4D35">
              <w:rPr>
                <w:b/>
                <w:bCs/>
              </w:rPr>
              <w:t>Monoterápiaként alkalmazott enzalutamid</w:t>
            </w:r>
          </w:p>
          <w:p w14:paraId="4906AAC1" w14:textId="4BD27BBB" w:rsidR="007E358D" w:rsidRPr="009E4D35" w:rsidRDefault="007E358D" w:rsidP="009E4D35">
            <w:pPr>
              <w:widowControl/>
              <w:kinsoku w:val="0"/>
              <w:overflowPunct w:val="0"/>
              <w:adjustRightInd w:val="0"/>
              <w:ind w:left="249" w:right="2"/>
              <w:jc w:val="center"/>
              <w:rPr>
                <w:b/>
                <w:bCs/>
              </w:rPr>
            </w:pPr>
            <w:r w:rsidRPr="009E4D35">
              <w:rPr>
                <w:b/>
                <w:bCs/>
              </w:rPr>
              <w:t>(n = 355)</w:t>
            </w:r>
          </w:p>
        </w:tc>
      </w:tr>
      <w:tr w:rsidR="007E358D" w:rsidRPr="009E4D35" w14:paraId="1793CB95" w14:textId="77777777" w:rsidTr="009E4D35">
        <w:trPr>
          <w:gridAfter w:val="1"/>
          <w:wAfter w:w="9" w:type="dxa"/>
          <w:trHeight w:val="260"/>
        </w:trPr>
        <w:tc>
          <w:tcPr>
            <w:tcW w:w="7088" w:type="dxa"/>
            <w:gridSpan w:val="3"/>
            <w:tcBorders>
              <w:top w:val="single" w:sz="4" w:space="0" w:color="000000"/>
              <w:left w:val="single" w:sz="4" w:space="0" w:color="000000"/>
              <w:bottom w:val="single" w:sz="4" w:space="0" w:color="000000"/>
              <w:right w:val="single" w:sz="4" w:space="0" w:color="000000"/>
            </w:tcBorders>
          </w:tcPr>
          <w:p w14:paraId="450BA54B" w14:textId="77777777" w:rsidR="007E358D" w:rsidRPr="009E4D35" w:rsidRDefault="007E358D" w:rsidP="009E4D35">
            <w:pPr>
              <w:widowControl/>
              <w:kinsoku w:val="0"/>
              <w:overflowPunct w:val="0"/>
              <w:adjustRightInd w:val="0"/>
              <w:ind w:right="-57"/>
              <w:rPr>
                <w:b/>
                <w:bCs/>
                <w:vertAlign w:val="superscript"/>
              </w:rPr>
            </w:pPr>
            <w:r w:rsidRPr="009E4D35">
              <w:rPr>
                <w:b/>
                <w:bCs/>
              </w:rPr>
              <w:t>Metasztázismentes túlélés</w:t>
            </w:r>
            <w:r w:rsidRPr="009E4D35">
              <w:rPr>
                <w:b/>
                <w:bCs/>
                <w:vertAlign w:val="superscript"/>
              </w:rPr>
              <w:t>1</w:t>
            </w:r>
          </w:p>
        </w:tc>
        <w:tc>
          <w:tcPr>
            <w:tcW w:w="2136" w:type="dxa"/>
            <w:gridSpan w:val="2"/>
            <w:tcBorders>
              <w:top w:val="single" w:sz="4" w:space="0" w:color="000000"/>
              <w:left w:val="single" w:sz="4" w:space="0" w:color="000000"/>
              <w:bottom w:val="single" w:sz="4" w:space="0" w:color="000000"/>
              <w:right w:val="single" w:sz="4" w:space="0" w:color="auto"/>
            </w:tcBorders>
          </w:tcPr>
          <w:p w14:paraId="6AD114AC" w14:textId="77777777" w:rsidR="007E358D" w:rsidRPr="009E4D35" w:rsidRDefault="007E358D" w:rsidP="00D749C3">
            <w:pPr>
              <w:widowControl/>
              <w:kinsoku w:val="0"/>
              <w:overflowPunct w:val="0"/>
              <w:adjustRightInd w:val="0"/>
            </w:pPr>
          </w:p>
        </w:tc>
      </w:tr>
      <w:tr w:rsidR="005C2D64" w:rsidRPr="009E4D35" w14:paraId="232DCFFB" w14:textId="77777777" w:rsidTr="009E4D35">
        <w:trPr>
          <w:gridAfter w:val="1"/>
          <w:wAfter w:w="9" w:type="dxa"/>
          <w:trHeight w:val="260"/>
        </w:trPr>
        <w:tc>
          <w:tcPr>
            <w:tcW w:w="3261" w:type="dxa"/>
            <w:tcBorders>
              <w:top w:val="single" w:sz="4" w:space="0" w:color="000000"/>
              <w:left w:val="single" w:sz="4" w:space="0" w:color="000000"/>
              <w:bottom w:val="single" w:sz="4" w:space="0" w:color="000000"/>
              <w:right w:val="single" w:sz="4" w:space="0" w:color="000000"/>
            </w:tcBorders>
            <w:vAlign w:val="center"/>
          </w:tcPr>
          <w:p w14:paraId="5B8BA1ED" w14:textId="77777777" w:rsidR="007E358D" w:rsidRPr="009E4D35" w:rsidRDefault="007E358D" w:rsidP="009E4D35">
            <w:pPr>
              <w:widowControl/>
              <w:kinsoku w:val="0"/>
              <w:overflowPunct w:val="0"/>
              <w:adjustRightInd w:val="0"/>
              <w:ind w:right="-57"/>
              <w:rPr>
                <w:i/>
                <w:iCs/>
                <w:vertAlign w:val="superscript"/>
              </w:rPr>
            </w:pPr>
            <w:r w:rsidRPr="009E4D35">
              <w:t>Események száma (%</w:t>
            </w:r>
            <w:proofErr w:type="gramStart"/>
            <w:r w:rsidRPr="009E4D35">
              <w:t>)</w:t>
            </w:r>
            <w:r w:rsidRPr="009E4D35">
              <w:rPr>
                <w:i/>
                <w:iCs/>
                <w:vertAlign w:val="superscript"/>
              </w:rPr>
              <w:t>2</w:t>
            </w:r>
            <w:proofErr w:type="gramEnd"/>
          </w:p>
        </w:tc>
        <w:tc>
          <w:tcPr>
            <w:tcW w:w="1984" w:type="dxa"/>
            <w:tcBorders>
              <w:top w:val="single" w:sz="4" w:space="0" w:color="000000"/>
              <w:left w:val="single" w:sz="4" w:space="0" w:color="000000"/>
              <w:bottom w:val="single" w:sz="4" w:space="0" w:color="000000"/>
              <w:right w:val="single" w:sz="4" w:space="0" w:color="000000"/>
            </w:tcBorders>
          </w:tcPr>
          <w:p w14:paraId="16CFF5EA" w14:textId="77777777" w:rsidR="007E358D" w:rsidRPr="009E4D35" w:rsidRDefault="007E358D" w:rsidP="009E4D35">
            <w:pPr>
              <w:widowControl/>
              <w:kinsoku w:val="0"/>
              <w:overflowPunct w:val="0"/>
              <w:adjustRightInd w:val="0"/>
              <w:ind w:left="11"/>
              <w:jc w:val="center"/>
            </w:pPr>
            <w:r w:rsidRPr="009E4D35">
              <w:t>45 (12,7)</w:t>
            </w:r>
          </w:p>
        </w:tc>
        <w:tc>
          <w:tcPr>
            <w:tcW w:w="1843" w:type="dxa"/>
            <w:tcBorders>
              <w:top w:val="single" w:sz="4" w:space="0" w:color="000000"/>
              <w:left w:val="single" w:sz="4" w:space="0" w:color="000000"/>
              <w:bottom w:val="single" w:sz="4" w:space="0" w:color="000000"/>
              <w:right w:val="single" w:sz="4" w:space="0" w:color="000000"/>
            </w:tcBorders>
          </w:tcPr>
          <w:p w14:paraId="4319CC4D" w14:textId="77777777" w:rsidR="007E358D" w:rsidRPr="009E4D35" w:rsidRDefault="007E358D" w:rsidP="009E4D35">
            <w:pPr>
              <w:widowControl/>
              <w:kinsoku w:val="0"/>
              <w:overflowPunct w:val="0"/>
              <w:adjustRightInd w:val="0"/>
              <w:ind w:left="11" w:right="1"/>
              <w:jc w:val="center"/>
            </w:pPr>
            <w:r w:rsidRPr="009E4D35">
              <w:t>92 (25,7)</w:t>
            </w:r>
          </w:p>
        </w:tc>
        <w:tc>
          <w:tcPr>
            <w:tcW w:w="2136" w:type="dxa"/>
            <w:gridSpan w:val="2"/>
            <w:tcBorders>
              <w:top w:val="single" w:sz="4" w:space="0" w:color="000000"/>
              <w:left w:val="single" w:sz="4" w:space="0" w:color="000000"/>
              <w:bottom w:val="single" w:sz="4" w:space="0" w:color="000000"/>
              <w:right w:val="single" w:sz="4" w:space="0" w:color="auto"/>
            </w:tcBorders>
          </w:tcPr>
          <w:p w14:paraId="4FBF8BF3" w14:textId="77777777" w:rsidR="007E358D" w:rsidRPr="009E4D35" w:rsidRDefault="007E358D" w:rsidP="009E4D35">
            <w:pPr>
              <w:widowControl/>
              <w:kinsoku w:val="0"/>
              <w:overflowPunct w:val="0"/>
              <w:adjustRightInd w:val="0"/>
              <w:ind w:right="1"/>
              <w:jc w:val="center"/>
            </w:pPr>
            <w:r w:rsidRPr="009E4D35">
              <w:t>63 (17,7)</w:t>
            </w:r>
          </w:p>
        </w:tc>
      </w:tr>
      <w:tr w:rsidR="005C2D64" w:rsidRPr="009E4D35" w14:paraId="55CEBE70" w14:textId="77777777" w:rsidTr="009E4D35">
        <w:trPr>
          <w:gridAfter w:val="1"/>
          <w:wAfter w:w="9" w:type="dxa"/>
          <w:trHeight w:val="433"/>
        </w:trPr>
        <w:tc>
          <w:tcPr>
            <w:tcW w:w="3261" w:type="dxa"/>
            <w:tcBorders>
              <w:top w:val="single" w:sz="4" w:space="0" w:color="000000"/>
              <w:left w:val="single" w:sz="4" w:space="0" w:color="000000"/>
              <w:bottom w:val="single" w:sz="4" w:space="0" w:color="000000"/>
              <w:right w:val="single" w:sz="4" w:space="0" w:color="000000"/>
            </w:tcBorders>
            <w:vAlign w:val="center"/>
          </w:tcPr>
          <w:p w14:paraId="2F7FFB84" w14:textId="33FFCBE8" w:rsidR="007E358D" w:rsidRPr="009E4D35" w:rsidRDefault="007E358D" w:rsidP="009E4D35">
            <w:pPr>
              <w:widowControl/>
              <w:kinsoku w:val="0"/>
              <w:overflowPunct w:val="0"/>
              <w:adjustRightInd w:val="0"/>
              <w:ind w:right="-57"/>
              <w:rPr>
                <w:i/>
                <w:iCs/>
                <w:vertAlign w:val="superscript"/>
              </w:rPr>
            </w:pPr>
            <w:r w:rsidRPr="009E4D35">
              <w:t>Medián, hónapok (95%</w:t>
            </w:r>
            <w:r w:rsidR="00F13378">
              <w:t>-os</w:t>
            </w:r>
            <w:r w:rsidR="005C2D64" w:rsidRPr="009E4D35">
              <w:t xml:space="preserve"> </w:t>
            </w:r>
            <w:r w:rsidRPr="009E4D35">
              <w:t>CI</w:t>
            </w:r>
            <w:proofErr w:type="gramStart"/>
            <w:r w:rsidRPr="009E4D35">
              <w:t>)</w:t>
            </w:r>
            <w:r w:rsidRPr="009E4D35">
              <w:rPr>
                <w:i/>
                <w:iCs/>
                <w:vertAlign w:val="superscript"/>
              </w:rPr>
              <w:t>3</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5BE0B848" w14:textId="77777777" w:rsidR="007E358D" w:rsidRPr="009E4D35" w:rsidRDefault="007E358D" w:rsidP="009E4D35">
            <w:pPr>
              <w:widowControl/>
              <w:kinsoku w:val="0"/>
              <w:overflowPunct w:val="0"/>
              <w:adjustRightInd w:val="0"/>
              <w:ind w:left="11" w:right="2"/>
              <w:jc w:val="center"/>
            </w:pPr>
            <w:r w:rsidRPr="009E4D35">
              <w:t>NR (NR, NR)</w:t>
            </w:r>
          </w:p>
        </w:tc>
        <w:tc>
          <w:tcPr>
            <w:tcW w:w="1843" w:type="dxa"/>
            <w:tcBorders>
              <w:top w:val="single" w:sz="4" w:space="0" w:color="000000"/>
              <w:left w:val="single" w:sz="4" w:space="0" w:color="000000"/>
              <w:bottom w:val="single" w:sz="4" w:space="0" w:color="000000"/>
              <w:right w:val="single" w:sz="4" w:space="0" w:color="000000"/>
            </w:tcBorders>
            <w:vAlign w:val="center"/>
          </w:tcPr>
          <w:p w14:paraId="570A7BBB" w14:textId="77777777" w:rsidR="007E358D" w:rsidRPr="009E4D35" w:rsidRDefault="007E358D" w:rsidP="009E4D35">
            <w:pPr>
              <w:widowControl/>
              <w:kinsoku w:val="0"/>
              <w:overflowPunct w:val="0"/>
              <w:adjustRightInd w:val="0"/>
              <w:ind w:left="11" w:right="1"/>
              <w:jc w:val="center"/>
            </w:pPr>
            <w:r w:rsidRPr="009E4D35">
              <w:t>NR (85,1; NR)</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4839A7B9" w14:textId="77777777" w:rsidR="007E358D" w:rsidRPr="009E4D35" w:rsidRDefault="007E358D" w:rsidP="009E4D35">
            <w:pPr>
              <w:widowControl/>
              <w:kinsoku w:val="0"/>
              <w:overflowPunct w:val="0"/>
              <w:adjustRightInd w:val="0"/>
              <w:ind w:right="3"/>
              <w:jc w:val="center"/>
            </w:pPr>
            <w:r w:rsidRPr="009E4D35">
              <w:t>NR (NR, NR)</w:t>
            </w:r>
          </w:p>
        </w:tc>
      </w:tr>
      <w:tr w:rsidR="005C2D64" w:rsidRPr="009E4D35" w14:paraId="01099633" w14:textId="77777777" w:rsidTr="009E4D35">
        <w:trPr>
          <w:gridAfter w:val="1"/>
          <w:wAfter w:w="9" w:type="dxa"/>
          <w:trHeight w:val="567"/>
        </w:trPr>
        <w:tc>
          <w:tcPr>
            <w:tcW w:w="3261" w:type="dxa"/>
            <w:tcBorders>
              <w:top w:val="single" w:sz="4" w:space="0" w:color="000000"/>
              <w:left w:val="single" w:sz="4" w:space="0" w:color="000000"/>
              <w:bottom w:val="single" w:sz="4" w:space="0" w:color="000000"/>
              <w:right w:val="single" w:sz="4" w:space="0" w:color="000000"/>
            </w:tcBorders>
            <w:vAlign w:val="center"/>
          </w:tcPr>
          <w:p w14:paraId="764E08FC" w14:textId="6AF6BA73" w:rsidR="007E358D" w:rsidRPr="009E4D35" w:rsidRDefault="007E358D" w:rsidP="009E4D35">
            <w:pPr>
              <w:widowControl/>
              <w:kinsoku w:val="0"/>
              <w:overflowPunct w:val="0"/>
              <w:adjustRightInd w:val="0"/>
              <w:ind w:right="-57"/>
              <w:rPr>
                <w:i/>
                <w:iCs/>
                <w:vertAlign w:val="superscript"/>
              </w:rPr>
            </w:pPr>
            <w:proofErr w:type="gramStart"/>
            <w:r w:rsidRPr="009E4D35">
              <w:t>Relatív</w:t>
            </w:r>
            <w:proofErr w:type="gramEnd"/>
            <w:r w:rsidRPr="009E4D35">
              <w:t xml:space="preserve"> hazárd a Placebo</w:t>
            </w:r>
            <w:r w:rsidR="005C2D64" w:rsidRPr="009E4D35">
              <w:t xml:space="preserve"> </w:t>
            </w:r>
            <w:r w:rsidRPr="009E4D35">
              <w:t>és ADT csoporthoz képest (95%</w:t>
            </w:r>
            <w:r w:rsidR="00F13378">
              <w:t>-os</w:t>
            </w:r>
            <w:r w:rsidRPr="009E4D35">
              <w:t xml:space="preserve"> CI)</w:t>
            </w:r>
            <w:r w:rsidRPr="009E4D35">
              <w:rPr>
                <w:i/>
                <w:iCs/>
                <w:vertAlign w:val="superscript"/>
              </w:rPr>
              <w:t>4</w:t>
            </w:r>
          </w:p>
        </w:tc>
        <w:tc>
          <w:tcPr>
            <w:tcW w:w="1984" w:type="dxa"/>
            <w:tcBorders>
              <w:top w:val="single" w:sz="4" w:space="0" w:color="000000"/>
              <w:left w:val="single" w:sz="4" w:space="0" w:color="000000"/>
              <w:bottom w:val="single" w:sz="4" w:space="0" w:color="000000"/>
              <w:right w:val="single" w:sz="4" w:space="0" w:color="000000"/>
            </w:tcBorders>
            <w:vAlign w:val="center"/>
          </w:tcPr>
          <w:p w14:paraId="7D179227" w14:textId="77777777" w:rsidR="007E358D" w:rsidRPr="009E4D35" w:rsidRDefault="007E358D" w:rsidP="00D749C3">
            <w:pPr>
              <w:widowControl/>
              <w:kinsoku w:val="0"/>
              <w:overflowPunct w:val="0"/>
              <w:adjustRightInd w:val="0"/>
              <w:ind w:left="11" w:right="1"/>
              <w:jc w:val="center"/>
            </w:pPr>
            <w:r w:rsidRPr="009E4D35">
              <w:t>0,42 (0,30; 0,61)</w:t>
            </w:r>
          </w:p>
        </w:tc>
        <w:tc>
          <w:tcPr>
            <w:tcW w:w="1843" w:type="dxa"/>
            <w:tcBorders>
              <w:top w:val="single" w:sz="4" w:space="0" w:color="000000"/>
              <w:left w:val="single" w:sz="4" w:space="0" w:color="000000"/>
              <w:bottom w:val="single" w:sz="4" w:space="0" w:color="000000"/>
              <w:right w:val="single" w:sz="4" w:space="0" w:color="000000"/>
            </w:tcBorders>
            <w:vAlign w:val="center"/>
          </w:tcPr>
          <w:p w14:paraId="461BED31" w14:textId="77777777" w:rsidR="007E358D" w:rsidRPr="009E4D35" w:rsidRDefault="007E358D" w:rsidP="009E4D35">
            <w:pPr>
              <w:widowControl/>
              <w:kinsoku w:val="0"/>
              <w:overflowPunct w:val="0"/>
              <w:adjustRightInd w:val="0"/>
              <w:ind w:left="11" w:right="1"/>
              <w:jc w:val="center"/>
            </w:pPr>
            <w:r w:rsidRPr="009E4D35">
              <w:t>--</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6D766972" w14:textId="77777777" w:rsidR="007E358D" w:rsidRPr="009E4D35" w:rsidRDefault="007E358D" w:rsidP="009E4D35">
            <w:pPr>
              <w:widowControl/>
              <w:kinsoku w:val="0"/>
              <w:overflowPunct w:val="0"/>
              <w:adjustRightInd w:val="0"/>
              <w:ind w:right="2"/>
              <w:jc w:val="center"/>
            </w:pPr>
            <w:r w:rsidRPr="009E4D35">
              <w:t>0,63 (0,46; 0,87)</w:t>
            </w:r>
          </w:p>
        </w:tc>
      </w:tr>
      <w:tr w:rsidR="005C2D64" w:rsidRPr="009E4D35" w14:paraId="2003E7DF" w14:textId="77777777" w:rsidTr="009E4D35">
        <w:trPr>
          <w:gridAfter w:val="1"/>
          <w:wAfter w:w="9" w:type="dxa"/>
          <w:trHeight w:val="547"/>
        </w:trPr>
        <w:tc>
          <w:tcPr>
            <w:tcW w:w="3261" w:type="dxa"/>
            <w:tcBorders>
              <w:top w:val="single" w:sz="4" w:space="0" w:color="000000"/>
              <w:left w:val="single" w:sz="4" w:space="0" w:color="000000"/>
              <w:bottom w:val="single" w:sz="4" w:space="0" w:color="000000"/>
              <w:right w:val="single" w:sz="4" w:space="0" w:color="000000"/>
            </w:tcBorders>
            <w:vAlign w:val="center"/>
          </w:tcPr>
          <w:p w14:paraId="1F9C7D5C" w14:textId="0F03DDC0" w:rsidR="007E358D" w:rsidRPr="009E4D35" w:rsidRDefault="007E358D" w:rsidP="009E4D35">
            <w:pPr>
              <w:widowControl/>
              <w:kinsoku w:val="0"/>
              <w:overflowPunct w:val="0"/>
              <w:adjustRightInd w:val="0"/>
              <w:ind w:right="-57"/>
              <w:rPr>
                <w:i/>
                <w:iCs/>
                <w:vertAlign w:val="superscript"/>
              </w:rPr>
            </w:pPr>
            <w:r w:rsidRPr="009E4D35">
              <w:t>A Placebo és ADT összehasonlításánál használt p</w:t>
            </w:r>
            <w:r w:rsidR="005C2D64" w:rsidRPr="009E4D35">
              <w:noBreakHyphen/>
            </w:r>
            <w:r w:rsidRPr="009E4D35">
              <w:t>érték</w:t>
            </w:r>
            <w:r w:rsidRPr="009E4D35">
              <w:rPr>
                <w:i/>
                <w:iCs/>
                <w:vertAlign w:val="superscript"/>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007CED4C" w14:textId="73070E03" w:rsidR="007E358D" w:rsidRPr="009E4D35" w:rsidRDefault="007E358D" w:rsidP="00D749C3">
            <w:pPr>
              <w:widowControl/>
              <w:kinsoku w:val="0"/>
              <w:overflowPunct w:val="0"/>
              <w:adjustRightInd w:val="0"/>
              <w:ind w:left="11" w:right="2"/>
              <w:jc w:val="center"/>
            </w:pPr>
            <w:r w:rsidRPr="009E4D35">
              <w:t>p</w:t>
            </w:r>
            <w:r w:rsidR="005C2D64" w:rsidRPr="009E4D35">
              <w:t> </w:t>
            </w:r>
            <w:r w:rsidRPr="009E4D35">
              <w:t>&lt;</w:t>
            </w:r>
            <w:r w:rsidR="005C2D64" w:rsidRPr="009E4D35">
              <w:t> </w:t>
            </w:r>
            <w:r w:rsidRPr="009E4D35">
              <w:t>0,0001</w:t>
            </w:r>
          </w:p>
        </w:tc>
        <w:tc>
          <w:tcPr>
            <w:tcW w:w="1843" w:type="dxa"/>
            <w:tcBorders>
              <w:top w:val="single" w:sz="4" w:space="0" w:color="000000"/>
              <w:left w:val="single" w:sz="4" w:space="0" w:color="000000"/>
              <w:bottom w:val="single" w:sz="4" w:space="0" w:color="000000"/>
              <w:right w:val="single" w:sz="4" w:space="0" w:color="000000"/>
            </w:tcBorders>
            <w:vAlign w:val="center"/>
          </w:tcPr>
          <w:p w14:paraId="77B3BD5E" w14:textId="77777777" w:rsidR="007E358D" w:rsidRPr="009E4D35" w:rsidRDefault="007E358D" w:rsidP="009E4D35">
            <w:pPr>
              <w:widowControl/>
              <w:kinsoku w:val="0"/>
              <w:overflowPunct w:val="0"/>
              <w:adjustRightInd w:val="0"/>
              <w:ind w:left="11" w:right="1"/>
              <w:jc w:val="center"/>
            </w:pPr>
            <w:r w:rsidRPr="009E4D35">
              <w:t>--</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2970A1CB" w14:textId="61E2BE53" w:rsidR="007E358D" w:rsidRPr="009E4D35" w:rsidRDefault="007E358D" w:rsidP="009E4D35">
            <w:pPr>
              <w:widowControl/>
              <w:kinsoku w:val="0"/>
              <w:overflowPunct w:val="0"/>
              <w:adjustRightInd w:val="0"/>
              <w:ind w:right="3"/>
              <w:jc w:val="center"/>
            </w:pPr>
            <w:r w:rsidRPr="009E4D35">
              <w:t>p</w:t>
            </w:r>
            <w:r w:rsidR="005C2D64" w:rsidRPr="009E4D35">
              <w:t> </w:t>
            </w:r>
            <w:r w:rsidRPr="009E4D35">
              <w:t>=</w:t>
            </w:r>
            <w:r w:rsidR="005C2D64" w:rsidRPr="009E4D35">
              <w:t> </w:t>
            </w:r>
            <w:r w:rsidRPr="009E4D35">
              <w:t>0,0049</w:t>
            </w:r>
          </w:p>
        </w:tc>
      </w:tr>
      <w:tr w:rsidR="007E358D" w:rsidRPr="009E4D35" w14:paraId="73330C6C" w14:textId="77777777" w:rsidTr="009E4D35">
        <w:trPr>
          <w:trHeight w:val="260"/>
        </w:trPr>
        <w:tc>
          <w:tcPr>
            <w:tcW w:w="9233" w:type="dxa"/>
            <w:gridSpan w:val="6"/>
            <w:tcBorders>
              <w:top w:val="single" w:sz="4" w:space="0" w:color="000000"/>
              <w:left w:val="single" w:sz="4" w:space="0" w:color="000000"/>
              <w:bottom w:val="single" w:sz="4" w:space="0" w:color="000000"/>
              <w:right w:val="single" w:sz="4" w:space="0" w:color="auto"/>
            </w:tcBorders>
          </w:tcPr>
          <w:p w14:paraId="33457E9C" w14:textId="77777777" w:rsidR="007E358D" w:rsidRPr="009E4D35" w:rsidRDefault="007E358D" w:rsidP="009E4D35">
            <w:pPr>
              <w:widowControl/>
              <w:kinsoku w:val="0"/>
              <w:overflowPunct w:val="0"/>
              <w:adjustRightInd w:val="0"/>
              <w:ind w:right="-57"/>
              <w:rPr>
                <w:b/>
                <w:bCs/>
                <w:vertAlign w:val="superscript"/>
              </w:rPr>
            </w:pPr>
            <w:r w:rsidRPr="009E4D35">
              <w:rPr>
                <w:b/>
                <w:bCs/>
              </w:rPr>
              <w:t>A PSA progressziójáig eltelt idő</w:t>
            </w:r>
            <w:r w:rsidRPr="009E4D35">
              <w:rPr>
                <w:b/>
                <w:bCs/>
                <w:vertAlign w:val="superscript"/>
              </w:rPr>
              <w:t>6</w:t>
            </w:r>
          </w:p>
        </w:tc>
      </w:tr>
      <w:tr w:rsidR="005C2D64" w:rsidRPr="009E4D35" w14:paraId="292911F0" w14:textId="77777777" w:rsidTr="009E4D35">
        <w:trPr>
          <w:gridAfter w:val="1"/>
          <w:wAfter w:w="9" w:type="dxa"/>
          <w:trHeight w:val="260"/>
        </w:trPr>
        <w:tc>
          <w:tcPr>
            <w:tcW w:w="3261" w:type="dxa"/>
            <w:tcBorders>
              <w:top w:val="single" w:sz="4" w:space="0" w:color="000000"/>
              <w:left w:val="single" w:sz="4" w:space="0" w:color="000000"/>
              <w:bottom w:val="single" w:sz="4" w:space="0" w:color="000000"/>
              <w:right w:val="single" w:sz="4" w:space="0" w:color="000000"/>
            </w:tcBorders>
            <w:vAlign w:val="center"/>
          </w:tcPr>
          <w:p w14:paraId="65680234" w14:textId="77777777" w:rsidR="007E358D" w:rsidRPr="009E4D35" w:rsidRDefault="007E358D" w:rsidP="009E4D35">
            <w:pPr>
              <w:widowControl/>
              <w:kinsoku w:val="0"/>
              <w:overflowPunct w:val="0"/>
              <w:adjustRightInd w:val="0"/>
              <w:ind w:right="-57"/>
              <w:rPr>
                <w:i/>
                <w:iCs/>
                <w:vertAlign w:val="superscript"/>
              </w:rPr>
            </w:pPr>
            <w:r w:rsidRPr="009E4D35">
              <w:t>Események száma (%</w:t>
            </w:r>
            <w:proofErr w:type="gramStart"/>
            <w:r w:rsidRPr="009E4D35">
              <w:t>)</w:t>
            </w:r>
            <w:r w:rsidRPr="009E4D35">
              <w:rPr>
                <w:i/>
                <w:iCs/>
                <w:vertAlign w:val="superscript"/>
              </w:rPr>
              <w:t>2</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6229846B" w14:textId="77777777" w:rsidR="007E358D" w:rsidRPr="009E4D35" w:rsidRDefault="007E358D" w:rsidP="009E4D35">
            <w:pPr>
              <w:widowControl/>
              <w:kinsoku w:val="0"/>
              <w:overflowPunct w:val="0"/>
              <w:adjustRightInd w:val="0"/>
              <w:ind w:left="11" w:right="1"/>
              <w:jc w:val="center"/>
            </w:pPr>
            <w:r w:rsidRPr="009E4D35">
              <w:t>8 (2,3)</w:t>
            </w:r>
          </w:p>
        </w:tc>
        <w:tc>
          <w:tcPr>
            <w:tcW w:w="1843" w:type="dxa"/>
            <w:tcBorders>
              <w:top w:val="single" w:sz="4" w:space="0" w:color="000000"/>
              <w:left w:val="single" w:sz="4" w:space="0" w:color="000000"/>
              <w:bottom w:val="single" w:sz="4" w:space="0" w:color="000000"/>
              <w:right w:val="single" w:sz="4" w:space="0" w:color="000000"/>
            </w:tcBorders>
            <w:vAlign w:val="center"/>
          </w:tcPr>
          <w:p w14:paraId="6DC9DC8D" w14:textId="77777777" w:rsidR="007E358D" w:rsidRPr="009E4D35" w:rsidRDefault="007E358D" w:rsidP="009E4D35">
            <w:pPr>
              <w:widowControl/>
              <w:kinsoku w:val="0"/>
              <w:overflowPunct w:val="0"/>
              <w:adjustRightInd w:val="0"/>
              <w:ind w:left="11" w:right="1"/>
              <w:jc w:val="center"/>
            </w:pPr>
            <w:r w:rsidRPr="009E4D35">
              <w:t>93 (26,0)</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741F0BB3" w14:textId="77777777" w:rsidR="007E358D" w:rsidRPr="009E4D35" w:rsidRDefault="007E358D" w:rsidP="009E4D35">
            <w:pPr>
              <w:widowControl/>
              <w:kinsoku w:val="0"/>
              <w:overflowPunct w:val="0"/>
              <w:adjustRightInd w:val="0"/>
              <w:ind w:right="1"/>
              <w:jc w:val="center"/>
            </w:pPr>
            <w:r w:rsidRPr="009E4D35">
              <w:t>37 (10,4)</w:t>
            </w:r>
          </w:p>
        </w:tc>
      </w:tr>
      <w:tr w:rsidR="005C2D64" w:rsidRPr="009E4D35" w14:paraId="41AE2F66" w14:textId="77777777" w:rsidTr="009E4D35">
        <w:trPr>
          <w:gridAfter w:val="1"/>
          <w:wAfter w:w="9" w:type="dxa"/>
          <w:trHeight w:val="519"/>
        </w:trPr>
        <w:tc>
          <w:tcPr>
            <w:tcW w:w="3261" w:type="dxa"/>
            <w:tcBorders>
              <w:top w:val="single" w:sz="4" w:space="0" w:color="000000"/>
              <w:left w:val="single" w:sz="4" w:space="0" w:color="000000"/>
              <w:bottom w:val="single" w:sz="4" w:space="0" w:color="000000"/>
              <w:right w:val="single" w:sz="4" w:space="0" w:color="000000"/>
            </w:tcBorders>
            <w:vAlign w:val="center"/>
          </w:tcPr>
          <w:p w14:paraId="3E4451F0" w14:textId="775493B0" w:rsidR="007E358D" w:rsidRPr="009E4D35" w:rsidRDefault="007E358D" w:rsidP="009E4D35">
            <w:pPr>
              <w:widowControl/>
              <w:kinsoku w:val="0"/>
              <w:overflowPunct w:val="0"/>
              <w:adjustRightInd w:val="0"/>
              <w:ind w:right="-57"/>
              <w:rPr>
                <w:i/>
                <w:iCs/>
                <w:vertAlign w:val="superscript"/>
              </w:rPr>
            </w:pPr>
            <w:r w:rsidRPr="009E4D35">
              <w:t>Medián, hónapok (95%</w:t>
            </w:r>
            <w:r w:rsidR="00F13378">
              <w:t>-os</w:t>
            </w:r>
            <w:r w:rsidR="005C2D64" w:rsidRPr="009E4D35">
              <w:t xml:space="preserve"> </w:t>
            </w:r>
            <w:r w:rsidRPr="009E4D35">
              <w:t>CI</w:t>
            </w:r>
            <w:proofErr w:type="gramStart"/>
            <w:r w:rsidRPr="009E4D35">
              <w:t>)</w:t>
            </w:r>
            <w:r w:rsidRPr="009E4D35">
              <w:rPr>
                <w:i/>
                <w:iCs/>
                <w:vertAlign w:val="superscript"/>
              </w:rPr>
              <w:t>3</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5E083017" w14:textId="77777777" w:rsidR="007E358D" w:rsidRPr="009E4D35" w:rsidRDefault="007E358D" w:rsidP="009E4D35">
            <w:pPr>
              <w:widowControl/>
              <w:kinsoku w:val="0"/>
              <w:overflowPunct w:val="0"/>
              <w:adjustRightInd w:val="0"/>
              <w:ind w:left="11" w:right="2"/>
              <w:jc w:val="center"/>
            </w:pPr>
            <w:r w:rsidRPr="009E4D35">
              <w:t>NR (NR, NR)</w:t>
            </w:r>
          </w:p>
        </w:tc>
        <w:tc>
          <w:tcPr>
            <w:tcW w:w="1843" w:type="dxa"/>
            <w:tcBorders>
              <w:top w:val="single" w:sz="4" w:space="0" w:color="000000"/>
              <w:left w:val="single" w:sz="4" w:space="0" w:color="000000"/>
              <w:bottom w:val="single" w:sz="4" w:space="0" w:color="000000"/>
              <w:right w:val="single" w:sz="4" w:space="0" w:color="000000"/>
            </w:tcBorders>
            <w:vAlign w:val="center"/>
          </w:tcPr>
          <w:p w14:paraId="7B29BC44" w14:textId="77777777" w:rsidR="007E358D" w:rsidRPr="009E4D35" w:rsidRDefault="007E358D" w:rsidP="009E4D35">
            <w:pPr>
              <w:widowControl/>
              <w:kinsoku w:val="0"/>
              <w:overflowPunct w:val="0"/>
              <w:adjustRightInd w:val="0"/>
              <w:ind w:left="11" w:right="1"/>
              <w:jc w:val="center"/>
            </w:pPr>
            <w:r w:rsidRPr="009E4D35">
              <w:t>NR (NR, NR)</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0B287BB6" w14:textId="77777777" w:rsidR="007E358D" w:rsidRPr="009E4D35" w:rsidRDefault="007E358D" w:rsidP="009E4D35">
            <w:pPr>
              <w:widowControl/>
              <w:kinsoku w:val="0"/>
              <w:overflowPunct w:val="0"/>
              <w:adjustRightInd w:val="0"/>
              <w:ind w:right="3"/>
              <w:jc w:val="center"/>
            </w:pPr>
            <w:r w:rsidRPr="009E4D35">
              <w:t>NR (NR, NR)</w:t>
            </w:r>
          </w:p>
        </w:tc>
      </w:tr>
      <w:tr w:rsidR="005C2D64" w:rsidRPr="009E4D35" w14:paraId="56C9C1C7" w14:textId="77777777" w:rsidTr="009E4D35">
        <w:trPr>
          <w:gridAfter w:val="1"/>
          <w:wAfter w:w="9" w:type="dxa"/>
          <w:trHeight w:val="627"/>
        </w:trPr>
        <w:tc>
          <w:tcPr>
            <w:tcW w:w="3261" w:type="dxa"/>
            <w:tcBorders>
              <w:top w:val="single" w:sz="4" w:space="0" w:color="000000"/>
              <w:left w:val="single" w:sz="4" w:space="0" w:color="000000"/>
              <w:bottom w:val="single" w:sz="4" w:space="0" w:color="000000"/>
              <w:right w:val="single" w:sz="4" w:space="0" w:color="000000"/>
            </w:tcBorders>
            <w:vAlign w:val="center"/>
          </w:tcPr>
          <w:p w14:paraId="518A28A6" w14:textId="37F26ADA" w:rsidR="007E358D" w:rsidRPr="009E4D35" w:rsidRDefault="007E358D" w:rsidP="009E4D35">
            <w:pPr>
              <w:widowControl/>
              <w:kinsoku w:val="0"/>
              <w:overflowPunct w:val="0"/>
              <w:adjustRightInd w:val="0"/>
              <w:ind w:right="-57"/>
              <w:rPr>
                <w:i/>
                <w:iCs/>
                <w:vertAlign w:val="superscript"/>
              </w:rPr>
            </w:pPr>
            <w:proofErr w:type="gramStart"/>
            <w:r w:rsidRPr="009E4D35">
              <w:t>Relatív</w:t>
            </w:r>
            <w:proofErr w:type="gramEnd"/>
            <w:r w:rsidRPr="009E4D35">
              <w:t xml:space="preserve"> hazárd a Placebo és ADT csoporthoz képest (95%</w:t>
            </w:r>
            <w:r w:rsidR="00F13378">
              <w:t>-os</w:t>
            </w:r>
            <w:r w:rsidRPr="009E4D35">
              <w:t xml:space="preserve"> CI)</w:t>
            </w:r>
            <w:r w:rsidRPr="009E4D35">
              <w:rPr>
                <w:i/>
                <w:iCs/>
                <w:vertAlign w:val="superscript"/>
              </w:rPr>
              <w:t>4</w:t>
            </w:r>
          </w:p>
        </w:tc>
        <w:tc>
          <w:tcPr>
            <w:tcW w:w="1984" w:type="dxa"/>
            <w:tcBorders>
              <w:top w:val="single" w:sz="4" w:space="0" w:color="000000"/>
              <w:left w:val="single" w:sz="4" w:space="0" w:color="000000"/>
              <w:bottom w:val="single" w:sz="4" w:space="0" w:color="000000"/>
              <w:right w:val="single" w:sz="4" w:space="0" w:color="000000"/>
            </w:tcBorders>
            <w:vAlign w:val="center"/>
          </w:tcPr>
          <w:p w14:paraId="70E27A66" w14:textId="77777777" w:rsidR="007E358D" w:rsidRPr="009E4D35" w:rsidRDefault="007E358D" w:rsidP="00D749C3">
            <w:pPr>
              <w:widowControl/>
              <w:kinsoku w:val="0"/>
              <w:overflowPunct w:val="0"/>
              <w:adjustRightInd w:val="0"/>
              <w:ind w:left="11" w:right="1"/>
              <w:jc w:val="center"/>
            </w:pPr>
            <w:r w:rsidRPr="009E4D35">
              <w:t>0,07 (0,03; 0,14)</w:t>
            </w:r>
          </w:p>
        </w:tc>
        <w:tc>
          <w:tcPr>
            <w:tcW w:w="1843" w:type="dxa"/>
            <w:tcBorders>
              <w:top w:val="single" w:sz="4" w:space="0" w:color="000000"/>
              <w:left w:val="single" w:sz="4" w:space="0" w:color="000000"/>
              <w:bottom w:val="single" w:sz="4" w:space="0" w:color="000000"/>
              <w:right w:val="single" w:sz="4" w:space="0" w:color="000000"/>
            </w:tcBorders>
            <w:vAlign w:val="center"/>
          </w:tcPr>
          <w:p w14:paraId="03E5FB6A" w14:textId="77777777" w:rsidR="007E358D" w:rsidRPr="009E4D35" w:rsidRDefault="007E358D" w:rsidP="009E4D35">
            <w:pPr>
              <w:widowControl/>
              <w:kinsoku w:val="0"/>
              <w:overflowPunct w:val="0"/>
              <w:adjustRightInd w:val="0"/>
              <w:ind w:left="11" w:right="1"/>
              <w:jc w:val="center"/>
            </w:pPr>
            <w:r w:rsidRPr="009E4D35">
              <w:t>--</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5414CC61" w14:textId="77777777" w:rsidR="007E358D" w:rsidRPr="009E4D35" w:rsidRDefault="007E358D" w:rsidP="009E4D35">
            <w:pPr>
              <w:widowControl/>
              <w:kinsoku w:val="0"/>
              <w:overflowPunct w:val="0"/>
              <w:adjustRightInd w:val="0"/>
              <w:ind w:right="2"/>
              <w:jc w:val="center"/>
            </w:pPr>
            <w:r w:rsidRPr="009E4D35">
              <w:t>0,33 (0,23; 0,49)</w:t>
            </w:r>
          </w:p>
        </w:tc>
      </w:tr>
      <w:tr w:rsidR="005C2D64" w:rsidRPr="009E4D35" w14:paraId="109E8A84" w14:textId="77777777" w:rsidTr="009E4D35">
        <w:trPr>
          <w:gridAfter w:val="1"/>
          <w:wAfter w:w="9" w:type="dxa"/>
          <w:trHeight w:val="551"/>
        </w:trPr>
        <w:tc>
          <w:tcPr>
            <w:tcW w:w="3261" w:type="dxa"/>
            <w:tcBorders>
              <w:top w:val="single" w:sz="4" w:space="0" w:color="000000"/>
              <w:left w:val="single" w:sz="4" w:space="0" w:color="000000"/>
              <w:bottom w:val="single" w:sz="4" w:space="0" w:color="000000"/>
              <w:right w:val="single" w:sz="4" w:space="0" w:color="000000"/>
            </w:tcBorders>
            <w:vAlign w:val="center"/>
          </w:tcPr>
          <w:p w14:paraId="00DC1FB9" w14:textId="422155D7" w:rsidR="007E358D" w:rsidRPr="009E4D35" w:rsidRDefault="007E358D" w:rsidP="009E4D35">
            <w:pPr>
              <w:widowControl/>
              <w:kinsoku w:val="0"/>
              <w:overflowPunct w:val="0"/>
              <w:adjustRightInd w:val="0"/>
              <w:ind w:right="-57"/>
              <w:rPr>
                <w:i/>
                <w:iCs/>
                <w:vertAlign w:val="superscript"/>
              </w:rPr>
            </w:pPr>
            <w:r w:rsidRPr="009E4D35">
              <w:t>A Placebo és ADT összehasonlításánál</w:t>
            </w:r>
            <w:r w:rsidR="005C2D64" w:rsidRPr="009E4D35">
              <w:t xml:space="preserve"> </w:t>
            </w:r>
            <w:r w:rsidRPr="009E4D35">
              <w:t>használt p</w:t>
            </w:r>
            <w:r w:rsidR="005C2D64" w:rsidRPr="009E4D35">
              <w:noBreakHyphen/>
            </w:r>
            <w:r w:rsidRPr="009E4D35">
              <w:t>érték</w:t>
            </w:r>
            <w:r w:rsidRPr="009E4D35">
              <w:rPr>
                <w:i/>
                <w:iCs/>
                <w:vertAlign w:val="superscript"/>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48CC674D" w14:textId="05311573" w:rsidR="007E358D" w:rsidRPr="009E4D35" w:rsidRDefault="007E358D" w:rsidP="00D749C3">
            <w:pPr>
              <w:widowControl/>
              <w:kinsoku w:val="0"/>
              <w:overflowPunct w:val="0"/>
              <w:adjustRightInd w:val="0"/>
              <w:ind w:left="11" w:right="2"/>
              <w:jc w:val="center"/>
            </w:pPr>
            <w:r w:rsidRPr="009E4D35">
              <w:t>p</w:t>
            </w:r>
            <w:r w:rsidR="005C2D64" w:rsidRPr="009E4D35">
              <w:t> </w:t>
            </w:r>
            <w:r w:rsidRPr="009E4D35">
              <w:t>&lt;</w:t>
            </w:r>
            <w:r w:rsidR="005C2D64" w:rsidRPr="009E4D35">
              <w:t> </w:t>
            </w:r>
            <w:r w:rsidRPr="009E4D35">
              <w:t>0,0001</w:t>
            </w:r>
          </w:p>
        </w:tc>
        <w:tc>
          <w:tcPr>
            <w:tcW w:w="1843" w:type="dxa"/>
            <w:tcBorders>
              <w:top w:val="single" w:sz="4" w:space="0" w:color="000000"/>
              <w:left w:val="single" w:sz="4" w:space="0" w:color="000000"/>
              <w:bottom w:val="single" w:sz="4" w:space="0" w:color="000000"/>
              <w:right w:val="single" w:sz="4" w:space="0" w:color="000000"/>
            </w:tcBorders>
            <w:vAlign w:val="center"/>
          </w:tcPr>
          <w:p w14:paraId="7A26B002" w14:textId="77777777" w:rsidR="007E358D" w:rsidRPr="009E4D35" w:rsidRDefault="007E358D" w:rsidP="009E4D35">
            <w:pPr>
              <w:widowControl/>
              <w:kinsoku w:val="0"/>
              <w:overflowPunct w:val="0"/>
              <w:adjustRightInd w:val="0"/>
              <w:ind w:left="11" w:right="1"/>
              <w:jc w:val="center"/>
            </w:pPr>
            <w:r w:rsidRPr="009E4D35">
              <w:t>--</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2EA91EB6" w14:textId="5DB9D608" w:rsidR="007E358D" w:rsidRPr="009E4D35" w:rsidRDefault="007E358D" w:rsidP="009E4D35">
            <w:pPr>
              <w:widowControl/>
              <w:kinsoku w:val="0"/>
              <w:overflowPunct w:val="0"/>
              <w:adjustRightInd w:val="0"/>
              <w:ind w:right="3"/>
              <w:jc w:val="center"/>
            </w:pPr>
            <w:r w:rsidRPr="009E4D35">
              <w:t>p</w:t>
            </w:r>
            <w:r w:rsidR="005C2D64" w:rsidRPr="009E4D35">
              <w:t> </w:t>
            </w:r>
            <w:r w:rsidRPr="009E4D35">
              <w:t>&lt;</w:t>
            </w:r>
            <w:r w:rsidR="005C2D64" w:rsidRPr="009E4D35">
              <w:t> </w:t>
            </w:r>
            <w:r w:rsidRPr="009E4D35">
              <w:t>0,0001</w:t>
            </w:r>
          </w:p>
        </w:tc>
      </w:tr>
      <w:tr w:rsidR="007E358D" w:rsidRPr="009E4D35" w14:paraId="09B6BCBD" w14:textId="77777777" w:rsidTr="009E4D35">
        <w:trPr>
          <w:trHeight w:val="260"/>
        </w:trPr>
        <w:tc>
          <w:tcPr>
            <w:tcW w:w="9233" w:type="dxa"/>
            <w:gridSpan w:val="6"/>
            <w:tcBorders>
              <w:top w:val="single" w:sz="4" w:space="0" w:color="000000"/>
              <w:left w:val="single" w:sz="4" w:space="0" w:color="000000"/>
              <w:bottom w:val="single" w:sz="4" w:space="0" w:color="000000"/>
              <w:right w:val="single" w:sz="4" w:space="0" w:color="auto"/>
            </w:tcBorders>
          </w:tcPr>
          <w:p w14:paraId="4C8142DC" w14:textId="77777777" w:rsidR="007E358D" w:rsidRPr="009E4D35" w:rsidRDefault="007E358D" w:rsidP="009E4D35">
            <w:pPr>
              <w:widowControl/>
              <w:kinsoku w:val="0"/>
              <w:overflowPunct w:val="0"/>
              <w:adjustRightInd w:val="0"/>
              <w:ind w:right="-57"/>
              <w:rPr>
                <w:b/>
                <w:bCs/>
              </w:rPr>
            </w:pPr>
            <w:r w:rsidRPr="009E4D35">
              <w:rPr>
                <w:b/>
                <w:bCs/>
              </w:rPr>
              <w:t>Új daganatellenes kezelés első alkalmazásáig eltelt idő</w:t>
            </w:r>
          </w:p>
        </w:tc>
      </w:tr>
      <w:tr w:rsidR="005C2D64" w:rsidRPr="009E4D35" w14:paraId="2A8248EB" w14:textId="77777777" w:rsidTr="009E4D35">
        <w:trPr>
          <w:gridAfter w:val="1"/>
          <w:wAfter w:w="9" w:type="dxa"/>
          <w:trHeight w:val="260"/>
        </w:trPr>
        <w:tc>
          <w:tcPr>
            <w:tcW w:w="3261" w:type="dxa"/>
            <w:tcBorders>
              <w:top w:val="single" w:sz="4" w:space="0" w:color="000000"/>
              <w:left w:val="single" w:sz="4" w:space="0" w:color="000000"/>
              <w:bottom w:val="single" w:sz="4" w:space="0" w:color="000000"/>
              <w:right w:val="single" w:sz="4" w:space="0" w:color="000000"/>
            </w:tcBorders>
            <w:vAlign w:val="center"/>
          </w:tcPr>
          <w:p w14:paraId="02D582FE" w14:textId="77777777" w:rsidR="007E358D" w:rsidRPr="009E4D35" w:rsidRDefault="007E358D" w:rsidP="009E4D35">
            <w:pPr>
              <w:widowControl/>
              <w:kinsoku w:val="0"/>
              <w:overflowPunct w:val="0"/>
              <w:adjustRightInd w:val="0"/>
              <w:ind w:right="-57"/>
              <w:rPr>
                <w:i/>
                <w:iCs/>
                <w:vertAlign w:val="superscript"/>
              </w:rPr>
            </w:pPr>
            <w:r w:rsidRPr="009E4D35">
              <w:t>Események száma (%</w:t>
            </w:r>
            <w:proofErr w:type="gramStart"/>
            <w:r w:rsidRPr="009E4D35">
              <w:t>)</w:t>
            </w:r>
            <w:r w:rsidRPr="009E4D35">
              <w:rPr>
                <w:i/>
                <w:iCs/>
                <w:vertAlign w:val="superscript"/>
              </w:rPr>
              <w:t>7</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540F0385" w14:textId="77777777" w:rsidR="007E358D" w:rsidRPr="009E4D35" w:rsidRDefault="007E358D" w:rsidP="009E4D35">
            <w:pPr>
              <w:widowControl/>
              <w:kinsoku w:val="0"/>
              <w:overflowPunct w:val="0"/>
              <w:adjustRightInd w:val="0"/>
              <w:ind w:left="11"/>
              <w:jc w:val="center"/>
            </w:pPr>
            <w:r w:rsidRPr="009E4D35">
              <w:t>58 (16,3)</w:t>
            </w:r>
          </w:p>
        </w:tc>
        <w:tc>
          <w:tcPr>
            <w:tcW w:w="1843" w:type="dxa"/>
            <w:tcBorders>
              <w:top w:val="single" w:sz="4" w:space="0" w:color="000000"/>
              <w:left w:val="single" w:sz="4" w:space="0" w:color="000000"/>
              <w:bottom w:val="single" w:sz="4" w:space="0" w:color="000000"/>
              <w:right w:val="single" w:sz="4" w:space="0" w:color="000000"/>
            </w:tcBorders>
            <w:vAlign w:val="center"/>
          </w:tcPr>
          <w:p w14:paraId="5F06D677" w14:textId="77777777" w:rsidR="007E358D" w:rsidRPr="009E4D35" w:rsidRDefault="007E358D" w:rsidP="009E4D35">
            <w:pPr>
              <w:widowControl/>
              <w:kinsoku w:val="0"/>
              <w:overflowPunct w:val="0"/>
              <w:adjustRightInd w:val="0"/>
              <w:ind w:left="11" w:right="1"/>
              <w:jc w:val="center"/>
            </w:pPr>
            <w:r w:rsidRPr="009E4D35">
              <w:t>140 (39,1)</w:t>
            </w:r>
          </w:p>
        </w:tc>
        <w:tc>
          <w:tcPr>
            <w:tcW w:w="2136" w:type="dxa"/>
            <w:gridSpan w:val="2"/>
            <w:tcBorders>
              <w:top w:val="single" w:sz="4" w:space="0" w:color="000000"/>
              <w:left w:val="single" w:sz="4" w:space="0" w:color="000000"/>
              <w:bottom w:val="single" w:sz="4" w:space="0" w:color="000000"/>
              <w:right w:val="single" w:sz="4" w:space="0" w:color="auto"/>
            </w:tcBorders>
            <w:vAlign w:val="center"/>
          </w:tcPr>
          <w:p w14:paraId="245E7936" w14:textId="77777777" w:rsidR="007E358D" w:rsidRPr="009E4D35" w:rsidRDefault="007E358D" w:rsidP="009E4D35">
            <w:pPr>
              <w:widowControl/>
              <w:kinsoku w:val="0"/>
              <w:overflowPunct w:val="0"/>
              <w:adjustRightInd w:val="0"/>
              <w:ind w:right="1"/>
              <w:jc w:val="center"/>
            </w:pPr>
            <w:r w:rsidRPr="009E4D35">
              <w:t>84 (23,7)</w:t>
            </w:r>
          </w:p>
        </w:tc>
      </w:tr>
      <w:tr w:rsidR="005C2D64" w:rsidRPr="009E4D35" w14:paraId="314566A9" w14:textId="77777777" w:rsidTr="009E4D35">
        <w:trPr>
          <w:gridAfter w:val="2"/>
          <w:wAfter w:w="19" w:type="dxa"/>
          <w:trHeight w:val="298"/>
        </w:trPr>
        <w:tc>
          <w:tcPr>
            <w:tcW w:w="3261" w:type="dxa"/>
            <w:tcBorders>
              <w:top w:val="single" w:sz="4" w:space="0" w:color="000000"/>
              <w:left w:val="single" w:sz="4" w:space="0" w:color="000000"/>
              <w:bottom w:val="single" w:sz="4" w:space="0" w:color="000000"/>
              <w:right w:val="single" w:sz="4" w:space="0" w:color="000000"/>
            </w:tcBorders>
            <w:vAlign w:val="center"/>
          </w:tcPr>
          <w:p w14:paraId="737456FC" w14:textId="1555FD00" w:rsidR="007E358D" w:rsidRPr="009E4D35" w:rsidRDefault="007E358D" w:rsidP="009E4D35">
            <w:pPr>
              <w:widowControl/>
              <w:kinsoku w:val="0"/>
              <w:overflowPunct w:val="0"/>
              <w:adjustRightInd w:val="0"/>
              <w:ind w:right="-57"/>
              <w:rPr>
                <w:i/>
                <w:iCs/>
                <w:vertAlign w:val="superscript"/>
              </w:rPr>
            </w:pPr>
            <w:r w:rsidRPr="009E4D35">
              <w:t>Medián, hónapok (95%</w:t>
            </w:r>
            <w:r w:rsidR="00F13378">
              <w:t>-os</w:t>
            </w:r>
            <w:r w:rsidR="005C2D64" w:rsidRPr="009E4D35">
              <w:t xml:space="preserve"> </w:t>
            </w:r>
            <w:r w:rsidRPr="009E4D35">
              <w:t>CI</w:t>
            </w:r>
            <w:proofErr w:type="gramStart"/>
            <w:r w:rsidRPr="009E4D35">
              <w:t>)</w:t>
            </w:r>
            <w:r w:rsidRPr="009E4D35">
              <w:rPr>
                <w:i/>
                <w:iCs/>
                <w:vertAlign w:val="superscript"/>
              </w:rPr>
              <w:t>3</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5139FE4D" w14:textId="77777777" w:rsidR="007E358D" w:rsidRPr="009E4D35" w:rsidRDefault="007E358D" w:rsidP="009E4D35">
            <w:pPr>
              <w:widowControl/>
              <w:kinsoku w:val="0"/>
              <w:overflowPunct w:val="0"/>
              <w:adjustRightInd w:val="0"/>
              <w:ind w:left="11" w:right="2"/>
              <w:jc w:val="center"/>
            </w:pPr>
            <w:r w:rsidRPr="009E4D35">
              <w:t>NR (NR, NR)</w:t>
            </w:r>
          </w:p>
        </w:tc>
        <w:tc>
          <w:tcPr>
            <w:tcW w:w="1843" w:type="dxa"/>
            <w:tcBorders>
              <w:top w:val="single" w:sz="4" w:space="0" w:color="000000"/>
              <w:left w:val="single" w:sz="4" w:space="0" w:color="000000"/>
              <w:bottom w:val="single" w:sz="4" w:space="0" w:color="000000"/>
              <w:right w:val="single" w:sz="4" w:space="0" w:color="000000"/>
            </w:tcBorders>
            <w:vAlign w:val="center"/>
          </w:tcPr>
          <w:p w14:paraId="38DDBA72" w14:textId="77777777" w:rsidR="007E358D" w:rsidRPr="009E4D35" w:rsidRDefault="007E358D" w:rsidP="009E4D35">
            <w:pPr>
              <w:widowControl/>
              <w:kinsoku w:val="0"/>
              <w:overflowPunct w:val="0"/>
              <w:adjustRightInd w:val="0"/>
              <w:ind w:left="11" w:right="1"/>
              <w:jc w:val="center"/>
            </w:pPr>
            <w:r w:rsidRPr="009E4D35">
              <w:t>76,2 (71,3; NR)</w:t>
            </w:r>
          </w:p>
        </w:tc>
        <w:tc>
          <w:tcPr>
            <w:tcW w:w="2126" w:type="dxa"/>
            <w:tcBorders>
              <w:top w:val="single" w:sz="4" w:space="0" w:color="000000"/>
              <w:left w:val="single" w:sz="4" w:space="0" w:color="000000"/>
              <w:bottom w:val="single" w:sz="4" w:space="0" w:color="000000"/>
              <w:right w:val="single" w:sz="4" w:space="0" w:color="auto"/>
            </w:tcBorders>
            <w:vAlign w:val="center"/>
          </w:tcPr>
          <w:p w14:paraId="2D468587" w14:textId="77777777" w:rsidR="007E358D" w:rsidRPr="009E4D35" w:rsidRDefault="007E358D" w:rsidP="009E4D35">
            <w:pPr>
              <w:widowControl/>
              <w:kinsoku w:val="0"/>
              <w:overflowPunct w:val="0"/>
              <w:adjustRightInd w:val="0"/>
              <w:jc w:val="center"/>
            </w:pPr>
            <w:r w:rsidRPr="009E4D35">
              <w:t>NR (NR, NR)</w:t>
            </w:r>
          </w:p>
        </w:tc>
      </w:tr>
      <w:tr w:rsidR="005C2D64" w:rsidRPr="009E4D35" w14:paraId="5B48F1CC" w14:textId="77777777" w:rsidTr="009E4D35">
        <w:trPr>
          <w:gridAfter w:val="2"/>
          <w:wAfter w:w="19" w:type="dxa"/>
          <w:trHeight w:val="556"/>
        </w:trPr>
        <w:tc>
          <w:tcPr>
            <w:tcW w:w="3261" w:type="dxa"/>
            <w:tcBorders>
              <w:top w:val="single" w:sz="4" w:space="0" w:color="000000"/>
              <w:left w:val="single" w:sz="4" w:space="0" w:color="000000"/>
              <w:bottom w:val="single" w:sz="4" w:space="0" w:color="000000"/>
              <w:right w:val="single" w:sz="4" w:space="0" w:color="000000"/>
            </w:tcBorders>
            <w:vAlign w:val="center"/>
          </w:tcPr>
          <w:p w14:paraId="1E19656E" w14:textId="2D183355" w:rsidR="007E358D" w:rsidRPr="009E4D35" w:rsidRDefault="007E358D" w:rsidP="009E4D35">
            <w:pPr>
              <w:widowControl/>
              <w:kinsoku w:val="0"/>
              <w:overflowPunct w:val="0"/>
              <w:adjustRightInd w:val="0"/>
              <w:ind w:right="-57"/>
              <w:rPr>
                <w:i/>
                <w:iCs/>
                <w:vertAlign w:val="superscript"/>
              </w:rPr>
            </w:pPr>
            <w:proofErr w:type="gramStart"/>
            <w:r w:rsidRPr="009E4D35">
              <w:t>Relatív</w:t>
            </w:r>
            <w:proofErr w:type="gramEnd"/>
            <w:r w:rsidRPr="009E4D35">
              <w:t xml:space="preserve"> hazárd a Placebo és ADT csoporthoz képest</w:t>
            </w:r>
            <w:r w:rsidR="005C2D64" w:rsidRPr="009E4D35">
              <w:t xml:space="preserve"> </w:t>
            </w:r>
            <w:r w:rsidRPr="009E4D35">
              <w:t>(95%</w:t>
            </w:r>
            <w:r w:rsidR="00F13378">
              <w:t>-os</w:t>
            </w:r>
            <w:r w:rsidRPr="009E4D35">
              <w:t xml:space="preserve"> CI)</w:t>
            </w:r>
            <w:r w:rsidRPr="009E4D35">
              <w:rPr>
                <w:i/>
                <w:iCs/>
                <w:vertAlign w:val="superscript"/>
              </w:rPr>
              <w:t>4</w:t>
            </w:r>
          </w:p>
        </w:tc>
        <w:tc>
          <w:tcPr>
            <w:tcW w:w="1984" w:type="dxa"/>
            <w:tcBorders>
              <w:top w:val="single" w:sz="4" w:space="0" w:color="000000"/>
              <w:left w:val="single" w:sz="4" w:space="0" w:color="000000"/>
              <w:bottom w:val="single" w:sz="4" w:space="0" w:color="000000"/>
              <w:right w:val="single" w:sz="4" w:space="0" w:color="000000"/>
            </w:tcBorders>
            <w:vAlign w:val="center"/>
          </w:tcPr>
          <w:p w14:paraId="08803FDA" w14:textId="77777777" w:rsidR="007E358D" w:rsidRPr="009E4D35" w:rsidRDefault="007E358D" w:rsidP="00D749C3">
            <w:pPr>
              <w:widowControl/>
              <w:kinsoku w:val="0"/>
              <w:overflowPunct w:val="0"/>
              <w:adjustRightInd w:val="0"/>
              <w:ind w:left="11" w:right="1"/>
              <w:jc w:val="center"/>
            </w:pPr>
            <w:r w:rsidRPr="009E4D35">
              <w:t>0,36 (0,26; 0,49)</w:t>
            </w:r>
          </w:p>
        </w:tc>
        <w:tc>
          <w:tcPr>
            <w:tcW w:w="1843" w:type="dxa"/>
            <w:tcBorders>
              <w:top w:val="single" w:sz="4" w:space="0" w:color="000000"/>
              <w:left w:val="single" w:sz="4" w:space="0" w:color="000000"/>
              <w:bottom w:val="single" w:sz="4" w:space="0" w:color="000000"/>
              <w:right w:val="single" w:sz="4" w:space="0" w:color="000000"/>
            </w:tcBorders>
            <w:vAlign w:val="center"/>
          </w:tcPr>
          <w:p w14:paraId="1299575C" w14:textId="77777777" w:rsidR="007E358D" w:rsidRPr="009E4D35" w:rsidRDefault="007E358D" w:rsidP="009E4D35">
            <w:pPr>
              <w:widowControl/>
              <w:kinsoku w:val="0"/>
              <w:overflowPunct w:val="0"/>
              <w:adjustRightInd w:val="0"/>
              <w:ind w:left="11" w:right="1"/>
              <w:jc w:val="center"/>
            </w:pPr>
            <w:r w:rsidRPr="009E4D35">
              <w:t>--</w:t>
            </w:r>
          </w:p>
        </w:tc>
        <w:tc>
          <w:tcPr>
            <w:tcW w:w="2126" w:type="dxa"/>
            <w:tcBorders>
              <w:top w:val="single" w:sz="4" w:space="0" w:color="000000"/>
              <w:left w:val="single" w:sz="4" w:space="0" w:color="000000"/>
              <w:bottom w:val="single" w:sz="4" w:space="0" w:color="000000"/>
              <w:right w:val="single" w:sz="4" w:space="0" w:color="auto"/>
            </w:tcBorders>
            <w:vAlign w:val="center"/>
          </w:tcPr>
          <w:p w14:paraId="19C59084" w14:textId="77777777" w:rsidR="007E358D" w:rsidRPr="009E4D35" w:rsidRDefault="007E358D" w:rsidP="009E4D35">
            <w:pPr>
              <w:widowControl/>
              <w:kinsoku w:val="0"/>
              <w:overflowPunct w:val="0"/>
              <w:adjustRightInd w:val="0"/>
              <w:ind w:right="192"/>
              <w:jc w:val="center"/>
            </w:pPr>
            <w:r w:rsidRPr="009E4D35">
              <w:t>0,54 (0,41; 0,71)</w:t>
            </w:r>
          </w:p>
        </w:tc>
      </w:tr>
      <w:tr w:rsidR="005C2D64" w:rsidRPr="009E4D35" w14:paraId="6DD904A5" w14:textId="77777777" w:rsidTr="009E4D35">
        <w:trPr>
          <w:gridAfter w:val="2"/>
          <w:wAfter w:w="19" w:type="dxa"/>
          <w:trHeight w:val="564"/>
        </w:trPr>
        <w:tc>
          <w:tcPr>
            <w:tcW w:w="3261" w:type="dxa"/>
            <w:tcBorders>
              <w:top w:val="single" w:sz="4" w:space="0" w:color="000000"/>
              <w:left w:val="single" w:sz="4" w:space="0" w:color="000000"/>
              <w:bottom w:val="single" w:sz="4" w:space="0" w:color="000000"/>
              <w:right w:val="single" w:sz="4" w:space="0" w:color="000000"/>
            </w:tcBorders>
            <w:vAlign w:val="center"/>
          </w:tcPr>
          <w:p w14:paraId="091E6F6C" w14:textId="60F5AB32" w:rsidR="007E358D" w:rsidRPr="009E4D35" w:rsidRDefault="007E358D" w:rsidP="009E4D35">
            <w:pPr>
              <w:widowControl/>
              <w:kinsoku w:val="0"/>
              <w:overflowPunct w:val="0"/>
              <w:adjustRightInd w:val="0"/>
              <w:ind w:right="-57"/>
              <w:rPr>
                <w:i/>
                <w:iCs/>
                <w:vertAlign w:val="superscript"/>
              </w:rPr>
            </w:pPr>
            <w:r w:rsidRPr="009E4D35">
              <w:t>A Placebo és ADT</w:t>
            </w:r>
            <w:r w:rsidR="005C2D64" w:rsidRPr="009E4D35">
              <w:t xml:space="preserve"> </w:t>
            </w:r>
            <w:r w:rsidRPr="009E4D35">
              <w:t>összehasonlításánál használt p</w:t>
            </w:r>
            <w:r w:rsidR="005C2D64" w:rsidRPr="009E4D35">
              <w:noBreakHyphen/>
            </w:r>
            <w:r w:rsidRPr="009E4D35">
              <w:t>érték</w:t>
            </w:r>
            <w:r w:rsidRPr="009E4D35">
              <w:rPr>
                <w:i/>
                <w:iCs/>
                <w:vertAlign w:val="superscript"/>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2E1BEF09" w14:textId="2BABB000" w:rsidR="007E358D" w:rsidRPr="009E4D35" w:rsidRDefault="007E358D" w:rsidP="00D749C3">
            <w:pPr>
              <w:widowControl/>
              <w:kinsoku w:val="0"/>
              <w:overflowPunct w:val="0"/>
              <w:adjustRightInd w:val="0"/>
              <w:ind w:left="11" w:right="2"/>
              <w:jc w:val="center"/>
            </w:pPr>
            <w:r w:rsidRPr="009E4D35">
              <w:t>p</w:t>
            </w:r>
            <w:r w:rsidR="005C2D64" w:rsidRPr="009E4D35">
              <w:t> </w:t>
            </w:r>
            <w:r w:rsidRPr="009E4D35">
              <w:t>&lt;</w:t>
            </w:r>
            <w:r w:rsidR="005C2D64" w:rsidRPr="009E4D35">
              <w:t> </w:t>
            </w:r>
            <w:r w:rsidRPr="009E4D35">
              <w:t>0,0001</w:t>
            </w:r>
          </w:p>
        </w:tc>
        <w:tc>
          <w:tcPr>
            <w:tcW w:w="1843" w:type="dxa"/>
            <w:tcBorders>
              <w:top w:val="single" w:sz="4" w:space="0" w:color="000000"/>
              <w:left w:val="single" w:sz="4" w:space="0" w:color="000000"/>
              <w:bottom w:val="single" w:sz="4" w:space="0" w:color="000000"/>
              <w:right w:val="single" w:sz="4" w:space="0" w:color="000000"/>
            </w:tcBorders>
            <w:vAlign w:val="center"/>
          </w:tcPr>
          <w:p w14:paraId="2C1F5506" w14:textId="77777777" w:rsidR="007E358D" w:rsidRPr="009E4D35" w:rsidRDefault="007E358D" w:rsidP="009E4D35">
            <w:pPr>
              <w:widowControl/>
              <w:kinsoku w:val="0"/>
              <w:overflowPunct w:val="0"/>
              <w:adjustRightInd w:val="0"/>
              <w:ind w:left="11" w:right="1"/>
              <w:jc w:val="center"/>
            </w:pPr>
            <w:r w:rsidRPr="009E4D35">
              <w:t>--</w:t>
            </w:r>
          </w:p>
        </w:tc>
        <w:tc>
          <w:tcPr>
            <w:tcW w:w="2126" w:type="dxa"/>
            <w:tcBorders>
              <w:top w:val="single" w:sz="4" w:space="0" w:color="000000"/>
              <w:left w:val="single" w:sz="4" w:space="0" w:color="000000"/>
              <w:bottom w:val="single" w:sz="4" w:space="0" w:color="000000"/>
              <w:right w:val="single" w:sz="4" w:space="0" w:color="auto"/>
            </w:tcBorders>
            <w:vAlign w:val="center"/>
          </w:tcPr>
          <w:p w14:paraId="26580E7F" w14:textId="638DF45E" w:rsidR="007E358D" w:rsidRPr="009E4D35" w:rsidRDefault="007E358D" w:rsidP="009E4D35">
            <w:pPr>
              <w:widowControl/>
              <w:kinsoku w:val="0"/>
              <w:overflowPunct w:val="0"/>
              <w:adjustRightInd w:val="0"/>
              <w:jc w:val="center"/>
            </w:pPr>
            <w:r w:rsidRPr="009E4D35">
              <w:t>p</w:t>
            </w:r>
            <w:r w:rsidR="005C2D64" w:rsidRPr="009E4D35">
              <w:t> </w:t>
            </w:r>
            <w:r w:rsidRPr="009E4D35">
              <w:t>&lt;</w:t>
            </w:r>
            <w:r w:rsidR="005C2D64" w:rsidRPr="009E4D35">
              <w:t> </w:t>
            </w:r>
            <w:r w:rsidRPr="009E4D35">
              <w:t>0,0001</w:t>
            </w:r>
          </w:p>
        </w:tc>
      </w:tr>
      <w:tr w:rsidR="007E358D" w:rsidRPr="009E4D35" w14:paraId="6A421A6F" w14:textId="77777777" w:rsidTr="009E4D35">
        <w:trPr>
          <w:gridAfter w:val="2"/>
          <w:wAfter w:w="19" w:type="dxa"/>
          <w:trHeight w:val="260"/>
        </w:trPr>
        <w:tc>
          <w:tcPr>
            <w:tcW w:w="9214" w:type="dxa"/>
            <w:gridSpan w:val="4"/>
            <w:tcBorders>
              <w:top w:val="single" w:sz="4" w:space="0" w:color="000000"/>
              <w:left w:val="single" w:sz="4" w:space="0" w:color="000000"/>
              <w:bottom w:val="single" w:sz="4" w:space="0" w:color="000000"/>
              <w:right w:val="single" w:sz="4" w:space="0" w:color="auto"/>
            </w:tcBorders>
          </w:tcPr>
          <w:p w14:paraId="408C24A8" w14:textId="77777777" w:rsidR="007E358D" w:rsidRPr="009E4D35" w:rsidRDefault="007E358D" w:rsidP="00A95EA5">
            <w:pPr>
              <w:keepNext/>
              <w:widowControl/>
              <w:kinsoku w:val="0"/>
              <w:overflowPunct w:val="0"/>
              <w:adjustRightInd w:val="0"/>
              <w:ind w:right="-57"/>
              <w:rPr>
                <w:b/>
                <w:bCs/>
                <w:vertAlign w:val="superscript"/>
              </w:rPr>
            </w:pPr>
            <w:r w:rsidRPr="009E4D35">
              <w:rPr>
                <w:b/>
                <w:bCs/>
              </w:rPr>
              <w:lastRenderedPageBreak/>
              <w:t>Teljes túlélés</w:t>
            </w:r>
            <w:r w:rsidRPr="009E4D35">
              <w:rPr>
                <w:b/>
                <w:bCs/>
                <w:vertAlign w:val="superscript"/>
              </w:rPr>
              <w:t>8</w:t>
            </w:r>
          </w:p>
        </w:tc>
      </w:tr>
      <w:tr w:rsidR="005C2D64" w:rsidRPr="009E4D35" w14:paraId="5ABBDD62" w14:textId="77777777" w:rsidTr="009E4D35">
        <w:trPr>
          <w:gridAfter w:val="2"/>
          <w:wAfter w:w="19" w:type="dxa"/>
          <w:trHeight w:val="260"/>
        </w:trPr>
        <w:tc>
          <w:tcPr>
            <w:tcW w:w="3261" w:type="dxa"/>
            <w:tcBorders>
              <w:top w:val="single" w:sz="4" w:space="0" w:color="000000"/>
              <w:left w:val="single" w:sz="4" w:space="0" w:color="000000"/>
              <w:bottom w:val="single" w:sz="4" w:space="0" w:color="000000"/>
              <w:right w:val="single" w:sz="4" w:space="0" w:color="000000"/>
            </w:tcBorders>
            <w:vAlign w:val="center"/>
          </w:tcPr>
          <w:p w14:paraId="1D3C91A9" w14:textId="77777777" w:rsidR="007E358D" w:rsidRPr="009E4D35" w:rsidRDefault="007E358D" w:rsidP="00A95EA5">
            <w:pPr>
              <w:keepNext/>
              <w:widowControl/>
              <w:kinsoku w:val="0"/>
              <w:overflowPunct w:val="0"/>
              <w:adjustRightInd w:val="0"/>
              <w:ind w:right="-57"/>
            </w:pPr>
            <w:r w:rsidRPr="009E4D35">
              <w:t>Események száma (%)</w:t>
            </w:r>
          </w:p>
        </w:tc>
        <w:tc>
          <w:tcPr>
            <w:tcW w:w="1984" w:type="dxa"/>
            <w:tcBorders>
              <w:top w:val="single" w:sz="4" w:space="0" w:color="000000"/>
              <w:left w:val="single" w:sz="4" w:space="0" w:color="000000"/>
              <w:bottom w:val="single" w:sz="4" w:space="0" w:color="000000"/>
              <w:right w:val="single" w:sz="4" w:space="0" w:color="000000"/>
            </w:tcBorders>
            <w:vAlign w:val="center"/>
          </w:tcPr>
          <w:p w14:paraId="37ACC57B" w14:textId="77777777" w:rsidR="007E358D" w:rsidRPr="009E4D35" w:rsidRDefault="007E358D" w:rsidP="00A95EA5">
            <w:pPr>
              <w:keepNext/>
              <w:widowControl/>
              <w:kinsoku w:val="0"/>
              <w:overflowPunct w:val="0"/>
              <w:adjustRightInd w:val="0"/>
              <w:ind w:left="11"/>
              <w:jc w:val="center"/>
            </w:pPr>
            <w:r w:rsidRPr="009E4D35">
              <w:t>33 (9,3)</w:t>
            </w:r>
          </w:p>
        </w:tc>
        <w:tc>
          <w:tcPr>
            <w:tcW w:w="1843" w:type="dxa"/>
            <w:tcBorders>
              <w:top w:val="single" w:sz="4" w:space="0" w:color="000000"/>
              <w:left w:val="single" w:sz="4" w:space="0" w:color="000000"/>
              <w:bottom w:val="single" w:sz="4" w:space="0" w:color="000000"/>
              <w:right w:val="single" w:sz="4" w:space="0" w:color="000000"/>
            </w:tcBorders>
            <w:vAlign w:val="center"/>
          </w:tcPr>
          <w:p w14:paraId="7A20C54A" w14:textId="77777777" w:rsidR="007E358D" w:rsidRPr="009E4D35" w:rsidRDefault="007E358D" w:rsidP="00A95EA5">
            <w:pPr>
              <w:keepNext/>
              <w:widowControl/>
              <w:kinsoku w:val="0"/>
              <w:overflowPunct w:val="0"/>
              <w:adjustRightInd w:val="0"/>
              <w:ind w:left="10"/>
              <w:jc w:val="center"/>
            </w:pPr>
            <w:r w:rsidRPr="009E4D35">
              <w:t>55 (15,4)</w:t>
            </w:r>
          </w:p>
        </w:tc>
        <w:tc>
          <w:tcPr>
            <w:tcW w:w="2126" w:type="dxa"/>
            <w:tcBorders>
              <w:top w:val="single" w:sz="4" w:space="0" w:color="000000"/>
              <w:left w:val="single" w:sz="4" w:space="0" w:color="000000"/>
              <w:bottom w:val="single" w:sz="4" w:space="0" w:color="000000"/>
              <w:right w:val="single" w:sz="4" w:space="0" w:color="auto"/>
            </w:tcBorders>
            <w:vAlign w:val="center"/>
          </w:tcPr>
          <w:p w14:paraId="563D9E45" w14:textId="77777777" w:rsidR="007E358D" w:rsidRPr="009E4D35" w:rsidRDefault="007E358D" w:rsidP="00A95EA5">
            <w:pPr>
              <w:keepNext/>
              <w:widowControl/>
              <w:kinsoku w:val="0"/>
              <w:overflowPunct w:val="0"/>
              <w:adjustRightInd w:val="0"/>
              <w:jc w:val="center"/>
            </w:pPr>
            <w:r w:rsidRPr="009E4D35">
              <w:t>42 (11,8)</w:t>
            </w:r>
          </w:p>
        </w:tc>
      </w:tr>
      <w:tr w:rsidR="005C2D64" w:rsidRPr="009E4D35" w14:paraId="5AADB210" w14:textId="77777777" w:rsidTr="009E4D35">
        <w:trPr>
          <w:gridAfter w:val="2"/>
          <w:wAfter w:w="19" w:type="dxa"/>
          <w:trHeight w:val="169"/>
        </w:trPr>
        <w:tc>
          <w:tcPr>
            <w:tcW w:w="3261" w:type="dxa"/>
            <w:tcBorders>
              <w:top w:val="single" w:sz="4" w:space="0" w:color="000000"/>
              <w:left w:val="single" w:sz="4" w:space="0" w:color="000000"/>
              <w:bottom w:val="single" w:sz="4" w:space="0" w:color="000000"/>
              <w:right w:val="single" w:sz="4" w:space="0" w:color="000000"/>
            </w:tcBorders>
            <w:vAlign w:val="center"/>
          </w:tcPr>
          <w:p w14:paraId="12C7A978" w14:textId="5BA527F9" w:rsidR="007E358D" w:rsidRPr="009E4D35" w:rsidRDefault="007E358D" w:rsidP="00A95EA5">
            <w:pPr>
              <w:keepNext/>
              <w:widowControl/>
              <w:kinsoku w:val="0"/>
              <w:overflowPunct w:val="0"/>
              <w:adjustRightInd w:val="0"/>
              <w:ind w:right="-57"/>
              <w:rPr>
                <w:i/>
                <w:iCs/>
                <w:vertAlign w:val="superscript"/>
              </w:rPr>
            </w:pPr>
            <w:r w:rsidRPr="009E4D35">
              <w:t>Medián, hónapok (95%</w:t>
            </w:r>
            <w:r w:rsidR="00F13378">
              <w:t>-os</w:t>
            </w:r>
            <w:r w:rsidR="005C2D64" w:rsidRPr="009E4D35">
              <w:t xml:space="preserve"> </w:t>
            </w:r>
            <w:r w:rsidRPr="009E4D35">
              <w:t>CI</w:t>
            </w:r>
            <w:proofErr w:type="gramStart"/>
            <w:r w:rsidRPr="009E4D35">
              <w:t>)</w:t>
            </w:r>
            <w:r w:rsidRPr="009E4D35">
              <w:rPr>
                <w:i/>
                <w:iCs/>
                <w:vertAlign w:val="superscript"/>
              </w:rPr>
              <w:t>3</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10BD2D66" w14:textId="77777777" w:rsidR="007E358D" w:rsidRPr="009E4D35" w:rsidRDefault="007E358D" w:rsidP="00A95EA5">
            <w:pPr>
              <w:keepNext/>
              <w:widowControl/>
              <w:kinsoku w:val="0"/>
              <w:overflowPunct w:val="0"/>
              <w:adjustRightInd w:val="0"/>
              <w:ind w:left="11" w:right="2"/>
              <w:jc w:val="center"/>
            </w:pPr>
            <w:r w:rsidRPr="009E4D35">
              <w:t>NR (NR, NR)</w:t>
            </w:r>
          </w:p>
        </w:tc>
        <w:tc>
          <w:tcPr>
            <w:tcW w:w="1843" w:type="dxa"/>
            <w:tcBorders>
              <w:top w:val="single" w:sz="4" w:space="0" w:color="000000"/>
              <w:left w:val="single" w:sz="4" w:space="0" w:color="000000"/>
              <w:bottom w:val="single" w:sz="4" w:space="0" w:color="000000"/>
              <w:right w:val="single" w:sz="4" w:space="0" w:color="000000"/>
            </w:tcBorders>
            <w:vAlign w:val="center"/>
          </w:tcPr>
          <w:p w14:paraId="44835C80" w14:textId="77777777" w:rsidR="007E358D" w:rsidRPr="009E4D35" w:rsidRDefault="007E358D" w:rsidP="00A95EA5">
            <w:pPr>
              <w:keepNext/>
              <w:widowControl/>
              <w:kinsoku w:val="0"/>
              <w:overflowPunct w:val="0"/>
              <w:adjustRightInd w:val="0"/>
              <w:ind w:left="10" w:right="2"/>
              <w:jc w:val="center"/>
            </w:pPr>
            <w:r w:rsidRPr="009E4D35">
              <w:t>NR (NR, NR)</w:t>
            </w:r>
          </w:p>
        </w:tc>
        <w:tc>
          <w:tcPr>
            <w:tcW w:w="2126" w:type="dxa"/>
            <w:tcBorders>
              <w:top w:val="single" w:sz="4" w:space="0" w:color="000000"/>
              <w:left w:val="single" w:sz="4" w:space="0" w:color="000000"/>
              <w:bottom w:val="single" w:sz="4" w:space="0" w:color="000000"/>
              <w:right w:val="single" w:sz="4" w:space="0" w:color="auto"/>
            </w:tcBorders>
            <w:vAlign w:val="center"/>
          </w:tcPr>
          <w:p w14:paraId="7E80680C" w14:textId="77777777" w:rsidR="007E358D" w:rsidRPr="009E4D35" w:rsidRDefault="007E358D" w:rsidP="00A95EA5">
            <w:pPr>
              <w:keepNext/>
              <w:widowControl/>
              <w:kinsoku w:val="0"/>
              <w:overflowPunct w:val="0"/>
              <w:adjustRightInd w:val="0"/>
              <w:ind w:right="316"/>
              <w:jc w:val="center"/>
            </w:pPr>
            <w:r w:rsidRPr="009E4D35">
              <w:t>NR (NR, NR)</w:t>
            </w:r>
          </w:p>
        </w:tc>
      </w:tr>
      <w:tr w:rsidR="005C2D64" w:rsidRPr="009E4D35" w14:paraId="688DD550" w14:textId="77777777" w:rsidTr="009E4D35">
        <w:trPr>
          <w:gridAfter w:val="2"/>
          <w:wAfter w:w="19" w:type="dxa"/>
          <w:trHeight w:val="599"/>
        </w:trPr>
        <w:tc>
          <w:tcPr>
            <w:tcW w:w="3261" w:type="dxa"/>
            <w:tcBorders>
              <w:top w:val="single" w:sz="4" w:space="0" w:color="000000"/>
              <w:left w:val="single" w:sz="4" w:space="0" w:color="000000"/>
              <w:bottom w:val="single" w:sz="4" w:space="0" w:color="000000"/>
              <w:right w:val="single" w:sz="4" w:space="0" w:color="000000"/>
            </w:tcBorders>
            <w:vAlign w:val="center"/>
          </w:tcPr>
          <w:p w14:paraId="59614A43" w14:textId="77777777" w:rsidR="007E358D" w:rsidRPr="009E4D35" w:rsidRDefault="007E358D" w:rsidP="00A95EA5">
            <w:pPr>
              <w:keepNext/>
              <w:widowControl/>
              <w:kinsoku w:val="0"/>
              <w:overflowPunct w:val="0"/>
              <w:adjustRightInd w:val="0"/>
              <w:ind w:right="-57"/>
            </w:pPr>
            <w:proofErr w:type="gramStart"/>
            <w:r w:rsidRPr="009E4D35">
              <w:t>Relatív</w:t>
            </w:r>
            <w:proofErr w:type="gramEnd"/>
            <w:r w:rsidRPr="009E4D35">
              <w:t xml:space="preserve"> hazárd a Placebo</w:t>
            </w:r>
          </w:p>
          <w:p w14:paraId="046AD7CA" w14:textId="3C127E45" w:rsidR="007E358D" w:rsidRPr="009E4D35" w:rsidRDefault="007E358D" w:rsidP="00A95EA5">
            <w:pPr>
              <w:keepNext/>
              <w:widowControl/>
              <w:kinsoku w:val="0"/>
              <w:overflowPunct w:val="0"/>
              <w:adjustRightInd w:val="0"/>
              <w:ind w:right="-57"/>
              <w:rPr>
                <w:i/>
                <w:iCs/>
                <w:vertAlign w:val="superscript"/>
              </w:rPr>
            </w:pPr>
            <w:r w:rsidRPr="009E4D35">
              <w:t>és ADT csoporthoz képest (95%</w:t>
            </w:r>
            <w:r w:rsidR="00F13378">
              <w:t>-os</w:t>
            </w:r>
            <w:r w:rsidRPr="009E4D35">
              <w:t xml:space="preserve"> CI</w:t>
            </w:r>
            <w:proofErr w:type="gramStart"/>
            <w:r w:rsidRPr="009E4D35">
              <w:t>)</w:t>
            </w:r>
            <w:r w:rsidRPr="009E4D35">
              <w:rPr>
                <w:i/>
                <w:iCs/>
                <w:vertAlign w:val="superscript"/>
              </w:rPr>
              <w:t>4</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1EEF514D" w14:textId="77777777" w:rsidR="007E358D" w:rsidRPr="009E4D35" w:rsidRDefault="007E358D" w:rsidP="00A95EA5">
            <w:pPr>
              <w:keepNext/>
              <w:widowControl/>
              <w:kinsoku w:val="0"/>
              <w:overflowPunct w:val="0"/>
              <w:adjustRightInd w:val="0"/>
              <w:ind w:left="11" w:right="1"/>
              <w:jc w:val="center"/>
            </w:pPr>
            <w:r w:rsidRPr="009E4D35">
              <w:t>0,59 (0,38; 0,91)</w:t>
            </w:r>
          </w:p>
        </w:tc>
        <w:tc>
          <w:tcPr>
            <w:tcW w:w="1843" w:type="dxa"/>
            <w:tcBorders>
              <w:top w:val="single" w:sz="4" w:space="0" w:color="000000"/>
              <w:left w:val="single" w:sz="4" w:space="0" w:color="000000"/>
              <w:bottom w:val="single" w:sz="4" w:space="0" w:color="000000"/>
              <w:right w:val="single" w:sz="4" w:space="0" w:color="000000"/>
            </w:tcBorders>
            <w:vAlign w:val="center"/>
          </w:tcPr>
          <w:p w14:paraId="73A24FF7" w14:textId="77777777" w:rsidR="007E358D" w:rsidRPr="009E4D35" w:rsidRDefault="007E358D" w:rsidP="00A95EA5">
            <w:pPr>
              <w:keepNext/>
              <w:widowControl/>
              <w:kinsoku w:val="0"/>
              <w:overflowPunct w:val="0"/>
              <w:adjustRightInd w:val="0"/>
              <w:ind w:left="10" w:right="2"/>
              <w:jc w:val="center"/>
            </w:pPr>
            <w:r w:rsidRPr="009E4D35">
              <w:t>--</w:t>
            </w:r>
          </w:p>
        </w:tc>
        <w:tc>
          <w:tcPr>
            <w:tcW w:w="2126" w:type="dxa"/>
            <w:tcBorders>
              <w:top w:val="single" w:sz="4" w:space="0" w:color="000000"/>
              <w:left w:val="single" w:sz="4" w:space="0" w:color="000000"/>
              <w:bottom w:val="single" w:sz="4" w:space="0" w:color="000000"/>
              <w:right w:val="single" w:sz="4" w:space="0" w:color="auto"/>
            </w:tcBorders>
            <w:vAlign w:val="center"/>
          </w:tcPr>
          <w:p w14:paraId="7538271B" w14:textId="77777777" w:rsidR="007E358D" w:rsidRPr="009E4D35" w:rsidRDefault="007E358D" w:rsidP="00A95EA5">
            <w:pPr>
              <w:keepNext/>
              <w:widowControl/>
              <w:kinsoku w:val="0"/>
              <w:overflowPunct w:val="0"/>
              <w:adjustRightInd w:val="0"/>
              <w:ind w:right="192"/>
              <w:jc w:val="center"/>
            </w:pPr>
            <w:r w:rsidRPr="009E4D35">
              <w:t>0,78 (0,52; 1,17)</w:t>
            </w:r>
          </w:p>
        </w:tc>
      </w:tr>
      <w:tr w:rsidR="005C2D64" w:rsidRPr="009E4D35" w14:paraId="42DB2ED3" w14:textId="77777777" w:rsidTr="009E4D35">
        <w:trPr>
          <w:gridAfter w:val="2"/>
          <w:wAfter w:w="19" w:type="dxa"/>
          <w:trHeight w:val="565"/>
        </w:trPr>
        <w:tc>
          <w:tcPr>
            <w:tcW w:w="3261" w:type="dxa"/>
            <w:tcBorders>
              <w:top w:val="single" w:sz="4" w:space="0" w:color="000000"/>
              <w:left w:val="single" w:sz="4" w:space="0" w:color="000000"/>
              <w:bottom w:val="single" w:sz="4" w:space="0" w:color="000000"/>
              <w:right w:val="single" w:sz="4" w:space="0" w:color="000000"/>
            </w:tcBorders>
            <w:vAlign w:val="center"/>
          </w:tcPr>
          <w:p w14:paraId="0FF393BD" w14:textId="5CB05675" w:rsidR="007E358D" w:rsidRPr="009E4D35" w:rsidRDefault="007E358D" w:rsidP="009E4D35">
            <w:pPr>
              <w:widowControl/>
              <w:kinsoku w:val="0"/>
              <w:overflowPunct w:val="0"/>
              <w:adjustRightInd w:val="0"/>
              <w:ind w:right="-57"/>
              <w:rPr>
                <w:i/>
                <w:iCs/>
                <w:vertAlign w:val="superscript"/>
              </w:rPr>
            </w:pPr>
            <w:r w:rsidRPr="009E4D35">
              <w:t>A Placebo és ADT összehasonlításánál használt p</w:t>
            </w:r>
            <w:r w:rsidR="005C2D64" w:rsidRPr="009E4D35">
              <w:noBreakHyphen/>
            </w:r>
            <w:r w:rsidRPr="009E4D35">
              <w:t>érték</w:t>
            </w:r>
            <w:r w:rsidRPr="009E4D35">
              <w:rPr>
                <w:i/>
                <w:iCs/>
                <w:vertAlign w:val="superscript"/>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169FC985" w14:textId="34648D1F" w:rsidR="007E358D" w:rsidRPr="009E4D35" w:rsidRDefault="007E358D" w:rsidP="00D749C3">
            <w:pPr>
              <w:widowControl/>
              <w:kinsoku w:val="0"/>
              <w:overflowPunct w:val="0"/>
              <w:adjustRightInd w:val="0"/>
              <w:ind w:left="11" w:right="2"/>
              <w:jc w:val="center"/>
              <w:rPr>
                <w:i/>
                <w:iCs/>
                <w:vertAlign w:val="superscript"/>
              </w:rPr>
            </w:pPr>
            <w:r w:rsidRPr="009E4D35">
              <w:t>p</w:t>
            </w:r>
            <w:r w:rsidR="005C2D64" w:rsidRPr="009E4D35">
              <w:t> </w:t>
            </w:r>
            <w:r w:rsidRPr="009E4D35">
              <w:t>=</w:t>
            </w:r>
            <w:r w:rsidR="005C2D64" w:rsidRPr="009E4D35">
              <w:t> </w:t>
            </w:r>
            <w:r w:rsidRPr="009E4D35">
              <w:t>0,0153</w:t>
            </w:r>
            <w:r w:rsidRPr="009E4D35">
              <w:rPr>
                <w:i/>
                <w:iCs/>
                <w:vertAlign w:val="superscript"/>
              </w:rPr>
              <w:t>9</w:t>
            </w:r>
          </w:p>
        </w:tc>
        <w:tc>
          <w:tcPr>
            <w:tcW w:w="1843" w:type="dxa"/>
            <w:tcBorders>
              <w:top w:val="single" w:sz="4" w:space="0" w:color="000000"/>
              <w:left w:val="single" w:sz="4" w:space="0" w:color="000000"/>
              <w:bottom w:val="single" w:sz="4" w:space="0" w:color="000000"/>
              <w:right w:val="single" w:sz="4" w:space="0" w:color="000000"/>
            </w:tcBorders>
            <w:vAlign w:val="center"/>
          </w:tcPr>
          <w:p w14:paraId="00526516" w14:textId="77777777" w:rsidR="007E358D" w:rsidRPr="009E4D35" w:rsidRDefault="007E358D" w:rsidP="00D749C3">
            <w:pPr>
              <w:widowControl/>
              <w:kinsoku w:val="0"/>
              <w:overflowPunct w:val="0"/>
              <w:adjustRightInd w:val="0"/>
              <w:ind w:left="10" w:right="2"/>
              <w:jc w:val="center"/>
            </w:pPr>
            <w:r w:rsidRPr="009E4D35">
              <w:t>--</w:t>
            </w:r>
          </w:p>
        </w:tc>
        <w:tc>
          <w:tcPr>
            <w:tcW w:w="2126" w:type="dxa"/>
            <w:tcBorders>
              <w:top w:val="single" w:sz="4" w:space="0" w:color="000000"/>
              <w:left w:val="single" w:sz="4" w:space="0" w:color="000000"/>
              <w:bottom w:val="single" w:sz="4" w:space="0" w:color="000000"/>
              <w:right w:val="single" w:sz="4" w:space="0" w:color="auto"/>
            </w:tcBorders>
            <w:vAlign w:val="center"/>
          </w:tcPr>
          <w:p w14:paraId="3E756F81" w14:textId="25F0982B" w:rsidR="007E358D" w:rsidRPr="009E4D35" w:rsidRDefault="007E358D" w:rsidP="009E4D35">
            <w:pPr>
              <w:widowControl/>
              <w:kinsoku w:val="0"/>
              <w:overflowPunct w:val="0"/>
              <w:adjustRightInd w:val="0"/>
              <w:jc w:val="center"/>
              <w:rPr>
                <w:i/>
                <w:iCs/>
                <w:vertAlign w:val="superscript"/>
              </w:rPr>
            </w:pPr>
            <w:r w:rsidRPr="009E4D35">
              <w:t>p</w:t>
            </w:r>
            <w:r w:rsidR="005C2D64" w:rsidRPr="009E4D35">
              <w:t> </w:t>
            </w:r>
            <w:r w:rsidRPr="009E4D35">
              <w:t>=</w:t>
            </w:r>
            <w:r w:rsidR="005C2D64" w:rsidRPr="009E4D35">
              <w:t> </w:t>
            </w:r>
            <w:r w:rsidRPr="009E4D35">
              <w:t>0,2304</w:t>
            </w:r>
            <w:r w:rsidRPr="009E4D35">
              <w:rPr>
                <w:i/>
                <w:iCs/>
                <w:vertAlign w:val="superscript"/>
              </w:rPr>
              <w:t>9</w:t>
            </w:r>
          </w:p>
        </w:tc>
      </w:tr>
    </w:tbl>
    <w:p w14:paraId="710FAEDC" w14:textId="3B209362" w:rsidR="005653B1" w:rsidRPr="009E4D35" w:rsidRDefault="005653B1" w:rsidP="009E4D35">
      <w:pPr>
        <w:ind w:left="284" w:hanging="284"/>
        <w:rPr>
          <w:sz w:val="20"/>
          <w:szCs w:val="20"/>
        </w:rPr>
      </w:pPr>
      <w:r w:rsidRPr="009E4D35">
        <w:rPr>
          <w:sz w:val="20"/>
          <w:szCs w:val="20"/>
        </w:rPr>
        <w:t>NR</w:t>
      </w:r>
      <w:r w:rsidR="00EA1053" w:rsidRPr="009E4D35">
        <w:rPr>
          <w:sz w:val="20"/>
          <w:szCs w:val="20"/>
        </w:rPr>
        <w:t> </w:t>
      </w:r>
      <w:r w:rsidRPr="009E4D35">
        <w:rPr>
          <w:sz w:val="20"/>
          <w:szCs w:val="20"/>
        </w:rPr>
        <w:t>=</w:t>
      </w:r>
      <w:r w:rsidR="00EA1053" w:rsidRPr="009E4D35">
        <w:rPr>
          <w:sz w:val="20"/>
          <w:szCs w:val="20"/>
        </w:rPr>
        <w:t> </w:t>
      </w:r>
      <w:r w:rsidRPr="009E4D35">
        <w:rPr>
          <w:sz w:val="20"/>
          <w:szCs w:val="20"/>
        </w:rPr>
        <w:t>Nem érték el.</w:t>
      </w:r>
    </w:p>
    <w:p w14:paraId="01B42E81" w14:textId="45109A65" w:rsidR="005653B1" w:rsidRPr="009E4D35" w:rsidRDefault="005653B1" w:rsidP="009E4D35">
      <w:pPr>
        <w:ind w:left="284" w:hanging="284"/>
        <w:rPr>
          <w:sz w:val="20"/>
          <w:szCs w:val="20"/>
        </w:rPr>
      </w:pPr>
      <w:r w:rsidRPr="009E4D35">
        <w:rPr>
          <w:sz w:val="20"/>
          <w:szCs w:val="20"/>
        </w:rPr>
        <w:t>1.</w:t>
      </w:r>
      <w:r w:rsidR="00DB7A28" w:rsidRPr="009E4D35">
        <w:rPr>
          <w:sz w:val="20"/>
          <w:szCs w:val="20"/>
        </w:rPr>
        <w:tab/>
      </w:r>
      <w:r w:rsidRPr="009E4D35">
        <w:rPr>
          <w:sz w:val="20"/>
          <w:szCs w:val="20"/>
        </w:rPr>
        <w:t>61 hónapos medián utánkövetési idő mellett.</w:t>
      </w:r>
    </w:p>
    <w:p w14:paraId="7868B2A6" w14:textId="1E663D2B" w:rsidR="005653B1" w:rsidRPr="009E4D35" w:rsidRDefault="005653B1" w:rsidP="009E4D35">
      <w:pPr>
        <w:ind w:left="284" w:hanging="284"/>
        <w:rPr>
          <w:sz w:val="20"/>
          <w:szCs w:val="20"/>
        </w:rPr>
      </w:pPr>
      <w:r w:rsidRPr="009E4D35">
        <w:rPr>
          <w:sz w:val="20"/>
          <w:szCs w:val="20"/>
        </w:rPr>
        <w:t>2.</w:t>
      </w:r>
      <w:r w:rsidR="00DB7A28" w:rsidRPr="009E4D35">
        <w:rPr>
          <w:sz w:val="20"/>
          <w:szCs w:val="20"/>
        </w:rPr>
        <w:tab/>
      </w:r>
      <w:r w:rsidRPr="009E4D35">
        <w:rPr>
          <w:sz w:val="20"/>
          <w:szCs w:val="20"/>
        </w:rPr>
        <w:t>A legkorábbi hozzájáruló esemény alapján (radiológiai progresszió vagy halál).</w:t>
      </w:r>
    </w:p>
    <w:p w14:paraId="639A7574" w14:textId="2BDB73F5" w:rsidR="005653B1" w:rsidRPr="009E4D35" w:rsidRDefault="005653B1" w:rsidP="009E4D35">
      <w:pPr>
        <w:ind w:left="284" w:hanging="284"/>
        <w:rPr>
          <w:sz w:val="20"/>
          <w:szCs w:val="20"/>
        </w:rPr>
      </w:pPr>
      <w:r w:rsidRPr="009E4D35">
        <w:rPr>
          <w:sz w:val="20"/>
          <w:szCs w:val="20"/>
        </w:rPr>
        <w:t>3.</w:t>
      </w:r>
      <w:r w:rsidR="00DB7A28" w:rsidRPr="009E4D35">
        <w:rPr>
          <w:sz w:val="20"/>
          <w:szCs w:val="20"/>
        </w:rPr>
        <w:tab/>
      </w:r>
      <w:r w:rsidRPr="009E4D35">
        <w:rPr>
          <w:sz w:val="20"/>
          <w:szCs w:val="20"/>
        </w:rPr>
        <w:t>Kaplan</w:t>
      </w:r>
      <w:r w:rsidR="00DB44FE" w:rsidRPr="009E4D35">
        <w:rPr>
          <w:sz w:val="20"/>
          <w:szCs w:val="20"/>
        </w:rPr>
        <w:noBreakHyphen/>
      </w:r>
      <w:r w:rsidRPr="009E4D35">
        <w:rPr>
          <w:sz w:val="20"/>
          <w:szCs w:val="20"/>
        </w:rPr>
        <w:t>Meier-becslések alapján.</w:t>
      </w:r>
    </w:p>
    <w:p w14:paraId="3798CA51" w14:textId="06D58DF7" w:rsidR="005653B1" w:rsidRPr="009E4D35" w:rsidRDefault="005653B1" w:rsidP="009E4D35">
      <w:pPr>
        <w:ind w:left="284" w:hanging="284"/>
        <w:rPr>
          <w:sz w:val="20"/>
          <w:szCs w:val="20"/>
        </w:rPr>
      </w:pPr>
      <w:r w:rsidRPr="009E4D35">
        <w:rPr>
          <w:sz w:val="20"/>
          <w:szCs w:val="20"/>
        </w:rPr>
        <w:t>4.</w:t>
      </w:r>
      <w:r w:rsidR="00DB7A28" w:rsidRPr="009E4D35">
        <w:rPr>
          <w:sz w:val="20"/>
          <w:szCs w:val="20"/>
        </w:rPr>
        <w:tab/>
      </w:r>
      <w:r w:rsidRPr="009E4D35">
        <w:rPr>
          <w:sz w:val="20"/>
          <w:szCs w:val="20"/>
        </w:rPr>
        <w:t xml:space="preserve">A </w:t>
      </w:r>
      <w:proofErr w:type="gramStart"/>
      <w:r w:rsidRPr="009E4D35">
        <w:rPr>
          <w:sz w:val="20"/>
          <w:szCs w:val="20"/>
        </w:rPr>
        <w:t>relatív</w:t>
      </w:r>
      <w:proofErr w:type="gramEnd"/>
      <w:r w:rsidRPr="009E4D35">
        <w:rPr>
          <w:sz w:val="20"/>
          <w:szCs w:val="20"/>
        </w:rPr>
        <w:t xml:space="preserve"> hazárd a szűréskori PSA</w:t>
      </w:r>
      <w:r w:rsidR="00DB44FE" w:rsidRPr="009E4D35">
        <w:rPr>
          <w:sz w:val="20"/>
          <w:szCs w:val="20"/>
        </w:rPr>
        <w:noBreakHyphen/>
      </w:r>
      <w:r w:rsidRPr="009E4D35">
        <w:rPr>
          <w:sz w:val="20"/>
          <w:szCs w:val="20"/>
        </w:rPr>
        <w:t>érték, a PSA</w:t>
      </w:r>
      <w:r w:rsidR="00DB44FE" w:rsidRPr="009E4D35">
        <w:rPr>
          <w:sz w:val="20"/>
          <w:szCs w:val="20"/>
        </w:rPr>
        <w:noBreakHyphen/>
      </w:r>
      <w:r w:rsidRPr="009E4D35">
        <w:rPr>
          <w:sz w:val="20"/>
          <w:szCs w:val="20"/>
        </w:rPr>
        <w:t>érték duplázódási ideje és a korábbi hormonális kezelés alapján stratifikált Cox-regressziós modellen alapul.</w:t>
      </w:r>
    </w:p>
    <w:p w14:paraId="7B9663D5" w14:textId="262E69EC" w:rsidR="005653B1" w:rsidRPr="009E4D35" w:rsidRDefault="005653B1" w:rsidP="009E4D35">
      <w:pPr>
        <w:ind w:left="284" w:hanging="284"/>
        <w:rPr>
          <w:sz w:val="20"/>
          <w:szCs w:val="20"/>
        </w:rPr>
      </w:pPr>
      <w:r w:rsidRPr="009E4D35">
        <w:rPr>
          <w:sz w:val="20"/>
          <w:szCs w:val="20"/>
        </w:rPr>
        <w:t>5.</w:t>
      </w:r>
      <w:r w:rsidR="00DB7A28" w:rsidRPr="009E4D35">
        <w:rPr>
          <w:sz w:val="20"/>
          <w:szCs w:val="20"/>
        </w:rPr>
        <w:tab/>
      </w:r>
      <w:r w:rsidRPr="009E4D35">
        <w:rPr>
          <w:sz w:val="20"/>
          <w:szCs w:val="20"/>
        </w:rPr>
        <w:t>A kétoldalú P</w:t>
      </w:r>
      <w:r w:rsidR="00DB44FE" w:rsidRPr="009E4D35">
        <w:rPr>
          <w:sz w:val="20"/>
          <w:szCs w:val="20"/>
        </w:rPr>
        <w:noBreakHyphen/>
      </w:r>
      <w:r w:rsidRPr="009E4D35">
        <w:rPr>
          <w:sz w:val="20"/>
          <w:szCs w:val="20"/>
        </w:rPr>
        <w:t>érték a szűréskori PSA</w:t>
      </w:r>
      <w:r w:rsidR="00DB44FE" w:rsidRPr="009E4D35">
        <w:rPr>
          <w:sz w:val="20"/>
          <w:szCs w:val="20"/>
        </w:rPr>
        <w:noBreakHyphen/>
      </w:r>
      <w:r w:rsidRPr="009E4D35">
        <w:rPr>
          <w:sz w:val="20"/>
          <w:szCs w:val="20"/>
        </w:rPr>
        <w:t>érték, a PSA</w:t>
      </w:r>
      <w:r w:rsidR="00DB44FE" w:rsidRPr="009E4D35">
        <w:rPr>
          <w:sz w:val="20"/>
          <w:szCs w:val="20"/>
        </w:rPr>
        <w:noBreakHyphen/>
      </w:r>
      <w:r w:rsidRPr="009E4D35">
        <w:rPr>
          <w:sz w:val="20"/>
          <w:szCs w:val="20"/>
        </w:rPr>
        <w:t>érték duplázódási ideje és a korábbi hormonális terápia alapján stratifikált log</w:t>
      </w:r>
      <w:r w:rsidR="00DB44FE" w:rsidRPr="009E4D35">
        <w:rPr>
          <w:sz w:val="20"/>
          <w:szCs w:val="20"/>
        </w:rPr>
        <w:noBreakHyphen/>
      </w:r>
      <w:r w:rsidRPr="009E4D35">
        <w:rPr>
          <w:sz w:val="20"/>
          <w:szCs w:val="20"/>
        </w:rPr>
        <w:t>rang próbán alapul.</w:t>
      </w:r>
    </w:p>
    <w:p w14:paraId="5380DD7C" w14:textId="60FBA51E" w:rsidR="005653B1" w:rsidRPr="009E4D35" w:rsidRDefault="005653B1" w:rsidP="009E4D35">
      <w:pPr>
        <w:ind w:left="284" w:hanging="284"/>
        <w:rPr>
          <w:sz w:val="20"/>
          <w:szCs w:val="20"/>
        </w:rPr>
      </w:pPr>
      <w:r w:rsidRPr="009E4D35">
        <w:rPr>
          <w:sz w:val="20"/>
          <w:szCs w:val="20"/>
        </w:rPr>
        <w:t>6.</w:t>
      </w:r>
      <w:r w:rsidR="00DB7A28" w:rsidRPr="009E4D35">
        <w:rPr>
          <w:sz w:val="20"/>
          <w:szCs w:val="20"/>
        </w:rPr>
        <w:tab/>
      </w:r>
      <w:r w:rsidRPr="009E4D35">
        <w:rPr>
          <w:sz w:val="20"/>
          <w:szCs w:val="20"/>
        </w:rPr>
        <w:t>A Prostate Cancer Working Group</w:t>
      </w:r>
      <w:r w:rsidR="00DB44FE" w:rsidRPr="009E4D35">
        <w:rPr>
          <w:sz w:val="20"/>
          <w:szCs w:val="20"/>
        </w:rPr>
        <w:t> </w:t>
      </w:r>
      <w:r w:rsidRPr="009E4D35">
        <w:rPr>
          <w:sz w:val="20"/>
          <w:szCs w:val="20"/>
        </w:rPr>
        <w:t xml:space="preserve">2 (PCWG2) </w:t>
      </w:r>
      <w:proofErr w:type="gramStart"/>
      <w:r w:rsidRPr="009E4D35">
        <w:rPr>
          <w:sz w:val="20"/>
          <w:szCs w:val="20"/>
        </w:rPr>
        <w:t>kritériumainak</w:t>
      </w:r>
      <w:proofErr w:type="gramEnd"/>
      <w:r w:rsidRPr="009E4D35">
        <w:rPr>
          <w:sz w:val="20"/>
          <w:szCs w:val="20"/>
        </w:rPr>
        <w:t xml:space="preserve"> megfelelő PSA-progresszió alapján.</w:t>
      </w:r>
    </w:p>
    <w:p w14:paraId="11BDC8AC" w14:textId="02D4FAC5" w:rsidR="005653B1" w:rsidRPr="009E4D35" w:rsidRDefault="005653B1" w:rsidP="009E4D35">
      <w:pPr>
        <w:ind w:left="284" w:hanging="284"/>
        <w:rPr>
          <w:sz w:val="20"/>
          <w:szCs w:val="20"/>
        </w:rPr>
      </w:pPr>
      <w:r w:rsidRPr="009E4D35">
        <w:rPr>
          <w:sz w:val="20"/>
          <w:szCs w:val="20"/>
        </w:rPr>
        <w:t>7.</w:t>
      </w:r>
      <w:r w:rsidR="00DB7A28" w:rsidRPr="009E4D35">
        <w:rPr>
          <w:sz w:val="20"/>
          <w:szCs w:val="20"/>
        </w:rPr>
        <w:tab/>
      </w:r>
      <w:r w:rsidRPr="009E4D35">
        <w:rPr>
          <w:sz w:val="20"/>
          <w:szCs w:val="20"/>
        </w:rPr>
        <w:t>A prosztatarák daganatellenes kezelésének első, a kiindulási állapot meghatározása utáni alkalmazása alapján.</w:t>
      </w:r>
    </w:p>
    <w:p w14:paraId="38C8342B" w14:textId="25069F45" w:rsidR="005653B1" w:rsidRPr="009E4D35" w:rsidRDefault="005653B1" w:rsidP="009E4D35">
      <w:pPr>
        <w:ind w:left="284" w:hanging="284"/>
        <w:rPr>
          <w:sz w:val="20"/>
          <w:szCs w:val="20"/>
        </w:rPr>
      </w:pPr>
      <w:r w:rsidRPr="009E4D35">
        <w:rPr>
          <w:sz w:val="20"/>
          <w:szCs w:val="20"/>
        </w:rPr>
        <w:t>8.</w:t>
      </w:r>
      <w:r w:rsidR="00DB7A28" w:rsidRPr="009E4D35">
        <w:rPr>
          <w:sz w:val="20"/>
          <w:szCs w:val="20"/>
        </w:rPr>
        <w:tab/>
      </w:r>
      <w:r w:rsidRPr="009E4D35">
        <w:rPr>
          <w:sz w:val="20"/>
          <w:szCs w:val="20"/>
        </w:rPr>
        <w:t xml:space="preserve">Az előre meghatározott időközi elemzés alapján, amelynél az adatok lezárásának </w:t>
      </w:r>
      <w:proofErr w:type="gramStart"/>
      <w:r w:rsidRPr="009E4D35">
        <w:rPr>
          <w:sz w:val="20"/>
          <w:szCs w:val="20"/>
        </w:rPr>
        <w:t>dátuma</w:t>
      </w:r>
      <w:proofErr w:type="gramEnd"/>
      <w:r w:rsidRPr="009E4D35">
        <w:rPr>
          <w:sz w:val="20"/>
          <w:szCs w:val="20"/>
        </w:rPr>
        <w:t xml:space="preserve"> 2023.</w:t>
      </w:r>
      <w:r w:rsidR="00DB44FE" w:rsidRPr="009E4D35">
        <w:rPr>
          <w:sz w:val="20"/>
          <w:szCs w:val="20"/>
        </w:rPr>
        <w:t> </w:t>
      </w:r>
      <w:r w:rsidRPr="009E4D35">
        <w:rPr>
          <w:sz w:val="20"/>
          <w:szCs w:val="20"/>
        </w:rPr>
        <w:t>január</w:t>
      </w:r>
      <w:r w:rsidR="00DB44FE" w:rsidRPr="009E4D35">
        <w:rPr>
          <w:sz w:val="20"/>
          <w:szCs w:val="20"/>
        </w:rPr>
        <w:t> </w:t>
      </w:r>
      <w:r w:rsidRPr="009E4D35">
        <w:rPr>
          <w:sz w:val="20"/>
          <w:szCs w:val="20"/>
        </w:rPr>
        <w:t>31. volt, valamint 65</w:t>
      </w:r>
      <w:r w:rsidR="00DB44FE" w:rsidRPr="009E4D35">
        <w:rPr>
          <w:sz w:val="20"/>
          <w:szCs w:val="20"/>
        </w:rPr>
        <w:t> </w:t>
      </w:r>
      <w:r w:rsidRPr="009E4D35">
        <w:rPr>
          <w:sz w:val="20"/>
          <w:szCs w:val="20"/>
        </w:rPr>
        <w:t>hónapos medián utánkövetési idő mellett.</w:t>
      </w:r>
    </w:p>
    <w:p w14:paraId="73862C9C" w14:textId="63047A5E" w:rsidR="005653B1" w:rsidRPr="009E4D35" w:rsidRDefault="005653B1" w:rsidP="009E4D35">
      <w:pPr>
        <w:ind w:left="284" w:hanging="284"/>
        <w:rPr>
          <w:sz w:val="20"/>
          <w:szCs w:val="20"/>
        </w:rPr>
      </w:pPr>
      <w:r w:rsidRPr="009E4D35">
        <w:rPr>
          <w:sz w:val="20"/>
          <w:szCs w:val="20"/>
        </w:rPr>
        <w:t>9.</w:t>
      </w:r>
      <w:r w:rsidR="00DB7A28" w:rsidRPr="009E4D35">
        <w:rPr>
          <w:sz w:val="20"/>
          <w:szCs w:val="20"/>
        </w:rPr>
        <w:tab/>
      </w:r>
      <w:r w:rsidRPr="009E4D35">
        <w:rPr>
          <w:sz w:val="20"/>
          <w:szCs w:val="20"/>
        </w:rPr>
        <w:t>Az eredmény nem érte el az előre meghatározott kétoldalas szignifikanciaszintet (p</w:t>
      </w:r>
      <w:r w:rsidR="00DB44FE" w:rsidRPr="009E4D35">
        <w:rPr>
          <w:sz w:val="20"/>
          <w:szCs w:val="20"/>
        </w:rPr>
        <w:t> </w:t>
      </w:r>
      <w:r w:rsidRPr="009E4D35">
        <w:rPr>
          <w:sz w:val="20"/>
          <w:szCs w:val="20"/>
        </w:rPr>
        <w:t>≤</w:t>
      </w:r>
      <w:r w:rsidR="00DB44FE" w:rsidRPr="009E4D35">
        <w:rPr>
          <w:sz w:val="20"/>
          <w:szCs w:val="20"/>
        </w:rPr>
        <w:t> </w:t>
      </w:r>
      <w:r w:rsidRPr="009E4D35">
        <w:rPr>
          <w:sz w:val="20"/>
          <w:szCs w:val="20"/>
        </w:rPr>
        <w:t>0,0001).</w:t>
      </w:r>
    </w:p>
    <w:p w14:paraId="0A7B9ABF" w14:textId="77777777" w:rsidR="009D5E44" w:rsidRPr="009E4D35" w:rsidRDefault="009D5E44" w:rsidP="002E5B5C"/>
    <w:p w14:paraId="294E77AB" w14:textId="45AFADA0" w:rsidR="00930430" w:rsidRPr="009E4D35" w:rsidRDefault="0099696E" w:rsidP="00AA6DAE">
      <w:r w:rsidRPr="009E4D35">
        <w:rPr>
          <w:noProof/>
          <w:lang w:eastAsia="hu-HU"/>
        </w:rPr>
        <w:drawing>
          <wp:inline distT="0" distB="0" distL="0" distR="0" wp14:anchorId="7FA49F19" wp14:editId="66913F7D">
            <wp:extent cx="5680166" cy="2967355"/>
            <wp:effectExtent l="0" t="0" r="0" b="4445"/>
            <wp:docPr id="620787360"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87360" name=""/>
                    <pic:cNvPicPr/>
                  </pic:nvPicPr>
                  <pic:blipFill rotWithShape="1">
                    <a:blip r:embed="rId8"/>
                    <a:srcRect l="1377"/>
                    <a:stretch/>
                  </pic:blipFill>
                  <pic:spPr bwMode="auto">
                    <a:xfrm>
                      <a:off x="0" y="0"/>
                      <a:ext cx="5680166" cy="2967355"/>
                    </a:xfrm>
                    <a:prstGeom prst="rect">
                      <a:avLst/>
                    </a:prstGeom>
                    <a:ln>
                      <a:noFill/>
                    </a:ln>
                    <a:extLst>
                      <a:ext uri="{53640926-AAD7-44D8-BBD7-CCE9431645EC}">
                        <a14:shadowObscured xmlns:a14="http://schemas.microsoft.com/office/drawing/2010/main"/>
                      </a:ext>
                    </a:extLst>
                  </pic:spPr>
                </pic:pic>
              </a:graphicData>
            </a:graphic>
          </wp:inline>
        </w:drawing>
      </w:r>
    </w:p>
    <w:p w14:paraId="32CC65E6" w14:textId="77777777" w:rsidR="00930430" w:rsidRPr="009E4D35" w:rsidRDefault="00930430" w:rsidP="002E5B5C"/>
    <w:p w14:paraId="381F4170" w14:textId="7D5111C8" w:rsidR="004278E3" w:rsidRPr="009E4D35" w:rsidRDefault="004278E3" w:rsidP="002E5B5C">
      <w:r w:rsidRPr="009E4D35">
        <w:rPr>
          <w:b/>
          <w:bCs/>
        </w:rPr>
        <w:t xml:space="preserve">1. ábra: Az MFS Kaplan-Meier-féle görbéi az EMBARK vizsgálat enzalutamid és ADT vs. placebo és ADT kezelési karjaiban (beválasztás szerinti – intent to treat </w:t>
      </w:r>
      <w:r w:rsidR="00F13378">
        <w:rPr>
          <w:b/>
          <w:bCs/>
        </w:rPr>
        <w:t>–</w:t>
      </w:r>
      <w:r w:rsidRPr="009E4D35">
        <w:rPr>
          <w:b/>
          <w:bCs/>
        </w:rPr>
        <w:t xml:space="preserve"> </w:t>
      </w:r>
      <w:proofErr w:type="gramStart"/>
      <w:r w:rsidRPr="009E4D35">
        <w:rPr>
          <w:b/>
          <w:bCs/>
        </w:rPr>
        <w:t>analízis</w:t>
      </w:r>
      <w:proofErr w:type="gramEnd"/>
      <w:r w:rsidRPr="009E4D35">
        <w:rPr>
          <w:b/>
          <w:bCs/>
        </w:rPr>
        <w:t>)</w:t>
      </w:r>
    </w:p>
    <w:p w14:paraId="35CF2C81" w14:textId="77777777" w:rsidR="004278E3" w:rsidRPr="009E4D35" w:rsidRDefault="004278E3" w:rsidP="002E5B5C"/>
    <w:p w14:paraId="4194DF88" w14:textId="1F5048A3" w:rsidR="004278E3" w:rsidRPr="009E4D35" w:rsidRDefault="004278E3" w:rsidP="00AA6DAE">
      <w:r w:rsidRPr="009E4D35">
        <w:rPr>
          <w:noProof/>
          <w:lang w:eastAsia="hu-HU"/>
        </w:rPr>
        <w:lastRenderedPageBreak/>
        <w:drawing>
          <wp:inline distT="0" distB="0" distL="0" distR="0" wp14:anchorId="1F53A145" wp14:editId="497CAA4E">
            <wp:extent cx="5727736" cy="2856230"/>
            <wp:effectExtent l="0" t="0" r="6350" b="1270"/>
            <wp:docPr id="116923507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35071" name=""/>
                    <pic:cNvPicPr/>
                  </pic:nvPicPr>
                  <pic:blipFill rotWithShape="1">
                    <a:blip r:embed="rId9"/>
                    <a:srcRect l="551"/>
                    <a:stretch/>
                  </pic:blipFill>
                  <pic:spPr bwMode="auto">
                    <a:xfrm>
                      <a:off x="0" y="0"/>
                      <a:ext cx="5727736" cy="2856230"/>
                    </a:xfrm>
                    <a:prstGeom prst="rect">
                      <a:avLst/>
                    </a:prstGeom>
                    <a:ln>
                      <a:noFill/>
                    </a:ln>
                    <a:extLst>
                      <a:ext uri="{53640926-AAD7-44D8-BBD7-CCE9431645EC}">
                        <a14:shadowObscured xmlns:a14="http://schemas.microsoft.com/office/drawing/2010/main"/>
                      </a:ext>
                    </a:extLst>
                  </pic:spPr>
                </pic:pic>
              </a:graphicData>
            </a:graphic>
          </wp:inline>
        </w:drawing>
      </w:r>
    </w:p>
    <w:p w14:paraId="3A337B52" w14:textId="77777777" w:rsidR="004278E3" w:rsidRPr="009E4D35" w:rsidRDefault="004278E3" w:rsidP="002E5B5C"/>
    <w:p w14:paraId="74D05B41" w14:textId="2A24190C" w:rsidR="004278E3" w:rsidRPr="009E4D35" w:rsidRDefault="004278E3" w:rsidP="002E5B5C">
      <w:r w:rsidRPr="009E4D35">
        <w:rPr>
          <w:b/>
          <w:bCs/>
        </w:rPr>
        <w:t xml:space="preserve">2. ábra: Az MFS Kaplan-Meier-féle görbéi az EMBARK vizsgálat monoterápiaként alkalmazott enzalutamid vs. placebo és ADT kezelési karjaiban (beválasztás szerinti – intent to treat </w:t>
      </w:r>
      <w:r w:rsidR="00F13378">
        <w:rPr>
          <w:b/>
          <w:bCs/>
        </w:rPr>
        <w:t>–</w:t>
      </w:r>
      <w:r w:rsidRPr="009E4D35">
        <w:rPr>
          <w:b/>
          <w:bCs/>
        </w:rPr>
        <w:t xml:space="preserve"> </w:t>
      </w:r>
      <w:proofErr w:type="gramStart"/>
      <w:r w:rsidRPr="009E4D35">
        <w:rPr>
          <w:b/>
          <w:bCs/>
        </w:rPr>
        <w:t>analízis</w:t>
      </w:r>
      <w:proofErr w:type="gramEnd"/>
      <w:r w:rsidRPr="009E4D35">
        <w:rPr>
          <w:b/>
          <w:bCs/>
        </w:rPr>
        <w:t>)</w:t>
      </w:r>
    </w:p>
    <w:p w14:paraId="0AC26741" w14:textId="77777777" w:rsidR="004278E3" w:rsidRPr="009E4D35" w:rsidRDefault="004278E3" w:rsidP="002E5B5C"/>
    <w:p w14:paraId="1C7CBA09" w14:textId="25D8B563" w:rsidR="004278E3" w:rsidRPr="009E4D35" w:rsidRDefault="004278E3" w:rsidP="002E5B5C">
      <w:r w:rsidRPr="009E4D35">
        <w:t>Az enzalutamid és ADT vagy placebo és ADT kezelés során történő ADT-alkalmazást követően a tesztoszteronszint rövid idő alatt kasztrációs szintre csökkent, és alacsony maradt a kezelés 37. héten történt megszakításáig. A kezelés megszakítás</w:t>
      </w:r>
      <w:r w:rsidR="00F46EA2" w:rsidRPr="009E4D35">
        <w:t>á</w:t>
      </w:r>
      <w:r w:rsidRPr="009E4D35">
        <w:t xml:space="preserve">t követően a tesztoszteronszint fokozatosan </w:t>
      </w:r>
      <w:r w:rsidR="00F46EA2" w:rsidRPr="009E4D35">
        <w:t xml:space="preserve">a </w:t>
      </w:r>
      <w:r w:rsidRPr="009E4D35">
        <w:t>kiindulásközeli értékre emelkedett. A kezelés újraindítását követően ismét kasztrációs szintre csökkent. Az enzalutamid monoterápiás karon a kezelés megkezdését követően a tesztoszteronszint megemelkedett, majd a kezelés megszakításakor visszatért a kiindulási szintre. Az enzalutamid-kezelés újraindítása után ismét megemelkedett.</w:t>
      </w:r>
    </w:p>
    <w:p w14:paraId="5E307877" w14:textId="77777777" w:rsidR="004278E3" w:rsidRPr="009E4D35" w:rsidRDefault="004278E3" w:rsidP="002E5B5C"/>
    <w:p w14:paraId="4024E9E3" w14:textId="69E07105" w:rsidR="006C7896" w:rsidRPr="009E4D35" w:rsidRDefault="006C7896" w:rsidP="002E5B5C">
      <w:pPr>
        <w:rPr>
          <w:i/>
        </w:rPr>
      </w:pPr>
      <w:r w:rsidRPr="009E4D35">
        <w:rPr>
          <w:i/>
        </w:rPr>
        <w:t>9785-CL-0335 (ARCHES) vizsgálat (metasztatizáló HSPC</w:t>
      </w:r>
      <w:r w:rsidR="00F46EA2" w:rsidRPr="009E4D35">
        <w:rPr>
          <w:i/>
        </w:rPr>
        <w:noBreakHyphen/>
      </w:r>
      <w:r w:rsidRPr="009E4D35">
        <w:rPr>
          <w:i/>
        </w:rPr>
        <w:t>ben szenvedő betegek)</w:t>
      </w:r>
    </w:p>
    <w:p w14:paraId="632D7477" w14:textId="77777777" w:rsidR="006C7896" w:rsidRPr="009E4D35" w:rsidRDefault="006C7896" w:rsidP="002E5B5C">
      <w:pPr>
        <w:rPr>
          <w:iCs/>
        </w:rPr>
      </w:pPr>
    </w:p>
    <w:p w14:paraId="61D9F29D" w14:textId="6F22DF48" w:rsidR="006C7896" w:rsidRPr="009E4D35" w:rsidRDefault="006C7896" w:rsidP="002E5B5C">
      <w:r w:rsidRPr="009E4D35">
        <w:t xml:space="preserve">Az ARCHES vizsgálatba </w:t>
      </w:r>
      <w:r w:rsidR="008040FB" w:rsidRPr="009E4D35">
        <w:t xml:space="preserve">bevont </w:t>
      </w:r>
      <w:r w:rsidRPr="009E4D35">
        <w:t>1150, mHSPC</w:t>
      </w:r>
      <w:r w:rsidR="008040FB" w:rsidRPr="009E4D35">
        <w:noBreakHyphen/>
      </w:r>
      <w:r w:rsidRPr="009E4D35">
        <w:t>ben szenvedő beteget 1:1</w:t>
      </w:r>
      <w:r w:rsidR="002125DC" w:rsidRPr="009E4D35">
        <w:t> </w:t>
      </w:r>
      <w:r w:rsidRPr="009E4D35">
        <w:t xml:space="preserve">arányban </w:t>
      </w:r>
      <w:r w:rsidR="008040FB" w:rsidRPr="009E4D35">
        <w:t xml:space="preserve">randomizálták </w:t>
      </w:r>
      <w:r w:rsidRPr="009E4D35">
        <w:t>enzalutamid+</w:t>
      </w:r>
      <w:r w:rsidR="001E18B5" w:rsidRPr="009E4D35">
        <w:t>androgéndeprivációs</w:t>
      </w:r>
      <w:r w:rsidRPr="009E4D35">
        <w:t xml:space="preserve"> kezelésre</w:t>
      </w:r>
      <w:r w:rsidR="002125DC" w:rsidRPr="009E4D35">
        <w:t>,</w:t>
      </w:r>
      <w:r w:rsidRPr="009E4D35">
        <w:t xml:space="preserve"> vagy placebo+ADT kezelésre (ADT</w:t>
      </w:r>
      <w:r w:rsidR="001E18B5" w:rsidRPr="009E4D35">
        <w:t xml:space="preserve"> </w:t>
      </w:r>
      <w:proofErr w:type="gramStart"/>
      <w:r w:rsidR="001E18B5" w:rsidRPr="009E4D35">
        <w:t>definíciója</w:t>
      </w:r>
      <w:proofErr w:type="gramEnd"/>
      <w:r w:rsidRPr="009E4D35">
        <w:t>: LHRH</w:t>
      </w:r>
      <w:r w:rsidR="001E18B5" w:rsidRPr="009E4D35">
        <w:noBreakHyphen/>
      </w:r>
      <w:r w:rsidRPr="009E4D35">
        <w:t>analóg vagy kétoldali orchidectomia). A betegek vagy</w:t>
      </w:r>
      <w:r w:rsidR="001E18B5" w:rsidRPr="009E4D35">
        <w:t xml:space="preserve"> </w:t>
      </w:r>
      <w:r w:rsidR="00DD6928" w:rsidRPr="009E4D35">
        <w:t>nap</w:t>
      </w:r>
      <w:r w:rsidRPr="009E4D35">
        <w:t>i egyszer 160</w:t>
      </w:r>
      <w:r w:rsidR="008A02E8" w:rsidRPr="009E4D35">
        <w:t> mg</w:t>
      </w:r>
      <w:r w:rsidRPr="009E4D35">
        <w:t xml:space="preserve"> enzalutamidot (</w:t>
      </w:r>
      <w:r w:rsidR="00EE719C" w:rsidRPr="009E4D35">
        <w:t>n</w:t>
      </w:r>
      <w:r w:rsidR="001E18B5" w:rsidRPr="009E4D35">
        <w:t> </w:t>
      </w:r>
      <w:r w:rsidRPr="009E4D35">
        <w:t>=</w:t>
      </w:r>
      <w:r w:rsidR="001E18B5" w:rsidRPr="009E4D35">
        <w:t> </w:t>
      </w:r>
      <w:r w:rsidRPr="009E4D35">
        <w:t xml:space="preserve">574) vagy placebót </w:t>
      </w:r>
      <w:r w:rsidR="005D51C0" w:rsidRPr="009E4D35">
        <w:t>kaptak</w:t>
      </w:r>
      <w:r w:rsidRPr="009E4D35">
        <w:t xml:space="preserve"> (</w:t>
      </w:r>
      <w:r w:rsidR="00EE719C" w:rsidRPr="009E4D35">
        <w:t>n</w:t>
      </w:r>
      <w:r w:rsidR="001E18B5" w:rsidRPr="009E4D35">
        <w:t> </w:t>
      </w:r>
      <w:r w:rsidRPr="009E4D35">
        <w:t>=</w:t>
      </w:r>
      <w:r w:rsidR="001E18B5" w:rsidRPr="009E4D35">
        <w:t> </w:t>
      </w:r>
      <w:r w:rsidRPr="009E4D35">
        <w:t>576).</w:t>
      </w:r>
    </w:p>
    <w:p w14:paraId="6CD1AFAD" w14:textId="77777777" w:rsidR="006C7896" w:rsidRPr="009E4D35" w:rsidRDefault="006C7896" w:rsidP="002E5B5C"/>
    <w:p w14:paraId="0526D86F" w14:textId="79C744DA" w:rsidR="006C7896" w:rsidRPr="009E4D35" w:rsidRDefault="006C7896" w:rsidP="002E5B5C">
      <w:r w:rsidRPr="009E4D35">
        <w:t>Cson</w:t>
      </w:r>
      <w:r w:rsidR="001E18B5" w:rsidRPr="009E4D35">
        <w:t>t</w:t>
      </w:r>
      <w:r w:rsidRPr="009E4D35">
        <w:t>felvétellel (csontérintettség esetén) vagy az áttétek (lágyrészérintettség esetén) CT</w:t>
      </w:r>
      <w:r w:rsidR="001E18B5" w:rsidRPr="009E4D35">
        <w:noBreakHyphen/>
      </w:r>
      <w:r w:rsidRPr="009E4D35">
        <w:t xml:space="preserve"> vagy MR</w:t>
      </w:r>
      <w:r w:rsidR="001E18B5" w:rsidRPr="009E4D35">
        <w:noBreakHyphen/>
      </w:r>
      <w:r w:rsidR="002125DC" w:rsidRPr="009E4D35">
        <w:t xml:space="preserve">vizsgálatával </w:t>
      </w:r>
      <w:r w:rsidRPr="009E4D35">
        <w:t xml:space="preserve">igazolt metasztatizáló prosztatarákban szenvedő betegek vehettek részt. Azok a betegek, akiknél a betegség csak a kismedencei nyirokcsomókat érintette, nem </w:t>
      </w:r>
      <w:r w:rsidR="00EB55ED" w:rsidRPr="009E4D35">
        <w:t>voltak bevonhatók a vizsgálatba</w:t>
      </w:r>
      <w:r w:rsidRPr="009E4D35">
        <w:t>.</w:t>
      </w:r>
      <w:r w:rsidR="00EB55ED" w:rsidRPr="009E4D35">
        <w:t xml:space="preserve"> </w:t>
      </w:r>
      <w:r w:rsidRPr="009E4D35">
        <w:t>Legfeljebb 6</w:t>
      </w:r>
      <w:r w:rsidR="00EB55ED" w:rsidRPr="009E4D35">
        <w:t> </w:t>
      </w:r>
      <w:r w:rsidRPr="009E4D35">
        <w:t>ciklus docetaxel</w:t>
      </w:r>
      <w:r w:rsidR="00EB55ED" w:rsidRPr="009E4D35">
        <w:noBreakHyphen/>
      </w:r>
      <w:r w:rsidRPr="009E4D35">
        <w:t>kezelés alkalmazása megengedett volt a betegeknél, ha az utolsó ciklust 2</w:t>
      </w:r>
      <w:r w:rsidR="00EB55ED" w:rsidRPr="009E4D35">
        <w:t> </w:t>
      </w:r>
      <w:r w:rsidRPr="009E4D35">
        <w:t>hónapon belül befejezték az 1.</w:t>
      </w:r>
      <w:r w:rsidR="00EB55ED" w:rsidRPr="009E4D35">
        <w:t xml:space="preserve"> </w:t>
      </w:r>
      <w:r w:rsidR="00DD6928" w:rsidRPr="009E4D35">
        <w:t>nap</w:t>
      </w:r>
      <w:r w:rsidRPr="009E4D35">
        <w:t>hoz képest</w:t>
      </w:r>
      <w:r w:rsidR="002125DC" w:rsidRPr="009E4D35">
        <w:t>,</w:t>
      </w:r>
      <w:r w:rsidRPr="009E4D35">
        <w:t xml:space="preserve"> és a docetaxel</w:t>
      </w:r>
      <w:r w:rsidR="00EB55ED" w:rsidRPr="009E4D35">
        <w:noBreakHyphen/>
      </w:r>
      <w:r w:rsidRPr="009E4D35">
        <w:t>kezelés alatt és után nem igazolt</w:t>
      </w:r>
      <w:r w:rsidR="00EB55ED" w:rsidRPr="009E4D35">
        <w:t>á</w:t>
      </w:r>
      <w:r w:rsidRPr="009E4D35">
        <w:t xml:space="preserve">k </w:t>
      </w:r>
      <w:r w:rsidR="00EB55ED" w:rsidRPr="009E4D35">
        <w:t xml:space="preserve">a </w:t>
      </w:r>
      <w:r w:rsidRPr="009E4D35">
        <w:t>betegség</w:t>
      </w:r>
      <w:r w:rsidR="00EB55ED" w:rsidRPr="009E4D35">
        <w:t xml:space="preserve"> </w:t>
      </w:r>
      <w:r w:rsidRPr="009E4D35">
        <w:t>progresszió</w:t>
      </w:r>
      <w:r w:rsidR="00EB55ED" w:rsidRPr="009E4D35">
        <w:t>já</w:t>
      </w:r>
      <w:r w:rsidRPr="009E4D35">
        <w:t>t.</w:t>
      </w:r>
      <w:r w:rsidR="00EB55ED" w:rsidRPr="009E4D35">
        <w:t xml:space="preserve"> </w:t>
      </w:r>
      <w:r w:rsidRPr="009E4D35">
        <w:t xml:space="preserve">Ismert agyi metasztázis vagy annak gyanúja, leptomeninxeket érintő betegség, kórtörténetben szereplő görcsroham vagy bármely, </w:t>
      </w:r>
      <w:proofErr w:type="gramStart"/>
      <w:r w:rsidRPr="009E4D35">
        <w:t>potenciálisan</w:t>
      </w:r>
      <w:proofErr w:type="gramEnd"/>
      <w:r w:rsidRPr="009E4D35">
        <w:t xml:space="preserve"> görcsrohamhoz vezető állapot fennállása esetén a betegek nem vehettek részt a vizsgálatban.</w:t>
      </w:r>
    </w:p>
    <w:p w14:paraId="3E49C43F" w14:textId="27DCC08C" w:rsidR="006C7896" w:rsidRPr="009E4D35" w:rsidRDefault="006C7896" w:rsidP="002E5B5C">
      <w:r w:rsidRPr="009E4D35">
        <w:t>A betegek demográfiai mutatói és a kiindulási betegségjellemzők igen hasonló megoszlást mutattak a két kezelési csoportban. A randomizáció idején a medián életkor 70</w:t>
      </w:r>
      <w:r w:rsidR="00EB55ED" w:rsidRPr="009E4D35">
        <w:t> </w:t>
      </w:r>
      <w:r w:rsidRPr="009E4D35">
        <w:t xml:space="preserve">év volt mindkét kezelési karon. A teljes betegpopuláció legnagyobb része (80,5%) fehér bőrű </w:t>
      </w:r>
      <w:r w:rsidR="002671D7" w:rsidRPr="009E4D35">
        <w:t>(europid)</w:t>
      </w:r>
      <w:r w:rsidR="00454503" w:rsidRPr="009E4D35">
        <w:t xml:space="preserve">, </w:t>
      </w:r>
      <w:r w:rsidRPr="009E4D35">
        <w:t>13,5%</w:t>
      </w:r>
      <w:r w:rsidR="002671D7" w:rsidRPr="009E4D35">
        <w:noBreakHyphen/>
      </w:r>
      <w:proofErr w:type="gramStart"/>
      <w:r w:rsidRPr="009E4D35">
        <w:t>a</w:t>
      </w:r>
      <w:proofErr w:type="gramEnd"/>
      <w:r w:rsidRPr="009E4D35">
        <w:t xml:space="preserve"> ázsiai, 1,4%</w:t>
      </w:r>
      <w:r w:rsidR="002671D7" w:rsidRPr="009E4D35">
        <w:noBreakHyphen/>
      </w:r>
      <w:r w:rsidRPr="009E4D35">
        <w:t>a pedig fekete bőrű volt. Az Eastern Cooperative Oncology Group teljesítménystátusz</w:t>
      </w:r>
      <w:r w:rsidR="004C6C4F">
        <w:t>-</w:t>
      </w:r>
      <w:r w:rsidRPr="009E4D35">
        <w:t xml:space="preserve"> (</w:t>
      </w:r>
      <w:r w:rsidR="00AF76CC" w:rsidRPr="009E4D35">
        <w:t xml:space="preserve">ECOG </w:t>
      </w:r>
      <w:r w:rsidRPr="009E4D35">
        <w:t>PS)</w:t>
      </w:r>
      <w:r w:rsidR="002671D7" w:rsidRPr="009E4D35">
        <w:t xml:space="preserve"> </w:t>
      </w:r>
      <w:r w:rsidR="002A6733" w:rsidRPr="009E4D35">
        <w:t>pont</w:t>
      </w:r>
      <w:r w:rsidRPr="009E4D35">
        <w:t xml:space="preserve">szám a vizsgálat kezdetekor 0 volt </w:t>
      </w:r>
      <w:r w:rsidR="004C6C4F">
        <w:t xml:space="preserve">a </w:t>
      </w:r>
      <w:r w:rsidRPr="009E4D35">
        <w:t>betegek 78%</w:t>
      </w:r>
      <w:r w:rsidR="002671D7" w:rsidRPr="009E4D35">
        <w:noBreakHyphen/>
      </w:r>
      <w:r w:rsidRPr="009E4D35">
        <w:t>ánál</w:t>
      </w:r>
      <w:r w:rsidR="002125DC" w:rsidRPr="009E4D35">
        <w:t>,</w:t>
      </w:r>
      <w:r w:rsidRPr="009E4D35">
        <w:t xml:space="preserve"> és 1 volt a betegek 22%</w:t>
      </w:r>
      <w:r w:rsidR="002671D7" w:rsidRPr="009E4D35">
        <w:noBreakHyphen/>
      </w:r>
      <w:r w:rsidRPr="009E4D35">
        <w:t>ánál. A betegeket a betegség kis, illetve nagy volumene és a prosztatarák kezelésére alkalmazott korábbi docetaxel</w:t>
      </w:r>
      <w:r w:rsidR="002671D7" w:rsidRPr="009E4D35">
        <w:noBreakHyphen/>
      </w:r>
      <w:r w:rsidRPr="009E4D35">
        <w:t>terápiája alapján stratifikálták. A betegek 37%</w:t>
      </w:r>
      <w:r w:rsidR="002671D7" w:rsidRPr="009E4D35">
        <w:noBreakHyphen/>
      </w:r>
      <w:r w:rsidRPr="009E4D35">
        <w:t>ánál kis volumenű volt a betegség, míg a betegek 63%</w:t>
      </w:r>
      <w:r w:rsidR="002671D7" w:rsidRPr="009E4D35">
        <w:noBreakHyphen/>
      </w:r>
      <w:r w:rsidRPr="009E4D35">
        <w:t>ánál nagy volumenű. A betegek 82%</w:t>
      </w:r>
      <w:r w:rsidR="002671D7" w:rsidRPr="009E4D35">
        <w:noBreakHyphen/>
      </w:r>
      <w:r w:rsidRPr="009E4D35">
        <w:t>a nem kapott korábbi docetaxel</w:t>
      </w:r>
      <w:r w:rsidR="002671D7" w:rsidRPr="009E4D35">
        <w:noBreakHyphen/>
      </w:r>
      <w:r w:rsidRPr="009E4D35">
        <w:t>terápiát, 2%</w:t>
      </w:r>
      <w:r w:rsidR="002671D7" w:rsidRPr="009E4D35">
        <w:noBreakHyphen/>
      </w:r>
      <w:r w:rsidRPr="009E4D35">
        <w:t>uk 1</w:t>
      </w:r>
      <w:r w:rsidR="002671D7" w:rsidRPr="009E4D35">
        <w:noBreakHyphen/>
      </w:r>
      <w:r w:rsidRPr="009E4D35">
        <w:t>5</w:t>
      </w:r>
      <w:r w:rsidR="002671D7" w:rsidRPr="009E4D35">
        <w:t> </w:t>
      </w:r>
      <w:r w:rsidRPr="009E4D35">
        <w:t>ciklust, 16%</w:t>
      </w:r>
      <w:r w:rsidR="002671D7" w:rsidRPr="009E4D35">
        <w:noBreakHyphen/>
      </w:r>
      <w:r w:rsidRPr="009E4D35">
        <w:t>uk pedig 6</w:t>
      </w:r>
      <w:r w:rsidR="002125DC" w:rsidRPr="009E4D35">
        <w:t> </w:t>
      </w:r>
      <w:r w:rsidRPr="009E4D35">
        <w:t>korábbi ciklust kapott. Az egyidejű docetaxel</w:t>
      </w:r>
      <w:r w:rsidR="002671D7" w:rsidRPr="009E4D35">
        <w:noBreakHyphen/>
      </w:r>
      <w:r w:rsidRPr="009E4D35">
        <w:t>kezelése nem volt engedélyezett.</w:t>
      </w:r>
    </w:p>
    <w:p w14:paraId="2EFA83A3" w14:textId="77777777" w:rsidR="006C7896" w:rsidRPr="009E4D35" w:rsidRDefault="006C7896" w:rsidP="002E5B5C"/>
    <w:p w14:paraId="5B98BECF" w14:textId="087A5F78" w:rsidR="006C7896" w:rsidRPr="009E4D35" w:rsidRDefault="006C7896" w:rsidP="00A95EA5">
      <w:pPr>
        <w:widowControl/>
      </w:pPr>
      <w:r w:rsidRPr="009E4D35">
        <w:lastRenderedPageBreak/>
        <w:t>Az elsődleges végpont – amelyet független központi értékeléssel állapítottak meg – a radiológiailag progressziómentes túlélés (</w:t>
      </w:r>
      <w:r w:rsidRPr="005E332F">
        <w:rPr>
          <w:i/>
          <w:iCs/>
        </w:rPr>
        <w:t>radiographic progression-free survival</w:t>
      </w:r>
      <w:r w:rsidRPr="009E4D35">
        <w:t xml:space="preserve">, rPFS) volt, ami a meghatározás szerint a randomizációtól a következők közül az első bekövetkeztéig tart: radiológiailag észlelhető progresszió első </w:t>
      </w:r>
      <w:proofErr w:type="gramStart"/>
      <w:r w:rsidRPr="009E4D35">
        <w:t>objektív</w:t>
      </w:r>
      <w:proofErr w:type="gramEnd"/>
      <w:r w:rsidRPr="009E4D35">
        <w:t xml:space="preserve"> bizonyítéka, vagy (bármilyen okból, a randomizációtól a vizsgálati gyógyszer leállítása utáni 24</w:t>
      </w:r>
      <w:r w:rsidR="00DF06E7" w:rsidRPr="009E4D35">
        <w:t> </w:t>
      </w:r>
      <w:r w:rsidRPr="009E4D35">
        <w:t>héten belül bekövetkező) halál.</w:t>
      </w:r>
    </w:p>
    <w:p w14:paraId="0DDCE6B1" w14:textId="77777777" w:rsidR="006C7896" w:rsidRPr="009E4D35" w:rsidRDefault="006C7896" w:rsidP="002E5B5C"/>
    <w:p w14:paraId="5BDFDD52" w14:textId="7CC78BB8" w:rsidR="006C7896" w:rsidRPr="009E4D35" w:rsidRDefault="006C7896" w:rsidP="002E5B5C">
      <w:r w:rsidRPr="009E4D35">
        <w:t>Az enzalutamid</w:t>
      </w:r>
      <w:r w:rsidR="00F63D77" w:rsidRPr="009E4D35">
        <w:t>dal</w:t>
      </w:r>
      <w:r w:rsidRPr="009E4D35">
        <w:t xml:space="preserve"> a placebóhoz képest </w:t>
      </w:r>
      <w:r w:rsidR="00E81C89" w:rsidRPr="009E4D35">
        <w:t xml:space="preserve">az </w:t>
      </w:r>
      <w:r w:rsidRPr="009E4D35">
        <w:t>rPFS kockázatának statisztikailag szignifikáns, 61%</w:t>
      </w:r>
      <w:r w:rsidR="00DF06E7" w:rsidRPr="009E4D35">
        <w:noBreakHyphen/>
      </w:r>
      <w:r w:rsidRPr="009E4D35">
        <w:t>os csökkenés</w:t>
      </w:r>
      <w:r w:rsidR="00F63D77" w:rsidRPr="009E4D35">
        <w:t>e volt tapasztalható</w:t>
      </w:r>
      <w:r w:rsidRPr="009E4D35">
        <w:t xml:space="preserve"> </w:t>
      </w:r>
      <w:r w:rsidR="00DF06E7" w:rsidRPr="009E4D35">
        <w:t>(</w:t>
      </w:r>
      <w:r w:rsidRPr="009E4D35">
        <w:t>HR</w:t>
      </w:r>
      <w:r w:rsidR="00DF06E7" w:rsidRPr="009E4D35">
        <w:t> </w:t>
      </w:r>
      <w:r w:rsidRPr="009E4D35">
        <w:t>=</w:t>
      </w:r>
      <w:r w:rsidR="00DF06E7" w:rsidRPr="009E4D35">
        <w:t> </w:t>
      </w:r>
      <w:r w:rsidRPr="009E4D35">
        <w:t xml:space="preserve">0,39 </w:t>
      </w:r>
      <w:r w:rsidR="00DF06E7" w:rsidRPr="009E4D35">
        <w:t>[</w:t>
      </w:r>
      <w:r w:rsidRPr="009E4D35">
        <w:t>95%</w:t>
      </w:r>
      <w:r w:rsidR="00DF06E7" w:rsidRPr="009E4D35">
        <w:noBreakHyphen/>
      </w:r>
      <w:r w:rsidRPr="009E4D35">
        <w:t>os CI: 0,30, 0,50</w:t>
      </w:r>
      <w:r w:rsidR="00DF06E7" w:rsidRPr="009E4D35">
        <w:t>]</w:t>
      </w:r>
      <w:r w:rsidRPr="009E4D35">
        <w:t>; p</w:t>
      </w:r>
      <w:r w:rsidR="00AF76CC" w:rsidRPr="009E4D35">
        <w:t> </w:t>
      </w:r>
      <w:r w:rsidRPr="009E4D35">
        <w:t>&lt;</w:t>
      </w:r>
      <w:r w:rsidR="00DF06E7" w:rsidRPr="009E4D35">
        <w:t> </w:t>
      </w:r>
      <w:r w:rsidRPr="009E4D35">
        <w:t>0,0001</w:t>
      </w:r>
      <w:r w:rsidR="00DF06E7" w:rsidRPr="009E4D35">
        <w:t>)</w:t>
      </w:r>
      <w:r w:rsidRPr="009E4D35">
        <w:t>.</w:t>
      </w:r>
      <w:r w:rsidR="00E81C89" w:rsidRPr="009E4D35">
        <w:t xml:space="preserve"> Hasonló rPFS</w:t>
      </w:r>
      <w:r w:rsidR="00E44145">
        <w:noBreakHyphen/>
      </w:r>
      <w:r w:rsidR="00E81C89" w:rsidRPr="009E4D35">
        <w:t>eredményeket figyeltek meg a</w:t>
      </w:r>
      <w:r w:rsidRPr="009E4D35">
        <w:t xml:space="preserve"> kis vagy nagy kiterjedésű betegségben szenvedő betegek</w:t>
      </w:r>
      <w:r w:rsidR="00FA7224" w:rsidRPr="009E4D35">
        <w:t>nél</w:t>
      </w:r>
      <w:r w:rsidRPr="009E4D35">
        <w:t>, valamint a korábbi docetaxel</w:t>
      </w:r>
      <w:r w:rsidR="00DF06E7" w:rsidRPr="009E4D35">
        <w:noBreakHyphen/>
      </w:r>
      <w:r w:rsidRPr="009E4D35">
        <w:t>kezelésben részesült és nem részesült betegek</w:t>
      </w:r>
      <w:r w:rsidR="00FA7224" w:rsidRPr="009E4D35">
        <w:t xml:space="preserve"> esetében. </w:t>
      </w:r>
      <w:r w:rsidRPr="009E4D35">
        <w:t>Az egy rPFS</w:t>
      </w:r>
      <w:r w:rsidR="00E44145">
        <w:noBreakHyphen/>
      </w:r>
      <w:r w:rsidRPr="009E4D35">
        <w:t>eseményig eltelt medián időt nem érték el az enzalutamid</w:t>
      </w:r>
      <w:r w:rsidR="00FE7FD5">
        <w:t>-</w:t>
      </w:r>
      <w:r w:rsidRPr="009E4D35">
        <w:t>karon, a placebóval kezelt csoportban pedig 19,0</w:t>
      </w:r>
      <w:r w:rsidR="00FA7224" w:rsidRPr="009E4D35">
        <w:t> </w:t>
      </w:r>
      <w:r w:rsidRPr="009E4D35">
        <w:t>hónap volt (95%</w:t>
      </w:r>
      <w:r w:rsidR="00EE719C" w:rsidRPr="009E4D35">
        <w:noBreakHyphen/>
      </w:r>
      <w:r w:rsidRPr="009E4D35">
        <w:t>os CI: 16,6; 22,2)</w:t>
      </w:r>
    </w:p>
    <w:p w14:paraId="363A6955" w14:textId="77777777" w:rsidR="006C7896" w:rsidRPr="009E4D35" w:rsidRDefault="006C7896" w:rsidP="002E5B5C"/>
    <w:p w14:paraId="79E7B3D9" w14:textId="558B535B" w:rsidR="006C7896" w:rsidRPr="009E4D35" w:rsidRDefault="004278E3" w:rsidP="009E4D35">
      <w:pPr>
        <w:rPr>
          <w:b/>
          <w:bCs/>
        </w:rPr>
      </w:pPr>
      <w:r w:rsidRPr="00F2449A">
        <w:rPr>
          <w:b/>
          <w:bCs/>
        </w:rPr>
        <w:t>3</w:t>
      </w:r>
      <w:r w:rsidR="001C2337" w:rsidRPr="00F2449A">
        <w:rPr>
          <w:b/>
          <w:bCs/>
        </w:rPr>
        <w:t>. </w:t>
      </w:r>
      <w:r w:rsidR="006C7896" w:rsidRPr="00F2449A">
        <w:rPr>
          <w:b/>
          <w:bCs/>
        </w:rPr>
        <w:t>táblázat:</w:t>
      </w:r>
      <w:r w:rsidR="0076162A" w:rsidRPr="00F2449A">
        <w:rPr>
          <w:b/>
          <w:bCs/>
        </w:rPr>
        <w:t xml:space="preserve"> </w:t>
      </w:r>
      <w:r w:rsidR="006C7896" w:rsidRPr="00F2449A">
        <w:rPr>
          <w:b/>
          <w:bCs/>
        </w:rPr>
        <w:t>Enzalutamiddal vagy placebóval kezelt betegek hatásossági eredményei az ARCHES vizsgálatban (beválasztás szerinti elemzés)</w:t>
      </w:r>
    </w:p>
    <w:p w14:paraId="48EB8118" w14:textId="6AB25726" w:rsidR="006C7896" w:rsidRPr="009E4D35" w:rsidRDefault="006C7896" w:rsidP="002E5B5C">
      <w:pPr>
        <w:rPr>
          <w:bCs/>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6"/>
        <w:gridCol w:w="2869"/>
        <w:gridCol w:w="2837"/>
      </w:tblGrid>
      <w:tr w:rsidR="006C7896" w:rsidRPr="009E4D35" w14:paraId="072ABD61" w14:textId="77777777" w:rsidTr="009E4D35">
        <w:trPr>
          <w:cantSplit/>
          <w:trHeight w:val="518"/>
          <w:tblHeader/>
        </w:trPr>
        <w:tc>
          <w:tcPr>
            <w:tcW w:w="3246" w:type="dxa"/>
          </w:tcPr>
          <w:p w14:paraId="0DC459E7" w14:textId="77777777" w:rsidR="006C7896" w:rsidRPr="009E4D35" w:rsidRDefault="006C7896" w:rsidP="00AA6DAE">
            <w:pPr>
              <w:rPr>
                <w:lang w:val="hu-HU"/>
              </w:rPr>
            </w:pPr>
          </w:p>
        </w:tc>
        <w:tc>
          <w:tcPr>
            <w:tcW w:w="2869" w:type="dxa"/>
          </w:tcPr>
          <w:p w14:paraId="1AFD8FD3" w14:textId="5D09B056" w:rsidR="00013057" w:rsidRPr="009E4D35" w:rsidRDefault="006C7896" w:rsidP="002E5B5C">
            <w:pPr>
              <w:jc w:val="center"/>
              <w:rPr>
                <w:b/>
                <w:lang w:val="hu-HU"/>
              </w:rPr>
            </w:pPr>
            <w:r w:rsidRPr="009E4D35">
              <w:rPr>
                <w:b/>
                <w:lang w:val="hu-HU"/>
              </w:rPr>
              <w:t>Enzalutamid+ADT</w:t>
            </w:r>
          </w:p>
          <w:p w14:paraId="40B9A0C6" w14:textId="10E58298" w:rsidR="006C7896" w:rsidRPr="009E4D35" w:rsidRDefault="006C7896" w:rsidP="002E5B5C">
            <w:pPr>
              <w:jc w:val="center"/>
              <w:rPr>
                <w:b/>
                <w:lang w:val="hu-HU"/>
              </w:rPr>
            </w:pPr>
            <w:r w:rsidRPr="009E4D35">
              <w:rPr>
                <w:b/>
                <w:lang w:val="hu-HU"/>
              </w:rPr>
              <w:t>(</w:t>
            </w:r>
            <w:r w:rsidR="00013057" w:rsidRPr="009E4D35">
              <w:rPr>
                <w:b/>
                <w:lang w:val="hu-HU"/>
              </w:rPr>
              <w:t>n</w:t>
            </w:r>
            <w:r w:rsidR="00521A4F" w:rsidRPr="009E4D35">
              <w:rPr>
                <w:b/>
                <w:lang w:val="hu-HU"/>
              </w:rPr>
              <w:t> </w:t>
            </w:r>
            <w:r w:rsidRPr="009E4D35">
              <w:rPr>
                <w:b/>
                <w:lang w:val="hu-HU"/>
              </w:rPr>
              <w:t>=</w:t>
            </w:r>
            <w:r w:rsidR="00521A4F" w:rsidRPr="009E4D35">
              <w:rPr>
                <w:b/>
                <w:lang w:val="hu-HU"/>
              </w:rPr>
              <w:t> </w:t>
            </w:r>
            <w:r w:rsidRPr="009E4D35">
              <w:rPr>
                <w:b/>
                <w:lang w:val="hu-HU"/>
              </w:rPr>
              <w:t>574)</w:t>
            </w:r>
          </w:p>
        </w:tc>
        <w:tc>
          <w:tcPr>
            <w:tcW w:w="2837" w:type="dxa"/>
          </w:tcPr>
          <w:p w14:paraId="26D6E86F" w14:textId="57BEAAC2" w:rsidR="00013057" w:rsidRPr="009E4D35" w:rsidRDefault="006C7896" w:rsidP="002E5B5C">
            <w:pPr>
              <w:jc w:val="center"/>
              <w:rPr>
                <w:b/>
                <w:lang w:val="hu-HU"/>
              </w:rPr>
            </w:pPr>
            <w:r w:rsidRPr="009E4D35">
              <w:rPr>
                <w:b/>
                <w:lang w:val="hu-HU"/>
              </w:rPr>
              <w:t>Placebo+ADT</w:t>
            </w:r>
          </w:p>
          <w:p w14:paraId="2C59AC10" w14:textId="6FB2928E" w:rsidR="006C7896" w:rsidRPr="009E4D35" w:rsidRDefault="006C7896" w:rsidP="002E5B5C">
            <w:pPr>
              <w:jc w:val="center"/>
              <w:rPr>
                <w:b/>
                <w:lang w:val="hu-HU"/>
              </w:rPr>
            </w:pPr>
            <w:r w:rsidRPr="009E4D35">
              <w:rPr>
                <w:b/>
                <w:lang w:val="hu-HU"/>
              </w:rPr>
              <w:t>(</w:t>
            </w:r>
            <w:r w:rsidR="00013057" w:rsidRPr="009E4D35">
              <w:rPr>
                <w:b/>
                <w:lang w:val="hu-HU"/>
              </w:rPr>
              <w:t>n</w:t>
            </w:r>
            <w:r w:rsidR="00521A4F" w:rsidRPr="009E4D35">
              <w:rPr>
                <w:b/>
                <w:lang w:val="hu-HU"/>
              </w:rPr>
              <w:t> </w:t>
            </w:r>
            <w:r w:rsidRPr="009E4D35">
              <w:rPr>
                <w:b/>
                <w:lang w:val="hu-HU"/>
              </w:rPr>
              <w:t>=</w:t>
            </w:r>
            <w:r w:rsidR="00521A4F" w:rsidRPr="009E4D35">
              <w:rPr>
                <w:b/>
                <w:lang w:val="hu-HU"/>
              </w:rPr>
              <w:t> </w:t>
            </w:r>
            <w:r w:rsidRPr="009E4D35">
              <w:rPr>
                <w:b/>
                <w:lang w:val="hu-HU"/>
              </w:rPr>
              <w:t>576)</w:t>
            </w:r>
          </w:p>
        </w:tc>
      </w:tr>
      <w:tr w:rsidR="006C7896" w:rsidRPr="009E4D35" w14:paraId="2FD8B17B" w14:textId="77777777" w:rsidTr="009E4D35">
        <w:trPr>
          <w:cantSplit/>
          <w:trHeight w:val="236"/>
          <w:tblHeader/>
        </w:trPr>
        <w:tc>
          <w:tcPr>
            <w:tcW w:w="8952" w:type="dxa"/>
            <w:gridSpan w:val="3"/>
          </w:tcPr>
          <w:p w14:paraId="0DAFE45E" w14:textId="77777777" w:rsidR="006C7896" w:rsidRPr="009E4D35" w:rsidRDefault="006C7896" w:rsidP="002E5B5C">
            <w:pPr>
              <w:ind w:left="142"/>
              <w:rPr>
                <w:b/>
                <w:lang w:val="hu-HU"/>
              </w:rPr>
            </w:pPr>
            <w:r w:rsidRPr="009E4D35">
              <w:rPr>
                <w:b/>
                <w:lang w:val="hu-HU"/>
              </w:rPr>
              <w:t>Radiológiai progressziómentes túlélés</w:t>
            </w:r>
          </w:p>
        </w:tc>
      </w:tr>
      <w:tr w:rsidR="006C7896" w:rsidRPr="009E4D35" w14:paraId="38174F1C" w14:textId="77777777" w:rsidTr="00321C47">
        <w:trPr>
          <w:trHeight w:val="238"/>
        </w:trPr>
        <w:tc>
          <w:tcPr>
            <w:tcW w:w="3246" w:type="dxa"/>
          </w:tcPr>
          <w:p w14:paraId="271D9287" w14:textId="77777777" w:rsidR="006C7896" w:rsidRPr="009E4D35" w:rsidRDefault="006C7896" w:rsidP="00346949">
            <w:pPr>
              <w:ind w:left="142"/>
              <w:rPr>
                <w:lang w:val="hu-HU"/>
              </w:rPr>
            </w:pPr>
            <w:r w:rsidRPr="009E4D35">
              <w:rPr>
                <w:lang w:val="hu-HU"/>
              </w:rPr>
              <w:t>Események száma (%)</w:t>
            </w:r>
          </w:p>
        </w:tc>
        <w:tc>
          <w:tcPr>
            <w:tcW w:w="2869" w:type="dxa"/>
          </w:tcPr>
          <w:p w14:paraId="348B0C87" w14:textId="77777777" w:rsidR="006C7896" w:rsidRPr="009E4D35" w:rsidRDefault="006C7896" w:rsidP="002E5B5C">
            <w:pPr>
              <w:jc w:val="center"/>
              <w:rPr>
                <w:lang w:val="hu-HU"/>
              </w:rPr>
            </w:pPr>
            <w:r w:rsidRPr="009E4D35">
              <w:rPr>
                <w:lang w:val="hu-HU"/>
              </w:rPr>
              <w:t>91 (15,9)</w:t>
            </w:r>
          </w:p>
        </w:tc>
        <w:tc>
          <w:tcPr>
            <w:tcW w:w="2837" w:type="dxa"/>
          </w:tcPr>
          <w:p w14:paraId="556C5575" w14:textId="77777777" w:rsidR="006C7896" w:rsidRPr="009E4D35" w:rsidRDefault="006C7896" w:rsidP="002E5B5C">
            <w:pPr>
              <w:jc w:val="center"/>
              <w:rPr>
                <w:lang w:val="hu-HU"/>
              </w:rPr>
            </w:pPr>
            <w:r w:rsidRPr="009E4D35">
              <w:rPr>
                <w:lang w:val="hu-HU"/>
              </w:rPr>
              <w:t>201 (34,9)</w:t>
            </w:r>
          </w:p>
        </w:tc>
      </w:tr>
      <w:tr w:rsidR="006C7896" w:rsidRPr="009E4D35" w14:paraId="2F148637" w14:textId="77777777" w:rsidTr="00321C47">
        <w:trPr>
          <w:trHeight w:val="236"/>
        </w:trPr>
        <w:tc>
          <w:tcPr>
            <w:tcW w:w="3246" w:type="dxa"/>
          </w:tcPr>
          <w:p w14:paraId="7142A455" w14:textId="48B3013F" w:rsidR="006C7896" w:rsidRPr="009E4D35" w:rsidRDefault="006C7896" w:rsidP="00346949">
            <w:pPr>
              <w:ind w:left="142"/>
              <w:rPr>
                <w:i/>
                <w:lang w:val="hu-HU"/>
              </w:rPr>
            </w:pPr>
            <w:r w:rsidRPr="009E4D35">
              <w:rPr>
                <w:lang w:val="hu-HU"/>
              </w:rPr>
              <w:t>Medián, hónap (95%</w:t>
            </w:r>
            <w:r w:rsidR="00690F70" w:rsidRPr="009E4D35">
              <w:rPr>
                <w:lang w:val="hu-HU"/>
              </w:rPr>
              <w:noBreakHyphen/>
            </w:r>
            <w:r w:rsidRPr="009E4D35">
              <w:rPr>
                <w:lang w:val="hu-HU"/>
              </w:rPr>
              <w:t>os CI</w:t>
            </w:r>
            <w:proofErr w:type="gramStart"/>
            <w:r w:rsidRPr="009E4D35">
              <w:rPr>
                <w:lang w:val="hu-HU"/>
              </w:rPr>
              <w:t>)</w:t>
            </w:r>
            <w:r w:rsidRPr="009E4D35">
              <w:rPr>
                <w:i/>
                <w:vertAlign w:val="superscript"/>
                <w:lang w:val="hu-HU"/>
              </w:rPr>
              <w:t>1</w:t>
            </w:r>
            <w:proofErr w:type="gramEnd"/>
          </w:p>
        </w:tc>
        <w:tc>
          <w:tcPr>
            <w:tcW w:w="2869" w:type="dxa"/>
          </w:tcPr>
          <w:p w14:paraId="24A755CE" w14:textId="4B400F08" w:rsidR="006C7896" w:rsidRPr="009E4D35" w:rsidRDefault="006C7896" w:rsidP="002E5B5C">
            <w:pPr>
              <w:jc w:val="center"/>
              <w:rPr>
                <w:lang w:val="hu-HU"/>
              </w:rPr>
            </w:pPr>
            <w:r w:rsidRPr="009E4D35">
              <w:rPr>
                <w:lang w:val="hu-HU"/>
              </w:rPr>
              <w:t>N</w:t>
            </w:r>
            <w:r w:rsidR="003C7248" w:rsidRPr="009E4D35">
              <w:rPr>
                <w:lang w:val="hu-HU"/>
              </w:rPr>
              <w:t>R</w:t>
            </w:r>
          </w:p>
        </w:tc>
        <w:tc>
          <w:tcPr>
            <w:tcW w:w="2837" w:type="dxa"/>
          </w:tcPr>
          <w:p w14:paraId="42937C4E" w14:textId="0E481EB7" w:rsidR="006C7896" w:rsidRPr="009E4D35" w:rsidRDefault="006C7896" w:rsidP="002E5B5C">
            <w:pPr>
              <w:jc w:val="center"/>
              <w:rPr>
                <w:lang w:val="hu-HU"/>
              </w:rPr>
            </w:pPr>
            <w:r w:rsidRPr="009E4D35">
              <w:rPr>
                <w:lang w:val="hu-HU"/>
              </w:rPr>
              <w:t>19,0 (16,6</w:t>
            </w:r>
            <w:r w:rsidR="00E44145">
              <w:rPr>
                <w:lang w:val="hu-HU"/>
              </w:rPr>
              <w:t>;</w:t>
            </w:r>
            <w:r w:rsidRPr="009E4D35">
              <w:rPr>
                <w:lang w:val="hu-HU"/>
              </w:rPr>
              <w:t xml:space="preserve"> 22,2)</w:t>
            </w:r>
          </w:p>
        </w:tc>
      </w:tr>
      <w:tr w:rsidR="006C7896" w:rsidRPr="009E4D35" w14:paraId="7B7F9749" w14:textId="77777777" w:rsidTr="00321C47">
        <w:trPr>
          <w:trHeight w:val="238"/>
        </w:trPr>
        <w:tc>
          <w:tcPr>
            <w:tcW w:w="3246" w:type="dxa"/>
          </w:tcPr>
          <w:p w14:paraId="416DC991" w14:textId="3D1EB563" w:rsidR="006C7896" w:rsidRPr="009E4D35" w:rsidRDefault="006C7896" w:rsidP="00346949">
            <w:pPr>
              <w:ind w:left="142"/>
              <w:rPr>
                <w:i/>
                <w:lang w:val="hu-HU"/>
              </w:rPr>
            </w:pPr>
            <w:proofErr w:type="gramStart"/>
            <w:r w:rsidRPr="009E4D35">
              <w:rPr>
                <w:lang w:val="hu-HU"/>
              </w:rPr>
              <w:t>Relatív</w:t>
            </w:r>
            <w:proofErr w:type="gramEnd"/>
            <w:r w:rsidRPr="009E4D35">
              <w:rPr>
                <w:lang w:val="hu-HU"/>
              </w:rPr>
              <w:t xml:space="preserve"> hazárd (95%</w:t>
            </w:r>
            <w:r w:rsidR="00690F70" w:rsidRPr="009E4D35">
              <w:rPr>
                <w:lang w:val="hu-HU"/>
              </w:rPr>
              <w:noBreakHyphen/>
            </w:r>
            <w:r w:rsidRPr="009E4D35">
              <w:rPr>
                <w:lang w:val="hu-HU"/>
              </w:rPr>
              <w:t>os CI)</w:t>
            </w:r>
            <w:r w:rsidRPr="009E4D35">
              <w:rPr>
                <w:i/>
                <w:vertAlign w:val="superscript"/>
                <w:lang w:val="hu-HU"/>
              </w:rPr>
              <w:t>2</w:t>
            </w:r>
          </w:p>
        </w:tc>
        <w:tc>
          <w:tcPr>
            <w:tcW w:w="5706" w:type="dxa"/>
            <w:gridSpan w:val="2"/>
          </w:tcPr>
          <w:p w14:paraId="2BDA947F" w14:textId="7FCF008F" w:rsidR="006C7896" w:rsidRPr="009E4D35" w:rsidRDefault="006C7896" w:rsidP="00E44145">
            <w:pPr>
              <w:jc w:val="center"/>
              <w:rPr>
                <w:lang w:val="hu-HU"/>
              </w:rPr>
            </w:pPr>
            <w:r w:rsidRPr="009E4D35">
              <w:rPr>
                <w:lang w:val="hu-HU"/>
              </w:rPr>
              <w:t>0,39 (0,30</w:t>
            </w:r>
            <w:r w:rsidR="00E44145">
              <w:rPr>
                <w:lang w:val="hu-HU"/>
              </w:rPr>
              <w:t>;</w:t>
            </w:r>
            <w:r w:rsidRPr="009E4D35">
              <w:rPr>
                <w:lang w:val="hu-HU"/>
              </w:rPr>
              <w:t xml:space="preserve"> 0,50)</w:t>
            </w:r>
          </w:p>
        </w:tc>
      </w:tr>
      <w:tr w:rsidR="006C7896" w:rsidRPr="009E4D35" w14:paraId="77FD217B" w14:textId="77777777" w:rsidTr="00321C47">
        <w:trPr>
          <w:trHeight w:val="238"/>
        </w:trPr>
        <w:tc>
          <w:tcPr>
            <w:tcW w:w="3246" w:type="dxa"/>
          </w:tcPr>
          <w:p w14:paraId="68DBD2D6" w14:textId="4BE4F5D4" w:rsidR="006C7896" w:rsidRPr="009E4D35" w:rsidRDefault="006C7896" w:rsidP="00346949">
            <w:pPr>
              <w:ind w:left="142"/>
              <w:rPr>
                <w:i/>
                <w:lang w:val="hu-HU"/>
              </w:rPr>
            </w:pPr>
            <w:r w:rsidRPr="009E4D35">
              <w:rPr>
                <w:lang w:val="hu-HU"/>
              </w:rPr>
              <w:t>p</w:t>
            </w:r>
            <w:r w:rsidR="00521A4F" w:rsidRPr="009E4D35">
              <w:rPr>
                <w:lang w:val="hu-HU"/>
              </w:rPr>
              <w:noBreakHyphen/>
            </w:r>
            <w:r w:rsidRPr="009E4D35">
              <w:rPr>
                <w:lang w:val="hu-HU"/>
              </w:rPr>
              <w:t>érték</w:t>
            </w:r>
            <w:r w:rsidRPr="009E4D35">
              <w:rPr>
                <w:i/>
                <w:vertAlign w:val="superscript"/>
                <w:lang w:val="hu-HU"/>
              </w:rPr>
              <w:t>2</w:t>
            </w:r>
          </w:p>
        </w:tc>
        <w:tc>
          <w:tcPr>
            <w:tcW w:w="5706" w:type="dxa"/>
            <w:gridSpan w:val="2"/>
          </w:tcPr>
          <w:p w14:paraId="54345DBE" w14:textId="23CF061B" w:rsidR="006C7896" w:rsidRPr="009E4D35" w:rsidRDefault="006C7896" w:rsidP="002E5B5C">
            <w:pPr>
              <w:jc w:val="center"/>
              <w:rPr>
                <w:lang w:val="hu-HU"/>
              </w:rPr>
            </w:pPr>
            <w:r w:rsidRPr="009E4D35">
              <w:rPr>
                <w:lang w:val="hu-HU"/>
              </w:rPr>
              <w:t>p</w:t>
            </w:r>
            <w:r w:rsidR="00FA7224" w:rsidRPr="009E4D35">
              <w:rPr>
                <w:lang w:val="hu-HU"/>
              </w:rPr>
              <w:t> </w:t>
            </w:r>
            <w:r w:rsidRPr="009E4D35">
              <w:rPr>
                <w:lang w:val="hu-HU"/>
              </w:rPr>
              <w:t>&lt;</w:t>
            </w:r>
            <w:r w:rsidR="0029372F" w:rsidRPr="009E4D35">
              <w:rPr>
                <w:lang w:val="hu-HU"/>
              </w:rPr>
              <w:t> </w:t>
            </w:r>
            <w:r w:rsidRPr="009E4D35">
              <w:rPr>
                <w:lang w:val="hu-HU"/>
              </w:rPr>
              <w:t>0,0001</w:t>
            </w:r>
          </w:p>
        </w:tc>
      </w:tr>
    </w:tbl>
    <w:p w14:paraId="44FA5542" w14:textId="317720C1" w:rsidR="006C7896" w:rsidRPr="009E4D35" w:rsidRDefault="006C7896" w:rsidP="009E4D35">
      <w:pPr>
        <w:ind w:left="284" w:hanging="284"/>
        <w:rPr>
          <w:sz w:val="20"/>
          <w:szCs w:val="20"/>
        </w:rPr>
      </w:pPr>
      <w:r w:rsidRPr="009E4D35">
        <w:rPr>
          <w:sz w:val="20"/>
          <w:szCs w:val="20"/>
        </w:rPr>
        <w:t>N</w:t>
      </w:r>
      <w:r w:rsidR="003C7248" w:rsidRPr="009E4D35">
        <w:rPr>
          <w:sz w:val="20"/>
          <w:szCs w:val="20"/>
        </w:rPr>
        <w:t>R (Not reached)</w:t>
      </w:r>
      <w:r w:rsidR="001C2337" w:rsidRPr="009E4D35">
        <w:rPr>
          <w:sz w:val="20"/>
          <w:szCs w:val="20"/>
        </w:rPr>
        <w:t> </w:t>
      </w:r>
      <w:r w:rsidRPr="009E4D35">
        <w:rPr>
          <w:sz w:val="20"/>
          <w:szCs w:val="20"/>
        </w:rPr>
        <w:t>=</w:t>
      </w:r>
      <w:r w:rsidR="001C2337" w:rsidRPr="009E4D35">
        <w:rPr>
          <w:sz w:val="20"/>
          <w:szCs w:val="20"/>
        </w:rPr>
        <w:t> </w:t>
      </w:r>
      <w:r w:rsidRPr="009E4D35">
        <w:rPr>
          <w:sz w:val="20"/>
          <w:szCs w:val="20"/>
        </w:rPr>
        <w:t>nem érték el.</w:t>
      </w:r>
    </w:p>
    <w:p w14:paraId="52A59C44" w14:textId="5BDC9EB0" w:rsidR="006C7896" w:rsidRPr="009E4D35" w:rsidRDefault="001C2337" w:rsidP="009E4D35">
      <w:pPr>
        <w:ind w:left="284" w:hanging="284"/>
        <w:rPr>
          <w:sz w:val="20"/>
          <w:szCs w:val="20"/>
        </w:rPr>
      </w:pPr>
      <w:r w:rsidRPr="009E4D35">
        <w:rPr>
          <w:sz w:val="20"/>
          <w:szCs w:val="20"/>
        </w:rPr>
        <w:t>1.</w:t>
      </w:r>
      <w:r w:rsidRPr="009E4D35">
        <w:rPr>
          <w:sz w:val="20"/>
          <w:szCs w:val="20"/>
        </w:rPr>
        <w:tab/>
      </w:r>
      <w:r w:rsidR="006C7896" w:rsidRPr="009E4D35">
        <w:rPr>
          <w:sz w:val="20"/>
          <w:szCs w:val="20"/>
        </w:rPr>
        <w:t>Brookmeyer és Crowley módszerrel számol</w:t>
      </w:r>
      <w:r w:rsidR="00690F70" w:rsidRPr="009E4D35">
        <w:rPr>
          <w:sz w:val="20"/>
          <w:szCs w:val="20"/>
        </w:rPr>
        <w:t>va</w:t>
      </w:r>
      <w:r w:rsidR="006C7896" w:rsidRPr="009E4D35">
        <w:rPr>
          <w:sz w:val="20"/>
          <w:szCs w:val="20"/>
        </w:rPr>
        <w:t>.</w:t>
      </w:r>
    </w:p>
    <w:p w14:paraId="3668CDFF" w14:textId="44F29220" w:rsidR="006C7896" w:rsidRPr="009E4D35" w:rsidRDefault="001C2337" w:rsidP="009E4D35">
      <w:pPr>
        <w:ind w:left="284" w:hanging="284"/>
        <w:rPr>
          <w:sz w:val="20"/>
          <w:szCs w:val="20"/>
        </w:rPr>
      </w:pPr>
      <w:r w:rsidRPr="009E4D35">
        <w:rPr>
          <w:sz w:val="20"/>
          <w:szCs w:val="20"/>
        </w:rPr>
        <w:t>2.</w:t>
      </w:r>
      <w:r w:rsidRPr="009E4D35">
        <w:rPr>
          <w:sz w:val="20"/>
          <w:szCs w:val="20"/>
        </w:rPr>
        <w:tab/>
      </w:r>
      <w:r w:rsidR="006C7896" w:rsidRPr="009E4D35">
        <w:rPr>
          <w:sz w:val="20"/>
          <w:szCs w:val="20"/>
        </w:rPr>
        <w:t>A betegség volumene (kis vs. nagy volumen) és a korábbi docetaxel</w:t>
      </w:r>
      <w:r w:rsidR="00583AD0" w:rsidRPr="009E4D35">
        <w:rPr>
          <w:sz w:val="20"/>
          <w:szCs w:val="20"/>
        </w:rPr>
        <w:t>-</w:t>
      </w:r>
      <w:r w:rsidR="006C7896" w:rsidRPr="009E4D35">
        <w:rPr>
          <w:sz w:val="20"/>
          <w:szCs w:val="20"/>
        </w:rPr>
        <w:t xml:space="preserve">alkalmazás (volt vagy nem volt) szerint </w:t>
      </w:r>
      <w:r w:rsidR="00180808" w:rsidRPr="009E4D35">
        <w:rPr>
          <w:sz w:val="20"/>
          <w:szCs w:val="20"/>
        </w:rPr>
        <w:t>stratifikálva</w:t>
      </w:r>
      <w:r w:rsidR="006C7896" w:rsidRPr="009E4D35">
        <w:rPr>
          <w:sz w:val="20"/>
          <w:szCs w:val="20"/>
        </w:rPr>
        <w:t>.</w:t>
      </w:r>
    </w:p>
    <w:p w14:paraId="0E45512A" w14:textId="77777777" w:rsidR="006C7896" w:rsidRPr="009E4D35" w:rsidRDefault="006C7896" w:rsidP="00AA6DAE"/>
    <w:p w14:paraId="199CF6CA" w14:textId="6108344C" w:rsidR="006C7896" w:rsidRPr="009E4D35" w:rsidRDefault="000B06CA" w:rsidP="00AA6DAE">
      <w:r w:rsidRPr="009E4D35">
        <w:rPr>
          <w:noProof/>
          <w:lang w:eastAsia="hu-HU"/>
        </w:rPr>
        <mc:AlternateContent>
          <mc:Choice Requires="wps">
            <w:drawing>
              <wp:anchor distT="0" distB="0" distL="114300" distR="114300" simplePos="0" relativeHeight="251683840" behindDoc="0" locked="0" layoutInCell="1" allowOverlap="1" wp14:anchorId="12CB42DF" wp14:editId="5957BFA3">
                <wp:simplePos x="0" y="0"/>
                <wp:positionH relativeFrom="column">
                  <wp:posOffset>17853</wp:posOffset>
                </wp:positionH>
                <wp:positionV relativeFrom="paragraph">
                  <wp:posOffset>2589916</wp:posOffset>
                </wp:positionV>
                <wp:extent cx="755834" cy="227106"/>
                <wp:effectExtent l="0" t="0" r="6350" b="1905"/>
                <wp:wrapNone/>
                <wp:docPr id="114790215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34" cy="227106"/>
                        </a:xfrm>
                        <a:prstGeom prst="rect">
                          <a:avLst/>
                        </a:prstGeom>
                        <a:solidFill>
                          <a:sysClr val="window" lastClr="FFFFFF"/>
                        </a:solidFill>
                        <a:ln w="9525">
                          <a:noFill/>
                          <a:miter lim="800000"/>
                          <a:headEnd/>
                          <a:tailEnd/>
                        </a:ln>
                      </wps:spPr>
                      <wps:txbx>
                        <w:txbxContent>
                          <w:p w14:paraId="2070CCA0" w14:textId="0497A9E0" w:rsidR="001E2CC0" w:rsidRPr="008B05A8" w:rsidRDefault="001E2CC0" w:rsidP="009E4D35">
                            <w:pPr>
                              <w:tabs>
                                <w:tab w:val="left" w:pos="709"/>
                              </w:tabs>
                              <w:rPr>
                                <w:b/>
                                <w:bCs/>
                                <w:sz w:val="14"/>
                                <w:szCs w:val="14"/>
                              </w:rPr>
                            </w:pPr>
                            <w:r w:rsidRPr="008B05A8">
                              <w:rPr>
                                <w:b/>
                                <w:bCs/>
                                <w:sz w:val="14"/>
                                <w:szCs w:val="14"/>
                              </w:rPr>
                              <w:t>Enzalutamid</w:t>
                            </w:r>
                            <w:r>
                              <w:rPr>
                                <w:b/>
                                <w:bCs/>
                                <w:sz w:val="14"/>
                                <w:szCs w:val="14"/>
                              </w:rPr>
                              <w:t xml:space="preserve"> </w:t>
                            </w:r>
                            <w:r w:rsidRPr="008B05A8">
                              <w:rPr>
                                <w:b/>
                                <w:bCs/>
                                <w:sz w:val="14"/>
                                <w:szCs w:val="14"/>
                              </w:rPr>
                              <w:t>574</w:t>
                            </w:r>
                          </w:p>
                          <w:p w14:paraId="2266E913" w14:textId="7DD18FE5" w:rsidR="001E2CC0" w:rsidRPr="009E4D35" w:rsidRDefault="001E2CC0" w:rsidP="009E4D35">
                            <w:pPr>
                              <w:tabs>
                                <w:tab w:val="left" w:pos="794"/>
                                <w:tab w:val="left" w:pos="851"/>
                              </w:tabs>
                              <w:rPr>
                                <w:b/>
                                <w:bCs/>
                                <w:sz w:val="14"/>
                                <w:szCs w:val="14"/>
                              </w:rPr>
                            </w:pPr>
                            <w:r w:rsidRPr="008B05A8">
                              <w:rPr>
                                <w:b/>
                                <w:bCs/>
                                <w:sz w:val="14"/>
                                <w:szCs w:val="14"/>
                              </w:rPr>
                              <w:t>Placebo</w:t>
                            </w:r>
                            <w:r>
                              <w:rPr>
                                <w:b/>
                                <w:bCs/>
                                <w:sz w:val="14"/>
                                <w:szCs w:val="14"/>
                              </w:rPr>
                              <w:tab/>
                            </w:r>
                            <w:r w:rsidRPr="008B05A8">
                              <w:rPr>
                                <w:b/>
                                <w:bCs/>
                                <w:sz w:val="14"/>
                                <w:szCs w:val="14"/>
                              </w:rPr>
                              <w:t>576</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CB42DF" id="_x0000_t202" coordsize="21600,21600" o:spt="202" path="m,l,21600r21600,l21600,xe">
                <v:stroke joinstyle="miter"/>
                <v:path gradientshapeok="t" o:connecttype="rect"/>
              </v:shapetype>
              <v:shape id="Szövegdoboz 2" o:spid="_x0000_s1026" type="#_x0000_t202" style="position:absolute;margin-left:1.4pt;margin-top:203.95pt;width:59.5pt;height:1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" fillcolor="window" stroked="f">
                <v:textbox inset="0,0,0,0">
                  <w:txbxContent>
                    <w:p w14:paraId="2070CCA0" w14:textId="0497A9E0" w:rsidR="001E2CC0" w:rsidRPr="008B05A8" w:rsidRDefault="001E2CC0" w:rsidP="009E4D35">
                      <w:pPr>
                        <w:tabs>
                          <w:tab w:val="left" w:pos="709"/>
                        </w:tabs>
                        <w:rPr>
                          <w:b/>
                          <w:bCs/>
                          <w:sz w:val="14"/>
                          <w:szCs w:val="14"/>
                        </w:rPr>
                      </w:pPr>
                      <w:r w:rsidRPr="008B05A8">
                        <w:rPr>
                          <w:b/>
                          <w:bCs/>
                          <w:sz w:val="14"/>
                          <w:szCs w:val="14"/>
                        </w:rPr>
                        <w:t>Enzalutamid</w:t>
                      </w:r>
                      <w:r>
                        <w:rPr>
                          <w:b/>
                          <w:bCs/>
                          <w:sz w:val="14"/>
                          <w:szCs w:val="14"/>
                        </w:rPr>
                        <w:t xml:space="preserve"> </w:t>
                      </w:r>
                      <w:r w:rsidRPr="008B05A8">
                        <w:rPr>
                          <w:b/>
                          <w:bCs/>
                          <w:sz w:val="14"/>
                          <w:szCs w:val="14"/>
                        </w:rPr>
                        <w:t>574</w:t>
                      </w:r>
                    </w:p>
                    <w:p w14:paraId="2266E913" w14:textId="7DD18FE5" w:rsidR="001E2CC0" w:rsidRPr="009E4D35" w:rsidRDefault="001E2CC0" w:rsidP="009E4D35">
                      <w:pPr>
                        <w:tabs>
                          <w:tab w:val="left" w:pos="794"/>
                          <w:tab w:val="left" w:pos="851"/>
                        </w:tabs>
                        <w:rPr>
                          <w:b/>
                          <w:bCs/>
                          <w:sz w:val="14"/>
                          <w:szCs w:val="14"/>
                        </w:rPr>
                      </w:pPr>
                      <w:r w:rsidRPr="008B05A8">
                        <w:rPr>
                          <w:b/>
                          <w:bCs/>
                          <w:sz w:val="14"/>
                          <w:szCs w:val="14"/>
                        </w:rPr>
                        <w:t>Placebo</w:t>
                      </w:r>
                      <w:r>
                        <w:rPr>
                          <w:b/>
                          <w:bCs/>
                          <w:sz w:val="14"/>
                          <w:szCs w:val="14"/>
                        </w:rPr>
                        <w:tab/>
                      </w:r>
                      <w:r w:rsidRPr="008B05A8">
                        <w:rPr>
                          <w:b/>
                          <w:bCs/>
                          <w:sz w:val="14"/>
                          <w:szCs w:val="14"/>
                        </w:rPr>
                        <w:t>576</w:t>
                      </w:r>
                    </w:p>
                  </w:txbxContent>
                </v:textbox>
              </v:shape>
            </w:pict>
          </mc:Fallback>
        </mc:AlternateContent>
      </w:r>
      <w:r w:rsidR="008B05A8" w:rsidRPr="009E4D35">
        <w:rPr>
          <w:noProof/>
          <w:lang w:eastAsia="hu-HU"/>
        </w:rPr>
        <mc:AlternateContent>
          <mc:Choice Requires="wps">
            <w:drawing>
              <wp:anchor distT="0" distB="0" distL="114300" distR="114300" simplePos="0" relativeHeight="251681792" behindDoc="0" locked="0" layoutInCell="1" allowOverlap="1" wp14:anchorId="4DA9C0D3" wp14:editId="4896B983">
                <wp:simplePos x="0" y="0"/>
                <wp:positionH relativeFrom="column">
                  <wp:posOffset>843801</wp:posOffset>
                </wp:positionH>
                <wp:positionV relativeFrom="paragraph">
                  <wp:posOffset>1856253</wp:posOffset>
                </wp:positionV>
                <wp:extent cx="755834" cy="227106"/>
                <wp:effectExtent l="0" t="0" r="6350" b="1905"/>
                <wp:wrapNone/>
                <wp:docPr id="151993214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34" cy="227106"/>
                        </a:xfrm>
                        <a:prstGeom prst="rect">
                          <a:avLst/>
                        </a:prstGeom>
                        <a:solidFill>
                          <a:sysClr val="window" lastClr="FFFFFF"/>
                        </a:solidFill>
                        <a:ln w="9525">
                          <a:noFill/>
                          <a:miter lim="800000"/>
                          <a:headEnd/>
                          <a:tailEnd/>
                        </a:ln>
                      </wps:spPr>
                      <wps:txbx>
                        <w:txbxContent>
                          <w:p w14:paraId="52B9C927" w14:textId="7B5353DD" w:rsidR="001E2CC0" w:rsidRPr="008B05A8" w:rsidRDefault="001E2CC0" w:rsidP="009E4D35">
                            <w:pPr>
                              <w:tabs>
                                <w:tab w:val="left" w:pos="851"/>
                              </w:tabs>
                              <w:rPr>
                                <w:b/>
                                <w:bCs/>
                                <w:sz w:val="14"/>
                                <w:szCs w:val="14"/>
                              </w:rPr>
                            </w:pPr>
                            <w:r w:rsidRPr="008B05A8">
                              <w:rPr>
                                <w:b/>
                                <w:bCs/>
                                <w:sz w:val="14"/>
                                <w:szCs w:val="14"/>
                              </w:rPr>
                              <w:t>Enzalutamid</w:t>
                            </w:r>
                            <w:r w:rsidRPr="008B05A8">
                              <w:rPr>
                                <w:b/>
                                <w:bCs/>
                                <w:sz w:val="14"/>
                                <w:szCs w:val="14"/>
                              </w:rPr>
                              <w:tab/>
                              <w:t>(574)</w:t>
                            </w:r>
                          </w:p>
                          <w:p w14:paraId="6E7C4854" w14:textId="500F5BE9" w:rsidR="001E2CC0" w:rsidRPr="009E4D35" w:rsidRDefault="001E2CC0" w:rsidP="009E4D35">
                            <w:pPr>
                              <w:tabs>
                                <w:tab w:val="left" w:pos="851"/>
                              </w:tabs>
                              <w:rPr>
                                <w:b/>
                                <w:bCs/>
                                <w:sz w:val="14"/>
                                <w:szCs w:val="14"/>
                              </w:rPr>
                            </w:pPr>
                            <w:r w:rsidRPr="008B05A8">
                              <w:rPr>
                                <w:b/>
                                <w:bCs/>
                                <w:sz w:val="14"/>
                                <w:szCs w:val="14"/>
                              </w:rPr>
                              <w:t>Placebo</w:t>
                            </w:r>
                            <w:r w:rsidRPr="008B05A8">
                              <w:rPr>
                                <w:b/>
                                <w:bCs/>
                                <w:sz w:val="14"/>
                                <w:szCs w:val="14"/>
                              </w:rPr>
                              <w:tab/>
                              <w:t>(576)</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9C0D3" id="_x0000_s1027" type="#_x0000_t202" style="position:absolute;margin-left:66.45pt;margin-top:146.15pt;width:59.5pt;height:17.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" fillcolor="window" stroked="f">
                <v:textbox inset="0,0,0,0">
                  <w:txbxContent>
                    <w:p w14:paraId="52B9C927" w14:textId="7B5353DD" w:rsidR="001E2CC0" w:rsidRPr="008B05A8" w:rsidRDefault="001E2CC0" w:rsidP="009E4D35">
                      <w:pPr>
                        <w:tabs>
                          <w:tab w:val="left" w:pos="851"/>
                        </w:tabs>
                        <w:rPr>
                          <w:b/>
                          <w:bCs/>
                          <w:sz w:val="14"/>
                          <w:szCs w:val="14"/>
                        </w:rPr>
                      </w:pPr>
                      <w:r w:rsidRPr="008B05A8">
                        <w:rPr>
                          <w:b/>
                          <w:bCs/>
                          <w:sz w:val="14"/>
                          <w:szCs w:val="14"/>
                        </w:rPr>
                        <w:t>Enzalutamid</w:t>
                      </w:r>
                      <w:r w:rsidRPr="008B05A8">
                        <w:rPr>
                          <w:b/>
                          <w:bCs/>
                          <w:sz w:val="14"/>
                          <w:szCs w:val="14"/>
                        </w:rPr>
                        <w:tab/>
                        <w:t>(574)</w:t>
                      </w:r>
                    </w:p>
                    <w:p w14:paraId="6E7C4854" w14:textId="500F5BE9" w:rsidR="001E2CC0" w:rsidRPr="009E4D35" w:rsidRDefault="001E2CC0" w:rsidP="009E4D35">
                      <w:pPr>
                        <w:tabs>
                          <w:tab w:val="left" w:pos="851"/>
                        </w:tabs>
                        <w:rPr>
                          <w:b/>
                          <w:bCs/>
                          <w:sz w:val="14"/>
                          <w:szCs w:val="14"/>
                        </w:rPr>
                      </w:pPr>
                      <w:r w:rsidRPr="008B05A8">
                        <w:rPr>
                          <w:b/>
                          <w:bCs/>
                          <w:sz w:val="14"/>
                          <w:szCs w:val="14"/>
                        </w:rPr>
                        <w:t>Placebo</w:t>
                      </w:r>
                      <w:r w:rsidRPr="008B05A8">
                        <w:rPr>
                          <w:b/>
                          <w:bCs/>
                          <w:sz w:val="14"/>
                          <w:szCs w:val="14"/>
                        </w:rPr>
                        <w:tab/>
                        <w:t>(576)</w:t>
                      </w:r>
                    </w:p>
                  </w:txbxContent>
                </v:textbox>
              </v:shape>
            </w:pict>
          </mc:Fallback>
        </mc:AlternateContent>
      </w:r>
      <w:r w:rsidR="006C7896" w:rsidRPr="009E4D35">
        <w:rPr>
          <w:noProof/>
          <w:lang w:eastAsia="hu-HU"/>
        </w:rPr>
        <w:drawing>
          <wp:inline distT="0" distB="0" distL="0" distR="0" wp14:anchorId="03E9B393" wp14:editId="7DF90EB0">
            <wp:extent cx="5223622" cy="2786633"/>
            <wp:effectExtent l="0" t="0" r="0" b="0"/>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10" cstate="print"/>
                    <a:stretch>
                      <a:fillRect/>
                    </a:stretch>
                  </pic:blipFill>
                  <pic:spPr>
                    <a:xfrm>
                      <a:off x="0" y="0"/>
                      <a:ext cx="5223622" cy="2786633"/>
                    </a:xfrm>
                    <a:prstGeom prst="rect">
                      <a:avLst/>
                    </a:prstGeom>
                  </pic:spPr>
                </pic:pic>
              </a:graphicData>
            </a:graphic>
          </wp:inline>
        </w:drawing>
      </w:r>
    </w:p>
    <w:p w14:paraId="35B473EF" w14:textId="467AF520" w:rsidR="006C7896" w:rsidRPr="009E4D35" w:rsidRDefault="006C7896" w:rsidP="00811548"/>
    <w:p w14:paraId="66D0556A" w14:textId="73F7F2D5" w:rsidR="006C7896" w:rsidRPr="009E4D35" w:rsidRDefault="00C9102F" w:rsidP="009E4D35">
      <w:pPr>
        <w:pStyle w:val="Listaszerbekezds"/>
        <w:ind w:left="0" w:firstLine="0"/>
        <w:rPr>
          <w:b/>
          <w:bCs/>
        </w:rPr>
      </w:pPr>
      <w:r w:rsidRPr="009E4D35">
        <w:rPr>
          <w:b/>
          <w:bCs/>
        </w:rPr>
        <w:t>3</w:t>
      </w:r>
      <w:r w:rsidR="005535BE" w:rsidRPr="009E4D35">
        <w:rPr>
          <w:b/>
          <w:bCs/>
        </w:rPr>
        <w:t>. </w:t>
      </w:r>
      <w:r w:rsidR="006C7896" w:rsidRPr="009E4D35">
        <w:rPr>
          <w:b/>
          <w:bCs/>
        </w:rPr>
        <w:t>ábra:</w:t>
      </w:r>
      <w:r w:rsidR="0076162A" w:rsidRPr="009E4D35">
        <w:rPr>
          <w:b/>
          <w:bCs/>
        </w:rPr>
        <w:t xml:space="preserve"> </w:t>
      </w:r>
      <w:r w:rsidR="006C7896" w:rsidRPr="009E4D35">
        <w:rPr>
          <w:b/>
          <w:bCs/>
        </w:rPr>
        <w:t>Az rPFS Kaplan</w:t>
      </w:r>
      <w:r w:rsidR="00521A4F" w:rsidRPr="009E4D35">
        <w:rPr>
          <w:b/>
          <w:bCs/>
        </w:rPr>
        <w:noBreakHyphen/>
      </w:r>
      <w:r w:rsidR="006C7896" w:rsidRPr="009E4D35">
        <w:rPr>
          <w:b/>
          <w:bCs/>
        </w:rPr>
        <w:t>Meier-féle görbé</w:t>
      </w:r>
      <w:r w:rsidR="00521A4F" w:rsidRPr="009E4D35">
        <w:rPr>
          <w:b/>
          <w:bCs/>
        </w:rPr>
        <w:t>je</w:t>
      </w:r>
      <w:r w:rsidR="006C7896" w:rsidRPr="009E4D35">
        <w:rPr>
          <w:b/>
          <w:bCs/>
        </w:rPr>
        <w:t xml:space="preserve"> a</w:t>
      </w:r>
      <w:r w:rsidR="00C37627">
        <w:rPr>
          <w:b/>
          <w:bCs/>
        </w:rPr>
        <w:t>z</w:t>
      </w:r>
      <w:r w:rsidR="006C7896" w:rsidRPr="009E4D35">
        <w:rPr>
          <w:b/>
          <w:bCs/>
        </w:rPr>
        <w:t xml:space="preserve"> ARCHES vizsgálatban (beválasztás szerinti elemzés)</w:t>
      </w:r>
    </w:p>
    <w:p w14:paraId="6169A92F" w14:textId="77777777" w:rsidR="006C7896" w:rsidRPr="009E4D35" w:rsidRDefault="006C7896" w:rsidP="00811548"/>
    <w:p w14:paraId="2D8C5C92" w14:textId="752AEC55" w:rsidR="006C7896" w:rsidRPr="009E4D35" w:rsidRDefault="006C7896" w:rsidP="00811548">
      <w:r w:rsidRPr="00F2449A">
        <w:t>A vizsgálatban értékelt fő másodlagos</w:t>
      </w:r>
      <w:r w:rsidRPr="009E4D35">
        <w:t xml:space="preserve"> hatásossági végpont</w:t>
      </w:r>
      <w:r w:rsidR="005535BE" w:rsidRPr="009E4D35">
        <w:t>ok</w:t>
      </w:r>
      <w:r w:rsidRPr="009E4D35">
        <w:t xml:space="preserve"> </w:t>
      </w:r>
      <w:r w:rsidR="005535BE" w:rsidRPr="009E4D35">
        <w:t>közé tartozott</w:t>
      </w:r>
      <w:r w:rsidRPr="009E4D35">
        <w:t xml:space="preserve"> a PSA progre</w:t>
      </w:r>
      <w:r w:rsidR="00ED1A4A" w:rsidRPr="009E4D35">
        <w:t>ssziójáig</w:t>
      </w:r>
      <w:r w:rsidRPr="009E4D35">
        <w:t xml:space="preserve"> eltelt időt, az új daganatellenes kezelés első alkalmazásáig eltelt idő, a nem mérhető (0,2</w:t>
      </w:r>
      <w:r w:rsidR="0029372F" w:rsidRPr="009E4D35">
        <w:t> </w:t>
      </w:r>
      <w:r w:rsidR="004A78BE" w:rsidRPr="009E4D35">
        <w:t>µ</w:t>
      </w:r>
      <w:r w:rsidR="0029372F" w:rsidRPr="009E4D35">
        <w:t>g</w:t>
      </w:r>
      <w:r w:rsidRPr="009E4D35">
        <w:t>/l alá csökkent) PSA</w:t>
      </w:r>
      <w:r w:rsidR="0029372F" w:rsidRPr="009E4D35">
        <w:noBreakHyphen/>
      </w:r>
      <w:r w:rsidRPr="009E4D35">
        <w:t xml:space="preserve">szint és az </w:t>
      </w:r>
      <w:proofErr w:type="gramStart"/>
      <w:r w:rsidRPr="009E4D35">
        <w:t>objektív</w:t>
      </w:r>
      <w:proofErr w:type="gramEnd"/>
      <w:r w:rsidRPr="009E4D35">
        <w:t xml:space="preserve"> válaszarány (RECIST</w:t>
      </w:r>
      <w:r w:rsidR="005535BE" w:rsidRPr="009E4D35">
        <w:t> </w:t>
      </w:r>
      <w:r w:rsidRPr="009E4D35">
        <w:t>1.1</w:t>
      </w:r>
      <w:r w:rsidR="005535BE" w:rsidRPr="009E4D35">
        <w:t> </w:t>
      </w:r>
      <w:r w:rsidR="00013057" w:rsidRPr="009E4D35">
        <w:t xml:space="preserve">verzió, </w:t>
      </w:r>
      <w:r w:rsidRPr="009E4D35">
        <w:t>független értékelés alapján). Az enzalutamiddal kezelt betegek statisztikailag szignifikáns javulást mutattak a placebóval összehasonlítva minden, korábban megadott másodlagos végpont esetében.</w:t>
      </w:r>
    </w:p>
    <w:p w14:paraId="33B1B630" w14:textId="77777777" w:rsidR="005535BE" w:rsidRPr="009E4D35" w:rsidRDefault="005535BE" w:rsidP="00811548"/>
    <w:p w14:paraId="386D5271" w14:textId="095DF288" w:rsidR="000D70EA" w:rsidRPr="009E4D35" w:rsidRDefault="000D70EA" w:rsidP="00811548">
      <w:r w:rsidRPr="009E4D35">
        <w:t xml:space="preserve">Egy másik, a vizsgálatban értékelt fő másodlagos hatásossági végpont a teljes túlélés volt. A teljes túlélés előre meghatározott végső elemzésekor – amelyet 356 halálesetet észlelésekor végeztek – a </w:t>
      </w:r>
      <w:r w:rsidRPr="009E4D35">
        <w:lastRenderedPageBreak/>
        <w:t>halálozás kockázatának statisztikailag szignifikáns, 34%</w:t>
      </w:r>
      <w:r w:rsidRPr="009E4D35">
        <w:noBreakHyphen/>
        <w:t>os csökkenését figyelték meg az enzalutamid</w:t>
      </w:r>
      <w:r w:rsidR="00F2449A">
        <w:t>-</w:t>
      </w:r>
      <w:r w:rsidRPr="009E4D35">
        <w:t>csoportban, a placebocsoporthoz viszonyítva (</w:t>
      </w:r>
      <w:proofErr w:type="gramStart"/>
      <w:r w:rsidRPr="009E4D35">
        <w:t>relatív</w:t>
      </w:r>
      <w:proofErr w:type="gramEnd"/>
      <w:r w:rsidRPr="009E4D35">
        <w:t xml:space="preserve"> hazárd [HR] = 0,66, [95%</w:t>
      </w:r>
      <w:r w:rsidRPr="009E4D35">
        <w:noBreakHyphen/>
        <w:t>os CI: 0,53;</w:t>
      </w:r>
      <w:r w:rsidR="00243B15" w:rsidRPr="009E4D35">
        <w:t> </w:t>
      </w:r>
      <w:r w:rsidRPr="009E4D35">
        <w:t xml:space="preserve">0,81], p &lt; 0,0001). A teljes túlélés medián utánkövetési idejét egyik csoportban sem érték el. A becsült medián utánkövetési idő 44,6 hónap volt minden beteg esetén (lásd </w:t>
      </w:r>
      <w:r w:rsidR="00D0332A" w:rsidRPr="009E4D35">
        <w:t>4</w:t>
      </w:r>
      <w:r w:rsidRPr="009E4D35">
        <w:t>. ábra).</w:t>
      </w:r>
    </w:p>
    <w:p w14:paraId="3FFC2156" w14:textId="78837369" w:rsidR="00AB3C6C" w:rsidRPr="009E4D35" w:rsidRDefault="00AB3C6C" w:rsidP="005C5C21">
      <w:r w:rsidRPr="009E4D35">
        <w:rPr>
          <w:noProof/>
          <w:lang w:eastAsia="hu-HU"/>
        </w:rPr>
        <mc:AlternateContent>
          <mc:Choice Requires="wpg">
            <w:drawing>
              <wp:anchor distT="0" distB="0" distL="114300" distR="114300" simplePos="0" relativeHeight="251679744" behindDoc="1" locked="0" layoutInCell="1" allowOverlap="1" wp14:anchorId="65EF6C58" wp14:editId="2B41954C">
                <wp:simplePos x="0" y="0"/>
                <wp:positionH relativeFrom="margin">
                  <wp:posOffset>0</wp:posOffset>
                </wp:positionH>
                <wp:positionV relativeFrom="paragraph">
                  <wp:posOffset>163195</wp:posOffset>
                </wp:positionV>
                <wp:extent cx="5759450" cy="2844800"/>
                <wp:effectExtent l="0" t="0" r="0" b="0"/>
                <wp:wrapTight wrapText="bothSides">
                  <wp:wrapPolygon edited="0">
                    <wp:start x="0" y="0"/>
                    <wp:lineTo x="0" y="21407"/>
                    <wp:lineTo x="21505" y="21407"/>
                    <wp:lineTo x="21505" y="0"/>
                    <wp:lineTo x="0" y="0"/>
                  </wp:wrapPolygon>
                </wp:wrapTight>
                <wp:docPr id="1173550269" name="Csoportba foglalás 2"/>
                <wp:cNvGraphicFramePr/>
                <a:graphic xmlns:a="http://schemas.openxmlformats.org/drawingml/2006/main">
                  <a:graphicData uri="http://schemas.microsoft.com/office/word/2010/wordprocessingGroup">
                    <wpg:wgp>
                      <wpg:cNvGrpSpPr/>
                      <wpg:grpSpPr>
                        <a:xfrm>
                          <a:off x="0" y="0"/>
                          <a:ext cx="5759450" cy="2844800"/>
                          <a:chOff x="0" y="0"/>
                          <a:chExt cx="5759450" cy="2844800"/>
                        </a:xfrm>
                      </wpg:grpSpPr>
                      <pic:pic xmlns:pic="http://schemas.openxmlformats.org/drawingml/2006/picture">
                        <pic:nvPicPr>
                          <pic:cNvPr id="625616365" name="Grafik 5" descr="Ein Bild, das Text, Reihe, Diagramm, Screenshot enthält.&#10;&#10;Automatisch generierte Beschreibun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2844800"/>
                          </a:xfrm>
                          <a:prstGeom prst="rect">
                            <a:avLst/>
                          </a:prstGeom>
                        </pic:spPr>
                      </pic:pic>
                      <wps:wsp>
                        <wps:cNvPr id="1609872112" name="Szövegdoboz 2"/>
                        <wps:cNvSpPr txBox="1">
                          <a:spLocks noChangeArrowheads="1"/>
                        </wps:cNvSpPr>
                        <wps:spPr bwMode="auto">
                          <a:xfrm>
                            <a:off x="893258" y="1828800"/>
                            <a:ext cx="586105" cy="110490"/>
                          </a:xfrm>
                          <a:prstGeom prst="rect">
                            <a:avLst/>
                          </a:prstGeom>
                          <a:solidFill>
                            <a:sysClr val="window" lastClr="FFFFFF"/>
                          </a:solidFill>
                          <a:ln w="9525">
                            <a:noFill/>
                            <a:miter lim="800000"/>
                            <a:headEnd/>
                            <a:tailEnd/>
                          </a:ln>
                        </wps:spPr>
                        <wps:txbx>
                          <w:txbxContent>
                            <w:p w14:paraId="6A2DC8D6" w14:textId="77777777" w:rsidR="001E2CC0" w:rsidRPr="009E4D35" w:rsidRDefault="001E2CC0" w:rsidP="009E4D35">
                              <w:pPr>
                                <w:jc w:val="center"/>
                                <w:rPr>
                                  <w:b/>
                                  <w:bCs/>
                                  <w:sz w:val="12"/>
                                  <w:szCs w:val="12"/>
                                </w:rPr>
                              </w:pPr>
                              <w:r w:rsidRPr="009E4D35">
                                <w:rPr>
                                  <w:b/>
                                  <w:bCs/>
                                  <w:sz w:val="12"/>
                                  <w:szCs w:val="12"/>
                                </w:rPr>
                                <w:t>Kezelés</w:t>
                              </w:r>
                            </w:p>
                          </w:txbxContent>
                        </wps:txbx>
                        <wps:bodyPr rot="0" vert="horz" wrap="square" lIns="108000" tIns="0" rIns="91440" bIns="0" anchor="t" anchorCtr="0">
                          <a:noAutofit/>
                        </wps:bodyPr>
                      </wps:wsp>
                      <wps:wsp>
                        <wps:cNvPr id="677121921" name="Szövegdoboz 2"/>
                        <wps:cNvSpPr txBox="1">
                          <a:spLocks noChangeArrowheads="1"/>
                        </wps:cNvSpPr>
                        <wps:spPr bwMode="auto">
                          <a:xfrm>
                            <a:off x="517984" y="2108934"/>
                            <a:ext cx="1500505" cy="194945"/>
                          </a:xfrm>
                          <a:prstGeom prst="rect">
                            <a:avLst/>
                          </a:prstGeom>
                          <a:solidFill>
                            <a:sysClr val="window" lastClr="FFFFFF"/>
                          </a:solidFill>
                          <a:ln w="9525">
                            <a:noFill/>
                            <a:miter lim="800000"/>
                            <a:headEnd/>
                            <a:tailEnd/>
                          </a:ln>
                        </wps:spPr>
                        <wps:txbx>
                          <w:txbxContent>
                            <w:p w14:paraId="09048064" w14:textId="77777777" w:rsidR="001E2CC0" w:rsidRDefault="001E2CC0" w:rsidP="00AB3C6C">
                              <w:pPr>
                                <w:rPr>
                                  <w:b/>
                                  <w:bCs/>
                                  <w:sz w:val="12"/>
                                  <w:szCs w:val="12"/>
                                </w:rPr>
                              </w:pPr>
                              <w:r>
                                <w:rPr>
                                  <w:b/>
                                  <w:bCs/>
                                  <w:sz w:val="12"/>
                                  <w:szCs w:val="12"/>
                                </w:rPr>
                                <w:t>Rétegzett lograng próba: ˂ 0,0001</w:t>
                              </w:r>
                            </w:p>
                            <w:p w14:paraId="0CBE2385" w14:textId="0EFE7F90" w:rsidR="001E2CC0" w:rsidRPr="009E4D35" w:rsidRDefault="001E2CC0" w:rsidP="00AB3C6C">
                              <w:pPr>
                                <w:rPr>
                                  <w:b/>
                                  <w:bCs/>
                                  <w:sz w:val="12"/>
                                  <w:szCs w:val="12"/>
                                </w:rPr>
                              </w:pPr>
                              <w:proofErr w:type="gramStart"/>
                              <w:r>
                                <w:rPr>
                                  <w:b/>
                                  <w:bCs/>
                                  <w:sz w:val="12"/>
                                  <w:szCs w:val="12"/>
                                </w:rPr>
                                <w:t>Relatív</w:t>
                              </w:r>
                              <w:proofErr w:type="gramEnd"/>
                              <w:r>
                                <w:rPr>
                                  <w:b/>
                                  <w:bCs/>
                                  <w:sz w:val="12"/>
                                  <w:szCs w:val="12"/>
                                </w:rPr>
                                <w:t xml:space="preserve"> hazárd (95%-os CI): 0,66 (0,53; 0,81)</w:t>
                              </w:r>
                            </w:p>
                          </w:txbxContent>
                        </wps:txbx>
                        <wps:bodyPr rot="0" vert="horz" wrap="square" lIns="0" tIns="0" rIns="0" bIns="0" anchor="t" anchorCtr="0">
                          <a:noAutofit/>
                        </wps:bodyPr>
                      </wps:wsp>
                      <wps:wsp>
                        <wps:cNvPr id="1201833518" name="Szövegdoboz 2"/>
                        <wps:cNvSpPr txBox="1">
                          <a:spLocks noChangeArrowheads="1"/>
                        </wps:cNvSpPr>
                        <wps:spPr bwMode="auto">
                          <a:xfrm>
                            <a:off x="1791802" y="1897512"/>
                            <a:ext cx="601980" cy="194945"/>
                          </a:xfrm>
                          <a:prstGeom prst="rect">
                            <a:avLst/>
                          </a:prstGeom>
                          <a:solidFill>
                            <a:sysClr val="window" lastClr="FFFFFF"/>
                          </a:solidFill>
                          <a:ln w="9525">
                            <a:noFill/>
                            <a:miter lim="800000"/>
                            <a:headEnd/>
                            <a:tailEnd/>
                          </a:ln>
                        </wps:spPr>
                        <wps:txbx>
                          <w:txbxContent>
                            <w:p w14:paraId="4C09558C" w14:textId="77777777" w:rsidR="001E2CC0" w:rsidRDefault="001E2CC0" w:rsidP="009E4D35">
                              <w:pPr>
                                <w:spacing w:line="160" w:lineRule="exact"/>
                                <w:ind w:left="142"/>
                                <w:rPr>
                                  <w:b/>
                                  <w:bCs/>
                                  <w:sz w:val="12"/>
                                  <w:szCs w:val="12"/>
                                </w:rPr>
                              </w:pPr>
                              <w:r>
                                <w:rPr>
                                  <w:b/>
                                  <w:bCs/>
                                  <w:sz w:val="12"/>
                                  <w:szCs w:val="12"/>
                                </w:rPr>
                                <w:t>Enzalutamid</w:t>
                              </w:r>
                            </w:p>
                            <w:p w14:paraId="1D23B972" w14:textId="77777777" w:rsidR="001E2CC0" w:rsidRPr="009E4D35" w:rsidRDefault="001E2CC0" w:rsidP="009E4D35">
                              <w:pPr>
                                <w:ind w:left="142"/>
                                <w:rPr>
                                  <w:b/>
                                  <w:bCs/>
                                  <w:sz w:val="12"/>
                                  <w:szCs w:val="12"/>
                                </w:rPr>
                              </w:pPr>
                              <w:r>
                                <w:rPr>
                                  <w:b/>
                                  <w:bCs/>
                                  <w:sz w:val="12"/>
                                  <w:szCs w:val="12"/>
                                </w:rPr>
                                <w:t>Placebo</w:t>
                              </w:r>
                            </w:p>
                          </w:txbxContent>
                        </wps:txbx>
                        <wps:bodyPr rot="0" vert="horz" wrap="square" lIns="0" tIns="0" rIns="0" bIns="0" anchor="t" anchorCtr="0">
                          <a:noAutofit/>
                        </wps:bodyPr>
                      </wps:wsp>
                      <wps:wsp>
                        <wps:cNvPr id="1735408903" name="Szövegdoboz 2"/>
                        <wps:cNvSpPr txBox="1">
                          <a:spLocks noChangeArrowheads="1"/>
                        </wps:cNvSpPr>
                        <wps:spPr bwMode="auto">
                          <a:xfrm>
                            <a:off x="0" y="2552920"/>
                            <a:ext cx="1178560" cy="109855"/>
                          </a:xfrm>
                          <a:prstGeom prst="rect">
                            <a:avLst/>
                          </a:prstGeom>
                          <a:solidFill>
                            <a:sysClr val="window" lastClr="FFFFFF"/>
                          </a:solidFill>
                          <a:ln w="9525">
                            <a:noFill/>
                            <a:miter lim="800000"/>
                            <a:headEnd/>
                            <a:tailEnd/>
                          </a:ln>
                        </wps:spPr>
                        <wps:txbx>
                          <w:txbxContent>
                            <w:p w14:paraId="2D510BF4" w14:textId="77777777" w:rsidR="001E2CC0" w:rsidRPr="009E4D35" w:rsidRDefault="001E2CC0" w:rsidP="00AB3C6C">
                              <w:pPr>
                                <w:rPr>
                                  <w:b/>
                                  <w:bCs/>
                                  <w:sz w:val="12"/>
                                  <w:szCs w:val="12"/>
                                </w:rPr>
                              </w:pPr>
                              <w:r w:rsidRPr="009E4D35">
                                <w:rPr>
                                  <w:b/>
                                  <w:bCs/>
                                  <w:sz w:val="12"/>
                                  <w:szCs w:val="12"/>
                                </w:rPr>
                                <w:t>K</w:t>
                              </w:r>
                              <w:r>
                                <w:rPr>
                                  <w:b/>
                                  <w:bCs/>
                                  <w:sz w:val="12"/>
                                  <w:szCs w:val="12"/>
                                </w:rPr>
                                <w:t>ockázatnak kitett betegek</w:t>
                              </w:r>
                            </w:p>
                          </w:txbxContent>
                        </wps:txbx>
                        <wps:bodyPr rot="0" vert="horz" wrap="square" lIns="0" tIns="0" rIns="0" bIns="0" anchor="t" anchorCtr="0">
                          <a:noAutofit/>
                        </wps:bodyPr>
                      </wps:wsp>
                      <wps:wsp>
                        <wps:cNvPr id="837737754" name="Szövegdoboz 2"/>
                        <wps:cNvSpPr txBox="1">
                          <a:spLocks noChangeArrowheads="1"/>
                        </wps:cNvSpPr>
                        <wps:spPr bwMode="auto">
                          <a:xfrm>
                            <a:off x="0" y="2637489"/>
                            <a:ext cx="480695" cy="194945"/>
                          </a:xfrm>
                          <a:prstGeom prst="rect">
                            <a:avLst/>
                          </a:prstGeom>
                          <a:solidFill>
                            <a:sysClr val="window" lastClr="FFFFFF"/>
                          </a:solidFill>
                          <a:ln w="9525">
                            <a:noFill/>
                            <a:miter lim="800000"/>
                            <a:headEnd/>
                            <a:tailEnd/>
                          </a:ln>
                        </wps:spPr>
                        <wps:txbx>
                          <w:txbxContent>
                            <w:p w14:paraId="6BE39B27" w14:textId="77777777" w:rsidR="001E2CC0" w:rsidRDefault="001E2CC0" w:rsidP="009E4D35">
                              <w:pPr>
                                <w:spacing w:line="160" w:lineRule="exact"/>
                                <w:rPr>
                                  <w:b/>
                                  <w:bCs/>
                                  <w:sz w:val="12"/>
                                  <w:szCs w:val="12"/>
                                </w:rPr>
                              </w:pPr>
                              <w:r>
                                <w:rPr>
                                  <w:b/>
                                  <w:bCs/>
                                  <w:sz w:val="12"/>
                                  <w:szCs w:val="12"/>
                                </w:rPr>
                                <w:t>Enzalutamid</w:t>
                              </w:r>
                            </w:p>
                            <w:p w14:paraId="15C41AEF" w14:textId="77777777" w:rsidR="001E2CC0" w:rsidRPr="009E4D35" w:rsidRDefault="001E2CC0" w:rsidP="00AB3C6C">
                              <w:pPr>
                                <w:rPr>
                                  <w:b/>
                                  <w:bCs/>
                                  <w:sz w:val="12"/>
                                  <w:szCs w:val="12"/>
                                </w:rPr>
                              </w:pPr>
                              <w:r>
                                <w:rPr>
                                  <w:b/>
                                  <w:bCs/>
                                  <w:sz w:val="12"/>
                                  <w:szCs w:val="12"/>
                                </w:rPr>
                                <w:t>Placebo</w:t>
                              </w:r>
                            </w:p>
                          </w:txbxContent>
                        </wps:txbx>
                        <wps:bodyPr rot="0" vert="horz" wrap="square" lIns="0" tIns="0" rIns="0" bIns="0" anchor="t" anchorCtr="0">
                          <a:noAutofit/>
                        </wps:bodyPr>
                      </wps:wsp>
                      <wps:wsp>
                        <wps:cNvPr id="213923557" name="Szövegdoboz 2"/>
                        <wps:cNvSpPr txBox="1">
                          <a:spLocks noChangeArrowheads="1"/>
                        </wps:cNvSpPr>
                        <wps:spPr bwMode="auto">
                          <a:xfrm>
                            <a:off x="2288643" y="2484208"/>
                            <a:ext cx="1178560" cy="109855"/>
                          </a:xfrm>
                          <a:prstGeom prst="rect">
                            <a:avLst/>
                          </a:prstGeom>
                          <a:solidFill>
                            <a:sysClr val="window" lastClr="FFFFFF"/>
                          </a:solidFill>
                          <a:ln w="9525">
                            <a:noFill/>
                            <a:miter lim="800000"/>
                            <a:headEnd/>
                            <a:tailEnd/>
                          </a:ln>
                        </wps:spPr>
                        <wps:txbx>
                          <w:txbxContent>
                            <w:p w14:paraId="7723CF7B" w14:textId="77777777" w:rsidR="001E2CC0" w:rsidRPr="009E4D35" w:rsidRDefault="001E2CC0" w:rsidP="009E4D35">
                              <w:pPr>
                                <w:jc w:val="center"/>
                                <w:rPr>
                                  <w:b/>
                                  <w:bCs/>
                                  <w:sz w:val="12"/>
                                  <w:szCs w:val="12"/>
                                </w:rPr>
                              </w:pPr>
                              <w:r>
                                <w:rPr>
                                  <w:b/>
                                  <w:bCs/>
                                  <w:sz w:val="12"/>
                                  <w:szCs w:val="12"/>
                                </w:rPr>
                                <w:t>Hónap</w:t>
                              </w:r>
                            </w:p>
                          </w:txbxContent>
                        </wps:txbx>
                        <wps:bodyPr rot="0" vert="horz" wrap="square" lIns="0" tIns="0" rIns="0" bIns="0" anchor="t" anchorCtr="0">
                          <a:noAutofit/>
                        </wps:bodyPr>
                      </wps:wsp>
                      <wps:wsp>
                        <wps:cNvPr id="1496277995" name="Szövegdoboz 2"/>
                        <wps:cNvSpPr txBox="1">
                          <a:spLocks noChangeArrowheads="1"/>
                        </wps:cNvSpPr>
                        <wps:spPr bwMode="auto">
                          <a:xfrm>
                            <a:off x="158567" y="782261"/>
                            <a:ext cx="137160" cy="728980"/>
                          </a:xfrm>
                          <a:prstGeom prst="rect">
                            <a:avLst/>
                          </a:prstGeom>
                          <a:solidFill>
                            <a:sysClr val="window" lastClr="FFFFFF"/>
                          </a:solidFill>
                          <a:ln w="9525">
                            <a:noFill/>
                            <a:miter lim="800000"/>
                            <a:headEnd/>
                            <a:tailEnd/>
                          </a:ln>
                        </wps:spPr>
                        <wps:txbx>
                          <w:txbxContent>
                            <w:p w14:paraId="0BB05549" w14:textId="77777777" w:rsidR="001E2CC0" w:rsidRPr="009E4D35" w:rsidRDefault="001E2CC0" w:rsidP="009E4D35">
                              <w:pPr>
                                <w:jc w:val="center"/>
                                <w:rPr>
                                  <w:b/>
                                  <w:bCs/>
                                  <w:sz w:val="12"/>
                                  <w:szCs w:val="12"/>
                                </w:rPr>
                              </w:pPr>
                              <w:r>
                                <w:rPr>
                                  <w:b/>
                                  <w:bCs/>
                                  <w:sz w:val="12"/>
                                  <w:szCs w:val="12"/>
                                </w:rPr>
                                <w:t>Túlélés %</w:t>
                              </w:r>
                            </w:p>
                          </w:txbxContent>
                        </wps:txbx>
                        <wps:bodyPr rot="0" vert="vert270" wrap="square" lIns="0" tIns="0" rIns="0" bIns="0" anchor="t" anchorCtr="0">
                          <a:noAutofit/>
                        </wps:bodyPr>
                      </wps:wsp>
                      <wps:wsp>
                        <wps:cNvPr id="807989541" name="Szövegdoboz 2"/>
                        <wps:cNvSpPr txBox="1">
                          <a:spLocks noChangeArrowheads="1"/>
                        </wps:cNvSpPr>
                        <wps:spPr bwMode="auto">
                          <a:xfrm>
                            <a:off x="2378497" y="1823514"/>
                            <a:ext cx="749935" cy="311150"/>
                          </a:xfrm>
                          <a:prstGeom prst="rect">
                            <a:avLst/>
                          </a:prstGeom>
                          <a:solidFill>
                            <a:sysClr val="window" lastClr="FFFFFF"/>
                          </a:solidFill>
                          <a:ln w="9525">
                            <a:noFill/>
                            <a:miter lim="800000"/>
                            <a:headEnd/>
                            <a:tailEnd/>
                          </a:ln>
                        </wps:spPr>
                        <wps:txbx>
                          <w:txbxContent>
                            <w:p w14:paraId="3B8B23AE" w14:textId="77777777" w:rsidR="001E2CC0" w:rsidRDefault="001E2CC0" w:rsidP="009E4D35">
                              <w:pPr>
                                <w:spacing w:line="120" w:lineRule="exact"/>
                                <w:jc w:val="center"/>
                                <w:rPr>
                                  <w:b/>
                                  <w:bCs/>
                                  <w:sz w:val="12"/>
                                  <w:szCs w:val="12"/>
                                </w:rPr>
                              </w:pPr>
                              <w:r>
                                <w:rPr>
                                  <w:b/>
                                  <w:bCs/>
                                  <w:sz w:val="12"/>
                                  <w:szCs w:val="12"/>
                                </w:rPr>
                                <w:t>Betegek száma</w:t>
                              </w:r>
                            </w:p>
                            <w:p w14:paraId="63E4A852" w14:textId="77777777" w:rsidR="001E2CC0" w:rsidRDefault="001E2CC0" w:rsidP="00AB3C6C">
                              <w:pPr>
                                <w:spacing w:line="160" w:lineRule="exact"/>
                                <w:jc w:val="center"/>
                                <w:rPr>
                                  <w:b/>
                                  <w:bCs/>
                                  <w:sz w:val="12"/>
                                  <w:szCs w:val="12"/>
                                </w:rPr>
                              </w:pPr>
                              <w:r>
                                <w:rPr>
                                  <w:b/>
                                  <w:bCs/>
                                  <w:sz w:val="12"/>
                                  <w:szCs w:val="12"/>
                                </w:rPr>
                                <w:t>574</w:t>
                              </w:r>
                            </w:p>
                            <w:p w14:paraId="561A3106" w14:textId="77777777" w:rsidR="001E2CC0" w:rsidRPr="009E4D35" w:rsidRDefault="001E2CC0" w:rsidP="009E4D35">
                              <w:pPr>
                                <w:spacing w:line="140" w:lineRule="exact"/>
                                <w:jc w:val="center"/>
                                <w:rPr>
                                  <w:b/>
                                  <w:bCs/>
                                  <w:sz w:val="12"/>
                                  <w:szCs w:val="12"/>
                                </w:rPr>
                              </w:pPr>
                              <w:r>
                                <w:rPr>
                                  <w:b/>
                                  <w:bCs/>
                                  <w:sz w:val="12"/>
                                  <w:szCs w:val="12"/>
                                </w:rPr>
                                <w:t>576</w:t>
                              </w:r>
                            </w:p>
                          </w:txbxContent>
                        </wps:txbx>
                        <wps:bodyPr rot="0" vert="horz" wrap="square" lIns="108000" tIns="0" rIns="91440" bIns="0" anchor="t" anchorCtr="0">
                          <a:noAutofit/>
                        </wps:bodyPr>
                      </wps:wsp>
                    </wpg:wgp>
                  </a:graphicData>
                </a:graphic>
              </wp:anchor>
            </w:drawing>
          </mc:Choice>
          <mc:Fallback>
            <w:pict>
              <v:group w14:anchorId="65EF6C58" id="Csoportba foglalás 2" o:spid="_x0000_s1028" style="position:absolute;margin-left:0;margin-top:12.85pt;width:453.5pt;height:224pt;z-index:-251636736;mso-position-horizontal-relative:margin" coordsize="57594,28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 o:spid="_x0000_s1029" type="#_x0000_t75" alt="Ein Bild, das Text, Reihe, Diagramm, Screenshot enthält.&#10;&#10;Automatisch generierte Beschreibung" style="position:absolute;width:57594;height:28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">
                  <v:imagedata r:id="rId12" o:title="Ein Bild, das Text, Reihe, Diagramm, Screenshot enthält"/>
                  <v:path arrowok="t"/>
                </v:shape>
                <v:shapetype id="_x0000_t202" coordsize="21600,21600" o:spt="202" path="m,l,21600r21600,l21600,xe">
                  <v:stroke joinstyle="miter"/>
                  <v:path gradientshapeok="t" o:connecttype="rect"/>
                </v:shapetype>
                <v:shape id="_x0000_s1030" type="#_x0000_t202" style="position:absolute;left:8932;top:18288;width:5861;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" fillcolor="window" stroked="f">
                  <v:textbox inset="3mm,0,,0">
                    <w:txbxContent>
                      <w:p w14:paraId="6A2DC8D6" w14:textId="77777777" w:rsidR="001E2CC0" w:rsidRPr="009E4D35" w:rsidRDefault="001E2CC0" w:rsidP="009E4D35">
                        <w:pPr>
                          <w:jc w:val="center"/>
                          <w:rPr>
                            <w:b/>
                            <w:bCs/>
                            <w:sz w:val="12"/>
                            <w:szCs w:val="12"/>
                          </w:rPr>
                        </w:pPr>
                        <w:r w:rsidRPr="009E4D35">
                          <w:rPr>
                            <w:b/>
                            <w:bCs/>
                            <w:sz w:val="12"/>
                            <w:szCs w:val="12"/>
                          </w:rPr>
                          <w:t>Kezelés</w:t>
                        </w:r>
                      </w:p>
                    </w:txbxContent>
                  </v:textbox>
                </v:shape>
                <v:shape id="_x0000_s1031" type="#_x0000_t202" style="position:absolute;left:5179;top:21089;width:15005;height:1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" fillcolor="window" stroked="f">
                  <v:textbox inset="0,0,0,0">
                    <w:txbxContent>
                      <w:p w14:paraId="09048064" w14:textId="77777777" w:rsidR="001E2CC0" w:rsidRDefault="001E2CC0" w:rsidP="00AB3C6C">
                        <w:pPr>
                          <w:rPr>
                            <w:b/>
                            <w:bCs/>
                            <w:sz w:val="12"/>
                            <w:szCs w:val="12"/>
                          </w:rPr>
                        </w:pPr>
                        <w:r>
                          <w:rPr>
                            <w:b/>
                            <w:bCs/>
                            <w:sz w:val="12"/>
                            <w:szCs w:val="12"/>
                          </w:rPr>
                          <w:t>Rétegzett lograng próba: ˂ 0,0001</w:t>
                        </w:r>
                      </w:p>
                      <w:p w14:paraId="0CBE2385" w14:textId="0EFE7F90" w:rsidR="001E2CC0" w:rsidRPr="009E4D35" w:rsidRDefault="001E2CC0" w:rsidP="00AB3C6C">
                        <w:pPr>
                          <w:rPr>
                            <w:b/>
                            <w:bCs/>
                            <w:sz w:val="12"/>
                            <w:szCs w:val="12"/>
                          </w:rPr>
                        </w:pPr>
                        <w:r>
                          <w:rPr>
                            <w:b/>
                            <w:bCs/>
                            <w:sz w:val="12"/>
                            <w:szCs w:val="12"/>
                          </w:rPr>
                          <w:t>Relatív hazárd (95%-os CI): 0,66 (0,53; 0,81)</w:t>
                        </w:r>
                      </w:p>
                    </w:txbxContent>
                  </v:textbox>
                </v:shape>
                <v:shape id="_x0000_s1032" type="#_x0000_t202" style="position:absolute;left:17918;top:18975;width:6019;height:1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" fillcolor="window" stroked="f">
                  <v:textbox inset="0,0,0,0">
                    <w:txbxContent>
                      <w:p w14:paraId="4C09558C" w14:textId="77777777" w:rsidR="001E2CC0" w:rsidRDefault="001E2CC0" w:rsidP="009E4D35">
                        <w:pPr>
                          <w:spacing w:line="160" w:lineRule="exact"/>
                          <w:ind w:left="142"/>
                          <w:rPr>
                            <w:b/>
                            <w:bCs/>
                            <w:sz w:val="12"/>
                            <w:szCs w:val="12"/>
                          </w:rPr>
                        </w:pPr>
                        <w:r>
                          <w:rPr>
                            <w:b/>
                            <w:bCs/>
                            <w:sz w:val="12"/>
                            <w:szCs w:val="12"/>
                          </w:rPr>
                          <w:t>Enzalutamid</w:t>
                        </w:r>
                      </w:p>
                      <w:p w14:paraId="1D23B972" w14:textId="77777777" w:rsidR="001E2CC0" w:rsidRPr="009E4D35" w:rsidRDefault="001E2CC0" w:rsidP="009E4D35">
                        <w:pPr>
                          <w:ind w:left="142"/>
                          <w:rPr>
                            <w:b/>
                            <w:bCs/>
                            <w:sz w:val="12"/>
                            <w:szCs w:val="12"/>
                          </w:rPr>
                        </w:pPr>
                        <w:r>
                          <w:rPr>
                            <w:b/>
                            <w:bCs/>
                            <w:sz w:val="12"/>
                            <w:szCs w:val="12"/>
                          </w:rPr>
                          <w:t>Placebo</w:t>
                        </w:r>
                      </w:p>
                    </w:txbxContent>
                  </v:textbox>
                </v:shape>
                <v:shape id="_x0000_s1033" type="#_x0000_t202" style="position:absolute;top:25529;width:11785;height:1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" fillcolor="window" stroked="f">
                  <v:textbox inset="0,0,0,0">
                    <w:txbxContent>
                      <w:p w14:paraId="2D510BF4" w14:textId="77777777" w:rsidR="001E2CC0" w:rsidRPr="009E4D35" w:rsidRDefault="001E2CC0" w:rsidP="00AB3C6C">
                        <w:pPr>
                          <w:rPr>
                            <w:b/>
                            <w:bCs/>
                            <w:sz w:val="12"/>
                            <w:szCs w:val="12"/>
                          </w:rPr>
                        </w:pPr>
                        <w:r w:rsidRPr="009E4D35">
                          <w:rPr>
                            <w:b/>
                            <w:bCs/>
                            <w:sz w:val="12"/>
                            <w:szCs w:val="12"/>
                          </w:rPr>
                          <w:t>K</w:t>
                        </w:r>
                        <w:r>
                          <w:rPr>
                            <w:b/>
                            <w:bCs/>
                            <w:sz w:val="12"/>
                            <w:szCs w:val="12"/>
                          </w:rPr>
                          <w:t>ockázatnak kitett betegek</w:t>
                        </w:r>
                      </w:p>
                    </w:txbxContent>
                  </v:textbox>
                </v:shape>
                <v:shape id="_x0000_s1034" type="#_x0000_t202" style="position:absolute;top:26374;width:4806;height:1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" fillcolor="window" stroked="f">
                  <v:textbox inset="0,0,0,0">
                    <w:txbxContent>
                      <w:p w14:paraId="6BE39B27" w14:textId="77777777" w:rsidR="001E2CC0" w:rsidRDefault="001E2CC0" w:rsidP="009E4D35">
                        <w:pPr>
                          <w:spacing w:line="160" w:lineRule="exact"/>
                          <w:rPr>
                            <w:b/>
                            <w:bCs/>
                            <w:sz w:val="12"/>
                            <w:szCs w:val="12"/>
                          </w:rPr>
                        </w:pPr>
                        <w:r>
                          <w:rPr>
                            <w:b/>
                            <w:bCs/>
                            <w:sz w:val="12"/>
                            <w:szCs w:val="12"/>
                          </w:rPr>
                          <w:t>Enzalutamid</w:t>
                        </w:r>
                      </w:p>
                      <w:p w14:paraId="15C41AEF" w14:textId="77777777" w:rsidR="001E2CC0" w:rsidRPr="009E4D35" w:rsidRDefault="001E2CC0" w:rsidP="00AB3C6C">
                        <w:pPr>
                          <w:rPr>
                            <w:b/>
                            <w:bCs/>
                            <w:sz w:val="12"/>
                            <w:szCs w:val="12"/>
                          </w:rPr>
                        </w:pPr>
                        <w:r>
                          <w:rPr>
                            <w:b/>
                            <w:bCs/>
                            <w:sz w:val="12"/>
                            <w:szCs w:val="12"/>
                          </w:rPr>
                          <w:t>Placebo</w:t>
                        </w:r>
                      </w:p>
                    </w:txbxContent>
                  </v:textbox>
                </v:shape>
                <v:shape id="_x0000_s1035" type="#_x0000_t202" style="position:absolute;left:22886;top:24842;width:11786;height:1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" fillcolor="window" stroked="f">
                  <v:textbox inset="0,0,0,0">
                    <w:txbxContent>
                      <w:p w14:paraId="7723CF7B" w14:textId="77777777" w:rsidR="001E2CC0" w:rsidRPr="009E4D35" w:rsidRDefault="001E2CC0" w:rsidP="009E4D35">
                        <w:pPr>
                          <w:jc w:val="center"/>
                          <w:rPr>
                            <w:b/>
                            <w:bCs/>
                            <w:sz w:val="12"/>
                            <w:szCs w:val="12"/>
                          </w:rPr>
                        </w:pPr>
                        <w:r>
                          <w:rPr>
                            <w:b/>
                            <w:bCs/>
                            <w:sz w:val="12"/>
                            <w:szCs w:val="12"/>
                          </w:rPr>
                          <w:t>Hónap</w:t>
                        </w:r>
                      </w:p>
                    </w:txbxContent>
                  </v:textbox>
                </v:shape>
                <v:shape id="_x0000_s1036" type="#_x0000_t202" style="position:absolute;left:1585;top:7822;width:1372;height:7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" fillcolor="window" stroked="f">
                  <v:textbox style="layout-flow:vertical;mso-layout-flow-alt:bottom-to-top" inset="0,0,0,0">
                    <w:txbxContent>
                      <w:p w14:paraId="0BB05549" w14:textId="77777777" w:rsidR="001E2CC0" w:rsidRPr="009E4D35" w:rsidRDefault="001E2CC0" w:rsidP="009E4D35">
                        <w:pPr>
                          <w:jc w:val="center"/>
                          <w:rPr>
                            <w:b/>
                            <w:bCs/>
                            <w:sz w:val="12"/>
                            <w:szCs w:val="12"/>
                          </w:rPr>
                        </w:pPr>
                        <w:r>
                          <w:rPr>
                            <w:b/>
                            <w:bCs/>
                            <w:sz w:val="12"/>
                            <w:szCs w:val="12"/>
                          </w:rPr>
                          <w:t>Túlélés %</w:t>
                        </w:r>
                      </w:p>
                    </w:txbxContent>
                  </v:textbox>
                </v:shape>
                <v:shape id="_x0000_s1037" type="#_x0000_t202" style="position:absolute;left:23784;top:18235;width:7500;height:3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" fillcolor="window" stroked="f">
                  <v:textbox inset="3mm,0,,0">
                    <w:txbxContent>
                      <w:p w14:paraId="3B8B23AE" w14:textId="77777777" w:rsidR="001E2CC0" w:rsidRDefault="001E2CC0" w:rsidP="009E4D35">
                        <w:pPr>
                          <w:spacing w:line="120" w:lineRule="exact"/>
                          <w:jc w:val="center"/>
                          <w:rPr>
                            <w:b/>
                            <w:bCs/>
                            <w:sz w:val="12"/>
                            <w:szCs w:val="12"/>
                          </w:rPr>
                        </w:pPr>
                        <w:r>
                          <w:rPr>
                            <w:b/>
                            <w:bCs/>
                            <w:sz w:val="12"/>
                            <w:szCs w:val="12"/>
                          </w:rPr>
                          <w:t>Betegek száma</w:t>
                        </w:r>
                      </w:p>
                      <w:p w14:paraId="63E4A852" w14:textId="77777777" w:rsidR="001E2CC0" w:rsidRDefault="001E2CC0" w:rsidP="00AB3C6C">
                        <w:pPr>
                          <w:spacing w:line="160" w:lineRule="exact"/>
                          <w:jc w:val="center"/>
                          <w:rPr>
                            <w:b/>
                            <w:bCs/>
                            <w:sz w:val="12"/>
                            <w:szCs w:val="12"/>
                          </w:rPr>
                        </w:pPr>
                        <w:r>
                          <w:rPr>
                            <w:b/>
                            <w:bCs/>
                            <w:sz w:val="12"/>
                            <w:szCs w:val="12"/>
                          </w:rPr>
                          <w:t>574</w:t>
                        </w:r>
                      </w:p>
                      <w:p w14:paraId="561A3106" w14:textId="77777777" w:rsidR="001E2CC0" w:rsidRPr="009E4D35" w:rsidRDefault="001E2CC0" w:rsidP="009E4D35">
                        <w:pPr>
                          <w:spacing w:line="140" w:lineRule="exact"/>
                          <w:jc w:val="center"/>
                          <w:rPr>
                            <w:b/>
                            <w:bCs/>
                            <w:sz w:val="12"/>
                            <w:szCs w:val="12"/>
                          </w:rPr>
                        </w:pPr>
                        <w:r>
                          <w:rPr>
                            <w:b/>
                            <w:bCs/>
                            <w:sz w:val="12"/>
                            <w:szCs w:val="12"/>
                          </w:rPr>
                          <w:t>576</w:t>
                        </w:r>
                      </w:p>
                    </w:txbxContent>
                  </v:textbox>
                </v:shape>
                <w10:wrap type="tight" anchorx="margin"/>
              </v:group>
            </w:pict>
          </mc:Fallback>
        </mc:AlternateContent>
      </w:r>
    </w:p>
    <w:p w14:paraId="0100F423" w14:textId="0EB4856A" w:rsidR="000D70EA" w:rsidRPr="009E4D35" w:rsidRDefault="000D70EA" w:rsidP="00811548"/>
    <w:p w14:paraId="0FAD084F" w14:textId="4410877A" w:rsidR="007E6C7E" w:rsidRPr="009E4D35" w:rsidRDefault="00D0332A" w:rsidP="00811548">
      <w:pPr>
        <w:rPr>
          <w:b/>
          <w:bCs/>
        </w:rPr>
      </w:pPr>
      <w:r w:rsidRPr="009E4D35">
        <w:rPr>
          <w:b/>
          <w:bCs/>
        </w:rPr>
        <w:t>4</w:t>
      </w:r>
      <w:r w:rsidR="007E6C7E" w:rsidRPr="009E4D35">
        <w:rPr>
          <w:b/>
          <w:bCs/>
        </w:rPr>
        <w:t>. ábra:</w:t>
      </w:r>
      <w:r w:rsidR="00C1005A" w:rsidRPr="009E4D35">
        <w:rPr>
          <w:b/>
          <w:bCs/>
        </w:rPr>
        <w:t xml:space="preserve"> </w:t>
      </w:r>
      <w:r w:rsidR="007E6C7E" w:rsidRPr="009E4D35">
        <w:rPr>
          <w:b/>
          <w:bCs/>
        </w:rPr>
        <w:t>A teljes túlélés Kaplan–Meier-féle görbéi az ARCHES vizsgálatban (beválasztás szerinti elemzés)</w:t>
      </w:r>
    </w:p>
    <w:p w14:paraId="02F026E3" w14:textId="270C6557" w:rsidR="00734185" w:rsidRPr="009E4D35" w:rsidRDefault="00734185" w:rsidP="00811548"/>
    <w:p w14:paraId="60993428" w14:textId="7CCA0219" w:rsidR="006C7896" w:rsidRPr="009E4D35" w:rsidRDefault="006C7896" w:rsidP="00D47028">
      <w:pPr>
        <w:rPr>
          <w:i/>
        </w:rPr>
      </w:pPr>
      <w:r w:rsidRPr="009E4D35">
        <w:rPr>
          <w:i/>
        </w:rPr>
        <w:t>MDV3100-14 (PROSPER) vizsgálat (nem metasztatizáló CRPC</w:t>
      </w:r>
      <w:r w:rsidR="00243B15" w:rsidRPr="009E4D35">
        <w:rPr>
          <w:i/>
        </w:rPr>
        <w:noBreakHyphen/>
      </w:r>
      <w:r w:rsidRPr="009E4D35">
        <w:rPr>
          <w:i/>
        </w:rPr>
        <w:t>ben szenvedő betegek)</w:t>
      </w:r>
    </w:p>
    <w:p w14:paraId="5F53E594" w14:textId="355A6644" w:rsidR="00C74621" w:rsidRPr="009E4D35" w:rsidRDefault="00C74621" w:rsidP="00D47028">
      <w:pPr>
        <w:rPr>
          <w:iCs/>
        </w:rPr>
      </w:pPr>
    </w:p>
    <w:p w14:paraId="7F211E1E" w14:textId="742DFFEE" w:rsidR="006C7896" w:rsidRPr="009E4D35" w:rsidRDefault="006C7896" w:rsidP="00D47028">
      <w:r w:rsidRPr="009E4D35">
        <w:t>A PROSPER vizsgálatba 1401, tünetmentes, magas kockázatú, nem metasztatizáló CRPC</w:t>
      </w:r>
      <w:r w:rsidR="00ED1A4A" w:rsidRPr="009E4D35">
        <w:noBreakHyphen/>
      </w:r>
      <w:r w:rsidRPr="009E4D35">
        <w:t xml:space="preserve">ben szenvedő beteget választottak be, akik folytatták az androgéndeprivációs kezelést (ADT; </w:t>
      </w:r>
      <w:r w:rsidR="00243B15" w:rsidRPr="009E4D35">
        <w:t xml:space="preserve">melynek </w:t>
      </w:r>
      <w:proofErr w:type="gramStart"/>
      <w:r w:rsidR="00243B15" w:rsidRPr="009E4D35">
        <w:t>definíciója</w:t>
      </w:r>
      <w:proofErr w:type="gramEnd"/>
      <w:r w:rsidR="00243B15" w:rsidRPr="009E4D35">
        <w:t xml:space="preserve">: </w:t>
      </w:r>
      <w:r w:rsidRPr="009E4D35">
        <w:t>LHRH</w:t>
      </w:r>
      <w:r w:rsidR="00ED1A4A" w:rsidRPr="009E4D35">
        <w:noBreakHyphen/>
      </w:r>
      <w:r w:rsidRPr="009E4D35">
        <w:t xml:space="preserve">analóg vagy </w:t>
      </w:r>
      <w:r w:rsidR="00243B15" w:rsidRPr="009E4D35">
        <w:t xml:space="preserve">korábbi </w:t>
      </w:r>
      <w:r w:rsidRPr="009E4D35">
        <w:t>kétoldali orchidectomia). A betegeknél elvárás volt, hogy a PSA</w:t>
      </w:r>
      <w:r w:rsidR="00ED1A4A" w:rsidRPr="009E4D35">
        <w:noBreakHyphen/>
      </w:r>
      <w:r w:rsidRPr="009E4D35">
        <w:t>értékük duplázódási ideje ≤</w:t>
      </w:r>
      <w:r w:rsidR="00ED1A4A" w:rsidRPr="009E4D35">
        <w:t> </w:t>
      </w:r>
      <w:r w:rsidRPr="009E4D35">
        <w:t>10</w:t>
      </w:r>
      <w:r w:rsidR="00F82802" w:rsidRPr="009E4D35">
        <w:t> </w:t>
      </w:r>
      <w:r w:rsidRPr="009E4D35">
        <w:t>hónap, a PSA</w:t>
      </w:r>
      <w:r w:rsidR="00ED1A4A" w:rsidRPr="009E4D35">
        <w:noBreakHyphen/>
      </w:r>
      <w:r w:rsidRPr="009E4D35">
        <w:t>szintjük</w:t>
      </w:r>
      <w:r w:rsidR="000625FB" w:rsidRPr="009E4D35">
        <w:t xml:space="preserve"> pedig</w:t>
      </w:r>
      <w:r w:rsidRPr="009E4D35">
        <w:t xml:space="preserve"> ≥</w:t>
      </w:r>
      <w:r w:rsidR="00ED1A4A" w:rsidRPr="009E4D35">
        <w:t> </w:t>
      </w:r>
      <w:r w:rsidRPr="009E4D35">
        <w:t>2</w:t>
      </w:r>
      <w:r w:rsidR="00F82802" w:rsidRPr="009E4D35">
        <w:t> </w:t>
      </w:r>
      <w:r w:rsidRPr="009E4D35">
        <w:t xml:space="preserve">ng/ml legyen, és hogy nem metasztatizáló betegségüket a vakon végzett, független központi értékelés </w:t>
      </w:r>
      <w:r w:rsidR="00ED1A4A" w:rsidRPr="009E4D35">
        <w:t>(</w:t>
      </w:r>
      <w:r w:rsidRPr="005E332F">
        <w:rPr>
          <w:i/>
          <w:iCs/>
        </w:rPr>
        <w:t>blinded independent central review</w:t>
      </w:r>
      <w:r w:rsidRPr="009E4D35">
        <w:t xml:space="preserve"> </w:t>
      </w:r>
      <w:r w:rsidR="00ED1A4A" w:rsidRPr="009E4D35">
        <w:t>[</w:t>
      </w:r>
      <w:r w:rsidRPr="009E4D35">
        <w:t>BICR</w:t>
      </w:r>
      <w:r w:rsidR="00ED1A4A" w:rsidRPr="009E4D35">
        <w:t>]</w:t>
      </w:r>
      <w:r w:rsidRPr="009E4D35">
        <w:t>) igazolja.</w:t>
      </w:r>
    </w:p>
    <w:p w14:paraId="348D58D0" w14:textId="77777777" w:rsidR="006C7896" w:rsidRPr="009E4D35" w:rsidRDefault="006C7896" w:rsidP="00D47028"/>
    <w:p w14:paraId="2D94FD67" w14:textId="5A46C7FD" w:rsidR="006C7896" w:rsidRPr="009E4D35" w:rsidRDefault="006C7896" w:rsidP="00D47028">
      <w:r w:rsidRPr="009E4D35">
        <w:t>A vizsgálatban részt vehettek olyan betegek, akiknek az anamnézisében enyhe vagy közepes</w:t>
      </w:r>
      <w:r w:rsidR="009C51B0" w:rsidRPr="009E4D35">
        <w:t xml:space="preserve"> fokú</w:t>
      </w:r>
      <w:r w:rsidRPr="009E4D35">
        <w:t xml:space="preserve"> szívelégtelenség (NYHA</w:t>
      </w:r>
      <w:r w:rsidR="009C51B0" w:rsidRPr="009E4D35">
        <w:t> </w:t>
      </w:r>
      <w:r w:rsidRPr="009E4D35">
        <w:t>I. vagy II.</w:t>
      </w:r>
      <w:r w:rsidR="009C51B0" w:rsidRPr="009E4D35">
        <w:t> </w:t>
      </w:r>
      <w:proofErr w:type="gramStart"/>
      <w:r w:rsidRPr="009E4D35">
        <w:t>stádium</w:t>
      </w:r>
      <w:proofErr w:type="gramEnd"/>
      <w:r w:rsidRPr="009E4D35">
        <w:t xml:space="preserve">) szerepelt, és olyan betegek is, akik görcsküszöböt csökkentő gyógyszereket szedtek. Azok a betegek, akiknek anamnézisében görcsroham, görcsrohamra hajlamosító betegség szerepelt, vagy a prosztatarákjuk miatt </w:t>
      </w:r>
      <w:r w:rsidR="009C51B0" w:rsidRPr="009E4D35">
        <w:t xml:space="preserve">korábban </w:t>
      </w:r>
      <w:r w:rsidRPr="009E4D35">
        <w:t>bizonyos kezeléseket kaptak (pl. kemoterápia, ketokonazol, abirateron</w:t>
      </w:r>
      <w:r w:rsidR="00920A6E" w:rsidRPr="009E4D35">
        <w:noBreakHyphen/>
      </w:r>
      <w:r w:rsidRPr="009E4D35">
        <w:t>acetát, aminoglutetimid és/vagy enzalutamid), nem vehettek részt a vizsgálatban.</w:t>
      </w:r>
    </w:p>
    <w:p w14:paraId="47CA2A17" w14:textId="77777777" w:rsidR="006C7896" w:rsidRPr="009E4D35" w:rsidRDefault="006C7896" w:rsidP="00D47028"/>
    <w:p w14:paraId="31BD8DBF" w14:textId="23C033F7" w:rsidR="006C7896" w:rsidRPr="009E4D35" w:rsidRDefault="006C7896" w:rsidP="00D47028">
      <w:r w:rsidRPr="009E4D35">
        <w:t>A betegeket 2:1</w:t>
      </w:r>
      <w:r w:rsidR="009C51B0" w:rsidRPr="009E4D35">
        <w:t> </w:t>
      </w:r>
      <w:r w:rsidRPr="009E4D35">
        <w:t>arányban randomizálták</w:t>
      </w:r>
      <w:r w:rsidR="00920A6E" w:rsidRPr="009E4D35">
        <w:t xml:space="preserve"> </w:t>
      </w:r>
      <w:r w:rsidR="00DD6928" w:rsidRPr="009E4D35">
        <w:t>nap</w:t>
      </w:r>
      <w:r w:rsidRPr="009E4D35">
        <w:t>onta egyszer adott 160</w:t>
      </w:r>
      <w:r w:rsidR="008A02E8" w:rsidRPr="009E4D35">
        <w:t> mg</w:t>
      </w:r>
      <w:r w:rsidRPr="009E4D35">
        <w:t xml:space="preserve"> enzalutamid</w:t>
      </w:r>
      <w:r w:rsidR="00920A6E" w:rsidRPr="009E4D35">
        <w:noBreakHyphen/>
      </w:r>
      <w:r w:rsidRPr="009E4D35">
        <w:t xml:space="preserve"> (n</w:t>
      </w:r>
      <w:r w:rsidR="00920A6E" w:rsidRPr="009E4D35">
        <w:t> </w:t>
      </w:r>
      <w:r w:rsidRPr="009E4D35">
        <w:t>=</w:t>
      </w:r>
      <w:r w:rsidR="00920A6E" w:rsidRPr="009E4D35">
        <w:t> </w:t>
      </w:r>
      <w:r w:rsidRPr="009E4D35">
        <w:t>933) vagy placebokezelésre (n</w:t>
      </w:r>
      <w:r w:rsidR="00920A6E" w:rsidRPr="009E4D35">
        <w:t> </w:t>
      </w:r>
      <w:r w:rsidRPr="009E4D35">
        <w:t>=</w:t>
      </w:r>
      <w:r w:rsidR="00920A6E" w:rsidRPr="009E4D35">
        <w:t> </w:t>
      </w:r>
      <w:r w:rsidRPr="009E4D35">
        <w:t xml:space="preserve">468). A betegeket a </w:t>
      </w:r>
      <w:r w:rsidR="00920A6E" w:rsidRPr="009E4D35">
        <w:t xml:space="preserve">prosztataspecifikus antigén </w:t>
      </w:r>
      <w:r w:rsidRPr="009E4D35">
        <w:t>(</w:t>
      </w:r>
      <w:r w:rsidR="00BD02C4" w:rsidRPr="005E332F">
        <w:rPr>
          <w:i/>
          <w:iCs/>
        </w:rPr>
        <w:t>p</w:t>
      </w:r>
      <w:r w:rsidR="00920A6E" w:rsidRPr="005E332F">
        <w:rPr>
          <w:i/>
          <w:iCs/>
        </w:rPr>
        <w:t xml:space="preserve">rostate </w:t>
      </w:r>
      <w:r w:rsidR="00BD02C4" w:rsidRPr="005E332F">
        <w:rPr>
          <w:i/>
          <w:iCs/>
        </w:rPr>
        <w:t>s</w:t>
      </w:r>
      <w:r w:rsidR="00920A6E" w:rsidRPr="005E332F">
        <w:rPr>
          <w:i/>
          <w:iCs/>
        </w:rPr>
        <w:t xml:space="preserve">pecific </w:t>
      </w:r>
      <w:r w:rsidR="00BD02C4" w:rsidRPr="005E332F">
        <w:rPr>
          <w:i/>
          <w:iCs/>
        </w:rPr>
        <w:t>a</w:t>
      </w:r>
      <w:r w:rsidR="00920A6E" w:rsidRPr="005E332F">
        <w:rPr>
          <w:i/>
          <w:iCs/>
        </w:rPr>
        <w:t>ntigen</w:t>
      </w:r>
      <w:r w:rsidR="00920A6E" w:rsidRPr="009E4D35">
        <w:t xml:space="preserve">, </w:t>
      </w:r>
      <w:r w:rsidRPr="009E4D35">
        <w:t xml:space="preserve">PSA) érték </w:t>
      </w:r>
      <w:r w:rsidR="00920A6E" w:rsidRPr="009E4D35">
        <w:t>meg</w:t>
      </w:r>
      <w:r w:rsidR="00C62077" w:rsidRPr="009E4D35">
        <w:t>duplázódásának</w:t>
      </w:r>
      <w:r w:rsidRPr="009E4D35">
        <w:t xml:space="preserve"> ideje (&lt;</w:t>
      </w:r>
      <w:r w:rsidR="00920A6E" w:rsidRPr="009E4D35">
        <w:t> </w:t>
      </w:r>
      <w:r w:rsidRPr="009E4D35">
        <w:t>6</w:t>
      </w:r>
      <w:r w:rsidR="008828B7" w:rsidRPr="009E4D35">
        <w:t> </w:t>
      </w:r>
      <w:r w:rsidRPr="009E4D35">
        <w:t>hónap vagy ≥</w:t>
      </w:r>
      <w:r w:rsidR="00920A6E" w:rsidRPr="009E4D35">
        <w:t> </w:t>
      </w:r>
      <w:r w:rsidRPr="009E4D35">
        <w:t>6</w:t>
      </w:r>
      <w:r w:rsidR="008828B7" w:rsidRPr="009E4D35">
        <w:t> </w:t>
      </w:r>
      <w:r w:rsidRPr="009E4D35">
        <w:t>hónap), és a csontok kezelését célzó szerek alkalmazása (igen vagy nem) szerint rétegezték.</w:t>
      </w:r>
    </w:p>
    <w:p w14:paraId="4FF3A69C" w14:textId="77777777" w:rsidR="006C7896" w:rsidRPr="009E4D35" w:rsidRDefault="006C7896" w:rsidP="00D47028"/>
    <w:p w14:paraId="514BA0C9" w14:textId="21F50E7B" w:rsidR="006C7896" w:rsidRPr="009E4D35" w:rsidRDefault="006C7896" w:rsidP="00D47028">
      <w:r w:rsidRPr="009E4D35">
        <w:t>A betegek demográfiai mutatói és a kiindulási betegségjellemzők igen hasonló megoszlást mutattak a kezelési karokon. A randomizáció idején a medián életkor 74</w:t>
      </w:r>
      <w:r w:rsidR="00920A6E" w:rsidRPr="009E4D35">
        <w:t> </w:t>
      </w:r>
      <w:r w:rsidRPr="009E4D35">
        <w:t>év volt az enzalutamid kezelési karon, és 73</w:t>
      </w:r>
      <w:r w:rsidR="00920A6E" w:rsidRPr="009E4D35">
        <w:t> </w:t>
      </w:r>
      <w:r w:rsidRPr="009E4D35">
        <w:t>év a placeb</w:t>
      </w:r>
      <w:r w:rsidR="00FE7FD5">
        <w:t>o</w:t>
      </w:r>
      <w:r w:rsidRPr="009E4D35">
        <w:t xml:space="preserve"> kezelési karon. A vizsgálatban részt</w:t>
      </w:r>
      <w:r w:rsidR="00FE7FD5">
        <w:t xml:space="preserve"> </w:t>
      </w:r>
      <w:r w:rsidRPr="009E4D35">
        <w:t xml:space="preserve">vevő legtöbb beteg (körülbelül 71%) fehér bőrű </w:t>
      </w:r>
      <w:r w:rsidR="00BD02C4" w:rsidRPr="009E4D35">
        <w:t>(europid)</w:t>
      </w:r>
      <w:r w:rsidR="00FE7FD5">
        <w:t xml:space="preserve"> volt, míg</w:t>
      </w:r>
      <w:r w:rsidRPr="009E4D35">
        <w:t xml:space="preserve"> 16%</w:t>
      </w:r>
      <w:r w:rsidR="009C51B0" w:rsidRPr="009E4D35">
        <w:t> </w:t>
      </w:r>
      <w:r w:rsidRPr="009E4D35">
        <w:t>ázsiai</w:t>
      </w:r>
      <w:r w:rsidR="00FE7FD5">
        <w:t>,</w:t>
      </w:r>
      <w:r w:rsidRPr="009E4D35">
        <w:t xml:space="preserve"> 2%</w:t>
      </w:r>
      <w:r w:rsidR="00FE7FD5">
        <w:t xml:space="preserve"> pedig </w:t>
      </w:r>
      <w:r w:rsidRPr="009E4D35">
        <w:t>fekete bőrű volt. Az ECOG</w:t>
      </w:r>
      <w:r w:rsidR="00FE7FD5">
        <w:t>-</w:t>
      </w:r>
      <w:r w:rsidRPr="009E4D35">
        <w:t>teljesítménystátusz a betegek nyolcvanegy százalékánál (81%) 0, illetve 19%</w:t>
      </w:r>
      <w:r w:rsidR="00BD02C4" w:rsidRPr="009E4D35">
        <w:noBreakHyphen/>
      </w:r>
      <w:r w:rsidRPr="009E4D35">
        <w:t>uknál 1 volt.</w:t>
      </w:r>
    </w:p>
    <w:p w14:paraId="5D64315C" w14:textId="77777777" w:rsidR="006C7896" w:rsidRPr="009E4D35" w:rsidRDefault="006C7896" w:rsidP="00D47028"/>
    <w:p w14:paraId="67C6774D" w14:textId="1DAD51BB" w:rsidR="006C7896" w:rsidRPr="009E4D35" w:rsidRDefault="006C7896" w:rsidP="00D47028">
      <w:r w:rsidRPr="009E4D35">
        <w:t>A metasztázismentes túlélés (</w:t>
      </w:r>
      <w:r w:rsidR="00BD02C4" w:rsidRPr="005E332F">
        <w:rPr>
          <w:i/>
          <w:iCs/>
        </w:rPr>
        <w:t>metastasis</w:t>
      </w:r>
      <w:r w:rsidR="00EE719C" w:rsidRPr="005E332F">
        <w:rPr>
          <w:i/>
          <w:iCs/>
        </w:rPr>
        <w:noBreakHyphen/>
      </w:r>
      <w:r w:rsidR="00BD02C4" w:rsidRPr="005E332F">
        <w:rPr>
          <w:i/>
          <w:iCs/>
        </w:rPr>
        <w:t>free survival</w:t>
      </w:r>
      <w:r w:rsidR="00BD02C4" w:rsidRPr="009E4D35">
        <w:t xml:space="preserve">, </w:t>
      </w:r>
      <w:r w:rsidRPr="009E4D35">
        <w:t>MFS) volt az elsődleges végpont, ami a meghatározás szerint a következők közül az első bekövetkeztéig tart</w:t>
      </w:r>
      <w:r w:rsidR="00F10981" w:rsidRPr="009E4D35">
        <w:t>ott</w:t>
      </w:r>
      <w:r w:rsidRPr="009E4D35">
        <w:t>: a randomizáció és a radiológiai progresszió között eltelt idő, vagy a kezelés felfüggesztését követő 112</w:t>
      </w:r>
      <w:r w:rsidR="00DD6928" w:rsidRPr="009E4D35">
        <w:t> nap</w:t>
      </w:r>
      <w:r w:rsidRPr="009E4D35">
        <w:t xml:space="preserve">on belül, </w:t>
      </w:r>
      <w:r w:rsidRPr="009E4D35">
        <w:lastRenderedPageBreak/>
        <w:t>radiológiai progresszió bizonyítéka nélkül bekövetkezett halál. A vizsgálatban értékelt fő másodlagos végpont a PSA</w:t>
      </w:r>
      <w:r w:rsidR="00583955">
        <w:t>-</w:t>
      </w:r>
      <w:r w:rsidRPr="009E4D35">
        <w:t>progresszió időtartama, az új daganatellenes kezelés első alkalmazásáig eltelt idő (</w:t>
      </w:r>
      <w:r w:rsidRPr="009E4D35">
        <w:rPr>
          <w:iCs/>
        </w:rPr>
        <w:t>time to first use of new antineoplastic therapy</w:t>
      </w:r>
      <w:r w:rsidR="00EE719C" w:rsidRPr="009E4D35">
        <w:t xml:space="preserve"> TTA</w:t>
      </w:r>
      <w:r w:rsidRPr="009E4D35">
        <w:t>)</w:t>
      </w:r>
      <w:r w:rsidR="00FE7FD5">
        <w:t xml:space="preserve"> és</w:t>
      </w:r>
      <w:r w:rsidRPr="009E4D35">
        <w:t xml:space="preserve"> a teljes túlélés (</w:t>
      </w:r>
      <w:r w:rsidR="00EE719C" w:rsidRPr="009E4D35">
        <w:rPr>
          <w:iCs/>
        </w:rPr>
        <w:t>overall survival</w:t>
      </w:r>
      <w:r w:rsidR="00EE719C" w:rsidRPr="009E4D35">
        <w:t xml:space="preserve">, </w:t>
      </w:r>
      <w:r w:rsidRPr="009E4D35">
        <w:t xml:space="preserve">OS) </w:t>
      </w:r>
      <w:r w:rsidR="00F10981" w:rsidRPr="009E4D35">
        <w:t xml:space="preserve">volt. </w:t>
      </w:r>
      <w:r w:rsidRPr="009E4D35">
        <w:t>További másodlagos végpont volt a citotoxikus kemoterápia első alkalmazásáig eltelt idő és a kemoterápiamentes túlélés. Az eredményeket lásd alább (</w:t>
      </w:r>
      <w:r w:rsidR="00D0332A" w:rsidRPr="009E4D35">
        <w:t>4</w:t>
      </w:r>
      <w:r w:rsidRPr="009E4D35">
        <w:t>.</w:t>
      </w:r>
      <w:r w:rsidR="009C51B0" w:rsidRPr="009E4D35">
        <w:t> </w:t>
      </w:r>
      <w:r w:rsidRPr="009E4D35">
        <w:t>táblázat).</w:t>
      </w:r>
    </w:p>
    <w:p w14:paraId="43DBBFDB" w14:textId="77777777" w:rsidR="006C7896" w:rsidRPr="009E4D35" w:rsidRDefault="006C7896" w:rsidP="00D47028"/>
    <w:p w14:paraId="460037F8" w14:textId="3570399E" w:rsidR="006C7896" w:rsidRPr="009E4D35" w:rsidRDefault="006C7896" w:rsidP="00D47028">
      <w:r w:rsidRPr="009E4D35">
        <w:t>Az enzalutamiddal, a placebóhoz képest, statisztikailag szignifikáns javulás volt tapasztalható, a radiológiai progresszió vagy a halálozás kockázata 71%</w:t>
      </w:r>
      <w:r w:rsidR="0094507D" w:rsidRPr="009E4D35">
        <w:noBreakHyphen/>
      </w:r>
      <w:r w:rsidRPr="009E4D35">
        <w:t xml:space="preserve">kal csökkent </w:t>
      </w:r>
      <w:r w:rsidR="0094507D" w:rsidRPr="009E4D35">
        <w:t>(</w:t>
      </w:r>
      <w:r w:rsidRPr="009E4D35">
        <w:t>HR</w:t>
      </w:r>
      <w:r w:rsidR="0094507D" w:rsidRPr="009E4D35">
        <w:t> </w:t>
      </w:r>
      <w:r w:rsidRPr="009E4D35">
        <w:t>=</w:t>
      </w:r>
      <w:r w:rsidR="0094507D" w:rsidRPr="009E4D35">
        <w:t> </w:t>
      </w:r>
      <w:r w:rsidRPr="009E4D35">
        <w:t xml:space="preserve">0,29 </w:t>
      </w:r>
      <w:r w:rsidR="0094507D" w:rsidRPr="009E4D35">
        <w:t>[</w:t>
      </w:r>
      <w:r w:rsidRPr="009E4D35">
        <w:t>95%</w:t>
      </w:r>
      <w:r w:rsidR="0094507D" w:rsidRPr="009E4D35">
        <w:noBreakHyphen/>
      </w:r>
      <w:r w:rsidRPr="009E4D35">
        <w:t>os CI: 0,24; 0,35</w:t>
      </w:r>
      <w:r w:rsidR="0094507D" w:rsidRPr="009E4D35">
        <w:t>]</w:t>
      </w:r>
      <w:r w:rsidRPr="009E4D35">
        <w:t>, p</w:t>
      </w:r>
      <w:r w:rsidR="00795AA6" w:rsidRPr="009E4D35">
        <w:t> </w:t>
      </w:r>
      <w:r w:rsidRPr="009E4D35">
        <w:t>&lt;</w:t>
      </w:r>
      <w:r w:rsidR="0094507D" w:rsidRPr="009E4D35">
        <w:t> </w:t>
      </w:r>
      <w:r w:rsidRPr="009E4D35">
        <w:t>0,0001</w:t>
      </w:r>
      <w:r w:rsidR="0094507D" w:rsidRPr="009E4D35">
        <w:t>)</w:t>
      </w:r>
      <w:r w:rsidRPr="009E4D35">
        <w:t>. A medián MFS 36,6</w:t>
      </w:r>
      <w:r w:rsidR="0094507D" w:rsidRPr="009E4D35">
        <w:t> </w:t>
      </w:r>
      <w:r w:rsidRPr="009E4D35">
        <w:t>hónap volt (95%</w:t>
      </w:r>
      <w:r w:rsidR="0094507D" w:rsidRPr="009E4D35">
        <w:noBreakHyphen/>
      </w:r>
      <w:r w:rsidRPr="009E4D35">
        <w:t>os CI: 33,1; NR) az enzalutamid</w:t>
      </w:r>
      <w:r w:rsidR="00FE7FD5">
        <w:t>-</w:t>
      </w:r>
      <w:r w:rsidRPr="009E4D35">
        <w:t>karon, szemben a</w:t>
      </w:r>
      <w:r w:rsidR="00FA063B" w:rsidRPr="009E4D35">
        <w:t xml:space="preserve"> placebokaron tapasztalt </w:t>
      </w:r>
      <w:r w:rsidRPr="009E4D35">
        <w:t>14,7</w:t>
      </w:r>
      <w:r w:rsidR="0094507D" w:rsidRPr="009E4D35">
        <w:t> </w:t>
      </w:r>
      <w:r w:rsidRPr="009E4D35">
        <w:t>hónappal (95%</w:t>
      </w:r>
      <w:r w:rsidR="0094507D" w:rsidRPr="009E4D35">
        <w:noBreakHyphen/>
      </w:r>
      <w:r w:rsidRPr="009E4D35">
        <w:t xml:space="preserve">os CI: 14,2; 15,0). </w:t>
      </w:r>
      <w:proofErr w:type="gramStart"/>
      <w:r w:rsidRPr="009E4D35">
        <w:t xml:space="preserve">Konzisztens MFS eredményeket tapasztaltak a betegek összes, előre meghatározott alcsoportjában, beleértve a </w:t>
      </w:r>
      <w:r w:rsidR="00FA063B" w:rsidRPr="009E4D35">
        <w:t xml:space="preserve">PSA </w:t>
      </w:r>
      <w:r w:rsidR="00C62077" w:rsidRPr="009E4D35">
        <w:t>duplázódásának</w:t>
      </w:r>
      <w:r w:rsidR="00FA063B" w:rsidRPr="009E4D35">
        <w:t xml:space="preserve"> idejét</w:t>
      </w:r>
      <w:r w:rsidR="00C62077" w:rsidRPr="009E4D35">
        <w:t xml:space="preserve"> (PSA doublin</w:t>
      </w:r>
      <w:r w:rsidR="00795AA6" w:rsidRPr="009E4D35">
        <w:t>g</w:t>
      </w:r>
      <w:r w:rsidR="00C62077" w:rsidRPr="009E4D35">
        <w:t xml:space="preserve"> time, </w:t>
      </w:r>
      <w:r w:rsidRPr="009E4D35">
        <w:t>PSADT</w:t>
      </w:r>
      <w:r w:rsidR="00C62077" w:rsidRPr="009E4D35">
        <w:t>)</w:t>
      </w:r>
      <w:r w:rsidRPr="009E4D35">
        <w:t xml:space="preserve"> (&lt;</w:t>
      </w:r>
      <w:r w:rsidR="0094507D" w:rsidRPr="009E4D35">
        <w:t> </w:t>
      </w:r>
      <w:r w:rsidRPr="009E4D35">
        <w:t>6</w:t>
      </w:r>
      <w:r w:rsidR="0094507D" w:rsidRPr="009E4D35">
        <w:t> </w:t>
      </w:r>
      <w:r w:rsidRPr="009E4D35">
        <w:t>hónap vagy ≥</w:t>
      </w:r>
      <w:r w:rsidR="0094507D" w:rsidRPr="009E4D35">
        <w:t> </w:t>
      </w:r>
      <w:r w:rsidRPr="009E4D35">
        <w:t>6</w:t>
      </w:r>
      <w:r w:rsidR="0094507D" w:rsidRPr="009E4D35">
        <w:t> </w:t>
      </w:r>
      <w:r w:rsidRPr="009E4D35">
        <w:t>hónap), a demográfiai régiót (Észak-Amerika, Európa, világ többi része), az életkort</w:t>
      </w:r>
      <w:r w:rsidR="0094507D" w:rsidRPr="009E4D35">
        <w:t xml:space="preserve"> </w:t>
      </w:r>
      <w:r w:rsidRPr="009E4D35">
        <w:t>(&lt;</w:t>
      </w:r>
      <w:r w:rsidR="0094507D" w:rsidRPr="009E4D35">
        <w:t> </w:t>
      </w:r>
      <w:r w:rsidRPr="009E4D35">
        <w:t>75</w:t>
      </w:r>
      <w:r w:rsidR="0094507D" w:rsidRPr="009E4D35">
        <w:t> </w:t>
      </w:r>
      <w:r w:rsidRPr="009E4D35">
        <w:t>éves vagy ≥</w:t>
      </w:r>
      <w:r w:rsidR="0094507D" w:rsidRPr="009E4D35">
        <w:t> </w:t>
      </w:r>
      <w:r w:rsidRPr="009E4D35">
        <w:t>75</w:t>
      </w:r>
      <w:r w:rsidR="0094507D" w:rsidRPr="009E4D35">
        <w:t> </w:t>
      </w:r>
      <w:r w:rsidRPr="009E4D35">
        <w:t xml:space="preserve">éves), a csontok kezelését célzó szer korábbi alkalmazását (igen vagy nem) (lásd </w:t>
      </w:r>
      <w:r w:rsidR="00D0332A" w:rsidRPr="009E4D35">
        <w:t>5</w:t>
      </w:r>
      <w:r w:rsidRPr="009E4D35">
        <w:t>.</w:t>
      </w:r>
      <w:r w:rsidR="00780E97" w:rsidRPr="009E4D35">
        <w:t> </w:t>
      </w:r>
      <w:r w:rsidRPr="009E4D35">
        <w:t>ábra)</w:t>
      </w:r>
      <w:proofErr w:type="gramEnd"/>
    </w:p>
    <w:p w14:paraId="116FFF16" w14:textId="77777777" w:rsidR="006C7896" w:rsidRPr="009E4D35" w:rsidRDefault="006C7896" w:rsidP="00D47028"/>
    <w:p w14:paraId="1099A83E" w14:textId="09FF4615" w:rsidR="006C7896" w:rsidRPr="009E4D35" w:rsidRDefault="00D0332A" w:rsidP="009E4D35">
      <w:pPr>
        <w:rPr>
          <w:b/>
          <w:bCs/>
        </w:rPr>
      </w:pPr>
      <w:r w:rsidRPr="009E4D35">
        <w:rPr>
          <w:b/>
          <w:bCs/>
        </w:rPr>
        <w:t>4</w:t>
      </w:r>
      <w:r w:rsidR="0094507D" w:rsidRPr="009E4D35">
        <w:rPr>
          <w:b/>
          <w:bCs/>
        </w:rPr>
        <w:t>.</w:t>
      </w:r>
      <w:r w:rsidR="00780E97" w:rsidRPr="009E4D35">
        <w:rPr>
          <w:b/>
          <w:bCs/>
        </w:rPr>
        <w:t> </w:t>
      </w:r>
      <w:r w:rsidR="006C7896" w:rsidRPr="009E4D35">
        <w:rPr>
          <w:b/>
          <w:bCs/>
        </w:rPr>
        <w:t>táblázat</w:t>
      </w:r>
      <w:r w:rsidR="00780E97" w:rsidRPr="009E4D35">
        <w:rPr>
          <w:b/>
          <w:bCs/>
        </w:rPr>
        <w:t>:</w:t>
      </w:r>
      <w:r w:rsidR="00C1005A" w:rsidRPr="009E4D35">
        <w:rPr>
          <w:b/>
          <w:bCs/>
        </w:rPr>
        <w:t xml:space="preserve"> </w:t>
      </w:r>
      <w:r w:rsidR="006C7896" w:rsidRPr="009E4D35">
        <w:rPr>
          <w:b/>
          <w:bCs/>
        </w:rPr>
        <w:t>A PROSPER vizsgálat hatásossági eredményeinek összefoglalása (beválasztás szerinti elemzés)</w:t>
      </w:r>
    </w:p>
    <w:p w14:paraId="71D7FD4E" w14:textId="77777777" w:rsidR="006C7896" w:rsidRPr="009E4D35" w:rsidRDefault="006C7896" w:rsidP="00D47028">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2517"/>
        <w:gridCol w:w="15"/>
        <w:gridCol w:w="2287"/>
      </w:tblGrid>
      <w:tr w:rsidR="006C7896" w:rsidRPr="009E4D35" w14:paraId="17C671AE" w14:textId="77777777" w:rsidTr="009E4D35">
        <w:trPr>
          <w:cantSplit/>
          <w:trHeight w:val="475"/>
          <w:tblHeader/>
        </w:trPr>
        <w:tc>
          <w:tcPr>
            <w:tcW w:w="4253" w:type="dxa"/>
          </w:tcPr>
          <w:p w14:paraId="061D8EAD" w14:textId="77777777" w:rsidR="006C7896" w:rsidRPr="009E4D35" w:rsidRDefault="006C7896" w:rsidP="00AA6DAE">
            <w:pPr>
              <w:rPr>
                <w:lang w:val="hu-HU"/>
              </w:rPr>
            </w:pPr>
          </w:p>
        </w:tc>
        <w:tc>
          <w:tcPr>
            <w:tcW w:w="2532" w:type="dxa"/>
            <w:gridSpan w:val="2"/>
          </w:tcPr>
          <w:p w14:paraId="266E0B1A" w14:textId="1AFEF52F" w:rsidR="00036186" w:rsidRPr="009E4D35" w:rsidRDefault="006C7896" w:rsidP="00D47028">
            <w:pPr>
              <w:ind w:left="140"/>
              <w:jc w:val="center"/>
              <w:rPr>
                <w:b/>
                <w:lang w:val="hu-HU"/>
              </w:rPr>
            </w:pPr>
            <w:r w:rsidRPr="009E4D35">
              <w:rPr>
                <w:b/>
                <w:lang w:val="hu-HU"/>
              </w:rPr>
              <w:t>Enzalutamid</w:t>
            </w:r>
          </w:p>
          <w:p w14:paraId="36F747B5" w14:textId="1F58A2E6" w:rsidR="006C7896" w:rsidRPr="009E4D35" w:rsidRDefault="006C7896" w:rsidP="00D47028">
            <w:pPr>
              <w:ind w:left="140"/>
              <w:jc w:val="center"/>
              <w:rPr>
                <w:b/>
                <w:lang w:val="hu-HU"/>
              </w:rPr>
            </w:pPr>
            <w:r w:rsidRPr="009E4D35">
              <w:rPr>
                <w:b/>
                <w:lang w:val="hu-HU"/>
              </w:rPr>
              <w:t>(</w:t>
            </w:r>
            <w:r w:rsidR="00970748" w:rsidRPr="009E4D35">
              <w:rPr>
                <w:b/>
                <w:lang w:val="hu-HU"/>
              </w:rPr>
              <w:t>n </w:t>
            </w:r>
            <w:r w:rsidRPr="009E4D35">
              <w:rPr>
                <w:b/>
                <w:lang w:val="hu-HU"/>
              </w:rPr>
              <w:t>=</w:t>
            </w:r>
            <w:r w:rsidR="00970748" w:rsidRPr="009E4D35">
              <w:rPr>
                <w:b/>
                <w:lang w:val="hu-HU"/>
              </w:rPr>
              <w:t> </w:t>
            </w:r>
            <w:r w:rsidRPr="009E4D35">
              <w:rPr>
                <w:b/>
                <w:lang w:val="hu-HU"/>
              </w:rPr>
              <w:t>933)</w:t>
            </w:r>
          </w:p>
        </w:tc>
        <w:tc>
          <w:tcPr>
            <w:tcW w:w="2287" w:type="dxa"/>
          </w:tcPr>
          <w:p w14:paraId="092CE94D" w14:textId="4210C71E" w:rsidR="00036186" w:rsidRPr="009E4D35" w:rsidRDefault="006C7896" w:rsidP="00D47028">
            <w:pPr>
              <w:ind w:left="23"/>
              <w:jc w:val="center"/>
              <w:rPr>
                <w:b/>
                <w:lang w:val="hu-HU"/>
              </w:rPr>
            </w:pPr>
            <w:r w:rsidRPr="009E4D35">
              <w:rPr>
                <w:b/>
                <w:lang w:val="hu-HU"/>
              </w:rPr>
              <w:t>Placeb</w:t>
            </w:r>
            <w:r w:rsidR="00970748" w:rsidRPr="009E4D35">
              <w:rPr>
                <w:b/>
                <w:lang w:val="hu-HU"/>
              </w:rPr>
              <w:t>o</w:t>
            </w:r>
          </w:p>
          <w:p w14:paraId="4786C1D2" w14:textId="66ACAB1A" w:rsidR="006C7896" w:rsidRPr="009E4D35" w:rsidRDefault="006C7896" w:rsidP="00D47028">
            <w:pPr>
              <w:ind w:left="23"/>
              <w:jc w:val="center"/>
              <w:rPr>
                <w:b/>
                <w:lang w:val="hu-HU"/>
              </w:rPr>
            </w:pPr>
            <w:r w:rsidRPr="009E4D35">
              <w:rPr>
                <w:b/>
                <w:lang w:val="hu-HU"/>
              </w:rPr>
              <w:t>(</w:t>
            </w:r>
            <w:r w:rsidR="00970748" w:rsidRPr="009E4D35">
              <w:rPr>
                <w:b/>
                <w:lang w:val="hu-HU"/>
              </w:rPr>
              <w:t>n </w:t>
            </w:r>
            <w:r w:rsidRPr="009E4D35">
              <w:rPr>
                <w:b/>
                <w:lang w:val="hu-HU"/>
              </w:rPr>
              <w:t>=</w:t>
            </w:r>
            <w:r w:rsidR="00970748" w:rsidRPr="009E4D35">
              <w:rPr>
                <w:b/>
                <w:lang w:val="hu-HU"/>
              </w:rPr>
              <w:t> </w:t>
            </w:r>
            <w:r w:rsidRPr="009E4D35">
              <w:rPr>
                <w:b/>
                <w:lang w:val="hu-HU"/>
              </w:rPr>
              <w:t>468)</w:t>
            </w:r>
          </w:p>
        </w:tc>
      </w:tr>
      <w:tr w:rsidR="006C7896" w:rsidRPr="009E4D35" w14:paraId="34A63B11" w14:textId="77777777" w:rsidTr="00EE6257">
        <w:trPr>
          <w:trHeight w:val="235"/>
        </w:trPr>
        <w:tc>
          <w:tcPr>
            <w:tcW w:w="9072" w:type="dxa"/>
            <w:gridSpan w:val="4"/>
          </w:tcPr>
          <w:p w14:paraId="3303D244" w14:textId="77777777" w:rsidR="006C7896" w:rsidRPr="009E4D35" w:rsidRDefault="006C7896" w:rsidP="00D47028">
            <w:pPr>
              <w:ind w:left="142"/>
              <w:rPr>
                <w:b/>
                <w:lang w:val="hu-HU"/>
              </w:rPr>
            </w:pPr>
            <w:r w:rsidRPr="009E4D35">
              <w:rPr>
                <w:b/>
                <w:lang w:val="hu-HU"/>
              </w:rPr>
              <w:t>Elsődleges végpont</w:t>
            </w:r>
          </w:p>
        </w:tc>
      </w:tr>
      <w:tr w:rsidR="006C7896" w:rsidRPr="009E4D35" w14:paraId="4E07EA2F" w14:textId="77777777" w:rsidTr="00EE6257">
        <w:trPr>
          <w:trHeight w:val="238"/>
        </w:trPr>
        <w:tc>
          <w:tcPr>
            <w:tcW w:w="9072" w:type="dxa"/>
            <w:gridSpan w:val="4"/>
          </w:tcPr>
          <w:p w14:paraId="6834D623" w14:textId="77777777" w:rsidR="006C7896" w:rsidRPr="009E4D35" w:rsidRDefault="006C7896" w:rsidP="00D47028">
            <w:pPr>
              <w:ind w:left="142"/>
              <w:rPr>
                <w:b/>
                <w:lang w:val="hu-HU"/>
              </w:rPr>
            </w:pPr>
            <w:r w:rsidRPr="009E4D35">
              <w:rPr>
                <w:b/>
                <w:lang w:val="hu-HU"/>
              </w:rPr>
              <w:t>Metasztázismentes túlélés</w:t>
            </w:r>
          </w:p>
        </w:tc>
      </w:tr>
      <w:tr w:rsidR="006C7896" w:rsidRPr="009E4D35" w14:paraId="2D6A054E" w14:textId="77777777" w:rsidTr="00EE6257">
        <w:trPr>
          <w:trHeight w:val="238"/>
        </w:trPr>
        <w:tc>
          <w:tcPr>
            <w:tcW w:w="4253" w:type="dxa"/>
          </w:tcPr>
          <w:p w14:paraId="20AFF560" w14:textId="77777777" w:rsidR="006C7896" w:rsidRPr="009E4D35" w:rsidRDefault="006C7896" w:rsidP="00D47028">
            <w:pPr>
              <w:ind w:left="426"/>
              <w:rPr>
                <w:lang w:val="hu-HU"/>
              </w:rPr>
            </w:pPr>
            <w:r w:rsidRPr="009E4D35">
              <w:rPr>
                <w:lang w:val="hu-HU"/>
              </w:rPr>
              <w:t>Események száma (%)</w:t>
            </w:r>
          </w:p>
        </w:tc>
        <w:tc>
          <w:tcPr>
            <w:tcW w:w="2532" w:type="dxa"/>
            <w:gridSpan w:val="2"/>
          </w:tcPr>
          <w:p w14:paraId="196537B9" w14:textId="77777777" w:rsidR="006C7896" w:rsidRPr="009E4D35" w:rsidRDefault="006C7896" w:rsidP="00D47028">
            <w:pPr>
              <w:jc w:val="center"/>
              <w:rPr>
                <w:lang w:val="hu-HU"/>
              </w:rPr>
            </w:pPr>
            <w:r w:rsidRPr="009E4D35">
              <w:rPr>
                <w:lang w:val="hu-HU"/>
              </w:rPr>
              <w:t>219 (23,5)</w:t>
            </w:r>
          </w:p>
        </w:tc>
        <w:tc>
          <w:tcPr>
            <w:tcW w:w="2287" w:type="dxa"/>
          </w:tcPr>
          <w:p w14:paraId="5B17717F" w14:textId="77777777" w:rsidR="006C7896" w:rsidRPr="009E4D35" w:rsidRDefault="006C7896" w:rsidP="00D47028">
            <w:pPr>
              <w:jc w:val="center"/>
              <w:rPr>
                <w:lang w:val="hu-HU"/>
              </w:rPr>
            </w:pPr>
            <w:r w:rsidRPr="009E4D35">
              <w:rPr>
                <w:lang w:val="hu-HU"/>
              </w:rPr>
              <w:t>228 (48,7)</w:t>
            </w:r>
          </w:p>
        </w:tc>
      </w:tr>
      <w:tr w:rsidR="006C7896" w:rsidRPr="009E4D35" w14:paraId="5671B2C2" w14:textId="77777777" w:rsidTr="00EE6257">
        <w:trPr>
          <w:trHeight w:val="236"/>
        </w:trPr>
        <w:tc>
          <w:tcPr>
            <w:tcW w:w="4253" w:type="dxa"/>
          </w:tcPr>
          <w:p w14:paraId="575A57F4" w14:textId="5CAF07E5" w:rsidR="006C7896" w:rsidRPr="009E4D35" w:rsidRDefault="006C7896" w:rsidP="00D47028">
            <w:pPr>
              <w:ind w:left="426"/>
              <w:rPr>
                <w:i/>
                <w:lang w:val="hu-HU"/>
              </w:rPr>
            </w:pPr>
            <w:r w:rsidRPr="009E4D35">
              <w:rPr>
                <w:lang w:val="hu-HU"/>
              </w:rPr>
              <w:t>Medián, hónap (95%</w:t>
            </w:r>
            <w:r w:rsidR="00B7754A" w:rsidRPr="009E4D35">
              <w:rPr>
                <w:lang w:val="hu-HU"/>
              </w:rPr>
              <w:noBreakHyphen/>
            </w:r>
            <w:r w:rsidRPr="009E4D35">
              <w:rPr>
                <w:lang w:val="hu-HU"/>
              </w:rPr>
              <w:t>os CI</w:t>
            </w:r>
            <w:proofErr w:type="gramStart"/>
            <w:r w:rsidRPr="009E4D35">
              <w:rPr>
                <w:lang w:val="hu-HU"/>
              </w:rPr>
              <w:t>)</w:t>
            </w:r>
            <w:r w:rsidRPr="009E4D35">
              <w:rPr>
                <w:i/>
                <w:vertAlign w:val="superscript"/>
                <w:lang w:val="hu-HU"/>
              </w:rPr>
              <w:t>1</w:t>
            </w:r>
            <w:proofErr w:type="gramEnd"/>
          </w:p>
        </w:tc>
        <w:tc>
          <w:tcPr>
            <w:tcW w:w="2532" w:type="dxa"/>
            <w:gridSpan w:val="2"/>
          </w:tcPr>
          <w:p w14:paraId="3FED0495" w14:textId="4CB1F378" w:rsidR="006C7896" w:rsidRPr="009E4D35" w:rsidRDefault="006C7896" w:rsidP="00D47028">
            <w:pPr>
              <w:jc w:val="center"/>
              <w:rPr>
                <w:lang w:val="hu-HU"/>
              </w:rPr>
            </w:pPr>
            <w:r w:rsidRPr="009E4D35">
              <w:rPr>
                <w:lang w:val="hu-HU"/>
              </w:rPr>
              <w:t>36,6 (33,1; N</w:t>
            </w:r>
            <w:r w:rsidR="003C7248" w:rsidRPr="009E4D35">
              <w:rPr>
                <w:lang w:val="hu-HU"/>
              </w:rPr>
              <w:t>R</w:t>
            </w:r>
            <w:r w:rsidRPr="009E4D35">
              <w:rPr>
                <w:lang w:val="hu-HU"/>
              </w:rPr>
              <w:t>)</w:t>
            </w:r>
          </w:p>
        </w:tc>
        <w:tc>
          <w:tcPr>
            <w:tcW w:w="2287" w:type="dxa"/>
          </w:tcPr>
          <w:p w14:paraId="02D592E9" w14:textId="77777777" w:rsidR="006C7896" w:rsidRPr="009E4D35" w:rsidRDefault="006C7896" w:rsidP="00D47028">
            <w:pPr>
              <w:jc w:val="center"/>
              <w:rPr>
                <w:lang w:val="hu-HU"/>
              </w:rPr>
            </w:pPr>
            <w:r w:rsidRPr="009E4D35">
              <w:rPr>
                <w:lang w:val="hu-HU"/>
              </w:rPr>
              <w:t>14,7 (14,2; 15,0)</w:t>
            </w:r>
          </w:p>
        </w:tc>
      </w:tr>
      <w:tr w:rsidR="006C7896" w:rsidRPr="009E4D35" w14:paraId="2F11B14C" w14:textId="77777777" w:rsidTr="00EE6257">
        <w:trPr>
          <w:trHeight w:val="238"/>
        </w:trPr>
        <w:tc>
          <w:tcPr>
            <w:tcW w:w="4253" w:type="dxa"/>
          </w:tcPr>
          <w:p w14:paraId="62E3AC92" w14:textId="343B0AC8" w:rsidR="006C7896" w:rsidRPr="009E4D35" w:rsidRDefault="006C7896" w:rsidP="00D47028">
            <w:pPr>
              <w:ind w:left="426"/>
              <w:rPr>
                <w:i/>
                <w:lang w:val="hu-HU"/>
              </w:rPr>
            </w:pPr>
            <w:proofErr w:type="gramStart"/>
            <w:r w:rsidRPr="009E4D35">
              <w:rPr>
                <w:lang w:val="hu-HU"/>
              </w:rPr>
              <w:t>Relatív</w:t>
            </w:r>
            <w:proofErr w:type="gramEnd"/>
            <w:r w:rsidRPr="009E4D35">
              <w:rPr>
                <w:lang w:val="hu-HU"/>
              </w:rPr>
              <w:t xml:space="preserve"> hazárd (95%</w:t>
            </w:r>
            <w:r w:rsidR="00B7754A" w:rsidRPr="009E4D35">
              <w:rPr>
                <w:lang w:val="hu-HU"/>
              </w:rPr>
              <w:noBreakHyphen/>
            </w:r>
            <w:r w:rsidRPr="009E4D35">
              <w:rPr>
                <w:lang w:val="hu-HU"/>
              </w:rPr>
              <w:t>os CI)</w:t>
            </w:r>
            <w:r w:rsidRPr="009E4D35">
              <w:rPr>
                <w:i/>
                <w:vertAlign w:val="superscript"/>
                <w:lang w:val="hu-HU"/>
              </w:rPr>
              <w:t>2</w:t>
            </w:r>
          </w:p>
        </w:tc>
        <w:tc>
          <w:tcPr>
            <w:tcW w:w="4819" w:type="dxa"/>
            <w:gridSpan w:val="3"/>
          </w:tcPr>
          <w:p w14:paraId="536043B1" w14:textId="77777777" w:rsidR="006C7896" w:rsidRPr="009E4D35" w:rsidRDefault="006C7896" w:rsidP="00D47028">
            <w:pPr>
              <w:jc w:val="center"/>
              <w:rPr>
                <w:lang w:val="hu-HU"/>
              </w:rPr>
            </w:pPr>
            <w:r w:rsidRPr="009E4D35">
              <w:rPr>
                <w:lang w:val="hu-HU"/>
              </w:rPr>
              <w:t>0,29 (0,24; 0,35)</w:t>
            </w:r>
          </w:p>
        </w:tc>
      </w:tr>
      <w:tr w:rsidR="006C7896" w:rsidRPr="009E4D35" w14:paraId="3A057F7D" w14:textId="77777777" w:rsidTr="00EE6257">
        <w:trPr>
          <w:trHeight w:val="236"/>
        </w:trPr>
        <w:tc>
          <w:tcPr>
            <w:tcW w:w="4253" w:type="dxa"/>
          </w:tcPr>
          <w:p w14:paraId="54CB7BD6" w14:textId="21305A10" w:rsidR="006C7896" w:rsidRPr="009E4D35" w:rsidRDefault="006C7896" w:rsidP="00D47028">
            <w:pPr>
              <w:ind w:left="426"/>
              <w:rPr>
                <w:i/>
                <w:lang w:val="hu-HU"/>
              </w:rPr>
            </w:pPr>
            <w:r w:rsidRPr="009E4D35">
              <w:rPr>
                <w:lang w:val="hu-HU"/>
              </w:rPr>
              <w:t>p</w:t>
            </w:r>
            <w:r w:rsidR="00622D35" w:rsidRPr="009E4D35">
              <w:rPr>
                <w:lang w:val="hu-HU"/>
              </w:rPr>
              <w:noBreakHyphen/>
            </w:r>
            <w:r w:rsidRPr="009E4D35">
              <w:rPr>
                <w:lang w:val="hu-HU"/>
              </w:rPr>
              <w:t>érték</w:t>
            </w:r>
            <w:r w:rsidRPr="009E4D35">
              <w:rPr>
                <w:i/>
                <w:vertAlign w:val="superscript"/>
                <w:lang w:val="hu-HU"/>
              </w:rPr>
              <w:t>3</w:t>
            </w:r>
          </w:p>
        </w:tc>
        <w:tc>
          <w:tcPr>
            <w:tcW w:w="4819" w:type="dxa"/>
            <w:gridSpan w:val="3"/>
          </w:tcPr>
          <w:p w14:paraId="1D5AA8AC" w14:textId="64D2F0CF" w:rsidR="006C7896" w:rsidRPr="009E4D35" w:rsidRDefault="006C7896" w:rsidP="00D47028">
            <w:pPr>
              <w:jc w:val="center"/>
              <w:rPr>
                <w:lang w:val="hu-HU"/>
              </w:rPr>
            </w:pPr>
            <w:r w:rsidRPr="009E4D35">
              <w:rPr>
                <w:lang w:val="hu-HU"/>
              </w:rPr>
              <w:t>p</w:t>
            </w:r>
            <w:r w:rsidR="00F7585A" w:rsidRPr="009E4D35">
              <w:rPr>
                <w:lang w:val="hu-HU"/>
              </w:rPr>
              <w:t> </w:t>
            </w:r>
            <w:r w:rsidRPr="009E4D35">
              <w:rPr>
                <w:lang w:val="hu-HU"/>
              </w:rPr>
              <w:t>&lt;</w:t>
            </w:r>
            <w:r w:rsidR="00124026" w:rsidRPr="009E4D35">
              <w:rPr>
                <w:lang w:val="hu-HU"/>
              </w:rPr>
              <w:t> </w:t>
            </w:r>
            <w:r w:rsidRPr="009E4D35">
              <w:rPr>
                <w:lang w:val="hu-HU"/>
              </w:rPr>
              <w:t>0,0001</w:t>
            </w:r>
          </w:p>
        </w:tc>
      </w:tr>
      <w:tr w:rsidR="006C7896" w:rsidRPr="009E4D35" w14:paraId="02908EA2" w14:textId="77777777" w:rsidTr="00EE6257">
        <w:trPr>
          <w:trHeight w:val="238"/>
        </w:trPr>
        <w:tc>
          <w:tcPr>
            <w:tcW w:w="9072" w:type="dxa"/>
            <w:gridSpan w:val="4"/>
          </w:tcPr>
          <w:p w14:paraId="7FF8B04E" w14:textId="77777777" w:rsidR="006C7896" w:rsidRPr="009E4D35" w:rsidRDefault="006C7896" w:rsidP="00D47028">
            <w:pPr>
              <w:ind w:left="142"/>
              <w:rPr>
                <w:b/>
                <w:lang w:val="hu-HU"/>
              </w:rPr>
            </w:pPr>
            <w:r w:rsidRPr="009E4D35">
              <w:rPr>
                <w:b/>
                <w:lang w:val="hu-HU"/>
              </w:rPr>
              <w:t>Fő másodlagos hatásossági végpontok</w:t>
            </w:r>
          </w:p>
        </w:tc>
      </w:tr>
      <w:tr w:rsidR="006C7896" w:rsidRPr="009E4D35" w14:paraId="25219F5C" w14:textId="77777777" w:rsidTr="00EE6257">
        <w:trPr>
          <w:trHeight w:val="245"/>
        </w:trPr>
        <w:tc>
          <w:tcPr>
            <w:tcW w:w="9072" w:type="dxa"/>
            <w:gridSpan w:val="4"/>
          </w:tcPr>
          <w:p w14:paraId="7EBC9EB6" w14:textId="77777777" w:rsidR="006C7896" w:rsidRPr="009E4D35" w:rsidRDefault="006C7896" w:rsidP="00DC1DC3">
            <w:pPr>
              <w:ind w:left="142"/>
              <w:rPr>
                <w:i/>
                <w:lang w:val="hu-HU"/>
              </w:rPr>
            </w:pPr>
            <w:r w:rsidRPr="009E4D35">
              <w:rPr>
                <w:b/>
                <w:lang w:val="hu-HU"/>
              </w:rPr>
              <w:t>Teljes túlélés</w:t>
            </w:r>
            <w:r w:rsidRPr="009E4D35">
              <w:rPr>
                <w:i/>
                <w:vertAlign w:val="superscript"/>
                <w:lang w:val="hu-HU"/>
              </w:rPr>
              <w:t>4</w:t>
            </w:r>
          </w:p>
        </w:tc>
      </w:tr>
      <w:tr w:rsidR="006C7896" w:rsidRPr="009E4D35" w14:paraId="782E9903" w14:textId="77777777" w:rsidTr="00EE6257">
        <w:trPr>
          <w:trHeight w:val="245"/>
        </w:trPr>
        <w:tc>
          <w:tcPr>
            <w:tcW w:w="4253" w:type="dxa"/>
          </w:tcPr>
          <w:p w14:paraId="3030DC73" w14:textId="77777777" w:rsidR="006C7896" w:rsidRPr="009E4D35" w:rsidRDefault="006C7896" w:rsidP="00DC1DC3">
            <w:pPr>
              <w:ind w:left="426"/>
              <w:rPr>
                <w:lang w:val="hu-HU"/>
              </w:rPr>
            </w:pPr>
            <w:r w:rsidRPr="009E4D35">
              <w:rPr>
                <w:lang w:val="hu-HU"/>
              </w:rPr>
              <w:t>Események száma (%)</w:t>
            </w:r>
          </w:p>
        </w:tc>
        <w:tc>
          <w:tcPr>
            <w:tcW w:w="2517" w:type="dxa"/>
          </w:tcPr>
          <w:p w14:paraId="5D85EF43" w14:textId="77777777" w:rsidR="006C7896" w:rsidRPr="009E4D35" w:rsidRDefault="006C7896" w:rsidP="00DC1DC3">
            <w:pPr>
              <w:jc w:val="center"/>
              <w:rPr>
                <w:lang w:val="hu-HU"/>
              </w:rPr>
            </w:pPr>
            <w:r w:rsidRPr="009E4D35">
              <w:rPr>
                <w:lang w:val="hu-HU"/>
              </w:rPr>
              <w:t>288 (30,9)</w:t>
            </w:r>
          </w:p>
        </w:tc>
        <w:tc>
          <w:tcPr>
            <w:tcW w:w="2302" w:type="dxa"/>
            <w:gridSpan w:val="2"/>
          </w:tcPr>
          <w:p w14:paraId="7638B2C1" w14:textId="77777777" w:rsidR="006C7896" w:rsidRPr="009E4D35" w:rsidRDefault="006C7896" w:rsidP="00DC1DC3">
            <w:pPr>
              <w:jc w:val="center"/>
              <w:rPr>
                <w:lang w:val="hu-HU"/>
              </w:rPr>
            </w:pPr>
            <w:r w:rsidRPr="009E4D35">
              <w:rPr>
                <w:lang w:val="hu-HU"/>
              </w:rPr>
              <w:t>178 (38,0)</w:t>
            </w:r>
          </w:p>
        </w:tc>
      </w:tr>
      <w:tr w:rsidR="006C7896" w:rsidRPr="009E4D35" w14:paraId="67A8A134" w14:textId="77777777" w:rsidTr="00EE6257">
        <w:trPr>
          <w:trHeight w:val="242"/>
        </w:trPr>
        <w:tc>
          <w:tcPr>
            <w:tcW w:w="4253" w:type="dxa"/>
          </w:tcPr>
          <w:p w14:paraId="2EB0EE85" w14:textId="56FBE7C3" w:rsidR="006C7896" w:rsidRPr="009E4D35" w:rsidRDefault="006C7896" w:rsidP="00DC1DC3">
            <w:pPr>
              <w:ind w:left="426"/>
              <w:rPr>
                <w:i/>
                <w:lang w:val="hu-HU"/>
              </w:rPr>
            </w:pPr>
            <w:r w:rsidRPr="009E4D35">
              <w:rPr>
                <w:lang w:val="hu-HU"/>
              </w:rPr>
              <w:t>Medián, hónap (95%</w:t>
            </w:r>
            <w:r w:rsidR="00622D35" w:rsidRPr="009E4D35">
              <w:rPr>
                <w:lang w:val="hu-HU"/>
              </w:rPr>
              <w:noBreakHyphen/>
            </w:r>
            <w:r w:rsidRPr="009E4D35">
              <w:rPr>
                <w:lang w:val="hu-HU"/>
              </w:rPr>
              <w:t>os CI</w:t>
            </w:r>
            <w:proofErr w:type="gramStart"/>
            <w:r w:rsidRPr="009E4D35">
              <w:rPr>
                <w:lang w:val="hu-HU"/>
              </w:rPr>
              <w:t>)</w:t>
            </w:r>
            <w:r w:rsidRPr="009E4D35">
              <w:rPr>
                <w:i/>
                <w:vertAlign w:val="superscript"/>
                <w:lang w:val="hu-HU"/>
              </w:rPr>
              <w:t>1</w:t>
            </w:r>
            <w:proofErr w:type="gramEnd"/>
          </w:p>
        </w:tc>
        <w:tc>
          <w:tcPr>
            <w:tcW w:w="2517" w:type="dxa"/>
          </w:tcPr>
          <w:p w14:paraId="54BB237B" w14:textId="553687B9" w:rsidR="006C7896" w:rsidRPr="009E4D35" w:rsidRDefault="006C7896" w:rsidP="00DC1DC3">
            <w:pPr>
              <w:jc w:val="center"/>
              <w:rPr>
                <w:lang w:val="hu-HU"/>
              </w:rPr>
            </w:pPr>
            <w:r w:rsidRPr="009E4D35">
              <w:rPr>
                <w:lang w:val="hu-HU"/>
              </w:rPr>
              <w:t>67,0 (64,0; N</w:t>
            </w:r>
            <w:r w:rsidR="00FE7FB0" w:rsidRPr="009E4D35">
              <w:rPr>
                <w:lang w:val="hu-HU"/>
              </w:rPr>
              <w:t>R</w:t>
            </w:r>
            <w:r w:rsidRPr="009E4D35">
              <w:rPr>
                <w:lang w:val="hu-HU"/>
              </w:rPr>
              <w:t>)</w:t>
            </w:r>
          </w:p>
        </w:tc>
        <w:tc>
          <w:tcPr>
            <w:tcW w:w="2302" w:type="dxa"/>
            <w:gridSpan w:val="2"/>
          </w:tcPr>
          <w:p w14:paraId="2A4D043F" w14:textId="77777777" w:rsidR="006C7896" w:rsidRPr="009E4D35" w:rsidRDefault="006C7896" w:rsidP="00DC1DC3">
            <w:pPr>
              <w:jc w:val="center"/>
              <w:rPr>
                <w:lang w:val="hu-HU"/>
              </w:rPr>
            </w:pPr>
            <w:r w:rsidRPr="009E4D35">
              <w:rPr>
                <w:lang w:val="hu-HU"/>
              </w:rPr>
              <w:t>56,3 (54,4; 63,0)</w:t>
            </w:r>
          </w:p>
        </w:tc>
      </w:tr>
      <w:tr w:rsidR="006C7896" w:rsidRPr="009E4D35" w14:paraId="0954D559" w14:textId="77777777" w:rsidTr="00EE6257">
        <w:trPr>
          <w:trHeight w:val="245"/>
        </w:trPr>
        <w:tc>
          <w:tcPr>
            <w:tcW w:w="4253" w:type="dxa"/>
          </w:tcPr>
          <w:p w14:paraId="4B3D2A32" w14:textId="18F6F66A" w:rsidR="006C7896" w:rsidRPr="009E4D35" w:rsidRDefault="006C7896" w:rsidP="00DC1DC3">
            <w:pPr>
              <w:ind w:left="426"/>
              <w:rPr>
                <w:i/>
                <w:lang w:val="hu-HU"/>
              </w:rPr>
            </w:pPr>
            <w:proofErr w:type="gramStart"/>
            <w:r w:rsidRPr="009E4D35">
              <w:rPr>
                <w:lang w:val="hu-HU"/>
              </w:rPr>
              <w:t>Relatív</w:t>
            </w:r>
            <w:proofErr w:type="gramEnd"/>
            <w:r w:rsidRPr="009E4D35">
              <w:rPr>
                <w:lang w:val="hu-HU"/>
              </w:rPr>
              <w:t xml:space="preserve"> hazárd (95%</w:t>
            </w:r>
            <w:r w:rsidR="00622D35" w:rsidRPr="009E4D35">
              <w:rPr>
                <w:lang w:val="hu-HU"/>
              </w:rPr>
              <w:noBreakHyphen/>
            </w:r>
            <w:r w:rsidRPr="009E4D35">
              <w:rPr>
                <w:lang w:val="hu-HU"/>
              </w:rPr>
              <w:t>os CI)</w:t>
            </w:r>
            <w:r w:rsidRPr="009E4D35">
              <w:rPr>
                <w:i/>
                <w:vertAlign w:val="superscript"/>
                <w:lang w:val="hu-HU"/>
              </w:rPr>
              <w:t>2</w:t>
            </w:r>
          </w:p>
        </w:tc>
        <w:tc>
          <w:tcPr>
            <w:tcW w:w="4819" w:type="dxa"/>
            <w:gridSpan w:val="3"/>
          </w:tcPr>
          <w:p w14:paraId="0488A5FF" w14:textId="77777777" w:rsidR="006C7896" w:rsidRPr="009E4D35" w:rsidRDefault="006C7896" w:rsidP="00DC1DC3">
            <w:pPr>
              <w:jc w:val="center"/>
              <w:rPr>
                <w:lang w:val="hu-HU"/>
              </w:rPr>
            </w:pPr>
            <w:r w:rsidRPr="009E4D35">
              <w:rPr>
                <w:lang w:val="hu-HU"/>
              </w:rPr>
              <w:t>0,734 (0,608; 0,885)</w:t>
            </w:r>
          </w:p>
        </w:tc>
      </w:tr>
      <w:tr w:rsidR="006C7896" w:rsidRPr="009E4D35" w14:paraId="46F70B8E" w14:textId="77777777" w:rsidTr="00EE6257">
        <w:trPr>
          <w:trHeight w:val="242"/>
        </w:trPr>
        <w:tc>
          <w:tcPr>
            <w:tcW w:w="4253" w:type="dxa"/>
          </w:tcPr>
          <w:p w14:paraId="1689632B" w14:textId="77777777" w:rsidR="006C7896" w:rsidRPr="009E4D35" w:rsidRDefault="006C7896" w:rsidP="00DC1DC3">
            <w:pPr>
              <w:ind w:left="426"/>
              <w:rPr>
                <w:i/>
                <w:lang w:val="hu-HU"/>
              </w:rPr>
            </w:pPr>
            <w:r w:rsidRPr="009E4D35">
              <w:rPr>
                <w:lang w:val="hu-HU"/>
              </w:rPr>
              <w:t>p-érték</w:t>
            </w:r>
            <w:r w:rsidRPr="009E4D35">
              <w:rPr>
                <w:i/>
                <w:vertAlign w:val="superscript"/>
                <w:lang w:val="hu-HU"/>
              </w:rPr>
              <w:t>3</w:t>
            </w:r>
          </w:p>
        </w:tc>
        <w:tc>
          <w:tcPr>
            <w:tcW w:w="4819" w:type="dxa"/>
            <w:gridSpan w:val="3"/>
          </w:tcPr>
          <w:p w14:paraId="2FAE2610" w14:textId="0DC4ED6A" w:rsidR="006C7896" w:rsidRPr="009E4D35" w:rsidRDefault="006C7896" w:rsidP="00DC1DC3">
            <w:pPr>
              <w:jc w:val="center"/>
              <w:rPr>
                <w:lang w:val="hu-HU"/>
              </w:rPr>
            </w:pPr>
            <w:r w:rsidRPr="009E4D35">
              <w:rPr>
                <w:lang w:val="hu-HU"/>
              </w:rPr>
              <w:t>p</w:t>
            </w:r>
            <w:r w:rsidR="00124026" w:rsidRPr="009E4D35">
              <w:rPr>
                <w:lang w:val="hu-HU"/>
              </w:rPr>
              <w:t> </w:t>
            </w:r>
            <w:r w:rsidRPr="009E4D35">
              <w:rPr>
                <w:lang w:val="hu-HU"/>
              </w:rPr>
              <w:t>=</w:t>
            </w:r>
            <w:r w:rsidR="00124026" w:rsidRPr="009E4D35">
              <w:rPr>
                <w:lang w:val="hu-HU"/>
              </w:rPr>
              <w:t> </w:t>
            </w:r>
            <w:r w:rsidRPr="009E4D35">
              <w:rPr>
                <w:lang w:val="hu-HU"/>
              </w:rPr>
              <w:t>0,0011</w:t>
            </w:r>
          </w:p>
        </w:tc>
      </w:tr>
      <w:tr w:rsidR="006C7896" w:rsidRPr="009E4D35" w14:paraId="55C7FB0E" w14:textId="77777777" w:rsidTr="00EE6257">
        <w:trPr>
          <w:trHeight w:val="238"/>
        </w:trPr>
        <w:tc>
          <w:tcPr>
            <w:tcW w:w="9072" w:type="dxa"/>
            <w:gridSpan w:val="4"/>
          </w:tcPr>
          <w:p w14:paraId="0E8314F7" w14:textId="2D5F4275" w:rsidR="006C7896" w:rsidRPr="009E4D35" w:rsidRDefault="006C7896" w:rsidP="00DC1DC3">
            <w:pPr>
              <w:ind w:left="142"/>
              <w:rPr>
                <w:b/>
                <w:lang w:val="hu-HU"/>
              </w:rPr>
            </w:pPr>
            <w:r w:rsidRPr="009E4D35">
              <w:rPr>
                <w:b/>
                <w:lang w:val="hu-HU"/>
              </w:rPr>
              <w:t>A PSA</w:t>
            </w:r>
            <w:r w:rsidR="00FE7FD5">
              <w:rPr>
                <w:b/>
                <w:lang w:val="hu-HU"/>
              </w:rPr>
              <w:t>-</w:t>
            </w:r>
            <w:r w:rsidRPr="009E4D35">
              <w:rPr>
                <w:b/>
                <w:lang w:val="hu-HU"/>
              </w:rPr>
              <w:t>progressziói</w:t>
            </w:r>
            <w:r w:rsidR="00970748" w:rsidRPr="009E4D35">
              <w:rPr>
                <w:b/>
                <w:lang w:val="hu-HU"/>
              </w:rPr>
              <w:t>g</w:t>
            </w:r>
            <w:r w:rsidRPr="009E4D35">
              <w:rPr>
                <w:b/>
                <w:lang w:val="hu-HU"/>
              </w:rPr>
              <w:t xml:space="preserve"> eltelt idő</w:t>
            </w:r>
          </w:p>
        </w:tc>
      </w:tr>
      <w:tr w:rsidR="006C7896" w:rsidRPr="009E4D35" w14:paraId="0A8BE92E" w14:textId="77777777" w:rsidTr="00EE6257">
        <w:trPr>
          <w:trHeight w:val="238"/>
        </w:trPr>
        <w:tc>
          <w:tcPr>
            <w:tcW w:w="4253" w:type="dxa"/>
          </w:tcPr>
          <w:p w14:paraId="73F7322E" w14:textId="77777777" w:rsidR="006C7896" w:rsidRPr="009E4D35" w:rsidRDefault="006C7896" w:rsidP="00DC1DC3">
            <w:pPr>
              <w:ind w:left="426"/>
              <w:rPr>
                <w:lang w:val="hu-HU"/>
              </w:rPr>
            </w:pPr>
            <w:r w:rsidRPr="009E4D35">
              <w:rPr>
                <w:lang w:val="hu-HU"/>
              </w:rPr>
              <w:t>Események száma (%)</w:t>
            </w:r>
          </w:p>
        </w:tc>
        <w:tc>
          <w:tcPr>
            <w:tcW w:w="2517" w:type="dxa"/>
          </w:tcPr>
          <w:p w14:paraId="6D4D16B4" w14:textId="77777777" w:rsidR="006C7896" w:rsidRPr="009E4D35" w:rsidRDefault="006C7896" w:rsidP="00DC1DC3">
            <w:pPr>
              <w:jc w:val="center"/>
              <w:rPr>
                <w:lang w:val="hu-HU"/>
              </w:rPr>
            </w:pPr>
            <w:r w:rsidRPr="009E4D35">
              <w:rPr>
                <w:lang w:val="hu-HU"/>
              </w:rPr>
              <w:t>208 (22,3).</w:t>
            </w:r>
          </w:p>
        </w:tc>
        <w:tc>
          <w:tcPr>
            <w:tcW w:w="2302" w:type="dxa"/>
            <w:gridSpan w:val="2"/>
          </w:tcPr>
          <w:p w14:paraId="416CEB4E" w14:textId="77777777" w:rsidR="006C7896" w:rsidRPr="009E4D35" w:rsidRDefault="006C7896" w:rsidP="00DC1DC3">
            <w:pPr>
              <w:jc w:val="center"/>
              <w:rPr>
                <w:lang w:val="hu-HU"/>
              </w:rPr>
            </w:pPr>
            <w:r w:rsidRPr="009E4D35">
              <w:rPr>
                <w:lang w:val="hu-HU"/>
              </w:rPr>
              <w:t>324 (69,2).</w:t>
            </w:r>
          </w:p>
        </w:tc>
      </w:tr>
      <w:tr w:rsidR="006C7896" w:rsidRPr="009E4D35" w14:paraId="7B7EC76F" w14:textId="77777777" w:rsidTr="00EE6257">
        <w:trPr>
          <w:trHeight w:val="236"/>
        </w:trPr>
        <w:tc>
          <w:tcPr>
            <w:tcW w:w="4253" w:type="dxa"/>
          </w:tcPr>
          <w:p w14:paraId="347D3505" w14:textId="5557FA6D" w:rsidR="006C7896" w:rsidRPr="009E4D35" w:rsidRDefault="006C7896" w:rsidP="00DC1DC3">
            <w:pPr>
              <w:ind w:left="426"/>
              <w:rPr>
                <w:i/>
                <w:lang w:val="hu-HU"/>
              </w:rPr>
            </w:pPr>
            <w:r w:rsidRPr="009E4D35">
              <w:rPr>
                <w:lang w:val="hu-HU"/>
              </w:rPr>
              <w:t>Medián, hónap (95%</w:t>
            </w:r>
            <w:r w:rsidR="00622D35" w:rsidRPr="009E4D35">
              <w:rPr>
                <w:lang w:val="hu-HU"/>
              </w:rPr>
              <w:noBreakHyphen/>
            </w:r>
            <w:r w:rsidRPr="009E4D35">
              <w:rPr>
                <w:lang w:val="hu-HU"/>
              </w:rPr>
              <w:t>os CI</w:t>
            </w:r>
            <w:proofErr w:type="gramStart"/>
            <w:r w:rsidRPr="009E4D35">
              <w:rPr>
                <w:lang w:val="hu-HU"/>
              </w:rPr>
              <w:t>)</w:t>
            </w:r>
            <w:r w:rsidRPr="009E4D35">
              <w:rPr>
                <w:i/>
                <w:vertAlign w:val="superscript"/>
                <w:lang w:val="hu-HU"/>
              </w:rPr>
              <w:t>1</w:t>
            </w:r>
            <w:proofErr w:type="gramEnd"/>
          </w:p>
        </w:tc>
        <w:tc>
          <w:tcPr>
            <w:tcW w:w="2517" w:type="dxa"/>
          </w:tcPr>
          <w:p w14:paraId="4267DA35" w14:textId="487FE8F6" w:rsidR="006C7896" w:rsidRPr="009E4D35" w:rsidRDefault="006C7896" w:rsidP="00DC1DC3">
            <w:pPr>
              <w:jc w:val="center"/>
              <w:rPr>
                <w:lang w:val="hu-HU"/>
              </w:rPr>
            </w:pPr>
            <w:r w:rsidRPr="009E4D35">
              <w:rPr>
                <w:lang w:val="hu-HU"/>
              </w:rPr>
              <w:t>37,2 (33,1; N</w:t>
            </w:r>
            <w:r w:rsidR="00FE7FB0" w:rsidRPr="009E4D35">
              <w:rPr>
                <w:lang w:val="hu-HU"/>
              </w:rPr>
              <w:t>R</w:t>
            </w:r>
            <w:r w:rsidRPr="009E4D35">
              <w:rPr>
                <w:lang w:val="hu-HU"/>
              </w:rPr>
              <w:t>)</w:t>
            </w:r>
          </w:p>
        </w:tc>
        <w:tc>
          <w:tcPr>
            <w:tcW w:w="2302" w:type="dxa"/>
            <w:gridSpan w:val="2"/>
          </w:tcPr>
          <w:p w14:paraId="252AF17B" w14:textId="77777777" w:rsidR="006C7896" w:rsidRPr="009E4D35" w:rsidRDefault="006C7896" w:rsidP="00DC1DC3">
            <w:pPr>
              <w:jc w:val="center"/>
              <w:rPr>
                <w:lang w:val="hu-HU"/>
              </w:rPr>
            </w:pPr>
            <w:r w:rsidRPr="009E4D35">
              <w:rPr>
                <w:lang w:val="hu-HU"/>
              </w:rPr>
              <w:t>3,9 (3,8; 4,0)</w:t>
            </w:r>
          </w:p>
        </w:tc>
      </w:tr>
      <w:tr w:rsidR="006C7896" w:rsidRPr="009E4D35" w14:paraId="2FE4F0D7" w14:textId="77777777" w:rsidTr="00EE6257">
        <w:trPr>
          <w:trHeight w:val="238"/>
        </w:trPr>
        <w:tc>
          <w:tcPr>
            <w:tcW w:w="4253" w:type="dxa"/>
          </w:tcPr>
          <w:p w14:paraId="49B5DFAA" w14:textId="2B2F1119" w:rsidR="006C7896" w:rsidRPr="009E4D35" w:rsidRDefault="006C7896" w:rsidP="00DC1DC3">
            <w:pPr>
              <w:ind w:left="426"/>
              <w:rPr>
                <w:i/>
                <w:lang w:val="hu-HU"/>
              </w:rPr>
            </w:pPr>
            <w:proofErr w:type="gramStart"/>
            <w:r w:rsidRPr="009E4D35">
              <w:rPr>
                <w:lang w:val="hu-HU"/>
              </w:rPr>
              <w:t>Relatív</w:t>
            </w:r>
            <w:proofErr w:type="gramEnd"/>
            <w:r w:rsidRPr="009E4D35">
              <w:rPr>
                <w:lang w:val="hu-HU"/>
              </w:rPr>
              <w:t xml:space="preserve"> hazárd (95%</w:t>
            </w:r>
            <w:r w:rsidR="00622D35" w:rsidRPr="009E4D35">
              <w:rPr>
                <w:lang w:val="hu-HU"/>
              </w:rPr>
              <w:noBreakHyphen/>
            </w:r>
            <w:r w:rsidRPr="009E4D35">
              <w:rPr>
                <w:lang w:val="hu-HU"/>
              </w:rPr>
              <w:t>os CI)</w:t>
            </w:r>
            <w:r w:rsidRPr="009E4D35">
              <w:rPr>
                <w:i/>
                <w:vertAlign w:val="superscript"/>
                <w:lang w:val="hu-HU"/>
              </w:rPr>
              <w:t>2</w:t>
            </w:r>
          </w:p>
        </w:tc>
        <w:tc>
          <w:tcPr>
            <w:tcW w:w="4819" w:type="dxa"/>
            <w:gridSpan w:val="3"/>
          </w:tcPr>
          <w:p w14:paraId="61525DCA" w14:textId="3A855719" w:rsidR="006C7896" w:rsidRPr="009E4D35" w:rsidRDefault="006C7896" w:rsidP="00DC1DC3">
            <w:pPr>
              <w:jc w:val="center"/>
              <w:rPr>
                <w:lang w:val="hu-HU"/>
              </w:rPr>
            </w:pPr>
            <w:r w:rsidRPr="009E4D35">
              <w:rPr>
                <w:lang w:val="hu-HU"/>
              </w:rPr>
              <w:t>0,07 (0,05</w:t>
            </w:r>
            <w:r w:rsidR="00FE7FD5">
              <w:rPr>
                <w:lang w:val="hu-HU"/>
              </w:rPr>
              <w:t>;</w:t>
            </w:r>
            <w:r w:rsidRPr="009E4D35">
              <w:rPr>
                <w:lang w:val="hu-HU"/>
              </w:rPr>
              <w:t xml:space="preserve"> 0,08)</w:t>
            </w:r>
          </w:p>
        </w:tc>
      </w:tr>
      <w:tr w:rsidR="006C7896" w:rsidRPr="009E4D35" w14:paraId="29555409" w14:textId="77777777" w:rsidTr="00EE6257">
        <w:trPr>
          <w:trHeight w:val="236"/>
        </w:trPr>
        <w:tc>
          <w:tcPr>
            <w:tcW w:w="4253" w:type="dxa"/>
          </w:tcPr>
          <w:p w14:paraId="7CF83581" w14:textId="47AFBC55" w:rsidR="006C7896" w:rsidRPr="009E4D35" w:rsidRDefault="006C7896" w:rsidP="00DC1DC3">
            <w:pPr>
              <w:ind w:left="426"/>
              <w:rPr>
                <w:i/>
                <w:lang w:val="hu-HU"/>
              </w:rPr>
            </w:pPr>
            <w:r w:rsidRPr="009E4D35">
              <w:rPr>
                <w:lang w:val="hu-HU"/>
              </w:rPr>
              <w:t>p</w:t>
            </w:r>
            <w:r w:rsidR="00622D35" w:rsidRPr="009E4D35">
              <w:rPr>
                <w:lang w:val="hu-HU"/>
              </w:rPr>
              <w:noBreakHyphen/>
            </w:r>
            <w:r w:rsidRPr="009E4D35">
              <w:rPr>
                <w:lang w:val="hu-HU"/>
              </w:rPr>
              <w:t>érték</w:t>
            </w:r>
            <w:r w:rsidRPr="009E4D35">
              <w:rPr>
                <w:i/>
                <w:vertAlign w:val="superscript"/>
                <w:lang w:val="hu-HU"/>
              </w:rPr>
              <w:t>3</w:t>
            </w:r>
          </w:p>
        </w:tc>
        <w:tc>
          <w:tcPr>
            <w:tcW w:w="4819" w:type="dxa"/>
            <w:gridSpan w:val="3"/>
          </w:tcPr>
          <w:p w14:paraId="5929880E" w14:textId="13DAE822" w:rsidR="006C7896" w:rsidRPr="009E4D35" w:rsidRDefault="006C7896" w:rsidP="00DC1DC3">
            <w:pPr>
              <w:jc w:val="center"/>
              <w:rPr>
                <w:lang w:val="hu-HU"/>
              </w:rPr>
            </w:pPr>
            <w:r w:rsidRPr="009E4D35">
              <w:rPr>
                <w:lang w:val="hu-HU"/>
              </w:rPr>
              <w:t>p</w:t>
            </w:r>
            <w:r w:rsidR="00F7585A" w:rsidRPr="009E4D35">
              <w:rPr>
                <w:lang w:val="hu-HU"/>
              </w:rPr>
              <w:t> </w:t>
            </w:r>
            <w:r w:rsidRPr="009E4D35">
              <w:rPr>
                <w:lang w:val="hu-HU"/>
              </w:rPr>
              <w:t>&lt;</w:t>
            </w:r>
            <w:r w:rsidR="00124026" w:rsidRPr="009E4D35">
              <w:rPr>
                <w:lang w:val="hu-HU"/>
              </w:rPr>
              <w:t> </w:t>
            </w:r>
            <w:r w:rsidRPr="009E4D35">
              <w:rPr>
                <w:lang w:val="hu-HU"/>
              </w:rPr>
              <w:t>0,0001</w:t>
            </w:r>
          </w:p>
        </w:tc>
      </w:tr>
      <w:tr w:rsidR="006C7896" w:rsidRPr="009E4D35" w14:paraId="247EDC04" w14:textId="77777777" w:rsidTr="00EE6257">
        <w:trPr>
          <w:trHeight w:val="238"/>
        </w:trPr>
        <w:tc>
          <w:tcPr>
            <w:tcW w:w="9072" w:type="dxa"/>
            <w:gridSpan w:val="4"/>
          </w:tcPr>
          <w:p w14:paraId="498593AB" w14:textId="77777777" w:rsidR="006C7896" w:rsidRPr="009E4D35" w:rsidRDefault="006C7896" w:rsidP="00DC1DC3">
            <w:pPr>
              <w:ind w:left="142"/>
              <w:rPr>
                <w:b/>
                <w:lang w:val="hu-HU"/>
              </w:rPr>
            </w:pPr>
            <w:r w:rsidRPr="009E4D35">
              <w:rPr>
                <w:b/>
                <w:lang w:val="hu-HU"/>
              </w:rPr>
              <w:t>Az új daganatellenes kezelés első alkalmazásáig eltelt idő</w:t>
            </w:r>
          </w:p>
        </w:tc>
      </w:tr>
      <w:tr w:rsidR="006C7896" w:rsidRPr="009E4D35" w14:paraId="6CB56B2D" w14:textId="77777777" w:rsidTr="00EE6257">
        <w:trPr>
          <w:trHeight w:val="238"/>
        </w:trPr>
        <w:tc>
          <w:tcPr>
            <w:tcW w:w="4253" w:type="dxa"/>
          </w:tcPr>
          <w:p w14:paraId="31CB5793" w14:textId="77777777" w:rsidR="006C7896" w:rsidRPr="009E4D35" w:rsidRDefault="006C7896" w:rsidP="00DC1DC3">
            <w:pPr>
              <w:ind w:left="426"/>
              <w:rPr>
                <w:lang w:val="hu-HU"/>
              </w:rPr>
            </w:pPr>
            <w:r w:rsidRPr="009E4D35">
              <w:rPr>
                <w:lang w:val="hu-HU"/>
              </w:rPr>
              <w:t>Események száma (%)</w:t>
            </w:r>
          </w:p>
        </w:tc>
        <w:tc>
          <w:tcPr>
            <w:tcW w:w="2517" w:type="dxa"/>
          </w:tcPr>
          <w:p w14:paraId="60EB7F3D" w14:textId="77777777" w:rsidR="006C7896" w:rsidRPr="009E4D35" w:rsidRDefault="006C7896" w:rsidP="00DC1DC3">
            <w:pPr>
              <w:jc w:val="center"/>
              <w:rPr>
                <w:lang w:val="hu-HU"/>
              </w:rPr>
            </w:pPr>
            <w:r w:rsidRPr="009E4D35">
              <w:rPr>
                <w:lang w:val="hu-HU"/>
              </w:rPr>
              <w:t>142 (15,2).</w:t>
            </w:r>
          </w:p>
        </w:tc>
        <w:tc>
          <w:tcPr>
            <w:tcW w:w="2302" w:type="dxa"/>
            <w:gridSpan w:val="2"/>
          </w:tcPr>
          <w:p w14:paraId="457D2306" w14:textId="77777777" w:rsidR="006C7896" w:rsidRPr="009E4D35" w:rsidRDefault="006C7896" w:rsidP="00DC1DC3">
            <w:pPr>
              <w:jc w:val="center"/>
              <w:rPr>
                <w:lang w:val="hu-HU"/>
              </w:rPr>
            </w:pPr>
            <w:r w:rsidRPr="009E4D35">
              <w:rPr>
                <w:lang w:val="hu-HU"/>
              </w:rPr>
              <w:t>226 (48,3).</w:t>
            </w:r>
          </w:p>
        </w:tc>
      </w:tr>
      <w:tr w:rsidR="006C7896" w:rsidRPr="009E4D35" w14:paraId="273890A1" w14:textId="77777777" w:rsidTr="00EE6257">
        <w:trPr>
          <w:trHeight w:val="236"/>
        </w:trPr>
        <w:tc>
          <w:tcPr>
            <w:tcW w:w="4253" w:type="dxa"/>
          </w:tcPr>
          <w:p w14:paraId="06DDA0ED" w14:textId="3BD8D0F6" w:rsidR="006C7896" w:rsidRPr="009E4D35" w:rsidRDefault="006C7896" w:rsidP="00DC1DC3">
            <w:pPr>
              <w:ind w:left="426"/>
              <w:rPr>
                <w:i/>
                <w:lang w:val="hu-HU"/>
              </w:rPr>
            </w:pPr>
            <w:r w:rsidRPr="009E4D35">
              <w:rPr>
                <w:lang w:val="hu-HU"/>
              </w:rPr>
              <w:t>Medián, hónap (95%</w:t>
            </w:r>
            <w:r w:rsidR="00622D35" w:rsidRPr="009E4D35">
              <w:rPr>
                <w:lang w:val="hu-HU"/>
              </w:rPr>
              <w:noBreakHyphen/>
            </w:r>
            <w:r w:rsidRPr="009E4D35">
              <w:rPr>
                <w:lang w:val="hu-HU"/>
              </w:rPr>
              <w:t>os CI</w:t>
            </w:r>
            <w:proofErr w:type="gramStart"/>
            <w:r w:rsidRPr="009E4D35">
              <w:rPr>
                <w:lang w:val="hu-HU"/>
              </w:rPr>
              <w:t>)</w:t>
            </w:r>
            <w:r w:rsidRPr="009E4D35">
              <w:rPr>
                <w:i/>
                <w:vertAlign w:val="superscript"/>
                <w:lang w:val="hu-HU"/>
              </w:rPr>
              <w:t>1</w:t>
            </w:r>
            <w:proofErr w:type="gramEnd"/>
          </w:p>
        </w:tc>
        <w:tc>
          <w:tcPr>
            <w:tcW w:w="2517" w:type="dxa"/>
          </w:tcPr>
          <w:p w14:paraId="7F735612" w14:textId="42F16CCD" w:rsidR="006C7896" w:rsidRPr="009E4D35" w:rsidRDefault="006C7896" w:rsidP="00DC1DC3">
            <w:pPr>
              <w:jc w:val="center"/>
              <w:rPr>
                <w:lang w:val="hu-HU"/>
              </w:rPr>
            </w:pPr>
            <w:r w:rsidRPr="009E4D35">
              <w:rPr>
                <w:lang w:val="hu-HU"/>
              </w:rPr>
              <w:t>39,6 (37,7; N</w:t>
            </w:r>
            <w:r w:rsidR="00FE7FB0" w:rsidRPr="009E4D35">
              <w:rPr>
                <w:lang w:val="hu-HU"/>
              </w:rPr>
              <w:t>R</w:t>
            </w:r>
            <w:r w:rsidRPr="009E4D35">
              <w:rPr>
                <w:lang w:val="hu-HU"/>
              </w:rPr>
              <w:t>)</w:t>
            </w:r>
          </w:p>
        </w:tc>
        <w:tc>
          <w:tcPr>
            <w:tcW w:w="2302" w:type="dxa"/>
            <w:gridSpan w:val="2"/>
          </w:tcPr>
          <w:p w14:paraId="06B9F6AA" w14:textId="77777777" w:rsidR="006C7896" w:rsidRPr="009E4D35" w:rsidRDefault="006C7896" w:rsidP="00DC1DC3">
            <w:pPr>
              <w:jc w:val="center"/>
              <w:rPr>
                <w:lang w:val="hu-HU"/>
              </w:rPr>
            </w:pPr>
            <w:r w:rsidRPr="009E4D35">
              <w:rPr>
                <w:lang w:val="hu-HU"/>
              </w:rPr>
              <w:t>17,7 (16,2; 19,7)</w:t>
            </w:r>
          </w:p>
        </w:tc>
      </w:tr>
      <w:tr w:rsidR="006C7896" w:rsidRPr="009E4D35" w14:paraId="46F9625F" w14:textId="77777777" w:rsidTr="00EE6257">
        <w:trPr>
          <w:trHeight w:val="238"/>
        </w:trPr>
        <w:tc>
          <w:tcPr>
            <w:tcW w:w="4253" w:type="dxa"/>
          </w:tcPr>
          <w:p w14:paraId="40114528" w14:textId="07D53D2B" w:rsidR="006C7896" w:rsidRPr="009E4D35" w:rsidRDefault="006C7896" w:rsidP="00DC1DC3">
            <w:pPr>
              <w:ind w:left="426"/>
              <w:rPr>
                <w:i/>
                <w:lang w:val="hu-HU"/>
              </w:rPr>
            </w:pPr>
            <w:proofErr w:type="gramStart"/>
            <w:r w:rsidRPr="009E4D35">
              <w:rPr>
                <w:lang w:val="hu-HU"/>
              </w:rPr>
              <w:t>Relatív</w:t>
            </w:r>
            <w:proofErr w:type="gramEnd"/>
            <w:r w:rsidRPr="009E4D35">
              <w:rPr>
                <w:lang w:val="hu-HU"/>
              </w:rPr>
              <w:t xml:space="preserve"> hazárd (95%</w:t>
            </w:r>
            <w:r w:rsidR="00622D35" w:rsidRPr="009E4D35">
              <w:rPr>
                <w:lang w:val="hu-HU"/>
              </w:rPr>
              <w:noBreakHyphen/>
            </w:r>
            <w:r w:rsidRPr="009E4D35">
              <w:rPr>
                <w:lang w:val="hu-HU"/>
              </w:rPr>
              <w:t>os CI)</w:t>
            </w:r>
            <w:r w:rsidRPr="009E4D35">
              <w:rPr>
                <w:i/>
                <w:vertAlign w:val="superscript"/>
                <w:lang w:val="hu-HU"/>
              </w:rPr>
              <w:t>2</w:t>
            </w:r>
          </w:p>
        </w:tc>
        <w:tc>
          <w:tcPr>
            <w:tcW w:w="4819" w:type="dxa"/>
            <w:gridSpan w:val="3"/>
          </w:tcPr>
          <w:p w14:paraId="7196F31C" w14:textId="286B36B2" w:rsidR="006C7896" w:rsidRPr="009E4D35" w:rsidRDefault="006C7896" w:rsidP="00DC1DC3">
            <w:pPr>
              <w:jc w:val="center"/>
              <w:rPr>
                <w:lang w:val="hu-HU"/>
              </w:rPr>
            </w:pPr>
            <w:r w:rsidRPr="009E4D35">
              <w:rPr>
                <w:lang w:val="hu-HU"/>
              </w:rPr>
              <w:t>0,21 (0,17</w:t>
            </w:r>
            <w:r w:rsidR="00FE7FD5">
              <w:rPr>
                <w:lang w:val="hu-HU"/>
              </w:rPr>
              <w:t>;</w:t>
            </w:r>
            <w:r w:rsidRPr="009E4D35">
              <w:rPr>
                <w:lang w:val="hu-HU"/>
              </w:rPr>
              <w:t xml:space="preserve"> 0,26)</w:t>
            </w:r>
          </w:p>
        </w:tc>
      </w:tr>
      <w:tr w:rsidR="006C7896" w:rsidRPr="009E4D35" w14:paraId="357B6C3A" w14:textId="77777777" w:rsidTr="00EE6257">
        <w:trPr>
          <w:trHeight w:val="236"/>
        </w:trPr>
        <w:tc>
          <w:tcPr>
            <w:tcW w:w="4253" w:type="dxa"/>
          </w:tcPr>
          <w:p w14:paraId="683FB13F" w14:textId="1A985F42" w:rsidR="006C7896" w:rsidRPr="009E4D35" w:rsidRDefault="006C7896" w:rsidP="00DC1DC3">
            <w:pPr>
              <w:ind w:left="426"/>
              <w:rPr>
                <w:i/>
                <w:lang w:val="hu-HU"/>
              </w:rPr>
            </w:pPr>
            <w:r w:rsidRPr="009E4D35">
              <w:rPr>
                <w:lang w:val="hu-HU"/>
              </w:rPr>
              <w:t>p</w:t>
            </w:r>
            <w:r w:rsidR="00622D35" w:rsidRPr="009E4D35">
              <w:rPr>
                <w:lang w:val="hu-HU"/>
              </w:rPr>
              <w:noBreakHyphen/>
            </w:r>
            <w:r w:rsidRPr="009E4D35">
              <w:rPr>
                <w:lang w:val="hu-HU"/>
              </w:rPr>
              <w:t>érték</w:t>
            </w:r>
            <w:r w:rsidRPr="009E4D35">
              <w:rPr>
                <w:i/>
                <w:vertAlign w:val="superscript"/>
                <w:lang w:val="hu-HU"/>
              </w:rPr>
              <w:t>3</w:t>
            </w:r>
          </w:p>
        </w:tc>
        <w:tc>
          <w:tcPr>
            <w:tcW w:w="4819" w:type="dxa"/>
            <w:gridSpan w:val="3"/>
          </w:tcPr>
          <w:p w14:paraId="6E7FBCD0" w14:textId="4BF27393" w:rsidR="006C7896" w:rsidRPr="009E4D35" w:rsidRDefault="006C7896" w:rsidP="00DC1DC3">
            <w:pPr>
              <w:jc w:val="center"/>
              <w:rPr>
                <w:lang w:val="hu-HU"/>
              </w:rPr>
            </w:pPr>
            <w:r w:rsidRPr="009E4D35">
              <w:rPr>
                <w:lang w:val="hu-HU"/>
              </w:rPr>
              <w:t>p</w:t>
            </w:r>
            <w:r w:rsidR="00F7585A" w:rsidRPr="009E4D35">
              <w:rPr>
                <w:lang w:val="hu-HU"/>
              </w:rPr>
              <w:t> </w:t>
            </w:r>
            <w:r w:rsidRPr="009E4D35">
              <w:rPr>
                <w:lang w:val="hu-HU"/>
              </w:rPr>
              <w:t>&lt;</w:t>
            </w:r>
            <w:r w:rsidR="00124026" w:rsidRPr="009E4D35">
              <w:rPr>
                <w:lang w:val="hu-HU"/>
              </w:rPr>
              <w:t> </w:t>
            </w:r>
            <w:r w:rsidRPr="009E4D35">
              <w:rPr>
                <w:lang w:val="hu-HU"/>
              </w:rPr>
              <w:t>0,0001</w:t>
            </w:r>
          </w:p>
        </w:tc>
      </w:tr>
    </w:tbl>
    <w:p w14:paraId="5AF3BFDD" w14:textId="23D86C13" w:rsidR="006C7896" w:rsidRPr="009E4D35" w:rsidRDefault="006C7896" w:rsidP="00DC1DC3">
      <w:pPr>
        <w:ind w:left="284" w:hanging="284"/>
        <w:rPr>
          <w:sz w:val="20"/>
          <w:szCs w:val="20"/>
        </w:rPr>
      </w:pPr>
      <w:r w:rsidRPr="009E4D35">
        <w:rPr>
          <w:sz w:val="20"/>
          <w:szCs w:val="20"/>
        </w:rPr>
        <w:t>N</w:t>
      </w:r>
      <w:r w:rsidR="003C7248" w:rsidRPr="009E4D35">
        <w:rPr>
          <w:sz w:val="20"/>
          <w:szCs w:val="20"/>
        </w:rPr>
        <w:t>R (Not reached)</w:t>
      </w:r>
      <w:r w:rsidR="00124026" w:rsidRPr="009E4D35">
        <w:rPr>
          <w:sz w:val="20"/>
          <w:szCs w:val="20"/>
        </w:rPr>
        <w:t> </w:t>
      </w:r>
      <w:r w:rsidRPr="009E4D35">
        <w:rPr>
          <w:sz w:val="20"/>
          <w:szCs w:val="20"/>
        </w:rPr>
        <w:t>=</w:t>
      </w:r>
      <w:r w:rsidR="00124026" w:rsidRPr="009E4D35">
        <w:rPr>
          <w:sz w:val="20"/>
          <w:szCs w:val="20"/>
        </w:rPr>
        <w:t> </w:t>
      </w:r>
      <w:r w:rsidRPr="009E4D35">
        <w:rPr>
          <w:sz w:val="20"/>
          <w:szCs w:val="20"/>
        </w:rPr>
        <w:t>nem érték el</w:t>
      </w:r>
    </w:p>
    <w:p w14:paraId="54147679" w14:textId="045BCCB0" w:rsidR="006C7896" w:rsidRPr="009E4D35" w:rsidRDefault="00622D35" w:rsidP="009E4D35">
      <w:pPr>
        <w:tabs>
          <w:tab w:val="left" w:pos="284"/>
        </w:tabs>
        <w:ind w:left="284" w:hanging="284"/>
        <w:rPr>
          <w:sz w:val="20"/>
          <w:szCs w:val="20"/>
        </w:rPr>
      </w:pPr>
      <w:r w:rsidRPr="009E4D35">
        <w:rPr>
          <w:sz w:val="20"/>
          <w:szCs w:val="20"/>
        </w:rPr>
        <w:t>1.</w:t>
      </w:r>
      <w:r w:rsidRPr="009E4D35">
        <w:rPr>
          <w:sz w:val="20"/>
          <w:szCs w:val="20"/>
        </w:rPr>
        <w:tab/>
      </w:r>
      <w:r w:rsidR="006C7896" w:rsidRPr="009E4D35">
        <w:rPr>
          <w:sz w:val="20"/>
          <w:szCs w:val="20"/>
        </w:rPr>
        <w:t>Kaplan–Meier-féle becslés alapján.</w:t>
      </w:r>
    </w:p>
    <w:p w14:paraId="3011DD18" w14:textId="341E119F" w:rsidR="006C7896" w:rsidRPr="009E4D35" w:rsidRDefault="00622D35" w:rsidP="009E4D35">
      <w:pPr>
        <w:tabs>
          <w:tab w:val="left" w:pos="284"/>
        </w:tabs>
        <w:ind w:left="284" w:hanging="284"/>
        <w:rPr>
          <w:sz w:val="20"/>
          <w:szCs w:val="20"/>
        </w:rPr>
      </w:pPr>
      <w:r w:rsidRPr="009E4D35">
        <w:rPr>
          <w:sz w:val="20"/>
          <w:szCs w:val="20"/>
        </w:rPr>
        <w:t>2.</w:t>
      </w:r>
      <w:r w:rsidRPr="009E4D35">
        <w:rPr>
          <w:sz w:val="20"/>
          <w:szCs w:val="20"/>
        </w:rPr>
        <w:tab/>
      </w:r>
      <w:r w:rsidR="006C7896" w:rsidRPr="009E4D35">
        <w:rPr>
          <w:sz w:val="20"/>
          <w:szCs w:val="20"/>
        </w:rPr>
        <w:t xml:space="preserve">A </w:t>
      </w:r>
      <w:proofErr w:type="gramStart"/>
      <w:r w:rsidR="00C37627">
        <w:rPr>
          <w:sz w:val="20"/>
          <w:szCs w:val="20"/>
        </w:rPr>
        <w:t>relatív</w:t>
      </w:r>
      <w:proofErr w:type="gramEnd"/>
      <w:r w:rsidR="00C37627">
        <w:rPr>
          <w:sz w:val="20"/>
          <w:szCs w:val="20"/>
        </w:rPr>
        <w:t xml:space="preserve"> hazárd (</w:t>
      </w:r>
      <w:r w:rsidR="006C7896" w:rsidRPr="009E4D35">
        <w:rPr>
          <w:sz w:val="20"/>
          <w:szCs w:val="20"/>
        </w:rPr>
        <w:t>HR</w:t>
      </w:r>
      <w:r w:rsidR="00C37627">
        <w:rPr>
          <w:sz w:val="20"/>
          <w:szCs w:val="20"/>
        </w:rPr>
        <w:t>)</w:t>
      </w:r>
      <w:r w:rsidR="006C7896" w:rsidRPr="009E4D35">
        <w:rPr>
          <w:sz w:val="20"/>
          <w:szCs w:val="20"/>
        </w:rPr>
        <w:t xml:space="preserve"> a Cox</w:t>
      </w:r>
      <w:r w:rsidR="00124026" w:rsidRPr="009E4D35">
        <w:rPr>
          <w:sz w:val="20"/>
          <w:szCs w:val="20"/>
        </w:rPr>
        <w:noBreakHyphen/>
      </w:r>
      <w:r w:rsidR="006C7896" w:rsidRPr="009E4D35">
        <w:rPr>
          <w:sz w:val="20"/>
          <w:szCs w:val="20"/>
        </w:rPr>
        <w:t xml:space="preserve">féle regressziós, a PSA-érték duplázódási ideje, és a korábban, vagy egyidejűleg a csontok kezelését célzó szer alkalmazása szerint rétegzett modellen alapul (a kezelés az egyetlen kovariáns). </w:t>
      </w:r>
      <w:proofErr w:type="gramStart"/>
      <w:r w:rsidR="00C37627">
        <w:rPr>
          <w:sz w:val="20"/>
          <w:szCs w:val="20"/>
        </w:rPr>
        <w:t>Relatív</w:t>
      </w:r>
      <w:proofErr w:type="gramEnd"/>
      <w:r w:rsidR="00C37627">
        <w:rPr>
          <w:sz w:val="20"/>
          <w:szCs w:val="20"/>
        </w:rPr>
        <w:t xml:space="preserve"> hazárd a</w:t>
      </w:r>
      <w:r w:rsidR="006C7896" w:rsidRPr="009E4D35">
        <w:rPr>
          <w:sz w:val="20"/>
          <w:szCs w:val="20"/>
        </w:rPr>
        <w:t xml:space="preserve"> placebóhoz képest, ahol &lt;</w:t>
      </w:r>
      <w:r w:rsidR="00FA066F" w:rsidRPr="009E4D35">
        <w:rPr>
          <w:sz w:val="20"/>
          <w:szCs w:val="20"/>
        </w:rPr>
        <w:t> </w:t>
      </w:r>
      <w:r w:rsidR="006C7896" w:rsidRPr="009E4D35">
        <w:rPr>
          <w:sz w:val="20"/>
          <w:szCs w:val="20"/>
        </w:rPr>
        <w:t>1 azt jelenti, hogy jobb az enzalutamid.</w:t>
      </w:r>
    </w:p>
    <w:p w14:paraId="385BB317" w14:textId="48408ABE" w:rsidR="006C7896" w:rsidRPr="009E4D35" w:rsidRDefault="00622D35" w:rsidP="009E4D35">
      <w:pPr>
        <w:tabs>
          <w:tab w:val="left" w:pos="284"/>
        </w:tabs>
        <w:ind w:left="284" w:hanging="284"/>
        <w:rPr>
          <w:sz w:val="20"/>
          <w:szCs w:val="20"/>
        </w:rPr>
      </w:pPr>
      <w:r w:rsidRPr="009E4D35">
        <w:rPr>
          <w:sz w:val="20"/>
          <w:szCs w:val="20"/>
        </w:rPr>
        <w:t>3.</w:t>
      </w:r>
      <w:r w:rsidRPr="009E4D35">
        <w:rPr>
          <w:sz w:val="20"/>
          <w:szCs w:val="20"/>
        </w:rPr>
        <w:tab/>
      </w:r>
      <w:r w:rsidR="006C7896" w:rsidRPr="009E4D35">
        <w:rPr>
          <w:sz w:val="20"/>
          <w:szCs w:val="20"/>
        </w:rPr>
        <w:t>A p</w:t>
      </w:r>
      <w:r w:rsidR="00DC1DC3" w:rsidRPr="009E4D35">
        <w:rPr>
          <w:sz w:val="20"/>
          <w:szCs w:val="20"/>
        </w:rPr>
        <w:noBreakHyphen/>
      </w:r>
      <w:r w:rsidR="006C7896" w:rsidRPr="009E4D35">
        <w:rPr>
          <w:sz w:val="20"/>
          <w:szCs w:val="20"/>
        </w:rPr>
        <w:t>érték a PSA</w:t>
      </w:r>
      <w:r w:rsidR="00FA066F" w:rsidRPr="009E4D35">
        <w:rPr>
          <w:sz w:val="20"/>
          <w:szCs w:val="20"/>
        </w:rPr>
        <w:noBreakHyphen/>
      </w:r>
      <w:r w:rsidR="006C7896" w:rsidRPr="009E4D35">
        <w:rPr>
          <w:sz w:val="20"/>
          <w:szCs w:val="20"/>
        </w:rPr>
        <w:t>érték duplázódási ideje (&lt;</w:t>
      </w:r>
      <w:r w:rsidR="00FA066F" w:rsidRPr="009E4D35">
        <w:rPr>
          <w:sz w:val="20"/>
          <w:szCs w:val="20"/>
        </w:rPr>
        <w:t> </w:t>
      </w:r>
      <w:r w:rsidR="006C7896" w:rsidRPr="009E4D35">
        <w:rPr>
          <w:sz w:val="20"/>
          <w:szCs w:val="20"/>
        </w:rPr>
        <w:t>6</w:t>
      </w:r>
      <w:r w:rsidR="00FA066F" w:rsidRPr="009E4D35">
        <w:rPr>
          <w:sz w:val="20"/>
          <w:szCs w:val="20"/>
        </w:rPr>
        <w:t> </w:t>
      </w:r>
      <w:r w:rsidR="006C7896" w:rsidRPr="009E4D35">
        <w:rPr>
          <w:sz w:val="20"/>
          <w:szCs w:val="20"/>
        </w:rPr>
        <w:t xml:space="preserve">hónap; </w:t>
      </w:r>
      <w:r w:rsidR="00745E27" w:rsidRPr="009E4D35">
        <w:rPr>
          <w:sz w:val="20"/>
          <w:szCs w:val="20"/>
        </w:rPr>
        <w:t>≥</w:t>
      </w:r>
      <w:r w:rsidR="00FA066F" w:rsidRPr="009E4D35">
        <w:rPr>
          <w:sz w:val="20"/>
          <w:szCs w:val="20"/>
        </w:rPr>
        <w:t> </w:t>
      </w:r>
      <w:r w:rsidR="006C7896" w:rsidRPr="009E4D35">
        <w:rPr>
          <w:sz w:val="20"/>
          <w:szCs w:val="20"/>
        </w:rPr>
        <w:t>6</w:t>
      </w:r>
      <w:r w:rsidR="00FA066F" w:rsidRPr="009E4D35">
        <w:rPr>
          <w:sz w:val="20"/>
          <w:szCs w:val="20"/>
        </w:rPr>
        <w:t> </w:t>
      </w:r>
      <w:r w:rsidR="006C7896" w:rsidRPr="009E4D35">
        <w:rPr>
          <w:sz w:val="20"/>
          <w:szCs w:val="20"/>
        </w:rPr>
        <w:t>hónap) és a korábban, vagy egyidejűleg a csontok kezelését célzó szer alkalmazása szerint rétegzett logran</w:t>
      </w:r>
      <w:r w:rsidR="00F7585A" w:rsidRPr="009E4D35">
        <w:rPr>
          <w:sz w:val="20"/>
          <w:szCs w:val="20"/>
        </w:rPr>
        <w:t>g</w:t>
      </w:r>
      <w:r w:rsidR="00F7585A" w:rsidRPr="009E4D35">
        <w:rPr>
          <w:sz w:val="20"/>
          <w:szCs w:val="20"/>
        </w:rPr>
        <w:noBreakHyphen/>
      </w:r>
      <w:r w:rsidR="006C7896" w:rsidRPr="009E4D35">
        <w:rPr>
          <w:sz w:val="20"/>
          <w:szCs w:val="20"/>
        </w:rPr>
        <w:t>próbán alapul.</w:t>
      </w:r>
    </w:p>
    <w:p w14:paraId="30F25D3C" w14:textId="366136B6" w:rsidR="006C7896" w:rsidRPr="009E4D35" w:rsidRDefault="00622D35" w:rsidP="009E4D35">
      <w:pPr>
        <w:tabs>
          <w:tab w:val="left" w:pos="284"/>
        </w:tabs>
        <w:ind w:left="284" w:hanging="284"/>
        <w:rPr>
          <w:sz w:val="20"/>
          <w:szCs w:val="20"/>
        </w:rPr>
      </w:pPr>
      <w:r w:rsidRPr="009E4D35">
        <w:rPr>
          <w:sz w:val="20"/>
          <w:szCs w:val="20"/>
        </w:rPr>
        <w:t>4.</w:t>
      </w:r>
      <w:r w:rsidRPr="009E4D35">
        <w:rPr>
          <w:sz w:val="20"/>
          <w:szCs w:val="20"/>
        </w:rPr>
        <w:tab/>
      </w:r>
      <w:r w:rsidR="006C7896" w:rsidRPr="009E4D35">
        <w:rPr>
          <w:sz w:val="20"/>
          <w:szCs w:val="20"/>
        </w:rPr>
        <w:t xml:space="preserve">Egy előzetesen meghatározott </w:t>
      </w:r>
      <w:r w:rsidR="00AA72FD">
        <w:rPr>
          <w:sz w:val="20"/>
          <w:szCs w:val="20"/>
        </w:rPr>
        <w:t>időközi</w:t>
      </w:r>
      <w:r w:rsidR="00AA72FD" w:rsidRPr="009E4D35">
        <w:rPr>
          <w:sz w:val="20"/>
          <w:szCs w:val="20"/>
        </w:rPr>
        <w:t xml:space="preserve"> </w:t>
      </w:r>
      <w:r w:rsidR="00AA72FD">
        <w:rPr>
          <w:sz w:val="20"/>
          <w:szCs w:val="20"/>
        </w:rPr>
        <w:t>elemzés</w:t>
      </w:r>
      <w:r w:rsidR="00AA72FD" w:rsidRPr="009E4D35">
        <w:rPr>
          <w:sz w:val="20"/>
          <w:szCs w:val="20"/>
        </w:rPr>
        <w:t xml:space="preserve"> </w:t>
      </w:r>
      <w:r w:rsidR="006C7896" w:rsidRPr="009E4D35">
        <w:rPr>
          <w:sz w:val="20"/>
          <w:szCs w:val="20"/>
        </w:rPr>
        <w:t>keretében 2019. október 15</w:t>
      </w:r>
      <w:r w:rsidR="00FA066F" w:rsidRPr="009E4D35">
        <w:rPr>
          <w:sz w:val="20"/>
          <w:szCs w:val="20"/>
        </w:rPr>
        <w:noBreakHyphen/>
      </w:r>
      <w:r w:rsidR="006C7896" w:rsidRPr="009E4D35">
        <w:rPr>
          <w:sz w:val="20"/>
          <w:szCs w:val="20"/>
        </w:rPr>
        <w:t>ig bezárólag begyűjtött adatok alapján.</w:t>
      </w:r>
    </w:p>
    <w:p w14:paraId="5CEFA581" w14:textId="77777777" w:rsidR="006C7896" w:rsidRPr="009E4D35" w:rsidRDefault="006C7896" w:rsidP="00AA6DAE"/>
    <w:p w14:paraId="400FE6BF" w14:textId="628B2923" w:rsidR="006C7896" w:rsidRPr="009E4D35" w:rsidRDefault="006C7896" w:rsidP="00DC1DC3">
      <w:r w:rsidRPr="009E4D35">
        <w:rPr>
          <w:noProof/>
          <w:lang w:eastAsia="hu-HU"/>
        </w:rPr>
        <w:lastRenderedPageBreak/>
        <w:drawing>
          <wp:anchor distT="0" distB="0" distL="0" distR="0" simplePos="0" relativeHeight="251594240" behindDoc="0" locked="0" layoutInCell="1" allowOverlap="1" wp14:anchorId="6C54DCCE" wp14:editId="34DB3866">
            <wp:simplePos x="0" y="0"/>
            <wp:positionH relativeFrom="page">
              <wp:posOffset>1210233</wp:posOffset>
            </wp:positionH>
            <wp:positionV relativeFrom="paragraph">
              <wp:posOffset>140298</wp:posOffset>
            </wp:positionV>
            <wp:extent cx="5331725" cy="2465641"/>
            <wp:effectExtent l="0" t="0" r="0" b="0"/>
            <wp:wrapTopAndBottom/>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13" cstate="print"/>
                    <a:stretch>
                      <a:fillRect/>
                    </a:stretch>
                  </pic:blipFill>
                  <pic:spPr>
                    <a:xfrm>
                      <a:off x="0" y="0"/>
                      <a:ext cx="5331725" cy="2465641"/>
                    </a:xfrm>
                    <a:prstGeom prst="rect">
                      <a:avLst/>
                    </a:prstGeom>
                  </pic:spPr>
                </pic:pic>
              </a:graphicData>
            </a:graphic>
          </wp:anchor>
        </w:drawing>
      </w:r>
    </w:p>
    <w:p w14:paraId="3D14141D" w14:textId="56090885" w:rsidR="006C7896" w:rsidRPr="009E4D35" w:rsidRDefault="00D0332A" w:rsidP="009E4D35">
      <w:pPr>
        <w:rPr>
          <w:b/>
          <w:bCs/>
        </w:rPr>
      </w:pPr>
      <w:r w:rsidRPr="009E4D35">
        <w:rPr>
          <w:b/>
          <w:bCs/>
        </w:rPr>
        <w:t>5</w:t>
      </w:r>
      <w:r w:rsidR="008B05A8" w:rsidRPr="009E4D35">
        <w:rPr>
          <w:b/>
          <w:bCs/>
        </w:rPr>
        <w:t>. </w:t>
      </w:r>
      <w:r w:rsidR="006C7896" w:rsidRPr="009E4D35">
        <w:rPr>
          <w:b/>
          <w:bCs/>
        </w:rPr>
        <w:t>ábra:</w:t>
      </w:r>
      <w:r w:rsidR="00C1005A" w:rsidRPr="009E4D35">
        <w:rPr>
          <w:b/>
          <w:bCs/>
        </w:rPr>
        <w:t xml:space="preserve"> </w:t>
      </w:r>
      <w:r w:rsidR="006C7896" w:rsidRPr="009E4D35">
        <w:rPr>
          <w:b/>
          <w:bCs/>
        </w:rPr>
        <w:t>A metasztázismentes túlélés Kaplan</w:t>
      </w:r>
      <w:r w:rsidR="008B05A8" w:rsidRPr="009E4D35">
        <w:rPr>
          <w:b/>
          <w:bCs/>
        </w:rPr>
        <w:noBreakHyphen/>
      </w:r>
      <w:r w:rsidR="006C7896" w:rsidRPr="009E4D35">
        <w:rPr>
          <w:b/>
          <w:bCs/>
        </w:rPr>
        <w:t>Meier-féle görbéi a PROSPER vizsgálatban (beválasztás szerinti elemzés)</w:t>
      </w:r>
    </w:p>
    <w:p w14:paraId="10E809BA" w14:textId="77777777" w:rsidR="006C7896" w:rsidRPr="009E4D35" w:rsidRDefault="006C7896" w:rsidP="00DC1DC3"/>
    <w:p w14:paraId="078238F4" w14:textId="431A8B31" w:rsidR="008B05A8" w:rsidRPr="009E4D35" w:rsidRDefault="006C7896" w:rsidP="00DC1DC3">
      <w:proofErr w:type="gramStart"/>
      <w:r w:rsidRPr="009E4D35">
        <w:t>A teljes túlélés végső elemzésekor, amikor 466</w:t>
      </w:r>
      <w:r w:rsidR="008B05A8" w:rsidRPr="009E4D35">
        <w:t> </w:t>
      </w:r>
      <w:r w:rsidRPr="009E4D35">
        <w:t>halálesetet észleltek, az enzalutamid</w:t>
      </w:r>
      <w:r w:rsidR="00E40F85" w:rsidRPr="009E4D35">
        <w:noBreakHyphen/>
      </w:r>
      <w:r w:rsidRPr="009E4D35">
        <w:t>kezelés</w:t>
      </w:r>
      <w:r w:rsidR="009543B3" w:rsidRPr="009E4D35">
        <w:t>re randomizált betegeknél</w:t>
      </w:r>
      <w:r w:rsidRPr="009E4D35">
        <w:t xml:space="preserve"> </w:t>
      </w:r>
      <w:r w:rsidR="00AA72FD" w:rsidRPr="009E4D35">
        <w:t xml:space="preserve">a placebokezeléshez viszonyítva </w:t>
      </w:r>
      <w:r w:rsidRPr="009E4D35">
        <w:t>statisztikailag szignifikánsan jav</w:t>
      </w:r>
      <w:r w:rsidR="009543B3" w:rsidRPr="009E4D35">
        <w:t>ult</w:t>
      </w:r>
      <w:r w:rsidRPr="009E4D35">
        <w:t xml:space="preserve"> a teljes túlélés</w:t>
      </w:r>
      <w:r w:rsidR="00AA72FD">
        <w:t>,</w:t>
      </w:r>
      <w:r w:rsidRPr="009E4D35">
        <w:t xml:space="preserve"> mivel a halálozás kockázatának 26,6%</w:t>
      </w:r>
      <w:r w:rsidR="00842EB3" w:rsidRPr="009E4D35">
        <w:noBreakHyphen/>
      </w:r>
      <w:r w:rsidRPr="009E4D35">
        <w:t xml:space="preserve">os csökkenésével járt együtt </w:t>
      </w:r>
      <w:r w:rsidR="00842EB3" w:rsidRPr="009E4D35">
        <w:t>(</w:t>
      </w:r>
      <w:r w:rsidRPr="009E4D35">
        <w:t xml:space="preserve">relatív hazárd </w:t>
      </w:r>
      <w:r w:rsidR="00842EB3" w:rsidRPr="009E4D35">
        <w:t>[</w:t>
      </w:r>
      <w:r w:rsidRPr="009E4D35">
        <w:t>HR</w:t>
      </w:r>
      <w:r w:rsidR="00842EB3" w:rsidRPr="009E4D35">
        <w:t>] </w:t>
      </w:r>
      <w:r w:rsidRPr="009E4D35">
        <w:t>=</w:t>
      </w:r>
      <w:r w:rsidR="00842EB3" w:rsidRPr="009E4D35">
        <w:t> </w:t>
      </w:r>
      <w:r w:rsidRPr="009E4D35">
        <w:t xml:space="preserve">0,734, </w:t>
      </w:r>
      <w:r w:rsidR="00842EB3" w:rsidRPr="009E4D35">
        <w:t>[</w:t>
      </w:r>
      <w:r w:rsidRPr="009E4D35">
        <w:t>95%</w:t>
      </w:r>
      <w:r w:rsidR="00842EB3" w:rsidRPr="009E4D35">
        <w:noBreakHyphen/>
      </w:r>
      <w:r w:rsidRPr="009E4D35">
        <w:t>os CI: 0,608; 0,885</w:t>
      </w:r>
      <w:r w:rsidR="00842EB3" w:rsidRPr="009E4D35">
        <w:t>]</w:t>
      </w:r>
      <w:r w:rsidRPr="009E4D35">
        <w:t>, p</w:t>
      </w:r>
      <w:r w:rsidR="00672B8C" w:rsidRPr="009E4D35">
        <w:t> </w:t>
      </w:r>
      <w:r w:rsidR="00A9369C" w:rsidRPr="009E4D35">
        <w:t>=</w:t>
      </w:r>
      <w:r w:rsidR="00842EB3" w:rsidRPr="009E4D35">
        <w:t> </w:t>
      </w:r>
      <w:r w:rsidRPr="009E4D35">
        <w:t>0,0011</w:t>
      </w:r>
      <w:r w:rsidR="00842EB3" w:rsidRPr="009E4D35">
        <w:t>)</w:t>
      </w:r>
      <w:r w:rsidRPr="009E4D35">
        <w:t xml:space="preserve"> (lásd </w:t>
      </w:r>
      <w:r w:rsidR="00D0332A" w:rsidRPr="009E4D35">
        <w:t>6</w:t>
      </w:r>
      <w:r w:rsidRPr="009E4D35">
        <w:t>.</w:t>
      </w:r>
      <w:r w:rsidR="008B05A8" w:rsidRPr="009E4D35">
        <w:t> </w:t>
      </w:r>
      <w:r w:rsidRPr="009E4D35">
        <w:t>ábra).</w:t>
      </w:r>
      <w:proofErr w:type="gramEnd"/>
      <w:r w:rsidRPr="009E4D35">
        <w:t xml:space="preserve"> A medián utánkövetési idő 48,6</w:t>
      </w:r>
      <w:r w:rsidR="008B05A8" w:rsidRPr="009E4D35">
        <w:t xml:space="preserve"> hónap </w:t>
      </w:r>
      <w:r w:rsidR="002131A4" w:rsidRPr="009E4D35">
        <w:t xml:space="preserve">volt </w:t>
      </w:r>
      <w:r w:rsidRPr="009E4D35">
        <w:t>az enzalutamid</w:t>
      </w:r>
      <w:r w:rsidR="00AA72FD">
        <w:t>-</w:t>
      </w:r>
      <w:r w:rsidRPr="009E4D35">
        <w:t>, illetve 47,2</w:t>
      </w:r>
      <w:r w:rsidR="002131A4" w:rsidRPr="009E4D35">
        <w:t> </w:t>
      </w:r>
      <w:r w:rsidRPr="009E4D35">
        <w:t>hónap a placebocsoportban.</w:t>
      </w:r>
    </w:p>
    <w:p w14:paraId="3179309C" w14:textId="228389DA" w:rsidR="006C7896" w:rsidRPr="009E4D35" w:rsidRDefault="006C7896" w:rsidP="00DC1DC3">
      <w:r w:rsidRPr="009E4D35">
        <w:t>Az enzalutamiddal kezelt betegek 33%</w:t>
      </w:r>
      <w:r w:rsidR="002131A4" w:rsidRPr="009E4D35">
        <w:noBreakHyphen/>
      </w:r>
      <w:proofErr w:type="gramStart"/>
      <w:r w:rsidRPr="009E4D35">
        <w:t>a</w:t>
      </w:r>
      <w:proofErr w:type="gramEnd"/>
      <w:r w:rsidRPr="009E4D35">
        <w:t>, valamint a placebóval kezelt betegek 65%</w:t>
      </w:r>
      <w:r w:rsidR="002131A4" w:rsidRPr="009E4D35">
        <w:noBreakHyphen/>
      </w:r>
      <w:r w:rsidRPr="009E4D35">
        <w:t>a részesült legalább egy további daganatellenes kezelésben, amely meghosszabbíthatja a teljes túlélési időt.</w:t>
      </w:r>
    </w:p>
    <w:p w14:paraId="114A929D" w14:textId="44441350" w:rsidR="006C7896" w:rsidRPr="009E4D35" w:rsidRDefault="009E0B14" w:rsidP="00AA6DAE">
      <w:r w:rsidRPr="009E4D35">
        <w:rPr>
          <w:noProof/>
          <w:lang w:eastAsia="hu-HU"/>
        </w:rPr>
        <mc:AlternateContent>
          <mc:Choice Requires="wps">
            <w:drawing>
              <wp:anchor distT="45720" distB="45720" distL="114300" distR="114300" simplePos="0" relativeHeight="251687936" behindDoc="0" locked="0" layoutInCell="1" allowOverlap="1" wp14:anchorId="5C9B6A6A" wp14:editId="14055813">
                <wp:simplePos x="0" y="0"/>
                <wp:positionH relativeFrom="margin">
                  <wp:posOffset>-89065</wp:posOffset>
                </wp:positionH>
                <wp:positionV relativeFrom="paragraph">
                  <wp:posOffset>2876550</wp:posOffset>
                </wp:positionV>
                <wp:extent cx="498475" cy="100330"/>
                <wp:effectExtent l="0" t="0" r="0" b="0"/>
                <wp:wrapSquare wrapText="bothSides"/>
                <wp:docPr id="68462073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100330"/>
                        </a:xfrm>
                        <a:prstGeom prst="rect">
                          <a:avLst/>
                        </a:prstGeom>
                        <a:solidFill>
                          <a:schemeClr val="bg1"/>
                        </a:solidFill>
                        <a:ln w="9525">
                          <a:noFill/>
                          <a:miter lim="800000"/>
                          <a:headEnd/>
                          <a:tailEnd/>
                        </a:ln>
                      </wps:spPr>
                      <wps:txbx>
                        <w:txbxContent>
                          <w:p w14:paraId="6BB5EFCC" w14:textId="77777777" w:rsidR="001E2CC0" w:rsidRPr="009E4D35" w:rsidRDefault="001E2CC0" w:rsidP="00777885">
                            <w:pPr>
                              <w:rPr>
                                <w:sz w:val="14"/>
                                <w:szCs w:val="14"/>
                              </w:rPr>
                            </w:pPr>
                            <w:r w:rsidRPr="009E4D35">
                              <w:rPr>
                                <w:sz w:val="14"/>
                                <w:szCs w:val="14"/>
                              </w:rPr>
                              <w:t>Enzalutamid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B6A6A" id="_x0000_s1038" type="#_x0000_t202" style="position:absolute;margin-left:-7pt;margin-top:226.5pt;width:39.25pt;height:7.9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" fillcolor="white [3212]" stroked="f">
                <v:textbox inset="0,0,0,0">
                  <w:txbxContent>
                    <w:p w14:paraId="6BB5EFCC" w14:textId="77777777" w:rsidR="001E2CC0" w:rsidRPr="009E4D35" w:rsidRDefault="001E2CC0" w:rsidP="00777885">
                      <w:pPr>
                        <w:rPr>
                          <w:sz w:val="14"/>
                          <w:szCs w:val="14"/>
                        </w:rPr>
                      </w:pPr>
                      <w:r w:rsidRPr="009E4D35">
                        <w:rPr>
                          <w:sz w:val="14"/>
                          <w:szCs w:val="14"/>
                        </w:rPr>
                        <w:t>Enzalutamid</w:t>
                      </w:r>
                    </w:p>
                  </w:txbxContent>
                </v:textbox>
                <w10:wrap type="square" anchorx="margin"/>
              </v:shape>
            </w:pict>
          </mc:Fallback>
        </mc:AlternateContent>
      </w:r>
      <w:r w:rsidRPr="009E4D35">
        <w:rPr>
          <w:noProof/>
          <w:lang w:eastAsia="hu-HU"/>
        </w:rPr>
        <w:drawing>
          <wp:anchor distT="0" distB="0" distL="0" distR="0" simplePos="0" relativeHeight="251595264" behindDoc="0" locked="0" layoutInCell="1" allowOverlap="1" wp14:anchorId="55F71273" wp14:editId="47BC8312">
            <wp:simplePos x="0" y="0"/>
            <wp:positionH relativeFrom="page">
              <wp:posOffset>920115</wp:posOffset>
            </wp:positionH>
            <wp:positionV relativeFrom="paragraph">
              <wp:posOffset>168275</wp:posOffset>
            </wp:positionV>
            <wp:extent cx="5830570" cy="2965450"/>
            <wp:effectExtent l="0" t="0" r="0" b="6350"/>
            <wp:wrapTopAndBottom/>
            <wp:docPr id="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4" cstate="print"/>
                    <a:stretch>
                      <a:fillRect/>
                    </a:stretch>
                  </pic:blipFill>
                  <pic:spPr>
                    <a:xfrm>
                      <a:off x="0" y="0"/>
                      <a:ext cx="5830570" cy="2965450"/>
                    </a:xfrm>
                    <a:prstGeom prst="rect">
                      <a:avLst/>
                    </a:prstGeom>
                  </pic:spPr>
                </pic:pic>
              </a:graphicData>
            </a:graphic>
            <wp14:sizeRelH relativeFrom="margin">
              <wp14:pctWidth>0</wp14:pctWidth>
            </wp14:sizeRelH>
          </wp:anchor>
        </w:drawing>
      </w:r>
      <w:r w:rsidR="00777885" w:rsidRPr="009E4D35">
        <w:rPr>
          <w:noProof/>
          <w:lang w:eastAsia="hu-HU"/>
        </w:rPr>
        <mc:AlternateContent>
          <mc:Choice Requires="wps">
            <w:drawing>
              <wp:anchor distT="45720" distB="45720" distL="114300" distR="114300" simplePos="0" relativeHeight="251685888" behindDoc="0" locked="0" layoutInCell="1" allowOverlap="1" wp14:anchorId="727D7E8E" wp14:editId="6DC73869">
                <wp:simplePos x="0" y="0"/>
                <wp:positionH relativeFrom="column">
                  <wp:posOffset>702310</wp:posOffset>
                </wp:positionH>
                <wp:positionV relativeFrom="paragraph">
                  <wp:posOffset>2383155</wp:posOffset>
                </wp:positionV>
                <wp:extent cx="498475" cy="100330"/>
                <wp:effectExtent l="0" t="0" r="0" b="0"/>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100330"/>
                        </a:xfrm>
                        <a:prstGeom prst="rect">
                          <a:avLst/>
                        </a:prstGeom>
                        <a:solidFill>
                          <a:schemeClr val="bg1"/>
                        </a:solidFill>
                        <a:ln w="9525">
                          <a:noFill/>
                          <a:miter lim="800000"/>
                          <a:headEnd/>
                          <a:tailEnd/>
                        </a:ln>
                      </wps:spPr>
                      <wps:txbx>
                        <w:txbxContent>
                          <w:p w14:paraId="2BBE3231" w14:textId="1439EBE8" w:rsidR="001E2CC0" w:rsidRPr="009E4D35" w:rsidRDefault="001E2CC0">
                            <w:pPr>
                              <w:rPr>
                                <w:sz w:val="14"/>
                                <w:szCs w:val="14"/>
                              </w:rPr>
                            </w:pPr>
                            <w:r w:rsidRPr="009E4D35">
                              <w:rPr>
                                <w:sz w:val="14"/>
                                <w:szCs w:val="14"/>
                              </w:rPr>
                              <w:t>Enzalutamid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D7E8E" id="_x0000_s1039" type="#_x0000_t202" style="position:absolute;margin-left:55.3pt;margin-top:187.65pt;width:39.25pt;height:7.9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" fillcolor="white [3212]" stroked="f">
                <v:textbox inset="0,0,0,0">
                  <w:txbxContent>
                    <w:p w14:paraId="2BBE3231" w14:textId="1439EBE8" w:rsidR="001E2CC0" w:rsidRPr="009E4D35" w:rsidRDefault="001E2CC0">
                      <w:pPr>
                        <w:rPr>
                          <w:sz w:val="14"/>
                          <w:szCs w:val="14"/>
                        </w:rPr>
                      </w:pPr>
                      <w:r w:rsidRPr="009E4D35">
                        <w:rPr>
                          <w:sz w:val="14"/>
                          <w:szCs w:val="14"/>
                        </w:rPr>
                        <w:t>Enzalutamid</w:t>
                      </w:r>
                    </w:p>
                  </w:txbxContent>
                </v:textbox>
                <w10:wrap type="square"/>
              </v:shape>
            </w:pict>
          </mc:Fallback>
        </mc:AlternateContent>
      </w:r>
    </w:p>
    <w:p w14:paraId="74E73E84" w14:textId="01ED0A0E" w:rsidR="006C7896" w:rsidRPr="009E4D35" w:rsidRDefault="006C7896" w:rsidP="00DC1DC3"/>
    <w:p w14:paraId="13B9F7A1" w14:textId="7F9FB931" w:rsidR="006C7896" w:rsidRPr="009E4D35" w:rsidRDefault="00D0332A" w:rsidP="009E4D35">
      <w:r w:rsidRPr="009E4D35">
        <w:rPr>
          <w:b/>
          <w:bCs/>
        </w:rPr>
        <w:t>6</w:t>
      </w:r>
      <w:r w:rsidR="008B05A8" w:rsidRPr="009E4D35">
        <w:rPr>
          <w:b/>
          <w:bCs/>
        </w:rPr>
        <w:t>. </w:t>
      </w:r>
      <w:r w:rsidR="006C7896" w:rsidRPr="009E4D35">
        <w:rPr>
          <w:b/>
          <w:bCs/>
        </w:rPr>
        <w:t>ábra:</w:t>
      </w:r>
      <w:r w:rsidR="00C1005A" w:rsidRPr="009E4D35">
        <w:rPr>
          <w:b/>
          <w:bCs/>
        </w:rPr>
        <w:t xml:space="preserve"> </w:t>
      </w:r>
      <w:r w:rsidR="006C7896" w:rsidRPr="009E4D35">
        <w:rPr>
          <w:b/>
          <w:bCs/>
        </w:rPr>
        <w:t>A teljes túlélés Kaplan–Meier-féle görbéi a PROSPER vizsgálatban (beválasztás szerinti</w:t>
      </w:r>
      <w:r w:rsidR="006C7896" w:rsidRPr="009E4D35">
        <w:t xml:space="preserve"> </w:t>
      </w:r>
      <w:r w:rsidR="006C7896" w:rsidRPr="009E4D35">
        <w:rPr>
          <w:b/>
          <w:bCs/>
        </w:rPr>
        <w:t>elemzés</w:t>
      </w:r>
      <w:r w:rsidR="006C7896" w:rsidRPr="009E4D35">
        <w:t>)</w:t>
      </w:r>
    </w:p>
    <w:p w14:paraId="605D99AD" w14:textId="77777777" w:rsidR="006C7896" w:rsidRPr="009E4D35" w:rsidRDefault="006C7896" w:rsidP="00DC1DC3">
      <w:pPr>
        <w:rPr>
          <w:bCs/>
        </w:rPr>
      </w:pPr>
    </w:p>
    <w:p w14:paraId="28744E2D" w14:textId="3619F0E8" w:rsidR="006C7896" w:rsidRPr="009E4D35" w:rsidRDefault="006C7896" w:rsidP="00DC1DC3">
      <w:r w:rsidRPr="009E4D35">
        <w:t>Az enzalutamiddal a placebóhoz képest statisztikailag szignifikáns javulás volt tapasztalható, a PSA</w:t>
      </w:r>
      <w:r w:rsidR="00583955">
        <w:noBreakHyphen/>
      </w:r>
      <w:r w:rsidRPr="009E4D35">
        <w:t xml:space="preserve">progresszió </w:t>
      </w:r>
      <w:proofErr w:type="gramStart"/>
      <w:r w:rsidRPr="009E4D35">
        <w:t>relatív</w:t>
      </w:r>
      <w:proofErr w:type="gramEnd"/>
      <w:r w:rsidRPr="009E4D35">
        <w:t xml:space="preserve"> kockázata 93%</w:t>
      </w:r>
      <w:r w:rsidR="002131A4" w:rsidRPr="009E4D35">
        <w:noBreakHyphen/>
      </w:r>
      <w:r w:rsidRPr="009E4D35">
        <w:t xml:space="preserve">kal csökkent </w:t>
      </w:r>
      <w:r w:rsidR="00A55102" w:rsidRPr="009E4D35">
        <w:t>(</w:t>
      </w:r>
      <w:r w:rsidRPr="009E4D35">
        <w:t>HR</w:t>
      </w:r>
      <w:r w:rsidR="00A55102" w:rsidRPr="009E4D35">
        <w:t> </w:t>
      </w:r>
      <w:r w:rsidRPr="009E4D35">
        <w:t>=</w:t>
      </w:r>
      <w:r w:rsidR="00A55102" w:rsidRPr="009E4D35">
        <w:t> </w:t>
      </w:r>
      <w:r w:rsidRPr="009E4D35">
        <w:t xml:space="preserve">0,07 </w:t>
      </w:r>
      <w:r w:rsidR="00A55102" w:rsidRPr="009E4D35">
        <w:t>[</w:t>
      </w:r>
      <w:r w:rsidRPr="009E4D35">
        <w:t>95%</w:t>
      </w:r>
      <w:r w:rsidR="00A55102" w:rsidRPr="009E4D35">
        <w:noBreakHyphen/>
      </w:r>
      <w:r w:rsidRPr="009E4D35">
        <w:t>os CI: 0,05; 0,08</w:t>
      </w:r>
      <w:r w:rsidR="00A55102" w:rsidRPr="009E4D35">
        <w:t>]</w:t>
      </w:r>
      <w:r w:rsidRPr="009E4D35">
        <w:t>,</w:t>
      </w:r>
      <w:r w:rsidR="00A55102" w:rsidRPr="009E4D35">
        <w:t xml:space="preserve"> </w:t>
      </w:r>
      <w:r w:rsidRPr="009E4D35">
        <w:t>p</w:t>
      </w:r>
      <w:r w:rsidR="00417AC1" w:rsidRPr="009E4D35">
        <w:t> </w:t>
      </w:r>
      <w:r w:rsidRPr="009E4D35">
        <w:t>&lt;</w:t>
      </w:r>
      <w:r w:rsidR="00A55102" w:rsidRPr="009E4D35">
        <w:t> </w:t>
      </w:r>
      <w:r w:rsidRPr="009E4D35">
        <w:t>0,0001</w:t>
      </w:r>
      <w:r w:rsidR="00A55102" w:rsidRPr="009E4D35">
        <w:t>)</w:t>
      </w:r>
      <w:r w:rsidRPr="009E4D35">
        <w:t>. A PSA</w:t>
      </w:r>
      <w:r w:rsidR="00583955">
        <w:t>-</w:t>
      </w:r>
      <w:r w:rsidRPr="009E4D35">
        <w:t>progresszióig eltelt medián idő 37,2</w:t>
      </w:r>
      <w:r w:rsidR="00A55102" w:rsidRPr="009E4D35">
        <w:t> </w:t>
      </w:r>
      <w:r w:rsidRPr="009E4D35">
        <w:t>hónap volt (95%</w:t>
      </w:r>
      <w:r w:rsidR="00D47FBA" w:rsidRPr="009E4D35">
        <w:noBreakHyphen/>
      </w:r>
      <w:r w:rsidRPr="009E4D35">
        <w:t>os CI: 33,1; NR) az enzalutamid</w:t>
      </w:r>
      <w:r w:rsidR="00FE7FD5">
        <w:t>-</w:t>
      </w:r>
      <w:r w:rsidRPr="009E4D35">
        <w:t>karon, szemben a 3,9</w:t>
      </w:r>
      <w:r w:rsidR="00A55102" w:rsidRPr="009E4D35">
        <w:t> </w:t>
      </w:r>
      <w:r w:rsidRPr="009E4D35">
        <w:t>hónappal (95%</w:t>
      </w:r>
      <w:r w:rsidR="00A55102" w:rsidRPr="009E4D35">
        <w:noBreakHyphen/>
      </w:r>
      <w:r w:rsidRPr="009E4D35">
        <w:t>os CI: 3,8; 4,0) a placebokaron.</w:t>
      </w:r>
    </w:p>
    <w:p w14:paraId="0B6613BE" w14:textId="77777777" w:rsidR="00E87343" w:rsidRPr="009E4D35" w:rsidRDefault="00E87343" w:rsidP="00DC1DC3"/>
    <w:p w14:paraId="206A8B98" w14:textId="3CC6F3CA" w:rsidR="006C7896" w:rsidRPr="009E4D35" w:rsidRDefault="006C7896" w:rsidP="00A95EA5">
      <w:pPr>
        <w:widowControl/>
      </w:pPr>
      <w:r w:rsidRPr="009E4D35">
        <w:lastRenderedPageBreak/>
        <w:t xml:space="preserve">Az enzalutamiddal a placebóhoz képest, az új daganatellenes kezelés első alkalmazásáig eltelt idő statisztikailag szignifikáns növekedése volt tapasztalható </w:t>
      </w:r>
      <w:r w:rsidR="00A55102" w:rsidRPr="009E4D35">
        <w:t>(</w:t>
      </w:r>
      <w:r w:rsidRPr="009E4D35">
        <w:t>HR</w:t>
      </w:r>
      <w:r w:rsidR="00A55102" w:rsidRPr="009E4D35">
        <w:t> </w:t>
      </w:r>
      <w:r w:rsidRPr="009E4D35">
        <w:t>=</w:t>
      </w:r>
      <w:r w:rsidR="00A55102" w:rsidRPr="009E4D35">
        <w:t> </w:t>
      </w:r>
      <w:r w:rsidRPr="009E4D35">
        <w:t xml:space="preserve">0,21 </w:t>
      </w:r>
      <w:r w:rsidR="00A55102" w:rsidRPr="009E4D35">
        <w:t>[</w:t>
      </w:r>
      <w:r w:rsidRPr="009E4D35">
        <w:t>95%</w:t>
      </w:r>
      <w:r w:rsidR="00A55102" w:rsidRPr="009E4D35">
        <w:noBreakHyphen/>
      </w:r>
      <w:r w:rsidRPr="009E4D35">
        <w:t>os CI: 0,17; 0,26</w:t>
      </w:r>
      <w:r w:rsidR="00A55102" w:rsidRPr="009E4D35">
        <w:t>]</w:t>
      </w:r>
      <w:r w:rsidRPr="009E4D35">
        <w:t>,</w:t>
      </w:r>
      <w:r w:rsidR="00A55102" w:rsidRPr="009E4D35">
        <w:t xml:space="preserve"> </w:t>
      </w:r>
      <w:r w:rsidRPr="009E4D35">
        <w:t>p</w:t>
      </w:r>
      <w:r w:rsidR="00164696" w:rsidRPr="009E4D35">
        <w:t> </w:t>
      </w:r>
      <w:r w:rsidRPr="009E4D35">
        <w:t>&lt;</w:t>
      </w:r>
      <w:r w:rsidR="00A55102" w:rsidRPr="009E4D35">
        <w:t> </w:t>
      </w:r>
      <w:r w:rsidRPr="009E4D35">
        <w:t>0,0001</w:t>
      </w:r>
      <w:r w:rsidR="00A55102" w:rsidRPr="009E4D35">
        <w:t>)</w:t>
      </w:r>
      <w:r w:rsidRPr="009E4D35">
        <w:t>. Az új daganatellenes kezelés első alkalmazásáig eltelt medián idő 39,6</w:t>
      </w:r>
      <w:r w:rsidR="00164696" w:rsidRPr="009E4D35">
        <w:t> </w:t>
      </w:r>
      <w:r w:rsidRPr="009E4D35">
        <w:t>hónap volt (95%</w:t>
      </w:r>
      <w:r w:rsidR="00164696" w:rsidRPr="009E4D35">
        <w:noBreakHyphen/>
      </w:r>
      <w:r w:rsidRPr="009E4D35">
        <w:t>os CI: 37,7; NR) az enzalutamid</w:t>
      </w:r>
      <w:r w:rsidR="00FE7FD5">
        <w:t>-</w:t>
      </w:r>
      <w:r w:rsidRPr="009E4D35">
        <w:t>karon, szemben a 17,7</w:t>
      </w:r>
      <w:r w:rsidR="00164696" w:rsidRPr="009E4D35">
        <w:t> </w:t>
      </w:r>
      <w:r w:rsidRPr="009E4D35">
        <w:t>hónappal (95%</w:t>
      </w:r>
      <w:r w:rsidR="00164696" w:rsidRPr="009E4D35">
        <w:noBreakHyphen/>
      </w:r>
      <w:r w:rsidRPr="009E4D35">
        <w:t xml:space="preserve">os CI: 16,2; 19,7) a placebokaron (lásd </w:t>
      </w:r>
      <w:r w:rsidR="00D0332A" w:rsidRPr="009E4D35">
        <w:t>7</w:t>
      </w:r>
      <w:r w:rsidRPr="009E4D35">
        <w:t>.</w:t>
      </w:r>
      <w:r w:rsidR="00E87343" w:rsidRPr="009E4D35">
        <w:t> </w:t>
      </w:r>
      <w:r w:rsidRPr="009E4D35">
        <w:t>ábra)</w:t>
      </w:r>
    </w:p>
    <w:p w14:paraId="1A770E99" w14:textId="77777777" w:rsidR="00C74621" w:rsidRPr="009E4D35" w:rsidRDefault="00C74621" w:rsidP="00DC1DC3"/>
    <w:p w14:paraId="0D80E6ED" w14:textId="77777777" w:rsidR="006C7896" w:rsidRPr="009E4D35" w:rsidRDefault="006C7896" w:rsidP="00AA6DAE">
      <w:r w:rsidRPr="009E4D35">
        <w:rPr>
          <w:noProof/>
          <w:lang w:eastAsia="hu-HU"/>
        </w:rPr>
        <w:drawing>
          <wp:inline distT="0" distB="0" distL="0" distR="0" wp14:anchorId="40D36971" wp14:editId="0980F22B">
            <wp:extent cx="5384494" cy="2560320"/>
            <wp:effectExtent l="0" t="0" r="0" b="0"/>
            <wp:docPr id="2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png"/>
                    <pic:cNvPicPr/>
                  </pic:nvPicPr>
                  <pic:blipFill>
                    <a:blip r:embed="rId15" cstate="print"/>
                    <a:stretch>
                      <a:fillRect/>
                    </a:stretch>
                  </pic:blipFill>
                  <pic:spPr>
                    <a:xfrm>
                      <a:off x="0" y="0"/>
                      <a:ext cx="5384494" cy="2560320"/>
                    </a:xfrm>
                    <a:prstGeom prst="rect">
                      <a:avLst/>
                    </a:prstGeom>
                  </pic:spPr>
                </pic:pic>
              </a:graphicData>
            </a:graphic>
          </wp:inline>
        </w:drawing>
      </w:r>
    </w:p>
    <w:p w14:paraId="2527B923" w14:textId="77777777" w:rsidR="006C7896" w:rsidRPr="009E4D35" w:rsidRDefault="006C7896" w:rsidP="00DC1DC3"/>
    <w:p w14:paraId="7FF63F8A" w14:textId="443FA60D" w:rsidR="006C7896" w:rsidRPr="009E4D35" w:rsidRDefault="00D0332A" w:rsidP="009E4D35">
      <w:pPr>
        <w:rPr>
          <w:b/>
          <w:bCs/>
        </w:rPr>
      </w:pPr>
      <w:r w:rsidRPr="009E4D35">
        <w:rPr>
          <w:b/>
          <w:bCs/>
        </w:rPr>
        <w:t>7</w:t>
      </w:r>
      <w:r w:rsidR="00E87343" w:rsidRPr="009E4D35">
        <w:rPr>
          <w:b/>
          <w:bCs/>
        </w:rPr>
        <w:t>. </w:t>
      </w:r>
      <w:r w:rsidR="006C7896" w:rsidRPr="009E4D35">
        <w:rPr>
          <w:b/>
          <w:bCs/>
        </w:rPr>
        <w:t>ábra:</w:t>
      </w:r>
      <w:r w:rsidR="00C1005A" w:rsidRPr="009E4D35">
        <w:rPr>
          <w:b/>
          <w:bCs/>
        </w:rPr>
        <w:t xml:space="preserve"> </w:t>
      </w:r>
      <w:r w:rsidR="006C7896" w:rsidRPr="009E4D35">
        <w:rPr>
          <w:b/>
          <w:bCs/>
        </w:rPr>
        <w:t>Az új daganatellenes kezelés első alkalmazásáig eltelt idő Kaplan-Meier-féle görbéi a PROSPER vizsgálatban (beválasztás szerinti elemzés)</w:t>
      </w:r>
    </w:p>
    <w:p w14:paraId="24F08A72" w14:textId="77777777" w:rsidR="006C7896" w:rsidRPr="009E4D35" w:rsidRDefault="006C7896" w:rsidP="00DC1DC3">
      <w:pPr>
        <w:rPr>
          <w:bCs/>
        </w:rPr>
      </w:pPr>
    </w:p>
    <w:p w14:paraId="3AFBEDE3" w14:textId="58D21B4F" w:rsidR="006C7896" w:rsidRPr="009E4D35" w:rsidRDefault="006C7896" w:rsidP="00DC1DC3">
      <w:pPr>
        <w:rPr>
          <w:i/>
        </w:rPr>
      </w:pPr>
      <w:r w:rsidRPr="009E4D35">
        <w:rPr>
          <w:i/>
        </w:rPr>
        <w:t>MDV3100-09 (STRIVE) vizsgálat (korábban kemoterápiában nem részesített, nem metasztatizáló/metasztatizáló CRPC</w:t>
      </w:r>
      <w:r w:rsidR="00E87343" w:rsidRPr="009E4D35">
        <w:rPr>
          <w:i/>
        </w:rPr>
        <w:noBreakHyphen/>
      </w:r>
      <w:r w:rsidRPr="009E4D35">
        <w:rPr>
          <w:i/>
        </w:rPr>
        <w:t>ben szenvedő betegek)</w:t>
      </w:r>
    </w:p>
    <w:p w14:paraId="6DE1F953" w14:textId="77777777" w:rsidR="006C7896" w:rsidRPr="009E4D35" w:rsidRDefault="006C7896" w:rsidP="00DC1DC3">
      <w:pPr>
        <w:rPr>
          <w:iCs/>
        </w:rPr>
      </w:pPr>
    </w:p>
    <w:p w14:paraId="3249E9DD" w14:textId="66FEB1A9" w:rsidR="00082D0C" w:rsidRPr="009E4D35" w:rsidRDefault="006C7896" w:rsidP="001D473C">
      <w:r w:rsidRPr="009E4D35">
        <w:t xml:space="preserve">A STRIVE vizsgálatba 396, olyan, a </w:t>
      </w:r>
      <w:proofErr w:type="gramStart"/>
      <w:r w:rsidRPr="009E4D35">
        <w:t>primer</w:t>
      </w:r>
      <w:proofErr w:type="gramEnd"/>
      <w:r w:rsidRPr="009E4D35">
        <w:t xml:space="preserve"> androgéndeprivációs kezelés ellenére szerológiai vagy radiológiai progressziót mutató, nem metasztatizáló vagy metasztatizáló CRPC</w:t>
      </w:r>
      <w:r w:rsidR="006C186B" w:rsidRPr="009E4D35">
        <w:noBreakHyphen/>
      </w:r>
      <w:r w:rsidRPr="009E4D35">
        <w:t>ben szenvedő beteget választottak be, akiket</w:t>
      </w:r>
      <w:r w:rsidR="006C186B" w:rsidRPr="009E4D35">
        <w:t xml:space="preserve"> </w:t>
      </w:r>
      <w:r w:rsidR="00DD6928" w:rsidRPr="009E4D35">
        <w:t>nap</w:t>
      </w:r>
      <w:r w:rsidRPr="009E4D35">
        <w:t>onta egyszer 160</w:t>
      </w:r>
      <w:r w:rsidR="008A02E8" w:rsidRPr="009E4D35">
        <w:t> mg</w:t>
      </w:r>
      <w:r w:rsidRPr="009E4D35">
        <w:t xml:space="preserve"> enzalutamid</w:t>
      </w:r>
      <w:r w:rsidR="006C186B" w:rsidRPr="009E4D35">
        <w:noBreakHyphen/>
      </w:r>
      <w:r w:rsidRPr="009E4D35">
        <w:t xml:space="preserve"> (n</w:t>
      </w:r>
      <w:r w:rsidR="006C186B" w:rsidRPr="009E4D35">
        <w:t> </w:t>
      </w:r>
      <w:r w:rsidRPr="009E4D35">
        <w:t>=</w:t>
      </w:r>
      <w:r w:rsidR="006C186B" w:rsidRPr="009E4D35">
        <w:t> </w:t>
      </w:r>
      <w:r w:rsidRPr="009E4D35">
        <w:t>198) vagy</w:t>
      </w:r>
      <w:r w:rsidR="006C186B" w:rsidRPr="009E4D35">
        <w:t xml:space="preserve"> </w:t>
      </w:r>
      <w:r w:rsidR="00DD6928" w:rsidRPr="009E4D35">
        <w:t>nap</w:t>
      </w:r>
      <w:r w:rsidRPr="009E4D35">
        <w:t>onta egyszer 50</w:t>
      </w:r>
      <w:r w:rsidR="008A02E8" w:rsidRPr="009E4D35">
        <w:t> mg</w:t>
      </w:r>
      <w:r w:rsidRPr="009E4D35">
        <w:t xml:space="preserve"> bikalutamid</w:t>
      </w:r>
      <w:r w:rsidR="006C186B" w:rsidRPr="009E4D35">
        <w:noBreakHyphen/>
      </w:r>
      <w:r w:rsidRPr="009E4D35">
        <w:t>kezelésre (n</w:t>
      </w:r>
      <w:r w:rsidR="006C186B" w:rsidRPr="009E4D35">
        <w:t> </w:t>
      </w:r>
      <w:r w:rsidRPr="009E4D35">
        <w:t>=</w:t>
      </w:r>
      <w:r w:rsidR="006C186B" w:rsidRPr="009E4D35">
        <w:t> </w:t>
      </w:r>
      <w:r w:rsidR="00672B8C" w:rsidRPr="009E4D35">
        <w:t>1</w:t>
      </w:r>
      <w:r w:rsidRPr="009E4D35">
        <w:t>98) randomizáltak. A PFS volt az elsődleges végpont, ami a meghatározás szerint a randomizáció</w:t>
      </w:r>
      <w:r w:rsidR="00583955">
        <w:t>,</w:t>
      </w:r>
      <w:r w:rsidRPr="009E4D35">
        <w:t xml:space="preserve"> és a radiológiai progresszió </w:t>
      </w:r>
      <w:r w:rsidR="00E87343" w:rsidRPr="009E4D35">
        <w:t xml:space="preserve">vagy </w:t>
      </w:r>
      <w:r w:rsidRPr="009E4D35">
        <w:t>PSA</w:t>
      </w:r>
      <w:r w:rsidR="000802B4">
        <w:t>-</w:t>
      </w:r>
      <w:r w:rsidR="00E87343" w:rsidRPr="009E4D35">
        <w:t xml:space="preserve">progresszió </w:t>
      </w:r>
      <w:r w:rsidRPr="009E4D35">
        <w:t xml:space="preserve">legkorábbi </w:t>
      </w:r>
      <w:proofErr w:type="gramStart"/>
      <w:r w:rsidRPr="009E4D35">
        <w:t>objektív</w:t>
      </w:r>
      <w:proofErr w:type="gramEnd"/>
      <w:r w:rsidRPr="009E4D35">
        <w:t xml:space="preserve"> bizonyítéka</w:t>
      </w:r>
      <w:r w:rsidR="00082D0C" w:rsidRPr="009E4D35">
        <w:t xml:space="preserve">, </w:t>
      </w:r>
      <w:r w:rsidR="00583955">
        <w:t>vagy</w:t>
      </w:r>
      <w:r w:rsidR="00583955" w:rsidRPr="009E4D35">
        <w:t xml:space="preserve"> </w:t>
      </w:r>
      <w:r w:rsidR="00082D0C" w:rsidRPr="009E4D35">
        <w:t xml:space="preserve">a vizsgálat időtartama alatti halál </w:t>
      </w:r>
      <w:r w:rsidRPr="009E4D35">
        <w:t>között eltelt idő.</w:t>
      </w:r>
    </w:p>
    <w:p w14:paraId="1126D985" w14:textId="3938E504" w:rsidR="006C7896" w:rsidRPr="009E4D35" w:rsidRDefault="006C7896" w:rsidP="001D473C">
      <w:proofErr w:type="gramStart"/>
      <w:r w:rsidRPr="009E4D35">
        <w:t>A medián PFS 19,4</w:t>
      </w:r>
      <w:r w:rsidR="00994086" w:rsidRPr="009E4D35">
        <w:t> </w:t>
      </w:r>
      <w:r w:rsidRPr="009E4D35">
        <w:t>hónap (95%</w:t>
      </w:r>
      <w:r w:rsidR="00994086" w:rsidRPr="009E4D35">
        <w:noBreakHyphen/>
      </w:r>
      <w:r w:rsidRPr="009E4D35">
        <w:t>os CI: 16,5, nem érték el) volt az enzalutamid</w:t>
      </w:r>
      <w:r w:rsidR="00FB709F">
        <w:t>-</w:t>
      </w:r>
      <w:r w:rsidRPr="009E4D35">
        <w:t>csoportban, míg 5,7</w:t>
      </w:r>
      <w:r w:rsidR="00994086" w:rsidRPr="009E4D35">
        <w:t> </w:t>
      </w:r>
      <w:r w:rsidRPr="009E4D35">
        <w:t>hónap (95%</w:t>
      </w:r>
      <w:r w:rsidR="00994086" w:rsidRPr="009E4D35">
        <w:noBreakHyphen/>
      </w:r>
      <w:r w:rsidRPr="009E4D35">
        <w:t>os CI: 5,6</w:t>
      </w:r>
      <w:r w:rsidR="00583955">
        <w:t>;</w:t>
      </w:r>
      <w:r w:rsidRPr="009E4D35">
        <w:t xml:space="preserve"> 8,1) volt a bikalutamid</w:t>
      </w:r>
      <w:r w:rsidR="00FB709F">
        <w:t>-</w:t>
      </w:r>
      <w:r w:rsidRPr="009E4D35">
        <w:t xml:space="preserve">csoportban </w:t>
      </w:r>
      <w:r w:rsidR="00994086" w:rsidRPr="009E4D35">
        <w:t>(</w:t>
      </w:r>
      <w:r w:rsidRPr="009E4D35">
        <w:t>HR</w:t>
      </w:r>
      <w:r w:rsidR="00994086" w:rsidRPr="009E4D35">
        <w:t> </w:t>
      </w:r>
      <w:r w:rsidRPr="009E4D35">
        <w:t>=</w:t>
      </w:r>
      <w:r w:rsidR="00994086" w:rsidRPr="009E4D35">
        <w:t> </w:t>
      </w:r>
      <w:r w:rsidRPr="009E4D35">
        <w:t xml:space="preserve">0,24 </w:t>
      </w:r>
      <w:r w:rsidR="00994086" w:rsidRPr="009E4D35">
        <w:t>[</w:t>
      </w:r>
      <w:r w:rsidRPr="009E4D35">
        <w:t>95%</w:t>
      </w:r>
      <w:r w:rsidR="00994086" w:rsidRPr="009E4D35">
        <w:noBreakHyphen/>
      </w:r>
      <w:r w:rsidRPr="009E4D35">
        <w:t>os CI: 0,18</w:t>
      </w:r>
      <w:r w:rsidR="00FB709F">
        <w:t>;</w:t>
      </w:r>
      <w:r w:rsidRPr="009E4D35">
        <w:t xml:space="preserve"> 0,32</w:t>
      </w:r>
      <w:r w:rsidR="00994086" w:rsidRPr="009E4D35">
        <w:t>]</w:t>
      </w:r>
      <w:r w:rsidRPr="009E4D35">
        <w:t>, p</w:t>
      </w:r>
      <w:r w:rsidR="001B455F" w:rsidRPr="009E4D35">
        <w:t> </w:t>
      </w:r>
      <w:r w:rsidRPr="009E4D35">
        <w:t>&lt;</w:t>
      </w:r>
      <w:r w:rsidR="00994086" w:rsidRPr="009E4D35">
        <w:t> </w:t>
      </w:r>
      <w:r w:rsidRPr="009E4D35">
        <w:t>0,0001</w:t>
      </w:r>
      <w:r w:rsidR="00994086" w:rsidRPr="009E4D35">
        <w:t>)</w:t>
      </w:r>
      <w:r w:rsidRPr="009E4D35">
        <w:t>.</w:t>
      </w:r>
      <w:proofErr w:type="gramEnd"/>
      <w:r w:rsidRPr="009E4D35">
        <w:t xml:space="preserve"> Az enzalutamid </w:t>
      </w:r>
      <w:proofErr w:type="gramStart"/>
      <w:r w:rsidRPr="009E4D35">
        <w:t>konzisztens</w:t>
      </w:r>
      <w:proofErr w:type="gramEnd"/>
      <w:r w:rsidRPr="009E4D35">
        <w:t xml:space="preserve"> előnyét figyelték meg a bikalutamiddal szemben, a PFS szempontjából, a betegek összes előre meghatározott alcsoportjában. A nem metasztatizáló alcsoportban (n</w:t>
      </w:r>
      <w:r w:rsidR="00994086" w:rsidRPr="009E4D35">
        <w:t> </w:t>
      </w:r>
      <w:r w:rsidRPr="009E4D35">
        <w:t>=</w:t>
      </w:r>
      <w:r w:rsidR="00994086" w:rsidRPr="009E4D35">
        <w:t> </w:t>
      </w:r>
      <w:r w:rsidRPr="009E4D35">
        <w:t>139), az enzalutamiddal kezelt 70</w:t>
      </w:r>
      <w:r w:rsidR="00500FF1" w:rsidRPr="009E4D35">
        <w:t> </w:t>
      </w:r>
      <w:r w:rsidRPr="009E4D35">
        <w:t>betegből összesen 19</w:t>
      </w:r>
      <w:r w:rsidR="00994086" w:rsidRPr="009E4D35">
        <w:noBreakHyphen/>
      </w:r>
      <w:r w:rsidRPr="009E4D35">
        <w:t>nek (27,1%), és a bikalutamiddal kezelt 69</w:t>
      </w:r>
      <w:r w:rsidR="00994086" w:rsidRPr="009E4D35">
        <w:t> </w:t>
      </w:r>
      <w:r w:rsidRPr="009E4D35">
        <w:t>betegből 49</w:t>
      </w:r>
      <w:r w:rsidR="00994086" w:rsidRPr="009E4D35">
        <w:noBreakHyphen/>
      </w:r>
      <w:r w:rsidRPr="009E4D35">
        <w:t>nek (71,0%) volt PFS</w:t>
      </w:r>
      <w:r w:rsidR="00FB709F">
        <w:t>-</w:t>
      </w:r>
      <w:r w:rsidRPr="009E4D35">
        <w:t>eseménye (összesen 68</w:t>
      </w:r>
      <w:r w:rsidR="00994086" w:rsidRPr="009E4D35">
        <w:t> </w:t>
      </w:r>
      <w:r w:rsidRPr="009E4D35">
        <w:t xml:space="preserve">esemény). A </w:t>
      </w:r>
      <w:proofErr w:type="gramStart"/>
      <w:r w:rsidRPr="009E4D35">
        <w:t>relatív</w:t>
      </w:r>
      <w:proofErr w:type="gramEnd"/>
      <w:r w:rsidRPr="009E4D35">
        <w:t xml:space="preserve"> hazárd 0,24 volt (95%</w:t>
      </w:r>
      <w:r w:rsidR="00994086" w:rsidRPr="009E4D35">
        <w:noBreakHyphen/>
      </w:r>
      <w:r w:rsidRPr="009E4D35">
        <w:t>os CI: 0,14; 0,42), és egy PFS</w:t>
      </w:r>
      <w:r w:rsidR="00FB709F">
        <w:t>-</w:t>
      </w:r>
      <w:r w:rsidRPr="009E4D35">
        <w:t>eseményig eltelt medián időt nem érték el az enzalutamiddal kezelt csoportban, ami viszont 8,6</w:t>
      </w:r>
      <w:r w:rsidR="00994086" w:rsidRPr="009E4D35">
        <w:t> </w:t>
      </w:r>
      <w:r w:rsidRPr="009E4D35">
        <w:t xml:space="preserve">hónap volt a bikalutamiddal kezelt csoportban (lásd </w:t>
      </w:r>
      <w:r w:rsidR="00D0332A" w:rsidRPr="009E4D35">
        <w:t>8</w:t>
      </w:r>
      <w:r w:rsidRPr="009E4D35">
        <w:t>.</w:t>
      </w:r>
      <w:r w:rsidR="00A338EE" w:rsidRPr="009E4D35">
        <w:t> </w:t>
      </w:r>
      <w:r w:rsidRPr="009E4D35">
        <w:t>ábra)</w:t>
      </w:r>
      <w:r w:rsidR="00A338EE" w:rsidRPr="009E4D35">
        <w:t>.</w:t>
      </w:r>
    </w:p>
    <w:p w14:paraId="63648879" w14:textId="63D3CAEC" w:rsidR="001E2BB5" w:rsidRPr="009E4D35" w:rsidRDefault="00803AE9" w:rsidP="00AA6DAE">
      <w:r w:rsidRPr="009E4D35">
        <w:rPr>
          <w:noProof/>
          <w:lang w:eastAsia="hu-HU"/>
        </w:rPr>
        <w:lastRenderedPageBreak/>
        <w:drawing>
          <wp:anchor distT="0" distB="0" distL="0" distR="0" simplePos="0" relativeHeight="251596288" behindDoc="0" locked="0" layoutInCell="1" allowOverlap="1" wp14:anchorId="32D70522" wp14:editId="590F5F52">
            <wp:simplePos x="0" y="0"/>
            <wp:positionH relativeFrom="page">
              <wp:posOffset>907415</wp:posOffset>
            </wp:positionH>
            <wp:positionV relativeFrom="paragraph">
              <wp:posOffset>207645</wp:posOffset>
            </wp:positionV>
            <wp:extent cx="5709920" cy="2388235"/>
            <wp:effectExtent l="0" t="0" r="5080" b="0"/>
            <wp:wrapTopAndBottom/>
            <wp:docPr id="2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png"/>
                    <pic:cNvPicPr/>
                  </pic:nvPicPr>
                  <pic:blipFill>
                    <a:blip r:embed="rId16" cstate="print"/>
                    <a:stretch>
                      <a:fillRect/>
                    </a:stretch>
                  </pic:blipFill>
                  <pic:spPr>
                    <a:xfrm>
                      <a:off x="0" y="0"/>
                      <a:ext cx="5709920" cy="2388235"/>
                    </a:xfrm>
                    <a:prstGeom prst="rect">
                      <a:avLst/>
                    </a:prstGeom>
                  </pic:spPr>
                </pic:pic>
              </a:graphicData>
            </a:graphic>
            <wp14:sizeRelH relativeFrom="margin">
              <wp14:pctWidth>0</wp14:pctWidth>
            </wp14:sizeRelH>
            <wp14:sizeRelV relativeFrom="margin">
              <wp14:pctHeight>0</wp14:pctHeight>
            </wp14:sizeRelV>
          </wp:anchor>
        </w:drawing>
      </w:r>
    </w:p>
    <w:p w14:paraId="5C98F4D5" w14:textId="3B8DF5F7" w:rsidR="001E2BB5" w:rsidRPr="009E4D35" w:rsidRDefault="001E2BB5" w:rsidP="001D473C"/>
    <w:p w14:paraId="72F58996" w14:textId="2036839C" w:rsidR="001E2BB5" w:rsidRPr="009E4D35" w:rsidRDefault="00D0332A" w:rsidP="009E4D35">
      <w:pPr>
        <w:pStyle w:val="Listaszerbekezds"/>
        <w:ind w:left="0" w:firstLine="0"/>
      </w:pPr>
      <w:r w:rsidRPr="009E4D35">
        <w:rPr>
          <w:b/>
          <w:bCs/>
        </w:rPr>
        <w:t>8</w:t>
      </w:r>
      <w:r w:rsidR="0065227A" w:rsidRPr="009E4D35">
        <w:rPr>
          <w:b/>
          <w:bCs/>
        </w:rPr>
        <w:t>. </w:t>
      </w:r>
      <w:r w:rsidR="001E2BB5" w:rsidRPr="009E4D35">
        <w:rPr>
          <w:b/>
          <w:bCs/>
        </w:rPr>
        <w:t>ábra: Progressziómentes túlélés Kaplan-Meier-féle görbéi a STRIVE vizsgálatban (beválasztás</w:t>
      </w:r>
      <w:r w:rsidR="001E2BB5" w:rsidRPr="009E4D35">
        <w:t xml:space="preserve"> </w:t>
      </w:r>
      <w:r w:rsidR="001E2BB5" w:rsidRPr="009E4D35">
        <w:rPr>
          <w:b/>
          <w:bCs/>
        </w:rPr>
        <w:t>szerinti elemzés)</w:t>
      </w:r>
    </w:p>
    <w:p w14:paraId="6E19532E" w14:textId="77777777" w:rsidR="001E2BB5" w:rsidRPr="009E4D35" w:rsidRDefault="001E2BB5" w:rsidP="001D473C">
      <w:pPr>
        <w:rPr>
          <w:iCs/>
        </w:rPr>
      </w:pPr>
    </w:p>
    <w:p w14:paraId="475B16B2" w14:textId="3394432B" w:rsidR="001E2BB5" w:rsidRPr="009E4D35" w:rsidRDefault="001E2BB5" w:rsidP="001D473C">
      <w:r w:rsidRPr="009E4D35">
        <w:rPr>
          <w:i/>
        </w:rPr>
        <w:t>9785-CL-0222 (TERRAIN) vizsgálat (</w:t>
      </w:r>
      <w:r w:rsidR="003A6A34" w:rsidRPr="009E4D35">
        <w:rPr>
          <w:i/>
        </w:rPr>
        <w:t>korábban kemoterápiában nem részesült</w:t>
      </w:r>
      <w:r w:rsidRPr="009E4D35">
        <w:rPr>
          <w:i/>
        </w:rPr>
        <w:t>, metasztatizáló CRPC</w:t>
      </w:r>
      <w:r w:rsidR="00B71B6C" w:rsidRPr="009E4D35">
        <w:rPr>
          <w:i/>
        </w:rPr>
        <w:noBreakHyphen/>
      </w:r>
      <w:r w:rsidRPr="009E4D35">
        <w:rPr>
          <w:i/>
        </w:rPr>
        <w:t>ben szenvedő betegek)</w:t>
      </w:r>
    </w:p>
    <w:p w14:paraId="05E89D20" w14:textId="77777777" w:rsidR="001E2BB5" w:rsidRPr="009E4D35" w:rsidRDefault="001E2BB5" w:rsidP="001D473C"/>
    <w:p w14:paraId="2AD0192D" w14:textId="1EB33B42" w:rsidR="006C7896" w:rsidRPr="009E4D35" w:rsidRDefault="006C7896" w:rsidP="001D473C">
      <w:r w:rsidRPr="009E4D35">
        <w:t>A TERRAIN vizsgálatba 375, olyan kemo</w:t>
      </w:r>
      <w:r w:rsidR="003A6A34" w:rsidRPr="009E4D35">
        <w:noBreakHyphen/>
      </w:r>
      <w:r w:rsidRPr="009E4D35">
        <w:t xml:space="preserve"> és antiandrogénterápiában még nem részesült, metasztatizáló CRPC</w:t>
      </w:r>
      <w:r w:rsidR="003A6A34" w:rsidRPr="009E4D35">
        <w:noBreakHyphen/>
      </w:r>
      <w:r w:rsidRPr="009E4D35">
        <w:t>ben szenvedő beteget választottak be, akiket</w:t>
      </w:r>
      <w:r w:rsidR="003A6A34" w:rsidRPr="009E4D35">
        <w:t xml:space="preserve"> </w:t>
      </w:r>
      <w:r w:rsidR="00DD6928" w:rsidRPr="009E4D35">
        <w:t>nap</w:t>
      </w:r>
      <w:r w:rsidRPr="009E4D35">
        <w:t>onta egyszer 160</w:t>
      </w:r>
      <w:r w:rsidR="008A02E8" w:rsidRPr="009E4D35">
        <w:t> mg</w:t>
      </w:r>
      <w:r w:rsidRPr="009E4D35">
        <w:t xml:space="preserve"> enzalutamid</w:t>
      </w:r>
      <w:r w:rsidR="00A8253D" w:rsidRPr="009E4D35">
        <w:noBreakHyphen/>
      </w:r>
      <w:r w:rsidRPr="009E4D35">
        <w:t xml:space="preserve"> (n</w:t>
      </w:r>
      <w:r w:rsidR="003A6A34" w:rsidRPr="009E4D35">
        <w:t> </w:t>
      </w:r>
      <w:r w:rsidRPr="009E4D35">
        <w:t>=</w:t>
      </w:r>
      <w:r w:rsidR="003A6A34" w:rsidRPr="009E4D35">
        <w:t> </w:t>
      </w:r>
      <w:r w:rsidRPr="009E4D35">
        <w:t>184) vagy</w:t>
      </w:r>
      <w:r w:rsidR="003A6A34" w:rsidRPr="009E4D35">
        <w:t xml:space="preserve"> </w:t>
      </w:r>
      <w:r w:rsidR="00DD6928" w:rsidRPr="009E4D35">
        <w:t>nap</w:t>
      </w:r>
      <w:r w:rsidRPr="009E4D35">
        <w:t>onta egyszer 50</w:t>
      </w:r>
      <w:r w:rsidR="008A02E8" w:rsidRPr="009E4D35">
        <w:t> mg</w:t>
      </w:r>
      <w:r w:rsidRPr="009E4D35">
        <w:t xml:space="preserve"> bikalutamid</w:t>
      </w:r>
      <w:r w:rsidR="00A8253D" w:rsidRPr="009E4D35">
        <w:noBreakHyphen/>
      </w:r>
      <w:r w:rsidRPr="009E4D35">
        <w:t>kezelésre (n</w:t>
      </w:r>
      <w:r w:rsidR="003A6A34" w:rsidRPr="009E4D35">
        <w:t> </w:t>
      </w:r>
      <w:r w:rsidRPr="009E4D35">
        <w:t>=</w:t>
      </w:r>
      <w:r w:rsidR="003A6A34" w:rsidRPr="009E4D35">
        <w:t> 1</w:t>
      </w:r>
      <w:r w:rsidRPr="009E4D35">
        <w:t>91) randomizáltak. A medián progressziómentes túlélés 15,7</w:t>
      </w:r>
      <w:r w:rsidR="003A6A34" w:rsidRPr="009E4D35">
        <w:t> </w:t>
      </w:r>
      <w:r w:rsidRPr="009E4D35">
        <w:t>hónap volt az enzalutamid, míg 5,8</w:t>
      </w:r>
      <w:r w:rsidR="003A6A34" w:rsidRPr="009E4D35">
        <w:t> </w:t>
      </w:r>
      <w:r w:rsidRPr="009E4D35">
        <w:t xml:space="preserve">hónap a bikalutamid mellett </w:t>
      </w:r>
      <w:r w:rsidR="003A6A34" w:rsidRPr="009E4D35">
        <w:t>(</w:t>
      </w:r>
      <w:r w:rsidRPr="009E4D35">
        <w:t>HR</w:t>
      </w:r>
      <w:r w:rsidR="003A6A34" w:rsidRPr="009E4D35">
        <w:t> </w:t>
      </w:r>
      <w:r w:rsidRPr="009E4D35">
        <w:t>=</w:t>
      </w:r>
      <w:r w:rsidR="003A6A34" w:rsidRPr="009E4D35">
        <w:t> </w:t>
      </w:r>
      <w:r w:rsidRPr="009E4D35">
        <w:t xml:space="preserve">0,44 </w:t>
      </w:r>
      <w:r w:rsidR="003A6A34" w:rsidRPr="009E4D35">
        <w:t>[</w:t>
      </w:r>
      <w:r w:rsidRPr="009E4D35">
        <w:t>95%</w:t>
      </w:r>
      <w:r w:rsidR="00A8253D" w:rsidRPr="009E4D35">
        <w:noBreakHyphen/>
      </w:r>
      <w:r w:rsidRPr="009E4D35">
        <w:t>os CI: 0,34; 0,57</w:t>
      </w:r>
      <w:r w:rsidR="003A6A34" w:rsidRPr="009E4D35">
        <w:t>]</w:t>
      </w:r>
      <w:r w:rsidRPr="009E4D35">
        <w:t>, p</w:t>
      </w:r>
      <w:r w:rsidR="00E024AF" w:rsidRPr="009E4D35">
        <w:t> </w:t>
      </w:r>
      <w:r w:rsidRPr="009E4D35">
        <w:t>&lt;</w:t>
      </w:r>
      <w:r w:rsidR="003A6A34" w:rsidRPr="009E4D35">
        <w:t> </w:t>
      </w:r>
      <w:r w:rsidRPr="009E4D35">
        <w:t>0,0001</w:t>
      </w:r>
      <w:r w:rsidR="003A6A34" w:rsidRPr="009E4D35">
        <w:t>)</w:t>
      </w:r>
      <w:r w:rsidRPr="009E4D35">
        <w:t xml:space="preserve">. A progressziómentes túlélés a meghatározás szerint a következők közül az első bekövetkeztéig tart: a betegség </w:t>
      </w:r>
      <w:proofErr w:type="gramStart"/>
      <w:r w:rsidRPr="009E4D35">
        <w:t>objektív</w:t>
      </w:r>
      <w:proofErr w:type="gramEnd"/>
      <w:r w:rsidRPr="009E4D35">
        <w:t xml:space="preserve"> radiológiai progressziója a független központi értékelés alapján, csonttal összefüggő események, új daganatellenes kezelés megkezdése vagy bármilyen okból bekövetkezett halál. A PFS előny a betegek összes előre meghatározott alcsoportjánál következetesen észlelhető volt.</w:t>
      </w:r>
    </w:p>
    <w:p w14:paraId="0C62A399" w14:textId="77777777" w:rsidR="006C7896" w:rsidRPr="009E4D35" w:rsidRDefault="006C7896" w:rsidP="001D473C"/>
    <w:p w14:paraId="3F2AECAA" w14:textId="59E1A11C" w:rsidR="006C7896" w:rsidRPr="009E4D35" w:rsidRDefault="006C7896" w:rsidP="001D473C">
      <w:pPr>
        <w:rPr>
          <w:i/>
        </w:rPr>
      </w:pPr>
      <w:r w:rsidRPr="009E4D35">
        <w:rPr>
          <w:i/>
        </w:rPr>
        <w:t>MDV3100-03 (PREVAIL) vizsgálat (korábban kemoterápiában nem részesült, metasztatizáló CRPC</w:t>
      </w:r>
      <w:r w:rsidR="007F7E32" w:rsidRPr="009E4D35">
        <w:rPr>
          <w:i/>
        </w:rPr>
        <w:noBreakHyphen/>
      </w:r>
      <w:r w:rsidRPr="009E4D35">
        <w:rPr>
          <w:i/>
        </w:rPr>
        <w:t>ben szenvedő betegek)</w:t>
      </w:r>
    </w:p>
    <w:p w14:paraId="6CC6058E" w14:textId="77777777" w:rsidR="006C7896" w:rsidRPr="009E4D35" w:rsidRDefault="006C7896" w:rsidP="001D473C">
      <w:pPr>
        <w:rPr>
          <w:iCs/>
        </w:rPr>
      </w:pPr>
    </w:p>
    <w:p w14:paraId="03D00396" w14:textId="268A40FA" w:rsidR="006C7896" w:rsidRPr="009E4D35" w:rsidRDefault="006C7896" w:rsidP="001D473C">
      <w:r w:rsidRPr="009E4D35">
        <w:t xml:space="preserve">Összesen 1717, </w:t>
      </w:r>
      <w:r w:rsidR="0014356E" w:rsidRPr="009E4D35">
        <w:t>tüneteket nem mutató,</w:t>
      </w:r>
      <w:r w:rsidRPr="009E4D35">
        <w:t xml:space="preserve"> vagy kevés tünetet mutató, korábban kemoterápiában nem részesült beteget randomizáltak 1:1</w:t>
      </w:r>
      <w:r w:rsidR="00697F46" w:rsidRPr="009E4D35">
        <w:t> </w:t>
      </w:r>
      <w:r w:rsidRPr="009E4D35">
        <w:t>arányban, akik</w:t>
      </w:r>
      <w:r w:rsidR="0014356E" w:rsidRPr="009E4D35">
        <w:t xml:space="preserve"> </w:t>
      </w:r>
      <w:r w:rsidR="00DD6928" w:rsidRPr="009E4D35">
        <w:t>nap</w:t>
      </w:r>
      <w:r w:rsidRPr="009E4D35">
        <w:t>onta egyszer, orálisan alkalmazott 160</w:t>
      </w:r>
      <w:r w:rsidR="008A02E8" w:rsidRPr="009E4D35">
        <w:t> mg</w:t>
      </w:r>
      <w:r w:rsidRPr="009E4D35">
        <w:t xml:space="preserve"> enzalutamid</w:t>
      </w:r>
      <w:r w:rsidR="00FB709F">
        <w:t>dal</w:t>
      </w:r>
      <w:r w:rsidRPr="009E4D35">
        <w:t xml:space="preserve"> (n</w:t>
      </w:r>
      <w:r w:rsidR="0014356E" w:rsidRPr="009E4D35">
        <w:t> </w:t>
      </w:r>
      <w:r w:rsidRPr="009E4D35">
        <w:t>=</w:t>
      </w:r>
      <w:r w:rsidR="0014356E" w:rsidRPr="009E4D35">
        <w:t> </w:t>
      </w:r>
      <w:r w:rsidRPr="009E4D35">
        <w:t>872) vagy or</w:t>
      </w:r>
      <w:r w:rsidR="0014356E" w:rsidRPr="009E4D35">
        <w:t>á</w:t>
      </w:r>
      <w:r w:rsidRPr="009E4D35">
        <w:t>lisan adott placebo</w:t>
      </w:r>
      <w:r w:rsidR="00FB709F">
        <w:t xml:space="preserve">val történő </w:t>
      </w:r>
      <w:r w:rsidRPr="009E4D35">
        <w:t>kezelésben (n</w:t>
      </w:r>
      <w:r w:rsidR="0014356E" w:rsidRPr="009E4D35">
        <w:t> </w:t>
      </w:r>
      <w:r w:rsidRPr="009E4D35">
        <w:t>=</w:t>
      </w:r>
      <w:r w:rsidR="0014356E" w:rsidRPr="009E4D35">
        <w:t> </w:t>
      </w:r>
      <w:r w:rsidRPr="009E4D35">
        <w:t>845) részesültek. A vizsgálatban részt vehettek olyan betegek, akiknek viscer</w:t>
      </w:r>
      <w:r w:rsidR="00FB709F">
        <w:t>a</w:t>
      </w:r>
      <w:r w:rsidRPr="009E4D35">
        <w:t>lis elváltozásuk volt, anamnézisükben enyhe vagy közepesen súlyos szívelégtelenség (</w:t>
      </w:r>
      <w:r w:rsidR="00697F46" w:rsidRPr="009E4D35">
        <w:t>NYHA </w:t>
      </w:r>
      <w:r w:rsidRPr="009E4D35">
        <w:t>I. vagy II</w:t>
      </w:r>
      <w:r w:rsidR="00697F46" w:rsidRPr="009E4D35">
        <w:t>. </w:t>
      </w:r>
      <w:proofErr w:type="gramStart"/>
      <w:r w:rsidRPr="009E4D35">
        <w:t>stádium</w:t>
      </w:r>
      <w:proofErr w:type="gramEnd"/>
      <w:r w:rsidRPr="009E4D35">
        <w:t>) szerepelt, illetve görcsküszöböt csökkentő gyógyszereket szedtek. Azok a betegek, akiknek anamnézisében görcsroham vagy görcsrohamra hajlamosító betegség szerepelt, valamint a prosztatarákjuk miatt közepesen súlyos vagy súlyos fájdalomban szenvedtek, nem vehettek részt a vizsgálatban. A vizsgálati kezelést a betegség progre</w:t>
      </w:r>
      <w:r w:rsidR="00FB709F">
        <w:t>ssziój</w:t>
      </w:r>
      <w:r w:rsidRPr="009E4D35">
        <w:t>áig (radiológiai progresszióra, csontrendszert érintő eseményre vagy klinikai progresszióra utaló bizonyíték) és egy citotoxikus kemoterápia vagy vizsgálati kezelés indításáig, vagy el nem fogadható toxicitásig folytatták.</w:t>
      </w:r>
    </w:p>
    <w:p w14:paraId="5E2653A7" w14:textId="77777777" w:rsidR="006C7896" w:rsidRPr="009E4D35" w:rsidRDefault="006C7896" w:rsidP="001D473C"/>
    <w:p w14:paraId="3B75D5FC" w14:textId="20EB6C52" w:rsidR="00697F46" w:rsidRPr="009E4D35" w:rsidRDefault="006C7896" w:rsidP="001D473C">
      <w:r w:rsidRPr="009E4D35">
        <w:t>A betegek demográfiai mutatói és a kiindulási betegségjellemzők hasonló megoszlást mutattak a kezelési karokban. A medián életkor 71</w:t>
      </w:r>
      <w:r w:rsidR="00FC07B4" w:rsidRPr="009E4D35">
        <w:t> </w:t>
      </w:r>
      <w:r w:rsidRPr="009E4D35">
        <w:t>év volt (tartomány: 42</w:t>
      </w:r>
      <w:r w:rsidR="00FC07B4" w:rsidRPr="009E4D35">
        <w:noBreakHyphen/>
      </w:r>
      <w:r w:rsidRPr="009E4D35">
        <w:t>93), míg a rassz szerinti megoszlás a következő volt: 77% fehér bőrű, 10% ázsiai, 2% fekete bőrű és 11% egyéb vagy ismeretlen rassz. Az ECOG</w:t>
      </w:r>
      <w:r w:rsidR="00FE7FD5">
        <w:t>-</w:t>
      </w:r>
      <w:r w:rsidRPr="009E4D35">
        <w:t>teljesítménystátusz</w:t>
      </w:r>
      <w:r w:rsidR="00FC07B4" w:rsidRPr="009E4D35">
        <w:noBreakHyphen/>
      </w:r>
      <w:r w:rsidR="00697F46" w:rsidRPr="009E4D35">
        <w:t>pontszám </w:t>
      </w:r>
      <w:r w:rsidRPr="009E4D35">
        <w:t>0 volt a betegek 68%</w:t>
      </w:r>
      <w:r w:rsidR="00FC07B4" w:rsidRPr="009E4D35">
        <w:noBreakHyphen/>
      </w:r>
      <w:r w:rsidRPr="009E4D35">
        <w:t>ánál és 1 volt a betegek 32%</w:t>
      </w:r>
      <w:r w:rsidR="00FC07B4" w:rsidRPr="009E4D35">
        <w:noBreakHyphen/>
      </w:r>
      <w:r w:rsidRPr="009E4D35">
        <w:t>ánál.</w:t>
      </w:r>
    </w:p>
    <w:p w14:paraId="3DBCDE2A" w14:textId="6B82248F" w:rsidR="006C7896" w:rsidRPr="009E4D35" w:rsidRDefault="006C7896" w:rsidP="001D473C">
      <w:r w:rsidRPr="009E4D35">
        <w:t xml:space="preserve">A kiindulási fájdalmat a </w:t>
      </w:r>
      <w:r w:rsidR="00FC07B4" w:rsidRPr="009E4D35">
        <w:t xml:space="preserve">rövid fájdalomértékelő kérdőív </w:t>
      </w:r>
      <w:r w:rsidRPr="009E4D35">
        <w:t>(</w:t>
      </w:r>
      <w:r w:rsidR="00FC07B4" w:rsidRPr="009E4D35">
        <w:t xml:space="preserve">Brief Pain Inventory Short Form) </w:t>
      </w:r>
      <w:r w:rsidR="00697F46" w:rsidRPr="009E4D35">
        <w:t>(</w:t>
      </w:r>
      <w:r w:rsidRPr="009E4D35">
        <w:t>az elmúlt</w:t>
      </w:r>
      <w:r w:rsidR="00FC07B4" w:rsidRPr="009E4D35">
        <w:t xml:space="preserve"> </w:t>
      </w:r>
      <w:r w:rsidRPr="009E4D35">
        <w:t>24</w:t>
      </w:r>
      <w:r w:rsidR="00FC07B4" w:rsidRPr="009E4D35">
        <w:t> </w:t>
      </w:r>
      <w:r w:rsidRPr="009E4D35">
        <w:t>órában észlelt legerősebb fájdalom 0</w:t>
      </w:r>
      <w:r w:rsidR="00FC07B4" w:rsidRPr="009E4D35">
        <w:noBreakHyphen/>
      </w:r>
      <w:r w:rsidRPr="009E4D35">
        <w:t>10</w:t>
      </w:r>
      <w:r w:rsidR="00FC07B4" w:rsidRPr="009E4D35">
        <w:noBreakHyphen/>
      </w:r>
      <w:r w:rsidRPr="009E4D35">
        <w:t xml:space="preserve">es </w:t>
      </w:r>
      <w:r w:rsidR="00697F46" w:rsidRPr="009E4D35">
        <w:t xml:space="preserve">skálán) </w:t>
      </w:r>
      <w:r w:rsidRPr="009E4D35">
        <w:t>alapján a betegek 68%</w:t>
      </w:r>
      <w:r w:rsidR="00FC07B4" w:rsidRPr="009E4D35">
        <w:noBreakHyphen/>
      </w:r>
      <w:r w:rsidRPr="009E4D35">
        <w:t>a 0 és 1 közöttinek (tünetmentes), illetve a betegek 32%</w:t>
      </w:r>
      <w:r w:rsidR="00C36D0B" w:rsidRPr="009E4D35">
        <w:noBreakHyphen/>
      </w:r>
      <w:r w:rsidRPr="009E4D35">
        <w:t>a 2 és 3 közöttinek (enyhe tünetek) értékelte. A vizsgálat kezdetekor a betegek kb. 45%</w:t>
      </w:r>
      <w:r w:rsidR="00C36D0B" w:rsidRPr="009E4D35">
        <w:noBreakHyphen/>
      </w:r>
      <w:r w:rsidRPr="009E4D35">
        <w:t>ának mérhető lágyrészelváltozása, míg 12%</w:t>
      </w:r>
      <w:r w:rsidR="00C36D0B" w:rsidRPr="009E4D35">
        <w:noBreakHyphen/>
      </w:r>
      <w:r w:rsidRPr="009E4D35">
        <w:t>ának viscer</w:t>
      </w:r>
      <w:r w:rsidR="00FB709F">
        <w:t>a</w:t>
      </w:r>
      <w:r w:rsidRPr="009E4D35">
        <w:t>lis (tüdő és/vagy máj) metasztázisa volt.</w:t>
      </w:r>
    </w:p>
    <w:p w14:paraId="11A3BC44" w14:textId="77777777" w:rsidR="006C7896" w:rsidRPr="009E4D35" w:rsidRDefault="006C7896" w:rsidP="001D473C"/>
    <w:p w14:paraId="517A295C" w14:textId="7AC178B5" w:rsidR="006C7896" w:rsidRPr="009E4D35" w:rsidRDefault="006C7896" w:rsidP="001D473C">
      <w:r w:rsidRPr="009E4D35">
        <w:t xml:space="preserve">A </w:t>
      </w:r>
      <w:proofErr w:type="gramStart"/>
      <w:r w:rsidRPr="009E4D35">
        <w:t>primer</w:t>
      </w:r>
      <w:proofErr w:type="gramEnd"/>
      <w:r w:rsidRPr="009E4D35">
        <w:t xml:space="preserve"> hatásossági összetett végpontok a teljes túlélés és a radiológiai progressziómentes túlélés (rPFS) voltak. A </w:t>
      </w:r>
      <w:proofErr w:type="gramStart"/>
      <w:r w:rsidRPr="009E4D35">
        <w:t>primer</w:t>
      </w:r>
      <w:proofErr w:type="gramEnd"/>
      <w:r w:rsidRPr="009E4D35">
        <w:t xml:space="preserve"> végpontok mellett az előnyt a citotoxikus kemoterápia megkezdéséig eltelt idő, a legjobb összes lágyrészremisszió, a csontrendszert érintő első esemény, a PSA</w:t>
      </w:r>
      <w:r w:rsidR="00C36D0B" w:rsidRPr="009E4D35">
        <w:noBreakHyphen/>
      </w:r>
      <w:r w:rsidRPr="009E4D35">
        <w:t>válasz (</w:t>
      </w:r>
      <w:r w:rsidR="00687715" w:rsidRPr="009E4D35">
        <w:t>≥ </w:t>
      </w:r>
      <w:r w:rsidRPr="009E4D35">
        <w:t>50%</w:t>
      </w:r>
      <w:r w:rsidR="00C36D0B" w:rsidRPr="009E4D35">
        <w:noBreakHyphen/>
      </w:r>
      <w:r w:rsidRPr="009E4D35">
        <w:t>os csökkenés a kiindulási értékhez képest), a PSA</w:t>
      </w:r>
      <w:r w:rsidR="00C36D0B" w:rsidRPr="009E4D35">
        <w:noBreakHyphen/>
      </w:r>
      <w:r w:rsidRPr="009E4D35">
        <w:t xml:space="preserve">progresszióig eltelt idő és a </w:t>
      </w:r>
      <w:r w:rsidR="000244C4" w:rsidRPr="009E4D35">
        <w:t>prosztata</w:t>
      </w:r>
      <w:r w:rsidR="00ED22B7" w:rsidRPr="009E4D35">
        <w:t>rákban adott</w:t>
      </w:r>
      <w:r w:rsidR="000244C4" w:rsidRPr="009E4D35">
        <w:t xml:space="preserve"> </w:t>
      </w:r>
      <w:r w:rsidR="00FC6DE5" w:rsidRPr="009E4D35">
        <w:rPr>
          <w:rStyle w:val="Kiemels"/>
          <w:i w:val="0"/>
          <w:iCs w:val="0"/>
          <w:shd w:val="clear" w:color="auto" w:fill="FFFFFF"/>
        </w:rPr>
        <w:t xml:space="preserve">daganatterápia funkcionális </w:t>
      </w:r>
      <w:r w:rsidR="00FC6DE5" w:rsidRPr="009E4D35">
        <w:rPr>
          <w:shd w:val="clear" w:color="auto" w:fill="FFFFFF"/>
        </w:rPr>
        <w:t>értékelési (</w:t>
      </w:r>
      <w:r w:rsidR="000244C4" w:rsidRPr="005E332F">
        <w:rPr>
          <w:i/>
          <w:iCs/>
          <w:shd w:val="clear" w:color="auto" w:fill="FFFFFF"/>
        </w:rPr>
        <w:t>Functional Assessment of Cancer Therapy-Prostate</w:t>
      </w:r>
      <w:r w:rsidR="000244C4" w:rsidRPr="009E4D35">
        <w:rPr>
          <w:color w:val="4D5156"/>
          <w:shd w:val="clear" w:color="auto" w:fill="FFFFFF"/>
        </w:rPr>
        <w:t>,</w:t>
      </w:r>
      <w:r w:rsidR="000244C4" w:rsidRPr="009E4D35">
        <w:t xml:space="preserve"> </w:t>
      </w:r>
      <w:r w:rsidRPr="009E4D35">
        <w:t>FACT</w:t>
      </w:r>
      <w:r w:rsidR="00C36D0B" w:rsidRPr="009E4D35">
        <w:noBreakHyphen/>
      </w:r>
      <w:r w:rsidRPr="009E4D35">
        <w:t>P</w:t>
      </w:r>
      <w:r w:rsidR="00ED22B7" w:rsidRPr="009E4D35">
        <w:t>)</w:t>
      </w:r>
      <w:r w:rsidRPr="009E4D35">
        <w:t xml:space="preserve"> összpontszám</w:t>
      </w:r>
      <w:r w:rsidR="00732AC2">
        <w:t>ának</w:t>
      </w:r>
      <w:r w:rsidRPr="009E4D35">
        <w:t xml:space="preserve"> csökkenéséig eltelt idő alapján is értékelték.</w:t>
      </w:r>
    </w:p>
    <w:p w14:paraId="56919226" w14:textId="77777777" w:rsidR="006C7896" w:rsidRPr="009E4D35" w:rsidRDefault="006C7896" w:rsidP="001D473C"/>
    <w:p w14:paraId="29A0B2F1" w14:textId="52820EA6" w:rsidR="006C7896" w:rsidRPr="009E4D35" w:rsidRDefault="006C7896" w:rsidP="001D473C">
      <w:r w:rsidRPr="009E4D35">
        <w:t>A radiológiai progresszió értékelése szekvenciálisan végzett képalkotó vizsgálatok segítségével történt a</w:t>
      </w:r>
      <w:r w:rsidR="00E1185F" w:rsidRPr="009E4D35">
        <w:t xml:space="preserve"> </w:t>
      </w:r>
      <w:r w:rsidR="00ED22B7" w:rsidRPr="009E4D35">
        <w:t>prosztatarákkal kapcsolatos klinikai vizsgálatok munkacsoport (</w:t>
      </w:r>
      <w:r w:rsidRPr="005E332F">
        <w:rPr>
          <w:i/>
          <w:iCs/>
        </w:rPr>
        <w:t>Prostate Cancer Clinical Trials Working Group</w:t>
      </w:r>
      <w:r w:rsidR="00697F46" w:rsidRPr="005E332F">
        <w:rPr>
          <w:i/>
          <w:iCs/>
        </w:rPr>
        <w:t> </w:t>
      </w:r>
      <w:r w:rsidRPr="005E332F">
        <w:rPr>
          <w:i/>
          <w:iCs/>
        </w:rPr>
        <w:t>2</w:t>
      </w:r>
      <w:r w:rsidR="00ED22B7" w:rsidRPr="009E4D35">
        <w:t xml:space="preserve">, </w:t>
      </w:r>
      <w:r w:rsidRPr="009E4D35">
        <w:t xml:space="preserve">PCWG2) </w:t>
      </w:r>
      <w:proofErr w:type="gramStart"/>
      <w:r w:rsidRPr="009E4D35">
        <w:t>kritériumok</w:t>
      </w:r>
      <w:proofErr w:type="gramEnd"/>
      <w:r w:rsidRPr="009E4D35">
        <w:t xml:space="preserve"> (csontléziók esetén) és/vagy a</w:t>
      </w:r>
      <w:r w:rsidR="00E1185F" w:rsidRPr="009E4D35">
        <w:t xml:space="preserve"> szolid tumorokra vonatkozó válaszértékelési kritériumok (</w:t>
      </w:r>
      <w:r w:rsidRPr="005E332F">
        <w:rPr>
          <w:i/>
          <w:iCs/>
        </w:rPr>
        <w:t>Response Evaluation Criteria in Solid Tumors</w:t>
      </w:r>
      <w:r w:rsidR="00E1185F" w:rsidRPr="009E4D35">
        <w:t xml:space="preserve">, </w:t>
      </w:r>
      <w:r w:rsidRPr="009E4D35">
        <w:t>RECIST v</w:t>
      </w:r>
      <w:r w:rsidR="00697F46" w:rsidRPr="009E4D35">
        <w:t> </w:t>
      </w:r>
      <w:r w:rsidRPr="009E4D35">
        <w:t>1.1</w:t>
      </w:r>
      <w:r w:rsidR="00E1185F" w:rsidRPr="009E4D35">
        <w:t>)</w:t>
      </w:r>
      <w:r w:rsidRPr="009E4D35">
        <w:t xml:space="preserve"> (lágyrészléziók esetén) szerint. Az rPFS elemzése a progresszió központilag felülvizsgált radiológiai értékelésén alapult.</w:t>
      </w:r>
    </w:p>
    <w:p w14:paraId="4D0F6188" w14:textId="77777777" w:rsidR="006C7896" w:rsidRPr="009E4D35" w:rsidRDefault="006C7896" w:rsidP="001D473C"/>
    <w:p w14:paraId="600B97AC" w14:textId="52D84512" w:rsidR="006C7896" w:rsidRPr="009E4D35" w:rsidRDefault="006C7896" w:rsidP="001D473C">
      <w:r w:rsidRPr="009E4D35">
        <w:t>A teljes túlélés előzetesen meghatározott időközi elemzésekor, amikor 540</w:t>
      </w:r>
      <w:r w:rsidR="009A036C" w:rsidRPr="009E4D35">
        <w:t> </w:t>
      </w:r>
      <w:r w:rsidRPr="009E4D35">
        <w:t>halálesetet észleltek, az enzalutamid</w:t>
      </w:r>
      <w:r w:rsidR="009A036C" w:rsidRPr="009E4D35">
        <w:noBreakHyphen/>
      </w:r>
      <w:r w:rsidRPr="009E4D35">
        <w:t>kezelés statisztikailag szignifikánsan javít</w:t>
      </w:r>
      <w:r w:rsidR="00741CE9" w:rsidRPr="009E4D35">
        <w:t>otta</w:t>
      </w:r>
      <w:r w:rsidRPr="009E4D35">
        <w:t xml:space="preserve"> a teljes túlélést a placebokezeléshez viszonyítva, mivel a halálozás kockázatának 29,4%</w:t>
      </w:r>
      <w:r w:rsidR="009A036C" w:rsidRPr="009E4D35">
        <w:noBreakHyphen/>
      </w:r>
      <w:r w:rsidRPr="009E4D35">
        <w:t xml:space="preserve">os csökkenésével járt együtt </w:t>
      </w:r>
      <w:r w:rsidR="00741CE9" w:rsidRPr="009E4D35">
        <w:t>(</w:t>
      </w:r>
      <w:r w:rsidRPr="009E4D35">
        <w:t>HR</w:t>
      </w:r>
      <w:r w:rsidR="00741CE9" w:rsidRPr="009E4D35">
        <w:t> </w:t>
      </w:r>
      <w:r w:rsidRPr="009E4D35">
        <w:t>=</w:t>
      </w:r>
      <w:r w:rsidR="00741CE9" w:rsidRPr="009E4D35">
        <w:t> </w:t>
      </w:r>
      <w:r w:rsidRPr="009E4D35">
        <w:t xml:space="preserve">0,706, </w:t>
      </w:r>
      <w:r w:rsidR="00741CE9" w:rsidRPr="009E4D35">
        <w:t>[</w:t>
      </w:r>
      <w:r w:rsidRPr="009E4D35">
        <w:t>95%</w:t>
      </w:r>
      <w:r w:rsidR="00741CE9" w:rsidRPr="009E4D35">
        <w:noBreakHyphen/>
      </w:r>
      <w:r w:rsidRPr="009E4D35">
        <w:t>os CI: 0,60</w:t>
      </w:r>
      <w:r w:rsidR="00807D56">
        <w:t xml:space="preserve">; </w:t>
      </w:r>
      <w:r w:rsidRPr="009E4D35">
        <w:t>0,84</w:t>
      </w:r>
      <w:r w:rsidR="00741CE9" w:rsidRPr="009E4D35">
        <w:t>]</w:t>
      </w:r>
      <w:r w:rsidRPr="009E4D35">
        <w:t>, p</w:t>
      </w:r>
      <w:r w:rsidR="00E14E8A" w:rsidRPr="009E4D35">
        <w:t> </w:t>
      </w:r>
      <w:r w:rsidRPr="009E4D35">
        <w:t>&lt;</w:t>
      </w:r>
      <w:r w:rsidR="00741CE9" w:rsidRPr="009E4D35">
        <w:t> </w:t>
      </w:r>
      <w:r w:rsidRPr="009E4D35">
        <w:t>0,0001</w:t>
      </w:r>
      <w:r w:rsidR="00741CE9" w:rsidRPr="009E4D35">
        <w:t>)</w:t>
      </w:r>
      <w:r w:rsidRPr="009E4D35">
        <w:t>. 784</w:t>
      </w:r>
      <w:r w:rsidR="00697F46" w:rsidRPr="009E4D35">
        <w:t> </w:t>
      </w:r>
      <w:r w:rsidRPr="009E4D35">
        <w:t xml:space="preserve">haláleset észlelése után egy </w:t>
      </w:r>
      <w:proofErr w:type="gramStart"/>
      <w:r w:rsidRPr="009E4D35">
        <w:t>aktualizált</w:t>
      </w:r>
      <w:proofErr w:type="gramEnd"/>
      <w:r w:rsidRPr="009E4D35">
        <w:t xml:space="preserve"> túlélésanalízist végeztek. Az elemzés eredményei összhangban voltak az időközi elemzés megállapításaival (</w:t>
      </w:r>
      <w:r w:rsidR="00D0332A" w:rsidRPr="009E4D35">
        <w:t>5</w:t>
      </w:r>
      <w:r w:rsidRPr="009E4D35">
        <w:t>.</w:t>
      </w:r>
      <w:r w:rsidR="00697F46" w:rsidRPr="009E4D35">
        <w:t> </w:t>
      </w:r>
      <w:r w:rsidRPr="009E4D35">
        <w:t>táblázat). Az ismételt elemzés alapján az enzalutamiddal kezelt betegek 52%</w:t>
      </w:r>
      <w:r w:rsidR="00F754D3" w:rsidRPr="009E4D35">
        <w:noBreakHyphen/>
      </w:r>
      <w:proofErr w:type="gramStart"/>
      <w:r w:rsidRPr="009E4D35">
        <w:t>a</w:t>
      </w:r>
      <w:proofErr w:type="gramEnd"/>
      <w:r w:rsidRPr="009E4D35">
        <w:t>, illetve a placebóval kezelt betegek 81%</w:t>
      </w:r>
      <w:r w:rsidR="00F754D3" w:rsidRPr="009E4D35">
        <w:noBreakHyphen/>
      </w:r>
      <w:r w:rsidRPr="009E4D35">
        <w:t>a részesült további, áttétes CRPC elleni terápiában, amely meghosszabbíthatja a teljes túlélési időt.</w:t>
      </w:r>
    </w:p>
    <w:p w14:paraId="37C68F1B" w14:textId="77777777" w:rsidR="006C7896" w:rsidRPr="009E4D35" w:rsidRDefault="006C7896" w:rsidP="001D473C"/>
    <w:p w14:paraId="0441DB2E" w14:textId="70EF1C68" w:rsidR="006C7896" w:rsidRPr="009E4D35" w:rsidRDefault="006C7896" w:rsidP="001D473C">
      <w:r w:rsidRPr="009E4D35">
        <w:t>A PREVAIL vizsgálat 5</w:t>
      </w:r>
      <w:r w:rsidR="00F754D3" w:rsidRPr="009E4D35">
        <w:t> </w:t>
      </w:r>
      <w:r w:rsidRPr="009E4D35">
        <w:t xml:space="preserve">éves adatainak végső elemzése a teljes túlélés statisztikailag szignifikáns, tartós </w:t>
      </w:r>
      <w:r w:rsidR="00687715" w:rsidRPr="009E4D35">
        <w:t>növekedését</w:t>
      </w:r>
      <w:r w:rsidRPr="009E4D35">
        <w:t xml:space="preserve"> mutatta az enzalutamiddal kezelt betegeknél a placebóval összehasonlítva</w:t>
      </w:r>
      <w:r w:rsidR="00E14E8A" w:rsidRPr="009E4D35">
        <w:t xml:space="preserve"> (</w:t>
      </w:r>
      <w:r w:rsidRPr="009E4D35">
        <w:t>HR</w:t>
      </w:r>
      <w:r w:rsidR="00E14E8A" w:rsidRPr="009E4D35">
        <w:t> </w:t>
      </w:r>
      <w:r w:rsidRPr="009E4D35">
        <w:t>=</w:t>
      </w:r>
      <w:r w:rsidR="00E14E8A" w:rsidRPr="009E4D35">
        <w:t> </w:t>
      </w:r>
      <w:r w:rsidRPr="009E4D35">
        <w:t xml:space="preserve">0,835, </w:t>
      </w:r>
      <w:r w:rsidR="00E14E8A" w:rsidRPr="009E4D35">
        <w:t>[</w:t>
      </w:r>
      <w:r w:rsidRPr="009E4D35">
        <w:t>95%</w:t>
      </w:r>
      <w:r w:rsidR="00E14E8A" w:rsidRPr="009E4D35">
        <w:noBreakHyphen/>
      </w:r>
      <w:r w:rsidRPr="009E4D35">
        <w:t>os CI: 0,75, 0,93</w:t>
      </w:r>
      <w:r w:rsidR="00E14E8A" w:rsidRPr="009E4D35">
        <w:t>]</w:t>
      </w:r>
      <w:r w:rsidRPr="009E4D35">
        <w:t>; p</w:t>
      </w:r>
      <w:r w:rsidR="00E14E8A" w:rsidRPr="009E4D35">
        <w:noBreakHyphen/>
      </w:r>
      <w:r w:rsidRPr="009E4D35">
        <w:t>érték</w:t>
      </w:r>
      <w:r w:rsidR="00E14E8A" w:rsidRPr="009E4D35">
        <w:t> </w:t>
      </w:r>
      <w:r w:rsidRPr="009E4D35">
        <w:t>=</w:t>
      </w:r>
      <w:r w:rsidR="00E14E8A" w:rsidRPr="009E4D35">
        <w:t> </w:t>
      </w:r>
      <w:r w:rsidRPr="009E4D35">
        <w:t>0,0008</w:t>
      </w:r>
      <w:r w:rsidR="00E14E8A" w:rsidRPr="009E4D35">
        <w:t>)</w:t>
      </w:r>
      <w:r w:rsidRPr="009E4D35">
        <w:t>, annak ellenére, hogy a placebót kapók 28%</w:t>
      </w:r>
      <w:r w:rsidR="00687715" w:rsidRPr="009E4D35">
        <w:noBreakHyphen/>
      </w:r>
      <w:proofErr w:type="gramStart"/>
      <w:r w:rsidRPr="009E4D35">
        <w:t>a</w:t>
      </w:r>
      <w:proofErr w:type="gramEnd"/>
      <w:r w:rsidRPr="009E4D35">
        <w:t xml:space="preserve"> enzalutamid</w:t>
      </w:r>
      <w:r w:rsidR="00687715" w:rsidRPr="009E4D35">
        <w:noBreakHyphen/>
      </w:r>
      <w:r w:rsidRPr="009E4D35">
        <w:t>kezelésre váltott a karok felcserélése után. Az 5</w:t>
      </w:r>
      <w:r w:rsidR="00F754D3" w:rsidRPr="009E4D35">
        <w:t> </w:t>
      </w:r>
      <w:r w:rsidRPr="009E4D35">
        <w:t>éves</w:t>
      </w:r>
      <w:r w:rsidR="00D868EC">
        <w:t xml:space="preserve"> teljes</w:t>
      </w:r>
      <w:r w:rsidRPr="009E4D35">
        <w:t xml:space="preserve"> túlélési arány 26% volt az enzalutamid</w:t>
      </w:r>
      <w:r w:rsidR="00F754D3" w:rsidRPr="009E4D35">
        <w:noBreakHyphen/>
      </w:r>
      <w:r w:rsidRPr="009E4D35">
        <w:t>karon és 21% volt a placebokaron.</w:t>
      </w:r>
    </w:p>
    <w:p w14:paraId="6D8231C0" w14:textId="77777777" w:rsidR="006C7896" w:rsidRPr="009E4D35" w:rsidRDefault="006C7896" w:rsidP="001D473C"/>
    <w:p w14:paraId="36BB7BE0" w14:textId="2021B8B2" w:rsidR="006C7896" w:rsidRPr="009E4D35" w:rsidRDefault="00D0332A" w:rsidP="001D473C">
      <w:pPr>
        <w:tabs>
          <w:tab w:val="left" w:pos="284"/>
        </w:tabs>
        <w:rPr>
          <w:b/>
          <w:bCs/>
        </w:rPr>
      </w:pPr>
      <w:r w:rsidRPr="009E4D35">
        <w:rPr>
          <w:b/>
          <w:bCs/>
        </w:rPr>
        <w:t>5</w:t>
      </w:r>
      <w:r w:rsidR="00F754D3" w:rsidRPr="009E4D35">
        <w:rPr>
          <w:b/>
          <w:bCs/>
        </w:rPr>
        <w:t>.</w:t>
      </w:r>
      <w:r w:rsidR="00BB3314" w:rsidRPr="009E4D35">
        <w:rPr>
          <w:b/>
          <w:bCs/>
        </w:rPr>
        <w:t> </w:t>
      </w:r>
      <w:r w:rsidR="006C7896" w:rsidRPr="009E4D35">
        <w:rPr>
          <w:b/>
          <w:bCs/>
        </w:rPr>
        <w:t xml:space="preserve">táblázat: Enzalutamiddal vagy placebóval kezelt betegek </w:t>
      </w:r>
      <w:r w:rsidR="00D868EC">
        <w:rPr>
          <w:b/>
          <w:bCs/>
        </w:rPr>
        <w:t>teljes</w:t>
      </w:r>
      <w:r w:rsidR="00D868EC" w:rsidRPr="009E4D35">
        <w:rPr>
          <w:b/>
          <w:bCs/>
        </w:rPr>
        <w:t xml:space="preserve"> </w:t>
      </w:r>
      <w:r w:rsidR="006C7896" w:rsidRPr="009E4D35">
        <w:rPr>
          <w:b/>
          <w:bCs/>
        </w:rPr>
        <w:t>túlélése a PREVAIL vizsgálatban (beválasztás szerinti elemzés)</w:t>
      </w:r>
    </w:p>
    <w:p w14:paraId="518C1438" w14:textId="77777777" w:rsidR="006C7896" w:rsidRPr="009E4D35" w:rsidRDefault="006C7896" w:rsidP="001D473C">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2268"/>
        <w:gridCol w:w="2268"/>
      </w:tblGrid>
      <w:tr w:rsidR="006C7896" w:rsidRPr="009E4D35" w14:paraId="0A5E8916" w14:textId="77777777" w:rsidTr="009E4D35">
        <w:trPr>
          <w:cantSplit/>
          <w:trHeight w:val="474"/>
          <w:tblHeader/>
        </w:trPr>
        <w:tc>
          <w:tcPr>
            <w:tcW w:w="4536" w:type="dxa"/>
            <w:tcBorders>
              <w:bottom w:val="single" w:sz="12" w:space="0" w:color="000000"/>
            </w:tcBorders>
          </w:tcPr>
          <w:p w14:paraId="05F08C01" w14:textId="77777777" w:rsidR="006C7896" w:rsidRPr="009E4D35" w:rsidRDefault="006C7896" w:rsidP="00AA6DAE">
            <w:pPr>
              <w:rPr>
                <w:lang w:val="hu-HU"/>
              </w:rPr>
            </w:pPr>
          </w:p>
        </w:tc>
        <w:tc>
          <w:tcPr>
            <w:tcW w:w="2268" w:type="dxa"/>
            <w:tcBorders>
              <w:bottom w:val="single" w:sz="12" w:space="0" w:color="000000"/>
            </w:tcBorders>
          </w:tcPr>
          <w:p w14:paraId="36BD8347" w14:textId="77777777" w:rsidR="00BB3314" w:rsidRPr="009E4D35" w:rsidRDefault="006C7896" w:rsidP="001D473C">
            <w:pPr>
              <w:jc w:val="center"/>
              <w:rPr>
                <w:b/>
                <w:lang w:val="hu-HU"/>
              </w:rPr>
            </w:pPr>
            <w:r w:rsidRPr="009E4D35">
              <w:rPr>
                <w:b/>
                <w:lang w:val="hu-HU"/>
              </w:rPr>
              <w:t>Enzalutamid</w:t>
            </w:r>
          </w:p>
          <w:p w14:paraId="7837A5CD" w14:textId="69D1F0AD" w:rsidR="006C7896" w:rsidRPr="009E4D35" w:rsidRDefault="006C7896" w:rsidP="001D473C">
            <w:pPr>
              <w:jc w:val="center"/>
              <w:rPr>
                <w:b/>
                <w:lang w:val="hu-HU"/>
              </w:rPr>
            </w:pPr>
            <w:r w:rsidRPr="009E4D35">
              <w:rPr>
                <w:b/>
                <w:lang w:val="hu-HU"/>
              </w:rPr>
              <w:t>(n</w:t>
            </w:r>
            <w:r w:rsidR="00A360E1" w:rsidRPr="009E4D35">
              <w:rPr>
                <w:b/>
                <w:lang w:val="hu-HU"/>
              </w:rPr>
              <w:t> </w:t>
            </w:r>
            <w:r w:rsidRPr="009E4D35">
              <w:rPr>
                <w:b/>
                <w:lang w:val="hu-HU"/>
              </w:rPr>
              <w:t>=</w:t>
            </w:r>
            <w:r w:rsidR="00A360E1" w:rsidRPr="009E4D35">
              <w:rPr>
                <w:b/>
                <w:lang w:val="hu-HU"/>
              </w:rPr>
              <w:t> </w:t>
            </w:r>
            <w:r w:rsidRPr="009E4D35">
              <w:rPr>
                <w:b/>
                <w:lang w:val="hu-HU"/>
              </w:rPr>
              <w:t>872)</w:t>
            </w:r>
          </w:p>
        </w:tc>
        <w:tc>
          <w:tcPr>
            <w:tcW w:w="2268" w:type="dxa"/>
            <w:tcBorders>
              <w:bottom w:val="single" w:sz="12" w:space="0" w:color="000000"/>
            </w:tcBorders>
          </w:tcPr>
          <w:p w14:paraId="57A72C04" w14:textId="360B07C5" w:rsidR="00A360E1" w:rsidRPr="009E4D35" w:rsidRDefault="006C7896" w:rsidP="001D473C">
            <w:pPr>
              <w:jc w:val="center"/>
              <w:rPr>
                <w:b/>
                <w:lang w:val="hu-HU"/>
              </w:rPr>
            </w:pPr>
            <w:r w:rsidRPr="009E4D35">
              <w:rPr>
                <w:b/>
                <w:lang w:val="hu-HU"/>
              </w:rPr>
              <w:t>Placeb</w:t>
            </w:r>
            <w:r w:rsidR="00F754D3" w:rsidRPr="009E4D35">
              <w:rPr>
                <w:b/>
                <w:lang w:val="hu-HU"/>
              </w:rPr>
              <w:t>o</w:t>
            </w:r>
          </w:p>
          <w:p w14:paraId="09E0A675" w14:textId="268F045D" w:rsidR="006C7896" w:rsidRPr="009E4D35" w:rsidRDefault="006C7896" w:rsidP="001D473C">
            <w:pPr>
              <w:jc w:val="center"/>
              <w:rPr>
                <w:b/>
                <w:lang w:val="hu-HU"/>
              </w:rPr>
            </w:pPr>
            <w:r w:rsidRPr="009E4D35">
              <w:rPr>
                <w:b/>
                <w:lang w:val="hu-HU"/>
              </w:rPr>
              <w:t>(n</w:t>
            </w:r>
            <w:r w:rsidR="00A360E1" w:rsidRPr="009E4D35">
              <w:rPr>
                <w:b/>
                <w:lang w:val="hu-HU"/>
              </w:rPr>
              <w:t> </w:t>
            </w:r>
            <w:r w:rsidRPr="009E4D35">
              <w:rPr>
                <w:b/>
                <w:lang w:val="hu-HU"/>
              </w:rPr>
              <w:t>=</w:t>
            </w:r>
            <w:r w:rsidR="00A360E1" w:rsidRPr="009E4D35">
              <w:rPr>
                <w:b/>
                <w:lang w:val="hu-HU"/>
              </w:rPr>
              <w:t> </w:t>
            </w:r>
            <w:r w:rsidRPr="009E4D35">
              <w:rPr>
                <w:b/>
                <w:lang w:val="hu-HU"/>
              </w:rPr>
              <w:t>845)</w:t>
            </w:r>
          </w:p>
        </w:tc>
      </w:tr>
      <w:tr w:rsidR="006C7896" w:rsidRPr="009E4D35" w14:paraId="73E53B42" w14:textId="77777777" w:rsidTr="009A036C">
        <w:trPr>
          <w:trHeight w:val="237"/>
        </w:trPr>
        <w:tc>
          <w:tcPr>
            <w:tcW w:w="9072" w:type="dxa"/>
            <w:gridSpan w:val="3"/>
            <w:tcBorders>
              <w:top w:val="single" w:sz="12" w:space="0" w:color="000000"/>
            </w:tcBorders>
          </w:tcPr>
          <w:p w14:paraId="67BDB568" w14:textId="77777777" w:rsidR="006C7896" w:rsidRPr="009E4D35" w:rsidRDefault="006C7896" w:rsidP="001D473C">
            <w:pPr>
              <w:ind w:left="142"/>
              <w:rPr>
                <w:lang w:val="hu-HU"/>
              </w:rPr>
            </w:pPr>
            <w:r w:rsidRPr="009E4D35">
              <w:rPr>
                <w:lang w:val="hu-HU"/>
              </w:rPr>
              <w:t>Előre meghatározott időközi elemzés</w:t>
            </w:r>
          </w:p>
        </w:tc>
      </w:tr>
      <w:tr w:rsidR="006C7896" w:rsidRPr="009E4D35" w14:paraId="6D986FE7" w14:textId="77777777" w:rsidTr="001F154F">
        <w:trPr>
          <w:trHeight w:val="238"/>
        </w:trPr>
        <w:tc>
          <w:tcPr>
            <w:tcW w:w="4536" w:type="dxa"/>
          </w:tcPr>
          <w:p w14:paraId="3C1F4312" w14:textId="77777777" w:rsidR="006C7896" w:rsidRPr="009E4D35" w:rsidRDefault="006C7896" w:rsidP="001D473C">
            <w:pPr>
              <w:ind w:left="284"/>
              <w:rPr>
                <w:lang w:val="hu-HU"/>
              </w:rPr>
            </w:pPr>
            <w:r w:rsidRPr="009E4D35">
              <w:rPr>
                <w:lang w:val="hu-HU"/>
              </w:rPr>
              <w:t>Halálesetek száma (%)</w:t>
            </w:r>
          </w:p>
        </w:tc>
        <w:tc>
          <w:tcPr>
            <w:tcW w:w="2268" w:type="dxa"/>
          </w:tcPr>
          <w:p w14:paraId="165CD931" w14:textId="77777777" w:rsidR="006C7896" w:rsidRPr="009E4D35" w:rsidRDefault="006C7896" w:rsidP="001D473C">
            <w:pPr>
              <w:ind w:left="142"/>
              <w:jc w:val="center"/>
              <w:rPr>
                <w:lang w:val="hu-HU"/>
              </w:rPr>
            </w:pPr>
            <w:r w:rsidRPr="009E4D35">
              <w:rPr>
                <w:lang w:val="hu-HU"/>
              </w:rPr>
              <w:t>241 (27,6%)</w:t>
            </w:r>
          </w:p>
        </w:tc>
        <w:tc>
          <w:tcPr>
            <w:tcW w:w="2268" w:type="dxa"/>
          </w:tcPr>
          <w:p w14:paraId="0304E381" w14:textId="77777777" w:rsidR="006C7896" w:rsidRPr="009E4D35" w:rsidRDefault="006C7896" w:rsidP="001D473C">
            <w:pPr>
              <w:ind w:left="142"/>
              <w:jc w:val="center"/>
              <w:rPr>
                <w:lang w:val="hu-HU"/>
              </w:rPr>
            </w:pPr>
            <w:r w:rsidRPr="009E4D35">
              <w:rPr>
                <w:lang w:val="hu-HU"/>
              </w:rPr>
              <w:t>299 (35,4%)</w:t>
            </w:r>
          </w:p>
        </w:tc>
      </w:tr>
      <w:tr w:rsidR="006C7896" w:rsidRPr="009E4D35" w14:paraId="0ABA5E31" w14:textId="77777777" w:rsidTr="001F154F">
        <w:trPr>
          <w:trHeight w:val="236"/>
        </w:trPr>
        <w:tc>
          <w:tcPr>
            <w:tcW w:w="4536" w:type="dxa"/>
          </w:tcPr>
          <w:p w14:paraId="0C09D8ED" w14:textId="079D2199" w:rsidR="006C7896" w:rsidRPr="009E4D35" w:rsidRDefault="006C7896" w:rsidP="001D473C">
            <w:pPr>
              <w:ind w:left="284"/>
              <w:rPr>
                <w:lang w:val="hu-HU"/>
              </w:rPr>
            </w:pPr>
            <w:r w:rsidRPr="009E4D35">
              <w:rPr>
                <w:lang w:val="hu-HU"/>
              </w:rPr>
              <w:t>Medián túlélés, hónap (95%</w:t>
            </w:r>
            <w:r w:rsidR="00A360E1" w:rsidRPr="009E4D35">
              <w:rPr>
                <w:lang w:val="hu-HU"/>
              </w:rPr>
              <w:noBreakHyphen/>
            </w:r>
            <w:r w:rsidRPr="009E4D35">
              <w:rPr>
                <w:lang w:val="hu-HU"/>
              </w:rPr>
              <w:t>os CI)</w:t>
            </w:r>
          </w:p>
        </w:tc>
        <w:tc>
          <w:tcPr>
            <w:tcW w:w="2268" w:type="dxa"/>
          </w:tcPr>
          <w:p w14:paraId="70D3A4C8" w14:textId="48B74254" w:rsidR="006C7896" w:rsidRPr="009E4D35" w:rsidRDefault="006C7896" w:rsidP="001D473C">
            <w:pPr>
              <w:ind w:left="142"/>
              <w:jc w:val="center"/>
              <w:rPr>
                <w:lang w:val="hu-HU"/>
              </w:rPr>
            </w:pPr>
            <w:r w:rsidRPr="009E4D35">
              <w:rPr>
                <w:lang w:val="hu-HU"/>
              </w:rPr>
              <w:t>32,4 (30,1</w:t>
            </w:r>
            <w:r w:rsidR="00807D56">
              <w:rPr>
                <w:lang w:val="hu-HU"/>
              </w:rPr>
              <w:t>;</w:t>
            </w:r>
            <w:r w:rsidRPr="009E4D35">
              <w:rPr>
                <w:lang w:val="hu-HU"/>
              </w:rPr>
              <w:t xml:space="preserve"> NR)</w:t>
            </w:r>
          </w:p>
        </w:tc>
        <w:tc>
          <w:tcPr>
            <w:tcW w:w="2268" w:type="dxa"/>
          </w:tcPr>
          <w:p w14:paraId="02657EB4" w14:textId="39787D2A" w:rsidR="006C7896" w:rsidRPr="009E4D35" w:rsidRDefault="006C7896" w:rsidP="001D473C">
            <w:pPr>
              <w:ind w:left="142"/>
              <w:jc w:val="center"/>
              <w:rPr>
                <w:lang w:val="hu-HU"/>
              </w:rPr>
            </w:pPr>
            <w:r w:rsidRPr="009E4D35">
              <w:rPr>
                <w:lang w:val="hu-HU"/>
              </w:rPr>
              <w:t>30,2 (28,0</w:t>
            </w:r>
            <w:r w:rsidR="00807D56">
              <w:rPr>
                <w:lang w:val="hu-HU"/>
              </w:rPr>
              <w:t>;</w:t>
            </w:r>
            <w:r w:rsidRPr="009E4D35">
              <w:rPr>
                <w:lang w:val="hu-HU"/>
              </w:rPr>
              <w:t xml:space="preserve"> NR)</w:t>
            </w:r>
          </w:p>
        </w:tc>
      </w:tr>
      <w:tr w:rsidR="006C7896" w:rsidRPr="009E4D35" w14:paraId="3FB48E4C" w14:textId="77777777" w:rsidTr="001F154F">
        <w:trPr>
          <w:trHeight w:val="238"/>
        </w:trPr>
        <w:tc>
          <w:tcPr>
            <w:tcW w:w="4536" w:type="dxa"/>
          </w:tcPr>
          <w:p w14:paraId="2ABC2405" w14:textId="260CF2B5" w:rsidR="006C7896" w:rsidRPr="009E4D35" w:rsidRDefault="006C7896" w:rsidP="001D473C">
            <w:pPr>
              <w:ind w:left="284"/>
              <w:rPr>
                <w:i/>
                <w:lang w:val="hu-HU"/>
              </w:rPr>
            </w:pPr>
            <w:r w:rsidRPr="009E4D35">
              <w:rPr>
                <w:lang w:val="hu-HU"/>
              </w:rPr>
              <w:t>p</w:t>
            </w:r>
            <w:r w:rsidR="003C7248" w:rsidRPr="009E4D35">
              <w:rPr>
                <w:lang w:val="hu-HU"/>
              </w:rPr>
              <w:noBreakHyphen/>
            </w:r>
            <w:r w:rsidRPr="009E4D35">
              <w:rPr>
                <w:lang w:val="hu-HU"/>
              </w:rPr>
              <w:t>érték</w:t>
            </w:r>
            <w:r w:rsidRPr="009E4D35">
              <w:rPr>
                <w:i/>
                <w:vertAlign w:val="superscript"/>
                <w:lang w:val="hu-HU"/>
              </w:rPr>
              <w:t>1</w:t>
            </w:r>
          </w:p>
        </w:tc>
        <w:tc>
          <w:tcPr>
            <w:tcW w:w="4536" w:type="dxa"/>
            <w:gridSpan w:val="2"/>
          </w:tcPr>
          <w:p w14:paraId="0EBE905A" w14:textId="0A740C13" w:rsidR="006C7896" w:rsidRPr="009E4D35" w:rsidRDefault="006C7896" w:rsidP="001D473C">
            <w:pPr>
              <w:ind w:left="142"/>
              <w:jc w:val="center"/>
              <w:rPr>
                <w:lang w:val="hu-HU"/>
              </w:rPr>
            </w:pPr>
            <w:r w:rsidRPr="009E4D35">
              <w:rPr>
                <w:lang w:val="hu-HU"/>
              </w:rPr>
              <w:t>p</w:t>
            </w:r>
            <w:r w:rsidR="00E14E8A" w:rsidRPr="009E4D35">
              <w:rPr>
                <w:lang w:val="hu-HU"/>
              </w:rPr>
              <w:t> </w:t>
            </w:r>
            <w:r w:rsidRPr="009E4D35">
              <w:rPr>
                <w:lang w:val="hu-HU"/>
              </w:rPr>
              <w:t>&lt;</w:t>
            </w:r>
            <w:r w:rsidR="003C7248" w:rsidRPr="009E4D35">
              <w:rPr>
                <w:lang w:val="hu-HU"/>
              </w:rPr>
              <w:t> </w:t>
            </w:r>
            <w:r w:rsidRPr="009E4D35">
              <w:rPr>
                <w:lang w:val="hu-HU"/>
              </w:rPr>
              <w:t>0,0001</w:t>
            </w:r>
          </w:p>
        </w:tc>
      </w:tr>
      <w:tr w:rsidR="006C7896" w:rsidRPr="009E4D35" w14:paraId="7ACC9A9D" w14:textId="77777777" w:rsidTr="001F154F">
        <w:trPr>
          <w:trHeight w:val="238"/>
        </w:trPr>
        <w:tc>
          <w:tcPr>
            <w:tcW w:w="4536" w:type="dxa"/>
          </w:tcPr>
          <w:p w14:paraId="0CC3C148" w14:textId="6035F21F" w:rsidR="006C7896" w:rsidRPr="009E4D35" w:rsidRDefault="006C7896" w:rsidP="001D473C">
            <w:pPr>
              <w:ind w:left="284"/>
              <w:rPr>
                <w:i/>
                <w:lang w:val="hu-HU"/>
              </w:rPr>
            </w:pPr>
            <w:proofErr w:type="gramStart"/>
            <w:r w:rsidRPr="009E4D35">
              <w:rPr>
                <w:lang w:val="hu-HU"/>
              </w:rPr>
              <w:t>Relatív</w:t>
            </w:r>
            <w:proofErr w:type="gramEnd"/>
            <w:r w:rsidRPr="009E4D35">
              <w:rPr>
                <w:lang w:val="hu-HU"/>
              </w:rPr>
              <w:t xml:space="preserve"> hazárd (95%</w:t>
            </w:r>
            <w:r w:rsidR="00BB3314" w:rsidRPr="009E4D35">
              <w:rPr>
                <w:lang w:val="hu-HU"/>
              </w:rPr>
              <w:noBreakHyphen/>
            </w:r>
            <w:r w:rsidRPr="009E4D35">
              <w:rPr>
                <w:lang w:val="hu-HU"/>
              </w:rPr>
              <w:t>os CI)</w:t>
            </w:r>
            <w:r w:rsidRPr="009E4D35">
              <w:rPr>
                <w:i/>
                <w:vertAlign w:val="superscript"/>
                <w:lang w:val="hu-HU"/>
              </w:rPr>
              <w:t>2</w:t>
            </w:r>
          </w:p>
        </w:tc>
        <w:tc>
          <w:tcPr>
            <w:tcW w:w="4536" w:type="dxa"/>
            <w:gridSpan w:val="2"/>
          </w:tcPr>
          <w:p w14:paraId="4CDAA3D9" w14:textId="5E667645" w:rsidR="006C7896" w:rsidRPr="009E4D35" w:rsidRDefault="006C7896" w:rsidP="001D473C">
            <w:pPr>
              <w:ind w:left="142"/>
              <w:jc w:val="center"/>
              <w:rPr>
                <w:lang w:val="hu-HU"/>
              </w:rPr>
            </w:pPr>
            <w:r w:rsidRPr="009E4D35">
              <w:rPr>
                <w:lang w:val="hu-HU"/>
              </w:rPr>
              <w:t>0,71 (0,60</w:t>
            </w:r>
            <w:r w:rsidR="00807D56">
              <w:rPr>
                <w:lang w:val="hu-HU"/>
              </w:rPr>
              <w:t>;</w:t>
            </w:r>
            <w:r w:rsidRPr="009E4D35">
              <w:rPr>
                <w:lang w:val="hu-HU"/>
              </w:rPr>
              <w:t xml:space="preserve"> 0,84)</w:t>
            </w:r>
          </w:p>
        </w:tc>
      </w:tr>
      <w:tr w:rsidR="006C7896" w:rsidRPr="009E4D35" w14:paraId="407159B4" w14:textId="77777777" w:rsidTr="00A360E1">
        <w:trPr>
          <w:trHeight w:val="236"/>
        </w:trPr>
        <w:tc>
          <w:tcPr>
            <w:tcW w:w="9072" w:type="dxa"/>
            <w:gridSpan w:val="3"/>
          </w:tcPr>
          <w:p w14:paraId="165470A0" w14:textId="77777777" w:rsidR="006C7896" w:rsidRPr="009E4D35" w:rsidRDefault="006C7896" w:rsidP="001D473C">
            <w:pPr>
              <w:tabs>
                <w:tab w:val="left" w:pos="142"/>
              </w:tabs>
              <w:ind w:left="284" w:hanging="142"/>
              <w:rPr>
                <w:lang w:val="hu-HU"/>
              </w:rPr>
            </w:pPr>
            <w:r w:rsidRPr="009E4D35">
              <w:rPr>
                <w:lang w:val="hu-HU"/>
              </w:rPr>
              <w:t>Frissített túlélés elemzés</w:t>
            </w:r>
          </w:p>
        </w:tc>
      </w:tr>
      <w:tr w:rsidR="006C7896" w:rsidRPr="009E4D35" w14:paraId="711EF03C" w14:textId="77777777" w:rsidTr="001F154F">
        <w:trPr>
          <w:trHeight w:val="238"/>
        </w:trPr>
        <w:tc>
          <w:tcPr>
            <w:tcW w:w="4536" w:type="dxa"/>
          </w:tcPr>
          <w:p w14:paraId="578B3557" w14:textId="77777777" w:rsidR="006C7896" w:rsidRPr="009E4D35" w:rsidRDefault="006C7896" w:rsidP="001D473C">
            <w:pPr>
              <w:ind w:left="284"/>
              <w:rPr>
                <w:lang w:val="hu-HU"/>
              </w:rPr>
            </w:pPr>
            <w:r w:rsidRPr="009E4D35">
              <w:rPr>
                <w:lang w:val="hu-HU"/>
              </w:rPr>
              <w:t>Halálesetek száma (%)</w:t>
            </w:r>
          </w:p>
        </w:tc>
        <w:tc>
          <w:tcPr>
            <w:tcW w:w="2268" w:type="dxa"/>
          </w:tcPr>
          <w:p w14:paraId="128A3A7A" w14:textId="1BD40FE2" w:rsidR="006C7896" w:rsidRPr="009E4D35" w:rsidRDefault="006C7896" w:rsidP="001D473C">
            <w:pPr>
              <w:ind w:left="284"/>
              <w:jc w:val="center"/>
              <w:rPr>
                <w:lang w:val="hu-HU"/>
              </w:rPr>
            </w:pPr>
            <w:r w:rsidRPr="009E4D35">
              <w:rPr>
                <w:lang w:val="hu-HU"/>
              </w:rPr>
              <w:t>368 (42</w:t>
            </w:r>
            <w:r w:rsidR="00807D56">
              <w:rPr>
                <w:lang w:val="hu-HU"/>
              </w:rPr>
              <w:t>,</w:t>
            </w:r>
            <w:r w:rsidRPr="009E4D35">
              <w:rPr>
                <w:lang w:val="hu-HU"/>
              </w:rPr>
              <w:t>2%)</w:t>
            </w:r>
          </w:p>
        </w:tc>
        <w:tc>
          <w:tcPr>
            <w:tcW w:w="2268" w:type="dxa"/>
          </w:tcPr>
          <w:p w14:paraId="5BF21510" w14:textId="31720A46" w:rsidR="006C7896" w:rsidRPr="009E4D35" w:rsidRDefault="006C7896" w:rsidP="001D473C">
            <w:pPr>
              <w:ind w:left="284"/>
              <w:jc w:val="center"/>
              <w:rPr>
                <w:lang w:val="hu-HU"/>
              </w:rPr>
            </w:pPr>
            <w:r w:rsidRPr="009E4D35">
              <w:rPr>
                <w:lang w:val="hu-HU"/>
              </w:rPr>
              <w:t>416 (49</w:t>
            </w:r>
            <w:r w:rsidR="00807D56">
              <w:rPr>
                <w:lang w:val="hu-HU"/>
              </w:rPr>
              <w:t>,</w:t>
            </w:r>
            <w:r w:rsidRPr="009E4D35">
              <w:rPr>
                <w:lang w:val="hu-HU"/>
              </w:rPr>
              <w:t>2%)</w:t>
            </w:r>
          </w:p>
        </w:tc>
      </w:tr>
      <w:tr w:rsidR="006C7896" w:rsidRPr="009E4D35" w14:paraId="3688B8B9" w14:textId="77777777" w:rsidTr="001F154F">
        <w:trPr>
          <w:trHeight w:val="236"/>
        </w:trPr>
        <w:tc>
          <w:tcPr>
            <w:tcW w:w="4536" w:type="dxa"/>
          </w:tcPr>
          <w:p w14:paraId="4AF31D71" w14:textId="5FA4C73E" w:rsidR="006C7896" w:rsidRPr="009E4D35" w:rsidRDefault="006C7896" w:rsidP="001F154F">
            <w:pPr>
              <w:ind w:left="284"/>
              <w:rPr>
                <w:lang w:val="hu-HU"/>
              </w:rPr>
            </w:pPr>
            <w:r w:rsidRPr="009E4D35">
              <w:rPr>
                <w:lang w:val="hu-HU"/>
              </w:rPr>
              <w:t>Medián túlélés, hónap (95%</w:t>
            </w:r>
            <w:r w:rsidR="003C7248" w:rsidRPr="009E4D35">
              <w:rPr>
                <w:lang w:val="hu-HU"/>
              </w:rPr>
              <w:noBreakHyphen/>
            </w:r>
            <w:r w:rsidRPr="009E4D35">
              <w:rPr>
                <w:lang w:val="hu-HU"/>
              </w:rPr>
              <w:t>os CI)</w:t>
            </w:r>
          </w:p>
        </w:tc>
        <w:tc>
          <w:tcPr>
            <w:tcW w:w="2268" w:type="dxa"/>
          </w:tcPr>
          <w:p w14:paraId="6BBD4466" w14:textId="7F00E99B" w:rsidR="006C7896" w:rsidRPr="009E4D35" w:rsidRDefault="006C7896" w:rsidP="001F154F">
            <w:pPr>
              <w:ind w:left="284"/>
              <w:jc w:val="center"/>
              <w:rPr>
                <w:lang w:val="hu-HU"/>
              </w:rPr>
            </w:pPr>
            <w:r w:rsidRPr="009E4D35">
              <w:rPr>
                <w:lang w:val="hu-HU"/>
              </w:rPr>
              <w:t>35,3 (32,2</w:t>
            </w:r>
            <w:r w:rsidR="00807D56">
              <w:rPr>
                <w:lang w:val="hu-HU"/>
              </w:rPr>
              <w:t>;</w:t>
            </w:r>
            <w:r w:rsidRPr="009E4D35">
              <w:rPr>
                <w:lang w:val="hu-HU"/>
              </w:rPr>
              <w:t xml:space="preserve"> NR)</w:t>
            </w:r>
          </w:p>
        </w:tc>
        <w:tc>
          <w:tcPr>
            <w:tcW w:w="2268" w:type="dxa"/>
          </w:tcPr>
          <w:p w14:paraId="56F600C7" w14:textId="610ED8C4" w:rsidR="006C7896" w:rsidRPr="009E4D35" w:rsidRDefault="006C7896" w:rsidP="001F154F">
            <w:pPr>
              <w:ind w:left="284"/>
              <w:jc w:val="center"/>
              <w:rPr>
                <w:lang w:val="hu-HU"/>
              </w:rPr>
            </w:pPr>
            <w:r w:rsidRPr="009E4D35">
              <w:rPr>
                <w:lang w:val="hu-HU"/>
              </w:rPr>
              <w:t>31,3 (28,8</w:t>
            </w:r>
            <w:r w:rsidR="00807D56">
              <w:rPr>
                <w:lang w:val="hu-HU"/>
              </w:rPr>
              <w:t>;</w:t>
            </w:r>
            <w:r w:rsidRPr="009E4D35">
              <w:rPr>
                <w:lang w:val="hu-HU"/>
              </w:rPr>
              <w:t xml:space="preserve"> 34,2)</w:t>
            </w:r>
          </w:p>
        </w:tc>
      </w:tr>
      <w:tr w:rsidR="006C7896" w:rsidRPr="009E4D35" w14:paraId="4F6DCA54" w14:textId="77777777" w:rsidTr="001F154F">
        <w:trPr>
          <w:trHeight w:val="238"/>
        </w:trPr>
        <w:tc>
          <w:tcPr>
            <w:tcW w:w="4536" w:type="dxa"/>
          </w:tcPr>
          <w:p w14:paraId="3623504C" w14:textId="10967C23" w:rsidR="006C7896" w:rsidRPr="009E4D35" w:rsidRDefault="006C7896" w:rsidP="001F154F">
            <w:pPr>
              <w:ind w:left="284"/>
              <w:rPr>
                <w:i/>
                <w:lang w:val="hu-HU"/>
              </w:rPr>
            </w:pPr>
            <w:r w:rsidRPr="009E4D35">
              <w:rPr>
                <w:lang w:val="hu-HU"/>
              </w:rPr>
              <w:t>p</w:t>
            </w:r>
            <w:r w:rsidR="00BB3314" w:rsidRPr="009E4D35">
              <w:rPr>
                <w:lang w:val="hu-HU"/>
              </w:rPr>
              <w:noBreakHyphen/>
            </w:r>
            <w:r w:rsidRPr="009E4D35">
              <w:rPr>
                <w:lang w:val="hu-HU"/>
              </w:rPr>
              <w:t>érték</w:t>
            </w:r>
            <w:r w:rsidRPr="009E4D35">
              <w:rPr>
                <w:i/>
                <w:vertAlign w:val="superscript"/>
                <w:lang w:val="hu-HU"/>
              </w:rPr>
              <w:t>1</w:t>
            </w:r>
          </w:p>
        </w:tc>
        <w:tc>
          <w:tcPr>
            <w:tcW w:w="4536" w:type="dxa"/>
            <w:gridSpan w:val="2"/>
          </w:tcPr>
          <w:p w14:paraId="03CC4B34" w14:textId="4E3ECB27" w:rsidR="006C7896" w:rsidRPr="009E4D35" w:rsidRDefault="006C7896" w:rsidP="001F154F">
            <w:pPr>
              <w:ind w:left="284"/>
              <w:jc w:val="center"/>
              <w:rPr>
                <w:lang w:val="hu-HU"/>
              </w:rPr>
            </w:pPr>
            <w:r w:rsidRPr="009E4D35">
              <w:rPr>
                <w:lang w:val="hu-HU"/>
              </w:rPr>
              <w:t>p</w:t>
            </w:r>
            <w:r w:rsidR="003C7248" w:rsidRPr="009E4D35">
              <w:rPr>
                <w:lang w:val="hu-HU"/>
              </w:rPr>
              <w:t> </w:t>
            </w:r>
            <w:r w:rsidRPr="009E4D35">
              <w:rPr>
                <w:lang w:val="hu-HU"/>
              </w:rPr>
              <w:t>=</w:t>
            </w:r>
            <w:r w:rsidR="003C7248" w:rsidRPr="009E4D35">
              <w:rPr>
                <w:lang w:val="hu-HU"/>
              </w:rPr>
              <w:t> </w:t>
            </w:r>
            <w:r w:rsidRPr="009E4D35">
              <w:rPr>
                <w:lang w:val="hu-HU"/>
              </w:rPr>
              <w:t>0,0002</w:t>
            </w:r>
          </w:p>
        </w:tc>
      </w:tr>
      <w:tr w:rsidR="006C7896" w:rsidRPr="009E4D35" w14:paraId="564F9183" w14:textId="77777777" w:rsidTr="001F154F">
        <w:trPr>
          <w:trHeight w:val="236"/>
        </w:trPr>
        <w:tc>
          <w:tcPr>
            <w:tcW w:w="4536" w:type="dxa"/>
          </w:tcPr>
          <w:p w14:paraId="41F7DA72" w14:textId="739556C8" w:rsidR="006C7896" w:rsidRPr="009E4D35" w:rsidRDefault="006C7896" w:rsidP="001F154F">
            <w:pPr>
              <w:ind w:left="284"/>
              <w:rPr>
                <w:i/>
                <w:lang w:val="hu-HU"/>
              </w:rPr>
            </w:pPr>
            <w:proofErr w:type="gramStart"/>
            <w:r w:rsidRPr="009E4D35">
              <w:rPr>
                <w:lang w:val="hu-HU"/>
              </w:rPr>
              <w:t>Relatív</w:t>
            </w:r>
            <w:proofErr w:type="gramEnd"/>
            <w:r w:rsidRPr="009E4D35">
              <w:rPr>
                <w:lang w:val="hu-HU"/>
              </w:rPr>
              <w:t xml:space="preserve"> hazárd (95%</w:t>
            </w:r>
            <w:r w:rsidR="003C7248" w:rsidRPr="009E4D35">
              <w:rPr>
                <w:lang w:val="hu-HU"/>
              </w:rPr>
              <w:noBreakHyphen/>
            </w:r>
            <w:r w:rsidRPr="009E4D35">
              <w:rPr>
                <w:lang w:val="hu-HU"/>
              </w:rPr>
              <w:t>os CI)</w:t>
            </w:r>
            <w:r w:rsidRPr="009E4D35">
              <w:rPr>
                <w:i/>
                <w:vertAlign w:val="superscript"/>
                <w:lang w:val="hu-HU"/>
              </w:rPr>
              <w:t>2</w:t>
            </w:r>
          </w:p>
        </w:tc>
        <w:tc>
          <w:tcPr>
            <w:tcW w:w="4536" w:type="dxa"/>
            <w:gridSpan w:val="2"/>
          </w:tcPr>
          <w:p w14:paraId="5C8430C3" w14:textId="119EC1FB" w:rsidR="006C7896" w:rsidRPr="009E4D35" w:rsidRDefault="006C7896" w:rsidP="001F154F">
            <w:pPr>
              <w:ind w:left="284"/>
              <w:jc w:val="center"/>
              <w:rPr>
                <w:lang w:val="hu-HU"/>
              </w:rPr>
            </w:pPr>
            <w:r w:rsidRPr="009E4D35">
              <w:rPr>
                <w:lang w:val="hu-HU"/>
              </w:rPr>
              <w:t>0,77 (0,67</w:t>
            </w:r>
            <w:r w:rsidR="00807D56">
              <w:rPr>
                <w:lang w:val="hu-HU"/>
              </w:rPr>
              <w:t>;</w:t>
            </w:r>
            <w:r w:rsidRPr="009E4D35">
              <w:rPr>
                <w:lang w:val="hu-HU"/>
              </w:rPr>
              <w:t xml:space="preserve"> 0,88)</w:t>
            </w:r>
          </w:p>
        </w:tc>
      </w:tr>
      <w:tr w:rsidR="006C7896" w:rsidRPr="009E4D35" w14:paraId="7E0483D7" w14:textId="77777777" w:rsidTr="00A360E1">
        <w:trPr>
          <w:trHeight w:val="238"/>
        </w:trPr>
        <w:tc>
          <w:tcPr>
            <w:tcW w:w="9072" w:type="dxa"/>
            <w:gridSpan w:val="3"/>
          </w:tcPr>
          <w:p w14:paraId="458E4547" w14:textId="26A07A6F" w:rsidR="006C7896" w:rsidRPr="009E4D35" w:rsidRDefault="006C7896" w:rsidP="001F154F">
            <w:pPr>
              <w:ind w:left="142"/>
              <w:rPr>
                <w:lang w:val="hu-HU"/>
              </w:rPr>
            </w:pPr>
            <w:r w:rsidRPr="009E4D35">
              <w:rPr>
                <w:lang w:val="hu-HU"/>
              </w:rPr>
              <w:t>5</w:t>
            </w:r>
            <w:r w:rsidR="00CD3F74" w:rsidRPr="009E4D35">
              <w:rPr>
                <w:lang w:val="hu-HU"/>
              </w:rPr>
              <w:t> </w:t>
            </w:r>
            <w:r w:rsidRPr="009E4D35">
              <w:rPr>
                <w:lang w:val="hu-HU"/>
              </w:rPr>
              <w:t>éves túlélés elemzés</w:t>
            </w:r>
          </w:p>
        </w:tc>
      </w:tr>
      <w:tr w:rsidR="006C7896" w:rsidRPr="009E4D35" w14:paraId="4EC39D9A" w14:textId="77777777" w:rsidTr="001F154F">
        <w:trPr>
          <w:trHeight w:val="238"/>
        </w:trPr>
        <w:tc>
          <w:tcPr>
            <w:tcW w:w="4536" w:type="dxa"/>
          </w:tcPr>
          <w:p w14:paraId="0E42C126" w14:textId="77777777" w:rsidR="006C7896" w:rsidRPr="009E4D35" w:rsidRDefault="006C7896" w:rsidP="001F154F">
            <w:pPr>
              <w:ind w:left="284"/>
              <w:rPr>
                <w:lang w:val="hu-HU"/>
              </w:rPr>
            </w:pPr>
            <w:r w:rsidRPr="009E4D35">
              <w:rPr>
                <w:lang w:val="hu-HU"/>
              </w:rPr>
              <w:t>Halálesetek száma (%)</w:t>
            </w:r>
          </w:p>
        </w:tc>
        <w:tc>
          <w:tcPr>
            <w:tcW w:w="2268" w:type="dxa"/>
          </w:tcPr>
          <w:p w14:paraId="31F893F7" w14:textId="77777777" w:rsidR="006C7896" w:rsidRPr="009E4D35" w:rsidRDefault="006C7896" w:rsidP="001F154F">
            <w:pPr>
              <w:ind w:left="284"/>
              <w:jc w:val="center"/>
              <w:rPr>
                <w:lang w:val="hu-HU"/>
              </w:rPr>
            </w:pPr>
            <w:r w:rsidRPr="009E4D35">
              <w:rPr>
                <w:lang w:val="hu-HU"/>
              </w:rPr>
              <w:t>689 (79)</w:t>
            </w:r>
          </w:p>
        </w:tc>
        <w:tc>
          <w:tcPr>
            <w:tcW w:w="2268" w:type="dxa"/>
          </w:tcPr>
          <w:p w14:paraId="2851374F" w14:textId="77777777" w:rsidR="006C7896" w:rsidRPr="009E4D35" w:rsidRDefault="006C7896" w:rsidP="001F154F">
            <w:pPr>
              <w:ind w:left="284"/>
              <w:jc w:val="center"/>
              <w:rPr>
                <w:lang w:val="hu-HU"/>
              </w:rPr>
            </w:pPr>
            <w:r w:rsidRPr="009E4D35">
              <w:rPr>
                <w:lang w:val="hu-HU"/>
              </w:rPr>
              <w:t>693 (82)</w:t>
            </w:r>
          </w:p>
        </w:tc>
      </w:tr>
      <w:tr w:rsidR="006C7896" w:rsidRPr="009E4D35" w14:paraId="7D7B65BA" w14:textId="77777777" w:rsidTr="001F154F">
        <w:trPr>
          <w:trHeight w:val="236"/>
        </w:trPr>
        <w:tc>
          <w:tcPr>
            <w:tcW w:w="4536" w:type="dxa"/>
          </w:tcPr>
          <w:p w14:paraId="4181F6DC" w14:textId="04E56CD8" w:rsidR="006C7896" w:rsidRPr="009E4D35" w:rsidRDefault="006C7896" w:rsidP="001F154F">
            <w:pPr>
              <w:ind w:left="284"/>
              <w:rPr>
                <w:lang w:val="hu-HU"/>
              </w:rPr>
            </w:pPr>
            <w:r w:rsidRPr="009E4D35">
              <w:rPr>
                <w:lang w:val="hu-HU"/>
              </w:rPr>
              <w:t>Medián túlélés (hónap) (95%</w:t>
            </w:r>
            <w:r w:rsidR="003C7248" w:rsidRPr="009E4D35">
              <w:rPr>
                <w:lang w:val="hu-HU"/>
              </w:rPr>
              <w:noBreakHyphen/>
            </w:r>
            <w:r w:rsidRPr="009E4D35">
              <w:rPr>
                <w:lang w:val="hu-HU"/>
              </w:rPr>
              <w:t>os CI)</w:t>
            </w:r>
          </w:p>
        </w:tc>
        <w:tc>
          <w:tcPr>
            <w:tcW w:w="2268" w:type="dxa"/>
          </w:tcPr>
          <w:p w14:paraId="31E82E90" w14:textId="12846772" w:rsidR="006C7896" w:rsidRPr="009E4D35" w:rsidRDefault="006C7896" w:rsidP="001F154F">
            <w:pPr>
              <w:ind w:left="284"/>
              <w:jc w:val="center"/>
              <w:rPr>
                <w:lang w:val="hu-HU"/>
              </w:rPr>
            </w:pPr>
            <w:r w:rsidRPr="009E4D35">
              <w:rPr>
                <w:lang w:val="hu-HU"/>
              </w:rPr>
              <w:t>35,5 (33,5</w:t>
            </w:r>
            <w:r w:rsidR="00807D56">
              <w:rPr>
                <w:lang w:val="hu-HU"/>
              </w:rPr>
              <w:t>;</w:t>
            </w:r>
            <w:r w:rsidRPr="009E4D35">
              <w:rPr>
                <w:lang w:val="hu-HU"/>
              </w:rPr>
              <w:t xml:space="preserve"> 38,0)</w:t>
            </w:r>
          </w:p>
        </w:tc>
        <w:tc>
          <w:tcPr>
            <w:tcW w:w="2268" w:type="dxa"/>
          </w:tcPr>
          <w:p w14:paraId="334F1F95" w14:textId="7C8128CC" w:rsidR="006C7896" w:rsidRPr="009E4D35" w:rsidRDefault="006C7896" w:rsidP="001F154F">
            <w:pPr>
              <w:ind w:left="284"/>
              <w:jc w:val="center"/>
              <w:rPr>
                <w:lang w:val="hu-HU"/>
              </w:rPr>
            </w:pPr>
            <w:r w:rsidRPr="009E4D35">
              <w:rPr>
                <w:lang w:val="hu-HU"/>
              </w:rPr>
              <w:t>31,4 (28,9</w:t>
            </w:r>
            <w:r w:rsidR="00807D56">
              <w:rPr>
                <w:lang w:val="hu-HU"/>
              </w:rPr>
              <w:t>;</w:t>
            </w:r>
            <w:r w:rsidRPr="009E4D35">
              <w:rPr>
                <w:lang w:val="hu-HU"/>
              </w:rPr>
              <w:t xml:space="preserve"> 33,8)</w:t>
            </w:r>
          </w:p>
        </w:tc>
      </w:tr>
      <w:tr w:rsidR="006C7896" w:rsidRPr="009E4D35" w14:paraId="07893209" w14:textId="77777777" w:rsidTr="001F154F">
        <w:trPr>
          <w:trHeight w:val="238"/>
        </w:trPr>
        <w:tc>
          <w:tcPr>
            <w:tcW w:w="4536" w:type="dxa"/>
          </w:tcPr>
          <w:p w14:paraId="01FA7F2B" w14:textId="7824FB44" w:rsidR="006C7896" w:rsidRPr="009E4D35" w:rsidRDefault="006C7896" w:rsidP="001F154F">
            <w:pPr>
              <w:ind w:left="284"/>
              <w:rPr>
                <w:i/>
                <w:lang w:val="hu-HU"/>
              </w:rPr>
            </w:pPr>
            <w:r w:rsidRPr="009E4D35">
              <w:rPr>
                <w:lang w:val="hu-HU"/>
              </w:rPr>
              <w:t>p</w:t>
            </w:r>
            <w:r w:rsidR="00BB3314" w:rsidRPr="009E4D35">
              <w:rPr>
                <w:lang w:val="hu-HU"/>
              </w:rPr>
              <w:noBreakHyphen/>
            </w:r>
            <w:r w:rsidRPr="009E4D35">
              <w:rPr>
                <w:lang w:val="hu-HU"/>
              </w:rPr>
              <w:t>érték</w:t>
            </w:r>
            <w:r w:rsidRPr="009E4D35">
              <w:rPr>
                <w:i/>
                <w:vertAlign w:val="superscript"/>
                <w:lang w:val="hu-HU"/>
              </w:rPr>
              <w:t>1</w:t>
            </w:r>
          </w:p>
        </w:tc>
        <w:tc>
          <w:tcPr>
            <w:tcW w:w="4536" w:type="dxa"/>
            <w:gridSpan w:val="2"/>
          </w:tcPr>
          <w:p w14:paraId="01ED4BFF" w14:textId="79284A93" w:rsidR="006C7896" w:rsidRPr="009E4D35" w:rsidRDefault="006C7896" w:rsidP="001F154F">
            <w:pPr>
              <w:ind w:left="284"/>
              <w:jc w:val="center"/>
              <w:rPr>
                <w:lang w:val="hu-HU"/>
              </w:rPr>
            </w:pPr>
            <w:r w:rsidRPr="009E4D35">
              <w:rPr>
                <w:lang w:val="hu-HU"/>
              </w:rPr>
              <w:t>p</w:t>
            </w:r>
            <w:r w:rsidR="003C7248" w:rsidRPr="009E4D35">
              <w:rPr>
                <w:lang w:val="hu-HU"/>
              </w:rPr>
              <w:t> </w:t>
            </w:r>
            <w:r w:rsidRPr="009E4D35">
              <w:rPr>
                <w:lang w:val="hu-HU"/>
              </w:rPr>
              <w:t>=</w:t>
            </w:r>
            <w:r w:rsidR="003C7248" w:rsidRPr="009E4D35">
              <w:rPr>
                <w:lang w:val="hu-HU"/>
              </w:rPr>
              <w:t> </w:t>
            </w:r>
            <w:r w:rsidRPr="009E4D35">
              <w:rPr>
                <w:lang w:val="hu-HU"/>
              </w:rPr>
              <w:t>0,0008</w:t>
            </w:r>
          </w:p>
        </w:tc>
      </w:tr>
      <w:tr w:rsidR="006C7896" w:rsidRPr="009E4D35" w14:paraId="22E6BD16" w14:textId="77777777" w:rsidTr="001F154F">
        <w:trPr>
          <w:trHeight w:val="236"/>
        </w:trPr>
        <w:tc>
          <w:tcPr>
            <w:tcW w:w="4536" w:type="dxa"/>
          </w:tcPr>
          <w:p w14:paraId="355136D1" w14:textId="7AA30FAC" w:rsidR="006C7896" w:rsidRPr="009E4D35" w:rsidRDefault="006C7896" w:rsidP="001F154F">
            <w:pPr>
              <w:ind w:left="284"/>
              <w:rPr>
                <w:i/>
                <w:lang w:val="hu-HU"/>
              </w:rPr>
            </w:pPr>
            <w:proofErr w:type="gramStart"/>
            <w:r w:rsidRPr="009E4D35">
              <w:rPr>
                <w:lang w:val="hu-HU"/>
              </w:rPr>
              <w:t>Relatív</w:t>
            </w:r>
            <w:proofErr w:type="gramEnd"/>
            <w:r w:rsidRPr="009E4D35">
              <w:rPr>
                <w:lang w:val="hu-HU"/>
              </w:rPr>
              <w:t xml:space="preserve"> hazárd (95%</w:t>
            </w:r>
            <w:r w:rsidR="003C7248" w:rsidRPr="009E4D35">
              <w:rPr>
                <w:lang w:val="hu-HU"/>
              </w:rPr>
              <w:noBreakHyphen/>
            </w:r>
            <w:r w:rsidRPr="009E4D35">
              <w:rPr>
                <w:lang w:val="hu-HU"/>
              </w:rPr>
              <w:t>os CI)</w:t>
            </w:r>
            <w:r w:rsidRPr="009E4D35">
              <w:rPr>
                <w:i/>
                <w:vertAlign w:val="superscript"/>
                <w:lang w:val="hu-HU"/>
              </w:rPr>
              <w:t>2</w:t>
            </w:r>
          </w:p>
        </w:tc>
        <w:tc>
          <w:tcPr>
            <w:tcW w:w="4536" w:type="dxa"/>
            <w:gridSpan w:val="2"/>
          </w:tcPr>
          <w:p w14:paraId="07B0C0F2" w14:textId="020716A5" w:rsidR="006C7896" w:rsidRPr="009E4D35" w:rsidRDefault="006C7896" w:rsidP="001F154F">
            <w:pPr>
              <w:ind w:left="284"/>
              <w:jc w:val="center"/>
              <w:rPr>
                <w:lang w:val="hu-HU"/>
              </w:rPr>
            </w:pPr>
            <w:r w:rsidRPr="009E4D35">
              <w:rPr>
                <w:lang w:val="hu-HU"/>
              </w:rPr>
              <w:t>0,835 (0,75</w:t>
            </w:r>
            <w:r w:rsidR="00807D56">
              <w:rPr>
                <w:lang w:val="hu-HU"/>
              </w:rPr>
              <w:t>;</w:t>
            </w:r>
            <w:r w:rsidRPr="009E4D35">
              <w:rPr>
                <w:lang w:val="hu-HU"/>
              </w:rPr>
              <w:t xml:space="preserve"> 0,93)</w:t>
            </w:r>
          </w:p>
        </w:tc>
      </w:tr>
    </w:tbl>
    <w:p w14:paraId="08F0BF2D" w14:textId="63422285" w:rsidR="006C7896" w:rsidRPr="009E4D35" w:rsidRDefault="006C7896" w:rsidP="001F154F">
      <w:pPr>
        <w:ind w:left="284" w:hanging="284"/>
        <w:rPr>
          <w:sz w:val="20"/>
          <w:szCs w:val="20"/>
        </w:rPr>
      </w:pPr>
      <w:r w:rsidRPr="009E4D35">
        <w:rPr>
          <w:sz w:val="20"/>
          <w:szCs w:val="20"/>
        </w:rPr>
        <w:t>NR</w:t>
      </w:r>
      <w:r w:rsidR="00B47B61" w:rsidRPr="009E4D35">
        <w:rPr>
          <w:sz w:val="20"/>
          <w:szCs w:val="20"/>
        </w:rPr>
        <w:t xml:space="preserve"> (Not reached</w:t>
      </w:r>
      <w:r w:rsidR="00D0332A" w:rsidRPr="009E4D35">
        <w:rPr>
          <w:sz w:val="20"/>
          <w:szCs w:val="20"/>
        </w:rPr>
        <w:t>) </w:t>
      </w:r>
      <w:r w:rsidRPr="009E4D35">
        <w:rPr>
          <w:sz w:val="20"/>
          <w:szCs w:val="20"/>
        </w:rPr>
        <w:t>=</w:t>
      </w:r>
      <w:r w:rsidR="00D0332A" w:rsidRPr="009E4D35">
        <w:rPr>
          <w:sz w:val="20"/>
          <w:szCs w:val="20"/>
        </w:rPr>
        <w:t> </w:t>
      </w:r>
      <w:r w:rsidRPr="009E4D35">
        <w:rPr>
          <w:sz w:val="20"/>
          <w:szCs w:val="20"/>
        </w:rPr>
        <w:t>Nem érték el</w:t>
      </w:r>
    </w:p>
    <w:p w14:paraId="16E2CE15" w14:textId="64FC6738" w:rsidR="006C7896" w:rsidRPr="009E4D35" w:rsidRDefault="006C7896" w:rsidP="009E4D35">
      <w:pPr>
        <w:pStyle w:val="Listaszerbekezds"/>
        <w:numPr>
          <w:ilvl w:val="0"/>
          <w:numId w:val="36"/>
        </w:numPr>
        <w:ind w:left="284" w:hanging="284"/>
        <w:rPr>
          <w:sz w:val="20"/>
          <w:szCs w:val="20"/>
        </w:rPr>
      </w:pPr>
      <w:r w:rsidRPr="009E4D35">
        <w:rPr>
          <w:sz w:val="20"/>
          <w:szCs w:val="20"/>
        </w:rPr>
        <w:t>A p</w:t>
      </w:r>
      <w:r w:rsidR="00FE7FB0" w:rsidRPr="009E4D35">
        <w:rPr>
          <w:sz w:val="20"/>
          <w:szCs w:val="20"/>
        </w:rPr>
        <w:noBreakHyphen/>
      </w:r>
      <w:r w:rsidRPr="009E4D35">
        <w:rPr>
          <w:sz w:val="20"/>
          <w:szCs w:val="20"/>
        </w:rPr>
        <w:t xml:space="preserve">értéket a </w:t>
      </w:r>
      <w:r w:rsidR="004A5242" w:rsidRPr="009E4D35">
        <w:rPr>
          <w:sz w:val="20"/>
          <w:szCs w:val="20"/>
        </w:rPr>
        <w:t>nem</w:t>
      </w:r>
      <w:r w:rsidR="00807D56">
        <w:rPr>
          <w:sz w:val="20"/>
          <w:szCs w:val="20"/>
        </w:rPr>
        <w:t xml:space="preserve"> </w:t>
      </w:r>
      <w:r w:rsidRPr="009E4D35">
        <w:rPr>
          <w:sz w:val="20"/>
          <w:szCs w:val="20"/>
        </w:rPr>
        <w:t>rétegzett lograng</w:t>
      </w:r>
      <w:r w:rsidR="00F7585A" w:rsidRPr="009E4D35">
        <w:rPr>
          <w:sz w:val="20"/>
          <w:szCs w:val="20"/>
        </w:rPr>
        <w:noBreakHyphen/>
        <w:t>próba</w:t>
      </w:r>
      <w:r w:rsidRPr="009E4D35">
        <w:rPr>
          <w:sz w:val="20"/>
          <w:szCs w:val="20"/>
        </w:rPr>
        <w:t xml:space="preserve"> alapján határozták meg.</w:t>
      </w:r>
    </w:p>
    <w:p w14:paraId="1608BFF7" w14:textId="4210C0CA" w:rsidR="006C7896" w:rsidRPr="009E4D35" w:rsidRDefault="006C7896" w:rsidP="009E4D35">
      <w:pPr>
        <w:pStyle w:val="Listaszerbekezds"/>
        <w:numPr>
          <w:ilvl w:val="0"/>
          <w:numId w:val="36"/>
        </w:numPr>
        <w:ind w:left="284" w:hanging="284"/>
        <w:rPr>
          <w:sz w:val="20"/>
          <w:szCs w:val="20"/>
        </w:rPr>
      </w:pPr>
      <w:r w:rsidRPr="009E4D35">
        <w:rPr>
          <w:sz w:val="20"/>
          <w:szCs w:val="20"/>
        </w:rPr>
        <w:t xml:space="preserve">A </w:t>
      </w:r>
      <w:proofErr w:type="gramStart"/>
      <w:r w:rsidRPr="009E4D35">
        <w:rPr>
          <w:sz w:val="20"/>
          <w:szCs w:val="20"/>
        </w:rPr>
        <w:t>relatív</w:t>
      </w:r>
      <w:proofErr w:type="gramEnd"/>
      <w:r w:rsidRPr="009E4D35">
        <w:rPr>
          <w:sz w:val="20"/>
          <w:szCs w:val="20"/>
        </w:rPr>
        <w:t xml:space="preserve"> hazárd értékét a nem</w:t>
      </w:r>
      <w:r w:rsidR="00807D56">
        <w:rPr>
          <w:sz w:val="20"/>
          <w:szCs w:val="20"/>
        </w:rPr>
        <w:t xml:space="preserve"> </w:t>
      </w:r>
      <w:r w:rsidRPr="009E4D35">
        <w:rPr>
          <w:sz w:val="20"/>
          <w:szCs w:val="20"/>
        </w:rPr>
        <w:t>rétegzett arányos hazárd modell alapján határozták meg. A &lt;</w:t>
      </w:r>
      <w:r w:rsidR="00B57602" w:rsidRPr="009E4D35">
        <w:rPr>
          <w:sz w:val="20"/>
          <w:szCs w:val="20"/>
        </w:rPr>
        <w:t> </w:t>
      </w:r>
      <w:r w:rsidRPr="009E4D35">
        <w:rPr>
          <w:sz w:val="20"/>
          <w:szCs w:val="20"/>
        </w:rPr>
        <w:t>1</w:t>
      </w:r>
      <w:r w:rsidR="00B57602" w:rsidRPr="009E4D35">
        <w:rPr>
          <w:sz w:val="20"/>
          <w:szCs w:val="20"/>
        </w:rPr>
        <w:t> </w:t>
      </w:r>
      <w:proofErr w:type="gramStart"/>
      <w:r w:rsidRPr="009E4D35">
        <w:rPr>
          <w:sz w:val="20"/>
          <w:szCs w:val="20"/>
        </w:rPr>
        <w:t>relatív</w:t>
      </w:r>
      <w:proofErr w:type="gramEnd"/>
      <w:r w:rsidRPr="009E4D35">
        <w:rPr>
          <w:sz w:val="20"/>
          <w:szCs w:val="20"/>
        </w:rPr>
        <w:t xml:space="preserve"> hazárd az enzalutamid előnyét jelenti.</w:t>
      </w:r>
    </w:p>
    <w:p w14:paraId="189E22C4" w14:textId="77777777" w:rsidR="00C74621" w:rsidRPr="009E4D35" w:rsidRDefault="00C74621" w:rsidP="00AA6DAE"/>
    <w:p w14:paraId="23F50979" w14:textId="77777777" w:rsidR="006C7896" w:rsidRPr="009E4D35" w:rsidRDefault="006C7896" w:rsidP="00AA6DAE">
      <w:r w:rsidRPr="009E4D35">
        <w:rPr>
          <w:noProof/>
          <w:lang w:eastAsia="hu-HU"/>
        </w:rPr>
        <w:lastRenderedPageBreak/>
        <w:drawing>
          <wp:inline distT="0" distB="0" distL="0" distR="0" wp14:anchorId="7CE6D90B" wp14:editId="3F21641F">
            <wp:extent cx="5283823" cy="2710624"/>
            <wp:effectExtent l="0" t="0" r="0" b="0"/>
            <wp:docPr id="3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jpeg"/>
                    <pic:cNvPicPr/>
                  </pic:nvPicPr>
                  <pic:blipFill>
                    <a:blip r:embed="rId17" cstate="print"/>
                    <a:stretch>
                      <a:fillRect/>
                    </a:stretch>
                  </pic:blipFill>
                  <pic:spPr>
                    <a:xfrm>
                      <a:off x="0" y="0"/>
                      <a:ext cx="5283823" cy="2710624"/>
                    </a:xfrm>
                    <a:prstGeom prst="rect">
                      <a:avLst/>
                    </a:prstGeom>
                  </pic:spPr>
                </pic:pic>
              </a:graphicData>
            </a:graphic>
          </wp:inline>
        </w:drawing>
      </w:r>
    </w:p>
    <w:p w14:paraId="642E067E" w14:textId="77777777" w:rsidR="00B57602" w:rsidRPr="009E4D35" w:rsidRDefault="00B57602" w:rsidP="00922E6F"/>
    <w:p w14:paraId="0A793CC1" w14:textId="17C0D004" w:rsidR="006C7896" w:rsidRPr="009E4D35" w:rsidRDefault="00A03BD6" w:rsidP="009E4D35">
      <w:pPr>
        <w:rPr>
          <w:b/>
          <w:bCs/>
        </w:rPr>
      </w:pPr>
      <w:r w:rsidRPr="009E4D35">
        <w:rPr>
          <w:bCs/>
          <w:noProof/>
          <w:lang w:eastAsia="hu-HU"/>
        </w:rPr>
        <w:drawing>
          <wp:anchor distT="0" distB="0" distL="0" distR="0" simplePos="0" relativeHeight="251597312" behindDoc="0" locked="0" layoutInCell="1" allowOverlap="1" wp14:anchorId="7F0ACD1A" wp14:editId="7DD5D4FD">
            <wp:simplePos x="0" y="0"/>
            <wp:positionH relativeFrom="page">
              <wp:posOffset>803910</wp:posOffset>
            </wp:positionH>
            <wp:positionV relativeFrom="paragraph">
              <wp:posOffset>478155</wp:posOffset>
            </wp:positionV>
            <wp:extent cx="5736590" cy="1950085"/>
            <wp:effectExtent l="0" t="0" r="0" b="0"/>
            <wp:wrapTopAndBottom/>
            <wp:docPr id="3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png"/>
                    <pic:cNvPicPr/>
                  </pic:nvPicPr>
                  <pic:blipFill>
                    <a:blip r:embed="rId18" cstate="print"/>
                    <a:stretch>
                      <a:fillRect/>
                    </a:stretch>
                  </pic:blipFill>
                  <pic:spPr>
                    <a:xfrm>
                      <a:off x="0" y="0"/>
                      <a:ext cx="5736590" cy="1950085"/>
                    </a:xfrm>
                    <a:prstGeom prst="rect">
                      <a:avLst/>
                    </a:prstGeom>
                  </pic:spPr>
                </pic:pic>
              </a:graphicData>
            </a:graphic>
          </wp:anchor>
        </w:drawing>
      </w:r>
      <w:r w:rsidRPr="009E4D35">
        <w:rPr>
          <w:b/>
          <w:bCs/>
        </w:rPr>
        <w:t>9</w:t>
      </w:r>
      <w:r w:rsidR="00BB3314" w:rsidRPr="009E4D35">
        <w:rPr>
          <w:b/>
          <w:bCs/>
        </w:rPr>
        <w:t>. </w:t>
      </w:r>
      <w:r w:rsidR="006C7896" w:rsidRPr="009E4D35">
        <w:rPr>
          <w:b/>
          <w:bCs/>
        </w:rPr>
        <w:t xml:space="preserve">ábra: Kaplan–Meier-féle </w:t>
      </w:r>
      <w:r w:rsidR="00D868EC">
        <w:rPr>
          <w:b/>
          <w:bCs/>
        </w:rPr>
        <w:t>teljes</w:t>
      </w:r>
      <w:r w:rsidR="00D868EC" w:rsidRPr="009E4D35">
        <w:rPr>
          <w:b/>
          <w:bCs/>
        </w:rPr>
        <w:t xml:space="preserve"> </w:t>
      </w:r>
      <w:r w:rsidR="006C7896" w:rsidRPr="009E4D35">
        <w:rPr>
          <w:b/>
          <w:bCs/>
        </w:rPr>
        <w:t>túlélési görbék, melyek a PREVAIL vizsgálat 5</w:t>
      </w:r>
      <w:r w:rsidR="00B57602" w:rsidRPr="009E4D35">
        <w:rPr>
          <w:b/>
          <w:bCs/>
        </w:rPr>
        <w:t> </w:t>
      </w:r>
      <w:r w:rsidR="006C7896" w:rsidRPr="009E4D35">
        <w:rPr>
          <w:b/>
          <w:bCs/>
        </w:rPr>
        <w:t xml:space="preserve">éves túlélési </w:t>
      </w:r>
      <w:proofErr w:type="gramStart"/>
      <w:r w:rsidR="006C7896" w:rsidRPr="009E4D35">
        <w:rPr>
          <w:b/>
          <w:bCs/>
        </w:rPr>
        <w:t>analízise</w:t>
      </w:r>
      <w:proofErr w:type="gramEnd"/>
      <w:r w:rsidR="006C7896" w:rsidRPr="009E4D35">
        <w:rPr>
          <w:b/>
          <w:bCs/>
        </w:rPr>
        <w:t xml:space="preserve"> alapján készültek (beválasztás szerinti elemzés)</w:t>
      </w:r>
    </w:p>
    <w:p w14:paraId="0B35F4A4" w14:textId="77777777" w:rsidR="006C7896" w:rsidRPr="009E4D35" w:rsidRDefault="006C7896" w:rsidP="00922E6F">
      <w:pPr>
        <w:rPr>
          <w:bCs/>
        </w:rPr>
      </w:pPr>
    </w:p>
    <w:p w14:paraId="2FF6DB52" w14:textId="17C1EDD3" w:rsidR="006C7896" w:rsidRPr="009E4D35" w:rsidRDefault="00A03BD6" w:rsidP="009E4D35">
      <w:pPr>
        <w:rPr>
          <w:b/>
        </w:rPr>
      </w:pPr>
      <w:r w:rsidRPr="009E4D35">
        <w:rPr>
          <w:b/>
        </w:rPr>
        <w:t>10</w:t>
      </w:r>
      <w:r w:rsidR="00BB3314" w:rsidRPr="009E4D35">
        <w:rPr>
          <w:b/>
        </w:rPr>
        <w:t>. </w:t>
      </w:r>
      <w:r w:rsidR="006C7896" w:rsidRPr="009E4D35">
        <w:rPr>
          <w:b/>
        </w:rPr>
        <w:t>ábra: 5</w:t>
      </w:r>
      <w:r w:rsidR="00B57602" w:rsidRPr="009E4D35">
        <w:rPr>
          <w:b/>
        </w:rPr>
        <w:t> </w:t>
      </w:r>
      <w:r w:rsidR="006C7896" w:rsidRPr="009E4D35">
        <w:rPr>
          <w:b/>
        </w:rPr>
        <w:t xml:space="preserve">éves </w:t>
      </w:r>
      <w:r w:rsidR="00D868EC">
        <w:rPr>
          <w:b/>
          <w:bCs/>
        </w:rPr>
        <w:t>teljes</w:t>
      </w:r>
      <w:r w:rsidR="00D868EC" w:rsidRPr="009E4D35">
        <w:rPr>
          <w:b/>
          <w:bCs/>
        </w:rPr>
        <w:t xml:space="preserve"> </w:t>
      </w:r>
      <w:r w:rsidR="006C7896" w:rsidRPr="009E4D35">
        <w:rPr>
          <w:b/>
        </w:rPr>
        <w:t xml:space="preserve">túlélési </w:t>
      </w:r>
      <w:proofErr w:type="gramStart"/>
      <w:r w:rsidR="006C7896" w:rsidRPr="009E4D35">
        <w:rPr>
          <w:b/>
        </w:rPr>
        <w:t>analízis</w:t>
      </w:r>
      <w:proofErr w:type="gramEnd"/>
      <w:r w:rsidR="006C7896" w:rsidRPr="009E4D35">
        <w:rPr>
          <w:b/>
        </w:rPr>
        <w:t xml:space="preserve"> alcsoportonként: Relatív hazárd és 95%</w:t>
      </w:r>
      <w:r w:rsidR="00BB3314" w:rsidRPr="009E4D35">
        <w:rPr>
          <w:b/>
        </w:rPr>
        <w:noBreakHyphen/>
      </w:r>
      <w:r w:rsidR="006C7896" w:rsidRPr="009E4D35">
        <w:rPr>
          <w:b/>
        </w:rPr>
        <w:t>os konfidenciaintervallum a PREVAIL vizsgálatban (beválasztás szerinti elemzés)</w:t>
      </w:r>
    </w:p>
    <w:p w14:paraId="2C48A4EB" w14:textId="77777777" w:rsidR="006C7896" w:rsidRPr="009E4D35" w:rsidRDefault="006C7896" w:rsidP="00922E6F">
      <w:pPr>
        <w:rPr>
          <w:bCs/>
        </w:rPr>
      </w:pPr>
    </w:p>
    <w:p w14:paraId="79EB93D3" w14:textId="5008C9DC" w:rsidR="006C7896" w:rsidRPr="009E4D35" w:rsidRDefault="006C7896" w:rsidP="00846053">
      <w:r w:rsidRPr="009E4D35">
        <w:t>Az előre meghatározott rPFS elemzésnél a kezelési csoportok között statisztikailag szignifikáns javulás volt tapasztalható, mivel a radiológiai progresszió vagy a halálozás kockázata 81,4%</w:t>
      </w:r>
      <w:r w:rsidR="00070BA8" w:rsidRPr="009E4D35">
        <w:noBreakHyphen/>
      </w:r>
      <w:r w:rsidRPr="009E4D35">
        <w:t xml:space="preserve">kal csökkent </w:t>
      </w:r>
      <w:r w:rsidR="00070BA8" w:rsidRPr="009E4D35">
        <w:t>(</w:t>
      </w:r>
      <w:r w:rsidRPr="009E4D35">
        <w:t>HR</w:t>
      </w:r>
      <w:r w:rsidR="00070BA8" w:rsidRPr="009E4D35">
        <w:t> </w:t>
      </w:r>
      <w:r w:rsidRPr="009E4D35">
        <w:t>=</w:t>
      </w:r>
      <w:r w:rsidR="00070BA8" w:rsidRPr="009E4D35">
        <w:t> </w:t>
      </w:r>
      <w:r w:rsidRPr="009E4D35">
        <w:t xml:space="preserve">0,19 </w:t>
      </w:r>
      <w:r w:rsidR="00070BA8" w:rsidRPr="009E4D35">
        <w:t>[</w:t>
      </w:r>
      <w:r w:rsidRPr="009E4D35">
        <w:t>95%</w:t>
      </w:r>
      <w:r w:rsidR="00070BA8" w:rsidRPr="009E4D35">
        <w:noBreakHyphen/>
      </w:r>
      <w:r w:rsidRPr="009E4D35">
        <w:t>os CI: 0,15</w:t>
      </w:r>
      <w:r w:rsidR="00110262">
        <w:t>;</w:t>
      </w:r>
      <w:r w:rsidRPr="009E4D35">
        <w:t xml:space="preserve"> 0,23</w:t>
      </w:r>
      <w:r w:rsidR="00070BA8" w:rsidRPr="009E4D35">
        <w:t>]</w:t>
      </w:r>
      <w:r w:rsidRPr="009E4D35">
        <w:t>, p</w:t>
      </w:r>
      <w:r w:rsidR="00E14E8A" w:rsidRPr="009E4D35">
        <w:t> </w:t>
      </w:r>
      <w:r w:rsidRPr="009E4D35">
        <w:t>&lt;</w:t>
      </w:r>
      <w:r w:rsidR="00070BA8" w:rsidRPr="009E4D35">
        <w:t> </w:t>
      </w:r>
      <w:r w:rsidRPr="009E4D35">
        <w:t>0,0001</w:t>
      </w:r>
      <w:r w:rsidR="00070BA8" w:rsidRPr="009E4D35">
        <w:t>)</w:t>
      </w:r>
      <w:r w:rsidRPr="009E4D35">
        <w:t>. 118</w:t>
      </w:r>
      <w:r w:rsidR="00BB3314" w:rsidRPr="009E4D35">
        <w:t> </w:t>
      </w:r>
      <w:r w:rsidRPr="009E4D35">
        <w:t>(14%) enzalutamiddal kezelt betegnél, illetve 321</w:t>
      </w:r>
      <w:r w:rsidR="00BB3314" w:rsidRPr="009E4D35">
        <w:t> </w:t>
      </w:r>
      <w:r w:rsidRPr="009E4D35">
        <w:t>(40%) placebóval kezelt betegnél fordult elő egy esemény. A medián rPFS</w:t>
      </w:r>
      <w:r w:rsidR="00110262">
        <w:t>-</w:t>
      </w:r>
      <w:r w:rsidRPr="009E4D35">
        <w:t>értéket az enzalutamiddal kezelt csoportban még nem érték el (95%</w:t>
      </w:r>
      <w:r w:rsidR="00070BA8" w:rsidRPr="009E4D35">
        <w:noBreakHyphen/>
      </w:r>
      <w:r w:rsidRPr="009E4D35">
        <w:t>os CI: 13,8; nem érték el), a placebóval kezelt csoportban pedig 3,9</w:t>
      </w:r>
      <w:r w:rsidR="00070BA8" w:rsidRPr="009E4D35">
        <w:t> </w:t>
      </w:r>
      <w:r w:rsidRPr="009E4D35">
        <w:t>hónap volt (95%</w:t>
      </w:r>
      <w:r w:rsidR="00070BA8" w:rsidRPr="009E4D35">
        <w:noBreakHyphen/>
      </w:r>
      <w:r w:rsidRPr="009E4D35">
        <w:t>os CI: 3,7; 5,4) (</w:t>
      </w:r>
      <w:r w:rsidR="00C10E79" w:rsidRPr="009E4D35">
        <w:t>11</w:t>
      </w:r>
      <w:r w:rsidRPr="009E4D35">
        <w:t>.</w:t>
      </w:r>
      <w:r w:rsidR="00C10E79" w:rsidRPr="009E4D35">
        <w:t> </w:t>
      </w:r>
      <w:r w:rsidRPr="009E4D35">
        <w:t>ábra). Az előre meghatározott beteg alcsoportokban (pl. életkor, kiindulási ECOG</w:t>
      </w:r>
      <w:r w:rsidR="00FE7FD5">
        <w:t>-</w:t>
      </w:r>
      <w:r w:rsidRPr="009E4D35">
        <w:t>teljesítmény, kiindulási PSA</w:t>
      </w:r>
      <w:r w:rsidR="00110262">
        <w:t>-</w:t>
      </w:r>
      <w:r w:rsidRPr="009E4D35">
        <w:t xml:space="preserve"> és LDH</w:t>
      </w:r>
      <w:r w:rsidR="00070BA8" w:rsidRPr="009E4D35">
        <w:noBreakHyphen/>
      </w:r>
      <w:r w:rsidRPr="009E4D35">
        <w:t>érték, Gleason</w:t>
      </w:r>
      <w:r w:rsidR="00070BA8" w:rsidRPr="009E4D35">
        <w:noBreakHyphen/>
      </w:r>
      <w:r w:rsidR="002A6733" w:rsidRPr="009E4D35">
        <w:t>pont</w:t>
      </w:r>
      <w:r w:rsidRPr="009E4D35">
        <w:t>szám a diagnózis megállapításakor, viscer</w:t>
      </w:r>
      <w:r w:rsidR="00FB709F">
        <w:t>a</w:t>
      </w:r>
      <w:r w:rsidRPr="009E4D35">
        <w:t xml:space="preserve">lis elváltozás a szűrővizit idején) </w:t>
      </w:r>
      <w:proofErr w:type="gramStart"/>
      <w:r w:rsidRPr="009E4D35">
        <w:t>konzisztens</w:t>
      </w:r>
      <w:proofErr w:type="gramEnd"/>
      <w:r w:rsidRPr="009E4D35">
        <w:t xml:space="preserve"> rPFS</w:t>
      </w:r>
      <w:r w:rsidR="00110262">
        <w:t>-</w:t>
      </w:r>
      <w:r w:rsidRPr="009E4D35">
        <w:t xml:space="preserve">előny volt megfigyelhető. Az előre meghatározott </w:t>
      </w:r>
      <w:proofErr w:type="gramStart"/>
      <w:r w:rsidRPr="009E4D35">
        <w:t>kontroll</w:t>
      </w:r>
      <w:proofErr w:type="gramEnd"/>
      <w:r w:rsidRPr="009E4D35">
        <w:t>vizsgálati rPFS</w:t>
      </w:r>
      <w:r w:rsidR="00110262">
        <w:t>-</w:t>
      </w:r>
      <w:r w:rsidRPr="009E4D35">
        <w:t>elemzés, mely a vizsgálónak a radiológiai progresszióra vonatkozó értékelésén alapult, statisztikailag szignifikáns javulást mutatott a kezelési csoportok között, mivel a radiológiai progresszió vagy halálozás kockázata 69,3%</w:t>
      </w:r>
      <w:r w:rsidR="00070BA8" w:rsidRPr="009E4D35">
        <w:noBreakHyphen/>
      </w:r>
      <w:r w:rsidRPr="009E4D35">
        <w:t xml:space="preserve">kal csökkent </w:t>
      </w:r>
      <w:r w:rsidR="00070BA8" w:rsidRPr="009E4D35">
        <w:t>(</w:t>
      </w:r>
      <w:r w:rsidRPr="009E4D35">
        <w:t>HR</w:t>
      </w:r>
      <w:r w:rsidR="00070BA8" w:rsidRPr="009E4D35">
        <w:t> </w:t>
      </w:r>
      <w:r w:rsidRPr="009E4D35">
        <w:t>=</w:t>
      </w:r>
      <w:r w:rsidR="00070BA8" w:rsidRPr="009E4D35">
        <w:t> </w:t>
      </w:r>
      <w:r w:rsidRPr="009E4D35">
        <w:t xml:space="preserve">0,31 </w:t>
      </w:r>
      <w:r w:rsidR="00070BA8" w:rsidRPr="009E4D35">
        <w:t>[</w:t>
      </w:r>
      <w:r w:rsidRPr="009E4D35">
        <w:t>95%</w:t>
      </w:r>
      <w:r w:rsidR="00070BA8" w:rsidRPr="009E4D35">
        <w:noBreakHyphen/>
      </w:r>
      <w:r w:rsidRPr="009E4D35">
        <w:t>os CI: 0,27</w:t>
      </w:r>
      <w:r w:rsidR="00110262">
        <w:t>;</w:t>
      </w:r>
      <w:r w:rsidRPr="009E4D35">
        <w:t xml:space="preserve"> 0,35</w:t>
      </w:r>
      <w:r w:rsidR="00070BA8" w:rsidRPr="009E4D35">
        <w:t>]</w:t>
      </w:r>
      <w:r w:rsidRPr="009E4D35">
        <w:t>, p</w:t>
      </w:r>
      <w:r w:rsidR="00070BA8" w:rsidRPr="009E4D35">
        <w:t> </w:t>
      </w:r>
      <w:r w:rsidRPr="009E4D35">
        <w:t>&lt;</w:t>
      </w:r>
      <w:r w:rsidR="00070BA8" w:rsidRPr="009E4D35">
        <w:t> </w:t>
      </w:r>
      <w:r w:rsidRPr="009E4D35">
        <w:t>0,0001</w:t>
      </w:r>
      <w:r w:rsidR="00070BA8" w:rsidRPr="009E4D35">
        <w:t>)</w:t>
      </w:r>
      <w:r w:rsidRPr="009E4D35">
        <w:t>. A medián rPFS az enzalutamiddal kezelt csoportban 19,7</w:t>
      </w:r>
      <w:r w:rsidR="00070BA8" w:rsidRPr="009E4D35">
        <w:t> </w:t>
      </w:r>
      <w:r w:rsidRPr="009E4D35">
        <w:t>hónap, míg a placebóval kezelt csoportban 5,4</w:t>
      </w:r>
      <w:r w:rsidR="00070BA8" w:rsidRPr="009E4D35">
        <w:t> </w:t>
      </w:r>
      <w:r w:rsidRPr="009E4D35">
        <w:t>hónap volt.</w:t>
      </w:r>
    </w:p>
    <w:p w14:paraId="01B32073" w14:textId="77777777" w:rsidR="00C74621" w:rsidRPr="009E4D35" w:rsidRDefault="00C74621" w:rsidP="00846053"/>
    <w:p w14:paraId="6A4C2BC9" w14:textId="77777777" w:rsidR="006C7896" w:rsidRPr="009E4D35" w:rsidRDefault="006C7896" w:rsidP="00AA6DAE">
      <w:r w:rsidRPr="009E4D35">
        <w:rPr>
          <w:noProof/>
          <w:lang w:eastAsia="hu-HU"/>
        </w:rPr>
        <w:lastRenderedPageBreak/>
        <w:drawing>
          <wp:inline distT="0" distB="0" distL="0" distR="0" wp14:anchorId="1F936730" wp14:editId="74EA5AA0">
            <wp:extent cx="5303244" cy="3089243"/>
            <wp:effectExtent l="0" t="0" r="0" b="0"/>
            <wp:docPr id="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jpeg"/>
                    <pic:cNvPicPr/>
                  </pic:nvPicPr>
                  <pic:blipFill>
                    <a:blip r:embed="rId19" cstate="print"/>
                    <a:stretch>
                      <a:fillRect/>
                    </a:stretch>
                  </pic:blipFill>
                  <pic:spPr>
                    <a:xfrm>
                      <a:off x="0" y="0"/>
                      <a:ext cx="5303244" cy="3089243"/>
                    </a:xfrm>
                    <a:prstGeom prst="rect">
                      <a:avLst/>
                    </a:prstGeom>
                  </pic:spPr>
                </pic:pic>
              </a:graphicData>
            </a:graphic>
          </wp:inline>
        </w:drawing>
      </w:r>
    </w:p>
    <w:p w14:paraId="0738B65C" w14:textId="77CC56C9" w:rsidR="006C7896" w:rsidRPr="009E4D35" w:rsidRDefault="00846053" w:rsidP="00846053">
      <w:r w:rsidRPr="009E4D35">
        <w:tab/>
      </w:r>
      <w:r w:rsidR="006C7896" w:rsidRPr="009E4D35">
        <w:t>Az elsődleges elemzés időpontjában 1633</w:t>
      </w:r>
      <w:r w:rsidRPr="009E4D35">
        <w:t> </w:t>
      </w:r>
      <w:r w:rsidR="006C7896" w:rsidRPr="009E4D35">
        <w:t>randomizált beteg volt.</w:t>
      </w:r>
    </w:p>
    <w:p w14:paraId="25B88FF6" w14:textId="77777777" w:rsidR="006C7896" w:rsidRPr="009E4D35" w:rsidRDefault="006C7896" w:rsidP="00846053"/>
    <w:p w14:paraId="34778E1C" w14:textId="7C34D662" w:rsidR="006C7896" w:rsidRPr="009E4D35" w:rsidRDefault="00C10E79" w:rsidP="009E4D35">
      <w:pPr>
        <w:rPr>
          <w:b/>
          <w:bCs/>
        </w:rPr>
      </w:pPr>
      <w:r w:rsidRPr="009E4D35">
        <w:rPr>
          <w:b/>
          <w:bCs/>
        </w:rPr>
        <w:t>11</w:t>
      </w:r>
      <w:r w:rsidR="00BB3314" w:rsidRPr="009E4D35">
        <w:rPr>
          <w:b/>
          <w:bCs/>
        </w:rPr>
        <w:t>. </w:t>
      </w:r>
      <w:r w:rsidR="006C7896" w:rsidRPr="009E4D35">
        <w:rPr>
          <w:b/>
          <w:bCs/>
        </w:rPr>
        <w:t>ábra: A radiológiaiprogresszió</w:t>
      </w:r>
      <w:r w:rsidR="00110262">
        <w:rPr>
          <w:b/>
          <w:bCs/>
        </w:rPr>
        <w:t>-</w:t>
      </w:r>
      <w:r w:rsidR="006C7896" w:rsidRPr="009E4D35">
        <w:rPr>
          <w:b/>
          <w:bCs/>
        </w:rPr>
        <w:t>mentes túlélés Kaplan–Meier-féle görbéi a PREVAIL vizsgálatban (beválasztás szerinti elemzés)</w:t>
      </w:r>
    </w:p>
    <w:p w14:paraId="6993956C" w14:textId="77777777" w:rsidR="006C7896" w:rsidRPr="009E4D35" w:rsidRDefault="006C7896" w:rsidP="00846053">
      <w:pPr>
        <w:rPr>
          <w:bCs/>
        </w:rPr>
      </w:pPr>
    </w:p>
    <w:p w14:paraId="5DD8347D" w14:textId="77777777" w:rsidR="006C7896" w:rsidRPr="009E4D35" w:rsidRDefault="006C7896" w:rsidP="00846053">
      <w:r w:rsidRPr="009E4D35">
        <w:t xml:space="preserve">A </w:t>
      </w:r>
      <w:proofErr w:type="gramStart"/>
      <w:r w:rsidRPr="009E4D35">
        <w:t>primer</w:t>
      </w:r>
      <w:proofErr w:type="gramEnd"/>
      <w:r w:rsidRPr="009E4D35">
        <w:t xml:space="preserve"> hatásossági összetett végpontok mellett statisztikailag szignifikáns javulás jelentkezett a következő, prospektíven meghatározott végpontok tekintetében is.</w:t>
      </w:r>
    </w:p>
    <w:p w14:paraId="4A627A99" w14:textId="77777777" w:rsidR="006C7896" w:rsidRPr="009E4D35" w:rsidRDefault="006C7896" w:rsidP="00846053"/>
    <w:p w14:paraId="3F061B98" w14:textId="12116929" w:rsidR="006C7896" w:rsidRPr="009E4D35" w:rsidRDefault="006C7896" w:rsidP="00846053">
      <w:r w:rsidRPr="009E4D35">
        <w:t>A citotoxikus kemoterápia megkezdéséig eltelt medián idő az enzalutamiddal kezelt betegek esetében 28,0</w:t>
      </w:r>
      <w:r w:rsidR="00126E65" w:rsidRPr="009E4D35">
        <w:t> </w:t>
      </w:r>
      <w:r w:rsidRPr="009E4D35">
        <w:t>hónap, míg a placebóval kezelt betegeknél 10,8</w:t>
      </w:r>
      <w:r w:rsidR="00126E65" w:rsidRPr="009E4D35">
        <w:t> </w:t>
      </w:r>
      <w:r w:rsidRPr="009E4D35">
        <w:t xml:space="preserve">hónap volt </w:t>
      </w:r>
      <w:r w:rsidR="00126E65" w:rsidRPr="009E4D35">
        <w:t>(</w:t>
      </w:r>
      <w:r w:rsidRPr="009E4D35">
        <w:t>HR</w:t>
      </w:r>
      <w:r w:rsidR="00126E65" w:rsidRPr="009E4D35">
        <w:t> </w:t>
      </w:r>
      <w:r w:rsidRPr="009E4D35">
        <w:t>=</w:t>
      </w:r>
      <w:r w:rsidR="00126E65" w:rsidRPr="009E4D35">
        <w:t> </w:t>
      </w:r>
      <w:r w:rsidRPr="009E4D35">
        <w:t xml:space="preserve">0,35, </w:t>
      </w:r>
      <w:r w:rsidR="00126E65" w:rsidRPr="009E4D35">
        <w:t>[</w:t>
      </w:r>
      <w:r w:rsidRPr="009E4D35">
        <w:t>95%</w:t>
      </w:r>
      <w:r w:rsidR="00126E65" w:rsidRPr="009E4D35">
        <w:noBreakHyphen/>
      </w:r>
      <w:r w:rsidRPr="009E4D35">
        <w:t>os CI: 0,30</w:t>
      </w:r>
      <w:r w:rsidR="00883783">
        <w:t>;</w:t>
      </w:r>
      <w:r w:rsidRPr="009E4D35">
        <w:t xml:space="preserve"> 0,40</w:t>
      </w:r>
      <w:r w:rsidR="00126E65" w:rsidRPr="009E4D35">
        <w:t>]</w:t>
      </w:r>
      <w:r w:rsidRPr="009E4D35">
        <w:t>, p</w:t>
      </w:r>
      <w:r w:rsidR="00126E65" w:rsidRPr="009E4D35">
        <w:t> </w:t>
      </w:r>
      <w:r w:rsidRPr="009E4D35">
        <w:t>&lt;</w:t>
      </w:r>
      <w:r w:rsidR="00126E65" w:rsidRPr="009E4D35">
        <w:t> </w:t>
      </w:r>
      <w:r w:rsidRPr="009E4D35">
        <w:t>0,0001</w:t>
      </w:r>
      <w:r w:rsidR="00126E65" w:rsidRPr="009E4D35">
        <w:t>)</w:t>
      </w:r>
      <w:r w:rsidRPr="009E4D35">
        <w:t>.</w:t>
      </w:r>
    </w:p>
    <w:p w14:paraId="685D7227" w14:textId="77777777" w:rsidR="006C7896" w:rsidRPr="009E4D35" w:rsidRDefault="006C7896" w:rsidP="00846053"/>
    <w:p w14:paraId="63F13D80" w14:textId="18E24DF2" w:rsidR="006C7896" w:rsidRPr="009E4D35" w:rsidRDefault="006C7896" w:rsidP="00846053">
      <w:r w:rsidRPr="009E4D35">
        <w:t>A kiinduláskor értékelhető betegségben szenvedő betegek közül az enzalutamiddal kezelt betegek 58,8%</w:t>
      </w:r>
      <w:r w:rsidR="00126E65" w:rsidRPr="009E4D35">
        <w:noBreakHyphen/>
      </w:r>
      <w:r w:rsidRPr="009E4D35">
        <w:t>ánál (95%</w:t>
      </w:r>
      <w:r w:rsidR="00126E65" w:rsidRPr="009E4D35">
        <w:noBreakHyphen/>
      </w:r>
      <w:r w:rsidRPr="009E4D35">
        <w:t>os CI: 53,8</w:t>
      </w:r>
      <w:r w:rsidR="00110262">
        <w:t>;</w:t>
      </w:r>
      <w:r w:rsidRPr="009E4D35">
        <w:t xml:space="preserve"> 63,7), míg a placebóval kezelt betegek 5,0%</w:t>
      </w:r>
      <w:r w:rsidR="00126E65" w:rsidRPr="009E4D35">
        <w:noBreakHyphen/>
      </w:r>
      <w:r w:rsidRPr="009E4D35">
        <w:t>ánál (95%</w:t>
      </w:r>
      <w:r w:rsidR="00126E65" w:rsidRPr="009E4D35">
        <w:noBreakHyphen/>
      </w:r>
      <w:r w:rsidRPr="009E4D35">
        <w:t>os CI: 3,0</w:t>
      </w:r>
      <w:r w:rsidR="00883783">
        <w:t>;</w:t>
      </w:r>
      <w:r w:rsidRPr="009E4D35">
        <w:t xml:space="preserve"> 7,7) volt tapasztalható egy </w:t>
      </w:r>
      <w:proofErr w:type="gramStart"/>
      <w:r w:rsidRPr="009E4D35">
        <w:t>objektív</w:t>
      </w:r>
      <w:proofErr w:type="gramEnd"/>
      <w:r w:rsidRPr="009E4D35">
        <w:t xml:space="preserve"> lágyrész válasz. Az </w:t>
      </w:r>
      <w:proofErr w:type="gramStart"/>
      <w:r w:rsidRPr="009E4D35">
        <w:t>objektív</w:t>
      </w:r>
      <w:proofErr w:type="gramEnd"/>
      <w:r w:rsidRPr="009E4D35">
        <w:t xml:space="preserve"> lágyrész válasz tekintetében az enzalutamiddal kezelt csoport és a placebóval kezelt csoport közötti abszolút különbség </w:t>
      </w:r>
      <w:r w:rsidR="00126E65" w:rsidRPr="009E4D35">
        <w:t>(</w:t>
      </w:r>
      <w:r w:rsidRPr="009E4D35">
        <w:t xml:space="preserve">53,9% </w:t>
      </w:r>
      <w:r w:rsidR="00126E65" w:rsidRPr="009E4D35">
        <w:t>[</w:t>
      </w:r>
      <w:r w:rsidRPr="009E4D35">
        <w:t>95%</w:t>
      </w:r>
      <w:r w:rsidR="00126E65" w:rsidRPr="009E4D35">
        <w:noBreakHyphen/>
      </w:r>
      <w:r w:rsidRPr="009E4D35">
        <w:t>os CI: 48,5</w:t>
      </w:r>
      <w:r w:rsidR="00883783">
        <w:t>;</w:t>
      </w:r>
      <w:r w:rsidRPr="009E4D35">
        <w:t xml:space="preserve"> 59,1</w:t>
      </w:r>
      <w:r w:rsidR="00126E65" w:rsidRPr="009E4D35">
        <w:t>]</w:t>
      </w:r>
      <w:r w:rsidRPr="009E4D35">
        <w:t>, p</w:t>
      </w:r>
      <w:r w:rsidR="00126E65" w:rsidRPr="009E4D35">
        <w:t> </w:t>
      </w:r>
      <w:r w:rsidRPr="009E4D35">
        <w:t>&lt;</w:t>
      </w:r>
      <w:r w:rsidR="00126E65" w:rsidRPr="009E4D35">
        <w:t> </w:t>
      </w:r>
      <w:r w:rsidRPr="009E4D35">
        <w:t>0,0001</w:t>
      </w:r>
      <w:r w:rsidR="00126E65" w:rsidRPr="009E4D35">
        <w:t>)</w:t>
      </w:r>
      <w:r w:rsidRPr="009E4D35">
        <w:t xml:space="preserve"> volt. Teljes remissziót az enzalutamiddal kezelt betegek 19,7%</w:t>
      </w:r>
      <w:r w:rsidR="00126E65" w:rsidRPr="009E4D35">
        <w:noBreakHyphen/>
      </w:r>
      <w:r w:rsidRPr="009E4D35">
        <w:t>ánál, illetve a placebóval kezelt betegek 1,0%</w:t>
      </w:r>
      <w:r w:rsidR="00126E65" w:rsidRPr="009E4D35">
        <w:noBreakHyphen/>
      </w:r>
      <w:r w:rsidR="00BB3314" w:rsidRPr="009E4D35">
        <w:t>á</w:t>
      </w:r>
      <w:r w:rsidRPr="009E4D35">
        <w:t>nál figyeltek meg; részleges remissziót az enzalutamiddal kezelt betegek 39,1%</w:t>
      </w:r>
      <w:r w:rsidR="00126E65" w:rsidRPr="009E4D35">
        <w:noBreakHyphen/>
      </w:r>
      <w:r w:rsidRPr="009E4D35">
        <w:t>ánál, míg a placebóval kezelt betegek 3,9%</w:t>
      </w:r>
      <w:r w:rsidR="00126E65" w:rsidRPr="009E4D35">
        <w:noBreakHyphen/>
      </w:r>
      <w:r w:rsidRPr="009E4D35">
        <w:t>ánál figyeltek meg.</w:t>
      </w:r>
    </w:p>
    <w:p w14:paraId="38D13097" w14:textId="77777777" w:rsidR="006C7896" w:rsidRPr="009E4D35" w:rsidRDefault="006C7896" w:rsidP="00846053"/>
    <w:p w14:paraId="4C41E992" w14:textId="3CD4FD34" w:rsidR="006C7896" w:rsidRPr="009E4D35" w:rsidRDefault="006C7896" w:rsidP="00846053">
      <w:r w:rsidRPr="009E4D35">
        <w:t>Az enzalutamid szignifikánsan, 28%</w:t>
      </w:r>
      <w:r w:rsidR="00126E65" w:rsidRPr="009E4D35">
        <w:noBreakHyphen/>
      </w:r>
      <w:r w:rsidRPr="009E4D35">
        <w:t xml:space="preserve">kal </w:t>
      </w:r>
      <w:r w:rsidR="00126E65" w:rsidRPr="009E4D35">
        <w:t>(</w:t>
      </w:r>
      <w:r w:rsidRPr="009E4D35">
        <w:t>HR</w:t>
      </w:r>
      <w:r w:rsidR="00126E65" w:rsidRPr="009E4D35">
        <w:t> </w:t>
      </w:r>
      <w:r w:rsidRPr="009E4D35">
        <w:t>=</w:t>
      </w:r>
      <w:r w:rsidR="00126E65" w:rsidRPr="009E4D35">
        <w:t> </w:t>
      </w:r>
      <w:r w:rsidRPr="009E4D35">
        <w:t xml:space="preserve">0,718 </w:t>
      </w:r>
      <w:r w:rsidR="00126E65" w:rsidRPr="009E4D35">
        <w:t>[</w:t>
      </w:r>
      <w:r w:rsidRPr="009E4D35">
        <w:t>95%</w:t>
      </w:r>
      <w:r w:rsidR="007A7083" w:rsidRPr="009E4D35">
        <w:noBreakHyphen/>
      </w:r>
      <w:r w:rsidRPr="009E4D35">
        <w:t>os CI: 0,61</w:t>
      </w:r>
      <w:r w:rsidR="00883783">
        <w:t>;</w:t>
      </w:r>
      <w:r w:rsidRPr="009E4D35">
        <w:t xml:space="preserve"> 0,84</w:t>
      </w:r>
      <w:r w:rsidR="007A7083" w:rsidRPr="009E4D35">
        <w:t>]</w:t>
      </w:r>
      <w:r w:rsidRPr="009E4D35">
        <w:t>, p</w:t>
      </w:r>
      <w:r w:rsidR="007A7083" w:rsidRPr="009E4D35">
        <w:t> </w:t>
      </w:r>
      <w:r w:rsidRPr="009E4D35">
        <w:t>&lt;</w:t>
      </w:r>
      <w:r w:rsidR="007A7083" w:rsidRPr="009E4D35">
        <w:t> </w:t>
      </w:r>
      <w:r w:rsidRPr="009E4D35">
        <w:t>0,0001</w:t>
      </w:r>
      <w:r w:rsidR="007A7083" w:rsidRPr="009E4D35">
        <w:t>)</w:t>
      </w:r>
      <w:r w:rsidRPr="009E4D35">
        <w:t xml:space="preserve"> csökkentette a csontrendszert érintő első esemény kockázatát. A csontrendszert érintő események közé az alábbiak tartoztak:</w:t>
      </w:r>
      <w:r w:rsidR="007A7083" w:rsidRPr="009E4D35">
        <w:t xml:space="preserve"> </w:t>
      </w:r>
      <w:r w:rsidRPr="009E4D35">
        <w:t xml:space="preserve">csont sugárkezelése vagy műtétje prosztatarák miatt, patológiás csonttörés, gerincvelő </w:t>
      </w:r>
      <w:proofErr w:type="gramStart"/>
      <w:r w:rsidRPr="009E4D35">
        <w:t>kompresszió</w:t>
      </w:r>
      <w:proofErr w:type="gramEnd"/>
      <w:r w:rsidRPr="009E4D35">
        <w:t>, illetve a daganatellenes kezelés változtatása a csontfájdalom kezelése céljából. Az elemzés 587, csontrendszerrel kapcsolatos eseményt foglalt magában, ebből 389</w:t>
      </w:r>
      <w:r w:rsidR="007A7083" w:rsidRPr="009E4D35">
        <w:t> </w:t>
      </w:r>
      <w:r w:rsidRPr="009E4D35">
        <w:t>esemény (66,3%) csontbesugárzás, 79</w:t>
      </w:r>
      <w:r w:rsidR="007A7083" w:rsidRPr="009E4D35">
        <w:t> </w:t>
      </w:r>
      <w:r w:rsidRPr="009E4D35">
        <w:t xml:space="preserve">esemény (13,5%) gerincvelő </w:t>
      </w:r>
      <w:proofErr w:type="gramStart"/>
      <w:r w:rsidRPr="009E4D35">
        <w:t>kompresszió</w:t>
      </w:r>
      <w:proofErr w:type="gramEnd"/>
      <w:r w:rsidRPr="009E4D35">
        <w:t>, 70</w:t>
      </w:r>
      <w:r w:rsidR="007A7083" w:rsidRPr="009E4D35">
        <w:t> </w:t>
      </w:r>
      <w:r w:rsidRPr="009E4D35">
        <w:t>esemény (11,9%) patológiás csonttörés, 45</w:t>
      </w:r>
      <w:r w:rsidR="007A7083" w:rsidRPr="009E4D35">
        <w:t> </w:t>
      </w:r>
      <w:r w:rsidRPr="009E4D35">
        <w:t>esemény (7,6%) a daganatellenes kezelés változtatása volt a csontfájdalom kezelésére, míg 22</w:t>
      </w:r>
      <w:r w:rsidR="007A7083" w:rsidRPr="009E4D35">
        <w:t> </w:t>
      </w:r>
      <w:r w:rsidRPr="009E4D35">
        <w:t>esemény (3,7%) csontműtét volt.</w:t>
      </w:r>
    </w:p>
    <w:p w14:paraId="17AA6247" w14:textId="77777777" w:rsidR="006C7896" w:rsidRPr="009E4D35" w:rsidRDefault="006C7896" w:rsidP="00846053"/>
    <w:p w14:paraId="6365E98E" w14:textId="6889A039" w:rsidR="006C7896" w:rsidRPr="009E4D35" w:rsidRDefault="006C7896" w:rsidP="00846053">
      <w:r w:rsidRPr="009E4D35">
        <w:t>Az enzalutamiddal kezelt betegeknél a teljes PSA válaszadási arány (amit a kiindulási értékhez viszonyított legalább 50%</w:t>
      </w:r>
      <w:r w:rsidR="007A7083" w:rsidRPr="009E4D35">
        <w:noBreakHyphen/>
      </w:r>
      <w:r w:rsidRPr="009E4D35">
        <w:t>os csökkenésként határoztak meg) szignifikánsan nagyobb volt, mint a placebóval kezelt betegeknél,78,0%, illetve 3,5% (különbség</w:t>
      </w:r>
      <w:r w:rsidR="007A7083" w:rsidRPr="009E4D35">
        <w:t> </w:t>
      </w:r>
      <w:r w:rsidRPr="009E4D35">
        <w:t>=</w:t>
      </w:r>
      <w:r w:rsidR="007A7083" w:rsidRPr="009E4D35">
        <w:t> </w:t>
      </w:r>
      <w:r w:rsidRPr="009E4D35">
        <w:t>74,5%, p</w:t>
      </w:r>
      <w:r w:rsidR="007A7083" w:rsidRPr="009E4D35">
        <w:t> </w:t>
      </w:r>
      <w:r w:rsidRPr="009E4D35">
        <w:t>&lt;</w:t>
      </w:r>
      <w:r w:rsidR="007A7083" w:rsidRPr="009E4D35">
        <w:t> </w:t>
      </w:r>
      <w:r w:rsidRPr="009E4D35">
        <w:t>0,0001).</w:t>
      </w:r>
      <w:r w:rsidR="007508CE" w:rsidRPr="009E4D35">
        <w:t xml:space="preserve"> </w:t>
      </w:r>
      <w:r w:rsidRPr="009E4D35">
        <w:t>A PCWG2</w:t>
      </w:r>
      <w:r w:rsidR="00883783">
        <w:noBreakHyphen/>
      </w:r>
      <w:r w:rsidRPr="009E4D35">
        <w:t>kritériumok szerinti PSA</w:t>
      </w:r>
      <w:r w:rsidR="00583955">
        <w:t>-</w:t>
      </w:r>
      <w:r w:rsidRPr="009E4D35">
        <w:t>progresszióig eltelt medián időtartam az enzalutamiddal kezelt betegeknél 11,2</w:t>
      </w:r>
      <w:r w:rsidR="007A7083" w:rsidRPr="009E4D35">
        <w:t> </w:t>
      </w:r>
      <w:r w:rsidRPr="009E4D35">
        <w:t>hónap, míg a placebóval kezelt betegeknél 2,8</w:t>
      </w:r>
      <w:r w:rsidR="007A7083" w:rsidRPr="009E4D35">
        <w:t> </w:t>
      </w:r>
      <w:r w:rsidRPr="009E4D35">
        <w:t xml:space="preserve">hónap volt </w:t>
      </w:r>
      <w:r w:rsidR="007A7083" w:rsidRPr="009E4D35">
        <w:t>(</w:t>
      </w:r>
      <w:r w:rsidRPr="009E4D35">
        <w:t>HR</w:t>
      </w:r>
      <w:r w:rsidR="007A7083" w:rsidRPr="009E4D35">
        <w:t> </w:t>
      </w:r>
      <w:r w:rsidRPr="009E4D35">
        <w:t>=</w:t>
      </w:r>
      <w:r w:rsidR="007A7083" w:rsidRPr="009E4D35">
        <w:t> </w:t>
      </w:r>
      <w:r w:rsidRPr="009E4D35">
        <w:t xml:space="preserve">0,17, </w:t>
      </w:r>
      <w:r w:rsidR="007A7083" w:rsidRPr="009E4D35">
        <w:t>[</w:t>
      </w:r>
      <w:r w:rsidRPr="009E4D35">
        <w:t>95%</w:t>
      </w:r>
      <w:r w:rsidR="007A7083" w:rsidRPr="009E4D35">
        <w:noBreakHyphen/>
      </w:r>
      <w:r w:rsidRPr="009E4D35">
        <w:t>os CI: 0,15</w:t>
      </w:r>
      <w:r w:rsidR="00883783">
        <w:t>;</w:t>
      </w:r>
      <w:r w:rsidRPr="009E4D35">
        <w:t xml:space="preserve"> 0,20</w:t>
      </w:r>
      <w:r w:rsidR="007A7083" w:rsidRPr="009E4D35">
        <w:t>]</w:t>
      </w:r>
      <w:r w:rsidRPr="009E4D35">
        <w:t>, p</w:t>
      </w:r>
      <w:r w:rsidR="007A7083" w:rsidRPr="009E4D35">
        <w:t> </w:t>
      </w:r>
      <w:r w:rsidRPr="009E4D35">
        <w:t>&lt;</w:t>
      </w:r>
      <w:r w:rsidR="007A7083" w:rsidRPr="009E4D35">
        <w:t> </w:t>
      </w:r>
      <w:r w:rsidRPr="009E4D35">
        <w:t>0,0001</w:t>
      </w:r>
      <w:r w:rsidR="007A7083" w:rsidRPr="009E4D35">
        <w:t>)</w:t>
      </w:r>
      <w:r w:rsidRPr="009E4D35">
        <w:t>.</w:t>
      </w:r>
    </w:p>
    <w:p w14:paraId="57BDE811" w14:textId="77777777" w:rsidR="006C7896" w:rsidRPr="009E4D35" w:rsidRDefault="006C7896" w:rsidP="00846053"/>
    <w:p w14:paraId="2B7CBB34" w14:textId="02D4A871" w:rsidR="006C7896" w:rsidRPr="009E4D35" w:rsidRDefault="006C7896" w:rsidP="00A95EA5">
      <w:pPr>
        <w:widowControl/>
      </w:pPr>
      <w:r w:rsidRPr="009E4D35">
        <w:lastRenderedPageBreak/>
        <w:t>Az enzalutamid</w:t>
      </w:r>
      <w:r w:rsidR="002F3260" w:rsidRPr="009E4D35">
        <w:noBreakHyphen/>
      </w:r>
      <w:r w:rsidRPr="009E4D35">
        <w:t>kezelés 37,5%</w:t>
      </w:r>
      <w:r w:rsidR="002F3260" w:rsidRPr="009E4D35">
        <w:noBreakHyphen/>
      </w:r>
      <w:r w:rsidRPr="009E4D35">
        <w:t>kal csökkentette a FACT</w:t>
      </w:r>
      <w:r w:rsidR="002F3260" w:rsidRPr="009E4D35">
        <w:noBreakHyphen/>
      </w:r>
      <w:r w:rsidRPr="009E4D35">
        <w:t>P összpontszám romlásának kockázatát a placebóhoz képest (p</w:t>
      </w:r>
      <w:r w:rsidR="002F3260" w:rsidRPr="009E4D35">
        <w:t> </w:t>
      </w:r>
      <w:r w:rsidRPr="009E4D35">
        <w:t>&lt;</w:t>
      </w:r>
      <w:r w:rsidR="002F3260" w:rsidRPr="009E4D35">
        <w:t> </w:t>
      </w:r>
      <w:r w:rsidRPr="009E4D35">
        <w:t>0,0001). A FACT</w:t>
      </w:r>
      <w:r w:rsidR="002F3260" w:rsidRPr="009E4D35">
        <w:noBreakHyphen/>
      </w:r>
      <w:r w:rsidRPr="009E4D35">
        <w:t>P</w:t>
      </w:r>
      <w:r w:rsidR="00883783">
        <w:t>-</w:t>
      </w:r>
      <w:r w:rsidRPr="009E4D35">
        <w:t>összpontszám romlásáig eltelt medián időtartam az enzalutamiddal kezelt betegeknél 11,3</w:t>
      </w:r>
      <w:r w:rsidR="002F3260" w:rsidRPr="009E4D35">
        <w:t> </w:t>
      </w:r>
      <w:r w:rsidRPr="009E4D35">
        <w:t>hónap, míg a placebóval kezelt betegeknél 5,6</w:t>
      </w:r>
      <w:r w:rsidR="002F3260" w:rsidRPr="009E4D35">
        <w:t> </w:t>
      </w:r>
      <w:r w:rsidRPr="009E4D35">
        <w:t>hónap volt.</w:t>
      </w:r>
    </w:p>
    <w:p w14:paraId="6B268A5C" w14:textId="77777777" w:rsidR="006C7896" w:rsidRPr="009E4D35" w:rsidRDefault="006C7896" w:rsidP="00846053"/>
    <w:p w14:paraId="4096EEC5" w14:textId="462EC810" w:rsidR="006C7896" w:rsidRPr="009E4D35" w:rsidRDefault="006C7896" w:rsidP="00846053">
      <w:pPr>
        <w:rPr>
          <w:i/>
        </w:rPr>
      </w:pPr>
      <w:r w:rsidRPr="009E4D35">
        <w:rPr>
          <w:i/>
        </w:rPr>
        <w:t>CRPC2 (AFFIRM) vizsgálat (korábban kemoterápiában részesült, metasztatizáló CRPC</w:t>
      </w:r>
      <w:r w:rsidR="007508CE" w:rsidRPr="009E4D35">
        <w:rPr>
          <w:i/>
        </w:rPr>
        <w:noBreakHyphen/>
      </w:r>
      <w:r w:rsidRPr="009E4D35">
        <w:rPr>
          <w:i/>
        </w:rPr>
        <w:t>ben szenvedő betegek)</w:t>
      </w:r>
    </w:p>
    <w:p w14:paraId="7952E570" w14:textId="77777777" w:rsidR="006C7896" w:rsidRPr="009E4D35" w:rsidRDefault="006C7896" w:rsidP="00846053">
      <w:pPr>
        <w:rPr>
          <w:iCs/>
        </w:rPr>
      </w:pPr>
    </w:p>
    <w:p w14:paraId="7C38ECC6" w14:textId="6661A73B" w:rsidR="006C7896" w:rsidRPr="009E4D35" w:rsidRDefault="006C7896" w:rsidP="00846053">
      <w:r w:rsidRPr="009E4D35">
        <w:t>Az enzalutamid hatásosságát és biztonságosságát metasztatizáló CRPC</w:t>
      </w:r>
      <w:r w:rsidR="00167867" w:rsidRPr="009E4D35">
        <w:noBreakHyphen/>
      </w:r>
      <w:r w:rsidRPr="009E4D35">
        <w:t>ben szenvedő felnőtt férfiak estében, akik docetaxelt</w:t>
      </w:r>
      <w:r w:rsidR="00883783">
        <w:t>,</w:t>
      </w:r>
      <w:r w:rsidRPr="009E4D35">
        <w:t xml:space="preserve"> és </w:t>
      </w:r>
      <w:r w:rsidR="00883783">
        <w:t xml:space="preserve">vagy </w:t>
      </w:r>
      <w:r w:rsidRPr="009E4D35">
        <w:t>LHRH</w:t>
      </w:r>
      <w:r w:rsidR="00167867" w:rsidRPr="009E4D35">
        <w:noBreakHyphen/>
      </w:r>
      <w:r w:rsidRPr="009E4D35">
        <w:t>analógot kaptak</w:t>
      </w:r>
      <w:r w:rsidR="00883783">
        <w:t>,</w:t>
      </w:r>
      <w:r w:rsidRPr="009E4D35">
        <w:t xml:space="preserve"> vagy orchi</w:t>
      </w:r>
      <w:r w:rsidR="00883783">
        <w:t>d</w:t>
      </w:r>
      <w:r w:rsidRPr="009E4D35">
        <w:t>ectomián estek át, egy randomizált, placebokontrollos, multicentrikus III.</w:t>
      </w:r>
      <w:r w:rsidR="007508CE" w:rsidRPr="009E4D35">
        <w:t> </w:t>
      </w:r>
      <w:r w:rsidRPr="009E4D35">
        <w:t>fázisú klinikai vizsgálatban értékelték. Összesen 1199</w:t>
      </w:r>
      <w:r w:rsidR="00167867" w:rsidRPr="009E4D35">
        <w:t> </w:t>
      </w:r>
      <w:r w:rsidRPr="009E4D35">
        <w:t>beteget randomizáltak 2:1</w:t>
      </w:r>
      <w:r w:rsidR="007508CE" w:rsidRPr="009E4D35">
        <w:t> </w:t>
      </w:r>
      <w:r w:rsidRPr="009E4D35">
        <w:t>arányban</w:t>
      </w:r>
      <w:r w:rsidR="00883783">
        <w:t>,</w:t>
      </w:r>
      <w:r w:rsidR="00167867" w:rsidRPr="009E4D35">
        <w:t xml:space="preserve"> </w:t>
      </w:r>
      <w:r w:rsidR="00DD6928" w:rsidRPr="009E4D35">
        <w:t>nap</w:t>
      </w:r>
      <w:r w:rsidRPr="009E4D35">
        <w:t xml:space="preserve">onta egyszer </w:t>
      </w:r>
      <w:r w:rsidRPr="009E4D35">
        <w:rPr>
          <w:i/>
          <w:iCs/>
        </w:rPr>
        <w:t>per os</w:t>
      </w:r>
      <w:r w:rsidRPr="009E4D35">
        <w:t xml:space="preserve"> adott 160</w:t>
      </w:r>
      <w:r w:rsidR="008A02E8" w:rsidRPr="009E4D35">
        <w:t> mg</w:t>
      </w:r>
      <w:r w:rsidRPr="009E4D35">
        <w:t xml:space="preserve"> enzalutamid</w:t>
      </w:r>
      <w:r w:rsidR="00883783">
        <w:t>ra</w:t>
      </w:r>
      <w:r w:rsidRPr="009E4D35">
        <w:t xml:space="preserve"> (n</w:t>
      </w:r>
      <w:r w:rsidR="00167867" w:rsidRPr="009E4D35">
        <w:t> </w:t>
      </w:r>
      <w:r w:rsidRPr="009E4D35">
        <w:t>=</w:t>
      </w:r>
      <w:r w:rsidR="00167867" w:rsidRPr="009E4D35">
        <w:t> </w:t>
      </w:r>
      <w:r w:rsidRPr="009E4D35">
        <w:t>800) vagy</w:t>
      </w:r>
      <w:r w:rsidR="00252DE3" w:rsidRPr="009E4D35">
        <w:t xml:space="preserve"> </w:t>
      </w:r>
      <w:r w:rsidR="00DD6928" w:rsidRPr="009E4D35">
        <w:t>nap</w:t>
      </w:r>
      <w:r w:rsidRPr="009E4D35">
        <w:t>onta egyszer adott placebo</w:t>
      </w:r>
      <w:r w:rsidR="00883783">
        <w:t>ra</w:t>
      </w:r>
      <w:r w:rsidRPr="009E4D35">
        <w:t xml:space="preserve"> (n</w:t>
      </w:r>
      <w:r w:rsidR="00167867" w:rsidRPr="009E4D35">
        <w:t> </w:t>
      </w:r>
      <w:r w:rsidRPr="009E4D35">
        <w:t>=</w:t>
      </w:r>
      <w:r w:rsidR="00167867" w:rsidRPr="009E4D35">
        <w:t> </w:t>
      </w:r>
      <w:r w:rsidRPr="009E4D35">
        <w:t>399). A betegeknek engedélyezték, de nem tették kötelezővé a prednizon alkalmazását (a megengedett legnagyobb</w:t>
      </w:r>
      <w:r w:rsidR="00167867" w:rsidRPr="009E4D35">
        <w:t xml:space="preserve"> napi </w:t>
      </w:r>
      <w:proofErr w:type="gramStart"/>
      <w:r w:rsidRPr="009E4D35">
        <w:t>dózis</w:t>
      </w:r>
      <w:proofErr w:type="gramEnd"/>
      <w:r w:rsidRPr="009E4D35">
        <w:t xml:space="preserve"> 10</w:t>
      </w:r>
      <w:r w:rsidR="008A02E8" w:rsidRPr="009E4D35">
        <w:t> mg</w:t>
      </w:r>
      <w:r w:rsidRPr="009E4D35">
        <w:t xml:space="preserve"> prednizon vagy ezzel ekvivalens szer volt). </w:t>
      </w:r>
      <w:r w:rsidR="00167867" w:rsidRPr="009E4D35">
        <w:t>A b</w:t>
      </w:r>
      <w:r w:rsidRPr="009E4D35">
        <w:t>ármelyik kezelési karra randomizált betegek tovább folytatták a kezelést a betegség progre</w:t>
      </w:r>
      <w:r w:rsidR="00FB709F">
        <w:t>ssziój</w:t>
      </w:r>
      <w:r w:rsidRPr="009E4D35">
        <w:t xml:space="preserve">áig (amelyet radiológiai progresszió, vagy csontrendszert érintő esemény jelenlétével </w:t>
      </w:r>
      <w:proofErr w:type="gramStart"/>
      <w:r w:rsidRPr="009E4D35">
        <w:t>definiáltak</w:t>
      </w:r>
      <w:proofErr w:type="gramEnd"/>
      <w:r w:rsidRPr="009E4D35">
        <w:t>) és egy új szisztémás daganatellenes kezelés indításáig, el nem fogadható toxicitásig vagy a vizsgálatból való kilépésig.</w:t>
      </w:r>
    </w:p>
    <w:p w14:paraId="2EE06822" w14:textId="77777777" w:rsidR="006C7896" w:rsidRPr="009E4D35" w:rsidRDefault="006C7896" w:rsidP="00846053"/>
    <w:p w14:paraId="7207B218" w14:textId="76A875E8" w:rsidR="006C7896" w:rsidRPr="009E4D35" w:rsidRDefault="006C7896" w:rsidP="00846053">
      <w:r w:rsidRPr="009E4D35">
        <w:t>Az alábbi demográfiai mutatók és kiindulási betegségjellemzők hasonló megoszlást mutattak a kezelési karokban. A medián életkor 69</w:t>
      </w:r>
      <w:r w:rsidR="0014612F" w:rsidRPr="009E4D35">
        <w:t> </w:t>
      </w:r>
      <w:r w:rsidRPr="009E4D35">
        <w:t>év volt (tartomány: 41</w:t>
      </w:r>
      <w:r w:rsidR="0014612F" w:rsidRPr="009E4D35">
        <w:noBreakHyphen/>
      </w:r>
      <w:r w:rsidRPr="009E4D35">
        <w:t>92), míg a rassz szerinti megoszlás az alábbi volt: 93% fehér bőrű, 4% fekete bőrű, 1% ázsiai és 2% egyéb. Az ECOG</w:t>
      </w:r>
      <w:r w:rsidR="00FE7FD5">
        <w:t>-</w:t>
      </w:r>
      <w:r w:rsidRPr="009E4D35">
        <w:t>státusz</w:t>
      </w:r>
      <w:r w:rsidR="00FE7FD5">
        <w:t>-</w:t>
      </w:r>
      <w:r w:rsidR="002A6733" w:rsidRPr="009E4D35">
        <w:t>pont</w:t>
      </w:r>
      <w:r w:rsidRPr="009E4D35">
        <w:t>szám 0</w:t>
      </w:r>
      <w:r w:rsidR="0014612F" w:rsidRPr="009E4D35">
        <w:noBreakHyphen/>
      </w:r>
      <w:r w:rsidRPr="009E4D35">
        <w:t>1 között volt a betegek 91,5%</w:t>
      </w:r>
      <w:r w:rsidR="0014612F" w:rsidRPr="009E4D35">
        <w:noBreakHyphen/>
      </w:r>
      <w:r w:rsidRPr="009E4D35">
        <w:t>ánál és 2 volt a betegek 8,5%</w:t>
      </w:r>
      <w:r w:rsidR="0014612F" w:rsidRPr="009E4D35">
        <w:noBreakHyphen/>
      </w:r>
      <w:r w:rsidRPr="009E4D35">
        <w:t xml:space="preserve">ánál; </w:t>
      </w:r>
      <w:r w:rsidR="0014612F" w:rsidRPr="009E4D35">
        <w:t xml:space="preserve">a rövid fájdalomértékelő kérdőív </w:t>
      </w:r>
      <w:r w:rsidR="00084C15" w:rsidRPr="009E4D35">
        <w:t>pontszám</w:t>
      </w:r>
      <w:r w:rsidR="00522E0C">
        <w:t>ának</w:t>
      </w:r>
      <w:r w:rsidR="00084C15" w:rsidRPr="009E4D35">
        <w:t xml:space="preserve"> </w:t>
      </w:r>
      <w:r w:rsidR="0014612F" w:rsidRPr="009E4D35">
        <w:t>(</w:t>
      </w:r>
      <w:r w:rsidR="0014612F" w:rsidRPr="005E332F">
        <w:rPr>
          <w:i/>
          <w:iCs/>
        </w:rPr>
        <w:t>Brief Pain Inventory score</w:t>
      </w:r>
      <w:r w:rsidR="0014612F" w:rsidRPr="009E4D35">
        <w:t xml:space="preserve">) átlaga </w:t>
      </w:r>
      <w:r w:rsidRPr="009E4D35">
        <w:t>28%</w:t>
      </w:r>
      <w:r w:rsidR="0014612F" w:rsidRPr="009E4D35">
        <w:noBreakHyphen/>
      </w:r>
      <w:r w:rsidRPr="009E4D35">
        <w:t xml:space="preserve">nál </w:t>
      </w:r>
      <w:r w:rsidR="0014612F" w:rsidRPr="009E4D35">
        <w:t xml:space="preserve">volt </w:t>
      </w:r>
      <w:r w:rsidRPr="009E4D35">
        <w:t>≥</w:t>
      </w:r>
      <w:r w:rsidR="0014612F" w:rsidRPr="009E4D35">
        <w:t> </w:t>
      </w:r>
      <w:r w:rsidRPr="009E4D35">
        <w:t>4</w:t>
      </w:r>
      <w:r w:rsidR="0014612F" w:rsidRPr="009E4D35">
        <w:t> </w:t>
      </w:r>
      <w:r w:rsidRPr="009E4D35">
        <w:t>(a betegek által jelentett legrosszabb fájdalom átlaga a</w:t>
      </w:r>
      <w:r w:rsidR="0014612F" w:rsidRPr="009E4D35">
        <w:t xml:space="preserve"> megelőző</w:t>
      </w:r>
      <w:r w:rsidRPr="009E4D35">
        <w:t xml:space="preserve"> 24</w:t>
      </w:r>
      <w:r w:rsidR="0014612F" w:rsidRPr="009E4D35">
        <w:t> </w:t>
      </w:r>
      <w:r w:rsidRPr="009E4D35">
        <w:t>órában a randomizáció előtti hét</w:t>
      </w:r>
      <w:r w:rsidR="0014612F" w:rsidRPr="009E4D35">
        <w:t xml:space="preserve"> </w:t>
      </w:r>
      <w:r w:rsidR="00DD6928" w:rsidRPr="009E4D35">
        <w:t>nap</w:t>
      </w:r>
      <w:r w:rsidRPr="009E4D35">
        <w:t>pal számolva). A legtöbb betegnek (91%</w:t>
      </w:r>
      <w:r w:rsidR="00546424" w:rsidRPr="009E4D35">
        <w:noBreakHyphen/>
      </w:r>
      <w:r w:rsidRPr="009E4D35">
        <w:t>nak) volt csontáttéte és 23%</w:t>
      </w:r>
      <w:r w:rsidR="00546424" w:rsidRPr="009E4D35">
        <w:noBreakHyphen/>
      </w:r>
      <w:r w:rsidRPr="009E4D35">
        <w:t>nak volt tüdő és/vagy máj visceralis érintettsége. A vizsgálat kezdetekor a randomizált betegek 41%</w:t>
      </w:r>
      <w:r w:rsidR="00546424" w:rsidRPr="009E4D35">
        <w:noBreakHyphen/>
      </w:r>
      <w:r w:rsidRPr="009E4D35">
        <w:t>nak csak PSA</w:t>
      </w:r>
      <w:r w:rsidR="00583955">
        <w:t>-</w:t>
      </w:r>
      <w:r w:rsidRPr="009E4D35">
        <w:t>progressziója, míg 59%</w:t>
      </w:r>
      <w:r w:rsidR="00546424" w:rsidRPr="009E4D35">
        <w:noBreakHyphen/>
      </w:r>
      <w:r w:rsidRPr="009E4D35">
        <w:t>nak radiológi</w:t>
      </w:r>
      <w:r w:rsidR="00084C15" w:rsidRPr="009E4D35">
        <w:t>ai</w:t>
      </w:r>
      <w:r w:rsidRPr="009E4D35">
        <w:t xml:space="preserve"> progressziója volt. A betegek ötvenegy százaléka (51%) kapott biszfoszfonátokat a vizsgálat kezdetekor.</w:t>
      </w:r>
    </w:p>
    <w:p w14:paraId="2C484971" w14:textId="77777777" w:rsidR="006C7896" w:rsidRPr="009E4D35" w:rsidRDefault="006C7896" w:rsidP="00846053"/>
    <w:p w14:paraId="6C363E4D" w14:textId="43ABE32C" w:rsidR="006C7896" w:rsidRPr="009E4D35" w:rsidRDefault="006C7896" w:rsidP="00846053">
      <w:proofErr w:type="gramStart"/>
      <w:r w:rsidRPr="009E4D35">
        <w:t>Az AFFIRM vizsgálat kizárta az olyan betegeket, akinek betegsége hajlamossá tette őket a görcsökre (lásd 4.8</w:t>
      </w:r>
      <w:r w:rsidR="002A6733" w:rsidRPr="009E4D35">
        <w:t> pont</w:t>
      </w:r>
      <w:r w:rsidRPr="009E4D35">
        <w:t>), illetve gyógyszereik ismerten csökkentették a görcsküszöböt, továbbá klinikailag jelentős cardiovascularis betegségek, pl. nem kezelt magas vérnyomás, közelmúltban átvészelt myocardialis infar</w:t>
      </w:r>
      <w:r w:rsidR="00546424" w:rsidRPr="009E4D35">
        <w:t>c</w:t>
      </w:r>
      <w:r w:rsidRPr="009E4D35">
        <w:t>tus vagy instabil angina, NYHA (</w:t>
      </w:r>
      <w:r w:rsidRPr="005E332F">
        <w:rPr>
          <w:i/>
          <w:iCs/>
        </w:rPr>
        <w:t>New York Heart Association</w:t>
      </w:r>
      <w:r w:rsidR="007508CE" w:rsidRPr="009E4D35">
        <w:t>) </w:t>
      </w:r>
      <w:r w:rsidRPr="009E4D35">
        <w:t xml:space="preserve">III, illetve </w:t>
      </w:r>
      <w:r w:rsidR="007508CE" w:rsidRPr="009E4D35">
        <w:t>IV </w:t>
      </w:r>
      <w:r w:rsidRPr="009E4D35">
        <w:t>stádiumú szívelégtelenség (kivéve, ha az ejekciós frakció</w:t>
      </w:r>
      <w:r w:rsidR="00546424" w:rsidRPr="009E4D35">
        <w:t xml:space="preserve"> ≥ </w:t>
      </w:r>
      <w:r w:rsidRPr="009E4D35">
        <w:t>45%), klinikailag jelentős kamrai arr</w:t>
      </w:r>
      <w:r w:rsidR="00546424" w:rsidRPr="009E4D35">
        <w:t>hyth</w:t>
      </w:r>
      <w:r w:rsidRPr="009E4D35">
        <w:t>mia vagy AV</w:t>
      </w:r>
      <w:r w:rsidR="00546424" w:rsidRPr="009E4D35">
        <w:noBreakHyphen/>
      </w:r>
      <w:r w:rsidRPr="009E4D35">
        <w:t>blokk (állandó pacemaker nélkül) esetén.</w:t>
      </w:r>
      <w:proofErr w:type="gramEnd"/>
    </w:p>
    <w:p w14:paraId="78011066" w14:textId="77777777" w:rsidR="006C7896" w:rsidRPr="009E4D35" w:rsidRDefault="006C7896" w:rsidP="00846053"/>
    <w:p w14:paraId="5BDEFFC8" w14:textId="6C7B3D87" w:rsidR="006C7896" w:rsidRPr="009E4D35" w:rsidRDefault="006C7896" w:rsidP="00846053">
      <w:r w:rsidRPr="009E4D35">
        <w:t>A vizsgálati tervben előre meghatározták az időközi elemzést az 520.</w:t>
      </w:r>
      <w:r w:rsidR="007508CE" w:rsidRPr="009E4D35">
        <w:t> </w:t>
      </w:r>
      <w:r w:rsidRPr="009E4D35">
        <w:t>haláleset után, melynek során statisztikailag szignifikánsan jobbnak értékelt</w:t>
      </w:r>
      <w:r w:rsidR="00B96C07" w:rsidRPr="009E4D35">
        <w:t>ék</w:t>
      </w:r>
      <w:r w:rsidRPr="009E4D35">
        <w:t xml:space="preserve"> az enzalutamiddal kezelt betegek teljes túlélését a placebóhoz viszonyítva (</w:t>
      </w:r>
      <w:r w:rsidR="00C10E79" w:rsidRPr="009E4D35">
        <w:t>6</w:t>
      </w:r>
      <w:r w:rsidRPr="009E4D35">
        <w:t>.</w:t>
      </w:r>
      <w:r w:rsidR="007508CE" w:rsidRPr="009E4D35">
        <w:t> </w:t>
      </w:r>
      <w:r w:rsidRPr="009E4D35">
        <w:t xml:space="preserve">táblázat és </w:t>
      </w:r>
      <w:r w:rsidR="007508CE" w:rsidRPr="009E4D35">
        <w:t>1</w:t>
      </w:r>
      <w:r w:rsidR="00C10E79" w:rsidRPr="009E4D35">
        <w:t>2</w:t>
      </w:r>
      <w:r w:rsidRPr="009E4D35">
        <w:t>. és 1</w:t>
      </w:r>
      <w:r w:rsidR="00C10E79" w:rsidRPr="009E4D35">
        <w:t>3</w:t>
      </w:r>
      <w:r w:rsidRPr="009E4D35">
        <w:t>.</w:t>
      </w:r>
      <w:r w:rsidR="007508CE" w:rsidRPr="009E4D35">
        <w:t> </w:t>
      </w:r>
      <w:r w:rsidRPr="009E4D35">
        <w:t>ábra).</w:t>
      </w:r>
    </w:p>
    <w:p w14:paraId="150776B2" w14:textId="77777777" w:rsidR="006C7896" w:rsidRPr="009E4D35" w:rsidRDefault="006C7896" w:rsidP="00846053"/>
    <w:p w14:paraId="5A6158BD" w14:textId="64F16D4E" w:rsidR="006C7896" w:rsidRPr="009E4D35" w:rsidRDefault="00C10E79" w:rsidP="009E4D35">
      <w:pPr>
        <w:rPr>
          <w:b/>
          <w:bCs/>
        </w:rPr>
      </w:pPr>
      <w:r w:rsidRPr="009E4D35">
        <w:rPr>
          <w:b/>
          <w:bCs/>
        </w:rPr>
        <w:t>6</w:t>
      </w:r>
      <w:r w:rsidR="007508CE" w:rsidRPr="009E4D35">
        <w:rPr>
          <w:b/>
          <w:bCs/>
        </w:rPr>
        <w:t>. </w:t>
      </w:r>
      <w:r w:rsidR="006C7896" w:rsidRPr="009E4D35">
        <w:rPr>
          <w:b/>
          <w:bCs/>
        </w:rPr>
        <w:t>táblázat: Enzalutamiddal vagy placebóval kezelt betegek teljes túlélése az AFFIRM vizsgálatban (beválasztás szerinti elemzés)</w:t>
      </w:r>
    </w:p>
    <w:p w14:paraId="63962ED6" w14:textId="77777777" w:rsidR="006C7896" w:rsidRPr="009E4D35" w:rsidRDefault="006C7896" w:rsidP="00846053">
      <w:pPr>
        <w:rPr>
          <w:bCs/>
        </w:rPr>
      </w:pPr>
    </w:p>
    <w:tbl>
      <w:tblPr>
        <w:tblStyle w:val="TableNormal1"/>
        <w:tblW w:w="91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31"/>
        <w:gridCol w:w="2532"/>
        <w:gridCol w:w="2532"/>
      </w:tblGrid>
      <w:tr w:rsidR="006C7896" w:rsidRPr="009E4D35" w14:paraId="394BB41F" w14:textId="77777777" w:rsidTr="00846053">
        <w:trPr>
          <w:cantSplit/>
          <w:trHeight w:val="238"/>
          <w:tblHeader/>
        </w:trPr>
        <w:tc>
          <w:tcPr>
            <w:tcW w:w="4131" w:type="dxa"/>
            <w:tcBorders>
              <w:bottom w:val="single" w:sz="6" w:space="0" w:color="000000"/>
              <w:right w:val="single" w:sz="6" w:space="0" w:color="000000"/>
            </w:tcBorders>
          </w:tcPr>
          <w:p w14:paraId="138FC254" w14:textId="77777777" w:rsidR="006C7896" w:rsidRPr="009E4D35" w:rsidRDefault="006C7896" w:rsidP="00846053">
            <w:pPr>
              <w:jc w:val="center"/>
              <w:rPr>
                <w:lang w:val="hu-HU"/>
              </w:rPr>
            </w:pPr>
          </w:p>
        </w:tc>
        <w:tc>
          <w:tcPr>
            <w:tcW w:w="2532" w:type="dxa"/>
            <w:tcBorders>
              <w:left w:val="single" w:sz="6" w:space="0" w:color="000000"/>
              <w:bottom w:val="single" w:sz="6" w:space="0" w:color="000000"/>
              <w:right w:val="single" w:sz="6" w:space="0" w:color="000000"/>
            </w:tcBorders>
          </w:tcPr>
          <w:p w14:paraId="037B0BE5" w14:textId="30C8983E" w:rsidR="00013057" w:rsidRPr="009E4D35" w:rsidRDefault="006C7896" w:rsidP="00846053">
            <w:pPr>
              <w:jc w:val="center"/>
              <w:rPr>
                <w:b/>
                <w:lang w:val="hu-HU"/>
              </w:rPr>
            </w:pPr>
            <w:r w:rsidRPr="009E4D35">
              <w:rPr>
                <w:b/>
                <w:lang w:val="hu-HU"/>
              </w:rPr>
              <w:t>Enzalutamid</w:t>
            </w:r>
          </w:p>
          <w:p w14:paraId="0D1ECA4A" w14:textId="30AD4D4B" w:rsidR="006C7896" w:rsidRPr="009E4D35" w:rsidRDefault="006C7896" w:rsidP="00846053">
            <w:pPr>
              <w:jc w:val="center"/>
              <w:rPr>
                <w:b/>
                <w:lang w:val="hu-HU"/>
              </w:rPr>
            </w:pPr>
            <w:r w:rsidRPr="009E4D35">
              <w:rPr>
                <w:b/>
                <w:lang w:val="hu-HU"/>
              </w:rPr>
              <w:t>(n</w:t>
            </w:r>
            <w:r w:rsidR="00B96C07" w:rsidRPr="009E4D35">
              <w:rPr>
                <w:b/>
                <w:lang w:val="hu-HU"/>
              </w:rPr>
              <w:t> </w:t>
            </w:r>
            <w:r w:rsidRPr="009E4D35">
              <w:rPr>
                <w:b/>
                <w:lang w:val="hu-HU"/>
              </w:rPr>
              <w:t>=</w:t>
            </w:r>
            <w:r w:rsidR="00B96C07" w:rsidRPr="009E4D35">
              <w:rPr>
                <w:b/>
                <w:lang w:val="hu-HU"/>
              </w:rPr>
              <w:t> </w:t>
            </w:r>
            <w:r w:rsidRPr="009E4D35">
              <w:rPr>
                <w:b/>
                <w:lang w:val="hu-HU"/>
              </w:rPr>
              <w:t>800)</w:t>
            </w:r>
          </w:p>
        </w:tc>
        <w:tc>
          <w:tcPr>
            <w:tcW w:w="2532" w:type="dxa"/>
            <w:tcBorders>
              <w:left w:val="single" w:sz="6" w:space="0" w:color="000000"/>
              <w:bottom w:val="single" w:sz="6" w:space="0" w:color="000000"/>
            </w:tcBorders>
          </w:tcPr>
          <w:p w14:paraId="3B574245" w14:textId="165BC2B1" w:rsidR="00013057" w:rsidRPr="009E4D35" w:rsidRDefault="006C7896" w:rsidP="00846053">
            <w:pPr>
              <w:jc w:val="center"/>
              <w:rPr>
                <w:b/>
                <w:lang w:val="hu-HU"/>
              </w:rPr>
            </w:pPr>
            <w:r w:rsidRPr="009E4D35">
              <w:rPr>
                <w:b/>
                <w:lang w:val="hu-HU"/>
              </w:rPr>
              <w:t>Placebo</w:t>
            </w:r>
          </w:p>
          <w:p w14:paraId="71432E14" w14:textId="2283F4E9" w:rsidR="006C7896" w:rsidRPr="009E4D35" w:rsidRDefault="006C7896" w:rsidP="00846053">
            <w:pPr>
              <w:jc w:val="center"/>
              <w:rPr>
                <w:b/>
                <w:lang w:val="hu-HU"/>
              </w:rPr>
            </w:pPr>
            <w:r w:rsidRPr="009E4D35">
              <w:rPr>
                <w:b/>
                <w:lang w:val="hu-HU"/>
              </w:rPr>
              <w:t>(n</w:t>
            </w:r>
            <w:r w:rsidR="00B96C07" w:rsidRPr="009E4D35">
              <w:rPr>
                <w:b/>
                <w:lang w:val="hu-HU"/>
              </w:rPr>
              <w:t> </w:t>
            </w:r>
            <w:r w:rsidRPr="009E4D35">
              <w:rPr>
                <w:b/>
                <w:lang w:val="hu-HU"/>
              </w:rPr>
              <w:t>=</w:t>
            </w:r>
            <w:r w:rsidR="00B96C07" w:rsidRPr="009E4D35">
              <w:rPr>
                <w:b/>
                <w:lang w:val="hu-HU"/>
              </w:rPr>
              <w:t> </w:t>
            </w:r>
            <w:r w:rsidRPr="009E4D35">
              <w:rPr>
                <w:b/>
                <w:lang w:val="hu-HU"/>
              </w:rPr>
              <w:t>399)</w:t>
            </w:r>
          </w:p>
        </w:tc>
      </w:tr>
      <w:tr w:rsidR="006C7896" w:rsidRPr="009E4D35" w14:paraId="1423E93B" w14:textId="77777777" w:rsidTr="00B96C07">
        <w:trPr>
          <w:trHeight w:val="235"/>
        </w:trPr>
        <w:tc>
          <w:tcPr>
            <w:tcW w:w="4131" w:type="dxa"/>
            <w:tcBorders>
              <w:top w:val="single" w:sz="6" w:space="0" w:color="000000"/>
              <w:bottom w:val="single" w:sz="6" w:space="0" w:color="000000"/>
              <w:right w:val="single" w:sz="6" w:space="0" w:color="000000"/>
            </w:tcBorders>
          </w:tcPr>
          <w:p w14:paraId="2849D0AC" w14:textId="77777777" w:rsidR="006C7896" w:rsidRPr="009E4D35" w:rsidRDefault="006C7896" w:rsidP="00846053">
            <w:pPr>
              <w:ind w:left="142"/>
              <w:rPr>
                <w:lang w:val="hu-HU"/>
              </w:rPr>
            </w:pPr>
            <w:r w:rsidRPr="009E4D35">
              <w:rPr>
                <w:lang w:val="hu-HU"/>
              </w:rPr>
              <w:t>Halál (%)</w:t>
            </w:r>
          </w:p>
        </w:tc>
        <w:tc>
          <w:tcPr>
            <w:tcW w:w="2532" w:type="dxa"/>
            <w:tcBorders>
              <w:top w:val="single" w:sz="6" w:space="0" w:color="000000"/>
              <w:left w:val="single" w:sz="6" w:space="0" w:color="000000"/>
              <w:bottom w:val="single" w:sz="6" w:space="0" w:color="000000"/>
              <w:right w:val="single" w:sz="6" w:space="0" w:color="000000"/>
            </w:tcBorders>
          </w:tcPr>
          <w:p w14:paraId="32D70DEF" w14:textId="77777777" w:rsidR="006C7896" w:rsidRPr="009E4D35" w:rsidRDefault="006C7896" w:rsidP="00846053">
            <w:pPr>
              <w:jc w:val="center"/>
              <w:rPr>
                <w:lang w:val="hu-HU"/>
              </w:rPr>
            </w:pPr>
            <w:r w:rsidRPr="009E4D35">
              <w:rPr>
                <w:lang w:val="hu-HU"/>
              </w:rPr>
              <w:t>308 (38,5%)</w:t>
            </w:r>
          </w:p>
        </w:tc>
        <w:tc>
          <w:tcPr>
            <w:tcW w:w="2532" w:type="dxa"/>
            <w:tcBorders>
              <w:top w:val="single" w:sz="6" w:space="0" w:color="000000"/>
              <w:left w:val="single" w:sz="6" w:space="0" w:color="000000"/>
              <w:bottom w:val="single" w:sz="6" w:space="0" w:color="000000"/>
            </w:tcBorders>
          </w:tcPr>
          <w:p w14:paraId="7F3E4D2E" w14:textId="77777777" w:rsidR="006C7896" w:rsidRPr="009E4D35" w:rsidRDefault="006C7896" w:rsidP="00846053">
            <w:pPr>
              <w:jc w:val="center"/>
              <w:rPr>
                <w:lang w:val="hu-HU"/>
              </w:rPr>
            </w:pPr>
            <w:r w:rsidRPr="009E4D35">
              <w:rPr>
                <w:lang w:val="hu-HU"/>
              </w:rPr>
              <w:t>212 (53,1%)</w:t>
            </w:r>
          </w:p>
        </w:tc>
      </w:tr>
      <w:tr w:rsidR="006C7896" w:rsidRPr="009E4D35" w14:paraId="119D49DD" w14:textId="77777777" w:rsidTr="00B96C07">
        <w:trPr>
          <w:trHeight w:val="237"/>
        </w:trPr>
        <w:tc>
          <w:tcPr>
            <w:tcW w:w="4131" w:type="dxa"/>
            <w:tcBorders>
              <w:top w:val="single" w:sz="6" w:space="0" w:color="000000"/>
              <w:bottom w:val="single" w:sz="6" w:space="0" w:color="000000"/>
              <w:right w:val="single" w:sz="6" w:space="0" w:color="000000"/>
            </w:tcBorders>
          </w:tcPr>
          <w:p w14:paraId="40B7384D" w14:textId="0276F87E" w:rsidR="006C7896" w:rsidRPr="009E4D35" w:rsidRDefault="006C7896" w:rsidP="00846053">
            <w:pPr>
              <w:ind w:left="142"/>
              <w:rPr>
                <w:lang w:val="hu-HU"/>
              </w:rPr>
            </w:pPr>
            <w:r w:rsidRPr="009E4D35">
              <w:rPr>
                <w:lang w:val="hu-HU"/>
              </w:rPr>
              <w:t>Medián túlélés (hónap) (95%</w:t>
            </w:r>
            <w:r w:rsidR="00B96C07" w:rsidRPr="009E4D35">
              <w:rPr>
                <w:lang w:val="hu-HU"/>
              </w:rPr>
              <w:noBreakHyphen/>
            </w:r>
            <w:r w:rsidRPr="009E4D35">
              <w:rPr>
                <w:lang w:val="hu-HU"/>
              </w:rPr>
              <w:t>os CI)</w:t>
            </w:r>
          </w:p>
        </w:tc>
        <w:tc>
          <w:tcPr>
            <w:tcW w:w="2532" w:type="dxa"/>
            <w:tcBorders>
              <w:top w:val="single" w:sz="6" w:space="0" w:color="000000"/>
              <w:left w:val="single" w:sz="6" w:space="0" w:color="000000"/>
              <w:bottom w:val="single" w:sz="6" w:space="0" w:color="000000"/>
              <w:right w:val="single" w:sz="6" w:space="0" w:color="000000"/>
            </w:tcBorders>
          </w:tcPr>
          <w:p w14:paraId="4FF7C0D5" w14:textId="77777777" w:rsidR="006C7896" w:rsidRPr="009E4D35" w:rsidRDefault="006C7896" w:rsidP="00846053">
            <w:pPr>
              <w:jc w:val="center"/>
              <w:rPr>
                <w:lang w:val="hu-HU"/>
              </w:rPr>
            </w:pPr>
            <w:r w:rsidRPr="009E4D35">
              <w:rPr>
                <w:lang w:val="hu-HU"/>
              </w:rPr>
              <w:t>18,4 (17,3; NR)</w:t>
            </w:r>
          </w:p>
        </w:tc>
        <w:tc>
          <w:tcPr>
            <w:tcW w:w="2532" w:type="dxa"/>
            <w:tcBorders>
              <w:top w:val="single" w:sz="6" w:space="0" w:color="000000"/>
              <w:left w:val="single" w:sz="6" w:space="0" w:color="000000"/>
              <w:bottom w:val="single" w:sz="6" w:space="0" w:color="000000"/>
            </w:tcBorders>
          </w:tcPr>
          <w:p w14:paraId="6EAD8391" w14:textId="77777777" w:rsidR="006C7896" w:rsidRPr="009E4D35" w:rsidRDefault="006C7896" w:rsidP="00846053">
            <w:pPr>
              <w:jc w:val="center"/>
              <w:rPr>
                <w:lang w:val="hu-HU"/>
              </w:rPr>
            </w:pPr>
            <w:r w:rsidRPr="009E4D35">
              <w:rPr>
                <w:lang w:val="hu-HU"/>
              </w:rPr>
              <w:t>13,6 (11,3; 15,8)</w:t>
            </w:r>
          </w:p>
        </w:tc>
      </w:tr>
      <w:tr w:rsidR="006C7896" w:rsidRPr="009E4D35" w14:paraId="3DC5174D" w14:textId="77777777" w:rsidTr="00B96C07">
        <w:trPr>
          <w:trHeight w:val="237"/>
        </w:trPr>
        <w:tc>
          <w:tcPr>
            <w:tcW w:w="4131" w:type="dxa"/>
            <w:tcBorders>
              <w:top w:val="single" w:sz="6" w:space="0" w:color="000000"/>
              <w:bottom w:val="single" w:sz="6" w:space="0" w:color="000000"/>
              <w:right w:val="single" w:sz="6" w:space="0" w:color="000000"/>
            </w:tcBorders>
          </w:tcPr>
          <w:p w14:paraId="5A27643F" w14:textId="71034F5F" w:rsidR="006C7896" w:rsidRPr="009E4D35" w:rsidRDefault="006C7896" w:rsidP="00846053">
            <w:pPr>
              <w:ind w:left="142"/>
              <w:rPr>
                <w:i/>
                <w:lang w:val="hu-HU"/>
              </w:rPr>
            </w:pPr>
            <w:r w:rsidRPr="009E4D35">
              <w:rPr>
                <w:lang w:val="hu-HU"/>
              </w:rPr>
              <w:t>p</w:t>
            </w:r>
            <w:r w:rsidR="00B96C07" w:rsidRPr="009E4D35">
              <w:rPr>
                <w:lang w:val="hu-HU"/>
              </w:rPr>
              <w:noBreakHyphen/>
            </w:r>
            <w:r w:rsidRPr="009E4D35">
              <w:rPr>
                <w:lang w:val="hu-HU"/>
              </w:rPr>
              <w:t>érték</w:t>
            </w:r>
            <w:r w:rsidRPr="009E4D35">
              <w:rPr>
                <w:i/>
                <w:vertAlign w:val="superscript"/>
                <w:lang w:val="hu-HU"/>
              </w:rPr>
              <w:t>1</w:t>
            </w:r>
          </w:p>
        </w:tc>
        <w:tc>
          <w:tcPr>
            <w:tcW w:w="5064" w:type="dxa"/>
            <w:gridSpan w:val="2"/>
            <w:tcBorders>
              <w:top w:val="single" w:sz="6" w:space="0" w:color="000000"/>
              <w:left w:val="single" w:sz="6" w:space="0" w:color="000000"/>
              <w:bottom w:val="single" w:sz="6" w:space="0" w:color="000000"/>
            </w:tcBorders>
          </w:tcPr>
          <w:p w14:paraId="343DB13C" w14:textId="5468F78F" w:rsidR="006C7896" w:rsidRPr="009E4D35" w:rsidRDefault="006C7896" w:rsidP="00846053">
            <w:pPr>
              <w:jc w:val="center"/>
              <w:rPr>
                <w:lang w:val="hu-HU"/>
              </w:rPr>
            </w:pPr>
            <w:r w:rsidRPr="009E4D35">
              <w:rPr>
                <w:lang w:val="hu-HU"/>
              </w:rPr>
              <w:t>p</w:t>
            </w:r>
            <w:r w:rsidR="004515B0" w:rsidRPr="009E4D35">
              <w:rPr>
                <w:lang w:val="hu-HU"/>
              </w:rPr>
              <w:t> </w:t>
            </w:r>
            <w:r w:rsidRPr="009E4D35">
              <w:rPr>
                <w:lang w:val="hu-HU"/>
              </w:rPr>
              <w:t>&lt;</w:t>
            </w:r>
            <w:r w:rsidR="004515B0" w:rsidRPr="009E4D35">
              <w:rPr>
                <w:lang w:val="hu-HU"/>
              </w:rPr>
              <w:t> </w:t>
            </w:r>
            <w:r w:rsidRPr="009E4D35">
              <w:rPr>
                <w:lang w:val="hu-HU"/>
              </w:rPr>
              <w:t>0,0001</w:t>
            </w:r>
          </w:p>
        </w:tc>
      </w:tr>
      <w:tr w:rsidR="006C7896" w:rsidRPr="009E4D35" w14:paraId="1AEF86B2" w14:textId="77777777" w:rsidTr="00B96C07">
        <w:trPr>
          <w:trHeight w:val="238"/>
        </w:trPr>
        <w:tc>
          <w:tcPr>
            <w:tcW w:w="4131" w:type="dxa"/>
            <w:tcBorders>
              <w:top w:val="single" w:sz="6" w:space="0" w:color="000000"/>
              <w:right w:val="single" w:sz="6" w:space="0" w:color="000000"/>
            </w:tcBorders>
          </w:tcPr>
          <w:p w14:paraId="4D1BA9E8" w14:textId="1B7F8110" w:rsidR="006C7896" w:rsidRPr="009E4D35" w:rsidRDefault="006C7896" w:rsidP="00846053">
            <w:pPr>
              <w:ind w:left="142"/>
              <w:rPr>
                <w:i/>
                <w:lang w:val="hu-HU"/>
              </w:rPr>
            </w:pPr>
            <w:proofErr w:type="gramStart"/>
            <w:r w:rsidRPr="009E4D35">
              <w:rPr>
                <w:lang w:val="hu-HU"/>
              </w:rPr>
              <w:t>Relatív</w:t>
            </w:r>
            <w:proofErr w:type="gramEnd"/>
            <w:r w:rsidRPr="009E4D35">
              <w:rPr>
                <w:lang w:val="hu-HU"/>
              </w:rPr>
              <w:t xml:space="preserve"> hazárd (95%</w:t>
            </w:r>
            <w:r w:rsidR="00B96C07" w:rsidRPr="009E4D35">
              <w:rPr>
                <w:lang w:val="hu-HU"/>
              </w:rPr>
              <w:noBreakHyphen/>
            </w:r>
            <w:r w:rsidRPr="009E4D35">
              <w:rPr>
                <w:lang w:val="hu-HU"/>
              </w:rPr>
              <w:t>os CI)</w:t>
            </w:r>
            <w:r w:rsidRPr="009E4D35">
              <w:rPr>
                <w:i/>
                <w:vertAlign w:val="superscript"/>
                <w:lang w:val="hu-HU"/>
              </w:rPr>
              <w:t>2</w:t>
            </w:r>
          </w:p>
        </w:tc>
        <w:tc>
          <w:tcPr>
            <w:tcW w:w="5064" w:type="dxa"/>
            <w:gridSpan w:val="2"/>
            <w:tcBorders>
              <w:top w:val="single" w:sz="6" w:space="0" w:color="000000"/>
              <w:left w:val="single" w:sz="6" w:space="0" w:color="000000"/>
            </w:tcBorders>
          </w:tcPr>
          <w:p w14:paraId="39520751" w14:textId="77777777" w:rsidR="006C7896" w:rsidRPr="009E4D35" w:rsidRDefault="006C7896" w:rsidP="00846053">
            <w:pPr>
              <w:jc w:val="center"/>
              <w:rPr>
                <w:lang w:val="hu-HU"/>
              </w:rPr>
            </w:pPr>
            <w:r w:rsidRPr="009E4D35">
              <w:rPr>
                <w:lang w:val="hu-HU"/>
              </w:rPr>
              <w:t>0,63 (0,53; 0,75)</w:t>
            </w:r>
          </w:p>
        </w:tc>
      </w:tr>
    </w:tbl>
    <w:p w14:paraId="720F0D17" w14:textId="26FF1934" w:rsidR="006C7896" w:rsidRPr="009E4D35" w:rsidRDefault="006C7896" w:rsidP="009E4D35">
      <w:pPr>
        <w:ind w:left="284" w:hanging="284"/>
        <w:rPr>
          <w:sz w:val="20"/>
          <w:szCs w:val="20"/>
        </w:rPr>
      </w:pPr>
      <w:r w:rsidRPr="009E4D35">
        <w:rPr>
          <w:sz w:val="20"/>
          <w:szCs w:val="20"/>
        </w:rPr>
        <w:t>NR</w:t>
      </w:r>
      <w:r w:rsidR="00B96C07" w:rsidRPr="009E4D35">
        <w:rPr>
          <w:sz w:val="20"/>
          <w:szCs w:val="20"/>
        </w:rPr>
        <w:t xml:space="preserve"> (not reached) </w:t>
      </w:r>
      <w:r w:rsidRPr="009E4D35">
        <w:rPr>
          <w:sz w:val="20"/>
          <w:szCs w:val="20"/>
        </w:rPr>
        <w:t>=</w:t>
      </w:r>
      <w:r w:rsidR="00B96C07" w:rsidRPr="009E4D35">
        <w:rPr>
          <w:sz w:val="20"/>
          <w:szCs w:val="20"/>
        </w:rPr>
        <w:t> </w:t>
      </w:r>
      <w:r w:rsidRPr="009E4D35">
        <w:rPr>
          <w:sz w:val="20"/>
          <w:szCs w:val="20"/>
        </w:rPr>
        <w:t>nem érték el</w:t>
      </w:r>
    </w:p>
    <w:p w14:paraId="46760E8F" w14:textId="37C0342D" w:rsidR="006C7896" w:rsidRPr="009E4D35" w:rsidRDefault="00846053" w:rsidP="009E4D35">
      <w:pPr>
        <w:ind w:left="284" w:hanging="284"/>
        <w:rPr>
          <w:sz w:val="20"/>
          <w:szCs w:val="20"/>
        </w:rPr>
      </w:pPr>
      <w:r w:rsidRPr="009E4D35">
        <w:rPr>
          <w:sz w:val="20"/>
          <w:szCs w:val="20"/>
        </w:rPr>
        <w:t>1.</w:t>
      </w:r>
      <w:r w:rsidRPr="009E4D35">
        <w:rPr>
          <w:sz w:val="20"/>
          <w:szCs w:val="20"/>
        </w:rPr>
        <w:tab/>
      </w:r>
      <w:r w:rsidR="006C7896" w:rsidRPr="009E4D35">
        <w:rPr>
          <w:sz w:val="20"/>
          <w:szCs w:val="20"/>
        </w:rPr>
        <w:t>A p</w:t>
      </w:r>
      <w:r w:rsidR="00B96C07" w:rsidRPr="009E4D35">
        <w:rPr>
          <w:sz w:val="20"/>
          <w:szCs w:val="20"/>
        </w:rPr>
        <w:noBreakHyphen/>
      </w:r>
      <w:r w:rsidR="006C7896" w:rsidRPr="009E4D35">
        <w:rPr>
          <w:sz w:val="20"/>
          <w:szCs w:val="20"/>
        </w:rPr>
        <w:t>értéket az ECOG</w:t>
      </w:r>
      <w:r w:rsidR="00FE7FD5">
        <w:rPr>
          <w:sz w:val="20"/>
          <w:szCs w:val="20"/>
        </w:rPr>
        <w:t>-</w:t>
      </w:r>
      <w:r w:rsidR="006C7896" w:rsidRPr="009E4D35">
        <w:rPr>
          <w:sz w:val="20"/>
          <w:szCs w:val="20"/>
        </w:rPr>
        <w:t>teljesítménystátusz</w:t>
      </w:r>
      <w:r w:rsidR="00F153DD" w:rsidRPr="009E4D35">
        <w:rPr>
          <w:sz w:val="20"/>
          <w:szCs w:val="20"/>
        </w:rPr>
        <w:noBreakHyphen/>
      </w:r>
      <w:r w:rsidR="002A6733" w:rsidRPr="009E4D35">
        <w:rPr>
          <w:sz w:val="20"/>
          <w:szCs w:val="20"/>
        </w:rPr>
        <w:t>pont</w:t>
      </w:r>
      <w:r w:rsidR="006C7896" w:rsidRPr="009E4D35">
        <w:rPr>
          <w:sz w:val="20"/>
          <w:szCs w:val="20"/>
        </w:rPr>
        <w:t>szám (0</w:t>
      </w:r>
      <w:r w:rsidR="00B96C07" w:rsidRPr="009E4D35">
        <w:rPr>
          <w:sz w:val="20"/>
          <w:szCs w:val="20"/>
        </w:rPr>
        <w:noBreakHyphen/>
      </w:r>
      <w:r w:rsidR="006C7896" w:rsidRPr="009E4D35">
        <w:rPr>
          <w:sz w:val="20"/>
          <w:szCs w:val="20"/>
        </w:rPr>
        <w:t>1 vs. 2) és az átlagos fájdalom</w:t>
      </w:r>
      <w:r w:rsidR="00F153DD" w:rsidRPr="009E4D35">
        <w:rPr>
          <w:sz w:val="20"/>
          <w:szCs w:val="20"/>
        </w:rPr>
        <w:t xml:space="preserve"> </w:t>
      </w:r>
      <w:r w:rsidR="002A6733" w:rsidRPr="009E4D35">
        <w:rPr>
          <w:sz w:val="20"/>
          <w:szCs w:val="20"/>
        </w:rPr>
        <w:t>pont</w:t>
      </w:r>
      <w:r w:rsidR="006C7896" w:rsidRPr="009E4D35">
        <w:rPr>
          <w:sz w:val="20"/>
          <w:szCs w:val="20"/>
        </w:rPr>
        <w:t>szám (&lt;</w:t>
      </w:r>
      <w:r w:rsidR="00B96C07" w:rsidRPr="009E4D35">
        <w:rPr>
          <w:sz w:val="20"/>
          <w:szCs w:val="20"/>
        </w:rPr>
        <w:t> </w:t>
      </w:r>
      <w:r w:rsidR="006C7896" w:rsidRPr="009E4D35">
        <w:rPr>
          <w:sz w:val="20"/>
          <w:szCs w:val="20"/>
        </w:rPr>
        <w:t xml:space="preserve">4% vs. </w:t>
      </w:r>
      <w:r w:rsidR="007508CE" w:rsidRPr="009E4D35">
        <w:rPr>
          <w:sz w:val="20"/>
          <w:szCs w:val="20"/>
        </w:rPr>
        <w:t>≥</w:t>
      </w:r>
      <w:r w:rsidR="00B96C07" w:rsidRPr="009E4D35">
        <w:rPr>
          <w:sz w:val="20"/>
          <w:szCs w:val="20"/>
        </w:rPr>
        <w:t> </w:t>
      </w:r>
      <w:r w:rsidR="006C7896" w:rsidRPr="009E4D35">
        <w:rPr>
          <w:sz w:val="20"/>
          <w:szCs w:val="20"/>
        </w:rPr>
        <w:t>4%) szerint rétegzett lograng-próba alapján határozták meg.</w:t>
      </w:r>
    </w:p>
    <w:p w14:paraId="3A1970AC" w14:textId="04128FD8" w:rsidR="006C7896" w:rsidRPr="009E4D35" w:rsidRDefault="00846053" w:rsidP="009E4D35">
      <w:pPr>
        <w:ind w:left="284" w:hanging="284"/>
        <w:rPr>
          <w:sz w:val="20"/>
          <w:szCs w:val="20"/>
        </w:rPr>
      </w:pPr>
      <w:r w:rsidRPr="009E4D35">
        <w:rPr>
          <w:sz w:val="20"/>
          <w:szCs w:val="20"/>
        </w:rPr>
        <w:t>2.</w:t>
      </w:r>
      <w:r w:rsidRPr="009E4D35">
        <w:rPr>
          <w:sz w:val="20"/>
          <w:szCs w:val="20"/>
        </w:rPr>
        <w:tab/>
      </w:r>
      <w:r w:rsidR="006C7896" w:rsidRPr="009E4D35">
        <w:rPr>
          <w:sz w:val="20"/>
          <w:szCs w:val="20"/>
        </w:rPr>
        <w:t xml:space="preserve">A </w:t>
      </w:r>
      <w:proofErr w:type="gramStart"/>
      <w:r w:rsidR="006C7896" w:rsidRPr="009E4D35">
        <w:rPr>
          <w:sz w:val="20"/>
          <w:szCs w:val="20"/>
        </w:rPr>
        <w:t>relatív</w:t>
      </w:r>
      <w:proofErr w:type="gramEnd"/>
      <w:r w:rsidR="006C7896" w:rsidRPr="009E4D35">
        <w:rPr>
          <w:sz w:val="20"/>
          <w:szCs w:val="20"/>
        </w:rPr>
        <w:t xml:space="preserve"> hazárdot a rétegzett arányos hazárd modell alapján határozták meg. A &lt;</w:t>
      </w:r>
      <w:r w:rsidR="00B96C07" w:rsidRPr="009E4D35">
        <w:rPr>
          <w:sz w:val="20"/>
          <w:szCs w:val="20"/>
        </w:rPr>
        <w:t> </w:t>
      </w:r>
      <w:r w:rsidR="006C7896" w:rsidRPr="009E4D35">
        <w:rPr>
          <w:sz w:val="20"/>
          <w:szCs w:val="20"/>
        </w:rPr>
        <w:t xml:space="preserve">1 </w:t>
      </w:r>
      <w:proofErr w:type="gramStart"/>
      <w:r w:rsidR="006C7896" w:rsidRPr="009E4D35">
        <w:rPr>
          <w:sz w:val="20"/>
          <w:szCs w:val="20"/>
        </w:rPr>
        <w:t>relatív</w:t>
      </w:r>
      <w:proofErr w:type="gramEnd"/>
      <w:r w:rsidR="006C7896" w:rsidRPr="009E4D35">
        <w:rPr>
          <w:sz w:val="20"/>
          <w:szCs w:val="20"/>
        </w:rPr>
        <w:t xml:space="preserve"> hazárd az enzalutamid előnyét jelenti.</w:t>
      </w:r>
    </w:p>
    <w:p w14:paraId="77E6AFD4" w14:textId="77777777" w:rsidR="00C74621" w:rsidRPr="009E4D35" w:rsidRDefault="00C74621" w:rsidP="00AA6DAE"/>
    <w:p w14:paraId="4E8ED3B8" w14:textId="77777777" w:rsidR="006C7896" w:rsidRPr="009E4D35" w:rsidRDefault="006C7896" w:rsidP="00AA6DAE">
      <w:r w:rsidRPr="009E4D35">
        <w:rPr>
          <w:noProof/>
          <w:lang w:eastAsia="hu-HU"/>
        </w:rPr>
        <w:lastRenderedPageBreak/>
        <w:drawing>
          <wp:inline distT="0" distB="0" distL="0" distR="0" wp14:anchorId="5DA3A32F" wp14:editId="69B8340A">
            <wp:extent cx="5252150" cy="4027551"/>
            <wp:effectExtent l="0" t="0" r="0" b="0"/>
            <wp:docPr id="3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png"/>
                    <pic:cNvPicPr/>
                  </pic:nvPicPr>
                  <pic:blipFill>
                    <a:blip r:embed="rId20" cstate="print"/>
                    <a:stretch>
                      <a:fillRect/>
                    </a:stretch>
                  </pic:blipFill>
                  <pic:spPr>
                    <a:xfrm>
                      <a:off x="0" y="0"/>
                      <a:ext cx="5252150" cy="4027551"/>
                    </a:xfrm>
                    <a:prstGeom prst="rect">
                      <a:avLst/>
                    </a:prstGeom>
                  </pic:spPr>
                </pic:pic>
              </a:graphicData>
            </a:graphic>
          </wp:inline>
        </w:drawing>
      </w:r>
    </w:p>
    <w:p w14:paraId="585D0778" w14:textId="77777777" w:rsidR="006C7896" w:rsidRPr="009E4D35" w:rsidRDefault="006C7896" w:rsidP="00846053"/>
    <w:p w14:paraId="03F46755" w14:textId="1BC6ACC6" w:rsidR="006C7896" w:rsidRPr="009E4D35" w:rsidRDefault="007376B3" w:rsidP="00846053">
      <w:pPr>
        <w:rPr>
          <w:b/>
          <w:bCs/>
        </w:rPr>
      </w:pPr>
      <w:r w:rsidRPr="009E4D35">
        <w:rPr>
          <w:b/>
          <w:bCs/>
          <w:noProof/>
          <w:lang w:eastAsia="hu-HU"/>
        </w:rPr>
        <w:drawing>
          <wp:anchor distT="0" distB="0" distL="0" distR="0" simplePos="0" relativeHeight="251603456" behindDoc="1" locked="0" layoutInCell="1" allowOverlap="1" wp14:anchorId="5AB14809" wp14:editId="43807227">
            <wp:simplePos x="0" y="0"/>
            <wp:positionH relativeFrom="margin">
              <wp:align>left</wp:align>
            </wp:positionH>
            <wp:positionV relativeFrom="paragraph">
              <wp:posOffset>419100</wp:posOffset>
            </wp:positionV>
            <wp:extent cx="5748655" cy="3856355"/>
            <wp:effectExtent l="0" t="0" r="0" b="0"/>
            <wp:wrapTopAndBottom/>
            <wp:docPr id="3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1.png"/>
                    <pic:cNvPicPr/>
                  </pic:nvPicPr>
                  <pic:blipFill rotWithShape="1">
                    <a:blip r:embed="rId21" cstate="print"/>
                    <a:srcRect t="4836"/>
                    <a:stretch/>
                  </pic:blipFill>
                  <pic:spPr bwMode="auto">
                    <a:xfrm>
                      <a:off x="0" y="0"/>
                      <a:ext cx="5748655" cy="3856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1866" w:rsidRPr="009E4D35">
        <w:rPr>
          <w:b/>
          <w:bCs/>
        </w:rPr>
        <w:t>1</w:t>
      </w:r>
      <w:r w:rsidRPr="009E4D35">
        <w:rPr>
          <w:b/>
          <w:bCs/>
        </w:rPr>
        <w:t>2</w:t>
      </w:r>
      <w:r w:rsidR="00DD1866" w:rsidRPr="009E4D35">
        <w:rPr>
          <w:b/>
          <w:bCs/>
        </w:rPr>
        <w:t>. </w:t>
      </w:r>
      <w:r w:rsidR="006C7896" w:rsidRPr="009E4D35">
        <w:rPr>
          <w:b/>
          <w:bCs/>
        </w:rPr>
        <w:t>ábra: A teljes túlélés Kaplan-Meier-féle görbéi az AFFIRM vizsgálatban (beválasztás szerinti elemzés)</w:t>
      </w:r>
    </w:p>
    <w:p w14:paraId="29F82C63" w14:textId="038A5773" w:rsidR="006C7896" w:rsidRPr="009E4D35" w:rsidRDefault="006C7896" w:rsidP="00846053">
      <w:pPr>
        <w:rPr>
          <w:sz w:val="20"/>
          <w:szCs w:val="20"/>
        </w:rPr>
      </w:pPr>
      <w:r w:rsidRPr="009E4D35">
        <w:rPr>
          <w:sz w:val="20"/>
          <w:szCs w:val="20"/>
        </w:rPr>
        <w:t xml:space="preserve">ECOG: </w:t>
      </w:r>
      <w:r w:rsidRPr="009E4D35">
        <w:rPr>
          <w:iCs/>
          <w:sz w:val="20"/>
          <w:szCs w:val="20"/>
        </w:rPr>
        <w:t>Eastern Cooperative Oncology Group; BPI</w:t>
      </w:r>
      <w:r w:rsidR="004D7067" w:rsidRPr="009E4D35">
        <w:rPr>
          <w:iCs/>
          <w:sz w:val="20"/>
          <w:szCs w:val="20"/>
        </w:rPr>
        <w:noBreakHyphen/>
      </w:r>
      <w:r w:rsidRPr="009E4D35">
        <w:rPr>
          <w:iCs/>
          <w:sz w:val="20"/>
          <w:szCs w:val="20"/>
        </w:rPr>
        <w:t>SF: Brief Pain Inventory-Short Form</w:t>
      </w:r>
      <w:r w:rsidR="00603F22" w:rsidRPr="009E4D35">
        <w:rPr>
          <w:iCs/>
          <w:sz w:val="20"/>
          <w:szCs w:val="20"/>
        </w:rPr>
        <w:t xml:space="preserve"> (</w:t>
      </w:r>
      <w:r w:rsidR="00603F22" w:rsidRPr="009E4D35">
        <w:rPr>
          <w:rStyle w:val="Kiemels"/>
          <w:i w:val="0"/>
          <w:iCs w:val="0"/>
          <w:sz w:val="20"/>
          <w:szCs w:val="20"/>
          <w:shd w:val="clear" w:color="auto" w:fill="FFFFFF"/>
        </w:rPr>
        <w:t xml:space="preserve">rövid, </w:t>
      </w:r>
      <w:r w:rsidR="00603F22" w:rsidRPr="009E4D35">
        <w:rPr>
          <w:sz w:val="20"/>
          <w:szCs w:val="20"/>
          <w:shd w:val="clear" w:color="auto" w:fill="FFFFFF"/>
        </w:rPr>
        <w:t>fájdalomértékelő kérdőív)</w:t>
      </w:r>
      <w:r w:rsidRPr="009E4D35">
        <w:rPr>
          <w:iCs/>
          <w:sz w:val="20"/>
          <w:szCs w:val="20"/>
        </w:rPr>
        <w:t>; PSA:</w:t>
      </w:r>
      <w:r w:rsidR="00603F22" w:rsidRPr="009E4D35">
        <w:rPr>
          <w:iCs/>
          <w:sz w:val="20"/>
          <w:szCs w:val="20"/>
        </w:rPr>
        <w:t xml:space="preserve"> </w:t>
      </w:r>
      <w:r w:rsidRPr="009E4D35">
        <w:rPr>
          <w:iCs/>
          <w:sz w:val="20"/>
          <w:szCs w:val="20"/>
        </w:rPr>
        <w:t>Prostate Specific Antigen</w:t>
      </w:r>
      <w:r w:rsidRPr="009E4D35">
        <w:rPr>
          <w:i/>
          <w:sz w:val="20"/>
          <w:szCs w:val="20"/>
        </w:rPr>
        <w:t xml:space="preserve"> </w:t>
      </w:r>
      <w:r w:rsidRPr="009E4D35">
        <w:rPr>
          <w:sz w:val="20"/>
          <w:szCs w:val="20"/>
        </w:rPr>
        <w:t>(prosztataspecifikus antigén)</w:t>
      </w:r>
    </w:p>
    <w:p w14:paraId="30CBAB21" w14:textId="77777777" w:rsidR="006C7896" w:rsidRPr="009E4D35" w:rsidRDefault="006C7896" w:rsidP="00846053"/>
    <w:p w14:paraId="1070F0AD" w14:textId="51121A7D" w:rsidR="006C7896" w:rsidRPr="009E4D35" w:rsidRDefault="00DD1866" w:rsidP="009E4D35">
      <w:pPr>
        <w:rPr>
          <w:b/>
          <w:bCs/>
        </w:rPr>
      </w:pPr>
      <w:r w:rsidRPr="009E4D35">
        <w:rPr>
          <w:b/>
          <w:bCs/>
        </w:rPr>
        <w:t>1</w:t>
      </w:r>
      <w:r w:rsidR="00B445C3" w:rsidRPr="009E4D35">
        <w:rPr>
          <w:b/>
          <w:bCs/>
        </w:rPr>
        <w:t>3</w:t>
      </w:r>
      <w:r w:rsidRPr="009E4D35">
        <w:rPr>
          <w:b/>
          <w:bCs/>
        </w:rPr>
        <w:t>. </w:t>
      </w:r>
      <w:r w:rsidR="006C7896" w:rsidRPr="009E4D35">
        <w:rPr>
          <w:b/>
          <w:bCs/>
        </w:rPr>
        <w:t xml:space="preserve">ábra: Teljes túlélés alcsoportonként az AFFIRM vizsgálatban </w:t>
      </w:r>
      <w:r w:rsidR="00522E0C">
        <w:rPr>
          <w:b/>
          <w:bCs/>
        </w:rPr>
        <w:t>–</w:t>
      </w:r>
      <w:r w:rsidR="006C7896" w:rsidRPr="009E4D35">
        <w:rPr>
          <w:b/>
          <w:bCs/>
        </w:rPr>
        <w:t xml:space="preserve"> </w:t>
      </w:r>
      <w:proofErr w:type="gramStart"/>
      <w:r w:rsidR="006C7896" w:rsidRPr="009E4D35">
        <w:rPr>
          <w:b/>
          <w:bCs/>
        </w:rPr>
        <w:t>relatív</w:t>
      </w:r>
      <w:proofErr w:type="gramEnd"/>
      <w:r w:rsidR="006C7896" w:rsidRPr="009E4D35">
        <w:rPr>
          <w:b/>
          <w:bCs/>
        </w:rPr>
        <w:t xml:space="preserve"> hazárd és 95%</w:t>
      </w:r>
      <w:r w:rsidR="00B445C3" w:rsidRPr="009E4D35">
        <w:rPr>
          <w:b/>
          <w:bCs/>
        </w:rPr>
        <w:noBreakHyphen/>
      </w:r>
      <w:r w:rsidR="006C7896" w:rsidRPr="009E4D35">
        <w:rPr>
          <w:b/>
          <w:bCs/>
        </w:rPr>
        <w:t>os konfidenciaintervallum</w:t>
      </w:r>
    </w:p>
    <w:p w14:paraId="57CDCE99" w14:textId="77777777" w:rsidR="006C7896" w:rsidRPr="009E4D35" w:rsidRDefault="006C7896" w:rsidP="00846053">
      <w:pPr>
        <w:rPr>
          <w:bCs/>
        </w:rPr>
      </w:pPr>
    </w:p>
    <w:p w14:paraId="48718CCD" w14:textId="129F96B3" w:rsidR="006C7896" w:rsidRPr="009E4D35" w:rsidRDefault="006C7896" w:rsidP="00846053">
      <w:r w:rsidRPr="009E4D35">
        <w:t>A teljes túlélésben tapasztalt javulás mellett a fő másodlagos végpontok (PSA</w:t>
      </w:r>
      <w:r w:rsidR="00583955">
        <w:t>-</w:t>
      </w:r>
      <w:r w:rsidRPr="009E4D35">
        <w:t>progresszió, radiológiai progressziómentes túlélés, az első csontrendszert érintő esemény megjelenéséig eltelt idő) az enzalutamid esetében voltak előnyösebbek és statisztikailag szignifikánsak voltak a többszöri tesztelésre való beállítás után.</w:t>
      </w:r>
      <w:r w:rsidR="00DD1866" w:rsidRPr="009E4D35">
        <w:t xml:space="preserve"> </w:t>
      </w:r>
      <w:proofErr w:type="gramStart"/>
      <w:r w:rsidRPr="009E4D35">
        <w:t xml:space="preserve">A radiológiai progressziómentes túlélés, amelyet a vizsgálatvezető értékelt </w:t>
      </w:r>
      <w:r w:rsidR="00BF5473" w:rsidRPr="009E4D35">
        <w:t xml:space="preserve">a </w:t>
      </w:r>
      <w:r w:rsidRPr="009E4D35">
        <w:t>RECIST</w:t>
      </w:r>
      <w:r w:rsidR="00DD1866" w:rsidRPr="009E4D35">
        <w:t> </w:t>
      </w:r>
      <w:r w:rsidRPr="009E4D35">
        <w:t>1.1</w:t>
      </w:r>
      <w:r w:rsidR="00E13162" w:rsidRPr="009E4D35">
        <w:noBreakHyphen/>
      </w:r>
      <w:r w:rsidRPr="009E4D35">
        <w:t>es verzió használatával, a lágyrész és a csontfelvételen 2 vagy több csontelváltozások megjelenése esetében</w:t>
      </w:r>
      <w:r w:rsidR="00E13162" w:rsidRPr="009E4D35">
        <w:t xml:space="preserve"> </w:t>
      </w:r>
      <w:r w:rsidRPr="009E4D35">
        <w:t>8,3</w:t>
      </w:r>
      <w:r w:rsidR="00E13162" w:rsidRPr="009E4D35">
        <w:t> </w:t>
      </w:r>
      <w:r w:rsidRPr="009E4D35">
        <w:t>hónap volt az enzalutamiddal kezelt betegek esetében és 2,9</w:t>
      </w:r>
      <w:r w:rsidR="00E13162" w:rsidRPr="009E4D35">
        <w:t> </w:t>
      </w:r>
      <w:r w:rsidRPr="009E4D35">
        <w:t>hónap a placebóval kezeltek</w:t>
      </w:r>
      <w:r w:rsidR="00E13162" w:rsidRPr="009E4D35">
        <w:t>nél</w:t>
      </w:r>
      <w:r w:rsidRPr="009E4D35">
        <w:t xml:space="preserve"> </w:t>
      </w:r>
      <w:r w:rsidR="00E13162" w:rsidRPr="009E4D35">
        <w:t>(</w:t>
      </w:r>
      <w:r w:rsidRPr="009E4D35">
        <w:t>HR</w:t>
      </w:r>
      <w:r w:rsidR="00E13162" w:rsidRPr="009E4D35">
        <w:t> </w:t>
      </w:r>
      <w:r w:rsidRPr="009E4D35">
        <w:t>=</w:t>
      </w:r>
      <w:r w:rsidR="00E13162" w:rsidRPr="009E4D35">
        <w:t> </w:t>
      </w:r>
      <w:r w:rsidRPr="009E4D35">
        <w:t xml:space="preserve">0,40, </w:t>
      </w:r>
      <w:r w:rsidR="00E13162" w:rsidRPr="009E4D35">
        <w:t>[</w:t>
      </w:r>
      <w:r w:rsidRPr="009E4D35">
        <w:t>95%</w:t>
      </w:r>
      <w:r w:rsidR="00E13162" w:rsidRPr="009E4D35">
        <w:noBreakHyphen/>
      </w:r>
      <w:r w:rsidRPr="009E4D35">
        <w:t>os CI: 0,35</w:t>
      </w:r>
      <w:r w:rsidR="00522E0C">
        <w:t>;</w:t>
      </w:r>
      <w:r w:rsidRPr="009E4D35">
        <w:t xml:space="preserve"> 0,47</w:t>
      </w:r>
      <w:r w:rsidR="00E13162" w:rsidRPr="009E4D35">
        <w:t>]</w:t>
      </w:r>
      <w:r w:rsidRPr="009E4D35">
        <w:t xml:space="preserve"> p</w:t>
      </w:r>
      <w:r w:rsidR="00E13162" w:rsidRPr="009E4D35">
        <w:t> </w:t>
      </w:r>
      <w:r w:rsidRPr="009E4D35">
        <w:t>&lt;</w:t>
      </w:r>
      <w:r w:rsidR="00E13162" w:rsidRPr="009E4D35">
        <w:t> </w:t>
      </w:r>
      <w:r w:rsidRPr="009E4D35">
        <w:t>0,0001</w:t>
      </w:r>
      <w:r w:rsidR="00C210AE" w:rsidRPr="009E4D35">
        <w:t>)</w:t>
      </w:r>
      <w:r w:rsidRPr="009E4D35">
        <w:t>.</w:t>
      </w:r>
      <w:proofErr w:type="gramEnd"/>
      <w:r w:rsidRPr="009E4D35">
        <w:t xml:space="preserve"> Az elemzés 216</w:t>
      </w:r>
      <w:r w:rsidR="004D7067" w:rsidRPr="009E4D35">
        <w:t xml:space="preserve">, dokumentált </w:t>
      </w:r>
      <w:r w:rsidRPr="009E4D35">
        <w:t>progresszió</w:t>
      </w:r>
      <w:r w:rsidR="004D7067" w:rsidRPr="009E4D35">
        <w:t xml:space="preserve"> nélküli,</w:t>
      </w:r>
      <w:r w:rsidRPr="009E4D35">
        <w:t xml:space="preserve"> és</w:t>
      </w:r>
      <w:r w:rsidR="00C210AE" w:rsidRPr="009E4D35">
        <w:t xml:space="preserve"> </w:t>
      </w:r>
      <w:r w:rsidRPr="009E4D35">
        <w:t>645</w:t>
      </w:r>
      <w:r w:rsidR="004D7067" w:rsidRPr="009E4D35">
        <w:t xml:space="preserve">, dokumentáltan </w:t>
      </w:r>
      <w:r w:rsidRPr="009E4D35">
        <w:t>progresszióval járó halálesetet foglalt magában, amelyből 303</w:t>
      </w:r>
      <w:r w:rsidR="00DD1866" w:rsidRPr="009E4D35">
        <w:t> </w:t>
      </w:r>
      <w:r w:rsidRPr="009E4D35">
        <w:t>(47%) lágyrészprogresszió, 268</w:t>
      </w:r>
      <w:r w:rsidR="00DD1866" w:rsidRPr="009E4D35">
        <w:t> </w:t>
      </w:r>
      <w:r w:rsidRPr="009E4D35">
        <w:t>(42%) csontot érintő progresszió és 74</w:t>
      </w:r>
      <w:r w:rsidR="00DD1866" w:rsidRPr="009E4D35">
        <w:t> </w:t>
      </w:r>
      <w:r w:rsidRPr="009E4D35">
        <w:t>(11%) lágyrészt és csontot érintő progresszió miatt következett be.</w:t>
      </w:r>
    </w:p>
    <w:p w14:paraId="47336386" w14:textId="77777777" w:rsidR="006C7896" w:rsidRPr="009E4D35" w:rsidRDefault="006C7896" w:rsidP="00846053"/>
    <w:p w14:paraId="197DD75C" w14:textId="0F64F96B" w:rsidR="006C7896" w:rsidRPr="009E4D35" w:rsidRDefault="006C7896" w:rsidP="00846053">
      <w:r w:rsidRPr="009E4D35">
        <w:t>Az 50%</w:t>
      </w:r>
      <w:r w:rsidR="00C210AE" w:rsidRPr="009E4D35">
        <w:noBreakHyphen/>
      </w:r>
      <w:r w:rsidRPr="009E4D35">
        <w:t>os és 90%</w:t>
      </w:r>
      <w:r w:rsidR="00C210AE" w:rsidRPr="009E4D35">
        <w:noBreakHyphen/>
      </w:r>
      <w:r w:rsidRPr="009E4D35">
        <w:t>os bizonyított PSA csökkenés 54,0%, illetve 24,8% volt az enzalutamiddal és 1,5%, illetve 0,9% volt a placebóval kezelt betegek esetében (p</w:t>
      </w:r>
      <w:r w:rsidR="00C210AE" w:rsidRPr="009E4D35">
        <w:t> </w:t>
      </w:r>
      <w:r w:rsidRPr="009E4D35">
        <w:t>&lt;</w:t>
      </w:r>
      <w:r w:rsidR="00C210AE" w:rsidRPr="009E4D35">
        <w:t> </w:t>
      </w:r>
      <w:r w:rsidRPr="009E4D35">
        <w:t>0,0001). A PSA</w:t>
      </w:r>
      <w:r w:rsidR="00C210AE" w:rsidRPr="009E4D35">
        <w:noBreakHyphen/>
      </w:r>
      <w:r w:rsidRPr="009E4D35">
        <w:t>progresszió medián időtartama 8,3</w:t>
      </w:r>
      <w:r w:rsidR="00C210AE" w:rsidRPr="009E4D35">
        <w:t> </w:t>
      </w:r>
      <w:r w:rsidRPr="009E4D35">
        <w:t>hónap volt az enzalutamiddal kezelt betegek esetében és 3,0</w:t>
      </w:r>
      <w:r w:rsidR="00C210AE" w:rsidRPr="009E4D35">
        <w:t> </w:t>
      </w:r>
      <w:r w:rsidRPr="009E4D35">
        <w:t xml:space="preserve">hónap a placebóval kezeltek esetében </w:t>
      </w:r>
      <w:r w:rsidR="00C210AE" w:rsidRPr="009E4D35">
        <w:t>(</w:t>
      </w:r>
      <w:r w:rsidRPr="009E4D35">
        <w:t>HR</w:t>
      </w:r>
      <w:r w:rsidR="00C210AE" w:rsidRPr="009E4D35">
        <w:t> </w:t>
      </w:r>
      <w:r w:rsidRPr="009E4D35">
        <w:t>=</w:t>
      </w:r>
      <w:r w:rsidR="00C210AE" w:rsidRPr="009E4D35">
        <w:t> </w:t>
      </w:r>
      <w:r w:rsidRPr="009E4D35">
        <w:t xml:space="preserve">0,25 </w:t>
      </w:r>
      <w:r w:rsidR="00C210AE" w:rsidRPr="009E4D35">
        <w:t>[</w:t>
      </w:r>
      <w:r w:rsidRPr="009E4D35">
        <w:t>95%</w:t>
      </w:r>
      <w:r w:rsidR="00C210AE" w:rsidRPr="009E4D35">
        <w:noBreakHyphen/>
      </w:r>
      <w:r w:rsidRPr="009E4D35">
        <w:t>os CI: 0,204</w:t>
      </w:r>
      <w:r w:rsidR="00522E0C">
        <w:t>;</w:t>
      </w:r>
      <w:r w:rsidRPr="009E4D35">
        <w:t xml:space="preserve"> 0,303</w:t>
      </w:r>
      <w:r w:rsidR="00C210AE" w:rsidRPr="009E4D35">
        <w:t>]</w:t>
      </w:r>
      <w:r w:rsidRPr="009E4D35">
        <w:t>, p</w:t>
      </w:r>
      <w:r w:rsidR="00C210AE" w:rsidRPr="009E4D35">
        <w:t> </w:t>
      </w:r>
      <w:r w:rsidRPr="009E4D35">
        <w:t>&lt;</w:t>
      </w:r>
      <w:r w:rsidR="00C210AE" w:rsidRPr="009E4D35">
        <w:t> </w:t>
      </w:r>
      <w:r w:rsidRPr="009E4D35">
        <w:t>0,0001</w:t>
      </w:r>
      <w:r w:rsidR="00C210AE" w:rsidRPr="009E4D35">
        <w:t>)</w:t>
      </w:r>
      <w:r w:rsidRPr="009E4D35">
        <w:t>.</w:t>
      </w:r>
    </w:p>
    <w:p w14:paraId="0BBBA96F" w14:textId="77777777" w:rsidR="006C7896" w:rsidRPr="009E4D35" w:rsidRDefault="006C7896" w:rsidP="00846053"/>
    <w:p w14:paraId="1DD6328B" w14:textId="6A406067" w:rsidR="006C7896" w:rsidRPr="009E4D35" w:rsidRDefault="006C7896" w:rsidP="00846053">
      <w:r w:rsidRPr="009E4D35">
        <w:t>Az első csontrendszert érintő esemény megjelenéséig eltelt medián idő 16,7</w:t>
      </w:r>
      <w:r w:rsidR="00704E62" w:rsidRPr="009E4D35">
        <w:t> </w:t>
      </w:r>
      <w:r w:rsidRPr="009E4D35">
        <w:t>hónap volt az enzalutamiddal kezelt betegek</w:t>
      </w:r>
      <w:r w:rsidR="00704E62" w:rsidRPr="009E4D35">
        <w:t xml:space="preserve">, </w:t>
      </w:r>
      <w:r w:rsidRPr="009E4D35">
        <w:t>és 13,3</w:t>
      </w:r>
      <w:r w:rsidR="00704E62" w:rsidRPr="009E4D35">
        <w:t> </w:t>
      </w:r>
      <w:r w:rsidRPr="009E4D35">
        <w:t xml:space="preserve">hónap a placebóval kezeltek esetében </w:t>
      </w:r>
      <w:r w:rsidR="00704E62" w:rsidRPr="009E4D35">
        <w:t>(</w:t>
      </w:r>
      <w:r w:rsidRPr="009E4D35">
        <w:t>HR</w:t>
      </w:r>
      <w:r w:rsidR="00704E62" w:rsidRPr="009E4D35">
        <w:t> </w:t>
      </w:r>
      <w:r w:rsidRPr="009E4D35">
        <w:t>=</w:t>
      </w:r>
      <w:r w:rsidR="00704E62" w:rsidRPr="009E4D35">
        <w:t> </w:t>
      </w:r>
      <w:r w:rsidRPr="009E4D35">
        <w:t xml:space="preserve">0,69 </w:t>
      </w:r>
      <w:r w:rsidR="00704E62" w:rsidRPr="009E4D35">
        <w:t>[</w:t>
      </w:r>
      <w:r w:rsidRPr="009E4D35">
        <w:t>95%</w:t>
      </w:r>
      <w:r w:rsidR="00704E62" w:rsidRPr="009E4D35">
        <w:noBreakHyphen/>
      </w:r>
      <w:r w:rsidRPr="009E4D35">
        <w:t>os CI: 0,57</w:t>
      </w:r>
      <w:r w:rsidR="00B57B23">
        <w:t>;</w:t>
      </w:r>
      <w:r w:rsidRPr="009E4D35">
        <w:t xml:space="preserve"> 0,84</w:t>
      </w:r>
      <w:r w:rsidR="00704E62" w:rsidRPr="009E4D35">
        <w:t>]</w:t>
      </w:r>
      <w:r w:rsidRPr="009E4D35">
        <w:t>, p</w:t>
      </w:r>
      <w:r w:rsidR="00704E62" w:rsidRPr="009E4D35">
        <w:t> </w:t>
      </w:r>
      <w:r w:rsidRPr="009E4D35">
        <w:t>&lt;</w:t>
      </w:r>
      <w:r w:rsidR="00704E62" w:rsidRPr="009E4D35">
        <w:t> </w:t>
      </w:r>
      <w:r w:rsidRPr="009E4D35">
        <w:t>0,0001</w:t>
      </w:r>
      <w:r w:rsidR="00704E62" w:rsidRPr="009E4D35">
        <w:t>)</w:t>
      </w:r>
      <w:r w:rsidRPr="009E4D35">
        <w:t xml:space="preserve">. A csontrendszert érintő események közé az alábbiak tartoztak: </w:t>
      </w:r>
      <w:r w:rsidR="00BF5473" w:rsidRPr="009E4D35">
        <w:t xml:space="preserve">csont </w:t>
      </w:r>
      <w:r w:rsidRPr="009E4D35">
        <w:t>sugárkezelés</w:t>
      </w:r>
      <w:r w:rsidR="00BF5473" w:rsidRPr="009E4D35">
        <w:t>e</w:t>
      </w:r>
      <w:r w:rsidRPr="009E4D35">
        <w:t xml:space="preserve"> vagy </w:t>
      </w:r>
      <w:r w:rsidR="00BF5473" w:rsidRPr="009E4D35">
        <w:t>csont</w:t>
      </w:r>
      <w:r w:rsidRPr="009E4D35">
        <w:t>műtét, patológiás csonttörés, gerincoszlop</w:t>
      </w:r>
      <w:r w:rsidR="00B57B23">
        <w:t>-</w:t>
      </w:r>
      <w:r w:rsidRPr="009E4D35">
        <w:t>kompresszió, illetve daganatellenes kezelés változtatása a csontfájdalom kezelése érdekében. Az elemzés</w:t>
      </w:r>
      <w:r w:rsidR="000819F0" w:rsidRPr="009E4D35">
        <w:t xml:space="preserve"> </w:t>
      </w:r>
      <w:r w:rsidRPr="009E4D35">
        <w:t>448</w:t>
      </w:r>
      <w:r w:rsidR="00B57B23">
        <w:t>,</w:t>
      </w:r>
      <w:r w:rsidRPr="009E4D35">
        <w:t xml:space="preserve"> csontrendszerrel kapcsolatos eseményt foglalt magában, ebből 277</w:t>
      </w:r>
      <w:r w:rsidR="000819F0" w:rsidRPr="009E4D35">
        <w:t> </w:t>
      </w:r>
      <w:r w:rsidRPr="009E4D35">
        <w:t>esemény (62%) csont besugárzása, 95</w:t>
      </w:r>
      <w:r w:rsidR="000819F0" w:rsidRPr="009E4D35">
        <w:t> </w:t>
      </w:r>
      <w:r w:rsidRPr="009E4D35">
        <w:t>esemény (21%) gerincoszlop</w:t>
      </w:r>
      <w:r w:rsidR="00B57B23">
        <w:t>-</w:t>
      </w:r>
      <w:r w:rsidRPr="009E4D35">
        <w:t>kompresszió, 47</w:t>
      </w:r>
      <w:r w:rsidR="000819F0" w:rsidRPr="009E4D35">
        <w:t> </w:t>
      </w:r>
      <w:r w:rsidRPr="009E4D35">
        <w:t>esemény (10%) patológiás csonttörés, 36</w:t>
      </w:r>
      <w:r w:rsidR="000819F0" w:rsidRPr="009E4D35">
        <w:t> </w:t>
      </w:r>
      <w:r w:rsidRPr="009E4D35">
        <w:t>esemény (8%) a daganatellenes kezelés változtatása volt a csontfájdalom kezelésére, míg</w:t>
      </w:r>
      <w:r w:rsidR="000819F0" w:rsidRPr="009E4D35">
        <w:t xml:space="preserve"> </w:t>
      </w:r>
      <w:r w:rsidRPr="009E4D35">
        <w:t>7</w:t>
      </w:r>
      <w:r w:rsidR="000819F0" w:rsidRPr="009E4D35">
        <w:t> </w:t>
      </w:r>
      <w:r w:rsidRPr="009E4D35">
        <w:t>esemény (2%) csontműtét volt.</w:t>
      </w:r>
    </w:p>
    <w:p w14:paraId="3D5DB7D1" w14:textId="77777777" w:rsidR="006C7896" w:rsidRPr="009E4D35" w:rsidRDefault="006C7896" w:rsidP="00846053"/>
    <w:p w14:paraId="4F61A50A" w14:textId="75D4A53C" w:rsidR="006C7896" w:rsidRPr="009E4D35" w:rsidRDefault="006C7896" w:rsidP="00846053">
      <w:pPr>
        <w:rPr>
          <w:i/>
        </w:rPr>
      </w:pPr>
      <w:r w:rsidRPr="009E4D35">
        <w:rPr>
          <w:i/>
        </w:rPr>
        <w:t xml:space="preserve">9785-CL-0410 vizsgálat (enzalutamid abirateron után, </w:t>
      </w:r>
      <w:r w:rsidR="000819F0" w:rsidRPr="009E4D35">
        <w:rPr>
          <w:i/>
        </w:rPr>
        <w:t>metasztatizáló</w:t>
      </w:r>
      <w:r w:rsidRPr="009E4D35">
        <w:rPr>
          <w:i/>
        </w:rPr>
        <w:t xml:space="preserve"> CRPC-ben szenvedő betegeknél)</w:t>
      </w:r>
    </w:p>
    <w:p w14:paraId="700561D9" w14:textId="77777777" w:rsidR="006C7896" w:rsidRPr="009E4D35" w:rsidRDefault="006C7896" w:rsidP="00846053">
      <w:pPr>
        <w:rPr>
          <w:iCs/>
        </w:rPr>
      </w:pPr>
    </w:p>
    <w:p w14:paraId="3B38B6F8" w14:textId="3FC1B9C8" w:rsidR="006C7896" w:rsidRPr="009E4D35" w:rsidRDefault="006C7896" w:rsidP="00846053">
      <w:r w:rsidRPr="009E4D35">
        <w:t>A vizsgálat egykaros vizsgálat volt, amelyet 214</w:t>
      </w:r>
      <w:r w:rsidR="000819F0" w:rsidRPr="009E4D35">
        <w:t>,</w:t>
      </w:r>
      <w:r w:rsidRPr="009E4D35">
        <w:t xml:space="preserve"> olyan, progrediáló, </w:t>
      </w:r>
      <w:r w:rsidR="000819F0" w:rsidRPr="009E4D35">
        <w:t>m</w:t>
      </w:r>
      <w:r w:rsidR="00B57B23">
        <w:t>e</w:t>
      </w:r>
      <w:r w:rsidR="000819F0" w:rsidRPr="009E4D35">
        <w:t>tasztatizáló</w:t>
      </w:r>
      <w:r w:rsidRPr="009E4D35">
        <w:t xml:space="preserve"> CRPC</w:t>
      </w:r>
      <w:r w:rsidR="000819F0" w:rsidRPr="009E4D35">
        <w:noBreakHyphen/>
      </w:r>
      <w:r w:rsidRPr="009E4D35">
        <w:t>ben szenvedő betegnél végeztek, aki</w:t>
      </w:r>
      <w:r w:rsidR="00893B0F" w:rsidRPr="009E4D35">
        <w:t>k</w:t>
      </w:r>
      <w:r w:rsidRPr="009E4D35">
        <w:t xml:space="preserve"> </w:t>
      </w:r>
      <w:r w:rsidR="00893B0F" w:rsidRPr="009E4D35">
        <w:t>legalább 24 hétig tartó abirateron</w:t>
      </w:r>
      <w:r w:rsidR="00893B0F" w:rsidRPr="009E4D35">
        <w:noBreakHyphen/>
        <w:t>acetát</w:t>
      </w:r>
      <w:r w:rsidR="00893B0F" w:rsidRPr="009E4D35">
        <w:noBreakHyphen/>
        <w:t xml:space="preserve"> és prednizon</w:t>
      </w:r>
      <w:r w:rsidR="00893B0F" w:rsidRPr="009E4D35">
        <w:noBreakHyphen/>
        <w:t xml:space="preserve">kezelés után </w:t>
      </w:r>
      <w:r w:rsidRPr="009E4D35">
        <w:t>enzalutamidot (naponta egyszer 160</w:t>
      </w:r>
      <w:r w:rsidR="008A02E8" w:rsidRPr="009E4D35">
        <w:t> mg</w:t>
      </w:r>
      <w:r w:rsidR="00B47B61" w:rsidRPr="009E4D35">
        <w:noBreakHyphen/>
      </w:r>
      <w:r w:rsidRPr="009E4D35">
        <w:t>ot) kap</w:t>
      </w:r>
      <w:r w:rsidR="00893B0F" w:rsidRPr="009E4D35">
        <w:t>tak</w:t>
      </w:r>
      <w:r w:rsidRPr="009E4D35">
        <w:t>. A medián rPFS (radiológiai</w:t>
      </w:r>
      <w:r w:rsidR="00B47B61" w:rsidRPr="009E4D35">
        <w:t>lag</w:t>
      </w:r>
      <w:r w:rsidRPr="009E4D35">
        <w:t xml:space="preserve"> progressziómentes túlélés, a vizsgálat elsődleges végpontja) 8,1</w:t>
      </w:r>
      <w:r w:rsidR="00EC5C50" w:rsidRPr="009E4D35">
        <w:t> </w:t>
      </w:r>
      <w:r w:rsidRPr="009E4D35">
        <w:t>hónap volt (95%</w:t>
      </w:r>
      <w:r w:rsidR="00EC5C50" w:rsidRPr="009E4D35">
        <w:noBreakHyphen/>
      </w:r>
      <w:r w:rsidRPr="009E4D35">
        <w:t>os CI: 6,1</w:t>
      </w:r>
      <w:r w:rsidR="00B57B23">
        <w:t>;</w:t>
      </w:r>
      <w:r w:rsidRPr="009E4D35">
        <w:t xml:space="preserve"> 8,3). A vizsgálat során a teljes túlélés </w:t>
      </w:r>
      <w:r w:rsidR="00EC5C50" w:rsidRPr="009E4D35">
        <w:t>(</w:t>
      </w:r>
      <w:r w:rsidR="00EC5C50" w:rsidRPr="005E332F">
        <w:rPr>
          <w:i/>
          <w:iCs/>
        </w:rPr>
        <w:t>overall survival</w:t>
      </w:r>
      <w:r w:rsidR="00EC5C50" w:rsidRPr="009E4D35">
        <w:t xml:space="preserve">, OS) </w:t>
      </w:r>
      <w:r w:rsidRPr="009E4D35">
        <w:t>medián érték</w:t>
      </w:r>
      <w:r w:rsidR="00644C48" w:rsidRPr="009E4D35">
        <w:t>é</w:t>
      </w:r>
      <w:r w:rsidRPr="009E4D35">
        <w:t>t nem érték el. A PSA</w:t>
      </w:r>
      <w:r w:rsidR="00644C48" w:rsidRPr="009E4D35">
        <w:noBreakHyphen/>
      </w:r>
      <w:r w:rsidRPr="009E4D35">
        <w:t>válasz (</w:t>
      </w:r>
      <w:proofErr w:type="gramStart"/>
      <w:r w:rsidRPr="009E4D35">
        <w:t>definíció</w:t>
      </w:r>
      <w:proofErr w:type="gramEnd"/>
      <w:r w:rsidRPr="009E4D35">
        <w:t xml:space="preserve"> szerint legalább 50%</w:t>
      </w:r>
      <w:r w:rsidR="00EC5C50" w:rsidRPr="009E4D35">
        <w:noBreakHyphen/>
      </w:r>
      <w:r w:rsidRPr="009E4D35">
        <w:t>os csökkenés a kiindulási értékhez képest) 22,4% volt (95%</w:t>
      </w:r>
      <w:r w:rsidR="00644C48" w:rsidRPr="009E4D35">
        <w:noBreakHyphen/>
      </w:r>
      <w:r w:rsidRPr="009E4D35">
        <w:t>os CI: 17,0</w:t>
      </w:r>
      <w:r w:rsidR="00B57B23">
        <w:t>;</w:t>
      </w:r>
      <w:r w:rsidRPr="009E4D35">
        <w:t xml:space="preserve"> 28,6).</w:t>
      </w:r>
      <w:r w:rsidR="00644C48" w:rsidRPr="009E4D35">
        <w:t xml:space="preserve"> </w:t>
      </w:r>
      <w:r w:rsidRPr="009E4D35">
        <w:t>Annál a 69</w:t>
      </w:r>
      <w:r w:rsidR="00EC5C50" w:rsidRPr="009E4D35">
        <w:t> </w:t>
      </w:r>
      <w:r w:rsidRPr="009E4D35">
        <w:t>betegnél, aki</w:t>
      </w:r>
      <w:r w:rsidR="00EC5C50" w:rsidRPr="009E4D35">
        <w:t>k</w:t>
      </w:r>
      <w:r w:rsidRPr="009E4D35">
        <w:t xml:space="preserve"> korábban már részesült</w:t>
      </w:r>
      <w:r w:rsidR="00EC5C50" w:rsidRPr="009E4D35">
        <w:t>ek</w:t>
      </w:r>
      <w:r w:rsidRPr="009E4D35">
        <w:t xml:space="preserve"> kemoterápiában, a medián rPFS 7,9</w:t>
      </w:r>
      <w:r w:rsidR="00EC5C50" w:rsidRPr="009E4D35">
        <w:t> </w:t>
      </w:r>
      <w:r w:rsidRPr="009E4D35">
        <w:t>hónap volt (95%</w:t>
      </w:r>
      <w:r w:rsidR="00EC5C50" w:rsidRPr="009E4D35">
        <w:noBreakHyphen/>
      </w:r>
      <w:r w:rsidRPr="009E4D35">
        <w:t>os CI: 5,5</w:t>
      </w:r>
      <w:r w:rsidR="00B57B23">
        <w:t>;</w:t>
      </w:r>
      <w:r w:rsidRPr="009E4D35">
        <w:t xml:space="preserve"> 10,8). A PSA</w:t>
      </w:r>
      <w:r w:rsidR="009D790D" w:rsidRPr="009E4D35">
        <w:noBreakHyphen/>
      </w:r>
      <w:r w:rsidRPr="009E4D35">
        <w:t>válasz 23,2%</w:t>
      </w:r>
      <w:r w:rsidR="0006076F" w:rsidRPr="009E4D35">
        <w:noBreakHyphen/>
      </w:r>
      <w:r w:rsidRPr="009E4D35">
        <w:t>os volt (95%</w:t>
      </w:r>
      <w:r w:rsidR="0006076F" w:rsidRPr="009E4D35">
        <w:noBreakHyphen/>
      </w:r>
      <w:r w:rsidRPr="009E4D35">
        <w:t>os CI: 13,9</w:t>
      </w:r>
      <w:r w:rsidR="00B57B23">
        <w:t>;</w:t>
      </w:r>
      <w:r w:rsidRPr="009E4D35">
        <w:t xml:space="preserve"> 34,9).</w:t>
      </w:r>
      <w:r w:rsidR="00644C48" w:rsidRPr="009E4D35">
        <w:t xml:space="preserve"> </w:t>
      </w:r>
      <w:r w:rsidRPr="009E4D35">
        <w:t>Annál a 145</w:t>
      </w:r>
      <w:r w:rsidR="00644C48" w:rsidRPr="009E4D35">
        <w:t> </w:t>
      </w:r>
      <w:r w:rsidRPr="009E4D35">
        <w:t>betegnél, aki</w:t>
      </w:r>
      <w:r w:rsidR="0006076F" w:rsidRPr="009E4D35">
        <w:t>k</w:t>
      </w:r>
      <w:r w:rsidRPr="009E4D35">
        <w:t xml:space="preserve"> korábban nem részesült</w:t>
      </w:r>
      <w:r w:rsidR="0006076F" w:rsidRPr="009E4D35">
        <w:t>ek</w:t>
      </w:r>
      <w:r w:rsidRPr="009E4D35">
        <w:t xml:space="preserve"> kemoterápiában, a medián rPFS 8,1</w:t>
      </w:r>
      <w:r w:rsidR="00644C48" w:rsidRPr="009E4D35">
        <w:t> </w:t>
      </w:r>
      <w:r w:rsidRPr="009E4D35">
        <w:t>hónap volt (95%</w:t>
      </w:r>
      <w:r w:rsidR="00644C48" w:rsidRPr="009E4D35">
        <w:noBreakHyphen/>
      </w:r>
      <w:r w:rsidRPr="009E4D35">
        <w:t>os CI: 5,7</w:t>
      </w:r>
      <w:r w:rsidR="00B57B23">
        <w:t>;</w:t>
      </w:r>
      <w:r w:rsidRPr="009E4D35">
        <w:t xml:space="preserve"> 8,3). A PSA</w:t>
      </w:r>
      <w:r w:rsidR="00644C48" w:rsidRPr="009E4D35">
        <w:noBreakHyphen/>
      </w:r>
      <w:r w:rsidRPr="009E4D35">
        <w:t>válasz 22,1%</w:t>
      </w:r>
      <w:r w:rsidR="00644C48" w:rsidRPr="009E4D35">
        <w:noBreakHyphen/>
      </w:r>
      <w:r w:rsidR="0006076F" w:rsidRPr="009E4D35">
        <w:t>nak bizonyult</w:t>
      </w:r>
      <w:r w:rsidRPr="009E4D35">
        <w:t xml:space="preserve"> (95%</w:t>
      </w:r>
      <w:r w:rsidR="00644C48" w:rsidRPr="009E4D35">
        <w:noBreakHyphen/>
      </w:r>
      <w:r w:rsidRPr="009E4D35">
        <w:t>os CI: 15,6</w:t>
      </w:r>
      <w:r w:rsidR="00B57B23">
        <w:t>;</w:t>
      </w:r>
      <w:r w:rsidRPr="009E4D35">
        <w:t xml:space="preserve"> 29,7).</w:t>
      </w:r>
    </w:p>
    <w:p w14:paraId="0A29A9A5" w14:textId="77777777" w:rsidR="00644C48" w:rsidRPr="009E4D35" w:rsidRDefault="00644C48" w:rsidP="00846053"/>
    <w:p w14:paraId="09D01965" w14:textId="78D1229C" w:rsidR="006C7896" w:rsidRPr="009E4D35" w:rsidRDefault="006C7896" w:rsidP="00846053">
      <w:r w:rsidRPr="009E4D35">
        <w:t>Bár néhány betegnél korlátozott választ figyeltek meg az enzalutamiddal végzett kezelésre az abirateron után, ennek az eredménynek az oka jelenleg ismeretlen. A vizsgálati elrendezés sem azokat a betegeket nem tudta azonosítani, akiknek valószínűleg előnye származna a kezelésből, sem azt az optimális sorrendet nem tudta megállapítani, amelyben az enzalutamidot és az abirateront alkalmazni kellene.</w:t>
      </w:r>
    </w:p>
    <w:p w14:paraId="0F6AEE3E" w14:textId="77777777" w:rsidR="006C7896" w:rsidRPr="009E4D35" w:rsidRDefault="006C7896" w:rsidP="00846053"/>
    <w:p w14:paraId="14427CFE" w14:textId="77777777" w:rsidR="006C7896" w:rsidRPr="009E4D35" w:rsidRDefault="006C7896" w:rsidP="00846053">
      <w:pPr>
        <w:rPr>
          <w:u w:val="single"/>
        </w:rPr>
      </w:pPr>
      <w:r w:rsidRPr="009E4D35">
        <w:rPr>
          <w:u w:val="single"/>
        </w:rPr>
        <w:t>Idősek</w:t>
      </w:r>
    </w:p>
    <w:p w14:paraId="0AA743C2" w14:textId="06010374" w:rsidR="006C7896" w:rsidRPr="009E4D35" w:rsidRDefault="006C7896" w:rsidP="00846053">
      <w:r w:rsidRPr="009E4D35">
        <w:t xml:space="preserve">A </w:t>
      </w:r>
      <w:proofErr w:type="gramStart"/>
      <w:r w:rsidRPr="009E4D35">
        <w:t>kontrollos</w:t>
      </w:r>
      <w:proofErr w:type="gramEnd"/>
      <w:r w:rsidRPr="009E4D35">
        <w:t xml:space="preserve"> vizsgálatokban az enzalutamiddal kezelt </w:t>
      </w:r>
      <w:r w:rsidR="00B445C3" w:rsidRPr="009E4D35">
        <w:t>5110</w:t>
      </w:r>
      <w:r w:rsidR="00DD1866" w:rsidRPr="009E4D35">
        <w:t> </w:t>
      </w:r>
      <w:r w:rsidRPr="009E4D35">
        <w:t xml:space="preserve">beteg közül </w:t>
      </w:r>
      <w:r w:rsidR="00DD1866" w:rsidRPr="009E4D35">
        <w:t>3</w:t>
      </w:r>
      <w:r w:rsidR="00B445C3" w:rsidRPr="009E4D35">
        <w:t>988</w:t>
      </w:r>
      <w:r w:rsidR="00DD1866" w:rsidRPr="009E4D35">
        <w:t> </w:t>
      </w:r>
      <w:r w:rsidRPr="009E4D35">
        <w:t>beteg (78%) 65</w:t>
      </w:r>
      <w:r w:rsidR="00D21FDF" w:rsidRPr="009E4D35">
        <w:t> </w:t>
      </w:r>
      <w:r w:rsidRPr="009E4D35">
        <w:t xml:space="preserve">éves </w:t>
      </w:r>
      <w:r w:rsidR="00D21FDF" w:rsidRPr="009E4D35">
        <w:t>vagy</w:t>
      </w:r>
      <w:r w:rsidRPr="009E4D35">
        <w:t xml:space="preserve"> ennél idősebb, míg </w:t>
      </w:r>
      <w:r w:rsidR="00DD1866" w:rsidRPr="009E4D35">
        <w:t>1</w:t>
      </w:r>
      <w:r w:rsidR="00B445C3" w:rsidRPr="009E4D35">
        <w:t>703</w:t>
      </w:r>
      <w:r w:rsidR="00DD1866" w:rsidRPr="009E4D35">
        <w:t> </w:t>
      </w:r>
      <w:r w:rsidRPr="009E4D35">
        <w:t>beteg (3</w:t>
      </w:r>
      <w:r w:rsidR="00B445C3" w:rsidRPr="009E4D35">
        <w:t>3</w:t>
      </w:r>
      <w:r w:rsidRPr="009E4D35">
        <w:t>%) 75</w:t>
      </w:r>
      <w:r w:rsidR="00D21FDF" w:rsidRPr="009E4D35">
        <w:t> </w:t>
      </w:r>
      <w:r w:rsidRPr="009E4D35">
        <w:t xml:space="preserve">éves </w:t>
      </w:r>
      <w:r w:rsidR="008C4567">
        <w:t>vagy</w:t>
      </w:r>
      <w:r w:rsidRPr="009E4D35">
        <w:t xml:space="preserve"> ennél idősebb volt. A biztonságosság, illetve hatásosság tekintetében nem figyeltek meg különbségeket az idősebb és a fiatalabb betegek között.</w:t>
      </w:r>
    </w:p>
    <w:p w14:paraId="4DDF17EE" w14:textId="77777777" w:rsidR="006C7896" w:rsidRPr="009E4D35" w:rsidRDefault="006C7896" w:rsidP="00846053"/>
    <w:p w14:paraId="60C8D6DA" w14:textId="09DC84D5" w:rsidR="00DD1866" w:rsidRPr="009E4D35" w:rsidRDefault="00DD1866" w:rsidP="00846053">
      <w:pPr>
        <w:rPr>
          <w:u w:val="single"/>
        </w:rPr>
      </w:pPr>
      <w:r w:rsidRPr="009E4D35">
        <w:rPr>
          <w:u w:val="single"/>
        </w:rPr>
        <w:t>Gyermekek és serdülők</w:t>
      </w:r>
    </w:p>
    <w:p w14:paraId="33213C0A" w14:textId="6FEE2BCA" w:rsidR="00DD1866" w:rsidRPr="009E4D35" w:rsidRDefault="00DD1866" w:rsidP="00D813CD">
      <w:r w:rsidRPr="009E4D35">
        <w:t>Az Európai Gyógyszerügynökség a gyermekek esetén minden korosztálynál eltekint az enzalutamid</w:t>
      </w:r>
      <w:r w:rsidR="008C4567">
        <w:t>-</w:t>
      </w:r>
      <w:r w:rsidRPr="009E4D35">
        <w:t>tartalmú referenciakészítmény vizsgálati eredményeinek benyújtási kötelezettségétől prosztatarák esetében (lásd 4.2</w:t>
      </w:r>
      <w:r w:rsidR="001E0287" w:rsidRPr="009E4D35">
        <w:t> </w:t>
      </w:r>
      <w:r w:rsidRPr="009E4D35">
        <w:t xml:space="preserve">pont, gyermekgyógyászati alkalmazásra vonatkozó </w:t>
      </w:r>
      <w:proofErr w:type="gramStart"/>
      <w:r w:rsidRPr="009E4D35">
        <w:t>információk</w:t>
      </w:r>
      <w:proofErr w:type="gramEnd"/>
      <w:r w:rsidRPr="009E4D35">
        <w:t>).</w:t>
      </w:r>
    </w:p>
    <w:p w14:paraId="104B4E99" w14:textId="77777777" w:rsidR="001E0287" w:rsidRPr="009E4D35" w:rsidRDefault="001E0287" w:rsidP="00D813CD"/>
    <w:p w14:paraId="3488D72F" w14:textId="399D609A" w:rsidR="006C7896" w:rsidRPr="009E4D35" w:rsidRDefault="00C16141" w:rsidP="00D813CD">
      <w:pPr>
        <w:tabs>
          <w:tab w:val="left" w:pos="567"/>
        </w:tabs>
        <w:rPr>
          <w:b/>
          <w:bCs/>
        </w:rPr>
      </w:pPr>
      <w:r w:rsidRPr="007D1652">
        <w:rPr>
          <w:b/>
          <w:bCs/>
        </w:rPr>
        <w:lastRenderedPageBreak/>
        <w:t>5.2</w:t>
      </w:r>
      <w:r w:rsidRPr="007D1652">
        <w:rPr>
          <w:b/>
          <w:bCs/>
        </w:rPr>
        <w:tab/>
      </w:r>
      <w:r w:rsidR="006C7896" w:rsidRPr="00B35394">
        <w:rPr>
          <w:b/>
          <w:bCs/>
        </w:rPr>
        <w:t>Farmakokinetikai tulajdonságok</w:t>
      </w:r>
    </w:p>
    <w:p w14:paraId="00B3E877" w14:textId="77777777" w:rsidR="006C7896" w:rsidRPr="009E4D35" w:rsidRDefault="006C7896" w:rsidP="00D813CD">
      <w:pPr>
        <w:rPr>
          <w:bCs/>
        </w:rPr>
      </w:pPr>
    </w:p>
    <w:p w14:paraId="10E9CE29" w14:textId="59AD8793" w:rsidR="006C7896" w:rsidRPr="009E4D35" w:rsidRDefault="006C7896" w:rsidP="00D813CD">
      <w:r w:rsidRPr="009E4D35">
        <w:t>Az enzalutamid vízben rosszul oldódik. Az enzalutamid oldhatóságát kapril</w:t>
      </w:r>
      <w:r w:rsidR="00B740A5" w:rsidRPr="009E4D35">
        <w:noBreakHyphen/>
      </w:r>
      <w:r w:rsidRPr="009E4D35">
        <w:t>kaproil</w:t>
      </w:r>
      <w:r w:rsidR="00B740A5" w:rsidRPr="009E4D35">
        <w:noBreakHyphen/>
      </w:r>
      <w:r w:rsidRPr="009E4D35">
        <w:t>makrogolglicerid emulgeálószerrel/felületaktív anyaggal javítják. A preklinikai vizsgálatokban az enzalutamid felszívódása nőtt kapril</w:t>
      </w:r>
      <w:r w:rsidR="00B740A5" w:rsidRPr="009E4D35">
        <w:noBreakHyphen/>
      </w:r>
      <w:r w:rsidRPr="009E4D35">
        <w:t>kaproil</w:t>
      </w:r>
      <w:r w:rsidR="00B740A5" w:rsidRPr="009E4D35">
        <w:noBreakHyphen/>
      </w:r>
      <w:r w:rsidRPr="009E4D35">
        <w:t xml:space="preserve">makrogolgliceridekben </w:t>
      </w:r>
      <w:r w:rsidR="00C5712A" w:rsidRPr="009E4D35">
        <w:t>történő</w:t>
      </w:r>
      <w:r w:rsidRPr="009E4D35">
        <w:t xml:space="preserve"> feloldás esetén.</w:t>
      </w:r>
    </w:p>
    <w:p w14:paraId="7496C5D2" w14:textId="77777777" w:rsidR="006C7896" w:rsidRPr="009E4D35" w:rsidRDefault="006C7896" w:rsidP="00D813CD"/>
    <w:p w14:paraId="57300734" w14:textId="1F12DC7F" w:rsidR="006C7896" w:rsidRPr="009E4D35" w:rsidRDefault="006C7896" w:rsidP="00D813CD">
      <w:r w:rsidRPr="009E4D35">
        <w:t>Az enzalutamid farmakokinetikai tulajdonságait prosztatarákos betegek</w:t>
      </w:r>
      <w:r w:rsidR="00B740A5" w:rsidRPr="009E4D35">
        <w:t>nél</w:t>
      </w:r>
      <w:r w:rsidRPr="009E4D35">
        <w:t xml:space="preserve"> és egészséges felnőtt férfiak</w:t>
      </w:r>
      <w:r w:rsidR="00B740A5" w:rsidRPr="009E4D35">
        <w:t>nál</w:t>
      </w:r>
      <w:r w:rsidRPr="009E4D35">
        <w:t xml:space="preserve"> is értékelték. Az enzalutamid átlagos terminális felezési ideje (</w:t>
      </w:r>
      <w:r w:rsidR="00B740A5" w:rsidRPr="009E4D35">
        <w:t>t</w:t>
      </w:r>
      <w:r w:rsidR="00B740A5" w:rsidRPr="009E4D35">
        <w:rPr>
          <w:vertAlign w:val="subscript"/>
        </w:rPr>
        <w:t>1/2</w:t>
      </w:r>
      <w:r w:rsidRPr="009E4D35">
        <w:t xml:space="preserve">) </w:t>
      </w:r>
      <w:r w:rsidR="00060CA2" w:rsidRPr="009E4D35">
        <w:t xml:space="preserve">a betegeknél, </w:t>
      </w:r>
      <w:r w:rsidRPr="009E4D35">
        <w:t xml:space="preserve">egyszeri </w:t>
      </w:r>
      <w:r w:rsidRPr="009E4D35">
        <w:rPr>
          <w:i/>
          <w:iCs/>
        </w:rPr>
        <w:t>per</w:t>
      </w:r>
      <w:r w:rsidR="001E0287" w:rsidRPr="009E4D35">
        <w:rPr>
          <w:i/>
          <w:iCs/>
        </w:rPr>
        <w:t> </w:t>
      </w:r>
      <w:r w:rsidRPr="009E4D35">
        <w:rPr>
          <w:i/>
          <w:iCs/>
        </w:rPr>
        <w:t>os</w:t>
      </w:r>
      <w:r w:rsidRPr="009E4D35">
        <w:t xml:space="preserve"> </w:t>
      </w:r>
      <w:proofErr w:type="gramStart"/>
      <w:r w:rsidR="00B740A5" w:rsidRPr="009E4D35">
        <w:t>dózist</w:t>
      </w:r>
      <w:proofErr w:type="gramEnd"/>
      <w:r w:rsidRPr="009E4D35">
        <w:t xml:space="preserve"> követően 5,8</w:t>
      </w:r>
      <w:r w:rsidR="00DD6928" w:rsidRPr="009E4D35">
        <w:t> nap</w:t>
      </w:r>
      <w:r w:rsidRPr="009E4D35">
        <w:t xml:space="preserve"> (tartomány: 2,8</w:t>
      </w:r>
      <w:r w:rsidR="00DD6928" w:rsidRPr="009E4D35">
        <w:t> nap</w:t>
      </w:r>
      <w:r w:rsidR="00060CA2" w:rsidRPr="009E4D35">
        <w:noBreakHyphen/>
      </w:r>
      <w:r w:rsidRPr="009E4D35">
        <w:t>10,2</w:t>
      </w:r>
      <w:r w:rsidR="00DD6928" w:rsidRPr="009E4D35">
        <w:t> nap</w:t>
      </w:r>
      <w:r w:rsidRPr="009E4D35">
        <w:t>) és a dinamikus egyensúlyi állapot megközelítőleg egy hónap alatt alakul ki. Nap</w:t>
      </w:r>
      <w:r w:rsidR="00060CA2" w:rsidRPr="009E4D35">
        <w:t>onta történő orális</w:t>
      </w:r>
      <w:r w:rsidRPr="009E4D35">
        <w:t xml:space="preserve"> alkalmazás mellett az enzalutamid az egyszeri </w:t>
      </w:r>
      <w:proofErr w:type="gramStart"/>
      <w:r w:rsidRPr="009E4D35">
        <w:t>dózis</w:t>
      </w:r>
      <w:proofErr w:type="gramEnd"/>
      <w:r w:rsidRPr="009E4D35">
        <w:t xml:space="preserve"> megközelítőleg 8,3</w:t>
      </w:r>
      <w:r w:rsidR="00060CA2" w:rsidRPr="009E4D35">
        <w:noBreakHyphen/>
      </w:r>
      <w:r w:rsidR="007D1652">
        <w:t>szeresének</w:t>
      </w:r>
      <w:r w:rsidR="007D1652" w:rsidRPr="009E4D35">
        <w:t xml:space="preserve"> </w:t>
      </w:r>
      <w:r w:rsidRPr="009E4D35">
        <w:t>megfelelő értékben halmozódik fel. A plazma</w:t>
      </w:r>
      <w:proofErr w:type="gramStart"/>
      <w:r w:rsidRPr="009E4D35">
        <w:t>koncentráció</w:t>
      </w:r>
      <w:proofErr w:type="gramEnd"/>
      <w:r w:rsidR="00C5712A" w:rsidRPr="009E4D35">
        <w:t xml:space="preserve"> </w:t>
      </w:r>
      <w:r w:rsidR="00DD6928" w:rsidRPr="009E4D35">
        <w:t>nap</w:t>
      </w:r>
      <w:r w:rsidRPr="009E4D35">
        <w:t xml:space="preserve">i ingadozása alacsony (a csúcs/minimális koncentráció aránya 1,25). Az enzalutamid elsősorban a májon keresztül metabolizálódik, itt keletkezik </w:t>
      </w:r>
      <w:proofErr w:type="gramStart"/>
      <w:r w:rsidRPr="009E4D35">
        <w:t>aktív</w:t>
      </w:r>
      <w:proofErr w:type="gramEnd"/>
      <w:r w:rsidRPr="009E4D35">
        <w:t xml:space="preserve"> metabolitja, amely az ezalutamiddal azonos aktivitású és körülbelül azzal megegyező plazmakoncentrációban található meg a vérben.</w:t>
      </w:r>
    </w:p>
    <w:p w14:paraId="68914C80" w14:textId="77777777" w:rsidR="006C7896" w:rsidRPr="009E4D35" w:rsidRDefault="006C7896" w:rsidP="00D813CD"/>
    <w:p w14:paraId="2930B8F2" w14:textId="77777777" w:rsidR="006C7896" w:rsidRPr="009E4D35" w:rsidRDefault="006C7896" w:rsidP="00D813CD">
      <w:r w:rsidRPr="009E4D35">
        <w:rPr>
          <w:u w:val="single"/>
        </w:rPr>
        <w:t>Felszívódás</w:t>
      </w:r>
    </w:p>
    <w:p w14:paraId="657BDE0E" w14:textId="2DD77686" w:rsidR="0076514F" w:rsidRPr="009E4D35" w:rsidRDefault="006C7896" w:rsidP="00D813CD">
      <w:r w:rsidRPr="009E4D35">
        <w:t>Az enzalutamid filmtabletta or</w:t>
      </w:r>
      <w:r w:rsidR="00E86E00" w:rsidRPr="009E4D35">
        <w:t>á</w:t>
      </w:r>
      <w:r w:rsidRPr="009E4D35">
        <w:t xml:space="preserve">lis felszívódását egészséges férfi önkénteseknél, </w:t>
      </w:r>
      <w:r w:rsidR="00B35182" w:rsidRPr="009E4D35">
        <w:t xml:space="preserve">az </w:t>
      </w:r>
      <w:r w:rsidR="00E86E00" w:rsidRPr="009E4D35">
        <w:t>e</w:t>
      </w:r>
      <w:r w:rsidR="00B35182" w:rsidRPr="009E4D35">
        <w:t xml:space="preserve">nzalutamid </w:t>
      </w:r>
      <w:r w:rsidRPr="009E4D35">
        <w:t>filmtabletta egyszeri 160</w:t>
      </w:r>
      <w:r w:rsidR="008A02E8" w:rsidRPr="009E4D35">
        <w:t> mg</w:t>
      </w:r>
      <w:r w:rsidR="00E86E00" w:rsidRPr="009E4D35">
        <w:noBreakHyphen/>
      </w:r>
      <w:r w:rsidRPr="009E4D35">
        <w:t xml:space="preserve">os </w:t>
      </w:r>
      <w:proofErr w:type="gramStart"/>
      <w:r w:rsidR="003A56F4" w:rsidRPr="009E4D35">
        <w:t>dózisa</w:t>
      </w:r>
      <w:proofErr w:type="gramEnd"/>
      <w:r w:rsidR="003A56F4" w:rsidRPr="009E4D35">
        <w:t xml:space="preserve"> </w:t>
      </w:r>
      <w:r w:rsidRPr="009E4D35">
        <w:t>után értékelték, és farmakokinetikai modellezéssel és szimulációval jelezték előre a dinamikus egyensúlyi állapotú farmakokinetikai profilt. Eze</w:t>
      </w:r>
      <w:r w:rsidR="00E86E00" w:rsidRPr="009E4D35">
        <w:t xml:space="preserve">n </w:t>
      </w:r>
      <w:r w:rsidRPr="009E4D35">
        <w:t>előrejelzések, valamint más, alátámasztó adatok alapján az enzalutamid maximális plazma</w:t>
      </w:r>
      <w:proofErr w:type="gramStart"/>
      <w:r w:rsidRPr="009E4D35">
        <w:t>koncentrációjának</w:t>
      </w:r>
      <w:proofErr w:type="gramEnd"/>
      <w:r w:rsidRPr="009E4D35">
        <w:t xml:space="preserve"> (C</w:t>
      </w:r>
      <w:r w:rsidR="00E86E00" w:rsidRPr="009E4D35">
        <w:rPr>
          <w:vertAlign w:val="subscript"/>
        </w:rPr>
        <w:t>max</w:t>
      </w:r>
      <w:r w:rsidRPr="009E4D35">
        <w:t>) eléréséig eltelt medián időtartam 2</w:t>
      </w:r>
      <w:r w:rsidR="00E86E00" w:rsidRPr="009E4D35">
        <w:t> </w:t>
      </w:r>
      <w:r w:rsidRPr="009E4D35">
        <w:t>óra (0,5</w:t>
      </w:r>
      <w:r w:rsidR="00E86E00" w:rsidRPr="009E4D35">
        <w:noBreakHyphen/>
      </w:r>
      <w:r w:rsidRPr="009E4D35">
        <w:t>6</w:t>
      </w:r>
      <w:r w:rsidR="00E86E00" w:rsidRPr="009E4D35">
        <w:t> </w:t>
      </w:r>
      <w:r w:rsidRPr="009E4D35">
        <w:t>óra), és az enzalutamid</w:t>
      </w:r>
      <w:r w:rsidR="00E86E00" w:rsidRPr="009E4D35">
        <w:t>, valamint</w:t>
      </w:r>
      <w:r w:rsidRPr="009E4D35">
        <w:t xml:space="preserve"> aktív metabolitj</w:t>
      </w:r>
      <w:r w:rsidR="0076514F" w:rsidRPr="009E4D35">
        <w:t>ának</w:t>
      </w:r>
      <w:r w:rsidRPr="009E4D35">
        <w:t xml:space="preserve"> farmakokinetikai profiljai dinamikus egyensúlyi állapotban hasonló a filmtabletta és </w:t>
      </w:r>
      <w:r w:rsidR="00B35182" w:rsidRPr="009E4D35">
        <w:t xml:space="preserve">a </w:t>
      </w:r>
      <w:r w:rsidRPr="009E4D35">
        <w:t>lágy kapszula gyógyszerforma esetén.</w:t>
      </w:r>
    </w:p>
    <w:p w14:paraId="4D33EBB6" w14:textId="26EF5DC7" w:rsidR="006C7896" w:rsidRPr="009E4D35" w:rsidRDefault="006C7896" w:rsidP="00D813CD">
      <w:r w:rsidRPr="009E4D35">
        <w:t>A lágy kapszula gyógyszerforma (</w:t>
      </w:r>
      <w:r w:rsidR="0076514F" w:rsidRPr="009E4D35">
        <w:t xml:space="preserve">naponta </w:t>
      </w:r>
      <w:r w:rsidRPr="009E4D35">
        <w:t>160</w:t>
      </w:r>
      <w:r w:rsidR="008A02E8" w:rsidRPr="009E4D35">
        <w:t> mg</w:t>
      </w:r>
      <w:r w:rsidR="0076514F" w:rsidRPr="009E4D35">
        <w:t xml:space="preserve"> enzalutamid</w:t>
      </w:r>
      <w:r w:rsidRPr="009E4D35">
        <w:t xml:space="preserve">) </w:t>
      </w:r>
      <w:r w:rsidR="0076514F" w:rsidRPr="009E4D35">
        <w:t>metasztatizáló</w:t>
      </w:r>
      <w:r w:rsidRPr="009E4D35">
        <w:t xml:space="preserve"> CRPC</w:t>
      </w:r>
      <w:r w:rsidR="0076514F" w:rsidRPr="009E4D35">
        <w:noBreakHyphen/>
      </w:r>
      <w:r w:rsidRPr="009E4D35">
        <w:t>ben szenvedő betegeknél történő or</w:t>
      </w:r>
      <w:r w:rsidR="0076514F" w:rsidRPr="009E4D35">
        <w:t>á</w:t>
      </w:r>
      <w:r w:rsidRPr="009E4D35">
        <w:t>lis alkalmazását követően a dinamikus egyensúlyi állapotú átlagos C</w:t>
      </w:r>
      <w:r w:rsidR="0076514F" w:rsidRPr="009E4D35">
        <w:rPr>
          <w:vertAlign w:val="subscript"/>
        </w:rPr>
        <w:t>max</w:t>
      </w:r>
      <w:r w:rsidR="001E0287" w:rsidRPr="009E4D35">
        <w:noBreakHyphen/>
      </w:r>
      <w:r w:rsidRPr="009E4D35">
        <w:t>érték a plazmában az enzalutamid</w:t>
      </w:r>
      <w:r w:rsidR="007D1652">
        <w:t>nál</w:t>
      </w:r>
      <w:r w:rsidRPr="009E4D35">
        <w:t xml:space="preserve"> </w:t>
      </w:r>
      <w:r w:rsidR="007D1652" w:rsidRPr="009E4D35">
        <w:t>16,6 μg/ml (</w:t>
      </w:r>
      <w:proofErr w:type="gramStart"/>
      <w:r w:rsidR="0098680D">
        <w:t>variációs</w:t>
      </w:r>
      <w:proofErr w:type="gramEnd"/>
      <w:r w:rsidR="0098680D">
        <w:t xml:space="preserve"> együttható, </w:t>
      </w:r>
      <w:r w:rsidR="0098680D" w:rsidRPr="0098680D">
        <w:t>coefficient of variation</w:t>
      </w:r>
      <w:r w:rsidR="0098680D">
        <w:t xml:space="preserve"> [</w:t>
      </w:r>
      <w:r w:rsidR="0098680D" w:rsidRPr="009E4D35">
        <w:t>C</w:t>
      </w:r>
      <w:r w:rsidR="0098680D">
        <w:t>o</w:t>
      </w:r>
      <w:r w:rsidR="0098680D" w:rsidRPr="009E4D35">
        <w:t>V</w:t>
      </w:r>
      <w:r w:rsidR="0098680D">
        <w:t>]:</w:t>
      </w:r>
      <w:r w:rsidR="0098680D" w:rsidRPr="009E4D35">
        <w:t xml:space="preserve"> </w:t>
      </w:r>
      <w:r w:rsidR="007D1652" w:rsidRPr="009E4D35">
        <w:t>23%)</w:t>
      </w:r>
      <w:r w:rsidR="007D1652">
        <w:t>, az</w:t>
      </w:r>
      <w:r w:rsidRPr="009E4D35">
        <w:t xml:space="preserve"> aktív metabolitja esetén </w:t>
      </w:r>
      <w:r w:rsidR="007D1652">
        <w:t xml:space="preserve">pedig </w:t>
      </w:r>
      <w:r w:rsidRPr="009E4D35">
        <w:t>12,7</w:t>
      </w:r>
      <w:r w:rsidR="0076514F" w:rsidRPr="009E4D35">
        <w:t> </w:t>
      </w:r>
      <w:r w:rsidR="001E0287" w:rsidRPr="009E4D35">
        <w:t>μ</w:t>
      </w:r>
      <w:r w:rsidR="0076514F" w:rsidRPr="009E4D35">
        <w:t>g</w:t>
      </w:r>
      <w:r w:rsidRPr="009E4D35">
        <w:t>/ml (</w:t>
      </w:r>
      <w:r w:rsidR="0098680D">
        <w:t xml:space="preserve">CoV: </w:t>
      </w:r>
      <w:r w:rsidRPr="009E4D35">
        <w:t>30%).</w:t>
      </w:r>
    </w:p>
    <w:p w14:paraId="5BE6901D" w14:textId="77777777" w:rsidR="006C7896" w:rsidRPr="009E4D35" w:rsidRDefault="006C7896" w:rsidP="00D813CD"/>
    <w:p w14:paraId="37339110" w14:textId="77A89994" w:rsidR="006C7896" w:rsidRPr="009E4D35" w:rsidRDefault="006C7896" w:rsidP="00D813CD">
      <w:r w:rsidRPr="009E4D35">
        <w:t>Humán tömegegyensúly</w:t>
      </w:r>
      <w:r w:rsidR="0098680D">
        <w:t>-</w:t>
      </w:r>
      <w:r w:rsidRPr="009E4D35">
        <w:t>vizsgálat alapján az enzalutamid or</w:t>
      </w:r>
      <w:r w:rsidR="00633794" w:rsidRPr="009E4D35">
        <w:t>á</w:t>
      </w:r>
      <w:r w:rsidRPr="009E4D35">
        <w:t>lis felszívódása legalább 84,2%</w:t>
      </w:r>
      <w:r w:rsidR="00633794" w:rsidRPr="009E4D35">
        <w:noBreakHyphen/>
      </w:r>
      <w:r w:rsidRPr="009E4D35">
        <w:t>os. Az enzalutamid nem szubsztrátja az effluxtranszporter P</w:t>
      </w:r>
      <w:r w:rsidR="00633794" w:rsidRPr="009E4D35">
        <w:noBreakHyphen/>
      </w:r>
      <w:r w:rsidRPr="009E4D35">
        <w:t>gp</w:t>
      </w:r>
      <w:r w:rsidR="00633794" w:rsidRPr="009E4D35">
        <w:noBreakHyphen/>
      </w:r>
      <w:r w:rsidRPr="009E4D35">
        <w:t>nek, sem a BCRP</w:t>
      </w:r>
      <w:r w:rsidR="00633794" w:rsidRPr="009E4D35">
        <w:noBreakHyphen/>
      </w:r>
      <w:r w:rsidRPr="009E4D35">
        <w:t>nek.</w:t>
      </w:r>
    </w:p>
    <w:p w14:paraId="5050D533" w14:textId="77777777" w:rsidR="006C7896" w:rsidRPr="009E4D35" w:rsidRDefault="006C7896" w:rsidP="00D813CD"/>
    <w:p w14:paraId="480FDCD2" w14:textId="33B14702" w:rsidR="006C7896" w:rsidRPr="009E4D35" w:rsidRDefault="006C7896" w:rsidP="00D813CD">
      <w:r w:rsidRPr="009E4D35">
        <w:t xml:space="preserve">Az étkezésnek nincs klinikailag jelentős hatása az felszívódás mértékére. Klinikai vizsgálatokban </w:t>
      </w:r>
      <w:r w:rsidR="00B35182" w:rsidRPr="009E4D35">
        <w:t xml:space="preserve">az </w:t>
      </w:r>
      <w:r w:rsidR="00633794" w:rsidRPr="009E4D35">
        <w:t>e</w:t>
      </w:r>
      <w:r w:rsidR="00B35182" w:rsidRPr="009E4D35">
        <w:t>nzalutamid</w:t>
      </w:r>
      <w:r w:rsidR="00633794" w:rsidRPr="009E4D35">
        <w:t xml:space="preserve">ot </w:t>
      </w:r>
      <w:r w:rsidRPr="009E4D35">
        <w:t>étkezéstől függetlenül ad</w:t>
      </w:r>
      <w:r w:rsidR="00633794" w:rsidRPr="009E4D35">
        <w:t>ták</w:t>
      </w:r>
      <w:r w:rsidRPr="009E4D35">
        <w:t>.</w:t>
      </w:r>
    </w:p>
    <w:p w14:paraId="23972F38" w14:textId="77777777" w:rsidR="006C7896" w:rsidRPr="009E4D35" w:rsidRDefault="006C7896" w:rsidP="00D813CD"/>
    <w:p w14:paraId="79FB4365" w14:textId="77777777" w:rsidR="006C7896" w:rsidRPr="009E4D35" w:rsidRDefault="006C7896" w:rsidP="00D813CD">
      <w:r w:rsidRPr="009E4D35">
        <w:rPr>
          <w:u w:val="single"/>
        </w:rPr>
        <w:t>Eloszlás</w:t>
      </w:r>
    </w:p>
    <w:p w14:paraId="3755618B" w14:textId="1A18B5EF" w:rsidR="006C7896" w:rsidRPr="009E4D35" w:rsidRDefault="006C7896" w:rsidP="00D813CD">
      <w:r w:rsidRPr="009E4D35">
        <w:t xml:space="preserve">Az enzalutamid átlagos látszólagos </w:t>
      </w:r>
      <w:r w:rsidR="00633794" w:rsidRPr="009E4D35">
        <w:t>el</w:t>
      </w:r>
      <w:r w:rsidRPr="009E4D35">
        <w:t xml:space="preserve">oszlási térfogata (V/D) </w:t>
      </w:r>
      <w:r w:rsidR="00633794" w:rsidRPr="009E4D35">
        <w:t xml:space="preserve">a </w:t>
      </w:r>
      <w:r w:rsidRPr="009E4D35">
        <w:t>betegek</w:t>
      </w:r>
      <w:r w:rsidR="00663E60" w:rsidRPr="009E4D35">
        <w:t>nél</w:t>
      </w:r>
      <w:r w:rsidRPr="009E4D35">
        <w:t xml:space="preserve"> egyszeri </w:t>
      </w:r>
      <w:r w:rsidRPr="009E4D35">
        <w:rPr>
          <w:i/>
          <w:iCs/>
        </w:rPr>
        <w:t>per</w:t>
      </w:r>
      <w:r w:rsidR="001E0287" w:rsidRPr="009E4D35">
        <w:rPr>
          <w:i/>
          <w:iCs/>
        </w:rPr>
        <w:t> </w:t>
      </w:r>
      <w:r w:rsidRPr="009E4D35">
        <w:rPr>
          <w:i/>
          <w:iCs/>
        </w:rPr>
        <w:t>os</w:t>
      </w:r>
      <w:r w:rsidRPr="009E4D35">
        <w:t xml:space="preserve"> </w:t>
      </w:r>
      <w:proofErr w:type="gramStart"/>
      <w:r w:rsidR="00633794" w:rsidRPr="009E4D35">
        <w:t>dózist</w:t>
      </w:r>
      <w:proofErr w:type="gramEnd"/>
      <w:r w:rsidRPr="009E4D35">
        <w:t xml:space="preserve"> követően 110</w:t>
      </w:r>
      <w:r w:rsidR="00633794" w:rsidRPr="009E4D35">
        <w:t> </w:t>
      </w:r>
      <w:r w:rsidRPr="009E4D35">
        <w:t>l (</w:t>
      </w:r>
      <w:r w:rsidR="0098680D">
        <w:t xml:space="preserve">CoV: </w:t>
      </w:r>
      <w:r w:rsidRPr="009E4D35">
        <w:t xml:space="preserve">29%). Az enzalutamid </w:t>
      </w:r>
      <w:r w:rsidR="00633794" w:rsidRPr="009E4D35">
        <w:t>el</w:t>
      </w:r>
      <w:r w:rsidRPr="009E4D35">
        <w:t xml:space="preserve">oszlási térfogata nagyobb, mint a test teljes víztérfogata, amely </w:t>
      </w:r>
      <w:r w:rsidR="00663E60" w:rsidRPr="009E4D35">
        <w:t>nagymértékű</w:t>
      </w:r>
      <w:r w:rsidRPr="009E4D35">
        <w:t xml:space="preserve"> extravascularis eloszlásra utal. Rágcsálók</w:t>
      </w:r>
      <w:r w:rsidR="00A246D4" w:rsidRPr="009E4D35">
        <w:t>kal</w:t>
      </w:r>
      <w:r w:rsidRPr="009E4D35">
        <w:t xml:space="preserve"> végzett vizsgálatok azt mutatták, hogy az enzalutamid és </w:t>
      </w:r>
      <w:proofErr w:type="gramStart"/>
      <w:r w:rsidRPr="009E4D35">
        <w:t>aktív</w:t>
      </w:r>
      <w:proofErr w:type="gramEnd"/>
      <w:r w:rsidRPr="009E4D35">
        <w:t xml:space="preserve"> metabolitja átjutnak a vér</w:t>
      </w:r>
      <w:r w:rsidR="00633794" w:rsidRPr="009E4D35">
        <w:noBreakHyphen/>
      </w:r>
      <w:r w:rsidRPr="009E4D35">
        <w:t>agy gáton.</w:t>
      </w:r>
    </w:p>
    <w:p w14:paraId="618BE20B" w14:textId="77777777" w:rsidR="006C7896" w:rsidRPr="009E4D35" w:rsidRDefault="006C7896" w:rsidP="00D813CD"/>
    <w:p w14:paraId="4E6BA3F3" w14:textId="0050C111" w:rsidR="006C7896" w:rsidRPr="009E4D35" w:rsidRDefault="006C7896" w:rsidP="00D813CD">
      <w:r w:rsidRPr="009E4D35">
        <w:t>Az enzalutamid 97%</w:t>
      </w:r>
      <w:r w:rsidR="00633794" w:rsidRPr="009E4D35">
        <w:noBreakHyphen/>
      </w:r>
      <w:r w:rsidRPr="009E4D35">
        <w:t>98%</w:t>
      </w:r>
      <w:r w:rsidR="00633794" w:rsidRPr="009E4D35">
        <w:noBreakHyphen/>
      </w:r>
      <w:r w:rsidRPr="009E4D35">
        <w:t xml:space="preserve">ban kötődik plamzafehérjékhez, elsősorban albuminhoz. </w:t>
      </w:r>
      <w:proofErr w:type="gramStart"/>
      <w:r w:rsidRPr="009E4D35">
        <w:t>Aktív</w:t>
      </w:r>
      <w:proofErr w:type="gramEnd"/>
      <w:r w:rsidRPr="009E4D35">
        <w:t xml:space="preserve"> metabolitja 95%</w:t>
      </w:r>
      <w:r w:rsidR="00633794" w:rsidRPr="009E4D35">
        <w:noBreakHyphen/>
      </w:r>
      <w:r w:rsidRPr="009E4D35">
        <w:t xml:space="preserve">ban kötődik plamzafehérjékhez. </w:t>
      </w:r>
      <w:r w:rsidRPr="009E4D35">
        <w:rPr>
          <w:i/>
        </w:rPr>
        <w:t>In</w:t>
      </w:r>
      <w:r w:rsidR="001E0287" w:rsidRPr="009E4D35">
        <w:rPr>
          <w:i/>
        </w:rPr>
        <w:t> </w:t>
      </w:r>
      <w:r w:rsidRPr="009E4D35">
        <w:rPr>
          <w:i/>
        </w:rPr>
        <w:t xml:space="preserve">vitro </w:t>
      </w:r>
      <w:r w:rsidRPr="009E4D35">
        <w:t>az enzalutamid és egyéb, erősen kötődő gyógyszerek (warfarin, ibuprof</w:t>
      </w:r>
      <w:r w:rsidR="00A246D4" w:rsidRPr="009E4D35">
        <w:t>é</w:t>
      </w:r>
      <w:r w:rsidRPr="009E4D35">
        <w:t>n és szalicilsav) között nem jelentkezett fehérjekötődésből történő kiszorítás.</w:t>
      </w:r>
    </w:p>
    <w:p w14:paraId="127D86F5" w14:textId="77777777" w:rsidR="006C7896" w:rsidRPr="009E4D35" w:rsidRDefault="006C7896" w:rsidP="00D813CD"/>
    <w:p w14:paraId="74AF2B22" w14:textId="77777777" w:rsidR="006C7896" w:rsidRPr="009E4D35" w:rsidRDefault="006C7896" w:rsidP="00D813CD">
      <w:r w:rsidRPr="009E4D35">
        <w:rPr>
          <w:u w:val="single"/>
        </w:rPr>
        <w:t>Biotranszformáció</w:t>
      </w:r>
    </w:p>
    <w:p w14:paraId="0BBB8CC3" w14:textId="1207CC29" w:rsidR="006C7896" w:rsidRPr="009E4D35" w:rsidRDefault="006C7896" w:rsidP="00D813CD">
      <w:r w:rsidRPr="009E4D35">
        <w:t>Az enzalutamid</w:t>
      </w:r>
      <w:r w:rsidR="00B24E35" w:rsidRPr="009E4D35">
        <w:t xml:space="preserve"> nagymértékben </w:t>
      </w:r>
      <w:r w:rsidRPr="009E4D35">
        <w:t>metaboliz</w:t>
      </w:r>
      <w:r w:rsidR="00B24E35" w:rsidRPr="009E4D35">
        <w:t>álódik</w:t>
      </w:r>
      <w:r w:rsidRPr="009E4D35">
        <w:t>. Két fő metabolitja van a humán plazmában:</w:t>
      </w:r>
      <w:r w:rsidR="00B24E35" w:rsidRPr="009E4D35">
        <w:t xml:space="preserve"> az </w:t>
      </w:r>
      <w:r w:rsidRPr="009E4D35">
        <w:t>N</w:t>
      </w:r>
      <w:r w:rsidR="00B24E35" w:rsidRPr="009E4D35">
        <w:noBreakHyphen/>
      </w:r>
      <w:r w:rsidRPr="009E4D35">
        <w:t>dezmetil</w:t>
      </w:r>
      <w:r w:rsidR="00B24E35" w:rsidRPr="009E4D35">
        <w:noBreakHyphen/>
      </w:r>
      <w:r w:rsidRPr="009E4D35">
        <w:t>enzalutamid (</w:t>
      </w:r>
      <w:proofErr w:type="gramStart"/>
      <w:r w:rsidRPr="009E4D35">
        <w:t>aktív</w:t>
      </w:r>
      <w:proofErr w:type="gramEnd"/>
      <w:r w:rsidRPr="009E4D35">
        <w:t>) és a karboxilsav</w:t>
      </w:r>
      <w:r w:rsidR="00B24E35" w:rsidRPr="009E4D35">
        <w:noBreakHyphen/>
      </w:r>
      <w:r w:rsidRPr="009E4D35">
        <w:t>származék (inaktív). Az enzalutamid a CYP2C8 és kisebb mértékben a CYP3A4/5 enzimrendszeren metabolizálódik (lásd 4.5</w:t>
      </w:r>
      <w:r w:rsidR="00B24E35" w:rsidRPr="009E4D35">
        <w:t> pont</w:t>
      </w:r>
      <w:r w:rsidRPr="009E4D35">
        <w:t xml:space="preserve">), mindkettő szerepet játszik az </w:t>
      </w:r>
      <w:proofErr w:type="gramStart"/>
      <w:r w:rsidRPr="009E4D35">
        <w:t>aktív</w:t>
      </w:r>
      <w:proofErr w:type="gramEnd"/>
      <w:r w:rsidRPr="009E4D35">
        <w:t xml:space="preserve"> metabolit kialakulásában. </w:t>
      </w:r>
      <w:r w:rsidRPr="009E4D35">
        <w:rPr>
          <w:i/>
        </w:rPr>
        <w:t>In</w:t>
      </w:r>
      <w:r w:rsidR="001E0287" w:rsidRPr="009E4D35">
        <w:rPr>
          <w:i/>
        </w:rPr>
        <w:t> </w:t>
      </w:r>
      <w:r w:rsidRPr="009E4D35">
        <w:rPr>
          <w:i/>
        </w:rPr>
        <w:t xml:space="preserve">vitro </w:t>
      </w:r>
      <w:r w:rsidRPr="009E4D35">
        <w:t>az N</w:t>
      </w:r>
      <w:r w:rsidR="00B24E35" w:rsidRPr="009E4D35">
        <w:noBreakHyphen/>
      </w:r>
      <w:r w:rsidRPr="009E4D35">
        <w:t>dezmetil enzalutamidot a karboxilészteráz 1</w:t>
      </w:r>
      <w:r w:rsidR="00C74621" w:rsidRPr="009E4D35">
        <w:t xml:space="preserve"> </w:t>
      </w:r>
      <w:r w:rsidRPr="009E4D35">
        <w:t>metabolizálja karboxilsav metabolittá, ami kismértékben szintén szerepet játszik az enzalutamid karboxilsav</w:t>
      </w:r>
      <w:r w:rsidR="00B24E35" w:rsidRPr="009E4D35">
        <w:noBreakHyphen/>
      </w:r>
      <w:r w:rsidRPr="009E4D35">
        <w:t xml:space="preserve">származékká </w:t>
      </w:r>
      <w:r w:rsidR="00B24E35" w:rsidRPr="009E4D35">
        <w:t>történő</w:t>
      </w:r>
      <w:r w:rsidRPr="009E4D35">
        <w:t xml:space="preserve"> metabolizációjában. </w:t>
      </w:r>
      <w:r w:rsidRPr="009E4D35">
        <w:rPr>
          <w:i/>
        </w:rPr>
        <w:t>In</w:t>
      </w:r>
      <w:r w:rsidR="001E0287" w:rsidRPr="009E4D35">
        <w:rPr>
          <w:i/>
        </w:rPr>
        <w:t> </w:t>
      </w:r>
      <w:r w:rsidRPr="009E4D35">
        <w:rPr>
          <w:i/>
        </w:rPr>
        <w:t xml:space="preserve">vitro </w:t>
      </w:r>
      <w:r w:rsidRPr="009E4D35">
        <w:t>az N</w:t>
      </w:r>
      <w:r w:rsidR="00B24E35" w:rsidRPr="009E4D35">
        <w:noBreakHyphen/>
      </w:r>
      <w:r w:rsidRPr="009E4D35">
        <w:t>dezmetil</w:t>
      </w:r>
      <w:r w:rsidR="00B24E35" w:rsidRPr="009E4D35">
        <w:noBreakHyphen/>
      </w:r>
      <w:r w:rsidRPr="009E4D35">
        <w:t>enzalutamid nem metabolizálódott a CYP</w:t>
      </w:r>
      <w:r w:rsidR="00663E60" w:rsidRPr="009E4D35">
        <w:t>-</w:t>
      </w:r>
      <w:r w:rsidRPr="009E4D35">
        <w:t>rendszereken.</w:t>
      </w:r>
    </w:p>
    <w:p w14:paraId="3513C0AD" w14:textId="77777777" w:rsidR="006C7896" w:rsidRPr="009E4D35" w:rsidRDefault="006C7896" w:rsidP="00D813CD"/>
    <w:p w14:paraId="51D36A4A" w14:textId="7BBCFBA0" w:rsidR="006C7896" w:rsidRPr="009E4D35" w:rsidRDefault="006C7896" w:rsidP="00D813CD">
      <w:r w:rsidRPr="009E4D35">
        <w:t>Klinikai alkalmazás mellett az enzalutamid a CYP3A4 erős, a CYP2C9 és CYP2C19 közepes induktora, míg a CY2C8</w:t>
      </w:r>
      <w:r w:rsidR="00B24E35" w:rsidRPr="009E4D35">
        <w:noBreakHyphen/>
      </w:r>
      <w:r w:rsidRPr="009E4D35">
        <w:t>ra nincs klinikailag jelentős hatása (lásd 4.5</w:t>
      </w:r>
      <w:r w:rsidR="002A6733" w:rsidRPr="009E4D35">
        <w:t> pont</w:t>
      </w:r>
      <w:r w:rsidRPr="009E4D35">
        <w:t>).</w:t>
      </w:r>
    </w:p>
    <w:p w14:paraId="36A170A0" w14:textId="77777777" w:rsidR="006C7896" w:rsidRPr="009E4D35" w:rsidRDefault="006C7896" w:rsidP="00D813CD"/>
    <w:p w14:paraId="6A6A787F" w14:textId="77777777" w:rsidR="006C7896" w:rsidRPr="009E4D35" w:rsidRDefault="006C7896" w:rsidP="00D813CD">
      <w:r w:rsidRPr="009E4D35">
        <w:rPr>
          <w:u w:val="single"/>
        </w:rPr>
        <w:lastRenderedPageBreak/>
        <w:t>Elimináció</w:t>
      </w:r>
    </w:p>
    <w:p w14:paraId="119DA031" w14:textId="41084C58" w:rsidR="006C7896" w:rsidRPr="009E4D35" w:rsidRDefault="006C7896" w:rsidP="00D813CD">
      <w:r w:rsidRPr="009E4D35">
        <w:t>Az enzalutamid átlagos látszólagos clearance</w:t>
      </w:r>
      <w:r w:rsidR="00B24E35" w:rsidRPr="009E4D35">
        <w:noBreakHyphen/>
        <w:t>e</w:t>
      </w:r>
      <w:r w:rsidRPr="009E4D35">
        <w:t xml:space="preserve"> (CL/F) </w:t>
      </w:r>
      <w:r w:rsidR="00096804" w:rsidRPr="009E4D35">
        <w:t xml:space="preserve">a </w:t>
      </w:r>
      <w:r w:rsidRPr="009E4D35">
        <w:t>betegek</w:t>
      </w:r>
      <w:r w:rsidR="00096804" w:rsidRPr="009E4D35">
        <w:t>nél</w:t>
      </w:r>
      <w:r w:rsidRPr="009E4D35">
        <w:t xml:space="preserve"> 0,520 és 0,564</w:t>
      </w:r>
      <w:r w:rsidR="00096804" w:rsidRPr="009E4D35">
        <w:t> </w:t>
      </w:r>
      <w:r w:rsidRPr="009E4D35">
        <w:t>l/</w:t>
      </w:r>
      <w:r w:rsidR="0083372B">
        <w:t>óra</w:t>
      </w:r>
      <w:r w:rsidRPr="009E4D35">
        <w:t xml:space="preserve"> között van.</w:t>
      </w:r>
    </w:p>
    <w:p w14:paraId="67173B89" w14:textId="77777777" w:rsidR="006C7896" w:rsidRPr="009E4D35" w:rsidRDefault="006C7896" w:rsidP="00D813CD"/>
    <w:p w14:paraId="0153D868" w14:textId="502FFEEF" w:rsidR="006C7896" w:rsidRPr="009E4D35" w:rsidRDefault="006C7896" w:rsidP="00D813CD">
      <w:r w:rsidRPr="009E4D35">
        <w:t xml:space="preserve">A </w:t>
      </w:r>
      <w:r w:rsidRPr="009E4D35">
        <w:rPr>
          <w:vertAlign w:val="superscript"/>
        </w:rPr>
        <w:t>14</w:t>
      </w:r>
      <w:r w:rsidRPr="009E4D35">
        <w:t>C</w:t>
      </w:r>
      <w:r w:rsidR="00096804" w:rsidRPr="009E4D35">
        <w:noBreakHyphen/>
      </w:r>
      <w:r w:rsidRPr="009E4D35">
        <w:t xml:space="preserve">enzalutamid </w:t>
      </w:r>
      <w:r w:rsidRPr="009E4D35">
        <w:rPr>
          <w:i/>
          <w:iCs/>
        </w:rPr>
        <w:t>per</w:t>
      </w:r>
      <w:r w:rsidR="00D47762" w:rsidRPr="009E4D35">
        <w:rPr>
          <w:i/>
          <w:iCs/>
        </w:rPr>
        <w:t> </w:t>
      </w:r>
      <w:r w:rsidRPr="009E4D35">
        <w:rPr>
          <w:i/>
          <w:iCs/>
        </w:rPr>
        <w:t>os</w:t>
      </w:r>
      <w:r w:rsidRPr="009E4D35">
        <w:t xml:space="preserve"> beadását követően a radioaktivitás 84,6%</w:t>
      </w:r>
      <w:r w:rsidR="00096804" w:rsidRPr="009E4D35">
        <w:noBreakHyphen/>
      </w:r>
      <w:r w:rsidRPr="009E4D35">
        <w:t xml:space="preserve">a volt </w:t>
      </w:r>
      <w:proofErr w:type="gramStart"/>
      <w:r w:rsidRPr="009E4D35">
        <w:t>detektálható</w:t>
      </w:r>
      <w:proofErr w:type="gramEnd"/>
      <w:r w:rsidRPr="009E4D35">
        <w:t xml:space="preserve"> 77</w:t>
      </w:r>
      <w:r w:rsidR="00DD6928" w:rsidRPr="009E4D35">
        <w:t> nap</w:t>
      </w:r>
      <w:r w:rsidRPr="009E4D35">
        <w:t>pal a</w:t>
      </w:r>
      <w:r w:rsidR="00096804" w:rsidRPr="009E4D35">
        <w:t xml:space="preserve"> beadás</w:t>
      </w:r>
      <w:r w:rsidRPr="009E4D35">
        <w:t xml:space="preserve"> után: 71,0% a vizeletből (elsősorban inaktív metabolitként, nyomnyi mennyiségű enzalutamiddal és aktív metabolittal), illetve 13,6% a székletből volt kimutatható (a dózis 0,39%</w:t>
      </w:r>
      <w:r w:rsidR="00096804" w:rsidRPr="009E4D35">
        <w:noBreakHyphen/>
      </w:r>
      <w:r w:rsidRPr="009E4D35">
        <w:t>a változatlan enzalutamid</w:t>
      </w:r>
      <w:r w:rsidR="00096804" w:rsidRPr="009E4D35">
        <w:t xml:space="preserve"> formájában</w:t>
      </w:r>
      <w:r w:rsidRPr="009E4D35">
        <w:t>).</w:t>
      </w:r>
    </w:p>
    <w:p w14:paraId="08A1B4E6" w14:textId="77777777" w:rsidR="006C7896" w:rsidRPr="009E4D35" w:rsidRDefault="006C7896" w:rsidP="00D813CD"/>
    <w:p w14:paraId="3EA587FD" w14:textId="5C53FFF2" w:rsidR="006C7896" w:rsidRPr="009E4D35" w:rsidRDefault="006C7896" w:rsidP="00D813CD">
      <w:r w:rsidRPr="009E4D35">
        <w:rPr>
          <w:i/>
        </w:rPr>
        <w:t>In</w:t>
      </w:r>
      <w:r w:rsidR="00D21C04" w:rsidRPr="009E4D35">
        <w:rPr>
          <w:i/>
        </w:rPr>
        <w:t> </w:t>
      </w:r>
      <w:r w:rsidRPr="009E4D35">
        <w:rPr>
          <w:i/>
        </w:rPr>
        <w:t xml:space="preserve">vitro </w:t>
      </w:r>
      <w:r w:rsidRPr="009E4D35">
        <w:t>adatok azt mutatták, hogy az enzalutamid nem szubsztrátja az OATP1B1</w:t>
      </w:r>
      <w:r w:rsidR="00BD537B" w:rsidRPr="009E4D35">
        <w:noBreakHyphen/>
      </w:r>
      <w:r w:rsidRPr="009E4D35">
        <w:t>nek, OATP1B3</w:t>
      </w:r>
      <w:r w:rsidR="00BD537B" w:rsidRPr="009E4D35">
        <w:noBreakHyphen/>
      </w:r>
      <w:r w:rsidRPr="009E4D35">
        <w:t>nak, sem az OCT1</w:t>
      </w:r>
      <w:r w:rsidR="00BD537B" w:rsidRPr="009E4D35">
        <w:noBreakHyphen/>
      </w:r>
      <w:r w:rsidRPr="009E4D35">
        <w:t>nek, illetve az N</w:t>
      </w:r>
      <w:r w:rsidR="00BD537B" w:rsidRPr="009E4D35">
        <w:noBreakHyphen/>
      </w:r>
      <w:r w:rsidRPr="009E4D35">
        <w:t>dezmetil</w:t>
      </w:r>
      <w:r w:rsidR="00BD537B" w:rsidRPr="009E4D35">
        <w:noBreakHyphen/>
      </w:r>
      <w:r w:rsidRPr="009E4D35">
        <w:t>enzalutamid nem szubsztrátja a P</w:t>
      </w:r>
      <w:r w:rsidR="00BD537B" w:rsidRPr="009E4D35">
        <w:noBreakHyphen/>
      </w:r>
      <w:r w:rsidRPr="009E4D35">
        <w:t>gp</w:t>
      </w:r>
      <w:r w:rsidR="00BD537B" w:rsidRPr="009E4D35">
        <w:noBreakHyphen/>
      </w:r>
      <w:r w:rsidRPr="009E4D35">
        <w:t>nek vagy BCRP</w:t>
      </w:r>
      <w:r w:rsidR="00BD537B" w:rsidRPr="009E4D35">
        <w:noBreakHyphen/>
      </w:r>
      <w:r w:rsidRPr="009E4D35">
        <w:t>nek.</w:t>
      </w:r>
    </w:p>
    <w:p w14:paraId="6F5ECF3C" w14:textId="77777777" w:rsidR="006C7896" w:rsidRPr="009E4D35" w:rsidRDefault="006C7896" w:rsidP="00D813CD"/>
    <w:p w14:paraId="23411C8C" w14:textId="1D8EE10D" w:rsidR="006C7896" w:rsidRPr="009E4D35" w:rsidRDefault="006C7896" w:rsidP="00D813CD">
      <w:r w:rsidRPr="009E4D35">
        <w:rPr>
          <w:i/>
        </w:rPr>
        <w:t>In</w:t>
      </w:r>
      <w:r w:rsidR="00D21C04" w:rsidRPr="009E4D35">
        <w:rPr>
          <w:i/>
        </w:rPr>
        <w:t> </w:t>
      </w:r>
      <w:r w:rsidRPr="009E4D35">
        <w:rPr>
          <w:i/>
        </w:rPr>
        <w:t xml:space="preserve">vitro </w:t>
      </w:r>
      <w:r w:rsidRPr="009E4D35">
        <w:t xml:space="preserve">adatok azt mutatták, hogy az enzalutamid és fő metabolitjai nem gátolják az alábbi transzportereket klinikailag jelentős </w:t>
      </w:r>
      <w:proofErr w:type="gramStart"/>
      <w:r w:rsidRPr="009E4D35">
        <w:t>koncentrációban</w:t>
      </w:r>
      <w:proofErr w:type="gramEnd"/>
      <w:r w:rsidRPr="009E4D35">
        <w:t>: OATP1B1, OATP1B3, OCT2, és OAT1.</w:t>
      </w:r>
    </w:p>
    <w:p w14:paraId="13F0E221" w14:textId="77777777" w:rsidR="006C7896" w:rsidRPr="009E4D35" w:rsidRDefault="006C7896" w:rsidP="00D813CD"/>
    <w:p w14:paraId="1B1FD977" w14:textId="77777777" w:rsidR="006C7896" w:rsidRPr="009E4D35" w:rsidRDefault="006C7896" w:rsidP="00D813CD">
      <w:r w:rsidRPr="009E4D35">
        <w:rPr>
          <w:u w:val="single"/>
        </w:rPr>
        <w:t>Linearitás</w:t>
      </w:r>
    </w:p>
    <w:p w14:paraId="2FE67D07" w14:textId="33CAB10E" w:rsidR="006C7896" w:rsidRPr="009E4D35" w:rsidRDefault="00663E60" w:rsidP="00D813CD">
      <w:r w:rsidRPr="009E4D35">
        <w:t>A 40</w:t>
      </w:r>
      <w:r w:rsidR="00D21C04" w:rsidRPr="009E4D35">
        <w:noBreakHyphen/>
      </w:r>
      <w:r w:rsidRPr="009E4D35">
        <w:t>160</w:t>
      </w:r>
      <w:r w:rsidR="00D21C04" w:rsidRPr="009E4D35">
        <w:t> </w:t>
      </w:r>
      <w:r w:rsidRPr="009E4D35">
        <w:t>mg</w:t>
      </w:r>
      <w:r w:rsidR="00D21C04" w:rsidRPr="009E4D35">
        <w:noBreakHyphen/>
      </w:r>
      <w:r w:rsidRPr="009E4D35">
        <w:t>os dózistartományban nem figyeltek meg jelentős eltérést a lineáris dózisarányosságtól.</w:t>
      </w:r>
      <w:r w:rsidRPr="009E4D35" w:rsidDel="00663E60">
        <w:t xml:space="preserve"> </w:t>
      </w:r>
      <w:r w:rsidR="006C7896" w:rsidRPr="009E4D35">
        <w:t xml:space="preserve">Az enzalutamid és </w:t>
      </w:r>
      <w:proofErr w:type="gramStart"/>
      <w:r w:rsidR="006C7896" w:rsidRPr="009E4D35">
        <w:t>aktív</w:t>
      </w:r>
      <w:proofErr w:type="gramEnd"/>
      <w:r w:rsidR="006C7896" w:rsidRPr="009E4D35">
        <w:t xml:space="preserve"> metabolitjának </w:t>
      </w:r>
      <w:r w:rsidR="00165654" w:rsidRPr="009E4D35">
        <w:t xml:space="preserve">dinamikus </w:t>
      </w:r>
      <w:r w:rsidR="006C7896" w:rsidRPr="009E4D35">
        <w:t>egyensúlyi C</w:t>
      </w:r>
      <w:r w:rsidR="00BD537B" w:rsidRPr="009E4D35">
        <w:rPr>
          <w:vertAlign w:val="subscript"/>
        </w:rPr>
        <w:t>min</w:t>
      </w:r>
      <w:r w:rsidR="00110262">
        <w:t>-</w:t>
      </w:r>
      <w:r w:rsidR="006C7896" w:rsidRPr="009E4D35">
        <w:t>értéke az egyes betegek</w:t>
      </w:r>
      <w:r w:rsidR="00BD537B" w:rsidRPr="009E4D35">
        <w:t>nél</w:t>
      </w:r>
      <w:r w:rsidR="006C7896" w:rsidRPr="009E4D35">
        <w:t xml:space="preserve"> állandó maradt a krónikus kezelés több mint egy éves időtartama alatt is, amely az idővel történő lineáris farmakokinetikára utal az egyensúlyi állapot elérése után.</w:t>
      </w:r>
    </w:p>
    <w:p w14:paraId="3857445E" w14:textId="77777777" w:rsidR="006C7896" w:rsidRPr="009E4D35" w:rsidRDefault="006C7896" w:rsidP="00D813CD"/>
    <w:p w14:paraId="06E6A74A" w14:textId="77777777" w:rsidR="006C7896" w:rsidRPr="009E4D35" w:rsidRDefault="006C7896" w:rsidP="00D813CD">
      <w:r w:rsidRPr="009E4D35">
        <w:rPr>
          <w:u w:val="single"/>
        </w:rPr>
        <w:t>Vesekárosodás</w:t>
      </w:r>
    </w:p>
    <w:p w14:paraId="59AC6CE4" w14:textId="01F7313E" w:rsidR="006C7896" w:rsidRPr="009E4D35" w:rsidRDefault="00BD537B" w:rsidP="00D813CD">
      <w:r w:rsidRPr="009E4D35">
        <w:t>Vesekárosodásban szenvedő betegekkel n</w:t>
      </w:r>
      <w:r w:rsidR="006C7896" w:rsidRPr="009E4D35">
        <w:t xml:space="preserve">em végeztek </w:t>
      </w:r>
      <w:proofErr w:type="gramStart"/>
      <w:r w:rsidR="00663E60" w:rsidRPr="009E4D35">
        <w:t>formális</w:t>
      </w:r>
      <w:proofErr w:type="gramEnd"/>
      <w:r w:rsidR="006C7896" w:rsidRPr="009E4D35">
        <w:t xml:space="preserve"> vizsgálatot az enzalutamid</w:t>
      </w:r>
      <w:r w:rsidR="00663E60" w:rsidRPr="009E4D35">
        <w:t>dal.</w:t>
      </w:r>
      <w:r w:rsidR="006C7896" w:rsidRPr="009E4D35">
        <w:t xml:space="preserve"> </w:t>
      </w:r>
      <w:proofErr w:type="gramStart"/>
      <w:r w:rsidR="006C7896" w:rsidRPr="009E4D35">
        <w:t>A &gt;</w:t>
      </w:r>
      <w:proofErr w:type="gramEnd"/>
      <w:r w:rsidRPr="009E4D35">
        <w:t> </w:t>
      </w:r>
      <w:r w:rsidR="006C7896" w:rsidRPr="009E4D35">
        <w:t>177</w:t>
      </w:r>
      <w:r w:rsidRPr="009E4D35">
        <w:t> </w:t>
      </w:r>
      <w:r w:rsidR="00D21C04" w:rsidRPr="009E4D35">
        <w:t>μ</w:t>
      </w:r>
      <w:r w:rsidRPr="009E4D35">
        <w:t>mol</w:t>
      </w:r>
      <w:r w:rsidR="006C7896" w:rsidRPr="009E4D35">
        <w:t>/l (2</w:t>
      </w:r>
      <w:r w:rsidR="008A02E8" w:rsidRPr="009E4D35">
        <w:t> mg</w:t>
      </w:r>
      <w:r w:rsidR="006C7896" w:rsidRPr="009E4D35">
        <w:t xml:space="preserve">/dl) kreatininszinttel rendelkező betegeket kizárták a klinikai vizsgálatokból. A betegpopuláció farmakokinetikai elemzése alapján nem szükséges dózismódosítás a </w:t>
      </w:r>
      <w:r w:rsidR="00D21C04" w:rsidRPr="009E4D35">
        <w:t>≥</w:t>
      </w:r>
      <w:r w:rsidR="00FC0AF3" w:rsidRPr="009E4D35">
        <w:t> </w:t>
      </w:r>
      <w:r w:rsidR="006C7896" w:rsidRPr="009E4D35">
        <w:t>30</w:t>
      </w:r>
      <w:r w:rsidR="00FC0AF3" w:rsidRPr="009E4D35">
        <w:t> </w:t>
      </w:r>
      <w:r w:rsidR="006C7896" w:rsidRPr="009E4D35">
        <w:t>ml/</w:t>
      </w:r>
      <w:r w:rsidR="00FC0AF3" w:rsidRPr="009E4D35">
        <w:t>perc</w:t>
      </w:r>
      <w:r w:rsidR="006C7896" w:rsidRPr="009E4D35">
        <w:t xml:space="preserve"> számolt kreatinin</w:t>
      </w:r>
      <w:r w:rsidR="00FC0AF3" w:rsidRPr="009E4D35">
        <w:noBreakHyphen/>
      </w:r>
      <w:r w:rsidR="006C7896" w:rsidRPr="009E4D35">
        <w:t>clearance (CrCL) esetén (a Cockcroft</w:t>
      </w:r>
      <w:r w:rsidR="00165654" w:rsidRPr="009E4D35">
        <w:noBreakHyphen/>
      </w:r>
      <w:r w:rsidR="006C7896" w:rsidRPr="009E4D35">
        <w:t>Gault egyenlet</w:t>
      </w:r>
      <w:r w:rsidR="00FC0AF3" w:rsidRPr="009E4D35">
        <w:t>tel</w:t>
      </w:r>
      <w:r w:rsidR="006C7896" w:rsidRPr="009E4D35">
        <w:t xml:space="preserve"> becsülve). Az enzalutamidot nem értékelték súlyos fokú vesekárosodásban (CrCL &lt;</w:t>
      </w:r>
      <w:r w:rsidR="00FC0AF3" w:rsidRPr="009E4D35">
        <w:t> </w:t>
      </w:r>
      <w:r w:rsidR="006C7896" w:rsidRPr="009E4D35">
        <w:t>30</w:t>
      </w:r>
      <w:r w:rsidR="00FC0AF3" w:rsidRPr="009E4D35">
        <w:t> </w:t>
      </w:r>
      <w:r w:rsidR="006C7896" w:rsidRPr="009E4D35">
        <w:t>ml/</w:t>
      </w:r>
      <w:r w:rsidR="00FC0AF3" w:rsidRPr="009E4D35">
        <w:t>perc</w:t>
      </w:r>
      <w:r w:rsidR="006C7896" w:rsidRPr="009E4D35">
        <w:t xml:space="preserve">) vagy végstádiumú vesebetegségben szenvedőknél, </w:t>
      </w:r>
      <w:proofErr w:type="gramStart"/>
      <w:r w:rsidR="006C7896" w:rsidRPr="009E4D35">
        <w:t>ezen</w:t>
      </w:r>
      <w:proofErr w:type="gramEnd"/>
      <w:r w:rsidR="006C7896" w:rsidRPr="009E4D35">
        <w:t xml:space="preserve"> betegek kezelésekor elővigyázatosság ajánlott. Kevéssé valószínű, hogy az időszakos hemodialízis vagy folyamatos ambuláns peritone</w:t>
      </w:r>
      <w:r w:rsidR="0083372B">
        <w:t>a</w:t>
      </w:r>
      <w:r w:rsidR="006C7896" w:rsidRPr="009E4D35">
        <w:t>lis dialízis szignifikáns mértékben eltávolítaná az enzalutamidot.</w:t>
      </w:r>
    </w:p>
    <w:p w14:paraId="46DA4AB5" w14:textId="77777777" w:rsidR="006C7896" w:rsidRPr="009E4D35" w:rsidRDefault="006C7896" w:rsidP="00D813CD"/>
    <w:p w14:paraId="3F70E077" w14:textId="77777777" w:rsidR="006C7896" w:rsidRPr="009E4D35" w:rsidRDefault="006C7896" w:rsidP="00D813CD">
      <w:r w:rsidRPr="00D63B79">
        <w:rPr>
          <w:u w:val="single"/>
        </w:rPr>
        <w:t>Májkárosodás</w:t>
      </w:r>
    </w:p>
    <w:p w14:paraId="685FFF7B" w14:textId="491E27A4" w:rsidR="006C7896" w:rsidRPr="009E4D35" w:rsidRDefault="006C7896" w:rsidP="00D813CD">
      <w:r w:rsidRPr="009E4D35">
        <w:t xml:space="preserve">A májkárosodás nem volt kifejezett hatással az enzalutamid, illetve </w:t>
      </w:r>
      <w:proofErr w:type="gramStart"/>
      <w:r w:rsidRPr="009E4D35">
        <w:t>aktív</w:t>
      </w:r>
      <w:proofErr w:type="gramEnd"/>
      <w:r w:rsidRPr="009E4D35">
        <w:t xml:space="preserve"> metabolitjának expozíciójára. Súlyos fokú májkárosodásban szenvedő betegeknél azonban az egészséges </w:t>
      </w:r>
      <w:proofErr w:type="gramStart"/>
      <w:r w:rsidRPr="009E4D35">
        <w:t>kontrollokhoz</w:t>
      </w:r>
      <w:proofErr w:type="gramEnd"/>
      <w:r w:rsidRPr="009E4D35">
        <w:t xml:space="preserve"> képest az enzalutamid felezési ideje megkétszereződött (10,4</w:t>
      </w:r>
      <w:r w:rsidR="00DD6928" w:rsidRPr="009E4D35">
        <w:t> nap</w:t>
      </w:r>
      <w:r w:rsidRPr="009E4D35">
        <w:t xml:space="preserve"> a 4,7</w:t>
      </w:r>
      <w:r w:rsidR="00FC0AF3" w:rsidRPr="009E4D35">
        <w:t> naphoz</w:t>
      </w:r>
      <w:r w:rsidRPr="009E4D35">
        <w:t xml:space="preserve"> képest), ami valószínűleg a megnövekedett szöveti eloszlással függ össze.</w:t>
      </w:r>
    </w:p>
    <w:p w14:paraId="45D9121C" w14:textId="77777777" w:rsidR="006C7896" w:rsidRPr="009E4D35" w:rsidRDefault="006C7896" w:rsidP="00D813CD"/>
    <w:p w14:paraId="3398A2C0" w14:textId="7137072D" w:rsidR="006C7896" w:rsidRPr="009E4D35" w:rsidRDefault="006C7896" w:rsidP="00D813CD">
      <w:r w:rsidRPr="009E4D35">
        <w:t>Az enzalutamid farmakokinetikáját vizsgálták a kiinduláskor enyhe (n</w:t>
      </w:r>
      <w:r w:rsidR="005C4AB9" w:rsidRPr="009E4D35">
        <w:t> </w:t>
      </w:r>
      <w:r w:rsidRPr="009E4D35">
        <w:t>=</w:t>
      </w:r>
      <w:r w:rsidR="005C4AB9" w:rsidRPr="009E4D35">
        <w:t> </w:t>
      </w:r>
      <w:r w:rsidRPr="009E4D35">
        <w:t>6), illetve közepes</w:t>
      </w:r>
      <w:r w:rsidR="00C576A4" w:rsidRPr="009E4D35">
        <w:t xml:space="preserve"> fokú </w:t>
      </w:r>
      <w:r w:rsidRPr="009E4D35">
        <w:t>(n</w:t>
      </w:r>
      <w:r w:rsidR="005C4AB9" w:rsidRPr="009E4D35">
        <w:t> </w:t>
      </w:r>
      <w:r w:rsidRPr="009E4D35">
        <w:t>=</w:t>
      </w:r>
      <w:r w:rsidR="005C4AB9" w:rsidRPr="009E4D35">
        <w:t> </w:t>
      </w:r>
      <w:r w:rsidRPr="009E4D35">
        <w:t>8) vagy súlyos (n</w:t>
      </w:r>
      <w:r w:rsidR="005C4AB9" w:rsidRPr="009E4D35">
        <w:t> </w:t>
      </w:r>
      <w:r w:rsidRPr="009E4D35">
        <w:t>=</w:t>
      </w:r>
      <w:r w:rsidR="005C4AB9" w:rsidRPr="009E4D35">
        <w:t> </w:t>
      </w:r>
      <w:r w:rsidRPr="009E4D35">
        <w:t>8) májkárosodásban szenvedő (Child</w:t>
      </w:r>
      <w:r w:rsidR="005C4AB9" w:rsidRPr="009E4D35">
        <w:noBreakHyphen/>
      </w:r>
      <w:r w:rsidRPr="009E4D35">
        <w:t>Pugh</w:t>
      </w:r>
      <w:r w:rsidR="00D21C04" w:rsidRPr="009E4D35">
        <w:t> </w:t>
      </w:r>
      <w:r w:rsidRPr="009E4D35">
        <w:t>A, B</w:t>
      </w:r>
      <w:r w:rsidR="005C5F86">
        <w:t>,</w:t>
      </w:r>
      <w:r w:rsidRPr="009E4D35">
        <w:t xml:space="preserve"> illetve C</w:t>
      </w:r>
      <w:r w:rsidR="00D21C04" w:rsidRPr="009E4D35">
        <w:t> </w:t>
      </w:r>
      <w:proofErr w:type="gramStart"/>
      <w:r w:rsidRPr="009E4D35">
        <w:t>stádiumú</w:t>
      </w:r>
      <w:proofErr w:type="gramEnd"/>
      <w:r w:rsidRPr="009E4D35">
        <w:t>) betegeknél és 22</w:t>
      </w:r>
      <w:r w:rsidR="005C4AB9" w:rsidRPr="009E4D35">
        <w:t>,</w:t>
      </w:r>
      <w:r w:rsidRPr="009E4D35">
        <w:t xml:space="preserve"> statisztikailag illesztett, normál májműködéssel rendelkező kontroll</w:t>
      </w:r>
      <w:r w:rsidR="00C076A1" w:rsidRPr="009E4D35">
        <w:t xml:space="preserve"> </w:t>
      </w:r>
      <w:r w:rsidRPr="009E4D35">
        <w:t xml:space="preserve">alanynál. </w:t>
      </w:r>
      <w:proofErr w:type="gramStart"/>
      <w:r w:rsidRPr="009E4D35">
        <w:t>Az enzalutamid egyszeri 160</w:t>
      </w:r>
      <w:r w:rsidR="008A02E8" w:rsidRPr="009E4D35">
        <w:t> mg</w:t>
      </w:r>
      <w:r w:rsidRPr="009E4D35">
        <w:t xml:space="preserve"> </w:t>
      </w:r>
      <w:r w:rsidRPr="009E4D35">
        <w:rPr>
          <w:i/>
          <w:iCs/>
        </w:rPr>
        <w:t>per</w:t>
      </w:r>
      <w:r w:rsidR="00D21C04" w:rsidRPr="009E4D35">
        <w:rPr>
          <w:i/>
          <w:iCs/>
        </w:rPr>
        <w:t> </w:t>
      </w:r>
      <w:r w:rsidRPr="009E4D35">
        <w:rPr>
          <w:i/>
          <w:iCs/>
        </w:rPr>
        <w:t>os</w:t>
      </w:r>
      <w:r w:rsidRPr="009E4D35">
        <w:t xml:space="preserve"> dózisát követően enyhe </w:t>
      </w:r>
      <w:r w:rsidR="00C576A4" w:rsidRPr="009E4D35">
        <w:t xml:space="preserve">fokú </w:t>
      </w:r>
      <w:r w:rsidR="00011E9B">
        <w:t>máj</w:t>
      </w:r>
      <w:r w:rsidRPr="009E4D35">
        <w:t xml:space="preserve">károsodás esetén </w:t>
      </w:r>
      <w:r w:rsidR="00011E9B" w:rsidRPr="009E4D35">
        <w:t>az enzalutamid AUC</w:t>
      </w:r>
      <w:r w:rsidR="00011E9B" w:rsidRPr="009E4D35">
        <w:noBreakHyphen/>
        <w:t xml:space="preserve">értéke </w:t>
      </w:r>
      <w:r w:rsidRPr="009E4D35">
        <w:t>5%</w:t>
      </w:r>
      <w:r w:rsidR="00C076A1" w:rsidRPr="009E4D35">
        <w:noBreakHyphen/>
      </w:r>
      <w:r w:rsidRPr="009E4D35">
        <w:t>kal</w:t>
      </w:r>
      <w:r w:rsidR="00011E9B">
        <w:t>, C</w:t>
      </w:r>
      <w:r w:rsidR="00011E9B" w:rsidRPr="00A95EA5">
        <w:rPr>
          <w:vertAlign w:val="subscript"/>
        </w:rPr>
        <w:t>max</w:t>
      </w:r>
      <w:r w:rsidR="00282B73">
        <w:noBreakHyphen/>
      </w:r>
      <w:r w:rsidR="00011E9B">
        <w:t>értéke</w:t>
      </w:r>
      <w:r w:rsidRPr="009E4D35">
        <w:t xml:space="preserve"> </w:t>
      </w:r>
      <w:r w:rsidR="00011E9B">
        <w:t xml:space="preserve">pedig </w:t>
      </w:r>
      <w:r w:rsidRPr="009E4D35">
        <w:t>24%</w:t>
      </w:r>
      <w:r w:rsidR="00C076A1" w:rsidRPr="009E4D35">
        <w:noBreakHyphen/>
      </w:r>
      <w:r w:rsidRPr="009E4D35">
        <w:t>kal nőtt, közepes fokú károsodás esetén az enzalutamid AUC</w:t>
      </w:r>
      <w:r w:rsidR="00C076A1" w:rsidRPr="009E4D35">
        <w:noBreakHyphen/>
      </w:r>
      <w:r w:rsidRPr="009E4D35">
        <w:t>értéke 29%</w:t>
      </w:r>
      <w:r w:rsidR="00D21C04" w:rsidRPr="009E4D35">
        <w:noBreakHyphen/>
      </w:r>
      <w:r w:rsidRPr="009E4D35">
        <w:t>kal nőtt, a C</w:t>
      </w:r>
      <w:r w:rsidR="005B41F9" w:rsidRPr="009E4D35">
        <w:rPr>
          <w:vertAlign w:val="subscript"/>
        </w:rPr>
        <w:t>max</w:t>
      </w:r>
      <w:r w:rsidR="00D21C04" w:rsidRPr="009E4D35">
        <w:noBreakHyphen/>
      </w:r>
      <w:r w:rsidRPr="009E4D35">
        <w:t>értéke pedig 11%</w:t>
      </w:r>
      <w:r w:rsidR="00C076A1" w:rsidRPr="009E4D35">
        <w:noBreakHyphen/>
      </w:r>
      <w:r w:rsidRPr="009E4D35">
        <w:t xml:space="preserve">kal csökkent, </w:t>
      </w:r>
      <w:r w:rsidR="00C076A1" w:rsidRPr="009E4D35">
        <w:t xml:space="preserve">a </w:t>
      </w:r>
      <w:r w:rsidRPr="009E4D35">
        <w:t>súlyos fokú károsodásban szenvedő alanyoknál pedig az enzalutamid AUC-</w:t>
      </w:r>
      <w:r w:rsidR="00011E9B">
        <w:t>értéke</w:t>
      </w:r>
      <w:r w:rsidRPr="009E4D35">
        <w:t xml:space="preserve"> </w:t>
      </w:r>
      <w:r w:rsidR="00011E9B" w:rsidRPr="009E4D35">
        <w:t>5%</w:t>
      </w:r>
      <w:r w:rsidR="00011E9B" w:rsidRPr="009E4D35">
        <w:noBreakHyphen/>
        <w:t>kal nőtt</w:t>
      </w:r>
      <w:r w:rsidR="00011E9B">
        <w:t xml:space="preserve">, </w:t>
      </w:r>
      <w:r w:rsidRPr="009E4D35">
        <w:t>C</w:t>
      </w:r>
      <w:r w:rsidR="005B41F9" w:rsidRPr="009E4D35">
        <w:rPr>
          <w:vertAlign w:val="subscript"/>
        </w:rPr>
        <w:t>max</w:t>
      </w:r>
      <w:r w:rsidR="00D21C04" w:rsidRPr="009E4D35">
        <w:noBreakHyphen/>
      </w:r>
      <w:r w:rsidRPr="009E4D35">
        <w:t xml:space="preserve">értéke </w:t>
      </w:r>
      <w:r w:rsidR="00011E9B">
        <w:t>pedig</w:t>
      </w:r>
      <w:r w:rsidRPr="009E4D35">
        <w:t xml:space="preserve"> 41%</w:t>
      </w:r>
      <w:r w:rsidR="00C076A1" w:rsidRPr="009E4D35">
        <w:noBreakHyphen/>
      </w:r>
      <w:r w:rsidRPr="009E4D35">
        <w:t>kal csökkent az egészséges kontroll alanyokhoz képest.</w:t>
      </w:r>
      <w:proofErr w:type="gramEnd"/>
      <w:r w:rsidRPr="009E4D35">
        <w:t xml:space="preserve"> </w:t>
      </w:r>
      <w:proofErr w:type="gramStart"/>
      <w:r w:rsidRPr="009E4D35">
        <w:t>A szabad enzalutamid plusz a szabad aktív metabolit együttes értékei tekintetében az AUC 14%</w:t>
      </w:r>
      <w:r w:rsidR="00C076A1" w:rsidRPr="009E4D35">
        <w:noBreakHyphen/>
      </w:r>
      <w:r w:rsidRPr="009E4D35">
        <w:t>kal, a C</w:t>
      </w:r>
      <w:r w:rsidR="005B41F9" w:rsidRPr="009E4D35">
        <w:rPr>
          <w:vertAlign w:val="subscript"/>
        </w:rPr>
        <w:t>max</w:t>
      </w:r>
      <w:r w:rsidRPr="009E4D35">
        <w:t xml:space="preserve"> pedig 19%</w:t>
      </w:r>
      <w:r w:rsidR="00C076A1" w:rsidRPr="009E4D35">
        <w:noBreakHyphen/>
      </w:r>
      <w:r w:rsidRPr="009E4D35">
        <w:t xml:space="preserve">kal nőtt enyhe </w:t>
      </w:r>
      <w:r w:rsidR="00C576A4" w:rsidRPr="009E4D35">
        <w:t xml:space="preserve">fokú </w:t>
      </w:r>
      <w:r w:rsidRPr="009E4D35">
        <w:t xml:space="preserve">károsodás esetén, </w:t>
      </w:r>
      <w:r w:rsidR="00C076A1" w:rsidRPr="009E4D35">
        <w:t>míg</w:t>
      </w:r>
      <w:r w:rsidRPr="009E4D35">
        <w:t xml:space="preserve"> az AUC 14%</w:t>
      </w:r>
      <w:r w:rsidR="00C076A1" w:rsidRPr="009E4D35">
        <w:noBreakHyphen/>
      </w:r>
      <w:r w:rsidRPr="009E4D35">
        <w:t>kal nőtt, a C</w:t>
      </w:r>
      <w:r w:rsidR="005B41F9" w:rsidRPr="009E4D35">
        <w:rPr>
          <w:vertAlign w:val="subscript"/>
        </w:rPr>
        <w:t>max</w:t>
      </w:r>
      <w:r w:rsidRPr="009E4D35">
        <w:t xml:space="preserve"> pedig 17%</w:t>
      </w:r>
      <w:r w:rsidR="00D21C04" w:rsidRPr="009E4D35">
        <w:noBreakHyphen/>
      </w:r>
      <w:r w:rsidRPr="009E4D35">
        <w:t>kal csökkent közepes</w:t>
      </w:r>
      <w:r w:rsidR="00C576A4" w:rsidRPr="009E4D35">
        <w:t xml:space="preserve"> fokú</w:t>
      </w:r>
      <w:r w:rsidRPr="009E4D35">
        <w:t xml:space="preserve"> károsodás</w:t>
      </w:r>
      <w:r w:rsidR="00C076A1" w:rsidRPr="009E4D35">
        <w:t>ban</w:t>
      </w:r>
      <w:r w:rsidRPr="009E4D35">
        <w:t>, súlyos fokú májkárosodásban szenvedő alanyoknál pedig az AUC</w:t>
      </w:r>
      <w:r w:rsidR="00C076A1" w:rsidRPr="009E4D35">
        <w:noBreakHyphen/>
      </w:r>
      <w:r w:rsidR="00011E9B">
        <w:t>érték</w:t>
      </w:r>
      <w:r w:rsidRPr="009E4D35">
        <w:t xml:space="preserve"> </w:t>
      </w:r>
      <w:r w:rsidR="00011E9B" w:rsidRPr="009E4D35">
        <w:t>34%</w:t>
      </w:r>
      <w:r w:rsidR="00011E9B" w:rsidRPr="009E4D35">
        <w:noBreakHyphen/>
        <w:t>kal nőtt</w:t>
      </w:r>
      <w:r w:rsidR="00011E9B">
        <w:t>,</w:t>
      </w:r>
      <w:r w:rsidRPr="009E4D35">
        <w:t xml:space="preserve"> a C</w:t>
      </w:r>
      <w:r w:rsidR="005B41F9" w:rsidRPr="009E4D35">
        <w:rPr>
          <w:vertAlign w:val="subscript"/>
        </w:rPr>
        <w:t>max</w:t>
      </w:r>
      <w:r w:rsidR="00C076A1" w:rsidRPr="009E4D35">
        <w:noBreakHyphen/>
      </w:r>
      <w:r w:rsidRPr="009E4D35">
        <w:t>érték</w:t>
      </w:r>
      <w:r w:rsidR="00011E9B">
        <w:t xml:space="preserve"> pedig</w:t>
      </w:r>
      <w:r w:rsidRPr="009E4D35">
        <w:t xml:space="preserve"> 27%</w:t>
      </w:r>
      <w:r w:rsidR="00D21C04" w:rsidRPr="009E4D35">
        <w:noBreakHyphen/>
      </w:r>
      <w:r w:rsidRPr="009E4D35">
        <w:t>kal csökkent az egészséges kontroll alanyokhoz képest.</w:t>
      </w:r>
      <w:proofErr w:type="gramEnd"/>
    </w:p>
    <w:p w14:paraId="01A86CC8" w14:textId="77777777" w:rsidR="006C7896" w:rsidRPr="009E4D35" w:rsidRDefault="006C7896" w:rsidP="00D813CD"/>
    <w:p w14:paraId="3561DDA5" w14:textId="77777777" w:rsidR="006C7896" w:rsidRPr="009E4D35" w:rsidRDefault="006C7896" w:rsidP="00D813CD">
      <w:r w:rsidRPr="007047C6">
        <w:rPr>
          <w:u w:val="single"/>
        </w:rPr>
        <w:t>Rassz</w:t>
      </w:r>
    </w:p>
    <w:p w14:paraId="14F10C6B" w14:textId="11D1B887" w:rsidR="006C7896" w:rsidRPr="009E4D35" w:rsidRDefault="006C7896" w:rsidP="002C1013">
      <w:r w:rsidRPr="009E4D35">
        <w:t xml:space="preserve">A </w:t>
      </w:r>
      <w:proofErr w:type="gramStart"/>
      <w:r w:rsidRPr="009E4D35">
        <w:t>kontrollos</w:t>
      </w:r>
      <w:proofErr w:type="gramEnd"/>
      <w:r w:rsidRPr="009E4D35">
        <w:t xml:space="preserve"> klinikai vizsgálatokban részt vett betegek legnagyobb része (&gt;</w:t>
      </w:r>
      <w:r w:rsidR="00C076A1" w:rsidRPr="009E4D35">
        <w:t> </w:t>
      </w:r>
      <w:r w:rsidRPr="009E4D35">
        <w:t>7</w:t>
      </w:r>
      <w:r w:rsidR="00BF2769" w:rsidRPr="009E4D35">
        <w:t>5</w:t>
      </w:r>
      <w:r w:rsidRPr="009E4D35">
        <w:t>%) fehér bőrű volt. Japán és kínai, prosztatarákos betegek</w:t>
      </w:r>
      <w:r w:rsidR="00C076A1" w:rsidRPr="009E4D35">
        <w:t>kel</w:t>
      </w:r>
      <w:r w:rsidRPr="009E4D35">
        <w:t xml:space="preserve"> végzett vizsgálatok farmakokinetikai adatainak alapján nincsenek klinikailag jelentős különbségek a populációk között. Nem áll rendelkezésre elegendő adat az enzalutamid farmakokinetikai tulajdonságai</w:t>
      </w:r>
      <w:r w:rsidR="003B6FD9" w:rsidRPr="009E4D35">
        <w:t>ban</w:t>
      </w:r>
      <w:r w:rsidRPr="009E4D35">
        <w:t xml:space="preserve"> előforduló lehetséges különbségek megítélésére más rasszokban.</w:t>
      </w:r>
    </w:p>
    <w:p w14:paraId="7E7623F5" w14:textId="77777777" w:rsidR="006C7896" w:rsidRPr="009E4D35" w:rsidRDefault="006C7896" w:rsidP="002C1013"/>
    <w:p w14:paraId="154E6BF6" w14:textId="77777777" w:rsidR="006C7896" w:rsidRPr="009E4D35" w:rsidRDefault="006C7896" w:rsidP="00A95EA5">
      <w:pPr>
        <w:keepNext/>
      </w:pPr>
      <w:r w:rsidRPr="009E4D35">
        <w:rPr>
          <w:u w:val="single"/>
        </w:rPr>
        <w:lastRenderedPageBreak/>
        <w:t>Idősek</w:t>
      </w:r>
    </w:p>
    <w:p w14:paraId="7C907CE1" w14:textId="77777777" w:rsidR="006C7896" w:rsidRPr="009E4D35" w:rsidRDefault="006C7896" w:rsidP="002C1013">
      <w:r w:rsidRPr="009E4D35">
        <w:t>Az életkor enzalutamid farmakokinetikájára gyakorolt hatásával kapcsolatban nem tapasztaltak klinikailag jelentős összefüggést az idős betegpopuláció farmakokinetikai elemzése során.</w:t>
      </w:r>
    </w:p>
    <w:p w14:paraId="4E13ACA3" w14:textId="77777777" w:rsidR="006C7896" w:rsidRPr="009E4D35" w:rsidRDefault="006C7896" w:rsidP="002C1013"/>
    <w:p w14:paraId="63D2CE71" w14:textId="24E34CDF" w:rsidR="006C7896" w:rsidRPr="009E4D35" w:rsidRDefault="0076523E" w:rsidP="002C1013">
      <w:pPr>
        <w:tabs>
          <w:tab w:val="left" w:pos="567"/>
        </w:tabs>
        <w:rPr>
          <w:b/>
          <w:bCs/>
        </w:rPr>
      </w:pPr>
      <w:r w:rsidRPr="009E4D35">
        <w:rPr>
          <w:b/>
          <w:bCs/>
        </w:rPr>
        <w:t>5.3</w:t>
      </w:r>
      <w:r w:rsidRPr="009E4D35">
        <w:rPr>
          <w:b/>
          <w:bCs/>
        </w:rPr>
        <w:tab/>
      </w:r>
      <w:r w:rsidR="006C7896" w:rsidRPr="009E4D35">
        <w:rPr>
          <w:b/>
          <w:bCs/>
        </w:rPr>
        <w:t>A preklinikai biztonságossági vizsgálatok eredményei</w:t>
      </w:r>
    </w:p>
    <w:p w14:paraId="2946AE1A" w14:textId="77777777" w:rsidR="006C7896" w:rsidRPr="009E4D35" w:rsidRDefault="006C7896" w:rsidP="002C1013">
      <w:pPr>
        <w:rPr>
          <w:bCs/>
        </w:rPr>
      </w:pPr>
    </w:p>
    <w:p w14:paraId="1791E840" w14:textId="671B39BD" w:rsidR="006C7896" w:rsidRPr="009E4D35" w:rsidRDefault="006C7896" w:rsidP="002C1013">
      <w:r w:rsidRPr="009E4D35">
        <w:t xml:space="preserve">Vemhes </w:t>
      </w:r>
      <w:bookmarkStart w:id="1" w:name="_Hlk141168621"/>
      <w:r w:rsidRPr="009E4D35">
        <w:t xml:space="preserve">egerek </w:t>
      </w:r>
      <w:bookmarkEnd w:id="1"/>
      <w:r w:rsidRPr="009E4D35">
        <w:t>enzalutamid</w:t>
      </w:r>
      <w:r w:rsidR="00B46165" w:rsidRPr="009E4D35">
        <w:noBreakHyphen/>
      </w:r>
      <w:r w:rsidRPr="009E4D35">
        <w:t>kezelésének következményeként nőtt az embriof</w:t>
      </w:r>
      <w:r w:rsidR="00B46165" w:rsidRPr="009E4D35">
        <w:t>oetalis</w:t>
      </w:r>
      <w:r w:rsidRPr="009E4D35">
        <w:t xml:space="preserve"> </w:t>
      </w:r>
      <w:r w:rsidR="00B46165" w:rsidRPr="009E4D35">
        <w:t>elhalálozás</w:t>
      </w:r>
      <w:r w:rsidRPr="009E4D35">
        <w:t>, illetve a kültakarót</w:t>
      </w:r>
      <w:r w:rsidR="00B46165" w:rsidRPr="009E4D35">
        <w:t>, valamint</w:t>
      </w:r>
      <w:r w:rsidRPr="009E4D35">
        <w:t xml:space="preserve"> a csontokat érintő elváltozások előfordulása. Az enzalutamid esetében nem végeztek termékenységre vonatkozó vizsgálatokat, azonban patkányokkal (4 és 26</w:t>
      </w:r>
      <w:r w:rsidR="00B46165" w:rsidRPr="009E4D35">
        <w:t> </w:t>
      </w:r>
      <w:r w:rsidRPr="009E4D35">
        <w:t>hetes) és kutyákkal (4, 13 és 39</w:t>
      </w:r>
      <w:r w:rsidR="00B46165" w:rsidRPr="009E4D35">
        <w:t> </w:t>
      </w:r>
      <w:r w:rsidRPr="009E4D35">
        <w:t xml:space="preserve">hetes) végzett vizsgálatok </w:t>
      </w:r>
      <w:proofErr w:type="gramStart"/>
      <w:r w:rsidRPr="009E4D35">
        <w:t>során</w:t>
      </w:r>
      <w:proofErr w:type="gramEnd"/>
      <w:r w:rsidRPr="009E4D35">
        <w:t xml:space="preserve"> </w:t>
      </w:r>
      <w:r w:rsidR="00B46165" w:rsidRPr="009E4D35">
        <w:t xml:space="preserve">a </w:t>
      </w:r>
      <w:r w:rsidRPr="009E4D35">
        <w:t>reproduktív rendszeren belül</w:t>
      </w:r>
      <w:r w:rsidR="00B46165" w:rsidRPr="009E4D35">
        <w:t>i</w:t>
      </w:r>
      <w:r w:rsidRPr="009E4D35">
        <w:t xml:space="preserve"> atr</w:t>
      </w:r>
      <w:r w:rsidR="00B46165" w:rsidRPr="009E4D35">
        <w:t>ophiát</w:t>
      </w:r>
      <w:r w:rsidRPr="009E4D35">
        <w:t>, aspermiát/h</w:t>
      </w:r>
      <w:r w:rsidR="00B46165" w:rsidRPr="009E4D35">
        <w:t>y</w:t>
      </w:r>
      <w:r w:rsidRPr="009E4D35">
        <w:t>pospermiát, illetve h</w:t>
      </w:r>
      <w:r w:rsidR="00B46165" w:rsidRPr="009E4D35">
        <w:t>y</w:t>
      </w:r>
      <w:r w:rsidRPr="009E4D35">
        <w:t>pertr</w:t>
      </w:r>
      <w:r w:rsidR="00B46165" w:rsidRPr="009E4D35">
        <w:t>ophiát</w:t>
      </w:r>
      <w:r w:rsidRPr="009E4D35">
        <w:t>/h</w:t>
      </w:r>
      <w:r w:rsidR="00B46165" w:rsidRPr="009E4D35">
        <w:t>y</w:t>
      </w:r>
      <w:r w:rsidRPr="009E4D35">
        <w:t>perplasiát tapasztaltak, az enzalutamid farmakológiai aktivitásával összhangban. Az egerekkel (4</w:t>
      </w:r>
      <w:r w:rsidR="00526ABA" w:rsidRPr="009E4D35">
        <w:t> </w:t>
      </w:r>
      <w:r w:rsidRPr="009E4D35">
        <w:t>hetes), patkányokkal (4 és 26</w:t>
      </w:r>
      <w:r w:rsidR="00526ABA" w:rsidRPr="009E4D35">
        <w:t> </w:t>
      </w:r>
      <w:r w:rsidRPr="009E4D35">
        <w:t>hetes) és kutyákkal (4, 13 és 39</w:t>
      </w:r>
      <w:r w:rsidR="00526ABA" w:rsidRPr="009E4D35">
        <w:t> </w:t>
      </w:r>
      <w:r w:rsidRPr="009E4D35">
        <w:t xml:space="preserve">hetes) végzett vizsgálatok során az enzalutamidhoz köthető, a reproduktív szervekkel kapcsolatos változások között a </w:t>
      </w:r>
      <w:proofErr w:type="gramStart"/>
      <w:r w:rsidRPr="009E4D35">
        <w:t>prosztata</w:t>
      </w:r>
      <w:proofErr w:type="gramEnd"/>
      <w:r w:rsidRPr="009E4D35">
        <w:t xml:space="preserve"> és a mellékhere atr</w:t>
      </w:r>
      <w:r w:rsidR="00526ABA" w:rsidRPr="009E4D35">
        <w:t>ophiája</w:t>
      </w:r>
      <w:r w:rsidRPr="009E4D35">
        <w:t xml:space="preserve"> által kialakult csökkenő szervtömeget figyeltek meg. Leydig</w:t>
      </w:r>
      <w:r w:rsidR="00526ABA" w:rsidRPr="009E4D35">
        <w:noBreakHyphen/>
      </w:r>
      <w:r w:rsidRPr="009E4D35">
        <w:t>sejtes hypertrophia és/vagy hyperplasia volt megfigyelhető az egerek (4</w:t>
      </w:r>
      <w:r w:rsidR="00526ABA" w:rsidRPr="009E4D35">
        <w:t> </w:t>
      </w:r>
      <w:r w:rsidRPr="009E4D35">
        <w:t>hét) és a kutyák (39</w:t>
      </w:r>
      <w:r w:rsidR="00526ABA" w:rsidRPr="009E4D35">
        <w:t> </w:t>
      </w:r>
      <w:r w:rsidRPr="009E4D35">
        <w:t>hét) esetében. A reproduktív rendszer további változásai között az agyalapi mirigy h</w:t>
      </w:r>
      <w:r w:rsidR="00526ABA" w:rsidRPr="009E4D35">
        <w:t>y</w:t>
      </w:r>
      <w:r w:rsidRPr="009E4D35">
        <w:t>pertr</w:t>
      </w:r>
      <w:r w:rsidR="00666A76">
        <w:t>o</w:t>
      </w:r>
      <w:r w:rsidR="00526ABA" w:rsidRPr="009E4D35">
        <w:t>phiáj</w:t>
      </w:r>
      <w:r w:rsidRPr="009E4D35">
        <w:t>át/h</w:t>
      </w:r>
      <w:r w:rsidR="00526ABA" w:rsidRPr="009E4D35">
        <w:t>y</w:t>
      </w:r>
      <w:r w:rsidRPr="009E4D35">
        <w:t>perplasiáját, patkányok</w:t>
      </w:r>
      <w:r w:rsidR="00A338A4" w:rsidRPr="009E4D35">
        <w:t>nál</w:t>
      </w:r>
      <w:r w:rsidRPr="009E4D35">
        <w:t xml:space="preserve"> ondóhólyag</w:t>
      </w:r>
      <w:r w:rsidR="00666A76">
        <w:t>-</w:t>
      </w:r>
      <w:r w:rsidRPr="009E4D35">
        <w:t>atr</w:t>
      </w:r>
      <w:r w:rsidR="00526ABA" w:rsidRPr="009E4D35">
        <w:t>ophiát</w:t>
      </w:r>
      <w:r w:rsidRPr="009E4D35">
        <w:t>, illetve kutyák</w:t>
      </w:r>
      <w:r w:rsidR="00A338A4" w:rsidRPr="009E4D35">
        <w:t xml:space="preserve">nál </w:t>
      </w:r>
      <w:r w:rsidRPr="009E4D35">
        <w:t>testicularis h</w:t>
      </w:r>
      <w:r w:rsidR="00526ABA" w:rsidRPr="009E4D35">
        <w:t>y</w:t>
      </w:r>
      <w:r w:rsidRPr="009E4D35">
        <w:t>pospermiát és a tubuli seminiferi degenerációját figyelték meg. Nemi különbségeket figyeltek meg a patkányok emlőmirigyében (hímekben atr</w:t>
      </w:r>
      <w:r w:rsidR="00526ABA" w:rsidRPr="009E4D35">
        <w:t>ophia</w:t>
      </w:r>
      <w:r w:rsidR="00666A76">
        <w:t>,</w:t>
      </w:r>
      <w:r w:rsidRPr="009E4D35">
        <w:t xml:space="preserve"> nőstények</w:t>
      </w:r>
      <w:r w:rsidR="00A338A4" w:rsidRPr="009E4D35">
        <w:t>nél</w:t>
      </w:r>
      <w:r w:rsidRPr="009E4D35">
        <w:t xml:space="preserve"> lobularis h</w:t>
      </w:r>
      <w:r w:rsidR="00526ABA" w:rsidRPr="009E4D35">
        <w:t>y</w:t>
      </w:r>
      <w:r w:rsidRPr="009E4D35">
        <w:t>perplasia). A reproduktív szervekben megfigyelt változások mindkét faj</w:t>
      </w:r>
      <w:r w:rsidR="00666A76">
        <w:t>nál</w:t>
      </w:r>
      <w:r w:rsidRPr="009E4D35">
        <w:t xml:space="preserve"> összhangban voltak az enzalutamid </w:t>
      </w:r>
      <w:proofErr w:type="gramStart"/>
      <w:r w:rsidRPr="009E4D35">
        <w:t>farmakológiai</w:t>
      </w:r>
      <w:proofErr w:type="gramEnd"/>
      <w:r w:rsidRPr="009E4D35">
        <w:t xml:space="preserve"> aktivitásával</w:t>
      </w:r>
      <w:r w:rsidR="00666A76">
        <w:t>,</w:t>
      </w:r>
      <w:r w:rsidRPr="009E4D35">
        <w:t xml:space="preserve"> és teljesen, illetve részlegesen rendeződtek egy 8</w:t>
      </w:r>
      <w:r w:rsidR="00804E22" w:rsidRPr="009E4D35">
        <w:t> </w:t>
      </w:r>
      <w:r w:rsidRPr="009E4D35">
        <w:t>hetes felépülési időszak után. Nem figyeltek meg további jelentős változásokat egyéb szervek, beleértve a májat is, klinikai patológiájában vagy hisztopatológiájában egyik faj</w:t>
      </w:r>
      <w:r w:rsidR="00A338A4" w:rsidRPr="009E4D35">
        <w:t>nál</w:t>
      </w:r>
      <w:r w:rsidRPr="009E4D35">
        <w:t xml:space="preserve"> sem.</w:t>
      </w:r>
    </w:p>
    <w:p w14:paraId="538799B1" w14:textId="77777777" w:rsidR="006C7896" w:rsidRPr="009E4D35" w:rsidRDefault="006C7896" w:rsidP="002C1013"/>
    <w:p w14:paraId="14200F38" w14:textId="35A0D535" w:rsidR="006C7896" w:rsidRPr="009E4D35" w:rsidRDefault="006C7896" w:rsidP="002C1013">
      <w:r w:rsidRPr="009E4D35">
        <w:t>Vemhes patkányokkal végzett vizsgálatok azt mutatták, hogy az enzalutamid és/vagy metabolitjai átjutnak a magzatokba. 30</w:t>
      </w:r>
      <w:r w:rsidR="008A02E8" w:rsidRPr="009E4D35">
        <w:t> mg</w:t>
      </w:r>
      <w:r w:rsidRPr="009E4D35">
        <w:t>/</w:t>
      </w:r>
      <w:r w:rsidR="009F747B" w:rsidRPr="009E4D35">
        <w:t>tt</w:t>
      </w:r>
      <w:r w:rsidRPr="009E4D35">
        <w:t xml:space="preserve">kg radioaktív </w:t>
      </w:r>
      <w:r w:rsidRPr="009E4D35">
        <w:rPr>
          <w:vertAlign w:val="superscript"/>
        </w:rPr>
        <w:t>14</w:t>
      </w:r>
      <w:r w:rsidRPr="009E4D35">
        <w:t>C</w:t>
      </w:r>
      <w:r w:rsidR="00804E22" w:rsidRPr="009E4D35">
        <w:noBreakHyphen/>
      </w:r>
      <w:r w:rsidRPr="009E4D35">
        <w:t xml:space="preserve">enzalutamid (a maximális javallott humán </w:t>
      </w:r>
      <w:r w:rsidR="003A56F4" w:rsidRPr="009E4D35">
        <w:t xml:space="preserve">dózis </w:t>
      </w:r>
      <w:r w:rsidRPr="009E4D35">
        <w:t>közel 1,9</w:t>
      </w:r>
      <w:r w:rsidR="00804E22" w:rsidRPr="009E4D35">
        <w:noBreakHyphen/>
      </w:r>
      <w:r w:rsidRPr="009E4D35">
        <w:t>szerese) a vemhesség 14.</w:t>
      </w:r>
      <w:r w:rsidR="00DD6928" w:rsidRPr="009E4D35">
        <w:t> </w:t>
      </w:r>
      <w:proofErr w:type="gramStart"/>
      <w:r w:rsidR="00DD6928" w:rsidRPr="009E4D35">
        <w:t>nap</w:t>
      </w:r>
      <w:r w:rsidRPr="009E4D35">
        <w:t>ján szájon</w:t>
      </w:r>
      <w:proofErr w:type="gramEnd"/>
      <w:r w:rsidRPr="009E4D35">
        <w:t xml:space="preserve"> át történő alkalmazását követően patkányoknál, a maximális radioaktivitás az alkalmazás után 4</w:t>
      </w:r>
      <w:r w:rsidR="00804E22" w:rsidRPr="009E4D35">
        <w:t> </w:t>
      </w:r>
      <w:r w:rsidRPr="009E4D35">
        <w:t>órával alakult ki a magzatban, mely 0,27</w:t>
      </w:r>
      <w:r w:rsidR="00804E22" w:rsidRPr="009E4D35">
        <w:t> </w:t>
      </w:r>
      <w:r w:rsidRPr="009E4D35">
        <w:t>szövet/plazma aránnyal kisebb volt, mint az anyai plazmában. 72</w:t>
      </w:r>
      <w:r w:rsidR="00804E22" w:rsidRPr="009E4D35">
        <w:t> </w:t>
      </w:r>
      <w:r w:rsidRPr="009E4D35">
        <w:t xml:space="preserve">órával az alkalmazást követően a magzati radioaktivitás a maximális </w:t>
      </w:r>
      <w:proofErr w:type="gramStart"/>
      <w:r w:rsidRPr="009E4D35">
        <w:t>koncentráció</w:t>
      </w:r>
      <w:proofErr w:type="gramEnd"/>
      <w:r w:rsidRPr="009E4D35">
        <w:t xml:space="preserve"> 0,08</w:t>
      </w:r>
      <w:r w:rsidR="00804E22" w:rsidRPr="009E4D35">
        <w:noBreakHyphen/>
      </w:r>
      <w:r w:rsidRPr="009E4D35">
        <w:t>szorosára csökkent.</w:t>
      </w:r>
    </w:p>
    <w:p w14:paraId="2CF48ABF" w14:textId="77777777" w:rsidR="006C7896" w:rsidRPr="009E4D35" w:rsidRDefault="006C7896" w:rsidP="002C1013"/>
    <w:p w14:paraId="3C7B8C17" w14:textId="762014A3" w:rsidR="006C7896" w:rsidRPr="009E4D35" w:rsidRDefault="006C7896" w:rsidP="002C1013">
      <w:r w:rsidRPr="009E4D35">
        <w:t>Szoptató patkányokkal végzett vizsgálatok azt mutatták, hogy az enzalutamid és/vagy metabolitjai kiválasztódnak a patkány anyatejébe. 30</w:t>
      </w:r>
      <w:r w:rsidR="008A02E8" w:rsidRPr="009E4D35">
        <w:t> mg</w:t>
      </w:r>
      <w:r w:rsidRPr="009E4D35">
        <w:t>/</w:t>
      </w:r>
      <w:r w:rsidR="00A338A4" w:rsidRPr="009E4D35">
        <w:t>tt</w:t>
      </w:r>
      <w:r w:rsidRPr="009E4D35">
        <w:t xml:space="preserve">kg radioaktív </w:t>
      </w:r>
      <w:r w:rsidRPr="009E4D35">
        <w:rPr>
          <w:vertAlign w:val="superscript"/>
        </w:rPr>
        <w:t>14</w:t>
      </w:r>
      <w:r w:rsidRPr="009E4D35">
        <w:t>C</w:t>
      </w:r>
      <w:r w:rsidR="00804E22" w:rsidRPr="009E4D35">
        <w:noBreakHyphen/>
      </w:r>
      <w:r w:rsidRPr="009E4D35">
        <w:t xml:space="preserve">enzalutamid (a maximális humán </w:t>
      </w:r>
      <w:proofErr w:type="gramStart"/>
      <w:r w:rsidR="003A56F4" w:rsidRPr="009E4D35">
        <w:t>dózis</w:t>
      </w:r>
      <w:proofErr w:type="gramEnd"/>
      <w:r w:rsidR="003A56F4" w:rsidRPr="009E4D35">
        <w:t xml:space="preserve"> </w:t>
      </w:r>
      <w:r w:rsidRPr="009E4D35">
        <w:t>közel 1,9</w:t>
      </w:r>
      <w:r w:rsidR="002D21B6" w:rsidRPr="009E4D35">
        <w:noBreakHyphen/>
      </w:r>
      <w:r w:rsidRPr="009E4D35">
        <w:t>szeresének) szájon át történő alkalmazását követően szoptató patkányok</w:t>
      </w:r>
      <w:r w:rsidR="00A338A4" w:rsidRPr="009E4D35">
        <w:t xml:space="preserve">nál </w:t>
      </w:r>
      <w:r w:rsidRPr="009E4D35">
        <w:t>a maximális radioaktivitás az alkalmazás után 4</w:t>
      </w:r>
      <w:r w:rsidR="00804E22" w:rsidRPr="009E4D35">
        <w:t> </w:t>
      </w:r>
      <w:r w:rsidRPr="009E4D35">
        <w:t>órával alakult ki, és 3,54</w:t>
      </w:r>
      <w:r w:rsidR="00804E22" w:rsidRPr="009E4D35">
        <w:noBreakHyphen/>
      </w:r>
      <w:r w:rsidRPr="009E4D35">
        <w:t>sz</w:t>
      </w:r>
      <w:r w:rsidR="00804E22" w:rsidRPr="009E4D35">
        <w:t>o</w:t>
      </w:r>
      <w:r w:rsidRPr="009E4D35">
        <w:t>r nagyobb volt, mint az anyai plazmáé. A vizsgálatok eredményei azt is mutatták, hogy az enzalutamid és/vagy metabolitjai az anyatejjel átjutnak az újszülött patkány szöveteibe, majd kiürülnek.</w:t>
      </w:r>
    </w:p>
    <w:p w14:paraId="6ABA2BDD" w14:textId="77777777" w:rsidR="006C7896" w:rsidRPr="009E4D35" w:rsidRDefault="006C7896" w:rsidP="002C1013"/>
    <w:p w14:paraId="24734AC7" w14:textId="1A82F32F" w:rsidR="006C7896" w:rsidRPr="009E4D35" w:rsidRDefault="006C7896" w:rsidP="002C1013">
      <w:r w:rsidRPr="009E4D35">
        <w:t xml:space="preserve">Az enzalutamid nem bizonyult genotoxikusnak a standard </w:t>
      </w:r>
      <w:r w:rsidRPr="009E4D35">
        <w:rPr>
          <w:i/>
          <w:iCs/>
        </w:rPr>
        <w:t>in</w:t>
      </w:r>
      <w:r w:rsidR="0007021C" w:rsidRPr="009E4D35">
        <w:rPr>
          <w:i/>
          <w:iCs/>
        </w:rPr>
        <w:t> </w:t>
      </w:r>
      <w:r w:rsidRPr="009E4D35">
        <w:rPr>
          <w:i/>
          <w:iCs/>
        </w:rPr>
        <w:t>vitro</w:t>
      </w:r>
      <w:r w:rsidRPr="009E4D35">
        <w:t xml:space="preserve"> és </w:t>
      </w:r>
      <w:r w:rsidRPr="009E4D35">
        <w:rPr>
          <w:i/>
          <w:iCs/>
        </w:rPr>
        <w:t>in</w:t>
      </w:r>
      <w:r w:rsidR="0007021C" w:rsidRPr="009E4D35">
        <w:rPr>
          <w:i/>
          <w:iCs/>
        </w:rPr>
        <w:t> </w:t>
      </w:r>
      <w:r w:rsidRPr="009E4D35">
        <w:rPr>
          <w:i/>
          <w:iCs/>
        </w:rPr>
        <w:t>vivo</w:t>
      </w:r>
      <w:r w:rsidRPr="009E4D35">
        <w:t xml:space="preserve"> tesztsorozatban. Egy 6</w:t>
      </w:r>
      <w:r w:rsidR="002E246F" w:rsidRPr="009E4D35">
        <w:t> </w:t>
      </w:r>
      <w:r w:rsidRPr="009E4D35">
        <w:t>hónapig tartó, transzgenikus rasH2</w:t>
      </w:r>
      <w:r w:rsidR="0022208E">
        <w:noBreakHyphen/>
      </w:r>
      <w:r w:rsidRPr="009E4D35">
        <w:t>egerekkel végzett vizsgálatban az enzalutamid nem mutatott</w:t>
      </w:r>
      <w:r w:rsidR="00FE7327" w:rsidRPr="009E4D35">
        <w:t xml:space="preserve"> </w:t>
      </w:r>
      <w:r w:rsidRPr="009E4D35">
        <w:t>carcinogenitási potenciált (neoplasticus elváltozások hiánya) 20</w:t>
      </w:r>
      <w:r w:rsidR="008A02E8" w:rsidRPr="009E4D35">
        <w:t> mg</w:t>
      </w:r>
      <w:r w:rsidRPr="009E4D35">
        <w:t>/</w:t>
      </w:r>
      <w:r w:rsidR="00A338A4" w:rsidRPr="009E4D35">
        <w:t>tt</w:t>
      </w:r>
      <w:r w:rsidRPr="009E4D35">
        <w:t>kg per</w:t>
      </w:r>
      <w:r w:rsidR="00FE7327" w:rsidRPr="009E4D35">
        <w:t xml:space="preserve"> </w:t>
      </w:r>
      <w:r w:rsidR="00DD6928" w:rsidRPr="009E4D35">
        <w:t>nap</w:t>
      </w:r>
      <w:r w:rsidRPr="009E4D35">
        <w:t xml:space="preserve"> </w:t>
      </w:r>
      <w:proofErr w:type="gramStart"/>
      <w:r w:rsidRPr="009E4D35">
        <w:t>dózisig</w:t>
      </w:r>
      <w:proofErr w:type="gramEnd"/>
      <w:r w:rsidRPr="009E4D35">
        <w:t xml:space="preserve"> (AUC</w:t>
      </w:r>
      <w:r w:rsidR="00FE7327" w:rsidRPr="009E4D35">
        <w:rPr>
          <w:vertAlign w:val="subscript"/>
        </w:rPr>
        <w:t>24h</w:t>
      </w:r>
      <w:r w:rsidRPr="009E4D35">
        <w:t>~317</w:t>
      </w:r>
      <w:r w:rsidR="00FE7327" w:rsidRPr="009E4D35">
        <w:t> </w:t>
      </w:r>
      <w:r w:rsidR="0007021C" w:rsidRPr="009E4D35">
        <w:t>µ</w:t>
      </w:r>
      <w:r w:rsidR="00FE7327" w:rsidRPr="009E4D35">
        <w:t>g</w:t>
      </w:r>
      <w:r w:rsidR="002E246F" w:rsidRPr="009E4D35">
        <w:t>×</w:t>
      </w:r>
      <w:r w:rsidR="00666A76">
        <w:t>óra</w:t>
      </w:r>
      <w:r w:rsidRPr="009E4D35">
        <w:t>/ml), ami a</w:t>
      </w:r>
      <w:r w:rsidR="00FE7327" w:rsidRPr="009E4D35">
        <w:t xml:space="preserve"> </w:t>
      </w:r>
      <w:r w:rsidR="00DD6928" w:rsidRPr="009E4D35">
        <w:t>nap</w:t>
      </w:r>
      <w:r w:rsidRPr="009E4D35">
        <w:t>onta 160</w:t>
      </w:r>
      <w:r w:rsidR="008A02E8" w:rsidRPr="009E4D35">
        <w:t> mg</w:t>
      </w:r>
      <w:r w:rsidRPr="009E4D35">
        <w:t xml:space="preserve"> enzalutamidot kapó mCRPC</w:t>
      </w:r>
      <w:r w:rsidR="00FE7327" w:rsidRPr="009E4D35">
        <w:noBreakHyphen/>
      </w:r>
      <w:r w:rsidRPr="009E4D35">
        <w:t>ben szenvedő betegeknél tapasztalt klinikai expozícióhoz (AUC</w:t>
      </w:r>
      <w:r w:rsidR="00FE7327" w:rsidRPr="009E4D35">
        <w:rPr>
          <w:vertAlign w:val="subscript"/>
        </w:rPr>
        <w:t>24h</w:t>
      </w:r>
      <w:r w:rsidRPr="009E4D35">
        <w:t>~322</w:t>
      </w:r>
      <w:r w:rsidR="00FE7327" w:rsidRPr="009E4D35">
        <w:t> </w:t>
      </w:r>
      <w:r w:rsidR="0007021C" w:rsidRPr="009E4D35">
        <w:t>µ</w:t>
      </w:r>
      <w:r w:rsidR="00FE7327" w:rsidRPr="009E4D35">
        <w:t>g</w:t>
      </w:r>
      <w:r w:rsidR="002E246F" w:rsidRPr="009E4D35">
        <w:t>×</w:t>
      </w:r>
      <w:r w:rsidR="00666A76">
        <w:t>óra</w:t>
      </w:r>
      <w:r w:rsidRPr="009E4D35">
        <w:t>/ml) hasonló plazmaexpozíciót eredményezett.</w:t>
      </w:r>
    </w:p>
    <w:p w14:paraId="76086E83" w14:textId="77777777" w:rsidR="006C7896" w:rsidRPr="009E4D35" w:rsidRDefault="006C7896" w:rsidP="002C1013"/>
    <w:p w14:paraId="3C848D9A" w14:textId="74448943" w:rsidR="006C7896" w:rsidRPr="009E4D35" w:rsidRDefault="006C7896" w:rsidP="002C1013">
      <w:r w:rsidRPr="009E4D35">
        <w:t>Patkányokat két éven át</w:t>
      </w:r>
      <w:r w:rsidR="00A5308B" w:rsidRPr="009E4D35">
        <w:t xml:space="preserve"> </w:t>
      </w:r>
      <w:r w:rsidR="00DD6928" w:rsidRPr="009E4D35">
        <w:t>nap</w:t>
      </w:r>
      <w:r w:rsidRPr="009E4D35">
        <w:t>onta enzalutamiddal kezelve a daganatos események megnövekedett előfordulását észlelték. Ide tartoztak a jóindulatú thymoma, fibroadenoma az emlőmirigyekben, a jóindulatú Leydig</w:t>
      </w:r>
      <w:r w:rsidR="00804E22" w:rsidRPr="009E4D35">
        <w:noBreakHyphen/>
      </w:r>
      <w:r w:rsidRPr="009E4D35">
        <w:t>sejtes tumorok a herékben, az urothelium</w:t>
      </w:r>
      <w:r w:rsidR="00804E22" w:rsidRPr="009E4D35">
        <w:noBreakHyphen/>
      </w:r>
      <w:r w:rsidRPr="009E4D35">
        <w:t>papilloma, valamint a húgyhólyag</w:t>
      </w:r>
      <w:r w:rsidR="00FB31F0" w:rsidRPr="009E4D35">
        <w:noBreakHyphen/>
      </w:r>
      <w:r w:rsidRPr="009E4D35">
        <w:t>karcinóma hímeknél; jóindulatú granulosasejtes tumor a petefészkekben a nőstényeknél, továbbá az adenoma az agyalapi mirigy disztális részén mindkét nemnél. Nem zárható ki a thymoma, az agyalapimirigy</w:t>
      </w:r>
      <w:r w:rsidR="00804E22" w:rsidRPr="009E4D35">
        <w:noBreakHyphen/>
      </w:r>
      <w:r w:rsidRPr="009E4D35">
        <w:t>adenoma és az emlő fibroadenomája, valamint az urothelium</w:t>
      </w:r>
      <w:r w:rsidR="00C30C67" w:rsidRPr="009E4D35">
        <w:noBreakHyphen/>
      </w:r>
      <w:r w:rsidRPr="009E4D35">
        <w:t>papilloma és a húgyhólyag</w:t>
      </w:r>
      <w:r w:rsidR="00C30C67" w:rsidRPr="009E4D35">
        <w:noBreakHyphen/>
      </w:r>
      <w:r w:rsidRPr="009E4D35">
        <w:t>karcinóma humán vonatkozása.</w:t>
      </w:r>
    </w:p>
    <w:p w14:paraId="328B6278" w14:textId="77777777" w:rsidR="006C7896" w:rsidRPr="009E4D35" w:rsidRDefault="006C7896" w:rsidP="002C1013"/>
    <w:p w14:paraId="16E76A24" w14:textId="5E6B0959" w:rsidR="00C30C67" w:rsidRPr="009E4D35" w:rsidRDefault="008F73EA" w:rsidP="002C1013">
      <w:r w:rsidRPr="009E4D35">
        <w:t xml:space="preserve">Az enzalutamid </w:t>
      </w:r>
      <w:r w:rsidRPr="009E4D35">
        <w:rPr>
          <w:i/>
          <w:iCs/>
        </w:rPr>
        <w:t>in</w:t>
      </w:r>
      <w:r w:rsidR="00905E10" w:rsidRPr="009E4D35">
        <w:rPr>
          <w:i/>
          <w:iCs/>
        </w:rPr>
        <w:t> </w:t>
      </w:r>
      <w:r w:rsidRPr="009E4D35">
        <w:rPr>
          <w:i/>
          <w:iCs/>
        </w:rPr>
        <w:t>vitro</w:t>
      </w:r>
      <w:r w:rsidRPr="009E4D35">
        <w:t xml:space="preserve"> nem volt fototoxikus.</w:t>
      </w:r>
    </w:p>
    <w:p w14:paraId="3FE3A1AB" w14:textId="77777777" w:rsidR="008F73EA" w:rsidRPr="009E4D35" w:rsidRDefault="008F73EA" w:rsidP="002C1013"/>
    <w:p w14:paraId="01D54E48" w14:textId="77777777" w:rsidR="008F73EA" w:rsidRPr="009E4D35" w:rsidRDefault="008F73EA" w:rsidP="002C1013"/>
    <w:p w14:paraId="60103900" w14:textId="75F18F49" w:rsidR="006C7896" w:rsidRPr="009E4D35" w:rsidRDefault="00603F25" w:rsidP="00673AEF">
      <w:pPr>
        <w:keepNext/>
        <w:tabs>
          <w:tab w:val="left" w:pos="567"/>
        </w:tabs>
        <w:rPr>
          <w:b/>
          <w:bCs/>
        </w:rPr>
      </w:pPr>
      <w:r w:rsidRPr="009E4D35">
        <w:rPr>
          <w:b/>
          <w:bCs/>
        </w:rPr>
        <w:lastRenderedPageBreak/>
        <w:t>6.</w:t>
      </w:r>
      <w:r w:rsidRPr="009E4D35">
        <w:rPr>
          <w:b/>
          <w:bCs/>
        </w:rPr>
        <w:tab/>
      </w:r>
      <w:r w:rsidR="006C7896" w:rsidRPr="009E4D35">
        <w:rPr>
          <w:b/>
          <w:bCs/>
        </w:rPr>
        <w:t>GYÓGYSZERÉSZETI JELLEMZŐK</w:t>
      </w:r>
    </w:p>
    <w:p w14:paraId="696798E1" w14:textId="77777777" w:rsidR="006C7896" w:rsidRPr="009E4D35" w:rsidRDefault="006C7896" w:rsidP="00673AEF">
      <w:pPr>
        <w:keepNext/>
        <w:rPr>
          <w:bCs/>
        </w:rPr>
      </w:pPr>
    </w:p>
    <w:p w14:paraId="4660CE73" w14:textId="030C5592" w:rsidR="006C7896" w:rsidRPr="009E4D35" w:rsidRDefault="00603F25" w:rsidP="00673AEF">
      <w:pPr>
        <w:keepNext/>
        <w:tabs>
          <w:tab w:val="left" w:pos="567"/>
        </w:tabs>
        <w:rPr>
          <w:b/>
          <w:bCs/>
        </w:rPr>
      </w:pPr>
      <w:r w:rsidRPr="009E4D35">
        <w:rPr>
          <w:b/>
          <w:bCs/>
        </w:rPr>
        <w:t>6.1</w:t>
      </w:r>
      <w:r w:rsidRPr="009E4D35">
        <w:rPr>
          <w:b/>
          <w:bCs/>
        </w:rPr>
        <w:tab/>
      </w:r>
      <w:r w:rsidR="006C7896" w:rsidRPr="009E4D35">
        <w:rPr>
          <w:b/>
          <w:bCs/>
        </w:rPr>
        <w:t>Segédanyagok felsorolása</w:t>
      </w:r>
    </w:p>
    <w:p w14:paraId="0ADCDC09" w14:textId="77777777" w:rsidR="006C7896" w:rsidRPr="009E4D35" w:rsidRDefault="006C7896" w:rsidP="00673AEF">
      <w:pPr>
        <w:keepNext/>
        <w:rPr>
          <w:bCs/>
        </w:rPr>
      </w:pPr>
    </w:p>
    <w:p w14:paraId="55F1F8F8" w14:textId="77777777" w:rsidR="006C7896" w:rsidRPr="009E4D35" w:rsidRDefault="006C7896" w:rsidP="00673AEF">
      <w:pPr>
        <w:keepNext/>
      </w:pPr>
      <w:r w:rsidRPr="009E4D35">
        <w:rPr>
          <w:u w:val="single"/>
        </w:rPr>
        <w:t>Tablettamag</w:t>
      </w:r>
    </w:p>
    <w:p w14:paraId="57BBEE9E" w14:textId="5CDCE46D" w:rsidR="00E235D5" w:rsidRPr="009E4D35" w:rsidRDefault="001651FD" w:rsidP="002C1013">
      <w:r w:rsidRPr="009E4D35">
        <w:t xml:space="preserve">A típusú </w:t>
      </w:r>
      <w:r w:rsidR="00E235D5" w:rsidRPr="009E4D35">
        <w:t>metakrilsav-etil</w:t>
      </w:r>
      <w:r>
        <w:t>-</w:t>
      </w:r>
      <w:r w:rsidR="00E235D5" w:rsidRPr="009E4D35">
        <w:t>akrilát</w:t>
      </w:r>
      <w:r>
        <w:t>-</w:t>
      </w:r>
      <w:r w:rsidR="00E235D5" w:rsidRPr="009E4D35">
        <w:t>kopolimer</w:t>
      </w:r>
      <w:r w:rsidR="0032640C" w:rsidRPr="009E4D35">
        <w:t xml:space="preserve"> (1:1) </w:t>
      </w:r>
      <w:r w:rsidR="00B445C3" w:rsidRPr="009E4D35">
        <w:t>(</w:t>
      </w:r>
      <w:r w:rsidR="008D4E02" w:rsidRPr="009E4D35">
        <w:t>nátrium-laurilszulfátot</w:t>
      </w:r>
      <w:r w:rsidR="007D0743" w:rsidRPr="009E4D35">
        <w:rPr>
          <w:rFonts w:eastAsiaTheme="minorEastAsia"/>
          <w14:ligatures w14:val="none"/>
        </w:rPr>
        <w:t xml:space="preserve"> és </w:t>
      </w:r>
      <w:r w:rsidR="007D0743" w:rsidRPr="009E4D35">
        <w:t>poliszorbát 80</w:t>
      </w:r>
      <w:r w:rsidR="007D0743" w:rsidRPr="009E4D35">
        <w:noBreakHyphen/>
        <w:t>at tartalmaz</w:t>
      </w:r>
      <w:r w:rsidR="00B445C3" w:rsidRPr="009E4D35">
        <w:t>)</w:t>
      </w:r>
    </w:p>
    <w:p w14:paraId="5CDC03C5" w14:textId="77777777" w:rsidR="0032640C" w:rsidRPr="009E4D35" w:rsidRDefault="0032640C" w:rsidP="002C1013">
      <w:pPr>
        <w:kinsoku w:val="0"/>
        <w:overflowPunct w:val="0"/>
        <w:adjustRightInd w:val="0"/>
        <w:rPr>
          <w14:ligatures w14:val="none"/>
        </w:rPr>
      </w:pPr>
      <w:proofErr w:type="gramStart"/>
      <w:r w:rsidRPr="009E4D35">
        <w:rPr>
          <w14:ligatures w14:val="none"/>
        </w:rPr>
        <w:t>vízmentes</w:t>
      </w:r>
      <w:proofErr w:type="gramEnd"/>
      <w:r w:rsidRPr="009E4D35">
        <w:rPr>
          <w14:ligatures w14:val="none"/>
        </w:rPr>
        <w:t xml:space="preserve"> kolloid szilícium-dioxid (E551)</w:t>
      </w:r>
    </w:p>
    <w:p w14:paraId="269CFAB2" w14:textId="6A7A3DA3" w:rsidR="0032640C" w:rsidRPr="009E4D35" w:rsidRDefault="0032640C" w:rsidP="002C1013">
      <w:pPr>
        <w:kinsoku w:val="0"/>
        <w:overflowPunct w:val="0"/>
        <w:adjustRightInd w:val="0"/>
        <w:rPr>
          <w14:ligatures w14:val="none"/>
        </w:rPr>
      </w:pPr>
      <w:proofErr w:type="gramStart"/>
      <w:r w:rsidRPr="009E4D35">
        <w:rPr>
          <w14:ligatures w14:val="none"/>
        </w:rPr>
        <w:t>mikrokristályos</w:t>
      </w:r>
      <w:proofErr w:type="gramEnd"/>
      <w:r w:rsidRPr="009E4D35">
        <w:rPr>
          <w14:ligatures w14:val="none"/>
        </w:rPr>
        <w:t xml:space="preserve"> cellulóz </w:t>
      </w:r>
      <w:r w:rsidR="0004283B">
        <w:rPr>
          <w14:ligatures w14:val="none"/>
        </w:rPr>
        <w:t xml:space="preserve">PH 102 </w:t>
      </w:r>
      <w:r w:rsidRPr="009E4D35">
        <w:rPr>
          <w14:ligatures w14:val="none"/>
        </w:rPr>
        <w:t>(E460)</w:t>
      </w:r>
    </w:p>
    <w:p w14:paraId="73CBAACA" w14:textId="4B5288F4" w:rsidR="0032640C" w:rsidRPr="009E4D35" w:rsidRDefault="0032640C" w:rsidP="002C1013">
      <w:r w:rsidRPr="009E4D35">
        <w:t>kroszkarmellóz</w:t>
      </w:r>
      <w:r w:rsidR="00193F83" w:rsidRPr="009E4D35">
        <w:t>-</w:t>
      </w:r>
      <w:r w:rsidRPr="009E4D35">
        <w:t>nátrium (E468)</w:t>
      </w:r>
    </w:p>
    <w:p w14:paraId="52A9601D" w14:textId="034CB660" w:rsidR="0032640C" w:rsidRPr="009E4D35" w:rsidRDefault="0032640C" w:rsidP="002C1013">
      <w:r w:rsidRPr="009E4D35">
        <w:t>magnézium</w:t>
      </w:r>
      <w:r w:rsidRPr="009E4D35">
        <w:noBreakHyphen/>
        <w:t>sztearát (E470b)</w:t>
      </w:r>
    </w:p>
    <w:p w14:paraId="118E3FF1" w14:textId="77777777" w:rsidR="006C7896" w:rsidRPr="009E4D35" w:rsidRDefault="006C7896" w:rsidP="002C1013"/>
    <w:p w14:paraId="4F6D0020" w14:textId="77777777" w:rsidR="00C30C67" w:rsidRPr="009E4D35" w:rsidRDefault="006C7896" w:rsidP="002C1013">
      <w:pPr>
        <w:rPr>
          <w:u w:val="single"/>
        </w:rPr>
      </w:pPr>
      <w:r w:rsidRPr="009E4D35">
        <w:rPr>
          <w:u w:val="single"/>
        </w:rPr>
        <w:t>Tablettabevonat</w:t>
      </w:r>
    </w:p>
    <w:p w14:paraId="751AE9D5" w14:textId="460EA487" w:rsidR="00AB75D9" w:rsidRPr="009E4D35" w:rsidRDefault="00AB75D9" w:rsidP="002C1013">
      <w:r w:rsidRPr="009E4D35">
        <w:t>h</w:t>
      </w:r>
      <w:r w:rsidR="006C7896" w:rsidRPr="009E4D35">
        <w:t>ipromellóz</w:t>
      </w:r>
      <w:r w:rsidR="005B3741" w:rsidRPr="009E4D35">
        <w:t xml:space="preserve"> 2910</w:t>
      </w:r>
      <w:r w:rsidR="0032640C" w:rsidRPr="009E4D35">
        <w:t xml:space="preserve"> (E464)</w:t>
      </w:r>
    </w:p>
    <w:p w14:paraId="0CC4ECD9" w14:textId="3ACAA6EF" w:rsidR="00AB75D9" w:rsidRPr="009E4D35" w:rsidRDefault="00AB75D9" w:rsidP="002C1013">
      <w:r w:rsidRPr="009E4D35">
        <w:t>m</w:t>
      </w:r>
      <w:r w:rsidR="006C7896" w:rsidRPr="009E4D35">
        <w:t>akrogol</w:t>
      </w:r>
      <w:r w:rsidR="005B3741" w:rsidRPr="009E4D35">
        <w:t xml:space="preserve"> </w:t>
      </w:r>
      <w:r w:rsidR="0032640C" w:rsidRPr="009E4D35">
        <w:t>3350 (E1521)</w:t>
      </w:r>
    </w:p>
    <w:p w14:paraId="2C04B4B3" w14:textId="0B72FB24" w:rsidR="0032640C" w:rsidRPr="009E4D35" w:rsidRDefault="0032640C" w:rsidP="002C1013">
      <w:proofErr w:type="gramStart"/>
      <w:r w:rsidRPr="009E4D35">
        <w:t>titán-dioxid</w:t>
      </w:r>
      <w:proofErr w:type="gramEnd"/>
      <w:r w:rsidRPr="009E4D35">
        <w:t xml:space="preserve"> (E171)</w:t>
      </w:r>
    </w:p>
    <w:p w14:paraId="6A1D1F35" w14:textId="77777777" w:rsidR="0032640C" w:rsidRPr="009E4D35" w:rsidRDefault="0032640C" w:rsidP="002C1013">
      <w:proofErr w:type="gramStart"/>
      <w:r w:rsidRPr="009E4D35">
        <w:t>sárga</w:t>
      </w:r>
      <w:proofErr w:type="gramEnd"/>
      <w:r w:rsidRPr="009E4D35">
        <w:t xml:space="preserve"> vas-oxid (E172)</w:t>
      </w:r>
    </w:p>
    <w:p w14:paraId="1937C1BE" w14:textId="0541E0E4" w:rsidR="006C7896" w:rsidRPr="009E4D35" w:rsidRDefault="00AB75D9" w:rsidP="002C1013">
      <w:proofErr w:type="gramStart"/>
      <w:r w:rsidRPr="009E4D35">
        <w:t>talkum</w:t>
      </w:r>
      <w:proofErr w:type="gramEnd"/>
      <w:r w:rsidR="0032640C" w:rsidRPr="009E4D35">
        <w:t xml:space="preserve"> (E553b)</w:t>
      </w:r>
    </w:p>
    <w:p w14:paraId="0B08C35D" w14:textId="77777777" w:rsidR="006C7896" w:rsidRPr="009E4D35" w:rsidRDefault="006C7896" w:rsidP="002C1013"/>
    <w:p w14:paraId="6A3B8CD7" w14:textId="4D7AC23D" w:rsidR="006C7896" w:rsidRPr="009E4D35" w:rsidRDefault="00603F25" w:rsidP="002C1013">
      <w:pPr>
        <w:tabs>
          <w:tab w:val="left" w:pos="567"/>
        </w:tabs>
        <w:rPr>
          <w:b/>
          <w:bCs/>
        </w:rPr>
      </w:pPr>
      <w:r w:rsidRPr="009E4D35">
        <w:rPr>
          <w:b/>
          <w:bCs/>
        </w:rPr>
        <w:t>6.2</w:t>
      </w:r>
      <w:r w:rsidRPr="009E4D35">
        <w:rPr>
          <w:b/>
          <w:bCs/>
        </w:rPr>
        <w:tab/>
      </w:r>
      <w:r w:rsidR="006C7896" w:rsidRPr="009E4D35">
        <w:rPr>
          <w:b/>
          <w:bCs/>
        </w:rPr>
        <w:t>Inkompatibilitások</w:t>
      </w:r>
    </w:p>
    <w:p w14:paraId="09970DF1" w14:textId="77777777" w:rsidR="006C7896" w:rsidRPr="009E4D35" w:rsidRDefault="006C7896" w:rsidP="002C1013">
      <w:pPr>
        <w:rPr>
          <w:bCs/>
        </w:rPr>
      </w:pPr>
    </w:p>
    <w:p w14:paraId="02FE975E" w14:textId="77777777" w:rsidR="006C7896" w:rsidRPr="009E4D35" w:rsidRDefault="006C7896" w:rsidP="002C1013">
      <w:r w:rsidRPr="009E4D35">
        <w:t>Nem értelmezhető.</w:t>
      </w:r>
    </w:p>
    <w:p w14:paraId="7C01A931" w14:textId="77777777" w:rsidR="006C7896" w:rsidRPr="009E4D35" w:rsidRDefault="006C7896" w:rsidP="002C1013"/>
    <w:p w14:paraId="66C4B7E9" w14:textId="2AA2EC63" w:rsidR="006C7896" w:rsidRPr="009E4D35" w:rsidRDefault="00603F25" w:rsidP="002C1013">
      <w:pPr>
        <w:tabs>
          <w:tab w:val="left" w:pos="567"/>
        </w:tabs>
        <w:rPr>
          <w:b/>
          <w:bCs/>
        </w:rPr>
      </w:pPr>
      <w:r w:rsidRPr="009E4D35">
        <w:rPr>
          <w:b/>
          <w:bCs/>
        </w:rPr>
        <w:t>6.3</w:t>
      </w:r>
      <w:r w:rsidRPr="009E4D35">
        <w:rPr>
          <w:b/>
          <w:bCs/>
        </w:rPr>
        <w:tab/>
      </w:r>
      <w:r w:rsidR="006C7896" w:rsidRPr="009E4D35">
        <w:rPr>
          <w:b/>
          <w:bCs/>
        </w:rPr>
        <w:t>Felhasználhatósági időtartam</w:t>
      </w:r>
    </w:p>
    <w:p w14:paraId="23D040D6" w14:textId="77777777" w:rsidR="006C7896" w:rsidRPr="009E4D35" w:rsidRDefault="006C7896" w:rsidP="002C1013">
      <w:pPr>
        <w:rPr>
          <w:bCs/>
        </w:rPr>
      </w:pPr>
    </w:p>
    <w:p w14:paraId="07540765" w14:textId="2CB81EA7" w:rsidR="006C7896" w:rsidRPr="009E4D35" w:rsidRDefault="00E95E18" w:rsidP="002C1013">
      <w:r>
        <w:t>2</w:t>
      </w:r>
      <w:r w:rsidR="00C0126C" w:rsidRPr="009E4D35">
        <w:t> </w:t>
      </w:r>
      <w:r w:rsidR="006C7896" w:rsidRPr="009E4D35">
        <w:t>év.</w:t>
      </w:r>
    </w:p>
    <w:p w14:paraId="779B7A0C" w14:textId="77777777" w:rsidR="00603F25" w:rsidRPr="009E4D35" w:rsidRDefault="00603F25" w:rsidP="002C1013">
      <w:pPr>
        <w:rPr>
          <w:u w:val="single"/>
        </w:rPr>
      </w:pPr>
    </w:p>
    <w:p w14:paraId="1968FCAD" w14:textId="02520018" w:rsidR="006C7896" w:rsidRPr="009E4D35" w:rsidRDefault="00C0126C" w:rsidP="002C1013">
      <w:pPr>
        <w:tabs>
          <w:tab w:val="left" w:pos="567"/>
        </w:tabs>
        <w:rPr>
          <w:b/>
          <w:bCs/>
        </w:rPr>
      </w:pPr>
      <w:r w:rsidRPr="009E4D35">
        <w:rPr>
          <w:b/>
          <w:bCs/>
        </w:rPr>
        <w:t>6.4</w:t>
      </w:r>
      <w:r w:rsidRPr="009E4D35">
        <w:rPr>
          <w:b/>
          <w:bCs/>
        </w:rPr>
        <w:tab/>
      </w:r>
      <w:r w:rsidR="006C7896" w:rsidRPr="009E4D35">
        <w:rPr>
          <w:b/>
          <w:bCs/>
        </w:rPr>
        <w:t>Különleges tárolási előírások</w:t>
      </w:r>
    </w:p>
    <w:p w14:paraId="6BB22B92" w14:textId="77777777" w:rsidR="006C7896" w:rsidRPr="009E4D35" w:rsidRDefault="006C7896" w:rsidP="0000468A">
      <w:pPr>
        <w:rPr>
          <w:bCs/>
        </w:rPr>
      </w:pPr>
    </w:p>
    <w:p w14:paraId="5AC4027D" w14:textId="77777777" w:rsidR="00603F25" w:rsidRPr="009E4D35" w:rsidRDefault="00603F25" w:rsidP="0000468A">
      <w:pPr>
        <w:pStyle w:val="Szvegtrzs"/>
        <w:rPr>
          <w:sz w:val="22"/>
          <w:szCs w:val="22"/>
        </w:rPr>
      </w:pPr>
      <w:r w:rsidRPr="009E4D35">
        <w:rPr>
          <w:sz w:val="22"/>
          <w:szCs w:val="22"/>
        </w:rPr>
        <w:t>Ez a gyógyszer nem igényel különleges tárolást.</w:t>
      </w:r>
    </w:p>
    <w:p w14:paraId="4F913273" w14:textId="77777777" w:rsidR="00F27D9C" w:rsidRPr="009E4D35" w:rsidRDefault="00F27D9C" w:rsidP="0000468A">
      <w:pPr>
        <w:pStyle w:val="Szvegtrzs"/>
        <w:rPr>
          <w:sz w:val="22"/>
          <w:szCs w:val="22"/>
        </w:rPr>
      </w:pPr>
    </w:p>
    <w:p w14:paraId="3E6AC33C" w14:textId="29169EAD" w:rsidR="00F27D9C" w:rsidRPr="009E4D35" w:rsidRDefault="000A3172" w:rsidP="0000468A">
      <w:pPr>
        <w:pStyle w:val="Szvegtrzs"/>
        <w:rPr>
          <w:sz w:val="22"/>
          <w:szCs w:val="22"/>
        </w:rPr>
      </w:pPr>
      <w:r>
        <w:rPr>
          <w:sz w:val="22"/>
          <w:szCs w:val="22"/>
        </w:rPr>
        <w:t xml:space="preserve">HDPE-tartály: </w:t>
      </w:r>
      <w:r w:rsidR="00F27D9C" w:rsidRPr="009E4D35">
        <w:rPr>
          <w:sz w:val="22"/>
          <w:szCs w:val="22"/>
        </w:rPr>
        <w:t>Ne vegye ki az oxigén</w:t>
      </w:r>
      <w:r w:rsidR="001651FD">
        <w:rPr>
          <w:sz w:val="22"/>
          <w:szCs w:val="22"/>
        </w:rPr>
        <w:t>megkötő</w:t>
      </w:r>
      <w:r w:rsidR="00F27D9C" w:rsidRPr="009E4D35">
        <w:rPr>
          <w:sz w:val="22"/>
          <w:szCs w:val="22"/>
        </w:rPr>
        <w:t xml:space="preserve"> </w:t>
      </w:r>
      <w:r w:rsidR="000E6424" w:rsidRPr="009E4D35">
        <w:rPr>
          <w:sz w:val="22"/>
          <w:szCs w:val="22"/>
        </w:rPr>
        <w:t>patront</w:t>
      </w:r>
      <w:r w:rsidR="00F27D9C" w:rsidRPr="009E4D35">
        <w:rPr>
          <w:sz w:val="22"/>
          <w:szCs w:val="22"/>
        </w:rPr>
        <w:t xml:space="preserve"> a </w:t>
      </w:r>
      <w:r w:rsidR="000E6424" w:rsidRPr="009E4D35">
        <w:rPr>
          <w:sz w:val="22"/>
          <w:szCs w:val="22"/>
        </w:rPr>
        <w:t>tartályból</w:t>
      </w:r>
      <w:r w:rsidR="00F27D9C" w:rsidRPr="009E4D35">
        <w:rPr>
          <w:sz w:val="22"/>
          <w:szCs w:val="22"/>
        </w:rPr>
        <w:t>.</w:t>
      </w:r>
    </w:p>
    <w:p w14:paraId="3B25FC0B" w14:textId="77777777" w:rsidR="00C0126C" w:rsidRPr="009E4D35" w:rsidRDefault="00C0126C" w:rsidP="0000468A"/>
    <w:p w14:paraId="6EB6CF31" w14:textId="4FE7B88C" w:rsidR="006C7896" w:rsidRPr="009E4D35" w:rsidRDefault="00696AF4" w:rsidP="0000468A">
      <w:pPr>
        <w:tabs>
          <w:tab w:val="left" w:pos="567"/>
        </w:tabs>
        <w:rPr>
          <w:b/>
          <w:bCs/>
        </w:rPr>
      </w:pPr>
      <w:r w:rsidRPr="001E2CC0">
        <w:rPr>
          <w:b/>
          <w:bCs/>
        </w:rPr>
        <w:t>6.5</w:t>
      </w:r>
      <w:r w:rsidRPr="001E2CC0">
        <w:rPr>
          <w:b/>
          <w:bCs/>
        </w:rPr>
        <w:tab/>
      </w:r>
      <w:r w:rsidR="006C7896" w:rsidRPr="001E2CC0">
        <w:rPr>
          <w:b/>
          <w:bCs/>
        </w:rPr>
        <w:t>Csomagolás típusa és kiszerelése</w:t>
      </w:r>
    </w:p>
    <w:p w14:paraId="763779C4" w14:textId="77777777" w:rsidR="006C7896" w:rsidRPr="009E4D35" w:rsidRDefault="006C7896" w:rsidP="0000468A">
      <w:pPr>
        <w:rPr>
          <w:bCs/>
        </w:rPr>
      </w:pPr>
    </w:p>
    <w:p w14:paraId="25B1A6B6" w14:textId="167A16DC" w:rsidR="00696AF4" w:rsidRPr="009E4D35" w:rsidRDefault="001651FD" w:rsidP="0000468A">
      <w:r w:rsidRPr="00A95EA5">
        <w:rPr>
          <w:u w:val="single"/>
        </w:rPr>
        <w:t xml:space="preserve">Enzalutamide STADA </w:t>
      </w:r>
      <w:r w:rsidR="001E2CC0">
        <w:rPr>
          <w:u w:val="single"/>
        </w:rPr>
        <w:t>16</w:t>
      </w:r>
      <w:r w:rsidR="00696AF4" w:rsidRPr="009E4D35">
        <w:rPr>
          <w:u w:val="single"/>
        </w:rPr>
        <w:t>0</w:t>
      </w:r>
      <w:r w:rsidR="0034206B" w:rsidRPr="009E4D35">
        <w:rPr>
          <w:u w:val="single"/>
        </w:rPr>
        <w:t> </w:t>
      </w:r>
      <w:r w:rsidR="00696AF4" w:rsidRPr="009E4D35">
        <w:rPr>
          <w:u w:val="single"/>
        </w:rPr>
        <w:t>mg</w:t>
      </w:r>
      <w:r w:rsidR="0034206B" w:rsidRPr="009E4D35">
        <w:rPr>
          <w:u w:val="single"/>
        </w:rPr>
        <w:t xml:space="preserve"> filmtabletta</w:t>
      </w:r>
      <w:r w:rsidR="00696AF4" w:rsidRPr="009E4D35">
        <w:rPr>
          <w:u w:val="single"/>
        </w:rPr>
        <w:t>:</w:t>
      </w:r>
    </w:p>
    <w:p w14:paraId="4DA68892" w14:textId="757BF0B9" w:rsidR="00CD029C" w:rsidRPr="009E4D35" w:rsidRDefault="003C5CE3" w:rsidP="0000468A">
      <w:r w:rsidRPr="003C5CE3">
        <w:t xml:space="preserve">28 db vagy 56 db </w:t>
      </w:r>
      <w:r w:rsidR="00CD029C" w:rsidRPr="009E4D35">
        <w:t>filmtablett</w:t>
      </w:r>
      <w:r w:rsidR="001651FD">
        <w:t>a</w:t>
      </w:r>
      <w:r w:rsidR="00CD029C" w:rsidRPr="009E4D35">
        <w:t xml:space="preserve"> OPA/Al/PVC</w:t>
      </w:r>
      <w:r w:rsidR="001651FD">
        <w:t>//Al</w:t>
      </w:r>
      <w:r w:rsidR="00CD029C" w:rsidRPr="009E4D35">
        <w:t xml:space="preserve"> buborékcsomagolásban, </w:t>
      </w:r>
      <w:r w:rsidRPr="003C5CE3">
        <w:t>illetve 28 × 1 db vagy 56 × 1 db</w:t>
      </w:r>
      <w:r w:rsidRPr="003C5CE3" w:rsidDel="003C5CE3">
        <w:t xml:space="preserve"> </w:t>
      </w:r>
      <w:r w:rsidR="00CD029C" w:rsidRPr="009E4D35">
        <w:t>filmtablett</w:t>
      </w:r>
      <w:r w:rsidR="001651FD">
        <w:t>a</w:t>
      </w:r>
      <w:r w:rsidR="00CD029C" w:rsidRPr="009E4D35">
        <w:t xml:space="preserve"> OPA/Al/PVC</w:t>
      </w:r>
      <w:r w:rsidR="001651FD">
        <w:t>//Al</w:t>
      </w:r>
      <w:r w:rsidR="00CD029C" w:rsidRPr="009E4D35">
        <w:t xml:space="preserve"> adagonként </w:t>
      </w:r>
      <w:proofErr w:type="gramStart"/>
      <w:r w:rsidR="00CD029C" w:rsidRPr="009E4D35">
        <w:t>perforált</w:t>
      </w:r>
      <w:proofErr w:type="gramEnd"/>
      <w:r w:rsidR="00CD029C" w:rsidRPr="009E4D35">
        <w:t xml:space="preserve"> buborékcsomagolásban.</w:t>
      </w:r>
    </w:p>
    <w:p w14:paraId="44AB72D0" w14:textId="25627797" w:rsidR="003C5CE3" w:rsidRPr="003C5CE3" w:rsidRDefault="003C5CE3" w:rsidP="003C5CE3">
      <w:r w:rsidRPr="003C5CE3">
        <w:t xml:space="preserve">Az </w:t>
      </w:r>
      <w:bookmarkStart w:id="2" w:name="_Hlk208412990"/>
      <w:r w:rsidRPr="003C5CE3">
        <w:t xml:space="preserve">Enzalutamide STADA </w:t>
      </w:r>
      <w:bookmarkStart w:id="3" w:name="_Hlk208506275"/>
      <w:bookmarkEnd w:id="2"/>
      <w:r w:rsidR="001E2CC0">
        <w:t xml:space="preserve">160 mg </w:t>
      </w:r>
      <w:r>
        <w:t xml:space="preserve">filmtabletta </w:t>
      </w:r>
      <w:bookmarkEnd w:id="3"/>
      <w:r w:rsidRPr="003C5CE3">
        <w:t>OPA/Al/PVC//Al buborékcsomagolásban 84 db (két 42 darabos</w:t>
      </w:r>
      <w:r w:rsidR="00BE2FCE" w:rsidRPr="00BE2FCE">
        <w:t xml:space="preserve"> </w:t>
      </w:r>
      <w:r w:rsidR="00BE2FCE" w:rsidRPr="003C5CE3">
        <w:t>csomag</w:t>
      </w:r>
      <w:r w:rsidRPr="003C5CE3">
        <w:t xml:space="preserve">) filmtablettát tartalmazó gyűjtőcsomagolásban, illetve OPA/Al/PVC//Al adagonként </w:t>
      </w:r>
      <w:proofErr w:type="gramStart"/>
      <w:r w:rsidRPr="003C5CE3">
        <w:t>perforált</w:t>
      </w:r>
      <w:proofErr w:type="gramEnd"/>
      <w:r w:rsidRPr="003C5CE3">
        <w:t xml:space="preserve"> buborékcsomagolásban 84</w:t>
      </w:r>
      <w:r w:rsidR="00EE71DA">
        <w:t> × 1</w:t>
      </w:r>
      <w:r w:rsidRPr="003C5CE3">
        <w:t> db (két 42 × 1 darabos</w:t>
      </w:r>
      <w:r w:rsidR="00BE2FCE" w:rsidRPr="00BE2FCE">
        <w:t xml:space="preserve"> </w:t>
      </w:r>
      <w:r w:rsidR="00BE2FCE" w:rsidRPr="003C5CE3">
        <w:t>csomag</w:t>
      </w:r>
      <w:r w:rsidRPr="003C5CE3">
        <w:t>) filmtablettát tartalmazó gyűjtőcsomagolásban is elérhető.</w:t>
      </w:r>
    </w:p>
    <w:p w14:paraId="55B03024" w14:textId="0AA6BF3A" w:rsidR="00CD029C" w:rsidRPr="009E4D35" w:rsidRDefault="00CD029C" w:rsidP="0000468A">
      <w:r w:rsidRPr="009E4D35">
        <w:t>Az Enzalutamide STADA</w:t>
      </w:r>
      <w:r w:rsidR="00F02539">
        <w:t xml:space="preserve"> </w:t>
      </w:r>
      <w:r w:rsidR="00EE71DA">
        <w:t xml:space="preserve">160 mg filmtabletta </w:t>
      </w:r>
      <w:r w:rsidRPr="009E4D35">
        <w:t>2</w:t>
      </w:r>
      <w:r w:rsidR="008674E4">
        <w:t>8</w:t>
      </w:r>
      <w:r w:rsidRPr="009E4D35">
        <w:t> </w:t>
      </w:r>
      <w:r w:rsidR="00F02539">
        <w:t xml:space="preserve">db </w:t>
      </w:r>
      <w:r w:rsidRPr="009E4D35">
        <w:t xml:space="preserve">filmtablettát tartalmazó, </w:t>
      </w:r>
      <w:r w:rsidR="001B4AEB" w:rsidRPr="009E4D35">
        <w:t xml:space="preserve">fehér polipropilén (PP) </w:t>
      </w:r>
      <w:r w:rsidRPr="009E4D35">
        <w:t>oxigén</w:t>
      </w:r>
      <w:r w:rsidR="00F02539">
        <w:t>megkötő</w:t>
      </w:r>
      <w:r w:rsidRPr="009E4D35">
        <w:t xml:space="preserve"> </w:t>
      </w:r>
      <w:r w:rsidR="000E6424" w:rsidRPr="009E4D35">
        <w:t>patronnal</w:t>
      </w:r>
      <w:r w:rsidRPr="009E4D35">
        <w:t xml:space="preserve"> ellátott, gyermekbiztos polipropilén (PP) </w:t>
      </w:r>
      <w:r w:rsidR="00F02539">
        <w:t>kupakkal</w:t>
      </w:r>
      <w:r w:rsidRPr="009E4D35">
        <w:t xml:space="preserve"> lezárt</w:t>
      </w:r>
      <w:r w:rsidR="00F02539">
        <w:t>,</w:t>
      </w:r>
      <w:r w:rsidRPr="009E4D35">
        <w:t xml:space="preserve"> nagy sűrűségű polietilén (HDPE) </w:t>
      </w:r>
      <w:r w:rsidR="000E6424" w:rsidRPr="009E4D35">
        <w:t>tartályban</w:t>
      </w:r>
      <w:r w:rsidRPr="009E4D35">
        <w:t xml:space="preserve"> is elérhető.</w:t>
      </w:r>
    </w:p>
    <w:p w14:paraId="1617E23F" w14:textId="77777777" w:rsidR="006C7896" w:rsidRPr="009E4D35" w:rsidRDefault="006C7896" w:rsidP="0000468A"/>
    <w:p w14:paraId="01A4BC05" w14:textId="77777777" w:rsidR="00C30C67" w:rsidRPr="009E4D35" w:rsidRDefault="00C30C67" w:rsidP="0000468A">
      <w:r w:rsidRPr="009E4D35">
        <w:t>Nem feltétlenül mindegyik kiszerelés kerül kereskedelmi forgalomba.</w:t>
      </w:r>
    </w:p>
    <w:p w14:paraId="4F9AD330" w14:textId="77777777" w:rsidR="00C30C67" w:rsidRPr="009E4D35" w:rsidRDefault="00C30C67" w:rsidP="0000468A"/>
    <w:p w14:paraId="2D4F49FA" w14:textId="144B03BB" w:rsidR="006C7896" w:rsidRPr="009E4D35" w:rsidRDefault="00DF4735" w:rsidP="0000468A">
      <w:pPr>
        <w:tabs>
          <w:tab w:val="left" w:pos="567"/>
        </w:tabs>
        <w:ind w:left="567" w:hanging="567"/>
        <w:rPr>
          <w:b/>
          <w:bCs/>
        </w:rPr>
      </w:pPr>
      <w:r w:rsidRPr="009E4D35">
        <w:rPr>
          <w:b/>
          <w:bCs/>
        </w:rPr>
        <w:t>6.6</w:t>
      </w:r>
      <w:r w:rsidRPr="009E4D35">
        <w:rPr>
          <w:b/>
          <w:bCs/>
        </w:rPr>
        <w:tab/>
      </w:r>
      <w:r w:rsidR="006C7896" w:rsidRPr="009E4D35">
        <w:rPr>
          <w:b/>
          <w:bCs/>
        </w:rPr>
        <w:t xml:space="preserve">A megsemmisítésre vonatkozó különleges óvintézkedések és egyéb, a készítmény kezelésével kapcsolatos </w:t>
      </w:r>
      <w:proofErr w:type="gramStart"/>
      <w:r w:rsidR="006C7896" w:rsidRPr="009E4D35">
        <w:rPr>
          <w:b/>
          <w:bCs/>
        </w:rPr>
        <w:t>információk</w:t>
      </w:r>
      <w:proofErr w:type="gramEnd"/>
    </w:p>
    <w:p w14:paraId="55D5D369" w14:textId="77777777" w:rsidR="006C7896" w:rsidRPr="009E4D35" w:rsidRDefault="006C7896" w:rsidP="0000468A">
      <w:pPr>
        <w:rPr>
          <w:bCs/>
        </w:rPr>
      </w:pPr>
    </w:p>
    <w:p w14:paraId="071C49F3" w14:textId="05CF3A53" w:rsidR="006C7896" w:rsidRPr="009E4D35" w:rsidRDefault="00B35182" w:rsidP="0000468A">
      <w:r w:rsidRPr="009E4D35">
        <w:t xml:space="preserve">Az </w:t>
      </w:r>
      <w:r w:rsidR="008C5416" w:rsidRPr="009E4D35">
        <w:t>Enzalutamide STADA</w:t>
      </w:r>
      <w:r w:rsidR="00696AF4" w:rsidRPr="009E4D35">
        <w:noBreakHyphen/>
      </w:r>
      <w:r w:rsidR="006C7896" w:rsidRPr="009E4D35">
        <w:t xml:space="preserve">t kizárólag a beteg és annak gondozója kezelheti. </w:t>
      </w:r>
      <w:r w:rsidR="008251AA" w:rsidRPr="009E4D35">
        <w:t xml:space="preserve">Az enzalutamid hatásmechanizmusa </w:t>
      </w:r>
      <w:r w:rsidR="006C7896" w:rsidRPr="009E4D35">
        <w:t>és egereknél megfigyelt embri</w:t>
      </w:r>
      <w:r w:rsidR="00467310" w:rsidRPr="009E4D35">
        <w:t>yo</w:t>
      </w:r>
      <w:r w:rsidR="006C7896" w:rsidRPr="009E4D35">
        <w:t>foetalis toxicitás</w:t>
      </w:r>
      <w:r w:rsidR="00467310" w:rsidRPr="009E4D35">
        <w:t>a</w:t>
      </w:r>
      <w:r w:rsidR="006C7896" w:rsidRPr="009E4D35">
        <w:t xml:space="preserve"> </w:t>
      </w:r>
      <w:r w:rsidR="00922757">
        <w:t>alapján</w:t>
      </w:r>
      <w:r w:rsidR="00922757" w:rsidRPr="009E4D35">
        <w:t xml:space="preserve"> </w:t>
      </w:r>
      <w:r w:rsidRPr="009E4D35">
        <w:t xml:space="preserve">az </w:t>
      </w:r>
      <w:r w:rsidR="008251AA" w:rsidRPr="009E4D35">
        <w:t>Enzalutamide STADA</w:t>
      </w:r>
      <w:r w:rsidR="008251AA" w:rsidRPr="009E4D35" w:rsidDel="008251AA">
        <w:t xml:space="preserve"> </w:t>
      </w:r>
      <w:r w:rsidR="006C7896" w:rsidRPr="009E4D35">
        <w:t>károsíthatja a fejlődő magzatot. A terhes vagy fogamzóképes nők védőeszköz, pl. gumikesztyű nélkül nem érintkezhetnek</w:t>
      </w:r>
      <w:r w:rsidR="00467310" w:rsidRPr="009E4D35">
        <w:t xml:space="preserve"> törött vagy s</w:t>
      </w:r>
      <w:r w:rsidR="006C7896" w:rsidRPr="009E4D35">
        <w:t xml:space="preserve">érült </w:t>
      </w:r>
      <w:r w:rsidR="008251AA" w:rsidRPr="009E4D35">
        <w:t xml:space="preserve">Enzalutamide STADA </w:t>
      </w:r>
      <w:r w:rsidR="00696AF4" w:rsidRPr="009E4D35">
        <w:t>tablettával</w:t>
      </w:r>
      <w:r w:rsidR="006C7896" w:rsidRPr="009E4D35">
        <w:t>. Lásd 5.3</w:t>
      </w:r>
      <w:r w:rsidR="002A6733" w:rsidRPr="009E4D35">
        <w:t> pont</w:t>
      </w:r>
      <w:r w:rsidR="006C7896" w:rsidRPr="009E4D35">
        <w:t xml:space="preserve"> „</w:t>
      </w:r>
      <w:proofErr w:type="gramStart"/>
      <w:r w:rsidR="006C7896" w:rsidRPr="009E4D35">
        <w:t>A</w:t>
      </w:r>
      <w:proofErr w:type="gramEnd"/>
      <w:r w:rsidR="006C7896" w:rsidRPr="009E4D35">
        <w:t xml:space="preserve"> preklinikai biztonságossági vizsgálatok eredményei”.</w:t>
      </w:r>
      <w:r w:rsidR="008251AA" w:rsidRPr="009E4D35">
        <w:t xml:space="preserve"> A filmtablettákat nem szabad </w:t>
      </w:r>
      <w:r w:rsidR="00BF6DA6">
        <w:t>el</w:t>
      </w:r>
      <w:r w:rsidR="008251AA" w:rsidRPr="009E4D35">
        <w:t>rágni, elvágni vagy összetörni.</w:t>
      </w:r>
    </w:p>
    <w:p w14:paraId="634DAAD8" w14:textId="77777777" w:rsidR="006C7896" w:rsidRPr="009E4D35" w:rsidRDefault="006C7896" w:rsidP="0000468A"/>
    <w:p w14:paraId="35A009D2" w14:textId="77777777" w:rsidR="006C7896" w:rsidRPr="009E4D35" w:rsidRDefault="006C7896" w:rsidP="0000468A">
      <w:r w:rsidRPr="009E4D35">
        <w:t>Bármilyen fel nem használt gyógyszer, illetve hulladékanyag megsemmisítését a gyógyszerekre vonatkozó előírások szerint kell végrehajtani.</w:t>
      </w:r>
    </w:p>
    <w:p w14:paraId="0D81DF30" w14:textId="77777777" w:rsidR="001D05A5" w:rsidRPr="009E4D35" w:rsidRDefault="001D05A5" w:rsidP="0000468A">
      <w:pPr>
        <w:widowControl/>
        <w:autoSpaceDE/>
        <w:autoSpaceDN/>
        <w:rPr>
          <w:bCs/>
          <w:lang w:eastAsia="en-GB"/>
        </w:rPr>
      </w:pPr>
    </w:p>
    <w:p w14:paraId="09993476" w14:textId="16324FD5" w:rsidR="001D05A5" w:rsidRPr="009E4D35" w:rsidRDefault="001D05A5" w:rsidP="0000468A">
      <w:pPr>
        <w:widowControl/>
        <w:autoSpaceDE/>
        <w:autoSpaceDN/>
        <w:rPr>
          <w:lang w:eastAsia="en-GB"/>
          <w14:ligatures w14:val="none"/>
        </w:rPr>
      </w:pPr>
      <w:r w:rsidRPr="009E4D35">
        <w:rPr>
          <w:b/>
          <w:lang w:eastAsia="en-GB"/>
        </w:rPr>
        <w:t>Megjegyzés:</w:t>
      </w:r>
      <w:r w:rsidRPr="009E4D35">
        <w:rPr>
          <w:lang w:eastAsia="en-GB"/>
          <w14:ligatures w14:val="none"/>
        </w:rPr>
        <w:t xml:space="preserve"> </w:t>
      </w:r>
      <w:r w:rsidRPr="009E4D35">
        <w:rPr>
          <w:lang w:eastAsia="en-GB"/>
          <w14:ligatures w14:val="none"/>
        </w:rPr>
        <w:sym w:font="Wingdings" w:char="F058"/>
      </w:r>
      <w:r w:rsidRPr="009E4D35">
        <w:rPr>
          <w:lang w:eastAsia="en-GB"/>
          <w14:ligatures w14:val="none"/>
        </w:rPr>
        <w:sym w:font="Wingdings" w:char="F058"/>
      </w:r>
      <w:r w:rsidRPr="009E4D35">
        <w:rPr>
          <w:lang w:eastAsia="en-GB"/>
          <w14:ligatures w14:val="none"/>
        </w:rPr>
        <w:t xml:space="preserve"> (két kereszt) </w:t>
      </w:r>
    </w:p>
    <w:p w14:paraId="557E4A3D" w14:textId="77777777" w:rsidR="001D05A5" w:rsidRPr="009E4D35" w:rsidRDefault="001D05A5" w:rsidP="001D05A5">
      <w:pPr>
        <w:widowControl/>
        <w:autoSpaceDE/>
        <w:autoSpaceDN/>
        <w:rPr>
          <w:bCs/>
          <w:lang w:eastAsia="en-GB"/>
          <w14:ligatures w14:val="none"/>
        </w:rPr>
      </w:pPr>
      <w:r w:rsidRPr="009E4D35">
        <w:rPr>
          <w:lang w:eastAsia="en-GB"/>
          <w14:ligatures w14:val="none"/>
        </w:rPr>
        <w:t xml:space="preserve">Osztályozás: </w:t>
      </w:r>
      <w:r w:rsidRPr="009E4D35">
        <w:rPr>
          <w:b/>
          <w:bCs/>
          <w:lang w:eastAsia="en-GB"/>
          <w14:ligatures w14:val="none"/>
        </w:rPr>
        <w:t>II./2 csoport</w:t>
      </w:r>
    </w:p>
    <w:p w14:paraId="68F2E8EA" w14:textId="232D6410" w:rsidR="001D05A5" w:rsidRPr="009E4D35" w:rsidRDefault="001D05A5" w:rsidP="0000468A">
      <w:pPr>
        <w:widowControl/>
        <w:autoSpaceDE/>
        <w:autoSpaceDN/>
      </w:pPr>
      <w:r w:rsidRPr="009E4D35">
        <w:t>Korlátozott érvényű orvosi rendelvényhez kötött, szakorvosi, kórházi diagnózist követően folyamatos szakorvosi ellenőrzés mellett alkalmazható gyógyszer (Sz).</w:t>
      </w:r>
    </w:p>
    <w:p w14:paraId="57A57F99" w14:textId="77777777" w:rsidR="006C7896" w:rsidRPr="009E4D35" w:rsidRDefault="006C7896" w:rsidP="0000468A"/>
    <w:p w14:paraId="031D0746" w14:textId="77777777" w:rsidR="006C7896" w:rsidRPr="009E4D35" w:rsidRDefault="006C7896" w:rsidP="0000468A"/>
    <w:p w14:paraId="0BACB11F" w14:textId="69C159F0" w:rsidR="006C7896" w:rsidRPr="009E4D35" w:rsidRDefault="00DF4735" w:rsidP="0000468A">
      <w:pPr>
        <w:tabs>
          <w:tab w:val="left" w:pos="567"/>
        </w:tabs>
        <w:rPr>
          <w:b/>
          <w:bCs/>
        </w:rPr>
      </w:pPr>
      <w:r w:rsidRPr="009E4D35">
        <w:rPr>
          <w:b/>
          <w:bCs/>
        </w:rPr>
        <w:t>7.</w:t>
      </w:r>
      <w:r w:rsidRPr="009E4D35">
        <w:rPr>
          <w:b/>
          <w:bCs/>
        </w:rPr>
        <w:tab/>
      </w:r>
      <w:r w:rsidR="006C7896" w:rsidRPr="009E4D35">
        <w:rPr>
          <w:b/>
          <w:bCs/>
        </w:rPr>
        <w:t>A FORGALOMBA HOZATALI ENGEDÉLY JOGOSULTJA</w:t>
      </w:r>
    </w:p>
    <w:p w14:paraId="7B139793" w14:textId="77777777" w:rsidR="006C7896" w:rsidRPr="009E4D35" w:rsidRDefault="006C7896" w:rsidP="0000468A">
      <w:pPr>
        <w:rPr>
          <w:bCs/>
        </w:rPr>
      </w:pPr>
    </w:p>
    <w:p w14:paraId="416DC92E" w14:textId="77777777" w:rsidR="008251AA" w:rsidRPr="009E4D35" w:rsidRDefault="008251AA" w:rsidP="009E4D35">
      <w:pPr>
        <w:widowControl/>
        <w:tabs>
          <w:tab w:val="left" w:pos="567"/>
        </w:tabs>
        <w:autoSpaceDE/>
        <w:autoSpaceDN/>
      </w:pPr>
      <w:r w:rsidRPr="009E4D35">
        <w:t>STADA Arzneimittel AG</w:t>
      </w:r>
    </w:p>
    <w:p w14:paraId="2BCBC9D8" w14:textId="77777777" w:rsidR="008251AA" w:rsidRPr="009E4D35" w:rsidRDefault="008251AA" w:rsidP="009E4D35">
      <w:pPr>
        <w:widowControl/>
        <w:tabs>
          <w:tab w:val="left" w:pos="567"/>
        </w:tabs>
        <w:autoSpaceDE/>
        <w:autoSpaceDN/>
      </w:pPr>
      <w:r w:rsidRPr="009E4D35">
        <w:t>Stadastrasse 2-18</w:t>
      </w:r>
    </w:p>
    <w:p w14:paraId="440B3F08" w14:textId="77777777" w:rsidR="008251AA" w:rsidRPr="009E4D35" w:rsidRDefault="008251AA" w:rsidP="009E4D35">
      <w:pPr>
        <w:widowControl/>
        <w:tabs>
          <w:tab w:val="left" w:pos="567"/>
        </w:tabs>
        <w:autoSpaceDE/>
        <w:autoSpaceDN/>
      </w:pPr>
      <w:r w:rsidRPr="009E4D35">
        <w:t>D-61118 Bad Vilbel</w:t>
      </w:r>
    </w:p>
    <w:p w14:paraId="7E7DEE65" w14:textId="77777777" w:rsidR="008251AA" w:rsidRPr="009E4D35" w:rsidRDefault="008251AA" w:rsidP="009E4D35">
      <w:pPr>
        <w:widowControl/>
        <w:tabs>
          <w:tab w:val="left" w:pos="567"/>
        </w:tabs>
        <w:autoSpaceDE/>
        <w:autoSpaceDN/>
      </w:pPr>
      <w:r w:rsidRPr="009E4D35">
        <w:t>Németország</w:t>
      </w:r>
    </w:p>
    <w:p w14:paraId="13A3F95A" w14:textId="77777777" w:rsidR="006C7896" w:rsidRPr="009E4D35" w:rsidRDefault="006C7896" w:rsidP="0000468A"/>
    <w:p w14:paraId="14A1BC67" w14:textId="77777777" w:rsidR="006C7896" w:rsidRPr="009E4D35" w:rsidRDefault="006C7896" w:rsidP="0000468A"/>
    <w:p w14:paraId="1BC57291" w14:textId="7D5DC155" w:rsidR="006C7896" w:rsidRPr="009E4D35" w:rsidRDefault="00DF4735" w:rsidP="0000468A">
      <w:pPr>
        <w:tabs>
          <w:tab w:val="left" w:pos="567"/>
        </w:tabs>
        <w:rPr>
          <w:b/>
          <w:bCs/>
        </w:rPr>
      </w:pPr>
      <w:r w:rsidRPr="009E4D35">
        <w:rPr>
          <w:b/>
          <w:bCs/>
        </w:rPr>
        <w:t>8.</w:t>
      </w:r>
      <w:r w:rsidRPr="009E4D35">
        <w:rPr>
          <w:b/>
          <w:bCs/>
        </w:rPr>
        <w:tab/>
      </w:r>
      <w:r w:rsidR="006C7896" w:rsidRPr="009E4D35">
        <w:rPr>
          <w:b/>
          <w:bCs/>
        </w:rPr>
        <w:t xml:space="preserve">A FORGALOMBA HOZATALI ENGEDÉLY </w:t>
      </w:r>
      <w:proofErr w:type="gramStart"/>
      <w:r w:rsidR="006C7896" w:rsidRPr="009E4D35">
        <w:rPr>
          <w:b/>
          <w:bCs/>
        </w:rPr>
        <w:t>SZÁMA(</w:t>
      </w:r>
      <w:proofErr w:type="gramEnd"/>
      <w:r w:rsidR="006C7896" w:rsidRPr="009E4D35">
        <w:rPr>
          <w:b/>
          <w:bCs/>
        </w:rPr>
        <w:t>I)</w:t>
      </w:r>
    </w:p>
    <w:p w14:paraId="380CF451" w14:textId="77777777" w:rsidR="006C7896" w:rsidRPr="009E4D35" w:rsidRDefault="006C7896" w:rsidP="0000468A"/>
    <w:p w14:paraId="3DDE6208" w14:textId="47A644ED" w:rsidR="00AA7F6F" w:rsidRPr="00585F67" w:rsidRDefault="00AA7F6F" w:rsidP="00AA7F6F">
      <w:pPr>
        <w:tabs>
          <w:tab w:val="left" w:pos="2127"/>
          <w:tab w:val="left" w:pos="3119"/>
        </w:tabs>
      </w:pPr>
      <w:bookmarkStart w:id="4" w:name="_Hlk166602404"/>
      <w:r w:rsidRPr="00585F67">
        <w:t>OGYI-T-</w:t>
      </w:r>
      <w:r w:rsidR="00585F67" w:rsidRPr="00585F67">
        <w:rPr>
          <w:lang w:eastAsia="hu-HU"/>
        </w:rPr>
        <w:t>24452/07</w:t>
      </w:r>
      <w:r w:rsidRPr="00585F67">
        <w:tab/>
        <w:t>28×</w:t>
      </w:r>
      <w:r w:rsidRPr="00585F67">
        <w:tab/>
        <w:t>OPA/Al/PVC//Al buborékcsomagolásban</w:t>
      </w:r>
    </w:p>
    <w:p w14:paraId="176399DC" w14:textId="312744DE" w:rsidR="00AA7F6F" w:rsidRPr="00585F67" w:rsidRDefault="00AA7F6F" w:rsidP="00AA7F6F">
      <w:pPr>
        <w:tabs>
          <w:tab w:val="left" w:pos="2127"/>
          <w:tab w:val="left" w:pos="3119"/>
        </w:tabs>
      </w:pPr>
      <w:r w:rsidRPr="00585F67">
        <w:t>OGYI-T-</w:t>
      </w:r>
      <w:r w:rsidR="00585F67" w:rsidRPr="00585F67">
        <w:rPr>
          <w:lang w:eastAsia="hu-HU"/>
        </w:rPr>
        <w:t>24452</w:t>
      </w:r>
      <w:r w:rsidR="00585F67" w:rsidRPr="00585F67">
        <w:rPr>
          <w:lang w:eastAsia="hu-HU"/>
        </w:rPr>
        <w:t>/08</w:t>
      </w:r>
      <w:r w:rsidRPr="00585F67">
        <w:tab/>
        <w:t>28×</w:t>
      </w:r>
      <w:r w:rsidRPr="00585F67">
        <w:tab/>
        <w:t>HDPE-tartályban</w:t>
      </w:r>
    </w:p>
    <w:p w14:paraId="6312554D" w14:textId="658C1491" w:rsidR="00AA7F6F" w:rsidRPr="00585F67" w:rsidRDefault="00AA7F6F" w:rsidP="00AA7F6F">
      <w:pPr>
        <w:tabs>
          <w:tab w:val="left" w:pos="2127"/>
          <w:tab w:val="left" w:pos="3119"/>
        </w:tabs>
      </w:pPr>
      <w:r w:rsidRPr="00585F67">
        <w:t>OGYI-T-</w:t>
      </w:r>
      <w:r w:rsidR="00585F67" w:rsidRPr="00585F67">
        <w:rPr>
          <w:lang w:eastAsia="hu-HU"/>
        </w:rPr>
        <w:t>24452</w:t>
      </w:r>
      <w:r w:rsidR="00585F67" w:rsidRPr="00585F67">
        <w:rPr>
          <w:lang w:eastAsia="hu-HU"/>
        </w:rPr>
        <w:t>/09</w:t>
      </w:r>
      <w:r w:rsidRPr="00585F67">
        <w:tab/>
        <w:t>28×1</w:t>
      </w:r>
      <w:r w:rsidRPr="00585F67">
        <w:tab/>
        <w:t xml:space="preserve">adagonként </w:t>
      </w:r>
      <w:proofErr w:type="gramStart"/>
      <w:r w:rsidRPr="00585F67">
        <w:t>perforált</w:t>
      </w:r>
      <w:proofErr w:type="gramEnd"/>
      <w:r w:rsidRPr="00585F67">
        <w:t xml:space="preserve"> OPA/Al/PVC//Al buborékcsomagolásban</w:t>
      </w:r>
    </w:p>
    <w:p w14:paraId="515F56A5" w14:textId="6A9B7EB9" w:rsidR="00AA7F6F" w:rsidRPr="00585F67" w:rsidRDefault="00AA7F6F" w:rsidP="00AA7F6F">
      <w:pPr>
        <w:tabs>
          <w:tab w:val="left" w:pos="2127"/>
          <w:tab w:val="left" w:pos="3119"/>
        </w:tabs>
      </w:pPr>
      <w:r w:rsidRPr="00585F67">
        <w:t>OGYI-T-</w:t>
      </w:r>
      <w:r w:rsidR="00585F67" w:rsidRPr="00585F67">
        <w:rPr>
          <w:lang w:eastAsia="hu-HU"/>
        </w:rPr>
        <w:t>24452</w:t>
      </w:r>
      <w:r w:rsidR="00585F67" w:rsidRPr="00585F67">
        <w:rPr>
          <w:lang w:eastAsia="hu-HU"/>
        </w:rPr>
        <w:t>/10</w:t>
      </w:r>
      <w:r w:rsidRPr="00585F67">
        <w:tab/>
        <w:t>56×</w:t>
      </w:r>
      <w:r w:rsidRPr="00585F67">
        <w:tab/>
        <w:t>OPA/Al/PVC//Al buborékcsomagolásban</w:t>
      </w:r>
    </w:p>
    <w:p w14:paraId="518BD274" w14:textId="1124856B" w:rsidR="00AA7F6F" w:rsidRPr="00585F67" w:rsidRDefault="00AA7F6F" w:rsidP="00AA7F6F">
      <w:pPr>
        <w:tabs>
          <w:tab w:val="left" w:pos="2127"/>
          <w:tab w:val="left" w:pos="3119"/>
        </w:tabs>
      </w:pPr>
      <w:r w:rsidRPr="00585F67">
        <w:t>OGYI-T-</w:t>
      </w:r>
      <w:r w:rsidR="00585F67" w:rsidRPr="00585F67">
        <w:rPr>
          <w:lang w:eastAsia="hu-HU"/>
        </w:rPr>
        <w:t>24452</w:t>
      </w:r>
      <w:r w:rsidR="00585F67" w:rsidRPr="00585F67">
        <w:rPr>
          <w:lang w:eastAsia="hu-HU"/>
        </w:rPr>
        <w:t>/11</w:t>
      </w:r>
      <w:r w:rsidRPr="00585F67">
        <w:tab/>
        <w:t>56×1</w:t>
      </w:r>
      <w:r w:rsidRPr="00585F67">
        <w:tab/>
        <w:t xml:space="preserve">adagonként </w:t>
      </w:r>
      <w:proofErr w:type="gramStart"/>
      <w:r w:rsidRPr="00585F67">
        <w:t>perforált</w:t>
      </w:r>
      <w:proofErr w:type="gramEnd"/>
      <w:r w:rsidRPr="00585F67">
        <w:t xml:space="preserve"> OPA/Al/PVC//Al buborékcsomagolásban</w:t>
      </w:r>
    </w:p>
    <w:p w14:paraId="7C159629" w14:textId="237C80B2" w:rsidR="00AA7F6F" w:rsidRPr="00585F67" w:rsidRDefault="00AA7F6F" w:rsidP="00AA7F6F">
      <w:pPr>
        <w:tabs>
          <w:tab w:val="left" w:pos="2127"/>
          <w:tab w:val="left" w:pos="3119"/>
        </w:tabs>
        <w:ind w:left="3119" w:right="2125" w:hanging="3119"/>
      </w:pPr>
      <w:r w:rsidRPr="00585F67">
        <w:t>OGYI-T-</w:t>
      </w:r>
      <w:r w:rsidR="00585F67" w:rsidRPr="00585F67">
        <w:rPr>
          <w:lang w:eastAsia="hu-HU"/>
        </w:rPr>
        <w:t>24452</w:t>
      </w:r>
      <w:r w:rsidR="00585F67" w:rsidRPr="00585F67">
        <w:rPr>
          <w:lang w:eastAsia="hu-HU"/>
        </w:rPr>
        <w:t>/12</w:t>
      </w:r>
      <w:r w:rsidRPr="00585F67">
        <w:tab/>
        <w:t>84×</w:t>
      </w:r>
      <w:r w:rsidRPr="00585F67">
        <w:tab/>
        <w:t>OPA/Al/PVC//Al buborékcsomag</w:t>
      </w:r>
      <w:r w:rsidR="00585F67">
        <w:t>olásban (gyűjtőcsomagolás: 2×42</w:t>
      </w:r>
      <w:r w:rsidRPr="00585F67">
        <w:t>)</w:t>
      </w:r>
    </w:p>
    <w:p w14:paraId="632EA3EB" w14:textId="1D8BE141" w:rsidR="00AA7F6F" w:rsidRPr="00585F67" w:rsidRDefault="00AA7F6F" w:rsidP="00AA7F6F">
      <w:pPr>
        <w:tabs>
          <w:tab w:val="left" w:pos="2127"/>
          <w:tab w:val="left" w:pos="3119"/>
        </w:tabs>
        <w:ind w:left="3119" w:hanging="3119"/>
      </w:pPr>
      <w:r w:rsidRPr="00585F67">
        <w:t>OGYI-T-</w:t>
      </w:r>
      <w:r w:rsidR="00585F67" w:rsidRPr="00585F67">
        <w:rPr>
          <w:lang w:eastAsia="hu-HU"/>
        </w:rPr>
        <w:t>24452</w:t>
      </w:r>
      <w:r w:rsidR="00585F67" w:rsidRPr="00585F67">
        <w:rPr>
          <w:lang w:eastAsia="hu-HU"/>
        </w:rPr>
        <w:t>/13</w:t>
      </w:r>
      <w:r w:rsidRPr="00585F67">
        <w:tab/>
        <w:t>84×1</w:t>
      </w:r>
      <w:r w:rsidRPr="00585F67">
        <w:tab/>
        <w:t xml:space="preserve">adagonként </w:t>
      </w:r>
      <w:proofErr w:type="gramStart"/>
      <w:r w:rsidRPr="00585F67">
        <w:t>perforált</w:t>
      </w:r>
      <w:proofErr w:type="gramEnd"/>
      <w:r w:rsidRPr="00585F67">
        <w:t xml:space="preserve"> OPA/Al/PVC//Al buborékcsomagolásban (gyűjtőcsomagolás: 2×42×1)</w:t>
      </w:r>
      <w:bookmarkStart w:id="5" w:name="_GoBack"/>
      <w:bookmarkEnd w:id="5"/>
    </w:p>
    <w:p w14:paraId="2C0F3AB7" w14:textId="77777777" w:rsidR="006A3257" w:rsidRPr="00585F67" w:rsidRDefault="006A3257" w:rsidP="00234E5E">
      <w:pPr>
        <w:rPr>
          <w:u w:val="single"/>
        </w:rPr>
      </w:pPr>
    </w:p>
    <w:bookmarkEnd w:id="4"/>
    <w:p w14:paraId="579F26DA" w14:textId="77777777" w:rsidR="00484EB8" w:rsidRPr="00585F67" w:rsidRDefault="00484EB8" w:rsidP="0000468A"/>
    <w:p w14:paraId="480B3F33" w14:textId="13047F61" w:rsidR="006C7896" w:rsidRPr="00585F67" w:rsidRDefault="00DF4735" w:rsidP="0000468A">
      <w:pPr>
        <w:tabs>
          <w:tab w:val="left" w:pos="567"/>
        </w:tabs>
        <w:ind w:left="567" w:hanging="567"/>
      </w:pPr>
      <w:r w:rsidRPr="00585F67">
        <w:rPr>
          <w:b/>
          <w:bCs/>
        </w:rPr>
        <w:t>9.</w:t>
      </w:r>
      <w:r w:rsidRPr="00585F67">
        <w:rPr>
          <w:b/>
          <w:bCs/>
        </w:rPr>
        <w:tab/>
      </w:r>
      <w:r w:rsidR="006C7896" w:rsidRPr="00585F67">
        <w:rPr>
          <w:b/>
          <w:bCs/>
        </w:rPr>
        <w:t>A FORGALOMBA HOZATALI ENGEDÉLY ELSŐ KIADÁSÁNAK/ MEGÚJÍTÁSÁNAK DÁTUMA</w:t>
      </w:r>
    </w:p>
    <w:p w14:paraId="728465A2" w14:textId="77777777" w:rsidR="006C7896" w:rsidRPr="00585F67" w:rsidRDefault="006C7896" w:rsidP="0000468A">
      <w:pPr>
        <w:rPr>
          <w:bCs/>
        </w:rPr>
      </w:pPr>
    </w:p>
    <w:p w14:paraId="0476F986" w14:textId="17516E5D" w:rsidR="006C7896" w:rsidRPr="00585F67" w:rsidRDefault="006C7896" w:rsidP="0000468A">
      <w:r w:rsidRPr="00585F67">
        <w:t xml:space="preserve">A forgalomba hozatali engedély első kiadásának </w:t>
      </w:r>
      <w:proofErr w:type="gramStart"/>
      <w:r w:rsidRPr="00585F67">
        <w:t>dátuma</w:t>
      </w:r>
      <w:proofErr w:type="gramEnd"/>
      <w:r w:rsidRPr="00585F67">
        <w:t>:</w:t>
      </w:r>
      <w:r w:rsidR="007676DE" w:rsidRPr="00585F67">
        <w:t xml:space="preserve"> 2026. </w:t>
      </w:r>
      <w:r w:rsidR="00585F67" w:rsidRPr="00585F67">
        <w:t>május 21</w:t>
      </w:r>
      <w:r w:rsidR="007676DE" w:rsidRPr="00585F67">
        <w:t>.</w:t>
      </w:r>
    </w:p>
    <w:p w14:paraId="746AFC5C" w14:textId="77777777" w:rsidR="006C7896" w:rsidRPr="00585F67" w:rsidRDefault="006C7896" w:rsidP="0000468A"/>
    <w:p w14:paraId="476056E6" w14:textId="77777777" w:rsidR="006C7896" w:rsidRPr="00585F67" w:rsidRDefault="006C7896" w:rsidP="0000468A"/>
    <w:p w14:paraId="55F28A99" w14:textId="4EB1F82F" w:rsidR="006C7896" w:rsidRPr="00585F67" w:rsidRDefault="00DF4735" w:rsidP="0000468A">
      <w:pPr>
        <w:tabs>
          <w:tab w:val="left" w:pos="567"/>
        </w:tabs>
        <w:rPr>
          <w:b/>
          <w:bCs/>
        </w:rPr>
      </w:pPr>
      <w:r w:rsidRPr="00585F67">
        <w:rPr>
          <w:b/>
          <w:bCs/>
        </w:rPr>
        <w:t>10.</w:t>
      </w:r>
      <w:r w:rsidRPr="00585F67">
        <w:rPr>
          <w:b/>
          <w:bCs/>
        </w:rPr>
        <w:tab/>
      </w:r>
      <w:r w:rsidR="006C7896" w:rsidRPr="00585F67">
        <w:rPr>
          <w:b/>
          <w:bCs/>
        </w:rPr>
        <w:t>A SZÖVEG ELLENŐRZÉSÉNEK DÁTUMA</w:t>
      </w:r>
    </w:p>
    <w:p w14:paraId="54BBEFA4" w14:textId="77777777" w:rsidR="006C7896" w:rsidRPr="00585F67" w:rsidRDefault="006C7896" w:rsidP="0000468A">
      <w:pPr>
        <w:rPr>
          <w:bCs/>
        </w:rPr>
      </w:pPr>
    </w:p>
    <w:p w14:paraId="67D1F00F" w14:textId="68B42543" w:rsidR="006C7896" w:rsidRPr="009E4D35" w:rsidRDefault="007676DE" w:rsidP="0000468A">
      <w:r w:rsidRPr="00585F67">
        <w:t xml:space="preserve">2026. </w:t>
      </w:r>
      <w:r w:rsidR="00585F67" w:rsidRPr="00585F67">
        <w:t>május 21</w:t>
      </w:r>
      <w:r w:rsidR="00BA2CE0" w:rsidRPr="00585F67">
        <w:t>.</w:t>
      </w:r>
    </w:p>
    <w:sectPr w:rsidR="006C7896" w:rsidRPr="009E4D35" w:rsidSect="006204D7">
      <w:headerReference w:type="default" r:id="rId22"/>
      <w:footerReference w:type="first" r:id="rId23"/>
      <w:pgSz w:w="11906" w:h="16838"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92D1E" w14:textId="77777777" w:rsidR="001E2CC0" w:rsidRDefault="001E2CC0" w:rsidP="00AA6DAE">
      <w:r>
        <w:separator/>
      </w:r>
    </w:p>
  </w:endnote>
  <w:endnote w:type="continuationSeparator" w:id="0">
    <w:p w14:paraId="16B25338" w14:textId="77777777" w:rsidR="001E2CC0" w:rsidRDefault="001E2CC0" w:rsidP="00AA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50F9C" w14:textId="74F3C6C0" w:rsidR="00CE1A70" w:rsidRPr="00673AEF" w:rsidRDefault="00CE1A70">
    <w:pPr>
      <w:pStyle w:val="llb"/>
      <w:rPr>
        <w:sz w:val="18"/>
        <w:szCs w:val="18"/>
      </w:rPr>
    </w:pPr>
    <w:r w:rsidRPr="00673AEF">
      <w:rPr>
        <w:sz w:val="18"/>
        <w:szCs w:val="18"/>
      </w:rPr>
      <w:t>NNGYK/GYSZ/42477/2024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86DC5" w14:textId="77777777" w:rsidR="001E2CC0" w:rsidRDefault="001E2CC0" w:rsidP="00AA6DAE">
      <w:r>
        <w:separator/>
      </w:r>
    </w:p>
  </w:footnote>
  <w:footnote w:type="continuationSeparator" w:id="0">
    <w:p w14:paraId="33F8C4E3" w14:textId="77777777" w:rsidR="001E2CC0" w:rsidRDefault="001E2CC0" w:rsidP="00AA6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057658"/>
      <w:docPartObj>
        <w:docPartGallery w:val="Page Numbers (Top of Page)"/>
        <w:docPartUnique/>
      </w:docPartObj>
    </w:sdtPr>
    <w:sdtEndPr>
      <w:rPr>
        <w:sz w:val="18"/>
        <w:szCs w:val="18"/>
      </w:rPr>
    </w:sdtEndPr>
    <w:sdtContent>
      <w:p w14:paraId="59B8E46B" w14:textId="0C2C6C94" w:rsidR="001E2CC0" w:rsidRPr="00A95EA5" w:rsidRDefault="001E2CC0" w:rsidP="004F5952">
        <w:pPr>
          <w:pStyle w:val="lfej"/>
          <w:jc w:val="center"/>
          <w:rPr>
            <w:sz w:val="18"/>
            <w:szCs w:val="18"/>
          </w:rPr>
        </w:pPr>
        <w:r w:rsidRPr="00A95EA5">
          <w:rPr>
            <w:sz w:val="18"/>
            <w:szCs w:val="18"/>
          </w:rPr>
          <w:fldChar w:fldCharType="begin"/>
        </w:r>
        <w:r w:rsidRPr="00A95EA5">
          <w:rPr>
            <w:sz w:val="18"/>
            <w:szCs w:val="18"/>
          </w:rPr>
          <w:instrText>PAGE   \* MERGEFORMAT</w:instrText>
        </w:r>
        <w:r w:rsidRPr="00A95EA5">
          <w:rPr>
            <w:sz w:val="18"/>
            <w:szCs w:val="18"/>
          </w:rPr>
          <w:fldChar w:fldCharType="separate"/>
        </w:r>
        <w:r w:rsidR="00585F67">
          <w:rPr>
            <w:noProof/>
            <w:sz w:val="18"/>
            <w:szCs w:val="18"/>
          </w:rPr>
          <w:t>30</w:t>
        </w:r>
        <w:r w:rsidRPr="00A95EA5">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524D"/>
    <w:multiLevelType w:val="hybridMultilevel"/>
    <w:tmpl w:val="60D06574"/>
    <w:lvl w:ilvl="0" w:tplc="040E000F">
      <w:start w:val="1"/>
      <w:numFmt w:val="decimal"/>
      <w:lvlText w:val="%1."/>
      <w:lvlJc w:val="left"/>
      <w:pPr>
        <w:ind w:left="4886" w:hanging="360"/>
      </w:pPr>
      <w:rPr>
        <w:rFonts w:hint="default"/>
      </w:rPr>
    </w:lvl>
    <w:lvl w:ilvl="1" w:tplc="040E0019" w:tentative="1">
      <w:start w:val="1"/>
      <w:numFmt w:val="lowerLetter"/>
      <w:lvlText w:val="%2."/>
      <w:lvlJc w:val="left"/>
      <w:pPr>
        <w:ind w:left="5606" w:hanging="360"/>
      </w:pPr>
    </w:lvl>
    <w:lvl w:ilvl="2" w:tplc="040E001B" w:tentative="1">
      <w:start w:val="1"/>
      <w:numFmt w:val="lowerRoman"/>
      <w:lvlText w:val="%3."/>
      <w:lvlJc w:val="right"/>
      <w:pPr>
        <w:ind w:left="6326" w:hanging="180"/>
      </w:pPr>
    </w:lvl>
    <w:lvl w:ilvl="3" w:tplc="040E000F" w:tentative="1">
      <w:start w:val="1"/>
      <w:numFmt w:val="decimal"/>
      <w:lvlText w:val="%4."/>
      <w:lvlJc w:val="left"/>
      <w:pPr>
        <w:ind w:left="7046" w:hanging="360"/>
      </w:pPr>
    </w:lvl>
    <w:lvl w:ilvl="4" w:tplc="040E0019" w:tentative="1">
      <w:start w:val="1"/>
      <w:numFmt w:val="lowerLetter"/>
      <w:lvlText w:val="%5."/>
      <w:lvlJc w:val="left"/>
      <w:pPr>
        <w:ind w:left="7766" w:hanging="360"/>
      </w:pPr>
    </w:lvl>
    <w:lvl w:ilvl="5" w:tplc="040E001B" w:tentative="1">
      <w:start w:val="1"/>
      <w:numFmt w:val="lowerRoman"/>
      <w:lvlText w:val="%6."/>
      <w:lvlJc w:val="right"/>
      <w:pPr>
        <w:ind w:left="8486" w:hanging="180"/>
      </w:pPr>
    </w:lvl>
    <w:lvl w:ilvl="6" w:tplc="040E000F" w:tentative="1">
      <w:start w:val="1"/>
      <w:numFmt w:val="decimal"/>
      <w:lvlText w:val="%7."/>
      <w:lvlJc w:val="left"/>
      <w:pPr>
        <w:ind w:left="9206" w:hanging="360"/>
      </w:pPr>
    </w:lvl>
    <w:lvl w:ilvl="7" w:tplc="040E0019" w:tentative="1">
      <w:start w:val="1"/>
      <w:numFmt w:val="lowerLetter"/>
      <w:lvlText w:val="%8."/>
      <w:lvlJc w:val="left"/>
      <w:pPr>
        <w:ind w:left="9926" w:hanging="360"/>
      </w:pPr>
    </w:lvl>
    <w:lvl w:ilvl="8" w:tplc="040E001B" w:tentative="1">
      <w:start w:val="1"/>
      <w:numFmt w:val="lowerRoman"/>
      <w:lvlText w:val="%9."/>
      <w:lvlJc w:val="right"/>
      <w:pPr>
        <w:ind w:left="10646" w:hanging="180"/>
      </w:pPr>
    </w:lvl>
  </w:abstractNum>
  <w:abstractNum w:abstractNumId="1" w15:restartNumberingAfterBreak="0">
    <w:nsid w:val="030628E1"/>
    <w:multiLevelType w:val="hybridMultilevel"/>
    <w:tmpl w:val="3B9C1B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45C6EE8"/>
    <w:multiLevelType w:val="hybridMultilevel"/>
    <w:tmpl w:val="0BF64E88"/>
    <w:lvl w:ilvl="0" w:tplc="4134D9AC">
      <w:numFmt w:val="bullet"/>
      <w:lvlText w:val="-"/>
      <w:lvlJc w:val="left"/>
      <w:pPr>
        <w:ind w:left="947" w:hanging="533"/>
      </w:pPr>
      <w:rPr>
        <w:rFonts w:ascii="Times New Roman" w:eastAsia="Times New Roman" w:hAnsi="Times New Roman" w:cs="Times New Roman" w:hint="default"/>
        <w:w w:val="103"/>
        <w:lang w:val="hu-HU" w:eastAsia="en-US" w:bidi="ar-SA"/>
      </w:rPr>
    </w:lvl>
    <w:lvl w:ilvl="1" w:tplc="5C3E2F04">
      <w:numFmt w:val="bullet"/>
      <w:lvlText w:val="-"/>
      <w:lvlJc w:val="left"/>
      <w:pPr>
        <w:ind w:left="1058" w:hanging="533"/>
      </w:pPr>
      <w:rPr>
        <w:rFonts w:ascii="Times New Roman" w:eastAsia="Times New Roman" w:hAnsi="Times New Roman" w:cs="Times New Roman" w:hint="default"/>
        <w:b w:val="0"/>
        <w:bCs w:val="0"/>
        <w:i w:val="0"/>
        <w:iCs w:val="0"/>
        <w:w w:val="103"/>
        <w:sz w:val="20"/>
        <w:szCs w:val="20"/>
        <w:lang w:val="hu-HU" w:eastAsia="en-US" w:bidi="ar-SA"/>
      </w:rPr>
    </w:lvl>
    <w:lvl w:ilvl="2" w:tplc="31887DAC">
      <w:numFmt w:val="bullet"/>
      <w:lvlText w:val="•"/>
      <w:lvlJc w:val="left"/>
      <w:pPr>
        <w:ind w:left="2013" w:hanging="533"/>
      </w:pPr>
      <w:rPr>
        <w:rFonts w:hint="default"/>
        <w:lang w:val="hu-HU" w:eastAsia="en-US" w:bidi="ar-SA"/>
      </w:rPr>
    </w:lvl>
    <w:lvl w:ilvl="3" w:tplc="92788272">
      <w:numFmt w:val="bullet"/>
      <w:lvlText w:val="•"/>
      <w:lvlJc w:val="left"/>
      <w:pPr>
        <w:ind w:left="2966" w:hanging="533"/>
      </w:pPr>
      <w:rPr>
        <w:rFonts w:hint="default"/>
        <w:lang w:val="hu-HU" w:eastAsia="en-US" w:bidi="ar-SA"/>
      </w:rPr>
    </w:lvl>
    <w:lvl w:ilvl="4" w:tplc="AFF28384">
      <w:numFmt w:val="bullet"/>
      <w:lvlText w:val="•"/>
      <w:lvlJc w:val="left"/>
      <w:pPr>
        <w:ind w:left="3920" w:hanging="533"/>
      </w:pPr>
      <w:rPr>
        <w:rFonts w:hint="default"/>
        <w:lang w:val="hu-HU" w:eastAsia="en-US" w:bidi="ar-SA"/>
      </w:rPr>
    </w:lvl>
    <w:lvl w:ilvl="5" w:tplc="F0745AC0">
      <w:numFmt w:val="bullet"/>
      <w:lvlText w:val="•"/>
      <w:lvlJc w:val="left"/>
      <w:pPr>
        <w:ind w:left="4873" w:hanging="533"/>
      </w:pPr>
      <w:rPr>
        <w:rFonts w:hint="default"/>
        <w:lang w:val="hu-HU" w:eastAsia="en-US" w:bidi="ar-SA"/>
      </w:rPr>
    </w:lvl>
    <w:lvl w:ilvl="6" w:tplc="E922750C">
      <w:numFmt w:val="bullet"/>
      <w:lvlText w:val="•"/>
      <w:lvlJc w:val="left"/>
      <w:pPr>
        <w:ind w:left="5826" w:hanging="533"/>
      </w:pPr>
      <w:rPr>
        <w:rFonts w:hint="default"/>
        <w:lang w:val="hu-HU" w:eastAsia="en-US" w:bidi="ar-SA"/>
      </w:rPr>
    </w:lvl>
    <w:lvl w:ilvl="7" w:tplc="EAA446F6">
      <w:numFmt w:val="bullet"/>
      <w:lvlText w:val="•"/>
      <w:lvlJc w:val="left"/>
      <w:pPr>
        <w:ind w:left="6780" w:hanging="533"/>
      </w:pPr>
      <w:rPr>
        <w:rFonts w:hint="default"/>
        <w:lang w:val="hu-HU" w:eastAsia="en-US" w:bidi="ar-SA"/>
      </w:rPr>
    </w:lvl>
    <w:lvl w:ilvl="8" w:tplc="B0FC338E">
      <w:numFmt w:val="bullet"/>
      <w:lvlText w:val="•"/>
      <w:lvlJc w:val="left"/>
      <w:pPr>
        <w:ind w:left="7733" w:hanging="533"/>
      </w:pPr>
      <w:rPr>
        <w:rFonts w:hint="default"/>
        <w:lang w:val="hu-HU" w:eastAsia="en-US" w:bidi="ar-SA"/>
      </w:rPr>
    </w:lvl>
  </w:abstractNum>
  <w:abstractNum w:abstractNumId="3" w15:restartNumberingAfterBreak="0">
    <w:nsid w:val="09496ABC"/>
    <w:multiLevelType w:val="hybridMultilevel"/>
    <w:tmpl w:val="0CAA5116"/>
    <w:lvl w:ilvl="0" w:tplc="4A82E0F4">
      <w:numFmt w:val="bullet"/>
      <w:lvlText w:val="-"/>
      <w:lvlJc w:val="left"/>
      <w:pPr>
        <w:ind w:left="947" w:hanging="533"/>
      </w:pPr>
      <w:rPr>
        <w:rFonts w:ascii="Arial" w:eastAsia="Arial" w:hAnsi="Arial" w:cs="Arial" w:hint="default"/>
        <w:b w:val="0"/>
        <w:bCs w:val="0"/>
        <w:i w:val="0"/>
        <w:iCs w:val="0"/>
        <w:w w:val="103"/>
        <w:sz w:val="20"/>
        <w:szCs w:val="20"/>
        <w:lang w:val="hu-HU" w:eastAsia="en-US" w:bidi="ar-SA"/>
      </w:rPr>
    </w:lvl>
    <w:lvl w:ilvl="1" w:tplc="7CB01082">
      <w:numFmt w:val="bullet"/>
      <w:lvlText w:val="•"/>
      <w:lvlJc w:val="left"/>
      <w:pPr>
        <w:ind w:left="1810" w:hanging="533"/>
      </w:pPr>
      <w:rPr>
        <w:rFonts w:hint="default"/>
        <w:lang w:val="hu-HU" w:eastAsia="en-US" w:bidi="ar-SA"/>
      </w:rPr>
    </w:lvl>
    <w:lvl w:ilvl="2" w:tplc="9A82144C">
      <w:numFmt w:val="bullet"/>
      <w:lvlText w:val="•"/>
      <w:lvlJc w:val="left"/>
      <w:pPr>
        <w:ind w:left="2680" w:hanging="533"/>
      </w:pPr>
      <w:rPr>
        <w:rFonts w:hint="default"/>
        <w:lang w:val="hu-HU" w:eastAsia="en-US" w:bidi="ar-SA"/>
      </w:rPr>
    </w:lvl>
    <w:lvl w:ilvl="3" w:tplc="1C207F8A">
      <w:numFmt w:val="bullet"/>
      <w:lvlText w:val="•"/>
      <w:lvlJc w:val="left"/>
      <w:pPr>
        <w:ind w:left="3550" w:hanging="533"/>
      </w:pPr>
      <w:rPr>
        <w:rFonts w:hint="default"/>
        <w:lang w:val="hu-HU" w:eastAsia="en-US" w:bidi="ar-SA"/>
      </w:rPr>
    </w:lvl>
    <w:lvl w:ilvl="4" w:tplc="610EB030">
      <w:numFmt w:val="bullet"/>
      <w:lvlText w:val="•"/>
      <w:lvlJc w:val="left"/>
      <w:pPr>
        <w:ind w:left="4420" w:hanging="533"/>
      </w:pPr>
      <w:rPr>
        <w:rFonts w:hint="default"/>
        <w:lang w:val="hu-HU" w:eastAsia="en-US" w:bidi="ar-SA"/>
      </w:rPr>
    </w:lvl>
    <w:lvl w:ilvl="5" w:tplc="B082127C">
      <w:numFmt w:val="bullet"/>
      <w:lvlText w:val="•"/>
      <w:lvlJc w:val="left"/>
      <w:pPr>
        <w:ind w:left="5290" w:hanging="533"/>
      </w:pPr>
      <w:rPr>
        <w:rFonts w:hint="default"/>
        <w:lang w:val="hu-HU" w:eastAsia="en-US" w:bidi="ar-SA"/>
      </w:rPr>
    </w:lvl>
    <w:lvl w:ilvl="6" w:tplc="6CC07298">
      <w:numFmt w:val="bullet"/>
      <w:lvlText w:val="•"/>
      <w:lvlJc w:val="left"/>
      <w:pPr>
        <w:ind w:left="6160" w:hanging="533"/>
      </w:pPr>
      <w:rPr>
        <w:rFonts w:hint="default"/>
        <w:lang w:val="hu-HU" w:eastAsia="en-US" w:bidi="ar-SA"/>
      </w:rPr>
    </w:lvl>
    <w:lvl w:ilvl="7" w:tplc="9BD4B744">
      <w:numFmt w:val="bullet"/>
      <w:lvlText w:val="•"/>
      <w:lvlJc w:val="left"/>
      <w:pPr>
        <w:ind w:left="7030" w:hanging="533"/>
      </w:pPr>
      <w:rPr>
        <w:rFonts w:hint="default"/>
        <w:lang w:val="hu-HU" w:eastAsia="en-US" w:bidi="ar-SA"/>
      </w:rPr>
    </w:lvl>
    <w:lvl w:ilvl="8" w:tplc="37922962">
      <w:numFmt w:val="bullet"/>
      <w:lvlText w:val="•"/>
      <w:lvlJc w:val="left"/>
      <w:pPr>
        <w:ind w:left="7900" w:hanging="533"/>
      </w:pPr>
      <w:rPr>
        <w:rFonts w:hint="default"/>
        <w:lang w:val="hu-HU" w:eastAsia="en-US" w:bidi="ar-SA"/>
      </w:rPr>
    </w:lvl>
  </w:abstractNum>
  <w:abstractNum w:abstractNumId="4" w15:restartNumberingAfterBreak="0">
    <w:nsid w:val="1026327A"/>
    <w:multiLevelType w:val="hybridMultilevel"/>
    <w:tmpl w:val="393AD900"/>
    <w:lvl w:ilvl="0" w:tplc="6DBC3858">
      <w:start w:val="1"/>
      <w:numFmt w:val="decimal"/>
      <w:lvlText w:val="%1."/>
      <w:lvlJc w:val="left"/>
      <w:pPr>
        <w:ind w:left="4306" w:hanging="208"/>
        <w:jc w:val="right"/>
      </w:pPr>
      <w:rPr>
        <w:rFonts w:ascii="Times New Roman" w:eastAsia="Times New Roman" w:hAnsi="Times New Roman" w:cs="Times New Roman" w:hint="default"/>
        <w:b/>
        <w:bCs/>
        <w:i w:val="0"/>
        <w:iCs w:val="0"/>
        <w:w w:val="103"/>
        <w:sz w:val="20"/>
        <w:szCs w:val="20"/>
        <w:lang w:val="hu-HU" w:eastAsia="en-US" w:bidi="ar-SA"/>
      </w:rPr>
    </w:lvl>
    <w:lvl w:ilvl="1" w:tplc="1854B21A">
      <w:start w:val="1"/>
      <w:numFmt w:val="decimal"/>
      <w:lvlText w:val="%2."/>
      <w:lvlJc w:val="left"/>
      <w:pPr>
        <w:ind w:left="1080" w:hanging="339"/>
      </w:pPr>
      <w:rPr>
        <w:rFonts w:ascii="Times New Roman" w:eastAsia="Times New Roman" w:hAnsi="Times New Roman" w:cs="Times New Roman" w:hint="default"/>
        <w:b w:val="0"/>
        <w:bCs w:val="0"/>
        <w:i w:val="0"/>
        <w:iCs w:val="0"/>
        <w:spacing w:val="0"/>
        <w:w w:val="99"/>
        <w:sz w:val="17"/>
        <w:szCs w:val="17"/>
        <w:lang w:val="hu-HU" w:eastAsia="en-US" w:bidi="ar-SA"/>
      </w:rPr>
    </w:lvl>
    <w:lvl w:ilvl="2" w:tplc="289096BE">
      <w:numFmt w:val="bullet"/>
      <w:lvlText w:val="•"/>
      <w:lvlJc w:val="left"/>
      <w:pPr>
        <w:ind w:left="4300" w:hanging="339"/>
      </w:pPr>
      <w:rPr>
        <w:rFonts w:hint="default"/>
        <w:lang w:val="hu-HU" w:eastAsia="en-US" w:bidi="ar-SA"/>
      </w:rPr>
    </w:lvl>
    <w:lvl w:ilvl="3" w:tplc="61C2C89A">
      <w:numFmt w:val="bullet"/>
      <w:lvlText w:val="•"/>
      <w:lvlJc w:val="left"/>
      <w:pPr>
        <w:ind w:left="4967" w:hanging="339"/>
      </w:pPr>
      <w:rPr>
        <w:rFonts w:hint="default"/>
        <w:lang w:val="hu-HU" w:eastAsia="en-US" w:bidi="ar-SA"/>
      </w:rPr>
    </w:lvl>
    <w:lvl w:ilvl="4" w:tplc="746E2BAC">
      <w:numFmt w:val="bullet"/>
      <w:lvlText w:val="•"/>
      <w:lvlJc w:val="left"/>
      <w:pPr>
        <w:ind w:left="5635" w:hanging="339"/>
      </w:pPr>
      <w:rPr>
        <w:rFonts w:hint="default"/>
        <w:lang w:val="hu-HU" w:eastAsia="en-US" w:bidi="ar-SA"/>
      </w:rPr>
    </w:lvl>
    <w:lvl w:ilvl="5" w:tplc="E2A2E81A">
      <w:numFmt w:val="bullet"/>
      <w:lvlText w:val="•"/>
      <w:lvlJc w:val="left"/>
      <w:pPr>
        <w:ind w:left="6302" w:hanging="339"/>
      </w:pPr>
      <w:rPr>
        <w:rFonts w:hint="default"/>
        <w:lang w:val="hu-HU" w:eastAsia="en-US" w:bidi="ar-SA"/>
      </w:rPr>
    </w:lvl>
    <w:lvl w:ilvl="6" w:tplc="E6CCA2B6">
      <w:numFmt w:val="bullet"/>
      <w:lvlText w:val="•"/>
      <w:lvlJc w:val="left"/>
      <w:pPr>
        <w:ind w:left="6970" w:hanging="339"/>
      </w:pPr>
      <w:rPr>
        <w:rFonts w:hint="default"/>
        <w:lang w:val="hu-HU" w:eastAsia="en-US" w:bidi="ar-SA"/>
      </w:rPr>
    </w:lvl>
    <w:lvl w:ilvl="7" w:tplc="9CDC3FE4">
      <w:numFmt w:val="bullet"/>
      <w:lvlText w:val="•"/>
      <w:lvlJc w:val="left"/>
      <w:pPr>
        <w:ind w:left="7637" w:hanging="339"/>
      </w:pPr>
      <w:rPr>
        <w:rFonts w:hint="default"/>
        <w:lang w:val="hu-HU" w:eastAsia="en-US" w:bidi="ar-SA"/>
      </w:rPr>
    </w:lvl>
    <w:lvl w:ilvl="8" w:tplc="739EDD4A">
      <w:numFmt w:val="bullet"/>
      <w:lvlText w:val="•"/>
      <w:lvlJc w:val="left"/>
      <w:pPr>
        <w:ind w:left="8305" w:hanging="339"/>
      </w:pPr>
      <w:rPr>
        <w:rFonts w:hint="default"/>
        <w:lang w:val="hu-HU" w:eastAsia="en-US" w:bidi="ar-SA"/>
      </w:rPr>
    </w:lvl>
  </w:abstractNum>
  <w:abstractNum w:abstractNumId="5" w15:restartNumberingAfterBreak="0">
    <w:nsid w:val="109E1FD4"/>
    <w:multiLevelType w:val="hybridMultilevel"/>
    <w:tmpl w:val="A442E4F2"/>
    <w:lvl w:ilvl="0" w:tplc="B49415C6">
      <w:numFmt w:val="bullet"/>
      <w:lvlText w:val="-"/>
      <w:lvlJc w:val="left"/>
      <w:pPr>
        <w:ind w:left="947" w:hanging="533"/>
      </w:pPr>
      <w:rPr>
        <w:rFonts w:ascii="Times New Roman" w:eastAsia="Times New Roman" w:hAnsi="Times New Roman" w:cs="Times New Roman" w:hint="default"/>
        <w:b w:val="0"/>
        <w:bCs w:val="0"/>
        <w:i w:val="0"/>
        <w:iCs w:val="0"/>
        <w:w w:val="103"/>
        <w:sz w:val="20"/>
        <w:szCs w:val="20"/>
        <w:lang w:val="hu-HU" w:eastAsia="en-US" w:bidi="ar-SA"/>
      </w:rPr>
    </w:lvl>
    <w:lvl w:ilvl="1" w:tplc="A8EE3FA2">
      <w:numFmt w:val="bullet"/>
      <w:lvlText w:val="•"/>
      <w:lvlJc w:val="left"/>
      <w:pPr>
        <w:ind w:left="1810" w:hanging="533"/>
      </w:pPr>
      <w:rPr>
        <w:rFonts w:hint="default"/>
        <w:lang w:val="hu-HU" w:eastAsia="en-US" w:bidi="ar-SA"/>
      </w:rPr>
    </w:lvl>
    <w:lvl w:ilvl="2" w:tplc="8474F1CC">
      <w:numFmt w:val="bullet"/>
      <w:lvlText w:val="•"/>
      <w:lvlJc w:val="left"/>
      <w:pPr>
        <w:ind w:left="2680" w:hanging="533"/>
      </w:pPr>
      <w:rPr>
        <w:rFonts w:hint="default"/>
        <w:lang w:val="hu-HU" w:eastAsia="en-US" w:bidi="ar-SA"/>
      </w:rPr>
    </w:lvl>
    <w:lvl w:ilvl="3" w:tplc="E35E45CE">
      <w:numFmt w:val="bullet"/>
      <w:lvlText w:val="•"/>
      <w:lvlJc w:val="left"/>
      <w:pPr>
        <w:ind w:left="3550" w:hanging="533"/>
      </w:pPr>
      <w:rPr>
        <w:rFonts w:hint="default"/>
        <w:lang w:val="hu-HU" w:eastAsia="en-US" w:bidi="ar-SA"/>
      </w:rPr>
    </w:lvl>
    <w:lvl w:ilvl="4" w:tplc="5342665A">
      <w:numFmt w:val="bullet"/>
      <w:lvlText w:val="•"/>
      <w:lvlJc w:val="left"/>
      <w:pPr>
        <w:ind w:left="4420" w:hanging="533"/>
      </w:pPr>
      <w:rPr>
        <w:rFonts w:hint="default"/>
        <w:lang w:val="hu-HU" w:eastAsia="en-US" w:bidi="ar-SA"/>
      </w:rPr>
    </w:lvl>
    <w:lvl w:ilvl="5" w:tplc="FC480CD6">
      <w:numFmt w:val="bullet"/>
      <w:lvlText w:val="•"/>
      <w:lvlJc w:val="left"/>
      <w:pPr>
        <w:ind w:left="5290" w:hanging="533"/>
      </w:pPr>
      <w:rPr>
        <w:rFonts w:hint="default"/>
        <w:lang w:val="hu-HU" w:eastAsia="en-US" w:bidi="ar-SA"/>
      </w:rPr>
    </w:lvl>
    <w:lvl w:ilvl="6" w:tplc="B66867A4">
      <w:numFmt w:val="bullet"/>
      <w:lvlText w:val="•"/>
      <w:lvlJc w:val="left"/>
      <w:pPr>
        <w:ind w:left="6160" w:hanging="533"/>
      </w:pPr>
      <w:rPr>
        <w:rFonts w:hint="default"/>
        <w:lang w:val="hu-HU" w:eastAsia="en-US" w:bidi="ar-SA"/>
      </w:rPr>
    </w:lvl>
    <w:lvl w:ilvl="7" w:tplc="73829CFC">
      <w:numFmt w:val="bullet"/>
      <w:lvlText w:val="•"/>
      <w:lvlJc w:val="left"/>
      <w:pPr>
        <w:ind w:left="7030" w:hanging="533"/>
      </w:pPr>
      <w:rPr>
        <w:rFonts w:hint="default"/>
        <w:lang w:val="hu-HU" w:eastAsia="en-US" w:bidi="ar-SA"/>
      </w:rPr>
    </w:lvl>
    <w:lvl w:ilvl="8" w:tplc="F8CA198A">
      <w:numFmt w:val="bullet"/>
      <w:lvlText w:val="•"/>
      <w:lvlJc w:val="left"/>
      <w:pPr>
        <w:ind w:left="7900" w:hanging="533"/>
      </w:pPr>
      <w:rPr>
        <w:rFonts w:hint="default"/>
        <w:lang w:val="hu-HU" w:eastAsia="en-US" w:bidi="ar-SA"/>
      </w:rPr>
    </w:lvl>
  </w:abstractNum>
  <w:abstractNum w:abstractNumId="6" w15:restartNumberingAfterBreak="0">
    <w:nsid w:val="16F15033"/>
    <w:multiLevelType w:val="hybridMultilevel"/>
    <w:tmpl w:val="FCACDA0A"/>
    <w:lvl w:ilvl="0" w:tplc="46FA6722">
      <w:start w:val="3"/>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E2DCAF5C">
      <w:numFmt w:val="bullet"/>
      <w:lvlText w:val="•"/>
      <w:lvlJc w:val="left"/>
      <w:pPr>
        <w:ind w:left="1342" w:hanging="208"/>
      </w:pPr>
      <w:rPr>
        <w:rFonts w:hint="default"/>
        <w:lang w:val="hu-HU" w:eastAsia="en-US" w:bidi="ar-SA"/>
      </w:rPr>
    </w:lvl>
    <w:lvl w:ilvl="2" w:tplc="D6A614E4">
      <w:numFmt w:val="bullet"/>
      <w:lvlText w:val="•"/>
      <w:lvlJc w:val="left"/>
      <w:pPr>
        <w:ind w:left="2264" w:hanging="208"/>
      </w:pPr>
      <w:rPr>
        <w:rFonts w:hint="default"/>
        <w:lang w:val="hu-HU" w:eastAsia="en-US" w:bidi="ar-SA"/>
      </w:rPr>
    </w:lvl>
    <w:lvl w:ilvl="3" w:tplc="C9FC4E64">
      <w:numFmt w:val="bullet"/>
      <w:lvlText w:val="•"/>
      <w:lvlJc w:val="left"/>
      <w:pPr>
        <w:ind w:left="3186" w:hanging="208"/>
      </w:pPr>
      <w:rPr>
        <w:rFonts w:hint="default"/>
        <w:lang w:val="hu-HU" w:eastAsia="en-US" w:bidi="ar-SA"/>
      </w:rPr>
    </w:lvl>
    <w:lvl w:ilvl="4" w:tplc="CF404632">
      <w:numFmt w:val="bullet"/>
      <w:lvlText w:val="•"/>
      <w:lvlJc w:val="left"/>
      <w:pPr>
        <w:ind w:left="4108" w:hanging="208"/>
      </w:pPr>
      <w:rPr>
        <w:rFonts w:hint="default"/>
        <w:lang w:val="hu-HU" w:eastAsia="en-US" w:bidi="ar-SA"/>
      </w:rPr>
    </w:lvl>
    <w:lvl w:ilvl="5" w:tplc="7A081092">
      <w:numFmt w:val="bullet"/>
      <w:lvlText w:val="•"/>
      <w:lvlJc w:val="left"/>
      <w:pPr>
        <w:ind w:left="5030" w:hanging="208"/>
      </w:pPr>
      <w:rPr>
        <w:rFonts w:hint="default"/>
        <w:lang w:val="hu-HU" w:eastAsia="en-US" w:bidi="ar-SA"/>
      </w:rPr>
    </w:lvl>
    <w:lvl w:ilvl="6" w:tplc="28DCE88E">
      <w:numFmt w:val="bullet"/>
      <w:lvlText w:val="•"/>
      <w:lvlJc w:val="left"/>
      <w:pPr>
        <w:ind w:left="5952" w:hanging="208"/>
      </w:pPr>
      <w:rPr>
        <w:rFonts w:hint="default"/>
        <w:lang w:val="hu-HU" w:eastAsia="en-US" w:bidi="ar-SA"/>
      </w:rPr>
    </w:lvl>
    <w:lvl w:ilvl="7" w:tplc="1E2E14B8">
      <w:numFmt w:val="bullet"/>
      <w:lvlText w:val="•"/>
      <w:lvlJc w:val="left"/>
      <w:pPr>
        <w:ind w:left="6874" w:hanging="208"/>
      </w:pPr>
      <w:rPr>
        <w:rFonts w:hint="default"/>
        <w:lang w:val="hu-HU" w:eastAsia="en-US" w:bidi="ar-SA"/>
      </w:rPr>
    </w:lvl>
    <w:lvl w:ilvl="8" w:tplc="25381D26">
      <w:numFmt w:val="bullet"/>
      <w:lvlText w:val="•"/>
      <w:lvlJc w:val="left"/>
      <w:pPr>
        <w:ind w:left="7796" w:hanging="208"/>
      </w:pPr>
      <w:rPr>
        <w:rFonts w:hint="default"/>
        <w:lang w:val="hu-HU" w:eastAsia="en-US" w:bidi="ar-SA"/>
      </w:rPr>
    </w:lvl>
  </w:abstractNum>
  <w:abstractNum w:abstractNumId="7" w15:restartNumberingAfterBreak="0">
    <w:nsid w:val="18B4714B"/>
    <w:multiLevelType w:val="hybridMultilevel"/>
    <w:tmpl w:val="E7CAC86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C040830"/>
    <w:multiLevelType w:val="hybridMultilevel"/>
    <w:tmpl w:val="9E0CDE06"/>
    <w:lvl w:ilvl="0" w:tplc="2E3882DC">
      <w:start w:val="1"/>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B4EC4740">
      <w:start w:val="1"/>
      <w:numFmt w:val="decimal"/>
      <w:lvlText w:val="%2."/>
      <w:lvlJc w:val="left"/>
      <w:pPr>
        <w:ind w:left="1091" w:hanging="339"/>
      </w:pPr>
      <w:rPr>
        <w:rFonts w:ascii="Times New Roman" w:eastAsia="Times New Roman" w:hAnsi="Times New Roman" w:cs="Times New Roman" w:hint="default"/>
        <w:b w:val="0"/>
        <w:bCs w:val="0"/>
        <w:i w:val="0"/>
        <w:iCs w:val="0"/>
        <w:spacing w:val="0"/>
        <w:w w:val="99"/>
        <w:sz w:val="17"/>
        <w:szCs w:val="17"/>
        <w:lang w:val="hu-HU" w:eastAsia="en-US" w:bidi="ar-SA"/>
      </w:rPr>
    </w:lvl>
    <w:lvl w:ilvl="2" w:tplc="BD22344A">
      <w:numFmt w:val="bullet"/>
      <w:lvlText w:val="•"/>
      <w:lvlJc w:val="left"/>
      <w:pPr>
        <w:ind w:left="2048" w:hanging="339"/>
      </w:pPr>
      <w:rPr>
        <w:rFonts w:hint="default"/>
        <w:lang w:val="hu-HU" w:eastAsia="en-US" w:bidi="ar-SA"/>
      </w:rPr>
    </w:lvl>
    <w:lvl w:ilvl="3" w:tplc="61928968">
      <w:numFmt w:val="bullet"/>
      <w:lvlText w:val="•"/>
      <w:lvlJc w:val="left"/>
      <w:pPr>
        <w:ind w:left="2997" w:hanging="339"/>
      </w:pPr>
      <w:rPr>
        <w:rFonts w:hint="default"/>
        <w:lang w:val="hu-HU" w:eastAsia="en-US" w:bidi="ar-SA"/>
      </w:rPr>
    </w:lvl>
    <w:lvl w:ilvl="4" w:tplc="BCF8FB96">
      <w:numFmt w:val="bullet"/>
      <w:lvlText w:val="•"/>
      <w:lvlJc w:val="left"/>
      <w:pPr>
        <w:ind w:left="3946" w:hanging="339"/>
      </w:pPr>
      <w:rPr>
        <w:rFonts w:hint="default"/>
        <w:lang w:val="hu-HU" w:eastAsia="en-US" w:bidi="ar-SA"/>
      </w:rPr>
    </w:lvl>
    <w:lvl w:ilvl="5" w:tplc="72243EDA">
      <w:numFmt w:val="bullet"/>
      <w:lvlText w:val="•"/>
      <w:lvlJc w:val="left"/>
      <w:pPr>
        <w:ind w:left="4895" w:hanging="339"/>
      </w:pPr>
      <w:rPr>
        <w:rFonts w:hint="default"/>
        <w:lang w:val="hu-HU" w:eastAsia="en-US" w:bidi="ar-SA"/>
      </w:rPr>
    </w:lvl>
    <w:lvl w:ilvl="6" w:tplc="9E98DBDE">
      <w:numFmt w:val="bullet"/>
      <w:lvlText w:val="•"/>
      <w:lvlJc w:val="left"/>
      <w:pPr>
        <w:ind w:left="5844" w:hanging="339"/>
      </w:pPr>
      <w:rPr>
        <w:rFonts w:hint="default"/>
        <w:lang w:val="hu-HU" w:eastAsia="en-US" w:bidi="ar-SA"/>
      </w:rPr>
    </w:lvl>
    <w:lvl w:ilvl="7" w:tplc="778A81D6">
      <w:numFmt w:val="bullet"/>
      <w:lvlText w:val="•"/>
      <w:lvlJc w:val="left"/>
      <w:pPr>
        <w:ind w:left="6793" w:hanging="339"/>
      </w:pPr>
      <w:rPr>
        <w:rFonts w:hint="default"/>
        <w:lang w:val="hu-HU" w:eastAsia="en-US" w:bidi="ar-SA"/>
      </w:rPr>
    </w:lvl>
    <w:lvl w:ilvl="8" w:tplc="66A0A57E">
      <w:numFmt w:val="bullet"/>
      <w:lvlText w:val="•"/>
      <w:lvlJc w:val="left"/>
      <w:pPr>
        <w:ind w:left="7742" w:hanging="339"/>
      </w:pPr>
      <w:rPr>
        <w:rFonts w:hint="default"/>
        <w:lang w:val="hu-HU" w:eastAsia="en-US" w:bidi="ar-SA"/>
      </w:rPr>
    </w:lvl>
  </w:abstractNum>
  <w:abstractNum w:abstractNumId="9" w15:restartNumberingAfterBreak="0">
    <w:nsid w:val="1D184E93"/>
    <w:multiLevelType w:val="multilevel"/>
    <w:tmpl w:val="34EEF432"/>
    <w:lvl w:ilvl="0">
      <w:start w:val="1"/>
      <w:numFmt w:val="decimal"/>
      <w:lvlText w:val="%1."/>
      <w:lvlJc w:val="left"/>
      <w:pPr>
        <w:ind w:left="1091" w:hanging="678"/>
      </w:pPr>
      <w:rPr>
        <w:rFonts w:ascii="Times New Roman" w:eastAsia="Times New Roman" w:hAnsi="Times New Roman" w:cs="Times New Roman" w:hint="default"/>
        <w:b/>
        <w:bCs/>
        <w:i w:val="0"/>
        <w:iCs w:val="0"/>
        <w:w w:val="103"/>
        <w:sz w:val="20"/>
        <w:szCs w:val="20"/>
        <w:lang w:val="hu-HU" w:eastAsia="en-US" w:bidi="ar-SA"/>
      </w:rPr>
    </w:lvl>
    <w:lvl w:ilvl="1">
      <w:start w:val="1"/>
      <w:numFmt w:val="decimal"/>
      <w:lvlText w:val="%1.%2"/>
      <w:lvlJc w:val="left"/>
      <w:pPr>
        <w:ind w:left="948" w:hanging="533"/>
      </w:pPr>
      <w:rPr>
        <w:rFonts w:hint="default"/>
        <w:w w:val="103"/>
        <w:lang w:val="hu-HU" w:eastAsia="en-US" w:bidi="ar-SA"/>
      </w:rPr>
    </w:lvl>
    <w:lvl w:ilvl="2">
      <w:numFmt w:val="bullet"/>
      <w:lvlText w:val=""/>
      <w:lvlJc w:val="left"/>
      <w:pPr>
        <w:ind w:left="1091" w:hanging="533"/>
      </w:pPr>
      <w:rPr>
        <w:rFonts w:ascii="Symbol" w:eastAsia="Symbol" w:hAnsi="Symbol" w:cs="Symbol" w:hint="default"/>
        <w:b w:val="0"/>
        <w:bCs w:val="0"/>
        <w:i w:val="0"/>
        <w:iCs w:val="0"/>
        <w:w w:val="103"/>
        <w:sz w:val="20"/>
        <w:szCs w:val="20"/>
        <w:lang w:val="hu-HU" w:eastAsia="en-US" w:bidi="ar-SA"/>
      </w:rPr>
    </w:lvl>
    <w:lvl w:ilvl="3">
      <w:numFmt w:val="bullet"/>
      <w:lvlText w:val="•"/>
      <w:lvlJc w:val="left"/>
      <w:pPr>
        <w:ind w:left="2997" w:hanging="533"/>
      </w:pPr>
      <w:rPr>
        <w:rFonts w:hint="default"/>
        <w:lang w:val="hu-HU" w:eastAsia="en-US" w:bidi="ar-SA"/>
      </w:rPr>
    </w:lvl>
    <w:lvl w:ilvl="4">
      <w:numFmt w:val="bullet"/>
      <w:lvlText w:val="•"/>
      <w:lvlJc w:val="left"/>
      <w:pPr>
        <w:ind w:left="3946" w:hanging="533"/>
      </w:pPr>
      <w:rPr>
        <w:rFonts w:hint="default"/>
        <w:lang w:val="hu-HU" w:eastAsia="en-US" w:bidi="ar-SA"/>
      </w:rPr>
    </w:lvl>
    <w:lvl w:ilvl="5">
      <w:numFmt w:val="bullet"/>
      <w:lvlText w:val="•"/>
      <w:lvlJc w:val="left"/>
      <w:pPr>
        <w:ind w:left="4895" w:hanging="533"/>
      </w:pPr>
      <w:rPr>
        <w:rFonts w:hint="default"/>
        <w:lang w:val="hu-HU" w:eastAsia="en-US" w:bidi="ar-SA"/>
      </w:rPr>
    </w:lvl>
    <w:lvl w:ilvl="6">
      <w:numFmt w:val="bullet"/>
      <w:lvlText w:val="•"/>
      <w:lvlJc w:val="left"/>
      <w:pPr>
        <w:ind w:left="5844" w:hanging="533"/>
      </w:pPr>
      <w:rPr>
        <w:rFonts w:hint="default"/>
        <w:lang w:val="hu-HU" w:eastAsia="en-US" w:bidi="ar-SA"/>
      </w:rPr>
    </w:lvl>
    <w:lvl w:ilvl="7">
      <w:numFmt w:val="bullet"/>
      <w:lvlText w:val="•"/>
      <w:lvlJc w:val="left"/>
      <w:pPr>
        <w:ind w:left="6793" w:hanging="533"/>
      </w:pPr>
      <w:rPr>
        <w:rFonts w:hint="default"/>
        <w:lang w:val="hu-HU" w:eastAsia="en-US" w:bidi="ar-SA"/>
      </w:rPr>
    </w:lvl>
    <w:lvl w:ilvl="8">
      <w:numFmt w:val="bullet"/>
      <w:lvlText w:val="•"/>
      <w:lvlJc w:val="left"/>
      <w:pPr>
        <w:ind w:left="7742" w:hanging="533"/>
      </w:pPr>
      <w:rPr>
        <w:rFonts w:hint="default"/>
        <w:lang w:val="hu-HU" w:eastAsia="en-US" w:bidi="ar-SA"/>
      </w:rPr>
    </w:lvl>
  </w:abstractNum>
  <w:abstractNum w:abstractNumId="10" w15:restartNumberingAfterBreak="0">
    <w:nsid w:val="1D36499A"/>
    <w:multiLevelType w:val="hybridMultilevel"/>
    <w:tmpl w:val="A61020DC"/>
    <w:lvl w:ilvl="0" w:tplc="FB965590">
      <w:start w:val="1"/>
      <w:numFmt w:val="upperLetter"/>
      <w:lvlText w:val="%1."/>
      <w:lvlJc w:val="left"/>
      <w:pPr>
        <w:ind w:left="947" w:hanging="533"/>
      </w:pPr>
      <w:rPr>
        <w:rFonts w:ascii="Times New Roman" w:eastAsia="Times New Roman" w:hAnsi="Times New Roman" w:cs="Times New Roman" w:hint="default"/>
        <w:b/>
        <w:bCs/>
        <w:i w:val="0"/>
        <w:iCs w:val="0"/>
        <w:spacing w:val="-2"/>
        <w:w w:val="103"/>
        <w:sz w:val="20"/>
        <w:szCs w:val="20"/>
        <w:lang w:val="hu-HU" w:eastAsia="en-US" w:bidi="ar-SA"/>
      </w:rPr>
    </w:lvl>
    <w:lvl w:ilvl="1" w:tplc="F4A025B6">
      <w:start w:val="1"/>
      <w:numFmt w:val="upperLetter"/>
      <w:lvlText w:val="%2."/>
      <w:lvlJc w:val="left"/>
      <w:pPr>
        <w:ind w:left="4012" w:hanging="253"/>
        <w:jc w:val="right"/>
      </w:pPr>
      <w:rPr>
        <w:rFonts w:ascii="Times New Roman" w:eastAsia="Times New Roman" w:hAnsi="Times New Roman" w:cs="Times New Roman" w:hint="default"/>
        <w:b/>
        <w:bCs/>
        <w:i w:val="0"/>
        <w:iCs w:val="0"/>
        <w:spacing w:val="-1"/>
        <w:w w:val="103"/>
        <w:sz w:val="20"/>
        <w:szCs w:val="20"/>
        <w:lang w:val="hu-HU" w:eastAsia="en-US" w:bidi="ar-SA"/>
      </w:rPr>
    </w:lvl>
    <w:lvl w:ilvl="2" w:tplc="38383908">
      <w:numFmt w:val="bullet"/>
      <w:lvlText w:val="•"/>
      <w:lvlJc w:val="left"/>
      <w:pPr>
        <w:ind w:left="4644" w:hanging="253"/>
      </w:pPr>
      <w:rPr>
        <w:rFonts w:hint="default"/>
        <w:lang w:val="hu-HU" w:eastAsia="en-US" w:bidi="ar-SA"/>
      </w:rPr>
    </w:lvl>
    <w:lvl w:ilvl="3" w:tplc="420E9A72">
      <w:numFmt w:val="bullet"/>
      <w:lvlText w:val="•"/>
      <w:lvlJc w:val="left"/>
      <w:pPr>
        <w:ind w:left="5268" w:hanging="253"/>
      </w:pPr>
      <w:rPr>
        <w:rFonts w:hint="default"/>
        <w:lang w:val="hu-HU" w:eastAsia="en-US" w:bidi="ar-SA"/>
      </w:rPr>
    </w:lvl>
    <w:lvl w:ilvl="4" w:tplc="7A50AECE">
      <w:numFmt w:val="bullet"/>
      <w:lvlText w:val="•"/>
      <w:lvlJc w:val="left"/>
      <w:pPr>
        <w:ind w:left="5893" w:hanging="253"/>
      </w:pPr>
      <w:rPr>
        <w:rFonts w:hint="default"/>
        <w:lang w:val="hu-HU" w:eastAsia="en-US" w:bidi="ar-SA"/>
      </w:rPr>
    </w:lvl>
    <w:lvl w:ilvl="5" w:tplc="BC827A36">
      <w:numFmt w:val="bullet"/>
      <w:lvlText w:val="•"/>
      <w:lvlJc w:val="left"/>
      <w:pPr>
        <w:ind w:left="6517" w:hanging="253"/>
      </w:pPr>
      <w:rPr>
        <w:rFonts w:hint="default"/>
        <w:lang w:val="hu-HU" w:eastAsia="en-US" w:bidi="ar-SA"/>
      </w:rPr>
    </w:lvl>
    <w:lvl w:ilvl="6" w:tplc="005AC830">
      <w:numFmt w:val="bullet"/>
      <w:lvlText w:val="•"/>
      <w:lvlJc w:val="left"/>
      <w:pPr>
        <w:ind w:left="7142" w:hanging="253"/>
      </w:pPr>
      <w:rPr>
        <w:rFonts w:hint="default"/>
        <w:lang w:val="hu-HU" w:eastAsia="en-US" w:bidi="ar-SA"/>
      </w:rPr>
    </w:lvl>
    <w:lvl w:ilvl="7" w:tplc="72EC5BF6">
      <w:numFmt w:val="bullet"/>
      <w:lvlText w:val="•"/>
      <w:lvlJc w:val="left"/>
      <w:pPr>
        <w:ind w:left="7766" w:hanging="253"/>
      </w:pPr>
      <w:rPr>
        <w:rFonts w:hint="default"/>
        <w:lang w:val="hu-HU" w:eastAsia="en-US" w:bidi="ar-SA"/>
      </w:rPr>
    </w:lvl>
    <w:lvl w:ilvl="8" w:tplc="68AE40A2">
      <w:numFmt w:val="bullet"/>
      <w:lvlText w:val="•"/>
      <w:lvlJc w:val="left"/>
      <w:pPr>
        <w:ind w:left="8391" w:hanging="253"/>
      </w:pPr>
      <w:rPr>
        <w:rFonts w:hint="default"/>
        <w:lang w:val="hu-HU" w:eastAsia="en-US" w:bidi="ar-SA"/>
      </w:rPr>
    </w:lvl>
  </w:abstractNum>
  <w:abstractNum w:abstractNumId="11" w15:restartNumberingAfterBreak="0">
    <w:nsid w:val="1F466B13"/>
    <w:multiLevelType w:val="hybridMultilevel"/>
    <w:tmpl w:val="DD42EB9E"/>
    <w:lvl w:ilvl="0" w:tplc="D1DEAE28">
      <w:start w:val="1"/>
      <w:numFmt w:val="decimal"/>
      <w:lvlText w:val="%1."/>
      <w:lvlJc w:val="left"/>
      <w:pPr>
        <w:ind w:left="2771" w:hanging="360"/>
      </w:pPr>
      <w:rPr>
        <w:rFonts w:hint="default"/>
        <w:b/>
        <w:bCs/>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0F17787"/>
    <w:multiLevelType w:val="multilevel"/>
    <w:tmpl w:val="96A25DCA"/>
    <w:lvl w:ilvl="0">
      <w:start w:val="4"/>
      <w:numFmt w:val="decimal"/>
      <w:lvlText w:val="%1"/>
      <w:lvlJc w:val="left"/>
      <w:pPr>
        <w:ind w:left="947" w:hanging="533"/>
      </w:pPr>
      <w:rPr>
        <w:rFonts w:hint="default"/>
        <w:lang w:val="hu-HU" w:eastAsia="en-US" w:bidi="ar-SA"/>
      </w:rPr>
    </w:lvl>
    <w:lvl w:ilvl="1">
      <w:start w:val="5"/>
      <w:numFmt w:val="decimal"/>
      <w:lvlText w:val="%1.%2"/>
      <w:lvlJc w:val="left"/>
      <w:pPr>
        <w:ind w:left="947" w:hanging="533"/>
      </w:pPr>
      <w:rPr>
        <w:rFonts w:ascii="Times New Roman" w:eastAsia="Times New Roman" w:hAnsi="Times New Roman" w:cs="Times New Roman" w:hint="default"/>
        <w:b/>
        <w:bCs/>
        <w:i w:val="0"/>
        <w:iCs w:val="0"/>
        <w:w w:val="103"/>
        <w:sz w:val="20"/>
        <w:szCs w:val="20"/>
        <w:lang w:val="hu-HU" w:eastAsia="en-US" w:bidi="ar-SA"/>
      </w:rPr>
    </w:lvl>
    <w:lvl w:ilvl="2">
      <w:numFmt w:val="bullet"/>
      <w:lvlText w:val="•"/>
      <w:lvlJc w:val="left"/>
      <w:pPr>
        <w:ind w:left="2680" w:hanging="533"/>
      </w:pPr>
      <w:rPr>
        <w:rFonts w:hint="default"/>
        <w:lang w:val="hu-HU" w:eastAsia="en-US" w:bidi="ar-SA"/>
      </w:rPr>
    </w:lvl>
    <w:lvl w:ilvl="3">
      <w:numFmt w:val="bullet"/>
      <w:lvlText w:val="•"/>
      <w:lvlJc w:val="left"/>
      <w:pPr>
        <w:ind w:left="3550" w:hanging="533"/>
      </w:pPr>
      <w:rPr>
        <w:rFonts w:hint="default"/>
        <w:lang w:val="hu-HU" w:eastAsia="en-US" w:bidi="ar-SA"/>
      </w:rPr>
    </w:lvl>
    <w:lvl w:ilvl="4">
      <w:numFmt w:val="bullet"/>
      <w:lvlText w:val="•"/>
      <w:lvlJc w:val="left"/>
      <w:pPr>
        <w:ind w:left="4420" w:hanging="533"/>
      </w:pPr>
      <w:rPr>
        <w:rFonts w:hint="default"/>
        <w:lang w:val="hu-HU" w:eastAsia="en-US" w:bidi="ar-SA"/>
      </w:rPr>
    </w:lvl>
    <w:lvl w:ilvl="5">
      <w:numFmt w:val="bullet"/>
      <w:lvlText w:val="•"/>
      <w:lvlJc w:val="left"/>
      <w:pPr>
        <w:ind w:left="5290" w:hanging="533"/>
      </w:pPr>
      <w:rPr>
        <w:rFonts w:hint="default"/>
        <w:lang w:val="hu-HU" w:eastAsia="en-US" w:bidi="ar-SA"/>
      </w:rPr>
    </w:lvl>
    <w:lvl w:ilvl="6">
      <w:numFmt w:val="bullet"/>
      <w:lvlText w:val="•"/>
      <w:lvlJc w:val="left"/>
      <w:pPr>
        <w:ind w:left="6160" w:hanging="533"/>
      </w:pPr>
      <w:rPr>
        <w:rFonts w:hint="default"/>
        <w:lang w:val="hu-HU" w:eastAsia="en-US" w:bidi="ar-SA"/>
      </w:rPr>
    </w:lvl>
    <w:lvl w:ilvl="7">
      <w:numFmt w:val="bullet"/>
      <w:lvlText w:val="•"/>
      <w:lvlJc w:val="left"/>
      <w:pPr>
        <w:ind w:left="7030" w:hanging="533"/>
      </w:pPr>
      <w:rPr>
        <w:rFonts w:hint="default"/>
        <w:lang w:val="hu-HU" w:eastAsia="en-US" w:bidi="ar-SA"/>
      </w:rPr>
    </w:lvl>
    <w:lvl w:ilvl="8">
      <w:numFmt w:val="bullet"/>
      <w:lvlText w:val="•"/>
      <w:lvlJc w:val="left"/>
      <w:pPr>
        <w:ind w:left="7900" w:hanging="533"/>
      </w:pPr>
      <w:rPr>
        <w:rFonts w:hint="default"/>
        <w:lang w:val="hu-HU" w:eastAsia="en-US" w:bidi="ar-SA"/>
      </w:rPr>
    </w:lvl>
  </w:abstractNum>
  <w:abstractNum w:abstractNumId="13" w15:restartNumberingAfterBreak="0">
    <w:nsid w:val="25586452"/>
    <w:multiLevelType w:val="hybridMultilevel"/>
    <w:tmpl w:val="F042A3F6"/>
    <w:lvl w:ilvl="0" w:tplc="A1E68FEE">
      <w:start w:val="1"/>
      <w:numFmt w:val="decimal"/>
      <w:lvlText w:val="%1."/>
      <w:lvlJc w:val="left"/>
      <w:pPr>
        <w:ind w:left="1092" w:hanging="678"/>
      </w:pPr>
      <w:rPr>
        <w:rFonts w:ascii="Times New Roman" w:eastAsia="Times New Roman" w:hAnsi="Times New Roman" w:cs="Times New Roman" w:hint="default"/>
        <w:b/>
        <w:bCs/>
        <w:i w:val="0"/>
        <w:iCs w:val="0"/>
        <w:w w:val="103"/>
        <w:sz w:val="20"/>
        <w:szCs w:val="20"/>
        <w:lang w:val="hu-HU" w:eastAsia="en-US" w:bidi="ar-SA"/>
      </w:rPr>
    </w:lvl>
    <w:lvl w:ilvl="1" w:tplc="446AE922">
      <w:numFmt w:val="bullet"/>
      <w:lvlText w:val="-"/>
      <w:lvlJc w:val="left"/>
      <w:pPr>
        <w:ind w:left="414" w:hanging="339"/>
      </w:pPr>
      <w:rPr>
        <w:rFonts w:ascii="Times New Roman" w:eastAsia="Times New Roman" w:hAnsi="Times New Roman" w:cs="Times New Roman" w:hint="default"/>
        <w:w w:val="103"/>
        <w:lang w:val="hu-HU" w:eastAsia="en-US" w:bidi="ar-SA"/>
      </w:rPr>
    </w:lvl>
    <w:lvl w:ilvl="2" w:tplc="6422D006">
      <w:numFmt w:val="bullet"/>
      <w:lvlText w:val=""/>
      <w:lvlJc w:val="left"/>
      <w:pPr>
        <w:ind w:left="1217" w:hanging="339"/>
      </w:pPr>
      <w:rPr>
        <w:rFonts w:ascii="Symbol" w:eastAsia="Symbol" w:hAnsi="Symbol" w:cs="Symbol" w:hint="default"/>
        <w:b w:val="0"/>
        <w:bCs w:val="0"/>
        <w:i w:val="0"/>
        <w:iCs w:val="0"/>
        <w:w w:val="103"/>
        <w:sz w:val="20"/>
        <w:szCs w:val="20"/>
        <w:lang w:val="hu-HU" w:eastAsia="en-US" w:bidi="ar-SA"/>
      </w:rPr>
    </w:lvl>
    <w:lvl w:ilvl="3" w:tplc="36F23F5C">
      <w:numFmt w:val="bullet"/>
      <w:lvlText w:val="•"/>
      <w:lvlJc w:val="left"/>
      <w:pPr>
        <w:ind w:left="1100" w:hanging="339"/>
      </w:pPr>
      <w:rPr>
        <w:rFonts w:hint="default"/>
        <w:lang w:val="hu-HU" w:eastAsia="en-US" w:bidi="ar-SA"/>
      </w:rPr>
    </w:lvl>
    <w:lvl w:ilvl="4" w:tplc="0220D1EE">
      <w:numFmt w:val="bullet"/>
      <w:lvlText w:val="•"/>
      <w:lvlJc w:val="left"/>
      <w:pPr>
        <w:ind w:left="1220" w:hanging="339"/>
      </w:pPr>
      <w:rPr>
        <w:rFonts w:hint="default"/>
        <w:lang w:val="hu-HU" w:eastAsia="en-US" w:bidi="ar-SA"/>
      </w:rPr>
    </w:lvl>
    <w:lvl w:ilvl="5" w:tplc="4754D86E">
      <w:numFmt w:val="bullet"/>
      <w:lvlText w:val="•"/>
      <w:lvlJc w:val="left"/>
      <w:pPr>
        <w:ind w:left="2623" w:hanging="339"/>
      </w:pPr>
      <w:rPr>
        <w:rFonts w:hint="default"/>
        <w:lang w:val="hu-HU" w:eastAsia="en-US" w:bidi="ar-SA"/>
      </w:rPr>
    </w:lvl>
    <w:lvl w:ilvl="6" w:tplc="AD5C592E">
      <w:numFmt w:val="bullet"/>
      <w:lvlText w:val="•"/>
      <w:lvlJc w:val="left"/>
      <w:pPr>
        <w:ind w:left="4026" w:hanging="339"/>
      </w:pPr>
      <w:rPr>
        <w:rFonts w:hint="default"/>
        <w:lang w:val="hu-HU" w:eastAsia="en-US" w:bidi="ar-SA"/>
      </w:rPr>
    </w:lvl>
    <w:lvl w:ilvl="7" w:tplc="A1084ADE">
      <w:numFmt w:val="bullet"/>
      <w:lvlText w:val="•"/>
      <w:lvlJc w:val="left"/>
      <w:pPr>
        <w:ind w:left="5430" w:hanging="339"/>
      </w:pPr>
      <w:rPr>
        <w:rFonts w:hint="default"/>
        <w:lang w:val="hu-HU" w:eastAsia="en-US" w:bidi="ar-SA"/>
      </w:rPr>
    </w:lvl>
    <w:lvl w:ilvl="8" w:tplc="925427C8">
      <w:numFmt w:val="bullet"/>
      <w:lvlText w:val="•"/>
      <w:lvlJc w:val="left"/>
      <w:pPr>
        <w:ind w:left="6833" w:hanging="339"/>
      </w:pPr>
      <w:rPr>
        <w:rFonts w:hint="default"/>
        <w:lang w:val="hu-HU" w:eastAsia="en-US" w:bidi="ar-SA"/>
      </w:rPr>
    </w:lvl>
  </w:abstractNum>
  <w:abstractNum w:abstractNumId="14" w15:restartNumberingAfterBreak="0">
    <w:nsid w:val="26B7783D"/>
    <w:multiLevelType w:val="hybridMultilevel"/>
    <w:tmpl w:val="E84664CE"/>
    <w:lvl w:ilvl="0" w:tplc="0FDE014A">
      <w:start w:val="1"/>
      <w:numFmt w:val="decimal"/>
      <w:lvlText w:val="%1."/>
      <w:lvlJc w:val="left"/>
      <w:pPr>
        <w:ind w:left="720" w:hanging="360"/>
      </w:pPr>
      <w:rPr>
        <w:rFonts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B4F34C1"/>
    <w:multiLevelType w:val="hybridMultilevel"/>
    <w:tmpl w:val="29167A72"/>
    <w:lvl w:ilvl="0" w:tplc="03DC801A">
      <w:start w:val="1"/>
      <w:numFmt w:val="decimal"/>
      <w:lvlText w:val="%1."/>
      <w:lvlJc w:val="left"/>
      <w:pPr>
        <w:ind w:left="4306" w:hanging="208"/>
        <w:jc w:val="right"/>
      </w:pPr>
      <w:rPr>
        <w:rFonts w:ascii="Times New Roman" w:eastAsia="Times New Roman" w:hAnsi="Times New Roman" w:cs="Times New Roman" w:hint="default"/>
        <w:b/>
        <w:bCs/>
        <w:i w:val="0"/>
        <w:iCs w:val="0"/>
        <w:w w:val="103"/>
        <w:sz w:val="20"/>
        <w:szCs w:val="20"/>
        <w:lang w:val="hu-HU" w:eastAsia="en-US" w:bidi="ar-SA"/>
      </w:rPr>
    </w:lvl>
    <w:lvl w:ilvl="1" w:tplc="F17A67BA">
      <w:start w:val="1"/>
      <w:numFmt w:val="decimal"/>
      <w:lvlText w:val="%2."/>
      <w:lvlJc w:val="left"/>
      <w:pPr>
        <w:ind w:left="1091" w:hanging="339"/>
      </w:pPr>
      <w:rPr>
        <w:rFonts w:hint="default"/>
        <w:spacing w:val="0"/>
        <w:w w:val="99"/>
        <w:lang w:val="hu-HU" w:eastAsia="en-US" w:bidi="ar-SA"/>
      </w:rPr>
    </w:lvl>
    <w:lvl w:ilvl="2" w:tplc="A93CE10E">
      <w:numFmt w:val="bullet"/>
      <w:lvlText w:val="•"/>
      <w:lvlJc w:val="left"/>
      <w:pPr>
        <w:ind w:left="4300" w:hanging="339"/>
      </w:pPr>
      <w:rPr>
        <w:rFonts w:hint="default"/>
        <w:lang w:val="hu-HU" w:eastAsia="en-US" w:bidi="ar-SA"/>
      </w:rPr>
    </w:lvl>
    <w:lvl w:ilvl="3" w:tplc="889C56B2">
      <w:numFmt w:val="bullet"/>
      <w:lvlText w:val="•"/>
      <w:lvlJc w:val="left"/>
      <w:pPr>
        <w:ind w:left="4967" w:hanging="339"/>
      </w:pPr>
      <w:rPr>
        <w:rFonts w:hint="default"/>
        <w:lang w:val="hu-HU" w:eastAsia="en-US" w:bidi="ar-SA"/>
      </w:rPr>
    </w:lvl>
    <w:lvl w:ilvl="4" w:tplc="7B948388">
      <w:numFmt w:val="bullet"/>
      <w:lvlText w:val="•"/>
      <w:lvlJc w:val="left"/>
      <w:pPr>
        <w:ind w:left="5635" w:hanging="339"/>
      </w:pPr>
      <w:rPr>
        <w:rFonts w:hint="default"/>
        <w:lang w:val="hu-HU" w:eastAsia="en-US" w:bidi="ar-SA"/>
      </w:rPr>
    </w:lvl>
    <w:lvl w:ilvl="5" w:tplc="79FA0876">
      <w:numFmt w:val="bullet"/>
      <w:lvlText w:val="•"/>
      <w:lvlJc w:val="left"/>
      <w:pPr>
        <w:ind w:left="6302" w:hanging="339"/>
      </w:pPr>
      <w:rPr>
        <w:rFonts w:hint="default"/>
        <w:lang w:val="hu-HU" w:eastAsia="en-US" w:bidi="ar-SA"/>
      </w:rPr>
    </w:lvl>
    <w:lvl w:ilvl="6" w:tplc="0B9A5D66">
      <w:numFmt w:val="bullet"/>
      <w:lvlText w:val="•"/>
      <w:lvlJc w:val="left"/>
      <w:pPr>
        <w:ind w:left="6970" w:hanging="339"/>
      </w:pPr>
      <w:rPr>
        <w:rFonts w:hint="default"/>
        <w:lang w:val="hu-HU" w:eastAsia="en-US" w:bidi="ar-SA"/>
      </w:rPr>
    </w:lvl>
    <w:lvl w:ilvl="7" w:tplc="A62C57EE">
      <w:numFmt w:val="bullet"/>
      <w:lvlText w:val="•"/>
      <w:lvlJc w:val="left"/>
      <w:pPr>
        <w:ind w:left="7637" w:hanging="339"/>
      </w:pPr>
      <w:rPr>
        <w:rFonts w:hint="default"/>
        <w:lang w:val="hu-HU" w:eastAsia="en-US" w:bidi="ar-SA"/>
      </w:rPr>
    </w:lvl>
    <w:lvl w:ilvl="8" w:tplc="B62A0C54">
      <w:numFmt w:val="bullet"/>
      <w:lvlText w:val="•"/>
      <w:lvlJc w:val="left"/>
      <w:pPr>
        <w:ind w:left="8305" w:hanging="339"/>
      </w:pPr>
      <w:rPr>
        <w:rFonts w:hint="default"/>
        <w:lang w:val="hu-HU" w:eastAsia="en-US" w:bidi="ar-SA"/>
      </w:rPr>
    </w:lvl>
  </w:abstractNum>
  <w:abstractNum w:abstractNumId="16" w15:restartNumberingAfterBreak="0">
    <w:nsid w:val="316D53F9"/>
    <w:multiLevelType w:val="hybridMultilevel"/>
    <w:tmpl w:val="8ADED6EC"/>
    <w:lvl w:ilvl="0" w:tplc="CEBEE83A">
      <w:start w:val="1"/>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7F5E9A12">
      <w:start w:val="1"/>
      <w:numFmt w:val="decimal"/>
      <w:lvlText w:val="%2."/>
      <w:lvlJc w:val="left"/>
      <w:pPr>
        <w:ind w:left="1091" w:hanging="339"/>
      </w:pPr>
      <w:rPr>
        <w:rFonts w:ascii="Times New Roman" w:eastAsia="Times New Roman" w:hAnsi="Times New Roman" w:cs="Times New Roman" w:hint="default"/>
        <w:b w:val="0"/>
        <w:bCs w:val="0"/>
        <w:i w:val="0"/>
        <w:iCs w:val="0"/>
        <w:spacing w:val="0"/>
        <w:w w:val="99"/>
        <w:sz w:val="17"/>
        <w:szCs w:val="17"/>
        <w:lang w:val="hu-HU" w:eastAsia="en-US" w:bidi="ar-SA"/>
      </w:rPr>
    </w:lvl>
    <w:lvl w:ilvl="2" w:tplc="223CA698">
      <w:numFmt w:val="bullet"/>
      <w:lvlText w:val="•"/>
      <w:lvlJc w:val="left"/>
      <w:pPr>
        <w:ind w:left="2048" w:hanging="339"/>
      </w:pPr>
      <w:rPr>
        <w:rFonts w:hint="default"/>
        <w:lang w:val="hu-HU" w:eastAsia="en-US" w:bidi="ar-SA"/>
      </w:rPr>
    </w:lvl>
    <w:lvl w:ilvl="3" w:tplc="A4665EEE">
      <w:numFmt w:val="bullet"/>
      <w:lvlText w:val="•"/>
      <w:lvlJc w:val="left"/>
      <w:pPr>
        <w:ind w:left="2997" w:hanging="339"/>
      </w:pPr>
      <w:rPr>
        <w:rFonts w:hint="default"/>
        <w:lang w:val="hu-HU" w:eastAsia="en-US" w:bidi="ar-SA"/>
      </w:rPr>
    </w:lvl>
    <w:lvl w:ilvl="4" w:tplc="521A0AC0">
      <w:numFmt w:val="bullet"/>
      <w:lvlText w:val="•"/>
      <w:lvlJc w:val="left"/>
      <w:pPr>
        <w:ind w:left="3946" w:hanging="339"/>
      </w:pPr>
      <w:rPr>
        <w:rFonts w:hint="default"/>
        <w:lang w:val="hu-HU" w:eastAsia="en-US" w:bidi="ar-SA"/>
      </w:rPr>
    </w:lvl>
    <w:lvl w:ilvl="5" w:tplc="D78EDBD0">
      <w:numFmt w:val="bullet"/>
      <w:lvlText w:val="•"/>
      <w:lvlJc w:val="left"/>
      <w:pPr>
        <w:ind w:left="4895" w:hanging="339"/>
      </w:pPr>
      <w:rPr>
        <w:rFonts w:hint="default"/>
        <w:lang w:val="hu-HU" w:eastAsia="en-US" w:bidi="ar-SA"/>
      </w:rPr>
    </w:lvl>
    <w:lvl w:ilvl="6" w:tplc="529486C2">
      <w:numFmt w:val="bullet"/>
      <w:lvlText w:val="•"/>
      <w:lvlJc w:val="left"/>
      <w:pPr>
        <w:ind w:left="5844" w:hanging="339"/>
      </w:pPr>
      <w:rPr>
        <w:rFonts w:hint="default"/>
        <w:lang w:val="hu-HU" w:eastAsia="en-US" w:bidi="ar-SA"/>
      </w:rPr>
    </w:lvl>
    <w:lvl w:ilvl="7" w:tplc="2D5ECC08">
      <w:numFmt w:val="bullet"/>
      <w:lvlText w:val="•"/>
      <w:lvlJc w:val="left"/>
      <w:pPr>
        <w:ind w:left="6793" w:hanging="339"/>
      </w:pPr>
      <w:rPr>
        <w:rFonts w:hint="default"/>
        <w:lang w:val="hu-HU" w:eastAsia="en-US" w:bidi="ar-SA"/>
      </w:rPr>
    </w:lvl>
    <w:lvl w:ilvl="8" w:tplc="F5069086">
      <w:numFmt w:val="bullet"/>
      <w:lvlText w:val="•"/>
      <w:lvlJc w:val="left"/>
      <w:pPr>
        <w:ind w:left="7742" w:hanging="339"/>
      </w:pPr>
      <w:rPr>
        <w:rFonts w:hint="default"/>
        <w:lang w:val="hu-HU" w:eastAsia="en-US" w:bidi="ar-SA"/>
      </w:rPr>
    </w:lvl>
  </w:abstractNum>
  <w:abstractNum w:abstractNumId="17" w15:restartNumberingAfterBreak="0">
    <w:nsid w:val="33E91CD9"/>
    <w:multiLevelType w:val="hybridMultilevel"/>
    <w:tmpl w:val="D54656C6"/>
    <w:lvl w:ilvl="0" w:tplc="754C82B0">
      <w:start w:val="3"/>
      <w:numFmt w:val="decimal"/>
      <w:lvlText w:val="%1."/>
      <w:lvlJc w:val="left"/>
      <w:pPr>
        <w:ind w:left="414" w:hanging="208"/>
      </w:pPr>
      <w:rPr>
        <w:rFonts w:ascii="Times New Roman" w:eastAsia="Times New Roman" w:hAnsi="Times New Roman" w:cs="Times New Roman" w:hint="default"/>
        <w:b/>
        <w:bCs/>
        <w:i w:val="0"/>
        <w:iCs w:val="0"/>
        <w:w w:val="103"/>
        <w:sz w:val="20"/>
        <w:szCs w:val="20"/>
        <w:lang w:val="hu-HU" w:eastAsia="en-US" w:bidi="ar-SA"/>
      </w:rPr>
    </w:lvl>
    <w:lvl w:ilvl="1" w:tplc="30C66848">
      <w:numFmt w:val="bullet"/>
      <w:lvlText w:val="•"/>
      <w:lvlJc w:val="left"/>
      <w:pPr>
        <w:ind w:left="1342" w:hanging="208"/>
      </w:pPr>
      <w:rPr>
        <w:rFonts w:hint="default"/>
        <w:lang w:val="hu-HU" w:eastAsia="en-US" w:bidi="ar-SA"/>
      </w:rPr>
    </w:lvl>
    <w:lvl w:ilvl="2" w:tplc="1BBEC8EE">
      <w:numFmt w:val="bullet"/>
      <w:lvlText w:val="•"/>
      <w:lvlJc w:val="left"/>
      <w:pPr>
        <w:ind w:left="2264" w:hanging="208"/>
      </w:pPr>
      <w:rPr>
        <w:rFonts w:hint="default"/>
        <w:lang w:val="hu-HU" w:eastAsia="en-US" w:bidi="ar-SA"/>
      </w:rPr>
    </w:lvl>
    <w:lvl w:ilvl="3" w:tplc="D0FCE5F8">
      <w:numFmt w:val="bullet"/>
      <w:lvlText w:val="•"/>
      <w:lvlJc w:val="left"/>
      <w:pPr>
        <w:ind w:left="3186" w:hanging="208"/>
      </w:pPr>
      <w:rPr>
        <w:rFonts w:hint="default"/>
        <w:lang w:val="hu-HU" w:eastAsia="en-US" w:bidi="ar-SA"/>
      </w:rPr>
    </w:lvl>
    <w:lvl w:ilvl="4" w:tplc="F5A4489C">
      <w:numFmt w:val="bullet"/>
      <w:lvlText w:val="•"/>
      <w:lvlJc w:val="left"/>
      <w:pPr>
        <w:ind w:left="4108" w:hanging="208"/>
      </w:pPr>
      <w:rPr>
        <w:rFonts w:hint="default"/>
        <w:lang w:val="hu-HU" w:eastAsia="en-US" w:bidi="ar-SA"/>
      </w:rPr>
    </w:lvl>
    <w:lvl w:ilvl="5" w:tplc="17A68810">
      <w:numFmt w:val="bullet"/>
      <w:lvlText w:val="•"/>
      <w:lvlJc w:val="left"/>
      <w:pPr>
        <w:ind w:left="5030" w:hanging="208"/>
      </w:pPr>
      <w:rPr>
        <w:rFonts w:hint="default"/>
        <w:lang w:val="hu-HU" w:eastAsia="en-US" w:bidi="ar-SA"/>
      </w:rPr>
    </w:lvl>
    <w:lvl w:ilvl="6" w:tplc="381C1A96">
      <w:numFmt w:val="bullet"/>
      <w:lvlText w:val="•"/>
      <w:lvlJc w:val="left"/>
      <w:pPr>
        <w:ind w:left="5952" w:hanging="208"/>
      </w:pPr>
      <w:rPr>
        <w:rFonts w:hint="default"/>
        <w:lang w:val="hu-HU" w:eastAsia="en-US" w:bidi="ar-SA"/>
      </w:rPr>
    </w:lvl>
    <w:lvl w:ilvl="7" w:tplc="459C0364">
      <w:numFmt w:val="bullet"/>
      <w:lvlText w:val="•"/>
      <w:lvlJc w:val="left"/>
      <w:pPr>
        <w:ind w:left="6874" w:hanging="208"/>
      </w:pPr>
      <w:rPr>
        <w:rFonts w:hint="default"/>
        <w:lang w:val="hu-HU" w:eastAsia="en-US" w:bidi="ar-SA"/>
      </w:rPr>
    </w:lvl>
    <w:lvl w:ilvl="8" w:tplc="7A966CD6">
      <w:numFmt w:val="bullet"/>
      <w:lvlText w:val="•"/>
      <w:lvlJc w:val="left"/>
      <w:pPr>
        <w:ind w:left="7796" w:hanging="208"/>
      </w:pPr>
      <w:rPr>
        <w:rFonts w:hint="default"/>
        <w:lang w:val="hu-HU" w:eastAsia="en-US" w:bidi="ar-SA"/>
      </w:rPr>
    </w:lvl>
  </w:abstractNum>
  <w:abstractNum w:abstractNumId="18" w15:restartNumberingAfterBreak="0">
    <w:nsid w:val="376C5F08"/>
    <w:multiLevelType w:val="hybridMultilevel"/>
    <w:tmpl w:val="FFB802E2"/>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9" w15:restartNumberingAfterBreak="0">
    <w:nsid w:val="3C857E93"/>
    <w:multiLevelType w:val="hybridMultilevel"/>
    <w:tmpl w:val="62D05FDA"/>
    <w:lvl w:ilvl="0" w:tplc="A15E1BBA">
      <w:start w:val="1"/>
      <w:numFmt w:val="decimal"/>
      <w:lvlText w:val="%1."/>
      <w:lvlJc w:val="left"/>
      <w:pPr>
        <w:ind w:left="1091" w:hanging="678"/>
      </w:pPr>
      <w:rPr>
        <w:rFonts w:ascii="Times New Roman" w:eastAsia="Times New Roman" w:hAnsi="Times New Roman" w:cs="Times New Roman" w:hint="default"/>
        <w:b w:val="0"/>
        <w:bCs w:val="0"/>
        <w:i w:val="0"/>
        <w:iCs w:val="0"/>
        <w:w w:val="103"/>
        <w:sz w:val="20"/>
        <w:szCs w:val="20"/>
        <w:lang w:val="hu-HU" w:eastAsia="en-US" w:bidi="ar-SA"/>
      </w:rPr>
    </w:lvl>
    <w:lvl w:ilvl="1" w:tplc="F9EC7FEA">
      <w:numFmt w:val="bullet"/>
      <w:lvlText w:val="•"/>
      <w:lvlJc w:val="left"/>
      <w:pPr>
        <w:ind w:left="1954" w:hanging="678"/>
      </w:pPr>
      <w:rPr>
        <w:rFonts w:hint="default"/>
        <w:lang w:val="hu-HU" w:eastAsia="en-US" w:bidi="ar-SA"/>
      </w:rPr>
    </w:lvl>
    <w:lvl w:ilvl="2" w:tplc="98465B12">
      <w:numFmt w:val="bullet"/>
      <w:lvlText w:val="•"/>
      <w:lvlJc w:val="left"/>
      <w:pPr>
        <w:ind w:left="2808" w:hanging="678"/>
      </w:pPr>
      <w:rPr>
        <w:rFonts w:hint="default"/>
        <w:lang w:val="hu-HU" w:eastAsia="en-US" w:bidi="ar-SA"/>
      </w:rPr>
    </w:lvl>
    <w:lvl w:ilvl="3" w:tplc="537E960E">
      <w:numFmt w:val="bullet"/>
      <w:lvlText w:val="•"/>
      <w:lvlJc w:val="left"/>
      <w:pPr>
        <w:ind w:left="3662" w:hanging="678"/>
      </w:pPr>
      <w:rPr>
        <w:rFonts w:hint="default"/>
        <w:lang w:val="hu-HU" w:eastAsia="en-US" w:bidi="ar-SA"/>
      </w:rPr>
    </w:lvl>
    <w:lvl w:ilvl="4" w:tplc="104C711C">
      <w:numFmt w:val="bullet"/>
      <w:lvlText w:val="•"/>
      <w:lvlJc w:val="left"/>
      <w:pPr>
        <w:ind w:left="4516" w:hanging="678"/>
      </w:pPr>
      <w:rPr>
        <w:rFonts w:hint="default"/>
        <w:lang w:val="hu-HU" w:eastAsia="en-US" w:bidi="ar-SA"/>
      </w:rPr>
    </w:lvl>
    <w:lvl w:ilvl="5" w:tplc="A6E06A34">
      <w:numFmt w:val="bullet"/>
      <w:lvlText w:val="•"/>
      <w:lvlJc w:val="left"/>
      <w:pPr>
        <w:ind w:left="5370" w:hanging="678"/>
      </w:pPr>
      <w:rPr>
        <w:rFonts w:hint="default"/>
        <w:lang w:val="hu-HU" w:eastAsia="en-US" w:bidi="ar-SA"/>
      </w:rPr>
    </w:lvl>
    <w:lvl w:ilvl="6" w:tplc="B1FC943E">
      <w:numFmt w:val="bullet"/>
      <w:lvlText w:val="•"/>
      <w:lvlJc w:val="left"/>
      <w:pPr>
        <w:ind w:left="6224" w:hanging="678"/>
      </w:pPr>
      <w:rPr>
        <w:rFonts w:hint="default"/>
        <w:lang w:val="hu-HU" w:eastAsia="en-US" w:bidi="ar-SA"/>
      </w:rPr>
    </w:lvl>
    <w:lvl w:ilvl="7" w:tplc="91C23BF0">
      <w:numFmt w:val="bullet"/>
      <w:lvlText w:val="•"/>
      <w:lvlJc w:val="left"/>
      <w:pPr>
        <w:ind w:left="7078" w:hanging="678"/>
      </w:pPr>
      <w:rPr>
        <w:rFonts w:hint="default"/>
        <w:lang w:val="hu-HU" w:eastAsia="en-US" w:bidi="ar-SA"/>
      </w:rPr>
    </w:lvl>
    <w:lvl w:ilvl="8" w:tplc="EB2A7216">
      <w:numFmt w:val="bullet"/>
      <w:lvlText w:val="•"/>
      <w:lvlJc w:val="left"/>
      <w:pPr>
        <w:ind w:left="7932" w:hanging="678"/>
      </w:pPr>
      <w:rPr>
        <w:rFonts w:hint="default"/>
        <w:lang w:val="hu-HU" w:eastAsia="en-US" w:bidi="ar-SA"/>
      </w:rPr>
    </w:lvl>
  </w:abstractNum>
  <w:abstractNum w:abstractNumId="20" w15:restartNumberingAfterBreak="0">
    <w:nsid w:val="44164E32"/>
    <w:multiLevelType w:val="multilevel"/>
    <w:tmpl w:val="40E63988"/>
    <w:lvl w:ilvl="0">
      <w:start w:val="4"/>
      <w:numFmt w:val="decimal"/>
      <w:lvlText w:val="%1"/>
      <w:lvlJc w:val="left"/>
      <w:pPr>
        <w:ind w:left="947" w:hanging="533"/>
      </w:pPr>
      <w:rPr>
        <w:rFonts w:hint="default"/>
        <w:lang w:val="hu-HU" w:eastAsia="en-US" w:bidi="ar-SA"/>
      </w:rPr>
    </w:lvl>
    <w:lvl w:ilvl="1">
      <w:start w:val="5"/>
      <w:numFmt w:val="decimal"/>
      <w:lvlText w:val="%1.%2"/>
      <w:lvlJc w:val="left"/>
      <w:pPr>
        <w:ind w:left="947" w:hanging="533"/>
      </w:pPr>
      <w:rPr>
        <w:rFonts w:ascii="Times New Roman" w:eastAsia="Times New Roman" w:hAnsi="Times New Roman" w:cs="Times New Roman" w:hint="default"/>
        <w:b/>
        <w:bCs/>
        <w:i w:val="0"/>
        <w:iCs w:val="0"/>
        <w:w w:val="103"/>
        <w:sz w:val="20"/>
        <w:szCs w:val="20"/>
        <w:lang w:val="hu-HU" w:eastAsia="en-US" w:bidi="ar-SA"/>
      </w:rPr>
    </w:lvl>
    <w:lvl w:ilvl="2">
      <w:numFmt w:val="bullet"/>
      <w:lvlText w:val="•"/>
      <w:lvlJc w:val="left"/>
      <w:pPr>
        <w:ind w:left="2680" w:hanging="533"/>
      </w:pPr>
      <w:rPr>
        <w:rFonts w:hint="default"/>
        <w:lang w:val="hu-HU" w:eastAsia="en-US" w:bidi="ar-SA"/>
      </w:rPr>
    </w:lvl>
    <w:lvl w:ilvl="3">
      <w:numFmt w:val="bullet"/>
      <w:lvlText w:val="•"/>
      <w:lvlJc w:val="left"/>
      <w:pPr>
        <w:ind w:left="3550" w:hanging="533"/>
      </w:pPr>
      <w:rPr>
        <w:rFonts w:hint="default"/>
        <w:lang w:val="hu-HU" w:eastAsia="en-US" w:bidi="ar-SA"/>
      </w:rPr>
    </w:lvl>
    <w:lvl w:ilvl="4">
      <w:numFmt w:val="bullet"/>
      <w:lvlText w:val="•"/>
      <w:lvlJc w:val="left"/>
      <w:pPr>
        <w:ind w:left="4420" w:hanging="533"/>
      </w:pPr>
      <w:rPr>
        <w:rFonts w:hint="default"/>
        <w:lang w:val="hu-HU" w:eastAsia="en-US" w:bidi="ar-SA"/>
      </w:rPr>
    </w:lvl>
    <w:lvl w:ilvl="5">
      <w:numFmt w:val="bullet"/>
      <w:lvlText w:val="•"/>
      <w:lvlJc w:val="left"/>
      <w:pPr>
        <w:ind w:left="5290" w:hanging="533"/>
      </w:pPr>
      <w:rPr>
        <w:rFonts w:hint="default"/>
        <w:lang w:val="hu-HU" w:eastAsia="en-US" w:bidi="ar-SA"/>
      </w:rPr>
    </w:lvl>
    <w:lvl w:ilvl="6">
      <w:numFmt w:val="bullet"/>
      <w:lvlText w:val="•"/>
      <w:lvlJc w:val="left"/>
      <w:pPr>
        <w:ind w:left="6160" w:hanging="533"/>
      </w:pPr>
      <w:rPr>
        <w:rFonts w:hint="default"/>
        <w:lang w:val="hu-HU" w:eastAsia="en-US" w:bidi="ar-SA"/>
      </w:rPr>
    </w:lvl>
    <w:lvl w:ilvl="7">
      <w:numFmt w:val="bullet"/>
      <w:lvlText w:val="•"/>
      <w:lvlJc w:val="left"/>
      <w:pPr>
        <w:ind w:left="7030" w:hanging="533"/>
      </w:pPr>
      <w:rPr>
        <w:rFonts w:hint="default"/>
        <w:lang w:val="hu-HU" w:eastAsia="en-US" w:bidi="ar-SA"/>
      </w:rPr>
    </w:lvl>
    <w:lvl w:ilvl="8">
      <w:numFmt w:val="bullet"/>
      <w:lvlText w:val="•"/>
      <w:lvlJc w:val="left"/>
      <w:pPr>
        <w:ind w:left="7900" w:hanging="533"/>
      </w:pPr>
      <w:rPr>
        <w:rFonts w:hint="default"/>
        <w:lang w:val="hu-HU" w:eastAsia="en-US" w:bidi="ar-SA"/>
      </w:rPr>
    </w:lvl>
  </w:abstractNum>
  <w:abstractNum w:abstractNumId="21" w15:restartNumberingAfterBreak="0">
    <w:nsid w:val="446E6542"/>
    <w:multiLevelType w:val="hybridMultilevel"/>
    <w:tmpl w:val="C9741C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64B7575"/>
    <w:multiLevelType w:val="multilevel"/>
    <w:tmpl w:val="A50E94CE"/>
    <w:lvl w:ilvl="0">
      <w:start w:val="1"/>
      <w:numFmt w:val="decimal"/>
      <w:lvlText w:val="%1."/>
      <w:lvlJc w:val="left"/>
      <w:pPr>
        <w:ind w:left="1091" w:hanging="678"/>
      </w:pPr>
      <w:rPr>
        <w:rFonts w:ascii="Times New Roman" w:eastAsia="Times New Roman" w:hAnsi="Times New Roman" w:cs="Times New Roman" w:hint="default"/>
        <w:b/>
        <w:bCs/>
        <w:i w:val="0"/>
        <w:iCs w:val="0"/>
        <w:w w:val="103"/>
        <w:sz w:val="20"/>
        <w:szCs w:val="20"/>
        <w:lang w:val="hu-HU" w:eastAsia="en-US" w:bidi="ar-SA"/>
      </w:rPr>
    </w:lvl>
    <w:lvl w:ilvl="1">
      <w:start w:val="1"/>
      <w:numFmt w:val="decimal"/>
      <w:lvlText w:val="%1.%2"/>
      <w:lvlJc w:val="left"/>
      <w:pPr>
        <w:ind w:left="947" w:hanging="533"/>
      </w:pPr>
      <w:rPr>
        <w:rFonts w:hint="default"/>
        <w:w w:val="103"/>
        <w:lang w:val="hu-HU" w:eastAsia="en-US" w:bidi="ar-SA"/>
      </w:rPr>
    </w:lvl>
    <w:lvl w:ilvl="2">
      <w:numFmt w:val="bullet"/>
      <w:lvlText w:val=""/>
      <w:lvlJc w:val="left"/>
      <w:pPr>
        <w:ind w:left="1091" w:hanging="533"/>
      </w:pPr>
      <w:rPr>
        <w:rFonts w:ascii="Symbol" w:eastAsia="Symbol" w:hAnsi="Symbol" w:cs="Symbol" w:hint="default"/>
        <w:b w:val="0"/>
        <w:bCs w:val="0"/>
        <w:i w:val="0"/>
        <w:iCs w:val="0"/>
        <w:w w:val="103"/>
        <w:sz w:val="20"/>
        <w:szCs w:val="20"/>
        <w:lang w:val="hu-HU" w:eastAsia="en-US" w:bidi="ar-SA"/>
      </w:rPr>
    </w:lvl>
    <w:lvl w:ilvl="3">
      <w:numFmt w:val="bullet"/>
      <w:lvlText w:val="•"/>
      <w:lvlJc w:val="left"/>
      <w:pPr>
        <w:ind w:left="2997" w:hanging="533"/>
      </w:pPr>
      <w:rPr>
        <w:rFonts w:hint="default"/>
        <w:lang w:val="hu-HU" w:eastAsia="en-US" w:bidi="ar-SA"/>
      </w:rPr>
    </w:lvl>
    <w:lvl w:ilvl="4">
      <w:numFmt w:val="bullet"/>
      <w:lvlText w:val="•"/>
      <w:lvlJc w:val="left"/>
      <w:pPr>
        <w:ind w:left="3946" w:hanging="533"/>
      </w:pPr>
      <w:rPr>
        <w:rFonts w:hint="default"/>
        <w:lang w:val="hu-HU" w:eastAsia="en-US" w:bidi="ar-SA"/>
      </w:rPr>
    </w:lvl>
    <w:lvl w:ilvl="5">
      <w:numFmt w:val="bullet"/>
      <w:lvlText w:val="•"/>
      <w:lvlJc w:val="left"/>
      <w:pPr>
        <w:ind w:left="4895" w:hanging="533"/>
      </w:pPr>
      <w:rPr>
        <w:rFonts w:hint="default"/>
        <w:lang w:val="hu-HU" w:eastAsia="en-US" w:bidi="ar-SA"/>
      </w:rPr>
    </w:lvl>
    <w:lvl w:ilvl="6">
      <w:numFmt w:val="bullet"/>
      <w:lvlText w:val="•"/>
      <w:lvlJc w:val="left"/>
      <w:pPr>
        <w:ind w:left="5844" w:hanging="533"/>
      </w:pPr>
      <w:rPr>
        <w:rFonts w:hint="default"/>
        <w:lang w:val="hu-HU" w:eastAsia="en-US" w:bidi="ar-SA"/>
      </w:rPr>
    </w:lvl>
    <w:lvl w:ilvl="7">
      <w:numFmt w:val="bullet"/>
      <w:lvlText w:val="•"/>
      <w:lvlJc w:val="left"/>
      <w:pPr>
        <w:ind w:left="6793" w:hanging="533"/>
      </w:pPr>
      <w:rPr>
        <w:rFonts w:hint="default"/>
        <w:lang w:val="hu-HU" w:eastAsia="en-US" w:bidi="ar-SA"/>
      </w:rPr>
    </w:lvl>
    <w:lvl w:ilvl="8">
      <w:numFmt w:val="bullet"/>
      <w:lvlText w:val="•"/>
      <w:lvlJc w:val="left"/>
      <w:pPr>
        <w:ind w:left="7742" w:hanging="533"/>
      </w:pPr>
      <w:rPr>
        <w:rFonts w:hint="default"/>
        <w:lang w:val="hu-HU" w:eastAsia="en-US" w:bidi="ar-SA"/>
      </w:rPr>
    </w:lvl>
  </w:abstractNum>
  <w:abstractNum w:abstractNumId="23" w15:restartNumberingAfterBreak="0">
    <w:nsid w:val="4ADA4A50"/>
    <w:multiLevelType w:val="hybridMultilevel"/>
    <w:tmpl w:val="5D9CB328"/>
    <w:lvl w:ilvl="0" w:tplc="BB12338C">
      <w:start w:val="1"/>
      <w:numFmt w:val="upperRoman"/>
      <w:lvlText w:val="%1."/>
      <w:lvlJc w:val="left"/>
      <w:pPr>
        <w:ind w:left="3407" w:hanging="186"/>
        <w:jc w:val="right"/>
      </w:pPr>
      <w:rPr>
        <w:rFonts w:ascii="Times New Roman" w:eastAsia="Times New Roman" w:hAnsi="Times New Roman" w:cs="Times New Roman" w:hint="default"/>
        <w:b/>
        <w:bCs/>
        <w:i w:val="0"/>
        <w:iCs w:val="0"/>
        <w:w w:val="103"/>
        <w:sz w:val="20"/>
        <w:szCs w:val="20"/>
        <w:lang w:val="hu-HU" w:eastAsia="en-US" w:bidi="ar-SA"/>
      </w:rPr>
    </w:lvl>
    <w:lvl w:ilvl="1" w:tplc="F05221E4">
      <w:numFmt w:val="bullet"/>
      <w:lvlText w:val="•"/>
      <w:lvlJc w:val="left"/>
      <w:pPr>
        <w:ind w:left="4024" w:hanging="186"/>
      </w:pPr>
      <w:rPr>
        <w:rFonts w:hint="default"/>
        <w:lang w:val="hu-HU" w:eastAsia="en-US" w:bidi="ar-SA"/>
      </w:rPr>
    </w:lvl>
    <w:lvl w:ilvl="2" w:tplc="B1C8EF10">
      <w:numFmt w:val="bullet"/>
      <w:lvlText w:val="•"/>
      <w:lvlJc w:val="left"/>
      <w:pPr>
        <w:ind w:left="4648" w:hanging="186"/>
      </w:pPr>
      <w:rPr>
        <w:rFonts w:hint="default"/>
        <w:lang w:val="hu-HU" w:eastAsia="en-US" w:bidi="ar-SA"/>
      </w:rPr>
    </w:lvl>
    <w:lvl w:ilvl="3" w:tplc="01883F48">
      <w:numFmt w:val="bullet"/>
      <w:lvlText w:val="•"/>
      <w:lvlJc w:val="left"/>
      <w:pPr>
        <w:ind w:left="5272" w:hanging="186"/>
      </w:pPr>
      <w:rPr>
        <w:rFonts w:hint="default"/>
        <w:lang w:val="hu-HU" w:eastAsia="en-US" w:bidi="ar-SA"/>
      </w:rPr>
    </w:lvl>
    <w:lvl w:ilvl="4" w:tplc="2A5EC8B4">
      <w:numFmt w:val="bullet"/>
      <w:lvlText w:val="•"/>
      <w:lvlJc w:val="left"/>
      <w:pPr>
        <w:ind w:left="5896" w:hanging="186"/>
      </w:pPr>
      <w:rPr>
        <w:rFonts w:hint="default"/>
        <w:lang w:val="hu-HU" w:eastAsia="en-US" w:bidi="ar-SA"/>
      </w:rPr>
    </w:lvl>
    <w:lvl w:ilvl="5" w:tplc="3432E09A">
      <w:numFmt w:val="bullet"/>
      <w:lvlText w:val="•"/>
      <w:lvlJc w:val="left"/>
      <w:pPr>
        <w:ind w:left="6520" w:hanging="186"/>
      </w:pPr>
      <w:rPr>
        <w:rFonts w:hint="default"/>
        <w:lang w:val="hu-HU" w:eastAsia="en-US" w:bidi="ar-SA"/>
      </w:rPr>
    </w:lvl>
    <w:lvl w:ilvl="6" w:tplc="F7B8D0A6">
      <w:numFmt w:val="bullet"/>
      <w:lvlText w:val="•"/>
      <w:lvlJc w:val="left"/>
      <w:pPr>
        <w:ind w:left="7144" w:hanging="186"/>
      </w:pPr>
      <w:rPr>
        <w:rFonts w:hint="default"/>
        <w:lang w:val="hu-HU" w:eastAsia="en-US" w:bidi="ar-SA"/>
      </w:rPr>
    </w:lvl>
    <w:lvl w:ilvl="7" w:tplc="098A4118">
      <w:numFmt w:val="bullet"/>
      <w:lvlText w:val="•"/>
      <w:lvlJc w:val="left"/>
      <w:pPr>
        <w:ind w:left="7768" w:hanging="186"/>
      </w:pPr>
      <w:rPr>
        <w:rFonts w:hint="default"/>
        <w:lang w:val="hu-HU" w:eastAsia="en-US" w:bidi="ar-SA"/>
      </w:rPr>
    </w:lvl>
    <w:lvl w:ilvl="8" w:tplc="C5B088F6">
      <w:numFmt w:val="bullet"/>
      <w:lvlText w:val="•"/>
      <w:lvlJc w:val="left"/>
      <w:pPr>
        <w:ind w:left="8392" w:hanging="186"/>
      </w:pPr>
      <w:rPr>
        <w:rFonts w:hint="default"/>
        <w:lang w:val="hu-HU" w:eastAsia="en-US" w:bidi="ar-SA"/>
      </w:rPr>
    </w:lvl>
  </w:abstractNum>
  <w:abstractNum w:abstractNumId="24" w15:restartNumberingAfterBreak="0">
    <w:nsid w:val="4C8A08C6"/>
    <w:multiLevelType w:val="hybridMultilevel"/>
    <w:tmpl w:val="BA70110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3D608E1"/>
    <w:multiLevelType w:val="hybridMultilevel"/>
    <w:tmpl w:val="C1F8BFC8"/>
    <w:lvl w:ilvl="0" w:tplc="EE6684AA">
      <w:start w:val="1"/>
      <w:numFmt w:val="decimal"/>
      <w:lvlText w:val="%1."/>
      <w:lvlJc w:val="left"/>
      <w:pPr>
        <w:ind w:left="1092" w:hanging="678"/>
      </w:pPr>
      <w:rPr>
        <w:rFonts w:ascii="Times New Roman" w:eastAsia="Times New Roman" w:hAnsi="Times New Roman" w:cs="Times New Roman" w:hint="default"/>
        <w:b/>
        <w:bCs/>
        <w:i w:val="0"/>
        <w:iCs w:val="0"/>
        <w:w w:val="103"/>
        <w:sz w:val="20"/>
        <w:szCs w:val="20"/>
        <w:lang w:val="hu-HU" w:eastAsia="en-US" w:bidi="ar-SA"/>
      </w:rPr>
    </w:lvl>
    <w:lvl w:ilvl="1" w:tplc="FC9EE70E">
      <w:numFmt w:val="bullet"/>
      <w:lvlText w:val="-"/>
      <w:lvlJc w:val="left"/>
      <w:pPr>
        <w:ind w:left="415" w:hanging="339"/>
      </w:pPr>
      <w:rPr>
        <w:rFonts w:ascii="Times New Roman" w:eastAsia="Times New Roman" w:hAnsi="Times New Roman" w:cs="Times New Roman" w:hint="default"/>
        <w:w w:val="103"/>
        <w:lang w:val="hu-HU" w:eastAsia="en-US" w:bidi="ar-SA"/>
      </w:rPr>
    </w:lvl>
    <w:lvl w:ilvl="2" w:tplc="91B07212">
      <w:numFmt w:val="bullet"/>
      <w:lvlText w:val="•"/>
      <w:lvlJc w:val="left"/>
      <w:pPr>
        <w:ind w:left="1100" w:hanging="339"/>
      </w:pPr>
      <w:rPr>
        <w:rFonts w:hint="default"/>
        <w:lang w:val="hu-HU" w:eastAsia="en-US" w:bidi="ar-SA"/>
      </w:rPr>
    </w:lvl>
    <w:lvl w:ilvl="3" w:tplc="BE9E44F2">
      <w:numFmt w:val="bullet"/>
      <w:lvlText w:val="•"/>
      <w:lvlJc w:val="left"/>
      <w:pPr>
        <w:ind w:left="2167" w:hanging="339"/>
      </w:pPr>
      <w:rPr>
        <w:rFonts w:hint="default"/>
        <w:lang w:val="hu-HU" w:eastAsia="en-US" w:bidi="ar-SA"/>
      </w:rPr>
    </w:lvl>
    <w:lvl w:ilvl="4" w:tplc="63AC3724">
      <w:numFmt w:val="bullet"/>
      <w:lvlText w:val="•"/>
      <w:lvlJc w:val="left"/>
      <w:pPr>
        <w:ind w:left="3235" w:hanging="339"/>
      </w:pPr>
      <w:rPr>
        <w:rFonts w:hint="default"/>
        <w:lang w:val="hu-HU" w:eastAsia="en-US" w:bidi="ar-SA"/>
      </w:rPr>
    </w:lvl>
    <w:lvl w:ilvl="5" w:tplc="D6064CFA">
      <w:numFmt w:val="bullet"/>
      <w:lvlText w:val="•"/>
      <w:lvlJc w:val="left"/>
      <w:pPr>
        <w:ind w:left="4302" w:hanging="339"/>
      </w:pPr>
      <w:rPr>
        <w:rFonts w:hint="default"/>
        <w:lang w:val="hu-HU" w:eastAsia="en-US" w:bidi="ar-SA"/>
      </w:rPr>
    </w:lvl>
    <w:lvl w:ilvl="6" w:tplc="8822E4C6">
      <w:numFmt w:val="bullet"/>
      <w:lvlText w:val="•"/>
      <w:lvlJc w:val="left"/>
      <w:pPr>
        <w:ind w:left="5370" w:hanging="339"/>
      </w:pPr>
      <w:rPr>
        <w:rFonts w:hint="default"/>
        <w:lang w:val="hu-HU" w:eastAsia="en-US" w:bidi="ar-SA"/>
      </w:rPr>
    </w:lvl>
    <w:lvl w:ilvl="7" w:tplc="3F8EAAF0">
      <w:numFmt w:val="bullet"/>
      <w:lvlText w:val="•"/>
      <w:lvlJc w:val="left"/>
      <w:pPr>
        <w:ind w:left="6437" w:hanging="339"/>
      </w:pPr>
      <w:rPr>
        <w:rFonts w:hint="default"/>
        <w:lang w:val="hu-HU" w:eastAsia="en-US" w:bidi="ar-SA"/>
      </w:rPr>
    </w:lvl>
    <w:lvl w:ilvl="8" w:tplc="4EF80AA8">
      <w:numFmt w:val="bullet"/>
      <w:lvlText w:val="•"/>
      <w:lvlJc w:val="left"/>
      <w:pPr>
        <w:ind w:left="7505" w:hanging="339"/>
      </w:pPr>
      <w:rPr>
        <w:rFonts w:hint="default"/>
        <w:lang w:val="hu-HU" w:eastAsia="en-US" w:bidi="ar-SA"/>
      </w:rPr>
    </w:lvl>
  </w:abstractNum>
  <w:abstractNum w:abstractNumId="26" w15:restartNumberingAfterBreak="0">
    <w:nsid w:val="59136439"/>
    <w:multiLevelType w:val="hybridMultilevel"/>
    <w:tmpl w:val="7A4AD170"/>
    <w:lvl w:ilvl="0" w:tplc="486E2AB2">
      <w:numFmt w:val="bullet"/>
      <w:lvlText w:val="-"/>
      <w:lvlJc w:val="left"/>
      <w:pPr>
        <w:ind w:left="947" w:hanging="533"/>
      </w:pPr>
      <w:rPr>
        <w:rFonts w:ascii="Arial" w:eastAsia="Arial" w:hAnsi="Arial" w:cs="Arial" w:hint="default"/>
        <w:b w:val="0"/>
        <w:bCs w:val="0"/>
        <w:i w:val="0"/>
        <w:iCs w:val="0"/>
        <w:w w:val="103"/>
        <w:sz w:val="20"/>
        <w:szCs w:val="20"/>
        <w:lang w:val="hu-HU" w:eastAsia="en-US" w:bidi="ar-SA"/>
      </w:rPr>
    </w:lvl>
    <w:lvl w:ilvl="1" w:tplc="509CC3D6">
      <w:numFmt w:val="bullet"/>
      <w:lvlText w:val="•"/>
      <w:lvlJc w:val="left"/>
      <w:pPr>
        <w:ind w:left="1810" w:hanging="533"/>
      </w:pPr>
      <w:rPr>
        <w:rFonts w:hint="default"/>
        <w:lang w:val="hu-HU" w:eastAsia="en-US" w:bidi="ar-SA"/>
      </w:rPr>
    </w:lvl>
    <w:lvl w:ilvl="2" w:tplc="6F44E7EA">
      <w:numFmt w:val="bullet"/>
      <w:lvlText w:val="•"/>
      <w:lvlJc w:val="left"/>
      <w:pPr>
        <w:ind w:left="2680" w:hanging="533"/>
      </w:pPr>
      <w:rPr>
        <w:rFonts w:hint="default"/>
        <w:lang w:val="hu-HU" w:eastAsia="en-US" w:bidi="ar-SA"/>
      </w:rPr>
    </w:lvl>
    <w:lvl w:ilvl="3" w:tplc="9634BB58">
      <w:numFmt w:val="bullet"/>
      <w:lvlText w:val="•"/>
      <w:lvlJc w:val="left"/>
      <w:pPr>
        <w:ind w:left="3550" w:hanging="533"/>
      </w:pPr>
      <w:rPr>
        <w:rFonts w:hint="default"/>
        <w:lang w:val="hu-HU" w:eastAsia="en-US" w:bidi="ar-SA"/>
      </w:rPr>
    </w:lvl>
    <w:lvl w:ilvl="4" w:tplc="D5CEE190">
      <w:numFmt w:val="bullet"/>
      <w:lvlText w:val="•"/>
      <w:lvlJc w:val="left"/>
      <w:pPr>
        <w:ind w:left="4420" w:hanging="533"/>
      </w:pPr>
      <w:rPr>
        <w:rFonts w:hint="default"/>
        <w:lang w:val="hu-HU" w:eastAsia="en-US" w:bidi="ar-SA"/>
      </w:rPr>
    </w:lvl>
    <w:lvl w:ilvl="5" w:tplc="168EBB7C">
      <w:numFmt w:val="bullet"/>
      <w:lvlText w:val="•"/>
      <w:lvlJc w:val="left"/>
      <w:pPr>
        <w:ind w:left="5290" w:hanging="533"/>
      </w:pPr>
      <w:rPr>
        <w:rFonts w:hint="default"/>
        <w:lang w:val="hu-HU" w:eastAsia="en-US" w:bidi="ar-SA"/>
      </w:rPr>
    </w:lvl>
    <w:lvl w:ilvl="6" w:tplc="F30CC498">
      <w:numFmt w:val="bullet"/>
      <w:lvlText w:val="•"/>
      <w:lvlJc w:val="left"/>
      <w:pPr>
        <w:ind w:left="6160" w:hanging="533"/>
      </w:pPr>
      <w:rPr>
        <w:rFonts w:hint="default"/>
        <w:lang w:val="hu-HU" w:eastAsia="en-US" w:bidi="ar-SA"/>
      </w:rPr>
    </w:lvl>
    <w:lvl w:ilvl="7" w:tplc="6E3A4344">
      <w:numFmt w:val="bullet"/>
      <w:lvlText w:val="•"/>
      <w:lvlJc w:val="left"/>
      <w:pPr>
        <w:ind w:left="7030" w:hanging="533"/>
      </w:pPr>
      <w:rPr>
        <w:rFonts w:hint="default"/>
        <w:lang w:val="hu-HU" w:eastAsia="en-US" w:bidi="ar-SA"/>
      </w:rPr>
    </w:lvl>
    <w:lvl w:ilvl="8" w:tplc="E0D6FF86">
      <w:numFmt w:val="bullet"/>
      <w:lvlText w:val="•"/>
      <w:lvlJc w:val="left"/>
      <w:pPr>
        <w:ind w:left="7900" w:hanging="533"/>
      </w:pPr>
      <w:rPr>
        <w:rFonts w:hint="default"/>
        <w:lang w:val="hu-HU" w:eastAsia="en-US" w:bidi="ar-SA"/>
      </w:rPr>
    </w:lvl>
  </w:abstractNum>
  <w:abstractNum w:abstractNumId="27" w15:restartNumberingAfterBreak="0">
    <w:nsid w:val="5C2C49D2"/>
    <w:multiLevelType w:val="hybridMultilevel"/>
    <w:tmpl w:val="6AC0B08E"/>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238475D"/>
    <w:multiLevelType w:val="hybridMultilevel"/>
    <w:tmpl w:val="F35CC234"/>
    <w:lvl w:ilvl="0" w:tplc="E25EADA0">
      <w:numFmt w:val="bullet"/>
      <w:lvlText w:val="-"/>
      <w:lvlJc w:val="left"/>
      <w:pPr>
        <w:ind w:left="946" w:hanging="533"/>
      </w:pPr>
      <w:rPr>
        <w:rFonts w:ascii="Times New Roman" w:eastAsia="Times New Roman" w:hAnsi="Times New Roman" w:cs="Times New Roman" w:hint="default"/>
        <w:b w:val="0"/>
        <w:bCs w:val="0"/>
        <w:i w:val="0"/>
        <w:iCs w:val="0"/>
        <w:w w:val="103"/>
        <w:sz w:val="20"/>
        <w:szCs w:val="20"/>
        <w:lang w:val="hu-HU" w:eastAsia="en-US" w:bidi="ar-SA"/>
      </w:rPr>
    </w:lvl>
    <w:lvl w:ilvl="1" w:tplc="86D2939E">
      <w:numFmt w:val="bullet"/>
      <w:lvlText w:val="•"/>
      <w:lvlJc w:val="left"/>
      <w:pPr>
        <w:ind w:left="1810" w:hanging="533"/>
      </w:pPr>
      <w:rPr>
        <w:rFonts w:hint="default"/>
        <w:lang w:val="hu-HU" w:eastAsia="en-US" w:bidi="ar-SA"/>
      </w:rPr>
    </w:lvl>
    <w:lvl w:ilvl="2" w:tplc="858CE96A">
      <w:numFmt w:val="bullet"/>
      <w:lvlText w:val="•"/>
      <w:lvlJc w:val="left"/>
      <w:pPr>
        <w:ind w:left="2680" w:hanging="533"/>
      </w:pPr>
      <w:rPr>
        <w:rFonts w:hint="default"/>
        <w:lang w:val="hu-HU" w:eastAsia="en-US" w:bidi="ar-SA"/>
      </w:rPr>
    </w:lvl>
    <w:lvl w:ilvl="3" w:tplc="2DD80720">
      <w:numFmt w:val="bullet"/>
      <w:lvlText w:val="•"/>
      <w:lvlJc w:val="left"/>
      <w:pPr>
        <w:ind w:left="3550" w:hanging="533"/>
      </w:pPr>
      <w:rPr>
        <w:rFonts w:hint="default"/>
        <w:lang w:val="hu-HU" w:eastAsia="en-US" w:bidi="ar-SA"/>
      </w:rPr>
    </w:lvl>
    <w:lvl w:ilvl="4" w:tplc="AA9C8F3C">
      <w:numFmt w:val="bullet"/>
      <w:lvlText w:val="•"/>
      <w:lvlJc w:val="left"/>
      <w:pPr>
        <w:ind w:left="4420" w:hanging="533"/>
      </w:pPr>
      <w:rPr>
        <w:rFonts w:hint="default"/>
        <w:lang w:val="hu-HU" w:eastAsia="en-US" w:bidi="ar-SA"/>
      </w:rPr>
    </w:lvl>
    <w:lvl w:ilvl="5" w:tplc="53706E7A">
      <w:numFmt w:val="bullet"/>
      <w:lvlText w:val="•"/>
      <w:lvlJc w:val="left"/>
      <w:pPr>
        <w:ind w:left="5290" w:hanging="533"/>
      </w:pPr>
      <w:rPr>
        <w:rFonts w:hint="default"/>
        <w:lang w:val="hu-HU" w:eastAsia="en-US" w:bidi="ar-SA"/>
      </w:rPr>
    </w:lvl>
    <w:lvl w:ilvl="6" w:tplc="BD8E8AF8">
      <w:numFmt w:val="bullet"/>
      <w:lvlText w:val="•"/>
      <w:lvlJc w:val="left"/>
      <w:pPr>
        <w:ind w:left="6160" w:hanging="533"/>
      </w:pPr>
      <w:rPr>
        <w:rFonts w:hint="default"/>
        <w:lang w:val="hu-HU" w:eastAsia="en-US" w:bidi="ar-SA"/>
      </w:rPr>
    </w:lvl>
    <w:lvl w:ilvl="7" w:tplc="CA4AF15A">
      <w:numFmt w:val="bullet"/>
      <w:lvlText w:val="•"/>
      <w:lvlJc w:val="left"/>
      <w:pPr>
        <w:ind w:left="7030" w:hanging="533"/>
      </w:pPr>
      <w:rPr>
        <w:rFonts w:hint="default"/>
        <w:lang w:val="hu-HU" w:eastAsia="en-US" w:bidi="ar-SA"/>
      </w:rPr>
    </w:lvl>
    <w:lvl w:ilvl="8" w:tplc="8D488900">
      <w:numFmt w:val="bullet"/>
      <w:lvlText w:val="•"/>
      <w:lvlJc w:val="left"/>
      <w:pPr>
        <w:ind w:left="7900" w:hanging="533"/>
      </w:pPr>
      <w:rPr>
        <w:rFonts w:hint="default"/>
        <w:lang w:val="hu-HU" w:eastAsia="en-US" w:bidi="ar-SA"/>
      </w:rPr>
    </w:lvl>
  </w:abstractNum>
  <w:abstractNum w:abstractNumId="29" w15:restartNumberingAfterBreak="0">
    <w:nsid w:val="673D6C3C"/>
    <w:multiLevelType w:val="hybridMultilevel"/>
    <w:tmpl w:val="D1ECF716"/>
    <w:lvl w:ilvl="0" w:tplc="9C7267AA">
      <w:start w:val="2"/>
      <w:numFmt w:val="bullet"/>
      <w:lvlText w:val="-"/>
      <w:lvlJc w:val="left"/>
      <w:pPr>
        <w:ind w:left="360" w:hanging="360"/>
      </w:pPr>
      <w:rPr>
        <w:rFonts w:ascii="Verdana" w:eastAsia="SimSun" w:hAnsi="Verdana" w:cs="Verdana"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30" w15:restartNumberingAfterBreak="0">
    <w:nsid w:val="6D150E04"/>
    <w:multiLevelType w:val="hybridMultilevel"/>
    <w:tmpl w:val="B44AEC5E"/>
    <w:lvl w:ilvl="0" w:tplc="86307E34">
      <w:start w:val="1"/>
      <w:numFmt w:val="decimal"/>
      <w:lvlText w:val="%1."/>
      <w:lvlJc w:val="left"/>
      <w:pPr>
        <w:ind w:left="1092" w:hanging="678"/>
      </w:pPr>
      <w:rPr>
        <w:rFonts w:ascii="Times New Roman" w:eastAsia="Times New Roman" w:hAnsi="Times New Roman" w:cs="Times New Roman" w:hint="default"/>
        <w:b w:val="0"/>
        <w:bCs w:val="0"/>
        <w:i w:val="0"/>
        <w:iCs w:val="0"/>
        <w:w w:val="103"/>
        <w:sz w:val="20"/>
        <w:szCs w:val="20"/>
        <w:lang w:val="hu-HU" w:eastAsia="en-US" w:bidi="ar-SA"/>
      </w:rPr>
    </w:lvl>
    <w:lvl w:ilvl="1" w:tplc="2422A44C">
      <w:numFmt w:val="bullet"/>
      <w:lvlText w:val="•"/>
      <w:lvlJc w:val="left"/>
      <w:pPr>
        <w:ind w:left="1954" w:hanging="678"/>
      </w:pPr>
      <w:rPr>
        <w:rFonts w:hint="default"/>
        <w:lang w:val="hu-HU" w:eastAsia="en-US" w:bidi="ar-SA"/>
      </w:rPr>
    </w:lvl>
    <w:lvl w:ilvl="2" w:tplc="75DCD950">
      <w:numFmt w:val="bullet"/>
      <w:lvlText w:val="•"/>
      <w:lvlJc w:val="left"/>
      <w:pPr>
        <w:ind w:left="2808" w:hanging="678"/>
      </w:pPr>
      <w:rPr>
        <w:rFonts w:hint="default"/>
        <w:lang w:val="hu-HU" w:eastAsia="en-US" w:bidi="ar-SA"/>
      </w:rPr>
    </w:lvl>
    <w:lvl w:ilvl="3" w:tplc="528E9E1E">
      <w:numFmt w:val="bullet"/>
      <w:lvlText w:val="•"/>
      <w:lvlJc w:val="left"/>
      <w:pPr>
        <w:ind w:left="3662" w:hanging="678"/>
      </w:pPr>
      <w:rPr>
        <w:rFonts w:hint="default"/>
        <w:lang w:val="hu-HU" w:eastAsia="en-US" w:bidi="ar-SA"/>
      </w:rPr>
    </w:lvl>
    <w:lvl w:ilvl="4" w:tplc="83D87D82">
      <w:numFmt w:val="bullet"/>
      <w:lvlText w:val="•"/>
      <w:lvlJc w:val="left"/>
      <w:pPr>
        <w:ind w:left="4516" w:hanging="678"/>
      </w:pPr>
      <w:rPr>
        <w:rFonts w:hint="default"/>
        <w:lang w:val="hu-HU" w:eastAsia="en-US" w:bidi="ar-SA"/>
      </w:rPr>
    </w:lvl>
    <w:lvl w:ilvl="5" w:tplc="69EAAC0E">
      <w:numFmt w:val="bullet"/>
      <w:lvlText w:val="•"/>
      <w:lvlJc w:val="left"/>
      <w:pPr>
        <w:ind w:left="5370" w:hanging="678"/>
      </w:pPr>
      <w:rPr>
        <w:rFonts w:hint="default"/>
        <w:lang w:val="hu-HU" w:eastAsia="en-US" w:bidi="ar-SA"/>
      </w:rPr>
    </w:lvl>
    <w:lvl w:ilvl="6" w:tplc="319A669E">
      <w:numFmt w:val="bullet"/>
      <w:lvlText w:val="•"/>
      <w:lvlJc w:val="left"/>
      <w:pPr>
        <w:ind w:left="6224" w:hanging="678"/>
      </w:pPr>
      <w:rPr>
        <w:rFonts w:hint="default"/>
        <w:lang w:val="hu-HU" w:eastAsia="en-US" w:bidi="ar-SA"/>
      </w:rPr>
    </w:lvl>
    <w:lvl w:ilvl="7" w:tplc="5B007CE4">
      <w:numFmt w:val="bullet"/>
      <w:lvlText w:val="•"/>
      <w:lvlJc w:val="left"/>
      <w:pPr>
        <w:ind w:left="7078" w:hanging="678"/>
      </w:pPr>
      <w:rPr>
        <w:rFonts w:hint="default"/>
        <w:lang w:val="hu-HU" w:eastAsia="en-US" w:bidi="ar-SA"/>
      </w:rPr>
    </w:lvl>
    <w:lvl w:ilvl="8" w:tplc="B15CABB6">
      <w:numFmt w:val="bullet"/>
      <w:lvlText w:val="•"/>
      <w:lvlJc w:val="left"/>
      <w:pPr>
        <w:ind w:left="7932" w:hanging="678"/>
      </w:pPr>
      <w:rPr>
        <w:rFonts w:hint="default"/>
        <w:lang w:val="hu-HU" w:eastAsia="en-US" w:bidi="ar-SA"/>
      </w:rPr>
    </w:lvl>
  </w:abstractNum>
  <w:abstractNum w:abstractNumId="31" w15:restartNumberingAfterBreak="0">
    <w:nsid w:val="71D678F3"/>
    <w:multiLevelType w:val="hybridMultilevel"/>
    <w:tmpl w:val="9D449FF8"/>
    <w:lvl w:ilvl="0" w:tplc="7132EF10">
      <w:numFmt w:val="bullet"/>
      <w:lvlText w:val=""/>
      <w:lvlJc w:val="left"/>
      <w:pPr>
        <w:ind w:left="753" w:hanging="339"/>
      </w:pPr>
      <w:rPr>
        <w:rFonts w:ascii="Symbol" w:eastAsia="Symbol" w:hAnsi="Symbol" w:cs="Symbol" w:hint="default"/>
        <w:b w:val="0"/>
        <w:bCs w:val="0"/>
        <w:i w:val="0"/>
        <w:iCs w:val="0"/>
        <w:w w:val="103"/>
        <w:sz w:val="20"/>
        <w:szCs w:val="20"/>
        <w:lang w:val="hu-HU" w:eastAsia="en-US" w:bidi="ar-SA"/>
      </w:rPr>
    </w:lvl>
    <w:lvl w:ilvl="1" w:tplc="D8086476">
      <w:numFmt w:val="bullet"/>
      <w:lvlText w:val=""/>
      <w:lvlJc w:val="left"/>
      <w:pPr>
        <w:ind w:left="947" w:hanging="195"/>
      </w:pPr>
      <w:rPr>
        <w:rFonts w:ascii="Symbol" w:eastAsia="Symbol" w:hAnsi="Symbol" w:cs="Symbol" w:hint="default"/>
        <w:b w:val="0"/>
        <w:bCs w:val="0"/>
        <w:i w:val="0"/>
        <w:iCs w:val="0"/>
        <w:w w:val="103"/>
        <w:sz w:val="20"/>
        <w:szCs w:val="20"/>
        <w:lang w:val="hu-HU" w:eastAsia="en-US" w:bidi="ar-SA"/>
      </w:rPr>
    </w:lvl>
    <w:lvl w:ilvl="2" w:tplc="99EA1C2C">
      <w:numFmt w:val="bullet"/>
      <w:lvlText w:val="•"/>
      <w:lvlJc w:val="left"/>
      <w:pPr>
        <w:ind w:left="1906" w:hanging="195"/>
      </w:pPr>
      <w:rPr>
        <w:rFonts w:hint="default"/>
        <w:lang w:val="hu-HU" w:eastAsia="en-US" w:bidi="ar-SA"/>
      </w:rPr>
    </w:lvl>
    <w:lvl w:ilvl="3" w:tplc="3722A5BC">
      <w:numFmt w:val="bullet"/>
      <w:lvlText w:val="•"/>
      <w:lvlJc w:val="left"/>
      <w:pPr>
        <w:ind w:left="2873" w:hanging="195"/>
      </w:pPr>
      <w:rPr>
        <w:rFonts w:hint="default"/>
        <w:lang w:val="hu-HU" w:eastAsia="en-US" w:bidi="ar-SA"/>
      </w:rPr>
    </w:lvl>
    <w:lvl w:ilvl="4" w:tplc="9554645E">
      <w:numFmt w:val="bullet"/>
      <w:lvlText w:val="•"/>
      <w:lvlJc w:val="left"/>
      <w:pPr>
        <w:ind w:left="3840" w:hanging="195"/>
      </w:pPr>
      <w:rPr>
        <w:rFonts w:hint="default"/>
        <w:lang w:val="hu-HU" w:eastAsia="en-US" w:bidi="ar-SA"/>
      </w:rPr>
    </w:lvl>
    <w:lvl w:ilvl="5" w:tplc="0172EF48">
      <w:numFmt w:val="bullet"/>
      <w:lvlText w:val="•"/>
      <w:lvlJc w:val="left"/>
      <w:pPr>
        <w:ind w:left="4806" w:hanging="195"/>
      </w:pPr>
      <w:rPr>
        <w:rFonts w:hint="default"/>
        <w:lang w:val="hu-HU" w:eastAsia="en-US" w:bidi="ar-SA"/>
      </w:rPr>
    </w:lvl>
    <w:lvl w:ilvl="6" w:tplc="52D8AF48">
      <w:numFmt w:val="bullet"/>
      <w:lvlText w:val="•"/>
      <w:lvlJc w:val="left"/>
      <w:pPr>
        <w:ind w:left="5773" w:hanging="195"/>
      </w:pPr>
      <w:rPr>
        <w:rFonts w:hint="default"/>
        <w:lang w:val="hu-HU" w:eastAsia="en-US" w:bidi="ar-SA"/>
      </w:rPr>
    </w:lvl>
    <w:lvl w:ilvl="7" w:tplc="E8A46C8C">
      <w:numFmt w:val="bullet"/>
      <w:lvlText w:val="•"/>
      <w:lvlJc w:val="left"/>
      <w:pPr>
        <w:ind w:left="6740" w:hanging="195"/>
      </w:pPr>
      <w:rPr>
        <w:rFonts w:hint="default"/>
        <w:lang w:val="hu-HU" w:eastAsia="en-US" w:bidi="ar-SA"/>
      </w:rPr>
    </w:lvl>
    <w:lvl w:ilvl="8" w:tplc="96746CCA">
      <w:numFmt w:val="bullet"/>
      <w:lvlText w:val="•"/>
      <w:lvlJc w:val="left"/>
      <w:pPr>
        <w:ind w:left="7706" w:hanging="195"/>
      </w:pPr>
      <w:rPr>
        <w:rFonts w:hint="default"/>
        <w:lang w:val="hu-HU" w:eastAsia="en-US" w:bidi="ar-SA"/>
      </w:rPr>
    </w:lvl>
  </w:abstractNum>
  <w:abstractNum w:abstractNumId="32" w15:restartNumberingAfterBreak="0">
    <w:nsid w:val="73F3058B"/>
    <w:multiLevelType w:val="hybridMultilevel"/>
    <w:tmpl w:val="90D4918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5E47328"/>
    <w:multiLevelType w:val="hybridMultilevel"/>
    <w:tmpl w:val="4B489D26"/>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6BC6071"/>
    <w:multiLevelType w:val="hybridMultilevel"/>
    <w:tmpl w:val="1FCE6F5A"/>
    <w:lvl w:ilvl="0" w:tplc="6F9E73D2">
      <w:numFmt w:val="bullet"/>
      <w:lvlText w:val=""/>
      <w:lvlJc w:val="left"/>
      <w:pPr>
        <w:ind w:left="947" w:hanging="335"/>
      </w:pPr>
      <w:rPr>
        <w:rFonts w:ascii="Symbol" w:eastAsia="Symbol" w:hAnsi="Symbol" w:cs="Symbol" w:hint="default"/>
        <w:b w:val="0"/>
        <w:bCs w:val="0"/>
        <w:i w:val="0"/>
        <w:iCs w:val="0"/>
        <w:w w:val="103"/>
        <w:sz w:val="20"/>
        <w:szCs w:val="20"/>
        <w:lang w:val="hu-HU" w:eastAsia="en-US" w:bidi="ar-SA"/>
      </w:rPr>
    </w:lvl>
    <w:lvl w:ilvl="1" w:tplc="CBD429D2">
      <w:numFmt w:val="bullet"/>
      <w:lvlText w:val="•"/>
      <w:lvlJc w:val="left"/>
      <w:pPr>
        <w:ind w:left="1810" w:hanging="335"/>
      </w:pPr>
      <w:rPr>
        <w:rFonts w:hint="default"/>
        <w:lang w:val="hu-HU" w:eastAsia="en-US" w:bidi="ar-SA"/>
      </w:rPr>
    </w:lvl>
    <w:lvl w:ilvl="2" w:tplc="DB54D57A">
      <w:numFmt w:val="bullet"/>
      <w:lvlText w:val="•"/>
      <w:lvlJc w:val="left"/>
      <w:pPr>
        <w:ind w:left="2680" w:hanging="335"/>
      </w:pPr>
      <w:rPr>
        <w:rFonts w:hint="default"/>
        <w:lang w:val="hu-HU" w:eastAsia="en-US" w:bidi="ar-SA"/>
      </w:rPr>
    </w:lvl>
    <w:lvl w:ilvl="3" w:tplc="24FAEEDA">
      <w:numFmt w:val="bullet"/>
      <w:lvlText w:val="•"/>
      <w:lvlJc w:val="left"/>
      <w:pPr>
        <w:ind w:left="3550" w:hanging="335"/>
      </w:pPr>
      <w:rPr>
        <w:rFonts w:hint="default"/>
        <w:lang w:val="hu-HU" w:eastAsia="en-US" w:bidi="ar-SA"/>
      </w:rPr>
    </w:lvl>
    <w:lvl w:ilvl="4" w:tplc="CDB057C6">
      <w:numFmt w:val="bullet"/>
      <w:lvlText w:val="•"/>
      <w:lvlJc w:val="left"/>
      <w:pPr>
        <w:ind w:left="4420" w:hanging="335"/>
      </w:pPr>
      <w:rPr>
        <w:rFonts w:hint="default"/>
        <w:lang w:val="hu-HU" w:eastAsia="en-US" w:bidi="ar-SA"/>
      </w:rPr>
    </w:lvl>
    <w:lvl w:ilvl="5" w:tplc="A2EA93BC">
      <w:numFmt w:val="bullet"/>
      <w:lvlText w:val="•"/>
      <w:lvlJc w:val="left"/>
      <w:pPr>
        <w:ind w:left="5290" w:hanging="335"/>
      </w:pPr>
      <w:rPr>
        <w:rFonts w:hint="default"/>
        <w:lang w:val="hu-HU" w:eastAsia="en-US" w:bidi="ar-SA"/>
      </w:rPr>
    </w:lvl>
    <w:lvl w:ilvl="6" w:tplc="1A906186">
      <w:numFmt w:val="bullet"/>
      <w:lvlText w:val="•"/>
      <w:lvlJc w:val="left"/>
      <w:pPr>
        <w:ind w:left="6160" w:hanging="335"/>
      </w:pPr>
      <w:rPr>
        <w:rFonts w:hint="default"/>
        <w:lang w:val="hu-HU" w:eastAsia="en-US" w:bidi="ar-SA"/>
      </w:rPr>
    </w:lvl>
    <w:lvl w:ilvl="7" w:tplc="B106D912">
      <w:numFmt w:val="bullet"/>
      <w:lvlText w:val="•"/>
      <w:lvlJc w:val="left"/>
      <w:pPr>
        <w:ind w:left="7030" w:hanging="335"/>
      </w:pPr>
      <w:rPr>
        <w:rFonts w:hint="default"/>
        <w:lang w:val="hu-HU" w:eastAsia="en-US" w:bidi="ar-SA"/>
      </w:rPr>
    </w:lvl>
    <w:lvl w:ilvl="8" w:tplc="2C66BCB0">
      <w:numFmt w:val="bullet"/>
      <w:lvlText w:val="•"/>
      <w:lvlJc w:val="left"/>
      <w:pPr>
        <w:ind w:left="7900" w:hanging="335"/>
      </w:pPr>
      <w:rPr>
        <w:rFonts w:hint="default"/>
        <w:lang w:val="hu-HU" w:eastAsia="en-US" w:bidi="ar-SA"/>
      </w:rPr>
    </w:lvl>
  </w:abstractNum>
  <w:abstractNum w:abstractNumId="35" w15:restartNumberingAfterBreak="0">
    <w:nsid w:val="778D39D3"/>
    <w:multiLevelType w:val="hybridMultilevel"/>
    <w:tmpl w:val="09B606D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793371DF"/>
    <w:multiLevelType w:val="hybridMultilevel"/>
    <w:tmpl w:val="6BD0A682"/>
    <w:lvl w:ilvl="0" w:tplc="6E18EEB6">
      <w:numFmt w:val="bullet"/>
      <w:lvlText w:val=""/>
      <w:lvlJc w:val="left"/>
      <w:pPr>
        <w:ind w:left="1092" w:hanging="339"/>
      </w:pPr>
      <w:rPr>
        <w:rFonts w:ascii="Symbol" w:eastAsia="Symbol" w:hAnsi="Symbol" w:cs="Symbol" w:hint="default"/>
        <w:b w:val="0"/>
        <w:bCs w:val="0"/>
        <w:i w:val="0"/>
        <w:iCs w:val="0"/>
        <w:w w:val="103"/>
        <w:sz w:val="20"/>
        <w:szCs w:val="20"/>
        <w:lang w:val="hu-HU" w:eastAsia="en-US" w:bidi="ar-SA"/>
      </w:rPr>
    </w:lvl>
    <w:lvl w:ilvl="1" w:tplc="6F8E3112">
      <w:numFmt w:val="bullet"/>
      <w:lvlText w:val="•"/>
      <w:lvlJc w:val="left"/>
      <w:pPr>
        <w:ind w:left="1954" w:hanging="339"/>
      </w:pPr>
      <w:rPr>
        <w:rFonts w:hint="default"/>
        <w:lang w:val="hu-HU" w:eastAsia="en-US" w:bidi="ar-SA"/>
      </w:rPr>
    </w:lvl>
    <w:lvl w:ilvl="2" w:tplc="0FEA0520">
      <w:numFmt w:val="bullet"/>
      <w:lvlText w:val="•"/>
      <w:lvlJc w:val="left"/>
      <w:pPr>
        <w:ind w:left="2808" w:hanging="339"/>
      </w:pPr>
      <w:rPr>
        <w:rFonts w:hint="default"/>
        <w:lang w:val="hu-HU" w:eastAsia="en-US" w:bidi="ar-SA"/>
      </w:rPr>
    </w:lvl>
    <w:lvl w:ilvl="3" w:tplc="06786E68">
      <w:numFmt w:val="bullet"/>
      <w:lvlText w:val="•"/>
      <w:lvlJc w:val="left"/>
      <w:pPr>
        <w:ind w:left="3662" w:hanging="339"/>
      </w:pPr>
      <w:rPr>
        <w:rFonts w:hint="default"/>
        <w:lang w:val="hu-HU" w:eastAsia="en-US" w:bidi="ar-SA"/>
      </w:rPr>
    </w:lvl>
    <w:lvl w:ilvl="4" w:tplc="2C82E73C">
      <w:numFmt w:val="bullet"/>
      <w:lvlText w:val="•"/>
      <w:lvlJc w:val="left"/>
      <w:pPr>
        <w:ind w:left="4516" w:hanging="339"/>
      </w:pPr>
      <w:rPr>
        <w:rFonts w:hint="default"/>
        <w:lang w:val="hu-HU" w:eastAsia="en-US" w:bidi="ar-SA"/>
      </w:rPr>
    </w:lvl>
    <w:lvl w:ilvl="5" w:tplc="91B095C2">
      <w:numFmt w:val="bullet"/>
      <w:lvlText w:val="•"/>
      <w:lvlJc w:val="left"/>
      <w:pPr>
        <w:ind w:left="5370" w:hanging="339"/>
      </w:pPr>
      <w:rPr>
        <w:rFonts w:hint="default"/>
        <w:lang w:val="hu-HU" w:eastAsia="en-US" w:bidi="ar-SA"/>
      </w:rPr>
    </w:lvl>
    <w:lvl w:ilvl="6" w:tplc="B2B2D03E">
      <w:numFmt w:val="bullet"/>
      <w:lvlText w:val="•"/>
      <w:lvlJc w:val="left"/>
      <w:pPr>
        <w:ind w:left="6224" w:hanging="339"/>
      </w:pPr>
      <w:rPr>
        <w:rFonts w:hint="default"/>
        <w:lang w:val="hu-HU" w:eastAsia="en-US" w:bidi="ar-SA"/>
      </w:rPr>
    </w:lvl>
    <w:lvl w:ilvl="7" w:tplc="541C4646">
      <w:numFmt w:val="bullet"/>
      <w:lvlText w:val="•"/>
      <w:lvlJc w:val="left"/>
      <w:pPr>
        <w:ind w:left="7078" w:hanging="339"/>
      </w:pPr>
      <w:rPr>
        <w:rFonts w:hint="default"/>
        <w:lang w:val="hu-HU" w:eastAsia="en-US" w:bidi="ar-SA"/>
      </w:rPr>
    </w:lvl>
    <w:lvl w:ilvl="8" w:tplc="4CEE9CD2">
      <w:numFmt w:val="bullet"/>
      <w:lvlText w:val="•"/>
      <w:lvlJc w:val="left"/>
      <w:pPr>
        <w:ind w:left="7932" w:hanging="339"/>
      </w:pPr>
      <w:rPr>
        <w:rFonts w:hint="default"/>
        <w:lang w:val="hu-HU" w:eastAsia="en-US" w:bidi="ar-SA"/>
      </w:rPr>
    </w:lvl>
  </w:abstractNum>
  <w:abstractNum w:abstractNumId="37" w15:restartNumberingAfterBreak="0">
    <w:nsid w:val="7B303795"/>
    <w:multiLevelType w:val="hybridMultilevel"/>
    <w:tmpl w:val="07F6BA84"/>
    <w:lvl w:ilvl="0" w:tplc="F2762B18">
      <w:start w:val="1"/>
      <w:numFmt w:val="upperLetter"/>
      <w:lvlText w:val="%1."/>
      <w:lvlJc w:val="left"/>
      <w:pPr>
        <w:ind w:left="2014" w:hanging="666"/>
      </w:pPr>
      <w:rPr>
        <w:rFonts w:ascii="Times New Roman" w:eastAsia="Times New Roman" w:hAnsi="Times New Roman" w:cs="Times New Roman" w:hint="default"/>
        <w:b/>
        <w:bCs/>
        <w:i w:val="0"/>
        <w:iCs w:val="0"/>
        <w:spacing w:val="-2"/>
        <w:w w:val="103"/>
        <w:sz w:val="20"/>
        <w:szCs w:val="20"/>
        <w:lang w:val="hu-HU" w:eastAsia="en-US" w:bidi="ar-SA"/>
      </w:rPr>
    </w:lvl>
    <w:lvl w:ilvl="1" w:tplc="C64CFF70">
      <w:numFmt w:val="bullet"/>
      <w:lvlText w:val="•"/>
      <w:lvlJc w:val="left"/>
      <w:pPr>
        <w:ind w:left="2782" w:hanging="666"/>
      </w:pPr>
      <w:rPr>
        <w:rFonts w:hint="default"/>
        <w:lang w:val="hu-HU" w:eastAsia="en-US" w:bidi="ar-SA"/>
      </w:rPr>
    </w:lvl>
    <w:lvl w:ilvl="2" w:tplc="F03A918A">
      <w:numFmt w:val="bullet"/>
      <w:lvlText w:val="•"/>
      <w:lvlJc w:val="left"/>
      <w:pPr>
        <w:ind w:left="3544" w:hanging="666"/>
      </w:pPr>
      <w:rPr>
        <w:rFonts w:hint="default"/>
        <w:lang w:val="hu-HU" w:eastAsia="en-US" w:bidi="ar-SA"/>
      </w:rPr>
    </w:lvl>
    <w:lvl w:ilvl="3" w:tplc="C09832EE">
      <w:numFmt w:val="bullet"/>
      <w:lvlText w:val="•"/>
      <w:lvlJc w:val="left"/>
      <w:pPr>
        <w:ind w:left="4306" w:hanging="666"/>
      </w:pPr>
      <w:rPr>
        <w:rFonts w:hint="default"/>
        <w:lang w:val="hu-HU" w:eastAsia="en-US" w:bidi="ar-SA"/>
      </w:rPr>
    </w:lvl>
    <w:lvl w:ilvl="4" w:tplc="42D66EFC">
      <w:numFmt w:val="bullet"/>
      <w:lvlText w:val="•"/>
      <w:lvlJc w:val="left"/>
      <w:pPr>
        <w:ind w:left="5068" w:hanging="666"/>
      </w:pPr>
      <w:rPr>
        <w:rFonts w:hint="default"/>
        <w:lang w:val="hu-HU" w:eastAsia="en-US" w:bidi="ar-SA"/>
      </w:rPr>
    </w:lvl>
    <w:lvl w:ilvl="5" w:tplc="296C7B38">
      <w:numFmt w:val="bullet"/>
      <w:lvlText w:val="•"/>
      <w:lvlJc w:val="left"/>
      <w:pPr>
        <w:ind w:left="5830" w:hanging="666"/>
      </w:pPr>
      <w:rPr>
        <w:rFonts w:hint="default"/>
        <w:lang w:val="hu-HU" w:eastAsia="en-US" w:bidi="ar-SA"/>
      </w:rPr>
    </w:lvl>
    <w:lvl w:ilvl="6" w:tplc="984ADE14">
      <w:numFmt w:val="bullet"/>
      <w:lvlText w:val="•"/>
      <w:lvlJc w:val="left"/>
      <w:pPr>
        <w:ind w:left="6592" w:hanging="666"/>
      </w:pPr>
      <w:rPr>
        <w:rFonts w:hint="default"/>
        <w:lang w:val="hu-HU" w:eastAsia="en-US" w:bidi="ar-SA"/>
      </w:rPr>
    </w:lvl>
    <w:lvl w:ilvl="7" w:tplc="6A5A6FEC">
      <w:numFmt w:val="bullet"/>
      <w:lvlText w:val="•"/>
      <w:lvlJc w:val="left"/>
      <w:pPr>
        <w:ind w:left="7354" w:hanging="666"/>
      </w:pPr>
      <w:rPr>
        <w:rFonts w:hint="default"/>
        <w:lang w:val="hu-HU" w:eastAsia="en-US" w:bidi="ar-SA"/>
      </w:rPr>
    </w:lvl>
    <w:lvl w:ilvl="8" w:tplc="295400FA">
      <w:numFmt w:val="bullet"/>
      <w:lvlText w:val="•"/>
      <w:lvlJc w:val="left"/>
      <w:pPr>
        <w:ind w:left="8116" w:hanging="666"/>
      </w:pPr>
      <w:rPr>
        <w:rFonts w:hint="default"/>
        <w:lang w:val="hu-HU" w:eastAsia="en-US" w:bidi="ar-SA"/>
      </w:rPr>
    </w:lvl>
  </w:abstractNum>
  <w:abstractNum w:abstractNumId="38" w15:restartNumberingAfterBreak="0">
    <w:nsid w:val="7D771129"/>
    <w:multiLevelType w:val="hybridMultilevel"/>
    <w:tmpl w:val="17C64EE2"/>
    <w:lvl w:ilvl="0" w:tplc="BEC4E320">
      <w:numFmt w:val="bullet"/>
      <w:lvlText w:val="-"/>
      <w:lvlJc w:val="left"/>
      <w:pPr>
        <w:ind w:left="947" w:hanging="533"/>
      </w:pPr>
      <w:rPr>
        <w:rFonts w:ascii="Times New Roman" w:eastAsia="Times New Roman" w:hAnsi="Times New Roman" w:cs="Times New Roman" w:hint="default"/>
        <w:w w:val="103"/>
        <w:lang w:val="hu-HU" w:eastAsia="en-US" w:bidi="ar-SA"/>
      </w:rPr>
    </w:lvl>
    <w:lvl w:ilvl="1" w:tplc="CB1A5234">
      <w:numFmt w:val="bullet"/>
      <w:lvlText w:val="•"/>
      <w:lvlJc w:val="left"/>
      <w:pPr>
        <w:ind w:left="1810" w:hanging="533"/>
      </w:pPr>
      <w:rPr>
        <w:rFonts w:hint="default"/>
        <w:lang w:val="hu-HU" w:eastAsia="en-US" w:bidi="ar-SA"/>
      </w:rPr>
    </w:lvl>
    <w:lvl w:ilvl="2" w:tplc="19C2AA08">
      <w:numFmt w:val="bullet"/>
      <w:lvlText w:val="•"/>
      <w:lvlJc w:val="left"/>
      <w:pPr>
        <w:ind w:left="2680" w:hanging="533"/>
      </w:pPr>
      <w:rPr>
        <w:rFonts w:hint="default"/>
        <w:lang w:val="hu-HU" w:eastAsia="en-US" w:bidi="ar-SA"/>
      </w:rPr>
    </w:lvl>
    <w:lvl w:ilvl="3" w:tplc="A09E8050">
      <w:numFmt w:val="bullet"/>
      <w:lvlText w:val="•"/>
      <w:lvlJc w:val="left"/>
      <w:pPr>
        <w:ind w:left="3550" w:hanging="533"/>
      </w:pPr>
      <w:rPr>
        <w:rFonts w:hint="default"/>
        <w:lang w:val="hu-HU" w:eastAsia="en-US" w:bidi="ar-SA"/>
      </w:rPr>
    </w:lvl>
    <w:lvl w:ilvl="4" w:tplc="DD187174">
      <w:numFmt w:val="bullet"/>
      <w:lvlText w:val="•"/>
      <w:lvlJc w:val="left"/>
      <w:pPr>
        <w:ind w:left="4420" w:hanging="533"/>
      </w:pPr>
      <w:rPr>
        <w:rFonts w:hint="default"/>
        <w:lang w:val="hu-HU" w:eastAsia="en-US" w:bidi="ar-SA"/>
      </w:rPr>
    </w:lvl>
    <w:lvl w:ilvl="5" w:tplc="E2F6AA8C">
      <w:numFmt w:val="bullet"/>
      <w:lvlText w:val="•"/>
      <w:lvlJc w:val="left"/>
      <w:pPr>
        <w:ind w:left="5290" w:hanging="533"/>
      </w:pPr>
      <w:rPr>
        <w:rFonts w:hint="default"/>
        <w:lang w:val="hu-HU" w:eastAsia="en-US" w:bidi="ar-SA"/>
      </w:rPr>
    </w:lvl>
    <w:lvl w:ilvl="6" w:tplc="27987E26">
      <w:numFmt w:val="bullet"/>
      <w:lvlText w:val="•"/>
      <w:lvlJc w:val="left"/>
      <w:pPr>
        <w:ind w:left="6160" w:hanging="533"/>
      </w:pPr>
      <w:rPr>
        <w:rFonts w:hint="default"/>
        <w:lang w:val="hu-HU" w:eastAsia="en-US" w:bidi="ar-SA"/>
      </w:rPr>
    </w:lvl>
    <w:lvl w:ilvl="7" w:tplc="DFE4C9DE">
      <w:numFmt w:val="bullet"/>
      <w:lvlText w:val="•"/>
      <w:lvlJc w:val="left"/>
      <w:pPr>
        <w:ind w:left="7030" w:hanging="533"/>
      </w:pPr>
      <w:rPr>
        <w:rFonts w:hint="default"/>
        <w:lang w:val="hu-HU" w:eastAsia="en-US" w:bidi="ar-SA"/>
      </w:rPr>
    </w:lvl>
    <w:lvl w:ilvl="8" w:tplc="D818A3EA">
      <w:numFmt w:val="bullet"/>
      <w:lvlText w:val="•"/>
      <w:lvlJc w:val="left"/>
      <w:pPr>
        <w:ind w:left="7900" w:hanging="533"/>
      </w:pPr>
      <w:rPr>
        <w:rFonts w:hint="default"/>
        <w:lang w:val="hu-HU" w:eastAsia="en-US" w:bidi="ar-SA"/>
      </w:rPr>
    </w:lvl>
  </w:abstractNum>
  <w:num w:numId="1">
    <w:abstractNumId w:val="38"/>
  </w:num>
  <w:num w:numId="2">
    <w:abstractNumId w:val="28"/>
  </w:num>
  <w:num w:numId="3">
    <w:abstractNumId w:val="13"/>
  </w:num>
  <w:num w:numId="4">
    <w:abstractNumId w:val="19"/>
  </w:num>
  <w:num w:numId="5">
    <w:abstractNumId w:val="26"/>
  </w:num>
  <w:num w:numId="6">
    <w:abstractNumId w:val="2"/>
  </w:num>
  <w:num w:numId="7">
    <w:abstractNumId w:val="5"/>
  </w:num>
  <w:num w:numId="8">
    <w:abstractNumId w:val="25"/>
  </w:num>
  <w:num w:numId="9">
    <w:abstractNumId w:val="30"/>
  </w:num>
  <w:num w:numId="10">
    <w:abstractNumId w:val="3"/>
  </w:num>
  <w:num w:numId="11">
    <w:abstractNumId w:val="31"/>
  </w:num>
  <w:num w:numId="12">
    <w:abstractNumId w:val="10"/>
  </w:num>
  <w:num w:numId="13">
    <w:abstractNumId w:val="37"/>
  </w:num>
  <w:num w:numId="14">
    <w:abstractNumId w:val="17"/>
  </w:num>
  <w:num w:numId="15">
    <w:abstractNumId w:val="15"/>
  </w:num>
  <w:num w:numId="16">
    <w:abstractNumId w:val="8"/>
  </w:num>
  <w:num w:numId="17">
    <w:abstractNumId w:val="34"/>
  </w:num>
  <w:num w:numId="18">
    <w:abstractNumId w:val="12"/>
  </w:num>
  <w:num w:numId="19">
    <w:abstractNumId w:val="22"/>
  </w:num>
  <w:num w:numId="20">
    <w:abstractNumId w:val="6"/>
  </w:num>
  <w:num w:numId="21">
    <w:abstractNumId w:val="4"/>
  </w:num>
  <w:num w:numId="22">
    <w:abstractNumId w:val="16"/>
  </w:num>
  <w:num w:numId="23">
    <w:abstractNumId w:val="36"/>
  </w:num>
  <w:num w:numId="24">
    <w:abstractNumId w:val="20"/>
  </w:num>
  <w:num w:numId="25">
    <w:abstractNumId w:val="9"/>
  </w:num>
  <w:num w:numId="26">
    <w:abstractNumId w:val="23"/>
  </w:num>
  <w:num w:numId="27">
    <w:abstractNumId w:val="24"/>
  </w:num>
  <w:num w:numId="28">
    <w:abstractNumId w:val="0"/>
  </w:num>
  <w:num w:numId="29">
    <w:abstractNumId w:val="18"/>
  </w:num>
  <w:num w:numId="30">
    <w:abstractNumId w:val="21"/>
  </w:num>
  <w:num w:numId="31">
    <w:abstractNumId w:val="29"/>
  </w:num>
  <w:num w:numId="32">
    <w:abstractNumId w:val="14"/>
  </w:num>
  <w:num w:numId="33">
    <w:abstractNumId w:val="1"/>
  </w:num>
  <w:num w:numId="34">
    <w:abstractNumId w:val="11"/>
  </w:num>
  <w:num w:numId="35">
    <w:abstractNumId w:val="32"/>
  </w:num>
  <w:num w:numId="36">
    <w:abstractNumId w:val="7"/>
  </w:num>
  <w:num w:numId="37">
    <w:abstractNumId w:val="35"/>
  </w:num>
  <w:num w:numId="38">
    <w:abstractNumId w:val="33"/>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567"/>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896"/>
    <w:rsid w:val="000034F8"/>
    <w:rsid w:val="0000468A"/>
    <w:rsid w:val="00005F5E"/>
    <w:rsid w:val="00010402"/>
    <w:rsid w:val="00011E9B"/>
    <w:rsid w:val="00013057"/>
    <w:rsid w:val="00013A2E"/>
    <w:rsid w:val="000244C4"/>
    <w:rsid w:val="00024676"/>
    <w:rsid w:val="00032CBE"/>
    <w:rsid w:val="00032D31"/>
    <w:rsid w:val="00034C64"/>
    <w:rsid w:val="00036186"/>
    <w:rsid w:val="00041BD6"/>
    <w:rsid w:val="0004283B"/>
    <w:rsid w:val="00052EE4"/>
    <w:rsid w:val="00054A22"/>
    <w:rsid w:val="0006076F"/>
    <w:rsid w:val="00060CA2"/>
    <w:rsid w:val="000625FB"/>
    <w:rsid w:val="000629C3"/>
    <w:rsid w:val="00066FAA"/>
    <w:rsid w:val="0007021C"/>
    <w:rsid w:val="00070BA8"/>
    <w:rsid w:val="000710E4"/>
    <w:rsid w:val="0007287A"/>
    <w:rsid w:val="000802B4"/>
    <w:rsid w:val="000819F0"/>
    <w:rsid w:val="00082D0C"/>
    <w:rsid w:val="00084C15"/>
    <w:rsid w:val="00094152"/>
    <w:rsid w:val="0009444A"/>
    <w:rsid w:val="000961AE"/>
    <w:rsid w:val="00096804"/>
    <w:rsid w:val="000A1A11"/>
    <w:rsid w:val="000A3172"/>
    <w:rsid w:val="000A443A"/>
    <w:rsid w:val="000A5240"/>
    <w:rsid w:val="000A58C5"/>
    <w:rsid w:val="000B0598"/>
    <w:rsid w:val="000B06CA"/>
    <w:rsid w:val="000B0D0B"/>
    <w:rsid w:val="000C2DED"/>
    <w:rsid w:val="000D0FAB"/>
    <w:rsid w:val="000D2531"/>
    <w:rsid w:val="000D419C"/>
    <w:rsid w:val="000D63D9"/>
    <w:rsid w:val="000D70EA"/>
    <w:rsid w:val="000E3338"/>
    <w:rsid w:val="000E41CB"/>
    <w:rsid w:val="000E6371"/>
    <w:rsid w:val="000E6424"/>
    <w:rsid w:val="000F2399"/>
    <w:rsid w:val="000F381D"/>
    <w:rsid w:val="00105B44"/>
    <w:rsid w:val="00106056"/>
    <w:rsid w:val="0010701A"/>
    <w:rsid w:val="001076BC"/>
    <w:rsid w:val="00110262"/>
    <w:rsid w:val="00110C70"/>
    <w:rsid w:val="00111723"/>
    <w:rsid w:val="00116A17"/>
    <w:rsid w:val="00124026"/>
    <w:rsid w:val="001244AD"/>
    <w:rsid w:val="00126E65"/>
    <w:rsid w:val="00132911"/>
    <w:rsid w:val="00132E19"/>
    <w:rsid w:val="00140DB4"/>
    <w:rsid w:val="0014356E"/>
    <w:rsid w:val="0014612F"/>
    <w:rsid w:val="00147E35"/>
    <w:rsid w:val="00164696"/>
    <w:rsid w:val="001651FD"/>
    <w:rsid w:val="00165654"/>
    <w:rsid w:val="00167867"/>
    <w:rsid w:val="00173B65"/>
    <w:rsid w:val="00174CFF"/>
    <w:rsid w:val="00177227"/>
    <w:rsid w:val="00180808"/>
    <w:rsid w:val="00187556"/>
    <w:rsid w:val="00191A57"/>
    <w:rsid w:val="00193F83"/>
    <w:rsid w:val="001940A4"/>
    <w:rsid w:val="00194B96"/>
    <w:rsid w:val="00197215"/>
    <w:rsid w:val="00197F5D"/>
    <w:rsid w:val="001B282B"/>
    <w:rsid w:val="001B455F"/>
    <w:rsid w:val="001B4AEB"/>
    <w:rsid w:val="001B7B21"/>
    <w:rsid w:val="001C16FD"/>
    <w:rsid w:val="001C2337"/>
    <w:rsid w:val="001D01B9"/>
    <w:rsid w:val="001D05A5"/>
    <w:rsid w:val="001D473C"/>
    <w:rsid w:val="001D4B94"/>
    <w:rsid w:val="001D680D"/>
    <w:rsid w:val="001E0203"/>
    <w:rsid w:val="001E0287"/>
    <w:rsid w:val="001E18B5"/>
    <w:rsid w:val="001E215B"/>
    <w:rsid w:val="001E2BB5"/>
    <w:rsid w:val="001E2CC0"/>
    <w:rsid w:val="001E38DB"/>
    <w:rsid w:val="001E3A56"/>
    <w:rsid w:val="001F154F"/>
    <w:rsid w:val="001F3E18"/>
    <w:rsid w:val="001F77EB"/>
    <w:rsid w:val="00203C3D"/>
    <w:rsid w:val="002059F8"/>
    <w:rsid w:val="002125DC"/>
    <w:rsid w:val="002131A4"/>
    <w:rsid w:val="0022208E"/>
    <w:rsid w:val="00222332"/>
    <w:rsid w:val="002231B6"/>
    <w:rsid w:val="00227FCF"/>
    <w:rsid w:val="00234E5E"/>
    <w:rsid w:val="00235022"/>
    <w:rsid w:val="00243B15"/>
    <w:rsid w:val="00244569"/>
    <w:rsid w:val="002509DC"/>
    <w:rsid w:val="00252DE3"/>
    <w:rsid w:val="00254E03"/>
    <w:rsid w:val="00260F3A"/>
    <w:rsid w:val="00265067"/>
    <w:rsid w:val="002671D7"/>
    <w:rsid w:val="00275FBC"/>
    <w:rsid w:val="00280F40"/>
    <w:rsid w:val="00282B73"/>
    <w:rsid w:val="00287495"/>
    <w:rsid w:val="00292BC4"/>
    <w:rsid w:val="0029372F"/>
    <w:rsid w:val="002A0973"/>
    <w:rsid w:val="002A0BBF"/>
    <w:rsid w:val="002A6733"/>
    <w:rsid w:val="002A774C"/>
    <w:rsid w:val="002B0B37"/>
    <w:rsid w:val="002B7A34"/>
    <w:rsid w:val="002C0082"/>
    <w:rsid w:val="002C1013"/>
    <w:rsid w:val="002C446B"/>
    <w:rsid w:val="002D21B6"/>
    <w:rsid w:val="002D64FD"/>
    <w:rsid w:val="002E095A"/>
    <w:rsid w:val="002E246F"/>
    <w:rsid w:val="002E28BE"/>
    <w:rsid w:val="002E33C9"/>
    <w:rsid w:val="002E33E2"/>
    <w:rsid w:val="002E4ABB"/>
    <w:rsid w:val="002E5A9A"/>
    <w:rsid w:val="002E5B5C"/>
    <w:rsid w:val="002F3260"/>
    <w:rsid w:val="00302742"/>
    <w:rsid w:val="0030319E"/>
    <w:rsid w:val="003055B6"/>
    <w:rsid w:val="0031110B"/>
    <w:rsid w:val="00317983"/>
    <w:rsid w:val="00317B4F"/>
    <w:rsid w:val="00321C47"/>
    <w:rsid w:val="00324A2C"/>
    <w:rsid w:val="00325C57"/>
    <w:rsid w:val="0032612A"/>
    <w:rsid w:val="0032640C"/>
    <w:rsid w:val="00332941"/>
    <w:rsid w:val="0034206B"/>
    <w:rsid w:val="00346949"/>
    <w:rsid w:val="003600D3"/>
    <w:rsid w:val="00363711"/>
    <w:rsid w:val="0038051A"/>
    <w:rsid w:val="00384FFF"/>
    <w:rsid w:val="00390A92"/>
    <w:rsid w:val="00391EFE"/>
    <w:rsid w:val="003927C4"/>
    <w:rsid w:val="003946E7"/>
    <w:rsid w:val="00397DB5"/>
    <w:rsid w:val="003A0A8E"/>
    <w:rsid w:val="003A56F4"/>
    <w:rsid w:val="003A6A34"/>
    <w:rsid w:val="003A7B58"/>
    <w:rsid w:val="003A7BA8"/>
    <w:rsid w:val="003B5F10"/>
    <w:rsid w:val="003B6FD9"/>
    <w:rsid w:val="003C3777"/>
    <w:rsid w:val="003C5CE3"/>
    <w:rsid w:val="003C5D34"/>
    <w:rsid w:val="003C7248"/>
    <w:rsid w:val="003D0C32"/>
    <w:rsid w:val="003D6512"/>
    <w:rsid w:val="003E0848"/>
    <w:rsid w:val="003E1426"/>
    <w:rsid w:val="003E2F0B"/>
    <w:rsid w:val="003E4A00"/>
    <w:rsid w:val="003F1E66"/>
    <w:rsid w:val="003F4B2C"/>
    <w:rsid w:val="003F4B58"/>
    <w:rsid w:val="003F6E59"/>
    <w:rsid w:val="00400199"/>
    <w:rsid w:val="00400CD8"/>
    <w:rsid w:val="00403302"/>
    <w:rsid w:val="00403FC4"/>
    <w:rsid w:val="004110ED"/>
    <w:rsid w:val="00411B2A"/>
    <w:rsid w:val="004124E8"/>
    <w:rsid w:val="00414768"/>
    <w:rsid w:val="004152FD"/>
    <w:rsid w:val="00417AC1"/>
    <w:rsid w:val="00424F5A"/>
    <w:rsid w:val="004278E3"/>
    <w:rsid w:val="00430DC0"/>
    <w:rsid w:val="00433F2E"/>
    <w:rsid w:val="0044557E"/>
    <w:rsid w:val="004509E9"/>
    <w:rsid w:val="004515B0"/>
    <w:rsid w:val="00454503"/>
    <w:rsid w:val="00456493"/>
    <w:rsid w:val="00461871"/>
    <w:rsid w:val="00462FFD"/>
    <w:rsid w:val="004630E0"/>
    <w:rsid w:val="00467310"/>
    <w:rsid w:val="004744D8"/>
    <w:rsid w:val="004845E2"/>
    <w:rsid w:val="00484EB8"/>
    <w:rsid w:val="00486DF7"/>
    <w:rsid w:val="0049088A"/>
    <w:rsid w:val="00490A9E"/>
    <w:rsid w:val="00492534"/>
    <w:rsid w:val="00493203"/>
    <w:rsid w:val="004A28CD"/>
    <w:rsid w:val="004A5242"/>
    <w:rsid w:val="004A67AC"/>
    <w:rsid w:val="004A78BE"/>
    <w:rsid w:val="004B05A1"/>
    <w:rsid w:val="004B678D"/>
    <w:rsid w:val="004B6C56"/>
    <w:rsid w:val="004C031D"/>
    <w:rsid w:val="004C268A"/>
    <w:rsid w:val="004C35E9"/>
    <w:rsid w:val="004C3BFF"/>
    <w:rsid w:val="004C523E"/>
    <w:rsid w:val="004C6C4F"/>
    <w:rsid w:val="004D27A7"/>
    <w:rsid w:val="004D52D6"/>
    <w:rsid w:val="004D7067"/>
    <w:rsid w:val="004E2A00"/>
    <w:rsid w:val="004E3AA7"/>
    <w:rsid w:val="004E4A04"/>
    <w:rsid w:val="004E64FB"/>
    <w:rsid w:val="004E6AA6"/>
    <w:rsid w:val="004E7784"/>
    <w:rsid w:val="004E7C6F"/>
    <w:rsid w:val="004F5952"/>
    <w:rsid w:val="004F5DAD"/>
    <w:rsid w:val="00500FF1"/>
    <w:rsid w:val="0050709B"/>
    <w:rsid w:val="00515929"/>
    <w:rsid w:val="00521A4F"/>
    <w:rsid w:val="00522E0C"/>
    <w:rsid w:val="00523701"/>
    <w:rsid w:val="00524330"/>
    <w:rsid w:val="005261C3"/>
    <w:rsid w:val="00526ABA"/>
    <w:rsid w:val="0053163E"/>
    <w:rsid w:val="00536044"/>
    <w:rsid w:val="00536FD3"/>
    <w:rsid w:val="00537027"/>
    <w:rsid w:val="00542BEA"/>
    <w:rsid w:val="00546424"/>
    <w:rsid w:val="005472F2"/>
    <w:rsid w:val="00550D79"/>
    <w:rsid w:val="0055300A"/>
    <w:rsid w:val="005535BE"/>
    <w:rsid w:val="00553B67"/>
    <w:rsid w:val="00560D49"/>
    <w:rsid w:val="00560ED0"/>
    <w:rsid w:val="005653B1"/>
    <w:rsid w:val="00567963"/>
    <w:rsid w:val="00572FD4"/>
    <w:rsid w:val="0057333D"/>
    <w:rsid w:val="00573A3E"/>
    <w:rsid w:val="00577CC4"/>
    <w:rsid w:val="00583955"/>
    <w:rsid w:val="00583AD0"/>
    <w:rsid w:val="0058568E"/>
    <w:rsid w:val="00585F67"/>
    <w:rsid w:val="005A73AD"/>
    <w:rsid w:val="005B12FB"/>
    <w:rsid w:val="005B3741"/>
    <w:rsid w:val="005B41F9"/>
    <w:rsid w:val="005B42FC"/>
    <w:rsid w:val="005B7059"/>
    <w:rsid w:val="005C2D64"/>
    <w:rsid w:val="005C4AB9"/>
    <w:rsid w:val="005C5C21"/>
    <w:rsid w:val="005C5F86"/>
    <w:rsid w:val="005D4393"/>
    <w:rsid w:val="005D4EBF"/>
    <w:rsid w:val="005D51C0"/>
    <w:rsid w:val="005E2CD8"/>
    <w:rsid w:val="005E332F"/>
    <w:rsid w:val="005E454A"/>
    <w:rsid w:val="005E4EB4"/>
    <w:rsid w:val="005E79D6"/>
    <w:rsid w:val="005F2562"/>
    <w:rsid w:val="005F5EC5"/>
    <w:rsid w:val="00603F22"/>
    <w:rsid w:val="00603F25"/>
    <w:rsid w:val="00611671"/>
    <w:rsid w:val="006134D6"/>
    <w:rsid w:val="006204D7"/>
    <w:rsid w:val="00622CBE"/>
    <w:rsid w:val="00622D35"/>
    <w:rsid w:val="00633794"/>
    <w:rsid w:val="00633AE2"/>
    <w:rsid w:val="00633C07"/>
    <w:rsid w:val="00634A27"/>
    <w:rsid w:val="00636279"/>
    <w:rsid w:val="00641CD6"/>
    <w:rsid w:val="00642623"/>
    <w:rsid w:val="00644C48"/>
    <w:rsid w:val="0065227A"/>
    <w:rsid w:val="006541B7"/>
    <w:rsid w:val="00654C02"/>
    <w:rsid w:val="00654FA4"/>
    <w:rsid w:val="00655AC2"/>
    <w:rsid w:val="0066009B"/>
    <w:rsid w:val="00661BEA"/>
    <w:rsid w:val="00663E60"/>
    <w:rsid w:val="00666A76"/>
    <w:rsid w:val="00672B8C"/>
    <w:rsid w:val="00673AEF"/>
    <w:rsid w:val="00675F90"/>
    <w:rsid w:val="00686417"/>
    <w:rsid w:val="00687715"/>
    <w:rsid w:val="00687966"/>
    <w:rsid w:val="00690F70"/>
    <w:rsid w:val="00691366"/>
    <w:rsid w:val="00696AF4"/>
    <w:rsid w:val="00697F46"/>
    <w:rsid w:val="006A0EB7"/>
    <w:rsid w:val="006A3257"/>
    <w:rsid w:val="006A789F"/>
    <w:rsid w:val="006B553D"/>
    <w:rsid w:val="006B6F35"/>
    <w:rsid w:val="006C186B"/>
    <w:rsid w:val="006C3251"/>
    <w:rsid w:val="006C6811"/>
    <w:rsid w:val="006C6C91"/>
    <w:rsid w:val="006C7896"/>
    <w:rsid w:val="006C78CA"/>
    <w:rsid w:val="006E0997"/>
    <w:rsid w:val="006E11E3"/>
    <w:rsid w:val="006E12AE"/>
    <w:rsid w:val="006E54A8"/>
    <w:rsid w:val="006F4DFF"/>
    <w:rsid w:val="006F5979"/>
    <w:rsid w:val="006F602D"/>
    <w:rsid w:val="00704762"/>
    <w:rsid w:val="007047C6"/>
    <w:rsid w:val="00704E62"/>
    <w:rsid w:val="00706433"/>
    <w:rsid w:val="00713024"/>
    <w:rsid w:val="0071335A"/>
    <w:rsid w:val="00720F7F"/>
    <w:rsid w:val="0072430D"/>
    <w:rsid w:val="00726966"/>
    <w:rsid w:val="00727394"/>
    <w:rsid w:val="00732AC2"/>
    <w:rsid w:val="00733BEC"/>
    <w:rsid w:val="00734185"/>
    <w:rsid w:val="0073566C"/>
    <w:rsid w:val="007375DF"/>
    <w:rsid w:val="007376B3"/>
    <w:rsid w:val="00740DF8"/>
    <w:rsid w:val="00741CE9"/>
    <w:rsid w:val="00745E27"/>
    <w:rsid w:val="007508CE"/>
    <w:rsid w:val="007513B4"/>
    <w:rsid w:val="0075794C"/>
    <w:rsid w:val="00761179"/>
    <w:rsid w:val="0076162A"/>
    <w:rsid w:val="0076514F"/>
    <w:rsid w:val="0076523E"/>
    <w:rsid w:val="007676DE"/>
    <w:rsid w:val="00772EF4"/>
    <w:rsid w:val="00776878"/>
    <w:rsid w:val="00777885"/>
    <w:rsid w:val="00780E97"/>
    <w:rsid w:val="007857B8"/>
    <w:rsid w:val="00791118"/>
    <w:rsid w:val="00791437"/>
    <w:rsid w:val="00795AA6"/>
    <w:rsid w:val="00795D3A"/>
    <w:rsid w:val="00797B4F"/>
    <w:rsid w:val="007A3E0E"/>
    <w:rsid w:val="007A7083"/>
    <w:rsid w:val="007B1877"/>
    <w:rsid w:val="007B39FF"/>
    <w:rsid w:val="007C5BDA"/>
    <w:rsid w:val="007D0743"/>
    <w:rsid w:val="007D1652"/>
    <w:rsid w:val="007D7A28"/>
    <w:rsid w:val="007E358D"/>
    <w:rsid w:val="007E5A2C"/>
    <w:rsid w:val="007E6C7E"/>
    <w:rsid w:val="007F1F3C"/>
    <w:rsid w:val="007F332B"/>
    <w:rsid w:val="007F4AF2"/>
    <w:rsid w:val="007F6C0B"/>
    <w:rsid w:val="007F7A9F"/>
    <w:rsid w:val="007F7E32"/>
    <w:rsid w:val="00801982"/>
    <w:rsid w:val="00802F4D"/>
    <w:rsid w:val="00803AE9"/>
    <w:rsid w:val="008040FB"/>
    <w:rsid w:val="00804E22"/>
    <w:rsid w:val="0080705D"/>
    <w:rsid w:val="00807D56"/>
    <w:rsid w:val="0081033E"/>
    <w:rsid w:val="00811548"/>
    <w:rsid w:val="0081467C"/>
    <w:rsid w:val="00816BB4"/>
    <w:rsid w:val="00817468"/>
    <w:rsid w:val="00821CB7"/>
    <w:rsid w:val="00822541"/>
    <w:rsid w:val="008251AA"/>
    <w:rsid w:val="008306D1"/>
    <w:rsid w:val="0083210D"/>
    <w:rsid w:val="0083372B"/>
    <w:rsid w:val="0083462E"/>
    <w:rsid w:val="0084020A"/>
    <w:rsid w:val="00840EB8"/>
    <w:rsid w:val="00842EB3"/>
    <w:rsid w:val="00844DB6"/>
    <w:rsid w:val="00846053"/>
    <w:rsid w:val="008468A5"/>
    <w:rsid w:val="00846DD6"/>
    <w:rsid w:val="00853A4A"/>
    <w:rsid w:val="00857BE4"/>
    <w:rsid w:val="00861BD3"/>
    <w:rsid w:val="00866838"/>
    <w:rsid w:val="008674E4"/>
    <w:rsid w:val="0087320E"/>
    <w:rsid w:val="00875F8D"/>
    <w:rsid w:val="00876A54"/>
    <w:rsid w:val="00881AF7"/>
    <w:rsid w:val="00881DCB"/>
    <w:rsid w:val="008828B7"/>
    <w:rsid w:val="00883783"/>
    <w:rsid w:val="0088517F"/>
    <w:rsid w:val="00891CAE"/>
    <w:rsid w:val="00893B0F"/>
    <w:rsid w:val="008A02E8"/>
    <w:rsid w:val="008A0B6B"/>
    <w:rsid w:val="008A1FAF"/>
    <w:rsid w:val="008A598D"/>
    <w:rsid w:val="008B05A8"/>
    <w:rsid w:val="008C4567"/>
    <w:rsid w:val="008C4B0D"/>
    <w:rsid w:val="008C5416"/>
    <w:rsid w:val="008D1AE8"/>
    <w:rsid w:val="008D4E02"/>
    <w:rsid w:val="008D6A5A"/>
    <w:rsid w:val="008E1098"/>
    <w:rsid w:val="008E70E8"/>
    <w:rsid w:val="008F0195"/>
    <w:rsid w:val="008F21F3"/>
    <w:rsid w:val="008F73EA"/>
    <w:rsid w:val="00903CED"/>
    <w:rsid w:val="00904EC6"/>
    <w:rsid w:val="00905E10"/>
    <w:rsid w:val="00905F6B"/>
    <w:rsid w:val="00912710"/>
    <w:rsid w:val="00914339"/>
    <w:rsid w:val="00915BC2"/>
    <w:rsid w:val="00916A97"/>
    <w:rsid w:val="009171DA"/>
    <w:rsid w:val="00920A6E"/>
    <w:rsid w:val="0092105E"/>
    <w:rsid w:val="00922757"/>
    <w:rsid w:val="00922E6F"/>
    <w:rsid w:val="00927CAE"/>
    <w:rsid w:val="00930430"/>
    <w:rsid w:val="0093171F"/>
    <w:rsid w:val="00940713"/>
    <w:rsid w:val="0094492D"/>
    <w:rsid w:val="0094507D"/>
    <w:rsid w:val="00947099"/>
    <w:rsid w:val="00947D50"/>
    <w:rsid w:val="009543B3"/>
    <w:rsid w:val="009545EC"/>
    <w:rsid w:val="0095789A"/>
    <w:rsid w:val="009625FA"/>
    <w:rsid w:val="00970748"/>
    <w:rsid w:val="0097203C"/>
    <w:rsid w:val="00974BB2"/>
    <w:rsid w:val="00982C47"/>
    <w:rsid w:val="0098325F"/>
    <w:rsid w:val="0098680D"/>
    <w:rsid w:val="00986EC8"/>
    <w:rsid w:val="009908BA"/>
    <w:rsid w:val="00991DDA"/>
    <w:rsid w:val="00994086"/>
    <w:rsid w:val="0099696E"/>
    <w:rsid w:val="00997585"/>
    <w:rsid w:val="009A036C"/>
    <w:rsid w:val="009A7B76"/>
    <w:rsid w:val="009B53F9"/>
    <w:rsid w:val="009B6468"/>
    <w:rsid w:val="009C370A"/>
    <w:rsid w:val="009C51B0"/>
    <w:rsid w:val="009D3494"/>
    <w:rsid w:val="009D5E44"/>
    <w:rsid w:val="009D6BDD"/>
    <w:rsid w:val="009D72C9"/>
    <w:rsid w:val="009D790D"/>
    <w:rsid w:val="009E0B14"/>
    <w:rsid w:val="009E2197"/>
    <w:rsid w:val="009E4D35"/>
    <w:rsid w:val="009E7E85"/>
    <w:rsid w:val="009F0F5E"/>
    <w:rsid w:val="009F747B"/>
    <w:rsid w:val="00A01D85"/>
    <w:rsid w:val="00A03BD6"/>
    <w:rsid w:val="00A13CEF"/>
    <w:rsid w:val="00A1405D"/>
    <w:rsid w:val="00A14A25"/>
    <w:rsid w:val="00A14D48"/>
    <w:rsid w:val="00A213D3"/>
    <w:rsid w:val="00A2200C"/>
    <w:rsid w:val="00A2268A"/>
    <w:rsid w:val="00A246D4"/>
    <w:rsid w:val="00A259AE"/>
    <w:rsid w:val="00A338A4"/>
    <w:rsid w:val="00A338EE"/>
    <w:rsid w:val="00A34A1B"/>
    <w:rsid w:val="00A360E1"/>
    <w:rsid w:val="00A374F7"/>
    <w:rsid w:val="00A42245"/>
    <w:rsid w:val="00A432A0"/>
    <w:rsid w:val="00A44EF3"/>
    <w:rsid w:val="00A52842"/>
    <w:rsid w:val="00A5308B"/>
    <w:rsid w:val="00A53F69"/>
    <w:rsid w:val="00A55102"/>
    <w:rsid w:val="00A560E8"/>
    <w:rsid w:val="00A7529B"/>
    <w:rsid w:val="00A77823"/>
    <w:rsid w:val="00A811FE"/>
    <w:rsid w:val="00A8253D"/>
    <w:rsid w:val="00A826FA"/>
    <w:rsid w:val="00A83230"/>
    <w:rsid w:val="00A85491"/>
    <w:rsid w:val="00A87DDC"/>
    <w:rsid w:val="00A9369C"/>
    <w:rsid w:val="00A95EA5"/>
    <w:rsid w:val="00A979FA"/>
    <w:rsid w:val="00AA10C8"/>
    <w:rsid w:val="00AA6DAE"/>
    <w:rsid w:val="00AA72FD"/>
    <w:rsid w:val="00AA7F6F"/>
    <w:rsid w:val="00AB2E46"/>
    <w:rsid w:val="00AB3C6C"/>
    <w:rsid w:val="00AB75D9"/>
    <w:rsid w:val="00AC2000"/>
    <w:rsid w:val="00AC2CE5"/>
    <w:rsid w:val="00AE56CA"/>
    <w:rsid w:val="00AF32E3"/>
    <w:rsid w:val="00AF6D82"/>
    <w:rsid w:val="00AF76CC"/>
    <w:rsid w:val="00B17955"/>
    <w:rsid w:val="00B24299"/>
    <w:rsid w:val="00B24E35"/>
    <w:rsid w:val="00B35182"/>
    <w:rsid w:val="00B35394"/>
    <w:rsid w:val="00B354C2"/>
    <w:rsid w:val="00B36AD0"/>
    <w:rsid w:val="00B445C3"/>
    <w:rsid w:val="00B46165"/>
    <w:rsid w:val="00B47B61"/>
    <w:rsid w:val="00B57602"/>
    <w:rsid w:val="00B57B23"/>
    <w:rsid w:val="00B6102F"/>
    <w:rsid w:val="00B71B6C"/>
    <w:rsid w:val="00B740A5"/>
    <w:rsid w:val="00B7754A"/>
    <w:rsid w:val="00B81B65"/>
    <w:rsid w:val="00B82E4E"/>
    <w:rsid w:val="00B836DF"/>
    <w:rsid w:val="00B86F74"/>
    <w:rsid w:val="00B933E0"/>
    <w:rsid w:val="00B96C07"/>
    <w:rsid w:val="00BA2CE0"/>
    <w:rsid w:val="00BA5304"/>
    <w:rsid w:val="00BA7606"/>
    <w:rsid w:val="00BB32C1"/>
    <w:rsid w:val="00BB3314"/>
    <w:rsid w:val="00BB4E19"/>
    <w:rsid w:val="00BB61C6"/>
    <w:rsid w:val="00BC07F5"/>
    <w:rsid w:val="00BC1885"/>
    <w:rsid w:val="00BC2C39"/>
    <w:rsid w:val="00BC5CA6"/>
    <w:rsid w:val="00BD02C4"/>
    <w:rsid w:val="00BD3A02"/>
    <w:rsid w:val="00BD537B"/>
    <w:rsid w:val="00BD6994"/>
    <w:rsid w:val="00BE0B4A"/>
    <w:rsid w:val="00BE1740"/>
    <w:rsid w:val="00BE2FCE"/>
    <w:rsid w:val="00BE655C"/>
    <w:rsid w:val="00BF2769"/>
    <w:rsid w:val="00BF2EC1"/>
    <w:rsid w:val="00BF3DCC"/>
    <w:rsid w:val="00BF5473"/>
    <w:rsid w:val="00BF6DA6"/>
    <w:rsid w:val="00C00BB8"/>
    <w:rsid w:val="00C0126C"/>
    <w:rsid w:val="00C076A1"/>
    <w:rsid w:val="00C1005A"/>
    <w:rsid w:val="00C10E79"/>
    <w:rsid w:val="00C117F0"/>
    <w:rsid w:val="00C13C6A"/>
    <w:rsid w:val="00C13DD4"/>
    <w:rsid w:val="00C154E1"/>
    <w:rsid w:val="00C16141"/>
    <w:rsid w:val="00C210AE"/>
    <w:rsid w:val="00C24832"/>
    <w:rsid w:val="00C2497F"/>
    <w:rsid w:val="00C263A5"/>
    <w:rsid w:val="00C27B1C"/>
    <w:rsid w:val="00C30C67"/>
    <w:rsid w:val="00C3471B"/>
    <w:rsid w:val="00C34C6C"/>
    <w:rsid w:val="00C36D0B"/>
    <w:rsid w:val="00C37627"/>
    <w:rsid w:val="00C40F0E"/>
    <w:rsid w:val="00C536B4"/>
    <w:rsid w:val="00C5712A"/>
    <w:rsid w:val="00C576A4"/>
    <w:rsid w:val="00C62077"/>
    <w:rsid w:val="00C62ED2"/>
    <w:rsid w:val="00C70111"/>
    <w:rsid w:val="00C7361A"/>
    <w:rsid w:val="00C74516"/>
    <w:rsid w:val="00C74621"/>
    <w:rsid w:val="00C865DD"/>
    <w:rsid w:val="00C9032D"/>
    <w:rsid w:val="00C9102F"/>
    <w:rsid w:val="00C93438"/>
    <w:rsid w:val="00C94C13"/>
    <w:rsid w:val="00CB1560"/>
    <w:rsid w:val="00CB4FDE"/>
    <w:rsid w:val="00CB566C"/>
    <w:rsid w:val="00CB5D0F"/>
    <w:rsid w:val="00CB6C46"/>
    <w:rsid w:val="00CB6E4D"/>
    <w:rsid w:val="00CC19D7"/>
    <w:rsid w:val="00CD029C"/>
    <w:rsid w:val="00CD3F74"/>
    <w:rsid w:val="00CD5C59"/>
    <w:rsid w:val="00CE1A70"/>
    <w:rsid w:val="00CE274D"/>
    <w:rsid w:val="00CE382B"/>
    <w:rsid w:val="00CE3910"/>
    <w:rsid w:val="00CF0415"/>
    <w:rsid w:val="00D0177F"/>
    <w:rsid w:val="00D020CE"/>
    <w:rsid w:val="00D023A1"/>
    <w:rsid w:val="00D0332A"/>
    <w:rsid w:val="00D05544"/>
    <w:rsid w:val="00D074B6"/>
    <w:rsid w:val="00D1092E"/>
    <w:rsid w:val="00D200E3"/>
    <w:rsid w:val="00D20EE0"/>
    <w:rsid w:val="00D21C04"/>
    <w:rsid w:val="00D21FDF"/>
    <w:rsid w:val="00D25015"/>
    <w:rsid w:val="00D2589A"/>
    <w:rsid w:val="00D30561"/>
    <w:rsid w:val="00D36AEB"/>
    <w:rsid w:val="00D4425B"/>
    <w:rsid w:val="00D4527D"/>
    <w:rsid w:val="00D47028"/>
    <w:rsid w:val="00D47762"/>
    <w:rsid w:val="00D47FBA"/>
    <w:rsid w:val="00D51776"/>
    <w:rsid w:val="00D52A08"/>
    <w:rsid w:val="00D63B79"/>
    <w:rsid w:val="00D646A8"/>
    <w:rsid w:val="00D64D60"/>
    <w:rsid w:val="00D66B64"/>
    <w:rsid w:val="00D70BFC"/>
    <w:rsid w:val="00D73D9F"/>
    <w:rsid w:val="00D749C3"/>
    <w:rsid w:val="00D813CD"/>
    <w:rsid w:val="00D856CB"/>
    <w:rsid w:val="00D868EC"/>
    <w:rsid w:val="00D874DD"/>
    <w:rsid w:val="00D931D0"/>
    <w:rsid w:val="00D950B4"/>
    <w:rsid w:val="00D95760"/>
    <w:rsid w:val="00DA5F79"/>
    <w:rsid w:val="00DB0EE2"/>
    <w:rsid w:val="00DB2699"/>
    <w:rsid w:val="00DB44FE"/>
    <w:rsid w:val="00DB5992"/>
    <w:rsid w:val="00DB7A28"/>
    <w:rsid w:val="00DB7A49"/>
    <w:rsid w:val="00DC1DC3"/>
    <w:rsid w:val="00DC2B8D"/>
    <w:rsid w:val="00DC678A"/>
    <w:rsid w:val="00DD1866"/>
    <w:rsid w:val="00DD44FA"/>
    <w:rsid w:val="00DD4588"/>
    <w:rsid w:val="00DD6928"/>
    <w:rsid w:val="00DD718B"/>
    <w:rsid w:val="00DE4BA6"/>
    <w:rsid w:val="00DE5910"/>
    <w:rsid w:val="00DF06E7"/>
    <w:rsid w:val="00DF14B0"/>
    <w:rsid w:val="00DF4735"/>
    <w:rsid w:val="00DF65BA"/>
    <w:rsid w:val="00E01E3C"/>
    <w:rsid w:val="00E024AF"/>
    <w:rsid w:val="00E1185F"/>
    <w:rsid w:val="00E13162"/>
    <w:rsid w:val="00E14E8A"/>
    <w:rsid w:val="00E16917"/>
    <w:rsid w:val="00E16CC0"/>
    <w:rsid w:val="00E17033"/>
    <w:rsid w:val="00E235D5"/>
    <w:rsid w:val="00E24C63"/>
    <w:rsid w:val="00E27A7C"/>
    <w:rsid w:val="00E31195"/>
    <w:rsid w:val="00E33E24"/>
    <w:rsid w:val="00E35B41"/>
    <w:rsid w:val="00E36234"/>
    <w:rsid w:val="00E40F85"/>
    <w:rsid w:val="00E428FA"/>
    <w:rsid w:val="00E44145"/>
    <w:rsid w:val="00E547FD"/>
    <w:rsid w:val="00E55173"/>
    <w:rsid w:val="00E61281"/>
    <w:rsid w:val="00E6262E"/>
    <w:rsid w:val="00E63D6B"/>
    <w:rsid w:val="00E6481A"/>
    <w:rsid w:val="00E651E3"/>
    <w:rsid w:val="00E73EAA"/>
    <w:rsid w:val="00E75619"/>
    <w:rsid w:val="00E81C89"/>
    <w:rsid w:val="00E86E00"/>
    <w:rsid w:val="00E87343"/>
    <w:rsid w:val="00E87451"/>
    <w:rsid w:val="00E95E18"/>
    <w:rsid w:val="00E969CF"/>
    <w:rsid w:val="00E97295"/>
    <w:rsid w:val="00EA1053"/>
    <w:rsid w:val="00EA2BA5"/>
    <w:rsid w:val="00EA2E7E"/>
    <w:rsid w:val="00EA3B97"/>
    <w:rsid w:val="00EA772D"/>
    <w:rsid w:val="00EB2ACF"/>
    <w:rsid w:val="00EB2B61"/>
    <w:rsid w:val="00EB4019"/>
    <w:rsid w:val="00EB45C0"/>
    <w:rsid w:val="00EB55ED"/>
    <w:rsid w:val="00EC12F6"/>
    <w:rsid w:val="00EC4D02"/>
    <w:rsid w:val="00EC5C50"/>
    <w:rsid w:val="00ED0599"/>
    <w:rsid w:val="00ED171B"/>
    <w:rsid w:val="00ED1A4A"/>
    <w:rsid w:val="00ED22B7"/>
    <w:rsid w:val="00ED4FB0"/>
    <w:rsid w:val="00ED662B"/>
    <w:rsid w:val="00EE4288"/>
    <w:rsid w:val="00EE5AEA"/>
    <w:rsid w:val="00EE6257"/>
    <w:rsid w:val="00EE69E0"/>
    <w:rsid w:val="00EE719C"/>
    <w:rsid w:val="00EE71DA"/>
    <w:rsid w:val="00EE7EEC"/>
    <w:rsid w:val="00EF431B"/>
    <w:rsid w:val="00EF7C6F"/>
    <w:rsid w:val="00F00D78"/>
    <w:rsid w:val="00F02539"/>
    <w:rsid w:val="00F04866"/>
    <w:rsid w:val="00F10981"/>
    <w:rsid w:val="00F13378"/>
    <w:rsid w:val="00F153DD"/>
    <w:rsid w:val="00F2449A"/>
    <w:rsid w:val="00F27D9C"/>
    <w:rsid w:val="00F31E65"/>
    <w:rsid w:val="00F46EA2"/>
    <w:rsid w:val="00F50279"/>
    <w:rsid w:val="00F57181"/>
    <w:rsid w:val="00F6230F"/>
    <w:rsid w:val="00F62646"/>
    <w:rsid w:val="00F63D77"/>
    <w:rsid w:val="00F63F55"/>
    <w:rsid w:val="00F70FC1"/>
    <w:rsid w:val="00F74954"/>
    <w:rsid w:val="00F754D3"/>
    <w:rsid w:val="00F7585A"/>
    <w:rsid w:val="00F82802"/>
    <w:rsid w:val="00F87992"/>
    <w:rsid w:val="00F95299"/>
    <w:rsid w:val="00FA063B"/>
    <w:rsid w:val="00FA066F"/>
    <w:rsid w:val="00FA7224"/>
    <w:rsid w:val="00FA7B44"/>
    <w:rsid w:val="00FB00A3"/>
    <w:rsid w:val="00FB31F0"/>
    <w:rsid w:val="00FB366B"/>
    <w:rsid w:val="00FB44A6"/>
    <w:rsid w:val="00FB709F"/>
    <w:rsid w:val="00FC07B4"/>
    <w:rsid w:val="00FC0AF3"/>
    <w:rsid w:val="00FC6DE5"/>
    <w:rsid w:val="00FC7753"/>
    <w:rsid w:val="00FC7FC4"/>
    <w:rsid w:val="00FD0B62"/>
    <w:rsid w:val="00FD2A59"/>
    <w:rsid w:val="00FD500B"/>
    <w:rsid w:val="00FD7B71"/>
    <w:rsid w:val="00FE12C5"/>
    <w:rsid w:val="00FE214E"/>
    <w:rsid w:val="00FE32A0"/>
    <w:rsid w:val="00FE7327"/>
    <w:rsid w:val="00FE77B0"/>
    <w:rsid w:val="00FE7FB0"/>
    <w:rsid w:val="00FE7FD5"/>
    <w:rsid w:val="00FF0109"/>
    <w:rsid w:val="00FF10D5"/>
    <w:rsid w:val="00FF2EDC"/>
    <w:rsid w:val="00FF5EB0"/>
    <w:rsid w:val="00FF68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3944466D"/>
  <w15:docId w15:val="{46C57F31-91E5-47AD-8EBA-7C1F403A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F1F3C"/>
    <w:pPr>
      <w:widowControl w:val="0"/>
      <w:autoSpaceDE w:val="0"/>
      <w:autoSpaceDN w:val="0"/>
      <w:spacing w:after="0" w:line="240" w:lineRule="auto"/>
    </w:pPr>
    <w:rPr>
      <w:rFonts w:ascii="Times New Roman" w:hAnsi="Times New Roman" w:cs="Times New Roman"/>
      <w:kern w:val="0"/>
    </w:rPr>
  </w:style>
  <w:style w:type="paragraph" w:styleId="Cmsor1">
    <w:name w:val="heading 1"/>
    <w:basedOn w:val="Norml"/>
    <w:link w:val="Cmsor1Char"/>
    <w:uiPriority w:val="9"/>
    <w:qFormat/>
    <w:rsid w:val="006C7896"/>
    <w:pPr>
      <w:spacing w:before="25"/>
      <w:ind w:left="101"/>
      <w:outlineLvl w:val="0"/>
    </w:pPr>
    <w:rPr>
      <w:b/>
      <w:bCs/>
      <w:sz w:val="20"/>
      <w:szCs w:val="20"/>
    </w:rPr>
  </w:style>
  <w:style w:type="paragraph" w:styleId="Cmsor2">
    <w:name w:val="heading 2"/>
    <w:basedOn w:val="Norml"/>
    <w:link w:val="Cmsor2Char"/>
    <w:uiPriority w:val="9"/>
    <w:unhideWhenUsed/>
    <w:qFormat/>
    <w:rsid w:val="006C7896"/>
    <w:pPr>
      <w:ind w:left="414"/>
      <w:outlineLvl w:val="1"/>
    </w:pPr>
    <w:rPr>
      <w:b/>
      <w:bCs/>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6C7896"/>
    <w:rPr>
      <w:rFonts w:ascii="Times New Roman" w:hAnsi="Times New Roman" w:cs="Times New Roman"/>
      <w:b/>
      <w:bCs/>
      <w:kern w:val="0"/>
      <w:sz w:val="20"/>
      <w:szCs w:val="20"/>
    </w:rPr>
  </w:style>
  <w:style w:type="character" w:customStyle="1" w:styleId="Cmsor2Char">
    <w:name w:val="Címsor 2 Char"/>
    <w:basedOn w:val="Bekezdsalapbettpusa"/>
    <w:link w:val="Cmsor2"/>
    <w:uiPriority w:val="9"/>
    <w:rsid w:val="006C7896"/>
    <w:rPr>
      <w:rFonts w:ascii="Times New Roman" w:hAnsi="Times New Roman" w:cs="Times New Roman"/>
      <w:b/>
      <w:bCs/>
      <w:kern w:val="0"/>
      <w:sz w:val="20"/>
      <w:szCs w:val="20"/>
    </w:rPr>
  </w:style>
  <w:style w:type="table" w:customStyle="1" w:styleId="TableNormal1">
    <w:name w:val="Table Normal1"/>
    <w:uiPriority w:val="2"/>
    <w:semiHidden/>
    <w:unhideWhenUsed/>
    <w:qFormat/>
    <w:rsid w:val="006C7896"/>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6C7896"/>
    <w:rPr>
      <w:sz w:val="20"/>
      <w:szCs w:val="20"/>
    </w:rPr>
  </w:style>
  <w:style w:type="character" w:customStyle="1" w:styleId="SzvegtrzsChar">
    <w:name w:val="Szövegtörzs Char"/>
    <w:basedOn w:val="Bekezdsalapbettpusa"/>
    <w:link w:val="Szvegtrzs"/>
    <w:uiPriority w:val="1"/>
    <w:rsid w:val="006C7896"/>
    <w:rPr>
      <w:rFonts w:ascii="Times New Roman" w:hAnsi="Times New Roman" w:cs="Times New Roman"/>
      <w:kern w:val="0"/>
      <w:sz w:val="20"/>
      <w:szCs w:val="20"/>
    </w:rPr>
  </w:style>
  <w:style w:type="paragraph" w:styleId="Listaszerbekezds">
    <w:name w:val="List Paragraph"/>
    <w:basedOn w:val="Norml"/>
    <w:uiPriority w:val="34"/>
    <w:qFormat/>
    <w:rsid w:val="006C7896"/>
    <w:pPr>
      <w:ind w:left="947" w:hanging="534"/>
    </w:pPr>
  </w:style>
  <w:style w:type="paragraph" w:customStyle="1" w:styleId="TableParagraph">
    <w:name w:val="Table Paragraph"/>
    <w:basedOn w:val="Norml"/>
    <w:uiPriority w:val="1"/>
    <w:qFormat/>
    <w:rsid w:val="006C7896"/>
    <w:pPr>
      <w:spacing w:before="4" w:line="211" w:lineRule="exact"/>
      <w:ind w:left="100"/>
    </w:pPr>
  </w:style>
  <w:style w:type="paragraph" w:styleId="lfej">
    <w:name w:val="header"/>
    <w:basedOn w:val="Norml"/>
    <w:link w:val="lfejChar"/>
    <w:uiPriority w:val="99"/>
    <w:unhideWhenUsed/>
    <w:rsid w:val="00AA6DAE"/>
    <w:pPr>
      <w:tabs>
        <w:tab w:val="center" w:pos="4536"/>
        <w:tab w:val="right" w:pos="9072"/>
      </w:tabs>
    </w:pPr>
  </w:style>
  <w:style w:type="character" w:customStyle="1" w:styleId="lfejChar">
    <w:name w:val="Élőfej Char"/>
    <w:basedOn w:val="Bekezdsalapbettpusa"/>
    <w:link w:val="lfej"/>
    <w:uiPriority w:val="99"/>
    <w:rsid w:val="00AA6DAE"/>
    <w:rPr>
      <w:rFonts w:ascii="Times New Roman" w:hAnsi="Times New Roman" w:cs="Times New Roman"/>
      <w:kern w:val="0"/>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AA6DAE"/>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AA6DAE"/>
    <w:rPr>
      <w:rFonts w:ascii="Times New Roman" w:hAnsi="Times New Roman" w:cs="Times New Roman"/>
      <w:kern w:val="0"/>
    </w:rPr>
  </w:style>
  <w:style w:type="paragraph" w:styleId="HTML-kntformzott">
    <w:name w:val="HTML Preformatted"/>
    <w:basedOn w:val="Norml"/>
    <w:link w:val="HTML-kntformzottChar"/>
    <w:uiPriority w:val="99"/>
    <w:semiHidden/>
    <w:unhideWhenUsed/>
    <w:rsid w:val="002350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eastAsia="hu-HU"/>
      <w14:ligatures w14:val="none"/>
    </w:rPr>
  </w:style>
  <w:style w:type="character" w:customStyle="1" w:styleId="HTML-kntformzottChar">
    <w:name w:val="HTML-ként formázott Char"/>
    <w:basedOn w:val="Bekezdsalapbettpusa"/>
    <w:link w:val="HTML-kntformzott"/>
    <w:uiPriority w:val="99"/>
    <w:semiHidden/>
    <w:rsid w:val="00235022"/>
    <w:rPr>
      <w:rFonts w:ascii="Courier New" w:hAnsi="Courier New" w:cs="Courier New"/>
      <w:kern w:val="0"/>
      <w:sz w:val="20"/>
      <w:szCs w:val="20"/>
      <w:lang w:eastAsia="hu-HU"/>
      <w14:ligatures w14:val="none"/>
    </w:rPr>
  </w:style>
  <w:style w:type="character" w:customStyle="1" w:styleId="y2iqfc">
    <w:name w:val="y2iqfc"/>
    <w:basedOn w:val="Bekezdsalapbettpusa"/>
    <w:rsid w:val="00235022"/>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0D419C"/>
    <w:rPr>
      <w:color w:val="0000FF"/>
      <w:u w:val="single"/>
    </w:rPr>
  </w:style>
  <w:style w:type="paragraph" w:styleId="Lbjegyzetszveg">
    <w:name w:val="footnote text"/>
    <w:basedOn w:val="Norml"/>
    <w:link w:val="LbjegyzetszvegChar"/>
    <w:uiPriority w:val="99"/>
    <w:semiHidden/>
    <w:unhideWhenUsed/>
    <w:rsid w:val="00842EB3"/>
    <w:rPr>
      <w:sz w:val="20"/>
      <w:szCs w:val="20"/>
    </w:rPr>
  </w:style>
  <w:style w:type="character" w:customStyle="1" w:styleId="LbjegyzetszvegChar">
    <w:name w:val="Lábjegyzetszöveg Char"/>
    <w:basedOn w:val="Bekezdsalapbettpusa"/>
    <w:link w:val="Lbjegyzetszveg"/>
    <w:uiPriority w:val="99"/>
    <w:semiHidden/>
    <w:rsid w:val="00842EB3"/>
    <w:rPr>
      <w:rFonts w:ascii="Times New Roman" w:hAnsi="Times New Roman" w:cs="Times New Roman"/>
      <w:kern w:val="0"/>
      <w:sz w:val="20"/>
      <w:szCs w:val="20"/>
    </w:rPr>
  </w:style>
  <w:style w:type="character" w:styleId="Lbjegyzet-hivatkozs">
    <w:name w:val="footnote reference"/>
    <w:basedOn w:val="Bekezdsalapbettpusa"/>
    <w:uiPriority w:val="99"/>
    <w:semiHidden/>
    <w:unhideWhenUsed/>
    <w:rsid w:val="00842EB3"/>
    <w:rPr>
      <w:vertAlign w:val="superscript"/>
    </w:rPr>
  </w:style>
  <w:style w:type="character" w:styleId="Kiemels">
    <w:name w:val="Emphasis"/>
    <w:basedOn w:val="Bekezdsalapbettpusa"/>
    <w:uiPriority w:val="20"/>
    <w:qFormat/>
    <w:rsid w:val="00FC6DE5"/>
    <w:rPr>
      <w:i/>
      <w:iCs/>
    </w:rPr>
  </w:style>
  <w:style w:type="paragraph" w:styleId="Buborkszveg">
    <w:name w:val="Balloon Text"/>
    <w:basedOn w:val="Norml"/>
    <w:link w:val="BuborkszvegChar"/>
    <w:uiPriority w:val="99"/>
    <w:semiHidden/>
    <w:unhideWhenUsed/>
    <w:rsid w:val="004C268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C268A"/>
    <w:rPr>
      <w:rFonts w:ascii="Segoe UI" w:hAnsi="Segoe UI" w:cs="Segoe UI"/>
      <w:kern w:val="0"/>
      <w:sz w:val="18"/>
      <w:szCs w:val="18"/>
    </w:rPr>
  </w:style>
  <w:style w:type="character" w:styleId="Jegyzethivatkozs">
    <w:name w:val="annotation reference"/>
    <w:basedOn w:val="Bekezdsalapbettpusa"/>
    <w:uiPriority w:val="99"/>
    <w:semiHidden/>
    <w:unhideWhenUsed/>
    <w:rsid w:val="00E01E3C"/>
    <w:rPr>
      <w:sz w:val="16"/>
      <w:szCs w:val="16"/>
    </w:rPr>
  </w:style>
  <w:style w:type="paragraph" w:styleId="Jegyzetszveg">
    <w:name w:val="annotation text"/>
    <w:basedOn w:val="Norml"/>
    <w:link w:val="JegyzetszvegChar"/>
    <w:uiPriority w:val="99"/>
    <w:semiHidden/>
    <w:unhideWhenUsed/>
    <w:rsid w:val="00E01E3C"/>
    <w:rPr>
      <w:sz w:val="20"/>
      <w:szCs w:val="20"/>
    </w:rPr>
  </w:style>
  <w:style w:type="character" w:customStyle="1" w:styleId="JegyzetszvegChar">
    <w:name w:val="Jegyzetszöveg Char"/>
    <w:basedOn w:val="Bekezdsalapbettpusa"/>
    <w:link w:val="Jegyzetszveg"/>
    <w:uiPriority w:val="99"/>
    <w:semiHidden/>
    <w:rsid w:val="00E01E3C"/>
    <w:rPr>
      <w:rFonts w:ascii="Times New Roman" w:hAnsi="Times New Roman" w:cs="Times New Roman"/>
      <w:kern w:val="0"/>
      <w:sz w:val="20"/>
      <w:szCs w:val="20"/>
    </w:rPr>
  </w:style>
  <w:style w:type="paragraph" w:styleId="Megjegyzstrgya">
    <w:name w:val="annotation subject"/>
    <w:basedOn w:val="Jegyzetszveg"/>
    <w:next w:val="Jegyzetszveg"/>
    <w:link w:val="MegjegyzstrgyaChar"/>
    <w:uiPriority w:val="99"/>
    <w:semiHidden/>
    <w:unhideWhenUsed/>
    <w:rsid w:val="00E01E3C"/>
    <w:rPr>
      <w:b/>
      <w:bCs/>
    </w:rPr>
  </w:style>
  <w:style w:type="character" w:customStyle="1" w:styleId="MegjegyzstrgyaChar">
    <w:name w:val="Megjegyzés tárgya Char"/>
    <w:basedOn w:val="JegyzetszvegChar"/>
    <w:link w:val="Megjegyzstrgya"/>
    <w:uiPriority w:val="99"/>
    <w:semiHidden/>
    <w:rsid w:val="00E01E3C"/>
    <w:rPr>
      <w:rFonts w:ascii="Times New Roman" w:hAnsi="Times New Roman" w:cs="Times New Roman"/>
      <w:b/>
      <w:bCs/>
      <w:kern w:val="0"/>
      <w:sz w:val="20"/>
      <w:szCs w:val="20"/>
    </w:rPr>
  </w:style>
  <w:style w:type="paragraph" w:styleId="Vltozat">
    <w:name w:val="Revision"/>
    <w:hidden/>
    <w:uiPriority w:val="99"/>
    <w:semiHidden/>
    <w:rsid w:val="00B354C2"/>
    <w:pPr>
      <w:spacing w:after="0" w:line="240" w:lineRule="auto"/>
    </w:pPr>
    <w:rPr>
      <w:rFonts w:ascii="Times New Roman" w:hAnsi="Times New Roman" w:cs="Times New Roman"/>
      <w:kern w:val="0"/>
    </w:rPr>
  </w:style>
  <w:style w:type="paragraph" w:customStyle="1" w:styleId="Default">
    <w:name w:val="Default"/>
    <w:rsid w:val="00FC775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Cm">
    <w:name w:val="Title"/>
    <w:basedOn w:val="Norml"/>
    <w:next w:val="Norml"/>
    <w:link w:val="CmChar"/>
    <w:uiPriority w:val="1"/>
    <w:qFormat/>
    <w:rsid w:val="007E358D"/>
    <w:pPr>
      <w:widowControl/>
      <w:adjustRightInd w:val="0"/>
      <w:spacing w:before="9" w:after="1"/>
    </w:pPr>
    <w:rPr>
      <w:sz w:val="24"/>
      <w:szCs w:val="24"/>
    </w:rPr>
  </w:style>
  <w:style w:type="character" w:customStyle="1" w:styleId="CmChar">
    <w:name w:val="Cím Char"/>
    <w:basedOn w:val="Bekezdsalapbettpusa"/>
    <w:link w:val="Cm"/>
    <w:uiPriority w:val="1"/>
    <w:rsid w:val="007E358D"/>
    <w:rPr>
      <w:rFonts w:ascii="Times New Roman" w:hAnsi="Times New Roman" w:cs="Times New Roman"/>
      <w:kern w:val="0"/>
      <w:sz w:val="24"/>
      <w:szCs w:val="24"/>
    </w:rPr>
  </w:style>
  <w:style w:type="paragraph" w:customStyle="1" w:styleId="00Paragraph">
    <w:name w:val="00Paragraph"/>
    <w:link w:val="00Paragraph0"/>
    <w:rsid w:val="00203C3D"/>
    <w:pPr>
      <w:spacing w:before="120" w:after="120" w:line="300" w:lineRule="atLeast"/>
    </w:pPr>
    <w:rPr>
      <w:rFonts w:ascii="Times New Roman" w:eastAsia="MS Mincho" w:hAnsi="Times New Roman" w:cs="Times New Roman"/>
      <w:kern w:val="0"/>
      <w:sz w:val="24"/>
      <w:szCs w:val="20"/>
      <w:lang w:val="en-US"/>
      <w14:ligatures w14:val="none"/>
    </w:rPr>
  </w:style>
  <w:style w:type="character" w:customStyle="1" w:styleId="00Paragraph0">
    <w:name w:val="00Paragraph (文字)"/>
    <w:link w:val="00Paragraph"/>
    <w:locked/>
    <w:rsid w:val="00203C3D"/>
    <w:rPr>
      <w:rFonts w:ascii="Times New Roman" w:eastAsia="MS Mincho"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80818">
      <w:bodyDiv w:val="1"/>
      <w:marLeft w:val="0"/>
      <w:marRight w:val="0"/>
      <w:marTop w:val="0"/>
      <w:marBottom w:val="0"/>
      <w:divBdr>
        <w:top w:val="none" w:sz="0" w:space="0" w:color="auto"/>
        <w:left w:val="none" w:sz="0" w:space="0" w:color="auto"/>
        <w:bottom w:val="none" w:sz="0" w:space="0" w:color="auto"/>
        <w:right w:val="none" w:sz="0" w:space="0" w:color="auto"/>
      </w:divBdr>
    </w:div>
    <w:div w:id="159121435">
      <w:bodyDiv w:val="1"/>
      <w:marLeft w:val="0"/>
      <w:marRight w:val="0"/>
      <w:marTop w:val="0"/>
      <w:marBottom w:val="0"/>
      <w:divBdr>
        <w:top w:val="none" w:sz="0" w:space="0" w:color="auto"/>
        <w:left w:val="none" w:sz="0" w:space="0" w:color="auto"/>
        <w:bottom w:val="none" w:sz="0" w:space="0" w:color="auto"/>
        <w:right w:val="none" w:sz="0" w:space="0" w:color="auto"/>
      </w:divBdr>
    </w:div>
    <w:div w:id="659163686">
      <w:bodyDiv w:val="1"/>
      <w:marLeft w:val="0"/>
      <w:marRight w:val="0"/>
      <w:marTop w:val="0"/>
      <w:marBottom w:val="0"/>
      <w:divBdr>
        <w:top w:val="none" w:sz="0" w:space="0" w:color="auto"/>
        <w:left w:val="none" w:sz="0" w:space="0" w:color="auto"/>
        <w:bottom w:val="none" w:sz="0" w:space="0" w:color="auto"/>
        <w:right w:val="none" w:sz="0" w:space="0" w:color="auto"/>
      </w:divBdr>
    </w:div>
    <w:div w:id="825779459">
      <w:bodyDiv w:val="1"/>
      <w:marLeft w:val="0"/>
      <w:marRight w:val="0"/>
      <w:marTop w:val="0"/>
      <w:marBottom w:val="0"/>
      <w:divBdr>
        <w:top w:val="none" w:sz="0" w:space="0" w:color="auto"/>
        <w:left w:val="none" w:sz="0" w:space="0" w:color="auto"/>
        <w:bottom w:val="none" w:sz="0" w:space="0" w:color="auto"/>
        <w:right w:val="none" w:sz="0" w:space="0" w:color="auto"/>
      </w:divBdr>
    </w:div>
    <w:div w:id="1026638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31</Pages>
  <Words>11551</Words>
  <Characters>79706</Characters>
  <Application>Microsoft Office Word</Application>
  <DocSecurity>0</DocSecurity>
  <Lines>664</Lines>
  <Paragraphs>182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HU_OGYI_45.1</dc:creator>
  <cp:keywords/>
  <dc:description/>
  <cp:lastModifiedBy>HU_OGYI_45.1</cp:lastModifiedBy>
  <cp:revision>4</cp:revision>
  <dcterms:created xsi:type="dcterms:W3CDTF">2026-05-20T10:35:00Z</dcterms:created>
  <dcterms:modified xsi:type="dcterms:W3CDTF">2026-05-21T09:49:00Z</dcterms:modified>
</cp:coreProperties>
</file>