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CC2A7" w14:textId="77777777" w:rsidR="00585803" w:rsidRPr="00830763" w:rsidRDefault="00585803" w:rsidP="00585803">
      <w:pPr>
        <w:pStyle w:val="Listaszerbekezds"/>
        <w:keepNext/>
        <w:widowControl/>
        <w:numPr>
          <w:ilvl w:val="0"/>
          <w:numId w:val="1"/>
        </w:numPr>
        <w:ind w:left="567" w:hanging="567"/>
        <w:rPr>
          <w:b/>
          <w:bCs/>
        </w:rPr>
      </w:pPr>
      <w:r w:rsidRPr="00830763">
        <w:rPr>
          <w:b/>
          <w:bCs/>
        </w:rPr>
        <w:t>A GYÓGYSZER</w:t>
      </w:r>
      <w:r w:rsidRPr="00830763">
        <w:rPr>
          <w:b/>
          <w:bCs/>
          <w:spacing w:val="-3"/>
        </w:rPr>
        <w:t xml:space="preserve"> </w:t>
      </w:r>
      <w:r w:rsidRPr="00830763">
        <w:rPr>
          <w:b/>
          <w:bCs/>
        </w:rPr>
        <w:t>NEVE</w:t>
      </w:r>
    </w:p>
    <w:p w14:paraId="059479E8" w14:textId="77777777" w:rsidR="00585803" w:rsidRPr="00830763" w:rsidRDefault="00585803" w:rsidP="00585803">
      <w:pPr>
        <w:keepNext/>
        <w:widowControl/>
      </w:pPr>
    </w:p>
    <w:p w14:paraId="2C1568DD" w14:textId="0DA92D27" w:rsidR="00585803" w:rsidRPr="00830763" w:rsidRDefault="00585803" w:rsidP="00585803">
      <w:pPr>
        <w:keepNext/>
        <w:widowControl/>
      </w:pP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="00EE773F">
        <w:t>Teva</w:t>
      </w:r>
      <w:proofErr w:type="spellEnd"/>
      <w:r w:rsidR="00EE773F">
        <w:t xml:space="preserve"> GmbH</w:t>
      </w:r>
      <w:r w:rsidRPr="00830763">
        <w:t xml:space="preserve"> 100</w:t>
      </w:r>
      <w:r>
        <w:t> mg</w:t>
      </w:r>
      <w:r w:rsidRPr="00830763">
        <w:t xml:space="preserve"> lágy kapszula</w:t>
      </w:r>
    </w:p>
    <w:p w14:paraId="4C64A6DF" w14:textId="416331AC" w:rsidR="00585803" w:rsidRPr="00830763" w:rsidRDefault="00585803" w:rsidP="00585803"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="00EE773F">
        <w:t>Teva</w:t>
      </w:r>
      <w:proofErr w:type="spellEnd"/>
      <w:r w:rsidR="00EE773F">
        <w:t xml:space="preserve"> GmbH</w:t>
      </w:r>
      <w:r w:rsidRPr="00830763">
        <w:t xml:space="preserve"> 150</w:t>
      </w:r>
      <w:r>
        <w:t> mg</w:t>
      </w:r>
      <w:r w:rsidRPr="00830763">
        <w:t xml:space="preserve"> lágy kapszula</w:t>
      </w:r>
    </w:p>
    <w:p w14:paraId="4C62A8E1" w14:textId="77777777" w:rsidR="00585803" w:rsidRPr="00830763" w:rsidRDefault="00585803" w:rsidP="00585803"/>
    <w:p w14:paraId="7FF5A0D7" w14:textId="77777777" w:rsidR="00585803" w:rsidRPr="00830763" w:rsidRDefault="00585803" w:rsidP="00585803"/>
    <w:p w14:paraId="0D2867E5" w14:textId="77777777" w:rsidR="00585803" w:rsidRPr="00830763" w:rsidRDefault="00585803" w:rsidP="00585803">
      <w:pPr>
        <w:pStyle w:val="Listaszerbekezds"/>
        <w:keepNext/>
        <w:widowControl/>
        <w:numPr>
          <w:ilvl w:val="0"/>
          <w:numId w:val="1"/>
        </w:numPr>
        <w:ind w:left="567" w:hanging="567"/>
        <w:rPr>
          <w:b/>
          <w:bCs/>
        </w:rPr>
      </w:pPr>
      <w:r w:rsidRPr="00830763">
        <w:rPr>
          <w:b/>
          <w:bCs/>
        </w:rPr>
        <w:t>MINŐSÉGI ÉS MENNYISÉGI</w:t>
      </w:r>
      <w:r w:rsidRPr="00830763">
        <w:rPr>
          <w:b/>
          <w:bCs/>
          <w:spacing w:val="-4"/>
        </w:rPr>
        <w:t xml:space="preserve"> </w:t>
      </w:r>
      <w:r w:rsidRPr="00830763">
        <w:rPr>
          <w:b/>
          <w:bCs/>
        </w:rPr>
        <w:t>ÖSSZETÉTEL</w:t>
      </w:r>
    </w:p>
    <w:p w14:paraId="6226858B" w14:textId="77777777" w:rsidR="00585803" w:rsidRPr="00830763" w:rsidRDefault="00585803" w:rsidP="00585803">
      <w:pPr>
        <w:keepNext/>
        <w:widowControl/>
      </w:pPr>
    </w:p>
    <w:p w14:paraId="7ADE1F07" w14:textId="55855419" w:rsidR="00585803" w:rsidRPr="00830763" w:rsidRDefault="00585803" w:rsidP="00585803">
      <w:pPr>
        <w:keepNext/>
        <w:widowControl/>
        <w:rPr>
          <w:i/>
          <w:iCs/>
        </w:rPr>
      </w:pPr>
      <w:proofErr w:type="spellStart"/>
      <w:r w:rsidRPr="00830763">
        <w:rPr>
          <w:i/>
          <w:iCs/>
          <w:u w:val="single"/>
        </w:rPr>
        <w:t>Nintedanib</w:t>
      </w:r>
      <w:proofErr w:type="spellEnd"/>
      <w:r w:rsidRPr="00830763">
        <w:rPr>
          <w:i/>
          <w:iCs/>
          <w:u w:val="single"/>
        </w:rPr>
        <w:t xml:space="preserve"> </w:t>
      </w:r>
      <w:proofErr w:type="spellStart"/>
      <w:r w:rsidR="00EE773F">
        <w:rPr>
          <w:i/>
          <w:iCs/>
          <w:u w:val="single"/>
        </w:rPr>
        <w:t>Teva</w:t>
      </w:r>
      <w:proofErr w:type="spellEnd"/>
      <w:r w:rsidR="00EE773F">
        <w:rPr>
          <w:i/>
          <w:iCs/>
          <w:u w:val="single"/>
        </w:rPr>
        <w:t xml:space="preserve"> GmbH</w:t>
      </w:r>
      <w:r w:rsidRPr="00830763">
        <w:rPr>
          <w:i/>
          <w:iCs/>
          <w:u w:val="single"/>
        </w:rPr>
        <w:t xml:space="preserve"> 100</w:t>
      </w:r>
      <w:r>
        <w:rPr>
          <w:i/>
          <w:iCs/>
          <w:u w:val="single"/>
        </w:rPr>
        <w:t> mg</w:t>
      </w:r>
      <w:r w:rsidRPr="00830763">
        <w:rPr>
          <w:i/>
          <w:iCs/>
          <w:u w:val="single"/>
        </w:rPr>
        <w:t xml:space="preserve"> lágy kapszula</w:t>
      </w:r>
    </w:p>
    <w:p w14:paraId="36594136" w14:textId="04853B83" w:rsidR="00585803" w:rsidRPr="00830763" w:rsidRDefault="00585803" w:rsidP="00585803">
      <w:r w:rsidRPr="00830763">
        <w:t>100</w:t>
      </w:r>
      <w:r>
        <w:t> mg</w:t>
      </w:r>
      <w:r w:rsidRPr="00830763">
        <w:t xml:space="preserve"> </w:t>
      </w:r>
      <w:proofErr w:type="spellStart"/>
      <w:r w:rsidRPr="00830763">
        <w:t>nintedanibnak</w:t>
      </w:r>
      <w:proofErr w:type="spellEnd"/>
      <w:r w:rsidRPr="00830763">
        <w:t xml:space="preserve"> megfelelő </w:t>
      </w:r>
      <w:proofErr w:type="spellStart"/>
      <w:r w:rsidRPr="00830763">
        <w:t>nintedanib</w:t>
      </w:r>
      <w:r w:rsidRPr="00830763">
        <w:noBreakHyphen/>
        <w:t>ezilátot</w:t>
      </w:r>
      <w:proofErr w:type="spellEnd"/>
      <w:r w:rsidRPr="00830763">
        <w:t xml:space="preserve"> tartalmaz lágy </w:t>
      </w:r>
      <w:proofErr w:type="spellStart"/>
      <w:r w:rsidRPr="00830763">
        <w:t>kapszulánként</w:t>
      </w:r>
      <w:proofErr w:type="spellEnd"/>
      <w:r w:rsidRPr="00830763">
        <w:t>.</w:t>
      </w:r>
    </w:p>
    <w:p w14:paraId="19277D3A" w14:textId="77777777" w:rsidR="00585803" w:rsidRPr="00830763" w:rsidRDefault="00585803" w:rsidP="00585803">
      <w:pPr>
        <w:rPr>
          <w:i/>
          <w:u w:val="single"/>
        </w:rPr>
      </w:pPr>
    </w:p>
    <w:p w14:paraId="1AFBCDEC" w14:textId="29CA80C4" w:rsidR="00585803" w:rsidRPr="00830763" w:rsidRDefault="00585803" w:rsidP="00585803">
      <w:pPr>
        <w:rPr>
          <w:i/>
          <w:iCs/>
        </w:rPr>
      </w:pPr>
      <w:proofErr w:type="spellStart"/>
      <w:r w:rsidRPr="00830763">
        <w:rPr>
          <w:i/>
          <w:iCs/>
          <w:u w:val="single"/>
        </w:rPr>
        <w:t>Nintedanib</w:t>
      </w:r>
      <w:proofErr w:type="spellEnd"/>
      <w:r w:rsidRPr="00830763">
        <w:rPr>
          <w:i/>
          <w:iCs/>
          <w:u w:val="single"/>
        </w:rPr>
        <w:t xml:space="preserve"> </w:t>
      </w:r>
      <w:proofErr w:type="spellStart"/>
      <w:r w:rsidR="00EE773F">
        <w:rPr>
          <w:i/>
          <w:iCs/>
          <w:u w:val="single"/>
        </w:rPr>
        <w:t>Teva</w:t>
      </w:r>
      <w:proofErr w:type="spellEnd"/>
      <w:r w:rsidR="00EE773F">
        <w:rPr>
          <w:i/>
          <w:iCs/>
          <w:u w:val="single"/>
        </w:rPr>
        <w:t xml:space="preserve"> GmbH</w:t>
      </w:r>
      <w:r w:rsidRPr="00830763">
        <w:rPr>
          <w:i/>
          <w:iCs/>
          <w:u w:val="single"/>
        </w:rPr>
        <w:t xml:space="preserve"> 150</w:t>
      </w:r>
      <w:r>
        <w:rPr>
          <w:i/>
          <w:iCs/>
          <w:u w:val="single"/>
        </w:rPr>
        <w:t> mg</w:t>
      </w:r>
      <w:r w:rsidRPr="00830763">
        <w:rPr>
          <w:i/>
          <w:iCs/>
          <w:u w:val="single"/>
        </w:rPr>
        <w:t xml:space="preserve"> lágy kapszula</w:t>
      </w:r>
    </w:p>
    <w:p w14:paraId="4917A4E2" w14:textId="0648C126" w:rsidR="00585803" w:rsidRPr="00830763" w:rsidRDefault="00585803" w:rsidP="00585803">
      <w:r w:rsidRPr="00830763">
        <w:t>150</w:t>
      </w:r>
      <w:r>
        <w:t> mg</w:t>
      </w:r>
      <w:r w:rsidRPr="00830763">
        <w:t xml:space="preserve"> </w:t>
      </w:r>
      <w:proofErr w:type="spellStart"/>
      <w:r w:rsidRPr="00830763">
        <w:t>nintedanibnak</w:t>
      </w:r>
      <w:proofErr w:type="spellEnd"/>
      <w:r w:rsidRPr="00830763">
        <w:t xml:space="preserve"> megfelelő </w:t>
      </w:r>
      <w:proofErr w:type="spellStart"/>
      <w:r w:rsidRPr="00830763">
        <w:t>nintedanib</w:t>
      </w:r>
      <w:r w:rsidRPr="00830763">
        <w:noBreakHyphen/>
        <w:t>ezilátot</w:t>
      </w:r>
      <w:proofErr w:type="spellEnd"/>
      <w:r w:rsidRPr="00830763">
        <w:t xml:space="preserve"> tartalmaz lágy </w:t>
      </w:r>
      <w:proofErr w:type="spellStart"/>
      <w:r w:rsidRPr="00830763">
        <w:t>kapszulánként</w:t>
      </w:r>
      <w:proofErr w:type="spellEnd"/>
      <w:r w:rsidRPr="00830763">
        <w:t>.</w:t>
      </w:r>
    </w:p>
    <w:p w14:paraId="2B1D5D40" w14:textId="77777777" w:rsidR="00585803" w:rsidRPr="00830763" w:rsidRDefault="00585803" w:rsidP="00585803">
      <w:pPr>
        <w:rPr>
          <w:iCs/>
        </w:rPr>
      </w:pPr>
    </w:p>
    <w:p w14:paraId="208F305A" w14:textId="77777777" w:rsidR="00585803" w:rsidRPr="00830763" w:rsidRDefault="00585803" w:rsidP="00585803">
      <w:r w:rsidRPr="00830763">
        <w:t>A segédanyagok teljes listáját lásd a 6.1 pontban.</w:t>
      </w:r>
    </w:p>
    <w:p w14:paraId="303EA6D7" w14:textId="77777777" w:rsidR="00585803" w:rsidRPr="00830763" w:rsidRDefault="00585803" w:rsidP="00585803"/>
    <w:p w14:paraId="6E935E25" w14:textId="77777777" w:rsidR="00585803" w:rsidRPr="00830763" w:rsidRDefault="00585803" w:rsidP="00585803"/>
    <w:p w14:paraId="268F9BB1" w14:textId="77777777" w:rsidR="00585803" w:rsidRPr="00830763" w:rsidRDefault="00585803" w:rsidP="00550E9C">
      <w:pPr>
        <w:pStyle w:val="Listaszerbekezds"/>
        <w:keepNext/>
        <w:widowControl/>
        <w:numPr>
          <w:ilvl w:val="0"/>
          <w:numId w:val="1"/>
        </w:numPr>
        <w:ind w:left="567" w:hanging="567"/>
        <w:rPr>
          <w:b/>
          <w:bCs/>
        </w:rPr>
      </w:pPr>
      <w:r w:rsidRPr="00830763">
        <w:rPr>
          <w:b/>
          <w:bCs/>
        </w:rPr>
        <w:t>GYÓGYSZERFORMA</w:t>
      </w:r>
    </w:p>
    <w:p w14:paraId="6E549EA7" w14:textId="77777777" w:rsidR="00585803" w:rsidRPr="00830763" w:rsidRDefault="00585803" w:rsidP="00550E9C">
      <w:pPr>
        <w:keepNext/>
        <w:widowControl/>
      </w:pPr>
    </w:p>
    <w:p w14:paraId="16F8A459" w14:textId="6F2EFFAE" w:rsidR="00585803" w:rsidRPr="00830763" w:rsidRDefault="00585803" w:rsidP="0089637F">
      <w:pPr>
        <w:keepNext/>
        <w:widowControl/>
      </w:pPr>
      <w:r w:rsidRPr="00830763">
        <w:t>Lágy kapszula (kapszula).</w:t>
      </w:r>
    </w:p>
    <w:p w14:paraId="5BC59A6F" w14:textId="0D8AB5FC" w:rsidR="00585803" w:rsidRPr="00830763" w:rsidRDefault="00585803" w:rsidP="00585803">
      <w:pPr>
        <w:rPr>
          <w:i/>
          <w:iCs/>
        </w:rPr>
      </w:pPr>
      <w:proofErr w:type="spellStart"/>
      <w:r w:rsidRPr="00830763">
        <w:rPr>
          <w:i/>
          <w:iCs/>
          <w:u w:val="single"/>
        </w:rPr>
        <w:t>Nintedanib</w:t>
      </w:r>
      <w:proofErr w:type="spellEnd"/>
      <w:r w:rsidRPr="00830763">
        <w:rPr>
          <w:i/>
          <w:iCs/>
          <w:u w:val="single"/>
        </w:rPr>
        <w:t xml:space="preserve"> </w:t>
      </w:r>
      <w:proofErr w:type="spellStart"/>
      <w:r w:rsidR="00EE773F">
        <w:rPr>
          <w:i/>
          <w:iCs/>
          <w:u w:val="single"/>
        </w:rPr>
        <w:t>Teva</w:t>
      </w:r>
      <w:proofErr w:type="spellEnd"/>
      <w:r w:rsidR="00EE773F">
        <w:rPr>
          <w:i/>
          <w:iCs/>
          <w:u w:val="single"/>
        </w:rPr>
        <w:t xml:space="preserve"> GmbH</w:t>
      </w:r>
      <w:r w:rsidRPr="00830763">
        <w:rPr>
          <w:i/>
          <w:iCs/>
          <w:u w:val="single"/>
        </w:rPr>
        <w:t xml:space="preserve"> 100</w:t>
      </w:r>
      <w:r>
        <w:rPr>
          <w:i/>
          <w:iCs/>
          <w:u w:val="single"/>
        </w:rPr>
        <w:t> mg</w:t>
      </w:r>
      <w:r w:rsidRPr="00830763">
        <w:rPr>
          <w:i/>
          <w:iCs/>
          <w:u w:val="single"/>
        </w:rPr>
        <w:t xml:space="preserve"> lágy kapszula</w:t>
      </w:r>
    </w:p>
    <w:p w14:paraId="46C285B1" w14:textId="248629CD" w:rsidR="00585803" w:rsidRPr="00DA6CEB" w:rsidRDefault="00EE773F" w:rsidP="00585803">
      <w:r>
        <w:t>S</w:t>
      </w:r>
      <w:r w:rsidR="00585803" w:rsidRPr="00830763">
        <w:t>árga, viszkózus szuszpenziót tartalmazó barack színű, átlátszatlan, hosszúkás</w:t>
      </w:r>
      <w:r w:rsidR="001D4CCF">
        <w:t>,</w:t>
      </w:r>
      <w:r w:rsidR="001D4CCF" w:rsidRPr="001D4CCF">
        <w:t xml:space="preserve"> </w:t>
      </w:r>
      <w:r w:rsidR="001D4CCF">
        <w:t xml:space="preserve">megközelítőleg </w:t>
      </w:r>
      <w:r w:rsidR="001D4CCF" w:rsidRPr="00DA6CEB">
        <w:t>16 mm</w:t>
      </w:r>
      <w:r w:rsidR="001D4CCF">
        <w:t>-es</w:t>
      </w:r>
      <w:r w:rsidR="001D4CCF" w:rsidRPr="00DA6CEB">
        <w:t xml:space="preserve"> kapszula</w:t>
      </w:r>
      <w:r w:rsidR="00585803" w:rsidRPr="00830763">
        <w:t xml:space="preserve">, </w:t>
      </w:r>
      <w:r w:rsidR="00DA6CEB" w:rsidRPr="00DA6CEB">
        <w:t xml:space="preserve">piros </w:t>
      </w:r>
      <w:r w:rsidR="00DA6CEB" w:rsidRPr="00DA6CEB">
        <w:rPr>
          <w:color w:val="000000" w:themeColor="text1"/>
        </w:rPr>
        <w:t xml:space="preserve">“NT 100” </w:t>
      </w:r>
      <w:r w:rsidR="00DA6CEB" w:rsidRPr="00DA6CEB">
        <w:t>jelöléssel</w:t>
      </w:r>
      <w:r w:rsidR="00585803" w:rsidRPr="00DA6CEB">
        <w:t>.</w:t>
      </w:r>
    </w:p>
    <w:p w14:paraId="2F8FAA53" w14:textId="77777777" w:rsidR="00585803" w:rsidRPr="00DA6CEB" w:rsidRDefault="00585803" w:rsidP="00585803"/>
    <w:p w14:paraId="3585EF85" w14:textId="55D486EC" w:rsidR="00585803" w:rsidRPr="00DA6CEB" w:rsidRDefault="00585803" w:rsidP="00585803">
      <w:pPr>
        <w:rPr>
          <w:i/>
          <w:iCs/>
        </w:rPr>
      </w:pPr>
      <w:proofErr w:type="spellStart"/>
      <w:r w:rsidRPr="00DA6CEB">
        <w:rPr>
          <w:i/>
          <w:iCs/>
          <w:u w:val="single"/>
        </w:rPr>
        <w:t>Nintedanib</w:t>
      </w:r>
      <w:proofErr w:type="spellEnd"/>
      <w:r w:rsidRPr="00DA6CEB">
        <w:rPr>
          <w:i/>
          <w:iCs/>
          <w:u w:val="single"/>
        </w:rPr>
        <w:t xml:space="preserve"> </w:t>
      </w:r>
      <w:proofErr w:type="spellStart"/>
      <w:r w:rsidR="00EE773F" w:rsidRPr="00DA6CEB">
        <w:rPr>
          <w:i/>
          <w:iCs/>
          <w:u w:val="single"/>
        </w:rPr>
        <w:t>Teva</w:t>
      </w:r>
      <w:proofErr w:type="spellEnd"/>
      <w:r w:rsidR="00EE773F" w:rsidRPr="00DA6CEB">
        <w:rPr>
          <w:i/>
          <w:iCs/>
          <w:u w:val="single"/>
        </w:rPr>
        <w:t xml:space="preserve"> GmbH</w:t>
      </w:r>
      <w:r w:rsidRPr="00DA6CEB">
        <w:rPr>
          <w:i/>
          <w:iCs/>
          <w:u w:val="single"/>
        </w:rPr>
        <w:t xml:space="preserve"> 150 mg lágy kapszula</w:t>
      </w:r>
    </w:p>
    <w:p w14:paraId="1962C9B1" w14:textId="77777777" w:rsidR="007E6C8A" w:rsidRDefault="00DA6CEB" w:rsidP="00585803">
      <w:r>
        <w:t>S</w:t>
      </w:r>
      <w:r w:rsidR="00585803" w:rsidRPr="00DA6CEB">
        <w:t>árga, viszkózus szuszpenziót tartalmazó barna színű, átlátszatlan, hosszúkás</w:t>
      </w:r>
      <w:r w:rsidR="001D4CCF">
        <w:t>,</w:t>
      </w:r>
      <w:r w:rsidR="001D4CCF" w:rsidRPr="001D4CCF">
        <w:t xml:space="preserve"> </w:t>
      </w:r>
      <w:r w:rsidR="001D4CCF">
        <w:t xml:space="preserve">megközelítőleg </w:t>
      </w:r>
    </w:p>
    <w:p w14:paraId="6E429216" w14:textId="2A7AF504" w:rsidR="00585803" w:rsidRPr="00830763" w:rsidRDefault="001D4CCF" w:rsidP="00585803">
      <w:r w:rsidRPr="00DA6CEB">
        <w:t>1</w:t>
      </w:r>
      <w:r>
        <w:t>7</w:t>
      </w:r>
      <w:r w:rsidRPr="00DA6CEB">
        <w:t> mm</w:t>
      </w:r>
      <w:r>
        <w:t xml:space="preserve">-es </w:t>
      </w:r>
      <w:r w:rsidRPr="00DA6CEB">
        <w:t>kapszula</w:t>
      </w:r>
      <w:r w:rsidR="00585803" w:rsidRPr="00DA6CEB">
        <w:t xml:space="preserve">, </w:t>
      </w:r>
      <w:r w:rsidR="00AF7C92">
        <w:t>fekete</w:t>
      </w:r>
      <w:r w:rsidR="00DA6CEB" w:rsidRPr="00DA6CEB">
        <w:t xml:space="preserve"> </w:t>
      </w:r>
      <w:r w:rsidR="00DA6CEB" w:rsidRPr="00DA6CEB">
        <w:rPr>
          <w:color w:val="000000" w:themeColor="text1"/>
        </w:rPr>
        <w:t xml:space="preserve">“NT 150” </w:t>
      </w:r>
      <w:r w:rsidR="00DA6CEB" w:rsidRPr="00DA6CEB">
        <w:t>jelöléssel</w:t>
      </w:r>
      <w:r w:rsidR="00585803" w:rsidRPr="00DA6CEB">
        <w:t>.</w:t>
      </w:r>
    </w:p>
    <w:p w14:paraId="0AEB4EDB" w14:textId="77777777" w:rsidR="00585803" w:rsidRPr="00830763" w:rsidRDefault="00585803" w:rsidP="00585803"/>
    <w:p w14:paraId="003CDA97" w14:textId="77777777" w:rsidR="00585803" w:rsidRPr="00830763" w:rsidRDefault="00585803" w:rsidP="00585803"/>
    <w:p w14:paraId="399A7AB8" w14:textId="77777777" w:rsidR="00585803" w:rsidRPr="00830763" w:rsidRDefault="00585803" w:rsidP="00585803">
      <w:pPr>
        <w:pStyle w:val="Listaszerbekezds"/>
        <w:keepNext/>
        <w:widowControl/>
        <w:numPr>
          <w:ilvl w:val="0"/>
          <w:numId w:val="1"/>
        </w:numPr>
        <w:ind w:left="567" w:hanging="567"/>
        <w:rPr>
          <w:b/>
          <w:bCs/>
        </w:rPr>
      </w:pPr>
      <w:r w:rsidRPr="00830763">
        <w:rPr>
          <w:b/>
          <w:bCs/>
        </w:rPr>
        <w:t>KLINIKAI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JELLEMZŐK</w:t>
      </w:r>
    </w:p>
    <w:p w14:paraId="7662B098" w14:textId="77777777" w:rsidR="00585803" w:rsidRPr="00830763" w:rsidRDefault="00585803" w:rsidP="00585803">
      <w:pPr>
        <w:keepNext/>
        <w:widowControl/>
      </w:pPr>
    </w:p>
    <w:p w14:paraId="431DB7F2" w14:textId="42AF0393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4.1</w:t>
      </w:r>
      <w:r w:rsidRPr="00830763">
        <w:rPr>
          <w:b/>
          <w:bCs/>
        </w:rPr>
        <w:tab/>
        <w:t>Terápiás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javallatok</w:t>
      </w:r>
    </w:p>
    <w:p w14:paraId="66269B26" w14:textId="77777777" w:rsidR="00585803" w:rsidRPr="00830763" w:rsidRDefault="00585803" w:rsidP="00585803">
      <w:pPr>
        <w:keepNext/>
        <w:widowControl/>
      </w:pPr>
    </w:p>
    <w:p w14:paraId="721AF1A5" w14:textId="1FCDC2DB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="00EE773F">
        <w:t>Teva</w:t>
      </w:r>
      <w:proofErr w:type="spellEnd"/>
      <w:r w:rsidR="00EE773F">
        <w:t xml:space="preserve"> GmbH</w:t>
      </w:r>
      <w:r w:rsidRPr="00830763">
        <w:t xml:space="preserve"> az </w:t>
      </w:r>
      <w:proofErr w:type="spellStart"/>
      <w:r w:rsidRPr="00830763">
        <w:t>idiopathiás</w:t>
      </w:r>
      <w:proofErr w:type="spellEnd"/>
      <w:r w:rsidRPr="00830763">
        <w:t xml:space="preserve"> </w:t>
      </w:r>
      <w:proofErr w:type="spellStart"/>
      <w:r w:rsidRPr="00830763">
        <w:t>pulmonalis</w:t>
      </w:r>
      <w:proofErr w:type="spellEnd"/>
      <w:r w:rsidRPr="00830763">
        <w:t xml:space="preserve"> </w:t>
      </w:r>
      <w:proofErr w:type="spellStart"/>
      <w:r w:rsidRPr="00830763">
        <w:t>fibr</w:t>
      </w:r>
      <w:r w:rsidR="00DA6CEB">
        <w:t>osis</w:t>
      </w:r>
      <w:proofErr w:type="spellEnd"/>
      <w:r w:rsidRPr="00830763">
        <w:t xml:space="preserve"> (IPF) kezelésére javallott felnőtteknél.</w:t>
      </w:r>
    </w:p>
    <w:p w14:paraId="0EB535EA" w14:textId="77777777" w:rsidR="00585803" w:rsidRPr="00830763" w:rsidRDefault="00585803" w:rsidP="00585803"/>
    <w:p w14:paraId="58E205EF" w14:textId="2B1BB1D6" w:rsidR="0058580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="00EE773F">
        <w:t>Teva</w:t>
      </w:r>
      <w:proofErr w:type="spellEnd"/>
      <w:r w:rsidR="00EE773F">
        <w:t xml:space="preserve"> GmbH</w:t>
      </w:r>
      <w:r w:rsidRPr="00830763">
        <w:t xml:space="preserve"> egyéb, progresszív, krónikus, </w:t>
      </w:r>
      <w:proofErr w:type="spellStart"/>
      <w:r w:rsidRPr="00830763">
        <w:t>fibrotizáló</w:t>
      </w:r>
      <w:proofErr w:type="spellEnd"/>
      <w:r w:rsidRPr="00830763">
        <w:t xml:space="preserve"> </w:t>
      </w:r>
      <w:proofErr w:type="spellStart"/>
      <w:r w:rsidRPr="00830763">
        <w:t>interstitialis</w:t>
      </w:r>
      <w:proofErr w:type="spellEnd"/>
      <w:r w:rsidRPr="00830763">
        <w:t xml:space="preserve"> tüdőbetegség</w:t>
      </w:r>
      <w:r w:rsidR="004053D9">
        <w:t>ek</w:t>
      </w:r>
      <w:r w:rsidRPr="00830763">
        <w:t xml:space="preserve"> (</w:t>
      </w:r>
      <w:proofErr w:type="spellStart"/>
      <w:r w:rsidRPr="00830763">
        <w:t>interstitial</w:t>
      </w:r>
      <w:proofErr w:type="spellEnd"/>
      <w:r w:rsidRPr="00830763">
        <w:t xml:space="preserve"> </w:t>
      </w:r>
      <w:proofErr w:type="spellStart"/>
      <w:r w:rsidRPr="00830763">
        <w:t>lung</w:t>
      </w:r>
      <w:proofErr w:type="spellEnd"/>
      <w:r w:rsidRPr="00830763">
        <w:t xml:space="preserve"> </w:t>
      </w:r>
      <w:proofErr w:type="spellStart"/>
      <w:r w:rsidRPr="00830763">
        <w:t>disease</w:t>
      </w:r>
      <w:r w:rsidR="004053D9">
        <w:t>s</w:t>
      </w:r>
      <w:proofErr w:type="spellEnd"/>
      <w:r w:rsidRPr="00830763">
        <w:t xml:space="preserve"> </w:t>
      </w:r>
      <w:r w:rsidR="00AA4C2D">
        <w:t xml:space="preserve">– </w:t>
      </w:r>
      <w:proofErr w:type="spellStart"/>
      <w:r w:rsidRPr="00830763">
        <w:t>ILD</w:t>
      </w:r>
      <w:r w:rsidR="004053D9">
        <w:t>s</w:t>
      </w:r>
      <w:proofErr w:type="spellEnd"/>
      <w:r w:rsidRPr="00830763">
        <w:t>) kezelésére is javallott felnőtteknél (lásd 5.1 pont).</w:t>
      </w:r>
    </w:p>
    <w:p w14:paraId="1D097310" w14:textId="77777777" w:rsidR="00933CBA" w:rsidRDefault="00933CBA" w:rsidP="00585803"/>
    <w:p w14:paraId="0C7E86A7" w14:textId="1513A793" w:rsidR="00933CBA" w:rsidRPr="00830763" w:rsidRDefault="00933CBA" w:rsidP="00585803">
      <w:r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 a klinikailag jelentős mértékű, progresszív, </w:t>
      </w:r>
      <w:proofErr w:type="spellStart"/>
      <w:r>
        <w:t>fibrotizáló</w:t>
      </w:r>
      <w:proofErr w:type="spellEnd"/>
      <w:r>
        <w:t xml:space="preserve"> </w:t>
      </w:r>
      <w:proofErr w:type="spellStart"/>
      <w:r>
        <w:t>interstitialis</w:t>
      </w:r>
      <w:proofErr w:type="spellEnd"/>
      <w:r>
        <w:t xml:space="preserve"> tüdőbetegség</w:t>
      </w:r>
      <w:r w:rsidR="00196DAC">
        <w:t>ek</w:t>
      </w:r>
      <w:r>
        <w:t xml:space="preserve"> (</w:t>
      </w:r>
      <w:proofErr w:type="spellStart"/>
      <w:r>
        <w:t>ILD</w:t>
      </w:r>
      <w:r w:rsidR="00196DAC">
        <w:t>s</w:t>
      </w:r>
      <w:proofErr w:type="spellEnd"/>
      <w:r>
        <w:t>) kezelésére javallott 6. és 18. életév közötti gyermekeknél és serdülőknél (lásd</w:t>
      </w:r>
      <w:r w:rsidR="00196DAC">
        <w:t> </w:t>
      </w:r>
      <w:r>
        <w:t>4.2</w:t>
      </w:r>
      <w:r w:rsidR="00AA4C2D">
        <w:t> </w:t>
      </w:r>
      <w:r>
        <w:t>és 5.1</w:t>
      </w:r>
      <w:r w:rsidR="00AA4C2D">
        <w:t> </w:t>
      </w:r>
      <w:r>
        <w:t>pont).</w:t>
      </w:r>
    </w:p>
    <w:p w14:paraId="720A76F1" w14:textId="77777777" w:rsidR="00585803" w:rsidRPr="00830763" w:rsidRDefault="00585803" w:rsidP="00585803"/>
    <w:p w14:paraId="1681E294" w14:textId="208D1710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="00EE773F">
        <w:t>Teva</w:t>
      </w:r>
      <w:proofErr w:type="spellEnd"/>
      <w:r w:rsidR="00EE773F">
        <w:t xml:space="preserve"> GmbH</w:t>
      </w:r>
      <w:r w:rsidRPr="00830763">
        <w:t xml:space="preserve"> a szisztémás sclerosissal társuló </w:t>
      </w:r>
      <w:proofErr w:type="spellStart"/>
      <w:r w:rsidRPr="00830763">
        <w:t>interstitialis</w:t>
      </w:r>
      <w:proofErr w:type="spellEnd"/>
      <w:r w:rsidRPr="00830763">
        <w:t xml:space="preserve"> tüdőbetegség (</w:t>
      </w:r>
      <w:proofErr w:type="spellStart"/>
      <w:r w:rsidRPr="00830763">
        <w:t>systemic</w:t>
      </w:r>
      <w:proofErr w:type="spellEnd"/>
      <w:r w:rsidRPr="00830763">
        <w:t xml:space="preserve"> sclerosis </w:t>
      </w:r>
      <w:proofErr w:type="spellStart"/>
      <w:r w:rsidRPr="00830763">
        <w:t>associated</w:t>
      </w:r>
      <w:proofErr w:type="spellEnd"/>
      <w:r w:rsidRPr="00830763">
        <w:t xml:space="preserve"> </w:t>
      </w:r>
      <w:proofErr w:type="spellStart"/>
      <w:r w:rsidRPr="00830763">
        <w:t>interstitial</w:t>
      </w:r>
      <w:proofErr w:type="spellEnd"/>
      <w:r w:rsidRPr="00830763">
        <w:t xml:space="preserve"> </w:t>
      </w:r>
      <w:proofErr w:type="spellStart"/>
      <w:r w:rsidRPr="00830763">
        <w:t>lung</w:t>
      </w:r>
      <w:proofErr w:type="spellEnd"/>
      <w:r w:rsidRPr="00830763">
        <w:t xml:space="preserve"> </w:t>
      </w:r>
      <w:proofErr w:type="spellStart"/>
      <w:r w:rsidRPr="00830763">
        <w:t>disease</w:t>
      </w:r>
      <w:proofErr w:type="spellEnd"/>
      <w:r w:rsidRPr="00830763">
        <w:t xml:space="preserve">, </w:t>
      </w:r>
      <w:proofErr w:type="spellStart"/>
      <w:r w:rsidRPr="00830763">
        <w:t>SSc</w:t>
      </w:r>
      <w:proofErr w:type="spellEnd"/>
      <w:r w:rsidRPr="00830763">
        <w:t>-ILD) kezelésére javallott felnőtteknél</w:t>
      </w:r>
      <w:r w:rsidR="00196DAC">
        <w:t>, 6 évesnél idősebb</w:t>
      </w:r>
      <w:r w:rsidR="00196DAC" w:rsidRPr="00196DAC">
        <w:t xml:space="preserve"> </w:t>
      </w:r>
      <w:r w:rsidR="00196DAC">
        <w:t>gyermekeknél és serdülőknél</w:t>
      </w:r>
      <w:r w:rsidRPr="00830763">
        <w:t>.</w:t>
      </w:r>
    </w:p>
    <w:p w14:paraId="0FDE1851" w14:textId="77777777" w:rsidR="00585803" w:rsidRPr="00830763" w:rsidRDefault="00585803" w:rsidP="00585803"/>
    <w:p w14:paraId="56579904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4.2</w:t>
      </w:r>
      <w:r w:rsidRPr="00830763">
        <w:rPr>
          <w:b/>
          <w:bCs/>
        </w:rPr>
        <w:tab/>
        <w:t>Adagolás és</w:t>
      </w:r>
      <w:r w:rsidRPr="00830763">
        <w:rPr>
          <w:b/>
          <w:bCs/>
          <w:spacing w:val="-3"/>
        </w:rPr>
        <w:t xml:space="preserve"> </w:t>
      </w:r>
      <w:r w:rsidRPr="00830763">
        <w:rPr>
          <w:b/>
          <w:bCs/>
        </w:rPr>
        <w:t>alkalmazás</w:t>
      </w:r>
    </w:p>
    <w:p w14:paraId="79961421" w14:textId="77777777" w:rsidR="00585803" w:rsidRPr="00830763" w:rsidRDefault="00585803" w:rsidP="00585803">
      <w:pPr>
        <w:keepNext/>
        <w:widowControl/>
      </w:pPr>
    </w:p>
    <w:p w14:paraId="0D8F227D" w14:textId="59B20A0B" w:rsidR="00585803" w:rsidRDefault="00933CBA" w:rsidP="00585803">
      <w:r w:rsidRPr="0089637F">
        <w:rPr>
          <w:i/>
          <w:iCs/>
        </w:rPr>
        <w:t>Felnőttek:</w:t>
      </w:r>
      <w:r>
        <w:t xml:space="preserve"> </w:t>
      </w:r>
      <w:r w:rsidR="00585803" w:rsidRPr="00830763">
        <w:t xml:space="preserve">A kezelést olyan orvosnak kell </w:t>
      </w:r>
      <w:proofErr w:type="spellStart"/>
      <w:r w:rsidR="00585803" w:rsidRPr="00830763">
        <w:t>elkezdenie</w:t>
      </w:r>
      <w:proofErr w:type="spellEnd"/>
      <w:r w:rsidR="00585803" w:rsidRPr="00830763">
        <w:t xml:space="preserve">, aki jártas a </w:t>
      </w:r>
      <w:proofErr w:type="spellStart"/>
      <w:r w:rsidR="00585803" w:rsidRPr="00830763">
        <w:t>Nintedanib</w:t>
      </w:r>
      <w:proofErr w:type="spellEnd"/>
      <w:r w:rsidR="00585803" w:rsidRPr="00830763">
        <w:t xml:space="preserve"> </w:t>
      </w:r>
      <w:proofErr w:type="spellStart"/>
      <w:r w:rsidR="00EE773F">
        <w:t>Teva</w:t>
      </w:r>
      <w:proofErr w:type="spellEnd"/>
      <w:r w:rsidR="00EE773F">
        <w:t xml:space="preserve"> GmbH</w:t>
      </w:r>
      <w:r w:rsidR="00585803" w:rsidRPr="00830763">
        <w:t xml:space="preserve"> elfogadott javallataiban szereplő betegségek terápiájában.</w:t>
      </w:r>
    </w:p>
    <w:p w14:paraId="11F7F9D6" w14:textId="71358951" w:rsidR="00933CBA" w:rsidRPr="00830763" w:rsidRDefault="00933CBA" w:rsidP="00585803">
      <w:r w:rsidRPr="0089637F">
        <w:rPr>
          <w:i/>
          <w:iCs/>
        </w:rPr>
        <w:t>Gyermekek és serdülők:</w:t>
      </w:r>
      <w:r>
        <w:t xml:space="preserve"> A kezelést kizárólag egy olyan multidiszciplináris csapat (orvosok, radiológusok, patológusok) bevonását követően szabad elkezdeni, akik </w:t>
      </w:r>
      <w:proofErr w:type="spellStart"/>
      <w:r>
        <w:t>jártasak</w:t>
      </w:r>
      <w:proofErr w:type="spellEnd"/>
      <w:r>
        <w:t xml:space="preserve"> a </w:t>
      </w:r>
      <w:proofErr w:type="spellStart"/>
      <w:r>
        <w:t>fibrotizáló</w:t>
      </w:r>
      <w:proofErr w:type="spellEnd"/>
      <w:r>
        <w:t xml:space="preserve"> </w:t>
      </w:r>
      <w:proofErr w:type="spellStart"/>
      <w:r>
        <w:t>interstitialis</w:t>
      </w:r>
      <w:proofErr w:type="spellEnd"/>
      <w:r>
        <w:t xml:space="preserve"> tüdőbetegség</w:t>
      </w:r>
      <w:r w:rsidR="00196DAC">
        <w:t>ek</w:t>
      </w:r>
      <w:r>
        <w:t xml:space="preserve"> (</w:t>
      </w:r>
      <w:proofErr w:type="spellStart"/>
      <w:r>
        <w:t>ILD</w:t>
      </w:r>
      <w:r w:rsidR="00196DAC">
        <w:t>s</w:t>
      </w:r>
      <w:proofErr w:type="spellEnd"/>
      <w:r>
        <w:t>) diagnózisának felállításában és kezelésében.</w:t>
      </w:r>
    </w:p>
    <w:p w14:paraId="472AC97C" w14:textId="77777777" w:rsidR="00585803" w:rsidRPr="00830763" w:rsidRDefault="00585803" w:rsidP="00585803"/>
    <w:p w14:paraId="0F4C2D3C" w14:textId="2E108174" w:rsidR="00585803" w:rsidRPr="00830763" w:rsidRDefault="00585803" w:rsidP="00416290">
      <w:pPr>
        <w:keepNext/>
        <w:widowControl/>
      </w:pPr>
      <w:r w:rsidRPr="00830763">
        <w:rPr>
          <w:u w:val="single"/>
        </w:rPr>
        <w:lastRenderedPageBreak/>
        <w:t>Adagolás</w:t>
      </w:r>
    </w:p>
    <w:p w14:paraId="787001A7" w14:textId="77777777" w:rsidR="00585803" w:rsidRPr="00830763" w:rsidRDefault="00585803" w:rsidP="00416290">
      <w:pPr>
        <w:keepNext/>
        <w:widowControl/>
        <w:rPr>
          <w:i/>
        </w:rPr>
      </w:pPr>
      <w:r w:rsidRPr="00830763">
        <w:rPr>
          <w:i/>
        </w:rPr>
        <w:t>Felnőttek</w:t>
      </w:r>
    </w:p>
    <w:p w14:paraId="6EE3E076" w14:textId="462DDC6A" w:rsidR="00933CBA" w:rsidRPr="0089637F" w:rsidRDefault="00933CBA" w:rsidP="0089637F">
      <w:pPr>
        <w:pStyle w:val="Listaszerbekezds"/>
        <w:keepNext/>
        <w:widowControl/>
        <w:numPr>
          <w:ilvl w:val="0"/>
          <w:numId w:val="29"/>
        </w:numPr>
        <w:rPr>
          <w:i/>
          <w:iCs/>
        </w:rPr>
      </w:pPr>
      <w:proofErr w:type="spellStart"/>
      <w:r w:rsidRPr="0089637F">
        <w:rPr>
          <w:i/>
          <w:iCs/>
        </w:rPr>
        <w:t>Idiopathiás</w:t>
      </w:r>
      <w:proofErr w:type="spellEnd"/>
      <w:r w:rsidRPr="0089637F">
        <w:rPr>
          <w:i/>
          <w:iCs/>
        </w:rPr>
        <w:t xml:space="preserve"> </w:t>
      </w:r>
      <w:proofErr w:type="spellStart"/>
      <w:r w:rsidRPr="0089637F">
        <w:rPr>
          <w:i/>
          <w:iCs/>
        </w:rPr>
        <w:t>pulmonalis</w:t>
      </w:r>
      <w:proofErr w:type="spellEnd"/>
      <w:r w:rsidRPr="0089637F">
        <w:rPr>
          <w:i/>
          <w:iCs/>
        </w:rPr>
        <w:t xml:space="preserve"> </w:t>
      </w:r>
      <w:proofErr w:type="spellStart"/>
      <w:r w:rsidRPr="0089637F">
        <w:rPr>
          <w:i/>
          <w:iCs/>
        </w:rPr>
        <w:t>fibrózis</w:t>
      </w:r>
      <w:proofErr w:type="spellEnd"/>
      <w:r w:rsidRPr="0089637F">
        <w:rPr>
          <w:i/>
          <w:iCs/>
        </w:rPr>
        <w:t xml:space="preserve"> (IPF)</w:t>
      </w:r>
    </w:p>
    <w:p w14:paraId="71AE0ED0" w14:textId="1BFBDC7B" w:rsidR="00933CBA" w:rsidRPr="0089637F" w:rsidRDefault="00933CBA" w:rsidP="0089637F">
      <w:pPr>
        <w:pStyle w:val="Listaszerbekezds"/>
        <w:keepNext/>
        <w:widowControl/>
        <w:numPr>
          <w:ilvl w:val="0"/>
          <w:numId w:val="29"/>
        </w:numPr>
        <w:rPr>
          <w:i/>
          <w:iCs/>
        </w:rPr>
      </w:pPr>
      <w:r w:rsidRPr="0089637F">
        <w:rPr>
          <w:i/>
          <w:iCs/>
        </w:rPr>
        <w:t xml:space="preserve">Egyéb, progresszív </w:t>
      </w:r>
      <w:proofErr w:type="spellStart"/>
      <w:r w:rsidRPr="0089637F">
        <w:rPr>
          <w:i/>
          <w:iCs/>
        </w:rPr>
        <w:t>fenotípusú</w:t>
      </w:r>
      <w:proofErr w:type="spellEnd"/>
      <w:r w:rsidRPr="0089637F">
        <w:rPr>
          <w:i/>
          <w:iCs/>
        </w:rPr>
        <w:t xml:space="preserve"> krónikus </w:t>
      </w:r>
      <w:proofErr w:type="spellStart"/>
      <w:r w:rsidRPr="0089637F">
        <w:rPr>
          <w:i/>
          <w:iCs/>
        </w:rPr>
        <w:t>fibrotizáló</w:t>
      </w:r>
      <w:proofErr w:type="spellEnd"/>
      <w:r w:rsidRPr="0089637F">
        <w:rPr>
          <w:i/>
          <w:iCs/>
        </w:rPr>
        <w:t xml:space="preserve"> </w:t>
      </w:r>
      <w:proofErr w:type="spellStart"/>
      <w:r w:rsidRPr="0089637F">
        <w:rPr>
          <w:i/>
          <w:iCs/>
        </w:rPr>
        <w:t>interstitialis</w:t>
      </w:r>
      <w:proofErr w:type="spellEnd"/>
      <w:r w:rsidRPr="0089637F">
        <w:rPr>
          <w:i/>
          <w:iCs/>
        </w:rPr>
        <w:t xml:space="preserve"> tüdőbetegségek (</w:t>
      </w:r>
      <w:proofErr w:type="spellStart"/>
      <w:r w:rsidRPr="0089637F">
        <w:rPr>
          <w:i/>
          <w:iCs/>
        </w:rPr>
        <w:t>ILD</w:t>
      </w:r>
      <w:r w:rsidR="00196DAC">
        <w:rPr>
          <w:i/>
          <w:iCs/>
        </w:rPr>
        <w:t>s</w:t>
      </w:r>
      <w:proofErr w:type="spellEnd"/>
      <w:r w:rsidRPr="0089637F">
        <w:rPr>
          <w:i/>
          <w:iCs/>
        </w:rPr>
        <w:t>)</w:t>
      </w:r>
    </w:p>
    <w:p w14:paraId="2FE33F05" w14:textId="4EA50216" w:rsidR="00933CBA" w:rsidRPr="0089637F" w:rsidRDefault="00933CBA" w:rsidP="0089637F">
      <w:pPr>
        <w:pStyle w:val="Listaszerbekezds"/>
        <w:keepNext/>
        <w:widowControl/>
        <w:numPr>
          <w:ilvl w:val="0"/>
          <w:numId w:val="29"/>
        </w:numPr>
        <w:rPr>
          <w:i/>
          <w:iCs/>
        </w:rPr>
      </w:pPr>
      <w:r w:rsidRPr="0089637F">
        <w:rPr>
          <w:i/>
          <w:iCs/>
        </w:rPr>
        <w:t xml:space="preserve">Szisztémás sclerosissal társuló </w:t>
      </w:r>
      <w:proofErr w:type="spellStart"/>
      <w:r w:rsidRPr="0089637F">
        <w:rPr>
          <w:i/>
          <w:iCs/>
        </w:rPr>
        <w:t>fibrotizáló</w:t>
      </w:r>
      <w:proofErr w:type="spellEnd"/>
      <w:r w:rsidRPr="0089637F">
        <w:rPr>
          <w:i/>
          <w:iCs/>
        </w:rPr>
        <w:t xml:space="preserve"> </w:t>
      </w:r>
      <w:proofErr w:type="spellStart"/>
      <w:r w:rsidRPr="0089637F">
        <w:rPr>
          <w:i/>
          <w:iCs/>
        </w:rPr>
        <w:t>interstitialis</w:t>
      </w:r>
      <w:proofErr w:type="spellEnd"/>
      <w:r w:rsidRPr="0089637F">
        <w:rPr>
          <w:i/>
          <w:iCs/>
        </w:rPr>
        <w:t xml:space="preserve"> tüdőbetegség (</w:t>
      </w:r>
      <w:proofErr w:type="spellStart"/>
      <w:r w:rsidRPr="0089637F">
        <w:rPr>
          <w:i/>
          <w:iCs/>
        </w:rPr>
        <w:t>SSc</w:t>
      </w:r>
      <w:proofErr w:type="spellEnd"/>
      <w:r w:rsidRPr="0089637F">
        <w:rPr>
          <w:i/>
          <w:iCs/>
        </w:rPr>
        <w:t>-ILD)</w:t>
      </w:r>
    </w:p>
    <w:p w14:paraId="259D8920" w14:textId="77777777" w:rsidR="00933CBA" w:rsidRDefault="00933CBA" w:rsidP="00585803"/>
    <w:p w14:paraId="7BFC5FF8" w14:textId="4A430AD1" w:rsidR="00585803" w:rsidRPr="00830763" w:rsidRDefault="00585803" w:rsidP="00585803">
      <w:r w:rsidRPr="00830763">
        <w:t xml:space="preserve">Az ajánlott </w:t>
      </w:r>
      <w:r w:rsidR="00933CBA">
        <w:t>dózis</w:t>
      </w:r>
      <w:r w:rsidRPr="00830763">
        <w:t xml:space="preserve"> naponta kétszer 150</w:t>
      </w:r>
      <w:r>
        <w:t> mg</w:t>
      </w:r>
      <w:r w:rsidRPr="00830763">
        <w:t xml:space="preserve"> </w:t>
      </w:r>
      <w:proofErr w:type="spellStart"/>
      <w:r w:rsidRPr="00830763">
        <w:t>nintedanib</w:t>
      </w:r>
      <w:proofErr w:type="spellEnd"/>
      <w:r w:rsidRPr="00830763">
        <w:t>, amit körülbelül 12 órás különbséggel kell bevenni.</w:t>
      </w:r>
    </w:p>
    <w:p w14:paraId="1BFABA7C" w14:textId="77777777" w:rsidR="00585803" w:rsidRPr="00830763" w:rsidRDefault="00585803" w:rsidP="00585803">
      <w:r w:rsidRPr="00830763">
        <w:t>Napi kétszer 100</w:t>
      </w:r>
      <w:r>
        <w:t> mg</w:t>
      </w:r>
      <w:r w:rsidRPr="00830763">
        <w:noBreakHyphen/>
        <w:t>os dózis alkalmazása csak azoknál a betegeknél ajánlott, akik a napi kétszer 150</w:t>
      </w:r>
      <w:r>
        <w:t> mg</w:t>
      </w:r>
      <w:r w:rsidRPr="00830763">
        <w:noBreakHyphen/>
        <w:t>os dózist nem tolerálják.</w:t>
      </w:r>
    </w:p>
    <w:p w14:paraId="7CD0F797" w14:textId="77777777" w:rsidR="00585803" w:rsidRPr="00830763" w:rsidRDefault="00585803" w:rsidP="00585803"/>
    <w:p w14:paraId="77B7662C" w14:textId="208A9A2F" w:rsidR="00585803" w:rsidRPr="00830763" w:rsidRDefault="00585803" w:rsidP="00585803">
      <w:r w:rsidRPr="00830763">
        <w:t xml:space="preserve">Ha kimarad egy </w:t>
      </w:r>
      <w:r w:rsidR="00933CBA">
        <w:t>dózis</w:t>
      </w:r>
      <w:r w:rsidRPr="00830763">
        <w:t xml:space="preserve">, az alkalmazást a következő esedékes időpontban, az ajánlott </w:t>
      </w:r>
      <w:r w:rsidR="00933CBA">
        <w:t>dózis</w:t>
      </w:r>
      <w:r w:rsidR="005A5CC5">
        <w:t>s</w:t>
      </w:r>
      <w:r w:rsidRPr="00830763">
        <w:t xml:space="preserve">al kell folytatni. </w:t>
      </w:r>
    </w:p>
    <w:p w14:paraId="51D78BD0" w14:textId="592681A9" w:rsidR="00585803" w:rsidRPr="00830763" w:rsidRDefault="00585803" w:rsidP="00585803">
      <w:r w:rsidRPr="00830763">
        <w:t xml:space="preserve">Ha kimaradt egy </w:t>
      </w:r>
      <w:r w:rsidR="00933CBA">
        <w:t>dózis</w:t>
      </w:r>
      <w:r w:rsidRPr="00830763">
        <w:t xml:space="preserve">, a betegnek nem szabad plusz </w:t>
      </w:r>
      <w:r w:rsidR="00933CBA">
        <w:t>dózis</w:t>
      </w:r>
      <w:r w:rsidRPr="00830763">
        <w:t>t bevennie. A 300</w:t>
      </w:r>
      <w:r>
        <w:t> mg</w:t>
      </w:r>
      <w:r w:rsidRPr="00830763">
        <w:noBreakHyphen/>
        <w:t xml:space="preserve">os ajánlott maximális napi </w:t>
      </w:r>
      <w:r w:rsidR="00933CBA">
        <w:t>dózis</w:t>
      </w:r>
      <w:r w:rsidRPr="00830763">
        <w:t>t nem szabad túllépni.</w:t>
      </w:r>
    </w:p>
    <w:p w14:paraId="551B7EB5" w14:textId="77777777" w:rsidR="00585803" w:rsidRPr="00830763" w:rsidRDefault="00585803" w:rsidP="00585803"/>
    <w:p w14:paraId="1AD8BEEC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</w:rPr>
        <w:t>Dózismódosítások</w:t>
      </w:r>
    </w:p>
    <w:p w14:paraId="08211D0F" w14:textId="35657F5D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mellékhatásainak </w:t>
      </w:r>
      <w:r w:rsidR="00A5160D" w:rsidRPr="00830763">
        <w:t>(lásd 4.4 és 4.8 pont)</w:t>
      </w:r>
      <w:r w:rsidR="00A5160D">
        <w:t xml:space="preserve"> </w:t>
      </w:r>
      <w:r w:rsidRPr="00830763">
        <w:t xml:space="preserve">kezelése </w:t>
      </w:r>
      <w:r w:rsidR="00196DAC">
        <w:t>–</w:t>
      </w:r>
      <w:r w:rsidR="00196DAC" w:rsidRPr="00830763">
        <w:t xml:space="preserve"> </w:t>
      </w:r>
      <w:r w:rsidRPr="00830763">
        <w:t xml:space="preserve">amennyiben </w:t>
      </w:r>
      <w:r w:rsidR="002570BE">
        <w:t>ez szükséges</w:t>
      </w:r>
      <w:r w:rsidRPr="00830763">
        <w:t xml:space="preserve"> </w:t>
      </w:r>
      <w:proofErr w:type="gramStart"/>
      <w:r w:rsidR="00196DAC">
        <w:t>–</w:t>
      </w:r>
      <w:r w:rsidRPr="00830763">
        <w:t xml:space="preserve">  a</w:t>
      </w:r>
      <w:proofErr w:type="gramEnd"/>
      <w:r w:rsidRPr="00830763">
        <w:t xml:space="preserve"> tüneti kezelésen kívül kiterjedhet a dózis csökkentésére és az adagolás átmeneti felfüggesztésére, amíg az adott mellékhatás olyan fokúra nem mérséklődik, amely lehetővé teszi a terápia folytatását. A </w:t>
      </w:r>
      <w:proofErr w:type="spellStart"/>
      <w:r w:rsidR="002570BE">
        <w:t>N</w:t>
      </w:r>
      <w:r w:rsidRPr="00830763">
        <w:t>intedanib</w:t>
      </w:r>
      <w:proofErr w:type="spellEnd"/>
      <w:r w:rsidR="002570BE">
        <w:t xml:space="preserve"> </w:t>
      </w:r>
      <w:proofErr w:type="spellStart"/>
      <w:r w:rsidR="002570BE">
        <w:t>Teva</w:t>
      </w:r>
      <w:proofErr w:type="spellEnd"/>
      <w:r w:rsidR="002570BE">
        <w:t xml:space="preserve"> GmbH</w:t>
      </w:r>
      <w:r w:rsidRPr="00830763">
        <w:noBreakHyphen/>
        <w:t xml:space="preserve">kezelés teljes </w:t>
      </w:r>
      <w:r w:rsidR="00933CBA">
        <w:t>dózissal</w:t>
      </w:r>
      <w:r w:rsidRPr="00830763">
        <w:t xml:space="preserve"> (naponta kétszer 150</w:t>
      </w:r>
      <w:r>
        <w:t> mg</w:t>
      </w:r>
      <w:r w:rsidRPr="00830763">
        <w:t xml:space="preserve"> felnőtt betegeknél) vagy csökkentett </w:t>
      </w:r>
      <w:r w:rsidR="00933CBA">
        <w:t>dózissal</w:t>
      </w:r>
      <w:r w:rsidRPr="00830763">
        <w:t xml:space="preserve"> (naponta kétszer 100</w:t>
      </w:r>
      <w:r>
        <w:t> mg</w:t>
      </w:r>
      <w:r w:rsidRPr="00830763">
        <w:t xml:space="preserve"> felnőtt betegeknél) kezdhető újra. Ha a </w:t>
      </w:r>
      <w:r w:rsidR="00D42537">
        <w:t xml:space="preserve">felnőtt </w:t>
      </w:r>
      <w:r w:rsidRPr="00830763">
        <w:t>beteg nem tolerálja a napi kétszeri 100</w:t>
      </w:r>
      <w:r>
        <w:t> mg</w:t>
      </w:r>
      <w:r w:rsidRPr="00830763">
        <w:noBreakHyphen/>
        <w:t xml:space="preserve">ot, akkor a </w:t>
      </w:r>
      <w:proofErr w:type="spellStart"/>
      <w:r w:rsidR="006D6BF4">
        <w:t>N</w:t>
      </w:r>
      <w:r w:rsidR="006D6BF4" w:rsidRPr="00830763">
        <w:t>intedanib</w:t>
      </w:r>
      <w:proofErr w:type="spellEnd"/>
      <w:r w:rsidR="006D6BF4">
        <w:t xml:space="preserve"> </w:t>
      </w:r>
      <w:proofErr w:type="spellStart"/>
      <w:r w:rsidR="006D6BF4">
        <w:t>Teva</w:t>
      </w:r>
      <w:proofErr w:type="spellEnd"/>
      <w:r w:rsidR="006D6BF4">
        <w:t xml:space="preserve"> GmbH</w:t>
      </w:r>
      <w:r w:rsidRPr="00830763">
        <w:noBreakHyphen/>
        <w:t>kezelést le kell állítani.</w:t>
      </w:r>
    </w:p>
    <w:p w14:paraId="79647A33" w14:textId="77777777" w:rsidR="00585803" w:rsidRPr="00830763" w:rsidRDefault="00585803" w:rsidP="00585803"/>
    <w:p w14:paraId="1EB0E7BF" w14:textId="4F48BC5E" w:rsidR="00585803" w:rsidRPr="00830763" w:rsidRDefault="00585803" w:rsidP="00585803">
      <w:r w:rsidRPr="00830763">
        <w:t xml:space="preserve">Ha a hasmenés, hányinger és/vagy hányás a megfelelő szupportív ellátás (beleértve a hányáscsillapító kezelést) ellenére tartósan fennáll, szükség lehet a </w:t>
      </w:r>
      <w:r w:rsidR="00933CBA">
        <w:t>dózis</w:t>
      </w:r>
      <w:r w:rsidRPr="00830763">
        <w:t xml:space="preserve"> csökkentésére vagy a kezelés megszakítására. A kezelés csökkentett dózissal (naponta kétszer 100</w:t>
      </w:r>
      <w:r>
        <w:t> mg</w:t>
      </w:r>
      <w:r w:rsidRPr="00830763">
        <w:t xml:space="preserve"> felnőtt betegeknél) vagy teljes </w:t>
      </w:r>
      <w:r w:rsidR="002E4C2B">
        <w:t>dózissal</w:t>
      </w:r>
      <w:r w:rsidRPr="00830763">
        <w:t xml:space="preserve"> (naponta kétszer 150</w:t>
      </w:r>
      <w:r>
        <w:t> mg</w:t>
      </w:r>
      <w:r w:rsidRPr="00830763">
        <w:t xml:space="preserve"> felnőtt betegeknél) kezdhető újra. A tüneti kezelés ellenére tartósan fennálló, súlyos hasmenés, hányinger és/vagy hányás esetén a </w:t>
      </w:r>
      <w:proofErr w:type="spellStart"/>
      <w:r w:rsidR="006D6BF4">
        <w:t>N</w:t>
      </w:r>
      <w:r w:rsidR="006D6BF4" w:rsidRPr="00830763">
        <w:t>intedanib</w:t>
      </w:r>
      <w:proofErr w:type="spellEnd"/>
      <w:r w:rsidR="006D6BF4">
        <w:t xml:space="preserve"> </w:t>
      </w:r>
      <w:proofErr w:type="spellStart"/>
      <w:r w:rsidR="006D6BF4">
        <w:t>Teva</w:t>
      </w:r>
      <w:proofErr w:type="spellEnd"/>
      <w:r w:rsidR="006D6BF4">
        <w:t xml:space="preserve"> GmbH</w:t>
      </w:r>
      <w:r w:rsidRPr="00830763">
        <w:noBreakHyphen/>
        <w:t>kezelést abba kell hagyni (lásd 4.4 pont).</w:t>
      </w:r>
    </w:p>
    <w:p w14:paraId="03B74F8D" w14:textId="77777777" w:rsidR="00585803" w:rsidRPr="00830763" w:rsidRDefault="00585803" w:rsidP="00585803"/>
    <w:p w14:paraId="2A737A70" w14:textId="652F3FD7" w:rsidR="00585803" w:rsidRPr="00830763" w:rsidRDefault="00585803" w:rsidP="00585803">
      <w:r w:rsidRPr="00830763">
        <w:t>Ha a kezelést azért szakítják meg, mert a</w:t>
      </w:r>
      <w:r w:rsidR="002D31D9">
        <w:t xml:space="preserve"> </w:t>
      </w:r>
      <w:proofErr w:type="spellStart"/>
      <w:r w:rsidR="002D31D9" w:rsidRPr="00015E24">
        <w:t>glutamát</w:t>
      </w:r>
      <w:proofErr w:type="spellEnd"/>
      <w:r w:rsidR="002D31D9">
        <w:noBreakHyphen/>
      </w:r>
      <w:r w:rsidR="002D31D9" w:rsidRPr="00015E24">
        <w:t>oxálacetát</w:t>
      </w:r>
      <w:r w:rsidR="002D31D9">
        <w:noBreakHyphen/>
      </w:r>
      <w:proofErr w:type="spellStart"/>
      <w:r w:rsidR="002D31D9" w:rsidRPr="00015E24">
        <w:t>transzamináz</w:t>
      </w:r>
      <w:proofErr w:type="spellEnd"/>
      <w:r w:rsidR="002D31D9" w:rsidRPr="00015E24">
        <w:t xml:space="preserve"> </w:t>
      </w:r>
      <w:r w:rsidRPr="00830763">
        <w:t>(</w:t>
      </w:r>
      <w:r w:rsidR="002D31D9">
        <w:t>GOT [</w:t>
      </w:r>
      <w:r w:rsidR="00391555" w:rsidRPr="00A21051">
        <w:t>as</w:t>
      </w:r>
      <w:r w:rsidR="00391555">
        <w:t>z</w:t>
      </w:r>
      <w:r w:rsidR="00391555" w:rsidRPr="00A21051">
        <w:t>part</w:t>
      </w:r>
      <w:r w:rsidR="00391555">
        <w:t>át</w:t>
      </w:r>
      <w:r w:rsidR="00391555">
        <w:noBreakHyphen/>
      </w:r>
      <w:proofErr w:type="spellStart"/>
      <w:r w:rsidR="00391555" w:rsidRPr="00A21051">
        <w:t>aminotrans</w:t>
      </w:r>
      <w:r w:rsidR="00391555">
        <w:t>z</w:t>
      </w:r>
      <w:r w:rsidR="00391555" w:rsidRPr="00A21051">
        <w:t>fer</w:t>
      </w:r>
      <w:r w:rsidR="00391555">
        <w:t>áz</w:t>
      </w:r>
      <w:proofErr w:type="spellEnd"/>
      <w:r w:rsidR="00391555">
        <w:t xml:space="preserve">, </w:t>
      </w:r>
      <w:r w:rsidRPr="00830763">
        <w:t>ASAT</w:t>
      </w:r>
      <w:r w:rsidR="002D31D9">
        <w:t>]</w:t>
      </w:r>
      <w:r w:rsidRPr="00830763">
        <w:t xml:space="preserve">) vagy a </w:t>
      </w:r>
      <w:proofErr w:type="spellStart"/>
      <w:r w:rsidR="002D31D9" w:rsidRPr="00015E24">
        <w:t>glutamát</w:t>
      </w:r>
      <w:r w:rsidR="002D31D9">
        <w:noBreakHyphen/>
      </w:r>
      <w:r w:rsidR="002D31D9" w:rsidRPr="00015E24">
        <w:t>piruvát</w:t>
      </w:r>
      <w:r w:rsidR="002D31D9">
        <w:noBreakHyphen/>
      </w:r>
      <w:r w:rsidR="002D31D9" w:rsidRPr="00015E24">
        <w:t>transzamináz</w:t>
      </w:r>
      <w:proofErr w:type="spellEnd"/>
      <w:r w:rsidR="002D31D9" w:rsidRPr="00015E24">
        <w:t xml:space="preserve"> </w:t>
      </w:r>
      <w:r w:rsidRPr="00830763">
        <w:t>(</w:t>
      </w:r>
      <w:r w:rsidR="002D31D9">
        <w:t>GPT [</w:t>
      </w:r>
      <w:proofErr w:type="spellStart"/>
      <w:r w:rsidR="00BB7A8B" w:rsidRPr="00A21051">
        <w:t>a</w:t>
      </w:r>
      <w:r w:rsidR="00BB7A8B">
        <w:t>lanin</w:t>
      </w:r>
      <w:r w:rsidR="00BB7A8B">
        <w:noBreakHyphen/>
      </w:r>
      <w:r w:rsidR="00BB7A8B" w:rsidRPr="00A21051">
        <w:t>aminotrans</w:t>
      </w:r>
      <w:r w:rsidR="00BB7A8B">
        <w:t>z</w:t>
      </w:r>
      <w:r w:rsidR="00BB7A8B" w:rsidRPr="00A21051">
        <w:t>fer</w:t>
      </w:r>
      <w:r w:rsidR="00BB7A8B">
        <w:t>áz</w:t>
      </w:r>
      <w:proofErr w:type="spellEnd"/>
      <w:r w:rsidR="00BB7A8B">
        <w:t xml:space="preserve">, </w:t>
      </w:r>
      <w:r w:rsidRPr="00830763">
        <w:t>ALAT</w:t>
      </w:r>
      <w:r w:rsidR="002D31D9">
        <w:t>]</w:t>
      </w:r>
      <w:r w:rsidRPr="00830763">
        <w:t>) szintje a normálérték felső határának (</w:t>
      </w:r>
      <w:proofErr w:type="spellStart"/>
      <w:r w:rsidRPr="00830763">
        <w:t>upper</w:t>
      </w:r>
      <w:proofErr w:type="spellEnd"/>
      <w:r w:rsidRPr="00830763">
        <w:t xml:space="preserve"> limit of </w:t>
      </w:r>
      <w:proofErr w:type="spellStart"/>
      <w:r w:rsidRPr="00830763">
        <w:t>normal</w:t>
      </w:r>
      <w:proofErr w:type="spellEnd"/>
      <w:r w:rsidRPr="00830763">
        <w:t>, ULN) 3</w:t>
      </w:r>
      <w:r w:rsidRPr="00830763">
        <w:noBreakHyphen/>
        <w:t xml:space="preserve">szorosát meghaladó értékre emelkedik, akkor a </w:t>
      </w:r>
      <w:proofErr w:type="spellStart"/>
      <w:r w:rsidR="006D6BF4">
        <w:t>N</w:t>
      </w:r>
      <w:r w:rsidR="006D6BF4" w:rsidRPr="00830763">
        <w:t>intedanib</w:t>
      </w:r>
      <w:proofErr w:type="spellEnd"/>
      <w:r w:rsidR="006D6BF4">
        <w:t xml:space="preserve"> </w:t>
      </w:r>
      <w:proofErr w:type="spellStart"/>
      <w:r w:rsidR="006D6BF4">
        <w:t>Teva</w:t>
      </w:r>
      <w:proofErr w:type="spellEnd"/>
      <w:r w:rsidR="006D6BF4">
        <w:t xml:space="preserve"> GmbH</w:t>
      </w:r>
      <w:r w:rsidRPr="00830763">
        <w:noBreakHyphen/>
        <w:t xml:space="preserve">kezelés a </w:t>
      </w:r>
      <w:proofErr w:type="spellStart"/>
      <w:r w:rsidRPr="00830763">
        <w:t>transzamináz</w:t>
      </w:r>
      <w:proofErr w:type="spellEnd"/>
      <w:r w:rsidR="004A430E">
        <w:noBreakHyphen/>
      </w:r>
      <w:r w:rsidRPr="00830763">
        <w:t xml:space="preserve">szintek kiindulási értékre történő visszatérése után, csökkentett </w:t>
      </w:r>
      <w:r w:rsidR="002E4C2B">
        <w:t>dózissal</w:t>
      </w:r>
      <w:r w:rsidRPr="00830763">
        <w:t xml:space="preserve"> (napi kétszer 100</w:t>
      </w:r>
      <w:r>
        <w:t> mg</w:t>
      </w:r>
      <w:r w:rsidRPr="00830763">
        <w:t xml:space="preserve"> felnőtt betegeknél) kezdhető újra, ami a későbbiekben a teljes </w:t>
      </w:r>
      <w:r w:rsidR="002E4C2B">
        <w:t>dózis</w:t>
      </w:r>
      <w:r w:rsidRPr="00830763">
        <w:t>ra (napi kétszer 150</w:t>
      </w:r>
      <w:r>
        <w:t> mg</w:t>
      </w:r>
      <w:r w:rsidRPr="00830763">
        <w:t xml:space="preserve"> felnőtt betegeknél) emelhető (lásd 4.4</w:t>
      </w:r>
      <w:r w:rsidR="00196DAC">
        <w:t> </w:t>
      </w:r>
      <w:r w:rsidRPr="00830763">
        <w:t>és 4.8 pont).</w:t>
      </w:r>
    </w:p>
    <w:p w14:paraId="2B2CE697" w14:textId="77777777" w:rsidR="00585803" w:rsidRDefault="00585803" w:rsidP="00585803"/>
    <w:p w14:paraId="112C75D7" w14:textId="47F50400" w:rsidR="00AF686A" w:rsidRDefault="00AF686A" w:rsidP="00585803">
      <w:r>
        <w:t>A gyermekeknél és serdülőknél megjelenő mellékhatások kezelésére vonatkozó specifikus dóziscsökkentési ajánlások az 1. táblázatban találhatók.</w:t>
      </w:r>
    </w:p>
    <w:p w14:paraId="0CBE3516" w14:textId="77777777" w:rsidR="00AF686A" w:rsidRDefault="00AF686A" w:rsidP="00585803"/>
    <w:p w14:paraId="44615401" w14:textId="1108D81F" w:rsidR="00AF686A" w:rsidRPr="0089637F" w:rsidRDefault="00AF686A" w:rsidP="0089637F">
      <w:pPr>
        <w:rPr>
          <w:i/>
          <w:iCs/>
        </w:rPr>
      </w:pPr>
      <w:r w:rsidRPr="0089637F">
        <w:rPr>
          <w:i/>
          <w:iCs/>
        </w:rPr>
        <w:t>6.</w:t>
      </w:r>
      <w:r>
        <w:rPr>
          <w:i/>
          <w:iCs/>
        </w:rPr>
        <w:t xml:space="preserve"> </w:t>
      </w:r>
      <w:r w:rsidRPr="0089637F">
        <w:rPr>
          <w:i/>
          <w:iCs/>
        </w:rPr>
        <w:t>és betöltött 18. életév közötti gyermekek és serdülők</w:t>
      </w:r>
    </w:p>
    <w:p w14:paraId="63240DF4" w14:textId="489082E9" w:rsidR="00AF686A" w:rsidRDefault="00AF686A" w:rsidP="00AF686A">
      <w:pPr>
        <w:pStyle w:val="Listaszerbekezds"/>
        <w:numPr>
          <w:ilvl w:val="0"/>
          <w:numId w:val="29"/>
        </w:numPr>
      </w:pPr>
      <w:r>
        <w:t xml:space="preserve">Klinikailag jelentős mértékű, progresszív, </w:t>
      </w:r>
      <w:proofErr w:type="spellStart"/>
      <w:r>
        <w:t>fibrotizáló</w:t>
      </w:r>
      <w:proofErr w:type="spellEnd"/>
      <w:r>
        <w:t xml:space="preserve"> </w:t>
      </w:r>
      <w:proofErr w:type="spellStart"/>
      <w:r>
        <w:t>interstitialis</w:t>
      </w:r>
      <w:proofErr w:type="spellEnd"/>
      <w:r>
        <w:t xml:space="preserve"> tüdőbetegségek (</w:t>
      </w:r>
      <w:proofErr w:type="spellStart"/>
      <w:r>
        <w:t>ILD</w:t>
      </w:r>
      <w:r w:rsidR="00196DAC">
        <w:t>s</w:t>
      </w:r>
      <w:proofErr w:type="spellEnd"/>
      <w:r>
        <w:t>) kezelése</w:t>
      </w:r>
    </w:p>
    <w:p w14:paraId="3C4E50BF" w14:textId="7A4B74CD" w:rsidR="00AF686A" w:rsidRDefault="00AF686A" w:rsidP="0089637F">
      <w:pPr>
        <w:pStyle w:val="Listaszerbekezds"/>
        <w:numPr>
          <w:ilvl w:val="0"/>
          <w:numId w:val="29"/>
        </w:numPr>
      </w:pPr>
      <w:r>
        <w:t xml:space="preserve">Szisztémás sclerosissal társuló </w:t>
      </w:r>
      <w:proofErr w:type="spellStart"/>
      <w:r>
        <w:t>interstitialis</w:t>
      </w:r>
      <w:proofErr w:type="spellEnd"/>
      <w:r>
        <w:t xml:space="preserve"> tüdőbetegség (</w:t>
      </w:r>
      <w:proofErr w:type="spellStart"/>
      <w:r>
        <w:t>SSc</w:t>
      </w:r>
      <w:proofErr w:type="spellEnd"/>
      <w:r>
        <w:t>-ILD) kezelése</w:t>
      </w:r>
    </w:p>
    <w:p w14:paraId="31937DDB" w14:textId="77777777" w:rsidR="00AF686A" w:rsidRDefault="00AF686A" w:rsidP="00585803"/>
    <w:p w14:paraId="1C8D1CC5" w14:textId="77777777" w:rsidR="00AF686A" w:rsidRDefault="00AF686A" w:rsidP="00585803">
      <w:r>
        <w:t xml:space="preserve">A növekedést rendszeresen ellenőrizni kell, és javasolt évente képalkotó eljárással értékelni az </w:t>
      </w:r>
      <w:proofErr w:type="spellStart"/>
      <w:r>
        <w:t>epiphysis</w:t>
      </w:r>
      <w:proofErr w:type="spellEnd"/>
      <w:r>
        <w:t xml:space="preserve"> növekedési lemezének elváltozásait a nyitott </w:t>
      </w:r>
      <w:proofErr w:type="spellStart"/>
      <w:r>
        <w:t>epiphysisekkel</w:t>
      </w:r>
      <w:proofErr w:type="spellEnd"/>
      <w:r>
        <w:t xml:space="preserve"> rendelkező betegek esetében. Azoknál a betegeknél, akiknél a növekedési zavar jelei vagy az </w:t>
      </w:r>
      <w:proofErr w:type="spellStart"/>
      <w:r>
        <w:t>epiphysis</w:t>
      </w:r>
      <w:proofErr w:type="spellEnd"/>
      <w:r>
        <w:t xml:space="preserve"> növekedési lemezének elváltozásai alakulnak ki, fontolóra kell venni a kezelés megszakítását (lásd 4.4 és 4.8 pont). </w:t>
      </w:r>
    </w:p>
    <w:p w14:paraId="0DE1B9E9" w14:textId="77777777" w:rsidR="00AF686A" w:rsidRDefault="00AF686A" w:rsidP="00585803"/>
    <w:p w14:paraId="5CB42275" w14:textId="09654A58" w:rsidR="00AF686A" w:rsidRDefault="00AF686A" w:rsidP="00585803">
      <w:r>
        <w:t>Rendszeresen, a fogfejlődés befejeződéséig legalább 6 havonta szájüregi fogászati vizsgálatot kell végezni (lásd 4.4 és 4.8 pont).</w:t>
      </w:r>
    </w:p>
    <w:p w14:paraId="0BBE4E1D" w14:textId="77777777" w:rsidR="00AF686A" w:rsidRDefault="00AF686A" w:rsidP="00585803"/>
    <w:p w14:paraId="042A1C4F" w14:textId="60B104FA" w:rsidR="00AF686A" w:rsidRDefault="000F2DB2" w:rsidP="00585803">
      <w:r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 6. és betöltött 18. életév közötti gyermekek és serdülők számára ajánlott dózisa a beteg testtömege alapján kerül </w:t>
      </w:r>
      <w:r w:rsidR="0088026E">
        <w:t>meghatározásra</w:t>
      </w:r>
      <w:r>
        <w:t xml:space="preserve">, és naponta kétszer, körülbelül 12 órás </w:t>
      </w:r>
      <w:r>
        <w:lastRenderedPageBreak/>
        <w:t>különbséggel kell alkalmazni (lásd 1. táblázat). A kezelés előrehaladtával a dózis a testtömegnek megfelelően módosítandó.</w:t>
      </w:r>
    </w:p>
    <w:p w14:paraId="523A8710" w14:textId="77777777" w:rsidR="000F2DB2" w:rsidRDefault="000F2DB2" w:rsidP="00585803"/>
    <w:p w14:paraId="4CA6A246" w14:textId="76401FB8" w:rsidR="000F2DB2" w:rsidRDefault="000F2DB2" w:rsidP="00585803">
      <w:r>
        <w:t xml:space="preserve">Azoknál a dózisoknál, amelyek ezzel a gyógyszerkészítménnyel nem </w:t>
      </w:r>
      <w:r w:rsidR="0095443A">
        <w:t>megvalósíthatóak</w:t>
      </w:r>
      <w:r>
        <w:t xml:space="preserve">, </w:t>
      </w:r>
      <w:proofErr w:type="spellStart"/>
      <w:r>
        <w:t>nintedanibot</w:t>
      </w:r>
      <w:proofErr w:type="spellEnd"/>
      <w:r>
        <w:t xml:space="preserve"> tartalmazó</w:t>
      </w:r>
      <w:r w:rsidR="0095443A">
        <w:t xml:space="preserve"> más, a kívánt dózisnak </w:t>
      </w:r>
      <w:r>
        <w:t xml:space="preserve">megfelelő </w:t>
      </w:r>
      <w:r w:rsidR="0088026E">
        <w:t>hatás</w:t>
      </w:r>
      <w:r>
        <w:t>erő</w:t>
      </w:r>
      <w:r w:rsidR="00197907">
        <w:t>s</w:t>
      </w:r>
      <w:r>
        <w:t>ségű gyógyszerkészítmények állnak rendelkezésre.</w:t>
      </w:r>
    </w:p>
    <w:p w14:paraId="2115FBC4" w14:textId="77777777" w:rsidR="000F2DB2" w:rsidRPr="004545A1" w:rsidRDefault="000F2DB2" w:rsidP="000F2DB2">
      <w:pPr>
        <w:pStyle w:val="Szvegtrzs"/>
        <w:rPr>
          <w:i/>
          <w:iCs/>
        </w:rPr>
      </w:pPr>
    </w:p>
    <w:p w14:paraId="63684AE5" w14:textId="45DE7F99" w:rsidR="000F2DB2" w:rsidRPr="0089637F" w:rsidRDefault="000F2DB2" w:rsidP="0089637F">
      <w:pPr>
        <w:pStyle w:val="Listaszerbekezds"/>
        <w:numPr>
          <w:ilvl w:val="0"/>
          <w:numId w:val="31"/>
        </w:numPr>
        <w:ind w:left="284" w:hanging="284"/>
        <w:rPr>
          <w:b/>
          <w:bCs/>
        </w:rPr>
      </w:pPr>
      <w:r>
        <w:rPr>
          <w:b/>
          <w:bCs/>
        </w:rPr>
        <w:t>táblázat</w:t>
      </w:r>
      <w:r w:rsidRPr="0089637F">
        <w:rPr>
          <w:b/>
          <w:bCs/>
        </w:rPr>
        <w:t>:</w:t>
      </w:r>
      <w:r w:rsidRPr="0089637F">
        <w:rPr>
          <w:b/>
          <w:bCs/>
        </w:rPr>
        <w:tab/>
      </w:r>
      <w:r w:rsidR="00177BCB">
        <w:rPr>
          <w:b/>
          <w:bCs/>
        </w:rPr>
        <w:t xml:space="preserve">A </w:t>
      </w:r>
      <w:proofErr w:type="spellStart"/>
      <w:r w:rsidR="00177BCB">
        <w:rPr>
          <w:b/>
          <w:bCs/>
        </w:rPr>
        <w:t>Nintedanib</w:t>
      </w:r>
      <w:proofErr w:type="spellEnd"/>
      <w:r w:rsidR="00177BCB">
        <w:rPr>
          <w:b/>
          <w:bCs/>
        </w:rPr>
        <w:t xml:space="preserve"> </w:t>
      </w:r>
      <w:proofErr w:type="spellStart"/>
      <w:r w:rsidR="00177BCB">
        <w:rPr>
          <w:b/>
          <w:bCs/>
        </w:rPr>
        <w:t>Teva</w:t>
      </w:r>
      <w:proofErr w:type="spellEnd"/>
      <w:r w:rsidR="00177BCB">
        <w:rPr>
          <w:b/>
          <w:bCs/>
        </w:rPr>
        <w:t xml:space="preserve"> GmbH dózisára és csökkentett dózisára vonatkozó ajánlás </w:t>
      </w:r>
      <w:r w:rsidR="00177BCB">
        <w:rPr>
          <w:b/>
          <w:bCs/>
        </w:rPr>
        <w:tab/>
      </w:r>
      <w:r w:rsidR="00177BCB">
        <w:rPr>
          <w:b/>
          <w:bCs/>
        </w:rPr>
        <w:tab/>
        <w:t xml:space="preserve">milligrammban (mg) megadva, a testtömeg kilogrammban (kg) megadott értéke </w:t>
      </w:r>
      <w:r w:rsidR="00177BCB">
        <w:rPr>
          <w:b/>
          <w:bCs/>
        </w:rPr>
        <w:tab/>
      </w:r>
      <w:r w:rsidR="00177BCB">
        <w:rPr>
          <w:b/>
          <w:bCs/>
        </w:rPr>
        <w:tab/>
        <w:t>alapján 6. és betöltött 18. életév közötti gyermekek és serdülők esetében</w:t>
      </w:r>
    </w:p>
    <w:p w14:paraId="330E11FA" w14:textId="77777777" w:rsidR="000F2DB2" w:rsidRPr="00D2247A" w:rsidRDefault="000F2DB2" w:rsidP="000F2DB2">
      <w:pPr>
        <w:pStyle w:val="Szvegtrzs"/>
        <w:spacing w:before="34"/>
        <w:rPr>
          <w:b/>
          <w:sz w:val="20"/>
          <w:highlight w:val="yellow"/>
        </w:rPr>
      </w:pPr>
    </w:p>
    <w:tbl>
      <w:tblPr>
        <w:tblStyle w:val="TableNormal"/>
        <w:tblW w:w="90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1"/>
        <w:gridCol w:w="3022"/>
        <w:gridCol w:w="3025"/>
      </w:tblGrid>
      <w:tr w:rsidR="000F2DB2" w:rsidRPr="0049607E" w14:paraId="1082B096" w14:textId="77777777" w:rsidTr="006D15CF">
        <w:trPr>
          <w:trHeight w:val="780"/>
        </w:trPr>
        <w:tc>
          <w:tcPr>
            <w:tcW w:w="3001" w:type="dxa"/>
          </w:tcPr>
          <w:p w14:paraId="3DD4750B" w14:textId="16DCEDCC" w:rsidR="000F2DB2" w:rsidRPr="0049607E" w:rsidRDefault="00177BCB" w:rsidP="006D15CF">
            <w:pPr>
              <w:pStyle w:val="TableParagraph"/>
              <w:spacing w:before="27"/>
              <w:ind w:left="7"/>
              <w:jc w:val="center"/>
              <w:rPr>
                <w:b/>
              </w:rPr>
            </w:pPr>
            <w:bookmarkStart w:id="0" w:name="_Hlk198281429"/>
            <w:proofErr w:type="spellStart"/>
            <w:r>
              <w:rPr>
                <w:b/>
              </w:rPr>
              <w:t>Testtömegtartomány</w:t>
            </w:r>
            <w:proofErr w:type="spellEnd"/>
          </w:p>
        </w:tc>
        <w:tc>
          <w:tcPr>
            <w:tcW w:w="3022" w:type="dxa"/>
          </w:tcPr>
          <w:p w14:paraId="1A9AFCF1" w14:textId="50603424" w:rsidR="000F2DB2" w:rsidRPr="0049607E" w:rsidRDefault="00177BCB" w:rsidP="006D15CF">
            <w:pPr>
              <w:pStyle w:val="TableParagraph"/>
              <w:spacing w:before="27"/>
              <w:ind w:left="115" w:right="106"/>
              <w:jc w:val="center"/>
              <w:rPr>
                <w:b/>
              </w:rPr>
            </w:pPr>
            <w:r>
              <w:rPr>
                <w:b/>
                <w:iCs/>
                <w:noProof/>
              </w:rPr>
              <w:t>A Nintedanib Teva GmbH</w:t>
            </w:r>
            <w:r w:rsidR="0095443A">
              <w:rPr>
                <w:b/>
                <w:iCs/>
                <w:noProof/>
              </w:rPr>
              <w:t>/nintedanib</w:t>
            </w:r>
            <w:r>
              <w:rPr>
                <w:b/>
                <w:iCs/>
                <w:noProof/>
              </w:rPr>
              <w:t xml:space="preserve"> dózisa</w:t>
            </w:r>
          </w:p>
        </w:tc>
        <w:tc>
          <w:tcPr>
            <w:tcW w:w="3025" w:type="dxa"/>
          </w:tcPr>
          <w:p w14:paraId="46E66A24" w14:textId="618D5F75" w:rsidR="000F2DB2" w:rsidRPr="0049607E" w:rsidRDefault="00177BCB" w:rsidP="006D15CF">
            <w:pPr>
              <w:pStyle w:val="TableParagraph"/>
              <w:spacing w:before="27"/>
              <w:ind w:left="610"/>
              <w:rPr>
                <w:b/>
              </w:rPr>
            </w:pPr>
            <w:r>
              <w:rPr>
                <w:b/>
                <w:iCs/>
                <w:noProof/>
              </w:rPr>
              <w:t>A Nintedanib Teva GmbH</w:t>
            </w:r>
            <w:r w:rsidR="0095443A">
              <w:rPr>
                <w:b/>
                <w:iCs/>
                <w:noProof/>
              </w:rPr>
              <w:t>/nintedanib</w:t>
            </w:r>
            <w:r>
              <w:rPr>
                <w:b/>
                <w:iCs/>
                <w:noProof/>
              </w:rPr>
              <w:t xml:space="preserve"> csökkentett dózisa</w:t>
            </w:r>
            <w:r w:rsidRPr="0089637F">
              <w:rPr>
                <w:b/>
                <w:iCs/>
                <w:noProof/>
                <w:vertAlign w:val="superscript"/>
              </w:rPr>
              <w:t>*</w:t>
            </w:r>
          </w:p>
        </w:tc>
      </w:tr>
      <w:tr w:rsidR="000F2DB2" w:rsidRPr="0049607E" w14:paraId="2C9B00A7" w14:textId="77777777" w:rsidTr="006D15CF">
        <w:trPr>
          <w:trHeight w:val="700"/>
        </w:trPr>
        <w:tc>
          <w:tcPr>
            <w:tcW w:w="3001" w:type="dxa"/>
          </w:tcPr>
          <w:p w14:paraId="00BD253D" w14:textId="71E9D027" w:rsidR="000F2DB2" w:rsidRPr="00CF4674" w:rsidRDefault="000F2DB2" w:rsidP="006D15CF">
            <w:pPr>
              <w:pStyle w:val="TableParagraph"/>
              <w:spacing w:before="29"/>
              <w:ind w:left="115" w:right="106"/>
              <w:jc w:val="center"/>
            </w:pPr>
            <w:r w:rsidRPr="00CF4674">
              <w:t>13</w:t>
            </w:r>
            <w:r w:rsidR="00177BCB">
              <w:t>,</w:t>
            </w:r>
            <w:r w:rsidRPr="0097094F">
              <w:t>5</w:t>
            </w:r>
            <w:r w:rsidRPr="0097094F">
              <w:rPr>
                <w:vertAlign w:val="superscript"/>
              </w:rPr>
              <w:t>**</w:t>
            </w:r>
            <w:r w:rsidRPr="00CF4674">
              <w:rPr>
                <w:spacing w:val="-1"/>
              </w:rPr>
              <w:t xml:space="preserve"> </w:t>
            </w:r>
            <w:r w:rsidRPr="00CF4674">
              <w:t>-</w:t>
            </w:r>
            <w:r w:rsidRPr="00CF4674">
              <w:rPr>
                <w:spacing w:val="-3"/>
              </w:rPr>
              <w:t xml:space="preserve"> </w:t>
            </w:r>
            <w:r w:rsidRPr="00CF4674">
              <w:t>22</w:t>
            </w:r>
            <w:r w:rsidR="00177BCB">
              <w:t>,</w:t>
            </w:r>
            <w:r w:rsidRPr="00CF4674">
              <w:t>9</w:t>
            </w:r>
            <w:r w:rsidR="00177BCB">
              <w:t> </w:t>
            </w:r>
            <w:r w:rsidRPr="00CF4674">
              <w:rPr>
                <w:spacing w:val="-5"/>
              </w:rPr>
              <w:t>kg</w:t>
            </w:r>
          </w:p>
        </w:tc>
        <w:tc>
          <w:tcPr>
            <w:tcW w:w="3022" w:type="dxa"/>
          </w:tcPr>
          <w:p w14:paraId="734A5838" w14:textId="5A236B1E" w:rsidR="000F2DB2" w:rsidRPr="00CF4674" w:rsidRDefault="000F2DB2" w:rsidP="006D15CF">
            <w:pPr>
              <w:pStyle w:val="TableParagraph"/>
              <w:spacing w:before="25" w:line="266" w:lineRule="auto"/>
              <w:ind w:left="127" w:hanging="12"/>
            </w:pPr>
            <w:r w:rsidRPr="00CF4674">
              <w:t>50</w:t>
            </w:r>
            <w:r w:rsidR="00177BCB">
              <w:t> </w:t>
            </w:r>
            <w:r w:rsidRPr="00CF4674">
              <w:t>mg</w:t>
            </w:r>
            <w:r w:rsidRPr="00CF4674">
              <w:rPr>
                <w:spacing w:val="-10"/>
              </w:rPr>
              <w:t xml:space="preserve"> </w:t>
            </w:r>
            <w:r w:rsidRPr="00CF4674">
              <w:t>(</w:t>
            </w:r>
            <w:r w:rsidR="00177BCB">
              <w:t>2 </w:t>
            </w:r>
            <w:proofErr w:type="spellStart"/>
            <w:r w:rsidR="00177BCB">
              <w:t>db</w:t>
            </w:r>
            <w:proofErr w:type="spellEnd"/>
            <w:r w:rsidR="00177BCB">
              <w:t xml:space="preserve"> 25 mg-</w:t>
            </w:r>
            <w:proofErr w:type="spellStart"/>
            <w:r w:rsidR="00177BCB">
              <w:t>os</w:t>
            </w:r>
            <w:proofErr w:type="spellEnd"/>
            <w:r w:rsidR="00177BCB">
              <w:t xml:space="preserve"> </w:t>
            </w:r>
            <w:r w:rsidR="0095443A">
              <w:t xml:space="preserve">nintedanib </w:t>
            </w:r>
            <w:proofErr w:type="spellStart"/>
            <w:r w:rsidR="00177BCB">
              <w:t>kapszula</w:t>
            </w:r>
            <w:proofErr w:type="spellEnd"/>
            <w:r w:rsidRPr="00CF4674">
              <w:t>)</w:t>
            </w:r>
            <w:r w:rsidRPr="0097094F">
              <w:rPr>
                <w:vertAlign w:val="superscript"/>
              </w:rPr>
              <w:t xml:space="preserve"> </w:t>
            </w:r>
            <w:proofErr w:type="spellStart"/>
            <w:r w:rsidR="00177BCB">
              <w:t>naponta</w:t>
            </w:r>
            <w:proofErr w:type="spellEnd"/>
            <w:r w:rsidR="00177BCB">
              <w:t xml:space="preserve"> </w:t>
            </w:r>
            <w:proofErr w:type="spellStart"/>
            <w:r w:rsidR="00177BCB">
              <w:t>kétszer</w:t>
            </w:r>
            <w:proofErr w:type="spellEnd"/>
          </w:p>
        </w:tc>
        <w:tc>
          <w:tcPr>
            <w:tcW w:w="3025" w:type="dxa"/>
          </w:tcPr>
          <w:p w14:paraId="06274BFE" w14:textId="55943ABB" w:rsidR="000F2DB2" w:rsidRPr="00CF4674" w:rsidRDefault="00177BCB" w:rsidP="006D15CF">
            <w:pPr>
              <w:pStyle w:val="TableParagraph"/>
              <w:spacing w:before="25" w:line="266" w:lineRule="auto"/>
              <w:ind w:left="118" w:right="106"/>
            </w:pPr>
            <w:r>
              <w:t>25 </w:t>
            </w:r>
            <w:r w:rsidRPr="00CF4674">
              <w:t>mg</w:t>
            </w:r>
            <w:r w:rsidRPr="00CF4674">
              <w:rPr>
                <w:spacing w:val="-10"/>
              </w:rPr>
              <w:t xml:space="preserve"> </w:t>
            </w:r>
            <w:r w:rsidRPr="00CF4674">
              <w:t>(</w:t>
            </w:r>
            <w:r>
              <w:t>1 </w:t>
            </w:r>
            <w:proofErr w:type="spellStart"/>
            <w:r>
              <w:t>db</w:t>
            </w:r>
            <w:proofErr w:type="spellEnd"/>
            <w:r>
              <w:t xml:space="preserve"> 25 mg-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r w:rsidR="0095443A">
              <w:t xml:space="preserve">nintedanib </w:t>
            </w:r>
            <w:proofErr w:type="spellStart"/>
            <w:r>
              <w:t>kapszula</w:t>
            </w:r>
            <w:proofErr w:type="spellEnd"/>
            <w:r w:rsidRPr="00CF4674">
              <w:t>)</w:t>
            </w:r>
            <w:r w:rsidRPr="0097094F">
              <w:rPr>
                <w:vertAlign w:val="superscript"/>
              </w:rPr>
              <w:t xml:space="preserve"> </w:t>
            </w: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</w:p>
        </w:tc>
      </w:tr>
      <w:tr w:rsidR="000F2DB2" w:rsidRPr="0049607E" w14:paraId="67653F1D" w14:textId="77777777" w:rsidTr="006D15CF">
        <w:trPr>
          <w:trHeight w:val="700"/>
        </w:trPr>
        <w:tc>
          <w:tcPr>
            <w:tcW w:w="3001" w:type="dxa"/>
          </w:tcPr>
          <w:p w14:paraId="5174D50B" w14:textId="6CB9E45F" w:rsidR="000F2DB2" w:rsidRPr="00C9709B" w:rsidRDefault="000F2DB2" w:rsidP="006D15CF">
            <w:pPr>
              <w:pStyle w:val="TableParagraph"/>
              <w:spacing w:before="27"/>
              <w:ind w:left="894"/>
            </w:pPr>
            <w:r w:rsidRPr="00C9709B">
              <w:t>23</w:t>
            </w:r>
            <w:r w:rsidR="00177BCB">
              <w:t>,</w:t>
            </w:r>
            <w:r w:rsidRPr="00C9709B">
              <w:t xml:space="preserve">0 </w:t>
            </w:r>
            <w:r w:rsidR="00177BCB">
              <w:t>–</w:t>
            </w:r>
            <w:r w:rsidRPr="00C9709B">
              <w:rPr>
                <w:spacing w:val="-2"/>
              </w:rPr>
              <w:t xml:space="preserve"> </w:t>
            </w:r>
            <w:r w:rsidRPr="00C9709B">
              <w:t>33</w:t>
            </w:r>
            <w:r w:rsidR="00177BCB">
              <w:t>,</w:t>
            </w:r>
            <w:r w:rsidRPr="00C9709B">
              <w:t>4</w:t>
            </w:r>
            <w:r w:rsidR="00177BCB">
              <w:t> </w:t>
            </w:r>
            <w:r w:rsidRPr="00C9709B">
              <w:rPr>
                <w:spacing w:val="-5"/>
              </w:rPr>
              <w:t>kg</w:t>
            </w:r>
          </w:p>
        </w:tc>
        <w:tc>
          <w:tcPr>
            <w:tcW w:w="3022" w:type="dxa"/>
          </w:tcPr>
          <w:p w14:paraId="0A1DE0B0" w14:textId="670FAD45" w:rsidR="000F2DB2" w:rsidRPr="00C9709B" w:rsidRDefault="00177BCB" w:rsidP="006D15CF">
            <w:pPr>
              <w:pStyle w:val="TableParagraph"/>
              <w:spacing w:before="25" w:line="266" w:lineRule="auto"/>
              <w:ind w:left="127" w:hanging="12"/>
            </w:pPr>
            <w:r>
              <w:t>75 </w:t>
            </w:r>
            <w:r w:rsidRPr="00CF4674">
              <w:t>mg</w:t>
            </w:r>
            <w:r w:rsidRPr="00CF4674">
              <w:rPr>
                <w:spacing w:val="-10"/>
              </w:rPr>
              <w:t xml:space="preserve"> </w:t>
            </w:r>
            <w:r w:rsidRPr="00CF4674">
              <w:t>(</w:t>
            </w:r>
            <w:r>
              <w:t>3 </w:t>
            </w:r>
            <w:proofErr w:type="spellStart"/>
            <w:r>
              <w:t>db</w:t>
            </w:r>
            <w:proofErr w:type="spellEnd"/>
            <w:r>
              <w:t xml:space="preserve"> 25 mg-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r w:rsidR="0095443A">
              <w:t xml:space="preserve">nintedanib </w:t>
            </w:r>
            <w:proofErr w:type="spellStart"/>
            <w:r>
              <w:t>kapszula</w:t>
            </w:r>
            <w:proofErr w:type="spellEnd"/>
            <w:r w:rsidRPr="00CF4674">
              <w:t>)</w:t>
            </w:r>
            <w:r w:rsidRPr="0097094F">
              <w:rPr>
                <w:vertAlign w:val="superscript"/>
              </w:rPr>
              <w:t xml:space="preserve"> </w:t>
            </w: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</w:p>
        </w:tc>
        <w:tc>
          <w:tcPr>
            <w:tcW w:w="3025" w:type="dxa"/>
          </w:tcPr>
          <w:p w14:paraId="374183AC" w14:textId="3A3CE030" w:rsidR="000F2DB2" w:rsidRPr="00C9709B" w:rsidRDefault="00177BCB" w:rsidP="006D15CF">
            <w:pPr>
              <w:pStyle w:val="TableParagraph"/>
              <w:spacing w:before="25" w:line="266" w:lineRule="auto"/>
              <w:ind w:left="118" w:right="106"/>
            </w:pPr>
            <w:r w:rsidRPr="00CF4674">
              <w:t>50</w:t>
            </w:r>
            <w:r>
              <w:t> </w:t>
            </w:r>
            <w:r w:rsidRPr="00CF4674">
              <w:t>mg</w:t>
            </w:r>
            <w:r w:rsidRPr="00CF4674">
              <w:rPr>
                <w:spacing w:val="-10"/>
              </w:rPr>
              <w:t xml:space="preserve"> </w:t>
            </w:r>
            <w:r w:rsidRPr="00CF4674">
              <w:t>(</w:t>
            </w:r>
            <w:r>
              <w:t>2 </w:t>
            </w:r>
            <w:proofErr w:type="spellStart"/>
            <w:r>
              <w:t>db</w:t>
            </w:r>
            <w:proofErr w:type="spellEnd"/>
            <w:r>
              <w:t xml:space="preserve"> 25 mg-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r w:rsidR="0095443A">
              <w:t xml:space="preserve">nintedanib </w:t>
            </w:r>
            <w:proofErr w:type="spellStart"/>
            <w:r>
              <w:t>kapszula</w:t>
            </w:r>
            <w:proofErr w:type="spellEnd"/>
            <w:r w:rsidRPr="00CF4674">
              <w:t>)</w:t>
            </w:r>
            <w:r w:rsidRPr="0097094F">
              <w:rPr>
                <w:vertAlign w:val="superscript"/>
              </w:rPr>
              <w:t xml:space="preserve"> </w:t>
            </w: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</w:p>
        </w:tc>
      </w:tr>
      <w:tr w:rsidR="000F2DB2" w:rsidRPr="0049607E" w14:paraId="50705CD6" w14:textId="77777777" w:rsidTr="006D15CF">
        <w:trPr>
          <w:trHeight w:val="981"/>
        </w:trPr>
        <w:tc>
          <w:tcPr>
            <w:tcW w:w="3001" w:type="dxa"/>
          </w:tcPr>
          <w:p w14:paraId="32332F60" w14:textId="3747931D" w:rsidR="000F2DB2" w:rsidRPr="0049607E" w:rsidRDefault="000F2DB2" w:rsidP="006D15CF">
            <w:pPr>
              <w:pStyle w:val="TableParagraph"/>
              <w:spacing w:before="27"/>
              <w:ind w:left="894"/>
            </w:pPr>
            <w:r w:rsidRPr="0049607E">
              <w:t>33</w:t>
            </w:r>
            <w:r w:rsidR="00177BCB">
              <w:t>,</w:t>
            </w:r>
            <w:r w:rsidRPr="0049607E">
              <w:t xml:space="preserve">5 </w:t>
            </w:r>
            <w:r w:rsidR="00177BCB">
              <w:t>–</w:t>
            </w:r>
            <w:r w:rsidRPr="0049607E">
              <w:rPr>
                <w:spacing w:val="-2"/>
              </w:rPr>
              <w:t xml:space="preserve"> </w:t>
            </w:r>
            <w:r w:rsidRPr="0049607E">
              <w:t>57</w:t>
            </w:r>
            <w:r w:rsidR="00177BCB">
              <w:t>,</w:t>
            </w:r>
            <w:r w:rsidRPr="0049607E">
              <w:t>4</w:t>
            </w:r>
            <w:r w:rsidR="00177BCB">
              <w:t> </w:t>
            </w:r>
            <w:r w:rsidRPr="0049607E">
              <w:rPr>
                <w:spacing w:val="-5"/>
              </w:rPr>
              <w:t>kg</w:t>
            </w:r>
          </w:p>
        </w:tc>
        <w:tc>
          <w:tcPr>
            <w:tcW w:w="3022" w:type="dxa"/>
          </w:tcPr>
          <w:p w14:paraId="70AD48AB" w14:textId="224E8F6B" w:rsidR="000F2DB2" w:rsidRPr="0049607E" w:rsidRDefault="000F2DB2" w:rsidP="006D15CF">
            <w:pPr>
              <w:pStyle w:val="TableParagraph"/>
              <w:spacing w:before="25" w:line="266" w:lineRule="auto"/>
              <w:ind w:left="127" w:hanging="12"/>
              <w:rPr>
                <w:highlight w:val="yellow"/>
              </w:rPr>
            </w:pPr>
            <w:r w:rsidRPr="0049607E">
              <w:t>100</w:t>
            </w:r>
            <w:r w:rsidR="00177BCB">
              <w:t> </w:t>
            </w:r>
            <w:r w:rsidRPr="0049607E">
              <w:t>mg</w:t>
            </w:r>
            <w:r w:rsidRPr="0049607E">
              <w:rPr>
                <w:spacing w:val="-8"/>
              </w:rPr>
              <w:t xml:space="preserve"> </w:t>
            </w:r>
            <w:r w:rsidRPr="0049607E">
              <w:t>(</w:t>
            </w:r>
            <w:r w:rsidR="00177BCB">
              <w:t>1 </w:t>
            </w:r>
            <w:proofErr w:type="spellStart"/>
            <w:r w:rsidR="00177BCB">
              <w:t>db</w:t>
            </w:r>
            <w:proofErr w:type="spellEnd"/>
            <w:r w:rsidRPr="0049607E">
              <w:rPr>
                <w:spacing w:val="-5"/>
              </w:rPr>
              <w:t xml:space="preserve"> </w:t>
            </w:r>
            <w:r w:rsidRPr="0049607E">
              <w:t>100</w:t>
            </w:r>
            <w:r w:rsidR="00177BCB">
              <w:t> </w:t>
            </w:r>
            <w:r w:rsidRPr="0049607E">
              <w:t>mg</w:t>
            </w:r>
            <w:r w:rsidR="00177BCB">
              <w:t>-</w:t>
            </w:r>
            <w:proofErr w:type="spellStart"/>
            <w:r w:rsidR="00177BCB">
              <w:t>os</w:t>
            </w:r>
            <w:proofErr w:type="spellEnd"/>
            <w:r w:rsidR="00177BCB">
              <w:t xml:space="preserve"> </w:t>
            </w:r>
            <w:r w:rsidR="0095443A" w:rsidRPr="0089637F">
              <w:rPr>
                <w:bCs/>
                <w:iCs/>
                <w:noProof/>
              </w:rPr>
              <w:t xml:space="preserve">Nintedanib Teva GmbH </w:t>
            </w:r>
            <w:proofErr w:type="spellStart"/>
            <w:r w:rsidR="00177BCB">
              <w:t>kapszula</w:t>
            </w:r>
            <w:proofErr w:type="spellEnd"/>
            <w:r w:rsidR="00177BCB">
              <w:t xml:space="preserve"> </w:t>
            </w:r>
            <w:proofErr w:type="spellStart"/>
            <w:r w:rsidR="00177BCB">
              <w:t>vagy</w:t>
            </w:r>
            <w:proofErr w:type="spellEnd"/>
            <w:r w:rsidR="00177BCB">
              <w:t xml:space="preserve"> 4 </w:t>
            </w:r>
            <w:proofErr w:type="spellStart"/>
            <w:r w:rsidR="00177BCB">
              <w:t>db</w:t>
            </w:r>
            <w:proofErr w:type="spellEnd"/>
            <w:r w:rsidR="00177BCB">
              <w:t xml:space="preserve"> 25 mg-</w:t>
            </w:r>
            <w:proofErr w:type="spellStart"/>
            <w:r w:rsidR="00177BCB">
              <w:t>os</w:t>
            </w:r>
            <w:proofErr w:type="spellEnd"/>
            <w:r w:rsidR="00177BCB">
              <w:t xml:space="preserve"> </w:t>
            </w:r>
            <w:r w:rsidR="0095443A">
              <w:t xml:space="preserve">nintedanib </w:t>
            </w:r>
            <w:proofErr w:type="spellStart"/>
            <w:r w:rsidR="00177BCB">
              <w:t>kapszula</w:t>
            </w:r>
            <w:proofErr w:type="spellEnd"/>
            <w:r w:rsidR="00177BCB">
              <w:t xml:space="preserve">) </w:t>
            </w:r>
            <w:proofErr w:type="spellStart"/>
            <w:r w:rsidR="00177BCB">
              <w:t>naponta</w:t>
            </w:r>
            <w:proofErr w:type="spellEnd"/>
            <w:r w:rsidR="00177BCB">
              <w:t xml:space="preserve"> </w:t>
            </w:r>
            <w:proofErr w:type="spellStart"/>
            <w:r w:rsidR="00177BCB">
              <w:t>kétszer</w:t>
            </w:r>
            <w:proofErr w:type="spellEnd"/>
          </w:p>
        </w:tc>
        <w:tc>
          <w:tcPr>
            <w:tcW w:w="3025" w:type="dxa"/>
          </w:tcPr>
          <w:p w14:paraId="42C9BD4F" w14:textId="6A3FD2E0" w:rsidR="000F2DB2" w:rsidRPr="00AD3031" w:rsidRDefault="00177BCB" w:rsidP="006D15CF">
            <w:pPr>
              <w:pStyle w:val="TableParagraph"/>
              <w:spacing w:before="25" w:line="266" w:lineRule="auto"/>
              <w:ind w:left="118" w:right="106"/>
            </w:pPr>
            <w:r>
              <w:t>75 </w:t>
            </w:r>
            <w:r w:rsidRPr="00CF4674">
              <w:t>mg</w:t>
            </w:r>
            <w:r w:rsidRPr="00CF4674">
              <w:rPr>
                <w:spacing w:val="-10"/>
              </w:rPr>
              <w:t xml:space="preserve"> </w:t>
            </w:r>
            <w:r w:rsidRPr="00CF4674">
              <w:t>(</w:t>
            </w:r>
            <w:r>
              <w:t>3 </w:t>
            </w:r>
            <w:proofErr w:type="spellStart"/>
            <w:r>
              <w:t>db</w:t>
            </w:r>
            <w:proofErr w:type="spellEnd"/>
            <w:r>
              <w:t xml:space="preserve"> 25 mg-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r w:rsidR="0095443A">
              <w:t xml:space="preserve">nintedanib </w:t>
            </w:r>
            <w:proofErr w:type="spellStart"/>
            <w:r>
              <w:t>kapszula</w:t>
            </w:r>
            <w:proofErr w:type="spellEnd"/>
            <w:r w:rsidRPr="00CF4674">
              <w:t>)</w:t>
            </w:r>
            <w:r w:rsidRPr="0097094F">
              <w:rPr>
                <w:vertAlign w:val="superscript"/>
              </w:rPr>
              <w:t xml:space="preserve"> </w:t>
            </w: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</w:p>
        </w:tc>
      </w:tr>
      <w:tr w:rsidR="000F2DB2" w:rsidRPr="00294171" w14:paraId="09F8FE11" w14:textId="77777777" w:rsidTr="006D15CF">
        <w:trPr>
          <w:trHeight w:val="978"/>
        </w:trPr>
        <w:tc>
          <w:tcPr>
            <w:tcW w:w="3001" w:type="dxa"/>
          </w:tcPr>
          <w:p w14:paraId="01A64F1E" w14:textId="53C22E2E" w:rsidR="000F2DB2" w:rsidRPr="0049607E" w:rsidRDefault="000F2DB2" w:rsidP="006D15CF">
            <w:pPr>
              <w:pStyle w:val="TableParagraph"/>
              <w:spacing w:before="27"/>
              <w:ind w:left="702"/>
              <w:rPr>
                <w:highlight w:val="yellow"/>
              </w:rPr>
            </w:pPr>
            <w:r w:rsidRPr="0049607E">
              <w:t>57</w:t>
            </w:r>
            <w:r w:rsidR="00177BCB">
              <w:t>,</w:t>
            </w:r>
            <w:r w:rsidRPr="0049607E">
              <w:t>5</w:t>
            </w:r>
            <w:r w:rsidR="00177BCB">
              <w:rPr>
                <w:spacing w:val="-1"/>
              </w:rPr>
              <w:t> </w:t>
            </w:r>
            <w:r w:rsidRPr="0049607E">
              <w:t>kg</w:t>
            </w:r>
            <w:r w:rsidRPr="0049607E">
              <w:rPr>
                <w:spacing w:val="-1"/>
              </w:rPr>
              <w:t xml:space="preserve"> </w:t>
            </w:r>
            <w:proofErr w:type="spellStart"/>
            <w:r w:rsidR="00177BCB">
              <w:t>és</w:t>
            </w:r>
            <w:proofErr w:type="spellEnd"/>
            <w:r w:rsidR="00177BCB">
              <w:t xml:space="preserve"> </w:t>
            </w:r>
            <w:proofErr w:type="spellStart"/>
            <w:r w:rsidR="00177BCB">
              <w:t>afölött</w:t>
            </w:r>
            <w:proofErr w:type="spellEnd"/>
          </w:p>
        </w:tc>
        <w:tc>
          <w:tcPr>
            <w:tcW w:w="3022" w:type="dxa"/>
          </w:tcPr>
          <w:p w14:paraId="6435EF6A" w14:textId="795C224A" w:rsidR="000F2DB2" w:rsidRPr="0049607E" w:rsidRDefault="004301D8" w:rsidP="006D15CF">
            <w:pPr>
              <w:pStyle w:val="TableParagraph"/>
              <w:spacing w:before="25" w:line="266" w:lineRule="auto"/>
              <w:ind w:left="127" w:hanging="12"/>
              <w:rPr>
                <w:highlight w:val="yellow"/>
              </w:rPr>
            </w:pPr>
            <w:r w:rsidRPr="0049607E">
              <w:t>1</w:t>
            </w:r>
            <w:r>
              <w:t>5</w:t>
            </w:r>
            <w:r w:rsidRPr="0049607E">
              <w:t>0</w:t>
            </w:r>
            <w:r>
              <w:t> </w:t>
            </w:r>
            <w:r w:rsidRPr="0049607E">
              <w:t>mg</w:t>
            </w:r>
            <w:r w:rsidRPr="0049607E">
              <w:rPr>
                <w:spacing w:val="-8"/>
              </w:rPr>
              <w:t xml:space="preserve"> </w:t>
            </w:r>
            <w:r w:rsidRPr="0049607E">
              <w:t>(</w:t>
            </w:r>
            <w:r>
              <w:t>1 </w:t>
            </w:r>
            <w:proofErr w:type="spellStart"/>
            <w:r>
              <w:t>db</w:t>
            </w:r>
            <w:proofErr w:type="spellEnd"/>
            <w:r w:rsidRPr="0049607E">
              <w:rPr>
                <w:spacing w:val="-5"/>
              </w:rPr>
              <w:t xml:space="preserve"> </w:t>
            </w:r>
            <w:r w:rsidRPr="0049607E">
              <w:t>1</w:t>
            </w:r>
            <w:r>
              <w:t>5</w:t>
            </w:r>
            <w:r w:rsidRPr="0049607E">
              <w:t>0</w:t>
            </w:r>
            <w:r>
              <w:t> </w:t>
            </w:r>
            <w:r w:rsidRPr="0049607E">
              <w:t>mg</w:t>
            </w:r>
            <w:r>
              <w:t>-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r w:rsidR="0095443A" w:rsidRPr="00D76A49">
              <w:rPr>
                <w:bCs/>
                <w:iCs/>
                <w:noProof/>
              </w:rPr>
              <w:t xml:space="preserve">Nintedanib Teva GmbH </w:t>
            </w:r>
            <w:proofErr w:type="spellStart"/>
            <w:r>
              <w:t>kapszula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6 </w:t>
            </w:r>
            <w:proofErr w:type="spellStart"/>
            <w:r>
              <w:t>db</w:t>
            </w:r>
            <w:proofErr w:type="spellEnd"/>
            <w:r>
              <w:t xml:space="preserve"> 25 mg-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r w:rsidR="0095443A">
              <w:t xml:space="preserve">nintedanib </w:t>
            </w:r>
            <w:proofErr w:type="spellStart"/>
            <w:r>
              <w:t>kapszula</w:t>
            </w:r>
            <w:proofErr w:type="spellEnd"/>
            <w:r>
              <w:t xml:space="preserve">) </w:t>
            </w: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</w:p>
        </w:tc>
        <w:tc>
          <w:tcPr>
            <w:tcW w:w="3025" w:type="dxa"/>
          </w:tcPr>
          <w:p w14:paraId="042E9439" w14:textId="0D1B9458" w:rsidR="000F2DB2" w:rsidRPr="0049607E" w:rsidRDefault="004301D8" w:rsidP="006D15CF">
            <w:pPr>
              <w:pStyle w:val="TableParagraph"/>
              <w:spacing w:before="25" w:line="266" w:lineRule="auto"/>
              <w:ind w:left="118" w:right="106"/>
              <w:rPr>
                <w:highlight w:val="yellow"/>
              </w:rPr>
            </w:pPr>
            <w:r w:rsidRPr="0049607E">
              <w:t>100</w:t>
            </w:r>
            <w:r>
              <w:t> </w:t>
            </w:r>
            <w:r w:rsidRPr="0049607E">
              <w:t>mg</w:t>
            </w:r>
            <w:r w:rsidRPr="0049607E">
              <w:rPr>
                <w:spacing w:val="-8"/>
              </w:rPr>
              <w:t xml:space="preserve"> </w:t>
            </w:r>
            <w:r w:rsidRPr="0049607E">
              <w:t>(</w:t>
            </w:r>
            <w:r>
              <w:t>1 </w:t>
            </w:r>
            <w:proofErr w:type="spellStart"/>
            <w:r>
              <w:t>db</w:t>
            </w:r>
            <w:proofErr w:type="spellEnd"/>
            <w:r w:rsidRPr="0049607E">
              <w:rPr>
                <w:spacing w:val="-5"/>
              </w:rPr>
              <w:t xml:space="preserve"> </w:t>
            </w:r>
            <w:r w:rsidRPr="0049607E">
              <w:t>100</w:t>
            </w:r>
            <w:r>
              <w:t> </w:t>
            </w:r>
            <w:r w:rsidRPr="0049607E">
              <w:t>mg</w:t>
            </w:r>
            <w:r>
              <w:t>-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r w:rsidR="0095443A" w:rsidRPr="00D76A49">
              <w:rPr>
                <w:bCs/>
                <w:iCs/>
                <w:noProof/>
              </w:rPr>
              <w:t xml:space="preserve">Nintedanib Teva GmbH </w:t>
            </w:r>
            <w:proofErr w:type="spellStart"/>
            <w:r>
              <w:t>kapszula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4 </w:t>
            </w:r>
            <w:proofErr w:type="spellStart"/>
            <w:r>
              <w:t>db</w:t>
            </w:r>
            <w:proofErr w:type="spellEnd"/>
            <w:r>
              <w:t xml:space="preserve"> 25 mg-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r w:rsidR="0095443A">
              <w:t xml:space="preserve">nintedanib </w:t>
            </w:r>
            <w:proofErr w:type="spellStart"/>
            <w:r>
              <w:t>kapszula</w:t>
            </w:r>
            <w:proofErr w:type="spellEnd"/>
            <w:r>
              <w:t xml:space="preserve">) </w:t>
            </w: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</w:p>
        </w:tc>
      </w:tr>
    </w:tbl>
    <w:tbl>
      <w:tblPr>
        <w:tblW w:w="907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72"/>
      </w:tblGrid>
      <w:tr w:rsidR="000F2DB2" w14:paraId="5D16C35D" w14:textId="77777777" w:rsidTr="006D15CF">
        <w:trPr>
          <w:trHeight w:val="840"/>
        </w:trPr>
        <w:tc>
          <w:tcPr>
            <w:tcW w:w="9072" w:type="dxa"/>
          </w:tcPr>
          <w:p w14:paraId="5BE436CA" w14:textId="35EF0839" w:rsidR="000F2DB2" w:rsidRPr="00BE525F" w:rsidRDefault="000F2DB2" w:rsidP="0089637F">
            <w:pPr>
              <w:pStyle w:val="TableParagraph"/>
              <w:spacing w:before="61"/>
              <w:rPr>
                <w:bCs/>
              </w:rPr>
            </w:pPr>
            <w:r>
              <w:rPr>
                <w:vertAlign w:val="superscript"/>
              </w:rPr>
              <w:t>*</w:t>
            </w:r>
            <w:r w:rsidR="00D06620">
              <w:rPr>
                <w:b/>
              </w:rPr>
              <w:t>Csökkentett dózis</w:t>
            </w:r>
            <w:r>
              <w:rPr>
                <w:b/>
                <w:spacing w:val="-4"/>
              </w:rPr>
              <w:t xml:space="preserve"> </w:t>
            </w:r>
            <w:r w:rsidR="00D06620" w:rsidRPr="0089637F">
              <w:rPr>
                <w:bCs/>
                <w:spacing w:val="-4"/>
              </w:rPr>
              <w:t>javasolt enyhe májkárosodásban (</w:t>
            </w:r>
            <w:proofErr w:type="spellStart"/>
            <w:r w:rsidR="00D06620" w:rsidRPr="0089637F">
              <w:rPr>
                <w:bCs/>
                <w:spacing w:val="-4"/>
              </w:rPr>
              <w:t>Child-Pugh</w:t>
            </w:r>
            <w:proofErr w:type="spellEnd"/>
            <w:r w:rsidR="00D06620" w:rsidRPr="0089637F">
              <w:rPr>
                <w:bCs/>
                <w:spacing w:val="-4"/>
              </w:rPr>
              <w:t xml:space="preserve"> A stádium) szenvedő gyermekek és serdülők számára, valamint a mellékhatások kezelésére ebben a populációban. A gyógyszermellékhatások kezelésével kapcsolatos további információkért lásd fent.</w:t>
            </w:r>
          </w:p>
        </w:tc>
      </w:tr>
    </w:tbl>
    <w:tbl>
      <w:tblPr>
        <w:tblStyle w:val="TableNormal"/>
        <w:tblW w:w="90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48"/>
      </w:tblGrid>
      <w:tr w:rsidR="000F2DB2" w:rsidRPr="0097094F" w14:paraId="1BE02658" w14:textId="77777777" w:rsidTr="006D15CF">
        <w:trPr>
          <w:trHeight w:val="605"/>
        </w:trPr>
        <w:tc>
          <w:tcPr>
            <w:tcW w:w="9048" w:type="dxa"/>
          </w:tcPr>
          <w:p w14:paraId="4D51BAC6" w14:textId="56B157F1" w:rsidR="000F2DB2" w:rsidRPr="0097094F" w:rsidRDefault="000F2DB2" w:rsidP="006D15CF">
            <w:pPr>
              <w:pStyle w:val="TableParagraph"/>
              <w:spacing w:before="61"/>
            </w:pPr>
            <w:r w:rsidRPr="0097094F">
              <w:rPr>
                <w:vertAlign w:val="superscript"/>
              </w:rPr>
              <w:t>**</w:t>
            </w:r>
            <w:r w:rsidR="00D06620">
              <w:rPr>
                <w:b/>
              </w:rPr>
              <w:t xml:space="preserve">13,5 kg </w:t>
            </w:r>
            <w:proofErr w:type="spellStart"/>
            <w:r w:rsidR="00D06620">
              <w:rPr>
                <w:b/>
              </w:rPr>
              <w:t>alatti</w:t>
            </w:r>
            <w:proofErr w:type="spellEnd"/>
            <w:r w:rsidR="00D06620">
              <w:rPr>
                <w:b/>
              </w:rPr>
              <w:t xml:space="preserve"> </w:t>
            </w:r>
            <w:proofErr w:type="spellStart"/>
            <w:r w:rsidR="00D06620">
              <w:rPr>
                <w:b/>
              </w:rPr>
              <w:t>testtömeg</w:t>
            </w:r>
            <w:proofErr w:type="spellEnd"/>
            <w:r w:rsidR="00D06620">
              <w:rPr>
                <w:b/>
              </w:rPr>
              <w:t>:</w:t>
            </w:r>
          </w:p>
          <w:p w14:paraId="53771EA9" w14:textId="7BF0FDBE" w:rsidR="000F2DB2" w:rsidRPr="0097094F" w:rsidRDefault="00D06620" w:rsidP="006D15CF">
            <w:pPr>
              <w:pStyle w:val="TableParagraph"/>
              <w:spacing w:before="11" w:line="236" w:lineRule="exact"/>
              <w:rPr>
                <w:spacing w:val="-5"/>
              </w:rPr>
            </w:pPr>
            <w:r>
              <w:t xml:space="preserve">A </w:t>
            </w:r>
            <w:proofErr w:type="spellStart"/>
            <w:r>
              <w:t>kezelést</w:t>
            </w:r>
            <w:proofErr w:type="spellEnd"/>
            <w:r>
              <w:t xml:space="preserve"> meg </w:t>
            </w:r>
            <w:proofErr w:type="spellStart"/>
            <w:r>
              <w:t>kell</w:t>
            </w:r>
            <w:proofErr w:type="spellEnd"/>
            <w:r>
              <w:t xml:space="preserve"> </w:t>
            </w:r>
            <w:proofErr w:type="spellStart"/>
            <w:r>
              <w:t>szakítani</w:t>
            </w:r>
            <w:proofErr w:type="spellEnd"/>
            <w:r>
              <w:t xml:space="preserve"> </w:t>
            </w:r>
            <w:proofErr w:type="spellStart"/>
            <w:r>
              <w:t>abban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esetben</w:t>
            </w:r>
            <w:proofErr w:type="spellEnd"/>
            <w:r>
              <w:t xml:space="preserve">, ha a </w:t>
            </w:r>
            <w:proofErr w:type="spellStart"/>
            <w:r>
              <w:t>beteg</w:t>
            </w:r>
            <w:proofErr w:type="spellEnd"/>
            <w:r>
              <w:t xml:space="preserve"> </w:t>
            </w:r>
            <w:proofErr w:type="spellStart"/>
            <w:r>
              <w:t>azt</w:t>
            </w:r>
            <w:proofErr w:type="spellEnd"/>
            <w:r>
              <w:t xml:space="preserve"> </w:t>
            </w:r>
            <w:proofErr w:type="spellStart"/>
            <w:r>
              <w:t>tapasztalja</w:t>
            </w:r>
            <w:proofErr w:type="spellEnd"/>
            <w:r>
              <w:t xml:space="preserve">, </w:t>
            </w:r>
            <w:proofErr w:type="spellStart"/>
            <w:r>
              <w:t>hogy</w:t>
            </w:r>
            <w:proofErr w:type="spellEnd"/>
            <w:r>
              <w:t xml:space="preserve"> a </w:t>
            </w:r>
            <w:proofErr w:type="spellStart"/>
            <w:r>
              <w:t>testtömege</w:t>
            </w:r>
            <w:proofErr w:type="spellEnd"/>
            <w:r>
              <w:t xml:space="preserve"> 13,5 kg </w:t>
            </w:r>
            <w:proofErr w:type="spellStart"/>
            <w:r>
              <w:t>alá</w:t>
            </w:r>
            <w:proofErr w:type="spellEnd"/>
            <w:r>
              <w:t xml:space="preserve"> </w:t>
            </w:r>
            <w:proofErr w:type="spellStart"/>
            <w:r>
              <w:t>csökken</w:t>
            </w:r>
            <w:proofErr w:type="spellEnd"/>
            <w:r>
              <w:t>.</w:t>
            </w:r>
          </w:p>
        </w:tc>
      </w:tr>
      <w:bookmarkEnd w:id="0"/>
    </w:tbl>
    <w:p w14:paraId="012BB57F" w14:textId="77777777" w:rsidR="000F2DB2" w:rsidRDefault="000F2DB2" w:rsidP="000F2DB2"/>
    <w:p w14:paraId="24C89B99" w14:textId="77777777" w:rsidR="00AF686A" w:rsidRPr="00830763" w:rsidRDefault="00AF686A" w:rsidP="00585803"/>
    <w:p w14:paraId="749708C4" w14:textId="77777777" w:rsidR="00585803" w:rsidRPr="00830763" w:rsidRDefault="00585803" w:rsidP="002570BE">
      <w:pPr>
        <w:keepNext/>
        <w:widowControl/>
      </w:pPr>
      <w:r w:rsidRPr="00830763">
        <w:rPr>
          <w:u w:val="single"/>
        </w:rPr>
        <w:t>Különleges betegcsoportok</w:t>
      </w:r>
    </w:p>
    <w:p w14:paraId="61384634" w14:textId="09D1EAA1" w:rsidR="00585803" w:rsidRPr="00830763" w:rsidRDefault="00585803" w:rsidP="002570BE">
      <w:pPr>
        <w:keepNext/>
        <w:widowControl/>
        <w:rPr>
          <w:i/>
        </w:rPr>
      </w:pPr>
      <w:r w:rsidRPr="00830763">
        <w:rPr>
          <w:i/>
        </w:rPr>
        <w:t>Idősek (≥</w:t>
      </w:r>
      <w:r w:rsidR="006D6BF4">
        <w:rPr>
          <w:i/>
        </w:rPr>
        <w:t> </w:t>
      </w:r>
      <w:r w:rsidRPr="00830763">
        <w:rPr>
          <w:i/>
        </w:rPr>
        <w:t>65 évesek)</w:t>
      </w:r>
    </w:p>
    <w:p w14:paraId="46EA3499" w14:textId="77777777" w:rsidR="00585803" w:rsidRPr="00830763" w:rsidRDefault="00585803" w:rsidP="002570BE">
      <w:pPr>
        <w:keepNext/>
        <w:widowControl/>
      </w:pPr>
      <w:r w:rsidRPr="00830763">
        <w:t>Idős betegeknél nem figyeltek meg különbségeket a biztonságosságban és a hatásosságban. Idős betegeknél az életkor alapján nincs szükség előzetes dózismódosításra. A 75 éves és idősebb betegeknél nagyobb valószínűséggel válhat szükségessé dóziscsökkentés a mellékhatások kezelhetősége érdekében (lásd 5.2 pont).</w:t>
      </w:r>
    </w:p>
    <w:p w14:paraId="21F0A727" w14:textId="77777777" w:rsidR="00585803" w:rsidRPr="00830763" w:rsidRDefault="00585803" w:rsidP="00585803"/>
    <w:p w14:paraId="28494748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</w:rPr>
        <w:t>Vesekárosodás</w:t>
      </w:r>
    </w:p>
    <w:p w14:paraId="1E404CE8" w14:textId="52AD5FA3" w:rsidR="00585803" w:rsidRPr="00830763" w:rsidRDefault="00585803" w:rsidP="00585803">
      <w:r w:rsidRPr="00830763">
        <w:t xml:space="preserve">Enyhe és közepesen súlyos vesekárosodásban szenvedő </w:t>
      </w:r>
      <w:r w:rsidR="00BF6DD0">
        <w:t>felnőtt</w:t>
      </w:r>
      <w:r w:rsidR="0095443A">
        <w:t xml:space="preserve">, </w:t>
      </w:r>
      <w:r w:rsidR="00BF6DD0">
        <w:t>gyermek és serdülő</w:t>
      </w:r>
      <w:r w:rsidR="0095443A">
        <w:t xml:space="preserve"> betegek</w:t>
      </w:r>
      <w:r w:rsidR="00BF6DD0">
        <w:t xml:space="preserve"> esetén</w:t>
      </w:r>
      <w:r w:rsidRPr="00830763">
        <w:t xml:space="preserve"> nincs szükség a kezdő </w:t>
      </w:r>
      <w:r w:rsidR="00BF6DD0">
        <w:t>dózis</w:t>
      </w:r>
      <w:r w:rsidRPr="00830763">
        <w:t xml:space="preserve"> módosítására. </w:t>
      </w:r>
    </w:p>
    <w:p w14:paraId="23D31927" w14:textId="603AC8DA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biztonságosságát, hatásosságát és </w:t>
      </w:r>
      <w:proofErr w:type="spellStart"/>
      <w:r w:rsidRPr="00830763">
        <w:t>farmakokinetikáját</w:t>
      </w:r>
      <w:proofErr w:type="spellEnd"/>
      <w:r w:rsidRPr="00830763">
        <w:t xml:space="preserve"> súlyos vesekárosodásban szenvedő </w:t>
      </w:r>
      <w:r w:rsidR="00BF6DD0">
        <w:t>felnőtt betegeknél, illetve gyermekeknél és serdülőknél</w:t>
      </w:r>
      <w:r w:rsidRPr="00830763">
        <w:t xml:space="preserve"> (kreatinin</w:t>
      </w:r>
      <w:r w:rsidRPr="00830763">
        <w:noBreakHyphen/>
      </w:r>
      <w:proofErr w:type="spellStart"/>
      <w:r w:rsidRPr="00830763">
        <w:t>clearance</w:t>
      </w:r>
      <w:proofErr w:type="spellEnd"/>
      <w:r w:rsidRPr="00830763">
        <w:t xml:space="preserve"> </w:t>
      </w:r>
      <w:proofErr w:type="gramStart"/>
      <w:r w:rsidRPr="00830763">
        <w:t>&lt; 30</w:t>
      </w:r>
      <w:proofErr w:type="gramEnd"/>
      <w:r w:rsidRPr="00830763">
        <w:t> ml/perc) nem vizsgálták.</w:t>
      </w:r>
    </w:p>
    <w:p w14:paraId="7478C1D6" w14:textId="77777777" w:rsidR="00585803" w:rsidRPr="00830763" w:rsidRDefault="00585803" w:rsidP="00585803"/>
    <w:p w14:paraId="57B11252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</w:rPr>
        <w:t>Májkárosodás</w:t>
      </w:r>
    </w:p>
    <w:p w14:paraId="3F18BD10" w14:textId="6D34E99D" w:rsidR="00585803" w:rsidRPr="00830763" w:rsidRDefault="00585803" w:rsidP="00585803">
      <w:r w:rsidRPr="00830763">
        <w:t>Enyhe májkárosodásban (</w:t>
      </w:r>
      <w:proofErr w:type="spellStart"/>
      <w:r w:rsidRPr="00830763">
        <w:t>Child</w:t>
      </w:r>
      <w:r w:rsidRPr="00830763">
        <w:noBreakHyphen/>
        <w:t>Pugh</w:t>
      </w:r>
      <w:proofErr w:type="spellEnd"/>
      <w:r w:rsidRPr="00830763">
        <w:t xml:space="preserve"> A stádium) szenvedő felnőtt betegeknél a </w:t>
      </w:r>
      <w:proofErr w:type="spellStart"/>
      <w:r w:rsidR="006D6BF4">
        <w:t>N</w:t>
      </w:r>
      <w:r w:rsidR="006D6BF4" w:rsidRPr="00830763">
        <w:t>intedanib</w:t>
      </w:r>
      <w:proofErr w:type="spellEnd"/>
      <w:r w:rsidR="006D6BF4">
        <w:t xml:space="preserve"> </w:t>
      </w:r>
      <w:proofErr w:type="spellStart"/>
      <w:r w:rsidR="006D6BF4">
        <w:t>Teva</w:t>
      </w:r>
      <w:proofErr w:type="spellEnd"/>
      <w:r w:rsidR="006D6BF4">
        <w:t xml:space="preserve"> </w:t>
      </w:r>
      <w:r w:rsidR="006D6BF4">
        <w:lastRenderedPageBreak/>
        <w:t>GmbH</w:t>
      </w:r>
      <w:r w:rsidR="006D6BF4" w:rsidRPr="00830763">
        <w:t xml:space="preserve"> </w:t>
      </w:r>
      <w:r w:rsidRPr="00830763">
        <w:t xml:space="preserve">ajánlott </w:t>
      </w:r>
      <w:r w:rsidR="00BF6DD0">
        <w:t>dózisa</w:t>
      </w:r>
      <w:r w:rsidRPr="00830763">
        <w:t xml:space="preserve"> naponta kétszer 100</w:t>
      </w:r>
      <w:r>
        <w:t> mg</w:t>
      </w:r>
      <w:r w:rsidRPr="00830763">
        <w:t xml:space="preserve">, amit körülbelül 12 órás különbséggel kell bevenni. </w:t>
      </w:r>
      <w:r w:rsidR="00BF6DD0" w:rsidRPr="00830763">
        <w:t>Enyhe májkárosodásban (</w:t>
      </w:r>
      <w:proofErr w:type="spellStart"/>
      <w:r w:rsidR="00BF6DD0" w:rsidRPr="00830763">
        <w:t>Child</w:t>
      </w:r>
      <w:r w:rsidR="00BF6DD0" w:rsidRPr="00830763">
        <w:noBreakHyphen/>
        <w:t>Pugh</w:t>
      </w:r>
      <w:proofErr w:type="spellEnd"/>
      <w:r w:rsidR="00BF6DD0" w:rsidRPr="00830763">
        <w:t xml:space="preserve"> A stádium) szenvedő </w:t>
      </w:r>
      <w:r w:rsidR="00BF6DD0">
        <w:t>gyermekeknél és serdülőknél csökkentett kezdő dózis javasolt (lásd 1. táblázat).</w:t>
      </w:r>
      <w:r w:rsidR="00BF6DD0" w:rsidRPr="00830763">
        <w:t xml:space="preserve"> </w:t>
      </w:r>
      <w:r w:rsidRPr="00830763">
        <w:t>Enyhe májkárosodásban (</w:t>
      </w:r>
      <w:proofErr w:type="spellStart"/>
      <w:r w:rsidRPr="00830763">
        <w:t>Child</w:t>
      </w:r>
      <w:r w:rsidRPr="00830763">
        <w:noBreakHyphen/>
        <w:t>Pugh</w:t>
      </w:r>
      <w:proofErr w:type="spellEnd"/>
      <w:r w:rsidRPr="00830763">
        <w:t xml:space="preserve"> A stádium) szenvedő </w:t>
      </w:r>
      <w:r w:rsidR="00BF6DD0">
        <w:t xml:space="preserve">felnőtt </w:t>
      </w:r>
      <w:r w:rsidRPr="00830763">
        <w:t>betegeknél</w:t>
      </w:r>
      <w:r w:rsidR="00BF6DD0">
        <w:t>, illetve gyermekeknél és serdülőknél</w:t>
      </w:r>
      <w:r w:rsidRPr="00830763">
        <w:t xml:space="preserve"> a mellékhatások kezelése érdekében megfontolandó a kezelés megszakítása vagy leállítása. A </w:t>
      </w:r>
      <w:proofErr w:type="spellStart"/>
      <w:r w:rsidRPr="00830763">
        <w:t>nintedanib</w:t>
      </w:r>
      <w:proofErr w:type="spellEnd"/>
      <w:r w:rsidRPr="00830763">
        <w:t xml:space="preserve"> biztonságosságát és hatásosságát nem vizsgálták </w:t>
      </w:r>
      <w:proofErr w:type="spellStart"/>
      <w:r w:rsidRPr="00830763">
        <w:t>Child-Pugh</w:t>
      </w:r>
      <w:proofErr w:type="spellEnd"/>
      <w:r w:rsidRPr="00830763">
        <w:t xml:space="preserve"> B és C stádiumú májkárosodásban szenvedő </w:t>
      </w:r>
      <w:r w:rsidR="00BF6DD0">
        <w:t xml:space="preserve">felnőtt, illetve gyermek és serdülő </w:t>
      </w:r>
      <w:r w:rsidRPr="00830763">
        <w:t>betegeknél. Közepes mértékű (</w:t>
      </w:r>
      <w:proofErr w:type="spellStart"/>
      <w:r w:rsidRPr="00830763">
        <w:t>Child</w:t>
      </w:r>
      <w:r w:rsidRPr="00830763">
        <w:noBreakHyphen/>
        <w:t>Pugh</w:t>
      </w:r>
      <w:proofErr w:type="spellEnd"/>
      <w:r w:rsidRPr="00830763">
        <w:t xml:space="preserve"> B stádium) és súlyos (</w:t>
      </w:r>
      <w:proofErr w:type="spellStart"/>
      <w:r w:rsidRPr="00830763">
        <w:t>Child</w:t>
      </w:r>
      <w:r w:rsidRPr="00830763">
        <w:noBreakHyphen/>
        <w:t>Pugh</w:t>
      </w:r>
      <w:proofErr w:type="spellEnd"/>
      <w:r w:rsidRPr="00830763">
        <w:t xml:space="preserve"> C stádium) májkárosodásban szenvedő </w:t>
      </w:r>
      <w:r w:rsidR="00BF6DD0">
        <w:t xml:space="preserve">felnőtt, illetve gyermek és serdülő </w:t>
      </w:r>
      <w:r w:rsidRPr="00830763">
        <w:t xml:space="preserve">betegek esetében a </w:t>
      </w:r>
      <w:proofErr w:type="spellStart"/>
      <w:r w:rsidR="000E39E7">
        <w:t>N</w:t>
      </w:r>
      <w:r w:rsidR="000E39E7" w:rsidRPr="00830763">
        <w:t>intedanib</w:t>
      </w:r>
      <w:proofErr w:type="spellEnd"/>
      <w:r w:rsidR="000E39E7">
        <w:t xml:space="preserve"> </w:t>
      </w:r>
      <w:proofErr w:type="spellStart"/>
      <w:r w:rsidR="000E39E7">
        <w:t>Teva</w:t>
      </w:r>
      <w:proofErr w:type="spellEnd"/>
      <w:r w:rsidR="000E39E7">
        <w:t xml:space="preserve"> GmbH</w:t>
      </w:r>
      <w:r w:rsidRPr="00830763">
        <w:noBreakHyphen/>
        <w:t>kezelés nem ajánlott (lásd 5.2 pont).</w:t>
      </w:r>
    </w:p>
    <w:p w14:paraId="3319F085" w14:textId="77777777" w:rsidR="00585803" w:rsidRPr="00830763" w:rsidRDefault="00585803" w:rsidP="00585803"/>
    <w:p w14:paraId="052CF2C4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</w:rPr>
        <w:t>Gyermekek és serdülők</w:t>
      </w:r>
    </w:p>
    <w:p w14:paraId="2869F184" w14:textId="0651703A" w:rsidR="00585803" w:rsidRPr="00830763" w:rsidRDefault="00BF6DD0" w:rsidP="00585803">
      <w:r>
        <w:t xml:space="preserve">A </w:t>
      </w:r>
      <w:proofErr w:type="spellStart"/>
      <w:r>
        <w:t>nintedanib</w:t>
      </w:r>
      <w:proofErr w:type="spellEnd"/>
      <w:r>
        <w:t xml:space="preserve"> biztonságosságát és hatásosságát 6 évesnél fiatalabb gyermek betegek esetében nem vizsgálták, ezért a 6 évesnél fiatalabb gyermekek </w:t>
      </w:r>
      <w:proofErr w:type="spellStart"/>
      <w:r>
        <w:t>nintedanibbal</w:t>
      </w:r>
      <w:proofErr w:type="spellEnd"/>
      <w:r>
        <w:t xml:space="preserve"> történő kezelése nem javasolt. A </w:t>
      </w:r>
      <w:proofErr w:type="spellStart"/>
      <w:r>
        <w:t>nintedanibot</w:t>
      </w:r>
      <w:proofErr w:type="spellEnd"/>
      <w:r>
        <w:t xml:space="preserve"> 13,5 kg-nál kisebb testtömegű betegek esetében nem vizsgálták, ezért alkalmazása ebben a betegcsoportban nem javasolt (lásd 5.1</w:t>
      </w:r>
      <w:r w:rsidR="00115C57">
        <w:t> </w:t>
      </w:r>
      <w:r>
        <w:t>pont).</w:t>
      </w:r>
    </w:p>
    <w:p w14:paraId="03632428" w14:textId="77777777" w:rsidR="00585803" w:rsidRPr="00830763" w:rsidRDefault="00585803" w:rsidP="00585803"/>
    <w:p w14:paraId="0D6EC5C9" w14:textId="77777777" w:rsidR="00585803" w:rsidRPr="00830763" w:rsidRDefault="00585803" w:rsidP="00585803">
      <w:r w:rsidRPr="00830763">
        <w:rPr>
          <w:u w:val="single"/>
        </w:rPr>
        <w:t>Az alkalmazás módja</w:t>
      </w:r>
    </w:p>
    <w:p w14:paraId="696308B3" w14:textId="77777777" w:rsidR="000E39E7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="00EE773F">
        <w:t>Teva</w:t>
      </w:r>
      <w:proofErr w:type="spellEnd"/>
      <w:r w:rsidR="00EE773F">
        <w:t xml:space="preserve"> GmbH</w:t>
      </w:r>
      <w:r w:rsidRPr="00830763">
        <w:t xml:space="preserve"> szájon át alkalmazandó. A kapszulát étkezés közben kell bevenni, vízzel egészben lenyelve, és nem szabad szétrágni. </w:t>
      </w:r>
    </w:p>
    <w:p w14:paraId="6DA66CC9" w14:textId="772243DB" w:rsidR="00585803" w:rsidRPr="00830763" w:rsidRDefault="00BF6DD0" w:rsidP="00585803">
      <w:r>
        <w:t>A</w:t>
      </w:r>
      <w:r w:rsidR="00585803" w:rsidRPr="00830763">
        <w:t xml:space="preserve"> kapszulát nem szabad felnyitni, illetve nem szabad összetörni. (lásd 6.6 pont).</w:t>
      </w:r>
      <w:r>
        <w:t xml:space="preserve">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 kapszulák bevehetők kis mennyiségű (egy teáskanálnyi) hideg vagy szobahőmérsékletű puha étellel, mint amilyen az almaszósz vagy a csokoládépuding, és </w:t>
      </w:r>
      <w:r w:rsidR="00115C57">
        <w:t>a kapszulákat</w:t>
      </w:r>
      <w:r>
        <w:t xml:space="preserve"> rágás nélkül, azonnal le kell nyelni a kapszula sértetlenségének megőrzése érdekében.</w:t>
      </w:r>
    </w:p>
    <w:p w14:paraId="24A840C6" w14:textId="77777777" w:rsidR="00585803" w:rsidRPr="00830763" w:rsidRDefault="00585803" w:rsidP="00585803"/>
    <w:p w14:paraId="65C9B92E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4.3</w:t>
      </w:r>
      <w:r w:rsidRPr="00830763">
        <w:rPr>
          <w:b/>
          <w:bCs/>
        </w:rPr>
        <w:tab/>
        <w:t>Ellenjavallatok</w:t>
      </w:r>
    </w:p>
    <w:p w14:paraId="06D1FDF8" w14:textId="77777777" w:rsidR="00585803" w:rsidRPr="00830763" w:rsidRDefault="00585803" w:rsidP="00585803">
      <w:pPr>
        <w:keepNext/>
        <w:widowControl/>
      </w:pPr>
    </w:p>
    <w:p w14:paraId="4108C7EB" w14:textId="77777777" w:rsidR="00585803" w:rsidRPr="00830763" w:rsidRDefault="00585803" w:rsidP="0089637F">
      <w:pPr>
        <w:pStyle w:val="Listaszerbekezds"/>
        <w:numPr>
          <w:ilvl w:val="0"/>
          <w:numId w:val="32"/>
        </w:numPr>
        <w:ind w:left="567" w:hanging="567"/>
      </w:pPr>
      <w:r w:rsidRPr="00830763">
        <w:t>A készítmény hatóanyagával vagy a 6.1 pontban felsorolt bármely segédanyagával szembeni túlérzékenység.</w:t>
      </w:r>
    </w:p>
    <w:p w14:paraId="08EA5E63" w14:textId="77777777" w:rsidR="00585803" w:rsidRPr="00830763" w:rsidRDefault="00585803" w:rsidP="0089637F">
      <w:pPr>
        <w:pStyle w:val="Listaszerbekezds"/>
        <w:numPr>
          <w:ilvl w:val="0"/>
          <w:numId w:val="32"/>
        </w:numPr>
        <w:ind w:left="567" w:hanging="567"/>
      </w:pPr>
      <w:r w:rsidRPr="00830763">
        <w:t>Terhesség (lásd 4.6 pont).</w:t>
      </w:r>
    </w:p>
    <w:p w14:paraId="2233B18A" w14:textId="77777777" w:rsidR="00585803" w:rsidRPr="00830763" w:rsidRDefault="00585803" w:rsidP="00585803"/>
    <w:p w14:paraId="342ED01A" w14:textId="77777777" w:rsidR="00585803" w:rsidRPr="00830763" w:rsidRDefault="00585803" w:rsidP="00ED479C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4.4</w:t>
      </w:r>
      <w:r w:rsidRPr="00830763">
        <w:rPr>
          <w:b/>
          <w:bCs/>
        </w:rPr>
        <w:tab/>
        <w:t>Különleges figyelmeztetések és az alkalmazással kapcsolatos</w:t>
      </w:r>
      <w:r w:rsidRPr="00830763">
        <w:rPr>
          <w:b/>
          <w:bCs/>
          <w:spacing w:val="-10"/>
        </w:rPr>
        <w:t xml:space="preserve"> </w:t>
      </w:r>
      <w:r w:rsidRPr="00830763">
        <w:rPr>
          <w:b/>
          <w:bCs/>
        </w:rPr>
        <w:t>óvintézkedések</w:t>
      </w:r>
    </w:p>
    <w:p w14:paraId="02F24E8A" w14:textId="77777777" w:rsidR="00585803" w:rsidRPr="00830763" w:rsidRDefault="00585803" w:rsidP="00ED479C">
      <w:pPr>
        <w:keepNext/>
        <w:widowControl/>
      </w:pPr>
    </w:p>
    <w:p w14:paraId="24BBB67D" w14:textId="77777777" w:rsidR="00585803" w:rsidRPr="00830763" w:rsidRDefault="00585803" w:rsidP="00ED479C">
      <w:pPr>
        <w:keepNext/>
        <w:widowControl/>
        <w:rPr>
          <w:u w:val="single"/>
        </w:rPr>
      </w:pPr>
      <w:r w:rsidRPr="00830763">
        <w:rPr>
          <w:u w:val="single"/>
        </w:rPr>
        <w:t>Emésztőrendszeri betegségek</w:t>
      </w:r>
    </w:p>
    <w:p w14:paraId="50548F49" w14:textId="77777777" w:rsidR="00585803" w:rsidRPr="00830763" w:rsidRDefault="00585803" w:rsidP="00ED479C">
      <w:pPr>
        <w:keepNext/>
        <w:widowControl/>
        <w:rPr>
          <w:i/>
          <w:iCs/>
        </w:rPr>
      </w:pPr>
      <w:r w:rsidRPr="00830763">
        <w:rPr>
          <w:i/>
          <w:iCs/>
        </w:rPr>
        <w:t>Hasmenés</w:t>
      </w:r>
    </w:p>
    <w:p w14:paraId="5709C500" w14:textId="78922A55" w:rsidR="00585803" w:rsidRPr="00830763" w:rsidRDefault="00585803" w:rsidP="00585803">
      <w:r w:rsidRPr="00830763">
        <w:t xml:space="preserve">A klinikai vizsgálatokban a hasmenés volt a leggyakoribb </w:t>
      </w:r>
      <w:proofErr w:type="spellStart"/>
      <w:r w:rsidRPr="00830763">
        <w:t>gastrointestinalis</w:t>
      </w:r>
      <w:proofErr w:type="spellEnd"/>
      <w:r w:rsidRPr="00830763">
        <w:t xml:space="preserve"> mellékhatás (lásd 4.8 pont). A legtöbb betegnél ez a mellékhatás enyhe vagy közepes intenzitású volt, és a kezelés első 3 hónapjában jelentkezett.</w:t>
      </w:r>
    </w:p>
    <w:p w14:paraId="2CD776E7" w14:textId="77777777" w:rsidR="00585803" w:rsidRPr="00830763" w:rsidRDefault="00585803" w:rsidP="00585803"/>
    <w:p w14:paraId="60F956F4" w14:textId="564423C0" w:rsidR="00585803" w:rsidRPr="00830763" w:rsidRDefault="00585803" w:rsidP="00C604DC">
      <w:r w:rsidRPr="00830763">
        <w:t xml:space="preserve">A forgalomba hozatalt követően súlyos, kiszáradást és elektrolit zavarokat okozó hasmenés eseteiről számoltak be. A betegeket már az első jelek észlelésekor megfelelő folyadékpótlással és hasmenés elleni gyógyszerekkel, </w:t>
      </w:r>
      <w:r w:rsidRPr="00C604DC">
        <w:t xml:space="preserve">például </w:t>
      </w:r>
      <w:proofErr w:type="spellStart"/>
      <w:r w:rsidRPr="00C604DC">
        <w:t>loperamiddal</w:t>
      </w:r>
      <w:proofErr w:type="spellEnd"/>
      <w:r w:rsidRPr="00830763">
        <w:t xml:space="preserve"> kell kezelni, továbbá szükségessé válhat a dózis csökkentése vagy a kezelés megszakítása. A </w:t>
      </w:r>
      <w:proofErr w:type="spellStart"/>
      <w:r w:rsidR="00C604DC">
        <w:t>N</w:t>
      </w:r>
      <w:r w:rsidR="00C604DC" w:rsidRPr="00830763">
        <w:t>intedanib</w:t>
      </w:r>
      <w:proofErr w:type="spellEnd"/>
      <w:r w:rsidR="00C604DC">
        <w:t xml:space="preserve"> </w:t>
      </w:r>
      <w:proofErr w:type="spellStart"/>
      <w:r w:rsidR="00C604DC">
        <w:t>Teva</w:t>
      </w:r>
      <w:proofErr w:type="spellEnd"/>
      <w:r w:rsidR="00C604DC">
        <w:t xml:space="preserve"> GmbH</w:t>
      </w:r>
      <w:r w:rsidRPr="00830763">
        <w:noBreakHyphen/>
        <w:t xml:space="preserve">kezelés csökkentett adaggal vagy teljes adaggal kezdhető újra (lásd 4.2 pont: „Dózismódosítások” alpont). A tüneti kezelés ellenére tartósan fennálló, súlyos hasmenés esetén a </w:t>
      </w:r>
      <w:proofErr w:type="spellStart"/>
      <w:r w:rsidR="00C604DC">
        <w:t>N</w:t>
      </w:r>
      <w:r w:rsidR="00C604DC" w:rsidRPr="00830763">
        <w:t>intedanib</w:t>
      </w:r>
      <w:proofErr w:type="spellEnd"/>
      <w:r w:rsidR="00C604DC">
        <w:t xml:space="preserve"> </w:t>
      </w:r>
      <w:proofErr w:type="spellStart"/>
      <w:r w:rsidR="00C604DC">
        <w:t>Teva</w:t>
      </w:r>
      <w:proofErr w:type="spellEnd"/>
      <w:r w:rsidR="00C604DC">
        <w:t xml:space="preserve"> GmbH</w:t>
      </w:r>
      <w:r w:rsidRPr="00830763">
        <w:noBreakHyphen/>
        <w:t>terápiát le kell állítani.</w:t>
      </w:r>
    </w:p>
    <w:p w14:paraId="5889C314" w14:textId="77777777" w:rsidR="00585803" w:rsidRPr="00830763" w:rsidRDefault="00585803" w:rsidP="00585803"/>
    <w:p w14:paraId="380DBA72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</w:rPr>
        <w:t>Hányinger és hányás</w:t>
      </w:r>
    </w:p>
    <w:p w14:paraId="01B67BA3" w14:textId="570310E6" w:rsidR="00585803" w:rsidRPr="00830763" w:rsidRDefault="00585803" w:rsidP="00585803">
      <w:r w:rsidRPr="00830763">
        <w:t xml:space="preserve">A hányinger és a hányás gyakran jelentett </w:t>
      </w:r>
      <w:proofErr w:type="spellStart"/>
      <w:r w:rsidRPr="00830763">
        <w:t>gastrointestinalis</w:t>
      </w:r>
      <w:proofErr w:type="spellEnd"/>
      <w:r w:rsidRPr="00830763">
        <w:t xml:space="preserve"> mellékhatás volt (lásd 4.8 pont). A legtöbb olyan betegnél, akinél hányinger és hányás jelentkezett, a mellékhatás enyhe és közepes intenzitásúnak bizonyult. A klinikai vizsgálatokban a hányinger a betegek legfeljebb 2,1%</w:t>
      </w:r>
      <w:r w:rsidR="00C604DC">
        <w:noBreakHyphen/>
      </w:r>
      <w:proofErr w:type="spellStart"/>
      <w:r w:rsidRPr="00830763">
        <w:t>ánál</w:t>
      </w:r>
      <w:proofErr w:type="spellEnd"/>
      <w:r w:rsidRPr="00830763">
        <w:t xml:space="preserve"> vezetett a </w:t>
      </w:r>
      <w:proofErr w:type="spellStart"/>
      <w:r w:rsidRPr="00830763">
        <w:t>nintedanib</w:t>
      </w:r>
      <w:proofErr w:type="spellEnd"/>
      <w:r w:rsidRPr="00830763">
        <w:noBreakHyphen/>
        <w:t>kezelés abbahagyásához, míg a hányás miatt a betegeknek legfeljebb 1,4%</w:t>
      </w:r>
      <w:r w:rsidRPr="00830763">
        <w:noBreakHyphen/>
        <w:t xml:space="preserve">a hagyta abba a </w:t>
      </w:r>
      <w:proofErr w:type="spellStart"/>
      <w:r w:rsidR="00C604DC">
        <w:t>N</w:t>
      </w:r>
      <w:r w:rsidR="00C604DC" w:rsidRPr="00830763">
        <w:t>intedanib</w:t>
      </w:r>
      <w:proofErr w:type="spellEnd"/>
      <w:r w:rsidR="00C604DC">
        <w:t xml:space="preserve"> </w:t>
      </w:r>
      <w:proofErr w:type="spellStart"/>
      <w:r w:rsidR="00C604DC">
        <w:t>Teva</w:t>
      </w:r>
      <w:proofErr w:type="spellEnd"/>
      <w:r w:rsidR="00C604DC">
        <w:t xml:space="preserve"> GmbH</w:t>
      </w:r>
      <w:r w:rsidRPr="00830763">
        <w:noBreakHyphen/>
        <w:t>kezelést.</w:t>
      </w:r>
    </w:p>
    <w:p w14:paraId="50B1D5FC" w14:textId="77777777" w:rsidR="00585803" w:rsidRPr="00830763" w:rsidRDefault="00585803" w:rsidP="00585803"/>
    <w:p w14:paraId="516B001C" w14:textId="78BD1A20" w:rsidR="00585803" w:rsidRPr="00830763" w:rsidRDefault="00585803" w:rsidP="00585803">
      <w:r w:rsidRPr="00830763">
        <w:t xml:space="preserve">Ha a megfelelő szupportív kezelés (beleértve a hányáscsillapító terápiát is) ellenére a tünetek tartósan fennállnak, szükséges lehet a dózis csökkentése vagy a kezelés megszakítása. A kezelés csökkentett adaggal vagy teljes adaggal kezdhető újra (lásd 4.2 pont: „Dózismódosítások” alpont). Abban az esetben, ha továbbra is fennállnak a súlyos tünetek, a </w:t>
      </w:r>
      <w:proofErr w:type="spellStart"/>
      <w:r w:rsidR="00272E09">
        <w:t>N</w:t>
      </w:r>
      <w:r w:rsidR="00272E09" w:rsidRPr="00830763">
        <w:t>intedanib</w:t>
      </w:r>
      <w:proofErr w:type="spellEnd"/>
      <w:r w:rsidR="00272E09">
        <w:t xml:space="preserve"> </w:t>
      </w:r>
      <w:proofErr w:type="spellStart"/>
      <w:r w:rsidR="00272E09">
        <w:t>Teva</w:t>
      </w:r>
      <w:proofErr w:type="spellEnd"/>
      <w:r w:rsidR="00272E09">
        <w:t xml:space="preserve"> GmbH</w:t>
      </w:r>
      <w:r w:rsidRPr="00830763">
        <w:noBreakHyphen/>
      </w:r>
      <w:r w:rsidR="00272E09">
        <w:t xml:space="preserve">val végzett </w:t>
      </w:r>
      <w:r w:rsidRPr="00830763">
        <w:t>kezelést abba kell hagyni.</w:t>
      </w:r>
    </w:p>
    <w:p w14:paraId="10F021AB" w14:textId="77777777" w:rsidR="00585803" w:rsidRPr="00830763" w:rsidRDefault="00585803" w:rsidP="00585803"/>
    <w:p w14:paraId="67485B62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Májműködés</w:t>
      </w:r>
    </w:p>
    <w:p w14:paraId="5DE6BCA1" w14:textId="103E5BFF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biztonságosságát és hatásosságát közepesen súlyos (</w:t>
      </w:r>
      <w:proofErr w:type="spellStart"/>
      <w:r w:rsidRPr="00830763">
        <w:t>Child</w:t>
      </w:r>
      <w:r w:rsidRPr="00830763">
        <w:noBreakHyphen/>
        <w:t>Pugh</w:t>
      </w:r>
      <w:proofErr w:type="spellEnd"/>
      <w:r w:rsidRPr="00830763">
        <w:t xml:space="preserve"> B stádium) vagy súlyos (</w:t>
      </w:r>
      <w:proofErr w:type="spellStart"/>
      <w:r w:rsidRPr="00830763">
        <w:t>Child</w:t>
      </w:r>
      <w:r w:rsidRPr="00830763">
        <w:noBreakHyphen/>
        <w:t>Pugh</w:t>
      </w:r>
      <w:proofErr w:type="spellEnd"/>
      <w:r w:rsidRPr="00830763">
        <w:t xml:space="preserve"> C stádium) fokú májkárosodásban szenvedő betegeknél nem vizsgálták. A </w:t>
      </w:r>
      <w:proofErr w:type="spellStart"/>
      <w:r w:rsidR="00272E09">
        <w:t>N</w:t>
      </w:r>
      <w:r w:rsidR="00272E09" w:rsidRPr="00830763">
        <w:t>intedanib</w:t>
      </w:r>
      <w:proofErr w:type="spellEnd"/>
      <w:r w:rsidR="00272E09">
        <w:t xml:space="preserve"> </w:t>
      </w:r>
      <w:proofErr w:type="spellStart"/>
      <w:r w:rsidR="00272E09">
        <w:t>Teva</w:t>
      </w:r>
      <w:proofErr w:type="spellEnd"/>
      <w:r w:rsidR="00272E09">
        <w:t xml:space="preserve"> GmbH</w:t>
      </w:r>
      <w:r w:rsidRPr="00830763">
        <w:noBreakHyphen/>
      </w:r>
      <w:r w:rsidR="00272E09">
        <w:t xml:space="preserve">val történő </w:t>
      </w:r>
      <w:r w:rsidRPr="00830763">
        <w:t xml:space="preserve">kezelés ilyen betegeknél ezért nem javasolt (lásd 4.2 pont). A nagyobb mértékű expozíció miatt </w:t>
      </w:r>
      <w:r w:rsidR="00337827">
        <w:t xml:space="preserve">az </w:t>
      </w:r>
      <w:r w:rsidRPr="00830763">
        <w:t>enyhe (</w:t>
      </w:r>
      <w:proofErr w:type="spellStart"/>
      <w:r w:rsidRPr="00830763">
        <w:t>Child</w:t>
      </w:r>
      <w:r w:rsidRPr="00830763">
        <w:noBreakHyphen/>
        <w:t>Pugh</w:t>
      </w:r>
      <w:proofErr w:type="spellEnd"/>
      <w:r w:rsidRPr="00830763">
        <w:t xml:space="preserve"> A stádium) májkárosodásban szenvedő betegeknél nagyobb lehet a mellékhatások kockázata. Enyhe májkárosodásban (</w:t>
      </w:r>
      <w:proofErr w:type="spellStart"/>
      <w:r w:rsidRPr="00830763">
        <w:t>Child</w:t>
      </w:r>
      <w:r w:rsidRPr="00830763">
        <w:noBreakHyphen/>
        <w:t>Pugh</w:t>
      </w:r>
      <w:proofErr w:type="spellEnd"/>
      <w:r w:rsidRPr="00830763">
        <w:t xml:space="preserve"> A stádium) szenvedő felnőtt betegeket a </w:t>
      </w:r>
      <w:proofErr w:type="spellStart"/>
      <w:r w:rsidR="00272E09">
        <w:t>N</w:t>
      </w:r>
      <w:r w:rsidR="00272E09" w:rsidRPr="00830763">
        <w:t>intedanib</w:t>
      </w:r>
      <w:proofErr w:type="spellEnd"/>
      <w:r w:rsidR="00272E09">
        <w:t xml:space="preserve"> </w:t>
      </w:r>
      <w:proofErr w:type="spellStart"/>
      <w:r w:rsidR="00272E09">
        <w:t>Teva</w:t>
      </w:r>
      <w:proofErr w:type="spellEnd"/>
      <w:r w:rsidR="00272E09">
        <w:t xml:space="preserve"> GmbH</w:t>
      </w:r>
      <w:r w:rsidR="00272E09" w:rsidRPr="00830763">
        <w:t xml:space="preserve"> </w:t>
      </w:r>
      <w:r w:rsidRPr="00830763">
        <w:t>csökkentett adagjával kell kezelni (lásd 4.2 és 5.2 pont).</w:t>
      </w:r>
    </w:p>
    <w:p w14:paraId="77DF5A41" w14:textId="77777777" w:rsidR="00585803" w:rsidRPr="00830763" w:rsidRDefault="00585803" w:rsidP="00585803"/>
    <w:p w14:paraId="4E9673C9" w14:textId="1A6EEFCC" w:rsidR="00585803" w:rsidRPr="00830763" w:rsidRDefault="00585803" w:rsidP="00585803">
      <w:r w:rsidRPr="00830763">
        <w:t xml:space="preserve">Gyógyszer által indukált májkárosodás eseteit figyelték meg </w:t>
      </w:r>
      <w:proofErr w:type="spellStart"/>
      <w:r w:rsidRPr="00830763">
        <w:t>nintedanib</w:t>
      </w:r>
      <w:proofErr w:type="spellEnd"/>
      <w:r w:rsidRPr="00830763">
        <w:noBreakHyphen/>
        <w:t>kezelés során, beleértve a súlyos, fatális kimenetelű májkárosodást</w:t>
      </w:r>
      <w:r w:rsidR="00D02D71">
        <w:t xml:space="preserve"> is</w:t>
      </w:r>
      <w:r w:rsidRPr="00830763">
        <w:t xml:space="preserve">. A </w:t>
      </w:r>
      <w:proofErr w:type="spellStart"/>
      <w:r w:rsidRPr="00830763">
        <w:t>hepatikus</w:t>
      </w:r>
      <w:proofErr w:type="spellEnd"/>
      <w:r w:rsidRPr="00830763">
        <w:t xml:space="preserve"> események többsége a kezelés első három hónapjában jelentkezik. Ezért a </w:t>
      </w:r>
      <w:proofErr w:type="spellStart"/>
      <w:r w:rsidRPr="00830763">
        <w:t>transzamináz</w:t>
      </w:r>
      <w:proofErr w:type="spellEnd"/>
      <w:r w:rsidRPr="00830763">
        <w:noBreakHyphen/>
        <w:t xml:space="preserve"> és a bilirubinszintek ellenőrzése </w:t>
      </w:r>
      <w:r w:rsidR="00C1373E" w:rsidRPr="00830763">
        <w:t xml:space="preserve">szükséges </w:t>
      </w:r>
      <w:r w:rsidRPr="00830763">
        <w:t xml:space="preserve">a </w:t>
      </w:r>
      <w:proofErr w:type="spellStart"/>
      <w:r w:rsidR="00272E09">
        <w:t>N</w:t>
      </w:r>
      <w:r w:rsidR="00272E09" w:rsidRPr="00830763">
        <w:t>intedanib</w:t>
      </w:r>
      <w:proofErr w:type="spellEnd"/>
      <w:r w:rsidR="00272E09">
        <w:t xml:space="preserve"> </w:t>
      </w:r>
      <w:proofErr w:type="spellStart"/>
      <w:r w:rsidR="00272E09">
        <w:t>Teva</w:t>
      </w:r>
      <w:proofErr w:type="spellEnd"/>
      <w:r w:rsidR="00272E09">
        <w:t xml:space="preserve"> GmbH</w:t>
      </w:r>
      <w:r w:rsidRPr="00830763">
        <w:noBreakHyphen/>
        <w:t>kezelés megkezdése előtt, majd a kezelés első hónapjában. A betegek ellenőrzése az ezt követő két hónapban</w:t>
      </w:r>
      <w:r w:rsidR="00C1373E">
        <w:t>,</w:t>
      </w:r>
      <w:r w:rsidRPr="00830763">
        <w:t xml:space="preserve"> rendszeres időközönként, majd pedig bizonyos időközönként (például a beteg kontrollvizsgálatakor), illetve klinikailag indokolt esetben szükséges.</w:t>
      </w:r>
    </w:p>
    <w:p w14:paraId="7CE4CFBD" w14:textId="77777777" w:rsidR="00585803" w:rsidRPr="00830763" w:rsidRDefault="00585803" w:rsidP="00585803"/>
    <w:p w14:paraId="7102912D" w14:textId="33AB6CA8" w:rsidR="00585803" w:rsidRPr="00830763" w:rsidRDefault="00585803" w:rsidP="00585803">
      <w:r w:rsidRPr="00830763">
        <w:t>A májenzimek (</w:t>
      </w:r>
      <w:r w:rsidR="00D02D71" w:rsidRPr="006974B9">
        <w:rPr>
          <w:rFonts w:eastAsia="MS Mincho"/>
        </w:rPr>
        <w:t>GOT [ASAT], G</w:t>
      </w:r>
      <w:r w:rsidR="00D02D71">
        <w:rPr>
          <w:rFonts w:eastAsia="MS Mincho"/>
        </w:rPr>
        <w:t>PT</w:t>
      </w:r>
      <w:r w:rsidR="00D02D71" w:rsidRPr="006974B9">
        <w:rPr>
          <w:rFonts w:eastAsia="MS Mincho"/>
        </w:rPr>
        <w:t xml:space="preserve"> </w:t>
      </w:r>
      <w:r w:rsidR="00D02D71">
        <w:rPr>
          <w:rFonts w:eastAsia="MS Mincho"/>
        </w:rPr>
        <w:t>[</w:t>
      </w:r>
      <w:r w:rsidR="00D02D71" w:rsidRPr="006974B9">
        <w:rPr>
          <w:rFonts w:eastAsia="MS Mincho"/>
        </w:rPr>
        <w:t>ALAT</w:t>
      </w:r>
      <w:r w:rsidR="00D02D71">
        <w:rPr>
          <w:rFonts w:eastAsia="MS Mincho"/>
        </w:rPr>
        <w:t>], a</w:t>
      </w:r>
      <w:r w:rsidR="00D02D71" w:rsidRPr="006974B9">
        <w:rPr>
          <w:rFonts w:eastAsia="MS Mincho"/>
        </w:rPr>
        <w:t xml:space="preserve"> </w:t>
      </w:r>
      <w:r w:rsidR="00C965FE" w:rsidRPr="00830763">
        <w:t xml:space="preserve">vér </w:t>
      </w:r>
      <w:r w:rsidRPr="00830763">
        <w:t xml:space="preserve">alkalikus </w:t>
      </w:r>
      <w:proofErr w:type="spellStart"/>
      <w:r w:rsidRPr="00830763">
        <w:t>foszfatáz</w:t>
      </w:r>
      <w:proofErr w:type="spellEnd"/>
      <w:r w:rsidRPr="00830763">
        <w:t xml:space="preserve"> [ALKP], gamma</w:t>
      </w:r>
      <w:r w:rsidRPr="00830763">
        <w:noBreakHyphen/>
      </w:r>
      <w:proofErr w:type="spellStart"/>
      <w:r w:rsidRPr="00830763">
        <w:t>glutamil</w:t>
      </w:r>
      <w:proofErr w:type="spellEnd"/>
      <w:r w:rsidRPr="00830763">
        <w:noBreakHyphen/>
      </w:r>
      <w:proofErr w:type="spellStart"/>
      <w:r w:rsidRPr="00830763">
        <w:t>transzferáz</w:t>
      </w:r>
      <w:proofErr w:type="spellEnd"/>
      <w:r w:rsidRPr="00830763">
        <w:t xml:space="preserve"> [GGT]</w:t>
      </w:r>
      <w:r w:rsidR="00D02D71">
        <w:t xml:space="preserve"> szintjeinek</w:t>
      </w:r>
      <w:r w:rsidRPr="00830763">
        <w:t>, lásd 4.8 pont) és a bilirubin szintjének megemelkedése az esetek többségében a dózis csökkentésekor vagy a kezelés megszakításakor reverzibilis volt. Ha a normálérték felső határának (ULN) 3</w:t>
      </w:r>
      <w:r w:rsidRPr="00830763">
        <w:noBreakHyphen/>
        <w:t xml:space="preserve">szorosát meghaladó mértékben emelkedett </w:t>
      </w:r>
      <w:proofErr w:type="spellStart"/>
      <w:r w:rsidRPr="00830763">
        <w:t>transzamináz</w:t>
      </w:r>
      <w:proofErr w:type="spellEnd"/>
      <w:r w:rsidR="004A430E">
        <w:noBreakHyphen/>
      </w:r>
      <w:r w:rsidRPr="00830763">
        <w:t>szinteket (</w:t>
      </w:r>
      <w:r w:rsidR="002D31D9">
        <w:t>GOT</w:t>
      </w:r>
      <w:r w:rsidRPr="00830763">
        <w:t xml:space="preserve"> vagy </w:t>
      </w:r>
      <w:r w:rsidR="002D31D9">
        <w:t>GPT</w:t>
      </w:r>
      <w:r w:rsidRPr="00830763">
        <w:t xml:space="preserve">) mérnek, ajánlott a dózis csökkentése vagy a </w:t>
      </w:r>
      <w:proofErr w:type="spellStart"/>
      <w:r w:rsidR="005356DF">
        <w:t>N</w:t>
      </w:r>
      <w:r w:rsidR="005356DF" w:rsidRPr="00830763">
        <w:t>intedanib</w:t>
      </w:r>
      <w:proofErr w:type="spellEnd"/>
      <w:r w:rsidR="005356DF">
        <w:t xml:space="preserve"> </w:t>
      </w:r>
      <w:proofErr w:type="spellStart"/>
      <w:r w:rsidR="005356DF">
        <w:t>Teva</w:t>
      </w:r>
      <w:proofErr w:type="spellEnd"/>
      <w:r w:rsidR="005356DF">
        <w:t xml:space="preserve"> GmbH</w:t>
      </w:r>
      <w:r w:rsidR="005356DF">
        <w:noBreakHyphen/>
        <w:t xml:space="preserve">val </w:t>
      </w:r>
      <w:r w:rsidRPr="00830763">
        <w:t xml:space="preserve">végzett terápia felfüggesztése, továbbá a beteget szorosan ellenőrizni kell. Amint a </w:t>
      </w:r>
      <w:proofErr w:type="spellStart"/>
      <w:r w:rsidRPr="00830763">
        <w:t>transzamináz</w:t>
      </w:r>
      <w:proofErr w:type="spellEnd"/>
      <w:r w:rsidR="004A430E">
        <w:noBreakHyphen/>
      </w:r>
      <w:r w:rsidRPr="00830763">
        <w:t xml:space="preserve">szintek a kiindulási értékekre csökkennek, a </w:t>
      </w:r>
      <w:proofErr w:type="spellStart"/>
      <w:r w:rsidR="006A633F">
        <w:t>N</w:t>
      </w:r>
      <w:r w:rsidR="006A633F" w:rsidRPr="00830763">
        <w:t>intedanib</w:t>
      </w:r>
      <w:proofErr w:type="spellEnd"/>
      <w:r w:rsidR="006A633F">
        <w:t xml:space="preserve"> </w:t>
      </w:r>
      <w:proofErr w:type="spellStart"/>
      <w:r w:rsidR="006A633F">
        <w:t>Teva</w:t>
      </w:r>
      <w:proofErr w:type="spellEnd"/>
      <w:r w:rsidR="006A633F">
        <w:t xml:space="preserve"> GmbH</w:t>
      </w:r>
      <w:r w:rsidRPr="00830763">
        <w:noBreakHyphen/>
        <w:t xml:space="preserve">kezelés újrakezdhető </w:t>
      </w:r>
      <w:r w:rsidR="007E6C8A">
        <w:t xml:space="preserve">a </w:t>
      </w:r>
      <w:r w:rsidRPr="00830763">
        <w:t xml:space="preserve">teljes adaggal vagy </w:t>
      </w:r>
      <w:r w:rsidR="007E6C8A">
        <w:t xml:space="preserve">olyan </w:t>
      </w:r>
      <w:r w:rsidRPr="00830763">
        <w:t>csökkentett adaggal, amely a későbbiekben a teljes adagra emelhető</w:t>
      </w:r>
      <w:r w:rsidR="00D02D71" w:rsidRPr="00830763">
        <w:t xml:space="preserve"> </w:t>
      </w:r>
      <w:r w:rsidRPr="00830763">
        <w:t xml:space="preserve">(lásd 4.2 pont: „Dózismódosítások” alpont). Amennyiben bármelyik emelkedett májfunkciós vizsgálati eredmény májkárosodás okozta klinikai tünetekkel vagy panaszokkal, például sárgasággal jár, a </w:t>
      </w:r>
      <w:proofErr w:type="spellStart"/>
      <w:r w:rsidR="006A633F">
        <w:t>N</w:t>
      </w:r>
      <w:r w:rsidR="006A633F" w:rsidRPr="00830763">
        <w:t>intedanib</w:t>
      </w:r>
      <w:proofErr w:type="spellEnd"/>
      <w:r w:rsidR="006A633F">
        <w:t xml:space="preserve"> </w:t>
      </w:r>
      <w:proofErr w:type="spellStart"/>
      <w:r w:rsidR="006A633F">
        <w:t>Teva</w:t>
      </w:r>
      <w:proofErr w:type="spellEnd"/>
      <w:r w:rsidR="006A633F">
        <w:t xml:space="preserve"> GmbH</w:t>
      </w:r>
      <w:r w:rsidRPr="00830763">
        <w:noBreakHyphen/>
        <w:t>kezelést végleg le kell állítani.</w:t>
      </w:r>
      <w:r w:rsidR="006A633F" w:rsidRPr="00830763">
        <w:t xml:space="preserve"> </w:t>
      </w:r>
      <w:bookmarkStart w:id="1" w:name="_Hlk177395117"/>
      <w:r w:rsidR="006A633F">
        <w:t xml:space="preserve">A </w:t>
      </w:r>
      <w:r w:rsidR="006A633F" w:rsidRPr="00830763">
        <w:t xml:space="preserve">májenzimszintek emelkedésének egyéb okait </w:t>
      </w:r>
      <w:r w:rsidR="006A633F">
        <w:t>ki kell v</w:t>
      </w:r>
      <w:r w:rsidRPr="00830763">
        <w:t>izsgálni.</w:t>
      </w:r>
      <w:bookmarkEnd w:id="1"/>
    </w:p>
    <w:p w14:paraId="0A884D95" w14:textId="77777777" w:rsidR="00585803" w:rsidRPr="00830763" w:rsidRDefault="00585803" w:rsidP="00585803"/>
    <w:p w14:paraId="2A1505B4" w14:textId="13AFC897" w:rsidR="00585803" w:rsidRPr="00830763" w:rsidRDefault="00585803" w:rsidP="00585803">
      <w:r w:rsidRPr="00830763">
        <w:t xml:space="preserve">Az alacsony testtömegű </w:t>
      </w:r>
      <w:proofErr w:type="gramStart"/>
      <w:r w:rsidRPr="00830763">
        <w:t>(&lt; 65</w:t>
      </w:r>
      <w:proofErr w:type="gramEnd"/>
      <w:r w:rsidRPr="00830763">
        <w:t xml:space="preserve"> kg) felnőtt betegeknél, ázsiai betegeknél és nőbetegeknél magasabb az emelkedett májenzimszintek kialakulásának kockázata. A </w:t>
      </w:r>
      <w:proofErr w:type="spellStart"/>
      <w:r w:rsidRPr="00830763">
        <w:t>nintedanib</w:t>
      </w:r>
      <w:proofErr w:type="spellEnd"/>
      <w:r w:rsidR="0057064A">
        <w:noBreakHyphen/>
      </w:r>
      <w:r w:rsidRPr="00830763">
        <w:t xml:space="preserve">expozíció a beteg életkorával lineárisan emelkedik, ami </w:t>
      </w:r>
      <w:r w:rsidR="0057064A">
        <w:t>ugyancsak</w:t>
      </w:r>
      <w:r w:rsidRPr="00830763">
        <w:t xml:space="preserve"> a májenzimszint emelkedések kialakulásának magasabb kockázatát eredményezheti (lásd 5.2 pont). Azoknál a betegeknél, akiknél ezen kockázati tényezők fennállnak, szoros ellenőrzés javasolt.</w:t>
      </w:r>
    </w:p>
    <w:p w14:paraId="03888331" w14:textId="77777777" w:rsidR="00585803" w:rsidRPr="00830763" w:rsidRDefault="00585803" w:rsidP="00585803"/>
    <w:p w14:paraId="271D9624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Veseműködés</w:t>
      </w:r>
    </w:p>
    <w:p w14:paraId="3515A46B" w14:textId="77777777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alkalmazása kapcsán vesekárosodás vagy veseelégtelenség eseteiről számoltak be, amelyek néhány esetben halálos kimenetelűek voltak (lásd 4.8 pont).</w:t>
      </w:r>
    </w:p>
    <w:p w14:paraId="1A515F56" w14:textId="77777777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noBreakHyphen/>
        <w:t xml:space="preserve">kezelés alatt </w:t>
      </w:r>
      <w:proofErr w:type="spellStart"/>
      <w:r w:rsidRPr="00830763">
        <w:t>monitorozni</w:t>
      </w:r>
      <w:proofErr w:type="spellEnd"/>
      <w:r w:rsidRPr="00830763">
        <w:t xml:space="preserve"> kell a betegeket, különös figyelmet fordítva azokra, akiknél fennállnak a vesekárosodás vagy veseelégtelenség kockázati tényezői. Vesekárosodás vagy veseelégtelenség esetén megfontolandó a terápia módosítása (lásd 4.2 pont: „Dózismódosítások” alpont).</w:t>
      </w:r>
    </w:p>
    <w:p w14:paraId="3EC31E24" w14:textId="77777777" w:rsidR="00585803" w:rsidRPr="00830763" w:rsidRDefault="00585803" w:rsidP="00585803"/>
    <w:p w14:paraId="5E6811E2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Vérzés</w:t>
      </w:r>
    </w:p>
    <w:p w14:paraId="5982FDE4" w14:textId="77777777" w:rsidR="00585803" w:rsidRPr="00830763" w:rsidRDefault="00585803" w:rsidP="00585803">
      <w:r w:rsidRPr="00830763">
        <w:t xml:space="preserve">A </w:t>
      </w:r>
      <w:proofErr w:type="spellStart"/>
      <w:r w:rsidRPr="00830763">
        <w:t>vascularis</w:t>
      </w:r>
      <w:proofErr w:type="spellEnd"/>
      <w:r w:rsidRPr="00830763">
        <w:t xml:space="preserve"> </w:t>
      </w:r>
      <w:proofErr w:type="spellStart"/>
      <w:r w:rsidRPr="00830763">
        <w:t>endothelialis</w:t>
      </w:r>
      <w:proofErr w:type="spellEnd"/>
      <w:r w:rsidRPr="00830763">
        <w:t xml:space="preserve"> növekedési faktor receptor (</w:t>
      </w:r>
      <w:proofErr w:type="spellStart"/>
      <w:r w:rsidRPr="00830763">
        <w:t>vascular</w:t>
      </w:r>
      <w:proofErr w:type="spellEnd"/>
      <w:r w:rsidRPr="00830763">
        <w:t xml:space="preserve"> </w:t>
      </w:r>
      <w:proofErr w:type="spellStart"/>
      <w:r w:rsidRPr="00830763">
        <w:t>endothelial</w:t>
      </w:r>
      <w:proofErr w:type="spellEnd"/>
      <w:r w:rsidRPr="00830763">
        <w:t xml:space="preserve"> </w:t>
      </w:r>
      <w:proofErr w:type="spellStart"/>
      <w:r w:rsidRPr="00830763">
        <w:t>growth</w:t>
      </w:r>
      <w:proofErr w:type="spellEnd"/>
      <w:r w:rsidRPr="00830763">
        <w:t xml:space="preserve"> </w:t>
      </w:r>
      <w:proofErr w:type="spellStart"/>
      <w:r w:rsidRPr="00830763">
        <w:t>factor</w:t>
      </w:r>
      <w:proofErr w:type="spellEnd"/>
      <w:r w:rsidRPr="00830763">
        <w:t xml:space="preserve"> receptor, VEGFR) gátlása fokozott vérzési kockázattal járhat.</w:t>
      </w:r>
    </w:p>
    <w:p w14:paraId="1152F829" w14:textId="77777777" w:rsidR="00585803" w:rsidRPr="00830763" w:rsidRDefault="00585803" w:rsidP="00585803"/>
    <w:p w14:paraId="3706F8B0" w14:textId="52742A98" w:rsidR="00585803" w:rsidRPr="00830763" w:rsidRDefault="00585803" w:rsidP="00585803">
      <w:r w:rsidRPr="00830763">
        <w:t xml:space="preserve">Azokat a betegeket, akiknél ismerten fennállt a vérzés kockázata – beleértve az öröklött vérzési hajlammal rendelkező vagy teljes dózisú </w:t>
      </w:r>
      <w:proofErr w:type="spellStart"/>
      <w:r w:rsidRPr="00830763">
        <w:t>antikoaguláns</w:t>
      </w:r>
      <w:proofErr w:type="spellEnd"/>
      <w:r w:rsidRPr="00830763">
        <w:noBreakHyphen/>
        <w:t>kezelésben részesülő betegeket – nem vonták be a klinikai vizsgálatokba. A forgalomba hozatalt követő időszakban nem súlyos és súlyos vérzéses eseményekről számoltak be, amelyek némelyike halálos kimenetelű volt (</w:t>
      </w:r>
      <w:bookmarkStart w:id="2" w:name="_Hlk177395785"/>
      <w:r w:rsidR="00603144" w:rsidRPr="00830763">
        <w:t>véralvadásgátló terápiában részesül</w:t>
      </w:r>
      <w:r w:rsidR="00603144">
        <w:t>ő</w:t>
      </w:r>
      <w:r w:rsidRPr="00830763">
        <w:t xml:space="preserve"> betegeknél, és olyan betegeknél is, akik nem kaptak ilyen kezelést, </w:t>
      </w:r>
      <w:r w:rsidR="00603144">
        <w:t xml:space="preserve">illetve </w:t>
      </w:r>
      <w:r w:rsidRPr="00830763">
        <w:t xml:space="preserve">olyan </w:t>
      </w:r>
      <w:r w:rsidR="00603144">
        <w:t>betegeknél</w:t>
      </w:r>
      <w:r w:rsidR="00D02D71">
        <w:t>,</w:t>
      </w:r>
      <w:r w:rsidR="00603144">
        <w:t xml:space="preserve"> akik </w:t>
      </w:r>
      <w:r w:rsidRPr="00830763">
        <w:t>egyéb</w:t>
      </w:r>
      <w:r w:rsidR="00603144">
        <w:t>, esetleg</w:t>
      </w:r>
      <w:r w:rsidR="006A4BAB">
        <w:t>esen</w:t>
      </w:r>
      <w:r w:rsidR="00603144">
        <w:t xml:space="preserve"> </w:t>
      </w:r>
      <w:r w:rsidR="00603144" w:rsidRPr="00830763">
        <w:t>vérzést okoz</w:t>
      </w:r>
      <w:r w:rsidR="00603144">
        <w:t>ó</w:t>
      </w:r>
      <w:r w:rsidR="00603144" w:rsidRPr="00830763">
        <w:t xml:space="preserve"> </w:t>
      </w:r>
      <w:r w:rsidRPr="00830763">
        <w:t>gyógyszereket alkalmaztak</w:t>
      </w:r>
      <w:bookmarkEnd w:id="2"/>
      <w:r w:rsidRPr="00830763">
        <w:t xml:space="preserve">). Ezért ezek a betegek csak akkor kezelhetők </w:t>
      </w:r>
      <w:proofErr w:type="spellStart"/>
      <w:r w:rsidR="00603144">
        <w:t>N</w:t>
      </w:r>
      <w:r w:rsidR="00603144" w:rsidRPr="00830763">
        <w:t>intedanib</w:t>
      </w:r>
      <w:proofErr w:type="spellEnd"/>
      <w:r w:rsidR="00603144">
        <w:t xml:space="preserve"> </w:t>
      </w:r>
      <w:proofErr w:type="spellStart"/>
      <w:r w:rsidR="00603144">
        <w:t>Teva</w:t>
      </w:r>
      <w:proofErr w:type="spellEnd"/>
      <w:r w:rsidR="00603144">
        <w:t xml:space="preserve"> GmbH</w:t>
      </w:r>
      <w:r w:rsidR="00603144">
        <w:noBreakHyphen/>
        <w:t>val</w:t>
      </w:r>
      <w:r w:rsidRPr="00830763">
        <w:t>, ha a várt előny felülmúlja a lehetséges kockázatot.</w:t>
      </w:r>
    </w:p>
    <w:p w14:paraId="217F4FD5" w14:textId="77777777" w:rsidR="00585803" w:rsidRPr="00830763" w:rsidRDefault="00585803" w:rsidP="00585803"/>
    <w:p w14:paraId="2C265454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 xml:space="preserve">Artériás </w:t>
      </w:r>
      <w:proofErr w:type="spellStart"/>
      <w:r w:rsidRPr="00830763">
        <w:rPr>
          <w:u w:val="single"/>
        </w:rPr>
        <w:t>thromboemboliás</w:t>
      </w:r>
      <w:proofErr w:type="spellEnd"/>
      <w:r w:rsidRPr="00830763">
        <w:rPr>
          <w:u w:val="single"/>
        </w:rPr>
        <w:t xml:space="preserve"> események</w:t>
      </w:r>
    </w:p>
    <w:p w14:paraId="557DEBF6" w14:textId="77777777" w:rsidR="00585803" w:rsidRPr="00830763" w:rsidRDefault="00585803" w:rsidP="00585803">
      <w:r w:rsidRPr="00830763">
        <w:t xml:space="preserve">A közelmúltban </w:t>
      </w:r>
      <w:proofErr w:type="spellStart"/>
      <w:r w:rsidRPr="00830763">
        <w:t>myocardialis</w:t>
      </w:r>
      <w:proofErr w:type="spellEnd"/>
      <w:r w:rsidRPr="00830763">
        <w:t xml:space="preserve"> </w:t>
      </w:r>
      <w:proofErr w:type="spellStart"/>
      <w:r w:rsidRPr="00830763">
        <w:t>infarctuson</w:t>
      </w:r>
      <w:proofErr w:type="spellEnd"/>
      <w:r w:rsidRPr="00830763">
        <w:t xml:space="preserve"> vagy stroke</w:t>
      </w:r>
      <w:r w:rsidRPr="00830763">
        <w:noBreakHyphen/>
      </w:r>
      <w:proofErr w:type="spellStart"/>
      <w:r w:rsidRPr="00830763">
        <w:t>on</w:t>
      </w:r>
      <w:proofErr w:type="spellEnd"/>
      <w:r w:rsidRPr="00830763">
        <w:t xml:space="preserve"> átesett betegeket kizárták a klinikai </w:t>
      </w:r>
      <w:r w:rsidRPr="00830763">
        <w:lastRenderedPageBreak/>
        <w:t>vizsgálatokból.</w:t>
      </w:r>
    </w:p>
    <w:p w14:paraId="379F8D08" w14:textId="07F60C35" w:rsidR="0086663B" w:rsidRDefault="006A4BAB" w:rsidP="00585803">
      <w:r>
        <w:t>F</w:t>
      </w:r>
      <w:r w:rsidR="00585803" w:rsidRPr="00830763">
        <w:t xml:space="preserve">elnőtt betegekkel végzett klinikai vizsgálatokban artériás </w:t>
      </w:r>
      <w:proofErr w:type="spellStart"/>
      <w:r w:rsidR="00585803" w:rsidRPr="00830763">
        <w:t>thromboemboliás</w:t>
      </w:r>
      <w:proofErr w:type="spellEnd"/>
      <w:r w:rsidR="00585803" w:rsidRPr="00830763">
        <w:t xml:space="preserve"> eseményről ritkán számoltak be (</w:t>
      </w:r>
      <w:proofErr w:type="spellStart"/>
      <w:r w:rsidR="00585803" w:rsidRPr="00830763">
        <w:t>nintedanib</w:t>
      </w:r>
      <w:proofErr w:type="spellEnd"/>
      <w:r w:rsidR="00585803" w:rsidRPr="00830763">
        <w:t xml:space="preserve"> 2,5% </w:t>
      </w:r>
      <w:proofErr w:type="spellStart"/>
      <w:r w:rsidR="00585803" w:rsidRPr="00830763">
        <w:t>versus</w:t>
      </w:r>
      <w:proofErr w:type="spellEnd"/>
      <w:r w:rsidR="00585803" w:rsidRPr="00830763">
        <w:t xml:space="preserve"> placebo 0,7% az INPULSIS vizsgálatban; </w:t>
      </w:r>
      <w:proofErr w:type="spellStart"/>
      <w:r w:rsidR="00585803" w:rsidRPr="00830763">
        <w:t>nintedanib</w:t>
      </w:r>
      <w:proofErr w:type="spellEnd"/>
      <w:r w:rsidR="00585803" w:rsidRPr="00830763">
        <w:t xml:space="preserve"> esetében 0,9%, a </w:t>
      </w:r>
      <w:proofErr w:type="spellStart"/>
      <w:r w:rsidR="00585803" w:rsidRPr="00830763">
        <w:t>placebóná</w:t>
      </w:r>
      <w:proofErr w:type="spellEnd"/>
      <w:r w:rsidR="00585803" w:rsidRPr="00830763">
        <w:t xml:space="preserve">: 0,9% az INBUILD vizsgálatnál; </w:t>
      </w:r>
      <w:proofErr w:type="spellStart"/>
      <w:r w:rsidR="00585803" w:rsidRPr="00830763">
        <w:t>nintedanib</w:t>
      </w:r>
      <w:proofErr w:type="spellEnd"/>
      <w:r w:rsidR="00585803" w:rsidRPr="00830763">
        <w:t xml:space="preserve"> esetén 0,7%</w:t>
      </w:r>
      <w:r>
        <w:t>,</w:t>
      </w:r>
      <w:r w:rsidR="00585803" w:rsidRPr="00830763">
        <w:t xml:space="preserve"> a </w:t>
      </w:r>
      <w:proofErr w:type="spellStart"/>
      <w:r w:rsidR="00585803" w:rsidRPr="00830763">
        <w:t>placebónál</w:t>
      </w:r>
      <w:proofErr w:type="spellEnd"/>
      <w:r w:rsidR="00585803" w:rsidRPr="00830763">
        <w:t xml:space="preserve">: 0,7% a SENSCIS vizsgálatban). Az INPULSIS vizsgálatokban a betegek nagyobb százalékánál jelentkezett </w:t>
      </w:r>
      <w:proofErr w:type="spellStart"/>
      <w:r w:rsidR="00585803" w:rsidRPr="00830763">
        <w:t>myocardialis</w:t>
      </w:r>
      <w:proofErr w:type="spellEnd"/>
      <w:r w:rsidR="00585803" w:rsidRPr="00830763">
        <w:t xml:space="preserve"> </w:t>
      </w:r>
      <w:proofErr w:type="spellStart"/>
      <w:r w:rsidR="00585803" w:rsidRPr="00830763">
        <w:t>infarctus</w:t>
      </w:r>
      <w:proofErr w:type="spellEnd"/>
      <w:r w:rsidR="00585803" w:rsidRPr="00830763">
        <w:t xml:space="preserve"> a </w:t>
      </w:r>
      <w:proofErr w:type="spellStart"/>
      <w:r w:rsidR="00585803" w:rsidRPr="00830763">
        <w:t>nintedanib</w:t>
      </w:r>
      <w:proofErr w:type="spellEnd"/>
      <w:r w:rsidR="00585803" w:rsidRPr="00830763">
        <w:noBreakHyphen/>
        <w:t xml:space="preserve">csoportban (1,6%) mint a placebocsoportban (0,5%), míg az </w:t>
      </w:r>
      <w:proofErr w:type="spellStart"/>
      <w:r w:rsidR="00585803" w:rsidRPr="00830763">
        <w:t>ischaemiás</w:t>
      </w:r>
      <w:proofErr w:type="spellEnd"/>
      <w:r w:rsidR="00585803" w:rsidRPr="00830763">
        <w:t xml:space="preserve"> szívbetegséget jelző mellékhatások előfordulása kiegyensúlyozott volt a </w:t>
      </w:r>
      <w:proofErr w:type="spellStart"/>
      <w:r w:rsidR="00585803" w:rsidRPr="00830763">
        <w:t>nintedanib</w:t>
      </w:r>
      <w:proofErr w:type="spellEnd"/>
      <w:r w:rsidR="00585803" w:rsidRPr="00830763">
        <w:noBreakHyphen/>
        <w:t xml:space="preserve"> és a placebo</w:t>
      </w:r>
      <w:r w:rsidR="00585803" w:rsidRPr="00830763">
        <w:noBreakHyphen/>
        <w:t xml:space="preserve">csoportban. Az INBUILD vizsgálatban </w:t>
      </w:r>
      <w:proofErr w:type="spellStart"/>
      <w:r w:rsidR="00585803" w:rsidRPr="00830763">
        <w:t>myocardialis</w:t>
      </w:r>
      <w:proofErr w:type="spellEnd"/>
      <w:r w:rsidR="00585803" w:rsidRPr="00830763">
        <w:t xml:space="preserve"> </w:t>
      </w:r>
      <w:proofErr w:type="spellStart"/>
      <w:r w:rsidR="00585803" w:rsidRPr="00830763">
        <w:t>infarctust</w:t>
      </w:r>
      <w:proofErr w:type="spellEnd"/>
      <w:r w:rsidR="00585803" w:rsidRPr="00830763">
        <w:t xml:space="preserve"> alacsony gyakorisággal figyeltek meg: </w:t>
      </w:r>
      <w:proofErr w:type="spellStart"/>
      <w:r w:rsidR="00585803" w:rsidRPr="00830763">
        <w:t>nintedanibnál</w:t>
      </w:r>
      <w:proofErr w:type="spellEnd"/>
      <w:r w:rsidR="00585803" w:rsidRPr="00830763">
        <w:t xml:space="preserve">: 0,9%, </w:t>
      </w:r>
      <w:proofErr w:type="spellStart"/>
      <w:r w:rsidR="00585803" w:rsidRPr="00830763">
        <w:t>versus</w:t>
      </w:r>
      <w:proofErr w:type="spellEnd"/>
      <w:r w:rsidR="00585803" w:rsidRPr="00830763">
        <w:t xml:space="preserve"> placebo 0,9%. A SENSCIS vizsgálatban </w:t>
      </w:r>
      <w:proofErr w:type="spellStart"/>
      <w:r w:rsidR="00585803" w:rsidRPr="00830763">
        <w:t>myocardialis</w:t>
      </w:r>
      <w:proofErr w:type="spellEnd"/>
      <w:r w:rsidR="00585803" w:rsidRPr="00830763">
        <w:t xml:space="preserve"> </w:t>
      </w:r>
      <w:proofErr w:type="spellStart"/>
      <w:r w:rsidR="00585803" w:rsidRPr="00830763">
        <w:t>infar</w:t>
      </w:r>
      <w:r w:rsidR="00242180">
        <w:t>c</w:t>
      </w:r>
      <w:r w:rsidR="00585803" w:rsidRPr="00830763">
        <w:t>tus</w:t>
      </w:r>
      <w:proofErr w:type="spellEnd"/>
      <w:r w:rsidR="00585803" w:rsidRPr="00830763">
        <w:t xml:space="preserve"> alacsony gyakorisággal fordult elő a </w:t>
      </w:r>
      <w:proofErr w:type="spellStart"/>
      <w:r w:rsidR="00585803" w:rsidRPr="00830763">
        <w:t>placebóval</w:t>
      </w:r>
      <w:proofErr w:type="spellEnd"/>
      <w:r w:rsidR="00585803" w:rsidRPr="00830763">
        <w:t xml:space="preserve"> kezelt csoportban (0,7%), a </w:t>
      </w:r>
      <w:proofErr w:type="spellStart"/>
      <w:r w:rsidR="00585803" w:rsidRPr="00830763">
        <w:t>nintedanibbal</w:t>
      </w:r>
      <w:proofErr w:type="spellEnd"/>
      <w:r w:rsidR="00585803" w:rsidRPr="00830763">
        <w:t xml:space="preserve"> kezelt csoportban pedig nem fordult elő. </w:t>
      </w:r>
    </w:p>
    <w:p w14:paraId="5AD22737" w14:textId="09FFDBCA" w:rsidR="00585803" w:rsidRPr="00830763" w:rsidRDefault="00585803" w:rsidP="00585803">
      <w:r w:rsidRPr="00830763">
        <w:t xml:space="preserve">A magasabb </w:t>
      </w:r>
      <w:proofErr w:type="spellStart"/>
      <w:r w:rsidRPr="00830763">
        <w:t>cardiovascularis</w:t>
      </w:r>
      <w:proofErr w:type="spellEnd"/>
      <w:r w:rsidRPr="00830763">
        <w:t xml:space="preserve"> kockázatnak - az ismert koszorúér-betegséget is beleértve - kitett betegek kezelése során elővigyázatosság szükséges. Azoknál a betegeknél, akiknél akut </w:t>
      </w:r>
      <w:proofErr w:type="spellStart"/>
      <w:r w:rsidRPr="00830763">
        <w:t>myocardialis</w:t>
      </w:r>
      <w:proofErr w:type="spellEnd"/>
      <w:r w:rsidRPr="00830763">
        <w:t xml:space="preserve"> </w:t>
      </w:r>
      <w:proofErr w:type="spellStart"/>
      <w:r w:rsidRPr="00830763">
        <w:t>ischaemia</w:t>
      </w:r>
      <w:proofErr w:type="spellEnd"/>
      <w:r w:rsidRPr="00830763">
        <w:t xml:space="preserve"> okozta tünetek, illetve panaszok alakulnak ki, megfontolandó a kezelés megszakítása.</w:t>
      </w:r>
    </w:p>
    <w:p w14:paraId="4B374392" w14:textId="77777777" w:rsidR="00585803" w:rsidRPr="00830763" w:rsidRDefault="00585803" w:rsidP="00585803"/>
    <w:p w14:paraId="222802AB" w14:textId="77777777" w:rsidR="00585803" w:rsidRPr="00830763" w:rsidRDefault="00585803" w:rsidP="00585803">
      <w:pPr>
        <w:keepNext/>
        <w:widowControl/>
      </w:pPr>
      <w:proofErr w:type="spellStart"/>
      <w:r w:rsidRPr="007E6C8A">
        <w:rPr>
          <w:u w:val="single"/>
        </w:rPr>
        <w:t>Aneurysma</w:t>
      </w:r>
      <w:proofErr w:type="spellEnd"/>
      <w:r w:rsidRPr="007E6C8A">
        <w:rPr>
          <w:u w:val="single"/>
        </w:rPr>
        <w:t xml:space="preserve"> és </w:t>
      </w:r>
      <w:proofErr w:type="spellStart"/>
      <w:r w:rsidRPr="007E6C8A">
        <w:rPr>
          <w:u w:val="single"/>
        </w:rPr>
        <w:t>arteria-dissectio</w:t>
      </w:r>
      <w:proofErr w:type="spellEnd"/>
    </w:p>
    <w:p w14:paraId="73FB30A9" w14:textId="205DE263" w:rsidR="00585803" w:rsidRPr="00830763" w:rsidRDefault="00585803" w:rsidP="00585803">
      <w:r w:rsidRPr="00830763">
        <w:t>A VEGF</w:t>
      </w:r>
      <w:r w:rsidRPr="00830763">
        <w:noBreakHyphen/>
        <w:t xml:space="preserve">jelútgátlók alkalmazása a </w:t>
      </w:r>
      <w:proofErr w:type="spellStart"/>
      <w:r w:rsidRPr="00830763">
        <w:t>hypertoniás</w:t>
      </w:r>
      <w:proofErr w:type="spellEnd"/>
      <w:r w:rsidRPr="00830763">
        <w:t xml:space="preserve"> és a nem </w:t>
      </w:r>
      <w:proofErr w:type="spellStart"/>
      <w:r w:rsidRPr="00830763">
        <w:t>hypertoniás</w:t>
      </w:r>
      <w:proofErr w:type="spellEnd"/>
      <w:r w:rsidRPr="00830763">
        <w:t xml:space="preserve"> betegeknél egyaránt </w:t>
      </w:r>
      <w:proofErr w:type="spellStart"/>
      <w:r w:rsidRPr="00830763">
        <w:t>a</w:t>
      </w:r>
      <w:r w:rsidR="001D0342">
        <w:t>n</w:t>
      </w:r>
      <w:r w:rsidRPr="00830763">
        <w:t>eurysmák</w:t>
      </w:r>
      <w:proofErr w:type="spellEnd"/>
      <w:r w:rsidRPr="00830763">
        <w:t xml:space="preserve"> és/vagy </w:t>
      </w:r>
      <w:proofErr w:type="spellStart"/>
      <w:r w:rsidRPr="00830763">
        <w:t>arteria</w:t>
      </w:r>
      <w:proofErr w:type="spellEnd"/>
      <w:r w:rsidRPr="00830763">
        <w:t xml:space="preserve"> </w:t>
      </w:r>
      <w:proofErr w:type="spellStart"/>
      <w:r w:rsidRPr="00830763">
        <w:t>dissectiók</w:t>
      </w:r>
      <w:proofErr w:type="spellEnd"/>
      <w:r w:rsidRPr="00830763">
        <w:t xml:space="preserve"> kialakulását segítheti elő. A </w:t>
      </w:r>
      <w:proofErr w:type="spellStart"/>
      <w:r w:rsidR="00552EA0">
        <w:t>N</w:t>
      </w:r>
      <w:r w:rsidR="00552EA0" w:rsidRPr="00830763">
        <w:t>intedanib</w:t>
      </w:r>
      <w:proofErr w:type="spellEnd"/>
      <w:r w:rsidR="00552EA0">
        <w:t xml:space="preserve"> </w:t>
      </w:r>
      <w:proofErr w:type="spellStart"/>
      <w:r w:rsidR="00552EA0">
        <w:t>Teva</w:t>
      </w:r>
      <w:proofErr w:type="spellEnd"/>
      <w:r w:rsidR="00552EA0">
        <w:t xml:space="preserve"> GmbH</w:t>
      </w:r>
      <w:r w:rsidRPr="00830763">
        <w:noBreakHyphen/>
        <w:t xml:space="preserve">kezelés megkezdése előtt ezt a kockázatot gondosan mérlegelni kell az olyan rizikófaktorokkal rendelkező betegeknél, mint </w:t>
      </w:r>
      <w:proofErr w:type="spellStart"/>
      <w:r w:rsidRPr="00830763">
        <w:t>hypertonia</w:t>
      </w:r>
      <w:proofErr w:type="spellEnd"/>
      <w:r w:rsidRPr="00830763">
        <w:t xml:space="preserve"> vagy a kórtörténetben előforduló </w:t>
      </w:r>
      <w:proofErr w:type="spellStart"/>
      <w:r w:rsidRPr="00830763">
        <w:t>aneurysma</w:t>
      </w:r>
      <w:proofErr w:type="spellEnd"/>
      <w:r w:rsidRPr="00830763">
        <w:t>.</w:t>
      </w:r>
    </w:p>
    <w:p w14:paraId="0686BBBC" w14:textId="77777777" w:rsidR="00585803" w:rsidRPr="00830763" w:rsidRDefault="00585803" w:rsidP="00585803"/>
    <w:p w14:paraId="79DCC3FB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 xml:space="preserve">Vénás </w:t>
      </w:r>
      <w:proofErr w:type="spellStart"/>
      <w:r w:rsidRPr="00830763">
        <w:rPr>
          <w:u w:val="single"/>
        </w:rPr>
        <w:t>thromboembolia</w:t>
      </w:r>
      <w:proofErr w:type="spellEnd"/>
    </w:p>
    <w:p w14:paraId="2557663A" w14:textId="77777777" w:rsidR="00585803" w:rsidRPr="00830763" w:rsidRDefault="00585803" w:rsidP="00585803">
      <w:r w:rsidRPr="00830763">
        <w:t xml:space="preserve">A klinikai vizsgálatokban nem figyelték meg a vénás </w:t>
      </w:r>
      <w:proofErr w:type="spellStart"/>
      <w:r w:rsidRPr="00830763">
        <w:t>thromboembolia</w:t>
      </w:r>
      <w:proofErr w:type="spellEnd"/>
      <w:r w:rsidRPr="00830763">
        <w:t xml:space="preserve"> fokozottabb kockázatát a </w:t>
      </w:r>
      <w:proofErr w:type="spellStart"/>
      <w:r w:rsidRPr="00830763">
        <w:t>nintedanibbal</w:t>
      </w:r>
      <w:proofErr w:type="spellEnd"/>
      <w:r w:rsidRPr="00830763">
        <w:t xml:space="preserve"> kezelt betegeknél. A </w:t>
      </w:r>
      <w:proofErr w:type="spellStart"/>
      <w:r w:rsidRPr="00830763">
        <w:t>nintedanib</w:t>
      </w:r>
      <w:proofErr w:type="spellEnd"/>
      <w:r w:rsidRPr="00830763">
        <w:t xml:space="preserve"> hatásmechanizmusából eredően fokozott lehet a betegeknél a </w:t>
      </w:r>
      <w:proofErr w:type="spellStart"/>
      <w:r w:rsidRPr="00830763">
        <w:t>thromboemboliás</w:t>
      </w:r>
      <w:proofErr w:type="spellEnd"/>
      <w:r w:rsidRPr="00830763">
        <w:t xml:space="preserve"> események kockázata.</w:t>
      </w:r>
    </w:p>
    <w:p w14:paraId="24F9843B" w14:textId="77777777" w:rsidR="00585803" w:rsidRPr="00830763" w:rsidRDefault="00585803" w:rsidP="00585803"/>
    <w:p w14:paraId="13529803" w14:textId="77777777" w:rsidR="00585803" w:rsidRPr="00830763" w:rsidRDefault="00585803" w:rsidP="00585803">
      <w:pPr>
        <w:keepNext/>
        <w:widowControl/>
      </w:pPr>
      <w:proofErr w:type="spellStart"/>
      <w:r w:rsidRPr="00830763">
        <w:rPr>
          <w:u w:val="single"/>
        </w:rPr>
        <w:t>Gastrointestinalis</w:t>
      </w:r>
      <w:proofErr w:type="spellEnd"/>
      <w:r w:rsidRPr="00830763">
        <w:rPr>
          <w:u w:val="single"/>
        </w:rPr>
        <w:t xml:space="preserve"> </w:t>
      </w:r>
      <w:proofErr w:type="spellStart"/>
      <w:r w:rsidRPr="00830763">
        <w:rPr>
          <w:u w:val="single"/>
        </w:rPr>
        <w:t>perforatiók</w:t>
      </w:r>
      <w:proofErr w:type="spellEnd"/>
      <w:r w:rsidRPr="00830763">
        <w:rPr>
          <w:u w:val="single"/>
        </w:rPr>
        <w:t xml:space="preserve"> és </w:t>
      </w:r>
      <w:proofErr w:type="spellStart"/>
      <w:r w:rsidRPr="00830763">
        <w:rPr>
          <w:u w:val="single"/>
        </w:rPr>
        <w:t>ischaemiás</w:t>
      </w:r>
      <w:proofErr w:type="spellEnd"/>
      <w:r w:rsidRPr="00830763">
        <w:rPr>
          <w:u w:val="single"/>
        </w:rPr>
        <w:t xml:space="preserve"> </w:t>
      </w:r>
      <w:proofErr w:type="spellStart"/>
      <w:r w:rsidRPr="00830763">
        <w:rPr>
          <w:u w:val="single"/>
        </w:rPr>
        <w:t>colitis</w:t>
      </w:r>
      <w:proofErr w:type="spellEnd"/>
    </w:p>
    <w:p w14:paraId="629E76FE" w14:textId="77784888" w:rsidR="00585803" w:rsidRPr="00830763" w:rsidRDefault="00585803" w:rsidP="00585803">
      <w:r w:rsidRPr="00830763">
        <w:t xml:space="preserve">Felnőtt betegekkel végzett klinikai vizsgálatokban mindkét kezelési csoportban legfeljebb 0,3% volt azoknak a betegeknek az aránya, akiknél </w:t>
      </w:r>
      <w:proofErr w:type="spellStart"/>
      <w:r w:rsidRPr="00830763">
        <w:t>perforatio</w:t>
      </w:r>
      <w:proofErr w:type="spellEnd"/>
      <w:r w:rsidRPr="00830763">
        <w:t xml:space="preserve"> alakult ki. A </w:t>
      </w:r>
      <w:proofErr w:type="spellStart"/>
      <w:r w:rsidRPr="00830763">
        <w:t>nintedanib</w:t>
      </w:r>
      <w:proofErr w:type="spellEnd"/>
      <w:r w:rsidRPr="00830763">
        <w:t xml:space="preserve"> hatásmechanizmusából eredően magasabb lehet a betegeknél a </w:t>
      </w:r>
      <w:proofErr w:type="spellStart"/>
      <w:r w:rsidRPr="00830763">
        <w:t>gastrointestinalis</w:t>
      </w:r>
      <w:proofErr w:type="spellEnd"/>
      <w:r w:rsidRPr="00830763">
        <w:t xml:space="preserve"> </w:t>
      </w:r>
      <w:proofErr w:type="spellStart"/>
      <w:r w:rsidRPr="00830763">
        <w:t>perforatio</w:t>
      </w:r>
      <w:proofErr w:type="spellEnd"/>
      <w:r w:rsidRPr="00830763">
        <w:t xml:space="preserve"> kockázata. A forgalomba hozatalt követően </w:t>
      </w:r>
      <w:proofErr w:type="spellStart"/>
      <w:r w:rsidRPr="00830763">
        <w:t>gastrointestinalis</w:t>
      </w:r>
      <w:proofErr w:type="spellEnd"/>
      <w:r w:rsidRPr="00830763">
        <w:t xml:space="preserve"> </w:t>
      </w:r>
      <w:proofErr w:type="spellStart"/>
      <w:r w:rsidRPr="00830763">
        <w:t>perforatio</w:t>
      </w:r>
      <w:proofErr w:type="spellEnd"/>
      <w:r w:rsidRPr="00830763">
        <w:t xml:space="preserve"> és </w:t>
      </w:r>
      <w:proofErr w:type="spellStart"/>
      <w:r w:rsidRPr="00830763">
        <w:t>ischaemiás</w:t>
      </w:r>
      <w:proofErr w:type="spellEnd"/>
      <w:r w:rsidRPr="00830763">
        <w:t xml:space="preserve"> </w:t>
      </w:r>
      <w:proofErr w:type="spellStart"/>
      <w:r w:rsidRPr="00830763">
        <w:t>colitis</w:t>
      </w:r>
      <w:proofErr w:type="spellEnd"/>
      <w:r w:rsidRPr="00830763">
        <w:t xml:space="preserve"> eseteiről számoltak be, amelyek közül néhány halálos kimenetelű volt. Fokozott óvatossággal kell eljárni az olyan betegek kezelésekor, akik korábban hasi műtéten estek át, a kórelőzményükben </w:t>
      </w:r>
      <w:proofErr w:type="spellStart"/>
      <w:r w:rsidRPr="00830763">
        <w:t>pepticus</w:t>
      </w:r>
      <w:proofErr w:type="spellEnd"/>
      <w:r w:rsidRPr="00830763">
        <w:t xml:space="preserve"> fekély vagy </w:t>
      </w:r>
      <w:proofErr w:type="spellStart"/>
      <w:r w:rsidRPr="00830763">
        <w:t>diverticulosis</w:t>
      </w:r>
      <w:proofErr w:type="spellEnd"/>
      <w:r w:rsidRPr="00830763">
        <w:t xml:space="preserve"> szerepel, illetve egyidejűleg </w:t>
      </w:r>
      <w:proofErr w:type="spellStart"/>
      <w:r w:rsidRPr="00830763">
        <w:t>kortikoszteroidokat</w:t>
      </w:r>
      <w:proofErr w:type="spellEnd"/>
      <w:r w:rsidRPr="00830763">
        <w:t xml:space="preserve"> vagy NSAID</w:t>
      </w:r>
      <w:r w:rsidRPr="00830763">
        <w:noBreakHyphen/>
      </w:r>
      <w:proofErr w:type="spellStart"/>
      <w:r w:rsidRPr="00830763">
        <w:t>okat</w:t>
      </w:r>
      <w:proofErr w:type="spellEnd"/>
      <w:r w:rsidRPr="00830763">
        <w:t xml:space="preserve"> kaptak. Ezért hasi műtétek után a </w:t>
      </w:r>
      <w:proofErr w:type="spellStart"/>
      <w:r w:rsidR="00552EA0">
        <w:t>N</w:t>
      </w:r>
      <w:r w:rsidR="00552EA0" w:rsidRPr="00830763">
        <w:t>intedanib</w:t>
      </w:r>
      <w:proofErr w:type="spellEnd"/>
      <w:r w:rsidR="00552EA0">
        <w:t xml:space="preserve"> </w:t>
      </w:r>
      <w:proofErr w:type="spellStart"/>
      <w:r w:rsidR="00552EA0">
        <w:t>Teva</w:t>
      </w:r>
      <w:proofErr w:type="spellEnd"/>
      <w:r w:rsidR="00552EA0">
        <w:t xml:space="preserve"> GmbH</w:t>
      </w:r>
      <w:r w:rsidRPr="00830763">
        <w:noBreakHyphen/>
        <w:t xml:space="preserve">kezelés megkezdésével legalább 4 hetet várni kell. Azoknál a betegeknél, akiknél </w:t>
      </w:r>
      <w:proofErr w:type="spellStart"/>
      <w:r w:rsidRPr="00830763">
        <w:t>gastrointestinalis</w:t>
      </w:r>
      <w:proofErr w:type="spellEnd"/>
      <w:r w:rsidRPr="00830763">
        <w:t xml:space="preserve"> </w:t>
      </w:r>
      <w:proofErr w:type="spellStart"/>
      <w:r w:rsidRPr="00830763">
        <w:t>perforatio</w:t>
      </w:r>
      <w:proofErr w:type="spellEnd"/>
      <w:r w:rsidRPr="00830763">
        <w:t xml:space="preserve"> vagy </w:t>
      </w:r>
      <w:proofErr w:type="spellStart"/>
      <w:r w:rsidRPr="00830763">
        <w:t>ischaemiás</w:t>
      </w:r>
      <w:proofErr w:type="spellEnd"/>
      <w:r w:rsidRPr="00830763">
        <w:t xml:space="preserve"> </w:t>
      </w:r>
      <w:proofErr w:type="spellStart"/>
      <w:r w:rsidRPr="00830763">
        <w:t>colitis</w:t>
      </w:r>
      <w:proofErr w:type="spellEnd"/>
      <w:r w:rsidRPr="00830763">
        <w:t xml:space="preserve"> alakul ki, végleg le kell állítani a </w:t>
      </w:r>
      <w:proofErr w:type="spellStart"/>
      <w:r w:rsidR="00552EA0">
        <w:t>N</w:t>
      </w:r>
      <w:r w:rsidR="00552EA0" w:rsidRPr="00830763">
        <w:t>intedanib</w:t>
      </w:r>
      <w:proofErr w:type="spellEnd"/>
      <w:r w:rsidR="00552EA0">
        <w:t xml:space="preserve"> </w:t>
      </w:r>
      <w:proofErr w:type="spellStart"/>
      <w:r w:rsidR="00552EA0">
        <w:t>Teva</w:t>
      </w:r>
      <w:proofErr w:type="spellEnd"/>
      <w:r w:rsidR="00552EA0">
        <w:t xml:space="preserve"> GmbH</w:t>
      </w:r>
      <w:r w:rsidRPr="00830763">
        <w:noBreakHyphen/>
      </w:r>
      <w:r w:rsidR="00552EA0">
        <w:t xml:space="preserve">val végzett </w:t>
      </w:r>
      <w:r w:rsidRPr="00830763">
        <w:t xml:space="preserve">kezelést. Kivételes esetben a </w:t>
      </w:r>
      <w:proofErr w:type="spellStart"/>
      <w:r w:rsidR="00552EA0">
        <w:t>N</w:t>
      </w:r>
      <w:r w:rsidR="00552EA0" w:rsidRPr="00830763">
        <w:t>intedanib</w:t>
      </w:r>
      <w:proofErr w:type="spellEnd"/>
      <w:r w:rsidR="00552EA0">
        <w:t xml:space="preserve"> </w:t>
      </w:r>
      <w:proofErr w:type="spellStart"/>
      <w:r w:rsidR="00552EA0">
        <w:t>Teva</w:t>
      </w:r>
      <w:proofErr w:type="spellEnd"/>
      <w:r w:rsidR="00552EA0">
        <w:t xml:space="preserve"> GmbH</w:t>
      </w:r>
      <w:r w:rsidRPr="00830763">
        <w:noBreakHyphen/>
        <w:t xml:space="preserve">kezelés az </w:t>
      </w:r>
      <w:proofErr w:type="spellStart"/>
      <w:r w:rsidRPr="00830763">
        <w:t>ischaemiás</w:t>
      </w:r>
      <w:proofErr w:type="spellEnd"/>
      <w:r w:rsidRPr="00830763">
        <w:t xml:space="preserve"> </w:t>
      </w:r>
      <w:proofErr w:type="spellStart"/>
      <w:r w:rsidRPr="00830763">
        <w:t>colitis</w:t>
      </w:r>
      <w:proofErr w:type="spellEnd"/>
      <w:r w:rsidRPr="00830763">
        <w:t xml:space="preserve"> teljes megszűnését követően, illetve a beteg állapotának és egyéb kockázati tényezőinek gondos felmérése után újra bevezethető.</w:t>
      </w:r>
    </w:p>
    <w:p w14:paraId="7447C82F" w14:textId="77777777" w:rsidR="00585803" w:rsidRPr="00830763" w:rsidRDefault="00585803" w:rsidP="00585803"/>
    <w:p w14:paraId="00D7B215" w14:textId="77777777" w:rsidR="00585803" w:rsidRPr="00830763" w:rsidRDefault="00585803" w:rsidP="00585803">
      <w:pPr>
        <w:keepNext/>
        <w:widowControl/>
      </w:pPr>
      <w:proofErr w:type="spellStart"/>
      <w:r w:rsidRPr="00830763">
        <w:rPr>
          <w:u w:val="single"/>
        </w:rPr>
        <w:t>Nephrosisnak</w:t>
      </w:r>
      <w:proofErr w:type="spellEnd"/>
      <w:r w:rsidRPr="00830763">
        <w:rPr>
          <w:u w:val="single"/>
        </w:rPr>
        <w:t xml:space="preserve"> megfelelő tartományba eső </w:t>
      </w:r>
      <w:proofErr w:type="spellStart"/>
      <w:r w:rsidRPr="00830763">
        <w:rPr>
          <w:u w:val="single"/>
        </w:rPr>
        <w:t>proteinuria</w:t>
      </w:r>
      <w:proofErr w:type="spellEnd"/>
      <w:r w:rsidRPr="00830763">
        <w:rPr>
          <w:u w:val="single"/>
        </w:rPr>
        <w:t xml:space="preserve"> és </w:t>
      </w:r>
      <w:proofErr w:type="spellStart"/>
      <w:r w:rsidRPr="00830763">
        <w:rPr>
          <w:u w:val="single"/>
        </w:rPr>
        <w:t>thromboticus</w:t>
      </w:r>
      <w:proofErr w:type="spellEnd"/>
      <w:r w:rsidRPr="00830763">
        <w:rPr>
          <w:u w:val="single"/>
        </w:rPr>
        <w:t xml:space="preserve"> </w:t>
      </w:r>
      <w:proofErr w:type="spellStart"/>
      <w:r w:rsidRPr="00830763">
        <w:rPr>
          <w:u w:val="single"/>
        </w:rPr>
        <w:t>microangiopathia</w:t>
      </w:r>
      <w:proofErr w:type="spellEnd"/>
      <w:r w:rsidRPr="00830763">
        <w:t xml:space="preserve"> </w:t>
      </w:r>
    </w:p>
    <w:p w14:paraId="6DD77E9B" w14:textId="7D834C98" w:rsidR="00585803" w:rsidRPr="00830763" w:rsidRDefault="00585803" w:rsidP="00552EA0">
      <w:r w:rsidRPr="00830763">
        <w:t xml:space="preserve">Nagyon kevés olyan esetet jelentettek a forgalomba hozatalt követően, amelyben a </w:t>
      </w:r>
      <w:proofErr w:type="spellStart"/>
      <w:r w:rsidRPr="00830763">
        <w:t>proteinuria</w:t>
      </w:r>
      <w:proofErr w:type="spellEnd"/>
      <w:r w:rsidRPr="00830763">
        <w:t xml:space="preserve"> </w:t>
      </w:r>
      <w:proofErr w:type="spellStart"/>
      <w:r w:rsidRPr="00830763">
        <w:t>nephrosisnak</w:t>
      </w:r>
      <w:proofErr w:type="spellEnd"/>
      <w:r w:rsidRPr="00830763">
        <w:t xml:space="preserve"> megfelelő tartományba esett, vesefunkció károsodással vagy anélkül. Az egyedi esetek szövettani eredményei megfeleltek a </w:t>
      </w:r>
      <w:proofErr w:type="spellStart"/>
      <w:r w:rsidRPr="00830763">
        <w:t>glomerularis</w:t>
      </w:r>
      <w:proofErr w:type="spellEnd"/>
      <w:r w:rsidRPr="00830763">
        <w:t xml:space="preserve"> </w:t>
      </w:r>
      <w:proofErr w:type="spellStart"/>
      <w:r w:rsidRPr="00830763">
        <w:t>microangiopathiának</w:t>
      </w:r>
      <w:proofErr w:type="spellEnd"/>
      <w:r w:rsidRPr="00830763">
        <w:t xml:space="preserve">, </w:t>
      </w:r>
      <w:proofErr w:type="spellStart"/>
      <w:r w:rsidRPr="00830763">
        <w:t>vesethrombosissal</w:t>
      </w:r>
      <w:proofErr w:type="spellEnd"/>
      <w:r w:rsidRPr="00830763">
        <w:t xml:space="preserve"> vagy a nélkül. A </w:t>
      </w:r>
      <w:proofErr w:type="spellStart"/>
      <w:r w:rsidRPr="00830763">
        <w:t>nintedanib</w:t>
      </w:r>
      <w:proofErr w:type="spellEnd"/>
      <w:r w:rsidRPr="00830763">
        <w:t xml:space="preserve"> leállítását követően a tünetek megszűntek, néhány esetben a </w:t>
      </w:r>
      <w:proofErr w:type="spellStart"/>
      <w:r w:rsidRPr="00830763">
        <w:t>proteinuria</w:t>
      </w:r>
      <w:proofErr w:type="spellEnd"/>
      <w:r w:rsidRPr="00830763">
        <w:t xml:space="preserve"> megmaradt. Azoknál a betegeknél, akiknél a </w:t>
      </w:r>
      <w:proofErr w:type="spellStart"/>
      <w:r w:rsidRPr="00830763">
        <w:t>nephrosis</w:t>
      </w:r>
      <w:proofErr w:type="spellEnd"/>
      <w:r w:rsidRPr="00830763">
        <w:t xml:space="preserve"> szindróma jelei vagy tünetek alakulnak ki, megfontolandó a kezelés megszakítása.</w:t>
      </w:r>
    </w:p>
    <w:p w14:paraId="7F20FC3D" w14:textId="77777777" w:rsidR="00585803" w:rsidRPr="00830763" w:rsidRDefault="00585803" w:rsidP="00585803"/>
    <w:p w14:paraId="2F79A62C" w14:textId="5B1A8DFA" w:rsidR="00585803" w:rsidRPr="00830763" w:rsidRDefault="00585803" w:rsidP="00585803">
      <w:r w:rsidRPr="00830763">
        <w:t>A VEGF</w:t>
      </w:r>
      <w:r w:rsidRPr="00830763">
        <w:noBreakHyphen/>
        <w:t xml:space="preserve">jelútgátlók alkalmazása </w:t>
      </w:r>
      <w:proofErr w:type="spellStart"/>
      <w:r w:rsidRPr="00830763">
        <w:t>thromboticus</w:t>
      </w:r>
      <w:proofErr w:type="spellEnd"/>
      <w:r w:rsidRPr="00830763">
        <w:t xml:space="preserve"> </w:t>
      </w:r>
      <w:proofErr w:type="spellStart"/>
      <w:r w:rsidRPr="00830763">
        <w:t>microangiopathiával</w:t>
      </w:r>
      <w:proofErr w:type="spellEnd"/>
      <w:r w:rsidRPr="00830763">
        <w:t xml:space="preserve"> (TMA) társul, a </w:t>
      </w:r>
      <w:proofErr w:type="spellStart"/>
      <w:r w:rsidRPr="00830763">
        <w:t>nintedanib</w:t>
      </w:r>
      <w:proofErr w:type="spellEnd"/>
      <w:r w:rsidRPr="00830763">
        <w:t xml:space="preserve"> alkalmazásakor is jelentettek néhány esetet. Ha </w:t>
      </w:r>
      <w:proofErr w:type="spellStart"/>
      <w:r w:rsidRPr="00830763">
        <w:t>nintedanibot</w:t>
      </w:r>
      <w:proofErr w:type="spellEnd"/>
      <w:r w:rsidRPr="00830763">
        <w:t xml:space="preserve"> kapó betegn</w:t>
      </w:r>
      <w:r w:rsidR="007E6C8A">
        <w:t>ek</w:t>
      </w:r>
      <w:r w:rsidRPr="00830763">
        <w:t xml:space="preserve"> TMA</w:t>
      </w:r>
      <w:r w:rsidRPr="00830763">
        <w:noBreakHyphen/>
      </w:r>
      <w:proofErr w:type="spellStart"/>
      <w:r w:rsidRPr="00830763">
        <w:t>ra</w:t>
      </w:r>
      <w:proofErr w:type="spellEnd"/>
      <w:r w:rsidRPr="00830763">
        <w:t xml:space="preserve"> utaló laboratóriumi vagy klinikai lelet</w:t>
      </w:r>
      <w:r w:rsidR="0070305D">
        <w:t>e</w:t>
      </w:r>
      <w:r w:rsidR="007E6C8A">
        <w:t>i</w:t>
      </w:r>
      <w:r w:rsidR="0070305D">
        <w:t xml:space="preserve"> lesznek</w:t>
      </w:r>
      <w:r w:rsidRPr="00830763">
        <w:t xml:space="preserve">, akkor a </w:t>
      </w:r>
      <w:proofErr w:type="spellStart"/>
      <w:r w:rsidRPr="00830763">
        <w:t>nintedanib</w:t>
      </w:r>
      <w:proofErr w:type="spellEnd"/>
      <w:r w:rsidRPr="00830763">
        <w:noBreakHyphen/>
        <w:t>kezelést abba kell hagyni, és a TMA</w:t>
      </w:r>
      <w:r w:rsidRPr="00830763">
        <w:noBreakHyphen/>
        <w:t>t alaposan ki kell vizsgálni.</w:t>
      </w:r>
    </w:p>
    <w:p w14:paraId="68E8C31E" w14:textId="0A8FE55A" w:rsidR="00585803" w:rsidRPr="000F286B" w:rsidRDefault="00585803" w:rsidP="00585803"/>
    <w:p w14:paraId="396C3F07" w14:textId="77777777" w:rsidR="00925D30" w:rsidRPr="000F286B" w:rsidRDefault="00925D30" w:rsidP="00925D30">
      <w:pPr>
        <w:rPr>
          <w:u w:val="single"/>
        </w:rPr>
      </w:pPr>
      <w:proofErr w:type="spellStart"/>
      <w:r w:rsidRPr="000F286B">
        <w:rPr>
          <w:u w:val="single"/>
        </w:rPr>
        <w:t>Posterior</w:t>
      </w:r>
      <w:proofErr w:type="spellEnd"/>
      <w:r w:rsidRPr="000F286B">
        <w:rPr>
          <w:u w:val="single"/>
        </w:rPr>
        <w:t xml:space="preserve"> reverzibilis </w:t>
      </w:r>
      <w:proofErr w:type="spellStart"/>
      <w:r w:rsidRPr="000F286B">
        <w:rPr>
          <w:u w:val="single"/>
        </w:rPr>
        <w:t>encephalopathia</w:t>
      </w:r>
      <w:proofErr w:type="spellEnd"/>
      <w:r w:rsidRPr="000F286B">
        <w:rPr>
          <w:u w:val="single"/>
        </w:rPr>
        <w:t xml:space="preserve"> szindróma (PRES)</w:t>
      </w:r>
    </w:p>
    <w:p w14:paraId="08BABBF9" w14:textId="77777777" w:rsidR="00925D30" w:rsidRPr="000F286B" w:rsidRDefault="00925D30" w:rsidP="00925D30">
      <w:r w:rsidRPr="000F286B">
        <w:t xml:space="preserve">Forgalomba hozatalt követően a </w:t>
      </w:r>
      <w:proofErr w:type="spellStart"/>
      <w:r w:rsidRPr="000F286B">
        <w:t>posterior</w:t>
      </w:r>
      <w:proofErr w:type="spellEnd"/>
      <w:r w:rsidRPr="000F286B">
        <w:t xml:space="preserve"> reverzibilis </w:t>
      </w:r>
      <w:proofErr w:type="spellStart"/>
      <w:r w:rsidRPr="000F286B">
        <w:t>encephalopathia</w:t>
      </w:r>
      <w:proofErr w:type="spellEnd"/>
      <w:r w:rsidRPr="000F286B">
        <w:t xml:space="preserve"> szindróma (PRES) néhány esetét jelentették.</w:t>
      </w:r>
    </w:p>
    <w:p w14:paraId="7EC9FD6B" w14:textId="77777777" w:rsidR="00925D30" w:rsidRPr="000F286B" w:rsidRDefault="00925D30" w:rsidP="00925D30">
      <w:r w:rsidRPr="000F286B">
        <w:t xml:space="preserve">A PRES fejfájással, </w:t>
      </w:r>
      <w:proofErr w:type="spellStart"/>
      <w:r w:rsidRPr="000F286B">
        <w:t>hypertensióval</w:t>
      </w:r>
      <w:proofErr w:type="spellEnd"/>
      <w:r w:rsidRPr="000F286B">
        <w:t xml:space="preserve">, látászavarokkal, görcsrohamokkal, letargiával, zavartsággal és </w:t>
      </w:r>
      <w:r w:rsidRPr="000F286B">
        <w:lastRenderedPageBreak/>
        <w:t>más vizuális és neurológiai zavarokkal járó (mágneses rezonanciás képalkotó eljárással alátámasztott) neurológiai betegség, és halálos kimenetelű is lehet. PRES-t jelentettek más VEGF-gátlók alkalmazása esetén is.</w:t>
      </w:r>
    </w:p>
    <w:p w14:paraId="260BFA64" w14:textId="77777777" w:rsidR="00925D30" w:rsidRPr="000F286B" w:rsidRDefault="00925D30" w:rsidP="00925D30">
      <w:r w:rsidRPr="000F286B">
        <w:t xml:space="preserve">Feltételezett PRES esetében a </w:t>
      </w:r>
      <w:proofErr w:type="spellStart"/>
      <w:r w:rsidRPr="000F286B">
        <w:t>nintedanib</w:t>
      </w:r>
      <w:proofErr w:type="spellEnd"/>
      <w:r w:rsidRPr="000F286B">
        <w:t xml:space="preserve">-kezelést fel kell függeszteni. A </w:t>
      </w:r>
      <w:proofErr w:type="spellStart"/>
      <w:r w:rsidRPr="000F286B">
        <w:t>nintedanibbal</w:t>
      </w:r>
      <w:proofErr w:type="spellEnd"/>
      <w:r w:rsidRPr="000F286B">
        <w:t xml:space="preserve"> végzett kezelés újraindításával kapcsolatban nincsenek adatok olyan betegek esetében, akiknél korábban PRES lépett fel, ezért a kezelőorvos erre vonatkozó javaslatait kell követni.</w:t>
      </w:r>
    </w:p>
    <w:p w14:paraId="4D5E6597" w14:textId="77777777" w:rsidR="00925D30" w:rsidRPr="000F286B" w:rsidRDefault="00925D30" w:rsidP="00585803"/>
    <w:p w14:paraId="44924DA2" w14:textId="77777777" w:rsidR="00585803" w:rsidRPr="00830763" w:rsidRDefault="00585803" w:rsidP="00585803">
      <w:pPr>
        <w:keepNext/>
        <w:widowControl/>
      </w:pPr>
      <w:proofErr w:type="spellStart"/>
      <w:r w:rsidRPr="00830763">
        <w:rPr>
          <w:u w:val="single"/>
        </w:rPr>
        <w:t>Hypertonia</w:t>
      </w:r>
      <w:proofErr w:type="spellEnd"/>
    </w:p>
    <w:p w14:paraId="3BB923BB" w14:textId="24C59F9E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alkalmazása </w:t>
      </w:r>
      <w:r w:rsidR="0070305D" w:rsidRPr="00830763">
        <w:t>meg</w:t>
      </w:r>
      <w:r w:rsidR="0070305D">
        <w:t>emelheti</w:t>
      </w:r>
      <w:r w:rsidR="0070305D" w:rsidRPr="00830763">
        <w:t xml:space="preserve"> </w:t>
      </w:r>
      <w:r w:rsidRPr="00830763">
        <w:t xml:space="preserve">a vérnyomást. A szisztémás vérnyomást rendszeres időközönként kell mérni, illetve amikor </w:t>
      </w:r>
      <w:r w:rsidR="0070305D">
        <w:t xml:space="preserve">az </w:t>
      </w:r>
      <w:r w:rsidRPr="00830763">
        <w:t>klinikailag indokolt.</w:t>
      </w:r>
    </w:p>
    <w:p w14:paraId="489C9BA5" w14:textId="77777777" w:rsidR="00585803" w:rsidRPr="00830763" w:rsidRDefault="00585803" w:rsidP="00585803"/>
    <w:p w14:paraId="3B0BD332" w14:textId="77777777" w:rsidR="00585803" w:rsidRPr="00830763" w:rsidRDefault="00585803" w:rsidP="00585803">
      <w:pPr>
        <w:keepNext/>
        <w:widowControl/>
      </w:pPr>
      <w:proofErr w:type="spellStart"/>
      <w:r w:rsidRPr="00830763">
        <w:rPr>
          <w:u w:val="single"/>
        </w:rPr>
        <w:t>Pulmonalis</w:t>
      </w:r>
      <w:proofErr w:type="spellEnd"/>
      <w:r w:rsidRPr="00830763">
        <w:rPr>
          <w:spacing w:val="-13"/>
          <w:u w:val="single"/>
        </w:rPr>
        <w:t xml:space="preserve"> </w:t>
      </w:r>
      <w:proofErr w:type="spellStart"/>
      <w:r w:rsidRPr="00830763">
        <w:rPr>
          <w:u w:val="single"/>
        </w:rPr>
        <w:t>hypertonia</w:t>
      </w:r>
      <w:proofErr w:type="spellEnd"/>
    </w:p>
    <w:p w14:paraId="4FB1FF3A" w14:textId="77777777" w:rsidR="00585803" w:rsidRPr="00830763" w:rsidRDefault="00585803" w:rsidP="00585803">
      <w:r w:rsidRPr="00830763">
        <w:t xml:space="preserve">A </w:t>
      </w:r>
      <w:proofErr w:type="spellStart"/>
      <w:r w:rsidRPr="00830763">
        <w:t>pulmonalis</w:t>
      </w:r>
      <w:proofErr w:type="spellEnd"/>
      <w:r w:rsidRPr="00830763">
        <w:t xml:space="preserve"> </w:t>
      </w:r>
      <w:proofErr w:type="spellStart"/>
      <w:r w:rsidRPr="00830763">
        <w:t>hypertoniában</w:t>
      </w:r>
      <w:proofErr w:type="spellEnd"/>
      <w:r w:rsidRPr="00830763">
        <w:t xml:space="preserve"> szenvedő betegek esetében a </w:t>
      </w:r>
      <w:proofErr w:type="spellStart"/>
      <w:r w:rsidRPr="00830763">
        <w:t>nintedanib</w:t>
      </w:r>
      <w:proofErr w:type="spellEnd"/>
      <w:r w:rsidRPr="00830763">
        <w:t xml:space="preserve"> alkalmazásával kapcsolatban kevés adat áll</w:t>
      </w:r>
      <w:r w:rsidRPr="00830763">
        <w:rPr>
          <w:spacing w:val="-3"/>
        </w:rPr>
        <w:t xml:space="preserve"> </w:t>
      </w:r>
      <w:r w:rsidRPr="00830763">
        <w:t>rendelkezésre.</w:t>
      </w:r>
    </w:p>
    <w:p w14:paraId="7A993AA5" w14:textId="3F8E36AA" w:rsidR="00585803" w:rsidRPr="00830763" w:rsidRDefault="00585803" w:rsidP="00585803">
      <w:r w:rsidRPr="00830763">
        <w:t xml:space="preserve">A jelentős mértékű </w:t>
      </w:r>
      <w:proofErr w:type="spellStart"/>
      <w:r w:rsidRPr="00830763">
        <w:t>pulmonalis</w:t>
      </w:r>
      <w:proofErr w:type="spellEnd"/>
      <w:r w:rsidRPr="00830763">
        <w:t xml:space="preserve"> </w:t>
      </w:r>
      <w:proofErr w:type="spellStart"/>
      <w:r w:rsidRPr="00830763">
        <w:t>hypertoniában</w:t>
      </w:r>
      <w:proofErr w:type="spellEnd"/>
      <w:r w:rsidRPr="00830763">
        <w:t xml:space="preserve"> szenvedő betegeket (szívindex ≤ 2 l/perc/m² vagy </w:t>
      </w:r>
      <w:proofErr w:type="spellStart"/>
      <w:r w:rsidRPr="00830763">
        <w:t>parenteralis</w:t>
      </w:r>
      <w:proofErr w:type="spellEnd"/>
      <w:r w:rsidRPr="00830763">
        <w:t xml:space="preserve"> </w:t>
      </w:r>
      <w:proofErr w:type="spellStart"/>
      <w:r w:rsidRPr="00830763">
        <w:t>epoprosztenol</w:t>
      </w:r>
      <w:proofErr w:type="spellEnd"/>
      <w:r w:rsidRPr="00830763">
        <w:noBreakHyphen/>
        <w:t>/</w:t>
      </w:r>
      <w:proofErr w:type="spellStart"/>
      <w:r w:rsidRPr="00830763">
        <w:t>treprosztinil</w:t>
      </w:r>
      <w:proofErr w:type="spellEnd"/>
      <w:r w:rsidRPr="00830763">
        <w:noBreakHyphen/>
        <w:t>terápiában részesülőket</w:t>
      </w:r>
      <w:r w:rsidR="00925D30">
        <w:t>,</w:t>
      </w:r>
      <w:r w:rsidRPr="00830763">
        <w:t xml:space="preserve"> vagy szignifikáns jobbszívfél</w:t>
      </w:r>
      <w:r w:rsidRPr="00830763">
        <w:noBreakHyphen/>
        <w:t>elégtelenségben szenvedőket) kizárták az INBUILD és a SENSCIS vizsgálatokból.</w:t>
      </w:r>
    </w:p>
    <w:p w14:paraId="636BBF54" w14:textId="099C2B49" w:rsidR="00585803" w:rsidRPr="00830763" w:rsidRDefault="00585803" w:rsidP="00585803">
      <w:r w:rsidRPr="00830763">
        <w:t xml:space="preserve">A súlyos </w:t>
      </w:r>
      <w:proofErr w:type="spellStart"/>
      <w:r w:rsidRPr="00830763">
        <w:t>pulmonalis</w:t>
      </w:r>
      <w:proofErr w:type="spellEnd"/>
      <w:r w:rsidRPr="00830763">
        <w:t xml:space="preserve"> </w:t>
      </w:r>
      <w:proofErr w:type="spellStart"/>
      <w:r w:rsidRPr="00830763">
        <w:t>hypertoniában</w:t>
      </w:r>
      <w:proofErr w:type="spellEnd"/>
      <w:r w:rsidRPr="00830763">
        <w:t xml:space="preserve"> szenvedő betegek nem kezelhetők </w:t>
      </w:r>
      <w:proofErr w:type="spellStart"/>
      <w:r w:rsidR="002F6940">
        <w:t>N</w:t>
      </w:r>
      <w:r w:rsidR="002F6940" w:rsidRPr="00830763">
        <w:t>intedanib</w:t>
      </w:r>
      <w:proofErr w:type="spellEnd"/>
      <w:r w:rsidR="002F6940">
        <w:t xml:space="preserve"> </w:t>
      </w:r>
      <w:proofErr w:type="spellStart"/>
      <w:r w:rsidR="002F6940">
        <w:t>Teva</w:t>
      </w:r>
      <w:proofErr w:type="spellEnd"/>
      <w:r w:rsidR="002F6940">
        <w:t xml:space="preserve"> GmbH</w:t>
      </w:r>
      <w:r w:rsidR="002F6940">
        <w:noBreakHyphen/>
        <w:t>val</w:t>
      </w:r>
      <w:r w:rsidRPr="00830763">
        <w:t xml:space="preserve">. Az enyhe vagy közepesen súlyos </w:t>
      </w:r>
      <w:proofErr w:type="spellStart"/>
      <w:r w:rsidRPr="00830763">
        <w:t>pulmonalis</w:t>
      </w:r>
      <w:proofErr w:type="spellEnd"/>
      <w:r w:rsidRPr="00830763">
        <w:t xml:space="preserve"> </w:t>
      </w:r>
      <w:proofErr w:type="spellStart"/>
      <w:r w:rsidRPr="00830763">
        <w:t>hypertoniás</w:t>
      </w:r>
      <w:proofErr w:type="spellEnd"/>
      <w:r w:rsidRPr="00830763">
        <w:t xml:space="preserve"> betegeket szoros megfigyelés alatt javasolt tartani.</w:t>
      </w:r>
    </w:p>
    <w:p w14:paraId="64DFA173" w14:textId="77777777" w:rsidR="00925D30" w:rsidRDefault="00925D30" w:rsidP="00925D30">
      <w:pPr>
        <w:rPr>
          <w:u w:val="single"/>
        </w:rPr>
      </w:pPr>
    </w:p>
    <w:p w14:paraId="5AC16B9F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A sebgyógyulással kapcsolatos szövődmények</w:t>
      </w:r>
    </w:p>
    <w:p w14:paraId="494A8DA6" w14:textId="77777777" w:rsidR="00585803" w:rsidRPr="00830763" w:rsidRDefault="00585803" w:rsidP="00585803">
      <w:r w:rsidRPr="00830763">
        <w:t xml:space="preserve">A klinikai vizsgálatokban nem észleletek gyakoribb elhúzódó sebgyógyulást. A </w:t>
      </w:r>
      <w:proofErr w:type="spellStart"/>
      <w:r w:rsidRPr="00830763">
        <w:t>nintedanib</w:t>
      </w:r>
      <w:proofErr w:type="spellEnd"/>
      <w:r w:rsidRPr="00830763">
        <w:t xml:space="preserve"> hatásmechanizmusából eredően károsan befolyásolhatja a sebgyógyulást. A </w:t>
      </w:r>
      <w:proofErr w:type="spellStart"/>
      <w:r w:rsidRPr="00830763">
        <w:t>nintedanibnak</w:t>
      </w:r>
      <w:proofErr w:type="spellEnd"/>
      <w:r w:rsidRPr="00830763">
        <w:t xml:space="preserve"> kifejezetten a sebgyógyulásra gyakorolt hatásait értékelő vizsgálatokat nem végeztek. A </w:t>
      </w:r>
      <w:proofErr w:type="spellStart"/>
      <w:r w:rsidRPr="00830763">
        <w:t>nintedanib</w:t>
      </w:r>
      <w:proofErr w:type="spellEnd"/>
      <w:r w:rsidRPr="00830763">
        <w:noBreakHyphen/>
        <w:t>kezelést ezért kizárólag a megfelelő sebgyógyulás klinikai megítélése alapján szabad megkezdeni, illetve – a gyógyszer perioperatív megszakítása esetén – újrakezdeni.</w:t>
      </w:r>
    </w:p>
    <w:p w14:paraId="4C28FFCE" w14:textId="77777777" w:rsidR="00585803" w:rsidRPr="00830763" w:rsidRDefault="00585803" w:rsidP="00585803"/>
    <w:p w14:paraId="5BEA6E41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 xml:space="preserve">Együttes alkalmazás </w:t>
      </w:r>
      <w:proofErr w:type="spellStart"/>
      <w:r w:rsidRPr="00830763">
        <w:rPr>
          <w:u w:val="single"/>
        </w:rPr>
        <w:t>pirfenidonnal</w:t>
      </w:r>
      <w:proofErr w:type="spellEnd"/>
    </w:p>
    <w:p w14:paraId="4B94AD72" w14:textId="4C89242C" w:rsidR="00585803" w:rsidRPr="00830763" w:rsidRDefault="00585803" w:rsidP="00585803">
      <w:r w:rsidRPr="00830763">
        <w:t xml:space="preserve">Egy dedikált </w:t>
      </w:r>
      <w:proofErr w:type="spellStart"/>
      <w:r w:rsidRPr="00830763">
        <w:t>farmakokinetikai</w:t>
      </w:r>
      <w:proofErr w:type="spellEnd"/>
      <w:r w:rsidRPr="00830763">
        <w:t xml:space="preserve"> vizsgálatban </w:t>
      </w:r>
      <w:proofErr w:type="spellStart"/>
      <w:r w:rsidRPr="00830763">
        <w:t>nintedanib</w:t>
      </w:r>
      <w:proofErr w:type="spellEnd"/>
      <w:r w:rsidRPr="00830763">
        <w:t xml:space="preserve"> és </w:t>
      </w:r>
      <w:proofErr w:type="spellStart"/>
      <w:r w:rsidRPr="00830763">
        <w:t>pirfenidon</w:t>
      </w:r>
      <w:proofErr w:type="spellEnd"/>
      <w:r w:rsidRPr="00830763">
        <w:t xml:space="preserve"> egyidejű alkalmazását vizsgálták IPF</w:t>
      </w:r>
      <w:r w:rsidRPr="00830763">
        <w:noBreakHyphen/>
        <w:t xml:space="preserve">es betegeknél. Ezen eredmények alapján nincs bizonyíték számottevő </w:t>
      </w:r>
      <w:proofErr w:type="spellStart"/>
      <w:r w:rsidRPr="00830763">
        <w:t>farmakokinetikai</w:t>
      </w:r>
      <w:proofErr w:type="spellEnd"/>
      <w:r w:rsidRPr="00830763">
        <w:t xml:space="preserve"> gyógyszer</w:t>
      </w:r>
      <w:r w:rsidRPr="00830763">
        <w:noBreakHyphen/>
        <w:t xml:space="preserve"> kölcsönhatásra a kombinációban alkalmazott </w:t>
      </w:r>
      <w:proofErr w:type="spellStart"/>
      <w:r w:rsidRPr="00830763">
        <w:t>nintedanib</w:t>
      </w:r>
      <w:proofErr w:type="spellEnd"/>
      <w:r w:rsidRPr="00830763">
        <w:t xml:space="preserve"> és </w:t>
      </w:r>
      <w:proofErr w:type="spellStart"/>
      <w:r w:rsidRPr="00830763">
        <w:t>pirfenidon</w:t>
      </w:r>
      <w:proofErr w:type="spellEnd"/>
      <w:r w:rsidRPr="00830763">
        <w:t xml:space="preserve"> között (lásd 5.2 pont). Mivel a két gyógyszer biztonságossági profilja hasonló, additív nemkívánatos reakciók, köztük a </w:t>
      </w:r>
      <w:proofErr w:type="spellStart"/>
      <w:r w:rsidRPr="00830763">
        <w:t>gastrointestinalis</w:t>
      </w:r>
      <w:proofErr w:type="spellEnd"/>
      <w:r w:rsidRPr="00830763">
        <w:t xml:space="preserve">, valamint </w:t>
      </w:r>
      <w:proofErr w:type="spellStart"/>
      <w:r w:rsidRPr="00830763">
        <w:t>hepati</w:t>
      </w:r>
      <w:r w:rsidR="0070305D">
        <w:t>k</w:t>
      </w:r>
      <w:r w:rsidRPr="00830763">
        <w:t>us</w:t>
      </w:r>
      <w:proofErr w:type="spellEnd"/>
      <w:r w:rsidRPr="00830763">
        <w:t xml:space="preserve"> nemkívánatos események várhatóak. A </w:t>
      </w:r>
      <w:proofErr w:type="spellStart"/>
      <w:r w:rsidRPr="00830763">
        <w:t>pirfenidonnal</w:t>
      </w:r>
      <w:proofErr w:type="spellEnd"/>
      <w:r w:rsidRPr="00830763">
        <w:t xml:space="preserve"> végzett egyidejű kezelés előny</w:t>
      </w:r>
      <w:r w:rsidRPr="00830763">
        <w:noBreakHyphen/>
        <w:t>kockázat mérlege nem került megállapításra.</w:t>
      </w:r>
    </w:p>
    <w:p w14:paraId="21CED598" w14:textId="77777777" w:rsidR="00585803" w:rsidRPr="00830763" w:rsidRDefault="00585803" w:rsidP="00585803"/>
    <w:p w14:paraId="16E4E045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A QT-intervallumra gyakorolt hatás</w:t>
      </w:r>
    </w:p>
    <w:p w14:paraId="657C6572" w14:textId="542D5454" w:rsidR="00585803" w:rsidRPr="00830763" w:rsidRDefault="00585803" w:rsidP="00585803">
      <w:pPr>
        <w:keepNext/>
        <w:widowControl/>
      </w:pPr>
      <w:r w:rsidRPr="00830763">
        <w:t>A klinikai vizsgálati programban nem figyeltek meg a QT</w:t>
      </w:r>
      <w:r w:rsidRPr="00830763">
        <w:noBreakHyphen/>
        <w:t xml:space="preserve">intervallum megnyúlására utaló jelet a </w:t>
      </w:r>
      <w:proofErr w:type="spellStart"/>
      <w:r w:rsidRPr="00830763">
        <w:t>nintedanib</w:t>
      </w:r>
      <w:proofErr w:type="spellEnd"/>
      <w:r w:rsidRPr="00830763">
        <w:t xml:space="preserve"> esetében (lásd 5.1 pont). Mivel néhány egyéb </w:t>
      </w:r>
      <w:proofErr w:type="spellStart"/>
      <w:r w:rsidRPr="00830763">
        <w:t>tirozin</w:t>
      </w:r>
      <w:proofErr w:type="spellEnd"/>
      <w:r w:rsidRPr="00830763">
        <w:noBreakHyphen/>
      </w:r>
      <w:proofErr w:type="spellStart"/>
      <w:r w:rsidRPr="00830763">
        <w:t>kináz</w:t>
      </w:r>
      <w:proofErr w:type="spellEnd"/>
      <w:r w:rsidRPr="00830763">
        <w:noBreakHyphen/>
        <w:t>inhibitorról ismert, hogy befolyásolja a QT</w:t>
      </w:r>
      <w:r w:rsidRPr="00830763">
        <w:noBreakHyphen/>
        <w:t>intervallumot, óvatosan kell eljárni</w:t>
      </w:r>
      <w:r w:rsidR="0050584D">
        <w:t xml:space="preserve">, ha </w:t>
      </w:r>
      <w:r w:rsidRPr="00830763">
        <w:t xml:space="preserve">a </w:t>
      </w:r>
      <w:proofErr w:type="spellStart"/>
      <w:r w:rsidRPr="00830763">
        <w:t>nintedanib</w:t>
      </w:r>
      <w:r w:rsidR="0050584D">
        <w:t>ot</w:t>
      </w:r>
      <w:proofErr w:type="spellEnd"/>
      <w:r w:rsidRPr="00830763">
        <w:t xml:space="preserve"> olyan betegeknél</w:t>
      </w:r>
      <w:r w:rsidR="0050584D" w:rsidRPr="0050584D">
        <w:t xml:space="preserve"> </w:t>
      </w:r>
      <w:r w:rsidR="0050584D" w:rsidRPr="00830763">
        <w:t>alkalmaz</w:t>
      </w:r>
      <w:r w:rsidR="0050584D">
        <w:t>zák</w:t>
      </w:r>
      <w:r w:rsidRPr="00830763">
        <w:t xml:space="preserve">, akiknél a </w:t>
      </w:r>
      <w:proofErr w:type="spellStart"/>
      <w:r w:rsidRPr="00830763">
        <w:t>QTc</w:t>
      </w:r>
      <w:proofErr w:type="spellEnd"/>
      <w:r w:rsidRPr="00830763">
        <w:noBreakHyphen/>
        <w:t>intervallum megnyúlása fordulhat elő.</w:t>
      </w:r>
    </w:p>
    <w:p w14:paraId="704CB0F6" w14:textId="77777777" w:rsidR="00585803" w:rsidRDefault="00585803" w:rsidP="00585803"/>
    <w:p w14:paraId="1F60FFB6" w14:textId="2C039BC5" w:rsidR="00BF6367" w:rsidRPr="0089637F" w:rsidRDefault="00BF6367" w:rsidP="00585803">
      <w:pPr>
        <w:rPr>
          <w:u w:val="single"/>
        </w:rPr>
      </w:pPr>
      <w:r w:rsidRPr="0089637F">
        <w:rPr>
          <w:u w:val="single"/>
        </w:rPr>
        <w:t>Gyermekek és serdülők</w:t>
      </w:r>
    </w:p>
    <w:p w14:paraId="2CC0DA2F" w14:textId="60069844" w:rsidR="00BF6367" w:rsidRDefault="00BF6367" w:rsidP="00585803">
      <w:r>
        <w:t xml:space="preserve">A </w:t>
      </w:r>
      <w:proofErr w:type="spellStart"/>
      <w:r>
        <w:t>nintedanib</w:t>
      </w:r>
      <w:proofErr w:type="spellEnd"/>
      <w:r>
        <w:t xml:space="preserve"> gyermekek és serdülők esetén történő alkalmazását tekintve az adatok a </w:t>
      </w:r>
      <w:proofErr w:type="spellStart"/>
      <w:r>
        <w:t>fibrotizáló</w:t>
      </w:r>
      <w:proofErr w:type="spellEnd"/>
      <w:r>
        <w:t xml:space="preserve"> </w:t>
      </w:r>
      <w:proofErr w:type="spellStart"/>
      <w:r>
        <w:t>interstitialis</w:t>
      </w:r>
      <w:proofErr w:type="spellEnd"/>
      <w:r>
        <w:t xml:space="preserve"> tüdőbetegség csak egy kis alcsoportjára korlátozódnak (lásd 5.1</w:t>
      </w:r>
      <w:r w:rsidR="00984D23">
        <w:t> pont</w:t>
      </w:r>
      <w:r>
        <w:t xml:space="preserve">). Ez az alcsoport nem fedi le teljesen a progresszív </w:t>
      </w:r>
      <w:proofErr w:type="spellStart"/>
      <w:r>
        <w:t>interstitialis</w:t>
      </w:r>
      <w:proofErr w:type="spellEnd"/>
      <w:r>
        <w:t xml:space="preserve"> tüdőbetegséggel összefüggő összes </w:t>
      </w:r>
      <w:proofErr w:type="spellStart"/>
      <w:r>
        <w:t>etiológiát</w:t>
      </w:r>
      <w:proofErr w:type="spellEnd"/>
      <w:r w:rsidR="00984D23">
        <w:t>,</w:t>
      </w:r>
      <w:r>
        <w:t xml:space="preserve"> gyermekek és serdülők esetén.</w:t>
      </w:r>
    </w:p>
    <w:p w14:paraId="32BBAA15" w14:textId="77777777" w:rsidR="00BF6367" w:rsidRDefault="00BF6367" w:rsidP="00585803"/>
    <w:p w14:paraId="03B539A2" w14:textId="675E299D" w:rsidR="00BF6367" w:rsidRDefault="00BF6367" w:rsidP="00585803">
      <w:r>
        <w:t>Gyermekek és serdülők esetén nagyobb a bizonytalanság a kezelésből származó előny mértékét tekintve, mint felnőttek esetén.</w:t>
      </w:r>
    </w:p>
    <w:p w14:paraId="3C99467C" w14:textId="77777777" w:rsidR="00BF6367" w:rsidRDefault="00BF6367" w:rsidP="00585803"/>
    <w:p w14:paraId="73BCE2C5" w14:textId="6A784E66" w:rsidR="00BF6367" w:rsidRDefault="00BF6367" w:rsidP="00585803">
      <w:r>
        <w:t>A felnőttekre vonatkozó fenti óvintézkedéseket gyermekek és serdülők esetében is követni kell.</w:t>
      </w:r>
    </w:p>
    <w:p w14:paraId="5FEC011F" w14:textId="60900620" w:rsidR="00BF6367" w:rsidRDefault="00BF6367" w:rsidP="00585803">
      <w:r>
        <w:t>A kifejezetten gyermekekre és serdülőkre vonatkozó dóziscsökkentési ajánlások az 1. táblázatban találhatók.</w:t>
      </w:r>
    </w:p>
    <w:p w14:paraId="0DBC87CA" w14:textId="77777777" w:rsidR="00BF6367" w:rsidRDefault="00BF6367" w:rsidP="00585803"/>
    <w:p w14:paraId="788C71B8" w14:textId="0C1D6E23" w:rsidR="00BF6367" w:rsidRDefault="00BF6367" w:rsidP="00585803">
      <w:r>
        <w:t>A gyermekekre és serdülőkre vonatkozó sajátosságok alább olvashatók:</w:t>
      </w:r>
    </w:p>
    <w:p w14:paraId="3F6FE95F" w14:textId="77777777" w:rsidR="00BF6367" w:rsidRDefault="00BF6367" w:rsidP="00585803"/>
    <w:p w14:paraId="1F57C14B" w14:textId="616CDBA8" w:rsidR="00997B5F" w:rsidRPr="0089637F" w:rsidRDefault="00997B5F" w:rsidP="00585803">
      <w:pPr>
        <w:rPr>
          <w:i/>
          <w:iCs/>
        </w:rPr>
      </w:pPr>
      <w:r w:rsidRPr="0089637F">
        <w:rPr>
          <w:i/>
          <w:iCs/>
        </w:rPr>
        <w:lastRenderedPageBreak/>
        <w:t>Csontfejlődés és növekedés</w:t>
      </w:r>
    </w:p>
    <w:p w14:paraId="4AB842E0" w14:textId="2CF234C2" w:rsidR="00997B5F" w:rsidRDefault="00997B5F" w:rsidP="00585803">
      <w:r>
        <w:t xml:space="preserve">Az </w:t>
      </w:r>
      <w:proofErr w:type="spellStart"/>
      <w:r>
        <w:t>epiphysis</w:t>
      </w:r>
      <w:proofErr w:type="spellEnd"/>
      <w:r>
        <w:t xml:space="preserve"> növekedési lemezének reverzibilis elváltozásait figyelték meg a </w:t>
      </w:r>
      <w:proofErr w:type="spellStart"/>
      <w:r>
        <w:t>preklinikai</w:t>
      </w:r>
      <w:proofErr w:type="spellEnd"/>
      <w:r>
        <w:t xml:space="preserve"> vizsgálatokban (lásd 5.3</w:t>
      </w:r>
      <w:r w:rsidR="00984D23">
        <w:t> </w:t>
      </w:r>
      <w:r>
        <w:t xml:space="preserve">pont). A gyermekgyógyászati vizsgálatban nem figyelték meg a növekedési ütem szignifikáns csökkenését a </w:t>
      </w:r>
      <w:proofErr w:type="spellStart"/>
      <w:r>
        <w:t>nintedanib</w:t>
      </w:r>
      <w:proofErr w:type="spellEnd"/>
      <w:r>
        <w:t>-kezelés ideje alatt. Mindazonáltal, gyermekek és serdülők esetén hosszú távú biztonságossági adatok nem állnak rendelkezésre.</w:t>
      </w:r>
    </w:p>
    <w:p w14:paraId="0DA8E97F" w14:textId="18173369" w:rsidR="00997B5F" w:rsidRDefault="00997B5F" w:rsidP="00585803">
      <w:r>
        <w:t xml:space="preserve">A növekedést rendszeresen ellenőrizni kell, és javasolt évente képalkotó eljárással értékelni az </w:t>
      </w:r>
      <w:proofErr w:type="spellStart"/>
      <w:r>
        <w:t>epiphysis</w:t>
      </w:r>
      <w:proofErr w:type="spellEnd"/>
      <w:r>
        <w:t xml:space="preserve"> növekedési lemezének elváltozásait a nyitott </w:t>
      </w:r>
      <w:proofErr w:type="spellStart"/>
      <w:r>
        <w:t>epiphysisekkel</w:t>
      </w:r>
      <w:proofErr w:type="spellEnd"/>
      <w:r>
        <w:t xml:space="preserve"> rendelkező betegek esetében. Azoknál a betegeknél, akiknél a növekedési zavar vagy az </w:t>
      </w:r>
      <w:proofErr w:type="spellStart"/>
      <w:r>
        <w:t>epiphysealis</w:t>
      </w:r>
      <w:proofErr w:type="spellEnd"/>
      <w:r>
        <w:t xml:space="preserve"> növekedési lemez elváltozásainak jelei kialakulnak, megfontolandó a kezelés megszakítása.</w:t>
      </w:r>
    </w:p>
    <w:p w14:paraId="2128861C" w14:textId="77777777" w:rsidR="00997B5F" w:rsidRDefault="00997B5F" w:rsidP="00585803"/>
    <w:p w14:paraId="69E58D30" w14:textId="052913E4" w:rsidR="00997B5F" w:rsidRPr="0089637F" w:rsidRDefault="00997B5F" w:rsidP="00585803">
      <w:pPr>
        <w:rPr>
          <w:i/>
          <w:iCs/>
        </w:rPr>
      </w:pPr>
      <w:r w:rsidRPr="0089637F">
        <w:rPr>
          <w:i/>
          <w:iCs/>
        </w:rPr>
        <w:t>Fogfejlődési rendellenességek</w:t>
      </w:r>
    </w:p>
    <w:p w14:paraId="6008D540" w14:textId="62DED389" w:rsidR="00997B5F" w:rsidRDefault="00997B5F" w:rsidP="00585803">
      <w:r>
        <w:t xml:space="preserve">Fogfejlődési rendellenességeket figyeltek meg a </w:t>
      </w:r>
      <w:proofErr w:type="spellStart"/>
      <w:r>
        <w:t>preklinikai</w:t>
      </w:r>
      <w:proofErr w:type="spellEnd"/>
      <w:r>
        <w:t xml:space="preserve"> vizsgálatokban (lásd 5.3</w:t>
      </w:r>
      <w:r w:rsidR="00984D23">
        <w:t> </w:t>
      </w:r>
      <w:r>
        <w:t>pont). A gyermekgyógyászati vizsgálatban nem igazolták a fogfejlődési rendellenességek kockázatát. Óvintézkedésként rendszeresen, legalább 6 havonta</w:t>
      </w:r>
      <w:r w:rsidR="00984D23">
        <w:t>,</w:t>
      </w:r>
      <w:r>
        <w:t xml:space="preserve"> a fogfejlődés befejeződéséig szájüregi fogászati</w:t>
      </w:r>
      <w:r w:rsidR="00D54EE2">
        <w:t xml:space="preserve"> vizsgálatot kell végezni.</w:t>
      </w:r>
    </w:p>
    <w:p w14:paraId="6661A292" w14:textId="77777777" w:rsidR="00BF6367" w:rsidRPr="00830763" w:rsidRDefault="00BF6367" w:rsidP="00585803"/>
    <w:p w14:paraId="492DB272" w14:textId="77777777" w:rsidR="00585803" w:rsidRPr="00830763" w:rsidRDefault="00585803" w:rsidP="006B1D7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4.5</w:t>
      </w:r>
      <w:r w:rsidRPr="00830763">
        <w:rPr>
          <w:b/>
          <w:bCs/>
        </w:rPr>
        <w:tab/>
        <w:t>Gyógyszerkölcsönhatások és egyéb</w:t>
      </w:r>
      <w:r w:rsidRPr="00830763">
        <w:rPr>
          <w:b/>
          <w:bCs/>
          <w:spacing w:val="-4"/>
        </w:rPr>
        <w:t xml:space="preserve"> </w:t>
      </w:r>
      <w:r w:rsidRPr="00830763">
        <w:rPr>
          <w:b/>
          <w:bCs/>
        </w:rPr>
        <w:t>interakciók</w:t>
      </w:r>
    </w:p>
    <w:p w14:paraId="79239A99" w14:textId="77777777" w:rsidR="00585803" w:rsidRPr="00830763" w:rsidRDefault="00585803" w:rsidP="006B1D73">
      <w:pPr>
        <w:keepNext/>
        <w:widowControl/>
      </w:pPr>
    </w:p>
    <w:p w14:paraId="65EEE1F5" w14:textId="77777777" w:rsidR="00585803" w:rsidRPr="00830763" w:rsidRDefault="00585803" w:rsidP="006B1D73">
      <w:pPr>
        <w:keepNext/>
        <w:widowControl/>
      </w:pPr>
      <w:r w:rsidRPr="00830763">
        <w:rPr>
          <w:u w:val="single"/>
        </w:rPr>
        <w:t>P</w:t>
      </w:r>
      <w:r w:rsidRPr="00830763">
        <w:rPr>
          <w:u w:val="single"/>
        </w:rPr>
        <w:noBreakHyphen/>
      </w:r>
      <w:proofErr w:type="spellStart"/>
      <w:r w:rsidRPr="00830763">
        <w:rPr>
          <w:u w:val="single"/>
        </w:rPr>
        <w:t>glikoprotein</w:t>
      </w:r>
      <w:proofErr w:type="spellEnd"/>
      <w:r w:rsidRPr="00830763">
        <w:rPr>
          <w:u w:val="single"/>
        </w:rPr>
        <w:t xml:space="preserve"> (P</w:t>
      </w:r>
      <w:r w:rsidRPr="00830763">
        <w:rPr>
          <w:u w:val="single"/>
        </w:rPr>
        <w:noBreakHyphen/>
      </w:r>
      <w:proofErr w:type="spellStart"/>
      <w:r w:rsidRPr="00830763">
        <w:rPr>
          <w:u w:val="single"/>
        </w:rPr>
        <w:t>gp</w:t>
      </w:r>
      <w:proofErr w:type="spellEnd"/>
      <w:r w:rsidRPr="00830763">
        <w:rPr>
          <w:u w:val="single"/>
        </w:rPr>
        <w:t>)</w:t>
      </w:r>
    </w:p>
    <w:p w14:paraId="185F4FF2" w14:textId="79E31799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a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t xml:space="preserve"> </w:t>
      </w:r>
      <w:proofErr w:type="spellStart"/>
      <w:r w:rsidRPr="00830763">
        <w:t>szubsztrátja</w:t>
      </w:r>
      <w:proofErr w:type="spellEnd"/>
      <w:r w:rsidRPr="00830763">
        <w:t xml:space="preserve"> (lásd 5.2 pont). Egy célzott gyógyszerinterakciós vizsgálatban az erős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noBreakHyphen/>
        <w:t xml:space="preserve">gátló </w:t>
      </w:r>
      <w:proofErr w:type="spellStart"/>
      <w:r w:rsidRPr="00830763">
        <w:t>ketokonazollal</w:t>
      </w:r>
      <w:proofErr w:type="spellEnd"/>
      <w:r w:rsidRPr="00830763">
        <w:t xml:space="preserve"> együttes alkalmazás</w:t>
      </w:r>
      <w:r w:rsidRPr="00830763">
        <w:rPr>
          <w:position w:val="2"/>
        </w:rPr>
        <w:t xml:space="preserve"> </w:t>
      </w:r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noBreakHyphen/>
        <w:t>expozíciót az AUC alapján 1,61</w:t>
      </w:r>
      <w:r w:rsidRPr="00830763">
        <w:noBreakHyphen/>
        <w:t xml:space="preserve">szorosára, a </w:t>
      </w:r>
      <w:proofErr w:type="spellStart"/>
      <w:r w:rsidRPr="00830763">
        <w:t>C</w:t>
      </w:r>
      <w:r w:rsidRPr="00830763">
        <w:rPr>
          <w:vertAlign w:val="subscript"/>
        </w:rPr>
        <w:t>max</w:t>
      </w:r>
      <w:proofErr w:type="spellEnd"/>
      <w:r w:rsidRPr="00830763">
        <w:t xml:space="preserve"> alapján pedig 1,83</w:t>
      </w:r>
      <w:r w:rsidRPr="00830763">
        <w:noBreakHyphen/>
        <w:t>szorosára növelte. Az erős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noBreakHyphen/>
        <w:t xml:space="preserve">induktor </w:t>
      </w:r>
      <w:proofErr w:type="spellStart"/>
      <w:r w:rsidRPr="00830763">
        <w:t>rifampicinnel</w:t>
      </w:r>
      <w:proofErr w:type="spellEnd"/>
      <w:r w:rsidRPr="00830763">
        <w:t xml:space="preserve"> végzett gyógyszerinterakciós vizsgálatban a </w:t>
      </w:r>
      <w:proofErr w:type="spellStart"/>
      <w:r w:rsidRPr="00830763">
        <w:t>nintedanib</w:t>
      </w:r>
      <w:proofErr w:type="spellEnd"/>
      <w:r w:rsidRPr="00830763">
        <w:noBreakHyphen/>
        <w:t xml:space="preserve">expozíció a </w:t>
      </w:r>
      <w:proofErr w:type="spellStart"/>
      <w:r w:rsidRPr="00830763">
        <w:t>rifampicinnel</w:t>
      </w:r>
      <w:proofErr w:type="spellEnd"/>
      <w:r w:rsidRPr="00830763">
        <w:t xml:space="preserve"> egyidejű alkalmazáskor az AUC alapján 50,3%</w:t>
      </w:r>
      <w:r w:rsidRPr="00830763">
        <w:noBreakHyphen/>
        <w:t xml:space="preserve">kal, a </w:t>
      </w:r>
      <w:proofErr w:type="spellStart"/>
      <w:r w:rsidRPr="00830763">
        <w:t>C</w:t>
      </w:r>
      <w:r w:rsidRPr="00830763">
        <w:rPr>
          <w:vertAlign w:val="subscript"/>
        </w:rPr>
        <w:t>max</w:t>
      </w:r>
      <w:proofErr w:type="spellEnd"/>
      <w:r w:rsidRPr="00830763">
        <w:t xml:space="preserve"> alapján pedig 60,3%</w:t>
      </w:r>
      <w:r w:rsidRPr="00830763">
        <w:noBreakHyphen/>
        <w:t xml:space="preserve">kal csökkent, a </w:t>
      </w:r>
      <w:proofErr w:type="spellStart"/>
      <w:r w:rsidRPr="00830763">
        <w:t>nintedanib</w:t>
      </w:r>
      <w:proofErr w:type="spellEnd"/>
      <w:r w:rsidRPr="00830763">
        <w:t xml:space="preserve"> önmagában történő alkalmazásához képest. A </w:t>
      </w:r>
      <w:proofErr w:type="spellStart"/>
      <w:r w:rsidR="008A285A">
        <w:t>N</w:t>
      </w:r>
      <w:r w:rsidR="008A285A" w:rsidRPr="00830763">
        <w:t>intedanib</w:t>
      </w:r>
      <w:proofErr w:type="spellEnd"/>
      <w:r w:rsidR="008A285A">
        <w:t xml:space="preserve"> </w:t>
      </w:r>
      <w:proofErr w:type="spellStart"/>
      <w:r w:rsidR="008A285A">
        <w:t>Teva</w:t>
      </w:r>
      <w:proofErr w:type="spellEnd"/>
      <w:r w:rsidR="008A285A">
        <w:t xml:space="preserve"> GmbH</w:t>
      </w:r>
      <w:r w:rsidR="008A285A">
        <w:noBreakHyphen/>
        <w:t xml:space="preserve">val </w:t>
      </w:r>
      <w:r w:rsidRPr="00830763">
        <w:t>együtt adott erős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noBreakHyphen/>
        <w:t xml:space="preserve">inhibitorok (például </w:t>
      </w:r>
      <w:proofErr w:type="spellStart"/>
      <w:r w:rsidRPr="00830763">
        <w:t>ketokonazol</w:t>
      </w:r>
      <w:proofErr w:type="spellEnd"/>
      <w:r w:rsidRPr="00830763">
        <w:t xml:space="preserve"> vagy </w:t>
      </w:r>
      <w:proofErr w:type="spellStart"/>
      <w:r w:rsidRPr="00830763">
        <w:t>eritromicin</w:t>
      </w:r>
      <w:proofErr w:type="spellEnd"/>
      <w:r w:rsidRPr="00830763">
        <w:t xml:space="preserve">) növelhetik a </w:t>
      </w:r>
      <w:proofErr w:type="spellStart"/>
      <w:r w:rsidRPr="00830763">
        <w:t>nintedanib</w:t>
      </w:r>
      <w:proofErr w:type="spellEnd"/>
      <w:r w:rsidRPr="00830763">
        <w:noBreakHyphen/>
        <w:t xml:space="preserve">expozíciót. Ilyen esetekben a betegeknél szorosan ellenőrizni kell a </w:t>
      </w:r>
      <w:proofErr w:type="spellStart"/>
      <w:r w:rsidRPr="00830763">
        <w:t>nintedanibbal</w:t>
      </w:r>
      <w:proofErr w:type="spellEnd"/>
      <w:r w:rsidRPr="00830763">
        <w:t xml:space="preserve"> szembeni toleranciát. A mellékhatások kezelése a </w:t>
      </w:r>
      <w:proofErr w:type="spellStart"/>
      <w:r w:rsidRPr="00830763">
        <w:t>nintedanib</w:t>
      </w:r>
      <w:proofErr w:type="spellEnd"/>
      <w:r w:rsidRPr="00830763">
        <w:noBreakHyphen/>
        <w:t>kezelés megszakítását, a dózis csökkentését vagy a terápia abbahagyását teheti szükségessé (lásd 4.2 pont).</w:t>
      </w:r>
    </w:p>
    <w:p w14:paraId="30FCB868" w14:textId="17B32FCA" w:rsidR="00585803" w:rsidRDefault="00585803" w:rsidP="00585803">
      <w:r w:rsidRPr="00830763">
        <w:t>Az erős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noBreakHyphen/>
        <w:t xml:space="preserve">induktorok (például </w:t>
      </w:r>
      <w:proofErr w:type="spellStart"/>
      <w:r w:rsidRPr="00830763">
        <w:t>rifampicin</w:t>
      </w:r>
      <w:proofErr w:type="spellEnd"/>
      <w:r w:rsidRPr="00830763">
        <w:t xml:space="preserve">, </w:t>
      </w:r>
      <w:proofErr w:type="spellStart"/>
      <w:r w:rsidRPr="00830763">
        <w:t>karbamazepin</w:t>
      </w:r>
      <w:proofErr w:type="spellEnd"/>
      <w:r w:rsidRPr="00830763">
        <w:t xml:space="preserve">, </w:t>
      </w:r>
      <w:proofErr w:type="spellStart"/>
      <w:r w:rsidRPr="00830763">
        <w:t>fen</w:t>
      </w:r>
      <w:r w:rsidR="00F479FC">
        <w:t>i</w:t>
      </w:r>
      <w:r w:rsidRPr="00830763">
        <w:t>toin</w:t>
      </w:r>
      <w:proofErr w:type="spellEnd"/>
      <w:r w:rsidRPr="00830763">
        <w:t xml:space="preserve"> és a </w:t>
      </w:r>
      <w:r w:rsidR="00F479FC">
        <w:t>közönséges</w:t>
      </w:r>
      <w:r w:rsidR="00F479FC" w:rsidRPr="00830763">
        <w:t xml:space="preserve"> </w:t>
      </w:r>
      <w:r w:rsidRPr="00830763">
        <w:t xml:space="preserve">orbáncfű) csökkenthetik a </w:t>
      </w:r>
      <w:proofErr w:type="spellStart"/>
      <w:r w:rsidRPr="00830763">
        <w:t>nintedanib</w:t>
      </w:r>
      <w:proofErr w:type="spellEnd"/>
      <w:r w:rsidRPr="00830763">
        <w:noBreakHyphen/>
        <w:t xml:space="preserve">expozíciót. </w:t>
      </w:r>
      <w:bookmarkStart w:id="3" w:name="_Hlk177397413"/>
      <w:r w:rsidR="008A285A" w:rsidRPr="008A285A">
        <w:t xml:space="preserve">Mérlegelendő </w:t>
      </w:r>
      <w:r w:rsidR="003A5398">
        <w:t>egy olyan</w:t>
      </w:r>
      <w:r w:rsidR="008A285A" w:rsidRPr="008A285A">
        <w:t xml:space="preserve"> </w:t>
      </w:r>
      <w:r w:rsidR="00F479FC">
        <w:t xml:space="preserve">másik, </w:t>
      </w:r>
      <w:r w:rsidR="008A285A" w:rsidRPr="008A285A">
        <w:t>együttesen alkalmaz</w:t>
      </w:r>
      <w:r w:rsidR="00F479FC">
        <w:t xml:space="preserve">andó </w:t>
      </w:r>
      <w:r w:rsidR="008A285A" w:rsidRPr="008A285A">
        <w:t xml:space="preserve">gyógyszer </w:t>
      </w:r>
      <w:r w:rsidR="003A5398">
        <w:t>ki</w:t>
      </w:r>
      <w:r w:rsidR="008A285A" w:rsidRPr="008A285A">
        <w:t>választása, amely nem</w:t>
      </w:r>
      <w:r w:rsidR="003A5398">
        <w:t>,</w:t>
      </w:r>
      <w:r w:rsidR="008A285A" w:rsidRPr="008A285A">
        <w:t xml:space="preserve"> vagy csak minimális mértékben rendelkezik P</w:t>
      </w:r>
      <w:r w:rsidR="008A285A">
        <w:noBreakHyphen/>
      </w:r>
      <w:proofErr w:type="spellStart"/>
      <w:r w:rsidR="008A285A" w:rsidRPr="008A285A">
        <w:t>gp</w:t>
      </w:r>
      <w:proofErr w:type="spellEnd"/>
      <w:r w:rsidR="008A285A" w:rsidRPr="008A285A">
        <w:t xml:space="preserve"> indukciós potenciállal.</w:t>
      </w:r>
    </w:p>
    <w:bookmarkEnd w:id="3"/>
    <w:p w14:paraId="41A7323A" w14:textId="77777777" w:rsidR="008A285A" w:rsidRPr="00830763" w:rsidRDefault="008A285A" w:rsidP="00585803"/>
    <w:p w14:paraId="6A3B467E" w14:textId="77777777" w:rsidR="00585803" w:rsidRPr="00830763" w:rsidRDefault="00585803" w:rsidP="00585803">
      <w:pPr>
        <w:keepNext/>
        <w:widowControl/>
      </w:pPr>
      <w:proofErr w:type="spellStart"/>
      <w:r w:rsidRPr="00830763">
        <w:rPr>
          <w:u w:val="single"/>
        </w:rPr>
        <w:t>Citokróm</w:t>
      </w:r>
      <w:proofErr w:type="spellEnd"/>
      <w:r w:rsidRPr="00830763">
        <w:rPr>
          <w:u w:val="single"/>
        </w:rPr>
        <w:t xml:space="preserve"> (CYP)</w:t>
      </w:r>
      <w:r w:rsidRPr="00830763">
        <w:rPr>
          <w:u w:val="single"/>
        </w:rPr>
        <w:noBreakHyphen/>
        <w:t>enzimek</w:t>
      </w:r>
    </w:p>
    <w:p w14:paraId="7F0C525F" w14:textId="5283B701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biotranszformációjáért</w:t>
      </w:r>
      <w:proofErr w:type="spellEnd"/>
      <w:r w:rsidRPr="00830763">
        <w:t xml:space="preserve"> csak kis mértékben felelősek a CYP</w:t>
      </w:r>
      <w:r w:rsidRPr="00830763">
        <w:noBreakHyphen/>
        <w:t xml:space="preserve">enzimek. A </w:t>
      </w:r>
      <w:proofErr w:type="spellStart"/>
      <w:r w:rsidRPr="00830763">
        <w:t>nintedanib</w:t>
      </w:r>
      <w:proofErr w:type="spellEnd"/>
      <w:r w:rsidRPr="00830763">
        <w:t xml:space="preserve"> és </w:t>
      </w:r>
      <w:proofErr w:type="spellStart"/>
      <w:r w:rsidRPr="00830763">
        <w:t>metabolitjai</w:t>
      </w:r>
      <w:proofErr w:type="spellEnd"/>
      <w:r w:rsidRPr="00830763">
        <w:t xml:space="preserve"> </w:t>
      </w:r>
      <w:r w:rsidR="007E6C8A">
        <w:t>–</w:t>
      </w:r>
      <w:r w:rsidR="007E6C8A" w:rsidRPr="00830763">
        <w:t xml:space="preserve"> </w:t>
      </w:r>
      <w:r w:rsidRPr="00830763">
        <w:t xml:space="preserve">a BIBF 1202 szabad sav molekularész és </w:t>
      </w:r>
      <w:proofErr w:type="spellStart"/>
      <w:r w:rsidRPr="00830763">
        <w:t>glükuronidja</w:t>
      </w:r>
      <w:proofErr w:type="spellEnd"/>
      <w:r w:rsidRPr="00830763">
        <w:t xml:space="preserve">, a BIBF 1202 </w:t>
      </w:r>
      <w:proofErr w:type="spellStart"/>
      <w:r w:rsidRPr="00830763">
        <w:t>glükuronid</w:t>
      </w:r>
      <w:proofErr w:type="spellEnd"/>
      <w:r w:rsidRPr="00830763">
        <w:t xml:space="preserve"> </w:t>
      </w:r>
      <w:r w:rsidR="007E6C8A">
        <w:t>–</w:t>
      </w:r>
      <w:r w:rsidR="007E6C8A" w:rsidRPr="00830763">
        <w:t xml:space="preserve"> </w:t>
      </w:r>
      <w:r w:rsidRPr="00830763">
        <w:t>nem gátolták vagy indukálták a CYP</w:t>
      </w:r>
      <w:r w:rsidRPr="00830763">
        <w:noBreakHyphen/>
        <w:t xml:space="preserve">enzimeket a </w:t>
      </w:r>
      <w:proofErr w:type="spellStart"/>
      <w:r w:rsidRPr="00830763">
        <w:t>preklinikai</w:t>
      </w:r>
      <w:proofErr w:type="spellEnd"/>
      <w:r w:rsidRPr="00830763">
        <w:t xml:space="preserve"> vizsgálatokban (lásd 5.2 pont). A </w:t>
      </w:r>
      <w:proofErr w:type="spellStart"/>
      <w:r w:rsidRPr="00830763">
        <w:t>nintedanibbal</w:t>
      </w:r>
      <w:proofErr w:type="spellEnd"/>
      <w:r w:rsidRPr="00830763">
        <w:t xml:space="preserve"> a CYP</w:t>
      </w:r>
      <w:r w:rsidRPr="00830763">
        <w:noBreakHyphen/>
        <w:t>metabolizmus alapján fellépő gyógyszer</w:t>
      </w:r>
      <w:r w:rsidRPr="00830763">
        <w:noBreakHyphen/>
        <w:t>gyógyszer interakciók valószínűsége ezért alacsonynak tekinthető.</w:t>
      </w:r>
    </w:p>
    <w:p w14:paraId="16C0F75B" w14:textId="77777777" w:rsidR="00585803" w:rsidRPr="00830763" w:rsidRDefault="00585803" w:rsidP="00585803"/>
    <w:p w14:paraId="03DE26D1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Együttes alkalmazás más gyógyszerekkel</w:t>
      </w:r>
    </w:p>
    <w:p w14:paraId="7C83E1B6" w14:textId="77777777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orális hormonális fogamzásgátlókkal való együttes alkalmazása nem befolyásolta jelentős mértékben az orális hormonális fogamzásgátlók </w:t>
      </w:r>
      <w:proofErr w:type="spellStart"/>
      <w:r w:rsidRPr="00830763">
        <w:t>farmakokinetikai</w:t>
      </w:r>
      <w:proofErr w:type="spellEnd"/>
      <w:r w:rsidRPr="00830763">
        <w:t xml:space="preserve"> tulajdonságait (lásd 5.2 pont).</w:t>
      </w:r>
    </w:p>
    <w:p w14:paraId="6A76EF63" w14:textId="77777777" w:rsidR="00585803" w:rsidRPr="00830763" w:rsidRDefault="00585803" w:rsidP="00585803"/>
    <w:p w14:paraId="6FCA94EF" w14:textId="77777777" w:rsidR="0058580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együttes alkalmazása </w:t>
      </w:r>
      <w:proofErr w:type="spellStart"/>
      <w:r w:rsidRPr="00830763">
        <w:t>bozentánnal</w:t>
      </w:r>
      <w:proofErr w:type="spellEnd"/>
      <w:r w:rsidRPr="00830763">
        <w:t xml:space="preserve"> nem okozott változást 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farmakokinetikájában</w:t>
      </w:r>
      <w:proofErr w:type="spellEnd"/>
      <w:r w:rsidRPr="00830763">
        <w:t xml:space="preserve"> (lásd 5.2 pont).</w:t>
      </w:r>
    </w:p>
    <w:p w14:paraId="2CC4FBD0" w14:textId="77777777" w:rsidR="005F6690" w:rsidRDefault="005F6690" w:rsidP="00585803"/>
    <w:p w14:paraId="67C7232D" w14:textId="09095746" w:rsidR="005F6690" w:rsidRPr="0089637F" w:rsidRDefault="005F6690" w:rsidP="00585803">
      <w:pPr>
        <w:rPr>
          <w:u w:val="single"/>
        </w:rPr>
      </w:pPr>
      <w:r w:rsidRPr="0089637F">
        <w:rPr>
          <w:u w:val="single"/>
        </w:rPr>
        <w:t>Gyermekek és serdülők</w:t>
      </w:r>
    </w:p>
    <w:p w14:paraId="6356D2D6" w14:textId="52F88EBE" w:rsidR="005F6690" w:rsidRPr="00830763" w:rsidRDefault="005F6690" w:rsidP="00585803">
      <w:r>
        <w:t>Interakciós vizsgálatokat csak felnőttek körében végeztek.</w:t>
      </w:r>
    </w:p>
    <w:p w14:paraId="49C08B36" w14:textId="77777777" w:rsidR="00585803" w:rsidRPr="00830763" w:rsidRDefault="00585803" w:rsidP="00585803"/>
    <w:p w14:paraId="7AA97027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4.6</w:t>
      </w:r>
      <w:r w:rsidRPr="00830763">
        <w:rPr>
          <w:b/>
          <w:bCs/>
        </w:rPr>
        <w:tab/>
        <w:t>Termékenység, terhesség és</w:t>
      </w:r>
      <w:r w:rsidRPr="00830763">
        <w:rPr>
          <w:b/>
          <w:bCs/>
          <w:spacing w:val="-4"/>
        </w:rPr>
        <w:t xml:space="preserve"> </w:t>
      </w:r>
      <w:r w:rsidRPr="00830763">
        <w:rPr>
          <w:b/>
          <w:bCs/>
        </w:rPr>
        <w:t>szoptatás</w:t>
      </w:r>
    </w:p>
    <w:p w14:paraId="51408AB1" w14:textId="77777777" w:rsidR="00585803" w:rsidRPr="00830763" w:rsidRDefault="00585803" w:rsidP="00585803">
      <w:pPr>
        <w:keepNext/>
        <w:widowControl/>
      </w:pPr>
    </w:p>
    <w:p w14:paraId="34159253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Fogamzóképes korban lévő nők / fogamzásgátlás</w:t>
      </w:r>
    </w:p>
    <w:p w14:paraId="3A9B54D1" w14:textId="221089BE" w:rsidR="00585803" w:rsidRPr="00830763" w:rsidRDefault="00585803" w:rsidP="00585803">
      <w:pPr>
        <w:keepNext/>
        <w:widowControl/>
      </w:pPr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emberben magzati károsodást okozhat (lásd 5.3 pont). A fogamzóképes korban lévő nők figyelmét fel kell hívni arra, hogy a </w:t>
      </w:r>
      <w:proofErr w:type="spellStart"/>
      <w:r w:rsidR="00F02D0E">
        <w:t>N</w:t>
      </w:r>
      <w:r w:rsidR="00F02D0E" w:rsidRPr="00830763">
        <w:t>intedanib</w:t>
      </w:r>
      <w:proofErr w:type="spellEnd"/>
      <w:r w:rsidR="00F02D0E">
        <w:t xml:space="preserve"> </w:t>
      </w:r>
      <w:proofErr w:type="spellStart"/>
      <w:r w:rsidR="00F02D0E">
        <w:t>Teva</w:t>
      </w:r>
      <w:proofErr w:type="spellEnd"/>
      <w:r w:rsidR="00F02D0E">
        <w:t xml:space="preserve"> GmbH</w:t>
      </w:r>
      <w:r w:rsidR="00F02D0E">
        <w:noBreakHyphen/>
        <w:t xml:space="preserve">val </w:t>
      </w:r>
      <w:r w:rsidRPr="00830763">
        <w:t xml:space="preserve">végzett kezelés alatt ne essenek </w:t>
      </w:r>
      <w:r w:rsidRPr="00830763">
        <w:lastRenderedPageBreak/>
        <w:t xml:space="preserve">teherbe, és hogy a </w:t>
      </w:r>
      <w:proofErr w:type="spellStart"/>
      <w:r w:rsidRPr="00830763">
        <w:t>nintedanib</w:t>
      </w:r>
      <w:proofErr w:type="spellEnd"/>
      <w:r w:rsidRPr="00830763">
        <w:noBreakHyphen/>
        <w:t xml:space="preserve">kezelés elkezdésekor, a terápia alatt és a </w:t>
      </w:r>
      <w:proofErr w:type="spellStart"/>
      <w:r w:rsidR="00097D6C">
        <w:t>N</w:t>
      </w:r>
      <w:r w:rsidR="00097D6C" w:rsidRPr="00830763">
        <w:t>intedanib</w:t>
      </w:r>
      <w:proofErr w:type="spellEnd"/>
      <w:r w:rsidR="00097D6C">
        <w:t xml:space="preserve"> </w:t>
      </w:r>
      <w:proofErr w:type="spellStart"/>
      <w:r w:rsidR="00097D6C">
        <w:t>Teva</w:t>
      </w:r>
      <w:proofErr w:type="spellEnd"/>
      <w:r w:rsidR="00097D6C">
        <w:t xml:space="preserve"> GmbH </w:t>
      </w:r>
      <w:r w:rsidRPr="00830763">
        <w:t xml:space="preserve">utolsó adagja után legalább 3 hónapig </w:t>
      </w:r>
      <w:r w:rsidR="00F479FC">
        <w:t>magas hatékonyságú</w:t>
      </w:r>
      <w:r w:rsidRPr="00830763">
        <w:t xml:space="preserve"> fogamzásgátló módszereket kell alkalmazniuk. A </w:t>
      </w:r>
      <w:proofErr w:type="spellStart"/>
      <w:r w:rsidRPr="00830763">
        <w:t>nintedanib</w:t>
      </w:r>
      <w:proofErr w:type="spellEnd"/>
      <w:r w:rsidRPr="00830763">
        <w:t xml:space="preserve"> nem befolyásolta jelentősen az </w:t>
      </w:r>
      <w:proofErr w:type="spellStart"/>
      <w:r w:rsidRPr="00830763">
        <w:t>etinilösztradiol</w:t>
      </w:r>
      <w:proofErr w:type="spellEnd"/>
      <w:r w:rsidRPr="00830763">
        <w:t xml:space="preserve"> és a </w:t>
      </w:r>
      <w:proofErr w:type="spellStart"/>
      <w:r w:rsidRPr="00830763">
        <w:t>levonorgesztrel</w:t>
      </w:r>
      <w:proofErr w:type="spellEnd"/>
      <w:r w:rsidRPr="00830763">
        <w:t xml:space="preserve"> plazmaexpozícióját (lásd 5.2 pont). Az orális hormonális fogamzásgátlók hatásosságát ronthatja a hányás és/vagy a hasmenés, vagy egyéb olyan állapotok, amelyek befolyásolhatják a felszívódást. Az orális hormonális fogamzásgátlást szedő nőknek alternatív, nagy hatékonyságú fogamzásgátló módszert alkalmazását kell javasolni arra az esetre, ha ilyen tüneteket tapasztalnak.</w:t>
      </w:r>
    </w:p>
    <w:p w14:paraId="7411A785" w14:textId="77777777" w:rsidR="00585803" w:rsidRPr="00830763" w:rsidRDefault="00585803" w:rsidP="00585803"/>
    <w:p w14:paraId="64549219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Terhesség</w:t>
      </w:r>
    </w:p>
    <w:p w14:paraId="1B75C1CB" w14:textId="6F80F278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terhes nőknél történő alkalmazás</w:t>
      </w:r>
      <w:r w:rsidR="00F479FC">
        <w:t>áról</w:t>
      </w:r>
      <w:r w:rsidRPr="00830763">
        <w:t xml:space="preserve"> nem áll rendelkezésre információ, de állatokkal végzett </w:t>
      </w:r>
      <w:proofErr w:type="spellStart"/>
      <w:r w:rsidRPr="00830763">
        <w:t>preklinikai</w:t>
      </w:r>
      <w:proofErr w:type="spellEnd"/>
      <w:r w:rsidRPr="00830763">
        <w:t xml:space="preserve"> vizsgálatok során a hatóanyag reprodukciót érintő toxicitását igazolták (lásd 5.3 pont). Mivel a </w:t>
      </w:r>
      <w:proofErr w:type="spellStart"/>
      <w:r w:rsidRPr="00830763">
        <w:t>nintedanib</w:t>
      </w:r>
      <w:proofErr w:type="spellEnd"/>
      <w:r w:rsidRPr="00830763">
        <w:t xml:space="preserve"> emberben is okozhat magzati károsodást, terhesség alatt csak akkor alkalmazható, ha a klinikai állapot miatt szükséges a kezelés, továbbá terhességi tesztet kell végezni a </w:t>
      </w:r>
      <w:proofErr w:type="spellStart"/>
      <w:r w:rsidR="00097D6C">
        <w:t>N</w:t>
      </w:r>
      <w:r w:rsidR="00097D6C" w:rsidRPr="00830763">
        <w:t>intedanib</w:t>
      </w:r>
      <w:proofErr w:type="spellEnd"/>
      <w:r w:rsidR="00097D6C">
        <w:t xml:space="preserve"> </w:t>
      </w:r>
      <w:proofErr w:type="spellStart"/>
      <w:r w:rsidR="00097D6C">
        <w:t>Teva</w:t>
      </w:r>
      <w:proofErr w:type="spellEnd"/>
      <w:r w:rsidR="00097D6C">
        <w:t xml:space="preserve"> GmbH</w:t>
      </w:r>
      <w:r w:rsidRPr="00830763">
        <w:noBreakHyphen/>
        <w:t>kezelés megkezdése</w:t>
      </w:r>
      <w:r w:rsidRPr="00830763">
        <w:rPr>
          <w:spacing w:val="-4"/>
        </w:rPr>
        <w:t xml:space="preserve"> </w:t>
      </w:r>
      <w:r w:rsidRPr="00830763">
        <w:t xml:space="preserve">előtt, valamint szükség szerint a terhesség alatt. </w:t>
      </w:r>
    </w:p>
    <w:p w14:paraId="0F985421" w14:textId="77777777" w:rsidR="00585803" w:rsidRPr="00830763" w:rsidRDefault="00585803" w:rsidP="00585803"/>
    <w:p w14:paraId="61E01F1F" w14:textId="6680E960" w:rsidR="00585803" w:rsidRPr="00830763" w:rsidRDefault="00585803" w:rsidP="00585803">
      <w:r w:rsidRPr="00830763">
        <w:t xml:space="preserve">A nőbetegek figyelmét fel kell hívni arra, hogy amennyiben a </w:t>
      </w:r>
      <w:proofErr w:type="spellStart"/>
      <w:r w:rsidR="00097D6C">
        <w:t>N</w:t>
      </w:r>
      <w:r w:rsidR="00097D6C" w:rsidRPr="00830763">
        <w:t>intedanib</w:t>
      </w:r>
      <w:proofErr w:type="spellEnd"/>
      <w:r w:rsidR="00097D6C">
        <w:t xml:space="preserve"> </w:t>
      </w:r>
      <w:proofErr w:type="spellStart"/>
      <w:r w:rsidR="00097D6C">
        <w:t>Teva</w:t>
      </w:r>
      <w:proofErr w:type="spellEnd"/>
      <w:r w:rsidR="00097D6C">
        <w:t xml:space="preserve"> GmbH</w:t>
      </w:r>
      <w:r w:rsidR="00097D6C">
        <w:noBreakHyphen/>
        <w:t xml:space="preserve">val </w:t>
      </w:r>
      <w:r w:rsidRPr="00830763">
        <w:t>végzett terápia alatt teherbe esnek, erről tájékoztassák kezelőorvosukat</w:t>
      </w:r>
      <w:r w:rsidR="00F479FC">
        <w:t xml:space="preserve"> vagy a gyógyszerészt</w:t>
      </w:r>
      <w:r w:rsidRPr="00830763">
        <w:t>.</w:t>
      </w:r>
    </w:p>
    <w:p w14:paraId="6E16DDBF" w14:textId="77777777" w:rsidR="00585803" w:rsidRPr="00830763" w:rsidRDefault="00585803" w:rsidP="00585803"/>
    <w:p w14:paraId="7E45E164" w14:textId="4015F960" w:rsidR="00585803" w:rsidRPr="00830763" w:rsidRDefault="00585803" w:rsidP="00585803">
      <w:r w:rsidRPr="00830763">
        <w:t xml:space="preserve">Ha a beteg teherbe esik, mialatt </w:t>
      </w:r>
      <w:proofErr w:type="spellStart"/>
      <w:r w:rsidR="00097D6C">
        <w:t>N</w:t>
      </w:r>
      <w:r w:rsidR="00097D6C" w:rsidRPr="00830763">
        <w:t>intedanib</w:t>
      </w:r>
      <w:proofErr w:type="spellEnd"/>
      <w:r w:rsidR="00097D6C">
        <w:t xml:space="preserve"> </w:t>
      </w:r>
      <w:proofErr w:type="spellStart"/>
      <w:r w:rsidR="00097D6C">
        <w:t>Teva</w:t>
      </w:r>
      <w:proofErr w:type="spellEnd"/>
      <w:r w:rsidR="00097D6C">
        <w:t xml:space="preserve"> GmbH</w:t>
      </w:r>
      <w:r w:rsidR="00097D6C">
        <w:noBreakHyphen/>
        <w:t xml:space="preserve">t </w:t>
      </w:r>
      <w:r w:rsidRPr="00830763">
        <w:t>kap, a kezelést le kell állítani, és tájékoztatni kell a beteget a lehetséges magzati kockázatról.</w:t>
      </w:r>
    </w:p>
    <w:p w14:paraId="59E4C704" w14:textId="77777777" w:rsidR="00585803" w:rsidRPr="00830763" w:rsidRDefault="00585803" w:rsidP="00585803"/>
    <w:p w14:paraId="38B3D0E0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Szoptatás</w:t>
      </w:r>
    </w:p>
    <w:p w14:paraId="6560F4D8" w14:textId="77777777" w:rsidR="00585803" w:rsidRPr="00830763" w:rsidRDefault="00585803" w:rsidP="00585803">
      <w:pPr>
        <w:widowControl/>
      </w:pPr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, illetve </w:t>
      </w:r>
      <w:proofErr w:type="spellStart"/>
      <w:r w:rsidRPr="00830763">
        <w:t>metabolitjainak</w:t>
      </w:r>
      <w:proofErr w:type="spellEnd"/>
      <w:r w:rsidRPr="00830763">
        <w:t xml:space="preserve"> humán anyatejbe történő kiválasztódásáról nincs információ. </w:t>
      </w:r>
    </w:p>
    <w:p w14:paraId="539DE9A5" w14:textId="5251D243" w:rsidR="00585803" w:rsidRPr="00830763" w:rsidRDefault="00585803" w:rsidP="00585803">
      <w:proofErr w:type="spellStart"/>
      <w:r w:rsidRPr="00830763">
        <w:t>Preklinikai</w:t>
      </w:r>
      <w:proofErr w:type="spellEnd"/>
      <w:r w:rsidRPr="00830763">
        <w:t xml:space="preserve"> vizsgálatok azt mutatták, hogy a </w:t>
      </w:r>
      <w:proofErr w:type="spellStart"/>
      <w:r w:rsidRPr="00830763">
        <w:t>nintedanib</w:t>
      </w:r>
      <w:proofErr w:type="spellEnd"/>
      <w:r w:rsidRPr="00830763">
        <w:t xml:space="preserve"> és </w:t>
      </w:r>
      <w:proofErr w:type="spellStart"/>
      <w:r w:rsidRPr="00830763">
        <w:t>metabolitjai</w:t>
      </w:r>
      <w:proofErr w:type="spellEnd"/>
      <w:r w:rsidRPr="00830763">
        <w:t xml:space="preserve"> kis mennyiségben (a beadott adag ≤ 0,5%</w:t>
      </w:r>
      <w:r w:rsidRPr="00830763">
        <w:noBreakHyphen/>
        <w:t xml:space="preserve">a) </w:t>
      </w:r>
      <w:proofErr w:type="spellStart"/>
      <w:r w:rsidRPr="00830763">
        <w:t>kiválasztódtak</w:t>
      </w:r>
      <w:proofErr w:type="spellEnd"/>
      <w:r w:rsidRPr="00830763">
        <w:t xml:space="preserve"> a laktáló patkányok tejébe. Az újszülöttet/csecsemőt érintő kockázatot nem lehet kizárni. A gyógyszer alkalmazásának ideje alatt a szoptatást le kell állítani.</w:t>
      </w:r>
    </w:p>
    <w:p w14:paraId="6C193D59" w14:textId="77777777" w:rsidR="00585803" w:rsidRPr="00830763" w:rsidRDefault="00585803" w:rsidP="00585803"/>
    <w:p w14:paraId="1F537A71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Termékenység</w:t>
      </w:r>
    </w:p>
    <w:p w14:paraId="608D054F" w14:textId="77777777" w:rsidR="00585803" w:rsidRPr="00830763" w:rsidRDefault="00585803" w:rsidP="00585803">
      <w:pPr>
        <w:keepNext/>
        <w:widowControl/>
      </w:pPr>
      <w:proofErr w:type="spellStart"/>
      <w:r w:rsidRPr="00830763">
        <w:t>Preklinikai</w:t>
      </w:r>
      <w:proofErr w:type="spellEnd"/>
      <w:r w:rsidRPr="00830763">
        <w:t xml:space="preserve"> vizsgálatok alapján nincs a hím állatok termékenységének károsodására utaló bizonyíték (lásd 5.3 pont). </w:t>
      </w:r>
      <w:proofErr w:type="spellStart"/>
      <w:r w:rsidRPr="00830763">
        <w:t>Szubkrónikus</w:t>
      </w:r>
      <w:proofErr w:type="spellEnd"/>
      <w:r w:rsidRPr="00830763">
        <w:t xml:space="preserve"> és krónikus toxicitási vizsgálatok alapján nincs bizonyíték arra, hogy a nőstény patkányok termékenysége károsodna a napi kétszer 150</w:t>
      </w:r>
      <w:r>
        <w:t> mg</w:t>
      </w:r>
      <w:r w:rsidRPr="00830763">
        <w:noBreakHyphen/>
        <w:t xml:space="preserve">os ajánlott maximális humán dózisnak (maximum </w:t>
      </w:r>
      <w:proofErr w:type="spellStart"/>
      <w:r w:rsidRPr="00830763">
        <w:t>recommended</w:t>
      </w:r>
      <w:proofErr w:type="spellEnd"/>
      <w:r w:rsidRPr="00830763">
        <w:t xml:space="preserve"> human </w:t>
      </w:r>
      <w:proofErr w:type="spellStart"/>
      <w:r w:rsidRPr="00830763">
        <w:t>dose</w:t>
      </w:r>
      <w:proofErr w:type="spellEnd"/>
      <w:r w:rsidRPr="00830763">
        <w:t>, MRHD) megfelelő mértékű szisztémás expozíció mellett (lásd 5.3 pont).</w:t>
      </w:r>
    </w:p>
    <w:p w14:paraId="1D1193C0" w14:textId="77777777" w:rsidR="00585803" w:rsidRPr="00830763" w:rsidRDefault="00585803" w:rsidP="00585803"/>
    <w:p w14:paraId="465DDD61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A22D2D">
        <w:rPr>
          <w:b/>
          <w:bCs/>
        </w:rPr>
        <w:t>4.7</w:t>
      </w:r>
      <w:r w:rsidRPr="00A22D2D">
        <w:rPr>
          <w:b/>
          <w:bCs/>
        </w:rPr>
        <w:tab/>
        <w:t>A készítmény hatásai a gépjárművezetéshez és a gépek kezeléséhez szükséges</w:t>
      </w:r>
      <w:r w:rsidRPr="00A22D2D">
        <w:rPr>
          <w:b/>
          <w:bCs/>
          <w:spacing w:val="-21"/>
        </w:rPr>
        <w:t xml:space="preserve"> </w:t>
      </w:r>
      <w:r w:rsidRPr="00A22D2D">
        <w:rPr>
          <w:b/>
          <w:bCs/>
        </w:rPr>
        <w:t>képességekre</w:t>
      </w:r>
    </w:p>
    <w:p w14:paraId="1A02A7A9" w14:textId="77777777" w:rsidR="00585803" w:rsidRPr="00830763" w:rsidRDefault="00585803" w:rsidP="00585803">
      <w:pPr>
        <w:keepNext/>
        <w:widowControl/>
      </w:pPr>
    </w:p>
    <w:p w14:paraId="72E6B491" w14:textId="7B4D3BA6" w:rsidR="00585803" w:rsidRPr="00830763" w:rsidRDefault="00585803" w:rsidP="00585803">
      <w:pPr>
        <w:keepNext/>
        <w:widowControl/>
      </w:pPr>
      <w:r w:rsidRPr="00830763">
        <w:t xml:space="preserve">A </w:t>
      </w:r>
      <w:proofErr w:type="spellStart"/>
      <w:r w:rsidR="00097D6C">
        <w:t>N</w:t>
      </w:r>
      <w:r w:rsidR="00097D6C" w:rsidRPr="00830763">
        <w:t>intedanib</w:t>
      </w:r>
      <w:proofErr w:type="spellEnd"/>
      <w:r w:rsidR="00097D6C">
        <w:t xml:space="preserve"> </w:t>
      </w:r>
      <w:proofErr w:type="spellStart"/>
      <w:r w:rsidR="00097D6C">
        <w:t>Teva</w:t>
      </w:r>
      <w:proofErr w:type="spellEnd"/>
      <w:r w:rsidR="00097D6C">
        <w:t xml:space="preserve"> GmbH </w:t>
      </w:r>
      <w:r w:rsidRPr="00830763">
        <w:t xml:space="preserve">kismértékben befolyásolja a gépjárművezetéshez és a gépek kezeléséhez szükséges képességeket. Fel kell hívni a betegek figyelmét arra, hogy legyenek óvatosak, ha a </w:t>
      </w:r>
      <w:proofErr w:type="spellStart"/>
      <w:r w:rsidRPr="00830763">
        <w:t>nintedanib</w:t>
      </w:r>
      <w:proofErr w:type="spellEnd"/>
      <w:r w:rsidRPr="00830763">
        <w:noBreakHyphen/>
        <w:t>kezelés alatt gépjárművet vezetnek vagy gépeket kezelnek.</w:t>
      </w:r>
    </w:p>
    <w:p w14:paraId="17AA0508" w14:textId="77777777" w:rsidR="00585803" w:rsidRPr="00830763" w:rsidRDefault="00585803" w:rsidP="00585803"/>
    <w:p w14:paraId="708FBC2D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4.8</w:t>
      </w:r>
      <w:r w:rsidRPr="00830763">
        <w:rPr>
          <w:b/>
          <w:bCs/>
        </w:rPr>
        <w:tab/>
        <w:t>Nemkívánatos hatások,</w:t>
      </w:r>
      <w:r w:rsidRPr="00830763">
        <w:rPr>
          <w:b/>
          <w:bCs/>
          <w:spacing w:val="-3"/>
        </w:rPr>
        <w:t xml:space="preserve"> </w:t>
      </w:r>
      <w:r w:rsidRPr="00830763">
        <w:rPr>
          <w:b/>
          <w:bCs/>
        </w:rPr>
        <w:t>mellékhatások</w:t>
      </w:r>
    </w:p>
    <w:p w14:paraId="5532F3FF" w14:textId="77777777" w:rsidR="00585803" w:rsidRPr="00830763" w:rsidRDefault="00585803" w:rsidP="00585803">
      <w:pPr>
        <w:keepNext/>
        <w:widowControl/>
      </w:pPr>
    </w:p>
    <w:p w14:paraId="1EC75BF9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A biztonságossági profil összefoglalása</w:t>
      </w:r>
    </w:p>
    <w:p w14:paraId="61202D3B" w14:textId="40E2EB7E" w:rsidR="00585803" w:rsidRPr="00830763" w:rsidRDefault="00585803" w:rsidP="00585803">
      <w:r w:rsidRPr="00830763">
        <w:t xml:space="preserve">A klinikai vizsgálatokban és a forgalomba hozatalt követően a </w:t>
      </w:r>
      <w:proofErr w:type="spellStart"/>
      <w:r w:rsidRPr="00830763">
        <w:t>nintedanib</w:t>
      </w:r>
      <w:proofErr w:type="spellEnd"/>
      <w:r w:rsidRPr="00830763">
        <w:t xml:space="preserve"> alkalmazásával járó, leggyakrabban jelentett mellékhatások közé tartozott a hasmenés, a hányinger és a hányás, a hasi fájdalom, a csökkent étvágy, a testtömegcsökkenés és a májenzimszintek emelkedése. </w:t>
      </w:r>
    </w:p>
    <w:p w14:paraId="2A741F1B" w14:textId="77777777" w:rsidR="00585803" w:rsidRPr="00830763" w:rsidRDefault="00585803" w:rsidP="00585803"/>
    <w:p w14:paraId="43DA0D26" w14:textId="5C710B07" w:rsidR="00585803" w:rsidRPr="00830763" w:rsidRDefault="00585803" w:rsidP="00585803">
      <w:r w:rsidRPr="00830763">
        <w:t xml:space="preserve">A kiválasztott mellékhatások </w:t>
      </w:r>
      <w:r w:rsidR="00A22D2D">
        <w:t>kezelését</w:t>
      </w:r>
      <w:r w:rsidR="00A22D2D" w:rsidRPr="00830763">
        <w:t xml:space="preserve"> </w:t>
      </w:r>
      <w:r w:rsidRPr="00830763">
        <w:t xml:space="preserve">lásd a 4.4 pontban. </w:t>
      </w:r>
    </w:p>
    <w:p w14:paraId="1F374971" w14:textId="77777777" w:rsidR="00585803" w:rsidRPr="00830763" w:rsidRDefault="00585803" w:rsidP="00585803"/>
    <w:p w14:paraId="27093757" w14:textId="77777777" w:rsidR="00585803" w:rsidRPr="00830763" w:rsidRDefault="00585803" w:rsidP="00585803">
      <w:pPr>
        <w:keepNext/>
        <w:widowControl/>
        <w:rPr>
          <w:u w:val="single"/>
        </w:rPr>
      </w:pPr>
      <w:r w:rsidRPr="00830763">
        <w:rPr>
          <w:u w:val="single"/>
        </w:rPr>
        <w:t xml:space="preserve">A mellékhatások táblázatos összefoglalása </w:t>
      </w:r>
    </w:p>
    <w:p w14:paraId="279CBC6E" w14:textId="19661F8A" w:rsidR="00585803" w:rsidRPr="00830763" w:rsidRDefault="00585803" w:rsidP="00585803">
      <w:r w:rsidRPr="00830763">
        <w:t xml:space="preserve">A mellékhatások </w:t>
      </w:r>
      <w:proofErr w:type="spellStart"/>
      <w:r w:rsidRPr="00830763">
        <w:t>MedDRA</w:t>
      </w:r>
      <w:proofErr w:type="spellEnd"/>
      <w:r w:rsidRPr="00830763">
        <w:t xml:space="preserve"> </w:t>
      </w:r>
      <w:proofErr w:type="spellStart"/>
      <w:r w:rsidRPr="00830763">
        <w:t>szervrendszerenkénti</w:t>
      </w:r>
      <w:proofErr w:type="spellEnd"/>
      <w:r w:rsidRPr="00830763">
        <w:t xml:space="preserve"> (System </w:t>
      </w:r>
      <w:proofErr w:type="spellStart"/>
      <w:r w:rsidRPr="00830763">
        <w:t>Organ</w:t>
      </w:r>
      <w:proofErr w:type="spellEnd"/>
      <w:r w:rsidRPr="00830763">
        <w:t xml:space="preserve"> </w:t>
      </w:r>
      <w:proofErr w:type="spellStart"/>
      <w:r w:rsidRPr="00830763">
        <w:t>Class</w:t>
      </w:r>
      <w:proofErr w:type="spellEnd"/>
      <w:r w:rsidRPr="00830763">
        <w:t xml:space="preserve"> – SOC) összefoglalása és az alábbi konvención alapuló gyakorisági kategóriák az </w:t>
      </w:r>
      <w:r w:rsidR="005F6690">
        <w:t>2</w:t>
      </w:r>
      <w:r w:rsidRPr="00830763">
        <w:t xml:space="preserve">. táblázatban találhatók: nagyon gyakori (≥ 1/10); gyakori (≥ 1/100 – </w:t>
      </w:r>
      <w:proofErr w:type="gramStart"/>
      <w:r w:rsidRPr="00830763">
        <w:t>&lt; 1</w:t>
      </w:r>
      <w:proofErr w:type="gramEnd"/>
      <w:r w:rsidRPr="00830763">
        <w:t>/10); nem gyakori (</w:t>
      </w:r>
      <w:proofErr w:type="gramStart"/>
      <w:r w:rsidRPr="00830763">
        <w:t>≥  1</w:t>
      </w:r>
      <w:proofErr w:type="gramEnd"/>
      <w:r w:rsidRPr="00830763">
        <w:t xml:space="preserve">/1000 – </w:t>
      </w:r>
      <w:proofErr w:type="gramStart"/>
      <w:r w:rsidRPr="00830763">
        <w:t>&lt; 1</w:t>
      </w:r>
      <w:proofErr w:type="gramEnd"/>
      <w:r w:rsidRPr="00830763">
        <w:t xml:space="preserve">/100); ritka (≥ 1/10 000 – </w:t>
      </w:r>
      <w:proofErr w:type="gramStart"/>
      <w:r w:rsidRPr="00830763">
        <w:t>&lt; 1</w:t>
      </w:r>
      <w:proofErr w:type="gramEnd"/>
      <w:r w:rsidRPr="00830763">
        <w:t xml:space="preserve">/1000); nagyon ritka </w:t>
      </w:r>
      <w:proofErr w:type="gramStart"/>
      <w:r w:rsidRPr="00830763">
        <w:t>(&lt; 1</w:t>
      </w:r>
      <w:proofErr w:type="gramEnd"/>
      <w:r w:rsidRPr="00830763">
        <w:t xml:space="preserve">/10 000), nem ismert (a gyakoriság a rendelkezésre álló adatokból nem állapítható meg). </w:t>
      </w:r>
    </w:p>
    <w:p w14:paraId="42F587CD" w14:textId="77777777" w:rsidR="00585803" w:rsidRPr="00830763" w:rsidRDefault="00585803" w:rsidP="00585803"/>
    <w:p w14:paraId="60679405" w14:textId="7DD4B2C4" w:rsidR="00585803" w:rsidRPr="0089637F" w:rsidRDefault="005F6690" w:rsidP="0089637F">
      <w:pPr>
        <w:keepNext/>
        <w:widowControl/>
        <w:rPr>
          <w:b/>
          <w:bCs/>
        </w:rPr>
      </w:pPr>
      <w:r>
        <w:rPr>
          <w:b/>
          <w:bCs/>
        </w:rPr>
        <w:lastRenderedPageBreak/>
        <w:t>2.</w:t>
      </w:r>
      <w:r>
        <w:rPr>
          <w:b/>
          <w:bCs/>
        </w:rPr>
        <w:tab/>
      </w:r>
      <w:r w:rsidR="00585803" w:rsidRPr="0089637F">
        <w:rPr>
          <w:b/>
          <w:bCs/>
        </w:rPr>
        <w:t>táblázat:</w:t>
      </w:r>
      <w:r w:rsidR="00585803" w:rsidRPr="0089637F">
        <w:rPr>
          <w:b/>
          <w:bCs/>
        </w:rPr>
        <w:tab/>
        <w:t>A mellékhatások összefoglalása gyakorisági</w:t>
      </w:r>
      <w:r w:rsidR="00585803" w:rsidRPr="0089637F">
        <w:rPr>
          <w:b/>
          <w:bCs/>
          <w:spacing w:val="-36"/>
        </w:rPr>
        <w:t xml:space="preserve"> </w:t>
      </w:r>
      <w:r w:rsidR="00A22D2D" w:rsidRPr="0089637F">
        <w:rPr>
          <w:b/>
          <w:bCs/>
          <w:spacing w:val="-36"/>
        </w:rPr>
        <w:t xml:space="preserve">  </w:t>
      </w:r>
      <w:proofErr w:type="spellStart"/>
      <w:r w:rsidR="00585803" w:rsidRPr="0089637F">
        <w:rPr>
          <w:b/>
          <w:bCs/>
        </w:rPr>
        <w:t>kategóriánként</w:t>
      </w:r>
      <w:proofErr w:type="spellEnd"/>
    </w:p>
    <w:p w14:paraId="26EA5AED" w14:textId="77777777" w:rsidR="00FD0D4D" w:rsidRPr="00FD0D4D" w:rsidRDefault="00FD0D4D" w:rsidP="00FD0D4D">
      <w:pPr>
        <w:keepNext/>
        <w:widowControl/>
      </w:pP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126"/>
        <w:gridCol w:w="1956"/>
        <w:gridCol w:w="2013"/>
      </w:tblGrid>
      <w:tr w:rsidR="00585803" w:rsidRPr="00830763" w14:paraId="7B12F504" w14:textId="77777777" w:rsidTr="00573F16">
        <w:trPr>
          <w:trHeight w:val="318"/>
          <w:tblHeader/>
        </w:trPr>
        <w:tc>
          <w:tcPr>
            <w:tcW w:w="2977" w:type="dxa"/>
          </w:tcPr>
          <w:p w14:paraId="00A667C6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6095" w:type="dxa"/>
            <w:gridSpan w:val="3"/>
          </w:tcPr>
          <w:p w14:paraId="0AE7D63F" w14:textId="77777777" w:rsidR="00585803" w:rsidRPr="00830763" w:rsidRDefault="00585803" w:rsidP="004732C5">
            <w:pPr>
              <w:jc w:val="center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Gyakoriság</w:t>
            </w:r>
          </w:p>
        </w:tc>
      </w:tr>
      <w:tr w:rsidR="00585803" w:rsidRPr="00830763" w14:paraId="15A13FF6" w14:textId="77777777" w:rsidTr="00573F16">
        <w:trPr>
          <w:trHeight w:val="1264"/>
          <w:tblHeader/>
        </w:trPr>
        <w:tc>
          <w:tcPr>
            <w:tcW w:w="2977" w:type="dxa"/>
          </w:tcPr>
          <w:p w14:paraId="214EA6C2" w14:textId="77777777" w:rsidR="00585803" w:rsidRPr="00830763" w:rsidRDefault="00585803" w:rsidP="00FD0D4D">
            <w:pPr>
              <w:ind w:left="142"/>
              <w:jc w:val="center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Szervrendszer</w:t>
            </w:r>
          </w:p>
          <w:p w14:paraId="61602BED" w14:textId="77777777" w:rsidR="00585803" w:rsidRPr="00830763" w:rsidRDefault="00585803" w:rsidP="00FD0D4D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830763">
              <w:rPr>
                <w:b/>
                <w:bCs/>
                <w:lang w:val="hu-HU"/>
              </w:rPr>
              <w:t>előnyben részesített kifejezés</w:t>
            </w:r>
          </w:p>
        </w:tc>
        <w:tc>
          <w:tcPr>
            <w:tcW w:w="2126" w:type="dxa"/>
          </w:tcPr>
          <w:p w14:paraId="41821FEE" w14:textId="050A6073" w:rsidR="00585803" w:rsidRPr="00830763" w:rsidRDefault="00585803" w:rsidP="00FD0D4D">
            <w:pPr>
              <w:ind w:left="142"/>
              <w:jc w:val="center"/>
              <w:rPr>
                <w:b/>
                <w:lang w:val="hu-HU"/>
              </w:rPr>
            </w:pPr>
            <w:proofErr w:type="spellStart"/>
            <w:r w:rsidRPr="00830763">
              <w:rPr>
                <w:b/>
                <w:lang w:val="hu-HU"/>
              </w:rPr>
              <w:t>Idiopathiás</w:t>
            </w:r>
            <w:proofErr w:type="spellEnd"/>
            <w:r w:rsidRPr="00830763">
              <w:rPr>
                <w:b/>
                <w:lang w:val="hu-HU"/>
              </w:rPr>
              <w:t xml:space="preserve"> </w:t>
            </w:r>
            <w:proofErr w:type="spellStart"/>
            <w:r w:rsidRPr="00830763">
              <w:rPr>
                <w:b/>
                <w:lang w:val="hu-HU"/>
              </w:rPr>
              <w:t>pulmonalis</w:t>
            </w:r>
            <w:proofErr w:type="spellEnd"/>
            <w:r w:rsidRPr="00830763">
              <w:rPr>
                <w:b/>
                <w:lang w:val="hu-HU"/>
              </w:rPr>
              <w:t xml:space="preserve"> </w:t>
            </w:r>
            <w:proofErr w:type="spellStart"/>
            <w:r w:rsidRPr="00830763">
              <w:rPr>
                <w:b/>
                <w:lang w:val="hu-HU"/>
              </w:rPr>
              <w:t>fibr</w:t>
            </w:r>
            <w:r w:rsidR="00FD0D4D">
              <w:rPr>
                <w:b/>
                <w:lang w:val="hu-HU"/>
              </w:rPr>
              <w:t>osis</w:t>
            </w:r>
            <w:proofErr w:type="spellEnd"/>
          </w:p>
        </w:tc>
        <w:tc>
          <w:tcPr>
            <w:tcW w:w="1956" w:type="dxa"/>
          </w:tcPr>
          <w:p w14:paraId="4E248040" w14:textId="315C7053" w:rsidR="00585803" w:rsidRPr="00830763" w:rsidRDefault="00585803" w:rsidP="00866C7C">
            <w:pPr>
              <w:ind w:left="142"/>
              <w:jc w:val="center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 xml:space="preserve">Egyéb, progresszív </w:t>
            </w:r>
            <w:proofErr w:type="spellStart"/>
            <w:r w:rsidRPr="00830763">
              <w:rPr>
                <w:b/>
                <w:lang w:val="hu-HU"/>
              </w:rPr>
              <w:t>fenotípusú</w:t>
            </w:r>
            <w:proofErr w:type="spellEnd"/>
            <w:r w:rsidRPr="00830763">
              <w:rPr>
                <w:b/>
                <w:lang w:val="hu-HU"/>
              </w:rPr>
              <w:t>, krónikus</w:t>
            </w:r>
            <w:r w:rsidR="00866C7C">
              <w:rPr>
                <w:b/>
                <w:lang w:val="hu-HU"/>
              </w:rPr>
              <w:t xml:space="preserve">, </w:t>
            </w:r>
            <w:proofErr w:type="spellStart"/>
            <w:r w:rsidRPr="00830763">
              <w:rPr>
                <w:b/>
                <w:lang w:val="hu-HU"/>
              </w:rPr>
              <w:t>fibrotizáló</w:t>
            </w:r>
            <w:proofErr w:type="spellEnd"/>
            <w:r w:rsidRPr="00830763">
              <w:rPr>
                <w:b/>
                <w:lang w:val="hu-HU"/>
              </w:rPr>
              <w:t xml:space="preserve"> ILD</w:t>
            </w:r>
          </w:p>
        </w:tc>
        <w:tc>
          <w:tcPr>
            <w:tcW w:w="2013" w:type="dxa"/>
          </w:tcPr>
          <w:p w14:paraId="6958FAFA" w14:textId="77777777" w:rsidR="00585803" w:rsidRPr="00830763" w:rsidRDefault="00585803" w:rsidP="00FD0D4D">
            <w:pPr>
              <w:ind w:left="142"/>
              <w:jc w:val="center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 xml:space="preserve">Szisztémás sclerosissal társuló </w:t>
            </w:r>
            <w:proofErr w:type="spellStart"/>
            <w:r w:rsidRPr="00830763">
              <w:rPr>
                <w:b/>
                <w:lang w:val="hu-HU"/>
              </w:rPr>
              <w:t>interstitialis</w:t>
            </w:r>
            <w:proofErr w:type="spellEnd"/>
            <w:r w:rsidRPr="00830763">
              <w:rPr>
                <w:b/>
                <w:lang w:val="hu-HU"/>
              </w:rPr>
              <w:t xml:space="preserve"> tüdőbetegség</w:t>
            </w:r>
          </w:p>
        </w:tc>
      </w:tr>
      <w:tr w:rsidR="00585803" w:rsidRPr="00830763" w14:paraId="5E9243D0" w14:textId="77777777" w:rsidTr="00573F16">
        <w:trPr>
          <w:trHeight w:val="251"/>
        </w:trPr>
        <w:tc>
          <w:tcPr>
            <w:tcW w:w="9072" w:type="dxa"/>
            <w:gridSpan w:val="4"/>
          </w:tcPr>
          <w:p w14:paraId="661F6C7F" w14:textId="77777777" w:rsidR="00585803" w:rsidRPr="00830763" w:rsidRDefault="00585803" w:rsidP="004732C5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Vérképzőszervi és nyirokrendszeri betegségek és tünetek</w:t>
            </w:r>
          </w:p>
        </w:tc>
      </w:tr>
      <w:tr w:rsidR="00585803" w:rsidRPr="00830763" w14:paraId="644B4933" w14:textId="77777777" w:rsidTr="00573F16">
        <w:trPr>
          <w:trHeight w:val="254"/>
        </w:trPr>
        <w:tc>
          <w:tcPr>
            <w:tcW w:w="2977" w:type="dxa"/>
          </w:tcPr>
          <w:p w14:paraId="2C40702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Thrombocytopenia</w:t>
            </w:r>
            <w:proofErr w:type="spellEnd"/>
          </w:p>
        </w:tc>
        <w:tc>
          <w:tcPr>
            <w:tcW w:w="2126" w:type="dxa"/>
          </w:tcPr>
          <w:p w14:paraId="3F1C8AF3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450B57E1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5F373724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</w:tr>
      <w:tr w:rsidR="00585803" w:rsidRPr="00830763" w14:paraId="4C18E715" w14:textId="77777777" w:rsidTr="00573F16">
        <w:trPr>
          <w:trHeight w:val="254"/>
        </w:trPr>
        <w:tc>
          <w:tcPr>
            <w:tcW w:w="9072" w:type="dxa"/>
            <w:gridSpan w:val="4"/>
          </w:tcPr>
          <w:p w14:paraId="374423A9" w14:textId="77777777" w:rsidR="00585803" w:rsidRPr="00830763" w:rsidRDefault="00585803" w:rsidP="004732C5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Anyagcsere és táplálkozási betegségek és tünetek</w:t>
            </w:r>
          </w:p>
        </w:tc>
      </w:tr>
      <w:tr w:rsidR="00585803" w:rsidRPr="00830763" w14:paraId="223FA8E4" w14:textId="77777777" w:rsidTr="00573F16">
        <w:trPr>
          <w:trHeight w:val="251"/>
        </w:trPr>
        <w:tc>
          <w:tcPr>
            <w:tcW w:w="2977" w:type="dxa"/>
          </w:tcPr>
          <w:p w14:paraId="7265DE8D" w14:textId="77C0E59B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Testtömegcsökkenés</w:t>
            </w:r>
          </w:p>
        </w:tc>
        <w:tc>
          <w:tcPr>
            <w:tcW w:w="2126" w:type="dxa"/>
          </w:tcPr>
          <w:p w14:paraId="4917C3D4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2FC0788E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05DD9F94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585803" w:rsidRPr="00830763" w14:paraId="2613287F" w14:textId="77777777" w:rsidTr="00573F16">
        <w:trPr>
          <w:trHeight w:val="254"/>
        </w:trPr>
        <w:tc>
          <w:tcPr>
            <w:tcW w:w="2977" w:type="dxa"/>
          </w:tcPr>
          <w:p w14:paraId="7F3EE82C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Csökkent étvágy</w:t>
            </w:r>
          </w:p>
        </w:tc>
        <w:tc>
          <w:tcPr>
            <w:tcW w:w="2126" w:type="dxa"/>
          </w:tcPr>
          <w:p w14:paraId="2B5DECC7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4D514D75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4315601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585803" w:rsidRPr="00830763" w14:paraId="71F3BDA4" w14:textId="77777777" w:rsidTr="00573F16">
        <w:trPr>
          <w:trHeight w:val="251"/>
        </w:trPr>
        <w:tc>
          <w:tcPr>
            <w:tcW w:w="2977" w:type="dxa"/>
          </w:tcPr>
          <w:p w14:paraId="48054C14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Dehydratio</w:t>
            </w:r>
            <w:proofErr w:type="spellEnd"/>
          </w:p>
        </w:tc>
        <w:tc>
          <w:tcPr>
            <w:tcW w:w="2126" w:type="dxa"/>
          </w:tcPr>
          <w:p w14:paraId="0E448119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751949C9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66309C94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  <w:tr w:rsidR="00984D23" w:rsidRPr="00830763" w14:paraId="05D8D3A1" w14:textId="77777777" w:rsidTr="00D76A49">
        <w:trPr>
          <w:trHeight w:val="254"/>
        </w:trPr>
        <w:tc>
          <w:tcPr>
            <w:tcW w:w="9072" w:type="dxa"/>
            <w:gridSpan w:val="4"/>
          </w:tcPr>
          <w:p w14:paraId="2080BCD4" w14:textId="77777777" w:rsidR="00984D23" w:rsidRPr="00830763" w:rsidRDefault="00984D23" w:rsidP="00D76A49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Idegrendszeri betegségek és tünetek</w:t>
            </w:r>
          </w:p>
        </w:tc>
      </w:tr>
      <w:tr w:rsidR="00984D23" w:rsidRPr="00830763" w14:paraId="23AB30C2" w14:textId="77777777" w:rsidTr="00D76A49">
        <w:trPr>
          <w:trHeight w:val="253"/>
        </w:trPr>
        <w:tc>
          <w:tcPr>
            <w:tcW w:w="2977" w:type="dxa"/>
            <w:tcBorders>
              <w:bottom w:val="single" w:sz="4" w:space="0" w:color="auto"/>
            </w:tcBorders>
          </w:tcPr>
          <w:p w14:paraId="6A3B8D52" w14:textId="77777777" w:rsidR="00984D23" w:rsidRPr="00830763" w:rsidRDefault="00984D23" w:rsidP="00D76A49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Fejfájás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9A967B9" w14:textId="77777777" w:rsidR="00984D23" w:rsidRPr="00830763" w:rsidRDefault="00984D23" w:rsidP="00D76A49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  <w:tcBorders>
              <w:bottom w:val="single" w:sz="4" w:space="0" w:color="auto"/>
            </w:tcBorders>
          </w:tcPr>
          <w:p w14:paraId="42FCCB05" w14:textId="77777777" w:rsidR="00984D23" w:rsidRPr="00830763" w:rsidRDefault="00984D23" w:rsidP="00D76A49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14:paraId="77055C19" w14:textId="77777777" w:rsidR="00984D23" w:rsidRPr="00830763" w:rsidRDefault="00984D23" w:rsidP="00D76A49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984D23" w:rsidRPr="00830763" w14:paraId="0CF08B8B" w14:textId="77777777" w:rsidTr="00D76A49">
        <w:trPr>
          <w:trHeight w:val="25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37BF" w14:textId="77777777" w:rsidR="00984D23" w:rsidRPr="00830763" w:rsidRDefault="00984D23" w:rsidP="00D76A49">
            <w:pPr>
              <w:ind w:left="142"/>
            </w:pPr>
            <w:r>
              <w:t xml:space="preserve">Posterior </w:t>
            </w:r>
            <w:proofErr w:type="spellStart"/>
            <w:r>
              <w:t>reverzibilis</w:t>
            </w:r>
            <w:proofErr w:type="spellEnd"/>
            <w:r>
              <w:t xml:space="preserve"> </w:t>
            </w:r>
            <w:proofErr w:type="spellStart"/>
            <w:r>
              <w:t>encephalopathia</w:t>
            </w:r>
            <w:proofErr w:type="spellEnd"/>
            <w:r>
              <w:t xml:space="preserve"> </w:t>
            </w:r>
            <w:proofErr w:type="spellStart"/>
            <w:r>
              <w:t>szindróma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A035" w14:textId="77777777" w:rsidR="00984D23" w:rsidRPr="00830763" w:rsidRDefault="00984D23" w:rsidP="00D76A49">
            <w:pPr>
              <w:ind w:left="142"/>
            </w:pPr>
            <w:r>
              <w:t xml:space="preserve">Nem </w:t>
            </w:r>
            <w:proofErr w:type="spellStart"/>
            <w:r>
              <w:t>ismert</w:t>
            </w:r>
            <w:proofErr w:type="spellEnd"/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FAFA" w14:textId="77777777" w:rsidR="00984D23" w:rsidRPr="00830763" w:rsidRDefault="00984D23" w:rsidP="00D76A49">
            <w:pPr>
              <w:ind w:left="142"/>
            </w:pPr>
            <w:r>
              <w:t xml:space="preserve">Nem </w:t>
            </w:r>
            <w:proofErr w:type="spellStart"/>
            <w:r>
              <w:t>ismert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2DF9" w14:textId="77777777" w:rsidR="00984D23" w:rsidRPr="00830763" w:rsidRDefault="00984D23" w:rsidP="00D76A49">
            <w:pPr>
              <w:ind w:left="142"/>
            </w:pPr>
            <w:r>
              <w:t xml:space="preserve">Nem </w:t>
            </w:r>
            <w:proofErr w:type="spellStart"/>
            <w:r>
              <w:t>ismert</w:t>
            </w:r>
            <w:proofErr w:type="spellEnd"/>
          </w:p>
        </w:tc>
      </w:tr>
      <w:tr w:rsidR="00585803" w:rsidRPr="00830763" w14:paraId="7A466DEB" w14:textId="77777777" w:rsidTr="00573F16">
        <w:trPr>
          <w:trHeight w:val="254"/>
        </w:trPr>
        <w:tc>
          <w:tcPr>
            <w:tcW w:w="9072" w:type="dxa"/>
            <w:gridSpan w:val="4"/>
          </w:tcPr>
          <w:p w14:paraId="2EBF41A7" w14:textId="77777777" w:rsidR="00585803" w:rsidRPr="00830763" w:rsidRDefault="00585803" w:rsidP="004732C5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Szívbetegségek és a szívvel kapcsolatos tünetek</w:t>
            </w:r>
          </w:p>
        </w:tc>
      </w:tr>
      <w:tr w:rsidR="00585803" w:rsidRPr="00830763" w14:paraId="46F12BFC" w14:textId="77777777" w:rsidTr="00573F16">
        <w:trPr>
          <w:trHeight w:val="251"/>
        </w:trPr>
        <w:tc>
          <w:tcPr>
            <w:tcW w:w="2977" w:type="dxa"/>
          </w:tcPr>
          <w:p w14:paraId="7AF3D0CC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Myocardialis</w:t>
            </w:r>
            <w:proofErr w:type="spellEnd"/>
            <w:r w:rsidRPr="00830763">
              <w:rPr>
                <w:lang w:val="hu-HU"/>
              </w:rPr>
              <w:t xml:space="preserve"> </w:t>
            </w:r>
            <w:proofErr w:type="spellStart"/>
            <w:r w:rsidRPr="00830763">
              <w:rPr>
                <w:lang w:val="hu-HU"/>
              </w:rPr>
              <w:t>infarctus</w:t>
            </w:r>
            <w:proofErr w:type="spellEnd"/>
          </w:p>
        </w:tc>
        <w:tc>
          <w:tcPr>
            <w:tcW w:w="2126" w:type="dxa"/>
          </w:tcPr>
          <w:p w14:paraId="769E08D5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27C5D4C8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6B80CACE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  <w:tr w:rsidR="00585803" w:rsidRPr="00830763" w14:paraId="53768431" w14:textId="77777777" w:rsidTr="00573F16">
        <w:trPr>
          <w:trHeight w:val="253"/>
        </w:trPr>
        <w:tc>
          <w:tcPr>
            <w:tcW w:w="9072" w:type="dxa"/>
            <w:gridSpan w:val="4"/>
          </w:tcPr>
          <w:p w14:paraId="2D3132CC" w14:textId="77777777" w:rsidR="00585803" w:rsidRPr="00830763" w:rsidRDefault="00585803" w:rsidP="004732C5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Érbetegségek és tünetek</w:t>
            </w:r>
          </w:p>
        </w:tc>
      </w:tr>
      <w:tr w:rsidR="00585803" w:rsidRPr="00830763" w14:paraId="4FC42A03" w14:textId="77777777" w:rsidTr="00573F16">
        <w:trPr>
          <w:trHeight w:val="254"/>
        </w:trPr>
        <w:tc>
          <w:tcPr>
            <w:tcW w:w="2977" w:type="dxa"/>
          </w:tcPr>
          <w:p w14:paraId="04BA1B9A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Vérzés (lásd 4.4 pont)</w:t>
            </w:r>
          </w:p>
        </w:tc>
        <w:tc>
          <w:tcPr>
            <w:tcW w:w="2126" w:type="dxa"/>
          </w:tcPr>
          <w:p w14:paraId="72C1A794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0A46C14B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57721CB5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585803" w:rsidRPr="00830763" w14:paraId="166FCE35" w14:textId="77777777" w:rsidTr="00573F16">
        <w:trPr>
          <w:trHeight w:val="251"/>
        </w:trPr>
        <w:tc>
          <w:tcPr>
            <w:tcW w:w="2977" w:type="dxa"/>
          </w:tcPr>
          <w:p w14:paraId="338CA243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Hypertonia</w:t>
            </w:r>
            <w:proofErr w:type="spellEnd"/>
          </w:p>
        </w:tc>
        <w:tc>
          <w:tcPr>
            <w:tcW w:w="2126" w:type="dxa"/>
          </w:tcPr>
          <w:p w14:paraId="3539B0C5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013F3389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70A8CA8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585803" w:rsidRPr="00830763" w14:paraId="4A3DE7BD" w14:textId="77777777" w:rsidTr="00573F16">
        <w:trPr>
          <w:trHeight w:val="342"/>
        </w:trPr>
        <w:tc>
          <w:tcPr>
            <w:tcW w:w="2977" w:type="dxa"/>
          </w:tcPr>
          <w:p w14:paraId="5A4688D1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Aneurysma</w:t>
            </w:r>
            <w:proofErr w:type="spellEnd"/>
            <w:r w:rsidRPr="00830763">
              <w:rPr>
                <w:lang w:val="hu-HU"/>
              </w:rPr>
              <w:t xml:space="preserve"> és </w:t>
            </w:r>
            <w:proofErr w:type="spellStart"/>
            <w:r w:rsidRPr="00830763">
              <w:rPr>
                <w:lang w:val="hu-HU"/>
              </w:rPr>
              <w:t>arteria</w:t>
            </w:r>
            <w:proofErr w:type="spellEnd"/>
            <w:r w:rsidRPr="00830763">
              <w:rPr>
                <w:lang w:val="hu-HU"/>
              </w:rPr>
              <w:t xml:space="preserve"> </w:t>
            </w:r>
            <w:proofErr w:type="spellStart"/>
            <w:r w:rsidRPr="00830763">
              <w:rPr>
                <w:lang w:val="hu-HU"/>
              </w:rPr>
              <w:t>dissectio</w:t>
            </w:r>
            <w:proofErr w:type="spellEnd"/>
          </w:p>
        </w:tc>
        <w:tc>
          <w:tcPr>
            <w:tcW w:w="2126" w:type="dxa"/>
          </w:tcPr>
          <w:p w14:paraId="5EFB914A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  <w:tc>
          <w:tcPr>
            <w:tcW w:w="1956" w:type="dxa"/>
          </w:tcPr>
          <w:p w14:paraId="7401BC24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  <w:tc>
          <w:tcPr>
            <w:tcW w:w="2013" w:type="dxa"/>
          </w:tcPr>
          <w:p w14:paraId="019B9F6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  <w:tr w:rsidR="00585803" w:rsidRPr="00830763" w14:paraId="6AD11D02" w14:textId="77777777" w:rsidTr="00573F16">
        <w:trPr>
          <w:trHeight w:val="253"/>
        </w:trPr>
        <w:tc>
          <w:tcPr>
            <w:tcW w:w="9072" w:type="dxa"/>
            <w:gridSpan w:val="4"/>
          </w:tcPr>
          <w:p w14:paraId="43F00A8A" w14:textId="77777777" w:rsidR="00585803" w:rsidRPr="00830763" w:rsidRDefault="00585803" w:rsidP="004732C5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Emésztőrendszeri betegségek és tünetek</w:t>
            </w:r>
          </w:p>
        </w:tc>
      </w:tr>
      <w:tr w:rsidR="00585803" w:rsidRPr="00830763" w14:paraId="20882FCE" w14:textId="77777777" w:rsidTr="00573F16">
        <w:trPr>
          <w:trHeight w:val="251"/>
        </w:trPr>
        <w:tc>
          <w:tcPr>
            <w:tcW w:w="2977" w:type="dxa"/>
          </w:tcPr>
          <w:p w14:paraId="7352BD8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Hasmenés</w:t>
            </w:r>
          </w:p>
        </w:tc>
        <w:tc>
          <w:tcPr>
            <w:tcW w:w="2126" w:type="dxa"/>
          </w:tcPr>
          <w:p w14:paraId="483CC75E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1956" w:type="dxa"/>
          </w:tcPr>
          <w:p w14:paraId="5EB94254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043280E9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</w:tr>
      <w:tr w:rsidR="00585803" w:rsidRPr="00830763" w14:paraId="07D649A1" w14:textId="77777777" w:rsidTr="00573F16">
        <w:trPr>
          <w:trHeight w:val="254"/>
        </w:trPr>
        <w:tc>
          <w:tcPr>
            <w:tcW w:w="2977" w:type="dxa"/>
          </w:tcPr>
          <w:p w14:paraId="239EBE6A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Hányinger</w:t>
            </w:r>
          </w:p>
        </w:tc>
        <w:tc>
          <w:tcPr>
            <w:tcW w:w="2126" w:type="dxa"/>
          </w:tcPr>
          <w:p w14:paraId="1BFBB46A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1956" w:type="dxa"/>
          </w:tcPr>
          <w:p w14:paraId="2244FA1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4B39EA17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</w:tr>
      <w:tr w:rsidR="00585803" w:rsidRPr="00830763" w14:paraId="17CD2027" w14:textId="77777777" w:rsidTr="00573F16">
        <w:trPr>
          <w:trHeight w:val="251"/>
        </w:trPr>
        <w:tc>
          <w:tcPr>
            <w:tcW w:w="2977" w:type="dxa"/>
          </w:tcPr>
          <w:p w14:paraId="42D34DBA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Hasi fájdalom</w:t>
            </w:r>
          </w:p>
        </w:tc>
        <w:tc>
          <w:tcPr>
            <w:tcW w:w="2126" w:type="dxa"/>
          </w:tcPr>
          <w:p w14:paraId="3F59A0CD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1956" w:type="dxa"/>
          </w:tcPr>
          <w:p w14:paraId="6C7AB635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3AACF203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</w:tr>
      <w:tr w:rsidR="00585803" w:rsidRPr="00830763" w14:paraId="650323C8" w14:textId="77777777" w:rsidTr="00573F16">
        <w:trPr>
          <w:trHeight w:val="253"/>
        </w:trPr>
        <w:tc>
          <w:tcPr>
            <w:tcW w:w="2977" w:type="dxa"/>
          </w:tcPr>
          <w:p w14:paraId="33574173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Hányás</w:t>
            </w:r>
          </w:p>
        </w:tc>
        <w:tc>
          <w:tcPr>
            <w:tcW w:w="2126" w:type="dxa"/>
          </w:tcPr>
          <w:p w14:paraId="3576A4FB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23A4009C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65B828D3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</w:tr>
      <w:tr w:rsidR="00585803" w:rsidRPr="00830763" w14:paraId="1D490A97" w14:textId="77777777" w:rsidTr="00573F16">
        <w:trPr>
          <w:trHeight w:val="253"/>
        </w:trPr>
        <w:tc>
          <w:tcPr>
            <w:tcW w:w="2977" w:type="dxa"/>
          </w:tcPr>
          <w:p w14:paraId="44809688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Pancreatitis</w:t>
            </w:r>
            <w:proofErr w:type="spellEnd"/>
          </w:p>
        </w:tc>
        <w:tc>
          <w:tcPr>
            <w:tcW w:w="2126" w:type="dxa"/>
          </w:tcPr>
          <w:p w14:paraId="141BC84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08E03D91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1DA6A65D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  <w:tr w:rsidR="00585803" w:rsidRPr="00830763" w14:paraId="209EDA69" w14:textId="77777777" w:rsidTr="00573F16">
        <w:trPr>
          <w:trHeight w:val="251"/>
        </w:trPr>
        <w:tc>
          <w:tcPr>
            <w:tcW w:w="2977" w:type="dxa"/>
          </w:tcPr>
          <w:p w14:paraId="1627FD4D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Colitis</w:t>
            </w:r>
            <w:proofErr w:type="spellEnd"/>
          </w:p>
        </w:tc>
        <w:tc>
          <w:tcPr>
            <w:tcW w:w="2126" w:type="dxa"/>
          </w:tcPr>
          <w:p w14:paraId="172D4087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3E112E72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342F961E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</w:tr>
      <w:tr w:rsidR="00585803" w:rsidRPr="00830763" w14:paraId="3A91F4E9" w14:textId="77777777" w:rsidTr="00573F16">
        <w:trPr>
          <w:trHeight w:val="253"/>
        </w:trPr>
        <w:tc>
          <w:tcPr>
            <w:tcW w:w="9072" w:type="dxa"/>
            <w:gridSpan w:val="4"/>
          </w:tcPr>
          <w:p w14:paraId="092DBC00" w14:textId="77777777" w:rsidR="00585803" w:rsidRPr="00830763" w:rsidRDefault="00585803" w:rsidP="004732C5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Máj- és epebetegségek, illetve tünetek</w:t>
            </w:r>
          </w:p>
        </w:tc>
      </w:tr>
      <w:tr w:rsidR="00585803" w:rsidRPr="00830763" w14:paraId="0CBC3726" w14:textId="77777777" w:rsidTr="00573F16">
        <w:trPr>
          <w:trHeight w:val="506"/>
        </w:trPr>
        <w:tc>
          <w:tcPr>
            <w:tcW w:w="2977" w:type="dxa"/>
          </w:tcPr>
          <w:p w14:paraId="0C6D6F3B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Gyógyszer indukálta májkárosodás</w:t>
            </w:r>
          </w:p>
        </w:tc>
        <w:tc>
          <w:tcPr>
            <w:tcW w:w="2126" w:type="dxa"/>
          </w:tcPr>
          <w:p w14:paraId="5D50E314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03245C66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24F95846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</w:tr>
      <w:tr w:rsidR="00585803" w:rsidRPr="00830763" w14:paraId="3A10224B" w14:textId="77777777" w:rsidTr="00573F16">
        <w:trPr>
          <w:trHeight w:val="251"/>
        </w:trPr>
        <w:tc>
          <w:tcPr>
            <w:tcW w:w="2977" w:type="dxa"/>
          </w:tcPr>
          <w:p w14:paraId="2B9C5C63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Emelkedett májenzimszintek</w:t>
            </w:r>
          </w:p>
        </w:tc>
        <w:tc>
          <w:tcPr>
            <w:tcW w:w="2126" w:type="dxa"/>
          </w:tcPr>
          <w:p w14:paraId="2891028E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1956" w:type="dxa"/>
          </w:tcPr>
          <w:p w14:paraId="5E1BCB17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6B4B1276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</w:tr>
      <w:tr w:rsidR="00585803" w:rsidRPr="00830763" w14:paraId="71B7667A" w14:textId="77777777" w:rsidTr="00573F16">
        <w:trPr>
          <w:trHeight w:val="643"/>
        </w:trPr>
        <w:tc>
          <w:tcPr>
            <w:tcW w:w="2977" w:type="dxa"/>
          </w:tcPr>
          <w:p w14:paraId="1800609B" w14:textId="7C93925F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 xml:space="preserve">Emelkedett </w:t>
            </w:r>
            <w:proofErr w:type="spellStart"/>
            <w:r w:rsidR="00597687" w:rsidRPr="00015E24">
              <w:t>glutamát</w:t>
            </w:r>
            <w:r w:rsidR="00597687">
              <w:noBreakHyphen/>
            </w:r>
            <w:r w:rsidR="00597687" w:rsidRPr="00015E24">
              <w:t>piruvát</w:t>
            </w:r>
            <w:r w:rsidR="00597687">
              <w:t>-</w:t>
            </w:r>
            <w:r w:rsidR="00597687" w:rsidRPr="00015E24">
              <w:t>transzamináz</w:t>
            </w:r>
            <w:proofErr w:type="spellEnd"/>
            <w:r w:rsidR="00597687" w:rsidRPr="00015E24">
              <w:t xml:space="preserve"> </w:t>
            </w:r>
            <w:r w:rsidRPr="00830763">
              <w:rPr>
                <w:lang w:val="hu-HU"/>
              </w:rPr>
              <w:t>(</w:t>
            </w:r>
            <w:r w:rsidR="00597687">
              <w:rPr>
                <w:lang w:val="hu-HU"/>
              </w:rPr>
              <w:t>GPT</w:t>
            </w:r>
            <w:r w:rsidRPr="00830763">
              <w:rPr>
                <w:lang w:val="hu-HU"/>
              </w:rPr>
              <w:t>)</w:t>
            </w:r>
          </w:p>
        </w:tc>
        <w:tc>
          <w:tcPr>
            <w:tcW w:w="2126" w:type="dxa"/>
          </w:tcPr>
          <w:p w14:paraId="6186C71D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0A919534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Nagyon gyakori</w:t>
            </w:r>
          </w:p>
        </w:tc>
        <w:tc>
          <w:tcPr>
            <w:tcW w:w="2013" w:type="dxa"/>
          </w:tcPr>
          <w:p w14:paraId="0E15B46D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585803" w:rsidRPr="00830763" w14:paraId="71A1843B" w14:textId="77777777" w:rsidTr="00573F16">
        <w:trPr>
          <w:trHeight w:val="552"/>
        </w:trPr>
        <w:tc>
          <w:tcPr>
            <w:tcW w:w="2977" w:type="dxa"/>
          </w:tcPr>
          <w:p w14:paraId="23E34EF5" w14:textId="252E59F4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 xml:space="preserve">Emelkedett </w:t>
            </w:r>
            <w:proofErr w:type="spellStart"/>
            <w:r w:rsidR="00597687" w:rsidRPr="00015E24">
              <w:t>glutamát</w:t>
            </w:r>
            <w:r w:rsidR="00597687">
              <w:noBreakHyphen/>
            </w:r>
            <w:r w:rsidR="00597687" w:rsidRPr="00015E24">
              <w:t>oxálacetát</w:t>
            </w:r>
            <w:r w:rsidR="00597687">
              <w:t>-</w:t>
            </w:r>
            <w:r w:rsidR="00597687" w:rsidRPr="00015E24">
              <w:t>transzamináz</w:t>
            </w:r>
            <w:proofErr w:type="spellEnd"/>
            <w:r w:rsidR="00597687" w:rsidRPr="00015E24">
              <w:t xml:space="preserve"> </w:t>
            </w:r>
            <w:r w:rsidRPr="00830763">
              <w:rPr>
                <w:lang w:val="hu-HU"/>
              </w:rPr>
              <w:t>(</w:t>
            </w:r>
            <w:r w:rsidR="00597687">
              <w:rPr>
                <w:lang w:val="hu-HU"/>
              </w:rPr>
              <w:t>GOT</w:t>
            </w:r>
            <w:r w:rsidRPr="00830763">
              <w:rPr>
                <w:lang w:val="hu-HU"/>
              </w:rPr>
              <w:t>)</w:t>
            </w:r>
          </w:p>
        </w:tc>
        <w:tc>
          <w:tcPr>
            <w:tcW w:w="2126" w:type="dxa"/>
          </w:tcPr>
          <w:p w14:paraId="6258D19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046C62E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4D19CB85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585803" w:rsidRPr="00830763" w14:paraId="300F93E4" w14:textId="77777777" w:rsidTr="00573F16">
        <w:trPr>
          <w:trHeight w:val="505"/>
        </w:trPr>
        <w:tc>
          <w:tcPr>
            <w:tcW w:w="2977" w:type="dxa"/>
          </w:tcPr>
          <w:p w14:paraId="5C5AC03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Emelkedett gamma-</w:t>
            </w:r>
            <w:proofErr w:type="spellStart"/>
            <w:r w:rsidRPr="00830763">
              <w:rPr>
                <w:lang w:val="hu-HU"/>
              </w:rPr>
              <w:t>glutamil</w:t>
            </w:r>
            <w:proofErr w:type="spellEnd"/>
            <w:r w:rsidRPr="00830763">
              <w:rPr>
                <w:lang w:val="hu-HU"/>
              </w:rPr>
              <w:t>-</w:t>
            </w:r>
            <w:proofErr w:type="spellStart"/>
            <w:r w:rsidRPr="00830763">
              <w:rPr>
                <w:lang w:val="hu-HU"/>
              </w:rPr>
              <w:t>transzferáz</w:t>
            </w:r>
            <w:proofErr w:type="spellEnd"/>
            <w:r w:rsidRPr="00830763">
              <w:rPr>
                <w:lang w:val="hu-HU"/>
              </w:rPr>
              <w:t xml:space="preserve"> (GGT)</w:t>
            </w:r>
          </w:p>
        </w:tc>
        <w:tc>
          <w:tcPr>
            <w:tcW w:w="2126" w:type="dxa"/>
          </w:tcPr>
          <w:p w14:paraId="208E119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0546C759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075A58DC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585803" w:rsidRPr="00830763" w14:paraId="427908CD" w14:textId="77777777" w:rsidTr="00573F16">
        <w:trPr>
          <w:trHeight w:val="254"/>
        </w:trPr>
        <w:tc>
          <w:tcPr>
            <w:tcW w:w="2977" w:type="dxa"/>
          </w:tcPr>
          <w:p w14:paraId="60A94C7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Hyperbilirubinaemia</w:t>
            </w:r>
            <w:proofErr w:type="spellEnd"/>
          </w:p>
        </w:tc>
        <w:tc>
          <w:tcPr>
            <w:tcW w:w="2126" w:type="dxa"/>
          </w:tcPr>
          <w:p w14:paraId="59E88697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4880429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7B889996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  <w:tr w:rsidR="00585803" w:rsidRPr="00830763" w14:paraId="2DD5E0A4" w14:textId="77777777" w:rsidTr="00573F16">
        <w:trPr>
          <w:trHeight w:val="757"/>
        </w:trPr>
        <w:tc>
          <w:tcPr>
            <w:tcW w:w="2977" w:type="dxa"/>
          </w:tcPr>
          <w:p w14:paraId="38537D4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Emelkedett alkalikus</w:t>
            </w:r>
            <w:r w:rsidRPr="00830763">
              <w:rPr>
                <w:lang w:val="hu-HU"/>
              </w:rPr>
              <w:noBreakHyphen/>
            </w:r>
            <w:proofErr w:type="spellStart"/>
            <w:r w:rsidRPr="00830763">
              <w:rPr>
                <w:lang w:val="hu-HU"/>
              </w:rPr>
              <w:t>foszfatáz</w:t>
            </w:r>
            <w:proofErr w:type="spellEnd"/>
            <w:r w:rsidRPr="00830763">
              <w:rPr>
                <w:lang w:val="hu-HU"/>
              </w:rPr>
              <w:noBreakHyphen/>
              <w:t>(ALKP) szint a vérben</w:t>
            </w:r>
          </w:p>
        </w:tc>
        <w:tc>
          <w:tcPr>
            <w:tcW w:w="2126" w:type="dxa"/>
          </w:tcPr>
          <w:p w14:paraId="75FB1B8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3D5D315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3B39A759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</w:tr>
      <w:tr w:rsidR="00585803" w:rsidRPr="00830763" w14:paraId="09755071" w14:textId="77777777" w:rsidTr="00573F16">
        <w:trPr>
          <w:trHeight w:val="253"/>
        </w:trPr>
        <w:tc>
          <w:tcPr>
            <w:tcW w:w="9072" w:type="dxa"/>
            <w:gridSpan w:val="4"/>
          </w:tcPr>
          <w:p w14:paraId="0117CF38" w14:textId="77777777" w:rsidR="00585803" w:rsidRPr="00830763" w:rsidRDefault="00585803" w:rsidP="004732C5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A bőr és a bőr alatti szövet betegségei és tünetei</w:t>
            </w:r>
          </w:p>
        </w:tc>
      </w:tr>
      <w:tr w:rsidR="00585803" w:rsidRPr="00830763" w14:paraId="15FB577A" w14:textId="77777777" w:rsidTr="00573F16">
        <w:trPr>
          <w:trHeight w:val="251"/>
        </w:trPr>
        <w:tc>
          <w:tcPr>
            <w:tcW w:w="2977" w:type="dxa"/>
          </w:tcPr>
          <w:p w14:paraId="749BC242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Kiütés</w:t>
            </w:r>
          </w:p>
        </w:tc>
        <w:tc>
          <w:tcPr>
            <w:tcW w:w="2126" w:type="dxa"/>
          </w:tcPr>
          <w:p w14:paraId="1678671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1956" w:type="dxa"/>
          </w:tcPr>
          <w:p w14:paraId="24167D19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Gyakori</w:t>
            </w:r>
          </w:p>
        </w:tc>
        <w:tc>
          <w:tcPr>
            <w:tcW w:w="2013" w:type="dxa"/>
          </w:tcPr>
          <w:p w14:paraId="0DC9E8F9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</w:tr>
      <w:tr w:rsidR="00585803" w:rsidRPr="00830763" w14:paraId="1BBB04DC" w14:textId="77777777" w:rsidTr="00573F16">
        <w:trPr>
          <w:trHeight w:val="253"/>
        </w:trPr>
        <w:tc>
          <w:tcPr>
            <w:tcW w:w="2977" w:type="dxa"/>
          </w:tcPr>
          <w:p w14:paraId="66578D94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Pruritus</w:t>
            </w:r>
            <w:proofErr w:type="spellEnd"/>
          </w:p>
        </w:tc>
        <w:tc>
          <w:tcPr>
            <w:tcW w:w="2126" w:type="dxa"/>
          </w:tcPr>
          <w:p w14:paraId="47DF51B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5D4DAE7E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082C04A6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</w:tr>
      <w:tr w:rsidR="00585803" w:rsidRPr="00830763" w14:paraId="4A21AB97" w14:textId="77777777" w:rsidTr="00573F16">
        <w:trPr>
          <w:trHeight w:val="251"/>
        </w:trPr>
        <w:tc>
          <w:tcPr>
            <w:tcW w:w="2977" w:type="dxa"/>
          </w:tcPr>
          <w:p w14:paraId="70B63A5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Alopecia</w:t>
            </w:r>
            <w:proofErr w:type="spellEnd"/>
          </w:p>
        </w:tc>
        <w:tc>
          <w:tcPr>
            <w:tcW w:w="2126" w:type="dxa"/>
          </w:tcPr>
          <w:p w14:paraId="19EA2F2C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48206AC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1EAC1155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  <w:tr w:rsidR="00585803" w:rsidRPr="00830763" w14:paraId="618CDF8C" w14:textId="77777777" w:rsidTr="00573F16">
        <w:trPr>
          <w:trHeight w:val="253"/>
        </w:trPr>
        <w:tc>
          <w:tcPr>
            <w:tcW w:w="9072" w:type="dxa"/>
            <w:gridSpan w:val="4"/>
          </w:tcPr>
          <w:p w14:paraId="08C0A52A" w14:textId="77777777" w:rsidR="00585803" w:rsidRPr="00830763" w:rsidRDefault="00585803" w:rsidP="004732C5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 xml:space="preserve">Vese- és </w:t>
            </w:r>
            <w:proofErr w:type="spellStart"/>
            <w:r w:rsidRPr="00830763">
              <w:rPr>
                <w:b/>
                <w:lang w:val="hu-HU"/>
              </w:rPr>
              <w:t>húgyúti</w:t>
            </w:r>
            <w:proofErr w:type="spellEnd"/>
            <w:r w:rsidRPr="00830763">
              <w:rPr>
                <w:b/>
                <w:lang w:val="hu-HU"/>
              </w:rPr>
              <w:t xml:space="preserve"> betegségek és tünetek</w:t>
            </w:r>
          </w:p>
        </w:tc>
      </w:tr>
      <w:tr w:rsidR="00585803" w:rsidRPr="00830763" w14:paraId="32ACCC19" w14:textId="77777777" w:rsidTr="00573F16">
        <w:trPr>
          <w:trHeight w:val="506"/>
        </w:trPr>
        <w:tc>
          <w:tcPr>
            <w:tcW w:w="2977" w:type="dxa"/>
          </w:tcPr>
          <w:p w14:paraId="7468ECE6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Veseelégtelenség (lásd 4.4 pont)</w:t>
            </w:r>
          </w:p>
        </w:tc>
        <w:tc>
          <w:tcPr>
            <w:tcW w:w="2126" w:type="dxa"/>
          </w:tcPr>
          <w:p w14:paraId="78553B19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  <w:tc>
          <w:tcPr>
            <w:tcW w:w="1956" w:type="dxa"/>
          </w:tcPr>
          <w:p w14:paraId="78C91E8C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  <w:tc>
          <w:tcPr>
            <w:tcW w:w="2013" w:type="dxa"/>
          </w:tcPr>
          <w:p w14:paraId="56A5D36C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</w:tr>
      <w:tr w:rsidR="00585803" w:rsidRPr="00830763" w14:paraId="5DDE6958" w14:textId="77777777" w:rsidTr="00573F16">
        <w:trPr>
          <w:trHeight w:val="251"/>
        </w:trPr>
        <w:tc>
          <w:tcPr>
            <w:tcW w:w="2977" w:type="dxa"/>
          </w:tcPr>
          <w:p w14:paraId="2A1EAA35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Proteinuria</w:t>
            </w:r>
            <w:proofErr w:type="spellEnd"/>
          </w:p>
        </w:tc>
        <w:tc>
          <w:tcPr>
            <w:tcW w:w="2126" w:type="dxa"/>
          </w:tcPr>
          <w:p w14:paraId="757485E6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1956" w:type="dxa"/>
          </w:tcPr>
          <w:p w14:paraId="1241AFC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gyakori</w:t>
            </w:r>
          </w:p>
        </w:tc>
        <w:tc>
          <w:tcPr>
            <w:tcW w:w="2013" w:type="dxa"/>
          </w:tcPr>
          <w:p w14:paraId="7D02575C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 ismert</w:t>
            </w:r>
          </w:p>
        </w:tc>
      </w:tr>
    </w:tbl>
    <w:p w14:paraId="0C70B3E7" w14:textId="77777777" w:rsidR="00585803" w:rsidRPr="00830763" w:rsidRDefault="00585803" w:rsidP="00585803"/>
    <w:p w14:paraId="5AB26821" w14:textId="77777777" w:rsidR="00585803" w:rsidRPr="00830763" w:rsidRDefault="00585803" w:rsidP="00585803">
      <w:pPr>
        <w:keepNext/>
        <w:widowControl/>
        <w:rPr>
          <w:u w:val="single"/>
        </w:rPr>
      </w:pPr>
      <w:r w:rsidRPr="00830763">
        <w:rPr>
          <w:u w:val="single"/>
        </w:rPr>
        <w:t>Kiválasztott mellékhatások leírása</w:t>
      </w:r>
    </w:p>
    <w:p w14:paraId="06BE3D4C" w14:textId="77777777" w:rsidR="005D3874" w:rsidRPr="005D3874" w:rsidRDefault="005D3874" w:rsidP="00585803">
      <w:pPr>
        <w:keepNext/>
        <w:widowControl/>
        <w:rPr>
          <w:iCs/>
        </w:rPr>
      </w:pPr>
    </w:p>
    <w:p w14:paraId="09519135" w14:textId="6B1B05E6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</w:rPr>
        <w:t>Hasmenés</w:t>
      </w:r>
    </w:p>
    <w:p w14:paraId="193C6237" w14:textId="63DB0DE6" w:rsidR="00585803" w:rsidRPr="00830763" w:rsidRDefault="00585803" w:rsidP="00585803">
      <w:r w:rsidRPr="00830763">
        <w:t xml:space="preserve">A klinikai vizsgálatokban (lásd 5.1 pont) a hasmenés volt a leggyakrabban jelentett emésztőrendszeri mellékhatás. A legtöbb beteg esetében a mellékhatás enyhe vagy közepes intenzitású volt. A hasmenést tapasztaló betegek több mint kétharmada arról számolt be, hogy az első hasmenés már a kezelés első három hónapjában jelentkezett. A legtöbb beteg esetében az eseményeket hasmenés elleni terápiával, dóziscsökkentéssel vagy a kezelés megszakításával kezelték (lásd 4.4 pont). A klinikai vizsgálatokban jelentett hasmenéses események áttekintését a </w:t>
      </w:r>
      <w:r w:rsidR="00DC74D8">
        <w:t>3</w:t>
      </w:r>
      <w:r w:rsidRPr="00830763">
        <w:t>. táblázat tartalmazza.</w:t>
      </w:r>
    </w:p>
    <w:p w14:paraId="3C90A827" w14:textId="77777777" w:rsidR="00585803" w:rsidRPr="00830763" w:rsidRDefault="00585803" w:rsidP="00585803"/>
    <w:p w14:paraId="148FC7A6" w14:textId="1EC77CE2" w:rsidR="00585803" w:rsidRPr="0089637F" w:rsidRDefault="00DC74D8" w:rsidP="0089637F">
      <w:pPr>
        <w:keepNext/>
        <w:widowControl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</w:r>
      <w:r w:rsidR="00585803" w:rsidRPr="0089637F">
        <w:rPr>
          <w:b/>
          <w:bCs/>
        </w:rPr>
        <w:t>táblázat:</w:t>
      </w:r>
      <w:r w:rsidR="00585803" w:rsidRPr="0089637F">
        <w:rPr>
          <w:b/>
          <w:bCs/>
        </w:rPr>
        <w:tab/>
        <w:t>Hasmenés a klinikai vizsgálatok 52</w:t>
      </w:r>
      <w:r w:rsidR="005D3874" w:rsidRPr="0089637F">
        <w:rPr>
          <w:b/>
          <w:bCs/>
        </w:rPr>
        <w:t> </w:t>
      </w:r>
      <w:r w:rsidR="00585803" w:rsidRPr="0089637F">
        <w:rPr>
          <w:b/>
          <w:bCs/>
        </w:rPr>
        <w:t>hete</w:t>
      </w:r>
      <w:r w:rsidR="00585803" w:rsidRPr="0089637F">
        <w:rPr>
          <w:b/>
          <w:bCs/>
          <w:spacing w:val="-39"/>
        </w:rPr>
        <w:t xml:space="preserve"> </w:t>
      </w:r>
      <w:r w:rsidR="00585803" w:rsidRPr="0089637F">
        <w:rPr>
          <w:b/>
          <w:bCs/>
        </w:rPr>
        <w:t>alatt</w:t>
      </w:r>
    </w:p>
    <w:p w14:paraId="022C0669" w14:textId="77777777" w:rsidR="005D3874" w:rsidRPr="005D3874" w:rsidRDefault="005D3874" w:rsidP="005D3874">
      <w:pPr>
        <w:keepNext/>
        <w:widowControl/>
      </w:pP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3"/>
        <w:gridCol w:w="1099"/>
        <w:gridCol w:w="1134"/>
        <w:gridCol w:w="1134"/>
        <w:gridCol w:w="1134"/>
        <w:gridCol w:w="1134"/>
        <w:gridCol w:w="1134"/>
      </w:tblGrid>
      <w:tr w:rsidR="00585803" w:rsidRPr="00830763" w14:paraId="495A9BB8" w14:textId="77777777" w:rsidTr="004732C5">
        <w:trPr>
          <w:trHeight w:val="254"/>
        </w:trPr>
        <w:tc>
          <w:tcPr>
            <w:tcW w:w="2303" w:type="dxa"/>
            <w:vMerge w:val="restart"/>
          </w:tcPr>
          <w:p w14:paraId="6AEAD8DC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2233" w:type="dxa"/>
            <w:gridSpan w:val="2"/>
          </w:tcPr>
          <w:p w14:paraId="4E8E5A8B" w14:textId="77777777" w:rsidR="00585803" w:rsidRPr="00830763" w:rsidRDefault="00585803" w:rsidP="005D3874">
            <w:pPr>
              <w:jc w:val="center"/>
              <w:rPr>
                <w:b/>
                <w:bCs/>
                <w:lang w:val="hu-HU"/>
              </w:rPr>
            </w:pPr>
            <w:r w:rsidRPr="00830763">
              <w:rPr>
                <w:b/>
                <w:bCs/>
                <w:lang w:val="hu-HU"/>
              </w:rPr>
              <w:t>INPULSIS</w:t>
            </w:r>
          </w:p>
        </w:tc>
        <w:tc>
          <w:tcPr>
            <w:tcW w:w="2268" w:type="dxa"/>
            <w:gridSpan w:val="2"/>
          </w:tcPr>
          <w:p w14:paraId="4634729E" w14:textId="77777777" w:rsidR="00585803" w:rsidRPr="00830763" w:rsidRDefault="00585803" w:rsidP="005D3874">
            <w:pPr>
              <w:jc w:val="center"/>
              <w:rPr>
                <w:b/>
                <w:bCs/>
                <w:lang w:val="hu-HU"/>
              </w:rPr>
            </w:pPr>
            <w:r w:rsidRPr="00830763">
              <w:rPr>
                <w:b/>
                <w:bCs/>
                <w:lang w:val="hu-HU"/>
              </w:rPr>
              <w:t>INBUILD</w:t>
            </w:r>
          </w:p>
        </w:tc>
        <w:tc>
          <w:tcPr>
            <w:tcW w:w="2268" w:type="dxa"/>
            <w:gridSpan w:val="2"/>
          </w:tcPr>
          <w:p w14:paraId="651DF55B" w14:textId="77777777" w:rsidR="00585803" w:rsidRPr="00830763" w:rsidRDefault="00585803" w:rsidP="005D3874">
            <w:pPr>
              <w:jc w:val="center"/>
              <w:rPr>
                <w:b/>
                <w:bCs/>
                <w:lang w:val="hu-HU"/>
              </w:rPr>
            </w:pPr>
            <w:r w:rsidRPr="00830763">
              <w:rPr>
                <w:b/>
                <w:bCs/>
                <w:lang w:val="hu-HU"/>
              </w:rPr>
              <w:t>SENSCIS</w:t>
            </w:r>
          </w:p>
        </w:tc>
      </w:tr>
      <w:tr w:rsidR="00585803" w:rsidRPr="00830763" w14:paraId="6991459B" w14:textId="77777777" w:rsidTr="004732C5">
        <w:trPr>
          <w:trHeight w:val="251"/>
        </w:trPr>
        <w:tc>
          <w:tcPr>
            <w:tcW w:w="2303" w:type="dxa"/>
            <w:vMerge/>
            <w:tcBorders>
              <w:top w:val="nil"/>
            </w:tcBorders>
          </w:tcPr>
          <w:p w14:paraId="3414BEC2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1099" w:type="dxa"/>
          </w:tcPr>
          <w:p w14:paraId="1AE6D4F2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placebo</w:t>
            </w:r>
          </w:p>
        </w:tc>
        <w:tc>
          <w:tcPr>
            <w:tcW w:w="1134" w:type="dxa"/>
          </w:tcPr>
          <w:p w14:paraId="248411C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</w:p>
        </w:tc>
        <w:tc>
          <w:tcPr>
            <w:tcW w:w="1134" w:type="dxa"/>
          </w:tcPr>
          <w:p w14:paraId="79AB765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placebo</w:t>
            </w:r>
          </w:p>
        </w:tc>
        <w:tc>
          <w:tcPr>
            <w:tcW w:w="1134" w:type="dxa"/>
          </w:tcPr>
          <w:p w14:paraId="41E76FB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</w:p>
        </w:tc>
        <w:tc>
          <w:tcPr>
            <w:tcW w:w="1134" w:type="dxa"/>
          </w:tcPr>
          <w:p w14:paraId="66B4F12E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placebo</w:t>
            </w:r>
          </w:p>
        </w:tc>
        <w:tc>
          <w:tcPr>
            <w:tcW w:w="1134" w:type="dxa"/>
          </w:tcPr>
          <w:p w14:paraId="469552A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</w:p>
        </w:tc>
      </w:tr>
      <w:tr w:rsidR="00585803" w:rsidRPr="00830763" w14:paraId="7381806C" w14:textId="77777777" w:rsidTr="004732C5">
        <w:trPr>
          <w:trHeight w:val="253"/>
        </w:trPr>
        <w:tc>
          <w:tcPr>
            <w:tcW w:w="2303" w:type="dxa"/>
          </w:tcPr>
          <w:p w14:paraId="05284333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Hasmenés</w:t>
            </w:r>
          </w:p>
        </w:tc>
        <w:tc>
          <w:tcPr>
            <w:tcW w:w="1099" w:type="dxa"/>
            <w:vAlign w:val="center"/>
          </w:tcPr>
          <w:p w14:paraId="74A6A09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18,4%</w:t>
            </w:r>
          </w:p>
        </w:tc>
        <w:tc>
          <w:tcPr>
            <w:tcW w:w="1134" w:type="dxa"/>
            <w:vAlign w:val="center"/>
          </w:tcPr>
          <w:p w14:paraId="376CA3DE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62,4%</w:t>
            </w:r>
          </w:p>
        </w:tc>
        <w:tc>
          <w:tcPr>
            <w:tcW w:w="1134" w:type="dxa"/>
            <w:vAlign w:val="center"/>
          </w:tcPr>
          <w:p w14:paraId="5DD746C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23,9%</w:t>
            </w:r>
          </w:p>
        </w:tc>
        <w:tc>
          <w:tcPr>
            <w:tcW w:w="1134" w:type="dxa"/>
            <w:vAlign w:val="center"/>
          </w:tcPr>
          <w:p w14:paraId="26C4076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66,9%</w:t>
            </w:r>
          </w:p>
        </w:tc>
        <w:tc>
          <w:tcPr>
            <w:tcW w:w="1134" w:type="dxa"/>
            <w:vAlign w:val="center"/>
          </w:tcPr>
          <w:p w14:paraId="495DE27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31,6%</w:t>
            </w:r>
          </w:p>
        </w:tc>
        <w:tc>
          <w:tcPr>
            <w:tcW w:w="1134" w:type="dxa"/>
            <w:vAlign w:val="center"/>
          </w:tcPr>
          <w:p w14:paraId="31C5274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75,7%</w:t>
            </w:r>
          </w:p>
        </w:tc>
      </w:tr>
      <w:tr w:rsidR="00585803" w:rsidRPr="00830763" w14:paraId="69D23C5C" w14:textId="77777777" w:rsidTr="004732C5">
        <w:trPr>
          <w:trHeight w:val="251"/>
        </w:trPr>
        <w:tc>
          <w:tcPr>
            <w:tcW w:w="2303" w:type="dxa"/>
          </w:tcPr>
          <w:p w14:paraId="4A28AC11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Súlyos hasmenés</w:t>
            </w:r>
          </w:p>
        </w:tc>
        <w:tc>
          <w:tcPr>
            <w:tcW w:w="1099" w:type="dxa"/>
            <w:vAlign w:val="center"/>
          </w:tcPr>
          <w:p w14:paraId="155DD355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0,5%</w:t>
            </w:r>
          </w:p>
        </w:tc>
        <w:tc>
          <w:tcPr>
            <w:tcW w:w="1134" w:type="dxa"/>
            <w:vAlign w:val="center"/>
          </w:tcPr>
          <w:p w14:paraId="4B811E7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3,3%</w:t>
            </w:r>
          </w:p>
        </w:tc>
        <w:tc>
          <w:tcPr>
            <w:tcW w:w="1134" w:type="dxa"/>
            <w:vAlign w:val="center"/>
          </w:tcPr>
          <w:p w14:paraId="337AE372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0,9%</w:t>
            </w:r>
          </w:p>
        </w:tc>
        <w:tc>
          <w:tcPr>
            <w:tcW w:w="1134" w:type="dxa"/>
            <w:vAlign w:val="center"/>
          </w:tcPr>
          <w:p w14:paraId="0C745DF1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2,4%</w:t>
            </w:r>
          </w:p>
        </w:tc>
        <w:tc>
          <w:tcPr>
            <w:tcW w:w="1134" w:type="dxa"/>
            <w:vAlign w:val="center"/>
          </w:tcPr>
          <w:p w14:paraId="67448BA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1,0%</w:t>
            </w:r>
          </w:p>
        </w:tc>
        <w:tc>
          <w:tcPr>
            <w:tcW w:w="1134" w:type="dxa"/>
            <w:vAlign w:val="center"/>
          </w:tcPr>
          <w:p w14:paraId="4BADE90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4,2%</w:t>
            </w:r>
          </w:p>
        </w:tc>
      </w:tr>
      <w:tr w:rsidR="00585803" w:rsidRPr="00830763" w14:paraId="71E20A44" w14:textId="77777777" w:rsidTr="004732C5">
        <w:trPr>
          <w:trHeight w:val="760"/>
        </w:trPr>
        <w:tc>
          <w:tcPr>
            <w:tcW w:w="2303" w:type="dxa"/>
          </w:tcPr>
          <w:p w14:paraId="41628ECE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 xml:space="preserve">A </w:t>
            </w: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dózisának csökkentéséhez vezető hasmenés</w:t>
            </w:r>
          </w:p>
        </w:tc>
        <w:tc>
          <w:tcPr>
            <w:tcW w:w="1099" w:type="dxa"/>
            <w:vAlign w:val="center"/>
          </w:tcPr>
          <w:p w14:paraId="7D0D5890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0%</w:t>
            </w:r>
          </w:p>
        </w:tc>
        <w:tc>
          <w:tcPr>
            <w:tcW w:w="1134" w:type="dxa"/>
            <w:vAlign w:val="center"/>
          </w:tcPr>
          <w:p w14:paraId="040B837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10,7%</w:t>
            </w:r>
          </w:p>
        </w:tc>
        <w:tc>
          <w:tcPr>
            <w:tcW w:w="1134" w:type="dxa"/>
            <w:vAlign w:val="center"/>
          </w:tcPr>
          <w:p w14:paraId="48BEA56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0,9%</w:t>
            </w:r>
          </w:p>
        </w:tc>
        <w:tc>
          <w:tcPr>
            <w:tcW w:w="1134" w:type="dxa"/>
            <w:vAlign w:val="center"/>
          </w:tcPr>
          <w:p w14:paraId="54DD077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16,0%</w:t>
            </w:r>
          </w:p>
        </w:tc>
        <w:tc>
          <w:tcPr>
            <w:tcW w:w="1134" w:type="dxa"/>
            <w:vAlign w:val="center"/>
          </w:tcPr>
          <w:p w14:paraId="3E75056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1,0%</w:t>
            </w:r>
          </w:p>
        </w:tc>
        <w:tc>
          <w:tcPr>
            <w:tcW w:w="1134" w:type="dxa"/>
            <w:vAlign w:val="center"/>
          </w:tcPr>
          <w:p w14:paraId="2A5DF73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22,2%</w:t>
            </w:r>
          </w:p>
        </w:tc>
      </w:tr>
      <w:tr w:rsidR="00585803" w:rsidRPr="00830763" w14:paraId="32A54D59" w14:textId="77777777" w:rsidTr="004732C5">
        <w:trPr>
          <w:trHeight w:val="757"/>
        </w:trPr>
        <w:tc>
          <w:tcPr>
            <w:tcW w:w="2303" w:type="dxa"/>
          </w:tcPr>
          <w:p w14:paraId="07B0B443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 xml:space="preserve">A </w:t>
            </w: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leállításához vezető hasmenés</w:t>
            </w:r>
          </w:p>
        </w:tc>
        <w:tc>
          <w:tcPr>
            <w:tcW w:w="1099" w:type="dxa"/>
            <w:vAlign w:val="center"/>
          </w:tcPr>
          <w:p w14:paraId="21003500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0,2%</w:t>
            </w:r>
          </w:p>
        </w:tc>
        <w:tc>
          <w:tcPr>
            <w:tcW w:w="1134" w:type="dxa"/>
            <w:vAlign w:val="center"/>
          </w:tcPr>
          <w:p w14:paraId="1FFDFF7E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4,4%</w:t>
            </w:r>
          </w:p>
        </w:tc>
        <w:tc>
          <w:tcPr>
            <w:tcW w:w="1134" w:type="dxa"/>
            <w:vAlign w:val="center"/>
          </w:tcPr>
          <w:p w14:paraId="6E3F4AF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0,3%</w:t>
            </w:r>
          </w:p>
        </w:tc>
        <w:tc>
          <w:tcPr>
            <w:tcW w:w="1134" w:type="dxa"/>
            <w:vAlign w:val="center"/>
          </w:tcPr>
          <w:p w14:paraId="0D2C609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5,7%</w:t>
            </w:r>
          </w:p>
        </w:tc>
        <w:tc>
          <w:tcPr>
            <w:tcW w:w="1134" w:type="dxa"/>
            <w:vAlign w:val="center"/>
          </w:tcPr>
          <w:p w14:paraId="7A825FC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0,3%</w:t>
            </w:r>
          </w:p>
        </w:tc>
        <w:tc>
          <w:tcPr>
            <w:tcW w:w="1134" w:type="dxa"/>
            <w:vAlign w:val="center"/>
          </w:tcPr>
          <w:p w14:paraId="76A1A78A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6,9%</w:t>
            </w:r>
          </w:p>
        </w:tc>
      </w:tr>
    </w:tbl>
    <w:p w14:paraId="0A951EAF" w14:textId="77777777" w:rsidR="00585803" w:rsidRPr="009E748D" w:rsidRDefault="00585803" w:rsidP="00585803">
      <w:pPr>
        <w:rPr>
          <w:bCs/>
        </w:rPr>
      </w:pPr>
    </w:p>
    <w:p w14:paraId="15C6E0C4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</w:rPr>
        <w:t>Emelkedett májenzimszintek</w:t>
      </w:r>
    </w:p>
    <w:p w14:paraId="09A973BB" w14:textId="77777777" w:rsidR="00585803" w:rsidRPr="00830763" w:rsidRDefault="00585803" w:rsidP="00585803">
      <w:r w:rsidRPr="00830763">
        <w:t xml:space="preserve">Az INPULSIS vizsgálatokban a </w:t>
      </w:r>
      <w:proofErr w:type="spellStart"/>
      <w:r w:rsidRPr="00830763">
        <w:t>nintedanibbal</w:t>
      </w:r>
      <w:proofErr w:type="spellEnd"/>
      <w:r w:rsidRPr="00830763">
        <w:t xml:space="preserve"> kezelt betegek 13,6%</w:t>
      </w:r>
      <w:r w:rsidRPr="00830763">
        <w:noBreakHyphen/>
      </w:r>
      <w:proofErr w:type="spellStart"/>
      <w:r w:rsidRPr="00830763">
        <w:t>ánál</w:t>
      </w:r>
      <w:proofErr w:type="spellEnd"/>
      <w:r w:rsidRPr="00830763">
        <w:t xml:space="preserve">, míg a </w:t>
      </w:r>
      <w:proofErr w:type="spellStart"/>
      <w:r w:rsidRPr="00830763">
        <w:t>placebóval</w:t>
      </w:r>
      <w:proofErr w:type="spellEnd"/>
      <w:r w:rsidRPr="00830763">
        <w:t xml:space="preserve"> kezelt betegek 2,6%</w:t>
      </w:r>
      <w:r w:rsidRPr="00830763">
        <w:noBreakHyphen/>
      </w:r>
      <w:proofErr w:type="spellStart"/>
      <w:r w:rsidRPr="00830763">
        <w:t>ánál</w:t>
      </w:r>
      <w:proofErr w:type="spellEnd"/>
      <w:r w:rsidRPr="00830763">
        <w:t xml:space="preserve"> számoltak be a májenzimszintek emelkedéséről (lásd 4.4 pont). Az INBUILD vizsgálatban a </w:t>
      </w:r>
      <w:proofErr w:type="spellStart"/>
      <w:r w:rsidRPr="00830763">
        <w:t>nintedanibbal</w:t>
      </w:r>
      <w:proofErr w:type="spellEnd"/>
      <w:r w:rsidRPr="00830763">
        <w:t xml:space="preserve"> kezelt betegek 22,6%</w:t>
      </w:r>
      <w:r w:rsidRPr="00830763">
        <w:noBreakHyphen/>
      </w:r>
      <w:proofErr w:type="spellStart"/>
      <w:r w:rsidRPr="00830763">
        <w:t>ánál</w:t>
      </w:r>
      <w:proofErr w:type="spellEnd"/>
      <w:r w:rsidRPr="00830763">
        <w:t xml:space="preserve">, míg a </w:t>
      </w:r>
      <w:proofErr w:type="spellStart"/>
      <w:r w:rsidRPr="00830763">
        <w:t>placebóval</w:t>
      </w:r>
      <w:proofErr w:type="spellEnd"/>
      <w:r w:rsidRPr="00830763">
        <w:t xml:space="preserve"> kezelt betegek 5,7%</w:t>
      </w:r>
      <w:r w:rsidRPr="00830763">
        <w:noBreakHyphen/>
      </w:r>
      <w:proofErr w:type="spellStart"/>
      <w:r w:rsidRPr="00830763">
        <w:t>ánál</w:t>
      </w:r>
      <w:proofErr w:type="spellEnd"/>
      <w:r w:rsidRPr="00830763">
        <w:t xml:space="preserve"> jelentették a májenzimszintek emelkedését. A SENSCIS vizsgálatban a </w:t>
      </w:r>
      <w:proofErr w:type="spellStart"/>
      <w:r w:rsidRPr="00830763">
        <w:t>nintedanibbal</w:t>
      </w:r>
      <w:proofErr w:type="spellEnd"/>
      <w:r w:rsidRPr="00830763">
        <w:t xml:space="preserve"> kezelt betegek 13,2%</w:t>
      </w:r>
      <w:r w:rsidRPr="00830763">
        <w:noBreakHyphen/>
      </w:r>
      <w:proofErr w:type="spellStart"/>
      <w:r w:rsidRPr="00830763">
        <w:t>ánál</w:t>
      </w:r>
      <w:proofErr w:type="spellEnd"/>
      <w:r w:rsidRPr="00830763">
        <w:t xml:space="preserve">, míg a </w:t>
      </w:r>
      <w:proofErr w:type="spellStart"/>
      <w:r w:rsidRPr="00830763">
        <w:t>placebóval</w:t>
      </w:r>
      <w:proofErr w:type="spellEnd"/>
      <w:r w:rsidRPr="00830763">
        <w:t xml:space="preserve"> kezelt betegek 3,1%</w:t>
      </w:r>
      <w:r w:rsidRPr="00830763">
        <w:noBreakHyphen/>
      </w:r>
      <w:proofErr w:type="spellStart"/>
      <w:r w:rsidRPr="00830763">
        <w:t>ánál</w:t>
      </w:r>
      <w:proofErr w:type="spellEnd"/>
      <w:r w:rsidRPr="00830763">
        <w:t xml:space="preserve"> számoltak be a májenzimszintek emelkedéséről. A májenzimszintek emelkedése reverzibilis volt, és nem járt klinikailag megnyilvánuló májbetegséggel. </w:t>
      </w:r>
    </w:p>
    <w:p w14:paraId="44C98D12" w14:textId="77777777" w:rsidR="00585803" w:rsidRPr="00830763" w:rsidRDefault="00585803" w:rsidP="00585803">
      <w:r w:rsidRPr="00830763">
        <w:t>A különleges betegcsoportokra vonatkozó további információkat, valamint a hasmenés és a májenzimszint-emelkedés esetére javasolt intézkedéseket és dózismódosításokat illetően lásd még a 4.4, illetve a 4.2 pontot.</w:t>
      </w:r>
    </w:p>
    <w:p w14:paraId="0335D7F7" w14:textId="77777777" w:rsidR="00585803" w:rsidRPr="00830763" w:rsidRDefault="00585803" w:rsidP="00585803"/>
    <w:p w14:paraId="43AACBD6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</w:rPr>
        <w:t>Vérzés</w:t>
      </w:r>
    </w:p>
    <w:p w14:paraId="0A5AB7ED" w14:textId="77777777" w:rsidR="00585803" w:rsidRPr="00830763" w:rsidRDefault="00585803" w:rsidP="00585803">
      <w:r w:rsidRPr="00830763">
        <w:t xml:space="preserve">A klinikai vizsgálatokban a vérzések gyakorisága kismértékben magasabb volt a </w:t>
      </w:r>
      <w:proofErr w:type="spellStart"/>
      <w:r w:rsidRPr="00830763">
        <w:t>nintedanibbal</w:t>
      </w:r>
      <w:proofErr w:type="spellEnd"/>
      <w:r w:rsidRPr="00830763">
        <w:t xml:space="preserve"> kezelt betegeknél, vagy hasonló volt a kezelési karok között (</w:t>
      </w:r>
      <w:proofErr w:type="spellStart"/>
      <w:r w:rsidRPr="00830763">
        <w:t>nintedanib</w:t>
      </w:r>
      <w:proofErr w:type="spellEnd"/>
      <w:r w:rsidRPr="00830763">
        <w:t xml:space="preserve">: 10,3% </w:t>
      </w:r>
      <w:proofErr w:type="spellStart"/>
      <w:r w:rsidRPr="00830763">
        <w:t>versus</w:t>
      </w:r>
      <w:proofErr w:type="spellEnd"/>
      <w:r w:rsidRPr="00830763">
        <w:t xml:space="preserve"> placebo: 7,8% az INPULSIS; </w:t>
      </w:r>
      <w:proofErr w:type="spellStart"/>
      <w:r w:rsidRPr="00830763">
        <w:t>nintedanib</w:t>
      </w:r>
      <w:proofErr w:type="spellEnd"/>
      <w:r w:rsidRPr="00830763">
        <w:t xml:space="preserve">: 11,1% </w:t>
      </w:r>
      <w:proofErr w:type="spellStart"/>
      <w:r w:rsidRPr="00830763">
        <w:t>versus</w:t>
      </w:r>
      <w:proofErr w:type="spellEnd"/>
      <w:r w:rsidRPr="00830763">
        <w:t xml:space="preserve"> placebo: 12,7% az INBUILD; </w:t>
      </w:r>
      <w:proofErr w:type="spellStart"/>
      <w:r w:rsidRPr="00830763">
        <w:t>nintedanib</w:t>
      </w:r>
      <w:proofErr w:type="spellEnd"/>
      <w:r w:rsidRPr="00830763">
        <w:t xml:space="preserve">: 11,1% </w:t>
      </w:r>
      <w:proofErr w:type="spellStart"/>
      <w:r w:rsidRPr="00830763">
        <w:t>versus</w:t>
      </w:r>
      <w:proofErr w:type="spellEnd"/>
      <w:r w:rsidRPr="00830763">
        <w:t xml:space="preserve"> placebo: 8,3 a SENSCIS</w:t>
      </w:r>
      <w:r w:rsidRPr="00830763">
        <w:rPr>
          <w:spacing w:val="-8"/>
        </w:rPr>
        <w:t xml:space="preserve"> </w:t>
      </w:r>
      <w:r w:rsidRPr="00830763">
        <w:t xml:space="preserve">vizsgálatban). A leggyakrabban jelentett vérzéses esemény a nem súlyos </w:t>
      </w:r>
      <w:proofErr w:type="spellStart"/>
      <w:r w:rsidRPr="00830763">
        <w:t>epistaxis</w:t>
      </w:r>
      <w:proofErr w:type="spellEnd"/>
      <w:r w:rsidRPr="00830763">
        <w:t xml:space="preserve"> volt. A súlyos vérzéses események gyakorisága alacsony volt a két kezelési csoportban (</w:t>
      </w:r>
      <w:proofErr w:type="spellStart"/>
      <w:r w:rsidRPr="00830763">
        <w:t>nintedanib</w:t>
      </w:r>
      <w:proofErr w:type="spellEnd"/>
      <w:r w:rsidRPr="00830763">
        <w:t xml:space="preserve">: 1,3% </w:t>
      </w:r>
      <w:proofErr w:type="spellStart"/>
      <w:r w:rsidRPr="00830763">
        <w:t>versus</w:t>
      </w:r>
      <w:proofErr w:type="spellEnd"/>
      <w:r w:rsidRPr="00830763">
        <w:t xml:space="preserve"> placebo: 1,4% az INPULSIS; </w:t>
      </w:r>
      <w:proofErr w:type="spellStart"/>
      <w:r w:rsidRPr="00830763">
        <w:t>nintedanib</w:t>
      </w:r>
      <w:proofErr w:type="spellEnd"/>
      <w:r w:rsidRPr="00830763">
        <w:t xml:space="preserve">: 0,9% </w:t>
      </w:r>
      <w:proofErr w:type="spellStart"/>
      <w:r w:rsidRPr="00830763">
        <w:t>versaus</w:t>
      </w:r>
      <w:proofErr w:type="spellEnd"/>
      <w:r w:rsidRPr="00830763">
        <w:t xml:space="preserve"> placebo: 1,5% az INBUILD; </w:t>
      </w:r>
      <w:proofErr w:type="spellStart"/>
      <w:r w:rsidRPr="00830763">
        <w:t>nintedanib</w:t>
      </w:r>
      <w:proofErr w:type="spellEnd"/>
      <w:r w:rsidRPr="00830763">
        <w:t xml:space="preserve">: 1,4% </w:t>
      </w:r>
      <w:proofErr w:type="spellStart"/>
      <w:r w:rsidRPr="00830763">
        <w:t>versus</w:t>
      </w:r>
      <w:proofErr w:type="spellEnd"/>
      <w:r w:rsidRPr="00830763">
        <w:t xml:space="preserve"> placebo: 0,7% a SENSCIS vizsgálatban). </w:t>
      </w:r>
    </w:p>
    <w:p w14:paraId="554EA7C8" w14:textId="77777777" w:rsidR="00585803" w:rsidRPr="00830763" w:rsidRDefault="00585803" w:rsidP="00585803">
      <w:r w:rsidRPr="00830763">
        <w:t>A forgalomba hozatalt követő események között – a teljesség igénye nélkül - előfordultak emésztőrendszeri, légzőszervi és központi idegrendszeri szervrendszereket érintő események, amelyek közül a leggyakoribbak az emésztőrendszeri események voltak (lásd 4.4 pont).</w:t>
      </w:r>
    </w:p>
    <w:p w14:paraId="458795B2" w14:textId="77777777" w:rsidR="00585803" w:rsidRPr="00830763" w:rsidRDefault="00585803" w:rsidP="00585803"/>
    <w:p w14:paraId="7D86B908" w14:textId="77777777" w:rsidR="00585803" w:rsidRPr="00830763" w:rsidRDefault="00585803" w:rsidP="009E748D">
      <w:pPr>
        <w:keepNext/>
        <w:widowControl/>
        <w:rPr>
          <w:i/>
        </w:rPr>
      </w:pPr>
      <w:proofErr w:type="spellStart"/>
      <w:r w:rsidRPr="00830763">
        <w:rPr>
          <w:i/>
        </w:rPr>
        <w:t>Proteinuria</w:t>
      </w:r>
      <w:proofErr w:type="spellEnd"/>
    </w:p>
    <w:p w14:paraId="34757346" w14:textId="3E3551E3" w:rsidR="00585803" w:rsidRPr="00830763" w:rsidRDefault="00585803" w:rsidP="00585803">
      <w:r w:rsidRPr="00830763">
        <w:t xml:space="preserve">A klinikai vizsgálatokban a </w:t>
      </w:r>
      <w:proofErr w:type="spellStart"/>
      <w:r w:rsidRPr="00830763">
        <w:t>proteinuria</w:t>
      </w:r>
      <w:proofErr w:type="spellEnd"/>
      <w:r w:rsidRPr="00830763">
        <w:t xml:space="preserve"> gyakorisága alacsony volt, és hasonló gyakoriságú a kezelési karok között (</w:t>
      </w:r>
      <w:proofErr w:type="spellStart"/>
      <w:r w:rsidRPr="00830763">
        <w:t>nintedanib</w:t>
      </w:r>
      <w:proofErr w:type="spellEnd"/>
      <w:r w:rsidRPr="00830763">
        <w:t xml:space="preserve">: 0,8% </w:t>
      </w:r>
      <w:proofErr w:type="spellStart"/>
      <w:r w:rsidRPr="00830763">
        <w:t>versus</w:t>
      </w:r>
      <w:proofErr w:type="spellEnd"/>
      <w:r w:rsidRPr="00830763">
        <w:t xml:space="preserve"> placebo: 0,5% az INPULSIS vizsgálatban; </w:t>
      </w:r>
      <w:proofErr w:type="spellStart"/>
      <w:r w:rsidRPr="00830763">
        <w:t>nintedanib</w:t>
      </w:r>
      <w:proofErr w:type="spellEnd"/>
      <w:r w:rsidRPr="00830763">
        <w:t xml:space="preserve">: 1,5% </w:t>
      </w:r>
      <w:proofErr w:type="spellStart"/>
      <w:r w:rsidRPr="00830763">
        <w:t>versus</w:t>
      </w:r>
      <w:proofErr w:type="spellEnd"/>
      <w:r w:rsidRPr="00830763">
        <w:t xml:space="preserve"> placebo: 1,8% az INBUILD vizsgálatban; </w:t>
      </w:r>
      <w:proofErr w:type="spellStart"/>
      <w:r w:rsidRPr="00830763">
        <w:t>nintedanib</w:t>
      </w:r>
      <w:proofErr w:type="spellEnd"/>
      <w:r w:rsidRPr="00830763">
        <w:t xml:space="preserve">: 1,0% </w:t>
      </w:r>
      <w:proofErr w:type="spellStart"/>
      <w:r w:rsidRPr="00830763">
        <w:t>versus</w:t>
      </w:r>
      <w:proofErr w:type="spellEnd"/>
      <w:r w:rsidRPr="00830763">
        <w:t xml:space="preserve"> placebo: 0,0% a SENSCIS vizsgálatban). </w:t>
      </w:r>
      <w:proofErr w:type="spellStart"/>
      <w:r w:rsidRPr="00830763">
        <w:t>Nephrosis</w:t>
      </w:r>
      <w:proofErr w:type="spellEnd"/>
      <w:r w:rsidRPr="00830763">
        <w:t xml:space="preserve"> szindrómát nem jelentettek a klinikai vizsgálatokban. A forgalomba hozatalt követően nagyon kevés olyan esetet jelentettek, amelyben a </w:t>
      </w:r>
      <w:proofErr w:type="spellStart"/>
      <w:r w:rsidRPr="00830763">
        <w:t>proteinuria</w:t>
      </w:r>
      <w:proofErr w:type="spellEnd"/>
      <w:r w:rsidRPr="00830763">
        <w:t xml:space="preserve"> a </w:t>
      </w:r>
      <w:proofErr w:type="spellStart"/>
      <w:r w:rsidRPr="00830763">
        <w:t>nephrosisnak</w:t>
      </w:r>
      <w:proofErr w:type="spellEnd"/>
      <w:r w:rsidRPr="00830763">
        <w:t xml:space="preserve"> megfelelő tartományba esett, vesefunkció</w:t>
      </w:r>
      <w:r w:rsidR="00C56EE9">
        <w:t>-</w:t>
      </w:r>
      <w:r w:rsidRPr="00830763">
        <w:t xml:space="preserve">károsodással vagy anélkül. Az egyedi esetek szövettani eredményei megfeleltek a </w:t>
      </w:r>
      <w:proofErr w:type="spellStart"/>
      <w:r w:rsidRPr="00830763">
        <w:t>glomerularis</w:t>
      </w:r>
      <w:proofErr w:type="spellEnd"/>
      <w:r w:rsidRPr="00830763">
        <w:t xml:space="preserve"> </w:t>
      </w:r>
      <w:proofErr w:type="spellStart"/>
      <w:r w:rsidRPr="00830763">
        <w:t>microangiopathiának</w:t>
      </w:r>
      <w:proofErr w:type="spellEnd"/>
      <w:r w:rsidRPr="00830763">
        <w:t>, vese</w:t>
      </w:r>
      <w:r w:rsidR="007E6C8A">
        <w:t>-</w:t>
      </w:r>
      <w:proofErr w:type="spellStart"/>
      <w:r w:rsidRPr="00830763">
        <w:t>thrombosissal</w:t>
      </w:r>
      <w:proofErr w:type="spellEnd"/>
      <w:r w:rsidRPr="00830763">
        <w:t xml:space="preserve"> vagy a nélkül. A </w:t>
      </w:r>
      <w:proofErr w:type="spellStart"/>
      <w:r w:rsidRPr="00830763">
        <w:t>nintedanib</w:t>
      </w:r>
      <w:proofErr w:type="spellEnd"/>
      <w:r w:rsidRPr="00830763">
        <w:noBreakHyphen/>
        <w:t xml:space="preserve">kezelés leállítását követően a tünetek megszűntek, néhány esetben a </w:t>
      </w:r>
      <w:proofErr w:type="spellStart"/>
      <w:r w:rsidRPr="00830763">
        <w:t>proteinuria</w:t>
      </w:r>
      <w:proofErr w:type="spellEnd"/>
      <w:r w:rsidRPr="00830763">
        <w:t xml:space="preserve"> </w:t>
      </w:r>
      <w:r w:rsidRPr="00830763">
        <w:lastRenderedPageBreak/>
        <w:t xml:space="preserve">megmaradt. Azoknál a betegeknél, akiknél a </w:t>
      </w:r>
      <w:proofErr w:type="spellStart"/>
      <w:r w:rsidRPr="00830763">
        <w:t>nephrosis</w:t>
      </w:r>
      <w:proofErr w:type="spellEnd"/>
      <w:r w:rsidRPr="00830763">
        <w:t xml:space="preserve"> szindróma jelei vagy tünetek alakulnak ki, megfontolandó a kezelés megszakítása (lásd 4.4 pont).</w:t>
      </w:r>
    </w:p>
    <w:p w14:paraId="18D41894" w14:textId="77777777" w:rsidR="00585803" w:rsidRPr="00830763" w:rsidRDefault="00585803" w:rsidP="00585803"/>
    <w:p w14:paraId="1BBF9892" w14:textId="77777777" w:rsidR="00585803" w:rsidRPr="00830763" w:rsidRDefault="00585803" w:rsidP="009E748D">
      <w:pPr>
        <w:keepNext/>
        <w:widowControl/>
      </w:pPr>
      <w:r w:rsidRPr="00830763">
        <w:rPr>
          <w:u w:val="single"/>
        </w:rPr>
        <w:t>Gyermekek és serdülők</w:t>
      </w:r>
    </w:p>
    <w:p w14:paraId="204CD25D" w14:textId="564D9E7F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biztonságosságára vonatkozóan korlátozottan állnak rendelkezésre adatok a gyermek</w:t>
      </w:r>
      <w:r w:rsidR="00984D23">
        <w:t>-</w:t>
      </w:r>
      <w:r w:rsidRPr="00830763">
        <w:t xml:space="preserve"> és serdülő</w:t>
      </w:r>
      <w:r w:rsidR="00984D23">
        <w:t>korú</w:t>
      </w:r>
      <w:r w:rsidRPr="00830763">
        <w:t xml:space="preserve"> betegpopulációban.</w:t>
      </w:r>
    </w:p>
    <w:p w14:paraId="3E2EEB8A" w14:textId="1E933E92" w:rsidR="00585803" w:rsidRPr="00830763" w:rsidRDefault="00585803" w:rsidP="00585803">
      <w:r w:rsidRPr="00830763">
        <w:t xml:space="preserve">Összesen 39, 6 és betöltött 18. életév közötti beteget kezeltek </w:t>
      </w:r>
      <w:proofErr w:type="spellStart"/>
      <w:r w:rsidRPr="00830763">
        <w:t>nintedanibbal</w:t>
      </w:r>
      <w:proofErr w:type="spellEnd"/>
      <w:r w:rsidRPr="00830763">
        <w:t xml:space="preserve"> egy 24 hetes, </w:t>
      </w:r>
      <w:proofErr w:type="spellStart"/>
      <w:r w:rsidRPr="00830763">
        <w:t>randomizált</w:t>
      </w:r>
      <w:proofErr w:type="spellEnd"/>
      <w:r w:rsidRPr="00830763">
        <w:t>, kettős</w:t>
      </w:r>
      <w:r w:rsidR="00C04234">
        <w:t xml:space="preserve"> </w:t>
      </w:r>
      <w:r w:rsidRPr="00830763">
        <w:t>vak, placebokontrollos vizsgálatban, majd azt követően egy változó időtartamú nyílt vizsgálatban (lásd 5.1 pont). Összhangban az IPF</w:t>
      </w:r>
      <w:r w:rsidRPr="00830763">
        <w:noBreakHyphen/>
        <w:t xml:space="preserve">ben, egyéb progresszív </w:t>
      </w:r>
      <w:proofErr w:type="spellStart"/>
      <w:r w:rsidRPr="00830763">
        <w:t>fenotípusú</w:t>
      </w:r>
      <w:proofErr w:type="spellEnd"/>
      <w:r w:rsidRPr="00830763">
        <w:t xml:space="preserve">, krónikus </w:t>
      </w:r>
      <w:proofErr w:type="spellStart"/>
      <w:r w:rsidRPr="00830763">
        <w:t>fibrotizáló</w:t>
      </w:r>
      <w:proofErr w:type="spellEnd"/>
      <w:r w:rsidRPr="00830763">
        <w:t xml:space="preserve"> ILD</w:t>
      </w:r>
      <w:r w:rsidRPr="00830763">
        <w:noBreakHyphen/>
        <w:t xml:space="preserve">ben és </w:t>
      </w:r>
      <w:proofErr w:type="spellStart"/>
      <w:r w:rsidRPr="00830763">
        <w:t>SSc</w:t>
      </w:r>
      <w:proofErr w:type="spellEnd"/>
      <w:r w:rsidRPr="00830763">
        <w:noBreakHyphen/>
        <w:t>ILD</w:t>
      </w:r>
      <w:r w:rsidRPr="00830763">
        <w:noBreakHyphen/>
        <w:t xml:space="preserve">ben szenvedő felnőtteknél tapasztalt biztonságossági profillal, a </w:t>
      </w:r>
      <w:proofErr w:type="spellStart"/>
      <w:r w:rsidRPr="00830763">
        <w:t>nintedanibbal</w:t>
      </w:r>
      <w:proofErr w:type="spellEnd"/>
      <w:r w:rsidRPr="00830763">
        <w:t xml:space="preserve"> kapcsolatban leggyakrabban jelentett mellékhatások a placebokontrollos időszakban a hasmenés (38,5%), a hányás (26,9%), a hányinger (19,2%), a hasi fájdalom (19,2%) és a fejfájás (11,5%) voltak.</w:t>
      </w:r>
    </w:p>
    <w:p w14:paraId="290ED7FD" w14:textId="77777777" w:rsidR="00585803" w:rsidRPr="00830763" w:rsidRDefault="00585803" w:rsidP="00585803"/>
    <w:p w14:paraId="3980C9FF" w14:textId="77777777" w:rsidR="00585803" w:rsidRPr="00830763" w:rsidRDefault="00585803" w:rsidP="00585803">
      <w:r w:rsidRPr="00830763">
        <w:t xml:space="preserve">A </w:t>
      </w:r>
      <w:proofErr w:type="spellStart"/>
      <w:r w:rsidRPr="00830763">
        <w:t>nintedanibbal</w:t>
      </w:r>
      <w:proofErr w:type="spellEnd"/>
      <w:r w:rsidRPr="00830763">
        <w:t xml:space="preserve"> kapcsolatban a placebokontrollos időszakban jelentett </w:t>
      </w:r>
      <w:proofErr w:type="spellStart"/>
      <w:r w:rsidRPr="00830763">
        <w:t>hepatobiliáris</w:t>
      </w:r>
      <w:proofErr w:type="spellEnd"/>
      <w:r w:rsidRPr="00830763">
        <w:t xml:space="preserve"> betegségek a májkárosodás (3,8%) és az emelkedett májfunkciós értékek (3,8%) voltak. A korlátozottan rendelkezésre álló adatok miatt bizonytalan, hogy a gyógyszer indukálta májkárosodás kockázata hasonló</w:t>
      </w:r>
      <w:r w:rsidRPr="00830763">
        <w:noBreakHyphen/>
        <w:t>e gyermekeknél és serdülőknél a felnőtteknél tapasztalthoz (lásd 4.4 pont).</w:t>
      </w:r>
    </w:p>
    <w:p w14:paraId="1CD2013F" w14:textId="77777777" w:rsidR="00585803" w:rsidRPr="00830763" w:rsidRDefault="00585803" w:rsidP="00585803"/>
    <w:p w14:paraId="3F869DE9" w14:textId="3DAEE0B0" w:rsidR="00585803" w:rsidRPr="00830763" w:rsidRDefault="00585803" w:rsidP="00585803">
      <w:r w:rsidRPr="00830763">
        <w:t xml:space="preserve">A </w:t>
      </w:r>
      <w:proofErr w:type="spellStart"/>
      <w:r w:rsidRPr="00830763">
        <w:t>preklinikai</w:t>
      </w:r>
      <w:proofErr w:type="spellEnd"/>
      <w:r w:rsidRPr="00830763">
        <w:t xml:space="preserve"> vizsgálatok eredményei alapján a gyermekeknél és serdülőknél végzett vizsgálatok során, lehetséges kockázatként </w:t>
      </w:r>
      <w:proofErr w:type="spellStart"/>
      <w:r w:rsidRPr="00830763">
        <w:t>monitorozták</w:t>
      </w:r>
      <w:proofErr w:type="spellEnd"/>
      <w:r w:rsidRPr="00830763">
        <w:t xml:space="preserve"> a csontokat, a növekedést és a fogfejlődést (lásd </w:t>
      </w:r>
      <w:r w:rsidR="009701D8">
        <w:t>4.2, 4.4</w:t>
      </w:r>
      <w:r w:rsidR="00984D23">
        <w:t> </w:t>
      </w:r>
      <w:r w:rsidR="009701D8">
        <w:t>é</w:t>
      </w:r>
      <w:r w:rsidR="00984D23">
        <w:t>s</w:t>
      </w:r>
      <w:r w:rsidR="009701D8">
        <w:t xml:space="preserve"> </w:t>
      </w:r>
      <w:r w:rsidRPr="00830763">
        <w:t>5.3 pont).</w:t>
      </w:r>
    </w:p>
    <w:p w14:paraId="2A64CD2F" w14:textId="77777777" w:rsidR="00585803" w:rsidRDefault="00585803" w:rsidP="00585803"/>
    <w:p w14:paraId="7984D7D5" w14:textId="78EE9EF2" w:rsidR="009701D8" w:rsidRPr="00830763" w:rsidRDefault="009701D8" w:rsidP="0089637F">
      <w:pPr>
        <w:pStyle w:val="Listaszerbekezds"/>
        <w:ind w:left="0" w:firstLine="0"/>
      </w:pPr>
      <w:r w:rsidRPr="00830763">
        <w:t xml:space="preserve">Azon betegek százalékos aránya, akiknél az </w:t>
      </w:r>
      <w:proofErr w:type="spellStart"/>
      <w:r w:rsidRPr="00830763">
        <w:t>epiphysis</w:t>
      </w:r>
      <w:proofErr w:type="spellEnd"/>
      <w:r w:rsidRPr="00830763">
        <w:t xml:space="preserve"> fugák (növekedési régió) patológiás eltérései alakultak ki a kezeléssel összefüggésben; az érték hasonló volt a különböző kezelési csoportokban a 24. héten (7,7% mindkét kezelési csoportban). Az 52. hétig, azon betegek százalékos aránya, akiknél patológiás eltérések jelentkeztek, 11,5% volt a </w:t>
      </w:r>
      <w:proofErr w:type="spellStart"/>
      <w:r w:rsidRPr="00830763">
        <w:t>nintedanib</w:t>
      </w:r>
      <w:proofErr w:type="spellEnd"/>
      <w:r w:rsidRPr="00830763">
        <w:t>/</w:t>
      </w:r>
      <w:proofErr w:type="spellStart"/>
      <w:r w:rsidRPr="00830763">
        <w:t>nintedanib</w:t>
      </w:r>
      <w:proofErr w:type="spellEnd"/>
      <w:r>
        <w:noBreakHyphen/>
      </w:r>
      <w:r w:rsidR="00984D23">
        <w:t xml:space="preserve">csoportban </w:t>
      </w:r>
      <w:r w:rsidRPr="00830763">
        <w:t>és 15,4% a</w:t>
      </w:r>
      <w:r w:rsidRPr="00A93F3A">
        <w:rPr>
          <w:spacing w:val="-8"/>
        </w:rPr>
        <w:t xml:space="preserve"> </w:t>
      </w:r>
      <w:r w:rsidRPr="00830763">
        <w:t>placebo/</w:t>
      </w:r>
      <w:proofErr w:type="spellStart"/>
      <w:r w:rsidRPr="00830763">
        <w:t>nintedanib</w:t>
      </w:r>
      <w:proofErr w:type="spellEnd"/>
      <w:r>
        <w:noBreakHyphen/>
      </w:r>
      <w:r w:rsidRPr="00830763">
        <w:t>csoportban.</w:t>
      </w:r>
    </w:p>
    <w:p w14:paraId="7D3C235E" w14:textId="77777777" w:rsidR="009701D8" w:rsidRDefault="009701D8" w:rsidP="0089637F">
      <w:pPr>
        <w:pStyle w:val="Listaszerbekezds"/>
        <w:ind w:left="0" w:firstLine="0"/>
      </w:pPr>
    </w:p>
    <w:p w14:paraId="78590095" w14:textId="7554900A" w:rsidR="009701D8" w:rsidRPr="00830763" w:rsidRDefault="009701D8" w:rsidP="0089637F">
      <w:pPr>
        <w:pStyle w:val="Listaszerbekezds"/>
        <w:ind w:left="0" w:firstLine="0"/>
      </w:pPr>
      <w:r w:rsidRPr="00830763">
        <w:t>Azon betegek százalékos aránya, akiknél a fogászati vizsgálat vagy képalkotás során a kezeléssel összefüggő patológiás eltéréseket észlelte</w:t>
      </w:r>
      <w:r w:rsidR="00984D23">
        <w:t>k,</w:t>
      </w:r>
      <w:r w:rsidRPr="00830763">
        <w:t xml:space="preserve"> 46,2% volt a </w:t>
      </w:r>
      <w:proofErr w:type="spellStart"/>
      <w:r w:rsidRPr="00830763">
        <w:t>nintedanib</w:t>
      </w:r>
      <w:proofErr w:type="spellEnd"/>
      <w:r>
        <w:noBreakHyphen/>
      </w:r>
      <w:r w:rsidRPr="00830763">
        <w:t>csoportban és 38,5% a placebocsoportban</w:t>
      </w:r>
      <w:r w:rsidR="00984D23">
        <w:t>,</w:t>
      </w:r>
      <w:r w:rsidRPr="00830763">
        <w:t xml:space="preserve"> a 24. hétig tartó időszakban. Az 52. hétig patológiás vizsgálati eredményekkel rendelkező betegek százalékos aránya 50,0% volt </w:t>
      </w:r>
      <w:r>
        <w:t xml:space="preserve">a </w:t>
      </w:r>
      <w:proofErr w:type="spellStart"/>
      <w:r w:rsidRPr="00830763">
        <w:t>nintedanib</w:t>
      </w:r>
      <w:proofErr w:type="spellEnd"/>
      <w:r w:rsidRPr="00830763">
        <w:t>/</w:t>
      </w:r>
      <w:proofErr w:type="spellStart"/>
      <w:r w:rsidRPr="00830763">
        <w:t>nintedanib</w:t>
      </w:r>
      <w:proofErr w:type="spellEnd"/>
      <w:r w:rsidRPr="00830763">
        <w:t xml:space="preserve"> esetén és 46,2% </w:t>
      </w:r>
      <w:r>
        <w:t xml:space="preserve">a </w:t>
      </w:r>
      <w:r w:rsidRPr="00830763">
        <w:t>placebo/</w:t>
      </w:r>
      <w:proofErr w:type="spellStart"/>
      <w:r w:rsidRPr="00830763">
        <w:t>nintedanib</w:t>
      </w:r>
      <w:proofErr w:type="spellEnd"/>
      <w:r w:rsidRPr="00A93F3A">
        <w:rPr>
          <w:spacing w:val="-5"/>
        </w:rPr>
        <w:t xml:space="preserve"> </w:t>
      </w:r>
      <w:r w:rsidRPr="00830763">
        <w:t>esetén.</w:t>
      </w:r>
    </w:p>
    <w:p w14:paraId="4AD21C18" w14:textId="77777777" w:rsidR="009701D8" w:rsidRPr="00830763" w:rsidRDefault="009701D8" w:rsidP="00585803"/>
    <w:p w14:paraId="7820603C" w14:textId="77777777" w:rsidR="00585803" w:rsidRPr="00830763" w:rsidRDefault="00585803" w:rsidP="00585803">
      <w:r w:rsidRPr="00830763">
        <w:t>Gyermekek és serdülők esetén hosszú távú biztonságossági adatok nem állnak rendelkezésre. A növekedésre, fogfejlődésre, pubertásra és májkárosodás kialakulásának kockázatára gyakorolt potenciális hatása bizonytalan.</w:t>
      </w:r>
    </w:p>
    <w:p w14:paraId="0D18C7AD" w14:textId="77777777" w:rsidR="00585803" w:rsidRPr="00830763" w:rsidRDefault="00585803" w:rsidP="00585803"/>
    <w:p w14:paraId="0AB0DE4A" w14:textId="77777777" w:rsidR="00585803" w:rsidRPr="00830763" w:rsidRDefault="00585803" w:rsidP="00585803">
      <w:r w:rsidRPr="00830763">
        <w:rPr>
          <w:u w:val="single"/>
        </w:rPr>
        <w:t>Feltételezett mellékhatások bejelentése</w:t>
      </w:r>
    </w:p>
    <w:p w14:paraId="3E4C7754" w14:textId="77777777" w:rsidR="00585803" w:rsidRPr="00830763" w:rsidRDefault="00585803" w:rsidP="00585803">
      <w:r w:rsidRPr="00830763"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>
        <w:r w:rsidRPr="00830763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830763">
        <w:rPr>
          <w:color w:val="0000FF"/>
          <w:u w:val="single" w:color="0000FD"/>
          <w:shd w:val="clear" w:color="auto" w:fill="D3D3D3"/>
        </w:rPr>
        <w:t xml:space="preserve">n </w:t>
      </w:r>
      <w:r w:rsidRPr="00830763">
        <w:rPr>
          <w:shd w:val="clear" w:color="auto" w:fill="D3D3D3"/>
        </w:rPr>
        <w:t>található elérhetőségek valamelyikén keresztül</w:t>
      </w:r>
      <w:r w:rsidRPr="00830763">
        <w:t>.</w:t>
      </w:r>
    </w:p>
    <w:p w14:paraId="168A9F12" w14:textId="77777777" w:rsidR="00585803" w:rsidRPr="00830763" w:rsidRDefault="00585803" w:rsidP="00585803"/>
    <w:p w14:paraId="5F0528F0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7E6C8A">
        <w:rPr>
          <w:b/>
          <w:bCs/>
        </w:rPr>
        <w:t>4.9</w:t>
      </w:r>
      <w:r w:rsidRPr="007E6C8A">
        <w:rPr>
          <w:b/>
          <w:bCs/>
        </w:rPr>
        <w:tab/>
        <w:t>Túladagolás</w:t>
      </w:r>
    </w:p>
    <w:p w14:paraId="64007041" w14:textId="77777777" w:rsidR="00585803" w:rsidRPr="00830763" w:rsidRDefault="00585803" w:rsidP="00585803">
      <w:pPr>
        <w:keepNext/>
        <w:widowControl/>
      </w:pPr>
    </w:p>
    <w:p w14:paraId="7FDF4B1F" w14:textId="5BBF85D0" w:rsidR="00585803" w:rsidRPr="00830763" w:rsidRDefault="00585803" w:rsidP="00585803">
      <w:pPr>
        <w:keepNext/>
        <w:widowControl/>
      </w:pPr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túladagolás</w:t>
      </w:r>
      <w:r w:rsidR="00DD4669">
        <w:t>á</w:t>
      </w:r>
      <w:r w:rsidRPr="00830763">
        <w:t xml:space="preserve">ra nincs specifikus </w:t>
      </w:r>
      <w:proofErr w:type="spellStart"/>
      <w:r w:rsidRPr="00830763">
        <w:t>antidotum</w:t>
      </w:r>
      <w:proofErr w:type="spellEnd"/>
      <w:r w:rsidRPr="00830763">
        <w:t xml:space="preserve"> vagy kezelés. Az onkológiai program keretén belül két betegnél történt túladagolás, maximálisan napi kétszer 600</w:t>
      </w:r>
      <w:r>
        <w:t> mg</w:t>
      </w:r>
      <w:r w:rsidRPr="00830763">
        <w:noBreakHyphen/>
      </w:r>
      <w:proofErr w:type="spellStart"/>
      <w:r w:rsidRPr="00830763">
        <w:t>mal</w:t>
      </w:r>
      <w:proofErr w:type="spellEnd"/>
      <w:r w:rsidRPr="00830763">
        <w:t xml:space="preserve">, legfeljebb nyolc napig. A megfigyelt mellékhatások megfeleltek a </w:t>
      </w:r>
      <w:proofErr w:type="spellStart"/>
      <w:r w:rsidRPr="00830763">
        <w:t>nintedanib</w:t>
      </w:r>
      <w:proofErr w:type="spellEnd"/>
      <w:r w:rsidRPr="00830763">
        <w:t xml:space="preserve"> ismert biztonságossági profiljának, vagyis a májenzimszintek emelkedése és </w:t>
      </w:r>
      <w:proofErr w:type="spellStart"/>
      <w:r w:rsidRPr="00830763">
        <w:t>gastrointestinalis</w:t>
      </w:r>
      <w:proofErr w:type="spellEnd"/>
      <w:r w:rsidRPr="00830763">
        <w:t xml:space="preserve"> tünetek léptek fel. Mindkét beteg felépült ezekből a mellékhatásokból. Az INPULSIS vizsgálatokban egy beteg kapott véletlenül napi 600</w:t>
      </w:r>
      <w:r>
        <w:t> mg</w:t>
      </w:r>
      <w:r w:rsidRPr="00830763">
        <w:noBreakHyphen/>
        <w:t>os dózist összesen 21 napon át. Nem súlyos mellékhatás (</w:t>
      </w:r>
      <w:proofErr w:type="spellStart"/>
      <w:r w:rsidRPr="00830763">
        <w:t>nasopharyngitis</w:t>
      </w:r>
      <w:proofErr w:type="spellEnd"/>
      <w:r w:rsidRPr="00830763">
        <w:t>) jelentkezett, amely elmúlt a hibás adagolás időszakában anélkül, hogy eközben más jelentett esemény bekövetkezett volna. Túladagolás esetén a kezelést meg kell szakítani, és szükség szerint általános szupportív kezelést kell kezdeni.</w:t>
      </w:r>
    </w:p>
    <w:p w14:paraId="3451D87A" w14:textId="77777777" w:rsidR="00585803" w:rsidRPr="00830763" w:rsidRDefault="00585803" w:rsidP="00585803"/>
    <w:p w14:paraId="42EA8FAB" w14:textId="77777777" w:rsidR="00585803" w:rsidRPr="00830763" w:rsidRDefault="00585803" w:rsidP="00585803"/>
    <w:p w14:paraId="3B967AAC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lastRenderedPageBreak/>
        <w:t>5.</w:t>
      </w:r>
      <w:r w:rsidRPr="00830763">
        <w:rPr>
          <w:b/>
          <w:bCs/>
        </w:rPr>
        <w:tab/>
        <w:t>FARMAKOLÓGIAI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TULAJDONSÁGOK</w:t>
      </w:r>
    </w:p>
    <w:p w14:paraId="16ECF360" w14:textId="77777777" w:rsidR="00585803" w:rsidRPr="00830763" w:rsidRDefault="00585803" w:rsidP="00585803">
      <w:pPr>
        <w:keepNext/>
        <w:widowControl/>
      </w:pPr>
    </w:p>
    <w:p w14:paraId="1B416A04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5.1</w:t>
      </w:r>
      <w:r w:rsidRPr="00830763">
        <w:rPr>
          <w:b/>
          <w:bCs/>
        </w:rPr>
        <w:tab/>
      </w:r>
      <w:proofErr w:type="spellStart"/>
      <w:r w:rsidRPr="00830763">
        <w:rPr>
          <w:b/>
          <w:bCs/>
        </w:rPr>
        <w:t>Farmakodinámiás</w:t>
      </w:r>
      <w:proofErr w:type="spellEnd"/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tulajdonságok</w:t>
      </w:r>
    </w:p>
    <w:p w14:paraId="378CE183" w14:textId="77777777" w:rsidR="00585803" w:rsidRPr="00830763" w:rsidRDefault="00585803" w:rsidP="00585803">
      <w:pPr>
        <w:keepNext/>
        <w:widowControl/>
      </w:pPr>
    </w:p>
    <w:p w14:paraId="32B43210" w14:textId="77777777" w:rsidR="00585803" w:rsidRPr="00830763" w:rsidRDefault="00585803" w:rsidP="00585803">
      <w:pPr>
        <w:keepNext/>
        <w:widowControl/>
      </w:pPr>
      <w:proofErr w:type="spellStart"/>
      <w:r w:rsidRPr="00830763">
        <w:t>Farmakoterápiás</w:t>
      </w:r>
      <w:proofErr w:type="spellEnd"/>
      <w:r w:rsidRPr="00830763">
        <w:t xml:space="preserve"> csoport</w:t>
      </w:r>
      <w:r w:rsidRPr="007E6C8A">
        <w:t xml:space="preserve">: </w:t>
      </w:r>
      <w:proofErr w:type="spellStart"/>
      <w:r w:rsidRPr="007E6C8A">
        <w:t>Antineopláziás</w:t>
      </w:r>
      <w:proofErr w:type="spellEnd"/>
      <w:r w:rsidRPr="00654DF7">
        <w:t xml:space="preserve"> szerek</w:t>
      </w:r>
      <w:r w:rsidRPr="00830763">
        <w:t>, protein</w:t>
      </w:r>
      <w:r w:rsidRPr="00830763">
        <w:noBreakHyphen/>
      </w:r>
      <w:proofErr w:type="spellStart"/>
      <w:r w:rsidRPr="00830763">
        <w:t>kináz</w:t>
      </w:r>
      <w:proofErr w:type="spellEnd"/>
      <w:r w:rsidRPr="00830763">
        <w:noBreakHyphen/>
        <w:t xml:space="preserve">inhibitorok, ATC kód: L01EX09 </w:t>
      </w:r>
    </w:p>
    <w:p w14:paraId="45F150A0" w14:textId="77777777" w:rsidR="00585803" w:rsidRPr="00830763" w:rsidRDefault="00585803" w:rsidP="00585803"/>
    <w:p w14:paraId="55AEE889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Hatásmechanizmus</w:t>
      </w:r>
    </w:p>
    <w:p w14:paraId="321BA484" w14:textId="77777777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egy kis molekulájú </w:t>
      </w:r>
      <w:proofErr w:type="spellStart"/>
      <w:r w:rsidRPr="00830763">
        <w:t>triozin</w:t>
      </w:r>
      <w:proofErr w:type="spellEnd"/>
      <w:r w:rsidRPr="00830763">
        <w:noBreakHyphen/>
      </w:r>
      <w:proofErr w:type="spellStart"/>
      <w:r w:rsidRPr="00830763">
        <w:t>kináz</w:t>
      </w:r>
      <w:proofErr w:type="spellEnd"/>
      <w:r w:rsidRPr="00830763">
        <w:noBreakHyphen/>
        <w:t xml:space="preserve">inhibitor, amely gátolja többek között a </w:t>
      </w:r>
      <w:proofErr w:type="spellStart"/>
      <w:r w:rsidRPr="00830763">
        <w:t>thrombocyta</w:t>
      </w:r>
      <w:proofErr w:type="spellEnd"/>
      <w:r w:rsidRPr="00830763">
        <w:t xml:space="preserve"> eredetű növekedési faktor receptor (</w:t>
      </w:r>
      <w:proofErr w:type="spellStart"/>
      <w:r w:rsidRPr="00830763">
        <w:t>platelet-derived</w:t>
      </w:r>
      <w:proofErr w:type="spellEnd"/>
      <w:r w:rsidRPr="00830763">
        <w:t xml:space="preserve"> </w:t>
      </w:r>
      <w:proofErr w:type="spellStart"/>
      <w:r w:rsidRPr="00830763">
        <w:t>growth</w:t>
      </w:r>
      <w:proofErr w:type="spellEnd"/>
      <w:r w:rsidRPr="00830763">
        <w:t xml:space="preserve"> </w:t>
      </w:r>
      <w:proofErr w:type="spellStart"/>
      <w:r w:rsidRPr="00830763">
        <w:t>factor</w:t>
      </w:r>
      <w:proofErr w:type="spellEnd"/>
      <w:r w:rsidRPr="00830763">
        <w:t xml:space="preserve"> receptor, PDGFR) α és β típusát, a </w:t>
      </w:r>
      <w:proofErr w:type="spellStart"/>
      <w:r w:rsidRPr="00830763">
        <w:t>fibroblast</w:t>
      </w:r>
      <w:proofErr w:type="spellEnd"/>
      <w:r w:rsidRPr="00830763">
        <w:t xml:space="preserve"> növekedési faktor receptor (</w:t>
      </w:r>
      <w:proofErr w:type="spellStart"/>
      <w:r w:rsidRPr="00830763">
        <w:t>fibroblast</w:t>
      </w:r>
      <w:proofErr w:type="spellEnd"/>
      <w:r w:rsidRPr="00830763">
        <w:t xml:space="preserve"> </w:t>
      </w:r>
      <w:proofErr w:type="spellStart"/>
      <w:r w:rsidRPr="00830763">
        <w:t>growth</w:t>
      </w:r>
      <w:proofErr w:type="spellEnd"/>
      <w:r w:rsidRPr="00830763">
        <w:t xml:space="preserve"> </w:t>
      </w:r>
      <w:proofErr w:type="spellStart"/>
      <w:r w:rsidRPr="00830763">
        <w:t>factor</w:t>
      </w:r>
      <w:proofErr w:type="spellEnd"/>
      <w:r w:rsidRPr="00830763">
        <w:t xml:space="preserve"> receptor, FGFR) 1</w:t>
      </w:r>
      <w:r w:rsidRPr="00830763">
        <w:noBreakHyphen/>
        <w:t>3-as típusát és a VEGFR 1</w:t>
      </w:r>
      <w:r w:rsidRPr="00830763">
        <w:noBreakHyphen/>
        <w:t xml:space="preserve">3-as típusát. Ezenkívül a </w:t>
      </w:r>
      <w:proofErr w:type="spellStart"/>
      <w:r w:rsidRPr="00830763">
        <w:t>nintedanib</w:t>
      </w:r>
      <w:proofErr w:type="spellEnd"/>
      <w:r w:rsidRPr="00830763">
        <w:t xml:space="preserve"> gátolja az </w:t>
      </w:r>
      <w:proofErr w:type="spellStart"/>
      <w:r w:rsidRPr="00830763">
        <w:t>Lck</w:t>
      </w:r>
      <w:proofErr w:type="spellEnd"/>
      <w:r w:rsidRPr="00830763">
        <w:t xml:space="preserve"> (</w:t>
      </w:r>
      <w:proofErr w:type="spellStart"/>
      <w:r w:rsidRPr="00830763">
        <w:t>lymphocyta</w:t>
      </w:r>
      <w:proofErr w:type="spellEnd"/>
      <w:r w:rsidRPr="00830763">
        <w:t xml:space="preserve">-specifikus </w:t>
      </w:r>
      <w:proofErr w:type="spellStart"/>
      <w:r w:rsidRPr="00830763">
        <w:t>tirozin</w:t>
      </w:r>
      <w:proofErr w:type="spellEnd"/>
      <w:r w:rsidRPr="00830763">
        <w:noBreakHyphen/>
        <w:t>protein</w:t>
      </w:r>
      <w:r w:rsidRPr="00830763">
        <w:noBreakHyphen/>
      </w:r>
      <w:proofErr w:type="spellStart"/>
      <w:r w:rsidRPr="00830763">
        <w:t>kináz</w:t>
      </w:r>
      <w:proofErr w:type="spellEnd"/>
      <w:r w:rsidRPr="00830763">
        <w:t xml:space="preserve">), </w:t>
      </w:r>
      <w:proofErr w:type="spellStart"/>
      <w:r w:rsidRPr="00830763">
        <w:t>Lyn</w:t>
      </w:r>
      <w:proofErr w:type="spellEnd"/>
      <w:r w:rsidRPr="00830763">
        <w:t xml:space="preserve"> (</w:t>
      </w:r>
      <w:proofErr w:type="spellStart"/>
      <w:r w:rsidRPr="00830763">
        <w:t>tirozin</w:t>
      </w:r>
      <w:proofErr w:type="spellEnd"/>
      <w:r w:rsidRPr="00830763">
        <w:noBreakHyphen/>
        <w:t>protein</w:t>
      </w:r>
      <w:r w:rsidRPr="00830763">
        <w:noBreakHyphen/>
      </w:r>
      <w:proofErr w:type="spellStart"/>
      <w:r w:rsidRPr="00830763">
        <w:t>kináz</w:t>
      </w:r>
      <w:proofErr w:type="spellEnd"/>
      <w:r w:rsidRPr="00830763">
        <w:t xml:space="preserve"> </w:t>
      </w:r>
      <w:proofErr w:type="spellStart"/>
      <w:r w:rsidRPr="00830763">
        <w:t>lyn</w:t>
      </w:r>
      <w:proofErr w:type="spellEnd"/>
      <w:r w:rsidRPr="00830763">
        <w:t xml:space="preserve">), </w:t>
      </w:r>
      <w:proofErr w:type="spellStart"/>
      <w:r w:rsidRPr="00830763">
        <w:t>Src</w:t>
      </w:r>
      <w:proofErr w:type="spellEnd"/>
      <w:r w:rsidRPr="00830763">
        <w:t xml:space="preserve"> (</w:t>
      </w:r>
      <w:proofErr w:type="spellStart"/>
      <w:r w:rsidRPr="00830763">
        <w:t>proto</w:t>
      </w:r>
      <w:r w:rsidRPr="00830763">
        <w:noBreakHyphen/>
        <w:t>onkogén</w:t>
      </w:r>
      <w:proofErr w:type="spellEnd"/>
      <w:r w:rsidRPr="00830763">
        <w:t xml:space="preserve"> </w:t>
      </w:r>
      <w:proofErr w:type="spellStart"/>
      <w:r w:rsidRPr="00830763">
        <w:t>tirozin</w:t>
      </w:r>
      <w:proofErr w:type="spellEnd"/>
      <w:r w:rsidRPr="00830763">
        <w:noBreakHyphen/>
        <w:t>protein</w:t>
      </w:r>
      <w:r w:rsidRPr="00830763">
        <w:noBreakHyphen/>
      </w:r>
      <w:proofErr w:type="spellStart"/>
      <w:r w:rsidRPr="00830763">
        <w:t>kináz</w:t>
      </w:r>
      <w:proofErr w:type="spellEnd"/>
      <w:r w:rsidRPr="00830763">
        <w:t xml:space="preserve"> </w:t>
      </w:r>
      <w:proofErr w:type="spellStart"/>
      <w:r w:rsidRPr="00830763">
        <w:t>src</w:t>
      </w:r>
      <w:proofErr w:type="spellEnd"/>
      <w:r w:rsidRPr="00830763">
        <w:t>) és a kolóniastimuláló faktor</w:t>
      </w:r>
      <w:r w:rsidRPr="00830763">
        <w:noBreakHyphen/>
        <w:t>1</w:t>
      </w:r>
      <w:r w:rsidRPr="00830763">
        <w:noBreakHyphen/>
        <w:t>receptor (</w:t>
      </w:r>
      <w:proofErr w:type="spellStart"/>
      <w:r w:rsidRPr="00830763">
        <w:t>colony</w:t>
      </w:r>
      <w:proofErr w:type="spellEnd"/>
      <w:r w:rsidRPr="00830763">
        <w:t xml:space="preserve"> </w:t>
      </w:r>
      <w:proofErr w:type="spellStart"/>
      <w:r w:rsidRPr="00830763">
        <w:t>stimulating</w:t>
      </w:r>
      <w:proofErr w:type="spellEnd"/>
      <w:r w:rsidRPr="00830763">
        <w:t xml:space="preserve"> </w:t>
      </w:r>
      <w:proofErr w:type="spellStart"/>
      <w:r w:rsidRPr="00830763">
        <w:t>factor</w:t>
      </w:r>
      <w:proofErr w:type="spellEnd"/>
      <w:r w:rsidRPr="00830763">
        <w:t xml:space="preserve"> 1 receptor, CSF1R) </w:t>
      </w:r>
      <w:proofErr w:type="spellStart"/>
      <w:r w:rsidRPr="00830763">
        <w:t>kinázokat</w:t>
      </w:r>
      <w:proofErr w:type="spellEnd"/>
      <w:r w:rsidRPr="00830763">
        <w:t xml:space="preserve">. A </w:t>
      </w:r>
      <w:proofErr w:type="spellStart"/>
      <w:r w:rsidRPr="00830763">
        <w:t>nintedanib</w:t>
      </w:r>
      <w:proofErr w:type="spellEnd"/>
      <w:r w:rsidRPr="00830763">
        <w:t xml:space="preserve"> kompetitíven kötődik ezen </w:t>
      </w:r>
      <w:proofErr w:type="spellStart"/>
      <w:r w:rsidRPr="00830763">
        <w:t>kinázok</w:t>
      </w:r>
      <w:proofErr w:type="spellEnd"/>
      <w:r w:rsidRPr="00830763">
        <w:t xml:space="preserve"> ATP</w:t>
      </w:r>
      <w:r w:rsidRPr="00830763">
        <w:noBreakHyphen/>
        <w:t xml:space="preserve">kötő zsebéhez, és gátolja azokat az </w:t>
      </w:r>
      <w:proofErr w:type="spellStart"/>
      <w:r w:rsidRPr="00830763">
        <w:t>intracelluláris</w:t>
      </w:r>
      <w:proofErr w:type="spellEnd"/>
      <w:r w:rsidRPr="00830763">
        <w:t xml:space="preserve"> jelátviteli kaszkádokat, amelyekről kimutatták, hogy részt vesznek a </w:t>
      </w:r>
      <w:proofErr w:type="spellStart"/>
      <w:r w:rsidRPr="00830763">
        <w:t>fibrotikus</w:t>
      </w:r>
      <w:proofErr w:type="spellEnd"/>
      <w:r w:rsidRPr="00830763">
        <w:t xml:space="preserve"> szövet átépítésének </w:t>
      </w:r>
      <w:proofErr w:type="spellStart"/>
      <w:r w:rsidRPr="00830763">
        <w:t>patogenezisében</w:t>
      </w:r>
      <w:proofErr w:type="spellEnd"/>
      <w:r w:rsidRPr="00830763">
        <w:t xml:space="preserve"> az </w:t>
      </w:r>
      <w:proofErr w:type="spellStart"/>
      <w:r w:rsidRPr="00830763">
        <w:t>interstitialis</w:t>
      </w:r>
      <w:proofErr w:type="spellEnd"/>
      <w:r w:rsidRPr="00830763">
        <w:t xml:space="preserve"> tüdőbetegségekben.</w:t>
      </w:r>
    </w:p>
    <w:p w14:paraId="69832023" w14:textId="77777777" w:rsidR="00585803" w:rsidRPr="00830763" w:rsidRDefault="00585803" w:rsidP="00585803"/>
    <w:p w14:paraId="6674C3CB" w14:textId="77777777" w:rsidR="00585803" w:rsidRPr="00830763" w:rsidRDefault="00585803" w:rsidP="00585803">
      <w:pPr>
        <w:keepNext/>
        <w:widowControl/>
      </w:pPr>
      <w:proofErr w:type="spellStart"/>
      <w:r w:rsidRPr="00830763">
        <w:rPr>
          <w:u w:val="single"/>
        </w:rPr>
        <w:t>Farmakodinámiás</w:t>
      </w:r>
      <w:proofErr w:type="spellEnd"/>
      <w:r w:rsidRPr="00830763">
        <w:rPr>
          <w:u w:val="single"/>
        </w:rPr>
        <w:t xml:space="preserve"> hatások</w:t>
      </w:r>
    </w:p>
    <w:p w14:paraId="28881DDC" w14:textId="77777777" w:rsidR="00585803" w:rsidRPr="00830763" w:rsidRDefault="00585803" w:rsidP="00585803">
      <w:r w:rsidRPr="00830763">
        <w:t xml:space="preserve">Humán sejtekkel végzett </w:t>
      </w:r>
      <w:r w:rsidRPr="00830763">
        <w:rPr>
          <w:i/>
          <w:iCs/>
        </w:rPr>
        <w:t>in vitro</w:t>
      </w:r>
      <w:r w:rsidRPr="00830763">
        <w:t xml:space="preserve"> vizsgálatokban kimutatták, hogy a </w:t>
      </w:r>
      <w:proofErr w:type="spellStart"/>
      <w:r w:rsidRPr="00830763">
        <w:t>nintedanib</w:t>
      </w:r>
      <w:proofErr w:type="spellEnd"/>
      <w:r w:rsidRPr="00830763">
        <w:t xml:space="preserve"> gátolja azokat a folyamatokat, amelyek feltételezhetően részt vesznek a </w:t>
      </w:r>
      <w:proofErr w:type="spellStart"/>
      <w:r w:rsidRPr="00830763">
        <w:t>fibrotikus</w:t>
      </w:r>
      <w:proofErr w:type="spellEnd"/>
      <w:r w:rsidRPr="00830763">
        <w:t xml:space="preserve"> </w:t>
      </w:r>
      <w:proofErr w:type="spellStart"/>
      <w:r w:rsidRPr="00830763">
        <w:t>patogenezis</w:t>
      </w:r>
      <w:proofErr w:type="spellEnd"/>
      <w:r w:rsidRPr="00830763">
        <w:t xml:space="preserve"> megindításában, a </w:t>
      </w:r>
      <w:proofErr w:type="spellStart"/>
      <w:r w:rsidRPr="00830763">
        <w:t>profibrotikus</w:t>
      </w:r>
      <w:proofErr w:type="spellEnd"/>
      <w:r w:rsidRPr="00830763">
        <w:t xml:space="preserve"> mediátorok felszabadulását a perifériás </w:t>
      </w:r>
      <w:proofErr w:type="spellStart"/>
      <w:r w:rsidRPr="00830763">
        <w:t>monocytákból</w:t>
      </w:r>
      <w:proofErr w:type="spellEnd"/>
      <w:r w:rsidRPr="00830763">
        <w:t xml:space="preserve">, és az alternatív </w:t>
      </w:r>
      <w:proofErr w:type="spellStart"/>
      <w:r w:rsidRPr="00830763">
        <w:t>makrofág</w:t>
      </w:r>
      <w:proofErr w:type="spellEnd"/>
      <w:r w:rsidRPr="00830763">
        <w:noBreakHyphen/>
        <w:t xml:space="preserve">polarizációt. Kimutatták, hogy a </w:t>
      </w:r>
      <w:proofErr w:type="spellStart"/>
      <w:r w:rsidRPr="00830763">
        <w:t>nintedanib</w:t>
      </w:r>
      <w:proofErr w:type="spellEnd"/>
      <w:r w:rsidRPr="00830763">
        <w:t xml:space="preserve"> gátolja a szervek </w:t>
      </w:r>
      <w:proofErr w:type="spellStart"/>
      <w:r w:rsidRPr="00830763">
        <w:t>fibrózisához</w:t>
      </w:r>
      <w:proofErr w:type="spellEnd"/>
      <w:r w:rsidRPr="00830763">
        <w:t xml:space="preserve"> vezető alapvető folyamatokat, a </w:t>
      </w:r>
      <w:proofErr w:type="spellStart"/>
      <w:r w:rsidRPr="00830763">
        <w:t>fibroblastok</w:t>
      </w:r>
      <w:proofErr w:type="spellEnd"/>
      <w:r w:rsidRPr="00830763">
        <w:t xml:space="preserve"> </w:t>
      </w:r>
      <w:proofErr w:type="spellStart"/>
      <w:r w:rsidRPr="00830763">
        <w:t>proliferációját</w:t>
      </w:r>
      <w:proofErr w:type="spellEnd"/>
      <w:r w:rsidRPr="00830763">
        <w:t xml:space="preserve"> és migrációját, azok aktív </w:t>
      </w:r>
      <w:proofErr w:type="spellStart"/>
      <w:r w:rsidRPr="00830763">
        <w:t>myofibroblast</w:t>
      </w:r>
      <w:proofErr w:type="spellEnd"/>
      <w:r w:rsidRPr="00830763">
        <w:t xml:space="preserve"> </w:t>
      </w:r>
      <w:proofErr w:type="spellStart"/>
      <w:r w:rsidRPr="00830763">
        <w:t>fenotípussá</w:t>
      </w:r>
      <w:proofErr w:type="spellEnd"/>
      <w:r w:rsidRPr="00830763">
        <w:t xml:space="preserve"> történő átalakulását és az extracelluláris mátrix szekrécióját. Állatkísérletekben az IPF, </w:t>
      </w:r>
      <w:proofErr w:type="spellStart"/>
      <w:r w:rsidRPr="00830763">
        <w:t>SSc</w:t>
      </w:r>
      <w:proofErr w:type="spellEnd"/>
      <w:r w:rsidRPr="00830763">
        <w:t>/</w:t>
      </w:r>
      <w:proofErr w:type="spellStart"/>
      <w:r w:rsidRPr="00830763">
        <w:t>SSc</w:t>
      </w:r>
      <w:proofErr w:type="spellEnd"/>
      <w:r w:rsidRPr="00830763">
        <w:noBreakHyphen/>
        <w:t xml:space="preserve">ILD, a </w:t>
      </w:r>
      <w:proofErr w:type="spellStart"/>
      <w:r w:rsidRPr="00830763">
        <w:t>rheumatoid</w:t>
      </w:r>
      <w:proofErr w:type="spellEnd"/>
      <w:r w:rsidRPr="00830763">
        <w:t xml:space="preserve"> </w:t>
      </w:r>
      <w:proofErr w:type="spellStart"/>
      <w:r w:rsidRPr="00830763">
        <w:t>arthritishez</w:t>
      </w:r>
      <w:proofErr w:type="spellEnd"/>
      <w:r w:rsidRPr="00830763">
        <w:t xml:space="preserve"> társuló (RA) ILD és egyéb szervek </w:t>
      </w:r>
      <w:proofErr w:type="spellStart"/>
      <w:r w:rsidRPr="00830763">
        <w:t>fibrózisának</w:t>
      </w:r>
      <w:proofErr w:type="spellEnd"/>
      <w:r w:rsidRPr="00830763">
        <w:t xml:space="preserve"> modelljeiben a </w:t>
      </w:r>
      <w:proofErr w:type="spellStart"/>
      <w:r w:rsidRPr="00830763">
        <w:t>nintedanib</w:t>
      </w:r>
      <w:proofErr w:type="spellEnd"/>
      <w:r w:rsidRPr="00830763">
        <w:t xml:space="preserve"> bizonyítottan </w:t>
      </w:r>
      <w:proofErr w:type="spellStart"/>
      <w:r w:rsidRPr="00830763">
        <w:t>antiinflammatorikus</w:t>
      </w:r>
      <w:proofErr w:type="spellEnd"/>
      <w:r w:rsidRPr="00830763">
        <w:t xml:space="preserve"> és </w:t>
      </w:r>
      <w:proofErr w:type="spellStart"/>
      <w:r w:rsidRPr="00830763">
        <w:t>antifibrotikus</w:t>
      </w:r>
      <w:proofErr w:type="spellEnd"/>
      <w:r w:rsidRPr="00830763">
        <w:t xml:space="preserve"> hatású a tüdőben, a bőrben, a szívben, a vesében és a májban. 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vaszkuláris</w:t>
      </w:r>
      <w:proofErr w:type="spellEnd"/>
      <w:r w:rsidRPr="00830763">
        <w:t xml:space="preserve"> aktivitása is igazolt. </w:t>
      </w:r>
    </w:p>
    <w:p w14:paraId="08EE55F8" w14:textId="77777777" w:rsidR="00585803" w:rsidRPr="00830763" w:rsidRDefault="00585803" w:rsidP="00585803">
      <w:r w:rsidRPr="00830763">
        <w:t xml:space="preserve">Csökkentette a bőrben lévő </w:t>
      </w:r>
      <w:proofErr w:type="spellStart"/>
      <w:r w:rsidRPr="00830763">
        <w:t>mikrovaszkuláris</w:t>
      </w:r>
      <w:proofErr w:type="spellEnd"/>
      <w:r w:rsidRPr="00830763">
        <w:t xml:space="preserve"> </w:t>
      </w:r>
      <w:proofErr w:type="spellStart"/>
      <w:r w:rsidRPr="00830763">
        <w:t>endothelsejtek</w:t>
      </w:r>
      <w:proofErr w:type="spellEnd"/>
      <w:r w:rsidRPr="00830763">
        <w:t xml:space="preserve"> </w:t>
      </w:r>
      <w:proofErr w:type="spellStart"/>
      <w:r w:rsidRPr="00830763">
        <w:t>apoptózisát</w:t>
      </w:r>
      <w:proofErr w:type="spellEnd"/>
      <w:r w:rsidRPr="00830763">
        <w:t xml:space="preserve">, és mérsékelte a </w:t>
      </w:r>
      <w:proofErr w:type="spellStart"/>
      <w:r w:rsidRPr="00830763">
        <w:t>pulmonalis</w:t>
      </w:r>
      <w:proofErr w:type="spellEnd"/>
      <w:r w:rsidRPr="00830763">
        <w:t xml:space="preserve"> </w:t>
      </w:r>
      <w:proofErr w:type="spellStart"/>
      <w:r w:rsidRPr="00830763">
        <w:t>vaszkuláris</w:t>
      </w:r>
      <w:proofErr w:type="spellEnd"/>
      <w:r w:rsidRPr="00830763">
        <w:t xml:space="preserve"> átépülést azáltal, hogy csökkentette az </w:t>
      </w:r>
      <w:proofErr w:type="spellStart"/>
      <w:r w:rsidRPr="00830763">
        <w:t>érfal</w:t>
      </w:r>
      <w:proofErr w:type="spellEnd"/>
      <w:r w:rsidRPr="00830763">
        <w:t xml:space="preserve"> simaizomsejtjeinek </w:t>
      </w:r>
      <w:proofErr w:type="spellStart"/>
      <w:r w:rsidRPr="00830763">
        <w:t>proliferációját</w:t>
      </w:r>
      <w:proofErr w:type="spellEnd"/>
      <w:r w:rsidRPr="00830763">
        <w:t xml:space="preserve">, a </w:t>
      </w:r>
      <w:proofErr w:type="spellStart"/>
      <w:r w:rsidRPr="00830763">
        <w:t>tüdőerek</w:t>
      </w:r>
      <w:proofErr w:type="spellEnd"/>
      <w:r w:rsidRPr="00830763">
        <w:t xml:space="preserve"> falának vastagságát és az elzáródott </w:t>
      </w:r>
      <w:proofErr w:type="spellStart"/>
      <w:r w:rsidRPr="00830763">
        <w:t>tüdőerek</w:t>
      </w:r>
      <w:proofErr w:type="spellEnd"/>
      <w:r w:rsidRPr="00830763">
        <w:t xml:space="preserve"> százalékos arányát. </w:t>
      </w:r>
    </w:p>
    <w:p w14:paraId="3A64C4CA" w14:textId="77777777" w:rsidR="00585803" w:rsidRPr="00830763" w:rsidRDefault="00585803" w:rsidP="00585803"/>
    <w:p w14:paraId="46DE4DFA" w14:textId="77777777" w:rsidR="00585803" w:rsidRPr="00830763" w:rsidRDefault="00585803" w:rsidP="00585803">
      <w:pPr>
        <w:keepNext/>
        <w:widowControl/>
        <w:rPr>
          <w:u w:val="single"/>
        </w:rPr>
      </w:pPr>
      <w:r w:rsidRPr="00830763">
        <w:rPr>
          <w:u w:val="single"/>
        </w:rPr>
        <w:t xml:space="preserve">Klinikai hatásosság és biztonságosság </w:t>
      </w:r>
    </w:p>
    <w:p w14:paraId="59624C6E" w14:textId="77777777" w:rsidR="00585803" w:rsidRPr="00830763" w:rsidRDefault="00585803" w:rsidP="00585803">
      <w:pPr>
        <w:keepNext/>
        <w:widowControl/>
        <w:rPr>
          <w:i/>
          <w:iCs/>
        </w:rPr>
      </w:pPr>
      <w:proofErr w:type="spellStart"/>
      <w:r w:rsidRPr="00830763">
        <w:rPr>
          <w:i/>
          <w:iCs/>
        </w:rPr>
        <w:t>Idiopathiás</w:t>
      </w:r>
      <w:proofErr w:type="spellEnd"/>
      <w:r w:rsidRPr="00830763">
        <w:rPr>
          <w:i/>
          <w:iCs/>
        </w:rPr>
        <w:t xml:space="preserve"> </w:t>
      </w:r>
      <w:proofErr w:type="spellStart"/>
      <w:r w:rsidRPr="00830763">
        <w:rPr>
          <w:i/>
          <w:iCs/>
        </w:rPr>
        <w:t>pulmonalis</w:t>
      </w:r>
      <w:proofErr w:type="spellEnd"/>
      <w:r w:rsidRPr="00830763">
        <w:rPr>
          <w:i/>
          <w:iCs/>
        </w:rPr>
        <w:t xml:space="preserve"> </w:t>
      </w:r>
      <w:proofErr w:type="spellStart"/>
      <w:r w:rsidRPr="00830763">
        <w:rPr>
          <w:i/>
          <w:iCs/>
        </w:rPr>
        <w:t>fibrózis</w:t>
      </w:r>
      <w:proofErr w:type="spellEnd"/>
      <w:r w:rsidRPr="00830763">
        <w:rPr>
          <w:i/>
          <w:iCs/>
        </w:rPr>
        <w:t xml:space="preserve"> (IPF) </w:t>
      </w:r>
    </w:p>
    <w:p w14:paraId="2B1B0548" w14:textId="11D416FF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klinikai hatásosságát IPF</w:t>
      </w:r>
      <w:r w:rsidRPr="00830763">
        <w:noBreakHyphen/>
        <w:t xml:space="preserve">ben szenvedő betegek bevonásával vizsgálták két, azonos felépítésű, III. fázisú, </w:t>
      </w:r>
      <w:proofErr w:type="spellStart"/>
      <w:r w:rsidRPr="00830763">
        <w:t>randomizált</w:t>
      </w:r>
      <w:proofErr w:type="spellEnd"/>
      <w:r w:rsidRPr="00830763">
        <w:t>, kettős</w:t>
      </w:r>
      <w:r w:rsidR="00DD4669">
        <w:t xml:space="preserve"> </w:t>
      </w:r>
      <w:r w:rsidRPr="00830763">
        <w:t>vak, placebokontrollos vizsgálat (INPULSIS</w:t>
      </w:r>
      <w:r w:rsidRPr="00830763">
        <w:noBreakHyphen/>
        <w:t>1 [1199.32] és INPULSIS</w:t>
      </w:r>
      <w:r w:rsidRPr="00830763">
        <w:noBreakHyphen/>
        <w:t xml:space="preserve">2 [1199.34]) keretében. Azokat a betegeket, akiknél a kiindulási erőltetett </w:t>
      </w:r>
      <w:proofErr w:type="spellStart"/>
      <w:r w:rsidRPr="00830763">
        <w:t>vitálkapacitás</w:t>
      </w:r>
      <w:proofErr w:type="spellEnd"/>
      <w:r w:rsidRPr="00830763">
        <w:t xml:space="preserve"> (</w:t>
      </w:r>
      <w:proofErr w:type="spellStart"/>
      <w:r w:rsidRPr="00830763">
        <w:t>Forced</w:t>
      </w:r>
      <w:proofErr w:type="spellEnd"/>
      <w:r w:rsidRPr="00830763">
        <w:t xml:space="preserve"> </w:t>
      </w:r>
      <w:proofErr w:type="spellStart"/>
      <w:r w:rsidRPr="00830763">
        <w:t>Vital</w:t>
      </w:r>
      <w:proofErr w:type="spellEnd"/>
      <w:r w:rsidRPr="00830763">
        <w:t xml:space="preserve"> </w:t>
      </w:r>
      <w:proofErr w:type="spellStart"/>
      <w:r w:rsidRPr="00830763">
        <w:t>Capacity</w:t>
      </w:r>
      <w:proofErr w:type="spellEnd"/>
      <w:r w:rsidRPr="00830763">
        <w:t>, FVC) értéke a várt érték 50%</w:t>
      </w:r>
      <w:r w:rsidRPr="00830763">
        <w:noBreakHyphen/>
      </w:r>
      <w:proofErr w:type="gramStart"/>
      <w:r w:rsidRPr="00830763">
        <w:t>a</w:t>
      </w:r>
      <w:proofErr w:type="gramEnd"/>
      <w:r w:rsidRPr="00830763">
        <w:t xml:space="preserve"> alatt volt, vagy a </w:t>
      </w:r>
      <w:r w:rsidR="0049250C">
        <w:t xml:space="preserve">tüdők </w:t>
      </w:r>
      <w:r w:rsidRPr="00830763">
        <w:t>kiindulási szén</w:t>
      </w:r>
      <w:r w:rsidRPr="00830763">
        <w:noBreakHyphen/>
        <w:t>monoxid diffúziós kapacitás</w:t>
      </w:r>
      <w:r w:rsidR="0049250C">
        <w:t>a</w:t>
      </w:r>
      <w:r w:rsidRPr="00830763">
        <w:t xml:space="preserve"> (hemoglobinszintre korrigált DLCO</w:t>
      </w:r>
      <w:r w:rsidR="00F81EAE">
        <w:t xml:space="preserve"> [</w:t>
      </w:r>
      <w:proofErr w:type="spellStart"/>
      <w:r w:rsidR="0049250C">
        <w:t>Diffusion</w:t>
      </w:r>
      <w:proofErr w:type="spellEnd"/>
      <w:r w:rsidR="0049250C">
        <w:t xml:space="preserve"> </w:t>
      </w:r>
      <w:proofErr w:type="spellStart"/>
      <w:r w:rsidR="0049250C">
        <w:t>capacity</w:t>
      </w:r>
      <w:proofErr w:type="spellEnd"/>
      <w:r w:rsidR="0049250C">
        <w:t xml:space="preserve"> of </w:t>
      </w:r>
      <w:proofErr w:type="spellStart"/>
      <w:r w:rsidR="0049250C">
        <w:t>the</w:t>
      </w:r>
      <w:proofErr w:type="spellEnd"/>
      <w:r w:rsidR="0049250C">
        <w:t xml:space="preserve"> </w:t>
      </w:r>
      <w:proofErr w:type="spellStart"/>
      <w:r w:rsidR="0049250C">
        <w:t>Lungs</w:t>
      </w:r>
      <w:proofErr w:type="spellEnd"/>
      <w:r w:rsidR="0049250C">
        <w:t xml:space="preserve"> </w:t>
      </w:r>
      <w:proofErr w:type="spellStart"/>
      <w:r w:rsidR="0049250C">
        <w:t>for</w:t>
      </w:r>
      <w:proofErr w:type="spellEnd"/>
      <w:r w:rsidR="0049250C">
        <w:t xml:space="preserve"> </w:t>
      </w:r>
      <w:proofErr w:type="spellStart"/>
      <w:r w:rsidR="0049250C">
        <w:t>Carbon</w:t>
      </w:r>
      <w:proofErr w:type="spellEnd"/>
      <w:r w:rsidR="0049250C">
        <w:t xml:space="preserve"> </w:t>
      </w:r>
      <w:proofErr w:type="spellStart"/>
      <w:r w:rsidR="0049250C">
        <w:t>Monoxide</w:t>
      </w:r>
      <w:proofErr w:type="spellEnd"/>
      <w:r w:rsidR="00F81EAE">
        <w:t>]</w:t>
      </w:r>
      <w:r w:rsidRPr="00830763">
        <w:t>) a várt érték 30%</w:t>
      </w:r>
      <w:r w:rsidRPr="00830763">
        <w:noBreakHyphen/>
      </w:r>
      <w:proofErr w:type="gramStart"/>
      <w:r w:rsidRPr="00830763">
        <w:t>a</w:t>
      </w:r>
      <w:proofErr w:type="gramEnd"/>
      <w:r w:rsidRPr="00830763">
        <w:t xml:space="preserve"> alatt volt, kizárták a vizsgálatokból. A betegeket 3:2 arányban </w:t>
      </w:r>
      <w:proofErr w:type="spellStart"/>
      <w:r w:rsidRPr="00830763">
        <w:t>randomizálták</w:t>
      </w:r>
      <w:proofErr w:type="spellEnd"/>
      <w:r w:rsidRPr="00830763">
        <w:t xml:space="preserve"> naponta kétszer 150</w:t>
      </w:r>
      <w:r>
        <w:t> mg</w:t>
      </w:r>
      <w:r w:rsidRPr="00830763">
        <w:t xml:space="preserve"> </w:t>
      </w:r>
      <w:proofErr w:type="spellStart"/>
      <w:r w:rsidRPr="00830763">
        <w:t>nintedanibra</w:t>
      </w:r>
      <w:proofErr w:type="spellEnd"/>
      <w:r w:rsidRPr="00830763">
        <w:t xml:space="preserve"> vagy </w:t>
      </w:r>
      <w:proofErr w:type="spellStart"/>
      <w:r w:rsidRPr="00830763">
        <w:t>placebóra</w:t>
      </w:r>
      <w:proofErr w:type="spellEnd"/>
      <w:r w:rsidRPr="00830763">
        <w:t xml:space="preserve">, amit 52 héten át kaptak. </w:t>
      </w:r>
    </w:p>
    <w:p w14:paraId="46A67585" w14:textId="77777777" w:rsidR="00585803" w:rsidRPr="00830763" w:rsidRDefault="00585803" w:rsidP="00585803"/>
    <w:p w14:paraId="7AF74B66" w14:textId="77777777" w:rsidR="00585803" w:rsidRPr="00830763" w:rsidRDefault="00585803" w:rsidP="00585803">
      <w:r w:rsidRPr="00830763">
        <w:t xml:space="preserve">Az elsődleges végpont az erőltetett </w:t>
      </w:r>
      <w:proofErr w:type="spellStart"/>
      <w:r w:rsidRPr="00830763">
        <w:t>vitálkapacitás</w:t>
      </w:r>
      <w:proofErr w:type="spellEnd"/>
      <w:r w:rsidRPr="00830763">
        <w:t xml:space="preserve"> csökkenésének éves üteme volt. A fő másodlagos végpontok a légzőszervi tüneteket felmérő kérdőív, a Saint George's </w:t>
      </w:r>
      <w:proofErr w:type="spellStart"/>
      <w:r w:rsidRPr="00830763">
        <w:t>Respiratory</w:t>
      </w:r>
      <w:proofErr w:type="spellEnd"/>
      <w:r w:rsidRPr="00830763">
        <w:t xml:space="preserve"> </w:t>
      </w:r>
      <w:proofErr w:type="spellStart"/>
      <w:r w:rsidRPr="00830763">
        <w:t>Questionnaire</w:t>
      </w:r>
      <w:proofErr w:type="spellEnd"/>
      <w:r w:rsidRPr="00830763">
        <w:t xml:space="preserve"> (SGRQ) </w:t>
      </w:r>
      <w:proofErr w:type="spellStart"/>
      <w:r w:rsidRPr="00830763">
        <w:t>összpontszámában</w:t>
      </w:r>
      <w:proofErr w:type="spellEnd"/>
      <w:r w:rsidRPr="00830763">
        <w:t xml:space="preserve"> a kiindulási értékhez képest az 52. hétre bekövetkező változás és az első akut IPF </w:t>
      </w:r>
      <w:proofErr w:type="spellStart"/>
      <w:r w:rsidRPr="00830763">
        <w:t>exacerbációig</w:t>
      </w:r>
      <w:proofErr w:type="spellEnd"/>
      <w:r w:rsidRPr="00830763">
        <w:t xml:space="preserve"> eltelt idő volt. </w:t>
      </w:r>
    </w:p>
    <w:p w14:paraId="7C149152" w14:textId="77777777" w:rsidR="00585803" w:rsidRPr="00830763" w:rsidRDefault="00585803" w:rsidP="00585803"/>
    <w:p w14:paraId="3C17EE00" w14:textId="77777777" w:rsidR="00585803" w:rsidRPr="00BE0794" w:rsidRDefault="00585803" w:rsidP="00BE0794">
      <w:pPr>
        <w:keepNext/>
        <w:widowControl/>
        <w:rPr>
          <w:i/>
          <w:iCs/>
          <w:u w:val="single"/>
        </w:rPr>
      </w:pPr>
      <w:r w:rsidRPr="00BE0794">
        <w:rPr>
          <w:i/>
          <w:iCs/>
          <w:u w:val="single"/>
        </w:rPr>
        <w:t xml:space="preserve">Az FVC csökkenés éves üteme </w:t>
      </w:r>
    </w:p>
    <w:p w14:paraId="7D124F89" w14:textId="4826BFA7" w:rsidR="00585803" w:rsidRPr="00830763" w:rsidRDefault="00585803" w:rsidP="00585803">
      <w:r w:rsidRPr="00830763">
        <w:t>Az FVC csökkenésének éves üteme (ml</w:t>
      </w:r>
      <w:r w:rsidRPr="00830763">
        <w:noBreakHyphen/>
        <w:t xml:space="preserve">ben) szignifikánsan alacsonyabb volt a </w:t>
      </w:r>
      <w:proofErr w:type="spellStart"/>
      <w:r w:rsidRPr="00830763">
        <w:t>nintedanib</w:t>
      </w:r>
      <w:proofErr w:type="spellEnd"/>
      <w:r w:rsidRPr="00830763">
        <w:noBreakHyphen/>
        <w:t xml:space="preserve">kezelésben részesülő betegek esetében, mint a </w:t>
      </w:r>
      <w:proofErr w:type="spellStart"/>
      <w:r w:rsidRPr="00830763">
        <w:t>placebót</w:t>
      </w:r>
      <w:proofErr w:type="spellEnd"/>
      <w:r w:rsidRPr="00830763">
        <w:t xml:space="preserve"> kapó betegeknél. A kezelés hatása mindkét vizsgálatban következetesen érvényesült. Az egyes vizsgálatokban kapott és az összesített vizsgálati eredményeket lásd a </w:t>
      </w:r>
      <w:r w:rsidR="00C82D69">
        <w:t>4</w:t>
      </w:r>
      <w:r w:rsidRPr="00830763">
        <w:t>. táblázatban.</w:t>
      </w:r>
    </w:p>
    <w:p w14:paraId="42823D4B" w14:textId="77777777" w:rsidR="00585803" w:rsidRPr="00830763" w:rsidRDefault="00585803" w:rsidP="00585803"/>
    <w:p w14:paraId="19765046" w14:textId="1193326D" w:rsidR="00585803" w:rsidRPr="00830763" w:rsidRDefault="00C82D69" w:rsidP="0089637F">
      <w:pPr>
        <w:keepNext/>
        <w:widowControl/>
        <w:ind w:left="1276" w:hanging="1276"/>
        <w:rPr>
          <w:b/>
          <w:bCs/>
        </w:rPr>
      </w:pPr>
      <w:r>
        <w:rPr>
          <w:b/>
          <w:bCs/>
        </w:rPr>
        <w:lastRenderedPageBreak/>
        <w:t>4</w:t>
      </w:r>
      <w:r w:rsidR="00585803" w:rsidRPr="00830763">
        <w:rPr>
          <w:b/>
          <w:bCs/>
        </w:rPr>
        <w:t>.</w:t>
      </w:r>
      <w:r w:rsidR="00585803" w:rsidRPr="00830763">
        <w:rPr>
          <w:b/>
          <w:bCs/>
          <w:spacing w:val="-2"/>
        </w:rPr>
        <w:t xml:space="preserve"> </w:t>
      </w:r>
      <w:r w:rsidR="00585803" w:rsidRPr="00830763">
        <w:rPr>
          <w:b/>
          <w:bCs/>
        </w:rPr>
        <w:t>táblázat:</w:t>
      </w:r>
      <w:r w:rsidR="00585803" w:rsidRPr="00830763">
        <w:rPr>
          <w:b/>
          <w:bCs/>
        </w:rPr>
        <w:tab/>
        <w:t>Az FVC éves csökkenési üteme (ml) az INPULSIS-1 és</w:t>
      </w:r>
      <w:r w:rsidR="00585803" w:rsidRPr="00830763">
        <w:rPr>
          <w:b/>
          <w:bCs/>
          <w:spacing w:val="-15"/>
        </w:rPr>
        <w:t xml:space="preserve"> </w:t>
      </w:r>
      <w:r w:rsidR="00585803" w:rsidRPr="00830763">
        <w:rPr>
          <w:b/>
          <w:bCs/>
        </w:rPr>
        <w:t>INPULSIS-2 vizsgálatokban, valamint a vizsgálatok összesített adatai - kezelt betegek</w:t>
      </w: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1142"/>
        <w:gridCol w:w="1269"/>
        <w:gridCol w:w="1262"/>
        <w:gridCol w:w="1269"/>
        <w:gridCol w:w="1262"/>
        <w:gridCol w:w="1029"/>
      </w:tblGrid>
      <w:tr w:rsidR="00585803" w:rsidRPr="00830763" w14:paraId="706B2EEC" w14:textId="77777777" w:rsidTr="00BE0794">
        <w:trPr>
          <w:trHeight w:val="685"/>
        </w:trPr>
        <w:tc>
          <w:tcPr>
            <w:tcW w:w="1839" w:type="dxa"/>
          </w:tcPr>
          <w:p w14:paraId="6AF241BA" w14:textId="77777777" w:rsidR="00585803" w:rsidRPr="00830763" w:rsidRDefault="00585803" w:rsidP="0089637F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2411" w:type="dxa"/>
            <w:gridSpan w:val="2"/>
          </w:tcPr>
          <w:p w14:paraId="6AD07487" w14:textId="77777777" w:rsidR="00585803" w:rsidRPr="00BE0794" w:rsidRDefault="00585803" w:rsidP="0089637F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BE0794">
              <w:rPr>
                <w:b/>
                <w:bCs/>
                <w:lang w:val="hu-HU"/>
              </w:rPr>
              <w:t>INPULSIS-1</w:t>
            </w:r>
          </w:p>
        </w:tc>
        <w:tc>
          <w:tcPr>
            <w:tcW w:w="2531" w:type="dxa"/>
            <w:gridSpan w:val="2"/>
          </w:tcPr>
          <w:p w14:paraId="5A1357E7" w14:textId="77777777" w:rsidR="00585803" w:rsidRPr="00BE0794" w:rsidRDefault="00585803" w:rsidP="0089637F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BE0794">
              <w:rPr>
                <w:b/>
                <w:bCs/>
                <w:lang w:val="hu-HU"/>
              </w:rPr>
              <w:t>INPULSIS-2</w:t>
            </w:r>
          </w:p>
        </w:tc>
        <w:tc>
          <w:tcPr>
            <w:tcW w:w="2291" w:type="dxa"/>
            <w:gridSpan w:val="2"/>
          </w:tcPr>
          <w:p w14:paraId="3320124F" w14:textId="77777777" w:rsidR="00585803" w:rsidRPr="00BE0794" w:rsidRDefault="00585803" w:rsidP="0089637F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BE0794">
              <w:rPr>
                <w:b/>
                <w:bCs/>
                <w:lang w:val="hu-HU"/>
              </w:rPr>
              <w:t>INPULSIS-1 és INPULSIS-2 összesített</w:t>
            </w:r>
          </w:p>
        </w:tc>
      </w:tr>
      <w:tr w:rsidR="00585803" w:rsidRPr="00830763" w14:paraId="65AEA2B4" w14:textId="77777777" w:rsidTr="004732C5">
        <w:trPr>
          <w:trHeight w:val="1012"/>
        </w:trPr>
        <w:tc>
          <w:tcPr>
            <w:tcW w:w="1839" w:type="dxa"/>
          </w:tcPr>
          <w:p w14:paraId="5AF405D9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1142" w:type="dxa"/>
          </w:tcPr>
          <w:p w14:paraId="5E91483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269" w:type="dxa"/>
          </w:tcPr>
          <w:p w14:paraId="068D80BE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spacing w:val="-1"/>
                <w:lang w:val="hu-HU"/>
              </w:rPr>
              <w:t xml:space="preserve"> naponta </w:t>
            </w:r>
            <w:r w:rsidRPr="00830763">
              <w:rPr>
                <w:lang w:val="hu-HU"/>
              </w:rPr>
              <w:t>kétszer 150</w:t>
            </w:r>
            <w:r>
              <w:rPr>
                <w:spacing w:val="-2"/>
                <w:lang w:val="hu-HU"/>
              </w:rPr>
              <w:t> mg</w:t>
            </w:r>
          </w:p>
        </w:tc>
        <w:tc>
          <w:tcPr>
            <w:tcW w:w="1262" w:type="dxa"/>
          </w:tcPr>
          <w:p w14:paraId="7D90A30E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269" w:type="dxa"/>
          </w:tcPr>
          <w:p w14:paraId="30CC4C7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 xml:space="preserve">naponta kétszer </w:t>
            </w:r>
            <w:r w:rsidRPr="00830763">
              <w:rPr>
                <w:lang w:val="hu-HU"/>
              </w:rPr>
              <w:t>150</w:t>
            </w:r>
            <w:r>
              <w:rPr>
                <w:spacing w:val="-2"/>
                <w:lang w:val="hu-HU"/>
              </w:rPr>
              <w:t> mg</w:t>
            </w:r>
          </w:p>
        </w:tc>
        <w:tc>
          <w:tcPr>
            <w:tcW w:w="1262" w:type="dxa"/>
          </w:tcPr>
          <w:p w14:paraId="289E5F2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029" w:type="dxa"/>
          </w:tcPr>
          <w:p w14:paraId="5EB5208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 xml:space="preserve">naponta kétszer </w:t>
            </w:r>
            <w:r w:rsidRPr="00830763">
              <w:rPr>
                <w:lang w:val="hu-HU"/>
              </w:rPr>
              <w:t>150</w:t>
            </w:r>
            <w:r>
              <w:rPr>
                <w:lang w:val="hu-HU"/>
              </w:rPr>
              <w:t> mg</w:t>
            </w:r>
          </w:p>
        </w:tc>
      </w:tr>
      <w:tr w:rsidR="00585803" w:rsidRPr="00830763" w14:paraId="77F2E588" w14:textId="77777777" w:rsidTr="004732C5">
        <w:trPr>
          <w:trHeight w:val="758"/>
        </w:trPr>
        <w:tc>
          <w:tcPr>
            <w:tcW w:w="1839" w:type="dxa"/>
          </w:tcPr>
          <w:p w14:paraId="77A4B94A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elemzésbe bevont betegek száma</w:t>
            </w:r>
          </w:p>
        </w:tc>
        <w:tc>
          <w:tcPr>
            <w:tcW w:w="1142" w:type="dxa"/>
            <w:vAlign w:val="bottom"/>
          </w:tcPr>
          <w:p w14:paraId="05654D4A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204</w:t>
            </w:r>
          </w:p>
        </w:tc>
        <w:tc>
          <w:tcPr>
            <w:tcW w:w="1269" w:type="dxa"/>
            <w:vAlign w:val="bottom"/>
          </w:tcPr>
          <w:p w14:paraId="1A52B7AC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309</w:t>
            </w:r>
          </w:p>
        </w:tc>
        <w:tc>
          <w:tcPr>
            <w:tcW w:w="1262" w:type="dxa"/>
            <w:vAlign w:val="bottom"/>
          </w:tcPr>
          <w:p w14:paraId="725D0644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219</w:t>
            </w:r>
          </w:p>
        </w:tc>
        <w:tc>
          <w:tcPr>
            <w:tcW w:w="1269" w:type="dxa"/>
            <w:vAlign w:val="bottom"/>
          </w:tcPr>
          <w:p w14:paraId="75C65529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329</w:t>
            </w:r>
          </w:p>
        </w:tc>
        <w:tc>
          <w:tcPr>
            <w:tcW w:w="1262" w:type="dxa"/>
            <w:vAlign w:val="bottom"/>
          </w:tcPr>
          <w:p w14:paraId="54BE0CD7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423</w:t>
            </w:r>
          </w:p>
        </w:tc>
        <w:tc>
          <w:tcPr>
            <w:tcW w:w="1029" w:type="dxa"/>
            <w:vAlign w:val="bottom"/>
          </w:tcPr>
          <w:p w14:paraId="19FF7331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638</w:t>
            </w:r>
          </w:p>
        </w:tc>
      </w:tr>
      <w:tr w:rsidR="00585803" w:rsidRPr="00830763" w14:paraId="3C292CA8" w14:textId="77777777" w:rsidTr="004732C5">
        <w:trPr>
          <w:trHeight w:val="1012"/>
        </w:trPr>
        <w:tc>
          <w:tcPr>
            <w:tcW w:w="1839" w:type="dxa"/>
          </w:tcPr>
          <w:p w14:paraId="3C5C7E3B" w14:textId="2EB09CDE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52 hét során tapasztalt csökkenés aránya</w:t>
            </w:r>
            <w:r w:rsidRPr="00830763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(</w:t>
            </w:r>
            <w:r w:rsidR="00B621D7">
              <w:rPr>
                <w:lang w:val="hu-HU"/>
              </w:rPr>
              <w:t xml:space="preserve">standard </w:t>
            </w:r>
            <w:proofErr w:type="spellStart"/>
            <w:r w:rsidR="00B621D7">
              <w:rPr>
                <w:lang w:val="hu-HU"/>
              </w:rPr>
              <w:t>error</w:t>
            </w:r>
            <w:proofErr w:type="spellEnd"/>
            <w:r w:rsidR="00B621D7">
              <w:rPr>
                <w:lang w:val="hu-HU"/>
              </w:rPr>
              <w:t xml:space="preserve">, </w:t>
            </w:r>
            <w:r w:rsidRPr="00830763">
              <w:rPr>
                <w:lang w:val="hu-HU"/>
              </w:rPr>
              <w:t>SE)</w:t>
            </w:r>
          </w:p>
        </w:tc>
        <w:tc>
          <w:tcPr>
            <w:tcW w:w="1142" w:type="dxa"/>
            <w:vAlign w:val="bottom"/>
          </w:tcPr>
          <w:p w14:paraId="43635F98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-239,9</w:t>
            </w:r>
          </w:p>
          <w:p w14:paraId="565732F8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(18,71)</w:t>
            </w:r>
          </w:p>
        </w:tc>
        <w:tc>
          <w:tcPr>
            <w:tcW w:w="1269" w:type="dxa"/>
            <w:vAlign w:val="bottom"/>
          </w:tcPr>
          <w:p w14:paraId="6A4B2B62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-114,7</w:t>
            </w:r>
          </w:p>
          <w:p w14:paraId="60CC3FE4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(15,33)</w:t>
            </w:r>
          </w:p>
        </w:tc>
        <w:tc>
          <w:tcPr>
            <w:tcW w:w="1262" w:type="dxa"/>
            <w:vAlign w:val="bottom"/>
          </w:tcPr>
          <w:p w14:paraId="16BC003F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-207,3</w:t>
            </w:r>
          </w:p>
          <w:p w14:paraId="45623260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(19,31)</w:t>
            </w:r>
          </w:p>
        </w:tc>
        <w:tc>
          <w:tcPr>
            <w:tcW w:w="1269" w:type="dxa"/>
            <w:vAlign w:val="bottom"/>
          </w:tcPr>
          <w:p w14:paraId="63335D45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-113,6</w:t>
            </w:r>
          </w:p>
          <w:p w14:paraId="448E1C73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(15,73)</w:t>
            </w:r>
          </w:p>
        </w:tc>
        <w:tc>
          <w:tcPr>
            <w:tcW w:w="1262" w:type="dxa"/>
            <w:vAlign w:val="bottom"/>
          </w:tcPr>
          <w:p w14:paraId="1AE62F56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-223,5</w:t>
            </w:r>
          </w:p>
          <w:p w14:paraId="0BB2BBA1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(13,45)</w:t>
            </w:r>
          </w:p>
        </w:tc>
        <w:tc>
          <w:tcPr>
            <w:tcW w:w="1029" w:type="dxa"/>
            <w:vAlign w:val="bottom"/>
          </w:tcPr>
          <w:p w14:paraId="62D4CA9B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-113,6</w:t>
            </w:r>
          </w:p>
          <w:p w14:paraId="186D8237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(10,98)</w:t>
            </w:r>
          </w:p>
        </w:tc>
      </w:tr>
      <w:tr w:rsidR="00585803" w:rsidRPr="00830763" w14:paraId="10EEAAFE" w14:textId="77777777" w:rsidTr="004732C5">
        <w:trPr>
          <w:trHeight w:val="251"/>
        </w:trPr>
        <w:tc>
          <w:tcPr>
            <w:tcW w:w="9072" w:type="dxa"/>
            <w:gridSpan w:val="7"/>
            <w:vAlign w:val="bottom"/>
          </w:tcPr>
          <w:p w14:paraId="12A2F71C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Placebóval</w:t>
            </w:r>
            <w:proofErr w:type="spellEnd"/>
            <w:r>
              <w:rPr>
                <w:lang w:val="hu-HU"/>
              </w:rPr>
              <w:t xml:space="preserve"> ö</w:t>
            </w:r>
            <w:r w:rsidRPr="00830763">
              <w:rPr>
                <w:lang w:val="hu-HU"/>
              </w:rPr>
              <w:t>sszehasonlít</w:t>
            </w:r>
            <w:r>
              <w:rPr>
                <w:lang w:val="hu-HU"/>
              </w:rPr>
              <w:t>va</w:t>
            </w:r>
          </w:p>
        </w:tc>
      </w:tr>
      <w:tr w:rsidR="00585803" w:rsidRPr="00830763" w14:paraId="039BA419" w14:textId="77777777" w:rsidTr="004732C5">
        <w:trPr>
          <w:trHeight w:val="254"/>
        </w:trPr>
        <w:tc>
          <w:tcPr>
            <w:tcW w:w="1839" w:type="dxa"/>
          </w:tcPr>
          <w:p w14:paraId="2F228022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Eltérés</w:t>
            </w:r>
            <w:r w:rsidRPr="00830763">
              <w:rPr>
                <w:vertAlign w:val="superscript"/>
                <w:lang w:val="hu-HU"/>
              </w:rPr>
              <w:t>1</w:t>
            </w:r>
          </w:p>
        </w:tc>
        <w:tc>
          <w:tcPr>
            <w:tcW w:w="1142" w:type="dxa"/>
            <w:vAlign w:val="bottom"/>
          </w:tcPr>
          <w:p w14:paraId="599A521F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69" w:type="dxa"/>
            <w:vAlign w:val="bottom"/>
          </w:tcPr>
          <w:p w14:paraId="104D4AD4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125,3</w:t>
            </w:r>
          </w:p>
        </w:tc>
        <w:tc>
          <w:tcPr>
            <w:tcW w:w="1262" w:type="dxa"/>
            <w:vAlign w:val="bottom"/>
          </w:tcPr>
          <w:p w14:paraId="003C5926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69" w:type="dxa"/>
            <w:vAlign w:val="bottom"/>
          </w:tcPr>
          <w:p w14:paraId="2634A7C6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93,7</w:t>
            </w:r>
          </w:p>
        </w:tc>
        <w:tc>
          <w:tcPr>
            <w:tcW w:w="1262" w:type="dxa"/>
            <w:vAlign w:val="bottom"/>
          </w:tcPr>
          <w:p w14:paraId="4D152DC6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029" w:type="dxa"/>
            <w:vAlign w:val="bottom"/>
          </w:tcPr>
          <w:p w14:paraId="4089DACC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109,9</w:t>
            </w:r>
          </w:p>
        </w:tc>
      </w:tr>
      <w:tr w:rsidR="00585803" w:rsidRPr="00830763" w14:paraId="51E06655" w14:textId="77777777" w:rsidTr="004732C5">
        <w:trPr>
          <w:trHeight w:val="505"/>
        </w:trPr>
        <w:tc>
          <w:tcPr>
            <w:tcW w:w="1839" w:type="dxa"/>
          </w:tcPr>
          <w:p w14:paraId="04F2FA59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 w:rsidRPr="00830763">
              <w:rPr>
                <w:lang w:val="hu-HU"/>
              </w:rPr>
              <w:noBreakHyphen/>
              <w:t>os CI</w:t>
            </w:r>
          </w:p>
        </w:tc>
        <w:tc>
          <w:tcPr>
            <w:tcW w:w="1142" w:type="dxa"/>
            <w:vAlign w:val="bottom"/>
          </w:tcPr>
          <w:p w14:paraId="787AE2B3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69" w:type="dxa"/>
            <w:vAlign w:val="bottom"/>
          </w:tcPr>
          <w:p w14:paraId="1D57D9FA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(77,7;</w:t>
            </w:r>
          </w:p>
          <w:p w14:paraId="4E52037E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172,8)</w:t>
            </w:r>
          </w:p>
        </w:tc>
        <w:tc>
          <w:tcPr>
            <w:tcW w:w="1262" w:type="dxa"/>
            <w:vAlign w:val="bottom"/>
          </w:tcPr>
          <w:p w14:paraId="3B5CD10A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69" w:type="dxa"/>
            <w:vAlign w:val="bottom"/>
          </w:tcPr>
          <w:p w14:paraId="72CC456C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(44,8;</w:t>
            </w:r>
          </w:p>
          <w:p w14:paraId="21902371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142,7)</w:t>
            </w:r>
          </w:p>
        </w:tc>
        <w:tc>
          <w:tcPr>
            <w:tcW w:w="1262" w:type="dxa"/>
            <w:vAlign w:val="bottom"/>
          </w:tcPr>
          <w:p w14:paraId="31AC6C69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029" w:type="dxa"/>
            <w:vAlign w:val="bottom"/>
          </w:tcPr>
          <w:p w14:paraId="3EC7C120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(75,9;</w:t>
            </w:r>
          </w:p>
          <w:p w14:paraId="1048BF52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144,0)</w:t>
            </w:r>
          </w:p>
        </w:tc>
      </w:tr>
      <w:tr w:rsidR="00585803" w:rsidRPr="00830763" w14:paraId="266964D1" w14:textId="77777777" w:rsidTr="004732C5">
        <w:trPr>
          <w:trHeight w:val="251"/>
        </w:trPr>
        <w:tc>
          <w:tcPr>
            <w:tcW w:w="1839" w:type="dxa"/>
          </w:tcPr>
          <w:p w14:paraId="28C2B7E7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p-érték</w:t>
            </w:r>
          </w:p>
        </w:tc>
        <w:tc>
          <w:tcPr>
            <w:tcW w:w="1142" w:type="dxa"/>
            <w:vAlign w:val="bottom"/>
          </w:tcPr>
          <w:p w14:paraId="5115D768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69" w:type="dxa"/>
            <w:vAlign w:val="bottom"/>
          </w:tcPr>
          <w:p w14:paraId="4DF59D5A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 0</w:t>
            </w:r>
            <w:proofErr w:type="gramEnd"/>
            <w:r w:rsidRPr="00830763">
              <w:rPr>
                <w:lang w:val="hu-HU"/>
              </w:rPr>
              <w:t>,0001</w:t>
            </w:r>
          </w:p>
        </w:tc>
        <w:tc>
          <w:tcPr>
            <w:tcW w:w="1262" w:type="dxa"/>
            <w:vAlign w:val="bottom"/>
          </w:tcPr>
          <w:p w14:paraId="62A2671A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69" w:type="dxa"/>
            <w:vAlign w:val="bottom"/>
          </w:tcPr>
          <w:p w14:paraId="0B5A2F62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0,0002</w:t>
            </w:r>
          </w:p>
        </w:tc>
        <w:tc>
          <w:tcPr>
            <w:tcW w:w="1262" w:type="dxa"/>
            <w:vAlign w:val="bottom"/>
          </w:tcPr>
          <w:p w14:paraId="1DD87B66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029" w:type="dxa"/>
            <w:vAlign w:val="bottom"/>
          </w:tcPr>
          <w:p w14:paraId="1502C5C2" w14:textId="77777777" w:rsidR="00585803" w:rsidRPr="00830763" w:rsidRDefault="00585803" w:rsidP="004732C5">
            <w:pPr>
              <w:ind w:left="142"/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 0</w:t>
            </w:r>
            <w:proofErr w:type="gramEnd"/>
            <w:r w:rsidRPr="00830763">
              <w:rPr>
                <w:lang w:val="hu-HU"/>
              </w:rPr>
              <w:t>,0001</w:t>
            </w:r>
          </w:p>
        </w:tc>
      </w:tr>
    </w:tbl>
    <w:p w14:paraId="344D6863" w14:textId="77777777" w:rsidR="00585803" w:rsidRPr="00190E5D" w:rsidRDefault="00585803" w:rsidP="00585803">
      <w:pPr>
        <w:rPr>
          <w:sz w:val="20"/>
          <w:szCs w:val="20"/>
        </w:rPr>
      </w:pPr>
      <w:r w:rsidRPr="00190E5D">
        <w:rPr>
          <w:sz w:val="20"/>
          <w:szCs w:val="20"/>
          <w:vertAlign w:val="superscript"/>
        </w:rPr>
        <w:t>1</w:t>
      </w:r>
      <w:r w:rsidRPr="00190E5D">
        <w:rPr>
          <w:sz w:val="20"/>
          <w:szCs w:val="20"/>
        </w:rPr>
        <w:t xml:space="preserve">Random koefficiens regressziós modell alapján meghatározva. </w:t>
      </w:r>
    </w:p>
    <w:p w14:paraId="70D3B011" w14:textId="57024162" w:rsidR="00984D23" w:rsidRPr="00190E5D" w:rsidRDefault="00585803" w:rsidP="00585803">
      <w:pPr>
        <w:rPr>
          <w:sz w:val="20"/>
          <w:szCs w:val="20"/>
        </w:rPr>
      </w:pPr>
      <w:r w:rsidRPr="00190E5D">
        <w:rPr>
          <w:sz w:val="20"/>
          <w:szCs w:val="20"/>
        </w:rPr>
        <w:t>CI: konfidenciaintervallum</w:t>
      </w:r>
    </w:p>
    <w:p w14:paraId="5F6C83E0" w14:textId="77777777" w:rsidR="00585803" w:rsidRPr="00830763" w:rsidRDefault="00585803" w:rsidP="00585803"/>
    <w:p w14:paraId="610C1B2A" w14:textId="77777777" w:rsidR="00585803" w:rsidRPr="00830763" w:rsidRDefault="00585803" w:rsidP="00585803">
      <w:r w:rsidRPr="00830763">
        <w:t xml:space="preserve">Egy szenzitivitási elemzésben, melynek során az 52. héten hiányos adatokkal rendelkező betegeknél azt feltételezték, hogy az FVC utolsó mért adat utáni csökkenése az összes </w:t>
      </w:r>
      <w:proofErr w:type="spellStart"/>
      <w:r w:rsidRPr="00830763">
        <w:t>placebóval</w:t>
      </w:r>
      <w:proofErr w:type="spellEnd"/>
      <w:r w:rsidRPr="00830763">
        <w:t xml:space="preserve"> kezelt betegnél bekövetkező csökkenéssel azonos mértékű, a csökkenés éves ütemének </w:t>
      </w:r>
      <w:proofErr w:type="spellStart"/>
      <w:r w:rsidRPr="00830763">
        <w:t>nintedanib</w:t>
      </w:r>
      <w:proofErr w:type="spellEnd"/>
      <w:r w:rsidRPr="00830763">
        <w:t xml:space="preserve"> és placebo közti korrigált különbsége 113,9 ml/év (95%</w:t>
      </w:r>
      <w:r w:rsidRPr="00830763">
        <w:noBreakHyphen/>
        <w:t>os CI: 69,2; 158,5) volt az INPULSIS</w:t>
      </w:r>
      <w:r w:rsidRPr="00830763">
        <w:noBreakHyphen/>
        <w:t>1 és 83,3 ml/év (95%</w:t>
      </w:r>
      <w:r w:rsidRPr="00830763">
        <w:noBreakHyphen/>
        <w:t>os CI: 37,6; 129,0) az INPULSIS</w:t>
      </w:r>
      <w:r w:rsidRPr="00830763">
        <w:noBreakHyphen/>
        <w:t>2 vizsgálatban.</w:t>
      </w:r>
    </w:p>
    <w:p w14:paraId="287AFE97" w14:textId="77777777" w:rsidR="00585803" w:rsidRPr="00830763" w:rsidRDefault="00585803" w:rsidP="00585803"/>
    <w:p w14:paraId="1185A2A7" w14:textId="77777777" w:rsidR="00585803" w:rsidRPr="00830763" w:rsidRDefault="00585803" w:rsidP="00585803">
      <w:r w:rsidRPr="00830763">
        <w:t>Lásd az 1. ábrát a kiindulási állapothoz képest tapasztalt változás alakulását illetően a két kezelési csoportban, az INPULSIS</w:t>
      </w:r>
      <w:r w:rsidRPr="00830763">
        <w:noBreakHyphen/>
        <w:t>1 és INPULSIS</w:t>
      </w:r>
      <w:r w:rsidRPr="00830763">
        <w:noBreakHyphen/>
        <w:t>2 vizsgálatok összesített elemzése alapján.</w:t>
      </w:r>
    </w:p>
    <w:p w14:paraId="4EBD9232" w14:textId="77777777" w:rsidR="00585803" w:rsidRPr="00830763" w:rsidRDefault="00585803" w:rsidP="00585803"/>
    <w:p w14:paraId="599E6479" w14:textId="77777777" w:rsidR="00585803" w:rsidRDefault="00585803" w:rsidP="0089637F">
      <w:pPr>
        <w:keepNext/>
        <w:widowControl/>
        <w:tabs>
          <w:tab w:val="left" w:pos="1134"/>
        </w:tabs>
        <w:ind w:left="1134" w:hanging="1134"/>
        <w:rPr>
          <w:b/>
          <w:bCs/>
        </w:rPr>
      </w:pPr>
      <w:r w:rsidRPr="002530A7">
        <w:rPr>
          <w:b/>
          <w:bCs/>
        </w:rPr>
        <w:lastRenderedPageBreak/>
        <w:t>1. ábra:</w:t>
      </w:r>
      <w:r w:rsidRPr="002530A7">
        <w:rPr>
          <w:b/>
          <w:bCs/>
        </w:rPr>
        <w:tab/>
        <w:t>Az FVC-ben a kiindulási értékhez képest megfigyelt átlagos (standard hiba) változás</w:t>
      </w:r>
      <w:r w:rsidRPr="00830763">
        <w:rPr>
          <w:b/>
          <w:bCs/>
        </w:rPr>
        <w:t xml:space="preserve"> (ml) az idő függvényében az INPULSIS-1 és INPULSIS-2 vizsgálatok összesített adatai</w:t>
      </w:r>
      <w:r w:rsidRPr="00830763">
        <w:rPr>
          <w:b/>
          <w:bCs/>
          <w:spacing w:val="-3"/>
        </w:rPr>
        <w:t xml:space="preserve"> </w:t>
      </w:r>
      <w:r w:rsidRPr="00830763">
        <w:rPr>
          <w:b/>
          <w:bCs/>
        </w:rPr>
        <w:t>alapján</w:t>
      </w:r>
    </w:p>
    <w:p w14:paraId="0A6F1C4D" w14:textId="77777777" w:rsidR="00BE0794" w:rsidRPr="00BE0794" w:rsidRDefault="00BE0794" w:rsidP="0089637F">
      <w:pPr>
        <w:keepNext/>
        <w:widowControl/>
        <w:tabs>
          <w:tab w:val="left" w:pos="1134"/>
        </w:tabs>
        <w:ind w:left="1134" w:hanging="1134"/>
      </w:pPr>
    </w:p>
    <w:p w14:paraId="2C816DC5" w14:textId="77777777" w:rsidR="00585803" w:rsidRPr="00830763" w:rsidRDefault="00585803" w:rsidP="0089637F">
      <w:pPr>
        <w:keepNext/>
        <w:widowControl/>
      </w:pPr>
      <w:r w:rsidRPr="00830763">
        <w:rPr>
          <w:noProof/>
        </w:rPr>
        <w:drawing>
          <wp:inline distT="0" distB="0" distL="0" distR="0" wp14:anchorId="227B5D11" wp14:editId="71AE1A42">
            <wp:extent cx="5571682" cy="384181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1682" cy="3841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CE30C" w14:textId="77777777" w:rsidR="00585803" w:rsidRPr="00190E5D" w:rsidRDefault="00585803" w:rsidP="00585803">
      <w:pPr>
        <w:rPr>
          <w:sz w:val="20"/>
          <w:szCs w:val="20"/>
        </w:rPr>
      </w:pPr>
      <w:proofErr w:type="spellStart"/>
      <w:r w:rsidRPr="00190E5D">
        <w:rPr>
          <w:sz w:val="20"/>
          <w:szCs w:val="20"/>
        </w:rPr>
        <w:t>bid</w:t>
      </w:r>
      <w:proofErr w:type="spellEnd"/>
      <w:r w:rsidRPr="00190E5D">
        <w:rPr>
          <w:sz w:val="20"/>
          <w:szCs w:val="20"/>
        </w:rPr>
        <w:t xml:space="preserve"> = naponta kétszer</w:t>
      </w:r>
    </w:p>
    <w:p w14:paraId="127F4450" w14:textId="77777777" w:rsidR="00585803" w:rsidRPr="00830763" w:rsidRDefault="00585803" w:rsidP="00585803"/>
    <w:p w14:paraId="376C7BC4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  <w:u w:val="single"/>
        </w:rPr>
        <w:t xml:space="preserve">FVC </w:t>
      </w:r>
      <w:proofErr w:type="spellStart"/>
      <w:r w:rsidRPr="00830763">
        <w:rPr>
          <w:i/>
          <w:u w:val="single"/>
        </w:rPr>
        <w:t>reszponder</w:t>
      </w:r>
      <w:proofErr w:type="spellEnd"/>
      <w:r w:rsidRPr="00830763">
        <w:rPr>
          <w:i/>
          <w:u w:val="single"/>
        </w:rPr>
        <w:t xml:space="preserve"> elemzés</w:t>
      </w:r>
    </w:p>
    <w:p w14:paraId="57D4EBB6" w14:textId="0C9338E0" w:rsidR="00585803" w:rsidRPr="00830763" w:rsidRDefault="00585803" w:rsidP="00585803">
      <w:r w:rsidRPr="00830763">
        <w:t xml:space="preserve">Az FVC alapján </w:t>
      </w:r>
      <w:proofErr w:type="spellStart"/>
      <w:r w:rsidRPr="00830763">
        <w:t>reszponder</w:t>
      </w:r>
      <w:proofErr w:type="spellEnd"/>
      <w:r w:rsidRPr="00830763">
        <w:t xml:space="preserve"> betegek - definíció szerint</w:t>
      </w:r>
      <w:r>
        <w:t>,</w:t>
      </w:r>
      <w:r w:rsidRPr="00830763">
        <w:t xml:space="preserve"> akiknél az FVC várt %</w:t>
      </w:r>
      <w:r w:rsidRPr="00830763">
        <w:noBreakHyphen/>
        <w:t>os értékében bekövetkező csökkenés nem nagyobb, mint 5% (IPF</w:t>
      </w:r>
      <w:r w:rsidRPr="00830763">
        <w:noBreakHyphen/>
        <w:t>ben a mortalitás kockázatnövekedését jelző küszöbérték) - aránya mindkét INPULSIS</w:t>
      </w:r>
      <w:r w:rsidRPr="00830763">
        <w:noBreakHyphen/>
        <w:t xml:space="preserve">vizsgálatban szignifikánsan magasabb volt a </w:t>
      </w:r>
      <w:proofErr w:type="spellStart"/>
      <w:r w:rsidRPr="00830763">
        <w:t>nintedanib</w:t>
      </w:r>
      <w:proofErr w:type="spellEnd"/>
      <w:r>
        <w:noBreakHyphen/>
      </w:r>
      <w:r w:rsidRPr="00830763">
        <w:t>csoportban, mint a placebocsoportban. Hasonló eredményeket figyeltek meg a konzervatív, 10%</w:t>
      </w:r>
      <w:r w:rsidRPr="00830763">
        <w:noBreakHyphen/>
        <w:t xml:space="preserve">os küszöbértéket alkalmazó elemzésekben. Az egyes vizsgálatok eredményeit és az összesített vizsgálati eredményeket illetően lásd a </w:t>
      </w:r>
      <w:r w:rsidR="00C82D69">
        <w:t>5</w:t>
      </w:r>
      <w:r w:rsidRPr="00830763">
        <w:t>. táblázatot.</w:t>
      </w:r>
    </w:p>
    <w:p w14:paraId="1E639955" w14:textId="77777777" w:rsidR="00585803" w:rsidRPr="00830763" w:rsidRDefault="00585803" w:rsidP="00585803"/>
    <w:p w14:paraId="6DFE2127" w14:textId="06F9AEEA" w:rsidR="00585803" w:rsidRDefault="00C82D69" w:rsidP="00BF11C2">
      <w:pPr>
        <w:keepNext/>
        <w:widowControl/>
        <w:ind w:left="1418" w:hanging="1418"/>
        <w:rPr>
          <w:b/>
          <w:bCs/>
        </w:rPr>
      </w:pPr>
      <w:r>
        <w:rPr>
          <w:b/>
          <w:bCs/>
        </w:rPr>
        <w:t>5</w:t>
      </w:r>
      <w:r w:rsidR="00585803" w:rsidRPr="00830763">
        <w:rPr>
          <w:b/>
          <w:bCs/>
        </w:rPr>
        <w:t>. táblázat:</w:t>
      </w:r>
      <w:r w:rsidR="00585803" w:rsidRPr="00830763">
        <w:rPr>
          <w:b/>
          <w:bCs/>
        </w:rPr>
        <w:tab/>
        <w:t xml:space="preserve">Az FVC </w:t>
      </w:r>
      <w:proofErr w:type="spellStart"/>
      <w:r w:rsidR="00585803" w:rsidRPr="00830763">
        <w:rPr>
          <w:b/>
          <w:bCs/>
        </w:rPr>
        <w:t>reszponderek</w:t>
      </w:r>
      <w:proofErr w:type="spellEnd"/>
      <w:r w:rsidR="00585803" w:rsidRPr="00830763">
        <w:rPr>
          <w:b/>
          <w:bCs/>
        </w:rPr>
        <w:t xml:space="preserve"> aránya az 52. héten az INPULSIS-1 és INPULSIS- 2 vizsgálatokban, valamint a vizsgálatok összesített adatai - kezelt</w:t>
      </w:r>
      <w:r w:rsidR="00585803" w:rsidRPr="00830763">
        <w:rPr>
          <w:b/>
          <w:bCs/>
          <w:spacing w:val="-38"/>
        </w:rPr>
        <w:t xml:space="preserve"> </w:t>
      </w:r>
      <w:r w:rsidR="00585803" w:rsidRPr="00830763">
        <w:rPr>
          <w:b/>
          <w:bCs/>
        </w:rPr>
        <w:t>betegek</w:t>
      </w:r>
    </w:p>
    <w:p w14:paraId="4022A2B0" w14:textId="77777777" w:rsidR="00F05B77" w:rsidRPr="00F05B77" w:rsidRDefault="00F05B77" w:rsidP="00BF11C2">
      <w:pPr>
        <w:keepNext/>
        <w:widowControl/>
        <w:ind w:left="1418" w:hanging="1418"/>
      </w:pP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097"/>
        <w:gridCol w:w="1277"/>
        <w:gridCol w:w="1133"/>
        <w:gridCol w:w="1289"/>
        <w:gridCol w:w="1157"/>
        <w:gridCol w:w="1134"/>
      </w:tblGrid>
      <w:tr w:rsidR="00585803" w:rsidRPr="00830763" w14:paraId="6BCF04BE" w14:textId="77777777" w:rsidTr="004732C5">
        <w:trPr>
          <w:trHeight w:val="639"/>
        </w:trPr>
        <w:tc>
          <w:tcPr>
            <w:tcW w:w="1985" w:type="dxa"/>
          </w:tcPr>
          <w:p w14:paraId="494AB5C0" w14:textId="77777777" w:rsidR="00585803" w:rsidRPr="00830763" w:rsidRDefault="00585803" w:rsidP="00BF11C2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2374" w:type="dxa"/>
            <w:gridSpan w:val="2"/>
          </w:tcPr>
          <w:p w14:paraId="522B65D5" w14:textId="77777777" w:rsidR="00585803" w:rsidRPr="00F05B77" w:rsidRDefault="00585803" w:rsidP="00BF11C2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F05B77">
              <w:rPr>
                <w:b/>
                <w:bCs/>
                <w:lang w:val="hu-HU"/>
              </w:rPr>
              <w:t>INPULSIS-1</w:t>
            </w:r>
          </w:p>
        </w:tc>
        <w:tc>
          <w:tcPr>
            <w:tcW w:w="2422" w:type="dxa"/>
            <w:gridSpan w:val="2"/>
          </w:tcPr>
          <w:p w14:paraId="65EE8979" w14:textId="77777777" w:rsidR="00585803" w:rsidRPr="00F05B77" w:rsidRDefault="00585803" w:rsidP="00BF11C2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F05B77">
              <w:rPr>
                <w:b/>
                <w:bCs/>
                <w:lang w:val="hu-HU"/>
              </w:rPr>
              <w:t>INPULSIS-2</w:t>
            </w:r>
          </w:p>
        </w:tc>
        <w:tc>
          <w:tcPr>
            <w:tcW w:w="2291" w:type="dxa"/>
            <w:gridSpan w:val="2"/>
          </w:tcPr>
          <w:p w14:paraId="0B1CD2C8" w14:textId="77777777" w:rsidR="00585803" w:rsidRPr="00F05B77" w:rsidRDefault="00585803" w:rsidP="00BF11C2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F05B77">
              <w:rPr>
                <w:b/>
                <w:bCs/>
                <w:lang w:val="hu-HU"/>
              </w:rPr>
              <w:t>INPULSIS-1 és INPULSIS-2 összesített</w:t>
            </w:r>
          </w:p>
        </w:tc>
      </w:tr>
      <w:tr w:rsidR="00585803" w:rsidRPr="00830763" w14:paraId="5CF04D71" w14:textId="77777777" w:rsidTr="004732C5">
        <w:trPr>
          <w:trHeight w:val="834"/>
        </w:trPr>
        <w:tc>
          <w:tcPr>
            <w:tcW w:w="1985" w:type="dxa"/>
          </w:tcPr>
          <w:p w14:paraId="7FF5CECD" w14:textId="77777777" w:rsidR="00585803" w:rsidRPr="00830763" w:rsidRDefault="00585803" w:rsidP="00BF11C2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097" w:type="dxa"/>
          </w:tcPr>
          <w:p w14:paraId="140B9054" w14:textId="77777777" w:rsidR="00585803" w:rsidRPr="00830763" w:rsidRDefault="00585803" w:rsidP="00BF11C2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277" w:type="dxa"/>
          </w:tcPr>
          <w:p w14:paraId="1AAC91C0" w14:textId="77777777" w:rsidR="00585803" w:rsidRPr="00830763" w:rsidRDefault="00585803" w:rsidP="00BF11C2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>naponta 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>
              <w:rPr>
                <w:lang w:val="hu-HU"/>
              </w:rPr>
              <w:t> mg</w:t>
            </w:r>
          </w:p>
        </w:tc>
        <w:tc>
          <w:tcPr>
            <w:tcW w:w="1133" w:type="dxa"/>
          </w:tcPr>
          <w:p w14:paraId="6960452B" w14:textId="77777777" w:rsidR="00585803" w:rsidRPr="00830763" w:rsidRDefault="00585803" w:rsidP="00BF11C2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289" w:type="dxa"/>
          </w:tcPr>
          <w:p w14:paraId="2D4A7B55" w14:textId="77777777" w:rsidR="00585803" w:rsidRPr="00830763" w:rsidRDefault="00585803" w:rsidP="00BF11C2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>naponta 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>
              <w:rPr>
                <w:lang w:val="hu-HU"/>
              </w:rPr>
              <w:t> mg</w:t>
            </w:r>
          </w:p>
        </w:tc>
        <w:tc>
          <w:tcPr>
            <w:tcW w:w="1157" w:type="dxa"/>
          </w:tcPr>
          <w:p w14:paraId="1D6A3742" w14:textId="77777777" w:rsidR="00585803" w:rsidRPr="00830763" w:rsidRDefault="00585803" w:rsidP="00BF11C2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134" w:type="dxa"/>
          </w:tcPr>
          <w:p w14:paraId="0ED6AE7B" w14:textId="77777777" w:rsidR="00585803" w:rsidRPr="00830763" w:rsidRDefault="00585803" w:rsidP="00BF11C2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lang w:val="hu-HU"/>
              </w:rPr>
              <w:t>kétszer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>
              <w:rPr>
                <w:lang w:val="hu-HU"/>
              </w:rPr>
              <w:t> mg</w:t>
            </w:r>
          </w:p>
        </w:tc>
      </w:tr>
      <w:tr w:rsidR="00585803" w:rsidRPr="00830763" w14:paraId="1B37DB03" w14:textId="77777777" w:rsidTr="004732C5">
        <w:trPr>
          <w:trHeight w:val="758"/>
        </w:trPr>
        <w:tc>
          <w:tcPr>
            <w:tcW w:w="1985" w:type="dxa"/>
          </w:tcPr>
          <w:p w14:paraId="09D7E11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elemzésbe bevont betegek száma</w:t>
            </w:r>
          </w:p>
        </w:tc>
        <w:tc>
          <w:tcPr>
            <w:tcW w:w="1097" w:type="dxa"/>
            <w:vAlign w:val="bottom"/>
          </w:tcPr>
          <w:p w14:paraId="39E1E3B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204</w:t>
            </w:r>
          </w:p>
        </w:tc>
        <w:tc>
          <w:tcPr>
            <w:tcW w:w="1277" w:type="dxa"/>
            <w:vAlign w:val="bottom"/>
          </w:tcPr>
          <w:p w14:paraId="29E92F6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309</w:t>
            </w:r>
          </w:p>
        </w:tc>
        <w:tc>
          <w:tcPr>
            <w:tcW w:w="1133" w:type="dxa"/>
            <w:vAlign w:val="bottom"/>
          </w:tcPr>
          <w:p w14:paraId="71CC796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219</w:t>
            </w:r>
          </w:p>
        </w:tc>
        <w:tc>
          <w:tcPr>
            <w:tcW w:w="1289" w:type="dxa"/>
            <w:vAlign w:val="bottom"/>
          </w:tcPr>
          <w:p w14:paraId="4C5A4F5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329</w:t>
            </w:r>
          </w:p>
        </w:tc>
        <w:tc>
          <w:tcPr>
            <w:tcW w:w="1157" w:type="dxa"/>
            <w:vAlign w:val="bottom"/>
          </w:tcPr>
          <w:p w14:paraId="3FA29E3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423</w:t>
            </w:r>
          </w:p>
        </w:tc>
        <w:tc>
          <w:tcPr>
            <w:tcW w:w="1134" w:type="dxa"/>
            <w:vAlign w:val="bottom"/>
          </w:tcPr>
          <w:p w14:paraId="5C9D57A2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638</w:t>
            </w:r>
          </w:p>
        </w:tc>
      </w:tr>
      <w:tr w:rsidR="00585803" w:rsidRPr="00830763" w14:paraId="67307E24" w14:textId="77777777" w:rsidTr="004732C5">
        <w:trPr>
          <w:trHeight w:val="251"/>
        </w:trPr>
        <w:tc>
          <w:tcPr>
            <w:tcW w:w="9072" w:type="dxa"/>
            <w:gridSpan w:val="7"/>
          </w:tcPr>
          <w:p w14:paraId="48D9D0EA" w14:textId="77777777" w:rsidR="00585803" w:rsidRPr="00830763" w:rsidRDefault="00585803" w:rsidP="004732C5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5%-os küszöbérték</w:t>
            </w:r>
          </w:p>
        </w:tc>
      </w:tr>
      <w:tr w:rsidR="00585803" w:rsidRPr="00830763" w14:paraId="67979E00" w14:textId="77777777" w:rsidTr="004732C5">
        <w:trPr>
          <w:trHeight w:val="760"/>
        </w:trPr>
        <w:tc>
          <w:tcPr>
            <w:tcW w:w="1985" w:type="dxa"/>
          </w:tcPr>
          <w:p w14:paraId="4A6422D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FVC-reszponderek</w:t>
            </w:r>
            <w:r w:rsidRPr="00F016C5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száma (%)</w:t>
            </w:r>
          </w:p>
        </w:tc>
        <w:tc>
          <w:tcPr>
            <w:tcW w:w="1097" w:type="dxa"/>
            <w:vAlign w:val="bottom"/>
          </w:tcPr>
          <w:p w14:paraId="7E986970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78 (38,2)</w:t>
            </w:r>
          </w:p>
        </w:tc>
        <w:tc>
          <w:tcPr>
            <w:tcW w:w="1277" w:type="dxa"/>
            <w:vAlign w:val="bottom"/>
          </w:tcPr>
          <w:p w14:paraId="3811F2C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163 (52,8)</w:t>
            </w:r>
          </w:p>
        </w:tc>
        <w:tc>
          <w:tcPr>
            <w:tcW w:w="1133" w:type="dxa"/>
            <w:vAlign w:val="bottom"/>
          </w:tcPr>
          <w:p w14:paraId="239AED1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86 (39,3)</w:t>
            </w:r>
          </w:p>
        </w:tc>
        <w:tc>
          <w:tcPr>
            <w:tcW w:w="1289" w:type="dxa"/>
            <w:vAlign w:val="bottom"/>
          </w:tcPr>
          <w:p w14:paraId="09868BC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175 (53,2)</w:t>
            </w:r>
          </w:p>
        </w:tc>
        <w:tc>
          <w:tcPr>
            <w:tcW w:w="1157" w:type="dxa"/>
            <w:vAlign w:val="bottom"/>
          </w:tcPr>
          <w:p w14:paraId="09AD5E3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164 (38,8)</w:t>
            </w:r>
          </w:p>
        </w:tc>
        <w:tc>
          <w:tcPr>
            <w:tcW w:w="1134" w:type="dxa"/>
            <w:vAlign w:val="bottom"/>
          </w:tcPr>
          <w:p w14:paraId="5B04F0D2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338 (53,0)</w:t>
            </w:r>
          </w:p>
        </w:tc>
      </w:tr>
      <w:tr w:rsidR="00585803" w:rsidRPr="00830763" w14:paraId="00CCF51D" w14:textId="77777777" w:rsidTr="004732C5">
        <w:trPr>
          <w:trHeight w:val="251"/>
        </w:trPr>
        <w:tc>
          <w:tcPr>
            <w:tcW w:w="9072" w:type="dxa"/>
            <w:gridSpan w:val="7"/>
          </w:tcPr>
          <w:p w14:paraId="3E954D8D" w14:textId="075B4653" w:rsidR="00585803" w:rsidRPr="00830763" w:rsidRDefault="00F05B77" w:rsidP="004732C5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Placebóval</w:t>
            </w:r>
            <w:proofErr w:type="spellEnd"/>
            <w:r>
              <w:rPr>
                <w:lang w:val="hu-HU"/>
              </w:rPr>
              <w:t xml:space="preserve"> ö</w:t>
            </w:r>
            <w:r w:rsidRPr="00830763">
              <w:rPr>
                <w:lang w:val="hu-HU"/>
              </w:rPr>
              <w:t>sszehasonlít</w:t>
            </w:r>
            <w:r>
              <w:rPr>
                <w:lang w:val="hu-HU"/>
              </w:rPr>
              <w:t>va</w:t>
            </w:r>
          </w:p>
        </w:tc>
      </w:tr>
      <w:tr w:rsidR="00585803" w:rsidRPr="00830763" w14:paraId="40A05058" w14:textId="77777777" w:rsidTr="004732C5">
        <w:trPr>
          <w:trHeight w:val="286"/>
        </w:trPr>
        <w:tc>
          <w:tcPr>
            <w:tcW w:w="1985" w:type="dxa"/>
          </w:tcPr>
          <w:p w14:paraId="51E419AC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Esélyhányados</w:t>
            </w:r>
          </w:p>
        </w:tc>
        <w:tc>
          <w:tcPr>
            <w:tcW w:w="1097" w:type="dxa"/>
          </w:tcPr>
          <w:p w14:paraId="36B9C7E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77" w:type="dxa"/>
          </w:tcPr>
          <w:p w14:paraId="1036EE3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1,85</w:t>
            </w:r>
          </w:p>
        </w:tc>
        <w:tc>
          <w:tcPr>
            <w:tcW w:w="1133" w:type="dxa"/>
          </w:tcPr>
          <w:p w14:paraId="265D932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89" w:type="dxa"/>
          </w:tcPr>
          <w:p w14:paraId="6EE299C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1,79</w:t>
            </w:r>
          </w:p>
        </w:tc>
        <w:tc>
          <w:tcPr>
            <w:tcW w:w="1157" w:type="dxa"/>
          </w:tcPr>
          <w:p w14:paraId="06324EF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530D4F1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1,84</w:t>
            </w:r>
          </w:p>
        </w:tc>
      </w:tr>
      <w:tr w:rsidR="00585803" w:rsidRPr="00830763" w14:paraId="57A503CF" w14:textId="77777777" w:rsidTr="004732C5">
        <w:trPr>
          <w:trHeight w:val="253"/>
        </w:trPr>
        <w:tc>
          <w:tcPr>
            <w:tcW w:w="1985" w:type="dxa"/>
          </w:tcPr>
          <w:p w14:paraId="613706C6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lastRenderedPageBreak/>
              <w:t>95%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1097" w:type="dxa"/>
          </w:tcPr>
          <w:p w14:paraId="170BCCB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77" w:type="dxa"/>
          </w:tcPr>
          <w:p w14:paraId="3AB9932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(1,28; 2,66)</w:t>
            </w:r>
          </w:p>
        </w:tc>
        <w:tc>
          <w:tcPr>
            <w:tcW w:w="1133" w:type="dxa"/>
          </w:tcPr>
          <w:p w14:paraId="7C4FE12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89" w:type="dxa"/>
          </w:tcPr>
          <w:p w14:paraId="1F7CF9F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(1,26; 2,55)</w:t>
            </w:r>
          </w:p>
        </w:tc>
        <w:tc>
          <w:tcPr>
            <w:tcW w:w="1157" w:type="dxa"/>
          </w:tcPr>
          <w:p w14:paraId="188E7B7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2D23F61A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(1,43; 2,36)</w:t>
            </w:r>
          </w:p>
        </w:tc>
      </w:tr>
      <w:tr w:rsidR="00585803" w:rsidRPr="00830763" w14:paraId="3E4720BE" w14:textId="77777777" w:rsidTr="004732C5">
        <w:trPr>
          <w:trHeight w:val="254"/>
        </w:trPr>
        <w:tc>
          <w:tcPr>
            <w:tcW w:w="1985" w:type="dxa"/>
          </w:tcPr>
          <w:p w14:paraId="708FF729" w14:textId="6A1C800D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p-érték</w:t>
            </w:r>
            <w:r w:rsidR="004A7D51" w:rsidRPr="004A7D51">
              <w:rPr>
                <w:vertAlign w:val="superscript"/>
                <w:lang w:val="hu-HU"/>
              </w:rPr>
              <w:t>2</w:t>
            </w:r>
          </w:p>
        </w:tc>
        <w:tc>
          <w:tcPr>
            <w:tcW w:w="1097" w:type="dxa"/>
          </w:tcPr>
          <w:p w14:paraId="5E09CD5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77" w:type="dxa"/>
          </w:tcPr>
          <w:p w14:paraId="3918512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0,0010</w:t>
            </w:r>
          </w:p>
        </w:tc>
        <w:tc>
          <w:tcPr>
            <w:tcW w:w="1133" w:type="dxa"/>
          </w:tcPr>
          <w:p w14:paraId="74EE6CB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89" w:type="dxa"/>
          </w:tcPr>
          <w:p w14:paraId="79CD3B4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0,0011</w:t>
            </w:r>
          </w:p>
        </w:tc>
        <w:tc>
          <w:tcPr>
            <w:tcW w:w="1157" w:type="dxa"/>
          </w:tcPr>
          <w:p w14:paraId="5168502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29D728D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 0</w:t>
            </w:r>
            <w:proofErr w:type="gramEnd"/>
            <w:r w:rsidRPr="00830763">
              <w:rPr>
                <w:lang w:val="hu-HU"/>
              </w:rPr>
              <w:t>,0001</w:t>
            </w:r>
          </w:p>
        </w:tc>
      </w:tr>
      <w:tr w:rsidR="00585803" w:rsidRPr="00830763" w14:paraId="614B372F" w14:textId="77777777" w:rsidTr="004732C5">
        <w:trPr>
          <w:trHeight w:val="251"/>
        </w:trPr>
        <w:tc>
          <w:tcPr>
            <w:tcW w:w="9072" w:type="dxa"/>
            <w:gridSpan w:val="7"/>
          </w:tcPr>
          <w:p w14:paraId="49BFE1EE" w14:textId="77777777" w:rsidR="00585803" w:rsidRPr="00830763" w:rsidRDefault="00585803" w:rsidP="004732C5">
            <w:pPr>
              <w:ind w:left="142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10%-os küszöbérték</w:t>
            </w:r>
          </w:p>
        </w:tc>
      </w:tr>
      <w:tr w:rsidR="00585803" w:rsidRPr="00830763" w14:paraId="4B455EE2" w14:textId="77777777" w:rsidTr="004732C5">
        <w:trPr>
          <w:trHeight w:val="760"/>
        </w:trPr>
        <w:tc>
          <w:tcPr>
            <w:tcW w:w="1985" w:type="dxa"/>
          </w:tcPr>
          <w:p w14:paraId="1D90EA1B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FVC-reszponderek</w:t>
            </w:r>
            <w:r w:rsidRPr="0033179D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száma (%)</w:t>
            </w:r>
          </w:p>
        </w:tc>
        <w:tc>
          <w:tcPr>
            <w:tcW w:w="1097" w:type="dxa"/>
            <w:vAlign w:val="bottom"/>
          </w:tcPr>
          <w:p w14:paraId="5B71D41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116 (56,9)</w:t>
            </w:r>
          </w:p>
        </w:tc>
        <w:tc>
          <w:tcPr>
            <w:tcW w:w="1277" w:type="dxa"/>
            <w:vAlign w:val="bottom"/>
          </w:tcPr>
          <w:p w14:paraId="38E25EB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218 (70,6)</w:t>
            </w:r>
          </w:p>
        </w:tc>
        <w:tc>
          <w:tcPr>
            <w:tcW w:w="1133" w:type="dxa"/>
            <w:vAlign w:val="bottom"/>
          </w:tcPr>
          <w:p w14:paraId="5F5906B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140 (63,9)</w:t>
            </w:r>
          </w:p>
        </w:tc>
        <w:tc>
          <w:tcPr>
            <w:tcW w:w="1289" w:type="dxa"/>
            <w:vAlign w:val="bottom"/>
          </w:tcPr>
          <w:p w14:paraId="7564ACE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229 (69,6)</w:t>
            </w:r>
          </w:p>
        </w:tc>
        <w:tc>
          <w:tcPr>
            <w:tcW w:w="1157" w:type="dxa"/>
            <w:vAlign w:val="bottom"/>
          </w:tcPr>
          <w:p w14:paraId="324AA3EA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256 (60,5)</w:t>
            </w:r>
          </w:p>
        </w:tc>
        <w:tc>
          <w:tcPr>
            <w:tcW w:w="1134" w:type="dxa"/>
            <w:vAlign w:val="bottom"/>
          </w:tcPr>
          <w:p w14:paraId="747F1B40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447 (70,1)</w:t>
            </w:r>
          </w:p>
        </w:tc>
      </w:tr>
      <w:tr w:rsidR="00585803" w:rsidRPr="00830763" w14:paraId="5EBF9ABC" w14:textId="77777777" w:rsidTr="004732C5">
        <w:trPr>
          <w:trHeight w:val="251"/>
        </w:trPr>
        <w:tc>
          <w:tcPr>
            <w:tcW w:w="9072" w:type="dxa"/>
            <w:gridSpan w:val="7"/>
          </w:tcPr>
          <w:p w14:paraId="3F55EF06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Placebóval</w:t>
            </w:r>
            <w:proofErr w:type="spellEnd"/>
            <w:r>
              <w:rPr>
                <w:lang w:val="hu-HU"/>
              </w:rPr>
              <w:t xml:space="preserve"> ö</w:t>
            </w:r>
            <w:r w:rsidRPr="00830763">
              <w:rPr>
                <w:lang w:val="hu-HU"/>
              </w:rPr>
              <w:t>sszehasonlít</w:t>
            </w:r>
            <w:r>
              <w:rPr>
                <w:lang w:val="hu-HU"/>
              </w:rPr>
              <w:t>va</w:t>
            </w:r>
          </w:p>
        </w:tc>
      </w:tr>
      <w:tr w:rsidR="00585803" w:rsidRPr="00830763" w14:paraId="2DAFE7D2" w14:textId="77777777" w:rsidTr="004732C5">
        <w:trPr>
          <w:trHeight w:val="345"/>
        </w:trPr>
        <w:tc>
          <w:tcPr>
            <w:tcW w:w="1985" w:type="dxa"/>
          </w:tcPr>
          <w:p w14:paraId="77A00B2A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Esélyhányados</w:t>
            </w:r>
          </w:p>
        </w:tc>
        <w:tc>
          <w:tcPr>
            <w:tcW w:w="1097" w:type="dxa"/>
          </w:tcPr>
          <w:p w14:paraId="51D9478A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77" w:type="dxa"/>
          </w:tcPr>
          <w:p w14:paraId="179A4796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1,91</w:t>
            </w:r>
          </w:p>
        </w:tc>
        <w:tc>
          <w:tcPr>
            <w:tcW w:w="1133" w:type="dxa"/>
          </w:tcPr>
          <w:p w14:paraId="14B8FFCA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89" w:type="dxa"/>
          </w:tcPr>
          <w:p w14:paraId="1839A800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1,29</w:t>
            </w:r>
          </w:p>
        </w:tc>
        <w:tc>
          <w:tcPr>
            <w:tcW w:w="1157" w:type="dxa"/>
          </w:tcPr>
          <w:p w14:paraId="76EEC3A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40D45AE5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1,58</w:t>
            </w:r>
          </w:p>
        </w:tc>
      </w:tr>
      <w:tr w:rsidR="00585803" w:rsidRPr="00830763" w14:paraId="102CC959" w14:textId="77777777" w:rsidTr="004732C5">
        <w:trPr>
          <w:trHeight w:val="253"/>
        </w:trPr>
        <w:tc>
          <w:tcPr>
            <w:tcW w:w="1985" w:type="dxa"/>
          </w:tcPr>
          <w:p w14:paraId="505D3AF4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1097" w:type="dxa"/>
          </w:tcPr>
          <w:p w14:paraId="23AB906A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77" w:type="dxa"/>
          </w:tcPr>
          <w:p w14:paraId="07CFE9F5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(1,32; 2,79)</w:t>
            </w:r>
          </w:p>
        </w:tc>
        <w:tc>
          <w:tcPr>
            <w:tcW w:w="1133" w:type="dxa"/>
          </w:tcPr>
          <w:p w14:paraId="4E4F1F5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89" w:type="dxa"/>
          </w:tcPr>
          <w:p w14:paraId="4C7317F0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(0,89; 1,86)</w:t>
            </w:r>
          </w:p>
        </w:tc>
        <w:tc>
          <w:tcPr>
            <w:tcW w:w="1157" w:type="dxa"/>
          </w:tcPr>
          <w:p w14:paraId="766A344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63640BF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(1,21; 2,05)</w:t>
            </w:r>
          </w:p>
        </w:tc>
      </w:tr>
      <w:tr w:rsidR="00585803" w:rsidRPr="00830763" w14:paraId="33323D62" w14:textId="77777777" w:rsidTr="004732C5">
        <w:trPr>
          <w:trHeight w:val="251"/>
        </w:trPr>
        <w:tc>
          <w:tcPr>
            <w:tcW w:w="1985" w:type="dxa"/>
          </w:tcPr>
          <w:p w14:paraId="2135060B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  <w:r w:rsidRPr="0033179D">
              <w:rPr>
                <w:vertAlign w:val="superscript"/>
                <w:lang w:val="hu-HU"/>
              </w:rPr>
              <w:t>2</w:t>
            </w:r>
          </w:p>
        </w:tc>
        <w:tc>
          <w:tcPr>
            <w:tcW w:w="1097" w:type="dxa"/>
          </w:tcPr>
          <w:p w14:paraId="0A359C01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77" w:type="dxa"/>
          </w:tcPr>
          <w:p w14:paraId="45AE9B32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0,0007</w:t>
            </w:r>
          </w:p>
        </w:tc>
        <w:tc>
          <w:tcPr>
            <w:tcW w:w="1133" w:type="dxa"/>
          </w:tcPr>
          <w:p w14:paraId="568495E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89" w:type="dxa"/>
          </w:tcPr>
          <w:p w14:paraId="37784086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0,1833</w:t>
            </w:r>
          </w:p>
        </w:tc>
        <w:tc>
          <w:tcPr>
            <w:tcW w:w="1157" w:type="dxa"/>
          </w:tcPr>
          <w:p w14:paraId="1B501A9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6B18D86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0,0007</w:t>
            </w:r>
          </w:p>
        </w:tc>
      </w:tr>
    </w:tbl>
    <w:p w14:paraId="2969B657" w14:textId="77777777" w:rsidR="00585803" w:rsidRPr="00190E5D" w:rsidRDefault="00585803" w:rsidP="00585803">
      <w:pPr>
        <w:rPr>
          <w:sz w:val="20"/>
          <w:szCs w:val="20"/>
        </w:rPr>
      </w:pPr>
      <w:r w:rsidRPr="00190E5D">
        <w:rPr>
          <w:sz w:val="20"/>
          <w:szCs w:val="20"/>
          <w:vertAlign w:val="superscript"/>
        </w:rPr>
        <w:t>1</w:t>
      </w:r>
      <w:r w:rsidRPr="00190E5D">
        <w:rPr>
          <w:sz w:val="20"/>
          <w:szCs w:val="20"/>
        </w:rPr>
        <w:t>Reszponderek azok a betegek, akiknél az FVC %</w:t>
      </w:r>
      <w:r w:rsidRPr="00190E5D">
        <w:rPr>
          <w:sz w:val="20"/>
          <w:szCs w:val="20"/>
        </w:rPr>
        <w:noBreakHyphen/>
        <w:t xml:space="preserve">os értékében bekövetkező abszolút csökkenés nem nagyobb, mint 5% vagy nem nagyobb mint 10%, a küszöbértéktől függően, és az FVC értékelését az 52. héten elvégezve. </w:t>
      </w:r>
    </w:p>
    <w:p w14:paraId="5784E3FF" w14:textId="77777777" w:rsidR="00585803" w:rsidRPr="00190E5D" w:rsidRDefault="00585803" w:rsidP="00585803">
      <w:pPr>
        <w:rPr>
          <w:sz w:val="20"/>
          <w:szCs w:val="20"/>
        </w:rPr>
      </w:pPr>
      <w:r w:rsidRPr="00190E5D">
        <w:rPr>
          <w:sz w:val="20"/>
          <w:szCs w:val="20"/>
          <w:vertAlign w:val="superscript"/>
        </w:rPr>
        <w:t>2</w:t>
      </w:r>
      <w:r w:rsidRPr="00190E5D">
        <w:rPr>
          <w:sz w:val="20"/>
          <w:szCs w:val="20"/>
        </w:rPr>
        <w:t>Logisztikus regresszió alapján.</w:t>
      </w:r>
    </w:p>
    <w:p w14:paraId="202B96EA" w14:textId="77777777" w:rsidR="00585803" w:rsidRPr="00830763" w:rsidRDefault="00585803" w:rsidP="00585803"/>
    <w:p w14:paraId="43494A5A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  <w:u w:val="single"/>
        </w:rPr>
        <w:t>A progresszióig eltelt idő (≥</w:t>
      </w:r>
      <w:r>
        <w:rPr>
          <w:i/>
          <w:u w:val="single"/>
        </w:rPr>
        <w:t> </w:t>
      </w:r>
      <w:r w:rsidRPr="00830763">
        <w:rPr>
          <w:i/>
          <w:u w:val="single"/>
        </w:rPr>
        <w:t>10%-os abszolút csökkenés az FVC várt érték %-</w:t>
      </w:r>
      <w:proofErr w:type="spellStart"/>
      <w:r w:rsidRPr="00830763">
        <w:rPr>
          <w:i/>
          <w:u w:val="single"/>
        </w:rPr>
        <w:t>ában</w:t>
      </w:r>
      <w:proofErr w:type="spellEnd"/>
      <w:r w:rsidRPr="00830763">
        <w:rPr>
          <w:i/>
          <w:u w:val="single"/>
        </w:rPr>
        <w:t xml:space="preserve"> kifejezve vagy</w:t>
      </w:r>
      <w:r w:rsidRPr="00830763">
        <w:rPr>
          <w:i/>
        </w:rPr>
        <w:t xml:space="preserve"> </w:t>
      </w:r>
      <w:r w:rsidRPr="00830763">
        <w:rPr>
          <w:i/>
          <w:u w:val="single"/>
        </w:rPr>
        <w:t>elhalálozás)</w:t>
      </w:r>
    </w:p>
    <w:p w14:paraId="6DB63323" w14:textId="77777777" w:rsidR="00585803" w:rsidRPr="00830763" w:rsidRDefault="00585803" w:rsidP="00585803">
      <w:r w:rsidRPr="00830763">
        <w:t>A progresszió kockázata mindkét INPULSIS</w:t>
      </w:r>
      <w:r>
        <w:noBreakHyphen/>
      </w:r>
      <w:r w:rsidRPr="00830763">
        <w:t xml:space="preserve">vizsgálatban </w:t>
      </w:r>
      <w:proofErr w:type="spellStart"/>
      <w:r w:rsidRPr="00830763">
        <w:t>statisztikailag</w:t>
      </w:r>
      <w:proofErr w:type="spellEnd"/>
      <w:r w:rsidRPr="00830763">
        <w:t xml:space="preserve"> szignifikánsan alacsonyabb volt a </w:t>
      </w:r>
      <w:proofErr w:type="spellStart"/>
      <w:r w:rsidRPr="00830763">
        <w:t>nintedanibbal</w:t>
      </w:r>
      <w:proofErr w:type="spellEnd"/>
      <w:r w:rsidRPr="00830763">
        <w:t xml:space="preserve"> kezelt betegeknél, mint a </w:t>
      </w:r>
      <w:proofErr w:type="spellStart"/>
      <w:r w:rsidRPr="00830763">
        <w:t>placebóval</w:t>
      </w:r>
      <w:proofErr w:type="spellEnd"/>
      <w:r w:rsidRPr="00830763">
        <w:t xml:space="preserve"> kezelteknél. Az összesített elemzésben a relatív hazárd (HR) 0,60</w:t>
      </w:r>
      <w:r>
        <w:t> </w:t>
      </w:r>
      <w:r w:rsidRPr="00830763">
        <w:t xml:space="preserve">volt, ami </w:t>
      </w:r>
      <w:proofErr w:type="spellStart"/>
      <w:r w:rsidRPr="00830763">
        <w:t>placebóhoz</w:t>
      </w:r>
      <w:proofErr w:type="spellEnd"/>
      <w:r w:rsidRPr="00830763">
        <w:t xml:space="preserve"> képest a progresszió kockázatának 40%</w:t>
      </w:r>
      <w:r>
        <w:noBreakHyphen/>
      </w:r>
      <w:r w:rsidRPr="00830763">
        <w:t xml:space="preserve">os csökkenését jelzi a </w:t>
      </w:r>
      <w:proofErr w:type="spellStart"/>
      <w:r w:rsidRPr="00830763">
        <w:t>nintendanibbal</w:t>
      </w:r>
      <w:proofErr w:type="spellEnd"/>
      <w:r w:rsidRPr="00830763">
        <w:t xml:space="preserve"> kezelt betegeknél.</w:t>
      </w:r>
    </w:p>
    <w:p w14:paraId="01D4BAC2" w14:textId="77777777" w:rsidR="00585803" w:rsidRDefault="00585803" w:rsidP="00585803"/>
    <w:p w14:paraId="590D4D76" w14:textId="33B7E9B3" w:rsidR="00585803" w:rsidRDefault="00C82D69" w:rsidP="00585803">
      <w:pPr>
        <w:ind w:left="1276" w:hanging="1276"/>
        <w:rPr>
          <w:b/>
          <w:bCs/>
        </w:rPr>
      </w:pPr>
      <w:r>
        <w:rPr>
          <w:b/>
          <w:bCs/>
        </w:rPr>
        <w:t>6</w:t>
      </w:r>
      <w:r w:rsidR="00585803" w:rsidRPr="00830763">
        <w:rPr>
          <w:b/>
          <w:bCs/>
        </w:rPr>
        <w:t>. táblázat:</w:t>
      </w:r>
      <w:r w:rsidR="00585803" w:rsidRPr="00830763">
        <w:rPr>
          <w:b/>
          <w:bCs/>
        </w:rPr>
        <w:tab/>
        <w:t>Az</w:t>
      </w:r>
      <w:r w:rsidR="00585803" w:rsidRPr="0031540F">
        <w:rPr>
          <w:b/>
          <w:bCs/>
        </w:rPr>
        <w:t xml:space="preserve"> 52</w:t>
      </w:r>
      <w:r w:rsidR="00585803">
        <w:rPr>
          <w:b/>
          <w:bCs/>
        </w:rPr>
        <w:t> </w:t>
      </w:r>
      <w:r w:rsidR="00585803" w:rsidRPr="0031540F">
        <w:rPr>
          <w:b/>
          <w:bCs/>
        </w:rPr>
        <w:t xml:space="preserve">hét során a várt FEV százalékos értékében bekövetkező, legalább 10%-os abszolút csökkenést elérő vagy </w:t>
      </w:r>
      <w:proofErr w:type="spellStart"/>
      <w:r w:rsidR="00585803" w:rsidRPr="0031540F">
        <w:rPr>
          <w:b/>
          <w:bCs/>
        </w:rPr>
        <w:t>elhalálozó</w:t>
      </w:r>
      <w:proofErr w:type="spellEnd"/>
      <w:r w:rsidR="00585803" w:rsidRPr="0031540F">
        <w:rPr>
          <w:b/>
          <w:bCs/>
        </w:rPr>
        <w:t xml:space="preserve"> betegek gyakorisága, valamint az INPULSIS-1 és INPULSIS-2 vizsgálatban a progresszióig eltelt idő elemzése, illetve a vizsgálatok összesített adatai - kezelt</w:t>
      </w:r>
      <w:r w:rsidR="00585803" w:rsidRPr="0031540F">
        <w:rPr>
          <w:b/>
          <w:bCs/>
          <w:spacing w:val="-11"/>
        </w:rPr>
        <w:t xml:space="preserve"> </w:t>
      </w:r>
      <w:r w:rsidR="00585803" w:rsidRPr="0031540F">
        <w:rPr>
          <w:b/>
          <w:bCs/>
        </w:rPr>
        <w:t>betege</w:t>
      </w:r>
      <w:r w:rsidR="00585803">
        <w:rPr>
          <w:b/>
          <w:bCs/>
        </w:rPr>
        <w:t>k</w:t>
      </w:r>
    </w:p>
    <w:p w14:paraId="743FF75A" w14:textId="77777777" w:rsidR="00BF11C2" w:rsidRPr="00BF11C2" w:rsidRDefault="00BF11C2" w:rsidP="00585803">
      <w:pPr>
        <w:ind w:left="1276" w:hanging="1276"/>
      </w:pP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5"/>
        <w:gridCol w:w="1146"/>
        <w:gridCol w:w="1299"/>
        <w:gridCol w:w="1075"/>
        <w:gridCol w:w="1169"/>
        <w:gridCol w:w="1134"/>
        <w:gridCol w:w="1134"/>
      </w:tblGrid>
      <w:tr w:rsidR="00585803" w:rsidRPr="00830763" w14:paraId="33BD293E" w14:textId="77777777" w:rsidTr="004732C5">
        <w:trPr>
          <w:trHeight w:val="757"/>
        </w:trPr>
        <w:tc>
          <w:tcPr>
            <w:tcW w:w="2115" w:type="dxa"/>
          </w:tcPr>
          <w:p w14:paraId="6E618F6B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2445" w:type="dxa"/>
            <w:gridSpan w:val="2"/>
          </w:tcPr>
          <w:p w14:paraId="2FC7EDC3" w14:textId="77777777" w:rsidR="00585803" w:rsidRPr="00BF11C2" w:rsidRDefault="00585803" w:rsidP="00BF11C2">
            <w:pPr>
              <w:jc w:val="center"/>
              <w:rPr>
                <w:b/>
                <w:bCs/>
                <w:lang w:val="hu-HU"/>
              </w:rPr>
            </w:pPr>
            <w:r w:rsidRPr="00BF11C2">
              <w:rPr>
                <w:b/>
                <w:bCs/>
                <w:lang w:val="hu-HU"/>
              </w:rPr>
              <w:t>INPULSIS-1</w:t>
            </w:r>
          </w:p>
        </w:tc>
        <w:tc>
          <w:tcPr>
            <w:tcW w:w="2244" w:type="dxa"/>
            <w:gridSpan w:val="2"/>
          </w:tcPr>
          <w:p w14:paraId="23F92F47" w14:textId="77777777" w:rsidR="00585803" w:rsidRPr="00BF11C2" w:rsidRDefault="00585803" w:rsidP="00BF11C2">
            <w:pPr>
              <w:jc w:val="center"/>
              <w:rPr>
                <w:b/>
                <w:bCs/>
                <w:lang w:val="hu-HU"/>
              </w:rPr>
            </w:pPr>
            <w:r w:rsidRPr="00BF11C2">
              <w:rPr>
                <w:b/>
                <w:bCs/>
                <w:lang w:val="hu-HU"/>
              </w:rPr>
              <w:t>INPULSIS-2</w:t>
            </w:r>
          </w:p>
        </w:tc>
        <w:tc>
          <w:tcPr>
            <w:tcW w:w="2268" w:type="dxa"/>
            <w:gridSpan w:val="2"/>
          </w:tcPr>
          <w:p w14:paraId="29977DAD" w14:textId="77777777" w:rsidR="00585803" w:rsidRPr="00BF11C2" w:rsidRDefault="00585803" w:rsidP="00BF11C2">
            <w:pPr>
              <w:jc w:val="center"/>
              <w:rPr>
                <w:b/>
                <w:bCs/>
                <w:lang w:val="hu-HU"/>
              </w:rPr>
            </w:pPr>
            <w:r w:rsidRPr="00BF11C2">
              <w:rPr>
                <w:b/>
                <w:bCs/>
                <w:lang w:val="hu-HU"/>
              </w:rPr>
              <w:t>INPULSIS-1 és INPULSIS-2 összesített</w:t>
            </w:r>
          </w:p>
        </w:tc>
      </w:tr>
      <w:tr w:rsidR="00585803" w:rsidRPr="00830763" w14:paraId="15A35268" w14:textId="77777777" w:rsidTr="004732C5">
        <w:trPr>
          <w:trHeight w:val="757"/>
        </w:trPr>
        <w:tc>
          <w:tcPr>
            <w:tcW w:w="2115" w:type="dxa"/>
          </w:tcPr>
          <w:p w14:paraId="7AE40FBA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1146" w:type="dxa"/>
          </w:tcPr>
          <w:p w14:paraId="1A3C5B7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299" w:type="dxa"/>
          </w:tcPr>
          <w:p w14:paraId="188DB8A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>naponta 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>
              <w:rPr>
                <w:lang w:val="hu-HU"/>
              </w:rPr>
              <w:t> mg</w:t>
            </w:r>
          </w:p>
        </w:tc>
        <w:tc>
          <w:tcPr>
            <w:tcW w:w="1075" w:type="dxa"/>
          </w:tcPr>
          <w:p w14:paraId="0FF2938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169" w:type="dxa"/>
          </w:tcPr>
          <w:p w14:paraId="68124AE0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>naponta 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>
              <w:rPr>
                <w:lang w:val="hu-HU"/>
              </w:rPr>
              <w:t> mg</w:t>
            </w:r>
          </w:p>
        </w:tc>
        <w:tc>
          <w:tcPr>
            <w:tcW w:w="1134" w:type="dxa"/>
          </w:tcPr>
          <w:p w14:paraId="20CF735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134" w:type="dxa"/>
          </w:tcPr>
          <w:p w14:paraId="518926D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lang w:val="hu-HU"/>
              </w:rPr>
              <w:t>kétszer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>
              <w:rPr>
                <w:lang w:val="hu-HU"/>
              </w:rPr>
              <w:t> mg</w:t>
            </w:r>
          </w:p>
        </w:tc>
      </w:tr>
      <w:tr w:rsidR="00585803" w:rsidRPr="00830763" w14:paraId="20FB8D6A" w14:textId="77777777" w:rsidTr="004732C5">
        <w:trPr>
          <w:trHeight w:val="505"/>
        </w:trPr>
        <w:tc>
          <w:tcPr>
            <w:tcW w:w="2115" w:type="dxa"/>
          </w:tcPr>
          <w:p w14:paraId="359D2CE2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Veszélyeztetett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betegek</w:t>
            </w:r>
            <w:r w:rsidRPr="00830763">
              <w:rPr>
                <w:spacing w:val="-9"/>
                <w:lang w:val="hu-HU"/>
              </w:rPr>
              <w:t xml:space="preserve"> </w:t>
            </w:r>
            <w:r w:rsidRPr="00830763">
              <w:rPr>
                <w:lang w:val="hu-HU"/>
              </w:rPr>
              <w:t>száma</w:t>
            </w:r>
          </w:p>
        </w:tc>
        <w:tc>
          <w:tcPr>
            <w:tcW w:w="1146" w:type="dxa"/>
            <w:vAlign w:val="center"/>
          </w:tcPr>
          <w:p w14:paraId="69CFB06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204</w:t>
            </w:r>
          </w:p>
        </w:tc>
        <w:tc>
          <w:tcPr>
            <w:tcW w:w="1299" w:type="dxa"/>
            <w:vAlign w:val="center"/>
          </w:tcPr>
          <w:p w14:paraId="5FAFDC4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309</w:t>
            </w:r>
          </w:p>
        </w:tc>
        <w:tc>
          <w:tcPr>
            <w:tcW w:w="1075" w:type="dxa"/>
            <w:vAlign w:val="center"/>
          </w:tcPr>
          <w:p w14:paraId="78A3513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219</w:t>
            </w:r>
          </w:p>
        </w:tc>
        <w:tc>
          <w:tcPr>
            <w:tcW w:w="1169" w:type="dxa"/>
            <w:vAlign w:val="center"/>
          </w:tcPr>
          <w:p w14:paraId="2C704DC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329</w:t>
            </w:r>
          </w:p>
        </w:tc>
        <w:tc>
          <w:tcPr>
            <w:tcW w:w="1134" w:type="dxa"/>
            <w:vAlign w:val="center"/>
          </w:tcPr>
          <w:p w14:paraId="6B64A32E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423</w:t>
            </w:r>
          </w:p>
        </w:tc>
        <w:tc>
          <w:tcPr>
            <w:tcW w:w="1134" w:type="dxa"/>
            <w:vAlign w:val="center"/>
          </w:tcPr>
          <w:p w14:paraId="0ED51E6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638</w:t>
            </w:r>
          </w:p>
        </w:tc>
      </w:tr>
      <w:tr w:rsidR="00585803" w:rsidRPr="00830763" w14:paraId="544376C5" w14:textId="77777777" w:rsidTr="004732C5">
        <w:trPr>
          <w:trHeight w:val="766"/>
        </w:trPr>
        <w:tc>
          <w:tcPr>
            <w:tcW w:w="2115" w:type="dxa"/>
          </w:tcPr>
          <w:p w14:paraId="6D6CDFFD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Nemkívánatos eseményt tapasztaló betegek,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N (%)</w:t>
            </w:r>
          </w:p>
        </w:tc>
        <w:tc>
          <w:tcPr>
            <w:tcW w:w="1146" w:type="dxa"/>
            <w:vAlign w:val="bottom"/>
          </w:tcPr>
          <w:p w14:paraId="04D9EDDE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83</w:t>
            </w:r>
          </w:p>
          <w:p w14:paraId="378701F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(40.7)</w:t>
            </w:r>
          </w:p>
        </w:tc>
        <w:tc>
          <w:tcPr>
            <w:tcW w:w="1299" w:type="dxa"/>
            <w:vAlign w:val="bottom"/>
          </w:tcPr>
          <w:p w14:paraId="5164246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75</w:t>
            </w:r>
          </w:p>
          <w:p w14:paraId="09D6111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(24.3)</w:t>
            </w:r>
          </w:p>
        </w:tc>
        <w:tc>
          <w:tcPr>
            <w:tcW w:w="1075" w:type="dxa"/>
            <w:vAlign w:val="bottom"/>
          </w:tcPr>
          <w:p w14:paraId="745A484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92</w:t>
            </w:r>
          </w:p>
          <w:p w14:paraId="4693394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(42.0)</w:t>
            </w:r>
          </w:p>
        </w:tc>
        <w:tc>
          <w:tcPr>
            <w:tcW w:w="1169" w:type="dxa"/>
            <w:vAlign w:val="bottom"/>
          </w:tcPr>
          <w:p w14:paraId="1909849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98</w:t>
            </w:r>
          </w:p>
          <w:p w14:paraId="1D30F50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(29.8)</w:t>
            </w:r>
          </w:p>
        </w:tc>
        <w:tc>
          <w:tcPr>
            <w:tcW w:w="1134" w:type="dxa"/>
            <w:vAlign w:val="bottom"/>
          </w:tcPr>
          <w:p w14:paraId="7A356C7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175</w:t>
            </w:r>
          </w:p>
          <w:p w14:paraId="6E8E869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(41.4)</w:t>
            </w:r>
          </w:p>
        </w:tc>
        <w:tc>
          <w:tcPr>
            <w:tcW w:w="1134" w:type="dxa"/>
            <w:vAlign w:val="bottom"/>
          </w:tcPr>
          <w:p w14:paraId="6CCE30C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173</w:t>
            </w:r>
          </w:p>
          <w:p w14:paraId="3D327872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(27.1)</w:t>
            </w:r>
          </w:p>
        </w:tc>
      </w:tr>
      <w:tr w:rsidR="00585803" w:rsidRPr="00830763" w14:paraId="43B0BBF7" w14:textId="77777777" w:rsidTr="004732C5">
        <w:trPr>
          <w:trHeight w:val="254"/>
        </w:trPr>
        <w:tc>
          <w:tcPr>
            <w:tcW w:w="9072" w:type="dxa"/>
            <w:gridSpan w:val="7"/>
          </w:tcPr>
          <w:p w14:paraId="3B3036BD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Placebóval</w:t>
            </w:r>
            <w:proofErr w:type="spellEnd"/>
            <w:r>
              <w:rPr>
                <w:lang w:val="hu-HU"/>
              </w:rPr>
              <w:t xml:space="preserve"> ö</w:t>
            </w:r>
            <w:r w:rsidRPr="00830763">
              <w:rPr>
                <w:lang w:val="hu-HU"/>
              </w:rPr>
              <w:t>sszehasonlít</w:t>
            </w:r>
            <w:r>
              <w:rPr>
                <w:lang w:val="hu-HU"/>
              </w:rPr>
              <w:t>va</w:t>
            </w:r>
            <w:r w:rsidRPr="00017A21">
              <w:rPr>
                <w:vertAlign w:val="superscript"/>
                <w:lang w:val="hu-HU"/>
              </w:rPr>
              <w:t>1</w:t>
            </w:r>
          </w:p>
        </w:tc>
      </w:tr>
      <w:tr w:rsidR="00585803" w:rsidRPr="00830763" w14:paraId="63963D0D" w14:textId="77777777" w:rsidTr="004732C5">
        <w:trPr>
          <w:trHeight w:val="251"/>
        </w:trPr>
        <w:tc>
          <w:tcPr>
            <w:tcW w:w="2115" w:type="dxa"/>
          </w:tcPr>
          <w:p w14:paraId="6E27BB42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p-érték</w:t>
            </w:r>
            <w:r w:rsidRPr="00017A21">
              <w:rPr>
                <w:vertAlign w:val="superscript"/>
                <w:lang w:val="hu-HU"/>
              </w:rPr>
              <w:t>2</w:t>
            </w:r>
          </w:p>
        </w:tc>
        <w:tc>
          <w:tcPr>
            <w:tcW w:w="1146" w:type="dxa"/>
          </w:tcPr>
          <w:p w14:paraId="0547CC9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99" w:type="dxa"/>
          </w:tcPr>
          <w:p w14:paraId="2E8068D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0,0001</w:t>
            </w:r>
          </w:p>
        </w:tc>
        <w:tc>
          <w:tcPr>
            <w:tcW w:w="1075" w:type="dxa"/>
          </w:tcPr>
          <w:p w14:paraId="0F42CB7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69" w:type="dxa"/>
          </w:tcPr>
          <w:p w14:paraId="1085238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0,0054</w:t>
            </w:r>
          </w:p>
        </w:tc>
        <w:tc>
          <w:tcPr>
            <w:tcW w:w="1134" w:type="dxa"/>
          </w:tcPr>
          <w:p w14:paraId="5EB180F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5AAE1631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</w:t>
            </w:r>
            <w:r>
              <w:rPr>
                <w:lang w:val="hu-HU"/>
              </w:rPr>
              <w:t> </w:t>
            </w:r>
            <w:r w:rsidRPr="00830763">
              <w:rPr>
                <w:lang w:val="hu-HU"/>
              </w:rPr>
              <w:t>0</w:t>
            </w:r>
            <w:proofErr w:type="gramEnd"/>
            <w:r w:rsidRPr="00830763">
              <w:rPr>
                <w:lang w:val="hu-HU"/>
              </w:rPr>
              <w:t>,0001</w:t>
            </w:r>
          </w:p>
        </w:tc>
      </w:tr>
      <w:tr w:rsidR="00585803" w:rsidRPr="00830763" w14:paraId="3CA9C874" w14:textId="77777777" w:rsidTr="004732C5">
        <w:trPr>
          <w:trHeight w:val="253"/>
        </w:trPr>
        <w:tc>
          <w:tcPr>
            <w:tcW w:w="2115" w:type="dxa"/>
          </w:tcPr>
          <w:p w14:paraId="15B1011B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Relatív hazárd</w:t>
            </w:r>
            <w:r w:rsidRPr="00017A21">
              <w:rPr>
                <w:vertAlign w:val="superscript"/>
                <w:lang w:val="hu-HU"/>
              </w:rPr>
              <w:t>3</w:t>
            </w:r>
          </w:p>
        </w:tc>
        <w:tc>
          <w:tcPr>
            <w:tcW w:w="1146" w:type="dxa"/>
          </w:tcPr>
          <w:p w14:paraId="42841311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99" w:type="dxa"/>
          </w:tcPr>
          <w:p w14:paraId="5FDC5E1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0,53</w:t>
            </w:r>
          </w:p>
        </w:tc>
        <w:tc>
          <w:tcPr>
            <w:tcW w:w="1075" w:type="dxa"/>
          </w:tcPr>
          <w:p w14:paraId="2412C6A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69" w:type="dxa"/>
          </w:tcPr>
          <w:p w14:paraId="7F5B4815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0,67</w:t>
            </w:r>
          </w:p>
        </w:tc>
        <w:tc>
          <w:tcPr>
            <w:tcW w:w="1134" w:type="dxa"/>
          </w:tcPr>
          <w:p w14:paraId="6BE94AE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6FEB9B1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0,60</w:t>
            </w:r>
          </w:p>
        </w:tc>
      </w:tr>
      <w:tr w:rsidR="00585803" w:rsidRPr="00830763" w14:paraId="784769AE" w14:textId="77777777" w:rsidTr="004732C5">
        <w:trPr>
          <w:trHeight w:val="335"/>
        </w:trPr>
        <w:tc>
          <w:tcPr>
            <w:tcW w:w="2115" w:type="dxa"/>
          </w:tcPr>
          <w:p w14:paraId="587BD0CC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1146" w:type="dxa"/>
          </w:tcPr>
          <w:p w14:paraId="210606F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99" w:type="dxa"/>
          </w:tcPr>
          <w:p w14:paraId="7F45F7E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(0,39; 0,72)</w:t>
            </w:r>
          </w:p>
        </w:tc>
        <w:tc>
          <w:tcPr>
            <w:tcW w:w="1075" w:type="dxa"/>
          </w:tcPr>
          <w:p w14:paraId="3A45939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69" w:type="dxa"/>
          </w:tcPr>
          <w:p w14:paraId="1A3C0D2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(0,51; 0,89)</w:t>
            </w:r>
          </w:p>
        </w:tc>
        <w:tc>
          <w:tcPr>
            <w:tcW w:w="1134" w:type="dxa"/>
          </w:tcPr>
          <w:p w14:paraId="0CD17055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59CF143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(0,49; 0,74)</w:t>
            </w:r>
          </w:p>
        </w:tc>
      </w:tr>
    </w:tbl>
    <w:p w14:paraId="66AE2109" w14:textId="77777777" w:rsidR="00585803" w:rsidRPr="00C20523" w:rsidRDefault="00585803" w:rsidP="00585803">
      <w:pPr>
        <w:rPr>
          <w:sz w:val="20"/>
          <w:szCs w:val="20"/>
        </w:rPr>
      </w:pPr>
      <w:r w:rsidRPr="00C20523">
        <w:rPr>
          <w:sz w:val="20"/>
          <w:szCs w:val="20"/>
          <w:vertAlign w:val="superscript"/>
        </w:rPr>
        <w:t>1</w:t>
      </w:r>
      <w:r w:rsidRPr="00C20523">
        <w:rPr>
          <w:sz w:val="20"/>
          <w:szCs w:val="20"/>
        </w:rPr>
        <w:t>372 napig (52 hét + 7 nap ráhagyás) gyűjtött adatokon alapul.</w:t>
      </w:r>
    </w:p>
    <w:p w14:paraId="4136349B" w14:textId="77777777" w:rsidR="00585803" w:rsidRPr="00C20523" w:rsidRDefault="00585803" w:rsidP="00585803">
      <w:pPr>
        <w:rPr>
          <w:sz w:val="20"/>
          <w:szCs w:val="20"/>
        </w:rPr>
      </w:pPr>
      <w:r w:rsidRPr="00C20523">
        <w:rPr>
          <w:sz w:val="20"/>
          <w:szCs w:val="20"/>
          <w:vertAlign w:val="superscript"/>
        </w:rPr>
        <w:t>2</w:t>
      </w:r>
      <w:r w:rsidRPr="00C20523">
        <w:rPr>
          <w:sz w:val="20"/>
          <w:szCs w:val="20"/>
        </w:rPr>
        <w:t>Lograng-próbán alapul.</w:t>
      </w:r>
    </w:p>
    <w:p w14:paraId="578CEC15" w14:textId="77777777" w:rsidR="00585803" w:rsidRPr="00C20523" w:rsidRDefault="00585803" w:rsidP="00585803">
      <w:pPr>
        <w:rPr>
          <w:sz w:val="20"/>
          <w:szCs w:val="20"/>
        </w:rPr>
      </w:pPr>
      <w:r w:rsidRPr="00C20523">
        <w:rPr>
          <w:sz w:val="20"/>
          <w:szCs w:val="20"/>
          <w:vertAlign w:val="superscript"/>
        </w:rPr>
        <w:t>3</w:t>
      </w:r>
      <w:r w:rsidRPr="00C20523">
        <w:rPr>
          <w:sz w:val="20"/>
          <w:szCs w:val="20"/>
        </w:rPr>
        <w:t>Cox-féle regressziós modellen alapul.</w:t>
      </w:r>
    </w:p>
    <w:p w14:paraId="5449D04C" w14:textId="77777777" w:rsidR="00585803" w:rsidRPr="00830763" w:rsidRDefault="00585803" w:rsidP="00585803"/>
    <w:p w14:paraId="2EC8D850" w14:textId="396B9B47" w:rsidR="00585803" w:rsidRPr="00830763" w:rsidRDefault="00585803" w:rsidP="00585803">
      <w:pPr>
        <w:keepNext/>
        <w:widowControl/>
      </w:pPr>
      <w:r w:rsidRPr="00C20523">
        <w:rPr>
          <w:i/>
          <w:iCs/>
          <w:u w:val="single"/>
        </w:rPr>
        <w:t xml:space="preserve">Az SGRQ </w:t>
      </w:r>
      <w:proofErr w:type="spellStart"/>
      <w:r w:rsidRPr="00C20523">
        <w:rPr>
          <w:i/>
          <w:iCs/>
          <w:u w:val="single"/>
        </w:rPr>
        <w:t>összpontszámban</w:t>
      </w:r>
      <w:proofErr w:type="spellEnd"/>
      <w:r w:rsidRPr="00C20523">
        <w:rPr>
          <w:i/>
          <w:iCs/>
          <w:u w:val="single"/>
        </w:rPr>
        <w:t xml:space="preserve"> a kiindulási értékhez képest az 52. hétre bekövetkezett változás</w:t>
      </w:r>
      <w:r w:rsidRPr="00C20523">
        <w:rPr>
          <w:i/>
          <w:iCs/>
        </w:rPr>
        <w:t xml:space="preserve"> Az </w:t>
      </w:r>
      <w:r w:rsidRPr="00C20523">
        <w:t>INPULSIS-vizsgálatok összesített elemzésében a kiindulási SGRQ pontszáma 39,51 volt a</w:t>
      </w:r>
      <w:r>
        <w:t xml:space="preserve"> </w:t>
      </w:r>
      <w:proofErr w:type="spellStart"/>
      <w:r w:rsidRPr="00830763">
        <w:t>nintedanib</w:t>
      </w:r>
      <w:proofErr w:type="spellEnd"/>
      <w:r>
        <w:noBreakHyphen/>
      </w:r>
      <w:r w:rsidRPr="00830763">
        <w:t xml:space="preserve">csoportban, és 39,58 a placebocsoportban. Az SGRQ </w:t>
      </w:r>
      <w:proofErr w:type="spellStart"/>
      <w:r w:rsidRPr="00830763">
        <w:t>összpontszámában</w:t>
      </w:r>
      <w:proofErr w:type="spellEnd"/>
      <w:r w:rsidRPr="00830763">
        <w:t xml:space="preserve"> a kiindulási értékhez képest az 52. hétre bekövetkezett becsült átlagos változás kisebb mértékű volt a </w:t>
      </w:r>
      <w:proofErr w:type="spellStart"/>
      <w:r w:rsidRPr="00830763">
        <w:t>nintedanib</w:t>
      </w:r>
      <w:proofErr w:type="spellEnd"/>
      <w:r>
        <w:noBreakHyphen/>
      </w:r>
      <w:r w:rsidRPr="00830763">
        <w:t>csoportban (3,53), mint a placebocsoportban (4,96), a két kezelési csoport közötti különbség -1,43 volt (95%</w:t>
      </w:r>
      <w:r>
        <w:noBreakHyphen/>
      </w:r>
      <w:r w:rsidRPr="00830763">
        <w:t>os CI: -3,09; 0,23; p</w:t>
      </w:r>
      <w:r>
        <w:t> </w:t>
      </w:r>
      <w:r w:rsidRPr="00830763">
        <w:t>=</w:t>
      </w:r>
      <w:r>
        <w:t> </w:t>
      </w:r>
      <w:r w:rsidRPr="00830763">
        <w:t xml:space="preserve">0,0923). A </w:t>
      </w:r>
      <w:proofErr w:type="spellStart"/>
      <w:r w:rsidRPr="00830763">
        <w:t>nintedanib</w:t>
      </w:r>
      <w:proofErr w:type="spellEnd"/>
      <w:r w:rsidRPr="00830763">
        <w:t xml:space="preserve"> egészséggel összefüggő életminőségre gyakorolt hatása az SGRQ </w:t>
      </w:r>
      <w:proofErr w:type="spellStart"/>
      <w:r w:rsidRPr="00830763">
        <w:t>összpontszám</w:t>
      </w:r>
      <w:proofErr w:type="spellEnd"/>
      <w:r w:rsidRPr="00830763">
        <w:t xml:space="preserve"> alapján mérve összességében csekély, és a </w:t>
      </w:r>
      <w:proofErr w:type="spellStart"/>
      <w:r w:rsidRPr="00830763">
        <w:t>placebóhoz</w:t>
      </w:r>
      <w:proofErr w:type="spellEnd"/>
      <w:r w:rsidRPr="00830763">
        <w:t xml:space="preserve"> képest kisebb mértékű rosszabbodást jelez.</w:t>
      </w:r>
    </w:p>
    <w:p w14:paraId="6A1F53B2" w14:textId="77777777" w:rsidR="00585803" w:rsidRPr="00830763" w:rsidRDefault="00585803" w:rsidP="00585803"/>
    <w:p w14:paraId="4EDABD50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  <w:u w:val="single"/>
        </w:rPr>
        <w:lastRenderedPageBreak/>
        <w:t xml:space="preserve">Az első akut IPF </w:t>
      </w:r>
      <w:proofErr w:type="spellStart"/>
      <w:r w:rsidRPr="00830763">
        <w:rPr>
          <w:i/>
          <w:u w:val="single"/>
        </w:rPr>
        <w:t>exacerbációig</w:t>
      </w:r>
      <w:proofErr w:type="spellEnd"/>
      <w:r w:rsidRPr="00830763">
        <w:rPr>
          <w:i/>
          <w:u w:val="single"/>
        </w:rPr>
        <w:t xml:space="preserve"> eltelt idő</w:t>
      </w:r>
    </w:p>
    <w:p w14:paraId="389D8440" w14:textId="318D55B0" w:rsidR="00585803" w:rsidRPr="00830763" w:rsidRDefault="00585803" w:rsidP="00B37BAC">
      <w:r w:rsidRPr="00830763">
        <w:t xml:space="preserve">Az INPULSIS vizsgálatok összesített elemzésében az első akut </w:t>
      </w:r>
      <w:proofErr w:type="spellStart"/>
      <w:r w:rsidRPr="00830763">
        <w:t>exacerbáció</w:t>
      </w:r>
      <w:proofErr w:type="spellEnd"/>
      <w:r w:rsidRPr="00830763">
        <w:t xml:space="preserve"> számszerűen alacsonyabb kockázatát figyelték meg a </w:t>
      </w:r>
      <w:proofErr w:type="spellStart"/>
      <w:r w:rsidRPr="00830763">
        <w:t>nintedanibbal</w:t>
      </w:r>
      <w:proofErr w:type="spellEnd"/>
      <w:r w:rsidRPr="00830763">
        <w:t xml:space="preserve"> kezelt betegeknél, mint a </w:t>
      </w:r>
      <w:proofErr w:type="spellStart"/>
      <w:r w:rsidRPr="00830763">
        <w:t>placebót</w:t>
      </w:r>
      <w:proofErr w:type="spellEnd"/>
      <w:r w:rsidRPr="00830763">
        <w:t xml:space="preserve"> kapó betegeknél. Az egyes vizsgálatok eredményeit és az összesített vizsgálati eredményeket illetően lásd a </w:t>
      </w:r>
      <w:r w:rsidR="00C82D69">
        <w:t>7</w:t>
      </w:r>
      <w:r w:rsidRPr="00830763">
        <w:t>.</w:t>
      </w:r>
      <w:r w:rsidR="002530A7">
        <w:t> </w:t>
      </w:r>
      <w:r w:rsidRPr="00830763">
        <w:t>táblázatot.</w:t>
      </w:r>
    </w:p>
    <w:p w14:paraId="0DE74B18" w14:textId="77777777" w:rsidR="00585803" w:rsidRPr="00830763" w:rsidRDefault="00585803" w:rsidP="00585803"/>
    <w:p w14:paraId="7D3881E6" w14:textId="161D1CBA" w:rsidR="00585803" w:rsidRPr="00C20523" w:rsidRDefault="00C82D69" w:rsidP="00585803">
      <w:pPr>
        <w:ind w:left="1276" w:hanging="1276"/>
        <w:rPr>
          <w:b/>
          <w:bCs/>
        </w:rPr>
      </w:pPr>
      <w:r>
        <w:rPr>
          <w:b/>
          <w:bCs/>
        </w:rPr>
        <w:t>7</w:t>
      </w:r>
      <w:r w:rsidR="00585803" w:rsidRPr="00830763">
        <w:rPr>
          <w:b/>
          <w:bCs/>
        </w:rPr>
        <w:t>.</w:t>
      </w:r>
      <w:r w:rsidR="002530A7">
        <w:rPr>
          <w:b/>
          <w:bCs/>
        </w:rPr>
        <w:t> </w:t>
      </w:r>
      <w:r w:rsidR="00585803" w:rsidRPr="00830763">
        <w:rPr>
          <w:b/>
          <w:bCs/>
        </w:rPr>
        <w:t>táblázat:</w:t>
      </w:r>
      <w:r w:rsidR="00585803">
        <w:rPr>
          <w:b/>
          <w:bCs/>
        </w:rPr>
        <w:tab/>
      </w:r>
      <w:r w:rsidR="00585803" w:rsidRPr="00C20523">
        <w:rPr>
          <w:b/>
          <w:bCs/>
        </w:rPr>
        <w:t xml:space="preserve">Az 52 hét során akut IPF </w:t>
      </w:r>
      <w:proofErr w:type="spellStart"/>
      <w:r w:rsidR="00585803" w:rsidRPr="00C20523">
        <w:rPr>
          <w:b/>
          <w:bCs/>
        </w:rPr>
        <w:t>exacerbációt</w:t>
      </w:r>
      <w:proofErr w:type="spellEnd"/>
      <w:r w:rsidR="00585803" w:rsidRPr="00C20523">
        <w:rPr>
          <w:b/>
          <w:bCs/>
        </w:rPr>
        <w:t xml:space="preserve"> mutató betegek előfordulási gyakorisága és az első </w:t>
      </w:r>
      <w:proofErr w:type="spellStart"/>
      <w:r w:rsidR="00585803" w:rsidRPr="00C20523">
        <w:rPr>
          <w:b/>
          <w:bCs/>
        </w:rPr>
        <w:t>exacerbációig</w:t>
      </w:r>
      <w:proofErr w:type="spellEnd"/>
      <w:r w:rsidR="00585803" w:rsidRPr="00C20523">
        <w:rPr>
          <w:b/>
          <w:bCs/>
        </w:rPr>
        <w:t xml:space="preserve"> eltelt idő elemzése a vizsgáló által az INPULSIS-1 és INPULSIS-2 vizsgálatban jelentett események, illetve a vizsgálatok összesített adatai alapján - kezelt</w:t>
      </w:r>
      <w:r w:rsidR="00585803" w:rsidRPr="00C20523">
        <w:rPr>
          <w:b/>
          <w:bCs/>
          <w:spacing w:val="-5"/>
        </w:rPr>
        <w:t xml:space="preserve"> </w:t>
      </w:r>
      <w:r w:rsidR="00585803" w:rsidRPr="00C20523">
        <w:rPr>
          <w:b/>
          <w:bCs/>
        </w:rPr>
        <w:t>betegek</w:t>
      </w: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8"/>
        <w:gridCol w:w="977"/>
        <w:gridCol w:w="1201"/>
        <w:gridCol w:w="993"/>
        <w:gridCol w:w="1417"/>
        <w:gridCol w:w="992"/>
        <w:gridCol w:w="1134"/>
      </w:tblGrid>
      <w:tr w:rsidR="00585803" w:rsidRPr="00830763" w14:paraId="02402C58" w14:textId="77777777" w:rsidTr="004732C5">
        <w:trPr>
          <w:trHeight w:val="760"/>
        </w:trPr>
        <w:tc>
          <w:tcPr>
            <w:tcW w:w="2358" w:type="dxa"/>
          </w:tcPr>
          <w:p w14:paraId="7BDC5EDE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2178" w:type="dxa"/>
            <w:gridSpan w:val="2"/>
          </w:tcPr>
          <w:p w14:paraId="503076D7" w14:textId="77777777" w:rsidR="00585803" w:rsidRPr="00B37BAC" w:rsidRDefault="00585803" w:rsidP="004732C5">
            <w:pPr>
              <w:jc w:val="center"/>
              <w:rPr>
                <w:b/>
                <w:bCs/>
                <w:lang w:val="hu-HU"/>
              </w:rPr>
            </w:pPr>
            <w:r w:rsidRPr="00B37BAC">
              <w:rPr>
                <w:b/>
                <w:bCs/>
                <w:lang w:val="hu-HU"/>
              </w:rPr>
              <w:t>INPULSIS-1</w:t>
            </w:r>
          </w:p>
        </w:tc>
        <w:tc>
          <w:tcPr>
            <w:tcW w:w="2410" w:type="dxa"/>
            <w:gridSpan w:val="2"/>
          </w:tcPr>
          <w:p w14:paraId="6E4BEA3F" w14:textId="77777777" w:rsidR="00585803" w:rsidRPr="00B37BAC" w:rsidRDefault="00585803" w:rsidP="004732C5">
            <w:pPr>
              <w:jc w:val="center"/>
              <w:rPr>
                <w:b/>
                <w:bCs/>
                <w:lang w:val="hu-HU"/>
              </w:rPr>
            </w:pPr>
            <w:r w:rsidRPr="00B37BAC">
              <w:rPr>
                <w:b/>
                <w:bCs/>
                <w:lang w:val="hu-HU"/>
              </w:rPr>
              <w:t>INPULSIS-2</w:t>
            </w:r>
          </w:p>
        </w:tc>
        <w:tc>
          <w:tcPr>
            <w:tcW w:w="2126" w:type="dxa"/>
            <w:gridSpan w:val="2"/>
          </w:tcPr>
          <w:p w14:paraId="71667269" w14:textId="77777777" w:rsidR="00585803" w:rsidRPr="00B37BAC" w:rsidRDefault="00585803" w:rsidP="004732C5">
            <w:pPr>
              <w:jc w:val="center"/>
              <w:rPr>
                <w:b/>
                <w:bCs/>
                <w:lang w:val="hu-HU"/>
              </w:rPr>
            </w:pPr>
            <w:r w:rsidRPr="00B37BAC">
              <w:rPr>
                <w:b/>
                <w:bCs/>
                <w:lang w:val="hu-HU"/>
              </w:rPr>
              <w:t>INPULSIS-1 és INPULSIS-2 összesített</w:t>
            </w:r>
          </w:p>
        </w:tc>
      </w:tr>
      <w:tr w:rsidR="00585803" w:rsidRPr="00830763" w14:paraId="17CEF655" w14:textId="77777777" w:rsidTr="004732C5">
        <w:trPr>
          <w:trHeight w:val="1010"/>
        </w:trPr>
        <w:tc>
          <w:tcPr>
            <w:tcW w:w="2358" w:type="dxa"/>
          </w:tcPr>
          <w:p w14:paraId="72F1EBBB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977" w:type="dxa"/>
          </w:tcPr>
          <w:p w14:paraId="45ED54E1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201" w:type="dxa"/>
          </w:tcPr>
          <w:p w14:paraId="3CDE148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>naponta 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>
              <w:rPr>
                <w:lang w:val="hu-HU"/>
              </w:rPr>
              <w:t> mg</w:t>
            </w:r>
          </w:p>
        </w:tc>
        <w:tc>
          <w:tcPr>
            <w:tcW w:w="993" w:type="dxa"/>
          </w:tcPr>
          <w:p w14:paraId="2EC66240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417" w:type="dxa"/>
          </w:tcPr>
          <w:p w14:paraId="0BB3F79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>naponta 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>
              <w:rPr>
                <w:lang w:val="hu-HU"/>
              </w:rPr>
              <w:t> mg</w:t>
            </w:r>
          </w:p>
        </w:tc>
        <w:tc>
          <w:tcPr>
            <w:tcW w:w="992" w:type="dxa"/>
          </w:tcPr>
          <w:p w14:paraId="122EE4A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134" w:type="dxa"/>
          </w:tcPr>
          <w:p w14:paraId="2C06B15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lang w:val="hu-HU"/>
              </w:rPr>
              <w:t>kétszer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>
              <w:rPr>
                <w:lang w:val="hu-HU"/>
              </w:rPr>
              <w:t> mg</w:t>
            </w:r>
          </w:p>
        </w:tc>
      </w:tr>
      <w:tr w:rsidR="00585803" w:rsidRPr="00830763" w14:paraId="6C64A1FF" w14:textId="77777777" w:rsidTr="004732C5">
        <w:trPr>
          <w:trHeight w:val="505"/>
        </w:trPr>
        <w:tc>
          <w:tcPr>
            <w:tcW w:w="2358" w:type="dxa"/>
          </w:tcPr>
          <w:p w14:paraId="79CCE188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Veszélyeztetett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betegek</w:t>
            </w:r>
            <w:r w:rsidRPr="00830763">
              <w:rPr>
                <w:spacing w:val="-8"/>
                <w:lang w:val="hu-HU"/>
              </w:rPr>
              <w:t xml:space="preserve"> </w:t>
            </w:r>
            <w:r w:rsidRPr="00830763">
              <w:rPr>
                <w:lang w:val="hu-HU"/>
              </w:rPr>
              <w:t>száma</w:t>
            </w:r>
          </w:p>
        </w:tc>
        <w:tc>
          <w:tcPr>
            <w:tcW w:w="977" w:type="dxa"/>
            <w:vAlign w:val="bottom"/>
          </w:tcPr>
          <w:p w14:paraId="43F529A0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204</w:t>
            </w:r>
          </w:p>
        </w:tc>
        <w:tc>
          <w:tcPr>
            <w:tcW w:w="1201" w:type="dxa"/>
            <w:vAlign w:val="bottom"/>
          </w:tcPr>
          <w:p w14:paraId="2F4AA57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309</w:t>
            </w:r>
          </w:p>
        </w:tc>
        <w:tc>
          <w:tcPr>
            <w:tcW w:w="993" w:type="dxa"/>
            <w:vAlign w:val="bottom"/>
          </w:tcPr>
          <w:p w14:paraId="5DBB4F0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219</w:t>
            </w:r>
          </w:p>
        </w:tc>
        <w:tc>
          <w:tcPr>
            <w:tcW w:w="1417" w:type="dxa"/>
            <w:vAlign w:val="bottom"/>
          </w:tcPr>
          <w:p w14:paraId="75D3963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329</w:t>
            </w:r>
          </w:p>
        </w:tc>
        <w:tc>
          <w:tcPr>
            <w:tcW w:w="992" w:type="dxa"/>
            <w:vAlign w:val="bottom"/>
          </w:tcPr>
          <w:p w14:paraId="51375BB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423</w:t>
            </w:r>
          </w:p>
        </w:tc>
        <w:tc>
          <w:tcPr>
            <w:tcW w:w="1134" w:type="dxa"/>
            <w:vAlign w:val="bottom"/>
          </w:tcPr>
          <w:p w14:paraId="53C5F56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638</w:t>
            </w:r>
          </w:p>
        </w:tc>
      </w:tr>
      <w:tr w:rsidR="00585803" w:rsidRPr="00830763" w14:paraId="3B215053" w14:textId="77777777" w:rsidTr="004732C5">
        <w:trPr>
          <w:trHeight w:val="760"/>
        </w:trPr>
        <w:tc>
          <w:tcPr>
            <w:tcW w:w="2358" w:type="dxa"/>
          </w:tcPr>
          <w:p w14:paraId="6BA7A035" w14:textId="4021861F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Nemkívánatos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eseményt tapasztaló betegek, N</w:t>
            </w:r>
            <w:r w:rsidR="002530A7">
              <w:rPr>
                <w:spacing w:val="-4"/>
                <w:lang w:val="hu-HU"/>
              </w:rPr>
              <w:t> </w:t>
            </w:r>
            <w:r w:rsidRPr="00830763">
              <w:rPr>
                <w:lang w:val="hu-HU"/>
              </w:rPr>
              <w:t>(%)</w:t>
            </w:r>
          </w:p>
        </w:tc>
        <w:tc>
          <w:tcPr>
            <w:tcW w:w="977" w:type="dxa"/>
            <w:vAlign w:val="bottom"/>
          </w:tcPr>
          <w:p w14:paraId="18B9F2B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11 (5,4)</w:t>
            </w:r>
          </w:p>
        </w:tc>
        <w:tc>
          <w:tcPr>
            <w:tcW w:w="1201" w:type="dxa"/>
            <w:vAlign w:val="bottom"/>
          </w:tcPr>
          <w:p w14:paraId="30A1FC4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19 (6,1)</w:t>
            </w:r>
          </w:p>
        </w:tc>
        <w:tc>
          <w:tcPr>
            <w:tcW w:w="993" w:type="dxa"/>
            <w:vAlign w:val="bottom"/>
          </w:tcPr>
          <w:p w14:paraId="5157EB6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 (9,6)</w:t>
            </w:r>
          </w:p>
        </w:tc>
        <w:tc>
          <w:tcPr>
            <w:tcW w:w="1417" w:type="dxa"/>
            <w:vAlign w:val="bottom"/>
          </w:tcPr>
          <w:p w14:paraId="34EFF1A5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12 (3,6)</w:t>
            </w:r>
          </w:p>
        </w:tc>
        <w:tc>
          <w:tcPr>
            <w:tcW w:w="992" w:type="dxa"/>
            <w:vAlign w:val="bottom"/>
          </w:tcPr>
          <w:p w14:paraId="74160521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32 (7,6)</w:t>
            </w:r>
          </w:p>
        </w:tc>
        <w:tc>
          <w:tcPr>
            <w:tcW w:w="1134" w:type="dxa"/>
            <w:vAlign w:val="bottom"/>
          </w:tcPr>
          <w:p w14:paraId="0BCFBA0E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31 (4,9)</w:t>
            </w:r>
          </w:p>
        </w:tc>
      </w:tr>
      <w:tr w:rsidR="00585803" w:rsidRPr="00830763" w14:paraId="6B0584B5" w14:textId="77777777" w:rsidTr="004732C5">
        <w:trPr>
          <w:trHeight w:val="251"/>
        </w:trPr>
        <w:tc>
          <w:tcPr>
            <w:tcW w:w="9072" w:type="dxa"/>
            <w:gridSpan w:val="7"/>
          </w:tcPr>
          <w:p w14:paraId="0813648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Placebóval</w:t>
            </w:r>
            <w:proofErr w:type="spellEnd"/>
            <w:r>
              <w:rPr>
                <w:lang w:val="hu-HU"/>
              </w:rPr>
              <w:t xml:space="preserve"> ö</w:t>
            </w:r>
            <w:r w:rsidRPr="00830763">
              <w:rPr>
                <w:lang w:val="hu-HU"/>
              </w:rPr>
              <w:t>sszehasonlít</w:t>
            </w:r>
            <w:r>
              <w:rPr>
                <w:lang w:val="hu-HU"/>
              </w:rPr>
              <w:t>va</w:t>
            </w:r>
            <w:r w:rsidRPr="00C22536">
              <w:rPr>
                <w:vertAlign w:val="superscript"/>
                <w:lang w:val="hu-HU"/>
              </w:rPr>
              <w:t>1</w:t>
            </w:r>
          </w:p>
        </w:tc>
      </w:tr>
      <w:tr w:rsidR="00585803" w:rsidRPr="00830763" w14:paraId="206DCD2F" w14:textId="77777777" w:rsidTr="004732C5">
        <w:trPr>
          <w:trHeight w:val="254"/>
        </w:trPr>
        <w:tc>
          <w:tcPr>
            <w:tcW w:w="2358" w:type="dxa"/>
          </w:tcPr>
          <w:p w14:paraId="4DC10DE3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  <w:r w:rsidRPr="00B1469A">
              <w:rPr>
                <w:vertAlign w:val="superscript"/>
                <w:lang w:val="hu-HU"/>
              </w:rPr>
              <w:t>2</w:t>
            </w:r>
          </w:p>
        </w:tc>
        <w:tc>
          <w:tcPr>
            <w:tcW w:w="977" w:type="dxa"/>
          </w:tcPr>
          <w:p w14:paraId="023E9A4E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01" w:type="dxa"/>
          </w:tcPr>
          <w:p w14:paraId="36B257D6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0,6728</w:t>
            </w:r>
          </w:p>
        </w:tc>
        <w:tc>
          <w:tcPr>
            <w:tcW w:w="993" w:type="dxa"/>
          </w:tcPr>
          <w:p w14:paraId="72E07ABE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417" w:type="dxa"/>
          </w:tcPr>
          <w:p w14:paraId="28D1BF3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0,0050</w:t>
            </w:r>
          </w:p>
        </w:tc>
        <w:tc>
          <w:tcPr>
            <w:tcW w:w="992" w:type="dxa"/>
          </w:tcPr>
          <w:p w14:paraId="11A2568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1BDDA0C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0,0823</w:t>
            </w:r>
          </w:p>
        </w:tc>
      </w:tr>
      <w:tr w:rsidR="00585803" w:rsidRPr="00830763" w14:paraId="623B6720" w14:textId="77777777" w:rsidTr="004732C5">
        <w:trPr>
          <w:trHeight w:val="251"/>
        </w:trPr>
        <w:tc>
          <w:tcPr>
            <w:tcW w:w="2358" w:type="dxa"/>
          </w:tcPr>
          <w:p w14:paraId="2F654437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Relatív hazárd</w:t>
            </w:r>
            <w:r w:rsidRPr="00B1469A">
              <w:rPr>
                <w:vertAlign w:val="superscript"/>
                <w:lang w:val="hu-HU"/>
              </w:rPr>
              <w:t>3</w:t>
            </w:r>
          </w:p>
        </w:tc>
        <w:tc>
          <w:tcPr>
            <w:tcW w:w="977" w:type="dxa"/>
          </w:tcPr>
          <w:p w14:paraId="5AF6B80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01" w:type="dxa"/>
          </w:tcPr>
          <w:p w14:paraId="45FF2B1A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1,15</w:t>
            </w:r>
          </w:p>
        </w:tc>
        <w:tc>
          <w:tcPr>
            <w:tcW w:w="993" w:type="dxa"/>
          </w:tcPr>
          <w:p w14:paraId="69256B9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417" w:type="dxa"/>
          </w:tcPr>
          <w:p w14:paraId="5B9E912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0,38</w:t>
            </w:r>
          </w:p>
        </w:tc>
        <w:tc>
          <w:tcPr>
            <w:tcW w:w="992" w:type="dxa"/>
          </w:tcPr>
          <w:p w14:paraId="6D3419BA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02CBDF1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0,64</w:t>
            </w:r>
          </w:p>
        </w:tc>
      </w:tr>
      <w:tr w:rsidR="00585803" w:rsidRPr="00830763" w14:paraId="11CD38DF" w14:textId="77777777" w:rsidTr="004732C5">
        <w:trPr>
          <w:trHeight w:val="359"/>
        </w:trPr>
        <w:tc>
          <w:tcPr>
            <w:tcW w:w="2358" w:type="dxa"/>
          </w:tcPr>
          <w:p w14:paraId="1BF01FAE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977" w:type="dxa"/>
          </w:tcPr>
          <w:p w14:paraId="65FC13A6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01" w:type="dxa"/>
          </w:tcPr>
          <w:p w14:paraId="128AC56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(0,54; 2,42)</w:t>
            </w:r>
          </w:p>
        </w:tc>
        <w:tc>
          <w:tcPr>
            <w:tcW w:w="993" w:type="dxa"/>
          </w:tcPr>
          <w:p w14:paraId="70C41B8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417" w:type="dxa"/>
          </w:tcPr>
          <w:p w14:paraId="2E609702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(0,19; 0,77)</w:t>
            </w:r>
          </w:p>
        </w:tc>
        <w:tc>
          <w:tcPr>
            <w:tcW w:w="992" w:type="dxa"/>
          </w:tcPr>
          <w:p w14:paraId="4A8DEB8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4191CF5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(0,39;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1,05)</w:t>
            </w:r>
          </w:p>
        </w:tc>
      </w:tr>
    </w:tbl>
    <w:p w14:paraId="090B6FD3" w14:textId="77777777" w:rsidR="00585803" w:rsidRPr="002C54D4" w:rsidRDefault="00585803" w:rsidP="00585803">
      <w:pPr>
        <w:rPr>
          <w:sz w:val="20"/>
          <w:szCs w:val="20"/>
        </w:rPr>
      </w:pPr>
      <w:r w:rsidRPr="002C54D4">
        <w:rPr>
          <w:sz w:val="20"/>
          <w:szCs w:val="20"/>
          <w:vertAlign w:val="superscript"/>
        </w:rPr>
        <w:t>1</w:t>
      </w:r>
      <w:r w:rsidRPr="002C54D4">
        <w:rPr>
          <w:sz w:val="20"/>
          <w:szCs w:val="20"/>
        </w:rPr>
        <w:t>372 napig (52 hét + 7 nap ráhagyás) gyűjtött adatokon alapul.</w:t>
      </w:r>
    </w:p>
    <w:p w14:paraId="16CD9698" w14:textId="77777777" w:rsidR="00585803" w:rsidRPr="002C54D4" w:rsidRDefault="00585803" w:rsidP="00585803">
      <w:pPr>
        <w:rPr>
          <w:sz w:val="20"/>
          <w:szCs w:val="20"/>
        </w:rPr>
      </w:pPr>
      <w:r w:rsidRPr="002C54D4">
        <w:rPr>
          <w:sz w:val="20"/>
          <w:szCs w:val="20"/>
          <w:vertAlign w:val="superscript"/>
        </w:rPr>
        <w:t>2</w:t>
      </w:r>
      <w:r w:rsidRPr="002C54D4">
        <w:rPr>
          <w:sz w:val="20"/>
          <w:szCs w:val="20"/>
        </w:rPr>
        <w:t>Lograng-próbán alapul.</w:t>
      </w:r>
    </w:p>
    <w:p w14:paraId="68170DBF" w14:textId="77777777" w:rsidR="00585803" w:rsidRPr="002C54D4" w:rsidRDefault="00585803" w:rsidP="00585803">
      <w:pPr>
        <w:rPr>
          <w:sz w:val="20"/>
          <w:szCs w:val="20"/>
        </w:rPr>
      </w:pPr>
      <w:r w:rsidRPr="002C54D4">
        <w:rPr>
          <w:sz w:val="20"/>
          <w:szCs w:val="20"/>
          <w:vertAlign w:val="superscript"/>
        </w:rPr>
        <w:t>3</w:t>
      </w:r>
      <w:r w:rsidRPr="002C54D4">
        <w:rPr>
          <w:sz w:val="20"/>
          <w:szCs w:val="20"/>
        </w:rPr>
        <w:t>Cox-féle regressziós modellen alapul.</w:t>
      </w:r>
    </w:p>
    <w:p w14:paraId="577751FF" w14:textId="77777777" w:rsidR="00585803" w:rsidRPr="00830763" w:rsidRDefault="00585803" w:rsidP="00585803"/>
    <w:p w14:paraId="179175E9" w14:textId="6123289A" w:rsidR="00585803" w:rsidRPr="00830763" w:rsidRDefault="00585803" w:rsidP="00585803">
      <w:r w:rsidRPr="00830763">
        <w:t>Egy</w:t>
      </w:r>
      <w:r>
        <w:t>,</w:t>
      </w:r>
      <w:r w:rsidRPr="00830763">
        <w:t xml:space="preserve"> előre meghatározott szenzitivitási elemzésben az 52</w:t>
      </w:r>
      <w:r>
        <w:t> </w:t>
      </w:r>
      <w:r w:rsidRPr="00830763">
        <w:t>héten belül legalább 1</w:t>
      </w:r>
      <w:r>
        <w:t> </w:t>
      </w:r>
      <w:r w:rsidRPr="00830763">
        <w:t xml:space="preserve">pozitívan elbírált </w:t>
      </w:r>
      <w:proofErr w:type="spellStart"/>
      <w:r w:rsidRPr="00830763">
        <w:t>exacerbációval</w:t>
      </w:r>
      <w:proofErr w:type="spellEnd"/>
      <w:r w:rsidRPr="00830763">
        <w:t xml:space="preserve"> rendelkező betegek előfordulási gyakorisága alacsonyabb volt a </w:t>
      </w:r>
      <w:proofErr w:type="spellStart"/>
      <w:r w:rsidRPr="00830763">
        <w:t>nintedanib</w:t>
      </w:r>
      <w:proofErr w:type="spellEnd"/>
      <w:r>
        <w:noBreakHyphen/>
      </w:r>
      <w:r w:rsidRPr="00830763">
        <w:t>csoportban (a betegek 1,9%</w:t>
      </w:r>
      <w:r>
        <w:noBreakHyphen/>
      </w:r>
      <w:r w:rsidRPr="00830763">
        <w:t>a), mint a placebocsoportban (a betegek 5,7%</w:t>
      </w:r>
      <w:r>
        <w:noBreakHyphen/>
      </w:r>
      <w:r w:rsidRPr="00830763">
        <w:t xml:space="preserve">a). A pozitívan elbírált </w:t>
      </w:r>
      <w:proofErr w:type="spellStart"/>
      <w:r w:rsidRPr="00830763">
        <w:t>exacerbáció</w:t>
      </w:r>
      <w:proofErr w:type="spellEnd"/>
      <w:r w:rsidRPr="00830763">
        <w:t xml:space="preserve"> típusú eseményekig eltelt idő elemzése az összesített adatok alapján 0,32</w:t>
      </w:r>
      <w:r>
        <w:noBreakHyphen/>
      </w:r>
      <w:r w:rsidRPr="00830763">
        <w:t>os relatív hazárdot (</w:t>
      </w:r>
      <w:proofErr w:type="spellStart"/>
      <w:r w:rsidRPr="00830763">
        <w:t>hazard</w:t>
      </w:r>
      <w:proofErr w:type="spellEnd"/>
      <w:r w:rsidRPr="00830763">
        <w:t xml:space="preserve"> ratio, HR) eredményezett (95%</w:t>
      </w:r>
      <w:r>
        <w:noBreakHyphen/>
      </w:r>
      <w:r w:rsidRPr="00830763">
        <w:t>os</w:t>
      </w:r>
      <w:r w:rsidR="002530A7">
        <w:t> </w:t>
      </w:r>
      <w:r w:rsidRPr="00830763">
        <w:t>CI: 0,16; 0,65; p</w:t>
      </w:r>
      <w:r>
        <w:t> </w:t>
      </w:r>
      <w:r w:rsidRPr="00830763">
        <w:t>=</w:t>
      </w:r>
      <w:r>
        <w:t> </w:t>
      </w:r>
      <w:r w:rsidRPr="00830763">
        <w:t>0,0010).</w:t>
      </w:r>
    </w:p>
    <w:p w14:paraId="4265300E" w14:textId="77777777" w:rsidR="00585803" w:rsidRPr="00830763" w:rsidRDefault="00585803" w:rsidP="00585803"/>
    <w:p w14:paraId="3EF15CB5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  <w:u w:val="single"/>
        </w:rPr>
        <w:t>Túlélési elemzés</w:t>
      </w:r>
    </w:p>
    <w:p w14:paraId="4C7E5A81" w14:textId="1CD997E1" w:rsidR="00585803" w:rsidRPr="00830763" w:rsidRDefault="00585803" w:rsidP="00585803">
      <w:r w:rsidRPr="00830763">
        <w:t>Az INPULSIS</w:t>
      </w:r>
      <w:r>
        <w:noBreakHyphen/>
      </w:r>
      <w:r w:rsidRPr="00830763">
        <w:t>vizsgálatok túlélési adatainak előre meghatározott összesített elemzésében az 52</w:t>
      </w:r>
      <w:r>
        <w:t> </w:t>
      </w:r>
      <w:r w:rsidRPr="00830763">
        <w:t xml:space="preserve">hét alatti </w:t>
      </w:r>
      <w:proofErr w:type="spellStart"/>
      <w:r w:rsidRPr="00830763">
        <w:t>összmortalitás</w:t>
      </w:r>
      <w:proofErr w:type="spellEnd"/>
      <w:r w:rsidRPr="00830763">
        <w:t xml:space="preserve"> alacsonyabb volt a </w:t>
      </w:r>
      <w:proofErr w:type="spellStart"/>
      <w:r w:rsidRPr="00830763">
        <w:t>nintedanib</w:t>
      </w:r>
      <w:proofErr w:type="spellEnd"/>
      <w:r>
        <w:noBreakHyphen/>
      </w:r>
      <w:r w:rsidRPr="00830763">
        <w:t>csoportban (5,5%), mint a placebocsoportban (7,8%). A halálozásig eltelt idő elemzése 0,70</w:t>
      </w:r>
      <w:r>
        <w:noBreakHyphen/>
      </w:r>
      <w:r w:rsidRPr="00830763">
        <w:t>os HR</w:t>
      </w:r>
      <w:r>
        <w:noBreakHyphen/>
      </w:r>
      <w:r w:rsidRPr="00830763">
        <w:t>t eredményezett (95%</w:t>
      </w:r>
      <w:r>
        <w:noBreakHyphen/>
      </w:r>
      <w:r w:rsidRPr="00830763">
        <w:t>os</w:t>
      </w:r>
      <w:r w:rsidR="002530A7">
        <w:t> </w:t>
      </w:r>
      <w:r w:rsidRPr="00830763">
        <w:t>CI: 0,43; 1,12;</w:t>
      </w:r>
      <w:r>
        <w:t xml:space="preserve"> </w:t>
      </w:r>
      <w:r w:rsidRPr="00830763">
        <w:t>p</w:t>
      </w:r>
      <w:r>
        <w:t> </w:t>
      </w:r>
      <w:r w:rsidRPr="00830763">
        <w:t>=</w:t>
      </w:r>
      <w:r>
        <w:t> </w:t>
      </w:r>
      <w:r w:rsidRPr="00830763">
        <w:t xml:space="preserve">0,1399). Az összes túlélési végpont (például a kezelés alatti mortalitás és a légzőszervi okból bekövetkező mortalitás) eredménye következetes számszerű különbséget mutatott a </w:t>
      </w:r>
      <w:proofErr w:type="spellStart"/>
      <w:r w:rsidRPr="00830763">
        <w:t>nintedanib</w:t>
      </w:r>
      <w:proofErr w:type="spellEnd"/>
      <w:r w:rsidRPr="00830763">
        <w:t xml:space="preserve"> javára.</w:t>
      </w:r>
    </w:p>
    <w:p w14:paraId="2662DD08" w14:textId="77777777" w:rsidR="00585803" w:rsidRDefault="00585803" w:rsidP="00585803"/>
    <w:p w14:paraId="39C65166" w14:textId="75E3D299" w:rsidR="00585803" w:rsidRDefault="00C82D69" w:rsidP="00C9607F">
      <w:pPr>
        <w:keepNext/>
        <w:widowControl/>
        <w:ind w:left="1276" w:hanging="1276"/>
        <w:rPr>
          <w:b/>
          <w:bCs/>
        </w:rPr>
      </w:pPr>
      <w:r>
        <w:rPr>
          <w:b/>
          <w:bCs/>
        </w:rPr>
        <w:t>8</w:t>
      </w:r>
      <w:r w:rsidR="00585803" w:rsidRPr="00830763">
        <w:rPr>
          <w:b/>
          <w:bCs/>
        </w:rPr>
        <w:t>. táblázat:</w:t>
      </w:r>
      <w:r w:rsidR="00585803" w:rsidRPr="002E1E3D">
        <w:t xml:space="preserve"> </w:t>
      </w:r>
      <w:r w:rsidR="00585803">
        <w:tab/>
      </w:r>
      <w:r w:rsidR="00585803" w:rsidRPr="002E1E3D">
        <w:rPr>
          <w:b/>
          <w:bCs/>
        </w:rPr>
        <w:t xml:space="preserve">Az 52 hét alatti </w:t>
      </w:r>
      <w:proofErr w:type="spellStart"/>
      <w:r w:rsidR="00585803" w:rsidRPr="002E1E3D">
        <w:rPr>
          <w:b/>
          <w:bCs/>
        </w:rPr>
        <w:t>összhalálozás</w:t>
      </w:r>
      <w:proofErr w:type="spellEnd"/>
      <w:r w:rsidR="00585803" w:rsidRPr="002E1E3D">
        <w:rPr>
          <w:b/>
          <w:bCs/>
        </w:rPr>
        <w:t xml:space="preserve"> az INPULSIS-1 és INPULSIS-2 vizsgálatokban, valamint a vizsgálatok összesített adatai - kezelt</w:t>
      </w:r>
      <w:r w:rsidR="00585803" w:rsidRPr="002E1E3D">
        <w:rPr>
          <w:b/>
          <w:bCs/>
          <w:spacing w:val="-10"/>
        </w:rPr>
        <w:t xml:space="preserve"> </w:t>
      </w:r>
      <w:r w:rsidR="00585803" w:rsidRPr="002E1E3D">
        <w:rPr>
          <w:b/>
          <w:bCs/>
        </w:rPr>
        <w:t>betegek</w:t>
      </w:r>
    </w:p>
    <w:p w14:paraId="0B851D64" w14:textId="77777777" w:rsidR="005E18CF" w:rsidRPr="005E18CF" w:rsidRDefault="005E18CF" w:rsidP="00C9607F">
      <w:pPr>
        <w:keepNext/>
        <w:widowControl/>
        <w:ind w:left="1276" w:hanging="1276"/>
      </w:pP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3"/>
        <w:gridCol w:w="977"/>
        <w:gridCol w:w="1282"/>
        <w:gridCol w:w="967"/>
        <w:gridCol w:w="1275"/>
        <w:gridCol w:w="1134"/>
        <w:gridCol w:w="1134"/>
      </w:tblGrid>
      <w:tr w:rsidR="00585803" w:rsidRPr="00830763" w14:paraId="60987241" w14:textId="77777777" w:rsidTr="004732C5">
        <w:trPr>
          <w:trHeight w:val="760"/>
        </w:trPr>
        <w:tc>
          <w:tcPr>
            <w:tcW w:w="2303" w:type="dxa"/>
          </w:tcPr>
          <w:p w14:paraId="082D9990" w14:textId="77777777" w:rsidR="00585803" w:rsidRPr="00830763" w:rsidRDefault="00585803" w:rsidP="00C9607F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2259" w:type="dxa"/>
            <w:gridSpan w:val="2"/>
          </w:tcPr>
          <w:p w14:paraId="5868E52E" w14:textId="77777777" w:rsidR="00585803" w:rsidRPr="005E18CF" w:rsidRDefault="00585803" w:rsidP="00C9607F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5E18CF">
              <w:rPr>
                <w:b/>
                <w:bCs/>
                <w:lang w:val="hu-HU"/>
              </w:rPr>
              <w:t>INPULSIS-1</w:t>
            </w:r>
          </w:p>
        </w:tc>
        <w:tc>
          <w:tcPr>
            <w:tcW w:w="2242" w:type="dxa"/>
            <w:gridSpan w:val="2"/>
          </w:tcPr>
          <w:p w14:paraId="4B2CF492" w14:textId="77777777" w:rsidR="00585803" w:rsidRPr="005E18CF" w:rsidRDefault="00585803" w:rsidP="00C9607F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5E18CF">
              <w:rPr>
                <w:b/>
                <w:bCs/>
                <w:lang w:val="hu-HU"/>
              </w:rPr>
              <w:t>INPULSIS-2</w:t>
            </w:r>
          </w:p>
        </w:tc>
        <w:tc>
          <w:tcPr>
            <w:tcW w:w="2268" w:type="dxa"/>
            <w:gridSpan w:val="2"/>
          </w:tcPr>
          <w:p w14:paraId="16AF5D3C" w14:textId="77777777" w:rsidR="00585803" w:rsidRPr="005E18CF" w:rsidRDefault="00585803" w:rsidP="00C9607F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5E18CF">
              <w:rPr>
                <w:b/>
                <w:bCs/>
                <w:lang w:val="hu-HU"/>
              </w:rPr>
              <w:t>INPULSIS-1 és INPULSIS-2 összesített</w:t>
            </w:r>
          </w:p>
        </w:tc>
      </w:tr>
      <w:tr w:rsidR="00585803" w:rsidRPr="00830763" w14:paraId="229CAE15" w14:textId="77777777" w:rsidTr="004732C5">
        <w:trPr>
          <w:trHeight w:val="855"/>
        </w:trPr>
        <w:tc>
          <w:tcPr>
            <w:tcW w:w="2303" w:type="dxa"/>
          </w:tcPr>
          <w:p w14:paraId="53640EF0" w14:textId="77777777" w:rsidR="00585803" w:rsidRPr="00830763" w:rsidRDefault="00585803" w:rsidP="00C9607F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977" w:type="dxa"/>
          </w:tcPr>
          <w:p w14:paraId="409DF989" w14:textId="77777777" w:rsidR="00585803" w:rsidRPr="00830763" w:rsidRDefault="00585803" w:rsidP="00C9607F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282" w:type="dxa"/>
          </w:tcPr>
          <w:p w14:paraId="077AC946" w14:textId="77777777" w:rsidR="00585803" w:rsidRPr="00830763" w:rsidRDefault="00585803" w:rsidP="00C9607F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>naponta 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>
              <w:rPr>
                <w:lang w:val="hu-HU"/>
              </w:rPr>
              <w:t> mg</w:t>
            </w:r>
          </w:p>
        </w:tc>
        <w:tc>
          <w:tcPr>
            <w:tcW w:w="967" w:type="dxa"/>
          </w:tcPr>
          <w:p w14:paraId="0C88475E" w14:textId="77777777" w:rsidR="00585803" w:rsidRPr="00830763" w:rsidRDefault="00585803" w:rsidP="00C9607F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275" w:type="dxa"/>
          </w:tcPr>
          <w:p w14:paraId="632698D1" w14:textId="77777777" w:rsidR="00585803" w:rsidRPr="00830763" w:rsidRDefault="00585803" w:rsidP="00C9607F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>naponta kétszer</w:t>
            </w:r>
            <w:r>
              <w:rPr>
                <w:spacing w:val="-1"/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>
              <w:rPr>
                <w:lang w:val="hu-HU"/>
              </w:rPr>
              <w:t> mg</w:t>
            </w:r>
          </w:p>
        </w:tc>
        <w:tc>
          <w:tcPr>
            <w:tcW w:w="1134" w:type="dxa"/>
          </w:tcPr>
          <w:p w14:paraId="5AC1888E" w14:textId="77777777" w:rsidR="00585803" w:rsidRPr="00830763" w:rsidRDefault="00585803" w:rsidP="00C9607F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1134" w:type="dxa"/>
          </w:tcPr>
          <w:p w14:paraId="4DA08860" w14:textId="77777777" w:rsidR="00585803" w:rsidRPr="00830763" w:rsidRDefault="00585803" w:rsidP="00C9607F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  <w:r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lang w:val="hu-HU"/>
              </w:rPr>
              <w:t>kétszer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150</w:t>
            </w:r>
            <w:r>
              <w:rPr>
                <w:lang w:val="hu-HU"/>
              </w:rPr>
              <w:t> mg</w:t>
            </w:r>
          </w:p>
        </w:tc>
      </w:tr>
      <w:tr w:rsidR="00585803" w:rsidRPr="00830763" w14:paraId="46F1556D" w14:textId="77777777" w:rsidTr="004732C5">
        <w:trPr>
          <w:trHeight w:val="503"/>
        </w:trPr>
        <w:tc>
          <w:tcPr>
            <w:tcW w:w="2303" w:type="dxa"/>
          </w:tcPr>
          <w:p w14:paraId="6FCF21FC" w14:textId="6E6F586E" w:rsidR="00585803" w:rsidRPr="00830763" w:rsidRDefault="005E18CF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Veszélyeztetett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betegek</w:t>
            </w:r>
            <w:r w:rsidRPr="00830763">
              <w:rPr>
                <w:spacing w:val="-9"/>
                <w:lang w:val="hu-HU"/>
              </w:rPr>
              <w:t xml:space="preserve"> </w:t>
            </w:r>
            <w:r w:rsidRPr="00830763">
              <w:rPr>
                <w:lang w:val="hu-HU"/>
              </w:rPr>
              <w:t>száma</w:t>
            </w:r>
          </w:p>
        </w:tc>
        <w:tc>
          <w:tcPr>
            <w:tcW w:w="977" w:type="dxa"/>
            <w:vAlign w:val="bottom"/>
          </w:tcPr>
          <w:p w14:paraId="7857AFE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204</w:t>
            </w:r>
          </w:p>
        </w:tc>
        <w:tc>
          <w:tcPr>
            <w:tcW w:w="1282" w:type="dxa"/>
            <w:vAlign w:val="bottom"/>
          </w:tcPr>
          <w:p w14:paraId="570394A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309</w:t>
            </w:r>
          </w:p>
        </w:tc>
        <w:tc>
          <w:tcPr>
            <w:tcW w:w="967" w:type="dxa"/>
            <w:vAlign w:val="bottom"/>
          </w:tcPr>
          <w:p w14:paraId="3F6B520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219</w:t>
            </w:r>
          </w:p>
        </w:tc>
        <w:tc>
          <w:tcPr>
            <w:tcW w:w="1275" w:type="dxa"/>
            <w:vAlign w:val="bottom"/>
          </w:tcPr>
          <w:p w14:paraId="13373562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329</w:t>
            </w:r>
          </w:p>
        </w:tc>
        <w:tc>
          <w:tcPr>
            <w:tcW w:w="1134" w:type="dxa"/>
            <w:vAlign w:val="bottom"/>
          </w:tcPr>
          <w:p w14:paraId="4807ABB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423</w:t>
            </w:r>
          </w:p>
        </w:tc>
        <w:tc>
          <w:tcPr>
            <w:tcW w:w="1134" w:type="dxa"/>
            <w:vAlign w:val="bottom"/>
          </w:tcPr>
          <w:p w14:paraId="695397BE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638</w:t>
            </w:r>
          </w:p>
        </w:tc>
      </w:tr>
      <w:tr w:rsidR="00585803" w:rsidRPr="00830763" w14:paraId="7EDA09AA" w14:textId="77777777" w:rsidTr="004732C5">
        <w:trPr>
          <w:trHeight w:val="605"/>
        </w:trPr>
        <w:tc>
          <w:tcPr>
            <w:tcW w:w="2303" w:type="dxa"/>
          </w:tcPr>
          <w:p w14:paraId="336704AD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Nemkívánatos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 xml:space="preserve">eseményt tapasztaló </w:t>
            </w:r>
            <w:r w:rsidRPr="00830763">
              <w:rPr>
                <w:lang w:val="hu-HU"/>
              </w:rPr>
              <w:lastRenderedPageBreak/>
              <w:t>betegek, N</w:t>
            </w:r>
            <w:r w:rsidRPr="00830763">
              <w:rPr>
                <w:spacing w:val="-4"/>
                <w:lang w:val="hu-HU"/>
              </w:rPr>
              <w:t xml:space="preserve"> </w:t>
            </w:r>
            <w:r w:rsidRPr="00830763">
              <w:rPr>
                <w:lang w:val="hu-HU"/>
              </w:rPr>
              <w:t>(%)</w:t>
            </w:r>
          </w:p>
        </w:tc>
        <w:tc>
          <w:tcPr>
            <w:tcW w:w="977" w:type="dxa"/>
            <w:vAlign w:val="bottom"/>
          </w:tcPr>
          <w:p w14:paraId="122B1EA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lastRenderedPageBreak/>
              <w:t>13 (6,4)</w:t>
            </w:r>
          </w:p>
        </w:tc>
        <w:tc>
          <w:tcPr>
            <w:tcW w:w="1282" w:type="dxa"/>
            <w:vAlign w:val="bottom"/>
          </w:tcPr>
          <w:p w14:paraId="1B4433F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13 (4,2)</w:t>
            </w:r>
          </w:p>
        </w:tc>
        <w:tc>
          <w:tcPr>
            <w:tcW w:w="967" w:type="dxa"/>
            <w:vAlign w:val="bottom"/>
          </w:tcPr>
          <w:p w14:paraId="228ADDF5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20 (9,1)</w:t>
            </w:r>
          </w:p>
        </w:tc>
        <w:tc>
          <w:tcPr>
            <w:tcW w:w="1275" w:type="dxa"/>
            <w:vAlign w:val="bottom"/>
          </w:tcPr>
          <w:p w14:paraId="4471B53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22 (6,7)</w:t>
            </w:r>
          </w:p>
        </w:tc>
        <w:tc>
          <w:tcPr>
            <w:tcW w:w="1134" w:type="dxa"/>
            <w:vAlign w:val="bottom"/>
          </w:tcPr>
          <w:p w14:paraId="59416461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33 (7,8)</w:t>
            </w:r>
          </w:p>
        </w:tc>
        <w:tc>
          <w:tcPr>
            <w:tcW w:w="1134" w:type="dxa"/>
            <w:vAlign w:val="bottom"/>
          </w:tcPr>
          <w:p w14:paraId="3CB4CAE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35 (5,5)</w:t>
            </w:r>
          </w:p>
        </w:tc>
      </w:tr>
      <w:tr w:rsidR="00585803" w:rsidRPr="00830763" w14:paraId="743774DF" w14:textId="77777777" w:rsidTr="004732C5">
        <w:trPr>
          <w:trHeight w:val="251"/>
        </w:trPr>
        <w:tc>
          <w:tcPr>
            <w:tcW w:w="9072" w:type="dxa"/>
            <w:gridSpan w:val="7"/>
            <w:vAlign w:val="bottom"/>
          </w:tcPr>
          <w:p w14:paraId="0DB1AC9B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Placebóval</w:t>
            </w:r>
            <w:proofErr w:type="spellEnd"/>
            <w:r>
              <w:rPr>
                <w:lang w:val="hu-HU"/>
              </w:rPr>
              <w:t xml:space="preserve"> ö</w:t>
            </w:r>
            <w:r w:rsidRPr="00830763">
              <w:rPr>
                <w:lang w:val="hu-HU"/>
              </w:rPr>
              <w:t>sszehasonlít</w:t>
            </w:r>
            <w:r>
              <w:rPr>
                <w:lang w:val="hu-HU"/>
              </w:rPr>
              <w:t>va</w:t>
            </w:r>
            <w:r w:rsidRPr="00C22536">
              <w:rPr>
                <w:vertAlign w:val="superscript"/>
                <w:lang w:val="hu-HU"/>
              </w:rPr>
              <w:t>1</w:t>
            </w:r>
          </w:p>
        </w:tc>
      </w:tr>
      <w:tr w:rsidR="00585803" w:rsidRPr="00830763" w14:paraId="6FE81E17" w14:textId="77777777" w:rsidTr="004732C5">
        <w:trPr>
          <w:trHeight w:val="253"/>
        </w:trPr>
        <w:tc>
          <w:tcPr>
            <w:tcW w:w="2303" w:type="dxa"/>
          </w:tcPr>
          <w:p w14:paraId="0E8B828E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p-érték</w:t>
            </w:r>
            <w:r w:rsidRPr="002F0144">
              <w:rPr>
                <w:vertAlign w:val="superscript"/>
                <w:lang w:val="hu-HU"/>
              </w:rPr>
              <w:t>2</w:t>
            </w:r>
          </w:p>
        </w:tc>
        <w:tc>
          <w:tcPr>
            <w:tcW w:w="977" w:type="dxa"/>
            <w:vAlign w:val="bottom"/>
          </w:tcPr>
          <w:p w14:paraId="191C38A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82" w:type="dxa"/>
            <w:vAlign w:val="bottom"/>
          </w:tcPr>
          <w:p w14:paraId="6AB67246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0,2880</w:t>
            </w:r>
          </w:p>
        </w:tc>
        <w:tc>
          <w:tcPr>
            <w:tcW w:w="967" w:type="dxa"/>
            <w:vAlign w:val="bottom"/>
          </w:tcPr>
          <w:p w14:paraId="744AE12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  <w:vAlign w:val="bottom"/>
          </w:tcPr>
          <w:p w14:paraId="77ADCEA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0,2995</w:t>
            </w:r>
          </w:p>
        </w:tc>
        <w:tc>
          <w:tcPr>
            <w:tcW w:w="1134" w:type="dxa"/>
            <w:vAlign w:val="bottom"/>
          </w:tcPr>
          <w:p w14:paraId="61DD727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  <w:vAlign w:val="bottom"/>
          </w:tcPr>
          <w:p w14:paraId="077D606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0,1399</w:t>
            </w:r>
          </w:p>
        </w:tc>
      </w:tr>
      <w:tr w:rsidR="00585803" w:rsidRPr="00830763" w14:paraId="315E3AFE" w14:textId="77777777" w:rsidTr="004732C5">
        <w:trPr>
          <w:trHeight w:val="254"/>
        </w:trPr>
        <w:tc>
          <w:tcPr>
            <w:tcW w:w="2303" w:type="dxa"/>
          </w:tcPr>
          <w:p w14:paraId="36D74DEB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Relatív hazárd</w:t>
            </w:r>
            <w:r w:rsidRPr="002F0144">
              <w:rPr>
                <w:vertAlign w:val="superscript"/>
                <w:lang w:val="hu-HU"/>
              </w:rPr>
              <w:t>3</w:t>
            </w:r>
          </w:p>
        </w:tc>
        <w:tc>
          <w:tcPr>
            <w:tcW w:w="977" w:type="dxa"/>
            <w:vAlign w:val="bottom"/>
          </w:tcPr>
          <w:p w14:paraId="7CD50A0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82" w:type="dxa"/>
            <w:vAlign w:val="bottom"/>
          </w:tcPr>
          <w:p w14:paraId="13EFCB8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0,63</w:t>
            </w:r>
          </w:p>
        </w:tc>
        <w:tc>
          <w:tcPr>
            <w:tcW w:w="967" w:type="dxa"/>
            <w:vAlign w:val="bottom"/>
          </w:tcPr>
          <w:p w14:paraId="71609B7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  <w:vAlign w:val="bottom"/>
          </w:tcPr>
          <w:p w14:paraId="2239FE40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0,74</w:t>
            </w:r>
          </w:p>
        </w:tc>
        <w:tc>
          <w:tcPr>
            <w:tcW w:w="1134" w:type="dxa"/>
            <w:vAlign w:val="bottom"/>
          </w:tcPr>
          <w:p w14:paraId="25DBB03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  <w:vAlign w:val="bottom"/>
          </w:tcPr>
          <w:p w14:paraId="78034AE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0,70</w:t>
            </w:r>
          </w:p>
        </w:tc>
      </w:tr>
      <w:tr w:rsidR="00585803" w:rsidRPr="00830763" w14:paraId="54688908" w14:textId="77777777" w:rsidTr="004732C5">
        <w:trPr>
          <w:trHeight w:val="251"/>
        </w:trPr>
        <w:tc>
          <w:tcPr>
            <w:tcW w:w="2303" w:type="dxa"/>
          </w:tcPr>
          <w:p w14:paraId="0709F479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977" w:type="dxa"/>
            <w:vAlign w:val="bottom"/>
          </w:tcPr>
          <w:p w14:paraId="23F48366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82" w:type="dxa"/>
            <w:vAlign w:val="bottom"/>
          </w:tcPr>
          <w:p w14:paraId="7661B7C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(0,29; 1,36)</w:t>
            </w:r>
          </w:p>
        </w:tc>
        <w:tc>
          <w:tcPr>
            <w:tcW w:w="967" w:type="dxa"/>
            <w:vAlign w:val="bottom"/>
          </w:tcPr>
          <w:p w14:paraId="1DD4DB7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  <w:vAlign w:val="bottom"/>
          </w:tcPr>
          <w:p w14:paraId="09F4FDE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(0,40; 1,35)</w:t>
            </w:r>
          </w:p>
        </w:tc>
        <w:tc>
          <w:tcPr>
            <w:tcW w:w="1134" w:type="dxa"/>
            <w:vAlign w:val="bottom"/>
          </w:tcPr>
          <w:p w14:paraId="16BCBF2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1134" w:type="dxa"/>
            <w:vAlign w:val="bottom"/>
          </w:tcPr>
          <w:p w14:paraId="61FD7B1A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(0,43; 1,12)</w:t>
            </w:r>
          </w:p>
        </w:tc>
      </w:tr>
    </w:tbl>
    <w:p w14:paraId="495DEA06" w14:textId="294746FA" w:rsidR="00585803" w:rsidRPr="002F0144" w:rsidRDefault="00585803" w:rsidP="00585803">
      <w:pPr>
        <w:rPr>
          <w:sz w:val="20"/>
          <w:szCs w:val="20"/>
        </w:rPr>
      </w:pPr>
      <w:r w:rsidRPr="002F0144">
        <w:rPr>
          <w:sz w:val="20"/>
          <w:szCs w:val="20"/>
          <w:vertAlign w:val="superscript"/>
        </w:rPr>
        <w:t>1</w:t>
      </w:r>
      <w:r w:rsidRPr="002F0144">
        <w:rPr>
          <w:sz w:val="20"/>
          <w:szCs w:val="20"/>
        </w:rPr>
        <w:t>372</w:t>
      </w:r>
      <w:r w:rsidR="005E18CF">
        <w:rPr>
          <w:sz w:val="20"/>
          <w:szCs w:val="20"/>
        </w:rPr>
        <w:t> </w:t>
      </w:r>
      <w:r w:rsidRPr="002F0144">
        <w:rPr>
          <w:sz w:val="20"/>
          <w:szCs w:val="20"/>
        </w:rPr>
        <w:t>napig (52</w:t>
      </w:r>
      <w:r w:rsidR="005E18CF">
        <w:rPr>
          <w:sz w:val="20"/>
          <w:szCs w:val="20"/>
        </w:rPr>
        <w:t> </w:t>
      </w:r>
      <w:r w:rsidRPr="002F0144">
        <w:rPr>
          <w:sz w:val="20"/>
          <w:szCs w:val="20"/>
        </w:rPr>
        <w:t>hét + 7</w:t>
      </w:r>
      <w:r w:rsidR="005E18CF">
        <w:rPr>
          <w:sz w:val="20"/>
          <w:szCs w:val="20"/>
        </w:rPr>
        <w:t> </w:t>
      </w:r>
      <w:r w:rsidRPr="002F0144">
        <w:rPr>
          <w:sz w:val="20"/>
          <w:szCs w:val="20"/>
        </w:rPr>
        <w:t>nap ráhagyás) gyűjtött adatokon alapul.</w:t>
      </w:r>
    </w:p>
    <w:p w14:paraId="32E7B428" w14:textId="77777777" w:rsidR="00585803" w:rsidRPr="002F0144" w:rsidRDefault="00585803" w:rsidP="00585803">
      <w:pPr>
        <w:rPr>
          <w:sz w:val="20"/>
          <w:szCs w:val="20"/>
        </w:rPr>
      </w:pPr>
      <w:r w:rsidRPr="002F0144">
        <w:rPr>
          <w:sz w:val="20"/>
          <w:szCs w:val="20"/>
          <w:vertAlign w:val="superscript"/>
        </w:rPr>
        <w:t>2</w:t>
      </w:r>
      <w:r w:rsidRPr="002F0144">
        <w:rPr>
          <w:sz w:val="20"/>
          <w:szCs w:val="20"/>
        </w:rPr>
        <w:t>Lograng-próbán alapul.</w:t>
      </w:r>
    </w:p>
    <w:p w14:paraId="7DF74369" w14:textId="77777777" w:rsidR="00585803" w:rsidRPr="002F0144" w:rsidRDefault="00585803" w:rsidP="00585803">
      <w:pPr>
        <w:rPr>
          <w:sz w:val="20"/>
          <w:szCs w:val="20"/>
        </w:rPr>
      </w:pPr>
      <w:r w:rsidRPr="002F0144">
        <w:rPr>
          <w:sz w:val="20"/>
          <w:szCs w:val="20"/>
          <w:vertAlign w:val="superscript"/>
        </w:rPr>
        <w:t>3</w:t>
      </w:r>
      <w:r w:rsidRPr="002F0144">
        <w:rPr>
          <w:sz w:val="20"/>
          <w:szCs w:val="20"/>
        </w:rPr>
        <w:t>Cox-féle regressziós modellen alapul.</w:t>
      </w:r>
    </w:p>
    <w:p w14:paraId="11E20E08" w14:textId="77777777" w:rsidR="00585803" w:rsidRPr="00830763" w:rsidRDefault="00585803" w:rsidP="00585803"/>
    <w:p w14:paraId="2840F830" w14:textId="77777777" w:rsidR="00585803" w:rsidRPr="00872E3E" w:rsidRDefault="00585803" w:rsidP="00585803">
      <w:pPr>
        <w:keepNext/>
        <w:widowControl/>
        <w:rPr>
          <w:i/>
          <w:u w:val="single"/>
        </w:rPr>
      </w:pPr>
      <w:r w:rsidRPr="00872E3E">
        <w:rPr>
          <w:i/>
          <w:u w:val="single"/>
        </w:rPr>
        <w:t xml:space="preserve">A </w:t>
      </w:r>
      <w:proofErr w:type="spellStart"/>
      <w:r w:rsidRPr="00872E3E">
        <w:rPr>
          <w:i/>
          <w:u w:val="single"/>
        </w:rPr>
        <w:t>nintedanib</w:t>
      </w:r>
      <w:proofErr w:type="spellEnd"/>
      <w:r w:rsidRPr="00872E3E">
        <w:rPr>
          <w:i/>
          <w:u w:val="single"/>
        </w:rPr>
        <w:t xml:space="preserve"> hosszú távú alkalmazása IPF-ben szenvedő betegeknél (INPULSIS-ON)</w:t>
      </w:r>
    </w:p>
    <w:p w14:paraId="5F7E1484" w14:textId="77777777" w:rsidR="00585803" w:rsidRPr="00830763" w:rsidRDefault="00585803" w:rsidP="00585803">
      <w:r w:rsidRPr="00830763">
        <w:t>A</w:t>
      </w:r>
      <w:r>
        <w:t xml:space="preserve"> </w:t>
      </w:r>
      <w:proofErr w:type="spellStart"/>
      <w:r w:rsidRPr="00830763">
        <w:t>nintedanib</w:t>
      </w:r>
      <w:proofErr w:type="spellEnd"/>
      <w:r w:rsidRPr="00830763">
        <w:t xml:space="preserve"> nyílt, kiterjesztett vizsgálatában 734</w:t>
      </w:r>
      <w:r>
        <w:t>,</w:t>
      </w:r>
      <w:r w:rsidRPr="00830763">
        <w:t xml:space="preserve"> IPF</w:t>
      </w:r>
      <w:r>
        <w:noBreakHyphen/>
      </w:r>
      <w:r w:rsidRPr="00830763">
        <w:t>ben szenvedő beteg vett részt. Azon betegek, akik befejezték valamely INPULSIS vizsgálat 52</w:t>
      </w:r>
      <w:r>
        <w:t> </w:t>
      </w:r>
      <w:r w:rsidRPr="00830763">
        <w:t xml:space="preserve">hetes kezelési időszakát, nyílt elrendezésben </w:t>
      </w:r>
      <w:proofErr w:type="spellStart"/>
      <w:r w:rsidRPr="00830763">
        <w:t>nintedanib</w:t>
      </w:r>
      <w:proofErr w:type="spellEnd"/>
      <w:r>
        <w:noBreakHyphen/>
      </w:r>
      <w:r w:rsidRPr="00830763">
        <w:t>kezelésben részesültek az INPULSIS</w:t>
      </w:r>
      <w:r>
        <w:noBreakHyphen/>
      </w:r>
      <w:r w:rsidRPr="00830763">
        <w:t>ON kiterjesztett vizsgálat során. A</w:t>
      </w:r>
      <w:r>
        <w:t xml:space="preserve"> </w:t>
      </w:r>
      <w:proofErr w:type="spellStart"/>
      <w:r w:rsidRPr="00830763">
        <w:t>nintedanib</w:t>
      </w:r>
      <w:r>
        <w:t>bal</w:t>
      </w:r>
      <w:proofErr w:type="spellEnd"/>
      <w:r w:rsidRPr="00830763">
        <w:t xml:space="preserve"> kezelt betegek medián expozíciós ideje mind az INPULSIS, mind az INPULSIS</w:t>
      </w:r>
      <w:r>
        <w:noBreakHyphen/>
      </w:r>
      <w:r w:rsidRPr="00830763">
        <w:t>ON vizsgálatokban 44,7</w:t>
      </w:r>
      <w:r>
        <w:t> </w:t>
      </w:r>
      <w:r w:rsidRPr="00830763">
        <w:t>hónap volt (tartomány: 11,9</w:t>
      </w:r>
      <w:r>
        <w:noBreakHyphen/>
      </w:r>
      <w:r w:rsidRPr="00830763">
        <w:t>68,3). A feltáró hatékonysági végpontok magukban foglalták az FVC 192</w:t>
      </w:r>
      <w:r>
        <w:t> </w:t>
      </w:r>
      <w:r w:rsidRPr="00830763">
        <w:t xml:space="preserve">hét alatt végbement csökkenésének éves ütemét, amely </w:t>
      </w:r>
      <w:r>
        <w:t>-</w:t>
      </w:r>
      <w:r w:rsidRPr="00830763">
        <w:t xml:space="preserve">135,1 (5,8) ml/év volt minden kezelt beteg esetén, és amely összhangban állt a III. fázisú INPULSIS vizsgálatokban </w:t>
      </w:r>
      <w:proofErr w:type="spellStart"/>
      <w:r w:rsidRPr="00830763">
        <w:t>nintedanib</w:t>
      </w:r>
      <w:r>
        <w:t>bal</w:t>
      </w:r>
      <w:proofErr w:type="spellEnd"/>
      <w:r w:rsidRPr="00830763">
        <w:t xml:space="preserve"> kezelt betegek FVC</w:t>
      </w:r>
      <w:r>
        <w:noBreakHyphen/>
      </w:r>
      <w:r w:rsidRPr="00830763">
        <w:t>csökkenésének éves ütemével (</w:t>
      </w:r>
      <w:r>
        <w:t>-</w:t>
      </w:r>
      <w:r w:rsidRPr="00830763">
        <w:t>113,6</w:t>
      </w:r>
      <w:r>
        <w:t> </w:t>
      </w:r>
      <w:r w:rsidRPr="00830763">
        <w:t>ml/év). Az INPULSIS</w:t>
      </w:r>
      <w:r>
        <w:noBreakHyphen/>
      </w:r>
      <w:r w:rsidRPr="00830763">
        <w:t xml:space="preserve">ON vizsgálat során a </w:t>
      </w:r>
      <w:proofErr w:type="spellStart"/>
      <w:r w:rsidRPr="00830763">
        <w:t>nintedanib</w:t>
      </w:r>
      <w:r>
        <w:t>hoz</w:t>
      </w:r>
      <w:proofErr w:type="spellEnd"/>
      <w:r>
        <w:t xml:space="preserve"> </w:t>
      </w:r>
      <w:r w:rsidRPr="00830763">
        <w:t>köthető nemkívánatos események profilja konzisztens volt a III. fázisú INPULSIS vizsgálatokban tapasztaltakkal.</w:t>
      </w:r>
    </w:p>
    <w:p w14:paraId="02E5E5F2" w14:textId="77777777" w:rsidR="00585803" w:rsidRPr="00830763" w:rsidRDefault="00585803" w:rsidP="00585803"/>
    <w:p w14:paraId="48B32E29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  <w:u w:val="single"/>
        </w:rPr>
        <w:t>IPF-es betegek előrehaladott tüdőfunkció károsodással (INSTAGE)</w:t>
      </w:r>
    </w:p>
    <w:p w14:paraId="1CFEAC0C" w14:textId="55A4A0F1" w:rsidR="00585803" w:rsidRPr="00830763" w:rsidRDefault="00585803" w:rsidP="00585803">
      <w:r w:rsidRPr="00830763">
        <w:t>Az INSTAGE egy előrehaladott tüdőfunkció</w:t>
      </w:r>
      <w:r>
        <w:noBreakHyphen/>
      </w:r>
      <w:r w:rsidRPr="00830763">
        <w:t>károsodású (DLCO a várt érték ≤</w:t>
      </w:r>
      <w:r>
        <w:t> </w:t>
      </w:r>
      <w:r w:rsidRPr="00830763">
        <w:t>35%</w:t>
      </w:r>
      <w:r w:rsidR="002530A7">
        <w:t>-</w:t>
      </w:r>
      <w:r w:rsidRPr="00830763">
        <w:t>a) IPF</w:t>
      </w:r>
      <w:r>
        <w:noBreakHyphen/>
      </w:r>
      <w:r w:rsidRPr="00830763">
        <w:t>es betegek</w:t>
      </w:r>
      <w:r w:rsidR="00914F23">
        <w:t>kel</w:t>
      </w:r>
      <w:r w:rsidRPr="00830763">
        <w:t xml:space="preserve"> végzett, 24</w:t>
      </w:r>
      <w:r>
        <w:t> </w:t>
      </w:r>
      <w:r w:rsidRPr="00830763">
        <w:t xml:space="preserve">héten át tartó, multicentrikus, multinacionális, </w:t>
      </w:r>
      <w:proofErr w:type="spellStart"/>
      <w:r w:rsidRPr="00830763">
        <w:t>prospektív</w:t>
      </w:r>
      <w:proofErr w:type="spellEnd"/>
      <w:r w:rsidRPr="00830763">
        <w:t xml:space="preserve">, </w:t>
      </w:r>
      <w:proofErr w:type="spellStart"/>
      <w:r w:rsidRPr="00830763">
        <w:t>randomizált</w:t>
      </w:r>
      <w:proofErr w:type="spellEnd"/>
      <w:r w:rsidRPr="00830763">
        <w:t>, kettős</w:t>
      </w:r>
      <w:r w:rsidR="00C04234">
        <w:t xml:space="preserve"> </w:t>
      </w:r>
      <w:r w:rsidRPr="00830763">
        <w:t>vak, párhuzamos csoportos klinikai vizsgálat volt. 136</w:t>
      </w:r>
      <w:r>
        <w:t> </w:t>
      </w:r>
      <w:r w:rsidRPr="00830763">
        <w:t xml:space="preserve">beteget kezeltek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monoterápiával</w:t>
      </w:r>
      <w:proofErr w:type="spellEnd"/>
      <w:r w:rsidRPr="00830763">
        <w:t xml:space="preserve">. Az elsődleges végpont eredménye a Saint George’s </w:t>
      </w:r>
      <w:proofErr w:type="spellStart"/>
      <w:r w:rsidRPr="00830763">
        <w:t>Respiratory</w:t>
      </w:r>
      <w:proofErr w:type="spellEnd"/>
      <w:r w:rsidRPr="00830763">
        <w:t xml:space="preserve"> </w:t>
      </w:r>
      <w:proofErr w:type="spellStart"/>
      <w:r w:rsidRPr="00830763">
        <w:t>Questionnaire</w:t>
      </w:r>
      <w:proofErr w:type="spellEnd"/>
      <w:r w:rsidRPr="00830763">
        <w:t xml:space="preserve"> (SGRQ) </w:t>
      </w:r>
      <w:proofErr w:type="spellStart"/>
      <w:r w:rsidRPr="00830763">
        <w:t>összpontszámának</w:t>
      </w:r>
      <w:proofErr w:type="spellEnd"/>
      <w:r w:rsidRPr="00830763">
        <w:t xml:space="preserve"> </w:t>
      </w:r>
      <w:r>
        <w:t>-</w:t>
      </w:r>
      <w:r w:rsidRPr="00830763">
        <w:t>0,77 egységgel történő csökkenését jelezte a 12. héten, a korrigált átlag kiindulástól számított abszolút változása alapján. Egy post hoc összehasonlítás kimutatta, hogy e</w:t>
      </w:r>
      <w:r>
        <w:t>zen</w:t>
      </w:r>
      <w:r w:rsidRPr="00830763">
        <w:t xml:space="preserve"> betegeknél az FVC csökkenése megfelelt a III. fázisú INPULSIS vizsgálatokban kevésbé előrehaladott betegségben szenvedő és </w:t>
      </w:r>
      <w:proofErr w:type="spellStart"/>
      <w:r w:rsidRPr="00830763">
        <w:t>nintedanib</w:t>
      </w:r>
      <w:r>
        <w:t>bal</w:t>
      </w:r>
      <w:proofErr w:type="spellEnd"/>
      <w:r>
        <w:t xml:space="preserve"> </w:t>
      </w:r>
      <w:r w:rsidRPr="00830763">
        <w:t>kezelt betegek FVC</w:t>
      </w:r>
      <w:r w:rsidRPr="00830763">
        <w:rPr>
          <w:spacing w:val="-11"/>
        </w:rPr>
        <w:t xml:space="preserve"> </w:t>
      </w:r>
      <w:r w:rsidRPr="00830763">
        <w:t>csökkenésének.</w:t>
      </w:r>
    </w:p>
    <w:p w14:paraId="711B07F9" w14:textId="77777777" w:rsidR="00585803" w:rsidRPr="00830763" w:rsidRDefault="00585803" w:rsidP="00585803">
      <w:r w:rsidRPr="00830763">
        <w:t>A</w:t>
      </w:r>
      <w:r>
        <w:t xml:space="preserve"> </w:t>
      </w:r>
      <w:proofErr w:type="spellStart"/>
      <w:r w:rsidRPr="00830763">
        <w:t>nintedanib</w:t>
      </w:r>
      <w:proofErr w:type="spellEnd"/>
      <w:r w:rsidRPr="00830763">
        <w:t xml:space="preserve"> biztonságossági és tolerálhatósági profilja előrehaladott tüdőfunkció</w:t>
      </w:r>
      <w:r>
        <w:noBreakHyphen/>
      </w:r>
      <w:r w:rsidRPr="00830763">
        <w:t>károsodásban szenvedő IPF</w:t>
      </w:r>
      <w:r>
        <w:noBreakHyphen/>
      </w:r>
      <w:r w:rsidRPr="00830763">
        <w:t>es betegeknél megfelelt a III. fázisú INPULSIS vizsgálatokban megfigyeltekkel.</w:t>
      </w:r>
    </w:p>
    <w:p w14:paraId="350DBD77" w14:textId="77777777" w:rsidR="00585803" w:rsidRPr="00830763" w:rsidRDefault="00585803" w:rsidP="00585803"/>
    <w:p w14:paraId="6B2A482F" w14:textId="18601CDC" w:rsidR="00585803" w:rsidRPr="00895E6B" w:rsidRDefault="00585803" w:rsidP="00164FFF">
      <w:pPr>
        <w:keepNext/>
        <w:widowControl/>
        <w:rPr>
          <w:i/>
        </w:rPr>
      </w:pPr>
      <w:bookmarkStart w:id="4" w:name="_Hlk177406169"/>
      <w:r w:rsidRPr="00895E6B">
        <w:rPr>
          <w:i/>
        </w:rPr>
        <w:t>A IV. fázisú INJOURNEY elnevezésű, napi 2</w:t>
      </w:r>
      <w:r w:rsidR="00C9607F">
        <w:rPr>
          <w:i/>
        </w:rPr>
        <w:t> </w:t>
      </w:r>
      <w:r w:rsidRPr="00895E6B">
        <w:rPr>
          <w:i/>
        </w:rPr>
        <w:t>×</w:t>
      </w:r>
      <w:r w:rsidR="00C9607F">
        <w:rPr>
          <w:i/>
        </w:rPr>
        <w:t> </w:t>
      </w:r>
      <w:r w:rsidRPr="00895E6B">
        <w:rPr>
          <w:i/>
        </w:rPr>
        <w:t xml:space="preserve">150 mg </w:t>
      </w:r>
      <w:proofErr w:type="spellStart"/>
      <w:r w:rsidR="00895E6B">
        <w:rPr>
          <w:i/>
        </w:rPr>
        <w:t>nintedanib</w:t>
      </w:r>
      <w:r w:rsidR="00164FFF">
        <w:rPr>
          <w:i/>
        </w:rPr>
        <w:t>ot</w:t>
      </w:r>
      <w:proofErr w:type="spellEnd"/>
      <w:r w:rsidRPr="00895E6B">
        <w:rPr>
          <w:i/>
        </w:rPr>
        <w:t xml:space="preserve"> és hozzáadott </w:t>
      </w:r>
      <w:proofErr w:type="spellStart"/>
      <w:r w:rsidRPr="00895E6B">
        <w:rPr>
          <w:i/>
        </w:rPr>
        <w:t>pirfenidon</w:t>
      </w:r>
      <w:r w:rsidR="00164FFF">
        <w:rPr>
          <w:i/>
        </w:rPr>
        <w:t>t</w:t>
      </w:r>
      <w:proofErr w:type="spellEnd"/>
      <w:r w:rsidR="00164FFF">
        <w:rPr>
          <w:i/>
        </w:rPr>
        <w:t xml:space="preserve"> alkalmazó</w:t>
      </w:r>
      <w:r w:rsidRPr="00895E6B">
        <w:rPr>
          <w:i/>
        </w:rPr>
        <w:t xml:space="preserve"> vizsgálatból származó további adatok</w:t>
      </w:r>
    </w:p>
    <w:bookmarkEnd w:id="4"/>
    <w:p w14:paraId="502017A1" w14:textId="2C643D5E" w:rsidR="00585803" w:rsidRPr="00830763" w:rsidRDefault="00585803" w:rsidP="00164FFF">
      <w:pPr>
        <w:keepNext/>
        <w:widowControl/>
      </w:pPr>
      <w:proofErr w:type="spellStart"/>
      <w:r>
        <w:t>N</w:t>
      </w:r>
      <w:r w:rsidRPr="00830763">
        <w:t>intedanib</w:t>
      </w:r>
      <w:proofErr w:type="spellEnd"/>
      <w:r w:rsidRPr="00830763">
        <w:t xml:space="preserve"> és </w:t>
      </w:r>
      <w:proofErr w:type="spellStart"/>
      <w:r w:rsidRPr="00830763">
        <w:t>pirfenidon</w:t>
      </w:r>
      <w:proofErr w:type="spellEnd"/>
      <w:r w:rsidRPr="00830763">
        <w:t xml:space="preserve"> egyidejű alkalmazását egy korai fázisú, nyílt, </w:t>
      </w:r>
      <w:proofErr w:type="spellStart"/>
      <w:r w:rsidRPr="00830763">
        <w:t>randomizált</w:t>
      </w:r>
      <w:proofErr w:type="spellEnd"/>
      <w:r w:rsidRPr="00830763">
        <w:t>, vizsgálatban értékelték, amelyben 105</w:t>
      </w:r>
      <w:r>
        <w:t> </w:t>
      </w:r>
      <w:r w:rsidRPr="00830763">
        <w:t>beteg részvételével 12</w:t>
      </w:r>
      <w:r>
        <w:t> </w:t>
      </w:r>
      <w:r w:rsidRPr="00830763">
        <w:t xml:space="preserve">héten át </w:t>
      </w:r>
      <w:proofErr w:type="spellStart"/>
      <w:r w:rsidR="00412C85">
        <w:t>nintedanib</w:t>
      </w:r>
      <w:proofErr w:type="spellEnd"/>
      <w:r w:rsidR="00412C85">
        <w:t xml:space="preserve"> </w:t>
      </w:r>
      <w:r w:rsidRPr="00830763">
        <w:t>napi 2</w:t>
      </w:r>
      <w:r w:rsidR="00C9607F">
        <w:t> </w:t>
      </w:r>
      <w:r w:rsidRPr="00830763">
        <w:t>×</w:t>
      </w:r>
      <w:r w:rsidR="00C9607F">
        <w:t> </w:t>
      </w:r>
      <w:r w:rsidRPr="00830763">
        <w:t>150</w:t>
      </w:r>
      <w:r>
        <w:t> mg</w:t>
      </w:r>
      <w:r w:rsidRPr="00830763">
        <w:t xml:space="preserve"> és </w:t>
      </w:r>
      <w:proofErr w:type="spellStart"/>
      <w:r w:rsidRPr="00830763">
        <w:t>pirfenidon</w:t>
      </w:r>
      <w:proofErr w:type="spellEnd"/>
      <w:r w:rsidRPr="00830763">
        <w:t xml:space="preserve"> (napi 3×801</w:t>
      </w:r>
      <w:r>
        <w:t> mg</w:t>
      </w:r>
      <w:r>
        <w:noBreakHyphen/>
      </w:r>
      <w:r w:rsidRPr="00830763">
        <w:t>ig emelve) kombinációját hasonlították össze az önmagában adott napi 2×150</w:t>
      </w:r>
      <w:r>
        <w:t> mg</w:t>
      </w:r>
      <w:r w:rsidRPr="00830763">
        <w:rPr>
          <w:spacing w:val="-3"/>
        </w:rPr>
        <w:t xml:space="preserve"> </w:t>
      </w:r>
      <w:proofErr w:type="spellStart"/>
      <w:r w:rsidRPr="00830763">
        <w:t>nintedanibbal</w:t>
      </w:r>
      <w:proofErr w:type="spellEnd"/>
      <w:r w:rsidRPr="00830763">
        <w:t>.</w:t>
      </w:r>
      <w:r w:rsidRPr="00830763">
        <w:rPr>
          <w:spacing w:val="-6"/>
        </w:rPr>
        <w:t xml:space="preserve"> </w:t>
      </w:r>
      <w:r w:rsidRPr="00830763">
        <w:t>Az</w:t>
      </w:r>
      <w:r w:rsidRPr="00830763">
        <w:rPr>
          <w:spacing w:val="-5"/>
        </w:rPr>
        <w:t xml:space="preserve"> </w:t>
      </w:r>
      <w:r w:rsidRPr="00830763">
        <w:t>elsődl</w:t>
      </w:r>
      <w:r>
        <w:t>e</w:t>
      </w:r>
      <w:r w:rsidRPr="00830763">
        <w:t>ges</w:t>
      </w:r>
      <w:r w:rsidRPr="00830763">
        <w:rPr>
          <w:spacing w:val="-6"/>
        </w:rPr>
        <w:t xml:space="preserve"> </w:t>
      </w:r>
      <w:r w:rsidRPr="00830763">
        <w:t>végpont</w:t>
      </w:r>
      <w:r w:rsidRPr="00830763">
        <w:rPr>
          <w:spacing w:val="-5"/>
        </w:rPr>
        <w:t xml:space="preserve"> </w:t>
      </w:r>
      <w:r w:rsidRPr="00830763">
        <w:t>a</w:t>
      </w:r>
      <w:r w:rsidRPr="00830763">
        <w:rPr>
          <w:spacing w:val="-6"/>
        </w:rPr>
        <w:t xml:space="preserve"> </w:t>
      </w:r>
      <w:proofErr w:type="spellStart"/>
      <w:r w:rsidRPr="00830763">
        <w:t>gastrointestin</w:t>
      </w:r>
      <w:r>
        <w:t>a</w:t>
      </w:r>
      <w:r w:rsidRPr="00830763">
        <w:t>lis</w:t>
      </w:r>
      <w:proofErr w:type="spellEnd"/>
      <w:r w:rsidRPr="00830763">
        <w:rPr>
          <w:spacing w:val="-5"/>
        </w:rPr>
        <w:t xml:space="preserve"> </w:t>
      </w:r>
      <w:r w:rsidRPr="00830763">
        <w:t>nemkívánatos</w:t>
      </w:r>
      <w:r w:rsidRPr="00830763">
        <w:rPr>
          <w:spacing w:val="-5"/>
        </w:rPr>
        <w:t xml:space="preserve"> </w:t>
      </w:r>
      <w:r w:rsidRPr="00830763">
        <w:t>eseményeket</w:t>
      </w:r>
      <w:r w:rsidRPr="00830763">
        <w:rPr>
          <w:spacing w:val="-6"/>
        </w:rPr>
        <w:t xml:space="preserve"> </w:t>
      </w:r>
      <w:r w:rsidRPr="00830763">
        <w:t xml:space="preserve">tapasztaló betegek százalékos aránya volt a kiindulástól számított 12. héten. A </w:t>
      </w:r>
      <w:proofErr w:type="spellStart"/>
      <w:r w:rsidRPr="00830763">
        <w:t>gastrointestinalis</w:t>
      </w:r>
      <w:proofErr w:type="spellEnd"/>
      <w:r w:rsidRPr="00830763">
        <w:t xml:space="preserve"> nemkívánatos események gyakoriak voltak, és az egyes eleme</w:t>
      </w:r>
      <w:r>
        <w:t>k</w:t>
      </w:r>
      <w:r w:rsidRPr="00830763">
        <w:t xml:space="preserve"> korábban leírt biztonságossági profiljával egyezést mutattak. A hasmenés, hányinger és hányás voltak a leggyakoribb nemkívánatos események a </w:t>
      </w:r>
      <w:proofErr w:type="spellStart"/>
      <w:r w:rsidRPr="00830763">
        <w:t>nintedanib</w:t>
      </w:r>
      <w:proofErr w:type="spellEnd"/>
      <w:r w:rsidRPr="00830763">
        <w:t xml:space="preserve"> és </w:t>
      </w:r>
      <w:proofErr w:type="spellStart"/>
      <w:r w:rsidRPr="00830763">
        <w:t>pirfenidon</w:t>
      </w:r>
      <w:proofErr w:type="spellEnd"/>
      <w:r w:rsidRPr="00830763">
        <w:t xml:space="preserve"> kombináció esetén az önmagában adott </w:t>
      </w:r>
      <w:proofErr w:type="spellStart"/>
      <w:r w:rsidRPr="00830763">
        <w:t>nintedanibhoz</w:t>
      </w:r>
      <w:proofErr w:type="spellEnd"/>
      <w:r w:rsidRPr="00830763">
        <w:t xml:space="preserve"> képest.</w:t>
      </w:r>
    </w:p>
    <w:p w14:paraId="7A374C55" w14:textId="27BF1CC9" w:rsidR="00585803" w:rsidRPr="00830763" w:rsidRDefault="00585803" w:rsidP="00585803">
      <w:r w:rsidRPr="00830763">
        <w:t>Az FVC kiindulási állapottól a 12. hétig tapasztalt abszolút változásainak középértéke (standard hibával) -13,3 (17,4)</w:t>
      </w:r>
      <w:r w:rsidR="00C04234">
        <w:t> </w:t>
      </w:r>
      <w:r w:rsidRPr="00830763">
        <w:t xml:space="preserve">ml volt </w:t>
      </w:r>
      <w:proofErr w:type="spellStart"/>
      <w:r w:rsidRPr="00830763">
        <w:t>nintedanib</w:t>
      </w:r>
      <w:proofErr w:type="spellEnd"/>
      <w:r w:rsidRPr="00830763">
        <w:t xml:space="preserve"> és </w:t>
      </w:r>
      <w:proofErr w:type="spellStart"/>
      <w:r w:rsidRPr="00830763">
        <w:t>pirfenidon</w:t>
      </w:r>
      <w:proofErr w:type="spellEnd"/>
      <w:r w:rsidRPr="00830763">
        <w:t xml:space="preserve"> együttes adásakor (n</w:t>
      </w:r>
      <w:r>
        <w:t> </w:t>
      </w:r>
      <w:r w:rsidRPr="00830763">
        <w:t>=</w:t>
      </w:r>
      <w:r>
        <w:t> </w:t>
      </w:r>
      <w:r w:rsidRPr="00830763">
        <w:t xml:space="preserve">48), míg -40,9 (31,4) ml volt a csak </w:t>
      </w:r>
      <w:proofErr w:type="spellStart"/>
      <w:r w:rsidRPr="00830763">
        <w:t>nintedanibbal</w:t>
      </w:r>
      <w:proofErr w:type="spellEnd"/>
      <w:r w:rsidRPr="00830763">
        <w:t xml:space="preserve"> kezelteknél (n</w:t>
      </w:r>
      <w:r>
        <w:t> </w:t>
      </w:r>
      <w:r w:rsidRPr="00830763">
        <w:t>=</w:t>
      </w:r>
      <w:r>
        <w:t> </w:t>
      </w:r>
      <w:r w:rsidRPr="00830763">
        <w:t>44).</w:t>
      </w:r>
    </w:p>
    <w:p w14:paraId="367858B5" w14:textId="77777777" w:rsidR="00585803" w:rsidRPr="00830763" w:rsidRDefault="00585803" w:rsidP="00585803"/>
    <w:p w14:paraId="41EFED19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</w:rPr>
        <w:t xml:space="preserve">Egyéb, progresszív </w:t>
      </w:r>
      <w:proofErr w:type="spellStart"/>
      <w:r w:rsidRPr="00830763">
        <w:rPr>
          <w:i/>
        </w:rPr>
        <w:t>fenotípusú</w:t>
      </w:r>
      <w:proofErr w:type="spellEnd"/>
      <w:r w:rsidRPr="00830763">
        <w:rPr>
          <w:i/>
        </w:rPr>
        <w:t xml:space="preserve">, krónikus </w:t>
      </w:r>
      <w:proofErr w:type="spellStart"/>
      <w:r w:rsidRPr="00830763">
        <w:rPr>
          <w:i/>
        </w:rPr>
        <w:t>fibrotizáló</w:t>
      </w:r>
      <w:proofErr w:type="spellEnd"/>
      <w:r w:rsidRPr="00830763">
        <w:rPr>
          <w:i/>
        </w:rPr>
        <w:t xml:space="preserve"> </w:t>
      </w:r>
      <w:proofErr w:type="spellStart"/>
      <w:r w:rsidRPr="00830763">
        <w:rPr>
          <w:i/>
        </w:rPr>
        <w:t>interstitialis</w:t>
      </w:r>
      <w:proofErr w:type="spellEnd"/>
      <w:r w:rsidRPr="00830763">
        <w:rPr>
          <w:i/>
        </w:rPr>
        <w:t xml:space="preserve"> tüdőbetegségek (ILD-k)</w:t>
      </w:r>
    </w:p>
    <w:p w14:paraId="2C67ADA7" w14:textId="4C115F27" w:rsidR="00585803" w:rsidRPr="00A92607" w:rsidRDefault="00585803" w:rsidP="00585803">
      <w:r w:rsidRPr="00830763">
        <w:t>A</w:t>
      </w:r>
      <w:r>
        <w:t xml:space="preserve"> </w:t>
      </w:r>
      <w:proofErr w:type="spellStart"/>
      <w:r w:rsidRPr="00830763">
        <w:t>nintedanib</w:t>
      </w:r>
      <w:proofErr w:type="spellEnd"/>
      <w:r w:rsidRPr="00830763">
        <w:t xml:space="preserve"> klinikai hatásosságát egyéb, progresszív </w:t>
      </w:r>
      <w:proofErr w:type="spellStart"/>
      <w:r w:rsidRPr="00830763">
        <w:t>fenotípusú</w:t>
      </w:r>
      <w:proofErr w:type="spellEnd"/>
      <w:r w:rsidRPr="00830763">
        <w:t xml:space="preserve">, krónikus </w:t>
      </w:r>
      <w:proofErr w:type="spellStart"/>
      <w:r w:rsidRPr="00830763">
        <w:t>fibroticus</w:t>
      </w:r>
      <w:proofErr w:type="spellEnd"/>
      <w:r w:rsidRPr="00830763">
        <w:t xml:space="preserve"> ILD</w:t>
      </w:r>
      <w:r>
        <w:noBreakHyphen/>
      </w:r>
      <w:r w:rsidRPr="00830763">
        <w:t>k esetében egy kettős</w:t>
      </w:r>
      <w:r w:rsidR="00C04234">
        <w:t xml:space="preserve"> </w:t>
      </w:r>
      <w:r w:rsidRPr="00830763">
        <w:t>vak, placebokontrollos, III. fázisú klinikai vizsgálatban (INBUILD) vizsgálták. Az IPF</w:t>
      </w:r>
      <w:r>
        <w:noBreakHyphen/>
      </w:r>
      <w:r w:rsidRPr="00830763">
        <w:t xml:space="preserve">ben szenvedő betegeket kizárták a vizsgálatból. Azokat a krónikus </w:t>
      </w:r>
      <w:proofErr w:type="spellStart"/>
      <w:r w:rsidRPr="00830763">
        <w:t>fibroticus</w:t>
      </w:r>
      <w:proofErr w:type="spellEnd"/>
      <w:r w:rsidRPr="00830763">
        <w:t xml:space="preserve"> ILD</w:t>
      </w:r>
      <w:r>
        <w:noBreakHyphen/>
      </w:r>
      <w:r w:rsidRPr="00830763">
        <w:t xml:space="preserve">ben szenvedő betegeket választották be, akiknél a nagy felbontású </w:t>
      </w:r>
      <w:r w:rsidR="007A0BA4">
        <w:t xml:space="preserve">mellkas </w:t>
      </w:r>
      <w:r w:rsidRPr="00830763">
        <w:t>komputertomográfiás (</w:t>
      </w:r>
      <w:proofErr w:type="spellStart"/>
      <w:r w:rsidRPr="00A92607">
        <w:t>High-resolution</w:t>
      </w:r>
      <w:proofErr w:type="spellEnd"/>
      <w:r w:rsidRPr="00A92607">
        <w:t xml:space="preserve"> </w:t>
      </w:r>
      <w:proofErr w:type="spellStart"/>
      <w:r w:rsidRPr="00A92607">
        <w:t>computed</w:t>
      </w:r>
      <w:proofErr w:type="spellEnd"/>
      <w:r w:rsidRPr="00A92607">
        <w:t xml:space="preserve"> </w:t>
      </w:r>
      <w:proofErr w:type="spellStart"/>
      <w:r w:rsidRPr="00A92607">
        <w:t>tomography</w:t>
      </w:r>
      <w:proofErr w:type="spellEnd"/>
      <w:r>
        <w:t>,</w:t>
      </w:r>
      <w:r w:rsidRPr="00A92607">
        <w:t xml:space="preserve"> HRCT) vizsgálat segítségével észlelt </w:t>
      </w:r>
      <w:proofErr w:type="spellStart"/>
      <w:r w:rsidRPr="00A92607">
        <w:t>fibr</w:t>
      </w:r>
      <w:r w:rsidR="000D2693">
        <w:t>osis</w:t>
      </w:r>
      <w:proofErr w:type="spellEnd"/>
      <w:r w:rsidRPr="00A92607">
        <w:t xml:space="preserve"> jelentős mértékű (a </w:t>
      </w:r>
      <w:proofErr w:type="spellStart"/>
      <w:r w:rsidRPr="00A92607">
        <w:t>fibroti</w:t>
      </w:r>
      <w:r w:rsidR="007A0BA4">
        <w:t>k</w:t>
      </w:r>
      <w:r w:rsidRPr="00A92607">
        <w:t>us</w:t>
      </w:r>
      <w:proofErr w:type="spellEnd"/>
      <w:r w:rsidRPr="00A92607">
        <w:t xml:space="preserve"> képletek meghaladják a 10%</w:t>
      </w:r>
      <w:r>
        <w:noBreakHyphen/>
      </w:r>
      <w:r w:rsidRPr="00A92607">
        <w:t>ot), és a progresszió klinikai jeleit mutatták (definíció szerint: ≥</w:t>
      </w:r>
      <w:r>
        <w:t> </w:t>
      </w:r>
      <w:r w:rsidRPr="00A92607">
        <w:t>10% FVC</w:t>
      </w:r>
      <w:r>
        <w:noBreakHyphen/>
      </w:r>
      <w:r w:rsidRPr="00A92607">
        <w:t>csökkenés, ≥</w:t>
      </w:r>
      <w:r>
        <w:t> </w:t>
      </w:r>
      <w:r w:rsidRPr="00A92607">
        <w:t>5% –</w:t>
      </w:r>
      <w:r w:rsidRPr="00A92607">
        <w:rPr>
          <w:spacing w:val="-24"/>
        </w:rPr>
        <w:t xml:space="preserve"> </w:t>
      </w:r>
      <w:r w:rsidRPr="00A92607">
        <w:t>&lt;</w:t>
      </w:r>
      <w:r>
        <w:t> </w:t>
      </w:r>
      <w:r w:rsidRPr="00A92607">
        <w:t>10% FVC</w:t>
      </w:r>
      <w:r>
        <w:noBreakHyphen/>
      </w:r>
      <w:r w:rsidRPr="00A92607">
        <w:t xml:space="preserve">csökkenés romló tünetekkel vagy képalkotó vizsgálati eredményekkel, vagy romló tünetek és romló képalkotó vizsgálati eredmények a szűrést megelőző </w:t>
      </w:r>
      <w:r w:rsidRPr="00A92607">
        <w:lastRenderedPageBreak/>
        <w:t>24</w:t>
      </w:r>
      <w:r>
        <w:t> </w:t>
      </w:r>
      <w:r w:rsidRPr="00A92607">
        <w:t>hónapban). Feltétel volt még, hogy a betegek FVC</w:t>
      </w:r>
      <w:r>
        <w:noBreakHyphen/>
      </w:r>
      <w:r w:rsidRPr="00A92607">
        <w:t>értéke a várt érték legalább 45%</w:t>
      </w:r>
      <w:r>
        <w:noBreakHyphen/>
      </w:r>
      <w:r w:rsidRPr="00A92607">
        <w:t>a legyen, illetve a DLCO</w:t>
      </w:r>
      <w:r>
        <w:noBreakHyphen/>
      </w:r>
      <w:r w:rsidRPr="00A92607">
        <w:t>értéke a várt érték ≥</w:t>
      </w:r>
      <w:r>
        <w:t> </w:t>
      </w:r>
      <w:r w:rsidRPr="00A92607">
        <w:t>30%</w:t>
      </w:r>
      <w:r>
        <w:noBreakHyphen/>
      </w:r>
      <w:r w:rsidRPr="00A92607">
        <w:t xml:space="preserve">a és </w:t>
      </w:r>
      <w:proofErr w:type="gramStart"/>
      <w:r w:rsidRPr="00A92607">
        <w:t>&lt;</w:t>
      </w:r>
      <w:r>
        <w:t> </w:t>
      </w:r>
      <w:r w:rsidRPr="00A92607">
        <w:t>80</w:t>
      </w:r>
      <w:proofErr w:type="gramEnd"/>
      <w:r w:rsidRPr="00A92607">
        <w:t>%</w:t>
      </w:r>
      <w:r>
        <w:noBreakHyphen/>
      </w:r>
      <w:r w:rsidRPr="00A92607">
        <w:t>a közé essen. Szintén feltétel volt a betegek progressziója, a klinikai gyakorlat alapján a beteg releváns ILD</w:t>
      </w:r>
      <w:r w:rsidR="000D2693">
        <w:noBreakHyphen/>
      </w:r>
      <w:proofErr w:type="spellStart"/>
      <w:r w:rsidRPr="00A92607">
        <w:t>jének</w:t>
      </w:r>
      <w:proofErr w:type="spellEnd"/>
      <w:r w:rsidRPr="00A92607">
        <w:t xml:space="preserve"> megfelelő kezelése ellenére.</w:t>
      </w:r>
    </w:p>
    <w:p w14:paraId="207DA3C8" w14:textId="77777777" w:rsidR="00585803" w:rsidRPr="00830763" w:rsidRDefault="00585803" w:rsidP="00585803"/>
    <w:p w14:paraId="0F00E768" w14:textId="252CDDD9" w:rsidR="00585803" w:rsidRPr="00830763" w:rsidRDefault="00585803" w:rsidP="00585803">
      <w:r w:rsidRPr="00830763">
        <w:t>Összesen 663</w:t>
      </w:r>
      <w:r>
        <w:t> </w:t>
      </w:r>
      <w:r w:rsidRPr="00830763">
        <w:t xml:space="preserve">beteget </w:t>
      </w:r>
      <w:proofErr w:type="spellStart"/>
      <w:r w:rsidRPr="00830763">
        <w:t>randomizáltak</w:t>
      </w:r>
      <w:proofErr w:type="spellEnd"/>
      <w:r w:rsidRPr="00830763">
        <w:t xml:space="preserve"> 1:1 arányban a legalább 52</w:t>
      </w:r>
      <w:r>
        <w:t> </w:t>
      </w:r>
      <w:r w:rsidRPr="00830763">
        <w:t>hétig naponta kétszer 150</w:t>
      </w:r>
      <w:r>
        <w:t> mg</w:t>
      </w:r>
      <w:r w:rsidRPr="00830763">
        <w:t xml:space="preserve"> </w:t>
      </w:r>
      <w:proofErr w:type="spellStart"/>
      <w:r w:rsidRPr="00830763">
        <w:t>nintedanib</w:t>
      </w:r>
      <w:r>
        <w:t>ot</w:t>
      </w:r>
      <w:proofErr w:type="spellEnd"/>
      <w:r>
        <w:t xml:space="preserve"> </w:t>
      </w:r>
      <w:r w:rsidRPr="00830763">
        <w:t xml:space="preserve">vagy </w:t>
      </w:r>
      <w:proofErr w:type="spellStart"/>
      <w:r w:rsidRPr="00830763">
        <w:t>placebót</w:t>
      </w:r>
      <w:proofErr w:type="spellEnd"/>
      <w:r w:rsidRPr="00830763">
        <w:t xml:space="preserve"> kapó csoportokba. A medián </w:t>
      </w:r>
      <w:proofErr w:type="spellStart"/>
      <w:r w:rsidRPr="00830763">
        <w:t>nintedanib</w:t>
      </w:r>
      <w:proofErr w:type="spellEnd"/>
      <w:r w:rsidR="007A0BA4">
        <w:t>-</w:t>
      </w:r>
      <w:r>
        <w:t>expozíció</w:t>
      </w:r>
      <w:r w:rsidRPr="00830763">
        <w:t xml:space="preserve"> a teljes vizsgálat során 17,4</w:t>
      </w:r>
      <w:r>
        <w:t> </w:t>
      </w:r>
      <w:r w:rsidRPr="00830763">
        <w:t xml:space="preserve">hónap, az átlag </w:t>
      </w:r>
      <w:proofErr w:type="spellStart"/>
      <w:r w:rsidRPr="00830763">
        <w:t>nintedanib</w:t>
      </w:r>
      <w:proofErr w:type="spellEnd"/>
      <w:r w:rsidR="007A0BA4">
        <w:t>-</w:t>
      </w:r>
      <w:r>
        <w:t>expozíció</w:t>
      </w:r>
      <w:r w:rsidRPr="00830763">
        <w:t xml:space="preserve"> a teljes vizsgálat során pedig 15,6</w:t>
      </w:r>
      <w:r>
        <w:t> </w:t>
      </w:r>
      <w:r w:rsidRPr="00830763">
        <w:t xml:space="preserve">hónap volt. A </w:t>
      </w:r>
      <w:proofErr w:type="spellStart"/>
      <w:r w:rsidRPr="00830763">
        <w:t>randomizáció</w:t>
      </w:r>
      <w:proofErr w:type="spellEnd"/>
      <w:r w:rsidRPr="00830763">
        <w:t xml:space="preserve"> réteg</w:t>
      </w:r>
      <w:r>
        <w:t>e</w:t>
      </w:r>
      <w:r w:rsidRPr="00830763">
        <w:t xml:space="preserve">zése </w:t>
      </w:r>
      <w:r>
        <w:t>(</w:t>
      </w:r>
      <w:proofErr w:type="spellStart"/>
      <w:r>
        <w:t>stratifikációja</w:t>
      </w:r>
      <w:proofErr w:type="spellEnd"/>
      <w:r>
        <w:t xml:space="preserve">) </w:t>
      </w:r>
      <w:r w:rsidRPr="00830763">
        <w:t>a</w:t>
      </w:r>
      <w:r>
        <w:t xml:space="preserve"> </w:t>
      </w:r>
      <w:r w:rsidRPr="00830763">
        <w:t>HRCT</w:t>
      </w:r>
      <w:r>
        <w:noBreakHyphen/>
      </w:r>
      <w:r w:rsidRPr="00830763">
        <w:t xml:space="preserve">vizsgálaton megfigyelt </w:t>
      </w:r>
      <w:proofErr w:type="spellStart"/>
      <w:r w:rsidRPr="00830763">
        <w:t>fibroticus</w:t>
      </w:r>
      <w:proofErr w:type="spellEnd"/>
      <w:r w:rsidRPr="00830763">
        <w:t xml:space="preserve"> mintázat alapján történt központi értékelés szerint. A HRCT alapján szokványos </w:t>
      </w:r>
      <w:proofErr w:type="spellStart"/>
      <w:r w:rsidRPr="00830763">
        <w:t>interstitialis</w:t>
      </w:r>
      <w:proofErr w:type="spellEnd"/>
      <w:r w:rsidRPr="00830763">
        <w:t xml:space="preserve"> </w:t>
      </w:r>
      <w:proofErr w:type="spellStart"/>
      <w:r w:rsidRPr="00830763">
        <w:t>pneumoniára</w:t>
      </w:r>
      <w:proofErr w:type="spellEnd"/>
      <w:r w:rsidRPr="00830763">
        <w:t xml:space="preserve"> (</w:t>
      </w:r>
      <w:proofErr w:type="spellStart"/>
      <w:r w:rsidRPr="00B16410">
        <w:t>usual</w:t>
      </w:r>
      <w:proofErr w:type="spellEnd"/>
      <w:r w:rsidRPr="00B16410">
        <w:t xml:space="preserve"> </w:t>
      </w:r>
      <w:proofErr w:type="spellStart"/>
      <w:r w:rsidRPr="00B16410">
        <w:t>interstitial</w:t>
      </w:r>
      <w:proofErr w:type="spellEnd"/>
      <w:r>
        <w:t xml:space="preserve"> </w:t>
      </w:r>
      <w:proofErr w:type="spellStart"/>
      <w:r w:rsidRPr="00B16410">
        <w:t>pneumonia</w:t>
      </w:r>
      <w:proofErr w:type="spellEnd"/>
      <w:r>
        <w:t xml:space="preserve">, </w:t>
      </w:r>
      <w:r w:rsidRPr="00830763">
        <w:t xml:space="preserve">UIP) jellemző </w:t>
      </w:r>
      <w:proofErr w:type="spellStart"/>
      <w:r w:rsidRPr="00830763">
        <w:t>fibroticus</w:t>
      </w:r>
      <w:proofErr w:type="spellEnd"/>
      <w:r w:rsidRPr="00830763">
        <w:t xml:space="preserve"> mintázattal rendelkező 412</w:t>
      </w:r>
      <w:r>
        <w:t> </w:t>
      </w:r>
      <w:r w:rsidRPr="00830763">
        <w:t xml:space="preserve">beteget, illetve a HRCT alapján egyéb </w:t>
      </w:r>
      <w:proofErr w:type="spellStart"/>
      <w:r w:rsidRPr="00830763">
        <w:t>fibroticus</w:t>
      </w:r>
      <w:proofErr w:type="spellEnd"/>
      <w:r w:rsidRPr="00830763">
        <w:t xml:space="preserve"> mintázattal rendelkező 251</w:t>
      </w:r>
      <w:r>
        <w:t> </w:t>
      </w:r>
      <w:r w:rsidRPr="00830763">
        <w:t xml:space="preserve">beteget </w:t>
      </w:r>
      <w:proofErr w:type="spellStart"/>
      <w:r w:rsidRPr="00830763">
        <w:t>randomizálták</w:t>
      </w:r>
      <w:proofErr w:type="spellEnd"/>
      <w:r w:rsidRPr="00830763">
        <w:t>. Ebben a vizsgálatban 2</w:t>
      </w:r>
      <w:r>
        <w:t> </w:t>
      </w:r>
      <w:r w:rsidRPr="00830763">
        <w:t>primer populációpárt határoztak meg: valamennyi beteg (a teljes populáció), valamint a HRCT alapján UIP</w:t>
      </w:r>
      <w:r>
        <w:noBreakHyphen/>
      </w:r>
      <w:r w:rsidRPr="00830763">
        <w:t xml:space="preserve">re jellemző </w:t>
      </w:r>
      <w:proofErr w:type="spellStart"/>
      <w:r w:rsidRPr="00830763">
        <w:t>fibroticus</w:t>
      </w:r>
      <w:proofErr w:type="spellEnd"/>
      <w:r w:rsidRPr="00830763">
        <w:t xml:space="preserve"> mintázatot mutató betegek. A HRCT alapján egyéb </w:t>
      </w:r>
      <w:proofErr w:type="spellStart"/>
      <w:r w:rsidRPr="00830763">
        <w:t>fibroticus</w:t>
      </w:r>
      <w:proofErr w:type="spellEnd"/>
      <w:r w:rsidRPr="00830763">
        <w:t xml:space="preserve"> mintázatot mutató betegek képezték a „komplementer” populációt.</w:t>
      </w:r>
    </w:p>
    <w:p w14:paraId="30BA39A7" w14:textId="77777777" w:rsidR="00585803" w:rsidRPr="00830763" w:rsidRDefault="00585803" w:rsidP="00585803"/>
    <w:p w14:paraId="73429056" w14:textId="4CC838C3" w:rsidR="00585803" w:rsidRPr="00830763" w:rsidRDefault="00585803" w:rsidP="00585803">
      <w:r w:rsidRPr="00830763">
        <w:t xml:space="preserve">Az elsődleges végpont az erőltetett </w:t>
      </w:r>
      <w:proofErr w:type="spellStart"/>
      <w:r w:rsidRPr="00830763">
        <w:t>vitálkapacitás</w:t>
      </w:r>
      <w:proofErr w:type="spellEnd"/>
      <w:r w:rsidRPr="00830763">
        <w:t xml:space="preserve"> (</w:t>
      </w:r>
      <w:proofErr w:type="spellStart"/>
      <w:r w:rsidRPr="00B16410">
        <w:t>forced</w:t>
      </w:r>
      <w:proofErr w:type="spellEnd"/>
      <w:r w:rsidRPr="00B16410">
        <w:t xml:space="preserve"> </w:t>
      </w:r>
      <w:proofErr w:type="spellStart"/>
      <w:r w:rsidRPr="00B16410">
        <w:t>vital</w:t>
      </w:r>
      <w:proofErr w:type="spellEnd"/>
      <w:r w:rsidRPr="00B16410">
        <w:t xml:space="preserve"> </w:t>
      </w:r>
      <w:proofErr w:type="spellStart"/>
      <w:r w:rsidRPr="00B16410">
        <w:t>capacity</w:t>
      </w:r>
      <w:proofErr w:type="spellEnd"/>
      <w:r>
        <w:t xml:space="preserve">, </w:t>
      </w:r>
      <w:r w:rsidRPr="00830763">
        <w:t>FVC) csökkenésének éves üteme (ml</w:t>
      </w:r>
      <w:r w:rsidR="0037319D">
        <w:noBreakHyphen/>
        <w:t>ben</w:t>
      </w:r>
      <w:r w:rsidRPr="00830763">
        <w:t>) volt 52</w:t>
      </w:r>
      <w:r>
        <w:t> </w:t>
      </w:r>
      <w:r w:rsidRPr="00830763">
        <w:t xml:space="preserve">hét alatt. A fő másodlagos végpontok a </w:t>
      </w:r>
      <w:proofErr w:type="spellStart"/>
      <w:r w:rsidRPr="00830763">
        <w:t>King's</w:t>
      </w:r>
      <w:proofErr w:type="spellEnd"/>
      <w:r w:rsidRPr="00830763">
        <w:t xml:space="preserve"> </w:t>
      </w:r>
      <w:proofErr w:type="spellStart"/>
      <w:r w:rsidRPr="00830763">
        <w:t>Brief</w:t>
      </w:r>
      <w:proofErr w:type="spellEnd"/>
      <w:r w:rsidRPr="00830763">
        <w:t xml:space="preserve"> </w:t>
      </w:r>
      <w:proofErr w:type="spellStart"/>
      <w:r w:rsidRPr="00830763">
        <w:t>Interstitial</w:t>
      </w:r>
      <w:proofErr w:type="spellEnd"/>
      <w:r w:rsidRPr="00830763">
        <w:t xml:space="preserve"> </w:t>
      </w:r>
      <w:proofErr w:type="spellStart"/>
      <w:r w:rsidRPr="00830763">
        <w:t>Lung</w:t>
      </w:r>
      <w:proofErr w:type="spellEnd"/>
      <w:r w:rsidRPr="00830763">
        <w:t xml:space="preserve"> </w:t>
      </w:r>
      <w:proofErr w:type="spellStart"/>
      <w:r w:rsidRPr="00830763">
        <w:t>Disease</w:t>
      </w:r>
      <w:proofErr w:type="spellEnd"/>
      <w:r w:rsidRPr="00830763">
        <w:t xml:space="preserve"> </w:t>
      </w:r>
      <w:proofErr w:type="spellStart"/>
      <w:r w:rsidRPr="00830763">
        <w:t>Questionnaire</w:t>
      </w:r>
      <w:proofErr w:type="spellEnd"/>
      <w:r w:rsidRPr="00830763">
        <w:t xml:space="preserve"> (K</w:t>
      </w:r>
      <w:r>
        <w:noBreakHyphen/>
      </w:r>
      <w:r w:rsidRPr="00830763">
        <w:t xml:space="preserve">BILD) kérdőív </w:t>
      </w:r>
      <w:proofErr w:type="spellStart"/>
      <w:r w:rsidRPr="00830763">
        <w:t>összpontszámában</w:t>
      </w:r>
      <w:proofErr w:type="spellEnd"/>
      <w:r w:rsidRPr="00830763">
        <w:t xml:space="preserve"> a kiindulási értékhez képest az 52. hétre bekövetkező abszolút változás, az ILD első akut </w:t>
      </w:r>
      <w:proofErr w:type="spellStart"/>
      <w:r w:rsidRPr="00830763">
        <w:t>exacerbációjáig</w:t>
      </w:r>
      <w:proofErr w:type="spellEnd"/>
      <w:r w:rsidRPr="00830763">
        <w:t xml:space="preserve"> vagy a halálig eltelt idő az 52</w:t>
      </w:r>
      <w:r>
        <w:t> </w:t>
      </w:r>
      <w:r w:rsidRPr="00830763">
        <w:t>hét alatt, valamint a halálig eltelt idő az 52</w:t>
      </w:r>
      <w:r>
        <w:t> </w:t>
      </w:r>
      <w:r w:rsidRPr="00830763">
        <w:t>hét alatt.</w:t>
      </w:r>
    </w:p>
    <w:p w14:paraId="5BA816D2" w14:textId="77777777" w:rsidR="00585803" w:rsidRPr="00830763" w:rsidRDefault="00585803" w:rsidP="00585803"/>
    <w:p w14:paraId="5A805F90" w14:textId="19DC8BDA" w:rsidR="00585803" w:rsidRPr="00830763" w:rsidRDefault="00585803" w:rsidP="00585803">
      <w:r w:rsidRPr="00830763">
        <w:t>A betegek átlagos (standard deviáció [SD, min</w:t>
      </w:r>
      <w:r>
        <w:t>.</w:t>
      </w:r>
      <w:r>
        <w:noBreakHyphen/>
      </w:r>
      <w:proofErr w:type="spellStart"/>
      <w:r w:rsidRPr="00830763">
        <w:t>max</w:t>
      </w:r>
      <w:proofErr w:type="spellEnd"/>
      <w:r>
        <w:t>.</w:t>
      </w:r>
      <w:r w:rsidRPr="00830763">
        <w:t>]) életkora 65,8 (9,8; 27</w:t>
      </w:r>
      <w:r>
        <w:noBreakHyphen/>
      </w:r>
      <w:r w:rsidRPr="00830763">
        <w:t>87) év volt, az FVC várt százalékos átlaga pedig 69,0% (15,6, 42</w:t>
      </w:r>
      <w:r>
        <w:noBreakHyphen/>
      </w:r>
      <w:r w:rsidRPr="00830763">
        <w:t>137) volt. Az ILD hátterében álló alapdiagnózisok a vizsgálatban rész</w:t>
      </w:r>
      <w:r>
        <w:t>t</w:t>
      </w:r>
      <w:r w:rsidRPr="00830763">
        <w:t xml:space="preserve">vevő csoportokban a </w:t>
      </w:r>
      <w:proofErr w:type="spellStart"/>
      <w:r w:rsidRPr="00830763">
        <w:t>hiperszenzitív</w:t>
      </w:r>
      <w:proofErr w:type="spellEnd"/>
      <w:r w:rsidRPr="00830763">
        <w:t xml:space="preserve"> </w:t>
      </w:r>
      <w:proofErr w:type="spellStart"/>
      <w:r w:rsidRPr="00830763">
        <w:t>pneumonitis</w:t>
      </w:r>
      <w:proofErr w:type="spellEnd"/>
      <w:r w:rsidRPr="00830763">
        <w:t xml:space="preserve"> (26,1%), autoimmun ILD (25,6%), </w:t>
      </w:r>
      <w:proofErr w:type="spellStart"/>
      <w:r w:rsidRPr="00830763">
        <w:t>idiopathiás</w:t>
      </w:r>
      <w:proofErr w:type="spellEnd"/>
      <w:r w:rsidRPr="00830763">
        <w:t xml:space="preserve"> nem</w:t>
      </w:r>
      <w:r w:rsidR="0037319D">
        <w:noBreakHyphen/>
      </w:r>
      <w:r w:rsidRPr="00830763">
        <w:t>specifi</w:t>
      </w:r>
      <w:r w:rsidR="007A0BA4">
        <w:t>k</w:t>
      </w:r>
      <w:r w:rsidRPr="00830763">
        <w:t xml:space="preserve">us </w:t>
      </w:r>
      <w:proofErr w:type="spellStart"/>
      <w:r w:rsidRPr="00830763">
        <w:t>interstitialis</w:t>
      </w:r>
      <w:proofErr w:type="spellEnd"/>
      <w:r w:rsidRPr="00830763">
        <w:t xml:space="preserve"> </w:t>
      </w:r>
      <w:proofErr w:type="spellStart"/>
      <w:r w:rsidRPr="00830763">
        <w:t>pneumonia</w:t>
      </w:r>
      <w:proofErr w:type="spellEnd"/>
      <w:r w:rsidRPr="00830763">
        <w:t xml:space="preserve"> (18,9%), nem besorolható </w:t>
      </w:r>
      <w:proofErr w:type="spellStart"/>
      <w:r w:rsidRPr="00830763">
        <w:t>idiopathiás</w:t>
      </w:r>
      <w:proofErr w:type="spellEnd"/>
      <w:r w:rsidRPr="00830763">
        <w:t xml:space="preserve"> </w:t>
      </w:r>
      <w:proofErr w:type="spellStart"/>
      <w:r w:rsidRPr="00830763">
        <w:t>interstitialis</w:t>
      </w:r>
      <w:proofErr w:type="spellEnd"/>
      <w:r w:rsidRPr="00830763">
        <w:t xml:space="preserve"> </w:t>
      </w:r>
      <w:proofErr w:type="spellStart"/>
      <w:r w:rsidRPr="00830763">
        <w:t>pneumonia</w:t>
      </w:r>
      <w:proofErr w:type="spellEnd"/>
      <w:r w:rsidRPr="00830763">
        <w:t xml:space="preserve"> (17,2%), valamint egyéb ILD (12,2%)</w:t>
      </w:r>
      <w:r>
        <w:t xml:space="preserve"> voltak</w:t>
      </w:r>
      <w:r w:rsidRPr="00830763">
        <w:t>.</w:t>
      </w:r>
    </w:p>
    <w:p w14:paraId="09DEF906" w14:textId="77777777" w:rsidR="00585803" w:rsidRPr="00830763" w:rsidRDefault="00585803" w:rsidP="00585803"/>
    <w:p w14:paraId="4A040943" w14:textId="77777777" w:rsidR="00585803" w:rsidRPr="00830763" w:rsidRDefault="00585803" w:rsidP="00585803">
      <w:r w:rsidRPr="00830763">
        <w:t xml:space="preserve">Az INBUILD vizsgálat tervezésekor és végrehajtásakor nem volt cél, hogy bizonyítsák a </w:t>
      </w:r>
      <w:proofErr w:type="spellStart"/>
      <w:r w:rsidRPr="00830763">
        <w:t>nintedanib</w:t>
      </w:r>
      <w:proofErr w:type="spellEnd"/>
      <w:r w:rsidRPr="00830763">
        <w:t xml:space="preserve"> előnyét az egyes diagnosztikai alcsoportokban. Az ILD diagnózisok alapján felállított alcsoportokban következetesen hatásosnak mutatkozott a kezelés. A </w:t>
      </w:r>
      <w:proofErr w:type="spellStart"/>
      <w:r w:rsidRPr="00830763">
        <w:t>nintedanib</w:t>
      </w:r>
      <w:proofErr w:type="spellEnd"/>
      <w:r w:rsidRPr="00830763">
        <w:t xml:space="preserve"> tekintetében nagyon korlátozott tapasztalatok állnak rendelkezésre a nagyon ritka progresszív, </w:t>
      </w:r>
      <w:proofErr w:type="spellStart"/>
      <w:r w:rsidRPr="00830763">
        <w:t>fibrotizáló</w:t>
      </w:r>
      <w:proofErr w:type="spellEnd"/>
      <w:r w:rsidRPr="00830763">
        <w:t xml:space="preserve"> ILD</w:t>
      </w:r>
      <w:r>
        <w:noBreakHyphen/>
      </w:r>
      <w:r w:rsidRPr="00830763">
        <w:t>k esetében.</w:t>
      </w:r>
    </w:p>
    <w:p w14:paraId="17E41E04" w14:textId="77777777" w:rsidR="00585803" w:rsidRPr="00830763" w:rsidRDefault="00585803" w:rsidP="00585803"/>
    <w:p w14:paraId="25604EA7" w14:textId="77777777" w:rsidR="00585803" w:rsidRPr="00830763" w:rsidRDefault="00585803" w:rsidP="0037319D">
      <w:pPr>
        <w:keepNext/>
        <w:widowControl/>
        <w:rPr>
          <w:i/>
        </w:rPr>
      </w:pPr>
      <w:r w:rsidRPr="00830763">
        <w:rPr>
          <w:i/>
          <w:u w:val="single"/>
        </w:rPr>
        <w:t>Az FVC-csökkenés éves üteme</w:t>
      </w:r>
    </w:p>
    <w:p w14:paraId="7AB63647" w14:textId="40133F47" w:rsidR="00585803" w:rsidRPr="00830763" w:rsidRDefault="00585803" w:rsidP="0037319D">
      <w:pPr>
        <w:keepNext/>
        <w:widowControl/>
      </w:pPr>
      <w:r w:rsidRPr="00830763">
        <w:t>Az FVC csökkenésének éves üteme (ml</w:t>
      </w:r>
      <w:r>
        <w:noBreakHyphen/>
      </w:r>
      <w:r w:rsidRPr="00830763">
        <w:t>ben) 52</w:t>
      </w:r>
      <w:r>
        <w:t> </w:t>
      </w:r>
      <w:r w:rsidRPr="00830763">
        <w:t>héten át vizsgálva szignifikánsan, 107,0</w:t>
      </w:r>
      <w:r>
        <w:t> </w:t>
      </w:r>
      <w:r w:rsidRPr="00830763">
        <w:t>ml</w:t>
      </w:r>
      <w:r>
        <w:noBreakHyphen/>
      </w:r>
      <w:proofErr w:type="spellStart"/>
      <w:r w:rsidRPr="00830763">
        <w:t>rel</w:t>
      </w:r>
      <w:proofErr w:type="spellEnd"/>
      <w:r w:rsidRPr="00830763">
        <w:t xml:space="preserve"> alacsonyabb volt a</w:t>
      </w:r>
      <w:r>
        <w:t xml:space="preserve"> </w:t>
      </w:r>
      <w:proofErr w:type="spellStart"/>
      <w:r w:rsidRPr="00830763">
        <w:t>nintedanib</w:t>
      </w:r>
      <w:proofErr w:type="spellEnd"/>
      <w:r>
        <w:noBreakHyphen/>
      </w:r>
      <w:r w:rsidRPr="00830763">
        <w:t xml:space="preserve">kezelésben részesülő betegek esetében, mint a </w:t>
      </w:r>
      <w:proofErr w:type="spellStart"/>
      <w:r w:rsidRPr="00830763">
        <w:t>placebót</w:t>
      </w:r>
      <w:proofErr w:type="spellEnd"/>
      <w:r w:rsidRPr="00830763">
        <w:t xml:space="preserve"> kapó betegeknél (</w:t>
      </w:r>
      <w:r w:rsidR="00C82D69">
        <w:t>9</w:t>
      </w:r>
      <w:r w:rsidRPr="00830763">
        <w:t>. táblázat), ami 57,0%</w:t>
      </w:r>
      <w:r>
        <w:noBreakHyphen/>
      </w:r>
      <w:r w:rsidRPr="00830763">
        <w:t>os relatív kezelési hatékonyságnak felel meg.</w:t>
      </w:r>
    </w:p>
    <w:p w14:paraId="3B4D4B49" w14:textId="77777777" w:rsidR="00585803" w:rsidRDefault="00585803" w:rsidP="00585803"/>
    <w:p w14:paraId="1F4E1559" w14:textId="3D6F5ED6" w:rsidR="00585803" w:rsidRDefault="00C82D69" w:rsidP="0037319D">
      <w:pPr>
        <w:keepNext/>
        <w:widowControl/>
        <w:rPr>
          <w:b/>
          <w:bCs/>
        </w:rPr>
      </w:pPr>
      <w:r>
        <w:rPr>
          <w:b/>
          <w:bCs/>
        </w:rPr>
        <w:t>9</w:t>
      </w:r>
      <w:r w:rsidR="00585803" w:rsidRPr="00ED383B">
        <w:rPr>
          <w:b/>
          <w:bCs/>
        </w:rPr>
        <w:t xml:space="preserve">. táblázat: </w:t>
      </w:r>
      <w:r w:rsidR="00585803" w:rsidRPr="00ED383B">
        <w:rPr>
          <w:b/>
          <w:bCs/>
        </w:rPr>
        <w:tab/>
        <w:t>Az FVC-csökkenés éves üteme (ml) 52</w:t>
      </w:r>
      <w:r w:rsidR="00585803">
        <w:rPr>
          <w:b/>
          <w:bCs/>
        </w:rPr>
        <w:t> </w:t>
      </w:r>
      <w:r w:rsidR="00585803" w:rsidRPr="00ED383B">
        <w:rPr>
          <w:b/>
          <w:bCs/>
        </w:rPr>
        <w:t>héten át</w:t>
      </w:r>
      <w:r w:rsidR="00585803" w:rsidRPr="00ED383B">
        <w:rPr>
          <w:b/>
          <w:bCs/>
          <w:spacing w:val="-11"/>
        </w:rPr>
        <w:t xml:space="preserve"> </w:t>
      </w:r>
      <w:r w:rsidR="00585803" w:rsidRPr="00ED383B">
        <w:rPr>
          <w:b/>
          <w:bCs/>
        </w:rPr>
        <w:t>vizsgálva</w:t>
      </w:r>
    </w:p>
    <w:p w14:paraId="61C20AA2" w14:textId="77777777" w:rsidR="00D60214" w:rsidRPr="00D60214" w:rsidRDefault="00D60214" w:rsidP="0037319D">
      <w:pPr>
        <w:keepNext/>
        <w:widowControl/>
      </w:pP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609"/>
        <w:gridCol w:w="2777"/>
      </w:tblGrid>
      <w:tr w:rsidR="00585803" w:rsidRPr="00830763" w14:paraId="1FEC0036" w14:textId="77777777" w:rsidTr="004732C5">
        <w:trPr>
          <w:trHeight w:val="506"/>
        </w:trPr>
        <w:tc>
          <w:tcPr>
            <w:tcW w:w="3686" w:type="dxa"/>
          </w:tcPr>
          <w:p w14:paraId="1195CB68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2609" w:type="dxa"/>
          </w:tcPr>
          <w:p w14:paraId="3AA9009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2777" w:type="dxa"/>
          </w:tcPr>
          <w:p w14:paraId="00896AD8" w14:textId="77777777" w:rsidR="0058580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  <w:r w:rsidRPr="00830763">
              <w:rPr>
                <w:lang w:val="hu-HU"/>
              </w:rPr>
              <w:t xml:space="preserve"> </w:t>
            </w:r>
          </w:p>
          <w:p w14:paraId="32D491D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lang w:val="hu-HU"/>
              </w:rPr>
              <w:t>kétszer 150</w:t>
            </w:r>
            <w:r>
              <w:rPr>
                <w:lang w:val="hu-HU"/>
              </w:rPr>
              <w:t> mg</w:t>
            </w:r>
          </w:p>
        </w:tc>
      </w:tr>
      <w:tr w:rsidR="00585803" w:rsidRPr="00830763" w14:paraId="585BF9DA" w14:textId="77777777" w:rsidTr="004732C5">
        <w:trPr>
          <w:trHeight w:val="374"/>
        </w:trPr>
        <w:tc>
          <w:tcPr>
            <w:tcW w:w="3686" w:type="dxa"/>
          </w:tcPr>
          <w:p w14:paraId="3BD0D672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elemzésbe bevont betegek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száma</w:t>
            </w:r>
          </w:p>
        </w:tc>
        <w:tc>
          <w:tcPr>
            <w:tcW w:w="2609" w:type="dxa"/>
            <w:vAlign w:val="bottom"/>
          </w:tcPr>
          <w:p w14:paraId="55BFA5C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331</w:t>
            </w:r>
          </w:p>
        </w:tc>
        <w:tc>
          <w:tcPr>
            <w:tcW w:w="2777" w:type="dxa"/>
            <w:vAlign w:val="bottom"/>
          </w:tcPr>
          <w:p w14:paraId="3448651E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332</w:t>
            </w:r>
          </w:p>
        </w:tc>
      </w:tr>
      <w:tr w:rsidR="00585803" w:rsidRPr="00830763" w14:paraId="1C50F2C6" w14:textId="77777777" w:rsidTr="004732C5">
        <w:trPr>
          <w:trHeight w:val="506"/>
        </w:trPr>
        <w:tc>
          <w:tcPr>
            <w:tcW w:w="3686" w:type="dxa"/>
          </w:tcPr>
          <w:p w14:paraId="5B8D04B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52 hét során tapasztalt</w:t>
            </w:r>
            <w:r>
              <w:rPr>
                <w:lang w:val="hu-HU"/>
              </w:rPr>
              <w:t xml:space="preserve"> </w:t>
            </w:r>
            <w:r w:rsidRPr="00830763">
              <w:rPr>
                <w:lang w:val="hu-HU"/>
              </w:rPr>
              <w:t>csökkenés aránya</w:t>
            </w:r>
            <w:r w:rsidRPr="00E804B7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(SE)</w:t>
            </w:r>
          </w:p>
        </w:tc>
        <w:tc>
          <w:tcPr>
            <w:tcW w:w="2609" w:type="dxa"/>
            <w:vAlign w:val="bottom"/>
          </w:tcPr>
          <w:p w14:paraId="4BFC0A7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-187,8 (14,8)</w:t>
            </w:r>
          </w:p>
        </w:tc>
        <w:tc>
          <w:tcPr>
            <w:tcW w:w="2777" w:type="dxa"/>
            <w:vAlign w:val="bottom"/>
          </w:tcPr>
          <w:p w14:paraId="1F29A94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-80,8 (15,1)</w:t>
            </w:r>
          </w:p>
        </w:tc>
      </w:tr>
      <w:tr w:rsidR="00585803" w:rsidRPr="00830763" w14:paraId="52BB6AF5" w14:textId="77777777" w:rsidTr="004732C5">
        <w:trPr>
          <w:trHeight w:val="251"/>
        </w:trPr>
        <w:tc>
          <w:tcPr>
            <w:tcW w:w="9072" w:type="dxa"/>
            <w:gridSpan w:val="3"/>
            <w:vAlign w:val="bottom"/>
          </w:tcPr>
          <w:p w14:paraId="687E5CCF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lacebó</w:t>
            </w:r>
            <w:r>
              <w:rPr>
                <w:lang w:val="hu-HU"/>
              </w:rPr>
              <w:t>val</w:t>
            </w:r>
            <w:proofErr w:type="spellEnd"/>
            <w:r>
              <w:rPr>
                <w:lang w:val="hu-HU"/>
              </w:rPr>
              <w:t xml:space="preserve"> összehasonlítva</w:t>
            </w:r>
          </w:p>
        </w:tc>
      </w:tr>
      <w:tr w:rsidR="00585803" w:rsidRPr="00830763" w14:paraId="6456DAEC" w14:textId="77777777" w:rsidTr="004732C5">
        <w:trPr>
          <w:trHeight w:val="254"/>
        </w:trPr>
        <w:tc>
          <w:tcPr>
            <w:tcW w:w="3686" w:type="dxa"/>
          </w:tcPr>
          <w:p w14:paraId="7B031935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Eltérés</w:t>
            </w:r>
            <w:r w:rsidRPr="00E804B7">
              <w:rPr>
                <w:vertAlign w:val="superscript"/>
                <w:lang w:val="hu-HU"/>
              </w:rPr>
              <w:t>1</w:t>
            </w:r>
          </w:p>
        </w:tc>
        <w:tc>
          <w:tcPr>
            <w:tcW w:w="2609" w:type="dxa"/>
            <w:vAlign w:val="bottom"/>
          </w:tcPr>
          <w:p w14:paraId="40EB0F26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2777" w:type="dxa"/>
            <w:vAlign w:val="bottom"/>
          </w:tcPr>
          <w:p w14:paraId="14B0F940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107,0</w:t>
            </w:r>
          </w:p>
        </w:tc>
      </w:tr>
      <w:tr w:rsidR="00585803" w:rsidRPr="00830763" w14:paraId="1C9C0E7F" w14:textId="77777777" w:rsidTr="004732C5">
        <w:trPr>
          <w:trHeight w:val="254"/>
        </w:trPr>
        <w:tc>
          <w:tcPr>
            <w:tcW w:w="3686" w:type="dxa"/>
          </w:tcPr>
          <w:p w14:paraId="7319854B" w14:textId="77777777" w:rsidR="00585803" w:rsidRPr="00830763" w:rsidRDefault="00585803" w:rsidP="004732C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2609" w:type="dxa"/>
            <w:vAlign w:val="bottom"/>
          </w:tcPr>
          <w:p w14:paraId="351B8E3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2777" w:type="dxa"/>
            <w:vAlign w:val="bottom"/>
          </w:tcPr>
          <w:p w14:paraId="7D2C03D5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(65,4; 148,5)</w:t>
            </w:r>
          </w:p>
        </w:tc>
      </w:tr>
      <w:tr w:rsidR="00585803" w:rsidRPr="00830763" w14:paraId="7A5AC16A" w14:textId="77777777" w:rsidTr="004732C5">
        <w:trPr>
          <w:trHeight w:val="251"/>
        </w:trPr>
        <w:tc>
          <w:tcPr>
            <w:tcW w:w="3686" w:type="dxa"/>
          </w:tcPr>
          <w:p w14:paraId="29E4EB64" w14:textId="77777777" w:rsidR="00585803" w:rsidRPr="00830763" w:rsidRDefault="00585803" w:rsidP="004732C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</w:p>
        </w:tc>
        <w:tc>
          <w:tcPr>
            <w:tcW w:w="2609" w:type="dxa"/>
            <w:vAlign w:val="bottom"/>
          </w:tcPr>
          <w:p w14:paraId="4E27193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2777" w:type="dxa"/>
            <w:vAlign w:val="bottom"/>
          </w:tcPr>
          <w:p w14:paraId="4CFF548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</w:t>
            </w:r>
            <w:r>
              <w:rPr>
                <w:lang w:val="hu-HU"/>
              </w:rPr>
              <w:t> </w:t>
            </w:r>
            <w:r w:rsidRPr="00830763">
              <w:rPr>
                <w:lang w:val="hu-HU"/>
              </w:rPr>
              <w:t>0</w:t>
            </w:r>
            <w:proofErr w:type="gramEnd"/>
            <w:r w:rsidRPr="00830763">
              <w:rPr>
                <w:lang w:val="hu-HU"/>
              </w:rPr>
              <w:t>,0001</w:t>
            </w:r>
          </w:p>
        </w:tc>
      </w:tr>
    </w:tbl>
    <w:p w14:paraId="06BB01D0" w14:textId="77777777" w:rsidR="00585803" w:rsidRPr="00E804B7" w:rsidRDefault="00585803" w:rsidP="00585803">
      <w:pPr>
        <w:rPr>
          <w:sz w:val="20"/>
          <w:szCs w:val="20"/>
        </w:rPr>
      </w:pPr>
      <w:r w:rsidRPr="00E804B7">
        <w:rPr>
          <w:sz w:val="20"/>
          <w:szCs w:val="20"/>
          <w:vertAlign w:val="superscript"/>
        </w:rPr>
        <w:t>1</w:t>
      </w:r>
      <w:r w:rsidRPr="00E804B7">
        <w:rPr>
          <w:sz w:val="20"/>
          <w:szCs w:val="20"/>
        </w:rPr>
        <w:t>Random regressziós koefficiensen alapul, a kezelés rögzített kategorikus hatásaival, HRCT mintázattal, az eltelt időben rögzített folyamatos hatásokkal, kiindulási FVC-vel (ml), valamint beleértve a kezelés</w:t>
      </w:r>
      <w:r>
        <w:rPr>
          <w:sz w:val="20"/>
          <w:szCs w:val="20"/>
        </w:rPr>
        <w:noBreakHyphen/>
      </w:r>
      <w:r w:rsidRPr="00E804B7">
        <w:rPr>
          <w:sz w:val="20"/>
          <w:szCs w:val="20"/>
        </w:rPr>
        <w:t>idő és kiindulás</w:t>
      </w:r>
      <w:r>
        <w:rPr>
          <w:sz w:val="20"/>
          <w:szCs w:val="20"/>
        </w:rPr>
        <w:noBreakHyphen/>
      </w:r>
      <w:r w:rsidRPr="00E804B7">
        <w:rPr>
          <w:sz w:val="20"/>
          <w:szCs w:val="20"/>
        </w:rPr>
        <w:t>idő interakciókat.</w:t>
      </w:r>
    </w:p>
    <w:p w14:paraId="4F41373E" w14:textId="77777777" w:rsidR="00585803" w:rsidRPr="00830763" w:rsidRDefault="00585803" w:rsidP="00585803"/>
    <w:p w14:paraId="13F12596" w14:textId="673D9712" w:rsidR="00585803" w:rsidRPr="00830763" w:rsidRDefault="00585803" w:rsidP="00585803">
      <w:r w:rsidRPr="00830763">
        <w:t>Hasonló értékeket figyeltek meg a HRCT alapján UIP</w:t>
      </w:r>
      <w:r>
        <w:noBreakHyphen/>
      </w:r>
      <w:r w:rsidRPr="00830763">
        <w:t xml:space="preserve">szerű </w:t>
      </w:r>
      <w:proofErr w:type="spellStart"/>
      <w:r w:rsidRPr="00830763">
        <w:t>fibroti</w:t>
      </w:r>
      <w:r w:rsidR="007A0BA4">
        <w:t>k</w:t>
      </w:r>
      <w:r w:rsidRPr="00830763">
        <w:t>us</w:t>
      </w:r>
      <w:proofErr w:type="spellEnd"/>
      <w:r w:rsidRPr="00830763">
        <w:t xml:space="preserve"> mintázatot mutató </w:t>
      </w:r>
      <w:proofErr w:type="spellStart"/>
      <w:r w:rsidRPr="00830763">
        <w:t>primér</w:t>
      </w:r>
      <w:proofErr w:type="spellEnd"/>
      <w:r w:rsidRPr="00830763">
        <w:t xml:space="preserve"> populációpárban. A kezelés hatása megfelelt a HRCT alapján egyéb </w:t>
      </w:r>
      <w:proofErr w:type="spellStart"/>
      <w:r w:rsidRPr="00830763">
        <w:t>fibroti</w:t>
      </w:r>
      <w:r w:rsidR="007A0BA4">
        <w:t>k</w:t>
      </w:r>
      <w:r w:rsidRPr="00830763">
        <w:t>us</w:t>
      </w:r>
      <w:proofErr w:type="spellEnd"/>
      <w:r w:rsidRPr="00830763">
        <w:t xml:space="preserve"> mintázatot mutató „komplementer” populációval (interakciós p</w:t>
      </w:r>
      <w:r>
        <w:noBreakHyphen/>
      </w:r>
      <w:r w:rsidRPr="00830763">
        <w:t>érték: 0,2268) (2</w:t>
      </w:r>
      <w:r w:rsidR="00D60214">
        <w:t>. </w:t>
      </w:r>
      <w:r w:rsidRPr="00830763">
        <w:t>ábra).</w:t>
      </w:r>
    </w:p>
    <w:p w14:paraId="253B99BA" w14:textId="77777777" w:rsidR="00585803" w:rsidRPr="00830763" w:rsidRDefault="00585803" w:rsidP="00585803"/>
    <w:p w14:paraId="7A852AD1" w14:textId="77777777" w:rsidR="00585803" w:rsidRPr="00E804B7" w:rsidRDefault="00585803" w:rsidP="00585803">
      <w:pPr>
        <w:keepNext/>
        <w:widowControl/>
        <w:ind w:left="851" w:hanging="851"/>
        <w:rPr>
          <w:b/>
          <w:bCs/>
        </w:rPr>
      </w:pPr>
      <w:r w:rsidRPr="00E804B7">
        <w:rPr>
          <w:b/>
          <w:bCs/>
        </w:rPr>
        <w:lastRenderedPageBreak/>
        <w:t>2 ábra</w:t>
      </w:r>
      <w:r w:rsidRPr="00E804B7">
        <w:rPr>
          <w:b/>
          <w:bCs/>
        </w:rPr>
        <w:tab/>
        <w:t>Az FVC-csökkenés éves ütemének (ml) fasor-ábrája 52 héten át vizsgálva a betegpopulációkban</w:t>
      </w:r>
    </w:p>
    <w:p w14:paraId="61C8813F" w14:textId="77777777" w:rsidR="00585803" w:rsidRPr="00830763" w:rsidRDefault="00585803" w:rsidP="00585803">
      <w:r w:rsidRPr="00830763">
        <w:rPr>
          <w:noProof/>
        </w:rPr>
        <w:drawing>
          <wp:inline distT="0" distB="0" distL="0" distR="0" wp14:anchorId="3F3241F3" wp14:editId="0618D761">
            <wp:extent cx="5791199" cy="412394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199" cy="4123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32853" w14:textId="77777777" w:rsidR="00585803" w:rsidRPr="001E7583" w:rsidRDefault="00585803" w:rsidP="00585803">
      <w:pPr>
        <w:rPr>
          <w:sz w:val="20"/>
          <w:szCs w:val="20"/>
        </w:rPr>
      </w:pPr>
      <w:proofErr w:type="spellStart"/>
      <w:r w:rsidRPr="001E7583">
        <w:rPr>
          <w:sz w:val="20"/>
          <w:szCs w:val="20"/>
        </w:rPr>
        <w:t>bid</w:t>
      </w:r>
      <w:proofErr w:type="spellEnd"/>
      <w:r w:rsidRPr="001E7583">
        <w:rPr>
          <w:sz w:val="20"/>
          <w:szCs w:val="20"/>
        </w:rPr>
        <w:t xml:space="preserve"> = naponta kétszer</w:t>
      </w:r>
    </w:p>
    <w:p w14:paraId="4DFEDB35" w14:textId="77777777" w:rsidR="00585803" w:rsidRPr="00830763" w:rsidRDefault="00585803" w:rsidP="00585803"/>
    <w:p w14:paraId="452C5F0A" w14:textId="77777777" w:rsidR="00585803" w:rsidRPr="00830763" w:rsidRDefault="00585803" w:rsidP="00585803">
      <w:r w:rsidRPr="00830763">
        <w:t>A</w:t>
      </w:r>
      <w:r>
        <w:t xml:space="preserve"> </w:t>
      </w:r>
      <w:proofErr w:type="spellStart"/>
      <w:r w:rsidRPr="00830763">
        <w:t>nintedanib</w:t>
      </w:r>
      <w:proofErr w:type="spellEnd"/>
      <w:r w:rsidRPr="00830763">
        <w:t xml:space="preserve"> </w:t>
      </w:r>
      <w:r>
        <w:t xml:space="preserve">az </w:t>
      </w:r>
      <w:r w:rsidRPr="00830763">
        <w:t>FVC éves csökkentési ütemét mérséklő hatásának eredményét valamennyi előre meghatározott szenzitivitási elemzés megerősítette, és hasonló eredmények voltak megfigyelhetők az előre meghatározott hatékonysági alcsoportokban: nem, életkori csoport, rassz, az FVC várt %</w:t>
      </w:r>
      <w:r>
        <w:noBreakHyphen/>
      </w:r>
      <w:r w:rsidRPr="00830763">
        <w:t>os kiindulási értéke és a csoportok ILD hátterében álló eredeti alapdiagnózisai.</w:t>
      </w:r>
    </w:p>
    <w:p w14:paraId="5246D3DB" w14:textId="77777777" w:rsidR="00585803" w:rsidRPr="00830763" w:rsidRDefault="00585803" w:rsidP="00585803"/>
    <w:p w14:paraId="023A4E81" w14:textId="77777777" w:rsidR="00585803" w:rsidRPr="00830763" w:rsidRDefault="00585803" w:rsidP="00585803">
      <w:r w:rsidRPr="00830763">
        <w:t>A 3. ábra az FVC változásának alakulását mutatja be a kiinduláshoz képest az idő függvényében a kezelési csoportokban.</w:t>
      </w:r>
    </w:p>
    <w:p w14:paraId="11E26B74" w14:textId="77777777" w:rsidR="00585803" w:rsidRPr="00830763" w:rsidRDefault="00585803" w:rsidP="00585803"/>
    <w:p w14:paraId="36410AA6" w14:textId="77777777" w:rsidR="00585803" w:rsidRPr="001E7583" w:rsidRDefault="00585803" w:rsidP="00585803">
      <w:pPr>
        <w:keepNext/>
        <w:widowControl/>
        <w:rPr>
          <w:b/>
          <w:bCs/>
        </w:rPr>
      </w:pPr>
      <w:r w:rsidRPr="001E7583">
        <w:rPr>
          <w:b/>
          <w:bCs/>
        </w:rPr>
        <w:lastRenderedPageBreak/>
        <w:t>3. ábra</w:t>
      </w:r>
      <w:r w:rsidRPr="001E7583">
        <w:rPr>
          <w:b/>
          <w:bCs/>
        </w:rPr>
        <w:tab/>
        <w:t>Az FVC kiindulástól az 52. hétig megfigyelt változásának (ml) átlaga</w:t>
      </w:r>
      <w:r w:rsidRPr="001E7583">
        <w:rPr>
          <w:b/>
          <w:bCs/>
          <w:spacing w:val="-19"/>
        </w:rPr>
        <w:t xml:space="preserve"> </w:t>
      </w:r>
      <w:r w:rsidRPr="001E7583">
        <w:rPr>
          <w:b/>
          <w:bCs/>
        </w:rPr>
        <w:t>(SEM)</w:t>
      </w:r>
    </w:p>
    <w:p w14:paraId="7842540C" w14:textId="77777777" w:rsidR="00585803" w:rsidRPr="00830763" w:rsidRDefault="00585803" w:rsidP="00585803">
      <w:r w:rsidRPr="00830763">
        <w:rPr>
          <w:noProof/>
        </w:rPr>
        <w:drawing>
          <wp:inline distT="0" distB="0" distL="0" distR="0" wp14:anchorId="020B5E63" wp14:editId="0930ADA5">
            <wp:extent cx="5684520" cy="4233672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4520" cy="423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F5715" w14:textId="77777777" w:rsidR="00585803" w:rsidRPr="001E7583" w:rsidRDefault="00585803" w:rsidP="00585803">
      <w:pPr>
        <w:rPr>
          <w:sz w:val="20"/>
          <w:szCs w:val="20"/>
        </w:rPr>
      </w:pPr>
      <w:proofErr w:type="spellStart"/>
      <w:r w:rsidRPr="001E7583">
        <w:rPr>
          <w:sz w:val="20"/>
          <w:szCs w:val="20"/>
        </w:rPr>
        <w:t>bid</w:t>
      </w:r>
      <w:proofErr w:type="spellEnd"/>
      <w:r w:rsidRPr="001E7583">
        <w:rPr>
          <w:sz w:val="20"/>
          <w:szCs w:val="20"/>
        </w:rPr>
        <w:t xml:space="preserve"> = naponta kétszer</w:t>
      </w:r>
    </w:p>
    <w:p w14:paraId="32DC8AE2" w14:textId="77777777" w:rsidR="00585803" w:rsidRPr="00830763" w:rsidRDefault="00585803" w:rsidP="00585803"/>
    <w:p w14:paraId="51C8DA2A" w14:textId="77777777" w:rsidR="00585803" w:rsidRPr="00830763" w:rsidRDefault="00585803" w:rsidP="00585803">
      <w:r w:rsidRPr="00830763">
        <w:t>Emellett a</w:t>
      </w:r>
      <w:r>
        <w:t xml:space="preserve"> </w:t>
      </w:r>
      <w:proofErr w:type="spellStart"/>
      <w:r w:rsidRPr="00830763">
        <w:t>nintedanib</w:t>
      </w:r>
      <w:proofErr w:type="spellEnd"/>
      <w:r w:rsidRPr="00830763">
        <w:t xml:space="preserve"> kedvező hatását figyelték meg az FVC várt %</w:t>
      </w:r>
      <w:r>
        <w:noBreakHyphen/>
        <w:t>o</w:t>
      </w:r>
      <w:r w:rsidRPr="00830763">
        <w:t>s értéke korrigált átlagának abszolút változására a kiindulástól az 52. hétig. Az FVC várt %</w:t>
      </w:r>
      <w:r>
        <w:noBreakHyphen/>
      </w:r>
      <w:r w:rsidRPr="00830763">
        <w:t xml:space="preserve">os értéke korrigált átlagának abszolút változása a kiindulástól az 52. hétig alacsonyabb volt a </w:t>
      </w:r>
      <w:proofErr w:type="spellStart"/>
      <w:r w:rsidRPr="00830763">
        <w:t>nintedanib</w:t>
      </w:r>
      <w:proofErr w:type="spellEnd"/>
      <w:r>
        <w:noBreakHyphen/>
      </w:r>
      <w:r w:rsidRPr="00830763">
        <w:t>csoportban (-2,62%) mint a placebocsoportban (-5,86%). A korrigált átlag kezelési csoportok közötti különbsége 3,24 (95%</w:t>
      </w:r>
      <w:r>
        <w:noBreakHyphen/>
      </w:r>
      <w:r w:rsidRPr="00830763">
        <w:t>os CI: 2,09; 4,40, nominális p</w:t>
      </w:r>
      <w:r>
        <w:t> </w:t>
      </w:r>
      <w:proofErr w:type="gramStart"/>
      <w:r w:rsidRPr="00830763">
        <w:t>&lt;</w:t>
      </w:r>
      <w:r>
        <w:t> </w:t>
      </w:r>
      <w:r w:rsidRPr="00830763">
        <w:t>0</w:t>
      </w:r>
      <w:proofErr w:type="gramEnd"/>
      <w:r w:rsidRPr="00830763">
        <w:t>,0001) volt.</w:t>
      </w:r>
    </w:p>
    <w:p w14:paraId="216663D6" w14:textId="77777777" w:rsidR="00585803" w:rsidRPr="00830763" w:rsidRDefault="00585803" w:rsidP="00585803"/>
    <w:p w14:paraId="7010D5C4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  <w:u w:val="single"/>
        </w:rPr>
        <w:t xml:space="preserve">FVC </w:t>
      </w:r>
      <w:proofErr w:type="spellStart"/>
      <w:r w:rsidRPr="00830763">
        <w:rPr>
          <w:i/>
          <w:u w:val="single"/>
        </w:rPr>
        <w:t>reszponder</w:t>
      </w:r>
      <w:proofErr w:type="spellEnd"/>
      <w:r w:rsidRPr="00830763">
        <w:rPr>
          <w:i/>
          <w:u w:val="single"/>
        </w:rPr>
        <w:t xml:space="preserve"> elemzés</w:t>
      </w:r>
    </w:p>
    <w:p w14:paraId="50E5B5EA" w14:textId="7495FBA0" w:rsidR="00585803" w:rsidRPr="00830763" w:rsidRDefault="00585803" w:rsidP="00585803">
      <w:r w:rsidRPr="00830763">
        <w:t xml:space="preserve">Az FVC alapján </w:t>
      </w:r>
      <w:proofErr w:type="spellStart"/>
      <w:r w:rsidRPr="00830763">
        <w:t>reszponder</w:t>
      </w:r>
      <w:proofErr w:type="spellEnd"/>
      <w:r w:rsidRPr="00830763">
        <w:t xml:space="preserve"> betegek – definíció szerint</w:t>
      </w:r>
      <w:r w:rsidR="00D60214">
        <w:t>,</w:t>
      </w:r>
      <w:r w:rsidRPr="00830763">
        <w:t xml:space="preserve"> akiknél az FVC várt %-os értékében bekövetkező relatív csökkenés nem nagyobb mint 5% – aránya magasabb volt a</w:t>
      </w:r>
      <w:r>
        <w:t xml:space="preserve"> </w:t>
      </w:r>
      <w:proofErr w:type="spellStart"/>
      <w:r w:rsidRPr="00830763">
        <w:t>nintedanib</w:t>
      </w:r>
      <w:proofErr w:type="spellEnd"/>
      <w:r>
        <w:noBreakHyphen/>
      </w:r>
      <w:r w:rsidRPr="00830763">
        <w:t>csoportban, mint a placebocsoportban. Hasonló eredményeket figyeltek meg a 10%-os küszöbértéket alkalmazó elemzésekben (</w:t>
      </w:r>
      <w:r w:rsidR="00C82D69">
        <w:t>10</w:t>
      </w:r>
      <w:r w:rsidRPr="00830763">
        <w:t>. táblázat).</w:t>
      </w:r>
    </w:p>
    <w:p w14:paraId="1780B9A3" w14:textId="77777777" w:rsidR="00585803" w:rsidRPr="00830763" w:rsidRDefault="00585803" w:rsidP="00585803"/>
    <w:p w14:paraId="405E5DB5" w14:textId="38E318B2" w:rsidR="00585803" w:rsidRDefault="00C82D69" w:rsidP="00585803">
      <w:pPr>
        <w:rPr>
          <w:b/>
          <w:bCs/>
        </w:rPr>
      </w:pPr>
      <w:r>
        <w:rPr>
          <w:b/>
          <w:bCs/>
        </w:rPr>
        <w:t>10</w:t>
      </w:r>
      <w:r w:rsidR="00585803" w:rsidRPr="003831E9">
        <w:rPr>
          <w:b/>
          <w:bCs/>
        </w:rPr>
        <w:t xml:space="preserve">. táblázat: </w:t>
      </w:r>
      <w:r w:rsidR="00585803">
        <w:rPr>
          <w:b/>
          <w:bCs/>
        </w:rPr>
        <w:tab/>
      </w:r>
      <w:r w:rsidR="00585803" w:rsidRPr="003831E9">
        <w:rPr>
          <w:b/>
          <w:bCs/>
        </w:rPr>
        <w:t xml:space="preserve">Az FVC </w:t>
      </w:r>
      <w:proofErr w:type="spellStart"/>
      <w:r w:rsidR="00585803" w:rsidRPr="003831E9">
        <w:rPr>
          <w:b/>
          <w:bCs/>
        </w:rPr>
        <w:t>reszponderek</w:t>
      </w:r>
      <w:proofErr w:type="spellEnd"/>
      <w:r w:rsidR="00585803" w:rsidRPr="003831E9">
        <w:rPr>
          <w:b/>
          <w:bCs/>
        </w:rPr>
        <w:t xml:space="preserve"> aránya az 52. héten az INBUILD vizsgálatban</w:t>
      </w:r>
    </w:p>
    <w:p w14:paraId="7117A876" w14:textId="77777777" w:rsidR="00D60214" w:rsidRPr="00D60214" w:rsidRDefault="00D60214" w:rsidP="00585803"/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364"/>
        <w:gridCol w:w="2739"/>
      </w:tblGrid>
      <w:tr w:rsidR="00585803" w:rsidRPr="00830763" w14:paraId="2DAB485C" w14:textId="77777777" w:rsidTr="00945A04">
        <w:trPr>
          <w:trHeight w:val="495"/>
        </w:trPr>
        <w:tc>
          <w:tcPr>
            <w:tcW w:w="3969" w:type="dxa"/>
          </w:tcPr>
          <w:p w14:paraId="7F3DCB22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2364" w:type="dxa"/>
          </w:tcPr>
          <w:p w14:paraId="00A6C42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lacebo</w:t>
            </w:r>
          </w:p>
        </w:tc>
        <w:tc>
          <w:tcPr>
            <w:tcW w:w="2739" w:type="dxa"/>
          </w:tcPr>
          <w:p w14:paraId="18BFB5C2" w14:textId="77777777" w:rsidR="00585803" w:rsidRDefault="00585803" w:rsidP="004732C5">
            <w:pPr>
              <w:jc w:val="center"/>
              <w:rPr>
                <w:lang w:val="hu-HU"/>
              </w:rPr>
            </w:pPr>
            <w:proofErr w:type="spellStart"/>
            <w:r w:rsidRPr="00830763">
              <w:rPr>
                <w:lang w:val="hu-HU"/>
              </w:rPr>
              <w:t>nintedanib</w:t>
            </w:r>
            <w:proofErr w:type="spellEnd"/>
          </w:p>
          <w:p w14:paraId="0DAC7FB0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lang w:val="hu-HU"/>
              </w:rPr>
              <w:t>kétszer 150</w:t>
            </w:r>
            <w:r>
              <w:rPr>
                <w:lang w:val="hu-HU"/>
              </w:rPr>
              <w:t> mg</w:t>
            </w:r>
          </w:p>
        </w:tc>
      </w:tr>
      <w:tr w:rsidR="00585803" w:rsidRPr="00830763" w14:paraId="71B9DE25" w14:textId="77777777" w:rsidTr="00945A04">
        <w:trPr>
          <w:trHeight w:val="297"/>
        </w:trPr>
        <w:tc>
          <w:tcPr>
            <w:tcW w:w="3969" w:type="dxa"/>
          </w:tcPr>
          <w:p w14:paraId="1F03C335" w14:textId="77777777" w:rsidR="00585803" w:rsidRPr="00830763" w:rsidRDefault="00585803" w:rsidP="004732C5">
            <w:pPr>
              <w:ind w:left="157"/>
              <w:rPr>
                <w:lang w:val="hu-HU"/>
              </w:rPr>
            </w:pPr>
            <w:r w:rsidRPr="00830763">
              <w:rPr>
                <w:lang w:val="hu-HU"/>
              </w:rPr>
              <w:t>Az elemzésbe bevont betegek száma</w:t>
            </w:r>
          </w:p>
        </w:tc>
        <w:tc>
          <w:tcPr>
            <w:tcW w:w="2364" w:type="dxa"/>
            <w:vAlign w:val="bottom"/>
          </w:tcPr>
          <w:p w14:paraId="6E6498E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331</w:t>
            </w:r>
          </w:p>
        </w:tc>
        <w:tc>
          <w:tcPr>
            <w:tcW w:w="2739" w:type="dxa"/>
            <w:vAlign w:val="bottom"/>
          </w:tcPr>
          <w:p w14:paraId="244B243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332</w:t>
            </w:r>
          </w:p>
        </w:tc>
      </w:tr>
      <w:tr w:rsidR="00585803" w:rsidRPr="00830763" w14:paraId="57E072AF" w14:textId="77777777" w:rsidTr="00945A04">
        <w:trPr>
          <w:trHeight w:val="350"/>
        </w:trPr>
        <w:tc>
          <w:tcPr>
            <w:tcW w:w="9072" w:type="dxa"/>
            <w:gridSpan w:val="3"/>
          </w:tcPr>
          <w:p w14:paraId="028C352B" w14:textId="77777777" w:rsidR="00585803" w:rsidRPr="00830763" w:rsidRDefault="00585803" w:rsidP="004732C5">
            <w:pPr>
              <w:ind w:left="157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5%-os küszöbérték</w:t>
            </w:r>
          </w:p>
        </w:tc>
      </w:tr>
      <w:tr w:rsidR="00585803" w:rsidRPr="00830763" w14:paraId="673A0A88" w14:textId="77777777" w:rsidTr="00945A04">
        <w:trPr>
          <w:trHeight w:val="347"/>
        </w:trPr>
        <w:tc>
          <w:tcPr>
            <w:tcW w:w="3969" w:type="dxa"/>
          </w:tcPr>
          <w:p w14:paraId="589C8907" w14:textId="77777777" w:rsidR="00585803" w:rsidRPr="00830763" w:rsidRDefault="00585803" w:rsidP="004732C5">
            <w:pPr>
              <w:ind w:left="157"/>
              <w:rPr>
                <w:lang w:val="hu-HU"/>
              </w:rPr>
            </w:pPr>
            <w:r w:rsidRPr="00830763">
              <w:rPr>
                <w:lang w:val="hu-HU"/>
              </w:rPr>
              <w:t xml:space="preserve">FVC </w:t>
            </w:r>
            <w:proofErr w:type="spellStart"/>
            <w:r w:rsidRPr="00830763">
              <w:rPr>
                <w:lang w:val="hu-HU"/>
              </w:rPr>
              <w:t>reszponderek</w:t>
            </w:r>
            <w:proofErr w:type="spellEnd"/>
            <w:r w:rsidRPr="00830763">
              <w:rPr>
                <w:lang w:val="hu-HU"/>
              </w:rPr>
              <w:t xml:space="preserve"> száma (%)</w:t>
            </w:r>
            <w:r w:rsidRPr="00C62805">
              <w:rPr>
                <w:vertAlign w:val="superscript"/>
                <w:lang w:val="hu-HU"/>
              </w:rPr>
              <w:t>1</w:t>
            </w:r>
          </w:p>
        </w:tc>
        <w:tc>
          <w:tcPr>
            <w:tcW w:w="2364" w:type="dxa"/>
            <w:vAlign w:val="bottom"/>
          </w:tcPr>
          <w:p w14:paraId="0841C02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104 (31,4)</w:t>
            </w:r>
          </w:p>
        </w:tc>
        <w:tc>
          <w:tcPr>
            <w:tcW w:w="2739" w:type="dxa"/>
            <w:vAlign w:val="bottom"/>
          </w:tcPr>
          <w:p w14:paraId="5D74DC7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158 (47,6)</w:t>
            </w:r>
          </w:p>
        </w:tc>
      </w:tr>
      <w:tr w:rsidR="00585803" w:rsidRPr="00830763" w14:paraId="432EB0EB" w14:textId="77777777" w:rsidTr="00945A04">
        <w:trPr>
          <w:trHeight w:val="350"/>
        </w:trPr>
        <w:tc>
          <w:tcPr>
            <w:tcW w:w="9072" w:type="dxa"/>
            <w:gridSpan w:val="3"/>
          </w:tcPr>
          <w:p w14:paraId="38B2ECAE" w14:textId="77777777" w:rsidR="00585803" w:rsidRPr="00830763" w:rsidRDefault="00585803" w:rsidP="004732C5">
            <w:pPr>
              <w:ind w:left="157"/>
              <w:rPr>
                <w:lang w:val="hu-HU"/>
              </w:rPr>
            </w:pPr>
            <w:proofErr w:type="spellStart"/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lacebó</w:t>
            </w:r>
            <w:r>
              <w:rPr>
                <w:lang w:val="hu-HU"/>
              </w:rPr>
              <w:t>val</w:t>
            </w:r>
            <w:proofErr w:type="spellEnd"/>
            <w:r>
              <w:rPr>
                <w:lang w:val="hu-HU"/>
              </w:rPr>
              <w:t xml:space="preserve"> összehasonlítva</w:t>
            </w:r>
          </w:p>
        </w:tc>
      </w:tr>
      <w:tr w:rsidR="00585803" w:rsidRPr="00830763" w14:paraId="578EA2CC" w14:textId="77777777" w:rsidTr="00945A04">
        <w:trPr>
          <w:trHeight w:val="347"/>
        </w:trPr>
        <w:tc>
          <w:tcPr>
            <w:tcW w:w="3969" w:type="dxa"/>
          </w:tcPr>
          <w:p w14:paraId="7145FBD0" w14:textId="77777777" w:rsidR="00585803" w:rsidRPr="00830763" w:rsidRDefault="00585803" w:rsidP="004732C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Esélyhányados²</w:t>
            </w:r>
          </w:p>
        </w:tc>
        <w:tc>
          <w:tcPr>
            <w:tcW w:w="2364" w:type="dxa"/>
          </w:tcPr>
          <w:p w14:paraId="24DA4F9A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2739" w:type="dxa"/>
          </w:tcPr>
          <w:p w14:paraId="662C964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2,01</w:t>
            </w:r>
          </w:p>
        </w:tc>
      </w:tr>
      <w:tr w:rsidR="00585803" w:rsidRPr="00830763" w14:paraId="7471D42F" w14:textId="77777777" w:rsidTr="00945A04">
        <w:trPr>
          <w:trHeight w:val="350"/>
        </w:trPr>
        <w:tc>
          <w:tcPr>
            <w:tcW w:w="3969" w:type="dxa"/>
          </w:tcPr>
          <w:p w14:paraId="16084700" w14:textId="77777777" w:rsidR="00585803" w:rsidRPr="00830763" w:rsidRDefault="00585803" w:rsidP="004732C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2364" w:type="dxa"/>
          </w:tcPr>
          <w:p w14:paraId="56988B2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2739" w:type="dxa"/>
          </w:tcPr>
          <w:p w14:paraId="351EAA2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(1,46; 2,76)</w:t>
            </w:r>
          </w:p>
        </w:tc>
      </w:tr>
      <w:tr w:rsidR="00585803" w:rsidRPr="00830763" w14:paraId="23D5C628" w14:textId="77777777" w:rsidTr="00945A04">
        <w:trPr>
          <w:trHeight w:val="350"/>
        </w:trPr>
        <w:tc>
          <w:tcPr>
            <w:tcW w:w="3969" w:type="dxa"/>
          </w:tcPr>
          <w:p w14:paraId="4DE5F640" w14:textId="77777777" w:rsidR="00585803" w:rsidRPr="00830763" w:rsidRDefault="00585803" w:rsidP="004732C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Nominális p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</w:p>
        </w:tc>
        <w:tc>
          <w:tcPr>
            <w:tcW w:w="2364" w:type="dxa"/>
          </w:tcPr>
          <w:p w14:paraId="0A24D3B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2739" w:type="dxa"/>
          </w:tcPr>
          <w:p w14:paraId="41DBAF02" w14:textId="795B8458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</w:t>
            </w:r>
            <w:r w:rsidR="00FC2770">
              <w:rPr>
                <w:lang w:val="hu-HU"/>
              </w:rPr>
              <w:t> </w:t>
            </w:r>
            <w:r w:rsidRPr="00830763">
              <w:rPr>
                <w:lang w:val="hu-HU"/>
              </w:rPr>
              <w:t>0</w:t>
            </w:r>
            <w:proofErr w:type="gramEnd"/>
            <w:r w:rsidRPr="00830763">
              <w:rPr>
                <w:lang w:val="hu-HU"/>
              </w:rPr>
              <w:t>,0001</w:t>
            </w:r>
          </w:p>
        </w:tc>
      </w:tr>
      <w:tr w:rsidR="00585803" w:rsidRPr="00830763" w14:paraId="6907CA5A" w14:textId="77777777" w:rsidTr="00945A04">
        <w:trPr>
          <w:trHeight w:val="347"/>
        </w:trPr>
        <w:tc>
          <w:tcPr>
            <w:tcW w:w="9072" w:type="dxa"/>
            <w:gridSpan w:val="3"/>
          </w:tcPr>
          <w:p w14:paraId="5B1FAB9F" w14:textId="77777777" w:rsidR="00585803" w:rsidRPr="00830763" w:rsidRDefault="00585803" w:rsidP="004732C5">
            <w:pPr>
              <w:ind w:left="157"/>
              <w:rPr>
                <w:b/>
                <w:lang w:val="hu-HU"/>
              </w:rPr>
            </w:pPr>
            <w:r w:rsidRPr="00830763">
              <w:rPr>
                <w:b/>
                <w:lang w:val="hu-HU"/>
              </w:rPr>
              <w:t>10%-os küszöbérték</w:t>
            </w:r>
          </w:p>
        </w:tc>
      </w:tr>
      <w:tr w:rsidR="00585803" w:rsidRPr="00830763" w14:paraId="0C6DF13B" w14:textId="77777777" w:rsidTr="00945A04">
        <w:trPr>
          <w:trHeight w:val="350"/>
        </w:trPr>
        <w:tc>
          <w:tcPr>
            <w:tcW w:w="3969" w:type="dxa"/>
          </w:tcPr>
          <w:p w14:paraId="6AEAC57F" w14:textId="77777777" w:rsidR="00585803" w:rsidRPr="00830763" w:rsidRDefault="00585803" w:rsidP="004732C5">
            <w:pPr>
              <w:ind w:left="157"/>
              <w:rPr>
                <w:lang w:val="hu-HU"/>
              </w:rPr>
            </w:pPr>
            <w:r w:rsidRPr="00830763">
              <w:rPr>
                <w:lang w:val="hu-HU"/>
              </w:rPr>
              <w:lastRenderedPageBreak/>
              <w:t xml:space="preserve">FVC </w:t>
            </w:r>
            <w:proofErr w:type="spellStart"/>
            <w:r w:rsidRPr="00830763">
              <w:rPr>
                <w:lang w:val="hu-HU"/>
              </w:rPr>
              <w:t>reszponderek</w:t>
            </w:r>
            <w:proofErr w:type="spellEnd"/>
            <w:r w:rsidRPr="00830763">
              <w:rPr>
                <w:lang w:val="hu-HU"/>
              </w:rPr>
              <w:t xml:space="preserve"> száma (%)</w:t>
            </w:r>
            <w:r w:rsidRPr="00C62805">
              <w:rPr>
                <w:vertAlign w:val="superscript"/>
                <w:lang w:val="hu-HU"/>
              </w:rPr>
              <w:t>1</w:t>
            </w:r>
          </w:p>
        </w:tc>
        <w:tc>
          <w:tcPr>
            <w:tcW w:w="2364" w:type="dxa"/>
          </w:tcPr>
          <w:p w14:paraId="4BA77B11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169 (51,1)</w:t>
            </w:r>
          </w:p>
        </w:tc>
        <w:tc>
          <w:tcPr>
            <w:tcW w:w="2739" w:type="dxa"/>
          </w:tcPr>
          <w:p w14:paraId="73292499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197 (59,3)</w:t>
            </w:r>
          </w:p>
        </w:tc>
      </w:tr>
      <w:tr w:rsidR="00585803" w:rsidRPr="00830763" w14:paraId="5EB8AE98" w14:textId="77777777" w:rsidTr="00945A04">
        <w:trPr>
          <w:trHeight w:val="347"/>
        </w:trPr>
        <w:tc>
          <w:tcPr>
            <w:tcW w:w="9072" w:type="dxa"/>
            <w:gridSpan w:val="3"/>
          </w:tcPr>
          <w:p w14:paraId="70CC0A6B" w14:textId="77777777" w:rsidR="00585803" w:rsidRPr="00830763" w:rsidRDefault="00585803" w:rsidP="004732C5">
            <w:pPr>
              <w:ind w:left="157"/>
              <w:rPr>
                <w:lang w:val="hu-HU"/>
              </w:rPr>
            </w:pPr>
            <w:proofErr w:type="spellStart"/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lacebó</w:t>
            </w:r>
            <w:r>
              <w:rPr>
                <w:lang w:val="hu-HU"/>
              </w:rPr>
              <w:t>val</w:t>
            </w:r>
            <w:proofErr w:type="spellEnd"/>
            <w:r>
              <w:rPr>
                <w:lang w:val="hu-HU"/>
              </w:rPr>
              <w:t xml:space="preserve"> összehasonlítva</w:t>
            </w:r>
          </w:p>
        </w:tc>
      </w:tr>
      <w:tr w:rsidR="00585803" w:rsidRPr="00830763" w14:paraId="33F288B3" w14:textId="77777777" w:rsidTr="00945A04">
        <w:trPr>
          <w:trHeight w:val="350"/>
        </w:trPr>
        <w:tc>
          <w:tcPr>
            <w:tcW w:w="3969" w:type="dxa"/>
          </w:tcPr>
          <w:p w14:paraId="6E0EE3A5" w14:textId="77777777" w:rsidR="00585803" w:rsidRPr="00830763" w:rsidRDefault="00585803" w:rsidP="004732C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Esélyhányados²</w:t>
            </w:r>
          </w:p>
        </w:tc>
        <w:tc>
          <w:tcPr>
            <w:tcW w:w="2364" w:type="dxa"/>
          </w:tcPr>
          <w:p w14:paraId="4C401665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2739" w:type="dxa"/>
          </w:tcPr>
          <w:p w14:paraId="51A7F86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1,42</w:t>
            </w:r>
          </w:p>
        </w:tc>
      </w:tr>
      <w:tr w:rsidR="00585803" w:rsidRPr="00830763" w14:paraId="371B7388" w14:textId="77777777" w:rsidTr="00945A04">
        <w:trPr>
          <w:trHeight w:val="350"/>
        </w:trPr>
        <w:tc>
          <w:tcPr>
            <w:tcW w:w="3969" w:type="dxa"/>
          </w:tcPr>
          <w:p w14:paraId="7A7314B7" w14:textId="77777777" w:rsidR="00585803" w:rsidRPr="00830763" w:rsidRDefault="00585803" w:rsidP="004732C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2364" w:type="dxa"/>
          </w:tcPr>
          <w:p w14:paraId="2BEE9A95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2739" w:type="dxa"/>
          </w:tcPr>
          <w:p w14:paraId="7BAD0165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(1,04; 1,94)</w:t>
            </w:r>
          </w:p>
        </w:tc>
      </w:tr>
      <w:tr w:rsidR="00585803" w:rsidRPr="00830763" w14:paraId="564AAC2D" w14:textId="77777777" w:rsidTr="00945A04">
        <w:trPr>
          <w:trHeight w:val="347"/>
        </w:trPr>
        <w:tc>
          <w:tcPr>
            <w:tcW w:w="3969" w:type="dxa"/>
          </w:tcPr>
          <w:p w14:paraId="332BFB5A" w14:textId="77777777" w:rsidR="00585803" w:rsidRPr="00830763" w:rsidRDefault="00585803" w:rsidP="004732C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Nominális p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</w:p>
        </w:tc>
        <w:tc>
          <w:tcPr>
            <w:tcW w:w="2364" w:type="dxa"/>
          </w:tcPr>
          <w:p w14:paraId="39568875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2739" w:type="dxa"/>
          </w:tcPr>
          <w:p w14:paraId="47BDC566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0,0268</w:t>
            </w:r>
          </w:p>
        </w:tc>
      </w:tr>
    </w:tbl>
    <w:p w14:paraId="09BC1730" w14:textId="40D97BC2" w:rsidR="00585803" w:rsidRPr="003831E9" w:rsidRDefault="00585803" w:rsidP="00585803">
      <w:pPr>
        <w:rPr>
          <w:sz w:val="20"/>
          <w:szCs w:val="20"/>
        </w:rPr>
      </w:pPr>
      <w:r w:rsidRPr="003831E9">
        <w:rPr>
          <w:sz w:val="20"/>
          <w:szCs w:val="20"/>
          <w:vertAlign w:val="superscript"/>
        </w:rPr>
        <w:t>1</w:t>
      </w:r>
      <w:r w:rsidRPr="003831E9">
        <w:rPr>
          <w:sz w:val="20"/>
          <w:szCs w:val="20"/>
        </w:rPr>
        <w:t>Reszponderek azok a betegek, akiknél az FVC %</w:t>
      </w:r>
      <w:r w:rsidRPr="003831E9">
        <w:rPr>
          <w:sz w:val="20"/>
          <w:szCs w:val="20"/>
        </w:rPr>
        <w:noBreakHyphen/>
        <w:t>os értékében bekövetkező relatív csökkenés nem nagyobb mint 5% vagy nem nagyobb mint 10%, a küszöbértéktől függően, és az FVC értékelését az 52. héten elvégezve (azok a betegek, akiknek nincsenek 52.</w:t>
      </w:r>
      <w:r w:rsidR="00164E15">
        <w:rPr>
          <w:sz w:val="20"/>
          <w:szCs w:val="20"/>
        </w:rPr>
        <w:t> </w:t>
      </w:r>
      <w:r w:rsidRPr="003831E9">
        <w:rPr>
          <w:sz w:val="20"/>
          <w:szCs w:val="20"/>
        </w:rPr>
        <w:t xml:space="preserve">heti adataik nem </w:t>
      </w:r>
      <w:proofErr w:type="spellStart"/>
      <w:r w:rsidRPr="003831E9">
        <w:rPr>
          <w:sz w:val="20"/>
          <w:szCs w:val="20"/>
        </w:rPr>
        <w:t>reszpondereknek</w:t>
      </w:r>
      <w:proofErr w:type="spellEnd"/>
      <w:r w:rsidRPr="003831E9">
        <w:rPr>
          <w:sz w:val="20"/>
          <w:szCs w:val="20"/>
        </w:rPr>
        <w:t xml:space="preserve"> tekintendők).</w:t>
      </w:r>
    </w:p>
    <w:p w14:paraId="0FD241F1" w14:textId="77777777" w:rsidR="00585803" w:rsidRPr="003831E9" w:rsidRDefault="00585803" w:rsidP="00585803">
      <w:pPr>
        <w:rPr>
          <w:sz w:val="20"/>
          <w:szCs w:val="20"/>
        </w:rPr>
      </w:pPr>
      <w:r w:rsidRPr="003831E9">
        <w:rPr>
          <w:sz w:val="20"/>
          <w:szCs w:val="20"/>
          <w:vertAlign w:val="superscript"/>
        </w:rPr>
        <w:t>2</w:t>
      </w:r>
      <w:r w:rsidRPr="003831E9">
        <w:rPr>
          <w:sz w:val="20"/>
          <w:szCs w:val="20"/>
        </w:rPr>
        <w:t>Logisztikus regresszió alapján, az FVC várt %</w:t>
      </w:r>
      <w:r w:rsidRPr="003831E9">
        <w:rPr>
          <w:sz w:val="20"/>
          <w:szCs w:val="20"/>
        </w:rPr>
        <w:noBreakHyphen/>
        <w:t>os kiindulási értéke folytonos kovariáns, a HRCT mintázat pedig bináris kovariáns.</w:t>
      </w:r>
    </w:p>
    <w:p w14:paraId="10386231" w14:textId="77777777" w:rsidR="00585803" w:rsidRPr="00830763" w:rsidRDefault="00585803" w:rsidP="00585803"/>
    <w:p w14:paraId="5E1BA8A6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  <w:u w:val="single"/>
        </w:rPr>
        <w:t xml:space="preserve">Az ILD első akut </w:t>
      </w:r>
      <w:proofErr w:type="spellStart"/>
      <w:r w:rsidRPr="00830763">
        <w:rPr>
          <w:i/>
          <w:u w:val="single"/>
        </w:rPr>
        <w:t>exacerbációjáig</w:t>
      </w:r>
      <w:proofErr w:type="spellEnd"/>
      <w:r w:rsidRPr="00830763">
        <w:rPr>
          <w:i/>
          <w:u w:val="single"/>
        </w:rPr>
        <w:t xml:space="preserve"> vagy a halálig eltelt idő</w:t>
      </w:r>
    </w:p>
    <w:p w14:paraId="6621C0A5" w14:textId="10A739FB" w:rsidR="00585803" w:rsidRPr="00830763" w:rsidRDefault="001A4476" w:rsidP="0058580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D62DB53" wp14:editId="7AAB173B">
                <wp:simplePos x="0" y="0"/>
                <wp:positionH relativeFrom="page">
                  <wp:posOffset>1607820</wp:posOffset>
                </wp:positionH>
                <wp:positionV relativeFrom="paragraph">
                  <wp:posOffset>415290</wp:posOffset>
                </wp:positionV>
                <wp:extent cx="34925" cy="7620"/>
                <wp:effectExtent l="0" t="0" r="0" b="0"/>
                <wp:wrapNone/>
                <wp:docPr id="1550877165" name="Téglala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672025" id="Téglalap 3" o:spid="_x0000_s1026" style="position:absolute;margin-left:126.6pt;margin-top:32.7pt;width:2.75pt;height: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585803" w:rsidRPr="00830763">
        <w:t xml:space="preserve">A teljes vizsgálat során azoknak a betegeknek az aránya, akiknél legalább egy ILD első akut </w:t>
      </w:r>
      <w:proofErr w:type="spellStart"/>
      <w:r w:rsidR="00585803" w:rsidRPr="00830763">
        <w:t>exacerbációt</w:t>
      </w:r>
      <w:proofErr w:type="spellEnd"/>
      <w:r w:rsidR="00585803" w:rsidRPr="00830763">
        <w:t xml:space="preserve"> vagy halált regisztráltak, 13,9% volt a</w:t>
      </w:r>
      <w:r w:rsidR="00585803">
        <w:t xml:space="preserve"> </w:t>
      </w:r>
      <w:proofErr w:type="spellStart"/>
      <w:r w:rsidR="00585803" w:rsidRPr="00830763">
        <w:t>nintedanib</w:t>
      </w:r>
      <w:proofErr w:type="spellEnd"/>
      <w:r w:rsidR="00585803">
        <w:noBreakHyphen/>
      </w:r>
      <w:r w:rsidR="00585803" w:rsidRPr="00830763">
        <w:t>csoportban és 19,6% a placebocsoportban. A HR értéke 0,67 (95%</w:t>
      </w:r>
      <w:r w:rsidR="00585803">
        <w:noBreakHyphen/>
      </w:r>
      <w:r w:rsidR="00585803" w:rsidRPr="00830763">
        <w:t>os CI: 0,46; 0,98; nominális p</w:t>
      </w:r>
      <w:r w:rsidR="00585803">
        <w:t> </w:t>
      </w:r>
      <w:r w:rsidR="00585803" w:rsidRPr="00830763">
        <w:t>=</w:t>
      </w:r>
      <w:r w:rsidR="00585803">
        <w:t> </w:t>
      </w:r>
      <w:r w:rsidR="00585803" w:rsidRPr="00830763">
        <w:t xml:space="preserve">0,0387), ami az ILD első akut </w:t>
      </w:r>
      <w:proofErr w:type="spellStart"/>
      <w:r w:rsidR="00585803" w:rsidRPr="00830763">
        <w:t>exacerbációja</w:t>
      </w:r>
      <w:proofErr w:type="spellEnd"/>
      <w:r w:rsidR="00585803" w:rsidRPr="00830763">
        <w:t xml:space="preserve"> vagy halál kockázatának 33%-os csökkenését jelzi a</w:t>
      </w:r>
      <w:r w:rsidR="00585803">
        <w:t xml:space="preserve"> </w:t>
      </w:r>
      <w:proofErr w:type="spellStart"/>
      <w:r w:rsidR="00585803" w:rsidRPr="00830763">
        <w:t>nintedanib</w:t>
      </w:r>
      <w:r w:rsidR="00585803">
        <w:t>ot</w:t>
      </w:r>
      <w:proofErr w:type="spellEnd"/>
      <w:r w:rsidR="00585803" w:rsidRPr="00830763">
        <w:t xml:space="preserve"> kapó betegeknél a </w:t>
      </w:r>
      <w:proofErr w:type="spellStart"/>
      <w:r w:rsidR="00585803" w:rsidRPr="00830763">
        <w:t>placebót</w:t>
      </w:r>
      <w:proofErr w:type="spellEnd"/>
      <w:r w:rsidR="00585803" w:rsidRPr="00830763">
        <w:t xml:space="preserve"> kapó betegekhez képest (4. ábra).</w:t>
      </w:r>
    </w:p>
    <w:p w14:paraId="37E859B3" w14:textId="77777777" w:rsidR="00585803" w:rsidRPr="00830763" w:rsidRDefault="00585803" w:rsidP="00585803"/>
    <w:p w14:paraId="67C6071C" w14:textId="726DA2BB" w:rsidR="00585803" w:rsidRPr="003831E9" w:rsidRDefault="00585803" w:rsidP="00585803">
      <w:pPr>
        <w:ind w:left="993" w:hanging="993"/>
        <w:rPr>
          <w:b/>
          <w:bCs/>
        </w:rPr>
      </w:pPr>
      <w:r w:rsidRPr="003831E9">
        <w:rPr>
          <w:b/>
          <w:bCs/>
        </w:rPr>
        <w:t>4. ábra</w:t>
      </w:r>
      <w:r w:rsidRPr="003831E9">
        <w:rPr>
          <w:b/>
          <w:bCs/>
        </w:rPr>
        <w:tab/>
        <w:t xml:space="preserve">Az ILD első akut </w:t>
      </w:r>
      <w:proofErr w:type="spellStart"/>
      <w:r w:rsidRPr="003831E9">
        <w:rPr>
          <w:b/>
          <w:bCs/>
        </w:rPr>
        <w:t>exacerbációjáig</w:t>
      </w:r>
      <w:proofErr w:type="spellEnd"/>
      <w:r w:rsidRPr="003831E9">
        <w:rPr>
          <w:b/>
          <w:bCs/>
        </w:rPr>
        <w:t xml:space="preserve"> vagy a halálig eltelt idő Kaplan</w:t>
      </w:r>
      <w:r w:rsidR="00164E15">
        <w:rPr>
          <w:b/>
          <w:bCs/>
        </w:rPr>
        <w:t>–</w:t>
      </w:r>
      <w:proofErr w:type="spellStart"/>
      <w:r w:rsidRPr="003831E9">
        <w:rPr>
          <w:b/>
          <w:bCs/>
        </w:rPr>
        <w:t>Meier</w:t>
      </w:r>
      <w:proofErr w:type="spellEnd"/>
      <w:r w:rsidRPr="003831E9">
        <w:rPr>
          <w:b/>
          <w:bCs/>
        </w:rPr>
        <w:t>-görbéje a teljes vizsgálat</w:t>
      </w:r>
      <w:r w:rsidRPr="003831E9">
        <w:rPr>
          <w:b/>
          <w:bCs/>
          <w:spacing w:val="-4"/>
        </w:rPr>
        <w:t xml:space="preserve"> </w:t>
      </w:r>
      <w:r w:rsidRPr="003831E9">
        <w:rPr>
          <w:b/>
          <w:bCs/>
        </w:rPr>
        <w:t>során</w:t>
      </w:r>
    </w:p>
    <w:p w14:paraId="330BAA45" w14:textId="77777777" w:rsidR="00585803" w:rsidRPr="00830763" w:rsidRDefault="00585803" w:rsidP="00585803">
      <w:r w:rsidRPr="00830763">
        <w:rPr>
          <w:noProof/>
        </w:rPr>
        <w:drawing>
          <wp:inline distT="0" distB="0" distL="0" distR="0" wp14:anchorId="279E8844" wp14:editId="07DE5B3E">
            <wp:extent cx="5688218" cy="4687824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8218" cy="4687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FDE86" w14:textId="77777777" w:rsidR="00585803" w:rsidRPr="003831E9" w:rsidRDefault="00585803" w:rsidP="00585803">
      <w:pPr>
        <w:rPr>
          <w:sz w:val="20"/>
          <w:szCs w:val="20"/>
        </w:rPr>
      </w:pPr>
      <w:proofErr w:type="spellStart"/>
      <w:r w:rsidRPr="003831E9">
        <w:rPr>
          <w:sz w:val="20"/>
          <w:szCs w:val="20"/>
        </w:rPr>
        <w:t>bid</w:t>
      </w:r>
      <w:proofErr w:type="spellEnd"/>
      <w:r w:rsidRPr="003831E9">
        <w:rPr>
          <w:sz w:val="20"/>
          <w:szCs w:val="20"/>
        </w:rPr>
        <w:t xml:space="preserve"> = naponta kétszer</w:t>
      </w:r>
    </w:p>
    <w:p w14:paraId="6758A321" w14:textId="77777777" w:rsidR="00585803" w:rsidRPr="00830763" w:rsidRDefault="00585803" w:rsidP="00585803"/>
    <w:p w14:paraId="4E770AC5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  <w:u w:val="single"/>
        </w:rPr>
        <w:t>Túlélési elemzés</w:t>
      </w:r>
    </w:p>
    <w:p w14:paraId="47E502FB" w14:textId="77777777" w:rsidR="00585803" w:rsidRPr="00830763" w:rsidRDefault="00585803" w:rsidP="00585803">
      <w:r w:rsidRPr="00830763">
        <w:t>A halálozás kockázata alacsonyabb volt a</w:t>
      </w:r>
      <w:r>
        <w:t xml:space="preserve"> </w:t>
      </w:r>
      <w:proofErr w:type="spellStart"/>
      <w:r w:rsidRPr="00830763">
        <w:t>nintedanib</w:t>
      </w:r>
      <w:proofErr w:type="spellEnd"/>
      <w:r>
        <w:noBreakHyphen/>
      </w:r>
      <w:r w:rsidRPr="00830763">
        <w:t>csoportban, mint a placebocsoportban. A HR értéke 0,78 volt (95%</w:t>
      </w:r>
      <w:r>
        <w:noBreakHyphen/>
      </w:r>
      <w:r w:rsidRPr="00830763">
        <w:t>os CI: 0,50; 1,21; nominális p</w:t>
      </w:r>
      <w:r>
        <w:t> </w:t>
      </w:r>
      <w:r w:rsidRPr="00830763">
        <w:t>=</w:t>
      </w:r>
      <w:r>
        <w:t> </w:t>
      </w:r>
      <w:r w:rsidRPr="00830763">
        <w:t>0,2594), ami a halálozás kockázatának 22%</w:t>
      </w:r>
      <w:r>
        <w:noBreakHyphen/>
      </w:r>
      <w:r w:rsidRPr="00830763">
        <w:t>os csökkenését jelzi a</w:t>
      </w:r>
      <w:r>
        <w:t xml:space="preserve"> </w:t>
      </w:r>
      <w:proofErr w:type="spellStart"/>
      <w:r w:rsidRPr="00830763">
        <w:t>nintedanib</w:t>
      </w:r>
      <w:r>
        <w:t>ot</w:t>
      </w:r>
      <w:proofErr w:type="spellEnd"/>
      <w:r w:rsidRPr="00830763">
        <w:t xml:space="preserve"> kapó betegeknél a </w:t>
      </w:r>
      <w:proofErr w:type="spellStart"/>
      <w:r w:rsidRPr="00830763">
        <w:t>placebót</w:t>
      </w:r>
      <w:proofErr w:type="spellEnd"/>
      <w:r w:rsidRPr="00830763">
        <w:t xml:space="preserve"> kapó betegekhez képest.</w:t>
      </w:r>
    </w:p>
    <w:p w14:paraId="37B021BD" w14:textId="77777777" w:rsidR="00585803" w:rsidRPr="00830763" w:rsidRDefault="00585803" w:rsidP="00585803"/>
    <w:p w14:paraId="7B0B1F3B" w14:textId="1D8BCFFD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  <w:u w:val="single"/>
        </w:rPr>
        <w:t>Progresszióig eltelt idő (az FVC várt értékében bekövetkező ≥</w:t>
      </w:r>
      <w:r w:rsidR="00724B67">
        <w:rPr>
          <w:i/>
          <w:u w:val="single"/>
        </w:rPr>
        <w:t> </w:t>
      </w:r>
      <w:r w:rsidRPr="00830763">
        <w:rPr>
          <w:i/>
          <w:u w:val="single"/>
        </w:rPr>
        <w:t>10% abszolút csökkenés) vagy</w:t>
      </w:r>
      <w:r w:rsidRPr="00830763">
        <w:rPr>
          <w:i/>
        </w:rPr>
        <w:t xml:space="preserve"> </w:t>
      </w:r>
      <w:r w:rsidRPr="00830763">
        <w:rPr>
          <w:i/>
          <w:u w:val="single"/>
        </w:rPr>
        <w:t>halálozás</w:t>
      </w:r>
    </w:p>
    <w:p w14:paraId="74BA16E3" w14:textId="7BD0DCF9" w:rsidR="00585803" w:rsidRPr="00830763" w:rsidRDefault="00585803" w:rsidP="00585803">
      <w:bookmarkStart w:id="5" w:name="_Hlk177407328"/>
      <w:r w:rsidRPr="00830763">
        <w:t>Az INBUILD vizsgálatban a progresszió (a várt FCV %</w:t>
      </w:r>
      <w:r w:rsidR="00FC2770">
        <w:noBreakHyphen/>
      </w:r>
      <w:r w:rsidRPr="00830763">
        <w:t>os értékében bekövetkező ≥</w:t>
      </w:r>
      <w:r w:rsidR="00FC2770">
        <w:t> </w:t>
      </w:r>
      <w:r w:rsidRPr="00830763">
        <w:t>10%</w:t>
      </w:r>
      <w:r w:rsidR="00FC2770">
        <w:noBreakHyphen/>
        <w:t>os</w:t>
      </w:r>
      <w:r w:rsidRPr="00830763">
        <w:t xml:space="preserve"> abszolút csökkenés) vagy halálozás kockázata lecsökkent a</w:t>
      </w:r>
      <w:r w:rsidR="004D5B4B">
        <w:t xml:space="preserve"> </w:t>
      </w:r>
      <w:proofErr w:type="spellStart"/>
      <w:r w:rsidR="004D5B4B">
        <w:t>nintedanibbal</w:t>
      </w:r>
      <w:proofErr w:type="spellEnd"/>
      <w:r w:rsidR="004D5B4B">
        <w:t xml:space="preserve"> </w:t>
      </w:r>
      <w:r w:rsidRPr="00830763">
        <w:t>kezelt betegeknél. Az eseménnyel rendelkező betegek aránya 40,4% volt a</w:t>
      </w:r>
      <w:r w:rsidR="004D5B4B">
        <w:t xml:space="preserve"> </w:t>
      </w:r>
      <w:proofErr w:type="spellStart"/>
      <w:r w:rsidR="004D5B4B">
        <w:t>nintedanib</w:t>
      </w:r>
      <w:proofErr w:type="spellEnd"/>
      <w:r w:rsidR="004D5B4B">
        <w:noBreakHyphen/>
      </w:r>
      <w:r w:rsidRPr="00830763">
        <w:t>csoportban és 54,7% a placebocsoportban. A HR értéke 0,66 volt (95%</w:t>
      </w:r>
      <w:r w:rsidR="00FC2770">
        <w:noBreakHyphen/>
      </w:r>
      <w:r w:rsidRPr="00830763">
        <w:t>os CI: 0,53; 0,83; p</w:t>
      </w:r>
      <w:r w:rsidR="00FC2770">
        <w:t> </w:t>
      </w:r>
      <w:r w:rsidRPr="00830763">
        <w:t>=</w:t>
      </w:r>
      <w:r w:rsidR="00FC2770">
        <w:t> </w:t>
      </w:r>
      <w:r w:rsidRPr="00830763">
        <w:t>0,0003), ami a progresszió (a várt FCV %</w:t>
      </w:r>
      <w:r w:rsidR="00FC2770">
        <w:noBreakHyphen/>
      </w:r>
      <w:r w:rsidRPr="00830763">
        <w:t>os értékében bekövetkező ≥</w:t>
      </w:r>
      <w:r w:rsidR="00FC2770">
        <w:t> </w:t>
      </w:r>
      <w:r w:rsidRPr="00830763">
        <w:t>10% abszolút csökkenés) vagy halálozás kockázatának 34%</w:t>
      </w:r>
      <w:r w:rsidR="00FC2770">
        <w:noBreakHyphen/>
      </w:r>
      <w:r w:rsidRPr="00830763">
        <w:t xml:space="preserve">os csökkenését jelzi az </w:t>
      </w:r>
      <w:proofErr w:type="spellStart"/>
      <w:r w:rsidR="00FC2770">
        <w:t>nintedanibot</w:t>
      </w:r>
      <w:proofErr w:type="spellEnd"/>
      <w:r w:rsidRPr="00830763">
        <w:t xml:space="preserve"> kapó betegeknél a </w:t>
      </w:r>
      <w:proofErr w:type="spellStart"/>
      <w:r w:rsidRPr="00830763">
        <w:t>placebót</w:t>
      </w:r>
      <w:proofErr w:type="spellEnd"/>
      <w:r w:rsidRPr="00830763">
        <w:t xml:space="preserve"> kapó betegekhez képest.</w:t>
      </w:r>
    </w:p>
    <w:bookmarkEnd w:id="5"/>
    <w:p w14:paraId="220CF76E" w14:textId="77777777" w:rsidR="00585803" w:rsidRPr="00830763" w:rsidRDefault="00585803" w:rsidP="00585803"/>
    <w:p w14:paraId="667CFF44" w14:textId="77777777" w:rsidR="00585803" w:rsidRPr="00830763" w:rsidRDefault="00585803" w:rsidP="00585803">
      <w:pPr>
        <w:keepNext/>
        <w:widowControl/>
        <w:rPr>
          <w:i/>
        </w:rPr>
      </w:pPr>
      <w:r w:rsidRPr="003640D8">
        <w:rPr>
          <w:i/>
          <w:u w:val="single"/>
        </w:rPr>
        <w:t>Életminőség</w:t>
      </w:r>
    </w:p>
    <w:p w14:paraId="61044C6A" w14:textId="4C7BD479" w:rsidR="00585803" w:rsidRPr="00830763" w:rsidRDefault="00585803" w:rsidP="00585803">
      <w:r w:rsidRPr="00830763">
        <w:t xml:space="preserve">A K-BILD </w:t>
      </w:r>
      <w:proofErr w:type="spellStart"/>
      <w:r w:rsidRPr="00830763">
        <w:t>összpontszám</w:t>
      </w:r>
      <w:proofErr w:type="spellEnd"/>
      <w:r w:rsidRPr="00830763">
        <w:t xml:space="preserve"> korrigált átlagának abszolút változása a kiindulástól az</w:t>
      </w:r>
      <w:r w:rsidR="00724B67">
        <w:t xml:space="preserve"> </w:t>
      </w:r>
      <w:r w:rsidRPr="00830763">
        <w:t>52. hétig -0,79 egység volt a placebocsoportban és 0,55 a</w:t>
      </w:r>
      <w:r>
        <w:t xml:space="preserve"> </w:t>
      </w:r>
      <w:proofErr w:type="spellStart"/>
      <w:r w:rsidRPr="00830763">
        <w:t>nintedanib</w:t>
      </w:r>
      <w:proofErr w:type="spellEnd"/>
      <w:r>
        <w:noBreakHyphen/>
      </w:r>
      <w:r w:rsidRPr="00830763">
        <w:t>csoportban. A kezelési csoportok közötti különbség 1,34 volt (95%</w:t>
      </w:r>
      <w:r>
        <w:noBreakHyphen/>
      </w:r>
      <w:r w:rsidRPr="00830763">
        <w:t>os CI: -0,31; 2,98; nominális p</w:t>
      </w:r>
      <w:r>
        <w:t> </w:t>
      </w:r>
      <w:r w:rsidRPr="00830763">
        <w:t>=</w:t>
      </w:r>
      <w:r>
        <w:t> </w:t>
      </w:r>
      <w:r w:rsidRPr="00830763">
        <w:t>0,1115).</w:t>
      </w:r>
    </w:p>
    <w:p w14:paraId="7CF46827" w14:textId="77777777" w:rsidR="00585803" w:rsidRPr="00830763" w:rsidRDefault="00585803" w:rsidP="00585803"/>
    <w:p w14:paraId="474CA4B7" w14:textId="35383FB9" w:rsidR="00585803" w:rsidRPr="00830763" w:rsidRDefault="00585803" w:rsidP="00585803">
      <w:r w:rsidRPr="00830763">
        <w:t>A</w:t>
      </w:r>
      <w:r>
        <w:t xml:space="preserve">z „Élet </w:t>
      </w:r>
      <w:proofErr w:type="spellStart"/>
      <w:r>
        <w:t>tüdőfibrózissal</w:t>
      </w:r>
      <w:proofErr w:type="spellEnd"/>
      <w:r>
        <w:t>” (</w:t>
      </w:r>
      <w:proofErr w:type="spellStart"/>
      <w:r w:rsidRPr="00830763">
        <w:t>Living</w:t>
      </w:r>
      <w:proofErr w:type="spellEnd"/>
      <w:r w:rsidRPr="00830763">
        <w:t xml:space="preserve"> </w:t>
      </w:r>
      <w:proofErr w:type="spellStart"/>
      <w:r w:rsidRPr="00830763">
        <w:t>with</w:t>
      </w:r>
      <w:proofErr w:type="spellEnd"/>
      <w:r w:rsidRPr="00830763">
        <w:t xml:space="preserve"> </w:t>
      </w:r>
      <w:proofErr w:type="spellStart"/>
      <w:r w:rsidRPr="00830763">
        <w:t>pulmonary</w:t>
      </w:r>
      <w:proofErr w:type="spellEnd"/>
      <w:r w:rsidRPr="00830763">
        <w:t xml:space="preserve"> </w:t>
      </w:r>
      <w:proofErr w:type="spellStart"/>
      <w:r w:rsidRPr="00830763">
        <w:t>fibrosis</w:t>
      </w:r>
      <w:proofErr w:type="spellEnd"/>
      <w:r>
        <w:t xml:space="preserve">, </w:t>
      </w:r>
      <w:r w:rsidRPr="00830763">
        <w:t>L</w:t>
      </w:r>
      <w:r>
        <w:noBreakHyphen/>
      </w:r>
      <w:r w:rsidRPr="00830763">
        <w:t xml:space="preserve">PF) tünetek </w:t>
      </w:r>
      <w:proofErr w:type="spellStart"/>
      <w:r w:rsidRPr="00830763">
        <w:t>dyspno</w:t>
      </w:r>
      <w:r w:rsidR="00164E15">
        <w:t>é</w:t>
      </w:r>
      <w:r w:rsidRPr="00830763">
        <w:t>ra</w:t>
      </w:r>
      <w:proofErr w:type="spellEnd"/>
      <w:r w:rsidRPr="00830763">
        <w:t xml:space="preserve"> vonatkozó doménjének pontszáma korrigált átlagának abszolút változása a kiindulástól az 52. hétig 4,28</w:t>
      </w:r>
      <w:r>
        <w:t> </w:t>
      </w:r>
      <w:r w:rsidRPr="00830763">
        <w:t>volt a</w:t>
      </w:r>
      <w:r>
        <w:t xml:space="preserve"> </w:t>
      </w:r>
      <w:proofErr w:type="spellStart"/>
      <w:r w:rsidRPr="00830763">
        <w:t>nintedanib</w:t>
      </w:r>
      <w:proofErr w:type="spellEnd"/>
      <w:r>
        <w:noBreakHyphen/>
      </w:r>
      <w:r w:rsidRPr="00830763">
        <w:t>csoportban, a placebo</w:t>
      </w:r>
      <w:r>
        <w:noBreakHyphen/>
      </w:r>
      <w:r w:rsidRPr="00830763">
        <w:t>csoport 7,81</w:t>
      </w:r>
      <w:r>
        <w:t> </w:t>
      </w:r>
      <w:r w:rsidRPr="00830763">
        <w:t>értékéhez képest. A csoportok közötti korrigált átlagkülönbség a</w:t>
      </w:r>
      <w:r>
        <w:t xml:space="preserve"> </w:t>
      </w:r>
      <w:proofErr w:type="spellStart"/>
      <w:r w:rsidRPr="00830763">
        <w:t>nintedanib</w:t>
      </w:r>
      <w:proofErr w:type="spellEnd"/>
      <w:r w:rsidRPr="00830763">
        <w:t xml:space="preserve"> javára -3,53</w:t>
      </w:r>
      <w:r>
        <w:t> </w:t>
      </w:r>
      <w:r w:rsidRPr="00830763">
        <w:t>volt (95%</w:t>
      </w:r>
      <w:r>
        <w:noBreakHyphen/>
      </w:r>
      <w:r w:rsidRPr="00830763">
        <w:t>os CI: -6,14; -0,92; nominális p</w:t>
      </w:r>
      <w:r>
        <w:t> </w:t>
      </w:r>
      <w:r w:rsidRPr="00830763">
        <w:t>=</w:t>
      </w:r>
      <w:r>
        <w:t> </w:t>
      </w:r>
      <w:r w:rsidRPr="00830763">
        <w:t>0,0081). Az L</w:t>
      </w:r>
      <w:r>
        <w:noBreakHyphen/>
      </w:r>
      <w:r w:rsidRPr="00830763">
        <w:t>PF tünetek köhögésre vonatkozó doménjének pontszáma korrigált átlagának abszolút változása a kiindulástól az 52. hétig -1,84</w:t>
      </w:r>
      <w:r>
        <w:t> </w:t>
      </w:r>
      <w:r w:rsidRPr="00830763">
        <w:t>volt a</w:t>
      </w:r>
      <w:r>
        <w:t xml:space="preserve"> </w:t>
      </w:r>
      <w:proofErr w:type="spellStart"/>
      <w:r w:rsidRPr="00830763">
        <w:t>nintedanib</w:t>
      </w:r>
      <w:proofErr w:type="spellEnd"/>
      <w:r>
        <w:noBreakHyphen/>
      </w:r>
      <w:r w:rsidRPr="00830763">
        <w:t xml:space="preserve">csoportban a </w:t>
      </w:r>
      <w:proofErr w:type="spellStart"/>
      <w:r w:rsidRPr="00830763">
        <w:t>placeb</w:t>
      </w:r>
      <w:r w:rsidR="00164E15">
        <w:t>ó</w:t>
      </w:r>
      <w:r w:rsidRPr="00830763">
        <w:t>csoport</w:t>
      </w:r>
      <w:proofErr w:type="spellEnd"/>
      <w:r w:rsidRPr="00830763">
        <w:t xml:space="preserve"> 4,25</w:t>
      </w:r>
      <w:r>
        <w:t> </w:t>
      </w:r>
      <w:r w:rsidRPr="00830763">
        <w:t>értékéhez képest. A csoportok közötti korrigált átlagkülönbség a</w:t>
      </w:r>
      <w:r>
        <w:t xml:space="preserve"> </w:t>
      </w:r>
      <w:proofErr w:type="spellStart"/>
      <w:r w:rsidRPr="00830763">
        <w:t>nintedanib</w:t>
      </w:r>
      <w:proofErr w:type="spellEnd"/>
      <w:r w:rsidRPr="00830763">
        <w:t xml:space="preserve"> javára -6,09</w:t>
      </w:r>
      <w:r>
        <w:t> </w:t>
      </w:r>
      <w:r w:rsidRPr="00830763">
        <w:t>volt (95%</w:t>
      </w:r>
      <w:r>
        <w:noBreakHyphen/>
      </w:r>
      <w:r w:rsidRPr="00830763">
        <w:t>os CI: -9,65; -2,53; nominális p</w:t>
      </w:r>
      <w:r>
        <w:t> </w:t>
      </w:r>
      <w:r w:rsidRPr="00830763">
        <w:t>=</w:t>
      </w:r>
      <w:r>
        <w:t> </w:t>
      </w:r>
      <w:r w:rsidRPr="00830763">
        <w:t>0,0008).</w:t>
      </w:r>
    </w:p>
    <w:p w14:paraId="6257E6C1" w14:textId="77777777" w:rsidR="00585803" w:rsidRPr="00830763" w:rsidRDefault="00585803" w:rsidP="00585803"/>
    <w:p w14:paraId="613C77FE" w14:textId="77777777" w:rsidR="00585803" w:rsidRPr="00830763" w:rsidRDefault="00585803" w:rsidP="00585803">
      <w:pPr>
        <w:rPr>
          <w:i/>
        </w:rPr>
      </w:pPr>
      <w:r w:rsidRPr="00830763">
        <w:rPr>
          <w:i/>
        </w:rPr>
        <w:t xml:space="preserve">Szisztémás sclerosissal társuló </w:t>
      </w:r>
      <w:proofErr w:type="spellStart"/>
      <w:r w:rsidRPr="00830763">
        <w:rPr>
          <w:i/>
        </w:rPr>
        <w:t>interstitialis</w:t>
      </w:r>
      <w:proofErr w:type="spellEnd"/>
      <w:r w:rsidRPr="00830763">
        <w:rPr>
          <w:i/>
        </w:rPr>
        <w:t xml:space="preserve"> tüdőbetegség (</w:t>
      </w:r>
      <w:proofErr w:type="spellStart"/>
      <w:r w:rsidRPr="00830763">
        <w:rPr>
          <w:i/>
        </w:rPr>
        <w:t>SSc</w:t>
      </w:r>
      <w:proofErr w:type="spellEnd"/>
      <w:r w:rsidRPr="00830763">
        <w:rPr>
          <w:i/>
        </w:rPr>
        <w:t>-ILD)</w:t>
      </w:r>
    </w:p>
    <w:p w14:paraId="67D42B1B" w14:textId="46C17A05" w:rsidR="00585803" w:rsidRPr="00830763" w:rsidRDefault="00585803" w:rsidP="00585803">
      <w:r w:rsidRPr="00830763">
        <w:t>A</w:t>
      </w:r>
      <w:r>
        <w:t xml:space="preserve"> </w:t>
      </w:r>
      <w:proofErr w:type="spellStart"/>
      <w:r w:rsidRPr="00830763">
        <w:t>nintedanib</w:t>
      </w:r>
      <w:proofErr w:type="spellEnd"/>
      <w:r w:rsidRPr="00830763">
        <w:t xml:space="preserve"> klinikai hatásosságát </w:t>
      </w:r>
      <w:proofErr w:type="spellStart"/>
      <w:r w:rsidRPr="00830763">
        <w:t>SSc</w:t>
      </w:r>
      <w:proofErr w:type="spellEnd"/>
      <w:r>
        <w:noBreakHyphen/>
      </w:r>
      <w:r w:rsidRPr="00830763">
        <w:t>ILD</w:t>
      </w:r>
      <w:r>
        <w:noBreakHyphen/>
      </w:r>
      <w:r w:rsidRPr="00830763">
        <w:t>ben szenvedő betegek körében vizsgálták egy kettős</w:t>
      </w:r>
      <w:r w:rsidR="00C04234">
        <w:t xml:space="preserve"> </w:t>
      </w:r>
      <w:r w:rsidRPr="00830763">
        <w:t xml:space="preserve">vak, </w:t>
      </w:r>
      <w:proofErr w:type="spellStart"/>
      <w:r w:rsidRPr="00830763">
        <w:t>randomizált</w:t>
      </w:r>
      <w:proofErr w:type="spellEnd"/>
      <w:r w:rsidRPr="00830763">
        <w:t xml:space="preserve">, placebokontrollos, III. fázisú vizsgálatban (SENSCIS). A betegeket az Amerikai Reumatológiai Kollégium/Európai Reumaellenes Liga (American College of </w:t>
      </w:r>
      <w:proofErr w:type="spellStart"/>
      <w:r w:rsidRPr="00830763">
        <w:t>Rheumatology</w:t>
      </w:r>
      <w:proofErr w:type="spellEnd"/>
      <w:r w:rsidRPr="00830763">
        <w:t xml:space="preserve">/European League </w:t>
      </w:r>
      <w:proofErr w:type="spellStart"/>
      <w:r w:rsidRPr="00830763">
        <w:t>Against</w:t>
      </w:r>
      <w:proofErr w:type="spellEnd"/>
      <w:r w:rsidRPr="00830763">
        <w:t xml:space="preserve"> </w:t>
      </w:r>
      <w:proofErr w:type="spellStart"/>
      <w:r w:rsidRPr="00830763">
        <w:t>Rheumatism</w:t>
      </w:r>
      <w:proofErr w:type="spellEnd"/>
      <w:r w:rsidRPr="00830763">
        <w:t xml:space="preserve">) 2013. évi </w:t>
      </w:r>
      <w:proofErr w:type="spellStart"/>
      <w:r w:rsidRPr="00830763">
        <w:t>SSc</w:t>
      </w:r>
      <w:proofErr w:type="spellEnd"/>
      <w:r w:rsidRPr="00830763">
        <w:t xml:space="preserve"> klasszifikációs kritériumai és az elmúlt 12</w:t>
      </w:r>
      <w:r>
        <w:t> </w:t>
      </w:r>
      <w:r w:rsidRPr="00830763">
        <w:t xml:space="preserve">hónapban elvégzett nagy felbontású mellkas komputertomográfiás (HRCT) vizsgálat alapján diagnosztizálták </w:t>
      </w:r>
      <w:proofErr w:type="spellStart"/>
      <w:r w:rsidRPr="00830763">
        <w:t>SSc</w:t>
      </w:r>
      <w:proofErr w:type="spellEnd"/>
      <w:r>
        <w:noBreakHyphen/>
      </w:r>
      <w:r w:rsidRPr="00830763">
        <w:t>ILD</w:t>
      </w:r>
      <w:r w:rsidR="00C37062">
        <w:noBreakHyphen/>
      </w:r>
      <w:r w:rsidRPr="00830763">
        <w:t>vel. Összesen 580</w:t>
      </w:r>
      <w:r>
        <w:t> </w:t>
      </w:r>
      <w:r w:rsidRPr="00830763">
        <w:t xml:space="preserve">beteget </w:t>
      </w:r>
      <w:proofErr w:type="spellStart"/>
      <w:r w:rsidRPr="00830763">
        <w:t>randomizáltak</w:t>
      </w:r>
      <w:proofErr w:type="spellEnd"/>
      <w:r w:rsidRPr="00830763">
        <w:t xml:space="preserve"> 1:1 arányban a legalább 52</w:t>
      </w:r>
      <w:r>
        <w:t> </w:t>
      </w:r>
      <w:r w:rsidRPr="00830763">
        <w:t>hétig naponta kétszer 150</w:t>
      </w:r>
      <w:r>
        <w:t> mg</w:t>
      </w:r>
      <w:r w:rsidRPr="00830763">
        <w:t xml:space="preserve"> </w:t>
      </w:r>
      <w:proofErr w:type="spellStart"/>
      <w:r w:rsidRPr="00830763">
        <w:t>nintedanib</w:t>
      </w:r>
      <w:r>
        <w:t>ot</w:t>
      </w:r>
      <w:proofErr w:type="spellEnd"/>
      <w:r w:rsidRPr="00830763">
        <w:t xml:space="preserve"> vagy </w:t>
      </w:r>
      <w:proofErr w:type="spellStart"/>
      <w:r w:rsidRPr="00830763">
        <w:t>placebót</w:t>
      </w:r>
      <w:proofErr w:type="spellEnd"/>
      <w:r w:rsidRPr="00830763">
        <w:t xml:space="preserve"> kapó csoportokba, melyből 576</w:t>
      </w:r>
      <w:r>
        <w:t> </w:t>
      </w:r>
      <w:r w:rsidRPr="00830763">
        <w:t xml:space="preserve">beteg kapott kezelést. A </w:t>
      </w:r>
      <w:proofErr w:type="spellStart"/>
      <w:r w:rsidRPr="00830763">
        <w:t>randomizáció</w:t>
      </w:r>
      <w:proofErr w:type="spellEnd"/>
      <w:r w:rsidRPr="00830763">
        <w:t xml:space="preserve"> réteg</w:t>
      </w:r>
      <w:r>
        <w:t>e</w:t>
      </w:r>
      <w:r w:rsidRPr="00830763">
        <w:t xml:space="preserve">zése az </w:t>
      </w:r>
      <w:proofErr w:type="spellStart"/>
      <w:r w:rsidRPr="00830763">
        <w:t>antitopoizomeráz</w:t>
      </w:r>
      <w:proofErr w:type="spellEnd"/>
      <w:r w:rsidRPr="00830763">
        <w:t xml:space="preserve"> antitest státusz (</w:t>
      </w:r>
      <w:proofErr w:type="spellStart"/>
      <w:r w:rsidRPr="00DC3217">
        <w:t>antitopoisomerase</w:t>
      </w:r>
      <w:proofErr w:type="spellEnd"/>
      <w:r w:rsidRPr="00DC3217">
        <w:t xml:space="preserve"> </w:t>
      </w:r>
      <w:proofErr w:type="spellStart"/>
      <w:r w:rsidRPr="00DC3217">
        <w:t>antibody</w:t>
      </w:r>
      <w:proofErr w:type="spellEnd"/>
      <w:r w:rsidRPr="00DC3217">
        <w:t xml:space="preserve"> status</w:t>
      </w:r>
      <w:r>
        <w:t xml:space="preserve">, </w:t>
      </w:r>
      <w:r w:rsidRPr="00830763">
        <w:t>ATA) alapján történt. Az egyes betegek legfeljebb 100</w:t>
      </w:r>
      <w:r>
        <w:t> </w:t>
      </w:r>
      <w:r w:rsidRPr="00830763">
        <w:t>hétig maradtak a kettős</w:t>
      </w:r>
      <w:r w:rsidR="00C04234">
        <w:t xml:space="preserve"> </w:t>
      </w:r>
      <w:r w:rsidRPr="00830763">
        <w:t xml:space="preserve">vak vizsgálati kezelésben (medián </w:t>
      </w:r>
      <w:proofErr w:type="spellStart"/>
      <w:r w:rsidRPr="00830763">
        <w:t>nintedanib</w:t>
      </w:r>
      <w:proofErr w:type="spellEnd"/>
      <w:r w:rsidR="00164E15">
        <w:t>-</w:t>
      </w:r>
      <w:r>
        <w:t>expozíció</w:t>
      </w:r>
      <w:r w:rsidRPr="00830763">
        <w:t>: 15,4</w:t>
      </w:r>
      <w:r>
        <w:t> </w:t>
      </w:r>
      <w:r w:rsidRPr="00830763">
        <w:t xml:space="preserve">hónap; átlag </w:t>
      </w:r>
      <w:proofErr w:type="spellStart"/>
      <w:r w:rsidRPr="00830763">
        <w:t>nintedanib</w:t>
      </w:r>
      <w:proofErr w:type="spellEnd"/>
      <w:r w:rsidR="00164E15">
        <w:t>-</w:t>
      </w:r>
      <w:r>
        <w:t>expozíció</w:t>
      </w:r>
      <w:r w:rsidRPr="00830763">
        <w:t>: 14,5</w:t>
      </w:r>
      <w:r>
        <w:t> </w:t>
      </w:r>
      <w:r w:rsidRPr="00830763">
        <w:t>hónap).</w:t>
      </w:r>
    </w:p>
    <w:p w14:paraId="518690DC" w14:textId="77777777" w:rsidR="00585803" w:rsidRPr="00830763" w:rsidRDefault="00585803" w:rsidP="00585803"/>
    <w:p w14:paraId="327030E6" w14:textId="77777777" w:rsidR="00585803" w:rsidRPr="00830763" w:rsidRDefault="00585803" w:rsidP="00585803">
      <w:r w:rsidRPr="00830763">
        <w:t xml:space="preserve">Az elsődleges végpont az erőltetett </w:t>
      </w:r>
      <w:proofErr w:type="spellStart"/>
      <w:r w:rsidRPr="00830763">
        <w:t>vitálkapacitás</w:t>
      </w:r>
      <w:proofErr w:type="spellEnd"/>
      <w:r w:rsidRPr="00830763">
        <w:t xml:space="preserve"> (FVC) csökkenésének éves üteme volt 52</w:t>
      </w:r>
      <w:r>
        <w:t> </w:t>
      </w:r>
      <w:r w:rsidRPr="00830763">
        <w:t xml:space="preserve">hét alatt. A fő másodlagos végpontok a módosított </w:t>
      </w:r>
      <w:proofErr w:type="spellStart"/>
      <w:r w:rsidRPr="00830763">
        <w:t>Rodnan</w:t>
      </w:r>
      <w:r>
        <w:noBreakHyphen/>
      </w:r>
      <w:r w:rsidRPr="00830763">
        <w:t>Skin</w:t>
      </w:r>
      <w:r>
        <w:noBreakHyphen/>
      </w:r>
      <w:r w:rsidRPr="00830763">
        <w:t>score</w:t>
      </w:r>
      <w:proofErr w:type="spellEnd"/>
      <w:r w:rsidRPr="00830763">
        <w:t xml:space="preserve"> (</w:t>
      </w:r>
      <w:proofErr w:type="spellStart"/>
      <w:r w:rsidRPr="00DC3217">
        <w:t>modified</w:t>
      </w:r>
      <w:proofErr w:type="spellEnd"/>
      <w:r w:rsidRPr="00DC3217">
        <w:t xml:space="preserve"> </w:t>
      </w:r>
      <w:proofErr w:type="spellStart"/>
      <w:r w:rsidRPr="00DC3217">
        <w:t>Rodnan</w:t>
      </w:r>
      <w:proofErr w:type="spellEnd"/>
      <w:r w:rsidRPr="00DC3217">
        <w:t xml:space="preserve"> </w:t>
      </w:r>
      <w:proofErr w:type="spellStart"/>
      <w:r w:rsidRPr="00DC3217">
        <w:t>Skin</w:t>
      </w:r>
      <w:proofErr w:type="spellEnd"/>
      <w:r w:rsidRPr="00DC3217">
        <w:t xml:space="preserve"> </w:t>
      </w:r>
      <w:proofErr w:type="spellStart"/>
      <w:r w:rsidRPr="00DC3217">
        <w:t>Score</w:t>
      </w:r>
      <w:proofErr w:type="spellEnd"/>
      <w:r>
        <w:t xml:space="preserve">, </w:t>
      </w:r>
      <w:proofErr w:type="spellStart"/>
      <w:r w:rsidRPr="00830763">
        <w:t>mRSS</w:t>
      </w:r>
      <w:proofErr w:type="spellEnd"/>
      <w:r w:rsidRPr="00830763">
        <w:t>) értékben a kiindulási értékhez képest az 52. hétre bekövetkező abszolút változás és a Saint George légzőszervi kérdőív (</w:t>
      </w:r>
      <w:r w:rsidRPr="00DC3217">
        <w:t xml:space="preserve">Saint George’s </w:t>
      </w:r>
      <w:proofErr w:type="spellStart"/>
      <w:r w:rsidRPr="00DC3217">
        <w:t>Respiratory</w:t>
      </w:r>
      <w:proofErr w:type="spellEnd"/>
      <w:r w:rsidRPr="00DC3217">
        <w:t xml:space="preserve"> </w:t>
      </w:r>
      <w:proofErr w:type="spellStart"/>
      <w:r w:rsidRPr="00DC3217">
        <w:t>Questionnaire</w:t>
      </w:r>
      <w:proofErr w:type="spellEnd"/>
      <w:r>
        <w:t xml:space="preserve">, </w:t>
      </w:r>
      <w:r w:rsidRPr="00830763">
        <w:t xml:space="preserve">SGRQ) </w:t>
      </w:r>
      <w:proofErr w:type="spellStart"/>
      <w:r w:rsidRPr="00830763">
        <w:t>összpontszámában</w:t>
      </w:r>
      <w:proofErr w:type="spellEnd"/>
      <w:r w:rsidRPr="00830763">
        <w:t xml:space="preserve"> a kiindulási értékhez képest az 52. hétre bekövetkező abszolút változás volt.</w:t>
      </w:r>
    </w:p>
    <w:p w14:paraId="1510AD64" w14:textId="77777777" w:rsidR="00585803" w:rsidRPr="00830763" w:rsidRDefault="00585803" w:rsidP="00585803"/>
    <w:p w14:paraId="3BD893E5" w14:textId="77777777" w:rsidR="00585803" w:rsidRPr="00830763" w:rsidRDefault="00585803" w:rsidP="00585803">
      <w:r w:rsidRPr="00830763">
        <w:t>Az összes a beteg 75,2%</w:t>
      </w:r>
      <w:r>
        <w:noBreakHyphen/>
      </w:r>
      <w:r w:rsidRPr="00830763">
        <w:t>a nő volt. Az átlagos (standard deviáció [SD, min</w:t>
      </w:r>
      <w:r>
        <w:t>.</w:t>
      </w:r>
      <w:r>
        <w:noBreakHyphen/>
      </w:r>
      <w:proofErr w:type="spellStart"/>
      <w:r w:rsidRPr="00830763">
        <w:t>max</w:t>
      </w:r>
      <w:proofErr w:type="spellEnd"/>
      <w:r>
        <w:t>.</w:t>
      </w:r>
      <w:r w:rsidRPr="00830763">
        <w:t>]) életkor 54,0 (12,2; 20</w:t>
      </w:r>
      <w:r>
        <w:noBreakHyphen/>
      </w:r>
      <w:r w:rsidRPr="00830763">
        <w:t>79) év volt. Összességében a betegek 51,9%</w:t>
      </w:r>
      <w:r>
        <w:noBreakHyphen/>
      </w:r>
      <w:proofErr w:type="spellStart"/>
      <w:r w:rsidRPr="00830763">
        <w:t>ának</w:t>
      </w:r>
      <w:proofErr w:type="spellEnd"/>
      <w:r w:rsidRPr="00830763">
        <w:t xml:space="preserve"> volt diffúz, bőrt érintő szisztémás sclerosisa (</w:t>
      </w:r>
      <w:proofErr w:type="spellStart"/>
      <w:r w:rsidRPr="00830763">
        <w:t>SSc</w:t>
      </w:r>
      <w:proofErr w:type="spellEnd"/>
      <w:r w:rsidRPr="00830763">
        <w:t>) és 48,1%</w:t>
      </w:r>
      <w:r>
        <w:noBreakHyphen/>
      </w:r>
      <w:proofErr w:type="spellStart"/>
      <w:r w:rsidRPr="00830763">
        <w:t>ának</w:t>
      </w:r>
      <w:proofErr w:type="spellEnd"/>
      <w:r w:rsidRPr="00830763">
        <w:t xml:space="preserve"> volt limitált, bőrt érintő </w:t>
      </w:r>
      <w:proofErr w:type="spellStart"/>
      <w:r w:rsidRPr="00830763">
        <w:t>SSc</w:t>
      </w:r>
      <w:proofErr w:type="spellEnd"/>
      <w:r>
        <w:noBreakHyphen/>
      </w:r>
      <w:r w:rsidRPr="00830763">
        <w:t>je. Egy nem</w:t>
      </w:r>
      <w:r>
        <w:noBreakHyphen/>
      </w:r>
      <w:proofErr w:type="spellStart"/>
      <w:r w:rsidRPr="00830763">
        <w:t>Raynaud</w:t>
      </w:r>
      <w:proofErr w:type="spellEnd"/>
      <w:r w:rsidRPr="00830763">
        <w:t xml:space="preserve"> tünet első megjelenésétől eltelt átlagos (SD) idő 3,49 (1,7) év volt. A betegek 49,0%</w:t>
      </w:r>
      <w:r>
        <w:noBreakHyphen/>
      </w:r>
      <w:proofErr w:type="gramStart"/>
      <w:r w:rsidRPr="00830763">
        <w:t xml:space="preserve">a </w:t>
      </w:r>
      <w:proofErr w:type="spellStart"/>
      <w:r w:rsidRPr="00830763">
        <w:t>a</w:t>
      </w:r>
      <w:proofErr w:type="spellEnd"/>
      <w:proofErr w:type="gramEnd"/>
      <w:r w:rsidRPr="00830763">
        <w:t xml:space="preserve"> kiinduláskor stabil </w:t>
      </w:r>
      <w:proofErr w:type="spellStart"/>
      <w:r w:rsidRPr="00830763">
        <w:t>m</w:t>
      </w:r>
      <w:r>
        <w:t>ikofenolát</w:t>
      </w:r>
      <w:proofErr w:type="spellEnd"/>
      <w:r>
        <w:noBreakHyphen/>
      </w:r>
      <w:r w:rsidRPr="00830763">
        <w:t xml:space="preserve">kezelésben részesült (46,5% </w:t>
      </w:r>
      <w:proofErr w:type="spellStart"/>
      <w:r w:rsidRPr="00830763">
        <w:t>mikofenolát</w:t>
      </w:r>
      <w:r>
        <w:noBreakHyphen/>
      </w:r>
      <w:r w:rsidRPr="00830763">
        <w:t>mofetil</w:t>
      </w:r>
      <w:proofErr w:type="spellEnd"/>
      <w:r w:rsidRPr="00830763">
        <w:t>, 1,9% nátrium</w:t>
      </w:r>
      <w:r>
        <w:noBreakHyphen/>
      </w:r>
      <w:proofErr w:type="spellStart"/>
      <w:r w:rsidRPr="00830763">
        <w:t>mikofenolát</w:t>
      </w:r>
      <w:proofErr w:type="spellEnd"/>
      <w:r w:rsidRPr="00830763">
        <w:t xml:space="preserve">, valamint 0,5% </w:t>
      </w:r>
      <w:proofErr w:type="spellStart"/>
      <w:r w:rsidRPr="00830763">
        <w:t>mikofenolsav</w:t>
      </w:r>
      <w:proofErr w:type="spellEnd"/>
      <w:r w:rsidRPr="00830763">
        <w:t xml:space="preserve">). A kiinduláskor </w:t>
      </w:r>
      <w:proofErr w:type="spellStart"/>
      <w:r w:rsidRPr="00830763">
        <w:t>m</w:t>
      </w:r>
      <w:r>
        <w:t>ikofenolát</w:t>
      </w:r>
      <w:proofErr w:type="spellEnd"/>
      <w:r>
        <w:noBreakHyphen/>
      </w:r>
      <w:r w:rsidRPr="00830763">
        <w:t>kezelést kapó és nem kapó betegek biztonságossági profilja hasonló volt.</w:t>
      </w:r>
    </w:p>
    <w:p w14:paraId="7EAE855D" w14:textId="77777777" w:rsidR="00585803" w:rsidRPr="00830763" w:rsidRDefault="00585803" w:rsidP="00585803"/>
    <w:p w14:paraId="083F4470" w14:textId="77777777" w:rsidR="00585803" w:rsidRPr="00DE5202" w:rsidRDefault="00585803" w:rsidP="00585803">
      <w:pPr>
        <w:keepNext/>
        <w:widowControl/>
        <w:rPr>
          <w:i/>
          <w:iCs/>
          <w:u w:val="single"/>
        </w:rPr>
      </w:pPr>
      <w:r w:rsidRPr="00DE5202">
        <w:rPr>
          <w:i/>
          <w:iCs/>
          <w:u w:val="single"/>
        </w:rPr>
        <w:t>Az FVC-csökkenés éves üteme</w:t>
      </w:r>
    </w:p>
    <w:p w14:paraId="7E3135B4" w14:textId="7B3729F8" w:rsidR="00585803" w:rsidRPr="00830763" w:rsidRDefault="00585803" w:rsidP="00585803">
      <w:r w:rsidRPr="00830763">
        <w:t>Az FVC csökkenésének éves üteme (ml</w:t>
      </w:r>
      <w:r>
        <w:noBreakHyphen/>
      </w:r>
      <w:r w:rsidRPr="00830763">
        <w:t>ben) 52</w:t>
      </w:r>
      <w:r>
        <w:t> </w:t>
      </w:r>
      <w:r w:rsidRPr="00830763">
        <w:t>héten át vizsgálva szignifikánsan, 41,0</w:t>
      </w:r>
      <w:r>
        <w:t> </w:t>
      </w:r>
      <w:r w:rsidRPr="00830763">
        <w:t>ml</w:t>
      </w:r>
      <w:r>
        <w:noBreakHyphen/>
      </w:r>
      <w:proofErr w:type="spellStart"/>
      <w:r w:rsidRPr="00830763">
        <w:t>rel</w:t>
      </w:r>
      <w:proofErr w:type="spellEnd"/>
      <w:r w:rsidRPr="00830763">
        <w:t xml:space="preserve"> alacsonyabb volt a</w:t>
      </w:r>
      <w:r>
        <w:t xml:space="preserve"> </w:t>
      </w:r>
      <w:proofErr w:type="spellStart"/>
      <w:r w:rsidRPr="00830763">
        <w:t>nintedanib</w:t>
      </w:r>
      <w:proofErr w:type="spellEnd"/>
      <w:r>
        <w:noBreakHyphen/>
      </w:r>
      <w:r w:rsidRPr="00830763">
        <w:t xml:space="preserve">kezelésben részesülő betegek esetében, mint a </w:t>
      </w:r>
      <w:proofErr w:type="spellStart"/>
      <w:r w:rsidRPr="00830763">
        <w:t>placebót</w:t>
      </w:r>
      <w:proofErr w:type="spellEnd"/>
      <w:r w:rsidRPr="00830763">
        <w:t xml:space="preserve"> kapó betegeknél (1</w:t>
      </w:r>
      <w:r w:rsidR="00C82D69">
        <w:t>1</w:t>
      </w:r>
      <w:r w:rsidRPr="00830763">
        <w:t>. táblázat), ami 43,8%</w:t>
      </w:r>
      <w:r>
        <w:noBreakHyphen/>
      </w:r>
      <w:r w:rsidRPr="00830763">
        <w:t>os relatív kezelési hatékonyságnak felel meg.</w:t>
      </w:r>
    </w:p>
    <w:p w14:paraId="40E6435C" w14:textId="77777777" w:rsidR="00585803" w:rsidRPr="00830763" w:rsidRDefault="00585803" w:rsidP="00585803"/>
    <w:p w14:paraId="5CB2FBC2" w14:textId="0E520FF9" w:rsidR="00585803" w:rsidRDefault="00585803" w:rsidP="00585803">
      <w:pPr>
        <w:keepNext/>
        <w:widowControl/>
        <w:rPr>
          <w:b/>
          <w:bCs/>
        </w:rPr>
      </w:pPr>
      <w:r w:rsidRPr="00DE5202">
        <w:rPr>
          <w:b/>
          <w:bCs/>
        </w:rPr>
        <w:lastRenderedPageBreak/>
        <w:t>1</w:t>
      </w:r>
      <w:r w:rsidR="00C82D69">
        <w:rPr>
          <w:b/>
          <w:bCs/>
        </w:rPr>
        <w:t>1</w:t>
      </w:r>
      <w:r w:rsidRPr="00DE5202">
        <w:rPr>
          <w:b/>
          <w:bCs/>
        </w:rPr>
        <w:t>.</w:t>
      </w:r>
      <w:r w:rsidRPr="00DE5202">
        <w:rPr>
          <w:b/>
          <w:bCs/>
          <w:spacing w:val="-2"/>
        </w:rPr>
        <w:t xml:space="preserve"> </w:t>
      </w:r>
      <w:r w:rsidRPr="00DE5202">
        <w:rPr>
          <w:b/>
          <w:bCs/>
        </w:rPr>
        <w:t>táblázat:</w:t>
      </w:r>
      <w:r w:rsidRPr="00DE5202">
        <w:rPr>
          <w:b/>
          <w:bCs/>
        </w:rPr>
        <w:tab/>
        <w:t>Az FVC-csökkenés éves üteme (ml) 52</w:t>
      </w:r>
      <w:r>
        <w:rPr>
          <w:b/>
          <w:bCs/>
        </w:rPr>
        <w:t> </w:t>
      </w:r>
      <w:r w:rsidRPr="00DE5202">
        <w:rPr>
          <w:b/>
          <w:bCs/>
        </w:rPr>
        <w:t>héten át</w:t>
      </w:r>
      <w:r w:rsidRPr="00DE5202">
        <w:rPr>
          <w:b/>
          <w:bCs/>
          <w:spacing w:val="-9"/>
        </w:rPr>
        <w:t xml:space="preserve"> </w:t>
      </w:r>
      <w:r w:rsidRPr="00DE5202">
        <w:rPr>
          <w:b/>
          <w:bCs/>
        </w:rPr>
        <w:t>vizsgálva</w:t>
      </w:r>
    </w:p>
    <w:p w14:paraId="22807655" w14:textId="77777777" w:rsidR="00C37062" w:rsidRPr="00C37062" w:rsidRDefault="00C37062" w:rsidP="00585803">
      <w:pPr>
        <w:keepNext/>
        <w:widowControl/>
      </w:pP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362"/>
        <w:gridCol w:w="2741"/>
      </w:tblGrid>
      <w:tr w:rsidR="00585803" w:rsidRPr="00830763" w14:paraId="635E1329" w14:textId="77777777" w:rsidTr="004732C5">
        <w:trPr>
          <w:trHeight w:val="580"/>
        </w:trPr>
        <w:tc>
          <w:tcPr>
            <w:tcW w:w="3969" w:type="dxa"/>
          </w:tcPr>
          <w:p w14:paraId="59712B6D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2362" w:type="dxa"/>
          </w:tcPr>
          <w:p w14:paraId="659BC84A" w14:textId="3A57AEAA" w:rsidR="00585803" w:rsidRPr="00830763" w:rsidRDefault="00707E25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85803" w:rsidRPr="00830763">
              <w:rPr>
                <w:lang w:val="hu-HU"/>
              </w:rPr>
              <w:t>lacebo</w:t>
            </w:r>
          </w:p>
        </w:tc>
        <w:tc>
          <w:tcPr>
            <w:tcW w:w="2741" w:type="dxa"/>
          </w:tcPr>
          <w:p w14:paraId="245FBAF7" w14:textId="77777777" w:rsidR="00585803" w:rsidRDefault="00585803" w:rsidP="004732C5">
            <w:pPr>
              <w:jc w:val="center"/>
              <w:rPr>
                <w:lang w:val="hu-HU"/>
              </w:rPr>
            </w:pPr>
            <w:r w:rsidRPr="00830763">
              <w:t>nintedanib</w:t>
            </w:r>
            <w:r w:rsidRPr="00830763">
              <w:rPr>
                <w:lang w:val="hu-HU"/>
              </w:rPr>
              <w:t xml:space="preserve"> </w:t>
            </w:r>
          </w:p>
          <w:p w14:paraId="079467C8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lang w:val="hu-HU"/>
              </w:rPr>
              <w:t>kétszer 150</w:t>
            </w:r>
            <w:r>
              <w:rPr>
                <w:lang w:val="hu-HU"/>
              </w:rPr>
              <w:t> mg</w:t>
            </w:r>
          </w:p>
        </w:tc>
      </w:tr>
      <w:tr w:rsidR="00585803" w:rsidRPr="00830763" w14:paraId="616748E6" w14:textId="77777777" w:rsidTr="004732C5">
        <w:trPr>
          <w:trHeight w:val="285"/>
        </w:trPr>
        <w:tc>
          <w:tcPr>
            <w:tcW w:w="3969" w:type="dxa"/>
          </w:tcPr>
          <w:p w14:paraId="2B11EBE1" w14:textId="77777777" w:rsidR="00585803" w:rsidRPr="00830763" w:rsidRDefault="00585803" w:rsidP="004732C5">
            <w:pPr>
              <w:ind w:left="146"/>
              <w:rPr>
                <w:lang w:val="hu-HU"/>
              </w:rPr>
            </w:pPr>
            <w:r w:rsidRPr="00830763">
              <w:rPr>
                <w:lang w:val="hu-HU"/>
              </w:rPr>
              <w:t>Az elemzésbe bevont betegek száma</w:t>
            </w:r>
          </w:p>
        </w:tc>
        <w:tc>
          <w:tcPr>
            <w:tcW w:w="2362" w:type="dxa"/>
            <w:vAlign w:val="bottom"/>
          </w:tcPr>
          <w:p w14:paraId="6992E45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288</w:t>
            </w:r>
          </w:p>
        </w:tc>
        <w:tc>
          <w:tcPr>
            <w:tcW w:w="2741" w:type="dxa"/>
            <w:vAlign w:val="bottom"/>
          </w:tcPr>
          <w:p w14:paraId="434FA485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287</w:t>
            </w:r>
          </w:p>
        </w:tc>
      </w:tr>
      <w:tr w:rsidR="00585803" w:rsidRPr="00830763" w14:paraId="6D526D98" w14:textId="77777777" w:rsidTr="004732C5">
        <w:trPr>
          <w:trHeight w:val="546"/>
        </w:trPr>
        <w:tc>
          <w:tcPr>
            <w:tcW w:w="3969" w:type="dxa"/>
          </w:tcPr>
          <w:p w14:paraId="52647D70" w14:textId="77777777" w:rsidR="00585803" w:rsidRPr="00830763" w:rsidRDefault="00585803" w:rsidP="004732C5">
            <w:pPr>
              <w:ind w:left="146"/>
              <w:rPr>
                <w:lang w:val="hu-HU"/>
              </w:rPr>
            </w:pPr>
            <w:r w:rsidRPr="00830763">
              <w:rPr>
                <w:lang w:val="hu-HU"/>
              </w:rPr>
              <w:t>Az 52</w:t>
            </w:r>
            <w:r>
              <w:rPr>
                <w:lang w:val="hu-HU"/>
              </w:rPr>
              <w:t> </w:t>
            </w:r>
            <w:r w:rsidRPr="00830763">
              <w:rPr>
                <w:lang w:val="hu-HU"/>
              </w:rPr>
              <w:t>hét során tapasztalt csökkenés aránya</w:t>
            </w:r>
            <w:r w:rsidRPr="00581021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(SE)</w:t>
            </w:r>
          </w:p>
        </w:tc>
        <w:tc>
          <w:tcPr>
            <w:tcW w:w="2362" w:type="dxa"/>
            <w:vAlign w:val="bottom"/>
          </w:tcPr>
          <w:p w14:paraId="742D2260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-93,3 (13,5)</w:t>
            </w:r>
          </w:p>
        </w:tc>
        <w:tc>
          <w:tcPr>
            <w:tcW w:w="2741" w:type="dxa"/>
            <w:vAlign w:val="bottom"/>
          </w:tcPr>
          <w:p w14:paraId="028CC446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-52,4 (13,8)</w:t>
            </w:r>
          </w:p>
        </w:tc>
      </w:tr>
      <w:tr w:rsidR="00585803" w:rsidRPr="00830763" w14:paraId="4905216D" w14:textId="77777777" w:rsidTr="004732C5">
        <w:trPr>
          <w:trHeight w:val="299"/>
        </w:trPr>
        <w:tc>
          <w:tcPr>
            <w:tcW w:w="9072" w:type="dxa"/>
            <w:gridSpan w:val="3"/>
            <w:vAlign w:val="bottom"/>
          </w:tcPr>
          <w:p w14:paraId="0E435AF5" w14:textId="77777777" w:rsidR="00585803" w:rsidRPr="00830763" w:rsidRDefault="00585803" w:rsidP="004732C5">
            <w:pPr>
              <w:ind w:left="146"/>
              <w:rPr>
                <w:lang w:val="hu-HU"/>
              </w:rPr>
            </w:pPr>
            <w:proofErr w:type="spellStart"/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lacebó</w:t>
            </w:r>
            <w:r>
              <w:rPr>
                <w:lang w:val="hu-HU"/>
              </w:rPr>
              <w:t>val</w:t>
            </w:r>
            <w:proofErr w:type="spellEnd"/>
            <w:r>
              <w:rPr>
                <w:lang w:val="hu-HU"/>
              </w:rPr>
              <w:t xml:space="preserve"> összehasonlítva</w:t>
            </w:r>
          </w:p>
        </w:tc>
      </w:tr>
      <w:tr w:rsidR="00585803" w:rsidRPr="00830763" w14:paraId="564D9278" w14:textId="77777777" w:rsidTr="004732C5">
        <w:trPr>
          <w:trHeight w:val="299"/>
        </w:trPr>
        <w:tc>
          <w:tcPr>
            <w:tcW w:w="3969" w:type="dxa"/>
          </w:tcPr>
          <w:p w14:paraId="64E023D1" w14:textId="77777777" w:rsidR="00585803" w:rsidRPr="00830763" w:rsidRDefault="00585803" w:rsidP="004732C5">
            <w:pPr>
              <w:ind w:left="146"/>
              <w:rPr>
                <w:lang w:val="hu-HU"/>
              </w:rPr>
            </w:pPr>
            <w:r w:rsidRPr="00830763">
              <w:rPr>
                <w:lang w:val="hu-HU"/>
              </w:rPr>
              <w:t>Eltérés</w:t>
            </w:r>
            <w:r w:rsidRPr="00581021">
              <w:rPr>
                <w:vertAlign w:val="superscript"/>
                <w:lang w:val="hu-HU"/>
              </w:rPr>
              <w:t>1</w:t>
            </w:r>
          </w:p>
        </w:tc>
        <w:tc>
          <w:tcPr>
            <w:tcW w:w="2362" w:type="dxa"/>
            <w:vAlign w:val="bottom"/>
          </w:tcPr>
          <w:p w14:paraId="05CB053C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58948F62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41,0</w:t>
            </w:r>
          </w:p>
        </w:tc>
      </w:tr>
      <w:tr w:rsidR="00585803" w:rsidRPr="00830763" w14:paraId="3E029462" w14:textId="77777777" w:rsidTr="004732C5">
        <w:trPr>
          <w:trHeight w:val="299"/>
        </w:trPr>
        <w:tc>
          <w:tcPr>
            <w:tcW w:w="3969" w:type="dxa"/>
          </w:tcPr>
          <w:p w14:paraId="78F8E6B3" w14:textId="77777777" w:rsidR="00585803" w:rsidRPr="00830763" w:rsidRDefault="00585803" w:rsidP="004732C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2362" w:type="dxa"/>
            <w:vAlign w:val="bottom"/>
          </w:tcPr>
          <w:p w14:paraId="7FB74A7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35B00D7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(2,9; 79,0)</w:t>
            </w:r>
          </w:p>
        </w:tc>
      </w:tr>
      <w:tr w:rsidR="00585803" w:rsidRPr="00830763" w14:paraId="51C56254" w14:textId="77777777" w:rsidTr="004732C5">
        <w:trPr>
          <w:trHeight w:val="299"/>
        </w:trPr>
        <w:tc>
          <w:tcPr>
            <w:tcW w:w="3969" w:type="dxa"/>
          </w:tcPr>
          <w:p w14:paraId="040345E0" w14:textId="77777777" w:rsidR="00585803" w:rsidRPr="00830763" w:rsidRDefault="00585803" w:rsidP="004732C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</w:p>
        </w:tc>
        <w:tc>
          <w:tcPr>
            <w:tcW w:w="2362" w:type="dxa"/>
            <w:vAlign w:val="bottom"/>
          </w:tcPr>
          <w:p w14:paraId="0C9C66CA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672000A3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&lt;0,05</w:t>
            </w:r>
          </w:p>
        </w:tc>
      </w:tr>
    </w:tbl>
    <w:p w14:paraId="1C5A06B0" w14:textId="77777777" w:rsidR="00585803" w:rsidRPr="00581021" w:rsidRDefault="00585803" w:rsidP="00585803">
      <w:pPr>
        <w:rPr>
          <w:sz w:val="20"/>
          <w:szCs w:val="20"/>
        </w:rPr>
      </w:pPr>
      <w:r w:rsidRPr="00581021">
        <w:rPr>
          <w:sz w:val="20"/>
          <w:szCs w:val="20"/>
          <w:vertAlign w:val="superscript"/>
        </w:rPr>
        <w:t>1</w:t>
      </w:r>
      <w:r w:rsidRPr="00581021">
        <w:rPr>
          <w:sz w:val="20"/>
          <w:szCs w:val="20"/>
        </w:rPr>
        <w:t>Random regressziós koefficiensen alapul, a kezelés rögzített kategorikus hatásaival, ATA-státusszal, nemmel, az eltelt időben rögzített folyamatos hatásokkal, kiindulási FVC-vel (ml), életkorral, magassággal, valamint beleértve a kezelés–idő és kiindulás–idő interakciókat. A betegspecifikus elemekre és időre (mint változókra) vonatkozó random hatást figyelembe vették.</w:t>
      </w:r>
      <w:r>
        <w:rPr>
          <w:sz w:val="20"/>
          <w:szCs w:val="20"/>
        </w:rPr>
        <w:t xml:space="preserve"> </w:t>
      </w:r>
      <w:r w:rsidRPr="00581021">
        <w:rPr>
          <w:sz w:val="20"/>
          <w:szCs w:val="20"/>
        </w:rPr>
        <w:t>Az egy-egy betegen belüli hibák modellezése egy strukturálatlan variancia</w:t>
      </w:r>
      <w:r>
        <w:rPr>
          <w:sz w:val="20"/>
          <w:szCs w:val="20"/>
        </w:rPr>
        <w:noBreakHyphen/>
      </w:r>
      <w:r w:rsidRPr="00581021">
        <w:rPr>
          <w:sz w:val="20"/>
          <w:szCs w:val="20"/>
        </w:rPr>
        <w:t>kovariancia mátrixszal történt. Az egyének közötti variabilitás modellezése egy variancia–komponensek variancia</w:t>
      </w:r>
      <w:r>
        <w:rPr>
          <w:sz w:val="20"/>
          <w:szCs w:val="20"/>
        </w:rPr>
        <w:noBreakHyphen/>
      </w:r>
      <w:r w:rsidRPr="00581021">
        <w:rPr>
          <w:sz w:val="20"/>
          <w:szCs w:val="20"/>
        </w:rPr>
        <w:t>kovariancia mátrixszal történt.</w:t>
      </w:r>
    </w:p>
    <w:p w14:paraId="44BF3D11" w14:textId="77777777" w:rsidR="00585803" w:rsidRPr="00830763" w:rsidRDefault="00585803" w:rsidP="00585803"/>
    <w:p w14:paraId="779698AD" w14:textId="77777777" w:rsidR="00585803" w:rsidRPr="00830763" w:rsidRDefault="00585803" w:rsidP="00585803">
      <w:r w:rsidRPr="00830763">
        <w:t>A</w:t>
      </w:r>
      <w:r>
        <w:t xml:space="preserve"> </w:t>
      </w:r>
      <w:proofErr w:type="spellStart"/>
      <w:r w:rsidRPr="00830763">
        <w:t>nintedanib</w:t>
      </w:r>
      <w:proofErr w:type="spellEnd"/>
      <w:r w:rsidRPr="00830763">
        <w:t xml:space="preserve"> hatása az FVC éves csökkenési ütemének mérséklésére hasonló volt az egyes előre meghatározott szenzitivitási elemzésekhez, és nem figyeltek meg heterogenitást az előre meghatározott alcsoportokban (pl. életkor, nem vagy </w:t>
      </w:r>
      <w:proofErr w:type="spellStart"/>
      <w:r w:rsidRPr="00830763">
        <w:t>m</w:t>
      </w:r>
      <w:r>
        <w:t>ikofenolát</w:t>
      </w:r>
      <w:proofErr w:type="spellEnd"/>
      <w:r>
        <w:noBreakHyphen/>
      </w:r>
      <w:r w:rsidRPr="00830763">
        <w:t>használat).</w:t>
      </w:r>
    </w:p>
    <w:p w14:paraId="676C2D71" w14:textId="77777777" w:rsidR="00585803" w:rsidRPr="00830763" w:rsidRDefault="00585803" w:rsidP="00585803"/>
    <w:p w14:paraId="3C1826FC" w14:textId="6FBB648F" w:rsidR="00585803" w:rsidRPr="00830763" w:rsidRDefault="00585803" w:rsidP="00585803">
      <w:r w:rsidRPr="00830763">
        <w:t>Hasonló hatásokat figyeltek meg más tüdőfunkciós végpontokra (pl. az FVC ml</w:t>
      </w:r>
      <w:r>
        <w:noBreakHyphen/>
      </w:r>
      <w:r w:rsidRPr="00830763">
        <w:t>ben kifejezett abszolút változása a kiindulástól az 52. hétig [1</w:t>
      </w:r>
      <w:r w:rsidR="00C82D69">
        <w:t>2</w:t>
      </w:r>
      <w:r w:rsidRPr="00830763">
        <w:t>. táblázat, 5. ábra]) és az 52</w:t>
      </w:r>
      <w:r>
        <w:t> </w:t>
      </w:r>
      <w:r w:rsidRPr="00830763">
        <w:t>hetes időtartam alatt várt az FVC %</w:t>
      </w:r>
      <w:r w:rsidR="00724B67">
        <w:noBreakHyphen/>
      </w:r>
      <w:r w:rsidRPr="00830763">
        <w:t>ban kifejezett csökkenési ütemére, (1</w:t>
      </w:r>
      <w:r w:rsidR="00C82D69">
        <w:t>3</w:t>
      </w:r>
      <w:r w:rsidRPr="00830763">
        <w:t>. táblázat) ami további bizonyítékul szolgál a</w:t>
      </w:r>
      <w:r w:rsidR="004D5B4B">
        <w:t xml:space="preserve"> </w:t>
      </w:r>
      <w:proofErr w:type="spellStart"/>
      <w:r w:rsidR="004D5B4B">
        <w:t>nintedanib</w:t>
      </w:r>
      <w:proofErr w:type="spellEnd"/>
      <w:r w:rsidRPr="00830763">
        <w:t xml:space="preserve"> </w:t>
      </w:r>
      <w:proofErr w:type="spellStart"/>
      <w:r w:rsidRPr="00830763">
        <w:t>SSc</w:t>
      </w:r>
      <w:proofErr w:type="spellEnd"/>
      <w:r>
        <w:noBreakHyphen/>
      </w:r>
      <w:r w:rsidRPr="00830763">
        <w:t>ILD</w:t>
      </w:r>
      <w:r w:rsidR="004D5B4B">
        <w:noBreakHyphen/>
      </w:r>
      <w:r w:rsidRPr="00830763">
        <w:t>progressziót lassító hatásaira. A</w:t>
      </w:r>
      <w:r>
        <w:t xml:space="preserve"> </w:t>
      </w:r>
      <w:proofErr w:type="spellStart"/>
      <w:r w:rsidRPr="00830763">
        <w:t>nintedanib</w:t>
      </w:r>
      <w:proofErr w:type="spellEnd"/>
      <w:r>
        <w:noBreakHyphen/>
      </w:r>
      <w:r w:rsidRPr="00830763">
        <w:t>csoportban kevesebb beteget érintett az FVC</w:t>
      </w:r>
      <w:r>
        <w:noBreakHyphen/>
      </w:r>
      <w:proofErr w:type="spellStart"/>
      <w:r w:rsidRPr="00830763">
        <w:t>nek</w:t>
      </w:r>
      <w:proofErr w:type="spellEnd"/>
      <w:r w:rsidRPr="00830763">
        <w:t xml:space="preserve"> a várt érték 5%</w:t>
      </w:r>
      <w:r>
        <w:noBreakHyphen/>
      </w:r>
      <w:proofErr w:type="spellStart"/>
      <w:r w:rsidRPr="00830763">
        <w:t>ánál</w:t>
      </w:r>
      <w:proofErr w:type="spellEnd"/>
      <w:r w:rsidRPr="00830763">
        <w:t xml:space="preserve"> nagyobb abszolút csökkenése (20,6% a</w:t>
      </w:r>
      <w:r w:rsidRPr="00573370">
        <w:t xml:space="preserve"> </w:t>
      </w:r>
      <w:proofErr w:type="spellStart"/>
      <w:r w:rsidRPr="00830763">
        <w:t>nintedanib</w:t>
      </w:r>
      <w:proofErr w:type="spellEnd"/>
      <w:r>
        <w:noBreakHyphen/>
      </w:r>
      <w:r w:rsidRPr="00830763">
        <w:t xml:space="preserve">csoportban </w:t>
      </w:r>
      <w:proofErr w:type="spellStart"/>
      <w:r w:rsidRPr="00830763">
        <w:t>vs</w:t>
      </w:r>
      <w:proofErr w:type="spellEnd"/>
      <w:r w:rsidRPr="00830763">
        <w:t xml:space="preserve">. 28,5% a placebocsoportban; </w:t>
      </w:r>
      <w:r w:rsidR="005B15E8">
        <w:t xml:space="preserve">összesített válasz (overall </w:t>
      </w:r>
      <w:proofErr w:type="spellStart"/>
      <w:r w:rsidR="005B15E8">
        <w:t>response</w:t>
      </w:r>
      <w:proofErr w:type="spellEnd"/>
      <w:r w:rsidR="005B15E8">
        <w:t xml:space="preserve">, </w:t>
      </w:r>
      <w:r w:rsidRPr="00830763">
        <w:t>OR</w:t>
      </w:r>
      <w:r w:rsidR="005B15E8">
        <w:t>)</w:t>
      </w:r>
      <w:r>
        <w:t> </w:t>
      </w:r>
      <w:r w:rsidRPr="00830763">
        <w:t>=</w:t>
      </w:r>
      <w:r>
        <w:t> </w:t>
      </w:r>
      <w:r w:rsidRPr="00830763">
        <w:t>0,65, p</w:t>
      </w:r>
      <w:r>
        <w:t> </w:t>
      </w:r>
      <w:r w:rsidRPr="00830763">
        <w:t>=</w:t>
      </w:r>
      <w:r>
        <w:t> </w:t>
      </w:r>
      <w:r w:rsidRPr="00830763">
        <w:t>0,0287). Az FVC ml</w:t>
      </w:r>
      <w:r>
        <w:noBreakHyphen/>
      </w:r>
      <w:r w:rsidRPr="00830763">
        <w:t>ben kifejezett, 10%</w:t>
      </w:r>
      <w:r>
        <w:noBreakHyphen/>
      </w:r>
      <w:proofErr w:type="spellStart"/>
      <w:r w:rsidRPr="00830763">
        <w:t>nál</w:t>
      </w:r>
      <w:proofErr w:type="spellEnd"/>
      <w:r w:rsidRPr="00830763">
        <w:t xml:space="preserve"> nagyobb relatív csökkenése összehasonlítható volt a csoportok között (16,7% a</w:t>
      </w:r>
      <w:r w:rsidRPr="00573370">
        <w:t xml:space="preserve"> </w:t>
      </w:r>
      <w:proofErr w:type="spellStart"/>
      <w:r w:rsidRPr="00830763">
        <w:t>nintedanib</w:t>
      </w:r>
      <w:proofErr w:type="spellEnd"/>
      <w:r>
        <w:noBreakHyphen/>
      </w:r>
      <w:r w:rsidRPr="00830763">
        <w:t xml:space="preserve">csoportban </w:t>
      </w:r>
      <w:proofErr w:type="spellStart"/>
      <w:r w:rsidRPr="00830763">
        <w:t>vs</w:t>
      </w:r>
      <w:proofErr w:type="spellEnd"/>
      <w:r w:rsidRPr="00830763">
        <w:t>. 18,1% a placebocsoportban; OR</w:t>
      </w:r>
      <w:r>
        <w:t> </w:t>
      </w:r>
      <w:r w:rsidRPr="00830763">
        <w:t>=</w:t>
      </w:r>
      <w:r>
        <w:t> </w:t>
      </w:r>
      <w:r w:rsidRPr="00830763">
        <w:t>0,91, p</w:t>
      </w:r>
      <w:r w:rsidR="00164E15">
        <w:t>-érték</w:t>
      </w:r>
      <w:r>
        <w:t> </w:t>
      </w:r>
      <w:r w:rsidRPr="00830763">
        <w:t>=</w:t>
      </w:r>
      <w:r>
        <w:t> </w:t>
      </w:r>
      <w:r w:rsidRPr="00830763">
        <w:t>0,6842). Ezen analízisek során az 52. héten hiányzó FVC</w:t>
      </w:r>
      <w:r>
        <w:noBreakHyphen/>
      </w:r>
      <w:r w:rsidRPr="00830763">
        <w:t xml:space="preserve"> értékeket a betegnek a kezelés alatt kapott legrosszabb értékével pótolták.</w:t>
      </w:r>
    </w:p>
    <w:p w14:paraId="059C70B6" w14:textId="77777777" w:rsidR="00585803" w:rsidRPr="00830763" w:rsidRDefault="00585803" w:rsidP="00585803"/>
    <w:p w14:paraId="5D9C9D74" w14:textId="3290041A" w:rsidR="00585803" w:rsidRPr="00830763" w:rsidRDefault="00585803" w:rsidP="00585803">
      <w:r w:rsidRPr="00830763">
        <w:t>A 100</w:t>
      </w:r>
      <w:r>
        <w:t> </w:t>
      </w:r>
      <w:r w:rsidRPr="00830763">
        <w:t>héten át (a SENSCIS vizsgálat maximális kezelési időtartama) kinyert adatok feltáró elemzése arra utal, hogy a</w:t>
      </w:r>
      <w:r>
        <w:t xml:space="preserve"> </w:t>
      </w:r>
      <w:proofErr w:type="spellStart"/>
      <w:r w:rsidRPr="00830763">
        <w:t>nintedanib</w:t>
      </w:r>
      <w:r w:rsidR="00164E15">
        <w:t>nak</w:t>
      </w:r>
      <w:proofErr w:type="spellEnd"/>
      <w:r w:rsidRPr="00830763">
        <w:t xml:space="preserve"> az </w:t>
      </w:r>
      <w:proofErr w:type="spellStart"/>
      <w:r w:rsidRPr="00830763">
        <w:t>SSc</w:t>
      </w:r>
      <w:proofErr w:type="spellEnd"/>
      <w:r w:rsidRPr="00830763">
        <w:t>-ILD progressziójára a kezelés alatt kifejtett csökkentő hatása az</w:t>
      </w:r>
      <w:r>
        <w:t xml:space="preserve"> </w:t>
      </w:r>
      <w:r w:rsidRPr="00830763">
        <w:t>52. hét után is fennállt.</w:t>
      </w:r>
    </w:p>
    <w:p w14:paraId="5C5152D7" w14:textId="77777777" w:rsidR="00585803" w:rsidRPr="00830763" w:rsidRDefault="00585803" w:rsidP="00585803"/>
    <w:p w14:paraId="36E3EAEE" w14:textId="77777777" w:rsidR="00585803" w:rsidRPr="00F43CCF" w:rsidRDefault="00585803" w:rsidP="00585803">
      <w:pPr>
        <w:keepNext/>
        <w:widowControl/>
        <w:rPr>
          <w:b/>
          <w:bCs/>
        </w:rPr>
      </w:pPr>
      <w:r w:rsidRPr="00F43CCF">
        <w:rPr>
          <w:b/>
          <w:bCs/>
        </w:rPr>
        <w:lastRenderedPageBreak/>
        <w:t>5. ábra:</w:t>
      </w:r>
      <w:r w:rsidRPr="00F43CCF">
        <w:rPr>
          <w:b/>
          <w:bCs/>
        </w:rPr>
        <w:tab/>
        <w:t>Az FVC kiindulástól az 52. hétig megfigyelt változásának (ml) átlaga</w:t>
      </w:r>
      <w:r w:rsidRPr="00F43CCF">
        <w:rPr>
          <w:b/>
          <w:bCs/>
          <w:spacing w:val="-21"/>
        </w:rPr>
        <w:t xml:space="preserve"> </w:t>
      </w:r>
      <w:r w:rsidRPr="00F43CCF">
        <w:rPr>
          <w:b/>
          <w:bCs/>
        </w:rPr>
        <w:t>(SEM)</w:t>
      </w:r>
    </w:p>
    <w:p w14:paraId="60B88AB8" w14:textId="77777777" w:rsidR="00585803" w:rsidRPr="00830763" w:rsidRDefault="00585803" w:rsidP="00585803">
      <w:r w:rsidRPr="00830763">
        <w:rPr>
          <w:noProof/>
        </w:rPr>
        <w:drawing>
          <wp:inline distT="0" distB="0" distL="0" distR="0" wp14:anchorId="785F1863" wp14:editId="73377703">
            <wp:extent cx="5643245" cy="3947508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4152" cy="3955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EA204" w14:textId="77777777" w:rsidR="00585803" w:rsidRPr="00F43CCF" w:rsidRDefault="00585803" w:rsidP="00585803">
      <w:pPr>
        <w:rPr>
          <w:sz w:val="20"/>
          <w:szCs w:val="20"/>
        </w:rPr>
      </w:pPr>
      <w:proofErr w:type="spellStart"/>
      <w:r w:rsidRPr="00F43CCF">
        <w:rPr>
          <w:sz w:val="20"/>
          <w:szCs w:val="20"/>
        </w:rPr>
        <w:t>bid</w:t>
      </w:r>
      <w:proofErr w:type="spellEnd"/>
      <w:r w:rsidRPr="00F43CCF">
        <w:rPr>
          <w:sz w:val="20"/>
          <w:szCs w:val="20"/>
        </w:rPr>
        <w:t xml:space="preserve"> = naponta kétszer</w:t>
      </w:r>
    </w:p>
    <w:p w14:paraId="208A3FE2" w14:textId="77777777" w:rsidR="00585803" w:rsidRPr="00830763" w:rsidRDefault="00585803" w:rsidP="00585803"/>
    <w:p w14:paraId="5743A20D" w14:textId="40A7B1E2" w:rsidR="005636ED" w:rsidRPr="005636ED" w:rsidRDefault="00585803" w:rsidP="00585803">
      <w:pPr>
        <w:keepNext/>
        <w:widowControl/>
      </w:pPr>
      <w:r w:rsidRPr="00F43CCF">
        <w:rPr>
          <w:b/>
          <w:bCs/>
        </w:rPr>
        <w:t>1</w:t>
      </w:r>
      <w:r w:rsidR="00C82D69">
        <w:rPr>
          <w:b/>
          <w:bCs/>
        </w:rPr>
        <w:t>2</w:t>
      </w:r>
      <w:r w:rsidRPr="00F43CCF">
        <w:rPr>
          <w:b/>
          <w:bCs/>
        </w:rPr>
        <w:t>.</w:t>
      </w:r>
      <w:r w:rsidRPr="00F43CCF">
        <w:rPr>
          <w:b/>
          <w:bCs/>
          <w:spacing w:val="-2"/>
        </w:rPr>
        <w:t xml:space="preserve"> </w:t>
      </w:r>
      <w:r w:rsidRPr="00F43CCF">
        <w:rPr>
          <w:b/>
          <w:bCs/>
        </w:rPr>
        <w:t>táblázat:</w:t>
      </w:r>
      <w:r w:rsidRPr="00F43CCF">
        <w:rPr>
          <w:b/>
          <w:bCs/>
        </w:rPr>
        <w:tab/>
        <w:t>Az FVC kiindulástól az 52. hétig bekövetkezett abszolút változása</w:t>
      </w:r>
      <w:r w:rsidRPr="00F43CCF">
        <w:rPr>
          <w:b/>
          <w:bCs/>
          <w:spacing w:val="-16"/>
        </w:rPr>
        <w:t xml:space="preserve"> </w:t>
      </w:r>
      <w:r w:rsidRPr="00F43CCF">
        <w:rPr>
          <w:b/>
          <w:bCs/>
        </w:rPr>
        <w:t>(ml)</w:t>
      </w: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362"/>
        <w:gridCol w:w="2741"/>
      </w:tblGrid>
      <w:tr w:rsidR="00585803" w:rsidRPr="00830763" w14:paraId="1B348912" w14:textId="77777777" w:rsidTr="004732C5">
        <w:trPr>
          <w:trHeight w:val="580"/>
        </w:trPr>
        <w:tc>
          <w:tcPr>
            <w:tcW w:w="3969" w:type="dxa"/>
          </w:tcPr>
          <w:p w14:paraId="04349156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2362" w:type="dxa"/>
          </w:tcPr>
          <w:p w14:paraId="6FB841EB" w14:textId="7139E298" w:rsidR="00585803" w:rsidRPr="00830763" w:rsidRDefault="005636ED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85803" w:rsidRPr="00830763">
              <w:rPr>
                <w:lang w:val="hu-HU"/>
              </w:rPr>
              <w:t>lacebo</w:t>
            </w:r>
          </w:p>
        </w:tc>
        <w:tc>
          <w:tcPr>
            <w:tcW w:w="2741" w:type="dxa"/>
          </w:tcPr>
          <w:p w14:paraId="0AC5BE9F" w14:textId="77777777" w:rsidR="00585803" w:rsidRDefault="00585803" w:rsidP="004732C5">
            <w:pPr>
              <w:jc w:val="center"/>
            </w:pPr>
            <w:r w:rsidRPr="00830763">
              <w:t xml:space="preserve">nintedanib </w:t>
            </w:r>
          </w:p>
          <w:p w14:paraId="5F2EA31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lang w:val="hu-HU"/>
              </w:rPr>
              <w:t>kétszer 150</w:t>
            </w:r>
            <w:r>
              <w:rPr>
                <w:lang w:val="hu-HU"/>
              </w:rPr>
              <w:t> mg</w:t>
            </w:r>
          </w:p>
        </w:tc>
      </w:tr>
      <w:tr w:rsidR="00585803" w:rsidRPr="00830763" w14:paraId="3C47D329" w14:textId="77777777" w:rsidTr="004732C5">
        <w:trPr>
          <w:trHeight w:val="269"/>
        </w:trPr>
        <w:tc>
          <w:tcPr>
            <w:tcW w:w="3969" w:type="dxa"/>
          </w:tcPr>
          <w:p w14:paraId="497B42D7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elemzésbe bevont betegek száma</w:t>
            </w:r>
          </w:p>
        </w:tc>
        <w:tc>
          <w:tcPr>
            <w:tcW w:w="2362" w:type="dxa"/>
            <w:vAlign w:val="bottom"/>
          </w:tcPr>
          <w:p w14:paraId="18C02101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288</w:t>
            </w:r>
          </w:p>
        </w:tc>
        <w:tc>
          <w:tcPr>
            <w:tcW w:w="2741" w:type="dxa"/>
            <w:vAlign w:val="bottom"/>
          </w:tcPr>
          <w:p w14:paraId="1DBED03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288</w:t>
            </w:r>
          </w:p>
        </w:tc>
      </w:tr>
      <w:tr w:rsidR="00585803" w:rsidRPr="00830763" w14:paraId="46C9BE48" w14:textId="77777777" w:rsidTr="004732C5">
        <w:trPr>
          <w:trHeight w:val="294"/>
        </w:trPr>
        <w:tc>
          <w:tcPr>
            <w:tcW w:w="3969" w:type="dxa"/>
          </w:tcPr>
          <w:p w14:paraId="2A7C904E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Kiindulási átlag (SD)</w:t>
            </w:r>
          </w:p>
        </w:tc>
        <w:tc>
          <w:tcPr>
            <w:tcW w:w="2362" w:type="dxa"/>
            <w:vAlign w:val="bottom"/>
          </w:tcPr>
          <w:p w14:paraId="07B8D3F6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2541,0 (815,5)</w:t>
            </w:r>
          </w:p>
        </w:tc>
        <w:tc>
          <w:tcPr>
            <w:tcW w:w="2741" w:type="dxa"/>
            <w:vAlign w:val="bottom"/>
          </w:tcPr>
          <w:p w14:paraId="58A82CC1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2458,5 (735,9)</w:t>
            </w:r>
          </w:p>
        </w:tc>
      </w:tr>
      <w:tr w:rsidR="00585803" w:rsidRPr="00830763" w14:paraId="6BCB99D1" w14:textId="77777777" w:rsidTr="004732C5">
        <w:trPr>
          <w:trHeight w:val="544"/>
        </w:trPr>
        <w:tc>
          <w:tcPr>
            <w:tcW w:w="3969" w:type="dxa"/>
          </w:tcPr>
          <w:p w14:paraId="4495A5A6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52 hét során tapasztalt csökkenés átlaga</w:t>
            </w:r>
            <w:r w:rsidRPr="00BD2BB2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(SE)</w:t>
            </w:r>
          </w:p>
        </w:tc>
        <w:tc>
          <w:tcPr>
            <w:tcW w:w="2362" w:type="dxa"/>
            <w:vAlign w:val="bottom"/>
          </w:tcPr>
          <w:p w14:paraId="3C00B4C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-101,0 (13,6)</w:t>
            </w:r>
          </w:p>
        </w:tc>
        <w:tc>
          <w:tcPr>
            <w:tcW w:w="2741" w:type="dxa"/>
            <w:vAlign w:val="bottom"/>
          </w:tcPr>
          <w:p w14:paraId="02254B6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-54,6 (13,9)</w:t>
            </w:r>
          </w:p>
        </w:tc>
      </w:tr>
      <w:tr w:rsidR="00585803" w:rsidRPr="00830763" w14:paraId="27E88883" w14:textId="77777777" w:rsidTr="004732C5">
        <w:trPr>
          <w:trHeight w:val="274"/>
        </w:trPr>
        <w:tc>
          <w:tcPr>
            <w:tcW w:w="9072" w:type="dxa"/>
            <w:gridSpan w:val="3"/>
          </w:tcPr>
          <w:p w14:paraId="7CD8E57B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lacebó</w:t>
            </w:r>
            <w:r>
              <w:rPr>
                <w:lang w:val="hu-HU"/>
              </w:rPr>
              <w:t>val</w:t>
            </w:r>
            <w:proofErr w:type="spellEnd"/>
            <w:r>
              <w:rPr>
                <w:lang w:val="hu-HU"/>
              </w:rPr>
              <w:t xml:space="preserve"> összehasonlítva</w:t>
            </w:r>
          </w:p>
        </w:tc>
      </w:tr>
      <w:tr w:rsidR="00585803" w:rsidRPr="00830763" w14:paraId="72B90118" w14:textId="77777777" w:rsidTr="004732C5">
        <w:trPr>
          <w:trHeight w:val="299"/>
        </w:trPr>
        <w:tc>
          <w:tcPr>
            <w:tcW w:w="3969" w:type="dxa"/>
          </w:tcPr>
          <w:p w14:paraId="1EC9C19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Átlag</w:t>
            </w:r>
            <w:r w:rsidRPr="00BD2BB2">
              <w:rPr>
                <w:vertAlign w:val="superscript"/>
                <w:lang w:val="hu-HU"/>
              </w:rPr>
              <w:t>1</w:t>
            </w:r>
          </w:p>
        </w:tc>
        <w:tc>
          <w:tcPr>
            <w:tcW w:w="2362" w:type="dxa"/>
            <w:vAlign w:val="bottom"/>
          </w:tcPr>
          <w:p w14:paraId="3D137F17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2FFF5DAA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46,4</w:t>
            </w:r>
          </w:p>
        </w:tc>
      </w:tr>
      <w:tr w:rsidR="00585803" w:rsidRPr="00830763" w14:paraId="6947E013" w14:textId="77777777" w:rsidTr="004732C5">
        <w:trPr>
          <w:trHeight w:val="299"/>
        </w:trPr>
        <w:tc>
          <w:tcPr>
            <w:tcW w:w="3969" w:type="dxa"/>
          </w:tcPr>
          <w:p w14:paraId="3E6BFAB8" w14:textId="77777777" w:rsidR="00585803" w:rsidRPr="00830763" w:rsidRDefault="00585803" w:rsidP="004732C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2362" w:type="dxa"/>
            <w:vAlign w:val="bottom"/>
          </w:tcPr>
          <w:p w14:paraId="4F7E283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35D9380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(8,1; 84,7)</w:t>
            </w:r>
          </w:p>
        </w:tc>
      </w:tr>
      <w:tr w:rsidR="00585803" w:rsidRPr="00830763" w14:paraId="4AAF28FF" w14:textId="77777777" w:rsidTr="004732C5">
        <w:trPr>
          <w:trHeight w:val="302"/>
        </w:trPr>
        <w:tc>
          <w:tcPr>
            <w:tcW w:w="3969" w:type="dxa"/>
          </w:tcPr>
          <w:p w14:paraId="056C3031" w14:textId="77777777" w:rsidR="00585803" w:rsidRPr="00830763" w:rsidRDefault="00585803" w:rsidP="004732C5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</w:p>
        </w:tc>
        <w:tc>
          <w:tcPr>
            <w:tcW w:w="2362" w:type="dxa"/>
            <w:vAlign w:val="bottom"/>
          </w:tcPr>
          <w:p w14:paraId="228181D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5D601915" w14:textId="0DAC82CF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</w:t>
            </w:r>
            <w:r w:rsidR="00D61E4B">
              <w:rPr>
                <w:lang w:val="hu-HU"/>
              </w:rPr>
              <w:t> </w:t>
            </w:r>
            <w:r w:rsidRPr="00830763">
              <w:rPr>
                <w:lang w:val="hu-HU"/>
              </w:rPr>
              <w:t>0</w:t>
            </w:r>
            <w:proofErr w:type="gramEnd"/>
            <w:r w:rsidRPr="00830763">
              <w:rPr>
                <w:lang w:val="hu-HU"/>
              </w:rPr>
              <w:t>,05</w:t>
            </w:r>
          </w:p>
        </w:tc>
      </w:tr>
    </w:tbl>
    <w:p w14:paraId="3CC4ADD5" w14:textId="1F975D45" w:rsidR="00585803" w:rsidRPr="00BD2BB2" w:rsidRDefault="00585803" w:rsidP="00585803">
      <w:pPr>
        <w:rPr>
          <w:sz w:val="20"/>
          <w:szCs w:val="20"/>
        </w:rPr>
      </w:pPr>
      <w:r w:rsidRPr="00BD2BB2">
        <w:rPr>
          <w:sz w:val="20"/>
          <w:szCs w:val="20"/>
          <w:vertAlign w:val="superscript"/>
        </w:rPr>
        <w:t>1</w:t>
      </w:r>
      <w:r w:rsidRPr="00BD2BB2">
        <w:rPr>
          <w:sz w:val="20"/>
          <w:szCs w:val="20"/>
        </w:rPr>
        <w:t>Ismételt mérések kevert modelljén (</w:t>
      </w:r>
      <w:r w:rsidR="005636ED" w:rsidRPr="00F81AAD">
        <w:rPr>
          <w:sz w:val="20"/>
        </w:rPr>
        <w:t xml:space="preserve">Mixed </w:t>
      </w:r>
      <w:proofErr w:type="spellStart"/>
      <w:r w:rsidR="005636ED" w:rsidRPr="00F81AAD">
        <w:rPr>
          <w:sz w:val="20"/>
        </w:rPr>
        <w:t>Model</w:t>
      </w:r>
      <w:proofErr w:type="spellEnd"/>
      <w:r w:rsidR="005636ED" w:rsidRPr="00F81AAD">
        <w:rPr>
          <w:sz w:val="20"/>
        </w:rPr>
        <w:t xml:space="preserve"> </w:t>
      </w:r>
      <w:proofErr w:type="spellStart"/>
      <w:r w:rsidR="005636ED" w:rsidRPr="00F81AAD">
        <w:rPr>
          <w:sz w:val="20"/>
        </w:rPr>
        <w:t>for</w:t>
      </w:r>
      <w:proofErr w:type="spellEnd"/>
      <w:r w:rsidR="005636ED" w:rsidRPr="00F81AAD">
        <w:rPr>
          <w:sz w:val="20"/>
        </w:rPr>
        <w:t xml:space="preserve"> </w:t>
      </w:r>
      <w:proofErr w:type="spellStart"/>
      <w:r w:rsidR="005636ED" w:rsidRPr="00F81AAD">
        <w:rPr>
          <w:sz w:val="20"/>
        </w:rPr>
        <w:t>Repeated</w:t>
      </w:r>
      <w:proofErr w:type="spellEnd"/>
      <w:r w:rsidR="005636ED" w:rsidRPr="00F81AAD">
        <w:rPr>
          <w:sz w:val="20"/>
        </w:rPr>
        <w:t xml:space="preserve"> </w:t>
      </w:r>
      <w:proofErr w:type="spellStart"/>
      <w:r w:rsidR="005636ED" w:rsidRPr="00F81AAD">
        <w:rPr>
          <w:sz w:val="20"/>
        </w:rPr>
        <w:t>Measures</w:t>
      </w:r>
      <w:proofErr w:type="spellEnd"/>
      <w:r w:rsidR="005636ED">
        <w:rPr>
          <w:sz w:val="20"/>
          <w:szCs w:val="20"/>
        </w:rPr>
        <w:t xml:space="preserve">, </w:t>
      </w:r>
      <w:r w:rsidRPr="00BD2BB2">
        <w:rPr>
          <w:sz w:val="20"/>
          <w:szCs w:val="20"/>
        </w:rPr>
        <w:t>MMRM) alapul az ATA-státusz, vizit, kezelés–vizit interakció, kiindulás– vizit interakció, életkor, nem és magasság kategorikus hatásaival. Az ismételt mérés a vizit során történt. A betegen belüli hibák modellezése egy strukturálatlan variancia</w:t>
      </w:r>
      <w:r>
        <w:rPr>
          <w:sz w:val="20"/>
          <w:szCs w:val="20"/>
        </w:rPr>
        <w:noBreakHyphen/>
      </w:r>
      <w:r w:rsidRPr="00BD2BB2">
        <w:rPr>
          <w:sz w:val="20"/>
          <w:szCs w:val="20"/>
        </w:rPr>
        <w:t>kovariancia mátrixszal történt. A korrigált átlag meghatározása az összes, a modellben elemzett beteg alapján történt (nem csak a kiindulási értékkel és az</w:t>
      </w:r>
      <w:r>
        <w:rPr>
          <w:sz w:val="20"/>
          <w:szCs w:val="20"/>
        </w:rPr>
        <w:t xml:space="preserve"> </w:t>
      </w:r>
      <w:r w:rsidRPr="00BD2BB2">
        <w:rPr>
          <w:sz w:val="20"/>
          <w:szCs w:val="20"/>
        </w:rPr>
        <w:t>52. heti méréssel rendelkező betegek alapján).</w:t>
      </w:r>
    </w:p>
    <w:p w14:paraId="604D8D22" w14:textId="77777777" w:rsidR="00585803" w:rsidRPr="00830763" w:rsidRDefault="00585803" w:rsidP="00585803"/>
    <w:p w14:paraId="789689F5" w14:textId="095A295C" w:rsidR="005636ED" w:rsidRPr="005636ED" w:rsidRDefault="00585803" w:rsidP="00585803">
      <w:pPr>
        <w:keepNext/>
        <w:widowControl/>
      </w:pPr>
      <w:r w:rsidRPr="009C6813">
        <w:rPr>
          <w:b/>
          <w:bCs/>
        </w:rPr>
        <w:t>1</w:t>
      </w:r>
      <w:r w:rsidR="00C82D69">
        <w:rPr>
          <w:b/>
          <w:bCs/>
        </w:rPr>
        <w:t>3</w:t>
      </w:r>
      <w:r w:rsidRPr="009C6813">
        <w:rPr>
          <w:b/>
          <w:bCs/>
        </w:rPr>
        <w:t>.</w:t>
      </w:r>
      <w:r w:rsidRPr="009C6813">
        <w:rPr>
          <w:b/>
          <w:bCs/>
          <w:spacing w:val="-2"/>
        </w:rPr>
        <w:t xml:space="preserve"> </w:t>
      </w:r>
      <w:r w:rsidRPr="009C6813">
        <w:rPr>
          <w:b/>
          <w:bCs/>
        </w:rPr>
        <w:t>táblázat:</w:t>
      </w:r>
      <w:r w:rsidRPr="009C6813">
        <w:rPr>
          <w:b/>
          <w:bCs/>
        </w:rPr>
        <w:tab/>
        <w:t>Az FVC éves csökkenési üteme (várt %) 52 héten keresztül</w:t>
      </w:r>
      <w:r w:rsidRPr="009C6813">
        <w:rPr>
          <w:b/>
          <w:bCs/>
          <w:spacing w:val="-16"/>
        </w:rPr>
        <w:t xml:space="preserve"> </w:t>
      </w:r>
      <w:r w:rsidRPr="009C6813">
        <w:rPr>
          <w:b/>
          <w:bCs/>
        </w:rPr>
        <w:t>vizsgálva</w:t>
      </w: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362"/>
        <w:gridCol w:w="2741"/>
      </w:tblGrid>
      <w:tr w:rsidR="00585803" w:rsidRPr="00830763" w14:paraId="5894B85E" w14:textId="77777777" w:rsidTr="004732C5">
        <w:trPr>
          <w:trHeight w:val="577"/>
        </w:trPr>
        <w:tc>
          <w:tcPr>
            <w:tcW w:w="3969" w:type="dxa"/>
          </w:tcPr>
          <w:p w14:paraId="2DA6CFC6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2362" w:type="dxa"/>
          </w:tcPr>
          <w:p w14:paraId="737DA476" w14:textId="07AD9581" w:rsidR="00585803" w:rsidRPr="00830763" w:rsidRDefault="005636ED" w:rsidP="004732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585803" w:rsidRPr="00830763">
              <w:rPr>
                <w:lang w:val="hu-HU"/>
              </w:rPr>
              <w:t>lacebo</w:t>
            </w:r>
          </w:p>
        </w:tc>
        <w:tc>
          <w:tcPr>
            <w:tcW w:w="2741" w:type="dxa"/>
          </w:tcPr>
          <w:p w14:paraId="361B3249" w14:textId="77777777" w:rsidR="00585803" w:rsidRDefault="00585803" w:rsidP="004732C5">
            <w:pPr>
              <w:jc w:val="center"/>
              <w:rPr>
                <w:spacing w:val="-1"/>
                <w:lang w:val="hu-HU"/>
              </w:rPr>
            </w:pPr>
            <w:r w:rsidRPr="00830763">
              <w:t>nintedanib</w:t>
            </w:r>
            <w:r w:rsidRPr="00830763">
              <w:rPr>
                <w:spacing w:val="-1"/>
                <w:lang w:val="hu-HU"/>
              </w:rPr>
              <w:t xml:space="preserve"> </w:t>
            </w:r>
          </w:p>
          <w:p w14:paraId="4C64F841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spacing w:val="-1"/>
                <w:lang w:val="hu-HU"/>
              </w:rPr>
              <w:t xml:space="preserve">naponta </w:t>
            </w:r>
            <w:r w:rsidRPr="00830763">
              <w:rPr>
                <w:lang w:val="hu-HU"/>
              </w:rPr>
              <w:t>kétszer 150</w:t>
            </w:r>
            <w:r>
              <w:rPr>
                <w:lang w:val="hu-HU"/>
              </w:rPr>
              <w:t> mg</w:t>
            </w:r>
          </w:p>
        </w:tc>
      </w:tr>
      <w:tr w:rsidR="00585803" w:rsidRPr="00830763" w14:paraId="6193554F" w14:textId="77777777" w:rsidTr="004E1B6C">
        <w:trPr>
          <w:trHeight w:val="257"/>
        </w:trPr>
        <w:tc>
          <w:tcPr>
            <w:tcW w:w="3969" w:type="dxa"/>
          </w:tcPr>
          <w:p w14:paraId="5C71D76C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elemzésbe bevont betegek száma</w:t>
            </w:r>
          </w:p>
        </w:tc>
        <w:tc>
          <w:tcPr>
            <w:tcW w:w="2362" w:type="dxa"/>
            <w:vAlign w:val="bottom"/>
          </w:tcPr>
          <w:p w14:paraId="16622BF2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288</w:t>
            </w:r>
          </w:p>
        </w:tc>
        <w:tc>
          <w:tcPr>
            <w:tcW w:w="2741" w:type="dxa"/>
            <w:vAlign w:val="bottom"/>
          </w:tcPr>
          <w:p w14:paraId="4F3C90FF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287</w:t>
            </w:r>
          </w:p>
        </w:tc>
      </w:tr>
      <w:tr w:rsidR="00585803" w:rsidRPr="00830763" w14:paraId="7619CE64" w14:textId="77777777" w:rsidTr="004732C5">
        <w:trPr>
          <w:trHeight w:val="546"/>
        </w:trPr>
        <w:tc>
          <w:tcPr>
            <w:tcW w:w="3969" w:type="dxa"/>
          </w:tcPr>
          <w:p w14:paraId="6C3CAD42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Az 52 hét során tapasztalt csökkenés aránya</w:t>
            </w:r>
            <w:r w:rsidRPr="009C6813">
              <w:rPr>
                <w:vertAlign w:val="superscript"/>
                <w:lang w:val="hu-HU"/>
              </w:rPr>
              <w:t>1</w:t>
            </w:r>
            <w:r w:rsidRPr="00830763">
              <w:rPr>
                <w:position w:val="8"/>
                <w:lang w:val="hu-HU"/>
              </w:rPr>
              <w:t xml:space="preserve"> </w:t>
            </w:r>
            <w:r w:rsidRPr="00830763">
              <w:rPr>
                <w:lang w:val="hu-HU"/>
              </w:rPr>
              <w:t>(SE)</w:t>
            </w:r>
          </w:p>
        </w:tc>
        <w:tc>
          <w:tcPr>
            <w:tcW w:w="2362" w:type="dxa"/>
            <w:vAlign w:val="bottom"/>
          </w:tcPr>
          <w:p w14:paraId="6ECFBCF4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-2,6 (0,4)</w:t>
            </w:r>
          </w:p>
        </w:tc>
        <w:tc>
          <w:tcPr>
            <w:tcW w:w="2741" w:type="dxa"/>
            <w:vAlign w:val="bottom"/>
          </w:tcPr>
          <w:p w14:paraId="3290BFC6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-1,4 (0,4)</w:t>
            </w:r>
          </w:p>
        </w:tc>
      </w:tr>
      <w:tr w:rsidR="00585803" w:rsidRPr="00830763" w14:paraId="142F2730" w14:textId="77777777" w:rsidTr="004732C5">
        <w:trPr>
          <w:trHeight w:val="323"/>
        </w:trPr>
        <w:tc>
          <w:tcPr>
            <w:tcW w:w="9072" w:type="dxa"/>
            <w:gridSpan w:val="3"/>
          </w:tcPr>
          <w:p w14:paraId="570FCCC3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proofErr w:type="spellStart"/>
            <w:r>
              <w:rPr>
                <w:lang w:val="hu-HU"/>
              </w:rPr>
              <w:t>P</w:t>
            </w:r>
            <w:r w:rsidRPr="00830763">
              <w:rPr>
                <w:lang w:val="hu-HU"/>
              </w:rPr>
              <w:t>lacebó</w:t>
            </w:r>
            <w:r>
              <w:rPr>
                <w:lang w:val="hu-HU"/>
              </w:rPr>
              <w:t>val</w:t>
            </w:r>
            <w:proofErr w:type="spellEnd"/>
            <w:r>
              <w:rPr>
                <w:lang w:val="hu-HU"/>
              </w:rPr>
              <w:t xml:space="preserve"> összehasonlítva</w:t>
            </w:r>
          </w:p>
        </w:tc>
      </w:tr>
      <w:tr w:rsidR="00585803" w:rsidRPr="00830763" w14:paraId="7C902BB8" w14:textId="77777777" w:rsidTr="004732C5">
        <w:trPr>
          <w:trHeight w:val="299"/>
        </w:trPr>
        <w:tc>
          <w:tcPr>
            <w:tcW w:w="3969" w:type="dxa"/>
          </w:tcPr>
          <w:p w14:paraId="6FFF27D0" w14:textId="77777777" w:rsidR="00585803" w:rsidRPr="00830763" w:rsidRDefault="00585803" w:rsidP="004732C5">
            <w:pPr>
              <w:ind w:left="142"/>
              <w:rPr>
                <w:lang w:val="hu-HU"/>
              </w:rPr>
            </w:pPr>
            <w:r w:rsidRPr="00830763">
              <w:rPr>
                <w:lang w:val="hu-HU"/>
              </w:rPr>
              <w:t>Eltérés</w:t>
            </w:r>
            <w:r w:rsidRPr="009C6813">
              <w:rPr>
                <w:vertAlign w:val="superscript"/>
                <w:lang w:val="hu-HU"/>
              </w:rPr>
              <w:t>1</w:t>
            </w:r>
          </w:p>
        </w:tc>
        <w:tc>
          <w:tcPr>
            <w:tcW w:w="2362" w:type="dxa"/>
            <w:vAlign w:val="bottom"/>
          </w:tcPr>
          <w:p w14:paraId="2AA74C6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</w:p>
        </w:tc>
        <w:tc>
          <w:tcPr>
            <w:tcW w:w="2741" w:type="dxa"/>
            <w:vAlign w:val="bottom"/>
          </w:tcPr>
          <w:p w14:paraId="6F2BC0C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1,15</w:t>
            </w:r>
          </w:p>
        </w:tc>
      </w:tr>
      <w:tr w:rsidR="00585803" w:rsidRPr="00830763" w14:paraId="6DFAD8DE" w14:textId="77777777" w:rsidTr="004732C5">
        <w:trPr>
          <w:trHeight w:val="301"/>
        </w:trPr>
        <w:tc>
          <w:tcPr>
            <w:tcW w:w="3969" w:type="dxa"/>
          </w:tcPr>
          <w:p w14:paraId="41EA3B56" w14:textId="77777777" w:rsidR="00585803" w:rsidRPr="00830763" w:rsidRDefault="00585803" w:rsidP="004E1B6C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95%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os CI</w:t>
            </w:r>
          </w:p>
        </w:tc>
        <w:tc>
          <w:tcPr>
            <w:tcW w:w="2362" w:type="dxa"/>
          </w:tcPr>
          <w:p w14:paraId="51F33812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2741" w:type="dxa"/>
          </w:tcPr>
          <w:p w14:paraId="7ABADE9B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r w:rsidRPr="00830763">
              <w:rPr>
                <w:lang w:val="hu-HU"/>
              </w:rPr>
              <w:t>(0,09; 2,21)</w:t>
            </w:r>
          </w:p>
        </w:tc>
      </w:tr>
      <w:tr w:rsidR="00585803" w:rsidRPr="00830763" w14:paraId="41D7391A" w14:textId="77777777" w:rsidTr="004732C5">
        <w:trPr>
          <w:trHeight w:val="299"/>
        </w:trPr>
        <w:tc>
          <w:tcPr>
            <w:tcW w:w="3969" w:type="dxa"/>
          </w:tcPr>
          <w:p w14:paraId="4B5EA087" w14:textId="77777777" w:rsidR="00585803" w:rsidRPr="00830763" w:rsidRDefault="00585803" w:rsidP="004E1B6C">
            <w:pPr>
              <w:ind w:left="567"/>
              <w:rPr>
                <w:lang w:val="hu-HU"/>
              </w:rPr>
            </w:pPr>
            <w:r w:rsidRPr="00830763">
              <w:rPr>
                <w:lang w:val="hu-HU"/>
              </w:rPr>
              <w:t>p</w:t>
            </w:r>
            <w:r>
              <w:rPr>
                <w:lang w:val="hu-HU"/>
              </w:rPr>
              <w:noBreakHyphen/>
            </w:r>
            <w:r w:rsidRPr="00830763">
              <w:rPr>
                <w:lang w:val="hu-HU"/>
              </w:rPr>
              <w:t>érték</w:t>
            </w:r>
          </w:p>
        </w:tc>
        <w:tc>
          <w:tcPr>
            <w:tcW w:w="2362" w:type="dxa"/>
          </w:tcPr>
          <w:p w14:paraId="084139D5" w14:textId="77777777" w:rsidR="00585803" w:rsidRPr="00830763" w:rsidRDefault="00585803" w:rsidP="004732C5">
            <w:pPr>
              <w:rPr>
                <w:lang w:val="hu-HU"/>
              </w:rPr>
            </w:pPr>
          </w:p>
        </w:tc>
        <w:tc>
          <w:tcPr>
            <w:tcW w:w="2741" w:type="dxa"/>
          </w:tcPr>
          <w:p w14:paraId="49544B3D" w14:textId="77777777" w:rsidR="00585803" w:rsidRPr="00830763" w:rsidRDefault="00585803" w:rsidP="004732C5">
            <w:pPr>
              <w:jc w:val="center"/>
              <w:rPr>
                <w:lang w:val="hu-HU"/>
              </w:rPr>
            </w:pPr>
            <w:proofErr w:type="gramStart"/>
            <w:r w:rsidRPr="00830763">
              <w:rPr>
                <w:lang w:val="hu-HU"/>
              </w:rPr>
              <w:t>&lt;</w:t>
            </w:r>
            <w:r>
              <w:rPr>
                <w:lang w:val="hu-HU"/>
              </w:rPr>
              <w:t> </w:t>
            </w:r>
            <w:r w:rsidRPr="00830763">
              <w:rPr>
                <w:lang w:val="hu-HU"/>
              </w:rPr>
              <w:t>0</w:t>
            </w:r>
            <w:proofErr w:type="gramEnd"/>
            <w:r w:rsidRPr="00830763">
              <w:rPr>
                <w:lang w:val="hu-HU"/>
              </w:rPr>
              <w:t>,05</w:t>
            </w:r>
          </w:p>
        </w:tc>
      </w:tr>
    </w:tbl>
    <w:p w14:paraId="78B68165" w14:textId="77777777" w:rsidR="00585803" w:rsidRPr="009C6813" w:rsidRDefault="00585803" w:rsidP="00585803">
      <w:pPr>
        <w:rPr>
          <w:sz w:val="20"/>
          <w:szCs w:val="20"/>
        </w:rPr>
      </w:pPr>
      <w:r w:rsidRPr="009C6813">
        <w:rPr>
          <w:sz w:val="20"/>
          <w:szCs w:val="20"/>
          <w:vertAlign w:val="superscript"/>
        </w:rPr>
        <w:lastRenderedPageBreak/>
        <w:t>1</w:t>
      </w:r>
      <w:r w:rsidRPr="009C6813">
        <w:rPr>
          <w:sz w:val="20"/>
          <w:szCs w:val="20"/>
        </w:rPr>
        <w:t>Random regressziós koefficiensen alapul, a kezelés rögzített kategorikus hatásaival, ATA-státusszal, rögzített folyamatos hatásokkal az időre vonatkozóan, kiindulási FVC-vel (várt %), ideértve a kezelés</w:t>
      </w:r>
      <w:r>
        <w:rPr>
          <w:sz w:val="20"/>
          <w:szCs w:val="20"/>
        </w:rPr>
        <w:noBreakHyphen/>
      </w:r>
      <w:r w:rsidRPr="009C6813">
        <w:rPr>
          <w:sz w:val="20"/>
          <w:szCs w:val="20"/>
        </w:rPr>
        <w:t>idő és kiindulás</w:t>
      </w:r>
      <w:r>
        <w:rPr>
          <w:sz w:val="20"/>
          <w:szCs w:val="20"/>
        </w:rPr>
        <w:noBreakHyphen/>
      </w:r>
      <w:r w:rsidRPr="009C6813">
        <w:rPr>
          <w:sz w:val="20"/>
          <w:szCs w:val="20"/>
        </w:rPr>
        <w:t>idő interakciókat. A betegspecifikus elemekre és időre (mint változókra) vonatkozó random hatást figyelembe vették. A betegen belüli hibák modellezése egy strukturálatlan variancia–kovariancia mátrixszal történt. Az egyének közötti variabilitás modellezése egy variancia</w:t>
      </w:r>
      <w:r>
        <w:rPr>
          <w:sz w:val="20"/>
          <w:szCs w:val="20"/>
        </w:rPr>
        <w:noBreakHyphen/>
      </w:r>
      <w:r w:rsidRPr="009C6813">
        <w:rPr>
          <w:sz w:val="20"/>
          <w:szCs w:val="20"/>
        </w:rPr>
        <w:t>komponensek variancia</w:t>
      </w:r>
      <w:r>
        <w:rPr>
          <w:sz w:val="20"/>
          <w:szCs w:val="20"/>
        </w:rPr>
        <w:noBreakHyphen/>
      </w:r>
      <w:r w:rsidRPr="009C6813">
        <w:rPr>
          <w:sz w:val="20"/>
          <w:szCs w:val="20"/>
        </w:rPr>
        <w:t>kovariancia mátrixszal történt</w:t>
      </w:r>
      <w:r>
        <w:rPr>
          <w:sz w:val="20"/>
          <w:szCs w:val="20"/>
        </w:rPr>
        <w:t>.</w:t>
      </w:r>
    </w:p>
    <w:p w14:paraId="0C8EEF90" w14:textId="77777777" w:rsidR="00585803" w:rsidRPr="00830763" w:rsidRDefault="00585803" w:rsidP="00585803"/>
    <w:p w14:paraId="62892221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  <w:u w:val="single"/>
        </w:rPr>
        <w:t xml:space="preserve">A Módosított </w:t>
      </w:r>
      <w:proofErr w:type="spellStart"/>
      <w:r w:rsidRPr="00830763">
        <w:rPr>
          <w:i/>
          <w:u w:val="single"/>
        </w:rPr>
        <w:t>Rodnan</w:t>
      </w:r>
      <w:proofErr w:type="spellEnd"/>
      <w:r w:rsidRPr="00830763">
        <w:rPr>
          <w:i/>
          <w:u w:val="single"/>
        </w:rPr>
        <w:t>-bőrpontszám (</w:t>
      </w:r>
      <w:proofErr w:type="spellStart"/>
      <w:r w:rsidRPr="00830763">
        <w:rPr>
          <w:i/>
          <w:u w:val="single"/>
        </w:rPr>
        <w:t>mRSS</w:t>
      </w:r>
      <w:proofErr w:type="spellEnd"/>
      <w:r w:rsidRPr="00830763">
        <w:rPr>
          <w:i/>
          <w:u w:val="single"/>
        </w:rPr>
        <w:t>) változása a kiindulástól az 52. hétig</w:t>
      </w:r>
    </w:p>
    <w:p w14:paraId="41EF3C62" w14:textId="77777777" w:rsidR="00585803" w:rsidRPr="00830763" w:rsidRDefault="00585803" w:rsidP="00585803">
      <w:r w:rsidRPr="00830763">
        <w:t xml:space="preserve">Az </w:t>
      </w:r>
      <w:proofErr w:type="spellStart"/>
      <w:r w:rsidRPr="00830763">
        <w:t>mRSS</w:t>
      </w:r>
      <w:proofErr w:type="spellEnd"/>
      <w:r w:rsidRPr="00830763">
        <w:t xml:space="preserve"> korrigált átlagának abszolút változása a kiindulástól az 52. hétig összehasonlítható volt az </w:t>
      </w:r>
      <w:proofErr w:type="spellStart"/>
      <w:r w:rsidRPr="00830763">
        <w:t>nintedanib</w:t>
      </w:r>
      <w:proofErr w:type="spellEnd"/>
      <w:r>
        <w:noBreakHyphen/>
      </w:r>
      <w:r w:rsidRPr="00830763">
        <w:t>csoport (-2,17 [95%</w:t>
      </w:r>
      <w:r>
        <w:noBreakHyphen/>
      </w:r>
      <w:r w:rsidRPr="00830763">
        <w:t>os CI -2,69; -1,65]) és a placebocsoport (-1,96 [95%-os CI -2,48; -1,45]) között. A korrigált átlag kezelési csoportok közötti különbsége -0,21 (95%</w:t>
      </w:r>
      <w:r>
        <w:noBreakHyphen/>
      </w:r>
      <w:r w:rsidRPr="00830763">
        <w:t>os CI -0,94; 0,53;</w:t>
      </w:r>
      <w:r>
        <w:t xml:space="preserve"> </w:t>
      </w:r>
      <w:r w:rsidRPr="00830763">
        <w:t>p</w:t>
      </w:r>
      <w:r>
        <w:t> </w:t>
      </w:r>
      <w:r w:rsidRPr="00830763">
        <w:t>=</w:t>
      </w:r>
      <w:r>
        <w:t> </w:t>
      </w:r>
      <w:r w:rsidRPr="00830763">
        <w:t>0,5785) volt.</w:t>
      </w:r>
    </w:p>
    <w:p w14:paraId="11EC40C3" w14:textId="77777777" w:rsidR="00585803" w:rsidRPr="00830763" w:rsidRDefault="00585803" w:rsidP="00585803"/>
    <w:p w14:paraId="2F7D456B" w14:textId="2A62576F" w:rsidR="00585803" w:rsidRPr="00830763" w:rsidRDefault="00585803" w:rsidP="00585803">
      <w:pPr>
        <w:keepNext/>
        <w:widowControl/>
      </w:pPr>
      <w:r w:rsidRPr="00830763">
        <w:rPr>
          <w:i/>
          <w:u w:val="single"/>
        </w:rPr>
        <w:t xml:space="preserve">A St. George légzőszervi kérdőív (SGRQ) </w:t>
      </w:r>
      <w:proofErr w:type="spellStart"/>
      <w:r w:rsidRPr="00830763">
        <w:rPr>
          <w:i/>
          <w:u w:val="single"/>
        </w:rPr>
        <w:t>összpontszámának</w:t>
      </w:r>
      <w:proofErr w:type="spellEnd"/>
      <w:r w:rsidRPr="00830763">
        <w:rPr>
          <w:i/>
          <w:u w:val="single"/>
        </w:rPr>
        <w:t xml:space="preserve"> változása a kiindulástól az 52. hétig</w:t>
      </w:r>
      <w:r w:rsidRPr="00830763">
        <w:rPr>
          <w:i/>
        </w:rPr>
        <w:t xml:space="preserve"> </w:t>
      </w:r>
      <w:r w:rsidRPr="00830763">
        <w:t xml:space="preserve">Az SGRQ </w:t>
      </w:r>
      <w:proofErr w:type="spellStart"/>
      <w:r w:rsidRPr="00830763">
        <w:t>összpontszám</w:t>
      </w:r>
      <w:proofErr w:type="spellEnd"/>
      <w:r w:rsidRPr="00830763">
        <w:t xml:space="preserve"> korrigált átlagának abszolút változása a kiindulástól az 52. hétig összehasonlítható volt a</w:t>
      </w:r>
      <w:r w:rsidR="00724B67">
        <w:t xml:space="preserve"> </w:t>
      </w:r>
      <w:proofErr w:type="spellStart"/>
      <w:r w:rsidR="00724B67">
        <w:t>nintedanib</w:t>
      </w:r>
      <w:proofErr w:type="spellEnd"/>
      <w:r w:rsidR="00724B67">
        <w:noBreakHyphen/>
      </w:r>
      <w:r w:rsidRPr="00830763">
        <w:t>csoport (0,81 [95%</w:t>
      </w:r>
      <w:r w:rsidR="00724B67">
        <w:noBreakHyphen/>
      </w:r>
      <w:r w:rsidRPr="00830763">
        <w:t>os CI -0,92; 2,55]) és a placebocsoport (-0,88 [95%</w:t>
      </w:r>
      <w:r>
        <w:noBreakHyphen/>
      </w:r>
      <w:r w:rsidRPr="00830763">
        <w:t>os CI -2,58; 0,82]) között. A korrigált átlag kezelési csoportok közötti különbsége 1,69 (95%</w:t>
      </w:r>
      <w:r>
        <w:noBreakHyphen/>
      </w:r>
      <w:r w:rsidRPr="00830763">
        <w:t>os CI -0,73; 4,12; p</w:t>
      </w:r>
      <w:r w:rsidR="00724B67">
        <w:t> </w:t>
      </w:r>
      <w:r w:rsidRPr="00830763">
        <w:t>=</w:t>
      </w:r>
      <w:r w:rsidR="00724B67">
        <w:t> </w:t>
      </w:r>
      <w:r w:rsidRPr="00830763">
        <w:t>0,1711) volt.</w:t>
      </w:r>
    </w:p>
    <w:p w14:paraId="73DCE5C5" w14:textId="77777777" w:rsidR="00585803" w:rsidRPr="00830763" w:rsidRDefault="00585803" w:rsidP="00585803"/>
    <w:p w14:paraId="7C67B6D7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  <w:u w:val="single"/>
        </w:rPr>
        <w:t>Túlélési elemzés</w:t>
      </w:r>
    </w:p>
    <w:p w14:paraId="31DE551C" w14:textId="77777777" w:rsidR="00585803" w:rsidRPr="00830763" w:rsidRDefault="00585803" w:rsidP="00585803">
      <w:r w:rsidRPr="00830763">
        <w:t>A mortalitás a teljes vizsgálat során hasonló volt a</w:t>
      </w:r>
      <w:r>
        <w:t xml:space="preserve"> </w:t>
      </w:r>
      <w:proofErr w:type="spellStart"/>
      <w:r w:rsidRPr="00830763">
        <w:t>nintedanib</w:t>
      </w:r>
      <w:proofErr w:type="spellEnd"/>
      <w:r w:rsidRPr="00830763">
        <w:t xml:space="preserve"> (N</w:t>
      </w:r>
      <w:r>
        <w:t> </w:t>
      </w:r>
      <w:r w:rsidRPr="00830763">
        <w:t>=</w:t>
      </w:r>
      <w:r>
        <w:t> </w:t>
      </w:r>
      <w:r w:rsidRPr="00830763">
        <w:t>10; 3,5%) és a placebocsoportban</w:t>
      </w:r>
      <w:r>
        <w:t xml:space="preserve"> </w:t>
      </w:r>
      <w:r w:rsidRPr="00830763">
        <w:t>(N</w:t>
      </w:r>
      <w:r>
        <w:t> </w:t>
      </w:r>
      <w:r w:rsidRPr="00830763">
        <w:t>=</w:t>
      </w:r>
      <w:r>
        <w:t> </w:t>
      </w:r>
      <w:r w:rsidRPr="00830763">
        <w:t>9; 3,1%). A halálozásig eltelt idő elemzése a teljes vizsgálatra nézve 1,16-os HR</w:t>
      </w:r>
      <w:r>
        <w:noBreakHyphen/>
      </w:r>
      <w:r w:rsidRPr="00830763">
        <w:t>t eredményezett (95%</w:t>
      </w:r>
      <w:r>
        <w:noBreakHyphen/>
      </w:r>
      <w:r w:rsidRPr="00830763">
        <w:t>os CI 0,47; 2,84; p</w:t>
      </w:r>
      <w:r>
        <w:t> </w:t>
      </w:r>
      <w:r w:rsidRPr="00830763">
        <w:t>=</w:t>
      </w:r>
      <w:r>
        <w:t> </w:t>
      </w:r>
      <w:r w:rsidRPr="00830763">
        <w:t>0,7535).</w:t>
      </w:r>
    </w:p>
    <w:p w14:paraId="3973E884" w14:textId="77777777" w:rsidR="00585803" w:rsidRPr="00830763" w:rsidRDefault="00585803" w:rsidP="00585803"/>
    <w:p w14:paraId="2EABE586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QT-intervallum</w:t>
      </w:r>
    </w:p>
    <w:p w14:paraId="139109CB" w14:textId="01AD8B33" w:rsidR="00585803" w:rsidRPr="00830763" w:rsidRDefault="00585803" w:rsidP="00585803">
      <w:r w:rsidRPr="00830763">
        <w:t xml:space="preserve">Egy vesesejtes </w:t>
      </w:r>
      <w:proofErr w:type="spellStart"/>
      <w:r w:rsidRPr="00830763">
        <w:t>carcinomában</w:t>
      </w:r>
      <w:proofErr w:type="spellEnd"/>
      <w:r w:rsidRPr="00830763">
        <w:t xml:space="preserve"> szenvedő betegek bevonásával végzett célzott vizsgálatban a QT/</w:t>
      </w:r>
      <w:proofErr w:type="spellStart"/>
      <w:r w:rsidRPr="00830763">
        <w:t>QTc</w:t>
      </w:r>
      <w:proofErr w:type="spellEnd"/>
      <w:r w:rsidRPr="00830763">
        <w:t xml:space="preserve"> méréseket rögzítették, és kimutatták, hogy a </w:t>
      </w:r>
      <w:proofErr w:type="spellStart"/>
      <w:r w:rsidRPr="00830763">
        <w:t>nintedanib</w:t>
      </w:r>
      <w:proofErr w:type="spellEnd"/>
      <w:r w:rsidRPr="00830763">
        <w:t xml:space="preserve"> egyszeri 200</w:t>
      </w:r>
      <w:r>
        <w:t> mg</w:t>
      </w:r>
      <w:r>
        <w:noBreakHyphen/>
      </w:r>
      <w:r w:rsidRPr="00830763">
        <w:t xml:space="preserve">os </w:t>
      </w:r>
      <w:r w:rsidR="00641460" w:rsidRPr="00F37F1F">
        <w:rPr>
          <w:i/>
          <w:iCs/>
        </w:rPr>
        <w:t xml:space="preserve">per </w:t>
      </w:r>
      <w:proofErr w:type="spellStart"/>
      <w:r w:rsidR="00641460" w:rsidRPr="00F37F1F">
        <w:rPr>
          <w:i/>
          <w:iCs/>
        </w:rPr>
        <w:t>os</w:t>
      </w:r>
      <w:proofErr w:type="spellEnd"/>
      <w:r w:rsidR="00641460" w:rsidRPr="00830763">
        <w:t xml:space="preserve"> </w:t>
      </w:r>
      <w:r w:rsidRPr="00830763">
        <w:t>dózisa, valamint a 15</w:t>
      </w:r>
      <w:r>
        <w:t> </w:t>
      </w:r>
      <w:r w:rsidRPr="00830763">
        <w:t>napon át, naponta kétszer alkalmazott 200</w:t>
      </w:r>
      <w:r>
        <w:t> mg</w:t>
      </w:r>
      <w:r>
        <w:noBreakHyphen/>
      </w:r>
      <w:r w:rsidRPr="00830763">
        <w:t xml:space="preserve">os ismételt </w:t>
      </w:r>
      <w:r w:rsidR="00641460" w:rsidRPr="00ED0DFB">
        <w:rPr>
          <w:i/>
          <w:iCs/>
        </w:rPr>
        <w:t xml:space="preserve">per </w:t>
      </w:r>
      <w:proofErr w:type="spellStart"/>
      <w:r w:rsidR="00641460" w:rsidRPr="00ED0DFB">
        <w:rPr>
          <w:i/>
          <w:iCs/>
        </w:rPr>
        <w:t>os</w:t>
      </w:r>
      <w:proofErr w:type="spellEnd"/>
      <w:r w:rsidRPr="00830763">
        <w:t xml:space="preserve"> dózisai nem nyújtják meg a </w:t>
      </w:r>
      <w:proofErr w:type="spellStart"/>
      <w:r w:rsidRPr="00830763">
        <w:t>QTcF</w:t>
      </w:r>
      <w:r>
        <w:noBreakHyphen/>
      </w:r>
      <w:r w:rsidRPr="00830763">
        <w:t>intervalllumot</w:t>
      </w:r>
      <w:proofErr w:type="spellEnd"/>
      <w:r w:rsidRPr="00830763">
        <w:t>.</w:t>
      </w:r>
    </w:p>
    <w:p w14:paraId="3E31687E" w14:textId="77777777" w:rsidR="00585803" w:rsidRPr="00830763" w:rsidRDefault="00585803" w:rsidP="00585803"/>
    <w:p w14:paraId="08828903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Gyermekek és serdülők</w:t>
      </w:r>
    </w:p>
    <w:p w14:paraId="61DF5437" w14:textId="77777777" w:rsidR="00153278" w:rsidRDefault="00153278" w:rsidP="00DD0F59">
      <w:pPr>
        <w:keepNext/>
        <w:widowControl/>
        <w:rPr>
          <w:i/>
        </w:rPr>
      </w:pPr>
    </w:p>
    <w:p w14:paraId="26699446" w14:textId="62F16E2F" w:rsidR="00585803" w:rsidRPr="00830763" w:rsidRDefault="00153278" w:rsidP="00DD0F59">
      <w:pPr>
        <w:keepNext/>
        <w:widowControl/>
        <w:rPr>
          <w:i/>
        </w:rPr>
      </w:pPr>
      <w:r>
        <w:rPr>
          <w:i/>
        </w:rPr>
        <w:t xml:space="preserve">Klinikailag jelentős, progresszív </w:t>
      </w:r>
      <w:proofErr w:type="spellStart"/>
      <w:r>
        <w:rPr>
          <w:i/>
        </w:rPr>
        <w:t>f</w:t>
      </w:r>
      <w:r w:rsidR="00585803" w:rsidRPr="00830763">
        <w:rPr>
          <w:i/>
        </w:rPr>
        <w:t>ibrotizáló</w:t>
      </w:r>
      <w:proofErr w:type="spellEnd"/>
      <w:r w:rsidR="00585803" w:rsidRPr="00830763">
        <w:rPr>
          <w:i/>
        </w:rPr>
        <w:t xml:space="preserve"> </w:t>
      </w:r>
      <w:proofErr w:type="spellStart"/>
      <w:r w:rsidR="00585803" w:rsidRPr="00830763">
        <w:rPr>
          <w:i/>
        </w:rPr>
        <w:t>interstitialis</w:t>
      </w:r>
      <w:proofErr w:type="spellEnd"/>
      <w:r w:rsidR="00585803" w:rsidRPr="00830763">
        <w:rPr>
          <w:i/>
        </w:rPr>
        <w:t xml:space="preserve"> tüdőbetegségek (</w:t>
      </w:r>
      <w:proofErr w:type="spellStart"/>
      <w:r w:rsidR="00585803" w:rsidRPr="00830763">
        <w:rPr>
          <w:i/>
        </w:rPr>
        <w:t>ILD</w:t>
      </w:r>
      <w:r w:rsidR="00320A4D">
        <w:rPr>
          <w:i/>
        </w:rPr>
        <w:t>s</w:t>
      </w:r>
      <w:proofErr w:type="spellEnd"/>
      <w:r w:rsidR="00585803" w:rsidRPr="00830763">
        <w:rPr>
          <w:i/>
        </w:rPr>
        <w:t>)</w:t>
      </w:r>
      <w:r>
        <w:rPr>
          <w:i/>
        </w:rPr>
        <w:t xml:space="preserve">, valamint szisztémás sclerosissal társuló </w:t>
      </w:r>
      <w:proofErr w:type="spellStart"/>
      <w:r>
        <w:rPr>
          <w:i/>
        </w:rPr>
        <w:t>fibrotizáló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interstitialis</w:t>
      </w:r>
      <w:proofErr w:type="spellEnd"/>
      <w:r>
        <w:rPr>
          <w:i/>
        </w:rPr>
        <w:t xml:space="preserve"> tüdőbetegség (</w:t>
      </w:r>
      <w:proofErr w:type="spellStart"/>
      <w:r>
        <w:rPr>
          <w:i/>
        </w:rPr>
        <w:t>SSc</w:t>
      </w:r>
      <w:proofErr w:type="spellEnd"/>
      <w:r>
        <w:rPr>
          <w:i/>
        </w:rPr>
        <w:t>-ILD) 6. és betöltött 18. életév közötti</w:t>
      </w:r>
      <w:r w:rsidR="00585803" w:rsidRPr="00830763">
        <w:rPr>
          <w:i/>
        </w:rPr>
        <w:t xml:space="preserve"> gyermekeknél és serdülőknél</w:t>
      </w:r>
    </w:p>
    <w:p w14:paraId="7322AD48" w14:textId="77777777" w:rsidR="00153278" w:rsidRDefault="00153278" w:rsidP="00585803"/>
    <w:p w14:paraId="3B6A0444" w14:textId="6ED53658" w:rsidR="00585803" w:rsidRPr="00830763" w:rsidRDefault="00585803" w:rsidP="00585803">
      <w:r w:rsidRPr="00830763">
        <w:t>A</w:t>
      </w:r>
      <w:r>
        <w:t xml:space="preserve"> </w:t>
      </w:r>
      <w:proofErr w:type="spellStart"/>
      <w:r w:rsidRPr="00830763">
        <w:t>nintedanib</w:t>
      </w:r>
      <w:proofErr w:type="spellEnd"/>
      <w:r w:rsidRPr="00830763">
        <w:t xml:space="preserve"> klinikai biztonságosságát és hatásosságát klinikailag jelentős </w:t>
      </w:r>
      <w:proofErr w:type="spellStart"/>
      <w:r w:rsidRPr="00830763">
        <w:t>fibrotizáló</w:t>
      </w:r>
      <w:proofErr w:type="spellEnd"/>
      <w:r w:rsidRPr="00830763">
        <w:t xml:space="preserve"> </w:t>
      </w:r>
      <w:proofErr w:type="spellStart"/>
      <w:r w:rsidRPr="00830763">
        <w:t>interstitialis</w:t>
      </w:r>
      <w:proofErr w:type="spellEnd"/>
      <w:r w:rsidRPr="00830763">
        <w:t xml:space="preserve"> tüdőbetegségben (ILD) szenvedő 6. és betöltött 18. életév közötti gyermekek és serdülők esetében egy feltáró, </w:t>
      </w:r>
      <w:proofErr w:type="spellStart"/>
      <w:r w:rsidRPr="00830763">
        <w:t>randomizált</w:t>
      </w:r>
      <w:proofErr w:type="spellEnd"/>
      <w:r w:rsidRPr="00830763">
        <w:t>, kettős</w:t>
      </w:r>
      <w:r w:rsidR="00C04234">
        <w:t xml:space="preserve"> </w:t>
      </w:r>
      <w:r w:rsidRPr="00830763">
        <w:t>vak, placebokontrollos III. fázisú vizsgálatban (</w:t>
      </w:r>
      <w:proofErr w:type="spellStart"/>
      <w:r w:rsidRPr="00830763">
        <w:t>InPedILD</w:t>
      </w:r>
      <w:proofErr w:type="spellEnd"/>
      <w:r w:rsidRPr="00830763">
        <w:t xml:space="preserve"> 1199.337) értékelték.</w:t>
      </w:r>
    </w:p>
    <w:p w14:paraId="6D327F70" w14:textId="77777777" w:rsidR="00585803" w:rsidRDefault="00585803" w:rsidP="00585803"/>
    <w:p w14:paraId="5C5FAAD9" w14:textId="19239F05" w:rsidR="00153278" w:rsidRDefault="00153278" w:rsidP="00585803">
      <w:r>
        <w:t xml:space="preserve">A betegeket 2:1 arányban </w:t>
      </w:r>
      <w:proofErr w:type="spellStart"/>
      <w:r>
        <w:t>randomizálták</w:t>
      </w:r>
      <w:proofErr w:type="spellEnd"/>
      <w:r>
        <w:t xml:space="preserve">, melynek során a betegek vagy </w:t>
      </w:r>
      <w:proofErr w:type="spellStart"/>
      <w:r>
        <w:t>nintedanibot</w:t>
      </w:r>
      <w:proofErr w:type="spellEnd"/>
      <w:r>
        <w:t xml:space="preserve"> kaptak naponta kétszer (a dózist a </w:t>
      </w:r>
      <w:proofErr w:type="spellStart"/>
      <w:r>
        <w:t>testömeg</w:t>
      </w:r>
      <w:proofErr w:type="spellEnd"/>
      <w:r>
        <w:t xml:space="preserve"> alapján állították be, 25 mg-os kapszulát is alkalmazva), vagy ennek megfelelően adagolt </w:t>
      </w:r>
      <w:proofErr w:type="spellStart"/>
      <w:r>
        <w:t>placebót</w:t>
      </w:r>
      <w:proofErr w:type="spellEnd"/>
      <w:r>
        <w:t xml:space="preserve"> 24 héten át, amit </w:t>
      </w:r>
      <w:proofErr w:type="spellStart"/>
      <w:r>
        <w:t>nintedanibbal</w:t>
      </w:r>
      <w:proofErr w:type="spellEnd"/>
      <w:r>
        <w:t xml:space="preserve"> végzett változó időtartamú nyílt kezelés követett. A kezelőorvos szerint klinikailag indokolt esetben az irányelveknek megfelelő standard ellátás alkalmazása megengedett volt.</w:t>
      </w:r>
    </w:p>
    <w:p w14:paraId="6253E7A3" w14:textId="77777777" w:rsidR="00153278" w:rsidRDefault="00153278" w:rsidP="00585803"/>
    <w:p w14:paraId="75B3A1FF" w14:textId="0F476632" w:rsidR="00153278" w:rsidRDefault="00153278" w:rsidP="00585803">
      <w:r>
        <w:t xml:space="preserve">Az </w:t>
      </w:r>
      <w:proofErr w:type="spellStart"/>
      <w:r>
        <w:t>InPedILD</w:t>
      </w:r>
      <w:proofErr w:type="spellEnd"/>
      <w:r>
        <w:t xml:space="preserve"> vizsgálat elsődleges célja a </w:t>
      </w:r>
      <w:proofErr w:type="spellStart"/>
      <w:r>
        <w:t>nintedanib</w:t>
      </w:r>
      <w:proofErr w:type="spellEnd"/>
      <w:r>
        <w:t xml:space="preserve"> dózisexpozíciójának és biztonságosságának értékelése volt klinikailag jelentős </w:t>
      </w:r>
      <w:proofErr w:type="spellStart"/>
      <w:r>
        <w:t>fibrotizáló</w:t>
      </w:r>
      <w:proofErr w:type="spellEnd"/>
      <w:r>
        <w:t xml:space="preserve"> ILD-ben szenvedő gyermekek és serdülők esetén. A hatásosság értékelése csak másodlagos cél volt.</w:t>
      </w:r>
    </w:p>
    <w:p w14:paraId="57E9245E" w14:textId="77777777" w:rsidR="00153278" w:rsidRPr="00830763" w:rsidRDefault="00153278" w:rsidP="00585803"/>
    <w:p w14:paraId="454FEA9E" w14:textId="577A5103" w:rsidR="00585803" w:rsidRPr="00830763" w:rsidRDefault="00585803" w:rsidP="00585803">
      <w:r w:rsidRPr="00830763">
        <w:t xml:space="preserve">Az </w:t>
      </w:r>
      <w:proofErr w:type="spellStart"/>
      <w:r w:rsidRPr="00830763">
        <w:t>InPedILD</w:t>
      </w:r>
      <w:proofErr w:type="spellEnd"/>
      <w:r w:rsidRPr="00830763">
        <w:t xml:space="preserve"> vizsgálatba olyan</w:t>
      </w:r>
      <w:r>
        <w:t>,</w:t>
      </w:r>
      <w:r w:rsidRPr="00830763">
        <w:t xml:space="preserve"> klinikailag jelentős </w:t>
      </w:r>
      <w:proofErr w:type="spellStart"/>
      <w:r w:rsidRPr="00830763">
        <w:t>fibrotizáló</w:t>
      </w:r>
      <w:proofErr w:type="spellEnd"/>
      <w:r w:rsidRPr="00830763">
        <w:t xml:space="preserve"> ILD</w:t>
      </w:r>
      <w:r>
        <w:noBreakHyphen/>
      </w:r>
      <w:r w:rsidRPr="00830763">
        <w:t>ben szenvedő 6. és betöltött</w:t>
      </w:r>
      <w:r>
        <w:t xml:space="preserve"> </w:t>
      </w:r>
      <w:r w:rsidRPr="00830763">
        <w:t xml:space="preserve">18. életév közötti gyermekek és serdülők kerültek bevonásra, akiknél a várt FVC legalább 25% volt. </w:t>
      </w:r>
      <w:proofErr w:type="spellStart"/>
      <w:r w:rsidRPr="00830763">
        <w:t>Fibrotizáló</w:t>
      </w:r>
      <w:proofErr w:type="spellEnd"/>
      <w:r w:rsidRPr="00830763">
        <w:t xml:space="preserve"> ILD</w:t>
      </w:r>
      <w:r>
        <w:noBreakHyphen/>
      </w:r>
      <w:r w:rsidRPr="00830763">
        <w:t xml:space="preserve">ben szenvedő betegként határozták meg azokat, akiknél a </w:t>
      </w:r>
      <w:proofErr w:type="spellStart"/>
      <w:r w:rsidRPr="00830763">
        <w:t>fibr</w:t>
      </w:r>
      <w:r w:rsidR="00C9771E">
        <w:t>osist</w:t>
      </w:r>
      <w:proofErr w:type="spellEnd"/>
      <w:r w:rsidRPr="00830763">
        <w:t xml:space="preserve"> két HRCT</w:t>
      </w:r>
      <w:r>
        <w:noBreakHyphen/>
      </w:r>
      <w:r w:rsidRPr="00830763">
        <w:t>vizsgálattal (melyek közül az egyik HRCT</w:t>
      </w:r>
      <w:r>
        <w:noBreakHyphen/>
      </w:r>
      <w:r w:rsidRPr="00830763">
        <w:t>vizsgálatot a beválasztást megelőző 12</w:t>
      </w:r>
      <w:r>
        <w:t> </w:t>
      </w:r>
      <w:r w:rsidRPr="00830763">
        <w:t xml:space="preserve">hónapon belül végezték el) vagy </w:t>
      </w:r>
      <w:proofErr w:type="spellStart"/>
      <w:r w:rsidRPr="00830763">
        <w:t>tüdőbiopsziával</w:t>
      </w:r>
      <w:proofErr w:type="spellEnd"/>
      <w:r w:rsidRPr="00830763">
        <w:t xml:space="preserve"> és egy, a beválasztást megelőző 12</w:t>
      </w:r>
      <w:r>
        <w:t> </w:t>
      </w:r>
      <w:r w:rsidRPr="00830763">
        <w:t>hónapon belül végzett HRCT</w:t>
      </w:r>
      <w:r w:rsidR="00C9771E">
        <w:noBreakHyphen/>
      </w:r>
      <w:r w:rsidRPr="00830763">
        <w:t>vizsgálattal igazolták.</w:t>
      </w:r>
    </w:p>
    <w:p w14:paraId="35E80DAC" w14:textId="77777777" w:rsidR="00C9771E" w:rsidRDefault="00C9771E" w:rsidP="00585803"/>
    <w:p w14:paraId="25E87DDA" w14:textId="06BF7BAA" w:rsidR="00585803" w:rsidRPr="00830763" w:rsidRDefault="00585803" w:rsidP="0089637F">
      <w:pPr>
        <w:keepNext/>
        <w:widowControl/>
      </w:pPr>
      <w:r w:rsidRPr="00830763">
        <w:lastRenderedPageBreak/>
        <w:t>Klinikailag szignifikáns volt a betegség, ha a Fan</w:t>
      </w:r>
      <w:r>
        <w:noBreakHyphen/>
      </w:r>
      <w:r w:rsidRPr="00830763">
        <w:t>pontszám legalább 3</w:t>
      </w:r>
      <w:r>
        <w:t> </w:t>
      </w:r>
      <w:r w:rsidRPr="00830763">
        <w:t>volt, illetve, ha a bármilyen időkeret alatt bekövetkező klinikai progresszió dokumentáltan bizonyított volt. A klinikai progresszió igazolható volt az FVC előre</w:t>
      </w:r>
      <w:r>
        <w:t xml:space="preserve"> </w:t>
      </w:r>
      <w:r w:rsidRPr="00830763">
        <w:t>jelzett értékének ≥</w:t>
      </w:r>
      <w:r>
        <w:t> </w:t>
      </w:r>
      <w:r w:rsidRPr="00830763">
        <w:t>10%</w:t>
      </w:r>
      <w:r>
        <w:noBreakHyphen/>
      </w:r>
      <w:r w:rsidRPr="00830763">
        <w:t>os relatív csökkenése esetén, az FVC előre</w:t>
      </w:r>
      <w:r>
        <w:t xml:space="preserve"> </w:t>
      </w:r>
      <w:r w:rsidRPr="00830763">
        <w:t>jelzett értékének 5</w:t>
      </w:r>
      <w:r>
        <w:noBreakHyphen/>
      </w:r>
      <w:r w:rsidRPr="00830763">
        <w:t>10%</w:t>
      </w:r>
      <w:r>
        <w:noBreakHyphen/>
      </w:r>
      <w:r w:rsidRPr="00830763">
        <w:t xml:space="preserve">os relatív csökkenése és a tünetek súlyosbodása esetén, a </w:t>
      </w:r>
      <w:proofErr w:type="spellStart"/>
      <w:r w:rsidRPr="00830763">
        <w:t>fibr</w:t>
      </w:r>
      <w:r w:rsidR="00C9771E">
        <w:t>osis</w:t>
      </w:r>
      <w:proofErr w:type="spellEnd"/>
      <w:r w:rsidRPr="00830763">
        <w:t xml:space="preserve"> mértékének a HRCT</w:t>
      </w:r>
      <w:r>
        <w:noBreakHyphen/>
      </w:r>
      <w:r w:rsidRPr="00830763">
        <w:t xml:space="preserve">felvételen kimutatható fokozódásával vagy a klinikai állapotromlás egyéb, a progresszív </w:t>
      </w:r>
      <w:proofErr w:type="spellStart"/>
      <w:r w:rsidRPr="00830763">
        <w:t>tüdőfibrózisnak</w:t>
      </w:r>
      <w:proofErr w:type="spellEnd"/>
      <w:r w:rsidRPr="00830763">
        <w:t xml:space="preserve"> tulajdonítható (pl. fokozott oxigénigény, csökkent diffúziós kapacitás) mutatói alapján, ugyanakkor ez nem volt bevonási kritérium a</w:t>
      </w:r>
      <w:r>
        <w:t xml:space="preserve"> </w:t>
      </w:r>
      <w:r w:rsidRPr="00830763">
        <w:t>≥</w:t>
      </w:r>
      <w:r>
        <w:t> 3</w:t>
      </w:r>
      <w:r w:rsidRPr="00830763">
        <w:t xml:space="preserve"> Fan</w:t>
      </w:r>
      <w:r>
        <w:noBreakHyphen/>
      </w:r>
      <w:r w:rsidRPr="00830763">
        <w:t>pontszámú betegek esetében.</w:t>
      </w:r>
    </w:p>
    <w:p w14:paraId="42E6F2F9" w14:textId="77777777" w:rsidR="00585803" w:rsidRPr="00830763" w:rsidRDefault="00585803" w:rsidP="00585803"/>
    <w:p w14:paraId="6491D364" w14:textId="54285DD1" w:rsidR="00153278" w:rsidRDefault="00585803" w:rsidP="00585803">
      <w:r w:rsidRPr="00830763">
        <w:t>Összesen 39</w:t>
      </w:r>
      <w:r w:rsidR="004E0E82">
        <w:t> </w:t>
      </w:r>
      <w:r w:rsidRPr="00830763">
        <w:t xml:space="preserve">beteget </w:t>
      </w:r>
      <w:proofErr w:type="spellStart"/>
      <w:r w:rsidRPr="00830763">
        <w:t>randomizáltak</w:t>
      </w:r>
      <w:proofErr w:type="spellEnd"/>
      <w:r w:rsidRPr="00830763">
        <w:t xml:space="preserve"> (61,5% nő)</w:t>
      </w:r>
      <w:r w:rsidR="00153278">
        <w:t>. Kiindulási jellemzők:</w:t>
      </w:r>
    </w:p>
    <w:p w14:paraId="3104046A" w14:textId="1680A85F" w:rsidR="00585803" w:rsidRPr="00830763" w:rsidRDefault="00585803" w:rsidP="0089637F">
      <w:pPr>
        <w:pStyle w:val="Listaszerbekezds"/>
        <w:numPr>
          <w:ilvl w:val="0"/>
          <w:numId w:val="33"/>
        </w:numPr>
        <w:ind w:left="567" w:hanging="567"/>
      </w:pPr>
      <w:r w:rsidRPr="00830763">
        <w:t>6. és betöltött 12. életév között: 12</w:t>
      </w:r>
      <w:r>
        <w:t> </w:t>
      </w:r>
      <w:r w:rsidRPr="00830763">
        <w:t>beteg, 12. és betöltött 18. életév között: 27</w:t>
      </w:r>
      <w:r>
        <w:t> </w:t>
      </w:r>
      <w:r w:rsidRPr="00830763">
        <w:t>beteg. Az átlag</w:t>
      </w:r>
      <w:r w:rsidR="00153278">
        <w:t>életkor</w:t>
      </w:r>
      <w:r w:rsidRPr="00830763">
        <w:t xml:space="preserve"> </w:t>
      </w:r>
      <w:r>
        <w:t>(</w:t>
      </w:r>
      <w:r w:rsidRPr="00830763">
        <w:t xml:space="preserve">szórás </w:t>
      </w:r>
      <w:r>
        <w:t>[</w:t>
      </w:r>
      <w:r w:rsidRPr="00830763">
        <w:t>standard deviáció, SD]</w:t>
      </w:r>
      <w:r>
        <w:t>)</w:t>
      </w:r>
      <w:r w:rsidRPr="00830763">
        <w:t xml:space="preserve"> 12,6 (3,3) év volt.</w:t>
      </w:r>
    </w:p>
    <w:p w14:paraId="3B376CAF" w14:textId="7DBD6769" w:rsidR="00153278" w:rsidRDefault="00585803" w:rsidP="00153278">
      <w:pPr>
        <w:pStyle w:val="Listaszerbekezds"/>
        <w:numPr>
          <w:ilvl w:val="0"/>
          <w:numId w:val="33"/>
        </w:numPr>
        <w:ind w:left="567" w:hanging="567"/>
      </w:pPr>
      <w:bookmarkStart w:id="6" w:name="_Hlk177408537"/>
      <w:r w:rsidRPr="00830763">
        <w:t>Az átlagos (SD) testtömeg 42,2</w:t>
      </w:r>
      <w:r w:rsidR="00FE2372">
        <w:t> </w:t>
      </w:r>
      <w:r w:rsidRPr="00830763">
        <w:t>kg (17,8</w:t>
      </w:r>
      <w:r w:rsidR="00FE2372">
        <w:t> </w:t>
      </w:r>
      <w:r w:rsidRPr="00830763">
        <w:t>kg) volt; 6. és betöltött 12. életév között: 26,6</w:t>
      </w:r>
      <w:r w:rsidR="00FE2372">
        <w:t> </w:t>
      </w:r>
      <w:r w:rsidRPr="00830763">
        <w:t>kg (10,4</w:t>
      </w:r>
      <w:r w:rsidR="00FE2372">
        <w:t> </w:t>
      </w:r>
      <w:r w:rsidRPr="00830763">
        <w:t>kg),</w:t>
      </w:r>
      <w:r>
        <w:t xml:space="preserve"> </w:t>
      </w:r>
      <w:r w:rsidRPr="00830763">
        <w:t>és 12.</w:t>
      </w:r>
      <w:r>
        <w:t xml:space="preserve"> és </w:t>
      </w:r>
      <w:r w:rsidRPr="00830763">
        <w:t>betöltött 18. életév között: 49,1</w:t>
      </w:r>
      <w:r w:rsidR="00FE2372">
        <w:t> </w:t>
      </w:r>
      <w:r w:rsidRPr="00830763">
        <w:t>kg (16,0</w:t>
      </w:r>
      <w:r w:rsidR="00FE2372" w:rsidRPr="00153278">
        <w:rPr>
          <w:spacing w:val="-10"/>
        </w:rPr>
        <w:t> </w:t>
      </w:r>
      <w:r w:rsidRPr="00830763">
        <w:t>kg).</w:t>
      </w:r>
      <w:bookmarkEnd w:id="6"/>
    </w:p>
    <w:p w14:paraId="2B95D136" w14:textId="2D8098BA" w:rsidR="00153278" w:rsidRDefault="00153278" w:rsidP="00153278">
      <w:pPr>
        <w:pStyle w:val="Listaszerbekezds"/>
        <w:numPr>
          <w:ilvl w:val="0"/>
          <w:numId w:val="33"/>
        </w:numPr>
        <w:ind w:left="567" w:hanging="567"/>
      </w:pPr>
      <w:r>
        <w:t>A BMI életkorra vonatkozó Z-értékének összesített kiindulási átlaga (SD) -0,6 (1,8) volt.</w:t>
      </w:r>
    </w:p>
    <w:p w14:paraId="3DD90776" w14:textId="5A23D5A0" w:rsidR="00153278" w:rsidRDefault="00153278" w:rsidP="0089637F">
      <w:pPr>
        <w:pStyle w:val="Listaszerbekezds"/>
        <w:numPr>
          <w:ilvl w:val="0"/>
          <w:numId w:val="33"/>
        </w:numPr>
        <w:ind w:left="567" w:hanging="567"/>
      </w:pPr>
      <w:r>
        <w:t>Az FVC Z-értékének összesített átlaga (SD) a kiinduláskor -3,5 (1,9) volt.</w:t>
      </w:r>
    </w:p>
    <w:p w14:paraId="2DEBA3E3" w14:textId="77777777" w:rsidR="00153278" w:rsidRDefault="00153278" w:rsidP="002A11B2">
      <w:pPr>
        <w:ind w:left="567" w:hanging="567"/>
      </w:pPr>
    </w:p>
    <w:p w14:paraId="7AB92560" w14:textId="77777777" w:rsidR="002A11B2" w:rsidRDefault="00585803" w:rsidP="00585803">
      <w:r w:rsidRPr="00830763">
        <w:t xml:space="preserve">Az ILD hátterében álló leggyakoribb önálló alapdiagnózisok a </w:t>
      </w:r>
      <w:r w:rsidR="002A11B2">
        <w:t>következők voltak:</w:t>
      </w:r>
    </w:p>
    <w:p w14:paraId="18B4B420" w14:textId="14E1C6E4" w:rsidR="002A11B2" w:rsidRDefault="00585803" w:rsidP="0089637F">
      <w:pPr>
        <w:pStyle w:val="Listaszerbekezds"/>
        <w:numPr>
          <w:ilvl w:val="0"/>
          <w:numId w:val="34"/>
        </w:numPr>
        <w:ind w:left="567" w:hanging="567"/>
      </w:pPr>
      <w:r w:rsidRPr="00830763">
        <w:t>„</w:t>
      </w:r>
      <w:proofErr w:type="spellStart"/>
      <w:r w:rsidRPr="00830763">
        <w:t>surfactant</w:t>
      </w:r>
      <w:proofErr w:type="spellEnd"/>
      <w:r w:rsidRPr="00830763">
        <w:t xml:space="preserve"> protein hiány” (</w:t>
      </w:r>
      <w:proofErr w:type="spellStart"/>
      <w:r w:rsidRPr="00830763">
        <w:t>nintedanib</w:t>
      </w:r>
      <w:proofErr w:type="spellEnd"/>
      <w:r w:rsidRPr="00830763">
        <w:t>: 26,9%, placebo: 38,5%)</w:t>
      </w:r>
      <w:r w:rsidR="002A11B2">
        <w:t>;</w:t>
      </w:r>
    </w:p>
    <w:p w14:paraId="4D4DFD7B" w14:textId="56608B47" w:rsidR="002A11B2" w:rsidRDefault="00585803" w:rsidP="0089637F">
      <w:pPr>
        <w:pStyle w:val="Listaszerbekezds"/>
        <w:numPr>
          <w:ilvl w:val="0"/>
          <w:numId w:val="34"/>
        </w:numPr>
        <w:ind w:left="567" w:hanging="567"/>
      </w:pPr>
      <w:r w:rsidRPr="00830763">
        <w:t>„szisztémás s</w:t>
      </w:r>
      <w:r>
        <w:t>clerosis</w:t>
      </w:r>
      <w:r w:rsidRPr="00830763">
        <w:t>” (</w:t>
      </w:r>
      <w:proofErr w:type="spellStart"/>
      <w:r w:rsidRPr="00830763">
        <w:t>nintedanib</w:t>
      </w:r>
      <w:proofErr w:type="spellEnd"/>
      <w:r w:rsidRPr="00830763">
        <w:t>: 15,4%, placebo: 23,1%)</w:t>
      </w:r>
      <w:r w:rsidR="002A11B2">
        <w:t>;</w:t>
      </w:r>
    </w:p>
    <w:p w14:paraId="3A885628" w14:textId="50CC1103" w:rsidR="002A11B2" w:rsidRDefault="00585803" w:rsidP="0089637F">
      <w:pPr>
        <w:pStyle w:val="Listaszerbekezds"/>
        <w:numPr>
          <w:ilvl w:val="0"/>
          <w:numId w:val="34"/>
        </w:numPr>
        <w:ind w:left="567" w:hanging="567"/>
      </w:pPr>
      <w:r w:rsidRPr="00830763">
        <w:t xml:space="preserve">„toxikus/irradiációs/gyógyszer okozta </w:t>
      </w:r>
      <w:proofErr w:type="spellStart"/>
      <w:r w:rsidRPr="00830763">
        <w:t>pneumonitis</w:t>
      </w:r>
      <w:proofErr w:type="spellEnd"/>
      <w:r w:rsidRPr="00830763">
        <w:t>” (</w:t>
      </w:r>
      <w:proofErr w:type="spellStart"/>
      <w:r w:rsidRPr="00830763">
        <w:t>nintedanib</w:t>
      </w:r>
      <w:proofErr w:type="spellEnd"/>
      <w:r w:rsidRPr="00830763">
        <w:t>: 11,5%, placebo 7,7%)</w:t>
      </w:r>
      <w:r w:rsidR="002A11B2">
        <w:t>;</w:t>
      </w:r>
    </w:p>
    <w:p w14:paraId="1CB175C2" w14:textId="31300455" w:rsidR="002A11B2" w:rsidRDefault="002A11B2" w:rsidP="0089637F">
      <w:pPr>
        <w:pStyle w:val="Listaszerbekezds"/>
        <w:numPr>
          <w:ilvl w:val="0"/>
          <w:numId w:val="34"/>
        </w:numPr>
        <w:ind w:left="567" w:hanging="567"/>
      </w:pPr>
      <w:r>
        <w:t>„k</w:t>
      </w:r>
      <w:r w:rsidR="00585803" w:rsidRPr="00830763">
        <w:t xml:space="preserve">rónikus </w:t>
      </w:r>
      <w:proofErr w:type="spellStart"/>
      <w:r w:rsidR="00585803" w:rsidRPr="00830763">
        <w:t>hiperszenzitív</w:t>
      </w:r>
      <w:proofErr w:type="spellEnd"/>
      <w:r w:rsidR="00585803" w:rsidRPr="00830763">
        <w:t xml:space="preserve"> </w:t>
      </w:r>
      <w:proofErr w:type="spellStart"/>
      <w:proofErr w:type="gramStart"/>
      <w:r w:rsidR="00585803" w:rsidRPr="00830763">
        <w:t>pneumonitis</w:t>
      </w:r>
      <w:proofErr w:type="spellEnd"/>
      <w:r>
        <w:t>”-</w:t>
      </w:r>
      <w:proofErr w:type="gramEnd"/>
      <w:r w:rsidR="00585803" w:rsidRPr="00830763">
        <w:t>t 2</w:t>
      </w:r>
      <w:r w:rsidR="00585803">
        <w:t> </w:t>
      </w:r>
      <w:r w:rsidR="00585803" w:rsidRPr="00830763">
        <w:t>betegnél jelentettek (</w:t>
      </w:r>
      <w:proofErr w:type="spellStart"/>
      <w:r w:rsidR="00585803" w:rsidRPr="00830763">
        <w:t>nintedanib</w:t>
      </w:r>
      <w:proofErr w:type="spellEnd"/>
      <w:r w:rsidR="00585803" w:rsidRPr="00830763">
        <w:t>: 7,7%).</w:t>
      </w:r>
    </w:p>
    <w:p w14:paraId="66102D69" w14:textId="77777777" w:rsidR="002A11B2" w:rsidRDefault="00585803" w:rsidP="0089637F">
      <w:pPr>
        <w:pStyle w:val="Listaszerbekezds"/>
        <w:numPr>
          <w:ilvl w:val="0"/>
          <w:numId w:val="34"/>
        </w:numPr>
        <w:ind w:left="567" w:hanging="567"/>
      </w:pPr>
      <w:r w:rsidRPr="00830763">
        <w:t>Az ILD hátterében 1</w:t>
      </w:r>
      <w:r>
        <w:noBreakHyphen/>
      </w:r>
      <w:r w:rsidRPr="00830763">
        <w:t>1</w:t>
      </w:r>
      <w:r>
        <w:t> </w:t>
      </w:r>
      <w:r w:rsidRPr="00830763">
        <w:t>esetben jelentett betegségek</w:t>
      </w:r>
      <w:r w:rsidR="002A11B2">
        <w:t>:</w:t>
      </w:r>
    </w:p>
    <w:p w14:paraId="763FFFD2" w14:textId="1A22F1EB" w:rsidR="002A11B2" w:rsidRDefault="00585803" w:rsidP="0089637F">
      <w:pPr>
        <w:pStyle w:val="Listaszerbekezds"/>
        <w:numPr>
          <w:ilvl w:val="0"/>
          <w:numId w:val="35"/>
        </w:numPr>
        <w:ind w:left="1134" w:hanging="578"/>
      </w:pPr>
      <w:r w:rsidRPr="00830763">
        <w:t>poszt</w:t>
      </w:r>
      <w:r>
        <w:noBreakHyphen/>
      </w:r>
      <w:r w:rsidRPr="00830763">
        <w:t xml:space="preserve">HSCT </w:t>
      </w:r>
      <w:proofErr w:type="spellStart"/>
      <w:r w:rsidRPr="00830763">
        <w:t>fibr</w:t>
      </w:r>
      <w:r w:rsidR="008726BC">
        <w:t>osis</w:t>
      </w:r>
      <w:proofErr w:type="spellEnd"/>
      <w:r w:rsidRPr="00830763">
        <w:t>,</w:t>
      </w:r>
    </w:p>
    <w:p w14:paraId="15965299" w14:textId="3C7EE589" w:rsidR="002A11B2" w:rsidRDefault="00585803" w:rsidP="0089637F">
      <w:pPr>
        <w:pStyle w:val="Listaszerbekezds"/>
        <w:numPr>
          <w:ilvl w:val="0"/>
          <w:numId w:val="35"/>
        </w:numPr>
        <w:ind w:left="1134" w:hanging="578"/>
      </w:pPr>
      <w:proofErr w:type="spellStart"/>
      <w:r w:rsidRPr="00830763">
        <w:t>juvenilis</w:t>
      </w:r>
      <w:proofErr w:type="spellEnd"/>
      <w:r w:rsidRPr="00830763">
        <w:t xml:space="preserve"> RA,</w:t>
      </w:r>
    </w:p>
    <w:p w14:paraId="6F4D95BE" w14:textId="6B387E13" w:rsidR="002A11B2" w:rsidRDefault="00585803" w:rsidP="0089637F">
      <w:pPr>
        <w:pStyle w:val="Listaszerbekezds"/>
        <w:numPr>
          <w:ilvl w:val="0"/>
          <w:numId w:val="35"/>
        </w:numPr>
        <w:ind w:left="1134" w:hanging="578"/>
      </w:pPr>
      <w:proofErr w:type="spellStart"/>
      <w:r w:rsidRPr="00830763">
        <w:t>juvenilis</w:t>
      </w:r>
      <w:proofErr w:type="spellEnd"/>
      <w:r w:rsidRPr="00830763">
        <w:t xml:space="preserve"> </w:t>
      </w:r>
      <w:proofErr w:type="spellStart"/>
      <w:r w:rsidRPr="00830763">
        <w:t>idiopathiás</w:t>
      </w:r>
      <w:proofErr w:type="spellEnd"/>
      <w:r w:rsidRPr="00830763">
        <w:t xml:space="preserve"> </w:t>
      </w:r>
      <w:proofErr w:type="spellStart"/>
      <w:r w:rsidRPr="00830763">
        <w:t>arthritis</w:t>
      </w:r>
      <w:proofErr w:type="spellEnd"/>
      <w:r w:rsidRPr="00830763">
        <w:t>,</w:t>
      </w:r>
    </w:p>
    <w:p w14:paraId="60475537" w14:textId="77777777" w:rsidR="002A11B2" w:rsidRDefault="00585803" w:rsidP="0089637F">
      <w:pPr>
        <w:pStyle w:val="Listaszerbekezds"/>
        <w:numPr>
          <w:ilvl w:val="0"/>
          <w:numId w:val="35"/>
        </w:numPr>
        <w:ind w:left="1134" w:hanging="578"/>
      </w:pPr>
      <w:proofErr w:type="spellStart"/>
      <w:r w:rsidRPr="00830763">
        <w:t>dermatomyositis</w:t>
      </w:r>
      <w:proofErr w:type="spellEnd"/>
      <w:r w:rsidRPr="00830763">
        <w:t xml:space="preserve"> (DM),</w:t>
      </w:r>
    </w:p>
    <w:p w14:paraId="0A3438D6" w14:textId="30837F51" w:rsidR="002A11B2" w:rsidRDefault="00585803" w:rsidP="0089637F">
      <w:pPr>
        <w:pStyle w:val="Listaszerbekezds"/>
        <w:numPr>
          <w:ilvl w:val="0"/>
          <w:numId w:val="35"/>
        </w:numPr>
        <w:ind w:left="1134" w:hanging="578"/>
      </w:pPr>
      <w:proofErr w:type="spellStart"/>
      <w:r w:rsidRPr="00830763">
        <w:t>desquamativ</w:t>
      </w:r>
      <w:proofErr w:type="spellEnd"/>
      <w:r w:rsidRPr="00830763">
        <w:t xml:space="preserve"> </w:t>
      </w:r>
      <w:proofErr w:type="spellStart"/>
      <w:r w:rsidRPr="00830763">
        <w:t>interstitialis</w:t>
      </w:r>
      <w:proofErr w:type="spellEnd"/>
      <w:r w:rsidRPr="00830763">
        <w:t xml:space="preserve"> </w:t>
      </w:r>
      <w:proofErr w:type="spellStart"/>
      <w:r w:rsidRPr="00830763">
        <w:t>pneumonitis</w:t>
      </w:r>
      <w:proofErr w:type="spellEnd"/>
      <w:r w:rsidRPr="00830763">
        <w:t>,</w:t>
      </w:r>
    </w:p>
    <w:p w14:paraId="51BCA427" w14:textId="77777777" w:rsidR="002A11B2" w:rsidRDefault="00585803" w:rsidP="0089637F">
      <w:pPr>
        <w:pStyle w:val="Listaszerbekezds"/>
        <w:numPr>
          <w:ilvl w:val="0"/>
          <w:numId w:val="35"/>
        </w:numPr>
        <w:ind w:left="1134" w:hanging="578"/>
      </w:pPr>
      <w:r w:rsidRPr="00830763">
        <w:t>H1N1</w:t>
      </w:r>
      <w:r>
        <w:noBreakHyphen/>
      </w:r>
      <w:r w:rsidRPr="00830763">
        <w:t>influenza,</w:t>
      </w:r>
    </w:p>
    <w:p w14:paraId="230EACCE" w14:textId="3FB8212A" w:rsidR="002A11B2" w:rsidRDefault="00585803" w:rsidP="0089637F">
      <w:pPr>
        <w:pStyle w:val="Listaszerbekezds"/>
        <w:numPr>
          <w:ilvl w:val="0"/>
          <w:numId w:val="35"/>
        </w:numPr>
        <w:ind w:left="1134" w:hanging="578"/>
      </w:pPr>
      <w:r w:rsidRPr="00830763">
        <w:t>tisztázatlan betegség (krónikus diffúz tüdőbetegség),</w:t>
      </w:r>
    </w:p>
    <w:p w14:paraId="6B7B379B" w14:textId="15DD20D3" w:rsidR="002A11B2" w:rsidRDefault="00585803" w:rsidP="0089637F">
      <w:pPr>
        <w:pStyle w:val="Listaszerbekezds"/>
        <w:numPr>
          <w:ilvl w:val="0"/>
          <w:numId w:val="35"/>
        </w:numPr>
        <w:ind w:left="1134" w:hanging="578"/>
      </w:pPr>
      <w:proofErr w:type="spellStart"/>
      <w:r w:rsidRPr="00830763">
        <w:t>Copa</w:t>
      </w:r>
      <w:proofErr w:type="spellEnd"/>
      <w:r>
        <w:noBreakHyphen/>
      </w:r>
      <w:r w:rsidRPr="00830763">
        <w:t>szindróma,</w:t>
      </w:r>
    </w:p>
    <w:p w14:paraId="098F6D32" w14:textId="5F410CF3" w:rsidR="002A11B2" w:rsidRDefault="00585803" w:rsidP="0089637F">
      <w:pPr>
        <w:pStyle w:val="Listaszerbekezds"/>
        <w:numPr>
          <w:ilvl w:val="0"/>
          <w:numId w:val="35"/>
        </w:numPr>
        <w:ind w:left="1134" w:hanging="578"/>
      </w:pPr>
      <w:proofErr w:type="spellStart"/>
      <w:r w:rsidRPr="00830763">
        <w:t>Copa</w:t>
      </w:r>
      <w:proofErr w:type="spellEnd"/>
      <w:r>
        <w:noBreakHyphen/>
      </w:r>
      <w:r w:rsidRPr="00830763">
        <w:t>génmutáció,</w:t>
      </w:r>
    </w:p>
    <w:p w14:paraId="755D7EA4" w14:textId="5D9ABF5C" w:rsidR="002A11B2" w:rsidRDefault="00585803" w:rsidP="0089637F">
      <w:pPr>
        <w:pStyle w:val="Listaszerbekezds"/>
        <w:numPr>
          <w:ilvl w:val="0"/>
          <w:numId w:val="35"/>
        </w:numPr>
        <w:ind w:left="1134" w:hanging="578"/>
      </w:pPr>
      <w:r w:rsidRPr="00830763">
        <w:t>nem differenciált kötőszöveti betegség,</w:t>
      </w:r>
    </w:p>
    <w:p w14:paraId="743956E8" w14:textId="14AC1AA5" w:rsidR="002A11B2" w:rsidRDefault="00585803" w:rsidP="0089637F">
      <w:pPr>
        <w:pStyle w:val="Listaszerbekezds"/>
        <w:numPr>
          <w:ilvl w:val="0"/>
          <w:numId w:val="35"/>
        </w:numPr>
        <w:ind w:left="1134" w:hanging="578"/>
      </w:pPr>
      <w:r w:rsidRPr="00830763">
        <w:t xml:space="preserve">posztinfekciós </w:t>
      </w:r>
      <w:proofErr w:type="spellStart"/>
      <w:r w:rsidRPr="00830763">
        <w:t>bronchiolitis</w:t>
      </w:r>
      <w:proofErr w:type="spellEnd"/>
      <w:r w:rsidRPr="00830763">
        <w:t xml:space="preserve"> </w:t>
      </w:r>
      <w:proofErr w:type="spellStart"/>
      <w:r w:rsidRPr="00830763">
        <w:t>obliterans</w:t>
      </w:r>
      <w:proofErr w:type="spellEnd"/>
      <w:r w:rsidRPr="00830763">
        <w:t>,</w:t>
      </w:r>
    </w:p>
    <w:p w14:paraId="72902BF8" w14:textId="2986E6D6" w:rsidR="002A11B2" w:rsidRDefault="00585803" w:rsidP="0089637F">
      <w:pPr>
        <w:pStyle w:val="Listaszerbekezds"/>
        <w:numPr>
          <w:ilvl w:val="0"/>
          <w:numId w:val="35"/>
        </w:numPr>
        <w:ind w:left="1134" w:hanging="578"/>
      </w:pPr>
      <w:r w:rsidRPr="00830763">
        <w:t>nem meghatározott ILD,</w:t>
      </w:r>
    </w:p>
    <w:p w14:paraId="294DF815" w14:textId="70BBEA0F" w:rsidR="002A11B2" w:rsidRDefault="00585803" w:rsidP="0089637F">
      <w:pPr>
        <w:pStyle w:val="Listaszerbekezds"/>
        <w:numPr>
          <w:ilvl w:val="0"/>
          <w:numId w:val="35"/>
        </w:numPr>
        <w:ind w:left="1134" w:hanging="578"/>
      </w:pPr>
      <w:proofErr w:type="spellStart"/>
      <w:r w:rsidRPr="00830763">
        <w:t>idiopathiás</w:t>
      </w:r>
      <w:proofErr w:type="spellEnd"/>
      <w:r w:rsidRPr="00830763">
        <w:t xml:space="preserve"> </w:t>
      </w:r>
      <w:proofErr w:type="spellStart"/>
      <w:r w:rsidR="002A11B2">
        <w:t>vasculopathia</w:t>
      </w:r>
      <w:proofErr w:type="spellEnd"/>
      <w:r w:rsidR="002A11B2">
        <w:t>,</w:t>
      </w:r>
    </w:p>
    <w:p w14:paraId="2368E7BA" w14:textId="06680BAA" w:rsidR="00585803" w:rsidRPr="00830763" w:rsidRDefault="00585803" w:rsidP="0089637F">
      <w:pPr>
        <w:pStyle w:val="Listaszerbekezds"/>
        <w:numPr>
          <w:ilvl w:val="0"/>
          <w:numId w:val="35"/>
        </w:numPr>
        <w:ind w:left="1134" w:hanging="578"/>
      </w:pPr>
      <w:proofErr w:type="spellStart"/>
      <w:r w:rsidRPr="00830763">
        <w:t>S</w:t>
      </w:r>
      <w:r w:rsidR="002A11B2">
        <w:t>ting</w:t>
      </w:r>
      <w:proofErr w:type="spellEnd"/>
      <w:r>
        <w:noBreakHyphen/>
      </w:r>
      <w:r w:rsidRPr="00830763">
        <w:t xml:space="preserve">asszociált </w:t>
      </w:r>
      <w:proofErr w:type="spellStart"/>
      <w:r w:rsidRPr="00830763">
        <w:t>vasculopathia</w:t>
      </w:r>
      <w:proofErr w:type="spellEnd"/>
      <w:r w:rsidRPr="00830763">
        <w:t>.</w:t>
      </w:r>
    </w:p>
    <w:p w14:paraId="0A8E961B" w14:textId="77777777" w:rsidR="00585803" w:rsidRPr="00830763" w:rsidRDefault="00585803" w:rsidP="00585803"/>
    <w:p w14:paraId="32749F5B" w14:textId="6F6C9446" w:rsidR="00585803" w:rsidRPr="0089637F" w:rsidRDefault="00585803" w:rsidP="00585803">
      <w:r w:rsidRPr="002D62E8">
        <w:t>Az elsődleges végpont eredményei a következők voltak:</w:t>
      </w:r>
    </w:p>
    <w:p w14:paraId="45A7EBA3" w14:textId="219D8DBA" w:rsidR="002D62E8" w:rsidRPr="0089637F" w:rsidRDefault="002D62E8" w:rsidP="0089637F">
      <w:pPr>
        <w:pStyle w:val="Listaszerbekezds"/>
        <w:numPr>
          <w:ilvl w:val="0"/>
          <w:numId w:val="43"/>
        </w:numPr>
        <w:ind w:left="567" w:hanging="567"/>
        <w:rPr>
          <w:b/>
          <w:bCs/>
        </w:rPr>
      </w:pPr>
      <w:proofErr w:type="spellStart"/>
      <w:r w:rsidRPr="0089637F">
        <w:rPr>
          <w:b/>
          <w:bCs/>
        </w:rPr>
        <w:t>Nintedanib</w:t>
      </w:r>
      <w:proofErr w:type="spellEnd"/>
      <w:r w:rsidRPr="0089637F">
        <w:rPr>
          <w:b/>
          <w:bCs/>
        </w:rPr>
        <w:t>-expozíció:</w:t>
      </w:r>
    </w:p>
    <w:p w14:paraId="6D5DC82F" w14:textId="77777777" w:rsidR="002D62E8" w:rsidRPr="0089637F" w:rsidRDefault="002D62E8" w:rsidP="0089637F">
      <w:pPr>
        <w:pStyle w:val="Listaszerbekezds"/>
        <w:numPr>
          <w:ilvl w:val="1"/>
          <w:numId w:val="43"/>
        </w:numPr>
        <w:ind w:left="1134" w:hanging="567"/>
      </w:pPr>
      <w:r w:rsidRPr="0089637F">
        <w:rPr>
          <w:position w:val="2"/>
        </w:rPr>
        <w:t xml:space="preserve">A </w:t>
      </w:r>
      <w:proofErr w:type="spellStart"/>
      <w:r w:rsidRPr="0089637F">
        <w:rPr>
          <w:position w:val="2"/>
        </w:rPr>
        <w:t>nintedanibnak</w:t>
      </w:r>
      <w:proofErr w:type="spellEnd"/>
      <w:r w:rsidRPr="0089637F">
        <w:rPr>
          <w:position w:val="2"/>
        </w:rPr>
        <w:t xml:space="preserve"> – az egyensúlyi állapotban végzett mintavétel alapján – az AUC</w:t>
      </w:r>
      <w:proofErr w:type="spellStart"/>
      <w:proofErr w:type="gramStart"/>
      <w:r w:rsidRPr="0089637F">
        <w:t>τ,ss</w:t>
      </w:r>
      <w:proofErr w:type="spellEnd"/>
      <w:proofErr w:type="gramEnd"/>
      <w:r w:rsidRPr="0089637F">
        <w:rPr>
          <w:position w:val="2"/>
        </w:rPr>
        <w:noBreakHyphen/>
        <w:t>értékkel</w:t>
      </w:r>
      <w:r w:rsidRPr="0089637F">
        <w:t xml:space="preserve"> jellemzett expozíciója közel hasonló volt gyermekeknél és serdülőknél, mint a felnőttek esetében megfigyelt értékek (lásd 5.2</w:t>
      </w:r>
      <w:r w:rsidRPr="0089637F">
        <w:rPr>
          <w:spacing w:val="-4"/>
        </w:rPr>
        <w:t> </w:t>
      </w:r>
      <w:r w:rsidRPr="0089637F">
        <w:t>pont).</w:t>
      </w:r>
    </w:p>
    <w:p w14:paraId="0488FFAA" w14:textId="570421A2" w:rsidR="002D62E8" w:rsidRPr="0089637F" w:rsidRDefault="002D62E8" w:rsidP="0089637F">
      <w:pPr>
        <w:pStyle w:val="Listaszerbekezds"/>
        <w:numPr>
          <w:ilvl w:val="0"/>
          <w:numId w:val="43"/>
        </w:numPr>
        <w:ind w:left="567" w:hanging="567"/>
        <w:rPr>
          <w:b/>
          <w:bCs/>
        </w:rPr>
      </w:pPr>
      <w:r w:rsidRPr="0089637F">
        <w:rPr>
          <w:b/>
          <w:bCs/>
        </w:rPr>
        <w:t>A kezeléssel kapcsolatos nemkívánatos események (24. hét):</w:t>
      </w:r>
    </w:p>
    <w:p w14:paraId="5DBBD1C6" w14:textId="3769B27F" w:rsidR="002D62E8" w:rsidRPr="0089637F" w:rsidRDefault="002D62E8" w:rsidP="0089637F">
      <w:pPr>
        <w:pStyle w:val="Listaszerbekezds"/>
        <w:numPr>
          <w:ilvl w:val="0"/>
          <w:numId w:val="44"/>
        </w:numPr>
        <w:ind w:left="1134" w:hanging="567"/>
      </w:pPr>
      <w:proofErr w:type="spellStart"/>
      <w:r w:rsidRPr="0089637F">
        <w:t>Nintedanib</w:t>
      </w:r>
      <w:proofErr w:type="spellEnd"/>
      <w:r w:rsidRPr="0089637F">
        <w:t xml:space="preserve">-csoport: a betegek </w:t>
      </w:r>
      <w:r w:rsidRPr="0089637F">
        <w:t>84,6%-a (6. és betöltött 12. életév között: 75,0%,</w:t>
      </w:r>
      <w:r w:rsidRPr="0089637F">
        <w:rPr>
          <w:spacing w:val="-4"/>
        </w:rPr>
        <w:t xml:space="preserve"> </w:t>
      </w:r>
      <w:r w:rsidRPr="0089637F">
        <w:t>12.</w:t>
      </w:r>
      <w:r w:rsidRPr="0089637F">
        <w:rPr>
          <w:spacing w:val="-2"/>
        </w:rPr>
        <w:t xml:space="preserve"> </w:t>
      </w:r>
      <w:r w:rsidRPr="0089637F">
        <w:t>és</w:t>
      </w:r>
      <w:r w:rsidRPr="0089637F">
        <w:rPr>
          <w:spacing w:val="-4"/>
        </w:rPr>
        <w:t xml:space="preserve"> </w:t>
      </w:r>
      <w:r w:rsidRPr="0089637F">
        <w:t>betöltött</w:t>
      </w:r>
      <w:r w:rsidRPr="0089637F">
        <w:rPr>
          <w:spacing w:val="-3"/>
        </w:rPr>
        <w:t xml:space="preserve"> </w:t>
      </w:r>
      <w:r w:rsidRPr="0089637F">
        <w:t>18.</w:t>
      </w:r>
      <w:r w:rsidRPr="0089637F">
        <w:rPr>
          <w:spacing w:val="-6"/>
        </w:rPr>
        <w:t xml:space="preserve"> </w:t>
      </w:r>
      <w:r w:rsidRPr="0089637F">
        <w:t>életév</w:t>
      </w:r>
      <w:r w:rsidRPr="0089637F">
        <w:rPr>
          <w:spacing w:val="-3"/>
        </w:rPr>
        <w:t xml:space="preserve"> </w:t>
      </w:r>
      <w:r w:rsidRPr="0089637F">
        <w:t>között:</w:t>
      </w:r>
      <w:r w:rsidRPr="0089637F">
        <w:rPr>
          <w:spacing w:val="-3"/>
        </w:rPr>
        <w:t xml:space="preserve"> </w:t>
      </w:r>
      <w:r w:rsidRPr="0089637F">
        <w:t>88,9%)</w:t>
      </w:r>
      <w:r w:rsidRPr="0089637F">
        <w:rPr>
          <w:spacing w:val="-4"/>
        </w:rPr>
        <w:t xml:space="preserve"> </w:t>
      </w:r>
    </w:p>
    <w:p w14:paraId="79546A60" w14:textId="098EBA27" w:rsidR="002D62E8" w:rsidRPr="0089637F" w:rsidRDefault="002D62E8" w:rsidP="0089637F">
      <w:pPr>
        <w:pStyle w:val="Listaszerbekezds"/>
        <w:numPr>
          <w:ilvl w:val="0"/>
          <w:numId w:val="44"/>
        </w:numPr>
        <w:ind w:left="1134" w:hanging="567"/>
      </w:pPr>
      <w:r w:rsidRPr="0089637F">
        <w:t>Placebocsoport: a betegek 84,6%-a (6.</w:t>
      </w:r>
      <w:r w:rsidRPr="0089637F">
        <w:rPr>
          <w:spacing w:val="-5"/>
        </w:rPr>
        <w:t xml:space="preserve"> </w:t>
      </w:r>
      <w:r w:rsidRPr="0089637F">
        <w:t>és</w:t>
      </w:r>
      <w:r w:rsidRPr="0089637F">
        <w:rPr>
          <w:spacing w:val="-2"/>
        </w:rPr>
        <w:t xml:space="preserve"> </w:t>
      </w:r>
      <w:r w:rsidRPr="0089637F">
        <w:t>betöltött 12. életév között: 100%, 12. és betöltött 18. életév között: 77,8%).</w:t>
      </w:r>
    </w:p>
    <w:p w14:paraId="0FF7A683" w14:textId="77777777" w:rsidR="002D62E8" w:rsidRPr="0089637F" w:rsidRDefault="002D62E8" w:rsidP="00585803"/>
    <w:p w14:paraId="0AD07EB0" w14:textId="131BEE61" w:rsidR="007830D7" w:rsidRDefault="007830D7" w:rsidP="00585803">
      <w:r>
        <w:t xml:space="preserve">Az erőltetett </w:t>
      </w:r>
      <w:proofErr w:type="spellStart"/>
      <w:r>
        <w:t>vitálkapacitás</w:t>
      </w:r>
      <w:proofErr w:type="spellEnd"/>
      <w:r>
        <w:t xml:space="preserve"> (FVC) várt %-os értékének a kiindulási értékhez viszonyított változását vizsgálták másodlagos hatásossági végpontként. Eredmények (6. ábra):</w:t>
      </w:r>
    </w:p>
    <w:p w14:paraId="634AC53E" w14:textId="32D176B8" w:rsidR="007830D7" w:rsidRPr="0089637F" w:rsidRDefault="007830D7" w:rsidP="0089637F">
      <w:pPr>
        <w:pStyle w:val="Listaszerbekezds"/>
        <w:numPr>
          <w:ilvl w:val="0"/>
          <w:numId w:val="45"/>
        </w:numPr>
        <w:ind w:left="567" w:hanging="567"/>
        <w:rPr>
          <w:b/>
          <w:bCs/>
        </w:rPr>
      </w:pPr>
      <w:r w:rsidRPr="0089637F">
        <w:rPr>
          <w:b/>
          <w:bCs/>
        </w:rPr>
        <w:t>A 24. héten:</w:t>
      </w:r>
    </w:p>
    <w:p w14:paraId="31C33876" w14:textId="6BE230F9" w:rsidR="007830D7" w:rsidRDefault="007830D7" w:rsidP="0089637F">
      <w:pPr>
        <w:pStyle w:val="Listaszerbekezds"/>
        <w:numPr>
          <w:ilvl w:val="0"/>
          <w:numId w:val="46"/>
        </w:numPr>
        <w:ind w:left="1134" w:hanging="567"/>
      </w:pPr>
      <w:proofErr w:type="spellStart"/>
      <w:r>
        <w:t>Nintedanib</w:t>
      </w:r>
      <w:proofErr w:type="spellEnd"/>
      <w:r>
        <w:t>-csoport: korrigált átlagos változás = 0,31 (95%-os CI: -2,36; 2,98)</w:t>
      </w:r>
    </w:p>
    <w:p w14:paraId="5EA0BB98" w14:textId="377E520C" w:rsidR="007830D7" w:rsidRDefault="007830D7" w:rsidP="0089637F">
      <w:pPr>
        <w:pStyle w:val="Listaszerbekezds"/>
        <w:numPr>
          <w:ilvl w:val="0"/>
          <w:numId w:val="46"/>
        </w:numPr>
        <w:ind w:left="1134" w:hanging="567"/>
      </w:pPr>
      <w:r>
        <w:t>Placebocsoport: korrigált átlagos változás = -0,89 (95%-os CI: -4,61; 2,82)</w:t>
      </w:r>
    </w:p>
    <w:p w14:paraId="690F2A84" w14:textId="419556E9" w:rsidR="007830D7" w:rsidRDefault="007830D7" w:rsidP="0089637F">
      <w:pPr>
        <w:pStyle w:val="Listaszerbekezds"/>
        <w:numPr>
          <w:ilvl w:val="0"/>
          <w:numId w:val="46"/>
        </w:numPr>
        <w:ind w:left="1134" w:hanging="567"/>
      </w:pPr>
      <w:r>
        <w:t xml:space="preserve">Az FVC várt %-os értékében bekövetkező változás = 1,21 (95%-os CI: -3,40; 5,81) a </w:t>
      </w:r>
      <w:proofErr w:type="spellStart"/>
      <w:r>
        <w:t>nintedanib</w:t>
      </w:r>
      <w:proofErr w:type="spellEnd"/>
      <w:r>
        <w:t xml:space="preserve"> javára.</w:t>
      </w:r>
    </w:p>
    <w:p w14:paraId="3B168E5B" w14:textId="7A868F94" w:rsidR="007830D7" w:rsidRPr="0089637F" w:rsidRDefault="007830D7" w:rsidP="0089637F">
      <w:pPr>
        <w:pStyle w:val="Listaszerbekezds"/>
        <w:keepNext/>
        <w:widowControl/>
        <w:numPr>
          <w:ilvl w:val="0"/>
          <w:numId w:val="47"/>
        </w:numPr>
        <w:ind w:left="567" w:hanging="567"/>
        <w:rPr>
          <w:b/>
          <w:bCs/>
        </w:rPr>
      </w:pPr>
      <w:r w:rsidRPr="0089637F">
        <w:rPr>
          <w:b/>
          <w:bCs/>
        </w:rPr>
        <w:lastRenderedPageBreak/>
        <w:t>Az 52. héten:</w:t>
      </w:r>
    </w:p>
    <w:p w14:paraId="11020070" w14:textId="5EE78EC2" w:rsidR="007830D7" w:rsidRDefault="007830D7" w:rsidP="0089637F">
      <w:pPr>
        <w:pStyle w:val="Listaszerbekezds"/>
        <w:keepNext/>
        <w:widowControl/>
        <w:numPr>
          <w:ilvl w:val="0"/>
          <w:numId w:val="48"/>
        </w:numPr>
        <w:ind w:left="1134" w:hanging="567"/>
      </w:pPr>
      <w:proofErr w:type="spellStart"/>
      <w:r>
        <w:t>Randomizált</w:t>
      </w:r>
      <w:proofErr w:type="spellEnd"/>
      <w:r>
        <w:t xml:space="preserve"> </w:t>
      </w:r>
      <w:proofErr w:type="spellStart"/>
      <w:r>
        <w:t>nintedanib</w:t>
      </w:r>
      <w:proofErr w:type="spellEnd"/>
      <w:r>
        <w:t>-csoport: korrigált átlagos változás = 0,79 (95%-os CI: -2,95; 4,53)</w:t>
      </w:r>
    </w:p>
    <w:p w14:paraId="2AD0AB06" w14:textId="658AE120" w:rsidR="007830D7" w:rsidRDefault="007830D7" w:rsidP="0089637F">
      <w:pPr>
        <w:pStyle w:val="Listaszerbekezds"/>
        <w:numPr>
          <w:ilvl w:val="0"/>
          <w:numId w:val="48"/>
        </w:numPr>
        <w:ind w:left="1134" w:hanging="567"/>
      </w:pPr>
      <w:proofErr w:type="spellStart"/>
      <w:r>
        <w:t>Randomizált</w:t>
      </w:r>
      <w:proofErr w:type="spellEnd"/>
      <w:r>
        <w:t xml:space="preserve"> placebocsoport: korrigált átlagos változás = -0,98 (95%-os CI: -6,26; 4,30)</w:t>
      </w:r>
    </w:p>
    <w:p w14:paraId="04F8C087" w14:textId="77777777" w:rsidR="007830D7" w:rsidRDefault="007830D7" w:rsidP="00585803"/>
    <w:p w14:paraId="3E0FF913" w14:textId="729F1101" w:rsidR="00585803" w:rsidRPr="00830763" w:rsidRDefault="00585803" w:rsidP="00585803">
      <w:r w:rsidRPr="00830763">
        <w:t xml:space="preserve">Az FVC várt %-os értéke, mint végpont és számos más feltáró hatásossági végpont esetében a </w:t>
      </w:r>
      <w:proofErr w:type="spellStart"/>
      <w:r w:rsidRPr="00830763">
        <w:t>nintedanib</w:t>
      </w:r>
      <w:proofErr w:type="spellEnd"/>
      <w:r>
        <w:noBreakHyphen/>
      </w:r>
      <w:r w:rsidRPr="00830763">
        <w:t>kezelésre adott válasz nagyfokú változatosságát figyelték meg a gyermek</w:t>
      </w:r>
      <w:r>
        <w:noBreakHyphen/>
      </w:r>
      <w:r w:rsidRPr="00830763">
        <w:t xml:space="preserve"> és serdülőkorú betegek körében.</w:t>
      </w:r>
    </w:p>
    <w:p w14:paraId="05D332AF" w14:textId="77777777" w:rsidR="00585803" w:rsidRPr="00830763" w:rsidRDefault="00585803" w:rsidP="00585803"/>
    <w:p w14:paraId="077BD9F2" w14:textId="1F4716D8" w:rsidR="00867E11" w:rsidRPr="00F43CCF" w:rsidRDefault="00867E11" w:rsidP="0089637F">
      <w:pPr>
        <w:keepNext/>
        <w:widowControl/>
        <w:ind w:left="1416" w:hanging="1416"/>
        <w:rPr>
          <w:b/>
          <w:bCs/>
        </w:rPr>
      </w:pPr>
      <w:r>
        <w:rPr>
          <w:b/>
          <w:bCs/>
        </w:rPr>
        <w:t>6</w:t>
      </w:r>
      <w:r w:rsidRPr="00F43CCF">
        <w:rPr>
          <w:b/>
          <w:bCs/>
        </w:rPr>
        <w:t>. ábra:</w:t>
      </w:r>
      <w:r w:rsidRPr="00F43CCF">
        <w:rPr>
          <w:b/>
          <w:bCs/>
        </w:rPr>
        <w:tab/>
      </w:r>
      <w:r>
        <w:rPr>
          <w:b/>
          <w:bCs/>
        </w:rPr>
        <w:t>Az FVC várt %-os értékében bekövetkező, a kiindulási értékhez viszonyított abszolút változás korrigált átlaga (SE) az 52 hét alatt – kezelt halmaz</w:t>
      </w:r>
      <w:r w:rsidRPr="0089637F">
        <w:rPr>
          <w:b/>
          <w:bCs/>
          <w:vertAlign w:val="superscript"/>
        </w:rPr>
        <w:t>*</w:t>
      </w:r>
    </w:p>
    <w:p w14:paraId="5659F05E" w14:textId="77777777" w:rsidR="00867E11" w:rsidRDefault="00867E11" w:rsidP="00585803"/>
    <w:p w14:paraId="334D7448" w14:textId="6C65AF8E" w:rsidR="00867E11" w:rsidRDefault="00867E11" w:rsidP="00585803">
      <w:r w:rsidRPr="00867E11">
        <w:rPr>
          <w:noProof/>
        </w:rPr>
        <w:drawing>
          <wp:inline distT="0" distB="0" distL="0" distR="0" wp14:anchorId="09F47B18" wp14:editId="3A55AE2D">
            <wp:extent cx="5761990" cy="3980815"/>
            <wp:effectExtent l="0" t="0" r="0" b="635"/>
            <wp:docPr id="70607265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398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FB31B" w14:textId="06C92A76" w:rsidR="00867E11" w:rsidRPr="0089637F" w:rsidRDefault="00056918" w:rsidP="00056918">
      <w:pPr>
        <w:rPr>
          <w:sz w:val="20"/>
          <w:szCs w:val="20"/>
        </w:rPr>
      </w:pPr>
      <w:r w:rsidRPr="0089637F">
        <w:rPr>
          <w:vertAlign w:val="superscript"/>
        </w:rPr>
        <w:t>*</w:t>
      </w:r>
      <w:r>
        <w:t xml:space="preserve"> </w:t>
      </w:r>
      <w:r w:rsidR="00867E11" w:rsidRPr="0089637F">
        <w:rPr>
          <w:sz w:val="20"/>
          <w:szCs w:val="20"/>
        </w:rPr>
        <w:t xml:space="preserve">A kezelés 24 hete után minden beteget átállítottak </w:t>
      </w:r>
      <w:proofErr w:type="spellStart"/>
      <w:r w:rsidR="00867E11" w:rsidRPr="0089637F">
        <w:rPr>
          <w:sz w:val="20"/>
          <w:szCs w:val="20"/>
        </w:rPr>
        <w:t>nintedanib</w:t>
      </w:r>
      <w:proofErr w:type="spellEnd"/>
      <w:r w:rsidR="00867E11" w:rsidRPr="0089637F">
        <w:rPr>
          <w:sz w:val="20"/>
          <w:szCs w:val="20"/>
        </w:rPr>
        <w:t>-kezelésre a klinikai vizsgálat nyílt elrendezésű szakaszában.</w:t>
      </w:r>
    </w:p>
    <w:p w14:paraId="453006B0" w14:textId="77777777" w:rsidR="00585803" w:rsidRPr="00830763" w:rsidRDefault="00585803" w:rsidP="00585803"/>
    <w:p w14:paraId="5E7D7051" w14:textId="1533414A" w:rsidR="00585803" w:rsidRPr="00830763" w:rsidRDefault="00585803" w:rsidP="00133AA7">
      <w:pPr>
        <w:keepNext/>
        <w:widowControl/>
      </w:pPr>
      <w:r w:rsidRPr="00830763">
        <w:t xml:space="preserve">Az Európai Gyógyszerügynökség a gyermekek és serdülők esetén minden korosztálynál eltekint a </w:t>
      </w:r>
      <w:proofErr w:type="spellStart"/>
      <w:r w:rsidRPr="00830763">
        <w:t>nintedanib</w:t>
      </w:r>
      <w:proofErr w:type="spellEnd"/>
      <w:r w:rsidRPr="00830763">
        <w:t xml:space="preserve"> </w:t>
      </w:r>
      <w:r>
        <w:t xml:space="preserve">tartalmú referenciakészítmény </w:t>
      </w:r>
      <w:r w:rsidRPr="00830763">
        <w:t>vizsgálati eredményeinek benyújtási kötelezettségétől IPF</w:t>
      </w:r>
      <w:r>
        <w:noBreakHyphen/>
      </w:r>
      <w:r w:rsidRPr="00830763">
        <w:t>ben.</w:t>
      </w:r>
    </w:p>
    <w:p w14:paraId="0D4AC03A" w14:textId="77777777" w:rsidR="00585803" w:rsidRPr="00830763" w:rsidRDefault="00585803" w:rsidP="00585803">
      <w:r w:rsidRPr="00830763">
        <w:t xml:space="preserve">Az Európai Gyógyszerügynökség a </w:t>
      </w:r>
      <w:proofErr w:type="spellStart"/>
      <w:r w:rsidRPr="00830763">
        <w:t>fibrotizáló</w:t>
      </w:r>
      <w:proofErr w:type="spellEnd"/>
      <w:r w:rsidRPr="00830763">
        <w:t xml:space="preserve"> ILD</w:t>
      </w:r>
      <w:r>
        <w:noBreakHyphen/>
      </w:r>
      <w:r w:rsidRPr="00830763">
        <w:t>ben szenvedő gyermekek esetén a 6</w:t>
      </w:r>
      <w:r>
        <w:t> </w:t>
      </w:r>
      <w:r w:rsidRPr="00830763">
        <w:t>éves kor alatti korosztálynál eltekint a</w:t>
      </w:r>
      <w:r>
        <w:t xml:space="preserve"> </w:t>
      </w:r>
      <w:proofErr w:type="spellStart"/>
      <w:r w:rsidRPr="00830763">
        <w:t>nintedanib</w:t>
      </w:r>
      <w:proofErr w:type="spellEnd"/>
      <w:r w:rsidRPr="00830763">
        <w:t xml:space="preserve"> </w:t>
      </w:r>
      <w:r>
        <w:t xml:space="preserve">tartalmú referenciakészítmény </w:t>
      </w:r>
      <w:r w:rsidRPr="00830763">
        <w:t>vizsgálati eredményeinek benyújtási kötelezettségétől (lásd 4.2</w:t>
      </w:r>
      <w:r>
        <w:t> </w:t>
      </w:r>
      <w:r w:rsidRPr="00830763">
        <w:t>pont, gyermekgyógyászati alkalmazásra vonatkozó</w:t>
      </w:r>
      <w:r w:rsidRPr="00830763">
        <w:rPr>
          <w:spacing w:val="-5"/>
        </w:rPr>
        <w:t xml:space="preserve"> </w:t>
      </w:r>
      <w:r w:rsidRPr="00830763">
        <w:t>információk).</w:t>
      </w:r>
    </w:p>
    <w:p w14:paraId="07BD1AA9" w14:textId="77777777" w:rsidR="00585803" w:rsidRPr="00830763" w:rsidRDefault="00585803" w:rsidP="00585803"/>
    <w:p w14:paraId="7CB47199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5.2</w:t>
      </w:r>
      <w:r w:rsidRPr="00830763">
        <w:rPr>
          <w:b/>
          <w:bCs/>
        </w:rPr>
        <w:tab/>
      </w:r>
      <w:proofErr w:type="spellStart"/>
      <w:r w:rsidRPr="00830763">
        <w:rPr>
          <w:b/>
          <w:bCs/>
        </w:rPr>
        <w:t>Farmakokinetikai</w:t>
      </w:r>
      <w:proofErr w:type="spellEnd"/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tulajdonságok</w:t>
      </w:r>
    </w:p>
    <w:p w14:paraId="3177013B" w14:textId="77777777" w:rsidR="00585803" w:rsidRPr="00830763" w:rsidRDefault="00585803" w:rsidP="00585803">
      <w:pPr>
        <w:keepNext/>
        <w:widowControl/>
      </w:pPr>
    </w:p>
    <w:p w14:paraId="3D76F7A5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Felszívódás</w:t>
      </w:r>
    </w:p>
    <w:p w14:paraId="18074C29" w14:textId="76DFA999" w:rsidR="00585803" w:rsidRPr="00830763" w:rsidRDefault="00585803" w:rsidP="00585803">
      <w:pPr>
        <w:keepNext/>
        <w:widowControl/>
      </w:pPr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lágy zselatin kapszula formájában, étkezés után, szájon át bevéve körülbelül 2</w:t>
      </w:r>
      <w:r w:rsidRPr="00830763">
        <w:noBreakHyphen/>
        <w:t>4 óra elteltével érte el maximális plazmakoncentrációját (tartomány: 0,5</w:t>
      </w:r>
      <w:r w:rsidRPr="00830763">
        <w:noBreakHyphen/>
        <w:t>8 óra). Egészséges önkénteseknél a 100</w:t>
      </w:r>
      <w:r>
        <w:t> mg</w:t>
      </w:r>
      <w:r w:rsidRPr="00830763">
        <w:noBreakHyphen/>
        <w:t xml:space="preserve">os adag abszolút </w:t>
      </w:r>
      <w:proofErr w:type="spellStart"/>
      <w:r w:rsidRPr="00830763">
        <w:t>biohasznosulása</w:t>
      </w:r>
      <w:proofErr w:type="spellEnd"/>
      <w:r w:rsidRPr="00830763">
        <w:t xml:space="preserve"> 4,69% volt (90%</w:t>
      </w:r>
      <w:r w:rsidRPr="00830763">
        <w:noBreakHyphen/>
        <w:t>os CI: 3,615</w:t>
      </w:r>
      <w:r w:rsidRPr="00830763">
        <w:noBreakHyphen/>
        <w:t xml:space="preserve">6,078). A felszívódást és a </w:t>
      </w:r>
      <w:proofErr w:type="spellStart"/>
      <w:r w:rsidRPr="00830763">
        <w:t>biohasznosulást</w:t>
      </w:r>
      <w:proofErr w:type="spellEnd"/>
      <w:r w:rsidRPr="00830763">
        <w:t xml:space="preserve"> </w:t>
      </w:r>
      <w:proofErr w:type="spellStart"/>
      <w:r w:rsidRPr="00830763">
        <w:t>transzporter</w:t>
      </w:r>
      <w:proofErr w:type="spellEnd"/>
      <w:r w:rsidRPr="00830763">
        <w:t xml:space="preserve"> hatások és jelentős </w:t>
      </w:r>
      <w:proofErr w:type="spellStart"/>
      <w:r w:rsidRPr="00830763">
        <w:t>first</w:t>
      </w:r>
      <w:r w:rsidRPr="00830763">
        <w:noBreakHyphen/>
        <w:t>pass</w:t>
      </w:r>
      <w:proofErr w:type="spellEnd"/>
      <w:r w:rsidRPr="00830763">
        <w:t xml:space="preserve"> metabolizmus csökkenti. A </w:t>
      </w:r>
      <w:proofErr w:type="spellStart"/>
      <w:r w:rsidRPr="00830763">
        <w:t>nintedanib</w:t>
      </w:r>
      <w:proofErr w:type="spellEnd"/>
      <w:r w:rsidR="00F93A9F">
        <w:noBreakHyphen/>
      </w:r>
      <w:r w:rsidRPr="00830763">
        <w:t>expozíció a dózissal arányosan növekedett a napi egyszeri 50</w:t>
      </w:r>
      <w:r w:rsidRPr="00830763">
        <w:noBreakHyphen/>
        <w:t>450</w:t>
      </w:r>
      <w:r>
        <w:t> mg</w:t>
      </w:r>
      <w:r w:rsidRPr="00830763">
        <w:t xml:space="preserve"> és a napi kétszeri </w:t>
      </w:r>
      <w:r w:rsidRPr="00830763">
        <w:lastRenderedPageBreak/>
        <w:t>150</w:t>
      </w:r>
      <w:r w:rsidRPr="00830763">
        <w:noBreakHyphen/>
        <w:t>300</w:t>
      </w:r>
      <w:r>
        <w:t> mg</w:t>
      </w:r>
      <w:r w:rsidRPr="00830763">
        <w:t xml:space="preserve"> dózistartományban. A dinamikus egyensúlyi plazmakoncentráció legkésőbb az adagolástól számított egy héten belül kialakult.</w:t>
      </w:r>
    </w:p>
    <w:p w14:paraId="6B0184DA" w14:textId="77777777" w:rsidR="00585803" w:rsidRPr="00830763" w:rsidRDefault="00585803" w:rsidP="00585803"/>
    <w:p w14:paraId="345295BC" w14:textId="77777777" w:rsidR="00585803" w:rsidRPr="00830763" w:rsidRDefault="00585803" w:rsidP="00585803">
      <w:r w:rsidRPr="00830763">
        <w:t xml:space="preserve">Táplálékbevitelt követően a </w:t>
      </w:r>
      <w:proofErr w:type="spellStart"/>
      <w:r w:rsidRPr="00830763">
        <w:t>nintedanib</w:t>
      </w:r>
      <w:proofErr w:type="spellEnd"/>
      <w:r w:rsidRPr="00830763">
        <w:t xml:space="preserve"> expozíciója körülbelül 20%</w:t>
      </w:r>
      <w:r w:rsidRPr="00830763">
        <w:noBreakHyphen/>
        <w:t xml:space="preserve">kal nőtt az </w:t>
      </w:r>
      <w:proofErr w:type="spellStart"/>
      <w:r w:rsidRPr="00830763">
        <w:t>éhomi</w:t>
      </w:r>
      <w:proofErr w:type="spellEnd"/>
      <w:r w:rsidRPr="00830763">
        <w:t xml:space="preserve"> állapotban </w:t>
      </w:r>
      <w:r w:rsidRPr="00830763">
        <w:rPr>
          <w:position w:val="2"/>
        </w:rPr>
        <w:t>történő alkalmazáshoz képest (CI: 95,3</w:t>
      </w:r>
      <w:r w:rsidRPr="00830763">
        <w:rPr>
          <w:position w:val="2"/>
        </w:rPr>
        <w:noBreakHyphen/>
        <w:t xml:space="preserve">152,5%), és a felszívódás elhúzódott (medián </w:t>
      </w:r>
      <w:proofErr w:type="spellStart"/>
      <w:r w:rsidRPr="00830763">
        <w:rPr>
          <w:position w:val="2"/>
        </w:rPr>
        <w:t>t</w:t>
      </w:r>
      <w:r w:rsidRPr="00830763">
        <w:rPr>
          <w:position w:val="2"/>
          <w:vertAlign w:val="subscript"/>
        </w:rPr>
        <w:t>max</w:t>
      </w:r>
      <w:proofErr w:type="spellEnd"/>
      <w:r w:rsidRPr="00830763">
        <w:t xml:space="preserve"> </w:t>
      </w:r>
      <w:proofErr w:type="spellStart"/>
      <w:r w:rsidRPr="00830763">
        <w:rPr>
          <w:position w:val="2"/>
        </w:rPr>
        <w:t>éhomi</w:t>
      </w:r>
      <w:proofErr w:type="spellEnd"/>
      <w:r w:rsidRPr="00830763">
        <w:rPr>
          <w:position w:val="2"/>
        </w:rPr>
        <w:t xml:space="preserve"> </w:t>
      </w:r>
      <w:r w:rsidRPr="00830763">
        <w:t>állapotban: 2,00 óra; étkezés után: 3,98 óra).</w:t>
      </w:r>
    </w:p>
    <w:p w14:paraId="5F470E8F" w14:textId="77777777" w:rsidR="00585803" w:rsidRDefault="00585803" w:rsidP="00585803"/>
    <w:p w14:paraId="59425547" w14:textId="386EA186" w:rsidR="00F93A9F" w:rsidRDefault="00F93A9F" w:rsidP="00585803">
      <w:r w:rsidRPr="00F93A9F">
        <w:t xml:space="preserve">Egy </w:t>
      </w:r>
      <w:r w:rsidRPr="00F93A9F">
        <w:rPr>
          <w:i/>
          <w:iCs/>
        </w:rPr>
        <w:t>in vitro</w:t>
      </w:r>
      <w:r w:rsidRPr="00F93A9F">
        <w:t xml:space="preserve"> vizsgálatban, a </w:t>
      </w:r>
      <w:proofErr w:type="spellStart"/>
      <w:r w:rsidRPr="00F93A9F">
        <w:t>nintedanib</w:t>
      </w:r>
      <w:proofErr w:type="spellEnd"/>
      <w:r w:rsidRPr="00F93A9F">
        <w:t xml:space="preserve"> kapszulák kis mennyiségű almaszósszal vagy csokoládépudinggal való összekeverése </w:t>
      </w:r>
      <w:r>
        <w:t xml:space="preserve">legfeljebb </w:t>
      </w:r>
      <w:r w:rsidRPr="00F93A9F">
        <w:t>15</w:t>
      </w:r>
      <w:r>
        <w:t> </w:t>
      </w:r>
      <w:r w:rsidRPr="00F93A9F">
        <w:t>perc</w:t>
      </w:r>
      <w:r w:rsidR="006F77F7">
        <w:t xml:space="preserve"> időtartamig</w:t>
      </w:r>
      <w:r w:rsidRPr="00F93A9F">
        <w:t xml:space="preserve"> nem befolyásolta a gyógyszer minőségét. A kapszula csak abban az esetben duzzadt meg, illetve deformálódott el, amikor ennél hosszabb ideig érintkezett a pépes étellel, mivel a zselatinkapszula héja magába szívta a vizet. Éppen ezért a kapszula pépes étellel történő bevétele várhatóan nem változtatja meg a klinikai hatást, amennyiben a bevétel azonnal megtörténik.</w:t>
      </w:r>
    </w:p>
    <w:p w14:paraId="130C81D3" w14:textId="77777777" w:rsidR="00F93A9F" w:rsidRDefault="00F93A9F" w:rsidP="00585803"/>
    <w:p w14:paraId="6C8BFC96" w14:textId="65254D9E" w:rsidR="00056918" w:rsidRDefault="00056918" w:rsidP="00585803">
      <w:r>
        <w:t xml:space="preserve">A </w:t>
      </w:r>
      <w:proofErr w:type="spellStart"/>
      <w:r>
        <w:t>nintedanib</w:t>
      </w:r>
      <w:proofErr w:type="spellEnd"/>
      <w:r>
        <w:t xml:space="preserve"> egészséges felnőtt féri alanyok körében végzett, egyszeri </w:t>
      </w:r>
      <w:proofErr w:type="spellStart"/>
      <w:r>
        <w:t>adagolású</w:t>
      </w:r>
      <w:proofErr w:type="spellEnd"/>
      <w:r>
        <w:t xml:space="preserve">, relatív </w:t>
      </w:r>
      <w:proofErr w:type="spellStart"/>
      <w:r>
        <w:t>biohasznosulási</w:t>
      </w:r>
      <w:proofErr w:type="spellEnd"/>
      <w:r>
        <w:t xml:space="preserve"> vizsgálata során vagy egy 100 mg-os lágy zselatin kapszulát, vagy négy 25 mg-os lágy zselatin kapszulát alkalmaztak, és a </w:t>
      </w:r>
      <w:proofErr w:type="spellStart"/>
      <w:r>
        <w:t>biohasznosulás</w:t>
      </w:r>
      <w:proofErr w:type="spellEnd"/>
      <w:r>
        <w:t xml:space="preserve"> mindkét kezelés esetében azonos volt.</w:t>
      </w:r>
    </w:p>
    <w:p w14:paraId="320CAFF6" w14:textId="77777777" w:rsidR="00056918" w:rsidRPr="00830763" w:rsidRDefault="00056918" w:rsidP="00585803"/>
    <w:p w14:paraId="440665CE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Eloszlás</w:t>
      </w:r>
    </w:p>
    <w:p w14:paraId="447C7238" w14:textId="77777777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legalább </w:t>
      </w:r>
      <w:proofErr w:type="spellStart"/>
      <w:r w:rsidRPr="00830763">
        <w:t>bifázisos</w:t>
      </w:r>
      <w:proofErr w:type="spellEnd"/>
      <w:r w:rsidRPr="00830763">
        <w:t xml:space="preserve"> diszpozíciós kinetikát követ. Intravénás infúzió után magas eloszlási </w:t>
      </w:r>
      <w:r w:rsidRPr="00830763">
        <w:rPr>
          <w:position w:val="2"/>
        </w:rPr>
        <w:t>térfogatot (</w:t>
      </w:r>
      <w:proofErr w:type="spellStart"/>
      <w:r w:rsidRPr="00830763">
        <w:rPr>
          <w:position w:val="2"/>
        </w:rPr>
        <w:t>V</w:t>
      </w:r>
      <w:r w:rsidRPr="00830763">
        <w:rPr>
          <w:position w:val="2"/>
          <w:vertAlign w:val="subscript"/>
        </w:rPr>
        <w:t>ss</w:t>
      </w:r>
      <w:proofErr w:type="spellEnd"/>
      <w:r w:rsidRPr="00830763">
        <w:rPr>
          <w:position w:val="2"/>
        </w:rPr>
        <w:t xml:space="preserve">: 1050 l, 45,0% </w:t>
      </w:r>
      <w:proofErr w:type="spellStart"/>
      <w:r w:rsidRPr="00830763">
        <w:rPr>
          <w:position w:val="2"/>
        </w:rPr>
        <w:t>gCV</w:t>
      </w:r>
      <w:proofErr w:type="spellEnd"/>
      <w:r w:rsidRPr="00830763">
        <w:rPr>
          <w:position w:val="2"/>
        </w:rPr>
        <w:t>) figyeltek meg.</w:t>
      </w:r>
    </w:p>
    <w:p w14:paraId="753694C6" w14:textId="77777777" w:rsidR="00585803" w:rsidRPr="00830763" w:rsidRDefault="00585803" w:rsidP="00585803"/>
    <w:p w14:paraId="49F6663E" w14:textId="00C43736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r w:rsidRPr="00830763">
        <w:rPr>
          <w:i/>
        </w:rPr>
        <w:t xml:space="preserve">in vitro </w:t>
      </w:r>
      <w:r w:rsidRPr="00830763">
        <w:t>fehérjekötődése humán plazmában magas volt, 97,8%</w:t>
      </w:r>
      <w:r w:rsidRPr="00830763">
        <w:noBreakHyphen/>
        <w:t xml:space="preserve">os kötött frakcióval. A szérum albumin tekinthető a legfőbb kötőfehérjének. A </w:t>
      </w:r>
      <w:proofErr w:type="spellStart"/>
      <w:r w:rsidRPr="00830763">
        <w:t>nintedanib</w:t>
      </w:r>
      <w:proofErr w:type="spellEnd"/>
      <w:r w:rsidRPr="00830763">
        <w:t xml:space="preserve"> főként a plazmában oszlik el, a </w:t>
      </w:r>
      <w:proofErr w:type="gramStart"/>
      <w:r w:rsidRPr="00830763">
        <w:t>vér</w:t>
      </w:r>
      <w:r w:rsidR="006F77F7">
        <w:t> </w:t>
      </w:r>
      <w:r w:rsidRPr="00830763">
        <w:t>:</w:t>
      </w:r>
      <w:proofErr w:type="gramEnd"/>
      <w:r w:rsidR="006F77F7">
        <w:t> </w:t>
      </w:r>
      <w:r w:rsidRPr="00830763">
        <w:t>plazma eloszlási arány 0,869.</w:t>
      </w:r>
    </w:p>
    <w:p w14:paraId="0CBD2B2C" w14:textId="77777777" w:rsidR="00585803" w:rsidRPr="00830763" w:rsidRDefault="00585803" w:rsidP="00585803"/>
    <w:p w14:paraId="502DF7DF" w14:textId="77777777" w:rsidR="00585803" w:rsidRPr="00830763" w:rsidRDefault="00585803" w:rsidP="00585803">
      <w:pPr>
        <w:keepNext/>
        <w:widowControl/>
      </w:pPr>
      <w:proofErr w:type="spellStart"/>
      <w:r w:rsidRPr="00830763">
        <w:rPr>
          <w:u w:val="single"/>
        </w:rPr>
        <w:t>Biotranszformáció</w:t>
      </w:r>
      <w:proofErr w:type="spellEnd"/>
    </w:p>
    <w:p w14:paraId="223FF427" w14:textId="7F21BFC4" w:rsidR="00321E5C" w:rsidRPr="00830763" w:rsidRDefault="00321E5C" w:rsidP="00321E5C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esetében a fő metabolikus reakció az </w:t>
      </w:r>
      <w:proofErr w:type="spellStart"/>
      <w:r w:rsidRPr="00830763">
        <w:t>észterázok</w:t>
      </w:r>
      <w:proofErr w:type="spellEnd"/>
      <w:r w:rsidRPr="00830763">
        <w:t xml:space="preserve"> általi </w:t>
      </w:r>
      <w:proofErr w:type="spellStart"/>
      <w:r w:rsidRPr="00830763">
        <w:t>hidrolítikus</w:t>
      </w:r>
      <w:proofErr w:type="spellEnd"/>
      <w:r w:rsidRPr="00830763">
        <w:t xml:space="preserve"> hasítás, amely a BIBF 1202 szabad sav molekularészt eredményezi. A BIBF 1202</w:t>
      </w:r>
      <w:r w:rsidRPr="00830763">
        <w:noBreakHyphen/>
        <w:t xml:space="preserve">t ezt követően </w:t>
      </w:r>
      <w:r w:rsidRPr="00321E5C">
        <w:t xml:space="preserve">az </w:t>
      </w:r>
      <w:proofErr w:type="spellStart"/>
      <w:r w:rsidRPr="00321E5C">
        <w:t>uridin</w:t>
      </w:r>
      <w:proofErr w:type="spellEnd"/>
      <w:r w:rsidRPr="00321E5C">
        <w:t xml:space="preserve"> 5'</w:t>
      </w:r>
      <w:r>
        <w:noBreakHyphen/>
      </w:r>
      <w:r w:rsidRPr="00321E5C">
        <w:t>difoszfo</w:t>
      </w:r>
      <w:r>
        <w:noBreakHyphen/>
      </w:r>
      <w:r w:rsidRPr="00321E5C">
        <w:t xml:space="preserve">glükuronoziltranszferáz </w:t>
      </w:r>
      <w:r>
        <w:t>(</w:t>
      </w:r>
      <w:r w:rsidRPr="00830763">
        <w:t>UGT</w:t>
      </w:r>
      <w:r>
        <w:t xml:space="preserve">) </w:t>
      </w:r>
      <w:r w:rsidRPr="00321E5C">
        <w:t>enzimek</w:t>
      </w:r>
      <w:r>
        <w:t xml:space="preserve">, </w:t>
      </w:r>
      <w:r w:rsidRPr="00830763">
        <w:t>vagyis az UGT 1A1, UGT 1A7, UGT 1A8 és UGT</w:t>
      </w:r>
      <w:r>
        <w:t> </w:t>
      </w:r>
      <w:r w:rsidRPr="00830763">
        <w:t>1A10</w:t>
      </w:r>
      <w:r>
        <w:noBreakHyphen/>
      </w:r>
      <w:r w:rsidRPr="00830763">
        <w:t>BIBF</w:t>
      </w:r>
      <w:r>
        <w:t> </w:t>
      </w:r>
      <w:r w:rsidRPr="00830763">
        <w:t xml:space="preserve">1202 </w:t>
      </w:r>
      <w:proofErr w:type="spellStart"/>
      <w:r w:rsidRPr="00830763">
        <w:t>glükuroniddá</w:t>
      </w:r>
      <w:proofErr w:type="spellEnd"/>
      <w:r w:rsidRPr="00830763">
        <w:t xml:space="preserve"> alakítják át.</w:t>
      </w:r>
    </w:p>
    <w:p w14:paraId="0740CBF4" w14:textId="77777777" w:rsidR="00585803" w:rsidRPr="00830763" w:rsidRDefault="00585803" w:rsidP="00585803"/>
    <w:p w14:paraId="5BDD1433" w14:textId="5C7A7C75" w:rsidR="00585803" w:rsidRPr="00830763" w:rsidRDefault="00585803" w:rsidP="00585803">
      <w:bookmarkStart w:id="7" w:name="_Hlk177409404"/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biotranszformációjáért</w:t>
      </w:r>
      <w:proofErr w:type="spellEnd"/>
      <w:r w:rsidRPr="00830763">
        <w:t xml:space="preserve"> csak kis mértékben felelősek a CYP</w:t>
      </w:r>
      <w:r w:rsidRPr="00830763">
        <w:noBreakHyphen/>
        <w:t xml:space="preserve">enzimek, amelyben </w:t>
      </w:r>
      <w:r w:rsidR="006F77F7">
        <w:t xml:space="preserve">közülük </w:t>
      </w:r>
      <w:r w:rsidRPr="00830763">
        <w:t>elsősorban a CYP</w:t>
      </w:r>
      <w:r w:rsidR="00A94E09">
        <w:t> </w:t>
      </w:r>
      <w:r w:rsidRPr="00830763">
        <w:t>3A4 enzim vesz részt. A fő CYP</w:t>
      </w:r>
      <w:r w:rsidRPr="00830763">
        <w:noBreakHyphen/>
        <w:t xml:space="preserve">függő </w:t>
      </w:r>
      <w:proofErr w:type="spellStart"/>
      <w:r w:rsidRPr="00830763">
        <w:t>metabolitot</w:t>
      </w:r>
      <w:proofErr w:type="spellEnd"/>
      <w:r w:rsidRPr="00830763">
        <w:t xml:space="preserve"> nem lehetett kimutatni a plazmában a humán ADME (abszorpció, disztribúció, metabolizmus, </w:t>
      </w:r>
      <w:proofErr w:type="spellStart"/>
      <w:r w:rsidRPr="00830763">
        <w:t>exkréció</w:t>
      </w:r>
      <w:proofErr w:type="spellEnd"/>
      <w:r w:rsidRPr="00830763">
        <w:t>)</w:t>
      </w:r>
      <w:r>
        <w:t xml:space="preserve"> </w:t>
      </w:r>
      <w:r w:rsidRPr="00830763">
        <w:t xml:space="preserve">vizsgálatban. </w:t>
      </w:r>
      <w:r w:rsidRPr="000F0F87">
        <w:rPr>
          <w:i/>
          <w:iCs/>
        </w:rPr>
        <w:t>In vitro</w:t>
      </w:r>
      <w:r w:rsidRPr="000F0F87">
        <w:t xml:space="preserve"> a CYP</w:t>
      </w:r>
      <w:r>
        <w:noBreakHyphen/>
      </w:r>
      <w:r w:rsidRPr="000F0F87">
        <w:t>függő metabolizmus 5%</w:t>
      </w:r>
      <w:r>
        <w:noBreakHyphen/>
      </w:r>
      <w:r w:rsidRPr="000F0F87">
        <w:t>ot, ezzel szemben az észterek általi hasítás körülbelül 25%</w:t>
      </w:r>
      <w:r>
        <w:noBreakHyphen/>
      </w:r>
      <w:r w:rsidRPr="000F0F87">
        <w:t xml:space="preserve">ot tett ki. </w:t>
      </w:r>
      <w:proofErr w:type="spellStart"/>
      <w:r w:rsidRPr="000F0F87">
        <w:t>Preklinikai</w:t>
      </w:r>
      <w:proofErr w:type="spellEnd"/>
      <w:r w:rsidRPr="000F0F87">
        <w:t xml:space="preserve"> vizsgálatokban a </w:t>
      </w:r>
      <w:proofErr w:type="spellStart"/>
      <w:r w:rsidRPr="000F0F87">
        <w:t>nintedanib</w:t>
      </w:r>
      <w:proofErr w:type="spellEnd"/>
      <w:r w:rsidRPr="000F0F87">
        <w:t>, a BIBF</w:t>
      </w:r>
      <w:r w:rsidR="00A94E09">
        <w:t> </w:t>
      </w:r>
      <w:r w:rsidRPr="000F0F87">
        <w:t>1202 és a BIBF</w:t>
      </w:r>
      <w:r w:rsidR="00A94E09">
        <w:t> </w:t>
      </w:r>
      <w:r w:rsidRPr="000F0F87">
        <w:t xml:space="preserve">1202 </w:t>
      </w:r>
      <w:proofErr w:type="spellStart"/>
      <w:r w:rsidRPr="000F0F87">
        <w:t>glükuronid</w:t>
      </w:r>
      <w:proofErr w:type="spellEnd"/>
      <w:r w:rsidRPr="000F0F87">
        <w:t xml:space="preserve"> nem gátolta, illetve nem is indukálta a CYP</w:t>
      </w:r>
      <w:r>
        <w:noBreakHyphen/>
      </w:r>
      <w:r w:rsidRPr="000F0F87">
        <w:t xml:space="preserve">enzimeket. A </w:t>
      </w:r>
      <w:proofErr w:type="spellStart"/>
      <w:r w:rsidRPr="000F0F87">
        <w:t>nintedanib</w:t>
      </w:r>
      <w:proofErr w:type="spellEnd"/>
      <w:r w:rsidRPr="000F0F87">
        <w:t xml:space="preserve"> és a CYP</w:t>
      </w:r>
      <w:r>
        <w:noBreakHyphen/>
      </w:r>
      <w:proofErr w:type="spellStart"/>
      <w:r w:rsidRPr="000F0F87">
        <w:t>szubsztrátok</w:t>
      </w:r>
      <w:proofErr w:type="spellEnd"/>
      <w:r w:rsidRPr="000F0F87">
        <w:t>, CYP</w:t>
      </w:r>
      <w:r>
        <w:noBreakHyphen/>
      </w:r>
      <w:r w:rsidRPr="000F0F87">
        <w:t>inhibitorok, illetve CYP</w:t>
      </w:r>
      <w:r>
        <w:noBreakHyphen/>
      </w:r>
      <w:r w:rsidRPr="000F0F87">
        <w:t>induktorok között ezért nem várhatók gyógyszerkölcsönhatások.</w:t>
      </w:r>
    </w:p>
    <w:bookmarkEnd w:id="7"/>
    <w:p w14:paraId="4B5CCA15" w14:textId="77777777" w:rsidR="00585803" w:rsidRDefault="00585803" w:rsidP="00585803"/>
    <w:p w14:paraId="5442A275" w14:textId="2541F65E" w:rsidR="00A94E09" w:rsidRPr="00A94E09" w:rsidRDefault="00A94E09" w:rsidP="00A94E09">
      <w:pPr>
        <w:keepNext/>
        <w:widowControl/>
        <w:rPr>
          <w:u w:val="single"/>
        </w:rPr>
      </w:pPr>
      <w:r w:rsidRPr="00A94E09">
        <w:rPr>
          <w:u w:val="single"/>
        </w:rPr>
        <w:t>Elimináció</w:t>
      </w:r>
    </w:p>
    <w:p w14:paraId="359F296B" w14:textId="77777777" w:rsidR="00585803" w:rsidRPr="00830763" w:rsidRDefault="00585803" w:rsidP="00585803">
      <w:r w:rsidRPr="00830763">
        <w:t>Intravénás infúziót követően a teljes plazma</w:t>
      </w:r>
      <w:r w:rsidRPr="00830763">
        <w:noBreakHyphen/>
      </w:r>
      <w:proofErr w:type="spellStart"/>
      <w:r w:rsidRPr="00830763">
        <w:t>clearance</w:t>
      </w:r>
      <w:proofErr w:type="spellEnd"/>
      <w:r w:rsidRPr="00830763">
        <w:t xml:space="preserve"> magas volt (CL: 1390 ml/perc, 28,8% </w:t>
      </w:r>
      <w:proofErr w:type="spellStart"/>
      <w:r w:rsidRPr="00830763">
        <w:t>gCV</w:t>
      </w:r>
      <w:proofErr w:type="spellEnd"/>
      <w:r w:rsidRPr="00830763">
        <w:t>). A 48 órán belül változatlan formában a vizelettel ürülő hatóanyag a dózis kb. 0,05%</w:t>
      </w:r>
      <w:r w:rsidRPr="00830763">
        <w:noBreakHyphen/>
        <w:t xml:space="preserve">a (31,5% </w:t>
      </w:r>
      <w:proofErr w:type="spellStart"/>
      <w:r w:rsidRPr="00830763">
        <w:t>gCV</w:t>
      </w:r>
      <w:proofErr w:type="spellEnd"/>
      <w:r w:rsidRPr="00830763">
        <w:t>) volt orális, és az adag kb. 1,4%</w:t>
      </w:r>
      <w:r w:rsidRPr="00830763">
        <w:noBreakHyphen/>
        <w:t xml:space="preserve">a (24,2% </w:t>
      </w:r>
      <w:proofErr w:type="spellStart"/>
      <w:r w:rsidRPr="00830763">
        <w:t>gCV</w:t>
      </w:r>
      <w:proofErr w:type="spellEnd"/>
      <w:r w:rsidRPr="00830763">
        <w:t xml:space="preserve">) intravénás beadást követően; a </w:t>
      </w:r>
      <w:proofErr w:type="spellStart"/>
      <w:r w:rsidRPr="00830763">
        <w:t>renalis</w:t>
      </w:r>
      <w:proofErr w:type="spellEnd"/>
      <w:r w:rsidRPr="00830763">
        <w:t xml:space="preserve"> </w:t>
      </w:r>
      <w:proofErr w:type="spellStart"/>
      <w:r w:rsidRPr="00830763">
        <w:t>clearance</w:t>
      </w:r>
      <w:proofErr w:type="spellEnd"/>
      <w:r w:rsidRPr="00830763">
        <w:t xml:space="preserve"> 20 ml/perc (32,6% </w:t>
      </w:r>
      <w:proofErr w:type="spellStart"/>
      <w:r w:rsidRPr="00830763">
        <w:t>gCV</w:t>
      </w:r>
      <w:proofErr w:type="spellEnd"/>
      <w:r w:rsidRPr="00830763">
        <w:t>) volt. [</w:t>
      </w:r>
      <w:r w:rsidRPr="00830763">
        <w:rPr>
          <w:vertAlign w:val="superscript"/>
        </w:rPr>
        <w:t>14</w:t>
      </w:r>
      <w:proofErr w:type="gramStart"/>
      <w:r w:rsidRPr="00830763">
        <w:t>C]</w:t>
      </w:r>
      <w:r w:rsidRPr="00830763">
        <w:noBreakHyphen/>
      </w:r>
      <w:proofErr w:type="spellStart"/>
      <w:proofErr w:type="gramEnd"/>
      <w:r w:rsidRPr="00830763">
        <w:t>nintedanib</w:t>
      </w:r>
      <w:proofErr w:type="spellEnd"/>
      <w:r w:rsidRPr="00830763">
        <w:t xml:space="preserve"> orális alkalmazását követően a gyógyszerrel összefüggő radioaktivitás kiválasztódásának fő útja a széklettel/epével történő kiválasztódás volt (a dózis 93,4%</w:t>
      </w:r>
      <w:r w:rsidRPr="00830763">
        <w:noBreakHyphen/>
        <w:t xml:space="preserve">a, 2,61% </w:t>
      </w:r>
      <w:proofErr w:type="spellStart"/>
      <w:r w:rsidRPr="00830763">
        <w:t>gCV</w:t>
      </w:r>
      <w:proofErr w:type="spellEnd"/>
      <w:r w:rsidRPr="00830763">
        <w:t>).</w:t>
      </w:r>
      <w:r>
        <w:t xml:space="preserve"> </w:t>
      </w:r>
      <w:r w:rsidRPr="00830763">
        <w:t xml:space="preserve">A </w:t>
      </w:r>
      <w:proofErr w:type="spellStart"/>
      <w:r w:rsidRPr="00830763">
        <w:t>renalis</w:t>
      </w:r>
      <w:proofErr w:type="spellEnd"/>
      <w:r w:rsidRPr="00830763">
        <w:t xml:space="preserve"> </w:t>
      </w:r>
      <w:proofErr w:type="spellStart"/>
      <w:r w:rsidRPr="00830763">
        <w:t>excretio</w:t>
      </w:r>
      <w:proofErr w:type="spellEnd"/>
      <w:r w:rsidRPr="00830763">
        <w:t xml:space="preserve"> kis mértékben (a dózis 0,649%</w:t>
      </w:r>
      <w:r w:rsidRPr="00830763">
        <w:noBreakHyphen/>
        <w:t xml:space="preserve">a, 26,3% </w:t>
      </w:r>
      <w:proofErr w:type="spellStart"/>
      <w:r w:rsidRPr="00830763">
        <w:t>gCV</w:t>
      </w:r>
      <w:proofErr w:type="spellEnd"/>
      <w:r w:rsidRPr="00830763">
        <w:t xml:space="preserve">) járult hozzá a teljes </w:t>
      </w:r>
      <w:proofErr w:type="spellStart"/>
      <w:r w:rsidRPr="00830763">
        <w:t>clearance</w:t>
      </w:r>
      <w:r w:rsidRPr="00830763">
        <w:noBreakHyphen/>
        <w:t>hez</w:t>
      </w:r>
      <w:proofErr w:type="spellEnd"/>
      <w:r w:rsidRPr="00830763">
        <w:t xml:space="preserve">. A visszanyerési folyamat a dózis beadásától számított 4 napon belül volt befejezettnek (90% felettinek) tekinthető. A </w:t>
      </w:r>
      <w:proofErr w:type="spellStart"/>
      <w:r w:rsidRPr="00830763">
        <w:t>nintedanib</w:t>
      </w:r>
      <w:proofErr w:type="spellEnd"/>
      <w:r w:rsidRPr="00830763">
        <w:t xml:space="preserve"> terminális felezési ideje 10 és 15 óra között volt (</w:t>
      </w:r>
      <w:proofErr w:type="spellStart"/>
      <w:r w:rsidRPr="00830763">
        <w:t>gCV</w:t>
      </w:r>
      <w:proofErr w:type="spellEnd"/>
      <w:r w:rsidRPr="00830763">
        <w:t>% kb. 50%).</w:t>
      </w:r>
    </w:p>
    <w:p w14:paraId="3604BC52" w14:textId="77777777" w:rsidR="00585803" w:rsidRPr="00830763" w:rsidRDefault="00585803" w:rsidP="00585803"/>
    <w:p w14:paraId="6EB97672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Linearitás/</w:t>
      </w:r>
      <w:proofErr w:type="spellStart"/>
      <w:r w:rsidRPr="00830763">
        <w:rPr>
          <w:u w:val="single"/>
        </w:rPr>
        <w:t>nonlinearitás</w:t>
      </w:r>
      <w:proofErr w:type="spellEnd"/>
    </w:p>
    <w:p w14:paraId="5C01D964" w14:textId="172883D1" w:rsidR="00585803" w:rsidRPr="003F2965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</w:t>
      </w:r>
      <w:proofErr w:type="spellStart"/>
      <w:r w:rsidRPr="00830763">
        <w:t>farmakokinetikája</w:t>
      </w:r>
      <w:proofErr w:type="spellEnd"/>
      <w:r w:rsidR="004A7130">
        <w:t xml:space="preserve"> (PK)</w:t>
      </w:r>
      <w:r w:rsidRPr="00830763">
        <w:t xml:space="preserve"> az idő függvényében lineárisnak tekinthető (vagyis az egyszeri adagra vonatkozó adatok az ismételt dózisokra vonatkozó adatokból </w:t>
      </w:r>
      <w:proofErr w:type="spellStart"/>
      <w:r w:rsidRPr="003F2965">
        <w:t>extrapolálhatóak</w:t>
      </w:r>
      <w:proofErr w:type="spellEnd"/>
      <w:r w:rsidRPr="003F2965">
        <w:t xml:space="preserve">). Ismételt alkalmazáskor az akkumuláció a </w:t>
      </w:r>
      <w:proofErr w:type="spellStart"/>
      <w:r w:rsidRPr="003F2965">
        <w:t>C</w:t>
      </w:r>
      <w:r w:rsidRPr="00A94E09">
        <w:rPr>
          <w:vertAlign w:val="subscript"/>
        </w:rPr>
        <w:t>max</w:t>
      </w:r>
      <w:proofErr w:type="spellEnd"/>
      <w:r w:rsidRPr="003F2965">
        <w:t xml:space="preserve"> esetében 1,04</w:t>
      </w:r>
      <w:r w:rsidRPr="003F2965">
        <w:noBreakHyphen/>
        <w:t xml:space="preserve">szoros, az </w:t>
      </w:r>
      <w:proofErr w:type="spellStart"/>
      <w:r w:rsidRPr="003F2965">
        <w:t>AUC</w:t>
      </w:r>
      <w:r w:rsidRPr="003F2965">
        <w:rPr>
          <w:vertAlign w:val="subscript"/>
        </w:rPr>
        <w:t>τ</w:t>
      </w:r>
      <w:proofErr w:type="spellEnd"/>
      <w:r w:rsidRPr="003F2965">
        <w:t xml:space="preserve"> esetében pedig 1,38</w:t>
      </w:r>
      <w:r w:rsidRPr="003F2965">
        <w:noBreakHyphen/>
        <w:t xml:space="preserve">szoros volt. A </w:t>
      </w:r>
      <w:proofErr w:type="spellStart"/>
      <w:r w:rsidRPr="003F2965">
        <w:t>nintedanib</w:t>
      </w:r>
      <w:proofErr w:type="spellEnd"/>
      <w:r w:rsidRPr="003F2965">
        <w:t xml:space="preserve"> maradék</w:t>
      </w:r>
      <w:r>
        <w:noBreakHyphen/>
      </w:r>
      <w:r w:rsidRPr="003F2965">
        <w:t>koncentrációi több mint egy éven át állandóak maradtak.</w:t>
      </w:r>
    </w:p>
    <w:p w14:paraId="4DFDB369" w14:textId="77777777" w:rsidR="00585803" w:rsidRPr="00830763" w:rsidRDefault="00585803" w:rsidP="00585803"/>
    <w:p w14:paraId="18D89412" w14:textId="77777777" w:rsidR="00585803" w:rsidRPr="00A94E09" w:rsidRDefault="00585803" w:rsidP="00585803">
      <w:pPr>
        <w:keepNext/>
        <w:widowControl/>
        <w:rPr>
          <w:iCs/>
          <w:u w:val="single"/>
        </w:rPr>
      </w:pPr>
      <w:r w:rsidRPr="00A94E09">
        <w:rPr>
          <w:iCs/>
          <w:u w:val="single"/>
        </w:rPr>
        <w:lastRenderedPageBreak/>
        <w:t>Transzport</w:t>
      </w:r>
    </w:p>
    <w:p w14:paraId="47B5309C" w14:textId="07376873" w:rsidR="00585803" w:rsidRPr="00830763" w:rsidRDefault="00585803" w:rsidP="00585803">
      <w:r w:rsidRPr="00830763">
        <w:t xml:space="preserve">A </w:t>
      </w:r>
      <w:proofErr w:type="spellStart"/>
      <w:r w:rsidRPr="00830763">
        <w:t>nintedanib</w:t>
      </w:r>
      <w:proofErr w:type="spellEnd"/>
      <w:r w:rsidRPr="00830763">
        <w:t xml:space="preserve"> a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t xml:space="preserve"> </w:t>
      </w:r>
      <w:proofErr w:type="spellStart"/>
      <w:r w:rsidRPr="00830763">
        <w:t>szubsztrátja</w:t>
      </w:r>
      <w:proofErr w:type="spellEnd"/>
      <w:r w:rsidRPr="00830763">
        <w:t xml:space="preserve">. A </w:t>
      </w:r>
      <w:proofErr w:type="spellStart"/>
      <w:r w:rsidRPr="00830763">
        <w:t>nintedanib</w:t>
      </w:r>
      <w:proofErr w:type="spellEnd"/>
      <w:r w:rsidRPr="00830763">
        <w:t xml:space="preserve"> ezen </w:t>
      </w:r>
      <w:proofErr w:type="spellStart"/>
      <w:r w:rsidRPr="00830763">
        <w:t>transzporterrel</w:t>
      </w:r>
      <w:proofErr w:type="spellEnd"/>
      <w:r w:rsidRPr="00830763">
        <w:t xml:space="preserve"> mutatott interakciós potenciáljára vonatkozóan lásd a 4.5 pontot. A </w:t>
      </w:r>
      <w:proofErr w:type="spellStart"/>
      <w:r w:rsidRPr="00830763">
        <w:t>nintedanibról</w:t>
      </w:r>
      <w:proofErr w:type="spellEnd"/>
      <w:r w:rsidRPr="00830763">
        <w:t xml:space="preserve"> </w:t>
      </w:r>
      <w:r w:rsidRPr="00830763">
        <w:rPr>
          <w:i/>
        </w:rPr>
        <w:t xml:space="preserve">in vitro </w:t>
      </w:r>
      <w:r w:rsidRPr="00830763">
        <w:t xml:space="preserve">kimutatták, hogy nem </w:t>
      </w:r>
      <w:proofErr w:type="spellStart"/>
      <w:r w:rsidRPr="00830763">
        <w:t>szubsztrátja</w:t>
      </w:r>
      <w:proofErr w:type="spellEnd"/>
      <w:r w:rsidRPr="00830763">
        <w:t>, illetve nem inhibitora az OATP</w:t>
      </w:r>
      <w:r w:rsidRPr="00830763">
        <w:noBreakHyphen/>
        <w:t>1B1, OATP</w:t>
      </w:r>
      <w:r w:rsidRPr="00830763">
        <w:noBreakHyphen/>
        <w:t>1B3, OATP</w:t>
      </w:r>
      <w:r w:rsidRPr="00830763">
        <w:noBreakHyphen/>
        <w:t>2B1, OCT</w:t>
      </w:r>
      <w:r w:rsidRPr="00830763">
        <w:noBreakHyphen/>
        <w:t>2 vagy MRP</w:t>
      </w:r>
      <w:r w:rsidRPr="00830763">
        <w:noBreakHyphen/>
        <w:t xml:space="preserve">2 transzportereknek. A </w:t>
      </w:r>
      <w:proofErr w:type="spellStart"/>
      <w:r w:rsidRPr="00830763">
        <w:t>nintedanib</w:t>
      </w:r>
      <w:proofErr w:type="spellEnd"/>
      <w:r w:rsidRPr="00830763">
        <w:t xml:space="preserve"> a BCRP</w:t>
      </w:r>
      <w:r w:rsidRPr="00830763">
        <w:noBreakHyphen/>
      </w:r>
      <w:proofErr w:type="spellStart"/>
      <w:r w:rsidRPr="00830763">
        <w:t>nek</w:t>
      </w:r>
      <w:proofErr w:type="spellEnd"/>
      <w:r w:rsidRPr="00830763">
        <w:t xml:space="preserve"> sem </w:t>
      </w:r>
      <w:proofErr w:type="spellStart"/>
      <w:r w:rsidRPr="00830763">
        <w:t>szubsztrátja</w:t>
      </w:r>
      <w:proofErr w:type="spellEnd"/>
      <w:r w:rsidRPr="00830763">
        <w:t xml:space="preserve">. </w:t>
      </w:r>
      <w:r w:rsidRPr="00830763">
        <w:rPr>
          <w:i/>
        </w:rPr>
        <w:t xml:space="preserve">In vitro </w:t>
      </w:r>
      <w:r w:rsidRPr="00830763">
        <w:t>csak az OCT</w:t>
      </w:r>
      <w:r w:rsidRPr="00830763">
        <w:noBreakHyphen/>
        <w:t>1-re, BCRP</w:t>
      </w:r>
      <w:r w:rsidRPr="00830763">
        <w:noBreakHyphen/>
        <w:t>re, és P</w:t>
      </w:r>
      <w:r w:rsidRPr="00830763">
        <w:noBreakHyphen/>
      </w:r>
      <w:proofErr w:type="spellStart"/>
      <w:r w:rsidRPr="00830763">
        <w:t>gp</w:t>
      </w:r>
      <w:proofErr w:type="spellEnd"/>
      <w:r w:rsidRPr="00830763">
        <w:t xml:space="preserve">-re gyakorolt gyenge gátló hatást figyeltek meg, amelynek klinikai jelentősége vélhetően csekély. Ugyanez vonatkozik a </w:t>
      </w:r>
      <w:proofErr w:type="spellStart"/>
      <w:r w:rsidRPr="00830763">
        <w:t>nintedanib</w:t>
      </w:r>
      <w:proofErr w:type="spellEnd"/>
      <w:r w:rsidRPr="00830763">
        <w:t xml:space="preserve"> OCT</w:t>
      </w:r>
      <w:r w:rsidRPr="00830763">
        <w:noBreakHyphen/>
        <w:t>1</w:t>
      </w:r>
      <w:r w:rsidR="00E40077">
        <w:t> </w:t>
      </w:r>
      <w:proofErr w:type="spellStart"/>
      <w:r w:rsidRPr="00830763">
        <w:t>szubsztrátként</w:t>
      </w:r>
      <w:proofErr w:type="spellEnd"/>
      <w:r w:rsidRPr="00830763">
        <w:t xml:space="preserve"> való viselkedésére. </w:t>
      </w:r>
    </w:p>
    <w:p w14:paraId="0D16A1BF" w14:textId="77777777" w:rsidR="00585803" w:rsidRPr="00830763" w:rsidRDefault="00585803" w:rsidP="00585803"/>
    <w:p w14:paraId="3847E465" w14:textId="77777777" w:rsidR="00585803" w:rsidRPr="00613BC9" w:rsidRDefault="00585803" w:rsidP="00585803">
      <w:pPr>
        <w:rPr>
          <w:u w:val="single"/>
        </w:rPr>
      </w:pPr>
      <w:r w:rsidRPr="00613BC9">
        <w:rPr>
          <w:u w:val="single"/>
        </w:rPr>
        <w:t xml:space="preserve">Különleges betegcsoportokban végzett populációs </w:t>
      </w:r>
      <w:proofErr w:type="spellStart"/>
      <w:r w:rsidRPr="00613BC9">
        <w:rPr>
          <w:u w:val="single"/>
        </w:rPr>
        <w:t>farmakokinetikai</w:t>
      </w:r>
      <w:proofErr w:type="spellEnd"/>
      <w:r w:rsidRPr="00613BC9">
        <w:rPr>
          <w:u w:val="single"/>
        </w:rPr>
        <w:t xml:space="preserve"> elemzés </w:t>
      </w:r>
    </w:p>
    <w:p w14:paraId="3911BF86" w14:textId="77777777" w:rsidR="00585803" w:rsidRDefault="00585803" w:rsidP="00585803">
      <w:r w:rsidRPr="00613BC9">
        <w:t xml:space="preserve">A </w:t>
      </w:r>
      <w:proofErr w:type="spellStart"/>
      <w:r w:rsidRPr="00613BC9">
        <w:t>nintedanib</w:t>
      </w:r>
      <w:proofErr w:type="spellEnd"/>
      <w:r w:rsidRPr="00613BC9">
        <w:t xml:space="preserve"> </w:t>
      </w:r>
      <w:proofErr w:type="spellStart"/>
      <w:r w:rsidRPr="00613BC9">
        <w:t>farmakokinetikai</w:t>
      </w:r>
      <w:proofErr w:type="spellEnd"/>
      <w:r w:rsidRPr="00613BC9">
        <w:t xml:space="preserve"> tulajdonságai hasonlóak voltak egészséges önkénteseknél, IPF</w:t>
      </w:r>
      <w:r>
        <w:noBreakHyphen/>
      </w:r>
      <w:r w:rsidRPr="00613BC9">
        <w:t>b</w:t>
      </w:r>
      <w:r>
        <w:t>e</w:t>
      </w:r>
      <w:r w:rsidRPr="00613BC9">
        <w:t xml:space="preserve">n, egyéb, progresszív </w:t>
      </w:r>
      <w:proofErr w:type="spellStart"/>
      <w:r w:rsidRPr="00613BC9">
        <w:t>fenotípusú</w:t>
      </w:r>
      <w:proofErr w:type="spellEnd"/>
      <w:r w:rsidRPr="00613BC9">
        <w:t xml:space="preserve">, krónikus </w:t>
      </w:r>
      <w:proofErr w:type="spellStart"/>
      <w:r w:rsidRPr="00613BC9">
        <w:t>fibroticus</w:t>
      </w:r>
      <w:proofErr w:type="spellEnd"/>
      <w:r w:rsidRPr="00613BC9">
        <w:t xml:space="preserve"> ILD</w:t>
      </w:r>
      <w:r>
        <w:noBreakHyphen/>
      </w:r>
      <w:proofErr w:type="spellStart"/>
      <w:r w:rsidRPr="00613BC9">
        <w:t>kben</w:t>
      </w:r>
      <w:proofErr w:type="spellEnd"/>
      <w:r w:rsidRPr="00613BC9">
        <w:t xml:space="preserve">, </w:t>
      </w:r>
      <w:proofErr w:type="spellStart"/>
      <w:r w:rsidRPr="00613BC9">
        <w:t>SSc</w:t>
      </w:r>
      <w:proofErr w:type="spellEnd"/>
      <w:r>
        <w:noBreakHyphen/>
      </w:r>
      <w:r w:rsidRPr="00613BC9">
        <w:t>ILD</w:t>
      </w:r>
      <w:r>
        <w:noBreakHyphen/>
      </w:r>
      <w:r w:rsidRPr="00613BC9">
        <w:t>ben szenvedő betegeknél és 29</w:t>
      </w:r>
      <w:r>
        <w:t> </w:t>
      </w:r>
      <w:r w:rsidRPr="00613BC9">
        <w:t>rákos betegeknél. Egy</w:t>
      </w:r>
      <w:r>
        <w:t>,</w:t>
      </w:r>
      <w:r w:rsidRPr="00613BC9">
        <w:t xml:space="preserve"> IPF</w:t>
      </w:r>
      <w:r>
        <w:noBreakHyphen/>
      </w:r>
      <w:r w:rsidRPr="00613BC9">
        <w:t>b</w:t>
      </w:r>
      <w:r>
        <w:t>e</w:t>
      </w:r>
      <w:r w:rsidRPr="00613BC9">
        <w:t xml:space="preserve">n és nem kissejtes </w:t>
      </w:r>
      <w:proofErr w:type="spellStart"/>
      <w:r w:rsidRPr="00613BC9">
        <w:t>tüdőcarcinomában</w:t>
      </w:r>
      <w:proofErr w:type="spellEnd"/>
      <w:r w:rsidRPr="00613BC9">
        <w:t xml:space="preserve"> (non </w:t>
      </w:r>
      <w:proofErr w:type="spellStart"/>
      <w:r w:rsidRPr="00613BC9">
        <w:t>small</w:t>
      </w:r>
      <w:proofErr w:type="spellEnd"/>
      <w:r w:rsidRPr="00613BC9">
        <w:t xml:space="preserve"> </w:t>
      </w:r>
      <w:proofErr w:type="spellStart"/>
      <w:r w:rsidRPr="00613BC9">
        <w:t>cell</w:t>
      </w:r>
      <w:proofErr w:type="spellEnd"/>
      <w:r w:rsidRPr="00613BC9">
        <w:t xml:space="preserve"> </w:t>
      </w:r>
      <w:proofErr w:type="spellStart"/>
      <w:r w:rsidRPr="00613BC9">
        <w:t>lung</w:t>
      </w:r>
      <w:proofErr w:type="spellEnd"/>
      <w:r w:rsidRPr="00613BC9">
        <w:t xml:space="preserve"> </w:t>
      </w:r>
      <w:proofErr w:type="spellStart"/>
      <w:r w:rsidRPr="00613BC9">
        <w:t>cancer</w:t>
      </w:r>
      <w:proofErr w:type="spellEnd"/>
      <w:r w:rsidRPr="00613BC9">
        <w:t>, NSCLC) szenvedő betegek bevonásával (N</w:t>
      </w:r>
      <w:r>
        <w:t> </w:t>
      </w:r>
      <w:r w:rsidRPr="00613BC9">
        <w:t>=</w:t>
      </w:r>
      <w:r>
        <w:t> </w:t>
      </w:r>
      <w:r w:rsidRPr="00613BC9">
        <w:t xml:space="preserve">1191) végzett populációs </w:t>
      </w:r>
      <w:proofErr w:type="spellStart"/>
      <w:r w:rsidRPr="00613BC9">
        <w:t>farmakokinetikai</w:t>
      </w:r>
      <w:proofErr w:type="spellEnd"/>
      <w:r w:rsidRPr="00613BC9">
        <w:t xml:space="preserve"> elemzés és leíró jellegű vizsgálatok eredményei alapján a </w:t>
      </w:r>
      <w:proofErr w:type="spellStart"/>
      <w:r w:rsidRPr="00613BC9">
        <w:t>nintedanib</w:t>
      </w:r>
      <w:proofErr w:type="spellEnd"/>
      <w:r>
        <w:t xml:space="preserve"> </w:t>
      </w:r>
      <w:r w:rsidRPr="00613BC9">
        <w:t>expozíciót nem befolyásolta a nem (testtömegre korrigálva), az enyhe és közepes fokú veseműködési zavar (a kreatinin</w:t>
      </w:r>
      <w:r>
        <w:noBreakHyphen/>
      </w:r>
      <w:proofErr w:type="spellStart"/>
      <w:r w:rsidRPr="00613BC9">
        <w:t>clearance</w:t>
      </w:r>
      <w:proofErr w:type="spellEnd"/>
      <w:r w:rsidRPr="00613BC9">
        <w:t xml:space="preserve"> alapján meghatározva), az alkoholfogyasztás és a P</w:t>
      </w:r>
      <w:r>
        <w:noBreakHyphen/>
      </w:r>
      <w:proofErr w:type="spellStart"/>
      <w:r w:rsidRPr="00613BC9">
        <w:t>gp</w:t>
      </w:r>
      <w:proofErr w:type="spellEnd"/>
      <w:r w:rsidRPr="00613BC9">
        <w:t xml:space="preserve"> genotípus. Populációs </w:t>
      </w:r>
      <w:proofErr w:type="spellStart"/>
      <w:r w:rsidRPr="00613BC9">
        <w:t>farmakokinetikai</w:t>
      </w:r>
      <w:proofErr w:type="spellEnd"/>
      <w:r w:rsidRPr="00613BC9">
        <w:t xml:space="preserve"> elemzések a </w:t>
      </w:r>
      <w:proofErr w:type="spellStart"/>
      <w:r w:rsidRPr="00613BC9">
        <w:t>nintedanib</w:t>
      </w:r>
      <w:proofErr w:type="spellEnd"/>
      <w:r>
        <w:t xml:space="preserve"> </w:t>
      </w:r>
      <w:r w:rsidRPr="00613BC9">
        <w:t>expozícióra gyakorolt közepes mértékű hatásokat mutattak az életkortól, a testtömegtől és az etnikai hovatartozástól függően (lásd alább). Az expozícióban megfigyelt nagymértékű egyének közötti változatosság alapján ezek a hatások nem tekinthetők klinikailag jelentősnek (lásd 4.4</w:t>
      </w:r>
      <w:r>
        <w:t> </w:t>
      </w:r>
      <w:r w:rsidRPr="00613BC9">
        <w:t>pont).</w:t>
      </w:r>
    </w:p>
    <w:p w14:paraId="78ED406F" w14:textId="77777777" w:rsidR="00585803" w:rsidRPr="00830763" w:rsidRDefault="00585803" w:rsidP="00585803"/>
    <w:p w14:paraId="40CDCA7A" w14:textId="77777777" w:rsidR="00585803" w:rsidRPr="00830763" w:rsidRDefault="00585803" w:rsidP="00585803">
      <w:pPr>
        <w:keepNext/>
        <w:widowControl/>
        <w:rPr>
          <w:i/>
        </w:rPr>
      </w:pPr>
      <w:r w:rsidRPr="00830763">
        <w:rPr>
          <w:i/>
        </w:rPr>
        <w:t>Életkor</w:t>
      </w:r>
    </w:p>
    <w:p w14:paraId="31DD7061" w14:textId="77777777" w:rsidR="00585803" w:rsidRDefault="00585803" w:rsidP="00585803">
      <w:pPr>
        <w:rPr>
          <w:position w:val="2"/>
        </w:rPr>
      </w:pPr>
      <w:r w:rsidRPr="000B0965">
        <w:rPr>
          <w:position w:val="2"/>
        </w:rPr>
        <w:t xml:space="preserve">A </w:t>
      </w:r>
      <w:proofErr w:type="spellStart"/>
      <w:r w:rsidRPr="000B0965">
        <w:rPr>
          <w:position w:val="2"/>
        </w:rPr>
        <w:t>nintedanib</w:t>
      </w:r>
      <w:proofErr w:type="spellEnd"/>
      <w:r>
        <w:rPr>
          <w:position w:val="2"/>
        </w:rPr>
        <w:t xml:space="preserve"> </w:t>
      </w:r>
      <w:r w:rsidRPr="000B0965">
        <w:rPr>
          <w:position w:val="2"/>
        </w:rPr>
        <w:t xml:space="preserve">expozíció az életkorral lineárisan növekedett. Az </w:t>
      </w:r>
      <w:proofErr w:type="spellStart"/>
      <w:r w:rsidRPr="000B0965">
        <w:rPr>
          <w:position w:val="2"/>
        </w:rPr>
        <w:t>AUC</w:t>
      </w:r>
      <w:proofErr w:type="gramStart"/>
      <w:r w:rsidRPr="000B0965">
        <w:rPr>
          <w:position w:val="2"/>
          <w:vertAlign w:val="subscript"/>
        </w:rPr>
        <w:t>τ,ss</w:t>
      </w:r>
      <w:proofErr w:type="spellEnd"/>
      <w:proofErr w:type="gramEnd"/>
      <w:r w:rsidRPr="000B0965">
        <w:rPr>
          <w:position w:val="2"/>
        </w:rPr>
        <w:t xml:space="preserve"> 45</w:t>
      </w:r>
      <w:r>
        <w:rPr>
          <w:position w:val="2"/>
        </w:rPr>
        <w:t> </w:t>
      </w:r>
      <w:r w:rsidRPr="000B0965">
        <w:rPr>
          <w:position w:val="2"/>
        </w:rPr>
        <w:t>éves betegek esetében 16%</w:t>
      </w:r>
      <w:r>
        <w:rPr>
          <w:position w:val="2"/>
        </w:rPr>
        <w:noBreakHyphen/>
      </w:r>
      <w:r w:rsidRPr="000B0965">
        <w:rPr>
          <w:position w:val="2"/>
        </w:rPr>
        <w:t>kal csökkent, míg 76</w:t>
      </w:r>
      <w:r>
        <w:rPr>
          <w:position w:val="2"/>
        </w:rPr>
        <w:t> </w:t>
      </w:r>
      <w:r w:rsidRPr="000B0965">
        <w:rPr>
          <w:position w:val="2"/>
        </w:rPr>
        <w:t>éves betegek esetében 13%</w:t>
      </w:r>
      <w:r>
        <w:rPr>
          <w:position w:val="2"/>
        </w:rPr>
        <w:noBreakHyphen/>
      </w:r>
      <w:r w:rsidRPr="000B0965">
        <w:rPr>
          <w:position w:val="2"/>
        </w:rPr>
        <w:t>kal nőtt a 62</w:t>
      </w:r>
      <w:r>
        <w:rPr>
          <w:position w:val="2"/>
        </w:rPr>
        <w:t> </w:t>
      </w:r>
      <w:r w:rsidRPr="000B0965">
        <w:rPr>
          <w:position w:val="2"/>
        </w:rPr>
        <w:t>éves medián életkorú betegekhez képest. Az elemzés által lefedett életkortartomány 29</w:t>
      </w:r>
      <w:r>
        <w:rPr>
          <w:position w:val="2"/>
        </w:rPr>
        <w:noBreakHyphen/>
      </w:r>
      <w:r w:rsidRPr="000B0965">
        <w:rPr>
          <w:position w:val="2"/>
        </w:rPr>
        <w:t>től 85</w:t>
      </w:r>
      <w:r>
        <w:rPr>
          <w:position w:val="2"/>
        </w:rPr>
        <w:t> </w:t>
      </w:r>
      <w:r w:rsidRPr="000B0965">
        <w:rPr>
          <w:position w:val="2"/>
        </w:rPr>
        <w:t>évig terjedt. A populációnak körülbelül 5%</w:t>
      </w:r>
      <w:r>
        <w:rPr>
          <w:position w:val="2"/>
        </w:rPr>
        <w:noBreakHyphen/>
      </w:r>
      <w:r w:rsidRPr="000B0965">
        <w:rPr>
          <w:position w:val="2"/>
        </w:rPr>
        <w:t>a volt 75</w:t>
      </w:r>
      <w:r>
        <w:rPr>
          <w:position w:val="2"/>
        </w:rPr>
        <w:t> </w:t>
      </w:r>
      <w:r w:rsidRPr="000B0965">
        <w:rPr>
          <w:position w:val="2"/>
        </w:rPr>
        <w:t xml:space="preserve">évesnél idősebb. Egy populációs </w:t>
      </w:r>
      <w:proofErr w:type="spellStart"/>
      <w:r w:rsidRPr="000B0965">
        <w:rPr>
          <w:position w:val="2"/>
        </w:rPr>
        <w:t>farmakokinetikai</w:t>
      </w:r>
      <w:proofErr w:type="spellEnd"/>
      <w:r w:rsidRPr="000B0965">
        <w:rPr>
          <w:position w:val="2"/>
        </w:rPr>
        <w:t xml:space="preserve"> modell alapján 75</w:t>
      </w:r>
      <w:r>
        <w:rPr>
          <w:position w:val="2"/>
        </w:rPr>
        <w:t> </w:t>
      </w:r>
      <w:r w:rsidRPr="000B0965">
        <w:rPr>
          <w:position w:val="2"/>
        </w:rPr>
        <w:t xml:space="preserve">éves és idősebb betegeknél a </w:t>
      </w:r>
      <w:proofErr w:type="spellStart"/>
      <w:r w:rsidRPr="000B0965">
        <w:rPr>
          <w:position w:val="2"/>
        </w:rPr>
        <w:t>nintedanib</w:t>
      </w:r>
      <w:proofErr w:type="spellEnd"/>
      <w:r>
        <w:rPr>
          <w:position w:val="2"/>
        </w:rPr>
        <w:t xml:space="preserve"> </w:t>
      </w:r>
      <w:r w:rsidRPr="000B0965">
        <w:rPr>
          <w:position w:val="2"/>
        </w:rPr>
        <w:t>expozíció körülbelül 20</w:t>
      </w:r>
      <w:r>
        <w:rPr>
          <w:position w:val="2"/>
        </w:rPr>
        <w:noBreakHyphen/>
      </w:r>
      <w:r w:rsidRPr="000B0965">
        <w:rPr>
          <w:position w:val="2"/>
        </w:rPr>
        <w:t>25%</w:t>
      </w:r>
      <w:r>
        <w:rPr>
          <w:position w:val="2"/>
        </w:rPr>
        <w:noBreakHyphen/>
      </w:r>
      <w:r w:rsidRPr="000B0965">
        <w:rPr>
          <w:position w:val="2"/>
        </w:rPr>
        <w:t>os növekedését figyelték meg a 65</w:t>
      </w:r>
      <w:r>
        <w:rPr>
          <w:position w:val="2"/>
        </w:rPr>
        <w:t> </w:t>
      </w:r>
      <w:r w:rsidRPr="000B0965">
        <w:rPr>
          <w:position w:val="2"/>
        </w:rPr>
        <w:t xml:space="preserve">év alatti betegekhez képest. </w:t>
      </w:r>
    </w:p>
    <w:p w14:paraId="172D0CB6" w14:textId="77777777" w:rsidR="00585803" w:rsidRDefault="00585803" w:rsidP="00585803">
      <w:pPr>
        <w:rPr>
          <w:position w:val="2"/>
        </w:rPr>
      </w:pPr>
    </w:p>
    <w:p w14:paraId="364D62EE" w14:textId="77777777" w:rsidR="00585803" w:rsidRPr="003E7851" w:rsidRDefault="00585803" w:rsidP="00585803">
      <w:pPr>
        <w:keepNext/>
        <w:widowControl/>
        <w:rPr>
          <w:i/>
          <w:iCs/>
          <w:position w:val="2"/>
        </w:rPr>
      </w:pPr>
      <w:r w:rsidRPr="003E7851">
        <w:rPr>
          <w:i/>
          <w:iCs/>
          <w:position w:val="2"/>
        </w:rPr>
        <w:t xml:space="preserve">Gyermekek és serdülők </w:t>
      </w:r>
    </w:p>
    <w:p w14:paraId="51D922DF" w14:textId="6A5C5E84" w:rsidR="00585803" w:rsidRDefault="00585803" w:rsidP="00585803">
      <w:pPr>
        <w:rPr>
          <w:position w:val="2"/>
        </w:rPr>
      </w:pPr>
      <w:r w:rsidRPr="000B0965">
        <w:rPr>
          <w:position w:val="2"/>
        </w:rPr>
        <w:t xml:space="preserve">Az </w:t>
      </w:r>
      <w:proofErr w:type="spellStart"/>
      <w:r w:rsidRPr="000B0965">
        <w:rPr>
          <w:position w:val="2"/>
        </w:rPr>
        <w:t>InPedILD</w:t>
      </w:r>
      <w:proofErr w:type="spellEnd"/>
      <w:r w:rsidRPr="000B0965">
        <w:rPr>
          <w:position w:val="2"/>
        </w:rPr>
        <w:t xml:space="preserve"> (1199.337) vizsgálat </w:t>
      </w:r>
      <w:proofErr w:type="spellStart"/>
      <w:r w:rsidRPr="000B0965">
        <w:rPr>
          <w:position w:val="2"/>
        </w:rPr>
        <w:t>farmakokinetikai</w:t>
      </w:r>
      <w:proofErr w:type="spellEnd"/>
      <w:r w:rsidRPr="000B0965">
        <w:rPr>
          <w:position w:val="2"/>
        </w:rPr>
        <w:t xml:space="preserve"> adatainak értékelése alapján a </w:t>
      </w:r>
      <w:proofErr w:type="spellStart"/>
      <w:r w:rsidRPr="000B0965">
        <w:rPr>
          <w:position w:val="2"/>
        </w:rPr>
        <w:t>nintedanib</w:t>
      </w:r>
      <w:proofErr w:type="spellEnd"/>
      <w:r w:rsidRPr="000B0965">
        <w:rPr>
          <w:position w:val="2"/>
        </w:rPr>
        <w:t xml:space="preserve"> testtömeg szerinti adagolási algoritmus alapján történő orális adagolása a felnőtt betegeknél megfigyelt tartományon belüli expozíciót eredményezett. Az </w:t>
      </w:r>
      <w:proofErr w:type="spellStart"/>
      <w:r w:rsidRPr="000B0965">
        <w:rPr>
          <w:position w:val="2"/>
        </w:rPr>
        <w:t>AUC</w:t>
      </w:r>
      <w:proofErr w:type="gramStart"/>
      <w:r w:rsidRPr="003E7851">
        <w:rPr>
          <w:position w:val="2"/>
          <w:vertAlign w:val="subscript"/>
        </w:rPr>
        <w:t>τ,ss</w:t>
      </w:r>
      <w:proofErr w:type="spellEnd"/>
      <w:proofErr w:type="gramEnd"/>
      <w:r w:rsidRPr="000B0965">
        <w:rPr>
          <w:position w:val="2"/>
        </w:rPr>
        <w:t xml:space="preserve"> értékek mértani középértéke (mértani variációs együttható) alapján megfigyelt expozíció 175</w:t>
      </w:r>
      <w:r>
        <w:rPr>
          <w:position w:val="2"/>
        </w:rPr>
        <w:t> </w:t>
      </w:r>
      <w:proofErr w:type="spellStart"/>
      <w:r w:rsidRPr="000B0965">
        <w:rPr>
          <w:position w:val="2"/>
        </w:rPr>
        <w:t>ng</w:t>
      </w:r>
      <w:proofErr w:type="spellEnd"/>
      <w:r w:rsidRPr="000B0965">
        <w:rPr>
          <w:position w:val="2"/>
        </w:rPr>
        <w:t>/</w:t>
      </w:r>
      <w:proofErr w:type="spellStart"/>
      <w:r w:rsidRPr="000B0965">
        <w:rPr>
          <w:position w:val="2"/>
        </w:rPr>
        <w:t>ml×óra</w:t>
      </w:r>
      <w:proofErr w:type="spellEnd"/>
      <w:r w:rsidRPr="000B0965">
        <w:rPr>
          <w:position w:val="2"/>
        </w:rPr>
        <w:t xml:space="preserve"> (85,1%) volt 10</w:t>
      </w:r>
      <w:r>
        <w:rPr>
          <w:position w:val="2"/>
        </w:rPr>
        <w:t> </w:t>
      </w:r>
      <w:r w:rsidRPr="000B0965">
        <w:rPr>
          <w:position w:val="2"/>
        </w:rPr>
        <w:t>fő</w:t>
      </w:r>
      <w:r>
        <w:rPr>
          <w:position w:val="2"/>
        </w:rPr>
        <w:t>,</w:t>
      </w:r>
      <w:r w:rsidRPr="000B0965">
        <w:rPr>
          <w:position w:val="2"/>
        </w:rPr>
        <w:t xml:space="preserve"> 6. és betöltött 12. életév közötti betegnél és 167</w:t>
      </w:r>
      <w:r>
        <w:rPr>
          <w:position w:val="2"/>
        </w:rPr>
        <w:t> </w:t>
      </w:r>
      <w:proofErr w:type="spellStart"/>
      <w:r w:rsidRPr="000B0965">
        <w:rPr>
          <w:position w:val="2"/>
        </w:rPr>
        <w:t>ng</w:t>
      </w:r>
      <w:proofErr w:type="spellEnd"/>
      <w:r w:rsidRPr="000B0965">
        <w:rPr>
          <w:position w:val="2"/>
        </w:rPr>
        <w:t>/ml</w:t>
      </w:r>
      <w:r w:rsidR="002B670E">
        <w:rPr>
          <w:position w:val="2"/>
        </w:rPr>
        <w:t> </w:t>
      </w:r>
      <w:r w:rsidRPr="000B0965">
        <w:rPr>
          <w:position w:val="2"/>
        </w:rPr>
        <w:t>×</w:t>
      </w:r>
      <w:r w:rsidR="002B670E">
        <w:rPr>
          <w:position w:val="2"/>
        </w:rPr>
        <w:t> </w:t>
      </w:r>
      <w:r w:rsidRPr="000B0965">
        <w:rPr>
          <w:position w:val="2"/>
        </w:rPr>
        <w:t>óra (83,6%) volt 23</w:t>
      </w:r>
      <w:r>
        <w:rPr>
          <w:position w:val="2"/>
        </w:rPr>
        <w:t> </w:t>
      </w:r>
      <w:r w:rsidRPr="000B0965">
        <w:rPr>
          <w:position w:val="2"/>
        </w:rPr>
        <w:t>fő</w:t>
      </w:r>
      <w:r>
        <w:rPr>
          <w:position w:val="2"/>
        </w:rPr>
        <w:t>,</w:t>
      </w:r>
      <w:r w:rsidRPr="000B0965">
        <w:rPr>
          <w:position w:val="2"/>
        </w:rPr>
        <w:t xml:space="preserve"> 12. és betöltött 18. életév közötti betegnél.</w:t>
      </w:r>
    </w:p>
    <w:p w14:paraId="59DA23B7" w14:textId="4A9FFD4B" w:rsidR="00056918" w:rsidRDefault="00056918" w:rsidP="00585803">
      <w:pPr>
        <w:rPr>
          <w:position w:val="2"/>
        </w:rPr>
      </w:pPr>
      <w:r>
        <w:rPr>
          <w:position w:val="2"/>
        </w:rPr>
        <w:t xml:space="preserve">Az </w:t>
      </w:r>
      <w:proofErr w:type="spellStart"/>
      <w:r>
        <w:rPr>
          <w:position w:val="2"/>
        </w:rPr>
        <w:t>InPedILD</w:t>
      </w:r>
      <w:proofErr w:type="spellEnd"/>
      <w:r>
        <w:rPr>
          <w:position w:val="2"/>
        </w:rPr>
        <w:t xml:space="preserve"> vizsgálat adatainak expozíció-válasz-elemzései az expozíció és az FVC várt %</w:t>
      </w:r>
      <w:r w:rsidR="00C43E80">
        <w:rPr>
          <w:position w:val="2"/>
        </w:rPr>
        <w:t>-</w:t>
      </w:r>
      <w:r>
        <w:rPr>
          <w:position w:val="2"/>
        </w:rPr>
        <w:t xml:space="preserve">os értéke, illetve az FVC Z-értéke közötti </w:t>
      </w:r>
      <w:proofErr w:type="spellStart"/>
      <w:r>
        <w:rPr>
          <w:position w:val="2"/>
        </w:rPr>
        <w:t>E</w:t>
      </w:r>
      <w:r w:rsidRPr="0089637F">
        <w:rPr>
          <w:position w:val="2"/>
          <w:vertAlign w:val="subscript"/>
        </w:rPr>
        <w:t>max</w:t>
      </w:r>
      <w:proofErr w:type="spellEnd"/>
      <w:r>
        <w:rPr>
          <w:position w:val="2"/>
        </w:rPr>
        <w:t>-szerű kapcsolatot mutattak, hasonlóan a felnőttektől származó adatokhoz. Az FVC várt %-os értékére vonatkozóan az EC50 4,4 </w:t>
      </w:r>
      <w:proofErr w:type="spellStart"/>
      <w:r>
        <w:rPr>
          <w:position w:val="2"/>
        </w:rPr>
        <w:t>ng</w:t>
      </w:r>
      <w:proofErr w:type="spellEnd"/>
      <w:r>
        <w:rPr>
          <w:position w:val="2"/>
        </w:rPr>
        <w:t>/ml (relatív standard hiba: 28,6%) volt, míg az FVC Z-értékére vonatkozóan az EC50 5,0 </w:t>
      </w:r>
      <w:proofErr w:type="spellStart"/>
      <w:r>
        <w:rPr>
          <w:position w:val="2"/>
        </w:rPr>
        <w:t>ng</w:t>
      </w:r>
      <w:proofErr w:type="spellEnd"/>
      <w:r>
        <w:rPr>
          <w:position w:val="2"/>
        </w:rPr>
        <w:t>/ml (relatív standard hiba: 75,3%) volt.</w:t>
      </w:r>
    </w:p>
    <w:p w14:paraId="121B99C2" w14:textId="77777777" w:rsidR="00585803" w:rsidRDefault="00585803" w:rsidP="00585803">
      <w:pPr>
        <w:rPr>
          <w:position w:val="2"/>
        </w:rPr>
      </w:pPr>
    </w:p>
    <w:p w14:paraId="2A4F8D85" w14:textId="264718CC" w:rsidR="00056918" w:rsidRDefault="00056918" w:rsidP="00585803">
      <w:pPr>
        <w:rPr>
          <w:position w:val="2"/>
        </w:rPr>
      </w:pPr>
      <w:r>
        <w:rPr>
          <w:position w:val="2"/>
        </w:rPr>
        <w:t xml:space="preserve">A </w:t>
      </w:r>
      <w:proofErr w:type="spellStart"/>
      <w:r>
        <w:rPr>
          <w:position w:val="2"/>
        </w:rPr>
        <w:t>nintedanibot</w:t>
      </w:r>
      <w:proofErr w:type="spellEnd"/>
      <w:r>
        <w:rPr>
          <w:position w:val="2"/>
        </w:rPr>
        <w:t xml:space="preserve"> nem vizsgálták májkárosodásban szenvedő gyermekek és serdülők esetében.</w:t>
      </w:r>
    </w:p>
    <w:p w14:paraId="7720639D" w14:textId="13DE3D1E" w:rsidR="00056918" w:rsidRDefault="00056918" w:rsidP="00585803">
      <w:pPr>
        <w:rPr>
          <w:position w:val="2"/>
        </w:rPr>
      </w:pPr>
      <w:proofErr w:type="spellStart"/>
      <w:r>
        <w:rPr>
          <w:position w:val="2"/>
        </w:rPr>
        <w:t>Fibrotizáló</w:t>
      </w:r>
      <w:proofErr w:type="spellEnd"/>
      <w:r>
        <w:rPr>
          <w:position w:val="2"/>
        </w:rPr>
        <w:t xml:space="preserve"> </w:t>
      </w:r>
      <w:proofErr w:type="spellStart"/>
      <w:r>
        <w:rPr>
          <w:position w:val="2"/>
        </w:rPr>
        <w:t>interstitialis</w:t>
      </w:r>
      <w:proofErr w:type="spellEnd"/>
      <w:r>
        <w:rPr>
          <w:position w:val="2"/>
        </w:rPr>
        <w:t xml:space="preserve"> tüdőbetegségben (ILD) és enyhe májkárosodásban (</w:t>
      </w:r>
      <w:proofErr w:type="spellStart"/>
      <w:r>
        <w:rPr>
          <w:position w:val="2"/>
        </w:rPr>
        <w:t>Child-Pugh</w:t>
      </w:r>
      <w:proofErr w:type="spellEnd"/>
      <w:r>
        <w:rPr>
          <w:position w:val="2"/>
        </w:rPr>
        <w:t xml:space="preserve"> A stádium) szenvedő gyermekeknél és serdülőknél a populációs </w:t>
      </w:r>
      <w:proofErr w:type="spellStart"/>
      <w:r>
        <w:rPr>
          <w:position w:val="2"/>
        </w:rPr>
        <w:t>farmakokinetikai</w:t>
      </w:r>
      <w:proofErr w:type="spellEnd"/>
      <w:r>
        <w:rPr>
          <w:position w:val="2"/>
        </w:rPr>
        <w:t xml:space="preserve"> modellezés azt mutatja, hogy a javasolt dóziscsökkentés (lásd 4.2 pont) a </w:t>
      </w:r>
      <w:proofErr w:type="spellStart"/>
      <w:r>
        <w:rPr>
          <w:position w:val="2"/>
        </w:rPr>
        <w:t>nintedanib</w:t>
      </w:r>
      <w:proofErr w:type="spellEnd"/>
      <w:r>
        <w:rPr>
          <w:position w:val="2"/>
        </w:rPr>
        <w:t xml:space="preserve"> enyhe májkárosodásban szenvedő (</w:t>
      </w:r>
      <w:proofErr w:type="spellStart"/>
      <w:r>
        <w:rPr>
          <w:position w:val="2"/>
        </w:rPr>
        <w:t>Child-Pugh</w:t>
      </w:r>
      <w:proofErr w:type="spellEnd"/>
      <w:r>
        <w:rPr>
          <w:position w:val="2"/>
        </w:rPr>
        <w:t xml:space="preserve"> A stádium) felnőttek esetében javasolt csökkentett dózis expozíciójának megfelelő expozíciókat eredményezne.</w:t>
      </w:r>
    </w:p>
    <w:p w14:paraId="0653E574" w14:textId="77777777" w:rsidR="00056918" w:rsidRDefault="00056918" w:rsidP="00585803">
      <w:pPr>
        <w:rPr>
          <w:position w:val="2"/>
        </w:rPr>
      </w:pPr>
    </w:p>
    <w:p w14:paraId="47E66BA9" w14:textId="77777777" w:rsidR="00585803" w:rsidRPr="003E7851" w:rsidRDefault="00585803" w:rsidP="00585803">
      <w:pPr>
        <w:keepNext/>
        <w:widowControl/>
        <w:rPr>
          <w:i/>
          <w:iCs/>
          <w:position w:val="2"/>
        </w:rPr>
      </w:pPr>
      <w:r w:rsidRPr="003E7851">
        <w:rPr>
          <w:i/>
          <w:iCs/>
          <w:position w:val="2"/>
        </w:rPr>
        <w:t xml:space="preserve">Testtömeg </w:t>
      </w:r>
    </w:p>
    <w:p w14:paraId="6DBD1778" w14:textId="77777777" w:rsidR="00585803" w:rsidRDefault="00585803" w:rsidP="00585803">
      <w:pPr>
        <w:rPr>
          <w:position w:val="2"/>
        </w:rPr>
      </w:pPr>
      <w:r w:rsidRPr="000B0965">
        <w:rPr>
          <w:position w:val="2"/>
        </w:rPr>
        <w:t xml:space="preserve">A testtömeg és a </w:t>
      </w:r>
      <w:proofErr w:type="spellStart"/>
      <w:r w:rsidRPr="000B0965">
        <w:rPr>
          <w:position w:val="2"/>
        </w:rPr>
        <w:t>nintedanib</w:t>
      </w:r>
      <w:proofErr w:type="spellEnd"/>
      <w:r>
        <w:rPr>
          <w:position w:val="2"/>
        </w:rPr>
        <w:t xml:space="preserve"> </w:t>
      </w:r>
      <w:r w:rsidRPr="000B0965">
        <w:rPr>
          <w:position w:val="2"/>
        </w:rPr>
        <w:t xml:space="preserve">expozíció között fordított arányosságot figyeltek meg. Az </w:t>
      </w:r>
      <w:proofErr w:type="spellStart"/>
      <w:r w:rsidRPr="000B0965">
        <w:rPr>
          <w:position w:val="2"/>
        </w:rPr>
        <w:t>AUC</w:t>
      </w:r>
      <w:proofErr w:type="gramStart"/>
      <w:r w:rsidRPr="003E7851">
        <w:rPr>
          <w:position w:val="2"/>
          <w:vertAlign w:val="subscript"/>
        </w:rPr>
        <w:t>τ,ss</w:t>
      </w:r>
      <w:proofErr w:type="spellEnd"/>
      <w:proofErr w:type="gramEnd"/>
      <w:r w:rsidRPr="000B0965">
        <w:rPr>
          <w:position w:val="2"/>
        </w:rPr>
        <w:t xml:space="preserve"> 50</w:t>
      </w:r>
      <w:r>
        <w:rPr>
          <w:position w:val="2"/>
        </w:rPr>
        <w:t> </w:t>
      </w:r>
      <w:r w:rsidRPr="000B0965">
        <w:rPr>
          <w:position w:val="2"/>
        </w:rPr>
        <w:t>kg</w:t>
      </w:r>
      <w:r>
        <w:rPr>
          <w:position w:val="2"/>
        </w:rPr>
        <w:noBreakHyphen/>
      </w:r>
      <w:r w:rsidRPr="000B0965">
        <w:rPr>
          <w:position w:val="2"/>
        </w:rPr>
        <w:t xml:space="preserve">os betegek (5. </w:t>
      </w:r>
      <w:proofErr w:type="spellStart"/>
      <w:r w:rsidRPr="000B0965">
        <w:rPr>
          <w:position w:val="2"/>
        </w:rPr>
        <w:t>percentilis</w:t>
      </w:r>
      <w:proofErr w:type="spellEnd"/>
      <w:r w:rsidRPr="000B0965">
        <w:rPr>
          <w:position w:val="2"/>
        </w:rPr>
        <w:t>) esetében 25%</w:t>
      </w:r>
      <w:r>
        <w:rPr>
          <w:position w:val="2"/>
        </w:rPr>
        <w:noBreakHyphen/>
      </w:r>
      <w:r w:rsidRPr="000B0965">
        <w:rPr>
          <w:position w:val="2"/>
        </w:rPr>
        <w:t>kal nőtt, míg 100</w:t>
      </w:r>
      <w:r>
        <w:rPr>
          <w:position w:val="2"/>
        </w:rPr>
        <w:t> </w:t>
      </w:r>
      <w:r w:rsidRPr="000B0965">
        <w:rPr>
          <w:position w:val="2"/>
        </w:rPr>
        <w:t>kg</w:t>
      </w:r>
      <w:r>
        <w:rPr>
          <w:position w:val="2"/>
        </w:rPr>
        <w:noBreakHyphen/>
      </w:r>
      <w:r w:rsidRPr="000B0965">
        <w:rPr>
          <w:position w:val="2"/>
        </w:rPr>
        <w:t xml:space="preserve">os betegek esetében (95. </w:t>
      </w:r>
      <w:proofErr w:type="spellStart"/>
      <w:r w:rsidRPr="000B0965">
        <w:rPr>
          <w:position w:val="2"/>
        </w:rPr>
        <w:t>percentilis</w:t>
      </w:r>
      <w:proofErr w:type="spellEnd"/>
      <w:r w:rsidRPr="000B0965">
        <w:rPr>
          <w:position w:val="2"/>
        </w:rPr>
        <w:t>) 19%</w:t>
      </w:r>
      <w:r>
        <w:rPr>
          <w:position w:val="2"/>
        </w:rPr>
        <w:noBreakHyphen/>
      </w:r>
      <w:r w:rsidRPr="000B0965">
        <w:rPr>
          <w:position w:val="2"/>
        </w:rPr>
        <w:t>kal csökkent</w:t>
      </w:r>
      <w:r>
        <w:rPr>
          <w:position w:val="2"/>
        </w:rPr>
        <w:t>,</w:t>
      </w:r>
      <w:r w:rsidRPr="000B0965">
        <w:rPr>
          <w:position w:val="2"/>
        </w:rPr>
        <w:t xml:space="preserve"> a 71,5</w:t>
      </w:r>
      <w:r>
        <w:rPr>
          <w:position w:val="2"/>
        </w:rPr>
        <w:t> </w:t>
      </w:r>
      <w:r w:rsidRPr="000B0965">
        <w:rPr>
          <w:position w:val="2"/>
        </w:rPr>
        <w:t>kg</w:t>
      </w:r>
      <w:r>
        <w:rPr>
          <w:position w:val="2"/>
        </w:rPr>
        <w:noBreakHyphen/>
      </w:r>
      <w:r w:rsidRPr="000B0965">
        <w:rPr>
          <w:position w:val="2"/>
        </w:rPr>
        <w:t xml:space="preserve">os medián testtömegű betegekhez képest. </w:t>
      </w:r>
    </w:p>
    <w:p w14:paraId="0A3A5813" w14:textId="77777777" w:rsidR="00585803" w:rsidRDefault="00585803" w:rsidP="00585803">
      <w:pPr>
        <w:rPr>
          <w:position w:val="2"/>
        </w:rPr>
      </w:pPr>
    </w:p>
    <w:p w14:paraId="7B517F94" w14:textId="77777777" w:rsidR="00585803" w:rsidRPr="003E7851" w:rsidRDefault="00585803" w:rsidP="00585803">
      <w:pPr>
        <w:keepNext/>
        <w:widowControl/>
        <w:rPr>
          <w:i/>
          <w:iCs/>
          <w:position w:val="2"/>
        </w:rPr>
      </w:pPr>
      <w:r w:rsidRPr="003E7851">
        <w:rPr>
          <w:i/>
          <w:iCs/>
          <w:position w:val="2"/>
        </w:rPr>
        <w:t xml:space="preserve">Etnikai csoportok </w:t>
      </w:r>
    </w:p>
    <w:p w14:paraId="00985731" w14:textId="77777777" w:rsidR="00585803" w:rsidRDefault="00585803" w:rsidP="00585803">
      <w:pPr>
        <w:rPr>
          <w:position w:val="2"/>
        </w:rPr>
      </w:pPr>
      <w:r w:rsidRPr="000B0965">
        <w:rPr>
          <w:position w:val="2"/>
        </w:rPr>
        <w:t xml:space="preserve">A </w:t>
      </w:r>
      <w:proofErr w:type="spellStart"/>
      <w:r w:rsidRPr="000B0965">
        <w:rPr>
          <w:position w:val="2"/>
        </w:rPr>
        <w:t>nintedanib</w:t>
      </w:r>
      <w:proofErr w:type="spellEnd"/>
      <w:r>
        <w:rPr>
          <w:position w:val="2"/>
        </w:rPr>
        <w:t xml:space="preserve"> </w:t>
      </w:r>
      <w:r w:rsidRPr="000B0965">
        <w:rPr>
          <w:position w:val="2"/>
        </w:rPr>
        <w:t>expozíció középértéke kínai, tajvani és indiai betegek esetében 33</w:t>
      </w:r>
      <w:r>
        <w:rPr>
          <w:position w:val="2"/>
        </w:rPr>
        <w:noBreakHyphen/>
      </w:r>
      <w:r w:rsidRPr="000B0965">
        <w:rPr>
          <w:position w:val="2"/>
        </w:rPr>
        <w:t>50%</w:t>
      </w:r>
      <w:r>
        <w:rPr>
          <w:position w:val="2"/>
        </w:rPr>
        <w:noBreakHyphen/>
      </w:r>
      <w:r w:rsidRPr="000B0965">
        <w:rPr>
          <w:position w:val="2"/>
        </w:rPr>
        <w:t xml:space="preserve">kal, japán betegek esetén </w:t>
      </w:r>
      <w:r>
        <w:rPr>
          <w:position w:val="2"/>
        </w:rPr>
        <w:t xml:space="preserve">pedig </w:t>
      </w:r>
      <w:r w:rsidRPr="000B0965">
        <w:rPr>
          <w:position w:val="2"/>
        </w:rPr>
        <w:t>16%</w:t>
      </w:r>
      <w:r>
        <w:rPr>
          <w:position w:val="2"/>
        </w:rPr>
        <w:noBreakHyphen/>
      </w:r>
      <w:r w:rsidRPr="000B0965">
        <w:rPr>
          <w:position w:val="2"/>
        </w:rPr>
        <w:t>kal magasabb volt, míg koreaiaknál 16</w:t>
      </w:r>
      <w:r>
        <w:rPr>
          <w:position w:val="2"/>
        </w:rPr>
        <w:noBreakHyphen/>
      </w:r>
      <w:r w:rsidRPr="000B0965">
        <w:rPr>
          <w:position w:val="2"/>
        </w:rPr>
        <w:t>22%</w:t>
      </w:r>
      <w:r>
        <w:rPr>
          <w:position w:val="2"/>
        </w:rPr>
        <w:noBreakHyphen/>
      </w:r>
      <w:r w:rsidRPr="000B0965">
        <w:rPr>
          <w:position w:val="2"/>
        </w:rPr>
        <w:t xml:space="preserve">kal alacsonyabb volt a fehér bőrű betegekhez képest (testtömegre korrigálva). A fekete bőrű egyénektől származó adatok nagyon </w:t>
      </w:r>
      <w:r w:rsidRPr="000B0965">
        <w:rPr>
          <w:position w:val="2"/>
        </w:rPr>
        <w:lastRenderedPageBreak/>
        <w:t xml:space="preserve">korlátozottak, de ugyanabba a tartományba esnek, mint a fehér bőrű betegeké. </w:t>
      </w:r>
    </w:p>
    <w:p w14:paraId="6F55A12E" w14:textId="77777777" w:rsidR="00585803" w:rsidRDefault="00585803" w:rsidP="00585803">
      <w:pPr>
        <w:rPr>
          <w:position w:val="2"/>
        </w:rPr>
      </w:pPr>
    </w:p>
    <w:p w14:paraId="43154C43" w14:textId="77777777" w:rsidR="00585803" w:rsidRPr="00A76D1C" w:rsidRDefault="00585803" w:rsidP="00585803">
      <w:pPr>
        <w:keepNext/>
        <w:widowControl/>
        <w:rPr>
          <w:i/>
          <w:iCs/>
          <w:position w:val="2"/>
        </w:rPr>
      </w:pPr>
      <w:r w:rsidRPr="00A76D1C">
        <w:rPr>
          <w:i/>
          <w:iCs/>
          <w:position w:val="2"/>
        </w:rPr>
        <w:t xml:space="preserve">Májkárosodás </w:t>
      </w:r>
    </w:p>
    <w:p w14:paraId="231B7099" w14:textId="73AEC44A" w:rsidR="00585803" w:rsidRDefault="00585803" w:rsidP="00585803">
      <w:pPr>
        <w:rPr>
          <w:position w:val="2"/>
        </w:rPr>
      </w:pPr>
      <w:r w:rsidRPr="000B0965">
        <w:rPr>
          <w:position w:val="2"/>
        </w:rPr>
        <w:t>Egy</w:t>
      </w:r>
      <w:r>
        <w:rPr>
          <w:position w:val="2"/>
        </w:rPr>
        <w:t>,</w:t>
      </w:r>
      <w:r w:rsidRPr="000B0965">
        <w:rPr>
          <w:position w:val="2"/>
        </w:rPr>
        <w:t xml:space="preserve"> erre a célra kialakított, egyszeri adaggal végzett I. fázisú vizsgálatban egészséges önkéntesekkel összehasonlítva a </w:t>
      </w:r>
      <w:proofErr w:type="spellStart"/>
      <w:r w:rsidRPr="000B0965">
        <w:rPr>
          <w:position w:val="2"/>
        </w:rPr>
        <w:t>nintedanib</w:t>
      </w:r>
      <w:proofErr w:type="spellEnd"/>
      <w:r w:rsidRPr="000B0965">
        <w:rPr>
          <w:position w:val="2"/>
        </w:rPr>
        <w:t xml:space="preserve"> </w:t>
      </w:r>
      <w:proofErr w:type="spellStart"/>
      <w:r w:rsidRPr="000B0965">
        <w:rPr>
          <w:position w:val="2"/>
        </w:rPr>
        <w:t>C</w:t>
      </w:r>
      <w:r w:rsidRPr="00A76D1C">
        <w:rPr>
          <w:position w:val="2"/>
          <w:vertAlign w:val="subscript"/>
        </w:rPr>
        <w:t>max</w:t>
      </w:r>
      <w:proofErr w:type="spellEnd"/>
      <w:r w:rsidRPr="000B0965">
        <w:rPr>
          <w:position w:val="2"/>
        </w:rPr>
        <w:t xml:space="preserve"> és AUC</w:t>
      </w:r>
      <w:r>
        <w:rPr>
          <w:position w:val="2"/>
        </w:rPr>
        <w:noBreakHyphen/>
      </w:r>
      <w:r w:rsidRPr="000B0965">
        <w:rPr>
          <w:position w:val="2"/>
        </w:rPr>
        <w:t>értékeken alapuló expozíciója 2,2</w:t>
      </w:r>
      <w:r>
        <w:rPr>
          <w:position w:val="2"/>
        </w:rPr>
        <w:noBreakHyphen/>
      </w:r>
      <w:r w:rsidRPr="000B0965">
        <w:rPr>
          <w:position w:val="2"/>
        </w:rPr>
        <w:t>szer nagyobb volt az enyhe májkárosodásban szenvedő önkénteseknél (</w:t>
      </w:r>
      <w:proofErr w:type="spellStart"/>
      <w:r w:rsidRPr="000B0965">
        <w:rPr>
          <w:position w:val="2"/>
        </w:rPr>
        <w:t>Child</w:t>
      </w:r>
      <w:r>
        <w:rPr>
          <w:position w:val="2"/>
        </w:rPr>
        <w:noBreakHyphen/>
      </w:r>
      <w:r w:rsidRPr="000B0965">
        <w:rPr>
          <w:position w:val="2"/>
        </w:rPr>
        <w:t>Pugh</w:t>
      </w:r>
      <w:proofErr w:type="spellEnd"/>
      <w:r w:rsidRPr="000B0965">
        <w:rPr>
          <w:position w:val="2"/>
        </w:rPr>
        <w:t xml:space="preserve"> A stádium; 90%</w:t>
      </w:r>
      <w:r>
        <w:rPr>
          <w:position w:val="2"/>
        </w:rPr>
        <w:noBreakHyphen/>
      </w:r>
      <w:r w:rsidRPr="000B0965">
        <w:rPr>
          <w:position w:val="2"/>
        </w:rPr>
        <w:t xml:space="preserve">os </w:t>
      </w:r>
      <w:r>
        <w:rPr>
          <w:position w:val="2"/>
        </w:rPr>
        <w:t>CI</w:t>
      </w:r>
      <w:r w:rsidRPr="000B0965">
        <w:rPr>
          <w:position w:val="2"/>
        </w:rPr>
        <w:t xml:space="preserve"> 1,3</w:t>
      </w:r>
      <w:r>
        <w:rPr>
          <w:position w:val="2"/>
        </w:rPr>
        <w:noBreakHyphen/>
      </w:r>
      <w:r w:rsidRPr="000B0965">
        <w:rPr>
          <w:position w:val="2"/>
        </w:rPr>
        <w:t xml:space="preserve">3,7 a </w:t>
      </w:r>
      <w:proofErr w:type="spellStart"/>
      <w:r w:rsidRPr="000B0965">
        <w:rPr>
          <w:position w:val="2"/>
        </w:rPr>
        <w:t>C</w:t>
      </w:r>
      <w:r w:rsidRPr="00A76D1C">
        <w:rPr>
          <w:position w:val="2"/>
          <w:vertAlign w:val="subscript"/>
        </w:rPr>
        <w:t>max</w:t>
      </w:r>
      <w:proofErr w:type="spellEnd"/>
      <w:r w:rsidRPr="000B0965">
        <w:rPr>
          <w:position w:val="2"/>
        </w:rPr>
        <w:t xml:space="preserve"> esetén míg 1,2</w:t>
      </w:r>
      <w:r>
        <w:rPr>
          <w:position w:val="2"/>
        </w:rPr>
        <w:noBreakHyphen/>
      </w:r>
      <w:r w:rsidRPr="000B0965">
        <w:rPr>
          <w:position w:val="2"/>
        </w:rPr>
        <w:t>3,8 az AUC esetén). Egészséges önkéntesekkel összehasonlítva a közepes mértékű (</w:t>
      </w:r>
      <w:proofErr w:type="spellStart"/>
      <w:r w:rsidRPr="000B0965">
        <w:rPr>
          <w:position w:val="2"/>
        </w:rPr>
        <w:t>Child</w:t>
      </w:r>
      <w:r>
        <w:rPr>
          <w:position w:val="2"/>
        </w:rPr>
        <w:noBreakHyphen/>
      </w:r>
      <w:r w:rsidRPr="000B0965">
        <w:rPr>
          <w:position w:val="2"/>
        </w:rPr>
        <w:t>Pugh</w:t>
      </w:r>
      <w:proofErr w:type="spellEnd"/>
      <w:r w:rsidR="00E40077">
        <w:rPr>
          <w:position w:val="2"/>
        </w:rPr>
        <w:t> </w:t>
      </w:r>
      <w:r w:rsidRPr="000B0965">
        <w:rPr>
          <w:position w:val="2"/>
        </w:rPr>
        <w:t xml:space="preserve">B stádiumú) májkárosodásban szenvedő önkénteseknél a </w:t>
      </w:r>
      <w:proofErr w:type="spellStart"/>
      <w:r w:rsidRPr="000B0965">
        <w:rPr>
          <w:position w:val="2"/>
        </w:rPr>
        <w:t>C</w:t>
      </w:r>
      <w:r w:rsidRPr="00A76D1C">
        <w:rPr>
          <w:position w:val="2"/>
          <w:vertAlign w:val="subscript"/>
        </w:rPr>
        <w:t>max</w:t>
      </w:r>
      <w:proofErr w:type="spellEnd"/>
      <w:r w:rsidRPr="000B0965">
        <w:rPr>
          <w:position w:val="2"/>
        </w:rPr>
        <w:t>-értékeken alapuló expozíció 7,6-szor (90%</w:t>
      </w:r>
      <w:r>
        <w:rPr>
          <w:position w:val="2"/>
        </w:rPr>
        <w:noBreakHyphen/>
      </w:r>
      <w:r w:rsidRPr="000B0965">
        <w:rPr>
          <w:position w:val="2"/>
        </w:rPr>
        <w:t xml:space="preserve">os </w:t>
      </w:r>
      <w:r>
        <w:rPr>
          <w:position w:val="2"/>
        </w:rPr>
        <w:t>CI</w:t>
      </w:r>
      <w:r w:rsidRPr="000B0965">
        <w:rPr>
          <w:position w:val="2"/>
        </w:rPr>
        <w:t xml:space="preserve"> 4,4 13,2)</w:t>
      </w:r>
      <w:r>
        <w:rPr>
          <w:position w:val="2"/>
        </w:rPr>
        <w:t xml:space="preserve">, míg az AUC alapján </w:t>
      </w:r>
      <w:r w:rsidRPr="000B0965">
        <w:rPr>
          <w:position w:val="2"/>
        </w:rPr>
        <w:t>8,7</w:t>
      </w:r>
      <w:r>
        <w:rPr>
          <w:position w:val="2"/>
        </w:rPr>
        <w:noBreakHyphen/>
      </w:r>
      <w:r w:rsidRPr="000B0965">
        <w:rPr>
          <w:position w:val="2"/>
        </w:rPr>
        <w:t>szer volt</w:t>
      </w:r>
      <w:r>
        <w:rPr>
          <w:position w:val="2"/>
        </w:rPr>
        <w:t xml:space="preserve"> </w:t>
      </w:r>
      <w:r w:rsidRPr="000B0965">
        <w:rPr>
          <w:position w:val="2"/>
        </w:rPr>
        <w:t>nagyobb (90%</w:t>
      </w:r>
      <w:r>
        <w:rPr>
          <w:position w:val="2"/>
        </w:rPr>
        <w:noBreakHyphen/>
      </w:r>
      <w:r w:rsidRPr="000B0965">
        <w:rPr>
          <w:position w:val="2"/>
        </w:rPr>
        <w:t xml:space="preserve">os </w:t>
      </w:r>
      <w:r>
        <w:rPr>
          <w:position w:val="2"/>
        </w:rPr>
        <w:t>CI</w:t>
      </w:r>
      <w:r w:rsidRPr="000B0965">
        <w:rPr>
          <w:position w:val="2"/>
        </w:rPr>
        <w:t xml:space="preserve"> 5,7</w:t>
      </w:r>
      <w:r>
        <w:rPr>
          <w:position w:val="2"/>
        </w:rPr>
        <w:noBreakHyphen/>
      </w:r>
      <w:r w:rsidRPr="000B0965">
        <w:rPr>
          <w:position w:val="2"/>
        </w:rPr>
        <w:t xml:space="preserve">13,1). </w:t>
      </w:r>
    </w:p>
    <w:p w14:paraId="6EBB5148" w14:textId="12AD33C9" w:rsidR="00585803" w:rsidRDefault="00585803" w:rsidP="00585803">
      <w:pPr>
        <w:rPr>
          <w:position w:val="2"/>
        </w:rPr>
      </w:pPr>
      <w:r w:rsidRPr="000B0965">
        <w:rPr>
          <w:position w:val="2"/>
        </w:rPr>
        <w:t>Súlyos (</w:t>
      </w:r>
      <w:proofErr w:type="spellStart"/>
      <w:r w:rsidRPr="000B0965">
        <w:rPr>
          <w:position w:val="2"/>
        </w:rPr>
        <w:t>Child-Pugh</w:t>
      </w:r>
      <w:proofErr w:type="spellEnd"/>
      <w:r w:rsidR="00E40077">
        <w:rPr>
          <w:position w:val="2"/>
        </w:rPr>
        <w:t> </w:t>
      </w:r>
      <w:r w:rsidRPr="000B0965">
        <w:rPr>
          <w:position w:val="2"/>
        </w:rPr>
        <w:t xml:space="preserve">C stádium) májkárosodásban szenvedő betegeket nem vizsgáltak. </w:t>
      </w:r>
    </w:p>
    <w:p w14:paraId="232A1DBC" w14:textId="77777777" w:rsidR="00585803" w:rsidRDefault="00585803" w:rsidP="00585803">
      <w:pPr>
        <w:rPr>
          <w:position w:val="2"/>
        </w:rPr>
      </w:pPr>
    </w:p>
    <w:p w14:paraId="21C38266" w14:textId="549FC515" w:rsidR="00585803" w:rsidRPr="00001AD9" w:rsidRDefault="00585803" w:rsidP="00585803">
      <w:pPr>
        <w:keepNext/>
        <w:widowControl/>
        <w:rPr>
          <w:i/>
          <w:iCs/>
          <w:position w:val="2"/>
        </w:rPr>
      </w:pPr>
      <w:r w:rsidRPr="00001AD9">
        <w:rPr>
          <w:i/>
          <w:iCs/>
          <w:position w:val="2"/>
        </w:rPr>
        <w:t xml:space="preserve">Együttes kezelés </w:t>
      </w:r>
      <w:proofErr w:type="spellStart"/>
      <w:r w:rsidRPr="00001AD9">
        <w:rPr>
          <w:i/>
          <w:iCs/>
          <w:position w:val="2"/>
        </w:rPr>
        <w:t>pi</w:t>
      </w:r>
      <w:r w:rsidR="00E40077">
        <w:rPr>
          <w:i/>
          <w:iCs/>
          <w:position w:val="2"/>
        </w:rPr>
        <w:t>r</w:t>
      </w:r>
      <w:r w:rsidRPr="00001AD9">
        <w:rPr>
          <w:i/>
          <w:iCs/>
          <w:position w:val="2"/>
        </w:rPr>
        <w:t>fenidonnal</w:t>
      </w:r>
      <w:proofErr w:type="spellEnd"/>
      <w:r w:rsidRPr="00001AD9">
        <w:rPr>
          <w:i/>
          <w:iCs/>
          <w:position w:val="2"/>
        </w:rPr>
        <w:t xml:space="preserve"> </w:t>
      </w:r>
    </w:p>
    <w:p w14:paraId="646E595F" w14:textId="19A864E3" w:rsidR="00585803" w:rsidRDefault="00585803" w:rsidP="00585803">
      <w:r w:rsidRPr="000B0965">
        <w:t xml:space="preserve">Egy dedikált </w:t>
      </w:r>
      <w:proofErr w:type="spellStart"/>
      <w:r w:rsidRPr="000B0965">
        <w:t>farmakokinetikai</w:t>
      </w:r>
      <w:proofErr w:type="spellEnd"/>
      <w:r w:rsidRPr="000B0965">
        <w:t xml:space="preserve"> vizsgálatban a </w:t>
      </w:r>
      <w:proofErr w:type="spellStart"/>
      <w:r w:rsidRPr="000B0965">
        <w:t>nintedanib</w:t>
      </w:r>
      <w:proofErr w:type="spellEnd"/>
      <w:r w:rsidRPr="000B0965">
        <w:t xml:space="preserve"> és a </w:t>
      </w:r>
      <w:proofErr w:type="spellStart"/>
      <w:r w:rsidRPr="000B0965">
        <w:t>pirfenidon</w:t>
      </w:r>
      <w:proofErr w:type="spellEnd"/>
      <w:r w:rsidRPr="000B0965">
        <w:t xml:space="preserve"> egyidejű alkalmazását értékelték IPF</w:t>
      </w:r>
      <w:r>
        <w:noBreakHyphen/>
      </w:r>
      <w:r w:rsidRPr="000B0965">
        <w:t xml:space="preserve">es betegek körében. Az 1. csoportban </w:t>
      </w:r>
      <w:r w:rsidR="00117752" w:rsidRPr="000B0965">
        <w:t xml:space="preserve">a betegek </w:t>
      </w:r>
      <w:r w:rsidR="00117752">
        <w:t xml:space="preserve">egyszeri </w:t>
      </w:r>
      <w:r w:rsidRPr="000B0965">
        <w:t>150</w:t>
      </w:r>
      <w:r>
        <w:t> mg</w:t>
      </w:r>
      <w:r w:rsidRPr="000B0965">
        <w:t xml:space="preserve"> </w:t>
      </w:r>
      <w:proofErr w:type="spellStart"/>
      <w:r w:rsidRPr="000B0965">
        <w:t>nintedanibot</w:t>
      </w:r>
      <w:proofErr w:type="spellEnd"/>
      <w:r w:rsidRPr="000B0965">
        <w:t xml:space="preserve"> kaptak a </w:t>
      </w:r>
      <w:proofErr w:type="spellStart"/>
      <w:r w:rsidRPr="000B0965">
        <w:t>pirfenidon</w:t>
      </w:r>
      <w:proofErr w:type="spellEnd"/>
      <w:r w:rsidRPr="000B0965">
        <w:t xml:space="preserve"> dózisának napi 3</w:t>
      </w:r>
      <w:r>
        <w:t> </w:t>
      </w:r>
      <w:r w:rsidRPr="007D2F8E">
        <w:t>×</w:t>
      </w:r>
      <w:r>
        <w:t> </w:t>
      </w:r>
      <w:r w:rsidRPr="000B0965">
        <w:t>801</w:t>
      </w:r>
      <w:r>
        <w:t> mg</w:t>
      </w:r>
      <w:r>
        <w:noBreakHyphen/>
      </w:r>
      <w:r w:rsidRPr="000B0965">
        <w:t>ra, dinamikus</w:t>
      </w:r>
      <w:r w:rsidR="00117752">
        <w:t xml:space="preserve"> </w:t>
      </w:r>
      <w:r w:rsidRPr="000B0965">
        <w:t>egyensúlyi állapotra történő emelése előtt és után (N</w:t>
      </w:r>
      <w:r>
        <w:t> </w:t>
      </w:r>
      <w:r w:rsidRPr="000B0965">
        <w:t>=</w:t>
      </w:r>
      <w:r>
        <w:t> </w:t>
      </w:r>
      <w:r w:rsidRPr="000B0965">
        <w:t>20 kezelt beteg). A 2. csoportban napi 3</w:t>
      </w:r>
      <w:r>
        <w:t> </w:t>
      </w:r>
      <w:r w:rsidRPr="007D2F8E">
        <w:t>×</w:t>
      </w:r>
      <w:r>
        <w:t> </w:t>
      </w:r>
      <w:r w:rsidRPr="000B0965">
        <w:t>801</w:t>
      </w:r>
      <w:r>
        <w:t> mg</w:t>
      </w:r>
      <w:r w:rsidRPr="000B0965">
        <w:t xml:space="preserve">, dinamikus egyensúlyi állapotnak megfelelő </w:t>
      </w:r>
      <w:proofErr w:type="spellStart"/>
      <w:r w:rsidRPr="000B0965">
        <w:t>pirfenidon</w:t>
      </w:r>
      <w:proofErr w:type="spellEnd"/>
      <w:r>
        <w:noBreakHyphen/>
      </w:r>
      <w:r w:rsidRPr="000B0965">
        <w:t xml:space="preserve">kezelést kaptak és </w:t>
      </w:r>
      <w:proofErr w:type="spellStart"/>
      <w:r w:rsidRPr="000B0965">
        <w:t>farmakokinetikai</w:t>
      </w:r>
      <w:proofErr w:type="spellEnd"/>
      <w:r w:rsidRPr="000B0965">
        <w:t xml:space="preserve"> elemzésen estek át legalább 7</w:t>
      </w:r>
      <w:r>
        <w:t> </w:t>
      </w:r>
      <w:r w:rsidRPr="000B0965">
        <w:t>nappal a nap</w:t>
      </w:r>
      <w:r w:rsidR="006B0C0C">
        <w:t xml:space="preserve">onta kétszer </w:t>
      </w:r>
      <w:r w:rsidRPr="000B0965">
        <w:t>150</w:t>
      </w:r>
      <w:r>
        <w:t> mg</w:t>
      </w:r>
      <w:r w:rsidRPr="000B0965">
        <w:t xml:space="preserve"> </w:t>
      </w:r>
      <w:proofErr w:type="spellStart"/>
      <w:r w:rsidRPr="000B0965">
        <w:t>nintedanibbal</w:t>
      </w:r>
      <w:proofErr w:type="spellEnd"/>
      <w:r w:rsidRPr="000B0965">
        <w:t xml:space="preserve"> történő egyidejű kezelés (N</w:t>
      </w:r>
      <w:r>
        <w:t> </w:t>
      </w:r>
      <w:r w:rsidRPr="000B0965">
        <w:t>=</w:t>
      </w:r>
      <w:r>
        <w:t> </w:t>
      </w:r>
      <w:r w:rsidRPr="000B0965">
        <w:t xml:space="preserve">17 kezelt beteg) előtt és után. Az 1. csoportban a </w:t>
      </w:r>
      <w:proofErr w:type="spellStart"/>
      <w:r w:rsidRPr="000B0965">
        <w:t>nintedanib</w:t>
      </w:r>
      <w:proofErr w:type="spellEnd"/>
      <w:r w:rsidRPr="000B0965">
        <w:t xml:space="preserve"> </w:t>
      </w:r>
      <w:proofErr w:type="spellStart"/>
      <w:r w:rsidRPr="000B0965">
        <w:t>C</w:t>
      </w:r>
      <w:r w:rsidRPr="0043318A">
        <w:rPr>
          <w:vertAlign w:val="subscript"/>
        </w:rPr>
        <w:t>max</w:t>
      </w:r>
      <w:proofErr w:type="spellEnd"/>
      <w:r>
        <w:noBreakHyphen/>
      </w:r>
      <w:r w:rsidRPr="000B0965">
        <w:t>értékek arányainak korrigált mértani középértéke (90%</w:t>
      </w:r>
      <w:r>
        <w:noBreakHyphen/>
        <w:t>os</w:t>
      </w:r>
      <w:r w:rsidRPr="000B0965">
        <w:t xml:space="preserve"> konfidenciaintervallummal [CI]) 93% (57%</w:t>
      </w:r>
      <w:r>
        <w:noBreakHyphen/>
      </w:r>
      <w:r w:rsidRPr="000B0965">
        <w:t xml:space="preserve">151%) volt, a </w:t>
      </w:r>
      <w:proofErr w:type="spellStart"/>
      <w:r w:rsidRPr="000B0965">
        <w:t>nintedanib</w:t>
      </w:r>
      <w:proofErr w:type="spellEnd"/>
      <w:r w:rsidRPr="000B0965">
        <w:t xml:space="preserve"> AUC</w:t>
      </w:r>
      <w:r w:rsidRPr="0043318A">
        <w:rPr>
          <w:vertAlign w:val="subscript"/>
        </w:rPr>
        <w:t>0-tz</w:t>
      </w:r>
      <w:r w:rsidRPr="000B0965">
        <w:t xml:space="preserve"> értékeinek esetében pedig 96% (70%</w:t>
      </w:r>
      <w:r>
        <w:noBreakHyphen/>
      </w:r>
      <w:r w:rsidRPr="000B0965">
        <w:t>131%) (n</w:t>
      </w:r>
      <w:r>
        <w:t> </w:t>
      </w:r>
      <w:r w:rsidRPr="000B0965">
        <w:t>=</w:t>
      </w:r>
      <w:r>
        <w:t> </w:t>
      </w:r>
      <w:r w:rsidRPr="000B0965">
        <w:t xml:space="preserve">12 az </w:t>
      </w:r>
      <w:proofErr w:type="spellStart"/>
      <w:r w:rsidRPr="000B0965">
        <w:t>intraindividuális</w:t>
      </w:r>
      <w:proofErr w:type="spellEnd"/>
      <w:r w:rsidRPr="000B0965">
        <w:t xml:space="preserve"> összehasonlításban). A 2. csoportban a </w:t>
      </w:r>
      <w:proofErr w:type="spellStart"/>
      <w:r w:rsidRPr="000B0965">
        <w:t>pirfenidon</w:t>
      </w:r>
      <w:proofErr w:type="spellEnd"/>
      <w:r w:rsidRPr="000B0965">
        <w:t xml:space="preserve"> </w:t>
      </w:r>
      <w:proofErr w:type="spellStart"/>
      <w:proofErr w:type="gramStart"/>
      <w:r w:rsidRPr="000B0965">
        <w:t>C</w:t>
      </w:r>
      <w:r w:rsidRPr="00AB0C3C">
        <w:rPr>
          <w:vertAlign w:val="subscript"/>
        </w:rPr>
        <w:t>max,ss</w:t>
      </w:r>
      <w:proofErr w:type="spellEnd"/>
      <w:proofErr w:type="gramEnd"/>
      <w:r>
        <w:noBreakHyphen/>
      </w:r>
      <w:r w:rsidRPr="000B0965">
        <w:t>értékek arányainak korrigált mértani középértéke (90%</w:t>
      </w:r>
      <w:r>
        <w:noBreakHyphen/>
      </w:r>
      <w:r w:rsidRPr="000B0965">
        <w:t>os CI) 97% (86%</w:t>
      </w:r>
      <w:r>
        <w:noBreakHyphen/>
      </w:r>
      <w:r w:rsidRPr="000B0965">
        <w:t xml:space="preserve">110%), a </w:t>
      </w:r>
      <w:proofErr w:type="spellStart"/>
      <w:r w:rsidRPr="000B0965">
        <w:t>pirfenidon</w:t>
      </w:r>
      <w:proofErr w:type="spellEnd"/>
      <w:r w:rsidRPr="000B0965">
        <w:t xml:space="preserve"> </w:t>
      </w:r>
      <w:proofErr w:type="spellStart"/>
      <w:r w:rsidRPr="000B0965">
        <w:t>AUC</w:t>
      </w:r>
      <w:proofErr w:type="gramStart"/>
      <w:r w:rsidRPr="00AB0C3C">
        <w:rPr>
          <w:vertAlign w:val="subscript"/>
        </w:rPr>
        <w:t>τ,ss</w:t>
      </w:r>
      <w:proofErr w:type="spellEnd"/>
      <w:proofErr w:type="gramEnd"/>
      <w:r>
        <w:noBreakHyphen/>
      </w:r>
      <w:r w:rsidRPr="000B0965">
        <w:t>értékeinek esetében pedig 95% (86%</w:t>
      </w:r>
      <w:r>
        <w:noBreakHyphen/>
      </w:r>
      <w:r w:rsidRPr="000B0965">
        <w:t xml:space="preserve">106%) </w:t>
      </w:r>
      <w:r>
        <w:t xml:space="preserve">volt </w:t>
      </w:r>
      <w:r w:rsidRPr="000B0965">
        <w:t>(n</w:t>
      </w:r>
      <w:r>
        <w:t> </w:t>
      </w:r>
      <w:r w:rsidRPr="000B0965">
        <w:t>=</w:t>
      </w:r>
      <w:r>
        <w:t> </w:t>
      </w:r>
      <w:r w:rsidRPr="000B0965">
        <w:t xml:space="preserve">12 az </w:t>
      </w:r>
      <w:proofErr w:type="spellStart"/>
      <w:r w:rsidRPr="000B0965">
        <w:t>intraindividuális</w:t>
      </w:r>
      <w:proofErr w:type="spellEnd"/>
      <w:r w:rsidRPr="000B0965">
        <w:t xml:space="preserve"> összehasonlításban). </w:t>
      </w:r>
    </w:p>
    <w:p w14:paraId="786774F0" w14:textId="77777777" w:rsidR="00585803" w:rsidRDefault="00585803" w:rsidP="00585803">
      <w:r w:rsidRPr="000B0965">
        <w:t xml:space="preserve">Ezen eredmények alapján nincs bizonyíték számottevő </w:t>
      </w:r>
      <w:proofErr w:type="spellStart"/>
      <w:r w:rsidRPr="000B0965">
        <w:t>farmakokinetikai</w:t>
      </w:r>
      <w:proofErr w:type="spellEnd"/>
      <w:r w:rsidRPr="000B0965">
        <w:t xml:space="preserve"> gyógyszer</w:t>
      </w:r>
      <w:r>
        <w:noBreakHyphen/>
      </w:r>
      <w:r w:rsidRPr="000B0965">
        <w:t xml:space="preserve"> kölcsönhatásra a kombinációban alkalmazott </w:t>
      </w:r>
      <w:proofErr w:type="spellStart"/>
      <w:r w:rsidRPr="000B0965">
        <w:t>nintedanib</w:t>
      </w:r>
      <w:proofErr w:type="spellEnd"/>
      <w:r w:rsidRPr="000B0965">
        <w:t xml:space="preserve"> és </w:t>
      </w:r>
      <w:proofErr w:type="spellStart"/>
      <w:r w:rsidRPr="000B0965">
        <w:t>pirfenidon</w:t>
      </w:r>
      <w:proofErr w:type="spellEnd"/>
      <w:r w:rsidRPr="000B0965">
        <w:t xml:space="preserve"> között (lásd 4.4</w:t>
      </w:r>
      <w:r>
        <w:t> </w:t>
      </w:r>
      <w:r w:rsidRPr="000B0965">
        <w:t xml:space="preserve">pont). </w:t>
      </w:r>
    </w:p>
    <w:p w14:paraId="33FE1CD1" w14:textId="77777777" w:rsidR="00585803" w:rsidRDefault="00585803" w:rsidP="00585803"/>
    <w:p w14:paraId="36A43AB2" w14:textId="77777777" w:rsidR="00585803" w:rsidRPr="00AB0C3C" w:rsidRDefault="00585803" w:rsidP="00585803">
      <w:pPr>
        <w:keepNext/>
        <w:widowControl/>
        <w:rPr>
          <w:i/>
          <w:iCs/>
        </w:rPr>
      </w:pPr>
      <w:r w:rsidRPr="00AB0C3C">
        <w:rPr>
          <w:i/>
          <w:iCs/>
        </w:rPr>
        <w:t xml:space="preserve">Együttes </w:t>
      </w:r>
      <w:r>
        <w:rPr>
          <w:i/>
          <w:iCs/>
        </w:rPr>
        <w:t>kezelés</w:t>
      </w:r>
      <w:r w:rsidRPr="00AB0C3C">
        <w:rPr>
          <w:i/>
          <w:iCs/>
        </w:rPr>
        <w:t xml:space="preserve"> </w:t>
      </w:r>
      <w:proofErr w:type="spellStart"/>
      <w:r w:rsidRPr="00AB0C3C">
        <w:rPr>
          <w:i/>
          <w:iCs/>
        </w:rPr>
        <w:t>bozentánnal</w:t>
      </w:r>
      <w:proofErr w:type="spellEnd"/>
      <w:r w:rsidRPr="00AB0C3C">
        <w:rPr>
          <w:i/>
          <w:iCs/>
        </w:rPr>
        <w:t xml:space="preserve"> </w:t>
      </w:r>
    </w:p>
    <w:p w14:paraId="556C7E0D" w14:textId="6C331B26" w:rsidR="00585803" w:rsidRDefault="00585803" w:rsidP="00585803">
      <w:r w:rsidRPr="000B0965">
        <w:t xml:space="preserve">Egy célzott </w:t>
      </w:r>
      <w:proofErr w:type="spellStart"/>
      <w:r w:rsidRPr="000B0965">
        <w:t>farmakokinetikai</w:t>
      </w:r>
      <w:proofErr w:type="spellEnd"/>
      <w:r w:rsidRPr="000B0965">
        <w:t xml:space="preserve"> vizsgála</w:t>
      </w:r>
      <w:r>
        <w:t>t</w:t>
      </w:r>
      <w:r w:rsidRPr="000B0965">
        <w:t>ban egészséges önkénteseknél vizsgálták a</w:t>
      </w:r>
      <w:r>
        <w:t xml:space="preserve"> </w:t>
      </w:r>
      <w:proofErr w:type="spellStart"/>
      <w:r w:rsidRPr="000B0965">
        <w:t>nintedanib</w:t>
      </w:r>
      <w:proofErr w:type="spellEnd"/>
      <w:r w:rsidRPr="000B0965">
        <w:t xml:space="preserve"> </w:t>
      </w:r>
      <w:proofErr w:type="spellStart"/>
      <w:r w:rsidRPr="000B0965">
        <w:t>bozentánnal</w:t>
      </w:r>
      <w:proofErr w:type="spellEnd"/>
      <w:r w:rsidRPr="000B0965">
        <w:t xml:space="preserve"> történő együttes alkalmazását. Az önkéntesek a</w:t>
      </w:r>
      <w:r>
        <w:t xml:space="preserve"> </w:t>
      </w:r>
      <w:proofErr w:type="spellStart"/>
      <w:r w:rsidRPr="000B0965">
        <w:t>nintedanib</w:t>
      </w:r>
      <w:proofErr w:type="spellEnd"/>
      <w:r w:rsidRPr="000B0965">
        <w:t xml:space="preserve"> egyszeri, 150</w:t>
      </w:r>
      <w:r>
        <w:t> mg</w:t>
      </w:r>
      <w:r>
        <w:noBreakHyphen/>
      </w:r>
      <w:r w:rsidRPr="000B0965">
        <w:t xml:space="preserve">os </w:t>
      </w:r>
      <w:r>
        <w:t>dózisát</w:t>
      </w:r>
      <w:r w:rsidRPr="000B0965">
        <w:t xml:space="preserve"> kapták a </w:t>
      </w:r>
      <w:proofErr w:type="spellStart"/>
      <w:r w:rsidRPr="000B0965">
        <w:t>bozentán</w:t>
      </w:r>
      <w:proofErr w:type="spellEnd"/>
      <w:r w:rsidRPr="000B0965">
        <w:t xml:space="preserve"> 125</w:t>
      </w:r>
      <w:r>
        <w:t> mg</w:t>
      </w:r>
      <w:r>
        <w:noBreakHyphen/>
      </w:r>
      <w:r w:rsidRPr="000B0965">
        <w:t xml:space="preserve">os többszöri, napi kétszeri dózisát megelőzően és azt követően, dinamikus egyensúlyi állapotban. A </w:t>
      </w:r>
      <w:proofErr w:type="spellStart"/>
      <w:r w:rsidRPr="000B0965">
        <w:t>nintedanib</w:t>
      </w:r>
      <w:proofErr w:type="spellEnd"/>
      <w:r w:rsidRPr="000B0965">
        <w:t xml:space="preserve"> </w:t>
      </w:r>
      <w:proofErr w:type="spellStart"/>
      <w:r w:rsidRPr="000B0965">
        <w:t>C</w:t>
      </w:r>
      <w:r w:rsidRPr="002F7547">
        <w:rPr>
          <w:vertAlign w:val="subscript"/>
        </w:rPr>
        <w:t>max</w:t>
      </w:r>
      <w:proofErr w:type="spellEnd"/>
      <w:r>
        <w:noBreakHyphen/>
      </w:r>
      <w:r w:rsidRPr="000B0965">
        <w:t>értékek arányainak korrigált mértani középértéke (90%</w:t>
      </w:r>
      <w:r>
        <w:noBreakHyphen/>
      </w:r>
      <w:r w:rsidRPr="000B0965">
        <w:t>os konfidenciaintervallummal [CI]) 103% (86%</w:t>
      </w:r>
      <w:r>
        <w:noBreakHyphen/>
      </w:r>
      <w:r w:rsidRPr="000B0965">
        <w:t xml:space="preserve">124%) volt, a </w:t>
      </w:r>
      <w:proofErr w:type="spellStart"/>
      <w:r w:rsidRPr="000B0965">
        <w:t>nintedanib</w:t>
      </w:r>
      <w:proofErr w:type="spellEnd"/>
      <w:r w:rsidRPr="000B0965">
        <w:t xml:space="preserve"> AUC</w:t>
      </w:r>
      <w:r w:rsidRPr="002F7547">
        <w:rPr>
          <w:vertAlign w:val="subscript"/>
        </w:rPr>
        <w:t>0-tz</w:t>
      </w:r>
      <w:r>
        <w:noBreakHyphen/>
      </w:r>
      <w:r w:rsidRPr="000B0965">
        <w:t>értékeinek esetében pedig 99% (91%</w:t>
      </w:r>
      <w:r>
        <w:noBreakHyphen/>
      </w:r>
      <w:r w:rsidRPr="000B0965">
        <w:t>107%) (n</w:t>
      </w:r>
      <w:r>
        <w:t> </w:t>
      </w:r>
      <w:r w:rsidRPr="000B0965">
        <w:t>=</w:t>
      </w:r>
      <w:r>
        <w:t> </w:t>
      </w:r>
      <w:r w:rsidRPr="000B0965">
        <w:t xml:space="preserve">13), ami arra utal, hogy a </w:t>
      </w:r>
      <w:proofErr w:type="spellStart"/>
      <w:r w:rsidRPr="000B0965">
        <w:t>nintedanib</w:t>
      </w:r>
      <w:proofErr w:type="spellEnd"/>
      <w:r w:rsidRPr="000B0965">
        <w:t xml:space="preserve"> és a </w:t>
      </w:r>
      <w:proofErr w:type="spellStart"/>
      <w:r w:rsidRPr="000B0965">
        <w:t>bozentán</w:t>
      </w:r>
      <w:proofErr w:type="spellEnd"/>
      <w:r w:rsidRPr="000B0965">
        <w:t xml:space="preserve"> együttes alkalmazása nem okoz változást a </w:t>
      </w:r>
      <w:proofErr w:type="spellStart"/>
      <w:r w:rsidRPr="000B0965">
        <w:t>nintedanib</w:t>
      </w:r>
      <w:proofErr w:type="spellEnd"/>
      <w:r w:rsidRPr="000B0965">
        <w:t xml:space="preserve"> </w:t>
      </w:r>
      <w:proofErr w:type="spellStart"/>
      <w:r w:rsidRPr="000B0965">
        <w:t>farmakokinetikájában</w:t>
      </w:r>
      <w:proofErr w:type="spellEnd"/>
      <w:r w:rsidRPr="000B0965">
        <w:t xml:space="preserve">. </w:t>
      </w:r>
    </w:p>
    <w:p w14:paraId="3E2CAC30" w14:textId="77777777" w:rsidR="00585803" w:rsidRDefault="00585803" w:rsidP="00585803"/>
    <w:p w14:paraId="52D683C1" w14:textId="7FA573F7" w:rsidR="00585803" w:rsidRPr="002F7547" w:rsidRDefault="00585803" w:rsidP="00585803">
      <w:pPr>
        <w:keepNext/>
        <w:widowControl/>
        <w:rPr>
          <w:i/>
          <w:iCs/>
        </w:rPr>
      </w:pPr>
      <w:r w:rsidRPr="002F7547">
        <w:rPr>
          <w:i/>
          <w:iCs/>
        </w:rPr>
        <w:t xml:space="preserve">Együttes </w:t>
      </w:r>
      <w:r w:rsidR="007933CA">
        <w:rPr>
          <w:i/>
          <w:iCs/>
        </w:rPr>
        <w:t>alkalmazás</w:t>
      </w:r>
      <w:r w:rsidR="007933CA" w:rsidRPr="002F7547">
        <w:rPr>
          <w:i/>
          <w:iCs/>
        </w:rPr>
        <w:t xml:space="preserve"> </w:t>
      </w:r>
      <w:r w:rsidRPr="002F7547">
        <w:rPr>
          <w:i/>
          <w:iCs/>
        </w:rPr>
        <w:t xml:space="preserve">orális hormonális fogamzásgátlókkal </w:t>
      </w:r>
    </w:p>
    <w:p w14:paraId="0A89668C" w14:textId="095ED1FB" w:rsidR="00585803" w:rsidRDefault="00585803" w:rsidP="00585803">
      <w:r w:rsidRPr="000B0965">
        <w:t xml:space="preserve">Egy célzott </w:t>
      </w:r>
      <w:proofErr w:type="spellStart"/>
      <w:r w:rsidRPr="000B0965">
        <w:t>farmakokinetikai</w:t>
      </w:r>
      <w:proofErr w:type="spellEnd"/>
      <w:r w:rsidRPr="000B0965">
        <w:t xml:space="preserve"> vizsgálatban az </w:t>
      </w:r>
      <w:proofErr w:type="spellStart"/>
      <w:r w:rsidRPr="000B0965">
        <w:t>SSc</w:t>
      </w:r>
      <w:proofErr w:type="spellEnd"/>
      <w:r>
        <w:noBreakHyphen/>
      </w:r>
      <w:r w:rsidRPr="000B0965">
        <w:t>ILD</w:t>
      </w:r>
      <w:r>
        <w:noBreakHyphen/>
      </w:r>
      <w:r w:rsidRPr="000B0965">
        <w:t>ben szenvedő nőbetegek egyszeri dózisban 30</w:t>
      </w:r>
      <w:r>
        <w:t> </w:t>
      </w:r>
      <w:proofErr w:type="spellStart"/>
      <w:r w:rsidRPr="000B0965">
        <w:t>mikrogramm</w:t>
      </w:r>
      <w:proofErr w:type="spellEnd"/>
      <w:r w:rsidRPr="000B0965">
        <w:t xml:space="preserve"> </w:t>
      </w:r>
      <w:proofErr w:type="spellStart"/>
      <w:r w:rsidRPr="000B0965">
        <w:t>etinilösztradiol</w:t>
      </w:r>
      <w:proofErr w:type="spellEnd"/>
      <w:r w:rsidRPr="000B0965">
        <w:t xml:space="preserve"> és 150</w:t>
      </w:r>
      <w:r>
        <w:t> </w:t>
      </w:r>
      <w:proofErr w:type="spellStart"/>
      <w:r w:rsidRPr="000B0965">
        <w:t>mikrogramm</w:t>
      </w:r>
      <w:proofErr w:type="spellEnd"/>
      <w:r w:rsidRPr="000B0965">
        <w:t xml:space="preserve"> </w:t>
      </w:r>
      <w:proofErr w:type="spellStart"/>
      <w:r w:rsidRPr="000B0965">
        <w:t>levonorgesztrel</w:t>
      </w:r>
      <w:proofErr w:type="spellEnd"/>
      <w:r w:rsidRPr="000B0965">
        <w:t xml:space="preserve"> kombinációját kapták a napi kétszeri 150</w:t>
      </w:r>
      <w:r>
        <w:t> mg</w:t>
      </w:r>
      <w:r w:rsidRPr="000B0965">
        <w:t xml:space="preserve"> </w:t>
      </w:r>
      <w:proofErr w:type="spellStart"/>
      <w:r w:rsidRPr="000B0965">
        <w:t>nintedanib</w:t>
      </w:r>
      <w:proofErr w:type="spellEnd"/>
      <w:r w:rsidRPr="000B0965">
        <w:t xml:space="preserve"> legalább 10</w:t>
      </w:r>
      <w:r>
        <w:t> </w:t>
      </w:r>
      <w:r w:rsidRPr="000B0965">
        <w:t xml:space="preserve">napig tartó adagolása előtt és után. A </w:t>
      </w:r>
      <w:proofErr w:type="spellStart"/>
      <w:r w:rsidRPr="000B0965">
        <w:t>C</w:t>
      </w:r>
      <w:r w:rsidRPr="0076430C">
        <w:rPr>
          <w:vertAlign w:val="subscript"/>
        </w:rPr>
        <w:t>max</w:t>
      </w:r>
      <w:proofErr w:type="spellEnd"/>
      <w:r>
        <w:noBreakHyphen/>
      </w:r>
      <w:r w:rsidRPr="000B0965">
        <w:t>értékek arányainak korrigált mértani középértéke (90%</w:t>
      </w:r>
      <w:r>
        <w:noBreakHyphen/>
        <w:t>os</w:t>
      </w:r>
      <w:r w:rsidRPr="000B0965">
        <w:t xml:space="preserve"> konfidenciaintervallummal [CI]) </w:t>
      </w:r>
      <w:proofErr w:type="spellStart"/>
      <w:r w:rsidRPr="000B0965">
        <w:t>etinilösztradiol</w:t>
      </w:r>
      <w:proofErr w:type="spellEnd"/>
      <w:r w:rsidRPr="000B0965">
        <w:t xml:space="preserve"> esetében 117% (108%</w:t>
      </w:r>
      <w:r>
        <w:noBreakHyphen/>
      </w:r>
      <w:r w:rsidRPr="000B0965">
        <w:t xml:space="preserve">127%; </w:t>
      </w:r>
      <w:proofErr w:type="spellStart"/>
      <w:r w:rsidRPr="000B0965">
        <w:t>C</w:t>
      </w:r>
      <w:r w:rsidRPr="0076430C">
        <w:rPr>
          <w:vertAlign w:val="subscript"/>
        </w:rPr>
        <w:t>max</w:t>
      </w:r>
      <w:proofErr w:type="spellEnd"/>
      <w:r w:rsidRPr="000B0965">
        <w:t>) és 101% (93%</w:t>
      </w:r>
      <w:r>
        <w:noBreakHyphen/>
      </w:r>
      <w:r w:rsidRPr="000B0965">
        <w:t>111%; AUC</w:t>
      </w:r>
      <w:r w:rsidRPr="0076430C">
        <w:rPr>
          <w:vertAlign w:val="subscript"/>
        </w:rPr>
        <w:t>0–</w:t>
      </w:r>
      <w:proofErr w:type="spellStart"/>
      <w:r w:rsidRPr="0076430C">
        <w:rPr>
          <w:vertAlign w:val="subscript"/>
        </w:rPr>
        <w:t>tz</w:t>
      </w:r>
      <w:proofErr w:type="spellEnd"/>
      <w:r w:rsidRPr="000B0965">
        <w:t xml:space="preserve">), </w:t>
      </w:r>
      <w:proofErr w:type="spellStart"/>
      <w:r w:rsidRPr="000B0965">
        <w:t>levonorgesztrel</w:t>
      </w:r>
      <w:proofErr w:type="spellEnd"/>
      <w:r w:rsidRPr="000B0965">
        <w:t xml:space="preserve"> esetében pedig 101% (90%</w:t>
      </w:r>
      <w:r>
        <w:noBreakHyphen/>
      </w:r>
      <w:r w:rsidRPr="000B0965">
        <w:t xml:space="preserve">113%; </w:t>
      </w:r>
      <w:proofErr w:type="spellStart"/>
      <w:r w:rsidRPr="000B0965">
        <w:t>C</w:t>
      </w:r>
      <w:r w:rsidRPr="0076430C">
        <w:rPr>
          <w:vertAlign w:val="subscript"/>
        </w:rPr>
        <w:t>max</w:t>
      </w:r>
      <w:proofErr w:type="spellEnd"/>
      <w:r w:rsidRPr="000B0965">
        <w:t>), illetve 96% (91%</w:t>
      </w:r>
      <w:r>
        <w:noBreakHyphen/>
      </w:r>
      <w:r w:rsidRPr="000B0965">
        <w:t>102%; AUC</w:t>
      </w:r>
      <w:r w:rsidRPr="0076430C">
        <w:rPr>
          <w:vertAlign w:val="subscript"/>
        </w:rPr>
        <w:t>0–</w:t>
      </w:r>
      <w:proofErr w:type="spellStart"/>
      <w:r w:rsidRPr="0076430C">
        <w:rPr>
          <w:vertAlign w:val="subscript"/>
        </w:rPr>
        <w:t>tz</w:t>
      </w:r>
      <w:proofErr w:type="spellEnd"/>
      <w:r w:rsidRPr="000B0965">
        <w:t>) volt (n</w:t>
      </w:r>
      <w:r>
        <w:t> </w:t>
      </w:r>
      <w:r w:rsidRPr="000B0965">
        <w:t>=</w:t>
      </w:r>
      <w:r>
        <w:t> </w:t>
      </w:r>
      <w:r w:rsidRPr="000B0965">
        <w:t xml:space="preserve">15), ami azt jelzi, hogy a </w:t>
      </w:r>
      <w:proofErr w:type="spellStart"/>
      <w:r w:rsidRPr="000B0965">
        <w:t>nintedanib</w:t>
      </w:r>
      <w:proofErr w:type="spellEnd"/>
      <w:r w:rsidRPr="000B0965">
        <w:t xml:space="preserve"> egyidejű alkalmazása nincs jelentős hatással az </w:t>
      </w:r>
      <w:proofErr w:type="spellStart"/>
      <w:r w:rsidRPr="000B0965">
        <w:t>etinilösztradiol</w:t>
      </w:r>
      <w:proofErr w:type="spellEnd"/>
      <w:r w:rsidRPr="000B0965">
        <w:t xml:space="preserve"> és a </w:t>
      </w:r>
      <w:proofErr w:type="spellStart"/>
      <w:r w:rsidRPr="000B0965">
        <w:t>levonorgesztrel</w:t>
      </w:r>
      <w:proofErr w:type="spellEnd"/>
      <w:r w:rsidRPr="000B0965">
        <w:t xml:space="preserve"> plazmaexpozíciójára. </w:t>
      </w:r>
    </w:p>
    <w:p w14:paraId="542FBDC2" w14:textId="77777777" w:rsidR="00585803" w:rsidRDefault="00585803" w:rsidP="00585803"/>
    <w:p w14:paraId="468F9E75" w14:textId="77777777" w:rsidR="00585803" w:rsidRPr="0076430C" w:rsidRDefault="00585803" w:rsidP="00585803">
      <w:pPr>
        <w:keepNext/>
        <w:widowControl/>
        <w:rPr>
          <w:i/>
          <w:iCs/>
        </w:rPr>
      </w:pPr>
      <w:r w:rsidRPr="0076430C">
        <w:rPr>
          <w:i/>
          <w:iCs/>
        </w:rPr>
        <w:t xml:space="preserve">Expozíció-válasz összefüggés </w:t>
      </w:r>
    </w:p>
    <w:p w14:paraId="0EBEC653" w14:textId="55D96A5C" w:rsidR="00585803" w:rsidRDefault="00585803" w:rsidP="00585803">
      <w:r w:rsidRPr="000B0965">
        <w:t>Az IPF</w:t>
      </w:r>
      <w:r>
        <w:noBreakHyphen/>
      </w:r>
      <w:r w:rsidRPr="000B0965">
        <w:t xml:space="preserve">ben és egyéb, progresszív </w:t>
      </w:r>
      <w:proofErr w:type="spellStart"/>
      <w:r w:rsidRPr="000B0965">
        <w:t>fenotípusú</w:t>
      </w:r>
      <w:proofErr w:type="spellEnd"/>
      <w:r w:rsidRPr="000B0965">
        <w:t xml:space="preserve">, krónikus, </w:t>
      </w:r>
      <w:proofErr w:type="spellStart"/>
      <w:r w:rsidRPr="000B0965">
        <w:t>fibroticus</w:t>
      </w:r>
      <w:proofErr w:type="spellEnd"/>
      <w:r w:rsidRPr="000B0965">
        <w:t xml:space="preserve"> ILD</w:t>
      </w:r>
      <w:r>
        <w:noBreakHyphen/>
      </w:r>
      <w:proofErr w:type="spellStart"/>
      <w:r w:rsidRPr="000B0965">
        <w:t>kben</w:t>
      </w:r>
      <w:proofErr w:type="spellEnd"/>
      <w:r w:rsidRPr="000B0965">
        <w:t xml:space="preserve"> szenvedő betegeknél végzett expozíció</w:t>
      </w:r>
      <w:r>
        <w:noBreakHyphen/>
      </w:r>
      <w:r w:rsidRPr="000B0965">
        <w:t xml:space="preserve">válasz elemzések gyenge összefüggést mutattak a </w:t>
      </w:r>
      <w:proofErr w:type="spellStart"/>
      <w:r w:rsidRPr="000B0965">
        <w:t>nintedanib</w:t>
      </w:r>
      <w:proofErr w:type="spellEnd"/>
      <w:r w:rsidRPr="000B0965">
        <w:t xml:space="preserve"> plazmaexpozíciója, illetve az emelkedett </w:t>
      </w:r>
      <w:r w:rsidR="00597687">
        <w:t>GPT</w:t>
      </w:r>
      <w:r>
        <w:noBreakHyphen/>
      </w:r>
      <w:r w:rsidRPr="000B0965">
        <w:t xml:space="preserve"> és/vagy </w:t>
      </w:r>
      <w:r w:rsidR="00597687">
        <w:t>GOT</w:t>
      </w:r>
      <w:r>
        <w:noBreakHyphen/>
      </w:r>
      <w:r w:rsidRPr="000B0965">
        <w:t>szint között. A tényleges beadott dózis pontosabb jelzője lehet a bármilyen fokú hasmenés kialakulási kockázatának még akkor is, ha a plazmaexpozíció, mint kockázatmeghatározó tényező nem zárható ki (lásd 4.4</w:t>
      </w:r>
      <w:r>
        <w:t> </w:t>
      </w:r>
      <w:r w:rsidRPr="000B0965">
        <w:t>pont)</w:t>
      </w:r>
      <w:r>
        <w:t>.</w:t>
      </w:r>
    </w:p>
    <w:p w14:paraId="47CB0D22" w14:textId="00959661" w:rsidR="00585803" w:rsidRDefault="00056918" w:rsidP="00585803">
      <w:r>
        <w:t>A gyermekgyógyászati populáció expozíció-válasz elemzéseit lásd a Gyermekek és serdülők című alpontban.</w:t>
      </w:r>
    </w:p>
    <w:p w14:paraId="10206085" w14:textId="77777777" w:rsidR="003257C2" w:rsidRPr="00830763" w:rsidRDefault="003257C2" w:rsidP="00585803"/>
    <w:p w14:paraId="53C3A6EB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lastRenderedPageBreak/>
        <w:t>5.3</w:t>
      </w:r>
      <w:r w:rsidRPr="00830763">
        <w:rPr>
          <w:b/>
          <w:bCs/>
        </w:rPr>
        <w:tab/>
        <w:t xml:space="preserve">A </w:t>
      </w:r>
      <w:proofErr w:type="spellStart"/>
      <w:r w:rsidRPr="00830763">
        <w:rPr>
          <w:b/>
          <w:bCs/>
        </w:rPr>
        <w:t>preklinikai</w:t>
      </w:r>
      <w:proofErr w:type="spellEnd"/>
      <w:r w:rsidRPr="00830763">
        <w:rPr>
          <w:b/>
          <w:bCs/>
        </w:rPr>
        <w:t xml:space="preserve"> biztonságossági vizsgálatok</w:t>
      </w:r>
      <w:r w:rsidRPr="00830763">
        <w:rPr>
          <w:b/>
          <w:bCs/>
          <w:spacing w:val="-6"/>
        </w:rPr>
        <w:t xml:space="preserve"> </w:t>
      </w:r>
      <w:r w:rsidRPr="00830763">
        <w:rPr>
          <w:b/>
          <w:bCs/>
        </w:rPr>
        <w:t>eredményei</w:t>
      </w:r>
    </w:p>
    <w:p w14:paraId="13E76FD9" w14:textId="77777777" w:rsidR="00585803" w:rsidRPr="00830763" w:rsidRDefault="00585803" w:rsidP="00585803">
      <w:pPr>
        <w:keepNext/>
        <w:widowControl/>
      </w:pPr>
    </w:p>
    <w:p w14:paraId="30BA8F94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Általános toxikológia</w:t>
      </w:r>
    </w:p>
    <w:p w14:paraId="00230001" w14:textId="3E43171F" w:rsidR="00585803" w:rsidRPr="00830763" w:rsidRDefault="00585803" w:rsidP="00585803">
      <w:pPr>
        <w:keepNext/>
        <w:widowControl/>
      </w:pPr>
      <w:r w:rsidRPr="00830763">
        <w:t>A patkányok</w:t>
      </w:r>
      <w:r w:rsidR="001822C3">
        <w:t>nál</w:t>
      </w:r>
      <w:r w:rsidRPr="00830763">
        <w:t xml:space="preserve"> és egerek</w:t>
      </w:r>
      <w:r w:rsidR="001822C3">
        <w:t>nél</w:t>
      </w:r>
      <w:r w:rsidRPr="00830763">
        <w:t xml:space="preserve"> egyszeri dózissal végzett toxicitási vizsgálatok azt mutatták, hogy a </w:t>
      </w:r>
      <w:proofErr w:type="spellStart"/>
      <w:r w:rsidRPr="00830763">
        <w:t>nintedanib</w:t>
      </w:r>
      <w:proofErr w:type="spellEnd"/>
      <w:r w:rsidRPr="00830763">
        <w:t xml:space="preserve"> akut toxicitási potenciálja alacsony. </w:t>
      </w:r>
      <w:r w:rsidRPr="003415F1">
        <w:t xml:space="preserve">Fiatal patkányokkal végzett ismételt </w:t>
      </w:r>
      <w:proofErr w:type="spellStart"/>
      <w:r w:rsidRPr="003415F1">
        <w:t>adagolású</w:t>
      </w:r>
      <w:proofErr w:type="spellEnd"/>
      <w:r w:rsidRPr="003415F1">
        <w:t xml:space="preserve"> toxicitási vizsgálatok során a zománc és a dentin irreverzibilis elváltozásait figyelték meg a folyamatosan gyorsan növekvő metszőfogaknál, a kisőrlőknél és a nagyőrlőknél azonban nem. Ezen kívül az </w:t>
      </w:r>
      <w:proofErr w:type="spellStart"/>
      <w:r w:rsidRPr="003415F1">
        <w:t>epiphysis</w:t>
      </w:r>
      <w:proofErr w:type="spellEnd"/>
      <w:r w:rsidRPr="003415F1">
        <w:t xml:space="preserve"> fugák megvastagodását figyelték meg a csont növekedési fázisai során, amely a kezelés abbahagyása után reverzibilisnek bizonyult. Ezek az elváltozások más VEGFR</w:t>
      </w:r>
      <w:r>
        <w:noBreakHyphen/>
      </w:r>
      <w:r w:rsidRPr="003415F1">
        <w:t>2 gátlók alkalmazása kapcsán is ismertek, és a gyógyszercsoportra jellemző hatásoknak tekinthetők.</w:t>
      </w:r>
    </w:p>
    <w:p w14:paraId="457A0639" w14:textId="77777777" w:rsidR="005F0DDD" w:rsidRDefault="005F0DDD" w:rsidP="00585803"/>
    <w:p w14:paraId="59C3D4AB" w14:textId="23869A1D" w:rsidR="00585803" w:rsidRPr="00830763" w:rsidRDefault="00585803" w:rsidP="00585803">
      <w:r w:rsidRPr="00830763">
        <w:t>A hasmenést és hányást csökkent táplálékbevitel kísérte, a nem rágcsálókkal végzett toxicitási vizsgálatokban pedig a testtömeg csökkenését figyelték meg.</w:t>
      </w:r>
    </w:p>
    <w:p w14:paraId="48C287B4" w14:textId="77777777" w:rsidR="00585803" w:rsidRPr="00830763" w:rsidRDefault="00585803" w:rsidP="00585803"/>
    <w:p w14:paraId="69DCD59C" w14:textId="2EDAC738" w:rsidR="00585803" w:rsidRPr="00830763" w:rsidRDefault="00585803" w:rsidP="00585803">
      <w:r w:rsidRPr="00830763">
        <w:t>Patkányoknál, kutyáknál és makákó majmoknál nem volt igazolható májenzimszint</w:t>
      </w:r>
      <w:r w:rsidRPr="00830763">
        <w:noBreakHyphen/>
        <w:t>emelkedés. Nem súlyos mellékhatás, például hasmenés következményeként fellépő enyhe fokú májenzimszint</w:t>
      </w:r>
      <w:r w:rsidRPr="00830763">
        <w:noBreakHyphen/>
        <w:t xml:space="preserve">emelkedést csak </w:t>
      </w:r>
      <w:proofErr w:type="spellStart"/>
      <w:r w:rsidRPr="00830763">
        <w:t>Rhesus</w:t>
      </w:r>
      <w:proofErr w:type="spellEnd"/>
      <w:r w:rsidR="001822C3">
        <w:t>-</w:t>
      </w:r>
      <w:r w:rsidRPr="00830763">
        <w:t>majmoknál figyeltek meg.</w:t>
      </w:r>
    </w:p>
    <w:p w14:paraId="57FBBDFA" w14:textId="77777777" w:rsidR="00585803" w:rsidRPr="00830763" w:rsidRDefault="00585803" w:rsidP="00585803"/>
    <w:p w14:paraId="6FB406C5" w14:textId="77777777" w:rsidR="00585803" w:rsidRPr="00830763" w:rsidRDefault="00585803" w:rsidP="00585803">
      <w:pPr>
        <w:keepNext/>
        <w:widowControl/>
      </w:pPr>
      <w:r w:rsidRPr="00830763">
        <w:rPr>
          <w:u w:val="single"/>
        </w:rPr>
        <w:t>Reprodukcióra kifejtett toxicitás</w:t>
      </w:r>
    </w:p>
    <w:p w14:paraId="6874A36F" w14:textId="77777777" w:rsidR="00585803" w:rsidRDefault="00585803" w:rsidP="00585803">
      <w:r w:rsidRPr="0017721E">
        <w:t xml:space="preserve">Patkányoknál </w:t>
      </w:r>
      <w:proofErr w:type="spellStart"/>
      <w:r w:rsidRPr="0017721E">
        <w:t>embr</w:t>
      </w:r>
      <w:r>
        <w:t>y</w:t>
      </w:r>
      <w:r w:rsidRPr="0017721E">
        <w:t>of</w:t>
      </w:r>
      <w:r>
        <w:t>oe</w:t>
      </w:r>
      <w:r w:rsidRPr="0017721E">
        <w:t>t</w:t>
      </w:r>
      <w:r>
        <w:t>a</w:t>
      </w:r>
      <w:r w:rsidRPr="0017721E">
        <w:t>lis</w:t>
      </w:r>
      <w:proofErr w:type="spellEnd"/>
      <w:r w:rsidRPr="0017721E">
        <w:t xml:space="preserve"> </w:t>
      </w:r>
      <w:proofErr w:type="spellStart"/>
      <w:r w:rsidRPr="0017721E">
        <w:t>letalitást</w:t>
      </w:r>
      <w:proofErr w:type="spellEnd"/>
      <w:r w:rsidRPr="0017721E">
        <w:t xml:space="preserve"> és </w:t>
      </w:r>
      <w:proofErr w:type="spellStart"/>
      <w:r w:rsidRPr="0017721E">
        <w:t>teratogén</w:t>
      </w:r>
      <w:proofErr w:type="spellEnd"/>
      <w:r w:rsidRPr="0017721E">
        <w:t xml:space="preserve"> hatásokat figyeltek meg a naponta kétszer 150</w:t>
      </w:r>
      <w:r>
        <w:t> </w:t>
      </w:r>
      <w:r w:rsidRPr="0017721E">
        <w:t>mg</w:t>
      </w:r>
      <w:r>
        <w:noBreakHyphen/>
      </w:r>
      <w:r w:rsidRPr="0017721E">
        <w:t xml:space="preserve">os maximálisan ajánlott humán dózis (MRHD) melletti humán expozíciónál alacsonyabb expozíciós szintek mellett. Az </w:t>
      </w:r>
      <w:proofErr w:type="spellStart"/>
      <w:r w:rsidRPr="0017721E">
        <w:t>axialis</w:t>
      </w:r>
      <w:proofErr w:type="spellEnd"/>
      <w:r w:rsidRPr="0017721E">
        <w:t xml:space="preserve"> vázrendszer fejlődésére és a nagy artériák fejlődésére gyakorolt hatásokat szintén észleltek </w:t>
      </w:r>
      <w:proofErr w:type="spellStart"/>
      <w:r w:rsidRPr="0017721E">
        <w:t>szubterápiás</w:t>
      </w:r>
      <w:proofErr w:type="spellEnd"/>
      <w:r w:rsidRPr="0017721E">
        <w:t xml:space="preserve"> expozíciós szintek mellett. </w:t>
      </w:r>
    </w:p>
    <w:p w14:paraId="5DAEBA81" w14:textId="77777777" w:rsidR="00585803" w:rsidRDefault="00585803" w:rsidP="00585803"/>
    <w:p w14:paraId="1335D742" w14:textId="77777777" w:rsidR="00585803" w:rsidRDefault="00585803" w:rsidP="00585803">
      <w:r w:rsidRPr="0017721E">
        <w:t>Nyulaknál az MRHD mellett létrejövőnél körülbelül 3</w:t>
      </w:r>
      <w:r>
        <w:noBreakHyphen/>
      </w:r>
      <w:r w:rsidRPr="0017721E">
        <w:t xml:space="preserve">szor magasabb expozíció mellett </w:t>
      </w:r>
      <w:proofErr w:type="spellStart"/>
      <w:r w:rsidRPr="0017721E">
        <w:t>embr</w:t>
      </w:r>
      <w:r>
        <w:t>yofoetalis</w:t>
      </w:r>
      <w:proofErr w:type="spellEnd"/>
      <w:r w:rsidRPr="0017721E">
        <w:t xml:space="preserve"> </w:t>
      </w:r>
      <w:proofErr w:type="spellStart"/>
      <w:r w:rsidRPr="0017721E">
        <w:t>letalitást</w:t>
      </w:r>
      <w:proofErr w:type="spellEnd"/>
      <w:r w:rsidRPr="0017721E">
        <w:t xml:space="preserve"> és </w:t>
      </w:r>
      <w:proofErr w:type="spellStart"/>
      <w:r w:rsidRPr="0017721E">
        <w:t>teratogén</w:t>
      </w:r>
      <w:proofErr w:type="spellEnd"/>
      <w:r w:rsidRPr="0017721E">
        <w:t xml:space="preserve"> hatásokat figyeltek meg, de a napi kétszer 150</w:t>
      </w:r>
      <w:r>
        <w:t> </w:t>
      </w:r>
      <w:r w:rsidRPr="0017721E">
        <w:t>mg</w:t>
      </w:r>
      <w:r>
        <w:noBreakHyphen/>
      </w:r>
      <w:r w:rsidRPr="0017721E">
        <w:t xml:space="preserve">os MRHD mellett létrejövőnél alacsonyabb expozíció mellett az axiális vázrendszer és a szív </w:t>
      </w:r>
      <w:proofErr w:type="spellStart"/>
      <w:r w:rsidRPr="0017721E">
        <w:t>embr</w:t>
      </w:r>
      <w:r>
        <w:t>yofoetalis</w:t>
      </w:r>
      <w:proofErr w:type="spellEnd"/>
      <w:r w:rsidRPr="0017721E">
        <w:t xml:space="preserve"> fejlődésére gyakorolt nem egyértelmű hatásokat észleltek. </w:t>
      </w:r>
    </w:p>
    <w:p w14:paraId="138FC423" w14:textId="77777777" w:rsidR="00585803" w:rsidRDefault="00585803" w:rsidP="00585803"/>
    <w:p w14:paraId="0D643F4C" w14:textId="77777777" w:rsidR="00585803" w:rsidRDefault="00585803" w:rsidP="00585803">
      <w:r w:rsidRPr="0017721E">
        <w:t>Egy</w:t>
      </w:r>
      <w:r>
        <w:t>,</w:t>
      </w:r>
      <w:r w:rsidRPr="0017721E">
        <w:t xml:space="preserve"> patkányoknál végzett </w:t>
      </w:r>
      <w:proofErr w:type="spellStart"/>
      <w:r w:rsidRPr="0017721E">
        <w:t>pre</w:t>
      </w:r>
      <w:proofErr w:type="spellEnd"/>
      <w:r>
        <w:noBreakHyphen/>
      </w:r>
      <w:r w:rsidRPr="0017721E">
        <w:t xml:space="preserve"> és </w:t>
      </w:r>
      <w:proofErr w:type="spellStart"/>
      <w:r w:rsidRPr="0017721E">
        <w:t>postnatalis</w:t>
      </w:r>
      <w:proofErr w:type="spellEnd"/>
      <w:r w:rsidRPr="0017721E">
        <w:t xml:space="preserve"> fejlődési vizsgálatban az MRHD mellett létrejövőnél alacsonyabb expozíció mellett a </w:t>
      </w:r>
      <w:proofErr w:type="spellStart"/>
      <w:r w:rsidRPr="0017721E">
        <w:t>pre</w:t>
      </w:r>
      <w:proofErr w:type="spellEnd"/>
      <w:r>
        <w:noBreakHyphen/>
      </w:r>
      <w:r w:rsidRPr="0017721E">
        <w:t xml:space="preserve"> és </w:t>
      </w:r>
      <w:proofErr w:type="spellStart"/>
      <w:r w:rsidRPr="0017721E">
        <w:t>postnatalis</w:t>
      </w:r>
      <w:proofErr w:type="spellEnd"/>
      <w:r w:rsidRPr="0017721E">
        <w:t xml:space="preserve"> fejlődésére gyakorolt hatásokat figyeltek meg. </w:t>
      </w:r>
    </w:p>
    <w:p w14:paraId="59DCEC26" w14:textId="77777777" w:rsidR="00585803" w:rsidRDefault="00585803" w:rsidP="00585803"/>
    <w:p w14:paraId="0B5C47B9" w14:textId="77777777" w:rsidR="00585803" w:rsidRDefault="00585803" w:rsidP="00585803">
      <w:r w:rsidRPr="0017721E">
        <w:t xml:space="preserve">Patkányoknál a hímek nemzőképességének, valamint a korai embrionális fejlődésnek az implantációig terjedő vizsgálata nem tárt fel a hímek genitális traktusára és a hímek nemzőképességére gyakorolt hatást. </w:t>
      </w:r>
    </w:p>
    <w:p w14:paraId="6E38367B" w14:textId="77777777" w:rsidR="00585803" w:rsidRDefault="00585803" w:rsidP="00585803"/>
    <w:p w14:paraId="7D8F0850" w14:textId="77777777" w:rsidR="00585803" w:rsidRDefault="00585803" w:rsidP="00585803">
      <w:r w:rsidRPr="0017721E">
        <w:t xml:space="preserve">Patkányoknál az izotóppal jelölt </w:t>
      </w:r>
      <w:proofErr w:type="spellStart"/>
      <w:r w:rsidRPr="0017721E">
        <w:t>nintedanib</w:t>
      </w:r>
      <w:proofErr w:type="spellEnd"/>
      <w:r w:rsidRPr="0017721E">
        <w:t xml:space="preserve"> és/vagy </w:t>
      </w:r>
      <w:proofErr w:type="spellStart"/>
      <w:r w:rsidRPr="0017721E">
        <w:t>metabolitjai</w:t>
      </w:r>
      <w:proofErr w:type="spellEnd"/>
      <w:r w:rsidRPr="0017721E">
        <w:t xml:space="preserve"> kis mennyiségben </w:t>
      </w:r>
      <w:proofErr w:type="spellStart"/>
      <w:r w:rsidRPr="0017721E">
        <w:t>kiválasztódtak</w:t>
      </w:r>
      <w:proofErr w:type="spellEnd"/>
      <w:r w:rsidRPr="0017721E">
        <w:t xml:space="preserve"> az állat anyatejébe (a beadott dózis ≤</w:t>
      </w:r>
      <w:r>
        <w:t> </w:t>
      </w:r>
      <w:r w:rsidRPr="0017721E">
        <w:t>0,5%</w:t>
      </w:r>
      <w:r>
        <w:noBreakHyphen/>
      </w:r>
      <w:r w:rsidRPr="0017721E">
        <w:t xml:space="preserve">a). </w:t>
      </w:r>
    </w:p>
    <w:p w14:paraId="733EDA2C" w14:textId="77777777" w:rsidR="00585803" w:rsidRDefault="00585803" w:rsidP="00585803"/>
    <w:p w14:paraId="4D44C697" w14:textId="628AC049" w:rsidR="00585803" w:rsidRDefault="00585803" w:rsidP="00585803">
      <w:r w:rsidRPr="0017721E">
        <w:t>Egereken és patkányokon végzett 2</w:t>
      </w:r>
      <w:r>
        <w:t> </w:t>
      </w:r>
      <w:r w:rsidRPr="0017721E">
        <w:t xml:space="preserve">éves </w:t>
      </w:r>
      <w:proofErr w:type="spellStart"/>
      <w:r w:rsidRPr="0017721E">
        <w:t>karcinogenitási</w:t>
      </w:r>
      <w:proofErr w:type="spellEnd"/>
      <w:r w:rsidRPr="0017721E">
        <w:t xml:space="preserve"> vizsgálatok alapján nincs bizonyíték a </w:t>
      </w:r>
      <w:proofErr w:type="spellStart"/>
      <w:r w:rsidRPr="0017721E">
        <w:t>nintedanib</w:t>
      </w:r>
      <w:proofErr w:type="spellEnd"/>
      <w:r w:rsidRPr="0017721E">
        <w:t xml:space="preserve"> karcinogén potenciáljára. </w:t>
      </w:r>
    </w:p>
    <w:p w14:paraId="62836B64" w14:textId="77777777" w:rsidR="00585803" w:rsidRPr="00830763" w:rsidRDefault="00585803" w:rsidP="00585803"/>
    <w:p w14:paraId="66BBC1AE" w14:textId="77777777" w:rsidR="00585803" w:rsidRPr="00830763" w:rsidRDefault="00585803" w:rsidP="00585803">
      <w:proofErr w:type="spellStart"/>
      <w:r w:rsidRPr="00830763">
        <w:t>Genotoxicitási</w:t>
      </w:r>
      <w:proofErr w:type="spellEnd"/>
      <w:r w:rsidRPr="00830763">
        <w:t xml:space="preserve"> vizsgálatok a </w:t>
      </w:r>
      <w:proofErr w:type="spellStart"/>
      <w:r w:rsidRPr="00830763">
        <w:t>nintedanib</w:t>
      </w:r>
      <w:proofErr w:type="spellEnd"/>
      <w:r w:rsidRPr="00830763">
        <w:t xml:space="preserve"> esetében nem jeleztek mutagén potenciált.</w:t>
      </w:r>
    </w:p>
    <w:p w14:paraId="4C020EB2" w14:textId="77777777" w:rsidR="00585803" w:rsidRPr="00830763" w:rsidRDefault="00585803" w:rsidP="00585803"/>
    <w:p w14:paraId="05FA9E61" w14:textId="77777777" w:rsidR="00585803" w:rsidRPr="00830763" w:rsidRDefault="00585803" w:rsidP="00585803"/>
    <w:p w14:paraId="7A9AAF4C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6.</w:t>
      </w:r>
      <w:r w:rsidRPr="00830763">
        <w:rPr>
          <w:b/>
          <w:bCs/>
        </w:rPr>
        <w:tab/>
        <w:t>GYÓGYSZERÉSZETI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JELLEMZŐK</w:t>
      </w:r>
    </w:p>
    <w:p w14:paraId="1B44026E" w14:textId="77777777" w:rsidR="00585803" w:rsidRPr="00830763" w:rsidRDefault="00585803" w:rsidP="00585803">
      <w:pPr>
        <w:keepNext/>
        <w:widowControl/>
      </w:pPr>
    </w:p>
    <w:p w14:paraId="1B1DE757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6.1</w:t>
      </w:r>
      <w:r w:rsidRPr="00830763">
        <w:rPr>
          <w:b/>
          <w:bCs/>
        </w:rPr>
        <w:tab/>
        <w:t>Segédanyagok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felsorolása</w:t>
      </w:r>
    </w:p>
    <w:p w14:paraId="6540C2FA" w14:textId="77777777" w:rsidR="00585803" w:rsidRPr="00830763" w:rsidRDefault="00585803" w:rsidP="00585803">
      <w:pPr>
        <w:keepNext/>
        <w:widowControl/>
      </w:pPr>
    </w:p>
    <w:p w14:paraId="0084F0E1" w14:textId="4524B867" w:rsidR="00585803" w:rsidRPr="00830763" w:rsidRDefault="00585803" w:rsidP="00585803">
      <w:pPr>
        <w:keepNext/>
        <w:widowControl/>
      </w:pPr>
      <w:r w:rsidRPr="00830763">
        <w:rPr>
          <w:u w:val="single"/>
        </w:rPr>
        <w:t>A kapszula tartalma</w:t>
      </w:r>
    </w:p>
    <w:p w14:paraId="0719851D" w14:textId="77777777" w:rsidR="00585803" w:rsidRPr="00830763" w:rsidRDefault="00585803" w:rsidP="00585803">
      <w:r w:rsidRPr="00830763">
        <w:t xml:space="preserve">közepes lánchosszúságú trigliceridek </w:t>
      </w:r>
    </w:p>
    <w:p w14:paraId="791464CD" w14:textId="77777777" w:rsidR="00585803" w:rsidRPr="00830763" w:rsidRDefault="00585803" w:rsidP="00585803">
      <w:r w:rsidRPr="00830763">
        <w:t>szilárd zsír</w:t>
      </w:r>
    </w:p>
    <w:p w14:paraId="1E6C0BD1" w14:textId="51E13231" w:rsidR="00585803" w:rsidRPr="00830763" w:rsidRDefault="00585803" w:rsidP="00585803">
      <w:pPr>
        <w:rPr>
          <w:color w:val="000000" w:themeColor="text1"/>
        </w:rPr>
      </w:pPr>
      <w:r w:rsidRPr="00830763">
        <w:rPr>
          <w:color w:val="000000" w:themeColor="text1"/>
        </w:rPr>
        <w:t>poligliceril</w:t>
      </w:r>
      <w:r w:rsidRPr="00830763">
        <w:rPr>
          <w:color w:val="000000" w:themeColor="text1"/>
        </w:rPr>
        <w:noBreakHyphen/>
        <w:t xml:space="preserve">3 </w:t>
      </w:r>
      <w:proofErr w:type="spellStart"/>
      <w:r w:rsidRPr="00830763">
        <w:rPr>
          <w:color w:val="000000" w:themeColor="text1"/>
        </w:rPr>
        <w:t>dioleát</w:t>
      </w:r>
      <w:proofErr w:type="spellEnd"/>
      <w:r>
        <w:rPr>
          <w:color w:val="000000" w:themeColor="text1"/>
        </w:rPr>
        <w:t xml:space="preserve"> </w:t>
      </w:r>
    </w:p>
    <w:p w14:paraId="320E0C0C" w14:textId="77777777" w:rsidR="00585803" w:rsidRPr="00830763" w:rsidRDefault="00585803" w:rsidP="00585803"/>
    <w:p w14:paraId="5FF0E7E6" w14:textId="77777777" w:rsidR="00585803" w:rsidRPr="005F0DDD" w:rsidRDefault="00585803" w:rsidP="00585803">
      <w:pPr>
        <w:keepNext/>
        <w:widowControl/>
        <w:rPr>
          <w:u w:val="single"/>
        </w:rPr>
      </w:pPr>
      <w:r w:rsidRPr="005F0DDD">
        <w:rPr>
          <w:u w:val="single"/>
        </w:rPr>
        <w:t xml:space="preserve">Kapszulahéj </w:t>
      </w:r>
    </w:p>
    <w:p w14:paraId="37FD3D98" w14:textId="64BF0B7A" w:rsidR="00585803" w:rsidRPr="00830763" w:rsidRDefault="00585803" w:rsidP="00585803">
      <w:pPr>
        <w:keepNext/>
        <w:widowControl/>
      </w:pPr>
      <w:r w:rsidRPr="00830763">
        <w:t xml:space="preserve">zselatin </w:t>
      </w:r>
    </w:p>
    <w:p w14:paraId="0930BE4C" w14:textId="1C78751D" w:rsidR="00585803" w:rsidRPr="00830763" w:rsidRDefault="00585803" w:rsidP="00585803">
      <w:r w:rsidRPr="00830763">
        <w:t>glicerin</w:t>
      </w:r>
      <w:r>
        <w:t xml:space="preserve"> </w:t>
      </w:r>
    </w:p>
    <w:p w14:paraId="2E01276D" w14:textId="77777777" w:rsidR="00585803" w:rsidRPr="00830763" w:rsidRDefault="00585803" w:rsidP="00585803">
      <w:r w:rsidRPr="00830763">
        <w:lastRenderedPageBreak/>
        <w:t xml:space="preserve">titán-dioxid (E 171) </w:t>
      </w:r>
    </w:p>
    <w:p w14:paraId="7D5254D0" w14:textId="77777777" w:rsidR="00585803" w:rsidRPr="00830763" w:rsidRDefault="00585803" w:rsidP="00585803">
      <w:r w:rsidRPr="00830763">
        <w:t>vörös vas</w:t>
      </w:r>
      <w:r w:rsidRPr="00830763">
        <w:noBreakHyphen/>
        <w:t xml:space="preserve">oxid (E 172) </w:t>
      </w:r>
    </w:p>
    <w:p w14:paraId="5A8CB60F" w14:textId="77777777" w:rsidR="00585803" w:rsidRPr="00830763" w:rsidRDefault="00585803" w:rsidP="00585803">
      <w:r w:rsidRPr="00830763">
        <w:t>sárga vas</w:t>
      </w:r>
      <w:r w:rsidRPr="00830763">
        <w:noBreakHyphen/>
        <w:t>oxid (E 172)</w:t>
      </w:r>
    </w:p>
    <w:p w14:paraId="63313916" w14:textId="14AE7E67" w:rsidR="00585803" w:rsidRDefault="00D90DFC" w:rsidP="00585803">
      <w:r>
        <w:t>tisztított víz</w:t>
      </w:r>
    </w:p>
    <w:p w14:paraId="3288F5BA" w14:textId="77777777" w:rsidR="00D90DFC" w:rsidRPr="00830763" w:rsidRDefault="00D90DFC" w:rsidP="00585803"/>
    <w:p w14:paraId="7267E073" w14:textId="77777777" w:rsidR="00585803" w:rsidRPr="00830763" w:rsidRDefault="00585803" w:rsidP="00585803">
      <w:pPr>
        <w:keepNext/>
        <w:rPr>
          <w:color w:val="000000" w:themeColor="text1"/>
          <w:u w:val="single"/>
        </w:rPr>
      </w:pPr>
      <w:r w:rsidRPr="00830763">
        <w:rPr>
          <w:color w:val="000000" w:themeColor="text1"/>
          <w:u w:val="single"/>
        </w:rPr>
        <w:t>Jelölőfesték</w:t>
      </w:r>
    </w:p>
    <w:p w14:paraId="2D67532E" w14:textId="3842DE6C" w:rsidR="00AF7C92" w:rsidRPr="00156AC4" w:rsidRDefault="00AF7C92" w:rsidP="00156AC4">
      <w:pPr>
        <w:keepNext/>
        <w:widowControl/>
        <w:rPr>
          <w:i/>
          <w:iCs/>
        </w:rPr>
      </w:pPr>
      <w:proofErr w:type="spellStart"/>
      <w:r w:rsidRPr="00F37F1F">
        <w:rPr>
          <w:i/>
          <w:iCs/>
        </w:rPr>
        <w:t>Nintedanib</w:t>
      </w:r>
      <w:proofErr w:type="spellEnd"/>
      <w:r w:rsidRPr="00F37F1F">
        <w:rPr>
          <w:i/>
          <w:iCs/>
        </w:rPr>
        <w:t xml:space="preserve"> </w:t>
      </w:r>
      <w:proofErr w:type="spellStart"/>
      <w:r w:rsidRPr="00F37F1F">
        <w:rPr>
          <w:i/>
          <w:iCs/>
        </w:rPr>
        <w:t>Teva</w:t>
      </w:r>
      <w:proofErr w:type="spellEnd"/>
      <w:r w:rsidRPr="00F37F1F">
        <w:rPr>
          <w:i/>
          <w:iCs/>
        </w:rPr>
        <w:t xml:space="preserve"> GmbH 100 mg lágy kapszula:</w:t>
      </w:r>
    </w:p>
    <w:p w14:paraId="161A855B" w14:textId="73D0D424" w:rsidR="00585803" w:rsidRPr="00830763" w:rsidRDefault="00585803" w:rsidP="00585803">
      <w:pPr>
        <w:rPr>
          <w:color w:val="000000" w:themeColor="text1"/>
        </w:rPr>
      </w:pPr>
      <w:r w:rsidRPr="00830763">
        <w:rPr>
          <w:color w:val="000000" w:themeColor="text1"/>
        </w:rPr>
        <w:t>sellak</w:t>
      </w:r>
    </w:p>
    <w:p w14:paraId="127AA4FD" w14:textId="77777777" w:rsidR="00585803" w:rsidRPr="00830763" w:rsidRDefault="00585803" w:rsidP="00585803">
      <w:pPr>
        <w:rPr>
          <w:color w:val="000000" w:themeColor="text1"/>
        </w:rPr>
      </w:pPr>
      <w:r w:rsidRPr="00830763">
        <w:rPr>
          <w:color w:val="000000" w:themeColor="text1"/>
        </w:rPr>
        <w:t>kármin (E 120)</w:t>
      </w:r>
    </w:p>
    <w:p w14:paraId="061848D8" w14:textId="1A1989B6" w:rsidR="00585803" w:rsidRPr="00830763" w:rsidRDefault="00585803" w:rsidP="00585803">
      <w:pPr>
        <w:rPr>
          <w:color w:val="000000" w:themeColor="text1"/>
        </w:rPr>
      </w:pPr>
      <w:proofErr w:type="spellStart"/>
      <w:r w:rsidRPr="00830763">
        <w:rPr>
          <w:color w:val="000000" w:themeColor="text1"/>
        </w:rPr>
        <w:t>propilénglikol</w:t>
      </w:r>
      <w:proofErr w:type="spellEnd"/>
      <w:r w:rsidRPr="00830763">
        <w:rPr>
          <w:color w:val="000000" w:themeColor="text1"/>
        </w:rPr>
        <w:t xml:space="preserve"> (E 1520)</w:t>
      </w:r>
    </w:p>
    <w:p w14:paraId="6CAF2C28" w14:textId="77777777" w:rsidR="00585803" w:rsidRDefault="00585803" w:rsidP="00585803">
      <w:pPr>
        <w:rPr>
          <w:color w:val="000000" w:themeColor="text1"/>
        </w:rPr>
      </w:pPr>
      <w:proofErr w:type="spellStart"/>
      <w:r w:rsidRPr="00830763">
        <w:rPr>
          <w:color w:val="000000" w:themeColor="text1"/>
        </w:rPr>
        <w:t>szimetikon</w:t>
      </w:r>
      <w:proofErr w:type="spellEnd"/>
    </w:p>
    <w:p w14:paraId="3E90283F" w14:textId="77777777" w:rsidR="00AF7C92" w:rsidRDefault="00AF7C92" w:rsidP="00585803">
      <w:pPr>
        <w:rPr>
          <w:color w:val="000000" w:themeColor="text1"/>
        </w:rPr>
      </w:pPr>
    </w:p>
    <w:p w14:paraId="3E4FCBF1" w14:textId="27B4D1F4" w:rsidR="00AF7C92" w:rsidRDefault="00AF7C92" w:rsidP="00AF7C92">
      <w:pPr>
        <w:keepNext/>
        <w:widowControl/>
        <w:rPr>
          <w:i/>
          <w:iCs/>
        </w:rPr>
      </w:pPr>
      <w:proofErr w:type="spellStart"/>
      <w:r w:rsidRPr="00F37F1F">
        <w:rPr>
          <w:i/>
          <w:iCs/>
        </w:rPr>
        <w:t>Nintedanib</w:t>
      </w:r>
      <w:proofErr w:type="spellEnd"/>
      <w:r w:rsidRPr="00F37F1F">
        <w:rPr>
          <w:i/>
          <w:iCs/>
        </w:rPr>
        <w:t xml:space="preserve"> </w:t>
      </w:r>
      <w:proofErr w:type="spellStart"/>
      <w:r w:rsidRPr="00F37F1F">
        <w:rPr>
          <w:i/>
          <w:iCs/>
        </w:rPr>
        <w:t>Teva</w:t>
      </w:r>
      <w:proofErr w:type="spellEnd"/>
      <w:r w:rsidRPr="00F37F1F">
        <w:rPr>
          <w:i/>
          <w:iCs/>
        </w:rPr>
        <w:t xml:space="preserve"> GmbH 1</w:t>
      </w:r>
      <w:r>
        <w:rPr>
          <w:i/>
          <w:iCs/>
        </w:rPr>
        <w:t>5</w:t>
      </w:r>
      <w:r w:rsidRPr="00F37F1F">
        <w:rPr>
          <w:i/>
          <w:iCs/>
        </w:rPr>
        <w:t>0 mg lágy kapszula:</w:t>
      </w:r>
    </w:p>
    <w:p w14:paraId="24EE87F9" w14:textId="77777777" w:rsidR="00AF7C92" w:rsidRPr="00830763" w:rsidRDefault="00AF7C92" w:rsidP="00AF7C92">
      <w:pPr>
        <w:rPr>
          <w:color w:val="000000" w:themeColor="text1"/>
        </w:rPr>
      </w:pPr>
      <w:r w:rsidRPr="00830763">
        <w:rPr>
          <w:color w:val="000000" w:themeColor="text1"/>
        </w:rPr>
        <w:t>sellak</w:t>
      </w:r>
    </w:p>
    <w:p w14:paraId="6DE32DE0" w14:textId="4A478933" w:rsidR="00AF7C92" w:rsidRPr="00830763" w:rsidRDefault="00AF7C92" w:rsidP="00AF7C92">
      <w:pPr>
        <w:rPr>
          <w:color w:val="000000" w:themeColor="text1"/>
        </w:rPr>
      </w:pPr>
      <w:r>
        <w:rPr>
          <w:color w:val="000000" w:themeColor="text1"/>
        </w:rPr>
        <w:t>fekete vas-oxid</w:t>
      </w:r>
      <w:r w:rsidRPr="00830763">
        <w:rPr>
          <w:color w:val="000000" w:themeColor="text1"/>
        </w:rPr>
        <w:t xml:space="preserve"> (E 1</w:t>
      </w:r>
      <w:r>
        <w:rPr>
          <w:color w:val="000000" w:themeColor="text1"/>
        </w:rPr>
        <w:t>72</w:t>
      </w:r>
      <w:r w:rsidRPr="00830763">
        <w:rPr>
          <w:color w:val="000000" w:themeColor="text1"/>
        </w:rPr>
        <w:t>)</w:t>
      </w:r>
    </w:p>
    <w:p w14:paraId="3F63E316" w14:textId="77777777" w:rsidR="00AF7C92" w:rsidRPr="00830763" w:rsidRDefault="00AF7C92" w:rsidP="00AF7C92">
      <w:pPr>
        <w:rPr>
          <w:color w:val="000000" w:themeColor="text1"/>
        </w:rPr>
      </w:pPr>
      <w:proofErr w:type="spellStart"/>
      <w:r w:rsidRPr="00830763">
        <w:rPr>
          <w:color w:val="000000" w:themeColor="text1"/>
        </w:rPr>
        <w:t>propilénglikol</w:t>
      </w:r>
      <w:proofErr w:type="spellEnd"/>
      <w:r w:rsidRPr="00830763">
        <w:rPr>
          <w:color w:val="000000" w:themeColor="text1"/>
        </w:rPr>
        <w:t xml:space="preserve"> (E 1520)</w:t>
      </w:r>
    </w:p>
    <w:p w14:paraId="173DE262" w14:textId="77777777" w:rsidR="00585803" w:rsidRPr="00830763" w:rsidRDefault="00585803" w:rsidP="00585803"/>
    <w:p w14:paraId="3C229A26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6.2</w:t>
      </w:r>
      <w:r w:rsidRPr="00830763">
        <w:rPr>
          <w:b/>
          <w:bCs/>
        </w:rPr>
        <w:tab/>
        <w:t>Inkompatibilitások</w:t>
      </w:r>
    </w:p>
    <w:p w14:paraId="168087C3" w14:textId="77777777" w:rsidR="00585803" w:rsidRPr="00830763" w:rsidRDefault="00585803" w:rsidP="00585803">
      <w:pPr>
        <w:keepNext/>
        <w:widowControl/>
      </w:pPr>
    </w:p>
    <w:p w14:paraId="5BE50327" w14:textId="77777777" w:rsidR="00585803" w:rsidRPr="00830763" w:rsidRDefault="00585803" w:rsidP="00585803">
      <w:pPr>
        <w:keepNext/>
        <w:widowControl/>
      </w:pPr>
      <w:r w:rsidRPr="00830763">
        <w:t>Nem értelmezhető.</w:t>
      </w:r>
    </w:p>
    <w:p w14:paraId="7BB6DBA9" w14:textId="77777777" w:rsidR="00585803" w:rsidRPr="00830763" w:rsidRDefault="00585803" w:rsidP="00585803"/>
    <w:p w14:paraId="3115E333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6.3</w:t>
      </w:r>
      <w:r w:rsidRPr="00830763">
        <w:rPr>
          <w:b/>
          <w:bCs/>
        </w:rPr>
        <w:tab/>
        <w:t>Felhasználhatósági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időtartam</w:t>
      </w:r>
    </w:p>
    <w:p w14:paraId="2FB9D84C" w14:textId="77777777" w:rsidR="00585803" w:rsidRPr="00830763" w:rsidRDefault="00585803" w:rsidP="00585803">
      <w:pPr>
        <w:keepNext/>
        <w:widowControl/>
      </w:pPr>
    </w:p>
    <w:p w14:paraId="07AB9B01" w14:textId="77777777" w:rsidR="00585803" w:rsidRPr="00830763" w:rsidRDefault="00585803" w:rsidP="00585803">
      <w:pPr>
        <w:keepNext/>
        <w:widowControl/>
      </w:pPr>
      <w:r w:rsidRPr="00830763">
        <w:t>3 év.</w:t>
      </w:r>
    </w:p>
    <w:p w14:paraId="5D661C1A" w14:textId="77777777" w:rsidR="00585803" w:rsidRPr="00830763" w:rsidRDefault="00585803" w:rsidP="00585803"/>
    <w:p w14:paraId="3150E7C4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6.4</w:t>
      </w:r>
      <w:r w:rsidRPr="00830763">
        <w:rPr>
          <w:b/>
          <w:bCs/>
        </w:rPr>
        <w:tab/>
        <w:t>Különleges tárolási</w:t>
      </w:r>
      <w:r w:rsidRPr="00830763">
        <w:rPr>
          <w:b/>
          <w:bCs/>
          <w:spacing w:val="-3"/>
        </w:rPr>
        <w:t xml:space="preserve"> </w:t>
      </w:r>
      <w:r w:rsidRPr="00830763">
        <w:rPr>
          <w:b/>
          <w:bCs/>
        </w:rPr>
        <w:t>előírások</w:t>
      </w:r>
    </w:p>
    <w:p w14:paraId="07D80746" w14:textId="77777777" w:rsidR="00585803" w:rsidRPr="00830763" w:rsidRDefault="00585803" w:rsidP="00585803">
      <w:pPr>
        <w:keepNext/>
        <w:widowControl/>
      </w:pPr>
    </w:p>
    <w:p w14:paraId="69BA553E" w14:textId="77777777" w:rsidR="004006C1" w:rsidRPr="00084E37" w:rsidRDefault="004006C1" w:rsidP="004006C1">
      <w:pPr>
        <w:tabs>
          <w:tab w:val="left" w:pos="1843"/>
        </w:tabs>
        <w:suppressAutoHyphens/>
        <w:ind w:left="1843" w:hanging="1843"/>
        <w:rPr>
          <w:szCs w:val="24"/>
        </w:rPr>
      </w:pPr>
      <w:r w:rsidRPr="00084E37">
        <w:rPr>
          <w:szCs w:val="24"/>
        </w:rPr>
        <w:t>Ez a gyógyszer nem igényel különleges tárolást.</w:t>
      </w:r>
    </w:p>
    <w:p w14:paraId="4084CDA8" w14:textId="77777777" w:rsidR="004006C1" w:rsidRPr="00653DC6" w:rsidRDefault="004006C1" w:rsidP="004006C1">
      <w:pPr>
        <w:tabs>
          <w:tab w:val="left" w:pos="3780"/>
          <w:tab w:val="decimal" w:pos="7380"/>
          <w:tab w:val="left" w:pos="7920"/>
        </w:tabs>
      </w:pPr>
    </w:p>
    <w:p w14:paraId="202739F4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6.5</w:t>
      </w:r>
      <w:r w:rsidRPr="00830763">
        <w:rPr>
          <w:b/>
          <w:bCs/>
        </w:rPr>
        <w:tab/>
        <w:t>Csomagolás típusa és</w:t>
      </w:r>
      <w:r w:rsidRPr="00830763">
        <w:rPr>
          <w:b/>
          <w:bCs/>
          <w:spacing w:val="-4"/>
        </w:rPr>
        <w:t xml:space="preserve"> </w:t>
      </w:r>
      <w:r w:rsidRPr="00830763">
        <w:rPr>
          <w:b/>
          <w:bCs/>
        </w:rPr>
        <w:t>kiszerelése</w:t>
      </w:r>
    </w:p>
    <w:p w14:paraId="1BE71AFD" w14:textId="77777777" w:rsidR="00585803" w:rsidRPr="00830763" w:rsidRDefault="00585803" w:rsidP="00585803">
      <w:pPr>
        <w:keepNext/>
        <w:widowControl/>
      </w:pPr>
    </w:p>
    <w:p w14:paraId="5749B1E5" w14:textId="19DAF206" w:rsidR="00285F5C" w:rsidRPr="00F37F1F" w:rsidRDefault="00285F5C" w:rsidP="00285F5C">
      <w:pPr>
        <w:keepNext/>
        <w:widowControl/>
        <w:rPr>
          <w:i/>
          <w:iCs/>
        </w:rPr>
      </w:pPr>
      <w:proofErr w:type="spellStart"/>
      <w:r w:rsidRPr="00F37F1F">
        <w:rPr>
          <w:i/>
          <w:iCs/>
        </w:rPr>
        <w:t>Nintedanib</w:t>
      </w:r>
      <w:proofErr w:type="spellEnd"/>
      <w:r w:rsidRPr="00F37F1F">
        <w:rPr>
          <w:i/>
          <w:iCs/>
        </w:rPr>
        <w:t xml:space="preserve"> </w:t>
      </w:r>
      <w:proofErr w:type="spellStart"/>
      <w:r w:rsidRPr="00F37F1F">
        <w:rPr>
          <w:i/>
          <w:iCs/>
        </w:rPr>
        <w:t>Teva</w:t>
      </w:r>
      <w:proofErr w:type="spellEnd"/>
      <w:r w:rsidRPr="00F37F1F">
        <w:rPr>
          <w:i/>
          <w:iCs/>
        </w:rPr>
        <w:t xml:space="preserve"> GmbH 100 mg lágy kapszula:</w:t>
      </w:r>
    </w:p>
    <w:p w14:paraId="18849B2C" w14:textId="77777777" w:rsidR="00285F5C" w:rsidRPr="00830763" w:rsidRDefault="00285F5C" w:rsidP="00285F5C">
      <w:r>
        <w:t>3</w:t>
      </w:r>
      <w:r w:rsidRPr="00830763">
        <w:t>0 × 1 db lágy kapszula OPA/</w:t>
      </w:r>
      <w:proofErr w:type="spellStart"/>
      <w:r w:rsidRPr="00830763">
        <w:t>Al</w:t>
      </w:r>
      <w:proofErr w:type="spellEnd"/>
      <w:r w:rsidRPr="00830763">
        <w:t>/PVC</w:t>
      </w:r>
      <w:r w:rsidRPr="00830763">
        <w:noBreakHyphen/>
        <w:t>alumínium adagonként perforált buborékcsomagolásban.</w:t>
      </w:r>
    </w:p>
    <w:p w14:paraId="32419AC3" w14:textId="77777777" w:rsidR="00285F5C" w:rsidRPr="00830763" w:rsidRDefault="00285F5C" w:rsidP="00285F5C">
      <w:r w:rsidRPr="00830763">
        <w:t>60 × 1 db lágy kapszula OPA/</w:t>
      </w:r>
      <w:proofErr w:type="spellStart"/>
      <w:r w:rsidRPr="00830763">
        <w:t>Al</w:t>
      </w:r>
      <w:proofErr w:type="spellEnd"/>
      <w:r w:rsidRPr="00830763">
        <w:t>/PVC</w:t>
      </w:r>
      <w:r w:rsidRPr="00830763">
        <w:noBreakHyphen/>
        <w:t>alumínium adagonként perforált buborékcsomagolásban.</w:t>
      </w:r>
    </w:p>
    <w:p w14:paraId="414C4083" w14:textId="77777777" w:rsidR="00285F5C" w:rsidRDefault="00285F5C" w:rsidP="00285F5C">
      <w:pPr>
        <w:rPr>
          <w:i/>
          <w:iCs/>
        </w:rPr>
      </w:pPr>
    </w:p>
    <w:p w14:paraId="413A8691" w14:textId="7694B0B6" w:rsidR="00285F5C" w:rsidRPr="00F37F1F" w:rsidRDefault="00285F5C" w:rsidP="00285F5C">
      <w:pPr>
        <w:rPr>
          <w:i/>
          <w:iCs/>
        </w:rPr>
      </w:pPr>
      <w:proofErr w:type="spellStart"/>
      <w:r w:rsidRPr="00F37F1F">
        <w:rPr>
          <w:i/>
          <w:iCs/>
        </w:rPr>
        <w:t>Nintedanib</w:t>
      </w:r>
      <w:proofErr w:type="spellEnd"/>
      <w:r w:rsidRPr="00F37F1F">
        <w:rPr>
          <w:i/>
          <w:iCs/>
        </w:rPr>
        <w:t xml:space="preserve"> </w:t>
      </w:r>
      <w:proofErr w:type="spellStart"/>
      <w:r w:rsidRPr="00F37F1F">
        <w:rPr>
          <w:i/>
          <w:iCs/>
        </w:rPr>
        <w:t>Teva</w:t>
      </w:r>
      <w:proofErr w:type="spellEnd"/>
      <w:r w:rsidRPr="00F37F1F">
        <w:rPr>
          <w:i/>
          <w:iCs/>
        </w:rPr>
        <w:t xml:space="preserve"> GmbH 150 mg lágy kapszula</w:t>
      </w:r>
      <w:r>
        <w:rPr>
          <w:i/>
          <w:iCs/>
        </w:rPr>
        <w:t>:</w:t>
      </w:r>
    </w:p>
    <w:p w14:paraId="0C030B1E" w14:textId="77777777" w:rsidR="00585803" w:rsidRPr="00830763" w:rsidRDefault="00585803" w:rsidP="00585803">
      <w:r>
        <w:t>3</w:t>
      </w:r>
      <w:r w:rsidRPr="00830763">
        <w:t>0 × 1 db lágy kapszula OPA/</w:t>
      </w:r>
      <w:proofErr w:type="spellStart"/>
      <w:r w:rsidRPr="00830763">
        <w:t>Al</w:t>
      </w:r>
      <w:proofErr w:type="spellEnd"/>
      <w:r w:rsidRPr="00830763">
        <w:t>/PVC</w:t>
      </w:r>
      <w:r w:rsidRPr="00830763">
        <w:noBreakHyphen/>
        <w:t>alumínium adagonként perforált buborékcsomagolásban.</w:t>
      </w:r>
    </w:p>
    <w:p w14:paraId="6BCE4202" w14:textId="77777777" w:rsidR="00585803" w:rsidRPr="00830763" w:rsidRDefault="00585803" w:rsidP="00585803">
      <w:r w:rsidRPr="00830763">
        <w:t>60 × 1 db lágy kapszula OPA/</w:t>
      </w:r>
      <w:proofErr w:type="spellStart"/>
      <w:r w:rsidRPr="00830763">
        <w:t>Al</w:t>
      </w:r>
      <w:proofErr w:type="spellEnd"/>
      <w:r w:rsidRPr="00830763">
        <w:t>/PVC</w:t>
      </w:r>
      <w:r w:rsidRPr="00830763">
        <w:noBreakHyphen/>
        <w:t>alumínium adagonként perforált buborékcsomagolásban.</w:t>
      </w:r>
    </w:p>
    <w:p w14:paraId="62C724D6" w14:textId="77777777" w:rsidR="00585803" w:rsidRPr="00830763" w:rsidRDefault="00585803" w:rsidP="00585803"/>
    <w:p w14:paraId="0CDD04FB" w14:textId="77777777" w:rsidR="00585803" w:rsidRPr="00830763" w:rsidRDefault="00585803" w:rsidP="00585803">
      <w:r w:rsidRPr="00830763">
        <w:t>Nem feltétlenül mindegyik kiszerelés kerül kereskedelmi forgalomba.</w:t>
      </w:r>
    </w:p>
    <w:p w14:paraId="1614BF7E" w14:textId="77777777" w:rsidR="00585803" w:rsidRPr="00830763" w:rsidRDefault="00585803" w:rsidP="00585803"/>
    <w:p w14:paraId="350301FE" w14:textId="77777777" w:rsidR="00585803" w:rsidRPr="00830763" w:rsidRDefault="00585803" w:rsidP="00585803">
      <w:pPr>
        <w:keepNext/>
        <w:widowControl/>
        <w:ind w:left="567" w:hanging="567"/>
        <w:rPr>
          <w:b/>
          <w:bCs/>
        </w:rPr>
      </w:pPr>
      <w:r w:rsidRPr="00830763">
        <w:rPr>
          <w:b/>
          <w:bCs/>
        </w:rPr>
        <w:t>6.6</w:t>
      </w:r>
      <w:r w:rsidRPr="00830763">
        <w:rPr>
          <w:b/>
          <w:bCs/>
        </w:rPr>
        <w:tab/>
        <w:t>A megsemmisítésre vonatkozó különleges óvintézkedések és egyéb, a készítmény kezelésével kapcsolatos</w:t>
      </w:r>
      <w:r w:rsidRPr="00830763">
        <w:rPr>
          <w:b/>
          <w:bCs/>
          <w:spacing w:val="-3"/>
        </w:rPr>
        <w:t xml:space="preserve"> </w:t>
      </w:r>
      <w:r w:rsidRPr="00830763">
        <w:rPr>
          <w:b/>
          <w:bCs/>
        </w:rPr>
        <w:t>információk</w:t>
      </w:r>
    </w:p>
    <w:p w14:paraId="4F70301C" w14:textId="77777777" w:rsidR="00585803" w:rsidRPr="00830763" w:rsidRDefault="00585803" w:rsidP="00585803">
      <w:pPr>
        <w:keepNext/>
        <w:widowControl/>
      </w:pPr>
    </w:p>
    <w:p w14:paraId="1DF27CEA" w14:textId="77777777" w:rsidR="00585803" w:rsidRPr="00830763" w:rsidRDefault="00585803" w:rsidP="00585803">
      <w:r w:rsidRPr="00830763">
        <w:t>A kapszula tartalmával történő érintkezés esetén, azonnal bő vízzel kezet kell mosni (lásd 4.2 pont).</w:t>
      </w:r>
    </w:p>
    <w:p w14:paraId="7AAECF35" w14:textId="77777777" w:rsidR="00585803" w:rsidRPr="00830763" w:rsidRDefault="00585803" w:rsidP="00585803"/>
    <w:p w14:paraId="1F5018EB" w14:textId="77777777" w:rsidR="00585803" w:rsidRPr="00830763" w:rsidRDefault="00585803" w:rsidP="00585803">
      <w:r w:rsidRPr="00830763">
        <w:t>Bármilyen fel nem használt gyógyszer, illetve hulladékanyag megsemmisítését a gyógyszerekre vonatkozó előírások szerint kell végrehajtani.</w:t>
      </w:r>
    </w:p>
    <w:p w14:paraId="5ED8C22A" w14:textId="7412BDB5" w:rsidR="00585803" w:rsidRDefault="00585803" w:rsidP="00585803"/>
    <w:p w14:paraId="66E9D027" w14:textId="77777777" w:rsidR="00882662" w:rsidRPr="000A4D78" w:rsidRDefault="00882662" w:rsidP="00882662">
      <w:pPr>
        <w:pStyle w:val="Nincstrkz"/>
        <w:rPr>
          <w:rFonts w:cs="Times New Roman"/>
          <w:b/>
        </w:rPr>
      </w:pPr>
      <w:r w:rsidRPr="000A4D78">
        <w:rPr>
          <w:rFonts w:cs="Times New Roman"/>
          <w:b/>
        </w:rPr>
        <w:t xml:space="preserve">Megjegyzés: </w:t>
      </w:r>
      <w:r w:rsidRPr="000A4D78">
        <w:rPr>
          <w:rFonts w:cs="Times New Roman"/>
          <w:b/>
          <w:lang w:val="en-GB"/>
        </w:rPr>
        <w:sym w:font="Wingdings" w:char="F058"/>
      </w:r>
      <w:r w:rsidRPr="000A4D78">
        <w:rPr>
          <w:rFonts w:cs="Times New Roman"/>
          <w:b/>
        </w:rPr>
        <w:t xml:space="preserve"> </w:t>
      </w:r>
      <w:r w:rsidRPr="000A4D78">
        <w:rPr>
          <w:rFonts w:cs="Times New Roman"/>
          <w:b/>
          <w:lang w:val="en-GB"/>
        </w:rPr>
        <w:sym w:font="Wingdings" w:char="F058"/>
      </w:r>
      <w:r w:rsidRPr="000A4D78">
        <w:rPr>
          <w:rFonts w:cs="Times New Roman"/>
          <w:b/>
        </w:rPr>
        <w:t xml:space="preserve"> </w:t>
      </w:r>
      <w:r>
        <w:rPr>
          <w:rFonts w:cs="Times New Roman"/>
          <w:b/>
        </w:rPr>
        <w:t>(</w:t>
      </w:r>
      <w:proofErr w:type="gramStart"/>
      <w:r>
        <w:rPr>
          <w:rFonts w:cs="Times New Roman"/>
          <w:b/>
        </w:rPr>
        <w:t>két</w:t>
      </w:r>
      <w:r w:rsidRPr="000A4D78">
        <w:rPr>
          <w:rFonts w:cs="Times New Roman"/>
          <w:b/>
        </w:rPr>
        <w:t xml:space="preserve"> keresztes</w:t>
      </w:r>
      <w:proofErr w:type="gramEnd"/>
      <w:r w:rsidRPr="000A4D78">
        <w:rPr>
          <w:rFonts w:cs="Times New Roman"/>
          <w:b/>
        </w:rPr>
        <w:t>)</w:t>
      </w:r>
    </w:p>
    <w:p w14:paraId="32E35830" w14:textId="77777777" w:rsidR="00882662" w:rsidRPr="000A4D78" w:rsidRDefault="00882662" w:rsidP="00882662">
      <w:pPr>
        <w:pStyle w:val="Nincstrkz"/>
        <w:rPr>
          <w:rFonts w:cs="Times New Roman"/>
          <w:b/>
        </w:rPr>
      </w:pPr>
      <w:r w:rsidRPr="000A4D78">
        <w:rPr>
          <w:rFonts w:cs="Times New Roman"/>
          <w:b/>
        </w:rPr>
        <w:t xml:space="preserve">Osztályozás: </w:t>
      </w:r>
      <w:proofErr w:type="gramStart"/>
      <w:r w:rsidRPr="000A4D78">
        <w:rPr>
          <w:rFonts w:cs="Times New Roman"/>
          <w:b/>
        </w:rPr>
        <w:t>II./</w:t>
      </w:r>
      <w:proofErr w:type="gramEnd"/>
      <w:r w:rsidRPr="000A4D78">
        <w:rPr>
          <w:rFonts w:cs="Times New Roman"/>
          <w:b/>
        </w:rPr>
        <w:t>2 csoport</w:t>
      </w:r>
    </w:p>
    <w:p w14:paraId="56BAF21E" w14:textId="77777777" w:rsidR="00882662" w:rsidRDefault="00882662" w:rsidP="00882662">
      <w:r w:rsidRPr="005C6880">
        <w:t>Korlátozott érvényű orvosi rendelvényhez kötött, szakorvosi/kórházi diagnózist követően folyamatos szakorvosi ellenőrzés mellett alkalmazható gyógyszer (Sz).</w:t>
      </w:r>
    </w:p>
    <w:p w14:paraId="0E04D001" w14:textId="77777777" w:rsidR="00FA3E9B" w:rsidRPr="00830763" w:rsidRDefault="00FA3E9B" w:rsidP="00585803"/>
    <w:p w14:paraId="3C9DBA72" w14:textId="77777777" w:rsidR="00585803" w:rsidRPr="00830763" w:rsidRDefault="00585803" w:rsidP="00585803"/>
    <w:p w14:paraId="0A06848E" w14:textId="77777777" w:rsidR="00585803" w:rsidRPr="00830763" w:rsidRDefault="00585803" w:rsidP="00585803">
      <w:pPr>
        <w:keepNext/>
        <w:widowControl/>
        <w:tabs>
          <w:tab w:val="left" w:pos="426"/>
        </w:tabs>
        <w:rPr>
          <w:b/>
          <w:bCs/>
        </w:rPr>
      </w:pPr>
      <w:r w:rsidRPr="00830763">
        <w:rPr>
          <w:b/>
          <w:bCs/>
        </w:rPr>
        <w:lastRenderedPageBreak/>
        <w:t>7.</w:t>
      </w:r>
      <w:r w:rsidRPr="00830763">
        <w:rPr>
          <w:b/>
          <w:bCs/>
        </w:rPr>
        <w:tab/>
        <w:t>A FORGALOMBA HOZATALI ENGEDÉLY</w:t>
      </w:r>
      <w:r w:rsidRPr="00830763">
        <w:rPr>
          <w:b/>
          <w:bCs/>
          <w:spacing w:val="-5"/>
        </w:rPr>
        <w:t xml:space="preserve"> </w:t>
      </w:r>
      <w:r w:rsidRPr="00830763">
        <w:rPr>
          <w:b/>
          <w:bCs/>
        </w:rPr>
        <w:t>JOGOSULTJA</w:t>
      </w:r>
    </w:p>
    <w:p w14:paraId="3717E698" w14:textId="77777777" w:rsidR="00585803" w:rsidRPr="00830763" w:rsidRDefault="00585803" w:rsidP="00585803">
      <w:pPr>
        <w:keepNext/>
        <w:widowControl/>
      </w:pPr>
    </w:p>
    <w:p w14:paraId="1ECDE86A" w14:textId="77777777" w:rsidR="00704292" w:rsidRPr="00704292" w:rsidRDefault="00704292" w:rsidP="00704292">
      <w:proofErr w:type="spellStart"/>
      <w:r w:rsidRPr="00704292">
        <w:t>Teva</w:t>
      </w:r>
      <w:proofErr w:type="spellEnd"/>
      <w:r w:rsidRPr="00704292">
        <w:t xml:space="preserve"> GmbH,</w:t>
      </w:r>
    </w:p>
    <w:p w14:paraId="7E76A271" w14:textId="77777777" w:rsidR="00704292" w:rsidRDefault="00704292" w:rsidP="00704292">
      <w:proofErr w:type="spellStart"/>
      <w:r w:rsidRPr="00704292">
        <w:t>Graf-Arco-Str</w:t>
      </w:r>
      <w:proofErr w:type="spellEnd"/>
      <w:r w:rsidRPr="00704292">
        <w:t xml:space="preserve">. 3, </w:t>
      </w:r>
    </w:p>
    <w:p w14:paraId="70EF4FC2" w14:textId="27D3ABE8" w:rsidR="00704292" w:rsidRDefault="00704292" w:rsidP="00704292">
      <w:r w:rsidRPr="00704292">
        <w:t xml:space="preserve">89079 Ulm, </w:t>
      </w:r>
    </w:p>
    <w:p w14:paraId="5C59DF7B" w14:textId="12736B7D" w:rsidR="00704292" w:rsidRPr="00704292" w:rsidRDefault="00704292" w:rsidP="00704292">
      <w:r w:rsidRPr="00704292">
        <w:t>Németország</w:t>
      </w:r>
    </w:p>
    <w:p w14:paraId="42F952CB" w14:textId="77777777" w:rsidR="00585803" w:rsidRDefault="00585803" w:rsidP="00585803"/>
    <w:p w14:paraId="39DDF100" w14:textId="77777777" w:rsidR="00704292" w:rsidRPr="00830763" w:rsidRDefault="00704292" w:rsidP="00585803"/>
    <w:p w14:paraId="71E9FFFF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8.</w:t>
      </w:r>
      <w:r w:rsidRPr="00830763">
        <w:rPr>
          <w:b/>
          <w:bCs/>
        </w:rPr>
        <w:tab/>
        <w:t>A FORGALOMBA HOZATALI ENGEDÉLY</w:t>
      </w:r>
      <w:r w:rsidRPr="00830763">
        <w:rPr>
          <w:b/>
          <w:bCs/>
          <w:spacing w:val="-5"/>
        </w:rPr>
        <w:t xml:space="preserve"> </w:t>
      </w:r>
      <w:r w:rsidRPr="00830763">
        <w:rPr>
          <w:b/>
          <w:bCs/>
        </w:rPr>
        <w:t>SZÁMA(I)</w:t>
      </w:r>
    </w:p>
    <w:p w14:paraId="390EDA11" w14:textId="77777777" w:rsidR="00585803" w:rsidRPr="00830763" w:rsidRDefault="00585803" w:rsidP="00585803">
      <w:pPr>
        <w:keepNext/>
        <w:widowControl/>
      </w:pPr>
    </w:p>
    <w:p w14:paraId="0AA81E4E" w14:textId="77777777" w:rsidR="00F2588C" w:rsidRDefault="00F2588C" w:rsidP="00F2588C">
      <w:pPr>
        <w:keepNext/>
        <w:rPr>
          <w:b/>
          <w:bCs/>
          <w:lang w:bidi="ar-SA"/>
        </w:rPr>
      </w:pPr>
      <w:proofErr w:type="spellStart"/>
      <w:r>
        <w:rPr>
          <w:b/>
          <w:bCs/>
        </w:rPr>
        <w:t>Nintedanib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 100 mg lágy kapszula </w:t>
      </w:r>
    </w:p>
    <w:p w14:paraId="7127337D" w14:textId="682CE880" w:rsidR="00F2588C" w:rsidRPr="00F2588C" w:rsidRDefault="00F2588C" w:rsidP="00F2588C">
      <w:pPr>
        <w:keepNext/>
        <w:rPr>
          <w:b/>
          <w:bCs/>
        </w:rPr>
      </w:pPr>
      <w:r>
        <w:rPr>
          <w:b/>
          <w:bCs/>
        </w:rPr>
        <w:t> </w:t>
      </w:r>
      <w:r>
        <w:t>OGYI-T-24494/</w:t>
      </w:r>
      <w:proofErr w:type="gramStart"/>
      <w:r>
        <w:t>01  60</w:t>
      </w:r>
      <w:proofErr w:type="gramEnd"/>
      <w:r>
        <w:t>x1           OPA/</w:t>
      </w:r>
      <w:proofErr w:type="spellStart"/>
      <w:r>
        <w:t>Al</w:t>
      </w:r>
      <w:proofErr w:type="spellEnd"/>
      <w:r>
        <w:t>/PVC</w:t>
      </w:r>
      <w:r>
        <w:noBreakHyphen/>
        <w:t>alumínium adagonként perforált buborékcsomagolásban              </w:t>
      </w:r>
    </w:p>
    <w:p w14:paraId="07EF38BA" w14:textId="77777777" w:rsidR="00F2588C" w:rsidRDefault="00F2588C" w:rsidP="00F2588C">
      <w:r>
        <w:t> </w:t>
      </w:r>
    </w:p>
    <w:p w14:paraId="7F5FE3D9" w14:textId="77777777" w:rsidR="00F2588C" w:rsidRDefault="00F2588C" w:rsidP="00F2588C">
      <w:pPr>
        <w:keepNext/>
        <w:rPr>
          <w:b/>
          <w:bCs/>
        </w:rPr>
      </w:pPr>
      <w:proofErr w:type="spellStart"/>
      <w:r>
        <w:rPr>
          <w:b/>
          <w:bCs/>
        </w:rPr>
        <w:t>Nintedanib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 150 mg lágy kapszula </w:t>
      </w:r>
    </w:p>
    <w:p w14:paraId="68383FF1" w14:textId="1DE05C54" w:rsidR="00F2588C" w:rsidRPr="00F2588C" w:rsidRDefault="00F2588C" w:rsidP="00F2588C">
      <w:pPr>
        <w:keepNext/>
        <w:rPr>
          <w:b/>
          <w:bCs/>
        </w:rPr>
      </w:pPr>
      <w:r>
        <w:rPr>
          <w:b/>
          <w:bCs/>
        </w:rPr>
        <w:t> </w:t>
      </w:r>
      <w:r>
        <w:t>OGYI-T-24494/</w:t>
      </w:r>
      <w:proofErr w:type="gramStart"/>
      <w:r>
        <w:t>02  60</w:t>
      </w:r>
      <w:proofErr w:type="gramEnd"/>
      <w:r>
        <w:t>x1           OPA/</w:t>
      </w:r>
      <w:proofErr w:type="spellStart"/>
      <w:r>
        <w:t>Al</w:t>
      </w:r>
      <w:proofErr w:type="spellEnd"/>
      <w:r>
        <w:t>/PVC</w:t>
      </w:r>
      <w:r>
        <w:noBreakHyphen/>
        <w:t>alumínium adagonként perforált buborékcsomagolásban              </w:t>
      </w:r>
    </w:p>
    <w:p w14:paraId="09D07E8B" w14:textId="77777777" w:rsidR="00585803" w:rsidRDefault="00585803" w:rsidP="00585803"/>
    <w:p w14:paraId="6EBB9857" w14:textId="77777777" w:rsidR="003257C2" w:rsidRPr="00830763" w:rsidRDefault="003257C2" w:rsidP="00585803"/>
    <w:p w14:paraId="1E934F19" w14:textId="77777777" w:rsidR="00585803" w:rsidRPr="00830763" w:rsidRDefault="00585803" w:rsidP="00585803">
      <w:pPr>
        <w:keepNext/>
        <w:widowControl/>
        <w:ind w:left="567" w:hanging="567"/>
        <w:rPr>
          <w:b/>
          <w:bCs/>
        </w:rPr>
      </w:pPr>
      <w:r w:rsidRPr="00830763">
        <w:rPr>
          <w:b/>
          <w:bCs/>
        </w:rPr>
        <w:t>9.</w:t>
      </w:r>
      <w:r w:rsidRPr="00830763">
        <w:rPr>
          <w:b/>
          <w:bCs/>
        </w:rPr>
        <w:tab/>
        <w:t>A FORGALOMBA HOZATALI ENGEDÉLY ELSŐ KIADÁSÁNAK/ MEGÚJÍTÁSÁNAK</w:t>
      </w:r>
      <w:r w:rsidRPr="00830763">
        <w:rPr>
          <w:b/>
          <w:bCs/>
          <w:spacing w:val="-2"/>
        </w:rPr>
        <w:t xml:space="preserve"> </w:t>
      </w:r>
      <w:r w:rsidRPr="00830763">
        <w:rPr>
          <w:b/>
          <w:bCs/>
        </w:rPr>
        <w:t>DÁTUMA</w:t>
      </w:r>
    </w:p>
    <w:p w14:paraId="144E3931" w14:textId="77777777" w:rsidR="00585803" w:rsidRPr="00830763" w:rsidRDefault="00585803" w:rsidP="00585803">
      <w:pPr>
        <w:keepNext/>
        <w:widowControl/>
      </w:pPr>
    </w:p>
    <w:p w14:paraId="17F4CEBE" w14:textId="2ACD8F29" w:rsidR="00585803" w:rsidRPr="00830763" w:rsidRDefault="00585803" w:rsidP="00585803">
      <w:r w:rsidRPr="00830763">
        <w:t xml:space="preserve">A forgalomba hozatali engedély első kiadásának dátuma: </w:t>
      </w:r>
      <w:r w:rsidR="00F2588C">
        <w:rPr>
          <w:color w:val="000000"/>
        </w:rPr>
        <w:t>2024. december 5.</w:t>
      </w:r>
    </w:p>
    <w:p w14:paraId="25ABFC82" w14:textId="77777777" w:rsidR="00585803" w:rsidRPr="00830763" w:rsidRDefault="00585803" w:rsidP="00585803"/>
    <w:p w14:paraId="5202C484" w14:textId="77777777" w:rsidR="00585803" w:rsidRPr="00830763" w:rsidRDefault="00585803" w:rsidP="00585803"/>
    <w:p w14:paraId="4F39EC1F" w14:textId="77777777" w:rsidR="00585803" w:rsidRPr="00830763" w:rsidRDefault="00585803" w:rsidP="00585803">
      <w:pPr>
        <w:keepNext/>
        <w:widowControl/>
        <w:tabs>
          <w:tab w:val="left" w:pos="567"/>
        </w:tabs>
        <w:rPr>
          <w:b/>
          <w:bCs/>
        </w:rPr>
      </w:pPr>
      <w:r w:rsidRPr="00830763">
        <w:rPr>
          <w:b/>
          <w:bCs/>
        </w:rPr>
        <w:t>10.</w:t>
      </w:r>
      <w:r w:rsidRPr="00830763">
        <w:rPr>
          <w:b/>
          <w:bCs/>
        </w:rPr>
        <w:tab/>
        <w:t>A SZÖVEG ELLENŐRZÉSÉNEK</w:t>
      </w:r>
      <w:r w:rsidRPr="00830763">
        <w:rPr>
          <w:b/>
          <w:bCs/>
          <w:spacing w:val="-4"/>
        </w:rPr>
        <w:t xml:space="preserve"> </w:t>
      </w:r>
      <w:r w:rsidRPr="00830763">
        <w:rPr>
          <w:b/>
          <w:bCs/>
        </w:rPr>
        <w:t>DÁTUMA</w:t>
      </w:r>
    </w:p>
    <w:p w14:paraId="7C2437E0" w14:textId="77777777" w:rsidR="00585803" w:rsidRPr="00830763" w:rsidRDefault="00585803" w:rsidP="00585803">
      <w:pPr>
        <w:keepNext/>
        <w:widowControl/>
      </w:pPr>
    </w:p>
    <w:p w14:paraId="76822399" w14:textId="69EDBC1E" w:rsidR="002D64FD" w:rsidRDefault="00573F16">
      <w:r>
        <w:rPr>
          <w:color w:val="000000"/>
        </w:rPr>
        <w:t>202</w:t>
      </w:r>
      <w:r w:rsidR="003257C2">
        <w:rPr>
          <w:color w:val="000000"/>
        </w:rPr>
        <w:t>6</w:t>
      </w:r>
      <w:r>
        <w:rPr>
          <w:color w:val="000000"/>
        </w:rPr>
        <w:t xml:space="preserve">. </w:t>
      </w:r>
      <w:r w:rsidR="005A5CC5">
        <w:rPr>
          <w:color w:val="000000"/>
        </w:rPr>
        <w:t>március 28.</w:t>
      </w:r>
    </w:p>
    <w:sectPr w:rsidR="002D64FD" w:rsidSect="00F37F1F">
      <w:headerReference w:type="default" r:id="rId15"/>
      <w:footerReference w:type="default" r:id="rId16"/>
      <w:headerReference w:type="first" r:id="rId17"/>
      <w:footerReference w:type="first" r:id="rId18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6877B" w14:textId="77777777" w:rsidR="00A359BC" w:rsidRDefault="00A359BC">
      <w:r>
        <w:separator/>
      </w:r>
    </w:p>
  </w:endnote>
  <w:endnote w:type="continuationSeparator" w:id="0">
    <w:p w14:paraId="11890D5B" w14:textId="77777777" w:rsidR="00A359BC" w:rsidRDefault="00A3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B63AB" w14:textId="14BA109A" w:rsidR="00925D30" w:rsidRDefault="00925D30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FEFBDD6" wp14:editId="138948C9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189230" cy="139700"/>
              <wp:effectExtent l="0" t="0" r="0" b="0"/>
              <wp:wrapNone/>
              <wp:docPr id="2062282293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DDA168" w14:textId="77777777" w:rsidR="00925D30" w:rsidRPr="00C320A5" w:rsidRDefault="00925D30">
                          <w:pPr>
                            <w:spacing w:before="15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EFBDD6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290.15pt;margin-top:795.1pt;width:14.9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" filled="f" stroked="f">
              <v:textbox inset="0,0,0,0">
                <w:txbxContent>
                  <w:p w14:paraId="31DDA168" w14:textId="77777777" w:rsidR="00925D30" w:rsidRPr="00C320A5" w:rsidRDefault="00925D30">
                    <w:pPr>
                      <w:spacing w:before="15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D6D8B" w14:textId="24D0D814" w:rsidR="00925D30" w:rsidRPr="0089637F" w:rsidRDefault="00416290" w:rsidP="001E368D">
    <w:pPr>
      <w:pStyle w:val="llb"/>
      <w:rPr>
        <w:sz w:val="18"/>
        <w:szCs w:val="18"/>
        <w:lang w:val="en-GB"/>
      </w:rPr>
    </w:pPr>
    <w:r w:rsidRPr="0089637F">
      <w:rPr>
        <w:sz w:val="18"/>
        <w:szCs w:val="18"/>
        <w:lang w:val="en-GB"/>
      </w:rPr>
      <w:t>NNGYK/ETGY/24259/2025</w:t>
    </w:r>
  </w:p>
  <w:p w14:paraId="6210FA0E" w14:textId="21438E99" w:rsidR="00416290" w:rsidRPr="004053D9" w:rsidRDefault="00416290" w:rsidP="001E368D">
    <w:pPr>
      <w:pStyle w:val="llb"/>
      <w:rPr>
        <w:sz w:val="18"/>
        <w:szCs w:val="18"/>
      </w:rPr>
    </w:pPr>
    <w:r w:rsidRPr="004053D9">
      <w:rPr>
        <w:sz w:val="18"/>
        <w:szCs w:val="18"/>
      </w:rPr>
      <w:t>NNGYK/ETGY/28190/2025</w:t>
    </w:r>
  </w:p>
  <w:p w14:paraId="7F36F36B" w14:textId="38F9992A" w:rsidR="00416290" w:rsidRPr="004053D9" w:rsidRDefault="00416290" w:rsidP="001E368D">
    <w:pPr>
      <w:pStyle w:val="llb"/>
      <w:rPr>
        <w:sz w:val="18"/>
        <w:szCs w:val="18"/>
      </w:rPr>
    </w:pPr>
    <w:r w:rsidRPr="004053D9">
      <w:rPr>
        <w:sz w:val="18"/>
        <w:szCs w:val="18"/>
      </w:rPr>
      <w:t>NNGYK/ETGY/28192/2025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64BA8" w14:textId="77777777" w:rsidR="00A359BC" w:rsidRDefault="00A359BC">
      <w:r>
        <w:separator/>
      </w:r>
    </w:p>
  </w:footnote>
  <w:footnote w:type="continuationSeparator" w:id="0">
    <w:p w14:paraId="1C3AFDDA" w14:textId="77777777" w:rsidR="00A359BC" w:rsidRDefault="00A35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418605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0387F71" w14:textId="77777777" w:rsidR="00925D30" w:rsidRPr="000F286B" w:rsidRDefault="00925D30">
        <w:pPr>
          <w:pStyle w:val="lfej"/>
          <w:jc w:val="center"/>
          <w:rPr>
            <w:sz w:val="18"/>
            <w:szCs w:val="18"/>
          </w:rPr>
        </w:pPr>
        <w:r w:rsidRPr="000F286B">
          <w:rPr>
            <w:sz w:val="18"/>
            <w:szCs w:val="18"/>
          </w:rPr>
          <w:fldChar w:fldCharType="begin"/>
        </w:r>
        <w:r w:rsidRPr="000F286B">
          <w:rPr>
            <w:sz w:val="18"/>
            <w:szCs w:val="18"/>
          </w:rPr>
          <w:instrText>PAGE   \* MERGEFORMAT</w:instrText>
        </w:r>
        <w:r w:rsidRPr="000F286B">
          <w:rPr>
            <w:sz w:val="18"/>
            <w:szCs w:val="18"/>
          </w:rPr>
          <w:fldChar w:fldCharType="separate"/>
        </w:r>
        <w:r w:rsidRPr="000F286B">
          <w:rPr>
            <w:sz w:val="18"/>
            <w:szCs w:val="18"/>
          </w:rPr>
          <w:t>2</w:t>
        </w:r>
        <w:r w:rsidRPr="000F286B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225EA" w14:textId="77777777" w:rsidR="00925D30" w:rsidRDefault="00925D30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F0248"/>
    <w:multiLevelType w:val="hybridMultilevel"/>
    <w:tmpl w:val="6E2E563A"/>
    <w:lvl w:ilvl="0" w:tplc="040E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1" w15:restartNumberingAfterBreak="0">
    <w:nsid w:val="07690495"/>
    <w:multiLevelType w:val="hybridMultilevel"/>
    <w:tmpl w:val="FBFEEFB2"/>
    <w:lvl w:ilvl="0" w:tplc="0E3EC3CA">
      <w:start w:val="1"/>
      <w:numFmt w:val="decimal"/>
      <w:lvlText w:val="%1."/>
      <w:lvlJc w:val="left"/>
      <w:pPr>
        <w:ind w:left="458" w:hanging="22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hu-HU" w:eastAsia="hu-HU" w:bidi="hu-HU"/>
      </w:rPr>
    </w:lvl>
    <w:lvl w:ilvl="1" w:tplc="D4E85A70">
      <w:numFmt w:val="bullet"/>
      <w:lvlText w:val="•"/>
      <w:lvlJc w:val="left"/>
      <w:pPr>
        <w:ind w:left="1370" w:hanging="221"/>
      </w:pPr>
      <w:rPr>
        <w:rFonts w:hint="default"/>
        <w:lang w:val="hu-HU" w:eastAsia="hu-HU" w:bidi="hu-HU"/>
      </w:rPr>
    </w:lvl>
    <w:lvl w:ilvl="2" w:tplc="F5EADA3E">
      <w:numFmt w:val="bullet"/>
      <w:lvlText w:val="•"/>
      <w:lvlJc w:val="left"/>
      <w:pPr>
        <w:ind w:left="2281" w:hanging="221"/>
      </w:pPr>
      <w:rPr>
        <w:rFonts w:hint="default"/>
        <w:lang w:val="hu-HU" w:eastAsia="hu-HU" w:bidi="hu-HU"/>
      </w:rPr>
    </w:lvl>
    <w:lvl w:ilvl="3" w:tplc="2CE6FF94">
      <w:numFmt w:val="bullet"/>
      <w:lvlText w:val="•"/>
      <w:lvlJc w:val="left"/>
      <w:pPr>
        <w:ind w:left="3191" w:hanging="221"/>
      </w:pPr>
      <w:rPr>
        <w:rFonts w:hint="default"/>
        <w:lang w:val="hu-HU" w:eastAsia="hu-HU" w:bidi="hu-HU"/>
      </w:rPr>
    </w:lvl>
    <w:lvl w:ilvl="4" w:tplc="83B8C444">
      <w:numFmt w:val="bullet"/>
      <w:lvlText w:val="•"/>
      <w:lvlJc w:val="left"/>
      <w:pPr>
        <w:ind w:left="4102" w:hanging="221"/>
      </w:pPr>
      <w:rPr>
        <w:rFonts w:hint="default"/>
        <w:lang w:val="hu-HU" w:eastAsia="hu-HU" w:bidi="hu-HU"/>
      </w:rPr>
    </w:lvl>
    <w:lvl w:ilvl="5" w:tplc="DC0C45DC">
      <w:numFmt w:val="bullet"/>
      <w:lvlText w:val="•"/>
      <w:lvlJc w:val="left"/>
      <w:pPr>
        <w:ind w:left="5012" w:hanging="221"/>
      </w:pPr>
      <w:rPr>
        <w:rFonts w:hint="default"/>
        <w:lang w:val="hu-HU" w:eastAsia="hu-HU" w:bidi="hu-HU"/>
      </w:rPr>
    </w:lvl>
    <w:lvl w:ilvl="6" w:tplc="8A92A8AE">
      <w:numFmt w:val="bullet"/>
      <w:lvlText w:val="•"/>
      <w:lvlJc w:val="left"/>
      <w:pPr>
        <w:ind w:left="5923" w:hanging="221"/>
      </w:pPr>
      <w:rPr>
        <w:rFonts w:hint="default"/>
        <w:lang w:val="hu-HU" w:eastAsia="hu-HU" w:bidi="hu-HU"/>
      </w:rPr>
    </w:lvl>
    <w:lvl w:ilvl="7" w:tplc="C2C47ABE">
      <w:numFmt w:val="bullet"/>
      <w:lvlText w:val="•"/>
      <w:lvlJc w:val="left"/>
      <w:pPr>
        <w:ind w:left="6833" w:hanging="221"/>
      </w:pPr>
      <w:rPr>
        <w:rFonts w:hint="default"/>
        <w:lang w:val="hu-HU" w:eastAsia="hu-HU" w:bidi="hu-HU"/>
      </w:rPr>
    </w:lvl>
    <w:lvl w:ilvl="8" w:tplc="3DE2624A">
      <w:numFmt w:val="bullet"/>
      <w:lvlText w:val="•"/>
      <w:lvlJc w:val="left"/>
      <w:pPr>
        <w:ind w:left="7744" w:hanging="221"/>
      </w:pPr>
      <w:rPr>
        <w:rFonts w:hint="default"/>
        <w:lang w:val="hu-HU" w:eastAsia="hu-HU" w:bidi="hu-HU"/>
      </w:rPr>
    </w:lvl>
  </w:abstractNum>
  <w:abstractNum w:abstractNumId="2" w15:restartNumberingAfterBreak="0">
    <w:nsid w:val="079B758A"/>
    <w:multiLevelType w:val="hybridMultilevel"/>
    <w:tmpl w:val="DF380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23596"/>
    <w:multiLevelType w:val="multilevel"/>
    <w:tmpl w:val="EE64278A"/>
    <w:lvl w:ilvl="0">
      <w:start w:val="4"/>
      <w:numFmt w:val="decimal"/>
      <w:lvlText w:val="%1"/>
      <w:lvlJc w:val="left"/>
      <w:pPr>
        <w:ind w:left="804" w:hanging="567"/>
      </w:pPr>
      <w:rPr>
        <w:rFonts w:hint="default"/>
        <w:lang w:val="hu-HU" w:eastAsia="hu-HU" w:bidi="hu-HU"/>
      </w:rPr>
    </w:lvl>
    <w:lvl w:ilvl="1">
      <w:start w:val="3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4" w15:restartNumberingAfterBreak="0">
    <w:nsid w:val="0BF55AB2"/>
    <w:multiLevelType w:val="hybridMultilevel"/>
    <w:tmpl w:val="67C685BC"/>
    <w:lvl w:ilvl="0" w:tplc="FB802A7C">
      <w:numFmt w:val="bullet"/>
      <w:lvlText w:val=""/>
      <w:lvlJc w:val="left"/>
      <w:pPr>
        <w:ind w:left="598" w:hanging="360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1" w:tplc="50E01FBE">
      <w:numFmt w:val="bullet"/>
      <w:lvlText w:val="•"/>
      <w:lvlJc w:val="left"/>
      <w:pPr>
        <w:ind w:left="1496" w:hanging="360"/>
      </w:pPr>
      <w:rPr>
        <w:rFonts w:hint="default"/>
        <w:lang w:val="hu-HU" w:eastAsia="hu-HU" w:bidi="hu-HU"/>
      </w:rPr>
    </w:lvl>
    <w:lvl w:ilvl="2" w:tplc="3216ECB4">
      <w:numFmt w:val="bullet"/>
      <w:lvlText w:val="•"/>
      <w:lvlJc w:val="left"/>
      <w:pPr>
        <w:ind w:left="2393" w:hanging="360"/>
      </w:pPr>
      <w:rPr>
        <w:rFonts w:hint="default"/>
        <w:lang w:val="hu-HU" w:eastAsia="hu-HU" w:bidi="hu-HU"/>
      </w:rPr>
    </w:lvl>
    <w:lvl w:ilvl="3" w:tplc="6CD0CB7E">
      <w:numFmt w:val="bullet"/>
      <w:lvlText w:val="•"/>
      <w:lvlJc w:val="left"/>
      <w:pPr>
        <w:ind w:left="3289" w:hanging="360"/>
      </w:pPr>
      <w:rPr>
        <w:rFonts w:hint="default"/>
        <w:lang w:val="hu-HU" w:eastAsia="hu-HU" w:bidi="hu-HU"/>
      </w:rPr>
    </w:lvl>
    <w:lvl w:ilvl="4" w:tplc="3188820A">
      <w:numFmt w:val="bullet"/>
      <w:lvlText w:val="•"/>
      <w:lvlJc w:val="left"/>
      <w:pPr>
        <w:ind w:left="4186" w:hanging="360"/>
      </w:pPr>
      <w:rPr>
        <w:rFonts w:hint="default"/>
        <w:lang w:val="hu-HU" w:eastAsia="hu-HU" w:bidi="hu-HU"/>
      </w:rPr>
    </w:lvl>
    <w:lvl w:ilvl="5" w:tplc="1F986882">
      <w:numFmt w:val="bullet"/>
      <w:lvlText w:val="•"/>
      <w:lvlJc w:val="left"/>
      <w:pPr>
        <w:ind w:left="5082" w:hanging="360"/>
      </w:pPr>
      <w:rPr>
        <w:rFonts w:hint="default"/>
        <w:lang w:val="hu-HU" w:eastAsia="hu-HU" w:bidi="hu-HU"/>
      </w:rPr>
    </w:lvl>
    <w:lvl w:ilvl="6" w:tplc="D0829826">
      <w:numFmt w:val="bullet"/>
      <w:lvlText w:val="•"/>
      <w:lvlJc w:val="left"/>
      <w:pPr>
        <w:ind w:left="5979" w:hanging="360"/>
      </w:pPr>
      <w:rPr>
        <w:rFonts w:hint="default"/>
        <w:lang w:val="hu-HU" w:eastAsia="hu-HU" w:bidi="hu-HU"/>
      </w:rPr>
    </w:lvl>
    <w:lvl w:ilvl="7" w:tplc="652E0A9C">
      <w:numFmt w:val="bullet"/>
      <w:lvlText w:val="•"/>
      <w:lvlJc w:val="left"/>
      <w:pPr>
        <w:ind w:left="6875" w:hanging="360"/>
      </w:pPr>
      <w:rPr>
        <w:rFonts w:hint="default"/>
        <w:lang w:val="hu-HU" w:eastAsia="hu-HU" w:bidi="hu-HU"/>
      </w:rPr>
    </w:lvl>
    <w:lvl w:ilvl="8" w:tplc="462C9CD2">
      <w:numFmt w:val="bullet"/>
      <w:lvlText w:val="•"/>
      <w:lvlJc w:val="left"/>
      <w:pPr>
        <w:ind w:left="7772" w:hanging="360"/>
      </w:pPr>
      <w:rPr>
        <w:rFonts w:hint="default"/>
        <w:lang w:val="hu-HU" w:eastAsia="hu-HU" w:bidi="hu-HU"/>
      </w:rPr>
    </w:lvl>
  </w:abstractNum>
  <w:abstractNum w:abstractNumId="5" w15:restartNumberingAfterBreak="0">
    <w:nsid w:val="106F2DB5"/>
    <w:multiLevelType w:val="hybridMultilevel"/>
    <w:tmpl w:val="F2ECDC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0"/>
        <w:w w:val="99"/>
        <w:lang w:val="en-US" w:eastAsia="en-US" w:bidi="ar-SA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8E0F1B"/>
    <w:multiLevelType w:val="hybridMultilevel"/>
    <w:tmpl w:val="67EE8588"/>
    <w:lvl w:ilvl="0" w:tplc="1714D7B4">
      <w:start w:val="4"/>
      <w:numFmt w:val="decimal"/>
      <w:lvlText w:val="%1."/>
      <w:lvlJc w:val="left"/>
      <w:pPr>
        <w:ind w:left="167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A8765B1C">
      <w:numFmt w:val="bullet"/>
      <w:lvlText w:val="•"/>
      <w:lvlJc w:val="left"/>
      <w:pPr>
        <w:ind w:left="2468" w:hanging="221"/>
      </w:pPr>
      <w:rPr>
        <w:rFonts w:hint="default"/>
        <w:lang w:val="hu-HU" w:eastAsia="hu-HU" w:bidi="hu-HU"/>
      </w:rPr>
    </w:lvl>
    <w:lvl w:ilvl="2" w:tplc="9CCA8288">
      <w:numFmt w:val="bullet"/>
      <w:lvlText w:val="•"/>
      <w:lvlJc w:val="left"/>
      <w:pPr>
        <w:ind w:left="3257" w:hanging="221"/>
      </w:pPr>
      <w:rPr>
        <w:rFonts w:hint="default"/>
        <w:lang w:val="hu-HU" w:eastAsia="hu-HU" w:bidi="hu-HU"/>
      </w:rPr>
    </w:lvl>
    <w:lvl w:ilvl="3" w:tplc="41861552">
      <w:numFmt w:val="bullet"/>
      <w:lvlText w:val="•"/>
      <w:lvlJc w:val="left"/>
      <w:pPr>
        <w:ind w:left="4045" w:hanging="221"/>
      </w:pPr>
      <w:rPr>
        <w:rFonts w:hint="default"/>
        <w:lang w:val="hu-HU" w:eastAsia="hu-HU" w:bidi="hu-HU"/>
      </w:rPr>
    </w:lvl>
    <w:lvl w:ilvl="4" w:tplc="2BD4C38C">
      <w:numFmt w:val="bullet"/>
      <w:lvlText w:val="•"/>
      <w:lvlJc w:val="left"/>
      <w:pPr>
        <w:ind w:left="4834" w:hanging="221"/>
      </w:pPr>
      <w:rPr>
        <w:rFonts w:hint="default"/>
        <w:lang w:val="hu-HU" w:eastAsia="hu-HU" w:bidi="hu-HU"/>
      </w:rPr>
    </w:lvl>
    <w:lvl w:ilvl="5" w:tplc="4DF4FFCE">
      <w:numFmt w:val="bullet"/>
      <w:lvlText w:val="•"/>
      <w:lvlJc w:val="left"/>
      <w:pPr>
        <w:ind w:left="5622" w:hanging="221"/>
      </w:pPr>
      <w:rPr>
        <w:rFonts w:hint="default"/>
        <w:lang w:val="hu-HU" w:eastAsia="hu-HU" w:bidi="hu-HU"/>
      </w:rPr>
    </w:lvl>
    <w:lvl w:ilvl="6" w:tplc="1FDCA014">
      <w:numFmt w:val="bullet"/>
      <w:lvlText w:val="•"/>
      <w:lvlJc w:val="left"/>
      <w:pPr>
        <w:ind w:left="6411" w:hanging="221"/>
      </w:pPr>
      <w:rPr>
        <w:rFonts w:hint="default"/>
        <w:lang w:val="hu-HU" w:eastAsia="hu-HU" w:bidi="hu-HU"/>
      </w:rPr>
    </w:lvl>
    <w:lvl w:ilvl="7" w:tplc="C7AEFD86">
      <w:numFmt w:val="bullet"/>
      <w:lvlText w:val="•"/>
      <w:lvlJc w:val="left"/>
      <w:pPr>
        <w:ind w:left="7199" w:hanging="221"/>
      </w:pPr>
      <w:rPr>
        <w:rFonts w:hint="default"/>
        <w:lang w:val="hu-HU" w:eastAsia="hu-HU" w:bidi="hu-HU"/>
      </w:rPr>
    </w:lvl>
    <w:lvl w:ilvl="8" w:tplc="88BE8818">
      <w:numFmt w:val="bullet"/>
      <w:lvlText w:val="•"/>
      <w:lvlJc w:val="left"/>
      <w:pPr>
        <w:ind w:left="7988" w:hanging="221"/>
      </w:pPr>
      <w:rPr>
        <w:rFonts w:hint="default"/>
        <w:lang w:val="hu-HU" w:eastAsia="hu-HU" w:bidi="hu-HU"/>
      </w:rPr>
    </w:lvl>
  </w:abstractNum>
  <w:abstractNum w:abstractNumId="7" w15:restartNumberingAfterBreak="0">
    <w:nsid w:val="13D46FC7"/>
    <w:multiLevelType w:val="hybridMultilevel"/>
    <w:tmpl w:val="061E1F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451AEA"/>
    <w:multiLevelType w:val="hybridMultilevel"/>
    <w:tmpl w:val="95C403C0"/>
    <w:lvl w:ilvl="0" w:tplc="7D42D422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spacing w:val="0"/>
        <w:w w:val="99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962722"/>
    <w:multiLevelType w:val="multilevel"/>
    <w:tmpl w:val="02F4B402"/>
    <w:lvl w:ilvl="0">
      <w:start w:val="1"/>
      <w:numFmt w:val="decimal"/>
      <w:lvlText w:val="%1"/>
      <w:lvlJc w:val="left"/>
      <w:pPr>
        <w:ind w:left="238" w:hanging="497"/>
      </w:pPr>
      <w:rPr>
        <w:rFonts w:hint="default"/>
        <w:lang w:val="hu-HU" w:eastAsia="hu-HU" w:bidi="hu-HU"/>
      </w:rPr>
    </w:lvl>
    <w:lvl w:ilvl="1">
      <w:start w:val="8"/>
      <w:numFmt w:val="decimal"/>
      <w:lvlText w:val="%1.%2"/>
      <w:lvlJc w:val="left"/>
      <w:pPr>
        <w:ind w:left="238" w:hanging="497"/>
      </w:pPr>
      <w:rPr>
        <w:rFonts w:hint="default"/>
        <w:lang w:val="hu-HU" w:eastAsia="hu-HU" w:bidi="hu-HU"/>
      </w:rPr>
    </w:lvl>
    <w:lvl w:ilvl="2">
      <w:start w:val="2"/>
      <w:numFmt w:val="decimal"/>
      <w:lvlText w:val="%1.%2.%3"/>
      <w:lvlJc w:val="left"/>
      <w:pPr>
        <w:ind w:left="238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3">
      <w:numFmt w:val="bullet"/>
      <w:lvlText w:val=""/>
      <w:lvlJc w:val="left"/>
      <w:pPr>
        <w:ind w:left="946" w:hanging="281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4">
      <w:numFmt w:val="bullet"/>
      <w:lvlText w:val="•"/>
      <w:lvlJc w:val="left"/>
      <w:pPr>
        <w:ind w:left="3815" w:hanging="281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4773" w:hanging="281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5731" w:hanging="281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690" w:hanging="281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648" w:hanging="281"/>
      </w:pPr>
      <w:rPr>
        <w:rFonts w:hint="default"/>
        <w:lang w:val="hu-HU" w:eastAsia="hu-HU" w:bidi="hu-HU"/>
      </w:rPr>
    </w:lvl>
  </w:abstractNum>
  <w:abstractNum w:abstractNumId="10" w15:restartNumberingAfterBreak="0">
    <w:nsid w:val="176A7A26"/>
    <w:multiLevelType w:val="hybridMultilevel"/>
    <w:tmpl w:val="9AFEA620"/>
    <w:lvl w:ilvl="0" w:tplc="A6C8E606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25548CEE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1E8EB860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CAFE1F2E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7C486996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35FED092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3014D9B2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42FC1B1C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79866F5A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1" w15:restartNumberingAfterBreak="0">
    <w:nsid w:val="197E372E"/>
    <w:multiLevelType w:val="hybridMultilevel"/>
    <w:tmpl w:val="4EFA3558"/>
    <w:lvl w:ilvl="0" w:tplc="03AE8346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977623F2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53C06776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A0127B54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C0E0FFCE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14928B04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BAB2B0AA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F91675A2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4E6863A2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2" w15:restartNumberingAfterBreak="0">
    <w:nsid w:val="19CD05FD"/>
    <w:multiLevelType w:val="multilevel"/>
    <w:tmpl w:val="F45C2DA8"/>
    <w:lvl w:ilvl="0">
      <w:start w:val="5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3" w15:restartNumberingAfterBreak="0">
    <w:nsid w:val="1BAA6D14"/>
    <w:multiLevelType w:val="hybridMultilevel"/>
    <w:tmpl w:val="C33C7D6A"/>
    <w:lvl w:ilvl="0" w:tplc="DCD6A0E0">
      <w:start w:val="1"/>
      <w:numFmt w:val="upperLetter"/>
      <w:lvlText w:val="%1."/>
      <w:lvlJc w:val="left"/>
      <w:pPr>
        <w:ind w:left="4064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27C04794">
      <w:numFmt w:val="bullet"/>
      <w:lvlText w:val="•"/>
      <w:lvlJc w:val="left"/>
      <w:pPr>
        <w:ind w:left="4610" w:hanging="269"/>
      </w:pPr>
      <w:rPr>
        <w:rFonts w:hint="default"/>
        <w:lang w:val="hu-HU" w:eastAsia="hu-HU" w:bidi="hu-HU"/>
      </w:rPr>
    </w:lvl>
    <w:lvl w:ilvl="2" w:tplc="7114A666">
      <w:numFmt w:val="bullet"/>
      <w:lvlText w:val="•"/>
      <w:lvlJc w:val="left"/>
      <w:pPr>
        <w:ind w:left="5161" w:hanging="269"/>
      </w:pPr>
      <w:rPr>
        <w:rFonts w:hint="default"/>
        <w:lang w:val="hu-HU" w:eastAsia="hu-HU" w:bidi="hu-HU"/>
      </w:rPr>
    </w:lvl>
    <w:lvl w:ilvl="3" w:tplc="1DE2B282">
      <w:numFmt w:val="bullet"/>
      <w:lvlText w:val="•"/>
      <w:lvlJc w:val="left"/>
      <w:pPr>
        <w:ind w:left="5711" w:hanging="269"/>
      </w:pPr>
      <w:rPr>
        <w:rFonts w:hint="default"/>
        <w:lang w:val="hu-HU" w:eastAsia="hu-HU" w:bidi="hu-HU"/>
      </w:rPr>
    </w:lvl>
    <w:lvl w:ilvl="4" w:tplc="DBBC7C40">
      <w:numFmt w:val="bullet"/>
      <w:lvlText w:val="•"/>
      <w:lvlJc w:val="left"/>
      <w:pPr>
        <w:ind w:left="6262" w:hanging="269"/>
      </w:pPr>
      <w:rPr>
        <w:rFonts w:hint="default"/>
        <w:lang w:val="hu-HU" w:eastAsia="hu-HU" w:bidi="hu-HU"/>
      </w:rPr>
    </w:lvl>
    <w:lvl w:ilvl="5" w:tplc="2864D4F0">
      <w:numFmt w:val="bullet"/>
      <w:lvlText w:val="•"/>
      <w:lvlJc w:val="left"/>
      <w:pPr>
        <w:ind w:left="6812" w:hanging="269"/>
      </w:pPr>
      <w:rPr>
        <w:rFonts w:hint="default"/>
        <w:lang w:val="hu-HU" w:eastAsia="hu-HU" w:bidi="hu-HU"/>
      </w:rPr>
    </w:lvl>
    <w:lvl w:ilvl="6" w:tplc="ADB48612">
      <w:numFmt w:val="bullet"/>
      <w:lvlText w:val="•"/>
      <w:lvlJc w:val="left"/>
      <w:pPr>
        <w:ind w:left="7363" w:hanging="269"/>
      </w:pPr>
      <w:rPr>
        <w:rFonts w:hint="default"/>
        <w:lang w:val="hu-HU" w:eastAsia="hu-HU" w:bidi="hu-HU"/>
      </w:rPr>
    </w:lvl>
    <w:lvl w:ilvl="7" w:tplc="C1CADB1A">
      <w:numFmt w:val="bullet"/>
      <w:lvlText w:val="•"/>
      <w:lvlJc w:val="left"/>
      <w:pPr>
        <w:ind w:left="7913" w:hanging="269"/>
      </w:pPr>
      <w:rPr>
        <w:rFonts w:hint="default"/>
        <w:lang w:val="hu-HU" w:eastAsia="hu-HU" w:bidi="hu-HU"/>
      </w:rPr>
    </w:lvl>
    <w:lvl w:ilvl="8" w:tplc="192E3E28">
      <w:numFmt w:val="bullet"/>
      <w:lvlText w:val="•"/>
      <w:lvlJc w:val="left"/>
      <w:pPr>
        <w:ind w:left="8464" w:hanging="269"/>
      </w:pPr>
      <w:rPr>
        <w:rFonts w:hint="default"/>
        <w:lang w:val="hu-HU" w:eastAsia="hu-HU" w:bidi="hu-HU"/>
      </w:rPr>
    </w:lvl>
  </w:abstractNum>
  <w:abstractNum w:abstractNumId="14" w15:restartNumberingAfterBreak="0">
    <w:nsid w:val="1C4F4298"/>
    <w:multiLevelType w:val="hybridMultilevel"/>
    <w:tmpl w:val="013CA5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BF57C5"/>
    <w:multiLevelType w:val="hybridMultilevel"/>
    <w:tmpl w:val="D396BF84"/>
    <w:lvl w:ilvl="0" w:tplc="B068099A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B00AE2A8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F8F4497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168EC03A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1C02D18C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835C00AC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FF04EC20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24CADD26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A6B87DFA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6" w15:restartNumberingAfterBreak="0">
    <w:nsid w:val="204233CE"/>
    <w:multiLevelType w:val="hybridMultilevel"/>
    <w:tmpl w:val="6A165F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866272"/>
    <w:multiLevelType w:val="multilevel"/>
    <w:tmpl w:val="EC4E2AE4"/>
    <w:lvl w:ilvl="0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8" w15:restartNumberingAfterBreak="0">
    <w:nsid w:val="23842D65"/>
    <w:multiLevelType w:val="hybridMultilevel"/>
    <w:tmpl w:val="86329D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007909"/>
    <w:multiLevelType w:val="hybridMultilevel"/>
    <w:tmpl w:val="32C06D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504AD8"/>
    <w:multiLevelType w:val="hybridMultilevel"/>
    <w:tmpl w:val="4D6A4B8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CC0EC5"/>
    <w:multiLevelType w:val="multilevel"/>
    <w:tmpl w:val="96DAC2D4"/>
    <w:lvl w:ilvl="0">
      <w:start w:val="4"/>
      <w:numFmt w:val="decimal"/>
      <w:lvlText w:val="%1"/>
      <w:lvlJc w:val="left"/>
      <w:pPr>
        <w:ind w:left="804" w:hanging="567"/>
      </w:pPr>
      <w:rPr>
        <w:rFonts w:hint="default"/>
        <w:lang w:val="hu-HU" w:eastAsia="hu-HU" w:bidi="hu-HU"/>
      </w:rPr>
    </w:lvl>
    <w:lvl w:ilvl="1">
      <w:start w:val="7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22" w15:restartNumberingAfterBreak="0">
    <w:nsid w:val="2B981F43"/>
    <w:multiLevelType w:val="hybridMultilevel"/>
    <w:tmpl w:val="E4FC47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3813FB"/>
    <w:multiLevelType w:val="hybridMultilevel"/>
    <w:tmpl w:val="671AE87A"/>
    <w:lvl w:ilvl="0" w:tplc="30884A98">
      <w:start w:val="1"/>
      <w:numFmt w:val="upperLetter"/>
      <w:lvlText w:val="%1."/>
      <w:lvlJc w:val="left"/>
      <w:pPr>
        <w:ind w:left="1371" w:hanging="56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400C80FE">
      <w:numFmt w:val="bullet"/>
      <w:lvlText w:val="•"/>
      <w:lvlJc w:val="left"/>
      <w:pPr>
        <w:ind w:left="2198" w:hanging="560"/>
      </w:pPr>
      <w:rPr>
        <w:rFonts w:hint="default"/>
        <w:lang w:val="hu-HU" w:eastAsia="hu-HU" w:bidi="hu-HU"/>
      </w:rPr>
    </w:lvl>
    <w:lvl w:ilvl="2" w:tplc="027483B4">
      <w:numFmt w:val="bullet"/>
      <w:lvlText w:val="•"/>
      <w:lvlJc w:val="left"/>
      <w:pPr>
        <w:ind w:left="3017" w:hanging="560"/>
      </w:pPr>
      <w:rPr>
        <w:rFonts w:hint="default"/>
        <w:lang w:val="hu-HU" w:eastAsia="hu-HU" w:bidi="hu-HU"/>
      </w:rPr>
    </w:lvl>
    <w:lvl w:ilvl="3" w:tplc="375AEAFC">
      <w:numFmt w:val="bullet"/>
      <w:lvlText w:val="•"/>
      <w:lvlJc w:val="left"/>
      <w:pPr>
        <w:ind w:left="3835" w:hanging="560"/>
      </w:pPr>
      <w:rPr>
        <w:rFonts w:hint="default"/>
        <w:lang w:val="hu-HU" w:eastAsia="hu-HU" w:bidi="hu-HU"/>
      </w:rPr>
    </w:lvl>
    <w:lvl w:ilvl="4" w:tplc="5600D0EC">
      <w:numFmt w:val="bullet"/>
      <w:lvlText w:val="•"/>
      <w:lvlJc w:val="left"/>
      <w:pPr>
        <w:ind w:left="4654" w:hanging="560"/>
      </w:pPr>
      <w:rPr>
        <w:rFonts w:hint="default"/>
        <w:lang w:val="hu-HU" w:eastAsia="hu-HU" w:bidi="hu-HU"/>
      </w:rPr>
    </w:lvl>
    <w:lvl w:ilvl="5" w:tplc="7B3AFD78">
      <w:numFmt w:val="bullet"/>
      <w:lvlText w:val="•"/>
      <w:lvlJc w:val="left"/>
      <w:pPr>
        <w:ind w:left="5472" w:hanging="560"/>
      </w:pPr>
      <w:rPr>
        <w:rFonts w:hint="default"/>
        <w:lang w:val="hu-HU" w:eastAsia="hu-HU" w:bidi="hu-HU"/>
      </w:rPr>
    </w:lvl>
    <w:lvl w:ilvl="6" w:tplc="7542BEC8">
      <w:numFmt w:val="bullet"/>
      <w:lvlText w:val="•"/>
      <w:lvlJc w:val="left"/>
      <w:pPr>
        <w:ind w:left="6291" w:hanging="560"/>
      </w:pPr>
      <w:rPr>
        <w:rFonts w:hint="default"/>
        <w:lang w:val="hu-HU" w:eastAsia="hu-HU" w:bidi="hu-HU"/>
      </w:rPr>
    </w:lvl>
    <w:lvl w:ilvl="7" w:tplc="B6FA352A">
      <w:numFmt w:val="bullet"/>
      <w:lvlText w:val="•"/>
      <w:lvlJc w:val="left"/>
      <w:pPr>
        <w:ind w:left="7109" w:hanging="560"/>
      </w:pPr>
      <w:rPr>
        <w:rFonts w:hint="default"/>
        <w:lang w:val="hu-HU" w:eastAsia="hu-HU" w:bidi="hu-HU"/>
      </w:rPr>
    </w:lvl>
    <w:lvl w:ilvl="8" w:tplc="E57C5CFC">
      <w:numFmt w:val="bullet"/>
      <w:lvlText w:val="•"/>
      <w:lvlJc w:val="left"/>
      <w:pPr>
        <w:ind w:left="7928" w:hanging="560"/>
      </w:pPr>
      <w:rPr>
        <w:rFonts w:hint="default"/>
        <w:lang w:val="hu-HU" w:eastAsia="hu-HU" w:bidi="hu-HU"/>
      </w:rPr>
    </w:lvl>
  </w:abstractNum>
  <w:abstractNum w:abstractNumId="24" w15:restartNumberingAfterBreak="0">
    <w:nsid w:val="30C82A2A"/>
    <w:multiLevelType w:val="hybridMultilevel"/>
    <w:tmpl w:val="98742C24"/>
    <w:lvl w:ilvl="0" w:tplc="D22220E8">
      <w:start w:val="1"/>
      <w:numFmt w:val="upperLetter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CEBEEAD4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46547A96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457C3504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4B623EFE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24BA5B9E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326CC030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648A8BFE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27BEEDA0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25" w15:restartNumberingAfterBreak="0">
    <w:nsid w:val="366D2198"/>
    <w:multiLevelType w:val="hybridMultilevel"/>
    <w:tmpl w:val="E59AF1EA"/>
    <w:lvl w:ilvl="0" w:tplc="040E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BA216C"/>
    <w:multiLevelType w:val="hybridMultilevel"/>
    <w:tmpl w:val="D9AE71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AA123D"/>
    <w:multiLevelType w:val="hybridMultilevel"/>
    <w:tmpl w:val="CD48DEA8"/>
    <w:lvl w:ilvl="0" w:tplc="7D42D422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spacing w:val="0"/>
        <w:w w:val="99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FE0A2E"/>
    <w:multiLevelType w:val="hybridMultilevel"/>
    <w:tmpl w:val="4DBED72C"/>
    <w:lvl w:ilvl="0" w:tplc="7D42D422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spacing w:val="0"/>
        <w:w w:val="99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372F0"/>
    <w:multiLevelType w:val="hybridMultilevel"/>
    <w:tmpl w:val="56BE4CCE"/>
    <w:lvl w:ilvl="0" w:tplc="7D42D422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spacing w:val="0"/>
        <w:w w:val="99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A5740"/>
    <w:multiLevelType w:val="hybridMultilevel"/>
    <w:tmpl w:val="F60CAC8C"/>
    <w:lvl w:ilvl="0" w:tplc="201C5928">
      <w:start w:val="1"/>
      <w:numFmt w:val="upperRoman"/>
      <w:lvlText w:val="%1."/>
      <w:lvlJc w:val="left"/>
      <w:pPr>
        <w:ind w:left="3420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F110A9EA">
      <w:numFmt w:val="bullet"/>
      <w:lvlText w:val="•"/>
      <w:lvlJc w:val="left"/>
      <w:pPr>
        <w:ind w:left="4034" w:hanging="197"/>
      </w:pPr>
      <w:rPr>
        <w:rFonts w:hint="default"/>
        <w:lang w:val="hu-HU" w:eastAsia="hu-HU" w:bidi="hu-HU"/>
      </w:rPr>
    </w:lvl>
    <w:lvl w:ilvl="2" w:tplc="F9805548">
      <w:numFmt w:val="bullet"/>
      <w:lvlText w:val="•"/>
      <w:lvlJc w:val="left"/>
      <w:pPr>
        <w:ind w:left="4649" w:hanging="197"/>
      </w:pPr>
      <w:rPr>
        <w:rFonts w:hint="default"/>
        <w:lang w:val="hu-HU" w:eastAsia="hu-HU" w:bidi="hu-HU"/>
      </w:rPr>
    </w:lvl>
    <w:lvl w:ilvl="3" w:tplc="10E69F04">
      <w:numFmt w:val="bullet"/>
      <w:lvlText w:val="•"/>
      <w:lvlJc w:val="left"/>
      <w:pPr>
        <w:ind w:left="5263" w:hanging="197"/>
      </w:pPr>
      <w:rPr>
        <w:rFonts w:hint="default"/>
        <w:lang w:val="hu-HU" w:eastAsia="hu-HU" w:bidi="hu-HU"/>
      </w:rPr>
    </w:lvl>
    <w:lvl w:ilvl="4" w:tplc="CB8C3948">
      <w:numFmt w:val="bullet"/>
      <w:lvlText w:val="•"/>
      <w:lvlJc w:val="left"/>
      <w:pPr>
        <w:ind w:left="5878" w:hanging="197"/>
      </w:pPr>
      <w:rPr>
        <w:rFonts w:hint="default"/>
        <w:lang w:val="hu-HU" w:eastAsia="hu-HU" w:bidi="hu-HU"/>
      </w:rPr>
    </w:lvl>
    <w:lvl w:ilvl="5" w:tplc="E190FC68">
      <w:numFmt w:val="bullet"/>
      <w:lvlText w:val="•"/>
      <w:lvlJc w:val="left"/>
      <w:pPr>
        <w:ind w:left="6492" w:hanging="197"/>
      </w:pPr>
      <w:rPr>
        <w:rFonts w:hint="default"/>
        <w:lang w:val="hu-HU" w:eastAsia="hu-HU" w:bidi="hu-HU"/>
      </w:rPr>
    </w:lvl>
    <w:lvl w:ilvl="6" w:tplc="C054080C">
      <w:numFmt w:val="bullet"/>
      <w:lvlText w:val="•"/>
      <w:lvlJc w:val="left"/>
      <w:pPr>
        <w:ind w:left="7107" w:hanging="197"/>
      </w:pPr>
      <w:rPr>
        <w:rFonts w:hint="default"/>
        <w:lang w:val="hu-HU" w:eastAsia="hu-HU" w:bidi="hu-HU"/>
      </w:rPr>
    </w:lvl>
    <w:lvl w:ilvl="7" w:tplc="37922F28">
      <w:numFmt w:val="bullet"/>
      <w:lvlText w:val="•"/>
      <w:lvlJc w:val="left"/>
      <w:pPr>
        <w:ind w:left="7721" w:hanging="197"/>
      </w:pPr>
      <w:rPr>
        <w:rFonts w:hint="default"/>
        <w:lang w:val="hu-HU" w:eastAsia="hu-HU" w:bidi="hu-HU"/>
      </w:rPr>
    </w:lvl>
    <w:lvl w:ilvl="8" w:tplc="6EDC54A4">
      <w:numFmt w:val="bullet"/>
      <w:lvlText w:val="•"/>
      <w:lvlJc w:val="left"/>
      <w:pPr>
        <w:ind w:left="8336" w:hanging="197"/>
      </w:pPr>
      <w:rPr>
        <w:rFonts w:hint="default"/>
        <w:lang w:val="hu-HU" w:eastAsia="hu-HU" w:bidi="hu-HU"/>
      </w:rPr>
    </w:lvl>
  </w:abstractNum>
  <w:abstractNum w:abstractNumId="31" w15:restartNumberingAfterBreak="0">
    <w:nsid w:val="4BF419F4"/>
    <w:multiLevelType w:val="hybridMultilevel"/>
    <w:tmpl w:val="B28E8C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827A1A"/>
    <w:multiLevelType w:val="hybridMultilevel"/>
    <w:tmpl w:val="39C0039C"/>
    <w:lvl w:ilvl="0" w:tplc="040E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33" w15:restartNumberingAfterBreak="0">
    <w:nsid w:val="57714C7E"/>
    <w:multiLevelType w:val="hybridMultilevel"/>
    <w:tmpl w:val="A04E44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8C6009"/>
    <w:multiLevelType w:val="hybridMultilevel"/>
    <w:tmpl w:val="0EAAD2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577852"/>
    <w:multiLevelType w:val="hybridMultilevel"/>
    <w:tmpl w:val="438017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328D6"/>
    <w:multiLevelType w:val="hybridMultilevel"/>
    <w:tmpl w:val="D5FE30FA"/>
    <w:lvl w:ilvl="0" w:tplc="040E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3774" w:hanging="360"/>
      </w:pPr>
    </w:lvl>
    <w:lvl w:ilvl="2" w:tplc="040E001B" w:tentative="1">
      <w:start w:val="1"/>
      <w:numFmt w:val="lowerRoman"/>
      <w:lvlText w:val="%3."/>
      <w:lvlJc w:val="right"/>
      <w:pPr>
        <w:ind w:left="4494" w:hanging="180"/>
      </w:pPr>
    </w:lvl>
    <w:lvl w:ilvl="3" w:tplc="040E000F" w:tentative="1">
      <w:start w:val="1"/>
      <w:numFmt w:val="decimal"/>
      <w:lvlText w:val="%4."/>
      <w:lvlJc w:val="left"/>
      <w:pPr>
        <w:ind w:left="5214" w:hanging="360"/>
      </w:pPr>
    </w:lvl>
    <w:lvl w:ilvl="4" w:tplc="040E0019" w:tentative="1">
      <w:start w:val="1"/>
      <w:numFmt w:val="lowerLetter"/>
      <w:lvlText w:val="%5."/>
      <w:lvlJc w:val="left"/>
      <w:pPr>
        <w:ind w:left="5934" w:hanging="360"/>
      </w:pPr>
    </w:lvl>
    <w:lvl w:ilvl="5" w:tplc="040E001B" w:tentative="1">
      <w:start w:val="1"/>
      <w:numFmt w:val="lowerRoman"/>
      <w:lvlText w:val="%6."/>
      <w:lvlJc w:val="right"/>
      <w:pPr>
        <w:ind w:left="6654" w:hanging="180"/>
      </w:pPr>
    </w:lvl>
    <w:lvl w:ilvl="6" w:tplc="040E000F" w:tentative="1">
      <w:start w:val="1"/>
      <w:numFmt w:val="decimal"/>
      <w:lvlText w:val="%7."/>
      <w:lvlJc w:val="left"/>
      <w:pPr>
        <w:ind w:left="7374" w:hanging="360"/>
      </w:pPr>
    </w:lvl>
    <w:lvl w:ilvl="7" w:tplc="040E0019" w:tentative="1">
      <w:start w:val="1"/>
      <w:numFmt w:val="lowerLetter"/>
      <w:lvlText w:val="%8."/>
      <w:lvlJc w:val="left"/>
      <w:pPr>
        <w:ind w:left="8094" w:hanging="360"/>
      </w:pPr>
    </w:lvl>
    <w:lvl w:ilvl="8" w:tplc="040E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7" w15:restartNumberingAfterBreak="0">
    <w:nsid w:val="63B7248A"/>
    <w:multiLevelType w:val="hybridMultilevel"/>
    <w:tmpl w:val="1666A2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1F00A3"/>
    <w:multiLevelType w:val="hybridMultilevel"/>
    <w:tmpl w:val="928A1A3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FF7C22"/>
    <w:multiLevelType w:val="hybridMultilevel"/>
    <w:tmpl w:val="958A6B46"/>
    <w:lvl w:ilvl="0" w:tplc="6E98247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CDB4BEB"/>
    <w:multiLevelType w:val="hybridMultilevel"/>
    <w:tmpl w:val="51768EC8"/>
    <w:lvl w:ilvl="0" w:tplc="232CCF38">
      <w:start w:val="12"/>
      <w:numFmt w:val="decimal"/>
      <w:lvlText w:val="%1."/>
      <w:lvlJc w:val="left"/>
      <w:pPr>
        <w:ind w:left="569" w:hanging="3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1D5EE626">
      <w:numFmt w:val="bullet"/>
      <w:lvlText w:val=""/>
      <w:lvlJc w:val="left"/>
      <w:pPr>
        <w:ind w:left="958" w:hanging="360"/>
      </w:pPr>
      <w:rPr>
        <w:rFonts w:ascii="Symbol" w:eastAsia="Symbol" w:hAnsi="Symbol" w:cs="Symbol" w:hint="default"/>
        <w:w w:val="100"/>
        <w:position w:val="2"/>
        <w:sz w:val="22"/>
        <w:szCs w:val="22"/>
        <w:lang w:val="hu-HU" w:eastAsia="hu-HU" w:bidi="hu-HU"/>
      </w:rPr>
    </w:lvl>
    <w:lvl w:ilvl="2" w:tplc="000ACCF2">
      <w:numFmt w:val="bullet"/>
      <w:lvlText w:val="•"/>
      <w:lvlJc w:val="left"/>
      <w:pPr>
        <w:ind w:left="1916" w:hanging="360"/>
      </w:pPr>
      <w:rPr>
        <w:rFonts w:hint="default"/>
        <w:lang w:val="hu-HU" w:eastAsia="hu-HU" w:bidi="hu-HU"/>
      </w:rPr>
    </w:lvl>
    <w:lvl w:ilvl="3" w:tplc="E416D68C">
      <w:numFmt w:val="bullet"/>
      <w:lvlText w:val="•"/>
      <w:lvlJc w:val="left"/>
      <w:pPr>
        <w:ind w:left="2872" w:hanging="360"/>
      </w:pPr>
      <w:rPr>
        <w:rFonts w:hint="default"/>
        <w:lang w:val="hu-HU" w:eastAsia="hu-HU" w:bidi="hu-HU"/>
      </w:rPr>
    </w:lvl>
    <w:lvl w:ilvl="4" w:tplc="513E376C">
      <w:numFmt w:val="bullet"/>
      <w:lvlText w:val="•"/>
      <w:lvlJc w:val="left"/>
      <w:pPr>
        <w:ind w:left="3828" w:hanging="360"/>
      </w:pPr>
      <w:rPr>
        <w:rFonts w:hint="default"/>
        <w:lang w:val="hu-HU" w:eastAsia="hu-HU" w:bidi="hu-HU"/>
      </w:rPr>
    </w:lvl>
    <w:lvl w:ilvl="5" w:tplc="81786448">
      <w:numFmt w:val="bullet"/>
      <w:lvlText w:val="•"/>
      <w:lvlJc w:val="left"/>
      <w:pPr>
        <w:ind w:left="4784" w:hanging="360"/>
      </w:pPr>
      <w:rPr>
        <w:rFonts w:hint="default"/>
        <w:lang w:val="hu-HU" w:eastAsia="hu-HU" w:bidi="hu-HU"/>
      </w:rPr>
    </w:lvl>
    <w:lvl w:ilvl="6" w:tplc="BD121612">
      <w:numFmt w:val="bullet"/>
      <w:lvlText w:val="•"/>
      <w:lvlJc w:val="left"/>
      <w:pPr>
        <w:ind w:left="5740" w:hanging="360"/>
      </w:pPr>
      <w:rPr>
        <w:rFonts w:hint="default"/>
        <w:lang w:val="hu-HU" w:eastAsia="hu-HU" w:bidi="hu-HU"/>
      </w:rPr>
    </w:lvl>
    <w:lvl w:ilvl="7" w:tplc="379E26F8">
      <w:numFmt w:val="bullet"/>
      <w:lvlText w:val="•"/>
      <w:lvlJc w:val="left"/>
      <w:pPr>
        <w:ind w:left="6696" w:hanging="360"/>
      </w:pPr>
      <w:rPr>
        <w:rFonts w:hint="default"/>
        <w:lang w:val="hu-HU" w:eastAsia="hu-HU" w:bidi="hu-HU"/>
      </w:rPr>
    </w:lvl>
    <w:lvl w:ilvl="8" w:tplc="3AF29EB0">
      <w:numFmt w:val="bullet"/>
      <w:lvlText w:val="•"/>
      <w:lvlJc w:val="left"/>
      <w:pPr>
        <w:ind w:left="7652" w:hanging="360"/>
      </w:pPr>
      <w:rPr>
        <w:rFonts w:hint="default"/>
        <w:lang w:val="hu-HU" w:eastAsia="hu-HU" w:bidi="hu-HU"/>
      </w:rPr>
    </w:lvl>
  </w:abstractNum>
  <w:abstractNum w:abstractNumId="41" w15:restartNumberingAfterBreak="0">
    <w:nsid w:val="70E4354D"/>
    <w:multiLevelType w:val="hybridMultilevel"/>
    <w:tmpl w:val="1A1C24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481DB2"/>
    <w:multiLevelType w:val="multilevel"/>
    <w:tmpl w:val="CA7EE7D8"/>
    <w:lvl w:ilvl="0">
      <w:start w:val="6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43" w15:restartNumberingAfterBreak="0">
    <w:nsid w:val="76E57031"/>
    <w:multiLevelType w:val="hybridMultilevel"/>
    <w:tmpl w:val="C598E01E"/>
    <w:lvl w:ilvl="0" w:tplc="99B09ACE">
      <w:numFmt w:val="bullet"/>
      <w:lvlText w:val=""/>
      <w:lvlJc w:val="left"/>
      <w:pPr>
        <w:ind w:left="804" w:hanging="567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1" w:tplc="73DAD44E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68CCB5B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0EE26D88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5EA671E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BEF66FDA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6F744770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241A84BC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94F85A12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44" w15:restartNumberingAfterBreak="0">
    <w:nsid w:val="79091809"/>
    <w:multiLevelType w:val="hybridMultilevel"/>
    <w:tmpl w:val="A724BC9E"/>
    <w:lvl w:ilvl="0" w:tplc="8788FC24">
      <w:numFmt w:val="bullet"/>
      <w:lvlText w:val="-"/>
      <w:lvlJc w:val="left"/>
      <w:pPr>
        <w:ind w:left="238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B3A8DBEE">
      <w:numFmt w:val="bullet"/>
      <w:lvlText w:val="•"/>
      <w:lvlJc w:val="left"/>
      <w:pPr>
        <w:ind w:left="1172" w:hanging="567"/>
      </w:pPr>
      <w:rPr>
        <w:rFonts w:hint="default"/>
        <w:lang w:val="hu-HU" w:eastAsia="hu-HU" w:bidi="hu-HU"/>
      </w:rPr>
    </w:lvl>
    <w:lvl w:ilvl="2" w:tplc="DD5EF896">
      <w:numFmt w:val="bullet"/>
      <w:lvlText w:val="•"/>
      <w:lvlJc w:val="left"/>
      <w:pPr>
        <w:ind w:left="2105" w:hanging="567"/>
      </w:pPr>
      <w:rPr>
        <w:rFonts w:hint="default"/>
        <w:lang w:val="hu-HU" w:eastAsia="hu-HU" w:bidi="hu-HU"/>
      </w:rPr>
    </w:lvl>
    <w:lvl w:ilvl="3" w:tplc="2004C52C">
      <w:numFmt w:val="bullet"/>
      <w:lvlText w:val="•"/>
      <w:lvlJc w:val="left"/>
      <w:pPr>
        <w:ind w:left="3037" w:hanging="567"/>
      </w:pPr>
      <w:rPr>
        <w:rFonts w:hint="default"/>
        <w:lang w:val="hu-HU" w:eastAsia="hu-HU" w:bidi="hu-HU"/>
      </w:rPr>
    </w:lvl>
    <w:lvl w:ilvl="4" w:tplc="9C6A3B8E">
      <w:numFmt w:val="bullet"/>
      <w:lvlText w:val="•"/>
      <w:lvlJc w:val="left"/>
      <w:pPr>
        <w:ind w:left="3970" w:hanging="567"/>
      </w:pPr>
      <w:rPr>
        <w:rFonts w:hint="default"/>
        <w:lang w:val="hu-HU" w:eastAsia="hu-HU" w:bidi="hu-HU"/>
      </w:rPr>
    </w:lvl>
    <w:lvl w:ilvl="5" w:tplc="39502A2C">
      <w:numFmt w:val="bullet"/>
      <w:lvlText w:val="•"/>
      <w:lvlJc w:val="left"/>
      <w:pPr>
        <w:ind w:left="4902" w:hanging="567"/>
      </w:pPr>
      <w:rPr>
        <w:rFonts w:hint="default"/>
        <w:lang w:val="hu-HU" w:eastAsia="hu-HU" w:bidi="hu-HU"/>
      </w:rPr>
    </w:lvl>
    <w:lvl w:ilvl="6" w:tplc="31E80DC6">
      <w:numFmt w:val="bullet"/>
      <w:lvlText w:val="•"/>
      <w:lvlJc w:val="left"/>
      <w:pPr>
        <w:ind w:left="5835" w:hanging="567"/>
      </w:pPr>
      <w:rPr>
        <w:rFonts w:hint="default"/>
        <w:lang w:val="hu-HU" w:eastAsia="hu-HU" w:bidi="hu-HU"/>
      </w:rPr>
    </w:lvl>
    <w:lvl w:ilvl="7" w:tplc="D9FA0690">
      <w:numFmt w:val="bullet"/>
      <w:lvlText w:val="•"/>
      <w:lvlJc w:val="left"/>
      <w:pPr>
        <w:ind w:left="6767" w:hanging="567"/>
      </w:pPr>
      <w:rPr>
        <w:rFonts w:hint="default"/>
        <w:lang w:val="hu-HU" w:eastAsia="hu-HU" w:bidi="hu-HU"/>
      </w:rPr>
    </w:lvl>
    <w:lvl w:ilvl="8" w:tplc="2B060A00">
      <w:numFmt w:val="bullet"/>
      <w:lvlText w:val="•"/>
      <w:lvlJc w:val="left"/>
      <w:pPr>
        <w:ind w:left="7700" w:hanging="567"/>
      </w:pPr>
      <w:rPr>
        <w:rFonts w:hint="default"/>
        <w:lang w:val="hu-HU" w:eastAsia="hu-HU" w:bidi="hu-HU"/>
      </w:rPr>
    </w:lvl>
  </w:abstractNum>
  <w:abstractNum w:abstractNumId="45" w15:restartNumberingAfterBreak="0">
    <w:nsid w:val="7D79644B"/>
    <w:multiLevelType w:val="hybridMultilevel"/>
    <w:tmpl w:val="AC72FF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D529AC"/>
    <w:multiLevelType w:val="hybridMultilevel"/>
    <w:tmpl w:val="28C8C8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0E26BF"/>
    <w:multiLevelType w:val="hybridMultilevel"/>
    <w:tmpl w:val="6BE215AC"/>
    <w:lvl w:ilvl="0" w:tplc="E7D6B744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1D383906">
      <w:numFmt w:val="bullet"/>
      <w:lvlText w:val="•"/>
      <w:lvlJc w:val="left"/>
      <w:pPr>
        <w:ind w:left="1020" w:hanging="567"/>
      </w:pPr>
      <w:rPr>
        <w:rFonts w:hint="default"/>
        <w:lang w:val="hu-HU" w:eastAsia="hu-HU" w:bidi="hu-HU"/>
      </w:rPr>
    </w:lvl>
    <w:lvl w:ilvl="2" w:tplc="F27E8B52">
      <w:numFmt w:val="bullet"/>
      <w:lvlText w:val="•"/>
      <w:lvlJc w:val="left"/>
      <w:pPr>
        <w:ind w:left="1969" w:hanging="567"/>
      </w:pPr>
      <w:rPr>
        <w:rFonts w:hint="default"/>
        <w:lang w:val="hu-HU" w:eastAsia="hu-HU" w:bidi="hu-HU"/>
      </w:rPr>
    </w:lvl>
    <w:lvl w:ilvl="3" w:tplc="2A382F1C">
      <w:numFmt w:val="bullet"/>
      <w:lvlText w:val="•"/>
      <w:lvlJc w:val="left"/>
      <w:pPr>
        <w:ind w:left="2918" w:hanging="567"/>
      </w:pPr>
      <w:rPr>
        <w:rFonts w:hint="default"/>
        <w:lang w:val="hu-HU" w:eastAsia="hu-HU" w:bidi="hu-HU"/>
      </w:rPr>
    </w:lvl>
    <w:lvl w:ilvl="4" w:tplc="98AC737E">
      <w:numFmt w:val="bullet"/>
      <w:lvlText w:val="•"/>
      <w:lvlJc w:val="left"/>
      <w:pPr>
        <w:ind w:left="3868" w:hanging="567"/>
      </w:pPr>
      <w:rPr>
        <w:rFonts w:hint="default"/>
        <w:lang w:val="hu-HU" w:eastAsia="hu-HU" w:bidi="hu-HU"/>
      </w:rPr>
    </w:lvl>
    <w:lvl w:ilvl="5" w:tplc="2DB01572">
      <w:numFmt w:val="bullet"/>
      <w:lvlText w:val="•"/>
      <w:lvlJc w:val="left"/>
      <w:pPr>
        <w:ind w:left="4817" w:hanging="567"/>
      </w:pPr>
      <w:rPr>
        <w:rFonts w:hint="default"/>
        <w:lang w:val="hu-HU" w:eastAsia="hu-HU" w:bidi="hu-HU"/>
      </w:rPr>
    </w:lvl>
    <w:lvl w:ilvl="6" w:tplc="0BD2FD38">
      <w:numFmt w:val="bullet"/>
      <w:lvlText w:val="•"/>
      <w:lvlJc w:val="left"/>
      <w:pPr>
        <w:ind w:left="5767" w:hanging="567"/>
      </w:pPr>
      <w:rPr>
        <w:rFonts w:hint="default"/>
        <w:lang w:val="hu-HU" w:eastAsia="hu-HU" w:bidi="hu-HU"/>
      </w:rPr>
    </w:lvl>
    <w:lvl w:ilvl="7" w:tplc="D0725150">
      <w:numFmt w:val="bullet"/>
      <w:lvlText w:val="•"/>
      <w:lvlJc w:val="left"/>
      <w:pPr>
        <w:ind w:left="6716" w:hanging="567"/>
      </w:pPr>
      <w:rPr>
        <w:rFonts w:hint="default"/>
        <w:lang w:val="hu-HU" w:eastAsia="hu-HU" w:bidi="hu-HU"/>
      </w:rPr>
    </w:lvl>
    <w:lvl w:ilvl="8" w:tplc="CA9C7390">
      <w:numFmt w:val="bullet"/>
      <w:lvlText w:val="•"/>
      <w:lvlJc w:val="left"/>
      <w:pPr>
        <w:ind w:left="7666" w:hanging="567"/>
      </w:pPr>
      <w:rPr>
        <w:rFonts w:hint="default"/>
        <w:lang w:val="hu-HU" w:eastAsia="hu-HU" w:bidi="hu-HU"/>
      </w:rPr>
    </w:lvl>
  </w:abstractNum>
  <w:num w:numId="1" w16cid:durableId="1100178584">
    <w:abstractNumId w:val="34"/>
  </w:num>
  <w:num w:numId="2" w16cid:durableId="1045565158">
    <w:abstractNumId w:val="36"/>
  </w:num>
  <w:num w:numId="3" w16cid:durableId="888152324">
    <w:abstractNumId w:val="14"/>
  </w:num>
  <w:num w:numId="4" w16cid:durableId="299308658">
    <w:abstractNumId w:val="25"/>
  </w:num>
  <w:num w:numId="5" w16cid:durableId="1962568113">
    <w:abstractNumId w:val="11"/>
  </w:num>
  <w:num w:numId="6" w16cid:durableId="994063891">
    <w:abstractNumId w:val="15"/>
  </w:num>
  <w:num w:numId="7" w16cid:durableId="194004511">
    <w:abstractNumId w:val="4"/>
  </w:num>
  <w:num w:numId="8" w16cid:durableId="1842113931">
    <w:abstractNumId w:val="47"/>
  </w:num>
  <w:num w:numId="9" w16cid:durableId="367804904">
    <w:abstractNumId w:val="10"/>
  </w:num>
  <w:num w:numId="10" w16cid:durableId="259073898">
    <w:abstractNumId w:val="13"/>
  </w:num>
  <w:num w:numId="11" w16cid:durableId="1340350953">
    <w:abstractNumId w:val="9"/>
  </w:num>
  <w:num w:numId="12" w16cid:durableId="1085033945">
    <w:abstractNumId w:val="24"/>
  </w:num>
  <w:num w:numId="13" w16cid:durableId="112749703">
    <w:abstractNumId w:val="23"/>
  </w:num>
  <w:num w:numId="14" w16cid:durableId="424227663">
    <w:abstractNumId w:val="44"/>
  </w:num>
  <w:num w:numId="15" w16cid:durableId="116608534">
    <w:abstractNumId w:val="42"/>
  </w:num>
  <w:num w:numId="16" w16cid:durableId="720011257">
    <w:abstractNumId w:val="40"/>
  </w:num>
  <w:num w:numId="17" w16cid:durableId="118375507">
    <w:abstractNumId w:val="6"/>
  </w:num>
  <w:num w:numId="18" w16cid:durableId="2069525683">
    <w:abstractNumId w:val="12"/>
  </w:num>
  <w:num w:numId="19" w16cid:durableId="1098872968">
    <w:abstractNumId w:val="1"/>
  </w:num>
  <w:num w:numId="20" w16cid:durableId="1489590040">
    <w:abstractNumId w:val="21"/>
  </w:num>
  <w:num w:numId="21" w16cid:durableId="862593885">
    <w:abstractNumId w:val="43"/>
  </w:num>
  <w:num w:numId="22" w16cid:durableId="395127979">
    <w:abstractNumId w:val="3"/>
  </w:num>
  <w:num w:numId="23" w16cid:durableId="1961296574">
    <w:abstractNumId w:val="17"/>
  </w:num>
  <w:num w:numId="24" w16cid:durableId="785854345">
    <w:abstractNumId w:val="30"/>
  </w:num>
  <w:num w:numId="25" w16cid:durableId="940065149">
    <w:abstractNumId w:val="35"/>
  </w:num>
  <w:num w:numId="26" w16cid:durableId="1886747276">
    <w:abstractNumId w:val="31"/>
  </w:num>
  <w:num w:numId="27" w16cid:durableId="1680620100">
    <w:abstractNumId w:val="20"/>
  </w:num>
  <w:num w:numId="28" w16cid:durableId="95370061">
    <w:abstractNumId w:val="38"/>
  </w:num>
  <w:num w:numId="29" w16cid:durableId="265578946">
    <w:abstractNumId w:val="45"/>
  </w:num>
  <w:num w:numId="30" w16cid:durableId="1224179124">
    <w:abstractNumId w:val="39"/>
  </w:num>
  <w:num w:numId="31" w16cid:durableId="1890723512">
    <w:abstractNumId w:val="46"/>
  </w:num>
  <w:num w:numId="32" w16cid:durableId="1642149430">
    <w:abstractNumId w:val="37"/>
  </w:num>
  <w:num w:numId="33" w16cid:durableId="1095638733">
    <w:abstractNumId w:val="33"/>
  </w:num>
  <w:num w:numId="34" w16cid:durableId="844126251">
    <w:abstractNumId w:val="18"/>
  </w:num>
  <w:num w:numId="35" w16cid:durableId="1409578749">
    <w:abstractNumId w:val="8"/>
  </w:num>
  <w:num w:numId="36" w16cid:durableId="1781531998">
    <w:abstractNumId w:val="7"/>
  </w:num>
  <w:num w:numId="37" w16cid:durableId="1013384388">
    <w:abstractNumId w:val="0"/>
  </w:num>
  <w:num w:numId="38" w16cid:durableId="2098018583">
    <w:abstractNumId w:val="32"/>
  </w:num>
  <w:num w:numId="39" w16cid:durableId="820847945">
    <w:abstractNumId w:val="16"/>
  </w:num>
  <w:num w:numId="40" w16cid:durableId="2076318297">
    <w:abstractNumId w:val="41"/>
  </w:num>
  <w:num w:numId="41" w16cid:durableId="2004821889">
    <w:abstractNumId w:val="22"/>
  </w:num>
  <w:num w:numId="42" w16cid:durableId="966202328">
    <w:abstractNumId w:val="2"/>
  </w:num>
  <w:num w:numId="43" w16cid:durableId="946085876">
    <w:abstractNumId w:val="5"/>
  </w:num>
  <w:num w:numId="44" w16cid:durableId="2091733432">
    <w:abstractNumId w:val="28"/>
  </w:num>
  <w:num w:numId="45" w16cid:durableId="1383796317">
    <w:abstractNumId w:val="19"/>
  </w:num>
  <w:num w:numId="46" w16cid:durableId="643586015">
    <w:abstractNumId w:val="27"/>
  </w:num>
  <w:num w:numId="47" w16cid:durableId="283732403">
    <w:abstractNumId w:val="26"/>
  </w:num>
  <w:num w:numId="48" w16cid:durableId="190614170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803"/>
    <w:rsid w:val="00011378"/>
    <w:rsid w:val="00042E62"/>
    <w:rsid w:val="00056918"/>
    <w:rsid w:val="00097D6C"/>
    <w:rsid w:val="000D2693"/>
    <w:rsid w:val="000D35B7"/>
    <w:rsid w:val="000E39E7"/>
    <w:rsid w:val="000F286B"/>
    <w:rsid w:val="000F2DB2"/>
    <w:rsid w:val="00115C57"/>
    <w:rsid w:val="00117752"/>
    <w:rsid w:val="00133AA7"/>
    <w:rsid w:val="00136327"/>
    <w:rsid w:val="00153278"/>
    <w:rsid w:val="00156AC4"/>
    <w:rsid w:val="00164E15"/>
    <w:rsid w:val="00164FFF"/>
    <w:rsid w:val="00177BCB"/>
    <w:rsid w:val="00180D44"/>
    <w:rsid w:val="001822C3"/>
    <w:rsid w:val="00196DAC"/>
    <w:rsid w:val="00197907"/>
    <w:rsid w:val="001A4476"/>
    <w:rsid w:val="001B1D63"/>
    <w:rsid w:val="001B62F3"/>
    <w:rsid w:val="001D0342"/>
    <w:rsid w:val="001D1835"/>
    <w:rsid w:val="001D4CCF"/>
    <w:rsid w:val="001E368D"/>
    <w:rsid w:val="00207C47"/>
    <w:rsid w:val="00242180"/>
    <w:rsid w:val="002441BF"/>
    <w:rsid w:val="002509DC"/>
    <w:rsid w:val="002530A7"/>
    <w:rsid w:val="002570BE"/>
    <w:rsid w:val="00272E09"/>
    <w:rsid w:val="00285F5C"/>
    <w:rsid w:val="002A11B2"/>
    <w:rsid w:val="002A1B1B"/>
    <w:rsid w:val="002B670E"/>
    <w:rsid w:val="002D31D9"/>
    <w:rsid w:val="002D62E8"/>
    <w:rsid w:val="002D64FD"/>
    <w:rsid w:val="002E4C2B"/>
    <w:rsid w:val="002F6940"/>
    <w:rsid w:val="00320A4D"/>
    <w:rsid w:val="00321E5C"/>
    <w:rsid w:val="003257C2"/>
    <w:rsid w:val="00337827"/>
    <w:rsid w:val="0037319D"/>
    <w:rsid w:val="00382145"/>
    <w:rsid w:val="00391555"/>
    <w:rsid w:val="003A5398"/>
    <w:rsid w:val="003D6512"/>
    <w:rsid w:val="003E4956"/>
    <w:rsid w:val="004006C1"/>
    <w:rsid w:val="00405357"/>
    <w:rsid w:val="004053D9"/>
    <w:rsid w:val="00412C85"/>
    <w:rsid w:val="00416290"/>
    <w:rsid w:val="004301D8"/>
    <w:rsid w:val="00430DCA"/>
    <w:rsid w:val="004328D0"/>
    <w:rsid w:val="004349F1"/>
    <w:rsid w:val="00442D87"/>
    <w:rsid w:val="00453545"/>
    <w:rsid w:val="004732C5"/>
    <w:rsid w:val="0049250C"/>
    <w:rsid w:val="00493ED6"/>
    <w:rsid w:val="004A28CD"/>
    <w:rsid w:val="004A430E"/>
    <w:rsid w:val="004A6D2B"/>
    <w:rsid w:val="004A7130"/>
    <w:rsid w:val="004A7D51"/>
    <w:rsid w:val="004D5B4B"/>
    <w:rsid w:val="004E0E82"/>
    <w:rsid w:val="004E1B6C"/>
    <w:rsid w:val="004E4A04"/>
    <w:rsid w:val="0050584D"/>
    <w:rsid w:val="005356DF"/>
    <w:rsid w:val="005417D5"/>
    <w:rsid w:val="00550E9C"/>
    <w:rsid w:val="00552A82"/>
    <w:rsid w:val="00552EA0"/>
    <w:rsid w:val="005636ED"/>
    <w:rsid w:val="0057064A"/>
    <w:rsid w:val="00573F16"/>
    <w:rsid w:val="00574592"/>
    <w:rsid w:val="00585803"/>
    <w:rsid w:val="005902ED"/>
    <w:rsid w:val="00597687"/>
    <w:rsid w:val="005A2FE7"/>
    <w:rsid w:val="005A5CC5"/>
    <w:rsid w:val="005B15E8"/>
    <w:rsid w:val="005D3874"/>
    <w:rsid w:val="005E18CF"/>
    <w:rsid w:val="005F0DDD"/>
    <w:rsid w:val="005F6690"/>
    <w:rsid w:val="00603144"/>
    <w:rsid w:val="00641460"/>
    <w:rsid w:val="00654DF7"/>
    <w:rsid w:val="006855BA"/>
    <w:rsid w:val="0069088D"/>
    <w:rsid w:val="006A2F62"/>
    <w:rsid w:val="006A4BAB"/>
    <w:rsid w:val="006A633F"/>
    <w:rsid w:val="006B0C0C"/>
    <w:rsid w:val="006B1D73"/>
    <w:rsid w:val="006D6BF4"/>
    <w:rsid w:val="006F77F7"/>
    <w:rsid w:val="0070305D"/>
    <w:rsid w:val="00704292"/>
    <w:rsid w:val="00707E25"/>
    <w:rsid w:val="00724B67"/>
    <w:rsid w:val="007830D7"/>
    <w:rsid w:val="007933CA"/>
    <w:rsid w:val="007A0BA4"/>
    <w:rsid w:val="007C48E3"/>
    <w:rsid w:val="007E6C8A"/>
    <w:rsid w:val="00813DEE"/>
    <w:rsid w:val="008353BD"/>
    <w:rsid w:val="0086663B"/>
    <w:rsid w:val="00866C7C"/>
    <w:rsid w:val="00867E11"/>
    <w:rsid w:val="008726BC"/>
    <w:rsid w:val="0088026E"/>
    <w:rsid w:val="00882662"/>
    <w:rsid w:val="00895E6B"/>
    <w:rsid w:val="0089637F"/>
    <w:rsid w:val="008A285A"/>
    <w:rsid w:val="009060D0"/>
    <w:rsid w:val="00914303"/>
    <w:rsid w:val="00914F23"/>
    <w:rsid w:val="00924164"/>
    <w:rsid w:val="00925318"/>
    <w:rsid w:val="00925D30"/>
    <w:rsid w:val="0093287C"/>
    <w:rsid w:val="00933CBA"/>
    <w:rsid w:val="00945A04"/>
    <w:rsid w:val="0095443A"/>
    <w:rsid w:val="009701D8"/>
    <w:rsid w:val="00984D23"/>
    <w:rsid w:val="009931BB"/>
    <w:rsid w:val="00997B5F"/>
    <w:rsid w:val="009D0422"/>
    <w:rsid w:val="009E259D"/>
    <w:rsid w:val="009E748D"/>
    <w:rsid w:val="009F745A"/>
    <w:rsid w:val="00A22D2D"/>
    <w:rsid w:val="00A359BC"/>
    <w:rsid w:val="00A43985"/>
    <w:rsid w:val="00A4604E"/>
    <w:rsid w:val="00A5160D"/>
    <w:rsid w:val="00A64457"/>
    <w:rsid w:val="00A826FA"/>
    <w:rsid w:val="00A94E09"/>
    <w:rsid w:val="00AA4C2D"/>
    <w:rsid w:val="00AF686A"/>
    <w:rsid w:val="00AF7C92"/>
    <w:rsid w:val="00B23F19"/>
    <w:rsid w:val="00B33028"/>
    <w:rsid w:val="00B37BAC"/>
    <w:rsid w:val="00B621D7"/>
    <w:rsid w:val="00B71982"/>
    <w:rsid w:val="00B933E0"/>
    <w:rsid w:val="00B94596"/>
    <w:rsid w:val="00BB7A8B"/>
    <w:rsid w:val="00BE0794"/>
    <w:rsid w:val="00BE2E34"/>
    <w:rsid w:val="00BE525F"/>
    <w:rsid w:val="00BF11C2"/>
    <w:rsid w:val="00BF6367"/>
    <w:rsid w:val="00BF6DD0"/>
    <w:rsid w:val="00C04234"/>
    <w:rsid w:val="00C1373E"/>
    <w:rsid w:val="00C37062"/>
    <w:rsid w:val="00C43E80"/>
    <w:rsid w:val="00C56EE9"/>
    <w:rsid w:val="00C604DC"/>
    <w:rsid w:val="00C8091E"/>
    <w:rsid w:val="00C82D69"/>
    <w:rsid w:val="00C90486"/>
    <w:rsid w:val="00C94CAA"/>
    <w:rsid w:val="00C9607F"/>
    <w:rsid w:val="00C965FE"/>
    <w:rsid w:val="00C9771E"/>
    <w:rsid w:val="00D02D71"/>
    <w:rsid w:val="00D06620"/>
    <w:rsid w:val="00D37956"/>
    <w:rsid w:val="00D42537"/>
    <w:rsid w:val="00D54EE2"/>
    <w:rsid w:val="00D56F0C"/>
    <w:rsid w:val="00D60214"/>
    <w:rsid w:val="00D61E4B"/>
    <w:rsid w:val="00D646A8"/>
    <w:rsid w:val="00D664FF"/>
    <w:rsid w:val="00D90DFC"/>
    <w:rsid w:val="00DA6CEB"/>
    <w:rsid w:val="00DC74D8"/>
    <w:rsid w:val="00DD0F59"/>
    <w:rsid w:val="00DD4669"/>
    <w:rsid w:val="00DE1103"/>
    <w:rsid w:val="00DE5910"/>
    <w:rsid w:val="00E36053"/>
    <w:rsid w:val="00E40077"/>
    <w:rsid w:val="00E51941"/>
    <w:rsid w:val="00E67869"/>
    <w:rsid w:val="00EC4D02"/>
    <w:rsid w:val="00ED479C"/>
    <w:rsid w:val="00EE773F"/>
    <w:rsid w:val="00F02D0E"/>
    <w:rsid w:val="00F05B77"/>
    <w:rsid w:val="00F2531D"/>
    <w:rsid w:val="00F2588C"/>
    <w:rsid w:val="00F37F1F"/>
    <w:rsid w:val="00F46344"/>
    <w:rsid w:val="00F479FC"/>
    <w:rsid w:val="00F6132A"/>
    <w:rsid w:val="00F81EAE"/>
    <w:rsid w:val="00F93A9F"/>
    <w:rsid w:val="00FA3E9B"/>
    <w:rsid w:val="00FC2770"/>
    <w:rsid w:val="00FD0D4D"/>
    <w:rsid w:val="00FD3CC6"/>
    <w:rsid w:val="00FE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9AF4CC"/>
  <w15:chartTrackingRefBased/>
  <w15:docId w15:val="{E216674D-6087-41D6-8B99-BD53D3FEF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85803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Cmsor1">
    <w:name w:val="heading 1"/>
    <w:basedOn w:val="Norml"/>
    <w:link w:val="Cmsor1Char"/>
    <w:uiPriority w:val="9"/>
    <w:qFormat/>
    <w:rsid w:val="00585803"/>
    <w:pPr>
      <w:spacing w:before="20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585803"/>
    <w:rPr>
      <w:rFonts w:ascii="Times New Roman" w:hAnsi="Times New Roman" w:cs="Times New Roman"/>
      <w:b/>
      <w:bCs/>
      <w:kern w:val="0"/>
      <w:lang w:eastAsia="hu-HU" w:bidi="hu-HU"/>
    </w:rPr>
  </w:style>
  <w:style w:type="table" w:customStyle="1" w:styleId="TableNormal">
    <w:name w:val="Table Normal"/>
    <w:uiPriority w:val="2"/>
    <w:semiHidden/>
    <w:unhideWhenUsed/>
    <w:qFormat/>
    <w:rsid w:val="00585803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585803"/>
  </w:style>
  <w:style w:type="character" w:customStyle="1" w:styleId="SzvegtrzsChar">
    <w:name w:val="Szövegtörzs Char"/>
    <w:basedOn w:val="Bekezdsalapbettpusa"/>
    <w:link w:val="Szvegtrzs"/>
    <w:uiPriority w:val="1"/>
    <w:rsid w:val="00585803"/>
    <w:rPr>
      <w:rFonts w:ascii="Times New Roman" w:hAnsi="Times New Roman" w:cs="Times New Roman"/>
      <w:kern w:val="0"/>
      <w:lang w:eastAsia="hu-HU" w:bidi="hu-HU"/>
    </w:rPr>
  </w:style>
  <w:style w:type="paragraph" w:styleId="Listaszerbekezds">
    <w:name w:val="List Paragraph"/>
    <w:basedOn w:val="Norml"/>
    <w:uiPriority w:val="1"/>
    <w:qFormat/>
    <w:rsid w:val="00585803"/>
    <w:pPr>
      <w:ind w:left="1004" w:hanging="567"/>
    </w:pPr>
  </w:style>
  <w:style w:type="paragraph" w:customStyle="1" w:styleId="TableParagraph">
    <w:name w:val="Table Paragraph"/>
    <w:basedOn w:val="Norml"/>
    <w:uiPriority w:val="1"/>
    <w:qFormat/>
    <w:rsid w:val="00585803"/>
  </w:style>
  <w:style w:type="paragraph" w:styleId="lfej">
    <w:name w:val="header"/>
    <w:basedOn w:val="Norml"/>
    <w:link w:val="lfejChar"/>
    <w:uiPriority w:val="99"/>
    <w:unhideWhenUsed/>
    <w:rsid w:val="0058580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85803"/>
    <w:rPr>
      <w:rFonts w:ascii="Times New Roman" w:hAnsi="Times New Roman" w:cs="Times New Roman"/>
      <w:kern w:val="0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58580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85803"/>
    <w:rPr>
      <w:rFonts w:ascii="Times New Roman" w:hAnsi="Times New Roman" w:cs="Times New Roman"/>
      <w:kern w:val="0"/>
      <w:lang w:eastAsia="hu-HU" w:bidi="hu-HU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585803"/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585803"/>
    <w:rPr>
      <w:rFonts w:ascii="Consolas" w:hAnsi="Consolas" w:cs="Times New Roman"/>
      <w:kern w:val="0"/>
      <w:sz w:val="20"/>
      <w:szCs w:val="20"/>
      <w:lang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732C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732C5"/>
    <w:rPr>
      <w:rFonts w:ascii="Segoe UI" w:hAnsi="Segoe UI" w:cs="Segoe UI"/>
      <w:kern w:val="0"/>
      <w:sz w:val="18"/>
      <w:szCs w:val="18"/>
      <w:lang w:eastAsia="hu-HU" w:bidi="hu-HU"/>
    </w:rPr>
  </w:style>
  <w:style w:type="paragraph" w:styleId="Vltozat">
    <w:name w:val="Revision"/>
    <w:hidden/>
    <w:uiPriority w:val="99"/>
    <w:semiHidden/>
    <w:rsid w:val="000F286B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A4C2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A4C2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A4C2D"/>
    <w:rPr>
      <w:rFonts w:ascii="Times New Roman" w:hAnsi="Times New Roman" w:cs="Times New Roman"/>
      <w:kern w:val="0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A4C2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A4C2D"/>
    <w:rPr>
      <w:rFonts w:ascii="Times New Roman" w:hAnsi="Times New Roman" w:cs="Times New Roman"/>
      <w:b/>
      <w:bCs/>
      <w:kern w:val="0"/>
      <w:sz w:val="20"/>
      <w:szCs w:val="2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5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06092-4289-40F7-AD93-C090568F2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34</Pages>
  <Words>12179</Words>
  <Characters>84042</Characters>
  <Application>Microsoft Office Word</Application>
  <DocSecurity>0</DocSecurity>
  <Lines>700</Lines>
  <Paragraphs>192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8.1</cp:lastModifiedBy>
  <cp:revision>3</cp:revision>
  <dcterms:created xsi:type="dcterms:W3CDTF">2026-04-16T10:15:00Z</dcterms:created>
  <dcterms:modified xsi:type="dcterms:W3CDTF">2026-04-16T12:29:00Z</dcterms:modified>
</cp:coreProperties>
</file>