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747FA" w14:textId="7979FD63" w:rsidR="002811A3" w:rsidRPr="00475590" w:rsidRDefault="00983D02" w:rsidP="00983D02">
      <w:pPr>
        <w:pStyle w:val="Nadpis10"/>
        <w:numPr>
          <w:ilvl w:val="0"/>
          <w:numId w:val="1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en-GB"/>
        </w:rPr>
      </w:pPr>
      <w:r w:rsidRPr="0059328D">
        <w:rPr>
          <w:sz w:val="22"/>
          <w:lang w:bidi="hu-HU"/>
        </w:rPr>
        <w:t xml:space="preserve">A GYÓGYSZER </w:t>
      </w:r>
      <w:bookmarkStart w:id="0" w:name="bookmark2"/>
      <w:r w:rsidR="00F57BF1" w:rsidRPr="00475590">
        <w:rPr>
          <w:color w:val="auto"/>
          <w:sz w:val="22"/>
          <w:lang w:bidi="hu-HU"/>
        </w:rPr>
        <w:t>NEVE</w:t>
      </w:r>
      <w:bookmarkEnd w:id="0"/>
    </w:p>
    <w:p w14:paraId="4DE11990" w14:textId="77777777" w:rsidR="00FD0AC7" w:rsidRPr="00475590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4F9E77B0" w14:textId="42799765" w:rsidR="00FD0AC7" w:rsidRPr="00475590" w:rsidRDefault="00BF239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proofErr w:type="spellStart"/>
      <w:r>
        <w:rPr>
          <w:color w:val="auto"/>
          <w:sz w:val="22"/>
          <w:lang w:bidi="hu-HU"/>
        </w:rPr>
        <w:t>Acyrelis</w:t>
      </w:r>
      <w:proofErr w:type="spellEnd"/>
      <w:r w:rsidR="004156FD">
        <w:rPr>
          <w:color w:val="auto"/>
          <w:sz w:val="22"/>
          <w:lang w:bidi="hu-HU"/>
        </w:rPr>
        <w:t xml:space="preserve"> 200 mg tabletta</w:t>
      </w:r>
    </w:p>
    <w:p w14:paraId="2F455457" w14:textId="77777777" w:rsidR="00FD0AC7" w:rsidRPr="00475590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11C15B16" w14:textId="77777777" w:rsidR="00FD0AC7" w:rsidRPr="00475590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41D0076D" w14:textId="77777777" w:rsidR="002811A3" w:rsidRPr="00475590" w:rsidRDefault="00F57BF1" w:rsidP="00983D02">
      <w:pPr>
        <w:pStyle w:val="Nadpis10"/>
        <w:numPr>
          <w:ilvl w:val="0"/>
          <w:numId w:val="1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en-GB"/>
        </w:rPr>
      </w:pPr>
      <w:bookmarkStart w:id="1" w:name="bookmark3"/>
      <w:r w:rsidRPr="00475590">
        <w:rPr>
          <w:color w:val="auto"/>
          <w:sz w:val="22"/>
          <w:lang w:bidi="hu-HU"/>
        </w:rPr>
        <w:t>MINŐSÉGI ÉS MENNYISÉGI ÖSSZETÉTEL</w:t>
      </w:r>
      <w:bookmarkEnd w:id="1"/>
    </w:p>
    <w:p w14:paraId="64B9AF6C" w14:textId="77777777" w:rsidR="00FD0AC7" w:rsidRPr="00475590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428B9F5F" w14:textId="1C920931" w:rsidR="00FD0AC7" w:rsidRPr="00475590" w:rsidRDefault="00983D0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AF7AB8">
        <w:rPr>
          <w:color w:val="auto"/>
          <w:sz w:val="22"/>
          <w:lang w:bidi="hu-HU"/>
        </w:rPr>
        <w:t xml:space="preserve">200 mg </w:t>
      </w:r>
      <w:proofErr w:type="spellStart"/>
      <w:r w:rsidRPr="00AF7AB8">
        <w:rPr>
          <w:color w:val="auto"/>
          <w:sz w:val="22"/>
          <w:lang w:bidi="hu-HU"/>
        </w:rPr>
        <w:t>aciklovirt</w:t>
      </w:r>
      <w:proofErr w:type="spellEnd"/>
      <w:r w:rsidRPr="00AF7AB8">
        <w:rPr>
          <w:color w:val="auto"/>
          <w:sz w:val="22"/>
          <w:lang w:bidi="hu-HU"/>
        </w:rPr>
        <w:t xml:space="preserve"> tartalmaz </w:t>
      </w:r>
      <w:proofErr w:type="spellStart"/>
      <w:r w:rsidRPr="00AF7AB8">
        <w:rPr>
          <w:color w:val="auto"/>
          <w:sz w:val="22"/>
          <w:lang w:bidi="hu-HU"/>
        </w:rPr>
        <w:t>tablettánként</w:t>
      </w:r>
      <w:proofErr w:type="spellEnd"/>
      <w:r w:rsidRPr="00AF7AB8">
        <w:rPr>
          <w:color w:val="auto"/>
          <w:sz w:val="22"/>
          <w:lang w:bidi="hu-HU"/>
        </w:rPr>
        <w:t>.</w:t>
      </w:r>
    </w:p>
    <w:p w14:paraId="179F6EFD" w14:textId="77777777" w:rsidR="00FD0AC7" w:rsidRPr="00475590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5A71928F" w14:textId="04120EF9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pt-PT"/>
        </w:rPr>
      </w:pPr>
      <w:r w:rsidRPr="00475590">
        <w:rPr>
          <w:color w:val="auto"/>
          <w:sz w:val="22"/>
          <w:lang w:bidi="hu-HU"/>
        </w:rPr>
        <w:t>A segédanyagok teljes listáját lásd a 6.1 pontban.</w:t>
      </w:r>
    </w:p>
    <w:p w14:paraId="5210700F" w14:textId="77777777" w:rsidR="00FD0AC7" w:rsidRPr="00290F37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pt-PT"/>
        </w:rPr>
      </w:pPr>
    </w:p>
    <w:p w14:paraId="5BA7CFCE" w14:textId="77777777" w:rsidR="00FD0AC7" w:rsidRPr="00290F37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pt-PT"/>
        </w:rPr>
      </w:pPr>
    </w:p>
    <w:p w14:paraId="4FDC024D" w14:textId="2C13A055" w:rsidR="002811A3" w:rsidRPr="00475590" w:rsidRDefault="00983D02" w:rsidP="00983D02">
      <w:pPr>
        <w:pStyle w:val="Nadpis10"/>
        <w:numPr>
          <w:ilvl w:val="0"/>
          <w:numId w:val="1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en-GB"/>
        </w:rPr>
      </w:pPr>
      <w:r w:rsidRPr="00983D02">
        <w:rPr>
          <w:color w:val="auto"/>
          <w:sz w:val="22"/>
          <w:lang w:bidi="hu-HU"/>
        </w:rPr>
        <w:t>GYÓGYSZERFORMA</w:t>
      </w:r>
    </w:p>
    <w:p w14:paraId="46513677" w14:textId="77777777" w:rsidR="00FD0AC7" w:rsidRPr="00475590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34A33BB0" w14:textId="77777777" w:rsidR="002811A3" w:rsidRPr="00475590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475590">
        <w:rPr>
          <w:color w:val="auto"/>
          <w:sz w:val="22"/>
          <w:lang w:bidi="hu-HU"/>
        </w:rPr>
        <w:t>tabletta</w:t>
      </w:r>
    </w:p>
    <w:p w14:paraId="75359B36" w14:textId="77777777" w:rsidR="00FD0AC7" w:rsidRPr="00475590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52411DFC" w14:textId="62DA09BE" w:rsidR="00FD0AC7" w:rsidRDefault="00F31E93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rStyle w:val="Zkladntext1"/>
          <w:color w:val="auto"/>
          <w:sz w:val="22"/>
          <w:szCs w:val="22"/>
          <w:u w:val="none"/>
          <w:lang w:val="en-GB"/>
        </w:rPr>
      </w:pPr>
      <w:r w:rsidRPr="00FF238F">
        <w:rPr>
          <w:rStyle w:val="Zkladntext1"/>
          <w:color w:val="auto"/>
          <w:sz w:val="22"/>
          <w:u w:val="none"/>
          <w:lang w:bidi="hu-HU"/>
        </w:rPr>
        <w:t xml:space="preserve">Fehér vagy </w:t>
      </w:r>
      <w:r w:rsidR="003152A2">
        <w:rPr>
          <w:rStyle w:val="Zkladntext1"/>
          <w:color w:val="auto"/>
          <w:sz w:val="22"/>
          <w:u w:val="none"/>
          <w:lang w:bidi="hu-HU"/>
        </w:rPr>
        <w:t>csaknem fehér</w:t>
      </w:r>
      <w:r w:rsidRPr="00FF238F">
        <w:rPr>
          <w:rStyle w:val="Zkladntext1"/>
          <w:color w:val="auto"/>
          <w:sz w:val="22"/>
          <w:u w:val="none"/>
          <w:lang w:bidi="hu-HU"/>
        </w:rPr>
        <w:t xml:space="preserve">, kerek, 9,0 ± 0,2 mm-es, mindkét oldalán domború tabletta, egyik oldalán </w:t>
      </w:r>
      <w:r w:rsidR="0047251C">
        <w:rPr>
          <w:rStyle w:val="Zkladntext1"/>
          <w:color w:val="auto"/>
          <w:sz w:val="22"/>
          <w:u w:val="none"/>
          <w:lang w:bidi="hu-HU"/>
        </w:rPr>
        <w:t>mély nyomású</w:t>
      </w:r>
      <w:r w:rsidR="0047251C" w:rsidRPr="00FF238F">
        <w:rPr>
          <w:rStyle w:val="Zkladntext1"/>
          <w:color w:val="auto"/>
          <w:sz w:val="22"/>
          <w:u w:val="none"/>
          <w:lang w:bidi="hu-HU"/>
        </w:rPr>
        <w:t xml:space="preserve"> </w:t>
      </w:r>
      <w:r w:rsidRPr="00FF238F">
        <w:rPr>
          <w:rStyle w:val="Zkladntext1"/>
          <w:color w:val="auto"/>
          <w:sz w:val="22"/>
          <w:u w:val="none"/>
          <w:lang w:bidi="hu-HU"/>
        </w:rPr>
        <w:t>„200” jelzéssel ellátva.</w:t>
      </w:r>
    </w:p>
    <w:p w14:paraId="5F9EB6D9" w14:textId="77777777" w:rsidR="00F31E93" w:rsidRPr="00475590" w:rsidRDefault="00F31E93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7F3D6E8D" w14:textId="77777777" w:rsidR="00FD0AC7" w:rsidRPr="00475590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72C71852" w14:textId="27098740" w:rsidR="00FD0AC7" w:rsidRPr="00475590" w:rsidRDefault="00FD0AC7" w:rsidP="00983D02">
      <w:pPr>
        <w:pStyle w:val="Nadpis10"/>
        <w:numPr>
          <w:ilvl w:val="0"/>
          <w:numId w:val="1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en-GB"/>
        </w:rPr>
      </w:pPr>
      <w:bookmarkStart w:id="2" w:name="bookmark5"/>
      <w:r w:rsidRPr="00475590">
        <w:rPr>
          <w:color w:val="auto"/>
          <w:sz w:val="22"/>
          <w:lang w:bidi="hu-HU"/>
        </w:rPr>
        <w:t>KLINIKAI JELLEMZŐK</w:t>
      </w:r>
    </w:p>
    <w:p w14:paraId="5AFD00CB" w14:textId="77777777" w:rsidR="00FD0AC7" w:rsidRPr="00475590" w:rsidRDefault="00FD0AC7" w:rsidP="00983D02">
      <w:pPr>
        <w:pStyle w:val="Nadpis10"/>
        <w:shd w:val="clear" w:color="auto" w:fill="auto"/>
        <w:spacing w:after="0" w:line="240" w:lineRule="auto"/>
        <w:ind w:left="567" w:hanging="567"/>
        <w:jc w:val="left"/>
        <w:outlineLvl w:val="9"/>
        <w:rPr>
          <w:b w:val="0"/>
          <w:color w:val="auto"/>
          <w:sz w:val="22"/>
          <w:szCs w:val="22"/>
          <w:lang w:val="en-GB"/>
        </w:rPr>
      </w:pPr>
    </w:p>
    <w:p w14:paraId="37144117" w14:textId="77777777" w:rsidR="002811A3" w:rsidRPr="00475590" w:rsidRDefault="00F57BF1" w:rsidP="00983D02">
      <w:pPr>
        <w:pStyle w:val="Nadpis10"/>
        <w:numPr>
          <w:ilvl w:val="0"/>
          <w:numId w:val="8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en-GB"/>
        </w:rPr>
      </w:pPr>
      <w:r w:rsidRPr="00475590">
        <w:rPr>
          <w:color w:val="auto"/>
          <w:sz w:val="22"/>
          <w:lang w:bidi="hu-HU"/>
        </w:rPr>
        <w:t>Terápiás javallatok</w:t>
      </w:r>
      <w:bookmarkEnd w:id="2"/>
    </w:p>
    <w:p w14:paraId="1F11E4ED" w14:textId="77777777" w:rsidR="00FD0AC7" w:rsidRPr="00475590" w:rsidRDefault="00FD0AC7" w:rsidP="00983D02">
      <w:pPr>
        <w:pStyle w:val="Zkladntext7"/>
        <w:shd w:val="clear" w:color="auto" w:fill="auto"/>
        <w:spacing w:before="0" w:after="0" w:line="240" w:lineRule="auto"/>
        <w:ind w:left="567" w:hanging="567"/>
        <w:jc w:val="left"/>
        <w:rPr>
          <w:color w:val="auto"/>
          <w:sz w:val="22"/>
          <w:szCs w:val="22"/>
          <w:lang w:val="en-GB"/>
        </w:rPr>
      </w:pPr>
    </w:p>
    <w:p w14:paraId="7B4CAE40" w14:textId="4DB1DFB2" w:rsidR="00B179F1" w:rsidRPr="00B179F1" w:rsidRDefault="00B179F1" w:rsidP="00B179F1">
      <w:pPr>
        <w:pStyle w:val="Default"/>
        <w:rPr>
          <w:noProof/>
          <w:sz w:val="22"/>
          <w:lang w:val="hu-HU" w:bidi="hu-HU"/>
        </w:rPr>
      </w:pPr>
      <w:r w:rsidRPr="00B179F1">
        <w:rPr>
          <w:noProof/>
          <w:sz w:val="22"/>
          <w:lang w:val="hu-HU" w:bidi="hu-HU"/>
        </w:rPr>
        <w:t xml:space="preserve">A </w:t>
      </w:r>
      <w:r w:rsidR="00BF2392">
        <w:rPr>
          <w:noProof/>
          <w:sz w:val="22"/>
          <w:lang w:val="hu-HU" w:bidi="hu-HU"/>
        </w:rPr>
        <w:t>Acyrelis</w:t>
      </w:r>
      <w:r w:rsidRPr="00B179F1">
        <w:rPr>
          <w:noProof/>
          <w:sz w:val="22"/>
          <w:lang w:val="hu-HU" w:bidi="hu-HU"/>
        </w:rPr>
        <w:t xml:space="preserve"> felnőtteknél javallt:</w:t>
      </w:r>
    </w:p>
    <w:p w14:paraId="47C5D060" w14:textId="681BFEA0" w:rsidR="00B179F1" w:rsidRDefault="00B179F1" w:rsidP="00B179F1">
      <w:pPr>
        <w:pStyle w:val="Default"/>
        <w:numPr>
          <w:ilvl w:val="0"/>
          <w:numId w:val="11"/>
        </w:numPr>
        <w:ind w:left="567" w:hanging="567"/>
        <w:rPr>
          <w:noProof/>
          <w:sz w:val="22"/>
          <w:lang w:val="hu-HU" w:bidi="hu-HU"/>
        </w:rPr>
      </w:pPr>
      <w:r w:rsidRPr="00B179F1">
        <w:rPr>
          <w:noProof/>
          <w:sz w:val="22"/>
          <w:lang w:val="hu-HU" w:bidi="hu-HU"/>
        </w:rPr>
        <w:t>a herpes simplex vírus (</w:t>
      </w:r>
      <w:r w:rsidRPr="00276AA1">
        <w:rPr>
          <w:i/>
          <w:iCs/>
          <w:noProof/>
          <w:sz w:val="22"/>
          <w:lang w:val="hu-HU" w:bidi="hu-HU"/>
        </w:rPr>
        <w:t>Herpes simplex</w:t>
      </w:r>
      <w:r w:rsidRPr="00B179F1">
        <w:rPr>
          <w:noProof/>
          <w:sz w:val="22"/>
          <w:lang w:val="hu-HU" w:bidi="hu-HU"/>
        </w:rPr>
        <w:t>) által okozott bőr- és nyálkahártya herpesz kezelésére</w:t>
      </w:r>
      <w:r>
        <w:rPr>
          <w:noProof/>
          <w:sz w:val="22"/>
          <w:lang w:val="hu-HU" w:bidi="hu-HU"/>
        </w:rPr>
        <w:t>,</w:t>
      </w:r>
    </w:p>
    <w:p w14:paraId="463E61A7" w14:textId="041C2F19" w:rsidR="00B179F1" w:rsidRPr="00B179F1" w:rsidRDefault="00B179F1" w:rsidP="00276AA1">
      <w:pPr>
        <w:pStyle w:val="Default"/>
        <w:numPr>
          <w:ilvl w:val="0"/>
          <w:numId w:val="11"/>
        </w:numPr>
        <w:ind w:left="567" w:hanging="567"/>
        <w:rPr>
          <w:noProof/>
          <w:sz w:val="22"/>
          <w:lang w:val="hu-HU" w:bidi="hu-HU"/>
        </w:rPr>
      </w:pPr>
      <w:r w:rsidRPr="00B179F1">
        <w:rPr>
          <w:noProof/>
          <w:sz w:val="22"/>
          <w:lang w:val="hu-HU" w:bidi="hu-HU"/>
        </w:rPr>
        <w:t>a herpes simplex vírus (</w:t>
      </w:r>
      <w:r w:rsidRPr="00276AA1">
        <w:rPr>
          <w:i/>
          <w:iCs/>
          <w:noProof/>
          <w:sz w:val="22"/>
          <w:lang w:val="hu-HU" w:bidi="hu-HU"/>
        </w:rPr>
        <w:t>Herpes simplex</w:t>
      </w:r>
      <w:r w:rsidRPr="00B179F1">
        <w:rPr>
          <w:noProof/>
          <w:sz w:val="22"/>
          <w:lang w:val="hu-HU" w:bidi="hu-HU"/>
        </w:rPr>
        <w:t>) által okozott primer és kiújuló genitális herpesz kezelésére.</w:t>
      </w:r>
    </w:p>
    <w:p w14:paraId="69CB6BA9" w14:textId="77777777" w:rsidR="00B23C1B" w:rsidRPr="00290F37" w:rsidRDefault="00B23C1B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pt-PT"/>
        </w:rPr>
      </w:pPr>
    </w:p>
    <w:p w14:paraId="5F1FF3BD" w14:textId="734A355F" w:rsidR="00FD0AC7" w:rsidRPr="00475590" w:rsidRDefault="00983D02" w:rsidP="00983D02">
      <w:pPr>
        <w:pStyle w:val="Nadpis10"/>
        <w:numPr>
          <w:ilvl w:val="0"/>
          <w:numId w:val="8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bCs w:val="0"/>
          <w:sz w:val="22"/>
          <w:szCs w:val="22"/>
          <w:lang w:val="en-GB"/>
        </w:rPr>
      </w:pPr>
      <w:r>
        <w:rPr>
          <w:sz w:val="22"/>
          <w:lang w:bidi="hu-HU"/>
        </w:rPr>
        <w:t>Adagolás és alkalmazás</w:t>
      </w:r>
    </w:p>
    <w:p w14:paraId="0BB823DF" w14:textId="77777777" w:rsidR="00FD0AC7" w:rsidRPr="00475590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182BD226" w14:textId="5B50138D" w:rsidR="00FD0AC7" w:rsidRPr="002974B4" w:rsidRDefault="00F57BF1" w:rsidP="002974B4">
      <w:pPr>
        <w:pStyle w:val="Nadpis20"/>
        <w:shd w:val="clear" w:color="auto" w:fill="auto"/>
        <w:spacing w:after="0" w:line="240" w:lineRule="auto"/>
        <w:outlineLvl w:val="9"/>
        <w:rPr>
          <w:b w:val="0"/>
          <w:bCs w:val="0"/>
          <w:i/>
          <w:iCs/>
          <w:color w:val="auto"/>
          <w:sz w:val="22"/>
          <w:szCs w:val="22"/>
          <w:lang w:val="en-GB"/>
        </w:rPr>
      </w:pPr>
      <w:bookmarkStart w:id="3" w:name="bookmark6"/>
      <w:r w:rsidRPr="002974B4">
        <w:rPr>
          <w:b w:val="0"/>
          <w:i/>
          <w:color w:val="auto"/>
          <w:sz w:val="22"/>
          <w:lang w:bidi="hu-HU"/>
        </w:rPr>
        <w:t>Felnőttek</w:t>
      </w:r>
      <w:bookmarkEnd w:id="3"/>
    </w:p>
    <w:p w14:paraId="6429CD66" w14:textId="6FC9DC02" w:rsidR="002811A3" w:rsidRPr="00290F37" w:rsidRDefault="004156FD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>
        <w:rPr>
          <w:noProof/>
          <w:sz w:val="22"/>
          <w:lang w:bidi="hu-HU"/>
        </w:rPr>
        <w:t xml:space="preserve">Az </w:t>
      </w:r>
      <w:r w:rsidR="00BF2392">
        <w:rPr>
          <w:noProof/>
          <w:sz w:val="22"/>
          <w:lang w:bidi="hu-HU"/>
        </w:rPr>
        <w:t>Acyrelis</w:t>
      </w:r>
      <w:r>
        <w:rPr>
          <w:noProof/>
          <w:sz w:val="22"/>
          <w:lang w:bidi="hu-HU"/>
        </w:rPr>
        <w:t xml:space="preserve"> adagja naponta 5-ször 200 mg szájon át, körülbelül 4 óránként, és éjszaka szünetet </w:t>
      </w:r>
      <w:r w:rsidR="003F6AF4">
        <w:rPr>
          <w:noProof/>
          <w:sz w:val="22"/>
          <w:lang w:bidi="hu-HU"/>
        </w:rPr>
        <w:t xml:space="preserve">kell </w:t>
      </w:r>
      <w:r>
        <w:rPr>
          <w:noProof/>
          <w:sz w:val="22"/>
          <w:lang w:bidi="hu-HU"/>
        </w:rPr>
        <w:t>tartani. A kezelést öt napig kell folytatni. Az ajánlott adagot nem szabad túllépni!</w:t>
      </w:r>
    </w:p>
    <w:p w14:paraId="621BD984" w14:textId="77777777" w:rsidR="00FD0AC7" w:rsidRPr="00290F37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617492D0" w14:textId="2A7E63C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6B16AE">
        <w:rPr>
          <w:color w:val="auto"/>
          <w:sz w:val="22"/>
          <w:lang w:bidi="hu-HU"/>
        </w:rPr>
        <w:t xml:space="preserve">Visszatérő fertőzés esetén a kezelést a </w:t>
      </w:r>
      <w:proofErr w:type="spellStart"/>
      <w:r w:rsidRPr="006B16AE">
        <w:rPr>
          <w:color w:val="auto"/>
          <w:sz w:val="22"/>
          <w:lang w:bidi="hu-HU"/>
        </w:rPr>
        <w:t>prodrom</w:t>
      </w:r>
      <w:r w:rsidR="003F6AF4">
        <w:rPr>
          <w:color w:val="auto"/>
          <w:sz w:val="22"/>
          <w:lang w:bidi="hu-HU"/>
        </w:rPr>
        <w:t>ális</w:t>
      </w:r>
      <w:proofErr w:type="spellEnd"/>
      <w:r w:rsidRPr="006B16AE">
        <w:rPr>
          <w:color w:val="auto"/>
          <w:sz w:val="22"/>
          <w:lang w:bidi="hu-HU"/>
        </w:rPr>
        <w:t xml:space="preserve"> időszakban célszerű megkezdeni, amint megjelennek a </w:t>
      </w:r>
      <w:proofErr w:type="spellStart"/>
      <w:r w:rsidRPr="006B16AE">
        <w:rPr>
          <w:color w:val="auto"/>
          <w:sz w:val="22"/>
          <w:lang w:bidi="hu-HU"/>
        </w:rPr>
        <w:t>léziók</w:t>
      </w:r>
      <w:proofErr w:type="spellEnd"/>
      <w:r w:rsidRPr="006B16AE">
        <w:rPr>
          <w:color w:val="auto"/>
          <w:sz w:val="22"/>
          <w:lang w:bidi="hu-HU"/>
        </w:rPr>
        <w:t>.</w:t>
      </w:r>
    </w:p>
    <w:p w14:paraId="48D3B331" w14:textId="77777777" w:rsidR="00FD0AC7" w:rsidRPr="00290F37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4CEDE4D8" w14:textId="77777777" w:rsidR="005F3DBB" w:rsidRPr="00290F37" w:rsidRDefault="005F3DBB" w:rsidP="005F3DBB">
      <w:pPr>
        <w:pStyle w:val="Zkladntext7"/>
        <w:spacing w:before="0" w:after="0" w:line="240" w:lineRule="auto"/>
        <w:ind w:firstLine="0"/>
        <w:jc w:val="left"/>
        <w:rPr>
          <w:i/>
          <w:iCs/>
          <w:color w:val="auto"/>
          <w:sz w:val="22"/>
          <w:szCs w:val="22"/>
        </w:rPr>
      </w:pPr>
      <w:r w:rsidRPr="005F3DBB">
        <w:rPr>
          <w:i/>
          <w:color w:val="auto"/>
          <w:sz w:val="22"/>
          <w:lang w:bidi="hu-HU"/>
        </w:rPr>
        <w:t>Gyermekek és serdülők</w:t>
      </w:r>
    </w:p>
    <w:p w14:paraId="283F8176" w14:textId="0D0944BE" w:rsidR="005F3DBB" w:rsidRPr="00290F37" w:rsidRDefault="004156FD" w:rsidP="005F3DBB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>
        <w:rPr>
          <w:color w:val="auto"/>
          <w:sz w:val="22"/>
          <w:lang w:bidi="hu-HU"/>
        </w:rPr>
        <w:t xml:space="preserve">Az </w:t>
      </w:r>
      <w:proofErr w:type="spellStart"/>
      <w:r w:rsidR="00BF2392">
        <w:rPr>
          <w:color w:val="auto"/>
          <w:sz w:val="22"/>
          <w:lang w:bidi="hu-HU"/>
        </w:rPr>
        <w:t>Acyrelis</w:t>
      </w:r>
      <w:proofErr w:type="spellEnd"/>
      <w:r>
        <w:rPr>
          <w:color w:val="auto"/>
          <w:sz w:val="22"/>
          <w:lang w:bidi="hu-HU"/>
        </w:rPr>
        <w:t xml:space="preserve"> nem ajánlott 18 évesnél fiatalabb gyermekeknek és serdülőknek.</w:t>
      </w:r>
    </w:p>
    <w:p w14:paraId="21D93DC6" w14:textId="77777777" w:rsidR="005F3DBB" w:rsidRPr="00290F37" w:rsidRDefault="005F3DBB" w:rsidP="005F3DBB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7C8E42FA" w14:textId="6ADBF1E5" w:rsidR="002811A3" w:rsidRPr="00290F37" w:rsidRDefault="0025747F" w:rsidP="006B16AE">
      <w:pPr>
        <w:pStyle w:val="Nadpis20"/>
        <w:shd w:val="clear" w:color="auto" w:fill="auto"/>
        <w:spacing w:after="0" w:line="240" w:lineRule="auto"/>
        <w:outlineLvl w:val="9"/>
        <w:rPr>
          <w:b w:val="0"/>
          <w:bCs w:val="0"/>
          <w:i/>
          <w:iCs/>
          <w:color w:val="auto"/>
          <w:sz w:val="22"/>
          <w:szCs w:val="22"/>
        </w:rPr>
      </w:pPr>
      <w:bookmarkStart w:id="4" w:name="bookmark8"/>
      <w:r w:rsidRPr="006B16AE">
        <w:rPr>
          <w:b w:val="0"/>
          <w:i/>
          <w:color w:val="auto"/>
          <w:sz w:val="22"/>
          <w:lang w:bidi="hu-HU"/>
        </w:rPr>
        <w:t>Idősek</w:t>
      </w:r>
      <w:bookmarkEnd w:id="4"/>
    </w:p>
    <w:p w14:paraId="0783B2DD" w14:textId="0AD936C3" w:rsidR="00FD0AC7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Időseknél figyelembe kell venni a csökkent veseműködés lehetőségét (lásd „Vesekárosodás”).</w:t>
      </w:r>
    </w:p>
    <w:p w14:paraId="62718161" w14:textId="613234FD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Idős betegeknél biztosítani kell a megfelelő folyadékbevitelt.</w:t>
      </w:r>
    </w:p>
    <w:p w14:paraId="377D4FD0" w14:textId="77777777" w:rsidR="00FD0AC7" w:rsidRPr="00290F37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08297D9F" w14:textId="25B9C936" w:rsidR="00FD0AC7" w:rsidRPr="00290F37" w:rsidRDefault="00F57BF1" w:rsidP="006B16AE">
      <w:pPr>
        <w:pStyle w:val="Nadpis20"/>
        <w:shd w:val="clear" w:color="auto" w:fill="auto"/>
        <w:spacing w:after="0" w:line="240" w:lineRule="auto"/>
        <w:outlineLvl w:val="9"/>
        <w:rPr>
          <w:b w:val="0"/>
          <w:bCs w:val="0"/>
          <w:i/>
          <w:iCs/>
          <w:color w:val="auto"/>
          <w:sz w:val="22"/>
          <w:szCs w:val="22"/>
        </w:rPr>
      </w:pPr>
      <w:r w:rsidRPr="006B16AE">
        <w:rPr>
          <w:b w:val="0"/>
          <w:i/>
          <w:color w:val="auto"/>
          <w:sz w:val="22"/>
          <w:lang w:bidi="hu-HU"/>
        </w:rPr>
        <w:t>Vesekárosodás</w:t>
      </w:r>
    </w:p>
    <w:p w14:paraId="3AC4E693" w14:textId="7BCBF762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Vesekárosodásban szenvedő betegeknél az </w:t>
      </w:r>
      <w:proofErr w:type="spellStart"/>
      <w:r w:rsidRPr="00475590">
        <w:rPr>
          <w:color w:val="auto"/>
          <w:sz w:val="22"/>
          <w:lang w:bidi="hu-HU"/>
        </w:rPr>
        <w:t>aciklovirt</w:t>
      </w:r>
      <w:proofErr w:type="spellEnd"/>
      <w:r w:rsidRPr="00475590">
        <w:rPr>
          <w:color w:val="auto"/>
          <w:sz w:val="22"/>
          <w:lang w:bidi="hu-HU"/>
        </w:rPr>
        <w:t xml:space="preserve"> óvatosan kell alkalmazni. Biztosítani kell a megfelelő folyadékbevitelt.</w:t>
      </w:r>
    </w:p>
    <w:p w14:paraId="2ECE5684" w14:textId="77777777" w:rsidR="00FD0AC7" w:rsidRPr="00290F37" w:rsidRDefault="00FD0AC7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0C882AA3" w14:textId="4DC69246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Vesekárosodásban szenvedő betegek </w:t>
      </w:r>
      <w:proofErr w:type="spellStart"/>
      <w:r w:rsidR="008B5869">
        <w:rPr>
          <w:rStyle w:val="ZkladntextKurzva0"/>
          <w:color w:val="auto"/>
          <w:sz w:val="22"/>
          <w:lang w:bidi="hu-HU"/>
        </w:rPr>
        <w:t>Herpes</w:t>
      </w:r>
      <w:proofErr w:type="spellEnd"/>
      <w:r w:rsidR="008B5869">
        <w:rPr>
          <w:rStyle w:val="ZkladntextKurzva0"/>
          <w:color w:val="auto"/>
          <w:sz w:val="22"/>
          <w:lang w:bidi="hu-HU"/>
        </w:rPr>
        <w:t xml:space="preserve"> </w:t>
      </w:r>
      <w:proofErr w:type="spellStart"/>
      <w:r w:rsidR="008B5869">
        <w:rPr>
          <w:rStyle w:val="ZkladntextKurzva0"/>
          <w:color w:val="auto"/>
          <w:sz w:val="22"/>
          <w:lang w:bidi="hu-HU"/>
        </w:rPr>
        <w:t>simplex</w:t>
      </w:r>
      <w:proofErr w:type="spellEnd"/>
      <w:r w:rsidRPr="00475590">
        <w:rPr>
          <w:color w:val="auto"/>
          <w:sz w:val="22"/>
          <w:lang w:bidi="hu-HU"/>
        </w:rPr>
        <w:t xml:space="preserve"> fertőzésének kezelése során az ajánlott </w:t>
      </w:r>
      <w:r w:rsidRPr="00290F37">
        <w:rPr>
          <w:i/>
          <w:iCs/>
          <w:color w:val="auto"/>
          <w:sz w:val="22"/>
          <w:lang w:bidi="hu-HU"/>
        </w:rPr>
        <w:t xml:space="preserve">per </w:t>
      </w:r>
      <w:proofErr w:type="spellStart"/>
      <w:r w:rsidRPr="00290F37">
        <w:rPr>
          <w:i/>
          <w:iCs/>
          <w:color w:val="auto"/>
          <w:sz w:val="22"/>
          <w:lang w:bidi="hu-HU"/>
        </w:rPr>
        <w:t>os</w:t>
      </w:r>
      <w:proofErr w:type="spellEnd"/>
      <w:r w:rsidRPr="00475590">
        <w:rPr>
          <w:color w:val="auto"/>
          <w:sz w:val="22"/>
          <w:lang w:bidi="hu-HU"/>
        </w:rPr>
        <w:t xml:space="preserve"> adagok nem eredményezik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felhalmozódását az intravénás adagolás esetében biztonságosnak megállapított küszöbérték f</w:t>
      </w:r>
      <w:r w:rsidR="00AC5FAC">
        <w:rPr>
          <w:color w:val="auto"/>
          <w:sz w:val="22"/>
          <w:lang w:bidi="hu-HU"/>
        </w:rPr>
        <w:t>ölé</w:t>
      </w:r>
      <w:r w:rsidRPr="00475590">
        <w:rPr>
          <w:color w:val="auto"/>
          <w:sz w:val="22"/>
          <w:lang w:bidi="hu-HU"/>
        </w:rPr>
        <w:t>. Súlyos vesekárosodásban (kreatinin-</w:t>
      </w:r>
      <w:proofErr w:type="spellStart"/>
      <w:r w:rsidRPr="00475590">
        <w:rPr>
          <w:color w:val="auto"/>
          <w:sz w:val="22"/>
          <w:lang w:bidi="hu-HU"/>
        </w:rPr>
        <w:t>clearance</w:t>
      </w:r>
      <w:proofErr w:type="spellEnd"/>
      <w:r w:rsidRPr="00475590">
        <w:rPr>
          <w:color w:val="auto"/>
          <w:sz w:val="22"/>
          <w:lang w:bidi="hu-HU"/>
        </w:rPr>
        <w:t xml:space="preserve"> &lt;10 ml/perc) szenvedőknél ugyanakkor ajánlott az adag csökkentése naponta 2-szer 200 mg </w:t>
      </w:r>
      <w:proofErr w:type="spellStart"/>
      <w:r w:rsidRPr="00475590">
        <w:rPr>
          <w:color w:val="auto"/>
          <w:sz w:val="22"/>
          <w:lang w:bidi="hu-HU"/>
        </w:rPr>
        <w:t>aciklovirra</w:t>
      </w:r>
      <w:proofErr w:type="spellEnd"/>
      <w:r w:rsidRPr="00475590">
        <w:rPr>
          <w:color w:val="auto"/>
          <w:sz w:val="22"/>
          <w:lang w:bidi="hu-HU"/>
        </w:rPr>
        <w:t>, körülbelül 12 óránként.</w:t>
      </w:r>
    </w:p>
    <w:p w14:paraId="6FB2FDD8" w14:textId="39254CBD" w:rsidR="006B16AE" w:rsidRPr="00290F37" w:rsidRDefault="006B16AE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6B16AE">
        <w:rPr>
          <w:color w:val="auto"/>
          <w:sz w:val="22"/>
          <w:lang w:bidi="hu-HU"/>
        </w:rPr>
        <w:t xml:space="preserve">Súlyos vesekárosodás esetén az </w:t>
      </w:r>
      <w:proofErr w:type="spellStart"/>
      <w:r w:rsidRPr="006B16AE">
        <w:rPr>
          <w:color w:val="auto"/>
          <w:sz w:val="22"/>
          <w:lang w:bidi="hu-HU"/>
        </w:rPr>
        <w:t>aciklovir</w:t>
      </w:r>
      <w:proofErr w:type="spellEnd"/>
      <w:r w:rsidRPr="006B16AE">
        <w:rPr>
          <w:color w:val="auto"/>
          <w:sz w:val="22"/>
          <w:lang w:bidi="hu-HU"/>
        </w:rPr>
        <w:t xml:space="preserve"> adagolását csak a kezelőorvos határozhatja meg.</w:t>
      </w:r>
    </w:p>
    <w:p w14:paraId="052DF5A0" w14:textId="77777777" w:rsidR="005010FB" w:rsidRPr="00290F37" w:rsidRDefault="005010FB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2B6DC858" w14:textId="3DB5FBED" w:rsidR="005F3DBB" w:rsidRPr="00290F37" w:rsidRDefault="005F3DBB" w:rsidP="00290F37">
      <w:pPr>
        <w:pStyle w:val="Zkladntext7"/>
        <w:keepNext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u w:val="single"/>
        </w:rPr>
      </w:pPr>
      <w:r w:rsidRPr="005F3DBB">
        <w:rPr>
          <w:color w:val="auto"/>
          <w:sz w:val="22"/>
          <w:u w:val="single"/>
          <w:lang w:bidi="hu-HU"/>
        </w:rPr>
        <w:lastRenderedPageBreak/>
        <w:t>Az alkalmazás módja</w:t>
      </w:r>
    </w:p>
    <w:p w14:paraId="34480427" w14:textId="6E6F9760" w:rsidR="005F3DBB" w:rsidRPr="00290F37" w:rsidRDefault="005F3DBB" w:rsidP="00290F37">
      <w:pPr>
        <w:pStyle w:val="Zkladntext7"/>
        <w:keepNext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5F3DBB">
        <w:rPr>
          <w:color w:val="auto"/>
          <w:sz w:val="22"/>
          <w:lang w:bidi="hu-HU"/>
        </w:rPr>
        <w:t>Szájon át történő alkalmazás</w:t>
      </w:r>
      <w:r w:rsidR="00AC5FAC">
        <w:rPr>
          <w:color w:val="auto"/>
          <w:sz w:val="22"/>
          <w:lang w:bidi="hu-HU"/>
        </w:rPr>
        <w:t>ra</w:t>
      </w:r>
      <w:r w:rsidRPr="005F3DBB">
        <w:rPr>
          <w:color w:val="auto"/>
          <w:sz w:val="22"/>
          <w:lang w:bidi="hu-HU"/>
        </w:rPr>
        <w:t>.</w:t>
      </w:r>
    </w:p>
    <w:p w14:paraId="3D7E927D" w14:textId="7C504CA1" w:rsidR="005F3DBB" w:rsidRPr="00290F37" w:rsidRDefault="005F3DBB" w:rsidP="00290F37">
      <w:pPr>
        <w:pStyle w:val="Zkladntext7"/>
        <w:keepNext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5F3DBB">
        <w:rPr>
          <w:color w:val="auto"/>
          <w:sz w:val="22"/>
          <w:lang w:bidi="hu-HU"/>
        </w:rPr>
        <w:t>A tablettát vízzel kell bevenni, étkezéstől függetlenül.</w:t>
      </w:r>
    </w:p>
    <w:p w14:paraId="01D1EC14" w14:textId="77777777" w:rsidR="005F3DBB" w:rsidRPr="00290F37" w:rsidRDefault="005F3DBB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4F34B079" w14:textId="77777777" w:rsidR="002811A3" w:rsidRPr="00475590" w:rsidRDefault="00F57BF1" w:rsidP="00983D02">
      <w:pPr>
        <w:pStyle w:val="Nadpis10"/>
        <w:numPr>
          <w:ilvl w:val="0"/>
          <w:numId w:val="8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bCs w:val="0"/>
          <w:sz w:val="22"/>
          <w:szCs w:val="22"/>
          <w:lang w:val="en-GB"/>
        </w:rPr>
      </w:pPr>
      <w:bookmarkStart w:id="5" w:name="bookmark20"/>
      <w:r w:rsidRPr="00475590">
        <w:rPr>
          <w:sz w:val="22"/>
          <w:lang w:bidi="hu-HU"/>
        </w:rPr>
        <w:t>Ellenjavallatok</w:t>
      </w:r>
      <w:bookmarkEnd w:id="5"/>
    </w:p>
    <w:p w14:paraId="3362F863" w14:textId="77777777" w:rsidR="00362BF0" w:rsidRPr="00475590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76DFAD0D" w14:textId="503561F6" w:rsidR="002811A3" w:rsidRPr="00475590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475590">
        <w:rPr>
          <w:color w:val="auto"/>
          <w:sz w:val="22"/>
          <w:lang w:bidi="hu-HU"/>
        </w:rPr>
        <w:t xml:space="preserve">A készítmény hatóanyagával, a </w:t>
      </w:r>
      <w:proofErr w:type="spellStart"/>
      <w:r w:rsidRPr="00475590">
        <w:rPr>
          <w:color w:val="auto"/>
          <w:sz w:val="22"/>
          <w:lang w:bidi="hu-HU"/>
        </w:rPr>
        <w:t>valaciklovirral</w:t>
      </w:r>
      <w:proofErr w:type="spellEnd"/>
      <w:r w:rsidRPr="00475590">
        <w:rPr>
          <w:color w:val="auto"/>
          <w:sz w:val="22"/>
          <w:lang w:bidi="hu-HU"/>
        </w:rPr>
        <w:t>, vagy a készítmény 6.1 pontban felsorolt bármely segédanyagával szembeni túlérzékenység.</w:t>
      </w:r>
    </w:p>
    <w:p w14:paraId="7DFEC9AC" w14:textId="77777777" w:rsidR="00362BF0" w:rsidRPr="00475590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328BD8BA" w14:textId="77777777" w:rsidR="002811A3" w:rsidRPr="00475590" w:rsidRDefault="00F57BF1" w:rsidP="00983D02">
      <w:pPr>
        <w:pStyle w:val="Nadpis10"/>
        <w:numPr>
          <w:ilvl w:val="0"/>
          <w:numId w:val="8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bCs w:val="0"/>
          <w:sz w:val="22"/>
          <w:szCs w:val="22"/>
          <w:lang w:val="en-GB"/>
        </w:rPr>
      </w:pPr>
      <w:bookmarkStart w:id="6" w:name="bookmark21"/>
      <w:r w:rsidRPr="00475590">
        <w:rPr>
          <w:sz w:val="22"/>
          <w:lang w:bidi="hu-HU"/>
        </w:rPr>
        <w:t>Különleges figyelmeztetések és az alkalmazással kapcsolatos óvintézkedések</w:t>
      </w:r>
      <w:bookmarkEnd w:id="6"/>
    </w:p>
    <w:p w14:paraId="3A061A2F" w14:textId="77777777" w:rsidR="00362BF0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279808E6" w14:textId="77777777" w:rsidR="009B2B8F" w:rsidRPr="00276AA1" w:rsidRDefault="009B2B8F" w:rsidP="00276AA1">
      <w:pPr>
        <w:pStyle w:val="Zkladntext7"/>
        <w:spacing w:before="0" w:after="0" w:line="240" w:lineRule="auto"/>
        <w:ind w:firstLine="0"/>
        <w:jc w:val="left"/>
        <w:rPr>
          <w:color w:val="auto"/>
          <w:sz w:val="22"/>
          <w:szCs w:val="22"/>
          <w:u w:val="single"/>
        </w:rPr>
      </w:pPr>
      <w:r w:rsidRPr="00276AA1">
        <w:rPr>
          <w:color w:val="auto"/>
          <w:sz w:val="22"/>
          <w:szCs w:val="22"/>
          <w:u w:val="single"/>
        </w:rPr>
        <w:t>Súlyos bőrreakciók (SCAR-ok)</w:t>
      </w:r>
    </w:p>
    <w:p w14:paraId="0E9A20BF" w14:textId="55E65E1F" w:rsidR="009B2B8F" w:rsidRPr="00276AA1" w:rsidRDefault="009B2B8F" w:rsidP="00276AA1">
      <w:pPr>
        <w:pStyle w:val="Zkladntext7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276AA1">
        <w:rPr>
          <w:color w:val="auto"/>
          <w:sz w:val="22"/>
          <w:szCs w:val="22"/>
        </w:rPr>
        <w:t xml:space="preserve">Az </w:t>
      </w:r>
      <w:proofErr w:type="spellStart"/>
      <w:r w:rsidRPr="00276AA1">
        <w:rPr>
          <w:color w:val="auto"/>
          <w:sz w:val="22"/>
          <w:szCs w:val="22"/>
        </w:rPr>
        <w:t>aciklovir</w:t>
      </w:r>
      <w:proofErr w:type="spellEnd"/>
      <w:r w:rsidRPr="00276AA1">
        <w:rPr>
          <w:color w:val="auto"/>
          <w:sz w:val="22"/>
          <w:szCs w:val="22"/>
        </w:rPr>
        <w:t xml:space="preserve">-kezeléssel összefüggésben akut generalizált </w:t>
      </w:r>
      <w:proofErr w:type="spellStart"/>
      <w:r w:rsidRPr="00276AA1">
        <w:rPr>
          <w:color w:val="auto"/>
          <w:sz w:val="22"/>
          <w:szCs w:val="22"/>
        </w:rPr>
        <w:t>exanthematózus</w:t>
      </w:r>
      <w:proofErr w:type="spellEnd"/>
      <w:r w:rsidRPr="00276AA1">
        <w:rPr>
          <w:color w:val="auto"/>
          <w:sz w:val="22"/>
          <w:szCs w:val="22"/>
        </w:rPr>
        <w:t xml:space="preserve"> </w:t>
      </w:r>
      <w:proofErr w:type="spellStart"/>
      <w:r w:rsidRPr="00276AA1">
        <w:rPr>
          <w:color w:val="auto"/>
          <w:sz w:val="22"/>
          <w:szCs w:val="22"/>
        </w:rPr>
        <w:t>pustulosist</w:t>
      </w:r>
      <w:proofErr w:type="spellEnd"/>
      <w:r w:rsidRPr="00276AA1">
        <w:rPr>
          <w:color w:val="auto"/>
          <w:sz w:val="22"/>
          <w:szCs w:val="22"/>
        </w:rPr>
        <w:t xml:space="preserve"> (AGEP), </w:t>
      </w:r>
      <w:proofErr w:type="spellStart"/>
      <w:r w:rsidRPr="00276AA1">
        <w:rPr>
          <w:color w:val="auto"/>
          <w:sz w:val="22"/>
          <w:szCs w:val="22"/>
        </w:rPr>
        <w:t>eozinofíliával</w:t>
      </w:r>
      <w:proofErr w:type="spellEnd"/>
      <w:r w:rsidRPr="00276AA1">
        <w:rPr>
          <w:color w:val="auto"/>
          <w:sz w:val="22"/>
          <w:szCs w:val="22"/>
        </w:rPr>
        <w:t xml:space="preserve"> és szisztémás tünetekkel járó gyógyszerreakciót (DRESS), toxikus </w:t>
      </w:r>
      <w:proofErr w:type="spellStart"/>
      <w:r w:rsidRPr="00276AA1">
        <w:rPr>
          <w:color w:val="auto"/>
          <w:sz w:val="22"/>
          <w:szCs w:val="22"/>
        </w:rPr>
        <w:t>epidermális</w:t>
      </w:r>
      <w:proofErr w:type="spellEnd"/>
      <w:r w:rsidRPr="00276AA1">
        <w:rPr>
          <w:color w:val="auto"/>
          <w:sz w:val="22"/>
          <w:szCs w:val="22"/>
        </w:rPr>
        <w:t xml:space="preserve"> </w:t>
      </w:r>
      <w:proofErr w:type="spellStart"/>
      <w:r w:rsidRPr="00276AA1">
        <w:rPr>
          <w:color w:val="auto"/>
          <w:sz w:val="22"/>
          <w:szCs w:val="22"/>
        </w:rPr>
        <w:t>nekrolízist</w:t>
      </w:r>
      <w:proofErr w:type="spellEnd"/>
      <w:r w:rsidRPr="00276AA1">
        <w:rPr>
          <w:color w:val="auto"/>
          <w:sz w:val="22"/>
          <w:szCs w:val="22"/>
        </w:rPr>
        <w:t xml:space="preserve"> (TEN) és </w:t>
      </w:r>
      <w:proofErr w:type="spellStart"/>
      <w:r w:rsidRPr="00276AA1">
        <w:rPr>
          <w:color w:val="auto"/>
          <w:sz w:val="22"/>
          <w:szCs w:val="22"/>
        </w:rPr>
        <w:t>Stevens</w:t>
      </w:r>
      <w:proofErr w:type="spellEnd"/>
      <w:r w:rsidRPr="00276AA1">
        <w:rPr>
          <w:color w:val="auto"/>
          <w:sz w:val="22"/>
          <w:szCs w:val="22"/>
        </w:rPr>
        <w:t>–Johnson-szindrómát (SJS) jelentettek, amelyek életveszélyesek vagy halálos kimenetelűek lehetnek (lásd 4.8</w:t>
      </w:r>
      <w:r w:rsidR="00C33F11">
        <w:rPr>
          <w:color w:val="auto"/>
          <w:sz w:val="22"/>
          <w:szCs w:val="22"/>
        </w:rPr>
        <w:t> </w:t>
      </w:r>
      <w:r w:rsidRPr="00276AA1">
        <w:rPr>
          <w:color w:val="auto"/>
          <w:sz w:val="22"/>
          <w:szCs w:val="22"/>
        </w:rPr>
        <w:t>pont).</w:t>
      </w:r>
    </w:p>
    <w:p w14:paraId="3DE03FAC" w14:textId="31747DA5" w:rsidR="009B2B8F" w:rsidRPr="00276AA1" w:rsidRDefault="009B2B8F" w:rsidP="009B2B8F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276AA1">
        <w:rPr>
          <w:color w:val="auto"/>
          <w:sz w:val="22"/>
          <w:szCs w:val="22"/>
        </w:rPr>
        <w:t xml:space="preserve">A betegeket tájékoztatni kell a súlyos bőrreakciók tüneteiről és jeleiről, és fel kell hívni a figyelmüket arra, hogy bármely gyanús jel vagy tünet észlelése esetén haladéktalanul forduljanak orvoshoz. Amennyiben ilyen reakciókra utaló jelek vagy tünetek jelentkeznek, az </w:t>
      </w:r>
      <w:proofErr w:type="spellStart"/>
      <w:r w:rsidRPr="00276AA1">
        <w:rPr>
          <w:color w:val="auto"/>
          <w:sz w:val="22"/>
          <w:szCs w:val="22"/>
        </w:rPr>
        <w:t>aciklovir</w:t>
      </w:r>
      <w:proofErr w:type="spellEnd"/>
      <w:r w:rsidRPr="00276AA1">
        <w:rPr>
          <w:color w:val="auto"/>
          <w:sz w:val="22"/>
          <w:szCs w:val="22"/>
        </w:rPr>
        <w:t xml:space="preserve"> alkalmazását azonnal </w:t>
      </w:r>
      <w:r w:rsidR="00C33F11">
        <w:rPr>
          <w:color w:val="auto"/>
          <w:sz w:val="22"/>
          <w:szCs w:val="22"/>
        </w:rPr>
        <w:t>abba kell hagyni</w:t>
      </w:r>
      <w:r w:rsidRPr="00276AA1">
        <w:rPr>
          <w:color w:val="auto"/>
          <w:sz w:val="22"/>
          <w:szCs w:val="22"/>
        </w:rPr>
        <w:t xml:space="preserve">, és szükség esetén </w:t>
      </w:r>
      <w:r w:rsidR="00C33F11">
        <w:rPr>
          <w:color w:val="auto"/>
          <w:sz w:val="22"/>
          <w:szCs w:val="22"/>
        </w:rPr>
        <w:t>más egyéb</w:t>
      </w:r>
      <w:r w:rsidR="00C33F11" w:rsidRPr="00276AA1">
        <w:rPr>
          <w:color w:val="auto"/>
          <w:sz w:val="22"/>
          <w:szCs w:val="22"/>
        </w:rPr>
        <w:t xml:space="preserve"> </w:t>
      </w:r>
      <w:r w:rsidRPr="00276AA1">
        <w:rPr>
          <w:color w:val="auto"/>
          <w:sz w:val="22"/>
          <w:szCs w:val="22"/>
        </w:rPr>
        <w:t>kezelést kell mérlegelni.</w:t>
      </w:r>
    </w:p>
    <w:p w14:paraId="113A323A" w14:textId="77777777" w:rsidR="009B2B8F" w:rsidRDefault="009B2B8F" w:rsidP="009B2B8F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7BF0C76B" w14:textId="5ACE5D0F" w:rsidR="009B2B8F" w:rsidRPr="00276AA1" w:rsidRDefault="009B2B8F" w:rsidP="009B2B8F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u w:val="single"/>
        </w:rPr>
      </w:pPr>
      <w:r w:rsidRPr="00276AA1">
        <w:rPr>
          <w:color w:val="auto"/>
          <w:sz w:val="22"/>
          <w:szCs w:val="22"/>
          <w:u w:val="single"/>
        </w:rPr>
        <w:t>Hidratáció</w:t>
      </w:r>
    </w:p>
    <w:p w14:paraId="76081BCA" w14:textId="40D11662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Egyéb </w:t>
      </w:r>
      <w:proofErr w:type="spellStart"/>
      <w:r w:rsidRPr="00475590">
        <w:rPr>
          <w:color w:val="auto"/>
          <w:sz w:val="22"/>
          <w:lang w:bidi="hu-HU"/>
        </w:rPr>
        <w:t>nefrotoxikus</w:t>
      </w:r>
      <w:proofErr w:type="spellEnd"/>
      <w:r w:rsidRPr="00475590">
        <w:rPr>
          <w:color w:val="auto"/>
          <w:sz w:val="22"/>
          <w:lang w:bidi="hu-HU"/>
        </w:rPr>
        <w:t xml:space="preserve"> gyógyszerekkel együtt szedve a veseműködés károsodásának kockázata fokozott.</w:t>
      </w:r>
    </w:p>
    <w:p w14:paraId="301F1808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147CA5C0" w14:textId="5D04E16F" w:rsidR="002811A3" w:rsidRPr="00290F37" w:rsidRDefault="00F57BF1" w:rsidP="00606151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a vesén át távozik a szervezetből, ezért vesekárosodásban szenvedő betegeknél az adagot csökkenteni kell (lásd 4.2 pont). Időseknél figyelembe kell venni a csökkent veseműködés lehetőségét, és a dózis módosítása megfontolandó ezen betegcsoportban. Mind az idős, mind a vesekárosodásban szenvedő betegeknél nagyobb az idegrendszeri mellékhatások kockázata, ezért esetükben fokozott figyelmet kell fordítani ezekre a mellékhatásokra. A jelent</w:t>
      </w:r>
      <w:r w:rsidR="00C33F11">
        <w:rPr>
          <w:color w:val="auto"/>
          <w:sz w:val="22"/>
          <w:lang w:bidi="hu-HU"/>
        </w:rPr>
        <w:t>ett</w:t>
      </w:r>
      <w:r w:rsidRPr="00475590">
        <w:rPr>
          <w:color w:val="auto"/>
          <w:sz w:val="22"/>
          <w:lang w:bidi="hu-HU"/>
        </w:rPr>
        <w:t xml:space="preserve"> esetekben ezek a mellékhatások a kezelés felfüggesztése után többnyire reverzibilisnek bizonyultak (lásd 4.8 pont).</w:t>
      </w:r>
    </w:p>
    <w:p w14:paraId="4BC65C43" w14:textId="77777777" w:rsidR="006C1D90" w:rsidRPr="00290F37" w:rsidRDefault="006C1D9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7ED9039D" w14:textId="514C428B" w:rsidR="00BC2DEC" w:rsidRPr="00290F37" w:rsidRDefault="00BC2DEC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075810">
        <w:rPr>
          <w:color w:val="auto"/>
          <w:sz w:val="22"/>
          <w:lang w:bidi="hu-HU"/>
        </w:rPr>
        <w:t>Ha a betegnél a visszatérő fertőzés a korábbiaknál gyakrabban jelentkezik (évente 6-nál többször), hosszabban tart (5 nap után is hatástalan a kezelés), és súlyosabb klinikai tünetekkel jár (pl. 3–4 nap kezelés után jelennek meg úja</w:t>
      </w:r>
      <w:r w:rsidR="00F35B77">
        <w:rPr>
          <w:color w:val="auto"/>
          <w:sz w:val="22"/>
          <w:lang w:bidi="hu-HU"/>
        </w:rPr>
        <w:t>bb herpeszes kiütések</w:t>
      </w:r>
      <w:r w:rsidRPr="00075810">
        <w:rPr>
          <w:color w:val="auto"/>
          <w:sz w:val="22"/>
          <w:lang w:bidi="hu-HU"/>
        </w:rPr>
        <w:t>), akkor fel kell keresnie kezelőorvosát, mivel ezek immunhiányos állapotra vagy felszívódási zavarra utalhatnak, amelyet diagnosztizálni</w:t>
      </w:r>
      <w:r w:rsidR="00F35B77">
        <w:rPr>
          <w:color w:val="auto"/>
          <w:sz w:val="22"/>
          <w:lang w:bidi="hu-HU"/>
        </w:rPr>
        <w:t xml:space="preserve"> kell</w:t>
      </w:r>
      <w:r w:rsidRPr="00075810">
        <w:rPr>
          <w:color w:val="auto"/>
          <w:sz w:val="22"/>
          <w:lang w:bidi="hu-HU"/>
        </w:rPr>
        <w:t xml:space="preserve">, </w:t>
      </w:r>
      <w:r w:rsidR="00F35B77">
        <w:rPr>
          <w:color w:val="auto"/>
          <w:sz w:val="22"/>
          <w:lang w:bidi="hu-HU"/>
        </w:rPr>
        <w:t xml:space="preserve">valamint </w:t>
      </w:r>
      <w:r w:rsidRPr="00075810">
        <w:rPr>
          <w:color w:val="auto"/>
          <w:sz w:val="22"/>
          <w:lang w:bidi="hu-HU"/>
        </w:rPr>
        <w:t xml:space="preserve">a gyógyszer adagját </w:t>
      </w:r>
      <w:r w:rsidR="00F35B77">
        <w:rPr>
          <w:color w:val="auto"/>
          <w:sz w:val="22"/>
          <w:lang w:bidi="hu-HU"/>
        </w:rPr>
        <w:t xml:space="preserve">is szükséges </w:t>
      </w:r>
      <w:r w:rsidRPr="00075810">
        <w:rPr>
          <w:color w:val="auto"/>
          <w:sz w:val="22"/>
          <w:lang w:bidi="hu-HU"/>
        </w:rPr>
        <w:t xml:space="preserve">módosítani. Ilyen esetekben </w:t>
      </w:r>
      <w:r w:rsidR="00F35B77">
        <w:rPr>
          <w:color w:val="auto"/>
          <w:sz w:val="22"/>
          <w:lang w:bidi="hu-HU"/>
        </w:rPr>
        <w:t xml:space="preserve">kizárólag </w:t>
      </w:r>
      <w:r w:rsidRPr="00075810">
        <w:rPr>
          <w:color w:val="auto"/>
          <w:sz w:val="22"/>
          <w:lang w:bidi="hu-HU"/>
        </w:rPr>
        <w:t>az orvos dönt</w:t>
      </w:r>
      <w:r w:rsidR="00F35B77">
        <w:rPr>
          <w:color w:val="auto"/>
          <w:sz w:val="22"/>
          <w:lang w:bidi="hu-HU"/>
        </w:rPr>
        <w:t>het</w:t>
      </w:r>
      <w:r w:rsidRPr="00075810">
        <w:rPr>
          <w:color w:val="auto"/>
          <w:sz w:val="22"/>
          <w:lang w:bidi="hu-HU"/>
        </w:rPr>
        <w:t xml:space="preserve"> az </w:t>
      </w:r>
      <w:proofErr w:type="spellStart"/>
      <w:r w:rsidRPr="00075810">
        <w:rPr>
          <w:color w:val="auto"/>
          <w:sz w:val="22"/>
          <w:lang w:bidi="hu-HU"/>
        </w:rPr>
        <w:t>aciklovir</w:t>
      </w:r>
      <w:proofErr w:type="spellEnd"/>
      <w:r w:rsidRPr="00075810">
        <w:rPr>
          <w:color w:val="auto"/>
          <w:sz w:val="22"/>
          <w:lang w:bidi="hu-HU"/>
        </w:rPr>
        <w:t xml:space="preserve"> </w:t>
      </w:r>
      <w:r w:rsidR="00F35B77">
        <w:rPr>
          <w:color w:val="auto"/>
          <w:sz w:val="22"/>
          <w:lang w:bidi="hu-HU"/>
        </w:rPr>
        <w:t>adagolásáról</w:t>
      </w:r>
      <w:r w:rsidRPr="00075810">
        <w:rPr>
          <w:color w:val="auto"/>
          <w:sz w:val="22"/>
          <w:lang w:bidi="hu-HU"/>
        </w:rPr>
        <w:t>.</w:t>
      </w:r>
    </w:p>
    <w:p w14:paraId="50866FFC" w14:textId="77777777" w:rsidR="00BC2DEC" w:rsidRPr="00290F37" w:rsidRDefault="00BC2DEC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2CBCFA54" w14:textId="75A1BB9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Hosszan</w:t>
      </w:r>
      <w:r w:rsidR="00F35B77">
        <w:rPr>
          <w:color w:val="auto"/>
          <w:sz w:val="22"/>
          <w:lang w:bidi="hu-HU"/>
        </w:rPr>
        <w:t xml:space="preserve"> </w:t>
      </w:r>
      <w:r w:rsidRPr="00475590">
        <w:rPr>
          <w:color w:val="auto"/>
          <w:sz w:val="22"/>
          <w:lang w:bidi="hu-HU"/>
        </w:rPr>
        <w:t xml:space="preserve">tartó vagy ismételt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-kezelés súlyosan immunhiányos betegeknél olyan, csökkent érzékenységű vírustörzsek szelekciójához vezethet, amelyek </w:t>
      </w:r>
      <w:r w:rsidR="00F35B77">
        <w:rPr>
          <w:color w:val="auto"/>
          <w:sz w:val="22"/>
          <w:lang w:bidi="hu-HU"/>
        </w:rPr>
        <w:t xml:space="preserve">esetleg </w:t>
      </w:r>
      <w:r w:rsidRPr="00475590">
        <w:rPr>
          <w:color w:val="auto"/>
          <w:sz w:val="22"/>
          <w:lang w:bidi="hu-HU"/>
        </w:rPr>
        <w:t xml:space="preserve">nem reagálnak az </w:t>
      </w:r>
      <w:proofErr w:type="spellStart"/>
      <w:r w:rsidRPr="00475590">
        <w:rPr>
          <w:color w:val="auto"/>
          <w:sz w:val="22"/>
          <w:lang w:bidi="hu-HU"/>
        </w:rPr>
        <w:t>aciklovirral</w:t>
      </w:r>
      <w:proofErr w:type="spellEnd"/>
      <w:r w:rsidRPr="00475590">
        <w:rPr>
          <w:color w:val="auto"/>
          <w:sz w:val="22"/>
          <w:lang w:bidi="hu-HU"/>
        </w:rPr>
        <w:t xml:space="preserve"> folytatott kezelésre (lásd 5.1 pont).</w:t>
      </w:r>
    </w:p>
    <w:p w14:paraId="25AA514E" w14:textId="77777777" w:rsidR="00761766" w:rsidRPr="00290F37" w:rsidRDefault="00761766" w:rsidP="004602FC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highlight w:val="darkGray"/>
        </w:rPr>
      </w:pPr>
    </w:p>
    <w:p w14:paraId="4B3AF436" w14:textId="6FCA9524" w:rsidR="006C1D90" w:rsidRPr="00290F37" w:rsidRDefault="006C1D9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075810">
        <w:rPr>
          <w:color w:val="auto"/>
          <w:sz w:val="22"/>
          <w:lang w:bidi="hu-HU"/>
        </w:rPr>
        <w:t xml:space="preserve">Ez a gyógyszer nem javasolt csökkent immunitású (pl. csontvelő-transzplantált vagy HIV-fertőzött) betegeknek. </w:t>
      </w:r>
    </w:p>
    <w:p w14:paraId="5F23DE18" w14:textId="77777777" w:rsidR="000D3F6C" w:rsidRPr="00290F37" w:rsidRDefault="000D3F6C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3C8604A2" w14:textId="4F8C942C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FF238F">
        <w:rPr>
          <w:color w:val="auto"/>
          <w:sz w:val="22"/>
          <w:lang w:bidi="hu-HU"/>
        </w:rPr>
        <w:t>A készítmény kevesebb mint 1 </w:t>
      </w:r>
      <w:proofErr w:type="spellStart"/>
      <w:r w:rsidRPr="00FF238F">
        <w:rPr>
          <w:color w:val="auto"/>
          <w:sz w:val="22"/>
          <w:lang w:bidi="hu-HU"/>
        </w:rPr>
        <w:t>mmol</w:t>
      </w:r>
      <w:proofErr w:type="spellEnd"/>
      <w:r w:rsidRPr="00FF238F">
        <w:rPr>
          <w:color w:val="auto"/>
          <w:sz w:val="22"/>
          <w:lang w:bidi="hu-HU"/>
        </w:rPr>
        <w:t xml:space="preserve"> (23 mg) nátriumot tartalmaz </w:t>
      </w:r>
      <w:proofErr w:type="spellStart"/>
      <w:r w:rsidRPr="00FF238F">
        <w:rPr>
          <w:color w:val="auto"/>
          <w:sz w:val="22"/>
          <w:lang w:bidi="hu-HU"/>
        </w:rPr>
        <w:t>tablettánként</w:t>
      </w:r>
      <w:proofErr w:type="spellEnd"/>
      <w:r w:rsidRPr="00FF238F">
        <w:rPr>
          <w:color w:val="auto"/>
          <w:sz w:val="22"/>
          <w:lang w:bidi="hu-HU"/>
        </w:rPr>
        <w:t>, azaz gyakorlatilag "nátriummentes".</w:t>
      </w:r>
    </w:p>
    <w:p w14:paraId="7C6C816E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69AE5D35" w14:textId="58E465B4" w:rsidR="002811A3" w:rsidRPr="00475590" w:rsidRDefault="00F57BF1" w:rsidP="00983D02">
      <w:pPr>
        <w:pStyle w:val="Nadpis10"/>
        <w:numPr>
          <w:ilvl w:val="0"/>
          <w:numId w:val="8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en-GB"/>
        </w:rPr>
      </w:pPr>
      <w:bookmarkStart w:id="7" w:name="bookmark22"/>
      <w:r w:rsidRPr="00475590">
        <w:rPr>
          <w:color w:val="auto"/>
          <w:sz w:val="22"/>
          <w:lang w:bidi="hu-HU"/>
        </w:rPr>
        <w:t>Gyógyszerkölcsönhatások és egyéb interakciók</w:t>
      </w:r>
      <w:bookmarkEnd w:id="7"/>
    </w:p>
    <w:p w14:paraId="613AAB05" w14:textId="77777777" w:rsidR="00362BF0" w:rsidRPr="00475590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22BFC6D2" w14:textId="0F87F6A2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elsősorban </w:t>
      </w:r>
      <w:r w:rsidR="005A1E40" w:rsidRPr="00475590">
        <w:rPr>
          <w:color w:val="auto"/>
          <w:sz w:val="22"/>
          <w:lang w:bidi="hu-HU"/>
        </w:rPr>
        <w:t xml:space="preserve">a vizelettel, </w:t>
      </w:r>
      <w:proofErr w:type="spellStart"/>
      <w:r w:rsidR="005A1E40" w:rsidRPr="00475590">
        <w:rPr>
          <w:color w:val="auto"/>
          <w:sz w:val="22"/>
          <w:lang w:bidi="hu-HU"/>
        </w:rPr>
        <w:t>tubuláris</w:t>
      </w:r>
      <w:proofErr w:type="spellEnd"/>
      <w:r w:rsidR="005A1E40" w:rsidRPr="00475590">
        <w:rPr>
          <w:color w:val="auto"/>
          <w:sz w:val="22"/>
          <w:lang w:bidi="hu-HU"/>
        </w:rPr>
        <w:t xml:space="preserve"> szekrécióval ürül</w:t>
      </w:r>
      <w:r w:rsidR="005A1E40">
        <w:rPr>
          <w:color w:val="auto"/>
          <w:sz w:val="22"/>
          <w:lang w:bidi="hu-HU"/>
        </w:rPr>
        <w:t>,</w:t>
      </w:r>
      <w:r w:rsidR="005A1E40" w:rsidRPr="005A1E40">
        <w:rPr>
          <w:color w:val="auto"/>
          <w:sz w:val="22"/>
          <w:lang w:bidi="hu-HU"/>
        </w:rPr>
        <w:t xml:space="preserve"> </w:t>
      </w:r>
      <w:r w:rsidR="005A1E40" w:rsidRPr="00475590">
        <w:rPr>
          <w:color w:val="auto"/>
          <w:sz w:val="22"/>
          <w:lang w:bidi="hu-HU"/>
        </w:rPr>
        <w:t>változatlan formában</w:t>
      </w:r>
      <w:r w:rsidRPr="00475590">
        <w:rPr>
          <w:color w:val="auto"/>
          <w:sz w:val="22"/>
          <w:lang w:bidi="hu-HU"/>
        </w:rPr>
        <w:t xml:space="preserve">. Bármely együtt adott gyógyszer, amely ezzel a mechanizmussal </w:t>
      </w:r>
      <w:proofErr w:type="spellStart"/>
      <w:r w:rsidRPr="00475590">
        <w:rPr>
          <w:color w:val="auto"/>
          <w:sz w:val="22"/>
          <w:lang w:bidi="hu-HU"/>
        </w:rPr>
        <w:t>eliminálódik</w:t>
      </w:r>
      <w:proofErr w:type="spellEnd"/>
      <w:r w:rsidRPr="00475590">
        <w:rPr>
          <w:color w:val="auto"/>
          <w:sz w:val="22"/>
          <w:lang w:bidi="hu-HU"/>
        </w:rPr>
        <w:t xml:space="preserve">, növelheti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plazmakoncentrációját.</w:t>
      </w:r>
    </w:p>
    <w:p w14:paraId="323B1E43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2104BE1E" w14:textId="774862AD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A </w:t>
      </w:r>
      <w:proofErr w:type="spellStart"/>
      <w:r w:rsidRPr="00475590">
        <w:rPr>
          <w:rStyle w:val="ZkladntextTun0"/>
          <w:color w:val="auto"/>
          <w:sz w:val="22"/>
          <w:lang w:bidi="hu-HU"/>
        </w:rPr>
        <w:t>probenecid</w:t>
      </w:r>
      <w:proofErr w:type="spellEnd"/>
      <w:r w:rsidRPr="00475590">
        <w:rPr>
          <w:color w:val="auto"/>
          <w:sz w:val="22"/>
          <w:lang w:bidi="hu-HU"/>
        </w:rPr>
        <w:t xml:space="preserve"> és a </w:t>
      </w:r>
      <w:proofErr w:type="spellStart"/>
      <w:r w:rsidRPr="00475590">
        <w:rPr>
          <w:rStyle w:val="ZkladntextTun0"/>
          <w:color w:val="auto"/>
          <w:sz w:val="22"/>
          <w:lang w:bidi="hu-HU"/>
        </w:rPr>
        <w:t>cimetidin</w:t>
      </w:r>
      <w:proofErr w:type="spellEnd"/>
      <w:r w:rsidRPr="00475590">
        <w:rPr>
          <w:color w:val="auto"/>
          <w:sz w:val="22"/>
          <w:lang w:bidi="hu-HU"/>
        </w:rPr>
        <w:t xml:space="preserve"> növelik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AUC-t (plazma koncentráció</w:t>
      </w:r>
      <w:r w:rsidR="005A1E40">
        <w:rPr>
          <w:color w:val="auto"/>
          <w:sz w:val="22"/>
          <w:lang w:bidi="hu-HU"/>
        </w:rPr>
        <w:t>-</w:t>
      </w:r>
      <w:r w:rsidRPr="00475590">
        <w:rPr>
          <w:color w:val="auto"/>
          <w:sz w:val="22"/>
          <w:lang w:bidi="hu-HU"/>
        </w:rPr>
        <w:t xml:space="preserve">görbe alatti területét), és ilyen módon csökkentik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renális</w:t>
      </w:r>
      <w:proofErr w:type="spellEnd"/>
      <w:r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clearance</w:t>
      </w:r>
      <w:proofErr w:type="spellEnd"/>
      <w:r w:rsidRPr="00475590">
        <w:rPr>
          <w:color w:val="auto"/>
          <w:sz w:val="22"/>
          <w:lang w:bidi="hu-HU"/>
        </w:rPr>
        <w:t xml:space="preserve">-ét. Kimutatták, hogy az </w:t>
      </w:r>
      <w:proofErr w:type="spellStart"/>
      <w:r w:rsidRPr="00475590">
        <w:rPr>
          <w:color w:val="auto"/>
          <w:sz w:val="22"/>
          <w:lang w:bidi="hu-HU"/>
        </w:rPr>
        <w:t>aciklovirnak</w:t>
      </w:r>
      <w:proofErr w:type="spellEnd"/>
      <w:r w:rsidRPr="00475590">
        <w:rPr>
          <w:color w:val="auto"/>
          <w:sz w:val="22"/>
          <w:lang w:bidi="hu-HU"/>
        </w:rPr>
        <w:t xml:space="preserve">, valamint a transzplantált betegeknél </w:t>
      </w:r>
      <w:proofErr w:type="spellStart"/>
      <w:r w:rsidRPr="00475590">
        <w:rPr>
          <w:color w:val="auto"/>
          <w:sz w:val="22"/>
          <w:lang w:bidi="hu-HU"/>
        </w:rPr>
        <w:t>immunszuppresszív</w:t>
      </w:r>
      <w:proofErr w:type="spellEnd"/>
      <w:r w:rsidRPr="00475590">
        <w:rPr>
          <w:color w:val="auto"/>
          <w:sz w:val="22"/>
          <w:lang w:bidi="hu-HU"/>
        </w:rPr>
        <w:t xml:space="preserve"> szerként alkalmazott </w:t>
      </w:r>
      <w:proofErr w:type="spellStart"/>
      <w:r w:rsidRPr="00475590">
        <w:rPr>
          <w:b/>
          <w:color w:val="auto"/>
          <w:sz w:val="22"/>
          <w:lang w:bidi="hu-HU"/>
        </w:rPr>
        <w:t>mikofenolát-mofetil</w:t>
      </w:r>
      <w:proofErr w:type="spellEnd"/>
      <w:r w:rsidRPr="00475590">
        <w:rPr>
          <w:b/>
          <w:color w:val="auto"/>
          <w:sz w:val="22"/>
          <w:lang w:bidi="hu-HU"/>
        </w:rPr>
        <w:t xml:space="preserve"> </w:t>
      </w:r>
      <w:r w:rsidRPr="00475590">
        <w:rPr>
          <w:color w:val="auto"/>
          <w:sz w:val="22"/>
          <w:lang w:bidi="hu-HU"/>
        </w:rPr>
        <w:lastRenderedPageBreak/>
        <w:t xml:space="preserve">inaktív </w:t>
      </w:r>
      <w:proofErr w:type="spellStart"/>
      <w:r w:rsidRPr="00475590">
        <w:rPr>
          <w:color w:val="auto"/>
          <w:sz w:val="22"/>
          <w:lang w:bidi="hu-HU"/>
        </w:rPr>
        <w:t>metabolitjának</w:t>
      </w:r>
      <w:proofErr w:type="spellEnd"/>
      <w:r w:rsidRPr="00475590">
        <w:rPr>
          <w:color w:val="auto"/>
          <w:sz w:val="22"/>
          <w:lang w:bidi="hu-HU"/>
        </w:rPr>
        <w:t xml:space="preserve"> </w:t>
      </w:r>
      <w:r w:rsidR="005A1E40" w:rsidRPr="00475590">
        <w:rPr>
          <w:color w:val="auto"/>
          <w:sz w:val="22"/>
          <w:lang w:bidi="hu-HU"/>
        </w:rPr>
        <w:t xml:space="preserve">az AUC-értéke </w:t>
      </w:r>
      <w:r w:rsidR="005A1E40">
        <w:rPr>
          <w:color w:val="auto"/>
          <w:sz w:val="22"/>
          <w:lang w:bidi="hu-HU"/>
        </w:rPr>
        <w:t>emelkedik</w:t>
      </w:r>
      <w:r w:rsidR="005A1E40" w:rsidRPr="00475590">
        <w:rPr>
          <w:color w:val="auto"/>
          <w:sz w:val="22"/>
          <w:lang w:bidi="hu-HU"/>
        </w:rPr>
        <w:t xml:space="preserve"> </w:t>
      </w:r>
      <w:r w:rsidRPr="00475590">
        <w:rPr>
          <w:color w:val="auto"/>
          <w:sz w:val="22"/>
          <w:lang w:bidi="hu-HU"/>
        </w:rPr>
        <w:t xml:space="preserve">a </w:t>
      </w:r>
      <w:proofErr w:type="gramStart"/>
      <w:r w:rsidRPr="00475590">
        <w:rPr>
          <w:color w:val="auto"/>
          <w:sz w:val="22"/>
          <w:lang w:bidi="hu-HU"/>
        </w:rPr>
        <w:t>két szer</w:t>
      </w:r>
      <w:proofErr w:type="gramEnd"/>
      <w:r w:rsidRPr="00475590">
        <w:rPr>
          <w:color w:val="auto"/>
          <w:sz w:val="22"/>
          <w:lang w:bidi="hu-HU"/>
        </w:rPr>
        <w:t xml:space="preserve"> együttes adása esetén.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széles terápiás indexe miatt ugyanakkor nincs szükség dózismódosításra.</w:t>
      </w:r>
    </w:p>
    <w:p w14:paraId="4DFE4D34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2FE4A898" w14:textId="7530F3CF" w:rsidR="002811A3" w:rsidRPr="00475590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475590">
        <w:rPr>
          <w:color w:val="auto"/>
          <w:sz w:val="22"/>
          <w:lang w:bidi="hu-HU"/>
        </w:rPr>
        <w:t xml:space="preserve">Egy 5 férfi bevonásával folytatott kísérleti vizsgálatban </w:t>
      </w:r>
      <w:proofErr w:type="spellStart"/>
      <w:r w:rsidRPr="00475590">
        <w:rPr>
          <w:color w:val="auto"/>
          <w:sz w:val="22"/>
          <w:lang w:bidi="hu-HU"/>
        </w:rPr>
        <w:t>aciklovirral</w:t>
      </w:r>
      <w:proofErr w:type="spellEnd"/>
      <w:r w:rsidRPr="00475590">
        <w:rPr>
          <w:color w:val="auto"/>
          <w:sz w:val="22"/>
          <w:lang w:bidi="hu-HU"/>
        </w:rPr>
        <w:t xml:space="preserve"> együtt alkalmazva körülbelül 50%-kal nőtt a teljes beadott </w:t>
      </w:r>
      <w:proofErr w:type="spellStart"/>
      <w:r w:rsidR="005A1E40">
        <w:rPr>
          <w:rStyle w:val="ZkladntextTun0"/>
          <w:color w:val="auto"/>
          <w:sz w:val="22"/>
          <w:lang w:bidi="hu-HU"/>
        </w:rPr>
        <w:t>teofillin</w:t>
      </w:r>
      <w:proofErr w:type="spellEnd"/>
      <w:r w:rsidR="005A1E40" w:rsidRPr="00475590">
        <w:rPr>
          <w:color w:val="auto"/>
          <w:sz w:val="22"/>
          <w:lang w:bidi="hu-HU"/>
        </w:rPr>
        <w:t xml:space="preserve"> </w:t>
      </w:r>
      <w:r w:rsidRPr="00475590">
        <w:rPr>
          <w:color w:val="auto"/>
          <w:sz w:val="22"/>
          <w:lang w:bidi="hu-HU"/>
        </w:rPr>
        <w:t xml:space="preserve">AUC-ja. Javasolt a plazmakoncentráció mérése </w:t>
      </w:r>
      <w:proofErr w:type="spellStart"/>
      <w:r w:rsidRPr="00475590">
        <w:rPr>
          <w:color w:val="auto"/>
          <w:sz w:val="22"/>
          <w:lang w:bidi="hu-HU"/>
        </w:rPr>
        <w:t>aciklovirral</w:t>
      </w:r>
      <w:proofErr w:type="spellEnd"/>
      <w:r w:rsidRPr="00475590">
        <w:rPr>
          <w:color w:val="auto"/>
          <w:sz w:val="22"/>
          <w:lang w:bidi="hu-HU"/>
        </w:rPr>
        <w:t xml:space="preserve"> együttes alkalmazás esetén.</w:t>
      </w:r>
    </w:p>
    <w:p w14:paraId="7224ADDA" w14:textId="77777777" w:rsidR="00362BF0" w:rsidRPr="00475590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042E6DD9" w14:textId="202A6B2D" w:rsidR="002811A3" w:rsidRPr="00475590" w:rsidRDefault="00F57BF1" w:rsidP="00276AA1">
      <w:pPr>
        <w:pStyle w:val="Nadpis10"/>
        <w:numPr>
          <w:ilvl w:val="0"/>
          <w:numId w:val="8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en-GB"/>
        </w:rPr>
      </w:pPr>
      <w:bookmarkStart w:id="8" w:name="bookmark23"/>
      <w:r w:rsidRPr="00475590">
        <w:rPr>
          <w:color w:val="auto"/>
          <w:sz w:val="22"/>
          <w:lang w:bidi="hu-HU"/>
        </w:rPr>
        <w:t xml:space="preserve">Termékenység, terhesség és </w:t>
      </w:r>
      <w:bookmarkEnd w:id="8"/>
      <w:r w:rsidRPr="00475590">
        <w:rPr>
          <w:color w:val="auto"/>
          <w:sz w:val="22"/>
          <w:lang w:bidi="hu-HU"/>
        </w:rPr>
        <w:t>szoptatás</w:t>
      </w:r>
    </w:p>
    <w:p w14:paraId="0438D5CF" w14:textId="77777777" w:rsidR="00362BF0" w:rsidRPr="00475590" w:rsidRDefault="00362BF0" w:rsidP="00276AA1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rStyle w:val="Zkladntext21"/>
          <w:color w:val="auto"/>
          <w:sz w:val="22"/>
          <w:szCs w:val="22"/>
          <w:u w:val="none"/>
          <w:lang w:val="en-GB"/>
        </w:rPr>
      </w:pPr>
    </w:p>
    <w:p w14:paraId="266A0858" w14:textId="1D9AFE65" w:rsidR="00362BF0" w:rsidRPr="00475590" w:rsidRDefault="00F57BF1" w:rsidP="00276AA1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475590">
        <w:rPr>
          <w:rStyle w:val="Zkladntext21"/>
          <w:color w:val="auto"/>
          <w:sz w:val="22"/>
          <w:lang w:bidi="hu-HU"/>
        </w:rPr>
        <w:t>Terhesség</w:t>
      </w:r>
    </w:p>
    <w:p w14:paraId="50577927" w14:textId="77777777" w:rsidR="00060205" w:rsidRDefault="00060205" w:rsidP="00276AA1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4CCED64F" w14:textId="427CB336" w:rsidR="002811A3" w:rsidRPr="00475590" w:rsidRDefault="00416F61" w:rsidP="00276AA1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csak abban az esetben alkalmazható, ha a várható előnyök meghaladják a lehetséges ismeretlen kockázatokat.</w:t>
      </w:r>
    </w:p>
    <w:p w14:paraId="36007356" w14:textId="77777777" w:rsidR="00362BF0" w:rsidRPr="00475590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5CF813FE" w14:textId="7206486D" w:rsidR="00EC49D5" w:rsidRPr="00290F37" w:rsidRDefault="00EC49D5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EC49D5">
        <w:rPr>
          <w:color w:val="auto"/>
          <w:sz w:val="22"/>
          <w:lang w:bidi="hu-HU"/>
        </w:rPr>
        <w:t xml:space="preserve">Az </w:t>
      </w:r>
      <w:proofErr w:type="spellStart"/>
      <w:r w:rsidRPr="00EC49D5">
        <w:rPr>
          <w:color w:val="auto"/>
          <w:sz w:val="22"/>
          <w:lang w:bidi="hu-HU"/>
        </w:rPr>
        <w:t>aciklovir</w:t>
      </w:r>
      <w:proofErr w:type="spellEnd"/>
      <w:r w:rsidRPr="00EC49D5">
        <w:rPr>
          <w:color w:val="auto"/>
          <w:sz w:val="22"/>
          <w:lang w:bidi="hu-HU"/>
        </w:rPr>
        <w:t xml:space="preserve"> forgalomba hozatala óta terhességi regiszterben dokumentálták a bármilyen gyógyszerformá</w:t>
      </w:r>
      <w:r w:rsidR="00E10BC9">
        <w:rPr>
          <w:color w:val="auto"/>
          <w:sz w:val="22"/>
          <w:lang w:bidi="hu-HU"/>
        </w:rPr>
        <w:t>ban adott</w:t>
      </w:r>
      <w:r w:rsidRPr="00EC49D5">
        <w:rPr>
          <w:color w:val="auto"/>
          <w:sz w:val="22"/>
          <w:lang w:bidi="hu-HU"/>
        </w:rPr>
        <w:t xml:space="preserve"> </w:t>
      </w:r>
      <w:proofErr w:type="spellStart"/>
      <w:r w:rsidRPr="00EC49D5">
        <w:rPr>
          <w:color w:val="auto"/>
          <w:sz w:val="22"/>
          <w:lang w:bidi="hu-HU"/>
        </w:rPr>
        <w:t>aciklovirral</w:t>
      </w:r>
      <w:proofErr w:type="spellEnd"/>
      <w:r w:rsidRPr="00EC49D5">
        <w:rPr>
          <w:color w:val="auto"/>
          <w:sz w:val="22"/>
          <w:lang w:bidi="hu-HU"/>
        </w:rPr>
        <w:t xml:space="preserve"> kezelt nők terhességének kimenetelét. A regiszteradatok nem utalnak a születési rendellenességek számának emelkedésére az </w:t>
      </w:r>
      <w:proofErr w:type="spellStart"/>
      <w:r w:rsidRPr="00EC49D5">
        <w:rPr>
          <w:color w:val="auto"/>
          <w:sz w:val="22"/>
          <w:lang w:bidi="hu-HU"/>
        </w:rPr>
        <w:t>aciklovirral</w:t>
      </w:r>
      <w:proofErr w:type="spellEnd"/>
      <w:r w:rsidRPr="00EC49D5">
        <w:rPr>
          <w:color w:val="auto"/>
          <w:sz w:val="22"/>
          <w:lang w:bidi="hu-HU"/>
        </w:rPr>
        <w:t xml:space="preserve"> kezelteknél a teljes népességhez képest, és a születési rendellenességek nem mutattak olyan jellegzetességeket vagy konzekvens mintázatot, amely közös okra utalna. Ugyanakkor csak epidemiológiai vizsgálatokkal lehetne kizárni a kockázatot.</w:t>
      </w:r>
    </w:p>
    <w:p w14:paraId="69F835FE" w14:textId="77777777" w:rsidR="00EC49D5" w:rsidRPr="00290F37" w:rsidRDefault="00EC49D5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4A556D87" w14:textId="44F3F649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Nemzetközileg elfogadott standard vizsgálatokban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szisztémás alkalmazása nem váltott ki </w:t>
      </w:r>
      <w:proofErr w:type="spellStart"/>
      <w:r w:rsidRPr="00475590">
        <w:rPr>
          <w:color w:val="auto"/>
          <w:sz w:val="22"/>
          <w:lang w:bidi="hu-HU"/>
        </w:rPr>
        <w:t>embriotoxikus</w:t>
      </w:r>
      <w:proofErr w:type="spellEnd"/>
      <w:r w:rsidRPr="00475590">
        <w:rPr>
          <w:color w:val="auto"/>
          <w:sz w:val="22"/>
          <w:lang w:bidi="hu-HU"/>
        </w:rPr>
        <w:t xml:space="preserve"> vagy </w:t>
      </w:r>
      <w:proofErr w:type="spellStart"/>
      <w:r w:rsidRPr="00475590">
        <w:rPr>
          <w:color w:val="auto"/>
          <w:sz w:val="22"/>
          <w:lang w:bidi="hu-HU"/>
        </w:rPr>
        <w:t>teratogén</w:t>
      </w:r>
      <w:proofErr w:type="spellEnd"/>
      <w:r w:rsidRPr="00475590">
        <w:rPr>
          <w:color w:val="auto"/>
          <w:sz w:val="22"/>
          <w:lang w:bidi="hu-HU"/>
        </w:rPr>
        <w:t xml:space="preserve"> hatást nyulaknál, patkányoknál vagy egereknél (lásd 5.3 pont).</w:t>
      </w:r>
    </w:p>
    <w:p w14:paraId="4A57B23A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4540779B" w14:textId="1695145D" w:rsidR="00EC49D5" w:rsidRPr="00290F37" w:rsidRDefault="00EC49D5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EC49D5">
        <w:rPr>
          <w:color w:val="auto"/>
          <w:sz w:val="22"/>
          <w:lang w:bidi="hu-HU"/>
        </w:rPr>
        <w:t>Ennek ellenére körültekintően kell alkalmazni a kezelés potenciális előnyeit és esetleges veszélyeit figyelembe véve.</w:t>
      </w:r>
    </w:p>
    <w:p w14:paraId="634EE9BC" w14:textId="77777777" w:rsidR="00EC49D5" w:rsidRPr="00290F37" w:rsidRDefault="00EC49D5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119DEAFB" w14:textId="19240FA0" w:rsidR="00362BF0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rStyle w:val="Zkladntext21"/>
          <w:color w:val="auto"/>
          <w:sz w:val="22"/>
          <w:lang w:bidi="hu-HU"/>
        </w:rPr>
        <w:t>Szoptatás</w:t>
      </w:r>
    </w:p>
    <w:p w14:paraId="2737E1BD" w14:textId="77777777" w:rsidR="00060205" w:rsidRPr="00290F37" w:rsidRDefault="00060205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724C5CC6" w14:textId="76A54A9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Naponta 5-ször 200 mg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</w:t>
      </w:r>
      <w:r w:rsidR="00793C73" w:rsidRPr="00290F37">
        <w:rPr>
          <w:i/>
          <w:iCs/>
          <w:color w:val="auto"/>
          <w:sz w:val="22"/>
          <w:lang w:bidi="hu-HU"/>
        </w:rPr>
        <w:t xml:space="preserve">per </w:t>
      </w:r>
      <w:proofErr w:type="spellStart"/>
      <w:r w:rsidR="00793C73" w:rsidRPr="00290F37">
        <w:rPr>
          <w:i/>
          <w:iCs/>
          <w:color w:val="auto"/>
          <w:sz w:val="22"/>
          <w:lang w:bidi="hu-HU"/>
        </w:rPr>
        <w:t>os</w:t>
      </w:r>
      <w:proofErr w:type="spellEnd"/>
      <w:r w:rsidR="00793C73" w:rsidRPr="00475590">
        <w:rPr>
          <w:color w:val="auto"/>
          <w:sz w:val="22"/>
          <w:lang w:bidi="hu-HU"/>
        </w:rPr>
        <w:t xml:space="preserve"> </w:t>
      </w:r>
      <w:r w:rsidRPr="00475590">
        <w:rPr>
          <w:color w:val="auto"/>
          <w:sz w:val="22"/>
          <w:lang w:bidi="hu-HU"/>
        </w:rPr>
        <w:t xml:space="preserve">adását követően az </w:t>
      </w:r>
      <w:proofErr w:type="spellStart"/>
      <w:r w:rsidRPr="00475590">
        <w:rPr>
          <w:color w:val="auto"/>
          <w:sz w:val="22"/>
          <w:lang w:bidi="hu-HU"/>
        </w:rPr>
        <w:t>aciklovirt</w:t>
      </w:r>
      <w:proofErr w:type="spellEnd"/>
      <w:r w:rsidRPr="00475590">
        <w:rPr>
          <w:color w:val="auto"/>
          <w:sz w:val="22"/>
          <w:lang w:bidi="hu-HU"/>
        </w:rPr>
        <w:t xml:space="preserve"> a plazmaszintek 0,6–4,1-szeresének megfelelő koncentrációban</w:t>
      </w:r>
      <w:r w:rsidR="00793C73" w:rsidRPr="00793C73">
        <w:rPr>
          <w:color w:val="auto"/>
          <w:sz w:val="22"/>
          <w:lang w:bidi="hu-HU"/>
        </w:rPr>
        <w:t xml:space="preserve"> </w:t>
      </w:r>
      <w:r w:rsidR="00793C73" w:rsidRPr="00475590">
        <w:rPr>
          <w:color w:val="auto"/>
          <w:sz w:val="22"/>
          <w:lang w:bidi="hu-HU"/>
        </w:rPr>
        <w:t xml:space="preserve">mutatták </w:t>
      </w:r>
      <w:r w:rsidR="00793C73">
        <w:rPr>
          <w:color w:val="auto"/>
          <w:sz w:val="22"/>
          <w:lang w:bidi="hu-HU"/>
        </w:rPr>
        <w:t xml:space="preserve">ki </w:t>
      </w:r>
      <w:r w:rsidR="00793C73" w:rsidRPr="00475590">
        <w:rPr>
          <w:color w:val="auto"/>
          <w:sz w:val="22"/>
          <w:lang w:bidi="hu-HU"/>
        </w:rPr>
        <w:t>az anyatejben</w:t>
      </w:r>
      <w:r w:rsidRPr="00475590">
        <w:rPr>
          <w:color w:val="auto"/>
          <w:sz w:val="22"/>
          <w:lang w:bidi="hu-HU"/>
        </w:rPr>
        <w:t>. Ezek a szintek potenciálisan akár 0,3 mg/</w:t>
      </w:r>
      <w:proofErr w:type="spellStart"/>
      <w:r w:rsidRPr="00475590">
        <w:rPr>
          <w:color w:val="auto"/>
          <w:sz w:val="22"/>
          <w:lang w:bidi="hu-HU"/>
        </w:rPr>
        <w:t>ttkg</w:t>
      </w:r>
      <w:proofErr w:type="spellEnd"/>
      <w:r w:rsidRPr="00475590">
        <w:rPr>
          <w:color w:val="auto"/>
          <w:sz w:val="22"/>
          <w:lang w:bidi="hu-HU"/>
        </w:rPr>
        <w:t xml:space="preserve">/nap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dózisnak tehetik ki a szoptatott csecsemőket. Ezért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adása szoptató nőknél gondos mérlegelést igényel.</w:t>
      </w:r>
    </w:p>
    <w:p w14:paraId="73263B8B" w14:textId="77777777" w:rsidR="00302D91" w:rsidRPr="00290F37" w:rsidRDefault="00302D9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51B8B1BA" w14:textId="6ADDB189" w:rsidR="00CF3DA8" w:rsidRPr="00290F37" w:rsidRDefault="00302D91" w:rsidP="00302D91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rStyle w:val="Zkladntext21"/>
          <w:color w:val="auto"/>
          <w:sz w:val="22"/>
          <w:szCs w:val="22"/>
        </w:rPr>
      </w:pPr>
      <w:r w:rsidRPr="00C65DAE">
        <w:rPr>
          <w:rStyle w:val="Zkladntext21"/>
          <w:color w:val="auto"/>
          <w:sz w:val="22"/>
          <w:lang w:bidi="hu-HU"/>
        </w:rPr>
        <w:t>Termékenység</w:t>
      </w:r>
    </w:p>
    <w:p w14:paraId="5E2E07D7" w14:textId="77777777" w:rsidR="00060205" w:rsidRPr="00290F37" w:rsidRDefault="00060205" w:rsidP="00CF3DA8">
      <w:pPr>
        <w:pStyle w:val="Zkladntext7"/>
        <w:spacing w:before="0" w:after="0" w:line="240" w:lineRule="auto"/>
        <w:ind w:firstLine="0"/>
        <w:rPr>
          <w:rStyle w:val="Zkladntext21"/>
          <w:color w:val="auto"/>
          <w:sz w:val="22"/>
          <w:szCs w:val="22"/>
          <w:u w:val="none"/>
        </w:rPr>
      </w:pPr>
    </w:p>
    <w:p w14:paraId="4C581AC1" w14:textId="18061066" w:rsidR="00CF3DA8" w:rsidRPr="00290F37" w:rsidRDefault="00CF3DA8" w:rsidP="0059328D">
      <w:pPr>
        <w:pStyle w:val="Zkladntext7"/>
        <w:spacing w:before="0" w:after="0" w:line="240" w:lineRule="auto"/>
        <w:ind w:firstLine="0"/>
        <w:rPr>
          <w:rStyle w:val="Zkladntext21"/>
          <w:color w:val="auto"/>
          <w:sz w:val="22"/>
          <w:szCs w:val="22"/>
          <w:u w:val="none"/>
        </w:rPr>
      </w:pPr>
      <w:r w:rsidRPr="00CA6A42">
        <w:rPr>
          <w:rStyle w:val="Zkladntext21"/>
          <w:color w:val="auto"/>
          <w:sz w:val="22"/>
          <w:u w:val="none"/>
          <w:lang w:bidi="hu-HU"/>
        </w:rPr>
        <w:t xml:space="preserve">Nincs humán adat az </w:t>
      </w:r>
      <w:proofErr w:type="spellStart"/>
      <w:r w:rsidRPr="00CA6A42">
        <w:rPr>
          <w:rStyle w:val="Zkladntext21"/>
          <w:color w:val="auto"/>
          <w:sz w:val="22"/>
          <w:u w:val="none"/>
          <w:lang w:bidi="hu-HU"/>
        </w:rPr>
        <w:t>aciklovir</w:t>
      </w:r>
      <w:proofErr w:type="spellEnd"/>
      <w:r w:rsidRPr="00CA6A42">
        <w:rPr>
          <w:rStyle w:val="Zkladntext21"/>
          <w:color w:val="auto"/>
          <w:sz w:val="22"/>
          <w:u w:val="none"/>
          <w:lang w:bidi="hu-HU"/>
        </w:rPr>
        <w:t xml:space="preserve"> női termékenységre gyakorolt hatásáról.</w:t>
      </w:r>
    </w:p>
    <w:p w14:paraId="19C028DB" w14:textId="6D2059E7" w:rsidR="00CF3DA8" w:rsidRPr="00290F37" w:rsidRDefault="00CF3DA8" w:rsidP="00CF3DA8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rStyle w:val="Zkladntext21"/>
          <w:color w:val="auto"/>
          <w:sz w:val="22"/>
          <w:szCs w:val="22"/>
          <w:u w:val="none"/>
        </w:rPr>
      </w:pPr>
      <w:r w:rsidRPr="00CA6A42">
        <w:rPr>
          <w:rStyle w:val="Zkladntext21"/>
          <w:color w:val="auto"/>
          <w:sz w:val="22"/>
          <w:u w:val="none"/>
          <w:lang w:bidi="hu-HU"/>
        </w:rPr>
        <w:t xml:space="preserve">Egy vizsgálatban, amelyben 20 normál spermiumszámú férfi páciens kapott </w:t>
      </w:r>
      <w:r w:rsidRPr="00290F37">
        <w:rPr>
          <w:rStyle w:val="Zkladntext21"/>
          <w:i/>
          <w:iCs/>
          <w:color w:val="auto"/>
          <w:sz w:val="22"/>
          <w:u w:val="none"/>
          <w:lang w:bidi="hu-HU"/>
        </w:rPr>
        <w:t xml:space="preserve">per </w:t>
      </w:r>
      <w:proofErr w:type="spellStart"/>
      <w:r w:rsidRPr="00290F37">
        <w:rPr>
          <w:rStyle w:val="Zkladntext21"/>
          <w:i/>
          <w:iCs/>
          <w:color w:val="auto"/>
          <w:sz w:val="22"/>
          <w:u w:val="none"/>
          <w:lang w:bidi="hu-HU"/>
        </w:rPr>
        <w:t>os</w:t>
      </w:r>
      <w:proofErr w:type="spellEnd"/>
      <w:r w:rsidRPr="00CA6A42">
        <w:rPr>
          <w:rStyle w:val="Zkladntext21"/>
          <w:color w:val="auto"/>
          <w:sz w:val="22"/>
          <w:u w:val="none"/>
          <w:lang w:bidi="hu-HU"/>
        </w:rPr>
        <w:t xml:space="preserve"> </w:t>
      </w:r>
      <w:proofErr w:type="spellStart"/>
      <w:r w:rsidRPr="00CA6A42">
        <w:rPr>
          <w:rStyle w:val="Zkladntext21"/>
          <w:color w:val="auto"/>
          <w:sz w:val="22"/>
          <w:u w:val="none"/>
          <w:lang w:bidi="hu-HU"/>
        </w:rPr>
        <w:t>aciklovirt</w:t>
      </w:r>
      <w:proofErr w:type="spellEnd"/>
      <w:r w:rsidRPr="00CA6A42">
        <w:rPr>
          <w:rStyle w:val="Zkladntext21"/>
          <w:color w:val="auto"/>
          <w:sz w:val="22"/>
          <w:u w:val="none"/>
          <w:lang w:bidi="hu-HU"/>
        </w:rPr>
        <w:t xml:space="preserve"> akár 1 g/nap dózisban, akár hat hónapon át, nem mutattak ki klinikailag szignifikáns hatást a spermiumok számára, </w:t>
      </w:r>
      <w:proofErr w:type="spellStart"/>
      <w:r w:rsidRPr="00CA6A42">
        <w:rPr>
          <w:rStyle w:val="Zkladntext21"/>
          <w:color w:val="auto"/>
          <w:sz w:val="22"/>
          <w:u w:val="none"/>
          <w:lang w:bidi="hu-HU"/>
        </w:rPr>
        <w:t>motilitására</w:t>
      </w:r>
      <w:proofErr w:type="spellEnd"/>
      <w:r w:rsidRPr="00CA6A42">
        <w:rPr>
          <w:rStyle w:val="Zkladntext21"/>
          <w:color w:val="auto"/>
          <w:sz w:val="22"/>
          <w:u w:val="none"/>
          <w:lang w:bidi="hu-HU"/>
        </w:rPr>
        <w:t xml:space="preserve"> vagy morfológiájára (lásd 5.2 pont).</w:t>
      </w:r>
    </w:p>
    <w:p w14:paraId="768FFD9B" w14:textId="36A4FF7C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0D010FE2" w14:textId="3E2B7366" w:rsidR="002811A3" w:rsidRPr="00290F37" w:rsidRDefault="00F57BF1" w:rsidP="00983D02">
      <w:pPr>
        <w:pStyle w:val="Nadpis10"/>
        <w:numPr>
          <w:ilvl w:val="0"/>
          <w:numId w:val="8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</w:rPr>
      </w:pPr>
      <w:bookmarkStart w:id="9" w:name="bookmark24"/>
      <w:r w:rsidRPr="00475590">
        <w:rPr>
          <w:color w:val="auto"/>
          <w:sz w:val="22"/>
          <w:lang w:bidi="hu-HU"/>
        </w:rPr>
        <w:t xml:space="preserve">A készítmény hatásai a gépjárművezetéshez és </w:t>
      </w:r>
      <w:bookmarkEnd w:id="9"/>
      <w:r w:rsidRPr="00475590">
        <w:rPr>
          <w:color w:val="auto"/>
          <w:sz w:val="22"/>
          <w:lang w:bidi="hu-HU"/>
        </w:rPr>
        <w:t xml:space="preserve">gépek </w:t>
      </w:r>
      <w:r w:rsidR="000A285D">
        <w:rPr>
          <w:color w:val="auto"/>
          <w:sz w:val="22"/>
          <w:lang w:bidi="hu-HU"/>
        </w:rPr>
        <w:t>kezelésé</w:t>
      </w:r>
      <w:r w:rsidR="000A285D" w:rsidRPr="00475590">
        <w:rPr>
          <w:color w:val="auto"/>
          <w:sz w:val="22"/>
          <w:lang w:bidi="hu-HU"/>
        </w:rPr>
        <w:t xml:space="preserve">hez </w:t>
      </w:r>
      <w:r w:rsidRPr="00475590">
        <w:rPr>
          <w:color w:val="auto"/>
          <w:sz w:val="22"/>
          <w:lang w:bidi="hu-HU"/>
        </w:rPr>
        <w:t>szükséges képességekre</w:t>
      </w:r>
    </w:p>
    <w:p w14:paraId="7CCB0C37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2067855F" w14:textId="6CBDF7A9" w:rsidR="00EA0E9B" w:rsidRPr="00290F37" w:rsidRDefault="00EA0E9B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EA0E9B">
        <w:rPr>
          <w:color w:val="auto"/>
          <w:sz w:val="22"/>
          <w:lang w:bidi="hu-HU"/>
        </w:rPr>
        <w:t xml:space="preserve">A betegek gépjárművezetéshez és a gépek kezeléséhez szükséges képességeinek megítélésénél figyelembe kell venni a beteg klinikai állapotát és az </w:t>
      </w:r>
      <w:proofErr w:type="spellStart"/>
      <w:r w:rsidRPr="00EA0E9B">
        <w:rPr>
          <w:color w:val="auto"/>
          <w:sz w:val="22"/>
          <w:lang w:bidi="hu-HU"/>
        </w:rPr>
        <w:t>aciklovir</w:t>
      </w:r>
      <w:proofErr w:type="spellEnd"/>
      <w:r w:rsidRPr="00EA0E9B">
        <w:rPr>
          <w:color w:val="auto"/>
          <w:sz w:val="22"/>
          <w:lang w:bidi="hu-HU"/>
        </w:rPr>
        <w:t xml:space="preserve"> mellékhatás-profilját.</w:t>
      </w:r>
    </w:p>
    <w:p w14:paraId="721699EC" w14:textId="17CCA1CA" w:rsidR="00362BF0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A készítménynek a gépjárművezetéshez és a gépek kezeléséhez szükséges képességeket befolyásoló hatásait nem vizsgálták.</w:t>
      </w:r>
    </w:p>
    <w:p w14:paraId="681BE72C" w14:textId="505828F9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A hatóanyag farmakológiai tulajdonságai alapján ugyanakkor nem lehet számítani az ilyen képességeket befolyásoló hatásra.</w:t>
      </w:r>
    </w:p>
    <w:p w14:paraId="11806751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06084A39" w14:textId="141C5528" w:rsidR="002811A3" w:rsidRPr="00475590" w:rsidRDefault="00983D02" w:rsidP="00290F37">
      <w:pPr>
        <w:pStyle w:val="Nadpis10"/>
        <w:keepNext/>
        <w:numPr>
          <w:ilvl w:val="0"/>
          <w:numId w:val="8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en-GB"/>
        </w:rPr>
      </w:pPr>
      <w:bookmarkStart w:id="10" w:name="bookmark25"/>
      <w:r>
        <w:rPr>
          <w:color w:val="auto"/>
          <w:sz w:val="22"/>
          <w:lang w:bidi="hu-HU"/>
        </w:rPr>
        <w:t>Nemkívánatos hatások</w:t>
      </w:r>
      <w:bookmarkEnd w:id="10"/>
    </w:p>
    <w:p w14:paraId="7B4EC39E" w14:textId="77777777" w:rsidR="00362BF0" w:rsidRPr="00475590" w:rsidRDefault="00362BF0" w:rsidP="00290F37">
      <w:pPr>
        <w:pStyle w:val="Zkladntext7"/>
        <w:keepNext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17B36F40" w14:textId="6D772CF2" w:rsidR="002811A3" w:rsidRPr="00290F37" w:rsidRDefault="00F57BF1" w:rsidP="00290F37">
      <w:pPr>
        <w:pStyle w:val="Zkladntext7"/>
        <w:keepNext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A mellékhatások alábbi gyakorisági besorolása csak tájékoztató jellegű, sok mellékhatás </w:t>
      </w:r>
      <w:proofErr w:type="spellStart"/>
      <w:r w:rsidRPr="00475590">
        <w:rPr>
          <w:color w:val="auto"/>
          <w:sz w:val="22"/>
          <w:lang w:bidi="hu-HU"/>
        </w:rPr>
        <w:t>incidenciájának</w:t>
      </w:r>
      <w:proofErr w:type="spellEnd"/>
      <w:r w:rsidRPr="00475590">
        <w:rPr>
          <w:color w:val="auto"/>
          <w:sz w:val="22"/>
          <w:lang w:bidi="hu-HU"/>
        </w:rPr>
        <w:t xml:space="preserve"> kiszámításához nem áll rendelkezésre elegendő adat. Ezen túlmenően a mellékhatások előfordulása a terápia javallata szerint is változhat.</w:t>
      </w:r>
    </w:p>
    <w:p w14:paraId="59BF9EA0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255569E5" w14:textId="23F6E34D" w:rsidR="00904FF4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lang w:bidi="hu-HU"/>
        </w:rPr>
      </w:pPr>
      <w:r w:rsidRPr="00475590">
        <w:rPr>
          <w:color w:val="auto"/>
          <w:sz w:val="22"/>
          <w:lang w:bidi="hu-HU"/>
        </w:rPr>
        <w:lastRenderedPageBreak/>
        <w:t>A mellékhatások előfordulási gyakorisága szerinti csoportosítása a következő egyezményes osztályozás alapján történt: nagyon gyakori ≥ 1/10, gyakori ≥ 1/100</w:t>
      </w:r>
      <w:r w:rsidR="00904FF4">
        <w:rPr>
          <w:color w:val="auto"/>
          <w:sz w:val="22"/>
          <w:lang w:bidi="hu-HU"/>
        </w:rPr>
        <w:t xml:space="preserve"> –</w:t>
      </w:r>
      <w:r w:rsidRPr="00475590">
        <w:rPr>
          <w:color w:val="auto"/>
          <w:sz w:val="22"/>
          <w:lang w:bidi="hu-HU"/>
        </w:rPr>
        <w:t xml:space="preserve"> </w:t>
      </w:r>
      <w:proofErr w:type="gramStart"/>
      <w:r w:rsidRPr="00475590">
        <w:rPr>
          <w:color w:val="auto"/>
          <w:sz w:val="22"/>
          <w:lang w:bidi="hu-HU"/>
        </w:rPr>
        <w:t>&lt; 1</w:t>
      </w:r>
      <w:proofErr w:type="gramEnd"/>
      <w:r w:rsidRPr="00475590">
        <w:rPr>
          <w:color w:val="auto"/>
          <w:sz w:val="22"/>
          <w:lang w:bidi="hu-HU"/>
        </w:rPr>
        <w:t xml:space="preserve">/10, </w:t>
      </w:r>
    </w:p>
    <w:p w14:paraId="273538B1" w14:textId="7006DC4B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nem gyakori ≥ 1/1000</w:t>
      </w:r>
      <w:r w:rsidR="00904FF4">
        <w:rPr>
          <w:color w:val="auto"/>
          <w:sz w:val="22"/>
          <w:lang w:bidi="hu-HU"/>
        </w:rPr>
        <w:t xml:space="preserve"> – </w:t>
      </w:r>
      <w:proofErr w:type="gramStart"/>
      <w:r w:rsidRPr="00475590">
        <w:rPr>
          <w:color w:val="auto"/>
          <w:sz w:val="22"/>
          <w:lang w:bidi="hu-HU"/>
        </w:rPr>
        <w:t>&lt; 1</w:t>
      </w:r>
      <w:proofErr w:type="gramEnd"/>
      <w:r w:rsidRPr="00475590">
        <w:rPr>
          <w:color w:val="auto"/>
          <w:sz w:val="22"/>
          <w:lang w:bidi="hu-HU"/>
        </w:rPr>
        <w:t>/100, ritka ≥ 1/10 000</w:t>
      </w:r>
      <w:r w:rsidR="00904FF4">
        <w:rPr>
          <w:color w:val="auto"/>
          <w:sz w:val="22"/>
          <w:lang w:bidi="hu-HU"/>
        </w:rPr>
        <w:t xml:space="preserve"> –</w:t>
      </w:r>
      <w:r w:rsidRPr="00475590">
        <w:rPr>
          <w:color w:val="auto"/>
          <w:sz w:val="22"/>
          <w:lang w:bidi="hu-HU"/>
        </w:rPr>
        <w:t xml:space="preserve"> </w:t>
      </w:r>
      <w:proofErr w:type="gramStart"/>
      <w:r w:rsidRPr="00475590">
        <w:rPr>
          <w:color w:val="auto"/>
          <w:sz w:val="22"/>
          <w:lang w:bidi="hu-HU"/>
        </w:rPr>
        <w:t>&lt; 1</w:t>
      </w:r>
      <w:proofErr w:type="gramEnd"/>
      <w:r w:rsidRPr="00475590">
        <w:rPr>
          <w:color w:val="auto"/>
          <w:sz w:val="22"/>
          <w:lang w:bidi="hu-HU"/>
        </w:rPr>
        <w:t xml:space="preserve">/1000, nagyon ritka </w:t>
      </w:r>
      <w:proofErr w:type="gramStart"/>
      <w:r w:rsidRPr="00475590">
        <w:rPr>
          <w:color w:val="auto"/>
          <w:sz w:val="22"/>
          <w:lang w:bidi="hu-HU"/>
        </w:rPr>
        <w:t>&lt; 1</w:t>
      </w:r>
      <w:proofErr w:type="gramEnd"/>
      <w:r w:rsidRPr="00475590">
        <w:rPr>
          <w:color w:val="auto"/>
          <w:sz w:val="22"/>
          <w:lang w:bidi="hu-HU"/>
        </w:rPr>
        <w:t>/10 000.</w:t>
      </w:r>
    </w:p>
    <w:p w14:paraId="3FCCAC9A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63CD514C" w14:textId="1C4E7DD1" w:rsidR="00F71D38" w:rsidRPr="00290F37" w:rsidRDefault="00F71D38" w:rsidP="00983D02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r w:rsidRPr="00F71D38">
        <w:rPr>
          <w:color w:val="auto"/>
          <w:sz w:val="22"/>
          <w:lang w:bidi="hu-HU"/>
        </w:rPr>
        <w:t>Vérképzőszervi és nyirokrendszeri betegségek</w:t>
      </w:r>
      <w:r w:rsidR="00C7709D">
        <w:rPr>
          <w:color w:val="auto"/>
          <w:sz w:val="22"/>
          <w:lang w:bidi="hu-HU"/>
        </w:rPr>
        <w:t xml:space="preserve"> </w:t>
      </w:r>
      <w:r w:rsidR="00C7709D" w:rsidRPr="00C7709D">
        <w:rPr>
          <w:color w:val="auto"/>
          <w:sz w:val="22"/>
          <w:lang w:bidi="hu-HU"/>
        </w:rPr>
        <w:t>és tünetek</w:t>
      </w:r>
    </w:p>
    <w:p w14:paraId="7ECCB513" w14:textId="7777777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left="2835" w:hanging="2835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Nagyon ritka: </w:t>
      </w:r>
      <w:proofErr w:type="spellStart"/>
      <w:r w:rsidRPr="00475590">
        <w:rPr>
          <w:color w:val="auto"/>
          <w:sz w:val="22"/>
          <w:lang w:bidi="hu-HU"/>
        </w:rPr>
        <w:t>anaemia</w:t>
      </w:r>
      <w:proofErr w:type="spellEnd"/>
      <w:r w:rsidRPr="00475590">
        <w:rPr>
          <w:color w:val="auto"/>
          <w:sz w:val="22"/>
          <w:lang w:bidi="hu-HU"/>
        </w:rPr>
        <w:t xml:space="preserve">, </w:t>
      </w:r>
      <w:proofErr w:type="spellStart"/>
      <w:r w:rsidRPr="00475590">
        <w:rPr>
          <w:color w:val="auto"/>
          <w:sz w:val="22"/>
          <w:lang w:bidi="hu-HU"/>
        </w:rPr>
        <w:t>leukopenia</w:t>
      </w:r>
      <w:proofErr w:type="spellEnd"/>
      <w:r w:rsidRPr="00475590">
        <w:rPr>
          <w:color w:val="auto"/>
          <w:sz w:val="22"/>
          <w:lang w:bidi="hu-HU"/>
        </w:rPr>
        <w:t xml:space="preserve"> és </w:t>
      </w:r>
      <w:proofErr w:type="spellStart"/>
      <w:r w:rsidRPr="00475590">
        <w:rPr>
          <w:color w:val="auto"/>
          <w:sz w:val="22"/>
          <w:lang w:bidi="hu-HU"/>
        </w:rPr>
        <w:t>thrombocytopenia</w:t>
      </w:r>
      <w:proofErr w:type="spellEnd"/>
    </w:p>
    <w:p w14:paraId="0E4B9144" w14:textId="77777777" w:rsidR="00362BF0" w:rsidRPr="00290F37" w:rsidRDefault="00362BF0" w:rsidP="00983D02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bookmarkStart w:id="11" w:name="bookmark27"/>
    </w:p>
    <w:p w14:paraId="0CA98BD9" w14:textId="21DB4912" w:rsidR="00362BF0" w:rsidRPr="00290F37" w:rsidRDefault="00F57BF1" w:rsidP="00983D02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Immunrendszeri betegségek</w:t>
      </w:r>
      <w:bookmarkEnd w:id="11"/>
      <w:r w:rsidR="00C7709D">
        <w:rPr>
          <w:color w:val="auto"/>
          <w:sz w:val="22"/>
          <w:lang w:bidi="hu-HU"/>
        </w:rPr>
        <w:t xml:space="preserve"> </w:t>
      </w:r>
      <w:r w:rsidR="00C7709D" w:rsidRPr="00C7709D">
        <w:rPr>
          <w:color w:val="auto"/>
          <w:sz w:val="22"/>
          <w:lang w:bidi="hu-HU"/>
        </w:rPr>
        <w:t>és tünetek</w:t>
      </w:r>
    </w:p>
    <w:p w14:paraId="5F66C817" w14:textId="7777777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left="2835" w:hanging="2835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Ritka: </w:t>
      </w:r>
      <w:proofErr w:type="spellStart"/>
      <w:r w:rsidRPr="00475590">
        <w:rPr>
          <w:color w:val="auto"/>
          <w:sz w:val="22"/>
          <w:lang w:bidi="hu-HU"/>
        </w:rPr>
        <w:t>anafilaxia</w:t>
      </w:r>
      <w:proofErr w:type="spellEnd"/>
    </w:p>
    <w:p w14:paraId="05170668" w14:textId="77777777" w:rsidR="00362BF0" w:rsidRPr="00290F37" w:rsidRDefault="00362BF0" w:rsidP="00983D02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bookmarkStart w:id="12" w:name="bookmark28"/>
    </w:p>
    <w:p w14:paraId="1F47B591" w14:textId="398213C8" w:rsidR="00362BF0" w:rsidRPr="00290F37" w:rsidRDefault="00F57BF1" w:rsidP="00983D02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Pszichiátriai </w:t>
      </w:r>
      <w:r w:rsidR="00C7709D" w:rsidRPr="00C7709D">
        <w:rPr>
          <w:color w:val="auto"/>
          <w:sz w:val="22"/>
          <w:lang w:bidi="hu-HU"/>
        </w:rPr>
        <w:t>kórképek</w:t>
      </w:r>
      <w:r w:rsidR="00C7709D">
        <w:rPr>
          <w:color w:val="auto"/>
          <w:sz w:val="22"/>
          <w:lang w:bidi="hu-HU"/>
        </w:rPr>
        <w:t xml:space="preserve"> </w:t>
      </w:r>
      <w:r w:rsidRPr="00475590">
        <w:rPr>
          <w:color w:val="auto"/>
          <w:sz w:val="22"/>
          <w:lang w:bidi="hu-HU"/>
        </w:rPr>
        <w:t>és idegrendszeri betegségek</w:t>
      </w:r>
      <w:bookmarkEnd w:id="12"/>
      <w:r w:rsidR="00C7709D">
        <w:rPr>
          <w:color w:val="auto"/>
          <w:sz w:val="22"/>
          <w:lang w:bidi="hu-HU"/>
        </w:rPr>
        <w:t xml:space="preserve"> és tünetek</w:t>
      </w:r>
    </w:p>
    <w:p w14:paraId="1E3E3830" w14:textId="505F3AD8" w:rsidR="00362BF0" w:rsidRPr="00290F37" w:rsidRDefault="00B729BA" w:rsidP="0059328D">
      <w:pPr>
        <w:pStyle w:val="Zkladntext7"/>
        <w:shd w:val="clear" w:color="auto" w:fill="auto"/>
        <w:spacing w:before="0" w:after="0" w:line="240" w:lineRule="auto"/>
        <w:ind w:left="2835" w:hanging="2835"/>
        <w:jc w:val="left"/>
        <w:rPr>
          <w:color w:val="auto"/>
          <w:sz w:val="22"/>
          <w:szCs w:val="22"/>
        </w:rPr>
      </w:pPr>
      <w:r>
        <w:rPr>
          <w:color w:val="auto"/>
          <w:sz w:val="22"/>
          <w:lang w:bidi="hu-HU"/>
        </w:rPr>
        <w:t>Gyakori: fejfájás, szédülés</w:t>
      </w:r>
    </w:p>
    <w:p w14:paraId="5C25E6A9" w14:textId="706163A2" w:rsidR="00362BF0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Nagyon ritka: izgatottság, zavartság, </w:t>
      </w:r>
      <w:proofErr w:type="spellStart"/>
      <w:r w:rsidRPr="00475590">
        <w:rPr>
          <w:color w:val="auto"/>
          <w:sz w:val="22"/>
          <w:lang w:bidi="hu-HU"/>
        </w:rPr>
        <w:t>tremor</w:t>
      </w:r>
      <w:proofErr w:type="spellEnd"/>
      <w:r w:rsidRPr="00475590">
        <w:rPr>
          <w:color w:val="auto"/>
          <w:sz w:val="22"/>
          <w:lang w:bidi="hu-HU"/>
        </w:rPr>
        <w:t xml:space="preserve">, </w:t>
      </w:r>
      <w:proofErr w:type="spellStart"/>
      <w:r w:rsidRPr="00475590">
        <w:rPr>
          <w:color w:val="auto"/>
          <w:sz w:val="22"/>
          <w:lang w:bidi="hu-HU"/>
        </w:rPr>
        <w:t>ataxia</w:t>
      </w:r>
      <w:proofErr w:type="spellEnd"/>
      <w:r w:rsidRPr="00475590">
        <w:rPr>
          <w:color w:val="auto"/>
          <w:sz w:val="22"/>
          <w:lang w:bidi="hu-HU"/>
        </w:rPr>
        <w:t xml:space="preserve">, </w:t>
      </w:r>
      <w:proofErr w:type="spellStart"/>
      <w:r w:rsidRPr="00475590">
        <w:rPr>
          <w:color w:val="auto"/>
          <w:sz w:val="22"/>
          <w:lang w:bidi="hu-HU"/>
        </w:rPr>
        <w:t>dysarthria</w:t>
      </w:r>
      <w:proofErr w:type="spellEnd"/>
      <w:r w:rsidRPr="00475590">
        <w:rPr>
          <w:color w:val="auto"/>
          <w:sz w:val="22"/>
          <w:lang w:bidi="hu-HU"/>
        </w:rPr>
        <w:t xml:space="preserve">, hallucinációk, pszichotikus tünetek, </w:t>
      </w:r>
      <w:proofErr w:type="spellStart"/>
      <w:r w:rsidRPr="00475590">
        <w:rPr>
          <w:color w:val="auto"/>
          <w:sz w:val="22"/>
          <w:lang w:bidi="hu-HU"/>
        </w:rPr>
        <w:t>convulsiók</w:t>
      </w:r>
      <w:proofErr w:type="spellEnd"/>
      <w:r w:rsidRPr="00475590">
        <w:rPr>
          <w:color w:val="auto"/>
          <w:sz w:val="22"/>
          <w:lang w:bidi="hu-HU"/>
        </w:rPr>
        <w:t xml:space="preserve">, aluszékonyság, </w:t>
      </w:r>
      <w:proofErr w:type="spellStart"/>
      <w:r w:rsidRPr="00475590">
        <w:rPr>
          <w:color w:val="auto"/>
          <w:sz w:val="22"/>
          <w:lang w:bidi="hu-HU"/>
        </w:rPr>
        <w:t>encephalopathia</w:t>
      </w:r>
      <w:proofErr w:type="spellEnd"/>
      <w:r w:rsidRPr="00475590">
        <w:rPr>
          <w:color w:val="auto"/>
          <w:sz w:val="22"/>
          <w:lang w:bidi="hu-HU"/>
        </w:rPr>
        <w:t>, kóma</w:t>
      </w:r>
    </w:p>
    <w:p w14:paraId="350EC7D3" w14:textId="2E6C1578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A fent említett tünetek rendszerint reverzibilisek, és vesekárosodásban szenvedő betegeknél, vagy más hajlamosító tényező esetén fordultak elő (lásd 4.4 pont).</w:t>
      </w:r>
    </w:p>
    <w:p w14:paraId="1314A8BF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2E4665D7" w14:textId="2B80E828" w:rsidR="00362BF0" w:rsidRPr="00290F37" w:rsidRDefault="00F57BF1" w:rsidP="00983D02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bookmarkStart w:id="13" w:name="bookmark29"/>
      <w:r w:rsidRPr="00475590">
        <w:rPr>
          <w:color w:val="auto"/>
          <w:sz w:val="22"/>
          <w:lang w:bidi="hu-HU"/>
        </w:rPr>
        <w:t xml:space="preserve">Légzőrendszeri, mellkasi és </w:t>
      </w:r>
      <w:proofErr w:type="spellStart"/>
      <w:r w:rsidRPr="00475590">
        <w:rPr>
          <w:color w:val="auto"/>
          <w:sz w:val="22"/>
          <w:lang w:bidi="hu-HU"/>
        </w:rPr>
        <w:t>mediastinalis</w:t>
      </w:r>
      <w:proofErr w:type="spellEnd"/>
      <w:r w:rsidRPr="00475590">
        <w:rPr>
          <w:color w:val="auto"/>
          <w:sz w:val="22"/>
          <w:lang w:bidi="hu-HU"/>
        </w:rPr>
        <w:t xml:space="preserve"> betegségek</w:t>
      </w:r>
      <w:bookmarkEnd w:id="13"/>
      <w:r w:rsidR="00C7709D">
        <w:rPr>
          <w:color w:val="auto"/>
          <w:sz w:val="22"/>
          <w:lang w:bidi="hu-HU"/>
        </w:rPr>
        <w:t xml:space="preserve"> és tünetek</w:t>
      </w:r>
    </w:p>
    <w:p w14:paraId="5DBDA4AC" w14:textId="7777777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left="2835" w:hanging="2835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Ritka: nehézlégzés</w:t>
      </w:r>
    </w:p>
    <w:p w14:paraId="4F6343D5" w14:textId="77777777" w:rsidR="00362BF0" w:rsidRPr="00290F37" w:rsidRDefault="00362BF0" w:rsidP="00983D02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bookmarkStart w:id="14" w:name="bookmark30"/>
    </w:p>
    <w:p w14:paraId="3C368869" w14:textId="22F99611" w:rsidR="00362BF0" w:rsidRPr="00290F37" w:rsidRDefault="00F57BF1" w:rsidP="00983D02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Emésztőrendszeri betegségek</w:t>
      </w:r>
      <w:bookmarkEnd w:id="14"/>
      <w:r w:rsidR="00C7709D">
        <w:rPr>
          <w:color w:val="auto"/>
          <w:sz w:val="22"/>
          <w:lang w:bidi="hu-HU"/>
        </w:rPr>
        <w:t xml:space="preserve"> és tünetek</w:t>
      </w:r>
    </w:p>
    <w:p w14:paraId="131BF332" w14:textId="18F3256C" w:rsidR="002811A3" w:rsidRPr="00290F37" w:rsidRDefault="00E84537" w:rsidP="00983D02">
      <w:pPr>
        <w:pStyle w:val="Zkladntext7"/>
        <w:shd w:val="clear" w:color="auto" w:fill="auto"/>
        <w:spacing w:before="0" w:after="0" w:line="240" w:lineRule="auto"/>
        <w:ind w:left="2835" w:hanging="2835"/>
        <w:jc w:val="left"/>
        <w:rPr>
          <w:color w:val="auto"/>
          <w:sz w:val="22"/>
          <w:szCs w:val="22"/>
        </w:rPr>
      </w:pPr>
      <w:r>
        <w:rPr>
          <w:color w:val="auto"/>
          <w:sz w:val="22"/>
          <w:lang w:bidi="hu-HU"/>
        </w:rPr>
        <w:t>Gyakori: hányinger, hányás, hasmenés, hasi fájdalom</w:t>
      </w:r>
    </w:p>
    <w:p w14:paraId="324D90D8" w14:textId="77777777" w:rsidR="00362BF0" w:rsidRPr="00290F37" w:rsidRDefault="00362BF0" w:rsidP="00983D02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bookmarkStart w:id="15" w:name="bookmark31"/>
    </w:p>
    <w:bookmarkEnd w:id="15"/>
    <w:p w14:paraId="50CEE56E" w14:textId="25359D4F" w:rsidR="00D43074" w:rsidRPr="00290F37" w:rsidRDefault="00D43074" w:rsidP="001F460B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r w:rsidRPr="00D43074">
        <w:rPr>
          <w:color w:val="auto"/>
          <w:sz w:val="22"/>
          <w:lang w:bidi="hu-HU"/>
        </w:rPr>
        <w:t>Máj- és epebetegségek</w:t>
      </w:r>
      <w:r w:rsidR="00C7709D">
        <w:rPr>
          <w:color w:val="auto"/>
          <w:sz w:val="22"/>
          <w:lang w:bidi="hu-HU"/>
        </w:rPr>
        <w:t>, illetve tünetek</w:t>
      </w:r>
    </w:p>
    <w:p w14:paraId="008D84C7" w14:textId="1E641D11" w:rsidR="00362BF0" w:rsidRPr="00290F37" w:rsidRDefault="00F57BF1" w:rsidP="0059328D">
      <w:pPr>
        <w:pStyle w:val="Zkladntext7"/>
        <w:shd w:val="clear" w:color="auto" w:fill="auto"/>
        <w:spacing w:before="0" w:after="0" w:line="240" w:lineRule="auto"/>
        <w:ind w:left="2835" w:hanging="2835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Ritka: a bilirubin- és májenzimszintek átmeneti emelkedése</w:t>
      </w:r>
    </w:p>
    <w:p w14:paraId="502B7F9D" w14:textId="7777777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left="2835" w:hanging="2835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Nagyon ritka: hepatitis és sárgaság</w:t>
      </w:r>
    </w:p>
    <w:p w14:paraId="2FCB8227" w14:textId="77777777" w:rsidR="00362BF0" w:rsidRPr="00290F37" w:rsidRDefault="00362BF0" w:rsidP="00983D02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bookmarkStart w:id="16" w:name="bookmark32"/>
    </w:p>
    <w:p w14:paraId="7A7FC079" w14:textId="173A6422" w:rsidR="00362BF0" w:rsidRPr="00290F37" w:rsidRDefault="00F57BF1" w:rsidP="00983D02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A bőr és a bőr alatti szövet betegségei</w:t>
      </w:r>
      <w:bookmarkEnd w:id="16"/>
      <w:r w:rsidR="00C7709D">
        <w:rPr>
          <w:color w:val="auto"/>
          <w:sz w:val="22"/>
          <w:lang w:bidi="hu-HU"/>
        </w:rPr>
        <w:t xml:space="preserve"> és tünetei</w:t>
      </w:r>
    </w:p>
    <w:p w14:paraId="53B2AE42" w14:textId="1EB101F3" w:rsidR="00362BF0" w:rsidRPr="00290F37" w:rsidRDefault="00E84537" w:rsidP="0059328D">
      <w:pPr>
        <w:pStyle w:val="Zkladntext7"/>
        <w:shd w:val="clear" w:color="auto" w:fill="auto"/>
        <w:spacing w:before="0" w:after="0" w:line="240" w:lineRule="auto"/>
        <w:ind w:left="2835" w:hanging="2835"/>
        <w:jc w:val="left"/>
        <w:rPr>
          <w:color w:val="auto"/>
          <w:sz w:val="22"/>
          <w:szCs w:val="22"/>
        </w:rPr>
      </w:pPr>
      <w:r>
        <w:rPr>
          <w:color w:val="auto"/>
          <w:sz w:val="22"/>
          <w:lang w:bidi="hu-HU"/>
        </w:rPr>
        <w:t xml:space="preserve">Gyakori: viszketés, </w:t>
      </w:r>
      <w:proofErr w:type="spellStart"/>
      <w:r>
        <w:rPr>
          <w:color w:val="auto"/>
          <w:sz w:val="22"/>
          <w:lang w:bidi="hu-HU"/>
        </w:rPr>
        <w:t>urticaria</w:t>
      </w:r>
      <w:proofErr w:type="spellEnd"/>
      <w:r>
        <w:rPr>
          <w:color w:val="auto"/>
          <w:sz w:val="22"/>
          <w:lang w:bidi="hu-HU"/>
        </w:rPr>
        <w:t xml:space="preserve"> (beleértve a fényérzékenységi reakciót)</w:t>
      </w:r>
    </w:p>
    <w:p w14:paraId="48067609" w14:textId="07A4974F" w:rsidR="00362BF0" w:rsidRPr="00290F37" w:rsidRDefault="00E84537" w:rsidP="0059328D">
      <w:pPr>
        <w:pStyle w:val="Zkladntext7"/>
        <w:shd w:val="clear" w:color="auto" w:fill="auto"/>
        <w:spacing w:before="0" w:after="0" w:line="240" w:lineRule="auto"/>
        <w:ind w:left="2835" w:hanging="2835"/>
        <w:jc w:val="left"/>
        <w:rPr>
          <w:color w:val="auto"/>
          <w:sz w:val="22"/>
          <w:szCs w:val="22"/>
        </w:rPr>
      </w:pPr>
      <w:r w:rsidRPr="00E84537">
        <w:rPr>
          <w:color w:val="auto"/>
          <w:sz w:val="22"/>
          <w:lang w:bidi="hu-HU"/>
        </w:rPr>
        <w:t xml:space="preserve">Nem gyakori: </w:t>
      </w:r>
      <w:proofErr w:type="spellStart"/>
      <w:r w:rsidRPr="00E84537">
        <w:rPr>
          <w:color w:val="auto"/>
          <w:sz w:val="22"/>
          <w:lang w:bidi="hu-HU"/>
        </w:rPr>
        <w:t>urticaria</w:t>
      </w:r>
      <w:proofErr w:type="spellEnd"/>
      <w:r w:rsidRPr="00E84537">
        <w:rPr>
          <w:color w:val="auto"/>
          <w:sz w:val="22"/>
          <w:lang w:bidi="hu-HU"/>
        </w:rPr>
        <w:t>, fokozott hajhullás</w:t>
      </w:r>
    </w:p>
    <w:p w14:paraId="667516EC" w14:textId="504D5584" w:rsidR="00362BF0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Fokozott hajhullást számos egyéb betegség és gyógyszer okozhat. Ezen tünet direkt kapcsolata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>-kezeléssel bizonytalan.</w:t>
      </w:r>
    </w:p>
    <w:p w14:paraId="34FD36FF" w14:textId="77777777" w:rsidR="002811A3" w:rsidRDefault="00F57BF1" w:rsidP="00983D02">
      <w:pPr>
        <w:pStyle w:val="Zkladntext7"/>
        <w:shd w:val="clear" w:color="auto" w:fill="auto"/>
        <w:spacing w:before="0" w:after="0" w:line="240" w:lineRule="auto"/>
        <w:ind w:left="2835" w:hanging="2835"/>
        <w:jc w:val="left"/>
        <w:rPr>
          <w:color w:val="auto"/>
          <w:sz w:val="22"/>
          <w:lang w:bidi="hu-HU"/>
        </w:rPr>
      </w:pPr>
      <w:r w:rsidRPr="00475590">
        <w:rPr>
          <w:color w:val="auto"/>
          <w:sz w:val="22"/>
          <w:lang w:bidi="hu-HU"/>
        </w:rPr>
        <w:t xml:space="preserve">Ritka: </w:t>
      </w:r>
      <w:proofErr w:type="spellStart"/>
      <w:r w:rsidRPr="00475590">
        <w:rPr>
          <w:color w:val="auto"/>
          <w:sz w:val="22"/>
          <w:lang w:bidi="hu-HU"/>
        </w:rPr>
        <w:t>angioödéma</w:t>
      </w:r>
      <w:proofErr w:type="spellEnd"/>
    </w:p>
    <w:p w14:paraId="4AEB3CA7" w14:textId="523E233B" w:rsidR="009B2B8F" w:rsidRPr="00276AA1" w:rsidRDefault="009B2B8F" w:rsidP="00276AA1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276AA1">
        <w:rPr>
          <w:color w:val="auto"/>
          <w:sz w:val="22"/>
          <w:szCs w:val="22"/>
        </w:rPr>
        <w:t xml:space="preserve">Nagyon ritka: toxikus </w:t>
      </w:r>
      <w:proofErr w:type="spellStart"/>
      <w:r w:rsidRPr="00276AA1">
        <w:rPr>
          <w:color w:val="auto"/>
          <w:sz w:val="22"/>
          <w:szCs w:val="22"/>
        </w:rPr>
        <w:t>epidermális</w:t>
      </w:r>
      <w:proofErr w:type="spellEnd"/>
      <w:r w:rsidRPr="00276AA1">
        <w:rPr>
          <w:color w:val="auto"/>
          <w:sz w:val="22"/>
          <w:szCs w:val="22"/>
        </w:rPr>
        <w:t xml:space="preserve"> </w:t>
      </w:r>
      <w:proofErr w:type="spellStart"/>
      <w:r w:rsidRPr="00276AA1">
        <w:rPr>
          <w:color w:val="auto"/>
          <w:sz w:val="22"/>
          <w:szCs w:val="22"/>
        </w:rPr>
        <w:t>nekrolízis</w:t>
      </w:r>
      <w:proofErr w:type="spellEnd"/>
      <w:r w:rsidRPr="00276AA1">
        <w:rPr>
          <w:color w:val="auto"/>
          <w:sz w:val="22"/>
          <w:szCs w:val="22"/>
        </w:rPr>
        <w:t xml:space="preserve"> (TEN), </w:t>
      </w:r>
      <w:proofErr w:type="spellStart"/>
      <w:r w:rsidRPr="00276AA1">
        <w:rPr>
          <w:color w:val="auto"/>
          <w:sz w:val="22"/>
          <w:szCs w:val="22"/>
        </w:rPr>
        <w:t>Stevens</w:t>
      </w:r>
      <w:proofErr w:type="spellEnd"/>
      <w:r w:rsidRPr="00276AA1">
        <w:rPr>
          <w:color w:val="auto"/>
          <w:sz w:val="22"/>
          <w:szCs w:val="22"/>
        </w:rPr>
        <w:t xml:space="preserve">–Johnson-szindróma (SJS), akut generalizált </w:t>
      </w:r>
      <w:proofErr w:type="spellStart"/>
      <w:r w:rsidRPr="00276AA1">
        <w:rPr>
          <w:color w:val="auto"/>
          <w:sz w:val="22"/>
          <w:szCs w:val="22"/>
        </w:rPr>
        <w:t>exantematózus</w:t>
      </w:r>
      <w:proofErr w:type="spellEnd"/>
      <w:r w:rsidRPr="00276AA1">
        <w:rPr>
          <w:color w:val="auto"/>
          <w:sz w:val="22"/>
          <w:szCs w:val="22"/>
        </w:rPr>
        <w:t xml:space="preserve"> </w:t>
      </w:r>
      <w:proofErr w:type="spellStart"/>
      <w:r w:rsidRPr="00276AA1">
        <w:rPr>
          <w:color w:val="auto"/>
          <w:sz w:val="22"/>
          <w:szCs w:val="22"/>
        </w:rPr>
        <w:t>pustulózis</w:t>
      </w:r>
      <w:proofErr w:type="spellEnd"/>
      <w:r w:rsidRPr="00276AA1">
        <w:rPr>
          <w:color w:val="auto"/>
          <w:sz w:val="22"/>
          <w:szCs w:val="22"/>
        </w:rPr>
        <w:t xml:space="preserve"> (AGEP), </w:t>
      </w:r>
      <w:proofErr w:type="spellStart"/>
      <w:r w:rsidRPr="00276AA1">
        <w:rPr>
          <w:color w:val="auto"/>
          <w:sz w:val="22"/>
          <w:szCs w:val="22"/>
        </w:rPr>
        <w:t>eozinofíliával</w:t>
      </w:r>
      <w:proofErr w:type="spellEnd"/>
      <w:r w:rsidRPr="00276AA1">
        <w:rPr>
          <w:color w:val="auto"/>
          <w:sz w:val="22"/>
          <w:szCs w:val="22"/>
        </w:rPr>
        <w:t xml:space="preserve"> és szisztémás tünetekkel járó gyógyszerreakció (DRESS) (lásd 4.4</w:t>
      </w:r>
      <w:r w:rsidR="00F60FC5">
        <w:rPr>
          <w:color w:val="auto"/>
          <w:sz w:val="22"/>
          <w:szCs w:val="22"/>
        </w:rPr>
        <w:t> </w:t>
      </w:r>
      <w:r w:rsidRPr="00276AA1">
        <w:rPr>
          <w:color w:val="auto"/>
          <w:sz w:val="22"/>
          <w:szCs w:val="22"/>
        </w:rPr>
        <w:t>pont)</w:t>
      </w:r>
    </w:p>
    <w:p w14:paraId="7133B79D" w14:textId="77777777" w:rsidR="00362BF0" w:rsidRPr="00276AA1" w:rsidRDefault="00362BF0" w:rsidP="009B2B8F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bookmarkStart w:id="17" w:name="bookmark33"/>
    </w:p>
    <w:p w14:paraId="7BCD1352" w14:textId="4E081849" w:rsidR="00362BF0" w:rsidRPr="00290F37" w:rsidRDefault="00D43074" w:rsidP="00983D02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  <w:r w:rsidRPr="00D43074">
        <w:rPr>
          <w:color w:val="auto"/>
          <w:sz w:val="22"/>
          <w:lang w:bidi="hu-HU"/>
        </w:rPr>
        <w:t xml:space="preserve">Vese- és </w:t>
      </w:r>
      <w:proofErr w:type="spellStart"/>
      <w:r w:rsidRPr="00D43074">
        <w:rPr>
          <w:color w:val="auto"/>
          <w:sz w:val="22"/>
          <w:lang w:bidi="hu-HU"/>
        </w:rPr>
        <w:t>húgyúti</w:t>
      </w:r>
      <w:proofErr w:type="spellEnd"/>
      <w:r w:rsidRPr="00D43074">
        <w:rPr>
          <w:color w:val="auto"/>
          <w:sz w:val="22"/>
          <w:lang w:bidi="hu-HU"/>
        </w:rPr>
        <w:t xml:space="preserve"> betegségek</w:t>
      </w:r>
      <w:bookmarkEnd w:id="17"/>
      <w:r w:rsidR="00F60FC5">
        <w:rPr>
          <w:color w:val="auto"/>
          <w:sz w:val="22"/>
          <w:lang w:bidi="hu-HU"/>
        </w:rPr>
        <w:t xml:space="preserve"> és tünetek</w:t>
      </w:r>
    </w:p>
    <w:p w14:paraId="7B9F7977" w14:textId="5C61C30E" w:rsidR="00362BF0" w:rsidRPr="00290F37" w:rsidRDefault="00F57BF1" w:rsidP="0059328D">
      <w:pPr>
        <w:pStyle w:val="Zkladntext7"/>
        <w:shd w:val="clear" w:color="auto" w:fill="auto"/>
        <w:spacing w:before="0" w:after="0" w:line="240" w:lineRule="auto"/>
        <w:ind w:left="2835" w:hanging="2835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Ritka: a vér karbamid- és </w:t>
      </w:r>
      <w:proofErr w:type="spellStart"/>
      <w:r w:rsidRPr="00475590">
        <w:rPr>
          <w:color w:val="auto"/>
          <w:sz w:val="22"/>
          <w:lang w:bidi="hu-HU"/>
        </w:rPr>
        <w:t>kreatininszintjének</w:t>
      </w:r>
      <w:proofErr w:type="spellEnd"/>
      <w:r w:rsidRPr="00475590">
        <w:rPr>
          <w:color w:val="auto"/>
          <w:sz w:val="22"/>
          <w:lang w:bidi="hu-HU"/>
        </w:rPr>
        <w:t xml:space="preserve"> emelkedése</w:t>
      </w:r>
    </w:p>
    <w:p w14:paraId="2F407502" w14:textId="34DA5D2F" w:rsidR="00362BF0" w:rsidRPr="00290F37" w:rsidRDefault="00F57BF1" w:rsidP="0059328D">
      <w:pPr>
        <w:pStyle w:val="Zkladntext7"/>
        <w:shd w:val="clear" w:color="auto" w:fill="auto"/>
        <w:spacing w:before="0" w:after="0" w:line="240" w:lineRule="auto"/>
        <w:ind w:left="2835" w:hanging="2835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Nagyon ritka: akut vese</w:t>
      </w:r>
      <w:r w:rsidR="00F60FC5">
        <w:rPr>
          <w:color w:val="auto"/>
          <w:sz w:val="22"/>
          <w:lang w:bidi="hu-HU"/>
        </w:rPr>
        <w:t>károsodás</w:t>
      </w:r>
      <w:r w:rsidRPr="00475590">
        <w:rPr>
          <w:color w:val="auto"/>
          <w:sz w:val="22"/>
          <w:lang w:bidi="hu-HU"/>
        </w:rPr>
        <w:t>, vesefájdalom</w:t>
      </w:r>
    </w:p>
    <w:p w14:paraId="56D58E77" w14:textId="7DD0E203" w:rsidR="00362BF0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A vesefájdalom a </w:t>
      </w:r>
      <w:r w:rsidR="00F60FC5">
        <w:rPr>
          <w:color w:val="auto"/>
          <w:sz w:val="22"/>
          <w:lang w:bidi="hu-HU"/>
        </w:rPr>
        <w:t>vese károsodásával függhet össze</w:t>
      </w:r>
      <w:r w:rsidRPr="00475590">
        <w:rPr>
          <w:color w:val="auto"/>
          <w:sz w:val="22"/>
          <w:lang w:bidi="hu-HU"/>
        </w:rPr>
        <w:t>.</w:t>
      </w:r>
    </w:p>
    <w:p w14:paraId="59C742AC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0AE8D582" w14:textId="5E092F51" w:rsidR="00362BF0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rStyle w:val="ZkladntextTun1"/>
          <w:color w:val="auto"/>
          <w:sz w:val="22"/>
          <w:lang w:bidi="hu-HU"/>
        </w:rPr>
        <w:t>Általános tünetek, az alkalmazás helyén fellépő reakciók</w:t>
      </w:r>
    </w:p>
    <w:p w14:paraId="21539E77" w14:textId="4C72415C" w:rsidR="002811A3" w:rsidRPr="00290F37" w:rsidRDefault="00F71D38" w:rsidP="00983D02">
      <w:pPr>
        <w:pStyle w:val="Zkladntext7"/>
        <w:shd w:val="clear" w:color="auto" w:fill="auto"/>
        <w:spacing w:before="0" w:after="0" w:line="240" w:lineRule="auto"/>
        <w:ind w:left="2835" w:hanging="2835"/>
        <w:jc w:val="left"/>
        <w:rPr>
          <w:color w:val="auto"/>
          <w:sz w:val="22"/>
          <w:szCs w:val="22"/>
        </w:rPr>
      </w:pPr>
      <w:r>
        <w:rPr>
          <w:color w:val="auto"/>
          <w:sz w:val="22"/>
          <w:lang w:bidi="hu-HU"/>
        </w:rPr>
        <w:t>Gyakori: fáradtság, láz</w:t>
      </w:r>
    </w:p>
    <w:p w14:paraId="1FF30496" w14:textId="77777777" w:rsidR="00362BF0" w:rsidRPr="00290F37" w:rsidRDefault="00362BF0" w:rsidP="002E59B3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rStyle w:val="Zkladntext31"/>
          <w:color w:val="auto"/>
          <w:sz w:val="22"/>
          <w:szCs w:val="22"/>
          <w:u w:val="none"/>
        </w:rPr>
      </w:pPr>
    </w:p>
    <w:p w14:paraId="716C2C89" w14:textId="77777777" w:rsidR="002E59B3" w:rsidRPr="00290F37" w:rsidRDefault="002E59B3" w:rsidP="00D30220">
      <w:pPr>
        <w:pStyle w:val="Zkladntext7"/>
        <w:spacing w:before="0" w:after="0" w:line="240" w:lineRule="auto"/>
        <w:ind w:firstLine="0"/>
        <w:jc w:val="left"/>
        <w:rPr>
          <w:rStyle w:val="Zkladntext31"/>
          <w:color w:val="auto"/>
          <w:sz w:val="22"/>
          <w:szCs w:val="22"/>
        </w:rPr>
      </w:pPr>
      <w:bookmarkStart w:id="18" w:name="bookmark34"/>
      <w:r w:rsidRPr="002E59B3">
        <w:rPr>
          <w:rStyle w:val="Zkladntext31"/>
          <w:color w:val="auto"/>
          <w:sz w:val="22"/>
          <w:lang w:bidi="hu-HU"/>
        </w:rPr>
        <w:t>Feltételezett mellékhatások bejelentése</w:t>
      </w:r>
    </w:p>
    <w:p w14:paraId="313FD281" w14:textId="517B96F5" w:rsidR="002E59B3" w:rsidRPr="00290F37" w:rsidRDefault="002E59B3" w:rsidP="002E59B3">
      <w:pPr>
        <w:pStyle w:val="Nadpis20"/>
        <w:spacing w:after="0" w:line="240" w:lineRule="auto"/>
        <w:rPr>
          <w:rStyle w:val="Zkladntext31"/>
          <w:b w:val="0"/>
          <w:color w:val="auto"/>
          <w:sz w:val="22"/>
          <w:szCs w:val="22"/>
        </w:rPr>
      </w:pPr>
      <w:r w:rsidRPr="00D30220">
        <w:rPr>
          <w:rStyle w:val="Zkladntext31"/>
          <w:b w:val="0"/>
          <w:color w:val="auto"/>
          <w:sz w:val="22"/>
          <w:u w:val="none"/>
          <w:lang w:bidi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</w:t>
      </w:r>
      <w:r w:rsidRPr="00F60FC5">
        <w:rPr>
          <w:rStyle w:val="Zkladntext31"/>
          <w:b w:val="0"/>
          <w:color w:val="auto"/>
          <w:sz w:val="22"/>
          <w:u w:val="none"/>
          <w:lang w:bidi="hu-HU"/>
        </w:rPr>
        <w:t xml:space="preserve">hatóság részére az </w:t>
      </w:r>
      <w:r w:rsidR="00F60FC5" w:rsidRPr="00290F37">
        <w:rPr>
          <w:b w:val="0"/>
          <w:position w:val="-1"/>
          <w:sz w:val="22"/>
          <w:szCs w:val="22"/>
        </w:rPr>
        <w:t xml:space="preserve">az </w:t>
      </w:r>
      <w:hyperlink r:id="rId10" w:history="1">
        <w:r w:rsidR="00F60FC5" w:rsidRPr="00290F37">
          <w:rPr>
            <w:rStyle w:val="Hiperhivatkozs"/>
            <w:b w:val="0"/>
            <w:sz w:val="22"/>
            <w:szCs w:val="22"/>
            <w:highlight w:val="lightGray"/>
          </w:rPr>
          <w:t>V. függelékben</w:t>
        </w:r>
      </w:hyperlink>
      <w:r w:rsidR="00F60FC5" w:rsidRPr="00290F37">
        <w:rPr>
          <w:b w:val="0"/>
        </w:rPr>
        <w:t xml:space="preserve"> </w:t>
      </w:r>
      <w:r w:rsidRPr="00F60FC5">
        <w:rPr>
          <w:rStyle w:val="Zkladntext31"/>
          <w:b w:val="0"/>
          <w:color w:val="auto"/>
          <w:sz w:val="22"/>
          <w:u w:val="none"/>
          <w:lang w:bidi="hu-HU"/>
        </w:rPr>
        <w:t>található elérhetőségek valamelyikén keresztül.</w:t>
      </w:r>
    </w:p>
    <w:p w14:paraId="5B91EF1F" w14:textId="77777777" w:rsidR="00983D02" w:rsidRPr="00290F37" w:rsidRDefault="00983D02" w:rsidP="002E59B3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</w:rPr>
      </w:pPr>
    </w:p>
    <w:p w14:paraId="311EB939" w14:textId="77777777" w:rsidR="002811A3" w:rsidRPr="00475590" w:rsidRDefault="00F57BF1" w:rsidP="002C4217">
      <w:pPr>
        <w:pStyle w:val="Nadpis10"/>
        <w:numPr>
          <w:ilvl w:val="0"/>
          <w:numId w:val="8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en-GB"/>
        </w:rPr>
      </w:pPr>
      <w:r w:rsidRPr="00475590">
        <w:rPr>
          <w:color w:val="auto"/>
          <w:sz w:val="22"/>
          <w:lang w:bidi="hu-HU"/>
        </w:rPr>
        <w:t>Túladagolás</w:t>
      </w:r>
      <w:bookmarkEnd w:id="18"/>
    </w:p>
    <w:p w14:paraId="02B495E1" w14:textId="77777777" w:rsidR="00362BF0" w:rsidRPr="00475590" w:rsidRDefault="00362BF0" w:rsidP="002C4217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rStyle w:val="Zkladntext31"/>
          <w:color w:val="auto"/>
          <w:sz w:val="22"/>
          <w:szCs w:val="22"/>
          <w:u w:val="none"/>
          <w:lang w:val="en-GB"/>
        </w:rPr>
      </w:pPr>
    </w:p>
    <w:p w14:paraId="64E687DE" w14:textId="77777777" w:rsidR="002811A3" w:rsidRPr="00475590" w:rsidRDefault="00F57BF1" w:rsidP="002C4217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475590">
        <w:rPr>
          <w:rStyle w:val="Zkladntext31"/>
          <w:color w:val="auto"/>
          <w:sz w:val="22"/>
          <w:lang w:bidi="hu-HU"/>
        </w:rPr>
        <w:t>Tünetek</w:t>
      </w:r>
    </w:p>
    <w:p w14:paraId="78725866" w14:textId="77E9EB84" w:rsidR="002811A3" w:rsidRPr="00290F37" w:rsidRDefault="00F57BF1" w:rsidP="002C4217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Az </w:t>
      </w:r>
      <w:proofErr w:type="spellStart"/>
      <w:r w:rsidRPr="00475590">
        <w:rPr>
          <w:color w:val="auto"/>
          <w:sz w:val="22"/>
          <w:lang w:bidi="hu-HU"/>
        </w:rPr>
        <w:t>aciklovirnak</w:t>
      </w:r>
      <w:proofErr w:type="spellEnd"/>
      <w:r w:rsidRPr="00475590">
        <w:rPr>
          <w:color w:val="auto"/>
          <w:sz w:val="22"/>
          <w:lang w:bidi="hu-HU"/>
        </w:rPr>
        <w:t xml:space="preserve"> csak egy része szívódik fel a tápcsatornából.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egyszeri, 20 g-os adagjával toxikus tünet általában nem jelentkezett. Nagy dózisú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véletlen ismételt orális adagolása </w:t>
      </w:r>
      <w:r w:rsidRPr="00475590">
        <w:rPr>
          <w:color w:val="auto"/>
          <w:sz w:val="22"/>
          <w:lang w:bidi="hu-HU"/>
        </w:rPr>
        <w:lastRenderedPageBreak/>
        <w:t xml:space="preserve">napokon keresztül </w:t>
      </w:r>
      <w:proofErr w:type="spellStart"/>
      <w:r w:rsidRPr="00475590">
        <w:rPr>
          <w:color w:val="auto"/>
          <w:sz w:val="22"/>
          <w:lang w:bidi="hu-HU"/>
        </w:rPr>
        <w:t>gastrointestinalis</w:t>
      </w:r>
      <w:proofErr w:type="spellEnd"/>
      <w:r w:rsidRPr="00475590">
        <w:rPr>
          <w:color w:val="auto"/>
          <w:sz w:val="22"/>
          <w:lang w:bidi="hu-HU"/>
        </w:rPr>
        <w:t xml:space="preserve"> tüneteket (például hányingert és hányást), vagy neurológiai tüneteket okozott (fejfájást és zavartságot).</w:t>
      </w:r>
    </w:p>
    <w:p w14:paraId="55B63D5C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4B5CD973" w14:textId="7777777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rStyle w:val="Zkladntext31"/>
          <w:color w:val="auto"/>
          <w:sz w:val="22"/>
          <w:lang w:bidi="hu-HU"/>
        </w:rPr>
        <w:t>Kezelés</w:t>
      </w:r>
    </w:p>
    <w:p w14:paraId="09E4313D" w14:textId="36D60C59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A beteget szorosan meg kell figyelni az esetleges toxikus tünetek jelentkezése miatt. </w:t>
      </w:r>
      <w:proofErr w:type="spellStart"/>
      <w:r w:rsidRPr="00475590">
        <w:rPr>
          <w:color w:val="auto"/>
          <w:sz w:val="22"/>
          <w:lang w:bidi="hu-HU"/>
        </w:rPr>
        <w:t>Hemodialízissel</w:t>
      </w:r>
      <w:proofErr w:type="spellEnd"/>
      <w:r w:rsidRPr="00475590">
        <w:rPr>
          <w:color w:val="auto"/>
          <w:sz w:val="22"/>
          <w:lang w:bidi="hu-HU"/>
        </w:rPr>
        <w:t xml:space="preserve"> jelentősen gyorsítható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eltávolítása a vérből, ezért alkalmazása kezelési lehetőségként mérlegelhető tünetekkel járó túladagolás esetén.</w:t>
      </w:r>
    </w:p>
    <w:p w14:paraId="1241B499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7DBA1756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671E4290" w14:textId="77777777" w:rsidR="00362BF0" w:rsidRPr="00475590" w:rsidRDefault="00F57BF1" w:rsidP="00276AA1">
      <w:pPr>
        <w:pStyle w:val="Nadpis10"/>
        <w:numPr>
          <w:ilvl w:val="0"/>
          <w:numId w:val="1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en-GB"/>
        </w:rPr>
      </w:pPr>
      <w:bookmarkStart w:id="19" w:name="bookmark35"/>
      <w:r w:rsidRPr="00475590">
        <w:rPr>
          <w:color w:val="auto"/>
          <w:sz w:val="22"/>
          <w:lang w:bidi="hu-HU"/>
        </w:rPr>
        <w:t>FARMAKOLÓGIAI TULAJDONSÁGOK</w:t>
      </w:r>
    </w:p>
    <w:p w14:paraId="0EEC8620" w14:textId="77777777" w:rsidR="00362BF0" w:rsidRPr="00475590" w:rsidRDefault="00362BF0" w:rsidP="00276AA1">
      <w:pPr>
        <w:pStyle w:val="Nadpis20"/>
        <w:shd w:val="clear" w:color="auto" w:fill="auto"/>
        <w:spacing w:after="0" w:line="240" w:lineRule="auto"/>
        <w:outlineLvl w:val="9"/>
        <w:rPr>
          <w:b w:val="0"/>
          <w:color w:val="auto"/>
          <w:sz w:val="22"/>
          <w:szCs w:val="22"/>
          <w:lang w:val="en-GB"/>
        </w:rPr>
      </w:pPr>
    </w:p>
    <w:p w14:paraId="22E23E1D" w14:textId="77777777" w:rsidR="002811A3" w:rsidRPr="00475590" w:rsidRDefault="00F57BF1" w:rsidP="00276AA1">
      <w:pPr>
        <w:pStyle w:val="Nadpis20"/>
        <w:numPr>
          <w:ilvl w:val="0"/>
          <w:numId w:val="9"/>
        </w:numPr>
        <w:shd w:val="clear" w:color="auto" w:fill="auto"/>
        <w:spacing w:after="0" w:line="240" w:lineRule="auto"/>
        <w:ind w:left="567" w:hanging="567"/>
        <w:outlineLvl w:val="9"/>
        <w:rPr>
          <w:color w:val="auto"/>
          <w:sz w:val="22"/>
          <w:szCs w:val="22"/>
          <w:lang w:val="en-GB"/>
        </w:rPr>
      </w:pPr>
      <w:proofErr w:type="spellStart"/>
      <w:r w:rsidRPr="00475590">
        <w:rPr>
          <w:color w:val="auto"/>
          <w:sz w:val="22"/>
          <w:lang w:bidi="hu-HU"/>
        </w:rPr>
        <w:t>Farmakodinámiás</w:t>
      </w:r>
      <w:proofErr w:type="spellEnd"/>
      <w:r w:rsidRPr="00475590">
        <w:rPr>
          <w:color w:val="auto"/>
          <w:sz w:val="22"/>
          <w:lang w:bidi="hu-HU"/>
        </w:rPr>
        <w:t xml:space="preserve"> tulajdonságok</w:t>
      </w:r>
      <w:bookmarkEnd w:id="19"/>
    </w:p>
    <w:p w14:paraId="5C7592C2" w14:textId="77777777" w:rsidR="00362BF0" w:rsidRPr="00475590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08ED8B24" w14:textId="0D5B173D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proofErr w:type="spellStart"/>
      <w:r w:rsidRPr="00475590">
        <w:rPr>
          <w:color w:val="auto"/>
          <w:sz w:val="22"/>
          <w:lang w:bidi="hu-HU"/>
        </w:rPr>
        <w:t>Farmakoterápiás</w:t>
      </w:r>
      <w:proofErr w:type="spellEnd"/>
      <w:r w:rsidRPr="00475590">
        <w:rPr>
          <w:color w:val="auto"/>
          <w:sz w:val="22"/>
          <w:lang w:bidi="hu-HU"/>
        </w:rPr>
        <w:t xml:space="preserve"> csoport: </w:t>
      </w:r>
      <w:r w:rsidR="00AE6BFC">
        <w:rPr>
          <w:color w:val="auto"/>
          <w:sz w:val="22"/>
          <w:lang w:bidi="hu-HU"/>
        </w:rPr>
        <w:t>Szisztémás</w:t>
      </w:r>
      <w:r w:rsidR="00AE6BFC" w:rsidRPr="00475590">
        <w:rPr>
          <w:color w:val="auto"/>
          <w:sz w:val="22"/>
          <w:lang w:bidi="hu-HU"/>
        </w:rPr>
        <w:t xml:space="preserve"> </w:t>
      </w:r>
      <w:r w:rsidRPr="00475590">
        <w:rPr>
          <w:color w:val="auto"/>
          <w:sz w:val="22"/>
          <w:lang w:bidi="hu-HU"/>
        </w:rPr>
        <w:t xml:space="preserve">fertőzésellenes szerek, Közvetlenül ható vírusellenes szerek, </w:t>
      </w:r>
      <w:proofErr w:type="spellStart"/>
      <w:r w:rsidRPr="00475590">
        <w:rPr>
          <w:color w:val="auto"/>
          <w:sz w:val="22"/>
          <w:lang w:bidi="hu-HU"/>
        </w:rPr>
        <w:t>Nukleozidok</w:t>
      </w:r>
      <w:proofErr w:type="spellEnd"/>
      <w:r w:rsidRPr="00475590">
        <w:rPr>
          <w:color w:val="auto"/>
          <w:sz w:val="22"/>
          <w:lang w:bidi="hu-HU"/>
        </w:rPr>
        <w:t xml:space="preserve"> és </w:t>
      </w:r>
      <w:proofErr w:type="spellStart"/>
      <w:r w:rsidRPr="00475590">
        <w:rPr>
          <w:color w:val="auto"/>
          <w:sz w:val="22"/>
          <w:lang w:bidi="hu-HU"/>
        </w:rPr>
        <w:t>nukleotidok</w:t>
      </w:r>
      <w:proofErr w:type="spellEnd"/>
      <w:r w:rsidRPr="00475590">
        <w:rPr>
          <w:color w:val="auto"/>
          <w:sz w:val="22"/>
          <w:lang w:bidi="hu-HU"/>
        </w:rPr>
        <w:t xml:space="preserve">, kivéve a </w:t>
      </w:r>
      <w:proofErr w:type="spellStart"/>
      <w:r w:rsidRPr="00475590">
        <w:rPr>
          <w:color w:val="auto"/>
          <w:sz w:val="22"/>
          <w:lang w:bidi="hu-HU"/>
        </w:rPr>
        <w:t>reverz</w:t>
      </w:r>
      <w:proofErr w:type="spellEnd"/>
      <w:r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transzkriptáz</w:t>
      </w:r>
      <w:proofErr w:type="spellEnd"/>
      <w:r w:rsidRPr="00475590">
        <w:rPr>
          <w:color w:val="auto"/>
          <w:sz w:val="22"/>
          <w:lang w:bidi="hu-HU"/>
        </w:rPr>
        <w:t>-gátlókat. ATC kód: J05AB01.</w:t>
      </w:r>
    </w:p>
    <w:p w14:paraId="1BFF8FB0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363821D7" w14:textId="7777777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rStyle w:val="Zkladntext31"/>
          <w:color w:val="auto"/>
          <w:sz w:val="22"/>
          <w:lang w:bidi="hu-HU"/>
        </w:rPr>
        <w:t>Hatásmechanizmus</w:t>
      </w:r>
    </w:p>
    <w:p w14:paraId="484F3C15" w14:textId="77107821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egy szintetikus purinanalóg, amely </w:t>
      </w:r>
      <w:r w:rsidRPr="00475590">
        <w:rPr>
          <w:rStyle w:val="ZkladntextKurzva4"/>
          <w:color w:val="auto"/>
          <w:sz w:val="22"/>
          <w:lang w:bidi="hu-HU"/>
        </w:rPr>
        <w:t>in vitro</w:t>
      </w:r>
      <w:r w:rsidRPr="00475590">
        <w:rPr>
          <w:color w:val="auto"/>
          <w:sz w:val="22"/>
          <w:lang w:bidi="hu-HU"/>
        </w:rPr>
        <w:t xml:space="preserve"> és </w:t>
      </w:r>
      <w:r w:rsidRPr="00475590">
        <w:rPr>
          <w:rStyle w:val="ZkladntextKurzva4"/>
          <w:color w:val="auto"/>
          <w:sz w:val="22"/>
          <w:lang w:bidi="hu-HU"/>
        </w:rPr>
        <w:t>in vivo</w:t>
      </w:r>
      <w:r w:rsidRPr="00475590">
        <w:rPr>
          <w:color w:val="auto"/>
          <w:sz w:val="22"/>
          <w:lang w:bidi="hu-HU"/>
        </w:rPr>
        <w:t xml:space="preserve"> gátolja a humán </w:t>
      </w:r>
      <w:proofErr w:type="spellStart"/>
      <w:r w:rsidRPr="00475590">
        <w:rPr>
          <w:i/>
          <w:color w:val="auto"/>
          <w:sz w:val="22"/>
          <w:lang w:bidi="hu-HU"/>
        </w:rPr>
        <w:t>Herpes</w:t>
      </w:r>
      <w:proofErr w:type="spellEnd"/>
      <w:r w:rsidRPr="00475590">
        <w:rPr>
          <w:i/>
          <w:color w:val="auto"/>
          <w:sz w:val="22"/>
          <w:lang w:bidi="hu-HU"/>
        </w:rPr>
        <w:t xml:space="preserve"> </w:t>
      </w:r>
      <w:r w:rsidRPr="00475590">
        <w:rPr>
          <w:color w:val="auto"/>
          <w:sz w:val="22"/>
          <w:lang w:bidi="hu-HU"/>
        </w:rPr>
        <w:t xml:space="preserve">vírusokat, beleértve a </w:t>
      </w:r>
      <w:proofErr w:type="spellStart"/>
      <w:r w:rsidR="00C5690B">
        <w:rPr>
          <w:rStyle w:val="ZkladntextKurzva4"/>
          <w:color w:val="auto"/>
          <w:sz w:val="22"/>
          <w:lang w:bidi="hu-HU"/>
        </w:rPr>
        <w:t>Herpes</w:t>
      </w:r>
      <w:proofErr w:type="spellEnd"/>
      <w:r w:rsidR="00C5690B">
        <w:rPr>
          <w:rStyle w:val="ZkladntextKurzva4"/>
          <w:color w:val="auto"/>
          <w:sz w:val="22"/>
          <w:lang w:bidi="hu-HU"/>
        </w:rPr>
        <w:t xml:space="preserve"> </w:t>
      </w:r>
      <w:proofErr w:type="spellStart"/>
      <w:r w:rsidR="00C5690B">
        <w:rPr>
          <w:rStyle w:val="ZkladntextKurzva4"/>
          <w:color w:val="auto"/>
          <w:sz w:val="22"/>
          <w:lang w:bidi="hu-HU"/>
        </w:rPr>
        <w:t>simplex</w:t>
      </w:r>
      <w:proofErr w:type="spellEnd"/>
      <w:r w:rsidRPr="00475590">
        <w:rPr>
          <w:color w:val="auto"/>
          <w:sz w:val="22"/>
          <w:lang w:bidi="hu-HU"/>
        </w:rPr>
        <w:t xml:space="preserve"> vírus (HSV) 1-es és 2-es típusát, a </w:t>
      </w:r>
      <w:r w:rsidR="00584EAB">
        <w:rPr>
          <w:rStyle w:val="ZkladntextKurzva4"/>
          <w:color w:val="auto"/>
          <w:sz w:val="22"/>
          <w:lang w:bidi="hu-HU"/>
        </w:rPr>
        <w:t xml:space="preserve">Varicella </w:t>
      </w:r>
      <w:proofErr w:type="spellStart"/>
      <w:r w:rsidR="00584EAB">
        <w:rPr>
          <w:rStyle w:val="ZkladntextKurzva4"/>
          <w:color w:val="auto"/>
          <w:sz w:val="22"/>
          <w:lang w:bidi="hu-HU"/>
        </w:rPr>
        <w:t>zoster</w:t>
      </w:r>
      <w:proofErr w:type="spellEnd"/>
      <w:r w:rsidRPr="00475590">
        <w:rPr>
          <w:color w:val="auto"/>
          <w:sz w:val="22"/>
          <w:lang w:bidi="hu-HU"/>
        </w:rPr>
        <w:t xml:space="preserve"> vírust (VZV), az </w:t>
      </w:r>
      <w:proofErr w:type="spellStart"/>
      <w:r w:rsidRPr="00475590">
        <w:rPr>
          <w:rStyle w:val="ZkladntextKurzva4"/>
          <w:color w:val="auto"/>
          <w:sz w:val="22"/>
          <w:lang w:bidi="hu-HU"/>
        </w:rPr>
        <w:t>Epstein-Barr</w:t>
      </w:r>
      <w:proofErr w:type="spellEnd"/>
      <w:r w:rsidRPr="00475590">
        <w:rPr>
          <w:color w:val="auto"/>
          <w:sz w:val="22"/>
          <w:lang w:bidi="hu-HU"/>
        </w:rPr>
        <w:t xml:space="preserve"> vírust (EBV) és a </w:t>
      </w:r>
      <w:proofErr w:type="spellStart"/>
      <w:r w:rsidR="00584EAB">
        <w:rPr>
          <w:rStyle w:val="ZkladntextKurzva4"/>
          <w:color w:val="auto"/>
          <w:sz w:val="22"/>
          <w:lang w:bidi="hu-HU"/>
        </w:rPr>
        <w:t>Cytomegalovirust</w:t>
      </w:r>
      <w:proofErr w:type="spellEnd"/>
      <w:r w:rsidRPr="00475590">
        <w:rPr>
          <w:color w:val="auto"/>
          <w:sz w:val="22"/>
          <w:lang w:bidi="hu-HU"/>
        </w:rPr>
        <w:t xml:space="preserve"> (CMV). Sejtkultúrában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a HSV-1 ellen a leghatékonyabb, majd ezt csökkenő sorrendben a HSV-2, a VZV, az EBV és a CMV elleni hatékonyság követi.</w:t>
      </w:r>
    </w:p>
    <w:p w14:paraId="22C0D5E3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5ADA1A4A" w14:textId="7A9737A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gátló hatása a HSV-1, HSV-2, VZV, EBV és CMV vírusokkal szemben </w:t>
      </w:r>
      <w:r w:rsidR="00AE6BFC">
        <w:rPr>
          <w:color w:val="auto"/>
          <w:sz w:val="22"/>
          <w:lang w:bidi="hu-HU"/>
        </w:rPr>
        <w:t>jelentősen</w:t>
      </w:r>
      <w:r w:rsidR="00AE6BFC" w:rsidRPr="00475590">
        <w:rPr>
          <w:color w:val="auto"/>
          <w:sz w:val="22"/>
          <w:lang w:bidi="hu-HU"/>
        </w:rPr>
        <w:t xml:space="preserve"> </w:t>
      </w:r>
      <w:r w:rsidRPr="00475590">
        <w:rPr>
          <w:color w:val="auto"/>
          <w:sz w:val="22"/>
          <w:lang w:bidi="hu-HU"/>
        </w:rPr>
        <w:t xml:space="preserve">szelektív. Egészséges, nem fertőzött sejtekben a </w:t>
      </w:r>
      <w:proofErr w:type="spellStart"/>
      <w:r w:rsidRPr="00475590">
        <w:rPr>
          <w:color w:val="auto"/>
          <w:sz w:val="22"/>
          <w:lang w:bidi="hu-HU"/>
        </w:rPr>
        <w:t>timidin-kináz</w:t>
      </w:r>
      <w:proofErr w:type="spellEnd"/>
      <w:r w:rsidRPr="00475590">
        <w:rPr>
          <w:color w:val="auto"/>
          <w:sz w:val="22"/>
          <w:lang w:bidi="hu-HU"/>
        </w:rPr>
        <w:t xml:space="preserve"> (TK) enzim nem használja fel hatékonyan az </w:t>
      </w:r>
      <w:proofErr w:type="spellStart"/>
      <w:r w:rsidRPr="00475590">
        <w:rPr>
          <w:color w:val="auto"/>
          <w:sz w:val="22"/>
          <w:lang w:bidi="hu-HU"/>
        </w:rPr>
        <w:t>aciklovirt</w:t>
      </w:r>
      <w:proofErr w:type="spellEnd"/>
      <w:r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szubsztrátként</w:t>
      </w:r>
      <w:proofErr w:type="spellEnd"/>
      <w:r w:rsidRPr="00475590">
        <w:rPr>
          <w:color w:val="auto"/>
          <w:sz w:val="22"/>
          <w:lang w:bidi="hu-HU"/>
        </w:rPr>
        <w:t xml:space="preserve">, ezért emlős gazdasejtekre nézve toxicitása alacsony. Ugyanakkor a HSV, VZV és EBV vírusok által kódolt TK-enzim az </w:t>
      </w:r>
      <w:proofErr w:type="spellStart"/>
      <w:r w:rsidRPr="00475590">
        <w:rPr>
          <w:color w:val="auto"/>
          <w:sz w:val="22"/>
          <w:lang w:bidi="hu-HU"/>
        </w:rPr>
        <w:t>aciklovirt</w:t>
      </w:r>
      <w:proofErr w:type="spellEnd"/>
      <w:r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aciklovir-monofoszfáttá</w:t>
      </w:r>
      <w:proofErr w:type="spellEnd"/>
      <w:r w:rsidRPr="00475590">
        <w:rPr>
          <w:color w:val="auto"/>
          <w:sz w:val="22"/>
          <w:lang w:bidi="hu-HU"/>
        </w:rPr>
        <w:t xml:space="preserve"> alakítja, ez a </w:t>
      </w:r>
      <w:proofErr w:type="spellStart"/>
      <w:r w:rsidRPr="00475590">
        <w:rPr>
          <w:color w:val="auto"/>
          <w:sz w:val="22"/>
          <w:lang w:bidi="hu-HU"/>
        </w:rPr>
        <w:t>nukleozidanalóg</w:t>
      </w:r>
      <w:proofErr w:type="spellEnd"/>
      <w:r w:rsidRPr="00475590">
        <w:rPr>
          <w:color w:val="auto"/>
          <w:sz w:val="22"/>
          <w:lang w:bidi="hu-HU"/>
        </w:rPr>
        <w:t xml:space="preserve"> a sejtenzimek által di-, majd végül </w:t>
      </w:r>
      <w:proofErr w:type="spellStart"/>
      <w:r w:rsidRPr="00475590">
        <w:rPr>
          <w:color w:val="auto"/>
          <w:sz w:val="22"/>
          <w:lang w:bidi="hu-HU"/>
        </w:rPr>
        <w:t>trifoszfáttá</w:t>
      </w:r>
      <w:proofErr w:type="spellEnd"/>
      <w:r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konvertálódik</w:t>
      </w:r>
      <w:proofErr w:type="spellEnd"/>
      <w:r w:rsidRPr="00475590">
        <w:rPr>
          <w:color w:val="auto"/>
          <w:sz w:val="22"/>
          <w:lang w:bidi="hu-HU"/>
        </w:rPr>
        <w:t xml:space="preserve">. Az </w:t>
      </w:r>
      <w:proofErr w:type="spellStart"/>
      <w:r w:rsidRPr="00475590">
        <w:rPr>
          <w:color w:val="auto"/>
          <w:sz w:val="22"/>
          <w:lang w:bidi="hu-HU"/>
        </w:rPr>
        <w:t>aciklovir-trifoszfát</w:t>
      </w:r>
      <w:proofErr w:type="spellEnd"/>
      <w:r w:rsidRPr="00475590">
        <w:rPr>
          <w:color w:val="auto"/>
          <w:sz w:val="22"/>
          <w:lang w:bidi="hu-HU"/>
        </w:rPr>
        <w:t xml:space="preserve"> a </w:t>
      </w:r>
      <w:proofErr w:type="spellStart"/>
      <w:r w:rsidRPr="00475590">
        <w:rPr>
          <w:color w:val="auto"/>
          <w:sz w:val="22"/>
          <w:lang w:bidi="hu-HU"/>
        </w:rPr>
        <w:t>virális</w:t>
      </w:r>
      <w:proofErr w:type="spellEnd"/>
      <w:r w:rsidRPr="00475590">
        <w:rPr>
          <w:color w:val="auto"/>
          <w:sz w:val="22"/>
          <w:lang w:bidi="hu-HU"/>
        </w:rPr>
        <w:t xml:space="preserve"> DNS-be beépülve, a </w:t>
      </w:r>
      <w:proofErr w:type="spellStart"/>
      <w:r w:rsidRPr="00475590">
        <w:rPr>
          <w:color w:val="auto"/>
          <w:sz w:val="22"/>
          <w:lang w:bidi="hu-HU"/>
        </w:rPr>
        <w:t>virális</w:t>
      </w:r>
      <w:proofErr w:type="spellEnd"/>
      <w:r w:rsidRPr="00475590">
        <w:rPr>
          <w:color w:val="auto"/>
          <w:sz w:val="22"/>
          <w:lang w:bidi="hu-HU"/>
        </w:rPr>
        <w:t xml:space="preserve"> DNS-</w:t>
      </w:r>
      <w:proofErr w:type="spellStart"/>
      <w:r w:rsidRPr="00475590">
        <w:rPr>
          <w:color w:val="auto"/>
          <w:sz w:val="22"/>
          <w:lang w:bidi="hu-HU"/>
        </w:rPr>
        <w:t>polimerázzal</w:t>
      </w:r>
      <w:proofErr w:type="spellEnd"/>
      <w:r w:rsidRPr="00475590">
        <w:rPr>
          <w:color w:val="auto"/>
          <w:sz w:val="22"/>
          <w:lang w:bidi="hu-HU"/>
        </w:rPr>
        <w:t xml:space="preserve"> kölcsönhatásba lépve, </w:t>
      </w:r>
      <w:proofErr w:type="spellStart"/>
      <w:r w:rsidRPr="00475590">
        <w:rPr>
          <w:color w:val="auto"/>
          <w:sz w:val="22"/>
          <w:lang w:bidi="hu-HU"/>
        </w:rPr>
        <w:t>lánctermináció</w:t>
      </w:r>
      <w:proofErr w:type="spellEnd"/>
      <w:r w:rsidRPr="00475590">
        <w:rPr>
          <w:color w:val="auto"/>
          <w:sz w:val="22"/>
          <w:lang w:bidi="hu-HU"/>
        </w:rPr>
        <w:t xml:space="preserve"> útján gátolja a </w:t>
      </w:r>
      <w:proofErr w:type="spellStart"/>
      <w:r w:rsidRPr="00475590">
        <w:rPr>
          <w:color w:val="auto"/>
          <w:sz w:val="22"/>
          <w:lang w:bidi="hu-HU"/>
        </w:rPr>
        <w:t>virális</w:t>
      </w:r>
      <w:proofErr w:type="spellEnd"/>
      <w:r w:rsidRPr="00475590">
        <w:rPr>
          <w:color w:val="auto"/>
          <w:sz w:val="22"/>
          <w:lang w:bidi="hu-HU"/>
        </w:rPr>
        <w:t xml:space="preserve"> DNS replikációját.</w:t>
      </w:r>
    </w:p>
    <w:p w14:paraId="7C2F64E4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413E8121" w14:textId="75B42499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proofErr w:type="spellStart"/>
      <w:r w:rsidRPr="00475590">
        <w:rPr>
          <w:rStyle w:val="Zkladntext31"/>
          <w:color w:val="auto"/>
          <w:sz w:val="22"/>
          <w:lang w:bidi="hu-HU"/>
        </w:rPr>
        <w:t>Farmakodinámiás</w:t>
      </w:r>
      <w:proofErr w:type="spellEnd"/>
      <w:r w:rsidRPr="00475590">
        <w:rPr>
          <w:rStyle w:val="Zkladntext31"/>
          <w:color w:val="auto"/>
          <w:sz w:val="22"/>
          <w:lang w:bidi="hu-HU"/>
        </w:rPr>
        <w:t xml:space="preserve"> hatások</w:t>
      </w:r>
    </w:p>
    <w:p w14:paraId="6B5A1AC3" w14:textId="163F003A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Hosszan</w:t>
      </w:r>
      <w:r w:rsidR="00AE6BFC">
        <w:rPr>
          <w:color w:val="auto"/>
          <w:sz w:val="22"/>
          <w:lang w:bidi="hu-HU"/>
        </w:rPr>
        <w:t xml:space="preserve"> </w:t>
      </w:r>
      <w:r w:rsidRPr="00475590">
        <w:rPr>
          <w:color w:val="auto"/>
          <w:sz w:val="22"/>
          <w:lang w:bidi="hu-HU"/>
        </w:rPr>
        <w:t xml:space="preserve">tartó vagy ismételt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-kezelés súlyosan immunhiányos betegeknél olyan, csökkent érzékenységű vírustörzsek szelekciójához vezethet, amelyek </w:t>
      </w:r>
      <w:r w:rsidR="00AE6BFC">
        <w:rPr>
          <w:color w:val="auto"/>
          <w:sz w:val="22"/>
          <w:lang w:bidi="hu-HU"/>
        </w:rPr>
        <w:t xml:space="preserve">esetleg </w:t>
      </w:r>
      <w:r w:rsidRPr="00475590">
        <w:rPr>
          <w:color w:val="auto"/>
          <w:sz w:val="22"/>
          <w:lang w:bidi="hu-HU"/>
        </w:rPr>
        <w:t xml:space="preserve">nem reagálnak az </w:t>
      </w:r>
      <w:proofErr w:type="spellStart"/>
      <w:r w:rsidRPr="00475590">
        <w:rPr>
          <w:color w:val="auto"/>
          <w:sz w:val="22"/>
          <w:lang w:bidi="hu-HU"/>
        </w:rPr>
        <w:t>aciklovirral</w:t>
      </w:r>
      <w:proofErr w:type="spellEnd"/>
      <w:r w:rsidRPr="00475590">
        <w:rPr>
          <w:color w:val="auto"/>
          <w:sz w:val="22"/>
          <w:lang w:bidi="hu-HU"/>
        </w:rPr>
        <w:t xml:space="preserve"> folytatott kezelésre.</w:t>
      </w:r>
    </w:p>
    <w:p w14:paraId="7AC19828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6FF73755" w14:textId="18056E3E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A </w:t>
      </w:r>
      <w:r w:rsidR="00E67A48">
        <w:rPr>
          <w:color w:val="auto"/>
          <w:sz w:val="22"/>
          <w:lang w:bidi="hu-HU"/>
        </w:rPr>
        <w:t xml:space="preserve">legtöbb </w:t>
      </w:r>
      <w:r w:rsidRPr="00475590">
        <w:rPr>
          <w:color w:val="auto"/>
          <w:sz w:val="22"/>
          <w:lang w:bidi="hu-HU"/>
        </w:rPr>
        <w:t>klinikailag izolált</w:t>
      </w:r>
      <w:r w:rsidR="00E67A48">
        <w:rPr>
          <w:color w:val="auto"/>
          <w:sz w:val="22"/>
          <w:lang w:bidi="hu-HU"/>
        </w:rPr>
        <w:t>,</w:t>
      </w:r>
      <w:r w:rsidRPr="00475590">
        <w:rPr>
          <w:color w:val="auto"/>
          <w:sz w:val="22"/>
          <w:lang w:bidi="hu-HU"/>
        </w:rPr>
        <w:t xml:space="preserve"> csökkent érzékenységű törzs </w:t>
      </w:r>
      <w:r w:rsidR="00E67A48">
        <w:rPr>
          <w:color w:val="auto"/>
          <w:sz w:val="22"/>
          <w:lang w:bidi="hu-HU"/>
        </w:rPr>
        <w:t xml:space="preserve">relatív </w:t>
      </w:r>
      <w:proofErr w:type="spellStart"/>
      <w:r w:rsidRPr="00475590">
        <w:rPr>
          <w:color w:val="auto"/>
          <w:sz w:val="22"/>
          <w:lang w:bidi="hu-HU"/>
        </w:rPr>
        <w:t>virális</w:t>
      </w:r>
      <w:proofErr w:type="spellEnd"/>
      <w:r w:rsidRPr="00475590">
        <w:rPr>
          <w:color w:val="auto"/>
          <w:sz w:val="22"/>
          <w:lang w:bidi="hu-HU"/>
        </w:rPr>
        <w:t xml:space="preserve"> TK-hiányt mutatott, azonban módosult TK-val, illetve </w:t>
      </w:r>
      <w:proofErr w:type="spellStart"/>
      <w:r w:rsidRPr="00475590">
        <w:rPr>
          <w:color w:val="auto"/>
          <w:sz w:val="22"/>
          <w:lang w:bidi="hu-HU"/>
        </w:rPr>
        <w:t>virális</w:t>
      </w:r>
      <w:proofErr w:type="spellEnd"/>
      <w:r w:rsidRPr="00475590">
        <w:rPr>
          <w:color w:val="auto"/>
          <w:sz w:val="22"/>
          <w:lang w:bidi="hu-HU"/>
        </w:rPr>
        <w:t xml:space="preserve"> DNS-</w:t>
      </w:r>
      <w:proofErr w:type="spellStart"/>
      <w:r w:rsidRPr="00475590">
        <w:rPr>
          <w:color w:val="auto"/>
          <w:sz w:val="22"/>
          <w:lang w:bidi="hu-HU"/>
        </w:rPr>
        <w:t>polimerázzal</w:t>
      </w:r>
      <w:proofErr w:type="spellEnd"/>
      <w:r w:rsidRPr="00475590">
        <w:rPr>
          <w:color w:val="auto"/>
          <w:sz w:val="22"/>
          <w:lang w:bidi="hu-HU"/>
        </w:rPr>
        <w:t xml:space="preserve"> bíró vírust is kimutattak már.</w:t>
      </w:r>
      <w:r w:rsidRPr="00475590">
        <w:rPr>
          <w:rStyle w:val="ZkladntextKurzva5"/>
          <w:color w:val="auto"/>
          <w:sz w:val="22"/>
          <w:lang w:bidi="hu-HU"/>
        </w:rPr>
        <w:t xml:space="preserve"> </w:t>
      </w:r>
      <w:r w:rsidRPr="00475590">
        <w:rPr>
          <w:color w:val="auto"/>
          <w:sz w:val="22"/>
          <w:lang w:bidi="hu-HU"/>
        </w:rPr>
        <w:t xml:space="preserve">Izolált HSV-törzsek </w:t>
      </w:r>
      <w:r w:rsidRPr="00475590">
        <w:rPr>
          <w:rStyle w:val="ZkladntextKurzva5"/>
          <w:color w:val="auto"/>
          <w:sz w:val="22"/>
          <w:lang w:bidi="hu-HU"/>
        </w:rPr>
        <w:t>in vitro</w:t>
      </w:r>
      <w:r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>-</w:t>
      </w:r>
      <w:r w:rsidR="00E67A48">
        <w:rPr>
          <w:color w:val="auto"/>
          <w:sz w:val="22"/>
          <w:lang w:bidi="hu-HU"/>
        </w:rPr>
        <w:t>expozíciója</w:t>
      </w:r>
      <w:r w:rsidRPr="00475590">
        <w:rPr>
          <w:color w:val="auto"/>
          <w:sz w:val="22"/>
          <w:lang w:bidi="hu-HU"/>
        </w:rPr>
        <w:t xml:space="preserve"> szintén csökkent érzékenységű törzsek kialakulását eredményezheti. Az izolált HSV-törzsek </w:t>
      </w:r>
      <w:r w:rsidRPr="00475590">
        <w:rPr>
          <w:rStyle w:val="ZkladntextKurzva5"/>
          <w:color w:val="auto"/>
          <w:sz w:val="22"/>
          <w:lang w:bidi="hu-HU"/>
        </w:rPr>
        <w:t>in vitro</w:t>
      </w:r>
      <w:r w:rsidRPr="00475590">
        <w:rPr>
          <w:color w:val="auto"/>
          <w:sz w:val="22"/>
          <w:lang w:bidi="hu-HU"/>
        </w:rPr>
        <w:t xml:space="preserve"> meghatározott érzékenysége és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>-kezelésre adott klinikai válasz közötti kapcsolat nem tisztázott.</w:t>
      </w:r>
    </w:p>
    <w:p w14:paraId="00D64634" w14:textId="77777777" w:rsidR="002952A0" w:rsidRPr="00290F37" w:rsidRDefault="002952A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36D1818E" w14:textId="7777777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Minden beteg figyelmét fel kell hívni a vírus esetleges transzmissziójának elkerülésére, különösen az aktív </w:t>
      </w:r>
      <w:proofErr w:type="spellStart"/>
      <w:r w:rsidRPr="00475590">
        <w:rPr>
          <w:color w:val="auto"/>
          <w:sz w:val="22"/>
          <w:lang w:bidi="hu-HU"/>
        </w:rPr>
        <w:t>léziók</w:t>
      </w:r>
      <w:proofErr w:type="spellEnd"/>
      <w:r w:rsidRPr="00475590">
        <w:rPr>
          <w:color w:val="auto"/>
          <w:sz w:val="22"/>
          <w:lang w:bidi="hu-HU"/>
        </w:rPr>
        <w:t xml:space="preserve"> jelenlétének időszakában.</w:t>
      </w:r>
    </w:p>
    <w:p w14:paraId="1E63F8BC" w14:textId="77777777" w:rsidR="00362BF0" w:rsidRPr="00290F37" w:rsidRDefault="00362BF0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7C49F718" w14:textId="77777777" w:rsidR="002811A3" w:rsidRPr="00475590" w:rsidRDefault="00F57BF1" w:rsidP="002C4217">
      <w:pPr>
        <w:pStyle w:val="Nadpis20"/>
        <w:numPr>
          <w:ilvl w:val="0"/>
          <w:numId w:val="9"/>
        </w:numPr>
        <w:shd w:val="clear" w:color="auto" w:fill="auto"/>
        <w:spacing w:after="0" w:line="240" w:lineRule="auto"/>
        <w:ind w:left="567" w:hanging="567"/>
        <w:outlineLvl w:val="9"/>
        <w:rPr>
          <w:color w:val="auto"/>
          <w:sz w:val="22"/>
          <w:szCs w:val="22"/>
          <w:lang w:val="en-GB"/>
        </w:rPr>
      </w:pPr>
      <w:bookmarkStart w:id="20" w:name="bookmark36"/>
      <w:proofErr w:type="spellStart"/>
      <w:r w:rsidRPr="00475590">
        <w:rPr>
          <w:color w:val="auto"/>
          <w:sz w:val="22"/>
          <w:lang w:bidi="hu-HU"/>
        </w:rPr>
        <w:t>Farmakokinetikai</w:t>
      </w:r>
      <w:proofErr w:type="spellEnd"/>
      <w:r w:rsidRPr="00475590">
        <w:rPr>
          <w:color w:val="auto"/>
          <w:sz w:val="22"/>
          <w:lang w:bidi="hu-HU"/>
        </w:rPr>
        <w:t xml:space="preserve"> tulajdonságok</w:t>
      </w:r>
      <w:bookmarkEnd w:id="20"/>
    </w:p>
    <w:p w14:paraId="3C9959C4" w14:textId="77777777" w:rsidR="00362BF0" w:rsidRPr="00475590" w:rsidRDefault="00362BF0" w:rsidP="002C4217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rStyle w:val="Zkladntext5"/>
          <w:color w:val="auto"/>
          <w:sz w:val="22"/>
          <w:szCs w:val="22"/>
          <w:u w:val="none"/>
          <w:lang w:val="en-GB"/>
        </w:rPr>
      </w:pPr>
    </w:p>
    <w:p w14:paraId="62158C64" w14:textId="77777777" w:rsidR="002811A3" w:rsidRPr="00475590" w:rsidRDefault="00F57BF1" w:rsidP="002C4217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475590">
        <w:rPr>
          <w:rStyle w:val="Zkladntext5"/>
          <w:color w:val="auto"/>
          <w:sz w:val="22"/>
          <w:lang w:bidi="hu-HU"/>
        </w:rPr>
        <w:t>Felszívódás</w:t>
      </w:r>
    </w:p>
    <w:p w14:paraId="79C718EA" w14:textId="1A4FD9C6" w:rsidR="002811A3" w:rsidRPr="00290F37" w:rsidRDefault="00F57BF1" w:rsidP="002C4217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a bélből csak részben szívódik fel. </w:t>
      </w:r>
      <w:r w:rsidRPr="00290F37">
        <w:rPr>
          <w:i/>
          <w:iCs/>
          <w:color w:val="auto"/>
          <w:sz w:val="22"/>
          <w:lang w:bidi="hu-HU"/>
        </w:rPr>
        <w:t xml:space="preserve">Per </w:t>
      </w:r>
      <w:proofErr w:type="spellStart"/>
      <w:r w:rsidRPr="00290F37">
        <w:rPr>
          <w:i/>
          <w:iCs/>
          <w:color w:val="auto"/>
          <w:sz w:val="22"/>
          <w:lang w:bidi="hu-HU"/>
        </w:rPr>
        <w:t>os</w:t>
      </w:r>
      <w:proofErr w:type="spellEnd"/>
      <w:r w:rsidRPr="00475590">
        <w:rPr>
          <w:color w:val="auto"/>
          <w:sz w:val="22"/>
          <w:lang w:bidi="hu-HU"/>
        </w:rPr>
        <w:t xml:space="preserve"> adagolás után az átlagos orális biológiai hasznosíthatóság 10–20% között van. A 0,4 µg/ml-es átlagos plazma csúcskoncentrációját (</w:t>
      </w:r>
      <w:proofErr w:type="spellStart"/>
      <w:r w:rsidRPr="00475590">
        <w:rPr>
          <w:color w:val="auto"/>
          <w:sz w:val="22"/>
          <w:lang w:bidi="hu-HU"/>
        </w:rPr>
        <w:t>C</w:t>
      </w:r>
      <w:r w:rsidRPr="00475590">
        <w:rPr>
          <w:rStyle w:val="Zkladntext65pt"/>
          <w:color w:val="auto"/>
          <w:sz w:val="22"/>
          <w:vertAlign w:val="subscript"/>
          <w:lang w:bidi="hu-HU"/>
        </w:rPr>
        <w:t>max</w:t>
      </w:r>
      <w:proofErr w:type="spellEnd"/>
      <w:r w:rsidRPr="00475590">
        <w:rPr>
          <w:rStyle w:val="Zkladntext65pt"/>
          <w:color w:val="auto"/>
          <w:sz w:val="22"/>
          <w:lang w:bidi="hu-HU"/>
        </w:rPr>
        <w:t>)</w:t>
      </w:r>
      <w:r w:rsidRPr="00475590">
        <w:rPr>
          <w:color w:val="auto"/>
          <w:sz w:val="22"/>
          <w:lang w:bidi="hu-HU"/>
        </w:rPr>
        <w:t xml:space="preserve"> körülbelül 1,6 órával a 200 mg-os dózis egyszeri </w:t>
      </w:r>
      <w:r w:rsidRPr="00290F37">
        <w:rPr>
          <w:i/>
          <w:iCs/>
          <w:color w:val="auto"/>
          <w:sz w:val="22"/>
          <w:lang w:bidi="hu-HU"/>
        </w:rPr>
        <w:t xml:space="preserve">per </w:t>
      </w:r>
      <w:proofErr w:type="spellStart"/>
      <w:r w:rsidRPr="00290F37">
        <w:rPr>
          <w:i/>
          <w:iCs/>
          <w:color w:val="auto"/>
          <w:sz w:val="22"/>
          <w:lang w:bidi="hu-HU"/>
        </w:rPr>
        <w:t>os</w:t>
      </w:r>
      <w:proofErr w:type="spellEnd"/>
      <w:r w:rsidRPr="00475590">
        <w:rPr>
          <w:color w:val="auto"/>
          <w:sz w:val="22"/>
          <w:lang w:bidi="hu-HU"/>
        </w:rPr>
        <w:t xml:space="preserve"> (orális szuszpenzió vagy tabletta) bevétele után éri el. </w:t>
      </w:r>
      <w:r w:rsidR="00E91C9D" w:rsidRPr="00475590">
        <w:rPr>
          <w:color w:val="auto"/>
          <w:sz w:val="22"/>
          <w:lang w:bidi="hu-HU"/>
        </w:rPr>
        <w:t xml:space="preserve">4 óránként ismételt </w:t>
      </w:r>
      <w:r w:rsidRPr="00475590">
        <w:rPr>
          <w:color w:val="auto"/>
          <w:sz w:val="22"/>
          <w:lang w:bidi="hu-HU"/>
        </w:rPr>
        <w:t xml:space="preserve">200 mg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orális adagolását követően az átlagos egyensúlyi plazma csúcskoncentráció (</w:t>
      </w:r>
      <w:proofErr w:type="spellStart"/>
      <w:r w:rsidRPr="00475590">
        <w:rPr>
          <w:color w:val="auto"/>
          <w:sz w:val="22"/>
          <w:lang w:bidi="hu-HU"/>
        </w:rPr>
        <w:t>C</w:t>
      </w:r>
      <w:r w:rsidRPr="00475590">
        <w:rPr>
          <w:rStyle w:val="Zkladntext65pt"/>
          <w:color w:val="auto"/>
          <w:sz w:val="22"/>
          <w:vertAlign w:val="subscript"/>
          <w:lang w:bidi="hu-HU"/>
        </w:rPr>
        <w:t>ssmax</w:t>
      </w:r>
      <w:proofErr w:type="spellEnd"/>
      <w:r w:rsidRPr="00475590">
        <w:rPr>
          <w:rStyle w:val="Zkladntext65pt"/>
          <w:color w:val="auto"/>
          <w:sz w:val="22"/>
          <w:lang w:bidi="hu-HU"/>
        </w:rPr>
        <w:t>)</w:t>
      </w:r>
      <w:r w:rsidRPr="00475590">
        <w:rPr>
          <w:color w:val="auto"/>
          <w:sz w:val="22"/>
          <w:lang w:bidi="hu-HU"/>
        </w:rPr>
        <w:t xml:space="preserve"> 0,7 µg/ml-re (3,1 µmol) emelkedik. A </w:t>
      </w:r>
      <w:proofErr w:type="spellStart"/>
      <w:r w:rsidRPr="00475590">
        <w:rPr>
          <w:color w:val="auto"/>
          <w:sz w:val="22"/>
          <w:lang w:bidi="hu-HU"/>
        </w:rPr>
        <w:t>C</w:t>
      </w:r>
      <w:r w:rsidRPr="00475590">
        <w:rPr>
          <w:rStyle w:val="Zkladntext65pt"/>
          <w:color w:val="auto"/>
          <w:sz w:val="22"/>
          <w:vertAlign w:val="subscript"/>
          <w:lang w:bidi="hu-HU"/>
        </w:rPr>
        <w:t>ssmax</w:t>
      </w:r>
      <w:proofErr w:type="spellEnd"/>
      <w:r w:rsidRPr="00475590">
        <w:rPr>
          <w:color w:val="auto"/>
          <w:sz w:val="22"/>
          <w:lang w:bidi="hu-HU"/>
        </w:rPr>
        <w:t xml:space="preserve"> szint </w:t>
      </w:r>
      <w:r w:rsidR="00E91C9D">
        <w:rPr>
          <w:color w:val="auto"/>
          <w:sz w:val="22"/>
          <w:lang w:bidi="hu-HU"/>
        </w:rPr>
        <w:t xml:space="preserve">aránytalanul </w:t>
      </w:r>
      <w:r w:rsidRPr="00475590">
        <w:rPr>
          <w:color w:val="auto"/>
          <w:sz w:val="22"/>
          <w:lang w:bidi="hu-HU"/>
        </w:rPr>
        <w:t>kisebb</w:t>
      </w:r>
      <w:r w:rsidR="00E91C9D" w:rsidRPr="00E91C9D">
        <w:rPr>
          <w:color w:val="auto"/>
          <w:sz w:val="22"/>
          <w:lang w:bidi="hu-HU"/>
        </w:rPr>
        <w:t xml:space="preserve"> </w:t>
      </w:r>
      <w:r w:rsidR="00E91C9D" w:rsidRPr="00475590">
        <w:rPr>
          <w:color w:val="auto"/>
          <w:sz w:val="22"/>
          <w:lang w:bidi="hu-HU"/>
        </w:rPr>
        <w:t>növekedés</w:t>
      </w:r>
      <w:r w:rsidR="00E91C9D">
        <w:rPr>
          <w:color w:val="auto"/>
          <w:sz w:val="22"/>
          <w:lang w:bidi="hu-HU"/>
        </w:rPr>
        <w:t>ét</w:t>
      </w:r>
      <w:r w:rsidR="00E91C9D" w:rsidRPr="00475590">
        <w:rPr>
          <w:color w:val="auto"/>
          <w:sz w:val="22"/>
          <w:lang w:bidi="hu-HU"/>
        </w:rPr>
        <w:t xml:space="preserve"> figyel</w:t>
      </w:r>
      <w:r w:rsidR="00E91C9D">
        <w:rPr>
          <w:color w:val="auto"/>
          <w:sz w:val="22"/>
          <w:lang w:bidi="hu-HU"/>
        </w:rPr>
        <w:t>ték</w:t>
      </w:r>
      <w:r w:rsidR="00E91C9D" w:rsidRPr="00475590">
        <w:rPr>
          <w:color w:val="auto"/>
          <w:sz w:val="22"/>
          <w:lang w:bidi="hu-HU"/>
        </w:rPr>
        <w:t xml:space="preserve"> meg 400 mg és 800 mg 4 </w:t>
      </w:r>
      <w:proofErr w:type="spellStart"/>
      <w:r w:rsidR="00E91C9D" w:rsidRPr="00475590">
        <w:rPr>
          <w:color w:val="auto"/>
          <w:sz w:val="22"/>
          <w:lang w:bidi="hu-HU"/>
        </w:rPr>
        <w:t>óránkénti</w:t>
      </w:r>
      <w:proofErr w:type="spellEnd"/>
      <w:r w:rsidR="00E91C9D" w:rsidRPr="00475590">
        <w:rPr>
          <w:color w:val="auto"/>
          <w:sz w:val="22"/>
          <w:lang w:bidi="hu-HU"/>
        </w:rPr>
        <w:t xml:space="preserve"> adagolásával</w:t>
      </w:r>
      <w:r w:rsidRPr="00475590">
        <w:rPr>
          <w:color w:val="auto"/>
          <w:sz w:val="22"/>
          <w:lang w:bidi="hu-HU"/>
        </w:rPr>
        <w:t>, 1,2 és 1,8 µg/ml</w:t>
      </w:r>
      <w:r w:rsidR="00E91C9D">
        <w:rPr>
          <w:color w:val="auto"/>
          <w:sz w:val="22"/>
          <w:lang w:bidi="hu-HU"/>
        </w:rPr>
        <w:t xml:space="preserve"> értékekkel</w:t>
      </w:r>
      <w:r w:rsidRPr="00475590">
        <w:rPr>
          <w:color w:val="auto"/>
          <w:sz w:val="22"/>
          <w:lang w:bidi="hu-HU"/>
        </w:rPr>
        <w:t xml:space="preserve"> (5,3 és 8 µmol)</w:t>
      </w:r>
      <w:r w:rsidR="00E91C9D">
        <w:rPr>
          <w:color w:val="auto"/>
          <w:sz w:val="22"/>
          <w:lang w:bidi="hu-HU"/>
        </w:rPr>
        <w:t>.</w:t>
      </w:r>
    </w:p>
    <w:p w14:paraId="6613B56D" w14:textId="77777777" w:rsidR="007E45C2" w:rsidRPr="00290F37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1D241082" w14:textId="77777777" w:rsidR="002811A3" w:rsidRPr="00290F37" w:rsidRDefault="00F57BF1" w:rsidP="00BF2392">
      <w:pPr>
        <w:pStyle w:val="Zkladntext7"/>
        <w:keepNext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rStyle w:val="Zkladntext5"/>
          <w:color w:val="auto"/>
          <w:sz w:val="22"/>
          <w:lang w:bidi="hu-HU"/>
        </w:rPr>
        <w:lastRenderedPageBreak/>
        <w:t>Eloszlás</w:t>
      </w:r>
    </w:p>
    <w:p w14:paraId="30D80E04" w14:textId="061F7463" w:rsidR="002811A3" w:rsidRPr="00290F37" w:rsidRDefault="00F57BF1" w:rsidP="00BF2392">
      <w:pPr>
        <w:pStyle w:val="Zkladntext7"/>
        <w:keepNext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Az átlagos eloszlási térfogat 26 liter, ami arra utal, hogy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az egész szervezetben </w:t>
      </w:r>
      <w:r w:rsidR="0001402F">
        <w:rPr>
          <w:color w:val="auto"/>
          <w:sz w:val="22"/>
          <w:lang w:bidi="hu-HU"/>
        </w:rPr>
        <w:t xml:space="preserve">folyadéktereiben </w:t>
      </w:r>
      <w:r w:rsidRPr="00475590">
        <w:rPr>
          <w:color w:val="auto"/>
          <w:sz w:val="22"/>
          <w:lang w:bidi="hu-HU"/>
        </w:rPr>
        <w:t xml:space="preserve">eloszlik. A </w:t>
      </w:r>
      <w:r w:rsidRPr="00290F37">
        <w:rPr>
          <w:i/>
          <w:iCs/>
          <w:color w:val="auto"/>
          <w:sz w:val="22"/>
          <w:lang w:bidi="hu-HU"/>
        </w:rPr>
        <w:t xml:space="preserve">per </w:t>
      </w:r>
      <w:proofErr w:type="spellStart"/>
      <w:r w:rsidRPr="00290F37">
        <w:rPr>
          <w:i/>
          <w:iCs/>
          <w:color w:val="auto"/>
          <w:sz w:val="22"/>
          <w:lang w:bidi="hu-HU"/>
        </w:rPr>
        <w:t>os</w:t>
      </w:r>
      <w:proofErr w:type="spellEnd"/>
      <w:r w:rsidRPr="00475590">
        <w:rPr>
          <w:color w:val="auto"/>
          <w:sz w:val="22"/>
          <w:lang w:bidi="hu-HU"/>
        </w:rPr>
        <w:t xml:space="preserve"> adagolást követő látszólagos érték (</w:t>
      </w:r>
      <w:proofErr w:type="spellStart"/>
      <w:r w:rsidRPr="00475590">
        <w:rPr>
          <w:color w:val="auto"/>
          <w:sz w:val="22"/>
          <w:lang w:bidi="hu-HU"/>
        </w:rPr>
        <w:t>Vd</w:t>
      </w:r>
      <w:proofErr w:type="spellEnd"/>
      <w:r w:rsidRPr="00475590">
        <w:rPr>
          <w:color w:val="auto"/>
          <w:sz w:val="22"/>
          <w:lang w:bidi="hu-HU"/>
        </w:rPr>
        <w:t xml:space="preserve">/F) 2,3 és 17,8 l/kg között változott.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viszonylag kis mértékben (9–33%-ban) kötődik plazmafehérjékhez, és a kötőhelyről való kiszorításon alapuló gyógyszerkölcsönhatásokra nem kell számítani. A </w:t>
      </w:r>
      <w:proofErr w:type="spellStart"/>
      <w:r w:rsidRPr="00475590">
        <w:rPr>
          <w:color w:val="auto"/>
          <w:sz w:val="22"/>
          <w:lang w:bidi="hu-HU"/>
        </w:rPr>
        <w:t>liquorban</w:t>
      </w:r>
      <w:proofErr w:type="spellEnd"/>
      <w:r w:rsidRPr="00475590">
        <w:rPr>
          <w:color w:val="auto"/>
          <w:sz w:val="22"/>
          <w:lang w:bidi="hu-HU"/>
        </w:rPr>
        <w:t xml:space="preserve">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koncentrációja a megfelelő egyensúlyi plazmakoncentráció</w:t>
      </w:r>
      <w:r w:rsidR="0001402F">
        <w:rPr>
          <w:color w:val="auto"/>
          <w:sz w:val="22"/>
          <w:lang w:bidi="hu-HU"/>
        </w:rPr>
        <w:t>k</w:t>
      </w:r>
      <w:r w:rsidRPr="00475590">
        <w:rPr>
          <w:color w:val="auto"/>
          <w:sz w:val="22"/>
          <w:lang w:bidi="hu-HU"/>
        </w:rPr>
        <w:t xml:space="preserve"> 50%-a.</w:t>
      </w:r>
    </w:p>
    <w:p w14:paraId="6B9E8492" w14:textId="77777777" w:rsidR="007E45C2" w:rsidRPr="00290F37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3B50BC11" w14:textId="7777777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proofErr w:type="spellStart"/>
      <w:r w:rsidRPr="00475590">
        <w:rPr>
          <w:rStyle w:val="Zkladntext5"/>
          <w:color w:val="auto"/>
          <w:sz w:val="22"/>
          <w:lang w:bidi="hu-HU"/>
        </w:rPr>
        <w:t>Biotranszformáció</w:t>
      </w:r>
      <w:proofErr w:type="spellEnd"/>
    </w:p>
    <w:p w14:paraId="234BA8BA" w14:textId="5C24353E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elsősorban a vesén át, változatlan formában ürül. Az egyetlen ismert </w:t>
      </w:r>
      <w:proofErr w:type="spellStart"/>
      <w:r w:rsidRPr="00475590">
        <w:rPr>
          <w:color w:val="auto"/>
          <w:sz w:val="22"/>
          <w:lang w:bidi="hu-HU"/>
        </w:rPr>
        <w:t>húgyúti</w:t>
      </w:r>
      <w:proofErr w:type="spellEnd"/>
      <w:r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metabolitja</w:t>
      </w:r>
      <w:proofErr w:type="spellEnd"/>
      <w:r w:rsidRPr="00475590">
        <w:rPr>
          <w:color w:val="auto"/>
          <w:sz w:val="22"/>
          <w:lang w:bidi="hu-HU"/>
        </w:rPr>
        <w:t xml:space="preserve"> a 9</w:t>
      </w:r>
      <w:r w:rsidR="008A2BBE">
        <w:rPr>
          <w:color w:val="auto"/>
          <w:sz w:val="22"/>
          <w:lang w:bidi="hu-HU"/>
        </w:rPr>
        <w:noBreakHyphen/>
      </w:r>
      <w:r w:rsidRPr="00475590">
        <w:rPr>
          <w:color w:val="auto"/>
          <w:sz w:val="22"/>
          <w:lang w:bidi="hu-HU"/>
        </w:rPr>
        <w:t>karboxi-metoxi-metilguanin, amely a vesén át kiválasztott mennyiség 10–15%-át teszi ki.</w:t>
      </w:r>
    </w:p>
    <w:p w14:paraId="2894A52A" w14:textId="77777777" w:rsidR="007E45C2" w:rsidRPr="00290F37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6990FB92" w14:textId="7777777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rStyle w:val="Zkladntext5"/>
          <w:color w:val="auto"/>
          <w:sz w:val="22"/>
          <w:lang w:bidi="hu-HU"/>
        </w:rPr>
        <w:t>Elimináció</w:t>
      </w:r>
    </w:p>
    <w:p w14:paraId="5257EE35" w14:textId="4A24A18D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egyszeri, 200 mg-os adagja után az átlagos szisztémás mennyiség (AUC</w:t>
      </w:r>
      <w:r w:rsidRPr="00475590">
        <w:rPr>
          <w:color w:val="auto"/>
          <w:sz w:val="22"/>
          <w:vertAlign w:val="subscript"/>
          <w:lang w:bidi="hu-HU"/>
        </w:rPr>
        <w:t>0-</w:t>
      </w:r>
      <w:r w:rsidRPr="00475590">
        <w:rPr>
          <w:color w:val="auto"/>
          <w:sz w:val="22"/>
          <w:vertAlign w:val="subscript"/>
          <w:lang w:bidi="hu-HU"/>
        </w:rPr>
        <w:sym w:font="Symbol" w:char="F0A5"/>
      </w:r>
      <w:r w:rsidRPr="00475590">
        <w:rPr>
          <w:color w:val="auto"/>
          <w:sz w:val="22"/>
          <w:lang w:bidi="hu-HU"/>
        </w:rPr>
        <w:t>) 1,9</w:t>
      </w:r>
      <w:r w:rsidR="000641D2">
        <w:rPr>
          <w:color w:val="auto"/>
          <w:sz w:val="22"/>
          <w:lang w:bidi="hu-HU"/>
        </w:rPr>
        <w:noBreakHyphen/>
      </w:r>
      <w:r w:rsidRPr="00475590">
        <w:rPr>
          <w:color w:val="auto"/>
          <w:sz w:val="22"/>
          <w:lang w:bidi="hu-HU"/>
        </w:rPr>
        <w:t>2,2 µg*</w:t>
      </w:r>
      <w:r w:rsidR="0001402F">
        <w:rPr>
          <w:color w:val="auto"/>
          <w:sz w:val="22"/>
          <w:lang w:bidi="hu-HU"/>
        </w:rPr>
        <w:t>óra</w:t>
      </w:r>
      <w:r w:rsidRPr="00475590">
        <w:rPr>
          <w:color w:val="auto"/>
          <w:sz w:val="22"/>
          <w:lang w:bidi="hu-HU"/>
        </w:rPr>
        <w:t xml:space="preserve">/ml. Felnőtteknél az orálisan bevitt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plazma felezési ideje 2,8 és 4,1 óra között volt.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renális</w:t>
      </w:r>
      <w:proofErr w:type="spellEnd"/>
      <w:r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clearance</w:t>
      </w:r>
      <w:proofErr w:type="spellEnd"/>
      <w:r w:rsidRPr="00475590">
        <w:rPr>
          <w:color w:val="auto"/>
          <w:sz w:val="22"/>
          <w:lang w:bidi="hu-HU"/>
        </w:rPr>
        <w:t>-e (</w:t>
      </w:r>
      <w:proofErr w:type="spellStart"/>
      <w:r w:rsidRPr="00475590">
        <w:rPr>
          <w:color w:val="auto"/>
          <w:sz w:val="22"/>
          <w:lang w:bidi="hu-HU"/>
        </w:rPr>
        <w:t>CLr</w:t>
      </w:r>
      <w:proofErr w:type="spellEnd"/>
      <w:r w:rsidRPr="00475590">
        <w:rPr>
          <w:color w:val="auto"/>
          <w:sz w:val="22"/>
          <w:lang w:bidi="hu-HU"/>
        </w:rPr>
        <w:t xml:space="preserve"> = 14,3 l/</w:t>
      </w:r>
      <w:r w:rsidR="0001402F">
        <w:rPr>
          <w:color w:val="auto"/>
          <w:sz w:val="22"/>
          <w:lang w:bidi="hu-HU"/>
        </w:rPr>
        <w:t>óra)</w:t>
      </w:r>
      <w:r w:rsidRPr="00475590">
        <w:rPr>
          <w:color w:val="auto"/>
          <w:sz w:val="22"/>
          <w:lang w:bidi="hu-HU"/>
        </w:rPr>
        <w:t xml:space="preserve"> szignifikánsan nagyobb a kreatinin-</w:t>
      </w:r>
      <w:proofErr w:type="spellStart"/>
      <w:r w:rsidRPr="00475590">
        <w:rPr>
          <w:color w:val="auto"/>
          <w:sz w:val="22"/>
          <w:lang w:bidi="hu-HU"/>
        </w:rPr>
        <w:t>clearance</w:t>
      </w:r>
      <w:proofErr w:type="spellEnd"/>
      <w:r w:rsidRPr="00475590">
        <w:rPr>
          <w:color w:val="auto"/>
          <w:sz w:val="22"/>
          <w:lang w:bidi="hu-HU"/>
        </w:rPr>
        <w:t xml:space="preserve">-nél, ami arra utal, hogy a </w:t>
      </w:r>
      <w:proofErr w:type="spellStart"/>
      <w:r w:rsidRPr="00475590">
        <w:rPr>
          <w:color w:val="auto"/>
          <w:sz w:val="22"/>
          <w:lang w:bidi="hu-HU"/>
        </w:rPr>
        <w:t>glomeruláris</w:t>
      </w:r>
      <w:proofErr w:type="spellEnd"/>
      <w:r w:rsidRPr="00475590">
        <w:rPr>
          <w:color w:val="auto"/>
          <w:sz w:val="22"/>
          <w:lang w:bidi="hu-HU"/>
        </w:rPr>
        <w:t xml:space="preserve"> filtrációhoz a </w:t>
      </w:r>
      <w:proofErr w:type="spellStart"/>
      <w:r w:rsidRPr="00475590">
        <w:rPr>
          <w:color w:val="auto"/>
          <w:sz w:val="22"/>
          <w:lang w:bidi="hu-HU"/>
        </w:rPr>
        <w:t>tubuláris</w:t>
      </w:r>
      <w:proofErr w:type="spellEnd"/>
      <w:r w:rsidRPr="00475590">
        <w:rPr>
          <w:color w:val="auto"/>
          <w:sz w:val="22"/>
          <w:lang w:bidi="hu-HU"/>
        </w:rPr>
        <w:t xml:space="preserve"> szekréció is hozzájárul a vesén át történő kiválasztás során.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felezési ideje és a teljes </w:t>
      </w:r>
      <w:proofErr w:type="spellStart"/>
      <w:r w:rsidRPr="00475590">
        <w:rPr>
          <w:color w:val="auto"/>
          <w:sz w:val="22"/>
          <w:lang w:bidi="hu-HU"/>
        </w:rPr>
        <w:t>clearance</w:t>
      </w:r>
      <w:proofErr w:type="spellEnd"/>
      <w:r w:rsidRPr="00475590">
        <w:rPr>
          <w:color w:val="auto"/>
          <w:sz w:val="22"/>
          <w:lang w:bidi="hu-HU"/>
        </w:rPr>
        <w:t xml:space="preserve"> függ a veseműködéstől. Vesekárosodásban szenvedő betegeknél emiatt javasolt az adag módosítása.</w:t>
      </w:r>
    </w:p>
    <w:p w14:paraId="125A4A63" w14:textId="77777777" w:rsidR="007E45C2" w:rsidRPr="00290F37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2CE4775B" w14:textId="7A567F1A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Újszülöttek és 3 hónapos kor alatti csecsemők esetében a plazma felezési idő 3,8 óra volt, ha az </w:t>
      </w:r>
      <w:r w:rsidR="0001402F" w:rsidRPr="00475590">
        <w:rPr>
          <w:color w:val="auto"/>
          <w:sz w:val="22"/>
          <w:lang w:bidi="hu-HU"/>
        </w:rPr>
        <w:t>10 mg/kg dózis</w:t>
      </w:r>
      <w:r w:rsidR="0001402F">
        <w:rPr>
          <w:color w:val="auto"/>
          <w:sz w:val="22"/>
          <w:lang w:bidi="hu-HU"/>
        </w:rPr>
        <w:t>ú</w:t>
      </w:r>
      <w:r w:rsidR="0001402F"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aciklovirt</w:t>
      </w:r>
      <w:proofErr w:type="spellEnd"/>
      <w:r w:rsidRPr="00475590">
        <w:rPr>
          <w:color w:val="auto"/>
          <w:sz w:val="22"/>
          <w:lang w:bidi="hu-HU"/>
        </w:rPr>
        <w:t xml:space="preserve"> infúzióban adták be egy óra alatt, 8 óránként ismételve.</w:t>
      </w:r>
    </w:p>
    <w:p w14:paraId="53C3AB29" w14:textId="77777777" w:rsidR="007E45C2" w:rsidRPr="00290F37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148A1A37" w14:textId="21690C39" w:rsidR="002811A3" w:rsidRPr="00290F37" w:rsidRDefault="00F57BF1" w:rsidP="0059328D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rStyle w:val="Zkladntext5"/>
          <w:color w:val="auto"/>
          <w:sz w:val="22"/>
          <w:lang w:bidi="hu-HU"/>
        </w:rPr>
        <w:t>Különleges betegcsoportok</w:t>
      </w:r>
    </w:p>
    <w:p w14:paraId="15B2CD35" w14:textId="77777777" w:rsidR="00BF2392" w:rsidRPr="00BF2392" w:rsidRDefault="00BF2392" w:rsidP="0059328D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iCs/>
          <w:color w:val="auto"/>
          <w:sz w:val="22"/>
          <w:lang w:bidi="hu-HU"/>
        </w:rPr>
      </w:pPr>
    </w:p>
    <w:p w14:paraId="111C6D0D" w14:textId="10A499F4" w:rsidR="007E45C2" w:rsidRPr="00290F37" w:rsidRDefault="00004385" w:rsidP="0059328D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i/>
          <w:iCs/>
          <w:color w:val="auto"/>
          <w:sz w:val="22"/>
          <w:szCs w:val="22"/>
        </w:rPr>
      </w:pPr>
      <w:r w:rsidRPr="0059328D">
        <w:rPr>
          <w:i/>
          <w:color w:val="auto"/>
          <w:sz w:val="22"/>
          <w:lang w:bidi="hu-HU"/>
        </w:rPr>
        <w:t>Idősek</w:t>
      </w:r>
    </w:p>
    <w:p w14:paraId="0A9040A0" w14:textId="63570353" w:rsidR="002811A3" w:rsidRPr="00290F37" w:rsidRDefault="00F57BF1" w:rsidP="0059328D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Idős betegeknél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plazmafelezési ideje 3,8 óra volt. Időskorban az életkor előrehaladtával a kreatinin-</w:t>
      </w:r>
      <w:proofErr w:type="spellStart"/>
      <w:r w:rsidRPr="00475590">
        <w:rPr>
          <w:color w:val="auto"/>
          <w:sz w:val="22"/>
          <w:lang w:bidi="hu-HU"/>
        </w:rPr>
        <w:t>clearance</w:t>
      </w:r>
      <w:proofErr w:type="spellEnd"/>
      <w:r w:rsidRPr="00475590">
        <w:rPr>
          <w:color w:val="auto"/>
          <w:sz w:val="22"/>
          <w:lang w:bidi="hu-HU"/>
        </w:rPr>
        <w:t xml:space="preserve">-szel párhuzamosan csökken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teljes test </w:t>
      </w:r>
      <w:proofErr w:type="spellStart"/>
      <w:r w:rsidRPr="00475590">
        <w:rPr>
          <w:color w:val="auto"/>
          <w:sz w:val="22"/>
          <w:lang w:bidi="hu-HU"/>
        </w:rPr>
        <w:t>clearance</w:t>
      </w:r>
      <w:proofErr w:type="spellEnd"/>
      <w:r w:rsidRPr="00475590">
        <w:rPr>
          <w:color w:val="auto"/>
          <w:sz w:val="22"/>
          <w:lang w:bidi="hu-HU"/>
        </w:rPr>
        <w:t>-e, de a plazma felezési idő alig változik.</w:t>
      </w:r>
    </w:p>
    <w:p w14:paraId="5B0BF6BE" w14:textId="77777777" w:rsidR="007E45C2" w:rsidRPr="00290F37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3B3D94E8" w14:textId="64B18C56" w:rsidR="00004385" w:rsidRPr="00290F37" w:rsidRDefault="00004385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i/>
          <w:iCs/>
          <w:color w:val="auto"/>
          <w:sz w:val="22"/>
          <w:szCs w:val="22"/>
        </w:rPr>
      </w:pPr>
      <w:r w:rsidRPr="0059328D">
        <w:rPr>
          <w:i/>
          <w:color w:val="auto"/>
          <w:sz w:val="22"/>
          <w:lang w:bidi="hu-HU"/>
        </w:rPr>
        <w:t>Vesekárosodás</w:t>
      </w:r>
    </w:p>
    <w:p w14:paraId="7505AED6" w14:textId="4814BFEB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Krónikus veseelégtelenségben szenvedőknél a felezési idő 19,5 óra volt. Az átlagos felezési idő </w:t>
      </w:r>
      <w:proofErr w:type="spellStart"/>
      <w:r w:rsidRPr="00475590">
        <w:rPr>
          <w:color w:val="auto"/>
          <w:sz w:val="22"/>
          <w:lang w:bidi="hu-HU"/>
        </w:rPr>
        <w:t>hemodialízis</w:t>
      </w:r>
      <w:proofErr w:type="spellEnd"/>
      <w:r w:rsidRPr="00475590">
        <w:rPr>
          <w:color w:val="auto"/>
          <w:sz w:val="22"/>
          <w:lang w:bidi="hu-HU"/>
        </w:rPr>
        <w:t xml:space="preserve"> során 5,7 óra. Dialízis során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plazmakoncentrációja körülbelül 60%-kal csökkent.</w:t>
      </w:r>
    </w:p>
    <w:p w14:paraId="5A93C263" w14:textId="77777777" w:rsidR="007E45C2" w:rsidRPr="00290F37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555C4D31" w14:textId="1C278329" w:rsidR="00EA0E9B" w:rsidRPr="00290F37" w:rsidRDefault="00EA0E9B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i/>
          <w:iCs/>
          <w:color w:val="auto"/>
          <w:sz w:val="22"/>
          <w:szCs w:val="22"/>
        </w:rPr>
      </w:pPr>
      <w:r>
        <w:rPr>
          <w:i/>
          <w:color w:val="auto"/>
          <w:sz w:val="22"/>
          <w:lang w:bidi="hu-HU"/>
        </w:rPr>
        <w:t xml:space="preserve">Egyidejű </w:t>
      </w:r>
      <w:proofErr w:type="spellStart"/>
      <w:r>
        <w:rPr>
          <w:i/>
          <w:color w:val="auto"/>
          <w:sz w:val="22"/>
          <w:lang w:bidi="hu-HU"/>
        </w:rPr>
        <w:t>zidovudin</w:t>
      </w:r>
      <w:proofErr w:type="spellEnd"/>
      <w:r>
        <w:rPr>
          <w:i/>
          <w:color w:val="auto"/>
          <w:sz w:val="22"/>
          <w:lang w:bidi="hu-HU"/>
        </w:rPr>
        <w:t>-kezelést kapó betegek</w:t>
      </w:r>
    </w:p>
    <w:p w14:paraId="719530EB" w14:textId="32DF86F9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 xml:space="preserve">HIV-fertőzött betegeknél, akik </w:t>
      </w:r>
      <w:proofErr w:type="spellStart"/>
      <w:r w:rsidRPr="00475590">
        <w:rPr>
          <w:color w:val="auto"/>
          <w:sz w:val="22"/>
          <w:lang w:bidi="hu-HU"/>
        </w:rPr>
        <w:t>aciklovirt</w:t>
      </w:r>
      <w:proofErr w:type="spellEnd"/>
      <w:r w:rsidRPr="00475590">
        <w:rPr>
          <w:color w:val="auto"/>
          <w:sz w:val="22"/>
          <w:lang w:bidi="hu-HU"/>
        </w:rPr>
        <w:t xml:space="preserve"> és </w:t>
      </w:r>
      <w:proofErr w:type="spellStart"/>
      <w:r w:rsidRPr="00475590">
        <w:rPr>
          <w:color w:val="auto"/>
          <w:sz w:val="22"/>
          <w:lang w:bidi="hu-HU"/>
        </w:rPr>
        <w:t>zidovudint</w:t>
      </w:r>
      <w:proofErr w:type="spellEnd"/>
      <w:r w:rsidRPr="00475590">
        <w:rPr>
          <w:color w:val="auto"/>
          <w:sz w:val="22"/>
          <w:lang w:bidi="hu-HU"/>
        </w:rPr>
        <w:t xml:space="preserve"> kaptak egyidejűleg, a klinikai vizsgálatok nem mutattak egyértelmű változást a </w:t>
      </w:r>
      <w:proofErr w:type="gramStart"/>
      <w:r w:rsidRPr="00475590">
        <w:rPr>
          <w:color w:val="auto"/>
          <w:sz w:val="22"/>
          <w:lang w:bidi="hu-HU"/>
        </w:rPr>
        <w:t>két szer</w:t>
      </w:r>
      <w:proofErr w:type="gramEnd"/>
      <w:r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farmakokinetikájában</w:t>
      </w:r>
      <w:proofErr w:type="spellEnd"/>
      <w:r w:rsidRPr="00475590">
        <w:rPr>
          <w:color w:val="auto"/>
          <w:sz w:val="22"/>
          <w:lang w:bidi="hu-HU"/>
        </w:rPr>
        <w:t>.</w:t>
      </w:r>
    </w:p>
    <w:p w14:paraId="0382A93A" w14:textId="77777777" w:rsidR="007E45C2" w:rsidRPr="00290F37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46A2C14E" w14:textId="77777777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rStyle w:val="Zkladntext6"/>
          <w:color w:val="auto"/>
          <w:sz w:val="22"/>
          <w:lang w:bidi="hu-HU"/>
        </w:rPr>
        <w:t>Klinikai vizsgálatok</w:t>
      </w:r>
    </w:p>
    <w:p w14:paraId="33A3A7D3" w14:textId="4449D872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Nők esetében nem állnak rendelkezésre adatok a</w:t>
      </w:r>
      <w:r w:rsidR="00A32419">
        <w:rPr>
          <w:color w:val="auto"/>
          <w:sz w:val="22"/>
          <w:lang w:bidi="hu-HU"/>
        </w:rPr>
        <w:t xml:space="preserve"> </w:t>
      </w:r>
      <w:r w:rsidR="00A32419" w:rsidRPr="00290F37">
        <w:rPr>
          <w:i/>
          <w:iCs/>
          <w:color w:val="auto"/>
          <w:sz w:val="22"/>
          <w:lang w:bidi="hu-HU"/>
        </w:rPr>
        <w:t xml:space="preserve">per </w:t>
      </w:r>
      <w:proofErr w:type="spellStart"/>
      <w:r w:rsidR="00A32419" w:rsidRPr="00290F37">
        <w:rPr>
          <w:i/>
          <w:iCs/>
          <w:color w:val="auto"/>
          <w:sz w:val="22"/>
          <w:lang w:bidi="hu-HU"/>
        </w:rPr>
        <w:t>os</w:t>
      </w:r>
      <w:proofErr w:type="spellEnd"/>
      <w:r w:rsidRPr="00475590">
        <w:rPr>
          <w:color w:val="auto"/>
          <w:sz w:val="22"/>
          <w:lang w:bidi="hu-HU"/>
        </w:rPr>
        <w:t xml:space="preserve"> vagy intravénás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termékenységre gyakorolt hatásáról. Egy klinikai vizsgálatban, amelyben 20 normál spermiumszámú férfi páciens kapott </w:t>
      </w:r>
      <w:r w:rsidRPr="00290F37">
        <w:rPr>
          <w:i/>
          <w:iCs/>
          <w:color w:val="auto"/>
          <w:sz w:val="22"/>
          <w:lang w:bidi="hu-HU"/>
        </w:rPr>
        <w:t xml:space="preserve">per </w:t>
      </w:r>
      <w:proofErr w:type="spellStart"/>
      <w:r w:rsidRPr="00290F37">
        <w:rPr>
          <w:i/>
          <w:iCs/>
          <w:color w:val="auto"/>
          <w:sz w:val="22"/>
          <w:lang w:bidi="hu-HU"/>
        </w:rPr>
        <w:t>os</w:t>
      </w:r>
      <w:proofErr w:type="spellEnd"/>
      <w:r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aciklovirt</w:t>
      </w:r>
      <w:proofErr w:type="spellEnd"/>
      <w:r w:rsidRPr="00475590">
        <w:rPr>
          <w:color w:val="auto"/>
          <w:sz w:val="22"/>
          <w:lang w:bidi="hu-HU"/>
        </w:rPr>
        <w:t xml:space="preserve"> akár 1 g/nap dózisban, akár hat hónapon át, nem mutattak ki szignifikáns hatást a spermiumok számára, morfológiájára vagy </w:t>
      </w:r>
      <w:proofErr w:type="spellStart"/>
      <w:r w:rsidRPr="00475590">
        <w:rPr>
          <w:color w:val="auto"/>
          <w:sz w:val="22"/>
          <w:lang w:bidi="hu-HU"/>
        </w:rPr>
        <w:t>motilitására</w:t>
      </w:r>
      <w:proofErr w:type="spellEnd"/>
      <w:r w:rsidRPr="00475590">
        <w:rPr>
          <w:color w:val="auto"/>
          <w:sz w:val="22"/>
          <w:lang w:bidi="hu-HU"/>
        </w:rPr>
        <w:t>.</w:t>
      </w:r>
    </w:p>
    <w:p w14:paraId="286A151B" w14:textId="77777777" w:rsidR="007E45C2" w:rsidRPr="00290F37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08B88348" w14:textId="4EB846F2" w:rsidR="002811A3" w:rsidRPr="00475590" w:rsidRDefault="00F57BF1" w:rsidP="00983D02">
      <w:pPr>
        <w:pStyle w:val="Nadpis20"/>
        <w:numPr>
          <w:ilvl w:val="0"/>
          <w:numId w:val="9"/>
        </w:numPr>
        <w:shd w:val="clear" w:color="auto" w:fill="auto"/>
        <w:spacing w:after="0" w:line="240" w:lineRule="auto"/>
        <w:ind w:left="567" w:hanging="567"/>
        <w:outlineLvl w:val="9"/>
        <w:rPr>
          <w:color w:val="auto"/>
          <w:sz w:val="22"/>
          <w:szCs w:val="22"/>
          <w:lang w:val="en-GB"/>
        </w:rPr>
      </w:pPr>
      <w:bookmarkStart w:id="21" w:name="bookmark37"/>
      <w:r w:rsidRPr="00475590">
        <w:rPr>
          <w:color w:val="auto"/>
          <w:sz w:val="22"/>
          <w:lang w:bidi="hu-HU"/>
        </w:rPr>
        <w:t xml:space="preserve">A </w:t>
      </w:r>
      <w:proofErr w:type="spellStart"/>
      <w:r w:rsidRPr="00475590">
        <w:rPr>
          <w:color w:val="auto"/>
          <w:sz w:val="22"/>
          <w:lang w:bidi="hu-HU"/>
        </w:rPr>
        <w:t>preklinikai</w:t>
      </w:r>
      <w:proofErr w:type="spellEnd"/>
      <w:r w:rsidRPr="00475590">
        <w:rPr>
          <w:color w:val="auto"/>
          <w:sz w:val="22"/>
          <w:lang w:bidi="hu-HU"/>
        </w:rPr>
        <w:t xml:space="preserve"> </w:t>
      </w:r>
      <w:bookmarkEnd w:id="21"/>
      <w:r w:rsidRPr="00475590">
        <w:rPr>
          <w:color w:val="auto"/>
          <w:sz w:val="22"/>
          <w:lang w:bidi="hu-HU"/>
        </w:rPr>
        <w:t>biztonságossági vizsgálatok eredményei</w:t>
      </w:r>
    </w:p>
    <w:p w14:paraId="299105CC" w14:textId="77777777" w:rsidR="007E45C2" w:rsidRPr="00475590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rStyle w:val="Zkladntext6"/>
          <w:color w:val="auto"/>
          <w:sz w:val="22"/>
          <w:szCs w:val="22"/>
          <w:u w:val="none"/>
          <w:lang w:val="en-GB"/>
        </w:rPr>
      </w:pPr>
    </w:p>
    <w:p w14:paraId="3B983621" w14:textId="77777777" w:rsidR="002811A3" w:rsidRPr="00475590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proofErr w:type="spellStart"/>
      <w:r w:rsidRPr="00475590">
        <w:rPr>
          <w:rStyle w:val="Zkladntext6"/>
          <w:color w:val="auto"/>
          <w:sz w:val="22"/>
          <w:lang w:bidi="hu-HU"/>
        </w:rPr>
        <w:t>Mutagenitás</w:t>
      </w:r>
      <w:proofErr w:type="spellEnd"/>
    </w:p>
    <w:p w14:paraId="0AA12A9F" w14:textId="51388449" w:rsidR="002811A3" w:rsidRPr="00475590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475590">
        <w:rPr>
          <w:color w:val="auto"/>
          <w:sz w:val="22"/>
          <w:lang w:bidi="hu-HU"/>
        </w:rPr>
        <w:t xml:space="preserve">Számos </w:t>
      </w:r>
      <w:r w:rsidRPr="00475590">
        <w:rPr>
          <w:rStyle w:val="ZkladntextKurzva6"/>
          <w:color w:val="auto"/>
          <w:sz w:val="22"/>
          <w:lang w:bidi="hu-HU"/>
        </w:rPr>
        <w:t>in vitro</w:t>
      </w:r>
      <w:r w:rsidRPr="00475590">
        <w:rPr>
          <w:color w:val="auto"/>
          <w:sz w:val="22"/>
          <w:lang w:bidi="hu-HU"/>
        </w:rPr>
        <w:t xml:space="preserve"> és </w:t>
      </w:r>
      <w:r w:rsidRPr="00475590">
        <w:rPr>
          <w:rStyle w:val="ZkladntextKurzva6"/>
          <w:color w:val="auto"/>
          <w:sz w:val="22"/>
          <w:lang w:bidi="hu-HU"/>
        </w:rPr>
        <w:t>in vivo</w:t>
      </w:r>
      <w:r w:rsidRPr="00475590">
        <w:rPr>
          <w:color w:val="auto"/>
          <w:sz w:val="22"/>
          <w:lang w:bidi="hu-HU"/>
        </w:rPr>
        <w:t xml:space="preserve"> </w:t>
      </w:r>
      <w:proofErr w:type="spellStart"/>
      <w:r w:rsidRPr="00475590">
        <w:rPr>
          <w:color w:val="auto"/>
          <w:sz w:val="22"/>
          <w:lang w:bidi="hu-HU"/>
        </w:rPr>
        <w:t>mutagenitási</w:t>
      </w:r>
      <w:proofErr w:type="spellEnd"/>
      <w:r w:rsidRPr="00475590">
        <w:rPr>
          <w:color w:val="auto"/>
          <w:sz w:val="22"/>
          <w:lang w:bidi="hu-HU"/>
        </w:rPr>
        <w:t xml:space="preserve"> vizsgálat eredménye arra utal, hogy az </w:t>
      </w:r>
      <w:proofErr w:type="spellStart"/>
      <w:r w:rsidRPr="00475590">
        <w:rPr>
          <w:color w:val="auto"/>
          <w:sz w:val="22"/>
          <w:lang w:bidi="hu-HU"/>
        </w:rPr>
        <w:t>aciklovir</w:t>
      </w:r>
      <w:proofErr w:type="spellEnd"/>
      <w:r w:rsidRPr="00475590">
        <w:rPr>
          <w:color w:val="auto"/>
          <w:sz w:val="22"/>
          <w:lang w:bidi="hu-HU"/>
        </w:rPr>
        <w:t xml:space="preserve"> valószínűleg nem jelent genetikai kockázatot az emberre nézve.</w:t>
      </w:r>
    </w:p>
    <w:p w14:paraId="63ECC1E5" w14:textId="77777777" w:rsidR="007E45C2" w:rsidRPr="00475590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0CD74782" w14:textId="77777777" w:rsidR="002811A3" w:rsidRPr="00475590" w:rsidRDefault="00F57BF1" w:rsidP="00BF239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proofErr w:type="spellStart"/>
      <w:r w:rsidRPr="00475590">
        <w:rPr>
          <w:rStyle w:val="Zkladntext6"/>
          <w:color w:val="auto"/>
          <w:sz w:val="22"/>
          <w:lang w:bidi="hu-HU"/>
        </w:rPr>
        <w:t>Karcinogenitás</w:t>
      </w:r>
      <w:proofErr w:type="spellEnd"/>
    </w:p>
    <w:p w14:paraId="3D151DEC" w14:textId="4662FC54" w:rsidR="007E45C2" w:rsidRPr="00475590" w:rsidRDefault="000F597A" w:rsidP="00BF239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>
        <w:rPr>
          <w:color w:val="auto"/>
          <w:sz w:val="22"/>
          <w:lang w:bidi="hu-HU"/>
        </w:rPr>
        <w:t xml:space="preserve">Az </w:t>
      </w:r>
      <w:proofErr w:type="spellStart"/>
      <w:r>
        <w:rPr>
          <w:color w:val="auto"/>
          <w:sz w:val="22"/>
          <w:lang w:bidi="hu-HU"/>
        </w:rPr>
        <w:t>aciklovir</w:t>
      </w:r>
      <w:proofErr w:type="spellEnd"/>
      <w:r>
        <w:rPr>
          <w:color w:val="auto"/>
          <w:sz w:val="22"/>
          <w:lang w:bidi="hu-HU"/>
        </w:rPr>
        <w:t xml:space="preserve"> nem mutatott karcinogén hatást patkányoknál és egereknél a hosszú távú vizsgálatokban.</w:t>
      </w:r>
    </w:p>
    <w:p w14:paraId="6E29B256" w14:textId="77777777" w:rsidR="007E45C2" w:rsidRPr="00475590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5876777F" w14:textId="77777777" w:rsidR="000F597A" w:rsidRPr="00475590" w:rsidRDefault="000F597A" w:rsidP="000F597A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proofErr w:type="spellStart"/>
      <w:r w:rsidRPr="00475590">
        <w:rPr>
          <w:rStyle w:val="Zkladntext6"/>
          <w:color w:val="auto"/>
          <w:sz w:val="22"/>
          <w:lang w:bidi="hu-HU"/>
        </w:rPr>
        <w:t>Teratogenitás</w:t>
      </w:r>
      <w:proofErr w:type="spellEnd"/>
    </w:p>
    <w:p w14:paraId="73264DBA" w14:textId="1426B2F8" w:rsidR="000F597A" w:rsidRDefault="000F597A" w:rsidP="000F597A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0F597A">
        <w:rPr>
          <w:color w:val="auto"/>
          <w:sz w:val="22"/>
          <w:lang w:bidi="hu-HU"/>
        </w:rPr>
        <w:t xml:space="preserve">Nemzetközileg elfogadott standard vizsgálatokban az </w:t>
      </w:r>
      <w:proofErr w:type="spellStart"/>
      <w:r w:rsidRPr="000F597A">
        <w:rPr>
          <w:color w:val="auto"/>
          <w:sz w:val="22"/>
          <w:lang w:bidi="hu-HU"/>
        </w:rPr>
        <w:t>aciklovir</w:t>
      </w:r>
      <w:proofErr w:type="spellEnd"/>
      <w:r w:rsidRPr="000F597A">
        <w:rPr>
          <w:color w:val="auto"/>
          <w:sz w:val="22"/>
          <w:lang w:bidi="hu-HU"/>
        </w:rPr>
        <w:t xml:space="preserve"> szisztémás alkalmazása nem váltott ki </w:t>
      </w:r>
      <w:proofErr w:type="spellStart"/>
      <w:r w:rsidRPr="000F597A">
        <w:rPr>
          <w:color w:val="auto"/>
          <w:sz w:val="22"/>
          <w:lang w:bidi="hu-HU"/>
        </w:rPr>
        <w:t>embriotoxikus</w:t>
      </w:r>
      <w:proofErr w:type="spellEnd"/>
      <w:r w:rsidRPr="000F597A">
        <w:rPr>
          <w:color w:val="auto"/>
          <w:sz w:val="22"/>
          <w:lang w:bidi="hu-HU"/>
        </w:rPr>
        <w:t xml:space="preserve"> vagy </w:t>
      </w:r>
      <w:proofErr w:type="spellStart"/>
      <w:r w:rsidRPr="000F597A">
        <w:rPr>
          <w:color w:val="auto"/>
          <w:sz w:val="22"/>
          <w:lang w:bidi="hu-HU"/>
        </w:rPr>
        <w:t>teratogén</w:t>
      </w:r>
      <w:proofErr w:type="spellEnd"/>
      <w:r w:rsidRPr="000F597A">
        <w:rPr>
          <w:color w:val="auto"/>
          <w:sz w:val="22"/>
          <w:lang w:bidi="hu-HU"/>
        </w:rPr>
        <w:t xml:space="preserve"> hatást patkányoknál, nyulaknál vagy egereknél.</w:t>
      </w:r>
    </w:p>
    <w:p w14:paraId="62A77D6D" w14:textId="77777777" w:rsidR="000F597A" w:rsidRDefault="000F597A" w:rsidP="000F597A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6608691C" w14:textId="60016D05" w:rsidR="000F597A" w:rsidRPr="00290F37" w:rsidRDefault="000F597A" w:rsidP="000F597A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lastRenderedPageBreak/>
        <w:t xml:space="preserve">Patkányoknál egy nem standardizált vizsgálatban magzati rendellenességeket írtak le, de csak olyan magas </w:t>
      </w:r>
      <w:proofErr w:type="spellStart"/>
      <w:r w:rsidRPr="00475590">
        <w:rPr>
          <w:color w:val="auto"/>
          <w:sz w:val="22"/>
          <w:lang w:bidi="hu-HU"/>
        </w:rPr>
        <w:t>subcutan</w:t>
      </w:r>
      <w:proofErr w:type="spellEnd"/>
      <w:r w:rsidRPr="00475590">
        <w:rPr>
          <w:color w:val="auto"/>
          <w:sz w:val="22"/>
          <w:lang w:bidi="hu-HU"/>
        </w:rPr>
        <w:t xml:space="preserve"> dózisok adása mellett, amelyek </w:t>
      </w:r>
      <w:r w:rsidR="00A32419">
        <w:rPr>
          <w:color w:val="auto"/>
          <w:sz w:val="22"/>
          <w:lang w:bidi="hu-HU"/>
        </w:rPr>
        <w:t xml:space="preserve">az </w:t>
      </w:r>
      <w:r w:rsidRPr="00475590">
        <w:rPr>
          <w:color w:val="auto"/>
          <w:sz w:val="22"/>
          <w:lang w:bidi="hu-HU"/>
        </w:rPr>
        <w:t>anya</w:t>
      </w:r>
      <w:r w:rsidR="00A32419">
        <w:rPr>
          <w:color w:val="auto"/>
          <w:sz w:val="22"/>
          <w:lang w:bidi="hu-HU"/>
        </w:rPr>
        <w:t>állatnál már</w:t>
      </w:r>
      <w:r w:rsidRPr="00475590">
        <w:rPr>
          <w:color w:val="auto"/>
          <w:sz w:val="22"/>
          <w:lang w:bidi="hu-HU"/>
        </w:rPr>
        <w:t xml:space="preserve"> toxicitást okoztak. Ezen eredmények klinikai relevanciája kérdéses.</w:t>
      </w:r>
    </w:p>
    <w:p w14:paraId="3CB7EE15" w14:textId="77777777" w:rsidR="000F597A" w:rsidRPr="00290F37" w:rsidRDefault="000F597A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rStyle w:val="Zkladntext6"/>
          <w:color w:val="auto"/>
          <w:sz w:val="22"/>
          <w:szCs w:val="22"/>
        </w:rPr>
      </w:pPr>
    </w:p>
    <w:p w14:paraId="50AB71A5" w14:textId="22088A8C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rStyle w:val="Zkladntext6"/>
          <w:color w:val="auto"/>
          <w:sz w:val="22"/>
          <w:lang w:bidi="hu-HU"/>
        </w:rPr>
        <w:t>Termékenység</w:t>
      </w:r>
    </w:p>
    <w:p w14:paraId="45F64FF2" w14:textId="39D6757E" w:rsidR="007E45C2" w:rsidRPr="00290F37" w:rsidRDefault="00A918B9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>
        <w:rPr>
          <w:color w:val="auto"/>
          <w:sz w:val="22"/>
          <w:lang w:bidi="hu-HU"/>
        </w:rPr>
        <w:t xml:space="preserve">Patkányok és kutyák esetében a </w:t>
      </w:r>
      <w:proofErr w:type="spellStart"/>
      <w:r>
        <w:rPr>
          <w:color w:val="auto"/>
          <w:sz w:val="22"/>
          <w:lang w:bidi="hu-HU"/>
        </w:rPr>
        <w:t>spermatogenezisre</w:t>
      </w:r>
      <w:proofErr w:type="spellEnd"/>
      <w:r>
        <w:rPr>
          <w:color w:val="auto"/>
          <w:sz w:val="22"/>
          <w:lang w:bidi="hu-HU"/>
        </w:rPr>
        <w:t xml:space="preserve"> gyakorolt, többnyire reverzibilis mellékhatást írtak le az általános toxicitás kapcsán, de csak a terápiás tartományt </w:t>
      </w:r>
      <w:r w:rsidR="00A32419">
        <w:rPr>
          <w:color w:val="auto"/>
          <w:sz w:val="22"/>
          <w:lang w:bidi="hu-HU"/>
        </w:rPr>
        <w:t xml:space="preserve">jelentősen </w:t>
      </w:r>
      <w:r>
        <w:rPr>
          <w:color w:val="auto"/>
          <w:sz w:val="22"/>
          <w:lang w:bidi="hu-HU"/>
        </w:rPr>
        <w:t xml:space="preserve">meghaladó </w:t>
      </w:r>
      <w:proofErr w:type="spellStart"/>
      <w:r>
        <w:rPr>
          <w:color w:val="auto"/>
          <w:sz w:val="22"/>
          <w:lang w:bidi="hu-HU"/>
        </w:rPr>
        <w:t>aciklovir</w:t>
      </w:r>
      <w:proofErr w:type="spellEnd"/>
      <w:r>
        <w:rPr>
          <w:color w:val="auto"/>
          <w:sz w:val="22"/>
          <w:lang w:bidi="hu-HU"/>
        </w:rPr>
        <w:t>-dózisok adása mellett.</w:t>
      </w:r>
    </w:p>
    <w:p w14:paraId="1565D39A" w14:textId="45AC6C20" w:rsidR="002811A3" w:rsidRPr="00290F37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  <w:r w:rsidRPr="00475590">
        <w:rPr>
          <w:color w:val="auto"/>
          <w:sz w:val="22"/>
          <w:lang w:bidi="hu-HU"/>
        </w:rPr>
        <w:t>Egerek két generációján végzett vizsgálatok nem mutattak a termékenységre gyakorolt hatást.</w:t>
      </w:r>
    </w:p>
    <w:p w14:paraId="7E7388DE" w14:textId="77777777" w:rsidR="007E45C2" w:rsidRPr="00290F37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0507112B" w14:textId="77777777" w:rsidR="007E45C2" w:rsidRPr="00290F37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7B2A5EAE" w14:textId="0AF1844A" w:rsidR="002811A3" w:rsidRPr="00475590" w:rsidRDefault="00F57BF1" w:rsidP="00983D02">
      <w:pPr>
        <w:pStyle w:val="Nadpis10"/>
        <w:numPr>
          <w:ilvl w:val="0"/>
          <w:numId w:val="1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en-GB"/>
        </w:rPr>
      </w:pPr>
      <w:r w:rsidRPr="00475590">
        <w:rPr>
          <w:color w:val="auto"/>
          <w:sz w:val="22"/>
          <w:lang w:bidi="hu-HU"/>
        </w:rPr>
        <w:t>GYÓGYSZERÉSZETI JELLEMZŐK</w:t>
      </w:r>
    </w:p>
    <w:p w14:paraId="237F4507" w14:textId="77777777" w:rsidR="007E45C2" w:rsidRPr="00475590" w:rsidRDefault="007E45C2" w:rsidP="00983D02">
      <w:pPr>
        <w:pStyle w:val="Zkladntext20"/>
        <w:shd w:val="clear" w:color="auto" w:fill="auto"/>
        <w:spacing w:before="0" w:after="0" w:line="240" w:lineRule="auto"/>
        <w:rPr>
          <w:b w:val="0"/>
          <w:color w:val="auto"/>
          <w:sz w:val="22"/>
          <w:szCs w:val="22"/>
          <w:lang w:val="en-GB"/>
        </w:rPr>
      </w:pPr>
    </w:p>
    <w:p w14:paraId="6487F548" w14:textId="77777777" w:rsidR="002811A3" w:rsidRPr="00475590" w:rsidRDefault="00F57BF1" w:rsidP="00983D02">
      <w:pPr>
        <w:pStyle w:val="Nadpis20"/>
        <w:numPr>
          <w:ilvl w:val="0"/>
          <w:numId w:val="6"/>
        </w:numPr>
        <w:shd w:val="clear" w:color="auto" w:fill="auto"/>
        <w:spacing w:after="0" w:line="240" w:lineRule="auto"/>
        <w:ind w:left="567" w:hanging="567"/>
        <w:outlineLvl w:val="9"/>
        <w:rPr>
          <w:color w:val="auto"/>
          <w:sz w:val="22"/>
          <w:szCs w:val="22"/>
          <w:lang w:val="en-GB"/>
        </w:rPr>
      </w:pPr>
      <w:bookmarkStart w:id="22" w:name="bookmark38"/>
      <w:r w:rsidRPr="00475590">
        <w:rPr>
          <w:color w:val="auto"/>
          <w:sz w:val="22"/>
          <w:lang w:bidi="hu-HU"/>
        </w:rPr>
        <w:t>Segédanyagok felsorolása</w:t>
      </w:r>
      <w:bookmarkEnd w:id="22"/>
    </w:p>
    <w:p w14:paraId="4ED9BFE5" w14:textId="77777777" w:rsidR="007E45C2" w:rsidRPr="00475590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2786DAD7" w14:textId="77777777" w:rsidR="007E45C2" w:rsidRPr="00FF238F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FF238F">
        <w:rPr>
          <w:color w:val="auto"/>
          <w:sz w:val="22"/>
          <w:lang w:bidi="hu-HU"/>
        </w:rPr>
        <w:t>Mikrokristályos cellulóz</w:t>
      </w:r>
    </w:p>
    <w:p w14:paraId="6454A159" w14:textId="21834382" w:rsidR="002811A3" w:rsidRPr="00FF238F" w:rsidRDefault="00F57BF1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proofErr w:type="spellStart"/>
      <w:r w:rsidRPr="00FF238F">
        <w:rPr>
          <w:color w:val="auto"/>
          <w:sz w:val="22"/>
          <w:lang w:bidi="hu-HU"/>
        </w:rPr>
        <w:t>Povidone</w:t>
      </w:r>
      <w:proofErr w:type="spellEnd"/>
      <w:r w:rsidRPr="00FF238F">
        <w:rPr>
          <w:color w:val="auto"/>
          <w:sz w:val="22"/>
          <w:lang w:bidi="hu-HU"/>
        </w:rPr>
        <w:t xml:space="preserve"> K-30</w:t>
      </w:r>
    </w:p>
    <w:p w14:paraId="2BD0BECF" w14:textId="017FCA07" w:rsidR="003152A2" w:rsidRDefault="00ED0F39" w:rsidP="003152A2">
      <w:pPr>
        <w:autoSpaceDE w:val="0"/>
        <w:autoSpaceDN w:val="0"/>
        <w:adjustRightInd w:val="0"/>
        <w:rPr>
          <w:color w:val="auto"/>
          <w:sz w:val="22"/>
          <w:lang w:bidi="hu-HU"/>
        </w:rPr>
      </w:pPr>
      <w:r w:rsidRPr="00276AA1">
        <w:rPr>
          <w:rFonts w:ascii="Times New Roman" w:eastAsia="Times New Roman" w:hAnsi="Times New Roman" w:cs="Times New Roman"/>
          <w:color w:val="auto"/>
          <w:sz w:val="22"/>
          <w:szCs w:val="21"/>
          <w:lang w:bidi="hu-HU"/>
        </w:rPr>
        <w:t xml:space="preserve">A-típusú </w:t>
      </w:r>
      <w:proofErr w:type="spellStart"/>
      <w:r w:rsidR="003152A2" w:rsidRPr="0052689A">
        <w:rPr>
          <w:rFonts w:ascii="Times New Roman" w:hAnsi="Times New Roman"/>
        </w:rPr>
        <w:t>karboximetilkem</w:t>
      </w:r>
      <w:r w:rsidR="003152A2" w:rsidRPr="0052689A">
        <w:rPr>
          <w:rFonts w:ascii="Times New Roman" w:hAnsi="Times New Roman" w:hint="eastAsia"/>
        </w:rPr>
        <w:t>é</w:t>
      </w:r>
      <w:r w:rsidR="003152A2" w:rsidRPr="0052689A">
        <w:rPr>
          <w:rFonts w:ascii="Times New Roman" w:hAnsi="Times New Roman"/>
        </w:rPr>
        <w:t>ny</w:t>
      </w:r>
      <w:r w:rsidR="003152A2" w:rsidRPr="0052689A">
        <w:rPr>
          <w:rFonts w:ascii="Times New Roman" w:hAnsi="Times New Roman" w:hint="eastAsia"/>
        </w:rPr>
        <w:t>í</w:t>
      </w:r>
      <w:r w:rsidR="003152A2" w:rsidRPr="0052689A">
        <w:rPr>
          <w:rFonts w:ascii="Times New Roman" w:hAnsi="Times New Roman"/>
        </w:rPr>
        <w:t>t</w:t>
      </w:r>
      <w:r w:rsidR="003152A2" w:rsidRPr="0052689A">
        <w:rPr>
          <w:rFonts w:ascii="Times New Roman" w:hAnsi="Times New Roman" w:hint="eastAsia"/>
        </w:rPr>
        <w:t>ő</w:t>
      </w:r>
      <w:proofErr w:type="spellEnd"/>
      <w:r w:rsidR="003152A2" w:rsidRPr="0052689A">
        <w:rPr>
          <w:rFonts w:ascii="Times New Roman" w:hAnsi="Times New Roman"/>
        </w:rPr>
        <w:t>-n</w:t>
      </w:r>
      <w:r w:rsidR="003152A2" w:rsidRPr="0052689A">
        <w:rPr>
          <w:rFonts w:ascii="Times New Roman" w:hAnsi="Times New Roman" w:hint="eastAsia"/>
        </w:rPr>
        <w:t>á</w:t>
      </w:r>
      <w:r w:rsidR="003152A2" w:rsidRPr="0052689A">
        <w:rPr>
          <w:rFonts w:ascii="Times New Roman" w:hAnsi="Times New Roman"/>
        </w:rPr>
        <w:t>trium</w:t>
      </w:r>
    </w:p>
    <w:p w14:paraId="1DBECCA5" w14:textId="5DEEC38C" w:rsidR="002811A3" w:rsidRPr="003152A2" w:rsidRDefault="00F57BF1" w:rsidP="003152A2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color w:val="auto"/>
          <w:sz w:val="22"/>
          <w:szCs w:val="21"/>
          <w:lang w:bidi="hu-HU"/>
        </w:rPr>
      </w:pPr>
      <w:r w:rsidRPr="003152A2">
        <w:rPr>
          <w:rFonts w:ascii="Times New Roman" w:eastAsia="Times New Roman" w:hAnsi="Times New Roman" w:cs="Times New Roman"/>
          <w:color w:val="auto"/>
          <w:sz w:val="22"/>
          <w:szCs w:val="21"/>
          <w:lang w:bidi="hu-HU"/>
        </w:rPr>
        <w:t>Magnézium-</w:t>
      </w:r>
      <w:proofErr w:type="spellStart"/>
      <w:r w:rsidRPr="003152A2">
        <w:rPr>
          <w:rFonts w:ascii="Times New Roman" w:eastAsia="Times New Roman" w:hAnsi="Times New Roman" w:cs="Times New Roman"/>
          <w:color w:val="auto"/>
          <w:sz w:val="22"/>
          <w:szCs w:val="21"/>
          <w:lang w:bidi="hu-HU"/>
        </w:rPr>
        <w:t>sztearát</w:t>
      </w:r>
      <w:proofErr w:type="spellEnd"/>
    </w:p>
    <w:p w14:paraId="3BBD8C57" w14:textId="77777777" w:rsidR="007E45C2" w:rsidRPr="00475590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71BDBA7F" w14:textId="08F2E887" w:rsidR="007E45C2" w:rsidRPr="00475590" w:rsidRDefault="00F57BF1" w:rsidP="0059328D">
      <w:pPr>
        <w:pStyle w:val="Nadpis20"/>
        <w:numPr>
          <w:ilvl w:val="0"/>
          <w:numId w:val="6"/>
        </w:numPr>
        <w:shd w:val="clear" w:color="auto" w:fill="auto"/>
        <w:spacing w:after="0" w:line="240" w:lineRule="auto"/>
        <w:ind w:left="567" w:hanging="567"/>
        <w:outlineLvl w:val="9"/>
        <w:rPr>
          <w:color w:val="auto"/>
          <w:sz w:val="22"/>
          <w:szCs w:val="22"/>
          <w:lang w:val="en-GB"/>
        </w:rPr>
      </w:pPr>
      <w:r w:rsidRPr="00475590">
        <w:rPr>
          <w:color w:val="auto"/>
          <w:sz w:val="22"/>
          <w:lang w:bidi="hu-HU"/>
        </w:rPr>
        <w:t>Inkompatibilitások</w:t>
      </w:r>
    </w:p>
    <w:p w14:paraId="16A892A0" w14:textId="77777777" w:rsidR="007E45C2" w:rsidRPr="00475590" w:rsidRDefault="007E45C2" w:rsidP="0059328D">
      <w:pPr>
        <w:pStyle w:val="Zkladntext20"/>
        <w:shd w:val="clear" w:color="auto" w:fill="auto"/>
        <w:spacing w:before="0" w:after="0" w:line="240" w:lineRule="auto"/>
        <w:rPr>
          <w:rStyle w:val="Zkladntext2Netun"/>
          <w:color w:val="auto"/>
          <w:sz w:val="22"/>
          <w:szCs w:val="22"/>
          <w:lang w:val="en-GB"/>
        </w:rPr>
      </w:pPr>
    </w:p>
    <w:p w14:paraId="5C0DBA99" w14:textId="77777777" w:rsidR="002811A3" w:rsidRPr="00475590" w:rsidRDefault="00F57BF1" w:rsidP="0059328D">
      <w:pPr>
        <w:pStyle w:val="Zkladntext20"/>
        <w:shd w:val="clear" w:color="auto" w:fill="auto"/>
        <w:spacing w:before="0" w:after="0" w:line="240" w:lineRule="auto"/>
        <w:rPr>
          <w:rStyle w:val="Zkladntext2Netun"/>
          <w:color w:val="auto"/>
          <w:sz w:val="22"/>
          <w:szCs w:val="22"/>
          <w:lang w:val="en-GB"/>
        </w:rPr>
      </w:pPr>
      <w:r w:rsidRPr="00475590">
        <w:rPr>
          <w:rStyle w:val="Zkladntext2Netun"/>
          <w:color w:val="auto"/>
          <w:sz w:val="22"/>
          <w:lang w:bidi="hu-HU"/>
        </w:rPr>
        <w:t>Nem értelmezhető.</w:t>
      </w:r>
    </w:p>
    <w:p w14:paraId="15BC5B72" w14:textId="77777777" w:rsidR="007E45C2" w:rsidRPr="00475590" w:rsidRDefault="007E45C2" w:rsidP="00983D02">
      <w:pPr>
        <w:pStyle w:val="Zkladntext20"/>
        <w:shd w:val="clear" w:color="auto" w:fill="auto"/>
        <w:spacing w:before="0" w:after="0" w:line="240" w:lineRule="auto"/>
        <w:rPr>
          <w:b w:val="0"/>
          <w:color w:val="auto"/>
          <w:sz w:val="22"/>
          <w:szCs w:val="22"/>
          <w:lang w:val="en-GB"/>
        </w:rPr>
      </w:pPr>
    </w:p>
    <w:p w14:paraId="760CF269" w14:textId="77777777" w:rsidR="002811A3" w:rsidRPr="00475590" w:rsidRDefault="00F57BF1" w:rsidP="00983D02">
      <w:pPr>
        <w:pStyle w:val="Nadpis20"/>
        <w:numPr>
          <w:ilvl w:val="0"/>
          <w:numId w:val="6"/>
        </w:numPr>
        <w:shd w:val="clear" w:color="auto" w:fill="auto"/>
        <w:spacing w:after="0" w:line="240" w:lineRule="auto"/>
        <w:ind w:left="567" w:hanging="567"/>
        <w:outlineLvl w:val="9"/>
        <w:rPr>
          <w:color w:val="auto"/>
          <w:sz w:val="22"/>
          <w:szCs w:val="22"/>
          <w:lang w:val="en-GB"/>
        </w:rPr>
      </w:pPr>
      <w:r w:rsidRPr="00475590">
        <w:rPr>
          <w:color w:val="auto"/>
          <w:sz w:val="22"/>
          <w:lang w:bidi="hu-HU"/>
        </w:rPr>
        <w:t>Felhasználhatósági időtartam</w:t>
      </w:r>
    </w:p>
    <w:p w14:paraId="69BCA9B7" w14:textId="77777777" w:rsidR="007E45C2" w:rsidRPr="00475590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05C7D030" w14:textId="15C489C8" w:rsidR="002811A3" w:rsidRPr="00475590" w:rsidRDefault="00ED0F39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FF238F">
        <w:rPr>
          <w:color w:val="auto"/>
          <w:sz w:val="22"/>
          <w:lang w:bidi="hu-HU"/>
        </w:rPr>
        <w:t>3 év</w:t>
      </w:r>
    </w:p>
    <w:p w14:paraId="5D8A7AD5" w14:textId="77777777" w:rsidR="007E45C2" w:rsidRPr="00475590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24971C77" w14:textId="45F4F925" w:rsidR="002811A3" w:rsidRPr="00475590" w:rsidRDefault="00F57BF1" w:rsidP="00983D02">
      <w:pPr>
        <w:pStyle w:val="Nadpis20"/>
        <w:numPr>
          <w:ilvl w:val="0"/>
          <w:numId w:val="6"/>
        </w:numPr>
        <w:shd w:val="clear" w:color="auto" w:fill="auto"/>
        <w:spacing w:after="0" w:line="240" w:lineRule="auto"/>
        <w:ind w:left="567" w:hanging="567"/>
        <w:outlineLvl w:val="9"/>
        <w:rPr>
          <w:color w:val="auto"/>
          <w:sz w:val="22"/>
          <w:szCs w:val="22"/>
          <w:lang w:val="en-GB"/>
        </w:rPr>
      </w:pPr>
      <w:bookmarkStart w:id="23" w:name="bookmark39"/>
      <w:r w:rsidRPr="00475590">
        <w:rPr>
          <w:color w:val="auto"/>
          <w:sz w:val="22"/>
          <w:lang w:bidi="hu-HU"/>
        </w:rPr>
        <w:t xml:space="preserve">Különleges </w:t>
      </w:r>
      <w:bookmarkEnd w:id="23"/>
      <w:r w:rsidRPr="00475590">
        <w:rPr>
          <w:color w:val="auto"/>
          <w:sz w:val="22"/>
          <w:lang w:bidi="hu-HU"/>
        </w:rPr>
        <w:t>tárolási előírások</w:t>
      </w:r>
    </w:p>
    <w:p w14:paraId="542BC7F6" w14:textId="77777777" w:rsidR="007E45C2" w:rsidRPr="00475590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59365786" w14:textId="059F7306" w:rsidR="002811A3" w:rsidRPr="00475590" w:rsidRDefault="00F57BF1" w:rsidP="00ED0F39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FF238F">
        <w:rPr>
          <w:color w:val="auto"/>
          <w:sz w:val="22"/>
          <w:lang w:bidi="hu-HU"/>
        </w:rPr>
        <w:t>Legfeljebb 30 °C-</w:t>
      </w:r>
      <w:proofErr w:type="spellStart"/>
      <w:r w:rsidRPr="00FF238F">
        <w:rPr>
          <w:color w:val="auto"/>
          <w:sz w:val="22"/>
          <w:lang w:bidi="hu-HU"/>
        </w:rPr>
        <w:t>on</w:t>
      </w:r>
      <w:proofErr w:type="spellEnd"/>
      <w:r w:rsidRPr="00FF238F">
        <w:rPr>
          <w:color w:val="auto"/>
          <w:sz w:val="22"/>
          <w:lang w:bidi="hu-HU"/>
        </w:rPr>
        <w:t xml:space="preserve"> tárolandó.</w:t>
      </w:r>
    </w:p>
    <w:p w14:paraId="09E8E96D" w14:textId="77777777" w:rsidR="004F6A57" w:rsidRDefault="004F6A57" w:rsidP="004F6A57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2FAF4BB5" w14:textId="38538D56" w:rsidR="004F6A57" w:rsidRPr="004F6A57" w:rsidRDefault="004F6A57" w:rsidP="004F6A57">
      <w:pPr>
        <w:pStyle w:val="Nadpis20"/>
        <w:numPr>
          <w:ilvl w:val="0"/>
          <w:numId w:val="6"/>
        </w:numPr>
        <w:shd w:val="clear" w:color="auto" w:fill="auto"/>
        <w:spacing w:after="0" w:line="240" w:lineRule="auto"/>
        <w:ind w:left="567" w:hanging="567"/>
        <w:outlineLvl w:val="9"/>
        <w:rPr>
          <w:color w:val="auto"/>
          <w:sz w:val="22"/>
          <w:szCs w:val="22"/>
          <w:lang w:val="en-GB"/>
        </w:rPr>
      </w:pPr>
      <w:r w:rsidRPr="004F6A57">
        <w:rPr>
          <w:sz w:val="22"/>
          <w:lang w:bidi="hu-HU"/>
        </w:rPr>
        <w:t xml:space="preserve">A csomagolás típusa és kiszerelése </w:t>
      </w:r>
    </w:p>
    <w:p w14:paraId="556BB0DE" w14:textId="77777777" w:rsidR="004F6A57" w:rsidRDefault="004F6A57" w:rsidP="004F6A57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3D3B86EB" w14:textId="7F9036A0" w:rsidR="00AE5117" w:rsidRPr="00AE5117" w:rsidRDefault="00AE5117" w:rsidP="00AE5117">
      <w:pPr>
        <w:pStyle w:val="Zkladntext7"/>
        <w:spacing w:before="0" w:after="0" w:line="240" w:lineRule="auto"/>
        <w:ind w:right="1" w:firstLine="0"/>
        <w:rPr>
          <w:color w:val="auto"/>
          <w:sz w:val="22"/>
          <w:szCs w:val="22"/>
          <w:lang w:val="en-GB"/>
        </w:rPr>
      </w:pPr>
      <w:r w:rsidRPr="00FF238F">
        <w:rPr>
          <w:color w:val="auto"/>
          <w:sz w:val="22"/>
          <w:lang w:bidi="hu-HU"/>
        </w:rPr>
        <w:t>25 db tabletta PVC/alumínium buborékcsomagolásban</w:t>
      </w:r>
      <w:r w:rsidR="00A32419">
        <w:rPr>
          <w:color w:val="auto"/>
          <w:sz w:val="22"/>
          <w:lang w:bidi="hu-HU"/>
        </w:rPr>
        <w:t>, dobozban</w:t>
      </w:r>
      <w:r w:rsidRPr="00FF238F">
        <w:rPr>
          <w:color w:val="auto"/>
          <w:sz w:val="22"/>
          <w:lang w:bidi="hu-HU"/>
        </w:rPr>
        <w:t>.</w:t>
      </w:r>
    </w:p>
    <w:p w14:paraId="20E9B149" w14:textId="77777777" w:rsidR="00AE5117" w:rsidRPr="00475590" w:rsidRDefault="00AE5117" w:rsidP="00AE5117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1A3B43AF" w14:textId="47A0AB98" w:rsidR="00A32419" w:rsidRPr="00290F37" w:rsidRDefault="00A32419" w:rsidP="00290F37">
      <w:pPr>
        <w:pStyle w:val="Nadpis20"/>
        <w:numPr>
          <w:ilvl w:val="0"/>
          <w:numId w:val="6"/>
        </w:numPr>
        <w:shd w:val="clear" w:color="auto" w:fill="auto"/>
        <w:spacing w:after="0" w:line="240" w:lineRule="auto"/>
        <w:ind w:left="567" w:hanging="567"/>
        <w:outlineLvl w:val="9"/>
        <w:rPr>
          <w:b w:val="0"/>
          <w:sz w:val="22"/>
          <w:lang w:bidi="hu-HU"/>
        </w:rPr>
      </w:pPr>
      <w:bookmarkStart w:id="24" w:name="bookmark41"/>
      <w:r w:rsidRPr="00290F37">
        <w:rPr>
          <w:sz w:val="22"/>
          <w:lang w:bidi="hu-HU"/>
        </w:rPr>
        <w:t>A megsemmisítésre vonatkozó különleges óvintézkedések és egyéb, a készítmény kezelésével kapcsolatos információk</w:t>
      </w:r>
    </w:p>
    <w:bookmarkEnd w:id="24"/>
    <w:p w14:paraId="5A76EED3" w14:textId="77777777" w:rsidR="007E45C2" w:rsidRPr="00475590" w:rsidRDefault="007E45C2" w:rsidP="002C4217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7E1C67B0" w14:textId="7C0A35C9" w:rsidR="007E45C2" w:rsidRDefault="004C3556" w:rsidP="002C4217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4C3556">
        <w:rPr>
          <w:color w:val="auto"/>
          <w:sz w:val="22"/>
          <w:lang w:bidi="hu-HU"/>
        </w:rPr>
        <w:t>Bármilyen fel nem használt gyógyszer, illetve hulladékanyag megsemmisítését a helyi előírások szerint kell végrehajtani.</w:t>
      </w:r>
    </w:p>
    <w:p w14:paraId="55E35A75" w14:textId="77777777" w:rsidR="004C3556" w:rsidRDefault="004C3556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463321DF" w14:textId="77777777" w:rsidR="001D0845" w:rsidRPr="00290F37" w:rsidRDefault="001D0845" w:rsidP="00290F37">
      <w:pPr>
        <w:pStyle w:val="Zkladntext7"/>
        <w:spacing w:before="0" w:after="0" w:line="240" w:lineRule="auto"/>
        <w:ind w:firstLine="0"/>
        <w:jc w:val="left"/>
        <w:rPr>
          <w:color w:val="auto"/>
          <w:sz w:val="22"/>
          <w:lang w:bidi="hu-HU"/>
        </w:rPr>
      </w:pPr>
      <w:r w:rsidRPr="00290F37">
        <w:rPr>
          <w:b/>
          <w:bCs/>
          <w:color w:val="auto"/>
          <w:sz w:val="22"/>
          <w:lang w:bidi="hu-HU"/>
        </w:rPr>
        <w:t xml:space="preserve">Megjegyzés: </w:t>
      </w:r>
      <w:r w:rsidRPr="00290F37">
        <w:rPr>
          <w:b/>
          <w:bCs/>
          <w:color w:val="auto"/>
          <w:sz w:val="22"/>
          <w:lang w:bidi="hu-HU"/>
        </w:rPr>
        <w:sym w:font="Wingdings" w:char="F058"/>
      </w:r>
      <w:r w:rsidRPr="00290F37">
        <w:rPr>
          <w:color w:val="auto"/>
          <w:sz w:val="22"/>
          <w:lang w:bidi="hu-HU"/>
        </w:rPr>
        <w:t xml:space="preserve"> (egy keresztes)</w:t>
      </w:r>
    </w:p>
    <w:p w14:paraId="32A74DC4" w14:textId="77777777" w:rsidR="001D0845" w:rsidRPr="00290F37" w:rsidRDefault="001D0845" w:rsidP="00290F37">
      <w:pPr>
        <w:pStyle w:val="Zkladntext7"/>
        <w:spacing w:before="0" w:after="0" w:line="240" w:lineRule="auto"/>
        <w:ind w:firstLine="0"/>
        <w:jc w:val="left"/>
        <w:rPr>
          <w:b/>
          <w:bCs/>
          <w:color w:val="auto"/>
          <w:sz w:val="22"/>
          <w:lang w:bidi="hu-HU"/>
        </w:rPr>
      </w:pPr>
      <w:r w:rsidRPr="00290F37">
        <w:rPr>
          <w:b/>
          <w:bCs/>
          <w:color w:val="auto"/>
          <w:sz w:val="22"/>
          <w:lang w:bidi="hu-HU"/>
        </w:rPr>
        <w:t>Osztályozás: II. csoport</w:t>
      </w:r>
    </w:p>
    <w:p w14:paraId="575F254E" w14:textId="77777777" w:rsidR="001D0845" w:rsidRPr="00290F37" w:rsidRDefault="001D0845" w:rsidP="00290F37">
      <w:pPr>
        <w:pStyle w:val="Zkladntext7"/>
        <w:spacing w:before="0" w:after="0" w:line="240" w:lineRule="auto"/>
        <w:ind w:firstLine="0"/>
        <w:jc w:val="left"/>
        <w:rPr>
          <w:color w:val="auto"/>
          <w:sz w:val="22"/>
          <w:lang w:bidi="hu-HU"/>
        </w:rPr>
      </w:pPr>
      <w:r w:rsidRPr="00290F37">
        <w:rPr>
          <w:color w:val="auto"/>
          <w:sz w:val="22"/>
          <w:lang w:bidi="hu-HU"/>
        </w:rPr>
        <w:t>Kizárólag orvosi rendelvényhez kötött gyógyszer (V).</w:t>
      </w:r>
    </w:p>
    <w:p w14:paraId="22C2C945" w14:textId="77777777" w:rsidR="007E45C2" w:rsidRPr="00290F37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3D69B7C1" w14:textId="77777777" w:rsidR="00A32419" w:rsidRPr="00290F37" w:rsidRDefault="00A32419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</w:rPr>
      </w:pPr>
    </w:p>
    <w:p w14:paraId="25B01923" w14:textId="60CBC2E9" w:rsidR="002811A3" w:rsidRPr="00290F37" w:rsidRDefault="00F57BF1" w:rsidP="00983D02">
      <w:pPr>
        <w:pStyle w:val="Nadpis10"/>
        <w:numPr>
          <w:ilvl w:val="0"/>
          <w:numId w:val="1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pt-PT"/>
        </w:rPr>
      </w:pPr>
      <w:bookmarkStart w:id="25" w:name="bookmark42"/>
      <w:r w:rsidRPr="00475590">
        <w:rPr>
          <w:color w:val="auto"/>
          <w:sz w:val="22"/>
          <w:lang w:bidi="hu-HU"/>
        </w:rPr>
        <w:t>A FORGALOMBA</w:t>
      </w:r>
      <w:r w:rsidR="00644125">
        <w:rPr>
          <w:color w:val="auto"/>
          <w:sz w:val="22"/>
          <w:lang w:bidi="hu-HU"/>
        </w:rPr>
        <w:t xml:space="preserve"> </w:t>
      </w:r>
      <w:r w:rsidRPr="00475590">
        <w:rPr>
          <w:color w:val="auto"/>
          <w:sz w:val="22"/>
          <w:lang w:bidi="hu-HU"/>
        </w:rPr>
        <w:t>HOZATALI ENGEDÉLY JOGOSULTJA</w:t>
      </w:r>
      <w:bookmarkEnd w:id="25"/>
    </w:p>
    <w:p w14:paraId="6FC1089D" w14:textId="77777777" w:rsidR="007E45C2" w:rsidRPr="00290F37" w:rsidRDefault="007E45C2" w:rsidP="002E59B3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pt-PT"/>
        </w:rPr>
      </w:pPr>
    </w:p>
    <w:p w14:paraId="0350336F" w14:textId="77777777" w:rsidR="002E59B3" w:rsidRPr="00290F37" w:rsidRDefault="002E59B3" w:rsidP="00D30220">
      <w:pPr>
        <w:pStyle w:val="Zkladntext7"/>
        <w:spacing w:before="0" w:after="0" w:line="240" w:lineRule="auto"/>
        <w:ind w:firstLine="0"/>
        <w:jc w:val="left"/>
        <w:rPr>
          <w:color w:val="auto"/>
          <w:sz w:val="22"/>
          <w:szCs w:val="22"/>
          <w:lang w:val="pt-PT"/>
        </w:rPr>
      </w:pPr>
      <w:proofErr w:type="spellStart"/>
      <w:r w:rsidRPr="002E59B3">
        <w:rPr>
          <w:color w:val="auto"/>
          <w:sz w:val="22"/>
          <w:lang w:bidi="hu-HU"/>
        </w:rPr>
        <w:t>Zakłady</w:t>
      </w:r>
      <w:proofErr w:type="spellEnd"/>
      <w:r w:rsidRPr="002E59B3">
        <w:rPr>
          <w:color w:val="auto"/>
          <w:sz w:val="22"/>
          <w:lang w:bidi="hu-HU"/>
        </w:rPr>
        <w:t xml:space="preserve"> </w:t>
      </w:r>
      <w:proofErr w:type="spellStart"/>
      <w:r w:rsidRPr="002E59B3">
        <w:rPr>
          <w:color w:val="auto"/>
          <w:sz w:val="22"/>
          <w:lang w:bidi="hu-HU"/>
        </w:rPr>
        <w:t>Farmaceutyczne</w:t>
      </w:r>
      <w:proofErr w:type="spellEnd"/>
      <w:r w:rsidRPr="002E59B3">
        <w:rPr>
          <w:color w:val="auto"/>
          <w:sz w:val="22"/>
          <w:lang w:bidi="hu-HU"/>
        </w:rPr>
        <w:t xml:space="preserve"> </w:t>
      </w:r>
      <w:proofErr w:type="spellStart"/>
      <w:r w:rsidRPr="002E59B3">
        <w:rPr>
          <w:color w:val="auto"/>
          <w:sz w:val="22"/>
          <w:lang w:bidi="hu-HU"/>
        </w:rPr>
        <w:t>Polpharma</w:t>
      </w:r>
      <w:proofErr w:type="spellEnd"/>
      <w:r w:rsidRPr="002E59B3">
        <w:rPr>
          <w:color w:val="auto"/>
          <w:sz w:val="22"/>
          <w:lang w:bidi="hu-HU"/>
        </w:rPr>
        <w:t xml:space="preserve"> S.A.</w:t>
      </w:r>
    </w:p>
    <w:p w14:paraId="36D1D17D" w14:textId="77777777" w:rsidR="002E59B3" w:rsidRPr="002E59B3" w:rsidRDefault="002E59B3" w:rsidP="00D30220">
      <w:pPr>
        <w:pStyle w:val="Zkladntext7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proofErr w:type="spellStart"/>
      <w:r w:rsidRPr="002E59B3">
        <w:rPr>
          <w:color w:val="auto"/>
          <w:sz w:val="22"/>
          <w:lang w:bidi="hu-HU"/>
        </w:rPr>
        <w:t>ul</w:t>
      </w:r>
      <w:proofErr w:type="spellEnd"/>
      <w:r w:rsidRPr="002E59B3">
        <w:rPr>
          <w:color w:val="auto"/>
          <w:sz w:val="22"/>
          <w:lang w:bidi="hu-HU"/>
        </w:rPr>
        <w:t xml:space="preserve">. </w:t>
      </w:r>
      <w:proofErr w:type="spellStart"/>
      <w:r w:rsidRPr="002E59B3">
        <w:rPr>
          <w:color w:val="auto"/>
          <w:sz w:val="22"/>
          <w:lang w:bidi="hu-HU"/>
        </w:rPr>
        <w:t>Pelplińska</w:t>
      </w:r>
      <w:proofErr w:type="spellEnd"/>
      <w:r w:rsidRPr="002E59B3">
        <w:rPr>
          <w:color w:val="auto"/>
          <w:sz w:val="22"/>
          <w:lang w:bidi="hu-HU"/>
        </w:rPr>
        <w:t xml:space="preserve"> 19, 83-200 </w:t>
      </w:r>
      <w:proofErr w:type="spellStart"/>
      <w:r w:rsidRPr="002E59B3">
        <w:rPr>
          <w:color w:val="auto"/>
          <w:sz w:val="22"/>
          <w:lang w:bidi="hu-HU"/>
        </w:rPr>
        <w:t>Starogard</w:t>
      </w:r>
      <w:proofErr w:type="spellEnd"/>
      <w:r w:rsidRPr="002E59B3">
        <w:rPr>
          <w:color w:val="auto"/>
          <w:sz w:val="22"/>
          <w:lang w:bidi="hu-HU"/>
        </w:rPr>
        <w:t xml:space="preserve"> </w:t>
      </w:r>
      <w:proofErr w:type="spellStart"/>
      <w:r w:rsidRPr="002E59B3">
        <w:rPr>
          <w:color w:val="auto"/>
          <w:sz w:val="22"/>
          <w:lang w:bidi="hu-HU"/>
        </w:rPr>
        <w:t>Gdański</w:t>
      </w:r>
      <w:proofErr w:type="spellEnd"/>
    </w:p>
    <w:p w14:paraId="5C3C7BAF" w14:textId="40E139DB" w:rsidR="00950A88" w:rsidRPr="00475590" w:rsidRDefault="002E59B3" w:rsidP="002E59B3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2E59B3">
        <w:rPr>
          <w:color w:val="auto"/>
          <w:sz w:val="22"/>
          <w:lang w:bidi="hu-HU"/>
        </w:rPr>
        <w:t>Lengyelország</w:t>
      </w:r>
    </w:p>
    <w:p w14:paraId="620DFBDE" w14:textId="033F9520" w:rsidR="007E45C2" w:rsidRDefault="007E45C2" w:rsidP="002E59B3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149AD790" w14:textId="77777777" w:rsidR="00BF2392" w:rsidRPr="00475590" w:rsidRDefault="00BF2392" w:rsidP="002E59B3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4D84708E" w14:textId="59B09235" w:rsidR="002811A3" w:rsidRPr="00475590" w:rsidRDefault="00950A88" w:rsidP="00290F37">
      <w:pPr>
        <w:pStyle w:val="Nadpis10"/>
        <w:keepNext/>
        <w:numPr>
          <w:ilvl w:val="0"/>
          <w:numId w:val="1"/>
        </w:numPr>
        <w:shd w:val="clear" w:color="auto" w:fill="auto"/>
        <w:spacing w:after="0" w:line="240" w:lineRule="auto"/>
        <w:jc w:val="left"/>
        <w:outlineLvl w:val="9"/>
        <w:rPr>
          <w:color w:val="auto"/>
          <w:sz w:val="22"/>
          <w:szCs w:val="22"/>
          <w:lang w:val="en-GB"/>
        </w:rPr>
      </w:pPr>
      <w:bookmarkStart w:id="26" w:name="bookmark43"/>
      <w:r>
        <w:rPr>
          <w:color w:val="auto"/>
          <w:sz w:val="22"/>
          <w:lang w:bidi="hu-HU"/>
        </w:rPr>
        <w:lastRenderedPageBreak/>
        <w:t>A FORGALOMBA</w:t>
      </w:r>
      <w:r w:rsidR="00644125">
        <w:rPr>
          <w:color w:val="auto"/>
          <w:sz w:val="22"/>
          <w:lang w:bidi="hu-HU"/>
        </w:rPr>
        <w:t xml:space="preserve"> </w:t>
      </w:r>
      <w:r>
        <w:rPr>
          <w:color w:val="auto"/>
          <w:sz w:val="22"/>
          <w:lang w:bidi="hu-HU"/>
        </w:rPr>
        <w:t>HOZATALI ENGEDÉLY SZÁMA(I)</w:t>
      </w:r>
      <w:bookmarkEnd w:id="26"/>
    </w:p>
    <w:p w14:paraId="6CDEC98E" w14:textId="77777777" w:rsidR="007E45C2" w:rsidRPr="00475590" w:rsidRDefault="007E45C2" w:rsidP="00290F37">
      <w:pPr>
        <w:pStyle w:val="Zkladntext7"/>
        <w:keepNext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53C116E5" w14:textId="68867502" w:rsidR="00950A88" w:rsidRDefault="003152A2" w:rsidP="00290F37">
      <w:pPr>
        <w:pStyle w:val="Zkladntext7"/>
        <w:keepNext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3152A2">
        <w:rPr>
          <w:color w:val="auto"/>
          <w:sz w:val="22"/>
          <w:szCs w:val="22"/>
        </w:rPr>
        <w:t>OGYI-T-24822/01</w:t>
      </w:r>
      <w:r>
        <w:rPr>
          <w:color w:val="auto"/>
          <w:sz w:val="22"/>
          <w:szCs w:val="22"/>
        </w:rPr>
        <w:tab/>
        <w:t>25 ×</w:t>
      </w:r>
      <w:r>
        <w:rPr>
          <w:color w:val="auto"/>
          <w:sz w:val="22"/>
          <w:szCs w:val="22"/>
        </w:rPr>
        <w:tab/>
        <w:t>PVC//Alumínium buborékcsomagolásban</w:t>
      </w:r>
    </w:p>
    <w:p w14:paraId="638FB5DD" w14:textId="77777777" w:rsidR="002E59B3" w:rsidRPr="00475590" w:rsidRDefault="002E59B3" w:rsidP="00290F37">
      <w:pPr>
        <w:pStyle w:val="Zkladntext7"/>
        <w:keepNext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1FE0C1F2" w14:textId="77777777" w:rsidR="007E45C2" w:rsidRPr="00475590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0C7D1332" w14:textId="4621B7D1" w:rsidR="002811A3" w:rsidRPr="00475590" w:rsidRDefault="00F57BF1" w:rsidP="00983D02">
      <w:pPr>
        <w:pStyle w:val="Nadpis10"/>
        <w:numPr>
          <w:ilvl w:val="0"/>
          <w:numId w:val="1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en-GB"/>
        </w:rPr>
      </w:pPr>
      <w:bookmarkStart w:id="27" w:name="bookmark44"/>
      <w:r w:rsidRPr="00475590">
        <w:rPr>
          <w:color w:val="auto"/>
          <w:sz w:val="22"/>
          <w:lang w:bidi="hu-HU"/>
        </w:rPr>
        <w:t>A</w:t>
      </w:r>
      <w:r w:rsidR="00644125">
        <w:rPr>
          <w:color w:val="auto"/>
          <w:sz w:val="22"/>
          <w:lang w:bidi="hu-HU"/>
        </w:rPr>
        <w:t xml:space="preserve"> FORGALOMBA HOZATALI ENGEDÉLKY </w:t>
      </w:r>
      <w:r w:rsidRPr="00475590">
        <w:rPr>
          <w:color w:val="auto"/>
          <w:sz w:val="22"/>
          <w:lang w:bidi="hu-HU"/>
        </w:rPr>
        <w:t xml:space="preserve">ELSŐ </w:t>
      </w:r>
      <w:r w:rsidR="00644125">
        <w:rPr>
          <w:color w:val="auto"/>
          <w:sz w:val="22"/>
          <w:lang w:bidi="hu-HU"/>
        </w:rPr>
        <w:t>KIADÁSÁNAK/</w:t>
      </w:r>
      <w:r w:rsidRPr="00475590">
        <w:rPr>
          <w:color w:val="auto"/>
          <w:sz w:val="22"/>
          <w:lang w:bidi="hu-HU"/>
        </w:rPr>
        <w:t xml:space="preserve"> </w:t>
      </w:r>
      <w:bookmarkEnd w:id="27"/>
      <w:r w:rsidRPr="00475590">
        <w:rPr>
          <w:color w:val="auto"/>
          <w:sz w:val="22"/>
          <w:lang w:bidi="hu-HU"/>
        </w:rPr>
        <w:t>MEGÚJÍTÁSÁNAK DÁTUMA</w:t>
      </w:r>
    </w:p>
    <w:p w14:paraId="35561412" w14:textId="77777777" w:rsidR="007E45C2" w:rsidRPr="00475590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336E6928" w14:textId="38BE3544" w:rsidR="00950A88" w:rsidRPr="00290F37" w:rsidRDefault="002E59B3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pt-PT"/>
        </w:rPr>
      </w:pPr>
      <w:r w:rsidRPr="002E59B3">
        <w:rPr>
          <w:color w:val="auto"/>
          <w:sz w:val="22"/>
          <w:lang w:bidi="hu-HU"/>
        </w:rPr>
        <w:t xml:space="preserve">A forgalomba hozatali engedély első kiadásának dátuma: </w:t>
      </w:r>
      <w:r w:rsidR="003152A2" w:rsidRPr="003152A2">
        <w:rPr>
          <w:color w:val="auto"/>
          <w:sz w:val="22"/>
          <w:lang w:bidi="hu-HU"/>
        </w:rPr>
        <w:t>2026. október 19.</w:t>
      </w:r>
    </w:p>
    <w:p w14:paraId="7833FF46" w14:textId="77777777" w:rsidR="007E45C2" w:rsidRPr="00290F37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pt-PT"/>
        </w:rPr>
      </w:pPr>
    </w:p>
    <w:p w14:paraId="792EB479" w14:textId="77777777" w:rsidR="00FC51EF" w:rsidRPr="00290F37" w:rsidRDefault="00FC51EF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pt-PT"/>
        </w:rPr>
      </w:pPr>
    </w:p>
    <w:p w14:paraId="7DD529FF" w14:textId="1695AABD" w:rsidR="002811A3" w:rsidRPr="00475590" w:rsidRDefault="00F57BF1" w:rsidP="00983D02">
      <w:pPr>
        <w:pStyle w:val="Nadpis10"/>
        <w:numPr>
          <w:ilvl w:val="0"/>
          <w:numId w:val="1"/>
        </w:numPr>
        <w:shd w:val="clear" w:color="auto" w:fill="auto"/>
        <w:spacing w:after="0" w:line="240" w:lineRule="auto"/>
        <w:ind w:left="567" w:hanging="567"/>
        <w:jc w:val="left"/>
        <w:outlineLvl w:val="9"/>
        <w:rPr>
          <w:color w:val="auto"/>
          <w:sz w:val="22"/>
          <w:szCs w:val="22"/>
          <w:lang w:val="en-GB"/>
        </w:rPr>
      </w:pPr>
      <w:bookmarkStart w:id="28" w:name="bookmark45"/>
      <w:r w:rsidRPr="00475590">
        <w:rPr>
          <w:color w:val="auto"/>
          <w:sz w:val="22"/>
          <w:lang w:bidi="hu-HU"/>
        </w:rPr>
        <w:t xml:space="preserve">A SZÖVEG </w:t>
      </w:r>
      <w:r w:rsidR="00644125">
        <w:rPr>
          <w:color w:val="auto"/>
          <w:sz w:val="22"/>
          <w:lang w:bidi="hu-HU"/>
        </w:rPr>
        <w:t>ELLENŐRZÉSÉNEK</w:t>
      </w:r>
      <w:r w:rsidR="00644125" w:rsidRPr="00475590">
        <w:rPr>
          <w:color w:val="auto"/>
          <w:sz w:val="22"/>
          <w:lang w:bidi="hu-HU"/>
        </w:rPr>
        <w:t xml:space="preserve"> </w:t>
      </w:r>
      <w:r w:rsidRPr="00475590">
        <w:rPr>
          <w:color w:val="auto"/>
          <w:sz w:val="22"/>
          <w:lang w:bidi="hu-HU"/>
        </w:rPr>
        <w:t>DÁTUMA</w:t>
      </w:r>
      <w:bookmarkEnd w:id="28"/>
    </w:p>
    <w:p w14:paraId="75B9085B" w14:textId="77777777" w:rsidR="007E45C2" w:rsidRPr="00475590" w:rsidRDefault="007E45C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</w:p>
    <w:p w14:paraId="66A1780E" w14:textId="286A0D95" w:rsidR="007E45C2" w:rsidRPr="00475590" w:rsidRDefault="003152A2" w:rsidP="00983D02">
      <w:pPr>
        <w:pStyle w:val="Zkladntext7"/>
        <w:shd w:val="clear" w:color="auto" w:fill="auto"/>
        <w:spacing w:before="0" w:after="0" w:line="240" w:lineRule="auto"/>
        <w:ind w:firstLine="0"/>
        <w:jc w:val="left"/>
        <w:rPr>
          <w:color w:val="auto"/>
          <w:sz w:val="22"/>
          <w:szCs w:val="22"/>
          <w:lang w:val="en-GB"/>
        </w:rPr>
      </w:pPr>
      <w:r w:rsidRPr="003152A2">
        <w:rPr>
          <w:color w:val="auto"/>
          <w:sz w:val="22"/>
          <w:szCs w:val="22"/>
        </w:rPr>
        <w:t>2026. október 19.</w:t>
      </w:r>
    </w:p>
    <w:sectPr w:rsidR="007E45C2" w:rsidRPr="00475590" w:rsidSect="00290F37">
      <w:headerReference w:type="default" r:id="rId11"/>
      <w:footerReference w:type="default" r:id="rId12"/>
      <w:footerReference w:type="first" r:id="rId13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E4B8E" w14:textId="77777777" w:rsidR="00A233CA" w:rsidRDefault="00A233CA" w:rsidP="002811A3">
      <w:r>
        <w:separator/>
      </w:r>
    </w:p>
  </w:endnote>
  <w:endnote w:type="continuationSeparator" w:id="0">
    <w:p w14:paraId="5B679001" w14:textId="77777777" w:rsidR="00A233CA" w:rsidRDefault="00A233CA" w:rsidP="00281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BDDDE" w14:textId="032CE675" w:rsidR="00475590" w:rsidRPr="00475590" w:rsidRDefault="00475590" w:rsidP="00290F37">
    <w:pPr>
      <w:pStyle w:val="llb"/>
      <w:jc w:val="center"/>
      <w:rPr>
        <w:rFonts w:ascii="Times New Roman" w:hAnsi="Times New Roman" w:cs="Times New Roman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A2171" w14:textId="0A973464" w:rsidR="00686C31" w:rsidRPr="00290F37" w:rsidRDefault="00686C31">
    <w:pPr>
      <w:pStyle w:val="llb"/>
      <w:rPr>
        <w:rFonts w:ascii="Times New Roman" w:hAnsi="Times New Roman" w:cs="Times New Roman"/>
        <w:sz w:val="18"/>
        <w:szCs w:val="18"/>
      </w:rPr>
    </w:pPr>
    <w:r w:rsidRPr="00290F37">
      <w:rPr>
        <w:rFonts w:ascii="Times New Roman" w:hAnsi="Times New Roman" w:cs="Times New Roman"/>
        <w:sz w:val="18"/>
        <w:szCs w:val="18"/>
      </w:rPr>
      <w:t>NNGYK/GYSZ/24552/2024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9D94D" w14:textId="77777777" w:rsidR="00A233CA" w:rsidRDefault="00A233CA"/>
  </w:footnote>
  <w:footnote w:type="continuationSeparator" w:id="0">
    <w:p w14:paraId="29771E58" w14:textId="77777777" w:rsidR="00A233CA" w:rsidRDefault="00A233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95223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E218ED9" w14:textId="0B317476" w:rsidR="00904FF4" w:rsidRPr="00290F37" w:rsidRDefault="00904FF4" w:rsidP="00290F37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290F37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290F37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290F37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290F37">
          <w:rPr>
            <w:rFonts w:ascii="Times New Roman" w:hAnsi="Times New Roman" w:cs="Times New Roman"/>
            <w:sz w:val="18"/>
            <w:szCs w:val="18"/>
          </w:rPr>
          <w:t>2</w:t>
        </w:r>
        <w:r w:rsidRPr="00290F37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735629"/>
    <w:multiLevelType w:val="hybridMultilevel"/>
    <w:tmpl w:val="A3C681DA"/>
    <w:lvl w:ilvl="0" w:tplc="E8DCC770">
      <w:start w:val="1"/>
      <w:numFmt w:val="decimal"/>
      <w:lvlText w:val="5.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D4648"/>
    <w:multiLevelType w:val="multilevel"/>
    <w:tmpl w:val="0AE8D224"/>
    <w:lvl w:ilvl="0">
      <w:start w:val="1"/>
      <w:numFmt w:val="bullet"/>
      <w:lvlText w:val="V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7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6583124"/>
    <w:multiLevelType w:val="multilevel"/>
    <w:tmpl w:val="BCB610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2DE1DBA"/>
    <w:multiLevelType w:val="multilevel"/>
    <w:tmpl w:val="50CC1DA6"/>
    <w:lvl w:ilvl="0">
      <w:start w:val="3"/>
      <w:numFmt w:val="decimal"/>
      <w:lvlText w:val="4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FF03E8"/>
    <w:multiLevelType w:val="hybridMultilevel"/>
    <w:tmpl w:val="FE34C2A0"/>
    <w:lvl w:ilvl="0" w:tplc="40F8D368">
      <w:start w:val="1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ED6293"/>
    <w:multiLevelType w:val="hybridMultilevel"/>
    <w:tmpl w:val="C4CAF7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6B36BB"/>
    <w:multiLevelType w:val="hybridMultilevel"/>
    <w:tmpl w:val="261EC9D6"/>
    <w:lvl w:ilvl="0" w:tplc="8B18999C">
      <w:start w:val="1"/>
      <w:numFmt w:val="decimal"/>
      <w:lvlText w:val="4.%1"/>
      <w:lvlJc w:val="left"/>
      <w:pPr>
        <w:ind w:left="720" w:hanging="360"/>
      </w:pPr>
      <w:rPr>
        <w:rFonts w:hint="default"/>
        <w:sz w:val="21"/>
        <w:szCs w:val="2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E858EE"/>
    <w:multiLevelType w:val="hybridMultilevel"/>
    <w:tmpl w:val="D60AF624"/>
    <w:lvl w:ilvl="0" w:tplc="40F8D368">
      <w:start w:val="1"/>
      <w:numFmt w:val="bullet"/>
      <w:lvlText w:val="-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6F7781"/>
    <w:multiLevelType w:val="multilevel"/>
    <w:tmpl w:val="BE265E8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5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82A2579"/>
    <w:multiLevelType w:val="multilevel"/>
    <w:tmpl w:val="A810D98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9A61EE3"/>
    <w:multiLevelType w:val="multilevel"/>
    <w:tmpl w:val="5DF84B0A"/>
    <w:lvl w:ilvl="0">
      <w:start w:val="6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091701">
    <w:abstractNumId w:val="2"/>
  </w:num>
  <w:num w:numId="2" w16cid:durableId="1925188507">
    <w:abstractNumId w:val="8"/>
  </w:num>
  <w:num w:numId="3" w16cid:durableId="1300185164">
    <w:abstractNumId w:val="10"/>
  </w:num>
  <w:num w:numId="4" w16cid:durableId="105201363">
    <w:abstractNumId w:val="1"/>
  </w:num>
  <w:num w:numId="5" w16cid:durableId="1913200463">
    <w:abstractNumId w:val="3"/>
  </w:num>
  <w:num w:numId="6" w16cid:durableId="585529682">
    <w:abstractNumId w:val="9"/>
  </w:num>
  <w:num w:numId="7" w16cid:durableId="1485270303">
    <w:abstractNumId w:val="5"/>
  </w:num>
  <w:num w:numId="8" w16cid:durableId="100228989">
    <w:abstractNumId w:val="6"/>
  </w:num>
  <w:num w:numId="9" w16cid:durableId="375200956">
    <w:abstractNumId w:val="0"/>
  </w:num>
  <w:num w:numId="10" w16cid:durableId="1690251029">
    <w:abstractNumId w:val="7"/>
  </w:num>
  <w:num w:numId="11" w16cid:durableId="149017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11A3"/>
    <w:rsid w:val="000001F2"/>
    <w:rsid w:val="00004385"/>
    <w:rsid w:val="0001402F"/>
    <w:rsid w:val="00014294"/>
    <w:rsid w:val="00016EA8"/>
    <w:rsid w:val="00052110"/>
    <w:rsid w:val="00060205"/>
    <w:rsid w:val="00063DF2"/>
    <w:rsid w:val="000641D2"/>
    <w:rsid w:val="0006651D"/>
    <w:rsid w:val="00075810"/>
    <w:rsid w:val="00080023"/>
    <w:rsid w:val="0008023C"/>
    <w:rsid w:val="00083A5E"/>
    <w:rsid w:val="00091196"/>
    <w:rsid w:val="000A285D"/>
    <w:rsid w:val="000B53A4"/>
    <w:rsid w:val="000D3088"/>
    <w:rsid w:val="000D3F6C"/>
    <w:rsid w:val="000D6097"/>
    <w:rsid w:val="000F597A"/>
    <w:rsid w:val="00101271"/>
    <w:rsid w:val="00141B46"/>
    <w:rsid w:val="00145DF3"/>
    <w:rsid w:val="001472D6"/>
    <w:rsid w:val="0016049F"/>
    <w:rsid w:val="00173B40"/>
    <w:rsid w:val="00175401"/>
    <w:rsid w:val="001A3564"/>
    <w:rsid w:val="001C0263"/>
    <w:rsid w:val="001D0845"/>
    <w:rsid w:val="001D7EB5"/>
    <w:rsid w:val="001E435C"/>
    <w:rsid w:val="001F460B"/>
    <w:rsid w:val="001F7706"/>
    <w:rsid w:val="00204D98"/>
    <w:rsid w:val="002172D6"/>
    <w:rsid w:val="00217491"/>
    <w:rsid w:val="002245F8"/>
    <w:rsid w:val="002309AE"/>
    <w:rsid w:val="00242619"/>
    <w:rsid w:val="0025747F"/>
    <w:rsid w:val="002639FC"/>
    <w:rsid w:val="00276AA1"/>
    <w:rsid w:val="002811A3"/>
    <w:rsid w:val="00284D0D"/>
    <w:rsid w:val="00290F37"/>
    <w:rsid w:val="002952A0"/>
    <w:rsid w:val="002974B4"/>
    <w:rsid w:val="002A13BA"/>
    <w:rsid w:val="002C4217"/>
    <w:rsid w:val="002D31EC"/>
    <w:rsid w:val="002E02CB"/>
    <w:rsid w:val="002E2B8A"/>
    <w:rsid w:val="002E59B3"/>
    <w:rsid w:val="002F4ABB"/>
    <w:rsid w:val="00302D91"/>
    <w:rsid w:val="0031213C"/>
    <w:rsid w:val="003152A2"/>
    <w:rsid w:val="0033642A"/>
    <w:rsid w:val="00362BF0"/>
    <w:rsid w:val="00371E33"/>
    <w:rsid w:val="00380C8C"/>
    <w:rsid w:val="003A13FA"/>
    <w:rsid w:val="003F6AF4"/>
    <w:rsid w:val="004040BE"/>
    <w:rsid w:val="004156FD"/>
    <w:rsid w:val="00416F61"/>
    <w:rsid w:val="00457D85"/>
    <w:rsid w:val="004602FC"/>
    <w:rsid w:val="0047251C"/>
    <w:rsid w:val="00475590"/>
    <w:rsid w:val="00481772"/>
    <w:rsid w:val="00481BA1"/>
    <w:rsid w:val="004B33CB"/>
    <w:rsid w:val="004B3DB3"/>
    <w:rsid w:val="004B5519"/>
    <w:rsid w:val="004C2A58"/>
    <w:rsid w:val="004C3556"/>
    <w:rsid w:val="004E4061"/>
    <w:rsid w:val="004F42D8"/>
    <w:rsid w:val="004F6A57"/>
    <w:rsid w:val="005010FB"/>
    <w:rsid w:val="005019F9"/>
    <w:rsid w:val="00525579"/>
    <w:rsid w:val="00556ADE"/>
    <w:rsid w:val="00584EAB"/>
    <w:rsid w:val="0059328D"/>
    <w:rsid w:val="005A1E40"/>
    <w:rsid w:val="005C33E3"/>
    <w:rsid w:val="005E319E"/>
    <w:rsid w:val="005F3DBB"/>
    <w:rsid w:val="005F5B81"/>
    <w:rsid w:val="00606151"/>
    <w:rsid w:val="00623866"/>
    <w:rsid w:val="00631D5A"/>
    <w:rsid w:val="00635656"/>
    <w:rsid w:val="00644125"/>
    <w:rsid w:val="00651F08"/>
    <w:rsid w:val="00652F77"/>
    <w:rsid w:val="00683FBD"/>
    <w:rsid w:val="00686C31"/>
    <w:rsid w:val="00691BDE"/>
    <w:rsid w:val="006B0694"/>
    <w:rsid w:val="006B13A1"/>
    <w:rsid w:val="006B16AE"/>
    <w:rsid w:val="006C1D90"/>
    <w:rsid w:val="006F2876"/>
    <w:rsid w:val="006F3594"/>
    <w:rsid w:val="006F3A54"/>
    <w:rsid w:val="006F3C07"/>
    <w:rsid w:val="00730092"/>
    <w:rsid w:val="00761766"/>
    <w:rsid w:val="0076597C"/>
    <w:rsid w:val="00781734"/>
    <w:rsid w:val="00782271"/>
    <w:rsid w:val="00793C73"/>
    <w:rsid w:val="007A021A"/>
    <w:rsid w:val="007B2775"/>
    <w:rsid w:val="007D72B7"/>
    <w:rsid w:val="007D7CBD"/>
    <w:rsid w:val="007E45C2"/>
    <w:rsid w:val="007F100A"/>
    <w:rsid w:val="007F6BDB"/>
    <w:rsid w:val="00803AC4"/>
    <w:rsid w:val="008160DD"/>
    <w:rsid w:val="008369EE"/>
    <w:rsid w:val="00840CAC"/>
    <w:rsid w:val="00846677"/>
    <w:rsid w:val="00853BAF"/>
    <w:rsid w:val="008575E1"/>
    <w:rsid w:val="0086290A"/>
    <w:rsid w:val="00874DFC"/>
    <w:rsid w:val="0087653F"/>
    <w:rsid w:val="00897329"/>
    <w:rsid w:val="008A2BBE"/>
    <w:rsid w:val="008A4BBC"/>
    <w:rsid w:val="008B5869"/>
    <w:rsid w:val="008D5807"/>
    <w:rsid w:val="008E11A5"/>
    <w:rsid w:val="00904FF4"/>
    <w:rsid w:val="00906157"/>
    <w:rsid w:val="00915DBF"/>
    <w:rsid w:val="009403D5"/>
    <w:rsid w:val="00950167"/>
    <w:rsid w:val="00950A88"/>
    <w:rsid w:val="0095516E"/>
    <w:rsid w:val="00961CFC"/>
    <w:rsid w:val="00970590"/>
    <w:rsid w:val="009838C8"/>
    <w:rsid w:val="00983D02"/>
    <w:rsid w:val="009B2B8F"/>
    <w:rsid w:val="009D0115"/>
    <w:rsid w:val="009E0352"/>
    <w:rsid w:val="00A050B7"/>
    <w:rsid w:val="00A2254B"/>
    <w:rsid w:val="00A233CA"/>
    <w:rsid w:val="00A32419"/>
    <w:rsid w:val="00A32A65"/>
    <w:rsid w:val="00A52E51"/>
    <w:rsid w:val="00A56787"/>
    <w:rsid w:val="00A8584E"/>
    <w:rsid w:val="00A918B9"/>
    <w:rsid w:val="00A948B3"/>
    <w:rsid w:val="00A959B5"/>
    <w:rsid w:val="00AA07C3"/>
    <w:rsid w:val="00AB7779"/>
    <w:rsid w:val="00AC5FAC"/>
    <w:rsid w:val="00AC606C"/>
    <w:rsid w:val="00AD2081"/>
    <w:rsid w:val="00AD2AB2"/>
    <w:rsid w:val="00AE26D0"/>
    <w:rsid w:val="00AE4AF7"/>
    <w:rsid w:val="00AE5117"/>
    <w:rsid w:val="00AE5C4A"/>
    <w:rsid w:val="00AE6607"/>
    <w:rsid w:val="00AE6BFC"/>
    <w:rsid w:val="00AF7AB8"/>
    <w:rsid w:val="00B004F3"/>
    <w:rsid w:val="00B13755"/>
    <w:rsid w:val="00B179F1"/>
    <w:rsid w:val="00B23C1B"/>
    <w:rsid w:val="00B52C8C"/>
    <w:rsid w:val="00B5635F"/>
    <w:rsid w:val="00B67677"/>
    <w:rsid w:val="00B729BA"/>
    <w:rsid w:val="00B84EF3"/>
    <w:rsid w:val="00B8550D"/>
    <w:rsid w:val="00BA6670"/>
    <w:rsid w:val="00BB2E8A"/>
    <w:rsid w:val="00BB5A0E"/>
    <w:rsid w:val="00BC2DEC"/>
    <w:rsid w:val="00BF2392"/>
    <w:rsid w:val="00C06060"/>
    <w:rsid w:val="00C20C77"/>
    <w:rsid w:val="00C33F11"/>
    <w:rsid w:val="00C35800"/>
    <w:rsid w:val="00C37DEF"/>
    <w:rsid w:val="00C5690B"/>
    <w:rsid w:val="00C643D2"/>
    <w:rsid w:val="00C65DAE"/>
    <w:rsid w:val="00C71317"/>
    <w:rsid w:val="00C7709D"/>
    <w:rsid w:val="00C80978"/>
    <w:rsid w:val="00C83B91"/>
    <w:rsid w:val="00C84A16"/>
    <w:rsid w:val="00C84B40"/>
    <w:rsid w:val="00CA6A42"/>
    <w:rsid w:val="00CA6BE0"/>
    <w:rsid w:val="00CB1C66"/>
    <w:rsid w:val="00CB5B59"/>
    <w:rsid w:val="00CD64AB"/>
    <w:rsid w:val="00CF3DA8"/>
    <w:rsid w:val="00CF5EDE"/>
    <w:rsid w:val="00D21C78"/>
    <w:rsid w:val="00D30220"/>
    <w:rsid w:val="00D43074"/>
    <w:rsid w:val="00D500C2"/>
    <w:rsid w:val="00D538CC"/>
    <w:rsid w:val="00D64EE7"/>
    <w:rsid w:val="00D65389"/>
    <w:rsid w:val="00D90656"/>
    <w:rsid w:val="00D93F9C"/>
    <w:rsid w:val="00DB5F0F"/>
    <w:rsid w:val="00DB6581"/>
    <w:rsid w:val="00DD5F28"/>
    <w:rsid w:val="00DE7A8A"/>
    <w:rsid w:val="00E10BC9"/>
    <w:rsid w:val="00E11C4F"/>
    <w:rsid w:val="00E120FA"/>
    <w:rsid w:val="00E32793"/>
    <w:rsid w:val="00E3396C"/>
    <w:rsid w:val="00E60B2A"/>
    <w:rsid w:val="00E64F04"/>
    <w:rsid w:val="00E67A48"/>
    <w:rsid w:val="00E84537"/>
    <w:rsid w:val="00E8677D"/>
    <w:rsid w:val="00E91C9D"/>
    <w:rsid w:val="00EA0E9B"/>
    <w:rsid w:val="00EB6D42"/>
    <w:rsid w:val="00EC0F33"/>
    <w:rsid w:val="00EC49D5"/>
    <w:rsid w:val="00ED0F39"/>
    <w:rsid w:val="00ED461D"/>
    <w:rsid w:val="00ED4CE5"/>
    <w:rsid w:val="00EE385F"/>
    <w:rsid w:val="00EE7700"/>
    <w:rsid w:val="00F23447"/>
    <w:rsid w:val="00F31E93"/>
    <w:rsid w:val="00F35B77"/>
    <w:rsid w:val="00F47618"/>
    <w:rsid w:val="00F57BF1"/>
    <w:rsid w:val="00F60FC5"/>
    <w:rsid w:val="00F71D38"/>
    <w:rsid w:val="00F86106"/>
    <w:rsid w:val="00F8678B"/>
    <w:rsid w:val="00F87806"/>
    <w:rsid w:val="00F97B28"/>
    <w:rsid w:val="00FA35F9"/>
    <w:rsid w:val="00FB042C"/>
    <w:rsid w:val="00FC51EF"/>
    <w:rsid w:val="00FD0AC7"/>
    <w:rsid w:val="00FE1560"/>
    <w:rsid w:val="00FE63FA"/>
    <w:rsid w:val="00FF2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10F1C4"/>
  <w15:docId w15:val="{8F47AC9B-4C49-4C3A-90FC-A8E13B7A0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 Unicode MS" w:eastAsia="Arial Unicode MS" w:hAnsi="Arial Unicode MS" w:cs="Arial Unicode MS"/>
        <w:sz w:val="24"/>
        <w:szCs w:val="24"/>
        <w:lang w:val="hu-HU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rsid w:val="002811A3"/>
    <w:rPr>
      <w:color w:val="000000"/>
    </w:rPr>
  </w:style>
  <w:style w:type="paragraph" w:styleId="Cmsor2">
    <w:name w:val="heading 2"/>
    <w:next w:val="Norml"/>
    <w:link w:val="Cmsor2Char"/>
    <w:uiPriority w:val="9"/>
    <w:unhideWhenUsed/>
    <w:qFormat/>
    <w:rsid w:val="004F6A57"/>
    <w:pPr>
      <w:keepNext/>
      <w:keepLines/>
      <w:spacing w:after="5" w:line="248" w:lineRule="auto"/>
      <w:ind w:left="58" w:hanging="10"/>
      <w:outlineLvl w:val="1"/>
    </w:pPr>
    <w:rPr>
      <w:rFonts w:ascii="Times New Roman" w:eastAsia="Times New Roman" w:hAnsi="Times New Roman" w:cs="Times New Roman"/>
      <w:color w:val="000000"/>
      <w:sz w:val="21"/>
      <w:szCs w:val="22"/>
      <w:u w:val="single" w:color="000000"/>
      <w:lang w:val="pl-PL" w:eastAsia="pl-PL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Nadpis1">
    <w:name w:val="Nadpis #1_"/>
    <w:basedOn w:val="Bekezdsalapbettpusa"/>
    <w:link w:val="Nadpis10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ZhlavneboZpat">
    <w:name w:val="Záhlaví nebo Zápatí_"/>
    <w:basedOn w:val="Bekezdsalapbettpusa"/>
    <w:link w:val="ZhlavneboZpat0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ZhlavneboZpat95pt">
    <w:name w:val="Záhlaví nebo Zápatí + 9;5 pt"/>
    <w:basedOn w:val="ZhlavneboZpat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Zkladntext">
    <w:name w:val="Základní text_"/>
    <w:basedOn w:val="Bekezdsalapbettpusa"/>
    <w:link w:val="Zkladntext7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Zkladntext1">
    <w:name w:val="Základní text1"/>
    <w:basedOn w:val="Zkladntext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ZkladntextKurzva">
    <w:name w:val="Základní text + Kurzíva"/>
    <w:basedOn w:val="Zkladntext"/>
    <w:rsid w:val="002811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ZkladntextTun">
    <w:name w:val="Základní text + Tučné"/>
    <w:basedOn w:val="Zkladntext"/>
    <w:rsid w:val="002811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Nadpis2">
    <w:name w:val="Nadpis #2_"/>
    <w:basedOn w:val="Bekezdsalapbettpusa"/>
    <w:link w:val="Nadpis20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ZkladntextKurzva0">
    <w:name w:val="Základní text + Kurzíva"/>
    <w:basedOn w:val="Zkladntext"/>
    <w:rsid w:val="002811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Zkladntext2">
    <w:name w:val="Základní text (2)_"/>
    <w:basedOn w:val="Bekezdsalapbettpusa"/>
    <w:link w:val="Zkladntext20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ZkladntextKurzva1">
    <w:name w:val="Základní text + Kurzíva"/>
    <w:basedOn w:val="Zkladntext"/>
    <w:rsid w:val="002811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ZkladntextKurzva2">
    <w:name w:val="Základní text + Kurzíva"/>
    <w:basedOn w:val="Zkladntext"/>
    <w:rsid w:val="002811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ZkladntextKurzva3">
    <w:name w:val="Základní text + Kurzíva"/>
    <w:basedOn w:val="Zkladntext"/>
    <w:rsid w:val="002811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Zkladntext3">
    <w:name w:val="Základní text (3)_"/>
    <w:basedOn w:val="Bekezdsalapbettpusa"/>
    <w:link w:val="Zkladntext30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ZkladntextTun0">
    <w:name w:val="Základní text + Tučné"/>
    <w:basedOn w:val="Zkladntext"/>
    <w:rsid w:val="002811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Zkladntext21">
    <w:name w:val="Základní text2"/>
    <w:basedOn w:val="Zkladntext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ZkladntextTun1">
    <w:name w:val="Základní text + Tučné"/>
    <w:basedOn w:val="Zkladntext"/>
    <w:rsid w:val="002811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Zkladntext31">
    <w:name w:val="Základní text3"/>
    <w:basedOn w:val="Zkladntext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Zkladntext4">
    <w:name w:val="Základní text4"/>
    <w:basedOn w:val="Zkladntext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FF"/>
      <w:spacing w:val="0"/>
      <w:sz w:val="21"/>
      <w:szCs w:val="21"/>
      <w:u w:val="single"/>
    </w:rPr>
  </w:style>
  <w:style w:type="character" w:customStyle="1" w:styleId="ZkladntextKurzva4">
    <w:name w:val="Základní text + Kurzíva"/>
    <w:basedOn w:val="Zkladntext"/>
    <w:rsid w:val="002811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ZkladntextKurzva5">
    <w:name w:val="Základní text + Kurzíva"/>
    <w:basedOn w:val="Zkladntext"/>
    <w:rsid w:val="002811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Zkladntext5">
    <w:name w:val="Základní text5"/>
    <w:basedOn w:val="Zkladntext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Zkladntext65pt">
    <w:name w:val="Základní text + 6;5 pt"/>
    <w:basedOn w:val="Zkladntext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Zkladntext6">
    <w:name w:val="Základní text6"/>
    <w:basedOn w:val="Zkladntext"/>
    <w:rsid w:val="002811A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ZkladntextKurzva6">
    <w:name w:val="Základní text + Kurzíva"/>
    <w:basedOn w:val="Zkladntext"/>
    <w:rsid w:val="002811A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1"/>
      <w:szCs w:val="21"/>
    </w:rPr>
  </w:style>
  <w:style w:type="character" w:customStyle="1" w:styleId="Zkladntext2Netun">
    <w:name w:val="Základní text (2) + Ne tučné"/>
    <w:basedOn w:val="Zkladntext2"/>
    <w:rsid w:val="002811A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1"/>
      <w:szCs w:val="21"/>
    </w:rPr>
  </w:style>
  <w:style w:type="paragraph" w:customStyle="1" w:styleId="Nadpis10">
    <w:name w:val="Nadpis #1"/>
    <w:basedOn w:val="Norml"/>
    <w:link w:val="Nadpis1"/>
    <w:rsid w:val="002811A3"/>
    <w:pPr>
      <w:shd w:val="clear" w:color="auto" w:fill="FFFFFF"/>
      <w:spacing w:after="30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ZhlavneboZpat0">
    <w:name w:val="Záhlaví nebo Zápatí"/>
    <w:basedOn w:val="Norml"/>
    <w:link w:val="ZhlavneboZpat"/>
    <w:rsid w:val="002811A3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Zkladntext7">
    <w:name w:val="Základní text7"/>
    <w:basedOn w:val="Norml"/>
    <w:link w:val="Zkladntext"/>
    <w:rsid w:val="002811A3"/>
    <w:pPr>
      <w:shd w:val="clear" w:color="auto" w:fill="FFFFFF"/>
      <w:spacing w:before="300" w:after="480" w:line="250" w:lineRule="exact"/>
      <w:ind w:hanging="1700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Nadpis20">
    <w:name w:val="Nadpis #2"/>
    <w:basedOn w:val="Norml"/>
    <w:link w:val="Nadpis2"/>
    <w:rsid w:val="002811A3"/>
    <w:pPr>
      <w:shd w:val="clear" w:color="auto" w:fill="FFFFFF"/>
      <w:spacing w:after="300" w:line="0" w:lineRule="atLeast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Zkladntext20">
    <w:name w:val="Základní text (2)"/>
    <w:basedOn w:val="Norml"/>
    <w:link w:val="Zkladntext2"/>
    <w:rsid w:val="002811A3"/>
    <w:pPr>
      <w:shd w:val="clear" w:color="auto" w:fill="FFFFFF"/>
      <w:spacing w:before="240" w:after="300" w:line="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Zkladntext30">
    <w:name w:val="Základní text (3)"/>
    <w:basedOn w:val="Norml"/>
    <w:link w:val="Zkladntext3"/>
    <w:rsid w:val="002811A3"/>
    <w:pPr>
      <w:shd w:val="clear" w:color="auto" w:fill="FFFFFF"/>
      <w:spacing w:line="504" w:lineRule="exact"/>
    </w:pPr>
    <w:rPr>
      <w:rFonts w:ascii="Times New Roman" w:eastAsia="Times New Roman" w:hAnsi="Times New Roman" w:cs="Times New Roman"/>
      <w:i/>
      <w:iCs/>
      <w:sz w:val="21"/>
      <w:szCs w:val="21"/>
    </w:rPr>
  </w:style>
  <w:style w:type="character" w:styleId="Hiperhivatkozs">
    <w:name w:val="Hyperlink"/>
    <w:basedOn w:val="Bekezdsalapbettpusa"/>
    <w:uiPriority w:val="99"/>
    <w:unhideWhenUsed/>
    <w:rsid w:val="00362BF0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7E45C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E45C2"/>
    <w:rPr>
      <w:color w:val="000000"/>
    </w:rPr>
  </w:style>
  <w:style w:type="paragraph" w:styleId="llb">
    <w:name w:val="footer"/>
    <w:basedOn w:val="Norml"/>
    <w:link w:val="llbChar"/>
    <w:uiPriority w:val="99"/>
    <w:unhideWhenUsed/>
    <w:rsid w:val="007E45C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E45C2"/>
    <w:rPr>
      <w:color w:val="000000"/>
    </w:rPr>
  </w:style>
  <w:style w:type="paragraph" w:styleId="Listaszerbekezds">
    <w:name w:val="List Paragraph"/>
    <w:basedOn w:val="Norml"/>
    <w:uiPriority w:val="34"/>
    <w:qFormat/>
    <w:rsid w:val="00983D02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25747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5747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5747F"/>
    <w:rPr>
      <w:color w:val="00000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5747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5747F"/>
    <w:rPr>
      <w:b/>
      <w:bCs/>
      <w:color w:val="000000"/>
      <w:sz w:val="20"/>
      <w:szCs w:val="20"/>
    </w:rPr>
  </w:style>
  <w:style w:type="character" w:customStyle="1" w:styleId="Cmsor2Char">
    <w:name w:val="Címsor 2 Char"/>
    <w:basedOn w:val="Bekezdsalapbettpusa"/>
    <w:link w:val="Cmsor2"/>
    <w:uiPriority w:val="9"/>
    <w:rsid w:val="004F6A57"/>
    <w:rPr>
      <w:rFonts w:ascii="Times New Roman" w:eastAsia="Times New Roman" w:hAnsi="Times New Roman" w:cs="Times New Roman"/>
      <w:color w:val="000000"/>
      <w:sz w:val="21"/>
      <w:szCs w:val="22"/>
      <w:u w:val="single" w:color="000000"/>
      <w:lang w:val="pl-PL" w:eastAsia="pl-PL"/>
    </w:rPr>
  </w:style>
  <w:style w:type="paragraph" w:styleId="Vltozat">
    <w:name w:val="Revision"/>
    <w:hidden/>
    <w:uiPriority w:val="99"/>
    <w:semiHidden/>
    <w:rsid w:val="00EE385F"/>
    <w:rPr>
      <w:color w:val="000000"/>
    </w:rPr>
  </w:style>
  <w:style w:type="character" w:styleId="Feloldatlanmegemlts">
    <w:name w:val="Unresolved Mention"/>
    <w:basedOn w:val="Bekezdsalapbettpusa"/>
    <w:uiPriority w:val="99"/>
    <w:semiHidden/>
    <w:unhideWhenUsed/>
    <w:rsid w:val="00CD64AB"/>
    <w:rPr>
      <w:color w:val="605E5C"/>
      <w:shd w:val="clear" w:color="auto" w:fill="E1DFDD"/>
    </w:rPr>
  </w:style>
  <w:style w:type="paragraph" w:customStyle="1" w:styleId="Default">
    <w:name w:val="Default"/>
    <w:rsid w:val="00083A5E"/>
    <w:pPr>
      <w:autoSpaceDE w:val="0"/>
      <w:autoSpaceDN w:val="0"/>
      <w:adjustRightInd w:val="0"/>
    </w:pPr>
    <w:rPr>
      <w:rFonts w:ascii="Times New Roman" w:eastAsiaTheme="minorHAnsi" w:hAnsi="Times New Roman" w:cs="Times New Roman"/>
      <w:color w:val="000000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D827DF23B2264986AFE80870B06FDD" ma:contentTypeVersion="3" ma:contentTypeDescription="Create a new document." ma:contentTypeScope="" ma:versionID="4e865968d7bc50b3795ce2d7188175fa">
  <xsd:schema xmlns:xsd="http://www.w3.org/2001/XMLSchema" xmlns:xs="http://www.w3.org/2001/XMLSchema" xmlns:p="http://schemas.microsoft.com/office/2006/metadata/properties" xmlns:ns2="6bc7f7e1-3109-40c9-8213-7da0fb381a99" targetNamespace="http://schemas.microsoft.com/office/2006/metadata/properties" ma:root="true" ma:fieldsID="f2a00a8145f85b3a456bf0f0262b57c0" ns2:_="">
    <xsd:import namespace="6bc7f7e1-3109-40c9-8213-7da0fb381a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7f7e1-3109-40c9-8213-7da0fb381a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284237-7C6D-47E8-BE4A-99D33BC367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2FA5EB1-3FAC-4E2A-923E-79AFE6B42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c7f7e1-3109-40c9-8213-7da0fb381a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6415B2-4AE3-4712-BB46-C53ED1B3C64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2354</Words>
  <Characters>16246</Characters>
  <Application>Microsoft Office Word</Application>
  <DocSecurity>0</DocSecurity>
  <Lines>135</Lines>
  <Paragraphs>37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Příloha č</vt:lpstr>
      <vt:lpstr>Příloha č</vt:lpstr>
      <vt:lpstr>Příloha č</vt:lpstr>
    </vt:vector>
  </TitlesOfParts>
  <Company/>
  <LinksUpToDate>false</LinksUpToDate>
  <CharactersWithSpaces>18563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creator>ks95652</dc:creator>
  <cp:lastModifiedBy>HU OGYI 8.5</cp:lastModifiedBy>
  <cp:revision>8</cp:revision>
  <dcterms:created xsi:type="dcterms:W3CDTF">2026-09-07T13:31:00Z</dcterms:created>
  <dcterms:modified xsi:type="dcterms:W3CDTF">2026-10-19T13:50:00Z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2c6716a-2832-4ee8-8ee5-b4471006f0c1_Enabled">
    <vt:lpwstr>true</vt:lpwstr>
  </property>
  <property fmtid="{D5CDD505-2E9C-101B-9397-08002B2CF9AE}" pid="3" name="MSIP_Label_52c6716a-2832-4ee8-8ee5-b4471006f0c1_SetDate">
    <vt:lpwstr>2023-06-02T06:10:14Z</vt:lpwstr>
  </property>
  <property fmtid="{D5CDD505-2E9C-101B-9397-08002B2CF9AE}" pid="4" name="MSIP_Label_52c6716a-2832-4ee8-8ee5-b4471006f0c1_Method">
    <vt:lpwstr>Privileged</vt:lpwstr>
  </property>
  <property fmtid="{D5CDD505-2E9C-101B-9397-08002B2CF9AE}" pid="5" name="MSIP_Label_52c6716a-2832-4ee8-8ee5-b4471006f0c1_Name">
    <vt:lpwstr>Poufne – Bez Oznaczeń</vt:lpwstr>
  </property>
  <property fmtid="{D5CDD505-2E9C-101B-9397-08002B2CF9AE}" pid="6" name="MSIP_Label_52c6716a-2832-4ee8-8ee5-b4471006f0c1_SiteId">
    <vt:lpwstr>edf3cfc4-ee60-4b92-a2cb-da2c123fc895</vt:lpwstr>
  </property>
  <property fmtid="{D5CDD505-2E9C-101B-9397-08002B2CF9AE}" pid="7" name="MSIP_Label_52c6716a-2832-4ee8-8ee5-b4471006f0c1_ActionId">
    <vt:lpwstr>9ca8891e-0bab-473d-9910-69acd5a7b236</vt:lpwstr>
  </property>
  <property fmtid="{D5CDD505-2E9C-101B-9397-08002B2CF9AE}" pid="8" name="MSIP_Label_52c6716a-2832-4ee8-8ee5-b4471006f0c1_ContentBits">
    <vt:lpwstr>0</vt:lpwstr>
  </property>
  <property fmtid="{D5CDD505-2E9C-101B-9397-08002B2CF9AE}" pid="9" name="ContentTypeId">
    <vt:lpwstr>0x010100F1D827DF23B2264986AFE80870B06FDD</vt:lpwstr>
  </property>
  <property fmtid="{D5CDD505-2E9C-101B-9397-08002B2CF9AE}" pid="10" name="MediaServiceImageTags">
    <vt:lpwstr/>
  </property>
</Properties>
</file>