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F99EF" w14:textId="583F889C" w:rsidR="00F45C51" w:rsidRDefault="0018383B" w:rsidP="00082A8E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24A61841" w14:textId="77777777" w:rsidR="00F474B9" w:rsidRPr="00F06234" w:rsidRDefault="00F474B9" w:rsidP="00082A8E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DDB724A" w14:textId="3142C078" w:rsidR="003C5126" w:rsidRPr="00383F91" w:rsidRDefault="009909AA" w:rsidP="003C5126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83F91">
        <w:rPr>
          <w:rFonts w:eastAsia="Times New Roman"/>
          <w:noProof/>
          <w:snapToGrid/>
          <w:szCs w:val="22"/>
          <w:lang w:val="hu-HU" w:eastAsia="en-US"/>
        </w:rPr>
        <w:t>Micafungin Pharma D&amp;S</w:t>
      </w:r>
      <w:r w:rsidR="003C5126" w:rsidRPr="00383F91">
        <w:rPr>
          <w:rFonts w:eastAsia="Times New Roman"/>
          <w:noProof/>
          <w:snapToGrid/>
          <w:szCs w:val="22"/>
          <w:lang w:val="hu-HU" w:eastAsia="en-US"/>
        </w:rPr>
        <w:t xml:space="preserve"> 50</w:t>
      </w:r>
      <w:r w:rsidR="00383F91" w:rsidRPr="00383F91">
        <w:rPr>
          <w:rFonts w:eastAsia="Times New Roman"/>
          <w:noProof/>
          <w:snapToGrid/>
          <w:szCs w:val="22"/>
          <w:lang w:val="hu-HU" w:eastAsia="en-US"/>
        </w:rPr>
        <w:t> </w:t>
      </w:r>
      <w:r w:rsidR="003C5126" w:rsidRPr="00383F91">
        <w:rPr>
          <w:rFonts w:eastAsia="Times New Roman"/>
          <w:noProof/>
          <w:snapToGrid/>
          <w:szCs w:val="22"/>
          <w:lang w:val="hu-HU" w:eastAsia="en-US"/>
        </w:rPr>
        <w:t>mg por oldatos infúzióhoz való koncentrátumhoz</w:t>
      </w:r>
    </w:p>
    <w:p w14:paraId="1552232D" w14:textId="3E20349C" w:rsidR="00F45C51" w:rsidRPr="00383F91" w:rsidRDefault="009909AA" w:rsidP="003C5126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83F91">
        <w:rPr>
          <w:rFonts w:eastAsia="Times New Roman"/>
          <w:noProof/>
          <w:snapToGrid/>
          <w:szCs w:val="22"/>
          <w:lang w:val="hu-HU" w:eastAsia="en-US"/>
        </w:rPr>
        <w:t>Micafungin Pharma D&amp;S</w:t>
      </w:r>
      <w:r w:rsidR="003C5126" w:rsidRPr="00383F91">
        <w:rPr>
          <w:rFonts w:eastAsia="Times New Roman"/>
          <w:noProof/>
          <w:snapToGrid/>
          <w:szCs w:val="22"/>
          <w:lang w:val="hu-HU" w:eastAsia="en-US"/>
        </w:rPr>
        <w:t xml:space="preserve"> 100</w:t>
      </w:r>
      <w:r w:rsidR="00383F91" w:rsidRPr="00383F91">
        <w:rPr>
          <w:rFonts w:eastAsia="Times New Roman"/>
          <w:noProof/>
          <w:snapToGrid/>
          <w:szCs w:val="22"/>
          <w:lang w:val="hu-HU" w:eastAsia="en-US"/>
        </w:rPr>
        <w:t> </w:t>
      </w:r>
      <w:r w:rsidR="003C5126" w:rsidRPr="00383F91">
        <w:rPr>
          <w:rFonts w:eastAsia="Times New Roman"/>
          <w:noProof/>
          <w:snapToGrid/>
          <w:szCs w:val="22"/>
          <w:lang w:val="hu-HU" w:eastAsia="en-US"/>
        </w:rPr>
        <w:t>mg por oldatos infúzióhoz való koncentrátumhoz</w:t>
      </w:r>
    </w:p>
    <w:p w14:paraId="278A4291" w14:textId="77777777" w:rsidR="003C5126" w:rsidRPr="00383F91" w:rsidRDefault="003C5126" w:rsidP="003C5126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23FBE99" w14:textId="77777777" w:rsidR="003C5126" w:rsidRPr="00383F91" w:rsidRDefault="003C5126" w:rsidP="003C5126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B1C21DC" w14:textId="77777777" w:rsidR="00F45C51" w:rsidRPr="00F06234" w:rsidRDefault="0018383B" w:rsidP="00082A8E">
      <w:pPr>
        <w:widowControl w:val="0"/>
        <w:spacing w:line="240" w:lineRule="auto"/>
        <w:rPr>
          <w:b/>
          <w:lang w:val="hu-HU"/>
        </w:rPr>
      </w:pPr>
      <w:r w:rsidRPr="00F06234">
        <w:rPr>
          <w:b/>
          <w:lang w:val="hu-HU"/>
        </w:rPr>
        <w:t>2.</w:t>
      </w:r>
      <w:r w:rsidRPr="00F06234">
        <w:rPr>
          <w:b/>
          <w:lang w:val="hu-HU"/>
        </w:rPr>
        <w:tab/>
        <w:t>MINŐSÉGI ÉS MENNYISÉGI ÖSSZETÉTEL</w:t>
      </w:r>
    </w:p>
    <w:p w14:paraId="514BA45A" w14:textId="77777777" w:rsidR="007471D2" w:rsidRPr="00F06234" w:rsidRDefault="007471D2" w:rsidP="00082A8E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7C78CF4A" w14:textId="289A6EA7" w:rsidR="000C328C" w:rsidRPr="009909AA" w:rsidRDefault="009909AA" w:rsidP="000C328C">
      <w:pPr>
        <w:widowControl w:val="0"/>
        <w:spacing w:line="240" w:lineRule="auto"/>
        <w:rPr>
          <w:bCs/>
          <w:u w:val="single"/>
          <w:lang w:val="hu-HU"/>
        </w:rPr>
      </w:pPr>
      <w:proofErr w:type="spellStart"/>
      <w:r w:rsidRPr="009909AA">
        <w:rPr>
          <w:bCs/>
          <w:u w:val="single"/>
          <w:lang w:val="hu-HU"/>
        </w:rPr>
        <w:t>Micafungin</w:t>
      </w:r>
      <w:proofErr w:type="spellEnd"/>
      <w:r w:rsidRPr="009909AA">
        <w:rPr>
          <w:bCs/>
          <w:u w:val="single"/>
          <w:lang w:val="hu-HU"/>
        </w:rPr>
        <w:t xml:space="preserve"> Pharma D&amp;S</w:t>
      </w:r>
      <w:r w:rsidR="000C328C" w:rsidRPr="009909AA">
        <w:rPr>
          <w:bCs/>
          <w:u w:val="single"/>
          <w:lang w:val="hu-HU"/>
        </w:rPr>
        <w:t xml:space="preserve"> 50</w:t>
      </w:r>
      <w:r w:rsidR="00383F91">
        <w:rPr>
          <w:bCs/>
          <w:u w:val="single"/>
          <w:lang w:val="hu-HU"/>
        </w:rPr>
        <w:t> </w:t>
      </w:r>
      <w:r w:rsidR="000C328C" w:rsidRPr="009909AA">
        <w:rPr>
          <w:bCs/>
          <w:u w:val="single"/>
          <w:lang w:val="hu-HU"/>
        </w:rPr>
        <w:t>mg</w:t>
      </w:r>
    </w:p>
    <w:p w14:paraId="56DDC487" w14:textId="77777777" w:rsidR="00C3639D" w:rsidRPr="009909AA" w:rsidRDefault="00C3639D" w:rsidP="000C328C">
      <w:pPr>
        <w:widowControl w:val="0"/>
        <w:spacing w:line="240" w:lineRule="auto"/>
        <w:rPr>
          <w:bCs/>
          <w:lang w:val="hu-HU"/>
        </w:rPr>
      </w:pPr>
    </w:p>
    <w:p w14:paraId="41B532A2" w14:textId="644FE94F" w:rsidR="000C328C" w:rsidRPr="009909AA" w:rsidRDefault="000C328C" w:rsidP="000C328C">
      <w:pPr>
        <w:widowControl w:val="0"/>
        <w:spacing w:line="240" w:lineRule="auto"/>
        <w:rPr>
          <w:bCs/>
          <w:lang w:val="hu-HU"/>
        </w:rPr>
      </w:pPr>
      <w:r w:rsidRPr="009909AA">
        <w:rPr>
          <w:bCs/>
          <w:lang w:val="hu-HU"/>
        </w:rPr>
        <w:t>50</w:t>
      </w:r>
      <w:r w:rsidR="00383F91">
        <w:rPr>
          <w:bCs/>
          <w:lang w:val="hu-HU"/>
        </w:rPr>
        <w:t> </w:t>
      </w:r>
      <w:r w:rsidRPr="009909AA">
        <w:rPr>
          <w:bCs/>
          <w:lang w:val="hu-HU"/>
        </w:rPr>
        <w:t xml:space="preserve">mg </w:t>
      </w:r>
      <w:proofErr w:type="spellStart"/>
      <w:r w:rsidRPr="009909AA">
        <w:rPr>
          <w:bCs/>
          <w:lang w:val="hu-HU"/>
        </w:rPr>
        <w:t>mikafungin</w:t>
      </w:r>
      <w:proofErr w:type="spellEnd"/>
      <w:r w:rsidRPr="009909AA">
        <w:rPr>
          <w:bCs/>
          <w:lang w:val="hu-HU"/>
        </w:rPr>
        <w:t xml:space="preserve"> injekciós üvegenként (</w:t>
      </w:r>
      <w:proofErr w:type="spellStart"/>
      <w:r w:rsidRPr="009909AA">
        <w:rPr>
          <w:bCs/>
          <w:lang w:val="hu-HU"/>
        </w:rPr>
        <w:t>mikafungin</w:t>
      </w:r>
      <w:proofErr w:type="spellEnd"/>
      <w:r w:rsidR="00601CE4">
        <w:rPr>
          <w:bCs/>
          <w:lang w:val="hu-HU"/>
        </w:rPr>
        <w:t>-nátrium</w:t>
      </w:r>
      <w:r w:rsidRPr="009909AA">
        <w:rPr>
          <w:bCs/>
          <w:lang w:val="hu-HU"/>
        </w:rPr>
        <w:t xml:space="preserve"> formájában).</w:t>
      </w:r>
    </w:p>
    <w:p w14:paraId="5F64484B" w14:textId="367ADB1D" w:rsidR="000C328C" w:rsidRPr="009909AA" w:rsidRDefault="000C328C" w:rsidP="000C328C">
      <w:pPr>
        <w:widowControl w:val="0"/>
        <w:spacing w:line="240" w:lineRule="auto"/>
        <w:rPr>
          <w:bCs/>
          <w:lang w:val="hu-HU"/>
        </w:rPr>
      </w:pPr>
      <w:r w:rsidRPr="009909AA">
        <w:rPr>
          <w:bCs/>
          <w:lang w:val="hu-HU"/>
        </w:rPr>
        <w:t>Feloldás után milliliterenként 10</w:t>
      </w:r>
      <w:r w:rsidR="00383F91">
        <w:rPr>
          <w:bCs/>
          <w:lang w:val="hu-HU"/>
        </w:rPr>
        <w:t> </w:t>
      </w:r>
      <w:r w:rsidRPr="009909AA">
        <w:rPr>
          <w:bCs/>
          <w:lang w:val="hu-HU"/>
        </w:rPr>
        <w:t xml:space="preserve">mg </w:t>
      </w:r>
      <w:proofErr w:type="spellStart"/>
      <w:r w:rsidRPr="009909AA">
        <w:rPr>
          <w:bCs/>
          <w:lang w:val="hu-HU"/>
        </w:rPr>
        <w:t>mikafungint</w:t>
      </w:r>
      <w:proofErr w:type="spellEnd"/>
      <w:r w:rsidRPr="009909AA">
        <w:rPr>
          <w:bCs/>
          <w:lang w:val="hu-HU"/>
        </w:rPr>
        <w:t xml:space="preserve"> tartalmaz (</w:t>
      </w:r>
      <w:proofErr w:type="spellStart"/>
      <w:r w:rsidRPr="009909AA">
        <w:rPr>
          <w:bCs/>
          <w:lang w:val="hu-HU"/>
        </w:rPr>
        <w:t>mikafungin</w:t>
      </w:r>
      <w:proofErr w:type="spellEnd"/>
      <w:r w:rsidR="00601CE4">
        <w:rPr>
          <w:bCs/>
          <w:lang w:val="hu-HU"/>
        </w:rPr>
        <w:t>-nátrium</w:t>
      </w:r>
      <w:r w:rsidRPr="009909AA">
        <w:rPr>
          <w:bCs/>
          <w:lang w:val="hu-HU"/>
        </w:rPr>
        <w:t xml:space="preserve"> formájában).</w:t>
      </w:r>
    </w:p>
    <w:p w14:paraId="0911F6DF" w14:textId="77777777" w:rsidR="00C3639D" w:rsidRPr="009909AA" w:rsidRDefault="00C3639D" w:rsidP="000C328C">
      <w:pPr>
        <w:widowControl w:val="0"/>
        <w:spacing w:line="240" w:lineRule="auto"/>
        <w:rPr>
          <w:bCs/>
          <w:lang w:val="hu-HU"/>
        </w:rPr>
      </w:pPr>
    </w:p>
    <w:p w14:paraId="25363E1D" w14:textId="0B74039A" w:rsidR="000C328C" w:rsidRPr="00383F91" w:rsidRDefault="009909AA" w:rsidP="000C328C">
      <w:pPr>
        <w:widowControl w:val="0"/>
        <w:spacing w:line="240" w:lineRule="auto"/>
        <w:rPr>
          <w:bCs/>
          <w:u w:val="single"/>
          <w:lang w:val="hu-HU"/>
        </w:rPr>
      </w:pPr>
      <w:proofErr w:type="spellStart"/>
      <w:r w:rsidRPr="00383F91">
        <w:rPr>
          <w:bCs/>
          <w:u w:val="single"/>
          <w:lang w:val="hu-HU"/>
        </w:rPr>
        <w:t>Micafungin</w:t>
      </w:r>
      <w:proofErr w:type="spellEnd"/>
      <w:r w:rsidRPr="00383F91">
        <w:rPr>
          <w:bCs/>
          <w:u w:val="single"/>
          <w:lang w:val="hu-HU"/>
        </w:rPr>
        <w:t xml:space="preserve"> Pharma D&amp;S</w:t>
      </w:r>
      <w:r w:rsidR="000C328C" w:rsidRPr="00383F91">
        <w:rPr>
          <w:bCs/>
          <w:u w:val="single"/>
          <w:lang w:val="hu-HU"/>
        </w:rPr>
        <w:t xml:space="preserve"> 100</w:t>
      </w:r>
      <w:r w:rsidR="00383F91" w:rsidRPr="00383F91">
        <w:rPr>
          <w:bCs/>
          <w:u w:val="single"/>
          <w:lang w:val="hu-HU"/>
        </w:rPr>
        <w:t> </w:t>
      </w:r>
      <w:r w:rsidR="000C328C" w:rsidRPr="00383F91">
        <w:rPr>
          <w:bCs/>
          <w:u w:val="single"/>
          <w:lang w:val="hu-HU"/>
        </w:rPr>
        <w:t>mg</w:t>
      </w:r>
    </w:p>
    <w:p w14:paraId="4068696F" w14:textId="77777777" w:rsidR="00C3639D" w:rsidRPr="00383F91" w:rsidRDefault="00C3639D" w:rsidP="000C328C">
      <w:pPr>
        <w:widowControl w:val="0"/>
        <w:spacing w:line="240" w:lineRule="auto"/>
        <w:rPr>
          <w:bCs/>
          <w:lang w:val="hu-HU"/>
        </w:rPr>
      </w:pPr>
    </w:p>
    <w:p w14:paraId="2CF9A259" w14:textId="037FAE9A" w:rsidR="000C328C" w:rsidRPr="000100EB" w:rsidRDefault="000C328C" w:rsidP="000C328C">
      <w:pPr>
        <w:widowControl w:val="0"/>
        <w:spacing w:line="240" w:lineRule="auto"/>
        <w:rPr>
          <w:bCs/>
          <w:lang w:val="hu-HU"/>
        </w:rPr>
      </w:pPr>
      <w:r w:rsidRPr="000100EB">
        <w:rPr>
          <w:bCs/>
          <w:lang w:val="hu-HU"/>
        </w:rPr>
        <w:t>100</w:t>
      </w:r>
      <w:r w:rsidR="00383F91" w:rsidRPr="000100EB">
        <w:rPr>
          <w:bCs/>
          <w:lang w:val="hu-HU"/>
        </w:rPr>
        <w:t> </w:t>
      </w:r>
      <w:r w:rsidRPr="000100EB">
        <w:rPr>
          <w:bCs/>
          <w:lang w:val="hu-HU"/>
        </w:rPr>
        <w:t xml:space="preserve">mg </w:t>
      </w:r>
      <w:proofErr w:type="spellStart"/>
      <w:r w:rsidRPr="000100EB">
        <w:rPr>
          <w:bCs/>
          <w:lang w:val="hu-HU"/>
        </w:rPr>
        <w:t>mikafungin</w:t>
      </w:r>
      <w:proofErr w:type="spellEnd"/>
      <w:r w:rsidRPr="000100EB">
        <w:rPr>
          <w:bCs/>
          <w:lang w:val="hu-HU"/>
        </w:rPr>
        <w:t xml:space="preserve"> injekciós üvegenként (</w:t>
      </w:r>
      <w:proofErr w:type="spellStart"/>
      <w:r w:rsidR="00601CE4" w:rsidRPr="009909AA">
        <w:rPr>
          <w:bCs/>
          <w:lang w:val="hu-HU"/>
        </w:rPr>
        <w:t>mikafungin</w:t>
      </w:r>
      <w:proofErr w:type="spellEnd"/>
      <w:r w:rsidR="00601CE4">
        <w:rPr>
          <w:bCs/>
          <w:lang w:val="hu-HU"/>
        </w:rPr>
        <w:t>-nátrium</w:t>
      </w:r>
      <w:r w:rsidR="00601CE4" w:rsidRPr="009909AA">
        <w:rPr>
          <w:bCs/>
          <w:lang w:val="hu-HU"/>
        </w:rPr>
        <w:t xml:space="preserve"> </w:t>
      </w:r>
      <w:r w:rsidRPr="000100EB">
        <w:rPr>
          <w:bCs/>
          <w:lang w:val="hu-HU"/>
        </w:rPr>
        <w:t>formájában).</w:t>
      </w:r>
    </w:p>
    <w:p w14:paraId="7FD5F291" w14:textId="7AFC8057" w:rsidR="000C328C" w:rsidRPr="00FA699E" w:rsidRDefault="000C328C" w:rsidP="000C328C">
      <w:pPr>
        <w:widowControl w:val="0"/>
        <w:spacing w:line="240" w:lineRule="auto"/>
        <w:rPr>
          <w:bCs/>
          <w:lang w:val="hu-HU"/>
        </w:rPr>
      </w:pPr>
      <w:r w:rsidRPr="00FA699E">
        <w:rPr>
          <w:bCs/>
          <w:lang w:val="hu-HU"/>
        </w:rPr>
        <w:t>Feloldás után milliliterenként 20</w:t>
      </w:r>
      <w:r w:rsidR="00383F91" w:rsidRPr="00FA699E">
        <w:rPr>
          <w:bCs/>
          <w:lang w:val="hu-HU"/>
        </w:rPr>
        <w:t> </w:t>
      </w:r>
      <w:r w:rsidRPr="00FA699E">
        <w:rPr>
          <w:bCs/>
          <w:lang w:val="hu-HU"/>
        </w:rPr>
        <w:t xml:space="preserve">mg </w:t>
      </w:r>
      <w:proofErr w:type="spellStart"/>
      <w:r w:rsidRPr="00FA699E">
        <w:rPr>
          <w:bCs/>
          <w:lang w:val="hu-HU"/>
        </w:rPr>
        <w:t>mikafungint</w:t>
      </w:r>
      <w:proofErr w:type="spellEnd"/>
      <w:r w:rsidRPr="00FA699E">
        <w:rPr>
          <w:bCs/>
          <w:lang w:val="hu-HU"/>
        </w:rPr>
        <w:t xml:space="preserve"> tartalmaz (</w:t>
      </w:r>
      <w:proofErr w:type="spellStart"/>
      <w:r w:rsidR="00601CE4" w:rsidRPr="009909AA">
        <w:rPr>
          <w:bCs/>
          <w:lang w:val="hu-HU"/>
        </w:rPr>
        <w:t>mikafungin</w:t>
      </w:r>
      <w:proofErr w:type="spellEnd"/>
      <w:r w:rsidR="00601CE4">
        <w:rPr>
          <w:bCs/>
          <w:lang w:val="hu-HU"/>
        </w:rPr>
        <w:t>-nátrium</w:t>
      </w:r>
      <w:r w:rsidR="00601CE4" w:rsidRPr="009909AA">
        <w:rPr>
          <w:bCs/>
          <w:lang w:val="hu-HU"/>
        </w:rPr>
        <w:t xml:space="preserve"> </w:t>
      </w:r>
      <w:r w:rsidRPr="00FA699E">
        <w:rPr>
          <w:bCs/>
          <w:lang w:val="hu-HU"/>
        </w:rPr>
        <w:t>formájában).</w:t>
      </w:r>
    </w:p>
    <w:p w14:paraId="53A23A93" w14:textId="77777777" w:rsidR="00C3639D" w:rsidRPr="00FA699E" w:rsidRDefault="00C3639D" w:rsidP="000C328C">
      <w:pPr>
        <w:widowControl w:val="0"/>
        <w:spacing w:line="240" w:lineRule="auto"/>
        <w:rPr>
          <w:bCs/>
          <w:lang w:val="hu-HU"/>
        </w:rPr>
      </w:pPr>
    </w:p>
    <w:p w14:paraId="63A6D1DD" w14:textId="00A1A0CB" w:rsidR="00F45C51" w:rsidRPr="000C328C" w:rsidRDefault="000C328C" w:rsidP="000C328C">
      <w:pPr>
        <w:widowControl w:val="0"/>
        <w:spacing w:line="240" w:lineRule="auto"/>
        <w:rPr>
          <w:bCs/>
          <w:lang w:val="es-ES"/>
        </w:rPr>
      </w:pPr>
      <w:r w:rsidRPr="000C328C">
        <w:rPr>
          <w:bCs/>
          <w:lang w:val="es-ES"/>
        </w:rPr>
        <w:t xml:space="preserve">A </w:t>
      </w:r>
      <w:proofErr w:type="spellStart"/>
      <w:r w:rsidRPr="000C328C">
        <w:rPr>
          <w:bCs/>
          <w:lang w:val="es-ES"/>
        </w:rPr>
        <w:t>segédanyagok</w:t>
      </w:r>
      <w:proofErr w:type="spellEnd"/>
      <w:r w:rsidRPr="000C328C">
        <w:rPr>
          <w:bCs/>
          <w:lang w:val="es-ES"/>
        </w:rPr>
        <w:t xml:space="preserve"> </w:t>
      </w:r>
      <w:proofErr w:type="spellStart"/>
      <w:r w:rsidRPr="000C328C">
        <w:rPr>
          <w:bCs/>
          <w:lang w:val="es-ES"/>
        </w:rPr>
        <w:t>teljes</w:t>
      </w:r>
      <w:proofErr w:type="spellEnd"/>
      <w:r w:rsidRPr="000C328C">
        <w:rPr>
          <w:bCs/>
          <w:lang w:val="es-ES"/>
        </w:rPr>
        <w:t xml:space="preserve"> </w:t>
      </w:r>
      <w:proofErr w:type="spellStart"/>
      <w:r w:rsidRPr="000C328C">
        <w:rPr>
          <w:bCs/>
          <w:lang w:val="es-ES"/>
        </w:rPr>
        <w:t>listáját</w:t>
      </w:r>
      <w:proofErr w:type="spellEnd"/>
      <w:r w:rsidRPr="000C328C">
        <w:rPr>
          <w:bCs/>
          <w:lang w:val="es-ES"/>
        </w:rPr>
        <w:t xml:space="preserve"> </w:t>
      </w:r>
      <w:proofErr w:type="spellStart"/>
      <w:r w:rsidRPr="000C328C">
        <w:rPr>
          <w:bCs/>
          <w:lang w:val="es-ES"/>
        </w:rPr>
        <w:t>lásd</w:t>
      </w:r>
      <w:proofErr w:type="spellEnd"/>
      <w:r w:rsidRPr="000C328C">
        <w:rPr>
          <w:bCs/>
          <w:lang w:val="es-ES"/>
        </w:rPr>
        <w:t xml:space="preserve"> a 6.1 </w:t>
      </w:r>
      <w:proofErr w:type="spellStart"/>
      <w:r w:rsidRPr="000C328C">
        <w:rPr>
          <w:bCs/>
          <w:lang w:val="es-ES"/>
        </w:rPr>
        <w:t>pontban</w:t>
      </w:r>
      <w:proofErr w:type="spellEnd"/>
      <w:r w:rsidRPr="000C328C">
        <w:rPr>
          <w:bCs/>
          <w:lang w:val="es-ES"/>
        </w:rPr>
        <w:t>.</w:t>
      </w:r>
    </w:p>
    <w:p w14:paraId="7FDA9A2B" w14:textId="77777777" w:rsidR="000C328C" w:rsidRPr="000C328C" w:rsidRDefault="000C328C" w:rsidP="000C328C">
      <w:pPr>
        <w:widowControl w:val="0"/>
        <w:spacing w:line="240" w:lineRule="auto"/>
        <w:rPr>
          <w:b/>
          <w:lang w:val="es-ES"/>
        </w:rPr>
      </w:pPr>
    </w:p>
    <w:p w14:paraId="7FD355EF" w14:textId="77777777" w:rsidR="000C328C" w:rsidRPr="00F06234" w:rsidRDefault="000C328C" w:rsidP="00082A8E">
      <w:pPr>
        <w:widowControl w:val="0"/>
        <w:spacing w:line="240" w:lineRule="auto"/>
        <w:rPr>
          <w:b/>
          <w:lang w:val="hu-HU"/>
        </w:rPr>
      </w:pPr>
    </w:p>
    <w:p w14:paraId="11CDFDEE" w14:textId="77777777" w:rsidR="00F45C51" w:rsidRPr="00F06234" w:rsidRDefault="0018383B" w:rsidP="00082A8E">
      <w:pP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</w:t>
      </w:r>
    </w:p>
    <w:p w14:paraId="2693437E" w14:textId="77777777" w:rsidR="00F45C51" w:rsidRPr="00F06234" w:rsidRDefault="00F45C51" w:rsidP="00082A8E">
      <w:pPr>
        <w:spacing w:line="240" w:lineRule="auto"/>
        <w:ind w:left="567" w:hanging="567"/>
        <w:rPr>
          <w:b/>
          <w:lang w:val="hu-HU"/>
        </w:rPr>
      </w:pPr>
    </w:p>
    <w:p w14:paraId="73188FA8" w14:textId="77777777" w:rsidR="00E15E92" w:rsidRPr="00E15E92" w:rsidRDefault="00E15E92" w:rsidP="00E15E92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es-ES" w:eastAsia="en-US"/>
        </w:rPr>
      </w:pPr>
      <w:r w:rsidRPr="00E15E92">
        <w:rPr>
          <w:rFonts w:eastAsia="Times New Roman"/>
          <w:noProof/>
          <w:snapToGrid/>
          <w:szCs w:val="22"/>
          <w:lang w:val="es-ES" w:eastAsia="en-US"/>
        </w:rPr>
        <w:t>Por oldatos infúzióhoz való koncentrátumhoz</w:t>
      </w:r>
    </w:p>
    <w:p w14:paraId="1A19BEC9" w14:textId="4A252E0D" w:rsidR="00F45C51" w:rsidRDefault="00640FD4" w:rsidP="00082A8E">
      <w:pPr>
        <w:autoSpaceDE w:val="0"/>
        <w:autoSpaceDN w:val="0"/>
        <w:adjustRightInd w:val="0"/>
        <w:spacing w:line="240" w:lineRule="auto"/>
        <w:jc w:val="both"/>
        <w:rPr>
          <w:rFonts w:eastAsia="Times New Roman"/>
          <w:noProof/>
          <w:snapToGrid/>
          <w:szCs w:val="22"/>
          <w:lang w:val="es-ES" w:eastAsia="en-US"/>
        </w:rPr>
      </w:pPr>
      <w:r w:rsidRPr="00C50BA0">
        <w:rPr>
          <w:rFonts w:eastAsia="Times New Roman"/>
          <w:noProof/>
          <w:snapToGrid/>
          <w:szCs w:val="22"/>
          <w:lang w:val="es-ES" w:eastAsia="en-US"/>
        </w:rPr>
        <w:t xml:space="preserve">Fehér, liofilizált </w:t>
      </w:r>
      <w:r w:rsidR="00C50BA0">
        <w:rPr>
          <w:rFonts w:eastAsia="Times New Roman"/>
          <w:noProof/>
          <w:snapToGrid/>
          <w:szCs w:val="22"/>
          <w:lang w:val="es-ES" w:eastAsia="en-US"/>
        </w:rPr>
        <w:t>por.</w:t>
      </w:r>
    </w:p>
    <w:p w14:paraId="27BA372B" w14:textId="210C5B9D" w:rsidR="006D2BA5" w:rsidRPr="006D2BA5" w:rsidRDefault="006D2BA5" w:rsidP="006D2BA5">
      <w:pPr>
        <w:autoSpaceDE w:val="0"/>
        <w:autoSpaceDN w:val="0"/>
        <w:adjustRightInd w:val="0"/>
        <w:spacing w:line="240" w:lineRule="auto"/>
        <w:jc w:val="both"/>
        <w:rPr>
          <w:lang w:val="es-ES"/>
        </w:rPr>
      </w:pPr>
      <w:r w:rsidRPr="006D2BA5">
        <w:rPr>
          <w:lang w:val="es-ES"/>
        </w:rPr>
        <w:t xml:space="preserve">A </w:t>
      </w:r>
      <w:proofErr w:type="spellStart"/>
      <w:r w:rsidRPr="006D2BA5">
        <w:rPr>
          <w:lang w:val="es-ES"/>
        </w:rPr>
        <w:t>koncentrátum</w:t>
      </w:r>
      <w:proofErr w:type="spellEnd"/>
      <w:r w:rsidRPr="006D2BA5">
        <w:rPr>
          <w:lang w:val="es-ES"/>
        </w:rPr>
        <w:t xml:space="preserve"> pH </w:t>
      </w:r>
      <w:proofErr w:type="spellStart"/>
      <w:r w:rsidRPr="006D2BA5">
        <w:rPr>
          <w:lang w:val="es-ES"/>
        </w:rPr>
        <w:t>értéke</w:t>
      </w:r>
      <w:proofErr w:type="spellEnd"/>
      <w:r w:rsidRPr="006D2BA5">
        <w:rPr>
          <w:lang w:val="es-ES"/>
        </w:rPr>
        <w:t xml:space="preserve"> (</w:t>
      </w:r>
      <w:proofErr w:type="spellStart"/>
      <w:r w:rsidRPr="006D2BA5">
        <w:rPr>
          <w:lang w:val="es-ES"/>
        </w:rPr>
        <w:t>mindkét</w:t>
      </w:r>
      <w:proofErr w:type="spellEnd"/>
      <w:r w:rsidRPr="006D2BA5">
        <w:rPr>
          <w:lang w:val="es-ES"/>
        </w:rPr>
        <w:t xml:space="preserve"> </w:t>
      </w:r>
      <w:proofErr w:type="spellStart"/>
      <w:r w:rsidRPr="006D2BA5">
        <w:rPr>
          <w:lang w:val="es-ES"/>
        </w:rPr>
        <w:t>oldószer</w:t>
      </w:r>
      <w:proofErr w:type="spellEnd"/>
      <w:r w:rsidRPr="006D2BA5">
        <w:rPr>
          <w:lang w:val="es-ES"/>
        </w:rPr>
        <w:t xml:space="preserve"> </w:t>
      </w:r>
      <w:proofErr w:type="spellStart"/>
      <w:r w:rsidRPr="006D2BA5">
        <w:rPr>
          <w:lang w:val="es-ES"/>
        </w:rPr>
        <w:t>e</w:t>
      </w:r>
      <w:r w:rsidR="00601CE4">
        <w:rPr>
          <w:lang w:val="es-ES"/>
        </w:rPr>
        <w:t>s</w:t>
      </w:r>
      <w:r w:rsidRPr="006D2BA5">
        <w:rPr>
          <w:lang w:val="es-ES"/>
        </w:rPr>
        <w:t>etében</w:t>
      </w:r>
      <w:proofErr w:type="spellEnd"/>
      <w:r w:rsidRPr="006D2BA5">
        <w:rPr>
          <w:lang w:val="es-ES"/>
        </w:rPr>
        <w:t>) kb. 5–5,5</w:t>
      </w:r>
      <w:r w:rsidR="00601CE4">
        <w:rPr>
          <w:lang w:val="es-ES"/>
        </w:rPr>
        <w:t>.</w:t>
      </w:r>
    </w:p>
    <w:p w14:paraId="2DE346C3" w14:textId="69BD8A35" w:rsidR="006D2BA5" w:rsidRPr="006D2BA5" w:rsidRDefault="006D2BA5" w:rsidP="006D2BA5">
      <w:pPr>
        <w:autoSpaceDE w:val="0"/>
        <w:autoSpaceDN w:val="0"/>
        <w:adjustRightInd w:val="0"/>
        <w:spacing w:line="240" w:lineRule="auto"/>
        <w:jc w:val="both"/>
        <w:rPr>
          <w:lang w:val="es-ES"/>
        </w:rPr>
      </w:pPr>
      <w:r w:rsidRPr="006D2BA5">
        <w:rPr>
          <w:lang w:val="es-ES"/>
        </w:rPr>
        <w:t>A 0,9%</w:t>
      </w:r>
      <w:r w:rsidR="00CC7ACE">
        <w:rPr>
          <w:lang w:val="es-ES"/>
        </w:rPr>
        <w:noBreakHyphen/>
      </w:r>
      <w:r w:rsidRPr="006D2BA5">
        <w:rPr>
          <w:lang w:val="es-ES"/>
        </w:rPr>
        <w:t>os NaCl</w:t>
      </w:r>
      <w:r w:rsidR="00CC7ACE">
        <w:rPr>
          <w:lang w:val="es-ES"/>
        </w:rPr>
        <w:noBreakHyphen/>
      </w:r>
      <w:proofErr w:type="spellStart"/>
      <w:r w:rsidRPr="006D2BA5">
        <w:rPr>
          <w:lang w:val="es-ES"/>
        </w:rPr>
        <w:t>dal</w:t>
      </w:r>
      <w:proofErr w:type="spellEnd"/>
      <w:r w:rsidRPr="006D2BA5">
        <w:rPr>
          <w:lang w:val="es-ES"/>
        </w:rPr>
        <w:t xml:space="preserve"> </w:t>
      </w:r>
      <w:proofErr w:type="spellStart"/>
      <w:r w:rsidRPr="006D2BA5">
        <w:rPr>
          <w:lang w:val="es-ES"/>
        </w:rPr>
        <w:t>készült</w:t>
      </w:r>
      <w:proofErr w:type="spellEnd"/>
      <w:r w:rsidRPr="006D2BA5">
        <w:rPr>
          <w:lang w:val="es-ES"/>
        </w:rPr>
        <w:t xml:space="preserve"> </w:t>
      </w:r>
      <w:proofErr w:type="spellStart"/>
      <w:r w:rsidRPr="006D2BA5">
        <w:rPr>
          <w:lang w:val="es-ES"/>
        </w:rPr>
        <w:t>hígított</w:t>
      </w:r>
      <w:proofErr w:type="spellEnd"/>
      <w:r w:rsidRPr="006D2BA5">
        <w:rPr>
          <w:lang w:val="es-ES"/>
        </w:rPr>
        <w:t xml:space="preserve"> </w:t>
      </w:r>
      <w:proofErr w:type="spellStart"/>
      <w:r w:rsidRPr="006D2BA5">
        <w:rPr>
          <w:lang w:val="es-ES"/>
        </w:rPr>
        <w:t>oldat</w:t>
      </w:r>
      <w:proofErr w:type="spellEnd"/>
      <w:r w:rsidRPr="006D2BA5">
        <w:rPr>
          <w:lang w:val="es-ES"/>
        </w:rPr>
        <w:t xml:space="preserve"> pH </w:t>
      </w:r>
      <w:proofErr w:type="spellStart"/>
      <w:r w:rsidRPr="006D2BA5">
        <w:rPr>
          <w:lang w:val="es-ES"/>
        </w:rPr>
        <w:t>értéke</w:t>
      </w:r>
      <w:proofErr w:type="spellEnd"/>
      <w:r w:rsidRPr="006D2BA5">
        <w:rPr>
          <w:lang w:val="es-ES"/>
        </w:rPr>
        <w:t xml:space="preserve"> kb. 5,5–6; </w:t>
      </w:r>
      <w:proofErr w:type="spellStart"/>
      <w:r w:rsidRPr="006D2BA5">
        <w:rPr>
          <w:lang w:val="es-ES"/>
        </w:rPr>
        <w:t>ozmolaritása</w:t>
      </w:r>
      <w:proofErr w:type="spellEnd"/>
      <w:r w:rsidRPr="006D2BA5">
        <w:rPr>
          <w:lang w:val="es-ES"/>
        </w:rPr>
        <w:t xml:space="preserve"> kb. 290</w:t>
      </w:r>
      <w:r w:rsidR="00CC7ACE">
        <w:rPr>
          <w:lang w:val="es-ES"/>
        </w:rPr>
        <w:t> </w:t>
      </w:r>
      <w:proofErr w:type="spellStart"/>
      <w:r w:rsidRPr="006D2BA5">
        <w:rPr>
          <w:lang w:val="es-ES"/>
        </w:rPr>
        <w:t>mOsm</w:t>
      </w:r>
      <w:proofErr w:type="spellEnd"/>
      <w:r w:rsidRPr="006D2BA5">
        <w:rPr>
          <w:lang w:val="es-ES"/>
        </w:rPr>
        <w:t>/kg</w:t>
      </w:r>
      <w:r w:rsidR="00601CE4">
        <w:rPr>
          <w:lang w:val="es-ES"/>
        </w:rPr>
        <w:t>.</w:t>
      </w:r>
    </w:p>
    <w:p w14:paraId="031E6E07" w14:textId="064175F1" w:rsidR="006D2BA5" w:rsidRPr="006D2BA5" w:rsidRDefault="006D2BA5" w:rsidP="006D2BA5">
      <w:pPr>
        <w:autoSpaceDE w:val="0"/>
        <w:autoSpaceDN w:val="0"/>
        <w:adjustRightInd w:val="0"/>
        <w:spacing w:line="240" w:lineRule="auto"/>
        <w:jc w:val="both"/>
        <w:rPr>
          <w:lang w:val="es-ES"/>
        </w:rPr>
      </w:pPr>
      <w:proofErr w:type="spellStart"/>
      <w:r w:rsidRPr="006D2BA5">
        <w:rPr>
          <w:lang w:val="es-ES"/>
        </w:rPr>
        <w:t>Az</w:t>
      </w:r>
      <w:proofErr w:type="spellEnd"/>
      <w:r w:rsidRPr="006D2BA5">
        <w:rPr>
          <w:lang w:val="es-ES"/>
        </w:rPr>
        <w:t xml:space="preserve"> 5%</w:t>
      </w:r>
      <w:r w:rsidR="00CC7ACE">
        <w:rPr>
          <w:lang w:val="es-ES"/>
        </w:rPr>
        <w:noBreakHyphen/>
      </w:r>
      <w:r w:rsidRPr="006D2BA5">
        <w:rPr>
          <w:lang w:val="es-ES"/>
        </w:rPr>
        <w:t xml:space="preserve">os </w:t>
      </w:r>
      <w:proofErr w:type="spellStart"/>
      <w:r w:rsidRPr="006D2BA5">
        <w:rPr>
          <w:lang w:val="es-ES"/>
        </w:rPr>
        <w:t>glükózzal</w:t>
      </w:r>
      <w:proofErr w:type="spellEnd"/>
      <w:r w:rsidRPr="006D2BA5">
        <w:rPr>
          <w:lang w:val="es-ES"/>
        </w:rPr>
        <w:t xml:space="preserve"> </w:t>
      </w:r>
      <w:proofErr w:type="spellStart"/>
      <w:r w:rsidRPr="006D2BA5">
        <w:rPr>
          <w:lang w:val="es-ES"/>
        </w:rPr>
        <w:t>készült</w:t>
      </w:r>
      <w:proofErr w:type="spellEnd"/>
      <w:r w:rsidRPr="006D2BA5">
        <w:rPr>
          <w:lang w:val="es-ES"/>
        </w:rPr>
        <w:t xml:space="preserve"> </w:t>
      </w:r>
      <w:proofErr w:type="spellStart"/>
      <w:r w:rsidRPr="006D2BA5">
        <w:rPr>
          <w:lang w:val="es-ES"/>
        </w:rPr>
        <w:t>hígított</w:t>
      </w:r>
      <w:proofErr w:type="spellEnd"/>
      <w:r w:rsidRPr="006D2BA5">
        <w:rPr>
          <w:lang w:val="es-ES"/>
        </w:rPr>
        <w:t xml:space="preserve"> </w:t>
      </w:r>
      <w:proofErr w:type="spellStart"/>
      <w:r w:rsidRPr="006D2BA5">
        <w:rPr>
          <w:lang w:val="es-ES"/>
        </w:rPr>
        <w:t>oldat</w:t>
      </w:r>
      <w:proofErr w:type="spellEnd"/>
      <w:r w:rsidRPr="006D2BA5">
        <w:rPr>
          <w:lang w:val="es-ES"/>
        </w:rPr>
        <w:t xml:space="preserve"> pH </w:t>
      </w:r>
      <w:proofErr w:type="spellStart"/>
      <w:r w:rsidRPr="006D2BA5">
        <w:rPr>
          <w:lang w:val="es-ES"/>
        </w:rPr>
        <w:t>értéke</w:t>
      </w:r>
      <w:proofErr w:type="spellEnd"/>
      <w:r w:rsidRPr="006D2BA5">
        <w:rPr>
          <w:lang w:val="es-ES"/>
        </w:rPr>
        <w:t xml:space="preserve"> kb. 4,5–5; </w:t>
      </w:r>
      <w:proofErr w:type="spellStart"/>
      <w:r w:rsidRPr="006D2BA5">
        <w:rPr>
          <w:lang w:val="es-ES"/>
        </w:rPr>
        <w:t>ozmolaritása</w:t>
      </w:r>
      <w:proofErr w:type="spellEnd"/>
      <w:r w:rsidRPr="006D2BA5">
        <w:rPr>
          <w:lang w:val="es-ES"/>
        </w:rPr>
        <w:t xml:space="preserve"> kb. 270</w:t>
      </w:r>
      <w:r w:rsidR="00CC7ACE">
        <w:rPr>
          <w:lang w:val="es-ES"/>
        </w:rPr>
        <w:t> </w:t>
      </w:r>
      <w:proofErr w:type="spellStart"/>
      <w:r w:rsidRPr="006D2BA5">
        <w:rPr>
          <w:lang w:val="es-ES"/>
        </w:rPr>
        <w:t>mOsm</w:t>
      </w:r>
      <w:proofErr w:type="spellEnd"/>
      <w:r w:rsidRPr="006D2BA5">
        <w:rPr>
          <w:lang w:val="es-ES"/>
        </w:rPr>
        <w:t>/kg</w:t>
      </w:r>
      <w:r w:rsidR="00601CE4">
        <w:rPr>
          <w:lang w:val="es-ES"/>
        </w:rPr>
        <w:t>.</w:t>
      </w:r>
    </w:p>
    <w:p w14:paraId="35E85AA9" w14:textId="77777777" w:rsidR="006D2BA5" w:rsidRPr="00BD0A84" w:rsidRDefault="006D2BA5" w:rsidP="00082A8E">
      <w:pPr>
        <w:autoSpaceDE w:val="0"/>
        <w:autoSpaceDN w:val="0"/>
        <w:adjustRightInd w:val="0"/>
        <w:spacing w:line="240" w:lineRule="auto"/>
        <w:jc w:val="both"/>
        <w:rPr>
          <w:lang w:val="es-ES"/>
        </w:rPr>
      </w:pPr>
    </w:p>
    <w:p w14:paraId="68B8D3FF" w14:textId="77777777" w:rsidR="00F45C51" w:rsidRPr="00F06234" w:rsidRDefault="00F45C51" w:rsidP="00082A8E">
      <w:pPr>
        <w:spacing w:line="240" w:lineRule="auto"/>
        <w:rPr>
          <w:lang w:val="hu-HU"/>
        </w:rPr>
      </w:pPr>
    </w:p>
    <w:p w14:paraId="15A9D992" w14:textId="77777777" w:rsidR="00F45C51" w:rsidRPr="00F06234" w:rsidRDefault="0018383B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F06234">
        <w:rPr>
          <w:b/>
          <w:lang w:val="hu-HU"/>
        </w:rPr>
        <w:t>4.</w:t>
      </w:r>
      <w:r w:rsidRPr="00F06234">
        <w:rPr>
          <w:b/>
          <w:lang w:val="hu-HU"/>
        </w:rPr>
        <w:tab/>
        <w:t>KLINIKAI JELLEMZŐK</w:t>
      </w:r>
    </w:p>
    <w:p w14:paraId="300C7A26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69B6E1EA" w14:textId="77777777" w:rsidR="00F45C51" w:rsidRPr="00F06234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4.1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Terápiás javallatok</w:t>
      </w:r>
    </w:p>
    <w:p w14:paraId="2805AD3E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3308C7A7" w14:textId="66192108" w:rsidR="00F427F4" w:rsidRPr="009909AA" w:rsidRDefault="00F427F4" w:rsidP="00F427F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909AA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="009909AA" w:rsidRPr="009909AA">
        <w:rPr>
          <w:rFonts w:eastAsia="Times New Roman"/>
          <w:snapToGrid/>
          <w:szCs w:val="22"/>
          <w:lang w:val="hu-HU" w:eastAsia="en-US"/>
        </w:rPr>
        <w:t>Micafungin</w:t>
      </w:r>
      <w:proofErr w:type="spellEnd"/>
      <w:r w:rsidR="009909AA" w:rsidRPr="009909AA">
        <w:rPr>
          <w:rFonts w:eastAsia="Times New Roman"/>
          <w:snapToGrid/>
          <w:szCs w:val="22"/>
          <w:lang w:val="hu-HU" w:eastAsia="en-US"/>
        </w:rPr>
        <w:t xml:space="preserve"> Pharma D&amp;S</w:t>
      </w:r>
      <w:r w:rsidRPr="009909AA">
        <w:rPr>
          <w:rFonts w:eastAsia="Times New Roman"/>
          <w:snapToGrid/>
          <w:szCs w:val="22"/>
          <w:lang w:val="hu-HU" w:eastAsia="en-US"/>
        </w:rPr>
        <w:t xml:space="preserve"> a következő esetekben javallott:</w:t>
      </w:r>
    </w:p>
    <w:p w14:paraId="2A78D2AD" w14:textId="77777777" w:rsidR="00F427F4" w:rsidRPr="009909AA" w:rsidRDefault="00F427F4" w:rsidP="00F427F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2E01EB1" w14:textId="77777777" w:rsidR="00F427F4" w:rsidRPr="00407BA1" w:rsidRDefault="00F427F4" w:rsidP="00F427F4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407BA1">
        <w:rPr>
          <w:rFonts w:eastAsia="Times New Roman"/>
          <w:snapToGrid/>
          <w:szCs w:val="22"/>
          <w:u w:val="single"/>
          <w:lang w:val="hu-HU" w:eastAsia="en-US"/>
        </w:rPr>
        <w:t>Felnőttek, serdülők (16 éves kortól) és idős korúak:</w:t>
      </w:r>
    </w:p>
    <w:p w14:paraId="528A9AA0" w14:textId="77777777" w:rsidR="00CB1532" w:rsidRDefault="00F427F4" w:rsidP="00F427F4">
      <w:pPr>
        <w:pStyle w:val="Listaszerbekezds"/>
        <w:numPr>
          <w:ilvl w:val="0"/>
          <w:numId w:val="45"/>
        </w:numPr>
        <w:spacing w:line="240" w:lineRule="auto"/>
        <w:ind w:left="567" w:hanging="567"/>
        <w:rPr>
          <w:rFonts w:eastAsia="Times New Roman"/>
          <w:snapToGrid/>
          <w:szCs w:val="22"/>
          <w:lang w:val="it-IT" w:eastAsia="en-US"/>
        </w:rPr>
      </w:pPr>
      <w:r w:rsidRPr="00CB1532">
        <w:rPr>
          <w:rFonts w:eastAsia="Times New Roman"/>
          <w:snapToGrid/>
          <w:szCs w:val="22"/>
          <w:lang w:val="it-IT" w:eastAsia="en-US"/>
        </w:rPr>
        <w:t>Invazív candidiasis kezelése.</w:t>
      </w:r>
    </w:p>
    <w:p w14:paraId="48FC6B32" w14:textId="22697CCA" w:rsidR="00CB1532" w:rsidRDefault="00F427F4" w:rsidP="00F427F4">
      <w:pPr>
        <w:pStyle w:val="Listaszerbekezds"/>
        <w:numPr>
          <w:ilvl w:val="0"/>
          <w:numId w:val="45"/>
        </w:numPr>
        <w:spacing w:line="240" w:lineRule="auto"/>
        <w:ind w:left="567" w:hanging="567"/>
        <w:rPr>
          <w:rFonts w:eastAsia="Times New Roman"/>
          <w:snapToGrid/>
          <w:szCs w:val="22"/>
          <w:lang w:val="it-IT" w:eastAsia="en-US"/>
        </w:rPr>
      </w:pPr>
      <w:r w:rsidRPr="00CB1532">
        <w:rPr>
          <w:rFonts w:eastAsia="Times New Roman"/>
          <w:snapToGrid/>
          <w:szCs w:val="22"/>
          <w:lang w:val="it-IT" w:eastAsia="en-US"/>
        </w:rPr>
        <w:t>Nyelőcső</w:t>
      </w:r>
      <w:r w:rsidR="00CA302A">
        <w:rPr>
          <w:rFonts w:eastAsia="Times New Roman"/>
          <w:snapToGrid/>
          <w:szCs w:val="22"/>
          <w:lang w:val="it-IT" w:eastAsia="en-US"/>
        </w:rPr>
        <w:noBreakHyphen/>
      </w:r>
      <w:r w:rsidRPr="00CB1532">
        <w:rPr>
          <w:rFonts w:eastAsia="Times New Roman"/>
          <w:snapToGrid/>
          <w:szCs w:val="22"/>
          <w:lang w:val="it-IT" w:eastAsia="en-US"/>
        </w:rPr>
        <w:t>candidiasis kezelése olyan betegeknél, akiknél alkalmazható intravénás kezelés.</w:t>
      </w:r>
    </w:p>
    <w:p w14:paraId="123153A3" w14:textId="1F253226" w:rsidR="00F427F4" w:rsidRPr="00CB1532" w:rsidRDefault="00F427F4" w:rsidP="00F427F4">
      <w:pPr>
        <w:pStyle w:val="Listaszerbekezds"/>
        <w:numPr>
          <w:ilvl w:val="0"/>
          <w:numId w:val="45"/>
        </w:numPr>
        <w:spacing w:line="240" w:lineRule="auto"/>
        <w:ind w:left="567" w:hanging="567"/>
        <w:rPr>
          <w:rFonts w:eastAsia="Times New Roman"/>
          <w:snapToGrid/>
          <w:szCs w:val="22"/>
          <w:lang w:val="it-IT" w:eastAsia="en-US"/>
        </w:rPr>
      </w:pPr>
      <w:r w:rsidRPr="00CB1532">
        <w:rPr>
          <w:rFonts w:eastAsia="Times New Roman"/>
          <w:snapToGrid/>
          <w:szCs w:val="22"/>
          <w:lang w:val="it-IT" w:eastAsia="en-US"/>
        </w:rPr>
        <w:t xml:space="preserve">A </w:t>
      </w:r>
      <w:r w:rsidRPr="00CB1532">
        <w:rPr>
          <w:rFonts w:eastAsia="Times New Roman"/>
          <w:i/>
          <w:iCs/>
          <w:snapToGrid/>
          <w:szCs w:val="22"/>
          <w:lang w:val="it-IT" w:eastAsia="en-US"/>
        </w:rPr>
        <w:t>Candida</w:t>
      </w:r>
      <w:r w:rsidR="00CA302A">
        <w:rPr>
          <w:rFonts w:eastAsia="Times New Roman"/>
          <w:snapToGrid/>
          <w:szCs w:val="22"/>
          <w:lang w:val="it-IT" w:eastAsia="en-US"/>
        </w:rPr>
        <w:noBreakHyphen/>
      </w:r>
      <w:r w:rsidRPr="00CB1532">
        <w:rPr>
          <w:rFonts w:eastAsia="Times New Roman"/>
          <w:snapToGrid/>
          <w:szCs w:val="22"/>
          <w:lang w:val="it-IT" w:eastAsia="en-US"/>
        </w:rPr>
        <w:t>fertőzés profilaxisa olyan betegeknél, akik allogén hemopoetikus őssejt</w:t>
      </w:r>
      <w:r w:rsidR="00CB1532">
        <w:rPr>
          <w:rFonts w:eastAsia="Times New Roman"/>
          <w:snapToGrid/>
          <w:szCs w:val="22"/>
          <w:lang w:val="it-IT" w:eastAsia="en-US"/>
        </w:rPr>
        <w:t xml:space="preserve"> </w:t>
      </w:r>
      <w:r w:rsidRPr="00CB1532">
        <w:rPr>
          <w:rFonts w:eastAsia="Times New Roman"/>
          <w:snapToGrid/>
          <w:szCs w:val="22"/>
          <w:lang w:val="it-IT" w:eastAsia="en-US"/>
        </w:rPr>
        <w:t>transzplantációban részesülnek, vagy olyan betegeknél, akiknél legalább 10</w:t>
      </w:r>
      <w:r w:rsidR="00327C43">
        <w:rPr>
          <w:rFonts w:eastAsia="Times New Roman"/>
          <w:snapToGrid/>
          <w:szCs w:val="22"/>
          <w:lang w:val="it-IT" w:eastAsia="en-US"/>
        </w:rPr>
        <w:t> </w:t>
      </w:r>
      <w:r w:rsidRPr="00CB1532">
        <w:rPr>
          <w:rFonts w:eastAsia="Times New Roman"/>
          <w:snapToGrid/>
          <w:szCs w:val="22"/>
          <w:lang w:val="it-IT" w:eastAsia="en-US"/>
        </w:rPr>
        <w:t>napon keresztül</w:t>
      </w:r>
      <w:r w:rsidR="00CB1532">
        <w:rPr>
          <w:rFonts w:eastAsia="Times New Roman"/>
          <w:snapToGrid/>
          <w:szCs w:val="22"/>
          <w:lang w:val="it-IT" w:eastAsia="en-US"/>
        </w:rPr>
        <w:t xml:space="preserve"> </w:t>
      </w:r>
      <w:r w:rsidRPr="00CB1532">
        <w:rPr>
          <w:rFonts w:eastAsia="Times New Roman"/>
          <w:snapToGrid/>
          <w:szCs w:val="22"/>
          <w:lang w:val="it-IT" w:eastAsia="en-US"/>
        </w:rPr>
        <w:t>neutropenia (az abszolút neutrofil</w:t>
      </w:r>
      <w:r w:rsidR="00CA302A">
        <w:rPr>
          <w:rFonts w:eastAsia="Times New Roman"/>
          <w:snapToGrid/>
          <w:szCs w:val="22"/>
          <w:lang w:val="it-IT" w:eastAsia="en-US"/>
        </w:rPr>
        <w:noBreakHyphen/>
      </w:r>
      <w:r w:rsidRPr="00CB1532">
        <w:rPr>
          <w:rFonts w:eastAsia="Times New Roman"/>
          <w:snapToGrid/>
          <w:szCs w:val="22"/>
          <w:lang w:val="it-IT" w:eastAsia="en-US"/>
        </w:rPr>
        <w:t>szám &lt;</w:t>
      </w:r>
      <w:r w:rsidR="00853A4B">
        <w:rPr>
          <w:rFonts w:eastAsia="Times New Roman"/>
          <w:snapToGrid/>
          <w:szCs w:val="22"/>
          <w:lang w:val="it-IT" w:eastAsia="en-US"/>
        </w:rPr>
        <w:t> </w:t>
      </w:r>
      <w:r w:rsidRPr="00CB1532">
        <w:rPr>
          <w:rFonts w:eastAsia="Times New Roman"/>
          <w:snapToGrid/>
          <w:szCs w:val="22"/>
          <w:lang w:val="it-IT" w:eastAsia="en-US"/>
        </w:rPr>
        <w:t>500</w:t>
      </w:r>
      <w:r w:rsidR="00327C43">
        <w:rPr>
          <w:rFonts w:eastAsia="Times New Roman"/>
          <w:snapToGrid/>
          <w:szCs w:val="22"/>
          <w:lang w:val="it-IT" w:eastAsia="en-US"/>
        </w:rPr>
        <w:t> </w:t>
      </w:r>
      <w:r w:rsidRPr="00CB1532">
        <w:rPr>
          <w:rFonts w:eastAsia="Times New Roman"/>
          <w:snapToGrid/>
          <w:szCs w:val="22"/>
          <w:lang w:val="it-IT" w:eastAsia="en-US"/>
        </w:rPr>
        <w:t>sejt/</w:t>
      </w:r>
      <w:r w:rsidRPr="00CB1532">
        <w:rPr>
          <w:rFonts w:eastAsia="Times New Roman"/>
          <w:snapToGrid/>
          <w:szCs w:val="22"/>
          <w:lang w:val="en-IN" w:eastAsia="en-US"/>
        </w:rPr>
        <w:t>μ</w:t>
      </w:r>
      <w:r w:rsidRPr="00CB1532">
        <w:rPr>
          <w:rFonts w:eastAsia="Times New Roman"/>
          <w:snapToGrid/>
          <w:szCs w:val="22"/>
          <w:lang w:val="it-IT" w:eastAsia="en-US"/>
        </w:rPr>
        <w:t>l) várható.</w:t>
      </w:r>
    </w:p>
    <w:p w14:paraId="737C8220" w14:textId="77777777" w:rsidR="00F427F4" w:rsidRDefault="00F427F4" w:rsidP="00F427F4">
      <w:pPr>
        <w:spacing w:line="240" w:lineRule="auto"/>
        <w:rPr>
          <w:rFonts w:eastAsia="Times New Roman"/>
          <w:snapToGrid/>
          <w:szCs w:val="22"/>
          <w:lang w:val="it-IT" w:eastAsia="en-US"/>
        </w:rPr>
      </w:pPr>
    </w:p>
    <w:p w14:paraId="096244D9" w14:textId="78371062" w:rsidR="00F427F4" w:rsidRPr="00407BA1" w:rsidRDefault="00F427F4" w:rsidP="00F427F4">
      <w:pPr>
        <w:spacing w:line="240" w:lineRule="auto"/>
        <w:rPr>
          <w:rFonts w:eastAsia="Times New Roman"/>
          <w:snapToGrid/>
          <w:szCs w:val="22"/>
          <w:u w:val="single"/>
          <w:lang w:val="it-IT" w:eastAsia="en-US"/>
        </w:rPr>
      </w:pPr>
      <w:r w:rsidRPr="00407BA1">
        <w:rPr>
          <w:rFonts w:eastAsia="Times New Roman"/>
          <w:snapToGrid/>
          <w:szCs w:val="22"/>
          <w:u w:val="single"/>
          <w:lang w:val="it-IT" w:eastAsia="en-US"/>
        </w:rPr>
        <w:t>Gyermekek (újszülötteket is beleértve) és serdülőkorúak (16 éves korig):</w:t>
      </w:r>
    </w:p>
    <w:p w14:paraId="220C16C3" w14:textId="77777777" w:rsidR="00C6120C" w:rsidRDefault="00F427F4" w:rsidP="00F427F4">
      <w:pPr>
        <w:pStyle w:val="Listaszerbekezds"/>
        <w:numPr>
          <w:ilvl w:val="0"/>
          <w:numId w:val="46"/>
        </w:numPr>
        <w:spacing w:line="240" w:lineRule="auto"/>
        <w:ind w:left="567" w:hanging="567"/>
        <w:rPr>
          <w:rFonts w:eastAsia="Times New Roman"/>
          <w:snapToGrid/>
          <w:szCs w:val="22"/>
          <w:lang w:val="it-IT" w:eastAsia="en-US"/>
        </w:rPr>
      </w:pPr>
      <w:r w:rsidRPr="00C6120C">
        <w:rPr>
          <w:rFonts w:eastAsia="Times New Roman"/>
          <w:snapToGrid/>
          <w:szCs w:val="22"/>
          <w:lang w:val="it-IT" w:eastAsia="en-US"/>
        </w:rPr>
        <w:t>Invazív candidiasis kezelése.</w:t>
      </w:r>
    </w:p>
    <w:p w14:paraId="3F29152E" w14:textId="66B9CE1B" w:rsidR="00F427F4" w:rsidRPr="00C6120C" w:rsidRDefault="00F427F4" w:rsidP="00F427F4">
      <w:pPr>
        <w:pStyle w:val="Listaszerbekezds"/>
        <w:numPr>
          <w:ilvl w:val="0"/>
          <w:numId w:val="46"/>
        </w:numPr>
        <w:spacing w:line="240" w:lineRule="auto"/>
        <w:ind w:left="567" w:hanging="567"/>
        <w:rPr>
          <w:rFonts w:eastAsia="Times New Roman"/>
          <w:snapToGrid/>
          <w:szCs w:val="22"/>
          <w:lang w:val="it-IT" w:eastAsia="en-US"/>
        </w:rPr>
      </w:pPr>
      <w:r w:rsidRPr="00C6120C">
        <w:rPr>
          <w:rFonts w:eastAsia="Times New Roman"/>
          <w:snapToGrid/>
          <w:szCs w:val="22"/>
          <w:lang w:val="it-IT" w:eastAsia="en-US"/>
        </w:rPr>
        <w:t xml:space="preserve">A </w:t>
      </w:r>
      <w:r w:rsidRPr="00C6120C">
        <w:rPr>
          <w:rFonts w:eastAsia="Times New Roman"/>
          <w:i/>
          <w:iCs/>
          <w:snapToGrid/>
          <w:szCs w:val="22"/>
          <w:lang w:val="it-IT" w:eastAsia="en-US"/>
        </w:rPr>
        <w:t>Candida</w:t>
      </w:r>
      <w:r w:rsidR="00CA302A">
        <w:rPr>
          <w:rFonts w:eastAsia="Times New Roman"/>
          <w:snapToGrid/>
          <w:szCs w:val="22"/>
          <w:lang w:val="it-IT" w:eastAsia="en-US"/>
        </w:rPr>
        <w:noBreakHyphen/>
      </w:r>
      <w:r w:rsidRPr="00C6120C">
        <w:rPr>
          <w:rFonts w:eastAsia="Times New Roman"/>
          <w:snapToGrid/>
          <w:szCs w:val="22"/>
          <w:lang w:val="it-IT" w:eastAsia="en-US"/>
        </w:rPr>
        <w:t>fertőzés profilaxisa olyan betegeknél, akik allogén hemopoetikus őssejt</w:t>
      </w:r>
      <w:r w:rsidR="00C6120C">
        <w:rPr>
          <w:rFonts w:eastAsia="Times New Roman"/>
          <w:snapToGrid/>
          <w:szCs w:val="22"/>
          <w:lang w:val="it-IT" w:eastAsia="en-US"/>
        </w:rPr>
        <w:t xml:space="preserve"> </w:t>
      </w:r>
      <w:r w:rsidRPr="00C6120C">
        <w:rPr>
          <w:rFonts w:eastAsia="Times New Roman"/>
          <w:snapToGrid/>
          <w:szCs w:val="22"/>
          <w:lang w:val="it-IT" w:eastAsia="en-US"/>
        </w:rPr>
        <w:t>transzplantációban részesülnek, vagy olyan betegeknél, akiknél legalább 10</w:t>
      </w:r>
      <w:r w:rsidR="00327C43">
        <w:rPr>
          <w:rFonts w:eastAsia="Times New Roman"/>
          <w:snapToGrid/>
          <w:szCs w:val="22"/>
          <w:lang w:val="it-IT" w:eastAsia="en-US"/>
        </w:rPr>
        <w:t> </w:t>
      </w:r>
      <w:r w:rsidRPr="00C6120C">
        <w:rPr>
          <w:rFonts w:eastAsia="Times New Roman"/>
          <w:snapToGrid/>
          <w:szCs w:val="22"/>
          <w:lang w:val="it-IT" w:eastAsia="en-US"/>
        </w:rPr>
        <w:t>napon keresztül</w:t>
      </w:r>
      <w:r w:rsidR="00C6120C">
        <w:rPr>
          <w:rFonts w:eastAsia="Times New Roman"/>
          <w:snapToGrid/>
          <w:szCs w:val="22"/>
          <w:lang w:val="it-IT" w:eastAsia="en-US"/>
        </w:rPr>
        <w:t xml:space="preserve"> </w:t>
      </w:r>
      <w:r w:rsidRPr="00C6120C">
        <w:rPr>
          <w:rFonts w:eastAsia="Times New Roman"/>
          <w:snapToGrid/>
          <w:szCs w:val="22"/>
          <w:lang w:val="it-IT" w:eastAsia="en-US"/>
        </w:rPr>
        <w:t>neutropenia (az abszolút neutrofil</w:t>
      </w:r>
      <w:r w:rsidR="00CA302A">
        <w:rPr>
          <w:rFonts w:eastAsia="Times New Roman"/>
          <w:snapToGrid/>
          <w:szCs w:val="22"/>
          <w:lang w:val="it-IT" w:eastAsia="en-US"/>
        </w:rPr>
        <w:noBreakHyphen/>
      </w:r>
      <w:r w:rsidRPr="00C6120C">
        <w:rPr>
          <w:rFonts w:eastAsia="Times New Roman"/>
          <w:snapToGrid/>
          <w:szCs w:val="22"/>
          <w:lang w:val="it-IT" w:eastAsia="en-US"/>
        </w:rPr>
        <w:t>szám &lt;</w:t>
      </w:r>
      <w:r w:rsidR="00853A4B">
        <w:rPr>
          <w:rFonts w:eastAsia="Times New Roman"/>
          <w:snapToGrid/>
          <w:szCs w:val="22"/>
          <w:lang w:val="it-IT" w:eastAsia="en-US"/>
        </w:rPr>
        <w:t> </w:t>
      </w:r>
      <w:r w:rsidRPr="00C6120C">
        <w:rPr>
          <w:rFonts w:eastAsia="Times New Roman"/>
          <w:snapToGrid/>
          <w:szCs w:val="22"/>
          <w:lang w:val="it-IT" w:eastAsia="en-US"/>
        </w:rPr>
        <w:t>500</w:t>
      </w:r>
      <w:r w:rsidR="00327C43">
        <w:rPr>
          <w:rFonts w:eastAsia="Times New Roman"/>
          <w:snapToGrid/>
          <w:szCs w:val="22"/>
          <w:lang w:val="it-IT" w:eastAsia="en-US"/>
        </w:rPr>
        <w:t> </w:t>
      </w:r>
      <w:r w:rsidRPr="00C6120C">
        <w:rPr>
          <w:rFonts w:eastAsia="Times New Roman"/>
          <w:snapToGrid/>
          <w:szCs w:val="22"/>
          <w:lang w:val="it-IT" w:eastAsia="en-US"/>
        </w:rPr>
        <w:t>sejt/</w:t>
      </w:r>
      <w:r w:rsidRPr="00C6120C">
        <w:rPr>
          <w:rFonts w:eastAsia="Times New Roman"/>
          <w:snapToGrid/>
          <w:szCs w:val="22"/>
          <w:lang w:val="en-IN" w:eastAsia="en-US"/>
        </w:rPr>
        <w:t>μ</w:t>
      </w:r>
      <w:r w:rsidRPr="00C6120C">
        <w:rPr>
          <w:rFonts w:eastAsia="Times New Roman"/>
          <w:snapToGrid/>
          <w:szCs w:val="22"/>
          <w:lang w:val="it-IT" w:eastAsia="en-US"/>
        </w:rPr>
        <w:t>l) várható.</w:t>
      </w:r>
    </w:p>
    <w:p w14:paraId="282E8E0B" w14:textId="77777777" w:rsidR="00F427F4" w:rsidRDefault="00F427F4" w:rsidP="00F427F4">
      <w:pPr>
        <w:spacing w:line="240" w:lineRule="auto"/>
        <w:rPr>
          <w:rFonts w:eastAsia="Times New Roman"/>
          <w:snapToGrid/>
          <w:szCs w:val="22"/>
          <w:lang w:val="it-IT" w:eastAsia="en-US"/>
        </w:rPr>
      </w:pPr>
    </w:p>
    <w:p w14:paraId="004C02DA" w14:textId="63366A13" w:rsidR="00F427F4" w:rsidRPr="00F427F4" w:rsidRDefault="00F427F4" w:rsidP="00F427F4">
      <w:pPr>
        <w:spacing w:line="240" w:lineRule="auto"/>
        <w:rPr>
          <w:rFonts w:eastAsia="Times New Roman"/>
          <w:snapToGrid/>
          <w:szCs w:val="22"/>
          <w:lang w:val="it-IT" w:eastAsia="en-US"/>
        </w:rPr>
      </w:pPr>
      <w:r w:rsidRPr="00F427F4">
        <w:rPr>
          <w:rFonts w:eastAsia="Times New Roman"/>
          <w:snapToGrid/>
          <w:szCs w:val="22"/>
          <w:lang w:val="it-IT" w:eastAsia="en-US"/>
        </w:rPr>
        <w:t xml:space="preserve">A </w:t>
      </w:r>
      <w:r w:rsidR="009909AA">
        <w:rPr>
          <w:rFonts w:eastAsia="Times New Roman"/>
          <w:snapToGrid/>
          <w:szCs w:val="22"/>
          <w:lang w:val="it-IT" w:eastAsia="en-US"/>
        </w:rPr>
        <w:t>Micafungin Pharma D&amp;S</w:t>
      </w:r>
      <w:r w:rsidRPr="00F427F4">
        <w:rPr>
          <w:rFonts w:eastAsia="Times New Roman"/>
          <w:snapToGrid/>
          <w:szCs w:val="22"/>
          <w:lang w:val="it-IT" w:eastAsia="en-US"/>
        </w:rPr>
        <w:t xml:space="preserve"> alkalmazhatóságára vonatkozó döntés meghozatalakor számításba kell venni a</w:t>
      </w:r>
      <w:r w:rsidR="00B87384">
        <w:rPr>
          <w:rFonts w:eastAsia="Times New Roman"/>
          <w:snapToGrid/>
          <w:szCs w:val="22"/>
          <w:lang w:val="it-IT" w:eastAsia="en-US"/>
        </w:rPr>
        <w:t xml:space="preserve"> </w:t>
      </w:r>
      <w:r w:rsidRPr="00F427F4">
        <w:rPr>
          <w:rFonts w:eastAsia="Times New Roman"/>
          <w:snapToGrid/>
          <w:szCs w:val="22"/>
          <w:lang w:val="it-IT" w:eastAsia="en-US"/>
        </w:rPr>
        <w:t xml:space="preserve">májtumorok kialakulásának lehetséges veszélyét (lásd 4.4 pont). Következésképpen a </w:t>
      </w:r>
      <w:r w:rsidR="009909AA">
        <w:rPr>
          <w:rFonts w:eastAsia="Times New Roman"/>
          <w:snapToGrid/>
          <w:szCs w:val="22"/>
          <w:lang w:val="it-IT" w:eastAsia="en-US"/>
        </w:rPr>
        <w:t>Micafungin Pharma D&amp;S</w:t>
      </w:r>
      <w:r w:rsidR="00CA302A">
        <w:rPr>
          <w:rFonts w:eastAsia="Times New Roman"/>
          <w:snapToGrid/>
          <w:szCs w:val="22"/>
          <w:lang w:val="it-IT" w:eastAsia="en-US"/>
        </w:rPr>
        <w:noBreakHyphen/>
      </w:r>
      <w:r w:rsidRPr="00F427F4">
        <w:rPr>
          <w:rFonts w:eastAsia="Times New Roman"/>
          <w:snapToGrid/>
          <w:szCs w:val="22"/>
          <w:lang w:val="it-IT" w:eastAsia="en-US"/>
        </w:rPr>
        <w:t>t</w:t>
      </w:r>
      <w:r w:rsidR="00B87384">
        <w:rPr>
          <w:rFonts w:eastAsia="Times New Roman"/>
          <w:snapToGrid/>
          <w:szCs w:val="22"/>
          <w:lang w:val="it-IT" w:eastAsia="en-US"/>
        </w:rPr>
        <w:t xml:space="preserve"> </w:t>
      </w:r>
      <w:r w:rsidRPr="00F427F4">
        <w:rPr>
          <w:rFonts w:eastAsia="Times New Roman"/>
          <w:snapToGrid/>
          <w:szCs w:val="22"/>
          <w:lang w:val="it-IT" w:eastAsia="en-US"/>
        </w:rPr>
        <w:t>csak akkor szabad alkalmazni, ha más gombaellenes szer nem megfelelő.</w:t>
      </w:r>
    </w:p>
    <w:p w14:paraId="737DA69C" w14:textId="77777777" w:rsidR="00F427F4" w:rsidRDefault="00F427F4" w:rsidP="00F427F4">
      <w:pPr>
        <w:spacing w:line="240" w:lineRule="auto"/>
        <w:rPr>
          <w:rFonts w:eastAsia="Times New Roman"/>
          <w:snapToGrid/>
          <w:szCs w:val="22"/>
          <w:lang w:val="it-IT" w:eastAsia="en-US"/>
        </w:rPr>
      </w:pPr>
    </w:p>
    <w:p w14:paraId="7ABC9982" w14:textId="7D59C527" w:rsidR="00F45C51" w:rsidRPr="00B87384" w:rsidRDefault="00F427F4" w:rsidP="00F427F4">
      <w:pPr>
        <w:spacing w:line="240" w:lineRule="auto"/>
        <w:rPr>
          <w:rFonts w:eastAsia="Times New Roman"/>
          <w:snapToGrid/>
          <w:szCs w:val="22"/>
          <w:lang w:val="it-IT" w:eastAsia="en-US"/>
        </w:rPr>
      </w:pPr>
      <w:r w:rsidRPr="00F427F4">
        <w:rPr>
          <w:rFonts w:eastAsia="Times New Roman"/>
          <w:snapToGrid/>
          <w:szCs w:val="22"/>
          <w:lang w:val="it-IT" w:eastAsia="en-US"/>
        </w:rPr>
        <w:t>A gombaellenes szerek megfelelő használatára vonatkozó hivatalos/nemzeti terápiás útmutatót</w:t>
      </w:r>
      <w:r w:rsidR="00B87384">
        <w:rPr>
          <w:rFonts w:eastAsia="Times New Roman"/>
          <w:snapToGrid/>
          <w:szCs w:val="22"/>
          <w:lang w:val="it-IT" w:eastAsia="en-US"/>
        </w:rPr>
        <w:t xml:space="preserve"> </w:t>
      </w:r>
      <w:r w:rsidRPr="00B87384">
        <w:rPr>
          <w:rFonts w:eastAsia="Times New Roman"/>
          <w:snapToGrid/>
          <w:szCs w:val="22"/>
          <w:lang w:val="it-IT" w:eastAsia="en-US"/>
        </w:rPr>
        <w:t>figyelembe kell venni.</w:t>
      </w:r>
    </w:p>
    <w:p w14:paraId="305A185F" w14:textId="77777777" w:rsidR="00F45C51" w:rsidRPr="00B87384" w:rsidRDefault="00F45C51" w:rsidP="00082A8E">
      <w:pPr>
        <w:spacing w:line="240" w:lineRule="auto"/>
        <w:rPr>
          <w:rFonts w:eastAsia="Times New Roman"/>
          <w:snapToGrid/>
          <w:szCs w:val="22"/>
          <w:lang w:val="it-IT" w:eastAsia="en-US"/>
        </w:rPr>
      </w:pPr>
    </w:p>
    <w:p w14:paraId="0B65D001" w14:textId="77777777" w:rsidR="00F45C51" w:rsidRPr="00F06234" w:rsidRDefault="0018383B" w:rsidP="00327728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4.2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Adagolás és alkalmazás</w:t>
      </w:r>
    </w:p>
    <w:p w14:paraId="5BE96185" w14:textId="77777777" w:rsidR="00F45C51" w:rsidRDefault="00F45C51" w:rsidP="00327728">
      <w:pPr>
        <w:keepNext/>
        <w:spacing w:line="240" w:lineRule="auto"/>
        <w:ind w:left="567" w:hanging="567"/>
        <w:outlineLvl w:val="0"/>
        <w:rPr>
          <w:b/>
          <w:lang w:val="hu-HU"/>
        </w:rPr>
      </w:pPr>
    </w:p>
    <w:p w14:paraId="745A25C4" w14:textId="1114DCEF" w:rsidR="00BD0A84" w:rsidRPr="003D6BC1" w:rsidRDefault="00BD0A84" w:rsidP="00327728">
      <w:pPr>
        <w:keepNext/>
        <w:tabs>
          <w:tab w:val="clear" w:pos="567"/>
          <w:tab w:val="left" w:pos="0"/>
        </w:tabs>
        <w:spacing w:line="240" w:lineRule="auto"/>
        <w:outlineLvl w:val="0"/>
        <w:rPr>
          <w:bCs/>
          <w:lang w:val="hu-HU"/>
        </w:rPr>
      </w:pPr>
      <w:r w:rsidRPr="003D6BC1">
        <w:rPr>
          <w:bCs/>
          <w:lang w:val="hu-HU"/>
        </w:rPr>
        <w:t xml:space="preserve">A </w:t>
      </w:r>
      <w:proofErr w:type="spellStart"/>
      <w:r w:rsidR="003D6BC1" w:rsidRPr="003D6BC1">
        <w:rPr>
          <w:rFonts w:eastAsia="Times New Roman"/>
          <w:snapToGrid/>
          <w:szCs w:val="22"/>
          <w:lang w:val="hu-HU" w:eastAsia="en-US"/>
        </w:rPr>
        <w:t>Micafungin</w:t>
      </w:r>
      <w:proofErr w:type="spellEnd"/>
      <w:r w:rsidR="003D6BC1" w:rsidRPr="003D6BC1">
        <w:rPr>
          <w:rFonts w:eastAsia="Times New Roman"/>
          <w:snapToGrid/>
          <w:szCs w:val="22"/>
          <w:lang w:val="hu-HU" w:eastAsia="en-US"/>
        </w:rPr>
        <w:t xml:space="preserve"> Pharma D&amp;S</w:t>
      </w:r>
      <w:r w:rsidR="002A5BB8">
        <w:rPr>
          <w:bCs/>
          <w:lang w:val="hu-HU"/>
        </w:rPr>
        <w:noBreakHyphen/>
      </w:r>
      <w:r w:rsidRPr="003D6BC1">
        <w:rPr>
          <w:bCs/>
          <w:lang w:val="hu-HU"/>
        </w:rPr>
        <w:t xml:space="preserve">kezelést olyan orvosnak kell </w:t>
      </w:r>
      <w:proofErr w:type="spellStart"/>
      <w:r w:rsidRPr="003D6BC1">
        <w:rPr>
          <w:bCs/>
          <w:lang w:val="hu-HU"/>
        </w:rPr>
        <w:t>megkezdenie</w:t>
      </w:r>
      <w:proofErr w:type="spellEnd"/>
      <w:r w:rsidRPr="003D6BC1">
        <w:rPr>
          <w:bCs/>
          <w:lang w:val="hu-HU"/>
        </w:rPr>
        <w:t>, aki jártas a gombás</w:t>
      </w:r>
      <w:r w:rsidR="003D6BC1">
        <w:rPr>
          <w:bCs/>
          <w:lang w:val="hu-HU"/>
        </w:rPr>
        <w:t xml:space="preserve"> </w:t>
      </w:r>
      <w:r w:rsidRPr="003D6BC1">
        <w:rPr>
          <w:bCs/>
          <w:lang w:val="hu-HU"/>
        </w:rPr>
        <w:t>fertőzések kezelésében.</w:t>
      </w:r>
    </w:p>
    <w:p w14:paraId="1BB50797" w14:textId="77777777" w:rsidR="00BD0A84" w:rsidRPr="00F06234" w:rsidRDefault="00BD0A84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49F50465" w14:textId="77777777" w:rsidR="00F201FD" w:rsidRPr="00F201FD" w:rsidRDefault="00F201FD" w:rsidP="00F201FD">
      <w:pPr>
        <w:spacing w:line="240" w:lineRule="auto"/>
        <w:rPr>
          <w:u w:val="single"/>
          <w:lang w:val="hu-HU"/>
        </w:rPr>
      </w:pPr>
      <w:r w:rsidRPr="00F201FD">
        <w:rPr>
          <w:u w:val="single"/>
          <w:lang w:val="hu-HU"/>
        </w:rPr>
        <w:t>Adagolás</w:t>
      </w:r>
    </w:p>
    <w:p w14:paraId="0CA48346" w14:textId="77777777" w:rsidR="00F201FD" w:rsidRPr="00F201FD" w:rsidRDefault="00F201FD" w:rsidP="00F201FD">
      <w:pPr>
        <w:spacing w:line="240" w:lineRule="auto"/>
        <w:rPr>
          <w:lang w:val="hu-HU"/>
        </w:rPr>
      </w:pPr>
    </w:p>
    <w:p w14:paraId="4C6F6BD6" w14:textId="30171128" w:rsidR="00F201FD" w:rsidRPr="00B87384" w:rsidRDefault="00F201FD" w:rsidP="00F201FD">
      <w:pPr>
        <w:spacing w:line="240" w:lineRule="auto"/>
        <w:rPr>
          <w:lang w:val="hu-HU"/>
        </w:rPr>
      </w:pPr>
      <w:r w:rsidRPr="00F201FD">
        <w:rPr>
          <w:lang w:val="hu-HU"/>
        </w:rPr>
        <w:t>A kórokozó organizmus(ok) izolálása és azonosítása érdekében a kezelést megelőzően</w:t>
      </w:r>
      <w:r w:rsidR="00B87384">
        <w:rPr>
          <w:lang w:val="hu-HU"/>
        </w:rPr>
        <w:t xml:space="preserve"> </w:t>
      </w:r>
      <w:r w:rsidRPr="00F201FD">
        <w:rPr>
          <w:lang w:val="hu-HU"/>
        </w:rPr>
        <w:t>gombatenyésztésre és más releváns laboratóriumi vizsgálatokra (beleértve a kórszövettani vizsgálatot</w:t>
      </w:r>
      <w:r w:rsidR="00B87384">
        <w:rPr>
          <w:lang w:val="hu-HU"/>
        </w:rPr>
        <w:t xml:space="preserve"> </w:t>
      </w:r>
      <w:r w:rsidRPr="00F201FD">
        <w:rPr>
          <w:lang w:val="hu-HU"/>
        </w:rPr>
        <w:t>is) mintákat kell venni. A terápiát a gombatenyésztés és más laboratóriumi vizsgálatok eredményeinek</w:t>
      </w:r>
      <w:r w:rsidR="00B87384">
        <w:rPr>
          <w:lang w:val="hu-HU"/>
        </w:rPr>
        <w:t xml:space="preserve"> </w:t>
      </w:r>
      <w:r w:rsidRPr="00F201FD">
        <w:rPr>
          <w:lang w:val="hu-HU"/>
        </w:rPr>
        <w:t>ismerete előtt meg lehet kezdeni. Mindazonáltal</w:t>
      </w:r>
      <w:r w:rsidR="00327C43">
        <w:rPr>
          <w:lang w:val="hu-HU"/>
        </w:rPr>
        <w:t>,</w:t>
      </w:r>
      <w:r w:rsidRPr="00F201FD">
        <w:rPr>
          <w:lang w:val="hu-HU"/>
        </w:rPr>
        <w:t xml:space="preserve"> amint ezek az eredmények rendelkezésre állnak, a</w:t>
      </w:r>
      <w:r w:rsidR="00B87384">
        <w:rPr>
          <w:lang w:val="hu-HU"/>
        </w:rPr>
        <w:t xml:space="preserve"> </w:t>
      </w:r>
      <w:r w:rsidRPr="00F201FD">
        <w:rPr>
          <w:lang w:val="hu-HU"/>
        </w:rPr>
        <w:t>gombaellenes kezelést annak megfelelően módosítani kell.</w:t>
      </w:r>
    </w:p>
    <w:p w14:paraId="02FF9C8F" w14:textId="77777777" w:rsidR="00F201FD" w:rsidRPr="00F201FD" w:rsidRDefault="00F201FD" w:rsidP="00F201FD">
      <w:pPr>
        <w:spacing w:line="240" w:lineRule="auto"/>
        <w:rPr>
          <w:lang w:val="hu-HU"/>
        </w:rPr>
      </w:pPr>
    </w:p>
    <w:p w14:paraId="6988CBA1" w14:textId="77777777" w:rsidR="00F201FD" w:rsidRPr="009909AA" w:rsidRDefault="00F201FD" w:rsidP="00F201FD">
      <w:pPr>
        <w:spacing w:line="240" w:lineRule="auto"/>
        <w:rPr>
          <w:lang w:val="hu-HU"/>
        </w:rPr>
      </w:pPr>
      <w:r w:rsidRPr="009909AA">
        <w:rPr>
          <w:lang w:val="hu-HU"/>
        </w:rPr>
        <w:t xml:space="preserve">A </w:t>
      </w:r>
      <w:proofErr w:type="spellStart"/>
      <w:r w:rsidRPr="009909AA">
        <w:rPr>
          <w:lang w:val="hu-HU"/>
        </w:rPr>
        <w:t>mikafungin</w:t>
      </w:r>
      <w:proofErr w:type="spellEnd"/>
      <w:r w:rsidRPr="009909AA">
        <w:rPr>
          <w:lang w:val="hu-HU"/>
        </w:rPr>
        <w:t xml:space="preserve"> adagolási rendje a beteg testtömegétől függ, amint azt a következő táblázat jelzi:</w:t>
      </w:r>
    </w:p>
    <w:p w14:paraId="7E350A06" w14:textId="77777777" w:rsidR="00F201FD" w:rsidRPr="009909AA" w:rsidRDefault="00F201FD" w:rsidP="00F201FD">
      <w:pPr>
        <w:spacing w:line="240" w:lineRule="auto"/>
        <w:rPr>
          <w:lang w:val="hu-HU"/>
        </w:rPr>
      </w:pPr>
    </w:p>
    <w:p w14:paraId="2390BA16" w14:textId="3FF8C5FE" w:rsidR="00F45C51" w:rsidRPr="009909AA" w:rsidRDefault="00F201FD" w:rsidP="00F201FD">
      <w:pPr>
        <w:spacing w:line="240" w:lineRule="auto"/>
        <w:rPr>
          <w:u w:val="single"/>
          <w:lang w:val="hu-HU"/>
        </w:rPr>
      </w:pPr>
      <w:r w:rsidRPr="009909AA">
        <w:rPr>
          <w:i/>
          <w:iCs/>
          <w:u w:val="single"/>
          <w:lang w:val="hu-HU"/>
        </w:rPr>
        <w:t>Alkalmazása felnőtteknél, serdülőknél (16 éves kortól) és idős korúaknál</w:t>
      </w:r>
    </w:p>
    <w:p w14:paraId="28DF8762" w14:textId="77777777" w:rsidR="00F201FD" w:rsidRDefault="00F201FD" w:rsidP="00497F75">
      <w:pPr>
        <w:spacing w:line="240" w:lineRule="auto"/>
        <w:rPr>
          <w:lang w:val="hu-HU"/>
        </w:rPr>
      </w:pPr>
    </w:p>
    <w:tbl>
      <w:tblPr>
        <w:tblW w:w="9190" w:type="dxa"/>
        <w:tblInd w:w="-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06"/>
        <w:gridCol w:w="2143"/>
        <w:gridCol w:w="2141"/>
      </w:tblGrid>
      <w:tr w:rsidR="00FA4C5E" w14:paraId="1D239AE0" w14:textId="77777777" w:rsidTr="00DB093D">
        <w:trPr>
          <w:trHeight w:hRule="exact" w:val="264"/>
        </w:trPr>
        <w:tc>
          <w:tcPr>
            <w:tcW w:w="49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AA94D6" w14:textId="77777777" w:rsidR="00FA4C5E" w:rsidRDefault="00FA4C5E" w:rsidP="00B017A9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/>
                <w:spacing w:val="-1"/>
                <w:u w:val="single" w:color="000000"/>
              </w:rPr>
              <w:t>Javallat</w:t>
            </w:r>
            <w:proofErr w:type="spellEnd"/>
          </w:p>
        </w:tc>
        <w:tc>
          <w:tcPr>
            <w:tcW w:w="428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1CC0F7" w14:textId="77777777" w:rsidR="00FA4C5E" w:rsidRDefault="00FA4C5E" w:rsidP="00B017A9"/>
        </w:tc>
      </w:tr>
      <w:tr w:rsidR="00FA4C5E" w14:paraId="7B72477A" w14:textId="77777777" w:rsidTr="00DB093D">
        <w:trPr>
          <w:trHeight w:hRule="exact" w:val="262"/>
        </w:trPr>
        <w:tc>
          <w:tcPr>
            <w:tcW w:w="49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F9405D" w14:textId="77777777" w:rsidR="00FA4C5E" w:rsidRDefault="00FA4C5E" w:rsidP="00B017A9"/>
        </w:tc>
        <w:tc>
          <w:tcPr>
            <w:tcW w:w="21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272A71" w14:textId="159D94E4" w:rsidR="00FA4C5E" w:rsidRDefault="00FA4C5E" w:rsidP="00B017A9">
            <w:pPr>
              <w:pStyle w:val="TableParagraph"/>
              <w:spacing w:line="250" w:lineRule="exact"/>
              <w:ind w:left="99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spacing w:val="-1"/>
              </w:rPr>
              <w:t>Testtömeg</w:t>
            </w:r>
            <w:proofErr w:type="spellEnd"/>
            <w:r w:rsidR="00650FEB">
              <w:rPr>
                <w:rFonts w:ascii="Times New Roman" w:hAnsi="Times New Roman"/>
                <w:spacing w:val="-3"/>
              </w:rPr>
              <w:t> </w:t>
            </w:r>
            <w:r>
              <w:rPr>
                <w:rFonts w:ascii="Times New Roman" w:hAnsi="Times New Roman"/>
              </w:rPr>
              <w:t>&gt;</w:t>
            </w:r>
            <w:r w:rsidR="00650FEB"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40</w:t>
            </w:r>
            <w:r w:rsidR="00650FEB"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2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941839" w14:textId="036F85E7" w:rsidR="00FA4C5E" w:rsidRDefault="00FA4C5E" w:rsidP="00B017A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</w:rPr>
              <w:t>Testtömeg</w:t>
            </w:r>
            <w:proofErr w:type="spellEnd"/>
            <w:r w:rsidR="00650FEB">
              <w:rPr>
                <w:rFonts w:ascii="Times New Roman" w:eastAsia="Times New Roman" w:hAnsi="Times New Roman" w:cs="Times New Roman"/>
                <w:spacing w:val="-3"/>
              </w:rPr>
              <w:t> </w:t>
            </w:r>
            <w:r>
              <w:rPr>
                <w:rFonts w:ascii="Times New Roman" w:eastAsia="Times New Roman" w:hAnsi="Times New Roman" w:cs="Times New Roman"/>
              </w:rPr>
              <w:t>≤</w:t>
            </w:r>
            <w:r w:rsidR="00650FEB">
              <w:rPr>
                <w:rFonts w:ascii="Times New Roman" w:eastAsia="Times New Roman" w:hAnsi="Times New Roman" w:cs="Times New Roman"/>
              </w:rPr>
              <w:t> </w:t>
            </w:r>
            <w:r>
              <w:rPr>
                <w:rFonts w:ascii="Times New Roman" w:eastAsia="Times New Roman" w:hAnsi="Times New Roman" w:cs="Times New Roman"/>
              </w:rPr>
              <w:t>40</w:t>
            </w:r>
            <w:r w:rsidR="00650FEB">
              <w:rPr>
                <w:rFonts w:ascii="Times New Roman" w:eastAsia="Times New Roman" w:hAnsi="Times New Roman" w:cs="Times New Roman"/>
              </w:rPr>
              <w:t> 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kg</w:t>
            </w:r>
          </w:p>
        </w:tc>
      </w:tr>
      <w:tr w:rsidR="00FA4C5E" w14:paraId="0DC26953" w14:textId="77777777" w:rsidTr="00DB093D">
        <w:trPr>
          <w:trHeight w:hRule="exact" w:val="264"/>
        </w:trPr>
        <w:tc>
          <w:tcPr>
            <w:tcW w:w="49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2D0E6D" w14:textId="77777777" w:rsidR="00FA4C5E" w:rsidRDefault="00FA4C5E" w:rsidP="00B017A9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spacing w:val="-1"/>
              </w:rPr>
              <w:t>Invazív</w:t>
            </w:r>
            <w:proofErr w:type="spellEnd"/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candidiasis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</w:rPr>
              <w:t>kezelése</w:t>
            </w:r>
            <w:proofErr w:type="spellEnd"/>
          </w:p>
        </w:tc>
        <w:tc>
          <w:tcPr>
            <w:tcW w:w="21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8F5638" w14:textId="62AD93C5" w:rsidR="00FA4C5E" w:rsidRDefault="00FA4C5E" w:rsidP="00B017A9">
            <w:pPr>
              <w:pStyle w:val="TableParagraph"/>
              <w:spacing w:line="251" w:lineRule="exact"/>
              <w:ind w:left="9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100</w:t>
            </w:r>
            <w:r w:rsidR="006C722E">
              <w:rPr>
                <w:rFonts w:ascii="Times New Roman"/>
              </w:rPr>
              <w:t> </w:t>
            </w:r>
            <w:r>
              <w:rPr>
                <w:rFonts w:ascii="Times New Roman"/>
                <w:spacing w:val="-1"/>
              </w:rPr>
              <w:t>mg/nap</w:t>
            </w:r>
            <w:r w:rsidRPr="006C722E">
              <w:rPr>
                <w:rFonts w:ascii="Times New Roman"/>
                <w:spacing w:val="-1"/>
                <w:vertAlign w:val="superscript"/>
              </w:rPr>
              <w:t>*</w:t>
            </w:r>
          </w:p>
        </w:tc>
        <w:tc>
          <w:tcPr>
            <w:tcW w:w="2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EB8E64" w14:textId="4749732B" w:rsidR="00FA4C5E" w:rsidRDefault="00FA4C5E" w:rsidP="00B017A9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2</w:t>
            </w:r>
            <w:r w:rsidR="006C722E">
              <w:rPr>
                <w:rFonts w:ascii="Times New Roman"/>
              </w:rPr>
              <w:t> </w:t>
            </w:r>
            <w:r>
              <w:rPr>
                <w:rFonts w:ascii="Times New Roman"/>
                <w:spacing w:val="-1"/>
              </w:rPr>
              <w:t>mg/</w:t>
            </w:r>
            <w:proofErr w:type="spellStart"/>
            <w:r w:rsidR="00327C43">
              <w:rPr>
                <w:rFonts w:ascii="Times New Roman"/>
                <w:spacing w:val="-1"/>
              </w:rPr>
              <w:t>tt</w:t>
            </w:r>
            <w:r>
              <w:rPr>
                <w:rFonts w:ascii="Times New Roman"/>
                <w:spacing w:val="-1"/>
              </w:rPr>
              <w:t>kg</w:t>
            </w:r>
            <w:proofErr w:type="spellEnd"/>
            <w:r>
              <w:rPr>
                <w:rFonts w:ascii="Times New Roman"/>
                <w:spacing w:val="-1"/>
              </w:rPr>
              <w:t>/nap</w:t>
            </w:r>
            <w:r w:rsidRPr="006C722E">
              <w:rPr>
                <w:rFonts w:ascii="Times New Roman"/>
                <w:spacing w:val="-1"/>
                <w:vertAlign w:val="superscript"/>
              </w:rPr>
              <w:t>*</w:t>
            </w:r>
          </w:p>
        </w:tc>
      </w:tr>
      <w:tr w:rsidR="00FA4C5E" w14:paraId="3C96D2A7" w14:textId="77777777" w:rsidTr="00DB093D">
        <w:trPr>
          <w:trHeight w:hRule="exact" w:val="262"/>
        </w:trPr>
        <w:tc>
          <w:tcPr>
            <w:tcW w:w="49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4F4434" w14:textId="77777777" w:rsidR="00FA4C5E" w:rsidRDefault="00FA4C5E" w:rsidP="00B017A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spacing w:val="-1"/>
              </w:rPr>
              <w:t>Nyelőcső</w:t>
            </w:r>
            <w:proofErr w:type="spellEnd"/>
            <w:r>
              <w:rPr>
                <w:rFonts w:ascii="Times New Roman" w:hAnsi="Times New Roman"/>
                <w:spacing w:val="-1"/>
              </w:rPr>
              <w:t>-candidiasis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</w:rPr>
              <w:t>kezelése</w:t>
            </w:r>
            <w:proofErr w:type="spellEnd"/>
          </w:p>
        </w:tc>
        <w:tc>
          <w:tcPr>
            <w:tcW w:w="21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F881CA" w14:textId="15583CAF" w:rsidR="00FA4C5E" w:rsidRDefault="00FA4C5E" w:rsidP="00B017A9">
            <w:pPr>
              <w:pStyle w:val="TableParagraph"/>
              <w:spacing w:line="250" w:lineRule="exact"/>
              <w:ind w:left="9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150</w:t>
            </w:r>
            <w:r w:rsidR="006C722E">
              <w:rPr>
                <w:rFonts w:ascii="Times New Roman"/>
              </w:rPr>
              <w:t> </w:t>
            </w:r>
            <w:r>
              <w:rPr>
                <w:rFonts w:ascii="Times New Roman"/>
                <w:spacing w:val="-1"/>
              </w:rPr>
              <w:t>mg/nap</w:t>
            </w:r>
          </w:p>
        </w:tc>
        <w:tc>
          <w:tcPr>
            <w:tcW w:w="2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9808D0" w14:textId="555780E9" w:rsidR="00FA4C5E" w:rsidRDefault="00FA4C5E" w:rsidP="00B017A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3</w:t>
            </w:r>
            <w:r w:rsidR="006C722E">
              <w:rPr>
                <w:rFonts w:ascii="Times New Roman"/>
              </w:rPr>
              <w:t> </w:t>
            </w:r>
            <w:r>
              <w:rPr>
                <w:rFonts w:ascii="Times New Roman"/>
                <w:spacing w:val="-1"/>
              </w:rPr>
              <w:t>mg/</w:t>
            </w:r>
            <w:proofErr w:type="spellStart"/>
            <w:r w:rsidR="00327C43">
              <w:rPr>
                <w:rFonts w:ascii="Times New Roman"/>
                <w:spacing w:val="-1"/>
              </w:rPr>
              <w:t>tt</w:t>
            </w:r>
            <w:r>
              <w:rPr>
                <w:rFonts w:ascii="Times New Roman"/>
                <w:spacing w:val="-1"/>
              </w:rPr>
              <w:t>kg</w:t>
            </w:r>
            <w:proofErr w:type="spellEnd"/>
            <w:r>
              <w:rPr>
                <w:rFonts w:ascii="Times New Roman"/>
                <w:spacing w:val="-1"/>
              </w:rPr>
              <w:t>/nap</w:t>
            </w:r>
          </w:p>
        </w:tc>
      </w:tr>
      <w:tr w:rsidR="00FA4C5E" w14:paraId="1B24458F" w14:textId="77777777" w:rsidTr="00DB093D">
        <w:trPr>
          <w:trHeight w:hRule="exact" w:val="264"/>
        </w:trPr>
        <w:tc>
          <w:tcPr>
            <w:tcW w:w="49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1C2843" w14:textId="77777777" w:rsidR="00FA4C5E" w:rsidRDefault="00FA4C5E" w:rsidP="00B017A9">
            <w:pPr>
              <w:pStyle w:val="TableParagraph"/>
              <w:spacing w:line="252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i/>
                <w:spacing w:val="-1"/>
              </w:rPr>
              <w:t>Candida</w:t>
            </w:r>
            <w:r>
              <w:rPr>
                <w:rFonts w:ascii="Times New Roman" w:hAnsi="Times New Roman"/>
                <w:spacing w:val="-1"/>
              </w:rPr>
              <w:t>-</w:t>
            </w:r>
            <w:proofErr w:type="spellStart"/>
            <w:r>
              <w:rPr>
                <w:rFonts w:ascii="Times New Roman" w:hAnsi="Times New Roman"/>
                <w:spacing w:val="-1"/>
              </w:rPr>
              <w:t>fertőzés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</w:rPr>
              <w:t>profilaxisa</w:t>
            </w:r>
            <w:proofErr w:type="spellEnd"/>
          </w:p>
        </w:tc>
        <w:tc>
          <w:tcPr>
            <w:tcW w:w="21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4152C8" w14:textId="68F9E4A5" w:rsidR="00FA4C5E" w:rsidRDefault="00FA4C5E" w:rsidP="00B017A9">
            <w:pPr>
              <w:pStyle w:val="TableParagraph"/>
              <w:spacing w:line="252" w:lineRule="exact"/>
              <w:ind w:left="9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50</w:t>
            </w:r>
            <w:r w:rsidR="006C722E">
              <w:rPr>
                <w:rFonts w:ascii="Times New Roman"/>
              </w:rPr>
              <w:t> </w:t>
            </w:r>
            <w:r>
              <w:rPr>
                <w:rFonts w:ascii="Times New Roman"/>
                <w:spacing w:val="-1"/>
              </w:rPr>
              <w:t>mg/nap</w:t>
            </w:r>
          </w:p>
        </w:tc>
        <w:tc>
          <w:tcPr>
            <w:tcW w:w="2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117E39" w14:textId="0A73F77D" w:rsidR="00FA4C5E" w:rsidRDefault="00FA4C5E" w:rsidP="00B017A9">
            <w:pPr>
              <w:pStyle w:val="TableParagraph"/>
              <w:spacing w:line="252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</w:t>
            </w:r>
            <w:r w:rsidR="006C722E">
              <w:rPr>
                <w:rFonts w:ascii="Times New Roman"/>
              </w:rPr>
              <w:t> </w:t>
            </w:r>
            <w:r>
              <w:rPr>
                <w:rFonts w:ascii="Times New Roman"/>
                <w:spacing w:val="-1"/>
              </w:rPr>
              <w:t>mg/</w:t>
            </w:r>
            <w:proofErr w:type="spellStart"/>
            <w:r w:rsidR="00327C43">
              <w:rPr>
                <w:rFonts w:ascii="Times New Roman"/>
                <w:spacing w:val="-1"/>
              </w:rPr>
              <w:t>tt</w:t>
            </w:r>
            <w:r>
              <w:rPr>
                <w:rFonts w:ascii="Times New Roman"/>
                <w:spacing w:val="-1"/>
              </w:rPr>
              <w:t>kg</w:t>
            </w:r>
            <w:proofErr w:type="spellEnd"/>
            <w:r>
              <w:rPr>
                <w:rFonts w:ascii="Times New Roman"/>
                <w:spacing w:val="-1"/>
              </w:rPr>
              <w:t>/nap</w:t>
            </w:r>
          </w:p>
        </w:tc>
      </w:tr>
    </w:tbl>
    <w:p w14:paraId="73A7CF74" w14:textId="6F05E8D6" w:rsidR="00DB093D" w:rsidRPr="00327728" w:rsidRDefault="00DB093D" w:rsidP="0075700E">
      <w:pPr>
        <w:ind w:right="237"/>
        <w:rPr>
          <w:rFonts w:eastAsia="Times New Roman"/>
          <w:sz w:val="20"/>
        </w:rPr>
      </w:pPr>
      <w:r w:rsidRPr="0075700E">
        <w:rPr>
          <w:spacing w:val="-1"/>
          <w:szCs w:val="22"/>
          <w:vertAlign w:val="superscript"/>
        </w:rPr>
        <w:t>*</w:t>
      </w:r>
      <w:proofErr w:type="spellStart"/>
      <w:r w:rsidRPr="00327728">
        <w:rPr>
          <w:spacing w:val="-1"/>
          <w:sz w:val="20"/>
        </w:rPr>
        <w:t>Amennyiben</w:t>
      </w:r>
      <w:proofErr w:type="spellEnd"/>
      <w:r w:rsidRPr="00327728">
        <w:rPr>
          <w:spacing w:val="-7"/>
          <w:sz w:val="20"/>
        </w:rPr>
        <w:t xml:space="preserve"> </w:t>
      </w:r>
      <w:r w:rsidRPr="00327728">
        <w:rPr>
          <w:sz w:val="20"/>
        </w:rPr>
        <w:t>a</w:t>
      </w:r>
      <w:r w:rsidRPr="00327728">
        <w:rPr>
          <w:spacing w:val="-6"/>
          <w:sz w:val="20"/>
        </w:rPr>
        <w:t xml:space="preserve"> </w:t>
      </w:r>
      <w:proofErr w:type="spellStart"/>
      <w:r w:rsidRPr="00327728">
        <w:rPr>
          <w:sz w:val="20"/>
        </w:rPr>
        <w:t>beteg</w:t>
      </w:r>
      <w:proofErr w:type="spellEnd"/>
      <w:r w:rsidRPr="00327728">
        <w:rPr>
          <w:spacing w:val="-5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válaszreakciója</w:t>
      </w:r>
      <w:proofErr w:type="spellEnd"/>
      <w:r w:rsidRPr="00327728">
        <w:rPr>
          <w:spacing w:val="-6"/>
          <w:sz w:val="20"/>
        </w:rPr>
        <w:t xml:space="preserve"> </w:t>
      </w:r>
      <w:proofErr w:type="spellStart"/>
      <w:r w:rsidRPr="00327728">
        <w:rPr>
          <w:sz w:val="20"/>
        </w:rPr>
        <w:t>nem</w:t>
      </w:r>
      <w:proofErr w:type="spellEnd"/>
      <w:r w:rsidRPr="00327728">
        <w:rPr>
          <w:spacing w:val="-7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megfelelő</w:t>
      </w:r>
      <w:proofErr w:type="spellEnd"/>
      <w:r w:rsidRPr="00327728">
        <w:rPr>
          <w:spacing w:val="-1"/>
          <w:sz w:val="20"/>
        </w:rPr>
        <w:t>,</w:t>
      </w:r>
      <w:r w:rsidRPr="00327728">
        <w:rPr>
          <w:spacing w:val="-5"/>
          <w:sz w:val="20"/>
        </w:rPr>
        <w:t xml:space="preserve"> </w:t>
      </w:r>
      <w:r w:rsidRPr="00327728">
        <w:rPr>
          <w:sz w:val="20"/>
        </w:rPr>
        <w:t>pl.</w:t>
      </w:r>
      <w:r w:rsidRPr="00327728">
        <w:rPr>
          <w:spacing w:val="-5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változatlan</w:t>
      </w:r>
      <w:proofErr w:type="spellEnd"/>
      <w:r w:rsidRPr="00327728">
        <w:rPr>
          <w:spacing w:val="-6"/>
          <w:sz w:val="20"/>
        </w:rPr>
        <w:t xml:space="preserve"> </w:t>
      </w:r>
      <w:r w:rsidRPr="00327728">
        <w:rPr>
          <w:sz w:val="20"/>
        </w:rPr>
        <w:t>a</w:t>
      </w:r>
      <w:r w:rsidRPr="00327728">
        <w:rPr>
          <w:spacing w:val="-6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tenyésztési</w:t>
      </w:r>
      <w:proofErr w:type="spellEnd"/>
      <w:r w:rsidRPr="00327728">
        <w:rPr>
          <w:spacing w:val="-6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eredmény</w:t>
      </w:r>
      <w:proofErr w:type="spellEnd"/>
      <w:r w:rsidRPr="00327728">
        <w:rPr>
          <w:spacing w:val="-1"/>
          <w:sz w:val="20"/>
        </w:rPr>
        <w:t>,</w:t>
      </w:r>
      <w:r w:rsidRPr="00327728">
        <w:rPr>
          <w:spacing w:val="-3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vagy</w:t>
      </w:r>
      <w:proofErr w:type="spellEnd"/>
      <w:r w:rsidRPr="00327728">
        <w:rPr>
          <w:spacing w:val="-5"/>
          <w:sz w:val="20"/>
        </w:rPr>
        <w:t xml:space="preserve"> </w:t>
      </w:r>
      <w:proofErr w:type="spellStart"/>
      <w:r w:rsidRPr="00327728">
        <w:rPr>
          <w:sz w:val="20"/>
        </w:rPr>
        <w:t>nem</w:t>
      </w:r>
      <w:proofErr w:type="spellEnd"/>
      <w:r w:rsidRPr="00327728">
        <w:rPr>
          <w:spacing w:val="-10"/>
          <w:sz w:val="20"/>
        </w:rPr>
        <w:t xml:space="preserve"> </w:t>
      </w:r>
      <w:proofErr w:type="spellStart"/>
      <w:r w:rsidRPr="00327728">
        <w:rPr>
          <w:sz w:val="20"/>
        </w:rPr>
        <w:t>javul</w:t>
      </w:r>
      <w:proofErr w:type="spellEnd"/>
      <w:r w:rsidRPr="00327728">
        <w:rPr>
          <w:spacing w:val="-5"/>
          <w:sz w:val="20"/>
        </w:rPr>
        <w:t xml:space="preserve"> </w:t>
      </w:r>
      <w:r w:rsidRPr="00327728">
        <w:rPr>
          <w:sz w:val="20"/>
        </w:rPr>
        <w:t>a</w:t>
      </w:r>
      <w:r w:rsidRPr="00327728">
        <w:rPr>
          <w:spacing w:val="113"/>
          <w:w w:val="99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klinikai</w:t>
      </w:r>
      <w:proofErr w:type="spellEnd"/>
      <w:r w:rsidRPr="00327728">
        <w:rPr>
          <w:spacing w:val="-6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állapot</w:t>
      </w:r>
      <w:proofErr w:type="spellEnd"/>
      <w:r w:rsidRPr="00327728">
        <w:rPr>
          <w:spacing w:val="-1"/>
          <w:sz w:val="20"/>
        </w:rPr>
        <w:t>,</w:t>
      </w:r>
      <w:r w:rsidRPr="00327728">
        <w:rPr>
          <w:spacing w:val="-4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akkor</w:t>
      </w:r>
      <w:proofErr w:type="spellEnd"/>
      <w:r w:rsidRPr="00327728">
        <w:rPr>
          <w:spacing w:val="-4"/>
          <w:sz w:val="20"/>
        </w:rPr>
        <w:t xml:space="preserve"> </w:t>
      </w:r>
      <w:r w:rsidRPr="00327728">
        <w:rPr>
          <w:sz w:val="20"/>
        </w:rPr>
        <w:t>a</w:t>
      </w:r>
      <w:r w:rsidRPr="00327728">
        <w:rPr>
          <w:spacing w:val="-5"/>
          <w:sz w:val="20"/>
        </w:rPr>
        <w:t xml:space="preserve"> </w:t>
      </w:r>
      <w:proofErr w:type="spellStart"/>
      <w:r w:rsidRPr="00327728">
        <w:rPr>
          <w:sz w:val="20"/>
        </w:rPr>
        <w:t>dózist</w:t>
      </w:r>
      <w:proofErr w:type="spellEnd"/>
      <w:r w:rsidRPr="00327728">
        <w:rPr>
          <w:spacing w:val="-5"/>
          <w:sz w:val="20"/>
        </w:rPr>
        <w:t xml:space="preserve"> </w:t>
      </w:r>
      <w:r w:rsidRPr="00327728">
        <w:rPr>
          <w:sz w:val="20"/>
        </w:rPr>
        <w:t>200</w:t>
      </w:r>
      <w:r w:rsidR="00650FEB" w:rsidRPr="00327728">
        <w:rPr>
          <w:spacing w:val="-5"/>
          <w:sz w:val="20"/>
        </w:rPr>
        <w:t> </w:t>
      </w:r>
      <w:r w:rsidRPr="00327728">
        <w:rPr>
          <w:spacing w:val="-1"/>
          <w:sz w:val="20"/>
        </w:rPr>
        <w:t>mg/</w:t>
      </w:r>
      <w:proofErr w:type="spellStart"/>
      <w:r w:rsidRPr="00327728">
        <w:rPr>
          <w:spacing w:val="-1"/>
          <w:sz w:val="20"/>
        </w:rPr>
        <w:t>napra</w:t>
      </w:r>
      <w:proofErr w:type="spellEnd"/>
      <w:r w:rsidRPr="00327728">
        <w:rPr>
          <w:spacing w:val="-5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lehet</w:t>
      </w:r>
      <w:proofErr w:type="spellEnd"/>
      <w:r w:rsidRPr="00327728">
        <w:rPr>
          <w:spacing w:val="-5"/>
          <w:sz w:val="20"/>
        </w:rPr>
        <w:t xml:space="preserve"> </w:t>
      </w:r>
      <w:proofErr w:type="spellStart"/>
      <w:r w:rsidRPr="00327728">
        <w:rPr>
          <w:sz w:val="20"/>
        </w:rPr>
        <w:t>emelni</w:t>
      </w:r>
      <w:proofErr w:type="spellEnd"/>
      <w:r w:rsidRPr="00327728">
        <w:rPr>
          <w:spacing w:val="-5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azoknál</w:t>
      </w:r>
      <w:proofErr w:type="spellEnd"/>
      <w:r w:rsidRPr="00327728">
        <w:rPr>
          <w:spacing w:val="-5"/>
          <w:sz w:val="20"/>
        </w:rPr>
        <w:t xml:space="preserve"> </w:t>
      </w:r>
      <w:r w:rsidRPr="00327728">
        <w:rPr>
          <w:sz w:val="20"/>
        </w:rPr>
        <w:t>a</w:t>
      </w:r>
      <w:r w:rsidRPr="00327728">
        <w:rPr>
          <w:spacing w:val="-5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betegeknél</w:t>
      </w:r>
      <w:proofErr w:type="spellEnd"/>
      <w:r w:rsidRPr="00327728">
        <w:rPr>
          <w:spacing w:val="-1"/>
          <w:sz w:val="20"/>
        </w:rPr>
        <w:t>,</w:t>
      </w:r>
      <w:r w:rsidRPr="00327728">
        <w:rPr>
          <w:spacing w:val="-4"/>
          <w:sz w:val="20"/>
        </w:rPr>
        <w:t xml:space="preserve"> </w:t>
      </w:r>
      <w:proofErr w:type="spellStart"/>
      <w:r w:rsidRPr="00327728">
        <w:rPr>
          <w:sz w:val="20"/>
        </w:rPr>
        <w:t>akik</w:t>
      </w:r>
      <w:proofErr w:type="spellEnd"/>
      <w:r w:rsidRPr="00327728">
        <w:rPr>
          <w:spacing w:val="-6"/>
          <w:sz w:val="20"/>
        </w:rPr>
        <w:t xml:space="preserve"> </w:t>
      </w:r>
      <w:r w:rsidRPr="00327728">
        <w:rPr>
          <w:sz w:val="20"/>
        </w:rPr>
        <w:t>40</w:t>
      </w:r>
      <w:r w:rsidR="00650FEB" w:rsidRPr="00327728">
        <w:rPr>
          <w:spacing w:val="-5"/>
          <w:sz w:val="20"/>
        </w:rPr>
        <w:t> </w:t>
      </w:r>
      <w:r w:rsidRPr="00327728">
        <w:rPr>
          <w:spacing w:val="-1"/>
          <w:sz w:val="20"/>
        </w:rPr>
        <w:t>kg</w:t>
      </w:r>
      <w:r w:rsidR="0075700E" w:rsidRPr="00327728">
        <w:rPr>
          <w:spacing w:val="-1"/>
          <w:sz w:val="20"/>
        </w:rPr>
        <w:noBreakHyphen/>
      </w:r>
      <w:proofErr w:type="spellStart"/>
      <w:r w:rsidRPr="00327728">
        <w:rPr>
          <w:spacing w:val="-1"/>
          <w:sz w:val="20"/>
        </w:rPr>
        <w:t>nál</w:t>
      </w:r>
      <w:proofErr w:type="spellEnd"/>
      <w:r w:rsidRPr="00327728">
        <w:rPr>
          <w:spacing w:val="-5"/>
          <w:sz w:val="20"/>
        </w:rPr>
        <w:t xml:space="preserve"> </w:t>
      </w:r>
      <w:proofErr w:type="spellStart"/>
      <w:r w:rsidRPr="00327728">
        <w:rPr>
          <w:sz w:val="20"/>
        </w:rPr>
        <w:t>nehezebbek</w:t>
      </w:r>
      <w:proofErr w:type="spellEnd"/>
      <w:r w:rsidRPr="00327728">
        <w:rPr>
          <w:spacing w:val="-6"/>
          <w:sz w:val="20"/>
        </w:rPr>
        <w:t xml:space="preserve"> </w:t>
      </w:r>
      <w:proofErr w:type="spellStart"/>
      <w:r w:rsidRPr="00327728">
        <w:rPr>
          <w:sz w:val="20"/>
        </w:rPr>
        <w:t>vagy</w:t>
      </w:r>
      <w:proofErr w:type="spellEnd"/>
      <w:r w:rsidRPr="00327728">
        <w:rPr>
          <w:spacing w:val="81"/>
          <w:w w:val="99"/>
          <w:sz w:val="20"/>
        </w:rPr>
        <w:t xml:space="preserve"> </w:t>
      </w:r>
      <w:r w:rsidRPr="00327728">
        <w:rPr>
          <w:sz w:val="20"/>
        </w:rPr>
        <w:t>4</w:t>
      </w:r>
      <w:r w:rsidR="00650FEB" w:rsidRPr="00327728">
        <w:rPr>
          <w:spacing w:val="-6"/>
          <w:sz w:val="20"/>
        </w:rPr>
        <w:t> </w:t>
      </w:r>
      <w:r w:rsidRPr="00327728">
        <w:rPr>
          <w:spacing w:val="-1"/>
          <w:sz w:val="20"/>
        </w:rPr>
        <w:t>mg/kg/</w:t>
      </w:r>
      <w:proofErr w:type="spellStart"/>
      <w:r w:rsidRPr="00327728">
        <w:rPr>
          <w:spacing w:val="-1"/>
          <w:sz w:val="20"/>
        </w:rPr>
        <w:t>napra</w:t>
      </w:r>
      <w:proofErr w:type="spellEnd"/>
      <w:r w:rsidRPr="00327728">
        <w:rPr>
          <w:spacing w:val="-6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azoknál</w:t>
      </w:r>
      <w:proofErr w:type="spellEnd"/>
      <w:r w:rsidRPr="00327728">
        <w:rPr>
          <w:spacing w:val="-1"/>
          <w:sz w:val="20"/>
        </w:rPr>
        <w:t>,</w:t>
      </w:r>
      <w:r w:rsidRPr="00327728">
        <w:rPr>
          <w:spacing w:val="-5"/>
          <w:sz w:val="20"/>
        </w:rPr>
        <w:t xml:space="preserve"> </w:t>
      </w:r>
      <w:proofErr w:type="spellStart"/>
      <w:r w:rsidRPr="00327728">
        <w:rPr>
          <w:sz w:val="20"/>
        </w:rPr>
        <w:t>akik</w:t>
      </w:r>
      <w:proofErr w:type="spellEnd"/>
      <w:r w:rsidRPr="00327728">
        <w:rPr>
          <w:spacing w:val="-7"/>
          <w:sz w:val="20"/>
        </w:rPr>
        <w:t xml:space="preserve"> </w:t>
      </w:r>
      <w:r w:rsidRPr="00327728">
        <w:rPr>
          <w:sz w:val="20"/>
        </w:rPr>
        <w:t>40</w:t>
      </w:r>
      <w:r w:rsidR="00650FEB" w:rsidRPr="00327728">
        <w:rPr>
          <w:spacing w:val="-5"/>
          <w:sz w:val="20"/>
        </w:rPr>
        <w:t> </w:t>
      </w:r>
      <w:r w:rsidRPr="00327728">
        <w:rPr>
          <w:spacing w:val="-1"/>
          <w:sz w:val="20"/>
        </w:rPr>
        <w:t>kg</w:t>
      </w:r>
      <w:r w:rsidR="00650FEB" w:rsidRPr="00327728">
        <w:rPr>
          <w:spacing w:val="-1"/>
          <w:sz w:val="20"/>
        </w:rPr>
        <w:noBreakHyphen/>
      </w:r>
      <w:proofErr w:type="spellStart"/>
      <w:r w:rsidRPr="00327728">
        <w:rPr>
          <w:spacing w:val="-1"/>
          <w:sz w:val="20"/>
        </w:rPr>
        <w:t>osak</w:t>
      </w:r>
      <w:proofErr w:type="spellEnd"/>
      <w:r w:rsidRPr="00327728">
        <w:rPr>
          <w:spacing w:val="-5"/>
          <w:sz w:val="20"/>
        </w:rPr>
        <w:t xml:space="preserve"> </w:t>
      </w:r>
      <w:proofErr w:type="spellStart"/>
      <w:r w:rsidRPr="00327728">
        <w:rPr>
          <w:sz w:val="20"/>
        </w:rPr>
        <w:t>vagy</w:t>
      </w:r>
      <w:proofErr w:type="spellEnd"/>
      <w:r w:rsidRPr="00327728">
        <w:rPr>
          <w:spacing w:val="-10"/>
          <w:sz w:val="20"/>
        </w:rPr>
        <w:t xml:space="preserve"> </w:t>
      </w:r>
      <w:proofErr w:type="spellStart"/>
      <w:r w:rsidRPr="00327728">
        <w:rPr>
          <w:sz w:val="20"/>
        </w:rPr>
        <w:t>annál</w:t>
      </w:r>
      <w:proofErr w:type="spellEnd"/>
      <w:r w:rsidRPr="00327728">
        <w:rPr>
          <w:spacing w:val="-6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könnyebbek</w:t>
      </w:r>
      <w:proofErr w:type="spellEnd"/>
      <w:r w:rsidRPr="00327728">
        <w:rPr>
          <w:spacing w:val="-1"/>
          <w:sz w:val="20"/>
        </w:rPr>
        <w:t>.</w:t>
      </w:r>
    </w:p>
    <w:p w14:paraId="35F6C1E7" w14:textId="77777777" w:rsidR="00F201FD" w:rsidRDefault="00F201FD" w:rsidP="00497F75">
      <w:pPr>
        <w:spacing w:line="240" w:lineRule="auto"/>
        <w:rPr>
          <w:lang w:val="hu-HU"/>
        </w:rPr>
      </w:pPr>
    </w:p>
    <w:p w14:paraId="69A4B2CB" w14:textId="77777777" w:rsidR="00DB093D" w:rsidRPr="00DB093D" w:rsidRDefault="00DB093D" w:rsidP="00DB093D">
      <w:pPr>
        <w:spacing w:line="240" w:lineRule="auto"/>
        <w:rPr>
          <w:i/>
          <w:iCs/>
          <w:lang w:val="hu-HU"/>
        </w:rPr>
      </w:pPr>
      <w:r w:rsidRPr="00DB093D">
        <w:rPr>
          <w:i/>
          <w:iCs/>
          <w:lang w:val="hu-HU"/>
        </w:rPr>
        <w:t>A kezelés időtartama</w:t>
      </w:r>
    </w:p>
    <w:p w14:paraId="5B799AFC" w14:textId="5AF64EE3" w:rsidR="00DB093D" w:rsidRPr="00DB093D" w:rsidRDefault="00DB093D" w:rsidP="00DB093D">
      <w:pPr>
        <w:spacing w:line="240" w:lineRule="auto"/>
        <w:rPr>
          <w:lang w:val="hu-HU"/>
        </w:rPr>
      </w:pPr>
      <w:proofErr w:type="spellStart"/>
      <w:r w:rsidRPr="00327728">
        <w:rPr>
          <w:i/>
          <w:iCs/>
          <w:u w:val="single"/>
          <w:lang w:val="hu-HU"/>
        </w:rPr>
        <w:t>Invazív</w:t>
      </w:r>
      <w:proofErr w:type="spellEnd"/>
      <w:r w:rsidRPr="00327728">
        <w:rPr>
          <w:i/>
          <w:iCs/>
          <w:u w:val="single"/>
          <w:lang w:val="hu-HU"/>
        </w:rPr>
        <w:t xml:space="preserve"> </w:t>
      </w:r>
      <w:proofErr w:type="spellStart"/>
      <w:r w:rsidRPr="00327728">
        <w:rPr>
          <w:i/>
          <w:iCs/>
          <w:u w:val="single"/>
          <w:lang w:val="hu-HU"/>
        </w:rPr>
        <w:t>candidiasis</w:t>
      </w:r>
      <w:proofErr w:type="spellEnd"/>
      <w:r w:rsidRPr="00DB093D">
        <w:rPr>
          <w:lang w:val="hu-HU"/>
        </w:rPr>
        <w:t xml:space="preserve">: A </w:t>
      </w:r>
      <w:r w:rsidRPr="00DB093D">
        <w:rPr>
          <w:i/>
          <w:iCs/>
          <w:lang w:val="hu-HU"/>
        </w:rPr>
        <w:t>Candida</w:t>
      </w:r>
      <w:r w:rsidRPr="00DB093D">
        <w:rPr>
          <w:lang w:val="hu-HU"/>
        </w:rPr>
        <w:t>-fertőzés kezelésének időtartama minimum 14 nap kell legyen. A</w:t>
      </w:r>
      <w:r w:rsidR="00A535DF">
        <w:rPr>
          <w:lang w:val="hu-HU"/>
        </w:rPr>
        <w:t xml:space="preserve"> </w:t>
      </w:r>
      <w:r w:rsidRPr="00DB093D">
        <w:rPr>
          <w:lang w:val="hu-HU"/>
        </w:rPr>
        <w:t xml:space="preserve">gombaellenes kezelést két egymást követő negatív </w:t>
      </w:r>
      <w:proofErr w:type="spellStart"/>
      <w:r w:rsidRPr="00DB093D">
        <w:rPr>
          <w:lang w:val="hu-HU"/>
        </w:rPr>
        <w:t>hemokultúra</w:t>
      </w:r>
      <w:proofErr w:type="spellEnd"/>
      <w:r w:rsidRPr="00DB093D">
        <w:rPr>
          <w:lang w:val="hu-HU"/>
        </w:rPr>
        <w:t xml:space="preserve"> eredményt, valamint a fertőzés</w:t>
      </w:r>
      <w:r w:rsidR="00A535DF">
        <w:rPr>
          <w:lang w:val="hu-HU"/>
        </w:rPr>
        <w:t xml:space="preserve"> </w:t>
      </w:r>
      <w:r w:rsidRPr="00DB093D">
        <w:rPr>
          <w:lang w:val="hu-HU"/>
        </w:rPr>
        <w:t xml:space="preserve">klinikai jeleinek és tüneteinek megszűnését </w:t>
      </w:r>
      <w:r w:rsidRPr="00DB093D">
        <w:rPr>
          <w:b/>
          <w:bCs/>
          <w:i/>
          <w:iCs/>
          <w:lang w:val="hu-HU"/>
        </w:rPr>
        <w:t xml:space="preserve">követően </w:t>
      </w:r>
      <w:r w:rsidRPr="00DB093D">
        <w:rPr>
          <w:lang w:val="hu-HU"/>
        </w:rPr>
        <w:t>még legalább egy hétig kell folytatni.</w:t>
      </w:r>
    </w:p>
    <w:p w14:paraId="3A6B4970" w14:textId="77777777" w:rsidR="00DB093D" w:rsidRDefault="00DB093D" w:rsidP="00DB093D">
      <w:pPr>
        <w:spacing w:line="240" w:lineRule="auto"/>
        <w:rPr>
          <w:lang w:val="hu-HU"/>
        </w:rPr>
      </w:pPr>
    </w:p>
    <w:p w14:paraId="01CA1A2E" w14:textId="0124DAD2" w:rsidR="00DB093D" w:rsidRPr="00DB093D" w:rsidRDefault="00DB093D" w:rsidP="00DB093D">
      <w:pPr>
        <w:spacing w:line="240" w:lineRule="auto"/>
        <w:rPr>
          <w:lang w:val="hu-HU"/>
        </w:rPr>
      </w:pPr>
      <w:r w:rsidRPr="00327728">
        <w:rPr>
          <w:i/>
          <w:iCs/>
          <w:u w:val="single"/>
          <w:lang w:val="hu-HU"/>
        </w:rPr>
        <w:t>Nyelőcső</w:t>
      </w:r>
      <w:r w:rsidR="00650FEB" w:rsidRPr="00327728">
        <w:rPr>
          <w:i/>
          <w:iCs/>
          <w:u w:val="single"/>
          <w:lang w:val="hu-HU"/>
        </w:rPr>
        <w:noBreakHyphen/>
      </w:r>
      <w:proofErr w:type="spellStart"/>
      <w:r w:rsidRPr="00327728">
        <w:rPr>
          <w:i/>
          <w:iCs/>
          <w:u w:val="single"/>
          <w:lang w:val="hu-HU"/>
        </w:rPr>
        <w:t>candidiasis</w:t>
      </w:r>
      <w:proofErr w:type="spellEnd"/>
      <w:r w:rsidRPr="00DB093D">
        <w:rPr>
          <w:lang w:val="hu-HU"/>
        </w:rPr>
        <w:t xml:space="preserve">: </w:t>
      </w:r>
      <w:r w:rsidR="00327C43">
        <w:rPr>
          <w:lang w:val="hu-HU"/>
        </w:rPr>
        <w:t xml:space="preserve">A </w:t>
      </w:r>
      <w:proofErr w:type="spellStart"/>
      <w:r w:rsidR="00327C43">
        <w:rPr>
          <w:lang w:val="hu-HU"/>
        </w:rPr>
        <w:t>m</w:t>
      </w:r>
      <w:r w:rsidRPr="00DB093D">
        <w:rPr>
          <w:lang w:val="hu-HU"/>
        </w:rPr>
        <w:t>ikafungint</w:t>
      </w:r>
      <w:proofErr w:type="spellEnd"/>
      <w:r w:rsidRPr="00DB093D">
        <w:rPr>
          <w:lang w:val="hu-HU"/>
        </w:rPr>
        <w:t xml:space="preserve"> a klinikai jelek és tünetek megszűnését követően még legalább egy</w:t>
      </w:r>
      <w:r w:rsidR="00A535DF">
        <w:rPr>
          <w:lang w:val="hu-HU"/>
        </w:rPr>
        <w:t xml:space="preserve"> </w:t>
      </w:r>
      <w:r w:rsidRPr="00DB093D">
        <w:rPr>
          <w:lang w:val="hu-HU"/>
        </w:rPr>
        <w:t>hétig kell alkalmazni.</w:t>
      </w:r>
    </w:p>
    <w:p w14:paraId="61B0FEA4" w14:textId="77777777" w:rsidR="00DB093D" w:rsidRDefault="00DB093D" w:rsidP="00DB093D">
      <w:pPr>
        <w:spacing w:line="240" w:lineRule="auto"/>
        <w:rPr>
          <w:lang w:val="hu-HU"/>
        </w:rPr>
      </w:pPr>
    </w:p>
    <w:p w14:paraId="5CC8036E" w14:textId="7DEB6B2C" w:rsidR="00DB093D" w:rsidRPr="00DB093D" w:rsidRDefault="00DB093D" w:rsidP="00DB093D">
      <w:pPr>
        <w:spacing w:line="240" w:lineRule="auto"/>
        <w:rPr>
          <w:lang w:val="hu-HU"/>
        </w:rPr>
      </w:pPr>
      <w:r w:rsidRPr="00DB093D">
        <w:rPr>
          <w:lang w:val="hu-HU"/>
        </w:rPr>
        <w:t xml:space="preserve">A </w:t>
      </w:r>
      <w:r w:rsidRPr="00327728">
        <w:rPr>
          <w:i/>
          <w:iCs/>
          <w:u w:val="single"/>
          <w:lang w:val="hu-HU"/>
        </w:rPr>
        <w:t>Candida-fertőzések profilaxisa</w:t>
      </w:r>
      <w:r w:rsidRPr="00DB093D">
        <w:rPr>
          <w:lang w:val="hu-HU"/>
        </w:rPr>
        <w:t xml:space="preserve">: </w:t>
      </w:r>
      <w:r w:rsidR="00ED29A6">
        <w:rPr>
          <w:lang w:val="hu-HU"/>
        </w:rPr>
        <w:t xml:space="preserve">A </w:t>
      </w:r>
      <w:proofErr w:type="spellStart"/>
      <w:r w:rsidR="00ED29A6">
        <w:rPr>
          <w:lang w:val="hu-HU"/>
        </w:rPr>
        <w:t>m</w:t>
      </w:r>
      <w:r w:rsidRPr="00DB093D">
        <w:rPr>
          <w:lang w:val="hu-HU"/>
        </w:rPr>
        <w:t>ikafungint</w:t>
      </w:r>
      <w:proofErr w:type="spellEnd"/>
      <w:r w:rsidRPr="00DB093D">
        <w:rPr>
          <w:lang w:val="hu-HU"/>
        </w:rPr>
        <w:t xml:space="preserve"> a </w:t>
      </w:r>
      <w:proofErr w:type="spellStart"/>
      <w:r w:rsidRPr="00DB093D">
        <w:rPr>
          <w:lang w:val="hu-HU"/>
        </w:rPr>
        <w:t>neutrofil</w:t>
      </w:r>
      <w:proofErr w:type="spellEnd"/>
      <w:r w:rsidR="00650FEB">
        <w:rPr>
          <w:lang w:val="hu-HU"/>
        </w:rPr>
        <w:noBreakHyphen/>
      </w:r>
      <w:r w:rsidRPr="00DB093D">
        <w:rPr>
          <w:lang w:val="hu-HU"/>
        </w:rPr>
        <w:t>szám helyreállását követően még legalább</w:t>
      </w:r>
      <w:r w:rsidR="00A535DF">
        <w:rPr>
          <w:lang w:val="hu-HU"/>
        </w:rPr>
        <w:t xml:space="preserve"> </w:t>
      </w:r>
      <w:r w:rsidRPr="00DB093D">
        <w:rPr>
          <w:lang w:val="hu-HU"/>
        </w:rPr>
        <w:t>egy hétig kell alkalmazni.</w:t>
      </w:r>
    </w:p>
    <w:p w14:paraId="693B2C34" w14:textId="77777777" w:rsidR="00DB093D" w:rsidRDefault="00DB093D" w:rsidP="00DB093D">
      <w:pPr>
        <w:spacing w:line="240" w:lineRule="auto"/>
        <w:rPr>
          <w:i/>
          <w:iCs/>
          <w:lang w:val="hu-HU"/>
        </w:rPr>
      </w:pPr>
    </w:p>
    <w:p w14:paraId="10865113" w14:textId="5E25BFC7" w:rsidR="00F201FD" w:rsidRPr="00DB093D" w:rsidRDefault="00DB093D" w:rsidP="00DB093D">
      <w:pPr>
        <w:spacing w:line="240" w:lineRule="auto"/>
        <w:rPr>
          <w:lang w:val="hu-HU"/>
        </w:rPr>
      </w:pPr>
      <w:r w:rsidRPr="00DB093D">
        <w:rPr>
          <w:i/>
          <w:iCs/>
          <w:lang w:val="hu-HU"/>
        </w:rPr>
        <w:t>Alkalmazás 4 hónapos vagy idősebb gyermekeknél és 16 évesnél fiatalabb serdülőknél</w:t>
      </w:r>
    </w:p>
    <w:p w14:paraId="53191566" w14:textId="77777777" w:rsidR="00F201FD" w:rsidRDefault="00F201FD" w:rsidP="00497F75">
      <w:pPr>
        <w:spacing w:line="240" w:lineRule="auto"/>
        <w:rPr>
          <w:lang w:val="hu-HU"/>
        </w:rPr>
      </w:pPr>
    </w:p>
    <w:tbl>
      <w:tblPr>
        <w:tblW w:w="9191" w:type="dxa"/>
        <w:tblInd w:w="-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3"/>
        <w:gridCol w:w="2482"/>
        <w:gridCol w:w="2316"/>
      </w:tblGrid>
      <w:tr w:rsidR="00587DD0" w14:paraId="20E25B11" w14:textId="77777777" w:rsidTr="00587DD0">
        <w:trPr>
          <w:trHeight w:hRule="exact" w:val="264"/>
        </w:trPr>
        <w:tc>
          <w:tcPr>
            <w:tcW w:w="43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16A3E2" w14:textId="77777777" w:rsidR="00587DD0" w:rsidRDefault="00587DD0" w:rsidP="00B017A9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/>
                <w:spacing w:val="-1"/>
                <w:u w:val="single" w:color="000000"/>
              </w:rPr>
              <w:t>Javallat</w:t>
            </w:r>
            <w:proofErr w:type="spellEnd"/>
          </w:p>
        </w:tc>
        <w:tc>
          <w:tcPr>
            <w:tcW w:w="47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9A19F3" w14:textId="77777777" w:rsidR="00587DD0" w:rsidRDefault="00587DD0" w:rsidP="00B017A9"/>
        </w:tc>
      </w:tr>
      <w:tr w:rsidR="00587DD0" w14:paraId="3A1001C9" w14:textId="77777777" w:rsidTr="00587DD0">
        <w:trPr>
          <w:trHeight w:hRule="exact" w:val="262"/>
        </w:trPr>
        <w:tc>
          <w:tcPr>
            <w:tcW w:w="43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CC6236" w14:textId="77777777" w:rsidR="00587DD0" w:rsidRDefault="00587DD0" w:rsidP="00B017A9"/>
        </w:tc>
        <w:tc>
          <w:tcPr>
            <w:tcW w:w="2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E06C97" w14:textId="514398AF" w:rsidR="00587DD0" w:rsidRDefault="00587DD0" w:rsidP="00B017A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spacing w:val="-1"/>
              </w:rPr>
              <w:t>Testtömeg</w:t>
            </w:r>
            <w:proofErr w:type="spellEnd"/>
            <w:r w:rsidR="00650FEB">
              <w:rPr>
                <w:rFonts w:ascii="Times New Roman" w:hAnsi="Times New Roman"/>
                <w:spacing w:val="-3"/>
              </w:rPr>
              <w:t> </w:t>
            </w:r>
            <w:r>
              <w:rPr>
                <w:rFonts w:ascii="Times New Roman" w:hAnsi="Times New Roman"/>
              </w:rPr>
              <w:t>&gt;</w:t>
            </w:r>
            <w:r w:rsidR="00650FEB"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40</w:t>
            </w:r>
            <w:r w:rsidR="00650FEB"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23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B28E76" w14:textId="5C1CF0E8" w:rsidR="00587DD0" w:rsidRDefault="00587DD0" w:rsidP="00B017A9">
            <w:pPr>
              <w:pStyle w:val="TableParagraph"/>
              <w:spacing w:line="250" w:lineRule="exact"/>
              <w:ind w:left="99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</w:rPr>
              <w:t>Testtömeg</w:t>
            </w:r>
            <w:proofErr w:type="spellEnd"/>
            <w:r w:rsidR="00650FEB">
              <w:rPr>
                <w:rFonts w:ascii="Times New Roman" w:eastAsia="Times New Roman" w:hAnsi="Times New Roman" w:cs="Times New Roman"/>
                <w:spacing w:val="-3"/>
              </w:rPr>
              <w:t> </w:t>
            </w:r>
            <w:r>
              <w:rPr>
                <w:rFonts w:ascii="Times New Roman" w:eastAsia="Times New Roman" w:hAnsi="Times New Roman" w:cs="Times New Roman"/>
              </w:rPr>
              <w:t>≤</w:t>
            </w:r>
            <w:r w:rsidR="00650FEB">
              <w:rPr>
                <w:rFonts w:ascii="Times New Roman" w:eastAsia="Times New Roman" w:hAnsi="Times New Roman" w:cs="Times New Roman"/>
              </w:rPr>
              <w:t> </w:t>
            </w:r>
            <w:r>
              <w:rPr>
                <w:rFonts w:ascii="Times New Roman" w:eastAsia="Times New Roman" w:hAnsi="Times New Roman" w:cs="Times New Roman"/>
              </w:rPr>
              <w:t>40</w:t>
            </w:r>
            <w:r w:rsidR="00650FEB">
              <w:rPr>
                <w:rFonts w:ascii="Times New Roman" w:eastAsia="Times New Roman" w:hAnsi="Times New Roman" w:cs="Times New Roman"/>
              </w:rPr>
              <w:t> 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kg</w:t>
            </w:r>
          </w:p>
        </w:tc>
      </w:tr>
      <w:tr w:rsidR="00587DD0" w14:paraId="6CE4738B" w14:textId="77777777" w:rsidTr="00587DD0">
        <w:trPr>
          <w:trHeight w:hRule="exact" w:val="264"/>
        </w:trPr>
        <w:tc>
          <w:tcPr>
            <w:tcW w:w="43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21495A" w14:textId="77777777" w:rsidR="00587DD0" w:rsidRDefault="00587DD0" w:rsidP="00B017A9">
            <w:pPr>
              <w:pStyle w:val="TableParagraph"/>
              <w:spacing w:line="252" w:lineRule="exact"/>
              <w:ind w:left="102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spacing w:val="-1"/>
              </w:rPr>
              <w:t>Invazív</w:t>
            </w:r>
            <w:proofErr w:type="spellEnd"/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candidiasis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</w:rPr>
              <w:t>kezelése</w:t>
            </w:r>
            <w:proofErr w:type="spellEnd"/>
          </w:p>
        </w:tc>
        <w:tc>
          <w:tcPr>
            <w:tcW w:w="2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07B731" w14:textId="4A4A3166" w:rsidR="00587DD0" w:rsidRDefault="00587DD0" w:rsidP="00B017A9">
            <w:pPr>
              <w:pStyle w:val="TableParagraph"/>
              <w:spacing w:line="252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100</w:t>
            </w:r>
            <w:r w:rsidR="00650FEB">
              <w:rPr>
                <w:rFonts w:ascii="Times New Roman"/>
              </w:rPr>
              <w:t> </w:t>
            </w:r>
            <w:r>
              <w:rPr>
                <w:rFonts w:ascii="Times New Roman"/>
                <w:spacing w:val="-1"/>
              </w:rPr>
              <w:t>mg/nap</w:t>
            </w:r>
            <w:r w:rsidRPr="009D0C2F">
              <w:rPr>
                <w:rFonts w:ascii="Times New Roman"/>
                <w:spacing w:val="-1"/>
                <w:vertAlign w:val="superscript"/>
              </w:rPr>
              <w:t>*</w:t>
            </w:r>
          </w:p>
        </w:tc>
        <w:tc>
          <w:tcPr>
            <w:tcW w:w="23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0BC72A" w14:textId="576553A1" w:rsidR="00587DD0" w:rsidRDefault="00587DD0" w:rsidP="00B017A9">
            <w:pPr>
              <w:pStyle w:val="TableParagraph"/>
              <w:spacing w:line="252" w:lineRule="exact"/>
              <w:ind w:left="9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2</w:t>
            </w:r>
            <w:r w:rsidR="00650FEB">
              <w:rPr>
                <w:rFonts w:ascii="Times New Roman"/>
              </w:rPr>
              <w:t> </w:t>
            </w:r>
            <w:r>
              <w:rPr>
                <w:rFonts w:ascii="Times New Roman"/>
                <w:spacing w:val="-1"/>
              </w:rPr>
              <w:t>mg/</w:t>
            </w:r>
            <w:proofErr w:type="spellStart"/>
            <w:r w:rsidR="00327C43">
              <w:rPr>
                <w:rFonts w:ascii="Times New Roman"/>
                <w:spacing w:val="-1"/>
              </w:rPr>
              <w:t>tt</w:t>
            </w:r>
            <w:r>
              <w:rPr>
                <w:rFonts w:ascii="Times New Roman"/>
                <w:spacing w:val="-1"/>
              </w:rPr>
              <w:t>kg</w:t>
            </w:r>
            <w:proofErr w:type="spellEnd"/>
            <w:r>
              <w:rPr>
                <w:rFonts w:ascii="Times New Roman"/>
                <w:spacing w:val="-1"/>
              </w:rPr>
              <w:t>/nap</w:t>
            </w:r>
            <w:r w:rsidRPr="009D0C2F">
              <w:rPr>
                <w:rFonts w:ascii="Times New Roman"/>
                <w:spacing w:val="-1"/>
                <w:vertAlign w:val="superscript"/>
              </w:rPr>
              <w:t>*</w:t>
            </w:r>
          </w:p>
        </w:tc>
      </w:tr>
      <w:tr w:rsidR="00587DD0" w14:paraId="0874953C" w14:textId="77777777" w:rsidTr="00587DD0">
        <w:trPr>
          <w:trHeight w:hRule="exact" w:val="264"/>
        </w:trPr>
        <w:tc>
          <w:tcPr>
            <w:tcW w:w="43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317ACF" w14:textId="0A938BE3" w:rsidR="00587DD0" w:rsidRDefault="00587DD0" w:rsidP="00B017A9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i/>
                <w:spacing w:val="-1"/>
              </w:rPr>
              <w:t>Candida</w:t>
            </w:r>
            <w:r w:rsidR="00650FEB">
              <w:rPr>
                <w:rFonts w:ascii="Times New Roman" w:hAnsi="Times New Roman"/>
                <w:spacing w:val="-1"/>
              </w:rPr>
              <w:noBreakHyphen/>
            </w:r>
            <w:proofErr w:type="spellStart"/>
            <w:r>
              <w:rPr>
                <w:rFonts w:ascii="Times New Roman" w:hAnsi="Times New Roman"/>
                <w:spacing w:val="-1"/>
              </w:rPr>
              <w:t>fertőzés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</w:rPr>
              <w:t>profilaxisa</w:t>
            </w:r>
            <w:proofErr w:type="spellEnd"/>
          </w:p>
        </w:tc>
        <w:tc>
          <w:tcPr>
            <w:tcW w:w="2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410C79" w14:textId="4BB5AC4B" w:rsidR="00587DD0" w:rsidRDefault="00587DD0" w:rsidP="00B017A9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50</w:t>
            </w:r>
            <w:r w:rsidR="00650FEB">
              <w:rPr>
                <w:rFonts w:ascii="Times New Roman"/>
              </w:rPr>
              <w:t> </w:t>
            </w:r>
            <w:r>
              <w:rPr>
                <w:rFonts w:ascii="Times New Roman"/>
                <w:spacing w:val="-1"/>
              </w:rPr>
              <w:t>mg/nap</w:t>
            </w:r>
          </w:p>
        </w:tc>
        <w:tc>
          <w:tcPr>
            <w:tcW w:w="23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885D6B" w14:textId="73AE6779" w:rsidR="00587DD0" w:rsidRDefault="00587DD0" w:rsidP="00B017A9">
            <w:pPr>
              <w:pStyle w:val="TableParagraph"/>
              <w:spacing w:line="251" w:lineRule="exact"/>
              <w:ind w:left="9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</w:t>
            </w:r>
            <w:r w:rsidR="00650FEB">
              <w:rPr>
                <w:rFonts w:ascii="Times New Roman"/>
              </w:rPr>
              <w:t> </w:t>
            </w:r>
            <w:r>
              <w:rPr>
                <w:rFonts w:ascii="Times New Roman"/>
                <w:spacing w:val="-1"/>
              </w:rPr>
              <w:t>mg/</w:t>
            </w:r>
            <w:proofErr w:type="spellStart"/>
            <w:r w:rsidR="00ED29A6">
              <w:rPr>
                <w:rFonts w:ascii="Times New Roman"/>
                <w:spacing w:val="-1"/>
              </w:rPr>
              <w:t>tt</w:t>
            </w:r>
            <w:r>
              <w:rPr>
                <w:rFonts w:ascii="Times New Roman"/>
                <w:spacing w:val="-1"/>
              </w:rPr>
              <w:t>kg</w:t>
            </w:r>
            <w:proofErr w:type="spellEnd"/>
            <w:r>
              <w:rPr>
                <w:rFonts w:ascii="Times New Roman"/>
                <w:spacing w:val="-1"/>
              </w:rPr>
              <w:t>/nap</w:t>
            </w:r>
          </w:p>
        </w:tc>
      </w:tr>
    </w:tbl>
    <w:p w14:paraId="194B4466" w14:textId="78297145" w:rsidR="00042A7C" w:rsidRPr="00327728" w:rsidRDefault="00042A7C" w:rsidP="00042A7C">
      <w:pPr>
        <w:ind w:right="237"/>
        <w:rPr>
          <w:rFonts w:eastAsia="Times New Roman"/>
          <w:sz w:val="20"/>
        </w:rPr>
      </w:pPr>
      <w:r w:rsidRPr="004244B9">
        <w:rPr>
          <w:spacing w:val="-1"/>
          <w:szCs w:val="22"/>
          <w:vertAlign w:val="superscript"/>
        </w:rPr>
        <w:t>*</w:t>
      </w:r>
      <w:proofErr w:type="spellStart"/>
      <w:r w:rsidRPr="00327728">
        <w:rPr>
          <w:spacing w:val="-1"/>
          <w:sz w:val="20"/>
        </w:rPr>
        <w:t>Amennyiben</w:t>
      </w:r>
      <w:proofErr w:type="spellEnd"/>
      <w:r w:rsidRPr="00327728">
        <w:rPr>
          <w:spacing w:val="-7"/>
          <w:sz w:val="20"/>
        </w:rPr>
        <w:t xml:space="preserve"> </w:t>
      </w:r>
      <w:r w:rsidRPr="00327728">
        <w:rPr>
          <w:sz w:val="20"/>
        </w:rPr>
        <w:t>a</w:t>
      </w:r>
      <w:r w:rsidRPr="00327728">
        <w:rPr>
          <w:spacing w:val="-6"/>
          <w:sz w:val="20"/>
        </w:rPr>
        <w:t xml:space="preserve"> </w:t>
      </w:r>
      <w:proofErr w:type="spellStart"/>
      <w:r w:rsidRPr="00327728">
        <w:rPr>
          <w:sz w:val="20"/>
        </w:rPr>
        <w:t>beteg</w:t>
      </w:r>
      <w:proofErr w:type="spellEnd"/>
      <w:r w:rsidRPr="00327728">
        <w:rPr>
          <w:spacing w:val="-5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válaszreakciója</w:t>
      </w:r>
      <w:proofErr w:type="spellEnd"/>
      <w:r w:rsidRPr="00327728">
        <w:rPr>
          <w:spacing w:val="-6"/>
          <w:sz w:val="20"/>
        </w:rPr>
        <w:t xml:space="preserve"> </w:t>
      </w:r>
      <w:proofErr w:type="spellStart"/>
      <w:r w:rsidRPr="00327728">
        <w:rPr>
          <w:sz w:val="20"/>
        </w:rPr>
        <w:t>nem</w:t>
      </w:r>
      <w:proofErr w:type="spellEnd"/>
      <w:r w:rsidRPr="00327728">
        <w:rPr>
          <w:spacing w:val="-7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megfelelő</w:t>
      </w:r>
      <w:proofErr w:type="spellEnd"/>
      <w:r w:rsidRPr="00327728">
        <w:rPr>
          <w:spacing w:val="-1"/>
          <w:sz w:val="20"/>
        </w:rPr>
        <w:t>,</w:t>
      </w:r>
      <w:r w:rsidRPr="00327728">
        <w:rPr>
          <w:spacing w:val="-5"/>
          <w:sz w:val="20"/>
        </w:rPr>
        <w:t xml:space="preserve"> </w:t>
      </w:r>
      <w:r w:rsidRPr="00327728">
        <w:rPr>
          <w:sz w:val="20"/>
        </w:rPr>
        <w:t>pl.</w:t>
      </w:r>
      <w:r w:rsidRPr="00327728">
        <w:rPr>
          <w:spacing w:val="-5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változatlan</w:t>
      </w:r>
      <w:proofErr w:type="spellEnd"/>
      <w:r w:rsidRPr="00327728">
        <w:rPr>
          <w:spacing w:val="-6"/>
          <w:sz w:val="20"/>
        </w:rPr>
        <w:t xml:space="preserve"> </w:t>
      </w:r>
      <w:r w:rsidRPr="00327728">
        <w:rPr>
          <w:sz w:val="20"/>
        </w:rPr>
        <w:t>a</w:t>
      </w:r>
      <w:r w:rsidRPr="00327728">
        <w:rPr>
          <w:spacing w:val="-6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tenyésztési</w:t>
      </w:r>
      <w:proofErr w:type="spellEnd"/>
      <w:r w:rsidRPr="00327728">
        <w:rPr>
          <w:spacing w:val="-6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eredmény</w:t>
      </w:r>
      <w:proofErr w:type="spellEnd"/>
      <w:r w:rsidRPr="00327728">
        <w:rPr>
          <w:spacing w:val="-1"/>
          <w:sz w:val="20"/>
        </w:rPr>
        <w:t>,</w:t>
      </w:r>
      <w:r w:rsidRPr="00327728">
        <w:rPr>
          <w:spacing w:val="-3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vagy</w:t>
      </w:r>
      <w:proofErr w:type="spellEnd"/>
      <w:r w:rsidRPr="00327728">
        <w:rPr>
          <w:spacing w:val="-5"/>
          <w:sz w:val="20"/>
        </w:rPr>
        <w:t xml:space="preserve"> </w:t>
      </w:r>
      <w:proofErr w:type="spellStart"/>
      <w:r w:rsidRPr="00327728">
        <w:rPr>
          <w:sz w:val="20"/>
        </w:rPr>
        <w:t>nem</w:t>
      </w:r>
      <w:proofErr w:type="spellEnd"/>
      <w:r w:rsidRPr="00327728">
        <w:rPr>
          <w:spacing w:val="-10"/>
          <w:sz w:val="20"/>
        </w:rPr>
        <w:t xml:space="preserve"> </w:t>
      </w:r>
      <w:proofErr w:type="spellStart"/>
      <w:r w:rsidRPr="00327728">
        <w:rPr>
          <w:sz w:val="20"/>
        </w:rPr>
        <w:t>javul</w:t>
      </w:r>
      <w:proofErr w:type="spellEnd"/>
      <w:r w:rsidRPr="00327728">
        <w:rPr>
          <w:spacing w:val="-5"/>
          <w:sz w:val="20"/>
        </w:rPr>
        <w:t xml:space="preserve"> </w:t>
      </w:r>
      <w:r w:rsidRPr="00327728">
        <w:rPr>
          <w:sz w:val="20"/>
        </w:rPr>
        <w:t>a</w:t>
      </w:r>
      <w:r w:rsidRPr="00327728">
        <w:rPr>
          <w:spacing w:val="113"/>
          <w:w w:val="99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klinikai</w:t>
      </w:r>
      <w:proofErr w:type="spellEnd"/>
      <w:r w:rsidRPr="00327728">
        <w:rPr>
          <w:spacing w:val="-6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állapot</w:t>
      </w:r>
      <w:proofErr w:type="spellEnd"/>
      <w:r w:rsidRPr="00327728">
        <w:rPr>
          <w:spacing w:val="-1"/>
          <w:sz w:val="20"/>
        </w:rPr>
        <w:t>,</w:t>
      </w:r>
      <w:r w:rsidRPr="00327728">
        <w:rPr>
          <w:spacing w:val="-4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akkor</w:t>
      </w:r>
      <w:proofErr w:type="spellEnd"/>
      <w:r w:rsidRPr="00327728">
        <w:rPr>
          <w:spacing w:val="-4"/>
          <w:sz w:val="20"/>
        </w:rPr>
        <w:t xml:space="preserve"> </w:t>
      </w:r>
      <w:r w:rsidRPr="00327728">
        <w:rPr>
          <w:sz w:val="20"/>
        </w:rPr>
        <w:t>a</w:t>
      </w:r>
      <w:r w:rsidRPr="00327728">
        <w:rPr>
          <w:spacing w:val="-5"/>
          <w:sz w:val="20"/>
        </w:rPr>
        <w:t xml:space="preserve"> </w:t>
      </w:r>
      <w:proofErr w:type="spellStart"/>
      <w:r w:rsidRPr="00327728">
        <w:rPr>
          <w:sz w:val="20"/>
        </w:rPr>
        <w:t>dózist</w:t>
      </w:r>
      <w:proofErr w:type="spellEnd"/>
      <w:r w:rsidRPr="00327728">
        <w:rPr>
          <w:spacing w:val="-5"/>
          <w:sz w:val="20"/>
        </w:rPr>
        <w:t xml:space="preserve"> </w:t>
      </w:r>
      <w:r w:rsidRPr="00327728">
        <w:rPr>
          <w:sz w:val="20"/>
        </w:rPr>
        <w:t>200</w:t>
      </w:r>
      <w:r w:rsidR="00DB4E36" w:rsidRPr="00327728">
        <w:rPr>
          <w:spacing w:val="-5"/>
          <w:sz w:val="20"/>
        </w:rPr>
        <w:t> </w:t>
      </w:r>
      <w:r w:rsidRPr="00327728">
        <w:rPr>
          <w:spacing w:val="-1"/>
          <w:sz w:val="20"/>
        </w:rPr>
        <w:t>mg/</w:t>
      </w:r>
      <w:proofErr w:type="spellStart"/>
      <w:r w:rsidRPr="00327728">
        <w:rPr>
          <w:spacing w:val="-1"/>
          <w:sz w:val="20"/>
        </w:rPr>
        <w:t>napra</w:t>
      </w:r>
      <w:proofErr w:type="spellEnd"/>
      <w:r w:rsidRPr="00327728">
        <w:rPr>
          <w:spacing w:val="-5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lehet</w:t>
      </w:r>
      <w:proofErr w:type="spellEnd"/>
      <w:r w:rsidRPr="00327728">
        <w:rPr>
          <w:spacing w:val="-5"/>
          <w:sz w:val="20"/>
        </w:rPr>
        <w:t xml:space="preserve"> </w:t>
      </w:r>
      <w:proofErr w:type="spellStart"/>
      <w:r w:rsidRPr="00327728">
        <w:rPr>
          <w:sz w:val="20"/>
        </w:rPr>
        <w:t>emelni</w:t>
      </w:r>
      <w:proofErr w:type="spellEnd"/>
      <w:r w:rsidRPr="00327728">
        <w:rPr>
          <w:spacing w:val="-5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azoknál</w:t>
      </w:r>
      <w:proofErr w:type="spellEnd"/>
      <w:r w:rsidRPr="00327728">
        <w:rPr>
          <w:spacing w:val="-5"/>
          <w:sz w:val="20"/>
        </w:rPr>
        <w:t xml:space="preserve"> </w:t>
      </w:r>
      <w:r w:rsidRPr="00327728">
        <w:rPr>
          <w:sz w:val="20"/>
        </w:rPr>
        <w:t>a</w:t>
      </w:r>
      <w:r w:rsidRPr="00327728">
        <w:rPr>
          <w:spacing w:val="-5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betegeknél</w:t>
      </w:r>
      <w:proofErr w:type="spellEnd"/>
      <w:r w:rsidRPr="00327728">
        <w:rPr>
          <w:spacing w:val="-1"/>
          <w:sz w:val="20"/>
        </w:rPr>
        <w:t>,</w:t>
      </w:r>
      <w:r w:rsidRPr="00327728">
        <w:rPr>
          <w:spacing w:val="-4"/>
          <w:sz w:val="20"/>
        </w:rPr>
        <w:t xml:space="preserve"> </w:t>
      </w:r>
      <w:proofErr w:type="spellStart"/>
      <w:r w:rsidRPr="00327728">
        <w:rPr>
          <w:sz w:val="20"/>
        </w:rPr>
        <w:t>akik</w:t>
      </w:r>
      <w:proofErr w:type="spellEnd"/>
      <w:r w:rsidRPr="00327728">
        <w:rPr>
          <w:spacing w:val="-6"/>
          <w:sz w:val="20"/>
        </w:rPr>
        <w:t xml:space="preserve"> </w:t>
      </w:r>
      <w:r w:rsidRPr="00327728">
        <w:rPr>
          <w:sz w:val="20"/>
        </w:rPr>
        <w:t>40</w:t>
      </w:r>
      <w:r w:rsidR="00DB4E36" w:rsidRPr="00327728">
        <w:rPr>
          <w:spacing w:val="-5"/>
          <w:sz w:val="20"/>
        </w:rPr>
        <w:t> </w:t>
      </w:r>
      <w:r w:rsidRPr="00327728">
        <w:rPr>
          <w:spacing w:val="-1"/>
          <w:sz w:val="20"/>
        </w:rPr>
        <w:t>kg</w:t>
      </w:r>
      <w:r w:rsidR="004244B9" w:rsidRPr="00327728">
        <w:rPr>
          <w:spacing w:val="-1"/>
          <w:sz w:val="20"/>
        </w:rPr>
        <w:noBreakHyphen/>
      </w:r>
      <w:proofErr w:type="spellStart"/>
      <w:r w:rsidRPr="00327728">
        <w:rPr>
          <w:spacing w:val="-1"/>
          <w:sz w:val="20"/>
        </w:rPr>
        <w:t>nál</w:t>
      </w:r>
      <w:proofErr w:type="spellEnd"/>
      <w:r w:rsidRPr="00327728">
        <w:rPr>
          <w:spacing w:val="-5"/>
          <w:sz w:val="20"/>
        </w:rPr>
        <w:t xml:space="preserve"> </w:t>
      </w:r>
      <w:proofErr w:type="spellStart"/>
      <w:r w:rsidRPr="00327728">
        <w:rPr>
          <w:sz w:val="20"/>
        </w:rPr>
        <w:t>nehezebbek</w:t>
      </w:r>
      <w:proofErr w:type="spellEnd"/>
      <w:r w:rsidRPr="00327728">
        <w:rPr>
          <w:spacing w:val="-6"/>
          <w:sz w:val="20"/>
        </w:rPr>
        <w:t xml:space="preserve"> </w:t>
      </w:r>
      <w:proofErr w:type="spellStart"/>
      <w:r w:rsidRPr="00327728">
        <w:rPr>
          <w:sz w:val="20"/>
        </w:rPr>
        <w:t>vagy</w:t>
      </w:r>
      <w:proofErr w:type="spellEnd"/>
      <w:r w:rsidRPr="00327728">
        <w:rPr>
          <w:spacing w:val="81"/>
          <w:w w:val="99"/>
          <w:sz w:val="20"/>
        </w:rPr>
        <w:t xml:space="preserve"> </w:t>
      </w:r>
      <w:r w:rsidRPr="00327728">
        <w:rPr>
          <w:sz w:val="20"/>
        </w:rPr>
        <w:t>4</w:t>
      </w:r>
      <w:r w:rsidR="00DB4E36" w:rsidRPr="00327728">
        <w:rPr>
          <w:spacing w:val="-6"/>
          <w:sz w:val="20"/>
        </w:rPr>
        <w:t> </w:t>
      </w:r>
      <w:r w:rsidRPr="00327728">
        <w:rPr>
          <w:spacing w:val="-1"/>
          <w:sz w:val="20"/>
        </w:rPr>
        <w:t>mg/kg/</w:t>
      </w:r>
      <w:proofErr w:type="spellStart"/>
      <w:r w:rsidRPr="00327728">
        <w:rPr>
          <w:spacing w:val="-1"/>
          <w:sz w:val="20"/>
        </w:rPr>
        <w:t>napra</w:t>
      </w:r>
      <w:proofErr w:type="spellEnd"/>
      <w:r w:rsidRPr="00327728">
        <w:rPr>
          <w:spacing w:val="-6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azoknál</w:t>
      </w:r>
      <w:proofErr w:type="spellEnd"/>
      <w:r w:rsidRPr="00327728">
        <w:rPr>
          <w:spacing w:val="-1"/>
          <w:sz w:val="20"/>
        </w:rPr>
        <w:t>,</w:t>
      </w:r>
      <w:r w:rsidRPr="00327728">
        <w:rPr>
          <w:spacing w:val="-5"/>
          <w:sz w:val="20"/>
        </w:rPr>
        <w:t xml:space="preserve"> </w:t>
      </w:r>
      <w:proofErr w:type="spellStart"/>
      <w:r w:rsidRPr="00327728">
        <w:rPr>
          <w:sz w:val="20"/>
        </w:rPr>
        <w:t>akik</w:t>
      </w:r>
      <w:proofErr w:type="spellEnd"/>
      <w:r w:rsidRPr="00327728">
        <w:rPr>
          <w:spacing w:val="-7"/>
          <w:sz w:val="20"/>
        </w:rPr>
        <w:t xml:space="preserve"> </w:t>
      </w:r>
      <w:r w:rsidRPr="00327728">
        <w:rPr>
          <w:sz w:val="20"/>
        </w:rPr>
        <w:t>40</w:t>
      </w:r>
      <w:r w:rsidR="00DB4E36" w:rsidRPr="00327728">
        <w:rPr>
          <w:spacing w:val="-5"/>
          <w:sz w:val="20"/>
        </w:rPr>
        <w:t> </w:t>
      </w:r>
      <w:r w:rsidRPr="00327728">
        <w:rPr>
          <w:spacing w:val="-1"/>
          <w:sz w:val="20"/>
        </w:rPr>
        <w:t>kg</w:t>
      </w:r>
      <w:r w:rsidR="00DB4E36" w:rsidRPr="00327728">
        <w:rPr>
          <w:spacing w:val="-1"/>
          <w:sz w:val="20"/>
        </w:rPr>
        <w:noBreakHyphen/>
      </w:r>
      <w:proofErr w:type="spellStart"/>
      <w:r w:rsidRPr="00327728">
        <w:rPr>
          <w:spacing w:val="-1"/>
          <w:sz w:val="20"/>
        </w:rPr>
        <w:t>osak</w:t>
      </w:r>
      <w:proofErr w:type="spellEnd"/>
      <w:r w:rsidRPr="00327728">
        <w:rPr>
          <w:spacing w:val="-5"/>
          <w:sz w:val="20"/>
        </w:rPr>
        <w:t xml:space="preserve"> </w:t>
      </w:r>
      <w:proofErr w:type="spellStart"/>
      <w:r w:rsidRPr="00327728">
        <w:rPr>
          <w:sz w:val="20"/>
        </w:rPr>
        <w:t>vagy</w:t>
      </w:r>
      <w:proofErr w:type="spellEnd"/>
      <w:r w:rsidRPr="00327728">
        <w:rPr>
          <w:spacing w:val="-10"/>
          <w:sz w:val="20"/>
        </w:rPr>
        <w:t xml:space="preserve"> </w:t>
      </w:r>
      <w:proofErr w:type="spellStart"/>
      <w:r w:rsidRPr="00327728">
        <w:rPr>
          <w:sz w:val="20"/>
        </w:rPr>
        <w:t>annál</w:t>
      </w:r>
      <w:proofErr w:type="spellEnd"/>
      <w:r w:rsidRPr="00327728">
        <w:rPr>
          <w:spacing w:val="-6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könnyebbek</w:t>
      </w:r>
      <w:proofErr w:type="spellEnd"/>
      <w:r w:rsidRPr="00327728">
        <w:rPr>
          <w:spacing w:val="-1"/>
          <w:sz w:val="20"/>
        </w:rPr>
        <w:t>.</w:t>
      </w:r>
    </w:p>
    <w:p w14:paraId="0F751C11" w14:textId="77777777" w:rsidR="00F201FD" w:rsidRDefault="00F201FD" w:rsidP="00497F75">
      <w:pPr>
        <w:spacing w:line="240" w:lineRule="auto"/>
        <w:rPr>
          <w:lang w:val="hu-HU"/>
        </w:rPr>
      </w:pPr>
    </w:p>
    <w:p w14:paraId="2E97A3A1" w14:textId="7F214699" w:rsidR="00F201FD" w:rsidRDefault="001742B8" w:rsidP="00497F75">
      <w:pPr>
        <w:spacing w:line="240" w:lineRule="auto"/>
        <w:rPr>
          <w:i/>
          <w:iCs/>
          <w:lang w:val="hu-HU"/>
        </w:rPr>
      </w:pPr>
      <w:r w:rsidRPr="001742B8">
        <w:rPr>
          <w:i/>
          <w:iCs/>
          <w:lang w:val="hu-HU"/>
        </w:rPr>
        <w:t>Alkalmazás 4 hónaposnál fiatalabb gyermekeknél (az újszülötteket is beleértve)</w:t>
      </w:r>
    </w:p>
    <w:p w14:paraId="5C8AE5B4" w14:textId="77777777" w:rsidR="001742B8" w:rsidRDefault="001742B8" w:rsidP="00497F75">
      <w:pPr>
        <w:spacing w:line="240" w:lineRule="auto"/>
        <w:rPr>
          <w:i/>
          <w:iCs/>
          <w:lang w:val="hu-HU"/>
        </w:rPr>
      </w:pPr>
    </w:p>
    <w:tbl>
      <w:tblPr>
        <w:tblW w:w="9191" w:type="dxa"/>
        <w:tblInd w:w="-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09"/>
        <w:gridCol w:w="2182"/>
      </w:tblGrid>
      <w:tr w:rsidR="00D32CDC" w14:paraId="7B1807F2" w14:textId="77777777" w:rsidTr="00D32CDC">
        <w:trPr>
          <w:trHeight w:hRule="exact" w:val="264"/>
        </w:trPr>
        <w:tc>
          <w:tcPr>
            <w:tcW w:w="7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9E1C20" w14:textId="77777777" w:rsidR="00D32CDC" w:rsidRDefault="00D32CDC" w:rsidP="00B017A9">
            <w:pPr>
              <w:pStyle w:val="TableParagraph"/>
              <w:spacing w:line="252" w:lineRule="exact"/>
              <w:ind w:left="102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/>
                <w:spacing w:val="-1"/>
                <w:u w:val="single" w:color="000000"/>
              </w:rPr>
              <w:t>Javallat</w:t>
            </w:r>
            <w:proofErr w:type="spellEnd"/>
          </w:p>
        </w:tc>
        <w:tc>
          <w:tcPr>
            <w:tcW w:w="21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A9C5DA" w14:textId="77777777" w:rsidR="00D32CDC" w:rsidRDefault="00D32CDC" w:rsidP="00B017A9"/>
        </w:tc>
      </w:tr>
      <w:tr w:rsidR="00D32CDC" w14:paraId="38428B66" w14:textId="77777777" w:rsidTr="00D32CDC">
        <w:trPr>
          <w:trHeight w:hRule="exact" w:val="264"/>
        </w:trPr>
        <w:tc>
          <w:tcPr>
            <w:tcW w:w="7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F5C141" w14:textId="77777777" w:rsidR="00D32CDC" w:rsidRDefault="00D32CDC" w:rsidP="00B017A9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spacing w:val="-1"/>
              </w:rPr>
              <w:t>Invazív</w:t>
            </w:r>
            <w:proofErr w:type="spellEnd"/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candidiasis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</w:rPr>
              <w:t>kezelése</w:t>
            </w:r>
            <w:proofErr w:type="spellEnd"/>
          </w:p>
        </w:tc>
        <w:tc>
          <w:tcPr>
            <w:tcW w:w="21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03BBA5" w14:textId="2B4A0ACE" w:rsidR="00D32CDC" w:rsidRDefault="00D32CDC" w:rsidP="00B017A9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4</w:t>
            </w:r>
            <w:r w:rsidR="00650FEB">
              <w:rPr>
                <w:rFonts w:ascii="Times New Roman"/>
                <w:spacing w:val="-1"/>
              </w:rPr>
              <w:noBreakHyphen/>
            </w:r>
            <w:r>
              <w:rPr>
                <w:rFonts w:ascii="Times New Roman"/>
                <w:spacing w:val="-1"/>
              </w:rPr>
              <w:t>10</w:t>
            </w:r>
            <w:r w:rsidR="00650FEB">
              <w:rPr>
                <w:rFonts w:ascii="Times New Roman"/>
                <w:spacing w:val="2"/>
              </w:rPr>
              <w:t> </w:t>
            </w:r>
            <w:r>
              <w:rPr>
                <w:rFonts w:ascii="Times New Roman"/>
                <w:spacing w:val="-1"/>
              </w:rPr>
              <w:t>mg/</w:t>
            </w:r>
            <w:proofErr w:type="spellStart"/>
            <w:r w:rsidR="00ED29A6">
              <w:rPr>
                <w:rFonts w:ascii="Times New Roman"/>
                <w:spacing w:val="-1"/>
              </w:rPr>
              <w:t>tt</w:t>
            </w:r>
            <w:r>
              <w:rPr>
                <w:rFonts w:ascii="Times New Roman"/>
                <w:spacing w:val="-1"/>
              </w:rPr>
              <w:t>kg</w:t>
            </w:r>
            <w:proofErr w:type="spellEnd"/>
            <w:r>
              <w:rPr>
                <w:rFonts w:ascii="Times New Roman"/>
                <w:spacing w:val="-1"/>
              </w:rPr>
              <w:t>/nap</w:t>
            </w:r>
            <w:r w:rsidRPr="00650FEB">
              <w:rPr>
                <w:rFonts w:ascii="Times New Roman"/>
                <w:i/>
                <w:spacing w:val="-1"/>
                <w:vertAlign w:val="superscript"/>
              </w:rPr>
              <w:t>*</w:t>
            </w:r>
          </w:p>
        </w:tc>
      </w:tr>
      <w:tr w:rsidR="00D32CDC" w14:paraId="0BC610D4" w14:textId="77777777" w:rsidTr="00D32CDC">
        <w:trPr>
          <w:trHeight w:hRule="exact" w:val="262"/>
        </w:trPr>
        <w:tc>
          <w:tcPr>
            <w:tcW w:w="7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EA9574" w14:textId="5A6311E1" w:rsidR="00D32CDC" w:rsidRDefault="00D32CDC" w:rsidP="00B017A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i/>
                <w:spacing w:val="-1"/>
              </w:rPr>
              <w:t>Candida</w:t>
            </w:r>
            <w:r w:rsidR="00650FEB">
              <w:rPr>
                <w:rFonts w:ascii="Times New Roman" w:hAnsi="Times New Roman"/>
                <w:spacing w:val="-1"/>
              </w:rPr>
              <w:noBreakHyphen/>
            </w:r>
            <w:proofErr w:type="spellStart"/>
            <w:r>
              <w:rPr>
                <w:rFonts w:ascii="Times New Roman" w:hAnsi="Times New Roman"/>
                <w:spacing w:val="-1"/>
              </w:rPr>
              <w:t>fertőzés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</w:rPr>
              <w:t>megelőzése</w:t>
            </w:r>
            <w:proofErr w:type="spellEnd"/>
          </w:p>
        </w:tc>
        <w:tc>
          <w:tcPr>
            <w:tcW w:w="21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747555" w14:textId="6B2B7F24" w:rsidR="00D32CDC" w:rsidRDefault="00D32CDC" w:rsidP="00B017A9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2</w:t>
            </w:r>
            <w:r w:rsidR="00650FEB">
              <w:rPr>
                <w:rFonts w:ascii="Times New Roman"/>
              </w:rPr>
              <w:t> </w:t>
            </w:r>
            <w:r>
              <w:rPr>
                <w:rFonts w:ascii="Times New Roman"/>
                <w:spacing w:val="-1"/>
              </w:rPr>
              <w:t>mg/</w:t>
            </w:r>
            <w:proofErr w:type="spellStart"/>
            <w:r w:rsidR="00ED29A6">
              <w:rPr>
                <w:rFonts w:ascii="Times New Roman"/>
                <w:spacing w:val="-1"/>
              </w:rPr>
              <w:t>tt</w:t>
            </w:r>
            <w:r>
              <w:rPr>
                <w:rFonts w:ascii="Times New Roman"/>
                <w:spacing w:val="-1"/>
              </w:rPr>
              <w:t>kg</w:t>
            </w:r>
            <w:proofErr w:type="spellEnd"/>
            <w:r>
              <w:rPr>
                <w:rFonts w:ascii="Times New Roman"/>
                <w:spacing w:val="-1"/>
              </w:rPr>
              <w:t>/nap</w:t>
            </w:r>
          </w:p>
        </w:tc>
      </w:tr>
    </w:tbl>
    <w:p w14:paraId="726177D4" w14:textId="4B7B82BA" w:rsidR="002432DC" w:rsidRPr="00327728" w:rsidRDefault="002432DC" w:rsidP="00650FEB">
      <w:pPr>
        <w:ind w:right="237"/>
        <w:rPr>
          <w:rFonts w:eastAsia="Times New Roman"/>
          <w:sz w:val="20"/>
        </w:rPr>
      </w:pPr>
      <w:r w:rsidRPr="009D0C2F">
        <w:rPr>
          <w:spacing w:val="-1"/>
          <w:szCs w:val="22"/>
          <w:vertAlign w:val="superscript"/>
        </w:rPr>
        <w:t>*</w:t>
      </w:r>
      <w:r w:rsidRPr="00327728">
        <w:rPr>
          <w:spacing w:val="-1"/>
          <w:sz w:val="20"/>
        </w:rPr>
        <w:t>A</w:t>
      </w:r>
      <w:r w:rsidRPr="00327728">
        <w:rPr>
          <w:spacing w:val="-7"/>
          <w:sz w:val="20"/>
        </w:rPr>
        <w:t xml:space="preserve"> </w:t>
      </w:r>
      <w:r w:rsidRPr="00327728">
        <w:rPr>
          <w:sz w:val="20"/>
        </w:rPr>
        <w:t>4</w:t>
      </w:r>
      <w:r w:rsidRPr="00327728">
        <w:rPr>
          <w:spacing w:val="-6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hónaposnál</w:t>
      </w:r>
      <w:proofErr w:type="spellEnd"/>
      <w:r w:rsidRPr="00327728">
        <w:rPr>
          <w:spacing w:val="-7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fiatalabb</w:t>
      </w:r>
      <w:proofErr w:type="spellEnd"/>
      <w:r w:rsidRPr="00327728">
        <w:rPr>
          <w:spacing w:val="-6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gyermekeknél</w:t>
      </w:r>
      <w:proofErr w:type="spellEnd"/>
      <w:r w:rsidRPr="00327728">
        <w:rPr>
          <w:spacing w:val="-7"/>
          <w:sz w:val="20"/>
        </w:rPr>
        <w:t xml:space="preserve"> </w:t>
      </w:r>
      <w:r w:rsidRPr="00327728">
        <w:rPr>
          <w:sz w:val="20"/>
        </w:rPr>
        <w:t>a</w:t>
      </w:r>
      <w:r w:rsidRPr="00327728">
        <w:rPr>
          <w:spacing w:val="-7"/>
          <w:sz w:val="20"/>
        </w:rPr>
        <w:t xml:space="preserve"> </w:t>
      </w:r>
      <w:r w:rsidRPr="00327728">
        <w:rPr>
          <w:sz w:val="20"/>
        </w:rPr>
        <w:t>4</w:t>
      </w:r>
      <w:r w:rsidR="00263BF7" w:rsidRPr="00327728">
        <w:rPr>
          <w:spacing w:val="-3"/>
          <w:sz w:val="20"/>
        </w:rPr>
        <w:t> </w:t>
      </w:r>
      <w:r w:rsidRPr="00327728">
        <w:rPr>
          <w:spacing w:val="-1"/>
          <w:sz w:val="20"/>
        </w:rPr>
        <w:t>mg/kg</w:t>
      </w:r>
      <w:r w:rsidRPr="00327728">
        <w:rPr>
          <w:spacing w:val="-8"/>
          <w:sz w:val="20"/>
        </w:rPr>
        <w:t xml:space="preserve"> </w:t>
      </w:r>
      <w:proofErr w:type="spellStart"/>
      <w:r w:rsidRPr="00327728">
        <w:rPr>
          <w:sz w:val="20"/>
        </w:rPr>
        <w:t>dózisban</w:t>
      </w:r>
      <w:proofErr w:type="spellEnd"/>
      <w:r w:rsidRPr="00327728">
        <w:rPr>
          <w:spacing w:val="-5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alkalmazott</w:t>
      </w:r>
      <w:proofErr w:type="spellEnd"/>
      <w:r w:rsidRPr="00327728">
        <w:rPr>
          <w:spacing w:val="-6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mikafunginnal</w:t>
      </w:r>
      <w:proofErr w:type="spellEnd"/>
      <w:r w:rsidRPr="00327728">
        <w:rPr>
          <w:spacing w:val="-5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megközelítőleg</w:t>
      </w:r>
      <w:proofErr w:type="spellEnd"/>
      <w:r w:rsidRPr="00327728">
        <w:rPr>
          <w:spacing w:val="-7"/>
          <w:sz w:val="20"/>
        </w:rPr>
        <w:t xml:space="preserve"> </w:t>
      </w:r>
      <w:proofErr w:type="spellStart"/>
      <w:r w:rsidRPr="00327728">
        <w:rPr>
          <w:sz w:val="20"/>
        </w:rPr>
        <w:t>olyan</w:t>
      </w:r>
      <w:proofErr w:type="spellEnd"/>
      <w:r w:rsidRPr="00327728">
        <w:rPr>
          <w:spacing w:val="109"/>
          <w:w w:val="99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gyógyszerexpozíció</w:t>
      </w:r>
      <w:proofErr w:type="spellEnd"/>
      <w:r w:rsidRPr="00327728">
        <w:rPr>
          <w:spacing w:val="-7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érhető</w:t>
      </w:r>
      <w:proofErr w:type="spellEnd"/>
      <w:r w:rsidRPr="00327728">
        <w:rPr>
          <w:spacing w:val="-6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el</w:t>
      </w:r>
      <w:proofErr w:type="spellEnd"/>
      <w:r w:rsidRPr="00327728">
        <w:rPr>
          <w:spacing w:val="-1"/>
          <w:sz w:val="20"/>
        </w:rPr>
        <w:t>,</w:t>
      </w:r>
      <w:r w:rsidRPr="00327728">
        <w:rPr>
          <w:spacing w:val="-6"/>
          <w:sz w:val="20"/>
        </w:rPr>
        <w:t xml:space="preserve"> </w:t>
      </w:r>
      <w:r w:rsidRPr="00327728">
        <w:rPr>
          <w:spacing w:val="-1"/>
          <w:sz w:val="20"/>
        </w:rPr>
        <w:t>mint</w:t>
      </w:r>
      <w:r w:rsidRPr="00327728">
        <w:rPr>
          <w:spacing w:val="-8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felnőtteknél</w:t>
      </w:r>
      <w:proofErr w:type="spellEnd"/>
      <w:r w:rsidRPr="00327728">
        <w:rPr>
          <w:spacing w:val="-7"/>
          <w:sz w:val="20"/>
        </w:rPr>
        <w:t xml:space="preserve"> </w:t>
      </w:r>
      <w:proofErr w:type="spellStart"/>
      <w:r w:rsidRPr="00327728">
        <w:rPr>
          <w:sz w:val="20"/>
        </w:rPr>
        <w:t>az</w:t>
      </w:r>
      <w:proofErr w:type="spellEnd"/>
      <w:r w:rsidRPr="00327728">
        <w:rPr>
          <w:spacing w:val="-7"/>
          <w:sz w:val="20"/>
        </w:rPr>
        <w:t xml:space="preserve"> </w:t>
      </w:r>
      <w:proofErr w:type="spellStart"/>
      <w:r w:rsidRPr="00327728">
        <w:rPr>
          <w:sz w:val="20"/>
        </w:rPr>
        <w:t>invazív</w:t>
      </w:r>
      <w:proofErr w:type="spellEnd"/>
      <w:r w:rsidRPr="00327728">
        <w:rPr>
          <w:spacing w:val="-8"/>
          <w:sz w:val="20"/>
        </w:rPr>
        <w:t xml:space="preserve"> </w:t>
      </w:r>
      <w:r w:rsidRPr="00327728">
        <w:rPr>
          <w:spacing w:val="-1"/>
          <w:sz w:val="20"/>
        </w:rPr>
        <w:t>candidiasis</w:t>
      </w:r>
      <w:r w:rsidRPr="00327728">
        <w:rPr>
          <w:spacing w:val="-5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kezelésére</w:t>
      </w:r>
      <w:proofErr w:type="spellEnd"/>
      <w:r w:rsidRPr="00327728">
        <w:rPr>
          <w:spacing w:val="-7"/>
          <w:sz w:val="20"/>
        </w:rPr>
        <w:t xml:space="preserve"> </w:t>
      </w:r>
      <w:proofErr w:type="spellStart"/>
      <w:r w:rsidRPr="00327728">
        <w:rPr>
          <w:sz w:val="20"/>
        </w:rPr>
        <w:t>alkalmazott</w:t>
      </w:r>
      <w:proofErr w:type="spellEnd"/>
      <w:r w:rsidRPr="00327728">
        <w:rPr>
          <w:spacing w:val="-8"/>
          <w:sz w:val="20"/>
        </w:rPr>
        <w:t xml:space="preserve"> </w:t>
      </w:r>
      <w:r w:rsidRPr="00327728">
        <w:rPr>
          <w:sz w:val="20"/>
        </w:rPr>
        <w:t>100</w:t>
      </w:r>
      <w:r w:rsidR="00263BF7" w:rsidRPr="00327728">
        <w:rPr>
          <w:spacing w:val="-6"/>
          <w:sz w:val="20"/>
        </w:rPr>
        <w:t> </w:t>
      </w:r>
      <w:r w:rsidRPr="00327728">
        <w:rPr>
          <w:spacing w:val="-1"/>
          <w:sz w:val="20"/>
        </w:rPr>
        <w:t>mg/nap</w:t>
      </w:r>
      <w:r w:rsidRPr="00327728">
        <w:rPr>
          <w:spacing w:val="95"/>
          <w:w w:val="99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dózissal</w:t>
      </w:r>
      <w:proofErr w:type="spellEnd"/>
      <w:r w:rsidRPr="00327728">
        <w:rPr>
          <w:spacing w:val="-1"/>
          <w:sz w:val="20"/>
        </w:rPr>
        <w:t>.</w:t>
      </w:r>
      <w:r w:rsidRPr="00327728">
        <w:rPr>
          <w:spacing w:val="-5"/>
          <w:sz w:val="20"/>
        </w:rPr>
        <w:t xml:space="preserve"> </w:t>
      </w:r>
      <w:r w:rsidRPr="00327728">
        <w:rPr>
          <w:sz w:val="20"/>
        </w:rPr>
        <w:t>Ha</w:t>
      </w:r>
      <w:r w:rsidRPr="00327728">
        <w:rPr>
          <w:spacing w:val="-6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központi</w:t>
      </w:r>
      <w:proofErr w:type="spellEnd"/>
      <w:r w:rsidRPr="00327728">
        <w:rPr>
          <w:spacing w:val="-6"/>
          <w:sz w:val="20"/>
        </w:rPr>
        <w:t xml:space="preserve"> </w:t>
      </w:r>
      <w:proofErr w:type="spellStart"/>
      <w:r w:rsidRPr="00327728">
        <w:rPr>
          <w:sz w:val="20"/>
        </w:rPr>
        <w:t>idegrendszeri</w:t>
      </w:r>
      <w:proofErr w:type="spellEnd"/>
      <w:r w:rsidRPr="00327728">
        <w:rPr>
          <w:spacing w:val="-6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fertőzés</w:t>
      </w:r>
      <w:proofErr w:type="spellEnd"/>
      <w:r w:rsidRPr="00327728">
        <w:rPr>
          <w:spacing w:val="-7"/>
          <w:sz w:val="20"/>
        </w:rPr>
        <w:t xml:space="preserve"> </w:t>
      </w:r>
      <w:proofErr w:type="spellStart"/>
      <w:r w:rsidRPr="00327728">
        <w:rPr>
          <w:sz w:val="20"/>
        </w:rPr>
        <w:t>gyanúja</w:t>
      </w:r>
      <w:proofErr w:type="spellEnd"/>
      <w:r w:rsidRPr="00327728">
        <w:rPr>
          <w:spacing w:val="-3"/>
          <w:sz w:val="20"/>
        </w:rPr>
        <w:t xml:space="preserve"> </w:t>
      </w:r>
      <w:proofErr w:type="spellStart"/>
      <w:r w:rsidRPr="00327728">
        <w:rPr>
          <w:spacing w:val="-2"/>
          <w:sz w:val="20"/>
        </w:rPr>
        <w:t>merül</w:t>
      </w:r>
      <w:proofErr w:type="spellEnd"/>
      <w:r w:rsidRPr="00327728">
        <w:rPr>
          <w:spacing w:val="-4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fel</w:t>
      </w:r>
      <w:proofErr w:type="spellEnd"/>
      <w:r w:rsidRPr="00327728">
        <w:rPr>
          <w:spacing w:val="-1"/>
          <w:sz w:val="20"/>
        </w:rPr>
        <w:t>,</w:t>
      </w:r>
      <w:r w:rsidRPr="00327728">
        <w:rPr>
          <w:spacing w:val="-5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nagyobb</w:t>
      </w:r>
      <w:proofErr w:type="spellEnd"/>
      <w:r w:rsidRPr="00327728">
        <w:rPr>
          <w:spacing w:val="-5"/>
          <w:sz w:val="20"/>
        </w:rPr>
        <w:t xml:space="preserve"> </w:t>
      </w:r>
      <w:proofErr w:type="spellStart"/>
      <w:r w:rsidRPr="00327728">
        <w:rPr>
          <w:sz w:val="20"/>
        </w:rPr>
        <w:t>adag</w:t>
      </w:r>
      <w:proofErr w:type="spellEnd"/>
      <w:r w:rsidRPr="00327728">
        <w:rPr>
          <w:spacing w:val="-7"/>
          <w:sz w:val="20"/>
        </w:rPr>
        <w:t xml:space="preserve"> </w:t>
      </w:r>
      <w:r w:rsidRPr="00327728">
        <w:rPr>
          <w:sz w:val="20"/>
        </w:rPr>
        <w:t>(pl.</w:t>
      </w:r>
      <w:r w:rsidRPr="00327728">
        <w:rPr>
          <w:spacing w:val="-5"/>
          <w:sz w:val="20"/>
        </w:rPr>
        <w:t xml:space="preserve"> </w:t>
      </w:r>
      <w:r w:rsidRPr="00327728">
        <w:rPr>
          <w:sz w:val="20"/>
        </w:rPr>
        <w:t>10</w:t>
      </w:r>
      <w:r w:rsidR="00263BF7" w:rsidRPr="00327728">
        <w:rPr>
          <w:spacing w:val="-5"/>
          <w:sz w:val="20"/>
        </w:rPr>
        <w:t> </w:t>
      </w:r>
      <w:r w:rsidRPr="00327728">
        <w:rPr>
          <w:spacing w:val="-1"/>
          <w:sz w:val="20"/>
        </w:rPr>
        <w:t>mg/kg)</w:t>
      </w:r>
      <w:r w:rsidRPr="00327728">
        <w:rPr>
          <w:spacing w:val="-5"/>
          <w:sz w:val="20"/>
        </w:rPr>
        <w:t xml:space="preserve"> </w:t>
      </w:r>
      <w:proofErr w:type="spellStart"/>
      <w:r w:rsidRPr="00327728">
        <w:rPr>
          <w:sz w:val="20"/>
        </w:rPr>
        <w:t>alkalmazandó</w:t>
      </w:r>
      <w:proofErr w:type="spellEnd"/>
      <w:r w:rsidRPr="00327728">
        <w:rPr>
          <w:sz w:val="20"/>
        </w:rPr>
        <w:t>,</w:t>
      </w:r>
      <w:r w:rsidRPr="00327728">
        <w:rPr>
          <w:spacing w:val="-3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mert</w:t>
      </w:r>
      <w:proofErr w:type="spellEnd"/>
      <w:r w:rsidR="00650FEB" w:rsidRPr="00327728">
        <w:rPr>
          <w:spacing w:val="69"/>
          <w:w w:val="99"/>
          <w:sz w:val="20"/>
        </w:rPr>
        <w:t xml:space="preserve"> </w:t>
      </w:r>
      <w:r w:rsidRPr="00327728">
        <w:rPr>
          <w:sz w:val="20"/>
        </w:rPr>
        <w:t>a</w:t>
      </w:r>
      <w:r w:rsidRPr="00327728">
        <w:rPr>
          <w:spacing w:val="-5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mikafungin</w:t>
      </w:r>
      <w:proofErr w:type="spellEnd"/>
      <w:r w:rsidRPr="00327728">
        <w:rPr>
          <w:spacing w:val="-6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központi</w:t>
      </w:r>
      <w:proofErr w:type="spellEnd"/>
      <w:r w:rsidRPr="00327728">
        <w:rPr>
          <w:spacing w:val="-7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idegrendszeri</w:t>
      </w:r>
      <w:proofErr w:type="spellEnd"/>
      <w:r w:rsidRPr="00327728">
        <w:rPr>
          <w:spacing w:val="-8"/>
          <w:sz w:val="20"/>
        </w:rPr>
        <w:t xml:space="preserve"> </w:t>
      </w:r>
      <w:proofErr w:type="spellStart"/>
      <w:r w:rsidRPr="00327728">
        <w:rPr>
          <w:sz w:val="20"/>
        </w:rPr>
        <w:t>penetrációja</w:t>
      </w:r>
      <w:proofErr w:type="spellEnd"/>
      <w:r w:rsidRPr="00327728">
        <w:rPr>
          <w:spacing w:val="-7"/>
          <w:sz w:val="20"/>
        </w:rPr>
        <w:t xml:space="preserve"> </w:t>
      </w:r>
      <w:proofErr w:type="spellStart"/>
      <w:r w:rsidRPr="00327728">
        <w:rPr>
          <w:spacing w:val="-1"/>
          <w:sz w:val="20"/>
        </w:rPr>
        <w:t>dózisfüggő</w:t>
      </w:r>
      <w:proofErr w:type="spellEnd"/>
      <w:r w:rsidRPr="00327728">
        <w:rPr>
          <w:spacing w:val="-6"/>
          <w:sz w:val="20"/>
        </w:rPr>
        <w:t xml:space="preserve"> </w:t>
      </w:r>
      <w:r w:rsidRPr="00327728">
        <w:rPr>
          <w:spacing w:val="-1"/>
          <w:sz w:val="20"/>
        </w:rPr>
        <w:t>(</w:t>
      </w:r>
      <w:proofErr w:type="spellStart"/>
      <w:r w:rsidRPr="00327728">
        <w:rPr>
          <w:spacing w:val="-1"/>
          <w:sz w:val="20"/>
        </w:rPr>
        <w:t>lásd</w:t>
      </w:r>
      <w:proofErr w:type="spellEnd"/>
      <w:r w:rsidRPr="00327728">
        <w:rPr>
          <w:spacing w:val="-6"/>
          <w:sz w:val="20"/>
        </w:rPr>
        <w:t xml:space="preserve"> </w:t>
      </w:r>
      <w:r w:rsidRPr="00327728">
        <w:rPr>
          <w:sz w:val="20"/>
        </w:rPr>
        <w:t>5.2</w:t>
      </w:r>
      <w:r w:rsidR="00ED29A6">
        <w:rPr>
          <w:spacing w:val="-8"/>
          <w:sz w:val="20"/>
        </w:rPr>
        <w:t> </w:t>
      </w:r>
      <w:proofErr w:type="spellStart"/>
      <w:r w:rsidRPr="00327728">
        <w:rPr>
          <w:spacing w:val="-1"/>
          <w:sz w:val="20"/>
        </w:rPr>
        <w:t>pont</w:t>
      </w:r>
      <w:proofErr w:type="spellEnd"/>
      <w:r w:rsidRPr="00327728">
        <w:rPr>
          <w:spacing w:val="-1"/>
          <w:sz w:val="20"/>
        </w:rPr>
        <w:t>).</w:t>
      </w:r>
    </w:p>
    <w:p w14:paraId="749313D9" w14:textId="77777777" w:rsidR="001742B8" w:rsidRDefault="001742B8" w:rsidP="00650FEB">
      <w:pPr>
        <w:spacing w:line="240" w:lineRule="auto"/>
        <w:rPr>
          <w:lang w:val="hu-HU"/>
        </w:rPr>
      </w:pPr>
    </w:p>
    <w:p w14:paraId="2786EB9C" w14:textId="77777777" w:rsidR="00E9148F" w:rsidRPr="00E9148F" w:rsidRDefault="00E9148F" w:rsidP="00E9148F">
      <w:pPr>
        <w:spacing w:line="240" w:lineRule="auto"/>
        <w:rPr>
          <w:i/>
          <w:iCs/>
          <w:lang w:val="hu-HU"/>
        </w:rPr>
      </w:pPr>
      <w:r w:rsidRPr="00E9148F">
        <w:rPr>
          <w:i/>
          <w:iCs/>
          <w:lang w:val="hu-HU"/>
        </w:rPr>
        <w:t>A kezelés időtartama</w:t>
      </w:r>
    </w:p>
    <w:p w14:paraId="33DA94EC" w14:textId="718D3711" w:rsidR="002432DC" w:rsidRDefault="00E9148F" w:rsidP="00E9148F">
      <w:pPr>
        <w:spacing w:line="240" w:lineRule="auto"/>
        <w:rPr>
          <w:lang w:val="hu-HU"/>
        </w:rPr>
      </w:pPr>
      <w:proofErr w:type="spellStart"/>
      <w:r w:rsidRPr="00327728">
        <w:rPr>
          <w:i/>
          <w:iCs/>
          <w:u w:val="single"/>
          <w:lang w:val="hu-HU"/>
        </w:rPr>
        <w:t>Invazív</w:t>
      </w:r>
      <w:proofErr w:type="spellEnd"/>
      <w:r w:rsidRPr="00327728">
        <w:rPr>
          <w:i/>
          <w:iCs/>
          <w:u w:val="single"/>
          <w:lang w:val="hu-HU"/>
        </w:rPr>
        <w:t xml:space="preserve"> </w:t>
      </w:r>
      <w:proofErr w:type="spellStart"/>
      <w:r w:rsidRPr="00327728">
        <w:rPr>
          <w:i/>
          <w:iCs/>
          <w:u w:val="single"/>
          <w:lang w:val="hu-HU"/>
        </w:rPr>
        <w:t>candidiasis</w:t>
      </w:r>
      <w:proofErr w:type="spellEnd"/>
      <w:r w:rsidRPr="00E9148F">
        <w:rPr>
          <w:lang w:val="hu-HU"/>
        </w:rPr>
        <w:t xml:space="preserve">: A </w:t>
      </w:r>
      <w:r w:rsidRPr="00E9148F">
        <w:rPr>
          <w:i/>
          <w:iCs/>
          <w:lang w:val="hu-HU"/>
        </w:rPr>
        <w:t>Candida</w:t>
      </w:r>
      <w:r w:rsidR="002514FB">
        <w:rPr>
          <w:lang w:val="hu-HU"/>
        </w:rPr>
        <w:noBreakHyphen/>
      </w:r>
      <w:r w:rsidRPr="00E9148F">
        <w:rPr>
          <w:lang w:val="hu-HU"/>
        </w:rPr>
        <w:t>fertőzés kezelésének időtartama minimum 14 nap kell legyen. A</w:t>
      </w:r>
      <w:r w:rsidR="00780A77">
        <w:rPr>
          <w:lang w:val="hu-HU"/>
        </w:rPr>
        <w:t xml:space="preserve"> </w:t>
      </w:r>
      <w:r w:rsidRPr="00E9148F">
        <w:rPr>
          <w:lang w:val="hu-HU"/>
        </w:rPr>
        <w:t xml:space="preserve">gombaellenes kezelést két egymást követő negatív </w:t>
      </w:r>
      <w:proofErr w:type="spellStart"/>
      <w:r w:rsidRPr="00E9148F">
        <w:rPr>
          <w:lang w:val="hu-HU"/>
        </w:rPr>
        <w:t>hemokultúra</w:t>
      </w:r>
      <w:proofErr w:type="spellEnd"/>
      <w:r w:rsidRPr="00E9148F">
        <w:rPr>
          <w:lang w:val="hu-HU"/>
        </w:rPr>
        <w:t xml:space="preserve"> eredményt, valamint a fertőzés</w:t>
      </w:r>
      <w:r w:rsidR="00780A77">
        <w:rPr>
          <w:lang w:val="hu-HU"/>
        </w:rPr>
        <w:t xml:space="preserve"> </w:t>
      </w:r>
      <w:r w:rsidRPr="00E9148F">
        <w:rPr>
          <w:lang w:val="hu-HU"/>
        </w:rPr>
        <w:t xml:space="preserve">klinikai jeleinek és tüneteinek megszűnését </w:t>
      </w:r>
      <w:r w:rsidRPr="00E9148F">
        <w:rPr>
          <w:b/>
          <w:bCs/>
          <w:i/>
          <w:iCs/>
          <w:lang w:val="hu-HU"/>
        </w:rPr>
        <w:t xml:space="preserve">követően </w:t>
      </w:r>
      <w:r w:rsidRPr="00E9148F">
        <w:rPr>
          <w:lang w:val="hu-HU"/>
        </w:rPr>
        <w:t>még legalább egy hétig kell folytatni.</w:t>
      </w:r>
    </w:p>
    <w:p w14:paraId="7B10FC98" w14:textId="77777777" w:rsidR="00E9148F" w:rsidRDefault="00E9148F" w:rsidP="00E9148F">
      <w:pPr>
        <w:spacing w:line="240" w:lineRule="auto"/>
        <w:rPr>
          <w:lang w:val="hu-HU"/>
        </w:rPr>
      </w:pPr>
    </w:p>
    <w:p w14:paraId="36D8B205" w14:textId="657DC4D2" w:rsidR="00E9148F" w:rsidRDefault="00E9148F" w:rsidP="00E9148F">
      <w:pPr>
        <w:spacing w:line="240" w:lineRule="auto"/>
        <w:rPr>
          <w:lang w:val="hu-HU"/>
        </w:rPr>
      </w:pPr>
      <w:r w:rsidRPr="00327728">
        <w:rPr>
          <w:i/>
          <w:iCs/>
          <w:u w:val="single"/>
          <w:lang w:val="hu-HU"/>
        </w:rPr>
        <w:t>A Candida</w:t>
      </w:r>
      <w:r w:rsidR="002514FB" w:rsidRPr="00327728">
        <w:rPr>
          <w:i/>
          <w:iCs/>
          <w:u w:val="single"/>
          <w:lang w:val="hu-HU"/>
        </w:rPr>
        <w:noBreakHyphen/>
      </w:r>
      <w:r w:rsidRPr="00327728">
        <w:rPr>
          <w:i/>
          <w:iCs/>
          <w:u w:val="single"/>
          <w:lang w:val="hu-HU"/>
        </w:rPr>
        <w:t>fertőzések profilaxisa</w:t>
      </w:r>
      <w:r w:rsidRPr="00E9148F">
        <w:rPr>
          <w:lang w:val="hu-HU"/>
        </w:rPr>
        <w:t xml:space="preserve">: </w:t>
      </w:r>
      <w:proofErr w:type="spellStart"/>
      <w:r w:rsidRPr="00E9148F">
        <w:rPr>
          <w:lang w:val="hu-HU"/>
        </w:rPr>
        <w:t>Mikafungint</w:t>
      </w:r>
      <w:proofErr w:type="spellEnd"/>
      <w:r w:rsidRPr="00E9148F">
        <w:rPr>
          <w:lang w:val="hu-HU"/>
        </w:rPr>
        <w:t xml:space="preserve"> a </w:t>
      </w:r>
      <w:proofErr w:type="spellStart"/>
      <w:r w:rsidRPr="00E9148F">
        <w:rPr>
          <w:lang w:val="hu-HU"/>
        </w:rPr>
        <w:t>neutrofil</w:t>
      </w:r>
      <w:proofErr w:type="spellEnd"/>
      <w:r w:rsidR="002514FB">
        <w:rPr>
          <w:lang w:val="hu-HU"/>
        </w:rPr>
        <w:noBreakHyphen/>
      </w:r>
      <w:r w:rsidRPr="00E9148F">
        <w:rPr>
          <w:lang w:val="hu-HU"/>
        </w:rPr>
        <w:t>szám helyreállását követően még legalább</w:t>
      </w:r>
      <w:r w:rsidR="00780A77">
        <w:rPr>
          <w:lang w:val="hu-HU"/>
        </w:rPr>
        <w:t xml:space="preserve"> </w:t>
      </w:r>
      <w:r w:rsidRPr="00E9148F">
        <w:rPr>
          <w:lang w:val="hu-HU"/>
        </w:rPr>
        <w:t xml:space="preserve">egy hétig kell alkalmazni. A </w:t>
      </w:r>
      <w:proofErr w:type="spellStart"/>
      <w:r w:rsidR="00AC34AC" w:rsidRPr="00D345E0">
        <w:rPr>
          <w:lang w:val="hu-HU"/>
        </w:rPr>
        <w:t>mikafungin</w:t>
      </w:r>
      <w:r w:rsidR="002514FB">
        <w:rPr>
          <w:lang w:val="hu-HU"/>
        </w:rPr>
        <w:noBreakHyphen/>
      </w:r>
      <w:r w:rsidRPr="00E9148F">
        <w:rPr>
          <w:lang w:val="hu-HU"/>
        </w:rPr>
        <w:t>nel</w:t>
      </w:r>
      <w:proofErr w:type="spellEnd"/>
      <w:r w:rsidRPr="00E9148F">
        <w:rPr>
          <w:lang w:val="hu-HU"/>
        </w:rPr>
        <w:t xml:space="preserve"> szerzett tapasztalat a kétévesnél fiatalabb betegek esetén</w:t>
      </w:r>
      <w:r w:rsidR="00780A77">
        <w:rPr>
          <w:lang w:val="hu-HU"/>
        </w:rPr>
        <w:t xml:space="preserve"> </w:t>
      </w:r>
      <w:r w:rsidRPr="00E9148F">
        <w:rPr>
          <w:lang w:val="hu-HU"/>
        </w:rPr>
        <w:t>korlátozott.</w:t>
      </w:r>
    </w:p>
    <w:p w14:paraId="70694488" w14:textId="77777777" w:rsidR="000730EE" w:rsidRPr="00E9148F" w:rsidRDefault="000730EE" w:rsidP="00E9148F">
      <w:pPr>
        <w:spacing w:line="240" w:lineRule="auto"/>
        <w:rPr>
          <w:lang w:val="hu-HU"/>
        </w:rPr>
      </w:pPr>
    </w:p>
    <w:p w14:paraId="323231AC" w14:textId="77777777" w:rsidR="00E9148F" w:rsidRPr="00E9148F" w:rsidRDefault="00E9148F" w:rsidP="00E9148F">
      <w:pPr>
        <w:spacing w:line="240" w:lineRule="auto"/>
        <w:rPr>
          <w:i/>
          <w:iCs/>
          <w:lang w:val="hu-HU"/>
        </w:rPr>
      </w:pPr>
      <w:r w:rsidRPr="00E9148F">
        <w:rPr>
          <w:i/>
          <w:iCs/>
          <w:lang w:val="hu-HU"/>
        </w:rPr>
        <w:t>Májkárosodás</w:t>
      </w:r>
    </w:p>
    <w:p w14:paraId="26CC3A4C" w14:textId="01CE6BD2" w:rsidR="00E9148F" w:rsidRPr="00E9148F" w:rsidRDefault="00E9148F" w:rsidP="00E9148F">
      <w:pPr>
        <w:spacing w:line="240" w:lineRule="auto"/>
        <w:rPr>
          <w:lang w:val="hu-HU"/>
        </w:rPr>
      </w:pPr>
      <w:r w:rsidRPr="00E9148F">
        <w:rPr>
          <w:lang w:val="hu-HU"/>
        </w:rPr>
        <w:t>Nincs szükség a dózis módosítására enyhe vagy közepes fokú májkárosodásban szenvedő betegek</w:t>
      </w:r>
      <w:r w:rsidR="00780A77">
        <w:rPr>
          <w:lang w:val="hu-HU"/>
        </w:rPr>
        <w:t xml:space="preserve"> </w:t>
      </w:r>
      <w:r w:rsidRPr="00E9148F">
        <w:rPr>
          <w:lang w:val="hu-HU"/>
        </w:rPr>
        <w:t>esetén (lásd 5.2</w:t>
      </w:r>
      <w:r w:rsidR="00CE51BE">
        <w:rPr>
          <w:lang w:val="hu-HU"/>
        </w:rPr>
        <w:t> </w:t>
      </w:r>
      <w:r w:rsidRPr="00E9148F">
        <w:rPr>
          <w:lang w:val="hu-HU"/>
        </w:rPr>
        <w:t xml:space="preserve">pont). Jelenleg nem áll rendelkezésre megfelelő adat a </w:t>
      </w:r>
      <w:proofErr w:type="spellStart"/>
      <w:r w:rsidRPr="00E9148F">
        <w:rPr>
          <w:lang w:val="hu-HU"/>
        </w:rPr>
        <w:t>mikafungin</w:t>
      </w:r>
      <w:proofErr w:type="spellEnd"/>
      <w:r w:rsidRPr="00E9148F">
        <w:rPr>
          <w:lang w:val="hu-HU"/>
        </w:rPr>
        <w:t xml:space="preserve"> alkalmazására</w:t>
      </w:r>
      <w:r w:rsidR="00780A77">
        <w:rPr>
          <w:lang w:val="hu-HU"/>
        </w:rPr>
        <w:t xml:space="preserve"> </w:t>
      </w:r>
      <w:r w:rsidRPr="00E9148F">
        <w:rPr>
          <w:lang w:val="hu-HU"/>
        </w:rPr>
        <w:t>vonatkozóan súlyos májkárosodásban szenvedő betegek esetén és alkalmazása ezeknél a betegeknél</w:t>
      </w:r>
      <w:r w:rsidR="00780A77">
        <w:rPr>
          <w:lang w:val="hu-HU"/>
        </w:rPr>
        <w:t xml:space="preserve"> </w:t>
      </w:r>
      <w:r w:rsidRPr="00E9148F">
        <w:rPr>
          <w:lang w:val="hu-HU"/>
        </w:rPr>
        <w:t>nem javasolt (lásd 4.4</w:t>
      </w:r>
      <w:r w:rsidR="00CE51BE">
        <w:rPr>
          <w:lang w:val="hu-HU"/>
        </w:rPr>
        <w:t> </w:t>
      </w:r>
      <w:r w:rsidRPr="00E9148F">
        <w:rPr>
          <w:lang w:val="hu-HU"/>
        </w:rPr>
        <w:t>és 5.2</w:t>
      </w:r>
      <w:r w:rsidR="00CE51BE">
        <w:rPr>
          <w:lang w:val="hu-HU"/>
        </w:rPr>
        <w:t> </w:t>
      </w:r>
      <w:r w:rsidRPr="00E9148F">
        <w:rPr>
          <w:lang w:val="hu-HU"/>
        </w:rPr>
        <w:t>pont).</w:t>
      </w:r>
    </w:p>
    <w:p w14:paraId="206DD475" w14:textId="77777777" w:rsidR="000730EE" w:rsidRDefault="000730EE" w:rsidP="00E9148F">
      <w:pPr>
        <w:spacing w:line="240" w:lineRule="auto"/>
        <w:rPr>
          <w:i/>
          <w:iCs/>
          <w:lang w:val="hu-HU"/>
        </w:rPr>
      </w:pPr>
    </w:p>
    <w:p w14:paraId="03E53DFE" w14:textId="11771503" w:rsidR="00E9148F" w:rsidRPr="00E9148F" w:rsidRDefault="00E9148F" w:rsidP="00E9148F">
      <w:pPr>
        <w:spacing w:line="240" w:lineRule="auto"/>
        <w:rPr>
          <w:i/>
          <w:iCs/>
          <w:lang w:val="hu-HU"/>
        </w:rPr>
      </w:pPr>
      <w:r w:rsidRPr="00E9148F">
        <w:rPr>
          <w:i/>
          <w:iCs/>
          <w:lang w:val="hu-HU"/>
        </w:rPr>
        <w:t>Vesekárosodás</w:t>
      </w:r>
    </w:p>
    <w:p w14:paraId="59B4B92B" w14:textId="576C7981" w:rsidR="00F00D68" w:rsidRDefault="00E9148F" w:rsidP="00E9148F">
      <w:pPr>
        <w:spacing w:line="240" w:lineRule="auto"/>
        <w:rPr>
          <w:lang w:val="hu-HU"/>
        </w:rPr>
      </w:pPr>
      <w:r w:rsidRPr="00E9148F">
        <w:rPr>
          <w:lang w:val="hu-HU"/>
        </w:rPr>
        <w:t>Nincs szükség a dózis módosítására vesekárosodásban szenvedő betegek esetén (lásd 5.2</w:t>
      </w:r>
      <w:r w:rsidR="00CE51BE">
        <w:rPr>
          <w:lang w:val="hu-HU"/>
        </w:rPr>
        <w:t> </w:t>
      </w:r>
    </w:p>
    <w:p w14:paraId="0C87FE96" w14:textId="670B0B36" w:rsidR="00E9148F" w:rsidRPr="00E9148F" w:rsidRDefault="00E9148F" w:rsidP="00E9148F">
      <w:pPr>
        <w:spacing w:line="240" w:lineRule="auto"/>
        <w:rPr>
          <w:lang w:val="hu-HU"/>
        </w:rPr>
      </w:pPr>
      <w:r w:rsidRPr="00E9148F">
        <w:rPr>
          <w:lang w:val="hu-HU"/>
        </w:rPr>
        <w:t>pont).</w:t>
      </w:r>
    </w:p>
    <w:p w14:paraId="29DA6FEB" w14:textId="77777777" w:rsidR="000730EE" w:rsidRDefault="000730EE" w:rsidP="00E9148F">
      <w:pPr>
        <w:spacing w:line="240" w:lineRule="auto"/>
        <w:rPr>
          <w:i/>
          <w:iCs/>
          <w:lang w:val="hu-HU"/>
        </w:rPr>
      </w:pPr>
    </w:p>
    <w:p w14:paraId="583E74A4" w14:textId="307C411B" w:rsidR="00E9148F" w:rsidRPr="00E9148F" w:rsidRDefault="00E9148F" w:rsidP="00E9148F">
      <w:pPr>
        <w:spacing w:line="240" w:lineRule="auto"/>
        <w:rPr>
          <w:i/>
          <w:iCs/>
          <w:lang w:val="hu-HU"/>
        </w:rPr>
      </w:pPr>
      <w:r w:rsidRPr="00E9148F">
        <w:rPr>
          <w:i/>
          <w:iCs/>
          <w:lang w:val="hu-HU"/>
        </w:rPr>
        <w:t>Gyermekek és serdülők</w:t>
      </w:r>
    </w:p>
    <w:p w14:paraId="42A7164E" w14:textId="1A9E9C26" w:rsidR="00E9148F" w:rsidRPr="00E9148F" w:rsidRDefault="00E9148F" w:rsidP="00E9148F">
      <w:pPr>
        <w:spacing w:line="240" w:lineRule="auto"/>
        <w:rPr>
          <w:lang w:val="hu-HU"/>
        </w:rPr>
      </w:pPr>
      <w:r w:rsidRPr="00E9148F">
        <w:rPr>
          <w:lang w:val="hu-HU"/>
        </w:rPr>
        <w:t>A 4 hónaposnál fiatalabb gyermekeknél (újszülötteket is beleértve) a központi idegrendszeri</w:t>
      </w:r>
      <w:r w:rsidR="00780A77">
        <w:rPr>
          <w:lang w:val="hu-HU"/>
        </w:rPr>
        <w:t xml:space="preserve"> </w:t>
      </w:r>
      <w:r w:rsidRPr="00E9148F">
        <w:rPr>
          <w:lang w:val="hu-HU"/>
        </w:rPr>
        <w:t xml:space="preserve">érintettséggel járó </w:t>
      </w:r>
      <w:proofErr w:type="spellStart"/>
      <w:r w:rsidRPr="00E9148F">
        <w:rPr>
          <w:lang w:val="hu-HU"/>
        </w:rPr>
        <w:t>invazív</w:t>
      </w:r>
      <w:proofErr w:type="spellEnd"/>
      <w:r w:rsidRPr="00E9148F">
        <w:rPr>
          <w:lang w:val="hu-HU"/>
        </w:rPr>
        <w:t xml:space="preserve"> </w:t>
      </w:r>
      <w:proofErr w:type="spellStart"/>
      <w:r w:rsidRPr="00E9148F">
        <w:rPr>
          <w:lang w:val="hu-HU"/>
        </w:rPr>
        <w:t>candidiasis</w:t>
      </w:r>
      <w:proofErr w:type="spellEnd"/>
      <w:r w:rsidRPr="00E9148F">
        <w:rPr>
          <w:lang w:val="hu-HU"/>
        </w:rPr>
        <w:t xml:space="preserve"> kezelésére alkalmazott 4</w:t>
      </w:r>
      <w:r w:rsidR="00F00D68">
        <w:rPr>
          <w:lang w:val="hu-HU"/>
        </w:rPr>
        <w:t> </w:t>
      </w:r>
      <w:r w:rsidRPr="00E9148F">
        <w:rPr>
          <w:lang w:val="hu-HU"/>
        </w:rPr>
        <w:t>és</w:t>
      </w:r>
      <w:r w:rsidR="00F00D68">
        <w:rPr>
          <w:lang w:val="hu-HU"/>
        </w:rPr>
        <w:t> </w:t>
      </w:r>
      <w:r w:rsidRPr="00E9148F">
        <w:rPr>
          <w:lang w:val="hu-HU"/>
        </w:rPr>
        <w:t>10</w:t>
      </w:r>
      <w:r w:rsidR="00263BF7">
        <w:rPr>
          <w:lang w:val="hu-HU"/>
        </w:rPr>
        <w:t> </w:t>
      </w:r>
      <w:r w:rsidRPr="00E9148F">
        <w:rPr>
          <w:lang w:val="hu-HU"/>
        </w:rPr>
        <w:t>mg/</w:t>
      </w:r>
      <w:proofErr w:type="spellStart"/>
      <w:r w:rsidR="00F00D68">
        <w:rPr>
          <w:lang w:val="hu-HU"/>
        </w:rPr>
        <w:t>tt</w:t>
      </w:r>
      <w:r w:rsidRPr="00E9148F">
        <w:rPr>
          <w:lang w:val="hu-HU"/>
        </w:rPr>
        <w:t>kg</w:t>
      </w:r>
      <w:proofErr w:type="spellEnd"/>
      <w:r w:rsidR="00263BF7">
        <w:rPr>
          <w:lang w:val="hu-HU"/>
        </w:rPr>
        <w:noBreakHyphen/>
      </w:r>
      <w:r w:rsidRPr="00E9148F">
        <w:rPr>
          <w:lang w:val="hu-HU"/>
        </w:rPr>
        <w:t>os adagok</w:t>
      </w:r>
      <w:r w:rsidR="00780A77">
        <w:rPr>
          <w:lang w:val="hu-HU"/>
        </w:rPr>
        <w:t xml:space="preserve"> </w:t>
      </w:r>
      <w:r w:rsidRPr="00E9148F">
        <w:rPr>
          <w:lang w:val="hu-HU"/>
        </w:rPr>
        <w:t>biztonságosságát és hatásosságát a kontrollos klinikai vizsgálatok nem igazolták kellőképpen.</w:t>
      </w:r>
      <w:r w:rsidR="00780A77">
        <w:rPr>
          <w:lang w:val="hu-HU"/>
        </w:rPr>
        <w:t xml:space="preserve"> </w:t>
      </w:r>
      <w:r w:rsidRPr="00E9148F">
        <w:rPr>
          <w:lang w:val="hu-HU"/>
        </w:rPr>
        <w:t>A jelenleg rendelkezésre álló adatok leírása a 4.8,</w:t>
      </w:r>
      <w:r w:rsidR="00F00D68">
        <w:rPr>
          <w:lang w:val="hu-HU"/>
        </w:rPr>
        <w:t> </w:t>
      </w:r>
      <w:r w:rsidRPr="00E9148F">
        <w:rPr>
          <w:lang w:val="hu-HU"/>
        </w:rPr>
        <w:t>5.1,</w:t>
      </w:r>
      <w:r w:rsidR="00F00D68">
        <w:rPr>
          <w:lang w:val="hu-HU"/>
        </w:rPr>
        <w:t> </w:t>
      </w:r>
      <w:r w:rsidRPr="00E9148F">
        <w:rPr>
          <w:lang w:val="hu-HU"/>
        </w:rPr>
        <w:t>5.2</w:t>
      </w:r>
      <w:r w:rsidR="00F00D68">
        <w:rPr>
          <w:lang w:val="hu-HU"/>
        </w:rPr>
        <w:t> </w:t>
      </w:r>
      <w:r w:rsidRPr="00E9148F">
        <w:rPr>
          <w:lang w:val="hu-HU"/>
        </w:rPr>
        <w:t>pontban található.</w:t>
      </w:r>
    </w:p>
    <w:p w14:paraId="32BDDCF3" w14:textId="77777777" w:rsidR="000730EE" w:rsidRDefault="000730EE" w:rsidP="00E9148F">
      <w:pPr>
        <w:spacing w:line="240" w:lineRule="auto"/>
        <w:rPr>
          <w:lang w:val="hu-HU"/>
        </w:rPr>
      </w:pPr>
    </w:p>
    <w:p w14:paraId="1F0F7F69" w14:textId="66A3BE06" w:rsidR="00E9148F" w:rsidRPr="00E9148F" w:rsidRDefault="00E9148F" w:rsidP="00E9148F">
      <w:pPr>
        <w:spacing w:line="240" w:lineRule="auto"/>
        <w:rPr>
          <w:u w:val="single"/>
          <w:lang w:val="hu-HU"/>
        </w:rPr>
      </w:pPr>
      <w:r w:rsidRPr="00E9148F">
        <w:rPr>
          <w:u w:val="single"/>
          <w:lang w:val="hu-HU"/>
        </w:rPr>
        <w:t>Az alkalmazás módja</w:t>
      </w:r>
    </w:p>
    <w:p w14:paraId="6EEC4A57" w14:textId="77777777" w:rsidR="000730EE" w:rsidRDefault="000730EE" w:rsidP="00E9148F">
      <w:pPr>
        <w:spacing w:line="240" w:lineRule="auto"/>
        <w:rPr>
          <w:lang w:val="hu-HU"/>
        </w:rPr>
      </w:pPr>
    </w:p>
    <w:p w14:paraId="3097A727" w14:textId="38D217EA" w:rsidR="00E9148F" w:rsidRPr="00E9148F" w:rsidRDefault="00E9148F" w:rsidP="00E9148F">
      <w:pPr>
        <w:spacing w:line="240" w:lineRule="auto"/>
        <w:rPr>
          <w:lang w:val="hu-HU"/>
        </w:rPr>
      </w:pPr>
      <w:r w:rsidRPr="00E9148F">
        <w:rPr>
          <w:lang w:val="hu-HU"/>
        </w:rPr>
        <w:t>Intravénás alkalmazásra!</w:t>
      </w:r>
    </w:p>
    <w:p w14:paraId="44F44C00" w14:textId="77777777" w:rsidR="00E9148F" w:rsidRPr="00E9148F" w:rsidRDefault="00E9148F" w:rsidP="00E9148F">
      <w:pPr>
        <w:spacing w:line="240" w:lineRule="auto"/>
        <w:rPr>
          <w:lang w:val="hu-HU"/>
        </w:rPr>
      </w:pPr>
      <w:r w:rsidRPr="00E9148F">
        <w:rPr>
          <w:lang w:val="hu-HU"/>
        </w:rPr>
        <w:t>A feloldást és a hígítást követően az oldatot intravénás infúzióban, körülbelül egy óra alatt kell beadni.</w:t>
      </w:r>
    </w:p>
    <w:p w14:paraId="6B1464C1" w14:textId="2748B8AD" w:rsidR="00E9148F" w:rsidRPr="00E9148F" w:rsidRDefault="00E9148F" w:rsidP="00E9148F">
      <w:pPr>
        <w:spacing w:line="240" w:lineRule="auto"/>
        <w:rPr>
          <w:lang w:val="hu-HU"/>
        </w:rPr>
      </w:pPr>
      <w:r w:rsidRPr="00E9148F">
        <w:rPr>
          <w:lang w:val="hu-HU"/>
        </w:rPr>
        <w:t>Az ennél gyorsabb infúzió gyakrabban eredményezhet hisztamin</w:t>
      </w:r>
      <w:r w:rsidR="00EA3C0C">
        <w:rPr>
          <w:lang w:val="hu-HU"/>
        </w:rPr>
        <w:noBreakHyphen/>
      </w:r>
      <w:proofErr w:type="spellStart"/>
      <w:r w:rsidRPr="00E9148F">
        <w:rPr>
          <w:lang w:val="hu-HU"/>
        </w:rPr>
        <w:t>mediált</w:t>
      </w:r>
      <w:proofErr w:type="spellEnd"/>
      <w:r w:rsidRPr="00E9148F">
        <w:rPr>
          <w:lang w:val="hu-HU"/>
        </w:rPr>
        <w:t xml:space="preserve"> reakciókat.</w:t>
      </w:r>
    </w:p>
    <w:p w14:paraId="74E5A988" w14:textId="086A2844" w:rsidR="00E9148F" w:rsidRPr="00E9148F" w:rsidRDefault="00E9148F" w:rsidP="00E9148F">
      <w:pPr>
        <w:spacing w:line="240" w:lineRule="auto"/>
        <w:rPr>
          <w:lang w:val="hu-HU"/>
        </w:rPr>
      </w:pPr>
      <w:r w:rsidRPr="00E9148F">
        <w:rPr>
          <w:lang w:val="hu-HU"/>
        </w:rPr>
        <w:t>A feloldásra vonatkozó utasításokat lásd a 6.6 pontban.</w:t>
      </w:r>
    </w:p>
    <w:p w14:paraId="2681FEC4" w14:textId="77777777" w:rsidR="002432DC" w:rsidRPr="001742B8" w:rsidRDefault="002432DC" w:rsidP="00497F75">
      <w:pPr>
        <w:spacing w:line="240" w:lineRule="auto"/>
        <w:rPr>
          <w:lang w:val="hu-HU"/>
        </w:rPr>
      </w:pPr>
    </w:p>
    <w:p w14:paraId="023FA148" w14:textId="77777777" w:rsidR="00F45C51" w:rsidRPr="00F06234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4.3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Ellenjavallatok</w:t>
      </w:r>
    </w:p>
    <w:p w14:paraId="5E1AFEFA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CB4A306" w14:textId="07E28413" w:rsidR="00F45C51" w:rsidRPr="00F06234" w:rsidRDefault="00653758" w:rsidP="0065375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653758">
        <w:rPr>
          <w:rFonts w:eastAsia="Times New Roman"/>
          <w:noProof/>
          <w:snapToGrid/>
          <w:szCs w:val="22"/>
          <w:lang w:val="hu-HU" w:eastAsia="en-US"/>
        </w:rPr>
        <w:t>A készítmény hatóanyagával, más echinocandinokkal vagy a 6.1 pontban felsorolt bármely</w:t>
      </w:r>
      <w:r w:rsidR="00C73949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C73949">
        <w:rPr>
          <w:rFonts w:eastAsia="Times New Roman"/>
          <w:noProof/>
          <w:snapToGrid/>
          <w:szCs w:val="22"/>
          <w:lang w:val="hu-HU" w:eastAsia="en-US"/>
        </w:rPr>
        <w:t>segédanyagával szembeni túlérzékenység.</w:t>
      </w:r>
    </w:p>
    <w:p w14:paraId="48DF04BB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EC554D3" w14:textId="77777777" w:rsidR="00F45C51" w:rsidRPr="00F06234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4.4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14:paraId="6353E2CA" w14:textId="77777777" w:rsidR="00F45C51" w:rsidRPr="00F06234" w:rsidRDefault="00F45C51" w:rsidP="00497F75">
      <w:pPr>
        <w:spacing w:line="240" w:lineRule="auto"/>
        <w:rPr>
          <w:lang w:val="hu-HU"/>
        </w:rPr>
      </w:pPr>
    </w:p>
    <w:p w14:paraId="3FBB9413" w14:textId="27FA1224" w:rsidR="00F45C51" w:rsidRPr="00F06234" w:rsidRDefault="00181BAD" w:rsidP="00ED2E11">
      <w:pPr>
        <w:tabs>
          <w:tab w:val="clear" w:pos="567"/>
        </w:tabs>
        <w:spacing w:line="240" w:lineRule="auto"/>
        <w:rPr>
          <w:u w:val="single"/>
          <w:lang w:val="hu-HU"/>
        </w:rPr>
      </w:pPr>
      <w:r>
        <w:rPr>
          <w:rFonts w:eastAsia="Times New Roman"/>
          <w:noProof/>
          <w:sz w:val="20"/>
        </w:rPr>
        <mc:AlternateContent>
          <mc:Choice Requires="wps">
            <w:drawing>
              <wp:inline distT="0" distB="0" distL="0" distR="0" wp14:anchorId="4C559EA1" wp14:editId="01E92C69">
                <wp:extent cx="5732145" cy="2329815"/>
                <wp:effectExtent l="0" t="0" r="20955" b="13335"/>
                <wp:docPr id="238311570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2145" cy="2329815"/>
                        </a:xfrm>
                        <a:prstGeom prst="rect">
                          <a:avLst/>
                        </a:prstGeom>
                        <a:noFill/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AA5F224" w14:textId="77777777" w:rsidR="00181BAD" w:rsidRDefault="00181BAD" w:rsidP="00181BAD">
                            <w:pPr>
                              <w:spacing w:before="18" w:line="253" w:lineRule="exact"/>
                              <w:ind w:left="106"/>
                              <w:rPr>
                                <w:rFonts w:eastAsia="Times New Roman"/>
                              </w:rPr>
                            </w:pPr>
                            <w:r>
                              <w:rPr>
                                <w:b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májat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érintő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hatások:</w:t>
                            </w:r>
                          </w:p>
                          <w:p w14:paraId="4B47593F" w14:textId="77777777" w:rsidR="00181BAD" w:rsidRDefault="00181BAD" w:rsidP="00181BAD">
                            <w:pPr>
                              <w:spacing w:line="252" w:lineRule="exact"/>
                              <w:ind w:left="106"/>
                              <w:rPr>
                                <w:rFonts w:eastAsia="Times New Roman"/>
                              </w:rPr>
                            </w:pPr>
                            <w:r>
                              <w:rPr>
                                <w:b/>
                                <w:spacing w:val="-1"/>
                              </w:rPr>
                              <w:t>Megváltozott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hepatocytákból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álló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gócok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(FAH)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és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hepatocelluláris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daganatok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kialakulását</w:t>
                            </w:r>
                          </w:p>
                          <w:p w14:paraId="0B379DA2" w14:textId="2AE0908C" w:rsidR="00181BAD" w:rsidRDefault="00181BAD" w:rsidP="00181BAD">
                            <w:pPr>
                              <w:ind w:left="106" w:right="103"/>
                              <w:rPr>
                                <w:rFonts w:eastAsia="Times New Roman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3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hónapos,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vagy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annál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hosszabb </w:t>
                            </w:r>
                            <w:r>
                              <w:rPr>
                                <w:b/>
                              </w:rPr>
                              <w:t>ideig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tartó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kezelés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után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figyelték meg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patkányoknál.</w:t>
                            </w:r>
                            <w:r>
                              <w:rPr>
                                <w:b/>
                              </w:rPr>
                              <w:t xml:space="preserve"> A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tumor</w:t>
                            </w:r>
                            <w:r>
                              <w:rPr>
                                <w:b/>
                                <w:spacing w:val="5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kialakulásának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feltételezett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küszöbértéke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patkányoknál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megközelítőleg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a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klinikai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expozíció</w:t>
                            </w:r>
                            <w:r>
                              <w:rPr>
                                <w:b/>
                                <w:spacing w:val="5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értéktartományában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van.</w:t>
                            </w:r>
                            <w:r>
                              <w:rPr>
                                <w:b/>
                                <w:spacing w:val="5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Ennek </w:t>
                            </w:r>
                            <w:r>
                              <w:rPr>
                                <w:b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felismerésnek </w:t>
                            </w:r>
                            <w:r>
                              <w:rPr>
                                <w:b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klinikai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fontossága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nem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ismert.</w:t>
                            </w:r>
                            <w:r>
                              <w:rPr>
                                <w:b/>
                              </w:rPr>
                              <w:t xml:space="preserve"> A</w:t>
                            </w:r>
                            <w:r>
                              <w:rPr>
                                <w:b/>
                                <w:spacing w:val="6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májfunkciót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gondosan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ellenőrizni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kell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mikafungin</w:t>
                            </w:r>
                            <w:r w:rsidR="00CC7ACE">
                              <w:rPr>
                                <w:b/>
                                <w:spacing w:val="-1"/>
                              </w:rPr>
                              <w:noBreakHyphen/>
                            </w:r>
                            <w:r>
                              <w:rPr>
                                <w:b/>
                                <w:spacing w:val="-1"/>
                              </w:rPr>
                              <w:t>kezelés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folyamán.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Az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adaptív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regeneráció</w:t>
                            </w:r>
                            <w:r>
                              <w:rPr>
                                <w:b/>
                                <w:spacing w:val="7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és a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potenciálisan abból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következő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májtumor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kialakulása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veszélyének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minimalizálására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az</w:t>
                            </w:r>
                            <w:r>
                              <w:rPr>
                                <w:b/>
                                <w:spacing w:val="57"/>
                              </w:rPr>
                              <w:t xml:space="preserve"> </w:t>
                            </w:r>
                            <w:r w:rsidR="003B3872" w:rsidRPr="00C6719D">
                              <w:rPr>
                                <w:rFonts w:eastAsia="Times New Roman"/>
                                <w:color w:val="000000"/>
                                <w:lang w:eastAsia="hu-HU"/>
                              </w:rPr>
                              <w:t>GOT [ASAT]</w:t>
                            </w:r>
                            <w:r w:rsidR="003B3872">
                              <w:rPr>
                                <w:rFonts w:eastAsia="Times New Roman"/>
                                <w:color w:val="000000"/>
                                <w:lang w:eastAsia="hu-HU"/>
                              </w:rPr>
                              <w:t>/</w:t>
                            </w:r>
                            <w:r w:rsidR="003B3872" w:rsidRPr="003B3872">
                              <w:rPr>
                                <w:rFonts w:eastAsia="Times New Roman"/>
                                <w:color w:val="000000"/>
                                <w:lang w:eastAsia="hu-HU"/>
                              </w:rPr>
                              <w:t xml:space="preserve"> </w:t>
                            </w:r>
                            <w:r w:rsidR="003B3872" w:rsidRPr="00C6719D">
                              <w:rPr>
                                <w:rFonts w:eastAsia="Times New Roman"/>
                                <w:color w:val="000000"/>
                                <w:lang w:eastAsia="hu-HU"/>
                              </w:rPr>
                              <w:t xml:space="preserve">GPT [ALAT]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jelentős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és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tartós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emelkedése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esetén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a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kezelés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korai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felfüggesztése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javasolt. </w:t>
                            </w:r>
                            <w:r>
                              <w:rPr>
                                <w:b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5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mikafungin kezelést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kockázat/előny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arány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gondos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mérlegelése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alapján kell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kialakítani,</w:t>
                            </w:r>
                            <w:r>
                              <w:rPr>
                                <w:b/>
                                <w:spacing w:val="5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különösen </w:t>
                            </w:r>
                            <w:r>
                              <w:rPr>
                                <w:b/>
                              </w:rPr>
                              <w:t>az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olyan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betegek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esetében,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akik súlyos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májkárosodásban,</w:t>
                            </w:r>
                            <w:r>
                              <w:rPr>
                                <w:b/>
                                <w:spacing w:val="5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vagy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olyan krónikus</w:t>
                            </w:r>
                            <w:r>
                              <w:rPr>
                                <w:b/>
                                <w:spacing w:val="5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májbetegségben szenvednek,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amely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pre</w:t>
                            </w:r>
                            <w:r w:rsidR="00CC7ACE">
                              <w:rPr>
                                <w:b/>
                                <w:spacing w:val="-1"/>
                              </w:rPr>
                              <w:noBreakHyphen/>
                            </w:r>
                            <w:r>
                              <w:rPr>
                                <w:b/>
                                <w:spacing w:val="-1"/>
                              </w:rPr>
                              <w:t>neoplasztikus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állapotot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jelez,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mint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pl.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az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előrehaladott</w:t>
                            </w:r>
                            <w:r>
                              <w:rPr>
                                <w:b/>
                                <w:spacing w:val="6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májfibrosis,</w:t>
                            </w:r>
                            <w:r>
                              <w:rPr>
                                <w:b/>
                              </w:rPr>
                              <w:t xml:space="preserve"> a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cirrózis,</w:t>
                            </w:r>
                            <w:r>
                              <w:rPr>
                                <w:b/>
                              </w:rPr>
                              <w:t xml:space="preserve"> a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vírusos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hepatitis,</w:t>
                            </w:r>
                            <w:r>
                              <w:rPr>
                                <w:b/>
                              </w:rPr>
                              <w:t xml:space="preserve"> a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neonatalis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májbetegség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vagy</w:t>
                            </w:r>
                            <w:r>
                              <w:rPr>
                                <w:b/>
                              </w:rPr>
                              <w:t xml:space="preserve"> a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veleszületett</w:t>
                            </w:r>
                            <w:r>
                              <w:rPr>
                                <w:b/>
                                <w:spacing w:val="4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enzimhiány;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vagy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egyidejűleg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olyan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terápiában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részesülnek,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melyek hepatotoxikus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és/vagy</w:t>
                            </w:r>
                            <w:r>
                              <w:rPr>
                                <w:b/>
                                <w:spacing w:val="6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genotoxikus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tulajdonságokkal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is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rendelkeznek.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C559EA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451.35pt;height:183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" filled="f" strokeweight=".58pt">
                <v:textbox inset="0,0,0,0">
                  <w:txbxContent>
                    <w:p w14:paraId="7AA5F224" w14:textId="77777777" w:rsidR="00181BAD" w:rsidRDefault="00181BAD" w:rsidP="00181BAD">
                      <w:pPr>
                        <w:spacing w:before="18" w:line="253" w:lineRule="exact"/>
                        <w:ind w:left="106"/>
                        <w:rPr>
                          <w:rFonts w:eastAsia="Times New Roman"/>
                        </w:rPr>
                      </w:pPr>
                      <w:r>
                        <w:rPr>
                          <w:b/>
                        </w:rPr>
                        <w:t>A</w:t>
                      </w:r>
                      <w:r>
                        <w:rPr>
                          <w:b/>
                          <w:spacing w:val="-1"/>
                        </w:rPr>
                        <w:t xml:space="preserve"> májat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érintő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hatások:</w:t>
                      </w:r>
                    </w:p>
                    <w:p w14:paraId="4B47593F" w14:textId="77777777" w:rsidR="00181BAD" w:rsidRDefault="00181BAD" w:rsidP="00181BAD">
                      <w:pPr>
                        <w:spacing w:line="252" w:lineRule="exact"/>
                        <w:ind w:left="106"/>
                        <w:rPr>
                          <w:rFonts w:eastAsia="Times New Roman"/>
                        </w:rPr>
                      </w:pPr>
                      <w:r>
                        <w:rPr>
                          <w:b/>
                          <w:spacing w:val="-1"/>
                        </w:rPr>
                        <w:t>Megváltozott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hepatocytákból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álló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gócok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(FAH)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</w:rPr>
                        <w:t xml:space="preserve">és </w:t>
                      </w:r>
                      <w:r>
                        <w:rPr>
                          <w:b/>
                          <w:spacing w:val="-1"/>
                        </w:rPr>
                        <w:t>hepatocelluláris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daganatok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kialakulását</w:t>
                      </w:r>
                    </w:p>
                    <w:p w14:paraId="0B379DA2" w14:textId="2AE0908C" w:rsidR="00181BAD" w:rsidRDefault="00181BAD" w:rsidP="00181BAD">
                      <w:pPr>
                        <w:ind w:left="106" w:right="103"/>
                        <w:rPr>
                          <w:rFonts w:eastAsia="Times New Roman"/>
                        </w:rPr>
                      </w:pPr>
                      <w:r>
                        <w:rPr>
                          <w:b/>
                        </w:rPr>
                        <w:t xml:space="preserve">3 </w:t>
                      </w:r>
                      <w:r>
                        <w:rPr>
                          <w:b/>
                          <w:spacing w:val="-1"/>
                        </w:rPr>
                        <w:t>hónapos,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vagy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annál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 xml:space="preserve">hosszabb </w:t>
                      </w:r>
                      <w:r>
                        <w:rPr>
                          <w:b/>
                        </w:rPr>
                        <w:t>ideig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tartó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kezelés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után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figyelték meg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patkányoknál.</w:t>
                      </w:r>
                      <w:r>
                        <w:rPr>
                          <w:b/>
                        </w:rPr>
                        <w:t xml:space="preserve"> A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tumor</w:t>
                      </w:r>
                      <w:r>
                        <w:rPr>
                          <w:b/>
                          <w:spacing w:val="55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kialakulásának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feltételezett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küszöbértéke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patkányoknál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megközelítőleg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 xml:space="preserve">a </w:t>
                      </w:r>
                      <w:r>
                        <w:rPr>
                          <w:b/>
                          <w:spacing w:val="-1"/>
                        </w:rPr>
                        <w:t>klinikai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expozíció</w:t>
                      </w:r>
                      <w:r>
                        <w:rPr>
                          <w:b/>
                          <w:spacing w:val="58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értéktartományában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van.</w:t>
                      </w:r>
                      <w:r>
                        <w:rPr>
                          <w:b/>
                          <w:spacing w:val="53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 xml:space="preserve">Ennek </w:t>
                      </w:r>
                      <w:r>
                        <w:rPr>
                          <w:b/>
                        </w:rPr>
                        <w:t>a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 xml:space="preserve">felismerésnek </w:t>
                      </w:r>
                      <w:r>
                        <w:rPr>
                          <w:b/>
                        </w:rPr>
                        <w:t>a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klinikai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fontossága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nem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ismert.</w:t>
                      </w:r>
                      <w:r>
                        <w:rPr>
                          <w:b/>
                        </w:rPr>
                        <w:t xml:space="preserve"> A</w:t>
                      </w:r>
                      <w:r>
                        <w:rPr>
                          <w:b/>
                          <w:spacing w:val="63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májfunkciót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gondosan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ellenőrizni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kell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mikafungin</w:t>
                      </w:r>
                      <w:r w:rsidR="00CC7ACE">
                        <w:rPr>
                          <w:b/>
                          <w:spacing w:val="-1"/>
                        </w:rPr>
                        <w:noBreakHyphen/>
                      </w:r>
                      <w:r>
                        <w:rPr>
                          <w:b/>
                          <w:spacing w:val="-1"/>
                        </w:rPr>
                        <w:t>kezelés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folyamán.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Az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adaptív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regeneráció</w:t>
                      </w:r>
                      <w:r>
                        <w:rPr>
                          <w:b/>
                          <w:spacing w:val="73"/>
                        </w:rPr>
                        <w:t xml:space="preserve"> </w:t>
                      </w:r>
                      <w:r>
                        <w:rPr>
                          <w:b/>
                        </w:rPr>
                        <w:t xml:space="preserve">és a </w:t>
                      </w:r>
                      <w:r>
                        <w:rPr>
                          <w:b/>
                          <w:spacing w:val="-1"/>
                        </w:rPr>
                        <w:t>potenciálisan abból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következő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májtumor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kialakulása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veszélyének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minimalizálására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az</w:t>
                      </w:r>
                      <w:r>
                        <w:rPr>
                          <w:b/>
                          <w:spacing w:val="57"/>
                        </w:rPr>
                        <w:t xml:space="preserve"> </w:t>
                      </w:r>
                      <w:r w:rsidR="003B3872" w:rsidRPr="00C6719D">
                        <w:rPr>
                          <w:rFonts w:eastAsia="Times New Roman"/>
                          <w:color w:val="000000"/>
                          <w:lang w:eastAsia="hu-HU"/>
                        </w:rPr>
                        <w:t>GOT [ASAT]</w:t>
                      </w:r>
                      <w:r w:rsidR="003B3872">
                        <w:rPr>
                          <w:rFonts w:eastAsia="Times New Roman"/>
                          <w:color w:val="000000"/>
                          <w:lang w:eastAsia="hu-HU"/>
                        </w:rPr>
                        <w:t>/</w:t>
                      </w:r>
                      <w:r w:rsidR="003B3872" w:rsidRPr="003B3872">
                        <w:rPr>
                          <w:rFonts w:eastAsia="Times New Roman"/>
                          <w:color w:val="000000"/>
                          <w:lang w:eastAsia="hu-HU"/>
                        </w:rPr>
                        <w:t xml:space="preserve"> </w:t>
                      </w:r>
                      <w:r w:rsidR="003B3872" w:rsidRPr="00C6719D">
                        <w:rPr>
                          <w:rFonts w:eastAsia="Times New Roman"/>
                          <w:color w:val="000000"/>
                          <w:lang w:eastAsia="hu-HU"/>
                        </w:rPr>
                        <w:t xml:space="preserve">GPT [ALAT] </w:t>
                      </w:r>
                      <w:proofErr w:type="spellStart"/>
                      <w:r>
                        <w:rPr>
                          <w:b/>
                          <w:spacing w:val="-1"/>
                        </w:rPr>
                        <w:t>jelentős</w:t>
                      </w:r>
                      <w:proofErr w:type="spellEnd"/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és</w:t>
                      </w:r>
                      <w:proofErr w:type="spellEnd"/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pacing w:val="-1"/>
                        </w:rPr>
                        <w:t>tartós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emelkedése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esetén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 xml:space="preserve">a </w:t>
                      </w:r>
                      <w:r>
                        <w:rPr>
                          <w:b/>
                          <w:spacing w:val="-1"/>
                        </w:rPr>
                        <w:t>kezelés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korai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felfüggesztése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 xml:space="preserve">javasolt. </w:t>
                      </w:r>
                      <w:r>
                        <w:rPr>
                          <w:b/>
                        </w:rPr>
                        <w:t>A</w:t>
                      </w:r>
                      <w:r>
                        <w:rPr>
                          <w:b/>
                          <w:spacing w:val="53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mikafungin kezelést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kockázat/előny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arány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gondos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mérlegelése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alapján kell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kialakítani,</w:t>
                      </w:r>
                      <w:r>
                        <w:rPr>
                          <w:b/>
                          <w:spacing w:val="51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 xml:space="preserve">különösen </w:t>
                      </w:r>
                      <w:r>
                        <w:rPr>
                          <w:b/>
                        </w:rPr>
                        <w:t>az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olyan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betegek</w:t>
                      </w:r>
                      <w:r>
                        <w:rPr>
                          <w:b/>
                          <w:spacing w:val="-1"/>
                        </w:rPr>
                        <w:t xml:space="preserve"> esetében,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akik súlyos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májkárosodásban,</w:t>
                      </w:r>
                      <w:r>
                        <w:rPr>
                          <w:b/>
                          <w:spacing w:val="5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vagy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olyan krónikus</w:t>
                      </w:r>
                      <w:r>
                        <w:rPr>
                          <w:b/>
                          <w:spacing w:val="57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májbetegségben szenvednek,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amely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pre</w:t>
                      </w:r>
                      <w:r w:rsidR="00CC7ACE">
                        <w:rPr>
                          <w:b/>
                          <w:spacing w:val="-1"/>
                        </w:rPr>
                        <w:noBreakHyphen/>
                      </w:r>
                      <w:r>
                        <w:rPr>
                          <w:b/>
                          <w:spacing w:val="-1"/>
                        </w:rPr>
                        <w:t>neoplasztikus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állapotot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jelez,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mint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pl.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az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előrehaladott</w:t>
                      </w:r>
                      <w:r>
                        <w:rPr>
                          <w:b/>
                          <w:spacing w:val="61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májfibrosis,</w:t>
                      </w:r>
                      <w:r>
                        <w:rPr>
                          <w:b/>
                        </w:rPr>
                        <w:t xml:space="preserve"> a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cirrózis,</w:t>
                      </w:r>
                      <w:r>
                        <w:rPr>
                          <w:b/>
                        </w:rPr>
                        <w:t xml:space="preserve"> a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vírusos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hepatitis,</w:t>
                      </w:r>
                      <w:r>
                        <w:rPr>
                          <w:b/>
                        </w:rPr>
                        <w:t xml:space="preserve"> a </w:t>
                      </w:r>
                      <w:r>
                        <w:rPr>
                          <w:b/>
                          <w:spacing w:val="-1"/>
                        </w:rPr>
                        <w:t>neonatalis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májbetegség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vagy</w:t>
                      </w:r>
                      <w:r>
                        <w:rPr>
                          <w:b/>
                        </w:rPr>
                        <w:t xml:space="preserve"> a </w:t>
                      </w:r>
                      <w:r>
                        <w:rPr>
                          <w:b/>
                          <w:spacing w:val="-1"/>
                        </w:rPr>
                        <w:t>veleszületett</w:t>
                      </w:r>
                      <w:r>
                        <w:rPr>
                          <w:b/>
                          <w:spacing w:val="47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enzimhiány;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vagy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egyidejűleg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olyan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terápiában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részesülnek,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melyek hepatotoxikus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és/vagy</w:t>
                      </w:r>
                      <w:r>
                        <w:rPr>
                          <w:b/>
                          <w:spacing w:val="65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genotoxikus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tulajdonságokkal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is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rendelkeznek.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A2C78B1" w14:textId="77777777" w:rsidR="00F45C51" w:rsidRDefault="00F45C51" w:rsidP="00082A8E">
      <w:pPr>
        <w:spacing w:line="240" w:lineRule="auto"/>
        <w:rPr>
          <w:lang w:val="hu-HU"/>
        </w:rPr>
      </w:pPr>
    </w:p>
    <w:p w14:paraId="239A05EF" w14:textId="112AD54E" w:rsidR="00181BAD" w:rsidRPr="00D345E0" w:rsidRDefault="00D345E0" w:rsidP="00D345E0">
      <w:pPr>
        <w:spacing w:line="240" w:lineRule="auto"/>
        <w:rPr>
          <w:lang w:val="hu-HU"/>
        </w:rPr>
      </w:pPr>
      <w:r w:rsidRPr="00D345E0">
        <w:rPr>
          <w:lang w:val="hu-HU"/>
        </w:rPr>
        <w:lastRenderedPageBreak/>
        <w:t xml:space="preserve">A </w:t>
      </w:r>
      <w:proofErr w:type="spellStart"/>
      <w:r w:rsidRPr="00D345E0">
        <w:rPr>
          <w:lang w:val="hu-HU"/>
        </w:rPr>
        <w:t>mikafungin</w:t>
      </w:r>
      <w:proofErr w:type="spellEnd"/>
      <w:r w:rsidRPr="00D345E0">
        <w:rPr>
          <w:lang w:val="hu-HU"/>
        </w:rPr>
        <w:t xml:space="preserve"> terápia a májfunkciók jelentős romlásával (</w:t>
      </w:r>
      <w:r w:rsidR="003B3872">
        <w:rPr>
          <w:lang w:val="hu-HU"/>
        </w:rPr>
        <w:t xml:space="preserve">a </w:t>
      </w:r>
      <w:r w:rsidR="003B3872" w:rsidRPr="00327728">
        <w:rPr>
          <w:rFonts w:eastAsia="Times New Roman"/>
          <w:color w:val="000000"/>
          <w:lang w:val="hu-HU" w:eastAsia="hu-HU"/>
        </w:rPr>
        <w:t xml:space="preserve">GOT [ASAT], GPT [ALAT] </w:t>
      </w:r>
      <w:r w:rsidRPr="00D345E0">
        <w:rPr>
          <w:lang w:val="hu-HU"/>
        </w:rPr>
        <w:t xml:space="preserve">vagy az </w:t>
      </w:r>
      <w:proofErr w:type="spellStart"/>
      <w:r w:rsidRPr="00D345E0">
        <w:rPr>
          <w:lang w:val="hu-HU"/>
        </w:rPr>
        <w:t>összbilirubin</w:t>
      </w:r>
      <w:proofErr w:type="spellEnd"/>
      <w:r w:rsidR="00C73949">
        <w:rPr>
          <w:lang w:val="hu-HU"/>
        </w:rPr>
        <w:t xml:space="preserve"> </w:t>
      </w:r>
      <w:r w:rsidRPr="00D345E0">
        <w:rPr>
          <w:lang w:val="hu-HU"/>
        </w:rPr>
        <w:t>normálérték felső határának háromszorosa fölé történő emelkedése) járt mind az egészséges</w:t>
      </w:r>
      <w:r w:rsidR="00C73949">
        <w:rPr>
          <w:lang w:val="hu-HU"/>
        </w:rPr>
        <w:t xml:space="preserve"> </w:t>
      </w:r>
      <w:r w:rsidRPr="00D345E0">
        <w:rPr>
          <w:lang w:val="hu-HU"/>
        </w:rPr>
        <w:t>önkéntesek, mind pedig a betegek esetében. Néhány beteg esetében súlyosabb májkárosodás, hepatitis,</w:t>
      </w:r>
      <w:r w:rsidR="00C73949">
        <w:rPr>
          <w:lang w:val="hu-HU"/>
        </w:rPr>
        <w:t xml:space="preserve"> </w:t>
      </w:r>
      <w:r w:rsidRPr="00D345E0">
        <w:rPr>
          <w:lang w:val="hu-HU"/>
        </w:rPr>
        <w:t>vagy májelégtelenség, beleértve a halálos eseteket is előfordult. Az egy évesnél fiatalabb</w:t>
      </w:r>
      <w:r w:rsidR="00C73949">
        <w:rPr>
          <w:lang w:val="hu-HU"/>
        </w:rPr>
        <w:t xml:space="preserve"> </w:t>
      </w:r>
      <w:r w:rsidRPr="00D345E0">
        <w:rPr>
          <w:lang w:val="hu-HU"/>
        </w:rPr>
        <w:t>gyermekgyógyászati betegek hajlamosabbak a májkárosodásra (lásd 4.8</w:t>
      </w:r>
      <w:r w:rsidR="003B3872">
        <w:rPr>
          <w:lang w:val="hu-HU"/>
        </w:rPr>
        <w:t> </w:t>
      </w:r>
      <w:r w:rsidRPr="00D345E0">
        <w:rPr>
          <w:lang w:val="hu-HU"/>
        </w:rPr>
        <w:t>pont).</w:t>
      </w:r>
    </w:p>
    <w:p w14:paraId="164AE17D" w14:textId="77777777" w:rsidR="00181BAD" w:rsidRDefault="00181BAD" w:rsidP="00082A8E">
      <w:pPr>
        <w:spacing w:line="240" w:lineRule="auto"/>
        <w:rPr>
          <w:lang w:val="hu-HU"/>
        </w:rPr>
      </w:pPr>
    </w:p>
    <w:p w14:paraId="1127C1EF" w14:textId="77777777" w:rsidR="00D345E0" w:rsidRDefault="00D345E0" w:rsidP="00D345E0">
      <w:pPr>
        <w:spacing w:line="240" w:lineRule="auto"/>
        <w:rPr>
          <w:u w:val="single"/>
          <w:lang w:val="hu-HU"/>
        </w:rPr>
      </w:pPr>
      <w:proofErr w:type="spellStart"/>
      <w:r w:rsidRPr="00D345E0">
        <w:rPr>
          <w:u w:val="single"/>
          <w:lang w:val="hu-HU"/>
        </w:rPr>
        <w:t>Anaphylaxiás</w:t>
      </w:r>
      <w:proofErr w:type="spellEnd"/>
      <w:r w:rsidRPr="00D345E0">
        <w:rPr>
          <w:u w:val="single"/>
          <w:lang w:val="hu-HU"/>
        </w:rPr>
        <w:t xml:space="preserve"> reakciók</w:t>
      </w:r>
    </w:p>
    <w:p w14:paraId="76B78E06" w14:textId="77777777" w:rsidR="00113AEC" w:rsidRPr="00D345E0" w:rsidRDefault="00113AEC" w:rsidP="00D345E0">
      <w:pPr>
        <w:spacing w:line="240" w:lineRule="auto"/>
        <w:rPr>
          <w:u w:val="single"/>
          <w:lang w:val="hu-HU"/>
        </w:rPr>
      </w:pPr>
    </w:p>
    <w:p w14:paraId="524C71C3" w14:textId="7DB64517" w:rsidR="00D345E0" w:rsidRPr="00D345E0" w:rsidRDefault="00D345E0" w:rsidP="00D345E0">
      <w:pPr>
        <w:spacing w:line="240" w:lineRule="auto"/>
        <w:rPr>
          <w:lang w:val="hu-HU"/>
        </w:rPr>
      </w:pPr>
      <w:r w:rsidRPr="00D345E0">
        <w:rPr>
          <w:lang w:val="hu-HU"/>
        </w:rPr>
        <w:t xml:space="preserve">A </w:t>
      </w:r>
      <w:proofErr w:type="spellStart"/>
      <w:r w:rsidRPr="00D345E0">
        <w:rPr>
          <w:lang w:val="hu-HU"/>
        </w:rPr>
        <w:t>mikafungin</w:t>
      </w:r>
      <w:proofErr w:type="spellEnd"/>
      <w:r w:rsidRPr="00D345E0">
        <w:rPr>
          <w:lang w:val="hu-HU"/>
        </w:rPr>
        <w:t xml:space="preserve"> alkalmazása során előfordulhatnak </w:t>
      </w:r>
      <w:proofErr w:type="spellStart"/>
      <w:r w:rsidRPr="00D345E0">
        <w:rPr>
          <w:lang w:val="hu-HU"/>
        </w:rPr>
        <w:t>anaphylaxiás</w:t>
      </w:r>
      <w:proofErr w:type="spellEnd"/>
      <w:r w:rsidRPr="00D345E0">
        <w:rPr>
          <w:lang w:val="hu-HU"/>
        </w:rPr>
        <w:t>/</w:t>
      </w:r>
      <w:proofErr w:type="spellStart"/>
      <w:r w:rsidRPr="00D345E0">
        <w:rPr>
          <w:lang w:val="hu-HU"/>
        </w:rPr>
        <w:t>anaphylactoid</w:t>
      </w:r>
      <w:proofErr w:type="spellEnd"/>
      <w:r w:rsidRPr="00D345E0">
        <w:rPr>
          <w:lang w:val="hu-HU"/>
        </w:rPr>
        <w:t xml:space="preserve"> reakciók, a sokkot is</w:t>
      </w:r>
      <w:r w:rsidR="00C73949">
        <w:rPr>
          <w:lang w:val="hu-HU"/>
        </w:rPr>
        <w:t xml:space="preserve"> </w:t>
      </w:r>
      <w:r w:rsidRPr="00D345E0">
        <w:rPr>
          <w:lang w:val="hu-HU"/>
        </w:rPr>
        <w:t xml:space="preserve">beleértve. Amennyiben ezek a reakciók előfordulnak, akkor a </w:t>
      </w:r>
      <w:proofErr w:type="spellStart"/>
      <w:r w:rsidRPr="00D345E0">
        <w:rPr>
          <w:lang w:val="hu-HU"/>
        </w:rPr>
        <w:t>mikafungin</w:t>
      </w:r>
      <w:proofErr w:type="spellEnd"/>
      <w:r w:rsidRPr="00D345E0">
        <w:rPr>
          <w:lang w:val="hu-HU"/>
        </w:rPr>
        <w:t xml:space="preserve"> infúziót le kell állítani, és a</w:t>
      </w:r>
      <w:r w:rsidR="00C73949">
        <w:rPr>
          <w:lang w:val="hu-HU"/>
        </w:rPr>
        <w:t xml:space="preserve"> </w:t>
      </w:r>
      <w:r w:rsidRPr="00D345E0">
        <w:rPr>
          <w:lang w:val="hu-HU"/>
        </w:rPr>
        <w:t>megfelelő kezelést kell alkalmazni.</w:t>
      </w:r>
    </w:p>
    <w:p w14:paraId="4528F401" w14:textId="77777777" w:rsidR="00D345E0" w:rsidRDefault="00D345E0" w:rsidP="00D345E0">
      <w:pPr>
        <w:spacing w:line="240" w:lineRule="auto"/>
        <w:rPr>
          <w:lang w:val="hu-HU"/>
        </w:rPr>
      </w:pPr>
    </w:p>
    <w:p w14:paraId="59B52F6A" w14:textId="37800412" w:rsidR="00D345E0" w:rsidRDefault="00D345E0" w:rsidP="00D345E0">
      <w:pPr>
        <w:spacing w:line="240" w:lineRule="auto"/>
        <w:rPr>
          <w:u w:val="single"/>
          <w:lang w:val="hu-HU"/>
        </w:rPr>
      </w:pPr>
      <w:r w:rsidRPr="00D345E0">
        <w:rPr>
          <w:u w:val="single"/>
          <w:lang w:val="hu-HU"/>
        </w:rPr>
        <w:t>Bőrreakciók</w:t>
      </w:r>
    </w:p>
    <w:p w14:paraId="2BED0597" w14:textId="77777777" w:rsidR="00113AEC" w:rsidRPr="00D345E0" w:rsidRDefault="00113AEC" w:rsidP="00D345E0">
      <w:pPr>
        <w:spacing w:line="240" w:lineRule="auto"/>
        <w:rPr>
          <w:u w:val="single"/>
          <w:lang w:val="hu-HU"/>
        </w:rPr>
      </w:pPr>
    </w:p>
    <w:p w14:paraId="107A9495" w14:textId="7F5E6538" w:rsidR="00D345E0" w:rsidRPr="00D345E0" w:rsidRDefault="00D345E0" w:rsidP="00D345E0">
      <w:pPr>
        <w:spacing w:line="240" w:lineRule="auto"/>
        <w:rPr>
          <w:lang w:val="hu-HU"/>
        </w:rPr>
      </w:pPr>
      <w:proofErr w:type="spellStart"/>
      <w:r w:rsidRPr="00D345E0">
        <w:rPr>
          <w:lang w:val="hu-HU"/>
        </w:rPr>
        <w:t>Exfoliatív</w:t>
      </w:r>
      <w:proofErr w:type="spellEnd"/>
      <w:r w:rsidRPr="00D345E0">
        <w:rPr>
          <w:lang w:val="hu-HU"/>
        </w:rPr>
        <w:t xml:space="preserve"> bőrreakciókat, köztük </w:t>
      </w:r>
      <w:proofErr w:type="spellStart"/>
      <w:r w:rsidRPr="00D345E0">
        <w:rPr>
          <w:lang w:val="hu-HU"/>
        </w:rPr>
        <w:t>Stevens</w:t>
      </w:r>
      <w:proofErr w:type="spellEnd"/>
      <w:r w:rsidR="00EA3C0C">
        <w:rPr>
          <w:lang w:val="hu-HU"/>
        </w:rPr>
        <w:noBreakHyphen/>
      </w:r>
      <w:r w:rsidRPr="00D345E0">
        <w:rPr>
          <w:lang w:val="hu-HU"/>
        </w:rPr>
        <w:t xml:space="preserve">Johnson szindrómát és </w:t>
      </w:r>
      <w:proofErr w:type="spellStart"/>
      <w:r w:rsidRPr="00D345E0">
        <w:rPr>
          <w:lang w:val="hu-HU"/>
        </w:rPr>
        <w:t>toxicus</w:t>
      </w:r>
      <w:proofErr w:type="spellEnd"/>
      <w:r w:rsidRPr="00D345E0">
        <w:rPr>
          <w:lang w:val="hu-HU"/>
        </w:rPr>
        <w:t xml:space="preserve"> </w:t>
      </w:r>
      <w:proofErr w:type="spellStart"/>
      <w:r w:rsidRPr="00D345E0">
        <w:rPr>
          <w:lang w:val="hu-HU"/>
        </w:rPr>
        <w:t>epidermális</w:t>
      </w:r>
      <w:proofErr w:type="spellEnd"/>
      <w:r w:rsidRPr="00D345E0">
        <w:rPr>
          <w:lang w:val="hu-HU"/>
        </w:rPr>
        <w:t xml:space="preserve"> </w:t>
      </w:r>
      <w:proofErr w:type="spellStart"/>
      <w:r w:rsidRPr="00D345E0">
        <w:rPr>
          <w:lang w:val="hu-HU"/>
        </w:rPr>
        <w:t>necrolysist</w:t>
      </w:r>
      <w:proofErr w:type="spellEnd"/>
      <w:r w:rsidR="009F7C2D">
        <w:rPr>
          <w:lang w:val="hu-HU"/>
        </w:rPr>
        <w:t xml:space="preserve"> </w:t>
      </w:r>
      <w:r w:rsidRPr="00D345E0">
        <w:rPr>
          <w:lang w:val="hu-HU"/>
        </w:rPr>
        <w:t>jelentettek. Ha a betegeknél bőrkiütés jelenik meg, szoros megfigyelés szükséges. A bőrelváltozások</w:t>
      </w:r>
      <w:r w:rsidR="009F7C2D">
        <w:rPr>
          <w:lang w:val="hu-HU"/>
        </w:rPr>
        <w:t xml:space="preserve"> </w:t>
      </w:r>
      <w:r w:rsidRPr="00D345E0">
        <w:rPr>
          <w:lang w:val="hu-HU"/>
        </w:rPr>
        <w:t xml:space="preserve">súlyosbodása esetén le kell állítani a </w:t>
      </w:r>
      <w:proofErr w:type="spellStart"/>
      <w:r w:rsidRPr="00D345E0">
        <w:rPr>
          <w:lang w:val="hu-HU"/>
        </w:rPr>
        <w:t>mikafungin</w:t>
      </w:r>
      <w:proofErr w:type="spellEnd"/>
      <w:r w:rsidR="00EA3C0C">
        <w:rPr>
          <w:lang w:val="hu-HU"/>
        </w:rPr>
        <w:noBreakHyphen/>
      </w:r>
      <w:r w:rsidRPr="00D345E0">
        <w:rPr>
          <w:lang w:val="hu-HU"/>
        </w:rPr>
        <w:t>kezelést.</w:t>
      </w:r>
    </w:p>
    <w:p w14:paraId="748054E2" w14:textId="77777777" w:rsidR="00D345E0" w:rsidRDefault="00D345E0" w:rsidP="00D345E0">
      <w:pPr>
        <w:spacing w:line="240" w:lineRule="auto"/>
        <w:rPr>
          <w:lang w:val="hu-HU"/>
        </w:rPr>
      </w:pPr>
    </w:p>
    <w:p w14:paraId="49A2D964" w14:textId="4F25B43D" w:rsidR="00D345E0" w:rsidRDefault="00D345E0" w:rsidP="00D345E0">
      <w:pPr>
        <w:spacing w:line="240" w:lineRule="auto"/>
        <w:rPr>
          <w:u w:val="single"/>
          <w:lang w:val="hu-HU"/>
        </w:rPr>
      </w:pPr>
      <w:proofErr w:type="spellStart"/>
      <w:r w:rsidRPr="00D345E0">
        <w:rPr>
          <w:u w:val="single"/>
          <w:lang w:val="hu-HU"/>
        </w:rPr>
        <w:t>Haemolysis</w:t>
      </w:r>
      <w:proofErr w:type="spellEnd"/>
    </w:p>
    <w:p w14:paraId="6E5E4F70" w14:textId="77777777" w:rsidR="00113AEC" w:rsidRPr="00D345E0" w:rsidRDefault="00113AEC" w:rsidP="00D345E0">
      <w:pPr>
        <w:spacing w:line="240" w:lineRule="auto"/>
        <w:rPr>
          <w:u w:val="single"/>
          <w:lang w:val="hu-HU"/>
        </w:rPr>
      </w:pPr>
    </w:p>
    <w:p w14:paraId="5E725E49" w14:textId="594297DE" w:rsidR="00D345E0" w:rsidRPr="00D345E0" w:rsidRDefault="00D345E0" w:rsidP="00D345E0">
      <w:pPr>
        <w:spacing w:line="240" w:lineRule="auto"/>
        <w:rPr>
          <w:lang w:val="hu-HU"/>
        </w:rPr>
      </w:pPr>
      <w:r w:rsidRPr="00D345E0">
        <w:rPr>
          <w:lang w:val="hu-HU"/>
        </w:rPr>
        <w:t xml:space="preserve">A </w:t>
      </w:r>
      <w:proofErr w:type="spellStart"/>
      <w:r w:rsidRPr="00D345E0">
        <w:rPr>
          <w:lang w:val="hu-HU"/>
        </w:rPr>
        <w:t>mikafunginnal</w:t>
      </w:r>
      <w:proofErr w:type="spellEnd"/>
      <w:r w:rsidRPr="00D345E0">
        <w:rPr>
          <w:lang w:val="hu-HU"/>
        </w:rPr>
        <w:t xml:space="preserve"> kezelt betegek esetében ritkán </w:t>
      </w:r>
      <w:proofErr w:type="spellStart"/>
      <w:r w:rsidRPr="00D345E0">
        <w:rPr>
          <w:lang w:val="hu-HU"/>
        </w:rPr>
        <w:t>haemolysisről</w:t>
      </w:r>
      <w:proofErr w:type="spellEnd"/>
      <w:r w:rsidRPr="00D345E0">
        <w:rPr>
          <w:lang w:val="hu-HU"/>
        </w:rPr>
        <w:t xml:space="preserve"> számoltak be, beleértve az akut</w:t>
      </w:r>
      <w:r w:rsidR="009F7C2D">
        <w:rPr>
          <w:lang w:val="hu-HU"/>
        </w:rPr>
        <w:t xml:space="preserve"> </w:t>
      </w:r>
      <w:proofErr w:type="spellStart"/>
      <w:r w:rsidRPr="00D345E0">
        <w:rPr>
          <w:lang w:val="hu-HU"/>
        </w:rPr>
        <w:t>intravascularis</w:t>
      </w:r>
      <w:proofErr w:type="spellEnd"/>
      <w:r w:rsidRPr="00D345E0">
        <w:rPr>
          <w:lang w:val="hu-HU"/>
        </w:rPr>
        <w:t xml:space="preserve"> </w:t>
      </w:r>
      <w:proofErr w:type="spellStart"/>
      <w:r w:rsidRPr="00D345E0">
        <w:rPr>
          <w:lang w:val="hu-HU"/>
        </w:rPr>
        <w:t>haemolysist</w:t>
      </w:r>
      <w:proofErr w:type="spellEnd"/>
      <w:r w:rsidRPr="00D345E0">
        <w:rPr>
          <w:lang w:val="hu-HU"/>
        </w:rPr>
        <w:t xml:space="preserve"> vagy a </w:t>
      </w:r>
      <w:proofErr w:type="spellStart"/>
      <w:r w:rsidRPr="00D345E0">
        <w:rPr>
          <w:lang w:val="hu-HU"/>
        </w:rPr>
        <w:t>haemolyticus</w:t>
      </w:r>
      <w:proofErr w:type="spellEnd"/>
      <w:r w:rsidRPr="00D345E0">
        <w:rPr>
          <w:lang w:val="hu-HU"/>
        </w:rPr>
        <w:t xml:space="preserve"> </w:t>
      </w:r>
      <w:proofErr w:type="spellStart"/>
      <w:r w:rsidRPr="00D345E0">
        <w:rPr>
          <w:lang w:val="hu-HU"/>
        </w:rPr>
        <w:t>anaemiát</w:t>
      </w:r>
      <w:proofErr w:type="spellEnd"/>
      <w:r w:rsidRPr="00D345E0">
        <w:rPr>
          <w:lang w:val="hu-HU"/>
        </w:rPr>
        <w:t>. Azoknál a betegeknél, akiknél a</w:t>
      </w:r>
      <w:r w:rsidR="009F7C2D">
        <w:rPr>
          <w:lang w:val="hu-HU"/>
        </w:rPr>
        <w:t xml:space="preserve"> </w:t>
      </w:r>
      <w:proofErr w:type="spellStart"/>
      <w:r w:rsidRPr="00D345E0">
        <w:rPr>
          <w:lang w:val="hu-HU"/>
        </w:rPr>
        <w:t>mikafungin</w:t>
      </w:r>
      <w:proofErr w:type="spellEnd"/>
      <w:r w:rsidR="00EA3C0C">
        <w:rPr>
          <w:lang w:val="hu-HU"/>
        </w:rPr>
        <w:noBreakHyphen/>
      </w:r>
      <w:r w:rsidRPr="00D345E0">
        <w:rPr>
          <w:lang w:val="hu-HU"/>
        </w:rPr>
        <w:t xml:space="preserve">terápia alatt a </w:t>
      </w:r>
      <w:proofErr w:type="spellStart"/>
      <w:r w:rsidRPr="00D345E0">
        <w:rPr>
          <w:lang w:val="hu-HU"/>
        </w:rPr>
        <w:t>haemolysis</w:t>
      </w:r>
      <w:proofErr w:type="spellEnd"/>
      <w:r w:rsidRPr="00D345E0">
        <w:rPr>
          <w:lang w:val="hu-HU"/>
        </w:rPr>
        <w:t xml:space="preserve"> klinikai vagy laboratóriumi bizonyítékai alakulnak ki, gondosan</w:t>
      </w:r>
      <w:r w:rsidR="009F7C2D">
        <w:rPr>
          <w:lang w:val="hu-HU"/>
        </w:rPr>
        <w:t xml:space="preserve"> </w:t>
      </w:r>
      <w:r w:rsidRPr="00D345E0">
        <w:rPr>
          <w:lang w:val="hu-HU"/>
        </w:rPr>
        <w:t xml:space="preserve">ellenőrizni kell az ezen állapotok súlyosbodására utaló leleteket, és értékelni kell a </w:t>
      </w:r>
      <w:proofErr w:type="spellStart"/>
      <w:r w:rsidRPr="00D345E0">
        <w:rPr>
          <w:lang w:val="hu-HU"/>
        </w:rPr>
        <w:t>mikafungin</w:t>
      </w:r>
      <w:proofErr w:type="spellEnd"/>
      <w:r w:rsidR="00E11E0C">
        <w:rPr>
          <w:lang w:val="hu-HU"/>
        </w:rPr>
        <w:noBreakHyphen/>
      </w:r>
      <w:r w:rsidRPr="00D345E0">
        <w:rPr>
          <w:lang w:val="hu-HU"/>
        </w:rPr>
        <w:t>kezelés</w:t>
      </w:r>
      <w:r w:rsidR="009F7C2D">
        <w:rPr>
          <w:lang w:val="hu-HU"/>
        </w:rPr>
        <w:t xml:space="preserve"> </w:t>
      </w:r>
      <w:r w:rsidRPr="00D345E0">
        <w:rPr>
          <w:lang w:val="hu-HU"/>
        </w:rPr>
        <w:t>folytatásának előny/kockázat arányát.</w:t>
      </w:r>
    </w:p>
    <w:p w14:paraId="52D91C15" w14:textId="77777777" w:rsidR="00D345E0" w:rsidRDefault="00D345E0" w:rsidP="00D345E0">
      <w:pPr>
        <w:spacing w:line="240" w:lineRule="auto"/>
        <w:rPr>
          <w:lang w:val="hu-HU"/>
        </w:rPr>
      </w:pPr>
    </w:p>
    <w:p w14:paraId="6497F6CD" w14:textId="7A45624D" w:rsidR="00D345E0" w:rsidRDefault="00D345E0" w:rsidP="00D345E0">
      <w:pPr>
        <w:spacing w:line="240" w:lineRule="auto"/>
        <w:rPr>
          <w:u w:val="single"/>
          <w:lang w:val="hu-HU"/>
        </w:rPr>
      </w:pPr>
      <w:r w:rsidRPr="00D345E0">
        <w:rPr>
          <w:u w:val="single"/>
          <w:lang w:val="hu-HU"/>
        </w:rPr>
        <w:t>A vesét érintő hatások</w:t>
      </w:r>
    </w:p>
    <w:p w14:paraId="1A37E9C4" w14:textId="77777777" w:rsidR="00113AEC" w:rsidRPr="00D345E0" w:rsidRDefault="00113AEC" w:rsidP="00D345E0">
      <w:pPr>
        <w:spacing w:line="240" w:lineRule="auto"/>
        <w:rPr>
          <w:u w:val="single"/>
          <w:lang w:val="hu-HU"/>
        </w:rPr>
      </w:pPr>
    </w:p>
    <w:p w14:paraId="29DFC3B5" w14:textId="65476295" w:rsidR="00D345E0" w:rsidRPr="00D345E0" w:rsidRDefault="00D345E0" w:rsidP="00D345E0">
      <w:pPr>
        <w:spacing w:line="240" w:lineRule="auto"/>
        <w:rPr>
          <w:lang w:val="hu-HU"/>
        </w:rPr>
      </w:pPr>
      <w:r w:rsidRPr="00D345E0">
        <w:rPr>
          <w:lang w:val="hu-HU"/>
        </w:rPr>
        <w:t xml:space="preserve">A </w:t>
      </w:r>
      <w:proofErr w:type="spellStart"/>
      <w:r w:rsidRPr="00D345E0">
        <w:rPr>
          <w:lang w:val="hu-HU"/>
        </w:rPr>
        <w:t>mikafungin</w:t>
      </w:r>
      <w:proofErr w:type="spellEnd"/>
      <w:r w:rsidRPr="00D345E0">
        <w:rPr>
          <w:lang w:val="hu-HU"/>
        </w:rPr>
        <w:t xml:space="preserve"> vesepanaszokat, veseelégtelenséget és kóros vesefunkciós vizsgálati eredményeket</w:t>
      </w:r>
      <w:r w:rsidR="009F7C2D">
        <w:rPr>
          <w:lang w:val="hu-HU"/>
        </w:rPr>
        <w:t xml:space="preserve"> </w:t>
      </w:r>
      <w:r w:rsidRPr="00D345E0">
        <w:rPr>
          <w:lang w:val="hu-HU"/>
        </w:rPr>
        <w:t>okozhat. A betegeknél gondosan ellenőrizni kell a vesefunkció romlását.</w:t>
      </w:r>
    </w:p>
    <w:p w14:paraId="0AE860E3" w14:textId="77777777" w:rsidR="00D345E0" w:rsidRDefault="00D345E0" w:rsidP="00D345E0">
      <w:pPr>
        <w:spacing w:line="240" w:lineRule="auto"/>
        <w:rPr>
          <w:lang w:val="hu-HU"/>
        </w:rPr>
      </w:pPr>
    </w:p>
    <w:p w14:paraId="0863BED7" w14:textId="6E17320F" w:rsidR="00D345E0" w:rsidRDefault="00D345E0" w:rsidP="00D345E0">
      <w:pPr>
        <w:spacing w:line="240" w:lineRule="auto"/>
        <w:rPr>
          <w:u w:val="single"/>
          <w:lang w:val="hu-HU"/>
        </w:rPr>
      </w:pPr>
      <w:r w:rsidRPr="00D345E0">
        <w:rPr>
          <w:u w:val="single"/>
          <w:lang w:val="hu-HU"/>
        </w:rPr>
        <w:t>Gyógyszerkölcsönhatások</w:t>
      </w:r>
    </w:p>
    <w:p w14:paraId="3E2BE53C" w14:textId="77777777" w:rsidR="00D43722" w:rsidRPr="00D345E0" w:rsidRDefault="00D43722" w:rsidP="00D345E0">
      <w:pPr>
        <w:spacing w:line="240" w:lineRule="auto"/>
        <w:rPr>
          <w:u w:val="single"/>
          <w:lang w:val="hu-HU"/>
        </w:rPr>
      </w:pPr>
    </w:p>
    <w:p w14:paraId="7AB8CE83" w14:textId="3345BBE5" w:rsidR="00D345E0" w:rsidRPr="00D345E0" w:rsidRDefault="00D345E0" w:rsidP="00D345E0">
      <w:pPr>
        <w:spacing w:line="240" w:lineRule="auto"/>
        <w:rPr>
          <w:lang w:val="hu-HU"/>
        </w:rPr>
      </w:pPr>
      <w:r w:rsidRPr="00D345E0">
        <w:rPr>
          <w:lang w:val="hu-HU"/>
        </w:rPr>
        <w:t xml:space="preserve">A </w:t>
      </w:r>
      <w:proofErr w:type="spellStart"/>
      <w:r w:rsidRPr="00D345E0">
        <w:rPr>
          <w:lang w:val="hu-HU"/>
        </w:rPr>
        <w:t>mikafungin</w:t>
      </w:r>
      <w:proofErr w:type="spellEnd"/>
      <w:r w:rsidRPr="00D345E0">
        <w:rPr>
          <w:lang w:val="hu-HU"/>
        </w:rPr>
        <w:t xml:space="preserve"> és az </w:t>
      </w:r>
      <w:proofErr w:type="spellStart"/>
      <w:r w:rsidRPr="00D345E0">
        <w:rPr>
          <w:lang w:val="hu-HU"/>
        </w:rPr>
        <w:t>amfotericin</w:t>
      </w:r>
      <w:proofErr w:type="spellEnd"/>
      <w:r w:rsidRPr="00D345E0">
        <w:rPr>
          <w:lang w:val="hu-HU"/>
        </w:rPr>
        <w:t xml:space="preserve"> B </w:t>
      </w:r>
      <w:proofErr w:type="spellStart"/>
      <w:r w:rsidRPr="00D345E0">
        <w:rPr>
          <w:lang w:val="hu-HU"/>
        </w:rPr>
        <w:t>dezoxikolát</w:t>
      </w:r>
      <w:proofErr w:type="spellEnd"/>
      <w:r w:rsidRPr="00D345E0">
        <w:rPr>
          <w:lang w:val="hu-HU"/>
        </w:rPr>
        <w:t xml:space="preserve"> kombinációja csak akkor alkalmazható, ha az előnyök</w:t>
      </w:r>
      <w:r w:rsidR="009F7C2D">
        <w:rPr>
          <w:lang w:val="hu-HU"/>
        </w:rPr>
        <w:t xml:space="preserve"> </w:t>
      </w:r>
      <w:r w:rsidRPr="00D345E0">
        <w:rPr>
          <w:lang w:val="hu-HU"/>
        </w:rPr>
        <w:t xml:space="preserve">egyértelműen felülmúlják a kockázatokat, és akkor is csak az </w:t>
      </w:r>
      <w:proofErr w:type="spellStart"/>
      <w:r w:rsidRPr="00D345E0">
        <w:rPr>
          <w:lang w:val="hu-HU"/>
        </w:rPr>
        <w:t>amfotericin</w:t>
      </w:r>
      <w:proofErr w:type="spellEnd"/>
      <w:r w:rsidRPr="00D345E0">
        <w:rPr>
          <w:lang w:val="hu-HU"/>
        </w:rPr>
        <w:t xml:space="preserve"> B </w:t>
      </w:r>
      <w:proofErr w:type="spellStart"/>
      <w:r w:rsidRPr="00D345E0">
        <w:rPr>
          <w:lang w:val="hu-HU"/>
        </w:rPr>
        <w:t>dezoxikolát</w:t>
      </w:r>
      <w:proofErr w:type="spellEnd"/>
      <w:r w:rsidRPr="00D345E0">
        <w:rPr>
          <w:lang w:val="hu-HU"/>
        </w:rPr>
        <w:t xml:space="preserve"> </w:t>
      </w:r>
      <w:proofErr w:type="spellStart"/>
      <w:r w:rsidRPr="00D345E0">
        <w:rPr>
          <w:lang w:val="hu-HU"/>
        </w:rPr>
        <w:t>toxcititás</w:t>
      </w:r>
      <w:proofErr w:type="spellEnd"/>
      <w:r w:rsidR="009F7C2D">
        <w:rPr>
          <w:lang w:val="hu-HU"/>
        </w:rPr>
        <w:t xml:space="preserve"> </w:t>
      </w:r>
      <w:r w:rsidRPr="00D345E0">
        <w:rPr>
          <w:lang w:val="hu-HU"/>
        </w:rPr>
        <w:t>szigorú ellenőrzése mellett (lásd 4.5</w:t>
      </w:r>
      <w:r w:rsidR="003B3872">
        <w:rPr>
          <w:lang w:val="hu-HU"/>
        </w:rPr>
        <w:t> </w:t>
      </w:r>
      <w:r w:rsidRPr="00D345E0">
        <w:rPr>
          <w:lang w:val="hu-HU"/>
        </w:rPr>
        <w:t>pont).</w:t>
      </w:r>
    </w:p>
    <w:p w14:paraId="6F201B23" w14:textId="77777777" w:rsidR="00B66CC5" w:rsidRDefault="00B66CC5" w:rsidP="00D345E0">
      <w:pPr>
        <w:spacing w:line="240" w:lineRule="auto"/>
        <w:rPr>
          <w:lang w:val="hu-HU"/>
        </w:rPr>
      </w:pPr>
    </w:p>
    <w:p w14:paraId="23D5C23A" w14:textId="154620A1" w:rsidR="00D345E0" w:rsidRPr="00D345E0" w:rsidRDefault="00D345E0" w:rsidP="00D345E0">
      <w:pPr>
        <w:spacing w:line="240" w:lineRule="auto"/>
        <w:rPr>
          <w:lang w:val="hu-HU"/>
        </w:rPr>
      </w:pPr>
      <w:r w:rsidRPr="00D345E0">
        <w:rPr>
          <w:lang w:val="hu-HU"/>
        </w:rPr>
        <w:t xml:space="preserve">A </w:t>
      </w:r>
      <w:proofErr w:type="spellStart"/>
      <w:r w:rsidRPr="00D345E0">
        <w:rPr>
          <w:lang w:val="hu-HU"/>
        </w:rPr>
        <w:t>szirolimuszt</w:t>
      </w:r>
      <w:proofErr w:type="spellEnd"/>
      <w:r w:rsidRPr="00D345E0">
        <w:rPr>
          <w:lang w:val="hu-HU"/>
        </w:rPr>
        <w:t xml:space="preserve">, </w:t>
      </w:r>
      <w:proofErr w:type="spellStart"/>
      <w:r w:rsidRPr="00D345E0">
        <w:rPr>
          <w:lang w:val="hu-HU"/>
        </w:rPr>
        <w:t>nifedipint</w:t>
      </w:r>
      <w:proofErr w:type="spellEnd"/>
      <w:r w:rsidRPr="00D345E0">
        <w:rPr>
          <w:lang w:val="hu-HU"/>
        </w:rPr>
        <w:t xml:space="preserve">, illetve </w:t>
      </w:r>
      <w:proofErr w:type="spellStart"/>
      <w:r w:rsidRPr="00D345E0">
        <w:rPr>
          <w:lang w:val="hu-HU"/>
        </w:rPr>
        <w:t>itrakonazolt</w:t>
      </w:r>
      <w:proofErr w:type="spellEnd"/>
      <w:r w:rsidRPr="00D345E0">
        <w:rPr>
          <w:lang w:val="hu-HU"/>
        </w:rPr>
        <w:t xml:space="preserve"> </w:t>
      </w:r>
      <w:proofErr w:type="spellStart"/>
      <w:r w:rsidRPr="00D345E0">
        <w:rPr>
          <w:lang w:val="hu-HU"/>
        </w:rPr>
        <w:t>mikafunginnal</w:t>
      </w:r>
      <w:proofErr w:type="spellEnd"/>
      <w:r w:rsidRPr="00D345E0">
        <w:rPr>
          <w:lang w:val="hu-HU"/>
        </w:rPr>
        <w:t xml:space="preserve"> kombinációban kapó betegek esetében a</w:t>
      </w:r>
      <w:r w:rsidR="009F7C2D">
        <w:rPr>
          <w:lang w:val="hu-HU"/>
        </w:rPr>
        <w:t xml:space="preserve"> </w:t>
      </w:r>
      <w:proofErr w:type="spellStart"/>
      <w:r w:rsidRPr="00D345E0">
        <w:rPr>
          <w:lang w:val="hu-HU"/>
        </w:rPr>
        <w:t>szirolimusz</w:t>
      </w:r>
      <w:proofErr w:type="spellEnd"/>
      <w:r w:rsidRPr="00D345E0">
        <w:rPr>
          <w:lang w:val="hu-HU"/>
        </w:rPr>
        <w:t xml:space="preserve">, </w:t>
      </w:r>
      <w:proofErr w:type="spellStart"/>
      <w:r w:rsidRPr="00D345E0">
        <w:rPr>
          <w:lang w:val="hu-HU"/>
        </w:rPr>
        <w:t>nifedipin</w:t>
      </w:r>
      <w:proofErr w:type="spellEnd"/>
      <w:r w:rsidRPr="00D345E0">
        <w:rPr>
          <w:lang w:val="hu-HU"/>
        </w:rPr>
        <w:t xml:space="preserve">, illetve </w:t>
      </w:r>
      <w:proofErr w:type="spellStart"/>
      <w:r w:rsidRPr="00D345E0">
        <w:rPr>
          <w:lang w:val="hu-HU"/>
        </w:rPr>
        <w:t>itrakonazol</w:t>
      </w:r>
      <w:proofErr w:type="spellEnd"/>
      <w:r w:rsidRPr="00D345E0">
        <w:rPr>
          <w:lang w:val="hu-HU"/>
        </w:rPr>
        <w:t xml:space="preserve"> toxicitásokat ellenőrizni kell, és amennyiben szükséges, a</w:t>
      </w:r>
      <w:r w:rsidR="009F7C2D">
        <w:rPr>
          <w:lang w:val="hu-HU"/>
        </w:rPr>
        <w:t xml:space="preserve"> </w:t>
      </w:r>
      <w:proofErr w:type="spellStart"/>
      <w:r w:rsidRPr="00D345E0">
        <w:rPr>
          <w:lang w:val="hu-HU"/>
        </w:rPr>
        <w:t>szirolimusz</w:t>
      </w:r>
      <w:proofErr w:type="spellEnd"/>
      <w:r w:rsidRPr="00D345E0">
        <w:rPr>
          <w:lang w:val="hu-HU"/>
        </w:rPr>
        <w:t xml:space="preserve">, </w:t>
      </w:r>
      <w:proofErr w:type="spellStart"/>
      <w:r w:rsidRPr="00D345E0">
        <w:rPr>
          <w:lang w:val="hu-HU"/>
        </w:rPr>
        <w:t>nifedipin</w:t>
      </w:r>
      <w:proofErr w:type="spellEnd"/>
      <w:r w:rsidRPr="00D345E0">
        <w:rPr>
          <w:lang w:val="hu-HU"/>
        </w:rPr>
        <w:t xml:space="preserve">, illetve </w:t>
      </w:r>
      <w:proofErr w:type="spellStart"/>
      <w:r w:rsidRPr="00D345E0">
        <w:rPr>
          <w:lang w:val="hu-HU"/>
        </w:rPr>
        <w:t>itrakonazol</w:t>
      </w:r>
      <w:proofErr w:type="spellEnd"/>
      <w:r w:rsidRPr="00D345E0">
        <w:rPr>
          <w:lang w:val="hu-HU"/>
        </w:rPr>
        <w:t xml:space="preserve"> dózisát csökkenteni kell (lásd 4.5</w:t>
      </w:r>
      <w:r w:rsidR="003B3872">
        <w:rPr>
          <w:lang w:val="hu-HU"/>
        </w:rPr>
        <w:t> </w:t>
      </w:r>
      <w:r w:rsidRPr="00D345E0">
        <w:rPr>
          <w:lang w:val="hu-HU"/>
        </w:rPr>
        <w:t>pont).</w:t>
      </w:r>
    </w:p>
    <w:p w14:paraId="3C46036E" w14:textId="77777777" w:rsidR="00B66CC5" w:rsidRDefault="00B66CC5" w:rsidP="00D345E0">
      <w:pPr>
        <w:spacing w:line="240" w:lineRule="auto"/>
        <w:rPr>
          <w:lang w:val="hu-HU"/>
        </w:rPr>
      </w:pPr>
    </w:p>
    <w:p w14:paraId="5A88EEE1" w14:textId="3DBDFAA9" w:rsidR="00D345E0" w:rsidRDefault="00D345E0" w:rsidP="00D345E0">
      <w:pPr>
        <w:spacing w:line="240" w:lineRule="auto"/>
        <w:rPr>
          <w:u w:val="single"/>
          <w:lang w:val="hu-HU"/>
        </w:rPr>
      </w:pPr>
      <w:r w:rsidRPr="00D345E0">
        <w:rPr>
          <w:u w:val="single"/>
          <w:lang w:val="hu-HU"/>
        </w:rPr>
        <w:t>Gyermekek</w:t>
      </w:r>
    </w:p>
    <w:p w14:paraId="43F361F9" w14:textId="77777777" w:rsidR="00D43722" w:rsidRPr="00D345E0" w:rsidRDefault="00D43722" w:rsidP="00D345E0">
      <w:pPr>
        <w:spacing w:line="240" w:lineRule="auto"/>
        <w:rPr>
          <w:u w:val="single"/>
          <w:lang w:val="hu-HU"/>
        </w:rPr>
      </w:pPr>
    </w:p>
    <w:p w14:paraId="2602D0F6" w14:textId="3E5E6B33" w:rsidR="00D345E0" w:rsidRPr="00D345E0" w:rsidRDefault="00D345E0" w:rsidP="00D345E0">
      <w:pPr>
        <w:spacing w:line="240" w:lineRule="auto"/>
        <w:rPr>
          <w:lang w:val="hu-HU"/>
        </w:rPr>
      </w:pPr>
      <w:r w:rsidRPr="00D345E0">
        <w:rPr>
          <w:lang w:val="hu-HU"/>
        </w:rPr>
        <w:t xml:space="preserve">Néhány mellékhatás </w:t>
      </w:r>
      <w:proofErr w:type="spellStart"/>
      <w:r w:rsidRPr="00D345E0">
        <w:rPr>
          <w:lang w:val="hu-HU"/>
        </w:rPr>
        <w:t>incidenciája</w:t>
      </w:r>
      <w:proofErr w:type="spellEnd"/>
      <w:r w:rsidRPr="00D345E0">
        <w:rPr>
          <w:lang w:val="hu-HU"/>
        </w:rPr>
        <w:t xml:space="preserve"> magasabb volt gyermekkorú, mint a felnőtt betegeknél (lásd</w:t>
      </w:r>
      <w:r w:rsidR="009F7C2D">
        <w:rPr>
          <w:lang w:val="hu-HU"/>
        </w:rPr>
        <w:t xml:space="preserve"> </w:t>
      </w:r>
      <w:r w:rsidRPr="00D345E0">
        <w:rPr>
          <w:lang w:val="hu-HU"/>
        </w:rPr>
        <w:t>4.8</w:t>
      </w:r>
      <w:r w:rsidR="003B3872">
        <w:rPr>
          <w:lang w:val="hu-HU"/>
        </w:rPr>
        <w:t> </w:t>
      </w:r>
      <w:r w:rsidRPr="00D345E0">
        <w:rPr>
          <w:lang w:val="hu-HU"/>
        </w:rPr>
        <w:t>pont).</w:t>
      </w:r>
    </w:p>
    <w:p w14:paraId="0F6468DD" w14:textId="77777777" w:rsidR="00B66CC5" w:rsidRDefault="00B66CC5" w:rsidP="00D345E0">
      <w:pPr>
        <w:spacing w:line="240" w:lineRule="auto"/>
        <w:rPr>
          <w:lang w:val="hu-HU"/>
        </w:rPr>
      </w:pPr>
    </w:p>
    <w:p w14:paraId="55174089" w14:textId="64FE6B39" w:rsidR="00D345E0" w:rsidRPr="00D345E0" w:rsidRDefault="00D345E0" w:rsidP="00D345E0">
      <w:pPr>
        <w:spacing w:line="240" w:lineRule="auto"/>
        <w:rPr>
          <w:u w:val="single"/>
          <w:lang w:val="hu-HU"/>
        </w:rPr>
      </w:pPr>
      <w:r w:rsidRPr="00D345E0">
        <w:rPr>
          <w:u w:val="single"/>
          <w:lang w:val="hu-HU"/>
        </w:rPr>
        <w:t>Segédanyagok</w:t>
      </w:r>
    </w:p>
    <w:p w14:paraId="17D9EF59" w14:textId="77777777" w:rsidR="00B66CC5" w:rsidRDefault="00B66CC5" w:rsidP="00D345E0">
      <w:pPr>
        <w:spacing w:line="240" w:lineRule="auto"/>
        <w:rPr>
          <w:lang w:val="hu-HU"/>
        </w:rPr>
      </w:pPr>
    </w:p>
    <w:p w14:paraId="4A4DD8AF" w14:textId="0EC0EEE9" w:rsidR="00181BAD" w:rsidRPr="009F7C2D" w:rsidRDefault="00D345E0" w:rsidP="00D345E0">
      <w:pPr>
        <w:spacing w:line="240" w:lineRule="auto"/>
        <w:rPr>
          <w:lang w:val="hu-HU"/>
        </w:rPr>
      </w:pPr>
      <w:r w:rsidRPr="00D345E0">
        <w:rPr>
          <w:lang w:val="hu-HU"/>
        </w:rPr>
        <w:t xml:space="preserve">A készítmény kevesebb, mint 1 </w:t>
      </w:r>
      <w:proofErr w:type="spellStart"/>
      <w:r w:rsidRPr="00D345E0">
        <w:rPr>
          <w:lang w:val="hu-HU"/>
        </w:rPr>
        <w:t>mmol</w:t>
      </w:r>
      <w:proofErr w:type="spellEnd"/>
      <w:r w:rsidRPr="00D345E0">
        <w:rPr>
          <w:lang w:val="hu-HU"/>
        </w:rPr>
        <w:t xml:space="preserve"> (23</w:t>
      </w:r>
      <w:r w:rsidR="00263BF7">
        <w:rPr>
          <w:lang w:val="hu-HU"/>
        </w:rPr>
        <w:t> </w:t>
      </w:r>
      <w:r w:rsidRPr="00D345E0">
        <w:rPr>
          <w:lang w:val="hu-HU"/>
        </w:rPr>
        <w:t>mg) nátriumot tartalmaz adagolási egységenként, azaz</w:t>
      </w:r>
      <w:r w:rsidR="009F7C2D">
        <w:rPr>
          <w:lang w:val="hu-HU"/>
        </w:rPr>
        <w:t xml:space="preserve"> </w:t>
      </w:r>
      <w:r w:rsidRPr="009F7C2D">
        <w:rPr>
          <w:lang w:val="hu-HU"/>
        </w:rPr>
        <w:t>gyakorlatilag „nátriummentes”.</w:t>
      </w:r>
    </w:p>
    <w:p w14:paraId="6F18A059" w14:textId="77777777" w:rsidR="00D345E0" w:rsidRPr="00F06234" w:rsidRDefault="00D345E0" w:rsidP="00D345E0">
      <w:pPr>
        <w:spacing w:line="240" w:lineRule="auto"/>
        <w:rPr>
          <w:lang w:val="hu-HU"/>
        </w:rPr>
      </w:pPr>
    </w:p>
    <w:p w14:paraId="371EE555" w14:textId="77777777" w:rsidR="00F45C51" w:rsidRPr="00F06234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4.5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Gyógyszerkölcsönhatások és egyéb interakciók</w:t>
      </w:r>
    </w:p>
    <w:p w14:paraId="3750CF36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E8DDA66" w14:textId="7893F629" w:rsidR="007C3F1E" w:rsidRPr="007C3F1E" w:rsidRDefault="007C3F1E" w:rsidP="007C3F1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7C3F1E">
        <w:rPr>
          <w:rFonts w:eastAsia="Times New Roman"/>
          <w:noProof/>
          <w:snapToGrid/>
          <w:szCs w:val="22"/>
          <w:lang w:val="hu-HU" w:eastAsia="en-US"/>
        </w:rPr>
        <w:t>A mikafungin kis valószínűséggel lép interakcióba a CYP3A mediált útvonalakon metabolizált</w:t>
      </w:r>
      <w:r w:rsidR="009F7C2D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7C3F1E">
        <w:rPr>
          <w:rFonts w:eastAsia="Times New Roman"/>
          <w:noProof/>
          <w:snapToGrid/>
          <w:szCs w:val="22"/>
          <w:lang w:val="hu-HU" w:eastAsia="en-US"/>
        </w:rPr>
        <w:t>gyógyszerekkel.</w:t>
      </w:r>
    </w:p>
    <w:p w14:paraId="5E256E38" w14:textId="77777777" w:rsidR="00424B10" w:rsidRDefault="00424B10" w:rsidP="007C3F1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FA406A5" w14:textId="3CD86DE8" w:rsidR="007C3F1E" w:rsidRPr="007C3F1E" w:rsidRDefault="007C3F1E" w:rsidP="007C3F1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7C3F1E">
        <w:rPr>
          <w:rFonts w:eastAsia="Times New Roman"/>
          <w:noProof/>
          <w:snapToGrid/>
          <w:szCs w:val="22"/>
          <w:lang w:val="hu-HU" w:eastAsia="en-US"/>
        </w:rPr>
        <w:lastRenderedPageBreak/>
        <w:t>Egészséges embereken gyógyszerkölcsönhatás vizsgálatokat folytattak, hogy felbecsülhessék a</w:t>
      </w:r>
      <w:r w:rsidR="009F7C2D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7C3F1E">
        <w:rPr>
          <w:rFonts w:eastAsia="Times New Roman"/>
          <w:noProof/>
          <w:snapToGrid/>
          <w:szCs w:val="22"/>
          <w:lang w:val="hu-HU" w:eastAsia="en-US"/>
        </w:rPr>
        <w:t>potenciális kölcsönhatásokat a mikafungin és a következők között: mikofenolát</w:t>
      </w:r>
      <w:r w:rsidR="00E11E0C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7C3F1E">
        <w:rPr>
          <w:rFonts w:eastAsia="Times New Roman"/>
          <w:noProof/>
          <w:snapToGrid/>
          <w:szCs w:val="22"/>
          <w:lang w:val="hu-HU" w:eastAsia="en-US"/>
        </w:rPr>
        <w:t>mofetil, ciklosporin,</w:t>
      </w:r>
      <w:r w:rsidR="009F7C2D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7C3F1E">
        <w:rPr>
          <w:rFonts w:eastAsia="Times New Roman"/>
          <w:noProof/>
          <w:snapToGrid/>
          <w:szCs w:val="22"/>
          <w:lang w:val="hu-HU" w:eastAsia="en-US"/>
        </w:rPr>
        <w:t>takrolimusz, prednizolon, szirolimusz, nifedipin, flukonazol, ritonavir, rifampicin, itrakonazol,</w:t>
      </w:r>
      <w:r w:rsidR="009F7C2D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7C3F1E">
        <w:rPr>
          <w:rFonts w:eastAsia="Times New Roman"/>
          <w:noProof/>
          <w:snapToGrid/>
          <w:szCs w:val="22"/>
          <w:lang w:val="hu-HU" w:eastAsia="en-US"/>
        </w:rPr>
        <w:t>vorikonazol és amfotericin B. Ezekben a vizsgálatokban nem találtak bizonyítékot a mikafungin</w:t>
      </w:r>
      <w:r w:rsidR="009F7C2D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7C3F1E">
        <w:rPr>
          <w:rFonts w:eastAsia="Times New Roman"/>
          <w:noProof/>
          <w:snapToGrid/>
          <w:szCs w:val="22"/>
          <w:lang w:val="hu-HU" w:eastAsia="en-US"/>
        </w:rPr>
        <w:t>farmakokinetikai tulajdonságainak megváltozására. Nem szükséges módosítani a mikafungin dózisát,</w:t>
      </w:r>
      <w:r w:rsidR="009F7C2D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7C3F1E">
        <w:rPr>
          <w:rFonts w:eastAsia="Times New Roman"/>
          <w:noProof/>
          <w:snapToGrid/>
          <w:szCs w:val="22"/>
          <w:lang w:val="hu-HU" w:eastAsia="en-US"/>
        </w:rPr>
        <w:t>ha ezeket a gyógyszereket vele egyidejűleg alkalmazzák. Az itrakonazol (AUC), a szirolimusz és a</w:t>
      </w:r>
      <w:r w:rsidR="009F7C2D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7C3F1E">
        <w:rPr>
          <w:rFonts w:eastAsia="Times New Roman"/>
          <w:noProof/>
          <w:snapToGrid/>
          <w:szCs w:val="22"/>
          <w:lang w:val="hu-HU" w:eastAsia="en-US"/>
        </w:rPr>
        <w:t>nifedipin expozíció mikafungin jelenlétében valamelyest megnőtt (sorrendben 22%, 21%, illetve</w:t>
      </w:r>
      <w:r w:rsidR="009F7C2D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7C3F1E">
        <w:rPr>
          <w:rFonts w:eastAsia="Times New Roman"/>
          <w:noProof/>
          <w:snapToGrid/>
          <w:szCs w:val="22"/>
          <w:lang w:val="hu-HU" w:eastAsia="en-US"/>
        </w:rPr>
        <w:t>18%).</w:t>
      </w:r>
    </w:p>
    <w:p w14:paraId="39F1B13A" w14:textId="77777777" w:rsidR="00424B10" w:rsidRPr="009F7C2D" w:rsidRDefault="00424B10" w:rsidP="007C3F1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F1EEB98" w14:textId="47434B89" w:rsidR="007C3F1E" w:rsidRPr="007C3F1E" w:rsidRDefault="007C3F1E" w:rsidP="007C3F1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7C3F1E">
        <w:rPr>
          <w:rFonts w:eastAsia="Times New Roman"/>
          <w:noProof/>
          <w:snapToGrid/>
          <w:szCs w:val="22"/>
          <w:lang w:val="hu-HU" w:eastAsia="en-US"/>
        </w:rPr>
        <w:t>A mikafungin és az amfotericin B dezoxikolát együttes alkalmazása az amfotericin B</w:t>
      </w:r>
      <w:r w:rsidR="009F7C2D" w:rsidRPr="009F7C2D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7C3F1E">
        <w:rPr>
          <w:rFonts w:eastAsia="Times New Roman"/>
          <w:noProof/>
          <w:snapToGrid/>
          <w:szCs w:val="22"/>
          <w:lang w:val="hu-HU" w:eastAsia="en-US"/>
        </w:rPr>
        <w:t>dezoxikolát</w:t>
      </w:r>
      <w:r w:rsidR="00E11E0C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7C3F1E">
        <w:rPr>
          <w:rFonts w:eastAsia="Times New Roman"/>
          <w:noProof/>
          <w:snapToGrid/>
          <w:szCs w:val="22"/>
          <w:lang w:val="hu-HU" w:eastAsia="en-US"/>
        </w:rPr>
        <w:t>expozíció 30%</w:t>
      </w:r>
      <w:r w:rsidR="00E11E0C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7C3F1E">
        <w:rPr>
          <w:rFonts w:eastAsia="Times New Roman"/>
          <w:noProof/>
          <w:snapToGrid/>
          <w:szCs w:val="22"/>
          <w:lang w:val="hu-HU" w:eastAsia="en-US"/>
        </w:rPr>
        <w:t>os növekedésével járt. Mivel ez klinikailag jelentős lehet, ezért az együttes</w:t>
      </w:r>
      <w:r w:rsidR="009F7C2D" w:rsidRPr="009F7C2D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9F7C2D">
        <w:rPr>
          <w:rFonts w:eastAsia="Times New Roman"/>
          <w:noProof/>
          <w:snapToGrid/>
          <w:szCs w:val="22"/>
          <w:lang w:val="hu-HU" w:eastAsia="en-US"/>
        </w:rPr>
        <w:t>alkalmazásra csak abban az esetben kerülhet sor, ha az előnyök egyértelműen felülmúlják a</w:t>
      </w:r>
      <w:r w:rsidR="009F7C2D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9F7C2D">
        <w:rPr>
          <w:rFonts w:eastAsia="Times New Roman"/>
          <w:noProof/>
          <w:snapToGrid/>
          <w:szCs w:val="22"/>
          <w:lang w:val="hu-HU" w:eastAsia="en-US"/>
        </w:rPr>
        <w:t>kockázatokat, és akkor is csak az amfotericin B dezoxikolát toxcititás szigorú ellenőrzése mellett (lásd</w:t>
      </w:r>
      <w:r w:rsidR="009F7C2D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7C3F1E">
        <w:rPr>
          <w:rFonts w:eastAsia="Times New Roman"/>
          <w:noProof/>
          <w:snapToGrid/>
          <w:szCs w:val="22"/>
          <w:lang w:val="hu-HU" w:eastAsia="en-US"/>
        </w:rPr>
        <w:t>4.4</w:t>
      </w:r>
      <w:r w:rsidR="003B3872">
        <w:rPr>
          <w:rFonts w:eastAsia="Times New Roman"/>
          <w:noProof/>
          <w:snapToGrid/>
          <w:szCs w:val="22"/>
          <w:lang w:val="hu-HU" w:eastAsia="en-US"/>
        </w:rPr>
        <w:t> </w:t>
      </w:r>
      <w:r w:rsidRPr="007C3F1E">
        <w:rPr>
          <w:rFonts w:eastAsia="Times New Roman"/>
          <w:noProof/>
          <w:snapToGrid/>
          <w:szCs w:val="22"/>
          <w:lang w:val="hu-HU" w:eastAsia="en-US"/>
        </w:rPr>
        <w:t>pont).</w:t>
      </w:r>
    </w:p>
    <w:p w14:paraId="227F90DA" w14:textId="77777777" w:rsidR="00424B10" w:rsidRPr="009F7C2D" w:rsidRDefault="00424B10" w:rsidP="007C3F1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4D21CFF" w14:textId="7BB58F99" w:rsidR="00F45C51" w:rsidRPr="009F7C2D" w:rsidRDefault="007C3F1E" w:rsidP="00FA699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7C3F1E">
        <w:rPr>
          <w:rFonts w:eastAsia="Times New Roman"/>
          <w:noProof/>
          <w:snapToGrid/>
          <w:szCs w:val="22"/>
          <w:lang w:val="hu-HU" w:eastAsia="en-US"/>
        </w:rPr>
        <w:t>Azoknál a betegeknél, akik a mikafunginnal kombinációban szirolimuszt, nifedipint vagy itrakonazolt</w:t>
      </w:r>
      <w:r w:rsidR="009F7C2D" w:rsidRPr="009F7C2D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9F7C2D">
        <w:rPr>
          <w:rFonts w:eastAsia="Times New Roman"/>
          <w:noProof/>
          <w:snapToGrid/>
          <w:szCs w:val="22"/>
          <w:lang w:val="hu-HU" w:eastAsia="en-US"/>
        </w:rPr>
        <w:t>is kapnak, ellenőrizni kell a szirolimusz</w:t>
      </w:r>
      <w:r w:rsidR="00A45A56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9F7C2D">
        <w:rPr>
          <w:rFonts w:eastAsia="Times New Roman"/>
          <w:noProof/>
          <w:snapToGrid/>
          <w:szCs w:val="22"/>
          <w:lang w:val="hu-HU" w:eastAsia="en-US"/>
        </w:rPr>
        <w:t>, nifedipin</w:t>
      </w:r>
      <w:r w:rsidR="003B3872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9F7C2D">
        <w:rPr>
          <w:rFonts w:eastAsia="Times New Roman"/>
          <w:noProof/>
          <w:snapToGrid/>
          <w:szCs w:val="22"/>
          <w:lang w:val="hu-HU" w:eastAsia="en-US"/>
        </w:rPr>
        <w:t xml:space="preserve"> vagy itrakonazol</w:t>
      </w:r>
      <w:r w:rsidR="00A45A56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9F7C2D">
        <w:rPr>
          <w:rFonts w:eastAsia="Times New Roman"/>
          <w:noProof/>
          <w:snapToGrid/>
          <w:szCs w:val="22"/>
          <w:lang w:val="hu-HU" w:eastAsia="en-US"/>
        </w:rPr>
        <w:t xml:space="preserve">toxicitást, és a </w:t>
      </w:r>
      <w:r w:rsidR="00FA699E" w:rsidRPr="00FA699E">
        <w:rPr>
          <w:rFonts w:eastAsia="Times New Roman"/>
          <w:noProof/>
          <w:snapToGrid/>
          <w:szCs w:val="22"/>
          <w:lang w:val="hu-HU" w:eastAsia="en-US"/>
        </w:rPr>
        <w:t>szirolimusz,</w:t>
      </w:r>
      <w:r w:rsidR="00520DF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FA699E" w:rsidRPr="00520DFA">
        <w:rPr>
          <w:rFonts w:eastAsia="Times New Roman"/>
          <w:noProof/>
          <w:snapToGrid/>
          <w:szCs w:val="22"/>
          <w:lang w:val="hu-HU" w:eastAsia="en-US"/>
        </w:rPr>
        <w:t>nifedipin vagy itrakonazol dózisát szükség esetén csökkenteni kell (lásd 4.4</w:t>
      </w:r>
      <w:r w:rsidR="003B3872">
        <w:rPr>
          <w:rFonts w:eastAsia="Times New Roman"/>
          <w:noProof/>
          <w:snapToGrid/>
          <w:szCs w:val="22"/>
          <w:lang w:val="hu-HU" w:eastAsia="en-US"/>
        </w:rPr>
        <w:t> </w:t>
      </w:r>
      <w:r w:rsidR="00FA699E" w:rsidRPr="00520DFA">
        <w:rPr>
          <w:rFonts w:eastAsia="Times New Roman"/>
          <w:noProof/>
          <w:snapToGrid/>
          <w:szCs w:val="22"/>
          <w:lang w:val="hu-HU" w:eastAsia="en-US"/>
        </w:rPr>
        <w:t>pont).</w:t>
      </w:r>
    </w:p>
    <w:p w14:paraId="2BAF18D0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757A38C" w14:textId="77777777" w:rsidR="00F45C51" w:rsidRPr="00F06234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4.6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Termékenység, terhesség és szoptatás</w:t>
      </w:r>
    </w:p>
    <w:p w14:paraId="782A36B4" w14:textId="77777777" w:rsidR="00F45C51" w:rsidRPr="00F06234" w:rsidRDefault="00F45C51" w:rsidP="00CA6136">
      <w:pPr>
        <w:spacing w:line="240" w:lineRule="auto"/>
        <w:rPr>
          <w:i/>
          <w:lang w:val="hu-HU"/>
        </w:rPr>
      </w:pPr>
    </w:p>
    <w:p w14:paraId="0DB32BD9" w14:textId="77777777" w:rsidR="00424B10" w:rsidRDefault="00424B10" w:rsidP="00424B10">
      <w:pPr>
        <w:spacing w:line="240" w:lineRule="auto"/>
        <w:rPr>
          <w:u w:val="single"/>
          <w:lang w:val="hu-HU"/>
        </w:rPr>
      </w:pPr>
      <w:r w:rsidRPr="00424B10">
        <w:rPr>
          <w:u w:val="single"/>
          <w:lang w:val="hu-HU"/>
        </w:rPr>
        <w:t>Terhesség</w:t>
      </w:r>
    </w:p>
    <w:p w14:paraId="145369FA" w14:textId="77777777" w:rsidR="00F14027" w:rsidRPr="00424B10" w:rsidRDefault="00F14027" w:rsidP="00424B10">
      <w:pPr>
        <w:spacing w:line="240" w:lineRule="auto"/>
        <w:rPr>
          <w:u w:val="single"/>
          <w:lang w:val="hu-HU"/>
        </w:rPr>
      </w:pPr>
    </w:p>
    <w:p w14:paraId="0323B067" w14:textId="7F52CFB2" w:rsidR="00424B10" w:rsidRPr="00424B10" w:rsidRDefault="00424B10" w:rsidP="00424B10">
      <w:pPr>
        <w:spacing w:line="240" w:lineRule="auto"/>
        <w:rPr>
          <w:lang w:val="hu-HU"/>
        </w:rPr>
      </w:pPr>
      <w:r w:rsidRPr="00424B10">
        <w:rPr>
          <w:lang w:val="hu-HU"/>
        </w:rPr>
        <w:t xml:space="preserve">A </w:t>
      </w:r>
      <w:proofErr w:type="spellStart"/>
      <w:r w:rsidRPr="00424B10">
        <w:rPr>
          <w:lang w:val="hu-HU"/>
        </w:rPr>
        <w:t>mikafungin</w:t>
      </w:r>
      <w:proofErr w:type="spellEnd"/>
      <w:r w:rsidRPr="00424B10">
        <w:rPr>
          <w:lang w:val="hu-HU"/>
        </w:rPr>
        <w:t xml:space="preserve"> terhes nőkön történő alkalmazása tekintetében nem áll rendelkezésre információ. Az</w:t>
      </w:r>
      <w:r w:rsidR="009F7C2D">
        <w:rPr>
          <w:lang w:val="hu-HU"/>
        </w:rPr>
        <w:t xml:space="preserve"> </w:t>
      </w:r>
      <w:r w:rsidRPr="00424B10">
        <w:rPr>
          <w:lang w:val="hu-HU"/>
        </w:rPr>
        <w:t xml:space="preserve">állatkísérletek során a </w:t>
      </w:r>
      <w:proofErr w:type="spellStart"/>
      <w:r w:rsidRPr="00424B10">
        <w:rPr>
          <w:lang w:val="hu-HU"/>
        </w:rPr>
        <w:t>mikafungin</w:t>
      </w:r>
      <w:proofErr w:type="spellEnd"/>
      <w:r w:rsidRPr="00424B10">
        <w:rPr>
          <w:lang w:val="hu-HU"/>
        </w:rPr>
        <w:t xml:space="preserve"> átjutott a placenta gáton és reprodukciós toxicitást mutatott (lásd</w:t>
      </w:r>
      <w:r w:rsidR="009F7C2D">
        <w:rPr>
          <w:lang w:val="hu-HU"/>
        </w:rPr>
        <w:t xml:space="preserve"> </w:t>
      </w:r>
      <w:r w:rsidRPr="00424B10">
        <w:rPr>
          <w:lang w:val="hu-HU"/>
        </w:rPr>
        <w:t>5.3</w:t>
      </w:r>
      <w:r w:rsidR="003B3872">
        <w:rPr>
          <w:lang w:val="hu-HU"/>
        </w:rPr>
        <w:t> </w:t>
      </w:r>
      <w:r w:rsidRPr="00424B10">
        <w:rPr>
          <w:lang w:val="hu-HU"/>
        </w:rPr>
        <w:t>pont). Emberben a potenciális veszély nem ismert.</w:t>
      </w:r>
    </w:p>
    <w:p w14:paraId="0B999A6C" w14:textId="77777777" w:rsidR="00424B10" w:rsidRDefault="00424B10" w:rsidP="00424B10">
      <w:pPr>
        <w:spacing w:line="240" w:lineRule="auto"/>
        <w:rPr>
          <w:lang w:val="hu-HU"/>
        </w:rPr>
      </w:pPr>
    </w:p>
    <w:p w14:paraId="439EF363" w14:textId="14ADF4A5" w:rsidR="00424B10" w:rsidRPr="00424B10" w:rsidRDefault="00424B10" w:rsidP="00424B10">
      <w:pPr>
        <w:spacing w:line="240" w:lineRule="auto"/>
        <w:rPr>
          <w:lang w:val="hu-HU"/>
        </w:rPr>
      </w:pPr>
      <w:r w:rsidRPr="00424B10">
        <w:rPr>
          <w:lang w:val="hu-HU"/>
        </w:rPr>
        <w:t xml:space="preserve">A </w:t>
      </w:r>
      <w:proofErr w:type="spellStart"/>
      <w:r w:rsidR="009909AA">
        <w:rPr>
          <w:lang w:val="hu-HU"/>
        </w:rPr>
        <w:t>Micafungin</w:t>
      </w:r>
      <w:proofErr w:type="spellEnd"/>
      <w:r w:rsidR="009909AA">
        <w:rPr>
          <w:lang w:val="hu-HU"/>
        </w:rPr>
        <w:t xml:space="preserve"> Pharma D&amp;S</w:t>
      </w:r>
      <w:r w:rsidR="00A45A56">
        <w:rPr>
          <w:lang w:val="hu-HU"/>
        </w:rPr>
        <w:noBreakHyphen/>
      </w:r>
      <w:r w:rsidRPr="00424B10">
        <w:rPr>
          <w:lang w:val="hu-HU"/>
        </w:rPr>
        <w:t>t a terhesség ideje alatt nem szabad alkalmazni, csak akkor, ha erre egyértelműen</w:t>
      </w:r>
      <w:r w:rsidR="009F7C2D">
        <w:rPr>
          <w:lang w:val="hu-HU"/>
        </w:rPr>
        <w:t xml:space="preserve"> </w:t>
      </w:r>
      <w:r w:rsidRPr="00424B10">
        <w:rPr>
          <w:lang w:val="hu-HU"/>
        </w:rPr>
        <w:t>szükség van.</w:t>
      </w:r>
    </w:p>
    <w:p w14:paraId="7E04447F" w14:textId="77777777" w:rsidR="00424B10" w:rsidRDefault="00424B10" w:rsidP="00424B10">
      <w:pPr>
        <w:spacing w:line="240" w:lineRule="auto"/>
        <w:rPr>
          <w:u w:val="single"/>
          <w:lang w:val="hu-HU"/>
        </w:rPr>
      </w:pPr>
    </w:p>
    <w:p w14:paraId="43EC0721" w14:textId="0CA3ABD8" w:rsidR="00424B10" w:rsidRDefault="00424B10" w:rsidP="00424B10">
      <w:pPr>
        <w:spacing w:line="240" w:lineRule="auto"/>
        <w:rPr>
          <w:u w:val="single"/>
          <w:lang w:val="hu-HU"/>
        </w:rPr>
      </w:pPr>
      <w:r w:rsidRPr="00424B10">
        <w:rPr>
          <w:u w:val="single"/>
          <w:lang w:val="hu-HU"/>
        </w:rPr>
        <w:t>Szoptatás</w:t>
      </w:r>
    </w:p>
    <w:p w14:paraId="3F593A29" w14:textId="77777777" w:rsidR="000E38FB" w:rsidRPr="00424B10" w:rsidRDefault="000E38FB" w:rsidP="00424B10">
      <w:pPr>
        <w:spacing w:line="240" w:lineRule="auto"/>
        <w:rPr>
          <w:u w:val="single"/>
          <w:lang w:val="hu-HU"/>
        </w:rPr>
      </w:pPr>
    </w:p>
    <w:p w14:paraId="719E9A44" w14:textId="2858CF3C" w:rsidR="00424B10" w:rsidRPr="00424B10" w:rsidRDefault="00424B10" w:rsidP="00424B10">
      <w:pPr>
        <w:spacing w:line="240" w:lineRule="auto"/>
        <w:rPr>
          <w:lang w:val="hu-HU"/>
        </w:rPr>
      </w:pPr>
      <w:r w:rsidRPr="00424B10">
        <w:rPr>
          <w:lang w:val="hu-HU"/>
        </w:rPr>
        <w:t xml:space="preserve">Nem ismert, hogy a </w:t>
      </w:r>
      <w:proofErr w:type="spellStart"/>
      <w:r w:rsidRPr="00424B10">
        <w:rPr>
          <w:lang w:val="hu-HU"/>
        </w:rPr>
        <w:t>mikafungin</w:t>
      </w:r>
      <w:proofErr w:type="spellEnd"/>
      <w:r w:rsidRPr="00424B10">
        <w:rPr>
          <w:lang w:val="hu-HU"/>
        </w:rPr>
        <w:t xml:space="preserve"> </w:t>
      </w:r>
      <w:proofErr w:type="spellStart"/>
      <w:r w:rsidRPr="00424B10">
        <w:rPr>
          <w:lang w:val="hu-HU"/>
        </w:rPr>
        <w:t>kiválasztódik</w:t>
      </w:r>
      <w:proofErr w:type="spellEnd"/>
      <w:r w:rsidR="00A45A56">
        <w:rPr>
          <w:lang w:val="hu-HU"/>
        </w:rPr>
        <w:noBreakHyphen/>
      </w:r>
      <w:r w:rsidRPr="00424B10">
        <w:rPr>
          <w:lang w:val="hu-HU"/>
        </w:rPr>
        <w:t>e a humán anyatejbe. Az állatokon végzett kísérletek</w:t>
      </w:r>
      <w:r w:rsidR="009339AE">
        <w:rPr>
          <w:lang w:val="hu-HU"/>
        </w:rPr>
        <w:t xml:space="preserve"> </w:t>
      </w:r>
      <w:r w:rsidRPr="00424B10">
        <w:rPr>
          <w:lang w:val="hu-HU"/>
        </w:rPr>
        <w:t xml:space="preserve">kimutatták a </w:t>
      </w:r>
      <w:proofErr w:type="spellStart"/>
      <w:r w:rsidRPr="00424B10">
        <w:rPr>
          <w:lang w:val="hu-HU"/>
        </w:rPr>
        <w:t>mikafungin</w:t>
      </w:r>
      <w:proofErr w:type="spellEnd"/>
      <w:r w:rsidRPr="00424B10">
        <w:rPr>
          <w:lang w:val="hu-HU"/>
        </w:rPr>
        <w:t xml:space="preserve"> kiválasztódását az anyatejbe. A szoptatás folytatásáról vagy abbahagyásáról,</w:t>
      </w:r>
      <w:r w:rsidR="009339AE">
        <w:rPr>
          <w:lang w:val="hu-HU"/>
        </w:rPr>
        <w:t xml:space="preserve"> </w:t>
      </w:r>
      <w:r w:rsidRPr="00424B10">
        <w:rPr>
          <w:lang w:val="hu-HU"/>
        </w:rPr>
        <w:t xml:space="preserve">illetve a </w:t>
      </w:r>
      <w:proofErr w:type="spellStart"/>
      <w:r w:rsidR="009909AA">
        <w:rPr>
          <w:lang w:val="hu-HU"/>
        </w:rPr>
        <w:t>Micafungin</w:t>
      </w:r>
      <w:proofErr w:type="spellEnd"/>
      <w:r w:rsidR="009909AA">
        <w:rPr>
          <w:lang w:val="hu-HU"/>
        </w:rPr>
        <w:t xml:space="preserve"> Pharma D&amp;S</w:t>
      </w:r>
      <w:r w:rsidR="00A45A56">
        <w:rPr>
          <w:lang w:val="hu-HU"/>
        </w:rPr>
        <w:noBreakHyphen/>
      </w:r>
      <w:r w:rsidRPr="00424B10">
        <w:rPr>
          <w:lang w:val="hu-HU"/>
        </w:rPr>
        <w:t>kezelés folytatásáról vagy abbahagyásáról szóló döntés során mérlegelni kell,</w:t>
      </w:r>
      <w:r w:rsidR="009339AE">
        <w:rPr>
          <w:lang w:val="hu-HU"/>
        </w:rPr>
        <w:t xml:space="preserve"> </w:t>
      </w:r>
      <w:r w:rsidRPr="00424B10">
        <w:rPr>
          <w:lang w:val="hu-HU"/>
        </w:rPr>
        <w:t>hogy mennyire előnyös a gyermek számára a szoptatás, és mennyire előnyös az anya számára a</w:t>
      </w:r>
      <w:r w:rsidR="009339AE">
        <w:rPr>
          <w:lang w:val="hu-HU"/>
        </w:rPr>
        <w:t xml:space="preserve"> </w:t>
      </w:r>
      <w:proofErr w:type="spellStart"/>
      <w:r w:rsidR="009909AA">
        <w:rPr>
          <w:lang w:val="hu-HU"/>
        </w:rPr>
        <w:t>Micafungin</w:t>
      </w:r>
      <w:proofErr w:type="spellEnd"/>
      <w:r w:rsidR="009909AA">
        <w:rPr>
          <w:lang w:val="hu-HU"/>
        </w:rPr>
        <w:t xml:space="preserve"> Pharma D&amp;S</w:t>
      </w:r>
      <w:r w:rsidR="00A45A56">
        <w:rPr>
          <w:lang w:val="hu-HU"/>
        </w:rPr>
        <w:noBreakHyphen/>
      </w:r>
      <w:r w:rsidRPr="00424B10">
        <w:rPr>
          <w:lang w:val="hu-HU"/>
        </w:rPr>
        <w:t>kezelés.</w:t>
      </w:r>
    </w:p>
    <w:p w14:paraId="28F39F78" w14:textId="77777777" w:rsidR="00424B10" w:rsidRDefault="00424B10" w:rsidP="00424B10">
      <w:pPr>
        <w:spacing w:line="240" w:lineRule="auto"/>
        <w:rPr>
          <w:u w:val="single"/>
          <w:lang w:val="hu-HU"/>
        </w:rPr>
      </w:pPr>
    </w:p>
    <w:p w14:paraId="6C9112CB" w14:textId="1EC5E51F" w:rsidR="00424B10" w:rsidRDefault="00424B10" w:rsidP="00424B10">
      <w:pPr>
        <w:spacing w:line="240" w:lineRule="auto"/>
        <w:rPr>
          <w:u w:val="single"/>
          <w:lang w:val="hu-HU"/>
        </w:rPr>
      </w:pPr>
      <w:r w:rsidRPr="00424B10">
        <w:rPr>
          <w:u w:val="single"/>
          <w:lang w:val="hu-HU"/>
        </w:rPr>
        <w:t>Termékenység</w:t>
      </w:r>
    </w:p>
    <w:p w14:paraId="2464BC53" w14:textId="77777777" w:rsidR="000E38FB" w:rsidRPr="00424B10" w:rsidRDefault="000E38FB" w:rsidP="00424B10">
      <w:pPr>
        <w:spacing w:line="240" w:lineRule="auto"/>
        <w:rPr>
          <w:u w:val="single"/>
          <w:lang w:val="hu-HU"/>
        </w:rPr>
      </w:pPr>
    </w:p>
    <w:p w14:paraId="64116C3E" w14:textId="26F6EE41" w:rsidR="00F45C51" w:rsidRPr="009909AA" w:rsidRDefault="00424B10" w:rsidP="00424B10">
      <w:pPr>
        <w:spacing w:line="240" w:lineRule="auto"/>
        <w:rPr>
          <w:lang w:val="hu-HU"/>
        </w:rPr>
      </w:pPr>
      <w:r w:rsidRPr="00424B10">
        <w:rPr>
          <w:lang w:val="hu-HU"/>
        </w:rPr>
        <w:t xml:space="preserve">Állatkísérletekben </w:t>
      </w:r>
      <w:proofErr w:type="spellStart"/>
      <w:r w:rsidRPr="00424B10">
        <w:rPr>
          <w:lang w:val="hu-HU"/>
        </w:rPr>
        <w:t>testicularis</w:t>
      </w:r>
      <w:proofErr w:type="spellEnd"/>
      <w:r w:rsidRPr="00424B10">
        <w:rPr>
          <w:lang w:val="hu-HU"/>
        </w:rPr>
        <w:t xml:space="preserve"> toxicitást figyeltek meg (lásd 5.3</w:t>
      </w:r>
      <w:r w:rsidR="003B3872">
        <w:rPr>
          <w:lang w:val="hu-HU"/>
        </w:rPr>
        <w:t> </w:t>
      </w:r>
      <w:r w:rsidRPr="00424B10">
        <w:rPr>
          <w:lang w:val="hu-HU"/>
        </w:rPr>
        <w:t xml:space="preserve">pont). </w:t>
      </w:r>
      <w:r w:rsidRPr="009909AA">
        <w:rPr>
          <w:lang w:val="hu-HU"/>
        </w:rPr>
        <w:t xml:space="preserve">A </w:t>
      </w:r>
      <w:proofErr w:type="spellStart"/>
      <w:r w:rsidRPr="009909AA">
        <w:rPr>
          <w:lang w:val="hu-HU"/>
        </w:rPr>
        <w:t>mikafungin</w:t>
      </w:r>
      <w:proofErr w:type="spellEnd"/>
      <w:r w:rsidRPr="009909AA">
        <w:rPr>
          <w:lang w:val="hu-HU"/>
        </w:rPr>
        <w:t xml:space="preserve"> embernél</w:t>
      </w:r>
      <w:r w:rsidR="009339AE" w:rsidRPr="009909AA">
        <w:rPr>
          <w:lang w:val="hu-HU"/>
        </w:rPr>
        <w:t xml:space="preserve"> </w:t>
      </w:r>
      <w:r w:rsidRPr="009909AA">
        <w:rPr>
          <w:lang w:val="hu-HU"/>
        </w:rPr>
        <w:t>befolyásolhatja a férfiak termékenységét.</w:t>
      </w:r>
    </w:p>
    <w:p w14:paraId="0B7280BC" w14:textId="77777777" w:rsidR="00F45C51" w:rsidRPr="00F06234" w:rsidRDefault="00F45C51" w:rsidP="00082A8E">
      <w:pPr>
        <w:spacing w:line="240" w:lineRule="auto"/>
        <w:rPr>
          <w:lang w:val="hu-HU"/>
        </w:rPr>
      </w:pPr>
    </w:p>
    <w:p w14:paraId="42C16997" w14:textId="77777777" w:rsidR="00F45C51" w:rsidRPr="00F06234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4.7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készítmény hatásai a gépjárművezetéshez és </w:t>
      </w:r>
      <w:r w:rsidR="00F5194B" w:rsidRPr="00F06234">
        <w:rPr>
          <w:rFonts w:eastAsia="Times New Roman"/>
          <w:b/>
          <w:noProof/>
          <w:snapToGrid/>
          <w:szCs w:val="22"/>
          <w:lang w:val="hu-HU" w:eastAsia="en-US"/>
        </w:rPr>
        <w:t xml:space="preserve">a 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gépek kezeléséhez szükséges képességekre</w:t>
      </w:r>
    </w:p>
    <w:p w14:paraId="10FC8FAA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1F05D508" w14:textId="6A1F0090" w:rsidR="00F45C51" w:rsidRPr="00BA417B" w:rsidRDefault="00BA417B" w:rsidP="00BA417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BA417B">
        <w:rPr>
          <w:rFonts w:eastAsia="Times New Roman"/>
          <w:noProof/>
          <w:snapToGrid/>
          <w:szCs w:val="22"/>
          <w:lang w:val="hu-HU" w:eastAsia="en-US"/>
        </w:rPr>
        <w:t>A mikafungin nem vagy elhanyagolható mértékben befolyásolja a gépjárművezetéshez és a gépek</w:t>
      </w:r>
      <w:r w:rsidR="009339A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417B">
        <w:rPr>
          <w:rFonts w:eastAsia="Times New Roman"/>
          <w:noProof/>
          <w:snapToGrid/>
          <w:szCs w:val="22"/>
          <w:lang w:val="hu-HU" w:eastAsia="en-US"/>
        </w:rPr>
        <w:t>kezeléséhez szükséges képességeket. Azonban a betegeket tájékoztatni kell arról, hogy a</w:t>
      </w:r>
      <w:r w:rsidR="009339A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A417B">
        <w:rPr>
          <w:rFonts w:eastAsia="Times New Roman"/>
          <w:noProof/>
          <w:snapToGrid/>
          <w:szCs w:val="22"/>
          <w:lang w:val="hu-HU" w:eastAsia="en-US"/>
        </w:rPr>
        <w:t>mikafunginnal végzett kezelés alatt szédülést észleltek (lásd 4.8</w:t>
      </w:r>
      <w:r w:rsidR="003B3872">
        <w:rPr>
          <w:rFonts w:eastAsia="Times New Roman"/>
          <w:noProof/>
          <w:snapToGrid/>
          <w:szCs w:val="22"/>
          <w:lang w:val="hu-HU" w:eastAsia="en-US"/>
        </w:rPr>
        <w:t> </w:t>
      </w:r>
      <w:r w:rsidRPr="00BA417B">
        <w:rPr>
          <w:rFonts w:eastAsia="Times New Roman"/>
          <w:noProof/>
          <w:snapToGrid/>
          <w:szCs w:val="22"/>
          <w:lang w:val="hu-HU" w:eastAsia="en-US"/>
        </w:rPr>
        <w:t>pont).</w:t>
      </w:r>
    </w:p>
    <w:p w14:paraId="3DCA5EAF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79F440E" w14:textId="77777777" w:rsidR="00F45C51" w:rsidRPr="00F06234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4.8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Nemkívánatos hatások, mellékhatások</w:t>
      </w:r>
    </w:p>
    <w:p w14:paraId="540296D1" w14:textId="77777777" w:rsidR="00F45C51" w:rsidRDefault="00F45C51" w:rsidP="00497F75">
      <w:pPr>
        <w:spacing w:line="240" w:lineRule="auto"/>
        <w:rPr>
          <w:i/>
          <w:lang w:val="hu-HU"/>
        </w:rPr>
      </w:pPr>
    </w:p>
    <w:p w14:paraId="303FC80B" w14:textId="6452489F" w:rsidR="008E370A" w:rsidRPr="008E370A" w:rsidRDefault="008E370A" w:rsidP="00497F75">
      <w:pPr>
        <w:spacing w:line="240" w:lineRule="auto"/>
        <w:rPr>
          <w:iCs/>
          <w:u w:val="single"/>
          <w:lang w:val="hu-HU"/>
        </w:rPr>
      </w:pPr>
      <w:r w:rsidRPr="008E370A">
        <w:rPr>
          <w:iCs/>
          <w:u w:val="single"/>
          <w:lang w:val="hu-HU"/>
        </w:rPr>
        <w:t>A biztonságossági profil összefoglalása</w:t>
      </w:r>
    </w:p>
    <w:p w14:paraId="52627CC8" w14:textId="77777777" w:rsidR="008E370A" w:rsidRPr="00F06234" w:rsidRDefault="008E370A" w:rsidP="00497F75">
      <w:pPr>
        <w:spacing w:line="240" w:lineRule="auto"/>
        <w:rPr>
          <w:i/>
          <w:lang w:val="hu-HU"/>
        </w:rPr>
      </w:pPr>
    </w:p>
    <w:p w14:paraId="2375E3E0" w14:textId="7F1F5DE0" w:rsidR="009837DF" w:rsidRPr="009837DF" w:rsidRDefault="009837DF" w:rsidP="009837DF">
      <w:pPr>
        <w:spacing w:line="240" w:lineRule="auto"/>
        <w:rPr>
          <w:lang w:val="hu-HU"/>
        </w:rPr>
      </w:pPr>
      <w:r w:rsidRPr="009837DF">
        <w:rPr>
          <w:lang w:val="hu-HU"/>
        </w:rPr>
        <w:t>Klinikai vizsgálatok alapján összesen a betegek 32,2%</w:t>
      </w:r>
      <w:r w:rsidR="00BE5162">
        <w:rPr>
          <w:lang w:val="hu-HU"/>
        </w:rPr>
        <w:noBreakHyphen/>
      </w:r>
      <w:r w:rsidRPr="009837DF">
        <w:rPr>
          <w:lang w:val="hu-HU"/>
        </w:rPr>
        <w:t>a tapasztalt gyógyszer okozta mellékhatást. A</w:t>
      </w:r>
      <w:r w:rsidR="009339AE">
        <w:rPr>
          <w:lang w:val="hu-HU"/>
        </w:rPr>
        <w:t xml:space="preserve"> </w:t>
      </w:r>
      <w:r w:rsidRPr="009837DF">
        <w:rPr>
          <w:lang w:val="hu-HU"/>
        </w:rPr>
        <w:t>leggyakrabban jelentett mellékhatás a hányinger (2,8%), a vér alkalikus</w:t>
      </w:r>
      <w:r w:rsidR="00511830">
        <w:rPr>
          <w:lang w:val="hu-HU"/>
        </w:rPr>
        <w:noBreakHyphen/>
      </w:r>
      <w:proofErr w:type="spellStart"/>
      <w:r w:rsidRPr="009837DF">
        <w:rPr>
          <w:lang w:val="hu-HU"/>
        </w:rPr>
        <w:t>foszfatáz</w:t>
      </w:r>
      <w:proofErr w:type="spellEnd"/>
      <w:r w:rsidR="00BE5162">
        <w:rPr>
          <w:lang w:val="hu-HU"/>
        </w:rPr>
        <w:noBreakHyphen/>
      </w:r>
      <w:r w:rsidRPr="009837DF">
        <w:rPr>
          <w:lang w:val="hu-HU"/>
        </w:rPr>
        <w:t>szintjének</w:t>
      </w:r>
      <w:r w:rsidR="009339AE">
        <w:rPr>
          <w:lang w:val="hu-HU"/>
        </w:rPr>
        <w:t xml:space="preserve"> </w:t>
      </w:r>
      <w:r w:rsidRPr="009837DF">
        <w:rPr>
          <w:lang w:val="hu-HU"/>
        </w:rPr>
        <w:t xml:space="preserve">emelkedése (2,7%), a </w:t>
      </w:r>
      <w:proofErr w:type="spellStart"/>
      <w:r w:rsidRPr="009837DF">
        <w:rPr>
          <w:lang w:val="hu-HU"/>
        </w:rPr>
        <w:t>phlebitis</w:t>
      </w:r>
      <w:proofErr w:type="spellEnd"/>
      <w:r w:rsidRPr="009837DF">
        <w:rPr>
          <w:lang w:val="hu-HU"/>
        </w:rPr>
        <w:t xml:space="preserve"> (2,5%, elsősorban az infúziót perifériás vénába kapó, HIV</w:t>
      </w:r>
      <w:r w:rsidR="001D3CE0">
        <w:rPr>
          <w:lang w:val="hu-HU"/>
        </w:rPr>
        <w:t>-</w:t>
      </w:r>
      <w:r w:rsidRPr="009837DF">
        <w:rPr>
          <w:lang w:val="hu-HU"/>
        </w:rPr>
        <w:t>fertőzött</w:t>
      </w:r>
      <w:r w:rsidR="009339AE">
        <w:rPr>
          <w:lang w:val="hu-HU"/>
        </w:rPr>
        <w:t xml:space="preserve"> </w:t>
      </w:r>
      <w:r w:rsidRPr="009837DF">
        <w:rPr>
          <w:lang w:val="hu-HU"/>
        </w:rPr>
        <w:lastRenderedPageBreak/>
        <w:t xml:space="preserve">betegeknél), hányás (2,5%) és emelkedett </w:t>
      </w:r>
      <w:proofErr w:type="spellStart"/>
      <w:r w:rsidR="001D3CE0" w:rsidRPr="00327728">
        <w:rPr>
          <w:rFonts w:eastAsia="Times New Roman"/>
          <w:color w:val="000000"/>
          <w:lang w:val="hu-HU" w:eastAsia="hu-HU"/>
        </w:rPr>
        <w:t>glutamát</w:t>
      </w:r>
      <w:proofErr w:type="spellEnd"/>
      <w:r w:rsidR="001D3CE0" w:rsidRPr="00327728">
        <w:rPr>
          <w:rFonts w:eastAsia="Times New Roman"/>
          <w:color w:val="000000"/>
          <w:lang w:val="hu-HU" w:eastAsia="hu-HU"/>
        </w:rPr>
        <w:t>-oxálacetát-</w:t>
      </w:r>
      <w:proofErr w:type="spellStart"/>
      <w:r w:rsidR="001D3CE0" w:rsidRPr="00327728">
        <w:rPr>
          <w:rFonts w:eastAsia="Times New Roman"/>
          <w:color w:val="000000"/>
          <w:lang w:val="hu-HU" w:eastAsia="hu-HU"/>
        </w:rPr>
        <w:t>transzamináz</w:t>
      </w:r>
      <w:proofErr w:type="spellEnd"/>
      <w:r w:rsidR="001D3CE0" w:rsidRPr="009837DF" w:rsidDel="001D3CE0">
        <w:rPr>
          <w:lang w:val="hu-HU"/>
        </w:rPr>
        <w:t xml:space="preserve"> </w:t>
      </w:r>
      <w:r w:rsidRPr="009837DF">
        <w:rPr>
          <w:lang w:val="hu-HU"/>
        </w:rPr>
        <w:t>(2,3%). Nem találtak</w:t>
      </w:r>
      <w:r w:rsidR="009339AE">
        <w:rPr>
          <w:lang w:val="hu-HU"/>
        </w:rPr>
        <w:t xml:space="preserve"> </w:t>
      </w:r>
      <w:r w:rsidRPr="009837DF">
        <w:rPr>
          <w:lang w:val="hu-HU"/>
        </w:rPr>
        <w:t>klinikailag jelentős különbséget, amikor a biztonságossági adatokat nem vagy rassz szerint elemezték.</w:t>
      </w:r>
    </w:p>
    <w:p w14:paraId="2A0F1EBA" w14:textId="77777777" w:rsidR="009837DF" w:rsidRDefault="009837DF" w:rsidP="009837DF">
      <w:pPr>
        <w:spacing w:line="240" w:lineRule="auto"/>
        <w:rPr>
          <w:lang w:val="hu-HU"/>
        </w:rPr>
      </w:pPr>
    </w:p>
    <w:p w14:paraId="7CB3C2D1" w14:textId="2F8F5DD2" w:rsidR="009837DF" w:rsidRDefault="009837DF" w:rsidP="009837DF">
      <w:pPr>
        <w:spacing w:line="240" w:lineRule="auto"/>
        <w:rPr>
          <w:u w:val="single"/>
          <w:lang w:val="hu-HU"/>
        </w:rPr>
      </w:pPr>
      <w:r w:rsidRPr="009837DF">
        <w:rPr>
          <w:u w:val="single"/>
          <w:lang w:val="hu-HU"/>
        </w:rPr>
        <w:t>A mellékhatások táblázatos felsorolása</w:t>
      </w:r>
    </w:p>
    <w:p w14:paraId="4855AE18" w14:textId="77777777" w:rsidR="007F6882" w:rsidRPr="009837DF" w:rsidRDefault="007F6882" w:rsidP="009837DF">
      <w:pPr>
        <w:spacing w:line="240" w:lineRule="auto"/>
        <w:rPr>
          <w:u w:val="single"/>
          <w:lang w:val="hu-HU"/>
        </w:rPr>
      </w:pPr>
    </w:p>
    <w:p w14:paraId="4FD6A776" w14:textId="3E928F89" w:rsidR="00F5194B" w:rsidRPr="009837DF" w:rsidRDefault="009837DF" w:rsidP="009837DF">
      <w:pPr>
        <w:spacing w:line="240" w:lineRule="auto"/>
        <w:rPr>
          <w:lang w:val="hu-HU"/>
        </w:rPr>
      </w:pPr>
      <w:r w:rsidRPr="009837DF">
        <w:rPr>
          <w:lang w:val="hu-HU"/>
        </w:rPr>
        <w:t xml:space="preserve">A következő táblázatban a mellékhatások szervrendszerek szerint és a </w:t>
      </w:r>
      <w:proofErr w:type="spellStart"/>
      <w:r w:rsidRPr="009837DF">
        <w:rPr>
          <w:lang w:val="hu-HU"/>
        </w:rPr>
        <w:t>MedDRA</w:t>
      </w:r>
      <w:proofErr w:type="spellEnd"/>
      <w:r w:rsidRPr="009837DF">
        <w:rPr>
          <w:lang w:val="hu-HU"/>
        </w:rPr>
        <w:t xml:space="preserve"> által preferált</w:t>
      </w:r>
      <w:r w:rsidR="009339AE">
        <w:rPr>
          <w:lang w:val="hu-HU"/>
        </w:rPr>
        <w:t xml:space="preserve"> </w:t>
      </w:r>
      <w:r w:rsidRPr="009837DF">
        <w:rPr>
          <w:lang w:val="hu-HU"/>
        </w:rPr>
        <w:t>szakkifejezéseknek megfelelően vannak felsorolva. Az egyes gyakorisági kategóriákon belül a</w:t>
      </w:r>
      <w:r w:rsidR="009339AE">
        <w:rPr>
          <w:lang w:val="hu-HU"/>
        </w:rPr>
        <w:t xml:space="preserve"> </w:t>
      </w:r>
      <w:r w:rsidRPr="009837DF">
        <w:rPr>
          <w:lang w:val="hu-HU"/>
        </w:rPr>
        <w:t>mellékhatások csökkenő súlyosság szerint kerülnek megadásra.</w:t>
      </w:r>
    </w:p>
    <w:p w14:paraId="2970B388" w14:textId="77777777" w:rsidR="009837DF" w:rsidRDefault="009837DF" w:rsidP="00082A8E">
      <w:pPr>
        <w:spacing w:line="240" w:lineRule="auto"/>
        <w:rPr>
          <w:u w:val="single"/>
          <w:lang w:val="hu-HU"/>
        </w:rPr>
      </w:pPr>
    </w:p>
    <w:tbl>
      <w:tblPr>
        <w:tblStyle w:val="Rcsostblzat"/>
        <w:tblW w:w="9209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2268"/>
        <w:gridCol w:w="1701"/>
        <w:gridCol w:w="1701"/>
      </w:tblGrid>
      <w:tr w:rsidR="00F63F69" w:rsidRPr="00B77FB0" w14:paraId="27D18FB3" w14:textId="77777777" w:rsidTr="004415FB">
        <w:trPr>
          <w:trHeight w:val="1513"/>
          <w:tblHeader/>
        </w:trPr>
        <w:tc>
          <w:tcPr>
            <w:tcW w:w="1838" w:type="dxa"/>
          </w:tcPr>
          <w:p w14:paraId="454D6742" w14:textId="191A7C7C" w:rsidR="001B0704" w:rsidRPr="00BD3361" w:rsidRDefault="001B0704" w:rsidP="004415FB">
            <w:pPr>
              <w:spacing w:line="240" w:lineRule="auto"/>
              <w:jc w:val="center"/>
              <w:rPr>
                <w:u w:val="single"/>
                <w:lang w:val="hu-HU"/>
              </w:rPr>
            </w:pPr>
            <w:proofErr w:type="spellStart"/>
            <w:r w:rsidRPr="00BD3361">
              <w:rPr>
                <w:b/>
                <w:spacing w:val="-1"/>
              </w:rPr>
              <w:t>Szervrendszer</w:t>
            </w:r>
            <w:proofErr w:type="spellEnd"/>
          </w:p>
        </w:tc>
        <w:tc>
          <w:tcPr>
            <w:tcW w:w="1701" w:type="dxa"/>
          </w:tcPr>
          <w:p w14:paraId="695A1C28" w14:textId="77777777" w:rsidR="001B0704" w:rsidRPr="00BD3361" w:rsidRDefault="001B0704" w:rsidP="004415FB">
            <w:pPr>
              <w:spacing w:line="240" w:lineRule="auto"/>
              <w:jc w:val="center"/>
              <w:rPr>
                <w:u w:val="single"/>
                <w:lang w:val="hu-HU"/>
              </w:rPr>
            </w:pPr>
            <w:proofErr w:type="spellStart"/>
            <w:r w:rsidRPr="00BD3361">
              <w:rPr>
                <w:b/>
                <w:spacing w:val="-1"/>
              </w:rPr>
              <w:t>Gyakori</w:t>
            </w:r>
            <w:proofErr w:type="spellEnd"/>
          </w:p>
          <w:p w14:paraId="457F28E4" w14:textId="1F45E93A" w:rsidR="001B0704" w:rsidRPr="00BD3361" w:rsidRDefault="00F63F69" w:rsidP="004415FB">
            <w:pPr>
              <w:spacing w:line="240" w:lineRule="auto"/>
              <w:jc w:val="center"/>
              <w:rPr>
                <w:u w:val="single"/>
                <w:lang w:val="hu-HU"/>
              </w:rPr>
            </w:pPr>
            <w:r w:rsidRPr="00BD3361">
              <w:rPr>
                <w:rFonts w:eastAsia="Times New Roman"/>
                <w:szCs w:val="22"/>
              </w:rPr>
              <w:t>≥ </w:t>
            </w:r>
            <w:r w:rsidR="001B0704" w:rsidRPr="00BD3361">
              <w:rPr>
                <w:rFonts w:eastAsia="Times New Roman"/>
                <w:spacing w:val="-1"/>
                <w:szCs w:val="22"/>
              </w:rPr>
              <w:t>1/100</w:t>
            </w:r>
            <w:r w:rsidR="009D0C2F" w:rsidRPr="00BD3361">
              <w:rPr>
                <w:rFonts w:eastAsia="Times New Roman"/>
                <w:spacing w:val="-1"/>
                <w:szCs w:val="22"/>
              </w:rPr>
              <w:t> </w:t>
            </w:r>
            <w:r w:rsidR="001B0704" w:rsidRPr="00BD3361">
              <w:rPr>
                <w:rFonts w:eastAsia="Times New Roman"/>
                <w:szCs w:val="22"/>
              </w:rPr>
              <w:t>–</w:t>
            </w:r>
            <w:r w:rsidR="009D0C2F" w:rsidRPr="00BD3361">
              <w:rPr>
                <w:rFonts w:eastAsia="Times New Roman"/>
                <w:szCs w:val="22"/>
              </w:rPr>
              <w:t> </w:t>
            </w:r>
            <w:r w:rsidR="001B0704" w:rsidRPr="00BD3361">
              <w:rPr>
                <w:rFonts w:eastAsia="Times New Roman"/>
                <w:szCs w:val="22"/>
              </w:rPr>
              <w:t>&lt;</w:t>
            </w:r>
            <w:r w:rsidR="009D0C2F" w:rsidRPr="00BD3361">
              <w:rPr>
                <w:rFonts w:eastAsia="Times New Roman"/>
                <w:szCs w:val="22"/>
              </w:rPr>
              <w:t> </w:t>
            </w:r>
            <w:r w:rsidR="001B0704" w:rsidRPr="00BD3361">
              <w:rPr>
                <w:rFonts w:eastAsia="Times New Roman"/>
                <w:spacing w:val="-2"/>
                <w:szCs w:val="22"/>
              </w:rPr>
              <w:t>1/10</w:t>
            </w:r>
          </w:p>
        </w:tc>
        <w:tc>
          <w:tcPr>
            <w:tcW w:w="2268" w:type="dxa"/>
          </w:tcPr>
          <w:p w14:paraId="631339FE" w14:textId="77777777" w:rsidR="001B0704" w:rsidRPr="00BD3361" w:rsidRDefault="001B0704" w:rsidP="004415FB">
            <w:pPr>
              <w:spacing w:line="240" w:lineRule="auto"/>
              <w:jc w:val="center"/>
              <w:rPr>
                <w:u w:val="single"/>
                <w:lang w:val="hu-HU"/>
              </w:rPr>
            </w:pPr>
            <w:r w:rsidRPr="00BD3361">
              <w:rPr>
                <w:b/>
                <w:spacing w:val="-1"/>
              </w:rPr>
              <w:t>Nem</w:t>
            </w:r>
            <w:r w:rsidRPr="00BD3361">
              <w:rPr>
                <w:b/>
                <w:spacing w:val="1"/>
              </w:rPr>
              <w:t xml:space="preserve"> </w:t>
            </w:r>
            <w:proofErr w:type="spellStart"/>
            <w:r w:rsidRPr="00BD3361">
              <w:rPr>
                <w:b/>
                <w:spacing w:val="-1"/>
              </w:rPr>
              <w:t>gyakori</w:t>
            </w:r>
            <w:proofErr w:type="spellEnd"/>
          </w:p>
          <w:p w14:paraId="3A508B78" w14:textId="6BF101FE" w:rsidR="001B0704" w:rsidRPr="00BD3361" w:rsidRDefault="001B0704" w:rsidP="004415FB">
            <w:pPr>
              <w:spacing w:line="240" w:lineRule="auto"/>
              <w:jc w:val="center"/>
              <w:rPr>
                <w:u w:val="single"/>
                <w:lang w:val="hu-HU"/>
              </w:rPr>
            </w:pPr>
            <w:r w:rsidRPr="00BD3361">
              <w:rPr>
                <w:rFonts w:eastAsia="Times New Roman"/>
                <w:szCs w:val="22"/>
              </w:rPr>
              <w:t>≥</w:t>
            </w:r>
            <w:r w:rsidR="009D0C2F" w:rsidRPr="00BD3361">
              <w:rPr>
                <w:rFonts w:eastAsia="Times New Roman"/>
                <w:szCs w:val="22"/>
              </w:rPr>
              <w:t> </w:t>
            </w:r>
            <w:r w:rsidRPr="00BD3361">
              <w:rPr>
                <w:rFonts w:eastAsia="Times New Roman"/>
                <w:spacing w:val="-1"/>
                <w:szCs w:val="22"/>
              </w:rPr>
              <w:t>1/1000</w:t>
            </w:r>
            <w:r w:rsidR="009D0C2F" w:rsidRPr="00BD3361">
              <w:rPr>
                <w:rFonts w:eastAsia="Times New Roman"/>
                <w:spacing w:val="-1"/>
                <w:szCs w:val="22"/>
              </w:rPr>
              <w:t> </w:t>
            </w:r>
            <w:r w:rsidRPr="00BD3361">
              <w:rPr>
                <w:rFonts w:eastAsia="Times New Roman"/>
                <w:szCs w:val="22"/>
              </w:rPr>
              <w:t>–</w:t>
            </w:r>
            <w:r w:rsidR="009D0C2F" w:rsidRPr="00BD3361">
              <w:rPr>
                <w:rFonts w:eastAsia="Times New Roman"/>
                <w:szCs w:val="22"/>
              </w:rPr>
              <w:t> </w:t>
            </w:r>
            <w:r w:rsidRPr="00BD3361">
              <w:rPr>
                <w:rFonts w:eastAsia="Times New Roman"/>
                <w:szCs w:val="22"/>
              </w:rPr>
              <w:t>&lt;</w:t>
            </w:r>
            <w:r w:rsidR="009D0C2F" w:rsidRPr="00BD3361">
              <w:rPr>
                <w:rFonts w:eastAsia="Times New Roman"/>
                <w:szCs w:val="22"/>
              </w:rPr>
              <w:t> </w:t>
            </w:r>
            <w:r w:rsidRPr="00BD3361">
              <w:rPr>
                <w:rFonts w:eastAsia="Times New Roman"/>
                <w:spacing w:val="-1"/>
                <w:szCs w:val="22"/>
              </w:rPr>
              <w:t>1/100</w:t>
            </w:r>
          </w:p>
        </w:tc>
        <w:tc>
          <w:tcPr>
            <w:tcW w:w="1701" w:type="dxa"/>
          </w:tcPr>
          <w:p w14:paraId="294944A9" w14:textId="77777777" w:rsidR="001B0704" w:rsidRPr="00BD3361" w:rsidRDefault="001B0704" w:rsidP="004415FB">
            <w:pPr>
              <w:spacing w:line="240" w:lineRule="auto"/>
              <w:jc w:val="center"/>
              <w:rPr>
                <w:u w:val="single"/>
                <w:lang w:val="hu-HU"/>
              </w:rPr>
            </w:pPr>
            <w:r w:rsidRPr="00BD3361">
              <w:rPr>
                <w:b/>
                <w:spacing w:val="-1"/>
              </w:rPr>
              <w:t>Ritka</w:t>
            </w:r>
          </w:p>
          <w:p w14:paraId="3F034FDD" w14:textId="24F7DFDF" w:rsidR="001B0704" w:rsidRPr="00BD3361" w:rsidRDefault="00F63F69" w:rsidP="004415FB">
            <w:pPr>
              <w:spacing w:line="240" w:lineRule="auto"/>
              <w:jc w:val="center"/>
              <w:rPr>
                <w:u w:val="single"/>
                <w:lang w:val="hu-HU"/>
              </w:rPr>
            </w:pPr>
            <w:r w:rsidRPr="00BD3361">
              <w:rPr>
                <w:rFonts w:eastAsia="Times New Roman"/>
                <w:szCs w:val="22"/>
              </w:rPr>
              <w:t>≥ </w:t>
            </w:r>
            <w:r w:rsidR="001B0704" w:rsidRPr="00BD3361">
              <w:rPr>
                <w:rFonts w:eastAsia="Times New Roman"/>
                <w:spacing w:val="-1"/>
                <w:szCs w:val="22"/>
              </w:rPr>
              <w:t>1/10</w:t>
            </w:r>
            <w:r w:rsidR="009D0C2F" w:rsidRPr="00BD3361">
              <w:rPr>
                <w:rFonts w:eastAsia="Times New Roman"/>
                <w:spacing w:val="-1"/>
                <w:szCs w:val="22"/>
              </w:rPr>
              <w:t> </w:t>
            </w:r>
            <w:r w:rsidR="001B0704" w:rsidRPr="00BD3361">
              <w:rPr>
                <w:rFonts w:eastAsia="Times New Roman"/>
                <w:szCs w:val="22"/>
              </w:rPr>
              <w:t>000</w:t>
            </w:r>
            <w:r w:rsidR="009D0C2F" w:rsidRPr="00BD3361">
              <w:rPr>
                <w:rFonts w:eastAsia="Times New Roman"/>
                <w:szCs w:val="22"/>
              </w:rPr>
              <w:t> </w:t>
            </w:r>
            <w:r w:rsidR="001B0704" w:rsidRPr="00BD3361">
              <w:rPr>
                <w:rFonts w:eastAsia="Times New Roman"/>
                <w:szCs w:val="22"/>
              </w:rPr>
              <w:t>–</w:t>
            </w:r>
            <w:r w:rsidR="001B0704" w:rsidRPr="00BD3361">
              <w:t>&lt;</w:t>
            </w:r>
            <w:r w:rsidR="009D0C2F" w:rsidRPr="00BD3361">
              <w:t> </w:t>
            </w:r>
            <w:r w:rsidR="001B0704" w:rsidRPr="00BD3361">
              <w:rPr>
                <w:spacing w:val="-1"/>
              </w:rPr>
              <w:t>1/1000</w:t>
            </w:r>
          </w:p>
        </w:tc>
        <w:tc>
          <w:tcPr>
            <w:tcW w:w="1701" w:type="dxa"/>
          </w:tcPr>
          <w:p w14:paraId="228D1B35" w14:textId="77777777" w:rsidR="001B0704" w:rsidRPr="00BD3361" w:rsidRDefault="001B0704" w:rsidP="004415FB">
            <w:pPr>
              <w:spacing w:line="240" w:lineRule="auto"/>
              <w:jc w:val="center"/>
              <w:rPr>
                <w:u w:val="single"/>
                <w:lang w:val="hu-HU"/>
              </w:rPr>
            </w:pPr>
            <w:r w:rsidRPr="00BD3361">
              <w:rPr>
                <w:b/>
                <w:spacing w:val="-1"/>
                <w:lang w:val="hu-HU"/>
              </w:rPr>
              <w:t>Nem</w:t>
            </w:r>
            <w:r w:rsidRPr="00BD3361">
              <w:rPr>
                <w:b/>
                <w:spacing w:val="1"/>
                <w:lang w:val="hu-HU"/>
              </w:rPr>
              <w:t xml:space="preserve"> </w:t>
            </w:r>
            <w:r w:rsidRPr="00BD3361">
              <w:rPr>
                <w:b/>
                <w:spacing w:val="-1"/>
                <w:lang w:val="hu-HU"/>
              </w:rPr>
              <w:t>ismert</w:t>
            </w:r>
          </w:p>
          <w:p w14:paraId="7D1B9FE2" w14:textId="2634AB07" w:rsidR="001B0704" w:rsidRPr="00BD3361" w:rsidRDefault="001B0704" w:rsidP="004415FB">
            <w:pPr>
              <w:spacing w:line="240" w:lineRule="auto"/>
              <w:jc w:val="center"/>
              <w:rPr>
                <w:u w:val="single"/>
                <w:lang w:val="hu-HU"/>
              </w:rPr>
            </w:pPr>
            <w:r w:rsidRPr="00BD3361">
              <w:rPr>
                <w:lang w:val="hu-HU"/>
              </w:rPr>
              <w:t xml:space="preserve">(a </w:t>
            </w:r>
            <w:r w:rsidRPr="00BD3361">
              <w:rPr>
                <w:spacing w:val="-1"/>
                <w:lang w:val="hu-HU"/>
              </w:rPr>
              <w:t>gyakoriság</w:t>
            </w:r>
            <w:r w:rsidRPr="00BD3361">
              <w:rPr>
                <w:spacing w:val="-3"/>
                <w:lang w:val="hu-HU"/>
              </w:rPr>
              <w:t xml:space="preserve"> </w:t>
            </w:r>
            <w:r w:rsidRPr="00BD3361">
              <w:rPr>
                <w:lang w:val="hu-HU"/>
              </w:rPr>
              <w:t>a</w:t>
            </w:r>
            <w:r w:rsidR="00C848F3" w:rsidRPr="00BD3361">
              <w:rPr>
                <w:lang w:val="hu-HU"/>
              </w:rPr>
              <w:t xml:space="preserve"> </w:t>
            </w:r>
            <w:proofErr w:type="spellStart"/>
            <w:r w:rsidRPr="00BD3361">
              <w:rPr>
                <w:spacing w:val="-1"/>
                <w:lang w:val="hu-HU"/>
              </w:rPr>
              <w:t>rendelkezésr</w:t>
            </w:r>
            <w:proofErr w:type="spellEnd"/>
            <w:r w:rsidR="00C848F3" w:rsidRPr="00BD3361">
              <w:rPr>
                <w:spacing w:val="-1"/>
                <w:lang w:val="hu-HU"/>
              </w:rPr>
              <w:t xml:space="preserve"> </w:t>
            </w:r>
            <w:r w:rsidRPr="00BD3361">
              <w:rPr>
                <w:spacing w:val="-1"/>
                <w:lang w:val="hu-HU"/>
              </w:rPr>
              <w:t>álló</w:t>
            </w:r>
            <w:r w:rsidR="00C848F3" w:rsidRPr="00BD3361">
              <w:rPr>
                <w:spacing w:val="-1"/>
                <w:lang w:val="hu-HU"/>
              </w:rPr>
              <w:t xml:space="preserve"> </w:t>
            </w:r>
            <w:r w:rsidRPr="00BD3361">
              <w:rPr>
                <w:spacing w:val="-1"/>
                <w:lang w:val="hu-HU"/>
              </w:rPr>
              <w:t>adatokból</w:t>
            </w:r>
            <w:r w:rsidR="00C848F3" w:rsidRPr="00BD3361">
              <w:rPr>
                <w:spacing w:val="-1"/>
                <w:lang w:val="hu-HU"/>
              </w:rPr>
              <w:t xml:space="preserve"> </w:t>
            </w:r>
            <w:r w:rsidRPr="00BD3361">
              <w:rPr>
                <w:lang w:val="hu-HU"/>
              </w:rPr>
              <w:t>nem</w:t>
            </w:r>
            <w:r w:rsidR="00C848F3" w:rsidRPr="00BD3361">
              <w:rPr>
                <w:lang w:val="hu-HU"/>
              </w:rPr>
              <w:t xml:space="preserve"> </w:t>
            </w:r>
            <w:r w:rsidRPr="00BD3361">
              <w:rPr>
                <w:lang w:val="hu-HU"/>
              </w:rPr>
              <w:t>állapítható</w:t>
            </w:r>
            <w:r w:rsidR="001D3CE0">
              <w:rPr>
                <w:lang w:val="hu-HU"/>
              </w:rPr>
              <w:t xml:space="preserve"> </w:t>
            </w:r>
            <w:r w:rsidRPr="00BD3361">
              <w:rPr>
                <w:spacing w:val="-1"/>
                <w:lang w:val="hu-HU"/>
              </w:rPr>
              <w:t>meg)</w:t>
            </w:r>
          </w:p>
        </w:tc>
      </w:tr>
      <w:tr w:rsidR="00F63F69" w:rsidRPr="00BD3361" w14:paraId="28FC5BFF" w14:textId="77777777" w:rsidTr="004415FB">
        <w:tc>
          <w:tcPr>
            <w:tcW w:w="1838" w:type="dxa"/>
          </w:tcPr>
          <w:p w14:paraId="3A54764F" w14:textId="69357C2B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  <w:r w:rsidRPr="00BD3361">
              <w:rPr>
                <w:spacing w:val="-1"/>
                <w:lang w:val="hu-HU"/>
              </w:rPr>
              <w:t>Vérképzőszervi</w:t>
            </w:r>
            <w:r w:rsidRPr="00BD3361">
              <w:rPr>
                <w:spacing w:val="24"/>
                <w:lang w:val="hu-HU"/>
              </w:rPr>
              <w:t xml:space="preserve"> </w:t>
            </w:r>
            <w:r w:rsidRPr="00BD3361">
              <w:rPr>
                <w:lang w:val="hu-HU"/>
              </w:rPr>
              <w:t xml:space="preserve">és </w:t>
            </w:r>
            <w:r w:rsidRPr="00BD3361">
              <w:rPr>
                <w:spacing w:val="-1"/>
                <w:lang w:val="hu-HU"/>
              </w:rPr>
              <w:t>nyirokrendszeri</w:t>
            </w:r>
            <w:r w:rsidRPr="00BD3361">
              <w:rPr>
                <w:spacing w:val="27"/>
                <w:lang w:val="hu-HU"/>
              </w:rPr>
              <w:t xml:space="preserve"> </w:t>
            </w:r>
            <w:r w:rsidRPr="00BD3361">
              <w:rPr>
                <w:spacing w:val="-1"/>
                <w:lang w:val="hu-HU"/>
              </w:rPr>
              <w:t>betegségek</w:t>
            </w:r>
            <w:r w:rsidRPr="00BD3361">
              <w:rPr>
                <w:spacing w:val="-3"/>
                <w:lang w:val="hu-HU"/>
              </w:rPr>
              <w:t xml:space="preserve"> </w:t>
            </w:r>
            <w:r w:rsidRPr="00BD3361">
              <w:rPr>
                <w:lang w:val="hu-HU"/>
              </w:rPr>
              <w:t>és</w:t>
            </w:r>
            <w:r w:rsidRPr="00BD3361">
              <w:rPr>
                <w:spacing w:val="25"/>
                <w:lang w:val="hu-HU"/>
              </w:rPr>
              <w:t xml:space="preserve"> </w:t>
            </w:r>
            <w:r w:rsidRPr="00BD3361">
              <w:rPr>
                <w:lang w:val="hu-HU"/>
              </w:rPr>
              <w:t>tünetek</w:t>
            </w:r>
          </w:p>
        </w:tc>
        <w:tc>
          <w:tcPr>
            <w:tcW w:w="1701" w:type="dxa"/>
          </w:tcPr>
          <w:p w14:paraId="554B8E76" w14:textId="43E969BE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  <w:r w:rsidRPr="00BD3361">
              <w:rPr>
                <w:spacing w:val="-1"/>
              </w:rPr>
              <w:t>leukopenia,</w:t>
            </w:r>
            <w:r w:rsidRPr="00BD3361">
              <w:rPr>
                <w:spacing w:val="27"/>
              </w:rPr>
              <w:t xml:space="preserve"> </w:t>
            </w:r>
            <w:r w:rsidRPr="00BD3361">
              <w:rPr>
                <w:spacing w:val="-1"/>
              </w:rPr>
              <w:t>neutropenia,</w:t>
            </w:r>
            <w:r w:rsidRPr="00BD3361">
              <w:rPr>
                <w:spacing w:val="-3"/>
              </w:rPr>
              <w:t xml:space="preserve"> </w:t>
            </w:r>
            <w:proofErr w:type="spellStart"/>
            <w:r w:rsidRPr="00BD3361">
              <w:rPr>
                <w:spacing w:val="-1"/>
              </w:rPr>
              <w:t>anémia</w:t>
            </w:r>
            <w:proofErr w:type="spellEnd"/>
          </w:p>
        </w:tc>
        <w:tc>
          <w:tcPr>
            <w:tcW w:w="2268" w:type="dxa"/>
          </w:tcPr>
          <w:p w14:paraId="4EA535EF" w14:textId="6C8A7BFB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  <w:r w:rsidRPr="00BD3361">
              <w:rPr>
                <w:spacing w:val="-1"/>
              </w:rPr>
              <w:t>pancytopenia,</w:t>
            </w:r>
            <w:r w:rsidRPr="00BD3361">
              <w:rPr>
                <w:spacing w:val="29"/>
              </w:rPr>
              <w:t xml:space="preserve"> </w:t>
            </w:r>
            <w:r w:rsidRPr="00BD3361">
              <w:rPr>
                <w:spacing w:val="-1"/>
              </w:rPr>
              <w:t>thrombocytopenia,</w:t>
            </w:r>
            <w:r w:rsidRPr="00BD3361">
              <w:rPr>
                <w:spacing w:val="21"/>
              </w:rPr>
              <w:t xml:space="preserve"> </w:t>
            </w:r>
            <w:r w:rsidRPr="00BD3361">
              <w:rPr>
                <w:spacing w:val="-1"/>
              </w:rPr>
              <w:t>eosinophilia,</w:t>
            </w:r>
            <w:r w:rsidRPr="00BD3361">
              <w:rPr>
                <w:spacing w:val="28"/>
              </w:rPr>
              <w:t xml:space="preserve"> </w:t>
            </w:r>
            <w:proofErr w:type="spellStart"/>
            <w:r w:rsidRPr="00BD3361">
              <w:rPr>
                <w:spacing w:val="-1"/>
              </w:rPr>
              <w:t>hypoalbuminaemia</w:t>
            </w:r>
            <w:proofErr w:type="spellEnd"/>
          </w:p>
        </w:tc>
        <w:tc>
          <w:tcPr>
            <w:tcW w:w="1701" w:type="dxa"/>
          </w:tcPr>
          <w:p w14:paraId="3312EF56" w14:textId="43BD7DC1" w:rsidR="004510F5" w:rsidRPr="00BD3361" w:rsidRDefault="004510F5" w:rsidP="004415FB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BD3361">
              <w:rPr>
                <w:rFonts w:ascii="Times New Roman" w:hAnsi="Times New Roman" w:cs="Times New Roman"/>
                <w:spacing w:val="-1"/>
              </w:rPr>
              <w:t>hemolitikus</w:t>
            </w:r>
            <w:proofErr w:type="spellEnd"/>
            <w:r w:rsidRPr="00BD3361">
              <w:rPr>
                <w:rFonts w:ascii="Times New Roman" w:hAnsi="Times New Roman" w:cs="Times New Roman"/>
                <w:spacing w:val="27"/>
              </w:rPr>
              <w:t xml:space="preserve"> </w:t>
            </w:r>
            <w:proofErr w:type="spellStart"/>
            <w:r w:rsidRPr="00BD3361">
              <w:rPr>
                <w:rFonts w:ascii="Times New Roman" w:hAnsi="Times New Roman" w:cs="Times New Roman"/>
                <w:spacing w:val="-1"/>
              </w:rPr>
              <w:t>anémia</w:t>
            </w:r>
            <w:proofErr w:type="spellEnd"/>
            <w:r w:rsidRPr="00BD3361">
              <w:rPr>
                <w:rFonts w:ascii="Times New Roman" w:hAnsi="Times New Roman" w:cs="Times New Roman"/>
                <w:spacing w:val="-1"/>
              </w:rPr>
              <w:t>,</w:t>
            </w:r>
            <w:r w:rsidRPr="00BD3361">
              <w:rPr>
                <w:rFonts w:ascii="Times New Roman" w:hAnsi="Times New Roman" w:cs="Times New Roman"/>
                <w:spacing w:val="24"/>
              </w:rPr>
              <w:t xml:space="preserve"> </w:t>
            </w:r>
            <w:proofErr w:type="spellStart"/>
            <w:r w:rsidRPr="00BD3361">
              <w:rPr>
                <w:rFonts w:ascii="Times New Roman" w:hAnsi="Times New Roman" w:cs="Times New Roman"/>
                <w:spacing w:val="-1"/>
              </w:rPr>
              <w:t>haemolysis</w:t>
            </w:r>
            <w:proofErr w:type="spellEnd"/>
            <w:r w:rsidRPr="00BD3361">
              <w:rPr>
                <w:rFonts w:ascii="Times New Roman" w:hAnsi="Times New Roman" w:cs="Times New Roman"/>
                <w:spacing w:val="25"/>
              </w:rPr>
              <w:t xml:space="preserve"> </w:t>
            </w:r>
            <w:r w:rsidRPr="00BD3361">
              <w:rPr>
                <w:rFonts w:ascii="Times New Roman" w:hAnsi="Times New Roman" w:cs="Times New Roman"/>
                <w:spacing w:val="-1"/>
              </w:rPr>
              <w:t>(</w:t>
            </w:r>
            <w:proofErr w:type="spellStart"/>
            <w:r w:rsidRPr="00BD3361">
              <w:rPr>
                <w:rFonts w:ascii="Times New Roman" w:hAnsi="Times New Roman" w:cs="Times New Roman"/>
                <w:spacing w:val="-1"/>
              </w:rPr>
              <w:t>lásd</w:t>
            </w:r>
            <w:proofErr w:type="spellEnd"/>
            <w:r w:rsidR="006B16DB" w:rsidRPr="00BD3361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BD3361">
              <w:rPr>
                <w:rFonts w:ascii="Times New Roman" w:hAnsi="Times New Roman" w:cs="Times New Roman"/>
              </w:rPr>
              <w:t xml:space="preserve">4.4 </w:t>
            </w:r>
            <w:proofErr w:type="spellStart"/>
            <w:r w:rsidRPr="00BD3361">
              <w:rPr>
                <w:rFonts w:ascii="Times New Roman" w:hAnsi="Times New Roman" w:cs="Times New Roman"/>
                <w:spacing w:val="-1"/>
              </w:rPr>
              <w:t>pont</w:t>
            </w:r>
            <w:proofErr w:type="spellEnd"/>
            <w:r w:rsidRPr="00BD3361">
              <w:rPr>
                <w:rFonts w:ascii="Times New Roman" w:hAnsi="Times New Roman" w:cs="Times New Roman"/>
                <w:spacing w:val="-1"/>
              </w:rPr>
              <w:t>)</w:t>
            </w:r>
          </w:p>
        </w:tc>
        <w:tc>
          <w:tcPr>
            <w:tcW w:w="1701" w:type="dxa"/>
          </w:tcPr>
          <w:p w14:paraId="78748417" w14:textId="7F1555F0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  <w:proofErr w:type="spellStart"/>
            <w:r w:rsidRPr="00BD3361">
              <w:rPr>
                <w:spacing w:val="-1"/>
              </w:rPr>
              <w:t>disszeminált</w:t>
            </w:r>
            <w:proofErr w:type="spellEnd"/>
            <w:r w:rsidRPr="00BD3361">
              <w:rPr>
                <w:spacing w:val="27"/>
              </w:rPr>
              <w:t xml:space="preserve"> </w:t>
            </w:r>
            <w:proofErr w:type="spellStart"/>
            <w:r w:rsidRPr="00BD3361">
              <w:rPr>
                <w:spacing w:val="-1"/>
              </w:rPr>
              <w:t>intravasculáris</w:t>
            </w:r>
            <w:proofErr w:type="spellEnd"/>
            <w:r w:rsidRPr="00BD3361">
              <w:rPr>
                <w:spacing w:val="29"/>
              </w:rPr>
              <w:t xml:space="preserve"> </w:t>
            </w:r>
            <w:proofErr w:type="spellStart"/>
            <w:r w:rsidRPr="00BD3361">
              <w:rPr>
                <w:spacing w:val="-1"/>
              </w:rPr>
              <w:t>koaguláció</w:t>
            </w:r>
            <w:proofErr w:type="spellEnd"/>
          </w:p>
        </w:tc>
      </w:tr>
      <w:tr w:rsidR="00F63F69" w:rsidRPr="00B77FB0" w14:paraId="3755F68B" w14:textId="77777777" w:rsidTr="004415FB">
        <w:tc>
          <w:tcPr>
            <w:tcW w:w="1838" w:type="dxa"/>
          </w:tcPr>
          <w:p w14:paraId="74620001" w14:textId="708EC44E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  <w:proofErr w:type="spellStart"/>
            <w:r w:rsidRPr="00BD3361">
              <w:rPr>
                <w:spacing w:val="-1"/>
              </w:rPr>
              <w:t>Immunrendszeri</w:t>
            </w:r>
            <w:proofErr w:type="spellEnd"/>
            <w:r w:rsidRPr="00BD3361">
              <w:rPr>
                <w:spacing w:val="27"/>
              </w:rPr>
              <w:t xml:space="preserve"> </w:t>
            </w:r>
            <w:proofErr w:type="spellStart"/>
            <w:r w:rsidRPr="00BD3361">
              <w:rPr>
                <w:spacing w:val="-1"/>
              </w:rPr>
              <w:t>betegségek</w:t>
            </w:r>
            <w:proofErr w:type="spellEnd"/>
            <w:r w:rsidRPr="00BD3361">
              <w:rPr>
                <w:spacing w:val="-3"/>
              </w:rPr>
              <w:t xml:space="preserve"> </w:t>
            </w:r>
            <w:proofErr w:type="spellStart"/>
            <w:r w:rsidRPr="00BD3361">
              <w:t>és</w:t>
            </w:r>
            <w:proofErr w:type="spellEnd"/>
            <w:r w:rsidRPr="00BD3361">
              <w:rPr>
                <w:spacing w:val="25"/>
              </w:rPr>
              <w:t xml:space="preserve"> </w:t>
            </w:r>
            <w:proofErr w:type="spellStart"/>
            <w:r w:rsidRPr="00BD3361">
              <w:t>tünetek</w:t>
            </w:r>
            <w:proofErr w:type="spellEnd"/>
          </w:p>
        </w:tc>
        <w:tc>
          <w:tcPr>
            <w:tcW w:w="1701" w:type="dxa"/>
          </w:tcPr>
          <w:p w14:paraId="6EA7134E" w14:textId="77777777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</w:p>
        </w:tc>
        <w:tc>
          <w:tcPr>
            <w:tcW w:w="2268" w:type="dxa"/>
          </w:tcPr>
          <w:p w14:paraId="1A9C9BBD" w14:textId="731726E0" w:rsidR="004510F5" w:rsidRPr="00BD3361" w:rsidRDefault="004510F5" w:rsidP="004415FB">
            <w:pPr>
              <w:pStyle w:val="TableParagraph"/>
              <w:rPr>
                <w:rFonts w:ascii="Times New Roman" w:hAnsi="Times New Roman" w:cs="Times New Roman"/>
                <w:u w:val="single"/>
                <w:lang w:val="hu-HU"/>
              </w:rPr>
            </w:pPr>
            <w:proofErr w:type="spellStart"/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anaphylaxiás</w:t>
            </w:r>
            <w:proofErr w:type="spellEnd"/>
            <w:r w:rsidRPr="00BD3361">
              <w:rPr>
                <w:rFonts w:ascii="Times New Roman" w:hAnsi="Times New Roman" w:cs="Times New Roman"/>
                <w:spacing w:val="-2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lang w:val="hu-HU"/>
              </w:rPr>
              <w:t>/</w:t>
            </w:r>
            <w:r w:rsidRPr="00BD3361">
              <w:rPr>
                <w:rFonts w:ascii="Times New Roman" w:hAnsi="Times New Roman" w:cs="Times New Roman"/>
                <w:spacing w:val="28"/>
                <w:lang w:val="hu-HU"/>
              </w:rPr>
              <w:t xml:space="preserve"> </w:t>
            </w:r>
            <w:proofErr w:type="spellStart"/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anaphylactoid</w:t>
            </w:r>
            <w:proofErr w:type="spellEnd"/>
            <w:r w:rsidRPr="00BD3361">
              <w:rPr>
                <w:rFonts w:ascii="Times New Roman" w:hAnsi="Times New Roman" w:cs="Times New Roman"/>
                <w:spacing w:val="28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reakciók</w:t>
            </w:r>
            <w:r w:rsidRPr="00BD3361">
              <w:rPr>
                <w:rFonts w:ascii="Times New Roman" w:hAnsi="Times New Roman" w:cs="Times New Roman"/>
                <w:spacing w:val="-3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(lásd</w:t>
            </w:r>
            <w:r w:rsidR="006B16DB" w:rsidRPr="00BD3361">
              <w:rPr>
                <w:rFonts w:ascii="Times New Roman" w:hAnsi="Times New Roman" w:cs="Times New Roman"/>
                <w:spacing w:val="-1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lang w:val="hu-HU"/>
              </w:rPr>
              <w:t xml:space="preserve">4.4 </w:t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pont),</w:t>
            </w:r>
            <w:r w:rsidR="006B16DB" w:rsidRPr="00BD3361">
              <w:rPr>
                <w:rFonts w:ascii="Times New Roman" w:hAnsi="Times New Roman" w:cs="Times New Roman"/>
                <w:spacing w:val="-1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túlérzékenység</w:t>
            </w:r>
          </w:p>
        </w:tc>
        <w:tc>
          <w:tcPr>
            <w:tcW w:w="1701" w:type="dxa"/>
          </w:tcPr>
          <w:p w14:paraId="050F53A4" w14:textId="77777777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</w:p>
        </w:tc>
        <w:tc>
          <w:tcPr>
            <w:tcW w:w="1701" w:type="dxa"/>
          </w:tcPr>
          <w:p w14:paraId="380873F9" w14:textId="01130E9C" w:rsidR="004510F5" w:rsidRPr="00BD3361" w:rsidRDefault="004510F5" w:rsidP="004415FB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anaphylaxiás</w:t>
            </w:r>
            <w:proofErr w:type="spellEnd"/>
            <w:r w:rsidRPr="00BD3361">
              <w:rPr>
                <w:rFonts w:ascii="Times New Roman" w:hAnsi="Times New Roman" w:cs="Times New Roman"/>
                <w:spacing w:val="-2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lang w:val="hu-HU"/>
              </w:rPr>
              <w:t>és</w:t>
            </w:r>
            <w:r w:rsidRPr="00BD3361">
              <w:rPr>
                <w:rFonts w:ascii="Times New Roman" w:hAnsi="Times New Roman" w:cs="Times New Roman"/>
                <w:spacing w:val="28"/>
                <w:lang w:val="hu-HU"/>
              </w:rPr>
              <w:t xml:space="preserve"> </w:t>
            </w:r>
            <w:proofErr w:type="spellStart"/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anaphylactoid</w:t>
            </w:r>
            <w:proofErr w:type="spellEnd"/>
            <w:r w:rsidRPr="00BD3361">
              <w:rPr>
                <w:rFonts w:ascii="Times New Roman" w:hAnsi="Times New Roman" w:cs="Times New Roman"/>
                <w:spacing w:val="28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sokk</w:t>
            </w:r>
            <w:r w:rsidRPr="00BD3361">
              <w:rPr>
                <w:rFonts w:ascii="Times New Roman" w:hAnsi="Times New Roman" w:cs="Times New Roman"/>
                <w:spacing w:val="-3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lang w:val="hu-HU"/>
              </w:rPr>
              <w:t>(lásd</w:t>
            </w:r>
            <w:r w:rsidR="006B16DB" w:rsidRPr="00BD3361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lang w:val="hu-HU"/>
              </w:rPr>
              <w:t xml:space="preserve">4.4 </w:t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pont)</w:t>
            </w:r>
          </w:p>
        </w:tc>
      </w:tr>
      <w:tr w:rsidR="00F63F69" w:rsidRPr="00BD3361" w14:paraId="7EBA33AE" w14:textId="77777777" w:rsidTr="004415FB">
        <w:tc>
          <w:tcPr>
            <w:tcW w:w="1838" w:type="dxa"/>
          </w:tcPr>
          <w:p w14:paraId="77DFF93A" w14:textId="4AD95AE4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  <w:proofErr w:type="spellStart"/>
            <w:r w:rsidRPr="00BD3361">
              <w:rPr>
                <w:spacing w:val="-1"/>
              </w:rPr>
              <w:t>Endokrin</w:t>
            </w:r>
            <w:proofErr w:type="spellEnd"/>
            <w:r w:rsidRPr="00BD3361">
              <w:rPr>
                <w:spacing w:val="25"/>
              </w:rPr>
              <w:t xml:space="preserve"> </w:t>
            </w:r>
            <w:proofErr w:type="spellStart"/>
            <w:r w:rsidRPr="00BD3361">
              <w:rPr>
                <w:spacing w:val="-1"/>
              </w:rPr>
              <w:t>betegségek</w:t>
            </w:r>
            <w:proofErr w:type="spellEnd"/>
            <w:r w:rsidRPr="00BD3361">
              <w:rPr>
                <w:spacing w:val="-3"/>
              </w:rPr>
              <w:t xml:space="preserve"> </w:t>
            </w:r>
            <w:proofErr w:type="spellStart"/>
            <w:r w:rsidRPr="00BD3361">
              <w:t>és</w:t>
            </w:r>
            <w:proofErr w:type="spellEnd"/>
            <w:r w:rsidRPr="00BD3361">
              <w:rPr>
                <w:spacing w:val="25"/>
              </w:rPr>
              <w:t xml:space="preserve"> </w:t>
            </w:r>
            <w:proofErr w:type="spellStart"/>
            <w:r w:rsidRPr="00BD3361">
              <w:t>tünetek</w:t>
            </w:r>
            <w:proofErr w:type="spellEnd"/>
          </w:p>
        </w:tc>
        <w:tc>
          <w:tcPr>
            <w:tcW w:w="1701" w:type="dxa"/>
          </w:tcPr>
          <w:p w14:paraId="666911E4" w14:textId="77777777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</w:p>
        </w:tc>
        <w:tc>
          <w:tcPr>
            <w:tcW w:w="2268" w:type="dxa"/>
          </w:tcPr>
          <w:p w14:paraId="67E0405A" w14:textId="0F80C548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  <w:r w:rsidRPr="00BD3361">
              <w:rPr>
                <w:spacing w:val="-1"/>
              </w:rPr>
              <w:t>hyperhidrosis</w:t>
            </w:r>
          </w:p>
        </w:tc>
        <w:tc>
          <w:tcPr>
            <w:tcW w:w="1701" w:type="dxa"/>
          </w:tcPr>
          <w:p w14:paraId="2111A573" w14:textId="77777777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</w:p>
        </w:tc>
        <w:tc>
          <w:tcPr>
            <w:tcW w:w="1701" w:type="dxa"/>
          </w:tcPr>
          <w:p w14:paraId="3D04DDB5" w14:textId="77777777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</w:p>
        </w:tc>
      </w:tr>
      <w:tr w:rsidR="00F63F69" w:rsidRPr="00BD3361" w14:paraId="749681B8" w14:textId="77777777" w:rsidTr="004415FB">
        <w:tc>
          <w:tcPr>
            <w:tcW w:w="1838" w:type="dxa"/>
          </w:tcPr>
          <w:p w14:paraId="485D8CA0" w14:textId="2219E813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  <w:r w:rsidRPr="00BD3361">
              <w:rPr>
                <w:spacing w:val="-1"/>
                <w:lang w:val="hu-HU"/>
              </w:rPr>
              <w:t>Anyagcsere</w:t>
            </w:r>
            <w:r w:rsidR="00BE5162" w:rsidRPr="00BD3361">
              <w:rPr>
                <w:spacing w:val="-1"/>
                <w:lang w:val="hu-HU"/>
              </w:rPr>
              <w:noBreakHyphen/>
            </w:r>
            <w:r w:rsidRPr="00BD3361">
              <w:rPr>
                <w:lang w:val="hu-HU"/>
              </w:rPr>
              <w:t>és</w:t>
            </w:r>
            <w:r w:rsidRPr="00BD3361">
              <w:rPr>
                <w:spacing w:val="24"/>
                <w:lang w:val="hu-HU"/>
              </w:rPr>
              <w:t xml:space="preserve"> </w:t>
            </w:r>
            <w:r w:rsidRPr="00BD3361">
              <w:rPr>
                <w:spacing w:val="-1"/>
                <w:lang w:val="hu-HU"/>
              </w:rPr>
              <w:t>táplálkozási</w:t>
            </w:r>
            <w:r w:rsidRPr="00BD3361">
              <w:rPr>
                <w:spacing w:val="27"/>
                <w:lang w:val="hu-HU"/>
              </w:rPr>
              <w:t xml:space="preserve"> </w:t>
            </w:r>
            <w:r w:rsidRPr="00BD3361">
              <w:rPr>
                <w:spacing w:val="-1"/>
                <w:lang w:val="hu-HU"/>
              </w:rPr>
              <w:t>betegségek</w:t>
            </w:r>
            <w:r w:rsidRPr="00BD3361">
              <w:rPr>
                <w:spacing w:val="-3"/>
                <w:lang w:val="hu-HU"/>
              </w:rPr>
              <w:t xml:space="preserve"> </w:t>
            </w:r>
            <w:r w:rsidRPr="00BD3361">
              <w:rPr>
                <w:lang w:val="hu-HU"/>
              </w:rPr>
              <w:t>és</w:t>
            </w:r>
            <w:r w:rsidRPr="00BD3361">
              <w:rPr>
                <w:spacing w:val="25"/>
                <w:lang w:val="hu-HU"/>
              </w:rPr>
              <w:t xml:space="preserve"> </w:t>
            </w:r>
            <w:r w:rsidRPr="00BD3361">
              <w:rPr>
                <w:lang w:val="hu-HU"/>
              </w:rPr>
              <w:t>tünetek</w:t>
            </w:r>
          </w:p>
        </w:tc>
        <w:tc>
          <w:tcPr>
            <w:tcW w:w="1701" w:type="dxa"/>
          </w:tcPr>
          <w:p w14:paraId="47E8BE0D" w14:textId="28F7E0D1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  <w:r w:rsidRPr="00BD3361">
              <w:rPr>
                <w:spacing w:val="-1"/>
              </w:rPr>
              <w:t>hypokalaemia,</w:t>
            </w:r>
            <w:r w:rsidRPr="00BD3361">
              <w:rPr>
                <w:spacing w:val="26"/>
              </w:rPr>
              <w:t xml:space="preserve"> </w:t>
            </w:r>
            <w:r w:rsidRPr="00BD3361">
              <w:rPr>
                <w:spacing w:val="-1"/>
              </w:rPr>
              <w:t>hypomagnesaemia,</w:t>
            </w:r>
            <w:r w:rsidRPr="00BD3361">
              <w:rPr>
                <w:spacing w:val="26"/>
              </w:rPr>
              <w:t xml:space="preserve"> </w:t>
            </w:r>
            <w:r w:rsidRPr="00BD3361">
              <w:rPr>
                <w:spacing w:val="-1"/>
              </w:rPr>
              <w:t>hypocalcaemia</w:t>
            </w:r>
          </w:p>
        </w:tc>
        <w:tc>
          <w:tcPr>
            <w:tcW w:w="2268" w:type="dxa"/>
          </w:tcPr>
          <w:p w14:paraId="46CFD017" w14:textId="48787C7B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  <w:r w:rsidRPr="00BD3361">
              <w:rPr>
                <w:spacing w:val="-1"/>
              </w:rPr>
              <w:t>hyponatraemia,</w:t>
            </w:r>
            <w:r w:rsidRPr="00BD3361">
              <w:rPr>
                <w:spacing w:val="27"/>
              </w:rPr>
              <w:t xml:space="preserve"> </w:t>
            </w:r>
            <w:r w:rsidRPr="00BD3361">
              <w:rPr>
                <w:spacing w:val="-1"/>
              </w:rPr>
              <w:t>hyperkalaemia,</w:t>
            </w:r>
            <w:r w:rsidRPr="00BD3361">
              <w:rPr>
                <w:spacing w:val="27"/>
              </w:rPr>
              <w:t xml:space="preserve"> </w:t>
            </w:r>
            <w:proofErr w:type="spellStart"/>
            <w:r w:rsidRPr="00BD3361">
              <w:rPr>
                <w:spacing w:val="-1"/>
              </w:rPr>
              <w:t>hypophosphataemia</w:t>
            </w:r>
            <w:proofErr w:type="spellEnd"/>
            <w:r w:rsidRPr="00BD3361">
              <w:rPr>
                <w:spacing w:val="-1"/>
              </w:rPr>
              <w:t>,</w:t>
            </w:r>
            <w:r w:rsidRPr="00BD3361">
              <w:rPr>
                <w:spacing w:val="21"/>
              </w:rPr>
              <w:t xml:space="preserve"> </w:t>
            </w:r>
            <w:r w:rsidRPr="00BD3361">
              <w:rPr>
                <w:spacing w:val="-1"/>
              </w:rPr>
              <w:t>anorexia</w:t>
            </w:r>
          </w:p>
        </w:tc>
        <w:tc>
          <w:tcPr>
            <w:tcW w:w="1701" w:type="dxa"/>
          </w:tcPr>
          <w:p w14:paraId="2D6ED441" w14:textId="77777777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</w:p>
        </w:tc>
        <w:tc>
          <w:tcPr>
            <w:tcW w:w="1701" w:type="dxa"/>
          </w:tcPr>
          <w:p w14:paraId="0FD1898C" w14:textId="77777777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</w:p>
        </w:tc>
      </w:tr>
      <w:tr w:rsidR="00F63F69" w:rsidRPr="00BD3361" w14:paraId="1CB9F80A" w14:textId="77777777" w:rsidTr="004415FB">
        <w:tc>
          <w:tcPr>
            <w:tcW w:w="1838" w:type="dxa"/>
          </w:tcPr>
          <w:p w14:paraId="4CFB6315" w14:textId="514C4A42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  <w:proofErr w:type="spellStart"/>
            <w:r w:rsidRPr="00BD3361">
              <w:rPr>
                <w:spacing w:val="-1"/>
              </w:rPr>
              <w:t>Pszichiátriai</w:t>
            </w:r>
            <w:proofErr w:type="spellEnd"/>
            <w:r w:rsidRPr="00BD3361">
              <w:rPr>
                <w:spacing w:val="28"/>
              </w:rPr>
              <w:t xml:space="preserve"> </w:t>
            </w:r>
            <w:proofErr w:type="spellStart"/>
            <w:r w:rsidRPr="00BD3361">
              <w:rPr>
                <w:spacing w:val="-1"/>
              </w:rPr>
              <w:t>kórképek</w:t>
            </w:r>
            <w:proofErr w:type="spellEnd"/>
          </w:p>
        </w:tc>
        <w:tc>
          <w:tcPr>
            <w:tcW w:w="1701" w:type="dxa"/>
          </w:tcPr>
          <w:p w14:paraId="6315048D" w14:textId="77777777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</w:p>
        </w:tc>
        <w:tc>
          <w:tcPr>
            <w:tcW w:w="2268" w:type="dxa"/>
          </w:tcPr>
          <w:p w14:paraId="385C92F4" w14:textId="76C99C11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  <w:r w:rsidRPr="00BD3361">
              <w:rPr>
                <w:spacing w:val="-1"/>
              </w:rPr>
              <w:t>insomnia,</w:t>
            </w:r>
            <w:r w:rsidRPr="00BD3361">
              <w:rPr>
                <w:spacing w:val="27"/>
              </w:rPr>
              <w:t xml:space="preserve"> </w:t>
            </w:r>
            <w:proofErr w:type="spellStart"/>
            <w:r w:rsidRPr="00BD3361">
              <w:rPr>
                <w:spacing w:val="-1"/>
              </w:rPr>
              <w:t>szorongás</w:t>
            </w:r>
            <w:proofErr w:type="spellEnd"/>
            <w:r w:rsidRPr="00BD3361">
              <w:rPr>
                <w:spacing w:val="-1"/>
              </w:rPr>
              <w:t>,</w:t>
            </w:r>
            <w:r w:rsidRPr="00BD3361">
              <w:rPr>
                <w:spacing w:val="25"/>
              </w:rPr>
              <w:t xml:space="preserve"> </w:t>
            </w:r>
            <w:proofErr w:type="spellStart"/>
            <w:r w:rsidRPr="00BD3361">
              <w:rPr>
                <w:spacing w:val="-1"/>
              </w:rPr>
              <w:t>zavartság</w:t>
            </w:r>
            <w:proofErr w:type="spellEnd"/>
          </w:p>
        </w:tc>
        <w:tc>
          <w:tcPr>
            <w:tcW w:w="1701" w:type="dxa"/>
          </w:tcPr>
          <w:p w14:paraId="527E6C89" w14:textId="77777777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</w:p>
        </w:tc>
        <w:tc>
          <w:tcPr>
            <w:tcW w:w="1701" w:type="dxa"/>
          </w:tcPr>
          <w:p w14:paraId="5716B210" w14:textId="77777777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</w:p>
        </w:tc>
      </w:tr>
      <w:tr w:rsidR="00F63F69" w:rsidRPr="00BD3361" w14:paraId="4F25A736" w14:textId="77777777" w:rsidTr="004415FB">
        <w:tc>
          <w:tcPr>
            <w:tcW w:w="1838" w:type="dxa"/>
          </w:tcPr>
          <w:p w14:paraId="256D6483" w14:textId="2F752D11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  <w:proofErr w:type="spellStart"/>
            <w:r w:rsidRPr="00BD3361">
              <w:rPr>
                <w:spacing w:val="-1"/>
              </w:rPr>
              <w:t>Idegrendszeri</w:t>
            </w:r>
            <w:proofErr w:type="spellEnd"/>
            <w:r w:rsidRPr="00BD3361">
              <w:rPr>
                <w:spacing w:val="27"/>
              </w:rPr>
              <w:t xml:space="preserve"> </w:t>
            </w:r>
            <w:proofErr w:type="spellStart"/>
            <w:r w:rsidRPr="00BD3361">
              <w:rPr>
                <w:spacing w:val="-1"/>
              </w:rPr>
              <w:t>betegségek</w:t>
            </w:r>
            <w:proofErr w:type="spellEnd"/>
            <w:r w:rsidRPr="00BD3361">
              <w:rPr>
                <w:spacing w:val="-3"/>
              </w:rPr>
              <w:t xml:space="preserve"> </w:t>
            </w:r>
            <w:proofErr w:type="spellStart"/>
            <w:r w:rsidRPr="00BD3361">
              <w:t>és</w:t>
            </w:r>
            <w:proofErr w:type="spellEnd"/>
            <w:r w:rsidRPr="00BD3361">
              <w:rPr>
                <w:spacing w:val="25"/>
              </w:rPr>
              <w:t xml:space="preserve"> </w:t>
            </w:r>
            <w:proofErr w:type="spellStart"/>
            <w:r w:rsidRPr="00BD3361">
              <w:t>tünetek</w:t>
            </w:r>
            <w:proofErr w:type="spellEnd"/>
          </w:p>
        </w:tc>
        <w:tc>
          <w:tcPr>
            <w:tcW w:w="1701" w:type="dxa"/>
          </w:tcPr>
          <w:p w14:paraId="70B5B700" w14:textId="3D4EA670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  <w:proofErr w:type="spellStart"/>
            <w:r w:rsidRPr="00BD3361">
              <w:rPr>
                <w:spacing w:val="-1"/>
              </w:rPr>
              <w:t>fejfájás</w:t>
            </w:r>
            <w:proofErr w:type="spellEnd"/>
          </w:p>
        </w:tc>
        <w:tc>
          <w:tcPr>
            <w:tcW w:w="2268" w:type="dxa"/>
          </w:tcPr>
          <w:p w14:paraId="063A6ACC" w14:textId="0D53F88C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  <w:proofErr w:type="spellStart"/>
            <w:r w:rsidRPr="00BD3361">
              <w:rPr>
                <w:spacing w:val="-1"/>
              </w:rPr>
              <w:t>aluszékonyság</w:t>
            </w:r>
            <w:proofErr w:type="spellEnd"/>
            <w:r w:rsidRPr="00BD3361">
              <w:rPr>
                <w:spacing w:val="-1"/>
              </w:rPr>
              <w:t>,</w:t>
            </w:r>
            <w:r w:rsidRPr="00BD3361">
              <w:rPr>
                <w:spacing w:val="24"/>
              </w:rPr>
              <w:t xml:space="preserve"> </w:t>
            </w:r>
            <w:r w:rsidRPr="00BD3361">
              <w:rPr>
                <w:spacing w:val="-1"/>
              </w:rPr>
              <w:t>tremor,</w:t>
            </w:r>
            <w:r w:rsidRPr="00BD3361">
              <w:t xml:space="preserve"> </w:t>
            </w:r>
            <w:proofErr w:type="spellStart"/>
            <w:r w:rsidRPr="00BD3361">
              <w:rPr>
                <w:spacing w:val="-1"/>
              </w:rPr>
              <w:t>szédülés</w:t>
            </w:r>
            <w:proofErr w:type="spellEnd"/>
            <w:r w:rsidRPr="00BD3361">
              <w:rPr>
                <w:spacing w:val="-1"/>
              </w:rPr>
              <w:t>,</w:t>
            </w:r>
            <w:r w:rsidRPr="00BD3361">
              <w:rPr>
                <w:spacing w:val="29"/>
              </w:rPr>
              <w:t xml:space="preserve"> </w:t>
            </w:r>
            <w:r w:rsidRPr="00BD3361">
              <w:rPr>
                <w:spacing w:val="-1"/>
              </w:rPr>
              <w:t>dysgeusia</w:t>
            </w:r>
          </w:p>
        </w:tc>
        <w:tc>
          <w:tcPr>
            <w:tcW w:w="1701" w:type="dxa"/>
          </w:tcPr>
          <w:p w14:paraId="0A1FC7E3" w14:textId="77777777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</w:p>
        </w:tc>
        <w:tc>
          <w:tcPr>
            <w:tcW w:w="1701" w:type="dxa"/>
          </w:tcPr>
          <w:p w14:paraId="004416A7" w14:textId="77777777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</w:p>
        </w:tc>
      </w:tr>
      <w:tr w:rsidR="00F63F69" w:rsidRPr="00BD3361" w14:paraId="06FB07BF" w14:textId="77777777" w:rsidTr="004415FB">
        <w:tc>
          <w:tcPr>
            <w:tcW w:w="1838" w:type="dxa"/>
          </w:tcPr>
          <w:p w14:paraId="728C9257" w14:textId="6972CEE0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  <w:r w:rsidRPr="00BD3361">
              <w:rPr>
                <w:spacing w:val="-1"/>
                <w:lang w:val="hu-HU"/>
              </w:rPr>
              <w:t>Szívbetegségek</w:t>
            </w:r>
            <w:r w:rsidRPr="00BD3361">
              <w:rPr>
                <w:spacing w:val="24"/>
                <w:lang w:val="hu-HU"/>
              </w:rPr>
              <w:t xml:space="preserve"> </w:t>
            </w:r>
            <w:r w:rsidRPr="00BD3361">
              <w:rPr>
                <w:lang w:val="hu-HU"/>
              </w:rPr>
              <w:t xml:space="preserve">és a </w:t>
            </w:r>
            <w:r w:rsidRPr="00BD3361">
              <w:rPr>
                <w:spacing w:val="-1"/>
                <w:lang w:val="hu-HU"/>
              </w:rPr>
              <w:t>szívvel</w:t>
            </w:r>
            <w:r w:rsidRPr="00BD3361">
              <w:rPr>
                <w:spacing w:val="21"/>
                <w:lang w:val="hu-HU"/>
              </w:rPr>
              <w:t xml:space="preserve"> </w:t>
            </w:r>
            <w:r w:rsidRPr="00BD3361">
              <w:rPr>
                <w:spacing w:val="-1"/>
                <w:lang w:val="hu-HU"/>
              </w:rPr>
              <w:t>kapcsolatos</w:t>
            </w:r>
            <w:r w:rsidRPr="00BD3361">
              <w:rPr>
                <w:spacing w:val="27"/>
                <w:lang w:val="hu-HU"/>
              </w:rPr>
              <w:t xml:space="preserve"> </w:t>
            </w:r>
            <w:r w:rsidRPr="00BD3361">
              <w:rPr>
                <w:lang w:val="hu-HU"/>
              </w:rPr>
              <w:t>tünetek</w:t>
            </w:r>
          </w:p>
        </w:tc>
        <w:tc>
          <w:tcPr>
            <w:tcW w:w="1701" w:type="dxa"/>
          </w:tcPr>
          <w:p w14:paraId="15D70606" w14:textId="77777777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</w:p>
        </w:tc>
        <w:tc>
          <w:tcPr>
            <w:tcW w:w="2268" w:type="dxa"/>
          </w:tcPr>
          <w:p w14:paraId="750ED5BD" w14:textId="7477542B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  <w:r w:rsidRPr="00BD3361">
              <w:rPr>
                <w:spacing w:val="-1"/>
              </w:rPr>
              <w:t>tachycardia,</w:t>
            </w:r>
            <w:r w:rsidRPr="00BD3361">
              <w:rPr>
                <w:spacing w:val="26"/>
              </w:rPr>
              <w:t xml:space="preserve"> </w:t>
            </w:r>
            <w:proofErr w:type="spellStart"/>
            <w:r w:rsidRPr="00BD3361">
              <w:rPr>
                <w:spacing w:val="-1"/>
              </w:rPr>
              <w:t>palpitatiók</w:t>
            </w:r>
            <w:proofErr w:type="spellEnd"/>
            <w:r w:rsidRPr="00BD3361">
              <w:rPr>
                <w:spacing w:val="-1"/>
              </w:rPr>
              <w:t>,</w:t>
            </w:r>
            <w:r w:rsidRPr="00BD3361">
              <w:rPr>
                <w:spacing w:val="26"/>
              </w:rPr>
              <w:t xml:space="preserve"> </w:t>
            </w:r>
            <w:r w:rsidRPr="00BD3361">
              <w:rPr>
                <w:spacing w:val="-1"/>
              </w:rPr>
              <w:t>bradycardia</w:t>
            </w:r>
          </w:p>
        </w:tc>
        <w:tc>
          <w:tcPr>
            <w:tcW w:w="1701" w:type="dxa"/>
          </w:tcPr>
          <w:p w14:paraId="552AB164" w14:textId="77777777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</w:p>
        </w:tc>
        <w:tc>
          <w:tcPr>
            <w:tcW w:w="1701" w:type="dxa"/>
          </w:tcPr>
          <w:p w14:paraId="61E41B5F" w14:textId="77777777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</w:p>
        </w:tc>
      </w:tr>
      <w:tr w:rsidR="00F63F69" w:rsidRPr="00BD3361" w14:paraId="42A31501" w14:textId="77777777" w:rsidTr="004415FB">
        <w:tc>
          <w:tcPr>
            <w:tcW w:w="1838" w:type="dxa"/>
          </w:tcPr>
          <w:p w14:paraId="6764E401" w14:textId="20E4EBEF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  <w:proofErr w:type="spellStart"/>
            <w:r w:rsidRPr="00BD3361">
              <w:rPr>
                <w:spacing w:val="-1"/>
              </w:rPr>
              <w:t>Érbetegségek</w:t>
            </w:r>
            <w:proofErr w:type="spellEnd"/>
            <w:r w:rsidRPr="00BD3361">
              <w:rPr>
                <w:spacing w:val="-3"/>
              </w:rPr>
              <w:t xml:space="preserve"> </w:t>
            </w:r>
            <w:proofErr w:type="spellStart"/>
            <w:r w:rsidRPr="00BD3361">
              <w:t>és</w:t>
            </w:r>
            <w:proofErr w:type="spellEnd"/>
            <w:r w:rsidRPr="00BD3361">
              <w:rPr>
                <w:spacing w:val="24"/>
              </w:rPr>
              <w:t xml:space="preserve"> </w:t>
            </w:r>
            <w:proofErr w:type="spellStart"/>
            <w:r w:rsidRPr="00BD3361">
              <w:t>tünetek</w:t>
            </w:r>
            <w:proofErr w:type="spellEnd"/>
          </w:p>
        </w:tc>
        <w:tc>
          <w:tcPr>
            <w:tcW w:w="1701" w:type="dxa"/>
          </w:tcPr>
          <w:p w14:paraId="248BEE5B" w14:textId="093C0279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  <w:r w:rsidRPr="00BD3361">
              <w:rPr>
                <w:spacing w:val="-1"/>
              </w:rPr>
              <w:t>phlebitis</w:t>
            </w:r>
          </w:p>
        </w:tc>
        <w:tc>
          <w:tcPr>
            <w:tcW w:w="2268" w:type="dxa"/>
          </w:tcPr>
          <w:p w14:paraId="2743D36E" w14:textId="5E379CD8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  <w:r w:rsidRPr="00BD3361">
              <w:rPr>
                <w:spacing w:val="-1"/>
              </w:rPr>
              <w:t>hypotonia,</w:t>
            </w:r>
            <w:r w:rsidRPr="00BD3361">
              <w:rPr>
                <w:spacing w:val="29"/>
              </w:rPr>
              <w:t xml:space="preserve"> </w:t>
            </w:r>
            <w:r w:rsidRPr="00BD3361">
              <w:rPr>
                <w:spacing w:val="-1"/>
              </w:rPr>
              <w:t>hypertonia,</w:t>
            </w:r>
            <w:r w:rsidRPr="00BD3361">
              <w:t xml:space="preserve"> </w:t>
            </w:r>
            <w:proofErr w:type="spellStart"/>
            <w:r w:rsidRPr="00BD3361">
              <w:rPr>
                <w:spacing w:val="-1"/>
              </w:rPr>
              <w:t>arcpír</w:t>
            </w:r>
            <w:proofErr w:type="spellEnd"/>
          </w:p>
        </w:tc>
        <w:tc>
          <w:tcPr>
            <w:tcW w:w="1701" w:type="dxa"/>
          </w:tcPr>
          <w:p w14:paraId="7012E98A" w14:textId="77777777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</w:p>
        </w:tc>
        <w:tc>
          <w:tcPr>
            <w:tcW w:w="1701" w:type="dxa"/>
          </w:tcPr>
          <w:p w14:paraId="20965762" w14:textId="1688EFD9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  <w:proofErr w:type="spellStart"/>
            <w:r w:rsidRPr="00BD3361">
              <w:rPr>
                <w:spacing w:val="-2"/>
              </w:rPr>
              <w:t>sokk</w:t>
            </w:r>
            <w:proofErr w:type="spellEnd"/>
          </w:p>
        </w:tc>
      </w:tr>
      <w:tr w:rsidR="00F63F69" w:rsidRPr="00BD3361" w14:paraId="72282AA0" w14:textId="77777777" w:rsidTr="004415FB">
        <w:tc>
          <w:tcPr>
            <w:tcW w:w="1838" w:type="dxa"/>
          </w:tcPr>
          <w:p w14:paraId="34381BBF" w14:textId="09F83331" w:rsidR="004510F5" w:rsidRPr="00BD3361" w:rsidRDefault="004510F5" w:rsidP="004510F5">
            <w:pPr>
              <w:spacing w:line="240" w:lineRule="auto"/>
              <w:rPr>
                <w:spacing w:val="-1"/>
                <w:lang w:val="hu-HU"/>
              </w:rPr>
            </w:pPr>
            <w:r w:rsidRPr="00BD3361">
              <w:rPr>
                <w:spacing w:val="-1"/>
                <w:lang w:val="hu-HU"/>
              </w:rPr>
              <w:t>Légzőrendszeri,</w:t>
            </w:r>
            <w:r w:rsidRPr="00BD3361">
              <w:rPr>
                <w:spacing w:val="27"/>
                <w:lang w:val="hu-HU"/>
              </w:rPr>
              <w:t xml:space="preserve"> </w:t>
            </w:r>
            <w:r w:rsidRPr="00BD3361">
              <w:rPr>
                <w:spacing w:val="-1"/>
                <w:lang w:val="hu-HU"/>
              </w:rPr>
              <w:t>mellkasi</w:t>
            </w:r>
            <w:r w:rsidRPr="00BD3361">
              <w:rPr>
                <w:spacing w:val="1"/>
                <w:lang w:val="hu-HU"/>
              </w:rPr>
              <w:t xml:space="preserve"> </w:t>
            </w:r>
            <w:r w:rsidRPr="00BD3361">
              <w:rPr>
                <w:lang w:val="hu-HU"/>
              </w:rPr>
              <w:t>és</w:t>
            </w:r>
            <w:r w:rsidRPr="00BD3361">
              <w:rPr>
                <w:spacing w:val="23"/>
                <w:lang w:val="hu-HU"/>
              </w:rPr>
              <w:t xml:space="preserve"> </w:t>
            </w:r>
            <w:proofErr w:type="spellStart"/>
            <w:r w:rsidRPr="00BD3361">
              <w:rPr>
                <w:spacing w:val="-1"/>
                <w:lang w:val="hu-HU"/>
              </w:rPr>
              <w:t>mediastinalis</w:t>
            </w:r>
            <w:proofErr w:type="spellEnd"/>
            <w:r w:rsidRPr="00BD3361">
              <w:rPr>
                <w:spacing w:val="28"/>
                <w:lang w:val="hu-HU"/>
              </w:rPr>
              <w:t xml:space="preserve"> </w:t>
            </w:r>
            <w:r w:rsidRPr="00BD3361">
              <w:rPr>
                <w:spacing w:val="-1"/>
                <w:lang w:val="hu-HU"/>
              </w:rPr>
              <w:t>betegségek</w:t>
            </w:r>
            <w:r w:rsidRPr="00BD3361">
              <w:rPr>
                <w:spacing w:val="-3"/>
                <w:lang w:val="hu-HU"/>
              </w:rPr>
              <w:t xml:space="preserve"> </w:t>
            </w:r>
            <w:r w:rsidRPr="00BD3361">
              <w:rPr>
                <w:lang w:val="hu-HU"/>
              </w:rPr>
              <w:t>és</w:t>
            </w:r>
            <w:r w:rsidRPr="00BD3361">
              <w:rPr>
                <w:spacing w:val="25"/>
                <w:lang w:val="hu-HU"/>
              </w:rPr>
              <w:t xml:space="preserve"> </w:t>
            </w:r>
            <w:r w:rsidRPr="00BD3361">
              <w:rPr>
                <w:lang w:val="hu-HU"/>
              </w:rPr>
              <w:t>tünetek</w:t>
            </w:r>
          </w:p>
        </w:tc>
        <w:tc>
          <w:tcPr>
            <w:tcW w:w="1701" w:type="dxa"/>
          </w:tcPr>
          <w:p w14:paraId="678D4F0B" w14:textId="77777777" w:rsidR="004510F5" w:rsidRPr="00BD3361" w:rsidRDefault="004510F5" w:rsidP="004510F5">
            <w:pPr>
              <w:spacing w:line="240" w:lineRule="auto"/>
              <w:rPr>
                <w:spacing w:val="-1"/>
                <w:lang w:val="hu-HU"/>
              </w:rPr>
            </w:pPr>
          </w:p>
        </w:tc>
        <w:tc>
          <w:tcPr>
            <w:tcW w:w="2268" w:type="dxa"/>
          </w:tcPr>
          <w:p w14:paraId="331E3EFA" w14:textId="11D0840B" w:rsidR="004510F5" w:rsidRPr="00BD3361" w:rsidRDefault="004510F5" w:rsidP="004510F5">
            <w:pPr>
              <w:spacing w:line="240" w:lineRule="auto"/>
              <w:rPr>
                <w:spacing w:val="-1"/>
              </w:rPr>
            </w:pPr>
            <w:proofErr w:type="spellStart"/>
            <w:r w:rsidRPr="00BD3361">
              <w:rPr>
                <w:spacing w:val="-1"/>
              </w:rPr>
              <w:t>dyspnoe</w:t>
            </w:r>
            <w:proofErr w:type="spellEnd"/>
          </w:p>
        </w:tc>
        <w:tc>
          <w:tcPr>
            <w:tcW w:w="1701" w:type="dxa"/>
          </w:tcPr>
          <w:p w14:paraId="2A62B877" w14:textId="77777777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</w:p>
        </w:tc>
        <w:tc>
          <w:tcPr>
            <w:tcW w:w="1701" w:type="dxa"/>
          </w:tcPr>
          <w:p w14:paraId="284B7730" w14:textId="77777777" w:rsidR="004510F5" w:rsidRPr="00BD3361" w:rsidRDefault="004510F5" w:rsidP="004510F5">
            <w:pPr>
              <w:spacing w:line="240" w:lineRule="auto"/>
              <w:rPr>
                <w:spacing w:val="-2"/>
              </w:rPr>
            </w:pPr>
          </w:p>
        </w:tc>
      </w:tr>
      <w:tr w:rsidR="00F63F69" w:rsidRPr="00BD3361" w14:paraId="2F1B8871" w14:textId="77777777" w:rsidTr="004415FB">
        <w:tc>
          <w:tcPr>
            <w:tcW w:w="1838" w:type="dxa"/>
          </w:tcPr>
          <w:p w14:paraId="7614379C" w14:textId="4E4E1431" w:rsidR="004510F5" w:rsidRPr="00BD3361" w:rsidRDefault="004510F5" w:rsidP="004510F5">
            <w:pPr>
              <w:spacing w:line="240" w:lineRule="auto"/>
              <w:rPr>
                <w:spacing w:val="-1"/>
              </w:rPr>
            </w:pPr>
            <w:proofErr w:type="spellStart"/>
            <w:r w:rsidRPr="00BD3361">
              <w:rPr>
                <w:spacing w:val="-1"/>
              </w:rPr>
              <w:t>Emésztőrendszeri</w:t>
            </w:r>
            <w:proofErr w:type="spellEnd"/>
            <w:r w:rsidRPr="00BD3361">
              <w:rPr>
                <w:spacing w:val="27"/>
              </w:rPr>
              <w:t xml:space="preserve"> </w:t>
            </w:r>
            <w:proofErr w:type="spellStart"/>
            <w:r w:rsidRPr="00BD3361">
              <w:rPr>
                <w:spacing w:val="-1"/>
              </w:rPr>
              <w:t>betegségek</w:t>
            </w:r>
            <w:proofErr w:type="spellEnd"/>
            <w:r w:rsidRPr="00BD3361">
              <w:rPr>
                <w:spacing w:val="-3"/>
              </w:rPr>
              <w:t xml:space="preserve"> </w:t>
            </w:r>
            <w:proofErr w:type="spellStart"/>
            <w:r w:rsidRPr="00BD3361">
              <w:t>és</w:t>
            </w:r>
            <w:proofErr w:type="spellEnd"/>
            <w:r w:rsidRPr="00BD3361">
              <w:rPr>
                <w:spacing w:val="25"/>
              </w:rPr>
              <w:t xml:space="preserve"> </w:t>
            </w:r>
            <w:proofErr w:type="spellStart"/>
            <w:r w:rsidRPr="00BD3361">
              <w:t>tünetek</w:t>
            </w:r>
            <w:proofErr w:type="spellEnd"/>
          </w:p>
        </w:tc>
        <w:tc>
          <w:tcPr>
            <w:tcW w:w="1701" w:type="dxa"/>
          </w:tcPr>
          <w:p w14:paraId="00A65F40" w14:textId="24697E09" w:rsidR="004510F5" w:rsidRPr="00BD3361" w:rsidRDefault="004510F5" w:rsidP="004510F5">
            <w:pPr>
              <w:spacing w:line="240" w:lineRule="auto"/>
              <w:rPr>
                <w:spacing w:val="-1"/>
              </w:rPr>
            </w:pPr>
            <w:proofErr w:type="spellStart"/>
            <w:r w:rsidRPr="00BD3361">
              <w:rPr>
                <w:spacing w:val="-1"/>
              </w:rPr>
              <w:t>hányinger</w:t>
            </w:r>
            <w:proofErr w:type="spellEnd"/>
            <w:r w:rsidRPr="00BD3361">
              <w:rPr>
                <w:spacing w:val="-1"/>
              </w:rPr>
              <w:t>,</w:t>
            </w:r>
            <w:r w:rsidRPr="00BD3361">
              <w:t xml:space="preserve"> </w:t>
            </w:r>
            <w:proofErr w:type="spellStart"/>
            <w:r w:rsidRPr="00BD3361">
              <w:rPr>
                <w:spacing w:val="-1"/>
              </w:rPr>
              <w:t>hányás</w:t>
            </w:r>
            <w:proofErr w:type="spellEnd"/>
            <w:r w:rsidRPr="00BD3361">
              <w:rPr>
                <w:spacing w:val="-1"/>
              </w:rPr>
              <w:t>,</w:t>
            </w:r>
            <w:r w:rsidRPr="00BD3361">
              <w:rPr>
                <w:spacing w:val="30"/>
              </w:rPr>
              <w:t xml:space="preserve"> </w:t>
            </w:r>
            <w:proofErr w:type="spellStart"/>
            <w:r w:rsidRPr="00BD3361">
              <w:rPr>
                <w:spacing w:val="-1"/>
              </w:rPr>
              <w:t>hasmenés</w:t>
            </w:r>
            <w:proofErr w:type="spellEnd"/>
            <w:r w:rsidRPr="00BD3361">
              <w:rPr>
                <w:spacing w:val="-1"/>
              </w:rPr>
              <w:t>,</w:t>
            </w:r>
            <w:r w:rsidRPr="00BD3361">
              <w:t xml:space="preserve"> </w:t>
            </w:r>
            <w:proofErr w:type="spellStart"/>
            <w:r w:rsidRPr="00BD3361">
              <w:rPr>
                <w:spacing w:val="-1"/>
              </w:rPr>
              <w:t>hasi</w:t>
            </w:r>
            <w:proofErr w:type="spellEnd"/>
            <w:r w:rsidRPr="00BD3361">
              <w:rPr>
                <w:spacing w:val="27"/>
              </w:rPr>
              <w:t xml:space="preserve"> </w:t>
            </w:r>
            <w:proofErr w:type="spellStart"/>
            <w:r w:rsidRPr="00BD3361">
              <w:rPr>
                <w:spacing w:val="-1"/>
              </w:rPr>
              <w:t>fájdalom</w:t>
            </w:r>
            <w:proofErr w:type="spellEnd"/>
          </w:p>
        </w:tc>
        <w:tc>
          <w:tcPr>
            <w:tcW w:w="2268" w:type="dxa"/>
          </w:tcPr>
          <w:p w14:paraId="09A0CC3B" w14:textId="163B2721" w:rsidR="004510F5" w:rsidRPr="00BD3361" w:rsidRDefault="004510F5" w:rsidP="006B16DB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BD3361">
              <w:rPr>
                <w:rFonts w:ascii="Times New Roman" w:hAnsi="Times New Roman" w:cs="Times New Roman"/>
                <w:spacing w:val="-1"/>
              </w:rPr>
              <w:t>emésztési</w:t>
            </w:r>
            <w:proofErr w:type="spellEnd"/>
            <w:r w:rsidRPr="00BD3361">
              <w:rPr>
                <w:rFonts w:ascii="Times New Roman" w:hAnsi="Times New Roman" w:cs="Times New Roman"/>
                <w:spacing w:val="1"/>
              </w:rPr>
              <w:t xml:space="preserve"> </w:t>
            </w:r>
            <w:proofErr w:type="spellStart"/>
            <w:r w:rsidRPr="00BD3361">
              <w:rPr>
                <w:rFonts w:ascii="Times New Roman" w:hAnsi="Times New Roman" w:cs="Times New Roman"/>
                <w:spacing w:val="-1"/>
              </w:rPr>
              <w:t>zavar</w:t>
            </w:r>
            <w:proofErr w:type="spellEnd"/>
            <w:r w:rsidRPr="00BD3361">
              <w:rPr>
                <w:rFonts w:ascii="Times New Roman" w:hAnsi="Times New Roman" w:cs="Times New Roman"/>
                <w:spacing w:val="-1"/>
              </w:rPr>
              <w:t>,</w:t>
            </w:r>
            <w:r w:rsidR="006B16DB" w:rsidRPr="00BD3361">
              <w:rPr>
                <w:rFonts w:ascii="Times New Roman" w:hAnsi="Times New Roman" w:cs="Times New Roman"/>
                <w:spacing w:val="-1"/>
              </w:rPr>
              <w:t xml:space="preserve"> </w:t>
            </w:r>
            <w:proofErr w:type="spellStart"/>
            <w:r w:rsidRPr="00BD3361">
              <w:rPr>
                <w:rFonts w:ascii="Times New Roman" w:hAnsi="Times New Roman" w:cs="Times New Roman"/>
                <w:spacing w:val="-1"/>
              </w:rPr>
              <w:t>székrekedés</w:t>
            </w:r>
            <w:proofErr w:type="spellEnd"/>
          </w:p>
        </w:tc>
        <w:tc>
          <w:tcPr>
            <w:tcW w:w="1701" w:type="dxa"/>
          </w:tcPr>
          <w:p w14:paraId="78C7ACD4" w14:textId="77777777" w:rsidR="004510F5" w:rsidRPr="00BD3361" w:rsidRDefault="004510F5" w:rsidP="004510F5">
            <w:pPr>
              <w:spacing w:line="240" w:lineRule="auto"/>
              <w:rPr>
                <w:u w:val="single"/>
                <w:lang w:val="hu-HU"/>
              </w:rPr>
            </w:pPr>
          </w:p>
        </w:tc>
        <w:tc>
          <w:tcPr>
            <w:tcW w:w="1701" w:type="dxa"/>
          </w:tcPr>
          <w:p w14:paraId="1F3E2B9A" w14:textId="77777777" w:rsidR="004510F5" w:rsidRPr="00BD3361" w:rsidRDefault="004510F5" w:rsidP="004510F5">
            <w:pPr>
              <w:spacing w:line="240" w:lineRule="auto"/>
              <w:rPr>
                <w:spacing w:val="-2"/>
              </w:rPr>
            </w:pPr>
          </w:p>
        </w:tc>
      </w:tr>
      <w:tr w:rsidR="00F63F69" w:rsidRPr="00B77FB0" w14:paraId="0AB124EF" w14:textId="77777777" w:rsidTr="004415FB">
        <w:tc>
          <w:tcPr>
            <w:tcW w:w="1838" w:type="dxa"/>
          </w:tcPr>
          <w:p w14:paraId="670DFE9E" w14:textId="75DDDBA3" w:rsidR="00AB6401" w:rsidRPr="00BD3361" w:rsidRDefault="00AB6401" w:rsidP="00327728">
            <w:pPr>
              <w:keepNext/>
              <w:spacing w:line="240" w:lineRule="auto"/>
              <w:rPr>
                <w:spacing w:val="-1"/>
                <w:lang w:val="hu-HU"/>
              </w:rPr>
            </w:pPr>
            <w:r w:rsidRPr="00BD3361">
              <w:rPr>
                <w:lang w:val="hu-HU"/>
              </w:rPr>
              <w:lastRenderedPageBreak/>
              <w:t>Máj</w:t>
            </w:r>
            <w:r w:rsidR="00BE5162" w:rsidRPr="00BD3361">
              <w:rPr>
                <w:lang w:val="hu-HU"/>
              </w:rPr>
              <w:noBreakHyphen/>
            </w:r>
            <w:r w:rsidRPr="00BD3361">
              <w:rPr>
                <w:spacing w:val="-4"/>
                <w:lang w:val="hu-HU"/>
              </w:rPr>
              <w:t xml:space="preserve"> </w:t>
            </w:r>
            <w:r w:rsidRPr="00BD3361">
              <w:rPr>
                <w:lang w:val="hu-HU"/>
              </w:rPr>
              <w:t>és</w:t>
            </w:r>
            <w:r w:rsidRPr="00BD3361">
              <w:rPr>
                <w:spacing w:val="21"/>
                <w:lang w:val="hu-HU"/>
              </w:rPr>
              <w:t xml:space="preserve"> </w:t>
            </w:r>
            <w:r w:rsidRPr="00BD3361">
              <w:rPr>
                <w:spacing w:val="-1"/>
                <w:lang w:val="hu-HU"/>
              </w:rPr>
              <w:t>epebetegségek,</w:t>
            </w:r>
            <w:r w:rsidRPr="00BD3361">
              <w:rPr>
                <w:spacing w:val="24"/>
                <w:lang w:val="hu-HU"/>
              </w:rPr>
              <w:t xml:space="preserve"> </w:t>
            </w:r>
            <w:r w:rsidRPr="00BD3361">
              <w:rPr>
                <w:spacing w:val="-1"/>
                <w:lang w:val="hu-HU"/>
              </w:rPr>
              <w:t>illetve</w:t>
            </w:r>
            <w:r w:rsidRPr="00BD3361">
              <w:rPr>
                <w:spacing w:val="-2"/>
                <w:lang w:val="hu-HU"/>
              </w:rPr>
              <w:t xml:space="preserve"> </w:t>
            </w:r>
            <w:r w:rsidRPr="00BD3361">
              <w:rPr>
                <w:lang w:val="hu-HU"/>
              </w:rPr>
              <w:t>tünetek</w:t>
            </w:r>
          </w:p>
        </w:tc>
        <w:tc>
          <w:tcPr>
            <w:tcW w:w="1701" w:type="dxa"/>
          </w:tcPr>
          <w:p w14:paraId="59A0902D" w14:textId="77777777" w:rsidR="001D3CE0" w:rsidRDefault="00AB6401" w:rsidP="00327728">
            <w:pPr>
              <w:pStyle w:val="TableParagraph"/>
              <w:keepNext/>
              <w:widowControl/>
              <w:ind w:right="168"/>
              <w:rPr>
                <w:rFonts w:ascii="Times New Roman" w:eastAsia="Times New Roman" w:hAnsi="Times New Roman" w:cs="Times New Roman"/>
                <w:spacing w:val="-1"/>
                <w:lang w:val="hu-HU"/>
              </w:rPr>
            </w:pPr>
            <w:r w:rsidRPr="00BD3361">
              <w:rPr>
                <w:rFonts w:ascii="Times New Roman" w:eastAsia="Times New Roman" w:hAnsi="Times New Roman" w:cs="Times New Roman"/>
                <w:spacing w:val="-1"/>
                <w:lang w:val="hu-HU"/>
              </w:rPr>
              <w:t>emelkedett</w:t>
            </w:r>
            <w:r w:rsidRPr="00BD3361">
              <w:rPr>
                <w:rFonts w:ascii="Times New Roman" w:eastAsia="Times New Roman" w:hAnsi="Times New Roman" w:cs="Times New Roman"/>
                <w:spacing w:val="25"/>
                <w:lang w:val="hu-HU"/>
              </w:rPr>
              <w:t xml:space="preserve"> </w:t>
            </w:r>
            <w:r w:rsidRPr="00BD3361">
              <w:rPr>
                <w:rFonts w:ascii="Times New Roman" w:eastAsia="Times New Roman" w:hAnsi="Times New Roman" w:cs="Times New Roman"/>
                <w:spacing w:val="-1"/>
                <w:lang w:val="hu-HU"/>
              </w:rPr>
              <w:t>alkalikus</w:t>
            </w:r>
            <w:r w:rsidR="00BE5162" w:rsidRPr="00BD3361">
              <w:rPr>
                <w:rFonts w:ascii="Times New Roman" w:eastAsia="Times New Roman" w:hAnsi="Times New Roman" w:cs="Times New Roman"/>
                <w:spacing w:val="-1"/>
                <w:lang w:val="hu-HU"/>
              </w:rPr>
              <w:noBreakHyphen/>
            </w:r>
          </w:p>
          <w:p w14:paraId="3927CF9C" w14:textId="77777777" w:rsidR="001D3CE0" w:rsidRDefault="00AB6401" w:rsidP="00327728">
            <w:pPr>
              <w:pStyle w:val="TableParagraph"/>
              <w:keepNext/>
              <w:widowControl/>
              <w:ind w:right="168"/>
              <w:rPr>
                <w:rFonts w:ascii="Times New Roman" w:eastAsia="Times New Roman" w:hAnsi="Times New Roman" w:cs="Times New Roman"/>
                <w:spacing w:val="-1"/>
                <w:lang w:val="hu-HU"/>
              </w:rPr>
            </w:pPr>
            <w:proofErr w:type="spellStart"/>
            <w:r w:rsidRPr="00BD3361">
              <w:rPr>
                <w:rFonts w:ascii="Times New Roman" w:eastAsia="Times New Roman" w:hAnsi="Times New Roman" w:cs="Times New Roman"/>
                <w:spacing w:val="-1"/>
                <w:lang w:val="hu-HU"/>
              </w:rPr>
              <w:t>foszfatáz</w:t>
            </w:r>
            <w:proofErr w:type="spellEnd"/>
            <w:r w:rsidR="00BE5162" w:rsidRPr="00BD3361">
              <w:rPr>
                <w:rFonts w:ascii="Times New Roman" w:eastAsia="Times New Roman" w:hAnsi="Times New Roman" w:cs="Times New Roman"/>
                <w:spacing w:val="-1"/>
                <w:lang w:val="hu-HU"/>
              </w:rPr>
              <w:noBreakHyphen/>
            </w:r>
          </w:p>
          <w:p w14:paraId="1EEDEA2A" w14:textId="4B29B5D0" w:rsidR="00AB6401" w:rsidRPr="00BD3361" w:rsidRDefault="00AB6401" w:rsidP="00327728">
            <w:pPr>
              <w:pStyle w:val="TableParagraph"/>
              <w:keepNext/>
              <w:widowControl/>
              <w:ind w:right="168"/>
              <w:rPr>
                <w:rFonts w:ascii="Times New Roman" w:eastAsia="Times New Roman" w:hAnsi="Times New Roman" w:cs="Times New Roman"/>
                <w:lang w:val="hu-HU"/>
              </w:rPr>
            </w:pPr>
            <w:r w:rsidRPr="00BD3361">
              <w:rPr>
                <w:rFonts w:ascii="Times New Roman" w:eastAsia="Times New Roman" w:hAnsi="Times New Roman" w:cs="Times New Roman"/>
                <w:spacing w:val="-1"/>
                <w:lang w:val="hu-HU"/>
              </w:rPr>
              <w:t>vérszint,</w:t>
            </w:r>
            <w:r w:rsidRPr="00BD3361">
              <w:rPr>
                <w:rFonts w:ascii="Times New Roman" w:eastAsia="Times New Roman" w:hAnsi="Times New Roman" w:cs="Times New Roman"/>
                <w:lang w:val="hu-HU"/>
              </w:rPr>
              <w:t xml:space="preserve"> </w:t>
            </w:r>
            <w:r w:rsidRPr="00BD3361">
              <w:rPr>
                <w:rFonts w:ascii="Times New Roman" w:eastAsia="Times New Roman" w:hAnsi="Times New Roman" w:cs="Times New Roman"/>
                <w:spacing w:val="-1"/>
                <w:lang w:val="hu-HU"/>
              </w:rPr>
              <w:t>emelkedett</w:t>
            </w:r>
            <w:r w:rsidRPr="00BD3361">
              <w:rPr>
                <w:rFonts w:ascii="Times New Roman" w:eastAsia="Times New Roman" w:hAnsi="Times New Roman" w:cs="Times New Roman"/>
                <w:spacing w:val="28"/>
                <w:lang w:val="hu-HU"/>
              </w:rPr>
              <w:t xml:space="preserve"> </w:t>
            </w:r>
            <w:proofErr w:type="spellStart"/>
            <w:r w:rsidR="001D3CE0" w:rsidRPr="00327728">
              <w:rPr>
                <w:rFonts w:ascii="Times New Roman" w:eastAsia="Times New Roman" w:hAnsi="Times New Roman" w:cs="Times New Roman"/>
                <w:color w:val="000000"/>
                <w:lang w:val="hu-HU" w:eastAsia="hu-HU"/>
              </w:rPr>
              <w:t>glutamát</w:t>
            </w:r>
            <w:proofErr w:type="spellEnd"/>
            <w:r w:rsidR="001D3CE0" w:rsidRPr="00327728">
              <w:rPr>
                <w:rFonts w:ascii="Times New Roman" w:eastAsia="Times New Roman" w:hAnsi="Times New Roman" w:cs="Times New Roman"/>
                <w:color w:val="000000"/>
                <w:lang w:val="hu-HU" w:eastAsia="hu-HU"/>
              </w:rPr>
              <w:t>-oxálacetát-</w:t>
            </w:r>
            <w:proofErr w:type="spellStart"/>
            <w:r w:rsidR="001D3CE0" w:rsidRPr="00327728">
              <w:rPr>
                <w:rFonts w:ascii="Times New Roman" w:eastAsia="Times New Roman" w:hAnsi="Times New Roman" w:cs="Times New Roman"/>
                <w:color w:val="000000"/>
                <w:lang w:val="hu-HU" w:eastAsia="hu-HU"/>
              </w:rPr>
              <w:t>transzamináz</w:t>
            </w:r>
            <w:proofErr w:type="spellEnd"/>
            <w:r w:rsidR="00BE5162" w:rsidRPr="00BD3361">
              <w:rPr>
                <w:rFonts w:ascii="Times New Roman" w:eastAsia="Times New Roman" w:hAnsi="Times New Roman" w:cs="Times New Roman"/>
                <w:spacing w:val="-1"/>
                <w:lang w:val="hu-HU"/>
              </w:rPr>
              <w:noBreakHyphen/>
            </w:r>
            <w:r w:rsidRPr="00BD3361">
              <w:rPr>
                <w:rFonts w:ascii="Times New Roman" w:eastAsia="Times New Roman" w:hAnsi="Times New Roman" w:cs="Times New Roman"/>
                <w:spacing w:val="-1"/>
                <w:lang w:val="hu-HU"/>
              </w:rPr>
              <w:t>szint,</w:t>
            </w:r>
            <w:r w:rsidRPr="00BD3361">
              <w:rPr>
                <w:rFonts w:ascii="Times New Roman" w:eastAsia="Times New Roman" w:hAnsi="Times New Roman" w:cs="Times New Roman"/>
                <w:lang w:val="hu-HU"/>
              </w:rPr>
              <w:t xml:space="preserve"> </w:t>
            </w:r>
            <w:r w:rsidRPr="00BD3361">
              <w:rPr>
                <w:rFonts w:ascii="Times New Roman" w:eastAsia="Times New Roman" w:hAnsi="Times New Roman" w:cs="Times New Roman"/>
                <w:spacing w:val="-1"/>
                <w:lang w:val="hu-HU"/>
              </w:rPr>
              <w:t>emelkedett</w:t>
            </w:r>
            <w:r w:rsidRPr="00BD3361">
              <w:rPr>
                <w:rFonts w:ascii="Times New Roman" w:eastAsia="Times New Roman" w:hAnsi="Times New Roman" w:cs="Times New Roman"/>
                <w:spacing w:val="28"/>
                <w:lang w:val="hu-HU"/>
              </w:rPr>
              <w:t xml:space="preserve"> </w:t>
            </w:r>
            <w:proofErr w:type="spellStart"/>
            <w:r w:rsidR="001D3CE0" w:rsidRPr="00327728">
              <w:rPr>
                <w:rFonts w:ascii="Times New Roman" w:eastAsia="Times New Roman" w:hAnsi="Times New Roman" w:cs="Times New Roman"/>
                <w:lang w:val="hu-HU"/>
              </w:rPr>
              <w:t>glutamát</w:t>
            </w:r>
            <w:proofErr w:type="spellEnd"/>
            <w:r w:rsidR="001D3CE0" w:rsidRPr="00327728">
              <w:rPr>
                <w:rFonts w:ascii="Times New Roman" w:eastAsia="Times New Roman" w:hAnsi="Times New Roman" w:cs="Times New Roman"/>
                <w:lang w:val="hu-HU"/>
              </w:rPr>
              <w:t>-</w:t>
            </w:r>
            <w:proofErr w:type="spellStart"/>
            <w:r w:rsidR="001D3CE0" w:rsidRPr="00327728">
              <w:rPr>
                <w:rFonts w:ascii="Times New Roman" w:eastAsia="Times New Roman" w:hAnsi="Times New Roman" w:cs="Times New Roman"/>
                <w:lang w:val="hu-HU"/>
              </w:rPr>
              <w:t>piruvát</w:t>
            </w:r>
            <w:proofErr w:type="spellEnd"/>
            <w:r w:rsidR="001D3CE0" w:rsidRPr="00327728">
              <w:rPr>
                <w:rFonts w:ascii="Times New Roman" w:eastAsia="Times New Roman" w:hAnsi="Times New Roman" w:cs="Times New Roman"/>
                <w:lang w:val="hu-HU"/>
              </w:rPr>
              <w:t>-</w:t>
            </w:r>
            <w:proofErr w:type="spellStart"/>
            <w:r w:rsidR="001D3CE0" w:rsidRPr="00327728">
              <w:rPr>
                <w:rFonts w:ascii="Times New Roman" w:eastAsia="Times New Roman" w:hAnsi="Times New Roman" w:cs="Times New Roman"/>
                <w:lang w:val="hu-HU"/>
              </w:rPr>
              <w:t>transzamináz</w:t>
            </w:r>
            <w:proofErr w:type="spellEnd"/>
            <w:r w:rsidR="00BE5162" w:rsidRPr="00BD3361">
              <w:rPr>
                <w:rFonts w:ascii="Times New Roman" w:eastAsia="Times New Roman" w:hAnsi="Times New Roman" w:cs="Times New Roman"/>
                <w:spacing w:val="-1"/>
                <w:lang w:val="hu-HU"/>
              </w:rPr>
              <w:noBreakHyphen/>
            </w:r>
            <w:r w:rsidRPr="00BD3361">
              <w:rPr>
                <w:rFonts w:ascii="Times New Roman" w:eastAsia="Times New Roman" w:hAnsi="Times New Roman" w:cs="Times New Roman"/>
                <w:spacing w:val="-1"/>
                <w:lang w:val="hu-HU"/>
              </w:rPr>
              <w:t>szint,</w:t>
            </w:r>
            <w:r w:rsidRPr="00BD3361">
              <w:rPr>
                <w:rFonts w:ascii="Times New Roman" w:eastAsia="Times New Roman" w:hAnsi="Times New Roman" w:cs="Times New Roman"/>
                <w:lang w:val="hu-HU"/>
              </w:rPr>
              <w:t xml:space="preserve"> </w:t>
            </w:r>
            <w:r w:rsidRPr="00BD3361">
              <w:rPr>
                <w:rFonts w:ascii="Times New Roman" w:eastAsia="Times New Roman" w:hAnsi="Times New Roman" w:cs="Times New Roman"/>
                <w:spacing w:val="-1"/>
                <w:lang w:val="hu-HU"/>
              </w:rPr>
              <w:t>emelkedett</w:t>
            </w:r>
            <w:r w:rsidRPr="00BD3361">
              <w:rPr>
                <w:rFonts w:ascii="Times New Roman" w:eastAsia="Times New Roman" w:hAnsi="Times New Roman" w:cs="Times New Roman"/>
                <w:spacing w:val="28"/>
                <w:lang w:val="hu-HU"/>
              </w:rPr>
              <w:t xml:space="preserve"> </w:t>
            </w:r>
            <w:r w:rsidRPr="00BD3361">
              <w:rPr>
                <w:rFonts w:ascii="Times New Roman" w:eastAsia="Times New Roman" w:hAnsi="Times New Roman" w:cs="Times New Roman"/>
                <w:spacing w:val="-1"/>
                <w:lang w:val="hu-HU"/>
              </w:rPr>
              <w:t>bilirubin</w:t>
            </w:r>
            <w:r w:rsidR="00BE5162" w:rsidRPr="00BD3361">
              <w:rPr>
                <w:rFonts w:ascii="Times New Roman" w:eastAsia="Times New Roman" w:hAnsi="Times New Roman" w:cs="Times New Roman"/>
                <w:spacing w:val="-1"/>
                <w:lang w:val="hu-HU"/>
              </w:rPr>
              <w:noBreakHyphen/>
            </w:r>
            <w:r w:rsidRPr="00BD3361">
              <w:rPr>
                <w:rFonts w:ascii="Times New Roman" w:eastAsia="Times New Roman" w:hAnsi="Times New Roman" w:cs="Times New Roman"/>
                <w:spacing w:val="-1"/>
                <w:lang w:val="hu-HU"/>
              </w:rPr>
              <w:t>vérszint</w:t>
            </w:r>
            <w:r w:rsidRPr="00BD3361">
              <w:rPr>
                <w:rFonts w:ascii="Times New Roman" w:eastAsia="Times New Roman" w:hAnsi="Times New Roman" w:cs="Times New Roman"/>
                <w:spacing w:val="27"/>
                <w:lang w:val="hu-HU"/>
              </w:rPr>
              <w:t xml:space="preserve"> </w:t>
            </w:r>
            <w:r w:rsidRPr="00BD3361">
              <w:rPr>
                <w:rFonts w:ascii="Times New Roman" w:eastAsia="Times New Roman" w:hAnsi="Times New Roman" w:cs="Times New Roman"/>
                <w:spacing w:val="-1"/>
                <w:lang w:val="hu-HU"/>
              </w:rPr>
              <w:t>(beleértve</w:t>
            </w:r>
            <w:r w:rsidRPr="00BD3361">
              <w:rPr>
                <w:rFonts w:ascii="Times New Roman" w:eastAsia="Times New Roman" w:hAnsi="Times New Roman" w:cs="Times New Roman"/>
                <w:lang w:val="hu-HU"/>
              </w:rPr>
              <w:t xml:space="preserve"> a</w:t>
            </w:r>
            <w:r w:rsidR="00232314" w:rsidRPr="00BD3361">
              <w:rPr>
                <w:rFonts w:ascii="Times New Roman" w:eastAsia="Times New Roman" w:hAnsi="Times New Roman" w:cs="Times New Roman"/>
                <w:lang w:val="hu-HU"/>
              </w:rPr>
              <w:t xml:space="preserve"> </w:t>
            </w:r>
            <w:proofErr w:type="spellStart"/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hyperbilirubinaemiát</w:t>
            </w:r>
            <w:proofErr w:type="spellEnd"/>
            <w:r w:rsidRPr="00BD3361">
              <w:rPr>
                <w:rFonts w:ascii="Times New Roman" w:hAnsi="Times New Roman" w:cs="Times New Roman"/>
                <w:spacing w:val="21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lang w:val="hu-HU"/>
              </w:rPr>
              <w:t xml:space="preserve">is), </w:t>
            </w:r>
            <w:r w:rsidRPr="00BD3361">
              <w:rPr>
                <w:rFonts w:ascii="Times New Roman" w:hAnsi="Times New Roman" w:cs="Times New Roman"/>
                <w:spacing w:val="-2"/>
                <w:lang w:val="hu-HU"/>
              </w:rPr>
              <w:t>kóros</w:t>
            </w:r>
            <w:r w:rsidRPr="00BD3361">
              <w:rPr>
                <w:rFonts w:ascii="Times New Roman" w:hAnsi="Times New Roman" w:cs="Times New Roman"/>
                <w:spacing w:val="25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májfunkciós</w:t>
            </w:r>
            <w:r w:rsidRPr="00BD3361">
              <w:rPr>
                <w:rFonts w:ascii="Times New Roman" w:hAnsi="Times New Roman" w:cs="Times New Roman"/>
                <w:spacing w:val="26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vizsgálati</w:t>
            </w:r>
            <w:r w:rsidRPr="00BD3361">
              <w:rPr>
                <w:rFonts w:ascii="Times New Roman" w:hAnsi="Times New Roman" w:cs="Times New Roman"/>
                <w:spacing w:val="25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eredmények</w:t>
            </w:r>
          </w:p>
        </w:tc>
        <w:tc>
          <w:tcPr>
            <w:tcW w:w="2268" w:type="dxa"/>
          </w:tcPr>
          <w:p w14:paraId="283CFCEA" w14:textId="54FA3311" w:rsidR="00AB6401" w:rsidRPr="00BD3361" w:rsidRDefault="00AB6401" w:rsidP="00327728">
            <w:pPr>
              <w:pStyle w:val="TableParagraph"/>
              <w:keepNext/>
              <w:widowControl/>
              <w:spacing w:line="252" w:lineRule="exact"/>
              <w:rPr>
                <w:rFonts w:ascii="Times New Roman" w:hAnsi="Times New Roman" w:cs="Times New Roman"/>
                <w:spacing w:val="-1"/>
                <w:lang w:val="hu-HU"/>
              </w:rPr>
            </w:pP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Májelégtelenség</w:t>
            </w:r>
            <w:r w:rsidRPr="00BD3361">
              <w:rPr>
                <w:rFonts w:ascii="Times New Roman" w:hAnsi="Times New Roman" w:cs="Times New Roman"/>
                <w:spacing w:val="30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(lásd</w:t>
            </w:r>
            <w:r w:rsidRPr="00BD3361">
              <w:rPr>
                <w:rFonts w:ascii="Times New Roman" w:hAnsi="Times New Roman" w:cs="Times New Roman"/>
                <w:lang w:val="hu-HU"/>
              </w:rPr>
              <w:t xml:space="preserve"> 4.4</w:t>
            </w:r>
            <w:r w:rsidRPr="00BD3361">
              <w:rPr>
                <w:rFonts w:ascii="Times New Roman" w:hAnsi="Times New Roman" w:cs="Times New Roman"/>
                <w:spacing w:val="-3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pont),</w:t>
            </w:r>
            <w:r w:rsidRPr="00BD3361">
              <w:rPr>
                <w:rFonts w:ascii="Times New Roman" w:hAnsi="Times New Roman" w:cs="Times New Roman"/>
                <w:spacing w:val="27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emelkedett</w:t>
            </w:r>
            <w:r w:rsidRPr="00BD3361">
              <w:rPr>
                <w:rFonts w:ascii="Times New Roman" w:hAnsi="Times New Roman" w:cs="Times New Roman"/>
                <w:spacing w:val="1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spacing w:val="-2"/>
                <w:lang w:val="hu-HU"/>
              </w:rPr>
              <w:t>gamma</w:t>
            </w:r>
            <w:r w:rsidR="00991BC1" w:rsidRPr="00BD3361">
              <w:rPr>
                <w:rFonts w:ascii="Times New Roman" w:hAnsi="Times New Roman" w:cs="Times New Roman"/>
                <w:spacing w:val="-2"/>
                <w:lang w:val="hu-HU"/>
              </w:rPr>
              <w:noBreakHyphen/>
            </w:r>
            <w:r w:rsidRPr="00BD3361">
              <w:rPr>
                <w:rFonts w:ascii="Times New Roman" w:hAnsi="Times New Roman" w:cs="Times New Roman"/>
                <w:spacing w:val="21"/>
                <w:lang w:val="hu-HU"/>
              </w:rPr>
              <w:t xml:space="preserve"> </w:t>
            </w:r>
            <w:proofErr w:type="spellStart"/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glutamiltranszferáz</w:t>
            </w:r>
            <w:proofErr w:type="spellEnd"/>
            <w:r w:rsidR="00BE5162" w:rsidRPr="00BD3361">
              <w:rPr>
                <w:rFonts w:ascii="Times New Roman" w:hAnsi="Times New Roman" w:cs="Times New Roman"/>
                <w:spacing w:val="-1"/>
                <w:lang w:val="hu-HU"/>
              </w:rPr>
              <w:noBreakHyphen/>
            </w:r>
            <w:r w:rsidRPr="00BD3361">
              <w:rPr>
                <w:rFonts w:ascii="Times New Roman" w:hAnsi="Times New Roman" w:cs="Times New Roman"/>
                <w:spacing w:val="30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szint,</w:t>
            </w:r>
            <w:r w:rsidRPr="00BD3361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sárgaság,</w:t>
            </w:r>
            <w:r w:rsidRPr="00BD3361">
              <w:rPr>
                <w:rFonts w:ascii="Times New Roman" w:hAnsi="Times New Roman" w:cs="Times New Roman"/>
                <w:spacing w:val="27"/>
                <w:lang w:val="hu-HU"/>
              </w:rPr>
              <w:t xml:space="preserve"> </w:t>
            </w:r>
            <w:proofErr w:type="spellStart"/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cholestasis</w:t>
            </w:r>
            <w:proofErr w:type="spellEnd"/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,</w:t>
            </w:r>
            <w:r w:rsidRPr="00BD3361">
              <w:rPr>
                <w:rFonts w:ascii="Times New Roman" w:hAnsi="Times New Roman" w:cs="Times New Roman"/>
                <w:spacing w:val="27"/>
                <w:lang w:val="hu-HU"/>
              </w:rPr>
              <w:t xml:space="preserve"> </w:t>
            </w:r>
            <w:proofErr w:type="spellStart"/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hepatomegalia</w:t>
            </w:r>
            <w:proofErr w:type="spellEnd"/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,</w:t>
            </w:r>
            <w:r w:rsidRPr="00BD3361">
              <w:rPr>
                <w:rFonts w:ascii="Times New Roman" w:hAnsi="Times New Roman" w:cs="Times New Roman"/>
                <w:spacing w:val="27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hepatitis</w:t>
            </w:r>
          </w:p>
        </w:tc>
        <w:tc>
          <w:tcPr>
            <w:tcW w:w="1701" w:type="dxa"/>
          </w:tcPr>
          <w:p w14:paraId="46BF6490" w14:textId="77777777" w:rsidR="00AB6401" w:rsidRPr="00BD3361" w:rsidRDefault="00AB6401" w:rsidP="00327728">
            <w:pPr>
              <w:keepNext/>
              <w:spacing w:line="240" w:lineRule="auto"/>
              <w:rPr>
                <w:u w:val="single"/>
                <w:lang w:val="hu-HU"/>
              </w:rPr>
            </w:pPr>
          </w:p>
        </w:tc>
        <w:tc>
          <w:tcPr>
            <w:tcW w:w="1701" w:type="dxa"/>
          </w:tcPr>
          <w:p w14:paraId="3781D40F" w14:textId="1A30CA00" w:rsidR="00AB6401" w:rsidRPr="00BD3361" w:rsidRDefault="00AB6401" w:rsidP="00327728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  <w:lang w:val="hu-HU"/>
              </w:rPr>
            </w:pP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májsejt</w:t>
            </w:r>
            <w:r w:rsidR="009D6936">
              <w:rPr>
                <w:rFonts w:ascii="Times New Roman" w:hAnsi="Times New Roman" w:cs="Times New Roman"/>
                <w:spacing w:val="-1"/>
                <w:lang w:val="hu-HU"/>
              </w:rPr>
              <w:t>-</w:t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károsodás,</w:t>
            </w:r>
            <w:r w:rsidRPr="00BD3361">
              <w:rPr>
                <w:rFonts w:ascii="Times New Roman" w:hAnsi="Times New Roman" w:cs="Times New Roman"/>
                <w:spacing w:val="27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beleértve</w:t>
            </w:r>
            <w:r w:rsidRPr="00BD3361">
              <w:rPr>
                <w:rFonts w:ascii="Times New Roman" w:hAnsi="Times New Roman" w:cs="Times New Roman"/>
                <w:lang w:val="hu-HU"/>
              </w:rPr>
              <w:t xml:space="preserve"> a</w:t>
            </w:r>
            <w:r w:rsidRPr="00BD3361">
              <w:rPr>
                <w:rFonts w:ascii="Times New Roman" w:hAnsi="Times New Roman" w:cs="Times New Roman"/>
                <w:spacing w:val="24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lang w:val="hu-HU"/>
              </w:rPr>
              <w:t xml:space="preserve">halálos </w:t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kimenetelű</w:t>
            </w:r>
            <w:r w:rsidRPr="00BD3361">
              <w:rPr>
                <w:rFonts w:ascii="Times New Roman" w:hAnsi="Times New Roman" w:cs="Times New Roman"/>
                <w:spacing w:val="25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eseteket</w:t>
            </w:r>
            <w:r w:rsidRPr="00BD3361">
              <w:rPr>
                <w:rFonts w:ascii="Times New Roman" w:hAnsi="Times New Roman" w:cs="Times New Roman"/>
                <w:spacing w:val="1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is</w:t>
            </w:r>
            <w:r w:rsidRPr="00BD3361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(lásd</w:t>
            </w:r>
            <w:r w:rsidR="00232314" w:rsidRPr="00BD3361">
              <w:rPr>
                <w:rFonts w:ascii="Times New Roman" w:hAnsi="Times New Roman" w:cs="Times New Roman"/>
                <w:spacing w:val="-1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lang w:val="hu-HU"/>
              </w:rPr>
              <w:t>4.4</w:t>
            </w:r>
            <w:r w:rsidR="009D6936">
              <w:rPr>
                <w:rFonts w:ascii="Times New Roman" w:hAnsi="Times New Roman" w:cs="Times New Roman"/>
                <w:lang w:val="hu-HU"/>
              </w:rPr>
              <w:t> </w:t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pont)</w:t>
            </w:r>
          </w:p>
        </w:tc>
      </w:tr>
      <w:tr w:rsidR="00F63F69" w:rsidRPr="00B77FB0" w14:paraId="2E86B062" w14:textId="77777777" w:rsidTr="004415FB">
        <w:tc>
          <w:tcPr>
            <w:tcW w:w="1838" w:type="dxa"/>
          </w:tcPr>
          <w:p w14:paraId="58A1943A" w14:textId="4411A332" w:rsidR="00AB6401" w:rsidRPr="00BD3361" w:rsidRDefault="00AB6401" w:rsidP="00AB6401">
            <w:pPr>
              <w:spacing w:line="240" w:lineRule="auto"/>
              <w:rPr>
                <w:spacing w:val="-1"/>
                <w:lang w:val="hu-HU"/>
              </w:rPr>
            </w:pPr>
            <w:r w:rsidRPr="00BD3361">
              <w:rPr>
                <w:lang w:val="hu-HU"/>
              </w:rPr>
              <w:t>A</w:t>
            </w:r>
            <w:r w:rsidRPr="00BD3361">
              <w:rPr>
                <w:spacing w:val="-1"/>
                <w:lang w:val="hu-HU"/>
              </w:rPr>
              <w:t xml:space="preserve"> </w:t>
            </w:r>
            <w:r w:rsidRPr="00BD3361">
              <w:rPr>
                <w:lang w:val="hu-HU"/>
              </w:rPr>
              <w:t>bőr</w:t>
            </w:r>
            <w:r w:rsidRPr="00BD3361">
              <w:rPr>
                <w:spacing w:val="1"/>
                <w:lang w:val="hu-HU"/>
              </w:rPr>
              <w:t xml:space="preserve"> </w:t>
            </w:r>
            <w:r w:rsidRPr="00BD3361">
              <w:rPr>
                <w:lang w:val="hu-HU"/>
              </w:rPr>
              <w:t>és</w:t>
            </w:r>
            <w:r w:rsidRPr="00BD3361">
              <w:rPr>
                <w:spacing w:val="-2"/>
                <w:lang w:val="hu-HU"/>
              </w:rPr>
              <w:t xml:space="preserve"> </w:t>
            </w:r>
            <w:r w:rsidRPr="00BD3361">
              <w:rPr>
                <w:lang w:val="hu-HU"/>
              </w:rPr>
              <w:t xml:space="preserve">a </w:t>
            </w:r>
            <w:r w:rsidRPr="00BD3361">
              <w:rPr>
                <w:spacing w:val="-1"/>
                <w:lang w:val="hu-HU"/>
              </w:rPr>
              <w:t>bőr</w:t>
            </w:r>
            <w:r w:rsidRPr="00BD3361">
              <w:rPr>
                <w:spacing w:val="20"/>
                <w:lang w:val="hu-HU"/>
              </w:rPr>
              <w:t xml:space="preserve"> </w:t>
            </w:r>
            <w:r w:rsidRPr="00BD3361">
              <w:rPr>
                <w:spacing w:val="-1"/>
                <w:lang w:val="hu-HU"/>
              </w:rPr>
              <w:t>alatti</w:t>
            </w:r>
            <w:r w:rsidRPr="00BD3361">
              <w:rPr>
                <w:spacing w:val="1"/>
                <w:lang w:val="hu-HU"/>
              </w:rPr>
              <w:t xml:space="preserve"> </w:t>
            </w:r>
            <w:r w:rsidRPr="00BD3361">
              <w:rPr>
                <w:spacing w:val="-1"/>
                <w:lang w:val="hu-HU"/>
              </w:rPr>
              <w:t>szövet</w:t>
            </w:r>
            <w:r w:rsidRPr="00BD3361">
              <w:rPr>
                <w:spacing w:val="26"/>
                <w:lang w:val="hu-HU"/>
              </w:rPr>
              <w:t xml:space="preserve"> </w:t>
            </w:r>
            <w:r w:rsidRPr="00BD3361">
              <w:rPr>
                <w:spacing w:val="-1"/>
                <w:lang w:val="hu-HU"/>
              </w:rPr>
              <w:t>betegségei</w:t>
            </w:r>
            <w:r w:rsidRPr="00BD3361">
              <w:rPr>
                <w:spacing w:val="-2"/>
                <w:lang w:val="hu-HU"/>
              </w:rPr>
              <w:t xml:space="preserve"> </w:t>
            </w:r>
            <w:r w:rsidRPr="00BD3361">
              <w:rPr>
                <w:lang w:val="hu-HU"/>
              </w:rPr>
              <w:t>és</w:t>
            </w:r>
            <w:r w:rsidRPr="00BD3361">
              <w:rPr>
                <w:spacing w:val="25"/>
                <w:lang w:val="hu-HU"/>
              </w:rPr>
              <w:t xml:space="preserve"> </w:t>
            </w:r>
            <w:r w:rsidRPr="00BD3361">
              <w:rPr>
                <w:spacing w:val="-1"/>
                <w:lang w:val="hu-HU"/>
              </w:rPr>
              <w:t>tünetei</w:t>
            </w:r>
          </w:p>
        </w:tc>
        <w:tc>
          <w:tcPr>
            <w:tcW w:w="1701" w:type="dxa"/>
          </w:tcPr>
          <w:p w14:paraId="49C05E45" w14:textId="73AE9871" w:rsidR="00AB6401" w:rsidRPr="00BD3361" w:rsidRDefault="00AB6401" w:rsidP="00AB6401">
            <w:pPr>
              <w:spacing w:line="240" w:lineRule="auto"/>
              <w:rPr>
                <w:spacing w:val="-1"/>
              </w:rPr>
            </w:pPr>
            <w:proofErr w:type="spellStart"/>
            <w:r w:rsidRPr="00BD3361">
              <w:rPr>
                <w:spacing w:val="-1"/>
              </w:rPr>
              <w:t>bőrkiütés</w:t>
            </w:r>
            <w:proofErr w:type="spellEnd"/>
          </w:p>
        </w:tc>
        <w:tc>
          <w:tcPr>
            <w:tcW w:w="2268" w:type="dxa"/>
          </w:tcPr>
          <w:p w14:paraId="73ED57CD" w14:textId="605D25EB" w:rsidR="00AB6401" w:rsidRPr="00BD3361" w:rsidRDefault="00AB6401" w:rsidP="006B16DB">
            <w:pPr>
              <w:pStyle w:val="TableParagraph"/>
              <w:spacing w:line="251" w:lineRule="exact"/>
              <w:rPr>
                <w:rFonts w:ascii="Times New Roman" w:eastAsia="Times New Roman" w:hAnsi="Times New Roman" w:cs="Times New Roman"/>
              </w:rPr>
            </w:pPr>
            <w:r w:rsidRPr="00BD3361">
              <w:rPr>
                <w:rFonts w:ascii="Times New Roman" w:hAnsi="Times New Roman" w:cs="Times New Roman"/>
                <w:spacing w:val="-1"/>
              </w:rPr>
              <w:t>urticaria,</w:t>
            </w:r>
            <w:r w:rsidRPr="00BD3361">
              <w:rPr>
                <w:rFonts w:ascii="Times New Roman" w:hAnsi="Times New Roman" w:cs="Times New Roman"/>
              </w:rPr>
              <w:t xml:space="preserve"> </w:t>
            </w:r>
            <w:r w:rsidRPr="00BD3361">
              <w:rPr>
                <w:rFonts w:ascii="Times New Roman" w:hAnsi="Times New Roman" w:cs="Times New Roman"/>
                <w:spacing w:val="-1"/>
              </w:rPr>
              <w:t>pruritus,</w:t>
            </w:r>
            <w:r w:rsidR="006B16DB" w:rsidRPr="00BD3361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BD3361">
              <w:rPr>
                <w:rFonts w:ascii="Times New Roman" w:hAnsi="Times New Roman" w:cs="Times New Roman"/>
                <w:spacing w:val="-1"/>
              </w:rPr>
              <w:t>erythema</w:t>
            </w:r>
          </w:p>
        </w:tc>
        <w:tc>
          <w:tcPr>
            <w:tcW w:w="1701" w:type="dxa"/>
          </w:tcPr>
          <w:p w14:paraId="734E5266" w14:textId="77777777" w:rsidR="00AB6401" w:rsidRPr="00BD3361" w:rsidRDefault="00AB6401" w:rsidP="00AB6401">
            <w:pPr>
              <w:spacing w:line="240" w:lineRule="auto"/>
              <w:rPr>
                <w:u w:val="single"/>
                <w:lang w:val="hu-HU"/>
              </w:rPr>
            </w:pPr>
          </w:p>
        </w:tc>
        <w:tc>
          <w:tcPr>
            <w:tcW w:w="1701" w:type="dxa"/>
          </w:tcPr>
          <w:p w14:paraId="1EBC07DF" w14:textId="638FBFF7" w:rsidR="00AB6401" w:rsidRPr="00BD3361" w:rsidRDefault="00AB6401" w:rsidP="004415FB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toxicus</w:t>
            </w:r>
            <w:proofErr w:type="spellEnd"/>
            <w:r w:rsidRPr="00BD3361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bőr</w:t>
            </w:r>
            <w:r w:rsidRPr="00BD3361">
              <w:rPr>
                <w:rFonts w:ascii="Times New Roman" w:hAnsi="Times New Roman" w:cs="Times New Roman"/>
                <w:spacing w:val="26"/>
                <w:lang w:val="hu-HU"/>
              </w:rPr>
              <w:t xml:space="preserve"> </w:t>
            </w:r>
            <w:proofErr w:type="spellStart"/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eruptio</w:t>
            </w:r>
            <w:proofErr w:type="spellEnd"/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,</w:t>
            </w:r>
            <w:r w:rsidRPr="00BD3361">
              <w:rPr>
                <w:rFonts w:ascii="Times New Roman" w:hAnsi="Times New Roman" w:cs="Times New Roman"/>
                <w:spacing w:val="27"/>
                <w:lang w:val="hu-HU"/>
              </w:rPr>
              <w:t xml:space="preserve"> </w:t>
            </w:r>
            <w:proofErr w:type="spellStart"/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erythema</w:t>
            </w:r>
            <w:proofErr w:type="spellEnd"/>
            <w:r w:rsidRPr="00BD3361">
              <w:rPr>
                <w:rFonts w:ascii="Times New Roman" w:hAnsi="Times New Roman" w:cs="Times New Roman"/>
                <w:spacing w:val="23"/>
                <w:lang w:val="hu-HU"/>
              </w:rPr>
              <w:t xml:space="preserve"> </w:t>
            </w:r>
            <w:proofErr w:type="spellStart"/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multiforme</w:t>
            </w:r>
            <w:proofErr w:type="spellEnd"/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,</w:t>
            </w:r>
            <w:r w:rsidRPr="00BD3361">
              <w:rPr>
                <w:rFonts w:ascii="Times New Roman" w:hAnsi="Times New Roman" w:cs="Times New Roman"/>
                <w:spacing w:val="24"/>
                <w:lang w:val="hu-HU"/>
              </w:rPr>
              <w:t xml:space="preserve"> </w:t>
            </w:r>
            <w:proofErr w:type="spellStart"/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Stevens</w:t>
            </w:r>
            <w:proofErr w:type="spellEnd"/>
            <w:r w:rsidR="0049195F" w:rsidRPr="00BD3361">
              <w:rPr>
                <w:rFonts w:ascii="Times New Roman" w:hAnsi="Times New Roman" w:cs="Times New Roman"/>
                <w:spacing w:val="-1"/>
                <w:lang w:val="hu-HU"/>
              </w:rPr>
              <w:noBreakHyphen/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Johnson</w:t>
            </w:r>
            <w:r w:rsidRPr="00BD3361">
              <w:rPr>
                <w:rFonts w:ascii="Times New Roman" w:hAnsi="Times New Roman" w:cs="Times New Roman"/>
                <w:spacing w:val="29"/>
                <w:lang w:val="hu-HU"/>
              </w:rPr>
              <w:t xml:space="preserve"> </w:t>
            </w:r>
            <w:proofErr w:type="spellStart"/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szindóma</w:t>
            </w:r>
            <w:proofErr w:type="spellEnd"/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,</w:t>
            </w:r>
            <w:r w:rsidRPr="00BD3361">
              <w:rPr>
                <w:rFonts w:ascii="Times New Roman" w:hAnsi="Times New Roman" w:cs="Times New Roman"/>
                <w:spacing w:val="24"/>
                <w:lang w:val="hu-HU"/>
              </w:rPr>
              <w:t xml:space="preserve"> </w:t>
            </w:r>
            <w:proofErr w:type="spellStart"/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toxicus</w:t>
            </w:r>
            <w:proofErr w:type="spellEnd"/>
            <w:r w:rsidRPr="00BD3361">
              <w:rPr>
                <w:rFonts w:ascii="Times New Roman" w:hAnsi="Times New Roman" w:cs="Times New Roman"/>
                <w:spacing w:val="26"/>
                <w:lang w:val="hu-HU"/>
              </w:rPr>
              <w:t xml:space="preserve"> </w:t>
            </w:r>
            <w:proofErr w:type="spellStart"/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epidermális</w:t>
            </w:r>
            <w:proofErr w:type="spellEnd"/>
            <w:r w:rsidRPr="00BD3361">
              <w:rPr>
                <w:rFonts w:ascii="Times New Roman" w:hAnsi="Times New Roman" w:cs="Times New Roman"/>
                <w:spacing w:val="28"/>
                <w:lang w:val="hu-HU"/>
              </w:rPr>
              <w:t xml:space="preserve"> </w:t>
            </w:r>
            <w:proofErr w:type="spellStart"/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necrolysis</w:t>
            </w:r>
            <w:proofErr w:type="spellEnd"/>
            <w:r w:rsidRPr="00BD3361">
              <w:rPr>
                <w:rFonts w:ascii="Times New Roman" w:hAnsi="Times New Roman" w:cs="Times New Roman"/>
                <w:spacing w:val="-2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(lásd</w:t>
            </w:r>
            <w:r w:rsidR="00C848F3" w:rsidRPr="00BD3361">
              <w:rPr>
                <w:rFonts w:ascii="Times New Roman" w:hAnsi="Times New Roman" w:cs="Times New Roman"/>
                <w:spacing w:val="-1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lang w:val="hu-HU"/>
              </w:rPr>
              <w:t xml:space="preserve">4.4 </w:t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pont)</w:t>
            </w:r>
          </w:p>
        </w:tc>
      </w:tr>
      <w:tr w:rsidR="00F63F69" w:rsidRPr="00B77FB0" w14:paraId="0D801DBC" w14:textId="77777777" w:rsidTr="004415FB">
        <w:tc>
          <w:tcPr>
            <w:tcW w:w="1838" w:type="dxa"/>
          </w:tcPr>
          <w:p w14:paraId="3AE49EAC" w14:textId="2C5384CE" w:rsidR="00AB6401" w:rsidRPr="00BD3361" w:rsidRDefault="00AB6401" w:rsidP="00AB6401">
            <w:pPr>
              <w:spacing w:line="240" w:lineRule="auto"/>
              <w:rPr>
                <w:spacing w:val="-1"/>
                <w:lang w:val="hu-HU"/>
              </w:rPr>
            </w:pPr>
            <w:r w:rsidRPr="00BD3361">
              <w:rPr>
                <w:spacing w:val="-1"/>
                <w:lang w:val="hu-HU"/>
              </w:rPr>
              <w:t>Vese</w:t>
            </w:r>
            <w:r w:rsidR="0049195F" w:rsidRPr="00BD3361">
              <w:rPr>
                <w:spacing w:val="-1"/>
                <w:lang w:val="hu-HU"/>
              </w:rPr>
              <w:noBreakHyphen/>
            </w:r>
            <w:r w:rsidRPr="00BD3361">
              <w:rPr>
                <w:spacing w:val="-4"/>
                <w:lang w:val="hu-HU"/>
              </w:rPr>
              <w:t xml:space="preserve"> </w:t>
            </w:r>
            <w:r w:rsidRPr="00BD3361">
              <w:rPr>
                <w:lang w:val="hu-HU"/>
              </w:rPr>
              <w:t xml:space="preserve">és </w:t>
            </w:r>
            <w:proofErr w:type="spellStart"/>
            <w:r w:rsidRPr="00BD3361">
              <w:rPr>
                <w:spacing w:val="-1"/>
                <w:lang w:val="hu-HU"/>
              </w:rPr>
              <w:t>húgyúti</w:t>
            </w:r>
            <w:proofErr w:type="spellEnd"/>
            <w:r w:rsidRPr="00BD3361">
              <w:rPr>
                <w:spacing w:val="27"/>
                <w:lang w:val="hu-HU"/>
              </w:rPr>
              <w:t xml:space="preserve"> </w:t>
            </w:r>
            <w:r w:rsidRPr="00BD3361">
              <w:rPr>
                <w:spacing w:val="-1"/>
                <w:lang w:val="hu-HU"/>
              </w:rPr>
              <w:t>betegségek</w:t>
            </w:r>
            <w:r w:rsidRPr="00BD3361">
              <w:rPr>
                <w:spacing w:val="-3"/>
                <w:lang w:val="hu-HU"/>
              </w:rPr>
              <w:t xml:space="preserve"> </w:t>
            </w:r>
            <w:r w:rsidRPr="00BD3361">
              <w:rPr>
                <w:lang w:val="hu-HU"/>
              </w:rPr>
              <w:t>és</w:t>
            </w:r>
            <w:r w:rsidRPr="00BD3361">
              <w:rPr>
                <w:spacing w:val="25"/>
                <w:lang w:val="hu-HU"/>
              </w:rPr>
              <w:t xml:space="preserve"> </w:t>
            </w:r>
            <w:r w:rsidRPr="00BD3361">
              <w:rPr>
                <w:lang w:val="hu-HU"/>
              </w:rPr>
              <w:t>tünetek</w:t>
            </w:r>
          </w:p>
        </w:tc>
        <w:tc>
          <w:tcPr>
            <w:tcW w:w="1701" w:type="dxa"/>
          </w:tcPr>
          <w:p w14:paraId="6FA7F384" w14:textId="77777777" w:rsidR="00AB6401" w:rsidRPr="00BD3361" w:rsidRDefault="00AB6401" w:rsidP="00AB6401">
            <w:pPr>
              <w:spacing w:line="240" w:lineRule="auto"/>
              <w:rPr>
                <w:spacing w:val="-1"/>
                <w:lang w:val="hu-HU"/>
              </w:rPr>
            </w:pPr>
          </w:p>
        </w:tc>
        <w:tc>
          <w:tcPr>
            <w:tcW w:w="2268" w:type="dxa"/>
          </w:tcPr>
          <w:p w14:paraId="1935F04A" w14:textId="77CB79CC" w:rsidR="00AB6401" w:rsidRPr="00BD3361" w:rsidRDefault="00AB6401" w:rsidP="004415FB">
            <w:pPr>
              <w:pStyle w:val="TableParagraph"/>
              <w:spacing w:line="252" w:lineRule="exact"/>
              <w:rPr>
                <w:rFonts w:ascii="Times New Roman" w:hAnsi="Times New Roman" w:cs="Times New Roman"/>
                <w:spacing w:val="-1"/>
                <w:lang w:val="hu-HU"/>
              </w:rPr>
            </w:pP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emelkedett</w:t>
            </w:r>
            <w:r w:rsidRPr="00BD3361">
              <w:rPr>
                <w:rFonts w:ascii="Times New Roman" w:hAnsi="Times New Roman" w:cs="Times New Roman"/>
                <w:spacing w:val="1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kreatinin</w:t>
            </w:r>
            <w:r w:rsidRPr="00BD3361">
              <w:rPr>
                <w:rFonts w:ascii="Times New Roman" w:hAnsi="Times New Roman" w:cs="Times New Roman"/>
                <w:spacing w:val="22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vérszint,</w:t>
            </w:r>
            <w:r w:rsidRPr="00BD3361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emelkedett</w:t>
            </w:r>
            <w:r w:rsidRPr="00BD3361">
              <w:rPr>
                <w:rFonts w:ascii="Times New Roman" w:hAnsi="Times New Roman" w:cs="Times New Roman"/>
                <w:spacing w:val="28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karbamid</w:t>
            </w:r>
            <w:r w:rsidRPr="00BD3361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vérszint,</w:t>
            </w:r>
            <w:r w:rsidRPr="00BD3361">
              <w:rPr>
                <w:rFonts w:ascii="Times New Roman" w:hAnsi="Times New Roman" w:cs="Times New Roman"/>
                <w:lang w:val="hu-HU"/>
              </w:rPr>
              <w:t xml:space="preserve"> a</w:t>
            </w:r>
            <w:r w:rsidRPr="00BD3361">
              <w:rPr>
                <w:rFonts w:ascii="Times New Roman" w:hAnsi="Times New Roman" w:cs="Times New Roman"/>
                <w:spacing w:val="28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veseelégtelenség</w:t>
            </w:r>
            <w:r w:rsidRPr="00BD3361">
              <w:rPr>
                <w:rFonts w:ascii="Times New Roman" w:hAnsi="Times New Roman" w:cs="Times New Roman"/>
                <w:spacing w:val="29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súlyosbodása</w:t>
            </w:r>
          </w:p>
        </w:tc>
        <w:tc>
          <w:tcPr>
            <w:tcW w:w="1701" w:type="dxa"/>
          </w:tcPr>
          <w:p w14:paraId="454FF88F" w14:textId="77777777" w:rsidR="00AB6401" w:rsidRPr="00BD3361" w:rsidRDefault="00AB6401" w:rsidP="00AB6401">
            <w:pPr>
              <w:spacing w:line="240" w:lineRule="auto"/>
              <w:rPr>
                <w:u w:val="single"/>
                <w:lang w:val="hu-HU"/>
              </w:rPr>
            </w:pPr>
          </w:p>
        </w:tc>
        <w:tc>
          <w:tcPr>
            <w:tcW w:w="1701" w:type="dxa"/>
          </w:tcPr>
          <w:p w14:paraId="27FF7033" w14:textId="540C7015" w:rsidR="00AB6401" w:rsidRPr="00BD3361" w:rsidRDefault="00AB6401" w:rsidP="004415FB">
            <w:pPr>
              <w:tabs>
                <w:tab w:val="clear" w:pos="567"/>
                <w:tab w:val="left" w:pos="1027"/>
              </w:tabs>
              <w:spacing w:line="240" w:lineRule="auto"/>
              <w:rPr>
                <w:spacing w:val="-2"/>
                <w:lang w:val="hu-HU"/>
              </w:rPr>
            </w:pPr>
            <w:r w:rsidRPr="00BD3361">
              <w:rPr>
                <w:spacing w:val="-1"/>
                <w:lang w:val="hu-HU"/>
              </w:rPr>
              <w:t>vesekárosodás</w:t>
            </w:r>
            <w:r w:rsidRPr="00BD3361">
              <w:rPr>
                <w:spacing w:val="26"/>
                <w:lang w:val="hu-HU"/>
              </w:rPr>
              <w:t xml:space="preserve"> </w:t>
            </w:r>
            <w:r w:rsidRPr="00BD3361">
              <w:rPr>
                <w:spacing w:val="-1"/>
                <w:lang w:val="hu-HU"/>
              </w:rPr>
              <w:t>(lásd</w:t>
            </w:r>
            <w:r w:rsidRPr="00BD3361">
              <w:rPr>
                <w:lang w:val="hu-HU"/>
              </w:rPr>
              <w:t xml:space="preserve"> 4.4</w:t>
            </w:r>
            <w:r w:rsidRPr="00BD3361">
              <w:rPr>
                <w:spacing w:val="-3"/>
                <w:lang w:val="hu-HU"/>
              </w:rPr>
              <w:t xml:space="preserve"> </w:t>
            </w:r>
            <w:r w:rsidRPr="00BD3361">
              <w:rPr>
                <w:spacing w:val="-1"/>
                <w:lang w:val="hu-HU"/>
              </w:rPr>
              <w:t>pont),</w:t>
            </w:r>
            <w:r w:rsidRPr="00BD3361">
              <w:rPr>
                <w:spacing w:val="27"/>
                <w:lang w:val="hu-HU"/>
              </w:rPr>
              <w:t xml:space="preserve"> </w:t>
            </w:r>
            <w:r w:rsidRPr="00BD3361">
              <w:rPr>
                <w:spacing w:val="-1"/>
                <w:lang w:val="hu-HU"/>
              </w:rPr>
              <w:t>akut</w:t>
            </w:r>
            <w:r w:rsidRPr="00BD3361">
              <w:rPr>
                <w:spacing w:val="21"/>
                <w:lang w:val="hu-HU"/>
              </w:rPr>
              <w:t xml:space="preserve"> </w:t>
            </w:r>
            <w:r w:rsidRPr="00BD3361">
              <w:rPr>
                <w:spacing w:val="-1"/>
                <w:lang w:val="hu-HU"/>
              </w:rPr>
              <w:t>veseelégtelenség</w:t>
            </w:r>
          </w:p>
        </w:tc>
      </w:tr>
      <w:tr w:rsidR="00F63F69" w:rsidRPr="00BD3361" w14:paraId="61E29930" w14:textId="77777777" w:rsidTr="004415FB">
        <w:tc>
          <w:tcPr>
            <w:tcW w:w="1838" w:type="dxa"/>
          </w:tcPr>
          <w:p w14:paraId="65DB5899" w14:textId="7C34C1E6" w:rsidR="00AB6401" w:rsidRPr="00BD3361" w:rsidRDefault="00AB6401" w:rsidP="00AB6401">
            <w:pPr>
              <w:spacing w:line="240" w:lineRule="auto"/>
              <w:rPr>
                <w:spacing w:val="-1"/>
                <w:lang w:val="hu-HU"/>
              </w:rPr>
            </w:pPr>
            <w:r w:rsidRPr="00BD3361">
              <w:rPr>
                <w:spacing w:val="-1"/>
                <w:lang w:val="hu-HU"/>
              </w:rPr>
              <w:t>Általános</w:t>
            </w:r>
            <w:r w:rsidRPr="00BD3361">
              <w:rPr>
                <w:spacing w:val="25"/>
                <w:lang w:val="hu-HU"/>
              </w:rPr>
              <w:t xml:space="preserve"> </w:t>
            </w:r>
            <w:r w:rsidRPr="00BD3361">
              <w:rPr>
                <w:spacing w:val="-1"/>
                <w:lang w:val="hu-HU"/>
              </w:rPr>
              <w:t>tünetek,</w:t>
            </w:r>
            <w:r w:rsidRPr="00BD3361">
              <w:rPr>
                <w:lang w:val="hu-HU"/>
              </w:rPr>
              <w:t xml:space="preserve"> az</w:t>
            </w:r>
            <w:r w:rsidRPr="00BD3361">
              <w:rPr>
                <w:spacing w:val="24"/>
                <w:lang w:val="hu-HU"/>
              </w:rPr>
              <w:t xml:space="preserve"> </w:t>
            </w:r>
            <w:r w:rsidRPr="00BD3361">
              <w:rPr>
                <w:spacing w:val="-1"/>
                <w:lang w:val="hu-HU"/>
              </w:rPr>
              <w:t>alkalmazás</w:t>
            </w:r>
            <w:r w:rsidRPr="00BD3361">
              <w:rPr>
                <w:spacing w:val="24"/>
                <w:lang w:val="hu-HU"/>
              </w:rPr>
              <w:t xml:space="preserve"> </w:t>
            </w:r>
            <w:r w:rsidRPr="00BD3361">
              <w:rPr>
                <w:spacing w:val="-1"/>
                <w:lang w:val="hu-HU"/>
              </w:rPr>
              <w:t>helyén</w:t>
            </w:r>
            <w:r w:rsidRPr="00BD3361">
              <w:rPr>
                <w:lang w:val="hu-HU"/>
              </w:rPr>
              <w:t xml:space="preserve"> </w:t>
            </w:r>
            <w:r w:rsidRPr="00BD3361">
              <w:rPr>
                <w:spacing w:val="-1"/>
                <w:lang w:val="hu-HU"/>
              </w:rPr>
              <w:t>fellépő</w:t>
            </w:r>
            <w:r w:rsidRPr="00BD3361">
              <w:rPr>
                <w:spacing w:val="28"/>
                <w:lang w:val="hu-HU"/>
              </w:rPr>
              <w:t xml:space="preserve"> </w:t>
            </w:r>
            <w:r w:rsidRPr="00BD3361">
              <w:rPr>
                <w:spacing w:val="-1"/>
                <w:lang w:val="hu-HU"/>
              </w:rPr>
              <w:t>reakciók</w:t>
            </w:r>
          </w:p>
        </w:tc>
        <w:tc>
          <w:tcPr>
            <w:tcW w:w="1701" w:type="dxa"/>
          </w:tcPr>
          <w:p w14:paraId="2AE2D467" w14:textId="0EFF8074" w:rsidR="00AB6401" w:rsidRPr="00BD3361" w:rsidRDefault="00AB6401" w:rsidP="00AB6401">
            <w:pPr>
              <w:spacing w:line="240" w:lineRule="auto"/>
              <w:rPr>
                <w:spacing w:val="-1"/>
              </w:rPr>
            </w:pPr>
            <w:proofErr w:type="spellStart"/>
            <w:r w:rsidRPr="00BD3361">
              <w:rPr>
                <w:spacing w:val="-1"/>
              </w:rPr>
              <w:t>láz</w:t>
            </w:r>
            <w:proofErr w:type="spellEnd"/>
            <w:r w:rsidRPr="00BD3361">
              <w:rPr>
                <w:spacing w:val="-1"/>
              </w:rPr>
              <w:t>,</w:t>
            </w:r>
            <w:r w:rsidRPr="00BD3361">
              <w:t xml:space="preserve"> </w:t>
            </w:r>
            <w:proofErr w:type="spellStart"/>
            <w:r w:rsidRPr="00BD3361">
              <w:rPr>
                <w:spacing w:val="-1"/>
              </w:rPr>
              <w:t>hidegrázás</w:t>
            </w:r>
            <w:proofErr w:type="spellEnd"/>
          </w:p>
        </w:tc>
        <w:tc>
          <w:tcPr>
            <w:tcW w:w="2268" w:type="dxa"/>
          </w:tcPr>
          <w:p w14:paraId="5AFB3FB2" w14:textId="23B78E9B" w:rsidR="00AB6401" w:rsidRPr="00BD3361" w:rsidRDefault="00AB6401" w:rsidP="004415FB">
            <w:pPr>
              <w:pStyle w:val="TableParagraph"/>
              <w:spacing w:line="252" w:lineRule="exact"/>
              <w:ind w:left="38"/>
              <w:rPr>
                <w:rFonts w:ascii="Times New Roman" w:hAnsi="Times New Roman" w:cs="Times New Roman"/>
                <w:spacing w:val="-1"/>
              </w:rPr>
            </w:pPr>
            <w:r w:rsidRPr="00BD3361">
              <w:rPr>
                <w:rFonts w:ascii="Times New Roman" w:hAnsi="Times New Roman" w:cs="Times New Roman"/>
                <w:spacing w:val="-1"/>
              </w:rPr>
              <w:t>thrombosis</w:t>
            </w:r>
            <w:r w:rsidRPr="00BD33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D3361">
              <w:rPr>
                <w:rFonts w:ascii="Times New Roman" w:hAnsi="Times New Roman" w:cs="Times New Roman"/>
              </w:rPr>
              <w:t>az</w:t>
            </w:r>
            <w:proofErr w:type="spellEnd"/>
            <w:r w:rsidRPr="00BD3361">
              <w:rPr>
                <w:rFonts w:ascii="Times New Roman" w:hAnsi="Times New Roman" w:cs="Times New Roman"/>
                <w:spacing w:val="25"/>
              </w:rPr>
              <w:t xml:space="preserve"> </w:t>
            </w:r>
            <w:proofErr w:type="spellStart"/>
            <w:r w:rsidRPr="00BD3361">
              <w:rPr>
                <w:rFonts w:ascii="Times New Roman" w:hAnsi="Times New Roman" w:cs="Times New Roman"/>
                <w:spacing w:val="-1"/>
              </w:rPr>
              <w:t>injekció</w:t>
            </w:r>
            <w:proofErr w:type="spellEnd"/>
            <w:r w:rsidRPr="00BD33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D3361">
              <w:rPr>
                <w:rFonts w:ascii="Times New Roman" w:hAnsi="Times New Roman" w:cs="Times New Roman"/>
                <w:spacing w:val="-1"/>
              </w:rPr>
              <w:t>beadásának</w:t>
            </w:r>
            <w:proofErr w:type="spellEnd"/>
            <w:r w:rsidRPr="00BD3361">
              <w:rPr>
                <w:rFonts w:ascii="Times New Roman" w:hAnsi="Times New Roman" w:cs="Times New Roman"/>
                <w:spacing w:val="23"/>
              </w:rPr>
              <w:t xml:space="preserve"> </w:t>
            </w:r>
            <w:proofErr w:type="spellStart"/>
            <w:r w:rsidRPr="00BD3361">
              <w:rPr>
                <w:rFonts w:ascii="Times New Roman" w:hAnsi="Times New Roman" w:cs="Times New Roman"/>
                <w:spacing w:val="-1"/>
              </w:rPr>
              <w:t>helyén</w:t>
            </w:r>
            <w:proofErr w:type="spellEnd"/>
            <w:r w:rsidRPr="00BD3361">
              <w:rPr>
                <w:rFonts w:ascii="Times New Roman" w:hAnsi="Times New Roman" w:cs="Times New Roman"/>
                <w:spacing w:val="-1"/>
              </w:rPr>
              <w:t>,</w:t>
            </w:r>
            <w:r w:rsidR="000F0D96" w:rsidRPr="00BD3361">
              <w:rPr>
                <w:rFonts w:ascii="Times New Roman" w:hAnsi="Times New Roman" w:cs="Times New Roman"/>
                <w:spacing w:val="-1"/>
              </w:rPr>
              <w:t xml:space="preserve"> </w:t>
            </w:r>
            <w:proofErr w:type="spellStart"/>
            <w:r w:rsidRPr="00BD3361">
              <w:rPr>
                <w:rFonts w:ascii="Times New Roman" w:hAnsi="Times New Roman" w:cs="Times New Roman"/>
                <w:spacing w:val="-1"/>
              </w:rPr>
              <w:t>gyulladás</w:t>
            </w:r>
            <w:proofErr w:type="spellEnd"/>
            <w:r w:rsidRPr="00BD3361"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 w:rsidRPr="00BD3361">
              <w:rPr>
                <w:rFonts w:ascii="Times New Roman" w:hAnsi="Times New Roman" w:cs="Times New Roman"/>
              </w:rPr>
              <w:t>az</w:t>
            </w:r>
            <w:proofErr w:type="spellEnd"/>
            <w:r w:rsidRPr="00BD3361">
              <w:rPr>
                <w:rFonts w:ascii="Times New Roman" w:hAnsi="Times New Roman" w:cs="Times New Roman"/>
                <w:spacing w:val="21"/>
              </w:rPr>
              <w:t xml:space="preserve"> </w:t>
            </w:r>
            <w:proofErr w:type="spellStart"/>
            <w:r w:rsidRPr="00BD3361">
              <w:rPr>
                <w:rFonts w:ascii="Times New Roman" w:hAnsi="Times New Roman" w:cs="Times New Roman"/>
              </w:rPr>
              <w:t>infúzió</w:t>
            </w:r>
            <w:proofErr w:type="spellEnd"/>
            <w:r w:rsidRPr="00BD3361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BD3361">
              <w:rPr>
                <w:rFonts w:ascii="Times New Roman" w:hAnsi="Times New Roman" w:cs="Times New Roman"/>
                <w:spacing w:val="-1"/>
              </w:rPr>
              <w:t>beadásának</w:t>
            </w:r>
            <w:proofErr w:type="spellEnd"/>
            <w:r w:rsidRPr="00BD3361">
              <w:rPr>
                <w:rFonts w:ascii="Times New Roman" w:hAnsi="Times New Roman" w:cs="Times New Roman"/>
                <w:spacing w:val="25"/>
              </w:rPr>
              <w:t xml:space="preserve"> </w:t>
            </w:r>
            <w:proofErr w:type="spellStart"/>
            <w:r w:rsidRPr="00BD3361">
              <w:rPr>
                <w:rFonts w:ascii="Times New Roman" w:hAnsi="Times New Roman" w:cs="Times New Roman"/>
                <w:spacing w:val="-1"/>
              </w:rPr>
              <w:t>helyén</w:t>
            </w:r>
            <w:proofErr w:type="spellEnd"/>
            <w:r w:rsidRPr="00BD3361">
              <w:rPr>
                <w:rFonts w:ascii="Times New Roman" w:hAnsi="Times New Roman" w:cs="Times New Roman"/>
                <w:spacing w:val="-1"/>
              </w:rPr>
              <w:t>,</w:t>
            </w:r>
            <w:r w:rsidRPr="00BD33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D3361">
              <w:rPr>
                <w:rFonts w:ascii="Times New Roman" w:hAnsi="Times New Roman" w:cs="Times New Roman"/>
                <w:spacing w:val="-1"/>
              </w:rPr>
              <w:t>fájdalom</w:t>
            </w:r>
            <w:proofErr w:type="spellEnd"/>
            <w:r w:rsidRPr="00BD3361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BD3361">
              <w:rPr>
                <w:rFonts w:ascii="Times New Roman" w:hAnsi="Times New Roman" w:cs="Times New Roman"/>
              </w:rPr>
              <w:t>az</w:t>
            </w:r>
            <w:proofErr w:type="spellEnd"/>
            <w:r w:rsidRPr="00BD3361">
              <w:rPr>
                <w:rFonts w:ascii="Times New Roman" w:hAnsi="Times New Roman" w:cs="Times New Roman"/>
                <w:spacing w:val="30"/>
              </w:rPr>
              <w:t xml:space="preserve"> </w:t>
            </w:r>
            <w:proofErr w:type="spellStart"/>
            <w:r w:rsidRPr="00BD3361">
              <w:rPr>
                <w:rFonts w:ascii="Times New Roman" w:hAnsi="Times New Roman" w:cs="Times New Roman"/>
                <w:spacing w:val="-1"/>
              </w:rPr>
              <w:t>injekció</w:t>
            </w:r>
            <w:proofErr w:type="spellEnd"/>
            <w:r w:rsidRPr="00BD33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D3361">
              <w:rPr>
                <w:rFonts w:ascii="Times New Roman" w:hAnsi="Times New Roman" w:cs="Times New Roman"/>
                <w:spacing w:val="-1"/>
              </w:rPr>
              <w:t>beadásának</w:t>
            </w:r>
            <w:proofErr w:type="spellEnd"/>
            <w:r w:rsidRPr="00BD3361">
              <w:rPr>
                <w:rFonts w:ascii="Times New Roman" w:hAnsi="Times New Roman" w:cs="Times New Roman"/>
                <w:spacing w:val="23"/>
              </w:rPr>
              <w:t xml:space="preserve"> </w:t>
            </w:r>
            <w:proofErr w:type="spellStart"/>
            <w:r w:rsidRPr="00BD3361">
              <w:rPr>
                <w:rFonts w:ascii="Times New Roman" w:hAnsi="Times New Roman" w:cs="Times New Roman"/>
                <w:spacing w:val="-1"/>
              </w:rPr>
              <w:t>helyén</w:t>
            </w:r>
            <w:proofErr w:type="spellEnd"/>
            <w:r w:rsidRPr="00BD3361">
              <w:rPr>
                <w:rFonts w:ascii="Times New Roman" w:hAnsi="Times New Roman" w:cs="Times New Roman"/>
                <w:spacing w:val="-1"/>
              </w:rPr>
              <w:t>,</w:t>
            </w:r>
            <w:r w:rsidRPr="00BD33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D3361">
              <w:rPr>
                <w:rFonts w:ascii="Times New Roman" w:hAnsi="Times New Roman" w:cs="Times New Roman"/>
                <w:spacing w:val="-1"/>
              </w:rPr>
              <w:t>perifériás</w:t>
            </w:r>
            <w:proofErr w:type="spellEnd"/>
            <w:r w:rsidRPr="00BD3361">
              <w:rPr>
                <w:rFonts w:ascii="Times New Roman" w:hAnsi="Times New Roman" w:cs="Times New Roman"/>
                <w:spacing w:val="26"/>
              </w:rPr>
              <w:t xml:space="preserve"> </w:t>
            </w:r>
            <w:r w:rsidRPr="00BD3361">
              <w:rPr>
                <w:rFonts w:ascii="Times New Roman" w:hAnsi="Times New Roman" w:cs="Times New Roman"/>
                <w:spacing w:val="-1"/>
              </w:rPr>
              <w:t>oedema</w:t>
            </w:r>
          </w:p>
        </w:tc>
        <w:tc>
          <w:tcPr>
            <w:tcW w:w="1701" w:type="dxa"/>
          </w:tcPr>
          <w:p w14:paraId="73C7660E" w14:textId="77777777" w:rsidR="00AB6401" w:rsidRPr="00BD3361" w:rsidRDefault="00AB6401" w:rsidP="00AB6401">
            <w:pPr>
              <w:spacing w:line="240" w:lineRule="auto"/>
              <w:rPr>
                <w:u w:val="single"/>
                <w:lang w:val="hu-HU"/>
              </w:rPr>
            </w:pPr>
          </w:p>
        </w:tc>
        <w:tc>
          <w:tcPr>
            <w:tcW w:w="1701" w:type="dxa"/>
          </w:tcPr>
          <w:p w14:paraId="43A3117C" w14:textId="77777777" w:rsidR="00AB6401" w:rsidRPr="00BD3361" w:rsidRDefault="00AB6401" w:rsidP="00AB6401">
            <w:pPr>
              <w:spacing w:line="240" w:lineRule="auto"/>
              <w:rPr>
                <w:spacing w:val="-2"/>
              </w:rPr>
            </w:pPr>
          </w:p>
        </w:tc>
      </w:tr>
      <w:tr w:rsidR="00F63F69" w:rsidRPr="00B77FB0" w14:paraId="4C16A218" w14:textId="77777777" w:rsidTr="004415FB">
        <w:tc>
          <w:tcPr>
            <w:tcW w:w="1838" w:type="dxa"/>
          </w:tcPr>
          <w:p w14:paraId="6BA38BCC" w14:textId="57877AD3" w:rsidR="00AB6401" w:rsidRPr="00BD3361" w:rsidRDefault="00AB6401" w:rsidP="00AB6401">
            <w:pPr>
              <w:spacing w:line="240" w:lineRule="auto"/>
              <w:rPr>
                <w:spacing w:val="-1"/>
                <w:lang w:val="hu-HU"/>
              </w:rPr>
            </w:pPr>
            <w:r w:rsidRPr="00BD3361">
              <w:rPr>
                <w:spacing w:val="-1"/>
                <w:lang w:val="hu-HU"/>
              </w:rPr>
              <w:t>Laboratóriumi</w:t>
            </w:r>
            <w:r w:rsidRPr="00BD3361">
              <w:rPr>
                <w:spacing w:val="1"/>
                <w:lang w:val="hu-HU"/>
              </w:rPr>
              <w:t xml:space="preserve"> </w:t>
            </w:r>
            <w:r w:rsidRPr="00BD3361">
              <w:rPr>
                <w:lang w:val="hu-HU"/>
              </w:rPr>
              <w:t>és</w:t>
            </w:r>
            <w:r w:rsidRPr="00BD3361">
              <w:rPr>
                <w:spacing w:val="25"/>
                <w:lang w:val="hu-HU"/>
              </w:rPr>
              <w:t xml:space="preserve"> </w:t>
            </w:r>
            <w:r w:rsidRPr="00BD3361">
              <w:rPr>
                <w:spacing w:val="-2"/>
                <w:lang w:val="hu-HU"/>
              </w:rPr>
              <w:t>egyéb</w:t>
            </w:r>
            <w:r w:rsidRPr="00BD3361">
              <w:rPr>
                <w:spacing w:val="25"/>
                <w:lang w:val="hu-HU"/>
              </w:rPr>
              <w:t xml:space="preserve"> </w:t>
            </w:r>
            <w:r w:rsidRPr="00BD3361">
              <w:rPr>
                <w:spacing w:val="-1"/>
                <w:lang w:val="hu-HU"/>
              </w:rPr>
              <w:t>vizsgálatok</w:t>
            </w:r>
            <w:r w:rsidRPr="00BD3361">
              <w:rPr>
                <w:spacing w:val="28"/>
                <w:lang w:val="hu-HU"/>
              </w:rPr>
              <w:t xml:space="preserve"> </w:t>
            </w:r>
            <w:r w:rsidRPr="00BD3361">
              <w:rPr>
                <w:spacing w:val="-1"/>
                <w:lang w:val="hu-HU"/>
              </w:rPr>
              <w:t>eredményei</w:t>
            </w:r>
          </w:p>
        </w:tc>
        <w:tc>
          <w:tcPr>
            <w:tcW w:w="1701" w:type="dxa"/>
          </w:tcPr>
          <w:p w14:paraId="7C36FC8E" w14:textId="77777777" w:rsidR="00AB6401" w:rsidRPr="00BD3361" w:rsidRDefault="00AB6401" w:rsidP="00AB6401">
            <w:pPr>
              <w:spacing w:line="240" w:lineRule="auto"/>
              <w:rPr>
                <w:spacing w:val="-1"/>
                <w:lang w:val="hu-HU"/>
              </w:rPr>
            </w:pPr>
          </w:p>
        </w:tc>
        <w:tc>
          <w:tcPr>
            <w:tcW w:w="2268" w:type="dxa"/>
          </w:tcPr>
          <w:p w14:paraId="6483BFB5" w14:textId="3958F764" w:rsidR="00AB6401" w:rsidRPr="00BD3361" w:rsidRDefault="00AB6401" w:rsidP="000F0D96">
            <w:pPr>
              <w:pStyle w:val="TableParagraph"/>
              <w:spacing w:line="252" w:lineRule="exact"/>
              <w:rPr>
                <w:rFonts w:ascii="Times New Roman" w:hAnsi="Times New Roman" w:cs="Times New Roman"/>
                <w:spacing w:val="-1"/>
                <w:lang w:val="hu-HU"/>
              </w:rPr>
            </w:pPr>
            <w:r w:rsidRPr="00BD3361">
              <w:rPr>
                <w:rFonts w:ascii="Times New Roman" w:hAnsi="Times New Roman" w:cs="Times New Roman"/>
                <w:lang w:val="hu-HU"/>
              </w:rPr>
              <w:t xml:space="preserve">a </w:t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laktát</w:t>
            </w:r>
            <w:r w:rsidR="00D60521" w:rsidRPr="00BD3361">
              <w:rPr>
                <w:rFonts w:ascii="Times New Roman" w:hAnsi="Times New Roman" w:cs="Times New Roman"/>
                <w:spacing w:val="-1"/>
                <w:lang w:val="hu-HU"/>
              </w:rPr>
              <w:noBreakHyphen/>
            </w:r>
            <w:r w:rsidRPr="00BD3361">
              <w:rPr>
                <w:rFonts w:ascii="Times New Roman" w:hAnsi="Times New Roman" w:cs="Times New Roman"/>
                <w:spacing w:val="24"/>
                <w:lang w:val="hu-HU"/>
              </w:rPr>
              <w:t xml:space="preserve"> </w:t>
            </w:r>
            <w:proofErr w:type="spellStart"/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dehidrogenáz</w:t>
            </w:r>
            <w:proofErr w:type="spellEnd"/>
            <w:r w:rsidRPr="00BD3361">
              <w:rPr>
                <w:rFonts w:ascii="Times New Roman" w:hAnsi="Times New Roman" w:cs="Times New Roman"/>
                <w:spacing w:val="27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emelkedett</w:t>
            </w:r>
            <w:r w:rsidRPr="00BD3361">
              <w:rPr>
                <w:rFonts w:ascii="Times New Roman" w:hAnsi="Times New Roman" w:cs="Times New Roman"/>
                <w:spacing w:val="25"/>
                <w:lang w:val="hu-HU"/>
              </w:rPr>
              <w:t xml:space="preserve"> </w:t>
            </w:r>
            <w:r w:rsidRPr="00BD3361">
              <w:rPr>
                <w:rFonts w:ascii="Times New Roman" w:hAnsi="Times New Roman" w:cs="Times New Roman"/>
                <w:spacing w:val="-1"/>
                <w:lang w:val="hu-HU"/>
              </w:rPr>
              <w:t>vérszintje</w:t>
            </w:r>
          </w:p>
        </w:tc>
        <w:tc>
          <w:tcPr>
            <w:tcW w:w="1701" w:type="dxa"/>
          </w:tcPr>
          <w:p w14:paraId="2D5E60CA" w14:textId="77777777" w:rsidR="00AB6401" w:rsidRPr="00BD3361" w:rsidRDefault="00AB6401" w:rsidP="00AB6401">
            <w:pPr>
              <w:spacing w:line="240" w:lineRule="auto"/>
              <w:rPr>
                <w:u w:val="single"/>
                <w:lang w:val="hu-HU"/>
              </w:rPr>
            </w:pPr>
          </w:p>
        </w:tc>
        <w:tc>
          <w:tcPr>
            <w:tcW w:w="1701" w:type="dxa"/>
          </w:tcPr>
          <w:p w14:paraId="18B3FDA7" w14:textId="77777777" w:rsidR="00AB6401" w:rsidRPr="00BD3361" w:rsidRDefault="00AB6401" w:rsidP="00AB6401">
            <w:pPr>
              <w:spacing w:line="240" w:lineRule="auto"/>
              <w:rPr>
                <w:spacing w:val="-2"/>
                <w:lang w:val="hu-HU"/>
              </w:rPr>
            </w:pPr>
          </w:p>
        </w:tc>
      </w:tr>
    </w:tbl>
    <w:p w14:paraId="2DB6D1C5" w14:textId="77777777" w:rsidR="009837DF" w:rsidRDefault="009837DF" w:rsidP="00082A8E">
      <w:pPr>
        <w:spacing w:line="240" w:lineRule="auto"/>
        <w:rPr>
          <w:u w:val="single"/>
          <w:lang w:val="hu-HU"/>
        </w:rPr>
      </w:pPr>
    </w:p>
    <w:p w14:paraId="6EDECCB3" w14:textId="49526550" w:rsidR="008D3A96" w:rsidRDefault="008D3A96" w:rsidP="00BD3361">
      <w:pPr>
        <w:tabs>
          <w:tab w:val="left" w:pos="3619"/>
        </w:tabs>
        <w:spacing w:line="240" w:lineRule="auto"/>
        <w:rPr>
          <w:u w:val="single"/>
          <w:lang w:val="hu-HU"/>
        </w:rPr>
      </w:pPr>
      <w:r w:rsidRPr="008D3A96">
        <w:rPr>
          <w:u w:val="single"/>
          <w:lang w:val="hu-HU"/>
        </w:rPr>
        <w:lastRenderedPageBreak/>
        <w:t>Kiválasztott mellékhatások leírása:</w:t>
      </w:r>
    </w:p>
    <w:p w14:paraId="31C1BFCE" w14:textId="77777777" w:rsidR="008D3A96" w:rsidRPr="008D3A96" w:rsidRDefault="008D3A96" w:rsidP="008D3A96">
      <w:pPr>
        <w:spacing w:line="240" w:lineRule="auto"/>
        <w:rPr>
          <w:u w:val="single"/>
          <w:lang w:val="hu-HU"/>
        </w:rPr>
      </w:pPr>
    </w:p>
    <w:p w14:paraId="745FE616" w14:textId="77777777" w:rsidR="008D3A96" w:rsidRPr="008D3A96" w:rsidRDefault="008D3A96" w:rsidP="008D3A96">
      <w:pPr>
        <w:spacing w:line="240" w:lineRule="auto"/>
        <w:rPr>
          <w:i/>
          <w:iCs/>
          <w:lang w:val="hu-HU"/>
        </w:rPr>
      </w:pPr>
      <w:r w:rsidRPr="008D3A96">
        <w:rPr>
          <w:i/>
          <w:iCs/>
          <w:lang w:val="hu-HU"/>
        </w:rPr>
        <w:t>Lehetséges allergiaszerű tünetek</w:t>
      </w:r>
    </w:p>
    <w:p w14:paraId="6BF7C249" w14:textId="518982A3" w:rsidR="004A271D" w:rsidRPr="004A271D" w:rsidRDefault="008D3A96" w:rsidP="004A271D">
      <w:pPr>
        <w:spacing w:line="240" w:lineRule="auto"/>
        <w:rPr>
          <w:lang w:val="hu-HU"/>
        </w:rPr>
      </w:pPr>
      <w:r w:rsidRPr="008D3A96">
        <w:rPr>
          <w:lang w:val="hu-HU"/>
        </w:rPr>
        <w:t>A klinikai vizsgálatokban olyan tünetekről számoltak be, mint például a bőrkiütés és a hidegrázás. A</w:t>
      </w:r>
      <w:r w:rsidR="009339AE">
        <w:rPr>
          <w:lang w:val="hu-HU"/>
        </w:rPr>
        <w:t xml:space="preserve"> </w:t>
      </w:r>
      <w:r w:rsidRPr="00EF6F50">
        <w:rPr>
          <w:lang w:val="hu-HU"/>
        </w:rPr>
        <w:t>többségük enyhe vagy közepesen erős intenzitású volt, és nem korlátozta a kezelést. Súlyos</w:t>
      </w:r>
      <w:r w:rsidR="009339AE" w:rsidRPr="00EF6F50">
        <w:rPr>
          <w:lang w:val="hu-HU"/>
        </w:rPr>
        <w:t xml:space="preserve"> </w:t>
      </w:r>
      <w:r w:rsidRPr="00EF6F50">
        <w:rPr>
          <w:lang w:val="hu-HU"/>
        </w:rPr>
        <w:t xml:space="preserve">reakciókról (pl. </w:t>
      </w:r>
      <w:proofErr w:type="spellStart"/>
      <w:r w:rsidRPr="00EF6F50">
        <w:rPr>
          <w:lang w:val="hu-HU"/>
        </w:rPr>
        <w:t>anaphylactoid</w:t>
      </w:r>
      <w:proofErr w:type="spellEnd"/>
      <w:r w:rsidRPr="00EF6F50">
        <w:rPr>
          <w:lang w:val="hu-HU"/>
        </w:rPr>
        <w:t xml:space="preserve"> reakció 0,2%, 6/3028) nem gyakran számoltak be a </w:t>
      </w:r>
      <w:proofErr w:type="spellStart"/>
      <w:r w:rsidRPr="00EF6F50">
        <w:rPr>
          <w:lang w:val="hu-HU"/>
        </w:rPr>
        <w:t>mikafungin</w:t>
      </w:r>
      <w:proofErr w:type="spellEnd"/>
      <w:r w:rsidR="00511830" w:rsidRPr="00EF6F50">
        <w:rPr>
          <w:lang w:val="hu-HU"/>
        </w:rPr>
        <w:noBreakHyphen/>
      </w:r>
      <w:r w:rsidRPr="00EF6F50">
        <w:rPr>
          <w:lang w:val="hu-HU"/>
        </w:rPr>
        <w:t>kezelés</w:t>
      </w:r>
      <w:r w:rsidR="009339AE" w:rsidRPr="00EF6F50">
        <w:rPr>
          <w:lang w:val="hu-HU"/>
        </w:rPr>
        <w:t xml:space="preserve"> </w:t>
      </w:r>
      <w:r w:rsidR="00EF6F50" w:rsidRPr="00EF6F50">
        <w:rPr>
          <w:lang w:val="hu-HU"/>
        </w:rPr>
        <w:t xml:space="preserve">alatt, és csak olyan betegek esetében, akik komoly alapbetegségben szenvedtek (pl. előrehaladott </w:t>
      </w:r>
      <w:r w:rsidR="004A271D" w:rsidRPr="00EF6F50">
        <w:rPr>
          <w:lang w:val="hu-HU"/>
        </w:rPr>
        <w:t>AIDS, rosszindulatú daganatok), amelyek többféle gyógyszerrel végzett egyidejű kezelést tettek</w:t>
      </w:r>
      <w:r w:rsidR="009339AE" w:rsidRPr="00EF6F50">
        <w:rPr>
          <w:lang w:val="hu-HU"/>
        </w:rPr>
        <w:t xml:space="preserve"> </w:t>
      </w:r>
      <w:r w:rsidR="004A271D" w:rsidRPr="00EF6F50">
        <w:rPr>
          <w:lang w:val="hu-HU"/>
        </w:rPr>
        <w:t>szükségessé</w:t>
      </w:r>
      <w:r w:rsidR="004A271D" w:rsidRPr="004A271D">
        <w:rPr>
          <w:lang w:val="hu-HU"/>
        </w:rPr>
        <w:t>.</w:t>
      </w:r>
    </w:p>
    <w:p w14:paraId="2539E914" w14:textId="77777777" w:rsidR="004A271D" w:rsidRPr="004A271D" w:rsidRDefault="004A271D" w:rsidP="004A271D">
      <w:pPr>
        <w:spacing w:line="240" w:lineRule="auto"/>
        <w:rPr>
          <w:lang w:val="hu-HU"/>
        </w:rPr>
      </w:pPr>
    </w:p>
    <w:p w14:paraId="1AE550CD" w14:textId="77777777" w:rsidR="004A271D" w:rsidRPr="004A271D" w:rsidRDefault="004A271D" w:rsidP="004A271D">
      <w:pPr>
        <w:spacing w:line="240" w:lineRule="auto"/>
        <w:rPr>
          <w:i/>
          <w:iCs/>
          <w:lang w:val="hu-HU"/>
        </w:rPr>
      </w:pPr>
      <w:proofErr w:type="spellStart"/>
      <w:r w:rsidRPr="004A271D">
        <w:rPr>
          <w:i/>
          <w:iCs/>
          <w:lang w:val="hu-HU"/>
        </w:rPr>
        <w:t>Hepaticus</w:t>
      </w:r>
      <w:proofErr w:type="spellEnd"/>
      <w:r w:rsidRPr="004A271D">
        <w:rPr>
          <w:i/>
          <w:iCs/>
          <w:lang w:val="hu-HU"/>
        </w:rPr>
        <w:t xml:space="preserve"> mellékhatások</w:t>
      </w:r>
    </w:p>
    <w:p w14:paraId="7F6851D9" w14:textId="1FA73980" w:rsidR="004A271D" w:rsidRPr="004A271D" w:rsidRDefault="004A271D" w:rsidP="004A271D">
      <w:pPr>
        <w:spacing w:line="240" w:lineRule="auto"/>
        <w:rPr>
          <w:lang w:val="hu-HU"/>
        </w:rPr>
      </w:pPr>
      <w:r w:rsidRPr="004A271D">
        <w:rPr>
          <w:lang w:val="hu-HU"/>
        </w:rPr>
        <w:t xml:space="preserve">A </w:t>
      </w:r>
      <w:proofErr w:type="spellStart"/>
      <w:r w:rsidRPr="004A271D">
        <w:rPr>
          <w:lang w:val="hu-HU"/>
        </w:rPr>
        <w:t>hepaticus</w:t>
      </w:r>
      <w:proofErr w:type="spellEnd"/>
      <w:r w:rsidRPr="004A271D">
        <w:rPr>
          <w:lang w:val="hu-HU"/>
        </w:rPr>
        <w:t xml:space="preserve"> mellékhatások teljes előfordulási gyakorisága a klinikai vizsgálatok során, </w:t>
      </w:r>
      <w:proofErr w:type="spellStart"/>
      <w:r w:rsidRPr="004A271D">
        <w:rPr>
          <w:lang w:val="hu-HU"/>
        </w:rPr>
        <w:t>mikafunginnal</w:t>
      </w:r>
      <w:proofErr w:type="spellEnd"/>
      <w:r w:rsidR="009339AE">
        <w:rPr>
          <w:lang w:val="hu-HU"/>
        </w:rPr>
        <w:t xml:space="preserve"> </w:t>
      </w:r>
      <w:r w:rsidRPr="004A271D">
        <w:rPr>
          <w:lang w:val="hu-HU"/>
        </w:rPr>
        <w:t xml:space="preserve">kezelt betegeknél 8,6% volt (260/3028). A </w:t>
      </w:r>
      <w:proofErr w:type="spellStart"/>
      <w:r w:rsidRPr="004A271D">
        <w:rPr>
          <w:lang w:val="hu-HU"/>
        </w:rPr>
        <w:t>hepaticus</w:t>
      </w:r>
      <w:proofErr w:type="spellEnd"/>
      <w:r w:rsidRPr="004A271D">
        <w:rPr>
          <w:lang w:val="hu-HU"/>
        </w:rPr>
        <w:t xml:space="preserve"> mellékhatások többsége enyhe vagy közepesen</w:t>
      </w:r>
      <w:r w:rsidR="009339AE">
        <w:rPr>
          <w:lang w:val="hu-HU"/>
        </w:rPr>
        <w:t xml:space="preserve"> </w:t>
      </w:r>
      <w:r w:rsidRPr="004A271D">
        <w:rPr>
          <w:lang w:val="hu-HU"/>
        </w:rPr>
        <w:t>súlyos volt. A leggyakrabban előforduló reakciók az AP</w:t>
      </w:r>
      <w:r w:rsidR="00511830">
        <w:rPr>
          <w:lang w:val="hu-HU"/>
        </w:rPr>
        <w:noBreakHyphen/>
      </w:r>
      <w:r w:rsidRPr="004A271D">
        <w:rPr>
          <w:lang w:val="hu-HU"/>
        </w:rPr>
        <w:t xml:space="preserve"> (2,7%), az AST</w:t>
      </w:r>
      <w:r w:rsidR="00511830">
        <w:rPr>
          <w:lang w:val="hu-HU"/>
        </w:rPr>
        <w:noBreakHyphen/>
      </w:r>
      <w:r w:rsidRPr="004A271D">
        <w:rPr>
          <w:lang w:val="hu-HU"/>
        </w:rPr>
        <w:t xml:space="preserve"> (2,3%), az </w:t>
      </w:r>
      <w:r w:rsidR="009D6936" w:rsidRPr="00327728">
        <w:rPr>
          <w:rFonts w:eastAsia="Times New Roman"/>
          <w:color w:val="000000"/>
          <w:lang w:val="hu-HU" w:eastAsia="hu-HU"/>
        </w:rPr>
        <w:t xml:space="preserve">GPT [ALAT]) </w:t>
      </w:r>
      <w:r w:rsidR="00511830">
        <w:rPr>
          <w:lang w:val="hu-HU"/>
        </w:rPr>
        <w:noBreakHyphen/>
      </w:r>
      <w:r w:rsidRPr="004A271D">
        <w:rPr>
          <w:lang w:val="hu-HU"/>
        </w:rPr>
        <w:t xml:space="preserve"> (2,0%), a</w:t>
      </w:r>
      <w:r w:rsidR="009339AE">
        <w:rPr>
          <w:lang w:val="hu-HU"/>
        </w:rPr>
        <w:t xml:space="preserve"> </w:t>
      </w:r>
      <w:r w:rsidRPr="004A271D">
        <w:rPr>
          <w:lang w:val="hu-HU"/>
        </w:rPr>
        <w:t>vér bilirubin szintjének növekedése (1,6%), valamint a kóros májfunkciós vizsgálati eredmények</w:t>
      </w:r>
      <w:r w:rsidR="009339AE">
        <w:rPr>
          <w:lang w:val="hu-HU"/>
        </w:rPr>
        <w:t xml:space="preserve"> </w:t>
      </w:r>
      <w:r w:rsidRPr="004A271D">
        <w:rPr>
          <w:lang w:val="hu-HU"/>
        </w:rPr>
        <w:t xml:space="preserve">(1,5%) voltak. Néhány beteg (1,1%; 0,4% súlyos) abbahagyta a kezelést a </w:t>
      </w:r>
      <w:proofErr w:type="spellStart"/>
      <w:r w:rsidRPr="004A271D">
        <w:rPr>
          <w:lang w:val="hu-HU"/>
        </w:rPr>
        <w:t>hepaticus</w:t>
      </w:r>
      <w:proofErr w:type="spellEnd"/>
      <w:r w:rsidRPr="004A271D">
        <w:rPr>
          <w:lang w:val="hu-HU"/>
        </w:rPr>
        <w:t xml:space="preserve"> mellékhatások</w:t>
      </w:r>
      <w:r w:rsidR="009339AE">
        <w:rPr>
          <w:lang w:val="hu-HU"/>
        </w:rPr>
        <w:t xml:space="preserve"> </w:t>
      </w:r>
      <w:r w:rsidRPr="004A271D">
        <w:rPr>
          <w:lang w:val="hu-HU"/>
        </w:rPr>
        <w:t>következtében. Komoly májműködési zavar nem gyakran fordult elő (lásd</w:t>
      </w:r>
      <w:r w:rsidR="009D6936">
        <w:rPr>
          <w:lang w:val="hu-HU"/>
        </w:rPr>
        <w:t> </w:t>
      </w:r>
      <w:r w:rsidRPr="004A271D">
        <w:rPr>
          <w:lang w:val="hu-HU"/>
        </w:rPr>
        <w:t>4.4 pont).</w:t>
      </w:r>
    </w:p>
    <w:p w14:paraId="1AAE38B1" w14:textId="77777777" w:rsidR="004A271D" w:rsidRDefault="004A271D" w:rsidP="004A271D">
      <w:pPr>
        <w:spacing w:line="240" w:lineRule="auto"/>
        <w:rPr>
          <w:i/>
          <w:iCs/>
          <w:lang w:val="hu-HU"/>
        </w:rPr>
      </w:pPr>
    </w:p>
    <w:p w14:paraId="6018EE49" w14:textId="39AF71D1" w:rsidR="004A271D" w:rsidRPr="004A271D" w:rsidRDefault="004A271D" w:rsidP="004A271D">
      <w:pPr>
        <w:spacing w:line="240" w:lineRule="auto"/>
        <w:rPr>
          <w:i/>
          <w:iCs/>
          <w:lang w:val="hu-HU"/>
        </w:rPr>
      </w:pPr>
      <w:r w:rsidRPr="004A271D">
        <w:rPr>
          <w:i/>
          <w:iCs/>
          <w:lang w:val="hu-HU"/>
        </w:rPr>
        <w:t>Az injekció beadási helyén előforduló reakciók</w:t>
      </w:r>
    </w:p>
    <w:p w14:paraId="377A5B7C" w14:textId="77777777" w:rsidR="004A271D" w:rsidRPr="004A271D" w:rsidRDefault="004A271D" w:rsidP="004A271D">
      <w:pPr>
        <w:spacing w:line="240" w:lineRule="auto"/>
        <w:rPr>
          <w:lang w:val="hu-HU"/>
        </w:rPr>
      </w:pPr>
      <w:r w:rsidRPr="004A271D">
        <w:rPr>
          <w:lang w:val="hu-HU"/>
        </w:rPr>
        <w:t>Az injekció beadási helyén előforduló mellékhatások egyike sem korlátozta a kezelést.</w:t>
      </w:r>
    </w:p>
    <w:p w14:paraId="287D68E0" w14:textId="77777777" w:rsidR="004A271D" w:rsidRDefault="004A271D" w:rsidP="004A271D">
      <w:pPr>
        <w:spacing w:line="240" w:lineRule="auto"/>
        <w:rPr>
          <w:lang w:val="hu-HU"/>
        </w:rPr>
      </w:pPr>
    </w:p>
    <w:p w14:paraId="6C146C46" w14:textId="28C1A902" w:rsidR="004A271D" w:rsidRPr="00595213" w:rsidRDefault="004A271D" w:rsidP="004A271D">
      <w:pPr>
        <w:spacing w:line="240" w:lineRule="auto"/>
        <w:rPr>
          <w:u w:val="single"/>
          <w:lang w:val="hu-HU"/>
        </w:rPr>
      </w:pPr>
      <w:r w:rsidRPr="00595213">
        <w:rPr>
          <w:u w:val="single"/>
          <w:lang w:val="hu-HU"/>
        </w:rPr>
        <w:t>Gyermekek és serdülők</w:t>
      </w:r>
    </w:p>
    <w:p w14:paraId="059F6492" w14:textId="77777777" w:rsidR="00595213" w:rsidRDefault="00595213" w:rsidP="004A271D">
      <w:pPr>
        <w:spacing w:line="240" w:lineRule="auto"/>
        <w:rPr>
          <w:lang w:val="hu-HU"/>
        </w:rPr>
      </w:pPr>
    </w:p>
    <w:p w14:paraId="0D2D5D95" w14:textId="2C7FBF9E" w:rsidR="009837DF" w:rsidRPr="008D3A96" w:rsidRDefault="004A271D" w:rsidP="004A271D">
      <w:pPr>
        <w:spacing w:line="240" w:lineRule="auto"/>
        <w:rPr>
          <w:lang w:val="hu-HU"/>
        </w:rPr>
      </w:pPr>
      <w:r w:rsidRPr="004A271D">
        <w:rPr>
          <w:lang w:val="hu-HU"/>
        </w:rPr>
        <w:t>Néhány (az alábbi táblázatban felsorolt) mellékhatás előfordulási gyakorisága magasabb volt a</w:t>
      </w:r>
      <w:r w:rsidR="009339AE">
        <w:rPr>
          <w:lang w:val="hu-HU"/>
        </w:rPr>
        <w:t xml:space="preserve"> </w:t>
      </w:r>
      <w:r w:rsidRPr="004A271D">
        <w:rPr>
          <w:lang w:val="hu-HU"/>
        </w:rPr>
        <w:t>gyermekkorú, mint a felnőtt betegek körében. Ezenfelül, az egy évesnél fiatalabb korú</w:t>
      </w:r>
      <w:r w:rsidR="009339AE">
        <w:rPr>
          <w:lang w:val="hu-HU"/>
        </w:rPr>
        <w:t xml:space="preserve"> </w:t>
      </w:r>
      <w:r w:rsidRPr="004A271D">
        <w:rPr>
          <w:lang w:val="hu-HU"/>
        </w:rPr>
        <w:t>gyermekgyógyászati betegek esetében kétszer gyakrabban fordult elő az ALT, AST és AP</w:t>
      </w:r>
      <w:r w:rsidR="009339AE">
        <w:rPr>
          <w:lang w:val="hu-HU"/>
        </w:rPr>
        <w:t xml:space="preserve"> </w:t>
      </w:r>
      <w:r w:rsidRPr="004A271D">
        <w:rPr>
          <w:lang w:val="hu-HU"/>
        </w:rPr>
        <w:t>növekedése,</w:t>
      </w:r>
      <w:r>
        <w:rPr>
          <w:lang w:val="hu-HU"/>
        </w:rPr>
        <w:t xml:space="preserve"> </w:t>
      </w:r>
      <w:r w:rsidRPr="004A271D">
        <w:rPr>
          <w:lang w:val="hu-HU"/>
        </w:rPr>
        <w:t>mint az idősebb gyermekek esetében (lásd 4.4 pont). Ezen eltérések legvalószínűbb oka</w:t>
      </w:r>
      <w:r w:rsidR="009339AE">
        <w:rPr>
          <w:lang w:val="hu-HU"/>
        </w:rPr>
        <w:t xml:space="preserve"> </w:t>
      </w:r>
      <w:r w:rsidRPr="004A271D">
        <w:rPr>
          <w:lang w:val="hu-HU"/>
        </w:rPr>
        <w:t>az, hogy a</w:t>
      </w:r>
      <w:r>
        <w:rPr>
          <w:lang w:val="hu-HU"/>
        </w:rPr>
        <w:t xml:space="preserve"> </w:t>
      </w:r>
      <w:r w:rsidRPr="004A271D">
        <w:rPr>
          <w:lang w:val="hu-HU"/>
        </w:rPr>
        <w:t>klinikai vizsgálatok során megfigyelt felnőtteknél, illetve az idősebb gyermekgyógyászati</w:t>
      </w:r>
      <w:r w:rsidR="009339AE">
        <w:rPr>
          <w:lang w:val="hu-HU"/>
        </w:rPr>
        <w:t xml:space="preserve"> </w:t>
      </w:r>
      <w:r w:rsidRPr="004A271D">
        <w:rPr>
          <w:lang w:val="hu-HU"/>
        </w:rPr>
        <w:t>betegeknél</w:t>
      </w:r>
      <w:r>
        <w:rPr>
          <w:lang w:val="hu-HU"/>
        </w:rPr>
        <w:t xml:space="preserve"> </w:t>
      </w:r>
      <w:r w:rsidRPr="004A271D">
        <w:rPr>
          <w:lang w:val="hu-HU"/>
        </w:rPr>
        <w:t xml:space="preserve">mások voltak az alapbetegségek. A vizsgálatba történő belépéskor a </w:t>
      </w:r>
      <w:proofErr w:type="spellStart"/>
      <w:r w:rsidRPr="004A271D">
        <w:rPr>
          <w:lang w:val="hu-HU"/>
        </w:rPr>
        <w:t>neutropeniás</w:t>
      </w:r>
      <w:proofErr w:type="spellEnd"/>
      <w:r w:rsidR="009339AE">
        <w:rPr>
          <w:lang w:val="hu-HU"/>
        </w:rPr>
        <w:t xml:space="preserve"> </w:t>
      </w:r>
      <w:r w:rsidRPr="004A271D">
        <w:rPr>
          <w:lang w:val="hu-HU"/>
        </w:rPr>
        <w:t>gyermekgyógyászati</w:t>
      </w:r>
      <w:r>
        <w:rPr>
          <w:lang w:val="hu-HU"/>
        </w:rPr>
        <w:t xml:space="preserve"> </w:t>
      </w:r>
      <w:r w:rsidRPr="004A271D">
        <w:rPr>
          <w:lang w:val="hu-HU"/>
        </w:rPr>
        <w:t>betegek aránya többszöröse volt a felnőtteknél tapasztaltnak (a gyermekek</w:t>
      </w:r>
      <w:r w:rsidR="009339AE">
        <w:rPr>
          <w:lang w:val="hu-HU"/>
        </w:rPr>
        <w:t xml:space="preserve"> </w:t>
      </w:r>
      <w:r w:rsidRPr="004A271D">
        <w:rPr>
          <w:lang w:val="hu-HU"/>
        </w:rPr>
        <w:t>40,2%</w:t>
      </w:r>
      <w:r w:rsidR="00097D21">
        <w:rPr>
          <w:lang w:val="hu-HU"/>
        </w:rPr>
        <w:noBreakHyphen/>
      </w:r>
      <w:r w:rsidRPr="004A271D">
        <w:rPr>
          <w:lang w:val="hu-HU"/>
        </w:rPr>
        <w:t>a és a felnőttek</w:t>
      </w:r>
      <w:r>
        <w:rPr>
          <w:lang w:val="hu-HU"/>
        </w:rPr>
        <w:t xml:space="preserve"> </w:t>
      </w:r>
      <w:r w:rsidRPr="004A271D">
        <w:rPr>
          <w:lang w:val="hu-HU"/>
        </w:rPr>
        <w:t>7,3%</w:t>
      </w:r>
      <w:r w:rsidR="00097D21">
        <w:rPr>
          <w:lang w:val="hu-HU"/>
        </w:rPr>
        <w:noBreakHyphen/>
      </w:r>
      <w:r w:rsidRPr="004A271D">
        <w:rPr>
          <w:lang w:val="hu-HU"/>
        </w:rPr>
        <w:t>a), csakúgy, mint az allogén HSCT (sorrendben 29,4% és 13,4%),</w:t>
      </w:r>
      <w:r w:rsidR="009339AE">
        <w:rPr>
          <w:lang w:val="hu-HU"/>
        </w:rPr>
        <w:t xml:space="preserve"> </w:t>
      </w:r>
      <w:r w:rsidRPr="004A271D">
        <w:rPr>
          <w:lang w:val="hu-HU"/>
        </w:rPr>
        <w:t xml:space="preserve">valamint a </w:t>
      </w:r>
      <w:proofErr w:type="spellStart"/>
      <w:r w:rsidRPr="004A271D">
        <w:rPr>
          <w:lang w:val="hu-HU"/>
        </w:rPr>
        <w:t>haematológiai</w:t>
      </w:r>
      <w:proofErr w:type="spellEnd"/>
      <w:r>
        <w:rPr>
          <w:lang w:val="hu-HU"/>
        </w:rPr>
        <w:t xml:space="preserve"> </w:t>
      </w:r>
      <w:r w:rsidRPr="004A271D">
        <w:rPr>
          <w:lang w:val="hu-HU"/>
        </w:rPr>
        <w:t>rosszindulatú elváltozás (sorrendben 29,1% és 8,7%).</w:t>
      </w:r>
    </w:p>
    <w:p w14:paraId="6162B0AC" w14:textId="77777777" w:rsidR="009837DF" w:rsidRPr="008D3A96" w:rsidRDefault="009837DF" w:rsidP="00082A8E">
      <w:pPr>
        <w:spacing w:line="240" w:lineRule="auto"/>
        <w:rPr>
          <w:lang w:val="hu-HU"/>
        </w:rPr>
      </w:pPr>
    </w:p>
    <w:p w14:paraId="4EC4C825" w14:textId="77777777" w:rsidR="001819A9" w:rsidRPr="001819A9" w:rsidRDefault="001819A9" w:rsidP="00A9375E">
      <w:pPr>
        <w:pStyle w:val="Szvegtrzs"/>
        <w:spacing w:line="252" w:lineRule="exact"/>
        <w:rPr>
          <w:b w:val="0"/>
          <w:bCs/>
          <w:i w:val="0"/>
          <w:iCs/>
        </w:rPr>
      </w:pPr>
      <w:r w:rsidRPr="001819A9">
        <w:rPr>
          <w:b w:val="0"/>
          <w:bCs/>
          <w:i w:val="0"/>
          <w:iCs/>
          <w:spacing w:val="-1"/>
        </w:rPr>
        <w:t>Vérképzőszervi</w:t>
      </w:r>
      <w:r w:rsidRPr="001819A9">
        <w:rPr>
          <w:b w:val="0"/>
          <w:bCs/>
          <w:i w:val="0"/>
          <w:iCs/>
          <w:spacing w:val="1"/>
        </w:rPr>
        <w:t xml:space="preserve"> </w:t>
      </w:r>
      <w:r w:rsidRPr="001819A9">
        <w:rPr>
          <w:b w:val="0"/>
          <w:bCs/>
          <w:i w:val="0"/>
          <w:iCs/>
        </w:rPr>
        <w:t xml:space="preserve">és </w:t>
      </w:r>
      <w:r w:rsidRPr="001819A9">
        <w:rPr>
          <w:b w:val="0"/>
          <w:bCs/>
          <w:i w:val="0"/>
          <w:iCs/>
          <w:spacing w:val="-1"/>
        </w:rPr>
        <w:t>nyirokrendszeri</w:t>
      </w:r>
      <w:r w:rsidRPr="001819A9">
        <w:rPr>
          <w:b w:val="0"/>
          <w:bCs/>
          <w:i w:val="0"/>
          <w:iCs/>
          <w:spacing w:val="-2"/>
        </w:rPr>
        <w:t xml:space="preserve"> </w:t>
      </w:r>
      <w:r w:rsidRPr="001819A9">
        <w:rPr>
          <w:b w:val="0"/>
          <w:bCs/>
          <w:i w:val="0"/>
          <w:iCs/>
          <w:spacing w:val="-1"/>
        </w:rPr>
        <w:t>betegségek</w:t>
      </w:r>
      <w:r w:rsidRPr="001819A9">
        <w:rPr>
          <w:b w:val="0"/>
          <w:bCs/>
          <w:i w:val="0"/>
          <w:iCs/>
          <w:spacing w:val="-3"/>
        </w:rPr>
        <w:t xml:space="preserve"> </w:t>
      </w:r>
      <w:r w:rsidRPr="001819A9">
        <w:rPr>
          <w:b w:val="0"/>
          <w:bCs/>
          <w:i w:val="0"/>
          <w:iCs/>
        </w:rPr>
        <w:t xml:space="preserve">és </w:t>
      </w:r>
      <w:r w:rsidRPr="001819A9">
        <w:rPr>
          <w:b w:val="0"/>
          <w:bCs/>
          <w:i w:val="0"/>
          <w:iCs/>
          <w:spacing w:val="-1"/>
        </w:rPr>
        <w:t>tünetek</w:t>
      </w:r>
    </w:p>
    <w:p w14:paraId="6E3F0D81" w14:textId="08821B81" w:rsidR="001819A9" w:rsidRPr="001819A9" w:rsidRDefault="001819A9" w:rsidP="00713EA4">
      <w:pPr>
        <w:tabs>
          <w:tab w:val="left" w:pos="3115"/>
        </w:tabs>
        <w:spacing w:line="252" w:lineRule="exact"/>
        <w:rPr>
          <w:rFonts w:eastAsia="Times New Roman"/>
          <w:bCs/>
          <w:iCs/>
          <w:lang w:val="hu-HU"/>
        </w:rPr>
      </w:pPr>
      <w:r w:rsidRPr="001819A9">
        <w:rPr>
          <w:bCs/>
          <w:i/>
          <w:spacing w:val="-1"/>
          <w:lang w:val="hu-HU"/>
        </w:rPr>
        <w:t>Gyakori</w:t>
      </w:r>
      <w:r w:rsidR="009D6936">
        <w:rPr>
          <w:bCs/>
          <w:iCs/>
          <w:spacing w:val="-1"/>
          <w:lang w:val="hu-HU"/>
        </w:rPr>
        <w:t xml:space="preserve">: </w:t>
      </w:r>
      <w:proofErr w:type="spellStart"/>
      <w:r w:rsidR="009D6936">
        <w:rPr>
          <w:bCs/>
          <w:iCs/>
          <w:spacing w:val="-1"/>
          <w:lang w:val="hu-HU"/>
        </w:rPr>
        <w:t>t</w:t>
      </w:r>
      <w:r w:rsidRPr="001819A9">
        <w:rPr>
          <w:bCs/>
          <w:iCs/>
          <w:spacing w:val="-1"/>
          <w:lang w:val="hu-HU"/>
        </w:rPr>
        <w:t>hrombocytopenia</w:t>
      </w:r>
      <w:proofErr w:type="spellEnd"/>
    </w:p>
    <w:p w14:paraId="03F5F472" w14:textId="77777777" w:rsidR="001819A9" w:rsidRPr="001819A9" w:rsidRDefault="001819A9" w:rsidP="001819A9">
      <w:pPr>
        <w:rPr>
          <w:rFonts w:eastAsia="Times New Roman"/>
          <w:bCs/>
          <w:iCs/>
          <w:lang w:val="hu-HU"/>
        </w:rPr>
      </w:pPr>
    </w:p>
    <w:p w14:paraId="0DAF6028" w14:textId="77777777" w:rsidR="001819A9" w:rsidRPr="001819A9" w:rsidRDefault="001819A9" w:rsidP="00713EA4">
      <w:pPr>
        <w:pStyle w:val="Szvegtrzs"/>
        <w:rPr>
          <w:b w:val="0"/>
          <w:bCs/>
          <w:i w:val="0"/>
          <w:iCs/>
        </w:rPr>
      </w:pPr>
      <w:r w:rsidRPr="001819A9">
        <w:rPr>
          <w:b w:val="0"/>
          <w:bCs/>
          <w:i w:val="0"/>
          <w:iCs/>
          <w:spacing w:val="-1"/>
        </w:rPr>
        <w:t>Szívbetegségek</w:t>
      </w:r>
      <w:r w:rsidRPr="001819A9">
        <w:rPr>
          <w:b w:val="0"/>
          <w:bCs/>
          <w:i w:val="0"/>
          <w:iCs/>
          <w:spacing w:val="-3"/>
        </w:rPr>
        <w:t xml:space="preserve"> </w:t>
      </w:r>
      <w:r w:rsidRPr="001819A9">
        <w:rPr>
          <w:b w:val="0"/>
          <w:bCs/>
          <w:i w:val="0"/>
          <w:iCs/>
        </w:rPr>
        <w:t xml:space="preserve">és a </w:t>
      </w:r>
      <w:r w:rsidRPr="001819A9">
        <w:rPr>
          <w:b w:val="0"/>
          <w:bCs/>
          <w:i w:val="0"/>
          <w:iCs/>
          <w:spacing w:val="-1"/>
        </w:rPr>
        <w:t>szívvel</w:t>
      </w:r>
      <w:r w:rsidRPr="001819A9">
        <w:rPr>
          <w:b w:val="0"/>
          <w:bCs/>
          <w:i w:val="0"/>
          <w:iCs/>
          <w:spacing w:val="1"/>
        </w:rPr>
        <w:t xml:space="preserve"> </w:t>
      </w:r>
      <w:r w:rsidRPr="001819A9">
        <w:rPr>
          <w:b w:val="0"/>
          <w:bCs/>
          <w:i w:val="0"/>
          <w:iCs/>
          <w:spacing w:val="-1"/>
        </w:rPr>
        <w:t>kapcsolatos</w:t>
      </w:r>
      <w:r w:rsidRPr="001819A9">
        <w:rPr>
          <w:b w:val="0"/>
          <w:bCs/>
          <w:i w:val="0"/>
          <w:iCs/>
          <w:spacing w:val="-2"/>
        </w:rPr>
        <w:t xml:space="preserve"> </w:t>
      </w:r>
      <w:r w:rsidRPr="001819A9">
        <w:rPr>
          <w:b w:val="0"/>
          <w:bCs/>
          <w:i w:val="0"/>
          <w:iCs/>
          <w:spacing w:val="-1"/>
        </w:rPr>
        <w:t>tünetek</w:t>
      </w:r>
    </w:p>
    <w:p w14:paraId="1C088E7D" w14:textId="1733FF97" w:rsidR="001819A9" w:rsidRPr="001819A9" w:rsidRDefault="001819A9" w:rsidP="00713EA4">
      <w:pPr>
        <w:tabs>
          <w:tab w:val="left" w:pos="3115"/>
        </w:tabs>
        <w:spacing w:before="1"/>
        <w:rPr>
          <w:rFonts w:eastAsia="Times New Roman"/>
          <w:bCs/>
          <w:iCs/>
          <w:lang w:val="hu-HU"/>
        </w:rPr>
      </w:pPr>
      <w:r w:rsidRPr="001819A9">
        <w:rPr>
          <w:bCs/>
          <w:i/>
          <w:spacing w:val="-1"/>
          <w:lang w:val="hu-HU"/>
        </w:rPr>
        <w:t>Gyakori</w:t>
      </w:r>
      <w:r w:rsidR="009D6936">
        <w:rPr>
          <w:bCs/>
          <w:iCs/>
          <w:spacing w:val="-1"/>
          <w:lang w:val="hu-HU"/>
        </w:rPr>
        <w:t xml:space="preserve">: </w:t>
      </w:r>
      <w:proofErr w:type="spellStart"/>
      <w:r w:rsidR="009D6936">
        <w:rPr>
          <w:bCs/>
          <w:iCs/>
          <w:spacing w:val="-1"/>
          <w:lang w:val="hu-HU"/>
        </w:rPr>
        <w:t>t</w:t>
      </w:r>
      <w:r w:rsidRPr="001819A9">
        <w:rPr>
          <w:bCs/>
          <w:iCs/>
          <w:spacing w:val="-1"/>
          <w:lang w:val="hu-HU"/>
        </w:rPr>
        <w:t>achycardia</w:t>
      </w:r>
      <w:proofErr w:type="spellEnd"/>
    </w:p>
    <w:p w14:paraId="0F4F0E7B" w14:textId="77777777" w:rsidR="001819A9" w:rsidRPr="001819A9" w:rsidRDefault="001819A9" w:rsidP="001819A9">
      <w:pPr>
        <w:spacing w:before="10"/>
        <w:rPr>
          <w:rFonts w:eastAsia="Times New Roman"/>
          <w:bCs/>
          <w:iCs/>
          <w:sz w:val="21"/>
          <w:szCs w:val="21"/>
          <w:lang w:val="hu-HU"/>
        </w:rPr>
      </w:pPr>
    </w:p>
    <w:p w14:paraId="66EB3995" w14:textId="77777777" w:rsidR="001819A9" w:rsidRPr="001819A9" w:rsidRDefault="001819A9" w:rsidP="00713EA4">
      <w:pPr>
        <w:pStyle w:val="Szvegtrzs"/>
        <w:rPr>
          <w:b w:val="0"/>
          <w:bCs/>
          <w:i w:val="0"/>
          <w:iCs/>
        </w:rPr>
      </w:pPr>
      <w:r w:rsidRPr="001819A9">
        <w:rPr>
          <w:b w:val="0"/>
          <w:bCs/>
          <w:i w:val="0"/>
          <w:iCs/>
          <w:spacing w:val="-1"/>
        </w:rPr>
        <w:t>Érbetegségek</w:t>
      </w:r>
      <w:r w:rsidRPr="001819A9">
        <w:rPr>
          <w:b w:val="0"/>
          <w:bCs/>
          <w:i w:val="0"/>
          <w:iCs/>
          <w:spacing w:val="-3"/>
        </w:rPr>
        <w:t xml:space="preserve"> </w:t>
      </w:r>
      <w:r w:rsidRPr="001819A9">
        <w:rPr>
          <w:b w:val="0"/>
          <w:bCs/>
          <w:i w:val="0"/>
          <w:iCs/>
        </w:rPr>
        <w:t>és tünetek</w:t>
      </w:r>
    </w:p>
    <w:p w14:paraId="690CEC1B" w14:textId="40E1130F" w:rsidR="001819A9" w:rsidRPr="001819A9" w:rsidRDefault="001819A9" w:rsidP="00713EA4">
      <w:pPr>
        <w:tabs>
          <w:tab w:val="left" w:pos="3115"/>
        </w:tabs>
        <w:spacing w:before="1"/>
        <w:rPr>
          <w:rFonts w:eastAsia="Times New Roman"/>
          <w:bCs/>
          <w:iCs/>
          <w:lang w:val="hu-HU"/>
        </w:rPr>
      </w:pPr>
      <w:r w:rsidRPr="001819A9">
        <w:rPr>
          <w:bCs/>
          <w:i/>
          <w:spacing w:val="-1"/>
          <w:lang w:val="hu-HU"/>
        </w:rPr>
        <w:t>Gyakori</w:t>
      </w:r>
      <w:r w:rsidR="009D6936">
        <w:rPr>
          <w:bCs/>
          <w:iCs/>
          <w:spacing w:val="-1"/>
          <w:lang w:val="hu-HU"/>
        </w:rPr>
        <w:t xml:space="preserve">: </w:t>
      </w:r>
      <w:proofErr w:type="spellStart"/>
      <w:r w:rsidRPr="001819A9">
        <w:rPr>
          <w:bCs/>
          <w:iCs/>
          <w:spacing w:val="-1"/>
          <w:lang w:val="hu-HU"/>
        </w:rPr>
        <w:t>hypertonia</w:t>
      </w:r>
      <w:proofErr w:type="spellEnd"/>
      <w:r w:rsidRPr="001819A9">
        <w:rPr>
          <w:bCs/>
          <w:iCs/>
          <w:spacing w:val="-1"/>
          <w:lang w:val="hu-HU"/>
        </w:rPr>
        <w:t>,</w:t>
      </w:r>
      <w:r w:rsidRPr="001819A9">
        <w:rPr>
          <w:bCs/>
          <w:iCs/>
          <w:lang w:val="hu-HU"/>
        </w:rPr>
        <w:t xml:space="preserve"> </w:t>
      </w:r>
      <w:proofErr w:type="spellStart"/>
      <w:r w:rsidRPr="001819A9">
        <w:rPr>
          <w:bCs/>
          <w:iCs/>
          <w:spacing w:val="-1"/>
          <w:lang w:val="hu-HU"/>
        </w:rPr>
        <w:t>hypotonia</w:t>
      </w:r>
      <w:proofErr w:type="spellEnd"/>
    </w:p>
    <w:p w14:paraId="2FCAC5FD" w14:textId="77777777" w:rsidR="001819A9" w:rsidRPr="001819A9" w:rsidRDefault="001819A9" w:rsidP="001819A9">
      <w:pPr>
        <w:rPr>
          <w:rFonts w:eastAsia="Times New Roman"/>
          <w:bCs/>
          <w:iCs/>
          <w:lang w:val="hu-HU"/>
        </w:rPr>
      </w:pPr>
    </w:p>
    <w:p w14:paraId="111A5042" w14:textId="3F881FCA" w:rsidR="001819A9" w:rsidRPr="001819A9" w:rsidRDefault="001819A9" w:rsidP="00713EA4">
      <w:pPr>
        <w:pStyle w:val="Szvegtrzs"/>
        <w:spacing w:line="252" w:lineRule="exact"/>
        <w:rPr>
          <w:b w:val="0"/>
          <w:bCs/>
          <w:i w:val="0"/>
          <w:iCs/>
        </w:rPr>
      </w:pPr>
      <w:r w:rsidRPr="001819A9">
        <w:rPr>
          <w:b w:val="0"/>
          <w:bCs/>
          <w:i w:val="0"/>
          <w:iCs/>
        </w:rPr>
        <w:t>Máj</w:t>
      </w:r>
      <w:r w:rsidR="001C6D4E">
        <w:rPr>
          <w:b w:val="0"/>
          <w:bCs/>
          <w:i w:val="0"/>
          <w:iCs/>
        </w:rPr>
        <w:noBreakHyphen/>
      </w:r>
      <w:r w:rsidRPr="001819A9">
        <w:rPr>
          <w:b w:val="0"/>
          <w:bCs/>
          <w:i w:val="0"/>
          <w:iCs/>
          <w:spacing w:val="-4"/>
        </w:rPr>
        <w:t xml:space="preserve"> </w:t>
      </w:r>
      <w:r w:rsidRPr="001819A9">
        <w:rPr>
          <w:b w:val="0"/>
          <w:bCs/>
          <w:i w:val="0"/>
          <w:iCs/>
        </w:rPr>
        <w:t xml:space="preserve">és </w:t>
      </w:r>
      <w:r w:rsidRPr="001819A9">
        <w:rPr>
          <w:b w:val="0"/>
          <w:bCs/>
          <w:i w:val="0"/>
          <w:iCs/>
          <w:spacing w:val="-1"/>
        </w:rPr>
        <w:t>epebetegségek,</w:t>
      </w:r>
      <w:r w:rsidRPr="001819A9">
        <w:rPr>
          <w:b w:val="0"/>
          <w:bCs/>
          <w:i w:val="0"/>
          <w:iCs/>
        </w:rPr>
        <w:t xml:space="preserve"> </w:t>
      </w:r>
      <w:r w:rsidRPr="001819A9">
        <w:rPr>
          <w:b w:val="0"/>
          <w:bCs/>
          <w:i w:val="0"/>
          <w:iCs/>
          <w:spacing w:val="-1"/>
        </w:rPr>
        <w:t>illetve</w:t>
      </w:r>
      <w:r w:rsidRPr="001819A9">
        <w:rPr>
          <w:b w:val="0"/>
          <w:bCs/>
          <w:i w:val="0"/>
          <w:iCs/>
        </w:rPr>
        <w:t xml:space="preserve"> </w:t>
      </w:r>
      <w:r w:rsidRPr="001819A9">
        <w:rPr>
          <w:b w:val="0"/>
          <w:bCs/>
          <w:i w:val="0"/>
          <w:iCs/>
          <w:spacing w:val="-1"/>
        </w:rPr>
        <w:t>tünetek</w:t>
      </w:r>
    </w:p>
    <w:p w14:paraId="3985A32F" w14:textId="15A4F0B5" w:rsidR="001819A9" w:rsidRPr="001819A9" w:rsidRDefault="001819A9" w:rsidP="00713EA4">
      <w:pPr>
        <w:pStyle w:val="Szvegtrzs"/>
        <w:tabs>
          <w:tab w:val="left" w:pos="3115"/>
        </w:tabs>
        <w:spacing w:line="252" w:lineRule="exact"/>
        <w:rPr>
          <w:b w:val="0"/>
          <w:bCs/>
          <w:i w:val="0"/>
          <w:iCs/>
        </w:rPr>
      </w:pPr>
      <w:r w:rsidRPr="001819A9">
        <w:rPr>
          <w:b w:val="0"/>
          <w:bCs/>
          <w:spacing w:val="-1"/>
        </w:rPr>
        <w:t>Gyakori</w:t>
      </w:r>
      <w:r w:rsidR="009D6936">
        <w:rPr>
          <w:b w:val="0"/>
          <w:bCs/>
          <w:i w:val="0"/>
          <w:iCs/>
          <w:spacing w:val="-1"/>
        </w:rPr>
        <w:t xml:space="preserve">: </w:t>
      </w:r>
      <w:proofErr w:type="spellStart"/>
      <w:r w:rsidRPr="001819A9">
        <w:rPr>
          <w:b w:val="0"/>
          <w:bCs/>
          <w:i w:val="0"/>
          <w:iCs/>
          <w:spacing w:val="-1"/>
        </w:rPr>
        <w:t>hyperbilirubinaemia</w:t>
      </w:r>
      <w:proofErr w:type="spellEnd"/>
      <w:r w:rsidRPr="001819A9">
        <w:rPr>
          <w:b w:val="0"/>
          <w:bCs/>
          <w:i w:val="0"/>
          <w:iCs/>
          <w:spacing w:val="-1"/>
        </w:rPr>
        <w:t>,</w:t>
      </w:r>
      <w:r w:rsidRPr="001819A9">
        <w:rPr>
          <w:b w:val="0"/>
          <w:bCs/>
          <w:i w:val="0"/>
          <w:iCs/>
        </w:rPr>
        <w:t xml:space="preserve"> </w:t>
      </w:r>
      <w:proofErr w:type="spellStart"/>
      <w:r w:rsidRPr="001819A9">
        <w:rPr>
          <w:b w:val="0"/>
          <w:bCs/>
          <w:i w:val="0"/>
          <w:iCs/>
          <w:spacing w:val="-1"/>
        </w:rPr>
        <w:t>hepatomegalia</w:t>
      </w:r>
      <w:proofErr w:type="spellEnd"/>
    </w:p>
    <w:p w14:paraId="56D2062F" w14:textId="77777777" w:rsidR="001819A9" w:rsidRPr="001819A9" w:rsidRDefault="001819A9" w:rsidP="001819A9">
      <w:pPr>
        <w:rPr>
          <w:rFonts w:eastAsia="Times New Roman"/>
          <w:bCs/>
          <w:iCs/>
          <w:lang w:val="hu-HU"/>
        </w:rPr>
      </w:pPr>
    </w:p>
    <w:p w14:paraId="5244172F" w14:textId="5F00BA33" w:rsidR="001819A9" w:rsidRPr="001819A9" w:rsidRDefault="001819A9" w:rsidP="00713EA4">
      <w:pPr>
        <w:pStyle w:val="Szvegtrzs"/>
        <w:spacing w:line="252" w:lineRule="exact"/>
        <w:rPr>
          <w:b w:val="0"/>
          <w:bCs/>
          <w:i w:val="0"/>
          <w:iCs/>
        </w:rPr>
      </w:pPr>
      <w:r w:rsidRPr="001819A9">
        <w:rPr>
          <w:b w:val="0"/>
          <w:bCs/>
          <w:i w:val="0"/>
          <w:iCs/>
          <w:spacing w:val="-1"/>
        </w:rPr>
        <w:t>Vese</w:t>
      </w:r>
      <w:r w:rsidR="001C6D4E">
        <w:rPr>
          <w:b w:val="0"/>
          <w:bCs/>
          <w:i w:val="0"/>
          <w:iCs/>
          <w:spacing w:val="-1"/>
        </w:rPr>
        <w:noBreakHyphen/>
      </w:r>
      <w:r w:rsidRPr="001819A9">
        <w:rPr>
          <w:b w:val="0"/>
          <w:bCs/>
          <w:i w:val="0"/>
          <w:iCs/>
          <w:spacing w:val="-4"/>
        </w:rPr>
        <w:t xml:space="preserve"> </w:t>
      </w:r>
      <w:r w:rsidRPr="001819A9">
        <w:rPr>
          <w:b w:val="0"/>
          <w:bCs/>
          <w:i w:val="0"/>
          <w:iCs/>
        </w:rPr>
        <w:t xml:space="preserve">és </w:t>
      </w:r>
      <w:proofErr w:type="spellStart"/>
      <w:r w:rsidRPr="001819A9">
        <w:rPr>
          <w:b w:val="0"/>
          <w:bCs/>
          <w:i w:val="0"/>
          <w:iCs/>
          <w:spacing w:val="-1"/>
        </w:rPr>
        <w:t>húgyúti</w:t>
      </w:r>
      <w:proofErr w:type="spellEnd"/>
      <w:r w:rsidRPr="001819A9">
        <w:rPr>
          <w:b w:val="0"/>
          <w:bCs/>
          <w:i w:val="0"/>
          <w:iCs/>
          <w:spacing w:val="1"/>
        </w:rPr>
        <w:t xml:space="preserve"> </w:t>
      </w:r>
      <w:r w:rsidRPr="001819A9">
        <w:rPr>
          <w:b w:val="0"/>
          <w:bCs/>
          <w:i w:val="0"/>
          <w:iCs/>
          <w:spacing w:val="-1"/>
        </w:rPr>
        <w:t>betegségek</w:t>
      </w:r>
      <w:r w:rsidRPr="001819A9">
        <w:rPr>
          <w:b w:val="0"/>
          <w:bCs/>
          <w:i w:val="0"/>
          <w:iCs/>
          <w:spacing w:val="-3"/>
        </w:rPr>
        <w:t xml:space="preserve"> </w:t>
      </w:r>
      <w:r w:rsidRPr="001819A9">
        <w:rPr>
          <w:b w:val="0"/>
          <w:bCs/>
          <w:i w:val="0"/>
          <w:iCs/>
        </w:rPr>
        <w:t>és tünetek</w:t>
      </w:r>
    </w:p>
    <w:p w14:paraId="193A4550" w14:textId="73B30374" w:rsidR="001819A9" w:rsidRPr="001819A9" w:rsidRDefault="001819A9" w:rsidP="00713EA4">
      <w:pPr>
        <w:pStyle w:val="Szvegtrzs"/>
        <w:tabs>
          <w:tab w:val="left" w:pos="3115"/>
        </w:tabs>
        <w:spacing w:line="252" w:lineRule="exact"/>
        <w:rPr>
          <w:b w:val="0"/>
          <w:bCs/>
          <w:i w:val="0"/>
          <w:iCs/>
        </w:rPr>
      </w:pPr>
      <w:r w:rsidRPr="001819A9">
        <w:rPr>
          <w:b w:val="0"/>
          <w:bCs/>
          <w:spacing w:val="-1"/>
        </w:rPr>
        <w:t>Gyakori</w:t>
      </w:r>
      <w:r w:rsidR="009D6936">
        <w:rPr>
          <w:b w:val="0"/>
          <w:bCs/>
          <w:i w:val="0"/>
          <w:iCs/>
          <w:spacing w:val="-1"/>
        </w:rPr>
        <w:t xml:space="preserve">: </w:t>
      </w:r>
      <w:r w:rsidRPr="001819A9">
        <w:rPr>
          <w:b w:val="0"/>
          <w:bCs/>
          <w:i w:val="0"/>
          <w:iCs/>
          <w:spacing w:val="-1"/>
        </w:rPr>
        <w:t>akut</w:t>
      </w:r>
      <w:r w:rsidRPr="001819A9">
        <w:rPr>
          <w:b w:val="0"/>
          <w:bCs/>
          <w:i w:val="0"/>
          <w:iCs/>
          <w:spacing w:val="1"/>
        </w:rPr>
        <w:t xml:space="preserve"> </w:t>
      </w:r>
      <w:r w:rsidRPr="001819A9">
        <w:rPr>
          <w:b w:val="0"/>
          <w:bCs/>
          <w:i w:val="0"/>
          <w:iCs/>
          <w:spacing w:val="-1"/>
        </w:rPr>
        <w:t>veseelégtelenség,</w:t>
      </w:r>
      <w:r w:rsidRPr="001819A9">
        <w:rPr>
          <w:b w:val="0"/>
          <w:bCs/>
          <w:i w:val="0"/>
          <w:iCs/>
        </w:rPr>
        <w:t xml:space="preserve"> </w:t>
      </w:r>
      <w:r w:rsidRPr="001819A9">
        <w:rPr>
          <w:b w:val="0"/>
          <w:bCs/>
          <w:i w:val="0"/>
          <w:iCs/>
          <w:spacing w:val="-1"/>
        </w:rPr>
        <w:t>emelkedett</w:t>
      </w:r>
      <w:r w:rsidRPr="001819A9">
        <w:rPr>
          <w:b w:val="0"/>
          <w:bCs/>
          <w:i w:val="0"/>
          <w:iCs/>
          <w:spacing w:val="1"/>
        </w:rPr>
        <w:t xml:space="preserve"> </w:t>
      </w:r>
      <w:r w:rsidRPr="001819A9">
        <w:rPr>
          <w:b w:val="0"/>
          <w:bCs/>
          <w:i w:val="0"/>
          <w:iCs/>
          <w:spacing w:val="-2"/>
        </w:rPr>
        <w:t>karbamid</w:t>
      </w:r>
      <w:r w:rsidRPr="001819A9">
        <w:rPr>
          <w:b w:val="0"/>
          <w:bCs/>
          <w:i w:val="0"/>
          <w:iCs/>
        </w:rPr>
        <w:t xml:space="preserve"> </w:t>
      </w:r>
      <w:r w:rsidRPr="001819A9">
        <w:rPr>
          <w:b w:val="0"/>
          <w:bCs/>
          <w:i w:val="0"/>
          <w:iCs/>
          <w:spacing w:val="-1"/>
        </w:rPr>
        <w:t>vérszint</w:t>
      </w:r>
    </w:p>
    <w:p w14:paraId="5750462F" w14:textId="77777777" w:rsidR="009837DF" w:rsidRDefault="009837DF" w:rsidP="00082A8E">
      <w:pPr>
        <w:spacing w:line="240" w:lineRule="auto"/>
        <w:rPr>
          <w:u w:val="single"/>
          <w:lang w:val="hu-HU"/>
        </w:rPr>
      </w:pPr>
    </w:p>
    <w:p w14:paraId="78E34AA2" w14:textId="77777777" w:rsidR="00F5194B" w:rsidRPr="00F06234" w:rsidRDefault="0018383B" w:rsidP="00497F75">
      <w:pPr>
        <w:spacing w:line="240" w:lineRule="auto"/>
        <w:rPr>
          <w:u w:val="single"/>
          <w:lang w:val="hu-HU"/>
        </w:rPr>
      </w:pPr>
      <w:r w:rsidRPr="00F06234">
        <w:rPr>
          <w:u w:val="single"/>
          <w:lang w:val="hu-HU"/>
        </w:rPr>
        <w:t>Feltételezett mellékhatások bejelentése</w:t>
      </w:r>
    </w:p>
    <w:p w14:paraId="35A94D4F" w14:textId="3F3A0CCF" w:rsidR="009D6936" w:rsidRPr="00327728" w:rsidRDefault="009D6936" w:rsidP="00327728">
      <w:pPr>
        <w:pStyle w:val="Szvegtrzs"/>
        <w:rPr>
          <w:b w:val="0"/>
          <w:bCs/>
          <w:i w:val="0"/>
          <w:iCs/>
        </w:rPr>
      </w:pPr>
      <w:r w:rsidRPr="00327728">
        <w:rPr>
          <w:b w:val="0"/>
          <w:bCs/>
          <w:i w:val="0"/>
          <w:iCs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7">
        <w:hyperlink r:id="rId8" w:history="1">
          <w:r w:rsidRPr="00327728">
            <w:rPr>
              <w:rStyle w:val="Hiperhivatkozs"/>
              <w:i w:val="0"/>
              <w:iCs/>
              <w:szCs w:val="22"/>
              <w:highlight w:val="lightGray"/>
            </w:rPr>
            <w:t>V. függelékben</w:t>
          </w:r>
        </w:hyperlink>
        <w:r w:rsidRPr="00327728">
          <w:rPr>
            <w:i w:val="0"/>
            <w:iCs/>
            <w:color w:val="0000FF"/>
            <w:u w:val="single" w:color="0000FF"/>
          </w:rPr>
          <w:t xml:space="preserve"> </w:t>
        </w:r>
      </w:hyperlink>
      <w:r w:rsidRPr="00327728">
        <w:rPr>
          <w:b w:val="0"/>
          <w:bCs/>
          <w:i w:val="0"/>
          <w:iCs/>
        </w:rPr>
        <w:t>található elérhetőségek valamelyikén keresztül.</w:t>
      </w:r>
    </w:p>
    <w:p w14:paraId="3B07A186" w14:textId="77777777" w:rsidR="009D6936" w:rsidRPr="00327728" w:rsidRDefault="009D6936" w:rsidP="009D6936">
      <w:pPr>
        <w:pStyle w:val="Szvegtrzs"/>
        <w:spacing w:before="10"/>
        <w:rPr>
          <w:b w:val="0"/>
          <w:bCs/>
          <w:i w:val="0"/>
          <w:iCs/>
        </w:rPr>
      </w:pPr>
    </w:p>
    <w:p w14:paraId="6438D0FB" w14:textId="464C43DA" w:rsidR="000B0C67" w:rsidRPr="006A257C" w:rsidRDefault="000B0C67" w:rsidP="000B0C67">
      <w:pPr>
        <w:tabs>
          <w:tab w:val="left" w:pos="-720"/>
        </w:tabs>
        <w:suppressAutoHyphens/>
        <w:rPr>
          <w:rFonts w:eastAsia="Calibri"/>
          <w:noProof/>
          <w:szCs w:val="22"/>
          <w:lang w:val="pt-PT"/>
        </w:rPr>
      </w:pPr>
    </w:p>
    <w:p w14:paraId="3BF5CDE2" w14:textId="77777777" w:rsidR="00F45C51" w:rsidRPr="00F06234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4.9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Túladagolás</w:t>
      </w:r>
    </w:p>
    <w:p w14:paraId="5FE82A92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39199544" w14:textId="2F5D9CB0" w:rsidR="0095235C" w:rsidRPr="0095235C" w:rsidRDefault="0095235C" w:rsidP="0095235C">
      <w:pPr>
        <w:spacing w:line="240" w:lineRule="auto"/>
        <w:rPr>
          <w:lang w:val="hu-HU"/>
        </w:rPr>
      </w:pPr>
      <w:r w:rsidRPr="0095235C">
        <w:rPr>
          <w:lang w:val="hu-HU"/>
        </w:rPr>
        <w:t>A klinikai vizsgálatok során felnőtt betegeknél az ismételt, legfeljebb 8</w:t>
      </w:r>
      <w:r w:rsidR="000A5FAC">
        <w:rPr>
          <w:lang w:val="hu-HU"/>
        </w:rPr>
        <w:t> </w:t>
      </w:r>
      <w:r w:rsidRPr="0095235C">
        <w:rPr>
          <w:lang w:val="hu-HU"/>
        </w:rPr>
        <w:t>mg/</w:t>
      </w:r>
      <w:proofErr w:type="spellStart"/>
      <w:r w:rsidR="001A1BCF">
        <w:rPr>
          <w:lang w:val="hu-HU"/>
        </w:rPr>
        <w:t>tt</w:t>
      </w:r>
      <w:r w:rsidRPr="0095235C">
        <w:rPr>
          <w:lang w:val="hu-HU"/>
        </w:rPr>
        <w:t>kg</w:t>
      </w:r>
      <w:proofErr w:type="spellEnd"/>
      <w:r w:rsidR="00DB4E36">
        <w:rPr>
          <w:lang w:val="hu-HU"/>
        </w:rPr>
        <w:noBreakHyphen/>
      </w:r>
      <w:r w:rsidRPr="0095235C">
        <w:rPr>
          <w:lang w:val="hu-HU"/>
        </w:rPr>
        <w:t>os napi dózisok (a</w:t>
      </w:r>
      <w:r w:rsidR="009339AE">
        <w:rPr>
          <w:lang w:val="hu-HU"/>
        </w:rPr>
        <w:t xml:space="preserve"> </w:t>
      </w:r>
      <w:r w:rsidRPr="0095235C">
        <w:rPr>
          <w:lang w:val="hu-HU"/>
        </w:rPr>
        <w:t>maximális teljes dózis 896</w:t>
      </w:r>
      <w:r w:rsidR="000A5FAC">
        <w:rPr>
          <w:lang w:val="hu-HU"/>
        </w:rPr>
        <w:t> </w:t>
      </w:r>
      <w:r w:rsidRPr="0095235C">
        <w:rPr>
          <w:lang w:val="hu-HU"/>
        </w:rPr>
        <w:t>mg) alkalmazása esetén nem jelentettek dózislimitáló toxicitást. Egy</w:t>
      </w:r>
      <w:r w:rsidR="009339AE">
        <w:rPr>
          <w:lang w:val="hu-HU"/>
        </w:rPr>
        <w:t xml:space="preserve"> </w:t>
      </w:r>
      <w:r w:rsidRPr="0095235C">
        <w:rPr>
          <w:lang w:val="hu-HU"/>
        </w:rPr>
        <w:t>spontán eset során számoltak be arról, hogy egy újszülött beteg 16</w:t>
      </w:r>
      <w:r w:rsidR="000A5FAC">
        <w:rPr>
          <w:lang w:val="hu-HU"/>
        </w:rPr>
        <w:t> </w:t>
      </w:r>
      <w:r w:rsidRPr="0095235C">
        <w:rPr>
          <w:lang w:val="hu-HU"/>
        </w:rPr>
        <w:t>mg/</w:t>
      </w:r>
      <w:proofErr w:type="spellStart"/>
      <w:r w:rsidR="001A1BCF">
        <w:rPr>
          <w:lang w:val="hu-HU"/>
        </w:rPr>
        <w:t>tt</w:t>
      </w:r>
      <w:r w:rsidRPr="0095235C">
        <w:rPr>
          <w:lang w:val="hu-HU"/>
        </w:rPr>
        <w:t>kg</w:t>
      </w:r>
      <w:proofErr w:type="spellEnd"/>
      <w:r w:rsidRPr="0095235C">
        <w:rPr>
          <w:lang w:val="hu-HU"/>
        </w:rPr>
        <w:t>/nap adagot kapott. A magas</w:t>
      </w:r>
      <w:r w:rsidR="009339AE">
        <w:rPr>
          <w:lang w:val="hu-HU"/>
        </w:rPr>
        <w:t xml:space="preserve"> </w:t>
      </w:r>
      <w:r w:rsidRPr="0095235C">
        <w:rPr>
          <w:lang w:val="hu-HU"/>
        </w:rPr>
        <w:t>dózissal összefüggésbe hozható mellékhatásokról nem számoltak be.</w:t>
      </w:r>
    </w:p>
    <w:p w14:paraId="68B60A37" w14:textId="65AD2237" w:rsidR="00F45C51" w:rsidRPr="0095235C" w:rsidRDefault="0095235C" w:rsidP="0095235C">
      <w:pPr>
        <w:spacing w:line="240" w:lineRule="auto"/>
        <w:rPr>
          <w:lang w:val="hu-HU"/>
        </w:rPr>
      </w:pPr>
      <w:r w:rsidRPr="0095235C">
        <w:rPr>
          <w:lang w:val="hu-HU"/>
        </w:rPr>
        <w:t xml:space="preserve">Nincs a </w:t>
      </w:r>
      <w:proofErr w:type="spellStart"/>
      <w:r w:rsidRPr="0095235C">
        <w:rPr>
          <w:lang w:val="hu-HU"/>
        </w:rPr>
        <w:t>mikafungin</w:t>
      </w:r>
      <w:proofErr w:type="spellEnd"/>
      <w:r w:rsidRPr="0095235C">
        <w:rPr>
          <w:lang w:val="hu-HU"/>
        </w:rPr>
        <w:t xml:space="preserve"> túladagolásával kapcsolatos tapasztalat. Túladagolás esetén az általános szupportív</w:t>
      </w:r>
      <w:r>
        <w:rPr>
          <w:lang w:val="hu-HU"/>
        </w:rPr>
        <w:t xml:space="preserve"> </w:t>
      </w:r>
      <w:r w:rsidRPr="0095235C">
        <w:rPr>
          <w:lang w:val="hu-HU"/>
        </w:rPr>
        <w:t xml:space="preserve">intézkedéseket és tüneti kezelést kell alkalmazni. A </w:t>
      </w:r>
      <w:proofErr w:type="spellStart"/>
      <w:r w:rsidRPr="0095235C">
        <w:rPr>
          <w:lang w:val="hu-HU"/>
        </w:rPr>
        <w:t>mikafungin</w:t>
      </w:r>
      <w:proofErr w:type="spellEnd"/>
      <w:r w:rsidRPr="0095235C">
        <w:rPr>
          <w:lang w:val="hu-HU"/>
        </w:rPr>
        <w:t xml:space="preserve"> fehérjéhez való kötődése erős, és nem</w:t>
      </w:r>
      <w:r>
        <w:rPr>
          <w:lang w:val="hu-HU"/>
        </w:rPr>
        <w:t xml:space="preserve"> </w:t>
      </w:r>
      <w:proofErr w:type="spellStart"/>
      <w:r w:rsidRPr="009909AA">
        <w:rPr>
          <w:lang w:val="hu-HU"/>
        </w:rPr>
        <w:t>dializálható</w:t>
      </w:r>
      <w:proofErr w:type="spellEnd"/>
      <w:r w:rsidRPr="009909AA">
        <w:rPr>
          <w:lang w:val="hu-HU"/>
        </w:rPr>
        <w:t>.</w:t>
      </w:r>
    </w:p>
    <w:p w14:paraId="2AB2BE64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63ED713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53CDB816" w14:textId="77777777" w:rsidR="00F45C51" w:rsidRPr="00F06234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FARMAKOLÓGIAI TULAJDONSÁGOK</w:t>
      </w:r>
    </w:p>
    <w:p w14:paraId="161C0913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4C94D2A7" w14:textId="77777777" w:rsidR="00F45C51" w:rsidRPr="00F06234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5.1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Farmakodinámiás tulajdonságok</w:t>
      </w:r>
    </w:p>
    <w:p w14:paraId="046225B7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E674DB9" w14:textId="76D3E240" w:rsidR="00151E23" w:rsidRPr="00151E23" w:rsidRDefault="00151E23" w:rsidP="00151E2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151E23">
        <w:rPr>
          <w:rFonts w:eastAsia="Times New Roman"/>
          <w:noProof/>
          <w:snapToGrid/>
          <w:szCs w:val="22"/>
          <w:lang w:val="hu-HU" w:eastAsia="en-US"/>
        </w:rPr>
        <w:t xml:space="preserve">Farmakoterápiás csoport: </w:t>
      </w:r>
      <w:r w:rsidR="001A1BCF">
        <w:rPr>
          <w:rFonts w:eastAsia="Times New Roman"/>
          <w:noProof/>
          <w:snapToGrid/>
          <w:szCs w:val="22"/>
          <w:lang w:val="hu-HU" w:eastAsia="en-US"/>
        </w:rPr>
        <w:t>Szisztémás</w:t>
      </w:r>
      <w:r w:rsidR="001A1BCF" w:rsidRPr="00151E23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51E23">
        <w:rPr>
          <w:rFonts w:eastAsia="Times New Roman"/>
          <w:noProof/>
          <w:snapToGrid/>
          <w:szCs w:val="22"/>
          <w:lang w:val="hu-HU" w:eastAsia="en-US"/>
        </w:rPr>
        <w:t>gombaellenes szerek, egyéb antimycoticumok szisztémás</w:t>
      </w:r>
      <w:r w:rsidR="001131D6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51E23">
        <w:rPr>
          <w:rFonts w:eastAsia="Times New Roman"/>
          <w:noProof/>
          <w:snapToGrid/>
          <w:szCs w:val="22"/>
          <w:lang w:val="hu-HU" w:eastAsia="en-US"/>
        </w:rPr>
        <w:t>alkalmazásra, ATC</w:t>
      </w:r>
      <w:r w:rsidR="00142795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151E23">
        <w:rPr>
          <w:rFonts w:eastAsia="Times New Roman"/>
          <w:noProof/>
          <w:snapToGrid/>
          <w:szCs w:val="22"/>
          <w:lang w:val="hu-HU" w:eastAsia="en-US"/>
        </w:rPr>
        <w:t>kód: J02AX05</w:t>
      </w:r>
    </w:p>
    <w:p w14:paraId="49B529CC" w14:textId="77777777" w:rsidR="00151E23" w:rsidRDefault="00151E23" w:rsidP="00151E2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C1D7BB7" w14:textId="04D3BAE2" w:rsidR="00151E23" w:rsidRDefault="00151E23" w:rsidP="00151E23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151E23">
        <w:rPr>
          <w:rFonts w:eastAsia="Times New Roman"/>
          <w:noProof/>
          <w:snapToGrid/>
          <w:szCs w:val="22"/>
          <w:u w:val="single"/>
          <w:lang w:val="hu-HU" w:eastAsia="en-US"/>
        </w:rPr>
        <w:t>Hatásmechanizmus</w:t>
      </w:r>
    </w:p>
    <w:p w14:paraId="5725E029" w14:textId="77777777" w:rsidR="004E4DA0" w:rsidRPr="00151E23" w:rsidRDefault="004E4DA0" w:rsidP="00151E23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</w:p>
    <w:p w14:paraId="6B60BB0E" w14:textId="242A49F1" w:rsidR="006C61FD" w:rsidRDefault="00151E23" w:rsidP="00151E2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151E23">
        <w:rPr>
          <w:rFonts w:eastAsia="Times New Roman"/>
          <w:noProof/>
          <w:snapToGrid/>
          <w:szCs w:val="22"/>
          <w:lang w:val="hu-HU" w:eastAsia="en-US"/>
        </w:rPr>
        <w:t>A mikafungin nem kompetitív módon akadályozza meg az 1,3</w:t>
      </w:r>
      <w:r w:rsidR="00142795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151E23">
        <w:rPr>
          <w:rFonts w:eastAsia="Times New Roman" w:hint="eastAsia"/>
          <w:noProof/>
          <w:snapToGrid/>
          <w:szCs w:val="22"/>
          <w:lang w:val="en-IN" w:eastAsia="en-US"/>
        </w:rPr>
        <w:t>β</w:t>
      </w:r>
      <w:r w:rsidR="00142795" w:rsidRPr="00142795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151E23">
        <w:rPr>
          <w:rFonts w:eastAsia="Times New Roman"/>
          <w:noProof/>
          <w:snapToGrid/>
          <w:szCs w:val="22"/>
          <w:lang w:val="hu-HU" w:eastAsia="en-US"/>
        </w:rPr>
        <w:t>D</w:t>
      </w:r>
      <w:r w:rsidR="00142795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151E23">
        <w:rPr>
          <w:rFonts w:eastAsia="Times New Roman"/>
          <w:noProof/>
          <w:snapToGrid/>
          <w:szCs w:val="22"/>
          <w:lang w:val="hu-HU" w:eastAsia="en-US"/>
        </w:rPr>
        <w:t>gl</w:t>
      </w:r>
      <w:r w:rsidR="001A1BCF">
        <w:rPr>
          <w:rFonts w:eastAsia="Times New Roman"/>
          <w:noProof/>
          <w:snapToGrid/>
          <w:szCs w:val="22"/>
          <w:lang w:val="hu-HU" w:eastAsia="en-US"/>
        </w:rPr>
        <w:t>ü</w:t>
      </w:r>
      <w:r w:rsidRPr="00151E23">
        <w:rPr>
          <w:rFonts w:eastAsia="Times New Roman"/>
          <w:noProof/>
          <w:snapToGrid/>
          <w:szCs w:val="22"/>
          <w:lang w:val="hu-HU" w:eastAsia="en-US"/>
        </w:rPr>
        <w:t>kán szintézisét, ami a gombák</w:t>
      </w:r>
      <w:r w:rsidR="009339A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51E23">
        <w:rPr>
          <w:rFonts w:eastAsia="Times New Roman"/>
          <w:noProof/>
          <w:snapToGrid/>
          <w:szCs w:val="22"/>
          <w:lang w:val="hu-HU" w:eastAsia="en-US"/>
        </w:rPr>
        <w:t>sejtfalának egy alapvető alkotóeleme. Az 1,3</w:t>
      </w:r>
      <w:r w:rsidR="00142795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151E23">
        <w:rPr>
          <w:rFonts w:eastAsia="Times New Roman" w:hint="eastAsia"/>
          <w:noProof/>
          <w:snapToGrid/>
          <w:szCs w:val="22"/>
          <w:lang w:val="en-IN" w:eastAsia="en-US"/>
        </w:rPr>
        <w:t>β</w:t>
      </w:r>
      <w:r w:rsidR="00142795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151E23">
        <w:rPr>
          <w:rFonts w:eastAsia="Times New Roman"/>
          <w:noProof/>
          <w:snapToGrid/>
          <w:szCs w:val="22"/>
          <w:lang w:val="hu-HU" w:eastAsia="en-US"/>
        </w:rPr>
        <w:t>D</w:t>
      </w:r>
      <w:r w:rsidR="00142795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151E23">
        <w:rPr>
          <w:rFonts w:eastAsia="Times New Roman"/>
          <w:noProof/>
          <w:snapToGrid/>
          <w:szCs w:val="22"/>
          <w:lang w:val="hu-HU" w:eastAsia="en-US"/>
        </w:rPr>
        <w:t>-gl</w:t>
      </w:r>
      <w:r w:rsidR="001A1BCF">
        <w:rPr>
          <w:rFonts w:eastAsia="Times New Roman"/>
          <w:noProof/>
          <w:snapToGrid/>
          <w:szCs w:val="22"/>
          <w:lang w:val="hu-HU" w:eastAsia="en-US"/>
        </w:rPr>
        <w:t>ü</w:t>
      </w:r>
      <w:r w:rsidRPr="00151E23">
        <w:rPr>
          <w:rFonts w:eastAsia="Times New Roman"/>
          <w:noProof/>
          <w:snapToGrid/>
          <w:szCs w:val="22"/>
          <w:lang w:val="hu-HU" w:eastAsia="en-US"/>
        </w:rPr>
        <w:t>kán nincs jelen az emlős sejtekben.</w:t>
      </w:r>
    </w:p>
    <w:p w14:paraId="7A55120D" w14:textId="3910448F" w:rsidR="00151E23" w:rsidRPr="00151E23" w:rsidRDefault="00151E23" w:rsidP="00151E2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151E23">
        <w:rPr>
          <w:rFonts w:eastAsia="Times New Roman"/>
          <w:noProof/>
          <w:snapToGrid/>
          <w:szCs w:val="22"/>
          <w:lang w:val="hu-HU" w:eastAsia="en-US"/>
        </w:rPr>
        <w:t xml:space="preserve">A mikafungin fungicid aktivitást mutat a legtöbb </w:t>
      </w:r>
      <w:r w:rsidRPr="00151E23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Candida </w:t>
      </w:r>
      <w:r w:rsidRPr="00151E23">
        <w:rPr>
          <w:rFonts w:eastAsia="Times New Roman"/>
          <w:noProof/>
          <w:snapToGrid/>
          <w:szCs w:val="22"/>
          <w:lang w:val="hu-HU" w:eastAsia="en-US"/>
        </w:rPr>
        <w:t>faj esetében, és feltűnően gátolja az</w:t>
      </w:r>
      <w:r w:rsidR="006C61FD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51E23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Aspergillus </w:t>
      </w:r>
      <w:r w:rsidRPr="00151E23">
        <w:rPr>
          <w:rFonts w:eastAsia="Times New Roman"/>
          <w:noProof/>
          <w:snapToGrid/>
          <w:szCs w:val="22"/>
          <w:lang w:val="hu-HU" w:eastAsia="en-US"/>
        </w:rPr>
        <w:t>fajok aktív növekedésben lévő gombafonalait.</w:t>
      </w:r>
    </w:p>
    <w:p w14:paraId="20921501" w14:textId="77777777" w:rsidR="00151E23" w:rsidRDefault="00151E23" w:rsidP="00151E2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CA27283" w14:textId="46114BB4" w:rsidR="00151E23" w:rsidRDefault="00151E23" w:rsidP="00151E23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151E23">
        <w:rPr>
          <w:rFonts w:eastAsia="Times New Roman"/>
          <w:noProof/>
          <w:snapToGrid/>
          <w:szCs w:val="22"/>
          <w:u w:val="single"/>
          <w:lang w:val="hu-HU" w:eastAsia="en-US"/>
        </w:rPr>
        <w:t>PK/PD összefüggés</w:t>
      </w:r>
    </w:p>
    <w:p w14:paraId="458CC7B8" w14:textId="77777777" w:rsidR="004E4DA0" w:rsidRPr="00151E23" w:rsidRDefault="004E4DA0" w:rsidP="00151E23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</w:p>
    <w:p w14:paraId="26A4285A" w14:textId="0A1678D2" w:rsidR="00151E23" w:rsidRPr="00151E23" w:rsidRDefault="00151E23" w:rsidP="00151E2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151E23">
        <w:rPr>
          <w:rFonts w:eastAsia="Times New Roman"/>
          <w:noProof/>
          <w:snapToGrid/>
          <w:szCs w:val="22"/>
          <w:lang w:val="hu-HU" w:eastAsia="en-US"/>
        </w:rPr>
        <w:t>A candidiasis állatmodelljein összefüggést figyeltek meg a micafungin expozíció és a MIC érték</w:t>
      </w:r>
      <w:r w:rsidR="006C61FD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51E23">
        <w:rPr>
          <w:rFonts w:eastAsia="Times New Roman"/>
          <w:noProof/>
          <w:snapToGrid/>
          <w:szCs w:val="22"/>
          <w:lang w:val="hu-HU" w:eastAsia="en-US"/>
        </w:rPr>
        <w:t>hányadosa (AUC/MIC), valamint a progresszív gombanövekedés megelőzéséhez szükséges</w:t>
      </w:r>
      <w:r w:rsidR="006C61FD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51E23">
        <w:rPr>
          <w:rFonts w:eastAsia="Times New Roman"/>
          <w:noProof/>
          <w:snapToGrid/>
          <w:szCs w:val="22"/>
          <w:lang w:val="hu-HU" w:eastAsia="en-US"/>
        </w:rPr>
        <w:t xml:space="preserve">arányszámként meghatározott hatékonyság között. Ezekben a modellekben a C. </w:t>
      </w:r>
      <w:r w:rsidRPr="00151E23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albicans </w:t>
      </w:r>
      <w:r w:rsidRPr="00151E23">
        <w:rPr>
          <w:rFonts w:eastAsia="Times New Roman"/>
          <w:noProof/>
          <w:snapToGrid/>
          <w:szCs w:val="22"/>
          <w:lang w:val="hu-HU" w:eastAsia="en-US"/>
        </w:rPr>
        <w:t>esetében</w:t>
      </w:r>
      <w:r w:rsidR="006C61FD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51E23">
        <w:rPr>
          <w:rFonts w:eastAsia="Times New Roman"/>
          <w:noProof/>
          <w:snapToGrid/>
          <w:szCs w:val="22"/>
          <w:lang w:val="hu-HU" w:eastAsia="en-US"/>
        </w:rPr>
        <w:t>~2400</w:t>
      </w:r>
      <w:r w:rsidR="00142795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151E23">
        <w:rPr>
          <w:rFonts w:eastAsia="Times New Roman"/>
          <w:noProof/>
          <w:snapToGrid/>
          <w:szCs w:val="22"/>
          <w:lang w:val="hu-HU" w:eastAsia="en-US"/>
        </w:rPr>
        <w:t xml:space="preserve">as, míg a </w:t>
      </w:r>
      <w:r w:rsidRPr="00151E23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C. glabrata </w:t>
      </w:r>
      <w:r w:rsidRPr="00151E23">
        <w:rPr>
          <w:rFonts w:eastAsia="Times New Roman"/>
          <w:noProof/>
          <w:snapToGrid/>
          <w:szCs w:val="22"/>
          <w:lang w:val="hu-HU" w:eastAsia="en-US"/>
        </w:rPr>
        <w:t>esetében ~1300</w:t>
      </w:r>
      <w:r w:rsidR="00142795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151E23">
        <w:rPr>
          <w:rFonts w:eastAsia="Times New Roman"/>
          <w:noProof/>
          <w:snapToGrid/>
          <w:szCs w:val="22"/>
          <w:lang w:val="hu-HU" w:eastAsia="en-US"/>
        </w:rPr>
        <w:t xml:space="preserve">as arány volt szükséges. A </w:t>
      </w:r>
      <w:r w:rsidR="00013C9B">
        <w:rPr>
          <w:rFonts w:eastAsia="Times New Roman"/>
          <w:noProof/>
          <w:snapToGrid/>
          <w:szCs w:val="22"/>
          <w:lang w:val="hu-HU" w:eastAsia="en-US"/>
        </w:rPr>
        <w:t>mikafungin</w:t>
      </w:r>
      <w:r w:rsidRPr="00151E23">
        <w:rPr>
          <w:rFonts w:eastAsia="Times New Roman"/>
          <w:noProof/>
          <w:snapToGrid/>
          <w:szCs w:val="22"/>
          <w:lang w:val="hu-HU" w:eastAsia="en-US"/>
        </w:rPr>
        <w:t xml:space="preserve"> ajánlott terápiás</w:t>
      </w:r>
      <w:r w:rsidR="006C61FD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51E23">
        <w:rPr>
          <w:rFonts w:eastAsia="Times New Roman"/>
          <w:noProof/>
          <w:snapToGrid/>
          <w:szCs w:val="22"/>
          <w:lang w:val="hu-HU" w:eastAsia="en-US"/>
        </w:rPr>
        <w:t xml:space="preserve">dózisával ezek az arányok elérhetőek a </w:t>
      </w:r>
      <w:r w:rsidRPr="00151E23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Candida spp. </w:t>
      </w:r>
      <w:r w:rsidRPr="00151E23">
        <w:rPr>
          <w:rFonts w:eastAsia="Times New Roman"/>
          <w:noProof/>
          <w:snapToGrid/>
          <w:szCs w:val="22"/>
          <w:lang w:val="hu-HU" w:eastAsia="en-US"/>
        </w:rPr>
        <w:t>vad típusú eloszlása esetében.</w:t>
      </w:r>
    </w:p>
    <w:p w14:paraId="712CBA26" w14:textId="77777777" w:rsidR="00151E23" w:rsidRDefault="00151E23" w:rsidP="00151E2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2ACD612" w14:textId="4F1CB0C9" w:rsidR="00151E23" w:rsidRDefault="00151E23" w:rsidP="00151E23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151E23">
        <w:rPr>
          <w:rFonts w:eastAsia="Times New Roman"/>
          <w:noProof/>
          <w:snapToGrid/>
          <w:szCs w:val="22"/>
          <w:u w:val="single"/>
          <w:lang w:val="hu-HU" w:eastAsia="en-US"/>
        </w:rPr>
        <w:t>Rezisztencia</w:t>
      </w:r>
      <w:r w:rsidR="00142795">
        <w:rPr>
          <w:rFonts w:eastAsia="Times New Roman"/>
          <w:noProof/>
          <w:snapToGrid/>
          <w:szCs w:val="22"/>
          <w:u w:val="single"/>
          <w:lang w:val="hu-HU" w:eastAsia="en-US"/>
        </w:rPr>
        <w:noBreakHyphen/>
      </w:r>
      <w:r w:rsidRPr="00151E23">
        <w:rPr>
          <w:rFonts w:eastAsia="Times New Roman"/>
          <w:noProof/>
          <w:snapToGrid/>
          <w:szCs w:val="22"/>
          <w:u w:val="single"/>
          <w:lang w:val="hu-HU" w:eastAsia="en-US"/>
        </w:rPr>
        <w:t>mechanizmus(ok)</w:t>
      </w:r>
    </w:p>
    <w:p w14:paraId="7CE9DF63" w14:textId="77777777" w:rsidR="004E4DA0" w:rsidRPr="00151E23" w:rsidRDefault="004E4DA0" w:rsidP="00151E23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</w:p>
    <w:p w14:paraId="6FAD6DF0" w14:textId="52DECE90" w:rsidR="00F45C51" w:rsidRDefault="00151E23" w:rsidP="00151E2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151E23">
        <w:rPr>
          <w:rFonts w:eastAsia="Times New Roman"/>
          <w:noProof/>
          <w:snapToGrid/>
          <w:szCs w:val="22"/>
          <w:lang w:val="hu-HU" w:eastAsia="en-US"/>
        </w:rPr>
        <w:t>Mint minden antimikrobás szer esetében, csökkent érzékenység és rezisztencia eseteit jelentették, és a</w:t>
      </w:r>
      <w:r w:rsidR="006C61FD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51E23">
        <w:rPr>
          <w:rFonts w:eastAsia="Times New Roman"/>
          <w:noProof/>
          <w:snapToGrid/>
          <w:szCs w:val="22"/>
          <w:lang w:val="hu-HU" w:eastAsia="en-US"/>
        </w:rPr>
        <w:t>más echinokandinokkal szembeni keresztrezisztenciát sem lehet kizárni. Az echinokandinokkal</w:t>
      </w:r>
      <w:r w:rsidR="006C61FD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51E23">
        <w:rPr>
          <w:rFonts w:eastAsia="Times New Roman"/>
          <w:noProof/>
          <w:snapToGrid/>
          <w:szCs w:val="22"/>
          <w:lang w:val="hu-HU" w:eastAsia="en-US"/>
        </w:rPr>
        <w:t>szembeni csökkent érzékenység a gl</w:t>
      </w:r>
      <w:r w:rsidR="001A1BCF">
        <w:rPr>
          <w:rFonts w:eastAsia="Times New Roman"/>
          <w:noProof/>
          <w:snapToGrid/>
          <w:szCs w:val="22"/>
          <w:lang w:val="hu-HU" w:eastAsia="en-US"/>
        </w:rPr>
        <w:t>ü</w:t>
      </w:r>
      <w:r w:rsidRPr="00151E23">
        <w:rPr>
          <w:rFonts w:eastAsia="Times New Roman"/>
          <w:noProof/>
          <w:snapToGrid/>
          <w:szCs w:val="22"/>
          <w:lang w:val="hu-HU" w:eastAsia="en-US"/>
        </w:rPr>
        <w:t>kán</w:t>
      </w:r>
      <w:r w:rsidR="001A1BCF">
        <w:rPr>
          <w:rFonts w:eastAsia="Times New Roman"/>
          <w:noProof/>
          <w:snapToGrid/>
          <w:szCs w:val="22"/>
          <w:lang w:val="hu-HU" w:eastAsia="en-US"/>
        </w:rPr>
        <w:t>-</w:t>
      </w:r>
      <w:r w:rsidRPr="00151E23">
        <w:rPr>
          <w:rFonts w:eastAsia="Times New Roman"/>
          <w:noProof/>
          <w:snapToGrid/>
          <w:szCs w:val="22"/>
          <w:lang w:val="hu-HU" w:eastAsia="en-US"/>
        </w:rPr>
        <w:t>szintetáz egyik fő alegységének kódolásáért felelős Fks1 és</w:t>
      </w:r>
      <w:r w:rsidR="006C61FD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51E23">
        <w:rPr>
          <w:rFonts w:eastAsia="Times New Roman"/>
          <w:noProof/>
          <w:snapToGrid/>
          <w:szCs w:val="22"/>
          <w:lang w:val="hu-HU" w:eastAsia="en-US"/>
        </w:rPr>
        <w:t>Fks2 gének mutációival van összefüggésben.</w:t>
      </w:r>
    </w:p>
    <w:p w14:paraId="5F0A0E98" w14:textId="77777777" w:rsidR="00151E23" w:rsidRDefault="00151E23" w:rsidP="00151E2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4D480CA" w14:textId="77777777" w:rsidR="00FD15CE" w:rsidRDefault="00FD15CE" w:rsidP="00FD15CE">
      <w:pPr>
        <w:widowControl w:val="0"/>
        <w:autoSpaceDE w:val="0"/>
        <w:autoSpaceDN w:val="0"/>
        <w:adjustRightInd w:val="0"/>
        <w:spacing w:line="240" w:lineRule="auto"/>
        <w:ind w:right="108"/>
        <w:rPr>
          <w:color w:val="000000"/>
          <w:u w:val="single"/>
          <w:lang w:val="hu-HU"/>
        </w:rPr>
      </w:pPr>
      <w:r w:rsidRPr="00FD15CE">
        <w:rPr>
          <w:u w:val="single"/>
          <w:lang w:val="hu-HU"/>
        </w:rPr>
        <w:t>Érzékenységi vizsgálat határértékei</w:t>
      </w:r>
      <w:r w:rsidRPr="00FD15CE">
        <w:rPr>
          <w:color w:val="000000"/>
          <w:u w:val="single"/>
          <w:lang w:val="hu-HU"/>
        </w:rPr>
        <w:t xml:space="preserve"> </w:t>
      </w:r>
    </w:p>
    <w:p w14:paraId="35E924EA" w14:textId="77777777" w:rsidR="004E4DA0" w:rsidRPr="00FD15CE" w:rsidRDefault="004E4DA0" w:rsidP="00FD15CE">
      <w:pPr>
        <w:widowControl w:val="0"/>
        <w:autoSpaceDE w:val="0"/>
        <w:autoSpaceDN w:val="0"/>
        <w:adjustRightInd w:val="0"/>
        <w:spacing w:line="240" w:lineRule="auto"/>
        <w:ind w:right="108"/>
        <w:rPr>
          <w:rFonts w:cs="Verdana"/>
          <w:color w:val="000000"/>
          <w:u w:val="single"/>
          <w:lang w:val="hu-HU"/>
        </w:rPr>
      </w:pPr>
    </w:p>
    <w:p w14:paraId="575D88E4" w14:textId="48A746C6" w:rsidR="00FD15CE" w:rsidRDefault="00FD15CE" w:rsidP="00FD15CE">
      <w:pPr>
        <w:widowControl w:val="0"/>
        <w:autoSpaceDE w:val="0"/>
        <w:autoSpaceDN w:val="0"/>
        <w:adjustRightInd w:val="0"/>
        <w:spacing w:line="240" w:lineRule="auto"/>
        <w:ind w:right="108"/>
        <w:rPr>
          <w:color w:val="000000"/>
          <w:lang w:val="hu-HU"/>
        </w:rPr>
      </w:pPr>
      <w:r w:rsidRPr="00DC5746">
        <w:rPr>
          <w:color w:val="000000"/>
          <w:lang w:val="hu-HU"/>
        </w:rPr>
        <w:t xml:space="preserve">A </w:t>
      </w:r>
      <w:r w:rsidRPr="00F32091">
        <w:rPr>
          <w:i/>
          <w:iCs/>
          <w:color w:val="000000"/>
          <w:lang w:val="fi-FI"/>
        </w:rPr>
        <w:t>European Committee on Antimicrobial Susceptibility Testing</w:t>
      </w:r>
      <w:r w:rsidRPr="00DC5746">
        <w:rPr>
          <w:color w:val="000000"/>
          <w:lang w:val="fi-FI"/>
        </w:rPr>
        <w:t xml:space="preserve"> </w:t>
      </w:r>
      <w:r w:rsidRPr="00DC5746">
        <w:rPr>
          <w:color w:val="000000"/>
          <w:lang w:val="hu-HU"/>
        </w:rPr>
        <w:t xml:space="preserve">(EUCAST) a </w:t>
      </w:r>
      <w:proofErr w:type="spellStart"/>
      <w:r w:rsidR="00332AE7">
        <w:rPr>
          <w:color w:val="000000"/>
          <w:lang w:val="hu-HU"/>
        </w:rPr>
        <w:t>m</w:t>
      </w:r>
      <w:r w:rsidR="000C7835">
        <w:rPr>
          <w:color w:val="000000"/>
          <w:lang w:val="hu-HU"/>
        </w:rPr>
        <w:t>ikafungin</w:t>
      </w:r>
      <w:proofErr w:type="spellEnd"/>
      <w:r>
        <w:rPr>
          <w:color w:val="000000"/>
          <w:lang w:val="hu-HU"/>
        </w:rPr>
        <w:t xml:space="preserve"> </w:t>
      </w:r>
      <w:r w:rsidRPr="00DC5746">
        <w:rPr>
          <w:color w:val="000000"/>
          <w:lang w:val="hu-HU"/>
        </w:rPr>
        <w:t xml:space="preserve">vonatkozásában megállapította az érzékenységi vizsgálathoz a MIC (minimális gátló koncentráció) értelmezési kritériumait, amelyek felsorolása itt található: </w:t>
      </w:r>
    </w:p>
    <w:p w14:paraId="3DD3EF9D" w14:textId="3A5985EB" w:rsidR="00151E23" w:rsidRDefault="00FD15CE" w:rsidP="00FD15C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hyperlink r:id="rId9" w:history="1">
        <w:r w:rsidRPr="002111B3">
          <w:rPr>
            <w:rStyle w:val="Hiperhivatkozs"/>
            <w:lang w:val="hu-HU"/>
          </w:rPr>
          <w:t>https://www.ema.europa.eu/documents/other/minimum-inhibitory-concentration-mic-breakpoints_en.xlsx</w:t>
        </w:r>
      </w:hyperlink>
    </w:p>
    <w:p w14:paraId="30DB116B" w14:textId="77777777" w:rsidR="00151E23" w:rsidRPr="00151E23" w:rsidRDefault="00151E23" w:rsidP="00151E2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C8F5AD7" w14:textId="77777777" w:rsidR="00C84083" w:rsidRDefault="00C84083" w:rsidP="00C84083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C84083">
        <w:rPr>
          <w:rFonts w:eastAsia="Times New Roman"/>
          <w:noProof/>
          <w:snapToGrid/>
          <w:szCs w:val="22"/>
          <w:u w:val="single"/>
          <w:lang w:val="hu-HU" w:eastAsia="en-US"/>
        </w:rPr>
        <w:t>Klinikai vizsgálatokból származó információk</w:t>
      </w:r>
    </w:p>
    <w:p w14:paraId="37E42E71" w14:textId="77777777" w:rsidR="004E4DA0" w:rsidRPr="00C84083" w:rsidRDefault="004E4DA0" w:rsidP="00C84083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</w:p>
    <w:p w14:paraId="4EC8B4FA" w14:textId="0E3354AC" w:rsidR="00151E23" w:rsidRDefault="00C84083" w:rsidP="00952CB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84083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Candidaemia és invazív candidiasis: </w:t>
      </w:r>
      <w:r w:rsidRPr="00C84083">
        <w:rPr>
          <w:rFonts w:eastAsia="Times New Roman"/>
          <w:noProof/>
          <w:snapToGrid/>
          <w:szCs w:val="22"/>
          <w:lang w:val="hu-HU" w:eastAsia="en-US"/>
        </w:rPr>
        <w:t>A mikafungin (100</w:t>
      </w:r>
      <w:r w:rsidR="00E41848">
        <w:rPr>
          <w:rFonts w:eastAsia="Times New Roman"/>
          <w:noProof/>
          <w:snapToGrid/>
          <w:szCs w:val="22"/>
          <w:lang w:val="hu-HU" w:eastAsia="en-US"/>
        </w:rPr>
        <w:t> </w:t>
      </w:r>
      <w:r w:rsidRPr="00C84083">
        <w:rPr>
          <w:rFonts w:eastAsia="Times New Roman"/>
          <w:noProof/>
          <w:snapToGrid/>
          <w:szCs w:val="22"/>
          <w:lang w:val="hu-HU" w:eastAsia="en-US"/>
        </w:rPr>
        <w:t>mg/nap vagy 2</w:t>
      </w:r>
      <w:r w:rsidR="00E41848">
        <w:rPr>
          <w:rFonts w:eastAsia="Times New Roman"/>
          <w:noProof/>
          <w:snapToGrid/>
          <w:szCs w:val="22"/>
          <w:lang w:val="hu-HU" w:eastAsia="en-US"/>
        </w:rPr>
        <w:t> </w:t>
      </w:r>
      <w:r w:rsidRPr="00C84083">
        <w:rPr>
          <w:rFonts w:eastAsia="Times New Roman"/>
          <w:noProof/>
          <w:snapToGrid/>
          <w:szCs w:val="22"/>
          <w:lang w:val="hu-HU" w:eastAsia="en-US"/>
        </w:rPr>
        <w:t>mg/</w:t>
      </w:r>
      <w:r w:rsidR="001A1BCF">
        <w:rPr>
          <w:rFonts w:eastAsia="Times New Roman"/>
          <w:noProof/>
          <w:snapToGrid/>
          <w:szCs w:val="22"/>
          <w:lang w:val="hu-HU" w:eastAsia="en-US"/>
        </w:rPr>
        <w:t>tt</w:t>
      </w:r>
      <w:r w:rsidRPr="00C84083">
        <w:rPr>
          <w:rFonts w:eastAsia="Times New Roman"/>
          <w:noProof/>
          <w:snapToGrid/>
          <w:szCs w:val="22"/>
          <w:lang w:val="hu-HU" w:eastAsia="en-US"/>
        </w:rPr>
        <w:t>kg/nap) ugyanolyan</w:t>
      </w:r>
      <w:r w:rsidR="0031429B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C84083">
        <w:rPr>
          <w:rFonts w:eastAsia="Times New Roman"/>
          <w:noProof/>
          <w:snapToGrid/>
          <w:szCs w:val="22"/>
          <w:lang w:val="hu-HU" w:eastAsia="en-US"/>
        </w:rPr>
        <w:t>hatékony és jobban tolerálható volt, mint a liposzomális amfotericin B (3</w:t>
      </w:r>
      <w:r w:rsidR="00E41848">
        <w:rPr>
          <w:rFonts w:eastAsia="Times New Roman"/>
          <w:noProof/>
          <w:snapToGrid/>
          <w:szCs w:val="22"/>
          <w:lang w:val="hu-HU" w:eastAsia="en-US"/>
        </w:rPr>
        <w:t> </w:t>
      </w:r>
      <w:r w:rsidRPr="00C84083">
        <w:rPr>
          <w:rFonts w:eastAsia="Times New Roman"/>
          <w:noProof/>
          <w:snapToGrid/>
          <w:szCs w:val="22"/>
          <w:lang w:val="hu-HU" w:eastAsia="en-US"/>
        </w:rPr>
        <w:t>mg/</w:t>
      </w:r>
      <w:r w:rsidR="001A1BCF">
        <w:rPr>
          <w:rFonts w:eastAsia="Times New Roman"/>
          <w:noProof/>
          <w:snapToGrid/>
          <w:szCs w:val="22"/>
          <w:lang w:val="hu-HU" w:eastAsia="en-US"/>
        </w:rPr>
        <w:t>tt</w:t>
      </w:r>
      <w:r w:rsidRPr="00C84083">
        <w:rPr>
          <w:rFonts w:eastAsia="Times New Roman"/>
          <w:noProof/>
          <w:snapToGrid/>
          <w:szCs w:val="22"/>
          <w:lang w:val="hu-HU" w:eastAsia="en-US"/>
        </w:rPr>
        <w:t>kg) a candidaemia és az</w:t>
      </w:r>
      <w:r w:rsidR="0031429B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C84083">
        <w:rPr>
          <w:rFonts w:eastAsia="Times New Roman"/>
          <w:noProof/>
          <w:snapToGrid/>
          <w:szCs w:val="22"/>
          <w:lang w:val="hu-HU" w:eastAsia="en-US"/>
        </w:rPr>
        <w:t>invazív candidiasis első vonalbeli kezelésére egy randomizált, kettős</w:t>
      </w:r>
      <w:r w:rsidR="001A1BC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C84083">
        <w:rPr>
          <w:rFonts w:eastAsia="Times New Roman"/>
          <w:noProof/>
          <w:snapToGrid/>
          <w:szCs w:val="22"/>
          <w:lang w:val="hu-HU" w:eastAsia="en-US"/>
        </w:rPr>
        <w:t>vak, multinacionális</w:t>
      </w:r>
      <w:r w:rsidR="001A1BCF">
        <w:rPr>
          <w:rFonts w:eastAsia="Times New Roman"/>
          <w:noProof/>
          <w:snapToGrid/>
          <w:szCs w:val="22"/>
          <w:lang w:val="hu-HU" w:eastAsia="en-US"/>
        </w:rPr>
        <w:t>,</w:t>
      </w:r>
      <w:r w:rsidR="0031429B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C84083">
        <w:rPr>
          <w:rFonts w:eastAsia="Times New Roman"/>
          <w:noProof/>
          <w:snapToGrid/>
          <w:szCs w:val="22"/>
          <w:lang w:val="hu-HU" w:eastAsia="en-US"/>
        </w:rPr>
        <w:t>„noninferioritás”</w:t>
      </w:r>
      <w:r w:rsidR="00952CB8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C84083">
        <w:rPr>
          <w:rFonts w:eastAsia="Times New Roman"/>
          <w:noProof/>
          <w:snapToGrid/>
          <w:szCs w:val="22"/>
          <w:lang w:val="hu-HU" w:eastAsia="en-US"/>
        </w:rPr>
        <w:t>típusú vizsgálat során. A mikafungin- és a liposzomális amfotericin B</w:t>
      </w:r>
      <w:r w:rsidR="00B602D7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C84083">
        <w:rPr>
          <w:rFonts w:eastAsia="Times New Roman"/>
          <w:noProof/>
          <w:snapToGrid/>
          <w:szCs w:val="22"/>
          <w:lang w:val="hu-HU" w:eastAsia="en-US"/>
        </w:rPr>
        <w:t>kezelés</w:t>
      </w:r>
      <w:r w:rsidR="0031429B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C84083">
        <w:rPr>
          <w:rFonts w:eastAsia="Times New Roman"/>
          <w:noProof/>
          <w:snapToGrid/>
          <w:szCs w:val="22"/>
          <w:lang w:val="hu-HU" w:eastAsia="en-US"/>
        </w:rPr>
        <w:t>medián</w:t>
      </w:r>
      <w:r w:rsidR="00952CB8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C84083">
        <w:rPr>
          <w:rFonts w:eastAsia="Times New Roman"/>
          <w:noProof/>
          <w:snapToGrid/>
          <w:szCs w:val="22"/>
          <w:lang w:val="hu-HU" w:eastAsia="en-US"/>
        </w:rPr>
        <w:t>időtartama 15</w:t>
      </w:r>
      <w:r w:rsidR="001A1BCF">
        <w:rPr>
          <w:rFonts w:eastAsia="Times New Roman"/>
          <w:noProof/>
          <w:snapToGrid/>
          <w:szCs w:val="22"/>
          <w:lang w:val="hu-HU" w:eastAsia="en-US"/>
        </w:rPr>
        <w:t> </w:t>
      </w:r>
      <w:r w:rsidRPr="00C84083">
        <w:rPr>
          <w:rFonts w:eastAsia="Times New Roman"/>
          <w:noProof/>
          <w:snapToGrid/>
          <w:szCs w:val="22"/>
          <w:lang w:val="hu-HU" w:eastAsia="en-US"/>
        </w:rPr>
        <w:t>nap volt (4–42 nap felnőtteknél, 12–42 nap gyermekeknél).</w:t>
      </w:r>
      <w:r w:rsidR="0031429B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C84083">
        <w:rPr>
          <w:rFonts w:eastAsia="Times New Roman"/>
          <w:noProof/>
          <w:snapToGrid/>
          <w:szCs w:val="22"/>
          <w:lang w:val="hu-HU" w:eastAsia="en-US"/>
        </w:rPr>
        <w:t>A non</w:t>
      </w:r>
      <w:r w:rsidR="00B602D7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C84083">
        <w:rPr>
          <w:rFonts w:eastAsia="Times New Roman"/>
          <w:noProof/>
          <w:snapToGrid/>
          <w:szCs w:val="22"/>
          <w:lang w:val="hu-HU" w:eastAsia="en-US"/>
        </w:rPr>
        <w:t>inferioritás tényét felnőtt betegek esetében bizonyították, és hasonló eredményeket igazoltak a</w:t>
      </w:r>
      <w:r w:rsidR="0031429B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C84083">
        <w:rPr>
          <w:rFonts w:eastAsia="Times New Roman"/>
          <w:noProof/>
          <w:snapToGrid/>
          <w:szCs w:val="22"/>
          <w:lang w:val="hu-HU" w:eastAsia="en-US"/>
        </w:rPr>
        <w:t>gyermekgyógyászati szubpopulációra vonatkozóan is (beleértve az újszülötteket és a koraszülötteket</w:t>
      </w:r>
      <w:r w:rsidR="0031429B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952CB8">
        <w:rPr>
          <w:rFonts w:eastAsia="Times New Roman"/>
          <w:noProof/>
          <w:snapToGrid/>
          <w:szCs w:val="22"/>
          <w:lang w:val="hu-HU" w:eastAsia="en-US"/>
        </w:rPr>
        <w:lastRenderedPageBreak/>
        <w:t>is). A hatékonysági mutatók konzisztensek voltak</w:t>
      </w:r>
      <w:r w:rsidR="001A1BCF">
        <w:rPr>
          <w:rFonts w:eastAsia="Times New Roman"/>
          <w:noProof/>
          <w:snapToGrid/>
          <w:szCs w:val="22"/>
          <w:lang w:val="hu-HU" w:eastAsia="en-US"/>
        </w:rPr>
        <w:t>,</w:t>
      </w:r>
      <w:r w:rsidRPr="00952CB8">
        <w:rPr>
          <w:rFonts w:eastAsia="Times New Roman"/>
          <w:noProof/>
          <w:snapToGrid/>
          <w:szCs w:val="22"/>
          <w:lang w:val="hu-HU" w:eastAsia="en-US"/>
        </w:rPr>
        <w:t xml:space="preserve"> függetlenül a fertőzést okozó </w:t>
      </w:r>
      <w:r w:rsidRPr="00952CB8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Candida </w:t>
      </w:r>
      <w:r w:rsidRPr="00952CB8">
        <w:rPr>
          <w:rFonts w:eastAsia="Times New Roman"/>
          <w:noProof/>
          <w:snapToGrid/>
          <w:szCs w:val="22"/>
          <w:lang w:val="hu-HU" w:eastAsia="en-US"/>
        </w:rPr>
        <w:t>fajtól, a</w:t>
      </w:r>
      <w:r w:rsidR="0031429B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952CB8" w:rsidRPr="00952CB8">
        <w:rPr>
          <w:rFonts w:eastAsia="Times New Roman"/>
          <w:noProof/>
          <w:snapToGrid/>
          <w:szCs w:val="22"/>
          <w:lang w:val="hu-HU" w:eastAsia="en-US"/>
        </w:rPr>
        <w:t>fertőzés primer helyétől és a neutropeniás státusztól (lásd a táblázatot). A mikafungin esetében a</w:t>
      </w:r>
      <w:r w:rsidR="0031429B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952CB8" w:rsidRPr="00952CB8">
        <w:rPr>
          <w:rFonts w:eastAsia="Times New Roman"/>
          <w:noProof/>
          <w:snapToGrid/>
          <w:szCs w:val="22"/>
          <w:lang w:val="hu-HU" w:eastAsia="en-US"/>
        </w:rPr>
        <w:t>becsült glomeruláris filtrációs ráta csúcsértékének kezelés alatti átlagos csökkenése alacsonyabb volt</w:t>
      </w:r>
      <w:r w:rsidR="0031429B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952CB8" w:rsidRPr="00952CB8">
        <w:rPr>
          <w:rFonts w:eastAsia="Times New Roman"/>
          <w:noProof/>
          <w:snapToGrid/>
          <w:szCs w:val="22"/>
          <w:lang w:val="hu-HU" w:eastAsia="en-US"/>
        </w:rPr>
        <w:t>(p&lt;</w:t>
      </w:r>
      <w:r w:rsidR="00CD6DA0">
        <w:rPr>
          <w:rFonts w:eastAsia="Times New Roman"/>
          <w:noProof/>
          <w:snapToGrid/>
          <w:szCs w:val="22"/>
          <w:lang w:val="hu-HU" w:eastAsia="en-US"/>
        </w:rPr>
        <w:t> </w:t>
      </w:r>
      <w:r w:rsidR="00952CB8" w:rsidRPr="00952CB8">
        <w:rPr>
          <w:rFonts w:eastAsia="Times New Roman"/>
          <w:noProof/>
          <w:snapToGrid/>
          <w:szCs w:val="22"/>
          <w:lang w:val="hu-HU" w:eastAsia="en-US"/>
        </w:rPr>
        <w:t>0,001) és alacsonyabb volt az infúzióval összefüggő reakciók előfordulási gyakorisága (p</w:t>
      </w:r>
      <w:r w:rsidR="00CD6DA0">
        <w:rPr>
          <w:rFonts w:eastAsia="Times New Roman"/>
          <w:noProof/>
          <w:snapToGrid/>
          <w:szCs w:val="22"/>
          <w:lang w:val="hu-HU" w:eastAsia="en-US"/>
        </w:rPr>
        <w:t> </w:t>
      </w:r>
      <w:r w:rsidR="00952CB8" w:rsidRPr="00952CB8">
        <w:rPr>
          <w:rFonts w:eastAsia="Times New Roman"/>
          <w:noProof/>
          <w:snapToGrid/>
          <w:szCs w:val="22"/>
          <w:lang w:val="hu-HU" w:eastAsia="en-US"/>
        </w:rPr>
        <w:t>=</w:t>
      </w:r>
      <w:r w:rsidR="00CD6DA0">
        <w:rPr>
          <w:rFonts w:eastAsia="Times New Roman"/>
          <w:noProof/>
          <w:snapToGrid/>
          <w:szCs w:val="22"/>
          <w:lang w:val="hu-HU" w:eastAsia="en-US"/>
        </w:rPr>
        <w:t> </w:t>
      </w:r>
      <w:r w:rsidR="00952CB8" w:rsidRPr="00952CB8">
        <w:rPr>
          <w:rFonts w:eastAsia="Times New Roman"/>
          <w:noProof/>
          <w:snapToGrid/>
          <w:szCs w:val="22"/>
          <w:lang w:val="hu-HU" w:eastAsia="en-US"/>
        </w:rPr>
        <w:t>0,001),</w:t>
      </w:r>
      <w:r w:rsidR="0031429B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952CB8" w:rsidRPr="0031429B">
        <w:rPr>
          <w:rFonts w:eastAsia="Times New Roman"/>
          <w:noProof/>
          <w:snapToGrid/>
          <w:szCs w:val="22"/>
          <w:lang w:val="hu-HU" w:eastAsia="en-US"/>
        </w:rPr>
        <w:t>mint a liposzomális amfotericin B esetén.</w:t>
      </w:r>
    </w:p>
    <w:p w14:paraId="5D402174" w14:textId="77777777" w:rsidR="00C84083" w:rsidRDefault="00C84083" w:rsidP="00151E2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14EE5E0" w14:textId="09A3FEA8" w:rsidR="001F100A" w:rsidRDefault="001F100A" w:rsidP="001F100A">
      <w:pPr>
        <w:spacing w:line="240" w:lineRule="auto"/>
        <w:rPr>
          <w:rFonts w:eastAsia="Times New Roman"/>
          <w:b/>
          <w:bCs/>
          <w:noProof/>
          <w:snapToGrid/>
          <w:szCs w:val="22"/>
          <w:lang w:val="hu-HU" w:eastAsia="en-US"/>
        </w:rPr>
      </w:pPr>
      <w:r w:rsidRPr="001F100A">
        <w:rPr>
          <w:rFonts w:eastAsia="Times New Roman"/>
          <w:b/>
          <w:bCs/>
          <w:noProof/>
          <w:snapToGrid/>
          <w:szCs w:val="22"/>
          <w:lang w:val="hu-HU" w:eastAsia="en-US"/>
        </w:rPr>
        <w:t>A kezel</w:t>
      </w:r>
      <w:r w:rsidRPr="001F100A">
        <w:rPr>
          <w:rFonts w:eastAsia="Times New Roman" w:hint="eastAsia"/>
          <w:b/>
          <w:bCs/>
          <w:noProof/>
          <w:snapToGrid/>
          <w:szCs w:val="22"/>
          <w:lang w:val="hu-HU" w:eastAsia="en-US"/>
        </w:rPr>
        <w:t>é</w:t>
      </w:r>
      <w:r w:rsidRPr="001F100A">
        <w:rPr>
          <w:rFonts w:eastAsia="Times New Roman"/>
          <w:b/>
          <w:bCs/>
          <w:noProof/>
          <w:snapToGrid/>
          <w:szCs w:val="22"/>
          <w:lang w:val="hu-HU" w:eastAsia="en-US"/>
        </w:rPr>
        <w:t xml:space="preserve">s </w:t>
      </w:r>
      <w:r w:rsidRPr="001F100A">
        <w:rPr>
          <w:rFonts w:eastAsia="Times New Roman" w:hint="eastAsia"/>
          <w:b/>
          <w:bCs/>
          <w:noProof/>
          <w:snapToGrid/>
          <w:szCs w:val="22"/>
          <w:lang w:val="hu-HU" w:eastAsia="en-US"/>
        </w:rPr>
        <w:t>ö</w:t>
      </w:r>
      <w:r w:rsidRPr="001F100A">
        <w:rPr>
          <w:rFonts w:eastAsia="Times New Roman"/>
          <w:b/>
          <w:bCs/>
          <w:noProof/>
          <w:snapToGrid/>
          <w:szCs w:val="22"/>
          <w:lang w:val="hu-HU" w:eastAsia="en-US"/>
        </w:rPr>
        <w:t>sszes</w:t>
      </w:r>
      <w:r w:rsidRPr="001F100A">
        <w:rPr>
          <w:rFonts w:eastAsia="Times New Roman" w:hint="eastAsia"/>
          <w:b/>
          <w:bCs/>
          <w:noProof/>
          <w:snapToGrid/>
          <w:szCs w:val="22"/>
          <w:lang w:val="hu-HU" w:eastAsia="en-US"/>
        </w:rPr>
        <w:t>í</w:t>
      </w:r>
      <w:r w:rsidRPr="001F100A">
        <w:rPr>
          <w:rFonts w:eastAsia="Times New Roman"/>
          <w:b/>
          <w:bCs/>
          <w:noProof/>
          <w:snapToGrid/>
          <w:szCs w:val="22"/>
          <w:lang w:val="hu-HU" w:eastAsia="en-US"/>
        </w:rPr>
        <w:t>tett eredm</w:t>
      </w:r>
      <w:r w:rsidRPr="001F100A">
        <w:rPr>
          <w:rFonts w:eastAsia="Times New Roman" w:hint="eastAsia"/>
          <w:b/>
          <w:bCs/>
          <w:noProof/>
          <w:snapToGrid/>
          <w:szCs w:val="22"/>
          <w:lang w:val="hu-HU" w:eastAsia="en-US"/>
        </w:rPr>
        <w:t>é</w:t>
      </w:r>
      <w:r w:rsidRPr="001F100A">
        <w:rPr>
          <w:rFonts w:eastAsia="Times New Roman"/>
          <w:b/>
          <w:bCs/>
          <w:noProof/>
          <w:snapToGrid/>
          <w:szCs w:val="22"/>
          <w:lang w:val="hu-HU" w:eastAsia="en-US"/>
        </w:rPr>
        <w:t>nyess</w:t>
      </w:r>
      <w:r w:rsidRPr="001F100A">
        <w:rPr>
          <w:rFonts w:eastAsia="Times New Roman" w:hint="eastAsia"/>
          <w:b/>
          <w:bCs/>
          <w:noProof/>
          <w:snapToGrid/>
          <w:szCs w:val="22"/>
          <w:lang w:val="hu-HU" w:eastAsia="en-US"/>
        </w:rPr>
        <w:t>é</w:t>
      </w:r>
      <w:r w:rsidRPr="001F100A">
        <w:rPr>
          <w:rFonts w:eastAsia="Times New Roman"/>
          <w:b/>
          <w:bCs/>
          <w:noProof/>
          <w:snapToGrid/>
          <w:szCs w:val="22"/>
          <w:lang w:val="hu-HU" w:eastAsia="en-US"/>
        </w:rPr>
        <w:t xml:space="preserve">ge a </w:t>
      </w:r>
      <w:r w:rsidRPr="001F100A">
        <w:rPr>
          <w:rFonts w:eastAsia="Times New Roman" w:hint="eastAsia"/>
          <w:b/>
          <w:bCs/>
          <w:noProof/>
          <w:snapToGrid/>
          <w:szCs w:val="22"/>
          <w:lang w:val="hu-HU" w:eastAsia="en-US"/>
        </w:rPr>
        <w:t>„</w:t>
      </w:r>
      <w:r w:rsidRPr="001F100A">
        <w:rPr>
          <w:rFonts w:eastAsia="Times New Roman"/>
          <w:b/>
          <w:bCs/>
          <w:noProof/>
          <w:snapToGrid/>
          <w:szCs w:val="22"/>
          <w:lang w:val="hu-HU" w:eastAsia="en-US"/>
        </w:rPr>
        <w:t>per protokoll</w:t>
      </w:r>
      <w:r w:rsidRPr="001F100A">
        <w:rPr>
          <w:rFonts w:eastAsia="Times New Roman" w:hint="eastAsia"/>
          <w:b/>
          <w:bCs/>
          <w:noProof/>
          <w:snapToGrid/>
          <w:szCs w:val="22"/>
          <w:lang w:val="hu-HU" w:eastAsia="en-US"/>
        </w:rPr>
        <w:t>”</w:t>
      </w:r>
      <w:r w:rsidRPr="001F100A">
        <w:rPr>
          <w:rFonts w:eastAsia="Times New Roman"/>
          <w:b/>
          <w:bCs/>
          <w:noProof/>
          <w:snapToGrid/>
          <w:szCs w:val="22"/>
          <w:lang w:val="hu-HU" w:eastAsia="en-US"/>
        </w:rPr>
        <w:t xml:space="preserve"> elemz</w:t>
      </w:r>
      <w:r w:rsidRPr="001F100A">
        <w:rPr>
          <w:rFonts w:eastAsia="Times New Roman" w:hint="eastAsia"/>
          <w:b/>
          <w:bCs/>
          <w:noProof/>
          <w:snapToGrid/>
          <w:szCs w:val="22"/>
          <w:lang w:val="hu-HU" w:eastAsia="en-US"/>
        </w:rPr>
        <w:t>é</w:t>
      </w:r>
      <w:r w:rsidRPr="001F100A">
        <w:rPr>
          <w:rFonts w:eastAsia="Times New Roman"/>
          <w:b/>
          <w:bCs/>
          <w:noProof/>
          <w:snapToGrid/>
          <w:szCs w:val="22"/>
          <w:lang w:val="hu-HU" w:eastAsia="en-US"/>
        </w:rPr>
        <w:t xml:space="preserve">s szerint, az </w:t>
      </w:r>
      <w:r w:rsidRPr="00F60A37">
        <w:rPr>
          <w:rFonts w:eastAsia="Times New Roman"/>
          <w:b/>
          <w:bCs/>
          <w:i/>
          <w:iCs/>
          <w:noProof/>
          <w:snapToGrid/>
          <w:szCs w:val="22"/>
          <w:lang w:val="hu-HU" w:eastAsia="en-US"/>
        </w:rPr>
        <w:t>Invaz</w:t>
      </w:r>
      <w:r w:rsidRPr="00F60A37">
        <w:rPr>
          <w:rFonts w:eastAsia="Times New Roman" w:hint="eastAsia"/>
          <w:b/>
          <w:bCs/>
          <w:i/>
          <w:iCs/>
          <w:noProof/>
          <w:snapToGrid/>
          <w:szCs w:val="22"/>
          <w:lang w:val="hu-HU" w:eastAsia="en-US"/>
        </w:rPr>
        <w:t>í</w:t>
      </w:r>
      <w:r w:rsidRPr="00F60A37">
        <w:rPr>
          <w:rFonts w:eastAsia="Times New Roman"/>
          <w:b/>
          <w:bCs/>
          <w:i/>
          <w:iCs/>
          <w:noProof/>
          <w:snapToGrid/>
          <w:szCs w:val="22"/>
          <w:lang w:val="hu-HU" w:eastAsia="en-US"/>
        </w:rPr>
        <w:t>v Candidiasis</w:t>
      </w:r>
      <w:r w:rsidR="00404158">
        <w:rPr>
          <w:rFonts w:eastAsia="Times New Roman"/>
          <w:b/>
          <w:bCs/>
          <w:noProof/>
          <w:snapToGrid/>
          <w:szCs w:val="22"/>
          <w:lang w:val="hu-HU" w:eastAsia="en-US"/>
        </w:rPr>
        <w:t xml:space="preserve"> </w:t>
      </w:r>
      <w:r w:rsidRPr="001F100A">
        <w:rPr>
          <w:rFonts w:eastAsia="Times New Roman"/>
          <w:b/>
          <w:bCs/>
          <w:noProof/>
          <w:snapToGrid/>
          <w:szCs w:val="22"/>
          <w:lang w:val="hu-HU" w:eastAsia="en-US"/>
        </w:rPr>
        <w:t>Vizsg</w:t>
      </w:r>
      <w:r w:rsidRPr="001F100A">
        <w:rPr>
          <w:rFonts w:eastAsia="Times New Roman" w:hint="eastAsia"/>
          <w:b/>
          <w:bCs/>
          <w:noProof/>
          <w:snapToGrid/>
          <w:szCs w:val="22"/>
          <w:lang w:val="hu-HU" w:eastAsia="en-US"/>
        </w:rPr>
        <w:t>á</w:t>
      </w:r>
      <w:r w:rsidRPr="001F100A">
        <w:rPr>
          <w:rFonts w:eastAsia="Times New Roman"/>
          <w:b/>
          <w:bCs/>
          <w:noProof/>
          <w:snapToGrid/>
          <w:szCs w:val="22"/>
          <w:lang w:val="hu-HU" w:eastAsia="en-US"/>
        </w:rPr>
        <w:t>latban</w:t>
      </w:r>
    </w:p>
    <w:p w14:paraId="26D5302C" w14:textId="77777777" w:rsidR="001F100A" w:rsidRDefault="001F100A" w:rsidP="001F100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tbl>
      <w:tblPr>
        <w:tblW w:w="0" w:type="auto"/>
        <w:tblInd w:w="-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4"/>
        <w:gridCol w:w="708"/>
        <w:gridCol w:w="1135"/>
        <w:gridCol w:w="708"/>
        <w:gridCol w:w="1135"/>
        <w:gridCol w:w="2021"/>
      </w:tblGrid>
      <w:tr w:rsidR="0041694F" w14:paraId="71014C31" w14:textId="77777777" w:rsidTr="0041694F">
        <w:trPr>
          <w:trHeight w:hRule="exact" w:val="470"/>
        </w:trPr>
        <w:tc>
          <w:tcPr>
            <w:tcW w:w="322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7C0CC77" w14:textId="77777777" w:rsidR="0041694F" w:rsidRPr="00404158" w:rsidRDefault="0041694F" w:rsidP="00B017A9">
            <w:pPr>
              <w:rPr>
                <w:lang w:val="hu-HU"/>
              </w:rPr>
            </w:pPr>
          </w:p>
        </w:tc>
        <w:tc>
          <w:tcPr>
            <w:tcW w:w="184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70A370" w14:textId="77777777" w:rsidR="0041694F" w:rsidRDefault="0041694F" w:rsidP="00B017A9">
            <w:pPr>
              <w:pStyle w:val="TableParagraph"/>
              <w:spacing w:line="229" w:lineRule="exact"/>
              <w:ind w:left="4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/>
                <w:b/>
                <w:spacing w:val="-1"/>
                <w:sz w:val="20"/>
              </w:rPr>
              <w:t>Mikafungin</w:t>
            </w:r>
            <w:proofErr w:type="spellEnd"/>
          </w:p>
        </w:tc>
        <w:tc>
          <w:tcPr>
            <w:tcW w:w="184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3AA7A0" w14:textId="77777777" w:rsidR="0041694F" w:rsidRDefault="0041694F" w:rsidP="00B017A9">
            <w:pPr>
              <w:pStyle w:val="TableParagraph"/>
              <w:ind w:left="306" w:right="310" w:firstLine="4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20"/>
              </w:rPr>
              <w:t>Liposzomális</w:t>
            </w:r>
            <w:proofErr w:type="spellEnd"/>
            <w:r>
              <w:rPr>
                <w:rFonts w:ascii="Times New Roman" w:hAnsi="Times New Roman"/>
                <w:b/>
                <w:spacing w:val="22"/>
                <w:w w:val="99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0"/>
              </w:rPr>
              <w:t>Amfotericin</w:t>
            </w:r>
            <w:proofErr w:type="spellEnd"/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B</w:t>
            </w:r>
          </w:p>
        </w:tc>
        <w:tc>
          <w:tcPr>
            <w:tcW w:w="2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3D77D8" w14:textId="77777777" w:rsidR="0041694F" w:rsidRDefault="0041694F" w:rsidP="00B017A9">
            <w:pPr>
              <w:pStyle w:val="TableParagraph"/>
              <w:spacing w:line="229" w:lineRule="exact"/>
              <w:ind w:right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>%-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os</w:t>
            </w:r>
            <w:proofErr w:type="spellEnd"/>
            <w:r>
              <w:rPr>
                <w:rFonts w:ascii="Times New Roman" w:hAnsi="Times New Roman"/>
                <w:b/>
                <w:spacing w:val="-15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0"/>
              </w:rPr>
              <w:t>különbség</w:t>
            </w:r>
            <w:proofErr w:type="spellEnd"/>
          </w:p>
          <w:p w14:paraId="102B87B1" w14:textId="77777777" w:rsidR="0041694F" w:rsidRDefault="0041694F" w:rsidP="00B017A9">
            <w:pPr>
              <w:pStyle w:val="TableParagraph"/>
              <w:spacing w:line="229" w:lineRule="exact"/>
              <w:ind w:right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[95%-</w:t>
            </w:r>
            <w:proofErr w:type="spellStart"/>
            <w:r>
              <w:rPr>
                <w:rFonts w:ascii="Times New Roman"/>
                <w:b/>
                <w:sz w:val="20"/>
              </w:rPr>
              <w:t>os</w:t>
            </w:r>
            <w:proofErr w:type="spellEnd"/>
            <w:r>
              <w:rPr>
                <w:rFonts w:ascii="Times New Roman"/>
                <w:b/>
                <w:spacing w:val="-11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CI]</w:t>
            </w:r>
          </w:p>
        </w:tc>
      </w:tr>
      <w:tr w:rsidR="0041694F" w14:paraId="153A5D07" w14:textId="77777777" w:rsidTr="0041694F">
        <w:trPr>
          <w:trHeight w:hRule="exact" w:val="240"/>
        </w:trPr>
        <w:tc>
          <w:tcPr>
            <w:tcW w:w="322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D4EB29" w14:textId="77777777" w:rsidR="0041694F" w:rsidRDefault="0041694F" w:rsidP="00B017A9"/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4E6B5F" w14:textId="77777777" w:rsidR="0041694F" w:rsidRDefault="0041694F" w:rsidP="00B017A9">
            <w:pPr>
              <w:pStyle w:val="TableParagraph"/>
              <w:spacing w:line="228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N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79EF6E" w14:textId="77777777" w:rsidR="0041694F" w:rsidRDefault="0041694F" w:rsidP="00B017A9">
            <w:pPr>
              <w:pStyle w:val="TableParagraph"/>
              <w:spacing w:line="228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n</w:t>
            </w:r>
            <w:r>
              <w:rPr>
                <w:rFonts w:ascii="Times New Roman"/>
                <w:b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(%)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E33996" w14:textId="77777777" w:rsidR="0041694F" w:rsidRDefault="0041694F" w:rsidP="00B017A9">
            <w:pPr>
              <w:pStyle w:val="TableParagraph"/>
              <w:spacing w:line="228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N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24F52D" w14:textId="77777777" w:rsidR="0041694F" w:rsidRDefault="0041694F" w:rsidP="00B017A9">
            <w:pPr>
              <w:pStyle w:val="TableParagraph"/>
              <w:spacing w:line="228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n</w:t>
            </w:r>
            <w:r>
              <w:rPr>
                <w:rFonts w:ascii="Times New Roman"/>
                <w:b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(%)</w:t>
            </w:r>
          </w:p>
        </w:tc>
        <w:tc>
          <w:tcPr>
            <w:tcW w:w="2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DE9657" w14:textId="77777777" w:rsidR="0041694F" w:rsidRDefault="0041694F" w:rsidP="00B017A9"/>
        </w:tc>
      </w:tr>
      <w:tr w:rsidR="0041694F" w14:paraId="1E6FD1D6" w14:textId="77777777" w:rsidTr="0041694F">
        <w:trPr>
          <w:trHeight w:hRule="exact" w:val="240"/>
        </w:trPr>
        <w:tc>
          <w:tcPr>
            <w:tcW w:w="8931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0F8BB6" w14:textId="77777777" w:rsidR="0041694F" w:rsidRDefault="0041694F" w:rsidP="00B017A9">
            <w:pPr>
              <w:pStyle w:val="TableParagraph"/>
              <w:spacing w:line="228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20"/>
              </w:rPr>
              <w:t>Felnőtt</w:t>
            </w:r>
            <w:proofErr w:type="spellEnd"/>
            <w:r>
              <w:rPr>
                <w:rFonts w:ascii="Times New Roman" w:hAnsi="Times New Roman"/>
                <w:b/>
                <w:spacing w:val="-12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betegek</w:t>
            </w:r>
            <w:proofErr w:type="spellEnd"/>
          </w:p>
        </w:tc>
      </w:tr>
      <w:tr w:rsidR="0041694F" w14:paraId="4DD3F608" w14:textId="77777777" w:rsidTr="0041694F">
        <w:trPr>
          <w:trHeight w:hRule="exact" w:val="470"/>
        </w:trPr>
        <w:tc>
          <w:tcPr>
            <w:tcW w:w="3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D1B703" w14:textId="77777777" w:rsidR="0041694F" w:rsidRDefault="0041694F" w:rsidP="00B017A9">
            <w:pPr>
              <w:pStyle w:val="TableParagraph"/>
              <w:ind w:left="102" w:right="111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A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kezelés</w:t>
            </w:r>
            <w:proofErr w:type="spellEnd"/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összesített</w:t>
            </w:r>
            <w:proofErr w:type="spellEnd"/>
            <w:r>
              <w:rPr>
                <w:rFonts w:ascii="Times New Roman" w:hAnsi="Times New Roman"/>
                <w:spacing w:val="24"/>
                <w:w w:val="99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eredményessége</w:t>
            </w:r>
            <w:proofErr w:type="spellEnd"/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66D7BE" w14:textId="77777777" w:rsidR="0041694F" w:rsidRDefault="0041694F" w:rsidP="00B017A9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1"/>
                <w:sz w:val="20"/>
              </w:rPr>
              <w:t>202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6F4BD8" w14:textId="77777777" w:rsidR="0041694F" w:rsidRDefault="0041694F" w:rsidP="00B017A9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181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(89,6)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BD83AC" w14:textId="77777777" w:rsidR="0041694F" w:rsidRDefault="0041694F" w:rsidP="00B017A9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1"/>
                <w:sz w:val="20"/>
              </w:rPr>
              <w:t>190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714509" w14:textId="77777777" w:rsidR="0041694F" w:rsidRDefault="0041694F" w:rsidP="00B017A9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170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(89,5)</w:t>
            </w:r>
          </w:p>
        </w:tc>
        <w:tc>
          <w:tcPr>
            <w:tcW w:w="2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724529" w14:textId="4C1BECFC" w:rsidR="0041694F" w:rsidRDefault="0041694F" w:rsidP="00B017A9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0,1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[</w:t>
            </w:r>
            <w:r w:rsidR="004911CA">
              <w:rPr>
                <w:rFonts w:ascii="Times New Roman" w:eastAsia="Times New Roman" w:hAnsi="Times New Roman" w:cs="Times New Roman"/>
                <w:sz w:val="20"/>
                <w:szCs w:val="20"/>
              </w:rPr>
              <w:noBreakHyphen/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5,9,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6,1]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†</w:t>
            </w:r>
          </w:p>
        </w:tc>
      </w:tr>
      <w:tr w:rsidR="0041694F" w14:paraId="29DED2FD" w14:textId="77777777" w:rsidTr="0041694F">
        <w:trPr>
          <w:trHeight w:hRule="exact" w:val="240"/>
        </w:trPr>
        <w:tc>
          <w:tcPr>
            <w:tcW w:w="8931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927D54" w14:textId="77777777" w:rsidR="0041694F" w:rsidRDefault="0041694F" w:rsidP="00B017A9">
            <w:pPr>
              <w:pStyle w:val="TableParagraph"/>
              <w:spacing w:line="228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A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kezelés</w:t>
            </w:r>
            <w:proofErr w:type="spellEnd"/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összesített</w:t>
            </w:r>
            <w:proofErr w:type="spellEnd"/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eredményessége</w:t>
            </w:r>
            <w:proofErr w:type="spellEnd"/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neutropeniás</w:t>
            </w:r>
            <w:proofErr w:type="spellEnd"/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státuszban</w:t>
            </w:r>
            <w:proofErr w:type="spellEnd"/>
          </w:p>
        </w:tc>
      </w:tr>
      <w:tr w:rsidR="0041694F" w14:paraId="6296AC68" w14:textId="77777777" w:rsidTr="0041694F">
        <w:trPr>
          <w:trHeight w:hRule="exact" w:val="470"/>
        </w:trPr>
        <w:tc>
          <w:tcPr>
            <w:tcW w:w="3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50F4B9" w14:textId="77777777" w:rsidR="0041694F" w:rsidRDefault="0041694F" w:rsidP="00B017A9">
            <w:pPr>
              <w:pStyle w:val="TableParagraph"/>
              <w:ind w:left="474" w:right="51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Neutropenia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a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vizsgálat</w:t>
            </w:r>
            <w:proofErr w:type="spellEnd"/>
            <w:r>
              <w:rPr>
                <w:rFonts w:ascii="Times New Roman" w:hAnsi="Times New Roman"/>
                <w:spacing w:val="27"/>
                <w:w w:val="99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megkezdésekor</w:t>
            </w:r>
            <w:proofErr w:type="spellEnd"/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C93B9F" w14:textId="77777777" w:rsidR="0041694F" w:rsidRDefault="0041694F" w:rsidP="00B017A9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1"/>
                <w:sz w:val="20"/>
              </w:rPr>
              <w:t>24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00F125" w14:textId="77777777" w:rsidR="0041694F" w:rsidRDefault="0041694F" w:rsidP="00B017A9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18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(75,0)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2FDCA1" w14:textId="77777777" w:rsidR="0041694F" w:rsidRDefault="0041694F" w:rsidP="00B017A9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1"/>
                <w:sz w:val="20"/>
              </w:rPr>
              <w:t>15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2FCB35" w14:textId="77777777" w:rsidR="0041694F" w:rsidRDefault="0041694F" w:rsidP="00B017A9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12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(80,0)</w:t>
            </w:r>
          </w:p>
        </w:tc>
        <w:tc>
          <w:tcPr>
            <w:tcW w:w="202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5936500" w14:textId="73063BDC" w:rsidR="0041694F" w:rsidRDefault="0041694F" w:rsidP="00B017A9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0,7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[</w:t>
            </w:r>
            <w:r w:rsidR="004911CA">
              <w:rPr>
                <w:rFonts w:ascii="Times New Roman" w:eastAsia="Times New Roman" w:hAnsi="Times New Roman" w:cs="Times New Roman"/>
                <w:sz w:val="20"/>
                <w:szCs w:val="20"/>
              </w:rPr>
              <w:noBreakHyphen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5,3,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6,7]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‡</w:t>
            </w:r>
          </w:p>
        </w:tc>
      </w:tr>
      <w:tr w:rsidR="0041694F" w14:paraId="1B108798" w14:textId="77777777" w:rsidTr="0041694F">
        <w:trPr>
          <w:trHeight w:hRule="exact" w:val="468"/>
        </w:trPr>
        <w:tc>
          <w:tcPr>
            <w:tcW w:w="3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60F1D7" w14:textId="77777777" w:rsidR="0041694F" w:rsidRDefault="0041694F" w:rsidP="00B017A9">
            <w:pPr>
              <w:pStyle w:val="TableParagraph"/>
              <w:ind w:left="474" w:right="39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Nincs</w:t>
            </w:r>
            <w:proofErr w:type="spellEnd"/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neutropenia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a</w:t>
            </w:r>
            <w:r>
              <w:rPr>
                <w:rFonts w:ascii="Times New Roman" w:hAnsi="Times New Roman"/>
                <w:spacing w:val="30"/>
                <w:w w:val="99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vizsgálat</w:t>
            </w:r>
            <w:proofErr w:type="spellEnd"/>
            <w:r>
              <w:rPr>
                <w:rFonts w:ascii="Times New Roman" w:hAnsi="Times New Roman"/>
                <w:spacing w:val="-18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megkezdésekor</w:t>
            </w:r>
            <w:proofErr w:type="spellEnd"/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2A99B4" w14:textId="77777777" w:rsidR="0041694F" w:rsidRDefault="0041694F" w:rsidP="00B017A9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1"/>
                <w:sz w:val="20"/>
              </w:rPr>
              <w:t>178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5744A4" w14:textId="77777777" w:rsidR="0041694F" w:rsidRDefault="0041694F" w:rsidP="00B017A9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163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(91,6)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F10E89" w14:textId="77777777" w:rsidR="0041694F" w:rsidRDefault="0041694F" w:rsidP="00B017A9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1"/>
                <w:sz w:val="20"/>
              </w:rPr>
              <w:t>175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C77822" w14:textId="77777777" w:rsidR="0041694F" w:rsidRDefault="0041694F" w:rsidP="00B017A9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158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(90,3)</w:t>
            </w:r>
          </w:p>
        </w:tc>
        <w:tc>
          <w:tcPr>
            <w:tcW w:w="202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588C6F" w14:textId="77777777" w:rsidR="0041694F" w:rsidRDefault="0041694F" w:rsidP="00B017A9"/>
        </w:tc>
      </w:tr>
      <w:tr w:rsidR="0041694F" w14:paraId="6C329CA3" w14:textId="77777777" w:rsidTr="0041694F">
        <w:trPr>
          <w:trHeight w:hRule="exact" w:val="240"/>
        </w:trPr>
        <w:tc>
          <w:tcPr>
            <w:tcW w:w="8931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2EA311" w14:textId="77777777" w:rsidR="0041694F" w:rsidRDefault="0041694F" w:rsidP="00B017A9">
            <w:pPr>
              <w:pStyle w:val="TableParagraph"/>
              <w:spacing w:line="228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</w:rPr>
              <w:t>Gyermekgyógyászati</w:t>
            </w:r>
            <w:proofErr w:type="spellEnd"/>
            <w:r>
              <w:rPr>
                <w:rFonts w:ascii="Times New Roman" w:hAnsi="Times New Roman"/>
                <w:b/>
                <w:spacing w:val="-25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0"/>
              </w:rPr>
              <w:t>betegek</w:t>
            </w:r>
            <w:proofErr w:type="spellEnd"/>
          </w:p>
        </w:tc>
      </w:tr>
      <w:tr w:rsidR="0041694F" w14:paraId="5644048B" w14:textId="77777777" w:rsidTr="0041694F">
        <w:trPr>
          <w:trHeight w:hRule="exact" w:val="470"/>
        </w:trPr>
        <w:tc>
          <w:tcPr>
            <w:tcW w:w="3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B014C5" w14:textId="77777777" w:rsidR="0041694F" w:rsidRDefault="0041694F" w:rsidP="00B017A9">
            <w:pPr>
              <w:pStyle w:val="TableParagraph"/>
              <w:ind w:left="282" w:right="1119" w:hanging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A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kezelés</w:t>
            </w:r>
            <w:proofErr w:type="spellEnd"/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összesített</w:t>
            </w:r>
            <w:proofErr w:type="spellEnd"/>
            <w:r>
              <w:rPr>
                <w:rFonts w:ascii="Times New Roman" w:hAnsi="Times New Roman"/>
                <w:spacing w:val="24"/>
                <w:w w:val="99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eredményessége</w:t>
            </w:r>
            <w:proofErr w:type="spellEnd"/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19B7A3" w14:textId="77777777" w:rsidR="0041694F" w:rsidRDefault="0041694F" w:rsidP="00B017A9">
            <w:pPr>
              <w:pStyle w:val="TableParagraph"/>
              <w:spacing w:before="21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1"/>
                <w:sz w:val="20"/>
              </w:rPr>
              <w:t>48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A6BB9D" w14:textId="77777777" w:rsidR="0041694F" w:rsidRDefault="0041694F" w:rsidP="00B017A9">
            <w:pPr>
              <w:pStyle w:val="TableParagraph"/>
              <w:spacing w:before="21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35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(72,9)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782FE2" w14:textId="77777777" w:rsidR="0041694F" w:rsidRDefault="0041694F" w:rsidP="00B017A9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1"/>
                <w:sz w:val="20"/>
              </w:rPr>
              <w:t>50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D1AD44" w14:textId="77777777" w:rsidR="0041694F" w:rsidRDefault="0041694F" w:rsidP="00B017A9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38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(76,0)</w:t>
            </w:r>
          </w:p>
        </w:tc>
        <w:tc>
          <w:tcPr>
            <w:tcW w:w="202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1F10470" w14:textId="2E3C64FD" w:rsidR="0041694F" w:rsidRDefault="004911CA" w:rsidP="00B017A9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noBreakHyphen/>
            </w:r>
            <w:r w:rsidR="0041694F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2,7</w:t>
            </w:r>
            <w:r w:rsidR="0041694F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="0041694F">
              <w:rPr>
                <w:rFonts w:ascii="Times New Roman" w:eastAsia="Times New Roman" w:hAnsi="Times New Roman" w:cs="Times New Roman"/>
                <w:sz w:val="20"/>
                <w:szCs w:val="20"/>
              </w:rPr>
              <w:t>[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noBreakHyphen/>
            </w:r>
            <w:proofErr w:type="gramEnd"/>
            <w:r w:rsidR="0041694F">
              <w:rPr>
                <w:rFonts w:ascii="Times New Roman" w:eastAsia="Times New Roman" w:hAnsi="Times New Roman" w:cs="Times New Roman"/>
                <w:sz w:val="20"/>
                <w:szCs w:val="20"/>
              </w:rPr>
              <w:t>17,3,</w:t>
            </w:r>
            <w:r w:rsidR="0041694F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="0041694F">
              <w:rPr>
                <w:rFonts w:ascii="Times New Roman" w:eastAsia="Times New Roman" w:hAnsi="Times New Roman" w:cs="Times New Roman"/>
                <w:sz w:val="20"/>
                <w:szCs w:val="20"/>
              </w:rPr>
              <w:t>11,9]</w:t>
            </w:r>
            <w:r w:rsidR="0041694F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="0041694F">
              <w:rPr>
                <w:rFonts w:ascii="Times New Roman" w:eastAsia="Times New Roman" w:hAnsi="Times New Roman" w:cs="Times New Roman"/>
                <w:sz w:val="20"/>
                <w:szCs w:val="20"/>
              </w:rPr>
              <w:t>§</w:t>
            </w:r>
          </w:p>
        </w:tc>
      </w:tr>
      <w:tr w:rsidR="0041694F" w14:paraId="744D51C0" w14:textId="77777777" w:rsidTr="0041694F">
        <w:trPr>
          <w:trHeight w:hRule="exact" w:val="281"/>
        </w:trPr>
        <w:tc>
          <w:tcPr>
            <w:tcW w:w="3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6F29C2" w14:textId="7C12A46F" w:rsidR="0041694F" w:rsidRDefault="0041694F" w:rsidP="00B017A9">
            <w:pPr>
              <w:pStyle w:val="TableParagraph"/>
              <w:spacing w:before="18"/>
              <w:ind w:left="47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&lt;</w:t>
            </w:r>
            <w:r w:rsidR="00F71606">
              <w:rPr>
                <w:rFonts w:ascii="Times New Roman" w:hAnsi="Times New Roman"/>
                <w:spacing w:val="-3"/>
                <w:sz w:val="20"/>
              </w:rPr>
              <w:t> </w:t>
            </w:r>
            <w:r>
              <w:rPr>
                <w:rFonts w:ascii="Times New Roman" w:hAnsi="Times New Roman"/>
                <w:sz w:val="20"/>
              </w:rPr>
              <w:t>2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éves</w:t>
            </w:r>
            <w:proofErr w:type="spellEnd"/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kor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A1A21C" w14:textId="77777777" w:rsidR="0041694F" w:rsidRDefault="0041694F" w:rsidP="00B017A9">
            <w:pPr>
              <w:pStyle w:val="TableParagraph"/>
              <w:spacing w:before="18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1"/>
                <w:sz w:val="20"/>
              </w:rPr>
              <w:t>26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D4F394" w14:textId="77777777" w:rsidR="0041694F" w:rsidRDefault="0041694F" w:rsidP="00B017A9">
            <w:pPr>
              <w:pStyle w:val="TableParagraph"/>
              <w:spacing w:before="18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21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(80,8)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911B5A" w14:textId="77777777" w:rsidR="0041694F" w:rsidRDefault="0041694F" w:rsidP="00B017A9">
            <w:pPr>
              <w:pStyle w:val="TableParagraph"/>
              <w:spacing w:before="18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1"/>
                <w:sz w:val="20"/>
              </w:rPr>
              <w:t>31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D33A70" w14:textId="77777777" w:rsidR="0041694F" w:rsidRDefault="0041694F" w:rsidP="00B017A9">
            <w:pPr>
              <w:pStyle w:val="TableParagraph"/>
              <w:spacing w:before="18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24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(77,4)</w:t>
            </w:r>
          </w:p>
        </w:tc>
        <w:tc>
          <w:tcPr>
            <w:tcW w:w="202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F75C682" w14:textId="77777777" w:rsidR="0041694F" w:rsidRDefault="0041694F" w:rsidP="00B017A9"/>
        </w:tc>
      </w:tr>
      <w:tr w:rsidR="0041694F" w14:paraId="0CDE77F3" w14:textId="77777777" w:rsidTr="0041694F">
        <w:trPr>
          <w:trHeight w:hRule="exact" w:val="281"/>
        </w:trPr>
        <w:tc>
          <w:tcPr>
            <w:tcW w:w="3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461B80" w14:textId="77777777" w:rsidR="0041694F" w:rsidRDefault="0041694F" w:rsidP="00B017A9">
            <w:pPr>
              <w:pStyle w:val="TableParagraph"/>
              <w:spacing w:before="18"/>
              <w:ind w:left="7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Koraszülött</w:t>
            </w:r>
            <w:proofErr w:type="spellEnd"/>
            <w:r>
              <w:rPr>
                <w:rFonts w:ascii="Times New Roman" w:hAnsi="Times New Roman"/>
                <w:spacing w:val="-18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csecsemők</w:t>
            </w:r>
            <w:proofErr w:type="spellEnd"/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99D4F0" w14:textId="77777777" w:rsidR="0041694F" w:rsidRDefault="0041694F" w:rsidP="00B017A9">
            <w:pPr>
              <w:pStyle w:val="TableParagraph"/>
              <w:spacing w:before="18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1"/>
                <w:sz w:val="20"/>
              </w:rPr>
              <w:t>10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8AFA6B" w14:textId="77777777" w:rsidR="0041694F" w:rsidRDefault="0041694F" w:rsidP="00B017A9">
            <w:pPr>
              <w:pStyle w:val="TableParagraph"/>
              <w:spacing w:before="18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7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(70,0)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B59ED5" w14:textId="77777777" w:rsidR="0041694F" w:rsidRDefault="0041694F" w:rsidP="00B017A9">
            <w:pPr>
              <w:pStyle w:val="TableParagraph"/>
              <w:spacing w:before="18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9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9B218E" w14:textId="77777777" w:rsidR="0041694F" w:rsidRDefault="0041694F" w:rsidP="00B017A9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6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(66,7)</w:t>
            </w:r>
          </w:p>
        </w:tc>
        <w:tc>
          <w:tcPr>
            <w:tcW w:w="202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76305B3" w14:textId="77777777" w:rsidR="0041694F" w:rsidRDefault="0041694F" w:rsidP="00B017A9"/>
        </w:tc>
      </w:tr>
      <w:tr w:rsidR="0041694F" w14:paraId="6431A5B1" w14:textId="77777777" w:rsidTr="0041694F">
        <w:trPr>
          <w:trHeight w:hRule="exact" w:val="468"/>
        </w:trPr>
        <w:tc>
          <w:tcPr>
            <w:tcW w:w="3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AC6989" w14:textId="669EB43B" w:rsidR="0041694F" w:rsidRDefault="0041694F" w:rsidP="00B017A9">
            <w:pPr>
              <w:pStyle w:val="TableParagraph"/>
              <w:ind w:left="757" w:righ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Újszülöttek</w:t>
            </w:r>
            <w:proofErr w:type="spellEnd"/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(0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naptól</w:t>
            </w:r>
            <w:proofErr w:type="spellEnd"/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&lt;</w:t>
            </w:r>
            <w:r w:rsidR="00F71606">
              <w:rPr>
                <w:rFonts w:ascii="Times New Roman" w:hAnsi="Times New Roman"/>
                <w:spacing w:val="-4"/>
                <w:sz w:val="20"/>
              </w:rPr>
              <w:t> </w:t>
            </w:r>
            <w:r>
              <w:rPr>
                <w:rFonts w:ascii="Times New Roman" w:hAnsi="Times New Roman"/>
                <w:sz w:val="20"/>
              </w:rPr>
              <w:t>4</w:t>
            </w:r>
            <w:r>
              <w:rPr>
                <w:rFonts w:ascii="Times New Roman" w:hAnsi="Times New Roman"/>
                <w:spacing w:val="27"/>
                <w:w w:val="99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hetes</w:t>
            </w:r>
            <w:proofErr w:type="spellEnd"/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korig</w:t>
            </w:r>
            <w:proofErr w:type="spellEnd"/>
            <w:r>
              <w:rPr>
                <w:rFonts w:ascii="Times New Roman" w:hAnsi="Times New Roman"/>
                <w:spacing w:val="-1"/>
                <w:sz w:val="20"/>
              </w:rPr>
              <w:t>)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5998D0" w14:textId="77777777" w:rsidR="0041694F" w:rsidRDefault="0041694F" w:rsidP="00B017A9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7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4860EC" w14:textId="77777777" w:rsidR="0041694F" w:rsidRDefault="0041694F" w:rsidP="00B017A9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7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(100)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BAECCB" w14:textId="77777777" w:rsidR="0041694F" w:rsidRDefault="0041694F" w:rsidP="00B017A9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5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1ADDEB" w14:textId="77777777" w:rsidR="0041694F" w:rsidRDefault="0041694F" w:rsidP="00B017A9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4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(80)</w:t>
            </w:r>
          </w:p>
        </w:tc>
        <w:tc>
          <w:tcPr>
            <w:tcW w:w="202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4C066BA" w14:textId="77777777" w:rsidR="0041694F" w:rsidRDefault="0041694F" w:rsidP="00B017A9"/>
        </w:tc>
      </w:tr>
      <w:tr w:rsidR="0041694F" w14:paraId="0280F8A0" w14:textId="77777777" w:rsidTr="0041694F">
        <w:trPr>
          <w:trHeight w:hRule="exact" w:val="240"/>
        </w:trPr>
        <w:tc>
          <w:tcPr>
            <w:tcW w:w="3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E5303" w14:textId="65AC1573" w:rsidR="0041694F" w:rsidRDefault="0041694F" w:rsidP="00B017A9">
            <w:pPr>
              <w:pStyle w:val="TableParagraph"/>
              <w:spacing w:line="228" w:lineRule="exact"/>
              <w:ind w:left="47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  <w:r w:rsidR="001A1BCF">
              <w:rPr>
                <w:rFonts w:ascii="Times New Roman" w:hAnsi="Times New Roman"/>
                <w:spacing w:val="-3"/>
                <w:sz w:val="20"/>
              </w:rPr>
              <w:t> </w:t>
            </w:r>
            <w:proofErr w:type="spellStart"/>
            <w:r>
              <w:rPr>
                <w:rFonts w:ascii="Times New Roman" w:hAnsi="Times New Roman"/>
                <w:sz w:val="20"/>
              </w:rPr>
              <w:t>és</w:t>
            </w:r>
            <w:proofErr w:type="spellEnd"/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15</w:t>
            </w:r>
            <w:r w:rsidR="001A1BCF">
              <w:rPr>
                <w:rFonts w:ascii="Times New Roman" w:hAnsi="Times New Roman"/>
                <w:spacing w:val="-2"/>
                <w:sz w:val="20"/>
              </w:rPr>
              <w:t> </w:t>
            </w: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éves</w:t>
            </w:r>
            <w:proofErr w:type="spellEnd"/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kor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között</w:t>
            </w:r>
            <w:proofErr w:type="spellEnd"/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B38084" w14:textId="77777777" w:rsidR="0041694F" w:rsidRDefault="0041694F" w:rsidP="00B017A9">
            <w:pPr>
              <w:pStyle w:val="TableParagraph"/>
              <w:spacing w:line="228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1"/>
                <w:sz w:val="20"/>
              </w:rPr>
              <w:t>22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562D68" w14:textId="77777777" w:rsidR="0041694F" w:rsidRDefault="0041694F" w:rsidP="00B017A9">
            <w:pPr>
              <w:pStyle w:val="TableParagraph"/>
              <w:spacing w:line="228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14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(63,6)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18C65F" w14:textId="77777777" w:rsidR="0041694F" w:rsidRDefault="0041694F" w:rsidP="00B017A9">
            <w:pPr>
              <w:pStyle w:val="TableParagraph"/>
              <w:spacing w:line="228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1"/>
                <w:sz w:val="20"/>
              </w:rPr>
              <w:t>19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7F1151" w14:textId="77777777" w:rsidR="0041694F" w:rsidRDefault="0041694F" w:rsidP="00B017A9">
            <w:pPr>
              <w:pStyle w:val="TableParagraph"/>
              <w:spacing w:line="228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14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(73,7)</w:t>
            </w:r>
          </w:p>
        </w:tc>
        <w:tc>
          <w:tcPr>
            <w:tcW w:w="202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C80BFE" w14:textId="77777777" w:rsidR="0041694F" w:rsidRDefault="0041694F" w:rsidP="00B017A9"/>
        </w:tc>
      </w:tr>
      <w:tr w:rsidR="0041694F" w14:paraId="21B89D04" w14:textId="77777777" w:rsidTr="0041694F">
        <w:trPr>
          <w:trHeight w:hRule="exact" w:val="240"/>
        </w:trPr>
        <w:tc>
          <w:tcPr>
            <w:tcW w:w="8931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CED470" w14:textId="77777777" w:rsidR="0041694F" w:rsidRDefault="0041694F" w:rsidP="00B017A9">
            <w:pPr>
              <w:pStyle w:val="TableParagraph"/>
              <w:spacing w:line="228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20"/>
              </w:rPr>
              <w:t>Felnőttek</w:t>
            </w:r>
            <w:proofErr w:type="spellEnd"/>
            <w:r>
              <w:rPr>
                <w:rFonts w:ascii="Times New Roman" w:hAnsi="Times New Roman"/>
                <w:b/>
                <w:spacing w:val="-1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és</w:t>
            </w:r>
            <w:proofErr w:type="spellEnd"/>
            <w:r>
              <w:rPr>
                <w:rFonts w:ascii="Times New Roman" w:hAnsi="Times New Roman"/>
                <w:b/>
                <w:spacing w:val="-8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gyermekek</w:t>
            </w:r>
            <w:proofErr w:type="spellEnd"/>
            <w:r>
              <w:rPr>
                <w:rFonts w:ascii="Times New Roman" w:hAnsi="Times New Roman"/>
                <w:b/>
                <w:spacing w:val="-9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együtt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>,</w:t>
            </w:r>
            <w:r>
              <w:rPr>
                <w:rFonts w:ascii="Times New Roman" w:hAns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a</w:t>
            </w:r>
            <w:r>
              <w:rPr>
                <w:rFonts w:ascii="Times New Roman" w:hAnsi="Times New Roman"/>
                <w:b/>
                <w:spacing w:val="-6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0"/>
              </w:rPr>
              <w:t>kezelés</w:t>
            </w:r>
            <w:proofErr w:type="spellEnd"/>
            <w:r>
              <w:rPr>
                <w:rFonts w:ascii="Times New Roman" w:hAnsi="Times New Roman"/>
                <w:b/>
                <w:spacing w:val="-8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0"/>
              </w:rPr>
              <w:t>összesített</w:t>
            </w:r>
            <w:proofErr w:type="spellEnd"/>
            <w:r>
              <w:rPr>
                <w:rFonts w:ascii="Times New Roman" w:hAnsi="Times New Roman"/>
                <w:b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0"/>
              </w:rPr>
              <w:t>eredményessége</w:t>
            </w:r>
            <w:proofErr w:type="spellEnd"/>
            <w:r>
              <w:rPr>
                <w:rFonts w:ascii="Times New Roman" w:hAnsi="Times New Roman"/>
                <w:b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a</w:t>
            </w:r>
            <w:r>
              <w:rPr>
                <w:rFonts w:ascii="Times New Roman" w:hAnsi="Times New Roman"/>
                <w:b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0"/>
              </w:rPr>
              <w:t>Candida</w:t>
            </w:r>
            <w:r>
              <w:rPr>
                <w:rFonts w:ascii="Times New Roman" w:hAnsi="Times New Roman"/>
                <w:b/>
                <w:i/>
                <w:spacing w:val="-6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fajok</w:t>
            </w:r>
            <w:proofErr w:type="spellEnd"/>
            <w:r>
              <w:rPr>
                <w:rFonts w:ascii="Times New Roman" w:hAnsi="Times New Roman"/>
                <w:b/>
                <w:spacing w:val="-9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0"/>
              </w:rPr>
              <w:t>esetében</w:t>
            </w:r>
            <w:proofErr w:type="spellEnd"/>
          </w:p>
        </w:tc>
      </w:tr>
      <w:tr w:rsidR="0041694F" w14:paraId="475B8F8E" w14:textId="77777777" w:rsidTr="0041694F">
        <w:trPr>
          <w:trHeight w:hRule="exact" w:val="281"/>
        </w:trPr>
        <w:tc>
          <w:tcPr>
            <w:tcW w:w="3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6C6224" w14:textId="77777777" w:rsidR="0041694F" w:rsidRDefault="0041694F" w:rsidP="00B017A9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i/>
                <w:sz w:val="20"/>
              </w:rPr>
              <w:t>Candida</w:t>
            </w:r>
            <w:r>
              <w:rPr>
                <w:rFonts w:ascii="Times New Roman"/>
                <w:i/>
                <w:spacing w:val="-13"/>
                <w:sz w:val="20"/>
              </w:rPr>
              <w:t xml:space="preserve"> </w:t>
            </w:r>
            <w:r>
              <w:rPr>
                <w:rFonts w:ascii="Times New Roman"/>
                <w:i/>
                <w:sz w:val="20"/>
              </w:rPr>
              <w:t>albicans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FDE80D" w14:textId="77777777" w:rsidR="0041694F" w:rsidRDefault="0041694F" w:rsidP="00B017A9">
            <w:pPr>
              <w:pStyle w:val="TableParagraph"/>
              <w:spacing w:before="21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1"/>
                <w:sz w:val="20"/>
              </w:rPr>
              <w:t>102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BC26EB" w14:textId="77777777" w:rsidR="0041694F" w:rsidRDefault="0041694F" w:rsidP="00B017A9">
            <w:pPr>
              <w:pStyle w:val="TableParagraph"/>
              <w:spacing w:before="21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91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(89,2)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2DEA4C" w14:textId="77777777" w:rsidR="0041694F" w:rsidRDefault="0041694F" w:rsidP="00B017A9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1"/>
                <w:sz w:val="20"/>
              </w:rPr>
              <w:t>98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82593A" w14:textId="77777777" w:rsidR="0041694F" w:rsidRDefault="0041694F" w:rsidP="00B017A9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89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(90,8)</w:t>
            </w:r>
          </w:p>
        </w:tc>
        <w:tc>
          <w:tcPr>
            <w:tcW w:w="202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9A5C3F6" w14:textId="77777777" w:rsidR="0041694F" w:rsidRDefault="0041694F" w:rsidP="00B017A9"/>
        </w:tc>
      </w:tr>
      <w:tr w:rsidR="0041694F" w14:paraId="53EF5B5E" w14:textId="77777777" w:rsidTr="0041694F">
        <w:trPr>
          <w:trHeight w:hRule="exact" w:val="281"/>
        </w:trPr>
        <w:tc>
          <w:tcPr>
            <w:tcW w:w="3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9F169A" w14:textId="15BFD6D7" w:rsidR="0041694F" w:rsidRDefault="0041694F" w:rsidP="00B017A9">
            <w:pPr>
              <w:pStyle w:val="TableParagraph"/>
              <w:spacing w:before="18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Nem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albicans</w:t>
            </w:r>
            <w:r>
              <w:rPr>
                <w:rFonts w:ascii="Times New Roman" w:hAnsi="Times New Roman"/>
                <w:i/>
                <w:spacing w:val="-6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fajok</w:t>
            </w:r>
            <w:proofErr w:type="spellEnd"/>
            <w:r>
              <w:rPr>
                <w:rFonts w:ascii="Times New Roman" w:hAnsi="Times New Roman"/>
                <w:spacing w:val="-1"/>
                <w:sz w:val="20"/>
              </w:rPr>
              <w:t>: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összes</w:t>
            </w:r>
            <w:proofErr w:type="spellEnd"/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32C785" w14:textId="77777777" w:rsidR="0041694F" w:rsidRDefault="0041694F" w:rsidP="00B017A9">
            <w:pPr>
              <w:pStyle w:val="TableParagraph"/>
              <w:spacing w:before="18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1"/>
                <w:sz w:val="20"/>
              </w:rPr>
              <w:t>151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1D0E49" w14:textId="77777777" w:rsidR="0041694F" w:rsidRDefault="0041694F" w:rsidP="00B017A9">
            <w:pPr>
              <w:pStyle w:val="TableParagraph"/>
              <w:spacing w:before="18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133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(88,1)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B9DF9D" w14:textId="77777777" w:rsidR="0041694F" w:rsidRDefault="0041694F" w:rsidP="00B017A9">
            <w:pPr>
              <w:pStyle w:val="TableParagraph"/>
              <w:spacing w:before="18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1"/>
                <w:sz w:val="20"/>
              </w:rPr>
              <w:t>140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C43C63" w14:textId="77777777" w:rsidR="0041694F" w:rsidRDefault="0041694F" w:rsidP="00B017A9">
            <w:pPr>
              <w:pStyle w:val="TableParagraph"/>
              <w:spacing w:before="18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123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(87,9)</w:t>
            </w:r>
          </w:p>
        </w:tc>
        <w:tc>
          <w:tcPr>
            <w:tcW w:w="202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C4D7E33" w14:textId="77777777" w:rsidR="0041694F" w:rsidRDefault="0041694F" w:rsidP="00B017A9"/>
        </w:tc>
      </w:tr>
      <w:tr w:rsidR="0041694F" w14:paraId="56C27AC9" w14:textId="77777777" w:rsidTr="0041694F">
        <w:trPr>
          <w:trHeight w:hRule="exact" w:val="278"/>
        </w:trPr>
        <w:tc>
          <w:tcPr>
            <w:tcW w:w="3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91141F" w14:textId="77777777" w:rsidR="0041694F" w:rsidRDefault="0041694F" w:rsidP="00B017A9">
            <w:pPr>
              <w:pStyle w:val="TableParagraph"/>
              <w:spacing w:before="18"/>
              <w:ind w:left="47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i/>
                <w:spacing w:val="-1"/>
                <w:sz w:val="20"/>
              </w:rPr>
              <w:t>C.</w:t>
            </w:r>
            <w:r>
              <w:rPr>
                <w:rFonts w:ascii="Times New Roman"/>
                <w:i/>
                <w:spacing w:val="-9"/>
                <w:sz w:val="20"/>
              </w:rPr>
              <w:t xml:space="preserve"> </w:t>
            </w:r>
            <w:r>
              <w:rPr>
                <w:rFonts w:ascii="Times New Roman"/>
                <w:i/>
                <w:spacing w:val="-1"/>
                <w:sz w:val="20"/>
              </w:rPr>
              <w:t>tropicalis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BD9D1C" w14:textId="77777777" w:rsidR="0041694F" w:rsidRDefault="0041694F" w:rsidP="00B017A9">
            <w:pPr>
              <w:pStyle w:val="TableParagraph"/>
              <w:spacing w:before="18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1"/>
                <w:sz w:val="20"/>
              </w:rPr>
              <w:t>59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412FB0" w14:textId="77777777" w:rsidR="0041694F" w:rsidRDefault="0041694F" w:rsidP="00B017A9">
            <w:pPr>
              <w:pStyle w:val="TableParagraph"/>
              <w:spacing w:before="18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54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(91,5)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CF37CB" w14:textId="77777777" w:rsidR="0041694F" w:rsidRDefault="0041694F" w:rsidP="00B017A9">
            <w:pPr>
              <w:pStyle w:val="TableParagraph"/>
              <w:spacing w:before="18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1"/>
                <w:sz w:val="20"/>
              </w:rPr>
              <w:t>51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9C642C" w14:textId="77777777" w:rsidR="0041694F" w:rsidRDefault="0041694F" w:rsidP="00B017A9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49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(96,1)</w:t>
            </w:r>
          </w:p>
        </w:tc>
        <w:tc>
          <w:tcPr>
            <w:tcW w:w="202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ABBEEBC" w14:textId="77777777" w:rsidR="0041694F" w:rsidRDefault="0041694F" w:rsidP="00B017A9"/>
        </w:tc>
      </w:tr>
      <w:tr w:rsidR="0041694F" w14:paraId="6839D807" w14:textId="77777777" w:rsidTr="0041694F">
        <w:trPr>
          <w:trHeight w:hRule="exact" w:val="240"/>
        </w:trPr>
        <w:tc>
          <w:tcPr>
            <w:tcW w:w="3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ED5EB6" w14:textId="77777777" w:rsidR="0041694F" w:rsidRDefault="0041694F" w:rsidP="00B017A9">
            <w:pPr>
              <w:pStyle w:val="TableParagraph"/>
              <w:spacing w:line="228" w:lineRule="exact"/>
              <w:ind w:left="47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i/>
                <w:spacing w:val="-1"/>
                <w:sz w:val="20"/>
              </w:rPr>
              <w:t>C.</w:t>
            </w:r>
            <w:r>
              <w:rPr>
                <w:rFonts w:ascii="Times New Roman"/>
                <w:i/>
                <w:spacing w:val="-12"/>
                <w:sz w:val="20"/>
              </w:rPr>
              <w:t xml:space="preserve"> </w:t>
            </w:r>
            <w:proofErr w:type="spellStart"/>
            <w:r>
              <w:rPr>
                <w:rFonts w:ascii="Times New Roman"/>
                <w:i/>
                <w:spacing w:val="-1"/>
                <w:sz w:val="20"/>
              </w:rPr>
              <w:t>parapsilosis</w:t>
            </w:r>
            <w:proofErr w:type="spellEnd"/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576953" w14:textId="77777777" w:rsidR="0041694F" w:rsidRDefault="0041694F" w:rsidP="00B017A9">
            <w:pPr>
              <w:pStyle w:val="TableParagraph"/>
              <w:spacing w:line="228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1"/>
                <w:sz w:val="20"/>
              </w:rPr>
              <w:t>48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705CB6" w14:textId="77777777" w:rsidR="0041694F" w:rsidRDefault="0041694F" w:rsidP="00B017A9">
            <w:pPr>
              <w:pStyle w:val="TableParagraph"/>
              <w:spacing w:line="228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41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(85,4)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A17781" w14:textId="77777777" w:rsidR="0041694F" w:rsidRDefault="0041694F" w:rsidP="00B017A9">
            <w:pPr>
              <w:pStyle w:val="TableParagraph"/>
              <w:spacing w:line="228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1"/>
                <w:sz w:val="20"/>
              </w:rPr>
              <w:t>44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724AFC" w14:textId="77777777" w:rsidR="0041694F" w:rsidRDefault="0041694F" w:rsidP="00B017A9">
            <w:pPr>
              <w:pStyle w:val="TableParagraph"/>
              <w:spacing w:line="228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35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(79,5)</w:t>
            </w:r>
          </w:p>
        </w:tc>
        <w:tc>
          <w:tcPr>
            <w:tcW w:w="202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B36515" w14:textId="77777777" w:rsidR="0041694F" w:rsidRDefault="0041694F" w:rsidP="00B017A9"/>
        </w:tc>
      </w:tr>
      <w:tr w:rsidR="0041694F" w14:paraId="787556B8" w14:textId="77777777" w:rsidTr="0041694F">
        <w:trPr>
          <w:trHeight w:hRule="exact" w:val="240"/>
        </w:trPr>
        <w:tc>
          <w:tcPr>
            <w:tcW w:w="3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2178FC" w14:textId="77777777" w:rsidR="0041694F" w:rsidRDefault="0041694F" w:rsidP="00B017A9">
            <w:pPr>
              <w:pStyle w:val="TableParagraph"/>
              <w:spacing w:line="228" w:lineRule="exact"/>
              <w:ind w:left="47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i/>
                <w:spacing w:val="-1"/>
                <w:sz w:val="20"/>
              </w:rPr>
              <w:t>C.</w:t>
            </w:r>
            <w:r>
              <w:rPr>
                <w:rFonts w:ascii="Times New Roman"/>
                <w:i/>
                <w:spacing w:val="-8"/>
                <w:sz w:val="20"/>
              </w:rPr>
              <w:t xml:space="preserve"> </w:t>
            </w:r>
            <w:r>
              <w:rPr>
                <w:rFonts w:ascii="Times New Roman"/>
                <w:i/>
                <w:sz w:val="20"/>
              </w:rPr>
              <w:t>glabrata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2B195D" w14:textId="77777777" w:rsidR="0041694F" w:rsidRDefault="0041694F" w:rsidP="00B017A9">
            <w:pPr>
              <w:pStyle w:val="TableParagraph"/>
              <w:spacing w:line="228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1"/>
                <w:sz w:val="20"/>
              </w:rPr>
              <w:t>23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78D901" w14:textId="77777777" w:rsidR="0041694F" w:rsidRDefault="0041694F" w:rsidP="00B017A9">
            <w:pPr>
              <w:pStyle w:val="TableParagraph"/>
              <w:spacing w:line="228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19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(82,6)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29DB80" w14:textId="77777777" w:rsidR="0041694F" w:rsidRDefault="0041694F" w:rsidP="00B017A9">
            <w:pPr>
              <w:pStyle w:val="TableParagraph"/>
              <w:spacing w:line="228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1"/>
                <w:sz w:val="20"/>
              </w:rPr>
              <w:t>17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D672B2" w14:textId="77777777" w:rsidR="0041694F" w:rsidRDefault="0041694F" w:rsidP="00B017A9">
            <w:pPr>
              <w:pStyle w:val="TableParagraph"/>
              <w:spacing w:line="228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14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(82,4)</w:t>
            </w:r>
          </w:p>
        </w:tc>
        <w:tc>
          <w:tcPr>
            <w:tcW w:w="2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FB1584" w14:textId="77777777" w:rsidR="0041694F" w:rsidRDefault="0041694F" w:rsidP="00B017A9"/>
        </w:tc>
      </w:tr>
      <w:tr w:rsidR="0041694F" w14:paraId="51F4FA9A" w14:textId="77777777" w:rsidTr="0041694F">
        <w:trPr>
          <w:trHeight w:hRule="exact" w:val="240"/>
        </w:trPr>
        <w:tc>
          <w:tcPr>
            <w:tcW w:w="3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8CD504" w14:textId="77777777" w:rsidR="0041694F" w:rsidRDefault="0041694F" w:rsidP="00B017A9">
            <w:pPr>
              <w:pStyle w:val="TableParagraph"/>
              <w:spacing w:line="228" w:lineRule="exact"/>
              <w:ind w:left="47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i/>
                <w:spacing w:val="-1"/>
                <w:sz w:val="20"/>
              </w:rPr>
              <w:t>C.</w:t>
            </w:r>
            <w:r>
              <w:rPr>
                <w:rFonts w:ascii="Times New Roman"/>
                <w:i/>
                <w:spacing w:val="-6"/>
                <w:sz w:val="20"/>
              </w:rPr>
              <w:t xml:space="preserve"> </w:t>
            </w:r>
            <w:proofErr w:type="spellStart"/>
            <w:r>
              <w:rPr>
                <w:rFonts w:ascii="Times New Roman"/>
                <w:i/>
                <w:spacing w:val="-1"/>
                <w:sz w:val="20"/>
              </w:rPr>
              <w:t>krusei</w:t>
            </w:r>
            <w:proofErr w:type="spellEnd"/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D4E42D" w14:textId="77777777" w:rsidR="0041694F" w:rsidRDefault="0041694F" w:rsidP="00B017A9">
            <w:pPr>
              <w:pStyle w:val="TableParagraph"/>
              <w:spacing w:line="228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9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427780" w14:textId="77777777" w:rsidR="0041694F" w:rsidRDefault="0041694F" w:rsidP="00B017A9">
            <w:pPr>
              <w:pStyle w:val="TableParagraph"/>
              <w:spacing w:line="228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8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(88,9)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EF4B95" w14:textId="77777777" w:rsidR="0041694F" w:rsidRDefault="0041694F" w:rsidP="00B017A9">
            <w:pPr>
              <w:pStyle w:val="TableParagraph"/>
              <w:spacing w:line="228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7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33640E" w14:textId="77777777" w:rsidR="0041694F" w:rsidRDefault="0041694F" w:rsidP="00B017A9">
            <w:pPr>
              <w:pStyle w:val="TableParagraph"/>
              <w:spacing w:line="228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6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(85,7)</w:t>
            </w:r>
          </w:p>
        </w:tc>
        <w:tc>
          <w:tcPr>
            <w:tcW w:w="2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922729" w14:textId="77777777" w:rsidR="0041694F" w:rsidRDefault="0041694F" w:rsidP="00B017A9"/>
        </w:tc>
      </w:tr>
    </w:tbl>
    <w:p w14:paraId="6CFF9FF3" w14:textId="719BD086" w:rsidR="00C12F01" w:rsidRDefault="00C12F01" w:rsidP="00C12F01">
      <w:pPr>
        <w:tabs>
          <w:tab w:val="clear" w:pos="567"/>
          <w:tab w:val="left" w:pos="0"/>
        </w:tabs>
        <w:ind w:right="562"/>
        <w:rPr>
          <w:rFonts w:eastAsia="Times New Roman"/>
          <w:sz w:val="20"/>
        </w:rPr>
      </w:pPr>
      <w:r>
        <w:rPr>
          <w:rFonts w:eastAsia="Times New Roman"/>
          <w:sz w:val="20"/>
        </w:rPr>
        <w:t>†</w:t>
      </w:r>
      <w:r>
        <w:rPr>
          <w:rFonts w:eastAsia="Times New Roman"/>
          <w:spacing w:val="-5"/>
          <w:sz w:val="20"/>
        </w:rPr>
        <w:t xml:space="preserve"> </w:t>
      </w:r>
      <w:proofErr w:type="spellStart"/>
      <w:r>
        <w:rPr>
          <w:rFonts w:eastAsia="Times New Roman"/>
          <w:spacing w:val="-1"/>
          <w:sz w:val="20"/>
        </w:rPr>
        <w:t>Mikafungin</w:t>
      </w:r>
      <w:proofErr w:type="spellEnd"/>
      <w:r>
        <w:rPr>
          <w:rFonts w:eastAsia="Times New Roman"/>
          <w:spacing w:val="-7"/>
          <w:sz w:val="20"/>
        </w:rPr>
        <w:t xml:space="preserve"> </w:t>
      </w:r>
      <w:proofErr w:type="spellStart"/>
      <w:r>
        <w:rPr>
          <w:rFonts w:eastAsia="Times New Roman"/>
          <w:spacing w:val="-1"/>
          <w:sz w:val="20"/>
        </w:rPr>
        <w:t>ráta</w:t>
      </w:r>
      <w:proofErr w:type="spellEnd"/>
      <w:r>
        <w:rPr>
          <w:rFonts w:eastAsia="Times New Roman"/>
          <w:spacing w:val="-3"/>
          <w:sz w:val="20"/>
        </w:rPr>
        <w:t xml:space="preserve"> </w:t>
      </w:r>
      <w:proofErr w:type="spellStart"/>
      <w:r>
        <w:rPr>
          <w:rFonts w:eastAsia="Times New Roman"/>
          <w:spacing w:val="-1"/>
          <w:sz w:val="20"/>
        </w:rPr>
        <w:t>mínusz</w:t>
      </w:r>
      <w:proofErr w:type="spellEnd"/>
      <w:r>
        <w:rPr>
          <w:rFonts w:eastAsia="Times New Roman"/>
          <w:spacing w:val="-6"/>
          <w:sz w:val="20"/>
        </w:rPr>
        <w:t xml:space="preserve"> </w:t>
      </w:r>
      <w:r>
        <w:rPr>
          <w:rFonts w:eastAsia="Times New Roman"/>
          <w:sz w:val="20"/>
        </w:rPr>
        <w:t>a</w:t>
      </w:r>
      <w:r>
        <w:rPr>
          <w:rFonts w:eastAsia="Times New Roman"/>
          <w:spacing w:val="-5"/>
          <w:sz w:val="20"/>
        </w:rPr>
        <w:t xml:space="preserve"> </w:t>
      </w:r>
      <w:proofErr w:type="spellStart"/>
      <w:r>
        <w:rPr>
          <w:rFonts w:eastAsia="Times New Roman"/>
          <w:sz w:val="20"/>
        </w:rPr>
        <w:t>liposzomális</w:t>
      </w:r>
      <w:proofErr w:type="spellEnd"/>
      <w:r>
        <w:rPr>
          <w:rFonts w:eastAsia="Times New Roman"/>
          <w:spacing w:val="-7"/>
          <w:sz w:val="20"/>
        </w:rPr>
        <w:t xml:space="preserve"> </w:t>
      </w:r>
      <w:proofErr w:type="spellStart"/>
      <w:r>
        <w:rPr>
          <w:rFonts w:eastAsia="Times New Roman"/>
          <w:spacing w:val="-1"/>
          <w:sz w:val="20"/>
        </w:rPr>
        <w:t>amfotericin</w:t>
      </w:r>
      <w:proofErr w:type="spellEnd"/>
      <w:r>
        <w:rPr>
          <w:rFonts w:eastAsia="Times New Roman"/>
          <w:spacing w:val="-7"/>
          <w:sz w:val="20"/>
        </w:rPr>
        <w:t xml:space="preserve"> </w:t>
      </w:r>
      <w:r>
        <w:rPr>
          <w:rFonts w:eastAsia="Times New Roman"/>
          <w:sz w:val="20"/>
        </w:rPr>
        <w:t>B</w:t>
      </w:r>
      <w:r>
        <w:rPr>
          <w:rFonts w:eastAsia="Times New Roman"/>
          <w:spacing w:val="-4"/>
          <w:sz w:val="20"/>
        </w:rPr>
        <w:t xml:space="preserve"> </w:t>
      </w:r>
      <w:proofErr w:type="spellStart"/>
      <w:r>
        <w:rPr>
          <w:rFonts w:eastAsia="Times New Roman"/>
          <w:spacing w:val="-1"/>
          <w:sz w:val="20"/>
        </w:rPr>
        <w:t>ráta</w:t>
      </w:r>
      <w:proofErr w:type="spellEnd"/>
      <w:r>
        <w:rPr>
          <w:rFonts w:eastAsia="Times New Roman"/>
          <w:spacing w:val="-1"/>
          <w:sz w:val="20"/>
        </w:rPr>
        <w:t>,</w:t>
      </w:r>
      <w:r>
        <w:rPr>
          <w:rFonts w:eastAsia="Times New Roman"/>
          <w:spacing w:val="-5"/>
          <w:sz w:val="20"/>
        </w:rPr>
        <w:t xml:space="preserve"> </w:t>
      </w:r>
      <w:proofErr w:type="spellStart"/>
      <w:r>
        <w:rPr>
          <w:rFonts w:eastAsia="Times New Roman"/>
          <w:sz w:val="20"/>
        </w:rPr>
        <w:t>és</w:t>
      </w:r>
      <w:proofErr w:type="spellEnd"/>
      <w:r>
        <w:rPr>
          <w:rFonts w:eastAsia="Times New Roman"/>
          <w:spacing w:val="-7"/>
          <w:sz w:val="20"/>
        </w:rPr>
        <w:t xml:space="preserve"> </w:t>
      </w:r>
      <w:r>
        <w:rPr>
          <w:rFonts w:eastAsia="Times New Roman"/>
          <w:spacing w:val="-1"/>
          <w:sz w:val="20"/>
        </w:rPr>
        <w:t>2</w:t>
      </w:r>
      <w:r w:rsidR="00744AF9">
        <w:rPr>
          <w:rFonts w:eastAsia="Times New Roman"/>
          <w:spacing w:val="-1"/>
          <w:sz w:val="20"/>
        </w:rPr>
        <w:noBreakHyphen/>
      </w:r>
      <w:r>
        <w:rPr>
          <w:rFonts w:eastAsia="Times New Roman"/>
          <w:spacing w:val="-1"/>
          <w:sz w:val="20"/>
        </w:rPr>
        <w:t>oldalas</w:t>
      </w:r>
      <w:r>
        <w:rPr>
          <w:rFonts w:eastAsia="Times New Roman"/>
          <w:spacing w:val="-6"/>
          <w:sz w:val="20"/>
        </w:rPr>
        <w:t xml:space="preserve"> </w:t>
      </w:r>
      <w:r>
        <w:rPr>
          <w:rFonts w:eastAsia="Times New Roman"/>
          <w:sz w:val="20"/>
        </w:rPr>
        <w:t>95%</w:t>
      </w:r>
      <w:r w:rsidR="00744AF9">
        <w:rPr>
          <w:rFonts w:eastAsia="Times New Roman"/>
          <w:sz w:val="20"/>
        </w:rPr>
        <w:noBreakHyphen/>
      </w:r>
      <w:proofErr w:type="spellStart"/>
      <w:r>
        <w:rPr>
          <w:rFonts w:eastAsia="Times New Roman"/>
          <w:sz w:val="20"/>
        </w:rPr>
        <w:t>os</w:t>
      </w:r>
      <w:proofErr w:type="spellEnd"/>
      <w:r>
        <w:rPr>
          <w:rFonts w:eastAsia="Times New Roman"/>
          <w:spacing w:val="-4"/>
          <w:sz w:val="20"/>
        </w:rPr>
        <w:t xml:space="preserve"> </w:t>
      </w:r>
      <w:proofErr w:type="spellStart"/>
      <w:r>
        <w:rPr>
          <w:rFonts w:eastAsia="Times New Roman"/>
          <w:spacing w:val="-1"/>
          <w:sz w:val="20"/>
        </w:rPr>
        <w:t>konfidencia</w:t>
      </w:r>
      <w:proofErr w:type="spellEnd"/>
      <w:r>
        <w:rPr>
          <w:rFonts w:eastAsia="Times New Roman"/>
          <w:spacing w:val="81"/>
          <w:w w:val="99"/>
          <w:sz w:val="20"/>
        </w:rPr>
        <w:t xml:space="preserve"> </w:t>
      </w:r>
      <w:proofErr w:type="spellStart"/>
      <w:r>
        <w:rPr>
          <w:rFonts w:eastAsia="Times New Roman"/>
          <w:spacing w:val="-1"/>
          <w:sz w:val="20"/>
        </w:rPr>
        <w:t>intervallum</w:t>
      </w:r>
      <w:proofErr w:type="spellEnd"/>
      <w:r>
        <w:rPr>
          <w:rFonts w:eastAsia="Times New Roman"/>
          <w:spacing w:val="-8"/>
          <w:sz w:val="20"/>
        </w:rPr>
        <w:t xml:space="preserve"> </w:t>
      </w:r>
      <w:proofErr w:type="spellStart"/>
      <w:r>
        <w:rPr>
          <w:rFonts w:eastAsia="Times New Roman"/>
          <w:sz w:val="20"/>
        </w:rPr>
        <w:t>az</w:t>
      </w:r>
      <w:proofErr w:type="spellEnd"/>
      <w:r>
        <w:rPr>
          <w:rFonts w:eastAsia="Times New Roman"/>
          <w:spacing w:val="-7"/>
          <w:sz w:val="20"/>
        </w:rPr>
        <w:t xml:space="preserve"> </w:t>
      </w:r>
      <w:proofErr w:type="spellStart"/>
      <w:r>
        <w:rPr>
          <w:rFonts w:eastAsia="Times New Roman"/>
          <w:spacing w:val="-1"/>
          <w:sz w:val="20"/>
        </w:rPr>
        <w:t>összesített</w:t>
      </w:r>
      <w:proofErr w:type="spellEnd"/>
      <w:r>
        <w:rPr>
          <w:rFonts w:eastAsia="Times New Roman"/>
          <w:spacing w:val="-6"/>
          <w:sz w:val="20"/>
        </w:rPr>
        <w:t xml:space="preserve"> </w:t>
      </w:r>
      <w:proofErr w:type="spellStart"/>
      <w:r>
        <w:rPr>
          <w:rFonts w:eastAsia="Times New Roman"/>
          <w:spacing w:val="-1"/>
          <w:sz w:val="20"/>
        </w:rPr>
        <w:t>sikerarány</w:t>
      </w:r>
      <w:proofErr w:type="spellEnd"/>
      <w:r>
        <w:rPr>
          <w:rFonts w:eastAsia="Times New Roman"/>
          <w:spacing w:val="-10"/>
          <w:sz w:val="20"/>
        </w:rPr>
        <w:t xml:space="preserve"> </w:t>
      </w:r>
      <w:proofErr w:type="spellStart"/>
      <w:r>
        <w:rPr>
          <w:rFonts w:eastAsia="Times New Roman"/>
          <w:spacing w:val="-1"/>
          <w:sz w:val="20"/>
        </w:rPr>
        <w:t>különbsége</w:t>
      </w:r>
      <w:proofErr w:type="spellEnd"/>
      <w:r>
        <w:rPr>
          <w:rFonts w:eastAsia="Times New Roman"/>
          <w:spacing w:val="-7"/>
          <w:sz w:val="20"/>
        </w:rPr>
        <w:t xml:space="preserve"> </w:t>
      </w:r>
      <w:proofErr w:type="spellStart"/>
      <w:r>
        <w:rPr>
          <w:rFonts w:eastAsia="Times New Roman"/>
          <w:spacing w:val="-1"/>
          <w:sz w:val="20"/>
        </w:rPr>
        <w:t>esetén</w:t>
      </w:r>
      <w:proofErr w:type="spellEnd"/>
      <w:r>
        <w:rPr>
          <w:rFonts w:eastAsia="Times New Roman"/>
          <w:spacing w:val="-1"/>
          <w:sz w:val="20"/>
        </w:rPr>
        <w:t>,</w:t>
      </w:r>
      <w:r>
        <w:rPr>
          <w:rFonts w:eastAsia="Times New Roman"/>
          <w:spacing w:val="-4"/>
          <w:sz w:val="20"/>
        </w:rPr>
        <w:t xml:space="preserve"> </w:t>
      </w:r>
      <w:proofErr w:type="spellStart"/>
      <w:r>
        <w:rPr>
          <w:rFonts w:eastAsia="Times New Roman"/>
          <w:spacing w:val="-1"/>
          <w:sz w:val="20"/>
        </w:rPr>
        <w:t>nagy</w:t>
      </w:r>
      <w:proofErr w:type="spellEnd"/>
      <w:r>
        <w:rPr>
          <w:rFonts w:eastAsia="Times New Roman"/>
          <w:spacing w:val="-6"/>
          <w:sz w:val="20"/>
        </w:rPr>
        <w:t xml:space="preserve"> </w:t>
      </w:r>
      <w:proofErr w:type="spellStart"/>
      <w:r>
        <w:rPr>
          <w:rFonts w:eastAsia="Times New Roman"/>
          <w:spacing w:val="-1"/>
          <w:sz w:val="20"/>
        </w:rPr>
        <w:t>mintára</w:t>
      </w:r>
      <w:proofErr w:type="spellEnd"/>
      <w:r>
        <w:rPr>
          <w:rFonts w:eastAsia="Times New Roman"/>
          <w:spacing w:val="-7"/>
          <w:sz w:val="20"/>
        </w:rPr>
        <w:t xml:space="preserve"> </w:t>
      </w:r>
      <w:proofErr w:type="spellStart"/>
      <w:r>
        <w:rPr>
          <w:rFonts w:eastAsia="Times New Roman"/>
          <w:spacing w:val="-1"/>
          <w:sz w:val="20"/>
        </w:rPr>
        <w:t>történő</w:t>
      </w:r>
      <w:proofErr w:type="spellEnd"/>
      <w:r>
        <w:rPr>
          <w:rFonts w:eastAsia="Times New Roman"/>
          <w:spacing w:val="-7"/>
          <w:sz w:val="20"/>
        </w:rPr>
        <w:t xml:space="preserve"> </w:t>
      </w:r>
      <w:proofErr w:type="spellStart"/>
      <w:r>
        <w:rPr>
          <w:rFonts w:eastAsia="Times New Roman"/>
          <w:sz w:val="20"/>
        </w:rPr>
        <w:t>normál</w:t>
      </w:r>
      <w:proofErr w:type="spellEnd"/>
      <w:r>
        <w:rPr>
          <w:rFonts w:eastAsia="Times New Roman"/>
          <w:spacing w:val="-7"/>
          <w:sz w:val="20"/>
        </w:rPr>
        <w:t xml:space="preserve"> </w:t>
      </w:r>
      <w:proofErr w:type="spellStart"/>
      <w:r>
        <w:rPr>
          <w:rFonts w:eastAsia="Times New Roman"/>
          <w:spacing w:val="-1"/>
          <w:sz w:val="20"/>
        </w:rPr>
        <w:t>közelítés</w:t>
      </w:r>
      <w:proofErr w:type="spellEnd"/>
      <w:r>
        <w:rPr>
          <w:rFonts w:eastAsia="Times New Roman"/>
          <w:spacing w:val="-7"/>
          <w:sz w:val="20"/>
        </w:rPr>
        <w:t xml:space="preserve"> </w:t>
      </w:r>
      <w:proofErr w:type="spellStart"/>
      <w:r>
        <w:rPr>
          <w:rFonts w:eastAsia="Times New Roman"/>
          <w:sz w:val="20"/>
        </w:rPr>
        <w:t>alapján</w:t>
      </w:r>
      <w:proofErr w:type="spellEnd"/>
      <w:r>
        <w:rPr>
          <w:rFonts w:eastAsia="Times New Roman"/>
          <w:sz w:val="20"/>
        </w:rPr>
        <w:t>.</w:t>
      </w:r>
    </w:p>
    <w:p w14:paraId="25A81894" w14:textId="77777777" w:rsidR="00C12F01" w:rsidRDefault="00C12F01" w:rsidP="00C12F01">
      <w:pPr>
        <w:tabs>
          <w:tab w:val="clear" w:pos="567"/>
          <w:tab w:val="left" w:pos="0"/>
        </w:tabs>
        <w:rPr>
          <w:rFonts w:eastAsia="Times New Roman"/>
          <w:sz w:val="20"/>
        </w:rPr>
      </w:pPr>
      <w:r>
        <w:rPr>
          <w:rFonts w:eastAsia="Times New Roman"/>
          <w:sz w:val="20"/>
        </w:rPr>
        <w:t>‡</w:t>
      </w:r>
      <w:r>
        <w:rPr>
          <w:rFonts w:eastAsia="Times New Roman"/>
          <w:spacing w:val="-8"/>
          <w:sz w:val="20"/>
        </w:rPr>
        <w:t xml:space="preserve"> </w:t>
      </w:r>
      <w:proofErr w:type="spellStart"/>
      <w:r>
        <w:rPr>
          <w:rFonts w:eastAsia="Times New Roman"/>
          <w:spacing w:val="-1"/>
          <w:sz w:val="20"/>
        </w:rPr>
        <w:t>Neutropeniás</w:t>
      </w:r>
      <w:proofErr w:type="spellEnd"/>
      <w:r>
        <w:rPr>
          <w:rFonts w:eastAsia="Times New Roman"/>
          <w:spacing w:val="-9"/>
          <w:sz w:val="20"/>
        </w:rPr>
        <w:t xml:space="preserve"> </w:t>
      </w:r>
      <w:proofErr w:type="spellStart"/>
      <w:r>
        <w:rPr>
          <w:rFonts w:eastAsia="Times New Roman"/>
          <w:sz w:val="20"/>
        </w:rPr>
        <w:t>státuszra</w:t>
      </w:r>
      <w:proofErr w:type="spellEnd"/>
      <w:r>
        <w:rPr>
          <w:rFonts w:eastAsia="Times New Roman"/>
          <w:spacing w:val="-9"/>
          <w:sz w:val="20"/>
        </w:rPr>
        <w:t xml:space="preserve"> </w:t>
      </w:r>
      <w:proofErr w:type="spellStart"/>
      <w:r>
        <w:rPr>
          <w:rFonts w:eastAsia="Times New Roman"/>
          <w:spacing w:val="-1"/>
          <w:sz w:val="20"/>
        </w:rPr>
        <w:t>korrigálva</w:t>
      </w:r>
      <w:proofErr w:type="spellEnd"/>
      <w:r>
        <w:rPr>
          <w:rFonts w:eastAsia="Times New Roman"/>
          <w:spacing w:val="-1"/>
          <w:sz w:val="20"/>
        </w:rPr>
        <w:t>,</w:t>
      </w:r>
      <w:r>
        <w:rPr>
          <w:rFonts w:eastAsia="Times New Roman"/>
          <w:spacing w:val="-7"/>
          <w:sz w:val="20"/>
        </w:rPr>
        <w:t xml:space="preserve"> </w:t>
      </w:r>
      <w:proofErr w:type="spellStart"/>
      <w:r>
        <w:rPr>
          <w:rFonts w:eastAsia="Times New Roman"/>
          <w:sz w:val="20"/>
        </w:rPr>
        <w:t>elsődleges</w:t>
      </w:r>
      <w:proofErr w:type="spellEnd"/>
      <w:r>
        <w:rPr>
          <w:rFonts w:eastAsia="Times New Roman"/>
          <w:spacing w:val="-7"/>
          <w:sz w:val="20"/>
        </w:rPr>
        <w:t xml:space="preserve"> </w:t>
      </w:r>
      <w:proofErr w:type="spellStart"/>
      <w:r>
        <w:rPr>
          <w:rFonts w:eastAsia="Times New Roman"/>
          <w:spacing w:val="-1"/>
          <w:sz w:val="20"/>
        </w:rPr>
        <w:t>végpont</w:t>
      </w:r>
      <w:proofErr w:type="spellEnd"/>
      <w:r>
        <w:rPr>
          <w:rFonts w:eastAsia="Times New Roman"/>
          <w:spacing w:val="-1"/>
          <w:sz w:val="20"/>
        </w:rPr>
        <w:t>.</w:t>
      </w:r>
    </w:p>
    <w:p w14:paraId="3CC39D70" w14:textId="2AEE4CE3" w:rsidR="00C12F01" w:rsidRDefault="00C12F01" w:rsidP="00C12F01">
      <w:pPr>
        <w:tabs>
          <w:tab w:val="clear" w:pos="567"/>
          <w:tab w:val="left" w:pos="0"/>
        </w:tabs>
        <w:rPr>
          <w:rFonts w:eastAsia="Times New Roman"/>
          <w:sz w:val="20"/>
        </w:rPr>
      </w:pPr>
      <w:r>
        <w:rPr>
          <w:rFonts w:eastAsia="Times New Roman"/>
          <w:sz w:val="20"/>
        </w:rPr>
        <w:t>§</w:t>
      </w:r>
      <w:r>
        <w:rPr>
          <w:rFonts w:eastAsia="Times New Roman"/>
          <w:spacing w:val="-8"/>
          <w:sz w:val="20"/>
        </w:rPr>
        <w:t xml:space="preserve"> </w:t>
      </w:r>
      <w:r>
        <w:rPr>
          <w:rFonts w:eastAsia="Times New Roman"/>
          <w:sz w:val="20"/>
        </w:rPr>
        <w:t>A</w:t>
      </w:r>
      <w:r>
        <w:rPr>
          <w:rFonts w:eastAsia="Times New Roman"/>
          <w:spacing w:val="-9"/>
          <w:sz w:val="20"/>
        </w:rPr>
        <w:t xml:space="preserve"> </w:t>
      </w:r>
      <w:proofErr w:type="spellStart"/>
      <w:r>
        <w:rPr>
          <w:rFonts w:eastAsia="Times New Roman"/>
          <w:spacing w:val="-1"/>
          <w:sz w:val="20"/>
        </w:rPr>
        <w:t>gyermekgyógyászati</w:t>
      </w:r>
      <w:proofErr w:type="spellEnd"/>
      <w:r>
        <w:rPr>
          <w:rFonts w:eastAsia="Times New Roman"/>
          <w:spacing w:val="-8"/>
          <w:sz w:val="20"/>
        </w:rPr>
        <w:t xml:space="preserve"> </w:t>
      </w:r>
      <w:proofErr w:type="spellStart"/>
      <w:r>
        <w:rPr>
          <w:rFonts w:eastAsia="Times New Roman"/>
          <w:sz w:val="20"/>
        </w:rPr>
        <w:t>populációt</w:t>
      </w:r>
      <w:proofErr w:type="spellEnd"/>
      <w:r>
        <w:rPr>
          <w:rFonts w:eastAsia="Times New Roman"/>
          <w:spacing w:val="-8"/>
          <w:sz w:val="20"/>
        </w:rPr>
        <w:t xml:space="preserve"> </w:t>
      </w:r>
      <w:proofErr w:type="spellStart"/>
      <w:r>
        <w:rPr>
          <w:rFonts w:eastAsia="Times New Roman"/>
          <w:sz w:val="20"/>
        </w:rPr>
        <w:t>nem</w:t>
      </w:r>
      <w:proofErr w:type="spellEnd"/>
      <w:r>
        <w:rPr>
          <w:rFonts w:eastAsia="Times New Roman"/>
          <w:spacing w:val="-9"/>
          <w:sz w:val="20"/>
        </w:rPr>
        <w:t xml:space="preserve"> </w:t>
      </w:r>
      <w:proofErr w:type="spellStart"/>
      <w:r>
        <w:rPr>
          <w:rFonts w:eastAsia="Times New Roman"/>
          <w:spacing w:val="-1"/>
          <w:sz w:val="20"/>
        </w:rPr>
        <w:t>méretezték</w:t>
      </w:r>
      <w:proofErr w:type="spellEnd"/>
      <w:r>
        <w:rPr>
          <w:rFonts w:eastAsia="Times New Roman"/>
          <w:spacing w:val="-8"/>
          <w:sz w:val="20"/>
        </w:rPr>
        <w:t xml:space="preserve"> </w:t>
      </w:r>
      <w:r>
        <w:rPr>
          <w:rFonts w:eastAsia="Times New Roman"/>
          <w:sz w:val="20"/>
        </w:rPr>
        <w:t>a</w:t>
      </w:r>
      <w:r>
        <w:rPr>
          <w:rFonts w:eastAsia="Times New Roman"/>
          <w:spacing w:val="-8"/>
          <w:sz w:val="20"/>
        </w:rPr>
        <w:t xml:space="preserve"> </w:t>
      </w:r>
      <w:r>
        <w:rPr>
          <w:rFonts w:eastAsia="Times New Roman"/>
          <w:spacing w:val="-1"/>
          <w:sz w:val="20"/>
        </w:rPr>
        <w:t>non</w:t>
      </w:r>
      <w:r w:rsidR="00572751">
        <w:rPr>
          <w:rFonts w:eastAsia="Times New Roman"/>
          <w:spacing w:val="-1"/>
          <w:sz w:val="20"/>
        </w:rPr>
        <w:noBreakHyphen/>
      </w:r>
      <w:proofErr w:type="spellStart"/>
      <w:r>
        <w:rPr>
          <w:rFonts w:eastAsia="Times New Roman"/>
          <w:spacing w:val="-1"/>
          <w:sz w:val="20"/>
        </w:rPr>
        <w:t>inferioritás</w:t>
      </w:r>
      <w:proofErr w:type="spellEnd"/>
      <w:r>
        <w:rPr>
          <w:rFonts w:eastAsia="Times New Roman"/>
          <w:spacing w:val="-7"/>
          <w:sz w:val="20"/>
        </w:rPr>
        <w:t xml:space="preserve"> </w:t>
      </w:r>
      <w:proofErr w:type="spellStart"/>
      <w:r>
        <w:rPr>
          <w:rFonts w:eastAsia="Times New Roman"/>
          <w:spacing w:val="-1"/>
          <w:sz w:val="20"/>
        </w:rPr>
        <w:t>vizsgálatára</w:t>
      </w:r>
      <w:proofErr w:type="spellEnd"/>
      <w:r>
        <w:rPr>
          <w:rFonts w:eastAsia="Times New Roman"/>
          <w:spacing w:val="-1"/>
          <w:sz w:val="20"/>
        </w:rPr>
        <w:t>.</w:t>
      </w:r>
    </w:p>
    <w:p w14:paraId="377BA9F4" w14:textId="6E312DFE" w:rsidR="00C12F01" w:rsidRDefault="00C12F01" w:rsidP="00C12F01">
      <w:pPr>
        <w:tabs>
          <w:tab w:val="clear" w:pos="567"/>
          <w:tab w:val="left" w:pos="0"/>
        </w:tabs>
        <w:spacing w:line="229" w:lineRule="exact"/>
        <w:rPr>
          <w:rFonts w:eastAsia="Times New Roman"/>
          <w:sz w:val="20"/>
        </w:rPr>
      </w:pPr>
      <w:r>
        <w:rPr>
          <w:i/>
          <w:sz w:val="20"/>
        </w:rPr>
        <w:t>¶</w:t>
      </w:r>
      <w:r>
        <w:rPr>
          <w:i/>
          <w:spacing w:val="-7"/>
          <w:sz w:val="20"/>
        </w:rPr>
        <w:t xml:space="preserve"> </w:t>
      </w:r>
      <w:proofErr w:type="spellStart"/>
      <w:r>
        <w:rPr>
          <w:spacing w:val="-1"/>
          <w:sz w:val="20"/>
        </w:rPr>
        <w:t>Klinikai</w:t>
      </w:r>
      <w:proofErr w:type="spellEnd"/>
      <w:r>
        <w:rPr>
          <w:spacing w:val="-5"/>
          <w:sz w:val="20"/>
        </w:rPr>
        <w:t xml:space="preserve"> </w:t>
      </w:r>
      <w:proofErr w:type="spellStart"/>
      <w:r>
        <w:rPr>
          <w:spacing w:val="-1"/>
          <w:sz w:val="20"/>
        </w:rPr>
        <w:t>hatékonyságot</w:t>
      </w:r>
      <w:proofErr w:type="spellEnd"/>
      <w:r>
        <w:rPr>
          <w:spacing w:val="-5"/>
          <w:sz w:val="20"/>
        </w:rPr>
        <w:t xml:space="preserve"> </w:t>
      </w:r>
      <w:proofErr w:type="spellStart"/>
      <w:r>
        <w:rPr>
          <w:spacing w:val="-1"/>
          <w:sz w:val="20"/>
        </w:rPr>
        <w:t>figyeltek</w:t>
      </w:r>
      <w:proofErr w:type="spellEnd"/>
      <w:r>
        <w:rPr>
          <w:spacing w:val="-5"/>
          <w:sz w:val="20"/>
        </w:rPr>
        <w:t xml:space="preserve"> </w:t>
      </w:r>
      <w:proofErr w:type="spellStart"/>
      <w:r>
        <w:rPr>
          <w:spacing w:val="-1"/>
          <w:sz w:val="20"/>
        </w:rPr>
        <w:t>még</w:t>
      </w:r>
      <w:proofErr w:type="spellEnd"/>
      <w:r>
        <w:rPr>
          <w:spacing w:val="-4"/>
          <w:sz w:val="20"/>
        </w:rPr>
        <w:t xml:space="preserve"> </w:t>
      </w:r>
      <w:r>
        <w:rPr>
          <w:sz w:val="20"/>
        </w:rPr>
        <w:t>meg</w:t>
      </w:r>
      <w:r>
        <w:rPr>
          <w:spacing w:val="-6"/>
          <w:sz w:val="20"/>
        </w:rPr>
        <w:t xml:space="preserve"> </w:t>
      </w:r>
      <w:r>
        <w:rPr>
          <w:sz w:val="20"/>
        </w:rPr>
        <w:t>(&lt;</w:t>
      </w:r>
      <w:r w:rsidR="00853A4B">
        <w:rPr>
          <w:spacing w:val="-5"/>
          <w:sz w:val="20"/>
        </w:rPr>
        <w:t> </w:t>
      </w:r>
      <w:r>
        <w:rPr>
          <w:sz w:val="20"/>
        </w:rPr>
        <w:t>5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beteg</w:t>
      </w:r>
      <w:proofErr w:type="spellEnd"/>
      <w:r>
        <w:rPr>
          <w:spacing w:val="-6"/>
          <w:sz w:val="20"/>
        </w:rPr>
        <w:t xml:space="preserve"> </w:t>
      </w:r>
      <w:proofErr w:type="spellStart"/>
      <w:r>
        <w:rPr>
          <w:spacing w:val="-1"/>
          <w:sz w:val="20"/>
        </w:rPr>
        <w:t>esetén</w:t>
      </w:r>
      <w:proofErr w:type="spellEnd"/>
      <w:r>
        <w:rPr>
          <w:spacing w:val="-1"/>
          <w:sz w:val="20"/>
        </w:rPr>
        <w:t>)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proofErr w:type="spellStart"/>
      <w:r>
        <w:rPr>
          <w:spacing w:val="-1"/>
          <w:sz w:val="20"/>
        </w:rPr>
        <w:t>következő</w:t>
      </w:r>
      <w:proofErr w:type="spellEnd"/>
      <w:r>
        <w:rPr>
          <w:spacing w:val="-4"/>
          <w:sz w:val="20"/>
        </w:rPr>
        <w:t xml:space="preserve"> </w:t>
      </w:r>
      <w:r>
        <w:rPr>
          <w:i/>
          <w:sz w:val="20"/>
        </w:rPr>
        <w:t>Candida</w:t>
      </w:r>
      <w:r>
        <w:rPr>
          <w:i/>
          <w:spacing w:val="-5"/>
          <w:sz w:val="20"/>
        </w:rPr>
        <w:t xml:space="preserve"> </w:t>
      </w:r>
      <w:proofErr w:type="spellStart"/>
      <w:r>
        <w:rPr>
          <w:spacing w:val="-1"/>
          <w:sz w:val="20"/>
        </w:rPr>
        <w:t>fajoknál</w:t>
      </w:r>
      <w:proofErr w:type="spellEnd"/>
      <w:r>
        <w:rPr>
          <w:spacing w:val="-1"/>
          <w:sz w:val="20"/>
        </w:rPr>
        <w:t>:</w:t>
      </w:r>
    </w:p>
    <w:p w14:paraId="1E33CE6F" w14:textId="77777777" w:rsidR="00C12F01" w:rsidRDefault="00C12F01" w:rsidP="00C12F01">
      <w:pPr>
        <w:tabs>
          <w:tab w:val="clear" w:pos="567"/>
          <w:tab w:val="left" w:pos="0"/>
        </w:tabs>
        <w:spacing w:line="229" w:lineRule="exact"/>
        <w:rPr>
          <w:rFonts w:eastAsia="Times New Roman"/>
          <w:sz w:val="20"/>
        </w:rPr>
      </w:pPr>
      <w:r>
        <w:rPr>
          <w:i/>
          <w:spacing w:val="-1"/>
          <w:sz w:val="20"/>
        </w:rPr>
        <w:t>C.</w:t>
      </w:r>
      <w:r>
        <w:rPr>
          <w:i/>
          <w:spacing w:val="-5"/>
          <w:sz w:val="20"/>
        </w:rPr>
        <w:t xml:space="preserve"> </w:t>
      </w:r>
      <w:proofErr w:type="spellStart"/>
      <w:r>
        <w:rPr>
          <w:i/>
          <w:spacing w:val="-1"/>
          <w:sz w:val="20"/>
        </w:rPr>
        <w:t>guilliermondii</w:t>
      </w:r>
      <w:proofErr w:type="spellEnd"/>
      <w:r>
        <w:rPr>
          <w:spacing w:val="-1"/>
          <w:sz w:val="20"/>
        </w:rPr>
        <w:t>,</w:t>
      </w:r>
      <w:r>
        <w:rPr>
          <w:spacing w:val="-4"/>
          <w:sz w:val="20"/>
        </w:rPr>
        <w:t xml:space="preserve"> </w:t>
      </w:r>
      <w:r>
        <w:rPr>
          <w:i/>
          <w:spacing w:val="-1"/>
          <w:sz w:val="20"/>
        </w:rPr>
        <w:t>C.</w:t>
      </w:r>
      <w:r>
        <w:rPr>
          <w:i/>
          <w:spacing w:val="-4"/>
          <w:sz w:val="20"/>
        </w:rPr>
        <w:t xml:space="preserve"> </w:t>
      </w:r>
      <w:proofErr w:type="spellStart"/>
      <w:r>
        <w:rPr>
          <w:i/>
          <w:sz w:val="20"/>
        </w:rPr>
        <w:t>famata</w:t>
      </w:r>
      <w:proofErr w:type="spellEnd"/>
      <w:r>
        <w:rPr>
          <w:sz w:val="20"/>
        </w:rPr>
        <w:t>,</w:t>
      </w:r>
      <w:r>
        <w:rPr>
          <w:spacing w:val="-7"/>
          <w:sz w:val="20"/>
        </w:rPr>
        <w:t xml:space="preserve"> </w:t>
      </w:r>
      <w:r>
        <w:rPr>
          <w:i/>
          <w:spacing w:val="-1"/>
          <w:sz w:val="20"/>
        </w:rPr>
        <w:t>C.</w:t>
      </w:r>
      <w:r>
        <w:rPr>
          <w:i/>
          <w:spacing w:val="-5"/>
          <w:sz w:val="20"/>
        </w:rPr>
        <w:t xml:space="preserve"> </w:t>
      </w:r>
      <w:proofErr w:type="spellStart"/>
      <w:r>
        <w:rPr>
          <w:i/>
          <w:spacing w:val="-1"/>
          <w:sz w:val="20"/>
        </w:rPr>
        <w:t>lusitaniae</w:t>
      </w:r>
      <w:proofErr w:type="spellEnd"/>
      <w:r>
        <w:rPr>
          <w:spacing w:val="-1"/>
          <w:sz w:val="20"/>
        </w:rPr>
        <w:t>,</w:t>
      </w:r>
      <w:r>
        <w:rPr>
          <w:spacing w:val="-4"/>
          <w:sz w:val="20"/>
        </w:rPr>
        <w:t xml:space="preserve"> </w:t>
      </w:r>
      <w:r>
        <w:rPr>
          <w:i/>
          <w:spacing w:val="-1"/>
          <w:sz w:val="20"/>
        </w:rPr>
        <w:t>C.</w:t>
      </w:r>
      <w:r>
        <w:rPr>
          <w:i/>
          <w:spacing w:val="-4"/>
          <w:sz w:val="20"/>
        </w:rPr>
        <w:t xml:space="preserve"> </w:t>
      </w:r>
      <w:r>
        <w:rPr>
          <w:i/>
          <w:spacing w:val="-1"/>
          <w:sz w:val="20"/>
        </w:rPr>
        <w:t>utilis</w:t>
      </w:r>
      <w:r>
        <w:rPr>
          <w:spacing w:val="-1"/>
          <w:sz w:val="20"/>
        </w:rPr>
        <w:t>,</w:t>
      </w:r>
      <w:r>
        <w:rPr>
          <w:spacing w:val="-5"/>
          <w:sz w:val="20"/>
        </w:rPr>
        <w:t xml:space="preserve"> </w:t>
      </w:r>
      <w:r>
        <w:rPr>
          <w:i/>
          <w:spacing w:val="-1"/>
          <w:sz w:val="20"/>
        </w:rPr>
        <w:t>C.</w:t>
      </w:r>
      <w:r>
        <w:rPr>
          <w:i/>
          <w:spacing w:val="-4"/>
          <w:sz w:val="20"/>
        </w:rPr>
        <w:t xml:space="preserve"> </w:t>
      </w:r>
      <w:proofErr w:type="spellStart"/>
      <w:r>
        <w:rPr>
          <w:i/>
          <w:sz w:val="20"/>
        </w:rPr>
        <w:t>inconspicua</w:t>
      </w:r>
      <w:proofErr w:type="spellEnd"/>
      <w:r>
        <w:rPr>
          <w:i/>
          <w:spacing w:val="-4"/>
          <w:sz w:val="20"/>
        </w:rPr>
        <w:t xml:space="preserve"> </w:t>
      </w:r>
      <w:proofErr w:type="spellStart"/>
      <w:r>
        <w:rPr>
          <w:sz w:val="20"/>
        </w:rPr>
        <w:t>és</w:t>
      </w:r>
      <w:proofErr w:type="spellEnd"/>
      <w:r>
        <w:rPr>
          <w:spacing w:val="-7"/>
          <w:sz w:val="20"/>
        </w:rPr>
        <w:t xml:space="preserve"> </w:t>
      </w:r>
      <w:r>
        <w:rPr>
          <w:i/>
          <w:spacing w:val="-1"/>
          <w:sz w:val="20"/>
        </w:rPr>
        <w:t>C.</w:t>
      </w:r>
      <w:r>
        <w:rPr>
          <w:i/>
          <w:spacing w:val="-4"/>
          <w:sz w:val="20"/>
        </w:rPr>
        <w:t xml:space="preserve"> </w:t>
      </w:r>
      <w:proofErr w:type="spellStart"/>
      <w:r>
        <w:rPr>
          <w:i/>
          <w:spacing w:val="-1"/>
          <w:sz w:val="20"/>
        </w:rPr>
        <w:t>dubliniensis</w:t>
      </w:r>
      <w:proofErr w:type="spellEnd"/>
      <w:r>
        <w:rPr>
          <w:spacing w:val="-1"/>
          <w:sz w:val="20"/>
        </w:rPr>
        <w:t>.</w:t>
      </w:r>
    </w:p>
    <w:p w14:paraId="17CDF0C5" w14:textId="77777777" w:rsidR="001F100A" w:rsidRDefault="001F100A" w:rsidP="00C12F01">
      <w:pPr>
        <w:tabs>
          <w:tab w:val="clear" w:pos="567"/>
          <w:tab w:val="left" w:pos="0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8300D19" w14:textId="7BA1A575" w:rsidR="004205C8" w:rsidRPr="004205C8" w:rsidRDefault="004205C8" w:rsidP="004205C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4205C8">
        <w:rPr>
          <w:rFonts w:eastAsia="Times New Roman"/>
          <w:i/>
          <w:iCs/>
          <w:noProof/>
          <w:snapToGrid/>
          <w:szCs w:val="22"/>
          <w:lang w:val="hu-HU" w:eastAsia="en-US"/>
        </w:rPr>
        <w:t>Nyelőcső</w:t>
      </w:r>
      <w:r w:rsidR="00572751">
        <w:rPr>
          <w:rFonts w:eastAsia="Times New Roman"/>
          <w:i/>
          <w:iCs/>
          <w:noProof/>
          <w:snapToGrid/>
          <w:szCs w:val="22"/>
          <w:lang w:val="hu-HU" w:eastAsia="en-US"/>
        </w:rPr>
        <w:noBreakHyphen/>
      </w:r>
      <w:r w:rsidRPr="004205C8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candidiasis: 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egy, a nyelőcső</w:t>
      </w:r>
      <w:r w:rsidR="00572751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4205C8">
        <w:rPr>
          <w:rFonts w:eastAsia="Times New Roman"/>
          <w:noProof/>
          <w:snapToGrid/>
          <w:szCs w:val="22"/>
          <w:lang w:val="hu-HU" w:eastAsia="en-US"/>
        </w:rPr>
        <w:t>candidiasis első vonalbeli kezelése során a mikafungint és a</w:t>
      </w:r>
      <w:r w:rsidR="003D1A2E" w:rsidRPr="003D1A2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flukonazolt összehasonlító randomizált, kettős</w:t>
      </w:r>
      <w:r w:rsidR="001A1BC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vak vizsgálatban 518 beteg kapott legalább egy dózist a</w:t>
      </w:r>
      <w:r w:rsidR="003D1A2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vizsgálati gyógyszerből. A kezelés medián időtartama 14 nap volt, és az átlagos napi dózis mediánja</w:t>
      </w:r>
      <w:r w:rsidR="003D1A2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150</w:t>
      </w:r>
      <w:r w:rsidR="00987BC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mg mikafungin (N</w:t>
      </w:r>
      <w:r w:rsidR="00987BC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=</w:t>
      </w:r>
      <w:r w:rsidR="00987BC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260) és 200</w:t>
      </w:r>
      <w:r w:rsidR="00987BC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mg flukonazol (N</w:t>
      </w:r>
      <w:r w:rsidR="00987BC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=</w:t>
      </w:r>
      <w:r w:rsidR="00987BC1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258) volt. A kezelés befejezésekor</w:t>
      </w:r>
      <w:r w:rsidR="003D1A2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endoszkópos 0. stádiumot (endoszkópos gyógyulást) a mikafungin</w:t>
      </w:r>
      <w:r w:rsidR="00572751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4205C8">
        <w:rPr>
          <w:rFonts w:eastAsia="Times New Roman"/>
          <w:noProof/>
          <w:snapToGrid/>
          <w:szCs w:val="22"/>
          <w:lang w:val="hu-HU" w:eastAsia="en-US"/>
        </w:rPr>
        <w:t>csoport 87,7%</w:t>
      </w:r>
      <w:r w:rsidR="00617E13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4205C8">
        <w:rPr>
          <w:rFonts w:eastAsia="Times New Roman"/>
          <w:noProof/>
          <w:snapToGrid/>
          <w:szCs w:val="22"/>
          <w:lang w:val="hu-HU" w:eastAsia="en-US"/>
        </w:rPr>
        <w:t>ánál (228/260), míg</w:t>
      </w:r>
      <w:r w:rsidR="003D1A2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a flukonazol</w:t>
      </w:r>
      <w:r w:rsidR="00572751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4205C8">
        <w:rPr>
          <w:rFonts w:eastAsia="Times New Roman"/>
          <w:noProof/>
          <w:snapToGrid/>
          <w:szCs w:val="22"/>
          <w:lang w:val="hu-HU" w:eastAsia="en-US"/>
        </w:rPr>
        <w:t>csoport 88,0%</w:t>
      </w:r>
      <w:r w:rsidR="00572751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4205C8">
        <w:rPr>
          <w:rFonts w:eastAsia="Times New Roman"/>
          <w:noProof/>
          <w:snapToGrid/>
          <w:szCs w:val="22"/>
          <w:lang w:val="hu-HU" w:eastAsia="en-US"/>
        </w:rPr>
        <w:t>ánál (227/258) észleltek (a különbségre vonatkozó 95%</w:t>
      </w:r>
      <w:r w:rsidR="00572751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4205C8">
        <w:rPr>
          <w:rFonts w:eastAsia="Times New Roman"/>
          <w:noProof/>
          <w:snapToGrid/>
          <w:szCs w:val="22"/>
          <w:lang w:val="hu-HU" w:eastAsia="en-US"/>
        </w:rPr>
        <w:t>os CI: [</w:t>
      </w:r>
      <w:r w:rsidR="00617E13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4205C8">
        <w:rPr>
          <w:rFonts w:eastAsia="Times New Roman"/>
          <w:noProof/>
          <w:snapToGrid/>
          <w:szCs w:val="22"/>
          <w:lang w:val="hu-HU" w:eastAsia="en-US"/>
        </w:rPr>
        <w:t>5,9%,</w:t>
      </w:r>
      <w:r w:rsidR="003D1A2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5,3%]). A 95%</w:t>
      </w:r>
      <w:r w:rsidR="00617E13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4205C8">
        <w:rPr>
          <w:rFonts w:eastAsia="Times New Roman"/>
          <w:noProof/>
          <w:snapToGrid/>
          <w:szCs w:val="22"/>
          <w:lang w:val="hu-HU" w:eastAsia="en-US"/>
        </w:rPr>
        <w:t xml:space="preserve">os CI alsó határértéke az előre meghatározott </w:t>
      </w:r>
      <w:r w:rsidR="00617E13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4205C8">
        <w:rPr>
          <w:rFonts w:eastAsia="Times New Roman"/>
          <w:noProof/>
          <w:snapToGrid/>
          <w:szCs w:val="22"/>
          <w:lang w:val="hu-HU" w:eastAsia="en-US"/>
        </w:rPr>
        <w:t>10%</w:t>
      </w:r>
      <w:r w:rsidR="00617E13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4205C8">
        <w:rPr>
          <w:rFonts w:eastAsia="Times New Roman"/>
          <w:noProof/>
          <w:snapToGrid/>
          <w:szCs w:val="22"/>
          <w:lang w:val="hu-HU" w:eastAsia="en-US"/>
        </w:rPr>
        <w:t>os non</w:t>
      </w:r>
      <w:r w:rsidR="00617E13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4205C8">
        <w:rPr>
          <w:rFonts w:eastAsia="Times New Roman"/>
          <w:noProof/>
          <w:snapToGrid/>
          <w:szCs w:val="22"/>
          <w:lang w:val="hu-HU" w:eastAsia="en-US"/>
        </w:rPr>
        <w:t>inferioritási határérték</w:t>
      </w:r>
      <w:r w:rsidR="003D1A2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felett volt, ami a non</w:t>
      </w:r>
      <w:r w:rsidR="00572751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4205C8">
        <w:rPr>
          <w:rFonts w:eastAsia="Times New Roman"/>
          <w:noProof/>
          <w:snapToGrid/>
          <w:szCs w:val="22"/>
          <w:lang w:val="hu-HU" w:eastAsia="en-US"/>
        </w:rPr>
        <w:t>inferioritást bizonyítja. A mellékhatások természete és előfordulása a terápiás</w:t>
      </w:r>
      <w:r w:rsidR="003D1A2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csoportokban hasonló volt.</w:t>
      </w:r>
    </w:p>
    <w:p w14:paraId="6A54E15A" w14:textId="77777777" w:rsidR="004205C8" w:rsidRPr="003D1A2E" w:rsidRDefault="004205C8" w:rsidP="004205C8">
      <w:pPr>
        <w:spacing w:line="240" w:lineRule="auto"/>
        <w:rPr>
          <w:rFonts w:eastAsia="Times New Roman"/>
          <w:i/>
          <w:iCs/>
          <w:noProof/>
          <w:snapToGrid/>
          <w:szCs w:val="22"/>
          <w:lang w:val="hu-HU" w:eastAsia="en-US"/>
        </w:rPr>
      </w:pPr>
    </w:p>
    <w:p w14:paraId="18D9E735" w14:textId="035571EB" w:rsidR="004205C8" w:rsidRPr="004205C8" w:rsidRDefault="004205C8" w:rsidP="004205C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4205C8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Profilaxis: 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A mikafungin hatékonyabb volt a flukonazolnál az invazív gombás fertőzések</w:t>
      </w:r>
      <w:r w:rsidR="003D1A2E" w:rsidRPr="003D1A2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megelőzésében az olyan betegpopulációnál, amelyben magas volt a szisztémás gombás fertőzések</w:t>
      </w:r>
      <w:r w:rsidR="003D1A2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kialakulásának kockázata (hemopoetikus őssejt</w:t>
      </w:r>
      <w:r w:rsidR="00E41848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4205C8">
        <w:rPr>
          <w:rFonts w:eastAsia="Times New Roman"/>
          <w:noProof/>
          <w:snapToGrid/>
          <w:szCs w:val="22"/>
          <w:lang w:val="hu-HU" w:eastAsia="en-US"/>
        </w:rPr>
        <w:t>transzplantáción [HSCT] átesett betegek egy</w:t>
      </w:r>
      <w:r w:rsidR="003D1A2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randomizált, kettős</w:t>
      </w:r>
      <w:r w:rsidR="004B60A6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vak, multicentrikus vizsgálatban). A kezelést sikerességének definíciója a</w:t>
      </w:r>
      <w:r w:rsidR="003D1A2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bizonyított, a valószínű és a feltételezett szisztémás gombás fertőzés hiánya a kezelés végén, valamint</w:t>
      </w:r>
      <w:r w:rsidR="003D1A2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lastRenderedPageBreak/>
        <w:t>a bizonyított és a valószínű szisztémás gombás fertőzés hiánya a vizsgálat végén. A betegek többsége</w:t>
      </w:r>
      <w:r w:rsidR="003D1A2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(97%, N</w:t>
      </w:r>
      <w:r w:rsidR="009D5097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=</w:t>
      </w:r>
      <w:r w:rsidR="009D5097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882) neutropeniás volt a vizsgálat megkezdésekor (&lt;</w:t>
      </w:r>
      <w:r w:rsidR="009D5097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200 neutrophil/</w:t>
      </w:r>
      <w:r w:rsidRPr="004205C8">
        <w:rPr>
          <w:rFonts w:eastAsia="Times New Roman"/>
          <w:noProof/>
          <w:snapToGrid/>
          <w:szCs w:val="22"/>
          <w:lang w:val="en-IN" w:eastAsia="en-US"/>
        </w:rPr>
        <w:t>μ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l). A neutropénia</w:t>
      </w:r>
      <w:r w:rsidR="003D1A2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3D1A2E">
        <w:rPr>
          <w:rFonts w:eastAsia="Times New Roman"/>
          <w:noProof/>
          <w:snapToGrid/>
          <w:szCs w:val="22"/>
          <w:lang w:val="hu-HU" w:eastAsia="en-US"/>
        </w:rPr>
        <w:t>fennállásának medián időtartama 13 nap volt. A mikafungin fix napi dózisa 50</w:t>
      </w:r>
      <w:r w:rsidR="009D5097">
        <w:rPr>
          <w:rFonts w:eastAsia="Times New Roman"/>
          <w:noProof/>
          <w:snapToGrid/>
          <w:szCs w:val="22"/>
          <w:lang w:val="hu-HU" w:eastAsia="en-US"/>
        </w:rPr>
        <w:t> </w:t>
      </w:r>
      <w:r w:rsidRPr="003D1A2E">
        <w:rPr>
          <w:rFonts w:eastAsia="Times New Roman"/>
          <w:noProof/>
          <w:snapToGrid/>
          <w:szCs w:val="22"/>
          <w:lang w:val="hu-HU" w:eastAsia="en-US"/>
        </w:rPr>
        <w:t>mg (1,0</w:t>
      </w:r>
      <w:r w:rsidR="009D5097">
        <w:rPr>
          <w:rFonts w:eastAsia="Times New Roman"/>
          <w:noProof/>
          <w:snapToGrid/>
          <w:szCs w:val="22"/>
          <w:lang w:val="hu-HU" w:eastAsia="en-US"/>
        </w:rPr>
        <w:t> </w:t>
      </w:r>
      <w:r w:rsidRPr="003D1A2E">
        <w:rPr>
          <w:rFonts w:eastAsia="Times New Roman"/>
          <w:noProof/>
          <w:snapToGrid/>
          <w:szCs w:val="22"/>
          <w:lang w:val="hu-HU" w:eastAsia="en-US"/>
        </w:rPr>
        <w:t>mg/</w:t>
      </w:r>
      <w:r w:rsidR="004B60A6">
        <w:rPr>
          <w:rFonts w:eastAsia="Times New Roman"/>
          <w:noProof/>
          <w:snapToGrid/>
          <w:szCs w:val="22"/>
          <w:lang w:val="hu-HU" w:eastAsia="en-US"/>
        </w:rPr>
        <w:t>tt</w:t>
      </w:r>
      <w:r w:rsidRPr="003D1A2E">
        <w:rPr>
          <w:rFonts w:eastAsia="Times New Roman"/>
          <w:noProof/>
          <w:snapToGrid/>
          <w:szCs w:val="22"/>
          <w:lang w:val="hu-HU" w:eastAsia="en-US"/>
        </w:rPr>
        <w:t>kg), a</w:t>
      </w:r>
      <w:r w:rsidR="003D1A2E" w:rsidRPr="003D1A2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3D1A2E">
        <w:rPr>
          <w:rFonts w:eastAsia="Times New Roman"/>
          <w:noProof/>
          <w:snapToGrid/>
          <w:szCs w:val="22"/>
          <w:lang w:val="hu-HU" w:eastAsia="en-US"/>
        </w:rPr>
        <w:t>flukonazolé 400</w:t>
      </w:r>
      <w:r w:rsidR="009D5097">
        <w:rPr>
          <w:rFonts w:eastAsia="Times New Roman"/>
          <w:noProof/>
          <w:snapToGrid/>
          <w:szCs w:val="22"/>
          <w:lang w:val="hu-HU" w:eastAsia="en-US"/>
        </w:rPr>
        <w:t> </w:t>
      </w:r>
      <w:r w:rsidRPr="003D1A2E">
        <w:rPr>
          <w:rFonts w:eastAsia="Times New Roman"/>
          <w:noProof/>
          <w:snapToGrid/>
          <w:szCs w:val="22"/>
          <w:lang w:val="hu-HU" w:eastAsia="en-US"/>
        </w:rPr>
        <w:t>mg (8</w:t>
      </w:r>
      <w:r w:rsidR="009D5097">
        <w:rPr>
          <w:rFonts w:eastAsia="Times New Roman"/>
          <w:noProof/>
          <w:snapToGrid/>
          <w:szCs w:val="22"/>
          <w:lang w:val="hu-HU" w:eastAsia="en-US"/>
        </w:rPr>
        <w:t> </w:t>
      </w:r>
      <w:r w:rsidRPr="003D1A2E">
        <w:rPr>
          <w:rFonts w:eastAsia="Times New Roman"/>
          <w:noProof/>
          <w:snapToGrid/>
          <w:szCs w:val="22"/>
          <w:lang w:val="hu-HU" w:eastAsia="en-US"/>
        </w:rPr>
        <w:t>mg/</w:t>
      </w:r>
      <w:r w:rsidR="004B60A6">
        <w:rPr>
          <w:rFonts w:eastAsia="Times New Roman"/>
          <w:noProof/>
          <w:snapToGrid/>
          <w:szCs w:val="22"/>
          <w:lang w:val="hu-HU" w:eastAsia="en-US"/>
        </w:rPr>
        <w:t>tt</w:t>
      </w:r>
      <w:r w:rsidRPr="003D1A2E">
        <w:rPr>
          <w:rFonts w:eastAsia="Times New Roman"/>
          <w:noProof/>
          <w:snapToGrid/>
          <w:szCs w:val="22"/>
          <w:lang w:val="hu-HU" w:eastAsia="en-US"/>
        </w:rPr>
        <w:t>kg) volt. A kezelés átlagos időtartama 19 nap volt a mikafungin és 18 nap a</w:t>
      </w:r>
      <w:r w:rsidR="003D1A2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flukonazol esetén a felnőtt populációban (N</w:t>
      </w:r>
      <w:r w:rsidR="009D5097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=</w:t>
      </w:r>
      <w:r w:rsidR="009D5097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798) és 23 nap mindkét terápiás karon a</w:t>
      </w:r>
      <w:r w:rsidR="003D1A2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gyermekpopuláció esetén (N</w:t>
      </w:r>
      <w:r w:rsidR="009D5097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=</w:t>
      </w:r>
      <w:r w:rsidR="009D5097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84).</w:t>
      </w:r>
    </w:p>
    <w:p w14:paraId="0AF00353" w14:textId="193E983C" w:rsidR="001F100A" w:rsidRDefault="004205C8" w:rsidP="004205C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4205C8">
        <w:rPr>
          <w:rFonts w:eastAsia="Times New Roman"/>
          <w:noProof/>
          <w:snapToGrid/>
          <w:szCs w:val="22"/>
          <w:lang w:val="hu-HU" w:eastAsia="en-US"/>
        </w:rPr>
        <w:t>A terápiás sikerráta statisztikailag szignifikáns mértékben magasabb volt a mikafungin, mint a</w:t>
      </w:r>
      <w:r w:rsidR="003D1A2E" w:rsidRPr="003D1A2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 xml:space="preserve">flukonazol esetén (1,6% </w:t>
      </w:r>
      <w:r w:rsidRPr="004205C8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szemben 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a 2,4%</w:t>
      </w:r>
      <w:r w:rsidR="00C04486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4205C8">
        <w:rPr>
          <w:rFonts w:eastAsia="Times New Roman"/>
          <w:noProof/>
          <w:snapToGrid/>
          <w:szCs w:val="22"/>
          <w:lang w:val="hu-HU" w:eastAsia="en-US"/>
        </w:rPr>
        <w:t xml:space="preserve">kal az áttöréses fertőzések esetében). Áttöréses </w:t>
      </w:r>
      <w:r w:rsidRPr="004205C8">
        <w:rPr>
          <w:rFonts w:eastAsia="Times New Roman"/>
          <w:i/>
          <w:iCs/>
          <w:noProof/>
          <w:snapToGrid/>
          <w:szCs w:val="22"/>
          <w:lang w:val="hu-HU" w:eastAsia="en-US"/>
        </w:rPr>
        <w:t>Aspergillus</w:t>
      </w:r>
      <w:r w:rsidR="003D1A2E" w:rsidRPr="003D1A2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fertőzést találtak 1 betegnél a mikafungin csoportban, szemben a flukonazol csoportban megfigyelt 7</w:t>
      </w:r>
      <w:r w:rsidR="004B60A6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 xml:space="preserve">beteggel, és bizonyított, illetve valószínű áttöréses </w:t>
      </w:r>
      <w:r w:rsidRPr="004205C8">
        <w:rPr>
          <w:rFonts w:eastAsia="Times New Roman"/>
          <w:i/>
          <w:iCs/>
          <w:noProof/>
          <w:snapToGrid/>
          <w:szCs w:val="22"/>
          <w:lang w:val="hu-HU" w:eastAsia="en-US"/>
        </w:rPr>
        <w:t>Candida</w:t>
      </w:r>
      <w:r w:rsidR="00572751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4205C8">
        <w:rPr>
          <w:rFonts w:eastAsia="Times New Roman"/>
          <w:noProof/>
          <w:snapToGrid/>
          <w:szCs w:val="22"/>
          <w:lang w:val="hu-HU" w:eastAsia="en-US"/>
        </w:rPr>
        <w:t>fertőzést figyeltek meg 4 betegnél a</w:t>
      </w:r>
      <w:r w:rsidR="003D1A2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mikafungin csoportban, szemben a flukonazol csoportban megfigyelt 2 beteggel. Más áttöréses</w:t>
      </w:r>
      <w:r w:rsidR="003D1A2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 xml:space="preserve">fertőzést okozott még a </w:t>
      </w:r>
      <w:r w:rsidRPr="004205C8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Fusarium 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 xml:space="preserve">(sorrendben 1 és 2 betegnél) és a </w:t>
      </w:r>
      <w:r w:rsidRPr="004205C8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Zygomycetes 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(sorrendben 1 és 0</w:t>
      </w:r>
      <w:r w:rsidR="004B60A6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205C8">
        <w:rPr>
          <w:rFonts w:eastAsia="Times New Roman"/>
          <w:noProof/>
          <w:snapToGrid/>
          <w:szCs w:val="22"/>
          <w:lang w:val="hu-HU" w:eastAsia="en-US"/>
        </w:rPr>
        <w:t>betegnél). A mellékhatások természete és előfordulási gyakorisága a terápiás csoportokban hasonló</w:t>
      </w:r>
      <w:r w:rsidR="003D1A2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3D1A2E">
        <w:rPr>
          <w:rFonts w:eastAsia="Times New Roman"/>
          <w:noProof/>
          <w:snapToGrid/>
          <w:szCs w:val="22"/>
          <w:lang w:val="hu-HU" w:eastAsia="en-US"/>
        </w:rPr>
        <w:t>volt.</w:t>
      </w:r>
    </w:p>
    <w:p w14:paraId="33C0488F" w14:textId="77777777" w:rsidR="001F100A" w:rsidRDefault="001F100A" w:rsidP="001F100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911DC2A" w14:textId="77777777" w:rsidR="00F45C51" w:rsidRPr="00F06234" w:rsidRDefault="0018383B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F06234">
        <w:rPr>
          <w:b/>
          <w:lang w:val="hu-HU"/>
        </w:rPr>
        <w:t>5.2</w:t>
      </w:r>
      <w:r w:rsidRPr="00F06234">
        <w:rPr>
          <w:b/>
          <w:lang w:val="hu-HU"/>
        </w:rPr>
        <w:tab/>
      </w:r>
      <w:proofErr w:type="spellStart"/>
      <w:r w:rsidRPr="00F06234">
        <w:rPr>
          <w:b/>
          <w:lang w:val="hu-HU"/>
        </w:rPr>
        <w:t>Farmakokinetikai</w:t>
      </w:r>
      <w:proofErr w:type="spellEnd"/>
      <w:r w:rsidRPr="00F06234">
        <w:rPr>
          <w:b/>
          <w:lang w:val="hu-HU"/>
        </w:rPr>
        <w:t xml:space="preserve"> tulajdonságok</w:t>
      </w:r>
    </w:p>
    <w:p w14:paraId="4D381EE2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C5F47A3" w14:textId="77777777" w:rsidR="00DE4985" w:rsidRPr="009909AA" w:rsidRDefault="00DE4985" w:rsidP="00DE4985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 w:rsidRPr="009909AA">
        <w:rPr>
          <w:noProof/>
          <w:szCs w:val="24"/>
          <w:u w:val="single"/>
          <w:lang w:val="hu-HU"/>
        </w:rPr>
        <w:t>Felszívódás</w:t>
      </w:r>
    </w:p>
    <w:p w14:paraId="397FA110" w14:textId="77777777" w:rsidR="00DE4985" w:rsidRPr="009909AA" w:rsidRDefault="00DE4985" w:rsidP="00DE4985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78D3272C" w14:textId="078AE199" w:rsidR="00DE4985" w:rsidRPr="009909AA" w:rsidRDefault="00DE4985" w:rsidP="00DE4985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9909AA">
        <w:rPr>
          <w:noProof/>
          <w:szCs w:val="24"/>
          <w:lang w:val="hu-HU"/>
        </w:rPr>
        <w:t>A farmakokinetika a 12,5</w:t>
      </w:r>
      <w:r w:rsidR="00DE6A8B">
        <w:rPr>
          <w:noProof/>
          <w:szCs w:val="24"/>
          <w:lang w:val="hu-HU"/>
        </w:rPr>
        <w:t> </w:t>
      </w:r>
      <w:r w:rsidRPr="009909AA">
        <w:rPr>
          <w:noProof/>
          <w:szCs w:val="24"/>
          <w:lang w:val="hu-HU"/>
        </w:rPr>
        <w:t>mg</w:t>
      </w:r>
      <w:r w:rsidR="00C04486">
        <w:rPr>
          <w:noProof/>
          <w:szCs w:val="24"/>
          <w:lang w:val="hu-HU"/>
        </w:rPr>
        <w:noBreakHyphen/>
      </w:r>
      <w:r w:rsidRPr="009909AA">
        <w:rPr>
          <w:noProof/>
          <w:szCs w:val="24"/>
          <w:lang w:val="hu-HU"/>
        </w:rPr>
        <w:t>tól a 200</w:t>
      </w:r>
      <w:r w:rsidR="00DE6A8B">
        <w:rPr>
          <w:noProof/>
          <w:szCs w:val="24"/>
          <w:lang w:val="hu-HU"/>
        </w:rPr>
        <w:t> </w:t>
      </w:r>
      <w:r w:rsidRPr="009909AA">
        <w:rPr>
          <w:noProof/>
          <w:szCs w:val="24"/>
          <w:lang w:val="hu-HU"/>
        </w:rPr>
        <w:t>mg</w:t>
      </w:r>
      <w:r w:rsidR="00CD775A">
        <w:rPr>
          <w:noProof/>
          <w:szCs w:val="24"/>
          <w:lang w:val="hu-HU"/>
        </w:rPr>
        <w:noBreakHyphen/>
      </w:r>
      <w:r w:rsidRPr="009909AA">
        <w:rPr>
          <w:noProof/>
          <w:szCs w:val="24"/>
          <w:lang w:val="hu-HU"/>
        </w:rPr>
        <w:t>ig és a 3</w:t>
      </w:r>
      <w:r w:rsidR="009D5097">
        <w:rPr>
          <w:noProof/>
          <w:szCs w:val="24"/>
          <w:lang w:val="hu-HU"/>
        </w:rPr>
        <w:t> </w:t>
      </w:r>
      <w:r w:rsidRPr="009909AA">
        <w:rPr>
          <w:noProof/>
          <w:szCs w:val="24"/>
          <w:lang w:val="hu-HU"/>
        </w:rPr>
        <w:t>mg/kg</w:t>
      </w:r>
      <w:r w:rsidR="00C04486">
        <w:rPr>
          <w:noProof/>
          <w:szCs w:val="24"/>
          <w:lang w:val="hu-HU"/>
        </w:rPr>
        <w:noBreakHyphen/>
      </w:r>
      <w:r w:rsidRPr="009909AA">
        <w:rPr>
          <w:noProof/>
          <w:szCs w:val="24"/>
          <w:lang w:val="hu-HU"/>
        </w:rPr>
        <w:t>tól 8</w:t>
      </w:r>
      <w:r w:rsidR="00DE6A8B">
        <w:rPr>
          <w:noProof/>
          <w:szCs w:val="24"/>
          <w:lang w:val="hu-HU"/>
        </w:rPr>
        <w:t> </w:t>
      </w:r>
      <w:r w:rsidRPr="009909AA">
        <w:rPr>
          <w:noProof/>
          <w:szCs w:val="24"/>
          <w:lang w:val="hu-HU"/>
        </w:rPr>
        <w:t>mg/kg</w:t>
      </w:r>
      <w:r w:rsidR="00C04486">
        <w:rPr>
          <w:noProof/>
          <w:szCs w:val="24"/>
          <w:lang w:val="hu-HU"/>
        </w:rPr>
        <w:noBreakHyphen/>
      </w:r>
      <w:r w:rsidRPr="009909AA">
        <w:rPr>
          <w:noProof/>
          <w:szCs w:val="24"/>
          <w:lang w:val="hu-HU"/>
        </w:rPr>
        <w:t>ig terjedő napi dózistartományban</w:t>
      </w:r>
      <w:r w:rsidR="0009389A" w:rsidRPr="009909AA">
        <w:rPr>
          <w:noProof/>
          <w:szCs w:val="24"/>
          <w:lang w:val="hu-HU"/>
        </w:rPr>
        <w:t xml:space="preserve"> </w:t>
      </w:r>
      <w:r w:rsidRPr="009909AA">
        <w:rPr>
          <w:noProof/>
          <w:szCs w:val="24"/>
          <w:lang w:val="hu-HU"/>
        </w:rPr>
        <w:t>lineáris. Ismételt alkalmazás esetén nincs bizonyíték a szisztémás akkumulációra, és az</w:t>
      </w:r>
      <w:r w:rsidR="0009389A" w:rsidRPr="009909AA">
        <w:rPr>
          <w:noProof/>
          <w:szCs w:val="24"/>
          <w:lang w:val="hu-HU"/>
        </w:rPr>
        <w:t xml:space="preserve"> </w:t>
      </w:r>
      <w:r w:rsidRPr="009909AA">
        <w:rPr>
          <w:noProof/>
          <w:szCs w:val="24"/>
          <w:lang w:val="hu-HU"/>
        </w:rPr>
        <w:t>egyensúlyi állapot általában 4</w:t>
      </w:r>
      <w:r w:rsidR="00DE6A8B">
        <w:rPr>
          <w:noProof/>
          <w:szCs w:val="24"/>
          <w:lang w:val="hu-HU"/>
        </w:rPr>
        <w:noBreakHyphen/>
      </w:r>
      <w:r w:rsidRPr="009909AA">
        <w:rPr>
          <w:noProof/>
          <w:szCs w:val="24"/>
          <w:lang w:val="hu-HU"/>
        </w:rPr>
        <w:t>5 napon belül kialakul.</w:t>
      </w:r>
    </w:p>
    <w:p w14:paraId="305B8D02" w14:textId="77777777" w:rsidR="00DE4985" w:rsidRPr="009909AA" w:rsidRDefault="00DE4985" w:rsidP="00DE4985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</w:p>
    <w:p w14:paraId="5792A97C" w14:textId="7052B7A1" w:rsidR="00DE4985" w:rsidRPr="009909AA" w:rsidRDefault="00DE4985" w:rsidP="00DE4985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 w:rsidRPr="009909AA">
        <w:rPr>
          <w:noProof/>
          <w:szCs w:val="24"/>
          <w:u w:val="single"/>
          <w:lang w:val="hu-HU"/>
        </w:rPr>
        <w:t>Eloszlás</w:t>
      </w:r>
    </w:p>
    <w:p w14:paraId="1FDC4526" w14:textId="77777777" w:rsidR="00DE4985" w:rsidRPr="009909AA" w:rsidRDefault="00DE4985" w:rsidP="00DE4985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42A25D10" w14:textId="22B8E2CA" w:rsidR="00DE4985" w:rsidRPr="009909AA" w:rsidRDefault="00DE4985" w:rsidP="00DE4985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9909AA">
        <w:rPr>
          <w:noProof/>
          <w:szCs w:val="24"/>
          <w:lang w:val="hu-HU"/>
        </w:rPr>
        <w:t>Az intravénás beadást követően a mikafungin koncentrációja biexponenciális csökkenést mutat. A</w:t>
      </w:r>
      <w:r w:rsidR="0009389A" w:rsidRPr="009909AA">
        <w:rPr>
          <w:noProof/>
          <w:szCs w:val="24"/>
          <w:lang w:val="hu-HU"/>
        </w:rPr>
        <w:t xml:space="preserve"> </w:t>
      </w:r>
      <w:r w:rsidRPr="009909AA">
        <w:rPr>
          <w:noProof/>
          <w:szCs w:val="24"/>
          <w:lang w:val="hu-HU"/>
        </w:rPr>
        <w:t>gyógyszer gyorsan eloszlik a szövetekben.</w:t>
      </w:r>
    </w:p>
    <w:p w14:paraId="112E4389" w14:textId="2FE8AB74" w:rsidR="00DE4985" w:rsidRPr="009909AA" w:rsidRDefault="00DE4985" w:rsidP="00DE4985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9909AA">
        <w:rPr>
          <w:noProof/>
          <w:szCs w:val="24"/>
          <w:lang w:val="hu-HU"/>
        </w:rPr>
        <w:t>A szisztémás keringésben a mikafungin erősen kötődik a plazma proteinekhez (&gt;</w:t>
      </w:r>
      <w:r w:rsidR="00DE6A8B">
        <w:rPr>
          <w:noProof/>
          <w:szCs w:val="24"/>
          <w:lang w:val="hu-HU"/>
        </w:rPr>
        <w:t> </w:t>
      </w:r>
      <w:r w:rsidRPr="009909AA">
        <w:rPr>
          <w:noProof/>
          <w:szCs w:val="24"/>
          <w:lang w:val="hu-HU"/>
        </w:rPr>
        <w:t>99%), elsősorban az</w:t>
      </w:r>
      <w:r w:rsidR="0009389A" w:rsidRPr="009909AA">
        <w:rPr>
          <w:noProof/>
          <w:szCs w:val="24"/>
          <w:lang w:val="hu-HU"/>
        </w:rPr>
        <w:t xml:space="preserve"> </w:t>
      </w:r>
      <w:r w:rsidRPr="009909AA">
        <w:rPr>
          <w:noProof/>
          <w:szCs w:val="24"/>
          <w:lang w:val="hu-HU"/>
        </w:rPr>
        <w:t>albuminhoz. Az albuminhoz való kötődés független a mikafungin koncentrációjától (10–100</w:t>
      </w:r>
      <w:r w:rsidR="009D5097">
        <w:rPr>
          <w:noProof/>
          <w:szCs w:val="24"/>
          <w:lang w:val="hu-HU"/>
        </w:rPr>
        <w:t> </w:t>
      </w:r>
      <w:r w:rsidRPr="00DE4985">
        <w:rPr>
          <w:noProof/>
          <w:szCs w:val="24"/>
          <w:lang w:val="en-IN"/>
        </w:rPr>
        <w:t>μ</w:t>
      </w:r>
      <w:r w:rsidRPr="009909AA">
        <w:rPr>
          <w:noProof/>
          <w:szCs w:val="24"/>
          <w:lang w:val="hu-HU"/>
        </w:rPr>
        <w:t>g/ml).</w:t>
      </w:r>
      <w:r w:rsidR="0009389A" w:rsidRPr="009909AA">
        <w:rPr>
          <w:noProof/>
          <w:szCs w:val="24"/>
          <w:lang w:val="hu-HU"/>
        </w:rPr>
        <w:t xml:space="preserve"> </w:t>
      </w:r>
      <w:r w:rsidRPr="009909AA">
        <w:rPr>
          <w:noProof/>
          <w:szCs w:val="24"/>
          <w:lang w:val="hu-HU"/>
        </w:rPr>
        <w:t>Egyensúlyi állapotban a megoszlási volumen (Vss) körülbelül 18</w:t>
      </w:r>
      <w:r w:rsidR="00DE6A8B">
        <w:rPr>
          <w:noProof/>
          <w:szCs w:val="24"/>
          <w:lang w:val="hu-HU"/>
        </w:rPr>
        <w:noBreakHyphen/>
      </w:r>
      <w:r w:rsidRPr="009909AA">
        <w:rPr>
          <w:noProof/>
          <w:szCs w:val="24"/>
          <w:lang w:val="hu-HU"/>
        </w:rPr>
        <w:t>19</w:t>
      </w:r>
      <w:r w:rsidR="009D5097">
        <w:rPr>
          <w:noProof/>
          <w:szCs w:val="24"/>
          <w:lang w:val="hu-HU"/>
        </w:rPr>
        <w:t> </w:t>
      </w:r>
      <w:r w:rsidRPr="009909AA">
        <w:rPr>
          <w:noProof/>
          <w:szCs w:val="24"/>
          <w:lang w:val="hu-HU"/>
        </w:rPr>
        <w:t>liter volt.</w:t>
      </w:r>
    </w:p>
    <w:p w14:paraId="4D8A0D15" w14:textId="77777777" w:rsidR="00DE4985" w:rsidRPr="009909AA" w:rsidRDefault="00DE4985" w:rsidP="00DE4985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36E1A2F5" w14:textId="60559034" w:rsidR="00DE4985" w:rsidRPr="009909AA" w:rsidRDefault="00DE4985" w:rsidP="00DE4985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 w:rsidRPr="009909AA">
        <w:rPr>
          <w:noProof/>
          <w:szCs w:val="24"/>
          <w:u w:val="single"/>
          <w:lang w:val="hu-HU"/>
        </w:rPr>
        <w:t>Biotranszformáció</w:t>
      </w:r>
    </w:p>
    <w:p w14:paraId="4EBD312A" w14:textId="77777777" w:rsidR="00DE4985" w:rsidRPr="009909AA" w:rsidRDefault="00DE4985" w:rsidP="00DE4985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45CFA86B" w14:textId="62EC39EF" w:rsidR="00DE4985" w:rsidRPr="009909AA" w:rsidRDefault="00DE4985" w:rsidP="00DE4985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9909AA">
        <w:rPr>
          <w:noProof/>
          <w:szCs w:val="24"/>
          <w:lang w:val="hu-HU"/>
        </w:rPr>
        <w:t>A változatlan formájú mikafungin a fő keringő vegyület a szisztémás keringésben. A mikafungin</w:t>
      </w:r>
      <w:r w:rsidR="0009389A" w:rsidRPr="009909AA">
        <w:rPr>
          <w:noProof/>
          <w:szCs w:val="24"/>
          <w:lang w:val="hu-HU"/>
        </w:rPr>
        <w:t xml:space="preserve"> </w:t>
      </w:r>
      <w:r w:rsidRPr="009909AA">
        <w:rPr>
          <w:noProof/>
          <w:szCs w:val="24"/>
          <w:lang w:val="hu-HU"/>
        </w:rPr>
        <w:t>különböző vegyületekre bomlik le, melyek közül az M</w:t>
      </w:r>
      <w:r w:rsidR="00C86D35">
        <w:rPr>
          <w:noProof/>
          <w:szCs w:val="24"/>
          <w:lang w:val="hu-HU"/>
        </w:rPr>
        <w:noBreakHyphen/>
      </w:r>
      <w:r w:rsidRPr="009909AA">
        <w:rPr>
          <w:noProof/>
          <w:szCs w:val="24"/>
          <w:lang w:val="hu-HU"/>
        </w:rPr>
        <w:t>1</w:t>
      </w:r>
      <w:r w:rsidR="00C86D35">
        <w:rPr>
          <w:noProof/>
          <w:szCs w:val="24"/>
          <w:lang w:val="hu-HU"/>
        </w:rPr>
        <w:noBreakHyphen/>
        <w:t> </w:t>
      </w:r>
      <w:r w:rsidRPr="009909AA">
        <w:rPr>
          <w:noProof/>
          <w:szCs w:val="24"/>
          <w:lang w:val="hu-HU"/>
        </w:rPr>
        <w:t>(katekol forma), M-2</w:t>
      </w:r>
      <w:r w:rsidR="00C86D35">
        <w:rPr>
          <w:noProof/>
          <w:szCs w:val="24"/>
          <w:lang w:val="hu-HU"/>
        </w:rPr>
        <w:noBreakHyphen/>
        <w:t> </w:t>
      </w:r>
      <w:r w:rsidRPr="009909AA">
        <w:rPr>
          <w:noProof/>
          <w:szCs w:val="24"/>
          <w:lang w:val="hu-HU"/>
        </w:rPr>
        <w:t>(az M</w:t>
      </w:r>
      <w:r w:rsidR="00C86D35">
        <w:rPr>
          <w:noProof/>
          <w:szCs w:val="24"/>
          <w:lang w:val="hu-HU"/>
        </w:rPr>
        <w:noBreakHyphen/>
      </w:r>
      <w:r w:rsidRPr="009909AA">
        <w:rPr>
          <w:noProof/>
          <w:szCs w:val="24"/>
          <w:lang w:val="hu-HU"/>
        </w:rPr>
        <w:t>1 metoxi</w:t>
      </w:r>
      <w:r w:rsidR="0009389A" w:rsidRPr="009909AA">
        <w:rPr>
          <w:noProof/>
          <w:szCs w:val="24"/>
          <w:lang w:val="hu-HU"/>
        </w:rPr>
        <w:t xml:space="preserve"> </w:t>
      </w:r>
      <w:r w:rsidRPr="009909AA">
        <w:rPr>
          <w:noProof/>
          <w:szCs w:val="24"/>
          <w:lang w:val="hu-HU"/>
        </w:rPr>
        <w:t>formája) és M</w:t>
      </w:r>
      <w:r w:rsidR="00C86D35">
        <w:rPr>
          <w:noProof/>
          <w:szCs w:val="24"/>
          <w:lang w:val="hu-HU"/>
        </w:rPr>
        <w:noBreakHyphen/>
      </w:r>
      <w:r w:rsidRPr="009909AA">
        <w:rPr>
          <w:noProof/>
          <w:szCs w:val="24"/>
          <w:lang w:val="hu-HU"/>
        </w:rPr>
        <w:t>5</w:t>
      </w:r>
      <w:r w:rsidR="00C86D35">
        <w:rPr>
          <w:noProof/>
          <w:szCs w:val="24"/>
          <w:lang w:val="hu-HU"/>
        </w:rPr>
        <w:noBreakHyphen/>
        <w:t> </w:t>
      </w:r>
      <w:r w:rsidRPr="009909AA">
        <w:rPr>
          <w:noProof/>
          <w:szCs w:val="24"/>
          <w:lang w:val="hu-HU"/>
        </w:rPr>
        <w:t>(az oldallánc hidroxilációja) mikafungin volt kimutatható a szisztémás keringésben.</w:t>
      </w:r>
      <w:r w:rsidR="0009389A" w:rsidRPr="009909AA">
        <w:rPr>
          <w:noProof/>
          <w:szCs w:val="24"/>
          <w:lang w:val="hu-HU"/>
        </w:rPr>
        <w:t xml:space="preserve"> </w:t>
      </w:r>
      <w:r w:rsidRPr="009909AA">
        <w:rPr>
          <w:noProof/>
          <w:szCs w:val="24"/>
          <w:lang w:val="hu-HU"/>
        </w:rPr>
        <w:t>Ezen metabolitok expozíciója alacsony, és a metabolitok nem vesznek részt a mikafungin</w:t>
      </w:r>
      <w:r w:rsidR="0009389A" w:rsidRPr="009909AA">
        <w:rPr>
          <w:noProof/>
          <w:szCs w:val="24"/>
          <w:lang w:val="hu-HU"/>
        </w:rPr>
        <w:t xml:space="preserve"> </w:t>
      </w:r>
      <w:r w:rsidRPr="009909AA">
        <w:rPr>
          <w:noProof/>
          <w:szCs w:val="24"/>
          <w:lang w:val="hu-HU"/>
        </w:rPr>
        <w:t>összhatásosságában.</w:t>
      </w:r>
    </w:p>
    <w:p w14:paraId="347BF13B" w14:textId="0ED68A17" w:rsidR="00DE4985" w:rsidRPr="009909AA" w:rsidRDefault="00DE4985" w:rsidP="00DE4985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9909AA">
        <w:rPr>
          <w:noProof/>
          <w:szCs w:val="24"/>
          <w:lang w:val="hu-HU"/>
        </w:rPr>
        <w:t xml:space="preserve">Bár a mikafungin </w:t>
      </w:r>
      <w:r w:rsidRPr="009909AA">
        <w:rPr>
          <w:i/>
          <w:iCs/>
          <w:noProof/>
          <w:szCs w:val="24"/>
          <w:lang w:val="hu-HU"/>
        </w:rPr>
        <w:t xml:space="preserve">in vitro </w:t>
      </w:r>
      <w:r w:rsidRPr="009909AA">
        <w:rPr>
          <w:noProof/>
          <w:szCs w:val="24"/>
          <w:lang w:val="hu-HU"/>
        </w:rPr>
        <w:t>a CYP3A szubsztrátuma, a CYP3A által történő hidroxilálás a mikafungin</w:t>
      </w:r>
      <w:r w:rsidR="0009389A" w:rsidRPr="009909AA">
        <w:rPr>
          <w:noProof/>
          <w:szCs w:val="24"/>
          <w:lang w:val="hu-HU"/>
        </w:rPr>
        <w:t xml:space="preserve"> </w:t>
      </w:r>
      <w:r w:rsidRPr="009909AA">
        <w:rPr>
          <w:noProof/>
          <w:szCs w:val="24"/>
          <w:lang w:val="hu-HU"/>
        </w:rPr>
        <w:t>metabolizmusának nem jelentős útvonala.</w:t>
      </w:r>
    </w:p>
    <w:p w14:paraId="567DC34A" w14:textId="77777777" w:rsidR="00DE4985" w:rsidRPr="009909AA" w:rsidRDefault="00DE4985" w:rsidP="00DE4985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11E22699" w14:textId="4B13ED27" w:rsidR="00DE4985" w:rsidRPr="009909AA" w:rsidRDefault="00DE4985" w:rsidP="00DE4985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 w:rsidRPr="009909AA">
        <w:rPr>
          <w:noProof/>
          <w:szCs w:val="24"/>
          <w:u w:val="single"/>
          <w:lang w:val="hu-HU"/>
        </w:rPr>
        <w:t>Elimináció és excretio</w:t>
      </w:r>
    </w:p>
    <w:p w14:paraId="3FA2D0B5" w14:textId="77777777" w:rsidR="00DE4985" w:rsidRPr="009909AA" w:rsidRDefault="00DE4985" w:rsidP="00DE4985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</w:p>
    <w:p w14:paraId="0E4D773F" w14:textId="4EFE7FC2" w:rsidR="00DE4985" w:rsidRPr="009909AA" w:rsidRDefault="00DE4985" w:rsidP="00DE4985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9909AA">
        <w:rPr>
          <w:noProof/>
          <w:szCs w:val="24"/>
          <w:lang w:val="hu-HU"/>
        </w:rPr>
        <w:t>Az átlagos terminális felezési idő körülbelül 10</w:t>
      </w:r>
      <w:r w:rsidR="003707D6">
        <w:rPr>
          <w:noProof/>
          <w:szCs w:val="24"/>
          <w:lang w:val="hu-HU"/>
        </w:rPr>
        <w:noBreakHyphen/>
      </w:r>
      <w:r w:rsidRPr="009909AA">
        <w:rPr>
          <w:noProof/>
          <w:szCs w:val="24"/>
          <w:lang w:val="hu-HU"/>
        </w:rPr>
        <w:t>17 óra, és egészen a 8</w:t>
      </w:r>
      <w:r w:rsidR="00DE6A8B">
        <w:rPr>
          <w:noProof/>
          <w:szCs w:val="24"/>
          <w:lang w:val="hu-HU"/>
        </w:rPr>
        <w:t> </w:t>
      </w:r>
      <w:r w:rsidRPr="009909AA">
        <w:rPr>
          <w:noProof/>
          <w:szCs w:val="24"/>
          <w:lang w:val="hu-HU"/>
        </w:rPr>
        <w:t>mg/kg dózisig és egyszeri és</w:t>
      </w:r>
      <w:r w:rsidR="0009389A" w:rsidRPr="009909AA">
        <w:rPr>
          <w:noProof/>
          <w:szCs w:val="24"/>
          <w:lang w:val="hu-HU"/>
        </w:rPr>
        <w:t xml:space="preserve"> </w:t>
      </w:r>
      <w:r w:rsidRPr="009909AA">
        <w:rPr>
          <w:noProof/>
          <w:szCs w:val="24"/>
          <w:lang w:val="hu-HU"/>
        </w:rPr>
        <w:t>ismételt alkalmazást követően állandó marad.</w:t>
      </w:r>
      <w:r w:rsidR="003B0026">
        <w:rPr>
          <w:noProof/>
          <w:szCs w:val="24"/>
          <w:lang w:val="hu-HU"/>
        </w:rPr>
        <w:t xml:space="preserve"> </w:t>
      </w:r>
      <w:r w:rsidRPr="009909AA">
        <w:rPr>
          <w:noProof/>
          <w:szCs w:val="24"/>
          <w:lang w:val="hu-HU"/>
        </w:rPr>
        <w:t>A teljes clearance 0,15</w:t>
      </w:r>
      <w:r w:rsidR="003707D6">
        <w:rPr>
          <w:noProof/>
          <w:szCs w:val="24"/>
          <w:lang w:val="hu-HU"/>
        </w:rPr>
        <w:noBreakHyphen/>
      </w:r>
      <w:r w:rsidRPr="009909AA">
        <w:rPr>
          <w:noProof/>
          <w:szCs w:val="24"/>
          <w:lang w:val="hu-HU"/>
        </w:rPr>
        <w:t>0,3</w:t>
      </w:r>
      <w:r w:rsidR="003707D6">
        <w:rPr>
          <w:noProof/>
          <w:szCs w:val="24"/>
          <w:lang w:val="hu-HU"/>
        </w:rPr>
        <w:t> </w:t>
      </w:r>
      <w:r w:rsidRPr="009909AA">
        <w:rPr>
          <w:noProof/>
          <w:szCs w:val="24"/>
          <w:lang w:val="hu-HU"/>
        </w:rPr>
        <w:t>ml/perc/</w:t>
      </w:r>
      <w:r w:rsidR="004B60A6">
        <w:rPr>
          <w:noProof/>
          <w:szCs w:val="24"/>
          <w:lang w:val="hu-HU"/>
        </w:rPr>
        <w:t>tt</w:t>
      </w:r>
      <w:r w:rsidRPr="009909AA">
        <w:rPr>
          <w:noProof/>
          <w:szCs w:val="24"/>
          <w:lang w:val="hu-HU"/>
        </w:rPr>
        <w:t>kg volt az egészséges alanyok és a felnőtt betegek esetén, és</w:t>
      </w:r>
      <w:r w:rsidR="003B0026">
        <w:rPr>
          <w:noProof/>
          <w:szCs w:val="24"/>
          <w:lang w:val="hu-HU"/>
        </w:rPr>
        <w:t xml:space="preserve"> </w:t>
      </w:r>
      <w:r w:rsidRPr="009909AA">
        <w:rPr>
          <w:noProof/>
          <w:szCs w:val="24"/>
          <w:lang w:val="hu-HU"/>
        </w:rPr>
        <w:t>egyszeri vagy ismételt alkalmazást követően független az dózistól.</w:t>
      </w:r>
    </w:p>
    <w:p w14:paraId="79659DDD" w14:textId="1162F005" w:rsidR="00DE4985" w:rsidRPr="009909AA" w:rsidRDefault="00DE4985" w:rsidP="00DE4985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9909AA">
        <w:rPr>
          <w:noProof/>
          <w:szCs w:val="24"/>
          <w:lang w:val="hu-HU"/>
        </w:rPr>
        <w:t xml:space="preserve">Egyszeri </w:t>
      </w:r>
      <w:r w:rsidRPr="003B0026">
        <w:rPr>
          <w:noProof/>
          <w:szCs w:val="24"/>
          <w:vertAlign w:val="superscript"/>
          <w:lang w:val="hu-HU"/>
        </w:rPr>
        <w:t>14</w:t>
      </w:r>
      <w:r w:rsidRPr="009909AA">
        <w:rPr>
          <w:noProof/>
          <w:szCs w:val="24"/>
          <w:lang w:val="hu-HU"/>
        </w:rPr>
        <w:t>C</w:t>
      </w:r>
      <w:r w:rsidR="00CD775A">
        <w:rPr>
          <w:noProof/>
          <w:szCs w:val="24"/>
          <w:lang w:val="hu-HU"/>
        </w:rPr>
        <w:noBreakHyphen/>
      </w:r>
      <w:r w:rsidRPr="009909AA">
        <w:rPr>
          <w:noProof/>
          <w:szCs w:val="24"/>
          <w:lang w:val="hu-HU"/>
        </w:rPr>
        <w:t>mikafungin (25</w:t>
      </w:r>
      <w:r w:rsidR="003707D6">
        <w:rPr>
          <w:noProof/>
          <w:szCs w:val="24"/>
          <w:lang w:val="hu-HU"/>
        </w:rPr>
        <w:t> </w:t>
      </w:r>
      <w:r w:rsidRPr="009909AA">
        <w:rPr>
          <w:noProof/>
          <w:szCs w:val="24"/>
          <w:lang w:val="hu-HU"/>
        </w:rPr>
        <w:t>mg) dózis egészséges önkénteseknek történő adását követően 28</w:t>
      </w:r>
      <w:r w:rsidR="004B60A6">
        <w:rPr>
          <w:noProof/>
          <w:szCs w:val="24"/>
          <w:lang w:val="hu-HU"/>
        </w:rPr>
        <w:t> </w:t>
      </w:r>
      <w:r w:rsidRPr="009909AA">
        <w:rPr>
          <w:noProof/>
          <w:szCs w:val="24"/>
          <w:lang w:val="hu-HU"/>
        </w:rPr>
        <w:t>nap</w:t>
      </w:r>
      <w:r w:rsidR="000816FD" w:rsidRPr="009909AA">
        <w:rPr>
          <w:noProof/>
          <w:szCs w:val="24"/>
          <w:lang w:val="hu-HU"/>
        </w:rPr>
        <w:t xml:space="preserve"> </w:t>
      </w:r>
      <w:r w:rsidRPr="009909AA">
        <w:rPr>
          <w:noProof/>
          <w:szCs w:val="24"/>
          <w:lang w:val="hu-HU"/>
        </w:rPr>
        <w:t>alatt a radioaktivitás 11,6%</w:t>
      </w:r>
      <w:r w:rsidR="00CD775A">
        <w:rPr>
          <w:noProof/>
          <w:szCs w:val="24"/>
          <w:lang w:val="hu-HU"/>
        </w:rPr>
        <w:noBreakHyphen/>
      </w:r>
      <w:r w:rsidRPr="009909AA">
        <w:rPr>
          <w:noProof/>
          <w:szCs w:val="24"/>
          <w:lang w:val="hu-HU"/>
        </w:rPr>
        <w:t>át nyerték vissza a vizeletből és 71,0%</w:t>
      </w:r>
      <w:r w:rsidR="00CD775A">
        <w:rPr>
          <w:noProof/>
          <w:szCs w:val="24"/>
          <w:lang w:val="hu-HU"/>
        </w:rPr>
        <w:noBreakHyphen/>
      </w:r>
      <w:r w:rsidRPr="009909AA">
        <w:rPr>
          <w:noProof/>
          <w:szCs w:val="24"/>
          <w:lang w:val="hu-HU"/>
        </w:rPr>
        <w:t>át a székletből. Ezek az adatok azt</w:t>
      </w:r>
      <w:r w:rsidR="000816FD" w:rsidRPr="009909AA">
        <w:rPr>
          <w:noProof/>
          <w:szCs w:val="24"/>
          <w:lang w:val="hu-HU"/>
        </w:rPr>
        <w:t xml:space="preserve"> </w:t>
      </w:r>
      <w:r w:rsidRPr="009909AA">
        <w:rPr>
          <w:noProof/>
          <w:szCs w:val="24"/>
          <w:lang w:val="hu-HU"/>
        </w:rPr>
        <w:t>mutatják, hogy a mikafungin eliminációja elsősorban nem renális. A plazmában M</w:t>
      </w:r>
      <w:r w:rsidR="00CD775A">
        <w:rPr>
          <w:noProof/>
          <w:szCs w:val="24"/>
          <w:lang w:val="hu-HU"/>
        </w:rPr>
        <w:noBreakHyphen/>
      </w:r>
      <w:r w:rsidRPr="009909AA">
        <w:rPr>
          <w:noProof/>
          <w:szCs w:val="24"/>
          <w:lang w:val="hu-HU"/>
        </w:rPr>
        <w:t>1 és M</w:t>
      </w:r>
      <w:r w:rsidR="00CD775A">
        <w:rPr>
          <w:noProof/>
          <w:szCs w:val="24"/>
          <w:lang w:val="hu-HU"/>
        </w:rPr>
        <w:noBreakHyphen/>
      </w:r>
      <w:r w:rsidRPr="009909AA">
        <w:rPr>
          <w:noProof/>
          <w:szCs w:val="24"/>
          <w:lang w:val="hu-HU"/>
        </w:rPr>
        <w:t>2</w:t>
      </w:r>
      <w:r w:rsidR="000816FD" w:rsidRPr="009909AA">
        <w:rPr>
          <w:noProof/>
          <w:szCs w:val="24"/>
          <w:lang w:val="hu-HU"/>
        </w:rPr>
        <w:t xml:space="preserve"> </w:t>
      </w:r>
      <w:r w:rsidRPr="009909AA">
        <w:rPr>
          <w:noProof/>
          <w:szCs w:val="24"/>
          <w:lang w:val="hu-HU"/>
        </w:rPr>
        <w:t>metabolitokat csak alig kimutatható koncentrációban találtak, és az M</w:t>
      </w:r>
      <w:r w:rsidR="00CD775A">
        <w:rPr>
          <w:noProof/>
          <w:szCs w:val="24"/>
          <w:lang w:val="hu-HU"/>
        </w:rPr>
        <w:noBreakHyphen/>
      </w:r>
      <w:r w:rsidRPr="009909AA">
        <w:rPr>
          <w:noProof/>
          <w:szCs w:val="24"/>
          <w:lang w:val="hu-HU"/>
        </w:rPr>
        <w:t>5 metabolit, amely jóval</w:t>
      </w:r>
      <w:r w:rsidR="000816FD" w:rsidRPr="009909AA">
        <w:rPr>
          <w:noProof/>
          <w:szCs w:val="24"/>
          <w:lang w:val="hu-HU"/>
        </w:rPr>
        <w:t xml:space="preserve"> </w:t>
      </w:r>
      <w:r w:rsidRPr="009909AA">
        <w:rPr>
          <w:noProof/>
          <w:szCs w:val="24"/>
          <w:lang w:val="hu-HU"/>
        </w:rPr>
        <w:t>gyakoribb, az anyavegyülethez viszonyítva összesen 6,5%</w:t>
      </w:r>
      <w:r w:rsidR="00F150E9">
        <w:rPr>
          <w:noProof/>
          <w:szCs w:val="24"/>
          <w:lang w:val="hu-HU"/>
        </w:rPr>
        <w:noBreakHyphen/>
      </w:r>
      <w:r w:rsidRPr="009909AA">
        <w:rPr>
          <w:noProof/>
          <w:szCs w:val="24"/>
          <w:lang w:val="hu-HU"/>
        </w:rPr>
        <w:t>ot tett ki.</w:t>
      </w:r>
    </w:p>
    <w:p w14:paraId="7AC2AB81" w14:textId="77777777" w:rsidR="00DE4985" w:rsidRPr="009909AA" w:rsidRDefault="00DE4985" w:rsidP="00DE4985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4A661667" w14:textId="6F75A519" w:rsidR="00DE4985" w:rsidRPr="009909AA" w:rsidRDefault="00DE4985" w:rsidP="00327728">
      <w:pPr>
        <w:keepNext/>
        <w:numPr>
          <w:ilvl w:val="12"/>
          <w:numId w:val="0"/>
        </w:numPr>
        <w:spacing w:line="240" w:lineRule="auto"/>
        <w:rPr>
          <w:noProof/>
          <w:szCs w:val="24"/>
          <w:u w:val="single"/>
          <w:lang w:val="hu-HU"/>
        </w:rPr>
      </w:pPr>
      <w:r w:rsidRPr="009909AA">
        <w:rPr>
          <w:noProof/>
          <w:szCs w:val="24"/>
          <w:u w:val="single"/>
          <w:lang w:val="hu-HU"/>
        </w:rPr>
        <w:t>Speciális populációk</w:t>
      </w:r>
    </w:p>
    <w:p w14:paraId="6232FAD2" w14:textId="77777777" w:rsidR="00DE4985" w:rsidRPr="009909AA" w:rsidRDefault="00DE4985" w:rsidP="00327728">
      <w:pPr>
        <w:keepNext/>
        <w:numPr>
          <w:ilvl w:val="12"/>
          <w:numId w:val="0"/>
        </w:numPr>
        <w:spacing w:line="240" w:lineRule="auto"/>
        <w:rPr>
          <w:noProof/>
          <w:szCs w:val="24"/>
          <w:lang w:val="hu-HU"/>
        </w:rPr>
      </w:pPr>
    </w:p>
    <w:p w14:paraId="6271906D" w14:textId="30B19CFF" w:rsidR="00DE4985" w:rsidRPr="009909AA" w:rsidRDefault="00DE4985" w:rsidP="00327728">
      <w:pPr>
        <w:keepNext/>
        <w:numPr>
          <w:ilvl w:val="12"/>
          <w:numId w:val="0"/>
        </w:numPr>
        <w:spacing w:line="240" w:lineRule="auto"/>
        <w:rPr>
          <w:noProof/>
          <w:szCs w:val="24"/>
          <w:lang w:val="hu-HU"/>
        </w:rPr>
      </w:pPr>
      <w:r w:rsidRPr="009909AA">
        <w:rPr>
          <w:noProof/>
          <w:szCs w:val="24"/>
          <w:lang w:val="hu-HU"/>
        </w:rPr>
        <w:t>Gyermekek: Gyermekeknél az AUC</w:t>
      </w:r>
      <w:r w:rsidR="00DE6A8B">
        <w:rPr>
          <w:noProof/>
          <w:szCs w:val="24"/>
          <w:lang w:val="hu-HU"/>
        </w:rPr>
        <w:noBreakHyphen/>
      </w:r>
      <w:r w:rsidRPr="009909AA">
        <w:rPr>
          <w:noProof/>
          <w:szCs w:val="24"/>
          <w:lang w:val="hu-HU"/>
        </w:rPr>
        <w:t>értékek a 0,5</w:t>
      </w:r>
      <w:r w:rsidR="003707D6">
        <w:rPr>
          <w:noProof/>
          <w:szCs w:val="24"/>
          <w:lang w:val="hu-HU"/>
        </w:rPr>
        <w:noBreakHyphen/>
      </w:r>
      <w:r w:rsidRPr="009909AA">
        <w:rPr>
          <w:noProof/>
          <w:szCs w:val="24"/>
          <w:lang w:val="hu-HU"/>
        </w:rPr>
        <w:t>4</w:t>
      </w:r>
      <w:r w:rsidR="003707D6">
        <w:rPr>
          <w:noProof/>
          <w:szCs w:val="24"/>
          <w:lang w:val="hu-HU"/>
        </w:rPr>
        <w:t> </w:t>
      </w:r>
      <w:r w:rsidRPr="009909AA">
        <w:rPr>
          <w:noProof/>
          <w:szCs w:val="24"/>
          <w:lang w:val="hu-HU"/>
        </w:rPr>
        <w:t>mg/kg dózistartományban arányosak voltak a</w:t>
      </w:r>
      <w:r w:rsidR="000816FD" w:rsidRPr="009909AA">
        <w:rPr>
          <w:noProof/>
          <w:szCs w:val="24"/>
          <w:lang w:val="hu-HU"/>
        </w:rPr>
        <w:t xml:space="preserve"> </w:t>
      </w:r>
      <w:r w:rsidRPr="009909AA">
        <w:rPr>
          <w:noProof/>
          <w:szCs w:val="24"/>
          <w:lang w:val="hu-HU"/>
        </w:rPr>
        <w:t>dózissal. A clearance</w:t>
      </w:r>
      <w:r w:rsidR="00F150E9">
        <w:rPr>
          <w:noProof/>
          <w:szCs w:val="24"/>
          <w:lang w:val="hu-HU"/>
        </w:rPr>
        <w:noBreakHyphen/>
      </w:r>
      <w:r w:rsidRPr="009909AA">
        <w:rPr>
          <w:noProof/>
          <w:szCs w:val="24"/>
          <w:lang w:val="hu-HU"/>
        </w:rPr>
        <w:t>t befolyásolta a testtömeg, a testtömegre korrigált clearance átlagos értékei</w:t>
      </w:r>
      <w:r w:rsidR="000816FD" w:rsidRPr="009909AA">
        <w:rPr>
          <w:noProof/>
          <w:szCs w:val="24"/>
          <w:lang w:val="hu-HU"/>
        </w:rPr>
        <w:t xml:space="preserve"> </w:t>
      </w:r>
      <w:r w:rsidRPr="009909AA">
        <w:rPr>
          <w:noProof/>
          <w:szCs w:val="24"/>
          <w:lang w:val="hu-HU"/>
        </w:rPr>
        <w:lastRenderedPageBreak/>
        <w:t>1,35</w:t>
      </w:r>
      <w:r w:rsidR="00F150E9">
        <w:rPr>
          <w:noProof/>
          <w:szCs w:val="24"/>
          <w:lang w:val="hu-HU"/>
        </w:rPr>
        <w:noBreakHyphen/>
      </w:r>
      <w:r w:rsidRPr="009909AA">
        <w:rPr>
          <w:noProof/>
          <w:szCs w:val="24"/>
          <w:lang w:val="hu-HU"/>
        </w:rPr>
        <w:t>szor nagyobbak voltak a fiatalabb (4 hónapos</w:t>
      </w:r>
      <w:r w:rsidR="004B60A6">
        <w:rPr>
          <w:noProof/>
          <w:szCs w:val="24"/>
          <w:lang w:val="hu-HU"/>
        </w:rPr>
        <w:t>–</w:t>
      </w:r>
      <w:r w:rsidRPr="009909AA">
        <w:rPr>
          <w:noProof/>
          <w:szCs w:val="24"/>
          <w:lang w:val="hu-HU"/>
        </w:rPr>
        <w:t>5 éves) gyermekeknél és 1,14</w:t>
      </w:r>
      <w:r w:rsidR="00F150E9">
        <w:rPr>
          <w:noProof/>
          <w:szCs w:val="24"/>
          <w:lang w:val="hu-HU"/>
        </w:rPr>
        <w:noBreakHyphen/>
      </w:r>
      <w:r w:rsidRPr="009909AA">
        <w:rPr>
          <w:noProof/>
          <w:szCs w:val="24"/>
          <w:lang w:val="hu-HU"/>
        </w:rPr>
        <w:t>szor nagyobbak</w:t>
      </w:r>
      <w:r w:rsidR="000816FD" w:rsidRPr="009909AA">
        <w:rPr>
          <w:noProof/>
          <w:szCs w:val="24"/>
          <w:lang w:val="hu-HU"/>
        </w:rPr>
        <w:t xml:space="preserve"> </w:t>
      </w:r>
      <w:r w:rsidRPr="009909AA">
        <w:rPr>
          <w:noProof/>
          <w:szCs w:val="24"/>
          <w:lang w:val="hu-HU"/>
        </w:rPr>
        <w:t>voltak a 6</w:t>
      </w:r>
      <w:r w:rsidR="004B60A6">
        <w:rPr>
          <w:noProof/>
          <w:szCs w:val="24"/>
          <w:lang w:val="hu-HU"/>
        </w:rPr>
        <w:t>–</w:t>
      </w:r>
      <w:r w:rsidRPr="009909AA">
        <w:rPr>
          <w:noProof/>
          <w:szCs w:val="24"/>
          <w:lang w:val="hu-HU"/>
        </w:rPr>
        <w:t>11 éves gyermekgyógyászati betegeknél. Az idősebb (12</w:t>
      </w:r>
      <w:r w:rsidR="00DE6A8B">
        <w:rPr>
          <w:noProof/>
          <w:szCs w:val="24"/>
          <w:lang w:val="hu-HU"/>
        </w:rPr>
        <w:noBreakHyphen/>
      </w:r>
      <w:r w:rsidRPr="009909AA">
        <w:rPr>
          <w:noProof/>
          <w:szCs w:val="24"/>
          <w:lang w:val="hu-HU"/>
        </w:rPr>
        <w:t>16 éves) gyermekeknél az átlagos</w:t>
      </w:r>
      <w:r w:rsidR="000816FD" w:rsidRPr="009909AA">
        <w:rPr>
          <w:noProof/>
          <w:szCs w:val="24"/>
          <w:lang w:val="hu-HU"/>
        </w:rPr>
        <w:t xml:space="preserve"> </w:t>
      </w:r>
      <w:r w:rsidRPr="009909AA">
        <w:rPr>
          <w:noProof/>
          <w:szCs w:val="24"/>
          <w:lang w:val="hu-HU"/>
        </w:rPr>
        <w:t>clearance értékek hasonlóak voltak a felnőtt betegeknél meghatározottakhoz.</w:t>
      </w:r>
    </w:p>
    <w:p w14:paraId="5F229B37" w14:textId="4E3BA20E" w:rsidR="00DE4985" w:rsidRPr="009909AA" w:rsidRDefault="00DE4985" w:rsidP="00DE4985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9909AA">
        <w:rPr>
          <w:noProof/>
          <w:szCs w:val="24"/>
          <w:lang w:val="hu-HU"/>
        </w:rPr>
        <w:t>A 4 hónaposnál fiatalabb gyermekeknél az átlagos testsúlyra korrigált clearance körülbelül 2,6</w:t>
      </w:r>
      <w:r w:rsidR="00F150E9">
        <w:rPr>
          <w:noProof/>
          <w:szCs w:val="24"/>
          <w:lang w:val="hu-HU"/>
        </w:rPr>
        <w:noBreakHyphen/>
      </w:r>
      <w:r w:rsidRPr="009909AA">
        <w:rPr>
          <w:noProof/>
          <w:szCs w:val="24"/>
          <w:lang w:val="hu-HU"/>
        </w:rPr>
        <w:t>szer</w:t>
      </w:r>
      <w:r w:rsidR="00FE2441" w:rsidRPr="009909AA">
        <w:rPr>
          <w:noProof/>
          <w:szCs w:val="24"/>
          <w:lang w:val="hu-HU"/>
        </w:rPr>
        <w:t xml:space="preserve"> </w:t>
      </w:r>
      <w:r w:rsidRPr="009909AA">
        <w:rPr>
          <w:noProof/>
          <w:szCs w:val="24"/>
          <w:lang w:val="hu-HU"/>
        </w:rPr>
        <w:t>nagyobb, mint az idősebb (12</w:t>
      </w:r>
      <w:r w:rsidR="004B60A6">
        <w:rPr>
          <w:noProof/>
          <w:szCs w:val="24"/>
          <w:lang w:val="hu-HU"/>
        </w:rPr>
        <w:t>–</w:t>
      </w:r>
      <w:r w:rsidRPr="009909AA">
        <w:rPr>
          <w:noProof/>
          <w:szCs w:val="24"/>
          <w:lang w:val="hu-HU"/>
        </w:rPr>
        <w:t>16 éves) gyermekeknél, és 2,3</w:t>
      </w:r>
      <w:r w:rsidR="003707D6">
        <w:rPr>
          <w:noProof/>
          <w:szCs w:val="24"/>
          <w:lang w:val="hu-HU"/>
        </w:rPr>
        <w:noBreakHyphen/>
      </w:r>
      <w:r w:rsidRPr="009909AA">
        <w:rPr>
          <w:noProof/>
          <w:szCs w:val="24"/>
          <w:lang w:val="hu-HU"/>
        </w:rPr>
        <w:t>sz</w:t>
      </w:r>
      <w:r w:rsidR="004B60A6">
        <w:rPr>
          <w:noProof/>
          <w:szCs w:val="24"/>
          <w:lang w:val="hu-HU"/>
        </w:rPr>
        <w:t>e</w:t>
      </w:r>
      <w:r w:rsidRPr="009909AA">
        <w:rPr>
          <w:noProof/>
          <w:szCs w:val="24"/>
          <w:lang w:val="hu-HU"/>
        </w:rPr>
        <w:t>r nagyobb, mint felnőtteknél.</w:t>
      </w:r>
    </w:p>
    <w:p w14:paraId="22BABEE6" w14:textId="77777777" w:rsidR="007F7BC0" w:rsidRPr="009909AA" w:rsidRDefault="007F7BC0" w:rsidP="00DE4985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7F69050B" w14:textId="60C4D863" w:rsidR="008D39C9" w:rsidRPr="009909AA" w:rsidRDefault="00DE4985" w:rsidP="008D39C9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9909AA">
        <w:rPr>
          <w:noProof/>
          <w:szCs w:val="24"/>
          <w:lang w:val="hu-HU"/>
        </w:rPr>
        <w:t>A farmakokinetikai/farmakodinámiás áthidaló vizsgálat a mikafungin központi idegrendszeri</w:t>
      </w:r>
      <w:r w:rsidR="00FE2441" w:rsidRPr="009909AA">
        <w:rPr>
          <w:noProof/>
          <w:szCs w:val="24"/>
          <w:lang w:val="hu-HU"/>
        </w:rPr>
        <w:t xml:space="preserve"> </w:t>
      </w:r>
      <w:r w:rsidRPr="009909AA">
        <w:rPr>
          <w:noProof/>
          <w:szCs w:val="24"/>
          <w:lang w:val="hu-HU"/>
        </w:rPr>
        <w:t>dózisfüggő penetrációját igazolta 170</w:t>
      </w:r>
      <w:r w:rsidR="004B60A6">
        <w:rPr>
          <w:noProof/>
          <w:szCs w:val="24"/>
          <w:lang w:val="hu-HU"/>
        </w:rPr>
        <w:t> </w:t>
      </w:r>
      <w:r w:rsidRPr="00DE4985">
        <w:rPr>
          <w:noProof/>
          <w:szCs w:val="24"/>
          <w:lang w:val="en-IN"/>
        </w:rPr>
        <w:t>μ</w:t>
      </w:r>
      <w:r w:rsidRPr="009909AA">
        <w:rPr>
          <w:noProof/>
          <w:szCs w:val="24"/>
          <w:lang w:val="hu-HU"/>
        </w:rPr>
        <w:t>g</w:t>
      </w:r>
      <w:r w:rsidRPr="003707D6">
        <w:rPr>
          <w:noProof/>
          <w:szCs w:val="24"/>
          <w:vertAlign w:val="superscript"/>
          <w:lang w:val="hu-HU"/>
        </w:rPr>
        <w:t>*</w:t>
      </w:r>
      <w:r w:rsidRPr="009909AA">
        <w:rPr>
          <w:noProof/>
          <w:szCs w:val="24"/>
          <w:lang w:val="hu-HU"/>
        </w:rPr>
        <w:t>óra/l minimális AUC</w:t>
      </w:r>
      <w:r w:rsidR="00DE6A8B">
        <w:rPr>
          <w:noProof/>
          <w:szCs w:val="24"/>
          <w:lang w:val="hu-HU"/>
        </w:rPr>
        <w:noBreakHyphen/>
      </w:r>
      <w:r w:rsidRPr="009909AA">
        <w:rPr>
          <w:noProof/>
          <w:szCs w:val="24"/>
          <w:lang w:val="hu-HU"/>
        </w:rPr>
        <w:t>értékkel, amely a központi</w:t>
      </w:r>
      <w:r w:rsidR="00FE2441" w:rsidRPr="009909AA">
        <w:rPr>
          <w:noProof/>
          <w:szCs w:val="24"/>
          <w:lang w:val="hu-HU"/>
        </w:rPr>
        <w:t xml:space="preserve"> </w:t>
      </w:r>
      <w:r w:rsidR="008D39C9" w:rsidRPr="009909AA">
        <w:rPr>
          <w:noProof/>
          <w:szCs w:val="24"/>
          <w:lang w:val="hu-HU"/>
        </w:rPr>
        <w:t>idegrendszeri szövetekben a gombák maximális eradikációjának eléréséhez szükséges. A populációs</w:t>
      </w:r>
      <w:r w:rsidR="00FE2441" w:rsidRPr="009909AA">
        <w:rPr>
          <w:noProof/>
          <w:szCs w:val="24"/>
          <w:lang w:val="hu-HU"/>
        </w:rPr>
        <w:t xml:space="preserve"> </w:t>
      </w:r>
      <w:r w:rsidR="008D39C9" w:rsidRPr="009909AA">
        <w:rPr>
          <w:noProof/>
          <w:szCs w:val="24"/>
          <w:lang w:val="hu-HU"/>
        </w:rPr>
        <w:t>farmakokinetikai modellezés szerint a 4 hónaposnál fiatalabb gyermekeknél a 10</w:t>
      </w:r>
      <w:r w:rsidR="006168E3">
        <w:rPr>
          <w:noProof/>
          <w:szCs w:val="24"/>
          <w:lang w:val="hu-HU"/>
        </w:rPr>
        <w:t> </w:t>
      </w:r>
      <w:r w:rsidR="008D39C9" w:rsidRPr="009909AA">
        <w:rPr>
          <w:noProof/>
          <w:szCs w:val="24"/>
          <w:lang w:val="hu-HU"/>
        </w:rPr>
        <w:t>mg/</w:t>
      </w:r>
      <w:r w:rsidR="004B60A6">
        <w:rPr>
          <w:noProof/>
          <w:szCs w:val="24"/>
          <w:lang w:val="hu-HU"/>
        </w:rPr>
        <w:t>tt</w:t>
      </w:r>
      <w:r w:rsidR="008D39C9" w:rsidRPr="009909AA">
        <w:rPr>
          <w:noProof/>
          <w:szCs w:val="24"/>
          <w:lang w:val="hu-HU"/>
        </w:rPr>
        <w:t>kg adag elegendő</w:t>
      </w:r>
      <w:r w:rsidR="00FE2441" w:rsidRPr="009909AA">
        <w:rPr>
          <w:noProof/>
          <w:szCs w:val="24"/>
          <w:lang w:val="hu-HU"/>
        </w:rPr>
        <w:t xml:space="preserve"> </w:t>
      </w:r>
      <w:r w:rsidR="008D39C9" w:rsidRPr="009909AA">
        <w:rPr>
          <w:noProof/>
          <w:szCs w:val="24"/>
          <w:lang w:val="hu-HU"/>
        </w:rPr>
        <w:t>lenne a központi idegrendszeri Candida</w:t>
      </w:r>
      <w:r w:rsidR="00F150E9">
        <w:rPr>
          <w:noProof/>
          <w:szCs w:val="24"/>
          <w:lang w:val="hu-HU"/>
        </w:rPr>
        <w:noBreakHyphen/>
      </w:r>
      <w:r w:rsidR="008D39C9" w:rsidRPr="009909AA">
        <w:rPr>
          <w:noProof/>
          <w:szCs w:val="24"/>
          <w:lang w:val="hu-HU"/>
        </w:rPr>
        <w:t>fertőzések kezeléséhez szükséges a célexpozíció eléréséhez.</w:t>
      </w:r>
    </w:p>
    <w:p w14:paraId="6E244467" w14:textId="77777777" w:rsidR="008D39C9" w:rsidRPr="009909AA" w:rsidRDefault="008D39C9" w:rsidP="008D39C9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0C0DAADE" w14:textId="098CB53B" w:rsidR="008D39C9" w:rsidRPr="009909AA" w:rsidRDefault="008D39C9" w:rsidP="008D39C9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9909AA">
        <w:rPr>
          <w:noProof/>
          <w:szCs w:val="24"/>
          <w:lang w:val="hu-HU"/>
        </w:rPr>
        <w:t>Idős kor: Egyszeri, 1</w:t>
      </w:r>
      <w:r w:rsidR="004B60A6">
        <w:rPr>
          <w:noProof/>
          <w:szCs w:val="24"/>
          <w:lang w:val="hu-HU"/>
        </w:rPr>
        <w:t> </w:t>
      </w:r>
      <w:r w:rsidRPr="009909AA">
        <w:rPr>
          <w:noProof/>
          <w:szCs w:val="24"/>
          <w:lang w:val="hu-HU"/>
        </w:rPr>
        <w:t>órás, 50</w:t>
      </w:r>
      <w:r w:rsidR="006168E3">
        <w:rPr>
          <w:noProof/>
          <w:szCs w:val="24"/>
          <w:lang w:val="hu-HU"/>
        </w:rPr>
        <w:t> </w:t>
      </w:r>
      <w:r w:rsidRPr="009909AA">
        <w:rPr>
          <w:noProof/>
          <w:szCs w:val="24"/>
          <w:lang w:val="hu-HU"/>
        </w:rPr>
        <w:t>mg</w:t>
      </w:r>
      <w:r w:rsidR="006168E3">
        <w:rPr>
          <w:noProof/>
          <w:szCs w:val="24"/>
          <w:lang w:val="hu-HU"/>
        </w:rPr>
        <w:noBreakHyphen/>
      </w:r>
      <w:r w:rsidRPr="009909AA">
        <w:rPr>
          <w:noProof/>
          <w:szCs w:val="24"/>
          <w:lang w:val="hu-HU"/>
        </w:rPr>
        <w:t>os infúzióként történő beadáskor a mikafungin farmakokinetikája az</w:t>
      </w:r>
      <w:r w:rsidR="002826D9">
        <w:rPr>
          <w:noProof/>
          <w:szCs w:val="24"/>
          <w:lang w:val="hu-HU"/>
        </w:rPr>
        <w:t xml:space="preserve"> </w:t>
      </w:r>
      <w:r w:rsidRPr="009909AA">
        <w:rPr>
          <w:noProof/>
          <w:szCs w:val="24"/>
          <w:lang w:val="hu-HU"/>
        </w:rPr>
        <w:t>időseknél (66</w:t>
      </w:r>
      <w:r w:rsidR="004B60A6">
        <w:rPr>
          <w:noProof/>
          <w:szCs w:val="24"/>
          <w:lang w:val="hu-HU"/>
        </w:rPr>
        <w:t>–</w:t>
      </w:r>
      <w:r w:rsidRPr="009909AA">
        <w:rPr>
          <w:noProof/>
          <w:szCs w:val="24"/>
          <w:lang w:val="hu-HU"/>
        </w:rPr>
        <w:t>78 év) hasonló volt a fiatal alanyokéhoz (20</w:t>
      </w:r>
      <w:r w:rsidR="004B60A6">
        <w:rPr>
          <w:noProof/>
          <w:szCs w:val="24"/>
          <w:lang w:val="hu-HU"/>
        </w:rPr>
        <w:t>–</w:t>
      </w:r>
      <w:r w:rsidRPr="009909AA">
        <w:rPr>
          <w:noProof/>
          <w:szCs w:val="24"/>
          <w:lang w:val="hu-HU"/>
        </w:rPr>
        <w:t>24 éves). Idősek esetén nem szükséges a</w:t>
      </w:r>
      <w:r w:rsidR="002826D9">
        <w:rPr>
          <w:noProof/>
          <w:szCs w:val="24"/>
          <w:lang w:val="hu-HU"/>
        </w:rPr>
        <w:t xml:space="preserve"> </w:t>
      </w:r>
      <w:r w:rsidRPr="009909AA">
        <w:rPr>
          <w:noProof/>
          <w:szCs w:val="24"/>
          <w:lang w:val="hu-HU"/>
        </w:rPr>
        <w:t>dózis módosítása.</w:t>
      </w:r>
    </w:p>
    <w:p w14:paraId="28E2A50C" w14:textId="77777777" w:rsidR="008D39C9" w:rsidRPr="009909AA" w:rsidRDefault="008D39C9" w:rsidP="008D39C9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5F719A3B" w14:textId="11B96E63" w:rsidR="008D39C9" w:rsidRPr="009909AA" w:rsidRDefault="008D39C9" w:rsidP="008D39C9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9909AA">
        <w:rPr>
          <w:noProof/>
          <w:szCs w:val="24"/>
          <w:lang w:val="hu-HU"/>
        </w:rPr>
        <w:t>Májkárosodásban szenvedő betegek: Közepes fokú májkárosodásban szenvedő betegeken (Child</w:t>
      </w:r>
      <w:r w:rsidR="003707D6">
        <w:rPr>
          <w:noProof/>
          <w:szCs w:val="24"/>
          <w:lang w:val="hu-HU"/>
        </w:rPr>
        <w:noBreakHyphen/>
      </w:r>
      <w:r w:rsidRPr="009909AA">
        <w:rPr>
          <w:noProof/>
          <w:szCs w:val="24"/>
          <w:lang w:val="hu-HU"/>
        </w:rPr>
        <w:t>Pugh</w:t>
      </w:r>
      <w:r w:rsidR="003D68B5" w:rsidRPr="009909AA">
        <w:rPr>
          <w:noProof/>
          <w:szCs w:val="24"/>
          <w:lang w:val="hu-HU"/>
        </w:rPr>
        <w:t xml:space="preserve"> </w:t>
      </w:r>
      <w:r w:rsidRPr="009909AA">
        <w:rPr>
          <w:noProof/>
          <w:szCs w:val="24"/>
          <w:lang w:val="hu-HU"/>
        </w:rPr>
        <w:t>pontszám 7</w:t>
      </w:r>
      <w:r w:rsidR="004B60A6">
        <w:rPr>
          <w:noProof/>
          <w:szCs w:val="24"/>
          <w:lang w:val="hu-HU"/>
        </w:rPr>
        <w:t>–</w:t>
      </w:r>
      <w:r w:rsidRPr="009909AA">
        <w:rPr>
          <w:noProof/>
          <w:szCs w:val="24"/>
          <w:lang w:val="hu-HU"/>
        </w:rPr>
        <w:t>9), (n</w:t>
      </w:r>
      <w:r w:rsidR="003707D6">
        <w:rPr>
          <w:noProof/>
          <w:szCs w:val="24"/>
          <w:lang w:val="hu-HU"/>
        </w:rPr>
        <w:t> </w:t>
      </w:r>
      <w:r w:rsidRPr="009909AA">
        <w:rPr>
          <w:noProof/>
          <w:szCs w:val="24"/>
          <w:lang w:val="hu-HU"/>
        </w:rPr>
        <w:t>=</w:t>
      </w:r>
      <w:r w:rsidR="003707D6">
        <w:rPr>
          <w:noProof/>
          <w:szCs w:val="24"/>
          <w:lang w:val="hu-HU"/>
        </w:rPr>
        <w:t> </w:t>
      </w:r>
      <w:r w:rsidRPr="009909AA">
        <w:rPr>
          <w:noProof/>
          <w:szCs w:val="24"/>
          <w:lang w:val="hu-HU"/>
        </w:rPr>
        <w:t>8) végzett vizsgálatban a mikafungin farmakokinetikája nem különbözött</w:t>
      </w:r>
      <w:r w:rsidR="003D68B5" w:rsidRPr="009909AA">
        <w:rPr>
          <w:noProof/>
          <w:szCs w:val="24"/>
          <w:lang w:val="hu-HU"/>
        </w:rPr>
        <w:t xml:space="preserve"> </w:t>
      </w:r>
      <w:r w:rsidRPr="009909AA">
        <w:rPr>
          <w:noProof/>
          <w:szCs w:val="24"/>
          <w:lang w:val="hu-HU"/>
        </w:rPr>
        <w:t>jelentősen az egészséges alanyokétól (n</w:t>
      </w:r>
      <w:r w:rsidR="003707D6">
        <w:rPr>
          <w:noProof/>
          <w:szCs w:val="24"/>
          <w:lang w:val="hu-HU"/>
        </w:rPr>
        <w:t> </w:t>
      </w:r>
      <w:r w:rsidRPr="009909AA">
        <w:rPr>
          <w:noProof/>
          <w:szCs w:val="24"/>
          <w:lang w:val="hu-HU"/>
        </w:rPr>
        <w:t>=</w:t>
      </w:r>
      <w:r w:rsidR="003707D6">
        <w:rPr>
          <w:noProof/>
          <w:szCs w:val="24"/>
          <w:lang w:val="hu-HU"/>
        </w:rPr>
        <w:t> </w:t>
      </w:r>
      <w:r w:rsidRPr="009909AA">
        <w:rPr>
          <w:noProof/>
          <w:szCs w:val="24"/>
          <w:lang w:val="hu-HU"/>
        </w:rPr>
        <w:t>8). Ennek következtében az enyhétől a közepes fokú májkárosodásban szenvedő betegek esetén nincs szükség a dózis módosítására. Egy súlyos májkárosodásban szenvedő betegeken (Child</w:t>
      </w:r>
      <w:r w:rsidR="003707D6">
        <w:rPr>
          <w:noProof/>
          <w:szCs w:val="24"/>
          <w:lang w:val="hu-HU"/>
        </w:rPr>
        <w:noBreakHyphen/>
      </w:r>
      <w:r w:rsidRPr="009909AA">
        <w:rPr>
          <w:noProof/>
          <w:szCs w:val="24"/>
          <w:lang w:val="hu-HU"/>
        </w:rPr>
        <w:t>Pugh pontszám 10</w:t>
      </w:r>
      <w:r w:rsidR="004B60A6">
        <w:rPr>
          <w:noProof/>
          <w:szCs w:val="24"/>
          <w:lang w:val="hu-HU"/>
        </w:rPr>
        <w:t>–</w:t>
      </w:r>
      <w:r w:rsidRPr="009909AA">
        <w:rPr>
          <w:noProof/>
          <w:szCs w:val="24"/>
          <w:lang w:val="hu-HU"/>
        </w:rPr>
        <w:t>12) végzett vizsgálatban alacsonyabb mikafungin plazmakoncetrációt és magasabb hidroxi-metabolit (M</w:t>
      </w:r>
      <w:r w:rsidR="003707D6">
        <w:rPr>
          <w:noProof/>
          <w:szCs w:val="24"/>
          <w:lang w:val="hu-HU"/>
        </w:rPr>
        <w:noBreakHyphen/>
      </w:r>
      <w:r w:rsidRPr="009909AA">
        <w:rPr>
          <w:noProof/>
          <w:szCs w:val="24"/>
          <w:lang w:val="hu-HU"/>
        </w:rPr>
        <w:t>5) koncentrációt mértek, mint az egészséges alanyokon (n</w:t>
      </w:r>
      <w:r w:rsidR="003707D6">
        <w:rPr>
          <w:noProof/>
          <w:szCs w:val="24"/>
          <w:lang w:val="hu-HU"/>
        </w:rPr>
        <w:t> </w:t>
      </w:r>
      <w:r w:rsidRPr="009909AA">
        <w:rPr>
          <w:noProof/>
          <w:szCs w:val="24"/>
          <w:lang w:val="hu-HU"/>
        </w:rPr>
        <w:t>=</w:t>
      </w:r>
      <w:r w:rsidR="003707D6">
        <w:rPr>
          <w:noProof/>
          <w:szCs w:val="24"/>
          <w:lang w:val="hu-HU"/>
        </w:rPr>
        <w:t> </w:t>
      </w:r>
      <w:r w:rsidRPr="009909AA">
        <w:rPr>
          <w:noProof/>
          <w:szCs w:val="24"/>
          <w:lang w:val="hu-HU"/>
        </w:rPr>
        <w:t>8). Ezek az adatok a súlyos májkárosodásban szenvedő betegeknél nem elegendőek egy adagolási javaslat alátámasztásához.</w:t>
      </w:r>
    </w:p>
    <w:p w14:paraId="18503084" w14:textId="77777777" w:rsidR="008D39C9" w:rsidRPr="009909AA" w:rsidRDefault="008D39C9" w:rsidP="008D39C9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03991467" w14:textId="11CC8909" w:rsidR="008D39C9" w:rsidRPr="009909AA" w:rsidRDefault="008D39C9" w:rsidP="008D39C9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9909AA">
        <w:rPr>
          <w:noProof/>
          <w:szCs w:val="24"/>
          <w:lang w:val="hu-HU"/>
        </w:rPr>
        <w:t>Vesekárosodásban szenvedő betegek: A súlyos vesekárosodás (glomeruláris filtrációs ráta</w:t>
      </w:r>
      <w:r w:rsidR="003D68B5" w:rsidRPr="009909AA">
        <w:rPr>
          <w:noProof/>
          <w:szCs w:val="24"/>
          <w:lang w:val="hu-HU"/>
        </w:rPr>
        <w:t xml:space="preserve"> </w:t>
      </w:r>
      <w:r w:rsidRPr="009909AA">
        <w:rPr>
          <w:noProof/>
          <w:szCs w:val="24"/>
          <w:lang w:val="hu-HU"/>
        </w:rPr>
        <w:t>[GFR]</w:t>
      </w:r>
      <w:r w:rsidR="004B60A6">
        <w:rPr>
          <w:noProof/>
          <w:szCs w:val="24"/>
          <w:lang w:val="hu-HU"/>
        </w:rPr>
        <w:t> </w:t>
      </w:r>
      <w:r w:rsidRPr="009909AA">
        <w:rPr>
          <w:noProof/>
          <w:szCs w:val="24"/>
          <w:lang w:val="hu-HU"/>
        </w:rPr>
        <w:t>&lt;</w:t>
      </w:r>
      <w:r w:rsidR="003707D6">
        <w:rPr>
          <w:noProof/>
          <w:szCs w:val="24"/>
          <w:lang w:val="hu-HU"/>
        </w:rPr>
        <w:t> </w:t>
      </w:r>
      <w:r w:rsidRPr="009909AA">
        <w:rPr>
          <w:noProof/>
          <w:szCs w:val="24"/>
          <w:lang w:val="hu-HU"/>
        </w:rPr>
        <w:t>30</w:t>
      </w:r>
      <w:r w:rsidR="003707D6">
        <w:rPr>
          <w:noProof/>
          <w:szCs w:val="24"/>
          <w:lang w:val="hu-HU"/>
        </w:rPr>
        <w:t> </w:t>
      </w:r>
      <w:r w:rsidRPr="009909AA">
        <w:rPr>
          <w:noProof/>
          <w:szCs w:val="24"/>
          <w:lang w:val="hu-HU"/>
        </w:rPr>
        <w:t>ml/perc) nem befolyásolta jelentősen a mikafungin farmakokinetikáját. Vesekárosodásban</w:t>
      </w:r>
      <w:r w:rsidR="003D68B5" w:rsidRPr="009909AA">
        <w:rPr>
          <w:noProof/>
          <w:szCs w:val="24"/>
          <w:lang w:val="hu-HU"/>
        </w:rPr>
        <w:t xml:space="preserve"> </w:t>
      </w:r>
      <w:r w:rsidRPr="009909AA">
        <w:rPr>
          <w:noProof/>
          <w:szCs w:val="24"/>
          <w:lang w:val="hu-HU"/>
        </w:rPr>
        <w:t>szenvedő betegek esetén nincs szükség a dózis módosítására.</w:t>
      </w:r>
    </w:p>
    <w:p w14:paraId="646077CF" w14:textId="77777777" w:rsidR="008D39C9" w:rsidRPr="009909AA" w:rsidRDefault="008D39C9" w:rsidP="008D39C9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0C647050" w14:textId="2CA6F7A0" w:rsidR="00F45C51" w:rsidRPr="009909AA" w:rsidRDefault="008D39C9" w:rsidP="008D39C9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9909AA">
        <w:rPr>
          <w:noProof/>
          <w:szCs w:val="24"/>
          <w:lang w:val="hu-HU"/>
        </w:rPr>
        <w:t>Nem/rassz: A nem és a rassz (kaukázusi, feketebőrű, ázsiai) nem befolyásolta jelentősen a mikafungin</w:t>
      </w:r>
      <w:r w:rsidR="003D68B5" w:rsidRPr="009909AA">
        <w:rPr>
          <w:noProof/>
          <w:szCs w:val="24"/>
          <w:lang w:val="hu-HU"/>
        </w:rPr>
        <w:t xml:space="preserve"> </w:t>
      </w:r>
      <w:r w:rsidRPr="009909AA">
        <w:rPr>
          <w:noProof/>
          <w:szCs w:val="24"/>
          <w:lang w:val="hu-HU"/>
        </w:rPr>
        <w:t>farmakokinetikai paramétereit. A nem vagy a rassz alapján nincs szükség a dózis módosítására.</w:t>
      </w:r>
    </w:p>
    <w:p w14:paraId="04356CD5" w14:textId="77777777" w:rsidR="00F45C51" w:rsidRPr="00F06234" w:rsidRDefault="00F45C51" w:rsidP="00082A8E">
      <w:pPr>
        <w:numPr>
          <w:ilvl w:val="12"/>
          <w:numId w:val="0"/>
        </w:numPr>
        <w:spacing w:line="240" w:lineRule="auto"/>
        <w:ind w:right="-2"/>
        <w:rPr>
          <w:i/>
          <w:noProof/>
          <w:szCs w:val="24"/>
          <w:lang w:val="hu-HU"/>
        </w:rPr>
      </w:pPr>
    </w:p>
    <w:p w14:paraId="109CCA99" w14:textId="77777777" w:rsidR="00F45C51" w:rsidRPr="00F06234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5.3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A preklinikai biztonságossági vizsgálatok eredményei</w:t>
      </w:r>
    </w:p>
    <w:p w14:paraId="6A15114B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45E18CCA" w14:textId="0A2FB48A" w:rsidR="00A13F28" w:rsidRPr="00A13F28" w:rsidRDefault="00A13F28" w:rsidP="00A13F2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A13F28">
        <w:rPr>
          <w:rFonts w:eastAsia="Times New Roman"/>
          <w:noProof/>
          <w:snapToGrid/>
          <w:szCs w:val="22"/>
          <w:lang w:val="hu-HU" w:eastAsia="en-US"/>
        </w:rPr>
        <w:t>A megváltozott hepatocytákból álló gócok (FAH) és hepatocelluláris daganatok kialakulása</w:t>
      </w:r>
      <w:r w:rsidR="00D1672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A13F28">
        <w:rPr>
          <w:rFonts w:eastAsia="Times New Roman"/>
          <w:noProof/>
          <w:snapToGrid/>
          <w:szCs w:val="22"/>
          <w:lang w:val="hu-HU" w:eastAsia="en-US"/>
        </w:rPr>
        <w:t>patkányoknál mind a mikafungin kezelés dózisától, mind időtartamától is függött. A 13 hetes vagy</w:t>
      </w:r>
      <w:r w:rsidR="00D1672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A13F28">
        <w:rPr>
          <w:rFonts w:eastAsia="Times New Roman"/>
          <w:noProof/>
          <w:snapToGrid/>
          <w:szCs w:val="22"/>
          <w:lang w:val="hu-HU" w:eastAsia="en-US"/>
        </w:rPr>
        <w:t>annál hosszabb időtartamú kezelés után megfigyelt FAH fennmaradt a 13 hetes megvonási fázist</w:t>
      </w:r>
      <w:r w:rsidR="00D1672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A13F28">
        <w:rPr>
          <w:rFonts w:eastAsia="Times New Roman"/>
          <w:noProof/>
          <w:snapToGrid/>
          <w:szCs w:val="22"/>
          <w:lang w:val="hu-HU" w:eastAsia="en-US"/>
        </w:rPr>
        <w:t>követően is és hepatocelluláris tumorrá alakult a kezelésmentes időszakot követően, mely kiterjedt a</w:t>
      </w:r>
      <w:r w:rsidR="00D1672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A13F28">
        <w:rPr>
          <w:rFonts w:eastAsia="Times New Roman"/>
          <w:noProof/>
          <w:snapToGrid/>
          <w:szCs w:val="22"/>
          <w:lang w:val="hu-HU" w:eastAsia="en-US"/>
        </w:rPr>
        <w:t>patkányok teljes élettartamára. Standard, karcinogenitási vizsgálatokat nem végeztek, de vizsgálták a</w:t>
      </w:r>
      <w:r w:rsidR="00D1672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A13F28">
        <w:rPr>
          <w:rFonts w:eastAsia="Times New Roman"/>
          <w:noProof/>
          <w:snapToGrid/>
          <w:szCs w:val="22"/>
          <w:lang w:val="hu-HU" w:eastAsia="en-US"/>
        </w:rPr>
        <w:t>FAH kialakulását nőstény patkányoknál 3, illetve 6 hónapig tartó kezelés megszakítását követően 20,</w:t>
      </w:r>
      <w:r w:rsidR="00D1672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A13F28">
        <w:rPr>
          <w:rFonts w:eastAsia="Times New Roman"/>
          <w:noProof/>
          <w:snapToGrid/>
          <w:szCs w:val="22"/>
          <w:lang w:val="hu-HU" w:eastAsia="en-US"/>
        </w:rPr>
        <w:t>illetve 18 hónapon át. Mindkét vizsgálatban a hepatocelluláris tumorok magasabb előfordulási</w:t>
      </w:r>
      <w:r w:rsidR="00D1672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A13F28">
        <w:rPr>
          <w:rFonts w:eastAsia="Times New Roman"/>
          <w:noProof/>
          <w:snapToGrid/>
          <w:szCs w:val="22"/>
          <w:lang w:val="hu-HU" w:eastAsia="en-US"/>
        </w:rPr>
        <w:t>gyakoriságát/számát figyelték meg a 18 és 20 hónapos kezelésmentes időszakot követően mind a</w:t>
      </w:r>
      <w:r w:rsidR="00D1672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A13F28">
        <w:rPr>
          <w:rFonts w:eastAsia="Times New Roman"/>
          <w:noProof/>
          <w:snapToGrid/>
          <w:szCs w:val="22"/>
          <w:lang w:val="hu-HU" w:eastAsia="en-US"/>
        </w:rPr>
        <w:t>magas, 32</w:t>
      </w:r>
      <w:r w:rsidR="006168E3">
        <w:rPr>
          <w:rFonts w:eastAsia="Times New Roman"/>
          <w:noProof/>
          <w:snapToGrid/>
          <w:szCs w:val="22"/>
          <w:lang w:val="hu-HU" w:eastAsia="en-US"/>
        </w:rPr>
        <w:t> </w:t>
      </w:r>
      <w:r w:rsidRPr="00A13F28">
        <w:rPr>
          <w:rFonts w:eastAsia="Times New Roman"/>
          <w:noProof/>
          <w:snapToGrid/>
          <w:szCs w:val="22"/>
          <w:lang w:val="hu-HU" w:eastAsia="en-US"/>
        </w:rPr>
        <w:t>mg/</w:t>
      </w:r>
      <w:r w:rsidR="004B60A6">
        <w:rPr>
          <w:rFonts w:eastAsia="Times New Roman"/>
          <w:noProof/>
          <w:snapToGrid/>
          <w:szCs w:val="22"/>
          <w:lang w:val="hu-HU" w:eastAsia="en-US"/>
        </w:rPr>
        <w:t>tt</w:t>
      </w:r>
      <w:r w:rsidRPr="00A13F28">
        <w:rPr>
          <w:rFonts w:eastAsia="Times New Roman"/>
          <w:noProof/>
          <w:snapToGrid/>
          <w:szCs w:val="22"/>
          <w:lang w:val="hu-HU" w:eastAsia="en-US"/>
        </w:rPr>
        <w:t>kg/nap dózist, mind pedig az alacsonyabb (bár statisztikailag nem jelentősen) dózist</w:t>
      </w:r>
      <w:r w:rsidR="00D1672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A13F28">
        <w:rPr>
          <w:rFonts w:eastAsia="Times New Roman"/>
          <w:noProof/>
          <w:snapToGrid/>
          <w:szCs w:val="22"/>
          <w:lang w:val="hu-HU" w:eastAsia="en-US"/>
        </w:rPr>
        <w:t>kapó csoport esetében. A tumor kifejlődés feltételezett határértékének megfelelő plazmaexpozíció</w:t>
      </w:r>
      <w:r w:rsidR="00D1672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A13F28">
        <w:rPr>
          <w:rFonts w:eastAsia="Times New Roman"/>
          <w:noProof/>
          <w:snapToGrid/>
          <w:szCs w:val="22"/>
          <w:lang w:val="hu-HU" w:eastAsia="en-US"/>
        </w:rPr>
        <w:t>patkányoknál (azaz az a dózis, ahol sem FAH, sem pedig májrák nem volt észlelhető) ugyanabban a</w:t>
      </w:r>
      <w:r w:rsidR="00D1672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A13F28">
        <w:rPr>
          <w:rFonts w:eastAsia="Times New Roman"/>
          <w:noProof/>
          <w:snapToGrid/>
          <w:szCs w:val="22"/>
          <w:lang w:val="hu-HU" w:eastAsia="en-US"/>
        </w:rPr>
        <w:t>tartományban volt, mint a klinikai expozíció. A mikafungin hepatokarcinogén potenciáljának</w:t>
      </w:r>
      <w:r w:rsidR="00D1672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A13F28">
        <w:rPr>
          <w:rFonts w:eastAsia="Times New Roman"/>
          <w:noProof/>
          <w:snapToGrid/>
          <w:szCs w:val="22"/>
          <w:lang w:val="hu-HU" w:eastAsia="en-US"/>
        </w:rPr>
        <w:t>relevanciája a humán terápiára nem ismert.</w:t>
      </w:r>
    </w:p>
    <w:p w14:paraId="747F5697" w14:textId="77777777" w:rsidR="00A13F28" w:rsidRDefault="00A13F28" w:rsidP="00A13F2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968CF13" w14:textId="0906F99E" w:rsidR="00A13F28" w:rsidRPr="00A13F28" w:rsidRDefault="00A13F28" w:rsidP="00A13F2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A13F28">
        <w:rPr>
          <w:rFonts w:eastAsia="Times New Roman"/>
          <w:noProof/>
          <w:snapToGrid/>
          <w:szCs w:val="22"/>
          <w:lang w:val="hu-HU" w:eastAsia="en-US"/>
        </w:rPr>
        <w:t>Ismételt intravénás adagolást követően a mikafungin toxikológiája patkányoknál és/vagy kutyáknál</w:t>
      </w:r>
      <w:r w:rsidR="00D1672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A13F28">
        <w:rPr>
          <w:rFonts w:eastAsia="Times New Roman"/>
          <w:noProof/>
          <w:snapToGrid/>
          <w:szCs w:val="22"/>
          <w:lang w:val="hu-HU" w:eastAsia="en-US"/>
        </w:rPr>
        <w:t>kedvezőtlen hatásokat mutatott a májban, a húgyutakban, a vörösvértestekben és a férfi nemi</w:t>
      </w:r>
      <w:r w:rsidR="00D1672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A13F28">
        <w:rPr>
          <w:rFonts w:eastAsia="Times New Roman"/>
          <w:noProof/>
          <w:snapToGrid/>
          <w:szCs w:val="22"/>
          <w:lang w:val="hu-HU" w:eastAsia="en-US"/>
        </w:rPr>
        <w:t>szervekben. Azok az expozíciós szintek, amelyeknél ezek a hatások még nem érvényesültek</w:t>
      </w:r>
      <w:r w:rsidR="00D1672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A13F28">
        <w:rPr>
          <w:rFonts w:eastAsia="Times New Roman"/>
          <w:noProof/>
          <w:snapToGrid/>
          <w:szCs w:val="22"/>
          <w:lang w:val="hu-HU" w:eastAsia="en-US"/>
        </w:rPr>
        <w:t>(NOAEL), a klinikai expozíciós szintekkel azonos, vagy alacsonyabb tartományba estek.</w:t>
      </w:r>
      <w:r w:rsidR="00D1672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A13F28">
        <w:rPr>
          <w:rFonts w:eastAsia="Times New Roman"/>
          <w:noProof/>
          <w:snapToGrid/>
          <w:szCs w:val="22"/>
          <w:lang w:val="hu-HU" w:eastAsia="en-US"/>
        </w:rPr>
        <w:t>Következésképpen, ezeknek a mellékhatásoknak a megjelenése a mikafungin humán klinikai</w:t>
      </w:r>
      <w:r w:rsidR="00D1672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A13F28">
        <w:rPr>
          <w:rFonts w:eastAsia="Times New Roman"/>
          <w:noProof/>
          <w:snapToGrid/>
          <w:szCs w:val="22"/>
          <w:lang w:val="hu-HU" w:eastAsia="en-US"/>
        </w:rPr>
        <w:t>alkalmazása során is várható.</w:t>
      </w:r>
    </w:p>
    <w:p w14:paraId="61D2BD10" w14:textId="77777777" w:rsidR="00A13F28" w:rsidRDefault="00A13F28" w:rsidP="00A13F2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243B10E" w14:textId="0F580C17" w:rsidR="00A13F28" w:rsidRPr="00A13F28" w:rsidRDefault="00A13F28" w:rsidP="00A13F2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A13F28">
        <w:rPr>
          <w:rFonts w:eastAsia="Times New Roman"/>
          <w:noProof/>
          <w:snapToGrid/>
          <w:szCs w:val="22"/>
          <w:lang w:val="hu-HU" w:eastAsia="en-US"/>
        </w:rPr>
        <w:lastRenderedPageBreak/>
        <w:t>A hagyományos biztonságossági farmakológiai vizsgálatokban a mikafungin kardiovaszkuláris és</w:t>
      </w:r>
      <w:r w:rsidR="00D1672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A13F28">
        <w:rPr>
          <w:rFonts w:eastAsia="Times New Roman"/>
          <w:noProof/>
          <w:snapToGrid/>
          <w:szCs w:val="22"/>
          <w:lang w:val="hu-HU" w:eastAsia="en-US"/>
        </w:rPr>
        <w:t>hisztamin felszabadító hatásai egyértelműek voltak, és úgy tűnik, hogy a küszöbértéken felül időtől</w:t>
      </w:r>
      <w:r w:rsidR="00D1672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A13F28">
        <w:rPr>
          <w:rFonts w:eastAsia="Times New Roman"/>
          <w:noProof/>
          <w:snapToGrid/>
          <w:szCs w:val="22"/>
          <w:lang w:val="hu-HU" w:eastAsia="en-US"/>
        </w:rPr>
        <w:t>függőek voltak. Az infúzió adagolási idejének plazma csúcskoncentrációt csökkentő meghosszabbítása</w:t>
      </w:r>
      <w:r w:rsidR="00D1672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A13F28">
        <w:rPr>
          <w:rFonts w:eastAsia="Times New Roman"/>
          <w:noProof/>
          <w:snapToGrid/>
          <w:szCs w:val="22"/>
          <w:lang w:val="hu-HU" w:eastAsia="en-US"/>
        </w:rPr>
        <w:t>úgy tűnik, mérsékeli ezeket a hatásokat.</w:t>
      </w:r>
    </w:p>
    <w:p w14:paraId="1AB2B8B6" w14:textId="77777777" w:rsidR="00A13F28" w:rsidRDefault="00A13F28" w:rsidP="00A13F2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C06AFCA" w14:textId="5A8868E3" w:rsidR="00F45C51" w:rsidRPr="00A13F28" w:rsidRDefault="00A13F28" w:rsidP="00A13F2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A13F28">
        <w:rPr>
          <w:rFonts w:eastAsia="Times New Roman"/>
          <w:noProof/>
          <w:snapToGrid/>
          <w:szCs w:val="22"/>
          <w:lang w:val="hu-HU" w:eastAsia="en-US"/>
        </w:rPr>
        <w:t>Ismételt dózis</w:t>
      </w:r>
      <w:r w:rsidR="002C56BE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A13F28">
        <w:rPr>
          <w:rFonts w:eastAsia="Times New Roman"/>
          <w:noProof/>
          <w:snapToGrid/>
          <w:szCs w:val="22"/>
          <w:lang w:val="hu-HU" w:eastAsia="en-US"/>
        </w:rPr>
        <w:t>toxicitási vizsgálatokban patkányoknál a hepatotoxicitás jelei a májenzimek szintjének</w:t>
      </w:r>
      <w:r w:rsidR="00D1672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A13F28">
        <w:rPr>
          <w:rFonts w:eastAsia="Times New Roman"/>
          <w:noProof/>
          <w:snapToGrid/>
          <w:szCs w:val="22"/>
          <w:lang w:val="hu-HU" w:eastAsia="en-US"/>
        </w:rPr>
        <w:t>emelkedésében és a hepatocyták degeneratív elváltozásaiban nyilvánultak meg, melyeket a</w:t>
      </w:r>
      <w:r w:rsidR="00D1672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A13F28">
        <w:rPr>
          <w:rFonts w:eastAsia="Times New Roman"/>
          <w:noProof/>
          <w:snapToGrid/>
          <w:szCs w:val="22"/>
          <w:lang w:val="hu-HU" w:eastAsia="en-US"/>
        </w:rPr>
        <w:t>kompenzatórikus regeneráció jelei kísértek. A kutyák máját ért hatások súlynövekedésben és</w:t>
      </w:r>
      <w:r w:rsidR="00D1672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A13F28">
        <w:rPr>
          <w:rFonts w:eastAsia="Times New Roman"/>
          <w:noProof/>
          <w:snapToGrid/>
          <w:szCs w:val="22"/>
          <w:lang w:val="hu-HU" w:eastAsia="en-US"/>
        </w:rPr>
        <w:t>centrilobularis hypertrophiában nyilvánultak meg, a hepatocyták degeneratív elváltozásait nem</w:t>
      </w:r>
      <w:r w:rsidR="00D1672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951AED">
        <w:rPr>
          <w:rFonts w:eastAsia="Times New Roman"/>
          <w:noProof/>
          <w:snapToGrid/>
          <w:szCs w:val="22"/>
          <w:lang w:val="hu-HU" w:eastAsia="en-US"/>
        </w:rPr>
        <w:t>észlelték.</w:t>
      </w:r>
    </w:p>
    <w:p w14:paraId="4792A08A" w14:textId="77777777" w:rsidR="00F45C51" w:rsidRPr="00F06234" w:rsidRDefault="00F45C51" w:rsidP="00082A8E">
      <w:pPr>
        <w:spacing w:line="240" w:lineRule="auto"/>
        <w:rPr>
          <w:lang w:val="hu-HU"/>
        </w:rPr>
      </w:pPr>
    </w:p>
    <w:p w14:paraId="0EA228FD" w14:textId="36FEFB9A" w:rsidR="00951AED" w:rsidRPr="00951AED" w:rsidRDefault="00951AED" w:rsidP="00951AED">
      <w:pPr>
        <w:spacing w:line="240" w:lineRule="auto"/>
        <w:rPr>
          <w:lang w:val="hu-HU"/>
        </w:rPr>
      </w:pPr>
      <w:r w:rsidRPr="00951AED">
        <w:rPr>
          <w:lang w:val="hu-HU"/>
        </w:rPr>
        <w:t>Patkányoknál a 26</w:t>
      </w:r>
      <w:r w:rsidR="002C56BE">
        <w:rPr>
          <w:lang w:val="hu-HU"/>
        </w:rPr>
        <w:noBreakHyphen/>
      </w:r>
      <w:r w:rsidRPr="00951AED">
        <w:rPr>
          <w:lang w:val="hu-HU"/>
        </w:rPr>
        <w:t xml:space="preserve">hetes, ismételt dózisokkal végzett vizsgálatok során a vesemedence </w:t>
      </w:r>
      <w:proofErr w:type="spellStart"/>
      <w:r w:rsidRPr="00951AED">
        <w:rPr>
          <w:lang w:val="hu-HU"/>
        </w:rPr>
        <w:t>epitheliumának</w:t>
      </w:r>
      <w:proofErr w:type="spellEnd"/>
      <w:r w:rsidR="00D16725">
        <w:rPr>
          <w:lang w:val="hu-HU"/>
        </w:rPr>
        <w:t xml:space="preserve"> </w:t>
      </w:r>
      <w:proofErr w:type="spellStart"/>
      <w:r w:rsidRPr="00951AED">
        <w:rPr>
          <w:lang w:val="hu-HU"/>
        </w:rPr>
        <w:t>vakuolizációja</w:t>
      </w:r>
      <w:proofErr w:type="spellEnd"/>
      <w:r w:rsidRPr="00951AED">
        <w:rPr>
          <w:lang w:val="hu-HU"/>
        </w:rPr>
        <w:t xml:space="preserve">, valamint a húgyhólyag </w:t>
      </w:r>
      <w:proofErr w:type="spellStart"/>
      <w:r w:rsidRPr="00951AED">
        <w:rPr>
          <w:lang w:val="hu-HU"/>
        </w:rPr>
        <w:t>epitheliumának</w:t>
      </w:r>
      <w:proofErr w:type="spellEnd"/>
      <w:r w:rsidRPr="00951AED">
        <w:rPr>
          <w:lang w:val="hu-HU"/>
        </w:rPr>
        <w:t xml:space="preserve"> </w:t>
      </w:r>
      <w:proofErr w:type="spellStart"/>
      <w:r w:rsidRPr="00951AED">
        <w:rPr>
          <w:lang w:val="hu-HU"/>
        </w:rPr>
        <w:t>vakuolizációja</w:t>
      </w:r>
      <w:proofErr w:type="spellEnd"/>
      <w:r w:rsidRPr="00951AED">
        <w:rPr>
          <w:lang w:val="hu-HU"/>
        </w:rPr>
        <w:t xml:space="preserve"> és megvastagodása</w:t>
      </w:r>
      <w:r w:rsidR="00D16725">
        <w:rPr>
          <w:lang w:val="hu-HU"/>
        </w:rPr>
        <w:t xml:space="preserve"> </w:t>
      </w:r>
      <w:r w:rsidRPr="00951AED">
        <w:rPr>
          <w:lang w:val="hu-HU"/>
        </w:rPr>
        <w:t>(</w:t>
      </w:r>
      <w:proofErr w:type="spellStart"/>
      <w:r w:rsidR="004B60A6">
        <w:rPr>
          <w:lang w:val="hu-HU"/>
        </w:rPr>
        <w:t>hiperplázia</w:t>
      </w:r>
      <w:proofErr w:type="spellEnd"/>
      <w:r w:rsidRPr="00951AED">
        <w:rPr>
          <w:lang w:val="hu-HU"/>
        </w:rPr>
        <w:t xml:space="preserve">) is megfigyelhető volt. Mindazonáltal a húgyhólyag átmeneti sejtjeinek </w:t>
      </w:r>
      <w:proofErr w:type="spellStart"/>
      <w:r w:rsidRPr="00951AED">
        <w:rPr>
          <w:lang w:val="hu-HU"/>
        </w:rPr>
        <w:t>hiperpláziája</w:t>
      </w:r>
      <w:proofErr w:type="spellEnd"/>
      <w:r w:rsidR="00D16725">
        <w:rPr>
          <w:lang w:val="hu-HU"/>
        </w:rPr>
        <w:t xml:space="preserve"> </w:t>
      </w:r>
      <w:r w:rsidRPr="00951AED">
        <w:rPr>
          <w:lang w:val="hu-HU"/>
        </w:rPr>
        <w:t>sokkal kisebb gyakorisággal fordult elő egy második 26</w:t>
      </w:r>
      <w:r w:rsidR="002C56BE">
        <w:rPr>
          <w:lang w:val="hu-HU"/>
        </w:rPr>
        <w:noBreakHyphen/>
      </w:r>
      <w:r w:rsidRPr="00951AED">
        <w:rPr>
          <w:lang w:val="hu-HU"/>
        </w:rPr>
        <w:t>hetes vizsgálatban. Ezek az elváltozások</w:t>
      </w:r>
      <w:r w:rsidR="00D16725">
        <w:rPr>
          <w:lang w:val="hu-HU"/>
        </w:rPr>
        <w:t xml:space="preserve"> </w:t>
      </w:r>
      <w:proofErr w:type="spellStart"/>
      <w:r w:rsidRPr="00951AED">
        <w:rPr>
          <w:lang w:val="hu-HU"/>
        </w:rPr>
        <w:t>reverzíbilitást</w:t>
      </w:r>
      <w:proofErr w:type="spellEnd"/>
      <w:r w:rsidRPr="00951AED">
        <w:rPr>
          <w:lang w:val="hu-HU"/>
        </w:rPr>
        <w:t xml:space="preserve"> mutattak a 18</w:t>
      </w:r>
      <w:r w:rsidR="004B60A6">
        <w:rPr>
          <w:lang w:val="hu-HU"/>
        </w:rPr>
        <w:t> </w:t>
      </w:r>
      <w:r w:rsidRPr="00951AED">
        <w:rPr>
          <w:lang w:val="hu-HU"/>
        </w:rPr>
        <w:t xml:space="preserve">hónapos követés alatt. A </w:t>
      </w:r>
      <w:proofErr w:type="spellStart"/>
      <w:r w:rsidRPr="00951AED">
        <w:rPr>
          <w:lang w:val="hu-HU"/>
        </w:rPr>
        <w:t>mikafungin</w:t>
      </w:r>
      <w:proofErr w:type="spellEnd"/>
      <w:r w:rsidRPr="00951AED">
        <w:rPr>
          <w:lang w:val="hu-HU"/>
        </w:rPr>
        <w:t xml:space="preserve"> alkalmazásának időtartama ezekben</w:t>
      </w:r>
      <w:r w:rsidR="00D16725">
        <w:rPr>
          <w:lang w:val="hu-HU"/>
        </w:rPr>
        <w:t xml:space="preserve"> </w:t>
      </w:r>
      <w:r w:rsidRPr="00951AED">
        <w:rPr>
          <w:lang w:val="hu-HU"/>
        </w:rPr>
        <w:t xml:space="preserve">a patkány vizsgálatokban (6 hónap) meghaladja a betegeken végzett </w:t>
      </w:r>
      <w:proofErr w:type="spellStart"/>
      <w:r w:rsidRPr="00951AED">
        <w:rPr>
          <w:lang w:val="hu-HU"/>
        </w:rPr>
        <w:t>mikafungin</w:t>
      </w:r>
      <w:proofErr w:type="spellEnd"/>
      <w:r w:rsidR="002C56BE">
        <w:rPr>
          <w:lang w:val="hu-HU"/>
        </w:rPr>
        <w:noBreakHyphen/>
      </w:r>
      <w:r w:rsidRPr="00951AED">
        <w:rPr>
          <w:lang w:val="hu-HU"/>
        </w:rPr>
        <w:t>kezelés szokásos</w:t>
      </w:r>
      <w:r w:rsidR="00D16725">
        <w:rPr>
          <w:lang w:val="hu-HU"/>
        </w:rPr>
        <w:t xml:space="preserve"> </w:t>
      </w:r>
      <w:r w:rsidRPr="00951AED">
        <w:rPr>
          <w:lang w:val="hu-HU"/>
        </w:rPr>
        <w:t>időtartamát (lásd 5.1</w:t>
      </w:r>
      <w:r w:rsidR="004B60A6">
        <w:rPr>
          <w:lang w:val="hu-HU"/>
        </w:rPr>
        <w:t> </w:t>
      </w:r>
      <w:r w:rsidRPr="00951AED">
        <w:rPr>
          <w:lang w:val="hu-HU"/>
        </w:rPr>
        <w:t>pont).</w:t>
      </w:r>
    </w:p>
    <w:p w14:paraId="3CAFFF8A" w14:textId="77777777" w:rsidR="00951AED" w:rsidRPr="00951AED" w:rsidRDefault="00951AED" w:rsidP="00951AED">
      <w:pPr>
        <w:spacing w:line="240" w:lineRule="auto"/>
        <w:rPr>
          <w:lang w:val="hu-HU"/>
        </w:rPr>
      </w:pPr>
    </w:p>
    <w:p w14:paraId="1057DE31" w14:textId="5FA1CA66" w:rsidR="00951AED" w:rsidRPr="00951AED" w:rsidRDefault="00951AED" w:rsidP="00951AED">
      <w:pPr>
        <w:spacing w:line="240" w:lineRule="auto"/>
        <w:rPr>
          <w:lang w:val="hu-HU"/>
        </w:rPr>
      </w:pPr>
      <w:r w:rsidRPr="00951AED">
        <w:rPr>
          <w:lang w:val="hu-HU"/>
        </w:rPr>
        <w:t xml:space="preserve">A </w:t>
      </w:r>
      <w:proofErr w:type="spellStart"/>
      <w:r w:rsidRPr="00951AED">
        <w:rPr>
          <w:lang w:val="hu-HU"/>
        </w:rPr>
        <w:t>mikafungin</w:t>
      </w:r>
      <w:proofErr w:type="spellEnd"/>
      <w:r w:rsidRPr="00951AED">
        <w:rPr>
          <w:lang w:val="hu-HU"/>
        </w:rPr>
        <w:t xml:space="preserve"> </w:t>
      </w:r>
      <w:r w:rsidRPr="00951AED">
        <w:rPr>
          <w:i/>
          <w:iCs/>
          <w:lang w:val="hu-HU"/>
        </w:rPr>
        <w:t xml:space="preserve">in vitro </w:t>
      </w:r>
      <w:proofErr w:type="spellStart"/>
      <w:r w:rsidRPr="00951AED">
        <w:rPr>
          <w:lang w:val="hu-HU"/>
        </w:rPr>
        <w:t>hemolizálta</w:t>
      </w:r>
      <w:proofErr w:type="spellEnd"/>
      <w:r w:rsidRPr="00951AED">
        <w:rPr>
          <w:lang w:val="hu-HU"/>
        </w:rPr>
        <w:t xml:space="preserve"> a nyúlvért. Patkányoknál a </w:t>
      </w:r>
      <w:proofErr w:type="spellStart"/>
      <w:r w:rsidRPr="00951AED">
        <w:rPr>
          <w:lang w:val="hu-HU"/>
        </w:rPr>
        <w:t>haemolyticus</w:t>
      </w:r>
      <w:proofErr w:type="spellEnd"/>
      <w:r w:rsidRPr="00951AED">
        <w:rPr>
          <w:lang w:val="hu-HU"/>
        </w:rPr>
        <w:t xml:space="preserve"> </w:t>
      </w:r>
      <w:proofErr w:type="spellStart"/>
      <w:r w:rsidRPr="00951AED">
        <w:rPr>
          <w:lang w:val="hu-HU"/>
        </w:rPr>
        <w:t>anaemia</w:t>
      </w:r>
      <w:proofErr w:type="spellEnd"/>
      <w:r w:rsidRPr="00951AED">
        <w:rPr>
          <w:lang w:val="hu-HU"/>
        </w:rPr>
        <w:t xml:space="preserve"> jeleit figyelték</w:t>
      </w:r>
      <w:r w:rsidR="00E43C74">
        <w:rPr>
          <w:lang w:val="hu-HU"/>
        </w:rPr>
        <w:t xml:space="preserve"> </w:t>
      </w:r>
      <w:r w:rsidRPr="00951AED">
        <w:rPr>
          <w:lang w:val="hu-HU"/>
        </w:rPr>
        <w:t xml:space="preserve">meg a </w:t>
      </w:r>
      <w:proofErr w:type="spellStart"/>
      <w:r w:rsidRPr="00951AED">
        <w:rPr>
          <w:lang w:val="hu-HU"/>
        </w:rPr>
        <w:t>mikafungin</w:t>
      </w:r>
      <w:proofErr w:type="spellEnd"/>
      <w:r w:rsidRPr="00951AED">
        <w:rPr>
          <w:lang w:val="hu-HU"/>
        </w:rPr>
        <w:t xml:space="preserve"> ismételt </w:t>
      </w:r>
      <w:proofErr w:type="spellStart"/>
      <w:r w:rsidRPr="00951AED">
        <w:rPr>
          <w:lang w:val="hu-HU"/>
        </w:rPr>
        <w:t>bolus</w:t>
      </w:r>
      <w:proofErr w:type="spellEnd"/>
      <w:r w:rsidRPr="00951AED">
        <w:rPr>
          <w:lang w:val="hu-HU"/>
        </w:rPr>
        <w:t xml:space="preserve"> injekcióját követően. Ismételt dózisokkal kutyákon végzett</w:t>
      </w:r>
      <w:r w:rsidR="00E43C74">
        <w:rPr>
          <w:lang w:val="hu-HU"/>
        </w:rPr>
        <w:t xml:space="preserve"> </w:t>
      </w:r>
      <w:r w:rsidRPr="00951AED">
        <w:rPr>
          <w:lang w:val="hu-HU"/>
        </w:rPr>
        <w:t xml:space="preserve">vizsgálatokban </w:t>
      </w:r>
      <w:proofErr w:type="spellStart"/>
      <w:r w:rsidRPr="00951AED">
        <w:rPr>
          <w:lang w:val="hu-HU"/>
        </w:rPr>
        <w:t>haemolyticus</w:t>
      </w:r>
      <w:proofErr w:type="spellEnd"/>
      <w:r w:rsidRPr="00951AED">
        <w:rPr>
          <w:lang w:val="hu-HU"/>
        </w:rPr>
        <w:t xml:space="preserve"> </w:t>
      </w:r>
      <w:proofErr w:type="spellStart"/>
      <w:r w:rsidRPr="00951AED">
        <w:rPr>
          <w:lang w:val="hu-HU"/>
        </w:rPr>
        <w:t>anaemiát</w:t>
      </w:r>
      <w:proofErr w:type="spellEnd"/>
      <w:r w:rsidRPr="00951AED">
        <w:rPr>
          <w:lang w:val="hu-HU"/>
        </w:rPr>
        <w:t xml:space="preserve"> nem észlelték.</w:t>
      </w:r>
    </w:p>
    <w:p w14:paraId="488E709A" w14:textId="77777777" w:rsidR="00951AED" w:rsidRPr="00951AED" w:rsidRDefault="00951AED" w:rsidP="00951AED">
      <w:pPr>
        <w:spacing w:line="240" w:lineRule="auto"/>
        <w:rPr>
          <w:lang w:val="hu-HU"/>
        </w:rPr>
      </w:pPr>
    </w:p>
    <w:p w14:paraId="37D78305" w14:textId="6F071AD5" w:rsidR="00951AED" w:rsidRPr="00951AED" w:rsidRDefault="00951AED" w:rsidP="00951AED">
      <w:pPr>
        <w:spacing w:line="240" w:lineRule="auto"/>
        <w:rPr>
          <w:lang w:val="hu-HU"/>
        </w:rPr>
      </w:pPr>
      <w:r w:rsidRPr="00951AED">
        <w:rPr>
          <w:lang w:val="hu-HU"/>
        </w:rPr>
        <w:t>Reprodukciós és fejlődéstoxicitási vizsgálatokban a kölykök kisebb születési súlyát figyelték meg.</w:t>
      </w:r>
      <w:r w:rsidR="00E43C74">
        <w:rPr>
          <w:lang w:val="hu-HU"/>
        </w:rPr>
        <w:t xml:space="preserve"> </w:t>
      </w:r>
      <w:r w:rsidRPr="00951AED">
        <w:rPr>
          <w:lang w:val="hu-HU"/>
        </w:rPr>
        <w:t>Nyulak esetében 32</w:t>
      </w:r>
      <w:r w:rsidR="005D2333">
        <w:rPr>
          <w:lang w:val="hu-HU"/>
        </w:rPr>
        <w:t> </w:t>
      </w:r>
      <w:r w:rsidRPr="00951AED">
        <w:rPr>
          <w:lang w:val="hu-HU"/>
        </w:rPr>
        <w:t>mg/</w:t>
      </w:r>
      <w:proofErr w:type="spellStart"/>
      <w:r w:rsidR="004B60A6">
        <w:rPr>
          <w:lang w:val="hu-HU"/>
        </w:rPr>
        <w:t>tt</w:t>
      </w:r>
      <w:r w:rsidRPr="00951AED">
        <w:rPr>
          <w:lang w:val="hu-HU"/>
        </w:rPr>
        <w:t>kg</w:t>
      </w:r>
      <w:proofErr w:type="spellEnd"/>
      <w:r w:rsidRPr="00951AED">
        <w:rPr>
          <w:lang w:val="hu-HU"/>
        </w:rPr>
        <w:t>/nap adag alkalmazása mellett egy vetélés fordult elő. A 9 héten át</w:t>
      </w:r>
      <w:r w:rsidR="00E43C74">
        <w:rPr>
          <w:lang w:val="hu-HU"/>
        </w:rPr>
        <w:t xml:space="preserve"> </w:t>
      </w:r>
      <w:r w:rsidRPr="00951AED">
        <w:rPr>
          <w:lang w:val="hu-HU"/>
        </w:rPr>
        <w:t xml:space="preserve">intravénásan kezelt hímpatkányok mellékheréinek </w:t>
      </w:r>
      <w:proofErr w:type="spellStart"/>
      <w:r w:rsidRPr="00951AED">
        <w:rPr>
          <w:lang w:val="hu-HU"/>
        </w:rPr>
        <w:t>ductalis</w:t>
      </w:r>
      <w:proofErr w:type="spellEnd"/>
      <w:r w:rsidRPr="00951AED">
        <w:rPr>
          <w:lang w:val="hu-HU"/>
        </w:rPr>
        <w:t xml:space="preserve"> hámsejtjeiben </w:t>
      </w:r>
      <w:proofErr w:type="spellStart"/>
      <w:r w:rsidRPr="00951AED">
        <w:rPr>
          <w:lang w:val="hu-HU"/>
        </w:rPr>
        <w:t>vakuolizáció</w:t>
      </w:r>
      <w:proofErr w:type="spellEnd"/>
      <w:r w:rsidRPr="00951AED">
        <w:rPr>
          <w:lang w:val="hu-HU"/>
        </w:rPr>
        <w:t xml:space="preserve"> mutatkozott,</w:t>
      </w:r>
      <w:r w:rsidR="00E43C74">
        <w:rPr>
          <w:lang w:val="hu-HU"/>
        </w:rPr>
        <w:t xml:space="preserve"> </w:t>
      </w:r>
      <w:r w:rsidRPr="00951AED">
        <w:rPr>
          <w:lang w:val="hu-HU"/>
        </w:rPr>
        <w:t>megnőtt a mellékherék súlya és csökkent a spermiumok száma (15%</w:t>
      </w:r>
      <w:r w:rsidR="005D2333">
        <w:rPr>
          <w:lang w:val="hu-HU"/>
        </w:rPr>
        <w:noBreakHyphen/>
      </w:r>
      <w:r w:rsidRPr="00951AED">
        <w:rPr>
          <w:lang w:val="hu-HU"/>
        </w:rPr>
        <w:t>kal), azonban a 13</w:t>
      </w:r>
      <w:r w:rsidR="005D2333">
        <w:rPr>
          <w:lang w:val="hu-HU"/>
        </w:rPr>
        <w:noBreakHyphen/>
      </w:r>
      <w:r w:rsidRPr="00951AED">
        <w:rPr>
          <w:lang w:val="hu-HU"/>
        </w:rPr>
        <w:t xml:space="preserve"> és 26</w:t>
      </w:r>
      <w:r w:rsidR="005D2333">
        <w:rPr>
          <w:lang w:val="hu-HU"/>
        </w:rPr>
        <w:noBreakHyphen/>
      </w:r>
      <w:r w:rsidRPr="00951AED">
        <w:rPr>
          <w:lang w:val="hu-HU"/>
        </w:rPr>
        <w:t>hetes</w:t>
      </w:r>
      <w:r w:rsidR="00E43C74">
        <w:rPr>
          <w:lang w:val="hu-HU"/>
        </w:rPr>
        <w:t xml:space="preserve"> </w:t>
      </w:r>
      <w:r w:rsidRPr="00951AED">
        <w:rPr>
          <w:lang w:val="hu-HU"/>
        </w:rPr>
        <w:t>vizsgálatok során ezek az elváltozások nem következtek be. Felnőtt kutyákban tartós kezelést</w:t>
      </w:r>
      <w:r w:rsidR="00E43C74">
        <w:rPr>
          <w:lang w:val="hu-HU"/>
        </w:rPr>
        <w:t xml:space="preserve"> </w:t>
      </w:r>
      <w:r w:rsidRPr="00951AED">
        <w:rPr>
          <w:lang w:val="hu-HU"/>
        </w:rPr>
        <w:t>követően</w:t>
      </w:r>
      <w:r>
        <w:rPr>
          <w:lang w:val="hu-HU"/>
        </w:rPr>
        <w:t xml:space="preserve"> </w:t>
      </w:r>
      <w:r w:rsidRPr="00951AED">
        <w:rPr>
          <w:lang w:val="hu-HU"/>
        </w:rPr>
        <w:t xml:space="preserve">(39 hét) a </w:t>
      </w:r>
      <w:proofErr w:type="spellStart"/>
      <w:r w:rsidRPr="00951AED">
        <w:rPr>
          <w:lang w:val="hu-HU"/>
        </w:rPr>
        <w:t>tubuli</w:t>
      </w:r>
      <w:proofErr w:type="spellEnd"/>
      <w:r w:rsidRPr="00951AED">
        <w:rPr>
          <w:lang w:val="hu-HU"/>
        </w:rPr>
        <w:t xml:space="preserve"> </w:t>
      </w:r>
      <w:proofErr w:type="spellStart"/>
      <w:r w:rsidRPr="00951AED">
        <w:rPr>
          <w:lang w:val="hu-HU"/>
        </w:rPr>
        <w:t>seminiferi</w:t>
      </w:r>
      <w:proofErr w:type="spellEnd"/>
      <w:r w:rsidRPr="00951AED">
        <w:rPr>
          <w:lang w:val="hu-HU"/>
        </w:rPr>
        <w:t xml:space="preserve"> atrófiáját és a </w:t>
      </w:r>
      <w:proofErr w:type="spellStart"/>
      <w:r w:rsidRPr="00951AED">
        <w:rPr>
          <w:lang w:val="hu-HU"/>
        </w:rPr>
        <w:t>tubuli</w:t>
      </w:r>
      <w:proofErr w:type="spellEnd"/>
      <w:r w:rsidRPr="00951AED">
        <w:rPr>
          <w:lang w:val="hu-HU"/>
        </w:rPr>
        <w:t xml:space="preserve"> </w:t>
      </w:r>
      <w:proofErr w:type="spellStart"/>
      <w:r w:rsidRPr="00951AED">
        <w:rPr>
          <w:lang w:val="hu-HU"/>
        </w:rPr>
        <w:t>seminiferi</w:t>
      </w:r>
      <w:proofErr w:type="spellEnd"/>
      <w:r w:rsidRPr="00951AED">
        <w:rPr>
          <w:lang w:val="hu-HU"/>
        </w:rPr>
        <w:t xml:space="preserve"> </w:t>
      </w:r>
      <w:proofErr w:type="spellStart"/>
      <w:r w:rsidRPr="00951AED">
        <w:rPr>
          <w:lang w:val="hu-HU"/>
        </w:rPr>
        <w:t>epitheliumának</w:t>
      </w:r>
      <w:proofErr w:type="spellEnd"/>
      <w:r w:rsidRPr="00951AED">
        <w:rPr>
          <w:lang w:val="hu-HU"/>
        </w:rPr>
        <w:t xml:space="preserve"> </w:t>
      </w:r>
      <w:proofErr w:type="spellStart"/>
      <w:r w:rsidRPr="00951AED">
        <w:rPr>
          <w:lang w:val="hu-HU"/>
        </w:rPr>
        <w:t>vakuolizációját</w:t>
      </w:r>
      <w:proofErr w:type="spellEnd"/>
      <w:r w:rsidRPr="00951AED">
        <w:rPr>
          <w:lang w:val="hu-HU"/>
        </w:rPr>
        <w:t>,</w:t>
      </w:r>
      <w:r w:rsidR="00E43C74">
        <w:rPr>
          <w:lang w:val="hu-HU"/>
        </w:rPr>
        <w:t xml:space="preserve"> </w:t>
      </w:r>
      <w:r w:rsidRPr="00951AED">
        <w:rPr>
          <w:lang w:val="hu-HU"/>
        </w:rPr>
        <w:t>valamint a</w:t>
      </w:r>
      <w:r>
        <w:rPr>
          <w:lang w:val="hu-HU"/>
        </w:rPr>
        <w:t xml:space="preserve"> </w:t>
      </w:r>
      <w:r w:rsidRPr="00951AED">
        <w:rPr>
          <w:lang w:val="hu-HU"/>
        </w:rPr>
        <w:t>mellékherékben sperma csökkenését észlelték, azonban 13 hetes kezelést követően ezeket</w:t>
      </w:r>
      <w:r w:rsidR="00E43C74">
        <w:rPr>
          <w:lang w:val="hu-HU"/>
        </w:rPr>
        <w:t xml:space="preserve"> </w:t>
      </w:r>
      <w:r w:rsidRPr="00951AED">
        <w:rPr>
          <w:lang w:val="hu-HU"/>
        </w:rPr>
        <w:t>nem</w:t>
      </w:r>
      <w:r w:rsidR="00112761">
        <w:rPr>
          <w:lang w:val="hu-HU"/>
        </w:rPr>
        <w:t xml:space="preserve"> </w:t>
      </w:r>
      <w:r w:rsidRPr="00951AED">
        <w:rPr>
          <w:lang w:val="hu-HU"/>
        </w:rPr>
        <w:t>észlelték. Fiatal kutyák 39</w:t>
      </w:r>
      <w:r w:rsidR="004B60A6">
        <w:rPr>
          <w:lang w:val="hu-HU"/>
        </w:rPr>
        <w:t> </w:t>
      </w:r>
      <w:r w:rsidRPr="00951AED">
        <w:rPr>
          <w:lang w:val="hu-HU"/>
        </w:rPr>
        <w:t>hetes kezelése nem okozott elváltozásokat a herében és a</w:t>
      </w:r>
      <w:r w:rsidR="00E43C74">
        <w:rPr>
          <w:lang w:val="hu-HU"/>
        </w:rPr>
        <w:t xml:space="preserve"> </w:t>
      </w:r>
      <w:r w:rsidRPr="00951AED">
        <w:rPr>
          <w:lang w:val="hu-HU"/>
        </w:rPr>
        <w:t>mellékherében a</w:t>
      </w:r>
      <w:r w:rsidR="00112761">
        <w:rPr>
          <w:lang w:val="hu-HU"/>
        </w:rPr>
        <w:t xml:space="preserve"> </w:t>
      </w:r>
      <w:r w:rsidRPr="00951AED">
        <w:rPr>
          <w:lang w:val="hu-HU"/>
        </w:rPr>
        <w:t>dózis függvényében a kezelés végére, de a 13 hetes kezelésmentes időszak után a</w:t>
      </w:r>
      <w:r w:rsidR="00E43C74">
        <w:rPr>
          <w:lang w:val="hu-HU"/>
        </w:rPr>
        <w:t xml:space="preserve"> </w:t>
      </w:r>
      <w:r w:rsidRPr="00951AED">
        <w:rPr>
          <w:lang w:val="hu-HU"/>
        </w:rPr>
        <w:t>károsodások</w:t>
      </w:r>
      <w:r w:rsidR="00112761">
        <w:rPr>
          <w:lang w:val="hu-HU"/>
        </w:rPr>
        <w:t xml:space="preserve"> </w:t>
      </w:r>
      <w:r w:rsidRPr="00951AED">
        <w:rPr>
          <w:lang w:val="hu-HU"/>
        </w:rPr>
        <w:t>előfordulásának dózisfüggő növekedését figyelték meg a kezelt lábadozó csoportban. A</w:t>
      </w:r>
      <w:r w:rsidR="00E43C74">
        <w:rPr>
          <w:lang w:val="hu-HU"/>
        </w:rPr>
        <w:t xml:space="preserve"> </w:t>
      </w:r>
      <w:r w:rsidRPr="00951AED">
        <w:rPr>
          <w:lang w:val="hu-HU"/>
        </w:rPr>
        <w:t>termékenység</w:t>
      </w:r>
      <w:r w:rsidR="00112761">
        <w:rPr>
          <w:lang w:val="hu-HU"/>
        </w:rPr>
        <w:t xml:space="preserve"> </w:t>
      </w:r>
      <w:r w:rsidRPr="00951AED">
        <w:rPr>
          <w:lang w:val="hu-HU"/>
        </w:rPr>
        <w:t>károsodását sem a hímek, sem a nőstények esetében nem figyelték meg a patkányoknál</w:t>
      </w:r>
      <w:r w:rsidR="00E43C74">
        <w:rPr>
          <w:lang w:val="hu-HU"/>
        </w:rPr>
        <w:t xml:space="preserve"> </w:t>
      </w:r>
      <w:r w:rsidRPr="00951AED">
        <w:rPr>
          <w:lang w:val="hu-HU"/>
        </w:rPr>
        <w:t>végzett</w:t>
      </w:r>
      <w:r w:rsidR="00112761">
        <w:rPr>
          <w:lang w:val="hu-HU"/>
        </w:rPr>
        <w:t xml:space="preserve"> </w:t>
      </w:r>
      <w:r w:rsidRPr="00951AED">
        <w:rPr>
          <w:lang w:val="hu-HU"/>
        </w:rPr>
        <w:t>termékenységi és korai embrionális fejlődés vizsgálatban.</w:t>
      </w:r>
    </w:p>
    <w:p w14:paraId="3DC95E01" w14:textId="77777777" w:rsidR="00951AED" w:rsidRDefault="00951AED" w:rsidP="00951AED">
      <w:pPr>
        <w:spacing w:line="240" w:lineRule="auto"/>
        <w:rPr>
          <w:lang w:val="hu-HU"/>
        </w:rPr>
      </w:pPr>
    </w:p>
    <w:p w14:paraId="5F25A4E6" w14:textId="26EE5EB5" w:rsidR="00F45C51" w:rsidRPr="00E43C74" w:rsidRDefault="00951AED" w:rsidP="00951AED">
      <w:pPr>
        <w:spacing w:line="240" w:lineRule="auto"/>
        <w:rPr>
          <w:lang w:val="hu-HU"/>
        </w:rPr>
      </w:pPr>
      <w:r w:rsidRPr="00951AED">
        <w:rPr>
          <w:lang w:val="hu-HU"/>
        </w:rPr>
        <w:t xml:space="preserve">A </w:t>
      </w:r>
      <w:proofErr w:type="spellStart"/>
      <w:r w:rsidRPr="00951AED">
        <w:rPr>
          <w:lang w:val="hu-HU"/>
        </w:rPr>
        <w:t>mikafungin</w:t>
      </w:r>
      <w:proofErr w:type="spellEnd"/>
      <w:r w:rsidRPr="00951AED">
        <w:rPr>
          <w:lang w:val="hu-HU"/>
        </w:rPr>
        <w:t xml:space="preserve"> nem volt mutagén vagy </w:t>
      </w:r>
      <w:proofErr w:type="spellStart"/>
      <w:r w:rsidRPr="00951AED">
        <w:rPr>
          <w:lang w:val="hu-HU"/>
        </w:rPr>
        <w:t>klasztogén</w:t>
      </w:r>
      <w:proofErr w:type="spellEnd"/>
      <w:r w:rsidRPr="00951AED">
        <w:rPr>
          <w:lang w:val="hu-HU"/>
        </w:rPr>
        <w:t xml:space="preserve">, amikor a </w:t>
      </w:r>
      <w:proofErr w:type="gramStart"/>
      <w:r w:rsidRPr="00951AED">
        <w:rPr>
          <w:lang w:val="hu-HU"/>
        </w:rPr>
        <w:t xml:space="preserve">standard </w:t>
      </w:r>
      <w:r w:rsidRPr="00951AED">
        <w:rPr>
          <w:i/>
          <w:iCs/>
          <w:lang w:val="hu-HU"/>
        </w:rPr>
        <w:t>in</w:t>
      </w:r>
      <w:proofErr w:type="gramEnd"/>
      <w:r w:rsidRPr="00951AED">
        <w:rPr>
          <w:i/>
          <w:iCs/>
          <w:lang w:val="hu-HU"/>
        </w:rPr>
        <w:t xml:space="preserve"> vitro </w:t>
      </w:r>
      <w:r w:rsidRPr="00951AED">
        <w:rPr>
          <w:lang w:val="hu-HU"/>
        </w:rPr>
        <w:t xml:space="preserve">és </w:t>
      </w:r>
      <w:r w:rsidRPr="00951AED">
        <w:rPr>
          <w:i/>
          <w:iCs/>
          <w:lang w:val="hu-HU"/>
        </w:rPr>
        <w:t xml:space="preserve">in vivo </w:t>
      </w:r>
      <w:r w:rsidRPr="00951AED">
        <w:rPr>
          <w:lang w:val="hu-HU"/>
        </w:rPr>
        <w:t>vizsgálatokban</w:t>
      </w:r>
      <w:r w:rsidR="00E43C74">
        <w:rPr>
          <w:lang w:val="hu-HU"/>
        </w:rPr>
        <w:t xml:space="preserve"> </w:t>
      </w:r>
      <w:r w:rsidRPr="00951AED">
        <w:rPr>
          <w:lang w:val="hu-HU"/>
        </w:rPr>
        <w:t xml:space="preserve">értékelték, beleértve egy, patkány </w:t>
      </w:r>
      <w:proofErr w:type="spellStart"/>
      <w:r w:rsidRPr="00951AED">
        <w:rPr>
          <w:lang w:val="hu-HU"/>
        </w:rPr>
        <w:t>hepatocytákon</w:t>
      </w:r>
      <w:proofErr w:type="spellEnd"/>
      <w:r w:rsidRPr="00951AED">
        <w:rPr>
          <w:lang w:val="hu-HU"/>
        </w:rPr>
        <w:t xml:space="preserve"> végzett, </w:t>
      </w:r>
      <w:r w:rsidRPr="00951AED">
        <w:rPr>
          <w:i/>
          <w:iCs/>
          <w:lang w:val="hu-HU"/>
        </w:rPr>
        <w:t xml:space="preserve">in vitro, </w:t>
      </w:r>
      <w:r w:rsidRPr="00951AED">
        <w:rPr>
          <w:lang w:val="hu-HU"/>
        </w:rPr>
        <w:t>a nem tervezett DNS szintézist</w:t>
      </w:r>
      <w:r w:rsidR="00E43C74">
        <w:rPr>
          <w:lang w:val="hu-HU"/>
        </w:rPr>
        <w:t xml:space="preserve"> </w:t>
      </w:r>
      <w:r w:rsidRPr="00E43C74">
        <w:rPr>
          <w:lang w:val="hu-HU"/>
        </w:rPr>
        <w:t>vizsgáló kutatást is.</w:t>
      </w:r>
    </w:p>
    <w:p w14:paraId="6E9F2B3C" w14:textId="77777777" w:rsidR="00FB1226" w:rsidRDefault="00FB1226" w:rsidP="00951AED">
      <w:pPr>
        <w:spacing w:line="240" w:lineRule="auto"/>
        <w:rPr>
          <w:lang w:val="hu-HU"/>
        </w:rPr>
      </w:pPr>
    </w:p>
    <w:p w14:paraId="3B69C2A6" w14:textId="77777777" w:rsidR="00951AED" w:rsidRPr="00F06234" w:rsidRDefault="00951AED" w:rsidP="00082A8E">
      <w:pPr>
        <w:spacing w:line="240" w:lineRule="auto"/>
        <w:rPr>
          <w:lang w:val="hu-HU"/>
        </w:rPr>
      </w:pPr>
    </w:p>
    <w:p w14:paraId="4233F26E" w14:textId="77777777" w:rsidR="00F45C51" w:rsidRPr="00F06234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GYÓGYSZERÉSZETI JELLEMZŐK</w:t>
      </w:r>
    </w:p>
    <w:p w14:paraId="5DE84EDC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34263327" w14:textId="77777777" w:rsidR="00F45C51" w:rsidRPr="00F06234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6.1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388521DB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F6BC0BF" w14:textId="4EA97AE7" w:rsidR="00FB1226" w:rsidRPr="00601CE4" w:rsidRDefault="00FB1226" w:rsidP="00FB122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601CE4">
        <w:rPr>
          <w:rFonts w:eastAsia="Times New Roman"/>
          <w:noProof/>
          <w:snapToGrid/>
          <w:szCs w:val="22"/>
          <w:lang w:val="hu-HU" w:eastAsia="en-US"/>
        </w:rPr>
        <w:t>Laktóz</w:t>
      </w:r>
      <w:r w:rsidR="002C56BE" w:rsidRPr="00601CE4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601CE4">
        <w:rPr>
          <w:rFonts w:eastAsia="Times New Roman"/>
          <w:noProof/>
          <w:snapToGrid/>
          <w:szCs w:val="22"/>
          <w:lang w:val="hu-HU" w:eastAsia="en-US"/>
        </w:rPr>
        <w:t>monohidrát</w:t>
      </w:r>
    </w:p>
    <w:p w14:paraId="43CE3601" w14:textId="7E9D600D" w:rsidR="00FB1226" w:rsidRPr="00601CE4" w:rsidRDefault="00A35E6E" w:rsidP="00FB122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601CE4">
        <w:rPr>
          <w:rFonts w:eastAsia="Times New Roman"/>
          <w:noProof/>
          <w:snapToGrid/>
          <w:szCs w:val="22"/>
          <w:lang w:val="hu-HU" w:eastAsia="en-US"/>
        </w:rPr>
        <w:t>C</w:t>
      </w:r>
      <w:r w:rsidR="00FB1226" w:rsidRPr="00601CE4">
        <w:rPr>
          <w:rFonts w:eastAsia="Times New Roman"/>
          <w:noProof/>
          <w:snapToGrid/>
          <w:szCs w:val="22"/>
          <w:lang w:val="hu-HU" w:eastAsia="en-US"/>
        </w:rPr>
        <w:t xml:space="preserve">itromsav </w:t>
      </w:r>
      <w:r w:rsidR="00AD6095" w:rsidRPr="00327728">
        <w:rPr>
          <w:color w:val="000000"/>
          <w:szCs w:val="22"/>
          <w:lang w:val="hu-HU" w:eastAsia="en-GB"/>
        </w:rPr>
        <w:t>E330</w:t>
      </w:r>
      <w:r w:rsidR="00AD6095" w:rsidRPr="00601CE4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FB1226" w:rsidRPr="00601CE4">
        <w:rPr>
          <w:rFonts w:eastAsia="Times New Roman"/>
          <w:noProof/>
          <w:snapToGrid/>
          <w:szCs w:val="22"/>
          <w:lang w:val="hu-HU" w:eastAsia="en-US"/>
        </w:rPr>
        <w:t>(</w:t>
      </w:r>
      <w:r w:rsidR="004B60A6" w:rsidRPr="00327728">
        <w:rPr>
          <w:rFonts w:eastAsia="Times New Roman"/>
          <w:noProof/>
          <w:snapToGrid/>
          <w:szCs w:val="22"/>
          <w:lang w:val="hu-HU" w:eastAsia="en-US"/>
        </w:rPr>
        <w:t>pH beállításához</w:t>
      </w:r>
      <w:r w:rsidR="00481572" w:rsidRPr="00327728">
        <w:rPr>
          <w:rFonts w:eastAsia="Times New Roman"/>
          <w:noProof/>
          <w:snapToGrid/>
          <w:szCs w:val="22"/>
          <w:lang w:val="hu-HU" w:eastAsia="en-US"/>
        </w:rPr>
        <w:t>)</w:t>
      </w:r>
    </w:p>
    <w:p w14:paraId="1EDA19FD" w14:textId="767ACA88" w:rsidR="00F45C51" w:rsidRPr="00601CE4" w:rsidRDefault="00FB1226" w:rsidP="00FB122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601CE4">
        <w:rPr>
          <w:rFonts w:eastAsia="Times New Roman"/>
          <w:noProof/>
          <w:snapToGrid/>
          <w:szCs w:val="22"/>
          <w:lang w:val="hu-HU" w:eastAsia="en-US"/>
        </w:rPr>
        <w:t>Nátrium</w:t>
      </w:r>
      <w:r w:rsidR="002C56BE" w:rsidRPr="00601CE4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601CE4">
        <w:rPr>
          <w:rFonts w:eastAsia="Times New Roman"/>
          <w:noProof/>
          <w:snapToGrid/>
          <w:szCs w:val="22"/>
          <w:lang w:val="hu-HU" w:eastAsia="en-US"/>
        </w:rPr>
        <w:t>hidroxid</w:t>
      </w:r>
      <w:r w:rsidR="00AD6095" w:rsidRPr="00601CE4">
        <w:rPr>
          <w:rFonts w:eastAsia="Times New Roman"/>
          <w:noProof/>
          <w:snapToGrid/>
          <w:szCs w:val="22"/>
          <w:lang w:val="hu-HU" w:eastAsia="en-US"/>
        </w:rPr>
        <w:t xml:space="preserve"> E524</w:t>
      </w:r>
      <w:r w:rsidRPr="00601CE4">
        <w:rPr>
          <w:rFonts w:eastAsia="Times New Roman"/>
          <w:noProof/>
          <w:snapToGrid/>
          <w:szCs w:val="22"/>
          <w:lang w:val="hu-HU" w:eastAsia="en-US"/>
        </w:rPr>
        <w:t xml:space="preserve"> (</w:t>
      </w:r>
      <w:r w:rsidR="004B60A6" w:rsidRPr="00327728">
        <w:rPr>
          <w:rFonts w:eastAsia="Times New Roman"/>
          <w:noProof/>
          <w:snapToGrid/>
          <w:szCs w:val="22"/>
          <w:lang w:val="hu-HU" w:eastAsia="en-US"/>
        </w:rPr>
        <w:t>pH beállításához</w:t>
      </w:r>
      <w:r w:rsidR="00481572" w:rsidRPr="00327728">
        <w:rPr>
          <w:rFonts w:eastAsia="Times New Roman"/>
          <w:noProof/>
          <w:snapToGrid/>
          <w:szCs w:val="22"/>
          <w:lang w:val="hu-HU" w:eastAsia="en-US"/>
        </w:rPr>
        <w:t>)</w:t>
      </w:r>
    </w:p>
    <w:p w14:paraId="5AAE2242" w14:textId="77777777" w:rsidR="00FB1226" w:rsidRPr="00F06234" w:rsidRDefault="00FB1226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023B250" w14:textId="77777777" w:rsidR="00F45C51" w:rsidRPr="00F06234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6.2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Inkompatibilitások</w:t>
      </w:r>
    </w:p>
    <w:p w14:paraId="647C71C4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30D725B" w14:textId="77777777" w:rsidR="00FB1226" w:rsidRPr="00FB1226" w:rsidRDefault="00FB1226" w:rsidP="00FB122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B1226">
        <w:rPr>
          <w:rFonts w:eastAsia="Times New Roman"/>
          <w:noProof/>
          <w:snapToGrid/>
          <w:szCs w:val="22"/>
          <w:lang w:val="hu-HU" w:eastAsia="en-US"/>
        </w:rPr>
        <w:t>Ez a gyógyszer kizárólag a 6.6 pontban felsorolt gyógyszerekkel keverhető vagy adható egy</w:t>
      </w:r>
    </w:p>
    <w:p w14:paraId="097DEF28" w14:textId="65E9071D" w:rsidR="00F45C51" w:rsidRPr="00F06234" w:rsidRDefault="00FB1226" w:rsidP="00FB122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9909AA">
        <w:rPr>
          <w:rFonts w:eastAsia="Times New Roman"/>
          <w:noProof/>
          <w:snapToGrid/>
          <w:szCs w:val="22"/>
          <w:lang w:val="hu-HU" w:eastAsia="en-US"/>
        </w:rPr>
        <w:t>infúzióban.</w:t>
      </w:r>
    </w:p>
    <w:p w14:paraId="125AAF9B" w14:textId="77777777" w:rsidR="00F45C51" w:rsidRPr="00F06234" w:rsidRDefault="00F45C51" w:rsidP="00497F75">
      <w:pPr>
        <w:tabs>
          <w:tab w:val="clear" w:pos="567"/>
          <w:tab w:val="left" w:pos="2280"/>
        </w:tabs>
        <w:spacing w:line="240" w:lineRule="auto"/>
        <w:rPr>
          <w:lang w:val="hu-HU"/>
        </w:rPr>
      </w:pPr>
    </w:p>
    <w:p w14:paraId="3C0F96F7" w14:textId="77777777" w:rsidR="00F45C51" w:rsidRPr="00F06234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6.3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Felhasználhatósági időtartam</w:t>
      </w:r>
    </w:p>
    <w:p w14:paraId="3D1F4A69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CED2A9E" w14:textId="4B04AE26" w:rsidR="008072DE" w:rsidRPr="008072DE" w:rsidRDefault="008072DE" w:rsidP="008072D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8072DE">
        <w:rPr>
          <w:rFonts w:eastAsia="Times New Roman"/>
          <w:noProof/>
          <w:snapToGrid/>
          <w:szCs w:val="22"/>
          <w:lang w:val="hu-HU" w:eastAsia="en-US"/>
        </w:rPr>
        <w:t xml:space="preserve">Bontatlan injekciós üveg: </w:t>
      </w:r>
      <w:r w:rsidR="00601CE4">
        <w:rPr>
          <w:rFonts w:eastAsia="Times New Roman"/>
          <w:noProof/>
          <w:snapToGrid/>
          <w:szCs w:val="22"/>
          <w:lang w:val="hu-HU" w:eastAsia="en-US"/>
        </w:rPr>
        <w:t>2 év.</w:t>
      </w:r>
    </w:p>
    <w:p w14:paraId="5EB17C3F" w14:textId="77777777" w:rsidR="008072DE" w:rsidRDefault="008072DE" w:rsidP="008072D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CEAD281" w14:textId="77777777" w:rsidR="00601CE4" w:rsidRPr="004240B4" w:rsidRDefault="00601CE4" w:rsidP="00327728">
      <w:pPr>
        <w:suppressAutoHyphens/>
        <w:rPr>
          <w:spacing w:val="-3"/>
          <w:szCs w:val="24"/>
          <w:u w:val="single"/>
        </w:rPr>
      </w:pPr>
      <w:proofErr w:type="spellStart"/>
      <w:r w:rsidRPr="004240B4">
        <w:rPr>
          <w:spacing w:val="-3"/>
          <w:szCs w:val="24"/>
          <w:u w:val="single"/>
        </w:rPr>
        <w:t>Elkészített</w:t>
      </w:r>
      <w:proofErr w:type="spellEnd"/>
      <w:r w:rsidRPr="004240B4">
        <w:rPr>
          <w:spacing w:val="-3"/>
          <w:szCs w:val="24"/>
          <w:u w:val="single"/>
        </w:rPr>
        <w:t xml:space="preserve"> </w:t>
      </w:r>
      <w:proofErr w:type="spellStart"/>
      <w:r w:rsidRPr="004240B4">
        <w:rPr>
          <w:spacing w:val="-3"/>
          <w:szCs w:val="24"/>
          <w:u w:val="single"/>
        </w:rPr>
        <w:t>koncentrátum</w:t>
      </w:r>
      <w:proofErr w:type="spellEnd"/>
      <w:r w:rsidRPr="004240B4">
        <w:rPr>
          <w:spacing w:val="-3"/>
          <w:szCs w:val="24"/>
          <w:u w:val="single"/>
        </w:rPr>
        <w:t xml:space="preserve"> </w:t>
      </w:r>
      <w:proofErr w:type="spellStart"/>
      <w:r w:rsidRPr="004240B4">
        <w:rPr>
          <w:spacing w:val="-3"/>
          <w:szCs w:val="24"/>
          <w:u w:val="single"/>
        </w:rPr>
        <w:t>injekciós</w:t>
      </w:r>
      <w:proofErr w:type="spellEnd"/>
      <w:r w:rsidRPr="004240B4">
        <w:rPr>
          <w:spacing w:val="-3"/>
          <w:szCs w:val="24"/>
          <w:u w:val="single"/>
        </w:rPr>
        <w:t xml:space="preserve"> </w:t>
      </w:r>
      <w:proofErr w:type="spellStart"/>
      <w:r w:rsidRPr="004240B4">
        <w:rPr>
          <w:spacing w:val="-3"/>
          <w:szCs w:val="24"/>
          <w:u w:val="single"/>
        </w:rPr>
        <w:t>üvegben</w:t>
      </w:r>
      <w:proofErr w:type="spellEnd"/>
      <w:r w:rsidRPr="004240B4">
        <w:rPr>
          <w:spacing w:val="-3"/>
          <w:szCs w:val="24"/>
          <w:u w:val="single"/>
        </w:rPr>
        <w:t>:</w:t>
      </w:r>
    </w:p>
    <w:p w14:paraId="579AA4FC" w14:textId="77777777" w:rsidR="00601CE4" w:rsidRPr="009E7D55" w:rsidRDefault="00601CE4" w:rsidP="00327728">
      <w:pPr>
        <w:rPr>
          <w:szCs w:val="24"/>
          <w:highlight w:val="yellow"/>
        </w:rPr>
      </w:pPr>
      <w:r w:rsidRPr="004240B4">
        <w:rPr>
          <w:szCs w:val="24"/>
        </w:rPr>
        <w:t xml:space="preserve">9 mg/ml (0,9% </w:t>
      </w:r>
      <w:proofErr w:type="spellStart"/>
      <w:r w:rsidRPr="004240B4">
        <w:rPr>
          <w:szCs w:val="24"/>
        </w:rPr>
        <w:t>os</w:t>
      </w:r>
      <w:proofErr w:type="spellEnd"/>
      <w:r w:rsidRPr="004240B4">
        <w:rPr>
          <w:szCs w:val="24"/>
        </w:rPr>
        <w:t xml:space="preserve">) </w:t>
      </w:r>
      <w:proofErr w:type="spellStart"/>
      <w:r w:rsidRPr="004240B4">
        <w:rPr>
          <w:szCs w:val="24"/>
        </w:rPr>
        <w:t>nátrium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klorid</w:t>
      </w:r>
      <w:proofErr w:type="spellEnd"/>
      <w:r w:rsidRPr="004240B4">
        <w:rPr>
          <w:szCs w:val="24"/>
        </w:rPr>
        <w:t xml:space="preserve"> </w:t>
      </w:r>
      <w:proofErr w:type="spellStart"/>
      <w:r>
        <w:rPr>
          <w:szCs w:val="24"/>
        </w:rPr>
        <w:t>oldatos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infúzió</w:t>
      </w:r>
      <w:r>
        <w:rPr>
          <w:szCs w:val="24"/>
        </w:rPr>
        <w:t>val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vagy</w:t>
      </w:r>
      <w:proofErr w:type="spellEnd"/>
      <w:r w:rsidRPr="004240B4">
        <w:rPr>
          <w:szCs w:val="24"/>
        </w:rPr>
        <w:t xml:space="preserve"> 50 mg/ml (5% </w:t>
      </w:r>
      <w:proofErr w:type="spellStart"/>
      <w:r w:rsidRPr="004240B4">
        <w:rPr>
          <w:szCs w:val="24"/>
        </w:rPr>
        <w:t>os</w:t>
      </w:r>
      <w:proofErr w:type="spellEnd"/>
      <w:r w:rsidRPr="004240B4">
        <w:rPr>
          <w:szCs w:val="24"/>
        </w:rPr>
        <w:t xml:space="preserve">) </w:t>
      </w:r>
      <w:proofErr w:type="spellStart"/>
      <w:r w:rsidRPr="004240B4">
        <w:rPr>
          <w:szCs w:val="24"/>
        </w:rPr>
        <w:t>glükóz</w:t>
      </w:r>
      <w:proofErr w:type="spellEnd"/>
      <w:r w:rsidRPr="004240B4">
        <w:rPr>
          <w:szCs w:val="24"/>
        </w:rPr>
        <w:t xml:space="preserve"> </w:t>
      </w:r>
      <w:proofErr w:type="spellStart"/>
      <w:r>
        <w:rPr>
          <w:szCs w:val="24"/>
        </w:rPr>
        <w:t>oldatos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infúzió</w:t>
      </w:r>
      <w:r>
        <w:rPr>
          <w:szCs w:val="24"/>
        </w:rPr>
        <w:t>val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el</w:t>
      </w:r>
      <w:r w:rsidRPr="004240B4">
        <w:rPr>
          <w:szCs w:val="24"/>
        </w:rPr>
        <w:t>készít</w:t>
      </w:r>
      <w:r>
        <w:rPr>
          <w:szCs w:val="24"/>
        </w:rPr>
        <w:t>ett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oldat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kémiai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és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fizikai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stabilitás</w:t>
      </w:r>
      <w:r>
        <w:rPr>
          <w:szCs w:val="24"/>
        </w:rPr>
        <w:t>a</w:t>
      </w:r>
      <w:proofErr w:type="spellEnd"/>
      <w:r w:rsidRPr="000B3EF5">
        <w:rPr>
          <w:szCs w:val="24"/>
        </w:rPr>
        <w:t xml:space="preserve"> </w:t>
      </w:r>
      <w:proofErr w:type="spellStart"/>
      <w:r w:rsidRPr="004240B4">
        <w:rPr>
          <w:szCs w:val="24"/>
        </w:rPr>
        <w:t>fénytől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véd</w:t>
      </w:r>
      <w:r>
        <w:rPr>
          <w:szCs w:val="24"/>
        </w:rPr>
        <w:t>ve</w:t>
      </w:r>
      <w:proofErr w:type="spellEnd"/>
      <w:r>
        <w:rPr>
          <w:szCs w:val="24"/>
        </w:rPr>
        <w:t>,</w:t>
      </w:r>
      <w:r w:rsidRPr="004240B4">
        <w:rPr>
          <w:szCs w:val="24"/>
        </w:rPr>
        <w:t xml:space="preserve"> 25°C on </w:t>
      </w:r>
      <w:proofErr w:type="spellStart"/>
      <w:r w:rsidRPr="004240B4">
        <w:rPr>
          <w:szCs w:val="24"/>
        </w:rPr>
        <w:t>legfeljebb</w:t>
      </w:r>
      <w:proofErr w:type="spellEnd"/>
      <w:r w:rsidRPr="004240B4">
        <w:rPr>
          <w:szCs w:val="24"/>
        </w:rPr>
        <w:t xml:space="preserve"> 48 </w:t>
      </w:r>
      <w:proofErr w:type="spellStart"/>
      <w:r w:rsidRPr="004240B4">
        <w:rPr>
          <w:szCs w:val="24"/>
        </w:rPr>
        <w:t>órán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át</w:t>
      </w:r>
      <w:proofErr w:type="spellEnd"/>
      <w:r w:rsidRPr="004240B4">
        <w:rPr>
          <w:szCs w:val="24"/>
        </w:rPr>
        <w:t xml:space="preserve"> </w:t>
      </w:r>
      <w:proofErr w:type="spellStart"/>
      <w:r>
        <w:rPr>
          <w:szCs w:val="24"/>
        </w:rPr>
        <w:t>igazolt</w:t>
      </w:r>
      <w:proofErr w:type="spellEnd"/>
      <w:r w:rsidRPr="004240B4">
        <w:rPr>
          <w:szCs w:val="24"/>
        </w:rPr>
        <w:t>.</w:t>
      </w:r>
    </w:p>
    <w:p w14:paraId="62B836C7" w14:textId="77777777" w:rsidR="00601CE4" w:rsidRPr="009E7D55" w:rsidRDefault="00601CE4" w:rsidP="00327728">
      <w:pPr>
        <w:suppressAutoHyphens/>
        <w:rPr>
          <w:spacing w:val="-3"/>
          <w:szCs w:val="24"/>
          <w:highlight w:val="yellow"/>
        </w:rPr>
      </w:pPr>
    </w:p>
    <w:p w14:paraId="501A6B53" w14:textId="307A8DD3" w:rsidR="00601CE4" w:rsidRPr="004240B4" w:rsidRDefault="00601CE4" w:rsidP="00327728">
      <w:pPr>
        <w:suppressAutoHyphens/>
        <w:rPr>
          <w:spacing w:val="-3"/>
          <w:szCs w:val="24"/>
          <w:u w:val="single"/>
        </w:rPr>
      </w:pPr>
      <w:proofErr w:type="spellStart"/>
      <w:r w:rsidRPr="004240B4">
        <w:rPr>
          <w:spacing w:val="-3"/>
          <w:szCs w:val="24"/>
          <w:u w:val="single"/>
        </w:rPr>
        <w:t>H</w:t>
      </w:r>
      <w:r w:rsidR="00151563">
        <w:rPr>
          <w:spacing w:val="-3"/>
          <w:szCs w:val="24"/>
          <w:u w:val="single"/>
        </w:rPr>
        <w:t>í</w:t>
      </w:r>
      <w:r w:rsidRPr="004240B4">
        <w:rPr>
          <w:spacing w:val="-3"/>
          <w:szCs w:val="24"/>
          <w:u w:val="single"/>
        </w:rPr>
        <w:t>gított</w:t>
      </w:r>
      <w:proofErr w:type="spellEnd"/>
      <w:r w:rsidRPr="004240B4">
        <w:rPr>
          <w:spacing w:val="-3"/>
          <w:szCs w:val="24"/>
          <w:u w:val="single"/>
        </w:rPr>
        <w:t xml:space="preserve"> </w:t>
      </w:r>
      <w:proofErr w:type="spellStart"/>
      <w:r w:rsidRPr="004240B4">
        <w:rPr>
          <w:spacing w:val="-3"/>
          <w:szCs w:val="24"/>
          <w:u w:val="single"/>
        </w:rPr>
        <w:t>infúziós</w:t>
      </w:r>
      <w:proofErr w:type="spellEnd"/>
      <w:r w:rsidRPr="004240B4">
        <w:rPr>
          <w:spacing w:val="-3"/>
          <w:szCs w:val="24"/>
          <w:u w:val="single"/>
        </w:rPr>
        <w:t xml:space="preserve"> </w:t>
      </w:r>
      <w:proofErr w:type="spellStart"/>
      <w:r w:rsidRPr="004240B4">
        <w:rPr>
          <w:spacing w:val="-3"/>
          <w:szCs w:val="24"/>
          <w:u w:val="single"/>
        </w:rPr>
        <w:t>oldat</w:t>
      </w:r>
      <w:proofErr w:type="spellEnd"/>
      <w:r w:rsidRPr="004240B4">
        <w:rPr>
          <w:spacing w:val="-3"/>
          <w:szCs w:val="24"/>
          <w:u w:val="single"/>
        </w:rPr>
        <w:t>:</w:t>
      </w:r>
    </w:p>
    <w:p w14:paraId="209432BC" w14:textId="77777777" w:rsidR="00601CE4" w:rsidRPr="004240B4" w:rsidRDefault="00601CE4" w:rsidP="00327728">
      <w:pPr>
        <w:suppressAutoHyphens/>
        <w:rPr>
          <w:szCs w:val="24"/>
        </w:rPr>
      </w:pPr>
      <w:r w:rsidRPr="004240B4">
        <w:rPr>
          <w:szCs w:val="24"/>
        </w:rPr>
        <w:t>9</w:t>
      </w:r>
      <w:r>
        <w:rPr>
          <w:szCs w:val="24"/>
        </w:rPr>
        <w:t xml:space="preserve"> </w:t>
      </w:r>
      <w:r w:rsidRPr="004240B4">
        <w:rPr>
          <w:szCs w:val="24"/>
        </w:rPr>
        <w:t>mg/ml</w:t>
      </w:r>
      <w:r w:rsidRPr="004240B4">
        <w:rPr>
          <w:szCs w:val="24"/>
        </w:rPr>
        <w:noBreakHyphen/>
        <w:t xml:space="preserve">es (0,9%) </w:t>
      </w:r>
      <w:proofErr w:type="spellStart"/>
      <w:r w:rsidRPr="004240B4">
        <w:rPr>
          <w:szCs w:val="24"/>
        </w:rPr>
        <w:t>nátrium</w:t>
      </w:r>
      <w:r w:rsidRPr="004240B4">
        <w:rPr>
          <w:szCs w:val="24"/>
        </w:rPr>
        <w:noBreakHyphen/>
        <w:t>klorid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oldatos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infúzió</w:t>
      </w:r>
      <w:r>
        <w:rPr>
          <w:szCs w:val="24"/>
        </w:rPr>
        <w:t>val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vagy</w:t>
      </w:r>
      <w:proofErr w:type="spellEnd"/>
      <w:r w:rsidRPr="004240B4">
        <w:rPr>
          <w:szCs w:val="24"/>
        </w:rPr>
        <w:t xml:space="preserve"> 50</w:t>
      </w:r>
      <w:r>
        <w:rPr>
          <w:szCs w:val="24"/>
        </w:rPr>
        <w:t xml:space="preserve"> </w:t>
      </w:r>
      <w:r w:rsidRPr="004240B4">
        <w:rPr>
          <w:szCs w:val="24"/>
        </w:rPr>
        <w:t>mg/ml</w:t>
      </w:r>
      <w:r w:rsidRPr="004240B4">
        <w:rPr>
          <w:szCs w:val="24"/>
        </w:rPr>
        <w:noBreakHyphen/>
        <w:t xml:space="preserve">es (5%) </w:t>
      </w:r>
      <w:proofErr w:type="spellStart"/>
      <w:r w:rsidRPr="004240B4">
        <w:rPr>
          <w:szCs w:val="24"/>
        </w:rPr>
        <w:t>glükóz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oldatos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infúzió</w:t>
      </w:r>
      <w:r>
        <w:rPr>
          <w:szCs w:val="24"/>
        </w:rPr>
        <w:t>val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hígított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oldat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kémiai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és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fizikai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stabilitása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fénytől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védve</w:t>
      </w:r>
      <w:proofErr w:type="spellEnd"/>
      <w:r>
        <w:rPr>
          <w:szCs w:val="24"/>
        </w:rPr>
        <w:t>,</w:t>
      </w:r>
      <w:r w:rsidRPr="004240B4">
        <w:rPr>
          <w:szCs w:val="24"/>
        </w:rPr>
        <w:t xml:space="preserve"> 25°C</w:t>
      </w:r>
      <w:r w:rsidRPr="004240B4">
        <w:rPr>
          <w:szCs w:val="24"/>
        </w:rPr>
        <w:noBreakHyphen/>
        <w:t>on</w:t>
      </w:r>
      <w:r>
        <w:rPr>
          <w:szCs w:val="24"/>
        </w:rPr>
        <w:t xml:space="preserve"> </w:t>
      </w:r>
      <w:r w:rsidRPr="004240B4">
        <w:rPr>
          <w:szCs w:val="24"/>
        </w:rPr>
        <w:t xml:space="preserve">96 </w:t>
      </w:r>
      <w:proofErr w:type="spellStart"/>
      <w:r w:rsidRPr="004240B4">
        <w:rPr>
          <w:szCs w:val="24"/>
        </w:rPr>
        <w:t>ór</w:t>
      </w:r>
      <w:r>
        <w:rPr>
          <w:szCs w:val="24"/>
        </w:rPr>
        <w:t>án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át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igazol</w:t>
      </w:r>
      <w:r>
        <w:rPr>
          <w:szCs w:val="24"/>
        </w:rPr>
        <w:t>t</w:t>
      </w:r>
      <w:proofErr w:type="spellEnd"/>
      <w:r>
        <w:rPr>
          <w:szCs w:val="24"/>
        </w:rPr>
        <w:t>.</w:t>
      </w:r>
    </w:p>
    <w:p w14:paraId="706B1921" w14:textId="77777777" w:rsidR="00601CE4" w:rsidRPr="004240B4" w:rsidRDefault="00601CE4" w:rsidP="00327728">
      <w:pPr>
        <w:suppressAutoHyphens/>
        <w:rPr>
          <w:szCs w:val="24"/>
        </w:rPr>
      </w:pPr>
    </w:p>
    <w:p w14:paraId="57B00817" w14:textId="77777777" w:rsidR="00601CE4" w:rsidRPr="004240B4" w:rsidRDefault="00601CE4" w:rsidP="00327728">
      <w:pPr>
        <w:suppressAutoHyphens/>
        <w:rPr>
          <w:szCs w:val="24"/>
        </w:rPr>
      </w:pPr>
      <w:proofErr w:type="spellStart"/>
      <w:r>
        <w:rPr>
          <w:szCs w:val="24"/>
        </w:rPr>
        <w:t>T</w:t>
      </w:r>
      <w:r w:rsidRPr="004240B4">
        <w:rPr>
          <w:szCs w:val="24"/>
        </w:rPr>
        <w:t>artósítószert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nem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tartalmaz</w:t>
      </w:r>
      <w:proofErr w:type="spellEnd"/>
      <w:r w:rsidRPr="004240B4">
        <w:rPr>
          <w:szCs w:val="24"/>
        </w:rPr>
        <w:t xml:space="preserve">. </w:t>
      </w:r>
      <w:proofErr w:type="spellStart"/>
      <w:r w:rsidRPr="004240B4">
        <w:rPr>
          <w:szCs w:val="24"/>
        </w:rPr>
        <w:t>Mikrobiológiai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szempontból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a</w:t>
      </w:r>
      <w:r>
        <w:rPr>
          <w:szCs w:val="24"/>
        </w:rPr>
        <w:t>z</w:t>
      </w:r>
      <w:proofErr w:type="spellEnd"/>
      <w:r w:rsidRPr="004240B4">
        <w:rPr>
          <w:szCs w:val="24"/>
        </w:rPr>
        <w:t xml:space="preserve"> </w:t>
      </w:r>
      <w:proofErr w:type="spellStart"/>
      <w:r>
        <w:rPr>
          <w:szCs w:val="24"/>
        </w:rPr>
        <w:t>elkészített</w:t>
      </w:r>
      <w:proofErr w:type="spellEnd"/>
      <w:r>
        <w:rPr>
          <w:szCs w:val="24"/>
        </w:rPr>
        <w:t xml:space="preserve"> </w:t>
      </w:r>
      <w:proofErr w:type="spellStart"/>
      <w:r w:rsidRPr="004240B4">
        <w:rPr>
          <w:szCs w:val="24"/>
        </w:rPr>
        <w:t>és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hígított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oldatokat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azonnal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fel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kell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használni</w:t>
      </w:r>
      <w:proofErr w:type="spellEnd"/>
      <w:r w:rsidRPr="004240B4">
        <w:rPr>
          <w:szCs w:val="24"/>
        </w:rPr>
        <w:t xml:space="preserve">. </w:t>
      </w:r>
      <w:proofErr w:type="spellStart"/>
      <w:r>
        <w:rPr>
          <w:szCs w:val="24"/>
        </w:rPr>
        <w:t>Amennyiben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nem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használják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fel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azonnal</w:t>
      </w:r>
      <w:proofErr w:type="spellEnd"/>
      <w:r w:rsidRPr="004240B4">
        <w:rPr>
          <w:szCs w:val="24"/>
        </w:rPr>
        <w:t xml:space="preserve">, </w:t>
      </w:r>
      <w:r w:rsidRPr="004365A8">
        <w:rPr>
          <w:szCs w:val="24"/>
        </w:rPr>
        <w:t xml:space="preserve">a </w:t>
      </w:r>
      <w:proofErr w:type="spellStart"/>
      <w:r w:rsidRPr="004365A8">
        <w:rPr>
          <w:szCs w:val="24"/>
        </w:rPr>
        <w:t>felhasználásig</w:t>
      </w:r>
      <w:proofErr w:type="spellEnd"/>
      <w:r w:rsidRPr="004365A8">
        <w:rPr>
          <w:szCs w:val="24"/>
        </w:rPr>
        <w:t xml:space="preserve"> </w:t>
      </w:r>
      <w:proofErr w:type="spellStart"/>
      <w:r w:rsidRPr="004365A8">
        <w:rPr>
          <w:szCs w:val="24"/>
        </w:rPr>
        <w:t>az</w:t>
      </w:r>
      <w:proofErr w:type="spellEnd"/>
      <w:r w:rsidRPr="004365A8">
        <w:rPr>
          <w:szCs w:val="24"/>
        </w:rPr>
        <w:t xml:space="preserve"> </w:t>
      </w:r>
      <w:proofErr w:type="spellStart"/>
      <w:r w:rsidRPr="004365A8">
        <w:rPr>
          <w:szCs w:val="24"/>
        </w:rPr>
        <w:t>eltartási</w:t>
      </w:r>
      <w:proofErr w:type="spellEnd"/>
      <w:r w:rsidRPr="004365A8">
        <w:rPr>
          <w:szCs w:val="24"/>
        </w:rPr>
        <w:t xml:space="preserve"> </w:t>
      </w:r>
      <w:proofErr w:type="spellStart"/>
      <w:r w:rsidRPr="004365A8">
        <w:rPr>
          <w:szCs w:val="24"/>
        </w:rPr>
        <w:t>idő</w:t>
      </w:r>
      <w:proofErr w:type="spellEnd"/>
      <w:r w:rsidRPr="004365A8">
        <w:rPr>
          <w:szCs w:val="24"/>
        </w:rPr>
        <w:t xml:space="preserve"> </w:t>
      </w:r>
      <w:proofErr w:type="spellStart"/>
      <w:r w:rsidRPr="004365A8">
        <w:rPr>
          <w:szCs w:val="24"/>
        </w:rPr>
        <w:t>és</w:t>
      </w:r>
      <w:proofErr w:type="spellEnd"/>
      <w:r w:rsidRPr="004365A8">
        <w:rPr>
          <w:szCs w:val="24"/>
        </w:rPr>
        <w:t xml:space="preserve"> a </w:t>
      </w:r>
      <w:proofErr w:type="spellStart"/>
      <w:r w:rsidRPr="004365A8">
        <w:rPr>
          <w:szCs w:val="24"/>
        </w:rPr>
        <w:t>tárolási</w:t>
      </w:r>
      <w:proofErr w:type="spellEnd"/>
      <w:r w:rsidRPr="004365A8">
        <w:rPr>
          <w:szCs w:val="24"/>
        </w:rPr>
        <w:t xml:space="preserve"> </w:t>
      </w:r>
      <w:proofErr w:type="spellStart"/>
      <w:r w:rsidRPr="004365A8">
        <w:rPr>
          <w:szCs w:val="24"/>
        </w:rPr>
        <w:t>körülmények</w:t>
      </w:r>
      <w:proofErr w:type="spellEnd"/>
      <w:r w:rsidRPr="004365A8">
        <w:rPr>
          <w:szCs w:val="24"/>
        </w:rPr>
        <w:t xml:space="preserve"> a </w:t>
      </w:r>
      <w:proofErr w:type="spellStart"/>
      <w:r w:rsidRPr="004365A8">
        <w:rPr>
          <w:szCs w:val="24"/>
        </w:rPr>
        <w:t>felhasználó</w:t>
      </w:r>
      <w:proofErr w:type="spellEnd"/>
      <w:r w:rsidRPr="004365A8">
        <w:rPr>
          <w:szCs w:val="24"/>
        </w:rPr>
        <w:t xml:space="preserve"> </w:t>
      </w:r>
      <w:proofErr w:type="spellStart"/>
      <w:r w:rsidRPr="004365A8">
        <w:rPr>
          <w:szCs w:val="24"/>
        </w:rPr>
        <w:t>felelőssége</w:t>
      </w:r>
      <w:proofErr w:type="spellEnd"/>
      <w:r w:rsidRPr="004365A8">
        <w:rPr>
          <w:szCs w:val="24"/>
        </w:rPr>
        <w:t xml:space="preserve">, </w:t>
      </w:r>
      <w:proofErr w:type="spellStart"/>
      <w:r w:rsidRPr="004365A8">
        <w:rPr>
          <w:szCs w:val="24"/>
        </w:rPr>
        <w:t>amely</w:t>
      </w:r>
      <w:proofErr w:type="spellEnd"/>
      <w:r w:rsidRPr="004365A8">
        <w:rPr>
          <w:szCs w:val="24"/>
        </w:rPr>
        <w:t xml:space="preserve"> </w:t>
      </w:r>
      <w:proofErr w:type="spellStart"/>
      <w:r w:rsidRPr="004365A8">
        <w:rPr>
          <w:szCs w:val="24"/>
        </w:rPr>
        <w:t>általános</w:t>
      </w:r>
      <w:proofErr w:type="spellEnd"/>
      <w:r w:rsidRPr="004365A8">
        <w:rPr>
          <w:szCs w:val="24"/>
        </w:rPr>
        <w:t xml:space="preserve"> </w:t>
      </w:r>
      <w:proofErr w:type="spellStart"/>
      <w:r w:rsidRPr="004365A8">
        <w:rPr>
          <w:szCs w:val="24"/>
        </w:rPr>
        <w:t>esetben</w:t>
      </w:r>
      <w:proofErr w:type="spellEnd"/>
      <w:r w:rsidRPr="004365A8">
        <w:rPr>
          <w:szCs w:val="24"/>
        </w:rPr>
        <w:t xml:space="preserve"> 2-8ºC </w:t>
      </w:r>
      <w:proofErr w:type="spellStart"/>
      <w:r w:rsidRPr="004365A8">
        <w:rPr>
          <w:szCs w:val="24"/>
        </w:rPr>
        <w:t>közötti</w:t>
      </w:r>
      <w:proofErr w:type="spellEnd"/>
      <w:r w:rsidRPr="004365A8">
        <w:rPr>
          <w:szCs w:val="24"/>
        </w:rPr>
        <w:t xml:space="preserve"> </w:t>
      </w:r>
      <w:proofErr w:type="spellStart"/>
      <w:r w:rsidRPr="004365A8">
        <w:rPr>
          <w:szCs w:val="24"/>
        </w:rPr>
        <w:t>hőmérsékleten</w:t>
      </w:r>
      <w:proofErr w:type="spellEnd"/>
      <w:r w:rsidRPr="004365A8">
        <w:rPr>
          <w:szCs w:val="24"/>
        </w:rPr>
        <w:t xml:space="preserve"> </w:t>
      </w:r>
      <w:proofErr w:type="spellStart"/>
      <w:r w:rsidRPr="004365A8">
        <w:rPr>
          <w:szCs w:val="24"/>
        </w:rPr>
        <w:t>tárolva</w:t>
      </w:r>
      <w:proofErr w:type="spellEnd"/>
      <w:r w:rsidRPr="004365A8">
        <w:rPr>
          <w:szCs w:val="24"/>
        </w:rPr>
        <w:t xml:space="preserve"> </w:t>
      </w:r>
      <w:proofErr w:type="spellStart"/>
      <w:r w:rsidRPr="004365A8">
        <w:rPr>
          <w:szCs w:val="24"/>
        </w:rPr>
        <w:t>nem</w:t>
      </w:r>
      <w:proofErr w:type="spellEnd"/>
      <w:r w:rsidRPr="004365A8">
        <w:rPr>
          <w:szCs w:val="24"/>
        </w:rPr>
        <w:t xml:space="preserve"> </w:t>
      </w:r>
      <w:proofErr w:type="spellStart"/>
      <w:r w:rsidRPr="004365A8">
        <w:rPr>
          <w:szCs w:val="24"/>
        </w:rPr>
        <w:t>haladhatja</w:t>
      </w:r>
      <w:proofErr w:type="spellEnd"/>
      <w:r w:rsidRPr="004365A8">
        <w:rPr>
          <w:szCs w:val="24"/>
        </w:rPr>
        <w:t xml:space="preserve"> meg a 24 </w:t>
      </w:r>
      <w:proofErr w:type="spellStart"/>
      <w:r w:rsidRPr="004365A8">
        <w:rPr>
          <w:szCs w:val="24"/>
        </w:rPr>
        <w:t>órát</w:t>
      </w:r>
      <w:proofErr w:type="spellEnd"/>
      <w:r w:rsidRPr="004365A8">
        <w:rPr>
          <w:szCs w:val="24"/>
        </w:rPr>
        <w:t xml:space="preserve">, </w:t>
      </w:r>
      <w:proofErr w:type="spellStart"/>
      <w:r w:rsidRPr="004365A8">
        <w:rPr>
          <w:szCs w:val="24"/>
        </w:rPr>
        <w:t>kivéve</w:t>
      </w:r>
      <w:proofErr w:type="spellEnd"/>
      <w:r w:rsidRPr="004365A8">
        <w:rPr>
          <w:szCs w:val="24"/>
        </w:rPr>
        <w:t xml:space="preserve">, ha a </w:t>
      </w:r>
      <w:proofErr w:type="spellStart"/>
      <w:r w:rsidRPr="004365A8">
        <w:rPr>
          <w:szCs w:val="24"/>
        </w:rPr>
        <w:t>hígítás</w:t>
      </w:r>
      <w:proofErr w:type="spellEnd"/>
      <w:r w:rsidRPr="004365A8">
        <w:rPr>
          <w:szCs w:val="24"/>
        </w:rPr>
        <w:t xml:space="preserve"> </w:t>
      </w:r>
      <w:proofErr w:type="spellStart"/>
      <w:r w:rsidRPr="004365A8">
        <w:rPr>
          <w:szCs w:val="24"/>
        </w:rPr>
        <w:t>ellenőrzött</w:t>
      </w:r>
      <w:proofErr w:type="spellEnd"/>
      <w:r w:rsidRPr="004365A8">
        <w:rPr>
          <w:szCs w:val="24"/>
        </w:rPr>
        <w:t xml:space="preserve"> </w:t>
      </w:r>
      <w:proofErr w:type="spellStart"/>
      <w:r w:rsidRPr="004365A8">
        <w:rPr>
          <w:szCs w:val="24"/>
        </w:rPr>
        <w:t>és</w:t>
      </w:r>
      <w:proofErr w:type="spellEnd"/>
      <w:r w:rsidRPr="004365A8">
        <w:rPr>
          <w:szCs w:val="24"/>
        </w:rPr>
        <w:t xml:space="preserve"> </w:t>
      </w:r>
      <w:proofErr w:type="spellStart"/>
      <w:r w:rsidRPr="004365A8">
        <w:rPr>
          <w:szCs w:val="24"/>
        </w:rPr>
        <w:t>validált</w:t>
      </w:r>
      <w:proofErr w:type="spellEnd"/>
      <w:r w:rsidRPr="004365A8">
        <w:rPr>
          <w:szCs w:val="24"/>
        </w:rPr>
        <w:t xml:space="preserve"> </w:t>
      </w:r>
      <w:proofErr w:type="spellStart"/>
      <w:r w:rsidRPr="004365A8">
        <w:rPr>
          <w:szCs w:val="24"/>
        </w:rPr>
        <w:t>aszeptikus</w:t>
      </w:r>
      <w:proofErr w:type="spellEnd"/>
      <w:r w:rsidRPr="004365A8">
        <w:rPr>
          <w:szCs w:val="24"/>
        </w:rPr>
        <w:t xml:space="preserve"> </w:t>
      </w:r>
      <w:proofErr w:type="spellStart"/>
      <w:r w:rsidRPr="004365A8">
        <w:rPr>
          <w:szCs w:val="24"/>
        </w:rPr>
        <w:t>körülmények</w:t>
      </w:r>
      <w:proofErr w:type="spellEnd"/>
      <w:r w:rsidRPr="004365A8">
        <w:rPr>
          <w:szCs w:val="24"/>
        </w:rPr>
        <w:t xml:space="preserve"> </w:t>
      </w:r>
      <w:proofErr w:type="spellStart"/>
      <w:r w:rsidRPr="004365A8">
        <w:rPr>
          <w:szCs w:val="24"/>
        </w:rPr>
        <w:t>között</w:t>
      </w:r>
      <w:proofErr w:type="spellEnd"/>
      <w:r w:rsidRPr="004365A8">
        <w:rPr>
          <w:szCs w:val="24"/>
        </w:rPr>
        <w:t xml:space="preserve"> </w:t>
      </w:r>
      <w:proofErr w:type="spellStart"/>
      <w:r w:rsidRPr="004365A8">
        <w:rPr>
          <w:szCs w:val="24"/>
        </w:rPr>
        <w:t>történt</w:t>
      </w:r>
      <w:proofErr w:type="spellEnd"/>
      <w:r w:rsidRPr="004365A8">
        <w:rPr>
          <w:szCs w:val="24"/>
        </w:rPr>
        <w:t>.</w:t>
      </w:r>
    </w:p>
    <w:p w14:paraId="4BF0A38C" w14:textId="77777777" w:rsidR="003007C0" w:rsidRPr="003007C0" w:rsidRDefault="003007C0" w:rsidP="003007C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6652510" w14:textId="77777777" w:rsidR="00F45C51" w:rsidRPr="0018383B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>6.4</w:t>
      </w: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714B8258" w14:textId="77777777" w:rsidR="00F45C51" w:rsidRPr="0018383B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02BEEF95" w14:textId="001C9E39" w:rsidR="008E74FB" w:rsidRPr="008E74FB" w:rsidRDefault="003007C0" w:rsidP="003007C0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8E74FB">
        <w:rPr>
          <w:rFonts w:eastAsia="Times New Roman"/>
          <w:noProof/>
          <w:snapToGrid/>
          <w:szCs w:val="22"/>
          <w:u w:val="single"/>
          <w:lang w:val="hu-HU" w:eastAsia="en-US"/>
        </w:rPr>
        <w:t>Bontatlan injekciós üveg</w:t>
      </w:r>
    </w:p>
    <w:p w14:paraId="1727ED4B" w14:textId="77777777" w:rsidR="008E74FB" w:rsidRDefault="008E74FB" w:rsidP="003007C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A058770" w14:textId="71F9CC85" w:rsidR="003007C0" w:rsidRDefault="003007C0" w:rsidP="003007C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007C0">
        <w:rPr>
          <w:rFonts w:eastAsia="Times New Roman"/>
          <w:noProof/>
          <w:snapToGrid/>
          <w:szCs w:val="22"/>
          <w:lang w:val="hu-HU" w:eastAsia="en-US"/>
        </w:rPr>
        <w:t>Ez a gyógyszer nem igényel különleges tárolást.</w:t>
      </w:r>
    </w:p>
    <w:p w14:paraId="542D4EA1" w14:textId="77777777" w:rsidR="003007C0" w:rsidRPr="003007C0" w:rsidRDefault="003007C0" w:rsidP="003007C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34DADDF" w14:textId="7A4A0072" w:rsidR="00077267" w:rsidRPr="003007C0" w:rsidRDefault="003007C0" w:rsidP="003007C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007C0">
        <w:rPr>
          <w:rFonts w:eastAsia="Times New Roman"/>
          <w:noProof/>
          <w:snapToGrid/>
          <w:szCs w:val="22"/>
          <w:lang w:val="hu-HU" w:eastAsia="en-US"/>
        </w:rPr>
        <w:t>A feloldás és hígítás utáni tárolására vonatkozó előírásokat lásd a 6.3</w:t>
      </w:r>
      <w:r w:rsidR="00B92E83">
        <w:rPr>
          <w:rFonts w:eastAsia="Times New Roman"/>
          <w:noProof/>
          <w:snapToGrid/>
          <w:szCs w:val="22"/>
          <w:lang w:val="hu-HU" w:eastAsia="en-US"/>
        </w:rPr>
        <w:t> </w:t>
      </w:r>
      <w:r w:rsidRPr="003007C0">
        <w:rPr>
          <w:rFonts w:eastAsia="Times New Roman"/>
          <w:noProof/>
          <w:snapToGrid/>
          <w:szCs w:val="22"/>
          <w:lang w:val="hu-HU" w:eastAsia="en-US"/>
        </w:rPr>
        <w:t>pontban.</w:t>
      </w:r>
    </w:p>
    <w:p w14:paraId="3DAEA570" w14:textId="77777777" w:rsidR="003007C0" w:rsidRPr="0018383B" w:rsidRDefault="003007C0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6140951" w14:textId="04001638" w:rsidR="00F45C51" w:rsidRPr="0018383B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>6.5</w:t>
      </w: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ab/>
        <w:t>Csomagolás típusa és kiszerelése</w:t>
      </w:r>
    </w:p>
    <w:p w14:paraId="79B6694D" w14:textId="77777777" w:rsidR="00F45C51" w:rsidRPr="0018383B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91D3016" w14:textId="62B337DE" w:rsidR="002543FA" w:rsidRPr="00327728" w:rsidRDefault="002543FA" w:rsidP="00327728">
      <w:pPr>
        <w:rPr>
          <w:bCs/>
          <w:i/>
          <w:iCs/>
          <w:szCs w:val="24"/>
        </w:rPr>
      </w:pPr>
      <w:r w:rsidRPr="00327728">
        <w:rPr>
          <w:bCs/>
          <w:i/>
          <w:iCs/>
          <w:szCs w:val="24"/>
        </w:rPr>
        <w:t>Micafungin Pharma D&amp;S</w:t>
      </w:r>
      <w:r>
        <w:rPr>
          <w:bCs/>
          <w:i/>
          <w:iCs/>
          <w:szCs w:val="24"/>
        </w:rPr>
        <w:t xml:space="preserve"> </w:t>
      </w:r>
      <w:r w:rsidRPr="00327728">
        <w:rPr>
          <w:bCs/>
          <w:i/>
          <w:iCs/>
          <w:szCs w:val="24"/>
        </w:rPr>
        <w:t xml:space="preserve">50 mg </w:t>
      </w:r>
      <w:proofErr w:type="spellStart"/>
      <w:r w:rsidRPr="00327728">
        <w:rPr>
          <w:bCs/>
          <w:i/>
          <w:iCs/>
          <w:szCs w:val="24"/>
        </w:rPr>
        <w:t>por</w:t>
      </w:r>
      <w:proofErr w:type="spellEnd"/>
      <w:r w:rsidRPr="00327728">
        <w:rPr>
          <w:bCs/>
          <w:i/>
          <w:iCs/>
          <w:szCs w:val="24"/>
        </w:rPr>
        <w:t xml:space="preserve"> </w:t>
      </w:r>
      <w:proofErr w:type="spellStart"/>
      <w:r w:rsidRPr="00327728">
        <w:rPr>
          <w:bCs/>
          <w:i/>
          <w:iCs/>
          <w:szCs w:val="24"/>
        </w:rPr>
        <w:t>oldat</w:t>
      </w:r>
      <w:r w:rsidRPr="00327728">
        <w:rPr>
          <w:bCs/>
          <w:i/>
          <w:iCs/>
          <w:color w:val="000000" w:themeColor="text1"/>
          <w:szCs w:val="24"/>
        </w:rPr>
        <w:t>os</w:t>
      </w:r>
      <w:proofErr w:type="spellEnd"/>
      <w:r w:rsidRPr="00327728">
        <w:rPr>
          <w:bCs/>
          <w:i/>
          <w:iCs/>
          <w:color w:val="000000" w:themeColor="text1"/>
          <w:szCs w:val="24"/>
        </w:rPr>
        <w:t xml:space="preserve"> </w:t>
      </w:r>
      <w:proofErr w:type="spellStart"/>
      <w:r w:rsidRPr="00327728">
        <w:rPr>
          <w:bCs/>
          <w:i/>
          <w:iCs/>
          <w:color w:val="000000" w:themeColor="text1"/>
          <w:szCs w:val="24"/>
        </w:rPr>
        <w:t>infúzióhoz</w:t>
      </w:r>
      <w:proofErr w:type="spellEnd"/>
      <w:r w:rsidRPr="00327728">
        <w:rPr>
          <w:bCs/>
          <w:i/>
          <w:iCs/>
          <w:color w:val="000000" w:themeColor="text1"/>
          <w:szCs w:val="24"/>
        </w:rPr>
        <w:t xml:space="preserve"> </w:t>
      </w:r>
      <w:proofErr w:type="spellStart"/>
      <w:r w:rsidRPr="00327728">
        <w:rPr>
          <w:bCs/>
          <w:i/>
          <w:iCs/>
          <w:color w:val="000000" w:themeColor="text1"/>
          <w:szCs w:val="24"/>
        </w:rPr>
        <w:t>való</w:t>
      </w:r>
      <w:proofErr w:type="spellEnd"/>
      <w:r w:rsidRPr="00327728">
        <w:rPr>
          <w:bCs/>
          <w:i/>
          <w:iCs/>
          <w:color w:val="000000" w:themeColor="text1"/>
          <w:szCs w:val="24"/>
        </w:rPr>
        <w:t xml:space="preserve"> </w:t>
      </w:r>
      <w:proofErr w:type="spellStart"/>
      <w:r w:rsidRPr="00327728">
        <w:rPr>
          <w:bCs/>
          <w:i/>
          <w:iCs/>
          <w:color w:val="000000" w:themeColor="text1"/>
          <w:szCs w:val="24"/>
        </w:rPr>
        <w:t>koncentrátumhoz</w:t>
      </w:r>
      <w:proofErr w:type="spellEnd"/>
      <w:r>
        <w:rPr>
          <w:bCs/>
          <w:i/>
          <w:iCs/>
          <w:color w:val="000000" w:themeColor="text1"/>
          <w:szCs w:val="24"/>
        </w:rPr>
        <w:t>:</w:t>
      </w:r>
    </w:p>
    <w:p w14:paraId="5D3054D6" w14:textId="77777777" w:rsidR="002543FA" w:rsidRPr="004240B4" w:rsidRDefault="002543FA" w:rsidP="002543FA">
      <w:pPr>
        <w:jc w:val="both"/>
        <w:rPr>
          <w:szCs w:val="24"/>
        </w:rPr>
      </w:pPr>
      <w:r w:rsidRPr="004240B4">
        <w:rPr>
          <w:szCs w:val="24"/>
        </w:rPr>
        <w:t xml:space="preserve">10 ml-es, 1-es </w:t>
      </w:r>
      <w:proofErr w:type="spellStart"/>
      <w:r w:rsidRPr="004240B4">
        <w:rPr>
          <w:szCs w:val="24"/>
        </w:rPr>
        <w:t>típusú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injekciós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üveg</w:t>
      </w:r>
      <w:proofErr w:type="spellEnd"/>
      <w:r w:rsidRPr="004240B4">
        <w:rPr>
          <w:szCs w:val="24"/>
        </w:rPr>
        <w:t xml:space="preserve">, </w:t>
      </w:r>
      <w:proofErr w:type="spellStart"/>
      <w:r w:rsidRPr="004240B4">
        <w:rPr>
          <w:szCs w:val="24"/>
        </w:rPr>
        <w:t>klórbutil</w:t>
      </w:r>
      <w:proofErr w:type="spellEnd"/>
      <w:r w:rsidRPr="004240B4">
        <w:rPr>
          <w:szCs w:val="24"/>
        </w:rPr>
        <w:t xml:space="preserve">, </w:t>
      </w:r>
      <w:proofErr w:type="spellStart"/>
      <w:r w:rsidRPr="004240B4">
        <w:rPr>
          <w:szCs w:val="24"/>
        </w:rPr>
        <w:t>etilén</w:t>
      </w:r>
      <w:r w:rsidRPr="004240B4">
        <w:rPr>
          <w:szCs w:val="24"/>
        </w:rPr>
        <w:noBreakHyphen/>
        <w:t>tetrafluoretilénnel</w:t>
      </w:r>
      <w:proofErr w:type="spellEnd"/>
      <w:r w:rsidRPr="004240B4">
        <w:rPr>
          <w:szCs w:val="24"/>
        </w:rPr>
        <w:t xml:space="preserve"> (ETFE) </w:t>
      </w:r>
      <w:proofErr w:type="spellStart"/>
      <w:r w:rsidRPr="004240B4">
        <w:rPr>
          <w:szCs w:val="24"/>
        </w:rPr>
        <w:t>laminált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gumidugóval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és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kék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lepattintható</w:t>
      </w:r>
      <w:proofErr w:type="spellEnd"/>
      <w:r w:rsidRPr="004240B4">
        <w:rPr>
          <w:szCs w:val="24"/>
        </w:rPr>
        <w:t xml:space="preserve"> </w:t>
      </w:r>
      <w:proofErr w:type="spellStart"/>
      <w:r w:rsidRPr="00FD7ABB">
        <w:rPr>
          <w:szCs w:val="24"/>
        </w:rPr>
        <w:t>alumínium</w:t>
      </w:r>
      <w:proofErr w:type="spellEnd"/>
      <w:r w:rsidRPr="00FD7ABB">
        <w:rPr>
          <w:szCs w:val="24"/>
        </w:rPr>
        <w:t xml:space="preserve"> </w:t>
      </w:r>
      <w:proofErr w:type="spellStart"/>
      <w:r w:rsidRPr="00FD7ABB">
        <w:rPr>
          <w:szCs w:val="24"/>
        </w:rPr>
        <w:t>műanyag</w:t>
      </w:r>
      <w:proofErr w:type="spellEnd"/>
      <w:r w:rsidRPr="00FD7ABB">
        <w:rPr>
          <w:szCs w:val="24"/>
        </w:rPr>
        <w:t xml:space="preserve"> (PP) </w:t>
      </w:r>
      <w:proofErr w:type="spellStart"/>
      <w:r w:rsidRPr="004240B4">
        <w:rPr>
          <w:szCs w:val="24"/>
        </w:rPr>
        <w:t>kupakkal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lezárva</w:t>
      </w:r>
      <w:proofErr w:type="spellEnd"/>
      <w:r w:rsidRPr="004240B4">
        <w:rPr>
          <w:szCs w:val="24"/>
        </w:rPr>
        <w:t>, UV-</w:t>
      </w:r>
      <w:proofErr w:type="spellStart"/>
      <w:r w:rsidRPr="004240B4">
        <w:rPr>
          <w:szCs w:val="24"/>
        </w:rPr>
        <w:t>védő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réteggel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ellátva</w:t>
      </w:r>
      <w:proofErr w:type="spellEnd"/>
      <w:r w:rsidRPr="004240B4">
        <w:rPr>
          <w:szCs w:val="24"/>
        </w:rPr>
        <w:t>.</w:t>
      </w:r>
    </w:p>
    <w:p w14:paraId="717E6760" w14:textId="77777777" w:rsidR="002543FA" w:rsidRDefault="002543FA" w:rsidP="002543FA">
      <w:pPr>
        <w:rPr>
          <w:bCs/>
          <w:i/>
          <w:iCs/>
          <w:szCs w:val="24"/>
        </w:rPr>
      </w:pPr>
    </w:p>
    <w:p w14:paraId="22337C19" w14:textId="7EDC3B90" w:rsidR="002543FA" w:rsidRPr="00327728" w:rsidRDefault="002543FA" w:rsidP="00327728">
      <w:pPr>
        <w:rPr>
          <w:bCs/>
          <w:i/>
          <w:iCs/>
          <w:szCs w:val="24"/>
        </w:rPr>
      </w:pPr>
      <w:r w:rsidRPr="00240A16">
        <w:rPr>
          <w:bCs/>
          <w:i/>
          <w:iCs/>
          <w:szCs w:val="24"/>
        </w:rPr>
        <w:t>Micafungin Pharma D&amp;S</w:t>
      </w:r>
      <w:r>
        <w:rPr>
          <w:bCs/>
          <w:i/>
          <w:iCs/>
          <w:szCs w:val="24"/>
        </w:rPr>
        <w:t xml:space="preserve"> 10</w:t>
      </w:r>
      <w:r w:rsidRPr="00240A16">
        <w:rPr>
          <w:bCs/>
          <w:i/>
          <w:iCs/>
          <w:szCs w:val="24"/>
        </w:rPr>
        <w:t xml:space="preserve">0 mg </w:t>
      </w:r>
      <w:proofErr w:type="spellStart"/>
      <w:r w:rsidRPr="00240A16">
        <w:rPr>
          <w:bCs/>
          <w:i/>
          <w:iCs/>
          <w:szCs w:val="24"/>
        </w:rPr>
        <w:t>por</w:t>
      </w:r>
      <w:proofErr w:type="spellEnd"/>
      <w:r w:rsidRPr="00240A16">
        <w:rPr>
          <w:bCs/>
          <w:i/>
          <w:iCs/>
          <w:szCs w:val="24"/>
        </w:rPr>
        <w:t xml:space="preserve"> </w:t>
      </w:r>
      <w:proofErr w:type="spellStart"/>
      <w:r w:rsidRPr="00240A16">
        <w:rPr>
          <w:bCs/>
          <w:i/>
          <w:iCs/>
          <w:szCs w:val="24"/>
        </w:rPr>
        <w:t>oldat</w:t>
      </w:r>
      <w:r w:rsidRPr="00240A16">
        <w:rPr>
          <w:bCs/>
          <w:i/>
          <w:iCs/>
          <w:color w:val="000000" w:themeColor="text1"/>
          <w:szCs w:val="24"/>
        </w:rPr>
        <w:t>os</w:t>
      </w:r>
      <w:proofErr w:type="spellEnd"/>
      <w:r w:rsidRPr="00240A16">
        <w:rPr>
          <w:bCs/>
          <w:i/>
          <w:iCs/>
          <w:color w:val="000000" w:themeColor="text1"/>
          <w:szCs w:val="24"/>
        </w:rPr>
        <w:t xml:space="preserve"> </w:t>
      </w:r>
      <w:proofErr w:type="spellStart"/>
      <w:r w:rsidRPr="00240A16">
        <w:rPr>
          <w:bCs/>
          <w:i/>
          <w:iCs/>
          <w:color w:val="000000" w:themeColor="text1"/>
          <w:szCs w:val="24"/>
        </w:rPr>
        <w:t>infúzióhoz</w:t>
      </w:r>
      <w:proofErr w:type="spellEnd"/>
      <w:r w:rsidRPr="00240A16">
        <w:rPr>
          <w:bCs/>
          <w:i/>
          <w:iCs/>
          <w:color w:val="000000" w:themeColor="text1"/>
          <w:szCs w:val="24"/>
        </w:rPr>
        <w:t xml:space="preserve"> </w:t>
      </w:r>
      <w:proofErr w:type="spellStart"/>
      <w:r w:rsidRPr="00240A16">
        <w:rPr>
          <w:bCs/>
          <w:i/>
          <w:iCs/>
          <w:color w:val="000000" w:themeColor="text1"/>
          <w:szCs w:val="24"/>
        </w:rPr>
        <w:t>való</w:t>
      </w:r>
      <w:proofErr w:type="spellEnd"/>
      <w:r w:rsidRPr="00240A16">
        <w:rPr>
          <w:bCs/>
          <w:i/>
          <w:iCs/>
          <w:color w:val="000000" w:themeColor="text1"/>
          <w:szCs w:val="24"/>
        </w:rPr>
        <w:t xml:space="preserve"> </w:t>
      </w:r>
      <w:proofErr w:type="spellStart"/>
      <w:r w:rsidRPr="00240A16">
        <w:rPr>
          <w:bCs/>
          <w:i/>
          <w:iCs/>
          <w:color w:val="000000" w:themeColor="text1"/>
          <w:szCs w:val="24"/>
        </w:rPr>
        <w:t>koncentrátumhoz</w:t>
      </w:r>
      <w:proofErr w:type="spellEnd"/>
      <w:r>
        <w:rPr>
          <w:bCs/>
          <w:i/>
          <w:iCs/>
          <w:color w:val="000000" w:themeColor="text1"/>
          <w:szCs w:val="24"/>
        </w:rPr>
        <w:t>:</w:t>
      </w:r>
    </w:p>
    <w:p w14:paraId="13C5A05B" w14:textId="77777777" w:rsidR="002543FA" w:rsidRPr="004240B4" w:rsidRDefault="002543FA" w:rsidP="002543FA">
      <w:pPr>
        <w:jc w:val="both"/>
        <w:rPr>
          <w:szCs w:val="24"/>
        </w:rPr>
      </w:pPr>
      <w:r w:rsidRPr="004240B4">
        <w:rPr>
          <w:szCs w:val="24"/>
        </w:rPr>
        <w:t xml:space="preserve">10 ml-es, 1-es </w:t>
      </w:r>
      <w:proofErr w:type="spellStart"/>
      <w:r w:rsidRPr="004240B4">
        <w:rPr>
          <w:szCs w:val="24"/>
        </w:rPr>
        <w:t>típusú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injekciós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üveg</w:t>
      </w:r>
      <w:proofErr w:type="spellEnd"/>
      <w:r w:rsidRPr="004240B4">
        <w:rPr>
          <w:szCs w:val="24"/>
        </w:rPr>
        <w:t xml:space="preserve">, </w:t>
      </w:r>
      <w:proofErr w:type="spellStart"/>
      <w:r w:rsidRPr="004240B4">
        <w:rPr>
          <w:szCs w:val="24"/>
        </w:rPr>
        <w:t>klórbutil</w:t>
      </w:r>
      <w:proofErr w:type="spellEnd"/>
      <w:r w:rsidRPr="004240B4">
        <w:rPr>
          <w:szCs w:val="24"/>
        </w:rPr>
        <w:t xml:space="preserve">, </w:t>
      </w:r>
      <w:proofErr w:type="spellStart"/>
      <w:r w:rsidRPr="004240B4">
        <w:rPr>
          <w:szCs w:val="24"/>
        </w:rPr>
        <w:t>etilén</w:t>
      </w:r>
      <w:r w:rsidRPr="004240B4">
        <w:rPr>
          <w:szCs w:val="24"/>
        </w:rPr>
        <w:noBreakHyphen/>
        <w:t>tetrafluoretilénnel</w:t>
      </w:r>
      <w:proofErr w:type="spellEnd"/>
      <w:r w:rsidRPr="004240B4">
        <w:rPr>
          <w:szCs w:val="24"/>
        </w:rPr>
        <w:t xml:space="preserve"> (ETFE) </w:t>
      </w:r>
      <w:proofErr w:type="spellStart"/>
      <w:r w:rsidRPr="004240B4">
        <w:rPr>
          <w:szCs w:val="24"/>
        </w:rPr>
        <w:t>laminált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gumidugóval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és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piros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lepattintható</w:t>
      </w:r>
      <w:proofErr w:type="spellEnd"/>
      <w:r>
        <w:rPr>
          <w:szCs w:val="24"/>
        </w:rPr>
        <w:t xml:space="preserve"> </w:t>
      </w:r>
      <w:proofErr w:type="spellStart"/>
      <w:r w:rsidRPr="008D66AB">
        <w:rPr>
          <w:szCs w:val="24"/>
        </w:rPr>
        <w:t>alumínium</w:t>
      </w:r>
      <w:proofErr w:type="spellEnd"/>
      <w:r w:rsidRPr="008D66AB">
        <w:rPr>
          <w:szCs w:val="24"/>
        </w:rPr>
        <w:t xml:space="preserve"> </w:t>
      </w:r>
      <w:proofErr w:type="spellStart"/>
      <w:r w:rsidRPr="008D66AB">
        <w:rPr>
          <w:szCs w:val="24"/>
        </w:rPr>
        <w:t>műanyag</w:t>
      </w:r>
      <w:proofErr w:type="spellEnd"/>
      <w:r w:rsidRPr="008D66AB">
        <w:rPr>
          <w:szCs w:val="24"/>
        </w:rPr>
        <w:t xml:space="preserve"> (PP)</w:t>
      </w:r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kupakkal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lezárva</w:t>
      </w:r>
      <w:proofErr w:type="spellEnd"/>
      <w:r w:rsidRPr="004240B4">
        <w:rPr>
          <w:szCs w:val="24"/>
        </w:rPr>
        <w:t>, UV-</w:t>
      </w:r>
      <w:proofErr w:type="spellStart"/>
      <w:r w:rsidRPr="004240B4">
        <w:rPr>
          <w:szCs w:val="24"/>
        </w:rPr>
        <w:t>védő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réteggel</w:t>
      </w:r>
      <w:proofErr w:type="spellEnd"/>
      <w:r w:rsidRPr="004240B4">
        <w:rPr>
          <w:szCs w:val="24"/>
        </w:rPr>
        <w:t xml:space="preserve"> </w:t>
      </w:r>
      <w:proofErr w:type="spellStart"/>
      <w:r w:rsidRPr="004240B4">
        <w:rPr>
          <w:szCs w:val="24"/>
        </w:rPr>
        <w:t>ellátva</w:t>
      </w:r>
      <w:proofErr w:type="spellEnd"/>
      <w:r w:rsidRPr="004240B4">
        <w:rPr>
          <w:szCs w:val="24"/>
        </w:rPr>
        <w:t>.</w:t>
      </w:r>
    </w:p>
    <w:p w14:paraId="6C701470" w14:textId="77777777" w:rsidR="00C30B0C" w:rsidRPr="00E70483" w:rsidRDefault="00C30B0C" w:rsidP="00E7048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8E67D5B" w14:textId="72101739" w:rsidR="00077267" w:rsidRPr="00E70483" w:rsidRDefault="00E70483" w:rsidP="00E7048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E70483">
        <w:rPr>
          <w:rFonts w:eastAsia="Times New Roman"/>
          <w:noProof/>
          <w:snapToGrid/>
          <w:szCs w:val="22"/>
          <w:lang w:val="hu-HU" w:eastAsia="en-US"/>
        </w:rPr>
        <w:t>1 injekciós üveget tartalmazó kiszerelésben kerül forgalomba.</w:t>
      </w:r>
    </w:p>
    <w:p w14:paraId="47BB5F2A" w14:textId="77777777" w:rsidR="00E70483" w:rsidRPr="0018383B" w:rsidRDefault="00E70483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D63B86B" w14:textId="15E9A903" w:rsidR="00F45C51" w:rsidRPr="0018383B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>6.6</w:t>
      </w: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ab/>
        <w:t>A megsemmisítésre vonatkozó különleges óvintézkedések és egyéb, a készítmény kezelésével kapcsolatos információk</w:t>
      </w:r>
    </w:p>
    <w:p w14:paraId="45A6A8BA" w14:textId="77777777" w:rsidR="00F45C51" w:rsidRPr="00EF535B" w:rsidRDefault="00F45C51" w:rsidP="00082A8E">
      <w:pPr>
        <w:spacing w:line="240" w:lineRule="auto"/>
        <w:ind w:left="567" w:hanging="567"/>
        <w:outlineLvl w:val="0"/>
        <w:rPr>
          <w:rFonts w:eastAsia="Times New Roman"/>
          <w:bCs/>
          <w:noProof/>
          <w:snapToGrid/>
          <w:szCs w:val="22"/>
          <w:lang w:val="hu-HU" w:eastAsia="en-US"/>
        </w:rPr>
      </w:pPr>
    </w:p>
    <w:p w14:paraId="7EE8CFE1" w14:textId="5280C301" w:rsidR="00EF535B" w:rsidRPr="00E749D1" w:rsidRDefault="00EF535B" w:rsidP="00E43C74">
      <w:pPr>
        <w:tabs>
          <w:tab w:val="clear" w:pos="567"/>
          <w:tab w:val="left" w:pos="0"/>
        </w:tabs>
        <w:spacing w:line="240" w:lineRule="auto"/>
        <w:outlineLvl w:val="0"/>
        <w:rPr>
          <w:bCs/>
          <w:lang w:val="hu-HU"/>
        </w:rPr>
      </w:pPr>
      <w:r w:rsidRPr="00EF535B">
        <w:rPr>
          <w:bCs/>
          <w:lang w:val="hu-HU"/>
        </w:rPr>
        <w:t>Bármilyen fel nem használt készítmény, illetve hulladék anyag megsemmisítését a helyi előírások</w:t>
      </w:r>
      <w:r w:rsidR="00E43C74">
        <w:rPr>
          <w:bCs/>
          <w:lang w:val="hu-HU"/>
        </w:rPr>
        <w:t xml:space="preserve"> </w:t>
      </w:r>
      <w:r w:rsidRPr="00EF535B">
        <w:rPr>
          <w:bCs/>
          <w:lang w:val="hu-HU"/>
        </w:rPr>
        <w:t>szerint kell végrehajtani.</w:t>
      </w:r>
    </w:p>
    <w:p w14:paraId="738E8780" w14:textId="77777777" w:rsidR="00EF535B" w:rsidRPr="00EF535B" w:rsidRDefault="00EF535B" w:rsidP="00EF535B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0A5E072F" w14:textId="6FECCC0D" w:rsidR="00EF535B" w:rsidRPr="00E749D1" w:rsidRDefault="00EF535B" w:rsidP="00E43C74">
      <w:pPr>
        <w:tabs>
          <w:tab w:val="clear" w:pos="567"/>
          <w:tab w:val="left" w:pos="142"/>
        </w:tabs>
        <w:spacing w:line="240" w:lineRule="auto"/>
        <w:outlineLvl w:val="0"/>
        <w:rPr>
          <w:bCs/>
          <w:lang w:val="hu-HU"/>
        </w:rPr>
      </w:pPr>
      <w:r w:rsidRPr="00EF535B">
        <w:rPr>
          <w:bCs/>
          <w:lang w:val="hu-HU"/>
        </w:rPr>
        <w:t xml:space="preserve">A </w:t>
      </w:r>
      <w:proofErr w:type="spellStart"/>
      <w:r w:rsidR="009909AA">
        <w:rPr>
          <w:bCs/>
          <w:lang w:val="hu-HU"/>
        </w:rPr>
        <w:t>Micafungin</w:t>
      </w:r>
      <w:proofErr w:type="spellEnd"/>
      <w:r w:rsidR="009909AA">
        <w:rPr>
          <w:bCs/>
          <w:lang w:val="hu-HU"/>
        </w:rPr>
        <w:t xml:space="preserve"> Pharma D&amp;S</w:t>
      </w:r>
      <w:r w:rsidR="006B089A">
        <w:rPr>
          <w:bCs/>
          <w:lang w:val="hu-HU"/>
        </w:rPr>
        <w:noBreakHyphen/>
      </w:r>
      <w:r w:rsidRPr="00EF535B">
        <w:rPr>
          <w:bCs/>
          <w:lang w:val="hu-HU"/>
        </w:rPr>
        <w:t xml:space="preserve">t tilos az alább felsorolt gyógyszereken kívül más gyógyszerekkel keverni vagy </w:t>
      </w:r>
      <w:r w:rsidR="00B92E83">
        <w:rPr>
          <w:bCs/>
          <w:lang w:val="hu-HU"/>
        </w:rPr>
        <w:t xml:space="preserve">ugyanabban az </w:t>
      </w:r>
      <w:r w:rsidRPr="00EF535B">
        <w:rPr>
          <w:bCs/>
          <w:lang w:val="hu-HU"/>
        </w:rPr>
        <w:t xml:space="preserve">infúzióban beadni. A </w:t>
      </w:r>
      <w:proofErr w:type="spellStart"/>
      <w:r w:rsidR="009909AA">
        <w:rPr>
          <w:bCs/>
          <w:lang w:val="hu-HU"/>
        </w:rPr>
        <w:t>Micafungin</w:t>
      </w:r>
      <w:proofErr w:type="spellEnd"/>
      <w:r w:rsidR="009909AA">
        <w:rPr>
          <w:bCs/>
          <w:lang w:val="hu-HU"/>
        </w:rPr>
        <w:t xml:space="preserve"> Pharma D&amp;S</w:t>
      </w:r>
      <w:r w:rsidR="006B089A">
        <w:rPr>
          <w:bCs/>
          <w:lang w:val="hu-HU"/>
        </w:rPr>
        <w:noBreakHyphen/>
      </w:r>
      <w:r w:rsidRPr="00EF535B">
        <w:rPr>
          <w:bCs/>
          <w:lang w:val="hu-HU"/>
        </w:rPr>
        <w:t>t aszeptikus módszerek alkalmazásával, szobahőmérsékleten,</w:t>
      </w:r>
      <w:r w:rsidR="00E43C74">
        <w:rPr>
          <w:bCs/>
          <w:lang w:val="hu-HU"/>
        </w:rPr>
        <w:t xml:space="preserve"> </w:t>
      </w:r>
      <w:r w:rsidRPr="00EF535B">
        <w:rPr>
          <w:bCs/>
          <w:lang w:val="hu-HU"/>
        </w:rPr>
        <w:t>az</w:t>
      </w:r>
      <w:r w:rsidR="00E43C74">
        <w:rPr>
          <w:bCs/>
          <w:lang w:val="hu-HU"/>
        </w:rPr>
        <w:t xml:space="preserve"> </w:t>
      </w:r>
      <w:r w:rsidRPr="00EF535B">
        <w:rPr>
          <w:bCs/>
          <w:lang w:val="hu-HU"/>
        </w:rPr>
        <w:t>alábbiak szerint kell feloldani és hígítani:</w:t>
      </w:r>
    </w:p>
    <w:p w14:paraId="67B01D9F" w14:textId="77777777" w:rsidR="00EF535B" w:rsidRPr="00EF535B" w:rsidRDefault="00EF535B" w:rsidP="00EF535B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1144A05E" w14:textId="77777777" w:rsidR="00F8630A" w:rsidRDefault="00EF535B" w:rsidP="00F8630A">
      <w:pPr>
        <w:pStyle w:val="Listaszerbekezds"/>
        <w:numPr>
          <w:ilvl w:val="0"/>
          <w:numId w:val="44"/>
        </w:numPr>
        <w:spacing w:line="240" w:lineRule="auto"/>
        <w:ind w:left="567" w:hanging="567"/>
        <w:outlineLvl w:val="0"/>
        <w:rPr>
          <w:bCs/>
          <w:lang w:val="hu-HU"/>
        </w:rPr>
      </w:pPr>
      <w:r w:rsidRPr="00F8630A">
        <w:rPr>
          <w:bCs/>
          <w:lang w:val="hu-HU"/>
        </w:rPr>
        <w:t>Az injekciós üvegről el kell távolítani a műanyag kupakot, és a dugót alkohollal fertőtleníteni</w:t>
      </w:r>
      <w:r w:rsidR="00F8630A">
        <w:rPr>
          <w:bCs/>
          <w:lang w:val="hu-HU"/>
        </w:rPr>
        <w:t xml:space="preserve"> </w:t>
      </w:r>
      <w:r w:rsidRPr="00F8630A">
        <w:rPr>
          <w:bCs/>
          <w:lang w:val="hu-HU"/>
        </w:rPr>
        <w:t>kell.</w:t>
      </w:r>
    </w:p>
    <w:p w14:paraId="659ECD2B" w14:textId="6A5D0D6D" w:rsidR="00F8630A" w:rsidRDefault="00EF535B" w:rsidP="00F8630A">
      <w:pPr>
        <w:pStyle w:val="Listaszerbekezds"/>
        <w:numPr>
          <w:ilvl w:val="0"/>
          <w:numId w:val="44"/>
        </w:numPr>
        <w:spacing w:line="240" w:lineRule="auto"/>
        <w:ind w:left="567" w:hanging="567"/>
        <w:outlineLvl w:val="0"/>
        <w:rPr>
          <w:bCs/>
          <w:lang w:val="hu-HU"/>
        </w:rPr>
      </w:pPr>
      <w:r w:rsidRPr="00F8630A">
        <w:rPr>
          <w:bCs/>
          <w:lang w:val="hu-HU"/>
        </w:rPr>
        <w:t>Öt milliliter 9</w:t>
      </w:r>
      <w:r w:rsidR="001F2A5A">
        <w:rPr>
          <w:bCs/>
          <w:lang w:val="hu-HU"/>
        </w:rPr>
        <w:t> </w:t>
      </w:r>
      <w:r w:rsidRPr="00F8630A">
        <w:rPr>
          <w:bCs/>
          <w:lang w:val="hu-HU"/>
        </w:rPr>
        <w:t>mg/ml</w:t>
      </w:r>
      <w:r w:rsidR="001F2A5A">
        <w:rPr>
          <w:bCs/>
          <w:lang w:val="hu-HU"/>
        </w:rPr>
        <w:noBreakHyphen/>
      </w:r>
      <w:r w:rsidRPr="00F8630A">
        <w:rPr>
          <w:bCs/>
          <w:lang w:val="hu-HU"/>
        </w:rPr>
        <w:t>es (0,9%) nátrium</w:t>
      </w:r>
      <w:r w:rsidR="00361FD1">
        <w:rPr>
          <w:bCs/>
          <w:lang w:val="hu-HU"/>
        </w:rPr>
        <w:noBreakHyphen/>
      </w:r>
      <w:r w:rsidRPr="00F8630A">
        <w:rPr>
          <w:bCs/>
          <w:lang w:val="hu-HU"/>
        </w:rPr>
        <w:t xml:space="preserve">klorid </w:t>
      </w:r>
      <w:proofErr w:type="spellStart"/>
      <w:r w:rsidRPr="00F8630A">
        <w:rPr>
          <w:bCs/>
          <w:lang w:val="hu-HU"/>
        </w:rPr>
        <w:t>oldatos</w:t>
      </w:r>
      <w:proofErr w:type="spellEnd"/>
      <w:r w:rsidRPr="00F8630A">
        <w:rPr>
          <w:bCs/>
          <w:lang w:val="hu-HU"/>
        </w:rPr>
        <w:t xml:space="preserve"> infúziót vagy 50</w:t>
      </w:r>
      <w:r w:rsidR="001F2A5A">
        <w:rPr>
          <w:bCs/>
          <w:lang w:val="hu-HU"/>
        </w:rPr>
        <w:t> </w:t>
      </w:r>
      <w:r w:rsidRPr="00F8630A">
        <w:rPr>
          <w:bCs/>
          <w:lang w:val="hu-HU"/>
        </w:rPr>
        <w:t>mg/ml</w:t>
      </w:r>
      <w:r w:rsidR="001F2A5A">
        <w:rPr>
          <w:bCs/>
          <w:lang w:val="hu-HU"/>
        </w:rPr>
        <w:noBreakHyphen/>
      </w:r>
      <w:r w:rsidRPr="00F8630A">
        <w:rPr>
          <w:bCs/>
          <w:lang w:val="hu-HU"/>
        </w:rPr>
        <w:t>es (5%) glükóz</w:t>
      </w:r>
      <w:r w:rsidR="00F8630A">
        <w:rPr>
          <w:bCs/>
          <w:lang w:val="hu-HU"/>
        </w:rPr>
        <w:t xml:space="preserve"> </w:t>
      </w:r>
      <w:proofErr w:type="spellStart"/>
      <w:r w:rsidRPr="00F8630A">
        <w:rPr>
          <w:bCs/>
          <w:lang w:val="hu-HU"/>
        </w:rPr>
        <w:t>oldatos</w:t>
      </w:r>
      <w:proofErr w:type="spellEnd"/>
      <w:r w:rsidRPr="00F8630A">
        <w:rPr>
          <w:bCs/>
          <w:lang w:val="hu-HU"/>
        </w:rPr>
        <w:t xml:space="preserve"> infúziót (a 100</w:t>
      </w:r>
      <w:r w:rsidR="001F2A5A">
        <w:rPr>
          <w:bCs/>
          <w:lang w:val="hu-HU"/>
        </w:rPr>
        <w:t> </w:t>
      </w:r>
      <w:r w:rsidRPr="00F8630A">
        <w:rPr>
          <w:bCs/>
          <w:lang w:val="hu-HU"/>
        </w:rPr>
        <w:t>ml</w:t>
      </w:r>
      <w:r w:rsidR="00361FD1">
        <w:rPr>
          <w:bCs/>
          <w:lang w:val="hu-HU"/>
        </w:rPr>
        <w:noBreakHyphen/>
      </w:r>
      <w:r w:rsidRPr="00F8630A">
        <w:rPr>
          <w:bCs/>
          <w:lang w:val="hu-HU"/>
        </w:rPr>
        <w:t>es üvegből vagy zsákból kivéve) kell aszeptikusan és lassan</w:t>
      </w:r>
      <w:r w:rsidR="00F8630A">
        <w:rPr>
          <w:bCs/>
          <w:lang w:val="hu-HU"/>
        </w:rPr>
        <w:t xml:space="preserve"> </w:t>
      </w:r>
      <w:r w:rsidRPr="00F8630A">
        <w:rPr>
          <w:bCs/>
          <w:lang w:val="hu-HU"/>
        </w:rPr>
        <w:t>befecskendezni minden egyes injekciós üvegbe, annak belső fala mentén. Bár a koncentrátum</w:t>
      </w:r>
      <w:r w:rsidR="00F8630A">
        <w:rPr>
          <w:bCs/>
          <w:lang w:val="hu-HU"/>
        </w:rPr>
        <w:t xml:space="preserve"> </w:t>
      </w:r>
      <w:r w:rsidRPr="00F8630A">
        <w:rPr>
          <w:bCs/>
          <w:lang w:val="hu-HU"/>
        </w:rPr>
        <w:t>fel fog habzani, mindent el kell követni, hogy a képződő hab mennyisége minél kevesebb</w:t>
      </w:r>
      <w:r w:rsidR="00F8630A">
        <w:rPr>
          <w:bCs/>
          <w:lang w:val="hu-HU"/>
        </w:rPr>
        <w:t xml:space="preserve"> </w:t>
      </w:r>
      <w:r w:rsidRPr="00F8630A">
        <w:rPr>
          <w:bCs/>
          <w:lang w:val="hu-HU"/>
        </w:rPr>
        <w:t>legyen. A milligrammban számított, kívánt dózis elérése érdekében megfelelő számú injekciós</w:t>
      </w:r>
      <w:r w:rsidR="00F8630A">
        <w:rPr>
          <w:bCs/>
          <w:lang w:val="hu-HU"/>
        </w:rPr>
        <w:t xml:space="preserve"> </w:t>
      </w:r>
      <w:r w:rsidRPr="00F8630A">
        <w:rPr>
          <w:bCs/>
          <w:lang w:val="hu-HU"/>
        </w:rPr>
        <w:t xml:space="preserve">üveg </w:t>
      </w:r>
      <w:proofErr w:type="spellStart"/>
      <w:r w:rsidR="009909AA">
        <w:rPr>
          <w:bCs/>
          <w:lang w:val="hu-HU"/>
        </w:rPr>
        <w:t>Micafungin</w:t>
      </w:r>
      <w:proofErr w:type="spellEnd"/>
      <w:r w:rsidR="009909AA">
        <w:rPr>
          <w:bCs/>
          <w:lang w:val="hu-HU"/>
        </w:rPr>
        <w:t xml:space="preserve"> Pharma D&amp;S</w:t>
      </w:r>
      <w:r w:rsidRPr="00F8630A">
        <w:rPr>
          <w:bCs/>
          <w:lang w:val="hu-HU"/>
        </w:rPr>
        <w:t xml:space="preserve"> tartalmát kell feloldani (lásd az alábbi táblázatot).</w:t>
      </w:r>
    </w:p>
    <w:p w14:paraId="5D95727C" w14:textId="77777777" w:rsidR="00F8630A" w:rsidRPr="00F8630A" w:rsidRDefault="00EF535B" w:rsidP="00F8630A">
      <w:pPr>
        <w:pStyle w:val="Listaszerbekezds"/>
        <w:numPr>
          <w:ilvl w:val="0"/>
          <w:numId w:val="44"/>
        </w:numPr>
        <w:spacing w:line="240" w:lineRule="auto"/>
        <w:ind w:left="567" w:hanging="567"/>
        <w:outlineLvl w:val="0"/>
        <w:rPr>
          <w:bCs/>
          <w:lang w:val="hu-HU"/>
        </w:rPr>
      </w:pPr>
      <w:r w:rsidRPr="00F8630A">
        <w:rPr>
          <w:bCs/>
          <w:lang w:val="hu-HU"/>
        </w:rPr>
        <w:t xml:space="preserve">Az injekciós üveget óvatosan forgatni kell. </w:t>
      </w:r>
      <w:r w:rsidRPr="00F8630A">
        <w:rPr>
          <w:bCs/>
          <w:lang w:val="es-ES"/>
        </w:rPr>
        <w:t xml:space="preserve">FELRÁZNI TILOS! A por </w:t>
      </w:r>
      <w:proofErr w:type="spellStart"/>
      <w:r w:rsidRPr="00F8630A">
        <w:rPr>
          <w:bCs/>
          <w:lang w:val="es-ES"/>
        </w:rPr>
        <w:t>teljesen</w:t>
      </w:r>
      <w:proofErr w:type="spellEnd"/>
      <w:r w:rsidRPr="00F8630A">
        <w:rPr>
          <w:bCs/>
          <w:lang w:val="es-ES"/>
        </w:rPr>
        <w:t xml:space="preserve"> </w:t>
      </w:r>
      <w:proofErr w:type="spellStart"/>
      <w:r w:rsidRPr="00F8630A">
        <w:rPr>
          <w:bCs/>
          <w:lang w:val="es-ES"/>
        </w:rPr>
        <w:t>fel</w:t>
      </w:r>
      <w:proofErr w:type="spellEnd"/>
      <w:r w:rsidRPr="00F8630A">
        <w:rPr>
          <w:bCs/>
          <w:lang w:val="es-ES"/>
        </w:rPr>
        <w:t xml:space="preserve"> </w:t>
      </w:r>
      <w:proofErr w:type="spellStart"/>
      <w:r w:rsidRPr="00F8630A">
        <w:rPr>
          <w:bCs/>
          <w:lang w:val="es-ES"/>
        </w:rPr>
        <w:t>fog</w:t>
      </w:r>
      <w:proofErr w:type="spellEnd"/>
      <w:r w:rsidRPr="00F8630A">
        <w:rPr>
          <w:bCs/>
          <w:lang w:val="es-ES"/>
        </w:rPr>
        <w:t xml:space="preserve"> </w:t>
      </w:r>
      <w:proofErr w:type="spellStart"/>
      <w:r w:rsidRPr="00F8630A">
        <w:rPr>
          <w:bCs/>
          <w:lang w:val="es-ES"/>
        </w:rPr>
        <w:t>oldódni</w:t>
      </w:r>
      <w:proofErr w:type="spellEnd"/>
      <w:r w:rsidRPr="00F8630A">
        <w:rPr>
          <w:bCs/>
          <w:lang w:val="es-ES"/>
        </w:rPr>
        <w:t>.</w:t>
      </w:r>
      <w:r w:rsidR="00F8630A">
        <w:rPr>
          <w:bCs/>
          <w:lang w:val="es-ES"/>
        </w:rPr>
        <w:t xml:space="preserve"> </w:t>
      </w:r>
      <w:r w:rsidRPr="00F8630A">
        <w:rPr>
          <w:bCs/>
          <w:lang w:val="es-ES"/>
        </w:rPr>
        <w:t xml:space="preserve">A </w:t>
      </w:r>
      <w:proofErr w:type="spellStart"/>
      <w:r w:rsidRPr="00F8630A">
        <w:rPr>
          <w:bCs/>
          <w:lang w:val="es-ES"/>
        </w:rPr>
        <w:t>koncentrátumot</w:t>
      </w:r>
      <w:proofErr w:type="spellEnd"/>
      <w:r w:rsidRPr="00F8630A">
        <w:rPr>
          <w:bCs/>
          <w:lang w:val="es-ES"/>
        </w:rPr>
        <w:t xml:space="preserve"> </w:t>
      </w:r>
      <w:proofErr w:type="spellStart"/>
      <w:r w:rsidRPr="00F8630A">
        <w:rPr>
          <w:bCs/>
          <w:lang w:val="es-ES"/>
        </w:rPr>
        <w:t>azonnal</w:t>
      </w:r>
      <w:proofErr w:type="spellEnd"/>
      <w:r w:rsidRPr="00F8630A">
        <w:rPr>
          <w:bCs/>
          <w:lang w:val="es-ES"/>
        </w:rPr>
        <w:t xml:space="preserve"> </w:t>
      </w:r>
      <w:proofErr w:type="spellStart"/>
      <w:r w:rsidRPr="00F8630A">
        <w:rPr>
          <w:bCs/>
          <w:lang w:val="es-ES"/>
        </w:rPr>
        <w:t>fel</w:t>
      </w:r>
      <w:proofErr w:type="spellEnd"/>
      <w:r w:rsidRPr="00F8630A">
        <w:rPr>
          <w:bCs/>
          <w:lang w:val="es-ES"/>
        </w:rPr>
        <w:t xml:space="preserve"> </w:t>
      </w:r>
      <w:proofErr w:type="spellStart"/>
      <w:r w:rsidRPr="00F8630A">
        <w:rPr>
          <w:bCs/>
          <w:lang w:val="es-ES"/>
        </w:rPr>
        <w:t>kell</w:t>
      </w:r>
      <w:proofErr w:type="spellEnd"/>
      <w:r w:rsidRPr="00F8630A">
        <w:rPr>
          <w:bCs/>
          <w:lang w:val="es-ES"/>
        </w:rPr>
        <w:t xml:space="preserve"> </w:t>
      </w:r>
      <w:proofErr w:type="spellStart"/>
      <w:r w:rsidRPr="00F8630A">
        <w:rPr>
          <w:bCs/>
          <w:lang w:val="es-ES"/>
        </w:rPr>
        <w:t>használni</w:t>
      </w:r>
      <w:proofErr w:type="spellEnd"/>
      <w:r w:rsidRPr="00F8630A">
        <w:rPr>
          <w:bCs/>
          <w:lang w:val="es-ES"/>
        </w:rPr>
        <w:t xml:space="preserve">. </w:t>
      </w:r>
      <w:proofErr w:type="spellStart"/>
      <w:r w:rsidRPr="00F8630A">
        <w:rPr>
          <w:bCs/>
          <w:lang w:val="es-ES"/>
        </w:rPr>
        <w:t>Az</w:t>
      </w:r>
      <w:proofErr w:type="spellEnd"/>
      <w:r w:rsidRPr="00F8630A">
        <w:rPr>
          <w:bCs/>
          <w:lang w:val="es-ES"/>
        </w:rPr>
        <w:t xml:space="preserve"> </w:t>
      </w:r>
      <w:proofErr w:type="spellStart"/>
      <w:r w:rsidRPr="00F8630A">
        <w:rPr>
          <w:bCs/>
          <w:lang w:val="es-ES"/>
        </w:rPr>
        <w:t>injekciós</w:t>
      </w:r>
      <w:proofErr w:type="spellEnd"/>
      <w:r w:rsidRPr="00F8630A">
        <w:rPr>
          <w:bCs/>
          <w:lang w:val="es-ES"/>
        </w:rPr>
        <w:t xml:space="preserve"> </w:t>
      </w:r>
      <w:proofErr w:type="spellStart"/>
      <w:r w:rsidRPr="00F8630A">
        <w:rPr>
          <w:bCs/>
          <w:lang w:val="es-ES"/>
        </w:rPr>
        <w:t>üveget</w:t>
      </w:r>
      <w:proofErr w:type="spellEnd"/>
      <w:r w:rsidRPr="00F8630A">
        <w:rPr>
          <w:bCs/>
          <w:lang w:val="es-ES"/>
        </w:rPr>
        <w:t xml:space="preserve"> </w:t>
      </w:r>
      <w:proofErr w:type="spellStart"/>
      <w:r w:rsidRPr="00F8630A">
        <w:rPr>
          <w:bCs/>
          <w:lang w:val="es-ES"/>
        </w:rPr>
        <w:t>csak</w:t>
      </w:r>
      <w:proofErr w:type="spellEnd"/>
      <w:r w:rsidRPr="00F8630A">
        <w:rPr>
          <w:bCs/>
          <w:lang w:val="es-ES"/>
        </w:rPr>
        <w:t xml:space="preserve"> </w:t>
      </w:r>
      <w:proofErr w:type="spellStart"/>
      <w:r w:rsidRPr="00F8630A">
        <w:rPr>
          <w:bCs/>
          <w:lang w:val="es-ES"/>
        </w:rPr>
        <w:t>egyszer</w:t>
      </w:r>
      <w:proofErr w:type="spellEnd"/>
      <w:r w:rsidRPr="00F8630A">
        <w:rPr>
          <w:bCs/>
          <w:lang w:val="es-ES"/>
        </w:rPr>
        <w:t xml:space="preserve"> </w:t>
      </w:r>
      <w:proofErr w:type="spellStart"/>
      <w:r w:rsidRPr="00F8630A">
        <w:rPr>
          <w:bCs/>
          <w:lang w:val="es-ES"/>
        </w:rPr>
        <w:t>szabad</w:t>
      </w:r>
      <w:proofErr w:type="spellEnd"/>
      <w:r w:rsidR="00F8630A">
        <w:rPr>
          <w:bCs/>
          <w:lang w:val="es-ES"/>
        </w:rPr>
        <w:t xml:space="preserve"> </w:t>
      </w:r>
      <w:proofErr w:type="spellStart"/>
      <w:r w:rsidRPr="00F8630A">
        <w:rPr>
          <w:bCs/>
          <w:lang w:val="es-ES"/>
        </w:rPr>
        <w:t>felhasználni</w:t>
      </w:r>
      <w:proofErr w:type="spellEnd"/>
      <w:r w:rsidRPr="00F8630A">
        <w:rPr>
          <w:bCs/>
          <w:lang w:val="es-ES"/>
        </w:rPr>
        <w:t xml:space="preserve">. </w:t>
      </w:r>
      <w:proofErr w:type="spellStart"/>
      <w:r w:rsidRPr="00F8630A">
        <w:rPr>
          <w:bCs/>
          <w:lang w:val="es-ES"/>
        </w:rPr>
        <w:t>Ezért</w:t>
      </w:r>
      <w:proofErr w:type="spellEnd"/>
      <w:r w:rsidRPr="00F8630A">
        <w:rPr>
          <w:bCs/>
          <w:lang w:val="es-ES"/>
        </w:rPr>
        <w:t xml:space="preserve"> a </w:t>
      </w:r>
      <w:proofErr w:type="spellStart"/>
      <w:r w:rsidRPr="00F8630A">
        <w:rPr>
          <w:bCs/>
          <w:lang w:val="es-ES"/>
        </w:rPr>
        <w:t>fel</w:t>
      </w:r>
      <w:proofErr w:type="spellEnd"/>
      <w:r w:rsidRPr="00F8630A">
        <w:rPr>
          <w:bCs/>
          <w:lang w:val="es-ES"/>
        </w:rPr>
        <w:t xml:space="preserve"> </w:t>
      </w:r>
      <w:proofErr w:type="spellStart"/>
      <w:r w:rsidRPr="00F8630A">
        <w:rPr>
          <w:bCs/>
          <w:lang w:val="es-ES"/>
        </w:rPr>
        <w:t>nem</w:t>
      </w:r>
      <w:proofErr w:type="spellEnd"/>
      <w:r w:rsidRPr="00F8630A">
        <w:rPr>
          <w:bCs/>
          <w:lang w:val="es-ES"/>
        </w:rPr>
        <w:t xml:space="preserve"> </w:t>
      </w:r>
      <w:proofErr w:type="spellStart"/>
      <w:r w:rsidRPr="00F8630A">
        <w:rPr>
          <w:bCs/>
          <w:lang w:val="es-ES"/>
        </w:rPr>
        <w:t>használt</w:t>
      </w:r>
      <w:proofErr w:type="spellEnd"/>
      <w:r w:rsidRPr="00F8630A">
        <w:rPr>
          <w:bCs/>
          <w:lang w:val="es-ES"/>
        </w:rPr>
        <w:t xml:space="preserve">, </w:t>
      </w:r>
      <w:proofErr w:type="spellStart"/>
      <w:r w:rsidRPr="00F8630A">
        <w:rPr>
          <w:bCs/>
          <w:lang w:val="es-ES"/>
        </w:rPr>
        <w:t>feloldott</w:t>
      </w:r>
      <w:proofErr w:type="spellEnd"/>
      <w:r w:rsidRPr="00F8630A">
        <w:rPr>
          <w:bCs/>
          <w:lang w:val="es-ES"/>
        </w:rPr>
        <w:t xml:space="preserve"> </w:t>
      </w:r>
      <w:proofErr w:type="spellStart"/>
      <w:r w:rsidRPr="00F8630A">
        <w:rPr>
          <w:bCs/>
          <w:lang w:val="es-ES"/>
        </w:rPr>
        <w:t>koncentrátumot</w:t>
      </w:r>
      <w:proofErr w:type="spellEnd"/>
      <w:r w:rsidRPr="00F8630A">
        <w:rPr>
          <w:bCs/>
          <w:lang w:val="es-ES"/>
        </w:rPr>
        <w:t xml:space="preserve"> </w:t>
      </w:r>
      <w:proofErr w:type="spellStart"/>
      <w:r w:rsidRPr="00F8630A">
        <w:rPr>
          <w:bCs/>
          <w:lang w:val="es-ES"/>
        </w:rPr>
        <w:t>azonnal</w:t>
      </w:r>
      <w:proofErr w:type="spellEnd"/>
      <w:r w:rsidRPr="00F8630A">
        <w:rPr>
          <w:bCs/>
          <w:lang w:val="es-ES"/>
        </w:rPr>
        <w:t xml:space="preserve"> </w:t>
      </w:r>
      <w:proofErr w:type="spellStart"/>
      <w:r w:rsidRPr="00F8630A">
        <w:rPr>
          <w:bCs/>
          <w:lang w:val="es-ES"/>
        </w:rPr>
        <w:t>meg</w:t>
      </w:r>
      <w:proofErr w:type="spellEnd"/>
      <w:r w:rsidRPr="00F8630A">
        <w:rPr>
          <w:bCs/>
          <w:lang w:val="es-ES"/>
        </w:rPr>
        <w:t xml:space="preserve"> </w:t>
      </w:r>
      <w:proofErr w:type="spellStart"/>
      <w:r w:rsidRPr="00F8630A">
        <w:rPr>
          <w:bCs/>
          <w:lang w:val="es-ES"/>
        </w:rPr>
        <w:t>kell</w:t>
      </w:r>
      <w:proofErr w:type="spellEnd"/>
      <w:r w:rsidRPr="00F8630A">
        <w:rPr>
          <w:bCs/>
          <w:lang w:val="es-ES"/>
        </w:rPr>
        <w:t xml:space="preserve"> </w:t>
      </w:r>
      <w:proofErr w:type="spellStart"/>
      <w:r w:rsidRPr="00F8630A">
        <w:rPr>
          <w:bCs/>
          <w:lang w:val="es-ES"/>
        </w:rPr>
        <w:t>semmisíteni</w:t>
      </w:r>
      <w:proofErr w:type="spellEnd"/>
      <w:r w:rsidRPr="00F8630A">
        <w:rPr>
          <w:bCs/>
          <w:lang w:val="es-ES"/>
        </w:rPr>
        <w:t>.</w:t>
      </w:r>
    </w:p>
    <w:p w14:paraId="75286FB6" w14:textId="0ED8EE6F" w:rsidR="00985CBC" w:rsidRDefault="00EF535B" w:rsidP="00985CBC">
      <w:pPr>
        <w:pStyle w:val="Listaszerbekezds"/>
        <w:numPr>
          <w:ilvl w:val="0"/>
          <w:numId w:val="44"/>
        </w:numPr>
        <w:spacing w:line="240" w:lineRule="auto"/>
        <w:ind w:left="567" w:hanging="567"/>
        <w:outlineLvl w:val="0"/>
        <w:rPr>
          <w:bCs/>
          <w:lang w:val="hu-HU"/>
        </w:rPr>
      </w:pPr>
      <w:r w:rsidRPr="00F8630A">
        <w:rPr>
          <w:bCs/>
          <w:lang w:val="hu-HU"/>
        </w:rPr>
        <w:lastRenderedPageBreak/>
        <w:t>Minden egyes injekciós üvegből a feloldott koncentrátum teljes mennyiségét ki kell szívni, és</w:t>
      </w:r>
      <w:r w:rsidR="00F8630A">
        <w:rPr>
          <w:bCs/>
          <w:lang w:val="hu-HU"/>
        </w:rPr>
        <w:t xml:space="preserve"> </w:t>
      </w:r>
      <w:r w:rsidRPr="00F8630A">
        <w:rPr>
          <w:bCs/>
          <w:lang w:val="hu-HU"/>
        </w:rPr>
        <w:t xml:space="preserve">vissza kell juttatni abba az infúziós üvegbe/zsákba, amelyből eredetileg kivették. </w:t>
      </w:r>
      <w:r w:rsidRPr="00985CBC">
        <w:rPr>
          <w:bCs/>
          <w:lang w:val="hu-HU"/>
        </w:rPr>
        <w:t>A felhígított</w:t>
      </w:r>
      <w:r w:rsidR="00985CBC" w:rsidRPr="00985CBC">
        <w:rPr>
          <w:bCs/>
          <w:lang w:val="hu-HU"/>
        </w:rPr>
        <w:t xml:space="preserve"> </w:t>
      </w:r>
      <w:proofErr w:type="spellStart"/>
      <w:r w:rsidRPr="00985CBC">
        <w:rPr>
          <w:bCs/>
          <w:lang w:val="hu-HU"/>
        </w:rPr>
        <w:t>oldatos</w:t>
      </w:r>
      <w:proofErr w:type="spellEnd"/>
      <w:r w:rsidRPr="00985CBC">
        <w:rPr>
          <w:bCs/>
          <w:lang w:val="hu-HU"/>
        </w:rPr>
        <w:t xml:space="preserve"> infúziót azonnal fel kell használni. Alkalmazásra készen, fénytől védve, és a fentiek</w:t>
      </w:r>
      <w:r w:rsidR="00985CBC" w:rsidRPr="00985CBC">
        <w:rPr>
          <w:bCs/>
          <w:lang w:val="hu-HU"/>
        </w:rPr>
        <w:t xml:space="preserve"> </w:t>
      </w:r>
      <w:r w:rsidRPr="00985CBC">
        <w:rPr>
          <w:bCs/>
          <w:lang w:val="hu-HU"/>
        </w:rPr>
        <w:t>szerint történt hígítást követően kémiai és fizikai stabilitása 25</w:t>
      </w:r>
      <w:r w:rsidR="001F2A5A">
        <w:rPr>
          <w:bCs/>
          <w:lang w:val="hu-HU"/>
        </w:rPr>
        <w:t> </w:t>
      </w:r>
      <w:r w:rsidRPr="00985CBC">
        <w:rPr>
          <w:bCs/>
          <w:lang w:val="hu-HU"/>
        </w:rPr>
        <w:t>°C</w:t>
      </w:r>
      <w:r w:rsidR="001F2A5A">
        <w:rPr>
          <w:bCs/>
          <w:lang w:val="hu-HU"/>
        </w:rPr>
        <w:noBreakHyphen/>
      </w:r>
      <w:proofErr w:type="spellStart"/>
      <w:r w:rsidRPr="00985CBC">
        <w:rPr>
          <w:bCs/>
          <w:lang w:val="hu-HU"/>
        </w:rPr>
        <w:t>on</w:t>
      </w:r>
      <w:proofErr w:type="spellEnd"/>
      <w:r w:rsidRPr="00985CBC">
        <w:rPr>
          <w:bCs/>
          <w:lang w:val="hu-HU"/>
        </w:rPr>
        <w:t xml:space="preserve"> igazoltan legfeljebb 96</w:t>
      </w:r>
      <w:r w:rsidR="005A1C6E">
        <w:rPr>
          <w:bCs/>
          <w:lang w:val="hu-HU"/>
        </w:rPr>
        <w:t> </w:t>
      </w:r>
      <w:r w:rsidRPr="00985CBC">
        <w:rPr>
          <w:bCs/>
          <w:lang w:val="hu-HU"/>
        </w:rPr>
        <w:t>óra.</w:t>
      </w:r>
    </w:p>
    <w:p w14:paraId="1EAF9165" w14:textId="77777777" w:rsidR="00985CBC" w:rsidRDefault="00EF535B" w:rsidP="00985CBC">
      <w:pPr>
        <w:pStyle w:val="Listaszerbekezds"/>
        <w:numPr>
          <w:ilvl w:val="0"/>
          <w:numId w:val="44"/>
        </w:numPr>
        <w:spacing w:line="240" w:lineRule="auto"/>
        <w:ind w:left="567" w:hanging="567"/>
        <w:outlineLvl w:val="0"/>
        <w:rPr>
          <w:bCs/>
          <w:lang w:val="hu-HU"/>
        </w:rPr>
      </w:pPr>
      <w:r w:rsidRPr="00985CBC">
        <w:rPr>
          <w:bCs/>
          <w:lang w:val="hu-HU"/>
        </w:rPr>
        <w:t>A hígított oldat szétoszlatása érdekében az infúziós üveget/zsákot óvatosan meg kell fordítani,</w:t>
      </w:r>
      <w:r w:rsidR="00985CBC">
        <w:rPr>
          <w:bCs/>
          <w:lang w:val="hu-HU"/>
        </w:rPr>
        <w:t xml:space="preserve"> </w:t>
      </w:r>
      <w:r w:rsidRPr="00985CBC">
        <w:rPr>
          <w:bCs/>
          <w:lang w:val="hu-HU"/>
        </w:rPr>
        <w:t>de a habzás elkerülése érdekében NEM szabad felrázni. Az oldatot nem szabad felhasználni, ha</w:t>
      </w:r>
      <w:r w:rsidR="00985CBC" w:rsidRPr="00985CBC">
        <w:rPr>
          <w:bCs/>
          <w:lang w:val="hu-HU"/>
        </w:rPr>
        <w:t xml:space="preserve"> </w:t>
      </w:r>
      <w:r w:rsidRPr="00985CBC">
        <w:rPr>
          <w:bCs/>
          <w:lang w:val="hu-HU"/>
        </w:rPr>
        <w:t>az oldat zavaros vagy csapadék van benne.</w:t>
      </w:r>
    </w:p>
    <w:p w14:paraId="15E8FEF4" w14:textId="6BFB2A38" w:rsidR="00F45C51" w:rsidRPr="00985CBC" w:rsidRDefault="00EF535B" w:rsidP="00985CBC">
      <w:pPr>
        <w:pStyle w:val="Listaszerbekezds"/>
        <w:numPr>
          <w:ilvl w:val="0"/>
          <w:numId w:val="44"/>
        </w:numPr>
        <w:spacing w:line="240" w:lineRule="auto"/>
        <w:ind w:left="567" w:hanging="567"/>
        <w:outlineLvl w:val="0"/>
        <w:rPr>
          <w:bCs/>
          <w:lang w:val="hu-HU"/>
        </w:rPr>
      </w:pPr>
      <w:r w:rsidRPr="00985CBC">
        <w:rPr>
          <w:bCs/>
          <w:lang w:val="hu-HU"/>
        </w:rPr>
        <w:t xml:space="preserve">A hígított </w:t>
      </w:r>
      <w:proofErr w:type="spellStart"/>
      <w:r w:rsidRPr="00985CBC">
        <w:rPr>
          <w:bCs/>
          <w:lang w:val="hu-HU"/>
        </w:rPr>
        <w:t>oldatos</w:t>
      </w:r>
      <w:proofErr w:type="spellEnd"/>
      <w:r w:rsidRPr="00985CBC">
        <w:rPr>
          <w:bCs/>
          <w:lang w:val="hu-HU"/>
        </w:rPr>
        <w:t xml:space="preserve"> infúziót tartalmazó infúziós üveget/zsákot a fénytől való védelem érdekében</w:t>
      </w:r>
      <w:r w:rsidR="00985CBC">
        <w:rPr>
          <w:bCs/>
          <w:lang w:val="hu-HU"/>
        </w:rPr>
        <w:t xml:space="preserve"> </w:t>
      </w:r>
      <w:r w:rsidRPr="00985CBC">
        <w:rPr>
          <w:bCs/>
          <w:lang w:val="hu-HU"/>
        </w:rPr>
        <w:t>egy lezárható, a fényt nem áteresztő zacskóba kell helyezni.</w:t>
      </w:r>
    </w:p>
    <w:p w14:paraId="45C9017B" w14:textId="77777777" w:rsidR="00E749D1" w:rsidRPr="00985CBC" w:rsidRDefault="00E749D1" w:rsidP="00EF535B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0B52251F" w14:textId="7F09CA9A" w:rsidR="00E749D1" w:rsidRDefault="00E749D1" w:rsidP="00EF535B">
      <w:pPr>
        <w:spacing w:line="240" w:lineRule="auto"/>
        <w:ind w:left="567" w:hanging="567"/>
        <w:outlineLvl w:val="0"/>
        <w:rPr>
          <w:bCs/>
          <w:u w:val="single"/>
          <w:lang w:val="en-IN"/>
        </w:rPr>
      </w:pPr>
      <w:r w:rsidRPr="00E749D1">
        <w:rPr>
          <w:bCs/>
          <w:u w:val="single"/>
          <w:lang w:val="en-IN"/>
        </w:rPr>
        <w:t xml:space="preserve">Az </w:t>
      </w:r>
      <w:proofErr w:type="spellStart"/>
      <w:r w:rsidRPr="00E749D1">
        <w:rPr>
          <w:bCs/>
          <w:u w:val="single"/>
          <w:lang w:val="en-IN"/>
        </w:rPr>
        <w:t>oldatos</w:t>
      </w:r>
      <w:proofErr w:type="spellEnd"/>
      <w:r w:rsidRPr="00E749D1">
        <w:rPr>
          <w:bCs/>
          <w:u w:val="single"/>
          <w:lang w:val="en-IN"/>
        </w:rPr>
        <w:t xml:space="preserve"> </w:t>
      </w:r>
      <w:proofErr w:type="spellStart"/>
      <w:r w:rsidRPr="00E749D1">
        <w:rPr>
          <w:bCs/>
          <w:u w:val="single"/>
          <w:lang w:val="en-IN"/>
        </w:rPr>
        <w:t>infúzió</w:t>
      </w:r>
      <w:proofErr w:type="spellEnd"/>
      <w:r w:rsidRPr="00E749D1">
        <w:rPr>
          <w:bCs/>
          <w:u w:val="single"/>
          <w:lang w:val="en-IN"/>
        </w:rPr>
        <w:t xml:space="preserve"> </w:t>
      </w:r>
      <w:proofErr w:type="spellStart"/>
      <w:r w:rsidRPr="00E749D1">
        <w:rPr>
          <w:bCs/>
          <w:u w:val="single"/>
          <w:lang w:val="en-IN"/>
        </w:rPr>
        <w:t>elkészítése</w:t>
      </w:r>
      <w:proofErr w:type="spellEnd"/>
    </w:p>
    <w:p w14:paraId="667E6726" w14:textId="77777777" w:rsidR="00E749D1" w:rsidRDefault="00E749D1" w:rsidP="00EF535B">
      <w:pPr>
        <w:spacing w:line="240" w:lineRule="auto"/>
        <w:ind w:left="567" w:hanging="567"/>
        <w:outlineLvl w:val="0"/>
        <w:rPr>
          <w:bCs/>
          <w:u w:val="single"/>
          <w:lang w:val="en-IN"/>
        </w:rPr>
      </w:pPr>
    </w:p>
    <w:tbl>
      <w:tblPr>
        <w:tblW w:w="9103" w:type="dxa"/>
        <w:tblInd w:w="-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1"/>
        <w:gridCol w:w="1786"/>
        <w:gridCol w:w="2057"/>
        <w:gridCol w:w="2254"/>
        <w:gridCol w:w="1985"/>
      </w:tblGrid>
      <w:tr w:rsidR="000673A2" w:rsidRPr="00B77FB0" w14:paraId="1E7A6F3F" w14:textId="77777777" w:rsidTr="00783B7E">
        <w:trPr>
          <w:trHeight w:hRule="exact" w:val="1781"/>
        </w:trPr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ACDE6B" w14:textId="77777777" w:rsidR="000673A2" w:rsidRDefault="000673A2" w:rsidP="00B017A9">
            <w:pPr>
              <w:pStyle w:val="TableParagraph"/>
              <w:spacing w:line="241" w:lineRule="auto"/>
              <w:ind w:left="102" w:right="167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Dózis</w:t>
            </w:r>
            <w:proofErr w:type="spellEnd"/>
            <w:r>
              <w:rPr>
                <w:rFonts w:ascii="Times New Roman" w:hAnsi="Times New Roman"/>
                <w:b/>
                <w:spacing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</w:rPr>
              <w:t>(mg)</w:t>
            </w:r>
          </w:p>
        </w:tc>
        <w:tc>
          <w:tcPr>
            <w:tcW w:w="1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DD6ABE" w14:textId="3C378655" w:rsidR="000673A2" w:rsidRDefault="000673A2" w:rsidP="00B017A9">
            <w:pPr>
              <w:pStyle w:val="TableParagraph"/>
              <w:ind w:left="102" w:right="145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Felhasználandó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,</w:t>
            </w:r>
            <w:r>
              <w:rPr>
                <w:rFonts w:ascii="Times New Roman" w:hAnsi="Times New Roman"/>
                <w:b/>
                <w:spacing w:val="26"/>
              </w:rPr>
              <w:t xml:space="preserve"> </w:t>
            </w:r>
            <w:r w:rsidR="009909AA">
              <w:rPr>
                <w:rFonts w:ascii="Times New Roman" w:hAnsi="Times New Roman"/>
                <w:b/>
                <w:spacing w:val="-1"/>
              </w:rPr>
              <w:t>Micafungin Pharma D&amp;S</w:t>
            </w:r>
            <w:r w:rsidR="00EB7F21">
              <w:rPr>
                <w:rFonts w:ascii="Times New Roman" w:hAnsi="Times New Roman"/>
                <w:b/>
                <w:spacing w:val="-1"/>
              </w:rPr>
              <w:noBreakHyphen/>
            </w:r>
            <w:r>
              <w:rPr>
                <w:rFonts w:ascii="Times New Roman" w:hAnsi="Times New Roman"/>
                <w:b/>
                <w:spacing w:val="-1"/>
              </w:rPr>
              <w:t>t</w:t>
            </w:r>
            <w:r>
              <w:rPr>
                <w:rFonts w:ascii="Times New Roman" w:hAnsi="Times New Roman"/>
                <w:b/>
                <w:spacing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tartalmazó</w:t>
            </w:r>
            <w:proofErr w:type="spellEnd"/>
            <w:r>
              <w:rPr>
                <w:rFonts w:ascii="Times New Roman" w:hAnsi="Times New Roman"/>
                <w:b/>
                <w:spacing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injekciós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üveg</w:t>
            </w:r>
            <w:proofErr w:type="spellEnd"/>
            <w:r>
              <w:rPr>
                <w:rFonts w:ascii="Times New Roman" w:hAnsi="Times New Roman"/>
                <w:b/>
                <w:spacing w:val="28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</w:rPr>
              <w:t>(mg/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injekciós</w:t>
            </w:r>
            <w:proofErr w:type="spellEnd"/>
            <w:r>
              <w:rPr>
                <w:rFonts w:ascii="Times New Roman" w:hAnsi="Times New Roman"/>
                <w:b/>
                <w:spacing w:val="27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üveg</w:t>
            </w:r>
            <w:proofErr w:type="spellEnd"/>
            <w:r>
              <w:rPr>
                <w:rFonts w:ascii="Times New Roman" w:hAnsi="Times New Roman"/>
                <w:b/>
                <w:spacing w:val="-1"/>
              </w:rPr>
              <w:t>)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54B386" w14:textId="5BE993FD" w:rsidR="000673A2" w:rsidRDefault="000673A2" w:rsidP="00B017A9">
            <w:pPr>
              <w:pStyle w:val="TableParagraph"/>
              <w:ind w:left="102" w:right="519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Injekciós</w:t>
            </w:r>
            <w:proofErr w:type="spellEnd"/>
            <w:r>
              <w:rPr>
                <w:rFonts w:ascii="Times New Roman" w:hAnsi="Times New Roman"/>
                <w:b/>
                <w:spacing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üvegenként</w:t>
            </w:r>
            <w:proofErr w:type="spellEnd"/>
            <w:r>
              <w:rPr>
                <w:rFonts w:ascii="Times New Roman" w:hAnsi="Times New Roman"/>
                <w:b/>
                <w:spacing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hozzáadandó</w:t>
            </w:r>
            <w:proofErr w:type="spellEnd"/>
            <w:r>
              <w:rPr>
                <w:rFonts w:ascii="Times New Roman" w:hAnsi="Times New Roman"/>
                <w:b/>
                <w:spacing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</w:rPr>
              <w:t>nátrium</w:t>
            </w:r>
            <w:r w:rsidR="00CC7ACE">
              <w:rPr>
                <w:rFonts w:ascii="Times New Roman" w:hAnsi="Times New Roman"/>
                <w:b/>
                <w:spacing w:val="-1"/>
              </w:rPr>
              <w:noBreakHyphen/>
            </w:r>
            <w:r>
              <w:rPr>
                <w:rFonts w:ascii="Times New Roman" w:hAnsi="Times New Roman"/>
                <w:b/>
                <w:spacing w:val="-1"/>
              </w:rPr>
              <w:t>klorid</w:t>
            </w:r>
            <w:proofErr w:type="spellEnd"/>
            <w:r>
              <w:rPr>
                <w:rFonts w:ascii="Times New Roman" w:hAnsi="Times New Roman"/>
                <w:b/>
                <w:spacing w:val="27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</w:rPr>
              <w:t>(0,9%),</w:t>
            </w:r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vagy</w:t>
            </w:r>
            <w:proofErr w:type="spellEnd"/>
          </w:p>
          <w:p w14:paraId="4C77CD82" w14:textId="77777777" w:rsidR="000673A2" w:rsidRDefault="000673A2" w:rsidP="00B017A9">
            <w:pPr>
              <w:pStyle w:val="TableParagraph"/>
              <w:spacing w:line="252" w:lineRule="exact"/>
              <w:ind w:left="102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glükóz</w:t>
            </w:r>
            <w:proofErr w:type="spellEnd"/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</w:rPr>
              <w:t>(5%)</w:t>
            </w:r>
          </w:p>
          <w:p w14:paraId="2B13C60D" w14:textId="77777777" w:rsidR="000673A2" w:rsidRDefault="000673A2" w:rsidP="00B017A9">
            <w:pPr>
              <w:pStyle w:val="TableParagraph"/>
              <w:spacing w:before="1" w:line="252" w:lineRule="exact"/>
              <w:ind w:left="102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</w:rPr>
              <w:t>térfogata</w:t>
            </w:r>
            <w:proofErr w:type="spellEnd"/>
          </w:p>
        </w:tc>
        <w:tc>
          <w:tcPr>
            <w:tcW w:w="2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A1B013" w14:textId="77777777" w:rsidR="000673A2" w:rsidRPr="00442514" w:rsidRDefault="000673A2" w:rsidP="00B017A9">
            <w:pPr>
              <w:pStyle w:val="TableParagraph"/>
              <w:ind w:left="102" w:right="758"/>
              <w:rPr>
                <w:rFonts w:ascii="Times New Roman" w:eastAsia="Times New Roman" w:hAnsi="Times New Roman" w:cs="Times New Roman"/>
                <w:lang w:val="es-ES"/>
              </w:rPr>
            </w:pPr>
            <w:r w:rsidRPr="00442514">
              <w:rPr>
                <w:rFonts w:ascii="Times New Roman" w:hAnsi="Times New Roman"/>
                <w:b/>
                <w:lang w:val="es-ES"/>
              </w:rPr>
              <w:t>A</w:t>
            </w:r>
            <w:r w:rsidRPr="00442514">
              <w:rPr>
                <w:rFonts w:ascii="Times New Roman" w:hAnsi="Times New Roman"/>
                <w:b/>
                <w:spacing w:val="-1"/>
                <w:lang w:val="es-ES"/>
              </w:rPr>
              <w:t xml:space="preserve"> </w:t>
            </w:r>
            <w:proofErr w:type="spellStart"/>
            <w:r w:rsidRPr="00442514">
              <w:rPr>
                <w:rFonts w:ascii="Times New Roman" w:hAnsi="Times New Roman"/>
                <w:b/>
                <w:spacing w:val="-1"/>
                <w:lang w:val="es-ES"/>
              </w:rPr>
              <w:t>feloldott</w:t>
            </w:r>
            <w:proofErr w:type="spellEnd"/>
            <w:r w:rsidRPr="00442514">
              <w:rPr>
                <w:rFonts w:ascii="Times New Roman" w:hAnsi="Times New Roman"/>
                <w:b/>
                <w:spacing w:val="1"/>
                <w:lang w:val="es-ES"/>
              </w:rPr>
              <w:t xml:space="preserve"> </w:t>
            </w:r>
            <w:r w:rsidRPr="00442514">
              <w:rPr>
                <w:rFonts w:ascii="Times New Roman" w:hAnsi="Times New Roman"/>
                <w:b/>
                <w:spacing w:val="-3"/>
                <w:lang w:val="es-ES"/>
              </w:rPr>
              <w:t>por</w:t>
            </w:r>
            <w:r w:rsidRPr="00442514">
              <w:rPr>
                <w:rFonts w:ascii="Times New Roman" w:hAnsi="Times New Roman"/>
                <w:b/>
                <w:spacing w:val="24"/>
                <w:lang w:val="es-ES"/>
              </w:rPr>
              <w:t xml:space="preserve"> </w:t>
            </w:r>
            <w:proofErr w:type="spellStart"/>
            <w:r w:rsidRPr="00442514">
              <w:rPr>
                <w:rFonts w:ascii="Times New Roman" w:hAnsi="Times New Roman"/>
                <w:b/>
                <w:spacing w:val="-1"/>
                <w:lang w:val="es-ES"/>
              </w:rPr>
              <w:t>térfogata</w:t>
            </w:r>
            <w:proofErr w:type="spellEnd"/>
            <w:r w:rsidRPr="00442514">
              <w:rPr>
                <w:rFonts w:ascii="Times New Roman" w:hAnsi="Times New Roman"/>
                <w:b/>
                <w:spacing w:val="24"/>
                <w:lang w:val="es-ES"/>
              </w:rPr>
              <w:t xml:space="preserve"> </w:t>
            </w:r>
            <w:r w:rsidRPr="00442514">
              <w:rPr>
                <w:rFonts w:ascii="Times New Roman" w:hAnsi="Times New Roman"/>
                <w:b/>
                <w:spacing w:val="-1"/>
                <w:lang w:val="es-ES"/>
              </w:rPr>
              <w:t>(</w:t>
            </w:r>
            <w:proofErr w:type="spellStart"/>
            <w:r w:rsidRPr="00442514">
              <w:rPr>
                <w:rFonts w:ascii="Times New Roman" w:hAnsi="Times New Roman"/>
                <w:b/>
                <w:spacing w:val="-1"/>
                <w:lang w:val="es-ES"/>
              </w:rPr>
              <w:t>koncentráció</w:t>
            </w:r>
            <w:proofErr w:type="spellEnd"/>
            <w:r w:rsidRPr="00442514">
              <w:rPr>
                <w:rFonts w:ascii="Times New Roman" w:hAnsi="Times New Roman"/>
                <w:b/>
                <w:spacing w:val="-1"/>
                <w:lang w:val="es-ES"/>
              </w:rPr>
              <w:t>)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EC8A17" w14:textId="7D3E6F88" w:rsidR="000673A2" w:rsidRPr="00442514" w:rsidRDefault="000673A2" w:rsidP="00B017A9">
            <w:pPr>
              <w:pStyle w:val="TableParagraph"/>
              <w:ind w:left="102" w:right="284"/>
              <w:rPr>
                <w:rFonts w:ascii="Times New Roman" w:eastAsia="Times New Roman" w:hAnsi="Times New Roman" w:cs="Times New Roman"/>
                <w:lang w:val="es-ES"/>
              </w:rPr>
            </w:pPr>
            <w:r w:rsidRPr="00442514">
              <w:rPr>
                <w:rFonts w:ascii="Times New Roman" w:hAnsi="Times New Roman"/>
                <w:b/>
                <w:spacing w:val="-1"/>
                <w:lang w:val="es-ES"/>
              </w:rPr>
              <w:t>Standard</w:t>
            </w:r>
            <w:r w:rsidRPr="00442514">
              <w:rPr>
                <w:rFonts w:ascii="Times New Roman" w:hAnsi="Times New Roman"/>
                <w:b/>
                <w:spacing w:val="-3"/>
                <w:lang w:val="es-ES"/>
              </w:rPr>
              <w:t xml:space="preserve"> </w:t>
            </w:r>
            <w:proofErr w:type="spellStart"/>
            <w:r w:rsidRPr="00442514">
              <w:rPr>
                <w:rFonts w:ascii="Times New Roman" w:hAnsi="Times New Roman"/>
                <w:b/>
                <w:spacing w:val="-1"/>
                <w:lang w:val="es-ES"/>
              </w:rPr>
              <w:t>infúzió</w:t>
            </w:r>
            <w:proofErr w:type="spellEnd"/>
            <w:r w:rsidRPr="00442514">
              <w:rPr>
                <w:rFonts w:ascii="Times New Roman" w:hAnsi="Times New Roman"/>
                <w:b/>
                <w:spacing w:val="21"/>
                <w:lang w:val="es-ES"/>
              </w:rPr>
              <w:t xml:space="preserve"> </w:t>
            </w:r>
            <w:r w:rsidRPr="00442514">
              <w:rPr>
                <w:rFonts w:ascii="Times New Roman" w:hAnsi="Times New Roman"/>
                <w:b/>
                <w:lang w:val="es-ES"/>
              </w:rPr>
              <w:t>(100</w:t>
            </w:r>
            <w:r w:rsidR="006B65F9">
              <w:rPr>
                <w:rFonts w:ascii="Times New Roman" w:hAnsi="Times New Roman"/>
                <w:b/>
                <w:spacing w:val="-3"/>
                <w:lang w:val="es-ES"/>
              </w:rPr>
              <w:t> </w:t>
            </w:r>
            <w:r w:rsidRPr="00442514">
              <w:rPr>
                <w:rFonts w:ascii="Times New Roman" w:hAnsi="Times New Roman"/>
                <w:b/>
                <w:spacing w:val="-1"/>
                <w:lang w:val="es-ES"/>
              </w:rPr>
              <w:t>ml</w:t>
            </w:r>
            <w:r w:rsidR="00EB7F21">
              <w:rPr>
                <w:rFonts w:ascii="Times New Roman" w:hAnsi="Times New Roman"/>
                <w:b/>
                <w:spacing w:val="-1"/>
                <w:lang w:val="es-ES"/>
              </w:rPr>
              <w:noBreakHyphen/>
            </w:r>
            <w:r w:rsidRPr="00442514">
              <w:rPr>
                <w:rFonts w:ascii="Times New Roman" w:hAnsi="Times New Roman"/>
                <w:b/>
                <w:spacing w:val="-1"/>
                <w:lang w:val="es-ES"/>
              </w:rPr>
              <w:t>re</w:t>
            </w:r>
            <w:r w:rsidRPr="00442514">
              <w:rPr>
                <w:rFonts w:ascii="Times New Roman" w:hAnsi="Times New Roman"/>
                <w:b/>
                <w:spacing w:val="23"/>
                <w:lang w:val="es-ES"/>
              </w:rPr>
              <w:t xml:space="preserve"> </w:t>
            </w:r>
            <w:proofErr w:type="spellStart"/>
            <w:r w:rsidRPr="00442514">
              <w:rPr>
                <w:rFonts w:ascii="Times New Roman" w:hAnsi="Times New Roman"/>
                <w:b/>
                <w:spacing w:val="-1"/>
                <w:lang w:val="es-ES"/>
              </w:rPr>
              <w:t>kiegészítve</w:t>
            </w:r>
            <w:proofErr w:type="spellEnd"/>
            <w:r w:rsidRPr="00442514">
              <w:rPr>
                <w:rFonts w:ascii="Times New Roman" w:hAnsi="Times New Roman"/>
                <w:b/>
                <w:spacing w:val="-1"/>
                <w:lang w:val="es-ES"/>
              </w:rPr>
              <w:t>)</w:t>
            </w:r>
            <w:r w:rsidRPr="00442514">
              <w:rPr>
                <w:rFonts w:ascii="Times New Roman" w:hAnsi="Times New Roman"/>
                <w:b/>
                <w:spacing w:val="24"/>
                <w:lang w:val="es-ES"/>
              </w:rPr>
              <w:t xml:space="preserve"> </w:t>
            </w:r>
            <w:r w:rsidRPr="00442514">
              <w:rPr>
                <w:rFonts w:ascii="Times New Roman" w:hAnsi="Times New Roman"/>
                <w:b/>
                <w:spacing w:val="-1"/>
                <w:lang w:val="es-ES"/>
              </w:rPr>
              <w:t>Végső</w:t>
            </w:r>
            <w:r w:rsidRPr="00442514">
              <w:rPr>
                <w:rFonts w:ascii="Times New Roman" w:hAnsi="Times New Roman"/>
                <w:b/>
                <w:spacing w:val="24"/>
                <w:lang w:val="es-ES"/>
              </w:rPr>
              <w:t xml:space="preserve"> </w:t>
            </w:r>
            <w:proofErr w:type="spellStart"/>
            <w:r w:rsidRPr="00442514">
              <w:rPr>
                <w:rFonts w:ascii="Times New Roman" w:hAnsi="Times New Roman"/>
                <w:b/>
                <w:spacing w:val="-1"/>
                <w:lang w:val="es-ES"/>
              </w:rPr>
              <w:t>koncentráció</w:t>
            </w:r>
            <w:proofErr w:type="spellEnd"/>
          </w:p>
        </w:tc>
      </w:tr>
      <w:tr w:rsidR="000673A2" w14:paraId="726FCD29" w14:textId="77777777" w:rsidTr="00783B7E">
        <w:trPr>
          <w:trHeight w:hRule="exact" w:val="269"/>
        </w:trPr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0A8406" w14:textId="77777777" w:rsidR="000673A2" w:rsidRDefault="000673A2" w:rsidP="00B017A9">
            <w:pPr>
              <w:pStyle w:val="TableParagraph"/>
              <w:spacing w:line="251" w:lineRule="exact"/>
              <w:ind w:left="21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50</w:t>
            </w:r>
          </w:p>
        </w:tc>
        <w:tc>
          <w:tcPr>
            <w:tcW w:w="1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77C699" w14:textId="333FD804" w:rsidR="000673A2" w:rsidRDefault="000673A2" w:rsidP="00B017A9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</w:t>
            </w:r>
            <w:r w:rsidR="005B7DEA">
              <w:rPr>
                <w:rFonts w:ascii="Times New Roman"/>
              </w:rPr>
              <w:t> </w:t>
            </w:r>
            <w:r w:rsidR="005A1C6E">
              <w:rPr>
                <w:rFonts w:ascii="Calibri" w:hAnsi="Calibri" w:cs="Calibri"/>
              </w:rPr>
              <w:t>×</w:t>
            </w:r>
            <w:r w:rsidR="005B7DEA">
              <w:rPr>
                <w:rFonts w:ascii="Times New Roman"/>
              </w:rPr>
              <w:t> </w:t>
            </w:r>
            <w:r>
              <w:rPr>
                <w:rFonts w:ascii="Times New Roman"/>
              </w:rPr>
              <w:t>50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0AD56A" w14:textId="48AFFE4D" w:rsidR="000673A2" w:rsidRDefault="000673A2" w:rsidP="00B017A9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5</w:t>
            </w:r>
            <w:r w:rsidR="005B7DEA">
              <w:rPr>
                <w:rFonts w:ascii="Times New Roman"/>
              </w:rPr>
              <w:t> </w:t>
            </w:r>
            <w:r>
              <w:rPr>
                <w:rFonts w:ascii="Times New Roman"/>
                <w:spacing w:val="-4"/>
              </w:rPr>
              <w:t>ml</w:t>
            </w:r>
          </w:p>
        </w:tc>
        <w:tc>
          <w:tcPr>
            <w:tcW w:w="2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AA2AAF" w14:textId="241D0411" w:rsidR="000673A2" w:rsidRDefault="000673A2" w:rsidP="00B017A9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kb.</w:t>
            </w:r>
            <w:r>
              <w:rPr>
                <w:rFonts w:ascii="Times New Roman"/>
              </w:rPr>
              <w:t xml:space="preserve"> 5</w:t>
            </w:r>
            <w:r w:rsidR="008F1CD4">
              <w:rPr>
                <w:rFonts w:ascii="Times New Roman"/>
                <w:spacing w:val="2"/>
              </w:rPr>
              <w:t> </w:t>
            </w:r>
            <w:r>
              <w:rPr>
                <w:rFonts w:ascii="Times New Roman"/>
                <w:spacing w:val="-2"/>
              </w:rPr>
              <w:t>ml</w:t>
            </w:r>
            <w:r>
              <w:rPr>
                <w:rFonts w:ascii="Times New Roman"/>
                <w:spacing w:val="1"/>
              </w:rPr>
              <w:t xml:space="preserve"> </w:t>
            </w:r>
            <w:r>
              <w:rPr>
                <w:rFonts w:ascii="Times New Roman"/>
              </w:rPr>
              <w:t>(10</w:t>
            </w:r>
            <w:r w:rsidR="005B7DEA">
              <w:rPr>
                <w:rFonts w:ascii="Times New Roman"/>
              </w:rPr>
              <w:t> </w:t>
            </w:r>
            <w:r>
              <w:rPr>
                <w:rFonts w:ascii="Times New Roman"/>
                <w:spacing w:val="-2"/>
              </w:rPr>
              <w:t>mg/ml)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345A10" w14:textId="1E5A44AB" w:rsidR="000673A2" w:rsidRDefault="000673A2" w:rsidP="00B017A9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0,5</w:t>
            </w:r>
            <w:r w:rsidR="006B65F9">
              <w:rPr>
                <w:rFonts w:ascii="Times New Roman"/>
              </w:rPr>
              <w:t> </w:t>
            </w:r>
            <w:r>
              <w:rPr>
                <w:rFonts w:ascii="Times New Roman"/>
                <w:spacing w:val="-2"/>
              </w:rPr>
              <w:t>mg/ml</w:t>
            </w:r>
          </w:p>
        </w:tc>
      </w:tr>
      <w:tr w:rsidR="000673A2" w14:paraId="4F039DB4" w14:textId="77777777" w:rsidTr="00783B7E">
        <w:trPr>
          <w:trHeight w:hRule="exact" w:val="266"/>
        </w:trPr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1E8452" w14:textId="77777777" w:rsidR="000673A2" w:rsidRDefault="000673A2" w:rsidP="00B017A9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100</w:t>
            </w:r>
          </w:p>
        </w:tc>
        <w:tc>
          <w:tcPr>
            <w:tcW w:w="1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C72352" w14:textId="334ED411" w:rsidR="000673A2" w:rsidRDefault="000673A2" w:rsidP="00B017A9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</w:t>
            </w:r>
            <w:r w:rsidR="005B7DEA">
              <w:rPr>
                <w:rFonts w:ascii="Times New Roman"/>
              </w:rPr>
              <w:t> </w:t>
            </w:r>
            <w:r w:rsidR="005A1C6E">
              <w:rPr>
                <w:rFonts w:ascii="Calibri" w:hAnsi="Calibri" w:cs="Calibri"/>
              </w:rPr>
              <w:t>×</w:t>
            </w:r>
            <w:r w:rsidR="005B7DEA">
              <w:rPr>
                <w:rFonts w:ascii="Times New Roman"/>
              </w:rPr>
              <w:t> </w:t>
            </w:r>
            <w:r>
              <w:rPr>
                <w:rFonts w:ascii="Times New Roman"/>
              </w:rPr>
              <w:t>100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2B8FC" w14:textId="15DB71D0" w:rsidR="000673A2" w:rsidRDefault="000673A2" w:rsidP="00B017A9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5</w:t>
            </w:r>
            <w:r w:rsidR="005B7DEA">
              <w:rPr>
                <w:rFonts w:ascii="Times New Roman"/>
              </w:rPr>
              <w:t> </w:t>
            </w:r>
            <w:r>
              <w:rPr>
                <w:rFonts w:ascii="Times New Roman"/>
                <w:spacing w:val="-4"/>
              </w:rPr>
              <w:t>ml</w:t>
            </w:r>
          </w:p>
        </w:tc>
        <w:tc>
          <w:tcPr>
            <w:tcW w:w="2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9F7E3B" w14:textId="78805FE9" w:rsidR="000673A2" w:rsidRDefault="000673A2" w:rsidP="00B017A9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kb.</w:t>
            </w:r>
            <w:r>
              <w:rPr>
                <w:rFonts w:ascii="Times New Roman"/>
              </w:rPr>
              <w:t xml:space="preserve"> 5</w:t>
            </w:r>
            <w:r w:rsidR="008F1CD4">
              <w:rPr>
                <w:rFonts w:ascii="Times New Roman"/>
                <w:spacing w:val="2"/>
              </w:rPr>
              <w:t> </w:t>
            </w:r>
            <w:r>
              <w:rPr>
                <w:rFonts w:ascii="Times New Roman"/>
                <w:spacing w:val="-2"/>
              </w:rPr>
              <w:t>ml</w:t>
            </w:r>
            <w:r>
              <w:rPr>
                <w:rFonts w:ascii="Times New Roman"/>
                <w:spacing w:val="1"/>
              </w:rPr>
              <w:t xml:space="preserve"> </w:t>
            </w:r>
            <w:r>
              <w:rPr>
                <w:rFonts w:ascii="Times New Roman"/>
              </w:rPr>
              <w:t>(20</w:t>
            </w:r>
            <w:r w:rsidR="005B7DEA">
              <w:rPr>
                <w:rFonts w:ascii="Times New Roman"/>
              </w:rPr>
              <w:t> </w:t>
            </w:r>
            <w:r>
              <w:rPr>
                <w:rFonts w:ascii="Times New Roman"/>
                <w:spacing w:val="-2"/>
              </w:rPr>
              <w:t>mg/ml)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BA5960" w14:textId="61B6B93D" w:rsidR="000673A2" w:rsidRDefault="000673A2" w:rsidP="00B017A9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1,0</w:t>
            </w:r>
            <w:r w:rsidR="006B65F9">
              <w:rPr>
                <w:rFonts w:ascii="Times New Roman"/>
              </w:rPr>
              <w:t> </w:t>
            </w:r>
            <w:r>
              <w:rPr>
                <w:rFonts w:ascii="Times New Roman"/>
                <w:spacing w:val="-2"/>
              </w:rPr>
              <w:t>mg/ml</w:t>
            </w:r>
          </w:p>
        </w:tc>
      </w:tr>
      <w:tr w:rsidR="000673A2" w14:paraId="07024ED1" w14:textId="77777777" w:rsidTr="00783B7E">
        <w:trPr>
          <w:trHeight w:hRule="exact" w:val="283"/>
        </w:trPr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C5D689" w14:textId="77777777" w:rsidR="000673A2" w:rsidRDefault="000673A2" w:rsidP="00B017A9">
            <w:pPr>
              <w:pStyle w:val="TableParagraph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150</w:t>
            </w:r>
          </w:p>
        </w:tc>
        <w:tc>
          <w:tcPr>
            <w:tcW w:w="1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C41EEF" w14:textId="722A5602" w:rsidR="000673A2" w:rsidRDefault="000673A2" w:rsidP="00B017A9">
            <w:pPr>
              <w:pStyle w:val="TableParagraph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</w:t>
            </w:r>
            <w:r w:rsidR="005B7DEA">
              <w:rPr>
                <w:rFonts w:ascii="Times New Roman"/>
              </w:rPr>
              <w:t> </w:t>
            </w:r>
            <w:r w:rsidR="005A1C6E">
              <w:rPr>
                <w:rFonts w:ascii="Calibri" w:hAnsi="Calibri" w:cs="Calibri"/>
              </w:rPr>
              <w:t>×</w:t>
            </w:r>
            <w:r w:rsidR="005B7DEA">
              <w:rPr>
                <w:rFonts w:ascii="Times New Roman"/>
              </w:rPr>
              <w:t> </w:t>
            </w:r>
            <w:r>
              <w:rPr>
                <w:rFonts w:ascii="Times New Roman"/>
              </w:rPr>
              <w:t>100</w:t>
            </w:r>
            <w:r w:rsidR="005B7DEA">
              <w:rPr>
                <w:rFonts w:ascii="Times New Roman"/>
              </w:rPr>
              <w:t> </w:t>
            </w:r>
            <w:r>
              <w:rPr>
                <w:rFonts w:ascii="Times New Roman"/>
              </w:rPr>
              <w:t>+</w:t>
            </w:r>
            <w:r w:rsidR="005B7DEA">
              <w:rPr>
                <w:rFonts w:ascii="Times New Roman"/>
              </w:rPr>
              <w:t> </w:t>
            </w:r>
            <w:r>
              <w:rPr>
                <w:rFonts w:ascii="Times New Roman"/>
              </w:rPr>
              <w:t>1</w:t>
            </w:r>
            <w:r w:rsidR="005B7DEA">
              <w:rPr>
                <w:rFonts w:ascii="Times New Roman"/>
              </w:rPr>
              <w:t> </w:t>
            </w:r>
            <w:r>
              <w:rPr>
                <w:rFonts w:ascii="Times New Roman"/>
              </w:rPr>
              <w:t>x</w:t>
            </w:r>
            <w:r w:rsidR="005B7DEA">
              <w:rPr>
                <w:rFonts w:ascii="Times New Roman"/>
              </w:rPr>
              <w:t> </w:t>
            </w:r>
            <w:r>
              <w:rPr>
                <w:rFonts w:ascii="Times New Roman"/>
              </w:rPr>
              <w:t>50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E39682" w14:textId="79CDD669" w:rsidR="000673A2" w:rsidRDefault="000673A2" w:rsidP="00B017A9">
            <w:pPr>
              <w:pStyle w:val="TableParagraph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5</w:t>
            </w:r>
            <w:r w:rsidR="005B7DEA">
              <w:rPr>
                <w:rFonts w:ascii="Times New Roman"/>
              </w:rPr>
              <w:t> </w:t>
            </w:r>
            <w:r>
              <w:rPr>
                <w:rFonts w:ascii="Times New Roman"/>
                <w:spacing w:val="-4"/>
              </w:rPr>
              <w:t>ml</w:t>
            </w:r>
          </w:p>
        </w:tc>
        <w:tc>
          <w:tcPr>
            <w:tcW w:w="2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11D157" w14:textId="42711A22" w:rsidR="000673A2" w:rsidRDefault="000673A2" w:rsidP="00B017A9">
            <w:pPr>
              <w:pStyle w:val="TableParagraph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kb.</w:t>
            </w:r>
            <w:r>
              <w:rPr>
                <w:rFonts w:ascii="Times New Roman"/>
              </w:rPr>
              <w:t xml:space="preserve"> 10</w:t>
            </w:r>
            <w:r w:rsidR="005B7DEA">
              <w:rPr>
                <w:rFonts w:ascii="Times New Roman"/>
              </w:rPr>
              <w:t> </w:t>
            </w:r>
            <w:r>
              <w:rPr>
                <w:rFonts w:ascii="Times New Roman"/>
                <w:spacing w:val="-4"/>
              </w:rPr>
              <w:t>ml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98E7D2" w14:textId="5D5FA66F" w:rsidR="000673A2" w:rsidRDefault="000673A2" w:rsidP="00B017A9">
            <w:pPr>
              <w:pStyle w:val="TableParagraph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1,5</w:t>
            </w:r>
            <w:r w:rsidR="006B65F9">
              <w:rPr>
                <w:rFonts w:ascii="Times New Roman"/>
              </w:rPr>
              <w:t> </w:t>
            </w:r>
            <w:r>
              <w:rPr>
                <w:rFonts w:ascii="Times New Roman"/>
                <w:spacing w:val="-2"/>
              </w:rPr>
              <w:t>mg/ml</w:t>
            </w:r>
          </w:p>
        </w:tc>
      </w:tr>
      <w:tr w:rsidR="000673A2" w14:paraId="35484520" w14:textId="77777777" w:rsidTr="00783B7E">
        <w:trPr>
          <w:trHeight w:hRule="exact" w:val="283"/>
        </w:trPr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964E23" w14:textId="77777777" w:rsidR="000673A2" w:rsidRDefault="000673A2" w:rsidP="00B017A9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200</w:t>
            </w:r>
          </w:p>
        </w:tc>
        <w:tc>
          <w:tcPr>
            <w:tcW w:w="1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4086FA" w14:textId="5D326FA7" w:rsidR="000673A2" w:rsidRDefault="000673A2" w:rsidP="00B017A9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2</w:t>
            </w:r>
            <w:r w:rsidR="005B7DEA">
              <w:rPr>
                <w:rFonts w:ascii="Times New Roman"/>
              </w:rPr>
              <w:t> </w:t>
            </w:r>
            <w:r w:rsidR="005A1C6E">
              <w:rPr>
                <w:rFonts w:ascii="Calibri" w:hAnsi="Calibri" w:cs="Calibri"/>
              </w:rPr>
              <w:t>×</w:t>
            </w:r>
            <w:r w:rsidR="005B7DEA">
              <w:rPr>
                <w:rFonts w:ascii="Times New Roman"/>
              </w:rPr>
              <w:t> </w:t>
            </w:r>
            <w:r>
              <w:rPr>
                <w:rFonts w:ascii="Times New Roman"/>
              </w:rPr>
              <w:t>100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87252C" w14:textId="7BE81BD5" w:rsidR="000673A2" w:rsidRDefault="000673A2" w:rsidP="00B017A9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5</w:t>
            </w:r>
            <w:r w:rsidR="005B7DEA">
              <w:rPr>
                <w:rFonts w:ascii="Times New Roman"/>
              </w:rPr>
              <w:t> </w:t>
            </w:r>
            <w:r>
              <w:rPr>
                <w:rFonts w:ascii="Times New Roman"/>
                <w:spacing w:val="-4"/>
              </w:rPr>
              <w:t>ml</w:t>
            </w:r>
          </w:p>
        </w:tc>
        <w:tc>
          <w:tcPr>
            <w:tcW w:w="2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A9E898" w14:textId="29C411A6" w:rsidR="000673A2" w:rsidRDefault="000673A2" w:rsidP="00B017A9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kb.</w:t>
            </w:r>
            <w:r>
              <w:rPr>
                <w:rFonts w:ascii="Times New Roman"/>
              </w:rPr>
              <w:t xml:space="preserve"> 10</w:t>
            </w:r>
            <w:r w:rsidR="005B7DEA">
              <w:rPr>
                <w:rFonts w:ascii="Times New Roman"/>
              </w:rPr>
              <w:t> </w:t>
            </w:r>
            <w:r>
              <w:rPr>
                <w:rFonts w:ascii="Times New Roman"/>
                <w:spacing w:val="-4"/>
              </w:rPr>
              <w:t>ml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4CE05E" w14:textId="21AF6731" w:rsidR="000673A2" w:rsidRDefault="000673A2" w:rsidP="00B017A9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2,0</w:t>
            </w:r>
            <w:r w:rsidR="006B65F9">
              <w:rPr>
                <w:rFonts w:ascii="Times New Roman"/>
              </w:rPr>
              <w:t> </w:t>
            </w:r>
            <w:r>
              <w:rPr>
                <w:rFonts w:ascii="Times New Roman"/>
                <w:spacing w:val="-2"/>
              </w:rPr>
              <w:t>mg/ml</w:t>
            </w:r>
          </w:p>
        </w:tc>
      </w:tr>
    </w:tbl>
    <w:p w14:paraId="579CB4CA" w14:textId="77777777" w:rsidR="00E749D1" w:rsidRDefault="00E749D1" w:rsidP="00EF535B">
      <w:pPr>
        <w:spacing w:line="240" w:lineRule="auto"/>
        <w:ind w:left="567" w:hanging="567"/>
        <w:outlineLvl w:val="0"/>
        <w:rPr>
          <w:bCs/>
          <w:u w:val="single"/>
          <w:lang w:val="hu-HU"/>
        </w:rPr>
      </w:pPr>
    </w:p>
    <w:p w14:paraId="38237838" w14:textId="1FCC9900" w:rsidR="00702DB1" w:rsidRDefault="00861D90" w:rsidP="00EF535B">
      <w:pPr>
        <w:spacing w:line="240" w:lineRule="auto"/>
        <w:ind w:left="567" w:hanging="567"/>
        <w:outlineLvl w:val="0"/>
        <w:rPr>
          <w:rFonts w:eastAsia="Times New Roman"/>
          <w:bCs/>
          <w:iCs/>
          <w:snapToGrid/>
          <w:lang w:val="hu-HU"/>
        </w:rPr>
      </w:pPr>
      <w:r w:rsidRPr="00861D90">
        <w:rPr>
          <w:rFonts w:eastAsia="Times New Roman"/>
          <w:bCs/>
          <w:iCs/>
          <w:snapToGrid/>
          <w:lang w:val="hu-HU"/>
        </w:rPr>
        <w:t>Feloldást és hígítást követően a színtelen oldatot intravénás infúzióban kb. 1 óra alatt kell beadni.</w:t>
      </w:r>
    </w:p>
    <w:p w14:paraId="45DE96B8" w14:textId="77777777" w:rsidR="00861D90" w:rsidRDefault="00861D90" w:rsidP="00EF535B">
      <w:pPr>
        <w:spacing w:line="240" w:lineRule="auto"/>
        <w:ind w:left="567" w:hanging="567"/>
        <w:outlineLvl w:val="0"/>
        <w:rPr>
          <w:bCs/>
          <w:u w:val="single"/>
          <w:lang w:val="hu-HU"/>
        </w:rPr>
      </w:pPr>
    </w:p>
    <w:p w14:paraId="3CE6CC0E" w14:textId="77777777" w:rsidR="006F31C6" w:rsidRPr="00327728" w:rsidRDefault="006F31C6" w:rsidP="006F31C6">
      <w:pPr>
        <w:rPr>
          <w:rFonts w:eastAsia="Batang"/>
          <w:lang w:val="hu-HU"/>
        </w:rPr>
      </w:pPr>
      <w:r w:rsidRPr="00327728">
        <w:rPr>
          <w:rFonts w:eastAsia="Batang"/>
          <w:b/>
          <w:bCs/>
          <w:lang w:val="hu-HU"/>
        </w:rPr>
        <w:t>Megjegyzés</w:t>
      </w:r>
      <w:r w:rsidRPr="00327728">
        <w:rPr>
          <w:rFonts w:eastAsia="Batang"/>
          <w:lang w:val="hu-HU"/>
        </w:rPr>
        <w:t xml:space="preserve">: </w:t>
      </w:r>
      <w:r w:rsidRPr="00615B53">
        <w:rPr>
          <w:rFonts w:eastAsia="Batang"/>
        </w:rPr>
        <w:sym w:font="Wingdings" w:char="F058"/>
      </w:r>
      <w:r w:rsidRPr="00615B53">
        <w:rPr>
          <w:rFonts w:eastAsia="Batang"/>
        </w:rPr>
        <w:sym w:font="Wingdings" w:char="F058"/>
      </w:r>
      <w:r w:rsidRPr="00327728">
        <w:rPr>
          <w:rFonts w:eastAsia="Batang"/>
          <w:lang w:val="hu-HU"/>
        </w:rPr>
        <w:t xml:space="preserve"> (</w:t>
      </w:r>
      <w:proofErr w:type="gramStart"/>
      <w:r w:rsidRPr="00327728">
        <w:rPr>
          <w:rFonts w:eastAsia="Batang"/>
          <w:lang w:val="hu-HU"/>
        </w:rPr>
        <w:t>két keresztes</w:t>
      </w:r>
      <w:proofErr w:type="gramEnd"/>
      <w:r w:rsidRPr="00327728">
        <w:rPr>
          <w:rFonts w:eastAsia="Batang"/>
          <w:lang w:val="hu-HU"/>
        </w:rPr>
        <w:t>)</w:t>
      </w:r>
    </w:p>
    <w:p w14:paraId="7D2F046F" w14:textId="77777777" w:rsidR="006F31C6" w:rsidRPr="00327728" w:rsidRDefault="006F31C6" w:rsidP="006F31C6">
      <w:pPr>
        <w:rPr>
          <w:rFonts w:eastAsia="Batang"/>
          <w:lang w:val="hu-HU"/>
        </w:rPr>
      </w:pPr>
      <w:r w:rsidRPr="00327728">
        <w:rPr>
          <w:rFonts w:eastAsia="Batang"/>
          <w:iCs/>
          <w:lang w:val="hu-HU"/>
        </w:rPr>
        <w:t xml:space="preserve">Osztályozás: </w:t>
      </w:r>
      <w:proofErr w:type="gramStart"/>
      <w:r w:rsidRPr="00327728">
        <w:rPr>
          <w:rFonts w:eastAsia="Batang"/>
          <w:b/>
          <w:bCs/>
          <w:iCs/>
          <w:lang w:val="hu-HU"/>
        </w:rPr>
        <w:t>II./</w:t>
      </w:r>
      <w:proofErr w:type="gramEnd"/>
      <w:r w:rsidRPr="00327728">
        <w:rPr>
          <w:rFonts w:eastAsia="Batang"/>
          <w:b/>
          <w:bCs/>
          <w:iCs/>
          <w:lang w:val="hu-HU"/>
        </w:rPr>
        <w:t>3 csoport</w:t>
      </w:r>
    </w:p>
    <w:p w14:paraId="0FCA0958" w14:textId="77777777" w:rsidR="006F31C6" w:rsidRPr="00327728" w:rsidRDefault="006F31C6" w:rsidP="006F31C6">
      <w:pPr>
        <w:pStyle w:val="Szvegtrzs"/>
        <w:spacing w:before="1"/>
        <w:rPr>
          <w:b w:val="0"/>
          <w:bCs/>
          <w:i w:val="0"/>
          <w:iCs/>
        </w:rPr>
      </w:pPr>
      <w:r w:rsidRPr="00327728">
        <w:rPr>
          <w:b w:val="0"/>
          <w:bCs/>
          <w:i w:val="0"/>
          <w:iCs/>
        </w:rPr>
        <w:t>Korlátozott érvényű orvosi rendelvényhez kötött, az egészségügyről szóló 1997. évi CLIV. törvény 3. §-ának ga) pontja szerinti rendelőintézeti járóbeteg-szakellátást vagy fekvőbeteg-szakellátást nyújtó szolgáltatók által biztosított körülmények között alkalmazható gyógyszer (I).</w:t>
      </w:r>
    </w:p>
    <w:p w14:paraId="6D8AE5B2" w14:textId="77777777" w:rsidR="006F31C6" w:rsidRPr="00861D90" w:rsidRDefault="006F31C6" w:rsidP="00EF535B">
      <w:pPr>
        <w:spacing w:line="240" w:lineRule="auto"/>
        <w:ind w:left="567" w:hanging="567"/>
        <w:outlineLvl w:val="0"/>
        <w:rPr>
          <w:bCs/>
          <w:u w:val="single"/>
          <w:lang w:val="hu-HU"/>
        </w:rPr>
      </w:pPr>
    </w:p>
    <w:p w14:paraId="26898ACB" w14:textId="77777777" w:rsidR="00F45C51" w:rsidRPr="00EF535B" w:rsidRDefault="00F45C51" w:rsidP="00082A8E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059E5169" w14:textId="77777777" w:rsidR="00F45C51" w:rsidRPr="0018383B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JOGOSULTJA</w:t>
      </w:r>
    </w:p>
    <w:p w14:paraId="25A5DD72" w14:textId="77777777" w:rsidR="00F45C51" w:rsidRPr="0018383B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7A30A1BE" w14:textId="77777777" w:rsidR="00EF614F" w:rsidRPr="003C5126" w:rsidRDefault="00EF614F" w:rsidP="00EF614F">
      <w:pPr>
        <w:suppressAutoHyphens/>
        <w:ind w:left="567" w:hanging="567"/>
        <w:rPr>
          <w:lang w:val="hu-HU"/>
        </w:rPr>
      </w:pPr>
      <w:r w:rsidRPr="003C5126">
        <w:rPr>
          <w:lang w:val="hu-HU"/>
        </w:rPr>
        <w:t>Pharmaceutical Development and Services S.r.l. (PHARMA D&amp;S S.R.L) </w:t>
      </w:r>
    </w:p>
    <w:p w14:paraId="36B9EB10" w14:textId="77777777" w:rsidR="00EF614F" w:rsidRPr="00B07FAF" w:rsidRDefault="00EF614F" w:rsidP="00EF614F">
      <w:pPr>
        <w:suppressAutoHyphens/>
        <w:ind w:left="567" w:hanging="567"/>
        <w:rPr>
          <w:lang w:val="it-IT"/>
        </w:rPr>
      </w:pPr>
      <w:r w:rsidRPr="00B07FAF">
        <w:rPr>
          <w:lang w:val="it-IT"/>
        </w:rPr>
        <w:t>Via Dei Pratoni 16,  </w:t>
      </w:r>
    </w:p>
    <w:p w14:paraId="157B942A" w14:textId="2CCE3E39" w:rsidR="00EF614F" w:rsidRPr="00703764" w:rsidRDefault="00EF614F" w:rsidP="00EF614F">
      <w:pPr>
        <w:suppressAutoHyphens/>
        <w:ind w:left="567" w:hanging="567"/>
        <w:rPr>
          <w:szCs w:val="22"/>
          <w:lang w:val="it-IT"/>
        </w:rPr>
      </w:pPr>
      <w:r w:rsidRPr="00703764">
        <w:rPr>
          <w:szCs w:val="22"/>
          <w:lang w:val="it-IT"/>
        </w:rPr>
        <w:t>Scandicci, FI</w:t>
      </w:r>
      <w:r w:rsidR="00D12065">
        <w:rPr>
          <w:szCs w:val="22"/>
          <w:lang w:val="it-IT"/>
        </w:rPr>
        <w:t>,</w:t>
      </w:r>
      <w:r w:rsidRPr="00703764">
        <w:rPr>
          <w:szCs w:val="22"/>
          <w:lang w:val="it-IT"/>
        </w:rPr>
        <w:t> </w:t>
      </w:r>
    </w:p>
    <w:p w14:paraId="7024E75A" w14:textId="54543DCF" w:rsidR="00703764" w:rsidRPr="00FA699E" w:rsidRDefault="00D12065" w:rsidP="00703764">
      <w:pPr>
        <w:pStyle w:val="Default"/>
        <w:rPr>
          <w:rFonts w:ascii="Times New Roman" w:hAnsi="Times New Roman" w:cs="Times New Roman"/>
          <w:sz w:val="22"/>
          <w:szCs w:val="22"/>
          <w:lang w:val="it-IT"/>
        </w:rPr>
      </w:pPr>
      <w:r w:rsidRPr="00703764">
        <w:rPr>
          <w:rFonts w:ascii="Times New Roman" w:hAnsi="Times New Roman" w:cs="Times New Roman"/>
          <w:sz w:val="22"/>
          <w:szCs w:val="22"/>
          <w:lang w:val="it-IT"/>
        </w:rPr>
        <w:t>50018</w:t>
      </w:r>
      <w:r>
        <w:rPr>
          <w:rFonts w:ascii="Times New Roman" w:hAnsi="Times New Roman" w:cs="Times New Roman"/>
          <w:sz w:val="22"/>
          <w:szCs w:val="22"/>
          <w:lang w:val="it-IT"/>
        </w:rPr>
        <w:t>-</w:t>
      </w:r>
      <w:r w:rsidR="00703764" w:rsidRPr="00FA699E">
        <w:rPr>
          <w:rFonts w:ascii="Times New Roman" w:hAnsi="Times New Roman" w:cs="Times New Roman"/>
          <w:sz w:val="22"/>
          <w:szCs w:val="22"/>
          <w:lang w:val="it-IT"/>
        </w:rPr>
        <w:t xml:space="preserve">Olaszország </w:t>
      </w:r>
    </w:p>
    <w:p w14:paraId="14B2881F" w14:textId="77777777" w:rsidR="00F45C51" w:rsidRPr="00EF614F" w:rsidRDefault="00F45C51" w:rsidP="00082A8E">
      <w:pPr>
        <w:spacing w:line="240" w:lineRule="auto"/>
        <w:ind w:left="567" w:hanging="567"/>
        <w:outlineLvl w:val="0"/>
        <w:rPr>
          <w:b/>
          <w:lang w:val="it-IT"/>
        </w:rPr>
      </w:pPr>
    </w:p>
    <w:p w14:paraId="5D2BF3B0" w14:textId="77777777" w:rsidR="00EF614F" w:rsidRPr="0018383B" w:rsidRDefault="00EF614F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01CD1D3" w14:textId="77777777" w:rsidR="00F45C51" w:rsidRPr="0018383B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0CAA46D9" w14:textId="77777777" w:rsidR="00F45C51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5762D7C9" w14:textId="44F293A8" w:rsidR="00B86E7B" w:rsidRPr="00B86E7B" w:rsidRDefault="00B86E7B" w:rsidP="00B86E7B">
      <w:pPr>
        <w:spacing w:line="240" w:lineRule="auto"/>
        <w:ind w:left="567" w:hanging="567"/>
        <w:outlineLvl w:val="0"/>
        <w:rPr>
          <w:i/>
          <w:iCs/>
          <w:lang w:val="hu-HU"/>
        </w:rPr>
      </w:pPr>
      <w:proofErr w:type="spellStart"/>
      <w:r w:rsidRPr="00B86E7B">
        <w:rPr>
          <w:i/>
          <w:iCs/>
          <w:lang w:val="hu-HU"/>
        </w:rPr>
        <w:t>Micafungin</w:t>
      </w:r>
      <w:proofErr w:type="spellEnd"/>
      <w:r w:rsidRPr="00B86E7B">
        <w:rPr>
          <w:i/>
          <w:iCs/>
          <w:lang w:val="hu-HU"/>
        </w:rPr>
        <w:t xml:space="preserve"> Pharma D&amp;S 50 mg por </w:t>
      </w:r>
      <w:proofErr w:type="spellStart"/>
      <w:r w:rsidRPr="00B86E7B">
        <w:rPr>
          <w:i/>
          <w:iCs/>
          <w:lang w:val="hu-HU"/>
        </w:rPr>
        <w:t>oldatos</w:t>
      </w:r>
      <w:proofErr w:type="spellEnd"/>
      <w:r w:rsidRPr="00B86E7B">
        <w:rPr>
          <w:i/>
          <w:iCs/>
          <w:lang w:val="hu-HU"/>
        </w:rPr>
        <w:t xml:space="preserve"> infúzióhoz való koncentrátumhoz</w:t>
      </w:r>
      <w:r w:rsidRPr="00B86E7B">
        <w:rPr>
          <w:i/>
          <w:iCs/>
          <w:lang w:val="hu-HU"/>
        </w:rPr>
        <w:t>:</w:t>
      </w:r>
    </w:p>
    <w:p w14:paraId="05FD0E2B" w14:textId="77777777" w:rsidR="00B86E7B" w:rsidRPr="00B86E7B" w:rsidRDefault="00B86E7B" w:rsidP="00B86E7B">
      <w:pPr>
        <w:spacing w:line="240" w:lineRule="auto"/>
        <w:ind w:left="567" w:hanging="567"/>
        <w:outlineLvl w:val="0"/>
        <w:rPr>
          <w:lang w:val="hu-HU"/>
        </w:rPr>
      </w:pPr>
    </w:p>
    <w:p w14:paraId="58153A6C" w14:textId="77777777" w:rsidR="00B86E7B" w:rsidRPr="00B86E7B" w:rsidRDefault="00B86E7B" w:rsidP="00B86E7B">
      <w:pPr>
        <w:spacing w:line="240" w:lineRule="auto"/>
        <w:ind w:left="567" w:hanging="567"/>
        <w:outlineLvl w:val="0"/>
        <w:rPr>
          <w:lang w:val="hu-HU"/>
        </w:rPr>
      </w:pPr>
      <w:r w:rsidRPr="00B86E7B">
        <w:rPr>
          <w:lang w:val="hu-HU"/>
        </w:rPr>
        <w:t xml:space="preserve">OGYI-T-24755/01 1x      </w:t>
      </w:r>
      <w:proofErr w:type="spellStart"/>
      <w:r w:rsidRPr="00B86E7B">
        <w:rPr>
          <w:lang w:val="hu-HU"/>
        </w:rPr>
        <w:t>klórbutil</w:t>
      </w:r>
      <w:proofErr w:type="spellEnd"/>
      <w:r w:rsidRPr="00B86E7B">
        <w:rPr>
          <w:lang w:val="hu-HU"/>
        </w:rPr>
        <w:t xml:space="preserve"> gumidugóval lezárt, UV-védő réteggel ellátott</w:t>
      </w:r>
    </w:p>
    <w:p w14:paraId="416F20EB" w14:textId="5FC5B3DF" w:rsidR="00B86E7B" w:rsidRPr="00B86E7B" w:rsidRDefault="00B86E7B" w:rsidP="00B86E7B">
      <w:pPr>
        <w:spacing w:line="240" w:lineRule="auto"/>
        <w:ind w:left="567" w:hanging="567"/>
        <w:outlineLvl w:val="0"/>
        <w:rPr>
          <w:lang w:val="hu-HU"/>
        </w:rPr>
      </w:pPr>
      <w:r w:rsidRPr="00B86E7B">
        <w:rPr>
          <w:lang w:val="hu-HU"/>
        </w:rPr>
        <w:t>I-es típusú injekciós üvegben</w:t>
      </w:r>
      <w:r>
        <w:rPr>
          <w:lang w:val="hu-HU"/>
        </w:rPr>
        <w:t>.</w:t>
      </w:r>
    </w:p>
    <w:p w14:paraId="5F4EAF7C" w14:textId="77777777" w:rsidR="00B86E7B" w:rsidRPr="00B86E7B" w:rsidRDefault="00B86E7B" w:rsidP="00B86E7B">
      <w:pPr>
        <w:spacing w:line="240" w:lineRule="auto"/>
        <w:ind w:left="567" w:hanging="567"/>
        <w:outlineLvl w:val="0"/>
        <w:rPr>
          <w:lang w:val="hu-HU"/>
        </w:rPr>
      </w:pPr>
    </w:p>
    <w:p w14:paraId="68AF1943" w14:textId="44399386" w:rsidR="00B86E7B" w:rsidRPr="00B86E7B" w:rsidRDefault="00B86E7B" w:rsidP="00B86E7B">
      <w:pPr>
        <w:spacing w:line="240" w:lineRule="auto"/>
        <w:ind w:left="567" w:hanging="567"/>
        <w:outlineLvl w:val="0"/>
        <w:rPr>
          <w:i/>
          <w:iCs/>
          <w:lang w:val="hu-HU"/>
        </w:rPr>
      </w:pPr>
      <w:proofErr w:type="spellStart"/>
      <w:r w:rsidRPr="00B86E7B">
        <w:rPr>
          <w:i/>
          <w:iCs/>
          <w:lang w:val="hu-HU"/>
        </w:rPr>
        <w:t>Micafungin</w:t>
      </w:r>
      <w:proofErr w:type="spellEnd"/>
      <w:r w:rsidRPr="00B86E7B">
        <w:rPr>
          <w:i/>
          <w:iCs/>
          <w:lang w:val="hu-HU"/>
        </w:rPr>
        <w:t xml:space="preserve"> Pharma D&amp;S 100 mg por </w:t>
      </w:r>
      <w:proofErr w:type="spellStart"/>
      <w:r w:rsidRPr="00B86E7B">
        <w:rPr>
          <w:i/>
          <w:iCs/>
          <w:lang w:val="hu-HU"/>
        </w:rPr>
        <w:t>oldatos</w:t>
      </w:r>
      <w:proofErr w:type="spellEnd"/>
      <w:r w:rsidRPr="00B86E7B">
        <w:rPr>
          <w:i/>
          <w:iCs/>
          <w:lang w:val="hu-HU"/>
        </w:rPr>
        <w:t xml:space="preserve"> infúzióhoz való koncentrátumhoz</w:t>
      </w:r>
      <w:r>
        <w:rPr>
          <w:i/>
          <w:iCs/>
          <w:lang w:val="hu-HU"/>
        </w:rPr>
        <w:t>:</w:t>
      </w:r>
    </w:p>
    <w:p w14:paraId="20690ACA" w14:textId="77777777" w:rsidR="00B86E7B" w:rsidRPr="00B86E7B" w:rsidRDefault="00B86E7B" w:rsidP="00B86E7B">
      <w:pPr>
        <w:spacing w:line="240" w:lineRule="auto"/>
        <w:ind w:left="567" w:hanging="567"/>
        <w:outlineLvl w:val="0"/>
        <w:rPr>
          <w:lang w:val="hu-HU"/>
        </w:rPr>
      </w:pPr>
    </w:p>
    <w:p w14:paraId="78CFACFD" w14:textId="77777777" w:rsidR="00B86E7B" w:rsidRPr="00B86E7B" w:rsidRDefault="00B86E7B" w:rsidP="00B86E7B">
      <w:pPr>
        <w:spacing w:line="240" w:lineRule="auto"/>
        <w:ind w:left="567" w:hanging="567"/>
        <w:outlineLvl w:val="0"/>
        <w:rPr>
          <w:lang w:val="hu-HU"/>
        </w:rPr>
      </w:pPr>
      <w:r w:rsidRPr="00B86E7B">
        <w:rPr>
          <w:lang w:val="hu-HU"/>
        </w:rPr>
        <w:t xml:space="preserve">OGYI-T-24755/02 1x      </w:t>
      </w:r>
      <w:proofErr w:type="spellStart"/>
      <w:r w:rsidRPr="00B86E7B">
        <w:rPr>
          <w:lang w:val="hu-HU"/>
        </w:rPr>
        <w:t>klórbutil</w:t>
      </w:r>
      <w:proofErr w:type="spellEnd"/>
      <w:r w:rsidRPr="00B86E7B">
        <w:rPr>
          <w:lang w:val="hu-HU"/>
        </w:rPr>
        <w:t xml:space="preserve"> gumidugóval lezárt, UV-védő réteggel ellátott</w:t>
      </w:r>
    </w:p>
    <w:p w14:paraId="522C5C4C" w14:textId="6FDD51C5" w:rsidR="00B86E7B" w:rsidRPr="00B86E7B" w:rsidRDefault="00B86E7B" w:rsidP="00B86E7B">
      <w:pPr>
        <w:spacing w:line="240" w:lineRule="auto"/>
        <w:ind w:left="567" w:hanging="567"/>
        <w:outlineLvl w:val="0"/>
        <w:rPr>
          <w:lang w:val="hu-HU"/>
        </w:rPr>
      </w:pPr>
      <w:r w:rsidRPr="00B86E7B">
        <w:rPr>
          <w:lang w:val="hu-HU"/>
        </w:rPr>
        <w:t>I-es típusú injekciós üvegben</w:t>
      </w:r>
      <w:r>
        <w:rPr>
          <w:lang w:val="hu-HU"/>
        </w:rPr>
        <w:t>.</w:t>
      </w:r>
    </w:p>
    <w:p w14:paraId="21BFD824" w14:textId="77777777" w:rsidR="00B86E7B" w:rsidRPr="0018383B" w:rsidRDefault="00B86E7B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7EB98420" w14:textId="77777777" w:rsidR="00CA6136" w:rsidRPr="0018383B" w:rsidRDefault="00CA6136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E0EC6A6" w14:textId="77777777" w:rsidR="00F45C51" w:rsidRPr="0018383B" w:rsidRDefault="0018383B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9.</w:t>
      </w: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ELSŐ KIADÁSÁNAK/ MEGÚJÍTÁSÁNAK</w:t>
      </w:r>
      <w:r w:rsidRPr="0018383B">
        <w:rPr>
          <w:b/>
          <w:lang w:val="hu-HU"/>
        </w:rPr>
        <w:t xml:space="preserve"> DÁTUMA</w:t>
      </w:r>
    </w:p>
    <w:p w14:paraId="07E78E13" w14:textId="77777777" w:rsidR="00F45C51" w:rsidRPr="0018383B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942121E" w14:textId="5901F914" w:rsidR="0029347B" w:rsidRPr="00B86E7B" w:rsidRDefault="0018383B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18383B">
        <w:rPr>
          <w:rFonts w:eastAsia="Times New Roman"/>
          <w:noProof/>
          <w:snapToGrid/>
          <w:szCs w:val="22"/>
          <w:lang w:val="hu-HU" w:eastAsia="en-US"/>
        </w:rPr>
        <w:t>A forgalomba hozatali engedély első kiadásának dátuma</w:t>
      </w:r>
      <w:r w:rsidR="00111AC4" w:rsidRPr="0018383B">
        <w:rPr>
          <w:rFonts w:eastAsia="Times New Roman"/>
          <w:noProof/>
          <w:snapToGrid/>
          <w:szCs w:val="22"/>
          <w:lang w:val="hu-HU" w:eastAsia="en-US"/>
        </w:rPr>
        <w:t>:</w:t>
      </w:r>
      <w:r w:rsidR="00B86E7B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B86E7B" w:rsidRPr="00B86E7B">
        <w:rPr>
          <w:rFonts w:eastAsia="Times New Roman"/>
          <w:noProof/>
          <w:snapToGrid/>
          <w:szCs w:val="22"/>
          <w:lang w:eastAsia="en-US"/>
        </w:rPr>
        <w:t>2026. június 18.</w:t>
      </w:r>
    </w:p>
    <w:p w14:paraId="31144E1C" w14:textId="77777777" w:rsidR="00F45C51" w:rsidRPr="0018383B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3055233" w14:textId="77777777" w:rsidR="00CA6136" w:rsidRPr="0018383B" w:rsidRDefault="00CA6136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E2F5A0D" w14:textId="77777777" w:rsidR="00F45C51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ab/>
        <w:t>A SZÖVEG ELLENŐRZÉSÉNEK DÁTUMA</w:t>
      </w:r>
    </w:p>
    <w:p w14:paraId="5E2E7506" w14:textId="77777777" w:rsidR="0040391C" w:rsidRDefault="0040391C" w:rsidP="00327728">
      <w:pPr>
        <w:spacing w:line="240" w:lineRule="auto"/>
        <w:outlineLvl w:val="0"/>
        <w:rPr>
          <w:b/>
          <w:lang w:val="hu-HU"/>
        </w:rPr>
      </w:pPr>
    </w:p>
    <w:p w14:paraId="336E928E" w14:textId="77777777" w:rsidR="00B86E7B" w:rsidRPr="00B86E7B" w:rsidRDefault="00B86E7B" w:rsidP="00B86E7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B86E7B">
        <w:rPr>
          <w:rFonts w:eastAsia="Times New Roman"/>
          <w:noProof/>
          <w:snapToGrid/>
          <w:szCs w:val="22"/>
          <w:lang w:eastAsia="en-US"/>
        </w:rPr>
        <w:t>2026. június 18.</w:t>
      </w:r>
    </w:p>
    <w:p w14:paraId="1C639597" w14:textId="77777777" w:rsidR="00B86E7B" w:rsidRPr="0018383B" w:rsidRDefault="00B86E7B" w:rsidP="00327728">
      <w:pPr>
        <w:spacing w:line="240" w:lineRule="auto"/>
        <w:outlineLvl w:val="0"/>
        <w:rPr>
          <w:b/>
          <w:lang w:val="hu-HU"/>
        </w:rPr>
      </w:pPr>
    </w:p>
    <w:sectPr w:rsidR="00B86E7B" w:rsidRPr="0018383B" w:rsidSect="002D1F2D">
      <w:headerReference w:type="default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54AF69" w14:textId="77777777" w:rsidR="00615011" w:rsidRDefault="00615011">
      <w:pPr>
        <w:spacing w:line="240" w:lineRule="auto"/>
      </w:pPr>
      <w:r>
        <w:separator/>
      </w:r>
    </w:p>
  </w:endnote>
  <w:endnote w:type="continuationSeparator" w:id="0">
    <w:p w14:paraId="257BCB90" w14:textId="77777777" w:rsidR="00615011" w:rsidRDefault="0061501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AE07D" w14:textId="1AD0124E" w:rsidR="00E320A0" w:rsidRPr="00F06234" w:rsidRDefault="0018383B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separate"/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215647370"/>
  <w:p w14:paraId="5CE6ED7B" w14:textId="3B5AF11C" w:rsidR="00E320A0" w:rsidRDefault="0018383B" w:rsidP="00327C43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327728">
      <w:rPr>
        <w:rFonts w:ascii="Times New Roman" w:hAnsi="Times New Roman"/>
        <w:sz w:val="18"/>
        <w:szCs w:val="18"/>
      </w:rPr>
      <w:fldChar w:fldCharType="begin"/>
    </w:r>
    <w:r w:rsidRPr="00327728">
      <w:rPr>
        <w:rFonts w:ascii="Times New Roman" w:hAnsi="Times New Roman"/>
        <w:sz w:val="18"/>
        <w:szCs w:val="18"/>
      </w:rPr>
      <w:instrText xml:space="preserve"> EQ </w:instrText>
    </w:r>
    <w:r w:rsidRPr="00327728">
      <w:rPr>
        <w:rFonts w:ascii="Times New Roman" w:hAnsi="Times New Roman"/>
        <w:sz w:val="18"/>
        <w:szCs w:val="18"/>
      </w:rPr>
      <w:fldChar w:fldCharType="separate"/>
    </w:r>
    <w:r w:rsidRPr="00327728">
      <w:rPr>
        <w:rFonts w:ascii="Times New Roman" w:hAnsi="Times New Roman"/>
        <w:sz w:val="18"/>
        <w:szCs w:val="18"/>
      </w:rPr>
      <w:fldChar w:fldCharType="end"/>
    </w:r>
    <w:r w:rsidR="00327C43" w:rsidRPr="00327728">
      <w:rPr>
        <w:rFonts w:ascii="Times New Roman" w:hAnsi="Times New Roman"/>
        <w:sz w:val="18"/>
        <w:szCs w:val="18"/>
      </w:rPr>
      <w:t>NNGYK/GYSZ/7115/2024</w:t>
    </w:r>
  </w:p>
  <w:bookmarkEnd w:id="0"/>
  <w:p w14:paraId="485FE478" w14:textId="45060B4A" w:rsidR="00327C43" w:rsidRPr="00327728" w:rsidRDefault="00327C43" w:rsidP="00327728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231420">
      <w:rPr>
        <w:rFonts w:ascii="Times New Roman" w:hAnsi="Times New Roman"/>
        <w:sz w:val="18"/>
        <w:szCs w:val="18"/>
      </w:rPr>
      <w:t>NNGYK/GYSZ/711</w:t>
    </w:r>
    <w:r>
      <w:rPr>
        <w:rFonts w:ascii="Times New Roman" w:hAnsi="Times New Roman"/>
        <w:sz w:val="18"/>
        <w:szCs w:val="18"/>
      </w:rPr>
      <w:t>6</w:t>
    </w:r>
    <w:r w:rsidRPr="00231420">
      <w:rPr>
        <w:rFonts w:ascii="Times New Roman" w:hAnsi="Times New Roman"/>
        <w:sz w:val="18"/>
        <w:szCs w:val="18"/>
      </w:rPr>
      <w:t>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E657F" w14:textId="77777777" w:rsidR="00615011" w:rsidRDefault="00615011">
      <w:pPr>
        <w:spacing w:line="240" w:lineRule="auto"/>
      </w:pPr>
      <w:r>
        <w:separator/>
      </w:r>
    </w:p>
  </w:footnote>
  <w:footnote w:type="continuationSeparator" w:id="0">
    <w:p w14:paraId="545C813D" w14:textId="77777777" w:rsidR="00615011" w:rsidRDefault="0061501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3174837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0AB9B18" w14:textId="1C23455A" w:rsidR="00F00D68" w:rsidRPr="00327728" w:rsidRDefault="00F00D68">
        <w:pPr>
          <w:pStyle w:val="lfej"/>
          <w:jc w:val="center"/>
          <w:rPr>
            <w:sz w:val="18"/>
            <w:szCs w:val="18"/>
          </w:rPr>
        </w:pPr>
        <w:r w:rsidRPr="00327728">
          <w:rPr>
            <w:sz w:val="18"/>
            <w:szCs w:val="18"/>
          </w:rPr>
          <w:fldChar w:fldCharType="begin"/>
        </w:r>
        <w:r w:rsidRPr="00327728">
          <w:rPr>
            <w:sz w:val="18"/>
            <w:szCs w:val="18"/>
          </w:rPr>
          <w:instrText>PAGE   \* MERGEFORMAT</w:instrText>
        </w:r>
        <w:r w:rsidRPr="00327728">
          <w:rPr>
            <w:sz w:val="18"/>
            <w:szCs w:val="18"/>
          </w:rPr>
          <w:fldChar w:fldCharType="separate"/>
        </w:r>
        <w:r w:rsidRPr="00327728">
          <w:rPr>
            <w:sz w:val="18"/>
            <w:szCs w:val="18"/>
            <w:lang w:val="hu-HU"/>
          </w:rPr>
          <w:t>2</w:t>
        </w:r>
        <w:r w:rsidRPr="00327728">
          <w:rPr>
            <w:sz w:val="18"/>
            <w:szCs w:val="18"/>
          </w:rPr>
          <w:fldChar w:fldCharType="end"/>
        </w:r>
      </w:p>
    </w:sdtContent>
  </w:sdt>
  <w:p w14:paraId="487DF63D" w14:textId="77777777" w:rsidR="00F00D68" w:rsidRDefault="00F00D68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8EE0611"/>
    <w:multiLevelType w:val="hybridMultilevel"/>
    <w:tmpl w:val="EF288540"/>
    <w:lvl w:ilvl="0" w:tplc="DF509A1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37D82810"/>
    <w:multiLevelType w:val="hybridMultilevel"/>
    <w:tmpl w:val="4C2803AA"/>
    <w:lvl w:ilvl="0" w:tplc="DF509A1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757B68"/>
    <w:multiLevelType w:val="hybridMultilevel"/>
    <w:tmpl w:val="5032EC70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3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4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6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9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1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2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 w16cid:durableId="546797936">
    <w:abstractNumId w:val="12"/>
  </w:num>
  <w:num w:numId="2" w16cid:durableId="865019229">
    <w:abstractNumId w:val="28"/>
  </w:num>
  <w:num w:numId="3" w16cid:durableId="1774084007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2073038137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1208566993">
    <w:abstractNumId w:val="29"/>
  </w:num>
  <w:num w:numId="6" w16cid:durableId="1855414075">
    <w:abstractNumId w:val="26"/>
  </w:num>
  <w:num w:numId="7" w16cid:durableId="416489081">
    <w:abstractNumId w:val="18"/>
  </w:num>
  <w:num w:numId="8" w16cid:durableId="1172259257">
    <w:abstractNumId w:val="22"/>
  </w:num>
  <w:num w:numId="9" w16cid:durableId="1763641097">
    <w:abstractNumId w:val="32"/>
  </w:num>
  <w:num w:numId="10" w16cid:durableId="1282760448">
    <w:abstractNumId w:val="11"/>
  </w:num>
  <w:num w:numId="11" w16cid:durableId="1203790440">
    <w:abstractNumId w:val="30"/>
  </w:num>
  <w:num w:numId="12" w16cid:durableId="806052633">
    <w:abstractNumId w:val="19"/>
  </w:num>
  <w:num w:numId="13" w16cid:durableId="1403067987">
    <w:abstractNumId w:val="17"/>
  </w:num>
  <w:num w:numId="14" w16cid:durableId="970326951">
    <w:abstractNumId w:val="15"/>
  </w:num>
  <w:num w:numId="15" w16cid:durableId="17812738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242490297">
    <w:abstractNumId w:val="31"/>
  </w:num>
  <w:num w:numId="17" w16cid:durableId="2064869460">
    <w:abstractNumId w:val="23"/>
  </w:num>
  <w:num w:numId="18" w16cid:durableId="819077257">
    <w:abstractNumId w:val="25"/>
  </w:num>
  <w:num w:numId="19" w16cid:durableId="1875732974">
    <w:abstractNumId w:val="14"/>
  </w:num>
  <w:num w:numId="20" w16cid:durableId="22383400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9353624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111730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081834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4884035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9215814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34932667">
    <w:abstractNumId w:val="8"/>
  </w:num>
  <w:num w:numId="27" w16cid:durableId="853803741">
    <w:abstractNumId w:val="9"/>
  </w:num>
  <w:num w:numId="28" w16cid:durableId="195536155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979651710">
    <w:abstractNumId w:val="1"/>
  </w:num>
  <w:num w:numId="30" w16cid:durableId="795368093">
    <w:abstractNumId w:val="2"/>
  </w:num>
  <w:num w:numId="31" w16cid:durableId="239364223">
    <w:abstractNumId w:val="3"/>
  </w:num>
  <w:num w:numId="32" w16cid:durableId="687367582">
    <w:abstractNumId w:val="4"/>
  </w:num>
  <w:num w:numId="33" w16cid:durableId="345792805">
    <w:abstractNumId w:val="5"/>
  </w:num>
  <w:num w:numId="34" w16cid:durableId="1387535138">
    <w:abstractNumId w:val="6"/>
  </w:num>
  <w:num w:numId="35" w16cid:durableId="475493794">
    <w:abstractNumId w:val="7"/>
  </w:num>
  <w:num w:numId="36" w16cid:durableId="839199877">
    <w:abstractNumId w:val="8"/>
  </w:num>
  <w:num w:numId="37" w16cid:durableId="1254431142">
    <w:abstractNumId w:val="9"/>
  </w:num>
  <w:num w:numId="38" w16cid:durableId="1302224991">
    <w:abstractNumId w:val="10"/>
  </w:num>
  <w:num w:numId="39" w16cid:durableId="954480393">
    <w:abstractNumId w:val="24"/>
  </w:num>
  <w:num w:numId="40" w16cid:durableId="1760783747">
    <w:abstractNumId w:val="13"/>
  </w:num>
  <w:num w:numId="41" w16cid:durableId="45719133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 w16cid:durableId="576669849">
    <w:abstractNumId w:val="27"/>
  </w:num>
  <w:num w:numId="43" w16cid:durableId="758453069">
    <w:abstractNumId w:val="33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645429527">
    <w:abstractNumId w:val="21"/>
  </w:num>
  <w:num w:numId="45" w16cid:durableId="1276867471">
    <w:abstractNumId w:val="16"/>
  </w:num>
  <w:num w:numId="46" w16cid:durableId="52436614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00EB"/>
    <w:rsid w:val="0001164F"/>
    <w:rsid w:val="000121D6"/>
    <w:rsid w:val="00013C9B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2A7C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3A2"/>
    <w:rsid w:val="00067D12"/>
    <w:rsid w:val="00070B1E"/>
    <w:rsid w:val="00071071"/>
    <w:rsid w:val="00071F8A"/>
    <w:rsid w:val="000730EE"/>
    <w:rsid w:val="00073E04"/>
    <w:rsid w:val="0007628D"/>
    <w:rsid w:val="00077267"/>
    <w:rsid w:val="0007752B"/>
    <w:rsid w:val="000805AD"/>
    <w:rsid w:val="00080AB8"/>
    <w:rsid w:val="000816FD"/>
    <w:rsid w:val="00081DAB"/>
    <w:rsid w:val="0008235E"/>
    <w:rsid w:val="00082A8E"/>
    <w:rsid w:val="000855CA"/>
    <w:rsid w:val="0009351E"/>
    <w:rsid w:val="0009389A"/>
    <w:rsid w:val="00093CE0"/>
    <w:rsid w:val="0009479A"/>
    <w:rsid w:val="00095E44"/>
    <w:rsid w:val="0009755A"/>
    <w:rsid w:val="00097D21"/>
    <w:rsid w:val="000A1232"/>
    <w:rsid w:val="000A13ED"/>
    <w:rsid w:val="000A1FD6"/>
    <w:rsid w:val="000A4BD1"/>
    <w:rsid w:val="000A5165"/>
    <w:rsid w:val="000A5FAC"/>
    <w:rsid w:val="000B0097"/>
    <w:rsid w:val="000B0C67"/>
    <w:rsid w:val="000B101F"/>
    <w:rsid w:val="000B1F4B"/>
    <w:rsid w:val="000B2F27"/>
    <w:rsid w:val="000B2F58"/>
    <w:rsid w:val="000B3491"/>
    <w:rsid w:val="000B3762"/>
    <w:rsid w:val="000B37A8"/>
    <w:rsid w:val="000B51D9"/>
    <w:rsid w:val="000B6240"/>
    <w:rsid w:val="000C1738"/>
    <w:rsid w:val="000C308F"/>
    <w:rsid w:val="000C328C"/>
    <w:rsid w:val="000C5A4E"/>
    <w:rsid w:val="000C635D"/>
    <w:rsid w:val="000C700C"/>
    <w:rsid w:val="000C7835"/>
    <w:rsid w:val="000C7F49"/>
    <w:rsid w:val="000D1AEE"/>
    <w:rsid w:val="000D1F4F"/>
    <w:rsid w:val="000D3DCE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38FB"/>
    <w:rsid w:val="000E46A3"/>
    <w:rsid w:val="000E5726"/>
    <w:rsid w:val="000E6C94"/>
    <w:rsid w:val="000E7995"/>
    <w:rsid w:val="000F0D96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761"/>
    <w:rsid w:val="00112EDA"/>
    <w:rsid w:val="001131D6"/>
    <w:rsid w:val="00113AEC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2795"/>
    <w:rsid w:val="00143139"/>
    <w:rsid w:val="0014338B"/>
    <w:rsid w:val="00143AD5"/>
    <w:rsid w:val="001445BE"/>
    <w:rsid w:val="001449DF"/>
    <w:rsid w:val="0014569B"/>
    <w:rsid w:val="00151563"/>
    <w:rsid w:val="00151BA4"/>
    <w:rsid w:val="00151E23"/>
    <w:rsid w:val="00151E9D"/>
    <w:rsid w:val="00152F3B"/>
    <w:rsid w:val="0015704C"/>
    <w:rsid w:val="00161E87"/>
    <w:rsid w:val="00162EDD"/>
    <w:rsid w:val="00163D6C"/>
    <w:rsid w:val="001650C4"/>
    <w:rsid w:val="0016566C"/>
    <w:rsid w:val="0017265B"/>
    <w:rsid w:val="001727F0"/>
    <w:rsid w:val="00172B06"/>
    <w:rsid w:val="001742B8"/>
    <w:rsid w:val="001752D8"/>
    <w:rsid w:val="00175931"/>
    <w:rsid w:val="00176B25"/>
    <w:rsid w:val="001819A9"/>
    <w:rsid w:val="00181BAD"/>
    <w:rsid w:val="0018224D"/>
    <w:rsid w:val="0018238B"/>
    <w:rsid w:val="00183419"/>
    <w:rsid w:val="0018383B"/>
    <w:rsid w:val="0018394A"/>
    <w:rsid w:val="00186A9D"/>
    <w:rsid w:val="001874A6"/>
    <w:rsid w:val="0018765B"/>
    <w:rsid w:val="00190913"/>
    <w:rsid w:val="001954D8"/>
    <w:rsid w:val="00195F65"/>
    <w:rsid w:val="001A07E2"/>
    <w:rsid w:val="001A1BCF"/>
    <w:rsid w:val="001A1EEE"/>
    <w:rsid w:val="001A2018"/>
    <w:rsid w:val="001A6EBA"/>
    <w:rsid w:val="001A757B"/>
    <w:rsid w:val="001B01C8"/>
    <w:rsid w:val="001B0704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D4E"/>
    <w:rsid w:val="001C6E07"/>
    <w:rsid w:val="001D3C05"/>
    <w:rsid w:val="001D3CE0"/>
    <w:rsid w:val="001D47C1"/>
    <w:rsid w:val="001D52E3"/>
    <w:rsid w:val="001D6A28"/>
    <w:rsid w:val="001D6AF4"/>
    <w:rsid w:val="001E0CC1"/>
    <w:rsid w:val="001E1A77"/>
    <w:rsid w:val="001E1CD5"/>
    <w:rsid w:val="001E3CC0"/>
    <w:rsid w:val="001E3E0F"/>
    <w:rsid w:val="001E4326"/>
    <w:rsid w:val="001E64BD"/>
    <w:rsid w:val="001E64D1"/>
    <w:rsid w:val="001E77C3"/>
    <w:rsid w:val="001E77F1"/>
    <w:rsid w:val="001F090B"/>
    <w:rsid w:val="001F100A"/>
    <w:rsid w:val="001F180A"/>
    <w:rsid w:val="001F1A28"/>
    <w:rsid w:val="001F2A5A"/>
    <w:rsid w:val="001F35E8"/>
    <w:rsid w:val="001F38F9"/>
    <w:rsid w:val="001F4014"/>
    <w:rsid w:val="001F445E"/>
    <w:rsid w:val="0020024D"/>
    <w:rsid w:val="00201213"/>
    <w:rsid w:val="00201323"/>
    <w:rsid w:val="0020165E"/>
    <w:rsid w:val="0020247F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2314"/>
    <w:rsid w:val="0023315B"/>
    <w:rsid w:val="002347FE"/>
    <w:rsid w:val="00235DA3"/>
    <w:rsid w:val="0023675F"/>
    <w:rsid w:val="0024178D"/>
    <w:rsid w:val="002421D4"/>
    <w:rsid w:val="002432DC"/>
    <w:rsid w:val="00244194"/>
    <w:rsid w:val="00245DCF"/>
    <w:rsid w:val="00246C65"/>
    <w:rsid w:val="002514FB"/>
    <w:rsid w:val="0025261B"/>
    <w:rsid w:val="00252FFB"/>
    <w:rsid w:val="002542A8"/>
    <w:rsid w:val="002543FA"/>
    <w:rsid w:val="00254F2F"/>
    <w:rsid w:val="00260A11"/>
    <w:rsid w:val="00260EC2"/>
    <w:rsid w:val="002612A0"/>
    <w:rsid w:val="0026169A"/>
    <w:rsid w:val="00262763"/>
    <w:rsid w:val="00262B79"/>
    <w:rsid w:val="00263BF7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6D9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5BB8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56BE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07C0"/>
    <w:rsid w:val="00302993"/>
    <w:rsid w:val="00303DD5"/>
    <w:rsid w:val="003046D6"/>
    <w:rsid w:val="00304ABF"/>
    <w:rsid w:val="003062F8"/>
    <w:rsid w:val="00310764"/>
    <w:rsid w:val="00310D54"/>
    <w:rsid w:val="0031429B"/>
    <w:rsid w:val="00320203"/>
    <w:rsid w:val="0032050F"/>
    <w:rsid w:val="0032120D"/>
    <w:rsid w:val="003219F4"/>
    <w:rsid w:val="00322002"/>
    <w:rsid w:val="00323890"/>
    <w:rsid w:val="00324129"/>
    <w:rsid w:val="003247B0"/>
    <w:rsid w:val="00325E81"/>
    <w:rsid w:val="00327728"/>
    <w:rsid w:val="00327C43"/>
    <w:rsid w:val="00332AE7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1FD1"/>
    <w:rsid w:val="00362983"/>
    <w:rsid w:val="00363D7F"/>
    <w:rsid w:val="00367C66"/>
    <w:rsid w:val="00370545"/>
    <w:rsid w:val="003707D6"/>
    <w:rsid w:val="0037233D"/>
    <w:rsid w:val="003728DD"/>
    <w:rsid w:val="003736EF"/>
    <w:rsid w:val="003737E3"/>
    <w:rsid w:val="00374F4A"/>
    <w:rsid w:val="00380D80"/>
    <w:rsid w:val="00381E38"/>
    <w:rsid w:val="00383F91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0026"/>
    <w:rsid w:val="003B0480"/>
    <w:rsid w:val="003B255B"/>
    <w:rsid w:val="003B3317"/>
    <w:rsid w:val="003B3872"/>
    <w:rsid w:val="003B52D4"/>
    <w:rsid w:val="003B5947"/>
    <w:rsid w:val="003B5AD5"/>
    <w:rsid w:val="003B774A"/>
    <w:rsid w:val="003C1CA5"/>
    <w:rsid w:val="003C1EC7"/>
    <w:rsid w:val="003C3BDE"/>
    <w:rsid w:val="003C5126"/>
    <w:rsid w:val="003C64A0"/>
    <w:rsid w:val="003C7BA3"/>
    <w:rsid w:val="003D1A2E"/>
    <w:rsid w:val="003D21C8"/>
    <w:rsid w:val="003D2303"/>
    <w:rsid w:val="003D4015"/>
    <w:rsid w:val="003D4E9C"/>
    <w:rsid w:val="003D68B5"/>
    <w:rsid w:val="003D6BC1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391C"/>
    <w:rsid w:val="00404158"/>
    <w:rsid w:val="004045AA"/>
    <w:rsid w:val="00404A0D"/>
    <w:rsid w:val="00405229"/>
    <w:rsid w:val="00405CC9"/>
    <w:rsid w:val="00407BA1"/>
    <w:rsid w:val="00410E7D"/>
    <w:rsid w:val="004138DE"/>
    <w:rsid w:val="00414B2F"/>
    <w:rsid w:val="00415E58"/>
    <w:rsid w:val="00416231"/>
    <w:rsid w:val="0041694F"/>
    <w:rsid w:val="004179C1"/>
    <w:rsid w:val="004205C8"/>
    <w:rsid w:val="004208AB"/>
    <w:rsid w:val="004219EF"/>
    <w:rsid w:val="004244B9"/>
    <w:rsid w:val="00424B10"/>
    <w:rsid w:val="00426CD9"/>
    <w:rsid w:val="00430097"/>
    <w:rsid w:val="00430FEB"/>
    <w:rsid w:val="004310EE"/>
    <w:rsid w:val="00433677"/>
    <w:rsid w:val="00433DCE"/>
    <w:rsid w:val="004340D5"/>
    <w:rsid w:val="00434880"/>
    <w:rsid w:val="004359A0"/>
    <w:rsid w:val="004406C1"/>
    <w:rsid w:val="004415FB"/>
    <w:rsid w:val="004423E8"/>
    <w:rsid w:val="00442C1B"/>
    <w:rsid w:val="004460E9"/>
    <w:rsid w:val="00447B6F"/>
    <w:rsid w:val="004510F5"/>
    <w:rsid w:val="00453C11"/>
    <w:rsid w:val="004557B0"/>
    <w:rsid w:val="00457946"/>
    <w:rsid w:val="00457BB9"/>
    <w:rsid w:val="00457D8B"/>
    <w:rsid w:val="00460A17"/>
    <w:rsid w:val="00464B3D"/>
    <w:rsid w:val="0046607D"/>
    <w:rsid w:val="00470CB5"/>
    <w:rsid w:val="00471EAB"/>
    <w:rsid w:val="004723EE"/>
    <w:rsid w:val="0047451B"/>
    <w:rsid w:val="00475A92"/>
    <w:rsid w:val="00477BB9"/>
    <w:rsid w:val="00477FC7"/>
    <w:rsid w:val="00481572"/>
    <w:rsid w:val="00484793"/>
    <w:rsid w:val="00487366"/>
    <w:rsid w:val="004873E4"/>
    <w:rsid w:val="0049072C"/>
    <w:rsid w:val="00490FD1"/>
    <w:rsid w:val="004911CA"/>
    <w:rsid w:val="0049122E"/>
    <w:rsid w:val="0049195F"/>
    <w:rsid w:val="00491AD2"/>
    <w:rsid w:val="004935C0"/>
    <w:rsid w:val="00493B43"/>
    <w:rsid w:val="00493BF3"/>
    <w:rsid w:val="00494EB1"/>
    <w:rsid w:val="00494F35"/>
    <w:rsid w:val="00496414"/>
    <w:rsid w:val="00497A38"/>
    <w:rsid w:val="00497F75"/>
    <w:rsid w:val="004A2056"/>
    <w:rsid w:val="004A271D"/>
    <w:rsid w:val="004A3815"/>
    <w:rsid w:val="004A45BD"/>
    <w:rsid w:val="004A4656"/>
    <w:rsid w:val="004A55D5"/>
    <w:rsid w:val="004A77B0"/>
    <w:rsid w:val="004B1CED"/>
    <w:rsid w:val="004B34A7"/>
    <w:rsid w:val="004B3B06"/>
    <w:rsid w:val="004B4643"/>
    <w:rsid w:val="004B4AD0"/>
    <w:rsid w:val="004B60A6"/>
    <w:rsid w:val="004B7F67"/>
    <w:rsid w:val="004C1994"/>
    <w:rsid w:val="004D4043"/>
    <w:rsid w:val="004D4080"/>
    <w:rsid w:val="004E05FD"/>
    <w:rsid w:val="004E1A0D"/>
    <w:rsid w:val="004E23F5"/>
    <w:rsid w:val="004E4DA0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30"/>
    <w:rsid w:val="005118AE"/>
    <w:rsid w:val="005151DA"/>
    <w:rsid w:val="0051587A"/>
    <w:rsid w:val="005158FA"/>
    <w:rsid w:val="005165AB"/>
    <w:rsid w:val="005169AD"/>
    <w:rsid w:val="005208B9"/>
    <w:rsid w:val="00520DFA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2751"/>
    <w:rsid w:val="0057371B"/>
    <w:rsid w:val="005737B4"/>
    <w:rsid w:val="00574616"/>
    <w:rsid w:val="00575EB8"/>
    <w:rsid w:val="0057625C"/>
    <w:rsid w:val="00582A9B"/>
    <w:rsid w:val="005832AB"/>
    <w:rsid w:val="0058437C"/>
    <w:rsid w:val="0058606E"/>
    <w:rsid w:val="00587706"/>
    <w:rsid w:val="00587DD0"/>
    <w:rsid w:val="005935F4"/>
    <w:rsid w:val="00595213"/>
    <w:rsid w:val="005A1C6E"/>
    <w:rsid w:val="005A346E"/>
    <w:rsid w:val="005A484F"/>
    <w:rsid w:val="005A73CF"/>
    <w:rsid w:val="005B14D5"/>
    <w:rsid w:val="005B409C"/>
    <w:rsid w:val="005B72AA"/>
    <w:rsid w:val="005B798B"/>
    <w:rsid w:val="005B7DEA"/>
    <w:rsid w:val="005C1FAE"/>
    <w:rsid w:val="005C2162"/>
    <w:rsid w:val="005C39E8"/>
    <w:rsid w:val="005C5660"/>
    <w:rsid w:val="005C7731"/>
    <w:rsid w:val="005D2333"/>
    <w:rsid w:val="005D42E4"/>
    <w:rsid w:val="005D44E3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2113"/>
    <w:rsid w:val="005F4914"/>
    <w:rsid w:val="005F6103"/>
    <w:rsid w:val="005F62B7"/>
    <w:rsid w:val="005F6869"/>
    <w:rsid w:val="005F6BB9"/>
    <w:rsid w:val="005F7E35"/>
    <w:rsid w:val="00601CE4"/>
    <w:rsid w:val="00603148"/>
    <w:rsid w:val="00606FC7"/>
    <w:rsid w:val="00610456"/>
    <w:rsid w:val="00611473"/>
    <w:rsid w:val="00611B36"/>
    <w:rsid w:val="00613A34"/>
    <w:rsid w:val="00615011"/>
    <w:rsid w:val="00615A6C"/>
    <w:rsid w:val="00615ADA"/>
    <w:rsid w:val="00615CC5"/>
    <w:rsid w:val="006168E3"/>
    <w:rsid w:val="00617E13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0FD4"/>
    <w:rsid w:val="006414EE"/>
    <w:rsid w:val="00642D0A"/>
    <w:rsid w:val="00645BC8"/>
    <w:rsid w:val="00646130"/>
    <w:rsid w:val="00646FE1"/>
    <w:rsid w:val="006470ED"/>
    <w:rsid w:val="00647E20"/>
    <w:rsid w:val="00650FEB"/>
    <w:rsid w:val="00653758"/>
    <w:rsid w:val="00660727"/>
    <w:rsid w:val="00661140"/>
    <w:rsid w:val="00667893"/>
    <w:rsid w:val="00667D45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89A"/>
    <w:rsid w:val="006B0A32"/>
    <w:rsid w:val="006B0BD8"/>
    <w:rsid w:val="006B16DB"/>
    <w:rsid w:val="006B22A3"/>
    <w:rsid w:val="006B285F"/>
    <w:rsid w:val="006B3279"/>
    <w:rsid w:val="006B65F9"/>
    <w:rsid w:val="006B7CDB"/>
    <w:rsid w:val="006C0251"/>
    <w:rsid w:val="006C2B9A"/>
    <w:rsid w:val="006C38EA"/>
    <w:rsid w:val="006C39BB"/>
    <w:rsid w:val="006C4502"/>
    <w:rsid w:val="006C61FD"/>
    <w:rsid w:val="006C722E"/>
    <w:rsid w:val="006D159F"/>
    <w:rsid w:val="006D2BA5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1C6"/>
    <w:rsid w:val="006F3495"/>
    <w:rsid w:val="006F417D"/>
    <w:rsid w:val="006F5C83"/>
    <w:rsid w:val="006F67CC"/>
    <w:rsid w:val="00701C2D"/>
    <w:rsid w:val="00702162"/>
    <w:rsid w:val="00702286"/>
    <w:rsid w:val="00702DB1"/>
    <w:rsid w:val="00703764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3EA4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9E5"/>
    <w:rsid w:val="00740CE9"/>
    <w:rsid w:val="007428E3"/>
    <w:rsid w:val="00743511"/>
    <w:rsid w:val="0074394E"/>
    <w:rsid w:val="00744AF9"/>
    <w:rsid w:val="007471D2"/>
    <w:rsid w:val="00750ABC"/>
    <w:rsid w:val="00750D0A"/>
    <w:rsid w:val="00751863"/>
    <w:rsid w:val="00751D93"/>
    <w:rsid w:val="00752300"/>
    <w:rsid w:val="007546F8"/>
    <w:rsid w:val="00755BAB"/>
    <w:rsid w:val="0075700E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77DA2"/>
    <w:rsid w:val="0078031B"/>
    <w:rsid w:val="00780A77"/>
    <w:rsid w:val="00781EBC"/>
    <w:rsid w:val="007829BA"/>
    <w:rsid w:val="00783B7E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3F1E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0BAE"/>
    <w:rsid w:val="007F1A40"/>
    <w:rsid w:val="007F1D17"/>
    <w:rsid w:val="007F235A"/>
    <w:rsid w:val="007F2936"/>
    <w:rsid w:val="007F2E65"/>
    <w:rsid w:val="007F2F4B"/>
    <w:rsid w:val="007F43BA"/>
    <w:rsid w:val="007F45D1"/>
    <w:rsid w:val="007F6882"/>
    <w:rsid w:val="007F6DC3"/>
    <w:rsid w:val="007F7BC0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072DE"/>
    <w:rsid w:val="0081104C"/>
    <w:rsid w:val="00811D2A"/>
    <w:rsid w:val="00812D16"/>
    <w:rsid w:val="00813417"/>
    <w:rsid w:val="00817A54"/>
    <w:rsid w:val="00817A6B"/>
    <w:rsid w:val="00817C04"/>
    <w:rsid w:val="00820933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A4B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1D90"/>
    <w:rsid w:val="00862EED"/>
    <w:rsid w:val="008643FC"/>
    <w:rsid w:val="00864529"/>
    <w:rsid w:val="008649B9"/>
    <w:rsid w:val="0086624A"/>
    <w:rsid w:val="0086784F"/>
    <w:rsid w:val="00870394"/>
    <w:rsid w:val="0087073B"/>
    <w:rsid w:val="008770D4"/>
    <w:rsid w:val="008770F3"/>
    <w:rsid w:val="00880A62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39C9"/>
    <w:rsid w:val="008D3A96"/>
    <w:rsid w:val="008D4380"/>
    <w:rsid w:val="008D4679"/>
    <w:rsid w:val="008D48D1"/>
    <w:rsid w:val="008D5B7E"/>
    <w:rsid w:val="008E370A"/>
    <w:rsid w:val="008E74FB"/>
    <w:rsid w:val="008F1CD4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4BAD"/>
    <w:rsid w:val="009253FC"/>
    <w:rsid w:val="00925D9E"/>
    <w:rsid w:val="00927791"/>
    <w:rsid w:val="00930607"/>
    <w:rsid w:val="00930D0A"/>
    <w:rsid w:val="009329BA"/>
    <w:rsid w:val="0093304D"/>
    <w:rsid w:val="009339AE"/>
    <w:rsid w:val="009356C6"/>
    <w:rsid w:val="009356D3"/>
    <w:rsid w:val="00936939"/>
    <w:rsid w:val="0094053B"/>
    <w:rsid w:val="00942040"/>
    <w:rsid w:val="00942C9F"/>
    <w:rsid w:val="00945631"/>
    <w:rsid w:val="00947549"/>
    <w:rsid w:val="00951AED"/>
    <w:rsid w:val="00951BDD"/>
    <w:rsid w:val="0095235C"/>
    <w:rsid w:val="00952CB8"/>
    <w:rsid w:val="00955DC8"/>
    <w:rsid w:val="0095793C"/>
    <w:rsid w:val="0096111E"/>
    <w:rsid w:val="00961125"/>
    <w:rsid w:val="00961951"/>
    <w:rsid w:val="00963BD1"/>
    <w:rsid w:val="00966B1F"/>
    <w:rsid w:val="00970C06"/>
    <w:rsid w:val="00971FD7"/>
    <w:rsid w:val="00974518"/>
    <w:rsid w:val="00975B88"/>
    <w:rsid w:val="00980FE0"/>
    <w:rsid w:val="009837DF"/>
    <w:rsid w:val="00983A15"/>
    <w:rsid w:val="00983D7E"/>
    <w:rsid w:val="00985CBC"/>
    <w:rsid w:val="00987BC1"/>
    <w:rsid w:val="009909AA"/>
    <w:rsid w:val="00991BC1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0C2F"/>
    <w:rsid w:val="009D220C"/>
    <w:rsid w:val="009D221F"/>
    <w:rsid w:val="009D5097"/>
    <w:rsid w:val="009D53E0"/>
    <w:rsid w:val="009D5FB5"/>
    <w:rsid w:val="009D6936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6B53"/>
    <w:rsid w:val="009F720F"/>
    <w:rsid w:val="009F7C2D"/>
    <w:rsid w:val="00A00025"/>
    <w:rsid w:val="00A00CFB"/>
    <w:rsid w:val="00A010E7"/>
    <w:rsid w:val="00A01A17"/>
    <w:rsid w:val="00A01A60"/>
    <w:rsid w:val="00A021D6"/>
    <w:rsid w:val="00A02C07"/>
    <w:rsid w:val="00A0391D"/>
    <w:rsid w:val="00A04F67"/>
    <w:rsid w:val="00A076F9"/>
    <w:rsid w:val="00A07997"/>
    <w:rsid w:val="00A07F87"/>
    <w:rsid w:val="00A11B05"/>
    <w:rsid w:val="00A12B81"/>
    <w:rsid w:val="00A13F28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2A0A"/>
    <w:rsid w:val="00A330C5"/>
    <w:rsid w:val="00A34B2D"/>
    <w:rsid w:val="00A34D76"/>
    <w:rsid w:val="00A35E6E"/>
    <w:rsid w:val="00A365D0"/>
    <w:rsid w:val="00A37428"/>
    <w:rsid w:val="00A402B8"/>
    <w:rsid w:val="00A4360E"/>
    <w:rsid w:val="00A443A6"/>
    <w:rsid w:val="00A45A1A"/>
    <w:rsid w:val="00A45A56"/>
    <w:rsid w:val="00A47F32"/>
    <w:rsid w:val="00A53220"/>
    <w:rsid w:val="00A535DF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4F6B"/>
    <w:rsid w:val="00A65BD9"/>
    <w:rsid w:val="00A65C1E"/>
    <w:rsid w:val="00A66718"/>
    <w:rsid w:val="00A70750"/>
    <w:rsid w:val="00A70B31"/>
    <w:rsid w:val="00A71382"/>
    <w:rsid w:val="00A722F0"/>
    <w:rsid w:val="00A729E3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375E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419D"/>
    <w:rsid w:val="00AA5887"/>
    <w:rsid w:val="00AA7213"/>
    <w:rsid w:val="00AB19F8"/>
    <w:rsid w:val="00AB2A61"/>
    <w:rsid w:val="00AB3A12"/>
    <w:rsid w:val="00AB5A8D"/>
    <w:rsid w:val="00AB5C95"/>
    <w:rsid w:val="00AB5FA4"/>
    <w:rsid w:val="00AB6401"/>
    <w:rsid w:val="00AB6642"/>
    <w:rsid w:val="00AB7011"/>
    <w:rsid w:val="00AC2EFE"/>
    <w:rsid w:val="00AC34AC"/>
    <w:rsid w:val="00AC3930"/>
    <w:rsid w:val="00AC3AB1"/>
    <w:rsid w:val="00AC68C6"/>
    <w:rsid w:val="00AC75AA"/>
    <w:rsid w:val="00AC79C1"/>
    <w:rsid w:val="00AC7CA4"/>
    <w:rsid w:val="00AD4A64"/>
    <w:rsid w:val="00AD598F"/>
    <w:rsid w:val="00AD6095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7AC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2EFC"/>
    <w:rsid w:val="00B43058"/>
    <w:rsid w:val="00B46EC7"/>
    <w:rsid w:val="00B50A91"/>
    <w:rsid w:val="00B52022"/>
    <w:rsid w:val="00B52187"/>
    <w:rsid w:val="00B54691"/>
    <w:rsid w:val="00B5744E"/>
    <w:rsid w:val="00B602D7"/>
    <w:rsid w:val="00B60CCD"/>
    <w:rsid w:val="00B62854"/>
    <w:rsid w:val="00B62EF1"/>
    <w:rsid w:val="00B640CC"/>
    <w:rsid w:val="00B645B6"/>
    <w:rsid w:val="00B64DAE"/>
    <w:rsid w:val="00B667BF"/>
    <w:rsid w:val="00B66CC5"/>
    <w:rsid w:val="00B6797D"/>
    <w:rsid w:val="00B735B8"/>
    <w:rsid w:val="00B73B5A"/>
    <w:rsid w:val="00B74858"/>
    <w:rsid w:val="00B752EB"/>
    <w:rsid w:val="00B7782D"/>
    <w:rsid w:val="00B77BE4"/>
    <w:rsid w:val="00B77FB0"/>
    <w:rsid w:val="00B812BE"/>
    <w:rsid w:val="00B8137B"/>
    <w:rsid w:val="00B816FE"/>
    <w:rsid w:val="00B81D87"/>
    <w:rsid w:val="00B86608"/>
    <w:rsid w:val="00B86E7B"/>
    <w:rsid w:val="00B87384"/>
    <w:rsid w:val="00B87847"/>
    <w:rsid w:val="00B90477"/>
    <w:rsid w:val="00B92AA5"/>
    <w:rsid w:val="00B92E83"/>
    <w:rsid w:val="00B96744"/>
    <w:rsid w:val="00BA417B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0A84"/>
    <w:rsid w:val="00BD3361"/>
    <w:rsid w:val="00BD5B0B"/>
    <w:rsid w:val="00BE0AA9"/>
    <w:rsid w:val="00BE1905"/>
    <w:rsid w:val="00BE1CB6"/>
    <w:rsid w:val="00BE2A1F"/>
    <w:rsid w:val="00BE4ED6"/>
    <w:rsid w:val="00BE5162"/>
    <w:rsid w:val="00BE54F3"/>
    <w:rsid w:val="00BE5A31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4486"/>
    <w:rsid w:val="00C0476A"/>
    <w:rsid w:val="00C0539F"/>
    <w:rsid w:val="00C11E4C"/>
    <w:rsid w:val="00C12F01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0B0C"/>
    <w:rsid w:val="00C337FC"/>
    <w:rsid w:val="00C34B40"/>
    <w:rsid w:val="00C35836"/>
    <w:rsid w:val="00C3639D"/>
    <w:rsid w:val="00C41CD3"/>
    <w:rsid w:val="00C41D29"/>
    <w:rsid w:val="00C43438"/>
    <w:rsid w:val="00C43DF2"/>
    <w:rsid w:val="00C44264"/>
    <w:rsid w:val="00C46127"/>
    <w:rsid w:val="00C46251"/>
    <w:rsid w:val="00C47741"/>
    <w:rsid w:val="00C4790F"/>
    <w:rsid w:val="00C47FC0"/>
    <w:rsid w:val="00C5072A"/>
    <w:rsid w:val="00C50BA0"/>
    <w:rsid w:val="00C528CC"/>
    <w:rsid w:val="00C53ABD"/>
    <w:rsid w:val="00C53AD3"/>
    <w:rsid w:val="00C53C94"/>
    <w:rsid w:val="00C56E1B"/>
    <w:rsid w:val="00C57741"/>
    <w:rsid w:val="00C60B41"/>
    <w:rsid w:val="00C6120C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3949"/>
    <w:rsid w:val="00C7697F"/>
    <w:rsid w:val="00C8136C"/>
    <w:rsid w:val="00C82FFA"/>
    <w:rsid w:val="00C84083"/>
    <w:rsid w:val="00C848F3"/>
    <w:rsid w:val="00C85521"/>
    <w:rsid w:val="00C863EE"/>
    <w:rsid w:val="00C86D35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302A"/>
    <w:rsid w:val="00CA6136"/>
    <w:rsid w:val="00CA6BCC"/>
    <w:rsid w:val="00CA71DA"/>
    <w:rsid w:val="00CB1532"/>
    <w:rsid w:val="00CB34B0"/>
    <w:rsid w:val="00CB5032"/>
    <w:rsid w:val="00CB5C65"/>
    <w:rsid w:val="00CB62AC"/>
    <w:rsid w:val="00CB77EA"/>
    <w:rsid w:val="00CB7DF6"/>
    <w:rsid w:val="00CC303F"/>
    <w:rsid w:val="00CC3C96"/>
    <w:rsid w:val="00CC7ACE"/>
    <w:rsid w:val="00CD077C"/>
    <w:rsid w:val="00CD1ACE"/>
    <w:rsid w:val="00CD342A"/>
    <w:rsid w:val="00CD3940"/>
    <w:rsid w:val="00CD3B1F"/>
    <w:rsid w:val="00CD4E32"/>
    <w:rsid w:val="00CD6DA0"/>
    <w:rsid w:val="00CD6E2E"/>
    <w:rsid w:val="00CD775A"/>
    <w:rsid w:val="00CD7E60"/>
    <w:rsid w:val="00CE3AE5"/>
    <w:rsid w:val="00CE51BE"/>
    <w:rsid w:val="00CE5429"/>
    <w:rsid w:val="00CE6A0B"/>
    <w:rsid w:val="00CF0950"/>
    <w:rsid w:val="00CF3B07"/>
    <w:rsid w:val="00CF4C13"/>
    <w:rsid w:val="00CF4DC9"/>
    <w:rsid w:val="00CF58C4"/>
    <w:rsid w:val="00CF625A"/>
    <w:rsid w:val="00CF6384"/>
    <w:rsid w:val="00CF6902"/>
    <w:rsid w:val="00CF7924"/>
    <w:rsid w:val="00D06E88"/>
    <w:rsid w:val="00D0750E"/>
    <w:rsid w:val="00D11F90"/>
    <w:rsid w:val="00D12065"/>
    <w:rsid w:val="00D13527"/>
    <w:rsid w:val="00D15E4E"/>
    <w:rsid w:val="00D161AC"/>
    <w:rsid w:val="00D16725"/>
    <w:rsid w:val="00D174E6"/>
    <w:rsid w:val="00D17601"/>
    <w:rsid w:val="00D20D6E"/>
    <w:rsid w:val="00D21300"/>
    <w:rsid w:val="00D230DC"/>
    <w:rsid w:val="00D303E8"/>
    <w:rsid w:val="00D31BA6"/>
    <w:rsid w:val="00D31EB9"/>
    <w:rsid w:val="00D32CDC"/>
    <w:rsid w:val="00D335E1"/>
    <w:rsid w:val="00D345E0"/>
    <w:rsid w:val="00D35FEA"/>
    <w:rsid w:val="00D366E4"/>
    <w:rsid w:val="00D423AC"/>
    <w:rsid w:val="00D43722"/>
    <w:rsid w:val="00D44DC6"/>
    <w:rsid w:val="00D514E5"/>
    <w:rsid w:val="00D539D5"/>
    <w:rsid w:val="00D544D5"/>
    <w:rsid w:val="00D5508E"/>
    <w:rsid w:val="00D579DB"/>
    <w:rsid w:val="00D602DE"/>
    <w:rsid w:val="00D60521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4ED"/>
    <w:rsid w:val="00D84FA6"/>
    <w:rsid w:val="00D85ECC"/>
    <w:rsid w:val="00D864C7"/>
    <w:rsid w:val="00D86552"/>
    <w:rsid w:val="00D86EB7"/>
    <w:rsid w:val="00D92B5E"/>
    <w:rsid w:val="00D93388"/>
    <w:rsid w:val="00D95457"/>
    <w:rsid w:val="00D95780"/>
    <w:rsid w:val="00D97A7B"/>
    <w:rsid w:val="00DA0D4C"/>
    <w:rsid w:val="00DA1259"/>
    <w:rsid w:val="00DA1AAD"/>
    <w:rsid w:val="00DA1BE8"/>
    <w:rsid w:val="00DA1E08"/>
    <w:rsid w:val="00DA4A52"/>
    <w:rsid w:val="00DA4FBC"/>
    <w:rsid w:val="00DA5B50"/>
    <w:rsid w:val="00DA7457"/>
    <w:rsid w:val="00DB055B"/>
    <w:rsid w:val="00DB093D"/>
    <w:rsid w:val="00DB2995"/>
    <w:rsid w:val="00DB2ED0"/>
    <w:rsid w:val="00DB38F0"/>
    <w:rsid w:val="00DB3EE8"/>
    <w:rsid w:val="00DB4701"/>
    <w:rsid w:val="00DB4BAA"/>
    <w:rsid w:val="00DB4E36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2EE"/>
    <w:rsid w:val="00DC6B01"/>
    <w:rsid w:val="00DC7797"/>
    <w:rsid w:val="00DD078A"/>
    <w:rsid w:val="00DD1737"/>
    <w:rsid w:val="00DD25CA"/>
    <w:rsid w:val="00DD34E1"/>
    <w:rsid w:val="00DD7667"/>
    <w:rsid w:val="00DD777C"/>
    <w:rsid w:val="00DE0299"/>
    <w:rsid w:val="00DE0D75"/>
    <w:rsid w:val="00DE19EB"/>
    <w:rsid w:val="00DE2232"/>
    <w:rsid w:val="00DE3340"/>
    <w:rsid w:val="00DE4985"/>
    <w:rsid w:val="00DE5B0F"/>
    <w:rsid w:val="00DE6A8B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1E0C"/>
    <w:rsid w:val="00E1258C"/>
    <w:rsid w:val="00E147D5"/>
    <w:rsid w:val="00E14C0E"/>
    <w:rsid w:val="00E15E92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0B9F"/>
    <w:rsid w:val="00E320A0"/>
    <w:rsid w:val="00E326EA"/>
    <w:rsid w:val="00E34CA3"/>
    <w:rsid w:val="00E37DA6"/>
    <w:rsid w:val="00E37FE3"/>
    <w:rsid w:val="00E41848"/>
    <w:rsid w:val="00E43AAA"/>
    <w:rsid w:val="00E43C74"/>
    <w:rsid w:val="00E44C62"/>
    <w:rsid w:val="00E54EF2"/>
    <w:rsid w:val="00E55FD9"/>
    <w:rsid w:val="00E60DC5"/>
    <w:rsid w:val="00E61171"/>
    <w:rsid w:val="00E61A93"/>
    <w:rsid w:val="00E6231F"/>
    <w:rsid w:val="00E63559"/>
    <w:rsid w:val="00E66C0D"/>
    <w:rsid w:val="00E67180"/>
    <w:rsid w:val="00E676E2"/>
    <w:rsid w:val="00E70483"/>
    <w:rsid w:val="00E709E5"/>
    <w:rsid w:val="00E749D1"/>
    <w:rsid w:val="00E74FA5"/>
    <w:rsid w:val="00E750CD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48F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3C0C"/>
    <w:rsid w:val="00EA5257"/>
    <w:rsid w:val="00EA59B6"/>
    <w:rsid w:val="00EB0433"/>
    <w:rsid w:val="00EB1B8B"/>
    <w:rsid w:val="00EB3C54"/>
    <w:rsid w:val="00EB4951"/>
    <w:rsid w:val="00EB7F21"/>
    <w:rsid w:val="00EC098E"/>
    <w:rsid w:val="00EC0BCB"/>
    <w:rsid w:val="00EC0E71"/>
    <w:rsid w:val="00EC221F"/>
    <w:rsid w:val="00EC799E"/>
    <w:rsid w:val="00ED281F"/>
    <w:rsid w:val="00ED29A6"/>
    <w:rsid w:val="00ED2E11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35B"/>
    <w:rsid w:val="00EF54CA"/>
    <w:rsid w:val="00EF5CAD"/>
    <w:rsid w:val="00EF611F"/>
    <w:rsid w:val="00EF614F"/>
    <w:rsid w:val="00EF6A7E"/>
    <w:rsid w:val="00EF6F50"/>
    <w:rsid w:val="00EF71DF"/>
    <w:rsid w:val="00F00D68"/>
    <w:rsid w:val="00F06234"/>
    <w:rsid w:val="00F1030E"/>
    <w:rsid w:val="00F10925"/>
    <w:rsid w:val="00F12F6C"/>
    <w:rsid w:val="00F12F7D"/>
    <w:rsid w:val="00F13DAE"/>
    <w:rsid w:val="00F14027"/>
    <w:rsid w:val="00F150E9"/>
    <w:rsid w:val="00F155BC"/>
    <w:rsid w:val="00F157D8"/>
    <w:rsid w:val="00F172C9"/>
    <w:rsid w:val="00F201AD"/>
    <w:rsid w:val="00F201FD"/>
    <w:rsid w:val="00F21481"/>
    <w:rsid w:val="00F222BB"/>
    <w:rsid w:val="00F24761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27F4"/>
    <w:rsid w:val="00F44B13"/>
    <w:rsid w:val="00F44FAB"/>
    <w:rsid w:val="00F45BE7"/>
    <w:rsid w:val="00F45C51"/>
    <w:rsid w:val="00F463D7"/>
    <w:rsid w:val="00F474B9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0A37"/>
    <w:rsid w:val="00F62824"/>
    <w:rsid w:val="00F62B0A"/>
    <w:rsid w:val="00F62D7C"/>
    <w:rsid w:val="00F634C8"/>
    <w:rsid w:val="00F63F69"/>
    <w:rsid w:val="00F67155"/>
    <w:rsid w:val="00F7058F"/>
    <w:rsid w:val="00F70D21"/>
    <w:rsid w:val="00F70FEF"/>
    <w:rsid w:val="00F71606"/>
    <w:rsid w:val="00F7365E"/>
    <w:rsid w:val="00F74F3A"/>
    <w:rsid w:val="00F75C02"/>
    <w:rsid w:val="00F77ECB"/>
    <w:rsid w:val="00F81E47"/>
    <w:rsid w:val="00F824EF"/>
    <w:rsid w:val="00F85FED"/>
    <w:rsid w:val="00F8630A"/>
    <w:rsid w:val="00F86474"/>
    <w:rsid w:val="00F868B4"/>
    <w:rsid w:val="00F872AB"/>
    <w:rsid w:val="00F8730A"/>
    <w:rsid w:val="00F90601"/>
    <w:rsid w:val="00F961BB"/>
    <w:rsid w:val="00F97406"/>
    <w:rsid w:val="00FA072C"/>
    <w:rsid w:val="00FA4C5E"/>
    <w:rsid w:val="00FA699E"/>
    <w:rsid w:val="00FB11BE"/>
    <w:rsid w:val="00FB1226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15CE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2441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74309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TableParagraph">
    <w:name w:val="Table Paragraph"/>
    <w:basedOn w:val="Norml"/>
    <w:uiPriority w:val="1"/>
    <w:qFormat/>
    <w:rsid w:val="00FA4C5E"/>
    <w:pPr>
      <w:widowControl w:val="0"/>
      <w:tabs>
        <w:tab w:val="clear" w:pos="567"/>
      </w:tabs>
      <w:spacing w:line="240" w:lineRule="auto"/>
    </w:pPr>
    <w:rPr>
      <w:rFonts w:asciiTheme="minorHAnsi" w:eastAsiaTheme="minorHAnsi" w:hAnsiTheme="minorHAnsi" w:cstheme="minorBidi"/>
      <w:snapToGrid/>
      <w:szCs w:val="22"/>
      <w:lang w:val="en-US" w:eastAsia="en-US"/>
    </w:rPr>
  </w:style>
  <w:style w:type="table" w:styleId="Rcsostblzat">
    <w:name w:val="Table Grid"/>
    <w:basedOn w:val="Normltblzat"/>
    <w:rsid w:val="00B307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F8630A"/>
    <w:pPr>
      <w:ind w:left="720"/>
      <w:contextualSpacing/>
    </w:pPr>
  </w:style>
  <w:style w:type="paragraph" w:customStyle="1" w:styleId="Default">
    <w:name w:val="Default"/>
    <w:rsid w:val="00703764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en-IN"/>
    </w:rPr>
  </w:style>
  <w:style w:type="paragraph" w:styleId="Vltozat">
    <w:name w:val="Revision"/>
    <w:hidden/>
    <w:uiPriority w:val="99"/>
    <w:semiHidden/>
    <w:rsid w:val="001650C4"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F00D68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ema.europa.eu/documents/other/minimum-inhibitory-concentration-mic-breakpoints_en.xls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16</Pages>
  <Words>5304</Words>
  <Characters>36600</Characters>
  <Application>Microsoft Office Word</Application>
  <DocSecurity>0</DocSecurity>
  <Lines>305</Lines>
  <Paragraphs>83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41821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 OGYI 8.1</cp:lastModifiedBy>
  <cp:revision>14</cp:revision>
  <dcterms:created xsi:type="dcterms:W3CDTF">2026-01-28T07:08:00Z</dcterms:created>
  <dcterms:modified xsi:type="dcterms:W3CDTF">2026-06-19T05:25:00Z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afe1b31d-cec0-4074-b4bd-f07689e43d84_ActionId">
    <vt:lpwstr>30d1419a-b734-4e3b-9ae9-07c1948efd4c</vt:lpwstr>
  </property>
  <property fmtid="{D5CDD505-2E9C-101B-9397-08002B2CF9AE}" pid="47" name="MSIP_Label_afe1b31d-cec0-4074-b4bd-f07689e43d84_Application">
    <vt:lpwstr>Microsoft Azure Information Protection</vt:lpwstr>
  </property>
  <property fmtid="{D5CDD505-2E9C-101B-9397-08002B2CF9AE}" pid="48" name="MSIP_Label_afe1b31d-cec0-4074-b4bd-f07689e43d84_Enabled">
    <vt:lpwstr>True</vt:lpwstr>
  </property>
  <property fmtid="{D5CDD505-2E9C-101B-9397-08002B2CF9AE}" pid="49" name="MSIP_Label_afe1b31d-cec0-4074-b4bd-f07689e43d84_Extended_MSFT_Method">
    <vt:lpwstr>Automatic</vt:lpwstr>
  </property>
  <property fmtid="{D5CDD505-2E9C-101B-9397-08002B2CF9AE}" pid="50" name="MSIP_Label_afe1b31d-cec0-4074-b4bd-f07689e43d84_Name">
    <vt:lpwstr>Internal</vt:lpwstr>
  </property>
  <property fmtid="{D5CDD505-2E9C-101B-9397-08002B2CF9AE}" pid="51" name="MSIP_Label_afe1b31d-cec0-4074-b4bd-f07689e43d84_Owner">
    <vt:lpwstr>Tia.Akhtar@ema.europa.eu</vt:lpwstr>
  </property>
  <property fmtid="{D5CDD505-2E9C-101B-9397-08002B2CF9AE}" pid="52" name="MSIP_Label_afe1b31d-cec0-4074-b4bd-f07689e43d84_SetDate">
    <vt:lpwstr>2020-02-03T09:06:09.6925906Z</vt:lpwstr>
  </property>
  <property fmtid="{D5CDD505-2E9C-101B-9397-08002B2CF9AE}" pid="53" name="MSIP_Label_afe1b31d-cec0-4074-b4bd-f07689e43d84_SiteId">
    <vt:lpwstr>bc9dc15c-61bc-4f03-b60b-e5b6d8922839</vt:lpwstr>
  </property>
  <property fmtid="{D5CDD505-2E9C-101B-9397-08002B2CF9AE}" pid="54" name="MSIP_Label_0eea11ca-d417-4147-80ed-01a58412c458_Enabled">
    <vt:lpwstr>true</vt:lpwstr>
  </property>
  <property fmtid="{D5CDD505-2E9C-101B-9397-08002B2CF9AE}" pid="55" name="MSIP_Label_0eea11ca-d417-4147-80ed-01a58412c458_SetDate">
    <vt:lpwstr>2024-02-22T07:47:05Z</vt:lpwstr>
  </property>
  <property fmtid="{D5CDD505-2E9C-101B-9397-08002B2CF9AE}" pid="56" name="MSIP_Label_0eea11ca-d417-4147-80ed-01a58412c458_Method">
    <vt:lpwstr>Standard</vt:lpwstr>
  </property>
  <property fmtid="{D5CDD505-2E9C-101B-9397-08002B2CF9AE}" pid="57" name="MSIP_Label_0eea11ca-d417-4147-80ed-01a58412c458_Name">
    <vt:lpwstr>0eea11ca-d417-4147-80ed-01a58412c458</vt:lpwstr>
  </property>
  <property fmtid="{D5CDD505-2E9C-101B-9397-08002B2CF9AE}" pid="58" name="MSIP_Label_0eea11ca-d417-4147-80ed-01a58412c458_SiteId">
    <vt:lpwstr>bc9dc15c-61bc-4f03-b60b-e5b6d8922839</vt:lpwstr>
  </property>
  <property fmtid="{D5CDD505-2E9C-101B-9397-08002B2CF9AE}" pid="59" name="MSIP_Label_0eea11ca-d417-4147-80ed-01a58412c458_ActionId">
    <vt:lpwstr>c96143b7-c097-4575-a385-b3fcb30c7a36</vt:lpwstr>
  </property>
  <property fmtid="{D5CDD505-2E9C-101B-9397-08002B2CF9AE}" pid="60" name="MSIP_Label_0eea11ca-d417-4147-80ed-01a58412c458_ContentBits">
    <vt:lpwstr>2</vt:lpwstr>
  </property>
</Properties>
</file>