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84196" w14:textId="77777777" w:rsidR="00B93554" w:rsidRPr="004101B2" w:rsidRDefault="00B93554" w:rsidP="006B179C">
      <w:pPr>
        <w:widowControl w:val="0"/>
        <w:spacing w:line="240" w:lineRule="auto"/>
        <w:rPr>
          <w:lang w:val="hu-HU"/>
        </w:rPr>
      </w:pPr>
      <w:r w:rsidRPr="004101B2">
        <w:rPr>
          <w:b/>
          <w:bCs/>
          <w:lang w:val="hu-HU"/>
        </w:rPr>
        <w:t>1.</w:t>
      </w:r>
      <w:r w:rsidRPr="004101B2">
        <w:rPr>
          <w:b/>
          <w:bCs/>
          <w:lang w:val="hu-HU"/>
        </w:rPr>
        <w:tab/>
        <w:t>A GYÓGYSZER NEVE</w:t>
      </w:r>
    </w:p>
    <w:p w14:paraId="084917FF" w14:textId="77777777" w:rsidR="00B93554" w:rsidRPr="004101B2" w:rsidRDefault="00B93554" w:rsidP="006B179C">
      <w:pPr>
        <w:widowControl w:val="0"/>
        <w:spacing w:line="240" w:lineRule="auto"/>
        <w:rPr>
          <w:lang w:val="hu-HU"/>
        </w:rPr>
      </w:pPr>
    </w:p>
    <w:p w14:paraId="772A58D1" w14:textId="4E8E58D0" w:rsidR="00B93554" w:rsidRPr="004101B2" w:rsidRDefault="00973982" w:rsidP="006B179C">
      <w:pPr>
        <w:widowControl w:val="0"/>
        <w:spacing w:line="240" w:lineRule="auto"/>
        <w:rPr>
          <w:lang w:val="hu-HU"/>
        </w:rPr>
      </w:pPr>
      <w:r>
        <w:rPr>
          <w:lang w:val="hu-HU"/>
        </w:rPr>
        <w:t>Wentenorm</w:t>
      </w:r>
      <w:r w:rsidR="00EA4999" w:rsidRPr="004101B2">
        <w:rPr>
          <w:lang w:val="hu-HU"/>
        </w:rPr>
        <w:t xml:space="preserve"> </w:t>
      </w:r>
      <w:r w:rsidR="00D73CE6">
        <w:rPr>
          <w:lang w:val="hu-HU"/>
        </w:rPr>
        <w:t xml:space="preserve">gél </w:t>
      </w:r>
      <w:r w:rsidR="005076E0" w:rsidRPr="004101B2">
        <w:rPr>
          <w:lang w:val="hu-HU"/>
        </w:rPr>
        <w:t>2</w:t>
      </w:r>
      <w:r w:rsidR="00814E0B" w:rsidRPr="004101B2">
        <w:rPr>
          <w:lang w:val="hu-HU"/>
        </w:rPr>
        <w:t> g</w:t>
      </w:r>
      <w:r w:rsidR="005076E0" w:rsidRPr="004101B2">
        <w:rPr>
          <w:lang w:val="hu-HU"/>
        </w:rPr>
        <w:t>/10 m</w:t>
      </w:r>
      <w:r w:rsidR="00814E0B" w:rsidRPr="004101B2">
        <w:rPr>
          <w:lang w:val="hu-HU"/>
        </w:rPr>
        <w:t>l</w:t>
      </w:r>
      <w:r w:rsidR="005076E0" w:rsidRPr="004101B2">
        <w:rPr>
          <w:lang w:val="hu-HU"/>
        </w:rPr>
        <w:t xml:space="preserve"> belsőleges </w:t>
      </w:r>
      <w:r w:rsidR="00D73CE6">
        <w:rPr>
          <w:lang w:val="hu-HU"/>
        </w:rPr>
        <w:t>szuszpenzió</w:t>
      </w:r>
    </w:p>
    <w:p w14:paraId="2E9E3932" w14:textId="77777777" w:rsidR="00B93554" w:rsidRPr="004101B2" w:rsidRDefault="00B93554" w:rsidP="006B179C">
      <w:pPr>
        <w:widowControl w:val="0"/>
        <w:spacing w:line="240" w:lineRule="auto"/>
        <w:rPr>
          <w:lang w:val="hu-HU"/>
        </w:rPr>
      </w:pPr>
    </w:p>
    <w:p w14:paraId="070502F7" w14:textId="77777777" w:rsidR="00B93554" w:rsidRPr="004101B2" w:rsidRDefault="00B93554" w:rsidP="006B179C">
      <w:pPr>
        <w:widowControl w:val="0"/>
        <w:spacing w:line="240" w:lineRule="auto"/>
        <w:rPr>
          <w:lang w:val="hu-HU"/>
        </w:rPr>
      </w:pPr>
    </w:p>
    <w:p w14:paraId="664F825D" w14:textId="77777777" w:rsidR="00B93554" w:rsidRPr="004101B2" w:rsidRDefault="00B93554" w:rsidP="006B179C">
      <w:pPr>
        <w:widowControl w:val="0"/>
        <w:spacing w:line="240" w:lineRule="auto"/>
        <w:rPr>
          <w:b/>
          <w:bCs/>
          <w:lang w:val="hu-HU"/>
        </w:rPr>
      </w:pPr>
      <w:r w:rsidRPr="004101B2">
        <w:rPr>
          <w:b/>
          <w:bCs/>
          <w:lang w:val="hu-HU"/>
        </w:rPr>
        <w:t>2.</w:t>
      </w:r>
      <w:r w:rsidRPr="004101B2">
        <w:rPr>
          <w:b/>
          <w:bCs/>
          <w:lang w:val="hu-HU"/>
        </w:rPr>
        <w:tab/>
        <w:t>MINŐSÉGI ÉS MENNYISÉGI ÖSSZETÉTEL</w:t>
      </w:r>
    </w:p>
    <w:p w14:paraId="13491250" w14:textId="77777777" w:rsidR="00B93554" w:rsidRPr="004101B2" w:rsidRDefault="00B93554" w:rsidP="006B179C">
      <w:pPr>
        <w:widowControl w:val="0"/>
        <w:spacing w:line="240" w:lineRule="auto"/>
        <w:rPr>
          <w:bCs/>
          <w:lang w:val="hu-HU"/>
        </w:rPr>
      </w:pPr>
    </w:p>
    <w:p w14:paraId="75504972" w14:textId="77777777" w:rsidR="005076E0" w:rsidRPr="004101B2" w:rsidRDefault="00541BF1" w:rsidP="006B179C">
      <w:pPr>
        <w:rPr>
          <w:u w:val="single"/>
          <w:lang w:val="hu-HU"/>
        </w:rPr>
      </w:pPr>
      <w:r w:rsidRPr="004101B2">
        <w:rPr>
          <w:u w:val="single"/>
          <w:lang w:val="hu-HU"/>
        </w:rPr>
        <w:t>A</w:t>
      </w:r>
      <w:r w:rsidR="005076E0" w:rsidRPr="004101B2">
        <w:rPr>
          <w:u w:val="single"/>
          <w:lang w:val="hu-HU"/>
        </w:rPr>
        <w:t xml:space="preserve"> 10</w:t>
      </w:r>
      <w:r w:rsidRPr="004101B2">
        <w:rPr>
          <w:u w:val="single"/>
          <w:lang w:val="hu-HU"/>
        </w:rPr>
        <w:t> </w:t>
      </w:r>
      <w:r w:rsidR="005076E0" w:rsidRPr="004101B2">
        <w:rPr>
          <w:u w:val="single"/>
          <w:lang w:val="hu-HU"/>
        </w:rPr>
        <w:t>ml</w:t>
      </w:r>
      <w:r w:rsidRPr="004101B2">
        <w:rPr>
          <w:u w:val="single"/>
          <w:lang w:val="hu-HU"/>
        </w:rPr>
        <w:noBreakHyphen/>
        <w:t>es tasak tartalma</w:t>
      </w:r>
      <w:r w:rsidR="005076E0" w:rsidRPr="004101B2">
        <w:rPr>
          <w:u w:val="single"/>
          <w:lang w:val="hu-HU"/>
        </w:rPr>
        <w:t>:</w:t>
      </w:r>
    </w:p>
    <w:p w14:paraId="241E9812" w14:textId="77777777" w:rsidR="005076E0" w:rsidRPr="004101B2" w:rsidRDefault="005076E0" w:rsidP="006B179C">
      <w:pPr>
        <w:tabs>
          <w:tab w:val="left" w:pos="2655"/>
        </w:tabs>
        <w:rPr>
          <w:i/>
          <w:lang w:val="hu-HU"/>
        </w:rPr>
      </w:pPr>
      <w:r w:rsidRPr="004101B2">
        <w:rPr>
          <w:i/>
          <w:lang w:val="hu-HU"/>
        </w:rPr>
        <w:t>Hatóanyag:</w:t>
      </w:r>
    </w:p>
    <w:p w14:paraId="37E58E4A" w14:textId="3629A53E" w:rsidR="008C1649" w:rsidRPr="004101B2" w:rsidRDefault="008C1649" w:rsidP="006B179C">
      <w:pPr>
        <w:tabs>
          <w:tab w:val="left" w:pos="5103"/>
        </w:tabs>
        <w:rPr>
          <w:lang w:val="hu-HU"/>
        </w:rPr>
      </w:pPr>
      <w:r>
        <w:rPr>
          <w:lang w:val="hu-HU"/>
        </w:rPr>
        <w:t xml:space="preserve">2 g szukralfát </w:t>
      </w:r>
      <w:r w:rsidRPr="008C1649">
        <w:rPr>
          <w:lang w:val="hu-HU"/>
        </w:rPr>
        <w:t>5,083 g szukralfát-szuszpenzió S600 formájában.</w:t>
      </w:r>
    </w:p>
    <w:p w14:paraId="168D6885" w14:textId="77777777" w:rsidR="00B93554" w:rsidRPr="004101B2" w:rsidRDefault="00B93554" w:rsidP="006B179C">
      <w:pPr>
        <w:widowControl w:val="0"/>
        <w:spacing w:line="240" w:lineRule="auto"/>
        <w:rPr>
          <w:lang w:val="hu-HU"/>
        </w:rPr>
      </w:pPr>
    </w:p>
    <w:p w14:paraId="49EF73AF" w14:textId="0A1D61AC" w:rsidR="00B93554" w:rsidRPr="004101B2" w:rsidRDefault="00B93554" w:rsidP="006B179C">
      <w:pPr>
        <w:pStyle w:val="EMEAEnBodyText"/>
        <w:autoSpaceDE w:val="0"/>
        <w:autoSpaceDN w:val="0"/>
        <w:adjustRightInd w:val="0"/>
        <w:spacing w:before="0" w:after="0"/>
        <w:jc w:val="left"/>
        <w:rPr>
          <w:u w:val="single"/>
          <w:lang w:val="hu-HU"/>
        </w:rPr>
      </w:pPr>
      <w:r w:rsidRPr="004101B2">
        <w:rPr>
          <w:u w:val="single"/>
          <w:lang w:val="hu-HU"/>
        </w:rPr>
        <w:t>Ismert hatású segédanyagok</w:t>
      </w:r>
      <w:r w:rsidR="005076E0" w:rsidRPr="004101B2">
        <w:rPr>
          <w:u w:val="single"/>
          <w:lang w:val="hu-HU"/>
        </w:rPr>
        <w:t xml:space="preserve">: </w:t>
      </w:r>
      <w:r w:rsidR="00541BF1" w:rsidRPr="004101B2">
        <w:rPr>
          <w:lang w:val="hu-HU"/>
        </w:rPr>
        <w:t>sz</w:t>
      </w:r>
      <w:r w:rsidR="005076E0" w:rsidRPr="004101B2">
        <w:rPr>
          <w:lang w:val="hu-HU"/>
        </w:rPr>
        <w:t>orbit</w:t>
      </w:r>
      <w:r w:rsidR="0072466B">
        <w:rPr>
          <w:lang w:val="hu-HU"/>
        </w:rPr>
        <w:t>-</w:t>
      </w:r>
      <w:r w:rsidR="00D73CE6">
        <w:rPr>
          <w:lang w:val="hu-HU"/>
        </w:rPr>
        <w:t>szirup (nem kristályosodó</w:t>
      </w:r>
      <w:r w:rsidR="004E53D1">
        <w:rPr>
          <w:lang w:val="hu-HU"/>
        </w:rPr>
        <w:t>)</w:t>
      </w:r>
      <w:r w:rsidR="005076E0" w:rsidRPr="004101B2">
        <w:rPr>
          <w:lang w:val="hu-HU"/>
        </w:rPr>
        <w:t xml:space="preserve">, </w:t>
      </w:r>
      <w:r w:rsidR="00541BF1" w:rsidRPr="004101B2">
        <w:rPr>
          <w:lang w:val="hu-HU"/>
        </w:rPr>
        <w:t>nátrium</w:t>
      </w:r>
      <w:r w:rsidR="00541BF1" w:rsidRPr="004101B2">
        <w:rPr>
          <w:lang w:val="hu-HU"/>
        </w:rPr>
        <w:noBreakHyphen/>
      </w:r>
      <w:r w:rsidR="005076E0" w:rsidRPr="004101B2">
        <w:rPr>
          <w:lang w:val="hu-HU"/>
        </w:rPr>
        <w:t>benzo</w:t>
      </w:r>
      <w:r w:rsidR="00541BF1" w:rsidRPr="004101B2">
        <w:rPr>
          <w:lang w:val="hu-HU"/>
        </w:rPr>
        <w:t>át</w:t>
      </w:r>
      <w:r w:rsidR="005076E0" w:rsidRPr="004101B2">
        <w:rPr>
          <w:lang w:val="hu-HU"/>
        </w:rPr>
        <w:t xml:space="preserve">, </w:t>
      </w:r>
      <w:r w:rsidR="00541BF1" w:rsidRPr="004101B2">
        <w:rPr>
          <w:lang w:val="hu-HU"/>
        </w:rPr>
        <w:t>metil</w:t>
      </w:r>
      <w:r w:rsidR="00541BF1" w:rsidRPr="004101B2">
        <w:rPr>
          <w:lang w:val="hu-HU"/>
        </w:rPr>
        <w:noBreakHyphen/>
      </w:r>
      <w:r w:rsidR="005076E0" w:rsidRPr="004101B2">
        <w:rPr>
          <w:lang w:val="hu-HU"/>
        </w:rPr>
        <w:t>p</w:t>
      </w:r>
      <w:r w:rsidR="00575D99">
        <w:rPr>
          <w:lang w:val="hu-HU"/>
        </w:rPr>
        <w:t>ara</w:t>
      </w:r>
      <w:r w:rsidR="005076E0" w:rsidRPr="004101B2">
        <w:rPr>
          <w:lang w:val="hu-HU"/>
        </w:rPr>
        <w:t>h</w:t>
      </w:r>
      <w:r w:rsidR="00541BF1" w:rsidRPr="004101B2">
        <w:rPr>
          <w:lang w:val="hu-HU"/>
        </w:rPr>
        <w:t>i</w:t>
      </w:r>
      <w:r w:rsidR="005076E0" w:rsidRPr="004101B2">
        <w:rPr>
          <w:lang w:val="hu-HU"/>
        </w:rPr>
        <w:t>drox</w:t>
      </w:r>
      <w:r w:rsidR="00541BF1" w:rsidRPr="004101B2">
        <w:rPr>
          <w:lang w:val="hu-HU"/>
        </w:rPr>
        <w:t>i</w:t>
      </w:r>
      <w:r w:rsidR="005076E0" w:rsidRPr="004101B2">
        <w:rPr>
          <w:lang w:val="hu-HU"/>
        </w:rPr>
        <w:t>benzo</w:t>
      </w:r>
      <w:r w:rsidR="00541BF1" w:rsidRPr="004101B2">
        <w:rPr>
          <w:lang w:val="hu-HU"/>
        </w:rPr>
        <w:t>át</w:t>
      </w:r>
      <w:r w:rsidR="00575D99">
        <w:rPr>
          <w:lang w:val="hu-HU"/>
        </w:rPr>
        <w:t>-nátrium</w:t>
      </w:r>
      <w:r w:rsidR="005076E0" w:rsidRPr="004101B2">
        <w:rPr>
          <w:lang w:val="hu-HU"/>
        </w:rPr>
        <w:t>, prop</w:t>
      </w:r>
      <w:r w:rsidR="00541BF1" w:rsidRPr="004101B2">
        <w:rPr>
          <w:lang w:val="hu-HU"/>
        </w:rPr>
        <w:t>i</w:t>
      </w:r>
      <w:r w:rsidR="005076E0" w:rsidRPr="004101B2">
        <w:rPr>
          <w:lang w:val="hu-HU"/>
        </w:rPr>
        <w:t>l</w:t>
      </w:r>
      <w:r w:rsidR="00541BF1" w:rsidRPr="004101B2">
        <w:rPr>
          <w:lang w:val="hu-HU"/>
        </w:rPr>
        <w:noBreakHyphen/>
      </w:r>
      <w:r w:rsidR="005076E0" w:rsidRPr="004101B2">
        <w:rPr>
          <w:lang w:val="hu-HU"/>
        </w:rPr>
        <w:t>p</w:t>
      </w:r>
      <w:r w:rsidR="001923E8">
        <w:rPr>
          <w:lang w:val="hu-HU"/>
        </w:rPr>
        <w:t>ara</w:t>
      </w:r>
      <w:r w:rsidR="005076E0" w:rsidRPr="004101B2">
        <w:rPr>
          <w:lang w:val="hu-HU"/>
        </w:rPr>
        <w:t>h</w:t>
      </w:r>
      <w:r w:rsidR="00541BF1" w:rsidRPr="004101B2">
        <w:rPr>
          <w:lang w:val="hu-HU"/>
        </w:rPr>
        <w:t>i</w:t>
      </w:r>
      <w:r w:rsidR="005076E0" w:rsidRPr="004101B2">
        <w:rPr>
          <w:lang w:val="hu-HU"/>
        </w:rPr>
        <w:t>drox</w:t>
      </w:r>
      <w:r w:rsidR="00541BF1" w:rsidRPr="004101B2">
        <w:rPr>
          <w:lang w:val="hu-HU"/>
        </w:rPr>
        <w:t>i</w:t>
      </w:r>
      <w:r w:rsidR="005076E0" w:rsidRPr="004101B2">
        <w:rPr>
          <w:lang w:val="hu-HU"/>
        </w:rPr>
        <w:t>benzo</w:t>
      </w:r>
      <w:r w:rsidR="00541BF1" w:rsidRPr="004101B2">
        <w:rPr>
          <w:lang w:val="hu-HU"/>
        </w:rPr>
        <w:t>át</w:t>
      </w:r>
      <w:r w:rsidR="001923E8">
        <w:rPr>
          <w:lang w:val="hu-HU"/>
        </w:rPr>
        <w:t>-nátrium</w:t>
      </w:r>
      <w:r w:rsidR="005076E0" w:rsidRPr="004101B2">
        <w:rPr>
          <w:lang w:val="hu-HU"/>
        </w:rPr>
        <w:t xml:space="preserve">, </w:t>
      </w:r>
      <w:r w:rsidR="00541BF1" w:rsidRPr="004101B2">
        <w:rPr>
          <w:lang w:val="hu-HU"/>
        </w:rPr>
        <w:t>asz</w:t>
      </w:r>
      <w:r w:rsidR="005076E0" w:rsidRPr="004101B2">
        <w:rPr>
          <w:lang w:val="hu-HU"/>
        </w:rPr>
        <w:t>part</w:t>
      </w:r>
      <w:r w:rsidR="00D47B40" w:rsidRPr="004101B2">
        <w:rPr>
          <w:lang w:val="hu-HU"/>
        </w:rPr>
        <w:t>ám</w:t>
      </w:r>
      <w:r w:rsidR="002E430E">
        <w:rPr>
          <w:lang w:val="hu-HU"/>
        </w:rPr>
        <w:t>.</w:t>
      </w:r>
    </w:p>
    <w:p w14:paraId="0235D15A" w14:textId="77777777" w:rsidR="005076E0" w:rsidRPr="004101B2" w:rsidRDefault="005076E0" w:rsidP="006B179C">
      <w:pPr>
        <w:pStyle w:val="EMEAEnBodyText"/>
        <w:autoSpaceDE w:val="0"/>
        <w:autoSpaceDN w:val="0"/>
        <w:adjustRightInd w:val="0"/>
        <w:spacing w:before="0" w:after="0"/>
        <w:jc w:val="left"/>
        <w:rPr>
          <w:lang w:val="hu-HU"/>
        </w:rPr>
      </w:pPr>
    </w:p>
    <w:p w14:paraId="65AD15D3" w14:textId="77777777" w:rsidR="00B93554" w:rsidRPr="004101B2" w:rsidRDefault="00B93554" w:rsidP="006B179C">
      <w:pPr>
        <w:pStyle w:val="EMEAEnBodyText"/>
        <w:autoSpaceDE w:val="0"/>
        <w:autoSpaceDN w:val="0"/>
        <w:adjustRightInd w:val="0"/>
        <w:spacing w:before="0" w:after="0"/>
        <w:jc w:val="left"/>
        <w:rPr>
          <w:lang w:val="hu-HU"/>
        </w:rPr>
      </w:pPr>
      <w:r w:rsidRPr="004101B2">
        <w:rPr>
          <w:lang w:val="hu-HU"/>
        </w:rPr>
        <w:t>A segédanyagok teljes listáját lásd a 6.1</w:t>
      </w:r>
      <w:r w:rsidR="00D47B40" w:rsidRPr="004101B2">
        <w:rPr>
          <w:lang w:val="hu-HU"/>
        </w:rPr>
        <w:t> </w:t>
      </w:r>
      <w:r w:rsidRPr="004101B2">
        <w:rPr>
          <w:lang w:val="hu-HU"/>
        </w:rPr>
        <w:t>pontban.</w:t>
      </w:r>
    </w:p>
    <w:p w14:paraId="3C2B3F55" w14:textId="77777777" w:rsidR="00B93554" w:rsidRPr="004101B2" w:rsidRDefault="00B93554" w:rsidP="006B179C">
      <w:pPr>
        <w:widowControl w:val="0"/>
        <w:spacing w:line="240" w:lineRule="auto"/>
        <w:rPr>
          <w:lang w:val="hu-HU"/>
        </w:rPr>
      </w:pPr>
    </w:p>
    <w:p w14:paraId="62297E23" w14:textId="77777777" w:rsidR="00B93554" w:rsidRPr="004101B2" w:rsidRDefault="00B93554" w:rsidP="006B179C">
      <w:pPr>
        <w:widowControl w:val="0"/>
        <w:spacing w:line="240" w:lineRule="auto"/>
        <w:rPr>
          <w:lang w:val="hu-HU"/>
        </w:rPr>
      </w:pPr>
    </w:p>
    <w:p w14:paraId="6CD8F1E2" w14:textId="77777777" w:rsidR="00B93554" w:rsidRPr="004101B2" w:rsidRDefault="00B93554" w:rsidP="006B179C">
      <w:pPr>
        <w:spacing w:line="240" w:lineRule="auto"/>
        <w:ind w:left="567" w:hanging="567"/>
        <w:rPr>
          <w:b/>
          <w:bCs/>
          <w:lang w:val="hu-HU"/>
        </w:rPr>
      </w:pPr>
      <w:r w:rsidRPr="004101B2">
        <w:rPr>
          <w:b/>
          <w:bCs/>
          <w:lang w:val="hu-HU"/>
        </w:rPr>
        <w:t>3.</w:t>
      </w:r>
      <w:r w:rsidRPr="004101B2">
        <w:rPr>
          <w:b/>
          <w:bCs/>
          <w:lang w:val="hu-HU"/>
        </w:rPr>
        <w:tab/>
        <w:t>GYÓGYSZERFORMA</w:t>
      </w:r>
    </w:p>
    <w:p w14:paraId="59C45DE4" w14:textId="77777777" w:rsidR="00B93554" w:rsidRPr="004101B2" w:rsidRDefault="00B93554" w:rsidP="006B179C">
      <w:pPr>
        <w:spacing w:line="240" w:lineRule="auto"/>
        <w:ind w:left="567" w:hanging="567"/>
        <w:rPr>
          <w:lang w:val="hu-HU"/>
        </w:rPr>
      </w:pPr>
    </w:p>
    <w:p w14:paraId="491228DF" w14:textId="30B2B750" w:rsidR="00D73CE6" w:rsidRPr="00B66F3D" w:rsidRDefault="003A1571" w:rsidP="006B179C">
      <w:pPr>
        <w:spacing w:line="240" w:lineRule="auto"/>
        <w:rPr>
          <w:lang w:val="hu-HU"/>
        </w:rPr>
      </w:pPr>
      <w:r w:rsidRPr="00B66F3D">
        <w:rPr>
          <w:lang w:val="hu-HU"/>
        </w:rPr>
        <w:t xml:space="preserve">Belsőleges </w:t>
      </w:r>
      <w:r w:rsidR="00D73CE6" w:rsidRPr="00B66F3D">
        <w:rPr>
          <w:lang w:val="hu-HU"/>
        </w:rPr>
        <w:t>szuszpenzió.</w:t>
      </w:r>
    </w:p>
    <w:p w14:paraId="5D52D828" w14:textId="1239A8EC" w:rsidR="00B93554" w:rsidRPr="004101B2" w:rsidRDefault="00575D99" w:rsidP="006B179C">
      <w:pPr>
        <w:spacing w:line="240" w:lineRule="auto"/>
        <w:rPr>
          <w:lang w:val="hu-HU"/>
        </w:rPr>
      </w:pPr>
      <w:r>
        <w:rPr>
          <w:lang w:val="hu-HU"/>
        </w:rPr>
        <w:t xml:space="preserve"> </w:t>
      </w:r>
    </w:p>
    <w:p w14:paraId="4E3B58B0" w14:textId="532F4FA7" w:rsidR="00B93554" w:rsidRPr="004101B2" w:rsidRDefault="004E53D1" w:rsidP="006B179C">
      <w:pPr>
        <w:autoSpaceDE w:val="0"/>
        <w:autoSpaceDN w:val="0"/>
        <w:adjustRightInd w:val="0"/>
        <w:spacing w:line="240" w:lineRule="auto"/>
        <w:rPr>
          <w:lang w:val="hu-HU"/>
        </w:rPr>
      </w:pPr>
      <w:r>
        <w:rPr>
          <w:lang w:val="hu-HU"/>
        </w:rPr>
        <w:t>10</w:t>
      </w:r>
      <w:r w:rsidR="0072466B">
        <w:rPr>
          <w:lang w:val="hu-HU"/>
        </w:rPr>
        <w:t> </w:t>
      </w:r>
      <w:r>
        <w:rPr>
          <w:lang w:val="hu-HU"/>
        </w:rPr>
        <w:t>ml ánizs-édesgyökér</w:t>
      </w:r>
      <w:r w:rsidR="00590C54">
        <w:rPr>
          <w:lang w:val="hu-HU"/>
        </w:rPr>
        <w:t>-menta</w:t>
      </w:r>
      <w:r>
        <w:rPr>
          <w:lang w:val="hu-HU"/>
        </w:rPr>
        <w:t xml:space="preserve"> ízű fehér szuszpenzió tasakban.</w:t>
      </w:r>
    </w:p>
    <w:p w14:paraId="55C62FD4" w14:textId="77777777" w:rsidR="00B93554" w:rsidRPr="004101B2" w:rsidRDefault="00B93554" w:rsidP="006B179C">
      <w:pPr>
        <w:spacing w:line="240" w:lineRule="auto"/>
        <w:rPr>
          <w:lang w:val="hu-HU"/>
        </w:rPr>
      </w:pPr>
    </w:p>
    <w:p w14:paraId="2F25B454" w14:textId="77777777" w:rsidR="00B93554" w:rsidRPr="004101B2" w:rsidRDefault="00B93554" w:rsidP="006B179C">
      <w:pPr>
        <w:spacing w:line="240" w:lineRule="auto"/>
        <w:ind w:left="567" w:hanging="567"/>
        <w:outlineLvl w:val="0"/>
        <w:rPr>
          <w:b/>
          <w:bCs/>
          <w:lang w:val="hu-HU"/>
        </w:rPr>
      </w:pPr>
      <w:r w:rsidRPr="004101B2">
        <w:rPr>
          <w:b/>
          <w:bCs/>
          <w:lang w:val="hu-HU"/>
        </w:rPr>
        <w:t>4.</w:t>
      </w:r>
      <w:r w:rsidRPr="004101B2">
        <w:rPr>
          <w:b/>
          <w:bCs/>
          <w:lang w:val="hu-HU"/>
        </w:rPr>
        <w:tab/>
        <w:t>KLINIKAI JELLEMZŐK</w:t>
      </w:r>
    </w:p>
    <w:p w14:paraId="5483CBF6" w14:textId="77777777" w:rsidR="00B93554" w:rsidRPr="004101B2" w:rsidRDefault="00B93554" w:rsidP="006B179C">
      <w:pPr>
        <w:spacing w:line="240" w:lineRule="auto"/>
        <w:ind w:left="567" w:hanging="567"/>
        <w:outlineLvl w:val="0"/>
        <w:rPr>
          <w:lang w:val="hu-HU"/>
        </w:rPr>
      </w:pPr>
    </w:p>
    <w:p w14:paraId="5F348737" w14:textId="77777777" w:rsidR="00B93554" w:rsidRPr="004101B2" w:rsidRDefault="00B93554" w:rsidP="006B179C">
      <w:pPr>
        <w:spacing w:line="240" w:lineRule="auto"/>
        <w:ind w:left="567" w:hanging="567"/>
        <w:outlineLvl w:val="0"/>
        <w:rPr>
          <w:b/>
          <w:bCs/>
          <w:lang w:val="hu-HU"/>
        </w:rPr>
      </w:pPr>
      <w:r w:rsidRPr="004101B2">
        <w:rPr>
          <w:b/>
          <w:bCs/>
          <w:lang w:val="hu-HU"/>
        </w:rPr>
        <w:t>4.1</w:t>
      </w:r>
      <w:r w:rsidRPr="004101B2">
        <w:rPr>
          <w:b/>
          <w:bCs/>
          <w:lang w:val="hu-HU"/>
        </w:rPr>
        <w:tab/>
        <w:t>Terápiás javallatok</w:t>
      </w:r>
    </w:p>
    <w:p w14:paraId="53FD1360" w14:textId="5511E73C" w:rsidR="00640D57" w:rsidRDefault="00640D57" w:rsidP="006B179C">
      <w:pPr>
        <w:rPr>
          <w:color w:val="202124"/>
          <w:lang w:val="hu-HU" w:eastAsia="hu-HU"/>
          <w14:ligatures w14:val="none"/>
        </w:rPr>
      </w:pPr>
    </w:p>
    <w:p w14:paraId="3651041B" w14:textId="127827C3" w:rsidR="004E53D1" w:rsidRDefault="00640D57" w:rsidP="00640D57">
      <w:pPr>
        <w:pStyle w:val="Listaszerbekezds"/>
        <w:numPr>
          <w:ilvl w:val="0"/>
          <w:numId w:val="19"/>
        </w:numPr>
        <w:rPr>
          <w:color w:val="202124"/>
          <w:lang w:val="hu-HU" w:eastAsia="hu-HU"/>
          <w14:ligatures w14:val="none"/>
        </w:rPr>
      </w:pPr>
      <w:r>
        <w:rPr>
          <w:color w:val="202124"/>
          <w:lang w:val="hu-HU" w:eastAsia="hu-HU"/>
          <w14:ligatures w14:val="none"/>
        </w:rPr>
        <w:t>Gyomorfekély, nyombélfekély</w:t>
      </w:r>
      <w:r w:rsidR="00990F26">
        <w:rPr>
          <w:color w:val="202124"/>
          <w:lang w:val="hu-HU" w:eastAsia="hu-HU"/>
          <w14:ligatures w14:val="none"/>
        </w:rPr>
        <w:t xml:space="preserve"> kezelése és megelőzése</w:t>
      </w:r>
      <w:r w:rsidR="00B445D4">
        <w:rPr>
          <w:color w:val="202124"/>
          <w:lang w:val="hu-HU" w:eastAsia="hu-HU"/>
          <w14:ligatures w14:val="none"/>
        </w:rPr>
        <w:t xml:space="preserve"> felnőtteknél</w:t>
      </w:r>
      <w:r>
        <w:rPr>
          <w:color w:val="202124"/>
          <w:lang w:val="hu-HU" w:eastAsia="hu-HU"/>
          <w14:ligatures w14:val="none"/>
        </w:rPr>
        <w:t>;</w:t>
      </w:r>
    </w:p>
    <w:p w14:paraId="71ECD882" w14:textId="6B0DEA90" w:rsidR="00640D57" w:rsidRDefault="00640D57" w:rsidP="00B66F3D">
      <w:pPr>
        <w:pStyle w:val="Listaszerbekezds"/>
        <w:numPr>
          <w:ilvl w:val="0"/>
          <w:numId w:val="19"/>
        </w:numPr>
        <w:rPr>
          <w:color w:val="202124"/>
          <w:lang w:val="hu-HU" w:eastAsia="hu-HU"/>
          <w14:ligatures w14:val="none"/>
        </w:rPr>
      </w:pPr>
      <w:r>
        <w:rPr>
          <w:color w:val="202124"/>
          <w:lang w:val="hu-HU" w:eastAsia="hu-HU"/>
          <w14:ligatures w14:val="none"/>
        </w:rPr>
        <w:t>Gastro</w:t>
      </w:r>
      <w:r w:rsidR="00990F26">
        <w:rPr>
          <w:color w:val="202124"/>
          <w:lang w:val="hu-HU" w:eastAsia="hu-HU"/>
          <w14:ligatures w14:val="none"/>
        </w:rPr>
        <w:t>o</w:t>
      </w:r>
      <w:r>
        <w:rPr>
          <w:color w:val="202124"/>
          <w:lang w:val="hu-HU" w:eastAsia="hu-HU"/>
          <w14:ligatures w14:val="none"/>
        </w:rPr>
        <w:t>esophageal</w:t>
      </w:r>
      <w:r w:rsidR="00990F26">
        <w:rPr>
          <w:color w:val="202124"/>
          <w:lang w:val="hu-HU" w:eastAsia="hu-HU"/>
          <w14:ligatures w14:val="none"/>
        </w:rPr>
        <w:t>is</w:t>
      </w:r>
      <w:r>
        <w:rPr>
          <w:color w:val="202124"/>
          <w:lang w:val="hu-HU" w:eastAsia="hu-HU"/>
          <w14:ligatures w14:val="none"/>
        </w:rPr>
        <w:t xml:space="preserve"> reflux betegség (GERD)</w:t>
      </w:r>
      <w:r w:rsidR="00990F26">
        <w:rPr>
          <w:color w:val="202124"/>
          <w:lang w:val="hu-HU" w:eastAsia="hu-HU"/>
          <w14:ligatures w14:val="none"/>
        </w:rPr>
        <w:t xml:space="preserve"> kezelése</w:t>
      </w:r>
      <w:r w:rsidR="00B445D4">
        <w:rPr>
          <w:color w:val="202124"/>
          <w:lang w:val="hu-HU" w:eastAsia="hu-HU"/>
          <w14:ligatures w14:val="none"/>
        </w:rPr>
        <w:t xml:space="preserve"> felnőtteknél</w:t>
      </w:r>
      <w:r>
        <w:rPr>
          <w:color w:val="202124"/>
          <w:lang w:val="hu-HU" w:eastAsia="hu-HU"/>
          <w14:ligatures w14:val="none"/>
        </w:rPr>
        <w:t>.</w:t>
      </w:r>
    </w:p>
    <w:p w14:paraId="0FEC789F" w14:textId="43531AB4" w:rsidR="008858A3" w:rsidRDefault="008858A3" w:rsidP="008858A3">
      <w:pPr>
        <w:rPr>
          <w:color w:val="202124"/>
          <w:lang w:val="hu-HU" w:eastAsia="hu-HU"/>
          <w14:ligatures w14:val="none"/>
        </w:rPr>
      </w:pPr>
    </w:p>
    <w:p w14:paraId="2DC69AEB" w14:textId="77777777" w:rsidR="008858A3" w:rsidRDefault="008858A3" w:rsidP="00B66F3D">
      <w:pPr>
        <w:spacing w:line="240" w:lineRule="auto"/>
        <w:ind w:right="84"/>
        <w:jc w:val="both"/>
        <w:rPr>
          <w:lang w:val="hu-HU" w:eastAsia="el-GR"/>
        </w:rPr>
      </w:pPr>
      <w:r>
        <w:rPr>
          <w:i/>
          <w:lang w:val="hu-HU" w:eastAsia="el-GR"/>
        </w:rPr>
        <w:t>Helicobacter pylori</w:t>
      </w:r>
      <w:r>
        <w:rPr>
          <w:lang w:val="hu-HU" w:eastAsia="el-GR"/>
        </w:rPr>
        <w:t xml:space="preserve"> meglétét vizsgálni kell gyomor- vagy nyombélfekély esetén. </w:t>
      </w:r>
    </w:p>
    <w:p w14:paraId="663454BD" w14:textId="10986A3D" w:rsidR="008858A3" w:rsidRPr="00B66F3D" w:rsidRDefault="008858A3" w:rsidP="00B66F3D">
      <w:pPr>
        <w:jc w:val="both"/>
        <w:rPr>
          <w:color w:val="202124"/>
          <w:lang w:val="hu-HU" w:eastAsia="hu-HU"/>
          <w14:ligatures w14:val="none"/>
        </w:rPr>
      </w:pPr>
      <w:r>
        <w:rPr>
          <w:lang w:val="hu-HU" w:eastAsia="el-GR"/>
        </w:rPr>
        <w:t xml:space="preserve">Ha </w:t>
      </w:r>
      <w:r>
        <w:rPr>
          <w:i/>
          <w:lang w:val="hu-HU" w:eastAsia="el-GR"/>
        </w:rPr>
        <w:t xml:space="preserve">Helicobacter pylori </w:t>
      </w:r>
      <w:r>
        <w:rPr>
          <w:iCs/>
          <w:lang w:val="hu-HU" w:eastAsia="el-GR"/>
        </w:rPr>
        <w:t xml:space="preserve">jelenléte </w:t>
      </w:r>
      <w:r>
        <w:rPr>
          <w:lang w:val="hu-HU" w:eastAsia="el-GR"/>
        </w:rPr>
        <w:t xml:space="preserve">igazolt, törekedni kell a baktérium eradikációjára, megfelelő protonpumpagátlóval és antibakteriális terápiával, a terápiás protokolloknak megfelelően. </w:t>
      </w:r>
      <w:r>
        <w:rPr>
          <w:i/>
          <w:iCs/>
          <w:lang w:val="hu-HU" w:eastAsia="el-GR"/>
        </w:rPr>
        <w:t>Helicobacter pylori</w:t>
      </w:r>
      <w:r w:rsidR="00324CFE">
        <w:rPr>
          <w:i/>
          <w:iCs/>
          <w:lang w:val="hu-HU" w:eastAsia="el-GR"/>
        </w:rPr>
        <w:t>-</w:t>
      </w:r>
      <w:r>
        <w:rPr>
          <w:lang w:val="hu-HU" w:eastAsia="el-GR"/>
        </w:rPr>
        <w:t>eradikációban a szukralfát hatásosságát kombinációs antibakteriális hatóanyagokkal kombinálva nem bizonyították</w:t>
      </w:r>
    </w:p>
    <w:p w14:paraId="04E710AB" w14:textId="77777777" w:rsidR="00B93554" w:rsidRPr="004101B2" w:rsidRDefault="00B93554" w:rsidP="006B179C">
      <w:pPr>
        <w:spacing w:line="240" w:lineRule="auto"/>
        <w:rPr>
          <w:lang w:val="hu-HU"/>
        </w:rPr>
      </w:pPr>
    </w:p>
    <w:p w14:paraId="2F771BBB" w14:textId="77777777" w:rsidR="00B93554" w:rsidRPr="004101B2" w:rsidRDefault="00B93554" w:rsidP="006B179C">
      <w:pPr>
        <w:spacing w:line="240" w:lineRule="auto"/>
        <w:ind w:left="567" w:hanging="567"/>
        <w:outlineLvl w:val="0"/>
        <w:rPr>
          <w:b/>
          <w:bCs/>
          <w:lang w:val="hu-HU"/>
        </w:rPr>
      </w:pPr>
      <w:r w:rsidRPr="004101B2">
        <w:rPr>
          <w:b/>
          <w:bCs/>
          <w:lang w:val="hu-HU"/>
        </w:rPr>
        <w:t>4.2</w:t>
      </w:r>
      <w:r w:rsidRPr="004101B2">
        <w:rPr>
          <w:b/>
          <w:bCs/>
          <w:lang w:val="hu-HU"/>
        </w:rPr>
        <w:tab/>
        <w:t>Adagolás és alkalmazás</w:t>
      </w:r>
    </w:p>
    <w:p w14:paraId="076FA3D6" w14:textId="4720093F" w:rsidR="00B93554" w:rsidRDefault="00B93554" w:rsidP="006B179C">
      <w:pPr>
        <w:spacing w:line="240" w:lineRule="auto"/>
        <w:ind w:left="567" w:hanging="567"/>
        <w:outlineLvl w:val="0"/>
        <w:rPr>
          <w:lang w:val="hu-HU"/>
        </w:rPr>
      </w:pPr>
    </w:p>
    <w:p w14:paraId="2F9297DD" w14:textId="687800B8" w:rsidR="008B3FA4" w:rsidRPr="004101B2" w:rsidRDefault="001B67BD" w:rsidP="006B179C">
      <w:pPr>
        <w:rPr>
          <w:lang w:val="hu-HU" w:eastAsia="hu-HU"/>
        </w:rPr>
      </w:pPr>
      <w:r w:rsidRPr="00B66F3D">
        <w:rPr>
          <w:color w:val="000000"/>
          <w:shd w:val="clear" w:color="auto" w:fill="FFFFFF"/>
        </w:rPr>
        <w:t>Naponta kétszer 1 tasak szájon át, éhgyomorra vagy 1 órával étkezés előtt bevéve. Lehetőség szerint reggel, és este lefekvést megelőzően.</w:t>
      </w:r>
      <w:r w:rsidRPr="001B67BD" w:rsidDel="001B67BD">
        <w:rPr>
          <w:lang w:val="hu-HU"/>
        </w:rPr>
        <w:t xml:space="preserve"> </w:t>
      </w:r>
      <w:r w:rsidR="008B3FA4" w:rsidRPr="004101B2">
        <w:rPr>
          <w:lang w:val="hu-HU" w:eastAsia="hu-HU"/>
        </w:rPr>
        <w:t>Fenntartó kezelés</w:t>
      </w:r>
      <w:r w:rsidR="00FD1EF8" w:rsidRPr="004101B2">
        <w:rPr>
          <w:lang w:val="hu-HU" w:eastAsia="hu-HU"/>
        </w:rPr>
        <w:t>ként</w:t>
      </w:r>
      <w:r w:rsidR="00192D21">
        <w:rPr>
          <w:lang w:val="hu-HU" w:eastAsia="hu-HU"/>
        </w:rPr>
        <w:t xml:space="preserve"> gyomor- és nyombélfekély megelőzése esetén</w:t>
      </w:r>
      <w:r w:rsidR="008B3FA4" w:rsidRPr="004101B2">
        <w:rPr>
          <w:lang w:val="hu-HU" w:eastAsia="hu-HU"/>
        </w:rPr>
        <w:t xml:space="preserve"> a napi </w:t>
      </w:r>
      <w:r w:rsidR="00FD1EF8" w:rsidRPr="004101B2">
        <w:rPr>
          <w:lang w:val="hu-HU" w:eastAsia="hu-HU"/>
        </w:rPr>
        <w:t>dózist</w:t>
      </w:r>
      <w:r w:rsidR="008B3FA4" w:rsidRPr="004101B2">
        <w:rPr>
          <w:lang w:val="hu-HU" w:eastAsia="hu-HU"/>
        </w:rPr>
        <w:t xml:space="preserve"> felére </w:t>
      </w:r>
      <w:r w:rsidR="00FD1EF8" w:rsidRPr="004101B2">
        <w:rPr>
          <w:lang w:val="hu-HU" w:eastAsia="hu-HU"/>
        </w:rPr>
        <w:t xml:space="preserve">kell </w:t>
      </w:r>
      <w:r w:rsidR="008B3FA4" w:rsidRPr="004101B2">
        <w:rPr>
          <w:lang w:val="hu-HU" w:eastAsia="hu-HU"/>
        </w:rPr>
        <w:t>csökkent</w:t>
      </w:r>
      <w:r w:rsidR="00FD1EF8" w:rsidRPr="004101B2">
        <w:rPr>
          <w:lang w:val="hu-HU" w:eastAsia="hu-HU"/>
        </w:rPr>
        <w:t>eni</w:t>
      </w:r>
      <w:r w:rsidR="008B3FA4" w:rsidRPr="004101B2">
        <w:rPr>
          <w:lang w:val="hu-HU" w:eastAsia="hu-HU"/>
        </w:rPr>
        <w:t xml:space="preserve">, </w:t>
      </w:r>
      <w:r w:rsidR="00FD1EF8" w:rsidRPr="00AC0F09">
        <w:rPr>
          <w:lang w:val="hu-HU" w:eastAsia="hu-HU"/>
        </w:rPr>
        <w:t xml:space="preserve">változatlanul hagyva </w:t>
      </w:r>
      <w:r w:rsidR="008B3FA4" w:rsidRPr="00AC0F09">
        <w:rPr>
          <w:lang w:val="hu-HU" w:eastAsia="hu-HU"/>
        </w:rPr>
        <w:t xml:space="preserve">az egyszeri </w:t>
      </w:r>
      <w:r w:rsidR="00FD1EF8" w:rsidRPr="00AC0F09">
        <w:rPr>
          <w:lang w:val="hu-HU" w:eastAsia="hu-HU"/>
        </w:rPr>
        <w:t>dózist</w:t>
      </w:r>
      <w:r w:rsidR="008B3FA4" w:rsidRPr="00AC0F09">
        <w:rPr>
          <w:lang w:val="hu-HU" w:eastAsia="hu-HU"/>
        </w:rPr>
        <w:t>,</w:t>
      </w:r>
      <w:r w:rsidR="008B3FA4" w:rsidRPr="004101B2">
        <w:rPr>
          <w:lang w:val="hu-HU" w:eastAsia="hu-HU"/>
        </w:rPr>
        <w:t xml:space="preserve"> </w:t>
      </w:r>
      <w:r w:rsidR="00FD1EF8" w:rsidRPr="004101B2">
        <w:rPr>
          <w:lang w:val="hu-HU" w:eastAsia="hu-HU"/>
        </w:rPr>
        <w:t>de</w:t>
      </w:r>
      <w:r w:rsidR="008B3FA4" w:rsidRPr="004101B2">
        <w:rPr>
          <w:lang w:val="hu-HU" w:eastAsia="hu-HU"/>
        </w:rPr>
        <w:t xml:space="preserve"> </w:t>
      </w:r>
      <w:r w:rsidR="00EF666F" w:rsidRPr="004101B2">
        <w:rPr>
          <w:lang w:val="hu-HU" w:eastAsia="hu-HU"/>
        </w:rPr>
        <w:t>megfelezve</w:t>
      </w:r>
      <w:r w:rsidR="00FD1EF8" w:rsidRPr="004101B2">
        <w:rPr>
          <w:lang w:val="hu-HU" w:eastAsia="hu-HU"/>
        </w:rPr>
        <w:t xml:space="preserve"> </w:t>
      </w:r>
      <w:r w:rsidR="008B3FA4" w:rsidRPr="004101B2">
        <w:rPr>
          <w:lang w:val="hu-HU" w:eastAsia="hu-HU"/>
        </w:rPr>
        <w:t>a bevételek számát (például 1</w:t>
      </w:r>
      <w:r w:rsidR="00FD1EF8" w:rsidRPr="004101B2">
        <w:rPr>
          <w:lang w:val="hu-HU" w:eastAsia="hu-HU"/>
        </w:rPr>
        <w:t> </w:t>
      </w:r>
      <w:r w:rsidR="008B3FA4" w:rsidRPr="004101B2">
        <w:rPr>
          <w:lang w:val="hu-HU" w:eastAsia="hu-HU"/>
        </w:rPr>
        <w:t>tasak naponta egyszer, lehetőleg este).</w:t>
      </w:r>
    </w:p>
    <w:p w14:paraId="25D8D47A" w14:textId="5EC080D6" w:rsidR="008B3FA4" w:rsidRPr="004101B2" w:rsidRDefault="009A35E0" w:rsidP="006B179C">
      <w:pPr>
        <w:rPr>
          <w:lang w:val="hu-HU" w:eastAsia="hu-HU"/>
        </w:rPr>
      </w:pPr>
      <w:r w:rsidRPr="00B801FD">
        <w:rPr>
          <w:lang w:val="hu-HU" w:eastAsia="hu-HU"/>
        </w:rPr>
        <w:t>A készítményt a tasak felnyitásával közvetlenül a szájba juttatva kell alkalmazni</w:t>
      </w:r>
      <w:r w:rsidRPr="00B66F3D">
        <w:rPr>
          <w:lang w:val="hu-HU" w:eastAsia="hu-HU"/>
        </w:rPr>
        <w:t xml:space="preserve">. </w:t>
      </w:r>
      <w:r w:rsidR="008B3FA4" w:rsidRPr="00B801FD">
        <w:rPr>
          <w:lang w:val="hu-HU" w:eastAsia="hu-HU"/>
        </w:rPr>
        <w:t xml:space="preserve">A </w:t>
      </w:r>
      <w:r w:rsidR="008B453B" w:rsidRPr="00B801FD">
        <w:rPr>
          <w:lang w:val="hu-HU" w:eastAsia="hu-HU"/>
        </w:rPr>
        <w:t>készítményt</w:t>
      </w:r>
      <w:r w:rsidR="008B3FA4" w:rsidRPr="00B801FD">
        <w:rPr>
          <w:lang w:val="hu-HU" w:eastAsia="hu-HU"/>
        </w:rPr>
        <w:t xml:space="preserve"> </w:t>
      </w:r>
      <w:r w:rsidR="008B453B" w:rsidRPr="00B801FD">
        <w:rPr>
          <w:lang w:val="hu-HU" w:eastAsia="hu-HU"/>
        </w:rPr>
        <w:t xml:space="preserve">a </w:t>
      </w:r>
      <w:r w:rsidR="00EF666F" w:rsidRPr="00B801FD">
        <w:rPr>
          <w:lang w:val="hu-HU" w:eastAsia="hu-HU"/>
        </w:rPr>
        <w:t>tasakban lévő</w:t>
      </w:r>
      <w:r w:rsidR="008B453B" w:rsidRPr="00B801FD">
        <w:rPr>
          <w:lang w:val="hu-HU" w:eastAsia="hu-HU"/>
        </w:rPr>
        <w:t xml:space="preserve"> formájában </w:t>
      </w:r>
      <w:r w:rsidR="008B3FA4" w:rsidRPr="00B801FD">
        <w:rPr>
          <w:lang w:val="hu-HU" w:eastAsia="hu-HU"/>
        </w:rPr>
        <w:t>kell bevenni, minden bev</w:t>
      </w:r>
      <w:r w:rsidR="008B453B" w:rsidRPr="00B801FD">
        <w:rPr>
          <w:lang w:val="hu-HU" w:eastAsia="hu-HU"/>
        </w:rPr>
        <w:t xml:space="preserve">étel után lehet </w:t>
      </w:r>
      <w:r w:rsidR="008B3FA4" w:rsidRPr="00B801FD">
        <w:rPr>
          <w:lang w:val="hu-HU" w:eastAsia="hu-HU"/>
        </w:rPr>
        <w:t>egy korty v</w:t>
      </w:r>
      <w:r w:rsidR="008B453B" w:rsidRPr="00B801FD">
        <w:rPr>
          <w:lang w:val="hu-HU" w:eastAsia="hu-HU"/>
        </w:rPr>
        <w:t xml:space="preserve">izet </w:t>
      </w:r>
      <w:r w:rsidR="008B3FA4" w:rsidRPr="00B801FD">
        <w:rPr>
          <w:lang w:val="hu-HU" w:eastAsia="hu-HU"/>
        </w:rPr>
        <w:t>vagy más folyadék</w:t>
      </w:r>
      <w:r w:rsidR="008B453B" w:rsidRPr="00B801FD">
        <w:rPr>
          <w:lang w:val="hu-HU" w:eastAsia="hu-HU"/>
        </w:rPr>
        <w:t>ot inni.</w:t>
      </w:r>
      <w:r w:rsidR="008B453B" w:rsidRPr="004101B2">
        <w:rPr>
          <w:lang w:val="hu-HU" w:eastAsia="hu-HU"/>
        </w:rPr>
        <w:t xml:space="preserve"> </w:t>
      </w:r>
    </w:p>
    <w:p w14:paraId="0A5C105C" w14:textId="0DAB8961" w:rsidR="008B3FA4" w:rsidRDefault="008B3FA4" w:rsidP="006B179C">
      <w:pPr>
        <w:rPr>
          <w:lang w:val="hu-HU" w:eastAsia="hu-HU"/>
        </w:rPr>
      </w:pPr>
    </w:p>
    <w:p w14:paraId="08C20C35" w14:textId="1CFD9FA0" w:rsidR="00314F36" w:rsidRPr="00B66F3D" w:rsidRDefault="00314F36" w:rsidP="006B179C">
      <w:pPr>
        <w:rPr>
          <w:i/>
          <w:lang w:val="hu-HU" w:eastAsia="hu-HU"/>
        </w:rPr>
      </w:pPr>
      <w:r w:rsidRPr="00B66F3D">
        <w:rPr>
          <w:i/>
          <w:lang w:val="hu-HU" w:eastAsia="hu-HU"/>
        </w:rPr>
        <w:t>Különleges betegcsoportok</w:t>
      </w:r>
    </w:p>
    <w:p w14:paraId="1A76E941" w14:textId="77777777" w:rsidR="00314F36" w:rsidRPr="004101B2" w:rsidRDefault="00314F36" w:rsidP="006B179C">
      <w:pPr>
        <w:rPr>
          <w:lang w:val="hu-HU" w:eastAsia="hu-HU"/>
        </w:rPr>
      </w:pPr>
    </w:p>
    <w:p w14:paraId="08EC4A34" w14:textId="77777777" w:rsidR="00301095" w:rsidRPr="004101B2" w:rsidRDefault="00301095" w:rsidP="006B179C">
      <w:pPr>
        <w:spacing w:line="240" w:lineRule="auto"/>
        <w:rPr>
          <w:u w:val="single"/>
          <w:lang w:val="hu-HU"/>
        </w:rPr>
      </w:pPr>
      <w:r w:rsidRPr="004101B2">
        <w:rPr>
          <w:u w:val="single"/>
          <w:lang w:val="hu-HU"/>
        </w:rPr>
        <w:t>Gyermekek és serdülők</w:t>
      </w:r>
    </w:p>
    <w:p w14:paraId="6BE769E1" w14:textId="74373E19" w:rsidR="008B3FA4" w:rsidRDefault="008B3FA4" w:rsidP="006B179C">
      <w:pPr>
        <w:rPr>
          <w:lang w:val="hu-HU" w:eastAsia="hu-HU"/>
        </w:rPr>
      </w:pPr>
      <w:r w:rsidRPr="000B3E08">
        <w:rPr>
          <w:lang w:val="hu-HU" w:eastAsia="hu-HU"/>
        </w:rPr>
        <w:t xml:space="preserve">A </w:t>
      </w:r>
      <w:r w:rsidR="004C16E7">
        <w:rPr>
          <w:lang w:val="hu-HU" w:eastAsia="hu-HU"/>
        </w:rPr>
        <w:t>szukralfát</w:t>
      </w:r>
      <w:r w:rsidR="004C16E7" w:rsidRPr="000B3E08">
        <w:rPr>
          <w:lang w:val="hu-HU" w:eastAsia="hu-HU"/>
        </w:rPr>
        <w:t xml:space="preserve"> </w:t>
      </w:r>
      <w:r w:rsidRPr="000B3E08">
        <w:rPr>
          <w:lang w:val="hu-HU" w:eastAsia="hu-HU"/>
        </w:rPr>
        <w:t>biztonságosságát</w:t>
      </w:r>
      <w:r w:rsidRPr="004101B2">
        <w:rPr>
          <w:lang w:val="hu-HU" w:eastAsia="hu-HU"/>
        </w:rPr>
        <w:t xml:space="preserve"> és hatásosságát</w:t>
      </w:r>
      <w:r w:rsidR="00314F36">
        <w:rPr>
          <w:lang w:val="hu-HU" w:eastAsia="hu-HU"/>
        </w:rPr>
        <w:t xml:space="preserve"> </w:t>
      </w:r>
      <w:r w:rsidRPr="004101B2">
        <w:rPr>
          <w:lang w:val="hu-HU" w:eastAsia="hu-HU"/>
        </w:rPr>
        <w:t xml:space="preserve">gyermekeknél </w:t>
      </w:r>
      <w:r w:rsidR="00B445D4">
        <w:rPr>
          <w:lang w:val="hu-HU" w:eastAsia="hu-HU"/>
        </w:rPr>
        <w:t xml:space="preserve">és serdülőknél </w:t>
      </w:r>
      <w:r w:rsidRPr="004101B2">
        <w:rPr>
          <w:lang w:val="hu-HU" w:eastAsia="hu-HU"/>
        </w:rPr>
        <w:t>nem igazolták</w:t>
      </w:r>
      <w:r w:rsidR="005820D5">
        <w:rPr>
          <w:lang w:val="hu-HU" w:eastAsia="hu-HU"/>
        </w:rPr>
        <w:t xml:space="preserve">, ezért </w:t>
      </w:r>
      <w:r w:rsidR="004A3485">
        <w:rPr>
          <w:lang w:val="hu-HU" w:eastAsia="hu-HU"/>
        </w:rPr>
        <w:t xml:space="preserve">alkalmazása </w:t>
      </w:r>
      <w:r w:rsidR="005820D5">
        <w:rPr>
          <w:lang w:val="hu-HU" w:eastAsia="hu-HU"/>
        </w:rPr>
        <w:t>nem java</w:t>
      </w:r>
      <w:r w:rsidR="00447BE4">
        <w:rPr>
          <w:lang w:val="hu-HU" w:eastAsia="hu-HU"/>
        </w:rPr>
        <w:t>llott</w:t>
      </w:r>
      <w:r w:rsidR="00B445D4">
        <w:rPr>
          <w:lang w:val="hu-HU" w:eastAsia="hu-HU"/>
        </w:rPr>
        <w:t xml:space="preserve"> 18 év alatt</w:t>
      </w:r>
      <w:r w:rsidRPr="004101B2">
        <w:rPr>
          <w:lang w:val="hu-HU" w:eastAsia="hu-HU"/>
        </w:rPr>
        <w:t>.</w:t>
      </w:r>
    </w:p>
    <w:p w14:paraId="408BB37A" w14:textId="77777777" w:rsidR="00B445D4" w:rsidRDefault="00B445D4" w:rsidP="006B179C">
      <w:pPr>
        <w:rPr>
          <w:lang w:val="hu-HU" w:eastAsia="hu-HU"/>
        </w:rPr>
      </w:pPr>
    </w:p>
    <w:p w14:paraId="2CE66318" w14:textId="3E3112C8" w:rsidR="00314F36" w:rsidRPr="00B66F3D" w:rsidRDefault="00314F36" w:rsidP="006B179C">
      <w:pPr>
        <w:rPr>
          <w:i/>
          <w:u w:val="single"/>
          <w:lang w:val="hu-HU" w:eastAsia="hu-HU"/>
        </w:rPr>
      </w:pPr>
      <w:r w:rsidRPr="00B66F3D">
        <w:rPr>
          <w:i/>
          <w:u w:val="single"/>
          <w:lang w:val="hu-HU" w:eastAsia="hu-HU"/>
        </w:rPr>
        <w:t>Májkárosodás</w:t>
      </w:r>
    </w:p>
    <w:p w14:paraId="7BAA4FC1" w14:textId="6D777AEA" w:rsidR="00314F36" w:rsidRDefault="00314F36" w:rsidP="006B179C">
      <w:pPr>
        <w:rPr>
          <w:lang w:val="hu-HU" w:eastAsia="hu-HU"/>
        </w:rPr>
      </w:pPr>
      <w:r>
        <w:rPr>
          <w:lang w:val="hu-HU" w:eastAsia="hu-HU"/>
        </w:rPr>
        <w:t>Az adagolás módosítása nem szükséges.</w:t>
      </w:r>
    </w:p>
    <w:p w14:paraId="27D5D766" w14:textId="3EDD542F" w:rsidR="008B3FA4" w:rsidRPr="004101B2" w:rsidRDefault="008B3FA4" w:rsidP="006B179C">
      <w:pPr>
        <w:rPr>
          <w:lang w:val="hu-HU" w:eastAsia="hu-HU"/>
        </w:rPr>
      </w:pPr>
    </w:p>
    <w:p w14:paraId="51B524DE" w14:textId="293907DD" w:rsidR="008B3FA4" w:rsidRPr="00314F36" w:rsidRDefault="008B3FA4" w:rsidP="006B179C">
      <w:pPr>
        <w:spacing w:line="240" w:lineRule="auto"/>
        <w:ind w:left="567" w:hanging="567"/>
        <w:outlineLvl w:val="0"/>
        <w:rPr>
          <w:lang w:val="hu-HU"/>
        </w:rPr>
      </w:pPr>
    </w:p>
    <w:p w14:paraId="084E27A7" w14:textId="77777777" w:rsidR="004C16E7" w:rsidRPr="00B66F3D" w:rsidRDefault="004C16E7" w:rsidP="004C16E7">
      <w:pPr>
        <w:rPr>
          <w:i/>
          <w:lang w:val="hu-HU" w:eastAsia="hu-HU"/>
        </w:rPr>
      </w:pPr>
      <w:r w:rsidRPr="00B66F3D">
        <w:rPr>
          <w:i/>
          <w:lang w:val="hu-HU" w:eastAsia="hu-HU"/>
        </w:rPr>
        <w:lastRenderedPageBreak/>
        <w:t>Vesekárosodás</w:t>
      </w:r>
    </w:p>
    <w:p w14:paraId="3953F70D" w14:textId="14B0438B" w:rsidR="004C16E7" w:rsidRDefault="004C16E7" w:rsidP="004C16E7">
      <w:pPr>
        <w:rPr>
          <w:color w:val="202124"/>
          <w:lang w:val="hu-HU" w:eastAsia="hu-HU"/>
          <w14:ligatures w14:val="none"/>
        </w:rPr>
      </w:pPr>
      <w:r w:rsidRPr="004101B2">
        <w:rPr>
          <w:color w:val="202124"/>
          <w:lang w:val="hu-HU" w:eastAsia="hu-HU"/>
          <w14:ligatures w14:val="none"/>
        </w:rPr>
        <w:t>Ve</w:t>
      </w:r>
      <w:r w:rsidR="002A4EA4">
        <w:rPr>
          <w:color w:val="202124"/>
          <w:lang w:val="hu-HU" w:eastAsia="hu-HU"/>
          <w14:ligatures w14:val="none"/>
        </w:rPr>
        <w:t>sekárosodásban</w:t>
      </w:r>
      <w:r w:rsidRPr="004101B2">
        <w:rPr>
          <w:color w:val="202124"/>
          <w:lang w:val="hu-HU" w:eastAsia="hu-HU"/>
          <w14:ligatures w14:val="none"/>
        </w:rPr>
        <w:t xml:space="preserve"> szenvedő betegeknél a gyógyszert</w:t>
      </w:r>
      <w:r w:rsidR="009A35E0">
        <w:rPr>
          <w:color w:val="202124"/>
          <w:lang w:val="hu-HU" w:eastAsia="hu-HU"/>
          <w14:ligatures w14:val="none"/>
        </w:rPr>
        <w:t xml:space="preserve"> elővigyázatosan</w:t>
      </w:r>
      <w:r w:rsidRPr="004101B2">
        <w:rPr>
          <w:color w:val="202124"/>
          <w:lang w:val="hu-HU" w:eastAsia="hu-HU"/>
          <w14:ligatures w14:val="none"/>
        </w:rPr>
        <w:t xml:space="preserve"> kell alkalmazni, és kerülni kell a </w:t>
      </w:r>
      <w:r w:rsidR="00356CD5">
        <w:rPr>
          <w:color w:val="202124"/>
          <w:lang w:val="hu-HU" w:eastAsia="hu-HU"/>
          <w14:ligatures w14:val="none"/>
        </w:rPr>
        <w:t>hosszú távú</w:t>
      </w:r>
      <w:r w:rsidRPr="004101B2">
        <w:rPr>
          <w:color w:val="202124"/>
          <w:lang w:val="hu-HU" w:eastAsia="hu-HU"/>
          <w14:ligatures w14:val="none"/>
        </w:rPr>
        <w:t xml:space="preserve"> kezeléseket. A gyógyszer alkalmazása hemodializált betegeknél kerülendő</w:t>
      </w:r>
      <w:r>
        <w:rPr>
          <w:color w:val="202124"/>
          <w:lang w:val="hu-HU" w:eastAsia="hu-HU"/>
          <w14:ligatures w14:val="none"/>
        </w:rPr>
        <w:t xml:space="preserve"> (lásd 4.4 pont)</w:t>
      </w:r>
      <w:r w:rsidRPr="004101B2">
        <w:rPr>
          <w:color w:val="202124"/>
          <w:lang w:val="hu-HU" w:eastAsia="hu-HU"/>
          <w14:ligatures w14:val="none"/>
        </w:rPr>
        <w:t>.</w:t>
      </w:r>
    </w:p>
    <w:p w14:paraId="4790D2CD" w14:textId="19F3DEC9" w:rsidR="00314F36" w:rsidRDefault="00314F36" w:rsidP="004C16E7">
      <w:pPr>
        <w:rPr>
          <w:lang w:val="hu-HU" w:eastAsia="hu-HU"/>
        </w:rPr>
      </w:pPr>
    </w:p>
    <w:p w14:paraId="3BB69678" w14:textId="2DCA8D4E" w:rsidR="00314F36" w:rsidRPr="00B66F3D" w:rsidRDefault="00314F36" w:rsidP="004C16E7">
      <w:pPr>
        <w:rPr>
          <w:u w:val="single"/>
          <w:lang w:val="hu-HU" w:eastAsia="hu-HU"/>
        </w:rPr>
      </w:pPr>
      <w:r w:rsidRPr="00B66F3D">
        <w:rPr>
          <w:u w:val="single"/>
          <w:lang w:val="hu-HU" w:eastAsia="hu-HU"/>
        </w:rPr>
        <w:t>Alkalmazás módja</w:t>
      </w:r>
    </w:p>
    <w:p w14:paraId="4E9BC13A" w14:textId="36121EC3" w:rsidR="00314F36" w:rsidRDefault="00314F36" w:rsidP="004C16E7">
      <w:pPr>
        <w:rPr>
          <w:lang w:val="hu-HU" w:eastAsia="hu-HU"/>
        </w:rPr>
      </w:pPr>
      <w:r>
        <w:rPr>
          <w:lang w:val="hu-HU" w:eastAsia="hu-HU"/>
        </w:rPr>
        <w:t>Szájon át</w:t>
      </w:r>
      <w:r w:rsidR="00590C54">
        <w:rPr>
          <w:lang w:val="hu-HU" w:eastAsia="hu-HU"/>
        </w:rPr>
        <w:t xml:space="preserve"> történő alkalmazásra.</w:t>
      </w:r>
    </w:p>
    <w:p w14:paraId="7032ED4A" w14:textId="77777777" w:rsidR="00590C54" w:rsidRDefault="00590C54" w:rsidP="004C16E7">
      <w:pPr>
        <w:rPr>
          <w:lang w:val="hu-HU" w:eastAsia="hu-HU"/>
        </w:rPr>
      </w:pPr>
    </w:p>
    <w:p w14:paraId="1E303D0C" w14:textId="491BDDD9" w:rsidR="00356CD5" w:rsidRDefault="00590C54" w:rsidP="00590C54">
      <w:pPr>
        <w:rPr>
          <w:color w:val="202124"/>
          <w:lang w:val="hu-HU" w:eastAsia="hu-HU"/>
          <w14:ligatures w14:val="none"/>
        </w:rPr>
      </w:pPr>
      <w:r w:rsidRPr="004101B2">
        <w:rPr>
          <w:color w:val="202124"/>
          <w:lang w:val="hu-HU" w:eastAsia="hu-HU"/>
          <w14:ligatures w14:val="none"/>
        </w:rPr>
        <w:t>A készítmény bevételekor érezhető sajátos ízérzet a készítményhez használt szukralfát „géles” formájára jellemző. Ez az érzés azonnal megszüntethető, ha a készítmény bevétele után a beteg iszik egy korty vizet vagy más folyadékot.</w:t>
      </w:r>
    </w:p>
    <w:p w14:paraId="573FA927" w14:textId="77777777" w:rsidR="00590C54" w:rsidRDefault="00590C54" w:rsidP="00590C54">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hu-HU" w:eastAsia="hu-HU"/>
          <w14:ligatures w14:val="none"/>
        </w:rPr>
      </w:pPr>
    </w:p>
    <w:p w14:paraId="225A2EE2" w14:textId="12FB3F05" w:rsidR="00590C54" w:rsidRPr="00B66F3D" w:rsidRDefault="00356CD5" w:rsidP="00590C54">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hu-HU" w:eastAsia="hu-HU"/>
          <w14:ligatures w14:val="none"/>
        </w:rPr>
      </w:pPr>
      <w:r>
        <w:rPr>
          <w:color w:val="000000"/>
          <w:lang w:val="hu-HU" w:eastAsia="hu-HU"/>
          <w14:ligatures w14:val="none"/>
        </w:rPr>
        <w:t>Alkalmazás</w:t>
      </w:r>
      <w:r w:rsidR="00590C54" w:rsidRPr="00B66F3D">
        <w:rPr>
          <w:color w:val="000000"/>
          <w:lang w:val="hu-HU" w:eastAsia="hu-HU"/>
          <w14:ligatures w14:val="none"/>
        </w:rPr>
        <w:t xml:space="preserve"> előtt a tasak</w:t>
      </w:r>
      <w:r w:rsidR="00590C54">
        <w:rPr>
          <w:color w:val="000000"/>
          <w:lang w:val="hu-HU" w:eastAsia="hu-HU"/>
          <w14:ligatures w14:val="none"/>
        </w:rPr>
        <w:t xml:space="preserve"> </w:t>
      </w:r>
      <w:r w:rsidR="00590C54" w:rsidRPr="00B66F3D">
        <w:rPr>
          <w:color w:val="000000"/>
          <w:lang w:val="hu-HU" w:eastAsia="hu-HU"/>
          <w14:ligatures w14:val="none"/>
        </w:rPr>
        <w:t xml:space="preserve">tartalmát néhányszor óvatosan </w:t>
      </w:r>
      <w:r w:rsidR="00590C54">
        <w:rPr>
          <w:color w:val="000000"/>
          <w:lang w:val="hu-HU" w:eastAsia="hu-HU"/>
          <w14:ligatures w14:val="none"/>
        </w:rPr>
        <w:t>tanácsos összenyomi,</w:t>
      </w:r>
      <w:r w:rsidR="00590C54" w:rsidRPr="00B66F3D">
        <w:rPr>
          <w:color w:val="000000"/>
          <w:lang w:val="hu-HU" w:eastAsia="hu-HU"/>
          <w14:ligatures w14:val="none"/>
        </w:rPr>
        <w:t xml:space="preserve"> hogy elősegítse a</w:t>
      </w:r>
    </w:p>
    <w:p w14:paraId="173AC0F9" w14:textId="1E487361" w:rsidR="00590C54" w:rsidRPr="00B66F3D" w:rsidRDefault="00590C54" w:rsidP="00B66F3D">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hu-HU" w:eastAsia="hu-HU"/>
          <w14:ligatures w14:val="none"/>
        </w:rPr>
      </w:pPr>
      <w:r w:rsidRPr="00B66F3D">
        <w:rPr>
          <w:color w:val="000000"/>
          <w:lang w:val="hu-HU" w:eastAsia="hu-HU"/>
          <w14:ligatures w14:val="none"/>
        </w:rPr>
        <w:t>benne lévő szuszpenzió homogenizálását</w:t>
      </w:r>
      <w:r>
        <w:rPr>
          <w:color w:val="000000"/>
          <w:lang w:val="hu-HU" w:eastAsia="hu-HU"/>
          <w14:ligatures w14:val="none"/>
        </w:rPr>
        <w:t>.</w:t>
      </w:r>
    </w:p>
    <w:p w14:paraId="0BEF81C7" w14:textId="77777777" w:rsidR="004C16E7" w:rsidRPr="004101B2" w:rsidRDefault="004C16E7" w:rsidP="006B179C">
      <w:pPr>
        <w:spacing w:line="240" w:lineRule="auto"/>
        <w:ind w:left="567" w:hanging="567"/>
        <w:outlineLvl w:val="0"/>
        <w:rPr>
          <w:lang w:val="hu-HU"/>
        </w:rPr>
      </w:pPr>
    </w:p>
    <w:p w14:paraId="2D54370F" w14:textId="77777777" w:rsidR="00B93554" w:rsidRPr="004101B2" w:rsidRDefault="00B93554" w:rsidP="006B179C">
      <w:pPr>
        <w:spacing w:line="240" w:lineRule="auto"/>
        <w:ind w:left="567" w:hanging="567"/>
        <w:outlineLvl w:val="0"/>
        <w:rPr>
          <w:b/>
          <w:bCs/>
          <w:lang w:val="hu-HU"/>
        </w:rPr>
      </w:pPr>
      <w:r w:rsidRPr="004101B2">
        <w:rPr>
          <w:b/>
          <w:bCs/>
          <w:lang w:val="hu-HU"/>
        </w:rPr>
        <w:t>4.3</w:t>
      </w:r>
      <w:r w:rsidRPr="004101B2">
        <w:rPr>
          <w:b/>
          <w:bCs/>
          <w:lang w:val="hu-HU"/>
        </w:rPr>
        <w:tab/>
        <w:t>Ellenjavallatok</w:t>
      </w:r>
    </w:p>
    <w:p w14:paraId="12D10F32" w14:textId="77777777" w:rsidR="00B93554" w:rsidRPr="004101B2" w:rsidRDefault="00B93554" w:rsidP="006B179C">
      <w:pPr>
        <w:spacing w:line="240" w:lineRule="auto"/>
        <w:rPr>
          <w:lang w:val="hu-HU"/>
        </w:rPr>
      </w:pPr>
    </w:p>
    <w:p w14:paraId="7940B558" w14:textId="77777777" w:rsidR="00B93554" w:rsidRPr="004101B2" w:rsidRDefault="00B93554" w:rsidP="006B179C">
      <w:pPr>
        <w:spacing w:line="240" w:lineRule="auto"/>
        <w:rPr>
          <w:lang w:val="hu-HU"/>
        </w:rPr>
      </w:pPr>
      <w:r w:rsidRPr="004101B2">
        <w:rPr>
          <w:lang w:val="hu-HU"/>
        </w:rPr>
        <w:t>A készítmény hatóanyagával vagy a 6.1</w:t>
      </w:r>
      <w:r w:rsidR="00A637B3" w:rsidRPr="004101B2">
        <w:rPr>
          <w:lang w:val="hu-HU"/>
        </w:rPr>
        <w:t> </w:t>
      </w:r>
      <w:r w:rsidRPr="004101B2">
        <w:rPr>
          <w:lang w:val="hu-HU"/>
        </w:rPr>
        <w:t xml:space="preserve">pontban felsorolt bármely segédanyagával vagy </w:t>
      </w:r>
      <w:r w:rsidR="00A637B3" w:rsidRPr="004101B2">
        <w:rPr>
          <w:lang w:val="hu-HU"/>
        </w:rPr>
        <w:t>a kémiai</w:t>
      </w:r>
      <w:r w:rsidR="00DB494C" w:rsidRPr="004101B2">
        <w:rPr>
          <w:lang w:val="hu-HU"/>
        </w:rPr>
        <w:t xml:space="preserve"> szempontból szoros rokonságban lévő</w:t>
      </w:r>
      <w:r w:rsidR="00A637B3" w:rsidRPr="004101B2">
        <w:rPr>
          <w:lang w:val="hu-HU"/>
        </w:rPr>
        <w:t xml:space="preserve"> anyagokkal </w:t>
      </w:r>
      <w:r w:rsidRPr="004101B2">
        <w:rPr>
          <w:lang w:val="hu-HU"/>
        </w:rPr>
        <w:t>szembeni túlérzékenység.</w:t>
      </w:r>
    </w:p>
    <w:p w14:paraId="4279FC69" w14:textId="486ABF52" w:rsidR="00803F0C" w:rsidRDefault="00803F0C" w:rsidP="006B179C">
      <w:pPr>
        <w:rPr>
          <w:lang w:val="hu-HU" w:eastAsia="hu-HU"/>
        </w:rPr>
      </w:pPr>
      <w:r w:rsidRPr="004F289F">
        <w:rPr>
          <w:lang w:val="hu-HU" w:eastAsia="hu-HU"/>
        </w:rPr>
        <w:t>A gyógyszer aszpartámot</w:t>
      </w:r>
      <w:r w:rsidR="00952833" w:rsidRPr="004F289F">
        <w:rPr>
          <w:lang w:val="hu-HU" w:eastAsia="hu-HU"/>
        </w:rPr>
        <w:t xml:space="preserve"> tartalmaz, ami </w:t>
      </w:r>
      <w:r w:rsidRPr="004F289F">
        <w:rPr>
          <w:lang w:val="hu-HU" w:eastAsia="hu-HU"/>
        </w:rPr>
        <w:t>a fenilalanin forrás</w:t>
      </w:r>
      <w:r w:rsidR="00952833" w:rsidRPr="004F289F">
        <w:rPr>
          <w:lang w:val="hu-HU" w:eastAsia="hu-HU"/>
        </w:rPr>
        <w:t>a</w:t>
      </w:r>
      <w:r w:rsidRPr="004F289F">
        <w:rPr>
          <w:lang w:val="hu-HU" w:eastAsia="hu-HU"/>
        </w:rPr>
        <w:t>, ezért fenilketonuriában szenvedő betegeknél ellenjavallt</w:t>
      </w:r>
      <w:r w:rsidR="00314F36">
        <w:rPr>
          <w:lang w:val="hu-HU" w:eastAsia="hu-HU"/>
        </w:rPr>
        <w:t xml:space="preserve"> (lásd 4.4 pont)</w:t>
      </w:r>
      <w:r w:rsidRPr="004F289F">
        <w:rPr>
          <w:lang w:val="hu-HU" w:eastAsia="hu-HU"/>
        </w:rPr>
        <w:t>.</w:t>
      </w:r>
    </w:p>
    <w:p w14:paraId="423A826F" w14:textId="77777777" w:rsidR="00F02282" w:rsidRPr="004101B2" w:rsidRDefault="00F02282" w:rsidP="006B179C">
      <w:pPr>
        <w:rPr>
          <w:lang w:val="hu-HU" w:eastAsia="hu-HU"/>
        </w:rPr>
      </w:pPr>
    </w:p>
    <w:p w14:paraId="5CD52355" w14:textId="2AD3A00F" w:rsidR="00803F0C" w:rsidRPr="004101B2" w:rsidRDefault="00803F0C" w:rsidP="006B179C">
      <w:pPr>
        <w:rPr>
          <w:lang w:val="hu-HU" w:eastAsia="hu-HU"/>
        </w:rPr>
      </w:pPr>
      <w:r w:rsidRPr="004101B2">
        <w:rPr>
          <w:lang w:val="hu-HU" w:eastAsia="hu-HU"/>
        </w:rPr>
        <w:t>A szukralfát ellenjavallt tetraciklineket szedő betegekn</w:t>
      </w:r>
      <w:r w:rsidRPr="000B3E08">
        <w:rPr>
          <w:lang w:val="hu-HU" w:eastAsia="hu-HU"/>
        </w:rPr>
        <w:t>él (lásd</w:t>
      </w:r>
      <w:r w:rsidR="001E16FB" w:rsidRPr="000B3E08">
        <w:rPr>
          <w:lang w:val="hu-HU" w:eastAsia="hu-HU"/>
        </w:rPr>
        <w:t xml:space="preserve"> </w:t>
      </w:r>
      <w:r w:rsidR="00D64344" w:rsidRPr="000B3E08">
        <w:rPr>
          <w:lang w:val="hu-HU" w:eastAsia="hu-HU"/>
        </w:rPr>
        <w:t>4.5</w:t>
      </w:r>
      <w:r w:rsidR="00B32196" w:rsidRPr="000B3E08">
        <w:rPr>
          <w:lang w:val="hu-HU" w:eastAsia="hu-HU"/>
        </w:rPr>
        <w:t> pont</w:t>
      </w:r>
      <w:r w:rsidRPr="000B3E08">
        <w:rPr>
          <w:lang w:val="hu-HU" w:eastAsia="hu-HU"/>
        </w:rPr>
        <w:t>).</w:t>
      </w:r>
    </w:p>
    <w:p w14:paraId="77B94FE3" w14:textId="13B02822" w:rsidR="00803F0C" w:rsidRPr="004101B2" w:rsidRDefault="00803F0C" w:rsidP="006B179C">
      <w:pPr>
        <w:rPr>
          <w:lang w:val="hu-HU" w:eastAsia="hu-HU"/>
        </w:rPr>
      </w:pPr>
    </w:p>
    <w:p w14:paraId="1B3AB9C5" w14:textId="77777777" w:rsidR="00B93554" w:rsidRPr="004101B2" w:rsidRDefault="00B93554" w:rsidP="006B179C">
      <w:pPr>
        <w:spacing w:line="240" w:lineRule="auto"/>
        <w:rPr>
          <w:lang w:val="hu-HU"/>
        </w:rPr>
      </w:pPr>
    </w:p>
    <w:p w14:paraId="36F5693F" w14:textId="77777777" w:rsidR="00B93554" w:rsidRPr="004101B2" w:rsidRDefault="00B93554" w:rsidP="006B179C">
      <w:pPr>
        <w:keepNext/>
        <w:spacing w:line="240" w:lineRule="auto"/>
        <w:ind w:left="567" w:hanging="567"/>
        <w:outlineLvl w:val="0"/>
        <w:rPr>
          <w:b/>
          <w:bCs/>
          <w:lang w:val="hu-HU"/>
        </w:rPr>
      </w:pPr>
      <w:r w:rsidRPr="004101B2">
        <w:rPr>
          <w:b/>
          <w:bCs/>
          <w:lang w:val="hu-HU"/>
        </w:rPr>
        <w:t>4.4</w:t>
      </w:r>
      <w:r w:rsidRPr="004101B2">
        <w:rPr>
          <w:b/>
          <w:bCs/>
          <w:lang w:val="hu-HU"/>
        </w:rPr>
        <w:tab/>
        <w:t>Különleges figyelmeztetések és az alkalmazással kapcsolatos óvintézkedések</w:t>
      </w:r>
    </w:p>
    <w:p w14:paraId="7FD375F1" w14:textId="77777777" w:rsidR="00B93554" w:rsidRDefault="00B93554" w:rsidP="006B179C">
      <w:pPr>
        <w:keepNext/>
        <w:spacing w:line="240" w:lineRule="auto"/>
        <w:rPr>
          <w:lang w:val="hu-HU"/>
        </w:rPr>
      </w:pPr>
    </w:p>
    <w:p w14:paraId="5CA281F8" w14:textId="77777777" w:rsidR="005D10E2" w:rsidRPr="004101B2" w:rsidRDefault="005D10E2" w:rsidP="005D10E2">
      <w:pPr>
        <w:rPr>
          <w:color w:val="202124"/>
          <w:lang w:val="hu-HU" w:eastAsia="hu-HU"/>
          <w14:ligatures w14:val="none"/>
        </w:rPr>
      </w:pPr>
      <w:r w:rsidRPr="004101B2">
        <w:rPr>
          <w:color w:val="202124"/>
          <w:lang w:val="hu-HU" w:eastAsia="hu-HU"/>
          <w14:ligatures w14:val="none"/>
        </w:rPr>
        <w:t>Veseelégtelenségben szenvedő betegeknél a gyógyszert</w:t>
      </w:r>
      <w:r>
        <w:rPr>
          <w:color w:val="202124"/>
          <w:lang w:val="hu-HU" w:eastAsia="hu-HU"/>
          <w14:ligatures w14:val="none"/>
        </w:rPr>
        <w:t xml:space="preserve"> elővigyázatosan</w:t>
      </w:r>
      <w:r w:rsidRPr="004101B2">
        <w:rPr>
          <w:color w:val="202124"/>
          <w:lang w:val="hu-HU" w:eastAsia="hu-HU"/>
          <w14:ligatures w14:val="none"/>
        </w:rPr>
        <w:t xml:space="preserve"> kell alkalmazni, és kerülni kell </w:t>
      </w:r>
      <w:r>
        <w:rPr>
          <w:color w:val="202124"/>
          <w:lang w:val="hu-HU" w:eastAsia="hu-HU"/>
          <w14:ligatures w14:val="none"/>
        </w:rPr>
        <w:t>hosszú távú</w:t>
      </w:r>
      <w:r w:rsidRPr="004101B2">
        <w:rPr>
          <w:color w:val="202124"/>
          <w:lang w:val="hu-HU" w:eastAsia="hu-HU"/>
          <w14:ligatures w14:val="none"/>
        </w:rPr>
        <w:t xml:space="preserve"> kezeléseket. A gyógyszer alkalmazása hemodializált betegeknél kerülendő</w:t>
      </w:r>
      <w:r>
        <w:rPr>
          <w:color w:val="202124"/>
          <w:lang w:val="hu-HU" w:eastAsia="hu-HU"/>
          <w14:ligatures w14:val="none"/>
        </w:rPr>
        <w:t xml:space="preserve"> (lásd 4.2 pont)</w:t>
      </w:r>
      <w:r w:rsidRPr="004101B2">
        <w:rPr>
          <w:color w:val="202124"/>
          <w:lang w:val="hu-HU" w:eastAsia="hu-HU"/>
          <w14:ligatures w14:val="none"/>
        </w:rPr>
        <w:t>.</w:t>
      </w:r>
    </w:p>
    <w:p w14:paraId="6160F802" w14:textId="77777777" w:rsidR="005D10E2" w:rsidRPr="004101B2" w:rsidRDefault="005D10E2" w:rsidP="005D10E2">
      <w:pPr>
        <w:rPr>
          <w:color w:val="202124"/>
          <w:lang w:val="hu-HU" w:eastAsia="hu-HU"/>
          <w14:ligatures w14:val="none"/>
        </w:rPr>
      </w:pPr>
    </w:p>
    <w:p w14:paraId="60175AA9" w14:textId="77777777" w:rsidR="005D10E2" w:rsidRPr="004101B2" w:rsidRDefault="005D10E2" w:rsidP="005D10E2">
      <w:pPr>
        <w:rPr>
          <w:color w:val="202124"/>
          <w:lang w:val="hu-HU" w:eastAsia="hu-HU"/>
          <w14:ligatures w14:val="none"/>
        </w:rPr>
      </w:pPr>
      <w:r w:rsidRPr="004101B2">
        <w:rPr>
          <w:color w:val="202124"/>
          <w:lang w:val="hu-HU" w:eastAsia="hu-HU"/>
          <w14:ligatures w14:val="none"/>
        </w:rPr>
        <w:t xml:space="preserve">Bezoár eseteiről beszámoltak a szukralfát beadását követően, főként az intenzív osztályokra felvett súlyos betegeknél. A legtöbb betegnek (beleértve a csecsemőket is, akiknél a szukralfát </w:t>
      </w:r>
      <w:r>
        <w:rPr>
          <w:color w:val="202124"/>
          <w:lang w:val="hu-HU" w:eastAsia="hu-HU"/>
          <w14:ligatures w14:val="none"/>
        </w:rPr>
        <w:t xml:space="preserve">alkalmazása </w:t>
      </w:r>
      <w:r w:rsidRPr="004101B2">
        <w:rPr>
          <w:color w:val="202124"/>
          <w:lang w:val="hu-HU" w:eastAsia="hu-HU"/>
          <w14:ligatures w14:val="none"/>
        </w:rPr>
        <w:t>nem javasolt) volt már olyan meglévő egészségügyi problémája, amely hajlamosíthat a bezoár képződésre (például műtét, gyógyszeres kezelés vagy motilitási betegségek miatti lelassult gyomorürülés), vagy ezzel összefüggésben enterálisan táplálták őket.</w:t>
      </w:r>
    </w:p>
    <w:p w14:paraId="7AFE01D9" w14:textId="77777777" w:rsidR="005D10E2" w:rsidRPr="004101B2" w:rsidRDefault="005D10E2" w:rsidP="005D10E2">
      <w:pPr>
        <w:rPr>
          <w:color w:val="202124"/>
          <w:lang w:val="hu-HU" w:eastAsia="hu-HU"/>
          <w14:ligatures w14:val="none"/>
        </w:rPr>
      </w:pPr>
    </w:p>
    <w:p w14:paraId="7D99D6B7" w14:textId="77777777" w:rsidR="005D10E2" w:rsidRPr="004101B2" w:rsidRDefault="005D10E2" w:rsidP="005D10E2">
      <w:pPr>
        <w:spacing w:line="240" w:lineRule="auto"/>
        <w:rPr>
          <w:u w:val="single"/>
          <w:lang w:val="hu-HU"/>
        </w:rPr>
      </w:pPr>
      <w:r w:rsidRPr="004101B2">
        <w:rPr>
          <w:u w:val="single"/>
          <w:lang w:val="hu-HU"/>
        </w:rPr>
        <w:t>Gyermekek és serdülők</w:t>
      </w:r>
    </w:p>
    <w:p w14:paraId="45E5BF1A" w14:textId="11CF3879" w:rsidR="005D10E2" w:rsidRDefault="005D10E2" w:rsidP="005D10E2">
      <w:pPr>
        <w:keepNext/>
        <w:spacing w:line="240" w:lineRule="auto"/>
        <w:rPr>
          <w:color w:val="202124"/>
          <w:lang w:val="hu-HU" w:eastAsia="hu-HU"/>
          <w14:ligatures w14:val="none"/>
        </w:rPr>
      </w:pPr>
      <w:r w:rsidRPr="000B3E08">
        <w:rPr>
          <w:color w:val="202124"/>
          <w:lang w:val="hu-HU" w:eastAsia="hu-HU"/>
          <w14:ligatures w14:val="none"/>
        </w:rPr>
        <w:t xml:space="preserve">A </w:t>
      </w:r>
      <w:r>
        <w:rPr>
          <w:color w:val="202124"/>
          <w:lang w:val="hu-HU" w:eastAsia="hu-HU"/>
          <w14:ligatures w14:val="none"/>
        </w:rPr>
        <w:t>Wentenorm gél</w:t>
      </w:r>
      <w:r w:rsidRPr="004F289F">
        <w:rPr>
          <w:color w:val="202124"/>
          <w:lang w:val="hu-HU" w:eastAsia="hu-HU"/>
          <w14:ligatures w14:val="none"/>
        </w:rPr>
        <w:t xml:space="preserve"> 2 g/10 ml belsőleges </w:t>
      </w:r>
      <w:r>
        <w:rPr>
          <w:color w:val="202124"/>
          <w:lang w:val="hu-HU" w:eastAsia="hu-HU"/>
          <w14:ligatures w14:val="none"/>
        </w:rPr>
        <w:t>szuszpenzió</w:t>
      </w:r>
      <w:r w:rsidRPr="004F289F">
        <w:rPr>
          <w:color w:val="202124"/>
          <w:lang w:val="hu-HU" w:eastAsia="hu-HU"/>
          <w14:ligatures w14:val="none"/>
        </w:rPr>
        <w:t xml:space="preserve"> </w:t>
      </w:r>
      <w:r w:rsidRPr="000B3E08">
        <w:rPr>
          <w:color w:val="202124"/>
          <w:lang w:val="hu-HU" w:eastAsia="hu-HU"/>
          <w14:ligatures w14:val="none"/>
        </w:rPr>
        <w:t>alkalmazása</w:t>
      </w:r>
      <w:r w:rsidRPr="004101B2">
        <w:rPr>
          <w:color w:val="202124"/>
          <w:lang w:val="hu-HU" w:eastAsia="hu-HU"/>
          <w14:ligatures w14:val="none"/>
        </w:rPr>
        <w:t xml:space="preserve"> gyermekeknél </w:t>
      </w:r>
      <w:r>
        <w:rPr>
          <w:color w:val="202124"/>
          <w:lang w:val="hu-HU" w:eastAsia="hu-HU"/>
          <w14:ligatures w14:val="none"/>
        </w:rPr>
        <w:t xml:space="preserve">és serdülőknél </w:t>
      </w:r>
      <w:r w:rsidRPr="004101B2">
        <w:rPr>
          <w:color w:val="202124"/>
          <w:lang w:val="hu-HU" w:eastAsia="hu-HU"/>
          <w14:ligatures w14:val="none"/>
        </w:rPr>
        <w:t>nem javasolt a biztonságosságra és a hatásosságra vonatkozó adatok hiánya miatt.</w:t>
      </w:r>
    </w:p>
    <w:p w14:paraId="51F00F3B" w14:textId="77777777" w:rsidR="00B757AF" w:rsidRPr="004101B2" w:rsidRDefault="00B757AF" w:rsidP="005D10E2">
      <w:pPr>
        <w:keepNext/>
        <w:spacing w:line="240" w:lineRule="auto"/>
        <w:rPr>
          <w:lang w:val="hu-HU"/>
        </w:rPr>
      </w:pPr>
    </w:p>
    <w:p w14:paraId="6E609981" w14:textId="56BD46FE" w:rsidR="000B5867" w:rsidRDefault="000B5867" w:rsidP="006B179C">
      <w:pPr>
        <w:keepNext/>
        <w:rPr>
          <w:color w:val="202124"/>
          <w:lang w:val="hu-HU" w:eastAsia="hu-HU"/>
          <w14:ligatures w14:val="none"/>
        </w:rPr>
      </w:pPr>
      <w:r w:rsidRPr="004F289F">
        <w:rPr>
          <w:color w:val="202124"/>
          <w:lang w:val="hu-HU" w:eastAsia="hu-HU"/>
          <w14:ligatures w14:val="none"/>
        </w:rPr>
        <w:t xml:space="preserve">A </w:t>
      </w:r>
      <w:r w:rsidR="00DB494C" w:rsidRPr="004F289F">
        <w:rPr>
          <w:color w:val="202124"/>
          <w:lang w:val="hu-HU" w:eastAsia="hu-HU"/>
          <w14:ligatures w14:val="none"/>
        </w:rPr>
        <w:t xml:space="preserve">készítmény </w:t>
      </w:r>
      <w:r w:rsidR="0023412F" w:rsidRPr="004F289F">
        <w:rPr>
          <w:color w:val="202124"/>
          <w:lang w:val="hu-HU" w:eastAsia="hu-HU"/>
          <w14:ligatures w14:val="none"/>
        </w:rPr>
        <w:t xml:space="preserve">a </w:t>
      </w:r>
      <w:r w:rsidR="00973982">
        <w:rPr>
          <w:color w:val="202124"/>
          <w:lang w:val="hu-HU" w:eastAsia="hu-HU"/>
          <w14:ligatures w14:val="none"/>
        </w:rPr>
        <w:t>Wentenorm</w:t>
      </w:r>
      <w:r w:rsidR="00314F36">
        <w:rPr>
          <w:color w:val="202124"/>
          <w:lang w:val="hu-HU" w:eastAsia="hu-HU"/>
          <w14:ligatures w14:val="none"/>
        </w:rPr>
        <w:t xml:space="preserve"> gél</w:t>
      </w:r>
      <w:r w:rsidR="0023412F" w:rsidRPr="004F289F">
        <w:rPr>
          <w:color w:val="202124"/>
          <w:lang w:val="hu-HU" w:eastAsia="hu-HU"/>
          <w14:ligatures w14:val="none"/>
        </w:rPr>
        <w:t xml:space="preserve"> 2 g/10 ml belsőleges </w:t>
      </w:r>
      <w:r w:rsidR="00314F36">
        <w:rPr>
          <w:color w:val="202124"/>
          <w:lang w:val="hu-HU" w:eastAsia="hu-HU"/>
          <w14:ligatures w14:val="none"/>
        </w:rPr>
        <w:t>szuszpenzió</w:t>
      </w:r>
      <w:r w:rsidR="0023412F" w:rsidRPr="004F289F">
        <w:rPr>
          <w:color w:val="202124"/>
          <w:lang w:val="hu-HU" w:eastAsia="hu-HU"/>
          <w14:ligatures w14:val="none"/>
        </w:rPr>
        <w:t xml:space="preserve"> minden egyes </w:t>
      </w:r>
      <w:r w:rsidR="00AA7C4B" w:rsidRPr="004F289F">
        <w:rPr>
          <w:color w:val="202124"/>
          <w:lang w:val="hu-HU" w:eastAsia="hu-HU"/>
          <w14:ligatures w14:val="none"/>
        </w:rPr>
        <w:t>tasakjában</w:t>
      </w:r>
      <w:r w:rsidR="0023412F" w:rsidRPr="004F289F">
        <w:rPr>
          <w:color w:val="202124"/>
          <w:lang w:val="hu-HU" w:eastAsia="hu-HU"/>
          <w14:ligatures w14:val="none"/>
        </w:rPr>
        <w:t xml:space="preserve"> </w:t>
      </w:r>
      <w:r w:rsidR="0031687C" w:rsidRPr="004F289F">
        <w:rPr>
          <w:color w:val="202124"/>
          <w:lang w:val="hu-HU" w:eastAsia="hu-HU"/>
          <w14:ligatures w14:val="none"/>
        </w:rPr>
        <w:t>2 g szorbitot tartalmaz</w:t>
      </w:r>
      <w:r w:rsidRPr="004F289F">
        <w:rPr>
          <w:color w:val="202124"/>
          <w:lang w:val="hu-HU" w:eastAsia="hu-HU"/>
          <w14:ligatures w14:val="none"/>
        </w:rPr>
        <w:t xml:space="preserve">. Az ajánlott adagolásnak megfelelően bevéve a </w:t>
      </w:r>
      <w:r w:rsidR="00973982">
        <w:rPr>
          <w:color w:val="202124"/>
          <w:lang w:val="hu-HU" w:eastAsia="hu-HU"/>
          <w14:ligatures w14:val="none"/>
        </w:rPr>
        <w:t>Wentenorm</w:t>
      </w:r>
      <w:r w:rsidRPr="004F289F">
        <w:rPr>
          <w:color w:val="202124"/>
          <w:lang w:val="hu-HU" w:eastAsia="hu-HU"/>
          <w14:ligatures w14:val="none"/>
        </w:rPr>
        <w:t xml:space="preserve"> </w:t>
      </w:r>
      <w:r w:rsidR="00B90204">
        <w:rPr>
          <w:color w:val="202124"/>
          <w:lang w:val="hu-HU" w:eastAsia="hu-HU"/>
          <w14:ligatures w14:val="none"/>
        </w:rPr>
        <w:t xml:space="preserve">gél </w:t>
      </w:r>
      <w:r w:rsidRPr="004F289F">
        <w:rPr>
          <w:color w:val="202124"/>
          <w:lang w:val="hu-HU" w:eastAsia="hu-HU"/>
          <w14:ligatures w14:val="none"/>
        </w:rPr>
        <w:t>2</w:t>
      </w:r>
      <w:r w:rsidR="00952833" w:rsidRPr="004F289F">
        <w:rPr>
          <w:color w:val="202124"/>
          <w:lang w:val="hu-HU" w:eastAsia="hu-HU"/>
          <w14:ligatures w14:val="none"/>
        </w:rPr>
        <w:t> </w:t>
      </w:r>
      <w:r w:rsidRPr="004F289F">
        <w:rPr>
          <w:color w:val="202124"/>
          <w:lang w:val="hu-HU" w:eastAsia="hu-HU"/>
          <w14:ligatures w14:val="none"/>
        </w:rPr>
        <w:t>g/10</w:t>
      </w:r>
      <w:r w:rsidR="00CF3A6A" w:rsidRPr="004F289F">
        <w:rPr>
          <w:color w:val="202124"/>
          <w:lang w:val="hu-HU" w:eastAsia="hu-HU"/>
          <w14:ligatures w14:val="none"/>
        </w:rPr>
        <w:t> </w:t>
      </w:r>
      <w:r w:rsidRPr="004F289F">
        <w:rPr>
          <w:color w:val="202124"/>
          <w:lang w:val="hu-HU" w:eastAsia="hu-HU"/>
          <w14:ligatures w14:val="none"/>
        </w:rPr>
        <w:t>ml belsőleges gél minden adagja legfeljebb 2</w:t>
      </w:r>
      <w:r w:rsidR="00CF3A6A" w:rsidRPr="004F289F">
        <w:rPr>
          <w:color w:val="202124"/>
          <w:lang w:val="hu-HU" w:eastAsia="hu-HU"/>
          <w14:ligatures w14:val="none"/>
        </w:rPr>
        <w:t> </w:t>
      </w:r>
      <w:r w:rsidRPr="004F289F">
        <w:rPr>
          <w:color w:val="202124"/>
          <w:lang w:val="hu-HU" w:eastAsia="hu-HU"/>
          <w14:ligatures w14:val="none"/>
        </w:rPr>
        <w:t xml:space="preserve">g szorbitot tartalmaz. </w:t>
      </w:r>
      <w:r w:rsidR="006A4767" w:rsidRPr="006A4767">
        <w:rPr>
          <w:color w:val="202124"/>
          <w:lang w:val="hu-HU" w:eastAsia="hu-HU"/>
          <w14:ligatures w14:val="none"/>
        </w:rPr>
        <w:t>Örökletes fruktózintoleranciában szenvedő betegeknél ez a gyógyszer nem alkalmazható</w:t>
      </w:r>
      <w:r w:rsidRPr="004F289F">
        <w:rPr>
          <w:color w:val="202124"/>
          <w:lang w:val="hu-HU" w:eastAsia="hu-HU"/>
          <w14:ligatures w14:val="none"/>
        </w:rPr>
        <w:t>.</w:t>
      </w:r>
    </w:p>
    <w:p w14:paraId="61773105" w14:textId="77777777" w:rsidR="00EA75E5" w:rsidRPr="004F289F" w:rsidRDefault="00EA75E5" w:rsidP="006B179C">
      <w:pPr>
        <w:keepNext/>
        <w:rPr>
          <w:color w:val="202124"/>
          <w:lang w:val="hu-HU" w:eastAsia="hu-HU"/>
          <w14:ligatures w14:val="none"/>
        </w:rPr>
      </w:pPr>
    </w:p>
    <w:p w14:paraId="64A69B02" w14:textId="610A3190" w:rsidR="000B5867" w:rsidRDefault="000B5867" w:rsidP="006B179C">
      <w:pPr>
        <w:rPr>
          <w:color w:val="202124"/>
          <w:lang w:val="hu-HU" w:eastAsia="hu-HU"/>
          <w14:ligatures w14:val="none"/>
        </w:rPr>
      </w:pPr>
      <w:r w:rsidRPr="004F289F">
        <w:rPr>
          <w:color w:val="202124"/>
          <w:lang w:val="hu-HU" w:eastAsia="hu-HU"/>
          <w14:ligatures w14:val="none"/>
        </w:rPr>
        <w:t>A metil</w:t>
      </w:r>
      <w:r w:rsidR="00CF3A6A" w:rsidRPr="004F289F">
        <w:rPr>
          <w:color w:val="202124"/>
          <w:lang w:val="hu-HU" w:eastAsia="hu-HU"/>
          <w14:ligatures w14:val="none"/>
        </w:rPr>
        <w:noBreakHyphen/>
      </w:r>
      <w:r w:rsidRPr="004F289F">
        <w:rPr>
          <w:color w:val="202124"/>
          <w:lang w:val="hu-HU" w:eastAsia="hu-HU"/>
          <w14:ligatures w14:val="none"/>
        </w:rPr>
        <w:t>p</w:t>
      </w:r>
      <w:r w:rsidR="006A4767">
        <w:rPr>
          <w:color w:val="202124"/>
          <w:lang w:val="hu-HU" w:eastAsia="hu-HU"/>
          <w14:ligatures w14:val="none"/>
        </w:rPr>
        <w:t>ara</w:t>
      </w:r>
      <w:r w:rsidRPr="004F289F">
        <w:rPr>
          <w:color w:val="202124"/>
          <w:lang w:val="hu-HU" w:eastAsia="hu-HU"/>
          <w14:ligatures w14:val="none"/>
        </w:rPr>
        <w:t>hidroxibenzoát és propil</w:t>
      </w:r>
      <w:r w:rsidR="00CF3A6A" w:rsidRPr="004F289F">
        <w:rPr>
          <w:color w:val="202124"/>
          <w:lang w:val="hu-HU" w:eastAsia="hu-HU"/>
          <w14:ligatures w14:val="none"/>
        </w:rPr>
        <w:noBreakHyphen/>
      </w:r>
      <w:r w:rsidRPr="004F289F">
        <w:rPr>
          <w:color w:val="202124"/>
          <w:lang w:val="hu-HU" w:eastAsia="hu-HU"/>
          <w14:ligatures w14:val="none"/>
        </w:rPr>
        <w:t>p</w:t>
      </w:r>
      <w:r w:rsidR="006A4767">
        <w:rPr>
          <w:color w:val="202124"/>
          <w:lang w:val="hu-HU" w:eastAsia="hu-HU"/>
          <w14:ligatures w14:val="none"/>
        </w:rPr>
        <w:t>ara</w:t>
      </w:r>
      <w:r w:rsidRPr="004F289F">
        <w:rPr>
          <w:color w:val="202124"/>
          <w:lang w:val="hu-HU" w:eastAsia="hu-HU"/>
          <w14:ligatures w14:val="none"/>
        </w:rPr>
        <w:t xml:space="preserve">hidroxibenzoát </w:t>
      </w:r>
      <w:r w:rsidR="006A4767">
        <w:rPr>
          <w:color w:val="202124"/>
          <w:lang w:val="hu-HU" w:eastAsia="hu-HU"/>
          <w14:ligatures w14:val="none"/>
        </w:rPr>
        <w:t>tartalma a</w:t>
      </w:r>
      <w:r w:rsidR="006A4767" w:rsidRPr="006A4767">
        <w:rPr>
          <w:color w:val="202124"/>
          <w:lang w:val="hu-HU" w:eastAsia="hu-HU"/>
          <w14:ligatures w14:val="none"/>
        </w:rPr>
        <w:t>llergiás reakciókat okozhat (amelyek es</w:t>
      </w:r>
      <w:r w:rsidR="006A4767">
        <w:rPr>
          <w:color w:val="202124"/>
          <w:lang w:val="hu-HU" w:eastAsia="hu-HU"/>
          <w14:ligatures w14:val="none"/>
        </w:rPr>
        <w:t>etleg csak később jelentkeznek)</w:t>
      </w:r>
      <w:r w:rsidRPr="004F289F">
        <w:rPr>
          <w:color w:val="202124"/>
          <w:lang w:val="hu-HU" w:eastAsia="hu-HU"/>
          <w14:ligatures w14:val="none"/>
        </w:rPr>
        <w:t>.</w:t>
      </w:r>
    </w:p>
    <w:p w14:paraId="0B1B8F5A" w14:textId="77777777" w:rsidR="00EA75E5" w:rsidRPr="004F289F" w:rsidRDefault="00EA75E5" w:rsidP="006B179C">
      <w:pPr>
        <w:rPr>
          <w:color w:val="202124"/>
          <w:lang w:val="hu-HU" w:eastAsia="hu-HU"/>
          <w14:ligatures w14:val="none"/>
        </w:rPr>
      </w:pPr>
    </w:p>
    <w:p w14:paraId="669578EF" w14:textId="27BD16AE" w:rsidR="000B5867" w:rsidRDefault="000B5867" w:rsidP="006B179C">
      <w:pPr>
        <w:rPr>
          <w:color w:val="202124"/>
          <w:lang w:val="hu-HU" w:eastAsia="hu-HU"/>
          <w14:ligatures w14:val="none"/>
        </w:rPr>
      </w:pPr>
      <w:r w:rsidRPr="004F289F">
        <w:rPr>
          <w:color w:val="202124"/>
          <w:lang w:val="hu-HU" w:eastAsia="hu-HU"/>
          <w14:ligatures w14:val="none"/>
        </w:rPr>
        <w:t>A</w:t>
      </w:r>
      <w:r w:rsidR="005C2483" w:rsidRPr="004F289F">
        <w:rPr>
          <w:color w:val="202124"/>
          <w:lang w:val="hu-HU" w:eastAsia="hu-HU"/>
          <w14:ligatures w14:val="none"/>
        </w:rPr>
        <w:t xml:space="preserve">z összetételben </w:t>
      </w:r>
      <w:r w:rsidRPr="004F289F">
        <w:rPr>
          <w:color w:val="202124"/>
          <w:lang w:val="hu-HU" w:eastAsia="hu-HU"/>
          <w14:ligatures w14:val="none"/>
        </w:rPr>
        <w:t>található nátrium</w:t>
      </w:r>
      <w:r w:rsidR="005C2483" w:rsidRPr="004F289F">
        <w:rPr>
          <w:color w:val="202124"/>
          <w:lang w:val="hu-HU" w:eastAsia="hu-HU"/>
          <w14:ligatures w14:val="none"/>
        </w:rPr>
        <w:noBreakHyphen/>
      </w:r>
      <w:r w:rsidRPr="004F289F">
        <w:rPr>
          <w:color w:val="202124"/>
          <w:lang w:val="hu-HU" w:eastAsia="hu-HU"/>
          <w14:ligatures w14:val="none"/>
        </w:rPr>
        <w:t>benzoát</w:t>
      </w:r>
      <w:r w:rsidR="0038006B">
        <w:rPr>
          <w:color w:val="202124"/>
          <w:lang w:val="hu-HU" w:eastAsia="hu-HU"/>
          <w14:ligatures w14:val="none"/>
        </w:rPr>
        <w:t xml:space="preserve"> </w:t>
      </w:r>
      <w:r w:rsidR="0038006B" w:rsidRPr="0038006B">
        <w:rPr>
          <w:color w:val="202124"/>
          <w:lang w:val="hu-HU" w:eastAsia="hu-HU"/>
          <w14:ligatures w14:val="none"/>
        </w:rPr>
        <w:t>fokozhatja a sárgaságot (a szemfehérje és a bőr sárgás elszíneződése) újszülötteknél (4 hetes kor alatt).</w:t>
      </w:r>
    </w:p>
    <w:p w14:paraId="16A59AEA" w14:textId="77777777" w:rsidR="00EA75E5" w:rsidRPr="004F289F" w:rsidRDefault="00EA75E5" w:rsidP="006B179C">
      <w:pPr>
        <w:rPr>
          <w:color w:val="202124"/>
          <w:lang w:val="hu-HU" w:eastAsia="hu-HU"/>
          <w14:ligatures w14:val="none"/>
        </w:rPr>
      </w:pPr>
    </w:p>
    <w:p w14:paraId="0F4D6788" w14:textId="6C56DD3D" w:rsidR="000B5867" w:rsidRPr="004101B2" w:rsidRDefault="006412F7" w:rsidP="006B179C">
      <w:pPr>
        <w:rPr>
          <w:color w:val="202124"/>
          <w:lang w:val="hu-HU" w:eastAsia="hu-HU"/>
          <w14:ligatures w14:val="none"/>
        </w:rPr>
      </w:pPr>
      <w:r w:rsidRPr="006412F7">
        <w:rPr>
          <w:color w:val="202124"/>
          <w:lang w:val="hu-HU" w:eastAsia="hu-HU"/>
          <w14:ligatures w14:val="none"/>
        </w:rPr>
        <w:t>A készítmény kevesebb, mint 1 mmol (23</w:t>
      </w:r>
      <w:r w:rsidR="00EA75E5">
        <w:rPr>
          <w:color w:val="202124"/>
          <w:lang w:val="hu-HU" w:eastAsia="hu-HU"/>
          <w14:ligatures w14:val="none"/>
        </w:rPr>
        <w:t> </w:t>
      </w:r>
      <w:r w:rsidRPr="006412F7">
        <w:rPr>
          <w:color w:val="202124"/>
          <w:lang w:val="hu-HU" w:eastAsia="hu-HU"/>
          <w14:ligatures w14:val="none"/>
        </w:rPr>
        <w:t xml:space="preserve">mg) nátriumot tartalmaz </w:t>
      </w:r>
      <w:r>
        <w:rPr>
          <w:color w:val="202124"/>
          <w:lang w:val="hu-HU" w:eastAsia="hu-HU"/>
          <w14:ligatures w14:val="none"/>
        </w:rPr>
        <w:t>tasakonként</w:t>
      </w:r>
      <w:r w:rsidRPr="006412F7">
        <w:rPr>
          <w:color w:val="202124"/>
          <w:lang w:val="hu-HU" w:eastAsia="hu-HU"/>
          <w14:ligatures w14:val="none"/>
        </w:rPr>
        <w:t>, azaz gyakorlatilag „nátriummentes”.</w:t>
      </w:r>
      <w:r w:rsidR="00EA75E5" w:rsidRPr="004F289F" w:rsidDel="00EA75E5">
        <w:rPr>
          <w:color w:val="202124"/>
          <w:lang w:val="hu-HU" w:eastAsia="hu-HU"/>
          <w14:ligatures w14:val="none"/>
        </w:rPr>
        <w:t xml:space="preserve"> </w:t>
      </w:r>
    </w:p>
    <w:p w14:paraId="278985CE" w14:textId="1B3AA220" w:rsidR="000B5867" w:rsidRDefault="000B5867" w:rsidP="006B179C">
      <w:pPr>
        <w:rPr>
          <w:color w:val="202124"/>
          <w:lang w:val="hu-HU" w:eastAsia="hu-HU"/>
          <w14:ligatures w14:val="none"/>
        </w:rPr>
      </w:pPr>
    </w:p>
    <w:p w14:paraId="45B1CBE8" w14:textId="6287B4A8" w:rsidR="006412F7" w:rsidRPr="004101B2" w:rsidRDefault="006412F7" w:rsidP="006B179C">
      <w:pPr>
        <w:rPr>
          <w:color w:val="202124"/>
          <w:lang w:val="hu-HU" w:eastAsia="hu-HU"/>
          <w14:ligatures w14:val="none"/>
        </w:rPr>
      </w:pPr>
      <w:r w:rsidRPr="006412F7">
        <w:rPr>
          <w:color w:val="202124"/>
          <w:lang w:val="hu-HU" w:eastAsia="hu-HU"/>
          <w14:ligatures w14:val="none"/>
        </w:rPr>
        <w:t xml:space="preserve">Ez a gyógyszer </w:t>
      </w:r>
      <w:r>
        <w:rPr>
          <w:color w:val="202124"/>
          <w:lang w:val="hu-HU" w:eastAsia="hu-HU"/>
          <w14:ligatures w14:val="none"/>
        </w:rPr>
        <w:t>15</w:t>
      </w:r>
      <w:r w:rsidR="00EA75E5">
        <w:rPr>
          <w:color w:val="202124"/>
          <w:lang w:val="hu-HU" w:eastAsia="hu-HU"/>
          <w14:ligatures w14:val="none"/>
        </w:rPr>
        <w:t> </w:t>
      </w:r>
      <w:r w:rsidRPr="006412F7">
        <w:rPr>
          <w:color w:val="202124"/>
          <w:lang w:val="hu-HU" w:eastAsia="hu-HU"/>
          <w14:ligatures w14:val="none"/>
        </w:rPr>
        <w:t xml:space="preserve">mg aszpartámot tartalmaz </w:t>
      </w:r>
      <w:r>
        <w:rPr>
          <w:color w:val="202124"/>
          <w:lang w:val="hu-HU" w:eastAsia="hu-HU"/>
          <w14:ligatures w14:val="none"/>
        </w:rPr>
        <w:t>tasako</w:t>
      </w:r>
      <w:r w:rsidR="00590C54">
        <w:rPr>
          <w:color w:val="202124"/>
          <w:lang w:val="hu-HU" w:eastAsia="hu-HU"/>
          <w14:ligatures w14:val="none"/>
        </w:rPr>
        <w:t>n</w:t>
      </w:r>
      <w:r>
        <w:rPr>
          <w:color w:val="202124"/>
          <w:lang w:val="hu-HU" w:eastAsia="hu-HU"/>
          <w14:ligatures w14:val="none"/>
        </w:rPr>
        <w:t>ként</w:t>
      </w:r>
      <w:r w:rsidRPr="006412F7">
        <w:rPr>
          <w:color w:val="202124"/>
          <w:lang w:val="hu-HU" w:eastAsia="hu-HU"/>
          <w14:ligatures w14:val="none"/>
        </w:rPr>
        <w:t>.</w:t>
      </w:r>
    </w:p>
    <w:p w14:paraId="6495A3C8" w14:textId="77777777" w:rsidR="00AC0D94" w:rsidRDefault="00AC0D94" w:rsidP="00B66F3D">
      <w:pPr>
        <w:spacing w:line="240" w:lineRule="auto"/>
        <w:outlineLvl w:val="0"/>
        <w:rPr>
          <w:color w:val="202124"/>
          <w:lang w:val="hu-HU" w:eastAsia="hu-HU"/>
          <w14:ligatures w14:val="none"/>
        </w:rPr>
      </w:pPr>
    </w:p>
    <w:p w14:paraId="29A6F219" w14:textId="592688C7" w:rsidR="00AC0D94" w:rsidRDefault="00AC0D94" w:rsidP="00B66F3D">
      <w:pPr>
        <w:tabs>
          <w:tab w:val="clear" w:pos="567"/>
        </w:tabs>
        <w:spacing w:line="240" w:lineRule="auto"/>
        <w:outlineLvl w:val="0"/>
        <w:rPr>
          <w:color w:val="202124"/>
          <w:lang w:val="hu-HU" w:eastAsia="hu-HU"/>
          <w14:ligatures w14:val="none"/>
        </w:rPr>
      </w:pPr>
      <w:r w:rsidRPr="00AC0D94">
        <w:rPr>
          <w:color w:val="202124"/>
          <w:lang w:val="hu-HU" w:eastAsia="hu-HU"/>
          <w14:ligatures w14:val="none"/>
        </w:rPr>
        <w:t xml:space="preserve">Ez a gyógyszer </w:t>
      </w:r>
      <w:r w:rsidR="00E87C9A">
        <w:rPr>
          <w:color w:val="202124"/>
          <w:lang w:val="hu-HU" w:eastAsia="hu-HU"/>
          <w14:ligatures w14:val="none"/>
        </w:rPr>
        <w:t>10-</w:t>
      </w:r>
      <w:r>
        <w:rPr>
          <w:color w:val="202124"/>
          <w:lang w:val="hu-HU" w:eastAsia="hu-HU"/>
          <w14:ligatures w14:val="none"/>
        </w:rPr>
        <w:t>1</w:t>
      </w:r>
      <w:r w:rsidR="00E87C9A">
        <w:rPr>
          <w:color w:val="202124"/>
          <w:lang w:val="hu-HU" w:eastAsia="hu-HU"/>
          <w14:ligatures w14:val="none"/>
        </w:rPr>
        <w:t>5</w:t>
      </w:r>
      <w:r>
        <w:rPr>
          <w:color w:val="202124"/>
          <w:lang w:val="hu-HU" w:eastAsia="hu-HU"/>
          <w14:ligatures w14:val="none"/>
        </w:rPr>
        <w:t> </w:t>
      </w:r>
      <w:r w:rsidRPr="00AC0D94">
        <w:rPr>
          <w:color w:val="202124"/>
          <w:lang w:val="hu-HU" w:eastAsia="hu-HU"/>
          <w14:ligatures w14:val="none"/>
        </w:rPr>
        <w:t xml:space="preserve">mg alkoholt (etanolt) tartalmaz </w:t>
      </w:r>
      <w:r>
        <w:rPr>
          <w:color w:val="202124"/>
          <w:lang w:val="hu-HU" w:eastAsia="hu-HU"/>
          <w14:ligatures w14:val="none"/>
        </w:rPr>
        <w:t>tasakonként</w:t>
      </w:r>
      <w:r w:rsidR="009726D3">
        <w:rPr>
          <w:color w:val="202124"/>
          <w:lang w:val="hu-HU" w:eastAsia="hu-HU"/>
          <w14:ligatures w14:val="none"/>
        </w:rPr>
        <w:t>.</w:t>
      </w:r>
    </w:p>
    <w:p w14:paraId="06DAA42C" w14:textId="77777777" w:rsidR="00AC0D94" w:rsidRDefault="00AC0D94" w:rsidP="00B66F3D">
      <w:pPr>
        <w:spacing w:line="240" w:lineRule="auto"/>
        <w:outlineLvl w:val="0"/>
        <w:rPr>
          <w:color w:val="202124"/>
          <w:lang w:val="hu-HU" w:eastAsia="hu-HU"/>
          <w14:ligatures w14:val="none"/>
        </w:rPr>
      </w:pPr>
    </w:p>
    <w:p w14:paraId="13915A20" w14:textId="75C85182" w:rsidR="00B93554" w:rsidRPr="004101B2" w:rsidRDefault="00B93554" w:rsidP="006B179C">
      <w:pPr>
        <w:spacing w:line="240" w:lineRule="auto"/>
        <w:ind w:left="567" w:hanging="567"/>
        <w:outlineLvl w:val="0"/>
        <w:rPr>
          <w:b/>
          <w:bCs/>
          <w:lang w:val="hu-HU"/>
        </w:rPr>
      </w:pPr>
      <w:r w:rsidRPr="004101B2">
        <w:rPr>
          <w:b/>
          <w:bCs/>
          <w:lang w:val="hu-HU"/>
        </w:rPr>
        <w:t>4.5</w:t>
      </w:r>
      <w:r w:rsidRPr="004101B2">
        <w:rPr>
          <w:b/>
          <w:bCs/>
          <w:lang w:val="hu-HU"/>
        </w:rPr>
        <w:tab/>
        <w:t>Gyógyszerkölcsönhatások és egyéb interakciók</w:t>
      </w:r>
    </w:p>
    <w:p w14:paraId="4A3B39CB" w14:textId="77777777" w:rsidR="00B93554" w:rsidRPr="004101B2" w:rsidRDefault="00B93554" w:rsidP="006B179C">
      <w:pPr>
        <w:rPr>
          <w:lang w:val="hu-HU"/>
        </w:rPr>
      </w:pPr>
    </w:p>
    <w:p w14:paraId="5D24F51D" w14:textId="22EB74CD" w:rsidR="00C500CD" w:rsidRPr="004101B2" w:rsidRDefault="00C500CD" w:rsidP="006B179C">
      <w:pPr>
        <w:rPr>
          <w:rStyle w:val="y2iqfc"/>
          <w:color w:val="202124"/>
          <w:lang w:val="hu-HU"/>
        </w:rPr>
      </w:pPr>
      <w:r w:rsidRPr="004101B2">
        <w:rPr>
          <w:rStyle w:val="y2iqfc"/>
          <w:color w:val="202124"/>
          <w:lang w:val="hu-HU"/>
        </w:rPr>
        <w:t>A szukralfát megváltoztathatja a következő gyógyszerek biohasznosulását: ketokonazol, fluorokinolon antibiotikumok (például ciprofloxacin és norfloxacin), fenitoin, digoxin, ranitidin és teofillin.</w:t>
      </w:r>
    </w:p>
    <w:p w14:paraId="6DDC479A" w14:textId="3DECAB26" w:rsidR="00C500CD" w:rsidRPr="004101B2" w:rsidRDefault="00C500CD" w:rsidP="006B179C">
      <w:pPr>
        <w:rPr>
          <w:rStyle w:val="y2iqfc"/>
          <w:color w:val="202124"/>
          <w:lang w:val="hu-HU"/>
        </w:rPr>
      </w:pPr>
      <w:r w:rsidRPr="004101B2">
        <w:rPr>
          <w:rStyle w:val="y2iqfc"/>
          <w:color w:val="202124"/>
          <w:lang w:val="hu-HU"/>
        </w:rPr>
        <w:t xml:space="preserve">Az alumíniumsók komplexeket képezhetnek a tetraciklinekkel, csökkentve a szájon </w:t>
      </w:r>
      <w:r w:rsidR="004C22BB">
        <w:rPr>
          <w:rStyle w:val="y2iqfc"/>
          <w:color w:val="202124"/>
          <w:lang w:val="hu-HU"/>
        </w:rPr>
        <w:t>át</w:t>
      </w:r>
      <w:r w:rsidRPr="004101B2">
        <w:rPr>
          <w:rStyle w:val="y2iqfc"/>
          <w:color w:val="202124"/>
          <w:lang w:val="hu-HU"/>
        </w:rPr>
        <w:t xml:space="preserve"> beadott antibiotikumok felszívódását és ezáltal hatását.</w:t>
      </w:r>
    </w:p>
    <w:p w14:paraId="36B3D8A1" w14:textId="77777777" w:rsidR="00C500CD" w:rsidRPr="004101B2" w:rsidRDefault="00C500CD" w:rsidP="006B179C">
      <w:pPr>
        <w:rPr>
          <w:rStyle w:val="y2iqfc"/>
          <w:color w:val="202124"/>
          <w:lang w:val="hu-HU"/>
        </w:rPr>
      </w:pPr>
    </w:p>
    <w:p w14:paraId="2C8A71BB" w14:textId="1DFD1FFB" w:rsidR="00C500CD" w:rsidRPr="004101B2" w:rsidRDefault="00C500CD" w:rsidP="006B179C">
      <w:pPr>
        <w:rPr>
          <w:color w:val="202124"/>
          <w:lang w:val="hu-HU"/>
        </w:rPr>
      </w:pPr>
      <w:r w:rsidRPr="004101B2">
        <w:rPr>
          <w:rStyle w:val="y2iqfc"/>
          <w:color w:val="202124"/>
          <w:lang w:val="hu-HU"/>
        </w:rPr>
        <w:t xml:space="preserve">Úgy tűnik, hogy ezeknek a kölcsönhatásoknak a mechanizmusa nem szisztémás jellegű, és feltehetően </w:t>
      </w:r>
      <w:r w:rsidR="00134248">
        <w:rPr>
          <w:rStyle w:val="y2iqfc"/>
          <w:color w:val="202124"/>
          <w:lang w:val="hu-HU"/>
        </w:rPr>
        <w:t xml:space="preserve">vagy </w:t>
      </w:r>
      <w:r w:rsidRPr="004101B2">
        <w:rPr>
          <w:rStyle w:val="y2iqfc"/>
          <w:color w:val="202124"/>
          <w:lang w:val="hu-HU"/>
        </w:rPr>
        <w:t>a</w:t>
      </w:r>
      <w:r w:rsidR="001E16FB" w:rsidRPr="004101B2">
        <w:rPr>
          <w:rStyle w:val="y2iqfc"/>
          <w:color w:val="202124"/>
          <w:lang w:val="hu-HU"/>
        </w:rPr>
        <w:t>zért jön</w:t>
      </w:r>
      <w:r w:rsidR="00E2577C" w:rsidRPr="004101B2">
        <w:rPr>
          <w:rStyle w:val="y2iqfc"/>
          <w:color w:val="202124"/>
          <w:lang w:val="hu-HU"/>
        </w:rPr>
        <w:t>nek</w:t>
      </w:r>
      <w:r w:rsidR="001E16FB" w:rsidRPr="004101B2">
        <w:rPr>
          <w:rStyle w:val="y2iqfc"/>
          <w:color w:val="202124"/>
          <w:lang w:val="hu-HU"/>
        </w:rPr>
        <w:t xml:space="preserve"> létre, mert a</w:t>
      </w:r>
      <w:r w:rsidRPr="004101B2">
        <w:rPr>
          <w:rStyle w:val="y2iqfc"/>
          <w:color w:val="202124"/>
          <w:lang w:val="hu-HU"/>
        </w:rPr>
        <w:t xml:space="preserve"> szukralfát az egyidejű</w:t>
      </w:r>
      <w:r w:rsidR="0041421D" w:rsidRPr="004101B2">
        <w:rPr>
          <w:rStyle w:val="y2iqfc"/>
          <w:color w:val="202124"/>
          <w:lang w:val="hu-HU"/>
        </w:rPr>
        <w:t>leg adott</w:t>
      </w:r>
      <w:r w:rsidRPr="004101B2">
        <w:rPr>
          <w:rStyle w:val="y2iqfc"/>
          <w:color w:val="202124"/>
          <w:lang w:val="hu-HU"/>
        </w:rPr>
        <w:t xml:space="preserve"> gyógyszerhez kötőd</w:t>
      </w:r>
      <w:r w:rsidR="00E2577C" w:rsidRPr="004101B2">
        <w:rPr>
          <w:rStyle w:val="y2iqfc"/>
          <w:color w:val="202124"/>
          <w:lang w:val="hu-HU"/>
        </w:rPr>
        <w:t>ik</w:t>
      </w:r>
      <w:r w:rsidRPr="004101B2">
        <w:rPr>
          <w:rStyle w:val="y2iqfc"/>
          <w:color w:val="202124"/>
          <w:lang w:val="hu-HU"/>
        </w:rPr>
        <w:t xml:space="preserve"> a </w:t>
      </w:r>
      <w:r w:rsidR="0041421D" w:rsidRPr="004101B2">
        <w:rPr>
          <w:rStyle w:val="y2iqfc"/>
          <w:color w:val="202124"/>
          <w:lang w:val="hu-HU"/>
        </w:rPr>
        <w:t xml:space="preserve">gastrointestinalis </w:t>
      </w:r>
      <w:r w:rsidRPr="004101B2">
        <w:rPr>
          <w:rStyle w:val="y2iqfc"/>
          <w:color w:val="202124"/>
          <w:lang w:val="hu-HU"/>
        </w:rPr>
        <w:t>traktusban</w:t>
      </w:r>
      <w:r w:rsidR="001617D1">
        <w:rPr>
          <w:rStyle w:val="y2iqfc"/>
          <w:color w:val="202124"/>
          <w:lang w:val="hu-HU"/>
        </w:rPr>
        <w:t xml:space="preserve"> (kelát képző</w:t>
      </w:r>
      <w:r w:rsidR="00134248">
        <w:rPr>
          <w:rStyle w:val="y2iqfc"/>
          <w:color w:val="202124"/>
          <w:lang w:val="hu-HU"/>
        </w:rPr>
        <w:t>dik), vagy a gyomorsavcsökkentők a gyomor pH-ját megemelve a savas pH-n aktív szukralfát hatását csökkentik</w:t>
      </w:r>
      <w:r w:rsidRPr="004101B2">
        <w:rPr>
          <w:rStyle w:val="y2iqfc"/>
          <w:color w:val="202124"/>
          <w:lang w:val="hu-HU"/>
        </w:rPr>
        <w:t>. Ezért tanácsos legalább két ór</w:t>
      </w:r>
      <w:r w:rsidR="00E2577C" w:rsidRPr="004101B2">
        <w:rPr>
          <w:rStyle w:val="y2iqfc"/>
          <w:color w:val="202124"/>
          <w:lang w:val="hu-HU"/>
        </w:rPr>
        <w:t>a</w:t>
      </w:r>
      <w:r w:rsidRPr="004101B2">
        <w:rPr>
          <w:rStyle w:val="y2iqfc"/>
          <w:color w:val="202124"/>
          <w:lang w:val="hu-HU"/>
        </w:rPr>
        <w:t xml:space="preserve"> szünetet </w:t>
      </w:r>
      <w:r w:rsidR="0041421D" w:rsidRPr="004101B2">
        <w:rPr>
          <w:rStyle w:val="y2iqfc"/>
          <w:color w:val="202124"/>
          <w:lang w:val="hu-HU"/>
        </w:rPr>
        <w:t>tartani</w:t>
      </w:r>
      <w:r w:rsidRPr="004101B2">
        <w:rPr>
          <w:rStyle w:val="y2iqfc"/>
          <w:color w:val="202124"/>
          <w:lang w:val="hu-HU"/>
        </w:rPr>
        <w:t xml:space="preserve"> a </w:t>
      </w:r>
      <w:r w:rsidR="00973982">
        <w:rPr>
          <w:color w:val="202124"/>
          <w:lang w:val="hu-HU" w:eastAsia="hu-HU"/>
          <w14:ligatures w14:val="none"/>
        </w:rPr>
        <w:t>Wentenorm</w:t>
      </w:r>
      <w:r w:rsidR="00B90204">
        <w:rPr>
          <w:rStyle w:val="y2iqfc"/>
          <w:color w:val="202124"/>
          <w:lang w:val="hu-HU"/>
        </w:rPr>
        <w:t xml:space="preserve"> </w:t>
      </w:r>
      <w:r w:rsidR="00B90204">
        <w:rPr>
          <w:color w:val="202124"/>
          <w:lang w:val="hu-HU" w:eastAsia="hu-HU"/>
          <w14:ligatures w14:val="none"/>
        </w:rPr>
        <w:t>gél</w:t>
      </w:r>
      <w:r w:rsidR="00B90204" w:rsidRPr="004F289F">
        <w:rPr>
          <w:color w:val="202124"/>
          <w:lang w:val="hu-HU" w:eastAsia="hu-HU"/>
          <w14:ligatures w14:val="none"/>
        </w:rPr>
        <w:t xml:space="preserve"> 2 g/10 ml belsőleges </w:t>
      </w:r>
      <w:r w:rsidR="00B90204">
        <w:rPr>
          <w:color w:val="202124"/>
          <w:lang w:val="hu-HU" w:eastAsia="hu-HU"/>
          <w14:ligatures w14:val="none"/>
        </w:rPr>
        <w:t>szuszpenzió</w:t>
      </w:r>
      <w:r w:rsidR="00B90204" w:rsidRPr="004F289F">
        <w:rPr>
          <w:color w:val="202124"/>
          <w:lang w:val="hu-HU" w:eastAsia="hu-HU"/>
          <w14:ligatures w14:val="none"/>
        </w:rPr>
        <w:t xml:space="preserve"> </w:t>
      </w:r>
      <w:r w:rsidRPr="004101B2">
        <w:rPr>
          <w:rStyle w:val="y2iqfc"/>
          <w:color w:val="202124"/>
          <w:lang w:val="hu-HU"/>
        </w:rPr>
        <w:t>és más gyógyszerek bevétele köz</w:t>
      </w:r>
      <w:r w:rsidR="0041421D" w:rsidRPr="004101B2">
        <w:rPr>
          <w:rStyle w:val="y2iqfc"/>
          <w:color w:val="202124"/>
          <w:lang w:val="hu-HU"/>
        </w:rPr>
        <w:t>ött</w:t>
      </w:r>
      <w:r w:rsidRPr="004101B2">
        <w:rPr>
          <w:rStyle w:val="y2iqfc"/>
          <w:color w:val="202124"/>
          <w:lang w:val="hu-HU"/>
        </w:rPr>
        <w:t>.</w:t>
      </w:r>
    </w:p>
    <w:p w14:paraId="5639D339" w14:textId="77777777" w:rsidR="00B93554" w:rsidRPr="004101B2" w:rsidRDefault="00B93554" w:rsidP="006B179C">
      <w:pPr>
        <w:spacing w:line="240" w:lineRule="auto"/>
        <w:rPr>
          <w:lang w:val="hu-HU"/>
        </w:rPr>
      </w:pPr>
    </w:p>
    <w:p w14:paraId="036905B5" w14:textId="77777777" w:rsidR="00B93554" w:rsidRPr="004101B2" w:rsidRDefault="00B93554" w:rsidP="00E2577C">
      <w:pPr>
        <w:keepNext/>
        <w:spacing w:line="240" w:lineRule="auto"/>
        <w:ind w:left="567" w:hanging="567"/>
        <w:outlineLvl w:val="0"/>
        <w:rPr>
          <w:b/>
          <w:bCs/>
          <w:lang w:val="hu-HU"/>
        </w:rPr>
      </w:pPr>
      <w:r w:rsidRPr="004101B2">
        <w:rPr>
          <w:b/>
          <w:bCs/>
          <w:lang w:val="hu-HU"/>
        </w:rPr>
        <w:t>4.6</w:t>
      </w:r>
      <w:r w:rsidRPr="004101B2">
        <w:rPr>
          <w:b/>
          <w:bCs/>
          <w:lang w:val="hu-HU"/>
        </w:rPr>
        <w:tab/>
        <w:t>Termékenység, terhesség és szoptatás</w:t>
      </w:r>
    </w:p>
    <w:p w14:paraId="6F0C959E" w14:textId="77777777" w:rsidR="00B93554" w:rsidRPr="004101B2" w:rsidRDefault="00B93554" w:rsidP="00E2577C">
      <w:pPr>
        <w:keepNext/>
        <w:spacing w:line="240" w:lineRule="auto"/>
        <w:rPr>
          <w:iCs/>
          <w:lang w:val="hu-HU"/>
        </w:rPr>
      </w:pPr>
    </w:p>
    <w:p w14:paraId="50D4B653" w14:textId="77777777" w:rsidR="00B93554" w:rsidRPr="001B67BD" w:rsidRDefault="00B93554" w:rsidP="00E2577C">
      <w:pPr>
        <w:keepNext/>
        <w:spacing w:line="240" w:lineRule="auto"/>
        <w:rPr>
          <w:u w:val="single"/>
          <w:lang w:val="hu-HU"/>
        </w:rPr>
      </w:pPr>
      <w:r w:rsidRPr="001B67BD">
        <w:rPr>
          <w:u w:val="single"/>
          <w:lang w:val="hu-HU"/>
        </w:rPr>
        <w:t>Terhesség</w:t>
      </w:r>
    </w:p>
    <w:p w14:paraId="0B636599" w14:textId="7FF44CCF" w:rsidR="00C75111" w:rsidRPr="00221634" w:rsidRDefault="00C75111" w:rsidP="00B66F3D">
      <w:pPr>
        <w:pStyle w:val="HTML-kntformzott"/>
        <w:rPr>
          <w:rStyle w:val="y2iqfc"/>
          <w:color w:val="202124"/>
        </w:rPr>
      </w:pPr>
      <w:r w:rsidRPr="00221634">
        <w:rPr>
          <w:rStyle w:val="y2iqfc"/>
          <w:color w:val="202124"/>
        </w:rPr>
        <w:t xml:space="preserve">Az állatokkal végzett vizsgálatok során tapasztalt nagyon kismértékű gastrointestinalis felszívódás miatt az anyáknál és </w:t>
      </w:r>
      <w:r w:rsidR="00E2577C" w:rsidRPr="00221634">
        <w:rPr>
          <w:rStyle w:val="y2iqfc"/>
          <w:color w:val="202124"/>
        </w:rPr>
        <w:t xml:space="preserve">az </w:t>
      </w:r>
      <w:r w:rsidRPr="00221634">
        <w:rPr>
          <w:rStyle w:val="y2iqfc"/>
          <w:color w:val="202124"/>
        </w:rPr>
        <w:t>újszülötteknél nem számoltak be elváltozásokról (lásd 5.3 pont).</w:t>
      </w:r>
      <w:r w:rsidR="00FB5EE3" w:rsidRPr="00221634">
        <w:rPr>
          <w:color w:val="000000"/>
        </w:rPr>
        <w:t xml:space="preserve"> </w:t>
      </w:r>
      <w:r w:rsidR="001B67BD" w:rsidRPr="00B66F3D">
        <w:rPr>
          <w:rFonts w:ascii="Times New Roman" w:hAnsi="Times New Roman"/>
          <w:color w:val="000000"/>
          <w:sz w:val="22"/>
          <w:szCs w:val="22"/>
          <w:shd w:val="clear" w:color="auto" w:fill="FFFFFF"/>
        </w:rPr>
        <w:t>Terhesség alatt a Wentenorm gél 2 g/10 ml belsőleges szuszpenzió szükség esetén adható.</w:t>
      </w:r>
    </w:p>
    <w:p w14:paraId="74EADCA7" w14:textId="77777777" w:rsidR="00FC1965" w:rsidRPr="004101B2" w:rsidRDefault="00FC1965" w:rsidP="006B179C">
      <w:pPr>
        <w:rPr>
          <w:rStyle w:val="y2iqfc"/>
          <w:color w:val="202124"/>
          <w:lang w:val="hu-HU"/>
        </w:rPr>
      </w:pPr>
    </w:p>
    <w:p w14:paraId="7F3D5115" w14:textId="77777777" w:rsidR="00C75111" w:rsidRPr="004101B2" w:rsidRDefault="00C75111" w:rsidP="006B179C">
      <w:pPr>
        <w:spacing w:line="240" w:lineRule="auto"/>
        <w:rPr>
          <w:u w:val="single"/>
          <w:lang w:val="hu-HU"/>
        </w:rPr>
      </w:pPr>
      <w:r w:rsidRPr="004101B2">
        <w:rPr>
          <w:u w:val="single"/>
          <w:lang w:val="hu-HU"/>
        </w:rPr>
        <w:t>Szoptatás</w:t>
      </w:r>
    </w:p>
    <w:p w14:paraId="6E5C7CCD" w14:textId="64D06E93" w:rsidR="00C75111" w:rsidRDefault="00C75111" w:rsidP="006B179C">
      <w:pPr>
        <w:rPr>
          <w:rStyle w:val="y2iqfc"/>
          <w:color w:val="202124"/>
          <w:lang w:val="hu-HU"/>
        </w:rPr>
      </w:pPr>
      <w:r w:rsidRPr="004101B2">
        <w:rPr>
          <w:rStyle w:val="y2iqfc"/>
          <w:color w:val="202124"/>
          <w:lang w:val="hu-HU"/>
        </w:rPr>
        <w:t>Nem ismert, hogy a szukralfát kiválasztódik-e az anyatej</w:t>
      </w:r>
      <w:r w:rsidR="00C500CD" w:rsidRPr="004101B2">
        <w:rPr>
          <w:rStyle w:val="y2iqfc"/>
          <w:color w:val="202124"/>
          <w:lang w:val="hu-HU"/>
        </w:rPr>
        <w:t>be</w:t>
      </w:r>
      <w:r w:rsidRPr="004101B2">
        <w:rPr>
          <w:rStyle w:val="y2iqfc"/>
          <w:color w:val="202124"/>
          <w:lang w:val="hu-HU"/>
        </w:rPr>
        <w:t xml:space="preserve">. Mindazonáltal a készítmény szoptatás alatt történő alkalmazása </w:t>
      </w:r>
      <w:r w:rsidR="00C500CD" w:rsidRPr="004101B2">
        <w:rPr>
          <w:rStyle w:val="y2iqfc"/>
          <w:color w:val="202124"/>
          <w:lang w:val="hu-HU"/>
        </w:rPr>
        <w:t xml:space="preserve">csak megfelelő </w:t>
      </w:r>
      <w:r w:rsidRPr="004101B2">
        <w:rPr>
          <w:rStyle w:val="y2iqfc"/>
          <w:color w:val="202124"/>
          <w:lang w:val="hu-HU"/>
        </w:rPr>
        <w:t>körültekintéssel történhet.</w:t>
      </w:r>
    </w:p>
    <w:p w14:paraId="2B2EDE5C" w14:textId="77777777" w:rsidR="00FC1965" w:rsidRPr="004101B2" w:rsidRDefault="00FC1965" w:rsidP="006B179C">
      <w:pPr>
        <w:rPr>
          <w:rStyle w:val="y2iqfc"/>
          <w:color w:val="202124"/>
          <w:lang w:val="hu-HU"/>
        </w:rPr>
      </w:pPr>
    </w:p>
    <w:p w14:paraId="6D2CAD25" w14:textId="77777777" w:rsidR="00C75111" w:rsidRPr="004101B2" w:rsidRDefault="00C75111" w:rsidP="006B179C">
      <w:pPr>
        <w:spacing w:line="240" w:lineRule="auto"/>
        <w:rPr>
          <w:u w:val="single"/>
          <w:lang w:val="hu-HU"/>
        </w:rPr>
      </w:pPr>
      <w:r w:rsidRPr="004101B2">
        <w:rPr>
          <w:u w:val="single"/>
          <w:lang w:val="hu-HU"/>
        </w:rPr>
        <w:t>Termékenység</w:t>
      </w:r>
    </w:p>
    <w:p w14:paraId="65FB5B33" w14:textId="5A33AD77" w:rsidR="00C75111" w:rsidRPr="004101B2" w:rsidRDefault="00C75111" w:rsidP="006B179C">
      <w:pPr>
        <w:rPr>
          <w:lang w:val="hu-HU"/>
        </w:rPr>
      </w:pPr>
      <w:r w:rsidRPr="004101B2">
        <w:rPr>
          <w:rStyle w:val="y2iqfc"/>
          <w:color w:val="202124"/>
          <w:lang w:val="hu-HU"/>
        </w:rPr>
        <w:t xml:space="preserve">Az állatokon végzett </w:t>
      </w:r>
      <w:r w:rsidRPr="00147242">
        <w:rPr>
          <w:rStyle w:val="y2iqfc"/>
          <w:color w:val="202124"/>
          <w:lang w:val="hu-HU"/>
        </w:rPr>
        <w:t>teratogen</w:t>
      </w:r>
      <w:r w:rsidR="001176BA" w:rsidRPr="00B66F3D">
        <w:rPr>
          <w:rStyle w:val="y2iqfc"/>
          <w:color w:val="202124"/>
          <w:lang w:val="hu-HU"/>
        </w:rPr>
        <w:t>itási</w:t>
      </w:r>
      <w:r w:rsidRPr="00147242">
        <w:rPr>
          <w:rStyle w:val="y2iqfc"/>
          <w:color w:val="202124"/>
          <w:lang w:val="hu-HU"/>
        </w:rPr>
        <w:t xml:space="preserve"> é</w:t>
      </w:r>
      <w:r w:rsidRPr="004101B2">
        <w:rPr>
          <w:rStyle w:val="y2iqfc"/>
          <w:color w:val="202124"/>
          <w:lang w:val="hu-HU"/>
        </w:rPr>
        <w:t>s fertilitási vizsgálatok nem tártak fel</w:t>
      </w:r>
      <w:r w:rsidR="00C500CD" w:rsidRPr="004101B2">
        <w:rPr>
          <w:rStyle w:val="y2iqfc"/>
          <w:color w:val="202124"/>
          <w:lang w:val="hu-HU"/>
        </w:rPr>
        <w:t xml:space="preserve"> semmilyen</w:t>
      </w:r>
      <w:r w:rsidRPr="004101B2">
        <w:rPr>
          <w:rStyle w:val="y2iqfc"/>
          <w:color w:val="202124"/>
          <w:lang w:val="hu-HU"/>
        </w:rPr>
        <w:t xml:space="preserve"> mellékhatást (lásd 5.3</w:t>
      </w:r>
      <w:r w:rsidR="00C500CD" w:rsidRPr="004101B2">
        <w:rPr>
          <w:rStyle w:val="y2iqfc"/>
          <w:color w:val="202124"/>
          <w:lang w:val="hu-HU"/>
        </w:rPr>
        <w:t> </w:t>
      </w:r>
      <w:r w:rsidRPr="004101B2">
        <w:rPr>
          <w:rStyle w:val="y2iqfc"/>
          <w:color w:val="202124"/>
          <w:lang w:val="hu-HU"/>
        </w:rPr>
        <w:t>pont).</w:t>
      </w:r>
    </w:p>
    <w:p w14:paraId="76E6AFFB" w14:textId="77777777" w:rsidR="00B93554" w:rsidRPr="004101B2" w:rsidRDefault="00B93554" w:rsidP="006B179C">
      <w:pPr>
        <w:spacing w:line="240" w:lineRule="auto"/>
        <w:rPr>
          <w:lang w:val="hu-HU"/>
        </w:rPr>
      </w:pPr>
    </w:p>
    <w:p w14:paraId="0AFA2513" w14:textId="77777777" w:rsidR="00B93554" w:rsidRPr="004101B2" w:rsidRDefault="00B93554" w:rsidP="006B179C">
      <w:pPr>
        <w:spacing w:line="240" w:lineRule="auto"/>
        <w:ind w:left="567" w:hanging="567"/>
        <w:outlineLvl w:val="0"/>
        <w:rPr>
          <w:b/>
          <w:bCs/>
          <w:lang w:val="hu-HU"/>
        </w:rPr>
      </w:pPr>
      <w:r w:rsidRPr="004101B2">
        <w:rPr>
          <w:b/>
          <w:bCs/>
          <w:lang w:val="hu-HU"/>
        </w:rPr>
        <w:t>4.7</w:t>
      </w:r>
      <w:r w:rsidRPr="004101B2">
        <w:rPr>
          <w:b/>
          <w:bCs/>
          <w:lang w:val="hu-HU"/>
        </w:rPr>
        <w:tab/>
        <w:t>A készítmény hatásai a gépjárművezetéshez és a gépek kezeléséhez szükséges képességekre</w:t>
      </w:r>
    </w:p>
    <w:p w14:paraId="396D0B2A" w14:textId="77777777" w:rsidR="00B93554" w:rsidRPr="004101B2" w:rsidRDefault="00B93554" w:rsidP="006B179C">
      <w:pPr>
        <w:spacing w:line="240" w:lineRule="auto"/>
        <w:ind w:left="567" w:hanging="567"/>
        <w:outlineLvl w:val="0"/>
        <w:rPr>
          <w:lang w:val="hu-HU"/>
        </w:rPr>
      </w:pPr>
    </w:p>
    <w:p w14:paraId="27522C1E" w14:textId="0B928946" w:rsidR="00B93554" w:rsidRPr="004101B2" w:rsidRDefault="00B93554" w:rsidP="006B179C">
      <w:pPr>
        <w:spacing w:line="240" w:lineRule="auto"/>
        <w:rPr>
          <w:lang w:val="hu-HU"/>
        </w:rPr>
      </w:pPr>
      <w:r w:rsidRPr="004101B2">
        <w:rPr>
          <w:lang w:val="hu-HU"/>
        </w:rPr>
        <w:t xml:space="preserve">A </w:t>
      </w:r>
      <w:r w:rsidR="007C3814" w:rsidRPr="004101B2">
        <w:rPr>
          <w:lang w:val="hu-HU"/>
        </w:rPr>
        <w:t xml:space="preserve">szukralfát </w:t>
      </w:r>
      <w:r w:rsidRPr="004101B2">
        <w:rPr>
          <w:lang w:val="hu-HU"/>
        </w:rPr>
        <w:t>nem</w:t>
      </w:r>
      <w:r w:rsidR="00BD3D17">
        <w:rPr>
          <w:lang w:val="hu-HU"/>
        </w:rPr>
        <w:t>, vagy elhanyagolható mértékben</w:t>
      </w:r>
      <w:r w:rsidRPr="004101B2">
        <w:rPr>
          <w:lang w:val="hu-HU"/>
        </w:rPr>
        <w:t xml:space="preserve"> befolyásolja a gépjárművezetéshez és a gépek kezeléséhez szükséges képességeket.</w:t>
      </w:r>
    </w:p>
    <w:p w14:paraId="167336EB" w14:textId="77777777" w:rsidR="00B93554" w:rsidRPr="004101B2" w:rsidRDefault="00B93554" w:rsidP="006B179C">
      <w:pPr>
        <w:spacing w:line="240" w:lineRule="auto"/>
        <w:rPr>
          <w:lang w:val="hu-HU"/>
        </w:rPr>
      </w:pPr>
    </w:p>
    <w:p w14:paraId="5D0E9BCD" w14:textId="77777777" w:rsidR="00B93554" w:rsidRPr="004101B2" w:rsidRDefault="00B93554" w:rsidP="006B179C">
      <w:pPr>
        <w:spacing w:line="240" w:lineRule="auto"/>
        <w:ind w:left="567" w:hanging="567"/>
        <w:outlineLvl w:val="0"/>
        <w:rPr>
          <w:b/>
          <w:bCs/>
          <w:lang w:val="hu-HU"/>
        </w:rPr>
      </w:pPr>
      <w:r w:rsidRPr="004101B2">
        <w:rPr>
          <w:b/>
          <w:bCs/>
          <w:lang w:val="hu-HU"/>
        </w:rPr>
        <w:t>4.</w:t>
      </w:r>
      <w:r w:rsidRPr="00597785">
        <w:rPr>
          <w:b/>
          <w:bCs/>
          <w:lang w:val="hu-HU"/>
        </w:rPr>
        <w:t>8</w:t>
      </w:r>
      <w:r w:rsidRPr="00597785">
        <w:rPr>
          <w:b/>
          <w:bCs/>
          <w:lang w:val="hu-HU"/>
        </w:rPr>
        <w:tab/>
        <w:t>Nemkívánatos hatások, mellékhatások</w:t>
      </w:r>
    </w:p>
    <w:p w14:paraId="147BFDCA" w14:textId="4215061D" w:rsidR="00B93554" w:rsidRDefault="00B93554" w:rsidP="006B179C">
      <w:pPr>
        <w:rPr>
          <w:lang w:val="hu-HU"/>
        </w:rPr>
      </w:pPr>
    </w:p>
    <w:p w14:paraId="0EE05A87" w14:textId="467B86E0" w:rsidR="00A9495F" w:rsidRDefault="00A9495F" w:rsidP="00A9495F">
      <w:pPr>
        <w:pStyle w:val="Nincstrkz"/>
        <w:widowControl w:val="0"/>
        <w:rPr>
          <w:u w:val="single"/>
        </w:rPr>
      </w:pPr>
      <w:r>
        <w:rPr>
          <w:u w:val="single"/>
        </w:rPr>
        <w:t xml:space="preserve">A </w:t>
      </w:r>
      <w:r w:rsidRPr="00C14301">
        <w:rPr>
          <w:u w:val="single"/>
        </w:rPr>
        <w:t xml:space="preserve">mellékhatások táblázatos felsorolása </w:t>
      </w:r>
    </w:p>
    <w:p w14:paraId="0BF2176B" w14:textId="5E2B4B41" w:rsidR="00903989" w:rsidRPr="00C14301" w:rsidRDefault="00903989" w:rsidP="00A9495F">
      <w:pPr>
        <w:pStyle w:val="Nincstrkz"/>
        <w:widowControl w:val="0"/>
        <w:rPr>
          <w:u w:val="single"/>
        </w:rPr>
      </w:pPr>
      <w:r>
        <w:rPr>
          <w:u w:val="single"/>
        </w:rPr>
        <w:t xml:space="preserve">A mellékhatások gyakoriságát az alábbi táblázat </w:t>
      </w:r>
      <w:r w:rsidR="004C22BB">
        <w:rPr>
          <w:u w:val="single"/>
        </w:rPr>
        <w:t>mutatja</w:t>
      </w:r>
      <w:r>
        <w:rPr>
          <w:u w:val="single"/>
        </w:rPr>
        <w:t xml:space="preserve"> </w:t>
      </w:r>
      <w:r w:rsidRPr="00B81409">
        <w:t xml:space="preserve">szervrendszeri kategóriák (MedDRA alapján) és gyakoriság szerint. </w:t>
      </w:r>
    </w:p>
    <w:p w14:paraId="4FFDB007" w14:textId="3A079C49" w:rsidR="00A9495F" w:rsidRPr="00C14301" w:rsidRDefault="00A9495F" w:rsidP="00A9495F">
      <w:pPr>
        <w:spacing w:line="240" w:lineRule="auto"/>
      </w:pPr>
      <w:r w:rsidRPr="00C14301">
        <w:t>Nagyon gyakori (≥ 1/10), gyakori (≥ 1/100 – &lt; 1/10), nem gyakori (</w:t>
      </w:r>
      <w:r w:rsidRPr="00C14301">
        <w:sym w:font="Symbol" w:char="F0B3"/>
      </w:r>
      <w:r w:rsidRPr="00C14301">
        <w:t xml:space="preserve"> 1/1000 – &lt; 1/100), ritka (</w:t>
      </w:r>
      <w:r w:rsidRPr="00C14301">
        <w:sym w:font="Symbol" w:char="F0B3"/>
      </w:r>
      <w:r w:rsidRPr="00C14301">
        <w:t xml:space="preserve"> 1/10 000 – &lt; 1/1000), nagyon ritka (</w:t>
      </w:r>
      <w:r w:rsidRPr="00C14301">
        <w:sym w:font="Symbol" w:char="F03C"/>
      </w:r>
      <w:r w:rsidRPr="00C14301">
        <w:t xml:space="preserve"> 1/10 000) és nem ismert (a gyakoriság a rendelkezésre álló adatokból nem állapítható meg). </w:t>
      </w:r>
    </w:p>
    <w:p w14:paraId="5256E538" w14:textId="77777777" w:rsidR="00A9495F" w:rsidRPr="00C14301" w:rsidRDefault="00A9495F" w:rsidP="00A9495F">
      <w:pPr>
        <w:spacing w:line="240" w:lineRule="auto"/>
      </w:pPr>
    </w:p>
    <w:p w14:paraId="6AA465AA" w14:textId="77777777" w:rsidR="00A9495F" w:rsidRPr="00C14301" w:rsidRDefault="00A9495F" w:rsidP="00A9495F">
      <w:pPr>
        <w:pStyle w:val="Nincstrkz"/>
        <w:rPr>
          <w:b/>
        </w:rPr>
      </w:pPr>
      <w:r w:rsidRPr="00C14301">
        <w:rPr>
          <w:b/>
        </w:rPr>
        <w:t>1. táblázat: A mellékhatások táblázatos összefoglalása</w:t>
      </w:r>
    </w:p>
    <w:p w14:paraId="3FDD202C" w14:textId="77777777" w:rsidR="00A9495F" w:rsidRPr="00C14301" w:rsidRDefault="00A9495F" w:rsidP="00A9495F">
      <w:pPr>
        <w:pStyle w:val="Nincstrkz"/>
        <w:rPr>
          <w:b/>
        </w:rPr>
      </w:pPr>
    </w:p>
    <w:tbl>
      <w:tblPr>
        <w:tblStyle w:val="Rcsostblzat"/>
        <w:tblW w:w="0" w:type="auto"/>
        <w:tblInd w:w="0" w:type="dxa"/>
        <w:tblLook w:val="04A0" w:firstRow="1" w:lastRow="0" w:firstColumn="1" w:lastColumn="0" w:noHBand="0" w:noVBand="1"/>
      </w:tblPr>
      <w:tblGrid>
        <w:gridCol w:w="3896"/>
        <w:gridCol w:w="2290"/>
        <w:gridCol w:w="2875"/>
      </w:tblGrid>
      <w:tr w:rsidR="00C14301" w:rsidRPr="00C14301" w14:paraId="6F743665" w14:textId="77777777" w:rsidTr="00A9495F">
        <w:tc>
          <w:tcPr>
            <w:tcW w:w="3020" w:type="dxa"/>
            <w:tcBorders>
              <w:top w:val="single" w:sz="4" w:space="0" w:color="auto"/>
              <w:left w:val="single" w:sz="4" w:space="0" w:color="auto"/>
              <w:bottom w:val="single" w:sz="4" w:space="0" w:color="auto"/>
              <w:right w:val="single" w:sz="4" w:space="0" w:color="auto"/>
            </w:tcBorders>
            <w:hideMark/>
          </w:tcPr>
          <w:p w14:paraId="212803AA" w14:textId="49225DF6" w:rsidR="00A9495F" w:rsidRPr="00B66F3D" w:rsidRDefault="00455EF6">
            <w:pPr>
              <w:pStyle w:val="Nincstrkz"/>
              <w:rPr>
                <w:b/>
                <w:sz w:val="22"/>
                <w:szCs w:val="22"/>
                <w:lang w:eastAsia="hu-HU"/>
              </w:rPr>
            </w:pPr>
            <w:r>
              <w:rPr>
                <w:b/>
                <w:lang w:eastAsia="hu-HU"/>
              </w:rPr>
              <w:t>MedDRA szerinti s</w:t>
            </w:r>
            <w:r w:rsidR="00A9495F" w:rsidRPr="00C14301">
              <w:rPr>
                <w:b/>
                <w:lang w:eastAsia="hu-HU"/>
              </w:rPr>
              <w:t>zervrendszer</w:t>
            </w:r>
            <w:r w:rsidR="00903989">
              <w:rPr>
                <w:b/>
                <w:lang w:eastAsia="hu-HU"/>
              </w:rPr>
              <w:t>i kategória</w:t>
            </w:r>
          </w:p>
        </w:tc>
        <w:tc>
          <w:tcPr>
            <w:tcW w:w="3020" w:type="dxa"/>
            <w:tcBorders>
              <w:top w:val="single" w:sz="4" w:space="0" w:color="auto"/>
              <w:left w:val="single" w:sz="4" w:space="0" w:color="auto"/>
              <w:bottom w:val="single" w:sz="4" w:space="0" w:color="auto"/>
              <w:right w:val="single" w:sz="4" w:space="0" w:color="auto"/>
            </w:tcBorders>
            <w:hideMark/>
          </w:tcPr>
          <w:p w14:paraId="172155C5" w14:textId="77777777" w:rsidR="00A9495F" w:rsidRPr="00B66F3D" w:rsidRDefault="00A9495F">
            <w:pPr>
              <w:pStyle w:val="Nincstrkz"/>
              <w:rPr>
                <w:b/>
                <w:sz w:val="22"/>
                <w:szCs w:val="22"/>
                <w:lang w:eastAsia="hu-HU"/>
              </w:rPr>
            </w:pPr>
            <w:r w:rsidRPr="00C14301">
              <w:rPr>
                <w:b/>
                <w:lang w:eastAsia="hu-HU"/>
              </w:rPr>
              <w:t>Gyakorisági kategória</w:t>
            </w:r>
          </w:p>
        </w:tc>
        <w:tc>
          <w:tcPr>
            <w:tcW w:w="3020" w:type="dxa"/>
            <w:tcBorders>
              <w:top w:val="single" w:sz="4" w:space="0" w:color="auto"/>
              <w:left w:val="single" w:sz="4" w:space="0" w:color="auto"/>
              <w:bottom w:val="single" w:sz="4" w:space="0" w:color="auto"/>
              <w:right w:val="single" w:sz="4" w:space="0" w:color="auto"/>
            </w:tcBorders>
            <w:hideMark/>
          </w:tcPr>
          <w:p w14:paraId="74E42534" w14:textId="77777777" w:rsidR="00A9495F" w:rsidRPr="00B66F3D" w:rsidRDefault="00A9495F">
            <w:pPr>
              <w:pStyle w:val="Nincstrkz"/>
              <w:rPr>
                <w:b/>
                <w:sz w:val="22"/>
                <w:szCs w:val="22"/>
                <w:lang w:eastAsia="hu-HU"/>
              </w:rPr>
            </w:pPr>
            <w:r w:rsidRPr="00C14301">
              <w:rPr>
                <w:b/>
                <w:lang w:eastAsia="hu-HU"/>
              </w:rPr>
              <w:t>Gyógyszermellékhatás</w:t>
            </w:r>
          </w:p>
        </w:tc>
      </w:tr>
      <w:tr w:rsidR="00C14301" w:rsidRPr="00C14301" w14:paraId="2B39D058" w14:textId="77777777" w:rsidTr="00A9495F">
        <w:tc>
          <w:tcPr>
            <w:tcW w:w="3020" w:type="dxa"/>
            <w:tcBorders>
              <w:top w:val="single" w:sz="4" w:space="0" w:color="auto"/>
              <w:left w:val="single" w:sz="4" w:space="0" w:color="auto"/>
              <w:bottom w:val="single" w:sz="4" w:space="0" w:color="auto"/>
              <w:right w:val="single" w:sz="4" w:space="0" w:color="auto"/>
            </w:tcBorders>
            <w:hideMark/>
          </w:tcPr>
          <w:p w14:paraId="5857C04B" w14:textId="3DF2F732" w:rsidR="00A9495F" w:rsidRPr="00935A22" w:rsidRDefault="004C22BB">
            <w:pPr>
              <w:pStyle w:val="Nincstrkz"/>
              <w:rPr>
                <w:lang w:eastAsia="hu-HU"/>
              </w:rPr>
            </w:pPr>
            <w:r>
              <w:rPr>
                <w:lang w:eastAsia="hu-HU"/>
              </w:rPr>
              <w:t>A b</w:t>
            </w:r>
            <w:r w:rsidR="0019390E" w:rsidRPr="00935A22">
              <w:rPr>
                <w:lang w:eastAsia="hu-HU"/>
              </w:rPr>
              <w:t xml:space="preserve">őr és </w:t>
            </w:r>
            <w:r>
              <w:rPr>
                <w:lang w:eastAsia="hu-HU"/>
              </w:rPr>
              <w:t xml:space="preserve">a </w:t>
            </w:r>
            <w:r w:rsidR="0019390E" w:rsidRPr="00935A22">
              <w:rPr>
                <w:lang w:eastAsia="hu-HU"/>
              </w:rPr>
              <w:t>bőr alatti szövet betegségei és tünetei</w:t>
            </w:r>
          </w:p>
        </w:tc>
        <w:tc>
          <w:tcPr>
            <w:tcW w:w="3020" w:type="dxa"/>
            <w:tcBorders>
              <w:top w:val="single" w:sz="4" w:space="0" w:color="auto"/>
              <w:left w:val="single" w:sz="4" w:space="0" w:color="auto"/>
              <w:bottom w:val="single" w:sz="4" w:space="0" w:color="auto"/>
              <w:right w:val="single" w:sz="4" w:space="0" w:color="auto"/>
            </w:tcBorders>
            <w:hideMark/>
          </w:tcPr>
          <w:p w14:paraId="3978E3F9" w14:textId="5251A61B" w:rsidR="00A9495F" w:rsidRPr="00935A22" w:rsidRDefault="0019390E">
            <w:pPr>
              <w:pStyle w:val="Nincstrkz"/>
              <w:rPr>
                <w:lang w:eastAsia="hu-HU"/>
              </w:rPr>
            </w:pPr>
            <w:r w:rsidRPr="00935A22">
              <w:rPr>
                <w:lang w:eastAsia="hu-HU"/>
              </w:rPr>
              <w:t>Ritka</w:t>
            </w:r>
          </w:p>
        </w:tc>
        <w:tc>
          <w:tcPr>
            <w:tcW w:w="3020" w:type="dxa"/>
            <w:tcBorders>
              <w:top w:val="single" w:sz="4" w:space="0" w:color="auto"/>
              <w:left w:val="single" w:sz="4" w:space="0" w:color="auto"/>
              <w:bottom w:val="single" w:sz="4" w:space="0" w:color="auto"/>
              <w:right w:val="single" w:sz="4" w:space="0" w:color="auto"/>
            </w:tcBorders>
            <w:hideMark/>
          </w:tcPr>
          <w:p w14:paraId="6DCEA26B" w14:textId="4D538148" w:rsidR="00A9495F" w:rsidRPr="00935A22" w:rsidRDefault="0019390E">
            <w:pPr>
              <w:pStyle w:val="Nincstrkz"/>
              <w:rPr>
                <w:lang w:eastAsia="hu-HU"/>
              </w:rPr>
            </w:pPr>
            <w:r w:rsidRPr="00935A22">
              <w:rPr>
                <w:lang w:eastAsia="hu-HU"/>
              </w:rPr>
              <w:t>Bőrkiütés</w:t>
            </w:r>
          </w:p>
        </w:tc>
      </w:tr>
      <w:tr w:rsidR="00C14301" w:rsidRPr="00C14301" w14:paraId="730D5429" w14:textId="77777777" w:rsidTr="00DC6B64">
        <w:trPr>
          <w:trHeight w:val="514"/>
        </w:trPr>
        <w:tc>
          <w:tcPr>
            <w:tcW w:w="3020" w:type="dxa"/>
            <w:tcBorders>
              <w:top w:val="single" w:sz="4" w:space="0" w:color="auto"/>
              <w:left w:val="single" w:sz="4" w:space="0" w:color="auto"/>
              <w:bottom w:val="single" w:sz="4" w:space="0" w:color="auto"/>
              <w:right w:val="single" w:sz="4" w:space="0" w:color="auto"/>
            </w:tcBorders>
            <w:hideMark/>
          </w:tcPr>
          <w:p w14:paraId="63FA81FB" w14:textId="77777777" w:rsidR="0019390E" w:rsidRPr="00935A22" w:rsidRDefault="0019390E">
            <w:pPr>
              <w:pStyle w:val="Nincstrkz"/>
              <w:rPr>
                <w:lang w:eastAsia="hu-HU"/>
              </w:rPr>
            </w:pPr>
            <w:r w:rsidRPr="00935A22">
              <w:rPr>
                <w:lang w:eastAsia="hu-HU"/>
              </w:rPr>
              <w:t>Idegrendszeri betegségek és tünetek</w:t>
            </w:r>
          </w:p>
        </w:tc>
        <w:tc>
          <w:tcPr>
            <w:tcW w:w="3020" w:type="dxa"/>
            <w:tcBorders>
              <w:top w:val="single" w:sz="4" w:space="0" w:color="auto"/>
              <w:left w:val="single" w:sz="4" w:space="0" w:color="auto"/>
              <w:right w:val="single" w:sz="4" w:space="0" w:color="auto"/>
            </w:tcBorders>
            <w:hideMark/>
          </w:tcPr>
          <w:p w14:paraId="1C595500" w14:textId="1216BF0B" w:rsidR="0019390E" w:rsidRPr="00935A22" w:rsidRDefault="0019390E">
            <w:pPr>
              <w:pStyle w:val="Nincstrkz"/>
              <w:rPr>
                <w:lang w:eastAsia="hu-HU"/>
              </w:rPr>
            </w:pPr>
            <w:r w:rsidRPr="00935A22">
              <w:rPr>
                <w:lang w:eastAsia="hu-HU"/>
              </w:rPr>
              <w:t>Nem ismert</w:t>
            </w:r>
          </w:p>
        </w:tc>
        <w:tc>
          <w:tcPr>
            <w:tcW w:w="3020" w:type="dxa"/>
            <w:tcBorders>
              <w:top w:val="single" w:sz="4" w:space="0" w:color="auto"/>
              <w:left w:val="single" w:sz="4" w:space="0" w:color="auto"/>
              <w:right w:val="single" w:sz="4" w:space="0" w:color="auto"/>
            </w:tcBorders>
            <w:hideMark/>
          </w:tcPr>
          <w:p w14:paraId="2A1E9A2C" w14:textId="6844027E" w:rsidR="0019390E" w:rsidRPr="00935A22" w:rsidRDefault="0019390E">
            <w:pPr>
              <w:pStyle w:val="Nincstrkz"/>
              <w:rPr>
                <w:lang w:eastAsia="hu-HU"/>
              </w:rPr>
            </w:pPr>
            <w:r w:rsidRPr="00935A22">
              <w:rPr>
                <w:lang w:eastAsia="hu-HU"/>
              </w:rPr>
              <w:t xml:space="preserve">Szédülés, fejfájás, </w:t>
            </w:r>
            <w:r w:rsidR="00CE7130" w:rsidRPr="00935A22">
              <w:rPr>
                <w:lang w:eastAsia="hu-HU"/>
              </w:rPr>
              <w:t>aluszékonyság</w:t>
            </w:r>
          </w:p>
        </w:tc>
      </w:tr>
      <w:tr w:rsidR="00C14301" w:rsidRPr="00C14301" w14:paraId="24B90F02" w14:textId="77777777" w:rsidTr="00A9495F">
        <w:tc>
          <w:tcPr>
            <w:tcW w:w="3020" w:type="dxa"/>
            <w:tcBorders>
              <w:top w:val="single" w:sz="4" w:space="0" w:color="auto"/>
              <w:left w:val="single" w:sz="4" w:space="0" w:color="auto"/>
              <w:bottom w:val="single" w:sz="4" w:space="0" w:color="auto"/>
              <w:right w:val="single" w:sz="4" w:space="0" w:color="auto"/>
            </w:tcBorders>
            <w:hideMark/>
          </w:tcPr>
          <w:p w14:paraId="5618A605" w14:textId="71DC49FD" w:rsidR="00A9495F" w:rsidRPr="00935A22" w:rsidRDefault="00A9495F">
            <w:pPr>
              <w:pStyle w:val="Nincstrkz"/>
              <w:rPr>
                <w:lang w:eastAsia="hu-HU"/>
              </w:rPr>
            </w:pPr>
            <w:r w:rsidRPr="00935A22">
              <w:rPr>
                <w:lang w:eastAsia="hu-HU"/>
              </w:rPr>
              <w:t>A fül és az egyensúly</w:t>
            </w:r>
            <w:r w:rsidR="004C22BB">
              <w:rPr>
                <w:lang w:eastAsia="hu-HU"/>
              </w:rPr>
              <w:t>-</w:t>
            </w:r>
            <w:r w:rsidRPr="00935A22">
              <w:rPr>
                <w:lang w:eastAsia="hu-HU"/>
              </w:rPr>
              <w:t>érzékelő szerv betegségei és tünetei</w:t>
            </w:r>
          </w:p>
        </w:tc>
        <w:tc>
          <w:tcPr>
            <w:tcW w:w="3020" w:type="dxa"/>
            <w:tcBorders>
              <w:top w:val="single" w:sz="4" w:space="0" w:color="auto"/>
              <w:left w:val="single" w:sz="4" w:space="0" w:color="auto"/>
              <w:bottom w:val="single" w:sz="4" w:space="0" w:color="auto"/>
              <w:right w:val="single" w:sz="4" w:space="0" w:color="auto"/>
            </w:tcBorders>
            <w:hideMark/>
          </w:tcPr>
          <w:p w14:paraId="0AA5F5E5" w14:textId="2C5D6C55" w:rsidR="00A9495F" w:rsidRPr="00935A22" w:rsidRDefault="00A9495F">
            <w:pPr>
              <w:pStyle w:val="Nincstrkz"/>
              <w:rPr>
                <w:lang w:eastAsia="hu-HU"/>
              </w:rPr>
            </w:pPr>
            <w:r w:rsidRPr="00935A22">
              <w:rPr>
                <w:lang w:eastAsia="hu-HU"/>
              </w:rPr>
              <w:t xml:space="preserve">Nem </w:t>
            </w:r>
            <w:r w:rsidR="0019390E" w:rsidRPr="00935A22">
              <w:rPr>
                <w:lang w:eastAsia="hu-HU"/>
              </w:rPr>
              <w:t>ismert</w:t>
            </w:r>
          </w:p>
        </w:tc>
        <w:tc>
          <w:tcPr>
            <w:tcW w:w="3020" w:type="dxa"/>
            <w:tcBorders>
              <w:top w:val="single" w:sz="4" w:space="0" w:color="auto"/>
              <w:left w:val="single" w:sz="4" w:space="0" w:color="auto"/>
              <w:bottom w:val="single" w:sz="4" w:space="0" w:color="auto"/>
              <w:right w:val="single" w:sz="4" w:space="0" w:color="auto"/>
            </w:tcBorders>
            <w:hideMark/>
          </w:tcPr>
          <w:p w14:paraId="1BD71122" w14:textId="77777777" w:rsidR="00A9495F" w:rsidRPr="00935A22" w:rsidRDefault="00A9495F">
            <w:pPr>
              <w:pStyle w:val="Nincstrkz"/>
              <w:rPr>
                <w:lang w:eastAsia="hu-HU"/>
              </w:rPr>
            </w:pPr>
            <w:r w:rsidRPr="00935A22">
              <w:rPr>
                <w:lang w:eastAsia="hu-HU"/>
              </w:rPr>
              <w:t>Vertigo</w:t>
            </w:r>
          </w:p>
        </w:tc>
      </w:tr>
      <w:tr w:rsidR="00C14301" w:rsidRPr="00C14301" w14:paraId="15EDC500" w14:textId="77777777" w:rsidTr="006C0CF9">
        <w:trPr>
          <w:trHeight w:val="192"/>
        </w:trPr>
        <w:tc>
          <w:tcPr>
            <w:tcW w:w="3020" w:type="dxa"/>
            <w:vMerge w:val="restart"/>
            <w:tcBorders>
              <w:top w:val="single" w:sz="4" w:space="0" w:color="auto"/>
              <w:left w:val="single" w:sz="4" w:space="0" w:color="auto"/>
              <w:right w:val="single" w:sz="4" w:space="0" w:color="auto"/>
            </w:tcBorders>
            <w:hideMark/>
          </w:tcPr>
          <w:p w14:paraId="6A818868" w14:textId="77777777" w:rsidR="0019390E" w:rsidRPr="00935A22" w:rsidRDefault="0019390E">
            <w:pPr>
              <w:pStyle w:val="Nincstrkz"/>
              <w:rPr>
                <w:lang w:eastAsia="hu-HU"/>
              </w:rPr>
            </w:pPr>
            <w:r w:rsidRPr="00935A22">
              <w:rPr>
                <w:lang w:eastAsia="hu-HU"/>
              </w:rPr>
              <w:t>Emésztőrendszeri betegségek és tünetek</w:t>
            </w:r>
          </w:p>
        </w:tc>
        <w:tc>
          <w:tcPr>
            <w:tcW w:w="3020" w:type="dxa"/>
            <w:tcBorders>
              <w:top w:val="single" w:sz="4" w:space="0" w:color="auto"/>
              <w:left w:val="single" w:sz="4" w:space="0" w:color="auto"/>
              <w:bottom w:val="single" w:sz="4" w:space="0" w:color="auto"/>
              <w:right w:val="single" w:sz="4" w:space="0" w:color="auto"/>
            </w:tcBorders>
            <w:hideMark/>
          </w:tcPr>
          <w:p w14:paraId="065ADEF8" w14:textId="2769C582" w:rsidR="0019390E" w:rsidRPr="00935A22" w:rsidRDefault="0019390E">
            <w:pPr>
              <w:pStyle w:val="Nincstrkz"/>
              <w:rPr>
                <w:lang w:eastAsia="hu-HU"/>
              </w:rPr>
            </w:pPr>
            <w:r w:rsidRPr="00935A22">
              <w:rPr>
                <w:lang w:eastAsia="hu-HU"/>
              </w:rPr>
              <w:t>Gyakori</w:t>
            </w:r>
          </w:p>
        </w:tc>
        <w:tc>
          <w:tcPr>
            <w:tcW w:w="3020" w:type="dxa"/>
            <w:tcBorders>
              <w:top w:val="single" w:sz="4" w:space="0" w:color="auto"/>
              <w:left w:val="single" w:sz="4" w:space="0" w:color="auto"/>
              <w:bottom w:val="single" w:sz="4" w:space="0" w:color="auto"/>
              <w:right w:val="single" w:sz="4" w:space="0" w:color="auto"/>
            </w:tcBorders>
            <w:hideMark/>
          </w:tcPr>
          <w:p w14:paraId="672873C2" w14:textId="685CDE25" w:rsidR="0019390E" w:rsidRPr="00935A22" w:rsidRDefault="0019390E">
            <w:pPr>
              <w:pStyle w:val="Nincstrkz"/>
              <w:rPr>
                <w:lang w:eastAsia="hu-HU"/>
              </w:rPr>
            </w:pPr>
            <w:r w:rsidRPr="00935A22">
              <w:rPr>
                <w:lang w:eastAsia="hu-HU"/>
              </w:rPr>
              <w:t>Székrekedés</w:t>
            </w:r>
          </w:p>
        </w:tc>
      </w:tr>
      <w:tr w:rsidR="00C14301" w:rsidRPr="00C14301" w14:paraId="716FD5E8" w14:textId="77777777" w:rsidTr="006C0CF9">
        <w:trPr>
          <w:trHeight w:val="264"/>
        </w:trPr>
        <w:tc>
          <w:tcPr>
            <w:tcW w:w="0" w:type="auto"/>
            <w:vMerge/>
            <w:tcBorders>
              <w:left w:val="single" w:sz="4" w:space="0" w:color="auto"/>
              <w:right w:val="single" w:sz="4" w:space="0" w:color="auto"/>
            </w:tcBorders>
            <w:vAlign w:val="center"/>
            <w:hideMark/>
          </w:tcPr>
          <w:p w14:paraId="5DAB5D93" w14:textId="77777777" w:rsidR="0019390E" w:rsidRPr="00B66F3D" w:rsidRDefault="0019390E">
            <w:pPr>
              <w:tabs>
                <w:tab w:val="clear" w:pos="567"/>
              </w:tabs>
              <w:spacing w:line="240" w:lineRule="auto"/>
              <w:rPr>
                <w:lang w:val="en-US" w:eastAsia="hu-HU"/>
              </w:rPr>
            </w:pPr>
          </w:p>
        </w:tc>
        <w:tc>
          <w:tcPr>
            <w:tcW w:w="3020" w:type="dxa"/>
            <w:tcBorders>
              <w:top w:val="single" w:sz="4" w:space="0" w:color="auto"/>
              <w:left w:val="single" w:sz="4" w:space="0" w:color="auto"/>
              <w:bottom w:val="single" w:sz="4" w:space="0" w:color="auto"/>
              <w:right w:val="single" w:sz="4" w:space="0" w:color="auto"/>
            </w:tcBorders>
            <w:hideMark/>
          </w:tcPr>
          <w:p w14:paraId="0E83A4C1" w14:textId="77777777" w:rsidR="0019390E" w:rsidRPr="00935A22" w:rsidRDefault="0019390E" w:rsidP="00A9495F">
            <w:pPr>
              <w:pStyle w:val="Nincstrkz"/>
              <w:rPr>
                <w:lang w:eastAsia="hu-HU"/>
              </w:rPr>
            </w:pPr>
            <w:r w:rsidRPr="00935A22">
              <w:rPr>
                <w:lang w:eastAsia="hu-HU"/>
              </w:rPr>
              <w:t>Nem gyakori</w:t>
            </w:r>
          </w:p>
          <w:p w14:paraId="1231C2AC" w14:textId="29E092BA" w:rsidR="0019390E" w:rsidRPr="00935A22" w:rsidRDefault="0019390E">
            <w:pPr>
              <w:pStyle w:val="Nincstrkz"/>
              <w:rPr>
                <w:lang w:eastAsia="hu-HU"/>
              </w:rPr>
            </w:pPr>
          </w:p>
        </w:tc>
        <w:tc>
          <w:tcPr>
            <w:tcW w:w="3020" w:type="dxa"/>
            <w:tcBorders>
              <w:top w:val="single" w:sz="4" w:space="0" w:color="auto"/>
              <w:left w:val="single" w:sz="4" w:space="0" w:color="auto"/>
              <w:bottom w:val="single" w:sz="4" w:space="0" w:color="auto"/>
              <w:right w:val="single" w:sz="4" w:space="0" w:color="auto"/>
            </w:tcBorders>
            <w:hideMark/>
          </w:tcPr>
          <w:p w14:paraId="1A05F40A" w14:textId="6481F27A" w:rsidR="0019390E" w:rsidRPr="00935A22" w:rsidRDefault="0019390E">
            <w:pPr>
              <w:pStyle w:val="Nincstrkz"/>
              <w:jc w:val="both"/>
              <w:rPr>
                <w:lang w:eastAsia="hu-HU"/>
              </w:rPr>
            </w:pPr>
            <w:r w:rsidRPr="00935A22">
              <w:rPr>
                <w:lang w:eastAsia="hu-HU"/>
              </w:rPr>
              <w:lastRenderedPageBreak/>
              <w:t>Szájszárazság, hányinger</w:t>
            </w:r>
          </w:p>
        </w:tc>
      </w:tr>
      <w:tr w:rsidR="00C14301" w:rsidRPr="00C14301" w14:paraId="402E8E6F" w14:textId="77777777" w:rsidTr="006C0CF9">
        <w:trPr>
          <w:trHeight w:val="288"/>
        </w:trPr>
        <w:tc>
          <w:tcPr>
            <w:tcW w:w="0" w:type="auto"/>
            <w:vMerge/>
            <w:tcBorders>
              <w:left w:val="single" w:sz="4" w:space="0" w:color="auto"/>
              <w:right w:val="single" w:sz="4" w:space="0" w:color="auto"/>
            </w:tcBorders>
            <w:vAlign w:val="center"/>
            <w:hideMark/>
          </w:tcPr>
          <w:p w14:paraId="6A6E20E9" w14:textId="77777777" w:rsidR="0019390E" w:rsidRPr="00B66F3D" w:rsidRDefault="0019390E">
            <w:pPr>
              <w:tabs>
                <w:tab w:val="clear" w:pos="567"/>
              </w:tabs>
              <w:spacing w:line="240" w:lineRule="auto"/>
              <w:rPr>
                <w:lang w:val="en-US" w:eastAsia="hu-HU"/>
              </w:rPr>
            </w:pPr>
          </w:p>
        </w:tc>
        <w:tc>
          <w:tcPr>
            <w:tcW w:w="3020" w:type="dxa"/>
            <w:tcBorders>
              <w:top w:val="single" w:sz="4" w:space="0" w:color="auto"/>
              <w:left w:val="single" w:sz="4" w:space="0" w:color="auto"/>
              <w:bottom w:val="single" w:sz="4" w:space="0" w:color="auto"/>
              <w:right w:val="single" w:sz="4" w:space="0" w:color="auto"/>
            </w:tcBorders>
            <w:hideMark/>
          </w:tcPr>
          <w:p w14:paraId="355D03A7" w14:textId="70CFFA8A" w:rsidR="0019390E" w:rsidRPr="00935A22" w:rsidRDefault="0019390E">
            <w:pPr>
              <w:pStyle w:val="Nincstrkz"/>
              <w:rPr>
                <w:lang w:eastAsia="hu-HU"/>
              </w:rPr>
            </w:pPr>
            <w:r w:rsidRPr="00935A22">
              <w:rPr>
                <w:lang w:eastAsia="hu-HU"/>
              </w:rPr>
              <w:t>Ritka</w:t>
            </w:r>
          </w:p>
          <w:p w14:paraId="1DF17FC3" w14:textId="4F601D9E" w:rsidR="0019390E" w:rsidRPr="00935A22" w:rsidRDefault="0019390E">
            <w:pPr>
              <w:pStyle w:val="Nincstrkz"/>
              <w:rPr>
                <w:lang w:eastAsia="hu-HU"/>
              </w:rPr>
            </w:pPr>
          </w:p>
        </w:tc>
        <w:tc>
          <w:tcPr>
            <w:tcW w:w="3020" w:type="dxa"/>
            <w:tcBorders>
              <w:top w:val="single" w:sz="4" w:space="0" w:color="auto"/>
              <w:left w:val="single" w:sz="4" w:space="0" w:color="auto"/>
              <w:bottom w:val="single" w:sz="4" w:space="0" w:color="auto"/>
              <w:right w:val="single" w:sz="4" w:space="0" w:color="auto"/>
            </w:tcBorders>
            <w:hideMark/>
          </w:tcPr>
          <w:p w14:paraId="54BF0BA5" w14:textId="31CC75A6" w:rsidR="0019390E" w:rsidRPr="00935A22" w:rsidRDefault="0019390E">
            <w:pPr>
              <w:pStyle w:val="Nincstrkz"/>
              <w:rPr>
                <w:lang w:eastAsia="hu-HU"/>
              </w:rPr>
            </w:pPr>
            <w:r w:rsidRPr="00935A22">
              <w:rPr>
                <w:lang w:eastAsia="hu-HU"/>
              </w:rPr>
              <w:t>Bezoárképződés</w:t>
            </w:r>
          </w:p>
        </w:tc>
      </w:tr>
      <w:tr w:rsidR="00C14301" w:rsidRPr="00C14301" w14:paraId="340158D5" w14:textId="77777777" w:rsidTr="006C0CF9">
        <w:trPr>
          <w:trHeight w:val="396"/>
        </w:trPr>
        <w:tc>
          <w:tcPr>
            <w:tcW w:w="0" w:type="auto"/>
            <w:vMerge/>
            <w:tcBorders>
              <w:left w:val="single" w:sz="4" w:space="0" w:color="auto"/>
              <w:bottom w:val="single" w:sz="4" w:space="0" w:color="auto"/>
              <w:right w:val="single" w:sz="4" w:space="0" w:color="auto"/>
            </w:tcBorders>
            <w:vAlign w:val="center"/>
          </w:tcPr>
          <w:p w14:paraId="7E6E392F" w14:textId="77777777" w:rsidR="0019390E" w:rsidRPr="00935A22" w:rsidRDefault="0019390E">
            <w:pPr>
              <w:tabs>
                <w:tab w:val="clear" w:pos="567"/>
              </w:tabs>
              <w:spacing w:line="240" w:lineRule="auto"/>
              <w:rPr>
                <w:lang w:val="en-US" w:eastAsia="hu-HU"/>
              </w:rPr>
            </w:pPr>
          </w:p>
        </w:tc>
        <w:tc>
          <w:tcPr>
            <w:tcW w:w="3020" w:type="dxa"/>
            <w:tcBorders>
              <w:top w:val="single" w:sz="4" w:space="0" w:color="auto"/>
              <w:left w:val="single" w:sz="4" w:space="0" w:color="auto"/>
              <w:bottom w:val="single" w:sz="4" w:space="0" w:color="auto"/>
              <w:right w:val="single" w:sz="4" w:space="0" w:color="auto"/>
            </w:tcBorders>
          </w:tcPr>
          <w:p w14:paraId="0865607D" w14:textId="7533711C" w:rsidR="0019390E" w:rsidRPr="00935A22" w:rsidRDefault="0019390E" w:rsidP="0019390E">
            <w:pPr>
              <w:pStyle w:val="Nincstrkz"/>
              <w:rPr>
                <w:lang w:eastAsia="hu-HU"/>
              </w:rPr>
            </w:pPr>
            <w:r w:rsidRPr="00935A22">
              <w:rPr>
                <w:lang w:eastAsia="hu-HU"/>
              </w:rPr>
              <w:t>Nem ismert</w:t>
            </w:r>
          </w:p>
          <w:p w14:paraId="6594B722" w14:textId="77777777" w:rsidR="0019390E" w:rsidRPr="00935A22" w:rsidRDefault="0019390E" w:rsidP="0019390E">
            <w:pPr>
              <w:pStyle w:val="Nincstrkz"/>
              <w:rPr>
                <w:lang w:eastAsia="hu-HU"/>
              </w:rPr>
            </w:pPr>
          </w:p>
        </w:tc>
        <w:tc>
          <w:tcPr>
            <w:tcW w:w="3020" w:type="dxa"/>
            <w:tcBorders>
              <w:top w:val="single" w:sz="4" w:space="0" w:color="auto"/>
              <w:left w:val="single" w:sz="4" w:space="0" w:color="auto"/>
              <w:bottom w:val="single" w:sz="4" w:space="0" w:color="auto"/>
              <w:right w:val="single" w:sz="4" w:space="0" w:color="auto"/>
            </w:tcBorders>
          </w:tcPr>
          <w:p w14:paraId="15428552" w14:textId="66C8C102" w:rsidR="0019390E" w:rsidRPr="00935A22" w:rsidRDefault="0019390E" w:rsidP="0019390E">
            <w:pPr>
              <w:pStyle w:val="Nincstrkz"/>
              <w:rPr>
                <w:lang w:eastAsia="hu-HU"/>
              </w:rPr>
            </w:pPr>
            <w:r w:rsidRPr="00935A22">
              <w:rPr>
                <w:lang w:eastAsia="hu-HU"/>
              </w:rPr>
              <w:t>Hasmenés, hányás, emésztőrendszeri zavarok, puffadás, gyomorban jelentkező nehézségérzet</w:t>
            </w:r>
          </w:p>
        </w:tc>
      </w:tr>
      <w:tr w:rsidR="00C14301" w:rsidRPr="00C14301" w14:paraId="3FF7D094" w14:textId="77777777" w:rsidTr="00A9495F">
        <w:tc>
          <w:tcPr>
            <w:tcW w:w="3020" w:type="dxa"/>
            <w:tcBorders>
              <w:top w:val="single" w:sz="4" w:space="0" w:color="auto"/>
              <w:left w:val="single" w:sz="4" w:space="0" w:color="auto"/>
              <w:bottom w:val="single" w:sz="4" w:space="0" w:color="auto"/>
              <w:right w:val="single" w:sz="4" w:space="0" w:color="auto"/>
            </w:tcBorders>
            <w:hideMark/>
          </w:tcPr>
          <w:p w14:paraId="551B1BD4" w14:textId="5ED4568F" w:rsidR="00A9495F" w:rsidRPr="00935A22" w:rsidRDefault="0019390E">
            <w:pPr>
              <w:pStyle w:val="Nincstrkz"/>
              <w:rPr>
                <w:lang w:eastAsia="hu-HU"/>
              </w:rPr>
            </w:pPr>
            <w:r w:rsidRPr="00935A22">
              <w:rPr>
                <w:lang w:eastAsia="hu-HU"/>
              </w:rPr>
              <w:t>Immunrendszeri betegségek és tünetek</w:t>
            </w:r>
          </w:p>
        </w:tc>
        <w:tc>
          <w:tcPr>
            <w:tcW w:w="3020" w:type="dxa"/>
            <w:tcBorders>
              <w:top w:val="single" w:sz="4" w:space="0" w:color="auto"/>
              <w:left w:val="single" w:sz="4" w:space="0" w:color="auto"/>
              <w:bottom w:val="single" w:sz="4" w:space="0" w:color="auto"/>
              <w:right w:val="single" w:sz="4" w:space="0" w:color="auto"/>
            </w:tcBorders>
            <w:hideMark/>
          </w:tcPr>
          <w:p w14:paraId="0C077640" w14:textId="5B529916" w:rsidR="00A9495F" w:rsidRPr="00935A22" w:rsidRDefault="0019390E">
            <w:pPr>
              <w:pStyle w:val="Nincstrkz"/>
              <w:rPr>
                <w:lang w:eastAsia="hu-HU"/>
              </w:rPr>
            </w:pPr>
            <w:r w:rsidRPr="00935A22">
              <w:rPr>
                <w:lang w:eastAsia="hu-HU"/>
              </w:rPr>
              <w:t>Nem ismert</w:t>
            </w:r>
          </w:p>
        </w:tc>
        <w:tc>
          <w:tcPr>
            <w:tcW w:w="3020" w:type="dxa"/>
            <w:tcBorders>
              <w:top w:val="single" w:sz="4" w:space="0" w:color="auto"/>
              <w:left w:val="single" w:sz="4" w:space="0" w:color="auto"/>
              <w:bottom w:val="single" w:sz="4" w:space="0" w:color="auto"/>
              <w:right w:val="single" w:sz="4" w:space="0" w:color="auto"/>
            </w:tcBorders>
            <w:hideMark/>
          </w:tcPr>
          <w:p w14:paraId="15502DC0" w14:textId="0B084BCA" w:rsidR="00A9495F" w:rsidRPr="00935A22" w:rsidRDefault="0019390E">
            <w:pPr>
              <w:pStyle w:val="Nincstrkz"/>
              <w:rPr>
                <w:lang w:eastAsia="hu-HU"/>
              </w:rPr>
            </w:pPr>
            <w:r w:rsidRPr="00935A22">
              <w:rPr>
                <w:lang w:eastAsia="hu-HU"/>
              </w:rPr>
              <w:t>Anafilaxiás reakciók</w:t>
            </w:r>
            <w:r w:rsidR="00C14301" w:rsidRPr="00935A22">
              <w:rPr>
                <w:lang w:eastAsia="hu-HU"/>
              </w:rPr>
              <w:t>, köztük</w:t>
            </w:r>
            <w:r w:rsidRPr="00935A22">
              <w:rPr>
                <w:lang w:eastAsia="hu-HU"/>
              </w:rPr>
              <w:t xml:space="preserve"> pruritus, kiütés, ödéma, légzési nehézség</w:t>
            </w:r>
            <w:r w:rsidR="00114BC3">
              <w:rPr>
                <w:lang w:eastAsia="hu-HU"/>
              </w:rPr>
              <w:t>, ájulás</w:t>
            </w:r>
          </w:p>
        </w:tc>
      </w:tr>
      <w:tr w:rsidR="00C14301" w:rsidRPr="00C14301" w14:paraId="51A9C3EE" w14:textId="77777777" w:rsidTr="00A9495F">
        <w:trPr>
          <w:trHeight w:val="276"/>
        </w:trPr>
        <w:tc>
          <w:tcPr>
            <w:tcW w:w="3020" w:type="dxa"/>
            <w:tcBorders>
              <w:top w:val="single" w:sz="4" w:space="0" w:color="auto"/>
              <w:left w:val="single" w:sz="4" w:space="0" w:color="auto"/>
              <w:bottom w:val="single" w:sz="4" w:space="0" w:color="auto"/>
              <w:right w:val="single" w:sz="4" w:space="0" w:color="auto"/>
            </w:tcBorders>
            <w:hideMark/>
          </w:tcPr>
          <w:p w14:paraId="21098F97" w14:textId="2D02194C" w:rsidR="00A9495F" w:rsidRPr="00935A22" w:rsidRDefault="000A29DF">
            <w:pPr>
              <w:pStyle w:val="Nincstrkz"/>
              <w:rPr>
                <w:lang w:eastAsia="hu-HU"/>
              </w:rPr>
            </w:pPr>
            <w:r w:rsidRPr="00B66F3D">
              <w:t>A csont- és izomrendszer, valamint a kötőszövet betegségei és tünetei</w:t>
            </w:r>
          </w:p>
        </w:tc>
        <w:tc>
          <w:tcPr>
            <w:tcW w:w="3020" w:type="dxa"/>
            <w:tcBorders>
              <w:top w:val="single" w:sz="4" w:space="0" w:color="auto"/>
              <w:left w:val="single" w:sz="4" w:space="0" w:color="auto"/>
              <w:bottom w:val="single" w:sz="4" w:space="0" w:color="auto"/>
              <w:right w:val="single" w:sz="4" w:space="0" w:color="auto"/>
            </w:tcBorders>
            <w:hideMark/>
          </w:tcPr>
          <w:p w14:paraId="06D654D2" w14:textId="054E6200" w:rsidR="00A9495F" w:rsidRPr="00935A22" w:rsidRDefault="0019390E">
            <w:pPr>
              <w:pStyle w:val="Nincstrkz"/>
              <w:rPr>
                <w:lang w:eastAsia="hu-HU"/>
              </w:rPr>
            </w:pPr>
            <w:r w:rsidRPr="00935A22">
              <w:rPr>
                <w:lang w:eastAsia="hu-HU"/>
              </w:rPr>
              <w:t>Nem ismert</w:t>
            </w:r>
          </w:p>
        </w:tc>
        <w:tc>
          <w:tcPr>
            <w:tcW w:w="3020" w:type="dxa"/>
            <w:tcBorders>
              <w:top w:val="single" w:sz="4" w:space="0" w:color="auto"/>
              <w:left w:val="single" w:sz="4" w:space="0" w:color="auto"/>
              <w:bottom w:val="single" w:sz="4" w:space="0" w:color="auto"/>
              <w:right w:val="single" w:sz="4" w:space="0" w:color="auto"/>
            </w:tcBorders>
            <w:hideMark/>
          </w:tcPr>
          <w:p w14:paraId="6780C245" w14:textId="735E096E" w:rsidR="00A9495F" w:rsidRPr="00935A22" w:rsidRDefault="0019390E">
            <w:pPr>
              <w:pStyle w:val="Nincstrkz"/>
              <w:rPr>
                <w:lang w:eastAsia="hu-HU"/>
              </w:rPr>
            </w:pPr>
            <w:r w:rsidRPr="00935A22">
              <w:rPr>
                <w:lang w:eastAsia="hu-HU"/>
              </w:rPr>
              <w:t>Derékfájdalom</w:t>
            </w:r>
          </w:p>
        </w:tc>
      </w:tr>
      <w:tr w:rsidR="00C14301" w:rsidRPr="00C14301" w14:paraId="46780B38" w14:textId="77777777" w:rsidTr="00A9495F">
        <w:trPr>
          <w:trHeight w:val="98"/>
        </w:trPr>
        <w:tc>
          <w:tcPr>
            <w:tcW w:w="0" w:type="auto"/>
            <w:tcBorders>
              <w:top w:val="single" w:sz="4" w:space="0" w:color="auto"/>
              <w:left w:val="single" w:sz="4" w:space="0" w:color="auto"/>
              <w:bottom w:val="single" w:sz="4" w:space="0" w:color="auto"/>
              <w:right w:val="single" w:sz="4" w:space="0" w:color="auto"/>
            </w:tcBorders>
            <w:vAlign w:val="center"/>
            <w:hideMark/>
          </w:tcPr>
          <w:p w14:paraId="78CE6CC1" w14:textId="3B1F7D8F" w:rsidR="00A9495F" w:rsidRPr="00B66F3D" w:rsidRDefault="00C14301">
            <w:pPr>
              <w:tabs>
                <w:tab w:val="clear" w:pos="567"/>
              </w:tabs>
              <w:spacing w:line="240" w:lineRule="auto"/>
              <w:rPr>
                <w:lang w:val="en-US" w:eastAsia="hu-HU"/>
              </w:rPr>
            </w:pPr>
            <w:r w:rsidRPr="00935A22">
              <w:rPr>
                <w:lang w:val="en-US" w:eastAsia="hu-HU"/>
              </w:rPr>
              <w:t xml:space="preserve">Sérülés, mérgezés és </w:t>
            </w:r>
            <w:r w:rsidR="00114BC3">
              <w:rPr>
                <w:lang w:val="en-US" w:eastAsia="hu-HU"/>
              </w:rPr>
              <w:t xml:space="preserve">a </w:t>
            </w:r>
            <w:r w:rsidRPr="00935A22">
              <w:rPr>
                <w:lang w:val="en-US" w:eastAsia="hu-HU"/>
              </w:rPr>
              <w:t>beavatkozással kapcsolatos szövődmények</w:t>
            </w:r>
          </w:p>
        </w:tc>
        <w:tc>
          <w:tcPr>
            <w:tcW w:w="3020" w:type="dxa"/>
            <w:tcBorders>
              <w:top w:val="single" w:sz="4" w:space="0" w:color="auto"/>
              <w:left w:val="single" w:sz="4" w:space="0" w:color="auto"/>
              <w:bottom w:val="single" w:sz="4" w:space="0" w:color="auto"/>
              <w:right w:val="single" w:sz="4" w:space="0" w:color="auto"/>
            </w:tcBorders>
            <w:hideMark/>
          </w:tcPr>
          <w:p w14:paraId="222F2C84" w14:textId="77FC351E" w:rsidR="00A9495F" w:rsidRPr="00935A22" w:rsidRDefault="00A9495F">
            <w:pPr>
              <w:pStyle w:val="Nincstrkz"/>
              <w:rPr>
                <w:lang w:eastAsia="hu-HU"/>
              </w:rPr>
            </w:pPr>
            <w:r w:rsidRPr="00935A22">
              <w:rPr>
                <w:lang w:eastAsia="hu-HU"/>
              </w:rPr>
              <w:t xml:space="preserve">Nem </w:t>
            </w:r>
            <w:r w:rsidR="0019390E" w:rsidRPr="00935A22">
              <w:rPr>
                <w:lang w:eastAsia="hu-HU"/>
              </w:rPr>
              <w:t>ismert</w:t>
            </w:r>
          </w:p>
        </w:tc>
        <w:tc>
          <w:tcPr>
            <w:tcW w:w="3020" w:type="dxa"/>
            <w:tcBorders>
              <w:top w:val="single" w:sz="4" w:space="0" w:color="auto"/>
              <w:left w:val="single" w:sz="4" w:space="0" w:color="auto"/>
              <w:bottom w:val="single" w:sz="4" w:space="0" w:color="auto"/>
              <w:right w:val="single" w:sz="4" w:space="0" w:color="auto"/>
            </w:tcBorders>
            <w:hideMark/>
          </w:tcPr>
          <w:p w14:paraId="06CB75EF" w14:textId="4ECBE96C" w:rsidR="00A9495F" w:rsidRPr="00935A22" w:rsidRDefault="0019390E">
            <w:pPr>
              <w:pStyle w:val="Nincstrkz"/>
              <w:rPr>
                <w:lang w:eastAsia="hu-HU"/>
              </w:rPr>
            </w:pPr>
            <w:r w:rsidRPr="00935A22">
              <w:rPr>
                <w:lang w:eastAsia="hu-HU"/>
              </w:rPr>
              <w:t>Osteodystroph</w:t>
            </w:r>
            <w:r w:rsidR="00C14301" w:rsidRPr="00935A22">
              <w:rPr>
                <w:lang w:eastAsia="hu-HU"/>
              </w:rPr>
              <w:t>i</w:t>
            </w:r>
            <w:r w:rsidRPr="00935A22">
              <w:rPr>
                <w:lang w:eastAsia="hu-HU"/>
              </w:rPr>
              <w:t>a,osteomalacia, en</w:t>
            </w:r>
            <w:r w:rsidR="00C14301" w:rsidRPr="00935A22">
              <w:rPr>
                <w:lang w:eastAsia="hu-HU"/>
              </w:rPr>
              <w:t>c</w:t>
            </w:r>
            <w:r w:rsidRPr="00935A22">
              <w:rPr>
                <w:lang w:eastAsia="hu-HU"/>
              </w:rPr>
              <w:t>e</w:t>
            </w:r>
            <w:r w:rsidR="00C14301" w:rsidRPr="00935A22">
              <w:rPr>
                <w:lang w:eastAsia="hu-HU"/>
              </w:rPr>
              <w:t>ph</w:t>
            </w:r>
            <w:r w:rsidRPr="00935A22">
              <w:rPr>
                <w:lang w:eastAsia="hu-HU"/>
              </w:rPr>
              <w:t>alop</w:t>
            </w:r>
            <w:r w:rsidR="00C14301" w:rsidRPr="00935A22">
              <w:rPr>
                <w:lang w:eastAsia="hu-HU"/>
              </w:rPr>
              <w:t>a</w:t>
            </w:r>
            <w:r w:rsidRPr="00935A22">
              <w:rPr>
                <w:lang w:eastAsia="hu-HU"/>
              </w:rPr>
              <w:t>t</w:t>
            </w:r>
            <w:r w:rsidR="00C14301" w:rsidRPr="00935A22">
              <w:rPr>
                <w:lang w:eastAsia="hu-HU"/>
              </w:rPr>
              <w:t>h</w:t>
            </w:r>
            <w:r w:rsidRPr="00935A22">
              <w:rPr>
                <w:lang w:eastAsia="hu-HU"/>
              </w:rPr>
              <w:t>ia, a</w:t>
            </w:r>
            <w:r w:rsidR="00C14301" w:rsidRPr="00935A22">
              <w:rPr>
                <w:lang w:eastAsia="hu-HU"/>
              </w:rPr>
              <w:t>nae</w:t>
            </w:r>
            <w:r w:rsidRPr="00935A22">
              <w:rPr>
                <w:lang w:eastAsia="hu-HU"/>
              </w:rPr>
              <w:t>mia</w:t>
            </w:r>
          </w:p>
        </w:tc>
      </w:tr>
    </w:tbl>
    <w:p w14:paraId="2D558897" w14:textId="77777777" w:rsidR="00B93554" w:rsidRPr="000B3E08" w:rsidRDefault="00B93554" w:rsidP="006B179C">
      <w:pPr>
        <w:spacing w:line="240" w:lineRule="auto"/>
        <w:rPr>
          <w:u w:val="single"/>
          <w:lang w:val="hu-HU"/>
        </w:rPr>
      </w:pPr>
    </w:p>
    <w:p w14:paraId="4565DD26" w14:textId="77777777" w:rsidR="00B93554" w:rsidRPr="004101B2" w:rsidRDefault="00B93554" w:rsidP="006B179C">
      <w:pPr>
        <w:spacing w:line="240" w:lineRule="auto"/>
        <w:rPr>
          <w:u w:val="single"/>
          <w:lang w:val="hu-HU"/>
        </w:rPr>
      </w:pPr>
      <w:r w:rsidRPr="000B3E08">
        <w:rPr>
          <w:u w:val="single"/>
          <w:lang w:val="hu-HU"/>
        </w:rPr>
        <w:t>Feltételezett</w:t>
      </w:r>
      <w:r w:rsidRPr="004101B2">
        <w:rPr>
          <w:u w:val="single"/>
          <w:lang w:val="hu-HU"/>
        </w:rPr>
        <w:t xml:space="preserve"> mellékhatások bejelentése</w:t>
      </w:r>
    </w:p>
    <w:p w14:paraId="6FE1E1E7" w14:textId="77777777" w:rsidR="00B93554" w:rsidRPr="004101B2" w:rsidRDefault="00B93554" w:rsidP="006B179C">
      <w:pPr>
        <w:spacing w:line="240" w:lineRule="auto"/>
        <w:rPr>
          <w:lang w:val="hu-HU"/>
        </w:rPr>
      </w:pPr>
      <w:r w:rsidRPr="004101B2">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47A458B9" w14:textId="3453E129" w:rsidR="00B93554" w:rsidRPr="004101B2" w:rsidRDefault="00B93554" w:rsidP="006B179C">
      <w:pPr>
        <w:spacing w:line="240" w:lineRule="auto"/>
        <w:rPr>
          <w:lang w:val="hu-HU"/>
        </w:rPr>
      </w:pPr>
      <w:r w:rsidRPr="004101B2">
        <w:rPr>
          <w:lang w:val="hu-HU"/>
        </w:rPr>
        <w:t xml:space="preserve">Az egészségügyi szakembereket kérjük, hogy jelentsék be a feltételezett mellékhatásokat a hatóság részére az </w:t>
      </w:r>
      <w:hyperlink r:id="rId7" w:history="1">
        <w:r w:rsidRPr="00B66F3D">
          <w:rPr>
            <w:rStyle w:val="Hiperhivatkozs1"/>
            <w:color w:val="4472C4" w:themeColor="accent1"/>
            <w:highlight w:val="lightGray"/>
            <w:u w:val="single"/>
            <w:lang w:val="hu-HU"/>
          </w:rPr>
          <w:t>V. függelékben</w:t>
        </w:r>
      </w:hyperlink>
      <w:r w:rsidRPr="004101B2">
        <w:rPr>
          <w:highlight w:val="lightGray"/>
          <w:lang w:val="hu-HU"/>
        </w:rPr>
        <w:t xml:space="preserve"> található elérhetőségek valamelyikén keresztül</w:t>
      </w:r>
      <w:r w:rsidRPr="004101B2">
        <w:rPr>
          <w:color w:val="008000"/>
          <w:lang w:val="hu-HU"/>
        </w:rPr>
        <w:t>.</w:t>
      </w:r>
    </w:p>
    <w:p w14:paraId="06EC8A27" w14:textId="77777777" w:rsidR="00B93554" w:rsidRPr="004101B2" w:rsidRDefault="00B93554" w:rsidP="006B179C">
      <w:pPr>
        <w:spacing w:line="240" w:lineRule="auto"/>
        <w:rPr>
          <w:lang w:val="hu-HU"/>
        </w:rPr>
      </w:pPr>
    </w:p>
    <w:p w14:paraId="3B7C9E95" w14:textId="77777777" w:rsidR="00B93554" w:rsidRPr="004101B2" w:rsidRDefault="00B93554" w:rsidP="006B179C">
      <w:pPr>
        <w:spacing w:line="240" w:lineRule="auto"/>
        <w:ind w:left="567" w:hanging="567"/>
        <w:outlineLvl w:val="0"/>
        <w:rPr>
          <w:b/>
          <w:bCs/>
          <w:lang w:val="hu-HU"/>
        </w:rPr>
      </w:pPr>
      <w:r w:rsidRPr="004101B2">
        <w:rPr>
          <w:b/>
          <w:bCs/>
          <w:lang w:val="hu-HU"/>
        </w:rPr>
        <w:t>4.9</w:t>
      </w:r>
      <w:r w:rsidRPr="004101B2">
        <w:rPr>
          <w:b/>
          <w:bCs/>
          <w:lang w:val="hu-HU"/>
        </w:rPr>
        <w:tab/>
        <w:t>Túladagolás</w:t>
      </w:r>
    </w:p>
    <w:p w14:paraId="36DC9E9C" w14:textId="77777777" w:rsidR="00B93554" w:rsidRPr="004101B2" w:rsidRDefault="00B93554" w:rsidP="006B179C">
      <w:pPr>
        <w:rPr>
          <w:lang w:val="hu-HU"/>
        </w:rPr>
      </w:pPr>
    </w:p>
    <w:p w14:paraId="48BD9067" w14:textId="2476F013" w:rsidR="00DE1BED" w:rsidRDefault="00DE1BED" w:rsidP="006B179C">
      <w:pPr>
        <w:rPr>
          <w:rStyle w:val="y2iqfc"/>
          <w:color w:val="202124"/>
          <w:lang w:val="hu-HU"/>
        </w:rPr>
      </w:pPr>
      <w:r w:rsidRPr="004101B2">
        <w:rPr>
          <w:rStyle w:val="y2iqfc"/>
          <w:color w:val="202124"/>
          <w:lang w:val="hu-HU"/>
        </w:rPr>
        <w:t>Humán túladagolásról nincsenek ismert adatok. Az állatok</w:t>
      </w:r>
      <w:r w:rsidR="000A2533">
        <w:rPr>
          <w:rStyle w:val="y2iqfc"/>
          <w:color w:val="202124"/>
          <w:lang w:val="hu-HU"/>
        </w:rPr>
        <w:t>nál</w:t>
      </w:r>
      <w:r w:rsidRPr="004101B2">
        <w:rPr>
          <w:rStyle w:val="y2iqfc"/>
          <w:color w:val="202124"/>
          <w:lang w:val="hu-HU"/>
        </w:rPr>
        <w:t xml:space="preserve"> végzett akut toxicitási </w:t>
      </w:r>
      <w:r w:rsidR="000A2533">
        <w:rPr>
          <w:rStyle w:val="y2iqfc"/>
          <w:color w:val="202124"/>
          <w:lang w:val="hu-HU"/>
        </w:rPr>
        <w:t>vizsgálatok</w:t>
      </w:r>
      <w:r w:rsidR="00AF6DEE" w:rsidRPr="004101B2">
        <w:rPr>
          <w:rStyle w:val="y2iqfc"/>
          <w:color w:val="202124"/>
          <w:lang w:val="hu-HU"/>
        </w:rPr>
        <w:t xml:space="preserve">, amelyekben legfeljebb </w:t>
      </w:r>
      <w:r w:rsidRPr="004101B2">
        <w:rPr>
          <w:rStyle w:val="y2iqfc"/>
          <w:color w:val="202124"/>
          <w:lang w:val="hu-HU"/>
        </w:rPr>
        <w:t>12 g/testtömegk</w:t>
      </w:r>
      <w:r w:rsidR="00AF6DEE" w:rsidRPr="004101B2">
        <w:rPr>
          <w:rStyle w:val="y2iqfc"/>
          <w:color w:val="202124"/>
          <w:lang w:val="hu-HU"/>
        </w:rPr>
        <w:t>ilogramm</w:t>
      </w:r>
      <w:r w:rsidRPr="004101B2">
        <w:rPr>
          <w:rStyle w:val="y2iqfc"/>
          <w:color w:val="202124"/>
          <w:lang w:val="hu-HU"/>
        </w:rPr>
        <w:t xml:space="preserve"> dózisok</w:t>
      </w:r>
      <w:r w:rsidR="00AF6DEE" w:rsidRPr="004101B2">
        <w:rPr>
          <w:rStyle w:val="y2iqfc"/>
          <w:color w:val="202124"/>
          <w:lang w:val="hu-HU"/>
        </w:rPr>
        <w:t xml:space="preserve">at alkalmaztak, </w:t>
      </w:r>
      <w:r w:rsidRPr="004101B2">
        <w:rPr>
          <w:rStyle w:val="y2iqfc"/>
          <w:color w:val="202124"/>
          <w:lang w:val="hu-HU"/>
        </w:rPr>
        <w:t>nem tették lehetővé a halálos dózis meghatározását.</w:t>
      </w:r>
    </w:p>
    <w:p w14:paraId="2FD2E35B" w14:textId="425D4168" w:rsidR="008E66AF" w:rsidRPr="004101B2" w:rsidRDefault="008E66AF" w:rsidP="006B179C">
      <w:pPr>
        <w:rPr>
          <w:color w:val="202124"/>
          <w:lang w:val="hu-HU"/>
        </w:rPr>
      </w:pPr>
      <w:r w:rsidRPr="008E66AF">
        <w:rPr>
          <w:color w:val="202124"/>
          <w:lang w:val="hu-HU"/>
        </w:rPr>
        <w:t>Mivel az alumínium kis mennyiségben felszívódhat a szukralfát orális alkalmazás</w:t>
      </w:r>
      <w:r w:rsidR="000A2533">
        <w:rPr>
          <w:color w:val="202124"/>
          <w:lang w:val="hu-HU"/>
        </w:rPr>
        <w:t>a</w:t>
      </w:r>
      <w:r w:rsidRPr="008E66AF">
        <w:rPr>
          <w:color w:val="202124"/>
          <w:lang w:val="hu-HU"/>
        </w:rPr>
        <w:t xml:space="preserve"> esetén, krónikus vesebetegek és dializált betegek esetén ez alumínium akkumulációt és toxicitást okozhat. Alumínium toxicitás </w:t>
      </w:r>
      <w:r w:rsidR="000A2533">
        <w:rPr>
          <w:color w:val="202124"/>
          <w:lang w:val="hu-HU"/>
        </w:rPr>
        <w:t>kockázata</w:t>
      </w:r>
      <w:r w:rsidRPr="008E66AF">
        <w:rPr>
          <w:color w:val="202124"/>
          <w:lang w:val="hu-HU"/>
        </w:rPr>
        <w:t xml:space="preserve"> esetén megfelelő monitorozás és kezelés szükséges</w:t>
      </w:r>
      <w:r>
        <w:rPr>
          <w:color w:val="202124"/>
          <w:lang w:val="hu-HU"/>
        </w:rPr>
        <w:t>.</w:t>
      </w:r>
    </w:p>
    <w:p w14:paraId="2B598F11" w14:textId="77777777" w:rsidR="00B93554" w:rsidRPr="004101B2" w:rsidRDefault="00B93554" w:rsidP="006B179C">
      <w:pPr>
        <w:rPr>
          <w:lang w:val="hu-HU"/>
        </w:rPr>
      </w:pPr>
    </w:p>
    <w:p w14:paraId="25D25C3D" w14:textId="77777777" w:rsidR="00B93554" w:rsidRPr="004101B2" w:rsidRDefault="00B93554" w:rsidP="006B179C">
      <w:pPr>
        <w:spacing w:line="240" w:lineRule="auto"/>
        <w:ind w:left="567" w:hanging="567"/>
        <w:outlineLvl w:val="0"/>
        <w:rPr>
          <w:lang w:val="hu-HU"/>
        </w:rPr>
      </w:pPr>
    </w:p>
    <w:p w14:paraId="12295A91" w14:textId="77777777" w:rsidR="00B93554" w:rsidRPr="004101B2" w:rsidRDefault="00B93554" w:rsidP="00C3359B">
      <w:pPr>
        <w:keepNext/>
        <w:spacing w:line="240" w:lineRule="auto"/>
        <w:ind w:left="567" w:hanging="567"/>
        <w:outlineLvl w:val="0"/>
        <w:rPr>
          <w:b/>
          <w:bCs/>
          <w:lang w:val="hu-HU"/>
        </w:rPr>
      </w:pPr>
      <w:r w:rsidRPr="004101B2">
        <w:rPr>
          <w:b/>
          <w:bCs/>
          <w:lang w:val="hu-HU"/>
        </w:rPr>
        <w:t>5.</w:t>
      </w:r>
      <w:r w:rsidRPr="004101B2">
        <w:rPr>
          <w:b/>
          <w:bCs/>
          <w:lang w:val="hu-HU"/>
        </w:rPr>
        <w:tab/>
        <w:t>FARMAKOLÓGIAI TULAJDONSÁGOK</w:t>
      </w:r>
    </w:p>
    <w:p w14:paraId="57842E50" w14:textId="77777777" w:rsidR="00B93554" w:rsidRPr="004101B2" w:rsidRDefault="00B93554" w:rsidP="00C3359B">
      <w:pPr>
        <w:keepNext/>
        <w:spacing w:line="240" w:lineRule="auto"/>
        <w:ind w:left="567" w:hanging="567"/>
        <w:outlineLvl w:val="0"/>
        <w:rPr>
          <w:lang w:val="hu-HU"/>
        </w:rPr>
      </w:pPr>
    </w:p>
    <w:p w14:paraId="04F19167" w14:textId="77777777" w:rsidR="00B93554" w:rsidRPr="004101B2" w:rsidRDefault="00B93554" w:rsidP="00C3359B">
      <w:pPr>
        <w:keepNext/>
        <w:spacing w:line="240" w:lineRule="auto"/>
        <w:ind w:left="567" w:hanging="567"/>
        <w:outlineLvl w:val="0"/>
        <w:rPr>
          <w:b/>
          <w:bCs/>
          <w:lang w:val="hu-HU"/>
        </w:rPr>
      </w:pPr>
      <w:r w:rsidRPr="004101B2">
        <w:rPr>
          <w:b/>
          <w:bCs/>
          <w:lang w:val="hu-HU"/>
        </w:rPr>
        <w:t>5.1</w:t>
      </w:r>
      <w:r w:rsidRPr="004101B2">
        <w:rPr>
          <w:b/>
          <w:bCs/>
          <w:lang w:val="hu-HU"/>
        </w:rPr>
        <w:tab/>
        <w:t>Farmakodinámiás tulajdonságok</w:t>
      </w:r>
    </w:p>
    <w:p w14:paraId="4263C3D5" w14:textId="77777777" w:rsidR="00B93554" w:rsidRPr="004101B2" w:rsidRDefault="00B93554" w:rsidP="00C3359B">
      <w:pPr>
        <w:keepNext/>
        <w:spacing w:line="240" w:lineRule="auto"/>
        <w:rPr>
          <w:lang w:val="hu-HU"/>
        </w:rPr>
      </w:pPr>
    </w:p>
    <w:p w14:paraId="085C8AB0" w14:textId="77777777" w:rsidR="003144E1" w:rsidRPr="004101B2" w:rsidRDefault="003144E1" w:rsidP="00C3359B">
      <w:pPr>
        <w:keepNext/>
        <w:rPr>
          <w:rStyle w:val="y2iqfc"/>
          <w:color w:val="202124"/>
          <w:lang w:val="hu-HU"/>
        </w:rPr>
      </w:pPr>
      <w:r w:rsidRPr="004101B2">
        <w:rPr>
          <w:rStyle w:val="y2iqfc"/>
          <w:color w:val="202124"/>
          <w:lang w:val="hu-HU"/>
        </w:rPr>
        <w:t>Farmakoterápiás csoport: peptikus fekély és gastrooesophagealis reflux betegség kezelésére szolgáló gyógyszerek –peptikus fekély elleni szerek</w:t>
      </w:r>
    </w:p>
    <w:p w14:paraId="61414047" w14:textId="77777777" w:rsidR="003144E1" w:rsidRPr="004101B2" w:rsidRDefault="003144E1" w:rsidP="00C3359B">
      <w:pPr>
        <w:keepNext/>
        <w:rPr>
          <w:rStyle w:val="y2iqfc"/>
          <w:color w:val="202124"/>
          <w:lang w:val="hu-HU"/>
        </w:rPr>
      </w:pPr>
      <w:r w:rsidRPr="004101B2">
        <w:rPr>
          <w:rStyle w:val="y2iqfc"/>
          <w:color w:val="202124"/>
          <w:lang w:val="hu-HU"/>
        </w:rPr>
        <w:t>ATC kód: A02BX02</w:t>
      </w:r>
    </w:p>
    <w:p w14:paraId="1F4BC26E" w14:textId="77777777" w:rsidR="003144E1" w:rsidRPr="004101B2" w:rsidRDefault="003144E1" w:rsidP="006B179C">
      <w:pPr>
        <w:rPr>
          <w:rStyle w:val="y2iqfc"/>
          <w:color w:val="202124"/>
          <w:lang w:val="hu-HU"/>
        </w:rPr>
      </w:pPr>
    </w:p>
    <w:p w14:paraId="386EB93F" w14:textId="77777777" w:rsidR="003144E1" w:rsidRPr="004101B2" w:rsidRDefault="003144E1" w:rsidP="006B179C">
      <w:pPr>
        <w:spacing w:line="240" w:lineRule="auto"/>
        <w:rPr>
          <w:u w:val="single"/>
          <w:lang w:val="hu-HU"/>
        </w:rPr>
      </w:pPr>
      <w:r w:rsidRPr="004101B2">
        <w:rPr>
          <w:u w:val="single"/>
          <w:lang w:val="hu-HU"/>
        </w:rPr>
        <w:t>Hatásmechanizmus</w:t>
      </w:r>
    </w:p>
    <w:p w14:paraId="0AC58413" w14:textId="77777777" w:rsidR="003144E1" w:rsidRPr="004101B2" w:rsidRDefault="003144E1" w:rsidP="006B179C">
      <w:pPr>
        <w:rPr>
          <w:rStyle w:val="y2iqfc"/>
          <w:color w:val="202124"/>
          <w:lang w:val="hu-HU"/>
        </w:rPr>
      </w:pPr>
      <w:r w:rsidRPr="004101B2">
        <w:rPr>
          <w:rStyle w:val="y2iqfc"/>
          <w:color w:val="202124"/>
          <w:lang w:val="hu-HU"/>
        </w:rPr>
        <w:t xml:space="preserve">A szukralfát szacharóz-szulfát és alumínium-hidroxid komplexe. </w:t>
      </w:r>
      <w:r w:rsidR="00D46E87" w:rsidRPr="004101B2">
        <w:rPr>
          <w:rStyle w:val="y2iqfc"/>
          <w:color w:val="202124"/>
          <w:lang w:val="hu-HU"/>
        </w:rPr>
        <w:t>Elhanyagolható s</w:t>
      </w:r>
      <w:r w:rsidRPr="004101B2">
        <w:rPr>
          <w:rStyle w:val="y2iqfc"/>
          <w:color w:val="202124"/>
          <w:lang w:val="hu-HU"/>
        </w:rPr>
        <w:t>avsemlegesítő képesség</w:t>
      </w:r>
      <w:r w:rsidR="00D46E87" w:rsidRPr="004101B2">
        <w:rPr>
          <w:rStyle w:val="y2iqfc"/>
          <w:color w:val="202124"/>
          <w:lang w:val="hu-HU"/>
        </w:rPr>
        <w:t>gel rendelkezik</w:t>
      </w:r>
      <w:r w:rsidRPr="004101B2">
        <w:rPr>
          <w:rStyle w:val="y2iqfc"/>
          <w:color w:val="202124"/>
          <w:lang w:val="hu-HU"/>
        </w:rPr>
        <w:t>, ezért fekélyellenes hatása nem a gyomorsav semlegesítésének</w:t>
      </w:r>
      <w:r w:rsidR="00B0363E" w:rsidRPr="004101B2">
        <w:rPr>
          <w:rStyle w:val="y2iqfc"/>
          <w:color w:val="202124"/>
          <w:lang w:val="hu-HU"/>
        </w:rPr>
        <w:t xml:space="preserve"> tudható be</w:t>
      </w:r>
      <w:r w:rsidRPr="004101B2">
        <w:rPr>
          <w:rStyle w:val="y2iqfc"/>
          <w:color w:val="202124"/>
          <w:lang w:val="hu-HU"/>
        </w:rPr>
        <w:t>.</w:t>
      </w:r>
    </w:p>
    <w:p w14:paraId="56688CBD" w14:textId="40A318C3" w:rsidR="003144E1" w:rsidRPr="004101B2" w:rsidRDefault="003144E1" w:rsidP="006B179C">
      <w:pPr>
        <w:rPr>
          <w:rStyle w:val="y2iqfc"/>
          <w:color w:val="202124"/>
          <w:lang w:val="hu-HU"/>
        </w:rPr>
      </w:pPr>
      <w:r w:rsidRPr="00590C54">
        <w:rPr>
          <w:rStyle w:val="y2iqfc"/>
          <w:color w:val="202124"/>
          <w:lang w:val="hu-HU"/>
        </w:rPr>
        <w:t xml:space="preserve">A </w:t>
      </w:r>
      <w:r w:rsidR="00D46E87" w:rsidRPr="00590C54">
        <w:rPr>
          <w:rStyle w:val="y2iqfc"/>
          <w:color w:val="202124"/>
          <w:lang w:val="hu-HU"/>
        </w:rPr>
        <w:t xml:space="preserve">szukralfát </w:t>
      </w:r>
      <w:r w:rsidRPr="00590C54">
        <w:rPr>
          <w:rStyle w:val="y2iqfc"/>
          <w:color w:val="202124"/>
          <w:lang w:val="hu-HU"/>
        </w:rPr>
        <w:t>fekélyellenes hatás</w:t>
      </w:r>
      <w:r w:rsidR="00BF5A2E" w:rsidRPr="00B66F3D">
        <w:rPr>
          <w:rStyle w:val="y2iqfc"/>
          <w:color w:val="202124"/>
          <w:lang w:val="hu-HU"/>
        </w:rPr>
        <w:t>a</w:t>
      </w:r>
      <w:r w:rsidRPr="00590C54">
        <w:rPr>
          <w:rStyle w:val="y2iqfc"/>
          <w:color w:val="202124"/>
          <w:lang w:val="hu-HU"/>
        </w:rPr>
        <w:t xml:space="preserve"> főként </w:t>
      </w:r>
      <w:r w:rsidR="006740D7" w:rsidRPr="00B66F3D">
        <w:rPr>
          <w:rStyle w:val="y2iqfc"/>
          <w:color w:val="202124"/>
          <w:lang w:val="hu-HU"/>
        </w:rPr>
        <w:t>abban nyilvánul meg</w:t>
      </w:r>
      <w:r w:rsidR="00BF5A2E" w:rsidRPr="00B66F3D">
        <w:rPr>
          <w:rStyle w:val="y2iqfc"/>
          <w:color w:val="202124"/>
          <w:lang w:val="hu-HU"/>
        </w:rPr>
        <w:t>,</w:t>
      </w:r>
      <w:r w:rsidR="006740D7" w:rsidRPr="00B66F3D">
        <w:rPr>
          <w:rStyle w:val="y2iqfc"/>
          <w:color w:val="202124"/>
          <w:lang w:val="hu-HU"/>
        </w:rPr>
        <w:t xml:space="preserve"> hogy védi </w:t>
      </w:r>
      <w:r w:rsidRPr="00590C54">
        <w:rPr>
          <w:rStyle w:val="y2iqfc"/>
          <w:color w:val="202124"/>
          <w:lang w:val="hu-HU"/>
        </w:rPr>
        <w:t>a fekélyes terület</w:t>
      </w:r>
      <w:r w:rsidR="006F73BC" w:rsidRPr="00B66F3D">
        <w:rPr>
          <w:rStyle w:val="y2iqfc"/>
          <w:color w:val="202124"/>
          <w:lang w:val="hu-HU"/>
        </w:rPr>
        <w:t>et</w:t>
      </w:r>
      <w:r w:rsidRPr="00590C54">
        <w:rPr>
          <w:rStyle w:val="y2iqfc"/>
          <w:color w:val="202124"/>
          <w:lang w:val="hu-HU"/>
        </w:rPr>
        <w:t xml:space="preserve"> </w:t>
      </w:r>
      <w:r w:rsidR="00D46E87" w:rsidRPr="00590C54">
        <w:rPr>
          <w:rStyle w:val="y2iqfc"/>
          <w:color w:val="202124"/>
          <w:lang w:val="hu-HU"/>
        </w:rPr>
        <w:t xml:space="preserve">az emésztőnedvek, a pepszin, az epesók és más gyomorkárosító anyagok, például az etil-alkohol, </w:t>
      </w:r>
      <w:r w:rsidR="007B5CAF">
        <w:rPr>
          <w:rStyle w:val="y2iqfc"/>
          <w:color w:val="202124"/>
          <w:lang w:val="hu-HU"/>
        </w:rPr>
        <w:t xml:space="preserve">az </w:t>
      </w:r>
      <w:r w:rsidR="00D46E87" w:rsidRPr="00590C54">
        <w:rPr>
          <w:rStyle w:val="y2iqfc"/>
          <w:color w:val="202124"/>
          <w:lang w:val="hu-HU"/>
        </w:rPr>
        <w:t xml:space="preserve">ecetsav és </w:t>
      </w:r>
      <w:r w:rsidR="007B5CAF">
        <w:rPr>
          <w:rStyle w:val="y2iqfc"/>
          <w:color w:val="202124"/>
          <w:lang w:val="hu-HU"/>
        </w:rPr>
        <w:t xml:space="preserve">az </w:t>
      </w:r>
      <w:r w:rsidR="00D46E87" w:rsidRPr="00590C54">
        <w:rPr>
          <w:rStyle w:val="y2iqfc"/>
          <w:color w:val="202124"/>
          <w:lang w:val="hu-HU"/>
        </w:rPr>
        <w:t xml:space="preserve">acetilszalicilsav </w:t>
      </w:r>
      <w:r w:rsidR="006740D7" w:rsidRPr="00B66F3D">
        <w:rPr>
          <w:rStyle w:val="y2iqfc"/>
          <w:color w:val="202124"/>
          <w:lang w:val="hu-HU"/>
        </w:rPr>
        <w:t>károsító hatásaival</w:t>
      </w:r>
      <w:r w:rsidR="00D46E87" w:rsidRPr="00590C54">
        <w:rPr>
          <w:rStyle w:val="y2iqfc"/>
          <w:color w:val="202124"/>
          <w:lang w:val="hu-HU"/>
        </w:rPr>
        <w:t xml:space="preserve"> szemben</w:t>
      </w:r>
      <w:r w:rsidRPr="00590C54">
        <w:rPr>
          <w:rStyle w:val="y2iqfc"/>
          <w:color w:val="202124"/>
          <w:lang w:val="hu-HU"/>
        </w:rPr>
        <w:t>.</w:t>
      </w:r>
    </w:p>
    <w:p w14:paraId="03EC2593" w14:textId="77777777" w:rsidR="003144E1" w:rsidRPr="004101B2" w:rsidRDefault="00D46E87" w:rsidP="006B179C">
      <w:pPr>
        <w:rPr>
          <w:rStyle w:val="y2iqfc"/>
          <w:color w:val="202124"/>
          <w:lang w:val="hu-HU"/>
        </w:rPr>
      </w:pPr>
      <w:r w:rsidRPr="004101B2">
        <w:rPr>
          <w:rStyle w:val="y2iqfc"/>
          <w:color w:val="202124"/>
          <w:lang w:val="hu-HU"/>
        </w:rPr>
        <w:t xml:space="preserve">Elsősorban </w:t>
      </w:r>
      <w:r w:rsidR="003144E1" w:rsidRPr="004101B2">
        <w:rPr>
          <w:rStyle w:val="y2iqfc"/>
          <w:color w:val="202124"/>
          <w:lang w:val="hu-HU"/>
        </w:rPr>
        <w:t>klinikai farmakológiai vizsgálatok</w:t>
      </w:r>
      <w:r w:rsidR="00812FCD" w:rsidRPr="004101B2">
        <w:rPr>
          <w:rStyle w:val="y2iqfc"/>
          <w:color w:val="202124"/>
          <w:lang w:val="hu-HU"/>
        </w:rPr>
        <w:t>ban mutatták ki</w:t>
      </w:r>
      <w:r w:rsidR="003144E1" w:rsidRPr="004101B2">
        <w:rPr>
          <w:rStyle w:val="y2iqfc"/>
          <w:color w:val="202124"/>
          <w:lang w:val="hu-HU"/>
        </w:rPr>
        <w:t>, hogy a szukralfát a fekélyhez tapadó komplexet képez a fekély</w:t>
      </w:r>
      <w:r w:rsidR="00F613D8" w:rsidRPr="004101B2">
        <w:rPr>
          <w:rStyle w:val="y2iqfc"/>
          <w:color w:val="202124"/>
          <w:lang w:val="hu-HU"/>
        </w:rPr>
        <w:t xml:space="preserve"> </w:t>
      </w:r>
      <w:r w:rsidR="003144E1" w:rsidRPr="004101B2">
        <w:rPr>
          <w:rStyle w:val="y2iqfc"/>
          <w:color w:val="202124"/>
          <w:lang w:val="hu-HU"/>
        </w:rPr>
        <w:t>hely</w:t>
      </w:r>
      <w:r w:rsidR="00F613D8" w:rsidRPr="004101B2">
        <w:rPr>
          <w:rStyle w:val="y2iqfc"/>
          <w:color w:val="202124"/>
          <w:lang w:val="hu-HU"/>
        </w:rPr>
        <w:t xml:space="preserve">én keletkező </w:t>
      </w:r>
      <w:r w:rsidR="003144E1" w:rsidRPr="004101B2">
        <w:rPr>
          <w:rStyle w:val="y2iqfc"/>
          <w:color w:val="202124"/>
          <w:lang w:val="hu-HU"/>
        </w:rPr>
        <w:t>fehérje</w:t>
      </w:r>
      <w:r w:rsidR="00F613D8" w:rsidRPr="004101B2">
        <w:rPr>
          <w:rStyle w:val="y2iqfc"/>
          <w:color w:val="202124"/>
          <w:lang w:val="hu-HU"/>
        </w:rPr>
        <w:t xml:space="preserve"> exudátummal</w:t>
      </w:r>
      <w:r w:rsidR="003144E1" w:rsidRPr="004101B2">
        <w:rPr>
          <w:rStyle w:val="y2iqfc"/>
          <w:color w:val="202124"/>
          <w:lang w:val="hu-HU"/>
        </w:rPr>
        <w:t xml:space="preserve">, elősegítve a sérült nyálkahártya </w:t>
      </w:r>
      <w:r w:rsidR="00F613D8" w:rsidRPr="004101B2">
        <w:rPr>
          <w:rStyle w:val="y2iqfc"/>
          <w:color w:val="202124"/>
          <w:lang w:val="hu-HU"/>
        </w:rPr>
        <w:t>re</w:t>
      </w:r>
      <w:r w:rsidR="007763A2" w:rsidRPr="004101B2">
        <w:rPr>
          <w:rStyle w:val="y2iqfc"/>
          <w:color w:val="202124"/>
          <w:lang w:val="hu-HU"/>
        </w:rPr>
        <w:noBreakHyphen/>
      </w:r>
      <w:r w:rsidR="00F613D8" w:rsidRPr="004101B2">
        <w:rPr>
          <w:rStyle w:val="y2iqfc"/>
          <w:color w:val="202124"/>
          <w:lang w:val="hu-HU"/>
        </w:rPr>
        <w:t>epithelizációját</w:t>
      </w:r>
      <w:r w:rsidR="003144E1" w:rsidRPr="004101B2">
        <w:rPr>
          <w:rStyle w:val="y2iqfc"/>
          <w:color w:val="202124"/>
          <w:lang w:val="hu-HU"/>
        </w:rPr>
        <w:t>, és ezáltal a fekély gyógyulását.</w:t>
      </w:r>
    </w:p>
    <w:p w14:paraId="26A636F4" w14:textId="4831782C" w:rsidR="003144E1" w:rsidRPr="004101B2" w:rsidRDefault="003144E1" w:rsidP="006B179C">
      <w:pPr>
        <w:rPr>
          <w:rStyle w:val="y2iqfc"/>
          <w:color w:val="202124"/>
          <w:lang w:val="hu-HU"/>
        </w:rPr>
      </w:pPr>
      <w:r w:rsidRPr="004101B2">
        <w:rPr>
          <w:rStyle w:val="y2iqfc"/>
          <w:color w:val="202124"/>
          <w:lang w:val="hu-HU"/>
        </w:rPr>
        <w:t xml:space="preserve">A szukralfát </w:t>
      </w:r>
      <w:r w:rsidR="00427354">
        <w:rPr>
          <w:rStyle w:val="y2iqfc"/>
          <w:color w:val="202124"/>
          <w:lang w:val="hu-HU"/>
        </w:rPr>
        <w:t xml:space="preserve">fekélyellenes </w:t>
      </w:r>
      <w:r w:rsidRPr="004101B2">
        <w:rPr>
          <w:rStyle w:val="y2iqfc"/>
          <w:color w:val="202124"/>
          <w:lang w:val="hu-HU"/>
        </w:rPr>
        <w:t xml:space="preserve">hatása </w:t>
      </w:r>
      <w:r w:rsidR="00461BC2" w:rsidRPr="004101B2">
        <w:rPr>
          <w:rStyle w:val="y2iqfc"/>
          <w:color w:val="202124"/>
          <w:lang w:val="hu-HU"/>
        </w:rPr>
        <w:t xml:space="preserve">annak is tulajdonítható, hogy megerősíti </w:t>
      </w:r>
      <w:r w:rsidRPr="004101B2">
        <w:rPr>
          <w:rStyle w:val="y2iqfc"/>
          <w:color w:val="202124"/>
          <w:lang w:val="hu-HU"/>
        </w:rPr>
        <w:t>a gastroduoden</w:t>
      </w:r>
      <w:r w:rsidR="00724C0D" w:rsidRPr="004101B2">
        <w:rPr>
          <w:rStyle w:val="y2iqfc"/>
          <w:color w:val="202124"/>
          <w:lang w:val="hu-HU"/>
        </w:rPr>
        <w:t>a</w:t>
      </w:r>
      <w:r w:rsidRPr="004101B2">
        <w:rPr>
          <w:rStyle w:val="y2iqfc"/>
          <w:color w:val="202124"/>
          <w:lang w:val="hu-HU"/>
        </w:rPr>
        <w:t xml:space="preserve">lis nyálkahártya </w:t>
      </w:r>
      <w:r w:rsidR="00724C0D" w:rsidRPr="004101B2">
        <w:rPr>
          <w:rStyle w:val="y2iqfc"/>
          <w:color w:val="202124"/>
          <w:lang w:val="hu-HU"/>
        </w:rPr>
        <w:t>bizonyos</w:t>
      </w:r>
      <w:r w:rsidRPr="004101B2">
        <w:rPr>
          <w:rStyle w:val="y2iqfc"/>
          <w:color w:val="202124"/>
          <w:lang w:val="hu-HU"/>
        </w:rPr>
        <w:t xml:space="preserve"> védekező mechanizmusai</w:t>
      </w:r>
      <w:r w:rsidR="00461BC2" w:rsidRPr="004101B2">
        <w:rPr>
          <w:rStyle w:val="y2iqfc"/>
          <w:color w:val="202124"/>
          <w:lang w:val="hu-HU"/>
        </w:rPr>
        <w:t>t</w:t>
      </w:r>
      <w:r w:rsidRPr="004101B2">
        <w:rPr>
          <w:rStyle w:val="y2iqfc"/>
          <w:color w:val="202124"/>
          <w:lang w:val="hu-HU"/>
        </w:rPr>
        <w:t xml:space="preserve">, </w:t>
      </w:r>
      <w:r w:rsidR="004600AB" w:rsidRPr="004101B2">
        <w:rPr>
          <w:rStyle w:val="y2iqfc"/>
          <w:color w:val="202124"/>
          <w:lang w:val="hu-HU"/>
        </w:rPr>
        <w:t>elsősorban</w:t>
      </w:r>
      <w:r w:rsidRPr="004101B2">
        <w:rPr>
          <w:rStyle w:val="y2iqfc"/>
          <w:color w:val="202124"/>
          <w:lang w:val="hu-HU"/>
        </w:rPr>
        <w:t xml:space="preserve"> </w:t>
      </w:r>
      <w:r w:rsidR="004600AB" w:rsidRPr="004101B2">
        <w:rPr>
          <w:rStyle w:val="y2iqfc"/>
          <w:color w:val="202124"/>
          <w:lang w:val="hu-HU"/>
        </w:rPr>
        <w:t xml:space="preserve">serkenti </w:t>
      </w:r>
      <w:r w:rsidRPr="004101B2">
        <w:rPr>
          <w:rStyle w:val="y2iqfc"/>
          <w:color w:val="202124"/>
          <w:lang w:val="hu-HU"/>
        </w:rPr>
        <w:t>a nyálka- és bikarbonátszekréció</w:t>
      </w:r>
      <w:r w:rsidR="004600AB" w:rsidRPr="004101B2">
        <w:rPr>
          <w:rStyle w:val="y2iqfc"/>
          <w:color w:val="202124"/>
          <w:lang w:val="hu-HU"/>
        </w:rPr>
        <w:t>t</w:t>
      </w:r>
      <w:r w:rsidRPr="004101B2">
        <w:rPr>
          <w:rStyle w:val="y2iqfc"/>
          <w:color w:val="202124"/>
          <w:lang w:val="hu-HU"/>
        </w:rPr>
        <w:t>; az endogén prosztaglandinok bioszintézisének aktiválása</w:t>
      </w:r>
      <w:r w:rsidR="007B5CAF">
        <w:rPr>
          <w:rStyle w:val="y2iqfc"/>
          <w:color w:val="202124"/>
          <w:lang w:val="hu-HU"/>
        </w:rPr>
        <w:t xml:space="preserve"> által</w:t>
      </w:r>
      <w:r w:rsidR="004600AB" w:rsidRPr="004101B2">
        <w:rPr>
          <w:rStyle w:val="y2iqfc"/>
          <w:color w:val="202124"/>
          <w:lang w:val="hu-HU"/>
        </w:rPr>
        <w:t xml:space="preserve"> pedig</w:t>
      </w:r>
      <w:r w:rsidRPr="004101B2">
        <w:rPr>
          <w:rStyle w:val="y2iqfc"/>
          <w:color w:val="202124"/>
          <w:lang w:val="hu-HU"/>
        </w:rPr>
        <w:t xml:space="preserve"> elősegíti a nyálkahártyák fokozott védelmét.</w:t>
      </w:r>
    </w:p>
    <w:p w14:paraId="4ABB18AD" w14:textId="77777777" w:rsidR="003144E1" w:rsidRPr="004101B2" w:rsidRDefault="003144E1" w:rsidP="006B179C">
      <w:pPr>
        <w:spacing w:line="240" w:lineRule="auto"/>
        <w:rPr>
          <w:lang w:val="hu-HU"/>
        </w:rPr>
      </w:pPr>
    </w:p>
    <w:p w14:paraId="06AE7613" w14:textId="77777777" w:rsidR="00B93554" w:rsidRPr="004101B2" w:rsidRDefault="00B93554" w:rsidP="006B179C">
      <w:pPr>
        <w:spacing w:line="240" w:lineRule="auto"/>
        <w:ind w:left="567" w:hanging="567"/>
        <w:outlineLvl w:val="0"/>
        <w:rPr>
          <w:b/>
          <w:bCs/>
          <w:lang w:val="hu-HU"/>
        </w:rPr>
      </w:pPr>
      <w:r w:rsidRPr="004101B2">
        <w:rPr>
          <w:b/>
          <w:bCs/>
          <w:lang w:val="hu-HU"/>
        </w:rPr>
        <w:t>5.2</w:t>
      </w:r>
      <w:r w:rsidRPr="004101B2">
        <w:rPr>
          <w:b/>
          <w:bCs/>
          <w:lang w:val="hu-HU"/>
        </w:rPr>
        <w:tab/>
        <w:t>Farmakokinetikai tulajdonságok</w:t>
      </w:r>
    </w:p>
    <w:p w14:paraId="6DF4667B" w14:textId="77777777" w:rsidR="00B93554" w:rsidRPr="004101B2" w:rsidRDefault="00B93554" w:rsidP="006B179C">
      <w:pPr>
        <w:rPr>
          <w:lang w:val="hu-HU"/>
        </w:rPr>
      </w:pPr>
    </w:p>
    <w:p w14:paraId="540C63A2" w14:textId="6F6E6423" w:rsidR="00156530" w:rsidRDefault="00156530" w:rsidP="006B179C">
      <w:pPr>
        <w:rPr>
          <w:rStyle w:val="y2iqfc"/>
          <w:color w:val="202124"/>
          <w:lang w:val="hu-HU"/>
        </w:rPr>
      </w:pPr>
      <w:r w:rsidRPr="004101B2">
        <w:rPr>
          <w:rStyle w:val="y2iqfc"/>
          <w:color w:val="202124"/>
          <w:lang w:val="hu-HU"/>
        </w:rPr>
        <w:lastRenderedPageBreak/>
        <w:t xml:space="preserve">A szukralfát </w:t>
      </w:r>
      <w:r w:rsidRPr="004101B2">
        <w:rPr>
          <w:color w:val="202124"/>
          <w:lang w:val="hu-HU" w:eastAsia="hu-HU"/>
          <w14:ligatures w14:val="none"/>
        </w:rPr>
        <w:t xml:space="preserve">gastrointestinalis </w:t>
      </w:r>
      <w:r w:rsidRPr="004101B2">
        <w:rPr>
          <w:rStyle w:val="y2iqfc"/>
          <w:color w:val="202124"/>
          <w:lang w:val="hu-HU"/>
        </w:rPr>
        <w:t>felszívódása rendkívül kismértékű: a vérben és a vizeletben csak minimális mennyiségben található meg, míg a gyógyszer nagy része a széklettel ürül ki.</w:t>
      </w:r>
    </w:p>
    <w:p w14:paraId="79049383" w14:textId="71B75123" w:rsidR="001343AD" w:rsidRPr="004101B2" w:rsidRDefault="001343AD" w:rsidP="006B179C">
      <w:pPr>
        <w:rPr>
          <w:color w:val="202124"/>
          <w:lang w:val="hu-HU"/>
        </w:rPr>
      </w:pPr>
      <w:r>
        <w:rPr>
          <w:color w:val="202124"/>
          <w:lang w:val="hu-HU"/>
        </w:rPr>
        <w:t>A felszívódott alumín</w:t>
      </w:r>
      <w:r w:rsidRPr="001343AD">
        <w:rPr>
          <w:color w:val="202124"/>
          <w:lang w:val="hu-HU"/>
        </w:rPr>
        <w:t xml:space="preserve">ium a vizelettel választódik ki, </w:t>
      </w:r>
      <w:r>
        <w:rPr>
          <w:color w:val="202124"/>
          <w:lang w:val="hu-HU"/>
        </w:rPr>
        <w:t xml:space="preserve">így </w:t>
      </w:r>
      <w:r w:rsidR="007B5CAF">
        <w:rPr>
          <w:color w:val="202124"/>
          <w:lang w:val="hu-HU"/>
        </w:rPr>
        <w:t>vesekárosodás</w:t>
      </w:r>
      <w:r w:rsidRPr="001343AD">
        <w:rPr>
          <w:color w:val="202124"/>
          <w:lang w:val="hu-HU"/>
        </w:rPr>
        <w:t xml:space="preserve"> esetén alumínium halmozódhat fel a szervezetben.</w:t>
      </w:r>
    </w:p>
    <w:p w14:paraId="7A572DDE" w14:textId="77777777" w:rsidR="00156530" w:rsidRPr="004101B2" w:rsidRDefault="00156530" w:rsidP="006B179C">
      <w:pPr>
        <w:rPr>
          <w:lang w:val="hu-HU"/>
        </w:rPr>
      </w:pPr>
    </w:p>
    <w:p w14:paraId="7D878CB0" w14:textId="77777777" w:rsidR="00B93554" w:rsidRPr="004101B2" w:rsidRDefault="00B93554" w:rsidP="006B179C">
      <w:pPr>
        <w:spacing w:line="240" w:lineRule="auto"/>
        <w:ind w:left="567" w:hanging="567"/>
        <w:outlineLvl w:val="0"/>
        <w:rPr>
          <w:b/>
          <w:bCs/>
          <w:lang w:val="hu-HU"/>
        </w:rPr>
      </w:pPr>
      <w:r w:rsidRPr="004101B2">
        <w:rPr>
          <w:b/>
          <w:bCs/>
          <w:lang w:val="hu-HU"/>
        </w:rPr>
        <w:t>5.3</w:t>
      </w:r>
      <w:r w:rsidRPr="004101B2">
        <w:rPr>
          <w:b/>
          <w:bCs/>
          <w:lang w:val="hu-HU"/>
        </w:rPr>
        <w:tab/>
        <w:t>A preklinikai biztonságossági vizsgálatok eredményei</w:t>
      </w:r>
    </w:p>
    <w:p w14:paraId="542D43A2" w14:textId="77777777" w:rsidR="00B93554" w:rsidRPr="004101B2" w:rsidRDefault="00B93554" w:rsidP="006B179C">
      <w:pPr>
        <w:spacing w:line="240" w:lineRule="auto"/>
        <w:ind w:left="567" w:hanging="567"/>
        <w:outlineLvl w:val="0"/>
        <w:rPr>
          <w:lang w:val="hu-HU"/>
        </w:rPr>
      </w:pPr>
    </w:p>
    <w:p w14:paraId="678875E4" w14:textId="5815E002" w:rsidR="006F75E9" w:rsidRPr="004101B2" w:rsidRDefault="006F75E9" w:rsidP="006B179C">
      <w:pPr>
        <w:rPr>
          <w:color w:val="202124"/>
          <w:lang w:val="hu-HU" w:eastAsia="hu-HU"/>
          <w14:ligatures w14:val="none"/>
        </w:rPr>
      </w:pPr>
      <w:r w:rsidRPr="004101B2">
        <w:rPr>
          <w:color w:val="202124"/>
          <w:lang w:val="hu-HU" w:eastAsia="hu-HU"/>
          <w14:ligatures w14:val="none"/>
        </w:rPr>
        <w:t xml:space="preserve">A nagyon kismértékű gastrointestinalis felszívódás miatt a szukralfát szisztémás toxicitása </w:t>
      </w:r>
      <w:r w:rsidR="001343AD">
        <w:rPr>
          <w:color w:val="202124"/>
          <w:lang w:val="hu-HU" w:eastAsia="hu-HU"/>
          <w14:ligatures w14:val="none"/>
        </w:rPr>
        <w:t>elhanyagolható mértékű</w:t>
      </w:r>
      <w:r w:rsidRPr="004101B2">
        <w:rPr>
          <w:color w:val="202124"/>
          <w:lang w:val="hu-HU" w:eastAsia="hu-HU"/>
          <w14:ligatures w14:val="none"/>
        </w:rPr>
        <w:t>. Patkányoknál legfeljebb 12 g/</w:t>
      </w:r>
      <w:r w:rsidR="00540CFF" w:rsidRPr="004101B2">
        <w:rPr>
          <w:color w:val="202124"/>
          <w:lang w:val="hu-HU" w:eastAsia="hu-HU"/>
          <w14:ligatures w14:val="none"/>
        </w:rPr>
        <w:t>tt</w:t>
      </w:r>
      <w:r w:rsidRPr="004101B2">
        <w:rPr>
          <w:color w:val="202124"/>
          <w:lang w:val="hu-HU" w:eastAsia="hu-HU"/>
          <w14:ligatures w14:val="none"/>
        </w:rPr>
        <w:t>kg, egereknél 8 g/</w:t>
      </w:r>
      <w:r w:rsidR="00540CFF" w:rsidRPr="004101B2">
        <w:rPr>
          <w:color w:val="202124"/>
          <w:lang w:val="hu-HU" w:eastAsia="hu-HU"/>
          <w14:ligatures w14:val="none"/>
        </w:rPr>
        <w:t>tt</w:t>
      </w:r>
      <w:r w:rsidRPr="004101B2">
        <w:rPr>
          <w:color w:val="202124"/>
          <w:lang w:val="hu-HU" w:eastAsia="hu-HU"/>
          <w14:ligatures w14:val="none"/>
        </w:rPr>
        <w:t xml:space="preserve">kg egyszeri orális </w:t>
      </w:r>
      <w:r w:rsidR="00540CFF" w:rsidRPr="004101B2">
        <w:rPr>
          <w:color w:val="202124"/>
          <w:lang w:val="hu-HU" w:eastAsia="hu-HU"/>
          <w14:ligatures w14:val="none"/>
        </w:rPr>
        <w:t>dózisok</w:t>
      </w:r>
      <w:r w:rsidRPr="004101B2">
        <w:rPr>
          <w:color w:val="202124"/>
          <w:lang w:val="hu-HU" w:eastAsia="hu-HU"/>
          <w14:ligatures w14:val="none"/>
        </w:rPr>
        <w:t xml:space="preserve"> nem okozt</w:t>
      </w:r>
      <w:r w:rsidR="00E8318D" w:rsidRPr="004101B2">
        <w:rPr>
          <w:color w:val="202124"/>
          <w:lang w:val="hu-HU" w:eastAsia="hu-HU"/>
          <w14:ligatures w14:val="none"/>
        </w:rPr>
        <w:t>a</w:t>
      </w:r>
      <w:r w:rsidRPr="004101B2">
        <w:rPr>
          <w:color w:val="202124"/>
          <w:lang w:val="hu-HU" w:eastAsia="hu-HU"/>
          <w14:ligatures w14:val="none"/>
        </w:rPr>
        <w:t xml:space="preserve">k </w:t>
      </w:r>
      <w:r w:rsidR="00E8318D" w:rsidRPr="004101B2">
        <w:rPr>
          <w:color w:val="202124"/>
          <w:lang w:val="hu-HU" w:eastAsia="hu-HU"/>
          <w14:ligatures w14:val="none"/>
        </w:rPr>
        <w:t xml:space="preserve">semmilyen </w:t>
      </w:r>
      <w:r w:rsidRPr="004101B2">
        <w:rPr>
          <w:color w:val="202124"/>
          <w:lang w:val="hu-HU" w:eastAsia="hu-HU"/>
          <w14:ligatures w14:val="none"/>
        </w:rPr>
        <w:t>intoleranci</w:t>
      </w:r>
      <w:r w:rsidR="00E8318D" w:rsidRPr="004101B2">
        <w:rPr>
          <w:color w:val="202124"/>
          <w:lang w:val="hu-HU" w:eastAsia="hu-HU"/>
          <w14:ligatures w14:val="none"/>
        </w:rPr>
        <w:t>ára utaló</w:t>
      </w:r>
      <w:r w:rsidRPr="004101B2">
        <w:rPr>
          <w:color w:val="202124"/>
          <w:lang w:val="hu-HU" w:eastAsia="hu-HU"/>
          <w14:ligatures w14:val="none"/>
        </w:rPr>
        <w:t xml:space="preserve"> jele</w:t>
      </w:r>
      <w:r w:rsidR="007C656C">
        <w:rPr>
          <w:color w:val="202124"/>
          <w:lang w:val="hu-HU" w:eastAsia="hu-HU"/>
          <w14:ligatures w14:val="none"/>
        </w:rPr>
        <w:t>t</w:t>
      </w:r>
      <w:r w:rsidRPr="004101B2">
        <w:rPr>
          <w:color w:val="202124"/>
          <w:lang w:val="hu-HU" w:eastAsia="hu-HU"/>
          <w14:ligatures w14:val="none"/>
        </w:rPr>
        <w:t>. Patkányokn</w:t>
      </w:r>
      <w:r w:rsidR="00540CFF" w:rsidRPr="004101B2">
        <w:rPr>
          <w:color w:val="202124"/>
          <w:lang w:val="hu-HU" w:eastAsia="hu-HU"/>
          <w14:ligatures w14:val="none"/>
        </w:rPr>
        <w:t>ál</w:t>
      </w:r>
      <w:r w:rsidRPr="004101B2">
        <w:rPr>
          <w:color w:val="202124"/>
          <w:lang w:val="hu-HU" w:eastAsia="hu-HU"/>
          <w14:ligatures w14:val="none"/>
        </w:rPr>
        <w:t xml:space="preserve"> és kutyákn</w:t>
      </w:r>
      <w:r w:rsidR="00540CFF" w:rsidRPr="004101B2">
        <w:rPr>
          <w:color w:val="202124"/>
          <w:lang w:val="hu-HU" w:eastAsia="hu-HU"/>
          <w14:ligatures w14:val="none"/>
        </w:rPr>
        <w:t>ál</w:t>
      </w:r>
      <w:r w:rsidRPr="004101B2">
        <w:rPr>
          <w:color w:val="202124"/>
          <w:lang w:val="hu-HU" w:eastAsia="hu-HU"/>
          <w14:ligatures w14:val="none"/>
        </w:rPr>
        <w:t xml:space="preserve"> </w:t>
      </w:r>
      <w:r w:rsidR="00540CFF" w:rsidRPr="004101B2">
        <w:rPr>
          <w:color w:val="202124"/>
          <w:lang w:val="hu-HU" w:eastAsia="hu-HU"/>
          <w14:ligatures w14:val="none"/>
        </w:rPr>
        <w:t xml:space="preserve">a legfeljebb 2 g/ttkg, illetve 1 g/ttkg ismételt orális dózisok </w:t>
      </w:r>
      <w:r w:rsidRPr="004101B2">
        <w:rPr>
          <w:color w:val="202124"/>
          <w:lang w:val="hu-HU" w:eastAsia="hu-HU"/>
          <w14:ligatures w14:val="none"/>
        </w:rPr>
        <w:t>28</w:t>
      </w:r>
      <w:r w:rsidR="00540CFF" w:rsidRPr="004101B2">
        <w:rPr>
          <w:color w:val="202124"/>
          <w:lang w:val="hu-HU" w:eastAsia="hu-HU"/>
          <w14:ligatures w14:val="none"/>
        </w:rPr>
        <w:t> </w:t>
      </w:r>
      <w:r w:rsidRPr="004101B2">
        <w:rPr>
          <w:color w:val="202124"/>
          <w:lang w:val="hu-HU" w:eastAsia="hu-HU"/>
          <w14:ligatures w14:val="none"/>
        </w:rPr>
        <w:t>hétig t</w:t>
      </w:r>
      <w:r w:rsidR="00540CFF" w:rsidRPr="004101B2">
        <w:rPr>
          <w:color w:val="202124"/>
          <w:lang w:val="hu-HU" w:eastAsia="hu-HU"/>
          <w14:ligatures w14:val="none"/>
        </w:rPr>
        <w:t>örténő alkalmazása</w:t>
      </w:r>
      <w:r w:rsidRPr="004101B2">
        <w:rPr>
          <w:color w:val="202124"/>
          <w:lang w:val="hu-HU" w:eastAsia="hu-HU"/>
          <w14:ligatures w14:val="none"/>
        </w:rPr>
        <w:t xml:space="preserve"> nem </w:t>
      </w:r>
      <w:r w:rsidR="00A9088E">
        <w:rPr>
          <w:color w:val="202124"/>
          <w:lang w:val="hu-HU" w:eastAsia="hu-HU"/>
          <w14:ligatures w14:val="none"/>
        </w:rPr>
        <w:t>mutatta</w:t>
      </w:r>
      <w:r w:rsidR="00540CFF" w:rsidRPr="004101B2">
        <w:rPr>
          <w:color w:val="202124"/>
          <w:lang w:val="hu-HU" w:eastAsia="hu-HU"/>
          <w14:ligatures w14:val="none"/>
        </w:rPr>
        <w:t xml:space="preserve"> a </w:t>
      </w:r>
      <w:r w:rsidRPr="004101B2">
        <w:rPr>
          <w:color w:val="202124"/>
          <w:lang w:val="hu-HU" w:eastAsia="hu-HU"/>
          <w14:ligatures w14:val="none"/>
        </w:rPr>
        <w:t xml:space="preserve">toxicitás </w:t>
      </w:r>
      <w:r w:rsidR="00540CFF" w:rsidRPr="004101B2">
        <w:rPr>
          <w:color w:val="202124"/>
          <w:lang w:val="hu-HU" w:eastAsia="hu-HU"/>
          <w14:ligatures w14:val="none"/>
        </w:rPr>
        <w:t xml:space="preserve">semmilyen jelét. </w:t>
      </w:r>
    </w:p>
    <w:p w14:paraId="791F9613" w14:textId="5A3F9088" w:rsidR="006F75E9" w:rsidRPr="004101B2" w:rsidRDefault="006F75E9" w:rsidP="006B179C">
      <w:pPr>
        <w:rPr>
          <w:color w:val="202124"/>
          <w:lang w:val="hu-HU" w:eastAsia="hu-HU"/>
          <w14:ligatures w14:val="none"/>
        </w:rPr>
      </w:pPr>
      <w:r w:rsidRPr="004101B2">
        <w:rPr>
          <w:color w:val="202124"/>
          <w:lang w:val="hu-HU" w:eastAsia="hu-HU"/>
          <w14:ligatures w14:val="none"/>
        </w:rPr>
        <w:t xml:space="preserve">A </w:t>
      </w:r>
      <w:r w:rsidR="00FA0AD5" w:rsidRPr="004101B2">
        <w:rPr>
          <w:color w:val="202124"/>
          <w:lang w:val="hu-HU" w:eastAsia="hu-HU"/>
          <w14:ligatures w14:val="none"/>
        </w:rPr>
        <w:t xml:space="preserve">legfeljebb 1 g/ttkg orális dózisokkal </w:t>
      </w:r>
      <w:r w:rsidRPr="004101B2">
        <w:rPr>
          <w:color w:val="202124"/>
          <w:lang w:val="hu-HU" w:eastAsia="hu-HU"/>
          <w14:ligatures w14:val="none"/>
        </w:rPr>
        <w:t>patkányok</w:t>
      </w:r>
      <w:r w:rsidR="00C90BE1">
        <w:rPr>
          <w:color w:val="202124"/>
          <w:lang w:val="hu-HU" w:eastAsia="hu-HU"/>
          <w14:ligatures w14:val="none"/>
        </w:rPr>
        <w:t>nál</w:t>
      </w:r>
      <w:r w:rsidRPr="004101B2">
        <w:rPr>
          <w:color w:val="202124"/>
          <w:lang w:val="hu-HU" w:eastAsia="hu-HU"/>
          <w14:ligatures w14:val="none"/>
        </w:rPr>
        <w:t xml:space="preserve"> </w:t>
      </w:r>
      <w:r w:rsidR="00FA0AD5" w:rsidRPr="004101B2">
        <w:rPr>
          <w:color w:val="202124"/>
          <w:lang w:val="hu-HU" w:eastAsia="hu-HU"/>
          <w14:ligatures w14:val="none"/>
        </w:rPr>
        <w:t xml:space="preserve">végzett peri- és postnatalis toxicitási vizsgálatokban </w:t>
      </w:r>
      <w:r w:rsidRPr="004101B2">
        <w:rPr>
          <w:color w:val="202124"/>
          <w:lang w:val="hu-HU" w:eastAsia="hu-HU"/>
          <w14:ligatures w14:val="none"/>
        </w:rPr>
        <w:t>nem számoltak be semmilyen változásról az anyaállatoknál és az újszülötteknél.</w:t>
      </w:r>
    </w:p>
    <w:p w14:paraId="4BCD4678" w14:textId="77777777" w:rsidR="006F75E9" w:rsidRPr="004101B2" w:rsidRDefault="006F75E9" w:rsidP="006B179C">
      <w:pPr>
        <w:rPr>
          <w:color w:val="202124"/>
          <w:lang w:val="hu-HU" w:eastAsia="hu-HU"/>
          <w14:ligatures w14:val="none"/>
        </w:rPr>
      </w:pPr>
      <w:r w:rsidRPr="004101B2">
        <w:rPr>
          <w:color w:val="202124"/>
          <w:lang w:val="hu-HU" w:eastAsia="hu-HU"/>
          <w14:ligatures w14:val="none"/>
        </w:rPr>
        <w:t>A</w:t>
      </w:r>
      <w:r w:rsidR="00FA0AD5" w:rsidRPr="004101B2">
        <w:rPr>
          <w:color w:val="202124"/>
          <w:lang w:val="hu-HU" w:eastAsia="hu-HU"/>
          <w14:ligatures w14:val="none"/>
        </w:rPr>
        <w:t xml:space="preserve"> legfeljebb 1 g/ttkg orális dózisokkal</w:t>
      </w:r>
      <w:r w:rsidRPr="004101B2">
        <w:rPr>
          <w:color w:val="202124"/>
          <w:lang w:val="hu-HU" w:eastAsia="hu-HU"/>
          <w14:ligatures w14:val="none"/>
        </w:rPr>
        <w:t xml:space="preserve"> patkányokon és nyulakon </w:t>
      </w:r>
      <w:r w:rsidR="00FA0AD5" w:rsidRPr="004101B2">
        <w:rPr>
          <w:color w:val="202124"/>
          <w:lang w:val="hu-HU" w:eastAsia="hu-HU"/>
          <w14:ligatures w14:val="none"/>
        </w:rPr>
        <w:t xml:space="preserve">végzett teratológiai és termékenységi vizsgálatok nem </w:t>
      </w:r>
      <w:r w:rsidRPr="004101B2">
        <w:rPr>
          <w:color w:val="202124"/>
          <w:lang w:val="hu-HU" w:eastAsia="hu-HU"/>
          <w14:ligatures w14:val="none"/>
        </w:rPr>
        <w:t xml:space="preserve">mutattak ki </w:t>
      </w:r>
      <w:r w:rsidR="00FA0AD5" w:rsidRPr="004101B2">
        <w:rPr>
          <w:color w:val="202124"/>
          <w:lang w:val="hu-HU" w:eastAsia="hu-HU"/>
          <w14:ligatures w14:val="none"/>
        </w:rPr>
        <w:t xml:space="preserve">semmilyen </w:t>
      </w:r>
      <w:r w:rsidRPr="004101B2">
        <w:rPr>
          <w:color w:val="202124"/>
          <w:lang w:val="hu-HU" w:eastAsia="hu-HU"/>
          <w14:ligatures w14:val="none"/>
        </w:rPr>
        <w:t xml:space="preserve">teratogén hatást, a viselkedés megváltozását vagy a szaporodási </w:t>
      </w:r>
      <w:r w:rsidR="00156530" w:rsidRPr="004101B2">
        <w:rPr>
          <w:color w:val="202124"/>
          <w:lang w:val="hu-HU" w:eastAsia="hu-HU"/>
          <w14:ligatures w14:val="none"/>
        </w:rPr>
        <w:t>képesség, illetve</w:t>
      </w:r>
      <w:r w:rsidRPr="004101B2">
        <w:rPr>
          <w:color w:val="202124"/>
          <w:lang w:val="hu-HU" w:eastAsia="hu-HU"/>
          <w14:ligatures w14:val="none"/>
        </w:rPr>
        <w:t xml:space="preserve"> a termékenység </w:t>
      </w:r>
      <w:r w:rsidR="00156530" w:rsidRPr="004101B2">
        <w:rPr>
          <w:color w:val="202124"/>
          <w:lang w:val="hu-HU" w:eastAsia="hu-HU"/>
          <w14:ligatures w14:val="none"/>
        </w:rPr>
        <w:t>meg</w:t>
      </w:r>
      <w:r w:rsidRPr="004101B2">
        <w:rPr>
          <w:color w:val="202124"/>
          <w:lang w:val="hu-HU" w:eastAsia="hu-HU"/>
          <w14:ligatures w14:val="none"/>
        </w:rPr>
        <w:t>változását.</w:t>
      </w:r>
    </w:p>
    <w:p w14:paraId="1D155545" w14:textId="53988925" w:rsidR="006F75E9" w:rsidRPr="004101B2" w:rsidRDefault="006F75E9" w:rsidP="006B179C">
      <w:pPr>
        <w:rPr>
          <w:color w:val="202124"/>
          <w:lang w:val="hu-HU" w:eastAsia="hu-HU"/>
          <w14:ligatures w14:val="none"/>
        </w:rPr>
      </w:pPr>
      <w:r w:rsidRPr="004101B2">
        <w:rPr>
          <w:color w:val="202124"/>
          <w:lang w:val="hu-HU" w:eastAsia="hu-HU"/>
          <w14:ligatures w14:val="none"/>
        </w:rPr>
        <w:t xml:space="preserve">Nem figyeltek meg onkogén hatásokat </w:t>
      </w:r>
      <w:r w:rsidR="00156530" w:rsidRPr="004101B2">
        <w:rPr>
          <w:color w:val="202124"/>
          <w:lang w:val="hu-HU" w:eastAsia="hu-HU"/>
          <w14:ligatures w14:val="none"/>
        </w:rPr>
        <w:t xml:space="preserve">azt követően, hogy patkányoknak </w:t>
      </w:r>
      <w:r w:rsidRPr="004101B2">
        <w:rPr>
          <w:color w:val="202124"/>
          <w:lang w:val="hu-HU" w:eastAsia="hu-HU"/>
          <w14:ligatures w14:val="none"/>
        </w:rPr>
        <w:t>250, 500 és 1000</w:t>
      </w:r>
      <w:r w:rsidR="00156530" w:rsidRPr="004101B2">
        <w:rPr>
          <w:color w:val="202124"/>
          <w:lang w:val="hu-HU" w:eastAsia="hu-HU"/>
          <w14:ligatures w14:val="none"/>
        </w:rPr>
        <w:t> </w:t>
      </w:r>
      <w:r w:rsidRPr="004101B2">
        <w:rPr>
          <w:color w:val="202124"/>
          <w:lang w:val="hu-HU" w:eastAsia="hu-HU"/>
          <w14:ligatures w14:val="none"/>
        </w:rPr>
        <w:t>mg/</w:t>
      </w:r>
      <w:r w:rsidR="00156530" w:rsidRPr="004101B2">
        <w:rPr>
          <w:color w:val="202124"/>
          <w:lang w:val="hu-HU" w:eastAsia="hu-HU"/>
          <w14:ligatures w14:val="none"/>
        </w:rPr>
        <w:t>tt</w:t>
      </w:r>
      <w:r w:rsidRPr="004101B2">
        <w:rPr>
          <w:color w:val="202124"/>
          <w:lang w:val="hu-HU" w:eastAsia="hu-HU"/>
          <w14:ligatures w14:val="none"/>
        </w:rPr>
        <w:t xml:space="preserve">kg/nap </w:t>
      </w:r>
      <w:r w:rsidR="000040AC" w:rsidRPr="004101B2">
        <w:rPr>
          <w:color w:val="202124"/>
          <w:lang w:val="hu-HU" w:eastAsia="hu-HU"/>
          <w14:ligatures w14:val="none"/>
        </w:rPr>
        <w:t xml:space="preserve">orális </w:t>
      </w:r>
      <w:r w:rsidRPr="004101B2">
        <w:rPr>
          <w:color w:val="202124"/>
          <w:lang w:val="hu-HU" w:eastAsia="hu-HU"/>
          <w14:ligatures w14:val="none"/>
        </w:rPr>
        <w:t xml:space="preserve">szukralfát </w:t>
      </w:r>
      <w:r w:rsidR="007C656C">
        <w:rPr>
          <w:color w:val="202124"/>
          <w:lang w:val="hu-HU" w:eastAsia="hu-HU"/>
          <w14:ligatures w14:val="none"/>
        </w:rPr>
        <w:t>dóziso</w:t>
      </w:r>
      <w:r w:rsidR="00156530" w:rsidRPr="004101B2">
        <w:rPr>
          <w:color w:val="202124"/>
          <w:lang w:val="hu-HU" w:eastAsia="hu-HU"/>
          <w14:ligatures w14:val="none"/>
        </w:rPr>
        <w:t>kat adtak,</w:t>
      </w:r>
      <w:r w:rsidRPr="004101B2">
        <w:rPr>
          <w:color w:val="202124"/>
          <w:lang w:val="hu-HU" w:eastAsia="hu-HU"/>
          <w14:ligatures w14:val="none"/>
        </w:rPr>
        <w:t xml:space="preserve"> </w:t>
      </w:r>
      <w:r w:rsidR="00156530" w:rsidRPr="004101B2">
        <w:rPr>
          <w:color w:val="202124"/>
          <w:lang w:val="hu-HU" w:eastAsia="hu-HU"/>
          <w14:ligatures w14:val="none"/>
        </w:rPr>
        <w:t>24 hónapon keresztül</w:t>
      </w:r>
      <w:r w:rsidRPr="004101B2">
        <w:rPr>
          <w:color w:val="202124"/>
          <w:lang w:val="hu-HU" w:eastAsia="hu-HU"/>
          <w14:ligatures w14:val="none"/>
        </w:rPr>
        <w:t>.</w:t>
      </w:r>
    </w:p>
    <w:p w14:paraId="5674EC37" w14:textId="77777777" w:rsidR="00156530" w:rsidRPr="004101B2" w:rsidRDefault="00156530" w:rsidP="006B179C">
      <w:pPr>
        <w:rPr>
          <w:color w:val="202124"/>
          <w:lang w:val="hu-HU" w:eastAsia="hu-HU"/>
          <w14:ligatures w14:val="none"/>
        </w:rPr>
      </w:pPr>
    </w:p>
    <w:p w14:paraId="5E96E401" w14:textId="77777777" w:rsidR="00B93554" w:rsidRPr="004101B2" w:rsidRDefault="00B93554" w:rsidP="006B179C">
      <w:pPr>
        <w:spacing w:line="240" w:lineRule="auto"/>
        <w:rPr>
          <w:lang w:val="hu-HU"/>
        </w:rPr>
      </w:pPr>
    </w:p>
    <w:p w14:paraId="5DB5D506" w14:textId="77777777" w:rsidR="00B93554" w:rsidRPr="004101B2" w:rsidRDefault="00B93554" w:rsidP="000040AC">
      <w:pPr>
        <w:keepNext/>
        <w:spacing w:line="240" w:lineRule="auto"/>
        <w:ind w:left="567" w:hanging="567"/>
        <w:outlineLvl w:val="0"/>
        <w:rPr>
          <w:b/>
          <w:bCs/>
          <w:lang w:val="hu-HU"/>
        </w:rPr>
      </w:pPr>
      <w:r w:rsidRPr="004101B2">
        <w:rPr>
          <w:b/>
          <w:bCs/>
          <w:lang w:val="hu-HU"/>
        </w:rPr>
        <w:t>6.</w:t>
      </w:r>
      <w:r w:rsidRPr="004101B2">
        <w:rPr>
          <w:b/>
          <w:bCs/>
          <w:lang w:val="hu-HU"/>
        </w:rPr>
        <w:tab/>
        <w:t>GYÓGYSZERÉSZETI JELLEMZŐK</w:t>
      </w:r>
    </w:p>
    <w:p w14:paraId="23BA3F24" w14:textId="77777777" w:rsidR="00B93554" w:rsidRPr="004101B2" w:rsidRDefault="00B93554" w:rsidP="000040AC">
      <w:pPr>
        <w:keepNext/>
        <w:spacing w:line="240" w:lineRule="auto"/>
        <w:ind w:left="567" w:hanging="567"/>
        <w:outlineLvl w:val="0"/>
        <w:rPr>
          <w:lang w:val="hu-HU"/>
        </w:rPr>
      </w:pPr>
    </w:p>
    <w:p w14:paraId="3B151A80" w14:textId="77777777" w:rsidR="00B93554" w:rsidRPr="004101B2" w:rsidRDefault="00B93554" w:rsidP="000040AC">
      <w:pPr>
        <w:keepNext/>
        <w:spacing w:line="240" w:lineRule="auto"/>
        <w:ind w:left="567" w:hanging="567"/>
        <w:outlineLvl w:val="0"/>
        <w:rPr>
          <w:b/>
          <w:bCs/>
          <w:lang w:val="hu-HU"/>
        </w:rPr>
      </w:pPr>
      <w:r w:rsidRPr="004101B2">
        <w:rPr>
          <w:b/>
          <w:bCs/>
          <w:lang w:val="hu-HU"/>
        </w:rPr>
        <w:t>6.1</w:t>
      </w:r>
      <w:r w:rsidRPr="004101B2">
        <w:rPr>
          <w:b/>
          <w:bCs/>
          <w:lang w:val="hu-HU"/>
        </w:rPr>
        <w:tab/>
        <w:t>Segédanyagok felsorolása</w:t>
      </w:r>
    </w:p>
    <w:p w14:paraId="33A672D9" w14:textId="77777777" w:rsidR="00A965EF" w:rsidRPr="004101B2" w:rsidRDefault="00A965EF" w:rsidP="006B179C">
      <w:pPr>
        <w:rPr>
          <w:u w:val="single"/>
          <w:lang w:val="hu-HU"/>
        </w:rPr>
      </w:pPr>
    </w:p>
    <w:p w14:paraId="1390BA37" w14:textId="77777777" w:rsidR="00A965EF" w:rsidRPr="004101B2" w:rsidRDefault="00A965EF" w:rsidP="006B179C">
      <w:pPr>
        <w:rPr>
          <w:u w:val="single"/>
          <w:lang w:val="hu-HU"/>
        </w:rPr>
      </w:pPr>
      <w:r w:rsidRPr="004101B2">
        <w:rPr>
          <w:u w:val="single"/>
          <w:lang w:val="hu-HU"/>
        </w:rPr>
        <w:t>Tasakonkénti tartalom:</w:t>
      </w:r>
    </w:p>
    <w:p w14:paraId="3244791E" w14:textId="01856628" w:rsidR="00A965EF" w:rsidRPr="004101B2" w:rsidRDefault="00D73CE6" w:rsidP="006B179C">
      <w:pPr>
        <w:pStyle w:val="Szvegblokk"/>
        <w:ind w:left="0"/>
        <w:jc w:val="left"/>
        <w:rPr>
          <w:rFonts w:ascii="Times New Roman" w:hAnsi="Times New Roman"/>
          <w:sz w:val="22"/>
          <w:szCs w:val="22"/>
          <w:lang w:val="hu-HU"/>
        </w:rPr>
      </w:pPr>
      <w:bookmarkStart w:id="0" w:name="_Hlk137541453"/>
      <w:r>
        <w:rPr>
          <w:rFonts w:ascii="Times New Roman" w:hAnsi="Times New Roman"/>
          <w:sz w:val="22"/>
          <w:szCs w:val="22"/>
          <w:lang w:val="hu-HU"/>
        </w:rPr>
        <w:t>szorbit-szirup (nem kristályosodó)</w:t>
      </w:r>
      <w:r w:rsidR="00A965EF" w:rsidRPr="004101B2">
        <w:rPr>
          <w:rFonts w:ascii="Times New Roman" w:hAnsi="Times New Roman"/>
          <w:sz w:val="22"/>
          <w:szCs w:val="22"/>
          <w:lang w:val="hu-HU"/>
        </w:rPr>
        <w:t xml:space="preserve">, </w:t>
      </w:r>
    </w:p>
    <w:p w14:paraId="07E74307" w14:textId="75ACC7CC" w:rsidR="00A965EF" w:rsidRPr="004101B2" w:rsidRDefault="00A965EF"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nátrium</w:t>
      </w:r>
      <w:r w:rsidRPr="004101B2">
        <w:rPr>
          <w:rFonts w:ascii="Times New Roman" w:hAnsi="Times New Roman"/>
          <w:sz w:val="22"/>
          <w:szCs w:val="22"/>
          <w:lang w:val="hu-HU"/>
        </w:rPr>
        <w:noBreakHyphen/>
        <w:t xml:space="preserve">benzoát, </w:t>
      </w:r>
    </w:p>
    <w:p w14:paraId="4E030FD3" w14:textId="4AEFCCD0" w:rsidR="00A965EF" w:rsidRPr="004101B2" w:rsidRDefault="00A965EF"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metil</w:t>
      </w:r>
      <w:r w:rsidRPr="004101B2">
        <w:rPr>
          <w:rFonts w:ascii="Times New Roman" w:hAnsi="Times New Roman"/>
          <w:sz w:val="22"/>
          <w:szCs w:val="22"/>
          <w:lang w:val="hu-HU"/>
        </w:rPr>
        <w:noBreakHyphen/>
        <w:t>p</w:t>
      </w:r>
      <w:r w:rsidR="00041A51">
        <w:rPr>
          <w:rFonts w:ascii="Times New Roman" w:hAnsi="Times New Roman"/>
          <w:sz w:val="22"/>
          <w:szCs w:val="22"/>
          <w:lang w:val="hu-HU"/>
        </w:rPr>
        <w:t>ara</w:t>
      </w:r>
      <w:r w:rsidRPr="004101B2">
        <w:rPr>
          <w:rFonts w:ascii="Times New Roman" w:hAnsi="Times New Roman"/>
          <w:sz w:val="22"/>
          <w:szCs w:val="22"/>
          <w:lang w:val="hu-HU"/>
        </w:rPr>
        <w:t>hidroxibenzoát</w:t>
      </w:r>
      <w:r w:rsidR="00041A51">
        <w:rPr>
          <w:rFonts w:ascii="Times New Roman" w:hAnsi="Times New Roman"/>
          <w:sz w:val="22"/>
          <w:szCs w:val="22"/>
          <w:lang w:val="hu-HU"/>
        </w:rPr>
        <w:t>-nátrium</w:t>
      </w:r>
      <w:r w:rsidRPr="004101B2">
        <w:rPr>
          <w:rFonts w:ascii="Times New Roman" w:hAnsi="Times New Roman"/>
          <w:sz w:val="22"/>
          <w:szCs w:val="22"/>
          <w:lang w:val="hu-HU"/>
        </w:rPr>
        <w:t xml:space="preserve">, </w:t>
      </w:r>
    </w:p>
    <w:p w14:paraId="6682F8E7" w14:textId="440250AD" w:rsidR="00A965EF" w:rsidRPr="004101B2" w:rsidRDefault="00A965EF"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prop</w:t>
      </w:r>
      <w:r w:rsidR="00C66E15" w:rsidRPr="004101B2">
        <w:rPr>
          <w:rFonts w:ascii="Times New Roman" w:hAnsi="Times New Roman"/>
          <w:sz w:val="22"/>
          <w:szCs w:val="22"/>
          <w:lang w:val="hu-HU"/>
        </w:rPr>
        <w:t>il</w:t>
      </w:r>
      <w:r w:rsidRPr="004101B2">
        <w:rPr>
          <w:rFonts w:ascii="Times New Roman" w:hAnsi="Times New Roman"/>
          <w:sz w:val="22"/>
          <w:szCs w:val="22"/>
          <w:lang w:val="hu-HU"/>
        </w:rPr>
        <w:t>-p</w:t>
      </w:r>
      <w:r w:rsidR="00041A51">
        <w:rPr>
          <w:rFonts w:ascii="Times New Roman" w:hAnsi="Times New Roman"/>
          <w:sz w:val="22"/>
          <w:szCs w:val="22"/>
          <w:lang w:val="hu-HU"/>
        </w:rPr>
        <w:t>ara</w:t>
      </w:r>
      <w:r w:rsidRPr="004101B2">
        <w:rPr>
          <w:rFonts w:ascii="Times New Roman" w:hAnsi="Times New Roman"/>
          <w:sz w:val="22"/>
          <w:szCs w:val="22"/>
          <w:lang w:val="hu-HU"/>
        </w:rPr>
        <w:t>h</w:t>
      </w:r>
      <w:r w:rsidR="00C66E15" w:rsidRPr="004101B2">
        <w:rPr>
          <w:rFonts w:ascii="Times New Roman" w:hAnsi="Times New Roman"/>
          <w:sz w:val="22"/>
          <w:szCs w:val="22"/>
          <w:lang w:val="hu-HU"/>
        </w:rPr>
        <w:t>i</w:t>
      </w:r>
      <w:r w:rsidRPr="004101B2">
        <w:rPr>
          <w:rFonts w:ascii="Times New Roman" w:hAnsi="Times New Roman"/>
          <w:sz w:val="22"/>
          <w:szCs w:val="22"/>
          <w:lang w:val="hu-HU"/>
        </w:rPr>
        <w:t>drox</w:t>
      </w:r>
      <w:r w:rsidR="00C66E15" w:rsidRPr="004101B2">
        <w:rPr>
          <w:rFonts w:ascii="Times New Roman" w:hAnsi="Times New Roman"/>
          <w:sz w:val="22"/>
          <w:szCs w:val="22"/>
          <w:lang w:val="hu-HU"/>
        </w:rPr>
        <w:t>i</w:t>
      </w:r>
      <w:r w:rsidRPr="004101B2">
        <w:rPr>
          <w:rFonts w:ascii="Times New Roman" w:hAnsi="Times New Roman"/>
          <w:sz w:val="22"/>
          <w:szCs w:val="22"/>
          <w:lang w:val="hu-HU"/>
        </w:rPr>
        <w:t>benzo</w:t>
      </w:r>
      <w:r w:rsidR="00C66E15" w:rsidRPr="004101B2">
        <w:rPr>
          <w:rFonts w:ascii="Times New Roman" w:hAnsi="Times New Roman"/>
          <w:sz w:val="22"/>
          <w:szCs w:val="22"/>
          <w:lang w:val="hu-HU"/>
        </w:rPr>
        <w:t>át</w:t>
      </w:r>
      <w:r w:rsidR="00041A51">
        <w:rPr>
          <w:rFonts w:ascii="Times New Roman" w:hAnsi="Times New Roman"/>
          <w:sz w:val="22"/>
          <w:szCs w:val="22"/>
          <w:lang w:val="hu-HU"/>
        </w:rPr>
        <w:t>-nátrium</w:t>
      </w:r>
      <w:r w:rsidRPr="004101B2">
        <w:rPr>
          <w:rFonts w:ascii="Times New Roman" w:hAnsi="Times New Roman"/>
          <w:sz w:val="22"/>
          <w:szCs w:val="22"/>
          <w:lang w:val="hu-HU"/>
        </w:rPr>
        <w:t xml:space="preserve">, </w:t>
      </w:r>
    </w:p>
    <w:p w14:paraId="49939B4C" w14:textId="27DDDA0F" w:rsidR="00A965EF" w:rsidRPr="004101B2" w:rsidRDefault="00C66E15"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a</w:t>
      </w:r>
      <w:r w:rsidR="00A965EF" w:rsidRPr="004101B2">
        <w:rPr>
          <w:rFonts w:ascii="Times New Roman" w:hAnsi="Times New Roman"/>
          <w:sz w:val="22"/>
          <w:szCs w:val="22"/>
          <w:lang w:val="hu-HU"/>
        </w:rPr>
        <w:t>s</w:t>
      </w:r>
      <w:r w:rsidRPr="004101B2">
        <w:rPr>
          <w:rFonts w:ascii="Times New Roman" w:hAnsi="Times New Roman"/>
          <w:sz w:val="22"/>
          <w:szCs w:val="22"/>
          <w:lang w:val="hu-HU"/>
        </w:rPr>
        <w:t>z</w:t>
      </w:r>
      <w:r w:rsidR="00A965EF" w:rsidRPr="004101B2">
        <w:rPr>
          <w:rFonts w:ascii="Times New Roman" w:hAnsi="Times New Roman"/>
          <w:sz w:val="22"/>
          <w:szCs w:val="22"/>
          <w:lang w:val="hu-HU"/>
        </w:rPr>
        <w:t>part</w:t>
      </w:r>
      <w:r w:rsidRPr="004101B2">
        <w:rPr>
          <w:rFonts w:ascii="Times New Roman" w:hAnsi="Times New Roman"/>
          <w:sz w:val="22"/>
          <w:szCs w:val="22"/>
          <w:lang w:val="hu-HU"/>
        </w:rPr>
        <w:t>á</w:t>
      </w:r>
      <w:r w:rsidR="00A965EF" w:rsidRPr="004101B2">
        <w:rPr>
          <w:rFonts w:ascii="Times New Roman" w:hAnsi="Times New Roman"/>
          <w:sz w:val="22"/>
          <w:szCs w:val="22"/>
          <w:lang w:val="hu-HU"/>
        </w:rPr>
        <w:t xml:space="preserve">m, </w:t>
      </w:r>
    </w:p>
    <w:p w14:paraId="3EB9833C" w14:textId="6A32AA24" w:rsidR="00A965EF" w:rsidRPr="00973982" w:rsidRDefault="00C66E15"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ánizs-édesgyökér</w:t>
      </w:r>
      <w:r w:rsidRPr="004101B2">
        <w:rPr>
          <w:rFonts w:ascii="Times New Roman" w:hAnsi="Times New Roman"/>
          <w:sz w:val="22"/>
          <w:szCs w:val="22"/>
          <w:lang w:val="hu-HU"/>
        </w:rPr>
        <w:noBreakHyphen/>
        <w:t>menta aroma</w:t>
      </w:r>
      <w:r w:rsidR="00973982">
        <w:rPr>
          <w:rFonts w:ascii="Times New Roman" w:hAnsi="Times New Roman"/>
          <w:sz w:val="22"/>
          <w:szCs w:val="22"/>
          <w:lang w:val="hu-HU"/>
        </w:rPr>
        <w:t xml:space="preserve"> </w:t>
      </w:r>
      <w:r w:rsidR="00973982" w:rsidRPr="00B66F3D">
        <w:rPr>
          <w:rFonts w:ascii="Times New Roman" w:hAnsi="Times New Roman"/>
          <w:sz w:val="22"/>
          <w:szCs w:val="22"/>
        </w:rPr>
        <w:t>(tartalmaz etanolt, természetes anetolt, mentolt és perubalzsamot)</w:t>
      </w:r>
    </w:p>
    <w:p w14:paraId="6DEC595B" w14:textId="77777777" w:rsidR="00A965EF" w:rsidRPr="004101B2" w:rsidRDefault="00C66E15" w:rsidP="006B179C">
      <w:pPr>
        <w:pStyle w:val="Szvegblokk"/>
        <w:ind w:left="0"/>
        <w:jc w:val="left"/>
        <w:rPr>
          <w:rFonts w:ascii="Times New Roman" w:hAnsi="Times New Roman"/>
          <w:sz w:val="22"/>
          <w:szCs w:val="22"/>
          <w:lang w:val="hu-HU"/>
        </w:rPr>
      </w:pPr>
      <w:r w:rsidRPr="004101B2">
        <w:rPr>
          <w:rFonts w:ascii="Times New Roman" w:hAnsi="Times New Roman"/>
          <w:sz w:val="22"/>
          <w:szCs w:val="22"/>
          <w:lang w:val="hu-HU"/>
        </w:rPr>
        <w:t>tisztított víz</w:t>
      </w:r>
      <w:r w:rsidR="00A965EF" w:rsidRPr="004101B2">
        <w:rPr>
          <w:rFonts w:ascii="Times New Roman" w:hAnsi="Times New Roman"/>
          <w:sz w:val="22"/>
          <w:szCs w:val="22"/>
          <w:lang w:val="hu-HU"/>
        </w:rPr>
        <w:t>.</w:t>
      </w:r>
    </w:p>
    <w:bookmarkEnd w:id="0"/>
    <w:p w14:paraId="1F2CD99E" w14:textId="77777777" w:rsidR="00B93554" w:rsidRPr="004101B2" w:rsidRDefault="00B93554" w:rsidP="006B179C">
      <w:pPr>
        <w:spacing w:line="240" w:lineRule="auto"/>
        <w:rPr>
          <w:lang w:val="hu-HU"/>
        </w:rPr>
      </w:pPr>
    </w:p>
    <w:p w14:paraId="16A5490F" w14:textId="77777777" w:rsidR="00B93554" w:rsidRPr="004101B2" w:rsidRDefault="00B93554" w:rsidP="006B179C">
      <w:pPr>
        <w:spacing w:line="240" w:lineRule="auto"/>
        <w:ind w:left="567" w:hanging="567"/>
        <w:outlineLvl w:val="0"/>
        <w:rPr>
          <w:b/>
          <w:bCs/>
          <w:lang w:val="hu-HU"/>
        </w:rPr>
      </w:pPr>
      <w:r w:rsidRPr="004101B2">
        <w:rPr>
          <w:b/>
          <w:bCs/>
          <w:lang w:val="hu-HU"/>
        </w:rPr>
        <w:t>6.2</w:t>
      </w:r>
      <w:r w:rsidRPr="004101B2">
        <w:rPr>
          <w:b/>
          <w:bCs/>
          <w:lang w:val="hu-HU"/>
        </w:rPr>
        <w:tab/>
        <w:t>Inkompatibilitások</w:t>
      </w:r>
    </w:p>
    <w:p w14:paraId="5DF082F0" w14:textId="77777777" w:rsidR="00B93554" w:rsidRPr="004101B2" w:rsidRDefault="00B93554" w:rsidP="006B179C">
      <w:pPr>
        <w:spacing w:line="240" w:lineRule="auto"/>
        <w:rPr>
          <w:lang w:val="hu-HU"/>
        </w:rPr>
      </w:pPr>
    </w:p>
    <w:p w14:paraId="6EDC1DC2" w14:textId="77777777" w:rsidR="00B93554" w:rsidRPr="004101B2" w:rsidRDefault="00890F92" w:rsidP="006B179C">
      <w:pPr>
        <w:spacing w:line="240" w:lineRule="auto"/>
        <w:rPr>
          <w:lang w:val="hu-HU"/>
        </w:rPr>
      </w:pPr>
      <w:r w:rsidRPr="004101B2">
        <w:rPr>
          <w:lang w:val="hu-HU"/>
        </w:rPr>
        <w:t xml:space="preserve">A 4.5 pontban említett gyógyszerekkel </w:t>
      </w:r>
      <w:r w:rsidR="00A965EF" w:rsidRPr="004101B2">
        <w:rPr>
          <w:lang w:val="hu-HU"/>
        </w:rPr>
        <w:t>létrejövő</w:t>
      </w:r>
      <w:r w:rsidRPr="004101B2">
        <w:rPr>
          <w:lang w:val="hu-HU"/>
        </w:rPr>
        <w:t xml:space="preserve"> inkompatibilitásokon kívül </w:t>
      </w:r>
      <w:r w:rsidR="00A965EF" w:rsidRPr="004101B2">
        <w:rPr>
          <w:lang w:val="hu-HU"/>
        </w:rPr>
        <w:t>nem jelentettek egyéb ink</w:t>
      </w:r>
      <w:r w:rsidR="00B93554" w:rsidRPr="004101B2">
        <w:rPr>
          <w:lang w:val="hu-HU"/>
        </w:rPr>
        <w:t>ompatibilitás</w:t>
      </w:r>
      <w:r w:rsidR="00A965EF" w:rsidRPr="004101B2">
        <w:rPr>
          <w:lang w:val="hu-HU"/>
        </w:rPr>
        <w:t xml:space="preserve">okat. </w:t>
      </w:r>
    </w:p>
    <w:p w14:paraId="0D6E7CE3" w14:textId="77777777" w:rsidR="00B93554" w:rsidRPr="004101B2" w:rsidRDefault="00B93554" w:rsidP="006B179C">
      <w:pPr>
        <w:spacing w:line="240" w:lineRule="auto"/>
        <w:rPr>
          <w:lang w:val="hu-HU"/>
        </w:rPr>
      </w:pPr>
    </w:p>
    <w:p w14:paraId="62B9C909" w14:textId="77777777" w:rsidR="00B93554" w:rsidRPr="004101B2" w:rsidRDefault="00B93554" w:rsidP="006B179C">
      <w:pPr>
        <w:spacing w:line="240" w:lineRule="auto"/>
        <w:ind w:left="567" w:hanging="567"/>
        <w:outlineLvl w:val="0"/>
        <w:rPr>
          <w:b/>
          <w:bCs/>
          <w:lang w:val="hu-HU"/>
        </w:rPr>
      </w:pPr>
      <w:r w:rsidRPr="004101B2">
        <w:rPr>
          <w:b/>
          <w:bCs/>
          <w:lang w:val="hu-HU"/>
        </w:rPr>
        <w:t>6.3</w:t>
      </w:r>
      <w:r w:rsidRPr="004101B2">
        <w:rPr>
          <w:b/>
          <w:bCs/>
          <w:lang w:val="hu-HU"/>
        </w:rPr>
        <w:tab/>
        <w:t>Felhasználhatósági időtartam</w:t>
      </w:r>
    </w:p>
    <w:p w14:paraId="0C623D6F" w14:textId="77777777" w:rsidR="00B93554" w:rsidRPr="004101B2" w:rsidRDefault="00B93554" w:rsidP="006B179C">
      <w:pPr>
        <w:spacing w:line="240" w:lineRule="auto"/>
        <w:rPr>
          <w:lang w:val="hu-HU"/>
        </w:rPr>
      </w:pPr>
    </w:p>
    <w:p w14:paraId="2FDB72AA" w14:textId="77777777" w:rsidR="00B93554" w:rsidRPr="004101B2" w:rsidRDefault="00B93554" w:rsidP="006B179C">
      <w:pPr>
        <w:spacing w:line="240" w:lineRule="auto"/>
        <w:rPr>
          <w:lang w:val="hu-HU"/>
        </w:rPr>
      </w:pPr>
      <w:r w:rsidRPr="004101B2">
        <w:rPr>
          <w:lang w:val="hu-HU"/>
        </w:rPr>
        <w:t>3</w:t>
      </w:r>
      <w:r w:rsidR="00890F92" w:rsidRPr="004101B2">
        <w:rPr>
          <w:lang w:val="hu-HU"/>
        </w:rPr>
        <w:t> </w:t>
      </w:r>
      <w:r w:rsidRPr="004101B2">
        <w:rPr>
          <w:lang w:val="hu-HU"/>
        </w:rPr>
        <w:t>év</w:t>
      </w:r>
    </w:p>
    <w:p w14:paraId="10CAA519" w14:textId="77777777" w:rsidR="00B93554" w:rsidRPr="004101B2" w:rsidRDefault="00B93554" w:rsidP="006B179C">
      <w:pPr>
        <w:spacing w:line="240" w:lineRule="auto"/>
        <w:rPr>
          <w:lang w:val="hu-HU"/>
        </w:rPr>
      </w:pPr>
    </w:p>
    <w:p w14:paraId="492C728B" w14:textId="77777777" w:rsidR="00B93554" w:rsidRPr="004101B2" w:rsidRDefault="00B93554" w:rsidP="006B179C">
      <w:pPr>
        <w:spacing w:line="240" w:lineRule="auto"/>
        <w:ind w:left="567" w:hanging="567"/>
        <w:outlineLvl w:val="0"/>
        <w:rPr>
          <w:b/>
          <w:bCs/>
          <w:lang w:val="hu-HU"/>
        </w:rPr>
      </w:pPr>
      <w:r w:rsidRPr="004101B2">
        <w:rPr>
          <w:b/>
          <w:bCs/>
          <w:lang w:val="hu-HU"/>
        </w:rPr>
        <w:t>6.4</w:t>
      </w:r>
      <w:r w:rsidRPr="004101B2">
        <w:rPr>
          <w:b/>
          <w:bCs/>
          <w:lang w:val="hu-HU"/>
        </w:rPr>
        <w:tab/>
        <w:t>Különleges tárolási előírások</w:t>
      </w:r>
    </w:p>
    <w:p w14:paraId="49331CC1" w14:textId="77777777" w:rsidR="00B93554" w:rsidRPr="004101B2" w:rsidRDefault="00B93554" w:rsidP="006B179C">
      <w:pPr>
        <w:spacing w:line="240" w:lineRule="auto"/>
        <w:ind w:left="567" w:hanging="567"/>
        <w:outlineLvl w:val="0"/>
        <w:rPr>
          <w:lang w:val="hu-HU"/>
        </w:rPr>
      </w:pPr>
    </w:p>
    <w:p w14:paraId="48E30549" w14:textId="77777777" w:rsidR="00B93554" w:rsidRPr="004101B2" w:rsidRDefault="00B067EE" w:rsidP="006B179C">
      <w:pPr>
        <w:spacing w:line="240" w:lineRule="auto"/>
        <w:rPr>
          <w:lang w:val="hu-HU"/>
        </w:rPr>
      </w:pPr>
      <w:bookmarkStart w:id="1" w:name="_Hlk137543860"/>
      <w:r w:rsidRPr="004101B2">
        <w:rPr>
          <w:lang w:val="hu-HU"/>
        </w:rPr>
        <w:t>Ez a gyógyszer nem igényel különleges tárolást.</w:t>
      </w:r>
    </w:p>
    <w:bookmarkEnd w:id="1"/>
    <w:p w14:paraId="484E8DF2" w14:textId="77777777" w:rsidR="00B067EE" w:rsidRPr="004101B2" w:rsidRDefault="00B067EE" w:rsidP="006B179C">
      <w:pPr>
        <w:spacing w:line="240" w:lineRule="auto"/>
        <w:rPr>
          <w:lang w:val="hu-HU"/>
        </w:rPr>
      </w:pPr>
    </w:p>
    <w:p w14:paraId="08A8613F" w14:textId="77777777" w:rsidR="00B93554" w:rsidRPr="004101B2" w:rsidRDefault="00B93554" w:rsidP="006B179C">
      <w:pPr>
        <w:spacing w:line="240" w:lineRule="auto"/>
        <w:ind w:left="567" w:hanging="567"/>
        <w:outlineLvl w:val="0"/>
        <w:rPr>
          <w:b/>
          <w:bCs/>
          <w:lang w:val="hu-HU"/>
        </w:rPr>
      </w:pPr>
      <w:r w:rsidRPr="004101B2">
        <w:rPr>
          <w:b/>
          <w:bCs/>
          <w:lang w:val="hu-HU"/>
        </w:rPr>
        <w:t>6.5</w:t>
      </w:r>
      <w:r w:rsidRPr="004101B2">
        <w:rPr>
          <w:b/>
          <w:bCs/>
          <w:lang w:val="hu-HU"/>
        </w:rPr>
        <w:tab/>
        <w:t>Csomagolás típusa és kiszerelése</w:t>
      </w:r>
    </w:p>
    <w:p w14:paraId="3EA769AE" w14:textId="77777777" w:rsidR="00B93554" w:rsidRPr="004101B2" w:rsidRDefault="00B93554" w:rsidP="000040AC">
      <w:pPr>
        <w:rPr>
          <w:lang w:val="hu-HU"/>
        </w:rPr>
      </w:pPr>
    </w:p>
    <w:p w14:paraId="378E101A" w14:textId="04FEB8BC" w:rsidR="000040AC" w:rsidRPr="004101B2" w:rsidRDefault="00F64D58" w:rsidP="000040AC">
      <w:pPr>
        <w:rPr>
          <w:rStyle w:val="y2iqfc"/>
          <w:color w:val="202124"/>
          <w:lang w:val="hu-HU"/>
        </w:rPr>
      </w:pPr>
      <w:r w:rsidRPr="004101B2">
        <w:rPr>
          <w:lang w:val="hu-HU"/>
        </w:rPr>
        <w:t xml:space="preserve">30 db, 10 ml-es belsőleges </w:t>
      </w:r>
      <w:r w:rsidR="00590C54">
        <w:rPr>
          <w:lang w:val="hu-HU"/>
        </w:rPr>
        <w:t>szuszpenziót</w:t>
      </w:r>
      <w:r w:rsidR="00590C54" w:rsidRPr="004101B2">
        <w:rPr>
          <w:lang w:val="hu-HU"/>
        </w:rPr>
        <w:t xml:space="preserve"> </w:t>
      </w:r>
      <w:r w:rsidRPr="004101B2">
        <w:rPr>
          <w:lang w:val="hu-HU"/>
        </w:rPr>
        <w:t xml:space="preserve">tartalmazó tasak, dobozban. </w:t>
      </w:r>
    </w:p>
    <w:p w14:paraId="600C91C1" w14:textId="3B01C662" w:rsidR="000040AC" w:rsidRPr="004101B2" w:rsidRDefault="004101B2" w:rsidP="000040AC">
      <w:pPr>
        <w:rPr>
          <w:color w:val="202124"/>
          <w:lang w:val="hu-HU"/>
        </w:rPr>
      </w:pPr>
      <w:r w:rsidRPr="004101B2">
        <w:rPr>
          <w:rStyle w:val="y2iqfc"/>
          <w:color w:val="202124"/>
          <w:lang w:val="hu-HU"/>
        </w:rPr>
        <w:t>H</w:t>
      </w:r>
      <w:r w:rsidR="000040AC" w:rsidRPr="004101B2">
        <w:rPr>
          <w:rStyle w:val="y2iqfc"/>
          <w:color w:val="202124"/>
          <w:lang w:val="hu-HU"/>
        </w:rPr>
        <w:t>ővel lezárt poliészter/alumínium/polietilén-trilaminátból készül</w:t>
      </w:r>
      <w:r w:rsidRPr="004101B2">
        <w:rPr>
          <w:rStyle w:val="y2iqfc"/>
          <w:color w:val="202124"/>
          <w:lang w:val="hu-HU"/>
        </w:rPr>
        <w:t>t tasakok</w:t>
      </w:r>
      <w:r w:rsidR="000040AC" w:rsidRPr="004101B2">
        <w:rPr>
          <w:rStyle w:val="y2iqfc"/>
          <w:color w:val="202124"/>
          <w:lang w:val="hu-HU"/>
        </w:rPr>
        <w:t xml:space="preserve">, </w:t>
      </w:r>
      <w:r w:rsidR="0009069C">
        <w:rPr>
          <w:rStyle w:val="y2iqfc"/>
          <w:color w:val="202124"/>
          <w:lang w:val="hu-HU"/>
        </w:rPr>
        <w:t>dobozban.</w:t>
      </w:r>
    </w:p>
    <w:p w14:paraId="5D4090EC" w14:textId="77777777" w:rsidR="00B93554" w:rsidRPr="004101B2" w:rsidRDefault="00B93554" w:rsidP="000040AC">
      <w:pPr>
        <w:rPr>
          <w:lang w:val="hu-HU"/>
        </w:rPr>
      </w:pPr>
    </w:p>
    <w:p w14:paraId="11049896" w14:textId="42ACEDC1" w:rsidR="00B93554" w:rsidRPr="004101B2" w:rsidRDefault="00B93554" w:rsidP="006B179C">
      <w:pPr>
        <w:spacing w:line="240" w:lineRule="auto"/>
        <w:ind w:left="567" w:hanging="567"/>
        <w:outlineLvl w:val="0"/>
        <w:rPr>
          <w:b/>
          <w:bCs/>
          <w:lang w:val="hu-HU"/>
        </w:rPr>
      </w:pPr>
      <w:r w:rsidRPr="004101B2">
        <w:rPr>
          <w:b/>
          <w:bCs/>
          <w:lang w:val="hu-HU"/>
        </w:rPr>
        <w:t>6.6</w:t>
      </w:r>
      <w:r w:rsidRPr="004101B2">
        <w:rPr>
          <w:b/>
          <w:bCs/>
          <w:lang w:val="hu-HU"/>
        </w:rPr>
        <w:tab/>
        <w:t xml:space="preserve">A megsemmisítésre vonatkozó különleges óvintézkedések </w:t>
      </w:r>
      <w:r w:rsidR="006F73BC" w:rsidRPr="00E641A1">
        <w:rPr>
          <w:b/>
          <w:noProof/>
        </w:rPr>
        <w:t>és egyéb, a készítmény kezelésével kapcsolatos információk</w:t>
      </w:r>
    </w:p>
    <w:p w14:paraId="785E66B7" w14:textId="77777777" w:rsidR="00B93554" w:rsidRPr="004101B2" w:rsidRDefault="00B93554" w:rsidP="006B179C">
      <w:pPr>
        <w:spacing w:line="240" w:lineRule="auto"/>
        <w:ind w:left="567" w:hanging="567"/>
        <w:outlineLvl w:val="0"/>
        <w:rPr>
          <w:lang w:val="hu-HU"/>
        </w:rPr>
      </w:pPr>
    </w:p>
    <w:p w14:paraId="05A952A1" w14:textId="4FB946EC" w:rsidR="00165725" w:rsidRPr="00CE53CF" w:rsidRDefault="00165725" w:rsidP="006B179C">
      <w:pPr>
        <w:tabs>
          <w:tab w:val="clear" w:pos="567"/>
          <w:tab w:val="left" w:pos="0"/>
        </w:tabs>
        <w:spacing w:line="240" w:lineRule="auto"/>
        <w:outlineLvl w:val="0"/>
        <w:rPr>
          <w:lang w:val="hu-HU"/>
        </w:rPr>
      </w:pPr>
      <w:r w:rsidRPr="00B66F3D">
        <w:rPr>
          <w:lang w:val="hu-HU"/>
        </w:rPr>
        <w:lastRenderedPageBreak/>
        <w:t>Bármilyen fel nem használt gyógyszer, illetve hulladékanyag megsemmisítését a gyógyszerekre vonatkozó előírások szerint kell végrehajtani.</w:t>
      </w:r>
    </w:p>
    <w:p w14:paraId="4402D780" w14:textId="57010FFF" w:rsidR="00B93554" w:rsidRDefault="00B93554" w:rsidP="006B179C">
      <w:pPr>
        <w:spacing w:line="240" w:lineRule="auto"/>
        <w:rPr>
          <w:lang w:val="hu-HU"/>
        </w:rPr>
      </w:pPr>
    </w:p>
    <w:p w14:paraId="2AFC35EF" w14:textId="60BE9D14" w:rsidR="007F739B" w:rsidRPr="007F739B" w:rsidRDefault="007F739B" w:rsidP="007F739B">
      <w:pPr>
        <w:spacing w:line="240" w:lineRule="auto"/>
        <w:rPr>
          <w:lang w:val="hu-HU"/>
        </w:rPr>
      </w:pPr>
      <w:r w:rsidRPr="007F739B">
        <w:rPr>
          <w:lang w:val="hu-HU"/>
        </w:rPr>
        <w:t xml:space="preserve">Megjegyzés: </w:t>
      </w:r>
      <w:r w:rsidRPr="00D132EF">
        <w:rPr>
          <w:lang w:val="hu-HU"/>
        </w:rPr>
        <w:sym w:font="Wingdings" w:char="F058"/>
      </w:r>
      <w:r w:rsidRPr="007F739B">
        <w:rPr>
          <w:lang w:val="hu-HU"/>
        </w:rPr>
        <w:t xml:space="preserve"> (egy keresztes)</w:t>
      </w:r>
    </w:p>
    <w:p w14:paraId="28ADD57C" w14:textId="77777777" w:rsidR="007F739B" w:rsidRPr="007F739B" w:rsidRDefault="007F739B" w:rsidP="007F739B">
      <w:pPr>
        <w:spacing w:line="240" w:lineRule="auto"/>
        <w:rPr>
          <w:lang w:val="hu-HU"/>
        </w:rPr>
      </w:pPr>
      <w:r w:rsidRPr="007F739B">
        <w:rPr>
          <w:lang w:val="hu-HU"/>
        </w:rPr>
        <w:t>Osztályozás: I. csoport</w:t>
      </w:r>
    </w:p>
    <w:p w14:paraId="5ECF8FC3" w14:textId="6937AE03" w:rsidR="00165725" w:rsidRPr="004101B2" w:rsidRDefault="007F739B" w:rsidP="007F739B">
      <w:pPr>
        <w:spacing w:line="240" w:lineRule="auto"/>
        <w:rPr>
          <w:lang w:val="hu-HU"/>
        </w:rPr>
      </w:pPr>
      <w:r w:rsidRPr="007F739B">
        <w:rPr>
          <w:lang w:val="hu-HU"/>
        </w:rPr>
        <w:t>Orvosi rendelvény nélkül is kiadható gyógyszer (VN).</w:t>
      </w:r>
      <w:r w:rsidR="00165725">
        <w:rPr>
          <w:lang w:val="hu-HU"/>
        </w:rPr>
        <w:t>)</w:t>
      </w:r>
    </w:p>
    <w:p w14:paraId="3C121B79" w14:textId="4352B759" w:rsidR="00B93554" w:rsidRDefault="00B93554" w:rsidP="006B179C">
      <w:pPr>
        <w:spacing w:line="240" w:lineRule="auto"/>
        <w:ind w:left="567" w:hanging="567"/>
        <w:outlineLvl w:val="0"/>
        <w:rPr>
          <w:lang w:val="hu-HU"/>
        </w:rPr>
      </w:pPr>
    </w:p>
    <w:p w14:paraId="5750A939" w14:textId="77777777" w:rsidR="00041A51" w:rsidRPr="004101B2" w:rsidRDefault="00041A51" w:rsidP="006B179C">
      <w:pPr>
        <w:spacing w:line="240" w:lineRule="auto"/>
        <w:ind w:left="567" w:hanging="567"/>
        <w:outlineLvl w:val="0"/>
        <w:rPr>
          <w:lang w:val="hu-HU"/>
        </w:rPr>
      </w:pPr>
    </w:p>
    <w:p w14:paraId="1DB4BFDC" w14:textId="0D0438F6" w:rsidR="00B93554" w:rsidRDefault="00B93554" w:rsidP="006B179C">
      <w:pPr>
        <w:spacing w:line="240" w:lineRule="auto"/>
        <w:ind w:left="567" w:hanging="567"/>
        <w:outlineLvl w:val="0"/>
        <w:rPr>
          <w:b/>
          <w:bCs/>
          <w:lang w:val="hu-HU"/>
        </w:rPr>
      </w:pPr>
      <w:r w:rsidRPr="000B3E08">
        <w:rPr>
          <w:b/>
          <w:bCs/>
          <w:lang w:val="hu-HU"/>
        </w:rPr>
        <w:t>7.</w:t>
      </w:r>
      <w:r w:rsidRPr="000B3E08">
        <w:rPr>
          <w:b/>
          <w:bCs/>
          <w:lang w:val="hu-HU"/>
        </w:rPr>
        <w:tab/>
        <w:t>A FORGALOMBA HOZATALI ENGEDÉLY JOGOSULTJA</w:t>
      </w:r>
    </w:p>
    <w:p w14:paraId="7609F4D4" w14:textId="77777777" w:rsidR="00041A51" w:rsidRPr="000B3E08" w:rsidRDefault="00041A51" w:rsidP="006B179C">
      <w:pPr>
        <w:spacing w:line="240" w:lineRule="auto"/>
        <w:ind w:left="567" w:hanging="567"/>
        <w:outlineLvl w:val="0"/>
        <w:rPr>
          <w:b/>
          <w:bCs/>
          <w:lang w:val="hu-HU"/>
        </w:rPr>
      </w:pPr>
    </w:p>
    <w:p w14:paraId="11F885A7" w14:textId="77777777" w:rsidR="000B3E08" w:rsidRPr="000B3E08" w:rsidRDefault="000B3E08" w:rsidP="000B3E08">
      <w:pPr>
        <w:spacing w:line="240" w:lineRule="auto"/>
        <w:rPr>
          <w:lang w:val="hu-HU"/>
        </w:rPr>
      </w:pPr>
      <w:r w:rsidRPr="000B3E08">
        <w:rPr>
          <w:lang w:val="hu-HU"/>
        </w:rPr>
        <w:t>MagnaPharm Hungary Kft.</w:t>
      </w:r>
    </w:p>
    <w:p w14:paraId="062C00E2" w14:textId="6A6AE129" w:rsidR="000B3E08" w:rsidRDefault="000B3E08" w:rsidP="000B3E08">
      <w:pPr>
        <w:spacing w:line="240" w:lineRule="auto"/>
        <w:rPr>
          <w:lang w:val="hu-HU"/>
        </w:rPr>
      </w:pPr>
      <w:r w:rsidRPr="000B3E08">
        <w:rPr>
          <w:lang w:val="hu-HU"/>
        </w:rPr>
        <w:t>1119 Budapest, Fehérvári út 97-99., IV. em.</w:t>
      </w:r>
    </w:p>
    <w:p w14:paraId="59930529" w14:textId="77777777" w:rsidR="006F73BC" w:rsidRDefault="006F73BC" w:rsidP="006F73BC">
      <w:pPr>
        <w:spacing w:line="240" w:lineRule="auto"/>
        <w:rPr>
          <w:lang w:val="hu-HU"/>
        </w:rPr>
      </w:pPr>
      <w:r>
        <w:rPr>
          <w:lang w:val="hu-HU"/>
        </w:rPr>
        <w:t>Magyarország</w:t>
      </w:r>
    </w:p>
    <w:p w14:paraId="214CE15A" w14:textId="77777777" w:rsidR="006F73BC" w:rsidRPr="000B3E08" w:rsidRDefault="006F73BC" w:rsidP="000B3E08">
      <w:pPr>
        <w:spacing w:line="240" w:lineRule="auto"/>
        <w:rPr>
          <w:lang w:val="hu-HU"/>
        </w:rPr>
      </w:pPr>
    </w:p>
    <w:p w14:paraId="088BFF03" w14:textId="77777777" w:rsidR="00B93554" w:rsidRPr="000B3E08" w:rsidRDefault="00B93554" w:rsidP="000B3E08">
      <w:pPr>
        <w:spacing w:line="240" w:lineRule="auto"/>
        <w:outlineLvl w:val="0"/>
        <w:rPr>
          <w:lang w:val="hu-HU"/>
        </w:rPr>
      </w:pPr>
    </w:p>
    <w:p w14:paraId="7DC2D3FA" w14:textId="77777777" w:rsidR="00B93554" w:rsidRPr="000B3E08" w:rsidRDefault="00B93554" w:rsidP="006B179C">
      <w:pPr>
        <w:spacing w:line="240" w:lineRule="auto"/>
        <w:ind w:left="567" w:hanging="567"/>
        <w:outlineLvl w:val="0"/>
        <w:rPr>
          <w:b/>
          <w:bCs/>
          <w:lang w:val="hu-HU"/>
        </w:rPr>
      </w:pPr>
      <w:r w:rsidRPr="000B3E08">
        <w:rPr>
          <w:b/>
          <w:bCs/>
          <w:lang w:val="hu-HU"/>
        </w:rPr>
        <w:t>8.</w:t>
      </w:r>
      <w:r w:rsidRPr="000B3E08">
        <w:rPr>
          <w:b/>
          <w:bCs/>
          <w:lang w:val="hu-HU"/>
        </w:rPr>
        <w:tab/>
        <w:t>A FORGALOMBA HOZATALI ENGEDÉLY SZÁMA(I)</w:t>
      </w:r>
    </w:p>
    <w:p w14:paraId="3169DF7D" w14:textId="77777777" w:rsidR="00201DD1" w:rsidRPr="00201DD1" w:rsidRDefault="00201DD1" w:rsidP="006B179C">
      <w:pPr>
        <w:spacing w:line="240" w:lineRule="auto"/>
        <w:ind w:left="567" w:hanging="567"/>
        <w:outlineLvl w:val="0"/>
        <w:rPr>
          <w:lang w:val="hu-HU"/>
        </w:rPr>
      </w:pPr>
    </w:p>
    <w:p w14:paraId="4439DD4D" w14:textId="55A74248" w:rsidR="0088520B" w:rsidRDefault="00141044" w:rsidP="006B179C">
      <w:pPr>
        <w:spacing w:line="240" w:lineRule="auto"/>
        <w:ind w:left="567" w:hanging="567"/>
        <w:outlineLvl w:val="0"/>
        <w:rPr>
          <w:lang w:val="hu-HU"/>
        </w:rPr>
      </w:pPr>
      <w:r w:rsidRPr="00141044">
        <w:rPr>
          <w:lang w:val="hu-HU"/>
        </w:rPr>
        <w:t>OGYI-T-24760/01</w:t>
      </w:r>
      <w:r>
        <w:rPr>
          <w:lang w:val="hu-HU"/>
        </w:rPr>
        <w:tab/>
      </w:r>
      <w:r w:rsidRPr="00141044">
        <w:rPr>
          <w:lang w:val="hu-HU"/>
        </w:rPr>
        <w:t>30</w:t>
      </w:r>
      <w:r>
        <w:rPr>
          <w:lang w:val="hu-HU"/>
        </w:rPr>
        <w:t>×</w:t>
      </w:r>
      <w:r w:rsidRPr="00141044">
        <w:rPr>
          <w:lang w:val="hu-HU"/>
        </w:rPr>
        <w:t>10</w:t>
      </w:r>
      <w:r>
        <w:rPr>
          <w:lang w:val="hu-HU"/>
        </w:rPr>
        <w:t> </w:t>
      </w:r>
      <w:r w:rsidRPr="00141044">
        <w:rPr>
          <w:lang w:val="hu-HU"/>
        </w:rPr>
        <w:t>ml</w:t>
      </w:r>
      <w:r>
        <w:rPr>
          <w:lang w:val="hu-HU"/>
        </w:rPr>
        <w:tab/>
      </w:r>
      <w:r w:rsidRPr="00141044">
        <w:rPr>
          <w:lang w:val="hu-HU"/>
        </w:rPr>
        <w:t>poliészter/alumínium/polietilén trilaminátból készült tasakban</w:t>
      </w:r>
    </w:p>
    <w:p w14:paraId="17EF368B" w14:textId="77777777" w:rsidR="0088520B" w:rsidRDefault="0088520B" w:rsidP="006B179C">
      <w:pPr>
        <w:spacing w:line="240" w:lineRule="auto"/>
        <w:ind w:left="567" w:hanging="567"/>
        <w:outlineLvl w:val="0"/>
        <w:rPr>
          <w:lang w:val="hu-HU"/>
        </w:rPr>
      </w:pPr>
    </w:p>
    <w:p w14:paraId="6DDA3EE3" w14:textId="77777777" w:rsidR="00141044" w:rsidRPr="004101B2" w:rsidRDefault="00141044" w:rsidP="006B179C">
      <w:pPr>
        <w:spacing w:line="240" w:lineRule="auto"/>
        <w:ind w:left="567" w:hanging="567"/>
        <w:outlineLvl w:val="0"/>
        <w:rPr>
          <w:lang w:val="hu-HU"/>
        </w:rPr>
      </w:pPr>
    </w:p>
    <w:p w14:paraId="7B17B070" w14:textId="77777777" w:rsidR="00B93554" w:rsidRPr="004101B2" w:rsidRDefault="00B93554" w:rsidP="006B179C">
      <w:pPr>
        <w:spacing w:line="240" w:lineRule="auto"/>
        <w:ind w:left="567" w:hanging="567"/>
        <w:outlineLvl w:val="0"/>
        <w:rPr>
          <w:b/>
          <w:bCs/>
          <w:lang w:val="hu-HU"/>
        </w:rPr>
      </w:pPr>
      <w:r w:rsidRPr="004101B2">
        <w:rPr>
          <w:b/>
          <w:bCs/>
          <w:lang w:val="hu-HU"/>
        </w:rPr>
        <w:t>9.</w:t>
      </w:r>
      <w:r w:rsidRPr="004101B2">
        <w:rPr>
          <w:b/>
          <w:bCs/>
          <w:lang w:val="hu-HU"/>
        </w:rPr>
        <w:tab/>
        <w:t>A FORGALOMBA HOZATALI ENGEDÉLY ELSŐ KIADÁSÁNAK/ MEGÚJÍTÁSÁNAK DÁTUMA</w:t>
      </w:r>
    </w:p>
    <w:p w14:paraId="56D8B43E" w14:textId="77777777" w:rsidR="00B93554" w:rsidRPr="004101B2" w:rsidRDefault="00B93554" w:rsidP="006B179C">
      <w:pPr>
        <w:spacing w:line="240" w:lineRule="auto"/>
        <w:rPr>
          <w:lang w:val="hu-HU"/>
        </w:rPr>
      </w:pPr>
    </w:p>
    <w:p w14:paraId="6096DCE9" w14:textId="206A70D0" w:rsidR="0088520B" w:rsidRPr="00071EBC" w:rsidRDefault="0088520B" w:rsidP="0088520B">
      <w:pPr>
        <w:spacing w:line="240" w:lineRule="auto"/>
        <w:rPr>
          <w:lang w:val="hu-HU"/>
        </w:rPr>
      </w:pPr>
      <w:r w:rsidRPr="00071EBC">
        <w:rPr>
          <w:lang w:val="hu-HU"/>
        </w:rPr>
        <w:t>A forgalomba hozatali engedély első kiadásának dátuma</w:t>
      </w:r>
      <w:r>
        <w:rPr>
          <w:lang w:val="hu-HU"/>
        </w:rPr>
        <w:t xml:space="preserve">: 2026. </w:t>
      </w:r>
      <w:r w:rsidR="00640D46">
        <w:rPr>
          <w:lang w:val="hu-HU"/>
        </w:rPr>
        <w:t>július 6.</w:t>
      </w:r>
    </w:p>
    <w:p w14:paraId="16A5B5F5" w14:textId="77777777" w:rsidR="0088520B" w:rsidRPr="00071EBC" w:rsidRDefault="0088520B" w:rsidP="0088520B">
      <w:pPr>
        <w:spacing w:line="240" w:lineRule="auto"/>
        <w:rPr>
          <w:lang w:val="hu-HU"/>
        </w:rPr>
      </w:pPr>
    </w:p>
    <w:p w14:paraId="52879C98" w14:textId="77777777" w:rsidR="00B93554" w:rsidRPr="004101B2" w:rsidRDefault="00B93554" w:rsidP="006B179C">
      <w:pPr>
        <w:spacing w:line="240" w:lineRule="auto"/>
        <w:rPr>
          <w:lang w:val="hu-HU"/>
        </w:rPr>
      </w:pPr>
    </w:p>
    <w:p w14:paraId="378F468A" w14:textId="77777777" w:rsidR="00B93554" w:rsidRPr="004101B2" w:rsidRDefault="00B93554" w:rsidP="006B179C">
      <w:pPr>
        <w:spacing w:line="240" w:lineRule="auto"/>
        <w:ind w:left="567" w:hanging="567"/>
        <w:outlineLvl w:val="0"/>
        <w:rPr>
          <w:b/>
          <w:bCs/>
          <w:lang w:val="hu-HU"/>
        </w:rPr>
      </w:pPr>
      <w:r w:rsidRPr="004101B2">
        <w:rPr>
          <w:b/>
          <w:bCs/>
          <w:lang w:val="hu-HU"/>
        </w:rPr>
        <w:t>10.</w:t>
      </w:r>
      <w:r w:rsidRPr="004101B2">
        <w:rPr>
          <w:b/>
          <w:bCs/>
          <w:lang w:val="hu-HU"/>
        </w:rPr>
        <w:tab/>
        <w:t>A SZÖVEG ELLENŐRZÉSÉNEK DÁTUMA</w:t>
      </w:r>
    </w:p>
    <w:p w14:paraId="0E91F560" w14:textId="77777777" w:rsidR="00B93554" w:rsidRPr="004101B2" w:rsidRDefault="00B93554" w:rsidP="006B179C">
      <w:pPr>
        <w:spacing w:line="240" w:lineRule="auto"/>
        <w:ind w:left="567" w:hanging="567"/>
        <w:outlineLvl w:val="0"/>
        <w:rPr>
          <w:lang w:val="hu-HU"/>
        </w:rPr>
      </w:pPr>
    </w:p>
    <w:p w14:paraId="107F242B" w14:textId="37C27926" w:rsidR="00603145" w:rsidRPr="0023412F" w:rsidRDefault="009B4239">
      <w:pPr>
        <w:tabs>
          <w:tab w:val="clear" w:pos="567"/>
        </w:tabs>
        <w:spacing w:after="160" w:line="259" w:lineRule="auto"/>
        <w:rPr>
          <w:lang w:val="hu-HU"/>
        </w:rPr>
      </w:pPr>
      <w:r>
        <w:rPr>
          <w:lang w:val="hu-HU"/>
        </w:rPr>
        <w:t xml:space="preserve">2026. </w:t>
      </w:r>
      <w:r w:rsidR="00640D46">
        <w:rPr>
          <w:lang w:val="hu-HU"/>
        </w:rPr>
        <w:t>július 6.</w:t>
      </w:r>
    </w:p>
    <w:sectPr w:rsidR="00603145" w:rsidRPr="0023412F" w:rsidSect="00814E0B">
      <w:headerReference w:type="default" r:id="rId8"/>
      <w:headerReference w:type="first" r:id="rId9"/>
      <w:footerReference w:type="first" r:id="rId10"/>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C5D6" w14:textId="77777777" w:rsidR="00D134CD" w:rsidRDefault="00D134CD" w:rsidP="00814E0B">
      <w:pPr>
        <w:spacing w:line="240" w:lineRule="auto"/>
      </w:pPr>
      <w:r>
        <w:separator/>
      </w:r>
    </w:p>
  </w:endnote>
  <w:endnote w:type="continuationSeparator" w:id="0">
    <w:p w14:paraId="1A1A4067" w14:textId="77777777" w:rsidR="00D134CD" w:rsidRDefault="00D134CD" w:rsidP="00814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285DC" w14:textId="484A01A6" w:rsidR="002D1088" w:rsidRPr="00B66F3D" w:rsidRDefault="002D1088">
    <w:pPr>
      <w:pStyle w:val="llb"/>
      <w:rPr>
        <w:sz w:val="18"/>
        <w:szCs w:val="18"/>
      </w:rPr>
    </w:pPr>
    <w:r w:rsidRPr="00B66F3D">
      <w:rPr>
        <w:sz w:val="18"/>
        <w:szCs w:val="18"/>
      </w:rPr>
      <w:t>OGYÉI/66871/2022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B0D1C" w14:textId="77777777" w:rsidR="00D134CD" w:rsidRDefault="00D134CD" w:rsidP="00814E0B">
      <w:pPr>
        <w:spacing w:line="240" w:lineRule="auto"/>
      </w:pPr>
      <w:r>
        <w:separator/>
      </w:r>
    </w:p>
  </w:footnote>
  <w:footnote w:type="continuationSeparator" w:id="0">
    <w:p w14:paraId="3547714B" w14:textId="77777777" w:rsidR="00D134CD" w:rsidRDefault="00D134CD" w:rsidP="00814E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8263"/>
      <w:docPartObj>
        <w:docPartGallery w:val="Page Numbers (Top of Page)"/>
        <w:docPartUnique/>
      </w:docPartObj>
    </w:sdtPr>
    <w:sdtEndPr/>
    <w:sdtContent>
      <w:p w14:paraId="289026C5" w14:textId="3F4C993D" w:rsidR="00814E0B" w:rsidRDefault="00814E0B">
        <w:pPr>
          <w:pStyle w:val="lfej"/>
          <w:jc w:val="center"/>
        </w:pPr>
        <w:r w:rsidRPr="00814E0B">
          <w:rPr>
            <w:sz w:val="20"/>
            <w:szCs w:val="20"/>
          </w:rPr>
          <w:fldChar w:fldCharType="begin"/>
        </w:r>
        <w:r w:rsidRPr="00814E0B">
          <w:rPr>
            <w:sz w:val="20"/>
            <w:szCs w:val="20"/>
          </w:rPr>
          <w:instrText>PAGE   \* MERGEFORMAT</w:instrText>
        </w:r>
        <w:r w:rsidRPr="00814E0B">
          <w:rPr>
            <w:sz w:val="20"/>
            <w:szCs w:val="20"/>
          </w:rPr>
          <w:fldChar w:fldCharType="separate"/>
        </w:r>
        <w:r w:rsidR="00431FE6" w:rsidRPr="00431FE6">
          <w:rPr>
            <w:noProof/>
            <w:sz w:val="20"/>
            <w:szCs w:val="20"/>
            <w:lang w:val="hu-HU"/>
          </w:rPr>
          <w:t>7</w:t>
        </w:r>
        <w:r w:rsidRPr="00814E0B">
          <w:rPr>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04404" w14:textId="77777777" w:rsidR="00814E0B" w:rsidRDefault="00814E0B">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0CF83C46"/>
    <w:multiLevelType w:val="hybridMultilevel"/>
    <w:tmpl w:val="89483400"/>
    <w:lvl w:ilvl="0" w:tplc="BD34EF9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1"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2"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3"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4"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6"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1063216779">
    <w:abstractNumId w:val="15"/>
  </w:num>
  <w:num w:numId="2" w16cid:durableId="77282339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271665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50205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6196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392278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898828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03064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68046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858198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94558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6823969">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1777177">
    <w:abstractNumId w:val="7"/>
  </w:num>
  <w:num w:numId="14" w16cid:durableId="1381174644">
    <w:abstractNumId w:val="0"/>
    <w:lvlOverride w:ilvl="0">
      <w:lvl w:ilvl="0">
        <w:numFmt w:val="bullet"/>
        <w:lvlText w:val="-"/>
        <w:lvlJc w:val="left"/>
        <w:pPr>
          <w:ind w:left="360" w:hanging="360"/>
        </w:pPr>
      </w:lvl>
    </w:lvlOverride>
  </w:num>
  <w:num w:numId="15" w16cid:durableId="753210243">
    <w:abstractNumId w:val="11"/>
  </w:num>
  <w:num w:numId="16" w16cid:durableId="1808039309">
    <w:abstractNumId w:val="16"/>
  </w:num>
  <w:num w:numId="17" w16cid:durableId="317618348">
    <w:abstractNumId w:val="13"/>
  </w:num>
  <w:num w:numId="18" w16cid:durableId="2112433355">
    <w:abstractNumId w:val="10"/>
  </w:num>
  <w:num w:numId="19" w16cid:durableId="9285418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554"/>
    <w:rsid w:val="000040AC"/>
    <w:rsid w:val="00022F04"/>
    <w:rsid w:val="00041A51"/>
    <w:rsid w:val="00042745"/>
    <w:rsid w:val="00061DAE"/>
    <w:rsid w:val="00073625"/>
    <w:rsid w:val="000808D6"/>
    <w:rsid w:val="0009069C"/>
    <w:rsid w:val="00095531"/>
    <w:rsid w:val="00095DE4"/>
    <w:rsid w:val="000A2533"/>
    <w:rsid w:val="000A29DF"/>
    <w:rsid w:val="000B3E08"/>
    <w:rsid w:val="000B5867"/>
    <w:rsid w:val="00101653"/>
    <w:rsid w:val="00103679"/>
    <w:rsid w:val="00114BC3"/>
    <w:rsid w:val="001176BA"/>
    <w:rsid w:val="00134248"/>
    <w:rsid w:val="001343AD"/>
    <w:rsid w:val="00141044"/>
    <w:rsid w:val="00147242"/>
    <w:rsid w:val="00156530"/>
    <w:rsid w:val="001617D1"/>
    <w:rsid w:val="00165725"/>
    <w:rsid w:val="00166FD4"/>
    <w:rsid w:val="001923E8"/>
    <w:rsid w:val="00192D21"/>
    <w:rsid w:val="0019390E"/>
    <w:rsid w:val="00197B99"/>
    <w:rsid w:val="001B67BD"/>
    <w:rsid w:val="001E0B3B"/>
    <w:rsid w:val="001E16FB"/>
    <w:rsid w:val="00201DD1"/>
    <w:rsid w:val="00221634"/>
    <w:rsid w:val="00222E6E"/>
    <w:rsid w:val="00224732"/>
    <w:rsid w:val="0023412F"/>
    <w:rsid w:val="002509DC"/>
    <w:rsid w:val="002532F9"/>
    <w:rsid w:val="002564B5"/>
    <w:rsid w:val="0026426C"/>
    <w:rsid w:val="002656D2"/>
    <w:rsid w:val="0027554B"/>
    <w:rsid w:val="00293EB1"/>
    <w:rsid w:val="00295CEE"/>
    <w:rsid w:val="002A4262"/>
    <w:rsid w:val="002A4EA4"/>
    <w:rsid w:val="002B6037"/>
    <w:rsid w:val="002C2C33"/>
    <w:rsid w:val="002C746E"/>
    <w:rsid w:val="002D1088"/>
    <w:rsid w:val="002D64FD"/>
    <w:rsid w:val="002E430E"/>
    <w:rsid w:val="002E4C50"/>
    <w:rsid w:val="002E5E09"/>
    <w:rsid w:val="002F6C4D"/>
    <w:rsid w:val="00301095"/>
    <w:rsid w:val="003144E1"/>
    <w:rsid w:val="00314F36"/>
    <w:rsid w:val="0031687C"/>
    <w:rsid w:val="0032306F"/>
    <w:rsid w:val="00324CFE"/>
    <w:rsid w:val="00332673"/>
    <w:rsid w:val="00333303"/>
    <w:rsid w:val="00336544"/>
    <w:rsid w:val="00356CD5"/>
    <w:rsid w:val="00363C08"/>
    <w:rsid w:val="00371C14"/>
    <w:rsid w:val="0038006B"/>
    <w:rsid w:val="003904D4"/>
    <w:rsid w:val="003923F7"/>
    <w:rsid w:val="003A1571"/>
    <w:rsid w:val="003A2C69"/>
    <w:rsid w:val="003A5EB4"/>
    <w:rsid w:val="003A793A"/>
    <w:rsid w:val="003D6512"/>
    <w:rsid w:val="003E161A"/>
    <w:rsid w:val="003F1EDA"/>
    <w:rsid w:val="003F44F9"/>
    <w:rsid w:val="004042CC"/>
    <w:rsid w:val="004101B2"/>
    <w:rsid w:val="00412F62"/>
    <w:rsid w:val="0041421D"/>
    <w:rsid w:val="00416966"/>
    <w:rsid w:val="00426B5D"/>
    <w:rsid w:val="00427354"/>
    <w:rsid w:val="00431FE6"/>
    <w:rsid w:val="00447BE4"/>
    <w:rsid w:val="00455EF6"/>
    <w:rsid w:val="00457735"/>
    <w:rsid w:val="004600AB"/>
    <w:rsid w:val="00461BC2"/>
    <w:rsid w:val="004A28CD"/>
    <w:rsid w:val="004A3485"/>
    <w:rsid w:val="004B508A"/>
    <w:rsid w:val="004C16E7"/>
    <w:rsid w:val="004C22BB"/>
    <w:rsid w:val="004E4A04"/>
    <w:rsid w:val="004E53D1"/>
    <w:rsid w:val="004F289F"/>
    <w:rsid w:val="005016B2"/>
    <w:rsid w:val="00502675"/>
    <w:rsid w:val="005042E0"/>
    <w:rsid w:val="005076E0"/>
    <w:rsid w:val="005214B6"/>
    <w:rsid w:val="00540CFF"/>
    <w:rsid w:val="00541BF1"/>
    <w:rsid w:val="00575D99"/>
    <w:rsid w:val="005760E5"/>
    <w:rsid w:val="005820D5"/>
    <w:rsid w:val="00590C54"/>
    <w:rsid w:val="00597785"/>
    <w:rsid w:val="005C2483"/>
    <w:rsid w:val="005C2528"/>
    <w:rsid w:val="005D10E2"/>
    <w:rsid w:val="00603145"/>
    <w:rsid w:val="006034F1"/>
    <w:rsid w:val="00620EFF"/>
    <w:rsid w:val="00624A29"/>
    <w:rsid w:val="006313B6"/>
    <w:rsid w:val="00632829"/>
    <w:rsid w:val="00640D46"/>
    <w:rsid w:val="00640D57"/>
    <w:rsid w:val="006412F7"/>
    <w:rsid w:val="00654832"/>
    <w:rsid w:val="006740D7"/>
    <w:rsid w:val="00676117"/>
    <w:rsid w:val="006842AD"/>
    <w:rsid w:val="006A4767"/>
    <w:rsid w:val="006B179C"/>
    <w:rsid w:val="006F0C18"/>
    <w:rsid w:val="006F73BC"/>
    <w:rsid w:val="006F75E9"/>
    <w:rsid w:val="00702A73"/>
    <w:rsid w:val="00711289"/>
    <w:rsid w:val="0072466B"/>
    <w:rsid w:val="00724C0D"/>
    <w:rsid w:val="0076082F"/>
    <w:rsid w:val="007679FF"/>
    <w:rsid w:val="0077213F"/>
    <w:rsid w:val="007763A2"/>
    <w:rsid w:val="007809A9"/>
    <w:rsid w:val="00792B1C"/>
    <w:rsid w:val="007B5CAF"/>
    <w:rsid w:val="007C3814"/>
    <w:rsid w:val="007C656C"/>
    <w:rsid w:val="007F739B"/>
    <w:rsid w:val="00803F0C"/>
    <w:rsid w:val="00812FCD"/>
    <w:rsid w:val="00814E0B"/>
    <w:rsid w:val="00851708"/>
    <w:rsid w:val="00875C68"/>
    <w:rsid w:val="00877B16"/>
    <w:rsid w:val="0088520B"/>
    <w:rsid w:val="008858A3"/>
    <w:rsid w:val="008871DF"/>
    <w:rsid w:val="00890F92"/>
    <w:rsid w:val="008B0EC4"/>
    <w:rsid w:val="008B3FA4"/>
    <w:rsid w:val="008B453B"/>
    <w:rsid w:val="008C1649"/>
    <w:rsid w:val="008C6D65"/>
    <w:rsid w:val="008E2A9E"/>
    <w:rsid w:val="008E66AF"/>
    <w:rsid w:val="00903989"/>
    <w:rsid w:val="00905C93"/>
    <w:rsid w:val="00924357"/>
    <w:rsid w:val="009300AB"/>
    <w:rsid w:val="00935A22"/>
    <w:rsid w:val="00952833"/>
    <w:rsid w:val="0096557F"/>
    <w:rsid w:val="009726D3"/>
    <w:rsid w:val="00973982"/>
    <w:rsid w:val="00990F26"/>
    <w:rsid w:val="009927FB"/>
    <w:rsid w:val="0099702B"/>
    <w:rsid w:val="009A35E0"/>
    <w:rsid w:val="009B4239"/>
    <w:rsid w:val="009B5813"/>
    <w:rsid w:val="009C7050"/>
    <w:rsid w:val="009E07AB"/>
    <w:rsid w:val="009E1F69"/>
    <w:rsid w:val="009F03AB"/>
    <w:rsid w:val="00A103FD"/>
    <w:rsid w:val="00A13721"/>
    <w:rsid w:val="00A338E3"/>
    <w:rsid w:val="00A37B83"/>
    <w:rsid w:val="00A637B3"/>
    <w:rsid w:val="00A826FA"/>
    <w:rsid w:val="00A9088E"/>
    <w:rsid w:val="00A9495F"/>
    <w:rsid w:val="00A965EF"/>
    <w:rsid w:val="00AA35E9"/>
    <w:rsid w:val="00AA7C4B"/>
    <w:rsid w:val="00AB0D93"/>
    <w:rsid w:val="00AC0D94"/>
    <w:rsid w:val="00AC0F09"/>
    <w:rsid w:val="00AF6DEE"/>
    <w:rsid w:val="00B0363E"/>
    <w:rsid w:val="00B05BE7"/>
    <w:rsid w:val="00B067EE"/>
    <w:rsid w:val="00B20A65"/>
    <w:rsid w:val="00B32196"/>
    <w:rsid w:val="00B42DE4"/>
    <w:rsid w:val="00B445D4"/>
    <w:rsid w:val="00B617D1"/>
    <w:rsid w:val="00B66F3D"/>
    <w:rsid w:val="00B73A2E"/>
    <w:rsid w:val="00B74A5B"/>
    <w:rsid w:val="00B757AF"/>
    <w:rsid w:val="00B801FD"/>
    <w:rsid w:val="00B8721F"/>
    <w:rsid w:val="00B90204"/>
    <w:rsid w:val="00B933E0"/>
    <w:rsid w:val="00B93554"/>
    <w:rsid w:val="00BB0389"/>
    <w:rsid w:val="00BB3D17"/>
    <w:rsid w:val="00BB3E52"/>
    <w:rsid w:val="00BD382A"/>
    <w:rsid w:val="00BD3D17"/>
    <w:rsid w:val="00BD4A88"/>
    <w:rsid w:val="00BF5A2E"/>
    <w:rsid w:val="00C018B2"/>
    <w:rsid w:val="00C0524A"/>
    <w:rsid w:val="00C14301"/>
    <w:rsid w:val="00C16122"/>
    <w:rsid w:val="00C30DF3"/>
    <w:rsid w:val="00C3359B"/>
    <w:rsid w:val="00C342CE"/>
    <w:rsid w:val="00C500CD"/>
    <w:rsid w:val="00C66E15"/>
    <w:rsid w:val="00C713F1"/>
    <w:rsid w:val="00C75111"/>
    <w:rsid w:val="00C90BE1"/>
    <w:rsid w:val="00CA7932"/>
    <w:rsid w:val="00CB394B"/>
    <w:rsid w:val="00CB55BF"/>
    <w:rsid w:val="00CE53CF"/>
    <w:rsid w:val="00CE7130"/>
    <w:rsid w:val="00CF3A6A"/>
    <w:rsid w:val="00D134CD"/>
    <w:rsid w:val="00D23104"/>
    <w:rsid w:val="00D4334A"/>
    <w:rsid w:val="00D46E87"/>
    <w:rsid w:val="00D47049"/>
    <w:rsid w:val="00D47B40"/>
    <w:rsid w:val="00D51324"/>
    <w:rsid w:val="00D64344"/>
    <w:rsid w:val="00D646A8"/>
    <w:rsid w:val="00D73CE6"/>
    <w:rsid w:val="00D814AA"/>
    <w:rsid w:val="00DA4A77"/>
    <w:rsid w:val="00DB494C"/>
    <w:rsid w:val="00DD50DE"/>
    <w:rsid w:val="00DE1BED"/>
    <w:rsid w:val="00DE5910"/>
    <w:rsid w:val="00DF4973"/>
    <w:rsid w:val="00E20ACE"/>
    <w:rsid w:val="00E2577C"/>
    <w:rsid w:val="00E275DC"/>
    <w:rsid w:val="00E27AC1"/>
    <w:rsid w:val="00E43BCE"/>
    <w:rsid w:val="00E8318D"/>
    <w:rsid w:val="00E87C9A"/>
    <w:rsid w:val="00EA2C48"/>
    <w:rsid w:val="00EA4999"/>
    <w:rsid w:val="00EA4A73"/>
    <w:rsid w:val="00EA75E5"/>
    <w:rsid w:val="00EC4D02"/>
    <w:rsid w:val="00ED15FB"/>
    <w:rsid w:val="00EF16DD"/>
    <w:rsid w:val="00EF666F"/>
    <w:rsid w:val="00F02282"/>
    <w:rsid w:val="00F07FF7"/>
    <w:rsid w:val="00F160BE"/>
    <w:rsid w:val="00F468BA"/>
    <w:rsid w:val="00F613D8"/>
    <w:rsid w:val="00F64D58"/>
    <w:rsid w:val="00F96FE6"/>
    <w:rsid w:val="00FA0AD5"/>
    <w:rsid w:val="00FB5EE3"/>
    <w:rsid w:val="00FC0E12"/>
    <w:rsid w:val="00FC1965"/>
    <w:rsid w:val="00FD1EF8"/>
    <w:rsid w:val="00FF228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4482"/>
  <w15:chartTrackingRefBased/>
  <w15:docId w15:val="{026B4847-9556-4E74-A700-8206E7F1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93554"/>
    <w:pPr>
      <w:tabs>
        <w:tab w:val="left" w:pos="567"/>
      </w:tabs>
      <w:spacing w:after="0" w:line="260" w:lineRule="exact"/>
    </w:pPr>
    <w:rPr>
      <w:rFonts w:ascii="Times New Roman" w:hAnsi="Times New Roman" w:cs="Times New Roman"/>
      <w:kern w:val="0"/>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numbering" w:customStyle="1" w:styleId="Nemlista1">
    <w:name w:val="Nem lista1"/>
    <w:uiPriority w:val="99"/>
    <w:semiHidden/>
    <w:unhideWhenUsed/>
    <w:rsid w:val="00B93554"/>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93554"/>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93554"/>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93554"/>
    <w:pPr>
      <w:tabs>
        <w:tab w:val="center" w:pos="4153"/>
        <w:tab w:val="right" w:pos="8306"/>
      </w:tabs>
    </w:pPr>
    <w:rPr>
      <w:lang w:eastAsia="hu-HU"/>
    </w:rPr>
  </w:style>
  <w:style w:type="character" w:customStyle="1" w:styleId="lfejChar">
    <w:name w:val="Élőfej Char"/>
    <w:link w:val="lfej1"/>
    <w:uiPriority w:val="99"/>
    <w:locked/>
    <w:rsid w:val="00B93554"/>
    <w:rPr>
      <w:rFonts w:ascii="Times New Roman" w:hAnsi="Times New Roman" w:cs="Times New Roman"/>
      <w:kern w:val="0"/>
      <w:lang w:val="en-GB" w:eastAsia="hu-HU"/>
    </w:rPr>
  </w:style>
  <w:style w:type="character" w:customStyle="1" w:styleId="Oldalszm1">
    <w:name w:val="Oldalszám1"/>
    <w:basedOn w:val="Bekezdsalapbettpusa"/>
    <w:uiPriority w:val="99"/>
    <w:rsid w:val="00B93554"/>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93554"/>
    <w:rPr>
      <w:rFonts w:ascii="Times New Roman" w:hAnsi="Times New Roman" w:cs="Times New Roman"/>
      <w:kern w:val="0"/>
      <w:lang w:val="en-GB" w:eastAsia="hu-HU"/>
    </w:rPr>
  </w:style>
  <w:style w:type="paragraph" w:customStyle="1" w:styleId="EMEAEnBodyText">
    <w:name w:val="EMEA En Body Text"/>
    <w:basedOn w:val="Norml"/>
    <w:uiPriority w:val="99"/>
    <w:rsid w:val="00B93554"/>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93554"/>
    <w:pPr>
      <w:tabs>
        <w:tab w:val="clear" w:pos="567"/>
      </w:tabs>
      <w:spacing w:line="280" w:lineRule="exact"/>
    </w:pPr>
    <w:rPr>
      <w:rFonts w:ascii="Verdana" w:hAnsi="Verdana" w:cs="Verdana"/>
      <w:sz w:val="18"/>
      <w:szCs w:val="18"/>
    </w:rPr>
  </w:style>
  <w:style w:type="character" w:customStyle="1" w:styleId="tw4winMark">
    <w:name w:val="tw4winMark"/>
    <w:uiPriority w:val="99"/>
    <w:rsid w:val="00B93554"/>
    <w:rPr>
      <w:rFonts w:ascii="Courier New" w:hAnsi="Courier New" w:cs="Courier New"/>
      <w:vanish/>
      <w:color w:val="800080"/>
      <w:sz w:val="24"/>
      <w:szCs w:val="24"/>
      <w:vertAlign w:val="subscript"/>
    </w:rPr>
  </w:style>
  <w:style w:type="character" w:customStyle="1" w:styleId="tw4winError">
    <w:name w:val="tw4winError"/>
    <w:uiPriority w:val="99"/>
    <w:rsid w:val="00B93554"/>
    <w:rPr>
      <w:rFonts w:ascii="Courier New" w:hAnsi="Courier New" w:cs="Courier New"/>
      <w:color w:val="00FF00"/>
      <w:sz w:val="40"/>
      <w:szCs w:val="40"/>
    </w:rPr>
  </w:style>
  <w:style w:type="character" w:customStyle="1" w:styleId="tw4winTerm">
    <w:name w:val="tw4winTerm"/>
    <w:uiPriority w:val="99"/>
    <w:rsid w:val="00B93554"/>
    <w:rPr>
      <w:color w:val="0000FF"/>
    </w:rPr>
  </w:style>
  <w:style w:type="character" w:customStyle="1" w:styleId="tw4winPopup">
    <w:name w:val="tw4winPopup"/>
    <w:uiPriority w:val="99"/>
    <w:rsid w:val="00B93554"/>
    <w:rPr>
      <w:rFonts w:ascii="Courier New" w:hAnsi="Courier New" w:cs="Courier New"/>
      <w:noProof/>
      <w:color w:val="008000"/>
    </w:rPr>
  </w:style>
  <w:style w:type="character" w:customStyle="1" w:styleId="tw4winJump">
    <w:name w:val="tw4winJump"/>
    <w:uiPriority w:val="99"/>
    <w:rsid w:val="00B93554"/>
    <w:rPr>
      <w:rFonts w:ascii="Courier New" w:hAnsi="Courier New" w:cs="Courier New"/>
      <w:noProof/>
      <w:color w:val="008080"/>
    </w:rPr>
  </w:style>
  <w:style w:type="character" w:customStyle="1" w:styleId="tw4winExternal">
    <w:name w:val="tw4winExternal"/>
    <w:uiPriority w:val="99"/>
    <w:rsid w:val="00B93554"/>
    <w:rPr>
      <w:rFonts w:ascii="Courier New" w:hAnsi="Courier New" w:cs="Courier New"/>
      <w:noProof/>
      <w:color w:val="808080"/>
    </w:rPr>
  </w:style>
  <w:style w:type="character" w:customStyle="1" w:styleId="tw4winInternal">
    <w:name w:val="tw4winInternal"/>
    <w:uiPriority w:val="99"/>
    <w:rsid w:val="00B93554"/>
    <w:rPr>
      <w:rFonts w:ascii="Courier New" w:hAnsi="Courier New" w:cs="Courier New"/>
      <w:noProof/>
      <w:color w:val="FF0000"/>
    </w:rPr>
  </w:style>
  <w:style w:type="character" w:customStyle="1" w:styleId="DONOTTRANSLATE">
    <w:name w:val="DO_NOT_TRANSLATE"/>
    <w:uiPriority w:val="99"/>
    <w:rsid w:val="00B93554"/>
    <w:rPr>
      <w:rFonts w:ascii="Courier New" w:hAnsi="Courier New" w:cs="Courier New"/>
      <w:noProof/>
      <w:color w:val="800000"/>
    </w:rPr>
  </w:style>
  <w:style w:type="paragraph" w:customStyle="1" w:styleId="Listaszerbekezds1">
    <w:name w:val="Listaszerű bekezdés1"/>
    <w:basedOn w:val="Norml"/>
    <w:uiPriority w:val="99"/>
    <w:qFormat/>
    <w:rsid w:val="00B93554"/>
    <w:pPr>
      <w:ind w:left="720"/>
    </w:pPr>
  </w:style>
  <w:style w:type="paragraph" w:customStyle="1" w:styleId="Buborkszveg1">
    <w:name w:val="Buborékszöveg1"/>
    <w:basedOn w:val="Norml"/>
    <w:link w:val="BuborkszvegChar"/>
    <w:uiPriority w:val="99"/>
    <w:semiHidden/>
    <w:rsid w:val="00B93554"/>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sid w:val="00B93554"/>
    <w:rPr>
      <w:rFonts w:ascii="Tahoma" w:hAnsi="Tahoma" w:cs="Tahoma"/>
      <w:kern w:val="0"/>
      <w:sz w:val="16"/>
      <w:szCs w:val="16"/>
      <w:lang w:val="en-GB"/>
    </w:rPr>
  </w:style>
  <w:style w:type="character" w:customStyle="1" w:styleId="Jegyzethivatkozs1">
    <w:name w:val="Jegyzethivatkozás1"/>
    <w:uiPriority w:val="99"/>
    <w:semiHidden/>
    <w:rsid w:val="00B93554"/>
    <w:rPr>
      <w:sz w:val="16"/>
      <w:szCs w:val="16"/>
    </w:rPr>
  </w:style>
  <w:style w:type="paragraph" w:customStyle="1" w:styleId="Jegyzetszveg1">
    <w:name w:val="Jegyzetszöveg1"/>
    <w:basedOn w:val="Norml"/>
    <w:link w:val="JegyzetszvegChar"/>
    <w:uiPriority w:val="99"/>
    <w:semiHidden/>
    <w:rsid w:val="00B93554"/>
    <w:rPr>
      <w:sz w:val="20"/>
      <w:szCs w:val="20"/>
    </w:rPr>
  </w:style>
  <w:style w:type="character" w:customStyle="1" w:styleId="JegyzetszvegChar">
    <w:name w:val="Jegyzetszöveg Char"/>
    <w:link w:val="Jegyzetszveg1"/>
    <w:uiPriority w:val="99"/>
    <w:semiHidden/>
    <w:rsid w:val="00B93554"/>
    <w:rPr>
      <w:rFonts w:ascii="Times New Roman" w:hAnsi="Times New Roman" w:cs="Times New Roman"/>
      <w:kern w:val="0"/>
      <w:sz w:val="20"/>
      <w:szCs w:val="20"/>
      <w:lang w:val="en-GB"/>
    </w:rPr>
  </w:style>
  <w:style w:type="paragraph" w:customStyle="1" w:styleId="Megjegyzstrgya1">
    <w:name w:val="Megjegyzés tárgya1"/>
    <w:basedOn w:val="Jegyzetszveg1"/>
    <w:next w:val="Jegyzetszveg1"/>
    <w:link w:val="MegjegyzstrgyaChar"/>
    <w:uiPriority w:val="99"/>
    <w:semiHidden/>
    <w:rsid w:val="00B93554"/>
    <w:rPr>
      <w:b/>
      <w:bCs/>
    </w:rPr>
  </w:style>
  <w:style w:type="character" w:customStyle="1" w:styleId="MegjegyzstrgyaChar">
    <w:name w:val="Megjegyzés tárgya Char"/>
    <w:link w:val="Megjegyzstrgya1"/>
    <w:uiPriority w:val="99"/>
    <w:semiHidden/>
    <w:rsid w:val="00B93554"/>
    <w:rPr>
      <w:rFonts w:ascii="Times New Roman" w:hAnsi="Times New Roman" w:cs="Times New Roman"/>
      <w:b/>
      <w:bCs/>
      <w:kern w:val="0"/>
      <w:sz w:val="20"/>
      <w:szCs w:val="20"/>
      <w:lang w:val="en-GB"/>
    </w:rPr>
  </w:style>
  <w:style w:type="paragraph" w:customStyle="1" w:styleId="Vltozat1">
    <w:name w:val="Változat1"/>
    <w:hidden/>
    <w:uiPriority w:val="99"/>
    <w:semiHidden/>
    <w:rsid w:val="00B93554"/>
    <w:pPr>
      <w:spacing w:after="0" w:line="240" w:lineRule="auto"/>
    </w:pPr>
    <w:rPr>
      <w:rFonts w:ascii="Times New Roman" w:hAnsi="Times New Roman" w:cs="Times New Roman"/>
      <w:kern w:val="0"/>
      <w:lang w:val="en-GB"/>
    </w:rPr>
  </w:style>
  <w:style w:type="paragraph" w:styleId="lfej">
    <w:name w:val="header"/>
    <w:basedOn w:val="Norml"/>
    <w:link w:val="lfejChar1"/>
    <w:uiPriority w:val="99"/>
    <w:rsid w:val="00B93554"/>
    <w:pPr>
      <w:tabs>
        <w:tab w:val="clear" w:pos="567"/>
        <w:tab w:val="center" w:pos="4513"/>
        <w:tab w:val="right" w:pos="9026"/>
      </w:tabs>
    </w:pPr>
  </w:style>
  <w:style w:type="character" w:customStyle="1" w:styleId="lfejChar1">
    <w:name w:val="Élőfej Char1"/>
    <w:basedOn w:val="Bekezdsalapbettpusa"/>
    <w:link w:val="lfej"/>
    <w:rsid w:val="00B93554"/>
    <w:rPr>
      <w:rFonts w:ascii="Times New Roman" w:hAnsi="Times New Roman" w:cs="Times New Roman"/>
      <w:kern w:val="0"/>
      <w:lang w:val="en-GB"/>
    </w:rPr>
  </w:style>
  <w:style w:type="paragraph" w:styleId="llb">
    <w:name w:val="footer"/>
    <w:basedOn w:val="Norml"/>
    <w:link w:val="llbChar1"/>
    <w:uiPriority w:val="99"/>
    <w:rsid w:val="00B93554"/>
    <w:pPr>
      <w:tabs>
        <w:tab w:val="clear" w:pos="567"/>
        <w:tab w:val="center" w:pos="4513"/>
        <w:tab w:val="right" w:pos="9026"/>
      </w:tabs>
    </w:pPr>
  </w:style>
  <w:style w:type="character" w:customStyle="1" w:styleId="llbChar1">
    <w:name w:val="Élőláb Char1"/>
    <w:basedOn w:val="Bekezdsalapbettpusa"/>
    <w:link w:val="llb"/>
    <w:uiPriority w:val="99"/>
    <w:rsid w:val="00B93554"/>
    <w:rPr>
      <w:rFonts w:ascii="Times New Roman" w:hAnsi="Times New Roman" w:cs="Times New Roman"/>
      <w:kern w:val="0"/>
      <w:lang w:val="en-GB"/>
    </w:rPr>
  </w:style>
  <w:style w:type="paragraph" w:styleId="Buborkszveg">
    <w:name w:val="Balloon Text"/>
    <w:basedOn w:val="Norml"/>
    <w:link w:val="BuborkszvegChar1"/>
    <w:uiPriority w:val="99"/>
    <w:semiHidden/>
    <w:unhideWhenUsed/>
    <w:rsid w:val="00B93554"/>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B93554"/>
    <w:rPr>
      <w:rFonts w:ascii="Segoe UI" w:hAnsi="Segoe UI" w:cs="Segoe UI"/>
      <w:kern w:val="0"/>
      <w:sz w:val="18"/>
      <w:szCs w:val="18"/>
      <w:lang w:val="en-GB"/>
    </w:rPr>
  </w:style>
  <w:style w:type="paragraph" w:styleId="Vltozat">
    <w:name w:val="Revision"/>
    <w:hidden/>
    <w:uiPriority w:val="99"/>
    <w:semiHidden/>
    <w:rsid w:val="00B93554"/>
    <w:pPr>
      <w:spacing w:after="0" w:line="240" w:lineRule="auto"/>
    </w:pPr>
    <w:rPr>
      <w:rFonts w:ascii="Times New Roman" w:hAnsi="Times New Roman" w:cs="Times New Roman"/>
      <w:kern w:val="0"/>
      <w:lang w:val="en-GB"/>
    </w:rPr>
  </w:style>
  <w:style w:type="character" w:styleId="Jegyzethivatkozs">
    <w:name w:val="annotation reference"/>
    <w:basedOn w:val="Bekezdsalapbettpusa"/>
    <w:uiPriority w:val="99"/>
    <w:semiHidden/>
    <w:unhideWhenUsed/>
    <w:rsid w:val="00B93554"/>
    <w:rPr>
      <w:sz w:val="16"/>
      <w:szCs w:val="16"/>
    </w:rPr>
  </w:style>
  <w:style w:type="paragraph" w:styleId="Jegyzetszveg">
    <w:name w:val="annotation text"/>
    <w:basedOn w:val="Norml"/>
    <w:link w:val="JegyzetszvegChar1"/>
    <w:uiPriority w:val="99"/>
    <w:unhideWhenUsed/>
    <w:rsid w:val="00B93554"/>
    <w:pPr>
      <w:spacing w:line="240" w:lineRule="auto"/>
    </w:pPr>
    <w:rPr>
      <w:sz w:val="20"/>
      <w:szCs w:val="20"/>
    </w:rPr>
  </w:style>
  <w:style w:type="character" w:customStyle="1" w:styleId="JegyzetszvegChar1">
    <w:name w:val="Jegyzetszöveg Char1"/>
    <w:basedOn w:val="Bekezdsalapbettpusa"/>
    <w:link w:val="Jegyzetszveg"/>
    <w:uiPriority w:val="99"/>
    <w:rsid w:val="00B93554"/>
    <w:rPr>
      <w:rFonts w:ascii="Times New Roman" w:hAnsi="Times New Roman" w:cs="Times New Roman"/>
      <w:kern w:val="0"/>
      <w:sz w:val="20"/>
      <w:szCs w:val="20"/>
      <w:lang w:val="en-GB"/>
    </w:rPr>
  </w:style>
  <w:style w:type="character" w:customStyle="1" w:styleId="cf01">
    <w:name w:val="cf01"/>
    <w:basedOn w:val="Bekezdsalapbettpusa"/>
    <w:rsid w:val="00B93554"/>
    <w:rPr>
      <w:rFonts w:ascii="Segoe UI" w:hAnsi="Segoe UI" w:cs="Segoe UI" w:hint="default"/>
      <w:sz w:val="18"/>
      <w:szCs w:val="18"/>
    </w:rPr>
  </w:style>
  <w:style w:type="paragraph" w:styleId="Listaszerbekezds">
    <w:name w:val="List Paragraph"/>
    <w:basedOn w:val="Norml"/>
    <w:uiPriority w:val="34"/>
    <w:qFormat/>
    <w:rsid w:val="00B93554"/>
    <w:pPr>
      <w:ind w:left="720"/>
      <w:contextualSpacing/>
    </w:pPr>
  </w:style>
  <w:style w:type="paragraph" w:styleId="HTML-kntformzott">
    <w:name w:val="HTML Preformatted"/>
    <w:basedOn w:val="Norml"/>
    <w:link w:val="HTML-kntformzottChar"/>
    <w:uiPriority w:val="99"/>
    <w:unhideWhenUsed/>
    <w:rsid w:val="00654832"/>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val="hu-HU" w:eastAsia="hu-HU"/>
      <w14:ligatures w14:val="none"/>
    </w:rPr>
  </w:style>
  <w:style w:type="character" w:customStyle="1" w:styleId="HTML-kntformzottChar">
    <w:name w:val="HTML-ként formázott Char"/>
    <w:basedOn w:val="Bekezdsalapbettpusa"/>
    <w:link w:val="HTML-kntformzott"/>
    <w:uiPriority w:val="99"/>
    <w:rsid w:val="00654832"/>
    <w:rPr>
      <w:rFonts w:ascii="Courier New" w:hAnsi="Courier New" w:cs="Courier New"/>
      <w:kern w:val="0"/>
      <w:sz w:val="20"/>
      <w:szCs w:val="20"/>
      <w:lang w:eastAsia="hu-HU"/>
      <w14:ligatures w14:val="none"/>
    </w:rPr>
  </w:style>
  <w:style w:type="character" w:customStyle="1" w:styleId="y2iqfc">
    <w:name w:val="y2iqfc"/>
    <w:basedOn w:val="Bekezdsalapbettpusa"/>
    <w:rsid w:val="00654832"/>
  </w:style>
  <w:style w:type="paragraph" w:styleId="Szvegblokk">
    <w:name w:val="Block Text"/>
    <w:basedOn w:val="Norml"/>
    <w:rsid w:val="00A965EF"/>
    <w:pPr>
      <w:tabs>
        <w:tab w:val="clear" w:pos="567"/>
      </w:tabs>
      <w:spacing w:line="240" w:lineRule="auto"/>
      <w:ind w:left="1134" w:right="140"/>
      <w:jc w:val="both"/>
    </w:pPr>
    <w:rPr>
      <w:rFonts w:ascii="Bookman Old Style" w:hAnsi="Bookman Old Style"/>
      <w:sz w:val="24"/>
      <w:szCs w:val="20"/>
      <w:lang w:val="en-US" w:eastAsia="it-IT"/>
      <w14:ligatures w14:val="none"/>
    </w:rPr>
  </w:style>
  <w:style w:type="paragraph" w:styleId="Megjegyzstrgya">
    <w:name w:val="annotation subject"/>
    <w:basedOn w:val="Jegyzetszveg"/>
    <w:next w:val="Jegyzetszveg"/>
    <w:link w:val="MegjegyzstrgyaChar1"/>
    <w:uiPriority w:val="99"/>
    <w:semiHidden/>
    <w:unhideWhenUsed/>
    <w:rsid w:val="00877B16"/>
    <w:rPr>
      <w:b/>
      <w:bCs/>
    </w:rPr>
  </w:style>
  <w:style w:type="character" w:customStyle="1" w:styleId="MegjegyzstrgyaChar1">
    <w:name w:val="Megjegyzés tárgya Char1"/>
    <w:basedOn w:val="JegyzetszvegChar1"/>
    <w:link w:val="Megjegyzstrgya"/>
    <w:uiPriority w:val="99"/>
    <w:semiHidden/>
    <w:rsid w:val="00877B16"/>
    <w:rPr>
      <w:rFonts w:ascii="Times New Roman" w:hAnsi="Times New Roman" w:cs="Times New Roman"/>
      <w:b/>
      <w:bCs/>
      <w:kern w:val="0"/>
      <w:sz w:val="20"/>
      <w:szCs w:val="20"/>
      <w:lang w:val="en-GB"/>
    </w:rPr>
  </w:style>
  <w:style w:type="character" w:styleId="Hiperhivatkozs">
    <w:name w:val="Hyperlink"/>
    <w:basedOn w:val="Bekezdsalapbettpusa"/>
    <w:uiPriority w:val="99"/>
    <w:unhideWhenUsed/>
    <w:rsid w:val="00FB5EE3"/>
    <w:rPr>
      <w:color w:val="0000FF"/>
      <w:u w:val="single"/>
    </w:rPr>
  </w:style>
  <w:style w:type="table" w:styleId="Rcsostblzat">
    <w:name w:val="Table Grid"/>
    <w:basedOn w:val="Normltblzat"/>
    <w:uiPriority w:val="59"/>
    <w:rsid w:val="00A9495F"/>
    <w:pPr>
      <w:widowControl w:val="0"/>
      <w:spacing w:after="0" w:line="240" w:lineRule="auto"/>
    </w:pPr>
    <w:rPr>
      <w:rFonts w:ascii="Calibri" w:eastAsia="Calibri" w:hAnsi="Calibri"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26309">
      <w:bodyDiv w:val="1"/>
      <w:marLeft w:val="0"/>
      <w:marRight w:val="0"/>
      <w:marTop w:val="0"/>
      <w:marBottom w:val="0"/>
      <w:divBdr>
        <w:top w:val="none" w:sz="0" w:space="0" w:color="auto"/>
        <w:left w:val="none" w:sz="0" w:space="0" w:color="auto"/>
        <w:bottom w:val="none" w:sz="0" w:space="0" w:color="auto"/>
        <w:right w:val="none" w:sz="0" w:space="0" w:color="auto"/>
      </w:divBdr>
    </w:div>
    <w:div w:id="400952969">
      <w:bodyDiv w:val="1"/>
      <w:marLeft w:val="0"/>
      <w:marRight w:val="0"/>
      <w:marTop w:val="0"/>
      <w:marBottom w:val="0"/>
      <w:divBdr>
        <w:top w:val="none" w:sz="0" w:space="0" w:color="auto"/>
        <w:left w:val="none" w:sz="0" w:space="0" w:color="auto"/>
        <w:bottom w:val="none" w:sz="0" w:space="0" w:color="auto"/>
        <w:right w:val="none" w:sz="0" w:space="0" w:color="auto"/>
      </w:divBdr>
    </w:div>
    <w:div w:id="551158004">
      <w:bodyDiv w:val="1"/>
      <w:marLeft w:val="0"/>
      <w:marRight w:val="0"/>
      <w:marTop w:val="0"/>
      <w:marBottom w:val="0"/>
      <w:divBdr>
        <w:top w:val="none" w:sz="0" w:space="0" w:color="auto"/>
        <w:left w:val="none" w:sz="0" w:space="0" w:color="auto"/>
        <w:bottom w:val="none" w:sz="0" w:space="0" w:color="auto"/>
        <w:right w:val="none" w:sz="0" w:space="0" w:color="auto"/>
      </w:divBdr>
    </w:div>
    <w:div w:id="579489383">
      <w:bodyDiv w:val="1"/>
      <w:marLeft w:val="0"/>
      <w:marRight w:val="0"/>
      <w:marTop w:val="0"/>
      <w:marBottom w:val="0"/>
      <w:divBdr>
        <w:top w:val="none" w:sz="0" w:space="0" w:color="auto"/>
        <w:left w:val="none" w:sz="0" w:space="0" w:color="auto"/>
        <w:bottom w:val="none" w:sz="0" w:space="0" w:color="auto"/>
        <w:right w:val="none" w:sz="0" w:space="0" w:color="auto"/>
      </w:divBdr>
    </w:div>
    <w:div w:id="605356312">
      <w:bodyDiv w:val="1"/>
      <w:marLeft w:val="0"/>
      <w:marRight w:val="0"/>
      <w:marTop w:val="0"/>
      <w:marBottom w:val="0"/>
      <w:divBdr>
        <w:top w:val="none" w:sz="0" w:space="0" w:color="auto"/>
        <w:left w:val="none" w:sz="0" w:space="0" w:color="auto"/>
        <w:bottom w:val="none" w:sz="0" w:space="0" w:color="auto"/>
        <w:right w:val="none" w:sz="0" w:space="0" w:color="auto"/>
      </w:divBdr>
    </w:div>
    <w:div w:id="633485816">
      <w:bodyDiv w:val="1"/>
      <w:marLeft w:val="0"/>
      <w:marRight w:val="0"/>
      <w:marTop w:val="0"/>
      <w:marBottom w:val="0"/>
      <w:divBdr>
        <w:top w:val="none" w:sz="0" w:space="0" w:color="auto"/>
        <w:left w:val="none" w:sz="0" w:space="0" w:color="auto"/>
        <w:bottom w:val="none" w:sz="0" w:space="0" w:color="auto"/>
        <w:right w:val="none" w:sz="0" w:space="0" w:color="auto"/>
      </w:divBdr>
    </w:div>
    <w:div w:id="655963145">
      <w:bodyDiv w:val="1"/>
      <w:marLeft w:val="0"/>
      <w:marRight w:val="0"/>
      <w:marTop w:val="0"/>
      <w:marBottom w:val="0"/>
      <w:divBdr>
        <w:top w:val="none" w:sz="0" w:space="0" w:color="auto"/>
        <w:left w:val="none" w:sz="0" w:space="0" w:color="auto"/>
        <w:bottom w:val="none" w:sz="0" w:space="0" w:color="auto"/>
        <w:right w:val="none" w:sz="0" w:space="0" w:color="auto"/>
      </w:divBdr>
    </w:div>
    <w:div w:id="1011834429">
      <w:bodyDiv w:val="1"/>
      <w:marLeft w:val="0"/>
      <w:marRight w:val="0"/>
      <w:marTop w:val="0"/>
      <w:marBottom w:val="0"/>
      <w:divBdr>
        <w:top w:val="none" w:sz="0" w:space="0" w:color="auto"/>
        <w:left w:val="none" w:sz="0" w:space="0" w:color="auto"/>
        <w:bottom w:val="none" w:sz="0" w:space="0" w:color="auto"/>
        <w:right w:val="none" w:sz="0" w:space="0" w:color="auto"/>
      </w:divBdr>
    </w:div>
    <w:div w:id="1121606635">
      <w:bodyDiv w:val="1"/>
      <w:marLeft w:val="0"/>
      <w:marRight w:val="0"/>
      <w:marTop w:val="0"/>
      <w:marBottom w:val="0"/>
      <w:divBdr>
        <w:top w:val="none" w:sz="0" w:space="0" w:color="auto"/>
        <w:left w:val="none" w:sz="0" w:space="0" w:color="auto"/>
        <w:bottom w:val="none" w:sz="0" w:space="0" w:color="auto"/>
        <w:right w:val="none" w:sz="0" w:space="0" w:color="auto"/>
      </w:divBdr>
    </w:div>
    <w:div w:id="1222449686">
      <w:bodyDiv w:val="1"/>
      <w:marLeft w:val="0"/>
      <w:marRight w:val="0"/>
      <w:marTop w:val="0"/>
      <w:marBottom w:val="0"/>
      <w:divBdr>
        <w:top w:val="none" w:sz="0" w:space="0" w:color="auto"/>
        <w:left w:val="none" w:sz="0" w:space="0" w:color="auto"/>
        <w:bottom w:val="none" w:sz="0" w:space="0" w:color="auto"/>
        <w:right w:val="none" w:sz="0" w:space="0" w:color="auto"/>
      </w:divBdr>
    </w:div>
    <w:div w:id="1497114319">
      <w:bodyDiv w:val="1"/>
      <w:marLeft w:val="0"/>
      <w:marRight w:val="0"/>
      <w:marTop w:val="0"/>
      <w:marBottom w:val="0"/>
      <w:divBdr>
        <w:top w:val="none" w:sz="0" w:space="0" w:color="auto"/>
        <w:left w:val="none" w:sz="0" w:space="0" w:color="auto"/>
        <w:bottom w:val="none" w:sz="0" w:space="0" w:color="auto"/>
        <w:right w:val="none" w:sz="0" w:space="0" w:color="auto"/>
      </w:divBdr>
    </w:div>
    <w:div w:id="1525898934">
      <w:bodyDiv w:val="1"/>
      <w:marLeft w:val="0"/>
      <w:marRight w:val="0"/>
      <w:marTop w:val="0"/>
      <w:marBottom w:val="0"/>
      <w:divBdr>
        <w:top w:val="none" w:sz="0" w:space="0" w:color="auto"/>
        <w:left w:val="none" w:sz="0" w:space="0" w:color="auto"/>
        <w:bottom w:val="none" w:sz="0" w:space="0" w:color="auto"/>
        <w:right w:val="none" w:sz="0" w:space="0" w:color="auto"/>
      </w:divBdr>
    </w:div>
    <w:div w:id="1629122601">
      <w:bodyDiv w:val="1"/>
      <w:marLeft w:val="0"/>
      <w:marRight w:val="0"/>
      <w:marTop w:val="0"/>
      <w:marBottom w:val="0"/>
      <w:divBdr>
        <w:top w:val="none" w:sz="0" w:space="0" w:color="auto"/>
        <w:left w:val="none" w:sz="0" w:space="0" w:color="auto"/>
        <w:bottom w:val="none" w:sz="0" w:space="0" w:color="auto"/>
        <w:right w:val="none" w:sz="0" w:space="0" w:color="auto"/>
      </w:divBdr>
    </w:div>
    <w:div w:id="1757360256">
      <w:bodyDiv w:val="1"/>
      <w:marLeft w:val="0"/>
      <w:marRight w:val="0"/>
      <w:marTop w:val="0"/>
      <w:marBottom w:val="0"/>
      <w:divBdr>
        <w:top w:val="none" w:sz="0" w:space="0" w:color="auto"/>
        <w:left w:val="none" w:sz="0" w:space="0" w:color="auto"/>
        <w:bottom w:val="none" w:sz="0" w:space="0" w:color="auto"/>
        <w:right w:val="none" w:sz="0" w:space="0" w:color="auto"/>
      </w:divBdr>
    </w:div>
    <w:div w:id="194781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1671</Words>
  <Characters>11532</Characters>
  <Application>Microsoft Office Word</Application>
  <DocSecurity>0</DocSecurity>
  <Lines>96</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9</cp:revision>
  <dcterms:created xsi:type="dcterms:W3CDTF">2026-07-02T04:41:00Z</dcterms:created>
  <dcterms:modified xsi:type="dcterms:W3CDTF">2026-07-06T08:42:00Z</dcterms:modified>
</cp:coreProperties>
</file>