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4C283E" w14:textId="77777777" w:rsidR="00F45C51" w:rsidRPr="00452350" w:rsidRDefault="00FF7C29" w:rsidP="00581D84">
      <w:pPr>
        <w:widowControl w:val="0"/>
        <w:suppressAutoHyphens/>
        <w:spacing w:line="240" w:lineRule="auto"/>
        <w:rPr>
          <w:szCs w:val="22"/>
          <w:lang w:val="hu-HU"/>
        </w:rPr>
      </w:pP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29B0C6BD" w14:textId="77777777" w:rsidR="00F45C51" w:rsidRPr="00BA11DE" w:rsidRDefault="00F45C51" w:rsidP="00581D84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DC50FEE" w14:textId="77777777" w:rsidR="00F45C51" w:rsidRPr="00BA11DE" w:rsidRDefault="0073403C" w:rsidP="0056435A">
      <w:pPr>
        <w:widowControl w:val="0"/>
        <w:suppressAutoHyphens/>
        <w:spacing w:line="240" w:lineRule="auto"/>
        <w:rPr>
          <w:bCs/>
          <w:iCs/>
          <w:noProof/>
          <w:szCs w:val="22"/>
          <w:lang w:val="hu-HU" w:eastAsia="en-US"/>
        </w:rPr>
      </w:pPr>
      <w:r w:rsidRPr="00BA11DE">
        <w:rPr>
          <w:rFonts w:eastAsia="Times New Roman"/>
          <w:noProof/>
          <w:snapToGrid/>
          <w:szCs w:val="22"/>
          <w:lang w:val="hu-HU" w:eastAsia="en-US"/>
        </w:rPr>
        <w:t xml:space="preserve">Boxarid </w:t>
      </w:r>
      <w:r w:rsidR="0072279D" w:rsidRPr="00BA11DE">
        <w:rPr>
          <w:bCs/>
          <w:iCs/>
          <w:noProof/>
          <w:szCs w:val="22"/>
          <w:lang w:val="hu-HU" w:eastAsia="en-US"/>
        </w:rPr>
        <w:t>14 mg filmtabletta</w:t>
      </w:r>
    </w:p>
    <w:p w14:paraId="0C012469" w14:textId="77777777" w:rsidR="008A53A7" w:rsidRPr="00BA11DE" w:rsidRDefault="008A53A7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22DE88DE" w14:textId="77777777" w:rsidR="00F45C51" w:rsidRPr="00BA11DE" w:rsidRDefault="00F45C51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E357361" w14:textId="77777777" w:rsidR="00F45C51" w:rsidRPr="00BA11DE" w:rsidRDefault="00FF7C29">
      <w:pPr>
        <w:widowControl w:val="0"/>
        <w:suppressAutoHyphens/>
        <w:spacing w:line="240" w:lineRule="auto"/>
        <w:rPr>
          <w:b/>
          <w:szCs w:val="22"/>
          <w:lang w:val="hu-HU"/>
        </w:rPr>
      </w:pPr>
      <w:r w:rsidRPr="00BA11DE">
        <w:rPr>
          <w:b/>
          <w:szCs w:val="22"/>
          <w:lang w:val="hu-HU"/>
        </w:rPr>
        <w:t>2.</w:t>
      </w:r>
      <w:r w:rsidRPr="00BA11DE">
        <w:rPr>
          <w:b/>
          <w:szCs w:val="22"/>
          <w:lang w:val="hu-HU"/>
        </w:rPr>
        <w:tab/>
        <w:t>MINŐSÉGI ÉS MENNYISÉGI ÖSSZETÉTEL</w:t>
      </w:r>
    </w:p>
    <w:p w14:paraId="73983C0F" w14:textId="77777777" w:rsidR="007471D2" w:rsidRPr="00BA11DE" w:rsidRDefault="007471D2">
      <w:pPr>
        <w:widowControl w:val="0"/>
        <w:suppressAutoHyphens/>
        <w:spacing w:line="240" w:lineRule="auto"/>
        <w:rPr>
          <w:rFonts w:eastAsia="Times New Roman"/>
          <w:bCs/>
          <w:noProof/>
          <w:snapToGrid/>
          <w:szCs w:val="22"/>
          <w:lang w:val="hu-HU" w:eastAsia="en-US"/>
        </w:rPr>
      </w:pPr>
    </w:p>
    <w:p w14:paraId="3244F3E7" w14:textId="77777777" w:rsidR="0072279D" w:rsidRPr="00BA11DE" w:rsidRDefault="0072279D">
      <w:pPr>
        <w:pStyle w:val="EMEAEnBodyText"/>
        <w:widowControl w:val="0"/>
        <w:suppressAutoHyphens/>
        <w:spacing w:before="0" w:after="0"/>
        <w:jc w:val="left"/>
        <w:rPr>
          <w:bCs/>
          <w:noProof/>
          <w:szCs w:val="22"/>
          <w:lang w:val="hu-HU"/>
        </w:rPr>
      </w:pPr>
      <w:r w:rsidRPr="00BA11DE">
        <w:rPr>
          <w:bCs/>
          <w:noProof/>
          <w:szCs w:val="22"/>
          <w:lang w:val="hu-HU"/>
        </w:rPr>
        <w:t>14</w:t>
      </w:r>
      <w:r w:rsidRPr="00BA11DE">
        <w:rPr>
          <w:bCs/>
          <w:iCs/>
          <w:noProof/>
          <w:szCs w:val="22"/>
          <w:lang w:val="hu-HU"/>
        </w:rPr>
        <w:t> </w:t>
      </w:r>
      <w:r w:rsidRPr="00BA11DE">
        <w:rPr>
          <w:bCs/>
          <w:noProof/>
          <w:szCs w:val="22"/>
          <w:lang w:val="hu-HU"/>
        </w:rPr>
        <w:t>mg teriflunomidot tartalmaz filmtablettánként.</w:t>
      </w:r>
    </w:p>
    <w:p w14:paraId="1A4DA07D" w14:textId="77777777" w:rsidR="00AC1592" w:rsidRPr="00BA11DE" w:rsidRDefault="00AC1592">
      <w:pPr>
        <w:pStyle w:val="EMEAEnBodyText"/>
        <w:widowControl w:val="0"/>
        <w:suppressAutoHyphens/>
        <w:spacing w:before="0" w:after="0"/>
        <w:jc w:val="left"/>
        <w:rPr>
          <w:bCs/>
          <w:noProof/>
          <w:szCs w:val="22"/>
          <w:lang w:val="hu-HU"/>
        </w:rPr>
      </w:pPr>
    </w:p>
    <w:p w14:paraId="2F129E66" w14:textId="77777777" w:rsidR="0072279D" w:rsidRPr="00BA11DE" w:rsidRDefault="0072279D" w:rsidP="007D2A05">
      <w:pPr>
        <w:pStyle w:val="EMEAEnBodyText"/>
        <w:widowControl w:val="0"/>
        <w:suppressAutoHyphens/>
        <w:spacing w:before="0" w:after="0"/>
        <w:jc w:val="left"/>
        <w:rPr>
          <w:bCs/>
          <w:noProof/>
          <w:szCs w:val="22"/>
          <w:lang w:val="hu-HU"/>
        </w:rPr>
      </w:pPr>
      <w:r w:rsidRPr="00BA11DE">
        <w:rPr>
          <w:bCs/>
          <w:noProof/>
          <w:szCs w:val="22"/>
          <w:u w:val="single"/>
          <w:lang w:val="hu-HU"/>
        </w:rPr>
        <w:t>Ismert hatású segédanyag</w:t>
      </w:r>
      <w:r w:rsidR="007D1E77" w:rsidRPr="00BA11DE">
        <w:rPr>
          <w:bCs/>
          <w:noProof/>
          <w:szCs w:val="22"/>
          <w:u w:val="single"/>
          <w:lang w:val="hu-HU"/>
        </w:rPr>
        <w:t>(ok)</w:t>
      </w:r>
      <w:r w:rsidR="002015C8" w:rsidRPr="00BA11DE">
        <w:rPr>
          <w:bCs/>
          <w:noProof/>
          <w:szCs w:val="22"/>
          <w:u w:val="single"/>
          <w:lang w:val="hu-HU"/>
        </w:rPr>
        <w:t>:</w:t>
      </w:r>
      <w:r w:rsidR="002015C8" w:rsidRPr="00BA11DE">
        <w:rPr>
          <w:bCs/>
          <w:noProof/>
          <w:szCs w:val="22"/>
          <w:lang w:val="hu-HU"/>
        </w:rPr>
        <w:t xml:space="preserve"> </w:t>
      </w:r>
      <w:r w:rsidRPr="00BA11DE">
        <w:rPr>
          <w:bCs/>
          <w:noProof/>
          <w:szCs w:val="22"/>
          <w:lang w:val="hu-HU"/>
        </w:rPr>
        <w:t>74</w:t>
      </w:r>
      <w:r w:rsidR="00B20C3C" w:rsidRPr="00BA11DE">
        <w:rPr>
          <w:bCs/>
          <w:noProof/>
          <w:szCs w:val="22"/>
          <w:lang w:val="hu-HU"/>
        </w:rPr>
        <w:t>,0</w:t>
      </w:r>
      <w:r w:rsidRPr="00BA11DE">
        <w:rPr>
          <w:bCs/>
          <w:iCs/>
          <w:noProof/>
          <w:szCs w:val="22"/>
          <w:lang w:val="hu-HU"/>
        </w:rPr>
        <w:t> </w:t>
      </w:r>
      <w:r w:rsidRPr="00BA11DE">
        <w:rPr>
          <w:bCs/>
          <w:noProof/>
          <w:szCs w:val="22"/>
          <w:lang w:val="hu-HU"/>
        </w:rPr>
        <w:t>mg laktóz (monohidrát formájában) tablettánként.</w:t>
      </w:r>
    </w:p>
    <w:p w14:paraId="7853715D" w14:textId="77777777" w:rsidR="0072279D" w:rsidRPr="00BA11DE" w:rsidRDefault="0072279D" w:rsidP="00581D84">
      <w:pPr>
        <w:pStyle w:val="EMEAEnBodyText"/>
        <w:widowControl w:val="0"/>
        <w:suppressAutoHyphens/>
        <w:autoSpaceDE w:val="0"/>
        <w:autoSpaceDN w:val="0"/>
        <w:adjustRightInd w:val="0"/>
        <w:spacing w:before="0" w:after="0"/>
        <w:jc w:val="left"/>
        <w:rPr>
          <w:bCs/>
          <w:noProof/>
          <w:szCs w:val="22"/>
          <w:u w:val="single"/>
          <w:lang w:val="hu-HU"/>
        </w:rPr>
      </w:pPr>
    </w:p>
    <w:p w14:paraId="3430F379" w14:textId="77777777" w:rsidR="0072279D" w:rsidRPr="00BA11DE" w:rsidRDefault="0072279D" w:rsidP="00581D84">
      <w:pPr>
        <w:pStyle w:val="EMEAEnBodyText"/>
        <w:widowControl w:val="0"/>
        <w:suppressAutoHyphens/>
        <w:autoSpaceDE w:val="0"/>
        <w:autoSpaceDN w:val="0"/>
        <w:adjustRightInd w:val="0"/>
        <w:spacing w:before="0" w:after="0"/>
        <w:jc w:val="left"/>
        <w:rPr>
          <w:bCs/>
          <w:noProof/>
          <w:szCs w:val="22"/>
          <w:lang w:val="hu-HU"/>
        </w:rPr>
      </w:pPr>
      <w:r w:rsidRPr="00BA11DE">
        <w:rPr>
          <w:bCs/>
          <w:noProof/>
          <w:szCs w:val="22"/>
          <w:lang w:val="hu-HU"/>
        </w:rPr>
        <w:t>A segédanyagok teljes listáját lásd a 6.1 pontban.</w:t>
      </w:r>
    </w:p>
    <w:p w14:paraId="54F93801" w14:textId="77777777" w:rsidR="008A53A7" w:rsidRPr="00BA11DE" w:rsidRDefault="008A53A7" w:rsidP="0056435A">
      <w:pPr>
        <w:widowControl w:val="0"/>
        <w:suppressAutoHyphens/>
        <w:spacing w:line="240" w:lineRule="auto"/>
        <w:rPr>
          <w:bCs/>
          <w:szCs w:val="22"/>
          <w:lang w:val="hu-HU"/>
        </w:rPr>
      </w:pPr>
    </w:p>
    <w:p w14:paraId="77E67067" w14:textId="77777777" w:rsidR="00F45C51" w:rsidRPr="00BA11DE" w:rsidRDefault="00F45C51">
      <w:pPr>
        <w:widowControl w:val="0"/>
        <w:suppressAutoHyphens/>
        <w:spacing w:line="240" w:lineRule="auto"/>
        <w:rPr>
          <w:bCs/>
          <w:szCs w:val="22"/>
          <w:lang w:val="hu-HU"/>
        </w:rPr>
      </w:pPr>
    </w:p>
    <w:p w14:paraId="5E730ACA" w14:textId="77777777" w:rsidR="00F45C51" w:rsidRPr="00BA11DE" w:rsidRDefault="00FF7C29">
      <w:pPr>
        <w:widowControl w:val="0"/>
        <w:suppressAutoHyphens/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</w:t>
      </w:r>
    </w:p>
    <w:p w14:paraId="7E71CC75" w14:textId="77777777" w:rsidR="00F45C51" w:rsidRPr="00BA11DE" w:rsidRDefault="00F45C51">
      <w:pPr>
        <w:widowControl w:val="0"/>
        <w:suppressAutoHyphens/>
        <w:spacing w:line="240" w:lineRule="auto"/>
        <w:ind w:left="567" w:hanging="567"/>
        <w:rPr>
          <w:bCs/>
          <w:szCs w:val="22"/>
          <w:lang w:val="hu-HU"/>
        </w:rPr>
      </w:pPr>
    </w:p>
    <w:p w14:paraId="6EBDA5FA" w14:textId="77777777" w:rsidR="0072279D" w:rsidRPr="00BA11DE" w:rsidRDefault="0072279D">
      <w:pPr>
        <w:widowControl w:val="0"/>
        <w:suppressAutoHyphens/>
        <w:spacing w:line="240" w:lineRule="auto"/>
        <w:ind w:left="567" w:hanging="567"/>
        <w:rPr>
          <w:bCs/>
          <w:szCs w:val="22"/>
          <w:lang w:val="hu-HU"/>
        </w:rPr>
      </w:pPr>
      <w:r w:rsidRPr="00BA11DE">
        <w:rPr>
          <w:bCs/>
          <w:szCs w:val="22"/>
          <w:lang w:val="hu-HU"/>
        </w:rPr>
        <w:t>Filmtabletta (tabletta).</w:t>
      </w:r>
    </w:p>
    <w:p w14:paraId="7C956339" w14:textId="77777777" w:rsidR="0072279D" w:rsidRPr="00BA11DE" w:rsidRDefault="0072279D">
      <w:pPr>
        <w:widowControl w:val="0"/>
        <w:suppressAutoHyphens/>
        <w:spacing w:line="240" w:lineRule="auto"/>
        <w:ind w:left="567" w:hanging="567"/>
        <w:rPr>
          <w:bCs/>
          <w:szCs w:val="22"/>
          <w:lang w:val="hu-HU"/>
        </w:rPr>
      </w:pPr>
    </w:p>
    <w:p w14:paraId="0A0C8835" w14:textId="60B687FE" w:rsidR="0072279D" w:rsidRPr="00BA11DE" w:rsidRDefault="001B4024">
      <w:pPr>
        <w:widowControl w:val="0"/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  <w:r w:rsidRPr="00BA11DE">
        <w:rPr>
          <w:bCs/>
          <w:szCs w:val="22"/>
          <w:lang w:val="hu-HU"/>
        </w:rPr>
        <w:t>H</w:t>
      </w:r>
      <w:r w:rsidR="0072279D" w:rsidRPr="00BA11DE">
        <w:rPr>
          <w:bCs/>
          <w:szCs w:val="22"/>
          <w:lang w:val="hu-HU"/>
        </w:rPr>
        <w:t>alványkék</w:t>
      </w:r>
      <w:r w:rsidRPr="00BA11DE">
        <w:rPr>
          <w:bCs/>
          <w:szCs w:val="22"/>
          <w:lang w:val="hu-HU"/>
        </w:rPr>
        <w:t xml:space="preserve"> vagy pasztell</w:t>
      </w:r>
      <w:r w:rsidR="0072279D" w:rsidRPr="00BA11DE">
        <w:rPr>
          <w:bCs/>
          <w:szCs w:val="22"/>
          <w:lang w:val="hu-HU"/>
        </w:rPr>
        <w:t>kék</w:t>
      </w:r>
      <w:r w:rsidR="00455354" w:rsidRPr="00BA11DE">
        <w:rPr>
          <w:bCs/>
          <w:szCs w:val="22"/>
          <w:lang w:val="hu-HU"/>
        </w:rPr>
        <w:t xml:space="preserve"> színű</w:t>
      </w:r>
      <w:r w:rsidR="0072279D" w:rsidRPr="00BA11DE">
        <w:rPr>
          <w:bCs/>
          <w:szCs w:val="22"/>
          <w:lang w:val="hu-HU"/>
        </w:rPr>
        <w:t xml:space="preserve">, </w:t>
      </w:r>
      <w:r w:rsidR="004872CC" w:rsidRPr="00BA11DE">
        <w:rPr>
          <w:bCs/>
          <w:szCs w:val="22"/>
          <w:lang w:val="hu-HU"/>
        </w:rPr>
        <w:t>ö</w:t>
      </w:r>
      <w:r w:rsidR="0072279D" w:rsidRPr="00BA11DE">
        <w:rPr>
          <w:bCs/>
          <w:szCs w:val="22"/>
          <w:lang w:val="hu-HU"/>
        </w:rPr>
        <w:t>tszög</w:t>
      </w:r>
      <w:r w:rsidR="00E56412" w:rsidRPr="00BA11DE">
        <w:rPr>
          <w:bCs/>
          <w:szCs w:val="22"/>
          <w:lang w:val="hu-HU"/>
        </w:rPr>
        <w:t>let</w:t>
      </w:r>
      <w:r w:rsidR="0072279D" w:rsidRPr="00BA11DE">
        <w:rPr>
          <w:bCs/>
          <w:szCs w:val="22"/>
          <w:lang w:val="hu-HU"/>
        </w:rPr>
        <w:t>ű, 7,</w:t>
      </w:r>
      <w:r w:rsidRPr="00BA11DE">
        <w:rPr>
          <w:bCs/>
          <w:szCs w:val="22"/>
          <w:lang w:val="hu-HU"/>
        </w:rPr>
        <w:t>3</w:t>
      </w:r>
      <w:r w:rsidRPr="00BA11DE">
        <w:rPr>
          <w:bCs/>
          <w:iCs/>
          <w:noProof/>
          <w:szCs w:val="22"/>
          <w:lang w:val="hu-HU" w:eastAsia="en-US"/>
        </w:rPr>
        <w:t> </w:t>
      </w:r>
      <w:r w:rsidR="0072279D" w:rsidRPr="00BA11DE">
        <w:rPr>
          <w:bCs/>
          <w:szCs w:val="22"/>
          <w:lang w:val="hu-HU"/>
        </w:rPr>
        <w:t>mm-es filmtabletta, egyik</w:t>
      </w:r>
      <w:r w:rsidRPr="00BA11DE">
        <w:rPr>
          <w:bCs/>
          <w:szCs w:val="22"/>
          <w:lang w:val="hu-HU"/>
        </w:rPr>
        <w:t xml:space="preserve"> </w:t>
      </w:r>
      <w:r w:rsidR="0072279D" w:rsidRPr="00BA11DE">
        <w:rPr>
          <w:bCs/>
          <w:szCs w:val="22"/>
          <w:lang w:val="hu-HU"/>
        </w:rPr>
        <w:t xml:space="preserve">oldalán </w:t>
      </w:r>
      <w:r w:rsidR="00E56412" w:rsidRPr="00BA11DE">
        <w:rPr>
          <w:bCs/>
          <w:szCs w:val="22"/>
          <w:lang w:val="hu-HU"/>
        </w:rPr>
        <w:t xml:space="preserve">„14” </w:t>
      </w:r>
      <w:r w:rsidR="0072279D" w:rsidRPr="00BA11DE">
        <w:rPr>
          <w:bCs/>
          <w:szCs w:val="22"/>
          <w:lang w:val="hu-HU"/>
        </w:rPr>
        <w:t xml:space="preserve">mélynyomással, másik oldalán pedig </w:t>
      </w:r>
      <w:r w:rsidRPr="00BA11DE">
        <w:rPr>
          <w:bCs/>
          <w:szCs w:val="22"/>
          <w:lang w:val="hu-HU"/>
        </w:rPr>
        <w:t>jelzés nélkül</w:t>
      </w:r>
      <w:r w:rsidR="0072279D" w:rsidRPr="00BA11DE">
        <w:rPr>
          <w:bCs/>
          <w:szCs w:val="22"/>
          <w:lang w:val="hu-HU"/>
        </w:rPr>
        <w:t>.</w:t>
      </w:r>
    </w:p>
    <w:p w14:paraId="1DD20E88" w14:textId="77777777" w:rsidR="00F45C51" w:rsidRPr="00BA11DE" w:rsidRDefault="00F45C51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1E843081" w14:textId="77777777" w:rsidR="00F45C51" w:rsidRPr="00BA11DE" w:rsidRDefault="00F45C51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50458813" w14:textId="77777777" w:rsidR="00F45C51" w:rsidRPr="00BA11DE" w:rsidRDefault="00FF7C29">
      <w:pPr>
        <w:widowControl w:val="0"/>
        <w:suppressAutoHyphens/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BA11DE">
        <w:rPr>
          <w:b/>
          <w:szCs w:val="22"/>
          <w:lang w:val="hu-HU"/>
        </w:rPr>
        <w:t>4.</w:t>
      </w:r>
      <w:r w:rsidRPr="00BA11DE">
        <w:rPr>
          <w:b/>
          <w:szCs w:val="22"/>
          <w:lang w:val="hu-HU"/>
        </w:rPr>
        <w:tab/>
        <w:t>KLINIKAI JELLEMZŐK</w:t>
      </w:r>
    </w:p>
    <w:p w14:paraId="1682181F" w14:textId="77777777" w:rsidR="00F45C51" w:rsidRPr="00BA11DE" w:rsidRDefault="00F45C51">
      <w:pPr>
        <w:widowControl w:val="0"/>
        <w:suppressAutoHyphens/>
        <w:spacing w:line="240" w:lineRule="auto"/>
        <w:ind w:left="567" w:hanging="567"/>
        <w:outlineLvl w:val="0"/>
        <w:rPr>
          <w:bCs/>
          <w:szCs w:val="22"/>
          <w:lang w:val="hu-HU"/>
        </w:rPr>
      </w:pPr>
    </w:p>
    <w:p w14:paraId="17E42139" w14:textId="77777777" w:rsidR="00F45C51" w:rsidRPr="00BA11DE" w:rsidRDefault="00FF7C29">
      <w:pPr>
        <w:widowControl w:val="0"/>
        <w:suppressAutoHyphens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>4.1</w:t>
      </w: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ab/>
        <w:t>Terápiás javallatok</w:t>
      </w:r>
    </w:p>
    <w:p w14:paraId="25DB57E2" w14:textId="77777777" w:rsidR="00F45C51" w:rsidRPr="00BA11DE" w:rsidRDefault="00F45C51">
      <w:pPr>
        <w:widowControl w:val="0"/>
        <w:suppressAutoHyphens/>
        <w:spacing w:line="240" w:lineRule="auto"/>
        <w:ind w:left="567" w:hanging="567"/>
        <w:outlineLvl w:val="0"/>
        <w:rPr>
          <w:bCs/>
          <w:szCs w:val="22"/>
          <w:lang w:val="hu-HU"/>
        </w:rPr>
      </w:pPr>
    </w:p>
    <w:p w14:paraId="6AC73A36" w14:textId="77777777" w:rsidR="001B4024" w:rsidRPr="00BA11DE" w:rsidRDefault="001B4024">
      <w:pPr>
        <w:widowControl w:val="0"/>
        <w:tabs>
          <w:tab w:val="clear" w:pos="567"/>
        </w:tabs>
        <w:suppressAutoHyphens/>
        <w:spacing w:line="240" w:lineRule="auto"/>
        <w:outlineLvl w:val="0"/>
        <w:rPr>
          <w:rFonts w:eastAsia="Times New Roman"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noProof/>
          <w:snapToGrid/>
          <w:szCs w:val="22"/>
          <w:lang w:val="hu-HU" w:eastAsia="en-US"/>
        </w:rPr>
        <w:t>A</w:t>
      </w:r>
      <w:r w:rsidR="00BB6C82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73403C" w:rsidRPr="00BA11DE">
        <w:rPr>
          <w:rFonts w:eastAsia="Times New Roman"/>
          <w:noProof/>
          <w:snapToGrid/>
          <w:szCs w:val="22"/>
          <w:lang w:val="hu-HU" w:eastAsia="en-US"/>
        </w:rPr>
        <w:t>Boxarid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 xml:space="preserve"> relapszáló</w:t>
      </w:r>
      <w:r w:rsidR="00554D11" w:rsidRPr="00BA11DE">
        <w:rPr>
          <w:rFonts w:eastAsia="Times New Roman"/>
          <w:noProof/>
          <w:snapToGrid/>
          <w:szCs w:val="22"/>
          <w:lang w:val="hu-HU" w:eastAsia="en-US"/>
        </w:rPr>
        <w:t>-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remittáló sclerosis multiplexben (SM) szenvedő felnőttek</w:t>
      </w:r>
      <w:r w:rsidR="005D59D5" w:rsidRPr="00BA11DE">
        <w:rPr>
          <w:rFonts w:eastAsia="Times New Roman"/>
          <w:noProof/>
          <w:snapToGrid/>
          <w:szCs w:val="22"/>
          <w:lang w:val="hu-HU" w:eastAsia="en-US"/>
        </w:rPr>
        <w:t>,valamint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bookmarkStart w:id="0" w:name="_Hlk118713349"/>
      <w:r w:rsidRPr="00BA11DE">
        <w:rPr>
          <w:rFonts w:eastAsia="Times New Roman"/>
          <w:noProof/>
          <w:snapToGrid/>
          <w:szCs w:val="22"/>
          <w:lang w:val="hu-HU" w:eastAsia="en-US"/>
        </w:rPr>
        <w:t>10</w:t>
      </w:r>
      <w:r w:rsidR="005D59D5" w:rsidRPr="00BA11DE">
        <w:rPr>
          <w:rFonts w:eastAsia="Times New Roman"/>
          <w:noProof/>
          <w:snapToGrid/>
          <w:szCs w:val="22"/>
          <w:lang w:val="hu-HU" w:eastAsia="en-US"/>
        </w:rPr>
        <w:t> 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 xml:space="preserve">éves és ennél idősebb gyermekek és serdülők kezelésére javallott </w:t>
      </w:r>
      <w:bookmarkEnd w:id="0"/>
      <w:r w:rsidRPr="00BA11DE">
        <w:rPr>
          <w:rFonts w:eastAsia="Times New Roman"/>
          <w:noProof/>
          <w:snapToGrid/>
          <w:szCs w:val="22"/>
          <w:lang w:val="hu-HU" w:eastAsia="en-US"/>
        </w:rPr>
        <w:t>(kérjük, az 5.1</w:t>
      </w:r>
      <w:r w:rsidR="00CB2AEF" w:rsidRPr="00BA11DE">
        <w:rPr>
          <w:lang w:val="hu-HU"/>
        </w:rPr>
        <w:t> 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 xml:space="preserve">pontban olvassa el az azokra a </w:t>
      </w:r>
      <w:r w:rsidR="005D59D5" w:rsidRPr="00BA11DE">
        <w:rPr>
          <w:rFonts w:eastAsia="Times New Roman"/>
          <w:noProof/>
          <w:snapToGrid/>
          <w:szCs w:val="22"/>
          <w:lang w:val="hu-HU" w:eastAsia="en-US"/>
        </w:rPr>
        <w:t>betegcsoportokra</w:t>
      </w:r>
      <w:r w:rsidR="00C64461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vonatkozó fontos információkat, amelyekn</w:t>
      </w:r>
      <w:r w:rsidR="00C64461" w:rsidRPr="00BA11DE">
        <w:rPr>
          <w:rFonts w:eastAsia="Times New Roman"/>
          <w:noProof/>
          <w:snapToGrid/>
          <w:szCs w:val="22"/>
          <w:lang w:val="hu-HU" w:eastAsia="en-US"/>
        </w:rPr>
        <w:t>él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 xml:space="preserve"> a hatásosságát bizonyították).</w:t>
      </w:r>
    </w:p>
    <w:p w14:paraId="781123E6" w14:textId="77777777" w:rsidR="00BB6C82" w:rsidRPr="00BA11DE" w:rsidRDefault="00BB6C82">
      <w:pPr>
        <w:widowControl w:val="0"/>
        <w:suppressAutoHyphens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49B192D" w14:textId="77777777" w:rsidR="00F45C51" w:rsidRPr="00BA11DE" w:rsidRDefault="00FF7C29">
      <w:pPr>
        <w:widowControl w:val="0"/>
        <w:suppressAutoHyphens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>4.2</w:t>
      </w: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ab/>
        <w:t>Adagolás és alkalmazás</w:t>
      </w:r>
    </w:p>
    <w:p w14:paraId="0D21BF79" w14:textId="77777777" w:rsidR="00F45C51" w:rsidRPr="00BA11DE" w:rsidRDefault="00F45C51">
      <w:pPr>
        <w:widowControl w:val="0"/>
        <w:suppressAutoHyphens/>
        <w:spacing w:line="240" w:lineRule="auto"/>
        <w:ind w:left="567" w:hanging="567"/>
        <w:outlineLvl w:val="0"/>
        <w:rPr>
          <w:bCs/>
          <w:szCs w:val="22"/>
          <w:lang w:val="hu-HU"/>
        </w:rPr>
      </w:pPr>
    </w:p>
    <w:p w14:paraId="62BB3C8D" w14:textId="77777777" w:rsidR="00BB6C82" w:rsidRPr="00BA11DE" w:rsidRDefault="00CB2AEF">
      <w:pPr>
        <w:widowControl w:val="0"/>
        <w:suppressAutoHyphens/>
        <w:spacing w:line="240" w:lineRule="auto"/>
        <w:ind w:left="567" w:hanging="567"/>
        <w:outlineLvl w:val="0"/>
        <w:rPr>
          <w:rFonts w:eastAsia="Times New Roman"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noProof/>
          <w:snapToGrid/>
          <w:szCs w:val="22"/>
          <w:lang w:val="hu-HU" w:eastAsia="en-US"/>
        </w:rPr>
        <w:t xml:space="preserve">A sclerosis </w:t>
      </w:r>
      <w:r w:rsidR="00BB6C82" w:rsidRPr="00BA11DE">
        <w:rPr>
          <w:rFonts w:eastAsia="Times New Roman"/>
          <w:noProof/>
          <w:snapToGrid/>
          <w:szCs w:val="22"/>
          <w:lang w:val="hu-HU" w:eastAsia="en-US"/>
        </w:rPr>
        <w:t>multiplex kezelésében jártas orvosnak kell elindítania és felügyelnie a kezelést.</w:t>
      </w:r>
    </w:p>
    <w:p w14:paraId="440EE4E2" w14:textId="77777777" w:rsidR="00BB6C82" w:rsidRPr="00BA11DE" w:rsidRDefault="00BB6C82">
      <w:pPr>
        <w:widowControl w:val="0"/>
        <w:suppressAutoHyphens/>
        <w:spacing w:line="240" w:lineRule="auto"/>
        <w:ind w:left="567" w:hanging="567"/>
        <w:outlineLvl w:val="0"/>
        <w:rPr>
          <w:rFonts w:eastAsia="Times New Roman"/>
          <w:noProof/>
          <w:snapToGrid/>
          <w:szCs w:val="22"/>
          <w:lang w:val="hu-HU" w:eastAsia="en-US"/>
        </w:rPr>
      </w:pPr>
    </w:p>
    <w:p w14:paraId="0A6F8F04" w14:textId="77777777" w:rsidR="00BB6C82" w:rsidRPr="00BA11DE" w:rsidRDefault="00BB6C82">
      <w:pPr>
        <w:widowControl w:val="0"/>
        <w:suppressAutoHyphens/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BA11DE">
        <w:rPr>
          <w:rFonts w:eastAsia="Times New Roman"/>
          <w:snapToGrid/>
          <w:szCs w:val="22"/>
          <w:u w:val="single"/>
          <w:lang w:val="hu-HU" w:eastAsia="en-US"/>
        </w:rPr>
        <w:t>Adagolás</w:t>
      </w:r>
    </w:p>
    <w:p w14:paraId="74CE48EB" w14:textId="77777777" w:rsidR="00BB6C82" w:rsidRPr="00BA11DE" w:rsidRDefault="00BB6C82">
      <w:pPr>
        <w:widowControl w:val="0"/>
        <w:suppressAutoHyphens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8D04F9E" w14:textId="77777777" w:rsidR="00BB6C82" w:rsidRPr="00BA11DE" w:rsidRDefault="00BB6C82">
      <w:pPr>
        <w:widowControl w:val="0"/>
        <w:suppressAutoHyphens/>
        <w:spacing w:line="240" w:lineRule="auto"/>
        <w:ind w:left="567" w:hanging="567"/>
        <w:outlineLvl w:val="0"/>
        <w:rPr>
          <w:rFonts w:eastAsia="Times New Roman"/>
          <w:i/>
          <w:iCs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i/>
          <w:iCs/>
          <w:noProof/>
          <w:snapToGrid/>
          <w:szCs w:val="22"/>
          <w:lang w:val="hu-HU" w:eastAsia="en-US"/>
        </w:rPr>
        <w:t>Felnőttek</w:t>
      </w:r>
    </w:p>
    <w:p w14:paraId="5A8B17C5" w14:textId="77777777" w:rsidR="00BB6C82" w:rsidRPr="00BA11DE" w:rsidRDefault="00BB6C82">
      <w:pPr>
        <w:widowControl w:val="0"/>
        <w:suppressAutoHyphens/>
        <w:spacing w:line="240" w:lineRule="auto"/>
        <w:ind w:left="567" w:hanging="567"/>
        <w:outlineLvl w:val="0"/>
        <w:rPr>
          <w:rFonts w:eastAsia="Times New Roman"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noProof/>
          <w:snapToGrid/>
          <w:szCs w:val="22"/>
          <w:lang w:val="hu-HU" w:eastAsia="en-US"/>
        </w:rPr>
        <w:t>Felnőtteknek a teriflunomid javasolt adagja naponta egyszer 14</w:t>
      </w:r>
      <w:r w:rsidR="008D57D0" w:rsidRPr="00BA11DE">
        <w:rPr>
          <w:bCs/>
          <w:iCs/>
          <w:noProof/>
          <w:szCs w:val="22"/>
          <w:lang w:val="hu-HU" w:eastAsia="en-US"/>
        </w:rPr>
        <w:t> 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mg.</w:t>
      </w:r>
    </w:p>
    <w:p w14:paraId="251BC353" w14:textId="77777777" w:rsidR="00BB6C82" w:rsidRPr="00BA11DE" w:rsidRDefault="00BB6C82">
      <w:pPr>
        <w:widowControl w:val="0"/>
        <w:suppressAutoHyphens/>
        <w:spacing w:line="240" w:lineRule="auto"/>
        <w:ind w:left="567" w:hanging="567"/>
        <w:outlineLvl w:val="0"/>
        <w:rPr>
          <w:rFonts w:eastAsia="Times New Roman"/>
          <w:noProof/>
          <w:snapToGrid/>
          <w:szCs w:val="22"/>
          <w:lang w:val="hu-HU" w:eastAsia="en-US"/>
        </w:rPr>
      </w:pPr>
    </w:p>
    <w:p w14:paraId="35210A10" w14:textId="77777777" w:rsidR="00BB6C82" w:rsidRPr="00BA11DE" w:rsidRDefault="00BB6C82">
      <w:pPr>
        <w:widowControl w:val="0"/>
        <w:suppressAutoHyphens/>
        <w:spacing w:line="240" w:lineRule="auto"/>
        <w:ind w:left="567" w:hanging="567"/>
        <w:outlineLvl w:val="0"/>
        <w:rPr>
          <w:rFonts w:eastAsia="Times New Roman"/>
          <w:i/>
          <w:iCs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i/>
          <w:iCs/>
          <w:noProof/>
          <w:snapToGrid/>
          <w:szCs w:val="22"/>
          <w:lang w:val="hu-HU" w:eastAsia="en-US"/>
        </w:rPr>
        <w:t>Gyermekek és serdülők (10</w:t>
      </w:r>
      <w:r w:rsidR="00ED3F17" w:rsidRPr="00BA11DE">
        <w:rPr>
          <w:bCs/>
          <w:iCs/>
          <w:noProof/>
          <w:szCs w:val="22"/>
          <w:lang w:val="hu-HU" w:eastAsia="en-US"/>
        </w:rPr>
        <w:t> </w:t>
      </w:r>
      <w:r w:rsidRPr="00BA11DE">
        <w:rPr>
          <w:rFonts w:eastAsia="Times New Roman"/>
          <w:i/>
          <w:iCs/>
          <w:noProof/>
          <w:snapToGrid/>
          <w:szCs w:val="22"/>
          <w:lang w:val="hu-HU" w:eastAsia="en-US"/>
        </w:rPr>
        <w:t>éves és idősebb)</w:t>
      </w:r>
    </w:p>
    <w:p w14:paraId="4F8BE985" w14:textId="77777777" w:rsidR="00BB6C82" w:rsidRPr="00BA11DE" w:rsidRDefault="00BB6C82">
      <w:pPr>
        <w:widowControl w:val="0"/>
        <w:suppressAutoHyphens/>
        <w:spacing w:line="240" w:lineRule="auto"/>
        <w:ind w:left="567" w:hanging="567"/>
        <w:outlineLvl w:val="0"/>
        <w:rPr>
          <w:rFonts w:eastAsia="Times New Roman"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noProof/>
          <w:snapToGrid/>
          <w:szCs w:val="22"/>
          <w:lang w:val="hu-HU" w:eastAsia="en-US"/>
        </w:rPr>
        <w:t>A teriflunomid javasolt adagja (10</w:t>
      </w:r>
      <w:r w:rsidR="00ED3F17" w:rsidRPr="00BA11DE">
        <w:rPr>
          <w:bCs/>
          <w:iCs/>
          <w:noProof/>
          <w:szCs w:val="22"/>
          <w:lang w:val="hu-HU" w:eastAsia="en-US"/>
        </w:rPr>
        <w:t> 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éves és idősebb) gyermekeknél és serdülőknél a testtömegtől függ:</w:t>
      </w:r>
    </w:p>
    <w:p w14:paraId="458A67C3" w14:textId="77777777" w:rsidR="00BB6C82" w:rsidRPr="00BA11DE" w:rsidRDefault="00BB6C82" w:rsidP="007D2A05">
      <w:pPr>
        <w:pStyle w:val="Listaszerbekezds"/>
        <w:widowControl w:val="0"/>
        <w:numPr>
          <w:ilvl w:val="0"/>
          <w:numId w:val="51"/>
        </w:numPr>
        <w:suppressAutoHyphens/>
        <w:spacing w:line="240" w:lineRule="auto"/>
        <w:ind w:left="567" w:hanging="567"/>
        <w:outlineLvl w:val="0"/>
        <w:rPr>
          <w:rFonts w:eastAsia="Times New Roman"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noProof/>
          <w:snapToGrid/>
          <w:szCs w:val="22"/>
          <w:lang w:val="hu-HU" w:eastAsia="en-US"/>
        </w:rPr>
        <w:t>&gt;40</w:t>
      </w:r>
      <w:r w:rsidR="00ED3F17" w:rsidRPr="00BA11DE">
        <w:rPr>
          <w:bCs/>
          <w:iCs/>
          <w:noProof/>
          <w:szCs w:val="22"/>
          <w:lang w:val="hu-HU" w:eastAsia="en-US"/>
        </w:rPr>
        <w:t> 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kg testtömegű gyermekeknél és serdülőknél: naponta egyszer 14</w:t>
      </w:r>
      <w:r w:rsidR="00ED3F17" w:rsidRPr="00BA11DE">
        <w:rPr>
          <w:bCs/>
          <w:iCs/>
          <w:noProof/>
          <w:szCs w:val="22"/>
          <w:lang w:val="hu-HU" w:eastAsia="en-US"/>
        </w:rPr>
        <w:t> 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mg.</w:t>
      </w:r>
    </w:p>
    <w:p w14:paraId="69BB7283" w14:textId="77777777" w:rsidR="00ED3F17" w:rsidRPr="00BA11DE" w:rsidRDefault="00BB6C82" w:rsidP="007D2A05">
      <w:pPr>
        <w:pStyle w:val="Listaszerbekezds"/>
        <w:widowControl w:val="0"/>
        <w:numPr>
          <w:ilvl w:val="0"/>
          <w:numId w:val="51"/>
        </w:numPr>
        <w:tabs>
          <w:tab w:val="clear" w:pos="567"/>
          <w:tab w:val="left" w:pos="0"/>
        </w:tabs>
        <w:suppressAutoHyphens/>
        <w:spacing w:line="240" w:lineRule="auto"/>
        <w:ind w:left="567" w:hanging="567"/>
        <w:outlineLvl w:val="0"/>
        <w:rPr>
          <w:rFonts w:eastAsia="Times New Roman"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noProof/>
          <w:snapToGrid/>
          <w:szCs w:val="22"/>
          <w:lang w:val="hu-HU" w:eastAsia="en-US"/>
        </w:rPr>
        <w:t>≤40</w:t>
      </w:r>
      <w:r w:rsidR="00ED3F17" w:rsidRPr="00BA11DE">
        <w:rPr>
          <w:bCs/>
          <w:iCs/>
          <w:noProof/>
          <w:szCs w:val="22"/>
          <w:lang w:val="hu-HU" w:eastAsia="en-US"/>
        </w:rPr>
        <w:t> 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kg testtömegű gyermekeknél és serdülőknél: naponta egyszer 7</w:t>
      </w:r>
      <w:r w:rsidR="00ED3F17" w:rsidRPr="00BA11DE">
        <w:rPr>
          <w:bCs/>
          <w:iCs/>
          <w:noProof/>
          <w:szCs w:val="22"/>
          <w:lang w:val="hu-HU" w:eastAsia="en-US"/>
        </w:rPr>
        <w:t> 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mg.</w:t>
      </w:r>
      <w:r w:rsidR="00ED3F17" w:rsidRPr="00BA11DE">
        <w:rPr>
          <w:rFonts w:eastAsia="Times New Roman"/>
          <w:noProof/>
          <w:snapToGrid/>
          <w:szCs w:val="22"/>
          <w:lang w:val="hu-HU" w:eastAsia="en-US"/>
        </w:rPr>
        <w:t xml:space="preserve"> A </w:t>
      </w:r>
      <w:r w:rsidR="0073403C" w:rsidRPr="00BA11DE">
        <w:rPr>
          <w:rFonts w:eastAsia="Times New Roman"/>
          <w:noProof/>
          <w:snapToGrid/>
          <w:szCs w:val="22"/>
          <w:lang w:val="hu-HU" w:eastAsia="en-US"/>
        </w:rPr>
        <w:t>Boxarid</w:t>
      </w:r>
      <w:r w:rsidR="00ED3F17" w:rsidRPr="00BA11DE">
        <w:rPr>
          <w:rFonts w:eastAsia="Times New Roman"/>
          <w:noProof/>
          <w:snapToGrid/>
          <w:szCs w:val="22"/>
          <w:lang w:val="hu-HU" w:eastAsia="en-US"/>
        </w:rPr>
        <w:t xml:space="preserve"> 7</w:t>
      </w:r>
      <w:r w:rsidR="00ED3F17" w:rsidRPr="00BA11DE">
        <w:rPr>
          <w:bCs/>
          <w:iCs/>
          <w:noProof/>
          <w:szCs w:val="22"/>
          <w:lang w:val="hu-HU" w:eastAsia="en-US"/>
        </w:rPr>
        <w:t> </w:t>
      </w:r>
      <w:r w:rsidR="00ED3F17" w:rsidRPr="00BA11DE">
        <w:rPr>
          <w:rFonts w:eastAsia="Times New Roman"/>
          <w:noProof/>
          <w:snapToGrid/>
          <w:szCs w:val="22"/>
          <w:lang w:val="hu-HU" w:eastAsia="en-US"/>
        </w:rPr>
        <w:t>mg-os adagja nem áll rendelkezésre, ezért más, 7</w:t>
      </w:r>
      <w:r w:rsidR="00ED3F17" w:rsidRPr="00BA11DE">
        <w:rPr>
          <w:bCs/>
          <w:iCs/>
          <w:noProof/>
          <w:szCs w:val="22"/>
          <w:lang w:val="hu-HU" w:eastAsia="en-US"/>
        </w:rPr>
        <w:t> </w:t>
      </w:r>
      <w:r w:rsidR="00ED3F17" w:rsidRPr="00BA11DE">
        <w:rPr>
          <w:rFonts w:eastAsia="Times New Roman"/>
          <w:noProof/>
          <w:snapToGrid/>
          <w:szCs w:val="22"/>
          <w:lang w:val="hu-HU" w:eastAsia="en-US"/>
        </w:rPr>
        <w:t>mg teriflunomidot tartalmazó gyógyszert kell alkalmazni.</w:t>
      </w:r>
    </w:p>
    <w:p w14:paraId="57250127" w14:textId="77777777" w:rsidR="00ED3F17" w:rsidRPr="00BA11DE" w:rsidRDefault="00ED3F17" w:rsidP="00581D84">
      <w:pPr>
        <w:widowControl w:val="0"/>
        <w:tabs>
          <w:tab w:val="clear" w:pos="567"/>
          <w:tab w:val="left" w:pos="0"/>
        </w:tabs>
        <w:suppressAutoHyphens/>
        <w:spacing w:line="240" w:lineRule="auto"/>
        <w:outlineLvl w:val="0"/>
        <w:rPr>
          <w:rFonts w:eastAsia="Times New Roman"/>
          <w:noProof/>
          <w:snapToGrid/>
          <w:szCs w:val="22"/>
          <w:lang w:val="hu-HU" w:eastAsia="en-US"/>
        </w:rPr>
      </w:pPr>
    </w:p>
    <w:p w14:paraId="41AA0EC8" w14:textId="77777777" w:rsidR="00BB6C82" w:rsidRPr="00BA11DE" w:rsidRDefault="00BB6C82" w:rsidP="0056435A">
      <w:pPr>
        <w:widowControl w:val="0"/>
        <w:tabs>
          <w:tab w:val="clear" w:pos="567"/>
          <w:tab w:val="left" w:pos="0"/>
        </w:tabs>
        <w:suppressAutoHyphens/>
        <w:spacing w:line="240" w:lineRule="auto"/>
        <w:outlineLvl w:val="0"/>
        <w:rPr>
          <w:rFonts w:eastAsia="Times New Roman"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noProof/>
          <w:snapToGrid/>
          <w:szCs w:val="22"/>
          <w:lang w:val="hu-HU" w:eastAsia="en-US"/>
        </w:rPr>
        <w:t>A stabilan 40</w:t>
      </w:r>
      <w:r w:rsidR="00ED3F17" w:rsidRPr="00BA11DE">
        <w:rPr>
          <w:bCs/>
          <w:iCs/>
          <w:noProof/>
          <w:szCs w:val="22"/>
          <w:lang w:val="hu-HU" w:eastAsia="en-US"/>
        </w:rPr>
        <w:t> 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 xml:space="preserve">kg feletti </w:t>
      </w:r>
      <w:r w:rsidR="002F137E" w:rsidRPr="00BA11DE">
        <w:rPr>
          <w:rFonts w:eastAsia="Times New Roman"/>
          <w:noProof/>
          <w:snapToGrid/>
          <w:szCs w:val="22"/>
          <w:lang w:val="hu-HU" w:eastAsia="en-US"/>
        </w:rPr>
        <w:t xml:space="preserve">testtömeget elért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gyermekeknél és serdülőknél naponta egyszeri 14</w:t>
      </w:r>
      <w:r w:rsidR="00ED3F17" w:rsidRPr="00BA11DE">
        <w:rPr>
          <w:bCs/>
          <w:iCs/>
          <w:noProof/>
          <w:szCs w:val="22"/>
          <w:lang w:val="hu-HU" w:eastAsia="en-US"/>
        </w:rPr>
        <w:t> 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mg adagra kell váltani.</w:t>
      </w:r>
      <w:r w:rsidR="008D57D0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</w:p>
    <w:p w14:paraId="3405F1CA" w14:textId="77777777" w:rsidR="008D57D0" w:rsidRPr="00BA11DE" w:rsidRDefault="008D57D0">
      <w:pPr>
        <w:widowControl w:val="0"/>
        <w:suppressAutoHyphens/>
        <w:spacing w:line="240" w:lineRule="auto"/>
        <w:ind w:left="567" w:hanging="567"/>
        <w:outlineLvl w:val="0"/>
        <w:rPr>
          <w:rFonts w:eastAsia="Times New Roman"/>
          <w:noProof/>
          <w:snapToGrid/>
          <w:szCs w:val="22"/>
          <w:lang w:val="hu-HU" w:eastAsia="en-US"/>
        </w:rPr>
      </w:pPr>
    </w:p>
    <w:p w14:paraId="631991C5" w14:textId="77777777" w:rsidR="00BB6C82" w:rsidRPr="00BA11DE" w:rsidRDefault="00BB6C82">
      <w:pPr>
        <w:widowControl w:val="0"/>
        <w:suppressAutoHyphens/>
        <w:spacing w:line="240" w:lineRule="auto"/>
        <w:ind w:left="567" w:hanging="567"/>
        <w:outlineLvl w:val="0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BA11DE">
        <w:rPr>
          <w:rFonts w:eastAsia="Times New Roman"/>
          <w:noProof/>
          <w:snapToGrid/>
          <w:szCs w:val="22"/>
          <w:u w:val="single"/>
          <w:lang w:val="hu-HU" w:eastAsia="en-US"/>
        </w:rPr>
        <w:t>Különleges betegcsoportok</w:t>
      </w:r>
    </w:p>
    <w:p w14:paraId="66FA2607" w14:textId="77777777" w:rsidR="00ED3F17" w:rsidRPr="00BA11DE" w:rsidRDefault="00ED3F17">
      <w:pPr>
        <w:widowControl w:val="0"/>
        <w:suppressAutoHyphens/>
        <w:spacing w:line="240" w:lineRule="auto"/>
        <w:ind w:left="567" w:hanging="567"/>
        <w:outlineLvl w:val="0"/>
        <w:rPr>
          <w:rFonts w:eastAsia="Times New Roman"/>
          <w:noProof/>
          <w:snapToGrid/>
          <w:szCs w:val="22"/>
          <w:lang w:val="hu-HU" w:eastAsia="en-US"/>
        </w:rPr>
      </w:pPr>
    </w:p>
    <w:p w14:paraId="2591D73A" w14:textId="77777777" w:rsidR="00BB6C82" w:rsidRPr="00BA11DE" w:rsidRDefault="00BB6C82">
      <w:pPr>
        <w:widowControl w:val="0"/>
        <w:suppressAutoHyphens/>
        <w:spacing w:line="240" w:lineRule="auto"/>
        <w:ind w:left="567" w:hanging="567"/>
        <w:outlineLvl w:val="0"/>
        <w:rPr>
          <w:rFonts w:eastAsia="Times New Roman"/>
          <w:i/>
          <w:iCs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i/>
          <w:iCs/>
          <w:noProof/>
          <w:snapToGrid/>
          <w:szCs w:val="22"/>
          <w:lang w:val="hu-HU" w:eastAsia="en-US"/>
        </w:rPr>
        <w:t>Idősek</w:t>
      </w:r>
    </w:p>
    <w:p w14:paraId="66FA8923" w14:textId="77777777" w:rsidR="00BB6C82" w:rsidRPr="00BA11DE" w:rsidRDefault="0073403C">
      <w:pPr>
        <w:widowControl w:val="0"/>
        <w:tabs>
          <w:tab w:val="clear" w:pos="567"/>
          <w:tab w:val="left" w:pos="0"/>
        </w:tabs>
        <w:suppressAutoHyphens/>
        <w:spacing w:line="240" w:lineRule="auto"/>
        <w:outlineLvl w:val="0"/>
        <w:rPr>
          <w:rFonts w:eastAsia="Times New Roman"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noProof/>
          <w:snapToGrid/>
          <w:szCs w:val="22"/>
          <w:lang w:val="hu-HU" w:eastAsia="en-US"/>
        </w:rPr>
        <w:t xml:space="preserve">A Boxarid </w:t>
      </w:r>
      <w:r w:rsidR="00BB6C82" w:rsidRPr="00BA11DE">
        <w:rPr>
          <w:rFonts w:eastAsia="Times New Roman"/>
          <w:noProof/>
          <w:snapToGrid/>
          <w:szCs w:val="22"/>
          <w:lang w:val="hu-HU" w:eastAsia="en-US"/>
        </w:rPr>
        <w:t>óvatosan alkalmazandó 65</w:t>
      </w:r>
      <w:r w:rsidR="00ED3F17" w:rsidRPr="00BA11DE">
        <w:rPr>
          <w:bCs/>
          <w:iCs/>
          <w:noProof/>
          <w:szCs w:val="22"/>
          <w:lang w:val="hu-HU" w:eastAsia="en-US"/>
        </w:rPr>
        <w:t> </w:t>
      </w:r>
      <w:r w:rsidR="00BB6C82" w:rsidRPr="00BA11DE">
        <w:rPr>
          <w:rFonts w:eastAsia="Times New Roman"/>
          <w:noProof/>
          <w:snapToGrid/>
          <w:szCs w:val="22"/>
          <w:lang w:val="hu-HU" w:eastAsia="en-US"/>
        </w:rPr>
        <w:t>életévüket betöltött betegeknél, mert a biztonságosságra és a</w:t>
      </w:r>
      <w:r w:rsidR="00ED3F17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BB6C82" w:rsidRPr="00BA11DE">
        <w:rPr>
          <w:rFonts w:eastAsia="Times New Roman"/>
          <w:noProof/>
          <w:snapToGrid/>
          <w:szCs w:val="22"/>
          <w:lang w:val="hu-HU" w:eastAsia="en-US"/>
        </w:rPr>
        <w:t>hatásosságra vonatkozóan nem áll rendelkezésre elegendő adat.</w:t>
      </w:r>
    </w:p>
    <w:p w14:paraId="346BDEFB" w14:textId="77777777" w:rsidR="00ED3F17" w:rsidRPr="00BA11DE" w:rsidRDefault="00ED3F17">
      <w:pPr>
        <w:widowControl w:val="0"/>
        <w:suppressAutoHyphens/>
        <w:spacing w:line="240" w:lineRule="auto"/>
        <w:ind w:left="567" w:hanging="567"/>
        <w:outlineLvl w:val="0"/>
        <w:rPr>
          <w:rFonts w:eastAsia="Times New Roman"/>
          <w:noProof/>
          <w:snapToGrid/>
          <w:szCs w:val="22"/>
          <w:lang w:val="hu-HU" w:eastAsia="en-US"/>
        </w:rPr>
      </w:pPr>
    </w:p>
    <w:p w14:paraId="2955FFCD" w14:textId="77777777" w:rsidR="00BB6C82" w:rsidRPr="00BA11DE" w:rsidRDefault="00BB6C82">
      <w:pPr>
        <w:widowControl w:val="0"/>
        <w:suppressAutoHyphens/>
        <w:spacing w:line="240" w:lineRule="auto"/>
        <w:ind w:left="567" w:hanging="567"/>
        <w:outlineLvl w:val="0"/>
        <w:rPr>
          <w:rFonts w:eastAsia="Times New Roman"/>
          <w:i/>
          <w:iCs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i/>
          <w:iCs/>
          <w:noProof/>
          <w:snapToGrid/>
          <w:szCs w:val="22"/>
          <w:lang w:val="hu-HU" w:eastAsia="en-US"/>
        </w:rPr>
        <w:t>Vesekárosodás</w:t>
      </w:r>
    </w:p>
    <w:p w14:paraId="63433349" w14:textId="77777777" w:rsidR="0056435A" w:rsidRPr="00BA11DE" w:rsidRDefault="00BB6C82" w:rsidP="00581D84">
      <w:pPr>
        <w:widowControl w:val="0"/>
        <w:tabs>
          <w:tab w:val="clear" w:pos="567"/>
        </w:tabs>
        <w:suppressAutoHyphens/>
        <w:spacing w:line="240" w:lineRule="auto"/>
        <w:outlineLvl w:val="0"/>
        <w:rPr>
          <w:rFonts w:eastAsia="Times New Roman"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noProof/>
          <w:snapToGrid/>
          <w:szCs w:val="22"/>
          <w:lang w:val="hu-HU" w:eastAsia="en-US"/>
        </w:rPr>
        <w:t>Nincs szükség dózismódosításra enyhe, közepes</w:t>
      </w:r>
      <w:r w:rsidR="00C80DF4" w:rsidRPr="00BA11DE">
        <w:rPr>
          <w:rFonts w:eastAsia="Times New Roman"/>
          <w:noProof/>
          <w:snapToGrid/>
          <w:szCs w:val="22"/>
          <w:lang w:val="hu-HU" w:eastAsia="en-US"/>
        </w:rPr>
        <w:t>en súlyos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 xml:space="preserve"> vagy súlyos </w:t>
      </w:r>
      <w:r w:rsidR="007D14F2" w:rsidRPr="00BA11DE">
        <w:rPr>
          <w:rFonts w:eastAsia="Times New Roman"/>
          <w:noProof/>
          <w:snapToGrid/>
          <w:szCs w:val="22"/>
          <w:lang w:val="hu-HU" w:eastAsia="en-US"/>
        </w:rPr>
        <w:t xml:space="preserve">fokú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 xml:space="preserve">vesekárosodás esetén (ha a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lastRenderedPageBreak/>
        <w:t>beteg nincs</w:t>
      </w:r>
      <w:r w:rsidR="00ED3F17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dializálva).</w:t>
      </w:r>
    </w:p>
    <w:p w14:paraId="2413733A" w14:textId="77777777" w:rsidR="00BB6C82" w:rsidRPr="00BA11DE" w:rsidRDefault="00BB6C82" w:rsidP="0056435A">
      <w:pPr>
        <w:widowControl w:val="0"/>
        <w:tabs>
          <w:tab w:val="clear" w:pos="567"/>
        </w:tabs>
        <w:suppressAutoHyphens/>
        <w:spacing w:line="240" w:lineRule="auto"/>
        <w:outlineLvl w:val="0"/>
        <w:rPr>
          <w:rFonts w:eastAsia="Times New Roman"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noProof/>
          <w:snapToGrid/>
          <w:szCs w:val="22"/>
          <w:lang w:val="hu-HU" w:eastAsia="en-US"/>
        </w:rPr>
        <w:t>Dialíziskezelésben részesülő, súlyos vesekárosodásban szenvedő betegeket nem vizsgáltak. Ezért</w:t>
      </w:r>
      <w:r w:rsidR="00ED3F17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 xml:space="preserve">ebben a </w:t>
      </w:r>
      <w:r w:rsidR="00163EA8" w:rsidRPr="00BA11DE">
        <w:rPr>
          <w:rFonts w:eastAsia="Times New Roman"/>
          <w:noProof/>
          <w:snapToGrid/>
          <w:szCs w:val="22"/>
          <w:lang w:val="hu-HU" w:eastAsia="en-US"/>
        </w:rPr>
        <w:t xml:space="preserve">betegcsoportban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a teriflunomid ellenjavallt (lásd 4.3</w:t>
      </w:r>
      <w:r w:rsidR="005F48C0" w:rsidRPr="00BA11DE">
        <w:rPr>
          <w:bCs/>
          <w:iCs/>
          <w:noProof/>
          <w:szCs w:val="22"/>
          <w:lang w:val="hu-HU" w:eastAsia="en-US"/>
        </w:rPr>
        <w:t> 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pont).</w:t>
      </w:r>
    </w:p>
    <w:p w14:paraId="19384DA4" w14:textId="77777777" w:rsidR="00ED3F17" w:rsidRPr="00BA11DE" w:rsidRDefault="00ED3F17">
      <w:pPr>
        <w:widowControl w:val="0"/>
        <w:suppressAutoHyphens/>
        <w:spacing w:line="240" w:lineRule="auto"/>
        <w:ind w:left="567" w:hanging="567"/>
        <w:outlineLvl w:val="0"/>
        <w:rPr>
          <w:rFonts w:eastAsia="Times New Roman"/>
          <w:noProof/>
          <w:snapToGrid/>
          <w:szCs w:val="22"/>
          <w:lang w:val="hu-HU" w:eastAsia="en-US"/>
        </w:rPr>
      </w:pPr>
    </w:p>
    <w:p w14:paraId="200750B1" w14:textId="77777777" w:rsidR="00BB6C82" w:rsidRPr="00BA11DE" w:rsidRDefault="00BB6C82">
      <w:pPr>
        <w:widowControl w:val="0"/>
        <w:suppressAutoHyphens/>
        <w:spacing w:line="240" w:lineRule="auto"/>
        <w:ind w:left="567" w:hanging="567"/>
        <w:outlineLvl w:val="0"/>
        <w:rPr>
          <w:rFonts w:eastAsia="Times New Roman"/>
          <w:i/>
          <w:iCs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i/>
          <w:iCs/>
          <w:noProof/>
          <w:snapToGrid/>
          <w:szCs w:val="22"/>
          <w:lang w:val="hu-HU" w:eastAsia="en-US"/>
        </w:rPr>
        <w:t>Májkárosodás</w:t>
      </w:r>
    </w:p>
    <w:p w14:paraId="53AF4E0C" w14:textId="77777777" w:rsidR="00BB6C82" w:rsidRPr="00BA11DE" w:rsidRDefault="00BB6C82">
      <w:pPr>
        <w:widowControl w:val="0"/>
        <w:tabs>
          <w:tab w:val="clear" w:pos="567"/>
          <w:tab w:val="left" w:pos="0"/>
        </w:tabs>
        <w:suppressAutoHyphens/>
        <w:spacing w:line="240" w:lineRule="auto"/>
        <w:outlineLvl w:val="0"/>
        <w:rPr>
          <w:rFonts w:eastAsia="Times New Roman"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noProof/>
          <w:snapToGrid/>
          <w:szCs w:val="22"/>
          <w:lang w:val="hu-HU" w:eastAsia="en-US"/>
        </w:rPr>
        <w:t>Nincs szükség dózismódosításra enyhe vagy közepes</w:t>
      </w:r>
      <w:r w:rsidR="00C80DF4" w:rsidRPr="00BA11DE">
        <w:rPr>
          <w:rFonts w:eastAsia="Times New Roman"/>
          <w:noProof/>
          <w:snapToGrid/>
          <w:szCs w:val="22"/>
          <w:lang w:val="hu-HU" w:eastAsia="en-US"/>
        </w:rPr>
        <w:t>en súlyos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 xml:space="preserve"> fokú májkárosodás esetén. A teriflunomid ellenjavallt</w:t>
      </w:r>
      <w:r w:rsidR="00ED3F17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 xml:space="preserve">súlyos </w:t>
      </w:r>
      <w:r w:rsidR="00C80DF4" w:rsidRPr="00BA11DE">
        <w:rPr>
          <w:rFonts w:eastAsia="Times New Roman"/>
          <w:noProof/>
          <w:snapToGrid/>
          <w:szCs w:val="22"/>
          <w:lang w:val="hu-HU" w:eastAsia="en-US"/>
        </w:rPr>
        <w:t xml:space="preserve">fokú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májkárosodásban szenvedő betegeknél (lásd 4.3 pont).</w:t>
      </w:r>
    </w:p>
    <w:p w14:paraId="07520199" w14:textId="77777777" w:rsidR="00ED3F17" w:rsidRPr="00BA11DE" w:rsidRDefault="00ED3F17">
      <w:pPr>
        <w:widowControl w:val="0"/>
        <w:suppressAutoHyphens/>
        <w:spacing w:line="240" w:lineRule="auto"/>
        <w:ind w:left="567" w:hanging="567"/>
        <w:outlineLvl w:val="0"/>
        <w:rPr>
          <w:rFonts w:eastAsia="Times New Roman"/>
          <w:noProof/>
          <w:snapToGrid/>
          <w:szCs w:val="22"/>
          <w:lang w:val="hu-HU" w:eastAsia="en-US"/>
        </w:rPr>
      </w:pPr>
    </w:p>
    <w:p w14:paraId="7013F8E3" w14:textId="77777777" w:rsidR="00BB6C82" w:rsidRPr="00BA11DE" w:rsidRDefault="00BB6C82">
      <w:pPr>
        <w:widowControl w:val="0"/>
        <w:suppressAutoHyphens/>
        <w:spacing w:line="240" w:lineRule="auto"/>
        <w:ind w:left="567" w:hanging="567"/>
        <w:outlineLvl w:val="0"/>
        <w:rPr>
          <w:rFonts w:eastAsia="Times New Roman"/>
          <w:i/>
          <w:iCs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i/>
          <w:iCs/>
          <w:noProof/>
          <w:snapToGrid/>
          <w:szCs w:val="22"/>
          <w:lang w:val="hu-HU" w:eastAsia="en-US"/>
        </w:rPr>
        <w:t>Gyermekek (10</w:t>
      </w:r>
      <w:r w:rsidR="00D668A8" w:rsidRPr="00BA11DE">
        <w:rPr>
          <w:bCs/>
          <w:iCs/>
          <w:noProof/>
          <w:szCs w:val="22"/>
          <w:lang w:val="hu-HU" w:eastAsia="en-US"/>
        </w:rPr>
        <w:t> </w:t>
      </w:r>
      <w:r w:rsidRPr="00BA11DE">
        <w:rPr>
          <w:rFonts w:eastAsia="Times New Roman"/>
          <w:i/>
          <w:iCs/>
          <w:noProof/>
          <w:snapToGrid/>
          <w:szCs w:val="22"/>
          <w:lang w:val="hu-HU" w:eastAsia="en-US"/>
        </w:rPr>
        <w:t>évesnél fiatalabb)</w:t>
      </w:r>
    </w:p>
    <w:p w14:paraId="4940000B" w14:textId="77777777" w:rsidR="00BB6C82" w:rsidRPr="00BA11DE" w:rsidRDefault="00BB6C82" w:rsidP="007D2A05">
      <w:pPr>
        <w:widowControl w:val="0"/>
        <w:tabs>
          <w:tab w:val="clear" w:pos="567"/>
          <w:tab w:val="left" w:pos="0"/>
        </w:tabs>
        <w:suppressAutoHyphens/>
        <w:spacing w:line="240" w:lineRule="auto"/>
        <w:outlineLvl w:val="0"/>
        <w:rPr>
          <w:rFonts w:eastAsia="Times New Roman"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noProof/>
          <w:snapToGrid/>
          <w:szCs w:val="22"/>
          <w:lang w:val="hu-HU" w:eastAsia="en-US"/>
        </w:rPr>
        <w:t>A teriflunomid biztonságosságát és hatásosságát 10</w:t>
      </w:r>
      <w:r w:rsidR="00D668A8" w:rsidRPr="00BA11DE">
        <w:rPr>
          <w:bCs/>
          <w:iCs/>
          <w:noProof/>
          <w:szCs w:val="22"/>
          <w:lang w:val="hu-HU" w:eastAsia="en-US"/>
        </w:rPr>
        <w:t> 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évesnél fiatalabb gyermekek esetében még nem</w:t>
      </w:r>
      <w:r w:rsidR="007D14F2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igazolták.</w:t>
      </w:r>
      <w:r w:rsidR="00421F1E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Nincsenek rendelkezésre álló adatok.</w:t>
      </w:r>
    </w:p>
    <w:p w14:paraId="374E8F45" w14:textId="77777777" w:rsidR="00D668A8" w:rsidRPr="00BA11DE" w:rsidRDefault="00D668A8" w:rsidP="00581D84">
      <w:pPr>
        <w:widowControl w:val="0"/>
        <w:suppressAutoHyphens/>
        <w:spacing w:line="240" w:lineRule="auto"/>
        <w:ind w:left="567" w:hanging="567"/>
        <w:outlineLvl w:val="0"/>
        <w:rPr>
          <w:rFonts w:eastAsia="Times New Roman"/>
          <w:noProof/>
          <w:snapToGrid/>
          <w:szCs w:val="22"/>
          <w:lang w:val="hu-HU" w:eastAsia="en-US"/>
        </w:rPr>
      </w:pPr>
    </w:p>
    <w:p w14:paraId="5BDB2BC6" w14:textId="77777777" w:rsidR="00BB6C82" w:rsidRPr="00BA11DE" w:rsidRDefault="00BB6C82" w:rsidP="00581D84">
      <w:pPr>
        <w:widowControl w:val="0"/>
        <w:suppressAutoHyphens/>
        <w:spacing w:line="240" w:lineRule="auto"/>
        <w:ind w:left="567" w:hanging="567"/>
        <w:outlineLvl w:val="0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BA11DE">
        <w:rPr>
          <w:rFonts w:eastAsia="Times New Roman"/>
          <w:noProof/>
          <w:snapToGrid/>
          <w:szCs w:val="22"/>
          <w:u w:val="single"/>
          <w:lang w:val="hu-HU" w:eastAsia="en-US"/>
        </w:rPr>
        <w:t>Az alkalmazás módja</w:t>
      </w:r>
    </w:p>
    <w:p w14:paraId="022B1F61" w14:textId="77777777" w:rsidR="00D668A8" w:rsidRPr="00BA11DE" w:rsidRDefault="00D668A8">
      <w:pPr>
        <w:widowControl w:val="0"/>
        <w:suppressAutoHyphens/>
        <w:spacing w:line="240" w:lineRule="auto"/>
        <w:ind w:left="567" w:hanging="567"/>
        <w:outlineLvl w:val="0"/>
        <w:rPr>
          <w:rFonts w:eastAsia="Times New Roman"/>
          <w:noProof/>
          <w:snapToGrid/>
          <w:szCs w:val="22"/>
          <w:lang w:val="hu-HU" w:eastAsia="en-US"/>
        </w:rPr>
      </w:pPr>
    </w:p>
    <w:p w14:paraId="4B5F748D" w14:textId="77777777" w:rsidR="00BB6C82" w:rsidRPr="00BA11DE" w:rsidRDefault="00BB6C82" w:rsidP="007D2A05">
      <w:pPr>
        <w:widowControl w:val="0"/>
        <w:tabs>
          <w:tab w:val="clear" w:pos="567"/>
          <w:tab w:val="left" w:pos="0"/>
        </w:tabs>
        <w:suppressAutoHyphens/>
        <w:spacing w:line="240" w:lineRule="auto"/>
        <w:outlineLvl w:val="0"/>
        <w:rPr>
          <w:rFonts w:eastAsia="Times New Roman"/>
          <w:snapToGrid/>
          <w:szCs w:val="22"/>
          <w:u w:val="single"/>
          <w:lang w:val="hu-HU" w:eastAsia="en-US"/>
        </w:rPr>
      </w:pPr>
      <w:r w:rsidRPr="00BA11DE">
        <w:rPr>
          <w:rFonts w:eastAsia="Times New Roman"/>
          <w:noProof/>
          <w:snapToGrid/>
          <w:szCs w:val="22"/>
          <w:lang w:val="hu-HU" w:eastAsia="en-US"/>
        </w:rPr>
        <w:t>A filmtabletták szájon át alkalmazandók. A tablettákat egészben kell lenyelni, egy kis vízzel.</w:t>
      </w:r>
      <w:r w:rsidR="0071488C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D668A8" w:rsidRPr="00BA11DE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="0073403C" w:rsidRPr="00BA11DE">
        <w:rPr>
          <w:rFonts w:eastAsia="Times New Roman"/>
          <w:noProof/>
          <w:snapToGrid/>
          <w:szCs w:val="22"/>
          <w:lang w:val="hu-HU" w:eastAsia="en-US"/>
        </w:rPr>
        <w:t xml:space="preserve">Boxarid </w:t>
      </w:r>
      <w:r w:rsidR="00D668A8" w:rsidRPr="00BA11DE">
        <w:rPr>
          <w:rFonts w:eastAsia="Times New Roman"/>
          <w:noProof/>
          <w:snapToGrid/>
          <w:szCs w:val="22"/>
          <w:lang w:val="hu-HU" w:eastAsia="en-US"/>
        </w:rPr>
        <w:t>étkezés közben és attól függetlenül is bevehető.</w:t>
      </w:r>
    </w:p>
    <w:p w14:paraId="2807146D" w14:textId="77777777" w:rsidR="00D668A8" w:rsidRPr="00BA11DE" w:rsidRDefault="00D668A8" w:rsidP="00581D84">
      <w:pPr>
        <w:widowControl w:val="0"/>
        <w:suppressAutoHyphens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2A763DA" w14:textId="77777777" w:rsidR="00F45C51" w:rsidRPr="00BA11DE" w:rsidRDefault="00FF7C29" w:rsidP="00581D84">
      <w:pPr>
        <w:widowControl w:val="0"/>
        <w:suppressAutoHyphens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>4.3</w:t>
      </w: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ab/>
        <w:t>Ellenjavallatok</w:t>
      </w:r>
    </w:p>
    <w:p w14:paraId="5AAE7C42" w14:textId="77777777" w:rsidR="00F45C51" w:rsidRPr="00BA11DE" w:rsidRDefault="00F45C51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2E1D68D" w14:textId="77777777" w:rsidR="00F45C51" w:rsidRPr="00BA11DE" w:rsidRDefault="00FF7C29">
      <w:pPr>
        <w:pStyle w:val="Listaszerbekezds"/>
        <w:widowControl w:val="0"/>
        <w:numPr>
          <w:ilvl w:val="0"/>
          <w:numId w:val="44"/>
        </w:numPr>
        <w:suppressAutoHyphens/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noProof/>
          <w:snapToGrid/>
          <w:szCs w:val="22"/>
          <w:lang w:val="hu-HU" w:eastAsia="en-US"/>
        </w:rPr>
        <w:t>A készítmény hatóanyagá(ai)val vagy a 6.1</w:t>
      </w:r>
      <w:r w:rsidR="005F48C0" w:rsidRPr="00BA11DE">
        <w:rPr>
          <w:bCs/>
          <w:iCs/>
          <w:noProof/>
          <w:szCs w:val="22"/>
          <w:lang w:val="hu-HU" w:eastAsia="en-US"/>
        </w:rPr>
        <w:t> 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 xml:space="preserve">pontban felsorolt </w:t>
      </w:r>
      <w:r w:rsidR="00127C1D" w:rsidRPr="00BA11DE">
        <w:rPr>
          <w:rFonts w:eastAsia="Times New Roman"/>
          <w:noProof/>
          <w:snapToGrid/>
          <w:szCs w:val="22"/>
          <w:lang w:val="hu-HU" w:eastAsia="en-US"/>
        </w:rPr>
        <w:t xml:space="preserve">bármely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segédanyagával szembeni túlérzékenység.</w:t>
      </w:r>
    </w:p>
    <w:p w14:paraId="5CF0D29C" w14:textId="77777777" w:rsidR="00D668A8" w:rsidRPr="00BA11DE" w:rsidRDefault="00D668A8">
      <w:pPr>
        <w:pStyle w:val="Listaszerbekezds"/>
        <w:widowControl w:val="0"/>
        <w:numPr>
          <w:ilvl w:val="0"/>
          <w:numId w:val="44"/>
        </w:numPr>
        <w:suppressAutoHyphens/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noProof/>
          <w:snapToGrid/>
          <w:szCs w:val="22"/>
          <w:lang w:val="hu-HU" w:eastAsia="en-US"/>
        </w:rPr>
        <w:t xml:space="preserve">Súlyos </w:t>
      </w:r>
      <w:r w:rsidR="0071488C" w:rsidRPr="00BA11DE">
        <w:rPr>
          <w:rFonts w:eastAsia="Times New Roman"/>
          <w:noProof/>
          <w:snapToGrid/>
          <w:szCs w:val="22"/>
          <w:lang w:val="hu-HU" w:eastAsia="en-US"/>
        </w:rPr>
        <w:t xml:space="preserve">fokú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májkárosodásban szenvedő betegek (Child-Pugh „C” stádium).</w:t>
      </w:r>
    </w:p>
    <w:p w14:paraId="1DCCA063" w14:textId="77777777" w:rsidR="00D668A8" w:rsidRPr="00BA11DE" w:rsidRDefault="00D668A8" w:rsidP="007D2A05">
      <w:pPr>
        <w:pStyle w:val="Listaszerbekezds"/>
        <w:widowControl w:val="0"/>
        <w:numPr>
          <w:ilvl w:val="0"/>
          <w:numId w:val="44"/>
        </w:numPr>
        <w:suppressAutoHyphens/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noProof/>
          <w:snapToGrid/>
          <w:szCs w:val="22"/>
          <w:lang w:val="hu-HU" w:eastAsia="en-US"/>
        </w:rPr>
        <w:t>Terhes nők, továbbá fogamzóképes, a teriflunomid-kezelés alatt és után megbízható fogamzásgátlást nem</w:t>
      </w:r>
      <w:r w:rsidR="000C7AAB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alkalmazó nők, amennyiben a teriflunomid plazmaszintje 0,02</w:t>
      </w:r>
      <w:r w:rsidR="000C7AAB" w:rsidRPr="00BA11DE">
        <w:rPr>
          <w:bCs/>
          <w:iCs/>
          <w:noProof/>
          <w:szCs w:val="22"/>
          <w:lang w:val="hu-HU" w:eastAsia="en-US"/>
        </w:rPr>
        <w:t> 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mg/l fölött van (lásd 4.6</w:t>
      </w:r>
      <w:r w:rsidR="005F48C0" w:rsidRPr="00BA11DE">
        <w:rPr>
          <w:bCs/>
          <w:iCs/>
          <w:noProof/>
          <w:szCs w:val="22"/>
          <w:lang w:val="hu-HU" w:eastAsia="en-US"/>
        </w:rPr>
        <w:t> 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pont). A kezelés</w:t>
      </w:r>
      <w:r w:rsidR="000C7AAB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megkezdése előtt ki kell zárni a terhességet (lásd 4.6</w:t>
      </w:r>
      <w:r w:rsidR="005F48C0" w:rsidRPr="00BA11DE">
        <w:rPr>
          <w:bCs/>
          <w:iCs/>
          <w:noProof/>
          <w:szCs w:val="22"/>
          <w:lang w:val="hu-HU" w:eastAsia="en-US"/>
        </w:rPr>
        <w:t> 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pont).</w:t>
      </w:r>
    </w:p>
    <w:p w14:paraId="4E31B727" w14:textId="77777777" w:rsidR="00D668A8" w:rsidRPr="00BA11DE" w:rsidRDefault="00D668A8" w:rsidP="007D2A05">
      <w:pPr>
        <w:pStyle w:val="Listaszerbekezds"/>
        <w:widowControl w:val="0"/>
        <w:numPr>
          <w:ilvl w:val="0"/>
          <w:numId w:val="44"/>
        </w:numPr>
        <w:suppressAutoHyphens/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noProof/>
          <w:snapToGrid/>
          <w:szCs w:val="22"/>
          <w:lang w:val="hu-HU" w:eastAsia="en-US"/>
        </w:rPr>
        <w:t>Szoptató nők (lásd 4.6</w:t>
      </w:r>
      <w:r w:rsidR="005F48C0" w:rsidRPr="00BA11DE">
        <w:rPr>
          <w:bCs/>
          <w:iCs/>
          <w:noProof/>
          <w:szCs w:val="22"/>
          <w:lang w:val="hu-HU" w:eastAsia="en-US"/>
        </w:rPr>
        <w:t> 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pont).</w:t>
      </w:r>
    </w:p>
    <w:p w14:paraId="644C2E0E" w14:textId="77777777" w:rsidR="00D668A8" w:rsidRPr="00BA11DE" w:rsidRDefault="00D668A8" w:rsidP="007D2A05">
      <w:pPr>
        <w:pStyle w:val="Listaszerbekezds"/>
        <w:widowControl w:val="0"/>
        <w:numPr>
          <w:ilvl w:val="0"/>
          <w:numId w:val="44"/>
        </w:numPr>
        <w:suppressAutoHyphens/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noProof/>
          <w:snapToGrid/>
          <w:szCs w:val="22"/>
          <w:lang w:val="hu-HU" w:eastAsia="en-US"/>
        </w:rPr>
        <w:t>Súlyosan immunhiányos állapotban lévő</w:t>
      </w:r>
      <w:r w:rsidR="00E575B1" w:rsidRPr="00BA11DE">
        <w:rPr>
          <w:rFonts w:eastAsia="Times New Roman"/>
          <w:noProof/>
          <w:snapToGrid/>
          <w:szCs w:val="22"/>
          <w:lang w:val="hu-HU" w:eastAsia="en-US"/>
        </w:rPr>
        <w:t>,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 xml:space="preserve"> p</w:t>
      </w:r>
      <w:r w:rsidR="006779C0" w:rsidRPr="00BA11DE">
        <w:rPr>
          <w:rFonts w:eastAsia="Times New Roman"/>
          <w:noProof/>
          <w:snapToGrid/>
          <w:szCs w:val="22"/>
          <w:lang w:val="hu-HU" w:eastAsia="en-US"/>
        </w:rPr>
        <w:t>é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l</w:t>
      </w:r>
      <w:r w:rsidR="006779C0" w:rsidRPr="00BA11DE">
        <w:rPr>
          <w:rFonts w:eastAsia="Times New Roman"/>
          <w:noProof/>
          <w:snapToGrid/>
          <w:szCs w:val="22"/>
          <w:lang w:val="hu-HU" w:eastAsia="en-US"/>
        </w:rPr>
        <w:t>dául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 xml:space="preserve"> szerzett immunhiányos szindrómában (AIDS) szenvedő betegek.</w:t>
      </w:r>
    </w:p>
    <w:p w14:paraId="598FB596" w14:textId="77777777" w:rsidR="00D668A8" w:rsidRPr="00BA11DE" w:rsidRDefault="00D668A8" w:rsidP="007D2A05">
      <w:pPr>
        <w:pStyle w:val="Listaszerbekezds"/>
        <w:widowControl w:val="0"/>
        <w:numPr>
          <w:ilvl w:val="0"/>
          <w:numId w:val="44"/>
        </w:numPr>
        <w:suppressAutoHyphens/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noProof/>
          <w:snapToGrid/>
          <w:szCs w:val="22"/>
          <w:lang w:val="hu-HU" w:eastAsia="en-US"/>
        </w:rPr>
        <w:t>Jelentősen csökkent csontvelőfunkciójú betegek, vagy jelentős anaemia, leukopenia, neutropenia vagy</w:t>
      </w:r>
      <w:r w:rsidR="000C7AAB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thrombocytopenia esetén.</w:t>
      </w:r>
    </w:p>
    <w:p w14:paraId="793627E9" w14:textId="77777777" w:rsidR="00D668A8" w:rsidRPr="00BA11DE" w:rsidRDefault="00D668A8" w:rsidP="007D2A05">
      <w:pPr>
        <w:pStyle w:val="Listaszerbekezds"/>
        <w:widowControl w:val="0"/>
        <w:numPr>
          <w:ilvl w:val="0"/>
          <w:numId w:val="44"/>
        </w:numPr>
        <w:suppressAutoHyphens/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noProof/>
          <w:snapToGrid/>
          <w:szCs w:val="22"/>
          <w:lang w:val="hu-HU" w:eastAsia="en-US"/>
        </w:rPr>
        <w:t>Súlyos, aktív fertőzésben szenvedő betegek a fertőzés megszűnéséig (lásd 4.4</w:t>
      </w:r>
      <w:r w:rsidR="005F48C0" w:rsidRPr="00BA11DE">
        <w:rPr>
          <w:bCs/>
          <w:iCs/>
          <w:noProof/>
          <w:szCs w:val="22"/>
          <w:lang w:val="hu-HU" w:eastAsia="en-US"/>
        </w:rPr>
        <w:t> 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pont).</w:t>
      </w:r>
    </w:p>
    <w:p w14:paraId="2DA60F7B" w14:textId="77777777" w:rsidR="00F45C51" w:rsidRPr="00BA11DE" w:rsidRDefault="00D668A8" w:rsidP="007D2A05">
      <w:pPr>
        <w:pStyle w:val="Listaszerbekezds"/>
        <w:widowControl w:val="0"/>
        <w:numPr>
          <w:ilvl w:val="0"/>
          <w:numId w:val="44"/>
        </w:numPr>
        <w:suppressAutoHyphens/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noProof/>
          <w:snapToGrid/>
          <w:szCs w:val="22"/>
          <w:lang w:val="hu-HU" w:eastAsia="en-US"/>
        </w:rPr>
        <w:t>Dialíziskezelésben részesülő, súlyos fokú vesekárosodásban szenvedő betegek, mert ezzel a betegcsoporttal</w:t>
      </w:r>
      <w:r w:rsidR="000C7AAB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nincs elegendő klinikai tapasztalat.</w:t>
      </w:r>
    </w:p>
    <w:p w14:paraId="56ACA2A5" w14:textId="77777777" w:rsidR="00D668A8" w:rsidRPr="00BA11DE" w:rsidRDefault="00D668A8" w:rsidP="007D2A05">
      <w:pPr>
        <w:pStyle w:val="Listaszerbekezds"/>
        <w:widowControl w:val="0"/>
        <w:numPr>
          <w:ilvl w:val="0"/>
          <w:numId w:val="44"/>
        </w:numPr>
        <w:suppressAutoHyphens/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noProof/>
          <w:snapToGrid/>
          <w:szCs w:val="22"/>
          <w:lang w:val="hu-HU" w:eastAsia="en-US"/>
        </w:rPr>
        <w:t>Súlyos hypoproteinaemiában (</w:t>
      </w:r>
      <w:r w:rsidR="00E94B88" w:rsidRPr="00BA11DE">
        <w:rPr>
          <w:rFonts w:eastAsia="Times New Roman"/>
          <w:noProof/>
          <w:snapToGrid/>
          <w:szCs w:val="22"/>
          <w:lang w:val="hu-HU" w:eastAsia="en-US"/>
        </w:rPr>
        <w:t xml:space="preserve"> például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 xml:space="preserve"> nephrosis</w:t>
      </w:r>
      <w:r w:rsidR="00E94B88" w:rsidRPr="00BA11DE">
        <w:rPr>
          <w:rFonts w:eastAsia="Times New Roman"/>
          <w:noProof/>
          <w:snapToGrid/>
          <w:szCs w:val="22"/>
          <w:lang w:val="hu-HU" w:eastAsia="en-US"/>
        </w:rPr>
        <w:t>-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szindrómában) szenvedő betegek.</w:t>
      </w:r>
    </w:p>
    <w:p w14:paraId="37E8804A" w14:textId="77777777" w:rsidR="00D668A8" w:rsidRPr="00BA11DE" w:rsidRDefault="00D668A8" w:rsidP="00581D84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D8E6362" w14:textId="77777777" w:rsidR="00F45C51" w:rsidRPr="00BA11DE" w:rsidRDefault="00FF7C29">
      <w:pPr>
        <w:widowControl w:val="0"/>
        <w:suppressAutoHyphens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>4.4</w:t>
      </w: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figyelmeztetések és az alkalmazással kapcsolatos óvintézkedések</w:t>
      </w:r>
    </w:p>
    <w:p w14:paraId="0A8791E7" w14:textId="77777777" w:rsidR="00F45C51" w:rsidRPr="00BA11DE" w:rsidRDefault="00F45C51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0DF50298" w14:textId="77777777" w:rsidR="006975D2" w:rsidRPr="00BA11DE" w:rsidRDefault="006975D2">
      <w:pPr>
        <w:widowControl w:val="0"/>
        <w:suppressAutoHyphens/>
        <w:spacing w:line="240" w:lineRule="auto"/>
        <w:rPr>
          <w:szCs w:val="22"/>
          <w:u w:val="single"/>
          <w:lang w:val="hu-HU"/>
        </w:rPr>
      </w:pPr>
      <w:proofErr w:type="spellStart"/>
      <w:r w:rsidRPr="00BA11DE">
        <w:rPr>
          <w:szCs w:val="22"/>
          <w:u w:val="single"/>
          <w:lang w:val="hu-HU"/>
        </w:rPr>
        <w:t>Monitorozás</w:t>
      </w:r>
      <w:proofErr w:type="spellEnd"/>
    </w:p>
    <w:p w14:paraId="0B713320" w14:textId="77777777" w:rsidR="006975D2" w:rsidRPr="00BA11DE" w:rsidRDefault="006975D2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10C3050E" w14:textId="77777777" w:rsidR="006975D2" w:rsidRPr="00BA11DE" w:rsidRDefault="00E94B88">
      <w:pPr>
        <w:widowControl w:val="0"/>
        <w:suppressAutoHyphens/>
        <w:spacing w:line="240" w:lineRule="auto"/>
        <w:rPr>
          <w:i/>
          <w:iCs/>
          <w:szCs w:val="22"/>
          <w:lang w:val="hu-HU"/>
        </w:rPr>
      </w:pPr>
      <w:r w:rsidRPr="00BA11DE">
        <w:rPr>
          <w:i/>
          <w:iCs/>
          <w:szCs w:val="22"/>
          <w:lang w:val="hu-HU"/>
        </w:rPr>
        <w:t>A k</w:t>
      </w:r>
      <w:r w:rsidR="006975D2" w:rsidRPr="00BA11DE">
        <w:rPr>
          <w:i/>
          <w:iCs/>
          <w:szCs w:val="22"/>
          <w:lang w:val="hu-HU"/>
        </w:rPr>
        <w:t>ezelés előtt</w:t>
      </w:r>
    </w:p>
    <w:p w14:paraId="24A5A6EE" w14:textId="77777777" w:rsidR="006975D2" w:rsidRPr="00BA11DE" w:rsidRDefault="006975D2">
      <w:pPr>
        <w:widowControl w:val="0"/>
        <w:suppressAutoHyphens/>
        <w:spacing w:line="240" w:lineRule="auto"/>
        <w:rPr>
          <w:szCs w:val="22"/>
          <w:lang w:val="hu-HU"/>
        </w:rPr>
      </w:pPr>
      <w:r w:rsidRPr="00BA11DE">
        <w:rPr>
          <w:szCs w:val="22"/>
          <w:lang w:val="hu-HU"/>
        </w:rPr>
        <w:t xml:space="preserve">A </w:t>
      </w:r>
      <w:proofErr w:type="spellStart"/>
      <w:r w:rsidRPr="00BA11DE">
        <w:rPr>
          <w:szCs w:val="22"/>
          <w:lang w:val="hu-HU"/>
        </w:rPr>
        <w:t>teriflunomid</w:t>
      </w:r>
      <w:proofErr w:type="spellEnd"/>
      <w:r w:rsidRPr="00BA11DE">
        <w:rPr>
          <w:szCs w:val="22"/>
          <w:lang w:val="hu-HU"/>
        </w:rPr>
        <w:t>-kezelés megkezdése előtt a következőket szükséges értékelni</w:t>
      </w:r>
      <w:r w:rsidR="00E94B88" w:rsidRPr="00BA11DE">
        <w:rPr>
          <w:szCs w:val="22"/>
          <w:lang w:val="hu-HU"/>
        </w:rPr>
        <w:t>:</w:t>
      </w:r>
    </w:p>
    <w:p w14:paraId="0201BED3" w14:textId="77777777" w:rsidR="006975D2" w:rsidRPr="00BA11DE" w:rsidRDefault="00054B29" w:rsidP="00A86095">
      <w:pPr>
        <w:pStyle w:val="Listaszerbekezds"/>
        <w:widowControl w:val="0"/>
        <w:numPr>
          <w:ilvl w:val="1"/>
          <w:numId w:val="53"/>
        </w:numPr>
        <w:suppressAutoHyphens/>
        <w:spacing w:line="240" w:lineRule="auto"/>
        <w:ind w:left="567" w:hanging="567"/>
        <w:rPr>
          <w:szCs w:val="22"/>
          <w:lang w:val="hu-HU"/>
        </w:rPr>
      </w:pPr>
      <w:r w:rsidRPr="00BA11DE">
        <w:rPr>
          <w:szCs w:val="22"/>
          <w:lang w:val="hu-HU"/>
        </w:rPr>
        <w:t>vérnyomás</w:t>
      </w:r>
    </w:p>
    <w:p w14:paraId="18024746" w14:textId="77777777" w:rsidR="00054B29" w:rsidRPr="00BA11DE" w:rsidRDefault="00054B29" w:rsidP="00A86095">
      <w:pPr>
        <w:pStyle w:val="Listaszerbekezds"/>
        <w:widowControl w:val="0"/>
        <w:numPr>
          <w:ilvl w:val="1"/>
          <w:numId w:val="53"/>
        </w:numPr>
        <w:suppressAutoHyphens/>
        <w:spacing w:line="240" w:lineRule="auto"/>
        <w:ind w:left="567" w:hanging="567"/>
        <w:rPr>
          <w:szCs w:val="22"/>
          <w:lang w:val="hu-HU"/>
        </w:rPr>
      </w:pPr>
      <w:proofErr w:type="spellStart"/>
      <w:r w:rsidRPr="00BA11DE">
        <w:rPr>
          <w:szCs w:val="22"/>
          <w:lang w:val="hu-HU"/>
        </w:rPr>
        <w:t>glutamát-piruvát-transzamináz</w:t>
      </w:r>
      <w:proofErr w:type="spellEnd"/>
      <w:r w:rsidRPr="00BA11DE">
        <w:rPr>
          <w:szCs w:val="22"/>
          <w:lang w:val="hu-HU"/>
        </w:rPr>
        <w:t xml:space="preserve"> (GPT [más néven </w:t>
      </w:r>
      <w:proofErr w:type="spellStart"/>
      <w:r w:rsidRPr="00BA11DE">
        <w:rPr>
          <w:szCs w:val="22"/>
          <w:lang w:val="hu-HU"/>
        </w:rPr>
        <w:t>alanin</w:t>
      </w:r>
      <w:proofErr w:type="spellEnd"/>
      <w:r w:rsidRPr="00BA11DE">
        <w:rPr>
          <w:szCs w:val="22"/>
          <w:lang w:val="hu-HU"/>
        </w:rPr>
        <w:t xml:space="preserve"> </w:t>
      </w:r>
      <w:proofErr w:type="spellStart"/>
      <w:r w:rsidRPr="00BA11DE">
        <w:rPr>
          <w:szCs w:val="22"/>
          <w:lang w:val="hu-HU"/>
        </w:rPr>
        <w:t>aminotranszferáz</w:t>
      </w:r>
      <w:proofErr w:type="spellEnd"/>
      <w:r w:rsidRPr="00BA11DE">
        <w:rPr>
          <w:szCs w:val="22"/>
          <w:lang w:val="hu-HU"/>
        </w:rPr>
        <w:t>, ALAT]),</w:t>
      </w:r>
    </w:p>
    <w:p w14:paraId="2A74F8C3" w14:textId="77777777" w:rsidR="006975D2" w:rsidRPr="00BA11DE" w:rsidRDefault="00054B29" w:rsidP="00A86095">
      <w:pPr>
        <w:pStyle w:val="Listaszerbekezds"/>
        <w:widowControl w:val="0"/>
        <w:numPr>
          <w:ilvl w:val="1"/>
          <w:numId w:val="53"/>
        </w:numPr>
        <w:suppressAutoHyphens/>
        <w:spacing w:line="240" w:lineRule="auto"/>
        <w:ind w:left="567" w:hanging="567"/>
        <w:rPr>
          <w:szCs w:val="22"/>
          <w:lang w:val="hu-HU"/>
        </w:rPr>
      </w:pPr>
      <w:r w:rsidRPr="00BA11DE">
        <w:rPr>
          <w:szCs w:val="22"/>
          <w:lang w:val="hu-HU"/>
        </w:rPr>
        <w:t>t</w:t>
      </w:r>
      <w:r w:rsidR="006975D2" w:rsidRPr="00BA11DE">
        <w:rPr>
          <w:szCs w:val="22"/>
          <w:lang w:val="hu-HU"/>
        </w:rPr>
        <w:t xml:space="preserve">eljes vérkép, beleértve a minőségi vérképet és a </w:t>
      </w:r>
      <w:proofErr w:type="spellStart"/>
      <w:r w:rsidR="006975D2" w:rsidRPr="00BA11DE">
        <w:rPr>
          <w:szCs w:val="22"/>
          <w:lang w:val="hu-HU"/>
        </w:rPr>
        <w:t>thrombocytaszámot</w:t>
      </w:r>
      <w:proofErr w:type="spellEnd"/>
      <w:r w:rsidR="006975D2" w:rsidRPr="00BA11DE">
        <w:rPr>
          <w:szCs w:val="22"/>
          <w:lang w:val="hu-HU"/>
        </w:rPr>
        <w:t xml:space="preserve"> is</w:t>
      </w:r>
      <w:r w:rsidR="00171428" w:rsidRPr="00BA11DE">
        <w:rPr>
          <w:szCs w:val="22"/>
          <w:lang w:val="hu-HU"/>
        </w:rPr>
        <w:t>.</w:t>
      </w:r>
    </w:p>
    <w:p w14:paraId="64782163" w14:textId="77777777" w:rsidR="006975D2" w:rsidRPr="00BA11DE" w:rsidRDefault="006975D2" w:rsidP="00581D84">
      <w:pPr>
        <w:widowControl w:val="0"/>
        <w:suppressAutoHyphens/>
        <w:spacing w:line="240" w:lineRule="auto"/>
        <w:rPr>
          <w:i/>
          <w:iCs/>
          <w:szCs w:val="22"/>
          <w:lang w:val="hu-HU"/>
        </w:rPr>
      </w:pPr>
    </w:p>
    <w:p w14:paraId="6FA5B6EB" w14:textId="77777777" w:rsidR="006975D2" w:rsidRPr="00BA11DE" w:rsidRDefault="006975D2" w:rsidP="00581D84">
      <w:pPr>
        <w:widowControl w:val="0"/>
        <w:suppressAutoHyphens/>
        <w:spacing w:line="240" w:lineRule="auto"/>
        <w:rPr>
          <w:i/>
          <w:iCs/>
          <w:szCs w:val="22"/>
          <w:lang w:val="hu-HU"/>
        </w:rPr>
      </w:pPr>
      <w:r w:rsidRPr="00BA11DE">
        <w:rPr>
          <w:i/>
          <w:iCs/>
          <w:szCs w:val="22"/>
          <w:lang w:val="hu-HU"/>
        </w:rPr>
        <w:t>A kezelés alatt</w:t>
      </w:r>
    </w:p>
    <w:p w14:paraId="43673B0D" w14:textId="77777777" w:rsidR="006975D2" w:rsidRPr="00BA11DE" w:rsidRDefault="006975D2">
      <w:pPr>
        <w:widowControl w:val="0"/>
        <w:suppressAutoHyphens/>
        <w:spacing w:line="240" w:lineRule="auto"/>
        <w:rPr>
          <w:szCs w:val="22"/>
          <w:lang w:val="hu-HU"/>
        </w:rPr>
      </w:pPr>
      <w:r w:rsidRPr="00BA11DE">
        <w:rPr>
          <w:szCs w:val="22"/>
          <w:lang w:val="hu-HU"/>
        </w:rPr>
        <w:t xml:space="preserve">A </w:t>
      </w:r>
      <w:proofErr w:type="spellStart"/>
      <w:r w:rsidRPr="00BA11DE">
        <w:rPr>
          <w:szCs w:val="22"/>
          <w:lang w:val="hu-HU"/>
        </w:rPr>
        <w:t>teriflunomiddal</w:t>
      </w:r>
      <w:proofErr w:type="spellEnd"/>
      <w:r w:rsidRPr="00BA11DE">
        <w:rPr>
          <w:szCs w:val="22"/>
          <w:lang w:val="hu-HU"/>
        </w:rPr>
        <w:t xml:space="preserve"> történő kezelés alatt a következőket szükséges </w:t>
      </w:r>
      <w:proofErr w:type="spellStart"/>
      <w:r w:rsidRPr="00BA11DE">
        <w:rPr>
          <w:szCs w:val="22"/>
          <w:lang w:val="hu-HU"/>
        </w:rPr>
        <w:t>monitorozni</w:t>
      </w:r>
      <w:proofErr w:type="spellEnd"/>
      <w:r w:rsidRPr="00BA11DE">
        <w:rPr>
          <w:szCs w:val="22"/>
          <w:lang w:val="hu-HU"/>
        </w:rPr>
        <w:t>:</w:t>
      </w:r>
    </w:p>
    <w:p w14:paraId="6A5127EE" w14:textId="77777777" w:rsidR="006975D2" w:rsidRPr="00BA11DE" w:rsidRDefault="00926D43" w:rsidP="00A86095">
      <w:pPr>
        <w:pStyle w:val="Listaszerbekezds"/>
        <w:widowControl w:val="0"/>
        <w:numPr>
          <w:ilvl w:val="1"/>
          <w:numId w:val="55"/>
        </w:numPr>
        <w:suppressAutoHyphens/>
        <w:spacing w:line="240" w:lineRule="auto"/>
        <w:ind w:left="567" w:hanging="567"/>
        <w:rPr>
          <w:szCs w:val="22"/>
          <w:lang w:val="hu-HU"/>
        </w:rPr>
      </w:pPr>
      <w:r w:rsidRPr="00BA11DE">
        <w:rPr>
          <w:szCs w:val="22"/>
          <w:lang w:val="hu-HU"/>
        </w:rPr>
        <w:t>vérnyomás</w:t>
      </w:r>
    </w:p>
    <w:p w14:paraId="4675B6DE" w14:textId="77777777" w:rsidR="003D1DC5" w:rsidRPr="00BA11DE" w:rsidRDefault="003D1DC5" w:rsidP="00A86095">
      <w:pPr>
        <w:pStyle w:val="Listaszerbekezds"/>
        <w:widowControl w:val="0"/>
        <w:numPr>
          <w:ilvl w:val="1"/>
          <w:numId w:val="53"/>
        </w:numPr>
        <w:tabs>
          <w:tab w:val="clear" w:pos="567"/>
          <w:tab w:val="left" w:pos="1134"/>
        </w:tabs>
        <w:suppressAutoHyphens/>
        <w:spacing w:line="240" w:lineRule="auto"/>
        <w:ind w:left="1134" w:hanging="567"/>
        <w:rPr>
          <w:szCs w:val="22"/>
          <w:lang w:val="hu-HU"/>
        </w:rPr>
      </w:pPr>
      <w:r w:rsidRPr="00BA11DE">
        <w:rPr>
          <w:szCs w:val="22"/>
          <w:lang w:val="hu-HU"/>
        </w:rPr>
        <w:t>rendszeres ellenőrzés</w:t>
      </w:r>
    </w:p>
    <w:p w14:paraId="2CF54196" w14:textId="77777777" w:rsidR="00926D43" w:rsidRPr="00BA11DE" w:rsidRDefault="00926D43" w:rsidP="00A86095">
      <w:pPr>
        <w:pStyle w:val="Listaszerbekezds"/>
        <w:widowControl w:val="0"/>
        <w:numPr>
          <w:ilvl w:val="1"/>
          <w:numId w:val="55"/>
        </w:numPr>
        <w:suppressAutoHyphens/>
        <w:spacing w:line="240" w:lineRule="auto"/>
        <w:ind w:left="567" w:hanging="567"/>
        <w:rPr>
          <w:szCs w:val="22"/>
          <w:lang w:val="hu-HU"/>
        </w:rPr>
      </w:pPr>
      <w:proofErr w:type="spellStart"/>
      <w:r w:rsidRPr="00BA11DE">
        <w:rPr>
          <w:szCs w:val="22"/>
          <w:lang w:val="hu-HU"/>
        </w:rPr>
        <w:t>glutamát-piruvát-transzamináz</w:t>
      </w:r>
      <w:proofErr w:type="spellEnd"/>
      <w:r w:rsidRPr="00BA11DE">
        <w:rPr>
          <w:szCs w:val="22"/>
          <w:lang w:val="hu-HU"/>
        </w:rPr>
        <w:t xml:space="preserve"> (GPT [más néven </w:t>
      </w:r>
      <w:proofErr w:type="spellStart"/>
      <w:r w:rsidRPr="00BA11DE">
        <w:rPr>
          <w:szCs w:val="22"/>
          <w:lang w:val="hu-HU"/>
        </w:rPr>
        <w:t>alanin</w:t>
      </w:r>
      <w:proofErr w:type="spellEnd"/>
      <w:r w:rsidRPr="00BA11DE">
        <w:rPr>
          <w:szCs w:val="22"/>
          <w:lang w:val="hu-HU"/>
        </w:rPr>
        <w:t xml:space="preserve"> </w:t>
      </w:r>
      <w:proofErr w:type="spellStart"/>
      <w:r w:rsidRPr="00BA11DE">
        <w:rPr>
          <w:szCs w:val="22"/>
          <w:lang w:val="hu-HU"/>
        </w:rPr>
        <w:t>aminotranszferáz</w:t>
      </w:r>
      <w:proofErr w:type="spellEnd"/>
      <w:r w:rsidRPr="00BA11DE">
        <w:rPr>
          <w:szCs w:val="22"/>
          <w:lang w:val="hu-HU"/>
        </w:rPr>
        <w:t>, ALAT])</w:t>
      </w:r>
    </w:p>
    <w:p w14:paraId="57E1D049" w14:textId="77777777" w:rsidR="006975D2" w:rsidRPr="00BA11DE" w:rsidRDefault="00926D43" w:rsidP="00A86095">
      <w:pPr>
        <w:pStyle w:val="Listaszerbekezds"/>
        <w:widowControl w:val="0"/>
        <w:numPr>
          <w:ilvl w:val="1"/>
          <w:numId w:val="53"/>
        </w:numPr>
        <w:tabs>
          <w:tab w:val="clear" w:pos="567"/>
          <w:tab w:val="left" w:pos="1134"/>
        </w:tabs>
        <w:suppressAutoHyphens/>
        <w:spacing w:line="240" w:lineRule="auto"/>
        <w:ind w:left="1134" w:hanging="567"/>
        <w:rPr>
          <w:szCs w:val="22"/>
          <w:lang w:val="hu-HU"/>
        </w:rPr>
      </w:pPr>
      <w:r w:rsidRPr="00BA11DE">
        <w:rPr>
          <w:szCs w:val="22"/>
          <w:lang w:val="hu-HU"/>
        </w:rPr>
        <w:t>a</w:t>
      </w:r>
      <w:r w:rsidR="006975D2" w:rsidRPr="00BA11DE">
        <w:rPr>
          <w:szCs w:val="22"/>
          <w:lang w:val="hu-HU"/>
        </w:rPr>
        <w:t xml:space="preserve"> májenzimszinteket a kezelés első 6</w:t>
      </w:r>
      <w:r w:rsidR="00B464D8" w:rsidRPr="00BA11DE">
        <w:rPr>
          <w:szCs w:val="22"/>
          <w:lang w:val="hu-HU"/>
        </w:rPr>
        <w:t> </w:t>
      </w:r>
      <w:r w:rsidR="006975D2" w:rsidRPr="00BA11DE">
        <w:rPr>
          <w:szCs w:val="22"/>
          <w:lang w:val="hu-HU"/>
        </w:rPr>
        <w:t>hónapja alatt legalább négyhetente, azt követően pedig</w:t>
      </w:r>
      <w:r w:rsidR="00133C89" w:rsidRPr="00BA11DE">
        <w:rPr>
          <w:szCs w:val="22"/>
          <w:lang w:val="hu-HU"/>
        </w:rPr>
        <w:t xml:space="preserve"> </w:t>
      </w:r>
      <w:r w:rsidR="006975D2" w:rsidRPr="00BA11DE">
        <w:rPr>
          <w:szCs w:val="22"/>
          <w:lang w:val="hu-HU"/>
        </w:rPr>
        <w:t>rendszeresen ellenőrizni kell.</w:t>
      </w:r>
    </w:p>
    <w:p w14:paraId="0D007496" w14:textId="77777777" w:rsidR="006975D2" w:rsidRPr="00BA11DE" w:rsidRDefault="00210A09" w:rsidP="00A86095">
      <w:pPr>
        <w:pStyle w:val="Listaszerbekezds"/>
        <w:widowControl w:val="0"/>
        <w:numPr>
          <w:ilvl w:val="1"/>
          <w:numId w:val="53"/>
        </w:numPr>
        <w:tabs>
          <w:tab w:val="clear" w:pos="567"/>
          <w:tab w:val="left" w:pos="1134"/>
        </w:tabs>
        <w:suppressAutoHyphens/>
        <w:spacing w:line="240" w:lineRule="auto"/>
        <w:ind w:left="1134" w:hanging="567"/>
        <w:rPr>
          <w:szCs w:val="22"/>
          <w:lang w:val="hu-HU"/>
        </w:rPr>
      </w:pPr>
      <w:r w:rsidRPr="00BA11DE">
        <w:rPr>
          <w:szCs w:val="22"/>
          <w:lang w:val="hu-HU"/>
        </w:rPr>
        <w:t xml:space="preserve">meg </w:t>
      </w:r>
      <w:r w:rsidR="006975D2" w:rsidRPr="00BA11DE">
        <w:rPr>
          <w:szCs w:val="22"/>
          <w:lang w:val="hu-HU"/>
        </w:rPr>
        <w:t xml:space="preserve">kell fontolni további ellenőrzések elvégzését, ha a </w:t>
      </w:r>
      <w:r w:rsidR="0073403C" w:rsidRPr="00BA11DE">
        <w:rPr>
          <w:rFonts w:eastAsia="Times New Roman"/>
          <w:noProof/>
          <w:snapToGrid/>
          <w:szCs w:val="22"/>
          <w:lang w:val="hu-HU" w:eastAsia="en-US"/>
        </w:rPr>
        <w:t xml:space="preserve">Boxaridot </w:t>
      </w:r>
      <w:r w:rsidR="006975D2" w:rsidRPr="00BA11DE">
        <w:rPr>
          <w:szCs w:val="22"/>
          <w:lang w:val="hu-HU"/>
        </w:rPr>
        <w:t>már előzetesen</w:t>
      </w:r>
      <w:r w:rsidR="00B20C3C" w:rsidRPr="00BA11DE">
        <w:rPr>
          <w:szCs w:val="22"/>
          <w:lang w:val="hu-HU"/>
        </w:rPr>
        <w:t xml:space="preserve"> </w:t>
      </w:r>
      <w:r w:rsidR="006975D2" w:rsidRPr="00BA11DE">
        <w:rPr>
          <w:szCs w:val="22"/>
          <w:lang w:val="hu-HU"/>
        </w:rPr>
        <w:t xml:space="preserve">fennálló májbetegségekben szenvedő betegeknél vagy más, potenciálisan </w:t>
      </w:r>
      <w:proofErr w:type="spellStart"/>
      <w:r w:rsidR="006975D2" w:rsidRPr="00BA11DE">
        <w:rPr>
          <w:szCs w:val="22"/>
          <w:lang w:val="hu-HU"/>
        </w:rPr>
        <w:t>hepatotoxikus</w:t>
      </w:r>
      <w:proofErr w:type="spellEnd"/>
      <w:r w:rsidR="00B20C3C" w:rsidRPr="00BA11DE">
        <w:rPr>
          <w:szCs w:val="22"/>
          <w:lang w:val="hu-HU"/>
        </w:rPr>
        <w:t xml:space="preserve"> </w:t>
      </w:r>
      <w:r w:rsidR="006975D2" w:rsidRPr="00BA11DE">
        <w:rPr>
          <w:szCs w:val="22"/>
          <w:lang w:val="hu-HU"/>
        </w:rPr>
        <w:t>gyógyszerrel egyidejűleg alkalmazzák, illetve olyan esetben, ha a klinikai jelek és tünetek,</w:t>
      </w:r>
      <w:r w:rsidR="00B20C3C" w:rsidRPr="00BA11DE">
        <w:rPr>
          <w:szCs w:val="22"/>
          <w:lang w:val="hu-HU"/>
        </w:rPr>
        <w:t xml:space="preserve"> </w:t>
      </w:r>
      <w:r w:rsidR="006975D2" w:rsidRPr="00BA11DE">
        <w:rPr>
          <w:szCs w:val="22"/>
          <w:lang w:val="hu-HU"/>
        </w:rPr>
        <w:t xml:space="preserve">mint </w:t>
      </w:r>
      <w:r w:rsidR="00115C22" w:rsidRPr="00BA11DE">
        <w:rPr>
          <w:szCs w:val="22"/>
          <w:lang w:val="hu-HU"/>
        </w:rPr>
        <w:t xml:space="preserve">például </w:t>
      </w:r>
      <w:r w:rsidR="006975D2" w:rsidRPr="00BA11DE">
        <w:rPr>
          <w:szCs w:val="22"/>
          <w:lang w:val="hu-HU"/>
        </w:rPr>
        <w:t>a megmagyarázhatatlan eredetű hányinger, hányás, hasi fájdalom, fáradtság, anorexia</w:t>
      </w:r>
      <w:r w:rsidR="00B20C3C" w:rsidRPr="00BA11DE">
        <w:rPr>
          <w:szCs w:val="22"/>
          <w:lang w:val="hu-HU"/>
        </w:rPr>
        <w:t xml:space="preserve"> </w:t>
      </w:r>
      <w:r w:rsidR="006975D2" w:rsidRPr="00BA11DE">
        <w:rPr>
          <w:szCs w:val="22"/>
          <w:lang w:val="hu-HU"/>
        </w:rPr>
        <w:t xml:space="preserve">vagy sárgaság, és/vagy sötét színű vizelet ezt indokolják. A </w:t>
      </w:r>
      <w:r w:rsidR="006975D2" w:rsidRPr="00BA11DE">
        <w:rPr>
          <w:szCs w:val="22"/>
          <w:lang w:val="hu-HU"/>
        </w:rPr>
        <w:lastRenderedPageBreak/>
        <w:t>májenzimszinteket a kezelés első</w:t>
      </w:r>
      <w:r w:rsidR="00B20C3C" w:rsidRPr="00BA11DE">
        <w:rPr>
          <w:szCs w:val="22"/>
          <w:lang w:val="hu-HU"/>
        </w:rPr>
        <w:t xml:space="preserve"> </w:t>
      </w:r>
      <w:r w:rsidR="006975D2" w:rsidRPr="00BA11DE">
        <w:rPr>
          <w:szCs w:val="22"/>
          <w:lang w:val="hu-HU"/>
        </w:rPr>
        <w:t>6</w:t>
      </w:r>
      <w:r w:rsidR="00115C22" w:rsidRPr="00BA11DE">
        <w:rPr>
          <w:szCs w:val="22"/>
          <w:lang w:val="hu-HU"/>
        </w:rPr>
        <w:t> </w:t>
      </w:r>
      <w:r w:rsidR="006975D2" w:rsidRPr="00BA11DE">
        <w:rPr>
          <w:szCs w:val="22"/>
          <w:lang w:val="hu-HU"/>
        </w:rPr>
        <w:t>hónapja alatt legalább kéthetente, azt követően pedig a kezelés megkezdésétől számítva</w:t>
      </w:r>
      <w:r w:rsidR="00B20C3C" w:rsidRPr="00BA11DE">
        <w:rPr>
          <w:szCs w:val="22"/>
          <w:lang w:val="hu-HU"/>
        </w:rPr>
        <w:t xml:space="preserve"> </w:t>
      </w:r>
      <w:r w:rsidR="006975D2" w:rsidRPr="00BA11DE">
        <w:rPr>
          <w:szCs w:val="22"/>
          <w:lang w:val="hu-HU"/>
        </w:rPr>
        <w:t>legalább 8</w:t>
      </w:r>
      <w:r w:rsidR="00115C22" w:rsidRPr="00BA11DE">
        <w:rPr>
          <w:szCs w:val="22"/>
          <w:lang w:val="hu-HU"/>
        </w:rPr>
        <w:t> </w:t>
      </w:r>
      <w:r w:rsidR="006975D2" w:rsidRPr="00BA11DE">
        <w:rPr>
          <w:szCs w:val="22"/>
          <w:lang w:val="hu-HU"/>
        </w:rPr>
        <w:t xml:space="preserve">hetente ellenőrizni kell még </w:t>
      </w:r>
      <w:r w:rsidR="00680B86" w:rsidRPr="00BA11DE">
        <w:rPr>
          <w:szCs w:val="22"/>
          <w:lang w:val="hu-HU"/>
        </w:rPr>
        <w:t xml:space="preserve">legalább </w:t>
      </w:r>
      <w:r w:rsidR="006975D2" w:rsidRPr="00BA11DE">
        <w:rPr>
          <w:szCs w:val="22"/>
          <w:lang w:val="hu-HU"/>
        </w:rPr>
        <w:t>2</w:t>
      </w:r>
      <w:r w:rsidR="00115C22" w:rsidRPr="00BA11DE">
        <w:rPr>
          <w:szCs w:val="22"/>
          <w:lang w:val="hu-HU"/>
        </w:rPr>
        <w:t> </w:t>
      </w:r>
      <w:r w:rsidR="006975D2" w:rsidRPr="00BA11DE">
        <w:rPr>
          <w:szCs w:val="22"/>
          <w:lang w:val="hu-HU"/>
        </w:rPr>
        <w:t>évig.</w:t>
      </w:r>
    </w:p>
    <w:p w14:paraId="65855FD4" w14:textId="77777777" w:rsidR="006975D2" w:rsidRPr="00BA11DE" w:rsidRDefault="00521275" w:rsidP="00A86095">
      <w:pPr>
        <w:pStyle w:val="Listaszerbekezds"/>
        <w:widowControl w:val="0"/>
        <w:numPr>
          <w:ilvl w:val="1"/>
          <w:numId w:val="53"/>
        </w:numPr>
        <w:tabs>
          <w:tab w:val="clear" w:pos="567"/>
          <w:tab w:val="left" w:pos="1134"/>
        </w:tabs>
        <w:suppressAutoHyphens/>
        <w:spacing w:line="240" w:lineRule="auto"/>
        <w:ind w:left="1134" w:hanging="567"/>
        <w:rPr>
          <w:szCs w:val="22"/>
          <w:lang w:val="hu-HU"/>
        </w:rPr>
      </w:pPr>
      <w:r w:rsidRPr="00BA11DE">
        <w:rPr>
          <w:szCs w:val="22"/>
          <w:lang w:val="hu-HU"/>
        </w:rPr>
        <w:t xml:space="preserve">ha </w:t>
      </w:r>
      <w:r w:rsidR="006975D2" w:rsidRPr="00BA11DE">
        <w:rPr>
          <w:szCs w:val="22"/>
          <w:lang w:val="hu-HU"/>
        </w:rPr>
        <w:t xml:space="preserve">a megnövekedett </w:t>
      </w:r>
      <w:proofErr w:type="gramStart"/>
      <w:r w:rsidR="006975D2" w:rsidRPr="00BA11DE">
        <w:rPr>
          <w:szCs w:val="22"/>
          <w:lang w:val="hu-HU"/>
        </w:rPr>
        <w:t>GPT(</w:t>
      </w:r>
      <w:proofErr w:type="gramEnd"/>
      <w:r w:rsidR="006975D2" w:rsidRPr="00BA11DE">
        <w:rPr>
          <w:szCs w:val="22"/>
          <w:lang w:val="hu-HU"/>
        </w:rPr>
        <w:t>ALAT)</w:t>
      </w:r>
      <w:r w:rsidR="004F62E0" w:rsidRPr="00BA11DE">
        <w:rPr>
          <w:szCs w:val="22"/>
          <w:lang w:val="hu-HU"/>
        </w:rPr>
        <w:t>-</w:t>
      </w:r>
      <w:r w:rsidR="006975D2" w:rsidRPr="00BA11DE">
        <w:rPr>
          <w:szCs w:val="22"/>
          <w:lang w:val="hu-HU"/>
        </w:rPr>
        <w:t xml:space="preserve">érték a normál érték felső határának </w:t>
      </w:r>
      <w:r w:rsidR="00EA7A5F" w:rsidRPr="00BA11DE">
        <w:rPr>
          <w:szCs w:val="22"/>
          <w:lang w:val="hu-HU"/>
        </w:rPr>
        <w:t>két</w:t>
      </w:r>
      <w:r w:rsidR="00BA2011" w:rsidRPr="00BA11DE">
        <w:rPr>
          <w:szCs w:val="22"/>
          <w:lang w:val="hu-HU"/>
        </w:rPr>
        <w:noBreakHyphen/>
      </w:r>
      <w:r w:rsidR="00706D9E" w:rsidRPr="00BA11DE">
        <w:rPr>
          <w:szCs w:val="22"/>
          <w:lang w:val="hu-HU"/>
        </w:rPr>
        <w:t>három</w:t>
      </w:r>
      <w:r w:rsidR="006975D2" w:rsidRPr="00BA11DE">
        <w:rPr>
          <w:szCs w:val="22"/>
          <w:lang w:val="hu-HU"/>
        </w:rPr>
        <w:t>szorosa között</w:t>
      </w:r>
      <w:r w:rsidR="00B20C3C" w:rsidRPr="00BA11DE">
        <w:rPr>
          <w:szCs w:val="22"/>
          <w:lang w:val="hu-HU"/>
        </w:rPr>
        <w:t xml:space="preserve"> </w:t>
      </w:r>
      <w:r w:rsidR="006975D2" w:rsidRPr="00BA11DE">
        <w:rPr>
          <w:szCs w:val="22"/>
          <w:lang w:val="hu-HU"/>
        </w:rPr>
        <w:t>van, hetente ellenőrzést kell végezni.</w:t>
      </w:r>
    </w:p>
    <w:p w14:paraId="48BA30D7" w14:textId="77777777" w:rsidR="006975D2" w:rsidRPr="00BA11DE" w:rsidRDefault="002A5CF3" w:rsidP="00A86095">
      <w:pPr>
        <w:pStyle w:val="Listaszerbekezds"/>
        <w:widowControl w:val="0"/>
        <w:numPr>
          <w:ilvl w:val="1"/>
          <w:numId w:val="55"/>
        </w:numPr>
        <w:suppressAutoHyphens/>
        <w:spacing w:line="240" w:lineRule="auto"/>
        <w:ind w:left="567" w:hanging="567"/>
        <w:rPr>
          <w:szCs w:val="22"/>
          <w:lang w:val="hu-HU"/>
        </w:rPr>
      </w:pPr>
      <w:r w:rsidRPr="00BA11DE">
        <w:rPr>
          <w:szCs w:val="22"/>
          <w:lang w:val="hu-HU"/>
        </w:rPr>
        <w:t xml:space="preserve">teljes </w:t>
      </w:r>
      <w:r w:rsidR="006975D2" w:rsidRPr="00BA11DE">
        <w:rPr>
          <w:szCs w:val="22"/>
          <w:lang w:val="hu-HU"/>
        </w:rPr>
        <w:t>vérkép vizsgálata szükséges a kezelés alatt jelentkező klinikai panaszok és tünetek alapján (p</w:t>
      </w:r>
      <w:r w:rsidR="006E2342" w:rsidRPr="00BA11DE">
        <w:rPr>
          <w:szCs w:val="22"/>
          <w:lang w:val="hu-HU"/>
        </w:rPr>
        <w:t>é</w:t>
      </w:r>
      <w:r w:rsidR="006975D2" w:rsidRPr="00BA11DE">
        <w:rPr>
          <w:szCs w:val="22"/>
          <w:lang w:val="hu-HU"/>
        </w:rPr>
        <w:t>l</w:t>
      </w:r>
      <w:r w:rsidR="006E2342" w:rsidRPr="00BA11DE">
        <w:rPr>
          <w:szCs w:val="22"/>
          <w:lang w:val="hu-HU"/>
        </w:rPr>
        <w:t xml:space="preserve">dául </w:t>
      </w:r>
      <w:r w:rsidR="006975D2" w:rsidRPr="00BA11DE">
        <w:rPr>
          <w:szCs w:val="22"/>
          <w:lang w:val="hu-HU"/>
        </w:rPr>
        <w:t>fertőzés).</w:t>
      </w:r>
    </w:p>
    <w:p w14:paraId="29F0865E" w14:textId="77777777" w:rsidR="00B92FFC" w:rsidRPr="00BA11DE" w:rsidRDefault="00B92FFC" w:rsidP="00581D84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0B5F8AF6" w14:textId="77777777" w:rsidR="006975D2" w:rsidRPr="00BA11DE" w:rsidRDefault="006975D2">
      <w:pPr>
        <w:widowControl w:val="0"/>
        <w:suppressAutoHyphens/>
        <w:spacing w:line="240" w:lineRule="auto"/>
        <w:rPr>
          <w:szCs w:val="22"/>
          <w:u w:val="single"/>
          <w:lang w:val="hu-HU"/>
        </w:rPr>
      </w:pPr>
      <w:r w:rsidRPr="00BA11DE">
        <w:rPr>
          <w:szCs w:val="22"/>
          <w:u w:val="single"/>
          <w:lang w:val="hu-HU"/>
        </w:rPr>
        <w:t>Gyorsított eliminációs eljárás</w:t>
      </w:r>
    </w:p>
    <w:p w14:paraId="6B62A56E" w14:textId="77777777" w:rsidR="00B92FFC" w:rsidRPr="00BA11DE" w:rsidRDefault="00B92FFC">
      <w:pPr>
        <w:widowControl w:val="0"/>
        <w:suppressAutoHyphens/>
        <w:spacing w:line="240" w:lineRule="auto"/>
        <w:rPr>
          <w:szCs w:val="22"/>
          <w:u w:val="single"/>
          <w:lang w:val="hu-HU"/>
        </w:rPr>
      </w:pPr>
    </w:p>
    <w:p w14:paraId="4271514A" w14:textId="77777777" w:rsidR="006975D2" w:rsidRPr="00BA11DE" w:rsidRDefault="006975D2">
      <w:pPr>
        <w:widowControl w:val="0"/>
        <w:suppressAutoHyphens/>
        <w:spacing w:line="240" w:lineRule="auto"/>
        <w:rPr>
          <w:szCs w:val="22"/>
          <w:lang w:val="hu-HU"/>
        </w:rPr>
      </w:pPr>
      <w:r w:rsidRPr="00BA11DE">
        <w:rPr>
          <w:szCs w:val="22"/>
          <w:lang w:val="hu-HU"/>
        </w:rPr>
        <w:t xml:space="preserve">A </w:t>
      </w:r>
      <w:proofErr w:type="spellStart"/>
      <w:r w:rsidRPr="00BA11DE">
        <w:rPr>
          <w:szCs w:val="22"/>
          <w:lang w:val="hu-HU"/>
        </w:rPr>
        <w:t>teriflunomid</w:t>
      </w:r>
      <w:proofErr w:type="spellEnd"/>
      <w:r w:rsidRPr="00BA11DE">
        <w:rPr>
          <w:szCs w:val="22"/>
          <w:lang w:val="hu-HU"/>
        </w:rPr>
        <w:t xml:space="preserve"> lassan </w:t>
      </w:r>
      <w:proofErr w:type="spellStart"/>
      <w:r w:rsidRPr="00BA11DE">
        <w:rPr>
          <w:szCs w:val="22"/>
          <w:lang w:val="hu-HU"/>
        </w:rPr>
        <w:t>eliminálódik</w:t>
      </w:r>
      <w:proofErr w:type="spellEnd"/>
      <w:r w:rsidRPr="00BA11DE">
        <w:rPr>
          <w:szCs w:val="22"/>
          <w:lang w:val="hu-HU"/>
        </w:rPr>
        <w:t xml:space="preserve"> a plazmából. Gyorsított eliminációs eljárás nélkül átlagosan 8</w:t>
      </w:r>
      <w:r w:rsidR="005401DF" w:rsidRPr="00BA11DE">
        <w:rPr>
          <w:szCs w:val="22"/>
          <w:lang w:val="hu-HU"/>
        </w:rPr>
        <w:t> </w:t>
      </w:r>
      <w:r w:rsidRPr="00BA11DE">
        <w:rPr>
          <w:szCs w:val="22"/>
          <w:lang w:val="hu-HU"/>
        </w:rPr>
        <w:t>hónapig</w:t>
      </w:r>
      <w:r w:rsidR="00F9672C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>tart, amíg a plazmakoncentráció 0,02</w:t>
      </w:r>
      <w:r w:rsidR="005401DF" w:rsidRPr="00BA11DE">
        <w:rPr>
          <w:szCs w:val="22"/>
          <w:lang w:val="hu-HU"/>
        </w:rPr>
        <w:t> </w:t>
      </w:r>
      <w:r w:rsidRPr="00BA11DE">
        <w:rPr>
          <w:szCs w:val="22"/>
          <w:lang w:val="hu-HU"/>
        </w:rPr>
        <w:t>mg/l</w:t>
      </w:r>
      <w:r w:rsidR="005401DF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 xml:space="preserve">szintre csökken, de a hatóanyag </w:t>
      </w:r>
      <w:proofErr w:type="spellStart"/>
      <w:r w:rsidRPr="00BA11DE">
        <w:rPr>
          <w:szCs w:val="22"/>
          <w:lang w:val="hu-HU"/>
        </w:rPr>
        <w:t>clearance</w:t>
      </w:r>
      <w:proofErr w:type="spellEnd"/>
      <w:r w:rsidR="005401DF" w:rsidRPr="00BA11DE">
        <w:rPr>
          <w:szCs w:val="22"/>
          <w:lang w:val="hu-HU"/>
        </w:rPr>
        <w:t>-e</w:t>
      </w:r>
      <w:r w:rsidRPr="00BA11DE">
        <w:rPr>
          <w:szCs w:val="22"/>
          <w:lang w:val="hu-HU"/>
        </w:rPr>
        <w:t xml:space="preserve"> </w:t>
      </w:r>
      <w:proofErr w:type="spellStart"/>
      <w:r w:rsidRPr="00BA11DE">
        <w:rPr>
          <w:szCs w:val="22"/>
          <w:lang w:val="hu-HU"/>
        </w:rPr>
        <w:t>egyénenkénti</w:t>
      </w:r>
      <w:proofErr w:type="spellEnd"/>
      <w:r w:rsidRPr="00BA11DE">
        <w:rPr>
          <w:szCs w:val="22"/>
          <w:lang w:val="hu-HU"/>
        </w:rPr>
        <w:t xml:space="preserve"> eltérései</w:t>
      </w:r>
      <w:r w:rsidR="00F9672C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>miatt akár 2</w:t>
      </w:r>
      <w:r w:rsidR="00B74E8A" w:rsidRPr="00BA11DE">
        <w:rPr>
          <w:szCs w:val="22"/>
          <w:lang w:val="hu-HU"/>
        </w:rPr>
        <w:t> </w:t>
      </w:r>
      <w:r w:rsidRPr="00BA11DE">
        <w:rPr>
          <w:szCs w:val="22"/>
          <w:lang w:val="hu-HU"/>
        </w:rPr>
        <w:t xml:space="preserve">évig is eltarthat. A </w:t>
      </w:r>
      <w:proofErr w:type="spellStart"/>
      <w:r w:rsidRPr="00BA11DE">
        <w:rPr>
          <w:szCs w:val="22"/>
          <w:lang w:val="hu-HU"/>
        </w:rPr>
        <w:t>teriflunomid</w:t>
      </w:r>
      <w:proofErr w:type="spellEnd"/>
      <w:r w:rsidRPr="00BA11DE">
        <w:rPr>
          <w:szCs w:val="22"/>
          <w:lang w:val="hu-HU"/>
        </w:rPr>
        <w:t xml:space="preserve"> abbahagyása után bármikor alkalmazható a gyorsított</w:t>
      </w:r>
      <w:r w:rsidR="00F9672C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>eliminációs eljárás (lásd 4.6 és 5.2</w:t>
      </w:r>
      <w:r w:rsidR="005F48C0" w:rsidRPr="00BA11DE">
        <w:rPr>
          <w:bCs/>
          <w:iCs/>
          <w:noProof/>
          <w:szCs w:val="22"/>
          <w:lang w:val="hu-HU" w:eastAsia="en-US"/>
        </w:rPr>
        <w:t> </w:t>
      </w:r>
      <w:r w:rsidRPr="00BA11DE">
        <w:rPr>
          <w:szCs w:val="22"/>
          <w:lang w:val="hu-HU"/>
        </w:rPr>
        <w:t>pontokat az eljárással kapcsolatos részletekért).</w:t>
      </w:r>
    </w:p>
    <w:p w14:paraId="1048661E" w14:textId="77777777" w:rsidR="00F9672C" w:rsidRPr="00BA11DE" w:rsidRDefault="00F9672C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44824565" w14:textId="09041744" w:rsidR="006975D2" w:rsidRPr="00BA11DE" w:rsidRDefault="006975D2">
      <w:pPr>
        <w:widowControl w:val="0"/>
        <w:suppressAutoHyphens/>
        <w:spacing w:line="240" w:lineRule="auto"/>
        <w:rPr>
          <w:szCs w:val="22"/>
          <w:u w:val="single"/>
          <w:lang w:val="hu-HU"/>
        </w:rPr>
      </w:pPr>
      <w:proofErr w:type="spellStart"/>
      <w:r w:rsidRPr="00BA11DE">
        <w:rPr>
          <w:szCs w:val="22"/>
          <w:u w:val="single"/>
          <w:lang w:val="hu-HU"/>
        </w:rPr>
        <w:t>Hepatikus</w:t>
      </w:r>
      <w:proofErr w:type="spellEnd"/>
      <w:r w:rsidRPr="00BA11DE">
        <w:rPr>
          <w:szCs w:val="22"/>
          <w:u w:val="single"/>
          <w:lang w:val="hu-HU"/>
        </w:rPr>
        <w:t xml:space="preserve"> hatások</w:t>
      </w:r>
    </w:p>
    <w:p w14:paraId="54AD0BE2" w14:textId="77777777" w:rsidR="00B74E8A" w:rsidRPr="00BA11DE" w:rsidRDefault="00B74E8A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0DADAEED" w14:textId="77777777" w:rsidR="00167781" w:rsidRPr="00BA11DE" w:rsidRDefault="006975D2">
      <w:pPr>
        <w:widowControl w:val="0"/>
        <w:suppressAutoHyphens/>
        <w:spacing w:line="240" w:lineRule="auto"/>
        <w:rPr>
          <w:szCs w:val="22"/>
          <w:lang w:val="hu-HU"/>
        </w:rPr>
      </w:pPr>
      <w:r w:rsidRPr="00BA11DE">
        <w:rPr>
          <w:szCs w:val="22"/>
          <w:lang w:val="hu-HU"/>
        </w:rPr>
        <w:t xml:space="preserve">A </w:t>
      </w:r>
      <w:r w:rsidR="00D718BA" w:rsidRPr="00BA11DE">
        <w:rPr>
          <w:rFonts w:eastAsia="Times New Roman"/>
          <w:noProof/>
          <w:snapToGrid/>
          <w:szCs w:val="22"/>
          <w:lang w:val="hu-HU" w:eastAsia="en-US"/>
        </w:rPr>
        <w:t>Boxariddal</w:t>
      </w:r>
      <w:r w:rsidRPr="00BA11DE">
        <w:rPr>
          <w:szCs w:val="22"/>
          <w:lang w:val="hu-HU"/>
        </w:rPr>
        <w:t xml:space="preserve"> kezelt betegeknél a májenzimek emelkedését figyelték meg (lásd 4.8</w:t>
      </w:r>
      <w:r w:rsidR="005F48C0" w:rsidRPr="00BA11DE">
        <w:rPr>
          <w:bCs/>
          <w:iCs/>
          <w:noProof/>
          <w:szCs w:val="22"/>
          <w:lang w:val="hu-HU" w:eastAsia="en-US"/>
        </w:rPr>
        <w:t> </w:t>
      </w:r>
      <w:r w:rsidRPr="00BA11DE">
        <w:rPr>
          <w:szCs w:val="22"/>
          <w:lang w:val="hu-HU"/>
        </w:rPr>
        <w:t>pont). Ezek az</w:t>
      </w:r>
      <w:r w:rsidR="00B74E8A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>emelkedett értékek főként a kezelés első 6</w:t>
      </w:r>
      <w:r w:rsidR="006B7A98" w:rsidRPr="00BA11DE">
        <w:rPr>
          <w:szCs w:val="22"/>
          <w:lang w:val="hu-HU"/>
        </w:rPr>
        <w:t> </w:t>
      </w:r>
      <w:r w:rsidRPr="00BA11DE">
        <w:rPr>
          <w:szCs w:val="22"/>
          <w:lang w:val="hu-HU"/>
        </w:rPr>
        <w:t>hónapjában jelentkeztek.</w:t>
      </w:r>
    </w:p>
    <w:p w14:paraId="5B1C7B0F" w14:textId="77777777" w:rsidR="002317FC" w:rsidRPr="00BA11DE" w:rsidRDefault="002317FC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6EA9DACB" w14:textId="77777777" w:rsidR="006975D2" w:rsidRPr="00BA11DE" w:rsidRDefault="006975D2" w:rsidP="00581D84">
      <w:pPr>
        <w:widowControl w:val="0"/>
        <w:suppressAutoHyphens/>
        <w:spacing w:line="240" w:lineRule="auto"/>
        <w:rPr>
          <w:szCs w:val="22"/>
          <w:lang w:val="hu-HU"/>
        </w:rPr>
      </w:pPr>
      <w:r w:rsidRPr="00BA11DE">
        <w:rPr>
          <w:szCs w:val="22"/>
          <w:lang w:val="hu-HU"/>
        </w:rPr>
        <w:t xml:space="preserve">A </w:t>
      </w:r>
      <w:proofErr w:type="spellStart"/>
      <w:r w:rsidRPr="00BA11DE">
        <w:rPr>
          <w:szCs w:val="22"/>
          <w:lang w:val="hu-HU"/>
        </w:rPr>
        <w:t>teriflunomid</w:t>
      </w:r>
      <w:proofErr w:type="spellEnd"/>
      <w:r w:rsidRPr="00BA11DE">
        <w:rPr>
          <w:szCs w:val="22"/>
          <w:lang w:val="hu-HU"/>
        </w:rPr>
        <w:t xml:space="preserve">-kezelés során gyógyszer okozta májkárosodás (DILI, </w:t>
      </w:r>
      <w:proofErr w:type="spellStart"/>
      <w:r w:rsidRPr="00BA11DE">
        <w:rPr>
          <w:szCs w:val="22"/>
          <w:lang w:val="hu-HU"/>
        </w:rPr>
        <w:t>drug</w:t>
      </w:r>
      <w:proofErr w:type="spellEnd"/>
      <w:r w:rsidRPr="00BA11DE">
        <w:rPr>
          <w:szCs w:val="22"/>
          <w:lang w:val="hu-HU"/>
        </w:rPr>
        <w:t xml:space="preserve"> </w:t>
      </w:r>
      <w:proofErr w:type="spellStart"/>
      <w:r w:rsidRPr="00BA11DE">
        <w:rPr>
          <w:szCs w:val="22"/>
          <w:lang w:val="hu-HU"/>
        </w:rPr>
        <w:t>induced</w:t>
      </w:r>
      <w:proofErr w:type="spellEnd"/>
      <w:r w:rsidRPr="00BA11DE">
        <w:rPr>
          <w:szCs w:val="22"/>
          <w:lang w:val="hu-HU"/>
        </w:rPr>
        <w:t xml:space="preserve"> </w:t>
      </w:r>
      <w:proofErr w:type="spellStart"/>
      <w:r w:rsidRPr="00BA11DE">
        <w:rPr>
          <w:szCs w:val="22"/>
          <w:lang w:val="hu-HU"/>
        </w:rPr>
        <w:t>liver</w:t>
      </w:r>
      <w:proofErr w:type="spellEnd"/>
      <w:r w:rsidRPr="00BA11DE">
        <w:rPr>
          <w:szCs w:val="22"/>
          <w:lang w:val="hu-HU"/>
        </w:rPr>
        <w:t xml:space="preserve"> </w:t>
      </w:r>
      <w:proofErr w:type="spellStart"/>
      <w:r w:rsidRPr="00BA11DE">
        <w:rPr>
          <w:szCs w:val="22"/>
          <w:lang w:val="hu-HU"/>
        </w:rPr>
        <w:t>injury</w:t>
      </w:r>
      <w:proofErr w:type="spellEnd"/>
      <w:r w:rsidRPr="00BA11DE">
        <w:rPr>
          <w:szCs w:val="22"/>
          <w:lang w:val="hu-HU"/>
        </w:rPr>
        <w:t>) eseteket</w:t>
      </w:r>
      <w:r w:rsidR="00B74E8A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 xml:space="preserve">figyeltek meg, melyek esetenként halálos kimenetelűek voltak. A legtöbb, gyógyszer okozta </w:t>
      </w:r>
      <w:proofErr w:type="spellStart"/>
      <w:r w:rsidRPr="00BA11DE">
        <w:rPr>
          <w:szCs w:val="22"/>
          <w:lang w:val="hu-HU"/>
        </w:rPr>
        <w:t>májkárosodás</w:t>
      </w:r>
      <w:r w:rsidR="00903205" w:rsidRPr="00BA11DE">
        <w:rPr>
          <w:szCs w:val="22"/>
          <w:lang w:val="hu-HU"/>
        </w:rPr>
        <w:t>os</w:t>
      </w:r>
      <w:proofErr w:type="spellEnd"/>
      <w:r w:rsidR="00B74E8A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 xml:space="preserve">eset hetekkel vagy hónapokkal a </w:t>
      </w:r>
      <w:proofErr w:type="spellStart"/>
      <w:r w:rsidRPr="00BA11DE">
        <w:rPr>
          <w:szCs w:val="22"/>
          <w:lang w:val="hu-HU"/>
        </w:rPr>
        <w:t>teriflunomid</w:t>
      </w:r>
      <w:proofErr w:type="spellEnd"/>
      <w:r w:rsidRPr="00BA11DE">
        <w:rPr>
          <w:szCs w:val="22"/>
          <w:lang w:val="hu-HU"/>
        </w:rPr>
        <w:t>-kezelés megkezdése után jelentkezett, de tartós használat</w:t>
      </w:r>
      <w:r w:rsidR="00B74E8A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 xml:space="preserve">esetén is </w:t>
      </w:r>
      <w:r w:rsidR="00903205" w:rsidRPr="00BA11DE">
        <w:rPr>
          <w:szCs w:val="22"/>
          <w:lang w:val="hu-HU"/>
        </w:rPr>
        <w:t xml:space="preserve">kialakulhat </w:t>
      </w:r>
      <w:r w:rsidRPr="00BA11DE">
        <w:rPr>
          <w:szCs w:val="22"/>
          <w:lang w:val="hu-HU"/>
        </w:rPr>
        <w:t>gyógyszer okozta májkárosodás.</w:t>
      </w:r>
    </w:p>
    <w:p w14:paraId="053B909D" w14:textId="77777777" w:rsidR="0056435A" w:rsidRPr="00BA11DE" w:rsidRDefault="0056435A" w:rsidP="0056435A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59279C0B" w14:textId="77777777" w:rsidR="00CD027C" w:rsidRPr="00BA11DE" w:rsidRDefault="006975D2">
      <w:pPr>
        <w:widowControl w:val="0"/>
        <w:suppressAutoHyphens/>
        <w:spacing w:line="240" w:lineRule="auto"/>
        <w:rPr>
          <w:szCs w:val="22"/>
          <w:lang w:val="hu-HU"/>
        </w:rPr>
      </w:pPr>
      <w:r w:rsidRPr="00BA11DE">
        <w:rPr>
          <w:szCs w:val="22"/>
          <w:lang w:val="hu-HU"/>
        </w:rPr>
        <w:t xml:space="preserve">A </w:t>
      </w:r>
      <w:proofErr w:type="spellStart"/>
      <w:r w:rsidRPr="00BA11DE">
        <w:rPr>
          <w:szCs w:val="22"/>
          <w:lang w:val="hu-HU"/>
        </w:rPr>
        <w:t>teriflunomiddal</w:t>
      </w:r>
      <w:proofErr w:type="spellEnd"/>
      <w:r w:rsidRPr="00BA11DE">
        <w:rPr>
          <w:szCs w:val="22"/>
          <w:lang w:val="hu-HU"/>
        </w:rPr>
        <w:t xml:space="preserve"> összefüggő májenzimszint-emelkedés és gyógyszer okozta májkárosodás kockázata</w:t>
      </w:r>
      <w:r w:rsidR="00B74E8A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 xml:space="preserve">fokozott lehet a már előzetesen májbetegségben szenvedő, az egyidejűleg más </w:t>
      </w:r>
      <w:proofErr w:type="spellStart"/>
      <w:r w:rsidRPr="00BA11DE">
        <w:rPr>
          <w:szCs w:val="22"/>
          <w:lang w:val="hu-HU"/>
        </w:rPr>
        <w:t>hepatotoxikus</w:t>
      </w:r>
      <w:proofErr w:type="spellEnd"/>
      <w:r w:rsidRPr="00BA11DE">
        <w:rPr>
          <w:szCs w:val="22"/>
          <w:lang w:val="hu-HU"/>
        </w:rPr>
        <w:t xml:space="preserve"> gyógyszerrel</w:t>
      </w:r>
      <w:r w:rsidR="00B74E8A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>kezelt, és/vagy jelentős mennyiségű alkoholt fogyasztó betegeknél. Ezért náluk gondosan ellenőrizni kell a</w:t>
      </w:r>
      <w:r w:rsidR="00B74E8A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>májkárosodás jeleit és tüneteit.</w:t>
      </w:r>
    </w:p>
    <w:p w14:paraId="5F9A36FF" w14:textId="77777777" w:rsidR="002317FC" w:rsidRPr="00BA11DE" w:rsidRDefault="002317FC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3A3CCF25" w14:textId="77777777" w:rsidR="006975D2" w:rsidRPr="00BA11DE" w:rsidRDefault="006975D2">
      <w:pPr>
        <w:widowControl w:val="0"/>
        <w:suppressAutoHyphens/>
        <w:spacing w:line="240" w:lineRule="auto"/>
        <w:rPr>
          <w:szCs w:val="22"/>
          <w:lang w:val="hu-HU"/>
        </w:rPr>
      </w:pPr>
      <w:r w:rsidRPr="00BA11DE">
        <w:rPr>
          <w:szCs w:val="22"/>
          <w:lang w:val="hu-HU"/>
        </w:rPr>
        <w:t xml:space="preserve">A </w:t>
      </w:r>
      <w:proofErr w:type="spellStart"/>
      <w:r w:rsidRPr="00BA11DE">
        <w:rPr>
          <w:szCs w:val="22"/>
          <w:lang w:val="hu-HU"/>
        </w:rPr>
        <w:t>teriflunomid</w:t>
      </w:r>
      <w:proofErr w:type="spellEnd"/>
      <w:r w:rsidRPr="00BA11DE">
        <w:rPr>
          <w:szCs w:val="22"/>
          <w:lang w:val="hu-HU"/>
        </w:rPr>
        <w:t>-terápiát le kell állítani és fontolóra kell venni gyorsított eliminációs eljárás alkalmazását, ha</w:t>
      </w:r>
      <w:r w:rsidR="00B74E8A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 xml:space="preserve">felmerül a májkárosodás gyanúja. </w:t>
      </w:r>
      <w:r w:rsidR="002317FC" w:rsidRPr="00BA11DE">
        <w:rPr>
          <w:szCs w:val="22"/>
          <w:lang w:val="hu-HU"/>
        </w:rPr>
        <w:t>Amennyiben</w:t>
      </w:r>
      <w:r w:rsidRPr="00BA11DE">
        <w:rPr>
          <w:szCs w:val="22"/>
          <w:lang w:val="hu-HU"/>
        </w:rPr>
        <w:t xml:space="preserve"> beigazolódik, hogy emelkedett értékűek a májenzim</w:t>
      </w:r>
      <w:r w:rsidR="002317FC" w:rsidRPr="00BA11DE">
        <w:rPr>
          <w:szCs w:val="22"/>
          <w:lang w:val="hu-HU"/>
        </w:rPr>
        <w:t>szint</w:t>
      </w:r>
      <w:r w:rsidRPr="00BA11DE">
        <w:rPr>
          <w:szCs w:val="22"/>
          <w:lang w:val="hu-HU"/>
        </w:rPr>
        <w:t>ek (meghaladják a</w:t>
      </w:r>
      <w:r w:rsidR="00B74E8A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 xml:space="preserve">normálérték felső határának háromszorosát), akkor a </w:t>
      </w:r>
      <w:proofErr w:type="spellStart"/>
      <w:r w:rsidRPr="00BA11DE">
        <w:rPr>
          <w:szCs w:val="22"/>
          <w:lang w:val="hu-HU"/>
        </w:rPr>
        <w:t>teriflunomid</w:t>
      </w:r>
      <w:proofErr w:type="spellEnd"/>
      <w:r w:rsidRPr="00BA11DE">
        <w:rPr>
          <w:szCs w:val="22"/>
          <w:lang w:val="hu-HU"/>
        </w:rPr>
        <w:t>-kezelést abba kell hagyni.</w:t>
      </w:r>
    </w:p>
    <w:p w14:paraId="49E3979B" w14:textId="77777777" w:rsidR="00164805" w:rsidRPr="00BA11DE" w:rsidRDefault="00164805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3B3BF4FE" w14:textId="77777777" w:rsidR="006975D2" w:rsidRPr="00BA11DE" w:rsidRDefault="006975D2">
      <w:pPr>
        <w:widowControl w:val="0"/>
        <w:suppressAutoHyphens/>
        <w:spacing w:line="240" w:lineRule="auto"/>
        <w:rPr>
          <w:szCs w:val="22"/>
          <w:lang w:val="hu-HU"/>
        </w:rPr>
      </w:pPr>
      <w:r w:rsidRPr="00BA11DE">
        <w:rPr>
          <w:szCs w:val="22"/>
          <w:lang w:val="hu-HU"/>
        </w:rPr>
        <w:t xml:space="preserve">A kezelés leállítása esetén a májfunkciós vizsgálatokat folytatni kell a </w:t>
      </w:r>
      <w:proofErr w:type="spellStart"/>
      <w:r w:rsidRPr="00BA11DE">
        <w:rPr>
          <w:szCs w:val="22"/>
          <w:lang w:val="hu-HU"/>
        </w:rPr>
        <w:t>transzamináz</w:t>
      </w:r>
      <w:proofErr w:type="spellEnd"/>
      <w:r w:rsidRPr="00BA11DE">
        <w:rPr>
          <w:szCs w:val="22"/>
          <w:lang w:val="hu-HU"/>
        </w:rPr>
        <w:t>-szintek</w:t>
      </w:r>
      <w:r w:rsidR="00B74E8A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>normalizálódásáig.</w:t>
      </w:r>
    </w:p>
    <w:p w14:paraId="06328C65" w14:textId="77777777" w:rsidR="00B74E8A" w:rsidRPr="00BA11DE" w:rsidRDefault="00B74E8A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5C40A32E" w14:textId="77777777" w:rsidR="006975D2" w:rsidRPr="00BA11DE" w:rsidRDefault="006975D2">
      <w:pPr>
        <w:widowControl w:val="0"/>
        <w:suppressAutoHyphens/>
        <w:spacing w:line="240" w:lineRule="auto"/>
        <w:rPr>
          <w:szCs w:val="22"/>
          <w:u w:val="single"/>
          <w:lang w:val="hu-HU"/>
        </w:rPr>
      </w:pPr>
      <w:proofErr w:type="spellStart"/>
      <w:r w:rsidRPr="00BA11DE">
        <w:rPr>
          <w:szCs w:val="22"/>
          <w:u w:val="single"/>
          <w:lang w:val="hu-HU"/>
        </w:rPr>
        <w:t>Hypoproteinaemia</w:t>
      </w:r>
      <w:proofErr w:type="spellEnd"/>
    </w:p>
    <w:p w14:paraId="36C10729" w14:textId="77777777" w:rsidR="00B74E8A" w:rsidRPr="00BA11DE" w:rsidRDefault="00B74E8A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263C7581" w14:textId="77777777" w:rsidR="006975D2" w:rsidRPr="00BA11DE" w:rsidRDefault="006975D2">
      <w:pPr>
        <w:widowControl w:val="0"/>
        <w:suppressAutoHyphens/>
        <w:spacing w:line="240" w:lineRule="auto"/>
        <w:rPr>
          <w:szCs w:val="22"/>
          <w:lang w:val="hu-HU"/>
        </w:rPr>
      </w:pPr>
      <w:r w:rsidRPr="00BA11DE">
        <w:rPr>
          <w:szCs w:val="22"/>
          <w:lang w:val="hu-HU"/>
        </w:rPr>
        <w:t xml:space="preserve">Mivel a </w:t>
      </w:r>
      <w:proofErr w:type="spellStart"/>
      <w:r w:rsidRPr="00BA11DE">
        <w:rPr>
          <w:szCs w:val="22"/>
          <w:lang w:val="hu-HU"/>
        </w:rPr>
        <w:t>teriflunomid</w:t>
      </w:r>
      <w:proofErr w:type="spellEnd"/>
      <w:r w:rsidRPr="00BA11DE">
        <w:rPr>
          <w:szCs w:val="22"/>
          <w:lang w:val="hu-HU"/>
        </w:rPr>
        <w:t xml:space="preserve"> erősen kötődik a proteinekhez, és a kötődés az albumin-koncentrációtól függ, a nem</w:t>
      </w:r>
      <w:r w:rsidR="00B74E8A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 xml:space="preserve">kötött </w:t>
      </w:r>
      <w:proofErr w:type="spellStart"/>
      <w:r w:rsidRPr="00BA11DE">
        <w:rPr>
          <w:szCs w:val="22"/>
          <w:lang w:val="hu-HU"/>
        </w:rPr>
        <w:t>teriflunomid</w:t>
      </w:r>
      <w:proofErr w:type="spellEnd"/>
      <w:r w:rsidRPr="00BA11DE">
        <w:rPr>
          <w:szCs w:val="22"/>
          <w:lang w:val="hu-HU"/>
        </w:rPr>
        <w:t xml:space="preserve"> plazmakoncentrációja várhatóan meg fog nőni </w:t>
      </w:r>
      <w:proofErr w:type="spellStart"/>
      <w:r w:rsidRPr="00BA11DE">
        <w:rPr>
          <w:szCs w:val="22"/>
          <w:lang w:val="hu-HU"/>
        </w:rPr>
        <w:t>hypoproteinaemiás</w:t>
      </w:r>
      <w:proofErr w:type="spellEnd"/>
      <w:r w:rsidRPr="00BA11DE">
        <w:rPr>
          <w:szCs w:val="22"/>
          <w:lang w:val="hu-HU"/>
        </w:rPr>
        <w:t xml:space="preserve"> – </w:t>
      </w:r>
      <w:r w:rsidR="00BA463B" w:rsidRPr="00BA11DE">
        <w:rPr>
          <w:szCs w:val="22"/>
          <w:lang w:val="hu-HU"/>
        </w:rPr>
        <w:t>például</w:t>
      </w:r>
      <w:r w:rsidRPr="00BA11DE">
        <w:rPr>
          <w:szCs w:val="22"/>
          <w:lang w:val="hu-HU"/>
        </w:rPr>
        <w:t xml:space="preserve"> </w:t>
      </w:r>
      <w:proofErr w:type="spellStart"/>
      <w:r w:rsidRPr="00BA11DE">
        <w:rPr>
          <w:szCs w:val="22"/>
          <w:lang w:val="hu-HU"/>
        </w:rPr>
        <w:t>nephrosis</w:t>
      </w:r>
      <w:proofErr w:type="spellEnd"/>
      <w:r w:rsidR="008B52D6" w:rsidRPr="00BA11DE">
        <w:rPr>
          <w:szCs w:val="22"/>
          <w:lang w:val="hu-HU"/>
        </w:rPr>
        <w:t>-</w:t>
      </w:r>
      <w:r w:rsidRPr="00BA11DE">
        <w:rPr>
          <w:szCs w:val="22"/>
          <w:lang w:val="hu-HU"/>
        </w:rPr>
        <w:t xml:space="preserve">szindrómás – betegeknél. A </w:t>
      </w:r>
      <w:proofErr w:type="spellStart"/>
      <w:r w:rsidRPr="00BA11DE">
        <w:rPr>
          <w:szCs w:val="22"/>
          <w:lang w:val="hu-HU"/>
        </w:rPr>
        <w:t>teriflunomid</w:t>
      </w:r>
      <w:proofErr w:type="spellEnd"/>
      <w:r w:rsidRPr="00BA11DE">
        <w:rPr>
          <w:szCs w:val="22"/>
          <w:lang w:val="hu-HU"/>
        </w:rPr>
        <w:t xml:space="preserve"> nem alkalmazható súlyos </w:t>
      </w:r>
      <w:proofErr w:type="spellStart"/>
      <w:r w:rsidRPr="00BA11DE">
        <w:rPr>
          <w:szCs w:val="22"/>
          <w:lang w:val="hu-HU"/>
        </w:rPr>
        <w:t>hypoproteinaemiás</w:t>
      </w:r>
      <w:proofErr w:type="spellEnd"/>
      <w:r w:rsidRPr="00BA11DE">
        <w:rPr>
          <w:szCs w:val="22"/>
          <w:lang w:val="hu-HU"/>
        </w:rPr>
        <w:t xml:space="preserve"> betegeknél.</w:t>
      </w:r>
    </w:p>
    <w:p w14:paraId="7874A5E2" w14:textId="77777777" w:rsidR="00B74E8A" w:rsidRPr="00BA11DE" w:rsidRDefault="00B74E8A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2E0CCF01" w14:textId="77777777" w:rsidR="006975D2" w:rsidRPr="00BA11DE" w:rsidRDefault="006975D2">
      <w:pPr>
        <w:widowControl w:val="0"/>
        <w:suppressAutoHyphens/>
        <w:spacing w:line="240" w:lineRule="auto"/>
        <w:rPr>
          <w:szCs w:val="22"/>
          <w:u w:val="single"/>
          <w:lang w:val="hu-HU"/>
        </w:rPr>
      </w:pPr>
      <w:r w:rsidRPr="00BA11DE">
        <w:rPr>
          <w:szCs w:val="22"/>
          <w:u w:val="single"/>
          <w:lang w:val="hu-HU"/>
        </w:rPr>
        <w:t>Vérnyomás</w:t>
      </w:r>
    </w:p>
    <w:p w14:paraId="3C6E359A" w14:textId="77777777" w:rsidR="00CD027C" w:rsidRPr="00BA11DE" w:rsidRDefault="00CD027C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6B0B1F6C" w14:textId="77777777" w:rsidR="006975D2" w:rsidRPr="00BA11DE" w:rsidRDefault="006975D2">
      <w:pPr>
        <w:widowControl w:val="0"/>
        <w:suppressAutoHyphens/>
        <w:spacing w:line="240" w:lineRule="auto"/>
        <w:rPr>
          <w:szCs w:val="22"/>
          <w:lang w:val="hu-HU"/>
        </w:rPr>
      </w:pPr>
      <w:r w:rsidRPr="00BA11DE">
        <w:rPr>
          <w:szCs w:val="22"/>
          <w:lang w:val="hu-HU"/>
        </w:rPr>
        <w:t xml:space="preserve">A </w:t>
      </w:r>
      <w:proofErr w:type="spellStart"/>
      <w:r w:rsidRPr="00BA11DE">
        <w:rPr>
          <w:szCs w:val="22"/>
          <w:lang w:val="hu-HU"/>
        </w:rPr>
        <w:t>teriflunomid</w:t>
      </w:r>
      <w:proofErr w:type="spellEnd"/>
      <w:r w:rsidRPr="00BA11DE">
        <w:rPr>
          <w:szCs w:val="22"/>
          <w:lang w:val="hu-HU"/>
        </w:rPr>
        <w:t>-kezelés során vérnyomás-emelkedés fordulhat elő (lásd 4.8 pont). A vérnyomást a</w:t>
      </w:r>
      <w:r w:rsidR="00B74E8A" w:rsidRPr="00BA11DE">
        <w:rPr>
          <w:szCs w:val="22"/>
          <w:lang w:val="hu-HU"/>
        </w:rPr>
        <w:t xml:space="preserve"> </w:t>
      </w:r>
      <w:proofErr w:type="spellStart"/>
      <w:r w:rsidRPr="00BA11DE">
        <w:rPr>
          <w:szCs w:val="22"/>
          <w:lang w:val="hu-HU"/>
        </w:rPr>
        <w:t>teriflunomid</w:t>
      </w:r>
      <w:proofErr w:type="spellEnd"/>
      <w:r w:rsidRPr="00BA11DE">
        <w:rPr>
          <w:szCs w:val="22"/>
          <w:lang w:val="hu-HU"/>
        </w:rPr>
        <w:t xml:space="preserve">-kezelés megkezdése előtt és azt követően is rendszeresen ellenőrizni kell. A </w:t>
      </w:r>
      <w:proofErr w:type="spellStart"/>
      <w:r w:rsidRPr="00BA11DE">
        <w:rPr>
          <w:szCs w:val="22"/>
          <w:lang w:val="hu-HU"/>
        </w:rPr>
        <w:t>teriflunomid</w:t>
      </w:r>
      <w:proofErr w:type="spellEnd"/>
      <w:r w:rsidR="00876FF8" w:rsidRPr="00BA11DE">
        <w:rPr>
          <w:szCs w:val="22"/>
          <w:lang w:val="hu-HU"/>
        </w:rPr>
        <w:t>-</w:t>
      </w:r>
      <w:r w:rsidRPr="00BA11DE">
        <w:rPr>
          <w:szCs w:val="22"/>
          <w:lang w:val="hu-HU"/>
        </w:rPr>
        <w:t>kezelés</w:t>
      </w:r>
      <w:r w:rsidR="00B74E8A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>előtt és alatt a vérnyomás-emelkedést megfelelően kezelni kell.</w:t>
      </w:r>
    </w:p>
    <w:p w14:paraId="24C16135" w14:textId="77777777" w:rsidR="00B74E8A" w:rsidRPr="00BA11DE" w:rsidRDefault="00B74E8A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29BAE22E" w14:textId="77777777" w:rsidR="006975D2" w:rsidRPr="00BA11DE" w:rsidRDefault="006975D2">
      <w:pPr>
        <w:widowControl w:val="0"/>
        <w:suppressAutoHyphens/>
        <w:spacing w:line="240" w:lineRule="auto"/>
        <w:rPr>
          <w:szCs w:val="22"/>
          <w:u w:val="single"/>
          <w:lang w:val="hu-HU"/>
        </w:rPr>
      </w:pPr>
      <w:r w:rsidRPr="00BA11DE">
        <w:rPr>
          <w:szCs w:val="22"/>
          <w:u w:val="single"/>
          <w:lang w:val="hu-HU"/>
        </w:rPr>
        <w:t>Fertőzések</w:t>
      </w:r>
    </w:p>
    <w:p w14:paraId="0183D3D5" w14:textId="77777777" w:rsidR="00876FF8" w:rsidRPr="00BA11DE" w:rsidRDefault="00876FF8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3962530B" w14:textId="77777777" w:rsidR="006975D2" w:rsidRPr="00BA11DE" w:rsidRDefault="006975D2">
      <w:pPr>
        <w:widowControl w:val="0"/>
        <w:suppressAutoHyphens/>
        <w:spacing w:line="240" w:lineRule="auto"/>
        <w:rPr>
          <w:szCs w:val="22"/>
          <w:lang w:val="hu-HU"/>
        </w:rPr>
      </w:pPr>
      <w:r w:rsidRPr="00BA11DE">
        <w:rPr>
          <w:szCs w:val="22"/>
          <w:lang w:val="hu-HU"/>
        </w:rPr>
        <w:t xml:space="preserve">A </w:t>
      </w:r>
      <w:proofErr w:type="spellStart"/>
      <w:r w:rsidRPr="00BA11DE">
        <w:rPr>
          <w:szCs w:val="22"/>
          <w:lang w:val="hu-HU"/>
        </w:rPr>
        <w:t>teriflunomid</w:t>
      </w:r>
      <w:proofErr w:type="spellEnd"/>
      <w:r w:rsidRPr="00BA11DE">
        <w:rPr>
          <w:szCs w:val="22"/>
          <w:lang w:val="hu-HU"/>
        </w:rPr>
        <w:t>-kezelés megkezdését súlyos, aktív fertőzésben szenvedő betegekben a fertőzés megszűnéséig</w:t>
      </w:r>
      <w:r w:rsidR="00B74E8A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>el kell halasztani.</w:t>
      </w:r>
    </w:p>
    <w:p w14:paraId="0DC449D5" w14:textId="77777777" w:rsidR="00B81381" w:rsidRPr="00BA11DE" w:rsidRDefault="006975D2">
      <w:pPr>
        <w:widowControl w:val="0"/>
        <w:suppressAutoHyphens/>
        <w:spacing w:line="240" w:lineRule="auto"/>
        <w:rPr>
          <w:szCs w:val="22"/>
          <w:lang w:val="hu-HU"/>
        </w:rPr>
      </w:pPr>
      <w:r w:rsidRPr="00BA11DE">
        <w:rPr>
          <w:szCs w:val="22"/>
          <w:lang w:val="hu-HU"/>
        </w:rPr>
        <w:t xml:space="preserve">Placebokontrollos vizsgálatokban nem figyelték meg a súlyos fertőzések gyakoribbá válását a </w:t>
      </w:r>
      <w:proofErr w:type="spellStart"/>
      <w:r w:rsidRPr="00BA11DE">
        <w:rPr>
          <w:szCs w:val="22"/>
          <w:lang w:val="hu-HU"/>
        </w:rPr>
        <w:t>teriflunomid</w:t>
      </w:r>
      <w:proofErr w:type="spellEnd"/>
      <w:r w:rsidR="00B74E8A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 xml:space="preserve">mellett (lásd 4.8 pont). </w:t>
      </w:r>
    </w:p>
    <w:p w14:paraId="4875A3FE" w14:textId="77777777" w:rsidR="00026162" w:rsidRPr="00BA11DE" w:rsidRDefault="006341BB">
      <w:pPr>
        <w:widowControl w:val="0"/>
        <w:suppressAutoHyphens/>
        <w:spacing w:line="240" w:lineRule="auto"/>
        <w:rPr>
          <w:szCs w:val="22"/>
          <w:lang w:val="hu-HU"/>
        </w:rPr>
      </w:pPr>
      <w:proofErr w:type="spellStart"/>
      <w:r w:rsidRPr="00BA11DE">
        <w:rPr>
          <w:szCs w:val="22"/>
          <w:lang w:val="hu-HU"/>
        </w:rPr>
        <w:lastRenderedPageBreak/>
        <w:t>Herpesvirus</w:t>
      </w:r>
      <w:proofErr w:type="spellEnd"/>
      <w:r w:rsidRPr="00BA11DE">
        <w:rPr>
          <w:szCs w:val="22"/>
          <w:lang w:val="hu-HU"/>
        </w:rPr>
        <w:t xml:space="preserve"> fertőzések, köztük </w:t>
      </w:r>
      <w:proofErr w:type="spellStart"/>
      <w:r w:rsidRPr="00BA11DE">
        <w:rPr>
          <w:szCs w:val="22"/>
          <w:lang w:val="hu-HU"/>
        </w:rPr>
        <w:t>oralis</w:t>
      </w:r>
      <w:proofErr w:type="spellEnd"/>
      <w:r w:rsidRPr="00BA11DE">
        <w:rPr>
          <w:szCs w:val="22"/>
          <w:lang w:val="hu-HU"/>
        </w:rPr>
        <w:t xml:space="preserve"> </w:t>
      </w:r>
      <w:proofErr w:type="spellStart"/>
      <w:r w:rsidRPr="00BA11DE">
        <w:rPr>
          <w:szCs w:val="22"/>
          <w:lang w:val="hu-HU"/>
        </w:rPr>
        <w:t>herpes</w:t>
      </w:r>
      <w:proofErr w:type="spellEnd"/>
      <w:r w:rsidRPr="00BA11DE">
        <w:rPr>
          <w:szCs w:val="22"/>
          <w:lang w:val="hu-HU"/>
        </w:rPr>
        <w:t xml:space="preserve"> és </w:t>
      </w:r>
      <w:proofErr w:type="spellStart"/>
      <w:r w:rsidRPr="00BA11DE">
        <w:rPr>
          <w:szCs w:val="22"/>
          <w:lang w:val="hu-HU"/>
        </w:rPr>
        <w:t>herpes</w:t>
      </w:r>
      <w:proofErr w:type="spellEnd"/>
      <w:r w:rsidRPr="00BA11DE">
        <w:rPr>
          <w:szCs w:val="22"/>
          <w:lang w:val="hu-HU"/>
        </w:rPr>
        <w:t xml:space="preserve"> </w:t>
      </w:r>
      <w:proofErr w:type="spellStart"/>
      <w:r w:rsidRPr="00BA11DE">
        <w:rPr>
          <w:szCs w:val="22"/>
          <w:lang w:val="hu-HU"/>
        </w:rPr>
        <w:t>zoster</w:t>
      </w:r>
      <w:proofErr w:type="spellEnd"/>
      <w:r w:rsidR="00D2430C" w:rsidRPr="00BA11DE">
        <w:rPr>
          <w:szCs w:val="22"/>
          <w:lang w:val="hu-HU"/>
        </w:rPr>
        <w:t xml:space="preserve"> esetei</w:t>
      </w:r>
      <w:r w:rsidR="007A7D16" w:rsidRPr="00BA11DE">
        <w:rPr>
          <w:szCs w:val="22"/>
          <w:lang w:val="hu-HU"/>
        </w:rPr>
        <w:t>t jele</w:t>
      </w:r>
      <w:r w:rsidR="004370BF" w:rsidRPr="00BA11DE">
        <w:rPr>
          <w:szCs w:val="22"/>
          <w:lang w:val="hu-HU"/>
        </w:rPr>
        <w:t xml:space="preserve">ntették </w:t>
      </w:r>
      <w:proofErr w:type="spellStart"/>
      <w:r w:rsidR="004370BF" w:rsidRPr="00BA11DE">
        <w:rPr>
          <w:szCs w:val="22"/>
          <w:lang w:val="hu-HU"/>
        </w:rPr>
        <w:t>teriflunomiddal</w:t>
      </w:r>
      <w:proofErr w:type="spellEnd"/>
      <w:r w:rsidR="004370BF" w:rsidRPr="00BA11DE">
        <w:rPr>
          <w:szCs w:val="22"/>
          <w:lang w:val="hu-HU"/>
        </w:rPr>
        <w:t xml:space="preserve"> kapcsolatban (lásd 4.8 pont), köztük</w:t>
      </w:r>
      <w:r w:rsidR="001F2293" w:rsidRPr="00BA11DE">
        <w:rPr>
          <w:szCs w:val="22"/>
          <w:lang w:val="hu-HU"/>
        </w:rPr>
        <w:t xml:space="preserve"> néhány súlyos esetet is, ideértve </w:t>
      </w:r>
      <w:proofErr w:type="spellStart"/>
      <w:r w:rsidR="001F2293" w:rsidRPr="00BA11DE">
        <w:rPr>
          <w:szCs w:val="22"/>
          <w:lang w:val="hu-HU"/>
        </w:rPr>
        <w:t>herpesvirus</w:t>
      </w:r>
      <w:proofErr w:type="spellEnd"/>
      <w:r w:rsidR="001F2293" w:rsidRPr="00BA11DE">
        <w:rPr>
          <w:szCs w:val="22"/>
          <w:lang w:val="hu-HU"/>
        </w:rPr>
        <w:t xml:space="preserve"> okozta </w:t>
      </w:r>
      <w:proofErr w:type="spellStart"/>
      <w:r w:rsidR="00707D45" w:rsidRPr="00BA11DE">
        <w:rPr>
          <w:szCs w:val="22"/>
          <w:lang w:val="hu-HU"/>
        </w:rPr>
        <w:t>meningoencephalitist</w:t>
      </w:r>
      <w:proofErr w:type="spellEnd"/>
      <w:r w:rsidR="00707D45" w:rsidRPr="00BA11DE">
        <w:rPr>
          <w:szCs w:val="22"/>
          <w:lang w:val="hu-HU"/>
        </w:rPr>
        <w:t xml:space="preserve"> és </w:t>
      </w:r>
      <w:proofErr w:type="spellStart"/>
      <w:r w:rsidR="00707D45" w:rsidRPr="00BA11DE">
        <w:rPr>
          <w:szCs w:val="22"/>
          <w:lang w:val="hu-HU"/>
        </w:rPr>
        <w:t>herpesvirus</w:t>
      </w:r>
      <w:proofErr w:type="spellEnd"/>
      <w:r w:rsidR="00707D45" w:rsidRPr="00BA11DE">
        <w:rPr>
          <w:szCs w:val="22"/>
          <w:lang w:val="hu-HU"/>
        </w:rPr>
        <w:t xml:space="preserve"> </w:t>
      </w:r>
      <w:proofErr w:type="spellStart"/>
      <w:r w:rsidR="00707D45" w:rsidRPr="00BA11DE">
        <w:rPr>
          <w:szCs w:val="22"/>
          <w:lang w:val="hu-HU"/>
        </w:rPr>
        <w:t>disseminációt</w:t>
      </w:r>
      <w:proofErr w:type="spellEnd"/>
      <w:r w:rsidR="00707D45" w:rsidRPr="00BA11DE">
        <w:rPr>
          <w:szCs w:val="22"/>
          <w:lang w:val="hu-HU"/>
        </w:rPr>
        <w:t>. Ezek a kezelés során bármikor előfordulhatnak.</w:t>
      </w:r>
    </w:p>
    <w:p w14:paraId="0C189D79" w14:textId="558BFB8E" w:rsidR="006975D2" w:rsidRPr="00BA11DE" w:rsidRDefault="006975D2">
      <w:pPr>
        <w:widowControl w:val="0"/>
        <w:suppressAutoHyphens/>
        <w:spacing w:line="240" w:lineRule="auto"/>
        <w:rPr>
          <w:szCs w:val="22"/>
          <w:lang w:val="hu-HU"/>
        </w:rPr>
      </w:pPr>
      <w:r w:rsidRPr="00BA11DE">
        <w:rPr>
          <w:szCs w:val="22"/>
          <w:lang w:val="hu-HU"/>
        </w:rPr>
        <w:t xml:space="preserve">Ha egy betegnél </w:t>
      </w:r>
      <w:r w:rsidR="00026162" w:rsidRPr="00BA11DE">
        <w:rPr>
          <w:szCs w:val="22"/>
          <w:lang w:val="hu-HU"/>
        </w:rPr>
        <w:t xml:space="preserve">bármilyen </w:t>
      </w:r>
      <w:r w:rsidRPr="00BA11DE">
        <w:rPr>
          <w:szCs w:val="22"/>
          <w:lang w:val="hu-HU"/>
        </w:rPr>
        <w:t xml:space="preserve">súlyos fertőzés </w:t>
      </w:r>
      <w:r w:rsidR="0036134C">
        <w:rPr>
          <w:szCs w:val="22"/>
          <w:lang w:val="hu-HU"/>
        </w:rPr>
        <w:t>ki</w:t>
      </w:r>
      <w:r w:rsidRPr="00BA11DE">
        <w:rPr>
          <w:szCs w:val="22"/>
          <w:lang w:val="hu-HU"/>
        </w:rPr>
        <w:t xml:space="preserve">alakul, a </w:t>
      </w:r>
      <w:proofErr w:type="spellStart"/>
      <w:r w:rsidRPr="00BA11DE">
        <w:rPr>
          <w:szCs w:val="22"/>
          <w:lang w:val="hu-HU"/>
        </w:rPr>
        <w:t>teriflunomid</w:t>
      </w:r>
      <w:proofErr w:type="spellEnd"/>
      <w:r w:rsidRPr="00BA11DE">
        <w:rPr>
          <w:szCs w:val="22"/>
          <w:lang w:val="hu-HU"/>
        </w:rPr>
        <w:t xml:space="preserve"> </w:t>
      </w:r>
      <w:proofErr w:type="spellStart"/>
      <w:r w:rsidRPr="00BA11DE">
        <w:rPr>
          <w:szCs w:val="22"/>
          <w:lang w:val="hu-HU"/>
        </w:rPr>
        <w:t>immunmoduláns</w:t>
      </w:r>
      <w:proofErr w:type="spellEnd"/>
      <w:r w:rsidRPr="00BA11DE">
        <w:rPr>
          <w:szCs w:val="22"/>
          <w:lang w:val="hu-HU"/>
        </w:rPr>
        <w:t xml:space="preserve"> hatása</w:t>
      </w:r>
      <w:r w:rsidR="00B74E8A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 xml:space="preserve">miatt fontolóra kell venni a </w:t>
      </w:r>
      <w:r w:rsidR="00D718BA" w:rsidRPr="00BA11DE">
        <w:rPr>
          <w:rFonts w:eastAsia="Times New Roman"/>
          <w:noProof/>
          <w:snapToGrid/>
          <w:szCs w:val="22"/>
          <w:lang w:val="hu-HU" w:eastAsia="en-US"/>
        </w:rPr>
        <w:t xml:space="preserve">Boxarid </w:t>
      </w:r>
      <w:r w:rsidRPr="00BA11DE">
        <w:rPr>
          <w:szCs w:val="22"/>
          <w:lang w:val="hu-HU"/>
        </w:rPr>
        <w:t>kezelés szüneteltetését, és a kezelés ismételt elkezdése előtt újból</w:t>
      </w:r>
      <w:r w:rsidR="00B74E8A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>mérlegelni kell a várható előnyöket és kockázatokat. A prolongált felezési idő miatt fontolóra kell venni az</w:t>
      </w:r>
      <w:r w:rsidR="00B74E8A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 xml:space="preserve">elimináció </w:t>
      </w:r>
      <w:proofErr w:type="spellStart"/>
      <w:r w:rsidRPr="00BA11DE">
        <w:rPr>
          <w:szCs w:val="22"/>
          <w:lang w:val="hu-HU"/>
        </w:rPr>
        <w:t>kolesztiraminos</w:t>
      </w:r>
      <w:proofErr w:type="spellEnd"/>
      <w:r w:rsidRPr="00BA11DE">
        <w:rPr>
          <w:szCs w:val="22"/>
          <w:lang w:val="hu-HU"/>
        </w:rPr>
        <w:t xml:space="preserve"> vagy </w:t>
      </w:r>
      <w:r w:rsidR="00433F7A" w:rsidRPr="00BA11DE">
        <w:rPr>
          <w:szCs w:val="22"/>
          <w:lang w:val="hu-HU"/>
        </w:rPr>
        <w:t xml:space="preserve">aktív </w:t>
      </w:r>
      <w:r w:rsidRPr="00BA11DE">
        <w:rPr>
          <w:szCs w:val="22"/>
          <w:lang w:val="hu-HU"/>
        </w:rPr>
        <w:t>szenes gyorsítását.</w:t>
      </w:r>
    </w:p>
    <w:p w14:paraId="275DED0C" w14:textId="77777777" w:rsidR="006975D2" w:rsidRPr="00BA11DE" w:rsidRDefault="006975D2">
      <w:pPr>
        <w:widowControl w:val="0"/>
        <w:suppressAutoHyphens/>
        <w:spacing w:line="240" w:lineRule="auto"/>
        <w:rPr>
          <w:szCs w:val="22"/>
          <w:lang w:val="hu-HU"/>
        </w:rPr>
      </w:pPr>
      <w:r w:rsidRPr="00BA11DE">
        <w:rPr>
          <w:szCs w:val="22"/>
          <w:lang w:val="hu-HU"/>
        </w:rPr>
        <w:t xml:space="preserve">A </w:t>
      </w:r>
      <w:r w:rsidR="00D718BA" w:rsidRPr="00BA11DE">
        <w:rPr>
          <w:rFonts w:eastAsia="Times New Roman"/>
          <w:noProof/>
          <w:snapToGrid/>
          <w:szCs w:val="22"/>
          <w:lang w:val="hu-HU" w:eastAsia="en-US"/>
        </w:rPr>
        <w:t xml:space="preserve">Boxarid </w:t>
      </w:r>
      <w:r w:rsidRPr="00BA11DE">
        <w:rPr>
          <w:szCs w:val="22"/>
          <w:lang w:val="hu-HU"/>
        </w:rPr>
        <w:t>kezelésben részesülő betegeket fel kell szólítani arra, hogy ha fertőzésre utaló tüneteket</w:t>
      </w:r>
      <w:r w:rsidR="00B74E8A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>észlelnek, tájékoztassák orvosukat. Az aktív akut vagy krónikus fertőzésben szenvedő betegek a fertőzés</w:t>
      </w:r>
      <w:r w:rsidR="00B74E8A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 xml:space="preserve">gyógyulásáig nem kezdhetik el a </w:t>
      </w:r>
      <w:r w:rsidR="00D718BA" w:rsidRPr="00BA11DE">
        <w:rPr>
          <w:rFonts w:eastAsia="Times New Roman"/>
          <w:noProof/>
          <w:snapToGrid/>
          <w:szCs w:val="22"/>
          <w:lang w:val="hu-HU" w:eastAsia="en-US"/>
        </w:rPr>
        <w:t xml:space="preserve">Boxarid </w:t>
      </w:r>
      <w:r w:rsidRPr="00BA11DE">
        <w:rPr>
          <w:szCs w:val="22"/>
          <w:lang w:val="hu-HU"/>
        </w:rPr>
        <w:t>kezelést.</w:t>
      </w:r>
    </w:p>
    <w:p w14:paraId="595BA0C7" w14:textId="77777777" w:rsidR="006975D2" w:rsidRPr="00BA11DE" w:rsidRDefault="006975D2">
      <w:pPr>
        <w:widowControl w:val="0"/>
        <w:suppressAutoHyphens/>
        <w:spacing w:line="240" w:lineRule="auto"/>
        <w:rPr>
          <w:szCs w:val="22"/>
          <w:lang w:val="hu-HU"/>
        </w:rPr>
      </w:pPr>
      <w:r w:rsidRPr="00BA11DE">
        <w:rPr>
          <w:szCs w:val="22"/>
          <w:lang w:val="hu-HU"/>
        </w:rPr>
        <w:t xml:space="preserve">A latens </w:t>
      </w:r>
      <w:proofErr w:type="spellStart"/>
      <w:r w:rsidRPr="00BA11DE">
        <w:rPr>
          <w:szCs w:val="22"/>
          <w:lang w:val="hu-HU"/>
        </w:rPr>
        <w:t>tuberculosis</w:t>
      </w:r>
      <w:proofErr w:type="spellEnd"/>
      <w:r w:rsidRPr="00BA11DE">
        <w:rPr>
          <w:szCs w:val="22"/>
          <w:lang w:val="hu-HU"/>
        </w:rPr>
        <w:t xml:space="preserve"> fertőzést hordozó betegekben a </w:t>
      </w:r>
      <w:proofErr w:type="spellStart"/>
      <w:r w:rsidRPr="00BA11DE">
        <w:rPr>
          <w:szCs w:val="22"/>
          <w:lang w:val="hu-HU"/>
        </w:rPr>
        <w:t>teriflunomid</w:t>
      </w:r>
      <w:proofErr w:type="spellEnd"/>
      <w:r w:rsidRPr="00BA11DE">
        <w:rPr>
          <w:szCs w:val="22"/>
          <w:lang w:val="hu-HU"/>
        </w:rPr>
        <w:t xml:space="preserve"> biztonságossága nem ismert, mert a</w:t>
      </w:r>
      <w:r w:rsidR="00764650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 xml:space="preserve">klinikai vizsgálatokban nem végeztek szisztematikus </w:t>
      </w:r>
      <w:proofErr w:type="spellStart"/>
      <w:r w:rsidRPr="00BA11DE">
        <w:rPr>
          <w:szCs w:val="22"/>
          <w:lang w:val="hu-HU"/>
        </w:rPr>
        <w:t>tuberculosis</w:t>
      </w:r>
      <w:proofErr w:type="spellEnd"/>
      <w:r w:rsidRPr="00BA11DE">
        <w:rPr>
          <w:szCs w:val="22"/>
          <w:lang w:val="hu-HU"/>
        </w:rPr>
        <w:t xml:space="preserve">-szűrést. A </w:t>
      </w:r>
      <w:proofErr w:type="spellStart"/>
      <w:r w:rsidRPr="00BA11DE">
        <w:rPr>
          <w:szCs w:val="22"/>
          <w:lang w:val="hu-HU"/>
        </w:rPr>
        <w:t>tuberculosis</w:t>
      </w:r>
      <w:proofErr w:type="spellEnd"/>
      <w:r w:rsidRPr="00BA11DE">
        <w:rPr>
          <w:szCs w:val="22"/>
          <w:lang w:val="hu-HU"/>
        </w:rPr>
        <w:t>-szűrésen pozitív</w:t>
      </w:r>
      <w:r w:rsidR="00B74E8A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 xml:space="preserve">betegeket a </w:t>
      </w:r>
      <w:r w:rsidR="00D718BA" w:rsidRPr="00BA11DE">
        <w:rPr>
          <w:rFonts w:eastAsia="Times New Roman"/>
          <w:noProof/>
          <w:snapToGrid/>
          <w:szCs w:val="22"/>
          <w:lang w:val="hu-HU" w:eastAsia="en-US"/>
        </w:rPr>
        <w:t xml:space="preserve">Boxarid </w:t>
      </w:r>
      <w:r w:rsidRPr="00BA11DE">
        <w:rPr>
          <w:szCs w:val="22"/>
          <w:lang w:val="hu-HU"/>
        </w:rPr>
        <w:t>terápia megkezdése előtt a standard orvosi gyakorlat szerint kezelni kell.</w:t>
      </w:r>
    </w:p>
    <w:p w14:paraId="2B33CDB5" w14:textId="77777777" w:rsidR="00B74E8A" w:rsidRPr="00BA11DE" w:rsidRDefault="00B74E8A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7D67634E" w14:textId="77777777" w:rsidR="006975D2" w:rsidRPr="00BA11DE" w:rsidRDefault="006975D2">
      <w:pPr>
        <w:widowControl w:val="0"/>
        <w:suppressAutoHyphens/>
        <w:spacing w:line="240" w:lineRule="auto"/>
        <w:rPr>
          <w:szCs w:val="22"/>
          <w:u w:val="single"/>
          <w:lang w:val="hu-HU"/>
        </w:rPr>
      </w:pPr>
      <w:proofErr w:type="spellStart"/>
      <w:r w:rsidRPr="00BA11DE">
        <w:rPr>
          <w:szCs w:val="22"/>
          <w:u w:val="single"/>
          <w:lang w:val="hu-HU"/>
        </w:rPr>
        <w:t>Respiratori</w:t>
      </w:r>
      <w:r w:rsidR="000D1AF1" w:rsidRPr="00BA11DE">
        <w:rPr>
          <w:szCs w:val="22"/>
          <w:u w:val="single"/>
          <w:lang w:val="hu-HU"/>
        </w:rPr>
        <w:t>c</w:t>
      </w:r>
      <w:r w:rsidRPr="00BA11DE">
        <w:rPr>
          <w:szCs w:val="22"/>
          <w:u w:val="single"/>
          <w:lang w:val="hu-HU"/>
        </w:rPr>
        <w:t>us</w:t>
      </w:r>
      <w:proofErr w:type="spellEnd"/>
      <w:r w:rsidRPr="00BA11DE">
        <w:rPr>
          <w:szCs w:val="22"/>
          <w:u w:val="single"/>
          <w:lang w:val="hu-HU"/>
        </w:rPr>
        <w:t xml:space="preserve"> reakciók</w:t>
      </w:r>
    </w:p>
    <w:p w14:paraId="02599D47" w14:textId="77777777" w:rsidR="000852B5" w:rsidRPr="00BA11DE" w:rsidRDefault="000852B5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42F35CAC" w14:textId="77777777" w:rsidR="006975D2" w:rsidRPr="00BA11DE" w:rsidRDefault="006975D2">
      <w:pPr>
        <w:widowControl w:val="0"/>
        <w:suppressAutoHyphens/>
        <w:spacing w:line="240" w:lineRule="auto"/>
        <w:rPr>
          <w:szCs w:val="22"/>
          <w:lang w:val="hu-HU"/>
        </w:rPr>
      </w:pPr>
      <w:r w:rsidRPr="00BA11DE">
        <w:rPr>
          <w:szCs w:val="22"/>
          <w:lang w:val="hu-HU"/>
        </w:rPr>
        <w:t xml:space="preserve">A forgalomba hozatalt követő időszakban a </w:t>
      </w:r>
      <w:proofErr w:type="spellStart"/>
      <w:r w:rsidRPr="00BA11DE">
        <w:rPr>
          <w:szCs w:val="22"/>
          <w:lang w:val="hu-HU"/>
        </w:rPr>
        <w:t>teriflunomiddal</w:t>
      </w:r>
      <w:proofErr w:type="spellEnd"/>
      <w:r w:rsidRPr="00BA11DE">
        <w:rPr>
          <w:szCs w:val="22"/>
          <w:lang w:val="hu-HU"/>
        </w:rPr>
        <w:t xml:space="preserve"> kapcsolatban </w:t>
      </w:r>
      <w:proofErr w:type="spellStart"/>
      <w:r w:rsidRPr="00BA11DE">
        <w:rPr>
          <w:szCs w:val="22"/>
          <w:lang w:val="hu-HU"/>
        </w:rPr>
        <w:t>interstitialis</w:t>
      </w:r>
      <w:proofErr w:type="spellEnd"/>
      <w:r w:rsidRPr="00BA11DE">
        <w:rPr>
          <w:szCs w:val="22"/>
          <w:lang w:val="hu-HU"/>
        </w:rPr>
        <w:t xml:space="preserve"> tüdőbetegségről</w:t>
      </w:r>
      <w:r w:rsidR="000D1AF1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>(</w:t>
      </w:r>
      <w:proofErr w:type="spellStart"/>
      <w:r w:rsidRPr="00BA11DE">
        <w:rPr>
          <w:szCs w:val="22"/>
          <w:lang w:val="hu-HU"/>
        </w:rPr>
        <w:t>interstitial</w:t>
      </w:r>
      <w:proofErr w:type="spellEnd"/>
      <w:r w:rsidRPr="00BA11DE">
        <w:rPr>
          <w:szCs w:val="22"/>
          <w:lang w:val="hu-HU"/>
        </w:rPr>
        <w:t xml:space="preserve"> </w:t>
      </w:r>
      <w:proofErr w:type="spellStart"/>
      <w:r w:rsidRPr="00BA11DE">
        <w:rPr>
          <w:szCs w:val="22"/>
          <w:lang w:val="hu-HU"/>
        </w:rPr>
        <w:t>lung</w:t>
      </w:r>
      <w:proofErr w:type="spellEnd"/>
      <w:r w:rsidRPr="00BA11DE">
        <w:rPr>
          <w:szCs w:val="22"/>
          <w:lang w:val="hu-HU"/>
        </w:rPr>
        <w:t xml:space="preserve"> </w:t>
      </w:r>
      <w:proofErr w:type="spellStart"/>
      <w:r w:rsidRPr="00BA11DE">
        <w:rPr>
          <w:szCs w:val="22"/>
          <w:lang w:val="hu-HU"/>
        </w:rPr>
        <w:t>disease</w:t>
      </w:r>
      <w:proofErr w:type="spellEnd"/>
      <w:r w:rsidRPr="00BA11DE">
        <w:rPr>
          <w:szCs w:val="22"/>
          <w:lang w:val="hu-HU"/>
        </w:rPr>
        <w:t>, ILD)</w:t>
      </w:r>
      <w:r w:rsidR="000D1AF1" w:rsidRPr="00BA11DE">
        <w:rPr>
          <w:szCs w:val="22"/>
          <w:lang w:val="hu-HU"/>
        </w:rPr>
        <w:t>,</w:t>
      </w:r>
      <w:r w:rsidRPr="00BA11DE">
        <w:rPr>
          <w:szCs w:val="22"/>
          <w:lang w:val="hu-HU"/>
        </w:rPr>
        <w:t xml:space="preserve"> valamint </w:t>
      </w:r>
      <w:proofErr w:type="spellStart"/>
      <w:r w:rsidRPr="00BA11DE">
        <w:rPr>
          <w:szCs w:val="22"/>
          <w:lang w:val="hu-HU"/>
        </w:rPr>
        <w:t>pulmonalis</w:t>
      </w:r>
      <w:proofErr w:type="spellEnd"/>
      <w:r w:rsidRPr="00BA11DE">
        <w:rPr>
          <w:szCs w:val="22"/>
          <w:lang w:val="hu-HU"/>
        </w:rPr>
        <w:t xml:space="preserve"> </w:t>
      </w:r>
      <w:proofErr w:type="spellStart"/>
      <w:r w:rsidRPr="00BA11DE">
        <w:rPr>
          <w:szCs w:val="22"/>
          <w:lang w:val="hu-HU"/>
        </w:rPr>
        <w:t>hypertonia</w:t>
      </w:r>
      <w:proofErr w:type="spellEnd"/>
      <w:r w:rsidRPr="00BA11DE">
        <w:rPr>
          <w:szCs w:val="22"/>
          <w:lang w:val="hu-HU"/>
        </w:rPr>
        <w:t xml:space="preserve"> eseteiről számoltak be.</w:t>
      </w:r>
    </w:p>
    <w:p w14:paraId="0D370EF4" w14:textId="77777777" w:rsidR="006975D2" w:rsidRPr="00BA11DE" w:rsidRDefault="006975D2">
      <w:pPr>
        <w:widowControl w:val="0"/>
        <w:suppressAutoHyphens/>
        <w:spacing w:line="240" w:lineRule="auto"/>
        <w:rPr>
          <w:szCs w:val="22"/>
          <w:lang w:val="hu-HU"/>
        </w:rPr>
      </w:pPr>
      <w:r w:rsidRPr="00BA11DE">
        <w:rPr>
          <w:szCs w:val="22"/>
          <w:lang w:val="hu-HU"/>
        </w:rPr>
        <w:t>A kockázat fokozott lehet azoknál a betegeknél, akiknél korábban már jelentkezett ILD.</w:t>
      </w:r>
    </w:p>
    <w:p w14:paraId="1445504E" w14:textId="77777777" w:rsidR="00794ACA" w:rsidRPr="00BA11DE" w:rsidRDefault="00794ACA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42267383" w14:textId="77777777" w:rsidR="006975D2" w:rsidRPr="00BA11DE" w:rsidRDefault="006975D2">
      <w:pPr>
        <w:widowControl w:val="0"/>
        <w:suppressAutoHyphens/>
        <w:spacing w:line="240" w:lineRule="auto"/>
        <w:rPr>
          <w:szCs w:val="22"/>
          <w:lang w:val="hu-HU"/>
        </w:rPr>
      </w:pPr>
      <w:r w:rsidRPr="00BA11DE">
        <w:rPr>
          <w:szCs w:val="22"/>
          <w:lang w:val="hu-HU"/>
        </w:rPr>
        <w:t>Az ILD akut módon, változatos klinikai formában a kezelés alatt bármikor előfordulhat</w:t>
      </w:r>
      <w:r w:rsidR="0091467B" w:rsidRPr="00BA11DE">
        <w:rPr>
          <w:szCs w:val="22"/>
          <w:lang w:val="hu-HU"/>
        </w:rPr>
        <w:t xml:space="preserve"> és</w:t>
      </w:r>
      <w:r w:rsidRPr="00BA11DE">
        <w:rPr>
          <w:szCs w:val="22"/>
          <w:lang w:val="hu-HU"/>
        </w:rPr>
        <w:t xml:space="preserve"> halálos kimenetelű </w:t>
      </w:r>
      <w:r w:rsidR="000326BD" w:rsidRPr="00BA11DE">
        <w:rPr>
          <w:szCs w:val="22"/>
          <w:lang w:val="hu-HU"/>
        </w:rPr>
        <w:t xml:space="preserve">is </w:t>
      </w:r>
      <w:r w:rsidRPr="00BA11DE">
        <w:rPr>
          <w:szCs w:val="22"/>
          <w:lang w:val="hu-HU"/>
        </w:rPr>
        <w:t>lehet.</w:t>
      </w:r>
      <w:r w:rsidR="000852B5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 xml:space="preserve">Az újonnan jelentkező vagy a súlyosbodó </w:t>
      </w:r>
      <w:proofErr w:type="spellStart"/>
      <w:r w:rsidRPr="00BA11DE">
        <w:rPr>
          <w:szCs w:val="22"/>
          <w:lang w:val="hu-HU"/>
        </w:rPr>
        <w:t>pulmonalis</w:t>
      </w:r>
      <w:proofErr w:type="spellEnd"/>
      <w:r w:rsidRPr="00BA11DE">
        <w:rPr>
          <w:szCs w:val="22"/>
          <w:lang w:val="hu-HU"/>
        </w:rPr>
        <w:t xml:space="preserve"> tünetek – </w:t>
      </w:r>
      <w:r w:rsidR="00BA463B" w:rsidRPr="00BA11DE">
        <w:rPr>
          <w:szCs w:val="22"/>
          <w:lang w:val="hu-HU"/>
        </w:rPr>
        <w:t>például</w:t>
      </w:r>
      <w:r w:rsidRPr="00BA11DE">
        <w:rPr>
          <w:szCs w:val="22"/>
          <w:lang w:val="hu-HU"/>
        </w:rPr>
        <w:t xml:space="preserve"> </w:t>
      </w:r>
      <w:proofErr w:type="spellStart"/>
      <w:r w:rsidRPr="00BA11DE">
        <w:rPr>
          <w:szCs w:val="22"/>
          <w:lang w:val="hu-HU"/>
        </w:rPr>
        <w:t>perzisztáló</w:t>
      </w:r>
      <w:proofErr w:type="spellEnd"/>
      <w:r w:rsidRPr="00BA11DE">
        <w:rPr>
          <w:szCs w:val="22"/>
          <w:lang w:val="hu-HU"/>
        </w:rPr>
        <w:t xml:space="preserve"> köhögés vagy nehézlégzés –</w:t>
      </w:r>
      <w:r w:rsidR="00A058B7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>okot adhatnak a terápia felfüggesztésére és a megfelelő további kivizsgálásokra. Amennyiben a gyógyszer</w:t>
      </w:r>
      <w:r w:rsidR="00A058B7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>adásának megszakítása válik szükségessé, megfontolandó a gyorsított eliminációs eljárás megindítása.</w:t>
      </w:r>
    </w:p>
    <w:p w14:paraId="582A44C0" w14:textId="77777777" w:rsidR="00A058B7" w:rsidRPr="00BA11DE" w:rsidRDefault="00A058B7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689C639F" w14:textId="77777777" w:rsidR="006975D2" w:rsidRPr="00BA11DE" w:rsidRDefault="006975D2">
      <w:pPr>
        <w:widowControl w:val="0"/>
        <w:suppressAutoHyphens/>
        <w:spacing w:line="240" w:lineRule="auto"/>
        <w:rPr>
          <w:szCs w:val="22"/>
          <w:u w:val="single"/>
          <w:lang w:val="hu-HU"/>
        </w:rPr>
      </w:pPr>
      <w:proofErr w:type="spellStart"/>
      <w:r w:rsidRPr="00BA11DE">
        <w:rPr>
          <w:szCs w:val="22"/>
          <w:u w:val="single"/>
          <w:lang w:val="hu-HU"/>
        </w:rPr>
        <w:t>Haematol</w:t>
      </w:r>
      <w:r w:rsidR="00981289" w:rsidRPr="00BA11DE">
        <w:rPr>
          <w:szCs w:val="22"/>
          <w:u w:val="single"/>
          <w:lang w:val="hu-HU"/>
        </w:rPr>
        <w:t>o</w:t>
      </w:r>
      <w:r w:rsidRPr="00BA11DE">
        <w:rPr>
          <w:szCs w:val="22"/>
          <w:u w:val="single"/>
          <w:lang w:val="hu-HU"/>
        </w:rPr>
        <w:t>giai</w:t>
      </w:r>
      <w:proofErr w:type="spellEnd"/>
      <w:r w:rsidRPr="00BA11DE">
        <w:rPr>
          <w:szCs w:val="22"/>
          <w:u w:val="single"/>
          <w:lang w:val="hu-HU"/>
        </w:rPr>
        <w:t xml:space="preserve"> hatások</w:t>
      </w:r>
    </w:p>
    <w:p w14:paraId="52A6BDDA" w14:textId="77777777" w:rsidR="00A058B7" w:rsidRPr="00BA11DE" w:rsidRDefault="00A058B7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61CE2E08" w14:textId="77777777" w:rsidR="006975D2" w:rsidRPr="00BA11DE" w:rsidRDefault="006975D2" w:rsidP="00581D84">
      <w:pPr>
        <w:widowControl w:val="0"/>
        <w:suppressAutoHyphens/>
        <w:spacing w:line="240" w:lineRule="auto"/>
        <w:rPr>
          <w:szCs w:val="22"/>
          <w:lang w:val="hu-HU"/>
        </w:rPr>
      </w:pPr>
      <w:r w:rsidRPr="00BA11DE">
        <w:rPr>
          <w:szCs w:val="22"/>
          <w:lang w:val="hu-HU"/>
        </w:rPr>
        <w:t>A fehérvérsejtszám csökkenése (átlagosan &lt;15% a kiindulási szinthez képest) volt megfigyelhető (lásd 4.8</w:t>
      </w:r>
      <w:r w:rsidR="00A058B7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>pont)</w:t>
      </w:r>
      <w:r w:rsidR="00BE5FEE" w:rsidRPr="00BA11DE">
        <w:rPr>
          <w:szCs w:val="22"/>
          <w:lang w:val="hu-HU"/>
        </w:rPr>
        <w:t>.</w:t>
      </w:r>
      <w:r w:rsidRPr="00BA11DE">
        <w:rPr>
          <w:szCs w:val="22"/>
          <w:lang w:val="hu-HU"/>
        </w:rPr>
        <w:t xml:space="preserve"> Óvintézkedésként a kezelés megkezdése előtt rendelkezésre kell állnia egy friss teljes vérképnek</w:t>
      </w:r>
      <w:r w:rsidR="00BE5FEE" w:rsidRPr="00BA11DE">
        <w:rPr>
          <w:szCs w:val="22"/>
          <w:lang w:val="hu-HU"/>
        </w:rPr>
        <w:t>,</w:t>
      </w:r>
      <w:r w:rsidR="00A058B7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 xml:space="preserve">beleértve a minőségi vérképet és </w:t>
      </w:r>
      <w:r w:rsidR="00D26B41" w:rsidRPr="00BA11DE">
        <w:rPr>
          <w:szCs w:val="22"/>
          <w:lang w:val="hu-HU"/>
        </w:rPr>
        <w:t xml:space="preserve">a </w:t>
      </w:r>
      <w:proofErr w:type="spellStart"/>
      <w:r w:rsidRPr="00BA11DE">
        <w:rPr>
          <w:szCs w:val="22"/>
          <w:lang w:val="hu-HU"/>
        </w:rPr>
        <w:t>thrombocytaszámot</w:t>
      </w:r>
      <w:proofErr w:type="spellEnd"/>
      <w:r w:rsidRPr="00BA11DE">
        <w:rPr>
          <w:szCs w:val="22"/>
          <w:lang w:val="hu-HU"/>
        </w:rPr>
        <w:t>, és a kezelés alatt esetleges klinikai jelek és tünetek</w:t>
      </w:r>
      <w:r w:rsidR="00A058B7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>megjelenésekor (</w:t>
      </w:r>
      <w:r w:rsidR="00BA463B" w:rsidRPr="00BA11DE">
        <w:rPr>
          <w:szCs w:val="22"/>
          <w:lang w:val="hu-HU"/>
        </w:rPr>
        <w:t xml:space="preserve">például </w:t>
      </w:r>
      <w:r w:rsidRPr="00BA11DE">
        <w:rPr>
          <w:szCs w:val="22"/>
          <w:lang w:val="hu-HU"/>
        </w:rPr>
        <w:t xml:space="preserve">fertőzések) vizsgálni kell </w:t>
      </w:r>
      <w:r w:rsidR="00D26B41" w:rsidRPr="00BA11DE">
        <w:rPr>
          <w:szCs w:val="22"/>
          <w:lang w:val="hu-HU"/>
        </w:rPr>
        <w:t xml:space="preserve">a </w:t>
      </w:r>
      <w:r w:rsidRPr="00BA11DE">
        <w:rPr>
          <w:szCs w:val="22"/>
          <w:lang w:val="hu-HU"/>
        </w:rPr>
        <w:t>teljes vérképet.</w:t>
      </w:r>
    </w:p>
    <w:p w14:paraId="3DC8E0F1" w14:textId="77777777" w:rsidR="003918BF" w:rsidRPr="00BA11DE" w:rsidRDefault="003918BF" w:rsidP="003918BF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5E6A56F0" w14:textId="77777777" w:rsidR="006975D2" w:rsidRPr="00BA11DE" w:rsidRDefault="006975D2">
      <w:pPr>
        <w:widowControl w:val="0"/>
        <w:suppressAutoHyphens/>
        <w:spacing w:line="240" w:lineRule="auto"/>
        <w:rPr>
          <w:szCs w:val="22"/>
          <w:lang w:val="hu-HU"/>
        </w:rPr>
      </w:pPr>
      <w:r w:rsidRPr="00BA11DE">
        <w:rPr>
          <w:szCs w:val="22"/>
          <w:lang w:val="hu-HU"/>
        </w:rPr>
        <w:t xml:space="preserve">Az előzetesen fennálló </w:t>
      </w:r>
      <w:proofErr w:type="spellStart"/>
      <w:r w:rsidRPr="00BA11DE">
        <w:rPr>
          <w:szCs w:val="22"/>
          <w:lang w:val="hu-HU"/>
        </w:rPr>
        <w:t>anaemia</w:t>
      </w:r>
      <w:proofErr w:type="spellEnd"/>
      <w:r w:rsidRPr="00BA11DE">
        <w:rPr>
          <w:szCs w:val="22"/>
          <w:lang w:val="hu-HU"/>
        </w:rPr>
        <w:t xml:space="preserve">, </w:t>
      </w:r>
      <w:proofErr w:type="spellStart"/>
      <w:r w:rsidRPr="00BA11DE">
        <w:rPr>
          <w:szCs w:val="22"/>
          <w:lang w:val="hu-HU"/>
        </w:rPr>
        <w:t>leukopenia</w:t>
      </w:r>
      <w:proofErr w:type="spellEnd"/>
      <w:r w:rsidRPr="00BA11DE">
        <w:rPr>
          <w:szCs w:val="22"/>
          <w:lang w:val="hu-HU"/>
        </w:rPr>
        <w:t xml:space="preserve"> és/vagy </w:t>
      </w:r>
      <w:proofErr w:type="spellStart"/>
      <w:r w:rsidRPr="00BA11DE">
        <w:rPr>
          <w:szCs w:val="22"/>
          <w:lang w:val="hu-HU"/>
        </w:rPr>
        <w:t>thrombocytopenia</w:t>
      </w:r>
      <w:proofErr w:type="spellEnd"/>
      <w:r w:rsidRPr="00BA11DE">
        <w:rPr>
          <w:szCs w:val="22"/>
          <w:lang w:val="hu-HU"/>
        </w:rPr>
        <w:t>, valamint a csökkent</w:t>
      </w:r>
      <w:r w:rsidR="003B1D9F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>csontvelőfunkció, illetve a csontvelő-károsodás fennálló kockázata mind olyan tényezők, amelyek mellett</w:t>
      </w:r>
      <w:r w:rsidR="00291CF9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 xml:space="preserve">fokozott a </w:t>
      </w:r>
      <w:proofErr w:type="spellStart"/>
      <w:r w:rsidRPr="00BA11DE">
        <w:rPr>
          <w:szCs w:val="22"/>
          <w:lang w:val="hu-HU"/>
        </w:rPr>
        <w:t>haematol</w:t>
      </w:r>
      <w:r w:rsidR="00981289" w:rsidRPr="00BA11DE">
        <w:rPr>
          <w:szCs w:val="22"/>
          <w:lang w:val="hu-HU"/>
        </w:rPr>
        <w:t>o</w:t>
      </w:r>
      <w:r w:rsidRPr="00BA11DE">
        <w:rPr>
          <w:szCs w:val="22"/>
          <w:lang w:val="hu-HU"/>
        </w:rPr>
        <w:t>giai</w:t>
      </w:r>
      <w:proofErr w:type="spellEnd"/>
      <w:r w:rsidRPr="00BA11DE">
        <w:rPr>
          <w:szCs w:val="22"/>
          <w:lang w:val="hu-HU"/>
        </w:rPr>
        <w:t xml:space="preserve"> rendellenességek kockázata. Ha ilyen hatások jelentkeznek, a </w:t>
      </w:r>
      <w:proofErr w:type="spellStart"/>
      <w:r w:rsidRPr="00BA11DE">
        <w:rPr>
          <w:szCs w:val="22"/>
          <w:lang w:val="hu-HU"/>
        </w:rPr>
        <w:t>teriflunomid</w:t>
      </w:r>
      <w:proofErr w:type="spellEnd"/>
      <w:r w:rsidR="00291CF9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>plazmaszintjének csökkentése érdekében fontolóra kell venni a gyorsított eliminációs eljárást (lásd fent).</w:t>
      </w:r>
    </w:p>
    <w:p w14:paraId="309629C7" w14:textId="77777777" w:rsidR="006975D2" w:rsidRPr="00BA11DE" w:rsidRDefault="006975D2">
      <w:pPr>
        <w:widowControl w:val="0"/>
        <w:suppressAutoHyphens/>
        <w:spacing w:line="240" w:lineRule="auto"/>
        <w:rPr>
          <w:szCs w:val="22"/>
          <w:lang w:val="hu-HU"/>
        </w:rPr>
      </w:pPr>
      <w:r w:rsidRPr="00BA11DE">
        <w:rPr>
          <w:szCs w:val="22"/>
          <w:lang w:val="hu-HU"/>
        </w:rPr>
        <w:t xml:space="preserve">Súlyos </w:t>
      </w:r>
      <w:proofErr w:type="spellStart"/>
      <w:r w:rsidRPr="00BA11DE">
        <w:rPr>
          <w:szCs w:val="22"/>
          <w:lang w:val="hu-HU"/>
        </w:rPr>
        <w:t>haematol</w:t>
      </w:r>
      <w:r w:rsidR="00AA34D8" w:rsidRPr="00BA11DE">
        <w:rPr>
          <w:szCs w:val="22"/>
          <w:lang w:val="hu-HU"/>
        </w:rPr>
        <w:t>o</w:t>
      </w:r>
      <w:r w:rsidRPr="00BA11DE">
        <w:rPr>
          <w:szCs w:val="22"/>
          <w:lang w:val="hu-HU"/>
        </w:rPr>
        <w:t>giai</w:t>
      </w:r>
      <w:proofErr w:type="spellEnd"/>
      <w:r w:rsidRPr="00BA11DE">
        <w:rPr>
          <w:szCs w:val="22"/>
          <w:lang w:val="hu-HU"/>
        </w:rPr>
        <w:t xml:space="preserve"> reakciók – köztük </w:t>
      </w:r>
      <w:r w:rsidR="000B3AB5" w:rsidRPr="00BA11DE">
        <w:rPr>
          <w:szCs w:val="22"/>
          <w:lang w:val="hu-HU"/>
        </w:rPr>
        <w:t xml:space="preserve">a </w:t>
      </w:r>
      <w:proofErr w:type="spellStart"/>
      <w:r w:rsidRPr="00BA11DE">
        <w:rPr>
          <w:szCs w:val="22"/>
          <w:lang w:val="hu-HU"/>
        </w:rPr>
        <w:t>pancytopenia</w:t>
      </w:r>
      <w:proofErr w:type="spellEnd"/>
      <w:r w:rsidRPr="00BA11DE">
        <w:rPr>
          <w:szCs w:val="22"/>
          <w:lang w:val="hu-HU"/>
        </w:rPr>
        <w:t xml:space="preserve"> – esetében a </w:t>
      </w:r>
      <w:r w:rsidR="0073403C" w:rsidRPr="00BA11DE">
        <w:rPr>
          <w:rFonts w:eastAsia="Times New Roman"/>
          <w:noProof/>
          <w:snapToGrid/>
          <w:szCs w:val="22"/>
          <w:lang w:val="hu-HU" w:eastAsia="en-US"/>
        </w:rPr>
        <w:t>Boxaridot</w:t>
      </w:r>
      <w:r w:rsidRPr="00BA11DE">
        <w:rPr>
          <w:szCs w:val="22"/>
          <w:lang w:val="hu-HU"/>
        </w:rPr>
        <w:t xml:space="preserve"> és minden más, egyidejű</w:t>
      </w:r>
      <w:r w:rsidR="00291CF9" w:rsidRPr="00BA11DE">
        <w:rPr>
          <w:szCs w:val="22"/>
          <w:lang w:val="hu-HU"/>
        </w:rPr>
        <w:t xml:space="preserve"> </w:t>
      </w:r>
      <w:proofErr w:type="spellStart"/>
      <w:r w:rsidRPr="00BA11DE">
        <w:rPr>
          <w:szCs w:val="22"/>
          <w:lang w:val="hu-HU"/>
        </w:rPr>
        <w:t>myelosuppressiv</w:t>
      </w:r>
      <w:proofErr w:type="spellEnd"/>
      <w:r w:rsidRPr="00BA11DE">
        <w:rPr>
          <w:szCs w:val="22"/>
          <w:lang w:val="hu-HU"/>
        </w:rPr>
        <w:t xml:space="preserve"> kezelést le kell állítani, és fontolóra kell venni a </w:t>
      </w:r>
      <w:proofErr w:type="spellStart"/>
      <w:r w:rsidRPr="00BA11DE">
        <w:rPr>
          <w:szCs w:val="22"/>
          <w:lang w:val="hu-HU"/>
        </w:rPr>
        <w:t>teriflunomid</w:t>
      </w:r>
      <w:proofErr w:type="spellEnd"/>
      <w:r w:rsidRPr="00BA11DE">
        <w:rPr>
          <w:szCs w:val="22"/>
          <w:lang w:val="hu-HU"/>
        </w:rPr>
        <w:t xml:space="preserve"> gyorsított eliminációs</w:t>
      </w:r>
      <w:r w:rsidR="00291CF9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>eljárásának megkezdését.</w:t>
      </w:r>
    </w:p>
    <w:p w14:paraId="0BCD830D" w14:textId="77777777" w:rsidR="006975D2" w:rsidRPr="00BA11DE" w:rsidRDefault="006975D2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66292F56" w14:textId="77777777" w:rsidR="006975D2" w:rsidRPr="00BA11DE" w:rsidRDefault="006975D2">
      <w:pPr>
        <w:widowControl w:val="0"/>
        <w:suppressAutoHyphens/>
        <w:spacing w:line="240" w:lineRule="auto"/>
        <w:rPr>
          <w:szCs w:val="22"/>
          <w:u w:val="single"/>
          <w:lang w:val="hu-HU"/>
        </w:rPr>
      </w:pPr>
      <w:r w:rsidRPr="00BA11DE">
        <w:rPr>
          <w:szCs w:val="22"/>
          <w:u w:val="single"/>
          <w:lang w:val="hu-HU"/>
        </w:rPr>
        <w:t>Bőrreakciók</w:t>
      </w:r>
    </w:p>
    <w:p w14:paraId="5509D720" w14:textId="77777777" w:rsidR="00171428" w:rsidRPr="00BA11DE" w:rsidRDefault="00171428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758EBB24" w14:textId="77777777" w:rsidR="006975D2" w:rsidRPr="00BA11DE" w:rsidRDefault="006975D2" w:rsidP="00581D84">
      <w:pPr>
        <w:widowControl w:val="0"/>
        <w:suppressAutoHyphens/>
        <w:spacing w:line="240" w:lineRule="auto"/>
        <w:rPr>
          <w:szCs w:val="22"/>
          <w:lang w:val="hu-HU"/>
        </w:rPr>
      </w:pPr>
      <w:r w:rsidRPr="00BA11DE">
        <w:rPr>
          <w:szCs w:val="22"/>
          <w:lang w:val="hu-HU"/>
        </w:rPr>
        <w:t xml:space="preserve">A </w:t>
      </w:r>
      <w:proofErr w:type="spellStart"/>
      <w:r w:rsidR="004E2542" w:rsidRPr="00BA11DE">
        <w:rPr>
          <w:lang w:val="hu-HU"/>
        </w:rPr>
        <w:t>teriflunomiddal</w:t>
      </w:r>
      <w:proofErr w:type="spellEnd"/>
      <w:r w:rsidRPr="00BA11DE">
        <w:rPr>
          <w:szCs w:val="22"/>
          <w:lang w:val="hu-HU"/>
        </w:rPr>
        <w:t xml:space="preserve"> kapcsolatban súlyos, esetenként halálos bőrreakciókról, köztük </w:t>
      </w:r>
      <w:proofErr w:type="spellStart"/>
      <w:r w:rsidRPr="00BA11DE">
        <w:rPr>
          <w:szCs w:val="22"/>
          <w:lang w:val="hu-HU"/>
        </w:rPr>
        <w:t>Stevens</w:t>
      </w:r>
      <w:proofErr w:type="spellEnd"/>
      <w:r w:rsidRPr="00BA11DE">
        <w:rPr>
          <w:szCs w:val="22"/>
          <w:lang w:val="hu-HU"/>
        </w:rPr>
        <w:t xml:space="preserve">–Johnson-szindrómáról (SJS), toxikus </w:t>
      </w:r>
      <w:proofErr w:type="spellStart"/>
      <w:r w:rsidRPr="00BA11DE">
        <w:rPr>
          <w:szCs w:val="22"/>
          <w:lang w:val="hu-HU"/>
        </w:rPr>
        <w:t>epidermalis</w:t>
      </w:r>
      <w:proofErr w:type="spellEnd"/>
      <w:r w:rsidRPr="00BA11DE">
        <w:rPr>
          <w:szCs w:val="22"/>
          <w:lang w:val="hu-HU"/>
        </w:rPr>
        <w:t xml:space="preserve"> </w:t>
      </w:r>
      <w:proofErr w:type="spellStart"/>
      <w:r w:rsidRPr="00BA11DE">
        <w:rPr>
          <w:szCs w:val="22"/>
          <w:lang w:val="hu-HU"/>
        </w:rPr>
        <w:t>necrolysisről</w:t>
      </w:r>
      <w:proofErr w:type="spellEnd"/>
      <w:r w:rsidRPr="00BA11DE">
        <w:rPr>
          <w:szCs w:val="22"/>
          <w:lang w:val="hu-HU"/>
        </w:rPr>
        <w:t xml:space="preserve"> (TEN), és </w:t>
      </w:r>
      <w:proofErr w:type="spellStart"/>
      <w:r w:rsidRPr="00BA11DE">
        <w:rPr>
          <w:szCs w:val="22"/>
          <w:lang w:val="hu-HU"/>
        </w:rPr>
        <w:t>eozinofíliával</w:t>
      </w:r>
      <w:proofErr w:type="spellEnd"/>
      <w:r w:rsidRPr="00BA11DE">
        <w:rPr>
          <w:szCs w:val="22"/>
          <w:lang w:val="hu-HU"/>
        </w:rPr>
        <w:t xml:space="preserve"> és szisztémás</w:t>
      </w:r>
      <w:r w:rsidR="003B6508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>tünetekkel járó gyógyszerreakcióról (DRESS) számoltak be.</w:t>
      </w:r>
    </w:p>
    <w:p w14:paraId="7FAE5015" w14:textId="77777777" w:rsidR="003918BF" w:rsidRPr="00BA11DE" w:rsidRDefault="003918BF" w:rsidP="003918BF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5D432725" w14:textId="77777777" w:rsidR="006975D2" w:rsidRPr="00BA11DE" w:rsidRDefault="006975D2">
      <w:pPr>
        <w:widowControl w:val="0"/>
        <w:suppressAutoHyphens/>
        <w:spacing w:line="240" w:lineRule="auto"/>
        <w:rPr>
          <w:szCs w:val="22"/>
          <w:lang w:val="hu-HU"/>
        </w:rPr>
      </w:pPr>
      <w:r w:rsidRPr="00BA11DE">
        <w:rPr>
          <w:szCs w:val="22"/>
          <w:lang w:val="hu-HU"/>
        </w:rPr>
        <w:t>Ha olyan bőr- és/vagy nyálkahártya-reakciók (</w:t>
      </w:r>
      <w:proofErr w:type="spellStart"/>
      <w:r w:rsidRPr="00BA11DE">
        <w:rPr>
          <w:szCs w:val="22"/>
          <w:lang w:val="hu-HU"/>
        </w:rPr>
        <w:t>stomatitis</w:t>
      </w:r>
      <w:proofErr w:type="spellEnd"/>
      <w:r w:rsidRPr="00BA11DE">
        <w:rPr>
          <w:szCs w:val="22"/>
          <w:lang w:val="hu-HU"/>
        </w:rPr>
        <w:t xml:space="preserve"> </w:t>
      </w:r>
      <w:proofErr w:type="spellStart"/>
      <w:r w:rsidRPr="00BA11DE">
        <w:rPr>
          <w:szCs w:val="22"/>
          <w:lang w:val="hu-HU"/>
        </w:rPr>
        <w:t>ulcerosa</w:t>
      </w:r>
      <w:proofErr w:type="spellEnd"/>
      <w:r w:rsidRPr="00BA11DE">
        <w:rPr>
          <w:szCs w:val="22"/>
          <w:lang w:val="hu-HU"/>
        </w:rPr>
        <w:t>) észlelhetők, amelyek felvetik egy súlyos,</w:t>
      </w:r>
      <w:r w:rsidR="0016055A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>generalizált bőrreakció (</w:t>
      </w:r>
      <w:proofErr w:type="spellStart"/>
      <w:r w:rsidRPr="00BA11DE">
        <w:rPr>
          <w:szCs w:val="22"/>
          <w:lang w:val="hu-HU"/>
        </w:rPr>
        <w:t>Stevens</w:t>
      </w:r>
      <w:proofErr w:type="spellEnd"/>
      <w:r w:rsidRPr="00BA11DE">
        <w:rPr>
          <w:szCs w:val="22"/>
          <w:lang w:val="hu-HU"/>
        </w:rPr>
        <w:t xml:space="preserve">–Johnson-szindróma, toxikus </w:t>
      </w:r>
      <w:proofErr w:type="spellStart"/>
      <w:r w:rsidRPr="00BA11DE">
        <w:rPr>
          <w:szCs w:val="22"/>
          <w:lang w:val="hu-HU"/>
        </w:rPr>
        <w:t>epidermalis</w:t>
      </w:r>
      <w:proofErr w:type="spellEnd"/>
      <w:r w:rsidRPr="00BA11DE">
        <w:rPr>
          <w:szCs w:val="22"/>
          <w:lang w:val="hu-HU"/>
        </w:rPr>
        <w:t xml:space="preserve"> </w:t>
      </w:r>
      <w:proofErr w:type="spellStart"/>
      <w:r w:rsidRPr="00BA11DE">
        <w:rPr>
          <w:szCs w:val="22"/>
          <w:lang w:val="hu-HU"/>
        </w:rPr>
        <w:t>necrolysis</w:t>
      </w:r>
      <w:proofErr w:type="spellEnd"/>
      <w:r w:rsidRPr="00BA11DE">
        <w:rPr>
          <w:szCs w:val="22"/>
          <w:lang w:val="hu-HU"/>
        </w:rPr>
        <w:t xml:space="preserve"> – </w:t>
      </w:r>
      <w:proofErr w:type="spellStart"/>
      <w:r w:rsidRPr="00BA11DE">
        <w:rPr>
          <w:szCs w:val="22"/>
          <w:lang w:val="hu-HU"/>
        </w:rPr>
        <w:t>Lyell</w:t>
      </w:r>
      <w:proofErr w:type="spellEnd"/>
      <w:r w:rsidRPr="00BA11DE">
        <w:rPr>
          <w:szCs w:val="22"/>
          <w:lang w:val="hu-HU"/>
        </w:rPr>
        <w:t>-szindróma,</w:t>
      </w:r>
      <w:r w:rsidR="0016055A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 xml:space="preserve">vagy </w:t>
      </w:r>
      <w:proofErr w:type="spellStart"/>
      <w:r w:rsidRPr="00BA11DE">
        <w:rPr>
          <w:szCs w:val="22"/>
          <w:lang w:val="hu-HU"/>
        </w:rPr>
        <w:t>eozinofíliával</w:t>
      </w:r>
      <w:proofErr w:type="spellEnd"/>
      <w:r w:rsidRPr="00BA11DE">
        <w:rPr>
          <w:szCs w:val="22"/>
          <w:lang w:val="hu-HU"/>
        </w:rPr>
        <w:t xml:space="preserve"> és szisztémás tünetekkel járó gyógyszerreakció) gyanúját, a </w:t>
      </w:r>
      <w:proofErr w:type="spellStart"/>
      <w:r w:rsidRPr="00BA11DE">
        <w:rPr>
          <w:szCs w:val="22"/>
          <w:lang w:val="hu-HU"/>
        </w:rPr>
        <w:t>teriflunomid</w:t>
      </w:r>
      <w:proofErr w:type="spellEnd"/>
      <w:r w:rsidRPr="00BA11DE">
        <w:rPr>
          <w:szCs w:val="22"/>
          <w:lang w:val="hu-HU"/>
        </w:rPr>
        <w:t>-kezelést és</w:t>
      </w:r>
      <w:r w:rsidR="0016055A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>minden egyéb, feltételezhetően ezzel összefüggő kezelést le kell állítani, és azonnal meg kell kezdeni a</w:t>
      </w:r>
      <w:r w:rsidR="0016055A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 xml:space="preserve">gyorsított eliminációs eljárást. Ilyen esetekben a beteget soha nem szabad újból </w:t>
      </w:r>
      <w:proofErr w:type="spellStart"/>
      <w:r w:rsidRPr="00BA11DE">
        <w:rPr>
          <w:szCs w:val="22"/>
          <w:lang w:val="hu-HU"/>
        </w:rPr>
        <w:t>teriflunomiddal</w:t>
      </w:r>
      <w:proofErr w:type="spellEnd"/>
      <w:r w:rsidRPr="00BA11DE">
        <w:rPr>
          <w:szCs w:val="22"/>
          <w:lang w:val="hu-HU"/>
        </w:rPr>
        <w:t xml:space="preserve"> kezelni</w:t>
      </w:r>
      <w:r w:rsidR="0016055A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>(lásd 4.3</w:t>
      </w:r>
      <w:r w:rsidR="00674092" w:rsidRPr="00452350">
        <w:rPr>
          <w:lang w:val="hu-HU"/>
        </w:rPr>
        <w:t> </w:t>
      </w:r>
      <w:r w:rsidRPr="00BA11DE">
        <w:rPr>
          <w:szCs w:val="22"/>
          <w:lang w:val="hu-HU"/>
        </w:rPr>
        <w:t>pont).</w:t>
      </w:r>
    </w:p>
    <w:p w14:paraId="74419778" w14:textId="77777777" w:rsidR="0037495B" w:rsidRPr="00BA11DE" w:rsidRDefault="0037495B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135CDF6A" w14:textId="77777777" w:rsidR="006975D2" w:rsidRPr="00BA11DE" w:rsidRDefault="006975D2">
      <w:pPr>
        <w:widowControl w:val="0"/>
        <w:suppressAutoHyphens/>
        <w:spacing w:line="240" w:lineRule="auto"/>
        <w:rPr>
          <w:szCs w:val="22"/>
          <w:lang w:val="hu-HU"/>
        </w:rPr>
      </w:pPr>
      <w:r w:rsidRPr="00BA11DE">
        <w:rPr>
          <w:szCs w:val="22"/>
          <w:lang w:val="hu-HU"/>
        </w:rPr>
        <w:t xml:space="preserve">Újonnan kialakuló </w:t>
      </w:r>
      <w:proofErr w:type="spellStart"/>
      <w:r w:rsidRPr="00BA11DE">
        <w:rPr>
          <w:szCs w:val="22"/>
          <w:lang w:val="hu-HU"/>
        </w:rPr>
        <w:t>psoriasisról</w:t>
      </w:r>
      <w:proofErr w:type="spellEnd"/>
      <w:r w:rsidRPr="00BA11DE">
        <w:rPr>
          <w:szCs w:val="22"/>
          <w:lang w:val="hu-HU"/>
        </w:rPr>
        <w:t xml:space="preserve"> (beleértve a </w:t>
      </w:r>
      <w:proofErr w:type="spellStart"/>
      <w:r w:rsidRPr="00BA11DE">
        <w:rPr>
          <w:szCs w:val="22"/>
          <w:lang w:val="hu-HU"/>
        </w:rPr>
        <w:t>pustulás</w:t>
      </w:r>
      <w:proofErr w:type="spellEnd"/>
      <w:r w:rsidRPr="00BA11DE">
        <w:rPr>
          <w:szCs w:val="22"/>
          <w:lang w:val="hu-HU"/>
        </w:rPr>
        <w:t xml:space="preserve"> </w:t>
      </w:r>
      <w:proofErr w:type="spellStart"/>
      <w:r w:rsidRPr="00BA11DE">
        <w:rPr>
          <w:szCs w:val="22"/>
          <w:lang w:val="hu-HU"/>
        </w:rPr>
        <w:t>psoriasist</w:t>
      </w:r>
      <w:proofErr w:type="spellEnd"/>
      <w:r w:rsidRPr="00BA11DE">
        <w:rPr>
          <w:szCs w:val="22"/>
          <w:lang w:val="hu-HU"/>
        </w:rPr>
        <w:t xml:space="preserve">) és a már fennálló </w:t>
      </w:r>
      <w:proofErr w:type="spellStart"/>
      <w:r w:rsidRPr="00BA11DE">
        <w:rPr>
          <w:szCs w:val="22"/>
          <w:lang w:val="hu-HU"/>
        </w:rPr>
        <w:t>psoriasis</w:t>
      </w:r>
      <w:proofErr w:type="spellEnd"/>
      <w:r w:rsidRPr="00BA11DE">
        <w:rPr>
          <w:szCs w:val="22"/>
          <w:lang w:val="hu-HU"/>
        </w:rPr>
        <w:t xml:space="preserve"> súlyosbodásáról</w:t>
      </w:r>
      <w:r w:rsidR="0016055A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 xml:space="preserve">számoltak be a </w:t>
      </w:r>
      <w:proofErr w:type="spellStart"/>
      <w:r w:rsidRPr="00BA11DE">
        <w:rPr>
          <w:szCs w:val="22"/>
          <w:lang w:val="hu-HU"/>
        </w:rPr>
        <w:t>teriflunomid</w:t>
      </w:r>
      <w:proofErr w:type="spellEnd"/>
      <w:r w:rsidRPr="00BA11DE">
        <w:rPr>
          <w:szCs w:val="22"/>
          <w:lang w:val="hu-HU"/>
        </w:rPr>
        <w:t xml:space="preserve"> alkalmazásával kapcsolatosan. A kezelés leállítása és </w:t>
      </w:r>
      <w:r w:rsidRPr="00BA11DE">
        <w:rPr>
          <w:szCs w:val="22"/>
          <w:lang w:val="hu-HU"/>
        </w:rPr>
        <w:lastRenderedPageBreak/>
        <w:t>gyorsított eliminációs</w:t>
      </w:r>
      <w:r w:rsidR="0016055A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>eljárás megkezdése mérlegelendő, figyelembe véve a páciens betegségét és kórelőzményét.</w:t>
      </w:r>
    </w:p>
    <w:p w14:paraId="52AB5725" w14:textId="77777777" w:rsidR="009C289F" w:rsidRDefault="009C289F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6CF3B30E" w14:textId="4E8EF635" w:rsidR="0016055A" w:rsidRPr="00BA7170" w:rsidRDefault="009C289F">
      <w:pPr>
        <w:widowControl w:val="0"/>
        <w:suppressAutoHyphens/>
        <w:spacing w:line="240" w:lineRule="auto"/>
        <w:rPr>
          <w:szCs w:val="22"/>
          <w:lang w:val="hu-HU"/>
        </w:rPr>
      </w:pPr>
      <w:r w:rsidRPr="00BA7170">
        <w:rPr>
          <w:szCs w:val="22"/>
          <w:lang w:val="hu-HU"/>
        </w:rPr>
        <w:t xml:space="preserve">Bőrfekély és sebgyógyulási zavar jelentkezhet a </w:t>
      </w:r>
      <w:proofErr w:type="spellStart"/>
      <w:r w:rsidRPr="00BA7170">
        <w:rPr>
          <w:szCs w:val="22"/>
          <w:lang w:val="hu-HU"/>
        </w:rPr>
        <w:t>teriflunomiddal</w:t>
      </w:r>
      <w:proofErr w:type="spellEnd"/>
      <w:r w:rsidRPr="00BA7170">
        <w:rPr>
          <w:szCs w:val="22"/>
          <w:lang w:val="hu-HU"/>
        </w:rPr>
        <w:t xml:space="preserve"> kezelt betegeknél. </w:t>
      </w:r>
      <w:r w:rsidR="00176912">
        <w:rPr>
          <w:szCs w:val="22"/>
          <w:lang w:val="hu-HU"/>
        </w:rPr>
        <w:t xml:space="preserve">A </w:t>
      </w:r>
      <w:proofErr w:type="spellStart"/>
      <w:r w:rsidR="00176912">
        <w:rPr>
          <w:szCs w:val="22"/>
          <w:lang w:val="hu-HU"/>
        </w:rPr>
        <w:t>t</w:t>
      </w:r>
      <w:r w:rsidRPr="00BA7170">
        <w:rPr>
          <w:szCs w:val="22"/>
          <w:lang w:val="hu-HU"/>
        </w:rPr>
        <w:t>eriflunomid</w:t>
      </w:r>
      <w:proofErr w:type="spellEnd"/>
      <w:r w:rsidRPr="00BA7170">
        <w:rPr>
          <w:szCs w:val="22"/>
          <w:lang w:val="hu-HU"/>
        </w:rPr>
        <w:t xml:space="preserve"> okozta bőrfekély gyanúja esetén, ha a bőrfekély a megfelelő kezelés ellenére fennáll, vagy ha műtét után nagy a sebgyógyulási zavar kockázata, fontolóra kell venni a </w:t>
      </w:r>
      <w:proofErr w:type="spellStart"/>
      <w:r w:rsidR="00A0027D" w:rsidRPr="00BA7170">
        <w:rPr>
          <w:szCs w:val="22"/>
          <w:lang w:val="hu-HU"/>
        </w:rPr>
        <w:t>teriflunomid</w:t>
      </w:r>
      <w:proofErr w:type="spellEnd"/>
      <w:r w:rsidRPr="00BA7170">
        <w:rPr>
          <w:szCs w:val="22"/>
          <w:lang w:val="hu-HU"/>
        </w:rPr>
        <w:t>-kezelés leállítását és a gyorsított eliminációs eljárás alkalmazását. A</w:t>
      </w:r>
      <w:r w:rsidR="00DE38B2" w:rsidRPr="00BA7170">
        <w:rPr>
          <w:szCs w:val="22"/>
          <w:lang w:val="hu-HU"/>
        </w:rPr>
        <w:t xml:space="preserve"> </w:t>
      </w:r>
      <w:proofErr w:type="spellStart"/>
      <w:r w:rsidR="00DE38B2" w:rsidRPr="00BA7170">
        <w:rPr>
          <w:szCs w:val="22"/>
          <w:lang w:val="hu-HU"/>
        </w:rPr>
        <w:t>teriflunomid</w:t>
      </w:r>
      <w:proofErr w:type="spellEnd"/>
      <w:r w:rsidRPr="00BA7170">
        <w:rPr>
          <w:szCs w:val="22"/>
          <w:lang w:val="hu-HU"/>
        </w:rPr>
        <w:t xml:space="preserve">-kezelés </w:t>
      </w:r>
      <w:proofErr w:type="spellStart"/>
      <w:r w:rsidRPr="00BA7170">
        <w:rPr>
          <w:szCs w:val="22"/>
          <w:lang w:val="hu-HU"/>
        </w:rPr>
        <w:t>újraindításáról</w:t>
      </w:r>
      <w:proofErr w:type="spellEnd"/>
      <w:r w:rsidRPr="00BA7170">
        <w:rPr>
          <w:szCs w:val="22"/>
          <w:lang w:val="hu-HU"/>
        </w:rPr>
        <w:t xml:space="preserve"> a megfelelő sebgyógyulás klinikai megítélése alapján kell dönteni.</w:t>
      </w:r>
    </w:p>
    <w:p w14:paraId="590B0293" w14:textId="77777777" w:rsidR="009C289F" w:rsidRPr="009C289F" w:rsidRDefault="009C289F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5C292036" w14:textId="77777777" w:rsidR="006975D2" w:rsidRPr="00BA11DE" w:rsidRDefault="006975D2">
      <w:pPr>
        <w:widowControl w:val="0"/>
        <w:suppressAutoHyphens/>
        <w:spacing w:line="240" w:lineRule="auto"/>
        <w:rPr>
          <w:szCs w:val="22"/>
          <w:u w:val="single"/>
          <w:lang w:val="hu-HU"/>
        </w:rPr>
      </w:pPr>
      <w:proofErr w:type="spellStart"/>
      <w:r w:rsidRPr="00BA11DE">
        <w:rPr>
          <w:szCs w:val="22"/>
          <w:u w:val="single"/>
          <w:lang w:val="hu-HU"/>
        </w:rPr>
        <w:t>Peripheriás</w:t>
      </w:r>
      <w:proofErr w:type="spellEnd"/>
      <w:r w:rsidRPr="00BA11DE">
        <w:rPr>
          <w:szCs w:val="22"/>
          <w:u w:val="single"/>
          <w:lang w:val="hu-HU"/>
        </w:rPr>
        <w:t xml:space="preserve"> </w:t>
      </w:r>
      <w:proofErr w:type="spellStart"/>
      <w:r w:rsidRPr="00BA11DE">
        <w:rPr>
          <w:szCs w:val="22"/>
          <w:u w:val="single"/>
          <w:lang w:val="hu-HU"/>
        </w:rPr>
        <w:t>neuropathia</w:t>
      </w:r>
      <w:proofErr w:type="spellEnd"/>
    </w:p>
    <w:p w14:paraId="30C5A8D6" w14:textId="77777777" w:rsidR="00D94525" w:rsidRPr="00BA11DE" w:rsidRDefault="00D94525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9EADED4" w14:textId="77777777" w:rsidR="006975D2" w:rsidRPr="00BA11DE" w:rsidRDefault="009D6B35">
      <w:pPr>
        <w:widowControl w:val="0"/>
        <w:suppressAutoHyphens/>
        <w:spacing w:line="240" w:lineRule="auto"/>
        <w:rPr>
          <w:szCs w:val="22"/>
          <w:lang w:val="hu-HU"/>
        </w:rPr>
      </w:pPr>
      <w:proofErr w:type="spellStart"/>
      <w:r w:rsidRPr="00BA11DE">
        <w:rPr>
          <w:szCs w:val="22"/>
          <w:lang w:val="hu-HU"/>
        </w:rPr>
        <w:t>Teriflunomiddal</w:t>
      </w:r>
      <w:proofErr w:type="spellEnd"/>
      <w:r w:rsidRPr="00BA11DE">
        <w:rPr>
          <w:szCs w:val="22"/>
          <w:lang w:val="hu-HU"/>
        </w:rPr>
        <w:t xml:space="preserve"> </w:t>
      </w:r>
      <w:r w:rsidR="006975D2" w:rsidRPr="00BA11DE">
        <w:rPr>
          <w:szCs w:val="22"/>
          <w:lang w:val="hu-HU"/>
        </w:rPr>
        <w:t xml:space="preserve">kezelt betegeknél </w:t>
      </w:r>
      <w:proofErr w:type="spellStart"/>
      <w:r w:rsidR="006975D2" w:rsidRPr="00BA11DE">
        <w:rPr>
          <w:szCs w:val="22"/>
          <w:lang w:val="hu-HU"/>
        </w:rPr>
        <w:t>peripheriás</w:t>
      </w:r>
      <w:proofErr w:type="spellEnd"/>
      <w:r w:rsidR="006975D2" w:rsidRPr="00BA11DE">
        <w:rPr>
          <w:szCs w:val="22"/>
          <w:lang w:val="hu-HU"/>
        </w:rPr>
        <w:t xml:space="preserve"> </w:t>
      </w:r>
      <w:proofErr w:type="spellStart"/>
      <w:r w:rsidR="006975D2" w:rsidRPr="00BA11DE">
        <w:rPr>
          <w:szCs w:val="22"/>
          <w:lang w:val="hu-HU"/>
        </w:rPr>
        <w:t>neuropathia</w:t>
      </w:r>
      <w:proofErr w:type="spellEnd"/>
      <w:r w:rsidR="006975D2" w:rsidRPr="00BA11DE">
        <w:rPr>
          <w:szCs w:val="22"/>
          <w:lang w:val="hu-HU"/>
        </w:rPr>
        <w:t xml:space="preserve"> eseteiről számoltak be (lásd 4.8 pont). A legtöbb</w:t>
      </w:r>
      <w:r w:rsidR="00DB309D" w:rsidRPr="00BA11DE">
        <w:rPr>
          <w:szCs w:val="22"/>
          <w:lang w:val="hu-HU"/>
        </w:rPr>
        <w:t xml:space="preserve"> </w:t>
      </w:r>
      <w:r w:rsidR="006975D2" w:rsidRPr="00BA11DE">
        <w:rPr>
          <w:szCs w:val="22"/>
          <w:lang w:val="hu-HU"/>
        </w:rPr>
        <w:t>beteg állapota javult a</w:t>
      </w:r>
      <w:r w:rsidR="00DB309D" w:rsidRPr="00BA11DE">
        <w:rPr>
          <w:szCs w:val="22"/>
          <w:lang w:val="hu-HU"/>
        </w:rPr>
        <w:t xml:space="preserve"> </w:t>
      </w:r>
      <w:proofErr w:type="spellStart"/>
      <w:r w:rsidR="00B25636" w:rsidRPr="00BA11DE">
        <w:rPr>
          <w:szCs w:val="22"/>
          <w:lang w:val="hu-HU"/>
        </w:rPr>
        <w:t>teriflunomid</w:t>
      </w:r>
      <w:proofErr w:type="spellEnd"/>
      <w:r w:rsidR="00B25636" w:rsidRPr="00BA11DE">
        <w:rPr>
          <w:szCs w:val="22"/>
          <w:lang w:val="hu-HU"/>
        </w:rPr>
        <w:t xml:space="preserve"> </w:t>
      </w:r>
      <w:r w:rsidR="006975D2" w:rsidRPr="00BA11DE">
        <w:rPr>
          <w:szCs w:val="22"/>
          <w:lang w:val="hu-HU"/>
        </w:rPr>
        <w:t>leállítása után. Jóllehet a végső kimenetel tekintetében nagy volt a</w:t>
      </w:r>
      <w:r w:rsidR="00DB309D" w:rsidRPr="00BA11DE">
        <w:rPr>
          <w:szCs w:val="22"/>
          <w:lang w:val="hu-HU"/>
        </w:rPr>
        <w:t xml:space="preserve"> </w:t>
      </w:r>
      <w:r w:rsidR="006975D2" w:rsidRPr="00BA11DE">
        <w:rPr>
          <w:szCs w:val="22"/>
          <w:lang w:val="hu-HU"/>
        </w:rPr>
        <w:t xml:space="preserve">variabilitás, azaz néhány beteg </w:t>
      </w:r>
      <w:proofErr w:type="spellStart"/>
      <w:r w:rsidR="006975D2" w:rsidRPr="00BA11DE">
        <w:rPr>
          <w:szCs w:val="22"/>
          <w:lang w:val="hu-HU"/>
        </w:rPr>
        <w:t>neuropathiája</w:t>
      </w:r>
      <w:proofErr w:type="spellEnd"/>
      <w:r w:rsidR="006975D2" w:rsidRPr="00BA11DE">
        <w:rPr>
          <w:szCs w:val="22"/>
          <w:lang w:val="hu-HU"/>
        </w:rPr>
        <w:t xml:space="preserve"> meggyógyult és néhány betegnek tartós tünetei maradtak. Ha</w:t>
      </w:r>
      <w:r w:rsidR="00DB309D" w:rsidRPr="00BA11DE">
        <w:rPr>
          <w:szCs w:val="22"/>
          <w:lang w:val="hu-HU"/>
        </w:rPr>
        <w:t xml:space="preserve"> </w:t>
      </w:r>
      <w:r w:rsidR="006975D2" w:rsidRPr="00BA11DE">
        <w:rPr>
          <w:szCs w:val="22"/>
          <w:lang w:val="hu-HU"/>
        </w:rPr>
        <w:t xml:space="preserve">egy </w:t>
      </w:r>
      <w:r w:rsidR="0073403C" w:rsidRPr="00BA11DE">
        <w:rPr>
          <w:rFonts w:eastAsia="Times New Roman"/>
          <w:noProof/>
          <w:snapToGrid/>
          <w:szCs w:val="22"/>
          <w:lang w:val="hu-HU" w:eastAsia="en-US"/>
        </w:rPr>
        <w:t xml:space="preserve">Boxaridot </w:t>
      </w:r>
      <w:r w:rsidR="006975D2" w:rsidRPr="00BA11DE">
        <w:rPr>
          <w:szCs w:val="22"/>
          <w:lang w:val="hu-HU"/>
        </w:rPr>
        <w:t xml:space="preserve">szedő betegnél bizonyított </w:t>
      </w:r>
      <w:proofErr w:type="spellStart"/>
      <w:r w:rsidR="006975D2" w:rsidRPr="00BA11DE">
        <w:rPr>
          <w:szCs w:val="22"/>
          <w:lang w:val="hu-HU"/>
        </w:rPr>
        <w:t>peripheriás</w:t>
      </w:r>
      <w:proofErr w:type="spellEnd"/>
      <w:r w:rsidR="006975D2" w:rsidRPr="00BA11DE">
        <w:rPr>
          <w:szCs w:val="22"/>
          <w:lang w:val="hu-HU"/>
        </w:rPr>
        <w:t xml:space="preserve"> </w:t>
      </w:r>
      <w:proofErr w:type="spellStart"/>
      <w:r w:rsidR="006975D2" w:rsidRPr="00BA11DE">
        <w:rPr>
          <w:szCs w:val="22"/>
          <w:lang w:val="hu-HU"/>
        </w:rPr>
        <w:t>neuropathia</w:t>
      </w:r>
      <w:proofErr w:type="spellEnd"/>
      <w:r w:rsidR="006975D2" w:rsidRPr="00BA11DE">
        <w:rPr>
          <w:szCs w:val="22"/>
          <w:lang w:val="hu-HU"/>
        </w:rPr>
        <w:t xml:space="preserve"> alakul ki, fontolóra kell venni a</w:t>
      </w:r>
      <w:r w:rsidR="00DB309D" w:rsidRPr="00BA11DE">
        <w:rPr>
          <w:szCs w:val="22"/>
          <w:lang w:val="hu-HU"/>
        </w:rPr>
        <w:t xml:space="preserve"> </w:t>
      </w:r>
      <w:r w:rsidR="00D718BA" w:rsidRPr="00BA11DE">
        <w:rPr>
          <w:rFonts w:eastAsia="Times New Roman"/>
          <w:noProof/>
          <w:snapToGrid/>
          <w:szCs w:val="22"/>
          <w:lang w:val="hu-HU" w:eastAsia="en-US"/>
        </w:rPr>
        <w:t xml:space="preserve">Boxarid </w:t>
      </w:r>
      <w:r w:rsidR="006975D2" w:rsidRPr="00BA11DE">
        <w:rPr>
          <w:szCs w:val="22"/>
          <w:lang w:val="hu-HU"/>
        </w:rPr>
        <w:t>kezelés leállítását és a gyorsított eliminációs eljárás</w:t>
      </w:r>
      <w:r w:rsidR="00CB561C" w:rsidRPr="00BA11DE">
        <w:rPr>
          <w:szCs w:val="22"/>
          <w:lang w:val="hu-HU"/>
        </w:rPr>
        <w:t xml:space="preserve"> elvégzését</w:t>
      </w:r>
      <w:r w:rsidR="006975D2" w:rsidRPr="00BA11DE">
        <w:rPr>
          <w:szCs w:val="22"/>
          <w:lang w:val="hu-HU"/>
        </w:rPr>
        <w:t>.</w:t>
      </w:r>
    </w:p>
    <w:p w14:paraId="327330A0" w14:textId="77777777" w:rsidR="00114B04" w:rsidRPr="00BA11DE" w:rsidRDefault="00114B04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081D3A27" w14:textId="77777777" w:rsidR="006975D2" w:rsidRPr="00BA11DE" w:rsidRDefault="006975D2">
      <w:pPr>
        <w:widowControl w:val="0"/>
        <w:suppressAutoHyphens/>
        <w:spacing w:line="240" w:lineRule="auto"/>
        <w:rPr>
          <w:szCs w:val="22"/>
          <w:u w:val="single"/>
          <w:lang w:val="hu-HU"/>
        </w:rPr>
      </w:pPr>
      <w:proofErr w:type="spellStart"/>
      <w:r w:rsidRPr="00BA11DE">
        <w:rPr>
          <w:szCs w:val="22"/>
          <w:u w:val="single"/>
          <w:lang w:val="hu-HU"/>
        </w:rPr>
        <w:t>Vakcináció</w:t>
      </w:r>
      <w:proofErr w:type="spellEnd"/>
    </w:p>
    <w:p w14:paraId="644C9D58" w14:textId="77777777" w:rsidR="00114B04" w:rsidRPr="00BA11DE" w:rsidRDefault="00114B04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6A3D1521" w14:textId="77777777" w:rsidR="006975D2" w:rsidRPr="00BA11DE" w:rsidRDefault="006975D2">
      <w:pPr>
        <w:widowControl w:val="0"/>
        <w:suppressAutoHyphens/>
        <w:spacing w:line="240" w:lineRule="auto"/>
        <w:rPr>
          <w:szCs w:val="22"/>
          <w:lang w:val="hu-HU"/>
        </w:rPr>
      </w:pPr>
      <w:r w:rsidRPr="00BA11DE">
        <w:rPr>
          <w:szCs w:val="22"/>
          <w:lang w:val="hu-HU"/>
        </w:rPr>
        <w:t xml:space="preserve">Két klinikai vizsgálatban kimutatták, hogy az </w:t>
      </w:r>
      <w:proofErr w:type="spellStart"/>
      <w:r w:rsidRPr="00BA11DE">
        <w:rPr>
          <w:szCs w:val="22"/>
          <w:lang w:val="hu-HU"/>
        </w:rPr>
        <w:t>inaktivált</w:t>
      </w:r>
      <w:proofErr w:type="spellEnd"/>
      <w:r w:rsidRPr="00BA11DE">
        <w:rPr>
          <w:szCs w:val="22"/>
          <w:lang w:val="hu-HU"/>
        </w:rPr>
        <w:t xml:space="preserve"> új antigénekkel történő védőoltás (alapimmunizáció)</w:t>
      </w:r>
      <w:r w:rsidR="00114B04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>és az antigénekkel való ismételt találkozás (emlékeztető oltás) biztonságos és hatékony a</w:t>
      </w:r>
      <w:r w:rsidR="00114B04" w:rsidRPr="00BA11DE">
        <w:rPr>
          <w:szCs w:val="22"/>
          <w:lang w:val="hu-HU"/>
        </w:rPr>
        <w:t xml:space="preserve"> </w:t>
      </w:r>
      <w:r w:rsidR="00D718BA" w:rsidRPr="00BA11DE">
        <w:rPr>
          <w:rFonts w:eastAsia="Times New Roman"/>
          <w:noProof/>
          <w:snapToGrid/>
          <w:szCs w:val="22"/>
          <w:lang w:val="hu-HU" w:eastAsia="en-US"/>
        </w:rPr>
        <w:t xml:space="preserve">Boxarid </w:t>
      </w:r>
      <w:r w:rsidRPr="00BA11DE">
        <w:rPr>
          <w:szCs w:val="22"/>
          <w:lang w:val="hu-HU"/>
        </w:rPr>
        <w:t xml:space="preserve">kezelés alatt. Az élő, </w:t>
      </w:r>
      <w:proofErr w:type="spellStart"/>
      <w:r w:rsidRPr="00BA11DE">
        <w:rPr>
          <w:szCs w:val="22"/>
          <w:lang w:val="hu-HU"/>
        </w:rPr>
        <w:t>attenuált</w:t>
      </w:r>
      <w:proofErr w:type="spellEnd"/>
      <w:r w:rsidRPr="00BA11DE">
        <w:rPr>
          <w:szCs w:val="22"/>
          <w:lang w:val="hu-HU"/>
        </w:rPr>
        <w:t xml:space="preserve"> vírust tartalmazó vakcinák fertőzésveszélyt jelenthetnek, ezért kerülendők.</w:t>
      </w:r>
    </w:p>
    <w:p w14:paraId="44607CDD" w14:textId="77777777" w:rsidR="00114B04" w:rsidRPr="00BA11DE" w:rsidRDefault="00114B04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44A2F703" w14:textId="77777777" w:rsidR="006975D2" w:rsidRPr="00BA11DE" w:rsidRDefault="006975D2">
      <w:pPr>
        <w:widowControl w:val="0"/>
        <w:suppressAutoHyphens/>
        <w:spacing w:line="240" w:lineRule="auto"/>
        <w:rPr>
          <w:szCs w:val="22"/>
          <w:u w:val="single"/>
          <w:lang w:val="hu-HU"/>
        </w:rPr>
      </w:pPr>
      <w:proofErr w:type="spellStart"/>
      <w:r w:rsidRPr="00BA11DE">
        <w:rPr>
          <w:szCs w:val="22"/>
          <w:u w:val="single"/>
          <w:lang w:val="hu-HU"/>
        </w:rPr>
        <w:t>Immunszuppresszív</w:t>
      </w:r>
      <w:proofErr w:type="spellEnd"/>
      <w:r w:rsidRPr="00BA11DE">
        <w:rPr>
          <w:szCs w:val="22"/>
          <w:u w:val="single"/>
          <w:lang w:val="hu-HU"/>
        </w:rPr>
        <w:t xml:space="preserve"> vagy </w:t>
      </w:r>
      <w:proofErr w:type="spellStart"/>
      <w:r w:rsidRPr="00BA11DE">
        <w:rPr>
          <w:szCs w:val="22"/>
          <w:u w:val="single"/>
          <w:lang w:val="hu-HU"/>
        </w:rPr>
        <w:t>immunmoduláns</w:t>
      </w:r>
      <w:proofErr w:type="spellEnd"/>
      <w:r w:rsidRPr="00BA11DE">
        <w:rPr>
          <w:szCs w:val="22"/>
          <w:u w:val="single"/>
          <w:lang w:val="hu-HU"/>
        </w:rPr>
        <w:t xml:space="preserve"> terápiák</w:t>
      </w:r>
    </w:p>
    <w:p w14:paraId="3AEB07EE" w14:textId="77777777" w:rsidR="00114B04" w:rsidRPr="00BA11DE" w:rsidRDefault="00114B04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659C0721" w14:textId="77777777" w:rsidR="006975D2" w:rsidRPr="00BA11DE" w:rsidRDefault="006975D2">
      <w:pPr>
        <w:widowControl w:val="0"/>
        <w:suppressAutoHyphens/>
        <w:spacing w:line="240" w:lineRule="auto"/>
        <w:rPr>
          <w:szCs w:val="22"/>
          <w:lang w:val="hu-HU"/>
        </w:rPr>
      </w:pPr>
      <w:r w:rsidRPr="00BA11DE">
        <w:rPr>
          <w:szCs w:val="22"/>
          <w:lang w:val="hu-HU"/>
        </w:rPr>
        <w:t xml:space="preserve">A </w:t>
      </w:r>
      <w:proofErr w:type="spellStart"/>
      <w:r w:rsidRPr="00BA11DE">
        <w:rPr>
          <w:szCs w:val="22"/>
          <w:lang w:val="hu-HU"/>
        </w:rPr>
        <w:t>teriflunomid</w:t>
      </w:r>
      <w:proofErr w:type="spellEnd"/>
      <w:r w:rsidRPr="00BA11DE">
        <w:rPr>
          <w:szCs w:val="22"/>
          <w:lang w:val="hu-HU"/>
        </w:rPr>
        <w:t xml:space="preserve"> anyavegyülete a </w:t>
      </w:r>
      <w:proofErr w:type="spellStart"/>
      <w:r w:rsidRPr="00BA11DE">
        <w:rPr>
          <w:szCs w:val="22"/>
          <w:lang w:val="hu-HU"/>
        </w:rPr>
        <w:t>leflunomid</w:t>
      </w:r>
      <w:proofErr w:type="spellEnd"/>
      <w:r w:rsidRPr="00BA11DE">
        <w:rPr>
          <w:szCs w:val="22"/>
          <w:lang w:val="hu-HU"/>
        </w:rPr>
        <w:t xml:space="preserve">, ezért a </w:t>
      </w:r>
      <w:proofErr w:type="spellStart"/>
      <w:r w:rsidRPr="00BA11DE">
        <w:rPr>
          <w:szCs w:val="22"/>
          <w:lang w:val="hu-HU"/>
        </w:rPr>
        <w:t>teriflunomid</w:t>
      </w:r>
      <w:proofErr w:type="spellEnd"/>
      <w:r w:rsidRPr="00BA11DE">
        <w:rPr>
          <w:szCs w:val="22"/>
          <w:lang w:val="hu-HU"/>
        </w:rPr>
        <w:t xml:space="preserve"> és a </w:t>
      </w:r>
      <w:proofErr w:type="spellStart"/>
      <w:r w:rsidRPr="00BA11DE">
        <w:rPr>
          <w:szCs w:val="22"/>
          <w:lang w:val="hu-HU"/>
        </w:rPr>
        <w:t>leflunomid</w:t>
      </w:r>
      <w:proofErr w:type="spellEnd"/>
      <w:r w:rsidRPr="00BA11DE">
        <w:rPr>
          <w:szCs w:val="22"/>
          <w:lang w:val="hu-HU"/>
        </w:rPr>
        <w:t xml:space="preserve"> együttes alkalmazása nem</w:t>
      </w:r>
      <w:r w:rsidR="00114B04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>javasolt.</w:t>
      </w:r>
    </w:p>
    <w:p w14:paraId="2DCA7CBE" w14:textId="77777777" w:rsidR="006975D2" w:rsidRPr="00BA11DE" w:rsidRDefault="006975D2">
      <w:pPr>
        <w:widowControl w:val="0"/>
        <w:suppressAutoHyphens/>
        <w:spacing w:line="240" w:lineRule="auto"/>
        <w:rPr>
          <w:szCs w:val="22"/>
          <w:lang w:val="hu-HU"/>
        </w:rPr>
      </w:pPr>
      <w:r w:rsidRPr="00BA11DE">
        <w:rPr>
          <w:szCs w:val="22"/>
          <w:lang w:val="hu-HU"/>
        </w:rPr>
        <w:t xml:space="preserve">Az SM kezelését szolgáló </w:t>
      </w:r>
      <w:proofErr w:type="spellStart"/>
      <w:r w:rsidRPr="00BA11DE">
        <w:rPr>
          <w:szCs w:val="22"/>
          <w:lang w:val="hu-HU"/>
        </w:rPr>
        <w:t>antineoplasti</w:t>
      </w:r>
      <w:r w:rsidR="00274A08" w:rsidRPr="00BA11DE">
        <w:rPr>
          <w:szCs w:val="22"/>
          <w:lang w:val="hu-HU"/>
        </w:rPr>
        <w:t>c</w:t>
      </w:r>
      <w:r w:rsidRPr="00BA11DE">
        <w:rPr>
          <w:szCs w:val="22"/>
          <w:lang w:val="hu-HU"/>
        </w:rPr>
        <w:t>us</w:t>
      </w:r>
      <w:proofErr w:type="spellEnd"/>
      <w:r w:rsidRPr="00BA11DE">
        <w:rPr>
          <w:szCs w:val="22"/>
          <w:lang w:val="hu-HU"/>
        </w:rPr>
        <w:t>, ill</w:t>
      </w:r>
      <w:r w:rsidR="009168F7" w:rsidRPr="00BA11DE">
        <w:rPr>
          <w:szCs w:val="22"/>
          <w:lang w:val="hu-HU"/>
        </w:rPr>
        <w:t>etve</w:t>
      </w:r>
      <w:r w:rsidRPr="00BA11DE">
        <w:rPr>
          <w:szCs w:val="22"/>
          <w:lang w:val="hu-HU"/>
        </w:rPr>
        <w:t xml:space="preserve"> </w:t>
      </w:r>
      <w:proofErr w:type="spellStart"/>
      <w:r w:rsidRPr="00BA11DE">
        <w:rPr>
          <w:szCs w:val="22"/>
          <w:lang w:val="hu-HU"/>
        </w:rPr>
        <w:t>immunszuppresszív</w:t>
      </w:r>
      <w:proofErr w:type="spellEnd"/>
      <w:r w:rsidRPr="00BA11DE">
        <w:rPr>
          <w:szCs w:val="22"/>
          <w:lang w:val="hu-HU"/>
        </w:rPr>
        <w:t xml:space="preserve"> terápiákkal történő együttes alkalmazást</w:t>
      </w:r>
      <w:r w:rsidR="00114B04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 xml:space="preserve">nem értékelték. Azok a biztonságossági vizsgálatok, melyekben a </w:t>
      </w:r>
      <w:proofErr w:type="spellStart"/>
      <w:r w:rsidRPr="00BA11DE">
        <w:rPr>
          <w:szCs w:val="22"/>
          <w:lang w:val="hu-HU"/>
        </w:rPr>
        <w:t>teriflunomidot</w:t>
      </w:r>
      <w:proofErr w:type="spellEnd"/>
      <w:r w:rsidRPr="00BA11DE">
        <w:rPr>
          <w:szCs w:val="22"/>
          <w:lang w:val="hu-HU"/>
        </w:rPr>
        <w:t xml:space="preserve"> béta-interferonnal vagy</w:t>
      </w:r>
      <w:r w:rsidR="00114B04" w:rsidRPr="00BA11DE">
        <w:rPr>
          <w:szCs w:val="22"/>
          <w:lang w:val="hu-HU"/>
        </w:rPr>
        <w:t xml:space="preserve"> </w:t>
      </w:r>
      <w:proofErr w:type="spellStart"/>
      <w:r w:rsidRPr="00BA11DE">
        <w:rPr>
          <w:szCs w:val="22"/>
          <w:lang w:val="hu-HU"/>
        </w:rPr>
        <w:t>glatiramer</w:t>
      </w:r>
      <w:proofErr w:type="spellEnd"/>
      <w:r w:rsidRPr="00BA11DE">
        <w:rPr>
          <w:szCs w:val="22"/>
          <w:lang w:val="hu-HU"/>
        </w:rPr>
        <w:t>-acetáttal együtt alkalmazták legfeljebb egy évig, nem tártak fel semmilyen különleges</w:t>
      </w:r>
      <w:r w:rsidR="00114B04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 xml:space="preserve">biztonságossági kockázatot, de a mellékhatások előfordulási gyakorisága magasabb volt a </w:t>
      </w:r>
      <w:proofErr w:type="spellStart"/>
      <w:r w:rsidRPr="00BA11DE">
        <w:rPr>
          <w:szCs w:val="22"/>
          <w:lang w:val="hu-HU"/>
        </w:rPr>
        <w:t>teriflunomid</w:t>
      </w:r>
      <w:r w:rsidR="009168F7" w:rsidRPr="00BA11DE">
        <w:rPr>
          <w:szCs w:val="22"/>
          <w:lang w:val="hu-HU"/>
        </w:rPr>
        <w:t>-</w:t>
      </w:r>
      <w:r w:rsidRPr="00BA11DE">
        <w:rPr>
          <w:szCs w:val="22"/>
          <w:lang w:val="hu-HU"/>
        </w:rPr>
        <w:t>monoterápiához</w:t>
      </w:r>
      <w:proofErr w:type="spellEnd"/>
      <w:r w:rsidRPr="00BA11DE">
        <w:rPr>
          <w:szCs w:val="22"/>
          <w:lang w:val="hu-HU"/>
        </w:rPr>
        <w:t xml:space="preserve"> képest. A sclerosis multiplex kezelését célzó ilyen kombinációk hosszú távú</w:t>
      </w:r>
      <w:r w:rsidR="00114B04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>biztonságosságát nem igazolták.</w:t>
      </w:r>
    </w:p>
    <w:p w14:paraId="4C205340" w14:textId="77777777" w:rsidR="00114B04" w:rsidRPr="00BA11DE" w:rsidRDefault="00114B04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0F268A01" w14:textId="77777777" w:rsidR="006975D2" w:rsidRPr="00BA11DE" w:rsidRDefault="006975D2">
      <w:pPr>
        <w:widowControl w:val="0"/>
        <w:suppressAutoHyphens/>
        <w:spacing w:line="240" w:lineRule="auto"/>
        <w:rPr>
          <w:szCs w:val="22"/>
          <w:u w:val="single"/>
          <w:lang w:val="hu-HU"/>
        </w:rPr>
      </w:pPr>
      <w:r w:rsidRPr="00BA11DE">
        <w:rPr>
          <w:szCs w:val="22"/>
          <w:u w:val="single"/>
          <w:lang w:val="hu-HU"/>
        </w:rPr>
        <w:t>Áttérés más gyógyszerről a</w:t>
      </w:r>
      <w:r w:rsidR="00114B04" w:rsidRPr="00BA11DE">
        <w:rPr>
          <w:szCs w:val="22"/>
          <w:u w:val="single"/>
          <w:lang w:val="hu-HU"/>
        </w:rPr>
        <w:t xml:space="preserve"> </w:t>
      </w:r>
      <w:r w:rsidR="0073403C" w:rsidRPr="00BA11DE">
        <w:rPr>
          <w:rFonts w:eastAsia="Times New Roman"/>
          <w:noProof/>
          <w:snapToGrid/>
          <w:szCs w:val="22"/>
          <w:u w:val="single"/>
          <w:lang w:val="hu-HU" w:eastAsia="en-US"/>
        </w:rPr>
        <w:t>Boxaridra</w:t>
      </w:r>
      <w:r w:rsidRPr="00BA11DE">
        <w:rPr>
          <w:szCs w:val="22"/>
          <w:u w:val="single"/>
          <w:lang w:val="hu-HU"/>
        </w:rPr>
        <w:t>, illetve fordítva</w:t>
      </w:r>
    </w:p>
    <w:p w14:paraId="54891457" w14:textId="77777777" w:rsidR="00114B04" w:rsidRPr="00BA11DE" w:rsidRDefault="00114B04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29DE2E7D" w14:textId="77777777" w:rsidR="006975D2" w:rsidRPr="00BA11DE" w:rsidRDefault="006975D2">
      <w:pPr>
        <w:widowControl w:val="0"/>
        <w:suppressAutoHyphens/>
        <w:spacing w:line="240" w:lineRule="auto"/>
        <w:rPr>
          <w:szCs w:val="22"/>
          <w:lang w:val="hu-HU"/>
        </w:rPr>
      </w:pPr>
      <w:r w:rsidRPr="00BA11DE">
        <w:rPr>
          <w:szCs w:val="22"/>
          <w:lang w:val="hu-HU"/>
        </w:rPr>
        <w:t xml:space="preserve">A </w:t>
      </w:r>
      <w:proofErr w:type="spellStart"/>
      <w:r w:rsidRPr="00BA11DE">
        <w:rPr>
          <w:szCs w:val="22"/>
          <w:lang w:val="hu-HU"/>
        </w:rPr>
        <w:t>teriflunomid</w:t>
      </w:r>
      <w:proofErr w:type="spellEnd"/>
      <w:r w:rsidRPr="00BA11DE">
        <w:rPr>
          <w:szCs w:val="22"/>
          <w:lang w:val="hu-HU"/>
        </w:rPr>
        <w:t xml:space="preserve"> és béta</w:t>
      </w:r>
      <w:r w:rsidR="00C9317E" w:rsidRPr="00BA11DE">
        <w:rPr>
          <w:szCs w:val="22"/>
          <w:lang w:val="hu-HU"/>
        </w:rPr>
        <w:t>-interferon</w:t>
      </w:r>
      <w:r w:rsidRPr="00BA11DE">
        <w:rPr>
          <w:szCs w:val="22"/>
          <w:lang w:val="hu-HU"/>
        </w:rPr>
        <w:t xml:space="preserve"> vagy </w:t>
      </w:r>
      <w:proofErr w:type="spellStart"/>
      <w:r w:rsidRPr="00BA11DE">
        <w:rPr>
          <w:szCs w:val="22"/>
          <w:lang w:val="hu-HU"/>
        </w:rPr>
        <w:t>glatiramer</w:t>
      </w:r>
      <w:proofErr w:type="spellEnd"/>
      <w:r w:rsidRPr="00BA11DE">
        <w:rPr>
          <w:szCs w:val="22"/>
          <w:lang w:val="hu-HU"/>
        </w:rPr>
        <w:t>-acetát együttes alkalmazására vonatkozó klinikai adatok</w:t>
      </w:r>
      <w:r w:rsidR="000A2545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 xml:space="preserve">alapján nincs szükség várakozási periódusra, amikor megkezdik a </w:t>
      </w:r>
      <w:proofErr w:type="spellStart"/>
      <w:r w:rsidRPr="00BA11DE">
        <w:rPr>
          <w:szCs w:val="22"/>
          <w:lang w:val="hu-HU"/>
        </w:rPr>
        <w:t>teriflunomid</w:t>
      </w:r>
      <w:proofErr w:type="spellEnd"/>
      <w:r w:rsidRPr="00BA11DE">
        <w:rPr>
          <w:szCs w:val="22"/>
          <w:lang w:val="hu-HU"/>
        </w:rPr>
        <w:t xml:space="preserve">-kezelést a </w:t>
      </w:r>
      <w:r w:rsidR="004B245F" w:rsidRPr="00BA11DE">
        <w:rPr>
          <w:szCs w:val="22"/>
          <w:lang w:val="hu-HU"/>
        </w:rPr>
        <w:t>béta-</w:t>
      </w:r>
      <w:r w:rsidRPr="00BA11DE">
        <w:rPr>
          <w:szCs w:val="22"/>
          <w:lang w:val="hu-HU"/>
        </w:rPr>
        <w:t xml:space="preserve">interferon vagy a </w:t>
      </w:r>
      <w:proofErr w:type="spellStart"/>
      <w:r w:rsidRPr="00BA11DE">
        <w:rPr>
          <w:szCs w:val="22"/>
          <w:lang w:val="hu-HU"/>
        </w:rPr>
        <w:t>glatiramer</w:t>
      </w:r>
      <w:proofErr w:type="spellEnd"/>
      <w:r w:rsidRPr="00BA11DE">
        <w:rPr>
          <w:szCs w:val="22"/>
          <w:lang w:val="hu-HU"/>
        </w:rPr>
        <w:t xml:space="preserve">-acetát után, illetve amikor </w:t>
      </w:r>
      <w:r w:rsidR="00F17E26" w:rsidRPr="00BA11DE">
        <w:rPr>
          <w:szCs w:val="22"/>
          <w:lang w:val="hu-HU"/>
        </w:rPr>
        <w:t>béta-</w:t>
      </w:r>
      <w:r w:rsidRPr="00BA11DE">
        <w:rPr>
          <w:szCs w:val="22"/>
          <w:lang w:val="hu-HU"/>
        </w:rPr>
        <w:t>interferon</w:t>
      </w:r>
      <w:r w:rsidR="00F17E26" w:rsidRPr="00BA11DE">
        <w:rPr>
          <w:szCs w:val="22"/>
          <w:lang w:val="hu-HU"/>
        </w:rPr>
        <w:t>t</w:t>
      </w:r>
      <w:r w:rsidRPr="00BA11DE">
        <w:rPr>
          <w:szCs w:val="22"/>
          <w:lang w:val="hu-HU"/>
        </w:rPr>
        <w:t xml:space="preserve"> vagy </w:t>
      </w:r>
      <w:proofErr w:type="spellStart"/>
      <w:r w:rsidRPr="00BA11DE">
        <w:rPr>
          <w:szCs w:val="22"/>
          <w:lang w:val="hu-HU"/>
        </w:rPr>
        <w:t>glatiramer</w:t>
      </w:r>
      <w:proofErr w:type="spellEnd"/>
      <w:r w:rsidRPr="00BA11DE">
        <w:rPr>
          <w:szCs w:val="22"/>
          <w:lang w:val="hu-HU"/>
        </w:rPr>
        <w:t>-acetátot kezdenek alkalmazni a</w:t>
      </w:r>
      <w:r w:rsidR="000A2545" w:rsidRPr="00BA11DE">
        <w:rPr>
          <w:szCs w:val="22"/>
          <w:lang w:val="hu-HU"/>
        </w:rPr>
        <w:t xml:space="preserve"> </w:t>
      </w:r>
      <w:proofErr w:type="spellStart"/>
      <w:r w:rsidRPr="00BA11DE">
        <w:rPr>
          <w:szCs w:val="22"/>
          <w:lang w:val="hu-HU"/>
        </w:rPr>
        <w:t>teriflunomid</w:t>
      </w:r>
      <w:proofErr w:type="spellEnd"/>
      <w:r w:rsidRPr="00BA11DE">
        <w:rPr>
          <w:szCs w:val="22"/>
          <w:lang w:val="hu-HU"/>
        </w:rPr>
        <w:t xml:space="preserve"> után.</w:t>
      </w:r>
    </w:p>
    <w:p w14:paraId="4BAA45EE" w14:textId="77777777" w:rsidR="00F17E26" w:rsidRPr="00BA11DE" w:rsidRDefault="00F17E26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5E49911A" w14:textId="77777777" w:rsidR="006975D2" w:rsidRPr="00BA11DE" w:rsidRDefault="006975D2">
      <w:pPr>
        <w:widowControl w:val="0"/>
        <w:suppressAutoHyphens/>
        <w:spacing w:line="240" w:lineRule="auto"/>
        <w:rPr>
          <w:szCs w:val="22"/>
          <w:lang w:val="hu-HU"/>
        </w:rPr>
      </w:pPr>
      <w:r w:rsidRPr="00BA11DE">
        <w:rPr>
          <w:szCs w:val="22"/>
          <w:lang w:val="hu-HU"/>
        </w:rPr>
        <w:t xml:space="preserve">A </w:t>
      </w:r>
      <w:proofErr w:type="spellStart"/>
      <w:r w:rsidRPr="00BA11DE">
        <w:rPr>
          <w:szCs w:val="22"/>
          <w:lang w:val="hu-HU"/>
        </w:rPr>
        <w:t>natalizumab</w:t>
      </w:r>
      <w:proofErr w:type="spellEnd"/>
      <w:r w:rsidRPr="00BA11DE">
        <w:rPr>
          <w:szCs w:val="22"/>
          <w:lang w:val="hu-HU"/>
        </w:rPr>
        <w:t xml:space="preserve"> hosszú felezési ideje miatt egyidejű expozíció és így egyidejű immunológiai hatások</w:t>
      </w:r>
      <w:r w:rsidR="000A2545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>fordulhatnak elő akár 2-3</w:t>
      </w:r>
      <w:r w:rsidR="000A2545" w:rsidRPr="00BA11DE">
        <w:rPr>
          <w:szCs w:val="22"/>
          <w:lang w:val="hu-HU"/>
        </w:rPr>
        <w:t> </w:t>
      </w:r>
      <w:r w:rsidRPr="00BA11DE">
        <w:rPr>
          <w:szCs w:val="22"/>
          <w:lang w:val="hu-HU"/>
        </w:rPr>
        <w:t xml:space="preserve">hónapig a </w:t>
      </w:r>
      <w:proofErr w:type="spellStart"/>
      <w:r w:rsidRPr="00BA11DE">
        <w:rPr>
          <w:szCs w:val="22"/>
          <w:lang w:val="hu-HU"/>
        </w:rPr>
        <w:t>natalizumab</w:t>
      </w:r>
      <w:proofErr w:type="spellEnd"/>
      <w:r w:rsidRPr="00BA11DE">
        <w:rPr>
          <w:szCs w:val="22"/>
          <w:lang w:val="hu-HU"/>
        </w:rPr>
        <w:t xml:space="preserve"> leállítása után, ha a</w:t>
      </w:r>
      <w:r w:rsidR="000A2545" w:rsidRPr="00BA11DE">
        <w:rPr>
          <w:szCs w:val="22"/>
          <w:lang w:val="hu-HU"/>
        </w:rPr>
        <w:t xml:space="preserve"> </w:t>
      </w:r>
      <w:r w:rsidR="00D718BA" w:rsidRPr="00BA11DE">
        <w:rPr>
          <w:rFonts w:eastAsia="Times New Roman"/>
          <w:noProof/>
          <w:snapToGrid/>
          <w:szCs w:val="22"/>
          <w:lang w:val="hu-HU" w:eastAsia="en-US"/>
        </w:rPr>
        <w:t xml:space="preserve">Boxarid </w:t>
      </w:r>
      <w:r w:rsidRPr="00BA11DE">
        <w:rPr>
          <w:szCs w:val="22"/>
          <w:lang w:val="hu-HU"/>
        </w:rPr>
        <w:t>kezelést azonnal</w:t>
      </w:r>
      <w:r w:rsidR="000A2545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 xml:space="preserve">megkezdik. Ezért a betegek </w:t>
      </w:r>
      <w:proofErr w:type="spellStart"/>
      <w:r w:rsidRPr="00BA11DE">
        <w:rPr>
          <w:szCs w:val="22"/>
          <w:lang w:val="hu-HU"/>
        </w:rPr>
        <w:t>natalizumabról</w:t>
      </w:r>
      <w:proofErr w:type="spellEnd"/>
      <w:r w:rsidRPr="00BA11DE">
        <w:rPr>
          <w:szCs w:val="22"/>
          <w:lang w:val="hu-HU"/>
        </w:rPr>
        <w:t xml:space="preserve"> </w:t>
      </w:r>
      <w:r w:rsidR="00D718BA" w:rsidRPr="00BA11DE">
        <w:rPr>
          <w:rFonts w:eastAsia="Times New Roman"/>
          <w:noProof/>
          <w:snapToGrid/>
          <w:szCs w:val="22"/>
          <w:lang w:val="hu-HU" w:eastAsia="en-US"/>
        </w:rPr>
        <w:t>Boxaridra</w:t>
      </w:r>
      <w:r w:rsidRPr="00BA11DE">
        <w:rPr>
          <w:szCs w:val="22"/>
          <w:lang w:val="hu-HU"/>
        </w:rPr>
        <w:t xml:space="preserve"> történő átállításakor elővigyázatosság szükséges.</w:t>
      </w:r>
    </w:p>
    <w:p w14:paraId="475083E3" w14:textId="77777777" w:rsidR="00A46F1A" w:rsidRPr="00BA11DE" w:rsidRDefault="00A46F1A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76E07573" w14:textId="77777777" w:rsidR="006975D2" w:rsidRPr="00BA11DE" w:rsidRDefault="006975D2">
      <w:pPr>
        <w:widowControl w:val="0"/>
        <w:suppressAutoHyphens/>
        <w:spacing w:line="240" w:lineRule="auto"/>
        <w:rPr>
          <w:szCs w:val="22"/>
          <w:lang w:val="hu-HU"/>
        </w:rPr>
      </w:pPr>
      <w:r w:rsidRPr="00BA11DE">
        <w:rPr>
          <w:szCs w:val="22"/>
          <w:lang w:val="hu-HU"/>
        </w:rPr>
        <w:t xml:space="preserve">A </w:t>
      </w:r>
      <w:proofErr w:type="spellStart"/>
      <w:r w:rsidRPr="00BA11DE">
        <w:rPr>
          <w:szCs w:val="22"/>
          <w:lang w:val="hu-HU"/>
        </w:rPr>
        <w:t>fingolimod</w:t>
      </w:r>
      <w:proofErr w:type="spellEnd"/>
      <w:r w:rsidRPr="00BA11DE">
        <w:rPr>
          <w:szCs w:val="22"/>
          <w:lang w:val="hu-HU"/>
        </w:rPr>
        <w:t xml:space="preserve"> felezési ideje alapján 6</w:t>
      </w:r>
      <w:r w:rsidR="00A46F1A" w:rsidRPr="00BA11DE">
        <w:rPr>
          <w:szCs w:val="22"/>
          <w:lang w:val="hu-HU"/>
        </w:rPr>
        <w:t> </w:t>
      </w:r>
      <w:r w:rsidRPr="00BA11DE">
        <w:rPr>
          <w:szCs w:val="22"/>
          <w:lang w:val="hu-HU"/>
        </w:rPr>
        <w:t>hetes kezelés nélküli időszak szükséges a keringésből való kiürülés</w:t>
      </w:r>
      <w:r w:rsidR="000A2545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>érdekében, és 1-2</w:t>
      </w:r>
      <w:r w:rsidR="000A2545" w:rsidRPr="00BA11DE">
        <w:rPr>
          <w:szCs w:val="22"/>
          <w:lang w:val="hu-HU"/>
        </w:rPr>
        <w:t> </w:t>
      </w:r>
      <w:r w:rsidRPr="00BA11DE">
        <w:rPr>
          <w:szCs w:val="22"/>
          <w:lang w:val="hu-HU"/>
        </w:rPr>
        <w:t xml:space="preserve">hónap szükséges ahhoz, hogy a </w:t>
      </w:r>
      <w:proofErr w:type="spellStart"/>
      <w:r w:rsidRPr="00BA11DE">
        <w:rPr>
          <w:szCs w:val="22"/>
          <w:lang w:val="hu-HU"/>
        </w:rPr>
        <w:t>lymphocyták</w:t>
      </w:r>
      <w:proofErr w:type="spellEnd"/>
      <w:r w:rsidRPr="00BA11DE">
        <w:rPr>
          <w:szCs w:val="22"/>
          <w:lang w:val="hu-HU"/>
        </w:rPr>
        <w:t xml:space="preserve"> száma visszatérjen a normál tartományba a</w:t>
      </w:r>
      <w:r w:rsidR="000A2545" w:rsidRPr="00BA11DE">
        <w:rPr>
          <w:szCs w:val="22"/>
          <w:lang w:val="hu-HU"/>
        </w:rPr>
        <w:t xml:space="preserve"> </w:t>
      </w:r>
      <w:proofErr w:type="spellStart"/>
      <w:r w:rsidRPr="00BA11DE">
        <w:rPr>
          <w:szCs w:val="22"/>
          <w:lang w:val="hu-HU"/>
        </w:rPr>
        <w:t>fingolimod</w:t>
      </w:r>
      <w:proofErr w:type="spellEnd"/>
      <w:r w:rsidRPr="00BA11DE">
        <w:rPr>
          <w:szCs w:val="22"/>
          <w:lang w:val="hu-HU"/>
        </w:rPr>
        <w:t xml:space="preserve"> leállítása után. Ha a </w:t>
      </w:r>
      <w:r w:rsidR="00D718BA" w:rsidRPr="00BA11DE">
        <w:rPr>
          <w:rFonts w:eastAsia="Times New Roman"/>
          <w:noProof/>
          <w:snapToGrid/>
          <w:szCs w:val="22"/>
          <w:lang w:val="hu-HU" w:eastAsia="en-US"/>
        </w:rPr>
        <w:t xml:space="preserve">Boxarid </w:t>
      </w:r>
      <w:r w:rsidRPr="00BA11DE">
        <w:rPr>
          <w:szCs w:val="22"/>
          <w:lang w:val="hu-HU"/>
        </w:rPr>
        <w:t>kezelést ez alatt az időszak alatt kezdik el, akkor az egyidejű</w:t>
      </w:r>
      <w:r w:rsidR="000A2545" w:rsidRPr="00BA11DE">
        <w:rPr>
          <w:szCs w:val="22"/>
          <w:lang w:val="hu-HU"/>
        </w:rPr>
        <w:t xml:space="preserve"> </w:t>
      </w:r>
      <w:proofErr w:type="spellStart"/>
      <w:r w:rsidRPr="00BA11DE">
        <w:rPr>
          <w:szCs w:val="22"/>
          <w:lang w:val="hu-HU"/>
        </w:rPr>
        <w:t>fingolimod</w:t>
      </w:r>
      <w:proofErr w:type="spellEnd"/>
      <w:r w:rsidRPr="00BA11DE">
        <w:rPr>
          <w:szCs w:val="22"/>
          <w:lang w:val="hu-HU"/>
        </w:rPr>
        <w:t>-expozíciót eredményez. Ez additív hatással lehet az immunrendszerre, ezért körültekintően kell</w:t>
      </w:r>
      <w:r w:rsidR="000A2545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>eljárni.</w:t>
      </w:r>
    </w:p>
    <w:p w14:paraId="1C06C2C0" w14:textId="77777777" w:rsidR="00F3463C" w:rsidRPr="00BA11DE" w:rsidRDefault="00F3463C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4A6A10E6" w14:textId="77777777" w:rsidR="006975D2" w:rsidRPr="00BA11DE" w:rsidRDefault="006975D2" w:rsidP="003918BF">
      <w:pPr>
        <w:widowControl w:val="0"/>
        <w:suppressAutoHyphens/>
        <w:spacing w:line="240" w:lineRule="auto"/>
        <w:rPr>
          <w:szCs w:val="22"/>
          <w:lang w:val="hu-HU"/>
        </w:rPr>
      </w:pPr>
      <w:r w:rsidRPr="00BA11DE">
        <w:rPr>
          <w:szCs w:val="22"/>
          <w:lang w:val="hu-HU"/>
        </w:rPr>
        <w:t>SM-es betegeknél a t</w:t>
      </w:r>
      <w:r w:rsidRPr="00BA11DE">
        <w:rPr>
          <w:rFonts w:eastAsia="Times New Roman"/>
          <w:snapToGrid/>
          <w:szCs w:val="22"/>
          <w:vertAlign w:val="subscript"/>
          <w:lang w:val="hu-HU" w:eastAsia="en-US"/>
        </w:rPr>
        <w:t>1/2z</w:t>
      </w:r>
      <w:r w:rsidRPr="00BA11DE">
        <w:rPr>
          <w:szCs w:val="22"/>
          <w:lang w:val="hu-HU"/>
        </w:rPr>
        <w:t xml:space="preserve"> medián értéke kb. 19</w:t>
      </w:r>
      <w:r w:rsidR="000A2545" w:rsidRPr="00BA11DE">
        <w:rPr>
          <w:szCs w:val="22"/>
          <w:lang w:val="hu-HU"/>
        </w:rPr>
        <w:t> </w:t>
      </w:r>
      <w:r w:rsidRPr="00BA11DE">
        <w:rPr>
          <w:szCs w:val="22"/>
          <w:lang w:val="hu-HU"/>
        </w:rPr>
        <w:t>nap volt 14</w:t>
      </w:r>
      <w:r w:rsidR="000A2545" w:rsidRPr="00BA11DE">
        <w:rPr>
          <w:szCs w:val="22"/>
          <w:lang w:val="hu-HU"/>
        </w:rPr>
        <w:t> </w:t>
      </w:r>
      <w:r w:rsidRPr="00BA11DE">
        <w:rPr>
          <w:szCs w:val="22"/>
          <w:lang w:val="hu-HU"/>
        </w:rPr>
        <w:t>mg-</w:t>
      </w:r>
      <w:proofErr w:type="spellStart"/>
      <w:r w:rsidRPr="00BA11DE">
        <w:rPr>
          <w:szCs w:val="22"/>
          <w:lang w:val="hu-HU"/>
        </w:rPr>
        <w:t>os</w:t>
      </w:r>
      <w:proofErr w:type="spellEnd"/>
      <w:r w:rsidRPr="00BA11DE">
        <w:rPr>
          <w:szCs w:val="22"/>
          <w:lang w:val="hu-HU"/>
        </w:rPr>
        <w:t xml:space="preserve"> ismételt dózisok után. Ha olyan döntés</w:t>
      </w:r>
      <w:r w:rsidR="000A2545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>születik, hogy a</w:t>
      </w:r>
      <w:r w:rsidR="000A2545" w:rsidRPr="00BA11DE">
        <w:rPr>
          <w:szCs w:val="22"/>
          <w:lang w:val="hu-HU"/>
        </w:rPr>
        <w:t xml:space="preserve"> </w:t>
      </w:r>
      <w:r w:rsidR="00D718BA" w:rsidRPr="00BA11DE">
        <w:rPr>
          <w:rFonts w:eastAsia="Times New Roman"/>
          <w:noProof/>
          <w:snapToGrid/>
          <w:szCs w:val="22"/>
          <w:lang w:val="hu-HU" w:eastAsia="en-US"/>
        </w:rPr>
        <w:t xml:space="preserve">Boxarid </w:t>
      </w:r>
      <w:r w:rsidRPr="00BA11DE">
        <w:rPr>
          <w:szCs w:val="22"/>
          <w:lang w:val="hu-HU"/>
        </w:rPr>
        <w:t>kezelést</w:t>
      </w:r>
      <w:r w:rsidR="00647AF8" w:rsidRPr="00BA11DE">
        <w:rPr>
          <w:szCs w:val="22"/>
          <w:lang w:val="hu-HU"/>
        </w:rPr>
        <w:t xml:space="preserve"> le kell állítani</w:t>
      </w:r>
      <w:r w:rsidRPr="00BA11DE">
        <w:rPr>
          <w:szCs w:val="22"/>
          <w:lang w:val="hu-HU"/>
        </w:rPr>
        <w:t xml:space="preserve">, akkor </w:t>
      </w:r>
      <w:r w:rsidR="008F3066" w:rsidRPr="00BA11DE">
        <w:rPr>
          <w:szCs w:val="22"/>
          <w:lang w:val="hu-HU"/>
        </w:rPr>
        <w:t>a</w:t>
      </w:r>
      <w:r w:rsidRPr="00BA11DE">
        <w:rPr>
          <w:szCs w:val="22"/>
          <w:lang w:val="hu-HU"/>
        </w:rPr>
        <w:t xml:space="preserve"> felezési idő </w:t>
      </w:r>
      <w:r w:rsidR="008F3066" w:rsidRPr="00BA11DE">
        <w:rPr>
          <w:szCs w:val="22"/>
          <w:lang w:val="hu-HU"/>
        </w:rPr>
        <w:t xml:space="preserve">ötszörösén </w:t>
      </w:r>
      <w:r w:rsidRPr="00BA11DE">
        <w:rPr>
          <w:szCs w:val="22"/>
          <w:lang w:val="hu-HU"/>
        </w:rPr>
        <w:t>(kb. 3 és fél</w:t>
      </w:r>
      <w:r w:rsidR="000A2545" w:rsidRPr="00BA11DE">
        <w:rPr>
          <w:szCs w:val="22"/>
          <w:lang w:val="hu-HU"/>
        </w:rPr>
        <w:t> </w:t>
      </w:r>
      <w:r w:rsidRPr="00BA11DE">
        <w:rPr>
          <w:szCs w:val="22"/>
          <w:lang w:val="hu-HU"/>
        </w:rPr>
        <w:t>hónapon, néhány betegnél</w:t>
      </w:r>
      <w:r w:rsidR="000A2545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 xml:space="preserve">még hosszabb időn) belül megkezdett más terápia egyidejű </w:t>
      </w:r>
      <w:r w:rsidR="00D718BA" w:rsidRPr="00BA11DE">
        <w:rPr>
          <w:rFonts w:eastAsia="Times New Roman"/>
          <w:noProof/>
          <w:snapToGrid/>
          <w:szCs w:val="22"/>
          <w:lang w:val="hu-HU" w:eastAsia="en-US"/>
        </w:rPr>
        <w:t xml:space="preserve">Boxarid </w:t>
      </w:r>
      <w:r w:rsidRPr="00BA11DE">
        <w:rPr>
          <w:szCs w:val="22"/>
          <w:lang w:val="hu-HU"/>
        </w:rPr>
        <w:t>expozíciót okoz. Ez additív hatással</w:t>
      </w:r>
      <w:r w:rsidR="000A2545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>lehet az immunrendszerre, ezért körültekintően kell eljárni.</w:t>
      </w:r>
    </w:p>
    <w:p w14:paraId="62171687" w14:textId="77777777" w:rsidR="000A2545" w:rsidRPr="00BA11DE" w:rsidRDefault="000A2545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2AC8241E" w14:textId="77777777" w:rsidR="006975D2" w:rsidRPr="00BA11DE" w:rsidRDefault="006975D2">
      <w:pPr>
        <w:widowControl w:val="0"/>
        <w:suppressAutoHyphens/>
        <w:spacing w:line="240" w:lineRule="auto"/>
        <w:rPr>
          <w:szCs w:val="22"/>
          <w:u w:val="single"/>
          <w:lang w:val="hu-HU"/>
        </w:rPr>
      </w:pPr>
      <w:r w:rsidRPr="00BA11DE">
        <w:rPr>
          <w:szCs w:val="22"/>
          <w:u w:val="single"/>
          <w:lang w:val="hu-HU"/>
        </w:rPr>
        <w:t>Zavaró hatás az ionizált kalciumszintek meghatározásával kapcsolatban</w:t>
      </w:r>
    </w:p>
    <w:p w14:paraId="5B1E5C07" w14:textId="77777777" w:rsidR="000A2545" w:rsidRPr="00BA11DE" w:rsidRDefault="000A2545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36BD5D2C" w14:textId="77777777" w:rsidR="006975D2" w:rsidRPr="00BA11DE" w:rsidRDefault="006975D2" w:rsidP="00BA463B">
      <w:pPr>
        <w:widowControl w:val="0"/>
        <w:suppressAutoHyphens/>
        <w:spacing w:line="240" w:lineRule="auto"/>
        <w:rPr>
          <w:szCs w:val="22"/>
          <w:lang w:val="hu-HU"/>
        </w:rPr>
      </w:pPr>
      <w:r w:rsidRPr="00BA11DE">
        <w:rPr>
          <w:szCs w:val="22"/>
          <w:lang w:val="hu-HU"/>
        </w:rPr>
        <w:t xml:space="preserve">Az ionizált kalcium szintjének mérése helytelen csökkent értékeket mutathat </w:t>
      </w:r>
      <w:proofErr w:type="spellStart"/>
      <w:r w:rsidRPr="00BA11DE">
        <w:rPr>
          <w:szCs w:val="22"/>
          <w:lang w:val="hu-HU"/>
        </w:rPr>
        <w:t>leflunomid</w:t>
      </w:r>
      <w:proofErr w:type="spellEnd"/>
      <w:r w:rsidRPr="00BA11DE">
        <w:rPr>
          <w:szCs w:val="22"/>
          <w:lang w:val="hu-HU"/>
        </w:rPr>
        <w:t xml:space="preserve"> és/vagy</w:t>
      </w:r>
      <w:r w:rsidR="000A2545" w:rsidRPr="00BA11DE">
        <w:rPr>
          <w:szCs w:val="22"/>
          <w:lang w:val="hu-HU"/>
        </w:rPr>
        <w:t xml:space="preserve"> </w:t>
      </w:r>
      <w:proofErr w:type="spellStart"/>
      <w:r w:rsidRPr="00BA11DE">
        <w:rPr>
          <w:szCs w:val="22"/>
          <w:lang w:val="hu-HU"/>
        </w:rPr>
        <w:t>teriflunomid</w:t>
      </w:r>
      <w:proofErr w:type="spellEnd"/>
      <w:r w:rsidRPr="00BA11DE">
        <w:rPr>
          <w:szCs w:val="22"/>
          <w:lang w:val="hu-HU"/>
        </w:rPr>
        <w:t xml:space="preserve"> (a </w:t>
      </w:r>
      <w:proofErr w:type="spellStart"/>
      <w:r w:rsidRPr="00BA11DE">
        <w:rPr>
          <w:szCs w:val="22"/>
          <w:lang w:val="hu-HU"/>
        </w:rPr>
        <w:t>leflunomid</w:t>
      </w:r>
      <w:proofErr w:type="spellEnd"/>
      <w:r w:rsidRPr="00BA11DE">
        <w:rPr>
          <w:szCs w:val="22"/>
          <w:lang w:val="hu-HU"/>
        </w:rPr>
        <w:t xml:space="preserve"> aktív </w:t>
      </w:r>
      <w:proofErr w:type="spellStart"/>
      <w:r w:rsidRPr="00BA11DE">
        <w:rPr>
          <w:szCs w:val="22"/>
          <w:lang w:val="hu-HU"/>
        </w:rPr>
        <w:t>metabolitja</w:t>
      </w:r>
      <w:proofErr w:type="spellEnd"/>
      <w:r w:rsidRPr="00BA11DE">
        <w:rPr>
          <w:szCs w:val="22"/>
          <w:lang w:val="hu-HU"/>
        </w:rPr>
        <w:t>) alkalmazása során az ionizált kalciumelemző típusától (</w:t>
      </w:r>
      <w:r w:rsidR="00BA463B" w:rsidRPr="00BA11DE">
        <w:rPr>
          <w:szCs w:val="22"/>
          <w:lang w:val="hu-HU"/>
        </w:rPr>
        <w:t xml:space="preserve">például </w:t>
      </w:r>
      <w:r w:rsidRPr="00BA11DE">
        <w:rPr>
          <w:szCs w:val="22"/>
          <w:lang w:val="hu-HU"/>
        </w:rPr>
        <w:t xml:space="preserve">vérgázelemző) függően. Ezért meg kell </w:t>
      </w:r>
      <w:proofErr w:type="spellStart"/>
      <w:r w:rsidRPr="00BA11DE">
        <w:rPr>
          <w:szCs w:val="22"/>
          <w:lang w:val="hu-HU"/>
        </w:rPr>
        <w:t>kérdőjelezni</w:t>
      </w:r>
      <w:proofErr w:type="spellEnd"/>
      <w:r w:rsidRPr="00BA11DE">
        <w:rPr>
          <w:szCs w:val="22"/>
          <w:lang w:val="hu-HU"/>
        </w:rPr>
        <w:t xml:space="preserve"> az ionizált kalcium csökkent szintjének valódiságát a</w:t>
      </w:r>
      <w:r w:rsidR="000A2545" w:rsidRPr="00BA11DE">
        <w:rPr>
          <w:szCs w:val="22"/>
          <w:lang w:val="hu-HU"/>
        </w:rPr>
        <w:t xml:space="preserve"> </w:t>
      </w:r>
      <w:proofErr w:type="spellStart"/>
      <w:r w:rsidRPr="00BA11DE">
        <w:rPr>
          <w:szCs w:val="22"/>
          <w:lang w:val="hu-HU"/>
        </w:rPr>
        <w:t>leflunomiddal</w:t>
      </w:r>
      <w:proofErr w:type="spellEnd"/>
      <w:r w:rsidRPr="00BA11DE">
        <w:rPr>
          <w:szCs w:val="22"/>
          <w:lang w:val="hu-HU"/>
        </w:rPr>
        <w:t xml:space="preserve"> vagy </w:t>
      </w:r>
      <w:proofErr w:type="spellStart"/>
      <w:r w:rsidRPr="00BA11DE">
        <w:rPr>
          <w:szCs w:val="22"/>
          <w:lang w:val="hu-HU"/>
        </w:rPr>
        <w:t>teriflunomiddal</w:t>
      </w:r>
      <w:proofErr w:type="spellEnd"/>
      <w:r w:rsidRPr="00BA11DE">
        <w:rPr>
          <w:szCs w:val="22"/>
          <w:lang w:val="hu-HU"/>
        </w:rPr>
        <w:t xml:space="preserve"> kezelt betegek esetében. Kétes mérési eredmények esetén a teljes szérumkalcium albuminra korrigált koncentrációjának meghatározása javasolt.</w:t>
      </w:r>
    </w:p>
    <w:p w14:paraId="19AC38A7" w14:textId="77777777" w:rsidR="000A2545" w:rsidRPr="00BA11DE" w:rsidRDefault="000A2545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7F062612" w14:textId="77777777" w:rsidR="006975D2" w:rsidRPr="00BA11DE" w:rsidRDefault="006975D2">
      <w:pPr>
        <w:widowControl w:val="0"/>
        <w:suppressAutoHyphens/>
        <w:spacing w:line="240" w:lineRule="auto"/>
        <w:rPr>
          <w:szCs w:val="22"/>
          <w:u w:val="single"/>
          <w:lang w:val="hu-HU"/>
        </w:rPr>
      </w:pPr>
      <w:r w:rsidRPr="00BA11DE">
        <w:rPr>
          <w:szCs w:val="22"/>
          <w:u w:val="single"/>
          <w:lang w:val="hu-HU"/>
        </w:rPr>
        <w:t>Gyermekek</w:t>
      </w:r>
      <w:r w:rsidR="00DE1910" w:rsidRPr="00BA11DE">
        <w:rPr>
          <w:szCs w:val="22"/>
          <w:u w:val="single"/>
          <w:lang w:val="hu-HU"/>
        </w:rPr>
        <w:t xml:space="preserve"> és serdülők</w:t>
      </w:r>
    </w:p>
    <w:p w14:paraId="29EF84B7" w14:textId="77777777" w:rsidR="00CF75C9" w:rsidRPr="00BA11DE" w:rsidRDefault="00CF75C9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64C323D7" w14:textId="77777777" w:rsidR="006975D2" w:rsidRPr="00BA11DE" w:rsidRDefault="006975D2">
      <w:pPr>
        <w:widowControl w:val="0"/>
        <w:suppressAutoHyphens/>
        <w:spacing w:line="240" w:lineRule="auto"/>
        <w:rPr>
          <w:i/>
          <w:iCs/>
          <w:szCs w:val="22"/>
          <w:lang w:val="hu-HU"/>
        </w:rPr>
      </w:pPr>
      <w:proofErr w:type="spellStart"/>
      <w:r w:rsidRPr="00BA11DE">
        <w:rPr>
          <w:i/>
          <w:iCs/>
          <w:szCs w:val="22"/>
          <w:lang w:val="hu-HU"/>
        </w:rPr>
        <w:t>Pancreatitis</w:t>
      </w:r>
      <w:proofErr w:type="spellEnd"/>
    </w:p>
    <w:p w14:paraId="2D42D443" w14:textId="77777777" w:rsidR="006975D2" w:rsidRPr="00BA11DE" w:rsidRDefault="006975D2">
      <w:pPr>
        <w:widowControl w:val="0"/>
        <w:suppressAutoHyphens/>
        <w:spacing w:line="240" w:lineRule="auto"/>
        <w:rPr>
          <w:szCs w:val="22"/>
          <w:lang w:val="hu-HU"/>
        </w:rPr>
      </w:pPr>
      <w:r w:rsidRPr="00BA11DE">
        <w:rPr>
          <w:szCs w:val="22"/>
          <w:lang w:val="hu-HU"/>
        </w:rPr>
        <w:t>A gyermekeknél</w:t>
      </w:r>
      <w:r w:rsidR="003918BF" w:rsidRPr="00BA11DE">
        <w:rPr>
          <w:szCs w:val="22"/>
          <w:lang w:val="hu-HU"/>
        </w:rPr>
        <w:t xml:space="preserve"> és serdülőknél</w:t>
      </w:r>
      <w:r w:rsidRPr="00BA11DE">
        <w:rPr>
          <w:szCs w:val="22"/>
          <w:lang w:val="hu-HU"/>
        </w:rPr>
        <w:t xml:space="preserve"> folytatott klinikai vizsgálatban a </w:t>
      </w:r>
      <w:proofErr w:type="spellStart"/>
      <w:r w:rsidRPr="00BA11DE">
        <w:rPr>
          <w:szCs w:val="22"/>
          <w:lang w:val="hu-HU"/>
        </w:rPr>
        <w:t>teriflunomidot</w:t>
      </w:r>
      <w:proofErr w:type="spellEnd"/>
      <w:r w:rsidRPr="00BA11DE">
        <w:rPr>
          <w:szCs w:val="22"/>
          <w:lang w:val="hu-HU"/>
        </w:rPr>
        <w:t xml:space="preserve"> kapó betegeknél</w:t>
      </w:r>
      <w:r w:rsidR="00CF75C9" w:rsidRPr="00BA11DE">
        <w:rPr>
          <w:szCs w:val="22"/>
          <w:lang w:val="hu-HU"/>
        </w:rPr>
        <w:t xml:space="preserve"> </w:t>
      </w:r>
      <w:proofErr w:type="spellStart"/>
      <w:r w:rsidRPr="00BA11DE">
        <w:rPr>
          <w:szCs w:val="22"/>
          <w:lang w:val="hu-HU"/>
        </w:rPr>
        <w:t>pancreatitist</w:t>
      </w:r>
      <w:proofErr w:type="spellEnd"/>
      <w:r w:rsidRPr="00BA11DE">
        <w:rPr>
          <w:szCs w:val="22"/>
          <w:lang w:val="hu-HU"/>
        </w:rPr>
        <w:t xml:space="preserve">, néhány esetben akut </w:t>
      </w:r>
      <w:proofErr w:type="spellStart"/>
      <w:r w:rsidRPr="00BA11DE">
        <w:rPr>
          <w:szCs w:val="22"/>
          <w:lang w:val="hu-HU"/>
        </w:rPr>
        <w:t>pancreatitist</w:t>
      </w:r>
      <w:proofErr w:type="spellEnd"/>
      <w:r w:rsidRPr="00BA11DE">
        <w:rPr>
          <w:szCs w:val="22"/>
          <w:lang w:val="hu-HU"/>
        </w:rPr>
        <w:t xml:space="preserve"> figyeltek meg (lásd 4.8 pont). A klinikai tünetek közé</w:t>
      </w:r>
      <w:r w:rsidR="00CF75C9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>tartozott a hasi fájdalom, a hányinger és/vagy a hányás. A betegeknél a szérum amiláz</w:t>
      </w:r>
      <w:r w:rsidR="00D5332C" w:rsidRPr="00BA11DE">
        <w:rPr>
          <w:szCs w:val="22"/>
          <w:lang w:val="hu-HU"/>
        </w:rPr>
        <w:t>-</w:t>
      </w:r>
      <w:r w:rsidRPr="00BA11DE">
        <w:rPr>
          <w:szCs w:val="22"/>
          <w:lang w:val="hu-HU"/>
        </w:rPr>
        <w:t xml:space="preserve"> és </w:t>
      </w:r>
      <w:proofErr w:type="spellStart"/>
      <w:r w:rsidRPr="00BA11DE">
        <w:rPr>
          <w:szCs w:val="22"/>
          <w:lang w:val="hu-HU"/>
        </w:rPr>
        <w:t>lipázszint</w:t>
      </w:r>
      <w:proofErr w:type="spellEnd"/>
      <w:r w:rsidRPr="00BA11DE">
        <w:rPr>
          <w:szCs w:val="22"/>
          <w:lang w:val="hu-HU"/>
        </w:rPr>
        <w:t xml:space="preserve"> is</w:t>
      </w:r>
      <w:r w:rsidR="00CF75C9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>emelkedett volt. A tünetek néhány hónaptól 3</w:t>
      </w:r>
      <w:r w:rsidR="00CF75C9" w:rsidRPr="00BA11DE">
        <w:rPr>
          <w:szCs w:val="22"/>
          <w:lang w:val="hu-HU"/>
        </w:rPr>
        <w:t> </w:t>
      </w:r>
      <w:r w:rsidRPr="00BA11DE">
        <w:rPr>
          <w:szCs w:val="22"/>
          <w:lang w:val="hu-HU"/>
        </w:rPr>
        <w:t>évig terjedő időszakon belül jelentkeztek. A betegeket</w:t>
      </w:r>
      <w:r w:rsidR="00CF75C9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 xml:space="preserve">tájékoztatni kell a </w:t>
      </w:r>
      <w:proofErr w:type="spellStart"/>
      <w:r w:rsidRPr="00BA11DE">
        <w:rPr>
          <w:szCs w:val="22"/>
          <w:lang w:val="hu-HU"/>
        </w:rPr>
        <w:t>pancreatitisre</w:t>
      </w:r>
      <w:proofErr w:type="spellEnd"/>
      <w:r w:rsidRPr="00BA11DE">
        <w:rPr>
          <w:szCs w:val="22"/>
          <w:lang w:val="hu-HU"/>
        </w:rPr>
        <w:t xml:space="preserve"> jellemző tünetekről. A </w:t>
      </w:r>
      <w:proofErr w:type="spellStart"/>
      <w:r w:rsidRPr="00BA11DE">
        <w:rPr>
          <w:szCs w:val="22"/>
          <w:lang w:val="hu-HU"/>
        </w:rPr>
        <w:t>pancreatitis</w:t>
      </w:r>
      <w:proofErr w:type="spellEnd"/>
      <w:r w:rsidRPr="00BA11DE">
        <w:rPr>
          <w:szCs w:val="22"/>
          <w:lang w:val="hu-HU"/>
        </w:rPr>
        <w:t xml:space="preserve"> gyanúja esetén hasnyálmirigyenzim</w:t>
      </w:r>
      <w:r w:rsidR="00220A3C" w:rsidRPr="00BA11DE">
        <w:rPr>
          <w:szCs w:val="22"/>
          <w:lang w:val="hu-HU"/>
        </w:rPr>
        <w:t>-</w:t>
      </w:r>
      <w:r w:rsidRPr="00BA11DE">
        <w:rPr>
          <w:szCs w:val="22"/>
          <w:lang w:val="hu-HU"/>
        </w:rPr>
        <w:t xml:space="preserve">vizsgálatot és ezzel összefüggő laborvizsgálatokat kell végezni. A </w:t>
      </w:r>
      <w:proofErr w:type="spellStart"/>
      <w:r w:rsidRPr="00BA11DE">
        <w:rPr>
          <w:szCs w:val="22"/>
          <w:lang w:val="hu-HU"/>
        </w:rPr>
        <w:t>pancreatitis</w:t>
      </w:r>
      <w:proofErr w:type="spellEnd"/>
      <w:r w:rsidRPr="00BA11DE">
        <w:rPr>
          <w:szCs w:val="22"/>
          <w:lang w:val="hu-HU"/>
        </w:rPr>
        <w:t xml:space="preserve"> igazolása esetén a</w:t>
      </w:r>
      <w:r w:rsidR="00CF75C9" w:rsidRPr="00BA11DE">
        <w:rPr>
          <w:szCs w:val="22"/>
          <w:lang w:val="hu-HU"/>
        </w:rPr>
        <w:t xml:space="preserve"> </w:t>
      </w:r>
      <w:proofErr w:type="spellStart"/>
      <w:r w:rsidRPr="00BA11DE">
        <w:rPr>
          <w:szCs w:val="22"/>
          <w:lang w:val="hu-HU"/>
        </w:rPr>
        <w:t>teriflunomid</w:t>
      </w:r>
      <w:proofErr w:type="spellEnd"/>
      <w:r w:rsidRPr="00BA11DE">
        <w:rPr>
          <w:szCs w:val="22"/>
          <w:lang w:val="hu-HU"/>
        </w:rPr>
        <w:t>-kezelést meg kell szakítani és gyorsított eliminációs eljárást kell indítani (lásd 5.2 pont).</w:t>
      </w:r>
    </w:p>
    <w:p w14:paraId="77D5CA0E" w14:textId="77777777" w:rsidR="00CF75C9" w:rsidRPr="00BA11DE" w:rsidRDefault="00CF75C9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5FB5725F" w14:textId="77777777" w:rsidR="006975D2" w:rsidRPr="00BA11DE" w:rsidRDefault="006975D2">
      <w:pPr>
        <w:widowControl w:val="0"/>
        <w:suppressAutoHyphens/>
        <w:spacing w:line="240" w:lineRule="auto"/>
        <w:rPr>
          <w:szCs w:val="22"/>
          <w:u w:val="single"/>
          <w:lang w:val="hu-HU"/>
        </w:rPr>
      </w:pPr>
      <w:proofErr w:type="spellStart"/>
      <w:r w:rsidRPr="00BA11DE">
        <w:rPr>
          <w:szCs w:val="22"/>
          <w:u w:val="single"/>
          <w:lang w:val="hu-HU"/>
        </w:rPr>
        <w:t>Laktóz</w:t>
      </w:r>
      <w:proofErr w:type="spellEnd"/>
    </w:p>
    <w:p w14:paraId="4EF186F2" w14:textId="77777777" w:rsidR="00CF75C9" w:rsidRPr="00BA11DE" w:rsidRDefault="00CF75C9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22D2C2FD" w14:textId="77777777" w:rsidR="006975D2" w:rsidRPr="00BA11DE" w:rsidRDefault="00B57EEA">
      <w:pPr>
        <w:widowControl w:val="0"/>
        <w:suppressAutoHyphens/>
        <w:spacing w:line="240" w:lineRule="auto"/>
        <w:rPr>
          <w:szCs w:val="22"/>
          <w:lang w:val="hu-HU"/>
        </w:rPr>
      </w:pPr>
      <w:r w:rsidRPr="00BA11DE">
        <w:rPr>
          <w:szCs w:val="22"/>
          <w:lang w:val="hu-HU"/>
        </w:rPr>
        <w:t>Ez a készítmény</w:t>
      </w:r>
      <w:r w:rsidR="006975D2" w:rsidRPr="00BA11DE">
        <w:rPr>
          <w:szCs w:val="22"/>
          <w:lang w:val="hu-HU"/>
        </w:rPr>
        <w:t xml:space="preserve"> </w:t>
      </w:r>
      <w:proofErr w:type="spellStart"/>
      <w:r w:rsidR="006975D2" w:rsidRPr="00BA11DE">
        <w:rPr>
          <w:szCs w:val="22"/>
          <w:lang w:val="hu-HU"/>
        </w:rPr>
        <w:t>laktózt</w:t>
      </w:r>
      <w:proofErr w:type="spellEnd"/>
      <w:r w:rsidR="006975D2" w:rsidRPr="00BA11DE">
        <w:rPr>
          <w:szCs w:val="22"/>
          <w:lang w:val="hu-HU"/>
        </w:rPr>
        <w:t xml:space="preserve"> tartalmaz</w:t>
      </w:r>
      <w:r w:rsidRPr="00BA11DE">
        <w:rPr>
          <w:szCs w:val="22"/>
          <w:lang w:val="hu-HU"/>
        </w:rPr>
        <w:t xml:space="preserve">. Ritkán </w:t>
      </w:r>
      <w:r w:rsidR="006975D2" w:rsidRPr="00BA11DE">
        <w:rPr>
          <w:szCs w:val="22"/>
          <w:lang w:val="hu-HU"/>
        </w:rPr>
        <w:t xml:space="preserve">előforduló, örökletes </w:t>
      </w:r>
      <w:proofErr w:type="spellStart"/>
      <w:r w:rsidR="006975D2" w:rsidRPr="00BA11DE">
        <w:rPr>
          <w:szCs w:val="22"/>
          <w:lang w:val="hu-HU"/>
        </w:rPr>
        <w:t>galaktóz</w:t>
      </w:r>
      <w:proofErr w:type="spellEnd"/>
      <w:r w:rsidR="00EE2A34" w:rsidRPr="00BA11DE">
        <w:rPr>
          <w:szCs w:val="22"/>
          <w:lang w:val="hu-HU"/>
        </w:rPr>
        <w:t>-</w:t>
      </w:r>
      <w:r w:rsidR="006975D2" w:rsidRPr="00BA11DE">
        <w:rPr>
          <w:szCs w:val="22"/>
          <w:lang w:val="hu-HU"/>
        </w:rPr>
        <w:t xml:space="preserve">intoleranciában, teljes </w:t>
      </w:r>
      <w:proofErr w:type="spellStart"/>
      <w:r w:rsidR="006975D2" w:rsidRPr="00BA11DE">
        <w:rPr>
          <w:szCs w:val="22"/>
          <w:lang w:val="hu-HU"/>
        </w:rPr>
        <w:t>laktáz</w:t>
      </w:r>
      <w:proofErr w:type="spellEnd"/>
      <w:r w:rsidRPr="00BA11DE">
        <w:rPr>
          <w:szCs w:val="22"/>
          <w:lang w:val="hu-HU"/>
        </w:rPr>
        <w:t>-</w:t>
      </w:r>
      <w:r w:rsidR="006975D2" w:rsidRPr="00BA11DE">
        <w:rPr>
          <w:szCs w:val="22"/>
          <w:lang w:val="hu-HU"/>
        </w:rPr>
        <w:t>hiányban</w:t>
      </w:r>
      <w:r w:rsidR="00CF75C9" w:rsidRPr="00BA11DE">
        <w:rPr>
          <w:szCs w:val="22"/>
          <w:lang w:val="hu-HU"/>
        </w:rPr>
        <w:t xml:space="preserve"> </w:t>
      </w:r>
      <w:r w:rsidR="006975D2" w:rsidRPr="00BA11DE">
        <w:rPr>
          <w:szCs w:val="22"/>
          <w:lang w:val="hu-HU"/>
        </w:rPr>
        <w:t>vagy glükóz-</w:t>
      </w:r>
      <w:proofErr w:type="spellStart"/>
      <w:r w:rsidR="006975D2" w:rsidRPr="00BA11DE">
        <w:rPr>
          <w:szCs w:val="22"/>
          <w:lang w:val="hu-HU"/>
        </w:rPr>
        <w:t>galaktóz</w:t>
      </w:r>
      <w:proofErr w:type="spellEnd"/>
      <w:r w:rsidR="007528B0" w:rsidRPr="00BA11DE">
        <w:rPr>
          <w:szCs w:val="22"/>
          <w:lang w:val="hu-HU"/>
        </w:rPr>
        <w:t>-</w:t>
      </w:r>
      <w:proofErr w:type="spellStart"/>
      <w:r w:rsidR="006975D2" w:rsidRPr="00BA11DE">
        <w:rPr>
          <w:szCs w:val="22"/>
          <w:lang w:val="hu-HU"/>
        </w:rPr>
        <w:t>malabszorpcióban</w:t>
      </w:r>
      <w:proofErr w:type="spellEnd"/>
      <w:r w:rsidR="006975D2" w:rsidRPr="00BA11DE">
        <w:rPr>
          <w:szCs w:val="22"/>
          <w:lang w:val="hu-HU"/>
        </w:rPr>
        <w:t xml:space="preserve"> a készítmény nem szedhető.</w:t>
      </w:r>
    </w:p>
    <w:p w14:paraId="0A8F2BEB" w14:textId="77777777" w:rsidR="00CF75C9" w:rsidRPr="00BA11DE" w:rsidRDefault="00CF75C9">
      <w:pPr>
        <w:widowControl w:val="0"/>
        <w:suppressAutoHyphens/>
        <w:spacing w:line="240" w:lineRule="auto"/>
        <w:rPr>
          <w:szCs w:val="22"/>
          <w:u w:val="single"/>
          <w:lang w:val="hu-HU"/>
        </w:rPr>
      </w:pPr>
    </w:p>
    <w:p w14:paraId="31949F34" w14:textId="77777777" w:rsidR="006975D2" w:rsidRPr="00BA11DE" w:rsidRDefault="006975D2">
      <w:pPr>
        <w:widowControl w:val="0"/>
        <w:suppressAutoHyphens/>
        <w:spacing w:line="240" w:lineRule="auto"/>
        <w:rPr>
          <w:szCs w:val="22"/>
          <w:u w:val="single"/>
          <w:lang w:val="hu-HU"/>
        </w:rPr>
      </w:pPr>
      <w:r w:rsidRPr="00BA11DE">
        <w:rPr>
          <w:szCs w:val="22"/>
          <w:u w:val="single"/>
          <w:lang w:val="hu-HU"/>
        </w:rPr>
        <w:t>Nátrium</w:t>
      </w:r>
    </w:p>
    <w:p w14:paraId="2DAC56A6" w14:textId="77777777" w:rsidR="00CF75C9" w:rsidRPr="00BA11DE" w:rsidRDefault="00CF75C9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4784E017" w14:textId="77777777" w:rsidR="006975D2" w:rsidRPr="00BA11DE" w:rsidRDefault="006975D2">
      <w:pPr>
        <w:widowControl w:val="0"/>
        <w:suppressAutoHyphens/>
        <w:spacing w:line="240" w:lineRule="auto"/>
        <w:rPr>
          <w:szCs w:val="22"/>
          <w:lang w:val="hu-HU"/>
        </w:rPr>
      </w:pPr>
      <w:r w:rsidRPr="00BA11DE">
        <w:rPr>
          <w:szCs w:val="22"/>
          <w:lang w:val="hu-HU"/>
        </w:rPr>
        <w:t xml:space="preserve">A készítmény </w:t>
      </w:r>
      <w:proofErr w:type="gramStart"/>
      <w:r w:rsidRPr="00BA11DE">
        <w:rPr>
          <w:szCs w:val="22"/>
          <w:lang w:val="hu-HU"/>
        </w:rPr>
        <w:t>kevesebb</w:t>
      </w:r>
      <w:proofErr w:type="gramEnd"/>
      <w:r w:rsidRPr="00BA11DE">
        <w:rPr>
          <w:szCs w:val="22"/>
          <w:lang w:val="hu-HU"/>
        </w:rPr>
        <w:t xml:space="preserve"> mint 1</w:t>
      </w:r>
      <w:r w:rsidR="007528B0" w:rsidRPr="00BA11DE">
        <w:rPr>
          <w:szCs w:val="22"/>
          <w:lang w:val="hu-HU"/>
        </w:rPr>
        <w:t> </w:t>
      </w:r>
      <w:proofErr w:type="spellStart"/>
      <w:r w:rsidRPr="00BA11DE">
        <w:rPr>
          <w:szCs w:val="22"/>
          <w:lang w:val="hu-HU"/>
        </w:rPr>
        <w:t>mmol</w:t>
      </w:r>
      <w:proofErr w:type="spellEnd"/>
      <w:r w:rsidRPr="00BA11DE">
        <w:rPr>
          <w:szCs w:val="22"/>
          <w:lang w:val="hu-HU"/>
        </w:rPr>
        <w:t xml:space="preserve"> (23</w:t>
      </w:r>
      <w:r w:rsidR="007528B0" w:rsidRPr="00BA11DE">
        <w:rPr>
          <w:szCs w:val="22"/>
          <w:lang w:val="hu-HU"/>
        </w:rPr>
        <w:t> </w:t>
      </w:r>
      <w:r w:rsidRPr="00BA11DE">
        <w:rPr>
          <w:szCs w:val="22"/>
          <w:lang w:val="hu-HU"/>
        </w:rPr>
        <w:t>mg) nátriumot tartalmaz tablettánként, azaz gyakorlatilag</w:t>
      </w:r>
      <w:r w:rsidR="007528B0" w:rsidRPr="00BA11DE">
        <w:rPr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>„nátriummentes”.</w:t>
      </w:r>
    </w:p>
    <w:p w14:paraId="4F95BEA0" w14:textId="77777777" w:rsidR="00F45C51" w:rsidRPr="00BA11DE" w:rsidRDefault="00F45C51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3EBEEC06" w14:textId="77777777" w:rsidR="00F45C51" w:rsidRPr="00BA11DE" w:rsidRDefault="00FF7C29">
      <w:pPr>
        <w:widowControl w:val="0"/>
        <w:suppressAutoHyphens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>4.5</w:t>
      </w: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ab/>
        <w:t>Gyógyszerkölcsönhatások és egyéb interakciók</w:t>
      </w:r>
    </w:p>
    <w:p w14:paraId="3D716B3C" w14:textId="77777777" w:rsidR="00F45C51" w:rsidRPr="00BA11DE" w:rsidRDefault="00F45C51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32BBA75" w14:textId="77777777" w:rsidR="00654F39" w:rsidRPr="00BA11DE" w:rsidRDefault="00654F39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BA11DE">
        <w:rPr>
          <w:rFonts w:eastAsia="Times New Roman"/>
          <w:noProof/>
          <w:snapToGrid/>
          <w:szCs w:val="22"/>
          <w:u w:val="single"/>
          <w:lang w:val="hu-HU" w:eastAsia="en-US"/>
        </w:rPr>
        <w:t>Más hatóanyagok teriflunomidra gyakorolt farmakokinetikai kölcsönhatásai</w:t>
      </w:r>
    </w:p>
    <w:p w14:paraId="7F9CF64A" w14:textId="77777777" w:rsidR="00654F39" w:rsidRPr="00BA11DE" w:rsidRDefault="00654F39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3A16247" w14:textId="77777777" w:rsidR="00654F39" w:rsidRPr="00BA11DE" w:rsidRDefault="00654F39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noProof/>
          <w:snapToGrid/>
          <w:szCs w:val="22"/>
          <w:lang w:val="hu-HU" w:eastAsia="en-US"/>
        </w:rPr>
        <w:t>A teriflunomid elsődleges biotranszformációs útja a hidrolízis. Az oxidáció csak kisebb szerepet játszik.</w:t>
      </w:r>
    </w:p>
    <w:p w14:paraId="21441F21" w14:textId="77777777" w:rsidR="00DE6532" w:rsidRPr="00BA11DE" w:rsidRDefault="00DE6532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D6AE697" w14:textId="77777777" w:rsidR="00DE6532" w:rsidRPr="00BA11DE" w:rsidRDefault="00654F39">
      <w:pPr>
        <w:widowControl w:val="0"/>
        <w:suppressAutoHyphens/>
        <w:spacing w:line="240" w:lineRule="auto"/>
        <w:rPr>
          <w:rFonts w:eastAsia="Times New Roman"/>
          <w:i/>
          <w:iCs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i/>
          <w:iCs/>
          <w:noProof/>
          <w:snapToGrid/>
          <w:szCs w:val="22"/>
          <w:lang w:val="hu-HU" w:eastAsia="en-US"/>
        </w:rPr>
        <w:t>Potens citokróm P450 (CYP) és transzporter induktorok</w:t>
      </w:r>
    </w:p>
    <w:p w14:paraId="191D1223" w14:textId="77777777" w:rsidR="00654F39" w:rsidRPr="00BA11DE" w:rsidRDefault="00654F39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noProof/>
          <w:snapToGrid/>
          <w:szCs w:val="22"/>
          <w:lang w:val="hu-HU" w:eastAsia="en-US"/>
        </w:rPr>
        <w:t>Rifampicin (amely CYP2B6, 2C8, 2C9, 2C19, 3A</w:t>
      </w:r>
      <w:r w:rsidR="00DE6532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 xml:space="preserve">induktor, valamint a P-glikoprotein [P-gp] és </w:t>
      </w:r>
      <w:r w:rsidR="0068708D" w:rsidRPr="00BA11DE">
        <w:rPr>
          <w:rFonts w:eastAsia="Times New Roman"/>
          <w:noProof/>
          <w:snapToGrid/>
          <w:szCs w:val="22"/>
          <w:lang w:val="hu-HU" w:eastAsia="en-US"/>
        </w:rPr>
        <w:t xml:space="preserve">az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emlőrákrezisztens protein [BCRP] efflux transzporterek egyik</w:t>
      </w:r>
      <w:r w:rsidR="0068708D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induktora) ismételt dózisainak (600</w:t>
      </w:r>
      <w:r w:rsidR="00687A3E" w:rsidRPr="00BA11DE">
        <w:rPr>
          <w:rFonts w:eastAsia="Times New Roman"/>
          <w:noProof/>
          <w:snapToGrid/>
          <w:szCs w:val="22"/>
          <w:lang w:val="hu-HU" w:eastAsia="en-US"/>
        </w:rPr>
        <w:t> 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mg naponta egyszer, 22</w:t>
      </w:r>
      <w:r w:rsidR="00687A3E" w:rsidRPr="00BA11DE">
        <w:rPr>
          <w:rFonts w:eastAsia="Times New Roman"/>
          <w:noProof/>
          <w:snapToGrid/>
          <w:szCs w:val="22"/>
          <w:lang w:val="hu-HU" w:eastAsia="en-US"/>
        </w:rPr>
        <w:t> 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napig) teriflunomiddal (70</w:t>
      </w:r>
      <w:r w:rsidR="00687A3E" w:rsidRPr="00BA11DE">
        <w:rPr>
          <w:rFonts w:eastAsia="Times New Roman"/>
          <w:noProof/>
          <w:snapToGrid/>
          <w:szCs w:val="22"/>
          <w:lang w:val="hu-HU" w:eastAsia="en-US"/>
        </w:rPr>
        <w:t> 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mg egyszeri dózis)</w:t>
      </w:r>
      <w:r w:rsidR="00687A3E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történő együttes adása kb. 40%-os csökkenést okozott a teriflunomid-expozícióban. A rifampicin és más,</w:t>
      </w:r>
      <w:r w:rsidR="00C84B1A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ismert potens CYP és transzporter induktorok (</w:t>
      </w:r>
      <w:r w:rsidR="00BA463B" w:rsidRPr="00BA11DE">
        <w:rPr>
          <w:rFonts w:eastAsia="Times New Roman"/>
          <w:noProof/>
          <w:snapToGrid/>
          <w:szCs w:val="22"/>
          <w:lang w:val="hu-HU" w:eastAsia="en-US"/>
        </w:rPr>
        <w:t xml:space="preserve">például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karbamazepin, fenobarbitál, fenitoin és közönséges</w:t>
      </w:r>
      <w:r w:rsidR="00C84B1A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orbáncfű) óvatosan alkalmazandók a teriflunomid-kezelés alatt.</w:t>
      </w:r>
    </w:p>
    <w:p w14:paraId="0B4D960B" w14:textId="77777777" w:rsidR="00C84B1A" w:rsidRPr="00BA11DE" w:rsidRDefault="00C84B1A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A81E8DB" w14:textId="77777777" w:rsidR="00654F39" w:rsidRPr="00BA11DE" w:rsidRDefault="00654F39">
      <w:pPr>
        <w:widowControl w:val="0"/>
        <w:suppressAutoHyphens/>
        <w:spacing w:line="240" w:lineRule="auto"/>
        <w:rPr>
          <w:rFonts w:eastAsia="Times New Roman"/>
          <w:i/>
          <w:iCs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i/>
          <w:iCs/>
          <w:noProof/>
          <w:snapToGrid/>
          <w:szCs w:val="22"/>
          <w:lang w:val="hu-HU" w:eastAsia="en-US"/>
        </w:rPr>
        <w:t xml:space="preserve">Kolesztiramin vagy </w:t>
      </w:r>
      <w:r w:rsidR="00C84B1A" w:rsidRPr="00BA11DE">
        <w:rPr>
          <w:rFonts w:eastAsia="Times New Roman"/>
          <w:i/>
          <w:iCs/>
          <w:noProof/>
          <w:snapToGrid/>
          <w:szCs w:val="22"/>
          <w:lang w:val="hu-HU" w:eastAsia="en-US"/>
        </w:rPr>
        <w:t xml:space="preserve">aktív </w:t>
      </w:r>
      <w:r w:rsidRPr="00BA11DE">
        <w:rPr>
          <w:rFonts w:eastAsia="Times New Roman"/>
          <w:i/>
          <w:iCs/>
          <w:noProof/>
          <w:snapToGrid/>
          <w:szCs w:val="22"/>
          <w:lang w:val="hu-HU" w:eastAsia="en-US"/>
        </w:rPr>
        <w:t>szén</w:t>
      </w:r>
    </w:p>
    <w:p w14:paraId="24CEF0A1" w14:textId="77777777" w:rsidR="00654F39" w:rsidRPr="00BA11DE" w:rsidRDefault="00654F39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noProof/>
          <w:snapToGrid/>
          <w:szCs w:val="22"/>
          <w:lang w:val="hu-HU" w:eastAsia="en-US"/>
        </w:rPr>
        <w:t>Nem javasolt, hogy a teriflunomid-kezelésben részesülő betegek kolesztiramint vagy aktív szenet kapjanak</w:t>
      </w:r>
      <w:r w:rsidR="00C84B1A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(kivéve azokat az eseteket, amikor a gyors elimináció a cél), mert ezek a szerek a plazmakoncentráció gyors</w:t>
      </w:r>
      <w:r w:rsidR="00C84B1A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és jelentős csökkenéséhez vezetnek. Feltételezhető, hogy a mechanizmus a teriflunomid enterohepaticus</w:t>
      </w:r>
      <w:r w:rsidR="00C84B1A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körforgásának megszakítása és/vagy gastrointestinalis dialysise.</w:t>
      </w:r>
    </w:p>
    <w:p w14:paraId="31F20683" w14:textId="77777777" w:rsidR="00DD4F67" w:rsidRPr="00BA11DE" w:rsidRDefault="00DD4F67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CF0A802" w14:textId="77777777" w:rsidR="00654F39" w:rsidRPr="00BA11DE" w:rsidRDefault="00654F39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BA11DE">
        <w:rPr>
          <w:rFonts w:eastAsia="Times New Roman"/>
          <w:noProof/>
          <w:snapToGrid/>
          <w:szCs w:val="22"/>
          <w:u w:val="single"/>
          <w:lang w:val="hu-HU" w:eastAsia="en-US"/>
        </w:rPr>
        <w:t>A teriflunomid más anyagokra gyakorolt farmakokinetikai kölcsönhatásai</w:t>
      </w:r>
    </w:p>
    <w:p w14:paraId="276A1517" w14:textId="77777777" w:rsidR="00654F39" w:rsidRPr="00BA11DE" w:rsidRDefault="00654F39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BB7EE52" w14:textId="77777777" w:rsidR="00654F39" w:rsidRPr="00BA11DE" w:rsidRDefault="00654F39">
      <w:pPr>
        <w:widowControl w:val="0"/>
        <w:suppressAutoHyphens/>
        <w:spacing w:line="240" w:lineRule="auto"/>
        <w:rPr>
          <w:rFonts w:eastAsia="Times New Roman"/>
          <w:i/>
          <w:iCs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i/>
          <w:iCs/>
          <w:noProof/>
          <w:snapToGrid/>
          <w:szCs w:val="22"/>
          <w:lang w:val="hu-HU" w:eastAsia="en-US"/>
        </w:rPr>
        <w:t>A teriflunomid CYP2C8 szubsztrátra gyakorolt hatása: repaglinid</w:t>
      </w:r>
    </w:p>
    <w:p w14:paraId="4A3E86E5" w14:textId="77777777" w:rsidR="00654F39" w:rsidRPr="00BA11DE" w:rsidRDefault="00654F39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noProof/>
          <w:snapToGrid/>
          <w:szCs w:val="22"/>
          <w:lang w:val="hu-HU" w:eastAsia="en-US"/>
        </w:rPr>
        <w:t>Növekedés mutatkozott a repaglinid átlagos C</w:t>
      </w:r>
      <w:r w:rsidRPr="00BA11DE">
        <w:rPr>
          <w:rFonts w:eastAsia="Times New Roman"/>
          <w:noProof/>
          <w:snapToGrid/>
          <w:szCs w:val="22"/>
          <w:vertAlign w:val="subscript"/>
          <w:lang w:val="hu-HU" w:eastAsia="en-US"/>
        </w:rPr>
        <w:t>max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- és AUC-értékében (1,7-szeres, illetve 2,4-szeres) a</w:t>
      </w:r>
      <w:r w:rsidR="00F04E5D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 xml:space="preserve">teriflunomid ismételt dózisai után, azt valószínűsítve, hogy a teriflunomid egy </w:t>
      </w:r>
      <w:r w:rsidRPr="00BA11DE">
        <w:rPr>
          <w:rFonts w:eastAsia="Times New Roman"/>
          <w:i/>
          <w:iCs/>
          <w:noProof/>
          <w:snapToGrid/>
          <w:szCs w:val="22"/>
          <w:lang w:val="hu-HU" w:eastAsia="en-US"/>
        </w:rPr>
        <w:t xml:space="preserve">in vivo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CYP2C8-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lastRenderedPageBreak/>
        <w:t>inhibitor.</w:t>
      </w:r>
      <w:r w:rsidR="00F04E5D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Ezért a CYP2C8 által metabolizált gyógyszerek –</w:t>
      </w:r>
      <w:r w:rsidR="00BA463B" w:rsidRPr="00BA11DE">
        <w:rPr>
          <w:szCs w:val="22"/>
          <w:lang w:val="hu-HU"/>
        </w:rPr>
        <w:t xml:space="preserve"> </w:t>
      </w:r>
      <w:r w:rsidR="00BA463B" w:rsidRPr="00BA11DE">
        <w:rPr>
          <w:rFonts w:eastAsia="Times New Roman"/>
          <w:noProof/>
          <w:snapToGrid/>
          <w:szCs w:val="22"/>
          <w:lang w:val="hu-HU" w:eastAsia="en-US"/>
        </w:rPr>
        <w:t>például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 xml:space="preserve"> repaglinid, paklitaxel, pioglitazon vagy roziglitazon –</w:t>
      </w:r>
      <w:r w:rsidR="00F04E5D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körültekintéssel alkalmazandók a teriflunomid-kezelés alatt.</w:t>
      </w:r>
    </w:p>
    <w:p w14:paraId="5BC9E77D" w14:textId="77777777" w:rsidR="00F04E5D" w:rsidRPr="00BA11DE" w:rsidRDefault="00F04E5D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BC2A09E" w14:textId="77777777" w:rsidR="00654F39" w:rsidRPr="00BA11DE" w:rsidRDefault="00654F39">
      <w:pPr>
        <w:widowControl w:val="0"/>
        <w:suppressAutoHyphens/>
        <w:spacing w:line="240" w:lineRule="auto"/>
        <w:rPr>
          <w:rFonts w:eastAsia="Times New Roman"/>
          <w:i/>
          <w:iCs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i/>
          <w:iCs/>
          <w:noProof/>
          <w:snapToGrid/>
          <w:szCs w:val="22"/>
          <w:lang w:val="hu-HU" w:eastAsia="en-US"/>
        </w:rPr>
        <w:t>A teriflunomid oralis fogamzásgátlókra gyakorolt hatása: 0,03</w:t>
      </w:r>
      <w:r w:rsidR="00F04E5D" w:rsidRPr="00BA11DE">
        <w:rPr>
          <w:rFonts w:eastAsia="Times New Roman"/>
          <w:i/>
          <w:iCs/>
          <w:noProof/>
          <w:snapToGrid/>
          <w:szCs w:val="22"/>
          <w:lang w:val="hu-HU" w:eastAsia="en-US"/>
        </w:rPr>
        <w:t> </w:t>
      </w:r>
      <w:r w:rsidRPr="00BA11DE">
        <w:rPr>
          <w:rFonts w:eastAsia="Times New Roman"/>
          <w:i/>
          <w:iCs/>
          <w:noProof/>
          <w:snapToGrid/>
          <w:szCs w:val="22"/>
          <w:lang w:val="hu-HU" w:eastAsia="en-US"/>
        </w:rPr>
        <w:t>mg etinilösztradiol és 0,15</w:t>
      </w:r>
      <w:r w:rsidR="00F04E5D" w:rsidRPr="00BA11DE">
        <w:rPr>
          <w:rFonts w:eastAsia="Times New Roman"/>
          <w:i/>
          <w:iCs/>
          <w:noProof/>
          <w:snapToGrid/>
          <w:szCs w:val="22"/>
          <w:lang w:val="hu-HU" w:eastAsia="en-US"/>
        </w:rPr>
        <w:t> </w:t>
      </w:r>
      <w:r w:rsidRPr="00BA11DE">
        <w:rPr>
          <w:rFonts w:eastAsia="Times New Roman"/>
          <w:i/>
          <w:iCs/>
          <w:noProof/>
          <w:snapToGrid/>
          <w:szCs w:val="22"/>
          <w:lang w:val="hu-HU" w:eastAsia="en-US"/>
        </w:rPr>
        <w:t>mg</w:t>
      </w:r>
      <w:r w:rsidR="00F04E5D" w:rsidRPr="00BA11DE">
        <w:rPr>
          <w:rFonts w:eastAsia="Times New Roman"/>
          <w:i/>
          <w:iCs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i/>
          <w:iCs/>
          <w:noProof/>
          <w:snapToGrid/>
          <w:szCs w:val="22"/>
          <w:lang w:val="hu-HU" w:eastAsia="en-US"/>
        </w:rPr>
        <w:t>levonorgesztrel</w:t>
      </w:r>
    </w:p>
    <w:p w14:paraId="2498B10E" w14:textId="77777777" w:rsidR="00654F39" w:rsidRPr="00BA11DE" w:rsidRDefault="00654F39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noProof/>
          <w:snapToGrid/>
          <w:szCs w:val="22"/>
          <w:lang w:val="hu-HU" w:eastAsia="en-US"/>
        </w:rPr>
        <w:t>A teriflunomid ismételt dózisai után növekedés mutatkozott az etinilösztradiol átlagos C</w:t>
      </w:r>
      <w:r w:rsidRPr="00BA11DE">
        <w:rPr>
          <w:rFonts w:eastAsia="Times New Roman"/>
          <w:noProof/>
          <w:snapToGrid/>
          <w:szCs w:val="22"/>
          <w:vertAlign w:val="subscript"/>
          <w:lang w:val="hu-HU" w:eastAsia="en-US"/>
        </w:rPr>
        <w:t>max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 xml:space="preserve"> és AUC</w:t>
      </w:r>
      <w:r w:rsidRPr="00BA11DE">
        <w:rPr>
          <w:rFonts w:eastAsia="Times New Roman"/>
          <w:noProof/>
          <w:snapToGrid/>
          <w:szCs w:val="22"/>
          <w:vertAlign w:val="subscript"/>
          <w:lang w:val="hu-HU" w:eastAsia="en-US"/>
        </w:rPr>
        <w:t>0-24</w:t>
      </w:r>
      <w:r w:rsidR="00C54510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értékeiben (1,58-szoros, illetve 1,54-szoros), valamint a levonorgesztrel átlagos C</w:t>
      </w:r>
      <w:r w:rsidRPr="00BA11DE">
        <w:rPr>
          <w:rFonts w:eastAsia="Times New Roman"/>
          <w:noProof/>
          <w:snapToGrid/>
          <w:szCs w:val="22"/>
          <w:vertAlign w:val="subscript"/>
          <w:lang w:val="hu-HU" w:eastAsia="en-US"/>
        </w:rPr>
        <w:t>max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 xml:space="preserve"> és AUC</w:t>
      </w:r>
      <w:r w:rsidRPr="00BA11DE">
        <w:rPr>
          <w:rFonts w:eastAsia="Times New Roman"/>
          <w:noProof/>
          <w:snapToGrid/>
          <w:szCs w:val="22"/>
          <w:vertAlign w:val="subscript"/>
          <w:lang w:val="hu-HU" w:eastAsia="en-US"/>
        </w:rPr>
        <w:t>0-24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 xml:space="preserve"> értékeiben</w:t>
      </w:r>
      <w:r w:rsidR="00C54510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 xml:space="preserve">(1,33-szoros, illetve 1,41-szoros). </w:t>
      </w:r>
      <w:r w:rsidR="00C54510" w:rsidRPr="00BA11DE">
        <w:rPr>
          <w:rFonts w:eastAsia="Times New Roman"/>
          <w:noProof/>
          <w:snapToGrid/>
          <w:szCs w:val="22"/>
          <w:lang w:val="hu-HU" w:eastAsia="en-US"/>
        </w:rPr>
        <w:t>B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ár nem várható, hogy a teriflunomid ilyen hatása hátrányosan</w:t>
      </w:r>
      <w:r w:rsidR="00C54510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befolyásolná az oralis fogamzásgátlók hatásosságát, ezt figyelembe kell venni, amikor a teriflunomid-kezelés</w:t>
      </w:r>
      <w:r w:rsidR="00C54510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alatt alkalmazott oralis fogamzásgátló kezelést kiválasztják vagy módosítják.</w:t>
      </w:r>
    </w:p>
    <w:p w14:paraId="10CD300B" w14:textId="77777777" w:rsidR="00CC5080" w:rsidRPr="00BA11DE" w:rsidRDefault="00CC5080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AB8D430" w14:textId="77777777" w:rsidR="00654F39" w:rsidRPr="00BA11DE" w:rsidRDefault="00654F39">
      <w:pPr>
        <w:widowControl w:val="0"/>
        <w:suppressAutoHyphens/>
        <w:spacing w:line="240" w:lineRule="auto"/>
        <w:rPr>
          <w:rFonts w:eastAsia="Times New Roman"/>
          <w:i/>
          <w:iCs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i/>
          <w:iCs/>
          <w:noProof/>
          <w:snapToGrid/>
          <w:szCs w:val="22"/>
          <w:lang w:val="hu-HU" w:eastAsia="en-US"/>
        </w:rPr>
        <w:t>A teriflunomid CYP1A2 szubsztrátra gyakorolt hatása: koffein</w:t>
      </w:r>
    </w:p>
    <w:p w14:paraId="0FB10623" w14:textId="77777777" w:rsidR="00654F39" w:rsidRPr="00BA11DE" w:rsidRDefault="00654F39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noProof/>
          <w:snapToGrid/>
          <w:szCs w:val="22"/>
          <w:lang w:val="hu-HU" w:eastAsia="en-US"/>
        </w:rPr>
        <w:t>A teriflunomid ismételt dózisai után a koffein (CYP1A2 szubsztrát) átlagos C</w:t>
      </w:r>
      <w:r w:rsidRPr="00BA11DE">
        <w:rPr>
          <w:rFonts w:eastAsia="Times New Roman"/>
          <w:noProof/>
          <w:snapToGrid/>
          <w:szCs w:val="22"/>
          <w:vertAlign w:val="subscript"/>
          <w:lang w:val="hu-HU" w:eastAsia="en-US"/>
        </w:rPr>
        <w:t>max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-a 18%-kal és AUC-je</w:t>
      </w:r>
      <w:r w:rsidR="00CC5080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 xml:space="preserve">55%-kal csökkent, azt valószínűsítve, hogy a teriflunomid egy gyenge </w:t>
      </w:r>
      <w:r w:rsidRPr="00BA11DE">
        <w:rPr>
          <w:rFonts w:eastAsia="Times New Roman"/>
          <w:i/>
          <w:iCs/>
          <w:noProof/>
          <w:snapToGrid/>
          <w:szCs w:val="22"/>
          <w:lang w:val="hu-HU" w:eastAsia="en-US"/>
        </w:rPr>
        <w:t xml:space="preserve">in vivo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CYP1A2-induktor. Ezért a</w:t>
      </w:r>
      <w:r w:rsidR="00CC5080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CYP1A2 által metabolizált gyógyszerek –</w:t>
      </w:r>
      <w:r w:rsidR="00BA463B" w:rsidRPr="00BA11DE">
        <w:rPr>
          <w:rFonts w:eastAsia="Times New Roman"/>
          <w:noProof/>
          <w:snapToGrid/>
          <w:szCs w:val="22"/>
          <w:lang w:val="hu-HU" w:eastAsia="en-US"/>
        </w:rPr>
        <w:t xml:space="preserve">például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duloxetin, aloszetron, teofillin és tizanidin – körültekintéssel</w:t>
      </w:r>
      <w:r w:rsidR="00CC5080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alkalmazandók a teriflunomid-kezelés alatt, mert csökkenhet ezeknek a gyógyszereknek a hatásossága.</w:t>
      </w:r>
    </w:p>
    <w:p w14:paraId="1545383F" w14:textId="77777777" w:rsidR="00CC5080" w:rsidRPr="00BA11DE" w:rsidRDefault="00CC5080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B8B7FF6" w14:textId="77777777" w:rsidR="00654F39" w:rsidRPr="00BA11DE" w:rsidRDefault="00654F39">
      <w:pPr>
        <w:widowControl w:val="0"/>
        <w:suppressAutoHyphens/>
        <w:spacing w:line="240" w:lineRule="auto"/>
        <w:rPr>
          <w:rFonts w:eastAsia="Times New Roman"/>
          <w:i/>
          <w:iCs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i/>
          <w:iCs/>
          <w:noProof/>
          <w:snapToGrid/>
          <w:szCs w:val="22"/>
          <w:lang w:val="hu-HU" w:eastAsia="en-US"/>
        </w:rPr>
        <w:t>A teriflunomid warfarinra gyakorolt hatása</w:t>
      </w:r>
    </w:p>
    <w:p w14:paraId="51B8C740" w14:textId="77777777" w:rsidR="00654F39" w:rsidRPr="00BA11DE" w:rsidRDefault="00654F39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noProof/>
          <w:snapToGrid/>
          <w:szCs w:val="22"/>
          <w:lang w:val="hu-HU" w:eastAsia="en-US"/>
        </w:rPr>
        <w:t>A teriflunomid ismételt dózisai nem voltak hatással az S-warfarin farmakokinetikájára, azt jelezve, hogy a</w:t>
      </w:r>
      <w:r w:rsidR="00EF1D6F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teriflunomid se nem CYP2C9-inhibitor, se nem CYP2C9-induktor. De a warfarin és a teriflunomid együttes</w:t>
      </w:r>
      <w:r w:rsidR="00EF1D6F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alkalmazásakor 25%-os csökkenés volt megfigyelhető a nemzetközi normalizált arányban (INR) ahhoz</w:t>
      </w:r>
      <w:r w:rsidR="00EF1D6F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képest, mint amit warfarin önálló alkalmazása esetén mértek. Ezért amikor warfarint teriflunomiddal egy</w:t>
      </w:r>
      <w:r w:rsidR="00EF1D6F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időben alkalmaznak, szorosan követni és monitorozni kell az INR értékét.</w:t>
      </w:r>
    </w:p>
    <w:p w14:paraId="38C0B5A5" w14:textId="77777777" w:rsidR="00EF1D6F" w:rsidRPr="00BA11DE" w:rsidRDefault="00EF1D6F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4055B26" w14:textId="77777777" w:rsidR="00654F39" w:rsidRPr="00BA11DE" w:rsidRDefault="00654F39">
      <w:pPr>
        <w:widowControl w:val="0"/>
        <w:suppressAutoHyphens/>
        <w:spacing w:line="240" w:lineRule="auto"/>
        <w:rPr>
          <w:rFonts w:eastAsia="Times New Roman"/>
          <w:i/>
          <w:iCs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i/>
          <w:iCs/>
          <w:noProof/>
          <w:snapToGrid/>
          <w:szCs w:val="22"/>
          <w:lang w:val="hu-HU" w:eastAsia="en-US"/>
        </w:rPr>
        <w:t>A teriflunomid szervesanion</w:t>
      </w:r>
      <w:r w:rsidR="00F53BAE" w:rsidRPr="00BA11DE">
        <w:rPr>
          <w:rFonts w:eastAsia="Times New Roman"/>
          <w:i/>
          <w:iCs/>
          <w:noProof/>
          <w:snapToGrid/>
          <w:szCs w:val="22"/>
          <w:lang w:val="hu-HU" w:eastAsia="en-US"/>
        </w:rPr>
        <w:t>-</w:t>
      </w:r>
      <w:r w:rsidRPr="00BA11DE">
        <w:rPr>
          <w:rFonts w:eastAsia="Times New Roman"/>
          <w:i/>
          <w:iCs/>
          <w:noProof/>
          <w:snapToGrid/>
          <w:szCs w:val="22"/>
          <w:lang w:val="hu-HU" w:eastAsia="en-US"/>
        </w:rPr>
        <w:t>transzporter</w:t>
      </w:r>
      <w:r w:rsidR="004D1FEF" w:rsidRPr="00BA11DE">
        <w:rPr>
          <w:rFonts w:eastAsia="Times New Roman"/>
          <w:i/>
          <w:iCs/>
          <w:noProof/>
          <w:snapToGrid/>
          <w:szCs w:val="22"/>
          <w:lang w:val="hu-HU" w:eastAsia="en-US"/>
        </w:rPr>
        <w:t>-</w:t>
      </w:r>
      <w:r w:rsidRPr="00BA11DE">
        <w:rPr>
          <w:rFonts w:eastAsia="Times New Roman"/>
          <w:i/>
          <w:iCs/>
          <w:noProof/>
          <w:snapToGrid/>
          <w:szCs w:val="22"/>
          <w:lang w:val="hu-HU" w:eastAsia="en-US"/>
        </w:rPr>
        <w:t>3 (OAT3) szubsztrátokra gyakorolt hatása</w:t>
      </w:r>
    </w:p>
    <w:p w14:paraId="6C86A355" w14:textId="77777777" w:rsidR="00654F39" w:rsidRPr="00BA11DE" w:rsidRDefault="00654F39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noProof/>
          <w:snapToGrid/>
          <w:szCs w:val="22"/>
          <w:lang w:val="hu-HU" w:eastAsia="en-US"/>
        </w:rPr>
        <w:t>Növekedés mutatkozott a cefaklór átlagos C</w:t>
      </w:r>
      <w:r w:rsidRPr="00BA11DE">
        <w:rPr>
          <w:rFonts w:eastAsia="Times New Roman"/>
          <w:noProof/>
          <w:snapToGrid/>
          <w:szCs w:val="22"/>
          <w:vertAlign w:val="subscript"/>
          <w:lang w:val="hu-HU" w:eastAsia="en-US"/>
        </w:rPr>
        <w:t>max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 xml:space="preserve"> és AUC</w:t>
      </w:r>
      <w:r w:rsidR="0092341B" w:rsidRPr="00BA11DE">
        <w:rPr>
          <w:rFonts w:eastAsia="Times New Roman"/>
          <w:noProof/>
          <w:snapToGrid/>
          <w:szCs w:val="22"/>
          <w:lang w:val="hu-HU" w:eastAsia="en-US"/>
        </w:rPr>
        <w:t>-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értékében (1,43-szoros, illetve 1,54-szoros), a</w:t>
      </w:r>
      <w:r w:rsidR="0092341B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 xml:space="preserve">teriflunomid ismételt dózisai után, azt valószínűsítve, hogy a teriflunomid egy </w:t>
      </w:r>
      <w:r w:rsidRPr="00BA11DE">
        <w:rPr>
          <w:rFonts w:eastAsia="Times New Roman"/>
          <w:i/>
          <w:iCs/>
          <w:noProof/>
          <w:snapToGrid/>
          <w:szCs w:val="22"/>
          <w:lang w:val="hu-HU" w:eastAsia="en-US"/>
        </w:rPr>
        <w:t xml:space="preserve">in vivo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OAT3-inhibitor. Ezért</w:t>
      </w:r>
      <w:r w:rsidR="0092341B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körültekintéssel kell eljárni, amikor a teriflunomidot egy időben alkalmazzák OAT3-szubsztrátokkal – p</w:t>
      </w:r>
      <w:r w:rsidR="0092341B" w:rsidRPr="00BA11DE">
        <w:rPr>
          <w:rFonts w:eastAsia="Times New Roman"/>
          <w:noProof/>
          <w:snapToGrid/>
          <w:szCs w:val="22"/>
          <w:lang w:val="hu-HU" w:eastAsia="en-US"/>
        </w:rPr>
        <w:t>é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l</w:t>
      </w:r>
      <w:r w:rsidR="0092341B" w:rsidRPr="00BA11DE">
        <w:rPr>
          <w:rFonts w:eastAsia="Times New Roman"/>
          <w:noProof/>
          <w:snapToGrid/>
          <w:szCs w:val="22"/>
          <w:lang w:val="hu-HU" w:eastAsia="en-US"/>
        </w:rPr>
        <w:t xml:space="preserve">dául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cefaklór, benzilpenicillin, ciprofloxacin, indometacin, ketoprofen, furoszemid, cimetidin, metotrexát,</w:t>
      </w:r>
      <w:r w:rsidR="0092341B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zidovudin.</w:t>
      </w:r>
    </w:p>
    <w:p w14:paraId="0434EE9E" w14:textId="77777777" w:rsidR="0092341B" w:rsidRPr="00BA11DE" w:rsidRDefault="0092341B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DB2C4E3" w14:textId="77777777" w:rsidR="00654F39" w:rsidRPr="00BA11DE" w:rsidRDefault="00654F39">
      <w:pPr>
        <w:widowControl w:val="0"/>
        <w:suppressAutoHyphens/>
        <w:spacing w:line="240" w:lineRule="auto"/>
        <w:rPr>
          <w:rFonts w:eastAsia="Times New Roman"/>
          <w:i/>
          <w:iCs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i/>
          <w:iCs/>
          <w:noProof/>
          <w:snapToGrid/>
          <w:szCs w:val="22"/>
          <w:lang w:val="hu-HU" w:eastAsia="en-US"/>
        </w:rPr>
        <w:t>A teriflunomid BCRP- és/vagy szervesanion</w:t>
      </w:r>
      <w:r w:rsidR="00F53BAE" w:rsidRPr="00BA11DE">
        <w:rPr>
          <w:rFonts w:eastAsia="Times New Roman"/>
          <w:i/>
          <w:iCs/>
          <w:noProof/>
          <w:snapToGrid/>
          <w:szCs w:val="22"/>
          <w:lang w:val="hu-HU" w:eastAsia="en-US"/>
        </w:rPr>
        <w:t>-</w:t>
      </w:r>
      <w:r w:rsidRPr="00BA11DE">
        <w:rPr>
          <w:rFonts w:eastAsia="Times New Roman"/>
          <w:i/>
          <w:iCs/>
          <w:noProof/>
          <w:snapToGrid/>
          <w:szCs w:val="22"/>
          <w:lang w:val="hu-HU" w:eastAsia="en-US"/>
        </w:rPr>
        <w:t>transzporter</w:t>
      </w:r>
      <w:r w:rsidR="00E66EA3" w:rsidRPr="00BA11DE">
        <w:rPr>
          <w:rFonts w:eastAsia="Times New Roman"/>
          <w:i/>
          <w:iCs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i/>
          <w:iCs/>
          <w:noProof/>
          <w:snapToGrid/>
          <w:szCs w:val="22"/>
          <w:lang w:val="hu-HU" w:eastAsia="en-US"/>
        </w:rPr>
        <w:t>B1</w:t>
      </w:r>
      <w:r w:rsidR="00E66EA3" w:rsidRPr="00BA11DE">
        <w:rPr>
          <w:rFonts w:eastAsia="Times New Roman"/>
          <w:i/>
          <w:iCs/>
          <w:noProof/>
          <w:snapToGrid/>
          <w:szCs w:val="22"/>
          <w:lang w:val="hu-HU" w:eastAsia="en-US"/>
        </w:rPr>
        <w:t>-</w:t>
      </w:r>
      <w:r w:rsidRPr="00BA11DE">
        <w:rPr>
          <w:rFonts w:eastAsia="Times New Roman"/>
          <w:i/>
          <w:iCs/>
          <w:noProof/>
          <w:snapToGrid/>
          <w:szCs w:val="22"/>
          <w:lang w:val="hu-HU" w:eastAsia="en-US"/>
        </w:rPr>
        <w:t xml:space="preserve"> és</w:t>
      </w:r>
      <w:r w:rsidR="00E66EA3" w:rsidRPr="00BA11DE">
        <w:rPr>
          <w:rFonts w:eastAsia="Times New Roman"/>
          <w:i/>
          <w:iCs/>
          <w:noProof/>
          <w:snapToGrid/>
          <w:szCs w:val="22"/>
          <w:lang w:val="hu-HU" w:eastAsia="en-US"/>
        </w:rPr>
        <w:t>-</w:t>
      </w:r>
      <w:r w:rsidRPr="00BA11DE">
        <w:rPr>
          <w:rFonts w:eastAsia="Times New Roman"/>
          <w:i/>
          <w:iCs/>
          <w:noProof/>
          <w:snapToGrid/>
          <w:szCs w:val="22"/>
          <w:lang w:val="hu-HU" w:eastAsia="en-US"/>
        </w:rPr>
        <w:t>B3</w:t>
      </w:r>
      <w:r w:rsidR="00E66EA3" w:rsidRPr="00BA11DE">
        <w:rPr>
          <w:rFonts w:eastAsia="Times New Roman"/>
          <w:i/>
          <w:iCs/>
          <w:noProof/>
          <w:snapToGrid/>
          <w:szCs w:val="22"/>
          <w:lang w:val="hu-HU" w:eastAsia="en-US"/>
        </w:rPr>
        <w:t>-</w:t>
      </w:r>
      <w:r w:rsidRPr="00BA11DE">
        <w:rPr>
          <w:rFonts w:eastAsia="Times New Roman"/>
          <w:i/>
          <w:iCs/>
          <w:noProof/>
          <w:snapToGrid/>
          <w:szCs w:val="22"/>
          <w:lang w:val="hu-HU" w:eastAsia="en-US"/>
        </w:rPr>
        <w:t>polipeptid (OATP1B1/B3) szubsztrátokra</w:t>
      </w:r>
      <w:r w:rsidR="00E66EA3" w:rsidRPr="00BA11DE">
        <w:rPr>
          <w:rFonts w:eastAsia="Times New Roman"/>
          <w:i/>
          <w:iCs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i/>
          <w:iCs/>
          <w:noProof/>
          <w:snapToGrid/>
          <w:szCs w:val="22"/>
          <w:lang w:val="hu-HU" w:eastAsia="en-US"/>
        </w:rPr>
        <w:t>gyakorolt hatása</w:t>
      </w:r>
    </w:p>
    <w:p w14:paraId="4E384016" w14:textId="77777777" w:rsidR="00654F39" w:rsidRPr="00BA11DE" w:rsidRDefault="00654F39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noProof/>
          <w:snapToGrid/>
          <w:szCs w:val="22"/>
          <w:lang w:val="hu-HU" w:eastAsia="en-US"/>
        </w:rPr>
        <w:t>Növekedés mutatkozott az rozuvasztatin átlagos C</w:t>
      </w:r>
      <w:r w:rsidRPr="00BA11DE">
        <w:rPr>
          <w:rFonts w:eastAsia="Times New Roman"/>
          <w:noProof/>
          <w:snapToGrid/>
          <w:szCs w:val="22"/>
          <w:vertAlign w:val="subscript"/>
          <w:lang w:val="hu-HU" w:eastAsia="en-US"/>
        </w:rPr>
        <w:t>max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 xml:space="preserve"> és AUC értékeiben (2,65-szoros, illetve 2,51-szoros) a</w:t>
      </w:r>
      <w:r w:rsidR="004A6A85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teriflunomid ismételt dózisai után. De ennek a plazma rozuvasztatin-expozíció növekedésnek nem volt</w:t>
      </w:r>
      <w:r w:rsidR="00B40EF9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nyilvánvaló hatása a HMG-CoA reduktáz aktivitásra. Teriflunomiddal való egyidejű alkalmazáskor a</w:t>
      </w:r>
      <w:r w:rsidR="00B40EF9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rozuvasztatin dózisának 50%-os csökkentése javasolt. Más BCRP-szubsztrátok (</w:t>
      </w:r>
      <w:r w:rsidR="00BA463B" w:rsidRPr="00BA11DE">
        <w:rPr>
          <w:rFonts w:eastAsia="Times New Roman"/>
          <w:noProof/>
          <w:snapToGrid/>
          <w:szCs w:val="22"/>
          <w:lang w:val="hu-HU" w:eastAsia="en-US"/>
        </w:rPr>
        <w:t xml:space="preserve">például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metotrexát, topotekán,</w:t>
      </w:r>
      <w:r w:rsidR="00B40EF9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szulfaszalazin, daunorubicin, doxorubicin) és az OATP</w:t>
      </w:r>
      <w:r w:rsidR="00B40EF9" w:rsidRPr="00BA11DE">
        <w:rPr>
          <w:rFonts w:eastAsia="Times New Roman"/>
          <w:noProof/>
          <w:snapToGrid/>
          <w:szCs w:val="22"/>
          <w:lang w:val="hu-HU" w:eastAsia="en-US"/>
        </w:rPr>
        <w:t>-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család más szubsztrátjainak esetében – különösen a</w:t>
      </w:r>
      <w:r w:rsidR="00B40EF9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HMG-Co reduktáz-inhibitoroknál – (</w:t>
      </w:r>
      <w:r w:rsidR="00BA463B" w:rsidRPr="00BA11DE">
        <w:rPr>
          <w:rFonts w:eastAsia="Times New Roman"/>
          <w:noProof/>
          <w:snapToGrid/>
          <w:szCs w:val="22"/>
          <w:lang w:val="hu-HU" w:eastAsia="en-US"/>
        </w:rPr>
        <w:t xml:space="preserve">például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szimvasztatin, atorvasztatin, pravasztatin, metotrexát, nateglinid,</w:t>
      </w:r>
      <w:r w:rsidR="00B40EF9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repaglinid, rifampicin) a teriflunomid egyidejű alkalmazását körültekintően kell végezni. A betegeknél</w:t>
      </w:r>
      <w:r w:rsidR="00B40EF9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szorosan monitorozni kell a túlzott gyógyszer-expozíció jeleit és tüneteit, és fontolóra kell venni ezen</w:t>
      </w:r>
      <w:r w:rsidR="002325F9" w:rsidRPr="00BA11D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gyógyszerek dózisának csökkentését.</w:t>
      </w:r>
    </w:p>
    <w:p w14:paraId="5EFF5D23" w14:textId="77777777" w:rsidR="00F45C51" w:rsidRPr="00BA11DE" w:rsidRDefault="00F45C51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5A4FD0E" w14:textId="77777777" w:rsidR="00F45C51" w:rsidRPr="00BA11DE" w:rsidRDefault="00FF7C29">
      <w:pPr>
        <w:widowControl w:val="0"/>
        <w:suppressAutoHyphens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>4.6</w:t>
      </w: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ab/>
        <w:t>Termékenység, terhesség és szoptatás</w:t>
      </w:r>
    </w:p>
    <w:p w14:paraId="258CC6CC" w14:textId="77777777" w:rsidR="00F45C51" w:rsidRPr="00BA11DE" w:rsidRDefault="00F45C51">
      <w:pPr>
        <w:widowControl w:val="0"/>
        <w:suppressAutoHyphens/>
        <w:spacing w:line="240" w:lineRule="auto"/>
        <w:rPr>
          <w:iCs/>
          <w:szCs w:val="22"/>
          <w:lang w:val="hu-HU"/>
        </w:rPr>
      </w:pPr>
    </w:p>
    <w:p w14:paraId="24B3493E" w14:textId="77777777" w:rsidR="00666675" w:rsidRPr="00BA11DE" w:rsidRDefault="00666675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u w:val="single"/>
          <w:lang w:val="hu-HU" w:eastAsia="en-GB"/>
        </w:rPr>
      </w:pPr>
      <w:r w:rsidRPr="00BA11DE">
        <w:rPr>
          <w:snapToGrid/>
          <w:szCs w:val="22"/>
          <w:u w:val="single"/>
          <w:lang w:val="hu-HU" w:eastAsia="en-GB"/>
        </w:rPr>
        <w:t>Alkalmazása férfiaknál</w:t>
      </w:r>
    </w:p>
    <w:p w14:paraId="0D0D8DCB" w14:textId="77777777" w:rsidR="00666675" w:rsidRPr="00BA11DE" w:rsidRDefault="00666675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5C05560C" w14:textId="77777777" w:rsidR="00666675" w:rsidRPr="00BA11DE" w:rsidRDefault="00666675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-kezelésből származó, férfiak által </w:t>
      </w:r>
      <w:proofErr w:type="spellStart"/>
      <w:r w:rsidRPr="00BA11DE">
        <w:rPr>
          <w:snapToGrid/>
          <w:szCs w:val="22"/>
          <w:lang w:val="hu-HU" w:eastAsia="en-GB"/>
        </w:rPr>
        <w:t>mediált</w:t>
      </w:r>
      <w:proofErr w:type="spellEnd"/>
      <w:r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embryo-foetalis</w:t>
      </w:r>
      <w:proofErr w:type="spellEnd"/>
      <w:r w:rsidRPr="00BA11DE">
        <w:rPr>
          <w:snapToGrid/>
          <w:szCs w:val="22"/>
          <w:lang w:val="hu-HU" w:eastAsia="en-GB"/>
        </w:rPr>
        <w:t xml:space="preserve"> toxicitás kockázata alacsonynak tekinthető (lásd 5.3 pont).</w:t>
      </w:r>
    </w:p>
    <w:p w14:paraId="53C2F821" w14:textId="77777777" w:rsidR="00666675" w:rsidRPr="00BA11DE" w:rsidRDefault="00666675">
      <w:pPr>
        <w:widowControl w:val="0"/>
        <w:suppressAutoHyphens/>
        <w:spacing w:line="240" w:lineRule="auto"/>
        <w:rPr>
          <w:szCs w:val="22"/>
          <w:u w:val="single"/>
          <w:lang w:val="hu-HU"/>
        </w:rPr>
      </w:pPr>
    </w:p>
    <w:p w14:paraId="79B5E7CC" w14:textId="77777777" w:rsidR="00F45C51" w:rsidRPr="00BA11DE" w:rsidRDefault="00FF7C29">
      <w:pPr>
        <w:widowControl w:val="0"/>
        <w:suppressAutoHyphens/>
        <w:spacing w:line="240" w:lineRule="auto"/>
        <w:rPr>
          <w:szCs w:val="22"/>
          <w:u w:val="single"/>
          <w:lang w:val="hu-HU"/>
        </w:rPr>
      </w:pPr>
      <w:r w:rsidRPr="00BA11DE">
        <w:rPr>
          <w:szCs w:val="22"/>
          <w:u w:val="single"/>
          <w:lang w:val="hu-HU"/>
        </w:rPr>
        <w:t>Terhesség</w:t>
      </w:r>
    </w:p>
    <w:p w14:paraId="528A66D5" w14:textId="77777777" w:rsidR="00A85579" w:rsidRPr="00BA11DE" w:rsidRDefault="00A85579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2297DE9C" w14:textId="77777777" w:rsidR="005A5FB4" w:rsidRPr="00BA11DE" w:rsidRDefault="005A5FB4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terhes nőknél történő alkalmazása tekintetében korlátozott mennyiségű információ áll rendelkezésre. Állatkísérletek során reproduktív toxicitást igazoltak (lásd 5.3 pont).</w:t>
      </w:r>
    </w:p>
    <w:p w14:paraId="3743C95C" w14:textId="77777777" w:rsidR="005A5FB4" w:rsidRPr="00BA11DE" w:rsidRDefault="005A5FB4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A terhesség alatt alkalmazott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súlyos születési rendellenességeket okozhat.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="00DE733E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lastRenderedPageBreak/>
        <w:t>ellenjavallt a terhesség alatt (lásd 4.3 pont).</w:t>
      </w:r>
    </w:p>
    <w:p w14:paraId="3E909B39" w14:textId="77777777" w:rsidR="00DE733E" w:rsidRPr="00BA11DE" w:rsidRDefault="00DE733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4C9FBA84" w14:textId="77777777" w:rsidR="005A5FB4" w:rsidRPr="00BA11DE" w:rsidRDefault="005A5FB4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Fogamzóképes nőknek hatékony fogamzásgátlást kell alkalmazniuk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>-kezelés alatt és utána is,</w:t>
      </w:r>
      <w:r w:rsidR="00DE733E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amíg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plazmaszintje 0,02</w:t>
      </w:r>
      <w:r w:rsidR="00DE733E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mg/l fölött van. Ebben az időszakban a nőbetegeknek</w:t>
      </w:r>
      <w:r w:rsidR="0074721D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kezelőorvosukkal meg kell beszélniük a fogamzásgátlás abbahagyására vagy módosítására vonatkozó</w:t>
      </w:r>
      <w:r w:rsidR="00796EB1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minden tervüket. A</w:t>
      </w:r>
      <w:r w:rsidR="00796EB1" w:rsidRPr="00BA11DE">
        <w:rPr>
          <w:snapToGrid/>
          <w:szCs w:val="22"/>
          <w:lang w:val="hu-HU" w:eastAsia="en-GB"/>
        </w:rPr>
        <w:t xml:space="preserve"> </w:t>
      </w:r>
      <w:r w:rsidR="00D718BA" w:rsidRPr="00BA11DE">
        <w:rPr>
          <w:rFonts w:eastAsia="Times New Roman"/>
          <w:noProof/>
          <w:snapToGrid/>
          <w:szCs w:val="22"/>
          <w:lang w:val="hu-HU" w:eastAsia="en-US"/>
        </w:rPr>
        <w:t xml:space="preserve">Boxariddal </w:t>
      </w:r>
      <w:r w:rsidRPr="00BA11DE">
        <w:rPr>
          <w:snapToGrid/>
          <w:szCs w:val="22"/>
          <w:lang w:val="hu-HU" w:eastAsia="en-GB"/>
        </w:rPr>
        <w:t>kezelt lánygyermeknek és/vagy a lánygyermekek</w:t>
      </w:r>
      <w:r w:rsidR="007A139D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szüleinek/gondviselőinek tájékoztatniuk kell a kezelőorvost, ha a lánygyermek először menstruálni kezd. A</w:t>
      </w:r>
      <w:r w:rsidR="00763D05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fogamzóképessé vált </w:t>
      </w:r>
      <w:r w:rsidR="00B100C6" w:rsidRPr="00BA11DE">
        <w:rPr>
          <w:snapToGrid/>
          <w:szCs w:val="22"/>
          <w:lang w:val="hu-HU" w:eastAsia="en-GB"/>
        </w:rPr>
        <w:t>lány</w:t>
      </w:r>
      <w:r w:rsidRPr="00BA11DE">
        <w:rPr>
          <w:snapToGrid/>
          <w:szCs w:val="22"/>
          <w:lang w:val="hu-HU" w:eastAsia="en-GB"/>
        </w:rPr>
        <w:t>betegekkel meg kell beszélni a fogamzásgátlás módjait és a magzatra gyakorolt</w:t>
      </w:r>
      <w:r w:rsidR="00B100C6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esetleges kockázatot. A betegeket nőgyógyászhoz kell irányítani.</w:t>
      </w:r>
    </w:p>
    <w:p w14:paraId="26C32781" w14:textId="77777777" w:rsidR="00AD2F21" w:rsidRPr="00BA11DE" w:rsidRDefault="00AD2F21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27CF59A1" w14:textId="77777777" w:rsidR="005A5FB4" w:rsidRPr="00BA11DE" w:rsidRDefault="005A5FB4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>A beteg figyelmét fel kell hívni arra, hogy ha késik a menstruációja vagy bármilyen egyéb okból terhességre</w:t>
      </w:r>
      <w:r w:rsidR="00AD2F21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gyanakszik, meg kell szakítani a</w:t>
      </w:r>
      <w:r w:rsidR="00AD2F21" w:rsidRPr="00BA11DE">
        <w:rPr>
          <w:snapToGrid/>
          <w:szCs w:val="22"/>
          <w:lang w:val="hu-HU" w:eastAsia="en-GB"/>
        </w:rPr>
        <w:t xml:space="preserve"> </w:t>
      </w:r>
      <w:r w:rsidR="00D718BA" w:rsidRPr="00BA11DE">
        <w:rPr>
          <w:rFonts w:eastAsia="Times New Roman"/>
          <w:noProof/>
          <w:snapToGrid/>
          <w:szCs w:val="22"/>
          <w:lang w:val="hu-HU" w:eastAsia="en-US"/>
        </w:rPr>
        <w:t xml:space="preserve">Boxarid </w:t>
      </w:r>
      <w:r w:rsidRPr="00BA11DE">
        <w:rPr>
          <w:snapToGrid/>
          <w:szCs w:val="22"/>
          <w:lang w:val="hu-HU" w:eastAsia="en-GB"/>
        </w:rPr>
        <w:t>kezelést és haladéktalanul értesítenie kell a kezelőorvosát</w:t>
      </w:r>
      <w:r w:rsidR="00AD2F21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terhességi vizsgálatot kérve</w:t>
      </w:r>
      <w:r w:rsidR="009370E6" w:rsidRPr="00BA11DE">
        <w:rPr>
          <w:snapToGrid/>
          <w:szCs w:val="22"/>
          <w:lang w:val="hu-HU" w:eastAsia="en-GB"/>
        </w:rPr>
        <w:t>.</w:t>
      </w:r>
      <w:r w:rsidRPr="00BA11DE">
        <w:rPr>
          <w:snapToGrid/>
          <w:szCs w:val="22"/>
          <w:lang w:val="hu-HU" w:eastAsia="en-GB"/>
        </w:rPr>
        <w:t xml:space="preserve"> </w:t>
      </w:r>
      <w:r w:rsidR="009370E6" w:rsidRPr="00BA11DE">
        <w:rPr>
          <w:snapToGrid/>
          <w:szCs w:val="22"/>
          <w:lang w:val="hu-HU" w:eastAsia="en-GB"/>
        </w:rPr>
        <w:t>A</w:t>
      </w:r>
      <w:r w:rsidRPr="00BA11DE">
        <w:rPr>
          <w:snapToGrid/>
          <w:szCs w:val="22"/>
          <w:lang w:val="hu-HU" w:eastAsia="en-GB"/>
        </w:rPr>
        <w:t>mennyiben az pozitív, akkor a betegnek és a kezelőorvosnak meg kell</w:t>
      </w:r>
      <w:r w:rsidR="009370E6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beszélnie a terhesség kockázatait. Lehetséges, hogy ha a menstruáció késésekor azonnal megkezdik az alább</w:t>
      </w:r>
      <w:r w:rsidR="009370E6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leírt gyorsított eliminációs eljárást és ezzel gyorsan csökkentik a vérben lévő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>-szintet, akkor</w:t>
      </w:r>
      <w:r w:rsidR="009370E6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azzal csökkenthető a magzatot fenyegető kockázat.</w:t>
      </w:r>
    </w:p>
    <w:p w14:paraId="58AE4031" w14:textId="77777777" w:rsidR="00F55FE3" w:rsidRPr="00BA11DE" w:rsidRDefault="00F55FE3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2FE17550" w14:textId="77777777" w:rsidR="005A5FB4" w:rsidRPr="00BA11DE" w:rsidRDefault="005A5FB4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Ha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>-kezelésben részesülő nő teherbe szeretne esni, a gyógyszert le kell állítani, és gyorsított</w:t>
      </w:r>
      <w:r w:rsidR="00F55FE3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eliminációs eljárás javasolt, hogy minél hamarabb 0,02</w:t>
      </w:r>
      <w:r w:rsidR="00F55FE3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mg/l alá sikerüljön vinni a plazmakoncentrációt</w:t>
      </w:r>
      <w:r w:rsidR="00F55FE3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(lásd alább):</w:t>
      </w:r>
    </w:p>
    <w:p w14:paraId="775E4BE9" w14:textId="77777777" w:rsidR="005A5FB4" w:rsidRPr="00BA11DE" w:rsidRDefault="005A5FB4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Ha nem alkalmaznak gyorsított eliminációs eljárást,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plazmaszintje várhatóan átlagosan</w:t>
      </w:r>
      <w:r w:rsidR="00AD4894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8</w:t>
      </w:r>
      <w:r w:rsidR="00AD4894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hónapig 0,02</w:t>
      </w:r>
      <w:r w:rsidR="00AD4894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mg/l fölött marad, és néhány betegben akár 2</w:t>
      </w:r>
      <w:r w:rsidR="00AD4894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év is eltelhet, mire a plazmakoncentráció</w:t>
      </w:r>
      <w:r w:rsidR="00AD4894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0,02</w:t>
      </w:r>
      <w:r w:rsidR="00AD4894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mg/l alá csökken. Ezért mielőtt egy nő megpróbálna teherbe esni, mindenképpen meg kell mérni a</w:t>
      </w:r>
      <w:r w:rsidR="00AD4894"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plazmakoncentrációját. Ha már megállapították, hogy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plazmakoncentrációja</w:t>
      </w:r>
      <w:r w:rsidR="00AD4894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0,02</w:t>
      </w:r>
      <w:r w:rsidR="00AD4894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mg/l alatt van, a plazmakoncentrációt 14</w:t>
      </w:r>
      <w:r w:rsidR="00AD4894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nap (vagy több) elteltével újból meg kell mérni. Ha a plazmakoncentráció</w:t>
      </w:r>
      <w:r w:rsidR="00AD4894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mindkét alkalommal 0,02</w:t>
      </w:r>
      <w:r w:rsidR="00AD4894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mg/l alatt van, akkor nem várható magzati kockázat.</w:t>
      </w:r>
    </w:p>
    <w:p w14:paraId="77931F47" w14:textId="77777777" w:rsidR="003D6BEF" w:rsidRPr="00BA11DE" w:rsidRDefault="005A5FB4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>A minta tesztelésére vonatkozó további információkért forduljon a forgalomba hozatali engedély</w:t>
      </w:r>
      <w:r w:rsidR="00E775D9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jogosultjához, illetve annak helyi képviseletéhez (lásd 7. pont).</w:t>
      </w:r>
    </w:p>
    <w:p w14:paraId="6223EDE3" w14:textId="77777777" w:rsidR="00E775D9" w:rsidRPr="00BA11DE" w:rsidRDefault="00E775D9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176A0A7D" w14:textId="77777777" w:rsidR="00447313" w:rsidRPr="00BA11DE" w:rsidRDefault="00447313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en-GB"/>
        </w:rPr>
      </w:pPr>
      <w:r w:rsidRPr="00BA11DE">
        <w:rPr>
          <w:i/>
          <w:iCs/>
          <w:snapToGrid/>
          <w:szCs w:val="22"/>
          <w:lang w:val="hu-HU" w:eastAsia="en-GB"/>
        </w:rPr>
        <w:t>Gyorsított eliminációs eljárás</w:t>
      </w:r>
    </w:p>
    <w:p w14:paraId="5A211BE6" w14:textId="77777777" w:rsidR="004656D9" w:rsidRPr="00BA11DE" w:rsidRDefault="004656D9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43383320" w14:textId="77777777" w:rsidR="00447313" w:rsidRPr="00BA11DE" w:rsidRDefault="00447313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>-kezelés leállítása után:</w:t>
      </w:r>
    </w:p>
    <w:p w14:paraId="5E0E3408" w14:textId="77777777" w:rsidR="00945686" w:rsidRPr="00BA11DE" w:rsidRDefault="00447313">
      <w:pPr>
        <w:pStyle w:val="Listaszerbekezds"/>
        <w:widowControl w:val="0"/>
        <w:numPr>
          <w:ilvl w:val="0"/>
          <w:numId w:val="45"/>
        </w:numPr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>a beteg 8</w:t>
      </w:r>
      <w:r w:rsidR="00B61BAD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g </w:t>
      </w:r>
      <w:proofErr w:type="spellStart"/>
      <w:r w:rsidRPr="00BA11DE">
        <w:rPr>
          <w:snapToGrid/>
          <w:szCs w:val="22"/>
          <w:lang w:val="hu-HU" w:eastAsia="en-GB"/>
        </w:rPr>
        <w:t>kolesztiramint</w:t>
      </w:r>
      <w:proofErr w:type="spellEnd"/>
      <w:r w:rsidRPr="00BA11DE">
        <w:rPr>
          <w:snapToGrid/>
          <w:szCs w:val="22"/>
          <w:lang w:val="hu-HU" w:eastAsia="en-GB"/>
        </w:rPr>
        <w:t xml:space="preserve"> kap naponta </w:t>
      </w:r>
      <w:r w:rsidR="00F9780A" w:rsidRPr="00BA11DE">
        <w:rPr>
          <w:snapToGrid/>
          <w:szCs w:val="22"/>
          <w:lang w:val="hu-HU" w:eastAsia="en-GB"/>
        </w:rPr>
        <w:t>három</w:t>
      </w:r>
      <w:r w:rsidRPr="00BA11DE">
        <w:rPr>
          <w:snapToGrid/>
          <w:szCs w:val="22"/>
          <w:lang w:val="hu-HU" w:eastAsia="en-GB"/>
        </w:rPr>
        <w:t>szor, 11</w:t>
      </w:r>
      <w:r w:rsidR="00B61BAD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napon keresztül; vagy naponta 3-szor 4</w:t>
      </w:r>
      <w:r w:rsidR="00B61BAD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g</w:t>
      </w:r>
      <w:r w:rsidR="00A206BC"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kolesztiramin</w:t>
      </w:r>
      <w:proofErr w:type="spellEnd"/>
      <w:r w:rsidRPr="00BA11DE">
        <w:rPr>
          <w:snapToGrid/>
          <w:szCs w:val="22"/>
          <w:lang w:val="hu-HU" w:eastAsia="en-GB"/>
        </w:rPr>
        <w:t xml:space="preserve"> is alkalmazható, ha a napi </w:t>
      </w:r>
      <w:r w:rsidR="00F9780A" w:rsidRPr="00BA11DE">
        <w:rPr>
          <w:snapToGrid/>
          <w:szCs w:val="22"/>
          <w:lang w:val="hu-HU" w:eastAsia="en-GB"/>
        </w:rPr>
        <w:t>három</w:t>
      </w:r>
      <w:r w:rsidRPr="00BA11DE">
        <w:rPr>
          <w:snapToGrid/>
          <w:szCs w:val="22"/>
          <w:lang w:val="hu-HU" w:eastAsia="en-GB"/>
        </w:rPr>
        <w:t>szori 8</w:t>
      </w:r>
      <w:r w:rsidR="00FF31EA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g-</w:t>
      </w:r>
      <w:proofErr w:type="spellStart"/>
      <w:r w:rsidRPr="00BA11DE">
        <w:rPr>
          <w:snapToGrid/>
          <w:szCs w:val="22"/>
          <w:lang w:val="hu-HU" w:eastAsia="en-GB"/>
        </w:rPr>
        <w:t>os</w:t>
      </w:r>
      <w:proofErr w:type="spellEnd"/>
      <w:r w:rsidRPr="00BA11DE">
        <w:rPr>
          <w:snapToGrid/>
          <w:szCs w:val="22"/>
          <w:lang w:val="hu-HU" w:eastAsia="en-GB"/>
        </w:rPr>
        <w:t xml:space="preserve"> dózist a beteg nem tolerálja jól,</w:t>
      </w:r>
    </w:p>
    <w:p w14:paraId="61EEF5D7" w14:textId="77777777" w:rsidR="00447313" w:rsidRPr="00BA11DE" w:rsidRDefault="00447313" w:rsidP="007D2A05">
      <w:pPr>
        <w:pStyle w:val="Listaszerbekezds"/>
        <w:widowControl w:val="0"/>
        <w:numPr>
          <w:ilvl w:val="0"/>
          <w:numId w:val="45"/>
        </w:numPr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>alternatív módszer: szájon át adott 50</w:t>
      </w:r>
      <w:r w:rsidR="00FF31EA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g orvosi szénpor 12</w:t>
      </w:r>
      <w:r w:rsidR="00FF31EA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óránként, 11</w:t>
      </w:r>
      <w:r w:rsidR="00FF31EA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napon keresztül.</w:t>
      </w:r>
    </w:p>
    <w:p w14:paraId="275A1844" w14:textId="77777777" w:rsidR="004656D9" w:rsidRPr="00BA11DE" w:rsidRDefault="004656D9" w:rsidP="00581D84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4661B667" w14:textId="77777777" w:rsidR="00447313" w:rsidRPr="00BA11DE" w:rsidRDefault="00447313" w:rsidP="00581D84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>A gyorsított eliminációs eljárások bármelyikét alkalmazzák is, legalább 14</w:t>
      </w:r>
      <w:r w:rsidR="00FF31EA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nap különbséggel elvégzett 2</w:t>
      </w:r>
      <w:r w:rsidR="00A206BC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külön teszttel kell ellenőrizni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eliminációját, és a 0,02</w:t>
      </w:r>
      <w:r w:rsidR="008307B0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mg/l alatti plazmakoncentráció első</w:t>
      </w:r>
      <w:r w:rsidR="00A206BC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észlelésétől számított legalább másfél hónapos várakozási időt kell tartani a fogamzás előtt.</w:t>
      </w:r>
    </w:p>
    <w:p w14:paraId="2D9F751F" w14:textId="77777777" w:rsidR="004656D9" w:rsidRPr="00BA11DE" w:rsidRDefault="004656D9" w:rsidP="00581D84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595CE8B9" w14:textId="77777777" w:rsidR="00E775D9" w:rsidRPr="00BA11DE" w:rsidRDefault="00447313" w:rsidP="00581D84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Mind a </w:t>
      </w:r>
      <w:proofErr w:type="spellStart"/>
      <w:r w:rsidRPr="00BA11DE">
        <w:rPr>
          <w:snapToGrid/>
          <w:szCs w:val="22"/>
          <w:lang w:val="hu-HU" w:eastAsia="en-GB"/>
        </w:rPr>
        <w:t>kolesztiramin</w:t>
      </w:r>
      <w:proofErr w:type="spellEnd"/>
      <w:r w:rsidRPr="00BA11DE">
        <w:rPr>
          <w:snapToGrid/>
          <w:szCs w:val="22"/>
          <w:lang w:val="hu-HU" w:eastAsia="en-GB"/>
        </w:rPr>
        <w:t xml:space="preserve">, mind az </w:t>
      </w:r>
      <w:r w:rsidR="008307B0" w:rsidRPr="00BA11DE">
        <w:rPr>
          <w:snapToGrid/>
          <w:szCs w:val="22"/>
          <w:lang w:val="hu-HU" w:eastAsia="en-GB"/>
        </w:rPr>
        <w:t xml:space="preserve">aktív </w:t>
      </w:r>
      <w:r w:rsidRPr="00BA11DE">
        <w:rPr>
          <w:snapToGrid/>
          <w:szCs w:val="22"/>
          <w:lang w:val="hu-HU" w:eastAsia="en-GB"/>
        </w:rPr>
        <w:t xml:space="preserve">szén befolyásolhatja az </w:t>
      </w:r>
      <w:proofErr w:type="spellStart"/>
      <w:r w:rsidRPr="00BA11DE">
        <w:rPr>
          <w:snapToGrid/>
          <w:szCs w:val="22"/>
          <w:lang w:val="hu-HU" w:eastAsia="en-GB"/>
        </w:rPr>
        <w:t>ösztrogének</w:t>
      </w:r>
      <w:proofErr w:type="spellEnd"/>
      <w:r w:rsidRPr="00BA11DE">
        <w:rPr>
          <w:snapToGrid/>
          <w:szCs w:val="22"/>
          <w:lang w:val="hu-HU" w:eastAsia="en-GB"/>
        </w:rPr>
        <w:t xml:space="preserve"> és </w:t>
      </w:r>
      <w:proofErr w:type="spellStart"/>
      <w:r w:rsidRPr="00BA11DE">
        <w:rPr>
          <w:snapToGrid/>
          <w:szCs w:val="22"/>
          <w:lang w:val="hu-HU" w:eastAsia="en-GB"/>
        </w:rPr>
        <w:t>progesztogének</w:t>
      </w:r>
      <w:proofErr w:type="spellEnd"/>
      <w:r w:rsidRPr="00BA11DE">
        <w:rPr>
          <w:snapToGrid/>
          <w:szCs w:val="22"/>
          <w:lang w:val="hu-HU" w:eastAsia="en-GB"/>
        </w:rPr>
        <w:t xml:space="preserve"> felszívódását,</w:t>
      </w:r>
      <w:r w:rsidR="00A206BC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ezért a </w:t>
      </w:r>
      <w:proofErr w:type="spellStart"/>
      <w:r w:rsidRPr="00BA11DE">
        <w:rPr>
          <w:snapToGrid/>
          <w:szCs w:val="22"/>
          <w:lang w:val="hu-HU" w:eastAsia="en-GB"/>
        </w:rPr>
        <w:t>kolesztiraminnal</w:t>
      </w:r>
      <w:proofErr w:type="spellEnd"/>
      <w:r w:rsidRPr="00BA11DE">
        <w:rPr>
          <w:snapToGrid/>
          <w:szCs w:val="22"/>
          <w:lang w:val="hu-HU" w:eastAsia="en-GB"/>
        </w:rPr>
        <w:t xml:space="preserve"> vagy </w:t>
      </w:r>
      <w:r w:rsidR="008307B0" w:rsidRPr="00BA11DE">
        <w:rPr>
          <w:snapToGrid/>
          <w:szCs w:val="22"/>
          <w:lang w:val="hu-HU" w:eastAsia="en-GB"/>
        </w:rPr>
        <w:t xml:space="preserve">aktív </w:t>
      </w:r>
      <w:r w:rsidRPr="00BA11DE">
        <w:rPr>
          <w:snapToGrid/>
          <w:szCs w:val="22"/>
          <w:lang w:val="hu-HU" w:eastAsia="en-GB"/>
        </w:rPr>
        <w:t xml:space="preserve">szénnel végzett gyorsított eliminációs eljárás alatt az </w:t>
      </w:r>
      <w:proofErr w:type="spellStart"/>
      <w:r w:rsidRPr="00BA11DE">
        <w:rPr>
          <w:snapToGrid/>
          <w:szCs w:val="22"/>
          <w:lang w:val="hu-HU" w:eastAsia="en-GB"/>
        </w:rPr>
        <w:t>oralis</w:t>
      </w:r>
      <w:proofErr w:type="spellEnd"/>
      <w:r w:rsidR="00A206BC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fogamzásgátló szerek nem garantálnak megbízható fogamzásgátlást. Egyéb fogamzásgátló módszerek</w:t>
      </w:r>
      <w:r w:rsidR="00A206BC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alkalmazása javasolt.</w:t>
      </w:r>
    </w:p>
    <w:p w14:paraId="5C58DF77" w14:textId="77777777" w:rsidR="00447313" w:rsidRPr="00BA11DE" w:rsidRDefault="00447313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5881C566" w14:textId="77777777" w:rsidR="00F45C51" w:rsidRPr="00BA11DE" w:rsidRDefault="00FF7C29">
      <w:pPr>
        <w:widowControl w:val="0"/>
        <w:suppressAutoHyphens/>
        <w:spacing w:line="240" w:lineRule="auto"/>
        <w:rPr>
          <w:szCs w:val="22"/>
          <w:u w:val="single"/>
          <w:lang w:val="hu-HU"/>
        </w:rPr>
      </w:pPr>
      <w:r w:rsidRPr="00BA11DE">
        <w:rPr>
          <w:szCs w:val="22"/>
          <w:u w:val="single"/>
          <w:lang w:val="hu-HU"/>
        </w:rPr>
        <w:t>Szoptatás</w:t>
      </w:r>
    </w:p>
    <w:p w14:paraId="057ECCD9" w14:textId="77777777" w:rsidR="003D6BEF" w:rsidRPr="00BA11DE" w:rsidRDefault="003D6BEF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6C855ECC" w14:textId="77777777" w:rsidR="00A85579" w:rsidRPr="00BA11DE" w:rsidRDefault="00A85579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Állatkísérletek azt igazolták, hogy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kiválasztódik</w:t>
      </w:r>
      <w:proofErr w:type="spellEnd"/>
      <w:r w:rsidRPr="00BA11DE">
        <w:rPr>
          <w:snapToGrid/>
          <w:szCs w:val="22"/>
          <w:lang w:val="hu-HU" w:eastAsia="en-GB"/>
        </w:rPr>
        <w:t xml:space="preserve"> az anyatejbe.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ellenjavallt</w:t>
      </w:r>
      <w:r w:rsidR="005A5AA2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szoptatás alatt (lásd 4.3</w:t>
      </w:r>
      <w:r w:rsidR="005F48C0" w:rsidRPr="00BA11DE">
        <w:rPr>
          <w:bCs/>
          <w:iCs/>
          <w:noProof/>
          <w:szCs w:val="22"/>
          <w:lang w:val="hu-HU" w:eastAsia="en-US"/>
        </w:rPr>
        <w:t> </w:t>
      </w:r>
      <w:r w:rsidRPr="00BA11DE">
        <w:rPr>
          <w:snapToGrid/>
          <w:szCs w:val="22"/>
          <w:lang w:val="hu-HU" w:eastAsia="en-GB"/>
        </w:rPr>
        <w:t>pont).</w:t>
      </w:r>
    </w:p>
    <w:p w14:paraId="53929A44" w14:textId="77777777" w:rsidR="00A85579" w:rsidRPr="00BA11DE" w:rsidRDefault="00A85579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3A34FABF" w14:textId="77777777" w:rsidR="00F45C51" w:rsidRPr="00BA11DE" w:rsidRDefault="00FF7C29">
      <w:pPr>
        <w:widowControl w:val="0"/>
        <w:suppressAutoHyphens/>
        <w:spacing w:line="240" w:lineRule="auto"/>
        <w:rPr>
          <w:szCs w:val="22"/>
          <w:u w:val="single"/>
          <w:lang w:val="hu-HU"/>
        </w:rPr>
      </w:pPr>
      <w:r w:rsidRPr="00BA11DE">
        <w:rPr>
          <w:szCs w:val="22"/>
          <w:u w:val="single"/>
          <w:lang w:val="hu-HU"/>
        </w:rPr>
        <w:t>Termékenység</w:t>
      </w:r>
    </w:p>
    <w:p w14:paraId="1D843546" w14:textId="77777777" w:rsidR="00F45C51" w:rsidRPr="00BA11DE" w:rsidRDefault="00F45C51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73FC87A2" w14:textId="77777777" w:rsidR="004F4D6B" w:rsidRPr="00BA11DE" w:rsidRDefault="004F4D6B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BA11DE">
        <w:rPr>
          <w:snapToGrid/>
          <w:szCs w:val="22"/>
          <w:lang w:val="hu-HU" w:eastAsia="en-GB"/>
        </w:rPr>
        <w:t>Állatkísérletek eredményei nem igazoltak termékenységre kifejtett hatást (lásd 5.3</w:t>
      </w:r>
      <w:r w:rsidR="005F48C0" w:rsidRPr="00BA11DE">
        <w:rPr>
          <w:bCs/>
          <w:iCs/>
          <w:noProof/>
          <w:szCs w:val="22"/>
          <w:lang w:val="hu-HU" w:eastAsia="en-US"/>
        </w:rPr>
        <w:t> </w:t>
      </w:r>
      <w:r w:rsidRPr="00BA11DE">
        <w:rPr>
          <w:snapToGrid/>
          <w:szCs w:val="22"/>
          <w:lang w:val="hu-HU" w:eastAsia="en-GB"/>
        </w:rPr>
        <w:t>pont). Habár nem állnak</w:t>
      </w:r>
      <w:r w:rsidR="005A5AA2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rendelkezésre humán adatok, nem várható, hogy a gyógyszer hatással lenne a férfiak vagy </w:t>
      </w:r>
      <w:r w:rsidR="00D13888" w:rsidRPr="00BA11DE">
        <w:rPr>
          <w:snapToGrid/>
          <w:szCs w:val="22"/>
          <w:lang w:val="hu-HU" w:eastAsia="en-GB"/>
        </w:rPr>
        <w:t xml:space="preserve">a </w:t>
      </w:r>
      <w:r w:rsidRPr="00BA11DE">
        <w:rPr>
          <w:snapToGrid/>
          <w:szCs w:val="22"/>
          <w:lang w:val="hu-HU" w:eastAsia="en-GB"/>
        </w:rPr>
        <w:t>nők</w:t>
      </w:r>
      <w:r w:rsidR="005A5AA2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termékenységére.</w:t>
      </w:r>
    </w:p>
    <w:p w14:paraId="39EC3D73" w14:textId="77777777" w:rsidR="004F4D6B" w:rsidRPr="00BA11DE" w:rsidRDefault="004F4D6B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36FE3853" w14:textId="77777777" w:rsidR="00F45C51" w:rsidRPr="00BA11DE" w:rsidRDefault="00FF7C29">
      <w:pPr>
        <w:widowControl w:val="0"/>
        <w:suppressAutoHyphens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4.7</w:t>
      </w: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készítmény hatásai a gépjárművezetéshez és </w:t>
      </w:r>
      <w:r w:rsidR="00F5194B" w:rsidRPr="00BA11DE">
        <w:rPr>
          <w:rFonts w:eastAsia="Times New Roman"/>
          <w:b/>
          <w:noProof/>
          <w:snapToGrid/>
          <w:szCs w:val="22"/>
          <w:lang w:val="hu-HU" w:eastAsia="en-US"/>
        </w:rPr>
        <w:t xml:space="preserve">a </w:t>
      </w: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>gépek kezeléséhez szükséges képességekre</w:t>
      </w:r>
    </w:p>
    <w:p w14:paraId="51C38FEF" w14:textId="77777777" w:rsidR="00F45C51" w:rsidRPr="00BA11DE" w:rsidRDefault="00F45C51">
      <w:pPr>
        <w:widowControl w:val="0"/>
        <w:suppressAutoHyphens/>
        <w:spacing w:line="240" w:lineRule="auto"/>
        <w:ind w:left="567" w:hanging="567"/>
        <w:outlineLvl w:val="0"/>
        <w:rPr>
          <w:bCs/>
          <w:szCs w:val="22"/>
          <w:lang w:val="hu-HU"/>
        </w:rPr>
      </w:pPr>
    </w:p>
    <w:p w14:paraId="56759E1D" w14:textId="77777777" w:rsidR="00F45C51" w:rsidRPr="00BA11DE" w:rsidRDefault="00FF7C29">
      <w:pPr>
        <w:widowControl w:val="0"/>
        <w:suppressAutoHyphens/>
        <w:spacing w:line="240" w:lineRule="auto"/>
        <w:rPr>
          <w:szCs w:val="22"/>
          <w:lang w:val="hu-HU"/>
        </w:rPr>
      </w:pPr>
      <w:r w:rsidRPr="00BA11DE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="0073403C" w:rsidRPr="00BA11DE">
        <w:rPr>
          <w:rFonts w:eastAsia="Times New Roman"/>
          <w:noProof/>
          <w:snapToGrid/>
          <w:szCs w:val="22"/>
          <w:lang w:val="hu-HU" w:eastAsia="en-US"/>
        </w:rPr>
        <w:t xml:space="preserve">Boxarid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nem</w:t>
      </w:r>
      <w:r w:rsidR="00C56E1B" w:rsidRPr="00BA11DE">
        <w:rPr>
          <w:rFonts w:eastAsia="Times New Roman"/>
          <w:noProof/>
          <w:snapToGrid/>
          <w:szCs w:val="22"/>
          <w:lang w:val="hu-HU" w:eastAsia="en-US"/>
        </w:rPr>
        <w:t>,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 xml:space="preserve"> vagy csak elhanyagolható mértékben befolyásolja a gépjárművezetéshez és </w:t>
      </w:r>
      <w:r w:rsidR="00F5194B" w:rsidRPr="00BA11DE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gépek kezeléséhez szükséges képességeket.</w:t>
      </w:r>
    </w:p>
    <w:p w14:paraId="793F93A7" w14:textId="77777777" w:rsidR="00F45C51" w:rsidRPr="00BA11DE" w:rsidRDefault="000B06AC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Az anyavegyülettel, a </w:t>
      </w:r>
      <w:proofErr w:type="spellStart"/>
      <w:r w:rsidRPr="00BA11DE">
        <w:rPr>
          <w:snapToGrid/>
          <w:szCs w:val="22"/>
          <w:lang w:val="hu-HU" w:eastAsia="en-GB"/>
        </w:rPr>
        <w:t>leflunomiddal</w:t>
      </w:r>
      <w:proofErr w:type="spellEnd"/>
      <w:r w:rsidRPr="00BA11DE">
        <w:rPr>
          <w:snapToGrid/>
          <w:szCs w:val="22"/>
          <w:lang w:val="hu-HU" w:eastAsia="en-GB"/>
        </w:rPr>
        <w:t xml:space="preserve"> kapcsolatban jelentett néhány mellékhatás – p</w:t>
      </w:r>
      <w:r w:rsidR="00E462BA" w:rsidRPr="00BA11DE">
        <w:rPr>
          <w:snapToGrid/>
          <w:szCs w:val="22"/>
          <w:lang w:val="hu-HU" w:eastAsia="en-GB"/>
        </w:rPr>
        <w:t>é</w:t>
      </w:r>
      <w:r w:rsidRPr="00BA11DE">
        <w:rPr>
          <w:snapToGrid/>
          <w:szCs w:val="22"/>
          <w:lang w:val="hu-HU" w:eastAsia="en-GB"/>
        </w:rPr>
        <w:t>l</w:t>
      </w:r>
      <w:r w:rsidR="00E462BA" w:rsidRPr="00BA11DE">
        <w:rPr>
          <w:snapToGrid/>
          <w:szCs w:val="22"/>
          <w:lang w:val="hu-HU" w:eastAsia="en-GB"/>
        </w:rPr>
        <w:t>dául</w:t>
      </w:r>
      <w:r w:rsidRPr="00BA11DE">
        <w:rPr>
          <w:snapToGrid/>
          <w:szCs w:val="22"/>
          <w:lang w:val="hu-HU" w:eastAsia="en-GB"/>
        </w:rPr>
        <w:t xml:space="preserve"> a szédülés – ronthatja a beteg koncentráló- és reakcióképességét. Ilyenkor a betegnek tartózkodnia kell a gépjárművezetéstől és a gépek kezelésétől.</w:t>
      </w:r>
    </w:p>
    <w:p w14:paraId="171054B2" w14:textId="77777777" w:rsidR="00F45C51" w:rsidRPr="00BA11DE" w:rsidRDefault="00F45C51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88E0136" w14:textId="77777777" w:rsidR="00F45C51" w:rsidRPr="00BA11DE" w:rsidRDefault="00FF7C29">
      <w:pPr>
        <w:widowControl w:val="0"/>
        <w:suppressAutoHyphens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>4.8</w:t>
      </w: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ab/>
        <w:t>Nemkívánatos hatások, mellékhatások</w:t>
      </w:r>
    </w:p>
    <w:p w14:paraId="2AD15893" w14:textId="77777777" w:rsidR="00F45C51" w:rsidRPr="00BA11DE" w:rsidRDefault="00F45C51">
      <w:pPr>
        <w:widowControl w:val="0"/>
        <w:suppressAutoHyphens/>
        <w:spacing w:line="240" w:lineRule="auto"/>
        <w:rPr>
          <w:iCs/>
          <w:szCs w:val="22"/>
          <w:lang w:val="hu-HU"/>
        </w:rPr>
      </w:pPr>
    </w:p>
    <w:p w14:paraId="3C3FBEB8" w14:textId="77777777" w:rsidR="009E35EE" w:rsidRPr="00BA11DE" w:rsidRDefault="009E35E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u w:val="single"/>
          <w:lang w:val="hu-HU" w:eastAsia="en-GB"/>
        </w:rPr>
      </w:pPr>
      <w:r w:rsidRPr="00BA11DE">
        <w:rPr>
          <w:snapToGrid/>
          <w:szCs w:val="22"/>
          <w:u w:val="single"/>
          <w:lang w:val="hu-HU" w:eastAsia="en-GB"/>
        </w:rPr>
        <w:t>A biztonságossági profil összefoglalása</w:t>
      </w:r>
    </w:p>
    <w:p w14:paraId="74845EF9" w14:textId="77777777" w:rsidR="009E35EE" w:rsidRPr="00BA11DE" w:rsidRDefault="009E35E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153C7743" w14:textId="77777777" w:rsidR="009E35EE" w:rsidRPr="00BA11DE" w:rsidRDefault="009E35E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proofErr w:type="gramStart"/>
      <w:r w:rsidRPr="00BA11DE">
        <w:rPr>
          <w:snapToGrid/>
          <w:szCs w:val="22"/>
          <w:lang w:val="hu-HU" w:eastAsia="en-GB"/>
        </w:rPr>
        <w:t>A (7</w:t>
      </w:r>
      <w:r w:rsidR="00E462BA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mg vagy 14</w:t>
      </w:r>
      <w:r w:rsidR="00E462BA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mg) </w:t>
      </w:r>
      <w:proofErr w:type="spellStart"/>
      <w:r w:rsidRPr="00BA11DE">
        <w:rPr>
          <w:snapToGrid/>
          <w:szCs w:val="22"/>
          <w:lang w:val="hu-HU" w:eastAsia="en-GB"/>
        </w:rPr>
        <w:t>teriflunomiddal</w:t>
      </w:r>
      <w:proofErr w:type="spellEnd"/>
      <w:r w:rsidRPr="00BA11DE">
        <w:rPr>
          <w:snapToGrid/>
          <w:szCs w:val="22"/>
          <w:lang w:val="hu-HU" w:eastAsia="en-GB"/>
        </w:rPr>
        <w:t xml:space="preserve"> kezelt betegek körében a leggyakrabban jelentett mellékhatások a következők voltak: fejfájás (17,8% vagy 15,7%), </w:t>
      </w:r>
      <w:proofErr w:type="spellStart"/>
      <w:r w:rsidRPr="00BA11DE">
        <w:rPr>
          <w:snapToGrid/>
          <w:szCs w:val="22"/>
          <w:lang w:val="hu-HU" w:eastAsia="en-GB"/>
        </w:rPr>
        <w:t>diarrhoea</w:t>
      </w:r>
      <w:proofErr w:type="spellEnd"/>
      <w:r w:rsidRPr="00BA11DE">
        <w:rPr>
          <w:snapToGrid/>
          <w:szCs w:val="22"/>
          <w:lang w:val="hu-HU" w:eastAsia="en-GB"/>
        </w:rPr>
        <w:t xml:space="preserve"> (13,1% vagy 13,6%), emelkedett GPT (13% vagy 15%), </w:t>
      </w:r>
      <w:r w:rsidR="004C20A1" w:rsidRPr="00BA11DE">
        <w:rPr>
          <w:snapToGrid/>
          <w:szCs w:val="22"/>
          <w:lang w:val="hu-HU" w:eastAsia="en-GB"/>
        </w:rPr>
        <w:t xml:space="preserve">hányinger </w:t>
      </w:r>
      <w:r w:rsidRPr="00BA11DE">
        <w:rPr>
          <w:snapToGrid/>
          <w:szCs w:val="22"/>
          <w:lang w:val="hu-HU" w:eastAsia="en-GB"/>
        </w:rPr>
        <w:t xml:space="preserve">(8% vagy 10,7%) és </w:t>
      </w:r>
      <w:proofErr w:type="spellStart"/>
      <w:r w:rsidRPr="00BA11DE">
        <w:rPr>
          <w:snapToGrid/>
          <w:szCs w:val="22"/>
          <w:lang w:val="hu-HU" w:eastAsia="en-GB"/>
        </w:rPr>
        <w:t>alopecia</w:t>
      </w:r>
      <w:proofErr w:type="spellEnd"/>
      <w:r w:rsidRPr="00BA11DE">
        <w:rPr>
          <w:snapToGrid/>
          <w:szCs w:val="22"/>
          <w:lang w:val="hu-HU" w:eastAsia="en-GB"/>
        </w:rPr>
        <w:t xml:space="preserve"> (9,8% vagy 13,5%).</w:t>
      </w:r>
      <w:proofErr w:type="gramEnd"/>
      <w:r w:rsidRPr="00BA11DE">
        <w:rPr>
          <w:snapToGrid/>
          <w:szCs w:val="22"/>
          <w:lang w:val="hu-HU" w:eastAsia="en-GB"/>
        </w:rPr>
        <w:t xml:space="preserve"> Általában a fejfájás, a </w:t>
      </w:r>
      <w:proofErr w:type="spellStart"/>
      <w:r w:rsidRPr="00BA11DE">
        <w:rPr>
          <w:snapToGrid/>
          <w:szCs w:val="22"/>
          <w:lang w:val="hu-HU" w:eastAsia="en-GB"/>
        </w:rPr>
        <w:t>diarrhoea</w:t>
      </w:r>
      <w:proofErr w:type="spellEnd"/>
      <w:r w:rsidRPr="00BA11DE">
        <w:rPr>
          <w:snapToGrid/>
          <w:szCs w:val="22"/>
          <w:lang w:val="hu-HU" w:eastAsia="en-GB"/>
        </w:rPr>
        <w:t xml:space="preserve">, a </w:t>
      </w:r>
      <w:r w:rsidR="004C20A1" w:rsidRPr="00BA11DE">
        <w:rPr>
          <w:snapToGrid/>
          <w:szCs w:val="22"/>
          <w:lang w:val="hu-HU" w:eastAsia="en-GB"/>
        </w:rPr>
        <w:t xml:space="preserve">hányinger </w:t>
      </w:r>
      <w:r w:rsidRPr="00BA11DE">
        <w:rPr>
          <w:snapToGrid/>
          <w:szCs w:val="22"/>
          <w:lang w:val="hu-HU" w:eastAsia="en-GB"/>
        </w:rPr>
        <w:t xml:space="preserve">és az </w:t>
      </w:r>
      <w:proofErr w:type="spellStart"/>
      <w:r w:rsidRPr="00BA11DE">
        <w:rPr>
          <w:snapToGrid/>
          <w:szCs w:val="22"/>
          <w:lang w:val="hu-HU" w:eastAsia="en-GB"/>
        </w:rPr>
        <w:t>alopecia</w:t>
      </w:r>
      <w:proofErr w:type="spellEnd"/>
      <w:r w:rsidRPr="00BA11DE">
        <w:rPr>
          <w:snapToGrid/>
          <w:szCs w:val="22"/>
          <w:lang w:val="hu-HU" w:eastAsia="en-GB"/>
        </w:rPr>
        <w:t xml:space="preserve"> enyhe vagy közepes súlyosságú és átmeneti volt, és ritkán vezetett a kezelés megszakításához.</w:t>
      </w:r>
    </w:p>
    <w:p w14:paraId="4BB8021B" w14:textId="77777777" w:rsidR="004656D9" w:rsidRPr="00BA11DE" w:rsidRDefault="004656D9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6D35AB8F" w14:textId="77777777" w:rsidR="009E35EE" w:rsidRPr="00BA11DE" w:rsidRDefault="009E35E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a </w:t>
      </w:r>
      <w:proofErr w:type="spellStart"/>
      <w:r w:rsidRPr="00BA11DE">
        <w:rPr>
          <w:snapToGrid/>
          <w:szCs w:val="22"/>
          <w:lang w:val="hu-HU" w:eastAsia="en-GB"/>
        </w:rPr>
        <w:t>leflunomid</w:t>
      </w:r>
      <w:proofErr w:type="spellEnd"/>
      <w:r w:rsidRPr="00BA11DE">
        <w:rPr>
          <w:snapToGrid/>
          <w:szCs w:val="22"/>
          <w:lang w:val="hu-HU" w:eastAsia="en-GB"/>
        </w:rPr>
        <w:t xml:space="preserve"> fő </w:t>
      </w:r>
      <w:proofErr w:type="spellStart"/>
      <w:r w:rsidRPr="00BA11DE">
        <w:rPr>
          <w:snapToGrid/>
          <w:szCs w:val="22"/>
          <w:lang w:val="hu-HU" w:eastAsia="en-GB"/>
        </w:rPr>
        <w:t>metabolitja</w:t>
      </w:r>
      <w:proofErr w:type="spellEnd"/>
      <w:r w:rsidRPr="00BA11DE">
        <w:rPr>
          <w:snapToGrid/>
          <w:szCs w:val="22"/>
          <w:lang w:val="hu-HU" w:eastAsia="en-GB"/>
        </w:rPr>
        <w:t xml:space="preserve">. A </w:t>
      </w:r>
      <w:proofErr w:type="spellStart"/>
      <w:r w:rsidRPr="00BA11DE">
        <w:rPr>
          <w:snapToGrid/>
          <w:szCs w:val="22"/>
          <w:lang w:val="hu-HU" w:eastAsia="en-GB"/>
        </w:rPr>
        <w:t>rheumatoid</w:t>
      </w:r>
      <w:proofErr w:type="spellEnd"/>
      <w:r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arthritisben</w:t>
      </w:r>
      <w:proofErr w:type="spellEnd"/>
      <w:r w:rsidRPr="00BA11DE">
        <w:rPr>
          <w:snapToGrid/>
          <w:szCs w:val="22"/>
          <w:lang w:val="hu-HU" w:eastAsia="en-GB"/>
        </w:rPr>
        <w:t xml:space="preserve"> vagy </w:t>
      </w:r>
      <w:proofErr w:type="spellStart"/>
      <w:r w:rsidRPr="00BA11DE">
        <w:rPr>
          <w:snapToGrid/>
          <w:szCs w:val="22"/>
          <w:lang w:val="hu-HU" w:eastAsia="en-GB"/>
        </w:rPr>
        <w:t>arthritis</w:t>
      </w:r>
      <w:proofErr w:type="spellEnd"/>
      <w:r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psoriaticában</w:t>
      </w:r>
      <w:proofErr w:type="spellEnd"/>
      <w:r w:rsidRPr="00BA11DE">
        <w:rPr>
          <w:snapToGrid/>
          <w:szCs w:val="22"/>
          <w:lang w:val="hu-HU" w:eastAsia="en-GB"/>
        </w:rPr>
        <w:t xml:space="preserve"> szenvedő betegekben alkalmazott </w:t>
      </w:r>
      <w:proofErr w:type="spellStart"/>
      <w:r w:rsidRPr="00BA11DE">
        <w:rPr>
          <w:snapToGrid/>
          <w:szCs w:val="22"/>
          <w:lang w:val="hu-HU" w:eastAsia="en-GB"/>
        </w:rPr>
        <w:t>leflunomid</w:t>
      </w:r>
      <w:proofErr w:type="spellEnd"/>
      <w:r w:rsidRPr="00BA11DE">
        <w:rPr>
          <w:snapToGrid/>
          <w:szCs w:val="22"/>
          <w:lang w:val="hu-HU" w:eastAsia="en-GB"/>
        </w:rPr>
        <w:t xml:space="preserve"> biztonságossági profilja iránymutató lehet, amikor </w:t>
      </w:r>
      <w:proofErr w:type="spellStart"/>
      <w:r w:rsidRPr="00BA11DE">
        <w:rPr>
          <w:snapToGrid/>
          <w:szCs w:val="22"/>
          <w:lang w:val="hu-HU" w:eastAsia="en-GB"/>
        </w:rPr>
        <w:t>teriflunomidot</w:t>
      </w:r>
      <w:proofErr w:type="spellEnd"/>
      <w:r w:rsidRPr="00BA11DE">
        <w:rPr>
          <w:snapToGrid/>
          <w:szCs w:val="22"/>
          <w:lang w:val="hu-HU" w:eastAsia="en-GB"/>
        </w:rPr>
        <w:t xml:space="preserve"> írnak fel SM-betegek számára.</w:t>
      </w:r>
    </w:p>
    <w:p w14:paraId="3F03806A" w14:textId="77777777" w:rsidR="009E35EE" w:rsidRPr="00BA11DE" w:rsidRDefault="009E35E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046238E7" w14:textId="77777777" w:rsidR="009E35EE" w:rsidRPr="00BA11DE" w:rsidRDefault="009E35E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u w:val="single"/>
          <w:lang w:val="hu-HU" w:eastAsia="en-GB"/>
        </w:rPr>
      </w:pPr>
      <w:r w:rsidRPr="00BA11DE">
        <w:rPr>
          <w:snapToGrid/>
          <w:szCs w:val="22"/>
          <w:u w:val="single"/>
          <w:lang w:val="hu-HU" w:eastAsia="en-GB"/>
        </w:rPr>
        <w:t>A mellékhatások táblázatos felsorolása</w:t>
      </w:r>
    </w:p>
    <w:p w14:paraId="472DB9F4" w14:textId="77777777" w:rsidR="009E35EE" w:rsidRPr="00BA11DE" w:rsidRDefault="009E35E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40439CC8" w14:textId="77777777" w:rsidR="009E35EE" w:rsidRPr="00BA11DE" w:rsidRDefault="009E35E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proofErr w:type="gramStart"/>
      <w:r w:rsidRPr="00BA11DE">
        <w:rPr>
          <w:snapToGrid/>
          <w:szCs w:val="22"/>
          <w:lang w:val="hu-HU" w:eastAsia="en-GB"/>
        </w:rPr>
        <w:t xml:space="preserve">A </w:t>
      </w:r>
      <w:proofErr w:type="spellStart"/>
      <w:r w:rsidRPr="00BA11DE">
        <w:rPr>
          <w:snapToGrid/>
          <w:szCs w:val="22"/>
          <w:lang w:val="hu-HU" w:eastAsia="en-GB"/>
        </w:rPr>
        <w:t>teriflunomidot</w:t>
      </w:r>
      <w:proofErr w:type="spellEnd"/>
      <w:r w:rsidRPr="00BA11DE">
        <w:rPr>
          <w:snapToGrid/>
          <w:szCs w:val="22"/>
          <w:lang w:val="hu-HU" w:eastAsia="en-GB"/>
        </w:rPr>
        <w:t xml:space="preserve"> négy placebokontrollos vizsgálatban (1045, ill</w:t>
      </w:r>
      <w:r w:rsidR="008131AC" w:rsidRPr="00BA11DE">
        <w:rPr>
          <w:snapToGrid/>
          <w:szCs w:val="22"/>
          <w:lang w:val="hu-HU" w:eastAsia="en-GB"/>
        </w:rPr>
        <w:t>etve</w:t>
      </w:r>
      <w:r w:rsidRPr="00BA11DE">
        <w:rPr>
          <w:snapToGrid/>
          <w:szCs w:val="22"/>
          <w:lang w:val="hu-HU" w:eastAsia="en-GB"/>
        </w:rPr>
        <w:t xml:space="preserve"> 1002 beteg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7</w:t>
      </w:r>
      <w:r w:rsidR="008131AC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mg, </w:t>
      </w:r>
      <w:r w:rsidR="008131AC" w:rsidRPr="00BA11DE">
        <w:rPr>
          <w:snapToGrid/>
          <w:szCs w:val="22"/>
          <w:lang w:val="hu-HU" w:eastAsia="en-GB"/>
        </w:rPr>
        <w:t xml:space="preserve">vagy </w:t>
      </w:r>
      <w:r w:rsidRPr="00BA11DE">
        <w:rPr>
          <w:snapToGrid/>
          <w:szCs w:val="22"/>
          <w:lang w:val="hu-HU" w:eastAsia="en-GB"/>
        </w:rPr>
        <w:t>14</w:t>
      </w:r>
      <w:r w:rsidR="00974E4C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mg dóziscsoportban) és egy aktív komparátoros vizsgálatban (110 beteg minden egyes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-kezelési csoportban) értékelték, amelyekben összesen 2267, a sclerosis multiplex </w:t>
      </w:r>
      <w:proofErr w:type="spellStart"/>
      <w:r w:rsidRPr="00BA11DE">
        <w:rPr>
          <w:snapToGrid/>
          <w:szCs w:val="22"/>
          <w:lang w:val="hu-HU" w:eastAsia="en-GB"/>
        </w:rPr>
        <w:t>relapszáló</w:t>
      </w:r>
      <w:proofErr w:type="spellEnd"/>
      <w:r w:rsidRPr="00BA11DE">
        <w:rPr>
          <w:snapToGrid/>
          <w:szCs w:val="22"/>
          <w:lang w:val="hu-HU" w:eastAsia="en-GB"/>
        </w:rPr>
        <w:t xml:space="preserve"> formájában </w:t>
      </w:r>
      <w:r w:rsidR="00974E4C" w:rsidRPr="00BA11DE">
        <w:rPr>
          <w:snapToGrid/>
          <w:szCs w:val="22"/>
          <w:lang w:val="hu-HU" w:eastAsia="en-GB"/>
        </w:rPr>
        <w:t xml:space="preserve">(RSM) </w:t>
      </w:r>
      <w:r w:rsidRPr="00BA11DE">
        <w:rPr>
          <w:snapToGrid/>
          <w:szCs w:val="22"/>
          <w:lang w:val="hu-HU" w:eastAsia="en-GB"/>
        </w:rPr>
        <w:t xml:space="preserve">szenvedő felnőtt beteget kezeltek </w:t>
      </w:r>
      <w:proofErr w:type="spellStart"/>
      <w:r w:rsidRPr="00BA11DE">
        <w:rPr>
          <w:snapToGrid/>
          <w:szCs w:val="22"/>
          <w:lang w:val="hu-HU" w:eastAsia="en-GB"/>
        </w:rPr>
        <w:t>teriflunomiddal</w:t>
      </w:r>
      <w:proofErr w:type="spellEnd"/>
      <w:r w:rsidRPr="00BA11DE">
        <w:rPr>
          <w:snapToGrid/>
          <w:szCs w:val="22"/>
          <w:lang w:val="hu-HU" w:eastAsia="en-GB"/>
        </w:rPr>
        <w:t xml:space="preserve"> (1155 beteg kapott napi 7</w:t>
      </w:r>
      <w:r w:rsidR="00974E4C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mg-</w:t>
      </w:r>
      <w:proofErr w:type="spellStart"/>
      <w:r w:rsidRPr="00BA11DE">
        <w:rPr>
          <w:snapToGrid/>
          <w:szCs w:val="22"/>
          <w:lang w:val="hu-HU" w:eastAsia="en-GB"/>
        </w:rPr>
        <w:t>ot</w:t>
      </w:r>
      <w:proofErr w:type="spellEnd"/>
      <w:r w:rsidRPr="00BA11DE">
        <w:rPr>
          <w:snapToGrid/>
          <w:szCs w:val="22"/>
          <w:lang w:val="hu-HU" w:eastAsia="en-GB"/>
        </w:rPr>
        <w:t>, 1112 beteg pedig napi 14</w:t>
      </w:r>
      <w:r w:rsidR="007317EA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mg-</w:t>
      </w:r>
      <w:proofErr w:type="spellStart"/>
      <w:r w:rsidRPr="00BA11DE">
        <w:rPr>
          <w:snapToGrid/>
          <w:szCs w:val="22"/>
          <w:lang w:val="hu-HU" w:eastAsia="en-GB"/>
        </w:rPr>
        <w:t>ot</w:t>
      </w:r>
      <w:proofErr w:type="spellEnd"/>
      <w:r w:rsidRPr="00BA11DE">
        <w:rPr>
          <w:snapToGrid/>
          <w:szCs w:val="22"/>
          <w:lang w:val="hu-HU" w:eastAsia="en-GB"/>
        </w:rPr>
        <w:t>)</w:t>
      </w:r>
      <w:r w:rsidR="007317EA" w:rsidRPr="00BA11DE">
        <w:rPr>
          <w:snapToGrid/>
          <w:szCs w:val="22"/>
          <w:lang w:val="hu-HU" w:eastAsia="en-GB"/>
        </w:rPr>
        <w:t>.</w:t>
      </w:r>
      <w:r w:rsidRPr="00BA11DE">
        <w:rPr>
          <w:snapToGrid/>
          <w:szCs w:val="22"/>
          <w:lang w:val="hu-HU" w:eastAsia="en-GB"/>
        </w:rPr>
        <w:t xml:space="preserve"> </w:t>
      </w:r>
      <w:r w:rsidR="007317EA" w:rsidRPr="00BA11DE">
        <w:rPr>
          <w:snapToGrid/>
          <w:szCs w:val="22"/>
          <w:lang w:val="hu-HU" w:eastAsia="en-GB"/>
        </w:rPr>
        <w:t>A</w:t>
      </w:r>
      <w:r w:rsidRPr="00BA11DE">
        <w:rPr>
          <w:snapToGrid/>
          <w:szCs w:val="22"/>
          <w:lang w:val="hu-HU" w:eastAsia="en-GB"/>
        </w:rPr>
        <w:t xml:space="preserve"> kezelések időtartamának mediánértéke kb. 672</w:t>
      </w:r>
      <w:r w:rsidR="007317EA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nap volt.</w:t>
      </w:r>
      <w:proofErr w:type="gramEnd"/>
    </w:p>
    <w:p w14:paraId="7CE28802" w14:textId="77777777" w:rsidR="009E35EE" w:rsidRPr="00BA11DE" w:rsidRDefault="009E35E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1988AF63" w14:textId="77777777" w:rsidR="009E35EE" w:rsidRPr="00BA11DE" w:rsidRDefault="009E35EE">
      <w:pPr>
        <w:widowControl w:val="0"/>
        <w:suppressAutoHyphens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>A placebokontrollos vizsgálatokban a</w:t>
      </w:r>
      <w:r w:rsidR="007317EA" w:rsidRPr="00BA11DE">
        <w:rPr>
          <w:snapToGrid/>
          <w:szCs w:val="22"/>
          <w:lang w:val="hu-HU" w:eastAsia="en-GB"/>
        </w:rPr>
        <w:t xml:space="preserve"> </w:t>
      </w:r>
      <w:proofErr w:type="spellStart"/>
      <w:r w:rsidR="007317EA" w:rsidRPr="00BA11DE">
        <w:rPr>
          <w:snapToGrid/>
          <w:szCs w:val="22"/>
          <w:lang w:val="hu-HU" w:eastAsia="en-GB"/>
        </w:rPr>
        <w:t>teriflu</w:t>
      </w:r>
      <w:r w:rsidR="00517F49" w:rsidRPr="00BA11DE">
        <w:rPr>
          <w:snapToGrid/>
          <w:szCs w:val="22"/>
          <w:lang w:val="hu-HU" w:eastAsia="en-GB"/>
        </w:rPr>
        <w:t>n</w:t>
      </w:r>
      <w:r w:rsidR="007317EA" w:rsidRPr="00BA11DE">
        <w:rPr>
          <w:snapToGrid/>
          <w:szCs w:val="22"/>
          <w:lang w:val="hu-HU" w:eastAsia="en-GB"/>
        </w:rPr>
        <w:t>omiddal</w:t>
      </w:r>
      <w:proofErr w:type="spellEnd"/>
      <w:r w:rsidRPr="00BA11DE">
        <w:rPr>
          <w:snapToGrid/>
          <w:szCs w:val="22"/>
          <w:lang w:val="hu-HU" w:eastAsia="en-GB"/>
        </w:rPr>
        <w:t xml:space="preserve"> kapcsolatban, a felnőtt betegeknél jelentett mellékhatások láthatók alább, amelyeket a 7</w:t>
      </w:r>
      <w:r w:rsidR="0078497B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mg vagy 14</w:t>
      </w:r>
      <w:r w:rsidR="0078497B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mg </w:t>
      </w:r>
      <w:proofErr w:type="spellStart"/>
      <w:r w:rsidR="0078497B" w:rsidRPr="00BA11DE">
        <w:rPr>
          <w:snapToGrid/>
          <w:szCs w:val="22"/>
          <w:lang w:val="hu-HU" w:eastAsia="en-GB"/>
        </w:rPr>
        <w:t>teriflunomid</w:t>
      </w:r>
      <w:proofErr w:type="spellEnd"/>
      <w:r w:rsidR="0078497B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esetén, felnőtteknél végzett vizsgálatokban jelentettek. </w:t>
      </w:r>
      <w:proofErr w:type="gramStart"/>
      <w:r w:rsidRPr="00BA11DE">
        <w:rPr>
          <w:snapToGrid/>
          <w:szCs w:val="22"/>
          <w:lang w:val="hu-HU" w:eastAsia="en-GB"/>
        </w:rPr>
        <w:t>Az előfordulási gyakoriságok az alábbiak szerint vannak meghatározva: nagyon gyakori (≥1/10), gyakori (≥1/100 – &lt;1/10), nem gyakori (≥1/1000</w:t>
      </w:r>
      <w:r w:rsidR="00330D47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–</w:t>
      </w:r>
      <w:r w:rsidR="00330D47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&lt;1/100), ritka (≥1/10</w:t>
      </w:r>
      <w:r w:rsidR="00330D47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000</w:t>
      </w:r>
      <w:r w:rsidR="00330D47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–</w:t>
      </w:r>
      <w:r w:rsidR="00330D47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&lt;1/1000), nagyon ritka (&lt;1/10</w:t>
      </w:r>
      <w:r w:rsidR="00330D47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000) és nem ismert (a gyakorisága a rendelkezésre álló adatokból nem állapítható meg).</w:t>
      </w:r>
      <w:proofErr w:type="gramEnd"/>
      <w:r w:rsidR="00330D47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Az egyes gyakorisági kategóriákon belül a mellékhatások csökkenő súlyosság szerint kerülnek megadásra.</w:t>
      </w:r>
    </w:p>
    <w:p w14:paraId="2BBD29C8" w14:textId="77777777" w:rsidR="009E35EE" w:rsidRPr="00BA11DE" w:rsidRDefault="009E35EE">
      <w:pPr>
        <w:widowControl w:val="0"/>
        <w:suppressAutoHyphens/>
        <w:spacing w:line="240" w:lineRule="auto"/>
        <w:rPr>
          <w:snapToGrid/>
          <w:szCs w:val="22"/>
          <w:lang w:val="hu-HU" w:eastAsia="en-GB"/>
        </w:rPr>
      </w:pPr>
    </w:p>
    <w:tbl>
      <w:tblPr>
        <w:tblW w:w="94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78"/>
        <w:gridCol w:w="1579"/>
        <w:gridCol w:w="1578"/>
        <w:gridCol w:w="1579"/>
        <w:gridCol w:w="1578"/>
        <w:gridCol w:w="1579"/>
      </w:tblGrid>
      <w:tr w:rsidR="00F9780A" w:rsidRPr="00BA11DE" w14:paraId="3CE707E1" w14:textId="77777777" w:rsidTr="00051598">
        <w:tc>
          <w:tcPr>
            <w:tcW w:w="1578" w:type="dxa"/>
          </w:tcPr>
          <w:p w14:paraId="12F895B5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b/>
                <w:bCs/>
                <w:snapToGrid/>
                <w:szCs w:val="22"/>
                <w:lang w:val="hu-HU" w:eastAsia="en-GB"/>
              </w:rPr>
              <w:t>Szervrendszer</w:t>
            </w:r>
          </w:p>
        </w:tc>
        <w:tc>
          <w:tcPr>
            <w:tcW w:w="1579" w:type="dxa"/>
          </w:tcPr>
          <w:p w14:paraId="6593EF22" w14:textId="77777777" w:rsidR="00681E60" w:rsidRPr="00BA11DE" w:rsidRDefault="00681E60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b/>
                <w:bCs/>
                <w:snapToGrid/>
                <w:szCs w:val="22"/>
                <w:lang w:val="hu-HU" w:eastAsia="en-GB"/>
              </w:rPr>
              <w:t>Nagyon gyakori</w:t>
            </w:r>
          </w:p>
        </w:tc>
        <w:tc>
          <w:tcPr>
            <w:tcW w:w="1578" w:type="dxa"/>
          </w:tcPr>
          <w:p w14:paraId="7749D5E6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b/>
                <w:bCs/>
                <w:snapToGrid/>
                <w:szCs w:val="22"/>
                <w:lang w:val="hu-HU" w:eastAsia="en-GB"/>
              </w:rPr>
              <w:t>Gyakori</w:t>
            </w:r>
          </w:p>
        </w:tc>
        <w:tc>
          <w:tcPr>
            <w:tcW w:w="1579" w:type="dxa"/>
          </w:tcPr>
          <w:p w14:paraId="669FBDA2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b/>
                <w:bCs/>
                <w:snapToGrid/>
                <w:szCs w:val="22"/>
                <w:lang w:val="hu-HU" w:eastAsia="en-GB"/>
              </w:rPr>
              <w:t>Nem gyakori</w:t>
            </w:r>
          </w:p>
        </w:tc>
        <w:tc>
          <w:tcPr>
            <w:tcW w:w="1578" w:type="dxa"/>
          </w:tcPr>
          <w:p w14:paraId="193ACB0B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b/>
                <w:bCs/>
                <w:snapToGrid/>
                <w:szCs w:val="22"/>
                <w:lang w:val="hu-HU" w:eastAsia="en-GB"/>
              </w:rPr>
              <w:t>Ritka</w:t>
            </w:r>
          </w:p>
        </w:tc>
        <w:tc>
          <w:tcPr>
            <w:tcW w:w="1579" w:type="dxa"/>
          </w:tcPr>
          <w:p w14:paraId="7F8C1AA4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b/>
                <w:bCs/>
                <w:snapToGrid/>
                <w:szCs w:val="22"/>
                <w:lang w:val="hu-HU" w:eastAsia="en-GB"/>
              </w:rPr>
              <w:t>Nem ismert</w:t>
            </w:r>
          </w:p>
        </w:tc>
      </w:tr>
      <w:tr w:rsidR="00F9780A" w:rsidRPr="00BA11DE" w14:paraId="320AC2E8" w14:textId="77777777" w:rsidTr="00051598">
        <w:tc>
          <w:tcPr>
            <w:tcW w:w="1578" w:type="dxa"/>
          </w:tcPr>
          <w:p w14:paraId="062617C9" w14:textId="77777777" w:rsidR="00681E60" w:rsidRPr="00BA11DE" w:rsidRDefault="00681E60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>Fertőző betegségek és parazitafertőzések</w:t>
            </w:r>
          </w:p>
        </w:tc>
        <w:tc>
          <w:tcPr>
            <w:tcW w:w="1579" w:type="dxa"/>
          </w:tcPr>
          <w:p w14:paraId="7E6B33B6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  <w:tc>
          <w:tcPr>
            <w:tcW w:w="1578" w:type="dxa"/>
          </w:tcPr>
          <w:p w14:paraId="71ABC812" w14:textId="57F19EAE" w:rsidR="00681E60" w:rsidRPr="00BA11DE" w:rsidRDefault="00F9780A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>influenza</w:t>
            </w:r>
            <w:r w:rsidR="00681E60" w:rsidRPr="00BA11DE">
              <w:rPr>
                <w:snapToGrid/>
                <w:szCs w:val="22"/>
                <w:lang w:val="hu-HU" w:eastAsia="en-GB"/>
              </w:rPr>
              <w:t xml:space="preserve">, </w:t>
            </w:r>
            <w:r w:rsidRPr="00BA11DE">
              <w:rPr>
                <w:snapToGrid/>
                <w:szCs w:val="22"/>
                <w:lang w:val="hu-HU" w:eastAsia="en-GB"/>
              </w:rPr>
              <w:t xml:space="preserve">felső </w:t>
            </w:r>
            <w:r w:rsidR="00681E60" w:rsidRPr="00BA11DE">
              <w:rPr>
                <w:snapToGrid/>
                <w:szCs w:val="22"/>
                <w:lang w:val="hu-HU" w:eastAsia="en-GB"/>
              </w:rPr>
              <w:t xml:space="preserve">légúti fertőzés, </w:t>
            </w:r>
            <w:r w:rsidRPr="00BA11DE">
              <w:rPr>
                <w:snapToGrid/>
                <w:szCs w:val="22"/>
                <w:lang w:val="hu-HU" w:eastAsia="en-GB"/>
              </w:rPr>
              <w:t xml:space="preserve">húgyúti </w:t>
            </w:r>
            <w:r w:rsidR="00681E60" w:rsidRPr="00BA11DE">
              <w:rPr>
                <w:snapToGrid/>
                <w:szCs w:val="22"/>
                <w:lang w:val="hu-HU" w:eastAsia="en-GB"/>
              </w:rPr>
              <w:t xml:space="preserve">fertőzés, </w:t>
            </w:r>
            <w:r w:rsidRPr="00BA11DE">
              <w:rPr>
                <w:snapToGrid/>
                <w:szCs w:val="22"/>
                <w:lang w:val="hu-HU" w:eastAsia="en-GB"/>
              </w:rPr>
              <w:t>bronchitis</w:t>
            </w:r>
            <w:r w:rsidR="00681E60" w:rsidRPr="00BA11DE">
              <w:rPr>
                <w:snapToGrid/>
                <w:szCs w:val="22"/>
                <w:lang w:val="hu-HU" w:eastAsia="en-GB"/>
              </w:rPr>
              <w:t xml:space="preserve">, </w:t>
            </w:r>
            <w:proofErr w:type="spellStart"/>
            <w:r w:rsidRPr="00BA11DE">
              <w:rPr>
                <w:snapToGrid/>
                <w:szCs w:val="22"/>
                <w:lang w:val="hu-HU" w:eastAsia="en-GB"/>
              </w:rPr>
              <w:t>sinusitis</w:t>
            </w:r>
            <w:proofErr w:type="spellEnd"/>
            <w:r w:rsidR="00681E60" w:rsidRPr="00BA11DE">
              <w:rPr>
                <w:snapToGrid/>
                <w:szCs w:val="22"/>
                <w:lang w:val="hu-HU" w:eastAsia="en-GB"/>
              </w:rPr>
              <w:t xml:space="preserve">, </w:t>
            </w:r>
            <w:proofErr w:type="spellStart"/>
            <w:r w:rsidRPr="00BA11DE">
              <w:rPr>
                <w:snapToGrid/>
                <w:szCs w:val="22"/>
                <w:lang w:val="hu-HU" w:eastAsia="en-GB"/>
              </w:rPr>
              <w:t>pharyngitis</w:t>
            </w:r>
            <w:proofErr w:type="spellEnd"/>
            <w:r w:rsidR="00681E60" w:rsidRPr="00BA11DE">
              <w:rPr>
                <w:snapToGrid/>
                <w:szCs w:val="22"/>
                <w:lang w:val="hu-HU" w:eastAsia="en-GB"/>
              </w:rPr>
              <w:t xml:space="preserve">, </w:t>
            </w:r>
            <w:proofErr w:type="spellStart"/>
            <w:r w:rsidRPr="00BA11DE">
              <w:rPr>
                <w:snapToGrid/>
                <w:szCs w:val="22"/>
                <w:lang w:val="hu-HU" w:eastAsia="en-GB"/>
              </w:rPr>
              <w:t>cystitis</w:t>
            </w:r>
            <w:proofErr w:type="spellEnd"/>
            <w:r w:rsidR="00681E60" w:rsidRPr="00BA11DE">
              <w:rPr>
                <w:snapToGrid/>
                <w:szCs w:val="22"/>
                <w:lang w:val="hu-HU" w:eastAsia="en-GB"/>
              </w:rPr>
              <w:t xml:space="preserve">, </w:t>
            </w:r>
            <w:r w:rsidRPr="00BA11DE">
              <w:rPr>
                <w:snapToGrid/>
                <w:szCs w:val="22"/>
                <w:lang w:val="hu-HU" w:eastAsia="en-GB"/>
              </w:rPr>
              <w:t xml:space="preserve">vírusos </w:t>
            </w:r>
            <w:proofErr w:type="spellStart"/>
            <w:r w:rsidR="00681E60" w:rsidRPr="00BA11DE">
              <w:rPr>
                <w:snapToGrid/>
                <w:szCs w:val="22"/>
                <w:lang w:val="hu-HU" w:eastAsia="en-GB"/>
              </w:rPr>
              <w:t>gastroenteritis</w:t>
            </w:r>
            <w:proofErr w:type="spellEnd"/>
            <w:r w:rsidR="00681E60" w:rsidRPr="00BA11DE">
              <w:rPr>
                <w:snapToGrid/>
                <w:szCs w:val="22"/>
                <w:lang w:val="hu-HU" w:eastAsia="en-GB"/>
              </w:rPr>
              <w:t xml:space="preserve">, </w:t>
            </w:r>
            <w:r w:rsidR="00D60D93">
              <w:rPr>
                <w:snapToGrid/>
                <w:szCs w:val="22"/>
                <w:lang w:val="hu-HU" w:eastAsia="en-GB"/>
              </w:rPr>
              <w:t>h</w:t>
            </w:r>
            <w:r w:rsidR="00C70198" w:rsidRPr="00BA11DE">
              <w:rPr>
                <w:snapToGrid/>
                <w:szCs w:val="22"/>
                <w:lang w:val="hu-HU" w:eastAsia="en-GB"/>
              </w:rPr>
              <w:t xml:space="preserve">erpeszvírus </w:t>
            </w:r>
            <w:proofErr w:type="spellStart"/>
            <w:r w:rsidR="00C70198" w:rsidRPr="00BA11DE">
              <w:rPr>
                <w:snapToGrid/>
                <w:szCs w:val="22"/>
                <w:lang w:val="hu-HU" w:eastAsia="en-GB"/>
              </w:rPr>
              <w:t>fertőzések</w:t>
            </w:r>
            <w:r w:rsidR="008902B7" w:rsidRPr="00452350">
              <w:rPr>
                <w:snapToGrid/>
                <w:szCs w:val="22"/>
                <w:vertAlign w:val="superscript"/>
                <w:lang w:val="hu-HU" w:eastAsia="en-GB"/>
              </w:rPr>
              <w:t>b</w:t>
            </w:r>
            <w:proofErr w:type="spellEnd"/>
            <w:r w:rsidR="00681E60" w:rsidRPr="00BA11DE">
              <w:rPr>
                <w:snapToGrid/>
                <w:szCs w:val="22"/>
                <w:lang w:val="hu-HU" w:eastAsia="en-GB"/>
              </w:rPr>
              <w:t xml:space="preserve">, </w:t>
            </w:r>
            <w:r w:rsidRPr="00BA11DE">
              <w:rPr>
                <w:snapToGrid/>
                <w:szCs w:val="22"/>
                <w:lang w:val="hu-HU" w:eastAsia="en-GB"/>
              </w:rPr>
              <w:t>fogfertőzés</w:t>
            </w:r>
            <w:r w:rsidR="00681E60" w:rsidRPr="00BA11DE">
              <w:rPr>
                <w:snapToGrid/>
                <w:szCs w:val="22"/>
                <w:lang w:val="hu-HU" w:eastAsia="en-GB"/>
              </w:rPr>
              <w:t xml:space="preserve">, </w:t>
            </w:r>
            <w:proofErr w:type="spellStart"/>
            <w:r w:rsidRPr="00BA11DE">
              <w:rPr>
                <w:snapToGrid/>
                <w:szCs w:val="22"/>
                <w:lang w:val="hu-HU" w:eastAsia="en-GB"/>
              </w:rPr>
              <w:t>laryngitis</w:t>
            </w:r>
            <w:proofErr w:type="spellEnd"/>
            <w:r w:rsidR="00681E60" w:rsidRPr="00BA11DE">
              <w:rPr>
                <w:snapToGrid/>
                <w:szCs w:val="22"/>
                <w:lang w:val="hu-HU" w:eastAsia="en-GB"/>
              </w:rPr>
              <w:t xml:space="preserve">, </w:t>
            </w:r>
            <w:proofErr w:type="spellStart"/>
            <w:r w:rsidRPr="00BA11DE">
              <w:rPr>
                <w:snapToGrid/>
                <w:szCs w:val="22"/>
                <w:lang w:val="hu-HU" w:eastAsia="en-GB"/>
              </w:rPr>
              <w:t>tinea</w:t>
            </w:r>
            <w:proofErr w:type="spellEnd"/>
            <w:r w:rsidRPr="00BA11DE">
              <w:rPr>
                <w:snapToGrid/>
                <w:szCs w:val="22"/>
                <w:lang w:val="hu-HU" w:eastAsia="en-GB"/>
              </w:rPr>
              <w:t xml:space="preserve"> </w:t>
            </w:r>
            <w:proofErr w:type="spellStart"/>
            <w:r w:rsidR="00681E60" w:rsidRPr="00BA11DE">
              <w:rPr>
                <w:snapToGrid/>
                <w:szCs w:val="22"/>
                <w:lang w:val="hu-HU" w:eastAsia="en-GB"/>
              </w:rPr>
              <w:t>pedis</w:t>
            </w:r>
            <w:proofErr w:type="spellEnd"/>
          </w:p>
        </w:tc>
        <w:tc>
          <w:tcPr>
            <w:tcW w:w="1579" w:type="dxa"/>
          </w:tcPr>
          <w:p w14:paraId="66275D96" w14:textId="77777777" w:rsidR="00681E60" w:rsidRPr="00BA11DE" w:rsidRDefault="00752993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>s</w:t>
            </w:r>
            <w:r w:rsidR="00681E60" w:rsidRPr="00BA11DE">
              <w:rPr>
                <w:snapToGrid/>
                <w:szCs w:val="22"/>
                <w:lang w:val="hu-HU" w:eastAsia="en-GB"/>
              </w:rPr>
              <w:t xml:space="preserve">úlyos fertőzések (beleértve a </w:t>
            </w:r>
            <w:proofErr w:type="spellStart"/>
            <w:r w:rsidR="00681E60" w:rsidRPr="00BA11DE">
              <w:rPr>
                <w:snapToGrid/>
                <w:szCs w:val="22"/>
                <w:lang w:val="hu-HU" w:eastAsia="en-GB"/>
              </w:rPr>
              <w:t>sepsist</w:t>
            </w:r>
            <w:proofErr w:type="spellEnd"/>
            <w:r w:rsidR="00681E60" w:rsidRPr="00BA11DE">
              <w:rPr>
                <w:snapToGrid/>
                <w:szCs w:val="22"/>
                <w:lang w:val="hu-HU" w:eastAsia="en-GB"/>
              </w:rPr>
              <w:t xml:space="preserve"> is)</w:t>
            </w:r>
            <w:proofErr w:type="gramStart"/>
            <w:r w:rsidR="00681E60" w:rsidRPr="00BA11DE">
              <w:rPr>
                <w:snapToGrid/>
                <w:szCs w:val="22"/>
                <w:vertAlign w:val="superscript"/>
                <w:lang w:val="hu-HU" w:eastAsia="en-GB"/>
              </w:rPr>
              <w:t>a</w:t>
            </w:r>
            <w:proofErr w:type="gramEnd"/>
          </w:p>
        </w:tc>
        <w:tc>
          <w:tcPr>
            <w:tcW w:w="1578" w:type="dxa"/>
          </w:tcPr>
          <w:p w14:paraId="0F3E37DC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  <w:tc>
          <w:tcPr>
            <w:tcW w:w="1579" w:type="dxa"/>
          </w:tcPr>
          <w:p w14:paraId="60F1A9C5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</w:tr>
      <w:tr w:rsidR="00F9780A" w:rsidRPr="00BA11DE" w14:paraId="4634DF7A" w14:textId="77777777" w:rsidTr="00051598">
        <w:tc>
          <w:tcPr>
            <w:tcW w:w="1578" w:type="dxa"/>
          </w:tcPr>
          <w:p w14:paraId="61E41E0A" w14:textId="77777777" w:rsidR="00681E60" w:rsidRPr="00BA11DE" w:rsidRDefault="00681E60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>Vérképzőszerv</w:t>
            </w:r>
            <w:r w:rsidRPr="00BA11DE">
              <w:rPr>
                <w:snapToGrid/>
                <w:szCs w:val="22"/>
                <w:lang w:val="hu-HU" w:eastAsia="en-GB"/>
              </w:rPr>
              <w:lastRenderedPageBreak/>
              <w:t>i és nyirokrendszeri betegségek és tünetek</w:t>
            </w:r>
          </w:p>
        </w:tc>
        <w:tc>
          <w:tcPr>
            <w:tcW w:w="1579" w:type="dxa"/>
          </w:tcPr>
          <w:p w14:paraId="076144B8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  <w:tc>
          <w:tcPr>
            <w:tcW w:w="1578" w:type="dxa"/>
          </w:tcPr>
          <w:p w14:paraId="39960D94" w14:textId="77777777" w:rsidR="00681E60" w:rsidRPr="00BA11DE" w:rsidRDefault="00F9780A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  <w:proofErr w:type="spellStart"/>
            <w:r w:rsidRPr="00BA11DE">
              <w:rPr>
                <w:snapToGrid/>
                <w:szCs w:val="22"/>
                <w:lang w:val="hu-HU" w:eastAsia="en-GB"/>
              </w:rPr>
              <w:t>neutropenia</w:t>
            </w:r>
            <w:r w:rsidRPr="00BA11DE">
              <w:rPr>
                <w:snapToGrid/>
                <w:szCs w:val="22"/>
                <w:vertAlign w:val="superscript"/>
                <w:lang w:val="hu-HU" w:eastAsia="en-GB"/>
              </w:rPr>
              <w:t>b</w:t>
            </w:r>
            <w:proofErr w:type="spellEnd"/>
            <w:r w:rsidR="00681E60" w:rsidRPr="00BA11DE">
              <w:rPr>
                <w:snapToGrid/>
                <w:szCs w:val="22"/>
                <w:lang w:val="hu-HU" w:eastAsia="en-GB"/>
              </w:rPr>
              <w:t xml:space="preserve">, </w:t>
            </w:r>
            <w:proofErr w:type="spellStart"/>
            <w:r w:rsidRPr="00BA11DE">
              <w:rPr>
                <w:snapToGrid/>
                <w:szCs w:val="22"/>
                <w:lang w:val="hu-HU" w:eastAsia="en-GB"/>
              </w:rPr>
              <w:lastRenderedPageBreak/>
              <w:t>anaemia</w:t>
            </w:r>
            <w:proofErr w:type="spellEnd"/>
          </w:p>
        </w:tc>
        <w:tc>
          <w:tcPr>
            <w:tcW w:w="1579" w:type="dxa"/>
          </w:tcPr>
          <w:p w14:paraId="4C93AC39" w14:textId="77777777" w:rsidR="00681E60" w:rsidRPr="00BA11DE" w:rsidRDefault="00F9780A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lastRenderedPageBreak/>
              <w:t xml:space="preserve">enyhe </w:t>
            </w:r>
            <w:proofErr w:type="spellStart"/>
            <w:r w:rsidR="00681E60" w:rsidRPr="00BA11DE">
              <w:rPr>
                <w:snapToGrid/>
                <w:szCs w:val="22"/>
                <w:lang w:val="hu-HU" w:eastAsia="en-GB"/>
              </w:rPr>
              <w:lastRenderedPageBreak/>
              <w:t>thrombocytopenia</w:t>
            </w:r>
            <w:proofErr w:type="spellEnd"/>
            <w:r w:rsidR="00681E60" w:rsidRPr="00BA11DE">
              <w:rPr>
                <w:snapToGrid/>
                <w:szCs w:val="22"/>
                <w:lang w:val="hu-HU" w:eastAsia="en-GB"/>
              </w:rPr>
              <w:t xml:space="preserve"> (</w:t>
            </w:r>
            <w:proofErr w:type="spellStart"/>
            <w:r w:rsidR="00681E60" w:rsidRPr="00BA11DE">
              <w:rPr>
                <w:snapToGrid/>
                <w:szCs w:val="22"/>
                <w:lang w:val="hu-HU" w:eastAsia="en-GB"/>
              </w:rPr>
              <w:t>thrombocytaszám</w:t>
            </w:r>
            <w:proofErr w:type="spellEnd"/>
            <w:r w:rsidR="00681E60" w:rsidRPr="00BA11DE">
              <w:rPr>
                <w:snapToGrid/>
                <w:szCs w:val="22"/>
                <w:lang w:val="hu-HU" w:eastAsia="en-GB"/>
              </w:rPr>
              <w:t xml:space="preserve"> &lt;100 G/l)</w:t>
            </w:r>
          </w:p>
        </w:tc>
        <w:tc>
          <w:tcPr>
            <w:tcW w:w="1578" w:type="dxa"/>
          </w:tcPr>
          <w:p w14:paraId="5842EF28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  <w:tc>
          <w:tcPr>
            <w:tcW w:w="1579" w:type="dxa"/>
          </w:tcPr>
          <w:p w14:paraId="1ADDB351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</w:tr>
      <w:tr w:rsidR="00F9780A" w:rsidRPr="007B765D" w14:paraId="1684C4AB" w14:textId="77777777" w:rsidTr="00051598">
        <w:tc>
          <w:tcPr>
            <w:tcW w:w="1578" w:type="dxa"/>
          </w:tcPr>
          <w:p w14:paraId="756E15DF" w14:textId="77777777" w:rsidR="00681E60" w:rsidRPr="00BA11DE" w:rsidRDefault="00681E60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>Immunrendszeri betegségek és tünetek</w:t>
            </w:r>
          </w:p>
        </w:tc>
        <w:tc>
          <w:tcPr>
            <w:tcW w:w="1579" w:type="dxa"/>
          </w:tcPr>
          <w:p w14:paraId="1B4A01F4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  <w:tc>
          <w:tcPr>
            <w:tcW w:w="1578" w:type="dxa"/>
          </w:tcPr>
          <w:p w14:paraId="01399D86" w14:textId="77777777" w:rsidR="00681E60" w:rsidRPr="00BA11DE" w:rsidRDefault="00F9780A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 xml:space="preserve">enyhe </w:t>
            </w:r>
            <w:r w:rsidR="00681E60" w:rsidRPr="00BA11DE">
              <w:rPr>
                <w:snapToGrid/>
                <w:szCs w:val="22"/>
                <w:lang w:val="hu-HU" w:eastAsia="en-GB"/>
              </w:rPr>
              <w:t>allergiás reakciók</w:t>
            </w:r>
          </w:p>
        </w:tc>
        <w:tc>
          <w:tcPr>
            <w:tcW w:w="1579" w:type="dxa"/>
          </w:tcPr>
          <w:p w14:paraId="1A5CD3C8" w14:textId="77777777" w:rsidR="00681E60" w:rsidRPr="00BA11DE" w:rsidRDefault="00F9780A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 xml:space="preserve">túlérzékenységi </w:t>
            </w:r>
            <w:r w:rsidR="00681E60" w:rsidRPr="00BA11DE">
              <w:rPr>
                <w:snapToGrid/>
                <w:szCs w:val="22"/>
                <w:lang w:val="hu-HU" w:eastAsia="en-GB"/>
              </w:rPr>
              <w:t xml:space="preserve">reakciók (azonnali vagy késői típusú), beleértve az </w:t>
            </w:r>
            <w:proofErr w:type="spellStart"/>
            <w:r w:rsidR="00681E60" w:rsidRPr="00BA11DE">
              <w:rPr>
                <w:snapToGrid/>
                <w:szCs w:val="22"/>
                <w:lang w:val="hu-HU" w:eastAsia="en-GB"/>
              </w:rPr>
              <w:t>anaphylaxiát</w:t>
            </w:r>
            <w:proofErr w:type="spellEnd"/>
            <w:r w:rsidR="00681E60" w:rsidRPr="00BA11DE">
              <w:rPr>
                <w:snapToGrid/>
                <w:szCs w:val="22"/>
                <w:lang w:val="hu-HU" w:eastAsia="en-GB"/>
              </w:rPr>
              <w:t xml:space="preserve"> és </w:t>
            </w:r>
            <w:proofErr w:type="spellStart"/>
            <w:r w:rsidR="00681E60" w:rsidRPr="00BA11DE">
              <w:rPr>
                <w:snapToGrid/>
                <w:szCs w:val="22"/>
                <w:lang w:val="hu-HU" w:eastAsia="en-GB"/>
              </w:rPr>
              <w:t>angiooedemát</w:t>
            </w:r>
            <w:proofErr w:type="spellEnd"/>
            <w:r w:rsidR="00681E60" w:rsidRPr="00BA11DE">
              <w:rPr>
                <w:snapToGrid/>
                <w:szCs w:val="22"/>
                <w:lang w:val="hu-HU" w:eastAsia="en-GB"/>
              </w:rPr>
              <w:t xml:space="preserve"> is</w:t>
            </w:r>
          </w:p>
        </w:tc>
        <w:tc>
          <w:tcPr>
            <w:tcW w:w="1578" w:type="dxa"/>
          </w:tcPr>
          <w:p w14:paraId="763558AD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  <w:tc>
          <w:tcPr>
            <w:tcW w:w="1579" w:type="dxa"/>
          </w:tcPr>
          <w:p w14:paraId="7797D2F4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</w:tr>
      <w:tr w:rsidR="00F9780A" w:rsidRPr="00BA11DE" w14:paraId="749546C7" w14:textId="77777777" w:rsidTr="00051598">
        <w:tc>
          <w:tcPr>
            <w:tcW w:w="1578" w:type="dxa"/>
          </w:tcPr>
          <w:p w14:paraId="7E79887E" w14:textId="77777777" w:rsidR="00681E60" w:rsidRPr="00BA11DE" w:rsidRDefault="00681E60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>Anyagcsere- és táplálkozási betegségek és tünetek</w:t>
            </w:r>
          </w:p>
        </w:tc>
        <w:tc>
          <w:tcPr>
            <w:tcW w:w="1579" w:type="dxa"/>
          </w:tcPr>
          <w:p w14:paraId="177648B4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  <w:tc>
          <w:tcPr>
            <w:tcW w:w="1578" w:type="dxa"/>
          </w:tcPr>
          <w:p w14:paraId="2FCFEFD8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  <w:tc>
          <w:tcPr>
            <w:tcW w:w="1579" w:type="dxa"/>
          </w:tcPr>
          <w:p w14:paraId="5730EBC3" w14:textId="77777777" w:rsidR="00681E60" w:rsidRPr="00BA11DE" w:rsidRDefault="00F9780A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  <w:proofErr w:type="spellStart"/>
            <w:r w:rsidRPr="00BA11DE">
              <w:rPr>
                <w:snapToGrid/>
                <w:szCs w:val="22"/>
                <w:lang w:val="hu-HU" w:eastAsia="en-GB"/>
              </w:rPr>
              <w:t>dyslipidaemia</w:t>
            </w:r>
            <w:proofErr w:type="spellEnd"/>
          </w:p>
        </w:tc>
        <w:tc>
          <w:tcPr>
            <w:tcW w:w="1578" w:type="dxa"/>
          </w:tcPr>
          <w:p w14:paraId="0AD17DD2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  <w:tc>
          <w:tcPr>
            <w:tcW w:w="1579" w:type="dxa"/>
          </w:tcPr>
          <w:p w14:paraId="21D49CEF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</w:tr>
      <w:tr w:rsidR="00F9780A" w:rsidRPr="00BA11DE" w14:paraId="65067B5B" w14:textId="77777777" w:rsidTr="00051598">
        <w:tc>
          <w:tcPr>
            <w:tcW w:w="1578" w:type="dxa"/>
          </w:tcPr>
          <w:p w14:paraId="1DC924D9" w14:textId="77777777" w:rsidR="00681E60" w:rsidRPr="00BA11DE" w:rsidRDefault="00681E60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>Pszichiátriai kórképek</w:t>
            </w:r>
          </w:p>
        </w:tc>
        <w:tc>
          <w:tcPr>
            <w:tcW w:w="1579" w:type="dxa"/>
          </w:tcPr>
          <w:p w14:paraId="489769AE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  <w:tc>
          <w:tcPr>
            <w:tcW w:w="1578" w:type="dxa"/>
          </w:tcPr>
          <w:p w14:paraId="73BE11AC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>Szorongás</w:t>
            </w:r>
          </w:p>
        </w:tc>
        <w:tc>
          <w:tcPr>
            <w:tcW w:w="1579" w:type="dxa"/>
          </w:tcPr>
          <w:p w14:paraId="5DB8EF0A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  <w:tc>
          <w:tcPr>
            <w:tcW w:w="1578" w:type="dxa"/>
          </w:tcPr>
          <w:p w14:paraId="1AB740B4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  <w:tc>
          <w:tcPr>
            <w:tcW w:w="1579" w:type="dxa"/>
          </w:tcPr>
          <w:p w14:paraId="033A0CB7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</w:tr>
      <w:tr w:rsidR="00F9780A" w:rsidRPr="00BA11DE" w14:paraId="31EA9C2E" w14:textId="77777777" w:rsidTr="00051598">
        <w:tc>
          <w:tcPr>
            <w:tcW w:w="1578" w:type="dxa"/>
          </w:tcPr>
          <w:p w14:paraId="44B738B6" w14:textId="77777777" w:rsidR="00681E60" w:rsidRPr="00BA11DE" w:rsidRDefault="00681E60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>Idegrendszeri betegségek és tünetek</w:t>
            </w:r>
          </w:p>
        </w:tc>
        <w:tc>
          <w:tcPr>
            <w:tcW w:w="1579" w:type="dxa"/>
          </w:tcPr>
          <w:p w14:paraId="4407891D" w14:textId="77777777" w:rsidR="00681E60" w:rsidRPr="00BA11DE" w:rsidRDefault="00F9780A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>fejfájás</w:t>
            </w:r>
          </w:p>
        </w:tc>
        <w:tc>
          <w:tcPr>
            <w:tcW w:w="1578" w:type="dxa"/>
          </w:tcPr>
          <w:p w14:paraId="7024060F" w14:textId="77777777" w:rsidR="00681E60" w:rsidRPr="00BA11DE" w:rsidRDefault="00F9780A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proofErr w:type="spellStart"/>
            <w:r w:rsidRPr="00BA11DE">
              <w:rPr>
                <w:snapToGrid/>
                <w:szCs w:val="22"/>
                <w:lang w:val="hu-HU" w:eastAsia="en-GB"/>
              </w:rPr>
              <w:t>paraesthesia</w:t>
            </w:r>
            <w:proofErr w:type="spellEnd"/>
            <w:r w:rsidR="00681E60" w:rsidRPr="00BA11DE">
              <w:rPr>
                <w:snapToGrid/>
                <w:szCs w:val="22"/>
                <w:lang w:val="hu-HU" w:eastAsia="en-GB"/>
              </w:rPr>
              <w:t xml:space="preserve">, </w:t>
            </w:r>
            <w:proofErr w:type="spellStart"/>
            <w:r w:rsidRPr="00BA11DE">
              <w:rPr>
                <w:snapToGrid/>
                <w:szCs w:val="22"/>
                <w:lang w:val="hu-HU" w:eastAsia="en-GB"/>
              </w:rPr>
              <w:t>ischias</w:t>
            </w:r>
            <w:proofErr w:type="spellEnd"/>
            <w:r w:rsidR="00681E60" w:rsidRPr="00BA11DE">
              <w:rPr>
                <w:snapToGrid/>
                <w:szCs w:val="22"/>
                <w:lang w:val="hu-HU" w:eastAsia="en-GB"/>
              </w:rPr>
              <w:t xml:space="preserve">, </w:t>
            </w:r>
            <w:proofErr w:type="spellStart"/>
            <w:r w:rsidRPr="00BA11DE">
              <w:rPr>
                <w:snapToGrid/>
                <w:szCs w:val="22"/>
                <w:lang w:val="hu-HU" w:eastAsia="en-GB"/>
              </w:rPr>
              <w:t>carpalis</w:t>
            </w:r>
            <w:proofErr w:type="spellEnd"/>
            <w:r w:rsidRPr="00BA11DE">
              <w:rPr>
                <w:snapToGrid/>
                <w:szCs w:val="22"/>
                <w:lang w:val="hu-HU" w:eastAsia="en-GB"/>
              </w:rPr>
              <w:t xml:space="preserve"> </w:t>
            </w:r>
            <w:r w:rsidR="00681E60" w:rsidRPr="00BA11DE">
              <w:rPr>
                <w:snapToGrid/>
                <w:szCs w:val="22"/>
                <w:lang w:val="hu-HU" w:eastAsia="en-GB"/>
              </w:rPr>
              <w:t>alagút-szindróma</w:t>
            </w:r>
          </w:p>
        </w:tc>
        <w:tc>
          <w:tcPr>
            <w:tcW w:w="1579" w:type="dxa"/>
          </w:tcPr>
          <w:p w14:paraId="31095633" w14:textId="77777777" w:rsidR="00681E60" w:rsidRPr="00BA11DE" w:rsidRDefault="00F9780A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proofErr w:type="spellStart"/>
            <w:r w:rsidRPr="00BA11DE">
              <w:rPr>
                <w:snapToGrid/>
                <w:szCs w:val="22"/>
                <w:lang w:val="hu-HU" w:eastAsia="en-GB"/>
              </w:rPr>
              <w:t>hyperaesthesia</w:t>
            </w:r>
            <w:proofErr w:type="spellEnd"/>
            <w:r w:rsidR="00681E60" w:rsidRPr="00BA11DE">
              <w:rPr>
                <w:snapToGrid/>
                <w:szCs w:val="22"/>
                <w:lang w:val="hu-HU" w:eastAsia="en-GB"/>
              </w:rPr>
              <w:t xml:space="preserve">, </w:t>
            </w:r>
            <w:r w:rsidRPr="00BA11DE">
              <w:rPr>
                <w:snapToGrid/>
                <w:szCs w:val="22"/>
                <w:lang w:val="hu-HU" w:eastAsia="en-GB"/>
              </w:rPr>
              <w:t>neuralgia</w:t>
            </w:r>
            <w:r w:rsidR="00681E60" w:rsidRPr="00BA11DE">
              <w:rPr>
                <w:snapToGrid/>
                <w:szCs w:val="22"/>
                <w:lang w:val="hu-HU" w:eastAsia="en-GB"/>
              </w:rPr>
              <w:t xml:space="preserve">, </w:t>
            </w:r>
            <w:proofErr w:type="spellStart"/>
            <w:r w:rsidRPr="00BA11DE">
              <w:rPr>
                <w:snapToGrid/>
                <w:szCs w:val="22"/>
                <w:lang w:val="hu-HU" w:eastAsia="en-GB"/>
              </w:rPr>
              <w:t>peripheriás</w:t>
            </w:r>
            <w:proofErr w:type="spellEnd"/>
            <w:r w:rsidRPr="00BA11DE">
              <w:rPr>
                <w:snapToGrid/>
                <w:szCs w:val="22"/>
                <w:lang w:val="hu-HU" w:eastAsia="en-GB"/>
              </w:rPr>
              <w:t xml:space="preserve"> </w:t>
            </w:r>
            <w:proofErr w:type="spellStart"/>
            <w:r w:rsidR="00681E60" w:rsidRPr="00BA11DE">
              <w:rPr>
                <w:snapToGrid/>
                <w:szCs w:val="22"/>
                <w:lang w:val="hu-HU" w:eastAsia="en-GB"/>
              </w:rPr>
              <w:t>neuropathia</w:t>
            </w:r>
            <w:proofErr w:type="spellEnd"/>
          </w:p>
        </w:tc>
        <w:tc>
          <w:tcPr>
            <w:tcW w:w="1578" w:type="dxa"/>
          </w:tcPr>
          <w:p w14:paraId="4E3CB9F8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  <w:tc>
          <w:tcPr>
            <w:tcW w:w="1579" w:type="dxa"/>
          </w:tcPr>
          <w:p w14:paraId="0AB737F6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</w:tr>
      <w:tr w:rsidR="00F9780A" w:rsidRPr="00BA11DE" w14:paraId="42AE8F5C" w14:textId="77777777" w:rsidTr="00051598">
        <w:tc>
          <w:tcPr>
            <w:tcW w:w="1578" w:type="dxa"/>
          </w:tcPr>
          <w:p w14:paraId="107652F3" w14:textId="77777777" w:rsidR="00681E60" w:rsidRPr="00BA11DE" w:rsidRDefault="00681E60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>Szívbetegségek és tünetek</w:t>
            </w:r>
          </w:p>
        </w:tc>
        <w:tc>
          <w:tcPr>
            <w:tcW w:w="1579" w:type="dxa"/>
          </w:tcPr>
          <w:p w14:paraId="2658FDA2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  <w:tc>
          <w:tcPr>
            <w:tcW w:w="1578" w:type="dxa"/>
          </w:tcPr>
          <w:p w14:paraId="3F070306" w14:textId="77777777" w:rsidR="00681E60" w:rsidRPr="00BA11DE" w:rsidRDefault="00F9780A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  <w:proofErr w:type="spellStart"/>
            <w:r w:rsidRPr="00BA11DE">
              <w:rPr>
                <w:snapToGrid/>
                <w:szCs w:val="22"/>
                <w:lang w:val="hu-HU" w:eastAsia="en-GB"/>
              </w:rPr>
              <w:t>palpitatio</w:t>
            </w:r>
            <w:proofErr w:type="spellEnd"/>
          </w:p>
        </w:tc>
        <w:tc>
          <w:tcPr>
            <w:tcW w:w="1579" w:type="dxa"/>
          </w:tcPr>
          <w:p w14:paraId="0B0BC87C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  <w:tc>
          <w:tcPr>
            <w:tcW w:w="1578" w:type="dxa"/>
          </w:tcPr>
          <w:p w14:paraId="5E170593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  <w:tc>
          <w:tcPr>
            <w:tcW w:w="1579" w:type="dxa"/>
          </w:tcPr>
          <w:p w14:paraId="343DD203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</w:tr>
      <w:tr w:rsidR="00F9780A" w:rsidRPr="00BA11DE" w14:paraId="2AA6C7B3" w14:textId="77777777" w:rsidTr="00051598">
        <w:tc>
          <w:tcPr>
            <w:tcW w:w="1578" w:type="dxa"/>
          </w:tcPr>
          <w:p w14:paraId="3DBEA732" w14:textId="77777777" w:rsidR="00681E60" w:rsidRPr="00BA11DE" w:rsidRDefault="00681E60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>Érbetegségek és tünetek</w:t>
            </w:r>
          </w:p>
        </w:tc>
        <w:tc>
          <w:tcPr>
            <w:tcW w:w="1579" w:type="dxa"/>
          </w:tcPr>
          <w:p w14:paraId="5620FCC8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  <w:tc>
          <w:tcPr>
            <w:tcW w:w="1578" w:type="dxa"/>
          </w:tcPr>
          <w:p w14:paraId="4A8E79C5" w14:textId="77777777" w:rsidR="00681E60" w:rsidRPr="00BA11DE" w:rsidRDefault="00F9780A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  <w:proofErr w:type="spellStart"/>
            <w:r w:rsidRPr="00BA11DE">
              <w:rPr>
                <w:snapToGrid/>
                <w:szCs w:val="22"/>
                <w:lang w:val="hu-HU" w:eastAsia="en-GB"/>
              </w:rPr>
              <w:t>hypertonia</w:t>
            </w:r>
            <w:r w:rsidRPr="00BA11DE">
              <w:rPr>
                <w:snapToGrid/>
                <w:szCs w:val="22"/>
                <w:vertAlign w:val="superscript"/>
                <w:lang w:val="hu-HU" w:eastAsia="en-GB"/>
              </w:rPr>
              <w:t>b</w:t>
            </w:r>
            <w:proofErr w:type="spellEnd"/>
          </w:p>
        </w:tc>
        <w:tc>
          <w:tcPr>
            <w:tcW w:w="1579" w:type="dxa"/>
          </w:tcPr>
          <w:p w14:paraId="56E250BC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  <w:tc>
          <w:tcPr>
            <w:tcW w:w="1578" w:type="dxa"/>
          </w:tcPr>
          <w:p w14:paraId="434011CA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  <w:tc>
          <w:tcPr>
            <w:tcW w:w="1579" w:type="dxa"/>
          </w:tcPr>
          <w:p w14:paraId="0BF755E4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</w:tr>
      <w:tr w:rsidR="00F9780A" w:rsidRPr="00BA11DE" w14:paraId="4A829831" w14:textId="77777777" w:rsidTr="00051598">
        <w:tc>
          <w:tcPr>
            <w:tcW w:w="1578" w:type="dxa"/>
          </w:tcPr>
          <w:p w14:paraId="5B47D686" w14:textId="77777777" w:rsidR="00681E60" w:rsidRPr="00BA11DE" w:rsidRDefault="00681E60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 xml:space="preserve">Légzőrendszeri, mellkasi és </w:t>
            </w:r>
            <w:proofErr w:type="spellStart"/>
            <w:r w:rsidRPr="00BA11DE">
              <w:rPr>
                <w:snapToGrid/>
                <w:szCs w:val="22"/>
                <w:lang w:val="hu-HU" w:eastAsia="en-GB"/>
              </w:rPr>
              <w:t>mediastinalis</w:t>
            </w:r>
            <w:proofErr w:type="spellEnd"/>
            <w:r w:rsidRPr="00BA11DE">
              <w:rPr>
                <w:snapToGrid/>
                <w:szCs w:val="22"/>
                <w:lang w:val="hu-HU" w:eastAsia="en-GB"/>
              </w:rPr>
              <w:t xml:space="preserve"> betegségek és tünetek</w:t>
            </w:r>
          </w:p>
        </w:tc>
        <w:tc>
          <w:tcPr>
            <w:tcW w:w="1579" w:type="dxa"/>
          </w:tcPr>
          <w:p w14:paraId="6DFDAADE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  <w:tc>
          <w:tcPr>
            <w:tcW w:w="1578" w:type="dxa"/>
          </w:tcPr>
          <w:p w14:paraId="3790FED6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  <w:tc>
          <w:tcPr>
            <w:tcW w:w="1579" w:type="dxa"/>
          </w:tcPr>
          <w:p w14:paraId="508D18B4" w14:textId="77777777" w:rsidR="00681E60" w:rsidRPr="00BA11DE" w:rsidRDefault="00F9780A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proofErr w:type="spellStart"/>
            <w:r w:rsidRPr="00BA11DE">
              <w:rPr>
                <w:snapToGrid/>
                <w:szCs w:val="22"/>
                <w:lang w:val="hu-HU" w:eastAsia="en-GB"/>
              </w:rPr>
              <w:t>interstitialis</w:t>
            </w:r>
            <w:proofErr w:type="spellEnd"/>
            <w:r w:rsidRPr="00BA11DE">
              <w:rPr>
                <w:snapToGrid/>
                <w:szCs w:val="22"/>
                <w:lang w:val="hu-HU" w:eastAsia="en-GB"/>
              </w:rPr>
              <w:t xml:space="preserve"> </w:t>
            </w:r>
            <w:r w:rsidR="00681E60" w:rsidRPr="00BA11DE">
              <w:rPr>
                <w:snapToGrid/>
                <w:szCs w:val="22"/>
                <w:lang w:val="hu-HU" w:eastAsia="en-GB"/>
              </w:rPr>
              <w:t>tüdőbetegség</w:t>
            </w:r>
          </w:p>
        </w:tc>
        <w:tc>
          <w:tcPr>
            <w:tcW w:w="1578" w:type="dxa"/>
          </w:tcPr>
          <w:p w14:paraId="4FF99DBC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  <w:tc>
          <w:tcPr>
            <w:tcW w:w="1579" w:type="dxa"/>
          </w:tcPr>
          <w:p w14:paraId="3625282A" w14:textId="77777777" w:rsidR="00681E60" w:rsidRPr="00BA11DE" w:rsidRDefault="00F9780A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proofErr w:type="spellStart"/>
            <w:r w:rsidRPr="00BA11DE">
              <w:rPr>
                <w:snapToGrid/>
                <w:szCs w:val="22"/>
                <w:lang w:val="hu-HU" w:eastAsia="en-GB"/>
              </w:rPr>
              <w:t>pulmonalis</w:t>
            </w:r>
            <w:proofErr w:type="spellEnd"/>
            <w:r w:rsidRPr="00BA11DE">
              <w:rPr>
                <w:snapToGrid/>
                <w:szCs w:val="22"/>
                <w:lang w:val="hu-HU" w:eastAsia="en-GB"/>
              </w:rPr>
              <w:t xml:space="preserve"> </w:t>
            </w:r>
            <w:proofErr w:type="spellStart"/>
            <w:r w:rsidR="00681E60" w:rsidRPr="00BA11DE">
              <w:rPr>
                <w:snapToGrid/>
                <w:szCs w:val="22"/>
                <w:lang w:val="hu-HU" w:eastAsia="en-GB"/>
              </w:rPr>
              <w:t>hypertonia</w:t>
            </w:r>
            <w:proofErr w:type="spellEnd"/>
          </w:p>
        </w:tc>
      </w:tr>
      <w:tr w:rsidR="00F9780A" w:rsidRPr="00BA11DE" w14:paraId="097DA1EA" w14:textId="77777777" w:rsidTr="00051598">
        <w:tc>
          <w:tcPr>
            <w:tcW w:w="1578" w:type="dxa"/>
          </w:tcPr>
          <w:p w14:paraId="0F156DD7" w14:textId="77777777" w:rsidR="00681E60" w:rsidRPr="00BA11DE" w:rsidRDefault="00681E60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>Emésztőrendszeri betegségek és tünetek</w:t>
            </w:r>
          </w:p>
        </w:tc>
        <w:tc>
          <w:tcPr>
            <w:tcW w:w="1579" w:type="dxa"/>
          </w:tcPr>
          <w:p w14:paraId="44238302" w14:textId="77777777" w:rsidR="00681E60" w:rsidRPr="00BA11DE" w:rsidRDefault="00F9780A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proofErr w:type="spellStart"/>
            <w:r w:rsidRPr="00BA11DE">
              <w:rPr>
                <w:snapToGrid/>
                <w:szCs w:val="22"/>
                <w:lang w:val="hu-HU" w:eastAsia="en-GB"/>
              </w:rPr>
              <w:t>diarrhoea</w:t>
            </w:r>
            <w:proofErr w:type="spellEnd"/>
            <w:r w:rsidR="00681E60" w:rsidRPr="00BA11DE">
              <w:rPr>
                <w:snapToGrid/>
                <w:szCs w:val="22"/>
                <w:lang w:val="hu-HU" w:eastAsia="en-GB"/>
              </w:rPr>
              <w:t xml:space="preserve">, </w:t>
            </w:r>
            <w:r w:rsidRPr="00BA11DE">
              <w:rPr>
                <w:snapToGrid/>
                <w:szCs w:val="22"/>
                <w:lang w:val="hu-HU" w:eastAsia="en-GB"/>
              </w:rPr>
              <w:t>hányinger</w:t>
            </w:r>
          </w:p>
        </w:tc>
        <w:tc>
          <w:tcPr>
            <w:tcW w:w="1578" w:type="dxa"/>
          </w:tcPr>
          <w:p w14:paraId="2165BC85" w14:textId="77777777" w:rsidR="00681E60" w:rsidRPr="00BA11DE" w:rsidRDefault="005643CA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proofErr w:type="spellStart"/>
            <w:r w:rsidRPr="00BA11DE">
              <w:rPr>
                <w:snapToGrid/>
                <w:szCs w:val="22"/>
                <w:lang w:val="hu-HU" w:eastAsia="en-GB"/>
              </w:rPr>
              <w:t>p</w:t>
            </w:r>
            <w:r w:rsidR="00681E60" w:rsidRPr="00BA11DE">
              <w:rPr>
                <w:snapToGrid/>
                <w:szCs w:val="22"/>
                <w:lang w:val="hu-HU" w:eastAsia="en-GB"/>
              </w:rPr>
              <w:t>ancreatitis</w:t>
            </w:r>
            <w:r w:rsidR="00681E60" w:rsidRPr="00BA11DE">
              <w:rPr>
                <w:snapToGrid/>
                <w:szCs w:val="22"/>
                <w:vertAlign w:val="superscript"/>
                <w:lang w:val="hu-HU" w:eastAsia="en-GB"/>
              </w:rPr>
              <w:t>b</w:t>
            </w:r>
            <w:proofErr w:type="gramStart"/>
            <w:r w:rsidR="00681E60" w:rsidRPr="00BA11DE">
              <w:rPr>
                <w:snapToGrid/>
                <w:szCs w:val="22"/>
                <w:vertAlign w:val="superscript"/>
                <w:lang w:val="hu-HU" w:eastAsia="en-GB"/>
              </w:rPr>
              <w:t>,c</w:t>
            </w:r>
            <w:proofErr w:type="spellEnd"/>
            <w:proofErr w:type="gramEnd"/>
            <w:r w:rsidR="00681E60" w:rsidRPr="00BA11DE">
              <w:rPr>
                <w:snapToGrid/>
                <w:szCs w:val="22"/>
                <w:lang w:val="hu-HU" w:eastAsia="en-GB"/>
              </w:rPr>
              <w:t xml:space="preserve">, </w:t>
            </w:r>
            <w:r w:rsidRPr="00BA11DE">
              <w:rPr>
                <w:snapToGrid/>
                <w:szCs w:val="22"/>
                <w:lang w:val="hu-HU" w:eastAsia="en-GB"/>
              </w:rPr>
              <w:t>f</w:t>
            </w:r>
            <w:r w:rsidR="00681E60" w:rsidRPr="00BA11DE">
              <w:rPr>
                <w:snapToGrid/>
                <w:szCs w:val="22"/>
                <w:lang w:val="hu-HU" w:eastAsia="en-GB"/>
              </w:rPr>
              <w:t xml:space="preserve">elhasi fájdalom, </w:t>
            </w:r>
            <w:r w:rsidR="00BB2E4D" w:rsidRPr="00BA11DE">
              <w:rPr>
                <w:snapToGrid/>
                <w:szCs w:val="22"/>
                <w:lang w:val="hu-HU" w:eastAsia="en-GB"/>
              </w:rPr>
              <w:t>h</w:t>
            </w:r>
            <w:r w:rsidR="00681E60" w:rsidRPr="00BA11DE">
              <w:rPr>
                <w:snapToGrid/>
                <w:szCs w:val="22"/>
                <w:lang w:val="hu-HU" w:eastAsia="en-GB"/>
              </w:rPr>
              <w:t xml:space="preserve">ányás, </w:t>
            </w:r>
            <w:r w:rsidR="00BB2E4D" w:rsidRPr="00BA11DE">
              <w:rPr>
                <w:snapToGrid/>
                <w:szCs w:val="22"/>
                <w:lang w:val="hu-HU" w:eastAsia="en-GB"/>
              </w:rPr>
              <w:t>f</w:t>
            </w:r>
            <w:r w:rsidR="00681E60" w:rsidRPr="00BA11DE">
              <w:rPr>
                <w:snapToGrid/>
                <w:szCs w:val="22"/>
                <w:lang w:val="hu-HU" w:eastAsia="en-GB"/>
              </w:rPr>
              <w:t>ogfájás</w:t>
            </w:r>
          </w:p>
        </w:tc>
        <w:tc>
          <w:tcPr>
            <w:tcW w:w="1579" w:type="dxa"/>
          </w:tcPr>
          <w:p w14:paraId="56FDF728" w14:textId="77777777" w:rsidR="00681E60" w:rsidRPr="00BA11DE" w:rsidRDefault="00F9780A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proofErr w:type="spellStart"/>
            <w:r w:rsidRPr="00BA11DE">
              <w:rPr>
                <w:snapToGrid/>
                <w:szCs w:val="22"/>
                <w:lang w:val="hu-HU" w:eastAsia="en-GB"/>
              </w:rPr>
              <w:t>stomatitis</w:t>
            </w:r>
            <w:proofErr w:type="spellEnd"/>
            <w:r w:rsidR="00681E60" w:rsidRPr="00BA11DE">
              <w:rPr>
                <w:snapToGrid/>
                <w:szCs w:val="22"/>
                <w:lang w:val="hu-HU" w:eastAsia="en-GB"/>
              </w:rPr>
              <w:t xml:space="preserve">, </w:t>
            </w:r>
            <w:proofErr w:type="spellStart"/>
            <w:r w:rsidRPr="00BA11DE">
              <w:rPr>
                <w:snapToGrid/>
                <w:szCs w:val="22"/>
                <w:lang w:val="hu-HU" w:eastAsia="en-GB"/>
              </w:rPr>
              <w:t>colitis</w:t>
            </w:r>
            <w:proofErr w:type="spellEnd"/>
          </w:p>
        </w:tc>
        <w:tc>
          <w:tcPr>
            <w:tcW w:w="1578" w:type="dxa"/>
          </w:tcPr>
          <w:p w14:paraId="67FFA640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  <w:tc>
          <w:tcPr>
            <w:tcW w:w="1579" w:type="dxa"/>
          </w:tcPr>
          <w:p w14:paraId="5599D498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</w:tr>
      <w:tr w:rsidR="00F9780A" w:rsidRPr="00BA11DE" w14:paraId="051BF9DF" w14:textId="77777777" w:rsidTr="00051598">
        <w:tc>
          <w:tcPr>
            <w:tcW w:w="1578" w:type="dxa"/>
          </w:tcPr>
          <w:p w14:paraId="33B9478E" w14:textId="77777777" w:rsidR="00681E60" w:rsidRPr="00BA11DE" w:rsidRDefault="00681E60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>Máj- és epebetegségek, illetve tünetek</w:t>
            </w:r>
          </w:p>
        </w:tc>
        <w:tc>
          <w:tcPr>
            <w:tcW w:w="1579" w:type="dxa"/>
          </w:tcPr>
          <w:p w14:paraId="65FAD93E" w14:textId="77777777" w:rsidR="00681E60" w:rsidRPr="00BA11DE" w:rsidRDefault="00F9780A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452350">
              <w:rPr>
                <w:sz w:val="20"/>
                <w:lang w:val="hu-HU"/>
              </w:rPr>
              <w:t xml:space="preserve">emelkedett </w:t>
            </w:r>
            <w:proofErr w:type="spellStart"/>
            <w:r w:rsidRPr="00452350">
              <w:rPr>
                <w:lang w:val="hu-HU"/>
              </w:rPr>
              <w:t>glutamát</w:t>
            </w:r>
            <w:proofErr w:type="spellEnd"/>
            <w:r w:rsidRPr="00452350">
              <w:rPr>
                <w:lang w:val="hu-HU"/>
              </w:rPr>
              <w:t>-</w:t>
            </w:r>
            <w:proofErr w:type="spellStart"/>
            <w:r w:rsidRPr="00452350">
              <w:rPr>
                <w:lang w:val="hu-HU"/>
              </w:rPr>
              <w:t>piruvát</w:t>
            </w:r>
            <w:proofErr w:type="spellEnd"/>
            <w:r w:rsidRPr="00452350">
              <w:rPr>
                <w:lang w:val="hu-HU"/>
              </w:rPr>
              <w:t>-</w:t>
            </w:r>
            <w:proofErr w:type="spellStart"/>
            <w:r w:rsidRPr="00452350">
              <w:rPr>
                <w:lang w:val="hu-HU"/>
              </w:rPr>
              <w:t>transzamináz</w:t>
            </w:r>
            <w:proofErr w:type="spellEnd"/>
            <w:r w:rsidRPr="00452350">
              <w:rPr>
                <w:lang w:val="hu-HU"/>
              </w:rPr>
              <w:t>-szint (GPT</w:t>
            </w:r>
            <w:proofErr w:type="gramStart"/>
            <w:r w:rsidRPr="00452350">
              <w:rPr>
                <w:lang w:val="hu-HU"/>
              </w:rPr>
              <w:t>)</w:t>
            </w:r>
            <w:r w:rsidRPr="00452350">
              <w:rPr>
                <w:vertAlign w:val="superscript"/>
                <w:lang w:val="hu-HU"/>
              </w:rPr>
              <w:t>b</w:t>
            </w:r>
            <w:proofErr w:type="gramEnd"/>
          </w:p>
        </w:tc>
        <w:tc>
          <w:tcPr>
            <w:tcW w:w="1578" w:type="dxa"/>
          </w:tcPr>
          <w:p w14:paraId="636D0460" w14:textId="77777777" w:rsidR="00681E60" w:rsidRPr="00BA11DE" w:rsidRDefault="00BB2E4D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>e</w:t>
            </w:r>
            <w:r w:rsidR="00681E60" w:rsidRPr="00BA11DE">
              <w:rPr>
                <w:snapToGrid/>
                <w:szCs w:val="22"/>
                <w:lang w:val="hu-HU" w:eastAsia="en-GB"/>
              </w:rPr>
              <w:t xml:space="preserve">melkedett </w:t>
            </w:r>
            <w:proofErr w:type="spellStart"/>
            <w:r w:rsidR="00681E60" w:rsidRPr="00BA11DE">
              <w:rPr>
                <w:snapToGrid/>
                <w:szCs w:val="22"/>
                <w:lang w:val="hu-HU" w:eastAsia="en-GB"/>
              </w:rPr>
              <w:t>gammaglutamil-transzferáz</w:t>
            </w:r>
            <w:proofErr w:type="spellEnd"/>
            <w:r w:rsidR="00681E60" w:rsidRPr="00BA11DE">
              <w:rPr>
                <w:snapToGrid/>
                <w:szCs w:val="22"/>
                <w:lang w:val="hu-HU" w:eastAsia="en-GB"/>
              </w:rPr>
              <w:t xml:space="preserve"> (GGT</w:t>
            </w:r>
            <w:proofErr w:type="gramStart"/>
            <w:r w:rsidR="00681E60" w:rsidRPr="00BA11DE">
              <w:rPr>
                <w:snapToGrid/>
                <w:szCs w:val="22"/>
                <w:lang w:val="hu-HU" w:eastAsia="en-GB"/>
              </w:rPr>
              <w:t>)</w:t>
            </w:r>
            <w:r w:rsidR="00681E60" w:rsidRPr="00BA11DE">
              <w:rPr>
                <w:snapToGrid/>
                <w:szCs w:val="22"/>
                <w:vertAlign w:val="superscript"/>
                <w:lang w:val="hu-HU" w:eastAsia="en-GB"/>
              </w:rPr>
              <w:t>b</w:t>
            </w:r>
            <w:proofErr w:type="gramEnd"/>
            <w:r w:rsidR="00681E60" w:rsidRPr="00BA11DE">
              <w:rPr>
                <w:snapToGrid/>
                <w:szCs w:val="22"/>
                <w:lang w:val="hu-HU" w:eastAsia="en-GB"/>
              </w:rPr>
              <w:t xml:space="preserve">, </w:t>
            </w:r>
            <w:r w:rsidR="00011BA1" w:rsidRPr="00BA11DE">
              <w:rPr>
                <w:lang w:val="hu-HU"/>
              </w:rPr>
              <w:t xml:space="preserve">emelkedett </w:t>
            </w:r>
            <w:proofErr w:type="spellStart"/>
            <w:r w:rsidR="00011BA1" w:rsidRPr="00BA11DE">
              <w:rPr>
                <w:lang w:val="hu-HU"/>
              </w:rPr>
              <w:t>glutamát</w:t>
            </w:r>
            <w:proofErr w:type="spellEnd"/>
            <w:r w:rsidR="00011BA1" w:rsidRPr="00BA11DE">
              <w:rPr>
                <w:lang w:val="hu-HU"/>
              </w:rPr>
              <w:t>-oxálacetát-</w:t>
            </w:r>
            <w:proofErr w:type="spellStart"/>
            <w:r w:rsidR="00011BA1" w:rsidRPr="00BA11DE">
              <w:rPr>
                <w:lang w:val="hu-HU"/>
              </w:rPr>
              <w:t>transzamináz</w:t>
            </w:r>
            <w:proofErr w:type="spellEnd"/>
            <w:r w:rsidR="00011BA1" w:rsidRPr="00BA11DE">
              <w:rPr>
                <w:lang w:val="hu-HU"/>
              </w:rPr>
              <w:t>-szint (GOT)</w:t>
            </w:r>
          </w:p>
        </w:tc>
        <w:tc>
          <w:tcPr>
            <w:tcW w:w="1579" w:type="dxa"/>
          </w:tcPr>
          <w:p w14:paraId="684DC372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  <w:tc>
          <w:tcPr>
            <w:tcW w:w="1578" w:type="dxa"/>
          </w:tcPr>
          <w:p w14:paraId="0A4FCDD3" w14:textId="77777777" w:rsidR="00681E60" w:rsidRPr="00BA11DE" w:rsidRDefault="00F9780A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 xml:space="preserve">akut </w:t>
            </w:r>
            <w:r w:rsidR="00681E60" w:rsidRPr="00BA11DE">
              <w:rPr>
                <w:snapToGrid/>
                <w:szCs w:val="22"/>
                <w:lang w:val="hu-HU" w:eastAsia="en-GB"/>
              </w:rPr>
              <w:t>hepatitis</w:t>
            </w:r>
          </w:p>
        </w:tc>
        <w:tc>
          <w:tcPr>
            <w:tcW w:w="1579" w:type="dxa"/>
          </w:tcPr>
          <w:p w14:paraId="3297D039" w14:textId="77777777" w:rsidR="00681E60" w:rsidRPr="00BA11DE" w:rsidRDefault="00F9780A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 xml:space="preserve">gyógyszer </w:t>
            </w:r>
            <w:r w:rsidR="00681E60" w:rsidRPr="00BA11DE">
              <w:rPr>
                <w:snapToGrid/>
                <w:szCs w:val="22"/>
                <w:lang w:val="hu-HU" w:eastAsia="en-GB"/>
              </w:rPr>
              <w:t>okozta májkárosodás (DILI)</w:t>
            </w:r>
          </w:p>
        </w:tc>
      </w:tr>
      <w:tr w:rsidR="00F9780A" w:rsidRPr="00BA11DE" w14:paraId="75656C1D" w14:textId="77777777" w:rsidTr="00051598">
        <w:tc>
          <w:tcPr>
            <w:tcW w:w="1578" w:type="dxa"/>
          </w:tcPr>
          <w:p w14:paraId="1D4D875A" w14:textId="77777777" w:rsidR="00681E60" w:rsidRPr="00BA11DE" w:rsidRDefault="00681E60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>A bőr és a bőr alatti szövet betegségei és tünetei</w:t>
            </w:r>
          </w:p>
        </w:tc>
        <w:tc>
          <w:tcPr>
            <w:tcW w:w="1579" w:type="dxa"/>
          </w:tcPr>
          <w:p w14:paraId="424E4908" w14:textId="77777777" w:rsidR="00681E60" w:rsidRPr="00BA11DE" w:rsidRDefault="00011BA1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  <w:proofErr w:type="spellStart"/>
            <w:r w:rsidRPr="00BA11DE">
              <w:rPr>
                <w:snapToGrid/>
                <w:szCs w:val="22"/>
                <w:lang w:val="hu-HU" w:eastAsia="en-GB"/>
              </w:rPr>
              <w:t>alopecia</w:t>
            </w:r>
            <w:proofErr w:type="spellEnd"/>
          </w:p>
        </w:tc>
        <w:tc>
          <w:tcPr>
            <w:tcW w:w="1578" w:type="dxa"/>
          </w:tcPr>
          <w:p w14:paraId="5054A0BB" w14:textId="77777777" w:rsidR="00681E60" w:rsidRPr="00BA11DE" w:rsidRDefault="00011BA1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>bőrkiütés</w:t>
            </w:r>
            <w:r w:rsidR="00681E60" w:rsidRPr="00BA11DE">
              <w:rPr>
                <w:snapToGrid/>
                <w:szCs w:val="22"/>
                <w:lang w:val="hu-HU" w:eastAsia="en-GB"/>
              </w:rPr>
              <w:t xml:space="preserve">, </w:t>
            </w:r>
            <w:proofErr w:type="spellStart"/>
            <w:r w:rsidRPr="00BA11DE">
              <w:rPr>
                <w:snapToGrid/>
                <w:szCs w:val="22"/>
                <w:lang w:val="hu-HU" w:eastAsia="en-GB"/>
              </w:rPr>
              <w:t>acne</w:t>
            </w:r>
            <w:proofErr w:type="spellEnd"/>
          </w:p>
        </w:tc>
        <w:tc>
          <w:tcPr>
            <w:tcW w:w="1579" w:type="dxa"/>
          </w:tcPr>
          <w:p w14:paraId="59A70431" w14:textId="77777777" w:rsidR="00681E60" w:rsidRPr="00BA11DE" w:rsidRDefault="00F9780A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>körömrendellenességek</w:t>
            </w:r>
            <w:r w:rsidR="00681E60" w:rsidRPr="00BA11DE">
              <w:rPr>
                <w:snapToGrid/>
                <w:szCs w:val="22"/>
                <w:lang w:val="hu-HU" w:eastAsia="en-GB"/>
              </w:rPr>
              <w:t xml:space="preserve">, </w:t>
            </w:r>
            <w:proofErr w:type="spellStart"/>
            <w:r w:rsidRPr="00BA11DE">
              <w:rPr>
                <w:snapToGrid/>
                <w:szCs w:val="22"/>
                <w:lang w:val="hu-HU" w:eastAsia="en-GB"/>
              </w:rPr>
              <w:t>psoriasis</w:t>
            </w:r>
            <w:proofErr w:type="spellEnd"/>
            <w:r w:rsidRPr="00BA11DE">
              <w:rPr>
                <w:snapToGrid/>
                <w:szCs w:val="22"/>
                <w:lang w:val="hu-HU" w:eastAsia="en-GB"/>
              </w:rPr>
              <w:t xml:space="preserve"> </w:t>
            </w:r>
            <w:r w:rsidR="00681E60" w:rsidRPr="00BA11DE">
              <w:rPr>
                <w:snapToGrid/>
                <w:szCs w:val="22"/>
                <w:lang w:val="hu-HU" w:eastAsia="en-GB"/>
              </w:rPr>
              <w:t xml:space="preserve">(beleértve a </w:t>
            </w:r>
            <w:proofErr w:type="spellStart"/>
            <w:r w:rsidR="00681E60" w:rsidRPr="00BA11DE">
              <w:rPr>
                <w:snapToGrid/>
                <w:szCs w:val="22"/>
                <w:lang w:val="hu-HU" w:eastAsia="en-GB"/>
              </w:rPr>
              <w:t>pustulás</w:t>
            </w:r>
            <w:proofErr w:type="spellEnd"/>
            <w:r w:rsidR="00681E60" w:rsidRPr="00BA11DE">
              <w:rPr>
                <w:snapToGrid/>
                <w:szCs w:val="22"/>
                <w:lang w:val="hu-HU" w:eastAsia="en-GB"/>
              </w:rPr>
              <w:t xml:space="preserve"> </w:t>
            </w:r>
            <w:proofErr w:type="spellStart"/>
            <w:r w:rsidR="00681E60" w:rsidRPr="00BA11DE">
              <w:rPr>
                <w:snapToGrid/>
                <w:szCs w:val="22"/>
                <w:lang w:val="hu-HU" w:eastAsia="en-GB"/>
              </w:rPr>
              <w:t>psoriasist</w:t>
            </w:r>
            <w:proofErr w:type="spellEnd"/>
            <w:proofErr w:type="gramStart"/>
            <w:r w:rsidR="00681E60" w:rsidRPr="00BA11DE">
              <w:rPr>
                <w:snapToGrid/>
                <w:szCs w:val="22"/>
                <w:lang w:val="hu-HU" w:eastAsia="en-GB"/>
              </w:rPr>
              <w:t>)</w:t>
            </w:r>
            <w:r w:rsidR="00681E60" w:rsidRPr="00BA11DE">
              <w:rPr>
                <w:snapToGrid/>
                <w:szCs w:val="22"/>
                <w:vertAlign w:val="superscript"/>
                <w:lang w:val="hu-HU" w:eastAsia="en-GB"/>
              </w:rPr>
              <w:t>b</w:t>
            </w:r>
            <w:proofErr w:type="gramEnd"/>
            <w:r w:rsidR="00681E60" w:rsidRPr="00BA11DE">
              <w:rPr>
                <w:snapToGrid/>
                <w:szCs w:val="22"/>
                <w:lang w:val="hu-HU" w:eastAsia="en-GB"/>
              </w:rPr>
              <w:t>,</w:t>
            </w:r>
          </w:p>
          <w:p w14:paraId="7758B8F8" w14:textId="77777777" w:rsidR="00681E60" w:rsidRPr="00BA11DE" w:rsidRDefault="00F9780A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 xml:space="preserve">súlyos </w:t>
            </w:r>
            <w:r w:rsidR="00681E60" w:rsidRPr="00BA11DE">
              <w:rPr>
                <w:snapToGrid/>
                <w:szCs w:val="22"/>
                <w:lang w:val="hu-HU" w:eastAsia="en-GB"/>
              </w:rPr>
              <w:t>bőrreakciók</w:t>
            </w:r>
            <w:r w:rsidR="00681E60" w:rsidRPr="00BA11DE">
              <w:rPr>
                <w:snapToGrid/>
                <w:szCs w:val="22"/>
                <w:vertAlign w:val="superscript"/>
                <w:lang w:val="hu-HU" w:eastAsia="en-GB"/>
              </w:rPr>
              <w:t>a</w:t>
            </w:r>
          </w:p>
        </w:tc>
        <w:tc>
          <w:tcPr>
            <w:tcW w:w="1578" w:type="dxa"/>
          </w:tcPr>
          <w:p w14:paraId="21BCF4E3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  <w:tc>
          <w:tcPr>
            <w:tcW w:w="1579" w:type="dxa"/>
          </w:tcPr>
          <w:p w14:paraId="690B666E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</w:tr>
      <w:tr w:rsidR="00F9780A" w:rsidRPr="00BA11DE" w14:paraId="54BFDD98" w14:textId="77777777" w:rsidTr="00051598">
        <w:tc>
          <w:tcPr>
            <w:tcW w:w="1578" w:type="dxa"/>
          </w:tcPr>
          <w:p w14:paraId="4EF192CA" w14:textId="77777777" w:rsidR="00681E60" w:rsidRPr="00BA11DE" w:rsidRDefault="00681E60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 xml:space="preserve">A csont- és izomrendszer, valamint a kötőszövet </w:t>
            </w:r>
            <w:r w:rsidRPr="00BA11DE">
              <w:rPr>
                <w:snapToGrid/>
                <w:szCs w:val="22"/>
                <w:lang w:val="hu-HU" w:eastAsia="en-GB"/>
              </w:rPr>
              <w:lastRenderedPageBreak/>
              <w:t>betegségei és tünetei</w:t>
            </w:r>
          </w:p>
        </w:tc>
        <w:tc>
          <w:tcPr>
            <w:tcW w:w="1579" w:type="dxa"/>
          </w:tcPr>
          <w:p w14:paraId="24992BC5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  <w:tc>
          <w:tcPr>
            <w:tcW w:w="1578" w:type="dxa"/>
          </w:tcPr>
          <w:p w14:paraId="2330FCFC" w14:textId="77777777" w:rsidR="00681E60" w:rsidRPr="00BA11DE" w:rsidRDefault="00F9780A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  <w:proofErr w:type="spellStart"/>
            <w:r w:rsidRPr="00BA11DE">
              <w:rPr>
                <w:snapToGrid/>
                <w:szCs w:val="22"/>
                <w:lang w:val="hu-HU" w:eastAsia="en-GB"/>
              </w:rPr>
              <w:t>musculoskeletalis</w:t>
            </w:r>
            <w:proofErr w:type="spellEnd"/>
            <w:r w:rsidRPr="00BA11DE">
              <w:rPr>
                <w:snapToGrid/>
                <w:szCs w:val="22"/>
                <w:lang w:val="hu-HU" w:eastAsia="en-GB"/>
              </w:rPr>
              <w:t xml:space="preserve"> </w:t>
            </w:r>
            <w:r w:rsidR="00461572" w:rsidRPr="00BA11DE">
              <w:rPr>
                <w:snapToGrid/>
                <w:szCs w:val="22"/>
                <w:lang w:val="hu-HU" w:eastAsia="en-GB"/>
              </w:rPr>
              <w:t>fájdalom</w:t>
            </w:r>
            <w:r w:rsidR="00F9003A" w:rsidRPr="00BA11DE">
              <w:rPr>
                <w:snapToGrid/>
                <w:szCs w:val="22"/>
                <w:lang w:val="hu-HU" w:eastAsia="en-GB"/>
              </w:rPr>
              <w:t xml:space="preserve">, </w:t>
            </w:r>
            <w:proofErr w:type="spellStart"/>
            <w:r w:rsidR="00011BA1" w:rsidRPr="00BA11DE">
              <w:rPr>
                <w:snapToGrid/>
                <w:szCs w:val="22"/>
                <w:lang w:val="hu-HU" w:eastAsia="en-GB"/>
              </w:rPr>
              <w:t>myalgia</w:t>
            </w:r>
            <w:proofErr w:type="spellEnd"/>
            <w:r w:rsidR="00F9003A" w:rsidRPr="00BA11DE">
              <w:rPr>
                <w:snapToGrid/>
                <w:szCs w:val="22"/>
                <w:lang w:val="hu-HU" w:eastAsia="en-GB"/>
              </w:rPr>
              <w:t xml:space="preserve">, </w:t>
            </w:r>
            <w:proofErr w:type="spellStart"/>
            <w:r w:rsidR="00011BA1" w:rsidRPr="00BA11DE">
              <w:rPr>
                <w:snapToGrid/>
                <w:szCs w:val="22"/>
                <w:lang w:val="hu-HU" w:eastAsia="en-GB"/>
              </w:rPr>
              <w:t>arthralgia</w:t>
            </w:r>
            <w:proofErr w:type="spellEnd"/>
          </w:p>
        </w:tc>
        <w:tc>
          <w:tcPr>
            <w:tcW w:w="1579" w:type="dxa"/>
          </w:tcPr>
          <w:p w14:paraId="29660FE9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  <w:tc>
          <w:tcPr>
            <w:tcW w:w="1578" w:type="dxa"/>
          </w:tcPr>
          <w:p w14:paraId="4B7D389B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  <w:tc>
          <w:tcPr>
            <w:tcW w:w="1579" w:type="dxa"/>
          </w:tcPr>
          <w:p w14:paraId="1DF17FC8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</w:tr>
      <w:tr w:rsidR="00F9780A" w:rsidRPr="00BA11DE" w14:paraId="1869075B" w14:textId="77777777" w:rsidTr="00051598">
        <w:tc>
          <w:tcPr>
            <w:tcW w:w="1578" w:type="dxa"/>
          </w:tcPr>
          <w:p w14:paraId="5FA4E410" w14:textId="77777777" w:rsidR="00681E60" w:rsidRPr="00BA11DE" w:rsidRDefault="00681E60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>Vese- és húgyúti betegségek és tünetek</w:t>
            </w:r>
          </w:p>
        </w:tc>
        <w:tc>
          <w:tcPr>
            <w:tcW w:w="1579" w:type="dxa"/>
          </w:tcPr>
          <w:p w14:paraId="53CE1D77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  <w:tc>
          <w:tcPr>
            <w:tcW w:w="1578" w:type="dxa"/>
          </w:tcPr>
          <w:p w14:paraId="254D4E66" w14:textId="77777777" w:rsidR="00681E60" w:rsidRPr="00BA11DE" w:rsidRDefault="00F9780A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  <w:proofErr w:type="spellStart"/>
            <w:r w:rsidRPr="00BA11DE">
              <w:rPr>
                <w:snapToGrid/>
                <w:szCs w:val="22"/>
                <w:lang w:val="hu-HU" w:eastAsia="en-GB"/>
              </w:rPr>
              <w:t>pollakiuria</w:t>
            </w:r>
            <w:proofErr w:type="spellEnd"/>
          </w:p>
        </w:tc>
        <w:tc>
          <w:tcPr>
            <w:tcW w:w="1579" w:type="dxa"/>
          </w:tcPr>
          <w:p w14:paraId="21C575AD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  <w:tc>
          <w:tcPr>
            <w:tcW w:w="1578" w:type="dxa"/>
          </w:tcPr>
          <w:p w14:paraId="2F40206D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  <w:tc>
          <w:tcPr>
            <w:tcW w:w="1579" w:type="dxa"/>
          </w:tcPr>
          <w:p w14:paraId="4A28C060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</w:tr>
      <w:tr w:rsidR="00F9780A" w:rsidRPr="00BA11DE" w14:paraId="0DBB4C94" w14:textId="77777777" w:rsidTr="00051598">
        <w:tc>
          <w:tcPr>
            <w:tcW w:w="1578" w:type="dxa"/>
          </w:tcPr>
          <w:p w14:paraId="104BF7CB" w14:textId="77777777" w:rsidR="00681E60" w:rsidRPr="00BA11DE" w:rsidRDefault="00681E60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>A nemi szervekkel és az emlőkkel kapcsolatos betegségek és tünetek</w:t>
            </w:r>
          </w:p>
        </w:tc>
        <w:tc>
          <w:tcPr>
            <w:tcW w:w="1579" w:type="dxa"/>
          </w:tcPr>
          <w:p w14:paraId="4D6DD008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  <w:tc>
          <w:tcPr>
            <w:tcW w:w="1578" w:type="dxa"/>
          </w:tcPr>
          <w:p w14:paraId="08D29FF9" w14:textId="77777777" w:rsidR="00681E60" w:rsidRPr="00BA11DE" w:rsidRDefault="00F9780A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  <w:proofErr w:type="spellStart"/>
            <w:r w:rsidRPr="00BA11DE">
              <w:rPr>
                <w:snapToGrid/>
                <w:szCs w:val="22"/>
                <w:lang w:val="hu-HU" w:eastAsia="en-GB"/>
              </w:rPr>
              <w:t>menorrhagia</w:t>
            </w:r>
            <w:proofErr w:type="spellEnd"/>
          </w:p>
        </w:tc>
        <w:tc>
          <w:tcPr>
            <w:tcW w:w="1579" w:type="dxa"/>
          </w:tcPr>
          <w:p w14:paraId="134FB780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  <w:tc>
          <w:tcPr>
            <w:tcW w:w="1578" w:type="dxa"/>
          </w:tcPr>
          <w:p w14:paraId="743F6B22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  <w:tc>
          <w:tcPr>
            <w:tcW w:w="1579" w:type="dxa"/>
          </w:tcPr>
          <w:p w14:paraId="3FFDFC0D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</w:tr>
      <w:tr w:rsidR="00F9780A" w:rsidRPr="00BA11DE" w14:paraId="38DC8D44" w14:textId="77777777" w:rsidTr="00051598">
        <w:tc>
          <w:tcPr>
            <w:tcW w:w="1578" w:type="dxa"/>
          </w:tcPr>
          <w:p w14:paraId="657572AD" w14:textId="77777777" w:rsidR="00681E60" w:rsidRPr="00BA11DE" w:rsidRDefault="00681E60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>Általános tünetek, az alkalmazás helyén fellépő reakciók</w:t>
            </w:r>
          </w:p>
        </w:tc>
        <w:tc>
          <w:tcPr>
            <w:tcW w:w="1579" w:type="dxa"/>
          </w:tcPr>
          <w:p w14:paraId="65BD376E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  <w:tc>
          <w:tcPr>
            <w:tcW w:w="1578" w:type="dxa"/>
          </w:tcPr>
          <w:p w14:paraId="270455F9" w14:textId="77777777" w:rsidR="00681E60" w:rsidRPr="00BA11DE" w:rsidRDefault="00F9780A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>fájdalom</w:t>
            </w:r>
            <w:r w:rsidR="00681E60" w:rsidRPr="00BA11DE">
              <w:rPr>
                <w:snapToGrid/>
                <w:szCs w:val="22"/>
                <w:lang w:val="hu-HU" w:eastAsia="en-GB"/>
              </w:rPr>
              <w:t xml:space="preserve">, </w:t>
            </w:r>
            <w:proofErr w:type="spellStart"/>
            <w:r w:rsidRPr="00BA11DE">
              <w:rPr>
                <w:snapToGrid/>
                <w:szCs w:val="22"/>
                <w:lang w:val="hu-HU" w:eastAsia="en-GB"/>
              </w:rPr>
              <w:t>asthenia</w:t>
            </w:r>
            <w:proofErr w:type="spellEnd"/>
          </w:p>
        </w:tc>
        <w:tc>
          <w:tcPr>
            <w:tcW w:w="1579" w:type="dxa"/>
          </w:tcPr>
          <w:p w14:paraId="6C62F138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  <w:tc>
          <w:tcPr>
            <w:tcW w:w="1578" w:type="dxa"/>
          </w:tcPr>
          <w:p w14:paraId="2ACCE14A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  <w:tc>
          <w:tcPr>
            <w:tcW w:w="1579" w:type="dxa"/>
          </w:tcPr>
          <w:p w14:paraId="10EB95BF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</w:tr>
      <w:tr w:rsidR="00F9780A" w:rsidRPr="007B765D" w14:paraId="35E584B0" w14:textId="77777777" w:rsidTr="00051598">
        <w:tc>
          <w:tcPr>
            <w:tcW w:w="1578" w:type="dxa"/>
          </w:tcPr>
          <w:p w14:paraId="00242B1F" w14:textId="77777777" w:rsidR="00681E60" w:rsidRPr="00BA11DE" w:rsidRDefault="00681E60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>Laboratóriumi és egyéb vizsgálatok eredményei</w:t>
            </w:r>
          </w:p>
        </w:tc>
        <w:tc>
          <w:tcPr>
            <w:tcW w:w="1579" w:type="dxa"/>
          </w:tcPr>
          <w:p w14:paraId="0696E755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  <w:tc>
          <w:tcPr>
            <w:tcW w:w="1578" w:type="dxa"/>
          </w:tcPr>
          <w:p w14:paraId="66355BA7" w14:textId="77777777" w:rsidR="00681E60" w:rsidRPr="00BA11DE" w:rsidRDefault="00F9780A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>t</w:t>
            </w:r>
            <w:r w:rsidR="00CB2AEF" w:rsidRPr="00BA11DE">
              <w:rPr>
                <w:snapToGrid/>
                <w:szCs w:val="22"/>
                <w:lang w:val="hu-HU" w:eastAsia="en-GB"/>
              </w:rPr>
              <w:t>esttömeg</w:t>
            </w:r>
            <w:r w:rsidR="00681E60" w:rsidRPr="00BA11DE">
              <w:rPr>
                <w:snapToGrid/>
                <w:szCs w:val="22"/>
                <w:lang w:val="hu-HU" w:eastAsia="en-GB"/>
              </w:rPr>
              <w:t xml:space="preserve">csökkenése, </w:t>
            </w:r>
            <w:r w:rsidRPr="00BA11DE">
              <w:rPr>
                <w:snapToGrid/>
                <w:szCs w:val="22"/>
                <w:lang w:val="hu-HU" w:eastAsia="en-GB"/>
              </w:rPr>
              <w:t xml:space="preserve">csökkent </w:t>
            </w:r>
            <w:proofErr w:type="spellStart"/>
            <w:r w:rsidR="00681E60" w:rsidRPr="00BA11DE">
              <w:rPr>
                <w:snapToGrid/>
                <w:szCs w:val="22"/>
                <w:lang w:val="hu-HU" w:eastAsia="en-GB"/>
              </w:rPr>
              <w:t>neutrofilszám</w:t>
            </w:r>
            <w:r w:rsidR="00681E60" w:rsidRPr="00BA11DE">
              <w:rPr>
                <w:snapToGrid/>
                <w:szCs w:val="22"/>
                <w:vertAlign w:val="superscript"/>
                <w:lang w:val="hu-HU" w:eastAsia="en-GB"/>
              </w:rPr>
              <w:t>b</w:t>
            </w:r>
            <w:proofErr w:type="spellEnd"/>
            <w:r w:rsidR="00681E60" w:rsidRPr="00BA11DE">
              <w:rPr>
                <w:snapToGrid/>
                <w:szCs w:val="22"/>
                <w:lang w:val="hu-HU" w:eastAsia="en-GB"/>
              </w:rPr>
              <w:t xml:space="preserve">, </w:t>
            </w:r>
            <w:r w:rsidRPr="00BA11DE">
              <w:rPr>
                <w:snapToGrid/>
                <w:szCs w:val="22"/>
                <w:lang w:val="hu-HU" w:eastAsia="en-GB"/>
              </w:rPr>
              <w:t xml:space="preserve">csökkent </w:t>
            </w:r>
            <w:proofErr w:type="spellStart"/>
            <w:r w:rsidR="00681E60" w:rsidRPr="00BA11DE">
              <w:rPr>
                <w:snapToGrid/>
                <w:szCs w:val="22"/>
                <w:lang w:val="hu-HU" w:eastAsia="en-GB"/>
              </w:rPr>
              <w:t>fehérvérsejtszám</w:t>
            </w:r>
            <w:r w:rsidR="00681E60" w:rsidRPr="00BA11DE">
              <w:rPr>
                <w:snapToGrid/>
                <w:szCs w:val="22"/>
                <w:vertAlign w:val="superscript"/>
                <w:lang w:val="hu-HU" w:eastAsia="en-GB"/>
              </w:rPr>
              <w:t>b</w:t>
            </w:r>
            <w:proofErr w:type="spellEnd"/>
            <w:r w:rsidR="00681E60" w:rsidRPr="00BA11DE">
              <w:rPr>
                <w:snapToGrid/>
                <w:szCs w:val="22"/>
                <w:lang w:val="hu-HU" w:eastAsia="en-GB"/>
              </w:rPr>
              <w:t xml:space="preserve">, </w:t>
            </w:r>
            <w:r w:rsidRPr="00BA11DE">
              <w:rPr>
                <w:snapToGrid/>
                <w:szCs w:val="22"/>
                <w:lang w:val="hu-HU" w:eastAsia="en-GB"/>
              </w:rPr>
              <w:t xml:space="preserve">emelkedett </w:t>
            </w:r>
            <w:r w:rsidR="00681E60" w:rsidRPr="00BA11DE">
              <w:rPr>
                <w:snapToGrid/>
                <w:szCs w:val="22"/>
                <w:lang w:val="hu-HU" w:eastAsia="en-GB"/>
              </w:rPr>
              <w:t xml:space="preserve">kreatin </w:t>
            </w:r>
            <w:proofErr w:type="spellStart"/>
            <w:r w:rsidR="00681E60" w:rsidRPr="00BA11DE">
              <w:rPr>
                <w:snapToGrid/>
                <w:szCs w:val="22"/>
                <w:lang w:val="hu-HU" w:eastAsia="en-GB"/>
              </w:rPr>
              <w:t>foszfokinázszint</w:t>
            </w:r>
            <w:proofErr w:type="spellEnd"/>
          </w:p>
        </w:tc>
        <w:tc>
          <w:tcPr>
            <w:tcW w:w="1579" w:type="dxa"/>
          </w:tcPr>
          <w:p w14:paraId="280A1196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  <w:tc>
          <w:tcPr>
            <w:tcW w:w="1578" w:type="dxa"/>
          </w:tcPr>
          <w:p w14:paraId="25517B1D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  <w:tc>
          <w:tcPr>
            <w:tcW w:w="1579" w:type="dxa"/>
          </w:tcPr>
          <w:p w14:paraId="41ECD649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</w:tr>
      <w:tr w:rsidR="00F9780A" w:rsidRPr="00BA11DE" w14:paraId="26D8A7BA" w14:textId="77777777" w:rsidTr="00051598">
        <w:tc>
          <w:tcPr>
            <w:tcW w:w="1578" w:type="dxa"/>
          </w:tcPr>
          <w:p w14:paraId="4120296E" w14:textId="77777777" w:rsidR="00681E60" w:rsidRPr="00BA11DE" w:rsidRDefault="00681E60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>Sérülés, mérgezés és a beavatkozással kapcsolatos szövődmények</w:t>
            </w:r>
          </w:p>
        </w:tc>
        <w:tc>
          <w:tcPr>
            <w:tcW w:w="1579" w:type="dxa"/>
          </w:tcPr>
          <w:p w14:paraId="09E24478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  <w:tc>
          <w:tcPr>
            <w:tcW w:w="1578" w:type="dxa"/>
          </w:tcPr>
          <w:p w14:paraId="48696B76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  <w:tc>
          <w:tcPr>
            <w:tcW w:w="1579" w:type="dxa"/>
          </w:tcPr>
          <w:p w14:paraId="0F4C6CBB" w14:textId="77777777" w:rsidR="00681E60" w:rsidRPr="00BA11DE" w:rsidRDefault="00011BA1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 xml:space="preserve">poszttraumás </w:t>
            </w:r>
            <w:r w:rsidR="00681E60" w:rsidRPr="00BA11DE">
              <w:rPr>
                <w:snapToGrid/>
                <w:szCs w:val="22"/>
                <w:lang w:val="hu-HU" w:eastAsia="en-GB"/>
              </w:rPr>
              <w:t>fájdalom</w:t>
            </w:r>
          </w:p>
        </w:tc>
        <w:tc>
          <w:tcPr>
            <w:tcW w:w="1578" w:type="dxa"/>
          </w:tcPr>
          <w:p w14:paraId="01F3F3C4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  <w:tc>
          <w:tcPr>
            <w:tcW w:w="1579" w:type="dxa"/>
          </w:tcPr>
          <w:p w14:paraId="06DB51AA" w14:textId="77777777" w:rsidR="00681E60" w:rsidRPr="00BA11DE" w:rsidRDefault="00681E60" w:rsidP="00051598">
            <w:pPr>
              <w:widowControl w:val="0"/>
              <w:suppressAutoHyphens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</w:tr>
    </w:tbl>
    <w:p w14:paraId="60A7412F" w14:textId="77777777" w:rsidR="00C43762" w:rsidRPr="00BA11DE" w:rsidRDefault="00C43762" w:rsidP="00581D84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proofErr w:type="gramStart"/>
      <w:r w:rsidRPr="00BA11DE">
        <w:rPr>
          <w:snapToGrid/>
          <w:szCs w:val="22"/>
          <w:vertAlign w:val="superscript"/>
          <w:lang w:val="hu-HU" w:eastAsia="en-GB"/>
        </w:rPr>
        <w:t>a</w:t>
      </w:r>
      <w:proofErr w:type="gramEnd"/>
      <w:r w:rsidRPr="00BA11DE">
        <w:rPr>
          <w:snapToGrid/>
          <w:szCs w:val="22"/>
          <w:lang w:val="hu-HU" w:eastAsia="en-GB"/>
        </w:rPr>
        <w:t>: Bővebb információ a részletezett fejezetben</w:t>
      </w:r>
    </w:p>
    <w:p w14:paraId="0B7C82A1" w14:textId="77777777" w:rsidR="00C43762" w:rsidRPr="00BA11DE" w:rsidRDefault="00C43762" w:rsidP="00581D84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vertAlign w:val="superscript"/>
          <w:lang w:val="hu-HU" w:eastAsia="en-GB"/>
        </w:rPr>
        <w:t>b</w:t>
      </w:r>
      <w:r w:rsidRPr="00BA11DE">
        <w:rPr>
          <w:snapToGrid/>
          <w:szCs w:val="22"/>
          <w:lang w:val="hu-HU" w:eastAsia="en-GB"/>
        </w:rPr>
        <w:t>: Lásd 4.4 pont</w:t>
      </w:r>
    </w:p>
    <w:p w14:paraId="42AC0E7D" w14:textId="77777777" w:rsidR="00C43762" w:rsidRPr="00BA11DE" w:rsidRDefault="00C43762" w:rsidP="0056435A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vertAlign w:val="superscript"/>
          <w:lang w:val="hu-HU" w:eastAsia="en-GB"/>
        </w:rPr>
        <w:t>c</w:t>
      </w:r>
      <w:r w:rsidRPr="00BA11DE">
        <w:rPr>
          <w:snapToGrid/>
          <w:szCs w:val="22"/>
          <w:lang w:val="hu-HU" w:eastAsia="en-GB"/>
        </w:rPr>
        <w:t>: A gyakoriság gyermeknél és serdülőknél „gyakori”, egy gyermekeknél és serdülőknél végzett kontrollos klinikai vizsgálatok alapján; A gyakoriság felnőtteknél „nem gyakori”</w:t>
      </w:r>
      <w:r w:rsidR="00CD3496" w:rsidRPr="00BA11DE">
        <w:rPr>
          <w:snapToGrid/>
          <w:szCs w:val="22"/>
          <w:lang w:val="hu-HU" w:eastAsia="en-GB"/>
        </w:rPr>
        <w:t>.</w:t>
      </w:r>
    </w:p>
    <w:p w14:paraId="5DB4AD7F" w14:textId="77777777" w:rsidR="00C43762" w:rsidRPr="00BA11DE" w:rsidRDefault="00C43762">
      <w:pPr>
        <w:widowControl w:val="0"/>
        <w:suppressAutoHyphens/>
        <w:spacing w:line="240" w:lineRule="auto"/>
        <w:rPr>
          <w:snapToGrid/>
          <w:szCs w:val="22"/>
          <w:lang w:val="hu-HU" w:eastAsia="en-GB"/>
        </w:rPr>
      </w:pPr>
    </w:p>
    <w:p w14:paraId="7770C40A" w14:textId="77777777" w:rsidR="009E35EE" w:rsidRPr="00BA11DE" w:rsidRDefault="00C43762">
      <w:pPr>
        <w:widowControl w:val="0"/>
        <w:suppressAutoHyphens/>
        <w:spacing w:line="240" w:lineRule="auto"/>
        <w:rPr>
          <w:snapToGrid/>
          <w:szCs w:val="22"/>
          <w:u w:val="single"/>
          <w:lang w:val="hu-HU" w:eastAsia="en-GB"/>
        </w:rPr>
      </w:pPr>
      <w:r w:rsidRPr="00BA11DE">
        <w:rPr>
          <w:snapToGrid/>
          <w:szCs w:val="22"/>
          <w:u w:val="single"/>
          <w:lang w:val="hu-HU" w:eastAsia="en-GB"/>
        </w:rPr>
        <w:t>Kiválasztott mellékhatások leírása</w:t>
      </w:r>
    </w:p>
    <w:p w14:paraId="3C1DAAD8" w14:textId="77777777" w:rsidR="009E35EE" w:rsidRPr="00BA11DE" w:rsidRDefault="009E35EE">
      <w:pPr>
        <w:widowControl w:val="0"/>
        <w:suppressAutoHyphens/>
        <w:spacing w:line="240" w:lineRule="auto"/>
        <w:rPr>
          <w:snapToGrid/>
          <w:szCs w:val="22"/>
          <w:lang w:val="hu-HU" w:eastAsia="en-GB"/>
        </w:rPr>
      </w:pPr>
    </w:p>
    <w:p w14:paraId="592FFA02" w14:textId="77777777" w:rsidR="00571584" w:rsidRPr="00BA11DE" w:rsidRDefault="00571584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en-GB"/>
        </w:rPr>
      </w:pPr>
      <w:proofErr w:type="spellStart"/>
      <w:r w:rsidRPr="00BA11DE">
        <w:rPr>
          <w:i/>
          <w:iCs/>
          <w:snapToGrid/>
          <w:szCs w:val="22"/>
          <w:lang w:val="hu-HU" w:eastAsia="en-GB"/>
        </w:rPr>
        <w:t>Alopecia</w:t>
      </w:r>
      <w:proofErr w:type="spellEnd"/>
    </w:p>
    <w:p w14:paraId="2096FAE4" w14:textId="77777777" w:rsidR="00571584" w:rsidRPr="00BA11DE" w:rsidRDefault="00571584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proofErr w:type="spellStart"/>
      <w:r w:rsidRPr="00BA11DE">
        <w:rPr>
          <w:snapToGrid/>
          <w:szCs w:val="22"/>
          <w:lang w:val="hu-HU" w:eastAsia="en-GB"/>
        </w:rPr>
        <w:t>Alopeciáról</w:t>
      </w:r>
      <w:proofErr w:type="spellEnd"/>
      <w:r w:rsidRPr="00BA11DE">
        <w:rPr>
          <w:snapToGrid/>
          <w:szCs w:val="22"/>
          <w:lang w:val="hu-HU" w:eastAsia="en-GB"/>
        </w:rPr>
        <w:t xml:space="preserve"> számoltak be (a következő formákban: hajszálvékonyodás, hajsűrűség-csökkenés, hajhullás, a haj textúrájának megváltozásával vagy anélkül) a 14</w:t>
      </w:r>
      <w:r w:rsidR="00F850CD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mg </w:t>
      </w:r>
      <w:proofErr w:type="spellStart"/>
      <w:r w:rsidRPr="00BA11DE">
        <w:rPr>
          <w:snapToGrid/>
          <w:szCs w:val="22"/>
          <w:lang w:val="hu-HU" w:eastAsia="en-GB"/>
        </w:rPr>
        <w:t>teriflunomiddal</w:t>
      </w:r>
      <w:proofErr w:type="spellEnd"/>
      <w:r w:rsidRPr="00BA11DE">
        <w:rPr>
          <w:snapToGrid/>
          <w:szCs w:val="22"/>
          <w:lang w:val="hu-HU" w:eastAsia="en-GB"/>
        </w:rPr>
        <w:t xml:space="preserve"> kezelt betegek 13,9%-</w:t>
      </w:r>
      <w:proofErr w:type="spellStart"/>
      <w:r w:rsidRPr="00BA11DE">
        <w:rPr>
          <w:snapToGrid/>
          <w:szCs w:val="22"/>
          <w:lang w:val="hu-HU" w:eastAsia="en-GB"/>
        </w:rPr>
        <w:t>ánál</w:t>
      </w:r>
      <w:proofErr w:type="spellEnd"/>
      <w:r w:rsidRPr="00BA11DE">
        <w:rPr>
          <w:snapToGrid/>
          <w:szCs w:val="22"/>
          <w:lang w:val="hu-HU" w:eastAsia="en-GB"/>
        </w:rPr>
        <w:t xml:space="preserve">, míg a </w:t>
      </w:r>
      <w:proofErr w:type="spellStart"/>
      <w:r w:rsidRPr="00BA11DE">
        <w:rPr>
          <w:snapToGrid/>
          <w:szCs w:val="22"/>
          <w:lang w:val="hu-HU" w:eastAsia="en-GB"/>
        </w:rPr>
        <w:t>placebóval</w:t>
      </w:r>
      <w:proofErr w:type="spellEnd"/>
      <w:r w:rsidRPr="00BA11DE">
        <w:rPr>
          <w:snapToGrid/>
          <w:szCs w:val="22"/>
          <w:lang w:val="hu-HU" w:eastAsia="en-GB"/>
        </w:rPr>
        <w:t xml:space="preserve"> kezelt betegek 5,1%-</w:t>
      </w:r>
      <w:proofErr w:type="spellStart"/>
      <w:r w:rsidRPr="00BA11DE">
        <w:rPr>
          <w:snapToGrid/>
          <w:szCs w:val="22"/>
          <w:lang w:val="hu-HU" w:eastAsia="en-GB"/>
        </w:rPr>
        <w:t>ánál</w:t>
      </w:r>
      <w:proofErr w:type="spellEnd"/>
      <w:r w:rsidRPr="00BA11DE">
        <w:rPr>
          <w:snapToGrid/>
          <w:szCs w:val="22"/>
          <w:lang w:val="hu-HU" w:eastAsia="en-GB"/>
        </w:rPr>
        <w:t xml:space="preserve"> jelentkezett ilyen. A legtöbb leírt eset diffúz vagy generalizált jelenség volt a hajas fejbőrön (nem érkezett jelentés teljes mértékű hajhullásról), leggyakrabban az első 6</w:t>
      </w:r>
      <w:r w:rsidR="00625D59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hónapban jelentkezett, és a 139 betegből 121 betegnél (87,1%) a kezelés alatt rendeződött. A kezelés </w:t>
      </w:r>
      <w:proofErr w:type="spellStart"/>
      <w:r w:rsidRPr="00BA11DE">
        <w:rPr>
          <w:snapToGrid/>
          <w:szCs w:val="22"/>
          <w:lang w:val="hu-HU" w:eastAsia="en-GB"/>
        </w:rPr>
        <w:t>alopecia</w:t>
      </w:r>
      <w:proofErr w:type="spellEnd"/>
      <w:r w:rsidRPr="00BA11DE">
        <w:rPr>
          <w:snapToGrid/>
          <w:szCs w:val="22"/>
          <w:lang w:val="hu-HU" w:eastAsia="en-GB"/>
        </w:rPr>
        <w:t xml:space="preserve"> miatti leállításának aránya 1,3% volt a 14</w:t>
      </w:r>
      <w:r w:rsidR="003C1B14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mg-</w:t>
      </w:r>
      <w:proofErr w:type="spellStart"/>
      <w:r w:rsidRPr="00BA11DE">
        <w:rPr>
          <w:snapToGrid/>
          <w:szCs w:val="22"/>
          <w:lang w:val="hu-HU" w:eastAsia="en-GB"/>
        </w:rPr>
        <w:t>os</w:t>
      </w:r>
      <w:proofErr w:type="spellEnd"/>
      <w:r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>-csoportban, míg 0,1% volt a placebocsoportban.</w:t>
      </w:r>
    </w:p>
    <w:p w14:paraId="5B23C056" w14:textId="77777777" w:rsidR="001D731F" w:rsidRPr="00BA11DE" w:rsidRDefault="001D731F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05969656" w14:textId="77777777" w:rsidR="001D731F" w:rsidRPr="00BA11DE" w:rsidRDefault="001D731F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en-GB"/>
        </w:rPr>
      </w:pPr>
      <w:proofErr w:type="spellStart"/>
      <w:r w:rsidRPr="00BA11DE">
        <w:rPr>
          <w:i/>
          <w:iCs/>
          <w:snapToGrid/>
          <w:szCs w:val="22"/>
          <w:lang w:val="hu-HU" w:eastAsia="en-GB"/>
        </w:rPr>
        <w:t>Hepatikus</w:t>
      </w:r>
      <w:proofErr w:type="spellEnd"/>
      <w:r w:rsidRPr="00BA11DE">
        <w:rPr>
          <w:i/>
          <w:iCs/>
          <w:snapToGrid/>
          <w:szCs w:val="22"/>
          <w:lang w:val="hu-HU" w:eastAsia="en-GB"/>
        </w:rPr>
        <w:t xml:space="preserve"> hatások</w:t>
      </w:r>
    </w:p>
    <w:p w14:paraId="7D1214B7" w14:textId="77777777" w:rsidR="001D731F" w:rsidRPr="00BA11DE" w:rsidRDefault="001D731F">
      <w:pPr>
        <w:widowControl w:val="0"/>
        <w:suppressAutoHyphens/>
        <w:spacing w:line="240" w:lineRule="auto"/>
        <w:rPr>
          <w:iCs/>
          <w:szCs w:val="22"/>
          <w:lang w:val="hu-HU"/>
        </w:rPr>
      </w:pPr>
      <w:r w:rsidRPr="00BA11DE">
        <w:rPr>
          <w:snapToGrid/>
          <w:szCs w:val="22"/>
          <w:lang w:val="hu-HU" w:eastAsia="en-GB"/>
        </w:rPr>
        <w:t xml:space="preserve">Felnőtt betegeknél végzett, </w:t>
      </w:r>
      <w:r w:rsidR="003C1B14" w:rsidRPr="00BA11DE">
        <w:rPr>
          <w:snapToGrid/>
          <w:szCs w:val="22"/>
          <w:lang w:val="hu-HU" w:eastAsia="en-GB"/>
        </w:rPr>
        <w:t>p</w:t>
      </w:r>
      <w:r w:rsidRPr="00BA11DE">
        <w:rPr>
          <w:snapToGrid/>
          <w:szCs w:val="22"/>
          <w:lang w:val="hu-HU" w:eastAsia="en-GB"/>
        </w:rPr>
        <w:t>lacebokontrollos vizsgálatok során a következőket észlelték:</w:t>
      </w:r>
    </w:p>
    <w:p w14:paraId="39B1A884" w14:textId="77777777" w:rsidR="001D731F" w:rsidRPr="00BA11DE" w:rsidRDefault="001D731F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0"/>
        <w:gridCol w:w="3020"/>
        <w:gridCol w:w="3021"/>
      </w:tblGrid>
      <w:tr w:rsidR="000D24B5" w:rsidRPr="00BA11DE" w14:paraId="11FA14DA" w14:textId="77777777" w:rsidTr="00051598">
        <w:tc>
          <w:tcPr>
            <w:tcW w:w="9061" w:type="dxa"/>
            <w:gridSpan w:val="3"/>
          </w:tcPr>
          <w:p w14:paraId="6F9AA97D" w14:textId="77777777" w:rsidR="007E0EFE" w:rsidRPr="00BA11DE" w:rsidRDefault="007E0EFE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b/>
                <w:bCs/>
                <w:snapToGrid/>
                <w:szCs w:val="22"/>
                <w:lang w:val="hu-HU" w:eastAsia="en-GB"/>
              </w:rPr>
            </w:pPr>
            <w:r w:rsidRPr="00BA11DE">
              <w:rPr>
                <w:b/>
                <w:bCs/>
                <w:snapToGrid/>
                <w:szCs w:val="22"/>
                <w:lang w:val="hu-HU" w:eastAsia="en-GB"/>
              </w:rPr>
              <w:t>GPT (ALAT)</w:t>
            </w:r>
            <w:r w:rsidRPr="00BA11DE">
              <w:rPr>
                <w:snapToGrid/>
                <w:szCs w:val="22"/>
                <w:lang w:val="hu-HU" w:eastAsia="en-GB"/>
              </w:rPr>
              <w:t xml:space="preserve"> </w:t>
            </w:r>
            <w:r w:rsidRPr="00BA11DE">
              <w:rPr>
                <w:b/>
                <w:bCs/>
                <w:snapToGrid/>
                <w:szCs w:val="22"/>
                <w:lang w:val="hu-HU" w:eastAsia="en-GB"/>
              </w:rPr>
              <w:t>növekedése (laboratóriumi adatok alapján) a kiindulási állapothoz képest –</w:t>
            </w:r>
            <w:r w:rsidR="00B0165C" w:rsidRPr="00BA11DE">
              <w:rPr>
                <w:b/>
                <w:bCs/>
                <w:snapToGrid/>
                <w:szCs w:val="22"/>
                <w:lang w:val="hu-HU" w:eastAsia="en-GB"/>
              </w:rPr>
              <w:t xml:space="preserve"> </w:t>
            </w:r>
            <w:r w:rsidRPr="00BA11DE">
              <w:rPr>
                <w:b/>
                <w:bCs/>
                <w:snapToGrid/>
                <w:szCs w:val="22"/>
                <w:lang w:val="hu-HU" w:eastAsia="en-GB"/>
              </w:rPr>
              <w:t>Biztonságossági populáció placebokontrollos vizsgálatokban</w:t>
            </w:r>
          </w:p>
          <w:p w14:paraId="1B6522F0" w14:textId="77777777" w:rsidR="000D24B5" w:rsidRPr="00BA11DE" w:rsidRDefault="007E0EFE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b/>
                <w:bCs/>
                <w:snapToGrid/>
                <w:szCs w:val="22"/>
                <w:lang w:val="hu-HU" w:eastAsia="en-GB"/>
              </w:rPr>
              <w:t>(ULN: normálérték felső határa)</w:t>
            </w:r>
          </w:p>
        </w:tc>
      </w:tr>
      <w:tr w:rsidR="007E0EFE" w:rsidRPr="00BA11DE" w14:paraId="4EDBBE36" w14:textId="77777777" w:rsidTr="00051598">
        <w:trPr>
          <w:trHeight w:val="375"/>
        </w:trPr>
        <w:tc>
          <w:tcPr>
            <w:tcW w:w="3020" w:type="dxa"/>
          </w:tcPr>
          <w:p w14:paraId="41FEA37F" w14:textId="77777777" w:rsidR="007E0EFE" w:rsidRPr="00BA11DE" w:rsidRDefault="007E0EFE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</w:p>
        </w:tc>
        <w:tc>
          <w:tcPr>
            <w:tcW w:w="3020" w:type="dxa"/>
          </w:tcPr>
          <w:p w14:paraId="60D310BB" w14:textId="77777777" w:rsidR="00B0165C" w:rsidRPr="00BA11DE" w:rsidRDefault="00B0165C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b/>
                <w:bCs/>
                <w:snapToGrid/>
                <w:szCs w:val="22"/>
                <w:lang w:val="hu-HU" w:eastAsia="en-GB"/>
              </w:rPr>
            </w:pPr>
            <w:r w:rsidRPr="00BA11DE">
              <w:rPr>
                <w:b/>
                <w:bCs/>
                <w:snapToGrid/>
                <w:szCs w:val="22"/>
                <w:lang w:val="hu-HU" w:eastAsia="en-GB"/>
              </w:rPr>
              <w:t>placebo</w:t>
            </w:r>
          </w:p>
          <w:p w14:paraId="1C35CEB8" w14:textId="77777777" w:rsidR="007E0EFE" w:rsidRPr="00BA11DE" w:rsidRDefault="00B0165C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b/>
                <w:bCs/>
                <w:snapToGrid/>
                <w:szCs w:val="22"/>
                <w:lang w:val="hu-HU" w:eastAsia="en-GB"/>
              </w:rPr>
              <w:t>(N = 997)</w:t>
            </w:r>
          </w:p>
        </w:tc>
        <w:tc>
          <w:tcPr>
            <w:tcW w:w="3021" w:type="dxa"/>
          </w:tcPr>
          <w:p w14:paraId="57483B30" w14:textId="77777777" w:rsidR="00B0165C" w:rsidRPr="00BA11DE" w:rsidRDefault="00B0165C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b/>
                <w:bCs/>
                <w:snapToGrid/>
                <w:szCs w:val="22"/>
                <w:lang w:val="hu-HU" w:eastAsia="en-GB"/>
              </w:rPr>
            </w:pPr>
            <w:proofErr w:type="spellStart"/>
            <w:r w:rsidRPr="00BA11DE">
              <w:rPr>
                <w:b/>
                <w:bCs/>
                <w:snapToGrid/>
                <w:szCs w:val="22"/>
                <w:lang w:val="hu-HU" w:eastAsia="en-GB"/>
              </w:rPr>
              <w:t>teriflunomid</w:t>
            </w:r>
            <w:proofErr w:type="spellEnd"/>
            <w:r w:rsidRPr="00BA11DE">
              <w:rPr>
                <w:b/>
                <w:bCs/>
                <w:snapToGrid/>
                <w:szCs w:val="22"/>
                <w:lang w:val="hu-HU" w:eastAsia="en-GB"/>
              </w:rPr>
              <w:t xml:space="preserve"> 14</w:t>
            </w:r>
            <w:r w:rsidR="00CD5F20" w:rsidRPr="00BA11DE">
              <w:rPr>
                <w:b/>
                <w:bCs/>
                <w:snapToGrid/>
                <w:szCs w:val="22"/>
                <w:lang w:val="hu-HU" w:eastAsia="en-GB"/>
              </w:rPr>
              <w:t> </w:t>
            </w:r>
            <w:r w:rsidRPr="00BA11DE">
              <w:rPr>
                <w:b/>
                <w:bCs/>
                <w:snapToGrid/>
                <w:szCs w:val="22"/>
                <w:lang w:val="hu-HU" w:eastAsia="en-GB"/>
              </w:rPr>
              <w:t>mg</w:t>
            </w:r>
          </w:p>
          <w:p w14:paraId="0913922F" w14:textId="77777777" w:rsidR="007E0EFE" w:rsidRPr="00BA11DE" w:rsidRDefault="00B0165C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b/>
                <w:bCs/>
                <w:snapToGrid/>
                <w:szCs w:val="22"/>
                <w:lang w:val="hu-HU" w:eastAsia="en-GB"/>
              </w:rPr>
              <w:t>(N = 1002)</w:t>
            </w:r>
          </w:p>
        </w:tc>
      </w:tr>
      <w:tr w:rsidR="007E0EFE" w:rsidRPr="00BA11DE" w14:paraId="6CDFAC0A" w14:textId="77777777" w:rsidTr="00051598">
        <w:trPr>
          <w:trHeight w:val="375"/>
        </w:trPr>
        <w:tc>
          <w:tcPr>
            <w:tcW w:w="3020" w:type="dxa"/>
          </w:tcPr>
          <w:p w14:paraId="5F1CECBD" w14:textId="77777777" w:rsidR="007E0EFE" w:rsidRPr="00BA11DE" w:rsidRDefault="007F72CE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lastRenderedPageBreak/>
              <w:t>&gt;3</w:t>
            </w:r>
            <w:r w:rsidR="00CD5F20" w:rsidRPr="00BA11DE">
              <w:rPr>
                <w:snapToGrid/>
                <w:szCs w:val="22"/>
                <w:lang w:val="hu-HU" w:eastAsia="en-GB"/>
              </w:rPr>
              <w:t> </w:t>
            </w:r>
            <w:r w:rsidRPr="00BA11DE">
              <w:rPr>
                <w:snapToGrid/>
                <w:szCs w:val="22"/>
                <w:lang w:val="hu-HU" w:eastAsia="en-GB"/>
              </w:rPr>
              <w:t>ULN</w:t>
            </w:r>
          </w:p>
        </w:tc>
        <w:tc>
          <w:tcPr>
            <w:tcW w:w="3020" w:type="dxa"/>
          </w:tcPr>
          <w:p w14:paraId="73B307AB" w14:textId="77777777" w:rsidR="007E0EFE" w:rsidRPr="00BA11DE" w:rsidRDefault="007F72CE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>66/994 (6,6%)</w:t>
            </w:r>
          </w:p>
        </w:tc>
        <w:tc>
          <w:tcPr>
            <w:tcW w:w="3021" w:type="dxa"/>
          </w:tcPr>
          <w:p w14:paraId="363A1260" w14:textId="77777777" w:rsidR="007E0EFE" w:rsidRPr="00BA11DE" w:rsidRDefault="007F72CE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>80/999 (8,0%)</w:t>
            </w:r>
          </w:p>
        </w:tc>
      </w:tr>
      <w:tr w:rsidR="007E0EFE" w:rsidRPr="00BA11DE" w14:paraId="0B3A7F86" w14:textId="77777777" w:rsidTr="00051598">
        <w:trPr>
          <w:trHeight w:val="375"/>
        </w:trPr>
        <w:tc>
          <w:tcPr>
            <w:tcW w:w="3020" w:type="dxa"/>
          </w:tcPr>
          <w:p w14:paraId="5BD7DA31" w14:textId="77777777" w:rsidR="007E0EFE" w:rsidRPr="00BA11DE" w:rsidRDefault="007F72CE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>&gt;5</w:t>
            </w:r>
            <w:r w:rsidR="00CD5F20" w:rsidRPr="00BA11DE">
              <w:rPr>
                <w:snapToGrid/>
                <w:szCs w:val="22"/>
                <w:lang w:val="hu-HU" w:eastAsia="en-GB"/>
              </w:rPr>
              <w:t> </w:t>
            </w:r>
            <w:r w:rsidRPr="00BA11DE">
              <w:rPr>
                <w:snapToGrid/>
                <w:szCs w:val="22"/>
                <w:lang w:val="hu-HU" w:eastAsia="en-GB"/>
              </w:rPr>
              <w:t>ULN</w:t>
            </w:r>
          </w:p>
        </w:tc>
        <w:tc>
          <w:tcPr>
            <w:tcW w:w="3020" w:type="dxa"/>
          </w:tcPr>
          <w:p w14:paraId="02DA6CA3" w14:textId="77777777" w:rsidR="007E0EFE" w:rsidRPr="00BA11DE" w:rsidRDefault="00911F2B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>37/994 (3,7%)</w:t>
            </w:r>
          </w:p>
        </w:tc>
        <w:tc>
          <w:tcPr>
            <w:tcW w:w="3021" w:type="dxa"/>
          </w:tcPr>
          <w:p w14:paraId="10864CBC" w14:textId="77777777" w:rsidR="007E0EFE" w:rsidRPr="00BA11DE" w:rsidRDefault="00911F2B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>31/999 (3,1%)</w:t>
            </w:r>
          </w:p>
        </w:tc>
      </w:tr>
      <w:tr w:rsidR="00911F2B" w:rsidRPr="00BA11DE" w14:paraId="7E8E440B" w14:textId="77777777" w:rsidTr="00051598">
        <w:trPr>
          <w:trHeight w:val="375"/>
        </w:trPr>
        <w:tc>
          <w:tcPr>
            <w:tcW w:w="3020" w:type="dxa"/>
          </w:tcPr>
          <w:p w14:paraId="5E3AFD23" w14:textId="77777777" w:rsidR="00911F2B" w:rsidRPr="00BA11DE" w:rsidRDefault="00317A58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>&gt;10</w:t>
            </w:r>
            <w:r w:rsidR="00CD5F20" w:rsidRPr="00BA11DE">
              <w:rPr>
                <w:snapToGrid/>
                <w:szCs w:val="22"/>
                <w:lang w:val="hu-HU" w:eastAsia="en-GB"/>
              </w:rPr>
              <w:t> </w:t>
            </w:r>
            <w:r w:rsidRPr="00BA11DE">
              <w:rPr>
                <w:snapToGrid/>
                <w:szCs w:val="22"/>
                <w:lang w:val="hu-HU" w:eastAsia="en-GB"/>
              </w:rPr>
              <w:t>ULN</w:t>
            </w:r>
          </w:p>
        </w:tc>
        <w:tc>
          <w:tcPr>
            <w:tcW w:w="3020" w:type="dxa"/>
          </w:tcPr>
          <w:p w14:paraId="180E102B" w14:textId="77777777" w:rsidR="00911F2B" w:rsidRPr="00BA11DE" w:rsidRDefault="00322D59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>16/994 (1,6%)</w:t>
            </w:r>
          </w:p>
        </w:tc>
        <w:tc>
          <w:tcPr>
            <w:tcW w:w="3021" w:type="dxa"/>
          </w:tcPr>
          <w:p w14:paraId="6E8EFD09" w14:textId="77777777" w:rsidR="00911F2B" w:rsidRPr="00BA11DE" w:rsidRDefault="00322D59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>9/999 (0,9%)</w:t>
            </w:r>
          </w:p>
        </w:tc>
      </w:tr>
      <w:tr w:rsidR="00317A58" w:rsidRPr="00BA11DE" w14:paraId="0C4F5720" w14:textId="77777777" w:rsidTr="00051598">
        <w:trPr>
          <w:trHeight w:val="375"/>
        </w:trPr>
        <w:tc>
          <w:tcPr>
            <w:tcW w:w="3020" w:type="dxa"/>
          </w:tcPr>
          <w:p w14:paraId="32D54AEA" w14:textId="77777777" w:rsidR="00317A58" w:rsidRPr="00BA11DE" w:rsidRDefault="00317A58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>&gt;20</w:t>
            </w:r>
            <w:r w:rsidR="00CD5F20" w:rsidRPr="00BA11DE">
              <w:rPr>
                <w:snapToGrid/>
                <w:szCs w:val="22"/>
                <w:lang w:val="hu-HU" w:eastAsia="en-GB"/>
              </w:rPr>
              <w:t> </w:t>
            </w:r>
            <w:r w:rsidRPr="00BA11DE">
              <w:rPr>
                <w:snapToGrid/>
                <w:szCs w:val="22"/>
                <w:lang w:val="hu-HU" w:eastAsia="en-GB"/>
              </w:rPr>
              <w:t>ULN</w:t>
            </w:r>
          </w:p>
        </w:tc>
        <w:tc>
          <w:tcPr>
            <w:tcW w:w="3020" w:type="dxa"/>
          </w:tcPr>
          <w:p w14:paraId="3BA7C2A8" w14:textId="77777777" w:rsidR="00317A58" w:rsidRPr="00BA11DE" w:rsidRDefault="00322D59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>4/994 (0,4%)</w:t>
            </w:r>
          </w:p>
        </w:tc>
        <w:tc>
          <w:tcPr>
            <w:tcW w:w="3021" w:type="dxa"/>
          </w:tcPr>
          <w:p w14:paraId="2DE38418" w14:textId="77777777" w:rsidR="00317A58" w:rsidRPr="00BA11DE" w:rsidRDefault="00322D59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>3/999 (0,</w:t>
            </w:r>
            <w:r w:rsidR="008F3AE5" w:rsidRPr="00BA11DE">
              <w:rPr>
                <w:snapToGrid/>
                <w:szCs w:val="22"/>
                <w:lang w:val="hu-HU" w:eastAsia="en-GB"/>
              </w:rPr>
              <w:t>3</w:t>
            </w:r>
            <w:r w:rsidRPr="00BA11DE">
              <w:rPr>
                <w:snapToGrid/>
                <w:szCs w:val="22"/>
                <w:lang w:val="hu-HU" w:eastAsia="en-GB"/>
              </w:rPr>
              <w:t>%)</w:t>
            </w:r>
          </w:p>
        </w:tc>
      </w:tr>
      <w:tr w:rsidR="00317A58" w:rsidRPr="00BA11DE" w14:paraId="4B5D446E" w14:textId="77777777" w:rsidTr="00051598">
        <w:trPr>
          <w:trHeight w:val="375"/>
        </w:trPr>
        <w:tc>
          <w:tcPr>
            <w:tcW w:w="3020" w:type="dxa"/>
          </w:tcPr>
          <w:p w14:paraId="5ACE2843" w14:textId="77777777" w:rsidR="00317A58" w:rsidRPr="00BA11DE" w:rsidRDefault="00897719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>GPT (ALAT)</w:t>
            </w:r>
            <w:r w:rsidR="00CD5F20" w:rsidRPr="00BA11DE">
              <w:rPr>
                <w:snapToGrid/>
                <w:szCs w:val="22"/>
                <w:lang w:val="hu-HU" w:eastAsia="en-GB"/>
              </w:rPr>
              <w:t> </w:t>
            </w:r>
            <w:r w:rsidRPr="00BA11DE">
              <w:rPr>
                <w:snapToGrid/>
                <w:szCs w:val="22"/>
                <w:lang w:val="hu-HU" w:eastAsia="en-GB"/>
              </w:rPr>
              <w:t>&gt;</w:t>
            </w:r>
            <w:r w:rsidR="00CD5F20" w:rsidRPr="00BA11DE">
              <w:rPr>
                <w:snapToGrid/>
                <w:szCs w:val="22"/>
                <w:lang w:val="hu-HU" w:eastAsia="en-GB"/>
              </w:rPr>
              <w:t> </w:t>
            </w:r>
            <w:r w:rsidRPr="00BA11DE">
              <w:rPr>
                <w:snapToGrid/>
                <w:szCs w:val="22"/>
                <w:lang w:val="hu-HU" w:eastAsia="en-GB"/>
              </w:rPr>
              <w:t>3</w:t>
            </w:r>
            <w:r w:rsidR="00CD5F20" w:rsidRPr="00BA11DE">
              <w:rPr>
                <w:snapToGrid/>
                <w:szCs w:val="22"/>
                <w:lang w:val="hu-HU" w:eastAsia="en-GB"/>
              </w:rPr>
              <w:t> </w:t>
            </w:r>
            <w:r w:rsidRPr="00BA11DE">
              <w:rPr>
                <w:snapToGrid/>
                <w:szCs w:val="22"/>
                <w:lang w:val="hu-HU" w:eastAsia="en-GB"/>
              </w:rPr>
              <w:t xml:space="preserve">ULN és </w:t>
            </w:r>
            <w:proofErr w:type="spellStart"/>
            <w:r w:rsidRPr="00BA11DE">
              <w:rPr>
                <w:snapToGrid/>
                <w:szCs w:val="22"/>
                <w:lang w:val="hu-HU" w:eastAsia="en-GB"/>
              </w:rPr>
              <w:t>összbilirubin</w:t>
            </w:r>
            <w:proofErr w:type="spellEnd"/>
            <w:r w:rsidRPr="00BA11DE">
              <w:rPr>
                <w:snapToGrid/>
                <w:szCs w:val="22"/>
                <w:lang w:val="hu-HU" w:eastAsia="en-GB"/>
              </w:rPr>
              <w:t xml:space="preserve"> a normálérték felső határának több mint </w:t>
            </w:r>
            <w:r w:rsidR="008531DA" w:rsidRPr="00BA11DE">
              <w:rPr>
                <w:snapToGrid/>
                <w:szCs w:val="22"/>
                <w:lang w:val="hu-HU" w:eastAsia="en-GB"/>
              </w:rPr>
              <w:t>két</w:t>
            </w:r>
            <w:r w:rsidRPr="00BA11DE">
              <w:rPr>
                <w:snapToGrid/>
                <w:szCs w:val="22"/>
                <w:lang w:val="hu-HU" w:eastAsia="en-GB"/>
              </w:rPr>
              <w:t>szerese</w:t>
            </w:r>
          </w:p>
        </w:tc>
        <w:tc>
          <w:tcPr>
            <w:tcW w:w="3020" w:type="dxa"/>
          </w:tcPr>
          <w:p w14:paraId="31EB70AD" w14:textId="77777777" w:rsidR="00317A58" w:rsidRPr="00BA11DE" w:rsidRDefault="00897719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>5</w:t>
            </w:r>
            <w:r w:rsidR="00322D59" w:rsidRPr="00BA11DE">
              <w:rPr>
                <w:snapToGrid/>
                <w:szCs w:val="22"/>
                <w:lang w:val="hu-HU" w:eastAsia="en-GB"/>
              </w:rPr>
              <w:t>/994 (0,</w:t>
            </w:r>
            <w:r w:rsidRPr="00BA11DE">
              <w:rPr>
                <w:snapToGrid/>
                <w:szCs w:val="22"/>
                <w:lang w:val="hu-HU" w:eastAsia="en-GB"/>
              </w:rPr>
              <w:t>5</w:t>
            </w:r>
            <w:r w:rsidR="00322D59" w:rsidRPr="00BA11DE">
              <w:rPr>
                <w:snapToGrid/>
                <w:szCs w:val="22"/>
                <w:lang w:val="hu-HU" w:eastAsia="en-GB"/>
              </w:rPr>
              <w:t>%)</w:t>
            </w:r>
          </w:p>
        </w:tc>
        <w:tc>
          <w:tcPr>
            <w:tcW w:w="3021" w:type="dxa"/>
          </w:tcPr>
          <w:p w14:paraId="304E6AA0" w14:textId="77777777" w:rsidR="00317A58" w:rsidRPr="00BA11DE" w:rsidRDefault="00322D59" w:rsidP="00051598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>3/999 (0,</w:t>
            </w:r>
            <w:r w:rsidR="008F3AE5" w:rsidRPr="00BA11DE">
              <w:rPr>
                <w:snapToGrid/>
                <w:szCs w:val="22"/>
                <w:lang w:val="hu-HU" w:eastAsia="en-GB"/>
              </w:rPr>
              <w:t>3</w:t>
            </w:r>
            <w:r w:rsidRPr="00BA11DE">
              <w:rPr>
                <w:snapToGrid/>
                <w:szCs w:val="22"/>
                <w:lang w:val="hu-HU" w:eastAsia="en-GB"/>
              </w:rPr>
              <w:t>%)</w:t>
            </w:r>
          </w:p>
        </w:tc>
      </w:tr>
    </w:tbl>
    <w:p w14:paraId="541714AA" w14:textId="77777777" w:rsidR="00571584" w:rsidRPr="00BA11DE" w:rsidRDefault="00571584" w:rsidP="00581D84">
      <w:pPr>
        <w:widowControl w:val="0"/>
        <w:suppressAutoHyphens/>
        <w:spacing w:line="240" w:lineRule="auto"/>
        <w:rPr>
          <w:iCs/>
          <w:szCs w:val="22"/>
          <w:lang w:val="hu-HU"/>
        </w:rPr>
      </w:pPr>
    </w:p>
    <w:p w14:paraId="14809C65" w14:textId="77777777" w:rsidR="0060543D" w:rsidRPr="00BA11DE" w:rsidRDefault="0060543D" w:rsidP="00581D84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A </w:t>
      </w:r>
      <w:proofErr w:type="spellStart"/>
      <w:r w:rsidRPr="00BA11DE">
        <w:rPr>
          <w:snapToGrid/>
          <w:szCs w:val="22"/>
          <w:lang w:val="hu-HU" w:eastAsia="en-GB"/>
        </w:rPr>
        <w:t>transzamináz</w:t>
      </w:r>
      <w:proofErr w:type="spellEnd"/>
      <w:r w:rsidRPr="00BA11DE">
        <w:rPr>
          <w:snapToGrid/>
          <w:szCs w:val="22"/>
          <w:lang w:val="hu-HU" w:eastAsia="en-GB"/>
        </w:rPr>
        <w:t xml:space="preserve"> enyhe emelkedése</w:t>
      </w:r>
      <w:r w:rsidR="008F3AE5" w:rsidRPr="00BA11DE">
        <w:rPr>
          <w:snapToGrid/>
          <w:szCs w:val="22"/>
          <w:lang w:val="hu-HU" w:eastAsia="en-GB"/>
        </w:rPr>
        <w:t xml:space="preserve"> </w:t>
      </w:r>
      <w:r w:rsidR="00B111CC" w:rsidRPr="00BA11DE">
        <w:rPr>
          <w:snapToGrid/>
          <w:szCs w:val="22"/>
          <w:lang w:val="hu-HU" w:eastAsia="en-GB"/>
        </w:rPr>
        <w:t>–</w:t>
      </w:r>
      <w:r w:rsidRPr="00BA11DE">
        <w:rPr>
          <w:snapToGrid/>
          <w:szCs w:val="22"/>
          <w:lang w:val="hu-HU" w:eastAsia="en-GB"/>
        </w:rPr>
        <w:t xml:space="preserve"> GPT (ALAT)</w:t>
      </w:r>
      <w:r w:rsidR="008F3AE5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≤</w:t>
      </w:r>
      <w:r w:rsidR="008F3AE5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3</w:t>
      </w:r>
      <w:r w:rsidR="008F3AE5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ULN</w:t>
      </w:r>
      <w:r w:rsidR="008F3AE5" w:rsidRPr="00BA11DE">
        <w:rPr>
          <w:snapToGrid/>
          <w:szCs w:val="22"/>
          <w:lang w:val="hu-HU" w:eastAsia="en-GB"/>
        </w:rPr>
        <w:t xml:space="preserve"> </w:t>
      </w:r>
      <w:r w:rsidR="00B111CC" w:rsidRPr="00BA11DE">
        <w:rPr>
          <w:snapToGrid/>
          <w:szCs w:val="22"/>
          <w:lang w:val="hu-HU" w:eastAsia="en-GB"/>
        </w:rPr>
        <w:t>–</w:t>
      </w:r>
      <w:r w:rsidRPr="00BA11DE">
        <w:rPr>
          <w:snapToGrid/>
          <w:szCs w:val="22"/>
          <w:lang w:val="hu-HU" w:eastAsia="en-GB"/>
        </w:rPr>
        <w:t xml:space="preserve"> gyakrabban volt észlelhető a </w:t>
      </w:r>
      <w:proofErr w:type="spellStart"/>
      <w:r w:rsidRPr="00BA11DE">
        <w:rPr>
          <w:snapToGrid/>
          <w:szCs w:val="22"/>
          <w:lang w:val="hu-HU" w:eastAsia="en-GB"/>
        </w:rPr>
        <w:t>teriflunomiddal</w:t>
      </w:r>
      <w:proofErr w:type="spellEnd"/>
      <w:r w:rsidRPr="00BA11DE">
        <w:rPr>
          <w:snapToGrid/>
          <w:szCs w:val="22"/>
          <w:lang w:val="hu-HU" w:eastAsia="en-GB"/>
        </w:rPr>
        <w:t xml:space="preserve"> kezelt csoportokban, mint a placebocsoportban. Az ULN </w:t>
      </w:r>
      <w:r w:rsidR="005747E2" w:rsidRPr="00BA11DE">
        <w:rPr>
          <w:snapToGrid/>
          <w:szCs w:val="22"/>
          <w:lang w:val="hu-HU" w:eastAsia="en-GB"/>
        </w:rPr>
        <w:t>három</w:t>
      </w:r>
      <w:r w:rsidRPr="00BA11DE">
        <w:rPr>
          <w:snapToGrid/>
          <w:szCs w:val="22"/>
          <w:lang w:val="hu-HU" w:eastAsia="en-GB"/>
        </w:rPr>
        <w:t xml:space="preserve">szorosát meghaladó emelkedések előfordulási gyakorisága azonos volt a kezelési csoportokban. Az </w:t>
      </w:r>
      <w:proofErr w:type="spellStart"/>
      <w:r w:rsidRPr="00BA11DE">
        <w:rPr>
          <w:snapToGrid/>
          <w:szCs w:val="22"/>
          <w:lang w:val="hu-HU" w:eastAsia="en-GB"/>
        </w:rPr>
        <w:t>transzamináz</w:t>
      </w:r>
      <w:proofErr w:type="spellEnd"/>
      <w:r w:rsidRPr="00BA11DE">
        <w:rPr>
          <w:snapToGrid/>
          <w:szCs w:val="22"/>
          <w:lang w:val="hu-HU" w:eastAsia="en-GB"/>
        </w:rPr>
        <w:t xml:space="preserve"> fent leírt emelkedése legtöbbször a kezelés első 6</w:t>
      </w:r>
      <w:r w:rsidR="008F3AE5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hónapjában jelentkezett, és a kezelés beszüntetése után reverzibilisnek bizonyult. A helyreállási idő változó volt, hónapoktól évekig tartott.</w:t>
      </w:r>
    </w:p>
    <w:p w14:paraId="24FC91FB" w14:textId="77777777" w:rsidR="0060543D" w:rsidRPr="00BA11DE" w:rsidRDefault="0060543D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08790202" w14:textId="77777777" w:rsidR="0060543D" w:rsidRPr="00BA11DE" w:rsidRDefault="0060543D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en-GB"/>
        </w:rPr>
      </w:pPr>
      <w:r w:rsidRPr="00BA11DE">
        <w:rPr>
          <w:i/>
          <w:iCs/>
          <w:snapToGrid/>
          <w:szCs w:val="22"/>
          <w:lang w:val="hu-HU" w:eastAsia="en-GB"/>
        </w:rPr>
        <w:t>Vérnyomásra kifejtett hatások</w:t>
      </w:r>
    </w:p>
    <w:p w14:paraId="254EC691" w14:textId="77777777" w:rsidR="0060543D" w:rsidRPr="00BA11DE" w:rsidRDefault="0060543D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>Felnőtt betegeknél végzett, placebokontrollos vizsgálatok során a következőket állapították meg:</w:t>
      </w:r>
    </w:p>
    <w:p w14:paraId="5A247939" w14:textId="77777777" w:rsidR="0060543D" w:rsidRPr="00BA11DE" w:rsidRDefault="0060543D" w:rsidP="007D2A05">
      <w:pPr>
        <w:pStyle w:val="Listaszerbekezds"/>
        <w:widowControl w:val="0"/>
        <w:numPr>
          <w:ilvl w:val="0"/>
          <w:numId w:val="46"/>
        </w:numPr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>140</w:t>
      </w:r>
      <w:r w:rsidR="00542A11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Hgmm fölötti szisztolés vérnyomást mértek a napi 14</w:t>
      </w:r>
      <w:r w:rsidR="00542A11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mg </w:t>
      </w:r>
      <w:proofErr w:type="spellStart"/>
      <w:r w:rsidRPr="00BA11DE">
        <w:rPr>
          <w:snapToGrid/>
          <w:szCs w:val="22"/>
          <w:lang w:val="hu-HU" w:eastAsia="en-GB"/>
        </w:rPr>
        <w:t>teriflunomidot</w:t>
      </w:r>
      <w:proofErr w:type="spellEnd"/>
      <w:r w:rsidRPr="00BA11DE">
        <w:rPr>
          <w:snapToGrid/>
          <w:szCs w:val="22"/>
          <w:lang w:val="hu-HU" w:eastAsia="en-GB"/>
        </w:rPr>
        <w:t xml:space="preserve"> kapó betegek 19,9%-</w:t>
      </w:r>
      <w:proofErr w:type="spellStart"/>
      <w:r w:rsidRPr="00BA11DE">
        <w:rPr>
          <w:snapToGrid/>
          <w:szCs w:val="22"/>
          <w:lang w:val="hu-HU" w:eastAsia="en-GB"/>
        </w:rPr>
        <w:t>ánál</w:t>
      </w:r>
      <w:proofErr w:type="spellEnd"/>
      <w:r w:rsidRPr="00BA11DE">
        <w:rPr>
          <w:snapToGrid/>
          <w:szCs w:val="22"/>
          <w:lang w:val="hu-HU" w:eastAsia="en-GB"/>
        </w:rPr>
        <w:t xml:space="preserve">, és a </w:t>
      </w:r>
      <w:proofErr w:type="spellStart"/>
      <w:r w:rsidRPr="00BA11DE">
        <w:rPr>
          <w:snapToGrid/>
          <w:szCs w:val="22"/>
          <w:lang w:val="hu-HU" w:eastAsia="en-GB"/>
        </w:rPr>
        <w:t>placebót</w:t>
      </w:r>
      <w:proofErr w:type="spellEnd"/>
      <w:r w:rsidRPr="00BA11DE">
        <w:rPr>
          <w:snapToGrid/>
          <w:szCs w:val="22"/>
          <w:lang w:val="hu-HU" w:eastAsia="en-GB"/>
        </w:rPr>
        <w:t xml:space="preserve"> kapó betegek 15,5%-</w:t>
      </w:r>
      <w:proofErr w:type="spellStart"/>
      <w:r w:rsidRPr="00BA11DE">
        <w:rPr>
          <w:snapToGrid/>
          <w:szCs w:val="22"/>
          <w:lang w:val="hu-HU" w:eastAsia="en-GB"/>
        </w:rPr>
        <w:t>ánál</w:t>
      </w:r>
      <w:proofErr w:type="spellEnd"/>
      <w:r w:rsidRPr="00BA11DE">
        <w:rPr>
          <w:snapToGrid/>
          <w:szCs w:val="22"/>
          <w:lang w:val="hu-HU" w:eastAsia="en-GB"/>
        </w:rPr>
        <w:t>;</w:t>
      </w:r>
    </w:p>
    <w:p w14:paraId="444B63A9" w14:textId="77777777" w:rsidR="0060543D" w:rsidRPr="00BA11DE" w:rsidRDefault="0060543D" w:rsidP="007D2A05">
      <w:pPr>
        <w:pStyle w:val="Listaszerbekezds"/>
        <w:widowControl w:val="0"/>
        <w:numPr>
          <w:ilvl w:val="0"/>
          <w:numId w:val="47"/>
        </w:numPr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>160</w:t>
      </w:r>
      <w:r w:rsidR="00542A11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Hgmm fölötti szisztolés vérnyomást mértek a napi 14</w:t>
      </w:r>
      <w:r w:rsidR="00542A11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mg </w:t>
      </w:r>
      <w:proofErr w:type="spellStart"/>
      <w:r w:rsidRPr="00BA11DE">
        <w:rPr>
          <w:snapToGrid/>
          <w:szCs w:val="22"/>
          <w:lang w:val="hu-HU" w:eastAsia="en-GB"/>
        </w:rPr>
        <w:t>teriflunomidot</w:t>
      </w:r>
      <w:proofErr w:type="spellEnd"/>
      <w:r w:rsidRPr="00BA11DE">
        <w:rPr>
          <w:snapToGrid/>
          <w:szCs w:val="22"/>
          <w:lang w:val="hu-HU" w:eastAsia="en-GB"/>
        </w:rPr>
        <w:t xml:space="preserve"> kapó betegek 3,8%-</w:t>
      </w:r>
      <w:proofErr w:type="spellStart"/>
      <w:r w:rsidRPr="00BA11DE">
        <w:rPr>
          <w:snapToGrid/>
          <w:szCs w:val="22"/>
          <w:lang w:val="hu-HU" w:eastAsia="en-GB"/>
        </w:rPr>
        <w:t>ánál</w:t>
      </w:r>
      <w:proofErr w:type="spellEnd"/>
      <w:r w:rsidRPr="00BA11DE">
        <w:rPr>
          <w:snapToGrid/>
          <w:szCs w:val="22"/>
          <w:lang w:val="hu-HU" w:eastAsia="en-GB"/>
        </w:rPr>
        <w:t xml:space="preserve">, és a </w:t>
      </w:r>
      <w:proofErr w:type="spellStart"/>
      <w:r w:rsidRPr="00BA11DE">
        <w:rPr>
          <w:snapToGrid/>
          <w:szCs w:val="22"/>
          <w:lang w:val="hu-HU" w:eastAsia="en-GB"/>
        </w:rPr>
        <w:t>placebót</w:t>
      </w:r>
      <w:proofErr w:type="spellEnd"/>
      <w:r w:rsidRPr="00BA11DE">
        <w:rPr>
          <w:snapToGrid/>
          <w:szCs w:val="22"/>
          <w:lang w:val="hu-HU" w:eastAsia="en-GB"/>
        </w:rPr>
        <w:t xml:space="preserve"> kapó betegek 2,0%-</w:t>
      </w:r>
      <w:proofErr w:type="spellStart"/>
      <w:r w:rsidRPr="00BA11DE">
        <w:rPr>
          <w:snapToGrid/>
          <w:szCs w:val="22"/>
          <w:lang w:val="hu-HU" w:eastAsia="en-GB"/>
        </w:rPr>
        <w:t>ánál</w:t>
      </w:r>
      <w:proofErr w:type="spellEnd"/>
      <w:r w:rsidRPr="00BA11DE">
        <w:rPr>
          <w:snapToGrid/>
          <w:szCs w:val="22"/>
          <w:lang w:val="hu-HU" w:eastAsia="en-GB"/>
        </w:rPr>
        <w:t>;</w:t>
      </w:r>
    </w:p>
    <w:p w14:paraId="1B3B3013" w14:textId="77777777" w:rsidR="0060543D" w:rsidRPr="00BA11DE" w:rsidRDefault="0060543D" w:rsidP="007D2A05">
      <w:pPr>
        <w:pStyle w:val="Listaszerbekezds"/>
        <w:widowControl w:val="0"/>
        <w:numPr>
          <w:ilvl w:val="0"/>
          <w:numId w:val="48"/>
        </w:numPr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>90</w:t>
      </w:r>
      <w:r w:rsidR="00542A11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Hgmm fölötti diasztolés vérnyomást mértek a napi 14</w:t>
      </w:r>
      <w:r w:rsidR="00542A11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mg </w:t>
      </w:r>
      <w:proofErr w:type="spellStart"/>
      <w:r w:rsidRPr="00BA11DE">
        <w:rPr>
          <w:snapToGrid/>
          <w:szCs w:val="22"/>
          <w:lang w:val="hu-HU" w:eastAsia="en-GB"/>
        </w:rPr>
        <w:t>teriflunomidot</w:t>
      </w:r>
      <w:proofErr w:type="spellEnd"/>
      <w:r w:rsidRPr="00BA11DE">
        <w:rPr>
          <w:snapToGrid/>
          <w:szCs w:val="22"/>
          <w:lang w:val="hu-HU" w:eastAsia="en-GB"/>
        </w:rPr>
        <w:t xml:space="preserve"> kapó betegek 21,4%-</w:t>
      </w:r>
      <w:proofErr w:type="spellStart"/>
      <w:r w:rsidRPr="00BA11DE">
        <w:rPr>
          <w:snapToGrid/>
          <w:szCs w:val="22"/>
          <w:lang w:val="hu-HU" w:eastAsia="en-GB"/>
        </w:rPr>
        <w:t>ánál</w:t>
      </w:r>
      <w:proofErr w:type="spellEnd"/>
      <w:r w:rsidRPr="00BA11DE">
        <w:rPr>
          <w:snapToGrid/>
          <w:szCs w:val="22"/>
          <w:lang w:val="hu-HU" w:eastAsia="en-GB"/>
        </w:rPr>
        <w:t xml:space="preserve">, és a </w:t>
      </w:r>
      <w:proofErr w:type="spellStart"/>
      <w:r w:rsidRPr="00BA11DE">
        <w:rPr>
          <w:snapToGrid/>
          <w:szCs w:val="22"/>
          <w:lang w:val="hu-HU" w:eastAsia="en-GB"/>
        </w:rPr>
        <w:t>placebót</w:t>
      </w:r>
      <w:proofErr w:type="spellEnd"/>
      <w:r w:rsidRPr="00BA11DE">
        <w:rPr>
          <w:snapToGrid/>
          <w:szCs w:val="22"/>
          <w:lang w:val="hu-HU" w:eastAsia="en-GB"/>
        </w:rPr>
        <w:t xml:space="preserve"> kapó betegek 13,6%-</w:t>
      </w:r>
      <w:proofErr w:type="spellStart"/>
      <w:r w:rsidRPr="00BA11DE">
        <w:rPr>
          <w:snapToGrid/>
          <w:szCs w:val="22"/>
          <w:lang w:val="hu-HU" w:eastAsia="en-GB"/>
        </w:rPr>
        <w:t>ánál</w:t>
      </w:r>
      <w:proofErr w:type="spellEnd"/>
      <w:r w:rsidRPr="00BA11DE">
        <w:rPr>
          <w:snapToGrid/>
          <w:szCs w:val="22"/>
          <w:lang w:val="hu-HU" w:eastAsia="en-GB"/>
        </w:rPr>
        <w:t>.</w:t>
      </w:r>
    </w:p>
    <w:p w14:paraId="48B00F09" w14:textId="77777777" w:rsidR="0060543D" w:rsidRPr="00BA11DE" w:rsidRDefault="0060543D" w:rsidP="00581D84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253DA6B6" w14:textId="77777777" w:rsidR="0060543D" w:rsidRPr="00BA11DE" w:rsidRDefault="0060543D" w:rsidP="00581D84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en-GB"/>
        </w:rPr>
      </w:pPr>
      <w:r w:rsidRPr="00BA11DE">
        <w:rPr>
          <w:i/>
          <w:iCs/>
          <w:snapToGrid/>
          <w:szCs w:val="22"/>
          <w:lang w:val="hu-HU" w:eastAsia="en-GB"/>
        </w:rPr>
        <w:t>Fertőzések</w:t>
      </w:r>
    </w:p>
    <w:p w14:paraId="493150CF" w14:textId="77777777" w:rsidR="0060543D" w:rsidRPr="00BA11DE" w:rsidRDefault="0060543D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>A felnőtt betegeknél végzett, placebokontrollos klinikai vizsgálatokban a súlyos fertőzések nem fordultak elő gyakrabban a 14</w:t>
      </w:r>
      <w:r w:rsidR="001A508E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mg </w:t>
      </w:r>
      <w:proofErr w:type="spellStart"/>
      <w:r w:rsidRPr="00BA11DE">
        <w:rPr>
          <w:snapToGrid/>
          <w:szCs w:val="22"/>
          <w:lang w:val="hu-HU" w:eastAsia="en-GB"/>
        </w:rPr>
        <w:t>teriflunomidot</w:t>
      </w:r>
      <w:proofErr w:type="spellEnd"/>
      <w:r w:rsidRPr="00BA11DE">
        <w:rPr>
          <w:snapToGrid/>
          <w:szCs w:val="22"/>
          <w:lang w:val="hu-HU" w:eastAsia="en-GB"/>
        </w:rPr>
        <w:t xml:space="preserve"> szedő betegek csoportjában (2,7%) a </w:t>
      </w:r>
      <w:proofErr w:type="spellStart"/>
      <w:r w:rsidRPr="00BA11DE">
        <w:rPr>
          <w:snapToGrid/>
          <w:szCs w:val="22"/>
          <w:lang w:val="hu-HU" w:eastAsia="en-GB"/>
        </w:rPr>
        <w:t>placebóhoz</w:t>
      </w:r>
      <w:proofErr w:type="spellEnd"/>
      <w:r w:rsidRPr="00BA11DE">
        <w:rPr>
          <w:snapToGrid/>
          <w:szCs w:val="22"/>
          <w:lang w:val="hu-HU" w:eastAsia="en-GB"/>
        </w:rPr>
        <w:t xml:space="preserve"> (2,2%) hasonlítva.</w:t>
      </w:r>
    </w:p>
    <w:p w14:paraId="03F5F3FD" w14:textId="77777777" w:rsidR="0060543D" w:rsidRPr="00BA11DE" w:rsidRDefault="0060543D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>Súlyos opportunista fertőzések 0,2%-</w:t>
      </w:r>
      <w:proofErr w:type="spellStart"/>
      <w:r w:rsidRPr="00BA11DE">
        <w:rPr>
          <w:snapToGrid/>
          <w:szCs w:val="22"/>
          <w:lang w:val="hu-HU" w:eastAsia="en-GB"/>
        </w:rPr>
        <w:t>ban</w:t>
      </w:r>
      <w:proofErr w:type="spellEnd"/>
      <w:r w:rsidRPr="00BA11DE">
        <w:rPr>
          <w:snapToGrid/>
          <w:szCs w:val="22"/>
          <w:lang w:val="hu-HU" w:eastAsia="en-GB"/>
        </w:rPr>
        <w:t xml:space="preserve"> jelentek meg mindkét csoportban.</w:t>
      </w:r>
    </w:p>
    <w:p w14:paraId="0D9DDBC6" w14:textId="77777777" w:rsidR="0060543D" w:rsidRPr="00BA11DE" w:rsidRDefault="0060543D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A forgalomba hozatalt követően súlyos fertőzésekről, köztük </w:t>
      </w:r>
      <w:proofErr w:type="spellStart"/>
      <w:r w:rsidRPr="00BA11DE">
        <w:rPr>
          <w:snapToGrid/>
          <w:szCs w:val="22"/>
          <w:lang w:val="hu-HU" w:eastAsia="en-GB"/>
        </w:rPr>
        <w:t>sepsisről</w:t>
      </w:r>
      <w:proofErr w:type="spellEnd"/>
      <w:r w:rsidRPr="00BA11DE">
        <w:rPr>
          <w:snapToGrid/>
          <w:szCs w:val="22"/>
          <w:lang w:val="hu-HU" w:eastAsia="en-GB"/>
        </w:rPr>
        <w:t xml:space="preserve"> számoltak be, néhány esetben fatális kimenettel.</w:t>
      </w:r>
    </w:p>
    <w:p w14:paraId="7C04EA81" w14:textId="77777777" w:rsidR="0060543D" w:rsidRPr="00BA11DE" w:rsidRDefault="0060543D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63A5642D" w14:textId="77777777" w:rsidR="0060543D" w:rsidRPr="00BA11DE" w:rsidRDefault="0060543D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en-GB"/>
        </w:rPr>
      </w:pPr>
      <w:proofErr w:type="spellStart"/>
      <w:r w:rsidRPr="00BA11DE">
        <w:rPr>
          <w:i/>
          <w:iCs/>
          <w:snapToGrid/>
          <w:szCs w:val="22"/>
          <w:lang w:val="hu-HU" w:eastAsia="en-GB"/>
        </w:rPr>
        <w:t>Haematológiai</w:t>
      </w:r>
      <w:proofErr w:type="spellEnd"/>
      <w:r w:rsidRPr="00BA11DE">
        <w:rPr>
          <w:i/>
          <w:iCs/>
          <w:snapToGrid/>
          <w:szCs w:val="22"/>
          <w:lang w:val="hu-HU" w:eastAsia="en-GB"/>
        </w:rPr>
        <w:t xml:space="preserve"> hatások</w:t>
      </w:r>
    </w:p>
    <w:p w14:paraId="5B01025D" w14:textId="77777777" w:rsidR="0060543D" w:rsidRPr="00BA11DE" w:rsidRDefault="0060543D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A fehérvérsejtszám (WBC) átlagos csökkenése (&lt;15% a kiindulási szinthez képest, főként </w:t>
      </w:r>
      <w:proofErr w:type="spellStart"/>
      <w:r w:rsidRPr="00BA11DE">
        <w:rPr>
          <w:snapToGrid/>
          <w:szCs w:val="22"/>
          <w:lang w:val="hu-HU" w:eastAsia="en-GB"/>
        </w:rPr>
        <w:t>neutrofilek</w:t>
      </w:r>
      <w:proofErr w:type="spellEnd"/>
      <w:r w:rsidRPr="00BA11DE">
        <w:rPr>
          <w:snapToGrid/>
          <w:szCs w:val="22"/>
          <w:lang w:val="hu-HU" w:eastAsia="en-GB"/>
        </w:rPr>
        <w:t xml:space="preserve"> és </w:t>
      </w:r>
      <w:proofErr w:type="spellStart"/>
      <w:r w:rsidRPr="00BA11DE">
        <w:rPr>
          <w:snapToGrid/>
          <w:szCs w:val="22"/>
          <w:lang w:val="hu-HU" w:eastAsia="en-GB"/>
        </w:rPr>
        <w:t>lymphocyták</w:t>
      </w:r>
      <w:proofErr w:type="spellEnd"/>
      <w:r w:rsidRPr="00BA11DE">
        <w:rPr>
          <w:snapToGrid/>
          <w:szCs w:val="22"/>
          <w:lang w:val="hu-HU" w:eastAsia="en-GB"/>
        </w:rPr>
        <w:t xml:space="preserve"> csökkenése) volt megfigyelhető</w:t>
      </w:r>
      <w:r w:rsidR="006D1015" w:rsidRPr="00BA11DE">
        <w:rPr>
          <w:snapToGrid/>
          <w:szCs w:val="22"/>
          <w:lang w:val="hu-HU" w:eastAsia="en-GB"/>
        </w:rPr>
        <w:t xml:space="preserve"> a</w:t>
      </w:r>
      <w:r w:rsidR="00AB16B2" w:rsidRPr="00BA11DE">
        <w:rPr>
          <w:snapToGrid/>
          <w:szCs w:val="22"/>
          <w:lang w:val="hu-HU" w:eastAsia="en-GB"/>
        </w:rPr>
        <w:t xml:space="preserve"> </w:t>
      </w:r>
      <w:proofErr w:type="spellStart"/>
      <w:r w:rsidR="007E008A" w:rsidRPr="00BA11DE">
        <w:rPr>
          <w:snapToGrid/>
          <w:szCs w:val="22"/>
          <w:lang w:val="hu-HU" w:eastAsia="en-GB"/>
        </w:rPr>
        <w:t>t</w:t>
      </w:r>
      <w:r w:rsidR="00AD29E1" w:rsidRPr="00BA11DE">
        <w:rPr>
          <w:snapToGrid/>
          <w:szCs w:val="22"/>
          <w:lang w:val="hu-HU" w:eastAsia="en-GB"/>
        </w:rPr>
        <w:t>e</w:t>
      </w:r>
      <w:r w:rsidR="007E008A" w:rsidRPr="00BA11DE">
        <w:rPr>
          <w:snapToGrid/>
          <w:szCs w:val="22"/>
          <w:lang w:val="hu-HU" w:eastAsia="en-GB"/>
        </w:rPr>
        <w:t>riflu</w:t>
      </w:r>
      <w:r w:rsidR="00AD29E1" w:rsidRPr="00BA11DE">
        <w:rPr>
          <w:snapToGrid/>
          <w:szCs w:val="22"/>
          <w:lang w:val="hu-HU" w:eastAsia="en-GB"/>
        </w:rPr>
        <w:t>n</w:t>
      </w:r>
      <w:r w:rsidR="007E008A" w:rsidRPr="00BA11DE">
        <w:rPr>
          <w:snapToGrid/>
          <w:szCs w:val="22"/>
          <w:lang w:val="hu-HU" w:eastAsia="en-GB"/>
        </w:rPr>
        <w:t>omiddal</w:t>
      </w:r>
      <w:proofErr w:type="spellEnd"/>
      <w:r w:rsidR="005A5FAD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felnőtteknél végzett, placebokontrollos vizsgálataiban, és néhány beteg esetében nagyobb csökkenés mutatkozott. Az átlagos szám kiindulási értékhez viszonyított csökkenése az első 6</w:t>
      </w:r>
      <w:r w:rsidR="00AA30E1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hétben következett be, majd a kezelés alatt a szám idővel stabilizálódott, de egy csökkent szinten (15%-</w:t>
      </w:r>
      <w:proofErr w:type="spellStart"/>
      <w:r w:rsidRPr="00BA11DE">
        <w:rPr>
          <w:snapToGrid/>
          <w:szCs w:val="22"/>
          <w:lang w:val="hu-HU" w:eastAsia="en-GB"/>
        </w:rPr>
        <w:t>nál</w:t>
      </w:r>
      <w:proofErr w:type="spellEnd"/>
      <w:r w:rsidRPr="00BA11DE">
        <w:rPr>
          <w:snapToGrid/>
          <w:szCs w:val="22"/>
          <w:lang w:val="hu-HU" w:eastAsia="en-GB"/>
        </w:rPr>
        <w:t xml:space="preserve"> kisebb csökkentés a kiinduláshoz képest). A vörösvértestekre (RBC) (&lt;2%) és a </w:t>
      </w:r>
      <w:proofErr w:type="spellStart"/>
      <w:r w:rsidRPr="00BA11DE">
        <w:rPr>
          <w:snapToGrid/>
          <w:szCs w:val="22"/>
          <w:lang w:val="hu-HU" w:eastAsia="en-GB"/>
        </w:rPr>
        <w:t>thrombocytaszámra</w:t>
      </w:r>
      <w:proofErr w:type="spellEnd"/>
      <w:r w:rsidRPr="00BA11DE">
        <w:rPr>
          <w:snapToGrid/>
          <w:szCs w:val="22"/>
          <w:lang w:val="hu-HU" w:eastAsia="en-GB"/>
        </w:rPr>
        <w:t xml:space="preserve"> (&lt;10%) kifejtett hatás kevésbé volt jelentős.</w:t>
      </w:r>
    </w:p>
    <w:p w14:paraId="50C498D4" w14:textId="77777777" w:rsidR="0060543D" w:rsidRPr="00BA11DE" w:rsidRDefault="0060543D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2127DE33" w14:textId="77777777" w:rsidR="0060543D" w:rsidRPr="00BA11DE" w:rsidRDefault="0060543D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en-GB"/>
        </w:rPr>
      </w:pPr>
      <w:proofErr w:type="spellStart"/>
      <w:r w:rsidRPr="00BA11DE">
        <w:rPr>
          <w:i/>
          <w:iCs/>
          <w:snapToGrid/>
          <w:szCs w:val="22"/>
          <w:lang w:val="hu-HU" w:eastAsia="en-GB"/>
        </w:rPr>
        <w:t>Peripheriás</w:t>
      </w:r>
      <w:proofErr w:type="spellEnd"/>
      <w:r w:rsidRPr="00BA11DE">
        <w:rPr>
          <w:i/>
          <w:iCs/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i/>
          <w:iCs/>
          <w:snapToGrid/>
          <w:szCs w:val="22"/>
          <w:lang w:val="hu-HU" w:eastAsia="en-GB"/>
        </w:rPr>
        <w:t>neuropathia</w:t>
      </w:r>
      <w:proofErr w:type="spellEnd"/>
    </w:p>
    <w:p w14:paraId="1184148F" w14:textId="77777777" w:rsidR="00571584" w:rsidRPr="00BA11DE" w:rsidRDefault="0060543D" w:rsidP="00BA463B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Felnőtteknél végzett, placebokontrollos vizsgálatokban </w:t>
      </w:r>
      <w:proofErr w:type="spellStart"/>
      <w:r w:rsidRPr="00BA11DE">
        <w:rPr>
          <w:snapToGrid/>
          <w:szCs w:val="22"/>
          <w:lang w:val="hu-HU" w:eastAsia="en-GB"/>
        </w:rPr>
        <w:t>peripheriás</w:t>
      </w:r>
      <w:proofErr w:type="spellEnd"/>
      <w:r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neuropathiáról</w:t>
      </w:r>
      <w:proofErr w:type="spellEnd"/>
      <w:r w:rsidRPr="00BA11DE">
        <w:rPr>
          <w:snapToGrid/>
          <w:szCs w:val="22"/>
          <w:lang w:val="hu-HU" w:eastAsia="en-GB"/>
        </w:rPr>
        <w:t xml:space="preserve"> – beleértve a </w:t>
      </w:r>
      <w:proofErr w:type="spellStart"/>
      <w:r w:rsidRPr="00BA11DE">
        <w:rPr>
          <w:snapToGrid/>
          <w:szCs w:val="22"/>
          <w:lang w:val="hu-HU" w:eastAsia="en-GB"/>
        </w:rPr>
        <w:t>polyneuropathiát</w:t>
      </w:r>
      <w:proofErr w:type="spellEnd"/>
      <w:r w:rsidRPr="00BA11DE">
        <w:rPr>
          <w:snapToGrid/>
          <w:szCs w:val="22"/>
          <w:lang w:val="hu-HU" w:eastAsia="en-GB"/>
        </w:rPr>
        <w:t xml:space="preserve"> és a </w:t>
      </w:r>
      <w:proofErr w:type="spellStart"/>
      <w:r w:rsidRPr="00BA11DE">
        <w:rPr>
          <w:snapToGrid/>
          <w:szCs w:val="22"/>
          <w:lang w:val="hu-HU" w:eastAsia="en-GB"/>
        </w:rPr>
        <w:t>mononeuropathiát</w:t>
      </w:r>
      <w:proofErr w:type="spellEnd"/>
      <w:r w:rsidRPr="00BA11DE">
        <w:rPr>
          <w:snapToGrid/>
          <w:szCs w:val="22"/>
          <w:lang w:val="hu-HU" w:eastAsia="en-GB"/>
        </w:rPr>
        <w:t xml:space="preserve"> (</w:t>
      </w:r>
      <w:r w:rsidR="00320C9F" w:rsidRPr="00BA11DE">
        <w:rPr>
          <w:snapToGrid/>
          <w:szCs w:val="22"/>
          <w:lang w:val="hu-HU" w:eastAsia="en-GB"/>
        </w:rPr>
        <w:t>például</w:t>
      </w:r>
      <w:r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carpalis</w:t>
      </w:r>
      <w:proofErr w:type="spellEnd"/>
      <w:r w:rsidRPr="00BA11DE">
        <w:rPr>
          <w:snapToGrid/>
          <w:szCs w:val="22"/>
          <w:lang w:val="hu-HU" w:eastAsia="en-GB"/>
        </w:rPr>
        <w:t xml:space="preserve"> alagút</w:t>
      </w:r>
      <w:r w:rsidR="00B111CC" w:rsidRPr="00BA11DE">
        <w:rPr>
          <w:snapToGrid/>
          <w:szCs w:val="22"/>
          <w:lang w:val="hu-HU" w:eastAsia="en-GB"/>
        </w:rPr>
        <w:t>-</w:t>
      </w:r>
      <w:r w:rsidRPr="00BA11DE">
        <w:rPr>
          <w:snapToGrid/>
          <w:szCs w:val="22"/>
          <w:lang w:val="hu-HU" w:eastAsia="en-GB"/>
        </w:rPr>
        <w:t xml:space="preserve">szindrómát) – gyakrabban számoltak be a </w:t>
      </w:r>
      <w:proofErr w:type="spellStart"/>
      <w:r w:rsidRPr="00BA11DE">
        <w:rPr>
          <w:snapToGrid/>
          <w:szCs w:val="22"/>
          <w:lang w:val="hu-HU" w:eastAsia="en-GB"/>
        </w:rPr>
        <w:t>teriflunomiddal</w:t>
      </w:r>
      <w:proofErr w:type="spellEnd"/>
      <w:r w:rsidRPr="00BA11DE">
        <w:rPr>
          <w:snapToGrid/>
          <w:szCs w:val="22"/>
          <w:lang w:val="hu-HU" w:eastAsia="en-GB"/>
        </w:rPr>
        <w:t xml:space="preserve"> kezelt betegekben, mint a </w:t>
      </w:r>
      <w:proofErr w:type="spellStart"/>
      <w:r w:rsidRPr="00BA11DE">
        <w:rPr>
          <w:snapToGrid/>
          <w:szCs w:val="22"/>
          <w:lang w:val="hu-HU" w:eastAsia="en-GB"/>
        </w:rPr>
        <w:t>placebóval</w:t>
      </w:r>
      <w:proofErr w:type="spellEnd"/>
      <w:r w:rsidRPr="00BA11DE">
        <w:rPr>
          <w:snapToGrid/>
          <w:szCs w:val="22"/>
          <w:lang w:val="hu-HU" w:eastAsia="en-GB"/>
        </w:rPr>
        <w:t xml:space="preserve"> kezeltekben. </w:t>
      </w:r>
      <w:proofErr w:type="spellStart"/>
      <w:r w:rsidRPr="00BA11DE">
        <w:rPr>
          <w:snapToGrid/>
          <w:szCs w:val="22"/>
          <w:lang w:val="hu-HU" w:eastAsia="en-GB"/>
        </w:rPr>
        <w:t>Pivotális</w:t>
      </w:r>
      <w:proofErr w:type="spellEnd"/>
      <w:r w:rsidRPr="00BA11DE">
        <w:rPr>
          <w:snapToGrid/>
          <w:szCs w:val="22"/>
          <w:lang w:val="hu-HU" w:eastAsia="en-GB"/>
        </w:rPr>
        <w:t xml:space="preserve">, placebokontrollos vizsgálatokban az idegvezetési vizsgálatokkal igazolt </w:t>
      </w:r>
      <w:proofErr w:type="spellStart"/>
      <w:r w:rsidRPr="00BA11DE">
        <w:rPr>
          <w:snapToGrid/>
          <w:szCs w:val="22"/>
          <w:lang w:val="hu-HU" w:eastAsia="en-GB"/>
        </w:rPr>
        <w:t>peripheriás</w:t>
      </w:r>
      <w:proofErr w:type="spellEnd"/>
      <w:r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neuropathiák</w:t>
      </w:r>
      <w:proofErr w:type="spellEnd"/>
      <w:r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incidenciája</w:t>
      </w:r>
      <w:proofErr w:type="spellEnd"/>
      <w:r w:rsidRPr="00BA11DE">
        <w:rPr>
          <w:snapToGrid/>
          <w:szCs w:val="22"/>
          <w:lang w:val="hu-HU" w:eastAsia="en-GB"/>
        </w:rPr>
        <w:t xml:space="preserve"> 1,9% volt (898-ból 17 beteg) a 14</w:t>
      </w:r>
      <w:r w:rsidR="002D4761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mg-</w:t>
      </w:r>
      <w:proofErr w:type="spellStart"/>
      <w:r w:rsidRPr="00BA11DE">
        <w:rPr>
          <w:snapToGrid/>
          <w:szCs w:val="22"/>
          <w:lang w:val="hu-HU" w:eastAsia="en-GB"/>
        </w:rPr>
        <w:t>os</w:t>
      </w:r>
      <w:proofErr w:type="spellEnd"/>
      <w:r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-kezelésben részesülő betegeknél, míg a placebocsoportban az </w:t>
      </w:r>
      <w:proofErr w:type="spellStart"/>
      <w:r w:rsidRPr="00BA11DE">
        <w:rPr>
          <w:snapToGrid/>
          <w:szCs w:val="22"/>
          <w:lang w:val="hu-HU" w:eastAsia="en-GB"/>
        </w:rPr>
        <w:t>incidencia</w:t>
      </w:r>
      <w:proofErr w:type="spellEnd"/>
      <w:r w:rsidRPr="00BA11DE">
        <w:rPr>
          <w:snapToGrid/>
          <w:szCs w:val="22"/>
          <w:lang w:val="hu-HU" w:eastAsia="en-GB"/>
        </w:rPr>
        <w:t xml:space="preserve"> 0,4%-</w:t>
      </w:r>
      <w:proofErr w:type="spellStart"/>
      <w:r w:rsidRPr="00BA11DE">
        <w:rPr>
          <w:snapToGrid/>
          <w:szCs w:val="22"/>
          <w:lang w:val="hu-HU" w:eastAsia="en-GB"/>
        </w:rPr>
        <w:t>os</w:t>
      </w:r>
      <w:proofErr w:type="spellEnd"/>
      <w:r w:rsidRPr="00BA11DE">
        <w:rPr>
          <w:snapToGrid/>
          <w:szCs w:val="22"/>
          <w:lang w:val="hu-HU" w:eastAsia="en-GB"/>
        </w:rPr>
        <w:t xml:space="preserve"> volt (898-ból 4 beteg). </w:t>
      </w:r>
      <w:proofErr w:type="spellStart"/>
      <w:r w:rsidRPr="00BA11DE">
        <w:rPr>
          <w:snapToGrid/>
          <w:szCs w:val="22"/>
          <w:lang w:val="hu-HU" w:eastAsia="en-GB"/>
        </w:rPr>
        <w:t>Peripheriás</w:t>
      </w:r>
      <w:proofErr w:type="spellEnd"/>
      <w:r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neuropathia</w:t>
      </w:r>
      <w:proofErr w:type="spellEnd"/>
      <w:r w:rsidRPr="00BA11DE">
        <w:rPr>
          <w:snapToGrid/>
          <w:szCs w:val="22"/>
          <w:lang w:val="hu-HU" w:eastAsia="en-GB"/>
        </w:rPr>
        <w:t xml:space="preserve"> miatt 5, napi 14</w:t>
      </w:r>
      <w:r w:rsidR="00423E6E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mg </w:t>
      </w:r>
      <w:proofErr w:type="spellStart"/>
      <w:r w:rsidRPr="00BA11DE">
        <w:rPr>
          <w:snapToGrid/>
          <w:szCs w:val="22"/>
          <w:lang w:val="hu-HU" w:eastAsia="en-GB"/>
        </w:rPr>
        <w:t>teriflunomidot</w:t>
      </w:r>
      <w:proofErr w:type="spellEnd"/>
      <w:r w:rsidRPr="00BA11DE">
        <w:rPr>
          <w:snapToGrid/>
          <w:szCs w:val="22"/>
          <w:lang w:val="hu-HU" w:eastAsia="en-GB"/>
        </w:rPr>
        <w:t xml:space="preserve"> kapott betegnél kellett leállítani a kezelést. A kezelés leállítása után közülük 4 betegnél számoltak be a </w:t>
      </w:r>
      <w:proofErr w:type="spellStart"/>
      <w:r w:rsidRPr="00BA11DE">
        <w:rPr>
          <w:snapToGrid/>
          <w:szCs w:val="22"/>
          <w:lang w:val="hu-HU" w:eastAsia="en-GB"/>
        </w:rPr>
        <w:t>neuropathia</w:t>
      </w:r>
      <w:proofErr w:type="spellEnd"/>
      <w:r w:rsidRPr="00BA11DE">
        <w:rPr>
          <w:snapToGrid/>
          <w:szCs w:val="22"/>
          <w:lang w:val="hu-HU" w:eastAsia="en-GB"/>
        </w:rPr>
        <w:t xml:space="preserve"> rendeződéséről.</w:t>
      </w:r>
    </w:p>
    <w:p w14:paraId="1315771C" w14:textId="77777777" w:rsidR="0060543D" w:rsidRPr="00BA11DE" w:rsidRDefault="0060543D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398739C0" w14:textId="77777777" w:rsidR="00FB49AA" w:rsidRPr="00BA11DE" w:rsidRDefault="00FB49AA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en-GB"/>
        </w:rPr>
      </w:pPr>
      <w:proofErr w:type="spellStart"/>
      <w:r w:rsidRPr="00BA11DE">
        <w:rPr>
          <w:i/>
          <w:iCs/>
          <w:snapToGrid/>
          <w:szCs w:val="22"/>
          <w:lang w:val="hu-HU" w:eastAsia="en-GB"/>
        </w:rPr>
        <w:t>Benignus</w:t>
      </w:r>
      <w:proofErr w:type="spellEnd"/>
      <w:r w:rsidRPr="00BA11DE">
        <w:rPr>
          <w:i/>
          <w:iCs/>
          <w:snapToGrid/>
          <w:szCs w:val="22"/>
          <w:lang w:val="hu-HU" w:eastAsia="en-GB"/>
        </w:rPr>
        <w:t xml:space="preserve">, </w:t>
      </w:r>
      <w:proofErr w:type="spellStart"/>
      <w:r w:rsidRPr="00BA11DE">
        <w:rPr>
          <w:i/>
          <w:iCs/>
          <w:snapToGrid/>
          <w:szCs w:val="22"/>
          <w:lang w:val="hu-HU" w:eastAsia="en-GB"/>
        </w:rPr>
        <w:t>malignus</w:t>
      </w:r>
      <w:proofErr w:type="spellEnd"/>
      <w:r w:rsidRPr="00BA11DE">
        <w:rPr>
          <w:i/>
          <w:iCs/>
          <w:snapToGrid/>
          <w:szCs w:val="22"/>
          <w:lang w:val="hu-HU" w:eastAsia="en-GB"/>
        </w:rPr>
        <w:t xml:space="preserve"> és nem meghatározott daganatok (beleértve a cisztákat és polipokat is)</w:t>
      </w:r>
    </w:p>
    <w:p w14:paraId="13BF46A8" w14:textId="77777777" w:rsidR="00FB49AA" w:rsidRPr="00BA11DE" w:rsidRDefault="00FB49AA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A klinikai vizsgálati tapasztalatokból úgy tűnik, hogy a </w:t>
      </w:r>
      <w:proofErr w:type="spellStart"/>
      <w:r w:rsidRPr="00BA11DE">
        <w:rPr>
          <w:snapToGrid/>
          <w:szCs w:val="22"/>
          <w:lang w:val="hu-HU" w:eastAsia="en-GB"/>
        </w:rPr>
        <w:t>teriflunomiddal</w:t>
      </w:r>
      <w:proofErr w:type="spellEnd"/>
      <w:r w:rsidRPr="00BA11DE">
        <w:rPr>
          <w:snapToGrid/>
          <w:szCs w:val="22"/>
          <w:lang w:val="hu-HU" w:eastAsia="en-GB"/>
        </w:rPr>
        <w:t xml:space="preserve"> nem nő a </w:t>
      </w:r>
      <w:proofErr w:type="spellStart"/>
      <w:r w:rsidRPr="00BA11DE">
        <w:rPr>
          <w:snapToGrid/>
          <w:szCs w:val="22"/>
          <w:lang w:val="hu-HU" w:eastAsia="en-GB"/>
        </w:rPr>
        <w:t>malignitás</w:t>
      </w:r>
      <w:proofErr w:type="spellEnd"/>
      <w:r w:rsidRPr="00BA11DE">
        <w:rPr>
          <w:snapToGrid/>
          <w:szCs w:val="22"/>
          <w:lang w:val="hu-HU" w:eastAsia="en-GB"/>
        </w:rPr>
        <w:t xml:space="preserve"> kockázata. Az immunrendszerre ható más szerek használatakor megnő a </w:t>
      </w:r>
      <w:proofErr w:type="spellStart"/>
      <w:r w:rsidRPr="00BA11DE">
        <w:rPr>
          <w:snapToGrid/>
          <w:szCs w:val="22"/>
          <w:lang w:val="hu-HU" w:eastAsia="en-GB"/>
        </w:rPr>
        <w:t>malignitás</w:t>
      </w:r>
      <w:proofErr w:type="spellEnd"/>
      <w:r w:rsidRPr="00BA11DE">
        <w:rPr>
          <w:snapToGrid/>
          <w:szCs w:val="22"/>
          <w:lang w:val="hu-HU" w:eastAsia="en-GB"/>
        </w:rPr>
        <w:t xml:space="preserve"> – különösen a </w:t>
      </w:r>
      <w:proofErr w:type="spellStart"/>
      <w:r w:rsidRPr="00BA11DE">
        <w:rPr>
          <w:snapToGrid/>
          <w:szCs w:val="22"/>
          <w:lang w:val="hu-HU" w:eastAsia="en-GB"/>
        </w:rPr>
        <w:t>lymphoproliferativ</w:t>
      </w:r>
      <w:proofErr w:type="spellEnd"/>
      <w:r w:rsidRPr="00BA11DE">
        <w:rPr>
          <w:snapToGrid/>
          <w:szCs w:val="22"/>
          <w:lang w:val="hu-HU" w:eastAsia="en-GB"/>
        </w:rPr>
        <w:t xml:space="preserve"> betegségek – kockázata (osztályhatás).</w:t>
      </w:r>
    </w:p>
    <w:p w14:paraId="2C064E95" w14:textId="77777777" w:rsidR="00FB49AA" w:rsidRPr="00BA11DE" w:rsidRDefault="00FB49AA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090182C6" w14:textId="77777777" w:rsidR="0060543D" w:rsidRPr="00BA11DE" w:rsidRDefault="00FB49AA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i/>
          <w:iCs/>
          <w:snapToGrid/>
          <w:szCs w:val="22"/>
          <w:lang w:val="hu-HU" w:eastAsia="en-GB"/>
        </w:rPr>
        <w:t>Súlyos bőrreakciók</w:t>
      </w:r>
    </w:p>
    <w:p w14:paraId="1A0294D6" w14:textId="77777777" w:rsidR="00FB49AA" w:rsidRPr="00BA11DE" w:rsidRDefault="00FB49AA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Súlyos bőrreakció esetekről számoltak be a </w:t>
      </w:r>
      <w:proofErr w:type="spellStart"/>
      <w:r w:rsidRPr="00BA11DE">
        <w:rPr>
          <w:snapToGrid/>
          <w:szCs w:val="22"/>
          <w:lang w:val="hu-HU" w:eastAsia="en-GB"/>
        </w:rPr>
        <w:t>teriflunomiddal</w:t>
      </w:r>
      <w:proofErr w:type="spellEnd"/>
      <w:r w:rsidRPr="00BA11DE">
        <w:rPr>
          <w:snapToGrid/>
          <w:szCs w:val="22"/>
          <w:lang w:val="hu-HU" w:eastAsia="en-GB"/>
        </w:rPr>
        <w:t xml:space="preserve"> kapcsolatban a forgalomba hozatalt követően (lásd 4.4 pont).</w:t>
      </w:r>
    </w:p>
    <w:p w14:paraId="7014A457" w14:textId="77777777" w:rsidR="00FB49AA" w:rsidRPr="00BA11DE" w:rsidRDefault="00FB49AA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62F18C33" w14:textId="77777777" w:rsidR="00FB49AA" w:rsidRPr="00BA11DE" w:rsidRDefault="00FB49AA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en-GB"/>
        </w:rPr>
      </w:pPr>
      <w:proofErr w:type="spellStart"/>
      <w:r w:rsidRPr="00BA11DE">
        <w:rPr>
          <w:i/>
          <w:iCs/>
          <w:snapToGrid/>
          <w:szCs w:val="22"/>
          <w:lang w:val="hu-HU" w:eastAsia="en-GB"/>
        </w:rPr>
        <w:t>Asthenia</w:t>
      </w:r>
      <w:proofErr w:type="spellEnd"/>
    </w:p>
    <w:p w14:paraId="679C5E43" w14:textId="77777777" w:rsidR="00FB49AA" w:rsidRPr="00BA11DE" w:rsidRDefault="00FB49AA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Felnőtteknél végzett, placebokontrollos vizsgálatokban az </w:t>
      </w:r>
      <w:proofErr w:type="spellStart"/>
      <w:r w:rsidRPr="00BA11DE">
        <w:rPr>
          <w:snapToGrid/>
          <w:szCs w:val="22"/>
          <w:lang w:val="hu-HU" w:eastAsia="en-GB"/>
        </w:rPr>
        <w:t>asthenia</w:t>
      </w:r>
      <w:proofErr w:type="spellEnd"/>
      <w:r w:rsidRPr="00BA11DE">
        <w:rPr>
          <w:snapToGrid/>
          <w:szCs w:val="22"/>
          <w:lang w:val="hu-HU" w:eastAsia="en-GB"/>
        </w:rPr>
        <w:t xml:space="preserve"> gyakorisága rendre 2,0%, 1,6% és 2,2% volt a </w:t>
      </w:r>
      <w:proofErr w:type="spellStart"/>
      <w:r w:rsidRPr="00BA11DE">
        <w:rPr>
          <w:snapToGrid/>
          <w:szCs w:val="22"/>
          <w:lang w:val="hu-HU" w:eastAsia="en-GB"/>
        </w:rPr>
        <w:t>placebót</w:t>
      </w:r>
      <w:proofErr w:type="spellEnd"/>
      <w:r w:rsidRPr="00BA11DE">
        <w:rPr>
          <w:snapToGrid/>
          <w:szCs w:val="22"/>
          <w:lang w:val="hu-HU" w:eastAsia="en-GB"/>
        </w:rPr>
        <w:t>, a 7</w:t>
      </w:r>
      <w:r w:rsidR="0076150D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mg </w:t>
      </w:r>
      <w:proofErr w:type="spellStart"/>
      <w:r w:rsidRPr="00BA11DE">
        <w:rPr>
          <w:snapToGrid/>
          <w:szCs w:val="22"/>
          <w:lang w:val="hu-HU" w:eastAsia="en-GB"/>
        </w:rPr>
        <w:t>teriflunomidot</w:t>
      </w:r>
      <w:proofErr w:type="spellEnd"/>
      <w:r w:rsidRPr="00BA11DE">
        <w:rPr>
          <w:snapToGrid/>
          <w:szCs w:val="22"/>
          <w:lang w:val="hu-HU" w:eastAsia="en-GB"/>
        </w:rPr>
        <w:t xml:space="preserve"> és a 14</w:t>
      </w:r>
      <w:r w:rsidR="0076150D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mg </w:t>
      </w:r>
      <w:proofErr w:type="spellStart"/>
      <w:r w:rsidRPr="00BA11DE">
        <w:rPr>
          <w:snapToGrid/>
          <w:szCs w:val="22"/>
          <w:lang w:val="hu-HU" w:eastAsia="en-GB"/>
        </w:rPr>
        <w:t>teriflunomidot</w:t>
      </w:r>
      <w:proofErr w:type="spellEnd"/>
      <w:r w:rsidRPr="00BA11DE">
        <w:rPr>
          <w:snapToGrid/>
          <w:szCs w:val="22"/>
          <w:lang w:val="hu-HU" w:eastAsia="en-GB"/>
        </w:rPr>
        <w:t xml:space="preserve"> kapó csoportban.</w:t>
      </w:r>
    </w:p>
    <w:p w14:paraId="74D91318" w14:textId="77777777" w:rsidR="00FB49AA" w:rsidRPr="00BA11DE" w:rsidRDefault="00FB49AA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46BE68FE" w14:textId="77777777" w:rsidR="00FB49AA" w:rsidRPr="00BA11DE" w:rsidRDefault="00FB49AA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en-GB"/>
        </w:rPr>
      </w:pPr>
      <w:proofErr w:type="spellStart"/>
      <w:r w:rsidRPr="00BA11DE">
        <w:rPr>
          <w:i/>
          <w:iCs/>
          <w:snapToGrid/>
          <w:szCs w:val="22"/>
          <w:lang w:val="hu-HU" w:eastAsia="en-GB"/>
        </w:rPr>
        <w:t>Psoriasis</w:t>
      </w:r>
      <w:proofErr w:type="spellEnd"/>
    </w:p>
    <w:p w14:paraId="11CEBA0F" w14:textId="77777777" w:rsidR="00FB49AA" w:rsidRPr="00BA11DE" w:rsidRDefault="00FB49AA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Placebokontrollos klinikai vizsgálatokban a </w:t>
      </w:r>
      <w:proofErr w:type="spellStart"/>
      <w:r w:rsidRPr="00BA11DE">
        <w:rPr>
          <w:snapToGrid/>
          <w:szCs w:val="22"/>
          <w:lang w:val="hu-HU" w:eastAsia="en-GB"/>
        </w:rPr>
        <w:t>psoriasis</w:t>
      </w:r>
      <w:proofErr w:type="spellEnd"/>
      <w:r w:rsidRPr="00BA11DE">
        <w:rPr>
          <w:snapToGrid/>
          <w:szCs w:val="22"/>
          <w:lang w:val="hu-HU" w:eastAsia="en-GB"/>
        </w:rPr>
        <w:t xml:space="preserve"> gyakorisága 0,3% volt a </w:t>
      </w:r>
      <w:proofErr w:type="spellStart"/>
      <w:r w:rsidRPr="00BA11DE">
        <w:rPr>
          <w:snapToGrid/>
          <w:szCs w:val="22"/>
          <w:lang w:val="hu-HU" w:eastAsia="en-GB"/>
        </w:rPr>
        <w:t>placebót</w:t>
      </w:r>
      <w:proofErr w:type="spellEnd"/>
      <w:r w:rsidRPr="00BA11DE">
        <w:rPr>
          <w:snapToGrid/>
          <w:szCs w:val="22"/>
          <w:lang w:val="hu-HU" w:eastAsia="en-GB"/>
        </w:rPr>
        <w:t xml:space="preserve"> kapó, 0,3% a 7</w:t>
      </w:r>
      <w:r w:rsidR="0076150D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mg </w:t>
      </w:r>
      <w:proofErr w:type="spellStart"/>
      <w:r w:rsidRPr="00BA11DE">
        <w:rPr>
          <w:snapToGrid/>
          <w:szCs w:val="22"/>
          <w:lang w:val="hu-HU" w:eastAsia="en-GB"/>
        </w:rPr>
        <w:t>terif</w:t>
      </w:r>
      <w:r w:rsidR="00535F87" w:rsidRPr="00BA11DE">
        <w:rPr>
          <w:snapToGrid/>
          <w:szCs w:val="22"/>
          <w:lang w:val="hu-HU" w:eastAsia="en-GB"/>
        </w:rPr>
        <w:t>l</w:t>
      </w:r>
      <w:r w:rsidRPr="00BA11DE">
        <w:rPr>
          <w:snapToGrid/>
          <w:szCs w:val="22"/>
          <w:lang w:val="hu-HU" w:eastAsia="en-GB"/>
        </w:rPr>
        <w:t>unomidot</w:t>
      </w:r>
      <w:proofErr w:type="spellEnd"/>
      <w:r w:rsidRPr="00BA11DE">
        <w:rPr>
          <w:snapToGrid/>
          <w:szCs w:val="22"/>
          <w:lang w:val="hu-HU" w:eastAsia="en-GB"/>
        </w:rPr>
        <w:t xml:space="preserve"> kapó, és 0,4% a 14</w:t>
      </w:r>
      <w:r w:rsidR="0076150D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mg </w:t>
      </w:r>
      <w:proofErr w:type="spellStart"/>
      <w:r w:rsidRPr="00BA11DE">
        <w:rPr>
          <w:snapToGrid/>
          <w:szCs w:val="22"/>
          <w:lang w:val="hu-HU" w:eastAsia="en-GB"/>
        </w:rPr>
        <w:t>teriflunomidot</w:t>
      </w:r>
      <w:proofErr w:type="spellEnd"/>
      <w:r w:rsidRPr="00BA11DE">
        <w:rPr>
          <w:snapToGrid/>
          <w:szCs w:val="22"/>
          <w:lang w:val="hu-HU" w:eastAsia="en-GB"/>
        </w:rPr>
        <w:t xml:space="preserve"> kapó csoportban.</w:t>
      </w:r>
    </w:p>
    <w:p w14:paraId="42C48680" w14:textId="77777777" w:rsidR="00FB49AA" w:rsidRPr="00BA11DE" w:rsidRDefault="00FB49AA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0868A70F" w14:textId="77777777" w:rsidR="00FB49AA" w:rsidRPr="00BA11DE" w:rsidRDefault="00FB49AA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en-GB"/>
        </w:rPr>
      </w:pPr>
      <w:r w:rsidRPr="00BA11DE">
        <w:rPr>
          <w:i/>
          <w:iCs/>
          <w:snapToGrid/>
          <w:szCs w:val="22"/>
          <w:lang w:val="hu-HU" w:eastAsia="en-GB"/>
        </w:rPr>
        <w:t>Emésztőrendszeri betegségek</w:t>
      </w:r>
    </w:p>
    <w:p w14:paraId="31DD93A9" w14:textId="77777777" w:rsidR="0060543D" w:rsidRPr="00BA11DE" w:rsidRDefault="00FB49AA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Ritkán </w:t>
      </w:r>
      <w:proofErr w:type="spellStart"/>
      <w:r w:rsidRPr="00BA11DE">
        <w:rPr>
          <w:snapToGrid/>
          <w:szCs w:val="22"/>
          <w:lang w:val="hu-HU" w:eastAsia="en-GB"/>
        </w:rPr>
        <w:t>pancreatitist</w:t>
      </w:r>
      <w:proofErr w:type="spellEnd"/>
      <w:r w:rsidRPr="00BA11DE">
        <w:rPr>
          <w:snapToGrid/>
          <w:szCs w:val="22"/>
          <w:lang w:val="hu-HU" w:eastAsia="en-GB"/>
        </w:rPr>
        <w:t xml:space="preserve"> jelentettek a forgalomba hozatal után a </w:t>
      </w:r>
      <w:proofErr w:type="spellStart"/>
      <w:r w:rsidRPr="00BA11DE">
        <w:rPr>
          <w:snapToGrid/>
          <w:szCs w:val="22"/>
          <w:lang w:val="hu-HU" w:eastAsia="en-GB"/>
        </w:rPr>
        <w:t>teriflunomiddal</w:t>
      </w:r>
      <w:proofErr w:type="spellEnd"/>
      <w:r w:rsidRPr="00BA11DE">
        <w:rPr>
          <w:snapToGrid/>
          <w:szCs w:val="22"/>
          <w:lang w:val="hu-HU" w:eastAsia="en-GB"/>
        </w:rPr>
        <w:t xml:space="preserve"> kapcsolatban felnőtteknél, köztük </w:t>
      </w:r>
      <w:proofErr w:type="spellStart"/>
      <w:r w:rsidRPr="00BA11DE">
        <w:rPr>
          <w:snapToGrid/>
          <w:szCs w:val="22"/>
          <w:lang w:val="hu-HU" w:eastAsia="en-GB"/>
        </w:rPr>
        <w:t>nekrotizáló</w:t>
      </w:r>
      <w:proofErr w:type="spellEnd"/>
      <w:r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pancreatitis</w:t>
      </w:r>
      <w:proofErr w:type="spellEnd"/>
      <w:r w:rsidRPr="00BA11DE">
        <w:rPr>
          <w:snapToGrid/>
          <w:szCs w:val="22"/>
          <w:lang w:val="hu-HU" w:eastAsia="en-GB"/>
        </w:rPr>
        <w:t xml:space="preserve"> és hasnyálmirigy</w:t>
      </w:r>
      <w:r w:rsidR="00391C0E" w:rsidRPr="00BA11DE">
        <w:rPr>
          <w:snapToGrid/>
          <w:szCs w:val="22"/>
          <w:lang w:val="hu-HU" w:eastAsia="en-GB"/>
        </w:rPr>
        <w:t>-</w:t>
      </w:r>
      <w:proofErr w:type="spellStart"/>
      <w:r w:rsidRPr="00BA11DE">
        <w:rPr>
          <w:snapToGrid/>
          <w:szCs w:val="22"/>
          <w:lang w:val="hu-HU" w:eastAsia="en-GB"/>
        </w:rPr>
        <w:t>pseudoc</w:t>
      </w:r>
      <w:r w:rsidR="00391C0E" w:rsidRPr="00BA11DE">
        <w:rPr>
          <w:snapToGrid/>
          <w:szCs w:val="22"/>
          <w:lang w:val="hu-HU" w:eastAsia="en-GB"/>
        </w:rPr>
        <w:t>y</w:t>
      </w:r>
      <w:r w:rsidRPr="00BA11DE">
        <w:rPr>
          <w:snapToGrid/>
          <w:szCs w:val="22"/>
          <w:lang w:val="hu-HU" w:eastAsia="en-GB"/>
        </w:rPr>
        <w:t>sta</w:t>
      </w:r>
      <w:proofErr w:type="spellEnd"/>
      <w:r w:rsidRPr="00BA11DE">
        <w:rPr>
          <w:snapToGrid/>
          <w:szCs w:val="22"/>
          <w:lang w:val="hu-HU" w:eastAsia="en-GB"/>
        </w:rPr>
        <w:t xml:space="preserve"> eseteket. Hasnyálmiriggyel kapcsolatos események, melyeknél kórházi kezelésre és/vagy korrektív kezelésre lehet szükség,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>-kezelés során bármikor előfordulhatnak.</w:t>
      </w:r>
    </w:p>
    <w:p w14:paraId="1C76907D" w14:textId="77777777" w:rsidR="00FB49AA" w:rsidRPr="00BA11DE" w:rsidRDefault="00FB49AA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iCs/>
          <w:szCs w:val="22"/>
          <w:lang w:val="hu-HU"/>
        </w:rPr>
      </w:pPr>
    </w:p>
    <w:p w14:paraId="0B91D9F0" w14:textId="77777777" w:rsidR="00F45C51" w:rsidRPr="00BA11DE" w:rsidRDefault="00FF7C29">
      <w:pPr>
        <w:widowControl w:val="0"/>
        <w:suppressAutoHyphens/>
        <w:spacing w:line="240" w:lineRule="auto"/>
        <w:rPr>
          <w:szCs w:val="22"/>
          <w:u w:val="single"/>
          <w:lang w:val="hu-HU"/>
        </w:rPr>
      </w:pPr>
      <w:r w:rsidRPr="00BA11DE">
        <w:rPr>
          <w:szCs w:val="22"/>
          <w:u w:val="single"/>
          <w:lang w:val="hu-HU"/>
        </w:rPr>
        <w:t>Gyermek</w:t>
      </w:r>
      <w:r w:rsidR="00127C1D" w:rsidRPr="00BA11DE">
        <w:rPr>
          <w:szCs w:val="22"/>
          <w:u w:val="single"/>
          <w:lang w:val="hu-HU"/>
        </w:rPr>
        <w:t>ek</w:t>
      </w:r>
      <w:r w:rsidR="00DC4CAB" w:rsidRPr="00BA11DE">
        <w:rPr>
          <w:szCs w:val="22"/>
          <w:u w:val="single"/>
          <w:lang w:val="hu-HU"/>
        </w:rPr>
        <w:t xml:space="preserve"> és serdülők</w:t>
      </w:r>
    </w:p>
    <w:p w14:paraId="75628D72" w14:textId="77777777" w:rsidR="00F5194B" w:rsidRPr="00BA11DE" w:rsidRDefault="00F5194B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60D956A2" w14:textId="77777777" w:rsidR="00556A2B" w:rsidRPr="00BA11DE" w:rsidRDefault="00556A2B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A naponta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>-kezelésben részesülő, (10</w:t>
      </w:r>
      <w:r w:rsidR="005F48C0" w:rsidRPr="00BA11DE">
        <w:rPr>
          <w:bCs/>
          <w:iCs/>
          <w:noProof/>
          <w:szCs w:val="22"/>
          <w:lang w:val="hu-HU" w:eastAsia="en-US"/>
        </w:rPr>
        <w:t> </w:t>
      </w:r>
      <w:r w:rsidRPr="00BA11DE">
        <w:rPr>
          <w:snapToGrid/>
          <w:szCs w:val="22"/>
          <w:lang w:val="hu-HU" w:eastAsia="en-GB"/>
        </w:rPr>
        <w:t>és betöltött 18.</w:t>
      </w:r>
      <w:r w:rsidR="005F48C0" w:rsidRPr="00BA11DE">
        <w:rPr>
          <w:bCs/>
          <w:iCs/>
          <w:noProof/>
          <w:szCs w:val="22"/>
          <w:lang w:val="hu-HU" w:eastAsia="en-US"/>
        </w:rPr>
        <w:t xml:space="preserve">  </w:t>
      </w:r>
      <w:proofErr w:type="gramStart"/>
      <w:r w:rsidRPr="00BA11DE">
        <w:rPr>
          <w:snapToGrid/>
          <w:szCs w:val="22"/>
          <w:lang w:val="hu-HU" w:eastAsia="en-GB"/>
        </w:rPr>
        <w:t>életév</w:t>
      </w:r>
      <w:proofErr w:type="gramEnd"/>
      <w:r w:rsidRPr="00BA11DE">
        <w:rPr>
          <w:snapToGrid/>
          <w:szCs w:val="22"/>
          <w:lang w:val="hu-HU" w:eastAsia="en-GB"/>
        </w:rPr>
        <w:t xml:space="preserve"> közötti) gyermekeknél és serdülőknél megfigyelt biztonságossági profil összességében hasonló volt a felnőtteknél megfigyeltekhez.</w:t>
      </w:r>
    </w:p>
    <w:p w14:paraId="0CDD6763" w14:textId="77777777" w:rsidR="001F1704" w:rsidRPr="00BA11DE" w:rsidRDefault="00556A2B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Ugyanakkor a gyermekeknél és serdülőknél végzett (166 beteg: 109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="00391C0E" w:rsidRPr="00BA11DE">
        <w:rPr>
          <w:snapToGrid/>
          <w:szCs w:val="22"/>
          <w:lang w:val="hu-HU" w:eastAsia="en-GB"/>
        </w:rPr>
        <w:t>-</w:t>
      </w:r>
      <w:r w:rsidRPr="00BA11DE">
        <w:rPr>
          <w:snapToGrid/>
          <w:szCs w:val="22"/>
          <w:lang w:val="hu-HU" w:eastAsia="en-GB"/>
        </w:rPr>
        <w:t xml:space="preserve"> és 57 a placebo</w:t>
      </w:r>
      <w:r w:rsidR="00391C0E" w:rsidRPr="00BA11DE">
        <w:rPr>
          <w:snapToGrid/>
          <w:szCs w:val="22"/>
          <w:lang w:val="hu-HU" w:eastAsia="en-GB"/>
        </w:rPr>
        <w:t>-</w:t>
      </w:r>
      <w:r w:rsidRPr="00BA11DE">
        <w:rPr>
          <w:snapToGrid/>
          <w:szCs w:val="22"/>
          <w:lang w:val="hu-HU" w:eastAsia="en-GB"/>
        </w:rPr>
        <w:t xml:space="preserve">csoportban) vizsgálatban a </w:t>
      </w:r>
      <w:r w:rsidR="005747E2" w:rsidRPr="00BA11DE">
        <w:rPr>
          <w:snapToGrid/>
          <w:szCs w:val="22"/>
          <w:lang w:val="hu-HU" w:eastAsia="en-GB"/>
        </w:rPr>
        <w:t>kettős vak</w:t>
      </w:r>
      <w:r w:rsidRPr="00BA11DE">
        <w:rPr>
          <w:snapToGrid/>
          <w:szCs w:val="22"/>
          <w:lang w:val="hu-HU" w:eastAsia="en-GB"/>
        </w:rPr>
        <w:t xml:space="preserve"> fázisban 1,8%-</w:t>
      </w:r>
      <w:proofErr w:type="spellStart"/>
      <w:r w:rsidRPr="00BA11DE">
        <w:rPr>
          <w:snapToGrid/>
          <w:szCs w:val="22"/>
          <w:lang w:val="hu-HU" w:eastAsia="en-GB"/>
        </w:rPr>
        <w:t>ban</w:t>
      </w:r>
      <w:proofErr w:type="spellEnd"/>
      <w:r w:rsidRPr="00BA11DE">
        <w:rPr>
          <w:snapToGrid/>
          <w:szCs w:val="22"/>
          <w:lang w:val="hu-HU" w:eastAsia="en-GB"/>
        </w:rPr>
        <w:t xml:space="preserve"> (2/109) jelentettek </w:t>
      </w:r>
      <w:proofErr w:type="spellStart"/>
      <w:r w:rsidRPr="00BA11DE">
        <w:rPr>
          <w:snapToGrid/>
          <w:szCs w:val="22"/>
          <w:lang w:val="hu-HU" w:eastAsia="en-GB"/>
        </w:rPr>
        <w:t>pancreatitis</w:t>
      </w:r>
      <w:proofErr w:type="spellEnd"/>
      <w:r w:rsidRPr="00BA11DE">
        <w:rPr>
          <w:snapToGrid/>
          <w:szCs w:val="22"/>
          <w:lang w:val="hu-HU" w:eastAsia="en-GB"/>
        </w:rPr>
        <w:t xml:space="preserve"> eseteket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="00391C0E" w:rsidRPr="00BA11DE">
        <w:rPr>
          <w:snapToGrid/>
          <w:szCs w:val="22"/>
          <w:lang w:val="hu-HU" w:eastAsia="en-GB"/>
        </w:rPr>
        <w:t>-</w:t>
      </w:r>
      <w:r w:rsidRPr="00BA11DE">
        <w:rPr>
          <w:snapToGrid/>
          <w:szCs w:val="22"/>
          <w:lang w:val="hu-HU" w:eastAsia="en-GB"/>
        </w:rPr>
        <w:t>csoportban, míg a placebo</w:t>
      </w:r>
      <w:r w:rsidR="00391C0E" w:rsidRPr="00BA11DE">
        <w:rPr>
          <w:snapToGrid/>
          <w:szCs w:val="22"/>
          <w:lang w:val="hu-HU" w:eastAsia="en-GB"/>
        </w:rPr>
        <w:t>-</w:t>
      </w:r>
      <w:r w:rsidRPr="00BA11DE">
        <w:rPr>
          <w:snapToGrid/>
          <w:szCs w:val="22"/>
          <w:lang w:val="hu-HU" w:eastAsia="en-GB"/>
        </w:rPr>
        <w:t>csoportban nem fordult elő ilyen eset. Egy eseménynél volt szükség kórházi felvételre és korrektív kezelésre. A vizsgálat nyílt elrendezésű fázisában, 2 további (1 súlyos és 1 nem súlyos</w:t>
      </w:r>
      <w:r w:rsidR="00391C0E" w:rsidRPr="00BA11DE">
        <w:rPr>
          <w:snapToGrid/>
          <w:szCs w:val="22"/>
          <w:lang w:val="hu-HU" w:eastAsia="en-GB"/>
        </w:rPr>
        <w:t>,</w:t>
      </w:r>
      <w:r w:rsidRPr="00BA11DE">
        <w:rPr>
          <w:snapToGrid/>
          <w:szCs w:val="22"/>
          <w:lang w:val="hu-HU" w:eastAsia="en-GB"/>
        </w:rPr>
        <w:t xml:space="preserve"> enyhe intenzitású) </w:t>
      </w:r>
      <w:proofErr w:type="spellStart"/>
      <w:r w:rsidRPr="00BA11DE">
        <w:rPr>
          <w:snapToGrid/>
          <w:szCs w:val="22"/>
          <w:lang w:val="hu-HU" w:eastAsia="en-GB"/>
        </w:rPr>
        <w:t>pancreatitis</w:t>
      </w:r>
      <w:proofErr w:type="spellEnd"/>
      <w:r w:rsidRPr="00BA11DE">
        <w:rPr>
          <w:snapToGrid/>
          <w:szCs w:val="22"/>
          <w:lang w:val="hu-HU" w:eastAsia="en-GB"/>
        </w:rPr>
        <w:t xml:space="preserve"> esetet és 1 súlyos akut </w:t>
      </w:r>
      <w:proofErr w:type="spellStart"/>
      <w:r w:rsidRPr="00BA11DE">
        <w:rPr>
          <w:snapToGrid/>
          <w:szCs w:val="22"/>
          <w:lang w:val="hu-HU" w:eastAsia="en-GB"/>
        </w:rPr>
        <w:t>pancreatitis</w:t>
      </w:r>
      <w:proofErr w:type="spellEnd"/>
      <w:r w:rsidRPr="00BA11DE">
        <w:rPr>
          <w:snapToGrid/>
          <w:szCs w:val="22"/>
          <w:lang w:val="hu-HU" w:eastAsia="en-GB"/>
        </w:rPr>
        <w:t xml:space="preserve"> esetet jelentettek (</w:t>
      </w:r>
      <w:proofErr w:type="spellStart"/>
      <w:r w:rsidRPr="00BA11DE">
        <w:rPr>
          <w:snapToGrid/>
          <w:szCs w:val="22"/>
          <w:lang w:val="hu-HU" w:eastAsia="en-GB"/>
        </w:rPr>
        <w:t>pseudopapillomával</w:t>
      </w:r>
      <w:proofErr w:type="spellEnd"/>
      <w:r w:rsidRPr="00BA11DE">
        <w:rPr>
          <w:snapToGrid/>
          <w:szCs w:val="22"/>
          <w:lang w:val="hu-HU" w:eastAsia="en-GB"/>
        </w:rPr>
        <w:t xml:space="preserve">)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-kezelésben részesülő gyermekeknél és serdülőknél. A 3 betegből kettő esetében a </w:t>
      </w:r>
      <w:proofErr w:type="spellStart"/>
      <w:r w:rsidRPr="00BA11DE">
        <w:rPr>
          <w:snapToGrid/>
          <w:szCs w:val="22"/>
          <w:lang w:val="hu-HU" w:eastAsia="en-GB"/>
        </w:rPr>
        <w:t>pancreatitis</w:t>
      </w:r>
      <w:proofErr w:type="spellEnd"/>
      <w:r w:rsidRPr="00BA11DE">
        <w:rPr>
          <w:snapToGrid/>
          <w:szCs w:val="22"/>
          <w:lang w:val="hu-HU" w:eastAsia="en-GB"/>
        </w:rPr>
        <w:t xml:space="preserve"> miatt kórházi kezelésre volt szükség.</w:t>
      </w:r>
    </w:p>
    <w:p w14:paraId="24D3EEF9" w14:textId="77777777" w:rsidR="00556A2B" w:rsidRPr="00BA11DE" w:rsidRDefault="00556A2B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A klinikai tünetek közé tartozott a hasi fájdalom, a hányinger és/vagy hányás. és a szérumamiláz és </w:t>
      </w:r>
      <w:r w:rsidR="00246695" w:rsidRPr="00BA11DE">
        <w:rPr>
          <w:snapToGrid/>
          <w:szCs w:val="22"/>
          <w:lang w:val="hu-HU" w:eastAsia="en-GB"/>
        </w:rPr>
        <w:t>-</w:t>
      </w:r>
      <w:proofErr w:type="spellStart"/>
      <w:r w:rsidRPr="00BA11DE">
        <w:rPr>
          <w:snapToGrid/>
          <w:szCs w:val="22"/>
          <w:lang w:val="hu-HU" w:eastAsia="en-GB"/>
        </w:rPr>
        <w:t>lipáz</w:t>
      </w:r>
      <w:proofErr w:type="spellEnd"/>
      <w:r w:rsidRPr="00BA11DE">
        <w:rPr>
          <w:snapToGrid/>
          <w:szCs w:val="22"/>
          <w:lang w:val="hu-HU" w:eastAsia="en-GB"/>
        </w:rPr>
        <w:t xml:space="preserve"> emelkedés</w:t>
      </w:r>
      <w:r w:rsidR="00246695" w:rsidRPr="00BA11DE">
        <w:rPr>
          <w:snapToGrid/>
          <w:szCs w:val="22"/>
          <w:lang w:val="hu-HU" w:eastAsia="en-GB"/>
        </w:rPr>
        <w:t>e</w:t>
      </w:r>
      <w:r w:rsidRPr="00BA11DE">
        <w:rPr>
          <w:snapToGrid/>
          <w:szCs w:val="22"/>
          <w:lang w:val="hu-HU" w:eastAsia="en-GB"/>
        </w:rPr>
        <w:t xml:space="preserve">.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>-kezelés abbahagyása és a gyorsított eliminációs eljárást (lásd 4.4 pont)</w:t>
      </w:r>
      <w:r w:rsidR="007B1D43" w:rsidRPr="00BA11DE">
        <w:rPr>
          <w:snapToGrid/>
          <w:szCs w:val="22"/>
          <w:lang w:val="hu-HU" w:eastAsia="en-GB"/>
        </w:rPr>
        <w:t>,</w:t>
      </w:r>
      <w:r w:rsidRPr="00BA11DE">
        <w:rPr>
          <w:snapToGrid/>
          <w:szCs w:val="22"/>
          <w:lang w:val="hu-HU" w:eastAsia="en-GB"/>
        </w:rPr>
        <w:t xml:space="preserve"> valamint korrektív kezelést követően minden beteg meggyógyult.</w:t>
      </w:r>
    </w:p>
    <w:p w14:paraId="71838E29" w14:textId="77777777" w:rsidR="001F1704" w:rsidRPr="00BA11DE" w:rsidRDefault="001F1704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5EF1B494" w14:textId="77777777" w:rsidR="00556A2B" w:rsidRPr="00BA11DE" w:rsidRDefault="00556A2B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>A következő mellékhatásokat gyakrabban jelentették a gyermek és serdülő, mint a felnőtt</w:t>
      </w:r>
      <w:r w:rsidR="007B1D43" w:rsidRPr="00BA11DE">
        <w:rPr>
          <w:snapToGrid/>
          <w:szCs w:val="22"/>
          <w:lang w:val="hu-HU" w:eastAsia="en-GB"/>
        </w:rPr>
        <w:t xml:space="preserve"> betegcsoportnál</w:t>
      </w:r>
      <w:r w:rsidRPr="00BA11DE">
        <w:rPr>
          <w:snapToGrid/>
          <w:szCs w:val="22"/>
          <w:lang w:val="hu-HU" w:eastAsia="en-GB"/>
        </w:rPr>
        <w:t>:</w:t>
      </w:r>
    </w:p>
    <w:p w14:paraId="79A96B01" w14:textId="77777777" w:rsidR="00556A2B" w:rsidRPr="00BA11DE" w:rsidRDefault="00556A2B" w:rsidP="007D2A05">
      <w:pPr>
        <w:pStyle w:val="Listaszerbekezds"/>
        <w:widowControl w:val="0"/>
        <w:numPr>
          <w:ilvl w:val="0"/>
          <w:numId w:val="48"/>
        </w:numPr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proofErr w:type="spellStart"/>
      <w:r w:rsidRPr="00BA11DE">
        <w:rPr>
          <w:snapToGrid/>
          <w:szCs w:val="22"/>
          <w:lang w:val="hu-HU" w:eastAsia="en-GB"/>
        </w:rPr>
        <w:t>Alopeciát</w:t>
      </w:r>
      <w:proofErr w:type="spellEnd"/>
      <w:r w:rsidRPr="00BA11DE">
        <w:rPr>
          <w:snapToGrid/>
          <w:szCs w:val="22"/>
          <w:lang w:val="hu-HU" w:eastAsia="en-GB"/>
        </w:rPr>
        <w:t xml:space="preserve">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="00EA6E02" w:rsidRPr="00BA11DE">
        <w:rPr>
          <w:snapToGrid/>
          <w:szCs w:val="22"/>
          <w:lang w:val="hu-HU" w:eastAsia="en-GB"/>
        </w:rPr>
        <w:t>-</w:t>
      </w:r>
      <w:r w:rsidRPr="00BA11DE">
        <w:rPr>
          <w:snapToGrid/>
          <w:szCs w:val="22"/>
          <w:lang w:val="hu-HU" w:eastAsia="en-GB"/>
        </w:rPr>
        <w:t>csoport 22,0%-</w:t>
      </w:r>
      <w:proofErr w:type="spellStart"/>
      <w:r w:rsidRPr="00BA11DE">
        <w:rPr>
          <w:snapToGrid/>
          <w:szCs w:val="22"/>
          <w:lang w:val="hu-HU" w:eastAsia="en-GB"/>
        </w:rPr>
        <w:t>ánál</w:t>
      </w:r>
      <w:proofErr w:type="spellEnd"/>
      <w:r w:rsidRPr="00BA11DE">
        <w:rPr>
          <w:snapToGrid/>
          <w:szCs w:val="22"/>
          <w:lang w:val="hu-HU" w:eastAsia="en-GB"/>
        </w:rPr>
        <w:t>, míg a placebo</w:t>
      </w:r>
      <w:r w:rsidR="00EA6E02" w:rsidRPr="00BA11DE">
        <w:rPr>
          <w:snapToGrid/>
          <w:szCs w:val="22"/>
          <w:lang w:val="hu-HU" w:eastAsia="en-GB"/>
        </w:rPr>
        <w:t>-</w:t>
      </w:r>
      <w:r w:rsidRPr="00BA11DE">
        <w:rPr>
          <w:snapToGrid/>
          <w:szCs w:val="22"/>
          <w:lang w:val="hu-HU" w:eastAsia="en-GB"/>
        </w:rPr>
        <w:t>csoport 12,3%-</w:t>
      </w:r>
      <w:proofErr w:type="spellStart"/>
      <w:r w:rsidRPr="00BA11DE">
        <w:rPr>
          <w:snapToGrid/>
          <w:szCs w:val="22"/>
          <w:lang w:val="hu-HU" w:eastAsia="en-GB"/>
        </w:rPr>
        <w:t>ánál</w:t>
      </w:r>
      <w:proofErr w:type="spellEnd"/>
      <w:r w:rsidRPr="00BA11DE">
        <w:rPr>
          <w:snapToGrid/>
          <w:szCs w:val="22"/>
          <w:lang w:val="hu-HU" w:eastAsia="en-GB"/>
        </w:rPr>
        <w:t xml:space="preserve"> jelentettek.</w:t>
      </w:r>
    </w:p>
    <w:p w14:paraId="737AEC03" w14:textId="77777777" w:rsidR="00556A2B" w:rsidRPr="00BA11DE" w:rsidRDefault="00556A2B" w:rsidP="007D2A05">
      <w:pPr>
        <w:pStyle w:val="Listaszerbekezds"/>
        <w:widowControl w:val="0"/>
        <w:numPr>
          <w:ilvl w:val="0"/>
          <w:numId w:val="48"/>
        </w:numPr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Fertőzéseket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="00EA6E02" w:rsidRPr="00BA11DE">
        <w:rPr>
          <w:snapToGrid/>
          <w:szCs w:val="22"/>
          <w:lang w:val="hu-HU" w:eastAsia="en-GB"/>
        </w:rPr>
        <w:t>-</w:t>
      </w:r>
      <w:r w:rsidRPr="00BA11DE">
        <w:rPr>
          <w:snapToGrid/>
          <w:szCs w:val="22"/>
          <w:lang w:val="hu-HU" w:eastAsia="en-GB"/>
        </w:rPr>
        <w:t>csoport 66,1%-</w:t>
      </w:r>
      <w:proofErr w:type="spellStart"/>
      <w:r w:rsidRPr="00BA11DE">
        <w:rPr>
          <w:snapToGrid/>
          <w:szCs w:val="22"/>
          <w:lang w:val="hu-HU" w:eastAsia="en-GB"/>
        </w:rPr>
        <w:t>ánál</w:t>
      </w:r>
      <w:proofErr w:type="spellEnd"/>
      <w:r w:rsidRPr="00BA11DE">
        <w:rPr>
          <w:snapToGrid/>
          <w:szCs w:val="22"/>
          <w:lang w:val="hu-HU" w:eastAsia="en-GB"/>
        </w:rPr>
        <w:t>, míg a placebo</w:t>
      </w:r>
      <w:r w:rsidR="009437E5" w:rsidRPr="00BA11DE">
        <w:rPr>
          <w:snapToGrid/>
          <w:szCs w:val="22"/>
          <w:lang w:val="hu-HU" w:eastAsia="en-GB"/>
        </w:rPr>
        <w:t>-</w:t>
      </w:r>
      <w:r w:rsidRPr="00BA11DE">
        <w:rPr>
          <w:snapToGrid/>
          <w:szCs w:val="22"/>
          <w:lang w:val="hu-HU" w:eastAsia="en-GB"/>
        </w:rPr>
        <w:t>csoport 45,6%-</w:t>
      </w:r>
      <w:proofErr w:type="spellStart"/>
      <w:r w:rsidRPr="00BA11DE">
        <w:rPr>
          <w:snapToGrid/>
          <w:szCs w:val="22"/>
          <w:lang w:val="hu-HU" w:eastAsia="en-GB"/>
        </w:rPr>
        <w:t>ánál</w:t>
      </w:r>
      <w:proofErr w:type="spellEnd"/>
      <w:r w:rsidRPr="00BA11DE">
        <w:rPr>
          <w:snapToGrid/>
          <w:szCs w:val="22"/>
          <w:lang w:val="hu-HU" w:eastAsia="en-GB"/>
        </w:rPr>
        <w:t xml:space="preserve"> jelentettek.</w:t>
      </w:r>
      <w:r w:rsidR="00EA6E02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Közülük </w:t>
      </w:r>
      <w:proofErr w:type="spellStart"/>
      <w:r w:rsidRPr="00BA11DE">
        <w:rPr>
          <w:snapToGrid/>
          <w:szCs w:val="22"/>
          <w:lang w:val="hu-HU" w:eastAsia="en-GB"/>
        </w:rPr>
        <w:t>nasopharyngitist</w:t>
      </w:r>
      <w:proofErr w:type="spellEnd"/>
      <w:r w:rsidRPr="00BA11DE">
        <w:rPr>
          <w:snapToGrid/>
          <w:szCs w:val="22"/>
          <w:lang w:val="hu-HU" w:eastAsia="en-GB"/>
        </w:rPr>
        <w:t xml:space="preserve"> és felső légúti fertőzést gyakrabban jelentettek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="00EA6E02" w:rsidRPr="00BA11DE">
        <w:rPr>
          <w:snapToGrid/>
          <w:szCs w:val="22"/>
          <w:lang w:val="hu-HU" w:eastAsia="en-GB"/>
        </w:rPr>
        <w:t>-</w:t>
      </w:r>
      <w:r w:rsidRPr="00BA11DE">
        <w:rPr>
          <w:snapToGrid/>
          <w:szCs w:val="22"/>
          <w:lang w:val="hu-HU" w:eastAsia="en-GB"/>
        </w:rPr>
        <w:t>csoportnál.</w:t>
      </w:r>
    </w:p>
    <w:p w14:paraId="4DBD2999" w14:textId="77777777" w:rsidR="00556A2B" w:rsidRPr="00BA11DE" w:rsidRDefault="00556A2B" w:rsidP="007D2A05">
      <w:pPr>
        <w:pStyle w:val="Listaszerbekezds"/>
        <w:widowControl w:val="0"/>
        <w:numPr>
          <w:ilvl w:val="0"/>
          <w:numId w:val="49"/>
        </w:numPr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>CPK</w:t>
      </w:r>
      <w:r w:rsidR="009437E5" w:rsidRPr="00BA11DE">
        <w:rPr>
          <w:snapToGrid/>
          <w:szCs w:val="22"/>
          <w:lang w:val="hu-HU" w:eastAsia="en-GB"/>
        </w:rPr>
        <w:t>-</w:t>
      </w:r>
      <w:r w:rsidRPr="00BA11DE">
        <w:rPr>
          <w:snapToGrid/>
          <w:szCs w:val="22"/>
          <w:lang w:val="hu-HU" w:eastAsia="en-GB"/>
        </w:rPr>
        <w:t xml:space="preserve">emelkedést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="009437E5" w:rsidRPr="00BA11DE">
        <w:rPr>
          <w:snapToGrid/>
          <w:szCs w:val="22"/>
          <w:lang w:val="hu-HU" w:eastAsia="en-GB"/>
        </w:rPr>
        <w:t>-</w:t>
      </w:r>
      <w:r w:rsidRPr="00BA11DE">
        <w:rPr>
          <w:snapToGrid/>
          <w:szCs w:val="22"/>
          <w:lang w:val="hu-HU" w:eastAsia="en-GB"/>
        </w:rPr>
        <w:t>csoport 5,5%-</w:t>
      </w:r>
      <w:proofErr w:type="spellStart"/>
      <w:r w:rsidRPr="00BA11DE">
        <w:rPr>
          <w:snapToGrid/>
          <w:szCs w:val="22"/>
          <w:lang w:val="hu-HU" w:eastAsia="en-GB"/>
        </w:rPr>
        <w:t>ánál</w:t>
      </w:r>
      <w:proofErr w:type="spellEnd"/>
      <w:r w:rsidRPr="00BA11DE">
        <w:rPr>
          <w:snapToGrid/>
          <w:szCs w:val="22"/>
          <w:lang w:val="hu-HU" w:eastAsia="en-GB"/>
        </w:rPr>
        <w:t>, míg a placebo</w:t>
      </w:r>
      <w:r w:rsidR="009437E5" w:rsidRPr="00BA11DE">
        <w:rPr>
          <w:snapToGrid/>
          <w:szCs w:val="22"/>
          <w:lang w:val="hu-HU" w:eastAsia="en-GB"/>
        </w:rPr>
        <w:t>-</w:t>
      </w:r>
      <w:r w:rsidRPr="00BA11DE">
        <w:rPr>
          <w:snapToGrid/>
          <w:szCs w:val="22"/>
          <w:lang w:val="hu-HU" w:eastAsia="en-GB"/>
        </w:rPr>
        <w:t>csoport 0%-</w:t>
      </w:r>
      <w:proofErr w:type="spellStart"/>
      <w:r w:rsidRPr="00BA11DE">
        <w:rPr>
          <w:snapToGrid/>
          <w:szCs w:val="22"/>
          <w:lang w:val="hu-HU" w:eastAsia="en-GB"/>
        </w:rPr>
        <w:t>ánál</w:t>
      </w:r>
      <w:proofErr w:type="spellEnd"/>
      <w:r w:rsidRPr="00BA11DE">
        <w:rPr>
          <w:snapToGrid/>
          <w:szCs w:val="22"/>
          <w:lang w:val="hu-HU" w:eastAsia="en-GB"/>
        </w:rPr>
        <w:t xml:space="preserve"> jelentettek. Az</w:t>
      </w:r>
      <w:r w:rsidR="00713753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esetek többsége dokumentált fizikai terheléshez kapcsolódott.</w:t>
      </w:r>
    </w:p>
    <w:p w14:paraId="6CF1ABD2" w14:textId="77777777" w:rsidR="00556A2B" w:rsidRPr="00BA11DE" w:rsidRDefault="00556A2B" w:rsidP="007D2A05">
      <w:pPr>
        <w:pStyle w:val="Listaszerbekezds"/>
        <w:widowControl w:val="0"/>
        <w:numPr>
          <w:ilvl w:val="0"/>
          <w:numId w:val="49"/>
        </w:numPr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proofErr w:type="spellStart"/>
      <w:r w:rsidRPr="00BA11DE">
        <w:rPr>
          <w:snapToGrid/>
          <w:szCs w:val="22"/>
          <w:lang w:val="hu-HU" w:eastAsia="en-GB"/>
        </w:rPr>
        <w:t>Paraesthesiát</w:t>
      </w:r>
      <w:proofErr w:type="spellEnd"/>
      <w:r w:rsidRPr="00BA11DE">
        <w:rPr>
          <w:snapToGrid/>
          <w:szCs w:val="22"/>
          <w:lang w:val="hu-HU" w:eastAsia="en-GB"/>
        </w:rPr>
        <w:t xml:space="preserve">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="009437E5" w:rsidRPr="00BA11DE">
        <w:rPr>
          <w:snapToGrid/>
          <w:szCs w:val="22"/>
          <w:lang w:val="hu-HU" w:eastAsia="en-GB"/>
        </w:rPr>
        <w:t>-</w:t>
      </w:r>
      <w:r w:rsidRPr="00BA11DE">
        <w:rPr>
          <w:snapToGrid/>
          <w:szCs w:val="22"/>
          <w:lang w:val="hu-HU" w:eastAsia="en-GB"/>
        </w:rPr>
        <w:t>csoport 11,0%-</w:t>
      </w:r>
      <w:proofErr w:type="spellStart"/>
      <w:r w:rsidRPr="00BA11DE">
        <w:rPr>
          <w:snapToGrid/>
          <w:szCs w:val="22"/>
          <w:lang w:val="hu-HU" w:eastAsia="en-GB"/>
        </w:rPr>
        <w:t>ánál</w:t>
      </w:r>
      <w:proofErr w:type="spellEnd"/>
      <w:r w:rsidRPr="00BA11DE">
        <w:rPr>
          <w:snapToGrid/>
          <w:szCs w:val="22"/>
          <w:lang w:val="hu-HU" w:eastAsia="en-GB"/>
        </w:rPr>
        <w:t>, míg a placebo</w:t>
      </w:r>
      <w:r w:rsidR="009437E5" w:rsidRPr="00BA11DE">
        <w:rPr>
          <w:snapToGrid/>
          <w:szCs w:val="22"/>
          <w:lang w:val="hu-HU" w:eastAsia="en-GB"/>
        </w:rPr>
        <w:t>-</w:t>
      </w:r>
      <w:r w:rsidRPr="00BA11DE">
        <w:rPr>
          <w:snapToGrid/>
          <w:szCs w:val="22"/>
          <w:lang w:val="hu-HU" w:eastAsia="en-GB"/>
        </w:rPr>
        <w:t>csoport 1,8%-</w:t>
      </w:r>
      <w:proofErr w:type="spellStart"/>
      <w:r w:rsidRPr="00BA11DE">
        <w:rPr>
          <w:snapToGrid/>
          <w:szCs w:val="22"/>
          <w:lang w:val="hu-HU" w:eastAsia="en-GB"/>
        </w:rPr>
        <w:t>ánál</w:t>
      </w:r>
      <w:proofErr w:type="spellEnd"/>
      <w:r w:rsidRPr="00BA11DE">
        <w:rPr>
          <w:snapToGrid/>
          <w:szCs w:val="22"/>
          <w:lang w:val="hu-HU" w:eastAsia="en-GB"/>
        </w:rPr>
        <w:t xml:space="preserve"> jelentettek.</w:t>
      </w:r>
    </w:p>
    <w:p w14:paraId="0E597DF2" w14:textId="77777777" w:rsidR="00556A2B" w:rsidRPr="00BA11DE" w:rsidRDefault="00556A2B" w:rsidP="007D2A05">
      <w:pPr>
        <w:pStyle w:val="Listaszerbekezds"/>
        <w:widowControl w:val="0"/>
        <w:numPr>
          <w:ilvl w:val="0"/>
          <w:numId w:val="49"/>
        </w:numPr>
        <w:suppressAutoHyphens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Hasi fájdalmat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="009437E5" w:rsidRPr="00BA11DE">
        <w:rPr>
          <w:snapToGrid/>
          <w:szCs w:val="22"/>
          <w:lang w:val="hu-HU" w:eastAsia="en-GB"/>
        </w:rPr>
        <w:t>-</w:t>
      </w:r>
      <w:r w:rsidRPr="00BA11DE">
        <w:rPr>
          <w:snapToGrid/>
          <w:szCs w:val="22"/>
          <w:lang w:val="hu-HU" w:eastAsia="en-GB"/>
        </w:rPr>
        <w:t>csoport 11,0%-</w:t>
      </w:r>
      <w:proofErr w:type="spellStart"/>
      <w:r w:rsidRPr="00BA11DE">
        <w:rPr>
          <w:snapToGrid/>
          <w:szCs w:val="22"/>
          <w:lang w:val="hu-HU" w:eastAsia="en-GB"/>
        </w:rPr>
        <w:t>ánál</w:t>
      </w:r>
      <w:proofErr w:type="spellEnd"/>
      <w:r w:rsidRPr="00BA11DE">
        <w:rPr>
          <w:snapToGrid/>
          <w:szCs w:val="22"/>
          <w:lang w:val="hu-HU" w:eastAsia="en-GB"/>
        </w:rPr>
        <w:t>, míg a placebo</w:t>
      </w:r>
      <w:r w:rsidR="009437E5" w:rsidRPr="00BA11DE">
        <w:rPr>
          <w:snapToGrid/>
          <w:szCs w:val="22"/>
          <w:lang w:val="hu-HU" w:eastAsia="en-GB"/>
        </w:rPr>
        <w:t>-</w:t>
      </w:r>
      <w:r w:rsidRPr="00BA11DE">
        <w:rPr>
          <w:snapToGrid/>
          <w:szCs w:val="22"/>
          <w:lang w:val="hu-HU" w:eastAsia="en-GB"/>
        </w:rPr>
        <w:t>csoport 1,8%-</w:t>
      </w:r>
      <w:proofErr w:type="spellStart"/>
      <w:r w:rsidRPr="00BA11DE">
        <w:rPr>
          <w:snapToGrid/>
          <w:szCs w:val="22"/>
          <w:lang w:val="hu-HU" w:eastAsia="en-GB"/>
        </w:rPr>
        <w:t>ánál</w:t>
      </w:r>
      <w:proofErr w:type="spellEnd"/>
      <w:r w:rsidRPr="00BA11DE">
        <w:rPr>
          <w:snapToGrid/>
          <w:szCs w:val="22"/>
          <w:lang w:val="hu-HU" w:eastAsia="en-GB"/>
        </w:rPr>
        <w:t xml:space="preserve"> jelentettek.</w:t>
      </w:r>
    </w:p>
    <w:p w14:paraId="1A415AB3" w14:textId="77777777" w:rsidR="007C0B6F" w:rsidRPr="00BA11DE" w:rsidRDefault="007C0B6F" w:rsidP="00581D84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584137D4" w14:textId="77777777" w:rsidR="00F5194B" w:rsidRPr="00BA11DE" w:rsidRDefault="00FF7C29" w:rsidP="00581D84">
      <w:pPr>
        <w:widowControl w:val="0"/>
        <w:suppressAutoHyphens/>
        <w:spacing w:line="240" w:lineRule="auto"/>
        <w:rPr>
          <w:szCs w:val="22"/>
          <w:u w:val="single"/>
          <w:lang w:val="hu-HU"/>
        </w:rPr>
      </w:pPr>
      <w:r w:rsidRPr="00BA11DE">
        <w:rPr>
          <w:szCs w:val="22"/>
          <w:u w:val="single"/>
          <w:lang w:val="hu-HU"/>
        </w:rPr>
        <w:t>Feltételezett mellékhatások bejelentése</w:t>
      </w:r>
    </w:p>
    <w:p w14:paraId="59079FB3" w14:textId="77777777" w:rsidR="00F5194B" w:rsidRPr="00BA11DE" w:rsidRDefault="00FF7C29">
      <w:pPr>
        <w:widowControl w:val="0"/>
        <w:suppressAutoHyphens/>
        <w:spacing w:line="240" w:lineRule="auto"/>
        <w:rPr>
          <w:szCs w:val="22"/>
          <w:lang w:val="hu-HU"/>
        </w:rPr>
      </w:pPr>
      <w:r w:rsidRPr="00BA11DE">
        <w:rPr>
          <w:szCs w:val="22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14866E25" w14:textId="5D882D96" w:rsidR="00F5194B" w:rsidRPr="00BA11DE" w:rsidRDefault="00FF7C29">
      <w:pPr>
        <w:widowControl w:val="0"/>
        <w:suppressAutoHyphens/>
        <w:spacing w:line="240" w:lineRule="auto"/>
        <w:rPr>
          <w:szCs w:val="22"/>
          <w:lang w:val="hu-HU"/>
        </w:rPr>
      </w:pPr>
      <w:r w:rsidRPr="00BA11DE">
        <w:rPr>
          <w:szCs w:val="22"/>
          <w:lang w:val="hu-HU"/>
        </w:rPr>
        <w:t xml:space="preserve">Az egészségügyi szakembereket kérjük, hogy jelentsék be a feltételezett mellékhatásokat a hatóság részére az </w:t>
      </w:r>
      <w:hyperlink r:id="rId11" w:history="1">
        <w:r w:rsidRPr="00BA11DE">
          <w:rPr>
            <w:rStyle w:val="Hiperhivatkozs"/>
            <w:szCs w:val="22"/>
            <w:highlight w:val="lightGray"/>
            <w:lang w:val="hu-HU"/>
          </w:rPr>
          <w:t>V. füg</w:t>
        </w:r>
        <w:bookmarkStart w:id="1" w:name="_Hlt352075914"/>
        <w:bookmarkStart w:id="2" w:name="_Hlt352075915"/>
        <w:r w:rsidRPr="00BA11DE">
          <w:rPr>
            <w:rStyle w:val="Hiperhivatkozs"/>
            <w:szCs w:val="22"/>
            <w:highlight w:val="lightGray"/>
            <w:lang w:val="hu-HU"/>
          </w:rPr>
          <w:t>g</w:t>
        </w:r>
        <w:bookmarkEnd w:id="1"/>
        <w:bookmarkEnd w:id="2"/>
        <w:r w:rsidRPr="00BA11DE">
          <w:rPr>
            <w:rStyle w:val="Hiperhivatkozs"/>
            <w:szCs w:val="22"/>
            <w:highlight w:val="lightGray"/>
            <w:lang w:val="hu-HU"/>
          </w:rPr>
          <w:t>elékben</w:t>
        </w:r>
      </w:hyperlink>
      <w:r w:rsidRPr="00BA11DE">
        <w:rPr>
          <w:szCs w:val="22"/>
          <w:highlight w:val="lightGray"/>
          <w:lang w:val="hu-HU"/>
        </w:rPr>
        <w:t xml:space="preserve"> található elérhetőségek valamelyikén keresztül</w:t>
      </w:r>
      <w:r w:rsidR="002D1F2D" w:rsidRPr="00BA11DE">
        <w:rPr>
          <w:color w:val="008000"/>
          <w:szCs w:val="22"/>
          <w:lang w:val="hu-HU"/>
        </w:rPr>
        <w:t>.</w:t>
      </w:r>
    </w:p>
    <w:p w14:paraId="043C4C4C" w14:textId="77777777" w:rsidR="00F5194B" w:rsidRPr="00BA11DE" w:rsidRDefault="00F5194B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1847C4B2" w14:textId="77777777" w:rsidR="00F45C51" w:rsidRPr="00BA11DE" w:rsidRDefault="00FF7C29">
      <w:pPr>
        <w:widowControl w:val="0"/>
        <w:suppressAutoHyphens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>4.9</w:t>
      </w: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ab/>
        <w:t>Túladagolás</w:t>
      </w:r>
    </w:p>
    <w:p w14:paraId="1451A647" w14:textId="77777777" w:rsidR="00F45C51" w:rsidRPr="00BA11DE" w:rsidRDefault="00F45C51">
      <w:pPr>
        <w:widowControl w:val="0"/>
        <w:suppressAutoHyphens/>
        <w:spacing w:line="240" w:lineRule="auto"/>
        <w:ind w:left="567" w:hanging="567"/>
        <w:outlineLvl w:val="0"/>
        <w:rPr>
          <w:szCs w:val="22"/>
          <w:lang w:val="hu-HU"/>
        </w:rPr>
      </w:pPr>
    </w:p>
    <w:p w14:paraId="1B649B75" w14:textId="77777777" w:rsidR="00007203" w:rsidRPr="00BA11DE" w:rsidRDefault="00007203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u w:val="single"/>
          <w:lang w:val="hu-HU" w:eastAsia="en-GB"/>
        </w:rPr>
      </w:pPr>
      <w:r w:rsidRPr="00BA11DE">
        <w:rPr>
          <w:snapToGrid/>
          <w:szCs w:val="22"/>
          <w:u w:val="single"/>
          <w:lang w:val="hu-HU" w:eastAsia="en-GB"/>
        </w:rPr>
        <w:t>Tünetek</w:t>
      </w:r>
    </w:p>
    <w:p w14:paraId="7DAC8AAD" w14:textId="77777777" w:rsidR="00337503" w:rsidRPr="00BA11DE" w:rsidRDefault="00337503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5F51115F" w14:textId="77777777" w:rsidR="00F45C51" w:rsidRPr="00BA11DE" w:rsidRDefault="00007203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lastRenderedPageBreak/>
        <w:t xml:space="preserve">Nincsenek humán adatok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túladagolásáról vagy </w:t>
      </w:r>
      <w:proofErr w:type="spellStart"/>
      <w:r w:rsidRPr="00BA11DE">
        <w:rPr>
          <w:snapToGrid/>
          <w:szCs w:val="22"/>
          <w:lang w:val="hu-HU" w:eastAsia="en-GB"/>
        </w:rPr>
        <w:t>intoxicatióról</w:t>
      </w:r>
      <w:proofErr w:type="spellEnd"/>
      <w:r w:rsidRPr="00BA11DE">
        <w:rPr>
          <w:snapToGrid/>
          <w:szCs w:val="22"/>
          <w:lang w:val="hu-HU" w:eastAsia="en-GB"/>
        </w:rPr>
        <w:t>. Egészséges alanyoknak napi 70</w:t>
      </w:r>
      <w:r w:rsidR="008B1C80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mg </w:t>
      </w:r>
      <w:proofErr w:type="spellStart"/>
      <w:r w:rsidRPr="00BA11DE">
        <w:rPr>
          <w:snapToGrid/>
          <w:szCs w:val="22"/>
          <w:lang w:val="hu-HU" w:eastAsia="en-GB"/>
        </w:rPr>
        <w:t>teriflunomidot</w:t>
      </w:r>
      <w:proofErr w:type="spellEnd"/>
      <w:r w:rsidRPr="00BA11DE">
        <w:rPr>
          <w:snapToGrid/>
          <w:szCs w:val="22"/>
          <w:lang w:val="hu-HU" w:eastAsia="en-GB"/>
        </w:rPr>
        <w:t xml:space="preserve"> adtak legfeljebb 14</w:t>
      </w:r>
      <w:r w:rsidR="00A42563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napig. A nemkívánatos események megfeleltek az SM-betegek kezelésére alkalmazott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biztonságossági profiljában leírtaknak.</w:t>
      </w:r>
    </w:p>
    <w:p w14:paraId="44145389" w14:textId="77777777" w:rsidR="00007203" w:rsidRPr="00BA11DE" w:rsidRDefault="00007203">
      <w:pPr>
        <w:widowControl w:val="0"/>
        <w:suppressAutoHyphens/>
        <w:spacing w:line="240" w:lineRule="auto"/>
        <w:ind w:left="567" w:hanging="567"/>
        <w:outlineLvl w:val="0"/>
        <w:rPr>
          <w:snapToGrid/>
          <w:szCs w:val="22"/>
          <w:lang w:val="hu-HU" w:eastAsia="en-GB"/>
        </w:rPr>
      </w:pPr>
    </w:p>
    <w:p w14:paraId="5AD5896E" w14:textId="77777777" w:rsidR="00337503" w:rsidRPr="00BA11DE" w:rsidRDefault="00337503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u w:val="single"/>
          <w:lang w:val="hu-HU" w:eastAsia="en-GB"/>
        </w:rPr>
      </w:pPr>
      <w:r w:rsidRPr="00BA11DE">
        <w:rPr>
          <w:snapToGrid/>
          <w:szCs w:val="22"/>
          <w:u w:val="single"/>
          <w:lang w:val="hu-HU" w:eastAsia="en-GB"/>
        </w:rPr>
        <w:t>Kezelés</w:t>
      </w:r>
    </w:p>
    <w:p w14:paraId="4D0638EC" w14:textId="77777777" w:rsidR="00337503" w:rsidRPr="00BA11DE" w:rsidRDefault="00337503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02C28829" w14:textId="77777777" w:rsidR="001F1704" w:rsidRPr="00BA11DE" w:rsidRDefault="00337503">
      <w:pPr>
        <w:widowControl w:val="0"/>
        <w:tabs>
          <w:tab w:val="clear" w:pos="567"/>
          <w:tab w:val="left" w:pos="0"/>
        </w:tabs>
        <w:suppressAutoHyphens/>
        <w:spacing w:line="240" w:lineRule="auto"/>
        <w:outlineLvl w:val="0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Számottevő túladagolás vagy toxicitás esetén az elimináció meggyorsítása érdekében </w:t>
      </w:r>
      <w:proofErr w:type="spellStart"/>
      <w:r w:rsidRPr="00BA11DE">
        <w:rPr>
          <w:snapToGrid/>
          <w:szCs w:val="22"/>
          <w:lang w:val="hu-HU" w:eastAsia="en-GB"/>
        </w:rPr>
        <w:t>kolesztiramin</w:t>
      </w:r>
      <w:proofErr w:type="spellEnd"/>
      <w:r w:rsidRPr="00BA11DE">
        <w:rPr>
          <w:snapToGrid/>
          <w:szCs w:val="22"/>
          <w:lang w:val="hu-HU" w:eastAsia="en-GB"/>
        </w:rPr>
        <w:t xml:space="preserve"> vagy </w:t>
      </w:r>
      <w:r w:rsidR="00A42563" w:rsidRPr="00BA11DE">
        <w:rPr>
          <w:snapToGrid/>
          <w:szCs w:val="22"/>
          <w:lang w:val="hu-HU" w:eastAsia="en-GB"/>
        </w:rPr>
        <w:t xml:space="preserve">aktív </w:t>
      </w:r>
      <w:r w:rsidRPr="00BA11DE">
        <w:rPr>
          <w:snapToGrid/>
          <w:szCs w:val="22"/>
          <w:lang w:val="hu-HU" w:eastAsia="en-GB"/>
        </w:rPr>
        <w:t>szén alkalmazása javasolt. A javasolt eliminációs eljárás: 8</w:t>
      </w:r>
      <w:r w:rsidR="00A42563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g </w:t>
      </w:r>
      <w:proofErr w:type="spellStart"/>
      <w:r w:rsidRPr="00BA11DE">
        <w:rPr>
          <w:snapToGrid/>
          <w:szCs w:val="22"/>
          <w:lang w:val="hu-HU" w:eastAsia="en-GB"/>
        </w:rPr>
        <w:t>kolesztiramin</w:t>
      </w:r>
      <w:proofErr w:type="spellEnd"/>
      <w:r w:rsidRPr="00BA11DE">
        <w:rPr>
          <w:snapToGrid/>
          <w:szCs w:val="22"/>
          <w:lang w:val="hu-HU" w:eastAsia="en-GB"/>
        </w:rPr>
        <w:t xml:space="preserve"> naponta</w:t>
      </w:r>
      <w:r w:rsidR="00A42563" w:rsidRPr="00BA11DE">
        <w:rPr>
          <w:snapToGrid/>
          <w:szCs w:val="22"/>
          <w:lang w:val="hu-HU" w:eastAsia="en-GB"/>
        </w:rPr>
        <w:t xml:space="preserve"> 3-szor</w:t>
      </w:r>
      <w:r w:rsidRPr="00BA11DE">
        <w:rPr>
          <w:snapToGrid/>
          <w:szCs w:val="22"/>
          <w:lang w:val="hu-HU" w:eastAsia="en-GB"/>
        </w:rPr>
        <w:t>, 11</w:t>
      </w:r>
      <w:r w:rsidR="00A42563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napon keresztül. Ha a beteg ezt nem tolerálja jól, helyette napi háromszori 4</w:t>
      </w:r>
      <w:r w:rsidR="00A42563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g </w:t>
      </w:r>
      <w:proofErr w:type="spellStart"/>
      <w:r w:rsidRPr="00BA11DE">
        <w:rPr>
          <w:snapToGrid/>
          <w:szCs w:val="22"/>
          <w:lang w:val="hu-HU" w:eastAsia="en-GB"/>
        </w:rPr>
        <w:t>kolesztiramin</w:t>
      </w:r>
      <w:proofErr w:type="spellEnd"/>
      <w:r w:rsidRPr="00BA11DE">
        <w:rPr>
          <w:snapToGrid/>
          <w:szCs w:val="22"/>
          <w:lang w:val="hu-HU" w:eastAsia="en-GB"/>
        </w:rPr>
        <w:t xml:space="preserve"> is alkalmazható 11</w:t>
      </w:r>
      <w:r w:rsidR="00A42563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napon keresztül.</w:t>
      </w:r>
    </w:p>
    <w:p w14:paraId="7BEE38E0" w14:textId="1912DF05" w:rsidR="00007203" w:rsidRPr="00BA11DE" w:rsidRDefault="00337503">
      <w:pPr>
        <w:widowControl w:val="0"/>
        <w:tabs>
          <w:tab w:val="clear" w:pos="567"/>
          <w:tab w:val="left" w:pos="0"/>
        </w:tabs>
        <w:suppressAutoHyphens/>
        <w:spacing w:line="240" w:lineRule="auto"/>
        <w:outlineLvl w:val="0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Másik megoldásként – ha </w:t>
      </w:r>
      <w:proofErr w:type="spellStart"/>
      <w:r w:rsidRPr="00BA11DE">
        <w:rPr>
          <w:snapToGrid/>
          <w:szCs w:val="22"/>
          <w:lang w:val="hu-HU" w:eastAsia="en-GB"/>
        </w:rPr>
        <w:t>kolesztiramin</w:t>
      </w:r>
      <w:proofErr w:type="spellEnd"/>
      <w:r w:rsidRPr="00BA11DE">
        <w:rPr>
          <w:snapToGrid/>
          <w:szCs w:val="22"/>
          <w:lang w:val="hu-HU" w:eastAsia="en-GB"/>
        </w:rPr>
        <w:t xml:space="preserve"> nem áll rendelkezésre – </w:t>
      </w:r>
      <w:r w:rsidRPr="00BA11DE">
        <w:rPr>
          <w:szCs w:val="22"/>
          <w:lang w:val="hu-HU"/>
        </w:rPr>
        <w:t>50</w:t>
      </w:r>
      <w:r w:rsidR="00790CB0">
        <w:rPr>
          <w:szCs w:val="22"/>
          <w:lang w:val="hu-HU"/>
        </w:rPr>
        <w:t> </w:t>
      </w:r>
      <w:r w:rsidRPr="00BA11DE">
        <w:rPr>
          <w:szCs w:val="22"/>
          <w:lang w:val="hu-HU"/>
        </w:rPr>
        <w:t>g</w:t>
      </w:r>
      <w:r w:rsidRPr="00BA11DE">
        <w:rPr>
          <w:snapToGrid/>
          <w:szCs w:val="22"/>
          <w:lang w:val="hu-HU" w:eastAsia="en-GB"/>
        </w:rPr>
        <w:t xml:space="preserve"> </w:t>
      </w:r>
      <w:r w:rsidR="00A42563" w:rsidRPr="00BA11DE">
        <w:rPr>
          <w:snapToGrid/>
          <w:szCs w:val="22"/>
          <w:lang w:val="hu-HU" w:eastAsia="en-GB"/>
        </w:rPr>
        <w:t xml:space="preserve">aktív </w:t>
      </w:r>
      <w:r w:rsidRPr="00BA11DE">
        <w:rPr>
          <w:snapToGrid/>
          <w:szCs w:val="22"/>
          <w:lang w:val="hu-HU" w:eastAsia="en-GB"/>
        </w:rPr>
        <w:t>szén is alkalmazható naponta kétszer, 11</w:t>
      </w:r>
      <w:r w:rsidR="00A42563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napon keresztül. Ha a </w:t>
      </w:r>
      <w:proofErr w:type="spellStart"/>
      <w:r w:rsidRPr="00BA11DE">
        <w:rPr>
          <w:snapToGrid/>
          <w:szCs w:val="22"/>
          <w:lang w:val="hu-HU" w:eastAsia="en-GB"/>
        </w:rPr>
        <w:t>tolerálhatósággal</w:t>
      </w:r>
      <w:proofErr w:type="spellEnd"/>
      <w:r w:rsidRPr="00BA11DE">
        <w:rPr>
          <w:snapToGrid/>
          <w:szCs w:val="22"/>
          <w:lang w:val="hu-HU" w:eastAsia="en-GB"/>
        </w:rPr>
        <w:t xml:space="preserve"> problémák merülnek fel, a dózisokat nem feltétlenül kell egymást követő napokon bevenni (ez a </w:t>
      </w:r>
      <w:proofErr w:type="spellStart"/>
      <w:r w:rsidRPr="00BA11DE">
        <w:rPr>
          <w:snapToGrid/>
          <w:szCs w:val="22"/>
          <w:lang w:val="hu-HU" w:eastAsia="en-GB"/>
        </w:rPr>
        <w:t>kolesztiramin</w:t>
      </w:r>
      <w:proofErr w:type="spellEnd"/>
      <w:r w:rsidRPr="00BA11DE">
        <w:rPr>
          <w:snapToGrid/>
          <w:szCs w:val="22"/>
          <w:lang w:val="hu-HU" w:eastAsia="en-GB"/>
        </w:rPr>
        <w:t>, ill</w:t>
      </w:r>
      <w:r w:rsidR="00A42563" w:rsidRPr="00BA11DE">
        <w:rPr>
          <w:snapToGrid/>
          <w:szCs w:val="22"/>
          <w:lang w:val="hu-HU" w:eastAsia="en-GB"/>
        </w:rPr>
        <w:t>etve</w:t>
      </w:r>
      <w:r w:rsidRPr="00BA11DE">
        <w:rPr>
          <w:snapToGrid/>
          <w:szCs w:val="22"/>
          <w:lang w:val="hu-HU" w:eastAsia="en-GB"/>
        </w:rPr>
        <w:t xml:space="preserve"> az </w:t>
      </w:r>
      <w:r w:rsidR="00A42563" w:rsidRPr="00BA11DE">
        <w:rPr>
          <w:snapToGrid/>
          <w:szCs w:val="22"/>
          <w:lang w:val="hu-HU" w:eastAsia="en-GB"/>
        </w:rPr>
        <w:t xml:space="preserve">aktív </w:t>
      </w:r>
      <w:r w:rsidRPr="00BA11DE">
        <w:rPr>
          <w:snapToGrid/>
          <w:szCs w:val="22"/>
          <w:lang w:val="hu-HU" w:eastAsia="en-GB"/>
        </w:rPr>
        <w:t>szén alkalmazására is igaz, lásd 5.2</w:t>
      </w:r>
      <w:r w:rsidR="005F48C0" w:rsidRPr="00BA11DE">
        <w:rPr>
          <w:bCs/>
          <w:iCs/>
          <w:noProof/>
          <w:szCs w:val="22"/>
          <w:lang w:val="hu-HU" w:eastAsia="en-US"/>
        </w:rPr>
        <w:t> </w:t>
      </w:r>
      <w:r w:rsidRPr="00BA11DE">
        <w:rPr>
          <w:snapToGrid/>
          <w:szCs w:val="22"/>
          <w:lang w:val="hu-HU" w:eastAsia="en-GB"/>
        </w:rPr>
        <w:t>pont).</w:t>
      </w:r>
    </w:p>
    <w:p w14:paraId="7D08DB1D" w14:textId="77777777" w:rsidR="00F45C51" w:rsidRPr="00BA11DE" w:rsidRDefault="00F45C51">
      <w:pPr>
        <w:widowControl w:val="0"/>
        <w:suppressAutoHyphens/>
        <w:spacing w:line="240" w:lineRule="auto"/>
        <w:ind w:left="567" w:hanging="567"/>
        <w:outlineLvl w:val="0"/>
        <w:rPr>
          <w:szCs w:val="22"/>
          <w:lang w:val="hu-HU"/>
        </w:rPr>
      </w:pPr>
    </w:p>
    <w:p w14:paraId="57CAF479" w14:textId="77777777" w:rsidR="00F45C51" w:rsidRPr="00BA11DE" w:rsidRDefault="00F45C51">
      <w:pPr>
        <w:widowControl w:val="0"/>
        <w:suppressAutoHyphens/>
        <w:spacing w:line="240" w:lineRule="auto"/>
        <w:ind w:left="567" w:hanging="567"/>
        <w:outlineLvl w:val="0"/>
        <w:rPr>
          <w:szCs w:val="22"/>
          <w:lang w:val="hu-HU"/>
        </w:rPr>
      </w:pPr>
    </w:p>
    <w:p w14:paraId="2011B96C" w14:textId="77777777" w:rsidR="00F45C51" w:rsidRPr="00BA11DE" w:rsidRDefault="00FF7C29">
      <w:pPr>
        <w:widowControl w:val="0"/>
        <w:suppressAutoHyphens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ab/>
        <w:t>FARMAKOLÓGIAI TULAJDONSÁGOK</w:t>
      </w:r>
    </w:p>
    <w:p w14:paraId="63033A8D" w14:textId="77777777" w:rsidR="00F45C51" w:rsidRPr="00BA11DE" w:rsidRDefault="00F45C51">
      <w:pPr>
        <w:widowControl w:val="0"/>
        <w:suppressAutoHyphens/>
        <w:spacing w:line="240" w:lineRule="auto"/>
        <w:ind w:left="567" w:hanging="567"/>
        <w:outlineLvl w:val="0"/>
        <w:rPr>
          <w:rFonts w:eastAsia="Times New Roman"/>
          <w:bCs/>
          <w:noProof/>
          <w:snapToGrid/>
          <w:szCs w:val="22"/>
          <w:lang w:val="hu-HU" w:eastAsia="en-US"/>
        </w:rPr>
      </w:pPr>
    </w:p>
    <w:p w14:paraId="0DEA16A8" w14:textId="77777777" w:rsidR="00F45C51" w:rsidRPr="00BA11DE" w:rsidRDefault="00FF7C29">
      <w:pPr>
        <w:widowControl w:val="0"/>
        <w:suppressAutoHyphens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>5.1</w:t>
      </w: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ab/>
        <w:t>Farmakodinámiás tulajdonságok</w:t>
      </w:r>
    </w:p>
    <w:p w14:paraId="6873DFEE" w14:textId="77777777" w:rsidR="00F45C51" w:rsidRPr="00BA11DE" w:rsidRDefault="00F45C51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0629071" w14:textId="0F4610B3" w:rsidR="005D7536" w:rsidRPr="00BA11DE" w:rsidRDefault="005D7536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proofErr w:type="spellStart"/>
      <w:r w:rsidRPr="00BA11DE">
        <w:rPr>
          <w:snapToGrid/>
          <w:szCs w:val="22"/>
          <w:lang w:val="hu-HU" w:eastAsia="en-GB"/>
        </w:rPr>
        <w:t>Farmakoterápiás</w:t>
      </w:r>
      <w:proofErr w:type="spellEnd"/>
      <w:r w:rsidRPr="00BA11DE">
        <w:rPr>
          <w:snapToGrid/>
          <w:szCs w:val="22"/>
          <w:lang w:val="hu-HU" w:eastAsia="en-GB"/>
        </w:rPr>
        <w:t xml:space="preserve"> csoport: </w:t>
      </w:r>
      <w:proofErr w:type="spellStart"/>
      <w:r w:rsidRPr="00BA11DE">
        <w:rPr>
          <w:snapToGrid/>
          <w:szCs w:val="22"/>
          <w:lang w:val="hu-HU" w:eastAsia="en-GB"/>
        </w:rPr>
        <w:t>Immunszupresszánsok</w:t>
      </w:r>
      <w:proofErr w:type="spellEnd"/>
      <w:r w:rsidRPr="00BA11DE">
        <w:rPr>
          <w:snapToGrid/>
          <w:szCs w:val="22"/>
          <w:lang w:val="hu-HU" w:eastAsia="en-GB"/>
        </w:rPr>
        <w:t xml:space="preserve">, </w:t>
      </w:r>
      <w:proofErr w:type="spellStart"/>
      <w:r w:rsidR="00C22177" w:rsidRPr="00BA11DE">
        <w:rPr>
          <w:snapToGrid/>
          <w:szCs w:val="22"/>
          <w:lang w:val="hu-HU" w:eastAsia="en-GB"/>
        </w:rPr>
        <w:t>dihidro-orotát-dehidrogenáz</w:t>
      </w:r>
      <w:proofErr w:type="spellEnd"/>
      <w:r w:rsidR="006A01CC" w:rsidRPr="00BA11DE">
        <w:rPr>
          <w:snapToGrid/>
          <w:szCs w:val="22"/>
          <w:lang w:val="hu-HU" w:eastAsia="en-GB"/>
        </w:rPr>
        <w:t xml:space="preserve"> </w:t>
      </w:r>
      <w:r w:rsidR="006D4E89" w:rsidRPr="00BA11DE">
        <w:rPr>
          <w:snapToGrid/>
          <w:szCs w:val="22"/>
          <w:lang w:val="hu-HU" w:eastAsia="en-GB"/>
        </w:rPr>
        <w:t xml:space="preserve">(DHODH) </w:t>
      </w:r>
      <w:r w:rsidR="00A7049C" w:rsidRPr="00BA11DE">
        <w:rPr>
          <w:snapToGrid/>
          <w:szCs w:val="22"/>
          <w:lang w:val="hu-HU" w:eastAsia="en-GB"/>
        </w:rPr>
        <w:t>inhibitorok</w:t>
      </w:r>
      <w:r w:rsidRPr="00BA11DE">
        <w:rPr>
          <w:snapToGrid/>
          <w:szCs w:val="22"/>
          <w:lang w:val="hu-HU" w:eastAsia="en-GB"/>
        </w:rPr>
        <w:t xml:space="preserve">, ATC kód: </w:t>
      </w:r>
      <w:r w:rsidR="00A7049C" w:rsidRPr="00BA11DE">
        <w:rPr>
          <w:snapToGrid/>
          <w:szCs w:val="22"/>
          <w:lang w:val="hu-HU" w:eastAsia="en-GB"/>
        </w:rPr>
        <w:t>L04AK02</w:t>
      </w:r>
    </w:p>
    <w:p w14:paraId="204C16DE" w14:textId="77777777" w:rsidR="000A66F8" w:rsidRPr="00BA11DE" w:rsidRDefault="000A66F8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221617FE" w14:textId="77777777" w:rsidR="005D7536" w:rsidRPr="00BA11DE" w:rsidRDefault="005D7536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u w:val="single"/>
          <w:lang w:val="hu-HU" w:eastAsia="en-GB"/>
        </w:rPr>
      </w:pPr>
      <w:r w:rsidRPr="00BA11DE">
        <w:rPr>
          <w:snapToGrid/>
          <w:szCs w:val="22"/>
          <w:u w:val="single"/>
          <w:lang w:val="hu-HU" w:eastAsia="en-GB"/>
        </w:rPr>
        <w:t>Hatásmechanizmus</w:t>
      </w:r>
    </w:p>
    <w:p w14:paraId="44A340D7" w14:textId="77777777" w:rsidR="000A66F8" w:rsidRPr="00BA11DE" w:rsidRDefault="000A66F8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45FB6294" w14:textId="77777777" w:rsidR="005D7536" w:rsidRPr="00BA11DE" w:rsidRDefault="005D7536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egy </w:t>
      </w:r>
      <w:proofErr w:type="spellStart"/>
      <w:r w:rsidRPr="00BA11DE">
        <w:rPr>
          <w:snapToGrid/>
          <w:szCs w:val="22"/>
          <w:lang w:val="hu-HU" w:eastAsia="en-GB"/>
        </w:rPr>
        <w:t>immunmoduláns</w:t>
      </w:r>
      <w:proofErr w:type="spellEnd"/>
      <w:r w:rsidRPr="00BA11DE">
        <w:rPr>
          <w:snapToGrid/>
          <w:szCs w:val="22"/>
          <w:lang w:val="hu-HU" w:eastAsia="en-GB"/>
        </w:rPr>
        <w:t xml:space="preserve"> szer, gyulladáscsökkentő tulajdonságokkal, amely szelektíven és</w:t>
      </w:r>
      <w:r w:rsidR="000A66F8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reverzibilisen gátolja a </w:t>
      </w:r>
      <w:proofErr w:type="spellStart"/>
      <w:r w:rsidRPr="00BA11DE">
        <w:rPr>
          <w:snapToGrid/>
          <w:szCs w:val="22"/>
          <w:lang w:val="hu-HU" w:eastAsia="en-GB"/>
        </w:rPr>
        <w:t>dihidroorotát</w:t>
      </w:r>
      <w:r w:rsidR="00E22F1E" w:rsidRPr="00BA11DE">
        <w:rPr>
          <w:snapToGrid/>
          <w:szCs w:val="22"/>
          <w:lang w:val="hu-HU" w:eastAsia="en-GB"/>
        </w:rPr>
        <w:t>-</w:t>
      </w:r>
      <w:r w:rsidRPr="00BA11DE">
        <w:rPr>
          <w:snapToGrid/>
          <w:szCs w:val="22"/>
          <w:lang w:val="hu-HU" w:eastAsia="en-GB"/>
        </w:rPr>
        <w:t>dehidrogenáz</w:t>
      </w:r>
      <w:proofErr w:type="spellEnd"/>
      <w:r w:rsidRPr="00BA11DE">
        <w:rPr>
          <w:snapToGrid/>
          <w:szCs w:val="22"/>
          <w:lang w:val="hu-HU" w:eastAsia="en-GB"/>
        </w:rPr>
        <w:t xml:space="preserve"> (DHO-DH) </w:t>
      </w:r>
      <w:proofErr w:type="spellStart"/>
      <w:r w:rsidRPr="00BA11DE">
        <w:rPr>
          <w:snapToGrid/>
          <w:szCs w:val="22"/>
          <w:lang w:val="hu-HU" w:eastAsia="en-GB"/>
        </w:rPr>
        <w:t>mitokondriális</w:t>
      </w:r>
      <w:proofErr w:type="spellEnd"/>
      <w:r w:rsidRPr="00BA11DE">
        <w:rPr>
          <w:snapToGrid/>
          <w:szCs w:val="22"/>
          <w:lang w:val="hu-HU" w:eastAsia="en-GB"/>
        </w:rPr>
        <w:t xml:space="preserve"> enzimet, amely funkcionálisan</w:t>
      </w:r>
      <w:r w:rsidR="000A66F8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kapcsolódik a légzési lánchoz. A gátlás következményeként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általános jelleggel csökkenti a</w:t>
      </w:r>
      <w:r w:rsidR="000A66F8"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prolifer</w:t>
      </w:r>
      <w:r w:rsidR="00FA15C0" w:rsidRPr="00BA11DE">
        <w:rPr>
          <w:snapToGrid/>
          <w:szCs w:val="22"/>
          <w:lang w:val="hu-HU" w:eastAsia="en-GB"/>
        </w:rPr>
        <w:t>ati</w:t>
      </w:r>
      <w:r w:rsidRPr="00BA11DE">
        <w:rPr>
          <w:snapToGrid/>
          <w:szCs w:val="22"/>
          <w:lang w:val="hu-HU" w:eastAsia="en-GB"/>
        </w:rPr>
        <w:t>óját</w:t>
      </w:r>
      <w:proofErr w:type="spellEnd"/>
      <w:r w:rsidRPr="00BA11DE">
        <w:rPr>
          <w:snapToGrid/>
          <w:szCs w:val="22"/>
          <w:lang w:val="hu-HU" w:eastAsia="en-GB"/>
        </w:rPr>
        <w:t xml:space="preserve"> azoknak a gyorsan osztódó sejteknek, amelyek fejlődése a </w:t>
      </w:r>
      <w:r w:rsidRPr="00BA11DE">
        <w:rPr>
          <w:i/>
          <w:iCs/>
          <w:snapToGrid/>
          <w:szCs w:val="22"/>
          <w:lang w:val="hu-HU" w:eastAsia="en-GB"/>
        </w:rPr>
        <w:t xml:space="preserve">de </w:t>
      </w:r>
      <w:proofErr w:type="spellStart"/>
      <w:r w:rsidRPr="00BA11DE">
        <w:rPr>
          <w:i/>
          <w:iCs/>
          <w:snapToGrid/>
          <w:szCs w:val="22"/>
          <w:lang w:val="hu-HU" w:eastAsia="en-GB"/>
        </w:rPr>
        <w:t>novo</w:t>
      </w:r>
      <w:proofErr w:type="spellEnd"/>
      <w:r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pirimidin</w:t>
      </w:r>
      <w:proofErr w:type="spellEnd"/>
      <w:r w:rsidRPr="00BA11DE">
        <w:rPr>
          <w:snapToGrid/>
          <w:szCs w:val="22"/>
          <w:lang w:val="hu-HU" w:eastAsia="en-GB"/>
        </w:rPr>
        <w:t>-szintézistől függ.</w:t>
      </w:r>
    </w:p>
    <w:p w14:paraId="5801A5E0" w14:textId="77777777" w:rsidR="005D7536" w:rsidRPr="00BA11DE" w:rsidRDefault="005D7536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Még nem teljesen tisztázott a pontos mechanizmus, amellyel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terápiás hatást fejt ki SM-</w:t>
      </w:r>
      <w:proofErr w:type="spellStart"/>
      <w:r w:rsidRPr="00BA11DE">
        <w:rPr>
          <w:snapToGrid/>
          <w:szCs w:val="22"/>
          <w:lang w:val="hu-HU" w:eastAsia="en-GB"/>
        </w:rPr>
        <w:t>ben</w:t>
      </w:r>
      <w:proofErr w:type="spellEnd"/>
      <w:r w:rsidRPr="00BA11DE">
        <w:rPr>
          <w:snapToGrid/>
          <w:szCs w:val="22"/>
          <w:lang w:val="hu-HU" w:eastAsia="en-GB"/>
        </w:rPr>
        <w:t>, de</w:t>
      </w:r>
      <w:r w:rsidR="000A66F8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a T-</w:t>
      </w:r>
      <w:proofErr w:type="spellStart"/>
      <w:r w:rsidRPr="00BA11DE">
        <w:rPr>
          <w:snapToGrid/>
          <w:szCs w:val="22"/>
          <w:lang w:val="hu-HU" w:eastAsia="en-GB"/>
        </w:rPr>
        <w:t>lymphocyták</w:t>
      </w:r>
      <w:proofErr w:type="spellEnd"/>
      <w:r w:rsidRPr="00BA11DE">
        <w:rPr>
          <w:snapToGrid/>
          <w:szCs w:val="22"/>
          <w:lang w:val="hu-HU" w:eastAsia="en-GB"/>
        </w:rPr>
        <w:t xml:space="preserve"> számának csökkentésével fejt ki hatást.</w:t>
      </w:r>
    </w:p>
    <w:p w14:paraId="5245619C" w14:textId="77777777" w:rsidR="000A66F8" w:rsidRPr="00BA11DE" w:rsidRDefault="000A66F8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4ABE7257" w14:textId="77777777" w:rsidR="005D7536" w:rsidRPr="00BA11DE" w:rsidRDefault="005D7536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u w:val="single"/>
          <w:lang w:val="hu-HU" w:eastAsia="en-GB"/>
        </w:rPr>
      </w:pPr>
      <w:proofErr w:type="spellStart"/>
      <w:r w:rsidRPr="00BA11DE">
        <w:rPr>
          <w:snapToGrid/>
          <w:szCs w:val="22"/>
          <w:u w:val="single"/>
          <w:lang w:val="hu-HU" w:eastAsia="en-GB"/>
        </w:rPr>
        <w:t>Farmakodinámiás</w:t>
      </w:r>
      <w:proofErr w:type="spellEnd"/>
      <w:r w:rsidRPr="00BA11DE">
        <w:rPr>
          <w:snapToGrid/>
          <w:szCs w:val="22"/>
          <w:u w:val="single"/>
          <w:lang w:val="hu-HU" w:eastAsia="en-GB"/>
        </w:rPr>
        <w:t xml:space="preserve"> hatások</w:t>
      </w:r>
    </w:p>
    <w:p w14:paraId="07355730" w14:textId="77777777" w:rsidR="002A4887" w:rsidRPr="00BA11DE" w:rsidRDefault="002A4887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245E8F47" w14:textId="77777777" w:rsidR="005D7536" w:rsidRPr="00BA11DE" w:rsidRDefault="005D7536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en-GB"/>
        </w:rPr>
      </w:pPr>
      <w:r w:rsidRPr="00BA11DE">
        <w:rPr>
          <w:i/>
          <w:iCs/>
          <w:snapToGrid/>
          <w:szCs w:val="22"/>
          <w:lang w:val="hu-HU" w:eastAsia="en-GB"/>
        </w:rPr>
        <w:t>Immunrendszer</w:t>
      </w:r>
    </w:p>
    <w:p w14:paraId="5AAB4B2B" w14:textId="77777777" w:rsidR="005D7536" w:rsidRPr="00BA11DE" w:rsidRDefault="005D7536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>A vérben lévő immunsejtszámokra kifejtett hatás: Placebokontrollos vizsgálatokban a napi egyszeri 14</w:t>
      </w:r>
      <w:r w:rsidR="002B6D40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mg</w:t>
      </w:r>
      <w:r w:rsidR="002A4887"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a </w:t>
      </w:r>
      <w:proofErr w:type="spellStart"/>
      <w:r w:rsidRPr="00BA11DE">
        <w:rPr>
          <w:snapToGrid/>
          <w:szCs w:val="22"/>
          <w:lang w:val="hu-HU" w:eastAsia="en-GB"/>
        </w:rPr>
        <w:t>lymphocytaszám</w:t>
      </w:r>
      <w:proofErr w:type="spellEnd"/>
      <w:r w:rsidRPr="00BA11DE">
        <w:rPr>
          <w:snapToGrid/>
          <w:szCs w:val="22"/>
          <w:lang w:val="hu-HU" w:eastAsia="en-GB"/>
        </w:rPr>
        <w:t xml:space="preserve"> enyhe, </w:t>
      </w:r>
      <w:proofErr w:type="gramStart"/>
      <w:r w:rsidRPr="00BA11DE">
        <w:rPr>
          <w:snapToGrid/>
          <w:szCs w:val="22"/>
          <w:lang w:val="hu-HU" w:eastAsia="en-GB"/>
        </w:rPr>
        <w:t>kevesebb</w:t>
      </w:r>
      <w:proofErr w:type="gramEnd"/>
      <w:r w:rsidRPr="00BA11DE">
        <w:rPr>
          <w:snapToGrid/>
          <w:szCs w:val="22"/>
          <w:lang w:val="hu-HU" w:eastAsia="en-GB"/>
        </w:rPr>
        <w:t xml:space="preserve"> mint 0,3</w:t>
      </w:r>
      <w:r w:rsidR="002B6D40" w:rsidRPr="00BA11DE">
        <w:rPr>
          <w:snapToGrid/>
          <w:szCs w:val="22"/>
          <w:lang w:val="hu-HU" w:eastAsia="en-GB"/>
        </w:rPr>
        <w:t> </w:t>
      </w:r>
      <w:r w:rsidR="00D57EC9" w:rsidRPr="00BA11DE">
        <w:rPr>
          <w:snapToGrid/>
          <w:szCs w:val="22"/>
          <w:lang w:val="hu-HU" w:eastAsia="en-GB"/>
        </w:rPr>
        <w:t>× </w:t>
      </w:r>
      <w:r w:rsidRPr="00BA11DE">
        <w:rPr>
          <w:snapToGrid/>
          <w:szCs w:val="22"/>
          <w:lang w:val="hu-HU" w:eastAsia="en-GB"/>
        </w:rPr>
        <w:t>10</w:t>
      </w:r>
      <w:r w:rsidRPr="00BA11DE">
        <w:rPr>
          <w:snapToGrid/>
          <w:szCs w:val="22"/>
          <w:vertAlign w:val="superscript"/>
          <w:lang w:val="hu-HU" w:eastAsia="en-GB"/>
        </w:rPr>
        <w:t>9</w:t>
      </w:r>
      <w:r w:rsidRPr="00BA11DE">
        <w:rPr>
          <w:snapToGrid/>
          <w:szCs w:val="22"/>
          <w:lang w:val="hu-HU" w:eastAsia="en-GB"/>
        </w:rPr>
        <w:t>/l-es átlagos csökkenését okozta, ami a</w:t>
      </w:r>
      <w:r w:rsidR="002A4887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kezelés első 3</w:t>
      </w:r>
      <w:r w:rsidR="00BA2BA9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hónapjában következett be</w:t>
      </w:r>
      <w:r w:rsidR="00BA2BA9" w:rsidRPr="00BA11DE">
        <w:rPr>
          <w:snapToGrid/>
          <w:szCs w:val="22"/>
          <w:lang w:val="hu-HU" w:eastAsia="en-GB"/>
        </w:rPr>
        <w:t>.</w:t>
      </w:r>
      <w:r w:rsidRPr="00BA11DE">
        <w:rPr>
          <w:snapToGrid/>
          <w:szCs w:val="22"/>
          <w:lang w:val="hu-HU" w:eastAsia="en-GB"/>
        </w:rPr>
        <w:t xml:space="preserve"> </w:t>
      </w:r>
      <w:r w:rsidR="00BA2BA9" w:rsidRPr="00BA11DE">
        <w:rPr>
          <w:snapToGrid/>
          <w:szCs w:val="22"/>
          <w:lang w:val="hu-HU" w:eastAsia="en-GB"/>
        </w:rPr>
        <w:t>A</w:t>
      </w:r>
      <w:r w:rsidRPr="00BA11DE">
        <w:rPr>
          <w:snapToGrid/>
          <w:szCs w:val="22"/>
          <w:lang w:val="hu-HU" w:eastAsia="en-GB"/>
        </w:rPr>
        <w:t>z új szintek a kezelés végéig fennmaradtak.</w:t>
      </w:r>
    </w:p>
    <w:p w14:paraId="786F892F" w14:textId="77777777" w:rsidR="002A4887" w:rsidRPr="00BA11DE" w:rsidRDefault="002A4887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69EEC4BC" w14:textId="77777777" w:rsidR="005D7536" w:rsidRPr="00BA11DE" w:rsidRDefault="005D7536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en-GB"/>
        </w:rPr>
      </w:pPr>
      <w:r w:rsidRPr="00BA11DE">
        <w:rPr>
          <w:i/>
          <w:iCs/>
          <w:snapToGrid/>
          <w:szCs w:val="22"/>
          <w:lang w:val="hu-HU" w:eastAsia="en-GB"/>
        </w:rPr>
        <w:t>A QT-távolság megnyúlásának lehetősége</w:t>
      </w:r>
    </w:p>
    <w:p w14:paraId="07FE5976" w14:textId="77777777" w:rsidR="005D7536" w:rsidRPr="00BA11DE" w:rsidRDefault="005D7536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>Egészséges alanyok körében végzett, placebokontrollos, részletes QT-vizsgálat során az átlagos dinamikus</w:t>
      </w:r>
      <w:r w:rsidR="002A4887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egyensúlyi koncentrációban jelen lévő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a </w:t>
      </w:r>
      <w:proofErr w:type="spellStart"/>
      <w:r w:rsidRPr="00BA11DE">
        <w:rPr>
          <w:snapToGrid/>
          <w:szCs w:val="22"/>
          <w:lang w:val="hu-HU" w:eastAsia="en-GB"/>
        </w:rPr>
        <w:t>placebóhoz</w:t>
      </w:r>
      <w:proofErr w:type="spellEnd"/>
      <w:r w:rsidRPr="00BA11DE">
        <w:rPr>
          <w:snapToGrid/>
          <w:szCs w:val="22"/>
          <w:lang w:val="hu-HU" w:eastAsia="en-GB"/>
        </w:rPr>
        <w:t xml:space="preserve"> képest nem mutatott potenciált a </w:t>
      </w:r>
      <w:proofErr w:type="spellStart"/>
      <w:r w:rsidRPr="00BA11DE">
        <w:rPr>
          <w:snapToGrid/>
          <w:szCs w:val="22"/>
          <w:lang w:val="hu-HU" w:eastAsia="en-GB"/>
        </w:rPr>
        <w:t>QTcF</w:t>
      </w:r>
      <w:proofErr w:type="spellEnd"/>
      <w:r w:rsidR="00862927" w:rsidRPr="00BA11DE">
        <w:rPr>
          <w:snapToGrid/>
          <w:szCs w:val="22"/>
          <w:lang w:val="hu-HU" w:eastAsia="en-GB"/>
        </w:rPr>
        <w:t>-</w:t>
      </w:r>
      <w:r w:rsidRPr="00BA11DE">
        <w:rPr>
          <w:snapToGrid/>
          <w:szCs w:val="22"/>
          <w:lang w:val="hu-HU" w:eastAsia="en-GB"/>
        </w:rPr>
        <w:t xml:space="preserve">intervallum megnyújtására: a legnagyobb időkorrigált átlagos különbség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és a placebo között</w:t>
      </w:r>
      <w:r w:rsidR="002A4887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3,45</w:t>
      </w:r>
      <w:r w:rsidR="00862927" w:rsidRPr="00BA11DE">
        <w:rPr>
          <w:snapToGrid/>
          <w:szCs w:val="22"/>
          <w:lang w:val="hu-HU" w:eastAsia="en-GB"/>
        </w:rPr>
        <w:t> </w:t>
      </w:r>
      <w:proofErr w:type="spellStart"/>
      <w:r w:rsidRPr="00BA11DE">
        <w:rPr>
          <w:snapToGrid/>
          <w:szCs w:val="22"/>
          <w:lang w:val="hu-HU" w:eastAsia="en-GB"/>
        </w:rPr>
        <w:t>ms</w:t>
      </w:r>
      <w:proofErr w:type="spellEnd"/>
      <w:r w:rsidRPr="00BA11DE">
        <w:rPr>
          <w:snapToGrid/>
          <w:szCs w:val="22"/>
          <w:lang w:val="hu-HU" w:eastAsia="en-GB"/>
        </w:rPr>
        <w:t xml:space="preserve"> volt, a 90%-</w:t>
      </w:r>
      <w:proofErr w:type="spellStart"/>
      <w:r w:rsidRPr="00BA11DE">
        <w:rPr>
          <w:snapToGrid/>
          <w:szCs w:val="22"/>
          <w:lang w:val="hu-HU" w:eastAsia="en-GB"/>
        </w:rPr>
        <w:t>os</w:t>
      </w:r>
      <w:proofErr w:type="spellEnd"/>
      <w:r w:rsidRPr="00BA11DE">
        <w:rPr>
          <w:snapToGrid/>
          <w:szCs w:val="22"/>
          <w:lang w:val="hu-HU" w:eastAsia="en-GB"/>
        </w:rPr>
        <w:t xml:space="preserve"> CI felső határa 6,45</w:t>
      </w:r>
      <w:r w:rsidR="00862927" w:rsidRPr="00BA11DE">
        <w:rPr>
          <w:snapToGrid/>
          <w:szCs w:val="22"/>
          <w:lang w:val="hu-HU" w:eastAsia="en-GB"/>
        </w:rPr>
        <w:t> </w:t>
      </w:r>
      <w:proofErr w:type="spellStart"/>
      <w:r w:rsidRPr="00BA11DE">
        <w:rPr>
          <w:snapToGrid/>
          <w:szCs w:val="22"/>
          <w:lang w:val="hu-HU" w:eastAsia="en-GB"/>
        </w:rPr>
        <w:t>ms</w:t>
      </w:r>
      <w:proofErr w:type="spellEnd"/>
      <w:r w:rsidRPr="00BA11DE">
        <w:rPr>
          <w:snapToGrid/>
          <w:szCs w:val="22"/>
          <w:lang w:val="hu-HU" w:eastAsia="en-GB"/>
        </w:rPr>
        <w:t xml:space="preserve"> volt.</w:t>
      </w:r>
    </w:p>
    <w:p w14:paraId="43BAAC54" w14:textId="77777777" w:rsidR="002A4887" w:rsidRPr="00BA11DE" w:rsidRDefault="002A4887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6B71EFA6" w14:textId="77777777" w:rsidR="005D7536" w:rsidRPr="00BA11DE" w:rsidRDefault="005D7536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en-GB"/>
        </w:rPr>
      </w:pPr>
      <w:r w:rsidRPr="00BA11DE">
        <w:rPr>
          <w:i/>
          <w:iCs/>
          <w:snapToGrid/>
          <w:szCs w:val="22"/>
          <w:lang w:val="hu-HU" w:eastAsia="en-GB"/>
        </w:rPr>
        <w:t xml:space="preserve">A </w:t>
      </w:r>
      <w:proofErr w:type="spellStart"/>
      <w:r w:rsidRPr="00BA11DE">
        <w:rPr>
          <w:i/>
          <w:iCs/>
          <w:snapToGrid/>
          <w:szCs w:val="22"/>
          <w:lang w:val="hu-HU" w:eastAsia="en-GB"/>
        </w:rPr>
        <w:t>renalis</w:t>
      </w:r>
      <w:proofErr w:type="spellEnd"/>
      <w:r w:rsidRPr="00BA11DE">
        <w:rPr>
          <w:i/>
          <w:iCs/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i/>
          <w:iCs/>
          <w:snapToGrid/>
          <w:szCs w:val="22"/>
          <w:lang w:val="hu-HU" w:eastAsia="en-GB"/>
        </w:rPr>
        <w:t>tubularis</w:t>
      </w:r>
      <w:proofErr w:type="spellEnd"/>
      <w:r w:rsidRPr="00BA11DE">
        <w:rPr>
          <w:i/>
          <w:iCs/>
          <w:snapToGrid/>
          <w:szCs w:val="22"/>
          <w:lang w:val="hu-HU" w:eastAsia="en-GB"/>
        </w:rPr>
        <w:t xml:space="preserve"> funkciókra kifejtett hatás</w:t>
      </w:r>
    </w:p>
    <w:p w14:paraId="0D03AB0B" w14:textId="77777777" w:rsidR="005D7536" w:rsidRPr="00BA11DE" w:rsidRDefault="005D7536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>Placebokontrollos vizsgálatokban a szérumhúgysav átlagosan 20–30%-</w:t>
      </w:r>
      <w:proofErr w:type="spellStart"/>
      <w:r w:rsidRPr="00BA11DE">
        <w:rPr>
          <w:snapToGrid/>
          <w:szCs w:val="22"/>
          <w:lang w:val="hu-HU" w:eastAsia="en-GB"/>
        </w:rPr>
        <w:t>os</w:t>
      </w:r>
      <w:proofErr w:type="spellEnd"/>
      <w:r w:rsidRPr="00BA11DE">
        <w:rPr>
          <w:snapToGrid/>
          <w:szCs w:val="22"/>
          <w:lang w:val="hu-HU" w:eastAsia="en-GB"/>
        </w:rPr>
        <w:t xml:space="preserve"> csökkenését figyelték meg</w:t>
      </w:r>
      <w:r w:rsidR="002A4887"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teriflunomiddal</w:t>
      </w:r>
      <w:proofErr w:type="spellEnd"/>
      <w:r w:rsidRPr="00BA11DE">
        <w:rPr>
          <w:snapToGrid/>
          <w:szCs w:val="22"/>
          <w:lang w:val="hu-HU" w:eastAsia="en-GB"/>
        </w:rPr>
        <w:t xml:space="preserve"> kezelt betegekben a </w:t>
      </w:r>
      <w:proofErr w:type="spellStart"/>
      <w:r w:rsidRPr="00BA11DE">
        <w:rPr>
          <w:snapToGrid/>
          <w:szCs w:val="22"/>
          <w:lang w:val="hu-HU" w:eastAsia="en-GB"/>
        </w:rPr>
        <w:t>placebóhoz</w:t>
      </w:r>
      <w:proofErr w:type="spellEnd"/>
      <w:r w:rsidRPr="00BA11DE">
        <w:rPr>
          <w:snapToGrid/>
          <w:szCs w:val="22"/>
          <w:lang w:val="hu-HU" w:eastAsia="en-GB"/>
        </w:rPr>
        <w:t xml:space="preserve"> hasonlítva. A szérumfoszforszint átlagosan 10%-</w:t>
      </w:r>
      <w:proofErr w:type="spellStart"/>
      <w:r w:rsidRPr="00BA11DE">
        <w:rPr>
          <w:snapToGrid/>
          <w:szCs w:val="22"/>
          <w:lang w:val="hu-HU" w:eastAsia="en-GB"/>
        </w:rPr>
        <w:t>kal</w:t>
      </w:r>
      <w:proofErr w:type="spellEnd"/>
      <w:r w:rsidR="002A4887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csökkent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-csoportban a </w:t>
      </w:r>
      <w:proofErr w:type="spellStart"/>
      <w:r w:rsidRPr="00BA11DE">
        <w:rPr>
          <w:snapToGrid/>
          <w:szCs w:val="22"/>
          <w:lang w:val="hu-HU" w:eastAsia="en-GB"/>
        </w:rPr>
        <w:t>placebóhoz</w:t>
      </w:r>
      <w:proofErr w:type="spellEnd"/>
      <w:r w:rsidRPr="00BA11DE">
        <w:rPr>
          <w:snapToGrid/>
          <w:szCs w:val="22"/>
          <w:lang w:val="hu-HU" w:eastAsia="en-GB"/>
        </w:rPr>
        <w:t xml:space="preserve"> viszonyítva. Valószínűsíthető, hogy ezek a hatások a</w:t>
      </w:r>
      <w:r w:rsidR="002A4887"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renalis</w:t>
      </w:r>
      <w:proofErr w:type="spellEnd"/>
      <w:r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tubularis</w:t>
      </w:r>
      <w:proofErr w:type="spellEnd"/>
      <w:r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excretio</w:t>
      </w:r>
      <w:proofErr w:type="spellEnd"/>
      <w:r w:rsidRPr="00BA11DE">
        <w:rPr>
          <w:snapToGrid/>
          <w:szCs w:val="22"/>
          <w:lang w:val="hu-HU" w:eastAsia="en-GB"/>
        </w:rPr>
        <w:t xml:space="preserve"> növekedésével, nem pedig a </w:t>
      </w:r>
      <w:proofErr w:type="spellStart"/>
      <w:r w:rsidRPr="00BA11DE">
        <w:rPr>
          <w:snapToGrid/>
          <w:szCs w:val="22"/>
          <w:lang w:val="hu-HU" w:eastAsia="en-GB"/>
        </w:rPr>
        <w:t>glomerularis</w:t>
      </w:r>
      <w:proofErr w:type="spellEnd"/>
      <w:r w:rsidRPr="00BA11DE">
        <w:rPr>
          <w:snapToGrid/>
          <w:szCs w:val="22"/>
          <w:lang w:val="hu-HU" w:eastAsia="en-GB"/>
        </w:rPr>
        <w:t xml:space="preserve"> funkciók változásaival vannak</w:t>
      </w:r>
      <w:r w:rsidR="002A4887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összefüggésben.</w:t>
      </w:r>
    </w:p>
    <w:p w14:paraId="60C582A9" w14:textId="77777777" w:rsidR="002A4887" w:rsidRPr="00BA11DE" w:rsidRDefault="002A4887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14327A0B" w14:textId="77777777" w:rsidR="005D7536" w:rsidRPr="00BA11DE" w:rsidRDefault="005D7536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u w:val="single"/>
          <w:lang w:val="hu-HU" w:eastAsia="en-GB"/>
        </w:rPr>
      </w:pPr>
      <w:r w:rsidRPr="00BA11DE">
        <w:rPr>
          <w:snapToGrid/>
          <w:szCs w:val="22"/>
          <w:u w:val="single"/>
          <w:lang w:val="hu-HU" w:eastAsia="en-GB"/>
        </w:rPr>
        <w:t>Klinikai hatásosság és biztonságosság</w:t>
      </w:r>
    </w:p>
    <w:p w14:paraId="6F80BA01" w14:textId="77777777" w:rsidR="002A4887" w:rsidRPr="00BA11DE" w:rsidRDefault="002A4887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386CB98A" w14:textId="77777777" w:rsidR="00F45C51" w:rsidRPr="00BA11DE" w:rsidRDefault="005D7536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>A</w:t>
      </w:r>
      <w:r w:rsidR="008D4AD6" w:rsidRPr="00BA11DE">
        <w:rPr>
          <w:snapToGrid/>
          <w:szCs w:val="22"/>
          <w:lang w:val="hu-HU" w:eastAsia="en-GB"/>
        </w:rPr>
        <w:t xml:space="preserve"> </w:t>
      </w:r>
      <w:proofErr w:type="spellStart"/>
      <w:r w:rsidR="008D4AD6" w:rsidRPr="00BA11DE">
        <w:rPr>
          <w:snapToGrid/>
          <w:szCs w:val="22"/>
          <w:lang w:val="hu-HU" w:eastAsia="en-GB"/>
        </w:rPr>
        <w:t>teriflu</w:t>
      </w:r>
      <w:r w:rsidR="00F12742" w:rsidRPr="00BA11DE">
        <w:rPr>
          <w:snapToGrid/>
          <w:szCs w:val="22"/>
          <w:lang w:val="hu-HU" w:eastAsia="en-GB"/>
        </w:rPr>
        <w:t>n</w:t>
      </w:r>
      <w:r w:rsidR="008D4AD6" w:rsidRPr="00BA11DE">
        <w:rPr>
          <w:snapToGrid/>
          <w:szCs w:val="22"/>
          <w:lang w:val="hu-HU" w:eastAsia="en-GB"/>
        </w:rPr>
        <w:t>omid</w:t>
      </w:r>
      <w:proofErr w:type="spellEnd"/>
      <w:r w:rsidRPr="00BA11DE">
        <w:rPr>
          <w:snapToGrid/>
          <w:szCs w:val="22"/>
          <w:lang w:val="hu-HU" w:eastAsia="en-GB"/>
        </w:rPr>
        <w:t xml:space="preserve"> hatásosságát két placebokontrollos vizsgálatban, a TEMSO- és a TOWER-vizsgálatokban</w:t>
      </w:r>
      <w:r w:rsidR="002A4887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igazolták, amelyekben a napi egyszeri 7</w:t>
      </w:r>
      <w:r w:rsidR="008D4AD6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mg, ill</w:t>
      </w:r>
      <w:r w:rsidR="0002737E" w:rsidRPr="00BA11DE">
        <w:rPr>
          <w:snapToGrid/>
          <w:szCs w:val="22"/>
          <w:lang w:val="hu-HU" w:eastAsia="en-GB"/>
        </w:rPr>
        <w:t>etve</w:t>
      </w:r>
      <w:r w:rsidRPr="00BA11DE">
        <w:rPr>
          <w:snapToGrid/>
          <w:szCs w:val="22"/>
          <w:lang w:val="hu-HU" w:eastAsia="en-GB"/>
        </w:rPr>
        <w:t xml:space="preserve"> napi egyszeri 14</w:t>
      </w:r>
      <w:r w:rsidR="0002737E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mg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lastRenderedPageBreak/>
        <w:t>alkalmazását értékelték</w:t>
      </w:r>
      <w:r w:rsidR="002A4887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felnőtt RSM-betegek körében.</w:t>
      </w:r>
    </w:p>
    <w:p w14:paraId="3E16C2AB" w14:textId="77777777" w:rsidR="00C34550" w:rsidRPr="00BA11DE" w:rsidRDefault="00C34550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0A36E44E" w14:textId="77777777" w:rsidR="0004450D" w:rsidRPr="00BA11DE" w:rsidRDefault="00C34550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Összesen 1088 RSM-beteget </w:t>
      </w:r>
      <w:proofErr w:type="spellStart"/>
      <w:r w:rsidRPr="00BA11DE">
        <w:rPr>
          <w:snapToGrid/>
          <w:szCs w:val="22"/>
          <w:lang w:val="hu-HU" w:eastAsia="en-GB"/>
        </w:rPr>
        <w:t>randomizáltak</w:t>
      </w:r>
      <w:proofErr w:type="spellEnd"/>
      <w:r w:rsidRPr="00BA11DE">
        <w:rPr>
          <w:snapToGrid/>
          <w:szCs w:val="22"/>
          <w:lang w:val="hu-HU" w:eastAsia="en-GB"/>
        </w:rPr>
        <w:t xml:space="preserve"> a TEMSO vizsgálatban, akik 108</w:t>
      </w:r>
      <w:r w:rsidR="0002737E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héten keresztül 7</w:t>
      </w:r>
      <w:r w:rsidR="0002737E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mg (n</w:t>
      </w:r>
      <w:r w:rsidR="0002737E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=</w:t>
      </w:r>
      <w:r w:rsidR="0002737E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366) vagy 14</w:t>
      </w:r>
      <w:r w:rsidR="0002737E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mg (n</w:t>
      </w:r>
      <w:r w:rsidR="0002737E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=</w:t>
      </w:r>
      <w:r w:rsidR="0002737E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359) </w:t>
      </w:r>
      <w:proofErr w:type="spellStart"/>
      <w:r w:rsidRPr="00BA11DE">
        <w:rPr>
          <w:snapToGrid/>
          <w:szCs w:val="22"/>
          <w:lang w:val="hu-HU" w:eastAsia="en-GB"/>
        </w:rPr>
        <w:t>teriflunomidot</w:t>
      </w:r>
      <w:proofErr w:type="spellEnd"/>
      <w:r w:rsidRPr="00BA11DE">
        <w:rPr>
          <w:snapToGrid/>
          <w:szCs w:val="22"/>
          <w:lang w:val="hu-HU" w:eastAsia="en-GB"/>
        </w:rPr>
        <w:t xml:space="preserve"> vagy </w:t>
      </w:r>
      <w:proofErr w:type="spellStart"/>
      <w:r w:rsidRPr="00BA11DE">
        <w:rPr>
          <w:snapToGrid/>
          <w:szCs w:val="22"/>
          <w:lang w:val="hu-HU" w:eastAsia="en-GB"/>
        </w:rPr>
        <w:t>placebót</w:t>
      </w:r>
      <w:proofErr w:type="spellEnd"/>
      <w:r w:rsidRPr="00BA11DE">
        <w:rPr>
          <w:snapToGrid/>
          <w:szCs w:val="22"/>
          <w:lang w:val="hu-HU" w:eastAsia="en-GB"/>
        </w:rPr>
        <w:t xml:space="preserve"> (n</w:t>
      </w:r>
      <w:r w:rsidR="0002737E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=</w:t>
      </w:r>
      <w:r w:rsidR="0002737E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363) kaptak. Minden betegnek bizonyított SM</w:t>
      </w:r>
      <w:r w:rsidR="002319EC" w:rsidRPr="00BA11DE">
        <w:rPr>
          <w:snapToGrid/>
          <w:szCs w:val="22"/>
          <w:lang w:val="hu-HU" w:eastAsia="en-GB"/>
        </w:rPr>
        <w:t>-</w:t>
      </w:r>
      <w:r w:rsidRPr="00BA11DE">
        <w:rPr>
          <w:snapToGrid/>
          <w:szCs w:val="22"/>
          <w:lang w:val="hu-HU" w:eastAsia="en-GB"/>
        </w:rPr>
        <w:t xml:space="preserve">diagnózisa volt (2001-es McDonald kritériumoknak megfelelően), </w:t>
      </w:r>
      <w:proofErr w:type="spellStart"/>
      <w:r w:rsidRPr="00BA11DE">
        <w:rPr>
          <w:snapToGrid/>
          <w:szCs w:val="22"/>
          <w:lang w:val="hu-HU" w:eastAsia="en-GB"/>
        </w:rPr>
        <w:t>relapszáló</w:t>
      </w:r>
      <w:proofErr w:type="spellEnd"/>
      <w:r w:rsidRPr="00BA11DE">
        <w:rPr>
          <w:snapToGrid/>
          <w:szCs w:val="22"/>
          <w:lang w:val="hu-HU" w:eastAsia="en-GB"/>
        </w:rPr>
        <w:t xml:space="preserve"> klinikai lefolyást mutatott, progresszióval vagy anélkül, és legalább 1 </w:t>
      </w:r>
      <w:proofErr w:type="spellStart"/>
      <w:r w:rsidRPr="00BA11DE">
        <w:rPr>
          <w:snapToGrid/>
          <w:szCs w:val="22"/>
          <w:lang w:val="hu-HU" w:eastAsia="en-GB"/>
        </w:rPr>
        <w:t>relapsusa</w:t>
      </w:r>
      <w:proofErr w:type="spellEnd"/>
      <w:r w:rsidRPr="00BA11DE">
        <w:rPr>
          <w:snapToGrid/>
          <w:szCs w:val="22"/>
          <w:lang w:val="hu-HU" w:eastAsia="en-GB"/>
        </w:rPr>
        <w:t xml:space="preserve"> volt a vizsgálat előtti évben, vagy legalább 2 </w:t>
      </w:r>
      <w:proofErr w:type="spellStart"/>
      <w:r w:rsidRPr="00BA11DE">
        <w:rPr>
          <w:snapToGrid/>
          <w:szCs w:val="22"/>
          <w:lang w:val="hu-HU" w:eastAsia="en-GB"/>
        </w:rPr>
        <w:t>relapsusa</w:t>
      </w:r>
      <w:proofErr w:type="spellEnd"/>
      <w:r w:rsidRPr="00BA11DE">
        <w:rPr>
          <w:snapToGrid/>
          <w:szCs w:val="22"/>
          <w:lang w:val="hu-HU" w:eastAsia="en-GB"/>
        </w:rPr>
        <w:t xml:space="preserve"> volt a vizsgálat előtti 2</w:t>
      </w:r>
      <w:r w:rsidR="008136D0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évben. A vizsgálat kezdetekor a betegek EDSS pontszáma ≤5,5 volt (kibővített</w:t>
      </w:r>
      <w:r w:rsidR="008136D0" w:rsidRPr="00BA11DE">
        <w:rPr>
          <w:snapToGrid/>
          <w:szCs w:val="22"/>
          <w:lang w:val="hu-HU" w:eastAsia="en-GB"/>
        </w:rPr>
        <w:t xml:space="preserve"> </w:t>
      </w:r>
      <w:r w:rsidR="0004450D" w:rsidRPr="00BA11DE">
        <w:rPr>
          <w:snapToGrid/>
          <w:szCs w:val="22"/>
          <w:lang w:val="hu-HU" w:eastAsia="en-GB"/>
        </w:rPr>
        <w:t>rokkantsági státusz skála). A vizsgálati populáció átlagos életkora 37,9</w:t>
      </w:r>
      <w:r w:rsidR="008136D0" w:rsidRPr="00BA11DE">
        <w:rPr>
          <w:snapToGrid/>
          <w:szCs w:val="22"/>
          <w:lang w:val="hu-HU" w:eastAsia="en-GB"/>
        </w:rPr>
        <w:t> </w:t>
      </w:r>
      <w:r w:rsidR="0004450D" w:rsidRPr="00BA11DE">
        <w:rPr>
          <w:snapToGrid/>
          <w:szCs w:val="22"/>
          <w:lang w:val="hu-HU" w:eastAsia="en-GB"/>
        </w:rPr>
        <w:t>év volt. A betegek nagy része RRSM</w:t>
      </w:r>
      <w:r w:rsidR="002319EC" w:rsidRPr="00BA11DE">
        <w:rPr>
          <w:snapToGrid/>
          <w:szCs w:val="22"/>
          <w:lang w:val="hu-HU" w:eastAsia="en-GB"/>
        </w:rPr>
        <w:t>-</w:t>
      </w:r>
      <w:r w:rsidR="0004450D" w:rsidRPr="00BA11DE">
        <w:rPr>
          <w:snapToGrid/>
          <w:szCs w:val="22"/>
          <w:lang w:val="hu-HU" w:eastAsia="en-GB"/>
        </w:rPr>
        <w:t xml:space="preserve">beteg volt (91,5%), de másodlagosan progresszív betegek (4,7%) és progresszív </w:t>
      </w:r>
      <w:proofErr w:type="spellStart"/>
      <w:r w:rsidR="0004450D" w:rsidRPr="00BA11DE">
        <w:rPr>
          <w:snapToGrid/>
          <w:szCs w:val="22"/>
          <w:lang w:val="hu-HU" w:eastAsia="en-GB"/>
        </w:rPr>
        <w:t>relapszáló</w:t>
      </w:r>
      <w:proofErr w:type="spellEnd"/>
      <w:r w:rsidR="0004450D" w:rsidRPr="00BA11DE">
        <w:rPr>
          <w:snapToGrid/>
          <w:szCs w:val="22"/>
          <w:lang w:val="hu-HU" w:eastAsia="en-GB"/>
        </w:rPr>
        <w:t xml:space="preserve"> SM</w:t>
      </w:r>
      <w:r w:rsidR="002319EC" w:rsidRPr="00BA11DE">
        <w:rPr>
          <w:snapToGrid/>
          <w:szCs w:val="22"/>
          <w:lang w:val="hu-HU" w:eastAsia="en-GB"/>
        </w:rPr>
        <w:t>-</w:t>
      </w:r>
      <w:r w:rsidR="0004450D" w:rsidRPr="00BA11DE">
        <w:rPr>
          <w:snapToGrid/>
          <w:szCs w:val="22"/>
          <w:lang w:val="hu-HU" w:eastAsia="en-GB"/>
        </w:rPr>
        <w:t xml:space="preserve">betegek (3,9%) is bevonásra kerültek. A vizsgálatot megelőző egy év során az átlag </w:t>
      </w:r>
      <w:proofErr w:type="spellStart"/>
      <w:r w:rsidR="0004450D" w:rsidRPr="00BA11DE">
        <w:rPr>
          <w:snapToGrid/>
          <w:szCs w:val="22"/>
          <w:lang w:val="hu-HU" w:eastAsia="en-GB"/>
        </w:rPr>
        <w:t>relapszus</w:t>
      </w:r>
      <w:proofErr w:type="spellEnd"/>
      <w:r w:rsidR="0004450D" w:rsidRPr="00BA11DE">
        <w:rPr>
          <w:snapToGrid/>
          <w:szCs w:val="22"/>
          <w:lang w:val="hu-HU" w:eastAsia="en-GB"/>
        </w:rPr>
        <w:t xml:space="preserve"> szám 1,4 volt, és a vizsgálat megkezdésekor a betegek 36,2%-</w:t>
      </w:r>
      <w:proofErr w:type="spellStart"/>
      <w:r w:rsidR="0004450D" w:rsidRPr="00BA11DE">
        <w:rPr>
          <w:snapToGrid/>
          <w:szCs w:val="22"/>
          <w:lang w:val="hu-HU" w:eastAsia="en-GB"/>
        </w:rPr>
        <w:t>ának</w:t>
      </w:r>
      <w:proofErr w:type="spellEnd"/>
      <w:r w:rsidR="0004450D" w:rsidRPr="00BA11DE">
        <w:rPr>
          <w:snapToGrid/>
          <w:szCs w:val="22"/>
          <w:lang w:val="hu-HU" w:eastAsia="en-GB"/>
        </w:rPr>
        <w:t xml:space="preserve"> volt gadolíniumot halmozó </w:t>
      </w:r>
      <w:proofErr w:type="spellStart"/>
      <w:r w:rsidR="0004450D" w:rsidRPr="00BA11DE">
        <w:rPr>
          <w:snapToGrid/>
          <w:szCs w:val="22"/>
          <w:lang w:val="hu-HU" w:eastAsia="en-GB"/>
        </w:rPr>
        <w:t>l</w:t>
      </w:r>
      <w:r w:rsidR="00D600FC" w:rsidRPr="00BA11DE">
        <w:rPr>
          <w:snapToGrid/>
          <w:szCs w:val="22"/>
          <w:lang w:val="hu-HU" w:eastAsia="en-GB"/>
        </w:rPr>
        <w:t>aes</w:t>
      </w:r>
      <w:r w:rsidR="0004450D" w:rsidRPr="00BA11DE">
        <w:rPr>
          <w:snapToGrid/>
          <w:szCs w:val="22"/>
          <w:lang w:val="hu-HU" w:eastAsia="en-GB"/>
        </w:rPr>
        <w:t>iója</w:t>
      </w:r>
      <w:proofErr w:type="spellEnd"/>
      <w:r w:rsidR="0004450D" w:rsidRPr="00BA11DE">
        <w:rPr>
          <w:snapToGrid/>
          <w:szCs w:val="22"/>
          <w:lang w:val="hu-HU" w:eastAsia="en-GB"/>
        </w:rPr>
        <w:t>. A vizsgálat megkezdésekor az EDSS-pontszámok mediánértéke 2,50 volt és 249 betegnek (22,9%) volt 3,5 feletti az EDSS-pontszáma. Az átlag betegségtartam az első tünettől számítva 8,7 év</w:t>
      </w:r>
      <w:r w:rsidR="00D600FC" w:rsidRPr="00BA11DE">
        <w:rPr>
          <w:snapToGrid/>
          <w:szCs w:val="22"/>
          <w:lang w:val="hu-HU" w:eastAsia="en-GB"/>
        </w:rPr>
        <w:t> </w:t>
      </w:r>
      <w:r w:rsidR="0004450D" w:rsidRPr="00BA11DE">
        <w:rPr>
          <w:snapToGrid/>
          <w:szCs w:val="22"/>
          <w:lang w:val="hu-HU" w:eastAsia="en-GB"/>
        </w:rPr>
        <w:t>volt. A vizsgálatot megelőző két</w:t>
      </w:r>
      <w:r w:rsidR="008814D6" w:rsidRPr="00BA11DE">
        <w:rPr>
          <w:snapToGrid/>
          <w:szCs w:val="22"/>
          <w:lang w:val="hu-HU" w:eastAsia="en-GB"/>
        </w:rPr>
        <w:t xml:space="preserve"> </w:t>
      </w:r>
      <w:r w:rsidR="0004450D" w:rsidRPr="00BA11DE">
        <w:rPr>
          <w:snapToGrid/>
          <w:szCs w:val="22"/>
          <w:lang w:val="hu-HU" w:eastAsia="en-GB"/>
        </w:rPr>
        <w:t xml:space="preserve">évben a betegek nagy része (73%) nem részesült </w:t>
      </w:r>
      <w:proofErr w:type="spellStart"/>
      <w:r w:rsidR="0004450D" w:rsidRPr="00BA11DE">
        <w:rPr>
          <w:snapToGrid/>
          <w:szCs w:val="22"/>
          <w:lang w:val="hu-HU" w:eastAsia="en-GB"/>
        </w:rPr>
        <w:t>immunmoduláns</w:t>
      </w:r>
      <w:proofErr w:type="spellEnd"/>
      <w:r w:rsidR="0004450D" w:rsidRPr="00BA11DE">
        <w:rPr>
          <w:snapToGrid/>
          <w:szCs w:val="22"/>
          <w:lang w:val="hu-HU" w:eastAsia="en-GB"/>
        </w:rPr>
        <w:t xml:space="preserve"> terápiában. A vizsgálat eredményei az 1.</w:t>
      </w:r>
      <w:r w:rsidR="008814D6" w:rsidRPr="00BA11DE">
        <w:rPr>
          <w:snapToGrid/>
          <w:szCs w:val="22"/>
          <w:lang w:val="hu-HU" w:eastAsia="en-GB"/>
        </w:rPr>
        <w:t xml:space="preserve"> </w:t>
      </w:r>
      <w:r w:rsidR="0004450D" w:rsidRPr="00BA11DE">
        <w:rPr>
          <w:snapToGrid/>
          <w:szCs w:val="22"/>
          <w:lang w:val="hu-HU" w:eastAsia="en-GB"/>
        </w:rPr>
        <w:t>táblázatban láthatók.</w:t>
      </w:r>
    </w:p>
    <w:p w14:paraId="76E13111" w14:textId="77777777" w:rsidR="002D72EB" w:rsidRPr="00BA11DE" w:rsidRDefault="002D72EB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382443E0" w14:textId="77777777" w:rsidR="0004450D" w:rsidRPr="00BA11DE" w:rsidRDefault="0004450D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A hosszú távú, kiterjesztett, biztonságossági TEMSO vizsgálat hosszú távú </w:t>
      </w:r>
      <w:proofErr w:type="spellStart"/>
      <w:r w:rsidRPr="00BA11DE">
        <w:rPr>
          <w:snapToGrid/>
          <w:szCs w:val="22"/>
          <w:lang w:val="hu-HU" w:eastAsia="en-GB"/>
        </w:rPr>
        <w:t>utánkövetési</w:t>
      </w:r>
      <w:proofErr w:type="spellEnd"/>
      <w:r w:rsidRPr="00BA11DE">
        <w:rPr>
          <w:snapToGrid/>
          <w:szCs w:val="22"/>
          <w:lang w:val="hu-HU" w:eastAsia="en-GB"/>
        </w:rPr>
        <w:t xml:space="preserve"> adatai (a teljes</w:t>
      </w:r>
      <w:r w:rsidR="008B7834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kezelés medián időtartama körülbelül 5</w:t>
      </w:r>
      <w:r w:rsidR="00172E4F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év, a kezelés maximális időtartama körülbelül 8,5</w:t>
      </w:r>
      <w:r w:rsidR="00172E4F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év) nem mutattak</w:t>
      </w:r>
      <w:r w:rsidR="008B7834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semmilyen új vagy nem várt biztonságossági eredményt.</w:t>
      </w:r>
    </w:p>
    <w:p w14:paraId="624CB506" w14:textId="77777777" w:rsidR="00D00F8E" w:rsidRPr="00BA11DE" w:rsidRDefault="00D00F8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33C9A06A" w14:textId="77777777" w:rsidR="0004450D" w:rsidRPr="00BA11DE" w:rsidRDefault="0004450D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Összesen 1169 RSM-beteget </w:t>
      </w:r>
      <w:proofErr w:type="spellStart"/>
      <w:r w:rsidRPr="00BA11DE">
        <w:rPr>
          <w:snapToGrid/>
          <w:szCs w:val="22"/>
          <w:lang w:val="hu-HU" w:eastAsia="en-GB"/>
        </w:rPr>
        <w:t>randomizáltak</w:t>
      </w:r>
      <w:proofErr w:type="spellEnd"/>
      <w:r w:rsidRPr="00BA11DE">
        <w:rPr>
          <w:snapToGrid/>
          <w:szCs w:val="22"/>
          <w:lang w:val="hu-HU" w:eastAsia="en-GB"/>
        </w:rPr>
        <w:t xml:space="preserve"> a TOWER vizsgálatban, akik 7</w:t>
      </w:r>
      <w:r w:rsidR="00E313A0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mg (n</w:t>
      </w:r>
      <w:r w:rsidR="00E313A0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=</w:t>
      </w:r>
      <w:r w:rsidR="00E313A0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408) vagy 14</w:t>
      </w:r>
      <w:r w:rsidR="00E313A0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mg</w:t>
      </w:r>
      <w:r w:rsidR="008B7834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(n</w:t>
      </w:r>
      <w:r w:rsidR="00E313A0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=</w:t>
      </w:r>
      <w:r w:rsidR="00E313A0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372) </w:t>
      </w:r>
      <w:proofErr w:type="spellStart"/>
      <w:r w:rsidRPr="00BA11DE">
        <w:rPr>
          <w:snapToGrid/>
          <w:szCs w:val="22"/>
          <w:lang w:val="hu-HU" w:eastAsia="en-GB"/>
        </w:rPr>
        <w:t>teriflunomidot</w:t>
      </w:r>
      <w:proofErr w:type="spellEnd"/>
      <w:r w:rsidRPr="00BA11DE">
        <w:rPr>
          <w:snapToGrid/>
          <w:szCs w:val="22"/>
          <w:lang w:val="hu-HU" w:eastAsia="en-GB"/>
        </w:rPr>
        <w:t xml:space="preserve"> vagy </w:t>
      </w:r>
      <w:proofErr w:type="spellStart"/>
      <w:r w:rsidRPr="00BA11DE">
        <w:rPr>
          <w:snapToGrid/>
          <w:szCs w:val="22"/>
          <w:lang w:val="hu-HU" w:eastAsia="en-GB"/>
        </w:rPr>
        <w:t>placebót</w:t>
      </w:r>
      <w:proofErr w:type="spellEnd"/>
      <w:r w:rsidRPr="00BA11DE">
        <w:rPr>
          <w:snapToGrid/>
          <w:szCs w:val="22"/>
          <w:lang w:val="hu-HU" w:eastAsia="en-GB"/>
        </w:rPr>
        <w:t xml:space="preserve"> (n</w:t>
      </w:r>
      <w:r w:rsidR="00E313A0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=</w:t>
      </w:r>
      <w:r w:rsidR="00E313A0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389) kaptak, a kezelés időtartama változó volt, és az utolsó beteg</w:t>
      </w:r>
      <w:r w:rsidR="008B7834"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randomizálása</w:t>
      </w:r>
      <w:proofErr w:type="spellEnd"/>
      <w:r w:rsidRPr="00BA11DE">
        <w:rPr>
          <w:snapToGrid/>
          <w:szCs w:val="22"/>
          <w:lang w:val="hu-HU" w:eastAsia="en-GB"/>
        </w:rPr>
        <w:t xml:space="preserve"> után 48</w:t>
      </w:r>
      <w:r w:rsidR="00E313A0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héttel befejeződött. Minden betegnek igazolt SM-diagnózisa volt (a 2005-ös</w:t>
      </w:r>
      <w:r w:rsidR="008B7834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McDonald kritériumoknak megfelelően), </w:t>
      </w:r>
      <w:proofErr w:type="spellStart"/>
      <w:r w:rsidRPr="00BA11DE">
        <w:rPr>
          <w:snapToGrid/>
          <w:szCs w:val="22"/>
          <w:lang w:val="hu-HU" w:eastAsia="en-GB"/>
        </w:rPr>
        <w:t>relapszáló</w:t>
      </w:r>
      <w:proofErr w:type="spellEnd"/>
      <w:r w:rsidRPr="00BA11DE">
        <w:rPr>
          <w:snapToGrid/>
          <w:szCs w:val="22"/>
          <w:lang w:val="hu-HU" w:eastAsia="en-GB"/>
        </w:rPr>
        <w:t xml:space="preserve"> klinikai lefolyást mutatott, progresszióval vagy anélkül,</w:t>
      </w:r>
      <w:r w:rsidR="008B7834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és legalább 1 </w:t>
      </w:r>
      <w:proofErr w:type="spellStart"/>
      <w:r w:rsidRPr="00BA11DE">
        <w:rPr>
          <w:snapToGrid/>
          <w:szCs w:val="22"/>
          <w:lang w:val="hu-HU" w:eastAsia="en-GB"/>
        </w:rPr>
        <w:t>relapsusa</w:t>
      </w:r>
      <w:proofErr w:type="spellEnd"/>
      <w:r w:rsidRPr="00BA11DE">
        <w:rPr>
          <w:snapToGrid/>
          <w:szCs w:val="22"/>
          <w:lang w:val="hu-HU" w:eastAsia="en-GB"/>
        </w:rPr>
        <w:t xml:space="preserve"> volt a vizsgálat előtti évben, vagy legalább 2 </w:t>
      </w:r>
      <w:proofErr w:type="spellStart"/>
      <w:r w:rsidRPr="00BA11DE">
        <w:rPr>
          <w:snapToGrid/>
          <w:szCs w:val="22"/>
          <w:lang w:val="hu-HU" w:eastAsia="en-GB"/>
        </w:rPr>
        <w:t>relapsusa</w:t>
      </w:r>
      <w:proofErr w:type="spellEnd"/>
      <w:r w:rsidRPr="00BA11DE">
        <w:rPr>
          <w:snapToGrid/>
          <w:szCs w:val="22"/>
          <w:lang w:val="hu-HU" w:eastAsia="en-GB"/>
        </w:rPr>
        <w:t xml:space="preserve"> volt a vizsgálat előtti 2</w:t>
      </w:r>
      <w:r w:rsidR="000E05D5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évben.</w:t>
      </w:r>
      <w:r w:rsidR="001F1704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A vizsgálat kezdetekor a betegek EDSS pontszáma ≤5,5 volt (kibővített rokkantsági status skála). A</w:t>
      </w:r>
      <w:r w:rsidR="008B7834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vizsgálati populáció átlagos életkora 37,9</w:t>
      </w:r>
      <w:r w:rsidR="00172E4F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év volt. A betegek nagy része RRSM</w:t>
      </w:r>
      <w:r w:rsidR="000E05D5" w:rsidRPr="00BA11DE">
        <w:rPr>
          <w:snapToGrid/>
          <w:szCs w:val="22"/>
          <w:lang w:val="hu-HU" w:eastAsia="en-GB"/>
        </w:rPr>
        <w:t>-</w:t>
      </w:r>
      <w:r w:rsidRPr="00BA11DE">
        <w:rPr>
          <w:snapToGrid/>
          <w:szCs w:val="22"/>
          <w:lang w:val="hu-HU" w:eastAsia="en-GB"/>
        </w:rPr>
        <w:t>beteg volt (97,5%), de</w:t>
      </w:r>
      <w:r w:rsidR="008B7834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másodlagosan progresszív betegek (0,8%) és progresszív </w:t>
      </w:r>
      <w:proofErr w:type="spellStart"/>
      <w:r w:rsidRPr="00BA11DE">
        <w:rPr>
          <w:snapToGrid/>
          <w:szCs w:val="22"/>
          <w:lang w:val="hu-HU" w:eastAsia="en-GB"/>
        </w:rPr>
        <w:t>relapszáló</w:t>
      </w:r>
      <w:proofErr w:type="spellEnd"/>
      <w:r w:rsidRPr="00BA11DE">
        <w:rPr>
          <w:snapToGrid/>
          <w:szCs w:val="22"/>
          <w:lang w:val="hu-HU" w:eastAsia="en-GB"/>
        </w:rPr>
        <w:t xml:space="preserve"> SM</w:t>
      </w:r>
      <w:r w:rsidR="000E05D5" w:rsidRPr="00BA11DE">
        <w:rPr>
          <w:snapToGrid/>
          <w:szCs w:val="22"/>
          <w:lang w:val="hu-HU" w:eastAsia="en-GB"/>
        </w:rPr>
        <w:t>-</w:t>
      </w:r>
      <w:r w:rsidRPr="00BA11DE">
        <w:rPr>
          <w:snapToGrid/>
          <w:szCs w:val="22"/>
          <w:lang w:val="hu-HU" w:eastAsia="en-GB"/>
        </w:rPr>
        <w:t>betegek (1,7%) is bevonásra</w:t>
      </w:r>
      <w:r w:rsidR="008B7834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kerültek. A </w:t>
      </w:r>
      <w:proofErr w:type="spellStart"/>
      <w:r w:rsidRPr="00BA11DE">
        <w:rPr>
          <w:snapToGrid/>
          <w:szCs w:val="22"/>
          <w:lang w:val="hu-HU" w:eastAsia="en-GB"/>
        </w:rPr>
        <w:t>relapszusok</w:t>
      </w:r>
      <w:proofErr w:type="spellEnd"/>
      <w:r w:rsidRPr="00BA11DE">
        <w:rPr>
          <w:snapToGrid/>
          <w:szCs w:val="22"/>
          <w:lang w:val="hu-HU" w:eastAsia="en-GB"/>
        </w:rPr>
        <w:t xml:space="preserve"> átlag száma a vizsgálatot megelőző 1</w:t>
      </w:r>
      <w:r w:rsidR="000E05D5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évben 1,4 volt. A gadolíniumot halmozó </w:t>
      </w:r>
      <w:proofErr w:type="spellStart"/>
      <w:r w:rsidRPr="00BA11DE">
        <w:rPr>
          <w:snapToGrid/>
          <w:szCs w:val="22"/>
          <w:lang w:val="hu-HU" w:eastAsia="en-GB"/>
        </w:rPr>
        <w:t>l</w:t>
      </w:r>
      <w:r w:rsidR="000E05D5" w:rsidRPr="00BA11DE">
        <w:rPr>
          <w:snapToGrid/>
          <w:szCs w:val="22"/>
          <w:lang w:val="hu-HU" w:eastAsia="en-GB"/>
        </w:rPr>
        <w:t>aes</w:t>
      </w:r>
      <w:r w:rsidRPr="00BA11DE">
        <w:rPr>
          <w:snapToGrid/>
          <w:szCs w:val="22"/>
          <w:lang w:val="hu-HU" w:eastAsia="en-GB"/>
        </w:rPr>
        <w:t>iók</w:t>
      </w:r>
      <w:proofErr w:type="spellEnd"/>
      <w:r w:rsidR="008B7834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kiindulási értékét illetően nem áll rendelkezésre adat. A vizsgálat megkezdésekor az EDSS-pontszámok</w:t>
      </w:r>
      <w:r w:rsidR="008B7834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mediánértéke 2,50 volt, és 298 betegnek (25,5%) volt 3,5 feletti az EDSS-pontszáma. Az átlag</w:t>
      </w:r>
      <w:r w:rsidR="008B7834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betegségtartam az első tünettől számítva 8,0</w:t>
      </w:r>
      <w:r w:rsidR="000E05D5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év volt. A vizsgálatot megelőző két évben a betegek nagy része</w:t>
      </w:r>
      <w:r w:rsidR="008B7834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(67,2%) nem részesült </w:t>
      </w:r>
      <w:proofErr w:type="spellStart"/>
      <w:r w:rsidRPr="00BA11DE">
        <w:rPr>
          <w:snapToGrid/>
          <w:szCs w:val="22"/>
          <w:lang w:val="hu-HU" w:eastAsia="en-GB"/>
        </w:rPr>
        <w:t>immunmoduláns</w:t>
      </w:r>
      <w:proofErr w:type="spellEnd"/>
      <w:r w:rsidRPr="00BA11DE">
        <w:rPr>
          <w:snapToGrid/>
          <w:szCs w:val="22"/>
          <w:lang w:val="hu-HU" w:eastAsia="en-GB"/>
        </w:rPr>
        <w:t xml:space="preserve"> terápiában. A vizsgálat eredményei az 1. táblázatban láthatók.</w:t>
      </w:r>
    </w:p>
    <w:p w14:paraId="591BD84D" w14:textId="77777777" w:rsidR="008B7834" w:rsidRPr="00BA11DE" w:rsidRDefault="008B7834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1C45DAFD" w14:textId="77777777" w:rsidR="002A4887" w:rsidRPr="00BA11DE" w:rsidRDefault="0004450D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b/>
          <w:bCs/>
          <w:snapToGrid/>
          <w:szCs w:val="22"/>
          <w:lang w:val="hu-HU" w:eastAsia="en-GB"/>
        </w:rPr>
        <w:t>1. táblázat Legfontosabb eredmények (az engedélyezett dózisra vonatkozóan, ITT populáció)</w:t>
      </w:r>
    </w:p>
    <w:tbl>
      <w:tblPr>
        <w:tblW w:w="996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2"/>
        <w:gridCol w:w="1843"/>
        <w:gridCol w:w="1418"/>
        <w:gridCol w:w="1701"/>
        <w:gridCol w:w="1596"/>
      </w:tblGrid>
      <w:tr w:rsidR="00760E61" w:rsidRPr="00BA11DE" w14:paraId="69E43286" w14:textId="77777777" w:rsidTr="00A86095">
        <w:trPr>
          <w:trHeight w:hRule="exact" w:val="264"/>
        </w:trPr>
        <w:tc>
          <w:tcPr>
            <w:tcW w:w="3402" w:type="dxa"/>
            <w:vMerge w:val="restart"/>
          </w:tcPr>
          <w:p w14:paraId="3EEEEDA8" w14:textId="77777777" w:rsidR="00760E61" w:rsidRPr="00BA11DE" w:rsidRDefault="00760E61">
            <w:pPr>
              <w:widowControl w:val="0"/>
              <w:suppressAutoHyphens/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3261" w:type="dxa"/>
            <w:gridSpan w:val="2"/>
          </w:tcPr>
          <w:p w14:paraId="6F202663" w14:textId="77777777" w:rsidR="00760E61" w:rsidRPr="00BA11DE" w:rsidRDefault="00760E61">
            <w:pPr>
              <w:pStyle w:val="TableParagraph"/>
              <w:suppressAutoHyphens/>
              <w:ind w:left="1096"/>
              <w:rPr>
                <w:b/>
                <w:lang w:val="hu-HU"/>
              </w:rPr>
            </w:pPr>
            <w:r w:rsidRPr="00BA11DE">
              <w:rPr>
                <w:b/>
                <w:lang w:val="hu-HU"/>
              </w:rPr>
              <w:t>TEMSO vizsgálat</w:t>
            </w:r>
          </w:p>
        </w:tc>
        <w:tc>
          <w:tcPr>
            <w:tcW w:w="3297" w:type="dxa"/>
            <w:gridSpan w:val="2"/>
          </w:tcPr>
          <w:p w14:paraId="3F6D946F" w14:textId="77777777" w:rsidR="00760E61" w:rsidRPr="00BA11DE" w:rsidRDefault="00760E61">
            <w:pPr>
              <w:pStyle w:val="TableParagraph"/>
              <w:suppressAutoHyphens/>
              <w:ind w:left="1070"/>
              <w:rPr>
                <w:b/>
                <w:lang w:val="hu-HU"/>
              </w:rPr>
            </w:pPr>
            <w:r w:rsidRPr="00BA11DE">
              <w:rPr>
                <w:b/>
                <w:lang w:val="hu-HU"/>
              </w:rPr>
              <w:t>TOWER vizsgálat</w:t>
            </w:r>
          </w:p>
        </w:tc>
      </w:tr>
      <w:tr w:rsidR="00760E61" w:rsidRPr="00BA11DE" w14:paraId="479D2070" w14:textId="77777777" w:rsidTr="00A86095">
        <w:trPr>
          <w:trHeight w:hRule="exact" w:val="781"/>
        </w:trPr>
        <w:tc>
          <w:tcPr>
            <w:tcW w:w="3402" w:type="dxa"/>
            <w:vMerge/>
          </w:tcPr>
          <w:p w14:paraId="72733477" w14:textId="77777777" w:rsidR="00760E61" w:rsidRPr="00BA11DE" w:rsidRDefault="00760E61">
            <w:pPr>
              <w:widowControl w:val="0"/>
              <w:suppressAutoHyphens/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1843" w:type="dxa"/>
          </w:tcPr>
          <w:p w14:paraId="48B0A7C0" w14:textId="0DFB65A4" w:rsidR="00760E61" w:rsidRPr="00BA11DE" w:rsidRDefault="00760E61">
            <w:pPr>
              <w:pStyle w:val="TableParagraph"/>
              <w:suppressAutoHyphens/>
              <w:ind w:left="148" w:right="191"/>
              <w:rPr>
                <w:b/>
                <w:lang w:val="hu-HU"/>
              </w:rPr>
            </w:pPr>
            <w:proofErr w:type="spellStart"/>
            <w:r w:rsidRPr="00BA11DE">
              <w:rPr>
                <w:b/>
                <w:lang w:val="hu-HU"/>
              </w:rPr>
              <w:t>Teriflunomid</w:t>
            </w:r>
            <w:proofErr w:type="spellEnd"/>
            <w:r w:rsidRPr="00BA11DE">
              <w:rPr>
                <w:b/>
                <w:lang w:val="hu-HU"/>
              </w:rPr>
              <w:t xml:space="preserve"> 14</w:t>
            </w:r>
            <w:r w:rsidR="00C27004">
              <w:rPr>
                <w:b/>
                <w:lang w:val="hu-HU"/>
              </w:rPr>
              <w:t> </w:t>
            </w:r>
            <w:r w:rsidRPr="00BA11DE">
              <w:rPr>
                <w:b/>
                <w:lang w:val="hu-HU"/>
              </w:rPr>
              <w:t>mg</w:t>
            </w:r>
          </w:p>
        </w:tc>
        <w:tc>
          <w:tcPr>
            <w:tcW w:w="1418" w:type="dxa"/>
          </w:tcPr>
          <w:p w14:paraId="3C204798" w14:textId="77777777" w:rsidR="00760E61" w:rsidRPr="00BA11DE" w:rsidRDefault="00760E61">
            <w:pPr>
              <w:pStyle w:val="TableParagraph"/>
              <w:suppressAutoHyphens/>
              <w:ind w:left="143" w:right="136"/>
              <w:rPr>
                <w:b/>
                <w:lang w:val="hu-HU"/>
              </w:rPr>
            </w:pPr>
            <w:r w:rsidRPr="00BA11DE">
              <w:rPr>
                <w:b/>
                <w:lang w:val="hu-HU"/>
              </w:rPr>
              <w:t>Placebo</w:t>
            </w:r>
          </w:p>
        </w:tc>
        <w:tc>
          <w:tcPr>
            <w:tcW w:w="1701" w:type="dxa"/>
          </w:tcPr>
          <w:p w14:paraId="3D6759B3" w14:textId="00770A6A" w:rsidR="00760E61" w:rsidRPr="00BA11DE" w:rsidRDefault="00760E61">
            <w:pPr>
              <w:pStyle w:val="TableParagraph"/>
              <w:suppressAutoHyphens/>
              <w:ind w:left="147" w:right="139"/>
              <w:rPr>
                <w:b/>
                <w:lang w:val="hu-HU"/>
              </w:rPr>
            </w:pPr>
            <w:proofErr w:type="spellStart"/>
            <w:r w:rsidRPr="00BA11DE">
              <w:rPr>
                <w:b/>
                <w:lang w:val="hu-HU"/>
              </w:rPr>
              <w:t>Teriflunomid</w:t>
            </w:r>
            <w:proofErr w:type="spellEnd"/>
            <w:r w:rsidRPr="00BA11DE">
              <w:rPr>
                <w:b/>
                <w:lang w:val="hu-HU"/>
              </w:rPr>
              <w:t xml:space="preserve"> 14</w:t>
            </w:r>
            <w:r w:rsidR="00C27004">
              <w:rPr>
                <w:b/>
                <w:lang w:val="hu-HU"/>
              </w:rPr>
              <w:t> </w:t>
            </w:r>
            <w:r w:rsidRPr="00BA11DE">
              <w:rPr>
                <w:b/>
                <w:lang w:val="hu-HU"/>
              </w:rPr>
              <w:t>mg</w:t>
            </w:r>
          </w:p>
        </w:tc>
        <w:tc>
          <w:tcPr>
            <w:tcW w:w="1596" w:type="dxa"/>
          </w:tcPr>
          <w:p w14:paraId="40E90CCE" w14:textId="77777777" w:rsidR="00760E61" w:rsidRPr="00BA11DE" w:rsidRDefault="00760E61">
            <w:pPr>
              <w:pStyle w:val="TableParagraph"/>
              <w:suppressAutoHyphens/>
              <w:ind w:left="145" w:right="178"/>
              <w:rPr>
                <w:b/>
                <w:lang w:val="hu-HU"/>
              </w:rPr>
            </w:pPr>
            <w:r w:rsidRPr="00BA11DE">
              <w:rPr>
                <w:b/>
                <w:lang w:val="hu-HU"/>
              </w:rPr>
              <w:t>Placebo</w:t>
            </w:r>
          </w:p>
        </w:tc>
      </w:tr>
      <w:tr w:rsidR="00AA5ED9" w:rsidRPr="00BA11DE" w14:paraId="55707FD6" w14:textId="77777777" w:rsidTr="00A86095">
        <w:trPr>
          <w:trHeight w:hRule="exact" w:val="262"/>
        </w:trPr>
        <w:tc>
          <w:tcPr>
            <w:tcW w:w="3402" w:type="dxa"/>
          </w:tcPr>
          <w:p w14:paraId="71F24E36" w14:textId="77777777" w:rsidR="00AA5ED9" w:rsidRPr="00BA11DE" w:rsidRDefault="00AA5ED9" w:rsidP="00581D84">
            <w:pPr>
              <w:pStyle w:val="TableParagraph"/>
              <w:suppressAutoHyphens/>
              <w:rPr>
                <w:lang w:val="hu-HU"/>
              </w:rPr>
            </w:pPr>
            <w:r w:rsidRPr="00BA11DE">
              <w:rPr>
                <w:lang w:val="hu-HU"/>
              </w:rPr>
              <w:t>N</w:t>
            </w:r>
          </w:p>
        </w:tc>
        <w:tc>
          <w:tcPr>
            <w:tcW w:w="1843" w:type="dxa"/>
          </w:tcPr>
          <w:p w14:paraId="77AF7289" w14:textId="77777777" w:rsidR="00AA5ED9" w:rsidRPr="00BA11DE" w:rsidRDefault="00AA5ED9" w:rsidP="00581D84">
            <w:pPr>
              <w:pStyle w:val="TableParagraph"/>
              <w:suppressAutoHyphens/>
              <w:ind w:left="504" w:right="500"/>
              <w:rPr>
                <w:b/>
                <w:lang w:val="hu-HU"/>
              </w:rPr>
            </w:pPr>
            <w:r w:rsidRPr="00BA11DE">
              <w:rPr>
                <w:b/>
                <w:lang w:val="hu-HU"/>
              </w:rPr>
              <w:t>358</w:t>
            </w:r>
          </w:p>
        </w:tc>
        <w:tc>
          <w:tcPr>
            <w:tcW w:w="1418" w:type="dxa"/>
          </w:tcPr>
          <w:p w14:paraId="20C9FAF7" w14:textId="77777777" w:rsidR="00AA5ED9" w:rsidRPr="00BA11DE" w:rsidRDefault="00AA5ED9">
            <w:pPr>
              <w:pStyle w:val="TableParagraph"/>
              <w:suppressAutoHyphens/>
              <w:ind w:left="502" w:right="502"/>
              <w:rPr>
                <w:b/>
                <w:lang w:val="hu-HU"/>
              </w:rPr>
            </w:pPr>
            <w:r w:rsidRPr="00BA11DE">
              <w:rPr>
                <w:b/>
                <w:lang w:val="hu-HU"/>
              </w:rPr>
              <w:t>363</w:t>
            </w:r>
          </w:p>
        </w:tc>
        <w:tc>
          <w:tcPr>
            <w:tcW w:w="1701" w:type="dxa"/>
          </w:tcPr>
          <w:p w14:paraId="7FAD9FAE" w14:textId="77777777" w:rsidR="00AA5ED9" w:rsidRPr="00BA11DE" w:rsidRDefault="00AA5ED9">
            <w:pPr>
              <w:pStyle w:val="TableParagraph"/>
              <w:suppressAutoHyphens/>
              <w:ind w:left="503" w:right="503"/>
              <w:rPr>
                <w:b/>
                <w:lang w:val="hu-HU"/>
              </w:rPr>
            </w:pPr>
            <w:r w:rsidRPr="00BA11DE">
              <w:rPr>
                <w:b/>
                <w:lang w:val="hu-HU"/>
              </w:rPr>
              <w:t>370</w:t>
            </w:r>
          </w:p>
        </w:tc>
        <w:tc>
          <w:tcPr>
            <w:tcW w:w="1596" w:type="dxa"/>
          </w:tcPr>
          <w:p w14:paraId="42D3E121" w14:textId="77777777" w:rsidR="00AA5ED9" w:rsidRPr="00BA11DE" w:rsidRDefault="00AA5ED9">
            <w:pPr>
              <w:pStyle w:val="TableParagraph"/>
              <w:suppressAutoHyphens/>
              <w:ind w:left="503" w:right="503"/>
              <w:rPr>
                <w:b/>
                <w:lang w:val="hu-HU"/>
              </w:rPr>
            </w:pPr>
            <w:r w:rsidRPr="00BA11DE">
              <w:rPr>
                <w:b/>
                <w:lang w:val="hu-HU"/>
              </w:rPr>
              <w:t>388</w:t>
            </w:r>
          </w:p>
        </w:tc>
      </w:tr>
      <w:tr w:rsidR="00760E61" w:rsidRPr="00BA11DE" w14:paraId="173BEF69" w14:textId="77777777" w:rsidTr="00A86095">
        <w:trPr>
          <w:trHeight w:hRule="exact" w:val="264"/>
        </w:trPr>
        <w:tc>
          <w:tcPr>
            <w:tcW w:w="3402" w:type="dxa"/>
          </w:tcPr>
          <w:p w14:paraId="57E50E35" w14:textId="77777777" w:rsidR="00760E61" w:rsidRPr="00BA11DE" w:rsidRDefault="00760E61" w:rsidP="00581D84">
            <w:pPr>
              <w:pStyle w:val="TableParagraph"/>
              <w:suppressAutoHyphens/>
              <w:rPr>
                <w:b/>
                <w:lang w:val="hu-HU"/>
              </w:rPr>
            </w:pPr>
            <w:r w:rsidRPr="00BA11DE">
              <w:rPr>
                <w:b/>
                <w:bCs/>
                <w:lang w:val="hu-HU" w:eastAsia="en-GB"/>
              </w:rPr>
              <w:t>Klinikai végpontok</w:t>
            </w:r>
          </w:p>
        </w:tc>
        <w:tc>
          <w:tcPr>
            <w:tcW w:w="6558" w:type="dxa"/>
            <w:gridSpan w:val="4"/>
          </w:tcPr>
          <w:p w14:paraId="095EDC73" w14:textId="77777777" w:rsidR="00760E61" w:rsidRPr="00BA11DE" w:rsidRDefault="00760E61" w:rsidP="00581D84">
            <w:pPr>
              <w:widowControl w:val="0"/>
              <w:suppressAutoHyphens/>
              <w:spacing w:line="240" w:lineRule="auto"/>
              <w:rPr>
                <w:szCs w:val="22"/>
                <w:lang w:val="hu-HU"/>
              </w:rPr>
            </w:pPr>
          </w:p>
        </w:tc>
      </w:tr>
      <w:tr w:rsidR="00AA5ED9" w:rsidRPr="00BA11DE" w14:paraId="11423571" w14:textId="77777777" w:rsidTr="00A86095">
        <w:trPr>
          <w:trHeight w:hRule="exact" w:val="264"/>
        </w:trPr>
        <w:tc>
          <w:tcPr>
            <w:tcW w:w="3402" w:type="dxa"/>
          </w:tcPr>
          <w:p w14:paraId="715C5B7E" w14:textId="77777777" w:rsidR="00AA5ED9" w:rsidRPr="00BA11DE" w:rsidRDefault="00AA5ED9" w:rsidP="00581D84">
            <w:pPr>
              <w:pStyle w:val="TableParagraph"/>
              <w:suppressAutoHyphens/>
              <w:rPr>
                <w:lang w:val="hu-HU"/>
              </w:rPr>
            </w:pPr>
            <w:r w:rsidRPr="00BA11DE">
              <w:rPr>
                <w:lang w:val="hu-HU" w:eastAsia="en-GB"/>
              </w:rPr>
              <w:t xml:space="preserve">Éves </w:t>
            </w:r>
            <w:proofErr w:type="spellStart"/>
            <w:r w:rsidRPr="00BA11DE">
              <w:rPr>
                <w:lang w:val="hu-HU" w:eastAsia="en-GB"/>
              </w:rPr>
              <w:t>relapszusráta</w:t>
            </w:r>
            <w:proofErr w:type="spellEnd"/>
          </w:p>
        </w:tc>
        <w:tc>
          <w:tcPr>
            <w:tcW w:w="1843" w:type="dxa"/>
          </w:tcPr>
          <w:p w14:paraId="7F2EF47E" w14:textId="77777777" w:rsidR="00AA5ED9" w:rsidRPr="00BA11DE" w:rsidRDefault="00AA5ED9" w:rsidP="00581D84">
            <w:pPr>
              <w:pStyle w:val="TableParagraph"/>
              <w:suppressAutoHyphens/>
              <w:ind w:left="148" w:right="141"/>
              <w:rPr>
                <w:lang w:val="hu-HU"/>
              </w:rPr>
            </w:pPr>
            <w:r w:rsidRPr="00BA11DE">
              <w:rPr>
                <w:lang w:val="hu-HU"/>
              </w:rPr>
              <w:t>0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37</w:t>
            </w:r>
          </w:p>
        </w:tc>
        <w:tc>
          <w:tcPr>
            <w:tcW w:w="1418" w:type="dxa"/>
          </w:tcPr>
          <w:p w14:paraId="47669290" w14:textId="77777777" w:rsidR="00AA5ED9" w:rsidRPr="00BA11DE" w:rsidRDefault="00AA5ED9">
            <w:pPr>
              <w:pStyle w:val="TableParagraph"/>
              <w:tabs>
                <w:tab w:val="left" w:pos="143"/>
              </w:tabs>
              <w:suppressAutoHyphens/>
              <w:ind w:left="143" w:right="136"/>
              <w:rPr>
                <w:lang w:val="hu-HU"/>
              </w:rPr>
            </w:pPr>
            <w:r w:rsidRPr="00BA11DE">
              <w:rPr>
                <w:lang w:val="hu-HU"/>
              </w:rPr>
              <w:t>0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54</w:t>
            </w:r>
          </w:p>
        </w:tc>
        <w:tc>
          <w:tcPr>
            <w:tcW w:w="1701" w:type="dxa"/>
          </w:tcPr>
          <w:p w14:paraId="451183D7" w14:textId="77777777" w:rsidR="00AA5ED9" w:rsidRPr="00BA11DE" w:rsidRDefault="00AA5ED9">
            <w:pPr>
              <w:pStyle w:val="TableParagraph"/>
              <w:suppressAutoHyphens/>
              <w:ind w:left="147" w:right="133"/>
              <w:rPr>
                <w:lang w:val="hu-HU"/>
              </w:rPr>
            </w:pPr>
            <w:r w:rsidRPr="00BA11DE">
              <w:rPr>
                <w:lang w:val="hu-HU"/>
              </w:rPr>
              <w:t>0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32</w:t>
            </w:r>
          </w:p>
        </w:tc>
        <w:tc>
          <w:tcPr>
            <w:tcW w:w="1596" w:type="dxa"/>
          </w:tcPr>
          <w:p w14:paraId="4BFBADAA" w14:textId="77777777" w:rsidR="00AA5ED9" w:rsidRPr="00BA11DE" w:rsidRDefault="00AA5ED9">
            <w:pPr>
              <w:pStyle w:val="TableParagraph"/>
              <w:tabs>
                <w:tab w:val="left" w:pos="136"/>
              </w:tabs>
              <w:suppressAutoHyphens/>
              <w:ind w:left="136" w:right="178"/>
              <w:rPr>
                <w:lang w:val="hu-HU"/>
              </w:rPr>
            </w:pPr>
            <w:r w:rsidRPr="00BA11DE">
              <w:rPr>
                <w:lang w:val="hu-HU"/>
              </w:rPr>
              <w:t>0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50</w:t>
            </w:r>
          </w:p>
        </w:tc>
      </w:tr>
      <w:tr w:rsidR="00AA5ED9" w:rsidRPr="00BA11DE" w14:paraId="1D0F8C27" w14:textId="77777777" w:rsidTr="00A86095">
        <w:trPr>
          <w:trHeight w:hRule="exact" w:val="305"/>
        </w:trPr>
        <w:tc>
          <w:tcPr>
            <w:tcW w:w="3402" w:type="dxa"/>
          </w:tcPr>
          <w:p w14:paraId="3408EBFF" w14:textId="77777777" w:rsidR="00AA5ED9" w:rsidRPr="00BA11DE" w:rsidRDefault="00AA5ED9" w:rsidP="00581D84">
            <w:pPr>
              <w:pStyle w:val="TableParagraph"/>
              <w:suppressAutoHyphens/>
              <w:ind w:left="0" w:right="102"/>
              <w:rPr>
                <w:i/>
                <w:lang w:val="hu-HU"/>
              </w:rPr>
            </w:pPr>
            <w:r w:rsidRPr="00BA11DE">
              <w:rPr>
                <w:i/>
                <w:iCs/>
                <w:lang w:val="hu-HU" w:eastAsia="en-GB"/>
              </w:rPr>
              <w:t>Kockázati különbség</w:t>
            </w:r>
            <w:r w:rsidRPr="00BA11DE">
              <w:rPr>
                <w:lang w:val="hu-HU" w:eastAsia="en-GB"/>
              </w:rPr>
              <w:t xml:space="preserve"> </w:t>
            </w:r>
            <w:r w:rsidRPr="00BA11DE">
              <w:rPr>
                <w:i/>
                <w:lang w:val="hu-HU"/>
              </w:rPr>
              <w:t>(95%-</w:t>
            </w:r>
            <w:proofErr w:type="spellStart"/>
            <w:r w:rsidRPr="00BA11DE">
              <w:rPr>
                <w:i/>
                <w:lang w:val="hu-HU"/>
              </w:rPr>
              <w:t>os</w:t>
            </w:r>
            <w:proofErr w:type="spellEnd"/>
            <w:r w:rsidRPr="00BA11DE">
              <w:rPr>
                <w:i/>
                <w:lang w:val="hu-HU"/>
              </w:rPr>
              <w:t xml:space="preserve"> CI)</w:t>
            </w:r>
          </w:p>
        </w:tc>
        <w:tc>
          <w:tcPr>
            <w:tcW w:w="3261" w:type="dxa"/>
            <w:gridSpan w:val="2"/>
          </w:tcPr>
          <w:p w14:paraId="5552551A" w14:textId="77777777" w:rsidR="00AA5ED9" w:rsidRPr="00BA11DE" w:rsidRDefault="00AA5ED9" w:rsidP="00581D84">
            <w:pPr>
              <w:pStyle w:val="TableParagraph"/>
              <w:suppressAutoHyphens/>
              <w:ind w:left="148"/>
              <w:rPr>
                <w:lang w:val="hu-HU"/>
              </w:rPr>
            </w:pPr>
            <w:r w:rsidRPr="00BA11DE">
              <w:rPr>
                <w:lang w:val="hu-HU"/>
              </w:rPr>
              <w:t>-0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17 (-0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26, -0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08)</w:t>
            </w:r>
            <w:r w:rsidRPr="00BA11DE">
              <w:rPr>
                <w:vertAlign w:val="superscript"/>
                <w:lang w:val="hu-HU"/>
              </w:rPr>
              <w:t>***</w:t>
            </w:r>
          </w:p>
        </w:tc>
        <w:tc>
          <w:tcPr>
            <w:tcW w:w="3297" w:type="dxa"/>
            <w:gridSpan w:val="2"/>
          </w:tcPr>
          <w:p w14:paraId="52979A84" w14:textId="77777777" w:rsidR="00AA5ED9" w:rsidRPr="00BA11DE" w:rsidRDefault="00AA5ED9">
            <w:pPr>
              <w:pStyle w:val="TableParagraph"/>
              <w:suppressAutoHyphens/>
              <w:ind w:left="803"/>
              <w:rPr>
                <w:lang w:val="hu-HU"/>
              </w:rPr>
            </w:pPr>
            <w:r w:rsidRPr="00BA11DE">
              <w:rPr>
                <w:lang w:val="hu-HU"/>
              </w:rPr>
              <w:t>-0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18 (-0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27, -0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09)</w:t>
            </w:r>
            <w:r w:rsidRPr="00BA11DE">
              <w:rPr>
                <w:vertAlign w:val="superscript"/>
                <w:lang w:val="hu-HU"/>
              </w:rPr>
              <w:t>****</w:t>
            </w:r>
          </w:p>
        </w:tc>
      </w:tr>
      <w:tr w:rsidR="00AA5ED9" w:rsidRPr="00BA11DE" w14:paraId="1E329169" w14:textId="77777777" w:rsidTr="00A86095">
        <w:trPr>
          <w:trHeight w:hRule="exact" w:val="849"/>
        </w:trPr>
        <w:tc>
          <w:tcPr>
            <w:tcW w:w="3402" w:type="dxa"/>
          </w:tcPr>
          <w:p w14:paraId="7880719B" w14:textId="77777777" w:rsidR="00AA5ED9" w:rsidRPr="00BA11DE" w:rsidRDefault="00AA5ED9" w:rsidP="00581D84">
            <w:pPr>
              <w:pStyle w:val="TableParagraph"/>
              <w:suppressAutoHyphens/>
              <w:rPr>
                <w:lang w:val="hu-HU"/>
              </w:rPr>
            </w:pPr>
            <w:r w:rsidRPr="00BA11DE">
              <w:rPr>
                <w:lang w:val="hu-HU" w:eastAsia="en-GB"/>
              </w:rPr>
              <w:t xml:space="preserve">Azon betegek aránya, akik </w:t>
            </w:r>
            <w:proofErr w:type="spellStart"/>
            <w:r w:rsidRPr="00BA11DE">
              <w:rPr>
                <w:lang w:val="hu-HU" w:eastAsia="en-GB"/>
              </w:rPr>
              <w:t>relapszusmentesek</w:t>
            </w:r>
            <w:proofErr w:type="spellEnd"/>
            <w:r w:rsidRPr="00BA11DE">
              <w:rPr>
                <w:lang w:val="hu-HU" w:eastAsia="en-GB"/>
              </w:rPr>
              <w:t xml:space="preserve"> maradtak 108</w:t>
            </w:r>
            <w:r w:rsidR="003E167B" w:rsidRPr="00BA11DE">
              <w:rPr>
                <w:lang w:val="hu-HU" w:eastAsia="en-GB"/>
              </w:rPr>
              <w:t> </w:t>
            </w:r>
            <w:r w:rsidRPr="00BA11DE">
              <w:rPr>
                <w:lang w:val="hu-HU" w:eastAsia="en-GB"/>
              </w:rPr>
              <w:t>hét elteltével</w:t>
            </w:r>
          </w:p>
        </w:tc>
        <w:tc>
          <w:tcPr>
            <w:tcW w:w="1843" w:type="dxa"/>
          </w:tcPr>
          <w:p w14:paraId="72934569" w14:textId="77777777" w:rsidR="00AA5ED9" w:rsidRPr="00BA11DE" w:rsidRDefault="00AA5ED9" w:rsidP="00581D84">
            <w:pPr>
              <w:pStyle w:val="TableParagraph"/>
              <w:suppressAutoHyphens/>
              <w:ind w:left="148" w:right="141"/>
              <w:rPr>
                <w:lang w:val="hu-HU"/>
              </w:rPr>
            </w:pPr>
            <w:r w:rsidRPr="00BA11DE">
              <w:rPr>
                <w:lang w:val="hu-HU"/>
              </w:rPr>
              <w:t>56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5%</w:t>
            </w:r>
          </w:p>
        </w:tc>
        <w:tc>
          <w:tcPr>
            <w:tcW w:w="1418" w:type="dxa"/>
          </w:tcPr>
          <w:p w14:paraId="16DAC1F6" w14:textId="77777777" w:rsidR="00AA5ED9" w:rsidRPr="00BA11DE" w:rsidRDefault="00AA5ED9">
            <w:pPr>
              <w:pStyle w:val="TableParagraph"/>
              <w:tabs>
                <w:tab w:val="left" w:pos="143"/>
              </w:tabs>
              <w:suppressAutoHyphens/>
              <w:ind w:left="143" w:right="136"/>
              <w:rPr>
                <w:lang w:val="hu-HU"/>
              </w:rPr>
            </w:pPr>
            <w:r w:rsidRPr="00BA11DE">
              <w:rPr>
                <w:lang w:val="hu-HU"/>
              </w:rPr>
              <w:t>45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6%</w:t>
            </w:r>
          </w:p>
        </w:tc>
        <w:tc>
          <w:tcPr>
            <w:tcW w:w="1701" w:type="dxa"/>
          </w:tcPr>
          <w:p w14:paraId="614FB4BC" w14:textId="77777777" w:rsidR="00AA5ED9" w:rsidRPr="00BA11DE" w:rsidRDefault="00AA5ED9">
            <w:pPr>
              <w:pStyle w:val="TableParagraph"/>
              <w:suppressAutoHyphens/>
              <w:ind w:left="147" w:right="133"/>
              <w:rPr>
                <w:lang w:val="hu-HU"/>
              </w:rPr>
            </w:pPr>
            <w:r w:rsidRPr="00BA11DE">
              <w:rPr>
                <w:lang w:val="hu-HU"/>
              </w:rPr>
              <w:t>57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1%</w:t>
            </w:r>
          </w:p>
        </w:tc>
        <w:tc>
          <w:tcPr>
            <w:tcW w:w="1596" w:type="dxa"/>
          </w:tcPr>
          <w:p w14:paraId="49D57D3E" w14:textId="77777777" w:rsidR="00AA5ED9" w:rsidRPr="00BA11DE" w:rsidRDefault="00AA5ED9">
            <w:pPr>
              <w:pStyle w:val="TableParagraph"/>
              <w:suppressAutoHyphens/>
              <w:ind w:left="504" w:right="501"/>
              <w:rPr>
                <w:lang w:val="hu-HU"/>
              </w:rPr>
            </w:pPr>
            <w:r w:rsidRPr="00BA11DE">
              <w:rPr>
                <w:lang w:val="hu-HU"/>
              </w:rPr>
              <w:t>46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8%</w:t>
            </w:r>
          </w:p>
        </w:tc>
      </w:tr>
      <w:tr w:rsidR="00AA5ED9" w:rsidRPr="00BA11DE" w14:paraId="1687908D" w14:textId="77777777" w:rsidTr="00A86095">
        <w:trPr>
          <w:trHeight w:hRule="exact" w:val="293"/>
        </w:trPr>
        <w:tc>
          <w:tcPr>
            <w:tcW w:w="3402" w:type="dxa"/>
          </w:tcPr>
          <w:p w14:paraId="1501337A" w14:textId="77777777" w:rsidR="00AA5ED9" w:rsidRPr="00BA11DE" w:rsidRDefault="00454E93" w:rsidP="00581D84">
            <w:pPr>
              <w:pStyle w:val="TableParagraph"/>
              <w:suppressAutoHyphens/>
              <w:ind w:left="0" w:right="101"/>
              <w:rPr>
                <w:i/>
                <w:iCs/>
                <w:lang w:val="hu-HU"/>
              </w:rPr>
            </w:pPr>
            <w:r w:rsidRPr="00BA11DE">
              <w:rPr>
                <w:i/>
                <w:iCs/>
                <w:lang w:val="hu-HU" w:eastAsia="en-GB"/>
              </w:rPr>
              <w:t>Relatív hazárd (95%-</w:t>
            </w:r>
            <w:proofErr w:type="spellStart"/>
            <w:r w:rsidRPr="00BA11DE">
              <w:rPr>
                <w:i/>
                <w:iCs/>
                <w:lang w:val="hu-HU" w:eastAsia="en-GB"/>
              </w:rPr>
              <w:t>os</w:t>
            </w:r>
            <w:proofErr w:type="spellEnd"/>
            <w:r w:rsidRPr="00BA11DE">
              <w:rPr>
                <w:i/>
                <w:iCs/>
                <w:lang w:val="hu-HU" w:eastAsia="en-GB"/>
              </w:rPr>
              <w:t xml:space="preserve"> CI)</w:t>
            </w:r>
          </w:p>
        </w:tc>
        <w:tc>
          <w:tcPr>
            <w:tcW w:w="3261" w:type="dxa"/>
            <w:gridSpan w:val="2"/>
          </w:tcPr>
          <w:p w14:paraId="6A2089FD" w14:textId="77777777" w:rsidR="00AA5ED9" w:rsidRPr="00BA11DE" w:rsidRDefault="00AA5ED9" w:rsidP="00581D84">
            <w:pPr>
              <w:pStyle w:val="TableParagraph"/>
              <w:suppressAutoHyphens/>
              <w:ind w:left="957"/>
              <w:rPr>
                <w:lang w:val="hu-HU"/>
              </w:rPr>
            </w:pPr>
            <w:r w:rsidRPr="00BA11DE">
              <w:rPr>
                <w:lang w:val="hu-HU"/>
              </w:rPr>
              <w:t>0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72, (0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58, 0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89)</w:t>
            </w:r>
            <w:r w:rsidRPr="00BA11DE">
              <w:rPr>
                <w:vertAlign w:val="superscript"/>
                <w:lang w:val="hu-HU"/>
              </w:rPr>
              <w:t>**</w:t>
            </w:r>
          </w:p>
        </w:tc>
        <w:tc>
          <w:tcPr>
            <w:tcW w:w="3297" w:type="dxa"/>
            <w:gridSpan w:val="2"/>
          </w:tcPr>
          <w:p w14:paraId="7D5A915D" w14:textId="77777777" w:rsidR="00AA5ED9" w:rsidRPr="00BA11DE" w:rsidRDefault="00AA5ED9">
            <w:pPr>
              <w:pStyle w:val="TableParagraph"/>
              <w:suppressAutoHyphens/>
              <w:ind w:left="147"/>
              <w:rPr>
                <w:lang w:val="hu-HU"/>
              </w:rPr>
            </w:pPr>
            <w:r w:rsidRPr="00BA11DE">
              <w:rPr>
                <w:lang w:val="hu-HU"/>
              </w:rPr>
              <w:t>0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63, (0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50, 0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79)</w:t>
            </w:r>
            <w:r w:rsidRPr="00BA11DE">
              <w:rPr>
                <w:vertAlign w:val="superscript"/>
                <w:lang w:val="hu-HU"/>
              </w:rPr>
              <w:t>****</w:t>
            </w:r>
          </w:p>
        </w:tc>
      </w:tr>
      <w:tr w:rsidR="00AA5ED9" w:rsidRPr="00BA11DE" w14:paraId="1E0EEB10" w14:textId="77777777" w:rsidTr="00A86095">
        <w:trPr>
          <w:trHeight w:hRule="exact" w:val="569"/>
        </w:trPr>
        <w:tc>
          <w:tcPr>
            <w:tcW w:w="3402" w:type="dxa"/>
          </w:tcPr>
          <w:p w14:paraId="69C13D1F" w14:textId="77777777" w:rsidR="00AA5ED9" w:rsidRPr="00BA11DE" w:rsidRDefault="008E6996" w:rsidP="00581D84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BA11DE">
              <w:rPr>
                <w:snapToGrid/>
                <w:szCs w:val="22"/>
                <w:lang w:val="hu-HU" w:eastAsia="en-GB"/>
              </w:rPr>
              <w:t>3</w:t>
            </w:r>
            <w:r w:rsidR="003E167B" w:rsidRPr="00BA11DE">
              <w:rPr>
                <w:snapToGrid/>
                <w:szCs w:val="22"/>
                <w:lang w:val="hu-HU" w:eastAsia="en-GB"/>
              </w:rPr>
              <w:t> </w:t>
            </w:r>
            <w:r w:rsidRPr="00BA11DE">
              <w:rPr>
                <w:snapToGrid/>
                <w:szCs w:val="22"/>
                <w:lang w:val="hu-HU" w:eastAsia="en-GB"/>
              </w:rPr>
              <w:t>hónapos tartós rokkantsági progresszió 108</w:t>
            </w:r>
            <w:r w:rsidR="003E167B" w:rsidRPr="00BA11DE">
              <w:rPr>
                <w:snapToGrid/>
                <w:szCs w:val="22"/>
                <w:lang w:val="hu-HU" w:eastAsia="en-GB"/>
              </w:rPr>
              <w:t> </w:t>
            </w:r>
            <w:r w:rsidRPr="00BA11DE">
              <w:rPr>
                <w:snapToGrid/>
                <w:szCs w:val="22"/>
                <w:lang w:val="hu-HU" w:eastAsia="en-GB"/>
              </w:rPr>
              <w:t>hét elteltével</w:t>
            </w:r>
          </w:p>
        </w:tc>
        <w:tc>
          <w:tcPr>
            <w:tcW w:w="1843" w:type="dxa"/>
          </w:tcPr>
          <w:p w14:paraId="3552CE8A" w14:textId="77777777" w:rsidR="00AA5ED9" w:rsidRPr="00BA11DE" w:rsidRDefault="00AA5ED9" w:rsidP="00581D84">
            <w:pPr>
              <w:pStyle w:val="TableParagraph"/>
              <w:suppressAutoHyphens/>
              <w:ind w:left="148" w:right="141"/>
              <w:rPr>
                <w:lang w:val="hu-HU"/>
              </w:rPr>
            </w:pPr>
          </w:p>
          <w:p w14:paraId="44CA5CC6" w14:textId="77777777" w:rsidR="00AA5ED9" w:rsidRPr="00BA11DE" w:rsidRDefault="00AA5ED9">
            <w:pPr>
              <w:pStyle w:val="TableParagraph"/>
              <w:suppressAutoHyphens/>
              <w:ind w:left="148" w:right="141"/>
              <w:rPr>
                <w:lang w:val="hu-HU"/>
              </w:rPr>
            </w:pPr>
            <w:r w:rsidRPr="00BA11DE">
              <w:rPr>
                <w:lang w:val="hu-HU"/>
              </w:rPr>
              <w:t>20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2%</w:t>
            </w:r>
          </w:p>
        </w:tc>
        <w:tc>
          <w:tcPr>
            <w:tcW w:w="1418" w:type="dxa"/>
          </w:tcPr>
          <w:p w14:paraId="2255ED33" w14:textId="77777777" w:rsidR="00AA5ED9" w:rsidRPr="00BA11DE" w:rsidRDefault="00AA5ED9">
            <w:pPr>
              <w:pStyle w:val="TableParagraph"/>
              <w:tabs>
                <w:tab w:val="left" w:pos="143"/>
              </w:tabs>
              <w:suppressAutoHyphens/>
              <w:ind w:left="143" w:right="136"/>
              <w:rPr>
                <w:lang w:val="hu-HU"/>
              </w:rPr>
            </w:pPr>
          </w:p>
          <w:p w14:paraId="55798C20" w14:textId="77777777" w:rsidR="00AA5ED9" w:rsidRPr="00BA11DE" w:rsidRDefault="00AA5ED9">
            <w:pPr>
              <w:pStyle w:val="TableParagraph"/>
              <w:tabs>
                <w:tab w:val="left" w:pos="143"/>
              </w:tabs>
              <w:suppressAutoHyphens/>
              <w:ind w:left="143" w:right="136"/>
              <w:rPr>
                <w:lang w:val="hu-HU"/>
              </w:rPr>
            </w:pPr>
            <w:r w:rsidRPr="00BA11DE">
              <w:rPr>
                <w:lang w:val="hu-HU"/>
              </w:rPr>
              <w:t>27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3%</w:t>
            </w:r>
          </w:p>
        </w:tc>
        <w:tc>
          <w:tcPr>
            <w:tcW w:w="1701" w:type="dxa"/>
          </w:tcPr>
          <w:p w14:paraId="33019638" w14:textId="77777777" w:rsidR="00AA5ED9" w:rsidRPr="00BA11DE" w:rsidRDefault="00AA5ED9">
            <w:pPr>
              <w:pStyle w:val="TableParagraph"/>
              <w:suppressAutoHyphens/>
              <w:ind w:left="147" w:right="133"/>
              <w:rPr>
                <w:lang w:val="hu-HU"/>
              </w:rPr>
            </w:pPr>
          </w:p>
          <w:p w14:paraId="5EECC014" w14:textId="77777777" w:rsidR="00AA5ED9" w:rsidRPr="00BA11DE" w:rsidRDefault="00AA5ED9">
            <w:pPr>
              <w:pStyle w:val="TableParagraph"/>
              <w:suppressAutoHyphens/>
              <w:ind w:left="147" w:right="133"/>
              <w:rPr>
                <w:lang w:val="hu-HU"/>
              </w:rPr>
            </w:pPr>
            <w:r w:rsidRPr="00BA11DE">
              <w:rPr>
                <w:lang w:val="hu-HU"/>
              </w:rPr>
              <w:t>15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8%</w:t>
            </w:r>
          </w:p>
        </w:tc>
        <w:tc>
          <w:tcPr>
            <w:tcW w:w="1596" w:type="dxa"/>
          </w:tcPr>
          <w:p w14:paraId="3B91A206" w14:textId="77777777" w:rsidR="00AA5ED9" w:rsidRPr="00BA11DE" w:rsidRDefault="00AA5ED9">
            <w:pPr>
              <w:pStyle w:val="TableParagraph"/>
              <w:tabs>
                <w:tab w:val="left" w:pos="136"/>
              </w:tabs>
              <w:suppressAutoHyphens/>
              <w:ind w:left="136" w:right="178"/>
              <w:rPr>
                <w:lang w:val="hu-HU"/>
              </w:rPr>
            </w:pPr>
          </w:p>
          <w:p w14:paraId="5D018317" w14:textId="77777777" w:rsidR="00AA5ED9" w:rsidRPr="00BA11DE" w:rsidRDefault="00AA5ED9">
            <w:pPr>
              <w:pStyle w:val="TableParagraph"/>
              <w:tabs>
                <w:tab w:val="left" w:pos="136"/>
              </w:tabs>
              <w:suppressAutoHyphens/>
              <w:ind w:left="136" w:right="178"/>
              <w:rPr>
                <w:lang w:val="hu-HU"/>
              </w:rPr>
            </w:pPr>
            <w:r w:rsidRPr="00BA11DE">
              <w:rPr>
                <w:lang w:val="hu-HU"/>
              </w:rPr>
              <w:t>19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7%</w:t>
            </w:r>
          </w:p>
        </w:tc>
      </w:tr>
      <w:tr w:rsidR="00AA5ED9" w:rsidRPr="00BA11DE" w14:paraId="0F1D3E44" w14:textId="77777777" w:rsidTr="00A86095">
        <w:trPr>
          <w:trHeight w:hRule="exact" w:val="284"/>
        </w:trPr>
        <w:tc>
          <w:tcPr>
            <w:tcW w:w="3402" w:type="dxa"/>
          </w:tcPr>
          <w:p w14:paraId="3D5C9942" w14:textId="77777777" w:rsidR="00AA5ED9" w:rsidRPr="00BA11DE" w:rsidRDefault="00454E93" w:rsidP="00581D84">
            <w:pPr>
              <w:pStyle w:val="TableParagraph"/>
              <w:suppressAutoHyphens/>
              <w:ind w:left="0" w:right="102"/>
              <w:rPr>
                <w:i/>
                <w:iCs/>
                <w:lang w:val="hu-HU"/>
              </w:rPr>
            </w:pPr>
            <w:r w:rsidRPr="00BA11DE">
              <w:rPr>
                <w:i/>
                <w:iCs/>
                <w:lang w:val="hu-HU" w:eastAsia="en-GB"/>
              </w:rPr>
              <w:t>Relatív hazárd (95%-</w:t>
            </w:r>
            <w:proofErr w:type="spellStart"/>
            <w:r w:rsidRPr="00BA11DE">
              <w:rPr>
                <w:i/>
                <w:iCs/>
                <w:lang w:val="hu-HU" w:eastAsia="en-GB"/>
              </w:rPr>
              <w:t>os</w:t>
            </w:r>
            <w:proofErr w:type="spellEnd"/>
            <w:r w:rsidRPr="00BA11DE">
              <w:rPr>
                <w:i/>
                <w:iCs/>
                <w:lang w:val="hu-HU" w:eastAsia="en-GB"/>
              </w:rPr>
              <w:t xml:space="preserve"> CI)</w:t>
            </w:r>
          </w:p>
        </w:tc>
        <w:tc>
          <w:tcPr>
            <w:tcW w:w="3261" w:type="dxa"/>
            <w:gridSpan w:val="2"/>
          </w:tcPr>
          <w:p w14:paraId="247047A7" w14:textId="77777777" w:rsidR="00AA5ED9" w:rsidRPr="00BA11DE" w:rsidRDefault="00AA5ED9" w:rsidP="00581D84">
            <w:pPr>
              <w:pStyle w:val="TableParagraph"/>
              <w:suppressAutoHyphens/>
              <w:ind w:left="148"/>
              <w:rPr>
                <w:lang w:val="hu-HU"/>
              </w:rPr>
            </w:pPr>
            <w:r w:rsidRPr="00BA11DE">
              <w:rPr>
                <w:lang w:val="hu-HU"/>
              </w:rPr>
              <w:t>0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70 (0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51, 0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97)</w:t>
            </w:r>
            <w:r w:rsidRPr="00BA11DE">
              <w:rPr>
                <w:vertAlign w:val="superscript"/>
                <w:lang w:val="hu-HU"/>
              </w:rPr>
              <w:t>*</w:t>
            </w:r>
          </w:p>
        </w:tc>
        <w:tc>
          <w:tcPr>
            <w:tcW w:w="3297" w:type="dxa"/>
            <w:gridSpan w:val="2"/>
          </w:tcPr>
          <w:p w14:paraId="0279A0DF" w14:textId="77777777" w:rsidR="00AA5ED9" w:rsidRPr="00BA11DE" w:rsidRDefault="00AA5ED9">
            <w:pPr>
              <w:pStyle w:val="TableParagraph"/>
              <w:suppressAutoHyphens/>
              <w:ind w:left="147"/>
              <w:rPr>
                <w:lang w:val="hu-HU"/>
              </w:rPr>
            </w:pPr>
            <w:r w:rsidRPr="00BA11DE">
              <w:rPr>
                <w:lang w:val="hu-HU"/>
              </w:rPr>
              <w:t>0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68 (0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47, 1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00)</w:t>
            </w:r>
            <w:r w:rsidRPr="00BA11DE">
              <w:rPr>
                <w:vertAlign w:val="superscript"/>
                <w:lang w:val="hu-HU"/>
              </w:rPr>
              <w:t>*</w:t>
            </w:r>
          </w:p>
        </w:tc>
      </w:tr>
      <w:tr w:rsidR="00AA5ED9" w:rsidRPr="00BA11DE" w14:paraId="562FB01D" w14:textId="77777777" w:rsidTr="00A86095">
        <w:trPr>
          <w:trHeight w:hRule="exact" w:val="568"/>
        </w:trPr>
        <w:tc>
          <w:tcPr>
            <w:tcW w:w="3402" w:type="dxa"/>
          </w:tcPr>
          <w:p w14:paraId="6FEA7378" w14:textId="77777777" w:rsidR="00AA5ED9" w:rsidRPr="00BA11DE" w:rsidRDefault="000E358D" w:rsidP="00581D84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BA11DE">
              <w:rPr>
                <w:snapToGrid/>
                <w:szCs w:val="22"/>
                <w:lang w:val="hu-HU" w:eastAsia="en-GB"/>
              </w:rPr>
              <w:t>6</w:t>
            </w:r>
            <w:r w:rsidR="003E167B" w:rsidRPr="00BA11DE">
              <w:rPr>
                <w:snapToGrid/>
                <w:szCs w:val="22"/>
                <w:lang w:val="hu-HU" w:eastAsia="en-GB"/>
              </w:rPr>
              <w:t> </w:t>
            </w:r>
            <w:r w:rsidRPr="00BA11DE">
              <w:rPr>
                <w:snapToGrid/>
                <w:szCs w:val="22"/>
                <w:lang w:val="hu-HU" w:eastAsia="en-GB"/>
              </w:rPr>
              <w:t>hónapos tartós rokkantsági progresszió 108</w:t>
            </w:r>
            <w:r w:rsidR="003E167B" w:rsidRPr="00BA11DE">
              <w:rPr>
                <w:snapToGrid/>
                <w:szCs w:val="22"/>
                <w:lang w:val="hu-HU" w:eastAsia="en-GB"/>
              </w:rPr>
              <w:t> </w:t>
            </w:r>
            <w:r w:rsidRPr="00BA11DE">
              <w:rPr>
                <w:snapToGrid/>
                <w:szCs w:val="22"/>
                <w:lang w:val="hu-HU" w:eastAsia="en-GB"/>
              </w:rPr>
              <w:t>hét elteltével</w:t>
            </w:r>
          </w:p>
        </w:tc>
        <w:tc>
          <w:tcPr>
            <w:tcW w:w="1843" w:type="dxa"/>
          </w:tcPr>
          <w:p w14:paraId="105CBF5A" w14:textId="77777777" w:rsidR="00AA5ED9" w:rsidRPr="00BA11DE" w:rsidRDefault="00AA5ED9" w:rsidP="00581D84">
            <w:pPr>
              <w:pStyle w:val="TableParagraph"/>
              <w:suppressAutoHyphens/>
              <w:ind w:left="148" w:right="141"/>
              <w:rPr>
                <w:lang w:val="hu-HU"/>
              </w:rPr>
            </w:pPr>
          </w:p>
          <w:p w14:paraId="5125A3CE" w14:textId="77777777" w:rsidR="00AA5ED9" w:rsidRPr="00BA11DE" w:rsidRDefault="00AA5ED9">
            <w:pPr>
              <w:pStyle w:val="TableParagraph"/>
              <w:suppressAutoHyphens/>
              <w:ind w:left="148" w:right="141"/>
              <w:rPr>
                <w:lang w:val="hu-HU"/>
              </w:rPr>
            </w:pPr>
            <w:r w:rsidRPr="00BA11DE">
              <w:rPr>
                <w:lang w:val="hu-HU"/>
              </w:rPr>
              <w:t>13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8%</w:t>
            </w:r>
          </w:p>
        </w:tc>
        <w:tc>
          <w:tcPr>
            <w:tcW w:w="1418" w:type="dxa"/>
          </w:tcPr>
          <w:p w14:paraId="2C09F3F3" w14:textId="77777777" w:rsidR="00AA5ED9" w:rsidRPr="00BA11DE" w:rsidRDefault="00AA5ED9">
            <w:pPr>
              <w:pStyle w:val="TableParagraph"/>
              <w:tabs>
                <w:tab w:val="left" w:pos="143"/>
              </w:tabs>
              <w:suppressAutoHyphens/>
              <w:ind w:left="143" w:right="136"/>
              <w:rPr>
                <w:lang w:val="hu-HU"/>
              </w:rPr>
            </w:pPr>
          </w:p>
          <w:p w14:paraId="14E06A27" w14:textId="77777777" w:rsidR="00AA5ED9" w:rsidRPr="00BA11DE" w:rsidRDefault="00AA5ED9">
            <w:pPr>
              <w:pStyle w:val="TableParagraph"/>
              <w:tabs>
                <w:tab w:val="left" w:pos="143"/>
              </w:tabs>
              <w:suppressAutoHyphens/>
              <w:ind w:left="143" w:right="136"/>
              <w:rPr>
                <w:lang w:val="hu-HU"/>
              </w:rPr>
            </w:pPr>
            <w:r w:rsidRPr="00BA11DE">
              <w:rPr>
                <w:lang w:val="hu-HU"/>
              </w:rPr>
              <w:t>18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7%</w:t>
            </w:r>
          </w:p>
        </w:tc>
        <w:tc>
          <w:tcPr>
            <w:tcW w:w="1701" w:type="dxa"/>
          </w:tcPr>
          <w:p w14:paraId="0055087A" w14:textId="77777777" w:rsidR="00AA5ED9" w:rsidRPr="00BA11DE" w:rsidRDefault="00AA5ED9">
            <w:pPr>
              <w:pStyle w:val="TableParagraph"/>
              <w:suppressAutoHyphens/>
              <w:ind w:left="147" w:right="133"/>
              <w:rPr>
                <w:lang w:val="hu-HU"/>
              </w:rPr>
            </w:pPr>
          </w:p>
          <w:p w14:paraId="5932ED89" w14:textId="77777777" w:rsidR="00AA5ED9" w:rsidRPr="00BA11DE" w:rsidRDefault="00AA5ED9">
            <w:pPr>
              <w:pStyle w:val="TableParagraph"/>
              <w:suppressAutoHyphens/>
              <w:ind w:left="147" w:right="133"/>
              <w:rPr>
                <w:lang w:val="hu-HU"/>
              </w:rPr>
            </w:pPr>
            <w:r w:rsidRPr="00BA11DE">
              <w:rPr>
                <w:lang w:val="hu-HU"/>
              </w:rPr>
              <w:t>11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7%</w:t>
            </w:r>
          </w:p>
        </w:tc>
        <w:tc>
          <w:tcPr>
            <w:tcW w:w="1596" w:type="dxa"/>
          </w:tcPr>
          <w:p w14:paraId="11CF89F9" w14:textId="77777777" w:rsidR="00AA5ED9" w:rsidRPr="00BA11DE" w:rsidRDefault="00AA5ED9">
            <w:pPr>
              <w:pStyle w:val="TableParagraph"/>
              <w:tabs>
                <w:tab w:val="left" w:pos="136"/>
              </w:tabs>
              <w:suppressAutoHyphens/>
              <w:ind w:left="136" w:right="178"/>
              <w:rPr>
                <w:lang w:val="hu-HU"/>
              </w:rPr>
            </w:pPr>
          </w:p>
          <w:p w14:paraId="61ECD837" w14:textId="77777777" w:rsidR="00AA5ED9" w:rsidRPr="00BA11DE" w:rsidRDefault="00AA5ED9">
            <w:pPr>
              <w:pStyle w:val="TableParagraph"/>
              <w:tabs>
                <w:tab w:val="left" w:pos="136"/>
              </w:tabs>
              <w:suppressAutoHyphens/>
              <w:ind w:left="136" w:right="178"/>
              <w:rPr>
                <w:lang w:val="hu-HU"/>
              </w:rPr>
            </w:pPr>
            <w:r w:rsidRPr="00BA11DE">
              <w:rPr>
                <w:lang w:val="hu-HU"/>
              </w:rPr>
              <w:t>11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9%</w:t>
            </w:r>
          </w:p>
        </w:tc>
      </w:tr>
      <w:tr w:rsidR="00AA5ED9" w:rsidRPr="00BA11DE" w14:paraId="5C10CF2E" w14:textId="77777777" w:rsidTr="00A86095">
        <w:trPr>
          <w:trHeight w:hRule="exact" w:val="264"/>
        </w:trPr>
        <w:tc>
          <w:tcPr>
            <w:tcW w:w="3402" w:type="dxa"/>
          </w:tcPr>
          <w:p w14:paraId="7E842538" w14:textId="77777777" w:rsidR="00AA5ED9" w:rsidRPr="00BA11DE" w:rsidRDefault="00454E93" w:rsidP="00581D84">
            <w:pPr>
              <w:pStyle w:val="TableParagraph"/>
              <w:suppressAutoHyphens/>
              <w:ind w:left="0" w:right="102"/>
              <w:rPr>
                <w:i/>
                <w:iCs/>
                <w:lang w:val="hu-HU"/>
              </w:rPr>
            </w:pPr>
            <w:r w:rsidRPr="00BA11DE">
              <w:rPr>
                <w:i/>
                <w:iCs/>
                <w:lang w:val="hu-HU" w:eastAsia="en-GB"/>
              </w:rPr>
              <w:t>Relatív hazárd (95%-</w:t>
            </w:r>
            <w:proofErr w:type="spellStart"/>
            <w:r w:rsidRPr="00BA11DE">
              <w:rPr>
                <w:i/>
                <w:iCs/>
                <w:lang w:val="hu-HU" w:eastAsia="en-GB"/>
              </w:rPr>
              <w:t>os</w:t>
            </w:r>
            <w:proofErr w:type="spellEnd"/>
            <w:r w:rsidRPr="00BA11DE">
              <w:rPr>
                <w:i/>
                <w:iCs/>
                <w:lang w:val="hu-HU" w:eastAsia="en-GB"/>
              </w:rPr>
              <w:t xml:space="preserve"> CI)</w:t>
            </w:r>
          </w:p>
        </w:tc>
        <w:tc>
          <w:tcPr>
            <w:tcW w:w="3261" w:type="dxa"/>
            <w:gridSpan w:val="2"/>
          </w:tcPr>
          <w:p w14:paraId="2E94C9A2" w14:textId="77777777" w:rsidR="00AA5ED9" w:rsidRPr="00BA11DE" w:rsidRDefault="00AA5ED9" w:rsidP="00581D84">
            <w:pPr>
              <w:pStyle w:val="TableParagraph"/>
              <w:suppressAutoHyphens/>
              <w:ind w:left="148"/>
              <w:rPr>
                <w:lang w:val="hu-HU"/>
              </w:rPr>
            </w:pPr>
            <w:r w:rsidRPr="00BA11DE">
              <w:rPr>
                <w:lang w:val="hu-HU"/>
              </w:rPr>
              <w:t>0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75 (0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50, 1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11)</w:t>
            </w:r>
          </w:p>
        </w:tc>
        <w:tc>
          <w:tcPr>
            <w:tcW w:w="3297" w:type="dxa"/>
            <w:gridSpan w:val="2"/>
          </w:tcPr>
          <w:p w14:paraId="1D082219" w14:textId="77777777" w:rsidR="00AA5ED9" w:rsidRPr="00BA11DE" w:rsidRDefault="00AA5ED9">
            <w:pPr>
              <w:pStyle w:val="TableParagraph"/>
              <w:suppressAutoHyphens/>
              <w:ind w:left="147"/>
              <w:rPr>
                <w:lang w:val="hu-HU"/>
              </w:rPr>
            </w:pPr>
            <w:r w:rsidRPr="00BA11DE">
              <w:rPr>
                <w:lang w:val="hu-HU"/>
              </w:rPr>
              <w:t>0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84 (0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53, 1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33)</w:t>
            </w:r>
          </w:p>
        </w:tc>
      </w:tr>
      <w:tr w:rsidR="00F129E2" w:rsidRPr="00BA11DE" w14:paraId="0F391325" w14:textId="77777777" w:rsidTr="00A86095">
        <w:trPr>
          <w:trHeight w:hRule="exact" w:val="295"/>
        </w:trPr>
        <w:tc>
          <w:tcPr>
            <w:tcW w:w="3402" w:type="dxa"/>
          </w:tcPr>
          <w:p w14:paraId="0BE8F719" w14:textId="77777777" w:rsidR="00F129E2" w:rsidRPr="00BA11DE" w:rsidRDefault="00F129E2" w:rsidP="00581D84">
            <w:pPr>
              <w:pStyle w:val="TableParagraph"/>
              <w:suppressAutoHyphens/>
              <w:rPr>
                <w:b/>
                <w:lang w:val="hu-HU"/>
              </w:rPr>
            </w:pPr>
            <w:r w:rsidRPr="00BA11DE">
              <w:rPr>
                <w:b/>
                <w:lang w:val="hu-HU"/>
              </w:rPr>
              <w:t>MR</w:t>
            </w:r>
            <w:r w:rsidR="00CC1BA1" w:rsidRPr="00BA11DE">
              <w:rPr>
                <w:b/>
                <w:lang w:val="hu-HU"/>
              </w:rPr>
              <w:t>-</w:t>
            </w:r>
            <w:r w:rsidRPr="00BA11DE">
              <w:rPr>
                <w:b/>
                <w:lang w:val="hu-HU"/>
              </w:rPr>
              <w:t>v</w:t>
            </w:r>
            <w:r w:rsidRPr="00BA11DE">
              <w:rPr>
                <w:b/>
                <w:bCs/>
                <w:lang w:val="hu-HU" w:eastAsia="en-GB"/>
              </w:rPr>
              <w:t>égpontok</w:t>
            </w:r>
          </w:p>
        </w:tc>
        <w:tc>
          <w:tcPr>
            <w:tcW w:w="3261" w:type="dxa"/>
            <w:gridSpan w:val="2"/>
          </w:tcPr>
          <w:p w14:paraId="035C3654" w14:textId="77777777" w:rsidR="00F129E2" w:rsidRPr="00BA11DE" w:rsidRDefault="00F129E2" w:rsidP="00581D84">
            <w:pPr>
              <w:widowControl w:val="0"/>
              <w:suppressAutoHyphens/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3297" w:type="dxa"/>
            <w:gridSpan w:val="2"/>
            <w:vMerge w:val="restart"/>
          </w:tcPr>
          <w:p w14:paraId="039CE97E" w14:textId="77777777" w:rsidR="00F129E2" w:rsidRPr="00BA11DE" w:rsidRDefault="00F129E2">
            <w:pPr>
              <w:pStyle w:val="TableParagraph"/>
              <w:suppressAutoHyphens/>
              <w:ind w:left="0"/>
              <w:rPr>
                <w:bCs/>
                <w:lang w:val="hu-HU"/>
              </w:rPr>
            </w:pPr>
          </w:p>
          <w:p w14:paraId="35B64A5C" w14:textId="77777777" w:rsidR="00F129E2" w:rsidRPr="00BA11DE" w:rsidRDefault="00F129E2">
            <w:pPr>
              <w:pStyle w:val="TableParagraph"/>
              <w:suppressAutoHyphens/>
              <w:ind w:left="0"/>
              <w:rPr>
                <w:bCs/>
                <w:lang w:val="hu-HU"/>
              </w:rPr>
            </w:pPr>
          </w:p>
          <w:p w14:paraId="2D4F7F1E" w14:textId="77777777" w:rsidR="00F129E2" w:rsidRPr="00BA11DE" w:rsidRDefault="00F129E2">
            <w:pPr>
              <w:pStyle w:val="TableParagraph"/>
              <w:suppressAutoHyphens/>
              <w:ind w:left="0"/>
              <w:rPr>
                <w:bCs/>
                <w:lang w:val="hu-HU"/>
              </w:rPr>
            </w:pPr>
          </w:p>
          <w:p w14:paraId="5DCC779D" w14:textId="77777777" w:rsidR="00F129E2" w:rsidRPr="00BA11DE" w:rsidRDefault="00F129E2">
            <w:pPr>
              <w:pStyle w:val="TableParagraph"/>
              <w:suppressAutoHyphens/>
              <w:ind w:left="0"/>
              <w:rPr>
                <w:bCs/>
                <w:lang w:val="hu-HU"/>
              </w:rPr>
            </w:pPr>
          </w:p>
          <w:p w14:paraId="0815BA73" w14:textId="77777777" w:rsidR="00F129E2" w:rsidRPr="00BA11DE" w:rsidRDefault="00F129E2">
            <w:pPr>
              <w:pStyle w:val="TableParagraph"/>
              <w:suppressAutoHyphens/>
              <w:ind w:left="0"/>
              <w:rPr>
                <w:bCs/>
                <w:lang w:val="hu-HU"/>
              </w:rPr>
            </w:pPr>
          </w:p>
          <w:p w14:paraId="449E7D48" w14:textId="77777777" w:rsidR="00F129E2" w:rsidRPr="00BA11DE" w:rsidRDefault="00F129E2">
            <w:pPr>
              <w:pStyle w:val="TableParagraph"/>
              <w:suppressAutoHyphens/>
              <w:ind w:left="856"/>
              <w:rPr>
                <w:lang w:val="hu-HU"/>
              </w:rPr>
            </w:pPr>
            <w:r w:rsidRPr="00BA11DE">
              <w:rPr>
                <w:lang w:val="hu-HU" w:eastAsia="en-GB"/>
              </w:rPr>
              <w:t>Nem volt mérve</w:t>
            </w:r>
          </w:p>
        </w:tc>
      </w:tr>
      <w:tr w:rsidR="00AA5ED9" w:rsidRPr="00BA11DE" w14:paraId="1FCBAF7C" w14:textId="77777777" w:rsidTr="00A86095">
        <w:trPr>
          <w:trHeight w:hRule="exact" w:val="604"/>
        </w:trPr>
        <w:tc>
          <w:tcPr>
            <w:tcW w:w="3402" w:type="dxa"/>
          </w:tcPr>
          <w:p w14:paraId="1BA019B5" w14:textId="77777777" w:rsidR="00AA5ED9" w:rsidRPr="00BA11DE" w:rsidRDefault="00420198" w:rsidP="00581D84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BA11DE">
              <w:rPr>
                <w:snapToGrid/>
                <w:szCs w:val="22"/>
                <w:lang w:val="hu-HU" w:eastAsia="en-GB"/>
              </w:rPr>
              <w:lastRenderedPageBreak/>
              <w:t>Változás a betegségteher (BOD</w:t>
            </w:r>
            <w:proofErr w:type="gramStart"/>
            <w:r w:rsidRPr="00BA11DE">
              <w:rPr>
                <w:snapToGrid/>
                <w:szCs w:val="22"/>
                <w:lang w:val="hu-HU" w:eastAsia="en-GB"/>
              </w:rPr>
              <w:t>)</w:t>
            </w:r>
            <w:r w:rsidRPr="00BA11DE">
              <w:rPr>
                <w:snapToGrid/>
                <w:szCs w:val="22"/>
                <w:vertAlign w:val="superscript"/>
                <w:lang w:val="hu-HU" w:eastAsia="en-GB"/>
              </w:rPr>
              <w:t>1</w:t>
            </w:r>
            <w:proofErr w:type="gramEnd"/>
            <w:r w:rsidRPr="00BA11DE">
              <w:rPr>
                <w:snapToGrid/>
                <w:szCs w:val="22"/>
                <w:lang w:val="hu-HU" w:eastAsia="en-GB"/>
              </w:rPr>
              <w:t xml:space="preserve"> tekintetében 108</w:t>
            </w:r>
            <w:r w:rsidR="00810C30" w:rsidRPr="00BA11DE">
              <w:rPr>
                <w:snapToGrid/>
                <w:szCs w:val="22"/>
                <w:lang w:val="hu-HU" w:eastAsia="en-GB"/>
              </w:rPr>
              <w:t> </w:t>
            </w:r>
            <w:r w:rsidRPr="00BA11DE">
              <w:rPr>
                <w:snapToGrid/>
                <w:szCs w:val="22"/>
                <w:lang w:val="hu-HU" w:eastAsia="en-GB"/>
              </w:rPr>
              <w:t>hét elteltével</w:t>
            </w:r>
            <w:r w:rsidRPr="00BA11DE">
              <w:rPr>
                <w:szCs w:val="22"/>
                <w:lang w:val="hu-HU"/>
              </w:rPr>
              <w:t xml:space="preserve"> </w:t>
            </w:r>
          </w:p>
        </w:tc>
        <w:tc>
          <w:tcPr>
            <w:tcW w:w="1843" w:type="dxa"/>
          </w:tcPr>
          <w:p w14:paraId="6806EF1F" w14:textId="77777777" w:rsidR="00AA5ED9" w:rsidRPr="00BA11DE" w:rsidRDefault="00AA5ED9" w:rsidP="00581D84">
            <w:pPr>
              <w:pStyle w:val="TableParagraph"/>
              <w:suppressAutoHyphens/>
              <w:ind w:left="148" w:right="141"/>
              <w:rPr>
                <w:lang w:val="hu-HU"/>
              </w:rPr>
            </w:pPr>
            <w:r w:rsidRPr="00BA11DE">
              <w:rPr>
                <w:lang w:val="hu-HU"/>
              </w:rPr>
              <w:t>0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72</w:t>
            </w:r>
          </w:p>
        </w:tc>
        <w:tc>
          <w:tcPr>
            <w:tcW w:w="1418" w:type="dxa"/>
          </w:tcPr>
          <w:p w14:paraId="6D106534" w14:textId="77777777" w:rsidR="00AA5ED9" w:rsidRPr="00BA11DE" w:rsidRDefault="00AA5ED9">
            <w:pPr>
              <w:pStyle w:val="TableParagraph"/>
              <w:tabs>
                <w:tab w:val="left" w:pos="143"/>
              </w:tabs>
              <w:suppressAutoHyphens/>
              <w:ind w:left="143" w:right="136"/>
              <w:rPr>
                <w:lang w:val="hu-HU"/>
              </w:rPr>
            </w:pPr>
            <w:r w:rsidRPr="00BA11DE">
              <w:rPr>
                <w:lang w:val="hu-HU"/>
              </w:rPr>
              <w:t>2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21</w:t>
            </w:r>
          </w:p>
        </w:tc>
        <w:tc>
          <w:tcPr>
            <w:tcW w:w="3297" w:type="dxa"/>
            <w:gridSpan w:val="2"/>
            <w:vMerge/>
          </w:tcPr>
          <w:p w14:paraId="29078024" w14:textId="77777777" w:rsidR="00AA5ED9" w:rsidRPr="00BA11DE" w:rsidRDefault="00AA5ED9">
            <w:pPr>
              <w:widowControl w:val="0"/>
              <w:suppressAutoHyphens/>
              <w:spacing w:line="240" w:lineRule="auto"/>
              <w:rPr>
                <w:szCs w:val="22"/>
                <w:lang w:val="hu-HU"/>
              </w:rPr>
            </w:pPr>
          </w:p>
        </w:tc>
      </w:tr>
      <w:tr w:rsidR="00AA5ED9" w:rsidRPr="00BA11DE" w14:paraId="14EE6B8B" w14:textId="77777777" w:rsidTr="00A86095">
        <w:trPr>
          <w:trHeight w:hRule="exact" w:val="447"/>
        </w:trPr>
        <w:tc>
          <w:tcPr>
            <w:tcW w:w="3402" w:type="dxa"/>
          </w:tcPr>
          <w:p w14:paraId="6417E9AF" w14:textId="77777777" w:rsidR="00AA5ED9" w:rsidRPr="00BA11DE" w:rsidRDefault="00CC6A18" w:rsidP="00581D84">
            <w:pPr>
              <w:pStyle w:val="TableParagraph"/>
              <w:suppressAutoHyphens/>
              <w:ind w:left="0" w:right="101"/>
              <w:rPr>
                <w:i/>
                <w:iCs/>
                <w:lang w:val="hu-HU"/>
              </w:rPr>
            </w:pPr>
            <w:r w:rsidRPr="00BA11DE">
              <w:rPr>
                <w:i/>
                <w:iCs/>
                <w:lang w:val="hu-HU" w:eastAsia="en-GB"/>
              </w:rPr>
              <w:t xml:space="preserve">Változás a </w:t>
            </w:r>
            <w:proofErr w:type="spellStart"/>
            <w:r w:rsidRPr="00BA11DE">
              <w:rPr>
                <w:i/>
                <w:iCs/>
                <w:lang w:val="hu-HU" w:eastAsia="en-GB"/>
              </w:rPr>
              <w:t>placebóhoz</w:t>
            </w:r>
            <w:proofErr w:type="spellEnd"/>
            <w:r w:rsidRPr="00BA11DE">
              <w:rPr>
                <w:i/>
                <w:iCs/>
                <w:lang w:val="hu-HU" w:eastAsia="en-GB"/>
              </w:rPr>
              <w:t xml:space="preserve"> képest</w:t>
            </w:r>
          </w:p>
        </w:tc>
        <w:tc>
          <w:tcPr>
            <w:tcW w:w="3261" w:type="dxa"/>
            <w:gridSpan w:val="2"/>
          </w:tcPr>
          <w:p w14:paraId="046CBCEA" w14:textId="77777777" w:rsidR="00AA5ED9" w:rsidRPr="00BA11DE" w:rsidRDefault="00AA5ED9" w:rsidP="00581D84">
            <w:pPr>
              <w:pStyle w:val="TableParagraph"/>
              <w:tabs>
                <w:tab w:val="left" w:pos="148"/>
              </w:tabs>
              <w:suppressAutoHyphens/>
              <w:ind w:left="148" w:right="136"/>
              <w:rPr>
                <w:lang w:val="hu-HU"/>
              </w:rPr>
            </w:pPr>
            <w:r w:rsidRPr="00BA11DE">
              <w:rPr>
                <w:lang w:val="hu-HU"/>
              </w:rPr>
              <w:t>67%</w:t>
            </w:r>
            <w:r w:rsidRPr="00BA11DE">
              <w:rPr>
                <w:vertAlign w:val="superscript"/>
                <w:lang w:val="hu-HU"/>
              </w:rPr>
              <w:t>***</w:t>
            </w:r>
          </w:p>
        </w:tc>
        <w:tc>
          <w:tcPr>
            <w:tcW w:w="3297" w:type="dxa"/>
            <w:gridSpan w:val="2"/>
            <w:vMerge/>
          </w:tcPr>
          <w:p w14:paraId="5A98046B" w14:textId="77777777" w:rsidR="00AA5ED9" w:rsidRPr="00BA11DE" w:rsidRDefault="00AA5ED9">
            <w:pPr>
              <w:widowControl w:val="0"/>
              <w:suppressAutoHyphens/>
              <w:spacing w:line="240" w:lineRule="auto"/>
              <w:rPr>
                <w:szCs w:val="22"/>
                <w:lang w:val="hu-HU"/>
              </w:rPr>
            </w:pPr>
          </w:p>
        </w:tc>
      </w:tr>
      <w:tr w:rsidR="00AA5ED9" w:rsidRPr="00BA11DE" w14:paraId="22453CF6" w14:textId="77777777" w:rsidTr="00A86095">
        <w:trPr>
          <w:trHeight w:hRule="exact" w:val="577"/>
        </w:trPr>
        <w:tc>
          <w:tcPr>
            <w:tcW w:w="3402" w:type="dxa"/>
          </w:tcPr>
          <w:p w14:paraId="19A071D7" w14:textId="77777777" w:rsidR="00AA5ED9" w:rsidRPr="00BA11DE" w:rsidRDefault="00EE11B4" w:rsidP="00581D84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proofErr w:type="spellStart"/>
            <w:r w:rsidRPr="00BA11DE">
              <w:rPr>
                <w:snapToGrid/>
                <w:szCs w:val="22"/>
                <w:lang w:val="hu-HU" w:eastAsia="en-GB"/>
              </w:rPr>
              <w:t>Gd</w:t>
            </w:r>
            <w:proofErr w:type="spellEnd"/>
            <w:r w:rsidRPr="00BA11DE">
              <w:rPr>
                <w:snapToGrid/>
                <w:szCs w:val="22"/>
                <w:lang w:val="hu-HU" w:eastAsia="en-GB"/>
              </w:rPr>
              <w:t>-halmozó T1-l</w:t>
            </w:r>
            <w:r w:rsidR="002506B9" w:rsidRPr="00BA11DE">
              <w:rPr>
                <w:snapToGrid/>
                <w:szCs w:val="22"/>
                <w:lang w:val="hu-HU" w:eastAsia="en-GB"/>
              </w:rPr>
              <w:t>aes</w:t>
            </w:r>
            <w:r w:rsidRPr="00BA11DE">
              <w:rPr>
                <w:snapToGrid/>
                <w:szCs w:val="22"/>
                <w:lang w:val="hu-HU" w:eastAsia="en-GB"/>
              </w:rPr>
              <w:t>iók átlagos száma 108</w:t>
            </w:r>
            <w:r w:rsidR="002506B9" w:rsidRPr="00BA11DE">
              <w:rPr>
                <w:snapToGrid/>
                <w:szCs w:val="22"/>
                <w:lang w:val="hu-HU" w:eastAsia="en-GB"/>
              </w:rPr>
              <w:t> </w:t>
            </w:r>
            <w:r w:rsidRPr="00BA11DE">
              <w:rPr>
                <w:snapToGrid/>
                <w:szCs w:val="22"/>
                <w:lang w:val="hu-HU" w:eastAsia="en-GB"/>
              </w:rPr>
              <w:t>hét</w:t>
            </w:r>
            <w:r w:rsidR="009056D3" w:rsidRPr="00BA11DE">
              <w:rPr>
                <w:snapToGrid/>
                <w:szCs w:val="22"/>
                <w:lang w:val="hu-HU" w:eastAsia="en-GB"/>
              </w:rPr>
              <w:t xml:space="preserve"> </w:t>
            </w:r>
            <w:r w:rsidRPr="00BA11DE">
              <w:rPr>
                <w:snapToGrid/>
                <w:szCs w:val="22"/>
                <w:lang w:val="hu-HU" w:eastAsia="en-GB"/>
              </w:rPr>
              <w:t>elteltével</w:t>
            </w:r>
          </w:p>
        </w:tc>
        <w:tc>
          <w:tcPr>
            <w:tcW w:w="1843" w:type="dxa"/>
          </w:tcPr>
          <w:p w14:paraId="3B3BFD61" w14:textId="77777777" w:rsidR="00AA5ED9" w:rsidRPr="00BA11DE" w:rsidRDefault="00AA5ED9" w:rsidP="00581D84">
            <w:pPr>
              <w:pStyle w:val="TableParagraph"/>
              <w:suppressAutoHyphens/>
              <w:ind w:left="148" w:right="141"/>
              <w:rPr>
                <w:lang w:val="hu-HU"/>
              </w:rPr>
            </w:pPr>
          </w:p>
          <w:p w14:paraId="07743587" w14:textId="77777777" w:rsidR="00AA5ED9" w:rsidRPr="00BA11DE" w:rsidRDefault="00AA5ED9">
            <w:pPr>
              <w:pStyle w:val="TableParagraph"/>
              <w:suppressAutoHyphens/>
              <w:ind w:left="148" w:right="141"/>
              <w:rPr>
                <w:lang w:val="hu-HU"/>
              </w:rPr>
            </w:pPr>
            <w:r w:rsidRPr="00BA11DE">
              <w:rPr>
                <w:lang w:val="hu-HU"/>
              </w:rPr>
              <w:t>0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38</w:t>
            </w:r>
          </w:p>
        </w:tc>
        <w:tc>
          <w:tcPr>
            <w:tcW w:w="1418" w:type="dxa"/>
          </w:tcPr>
          <w:p w14:paraId="103633DE" w14:textId="77777777" w:rsidR="00AA5ED9" w:rsidRPr="00BA11DE" w:rsidRDefault="00AA5ED9">
            <w:pPr>
              <w:pStyle w:val="TableParagraph"/>
              <w:tabs>
                <w:tab w:val="left" w:pos="143"/>
              </w:tabs>
              <w:suppressAutoHyphens/>
              <w:ind w:left="143" w:right="136"/>
              <w:rPr>
                <w:lang w:val="hu-HU"/>
              </w:rPr>
            </w:pPr>
          </w:p>
          <w:p w14:paraId="0A708B7E" w14:textId="77777777" w:rsidR="00AA5ED9" w:rsidRPr="00BA11DE" w:rsidRDefault="00AA5ED9">
            <w:pPr>
              <w:pStyle w:val="TableParagraph"/>
              <w:tabs>
                <w:tab w:val="left" w:pos="143"/>
              </w:tabs>
              <w:suppressAutoHyphens/>
              <w:ind w:left="143" w:right="136"/>
              <w:rPr>
                <w:lang w:val="hu-HU"/>
              </w:rPr>
            </w:pPr>
            <w:r w:rsidRPr="00BA11DE">
              <w:rPr>
                <w:lang w:val="hu-HU"/>
              </w:rPr>
              <w:t>1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18</w:t>
            </w:r>
          </w:p>
        </w:tc>
        <w:tc>
          <w:tcPr>
            <w:tcW w:w="3297" w:type="dxa"/>
            <w:gridSpan w:val="2"/>
            <w:vMerge/>
          </w:tcPr>
          <w:p w14:paraId="1AA40AF6" w14:textId="77777777" w:rsidR="00AA5ED9" w:rsidRPr="00BA11DE" w:rsidRDefault="00AA5ED9">
            <w:pPr>
              <w:widowControl w:val="0"/>
              <w:suppressAutoHyphens/>
              <w:spacing w:line="240" w:lineRule="auto"/>
              <w:rPr>
                <w:szCs w:val="22"/>
                <w:lang w:val="hu-HU"/>
              </w:rPr>
            </w:pPr>
          </w:p>
        </w:tc>
      </w:tr>
      <w:tr w:rsidR="00AA5ED9" w:rsidRPr="00BA11DE" w14:paraId="78194BDA" w14:textId="77777777" w:rsidTr="00A86095">
        <w:trPr>
          <w:trHeight w:hRule="exact" w:val="570"/>
        </w:trPr>
        <w:tc>
          <w:tcPr>
            <w:tcW w:w="3402" w:type="dxa"/>
          </w:tcPr>
          <w:p w14:paraId="554068AE" w14:textId="77777777" w:rsidR="00AA5ED9" w:rsidRPr="00BA11DE" w:rsidRDefault="00CC6A18" w:rsidP="00581D84">
            <w:pPr>
              <w:pStyle w:val="TableParagraph"/>
              <w:suppressAutoHyphens/>
              <w:ind w:left="0" w:right="102"/>
              <w:rPr>
                <w:i/>
                <w:iCs/>
                <w:lang w:val="hu-HU"/>
              </w:rPr>
            </w:pPr>
            <w:r w:rsidRPr="00BA11DE">
              <w:rPr>
                <w:i/>
                <w:iCs/>
                <w:lang w:val="hu-HU" w:eastAsia="en-GB"/>
              </w:rPr>
              <w:t xml:space="preserve">Változás a </w:t>
            </w:r>
            <w:proofErr w:type="spellStart"/>
            <w:r w:rsidRPr="00BA11DE">
              <w:rPr>
                <w:i/>
                <w:iCs/>
                <w:lang w:val="hu-HU" w:eastAsia="en-GB"/>
              </w:rPr>
              <w:t>placebóhoz</w:t>
            </w:r>
            <w:proofErr w:type="spellEnd"/>
            <w:r w:rsidRPr="00BA11DE">
              <w:rPr>
                <w:i/>
                <w:iCs/>
                <w:lang w:val="hu-HU" w:eastAsia="en-GB"/>
              </w:rPr>
              <w:t xml:space="preserve"> képest</w:t>
            </w:r>
            <w:r w:rsidRPr="00BA11DE">
              <w:rPr>
                <w:i/>
                <w:iCs/>
                <w:lang w:val="hu-HU"/>
              </w:rPr>
              <w:t xml:space="preserve"> </w:t>
            </w:r>
            <w:r w:rsidR="00506B6E" w:rsidRPr="00BA11DE">
              <w:rPr>
                <w:i/>
                <w:iCs/>
                <w:lang w:val="hu-HU" w:eastAsia="en-GB"/>
              </w:rPr>
              <w:t>(95%-</w:t>
            </w:r>
            <w:proofErr w:type="spellStart"/>
            <w:r w:rsidR="00506B6E" w:rsidRPr="00BA11DE">
              <w:rPr>
                <w:i/>
                <w:iCs/>
                <w:lang w:val="hu-HU" w:eastAsia="en-GB"/>
              </w:rPr>
              <w:t>os</w:t>
            </w:r>
            <w:proofErr w:type="spellEnd"/>
            <w:r w:rsidR="00506B6E" w:rsidRPr="00BA11DE">
              <w:rPr>
                <w:i/>
                <w:iCs/>
                <w:lang w:val="hu-HU" w:eastAsia="en-GB"/>
              </w:rPr>
              <w:t xml:space="preserve"> CI)</w:t>
            </w:r>
          </w:p>
        </w:tc>
        <w:tc>
          <w:tcPr>
            <w:tcW w:w="3261" w:type="dxa"/>
            <w:gridSpan w:val="2"/>
          </w:tcPr>
          <w:p w14:paraId="22FCC7B6" w14:textId="77777777" w:rsidR="00AA5ED9" w:rsidRPr="00BA11DE" w:rsidRDefault="00AA5ED9" w:rsidP="00581D84">
            <w:pPr>
              <w:pStyle w:val="TableParagraph"/>
              <w:suppressAutoHyphens/>
              <w:ind w:left="148"/>
              <w:rPr>
                <w:lang w:val="hu-HU"/>
              </w:rPr>
            </w:pPr>
            <w:r w:rsidRPr="00BA11DE">
              <w:rPr>
                <w:lang w:val="hu-HU"/>
              </w:rPr>
              <w:t>-0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80 (-1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20, -0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39)</w:t>
            </w:r>
            <w:r w:rsidRPr="00BA11DE">
              <w:rPr>
                <w:vertAlign w:val="superscript"/>
                <w:lang w:val="hu-HU"/>
              </w:rPr>
              <w:t>****</w:t>
            </w:r>
          </w:p>
        </w:tc>
        <w:tc>
          <w:tcPr>
            <w:tcW w:w="3297" w:type="dxa"/>
            <w:gridSpan w:val="2"/>
            <w:vMerge/>
          </w:tcPr>
          <w:p w14:paraId="56864531" w14:textId="77777777" w:rsidR="00AA5ED9" w:rsidRPr="00BA11DE" w:rsidRDefault="00AA5ED9">
            <w:pPr>
              <w:widowControl w:val="0"/>
              <w:suppressAutoHyphens/>
              <w:spacing w:line="240" w:lineRule="auto"/>
              <w:rPr>
                <w:szCs w:val="22"/>
                <w:lang w:val="hu-HU"/>
              </w:rPr>
            </w:pPr>
          </w:p>
        </w:tc>
      </w:tr>
      <w:tr w:rsidR="00AA5ED9" w:rsidRPr="00BA11DE" w14:paraId="43DBF66B" w14:textId="77777777" w:rsidTr="00A86095">
        <w:trPr>
          <w:trHeight w:hRule="exact" w:val="564"/>
        </w:trPr>
        <w:tc>
          <w:tcPr>
            <w:tcW w:w="3402" w:type="dxa"/>
          </w:tcPr>
          <w:p w14:paraId="7D7FEF57" w14:textId="77777777" w:rsidR="00AA5ED9" w:rsidRPr="00BA11DE" w:rsidRDefault="00EE11B4" w:rsidP="00581D84">
            <w:pPr>
              <w:pStyle w:val="TableParagraph"/>
              <w:suppressAutoHyphens/>
              <w:ind w:right="367"/>
              <w:rPr>
                <w:lang w:val="hu-HU"/>
              </w:rPr>
            </w:pPr>
            <w:r w:rsidRPr="00BA11DE">
              <w:rPr>
                <w:lang w:val="hu-HU" w:eastAsia="en-GB"/>
              </w:rPr>
              <w:t xml:space="preserve">Önálló aktív </w:t>
            </w:r>
            <w:proofErr w:type="spellStart"/>
            <w:r w:rsidRPr="00BA11DE">
              <w:rPr>
                <w:lang w:val="hu-HU" w:eastAsia="en-GB"/>
              </w:rPr>
              <w:t>l</w:t>
            </w:r>
            <w:r w:rsidR="00D448EF" w:rsidRPr="00BA11DE">
              <w:rPr>
                <w:lang w:val="hu-HU" w:eastAsia="en-GB"/>
              </w:rPr>
              <w:t>aes</w:t>
            </w:r>
            <w:r w:rsidRPr="00BA11DE">
              <w:rPr>
                <w:lang w:val="hu-HU" w:eastAsia="en-GB"/>
              </w:rPr>
              <w:t>iók</w:t>
            </w:r>
            <w:proofErr w:type="spellEnd"/>
            <w:r w:rsidRPr="00BA11DE">
              <w:rPr>
                <w:lang w:val="hu-HU" w:eastAsia="en-GB"/>
              </w:rPr>
              <w:t xml:space="preserve"> száma felvételenként</w:t>
            </w:r>
          </w:p>
        </w:tc>
        <w:tc>
          <w:tcPr>
            <w:tcW w:w="1843" w:type="dxa"/>
          </w:tcPr>
          <w:p w14:paraId="300DD444" w14:textId="77777777" w:rsidR="00AA5ED9" w:rsidRPr="00BA11DE" w:rsidRDefault="00AA5ED9" w:rsidP="00581D84">
            <w:pPr>
              <w:pStyle w:val="TableParagraph"/>
              <w:suppressAutoHyphens/>
              <w:ind w:left="148" w:right="141"/>
              <w:rPr>
                <w:lang w:val="hu-HU"/>
              </w:rPr>
            </w:pPr>
            <w:r w:rsidRPr="00BA11DE">
              <w:rPr>
                <w:lang w:val="hu-HU"/>
              </w:rPr>
              <w:t>0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75</w:t>
            </w:r>
          </w:p>
        </w:tc>
        <w:tc>
          <w:tcPr>
            <w:tcW w:w="1418" w:type="dxa"/>
          </w:tcPr>
          <w:p w14:paraId="1D9511B1" w14:textId="77777777" w:rsidR="00AA5ED9" w:rsidRPr="00BA11DE" w:rsidRDefault="00AA5ED9">
            <w:pPr>
              <w:pStyle w:val="TableParagraph"/>
              <w:tabs>
                <w:tab w:val="left" w:pos="143"/>
              </w:tabs>
              <w:suppressAutoHyphens/>
              <w:ind w:left="143" w:right="136"/>
              <w:rPr>
                <w:lang w:val="hu-HU"/>
              </w:rPr>
            </w:pPr>
            <w:r w:rsidRPr="00BA11DE">
              <w:rPr>
                <w:lang w:val="hu-HU"/>
              </w:rPr>
              <w:t>2</w:t>
            </w:r>
            <w:r w:rsidR="00794424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46</w:t>
            </w:r>
          </w:p>
        </w:tc>
        <w:tc>
          <w:tcPr>
            <w:tcW w:w="3297" w:type="dxa"/>
            <w:gridSpan w:val="2"/>
            <w:vMerge/>
          </w:tcPr>
          <w:p w14:paraId="7AD476BC" w14:textId="77777777" w:rsidR="00AA5ED9" w:rsidRPr="00BA11DE" w:rsidRDefault="00AA5ED9">
            <w:pPr>
              <w:widowControl w:val="0"/>
              <w:suppressAutoHyphens/>
              <w:spacing w:line="240" w:lineRule="auto"/>
              <w:rPr>
                <w:szCs w:val="22"/>
                <w:lang w:val="hu-HU"/>
              </w:rPr>
            </w:pPr>
          </w:p>
        </w:tc>
      </w:tr>
      <w:tr w:rsidR="00AA5ED9" w:rsidRPr="00BA11DE" w14:paraId="321D3A96" w14:textId="77777777" w:rsidTr="00A86095">
        <w:trPr>
          <w:trHeight w:hRule="exact" w:val="516"/>
        </w:trPr>
        <w:tc>
          <w:tcPr>
            <w:tcW w:w="3402" w:type="dxa"/>
          </w:tcPr>
          <w:p w14:paraId="688944E7" w14:textId="77777777" w:rsidR="00AA5ED9" w:rsidRPr="00BA11DE" w:rsidRDefault="00506B6E" w:rsidP="00581D84">
            <w:pPr>
              <w:pStyle w:val="TableParagraph"/>
              <w:suppressAutoHyphens/>
              <w:ind w:left="0" w:right="102"/>
              <w:rPr>
                <w:i/>
                <w:iCs/>
                <w:lang w:val="hu-HU"/>
              </w:rPr>
            </w:pPr>
            <w:r w:rsidRPr="00BA11DE">
              <w:rPr>
                <w:i/>
                <w:iCs/>
                <w:lang w:val="hu-HU" w:eastAsia="en-GB"/>
              </w:rPr>
              <w:t xml:space="preserve">Változás a </w:t>
            </w:r>
            <w:proofErr w:type="spellStart"/>
            <w:r w:rsidRPr="00BA11DE">
              <w:rPr>
                <w:i/>
                <w:iCs/>
                <w:lang w:val="hu-HU" w:eastAsia="en-GB"/>
              </w:rPr>
              <w:t>placebóhoz</w:t>
            </w:r>
            <w:proofErr w:type="spellEnd"/>
            <w:r w:rsidRPr="00BA11DE">
              <w:rPr>
                <w:i/>
                <w:iCs/>
                <w:lang w:val="hu-HU" w:eastAsia="en-GB"/>
              </w:rPr>
              <w:t xml:space="preserve"> képest</w:t>
            </w:r>
            <w:r w:rsidRPr="00BA11DE">
              <w:rPr>
                <w:i/>
                <w:iCs/>
                <w:lang w:val="hu-HU"/>
              </w:rPr>
              <w:t xml:space="preserve"> </w:t>
            </w:r>
            <w:r w:rsidRPr="00BA11DE">
              <w:rPr>
                <w:i/>
                <w:iCs/>
                <w:lang w:val="hu-HU" w:eastAsia="en-GB"/>
              </w:rPr>
              <w:t>(95%-</w:t>
            </w:r>
            <w:proofErr w:type="spellStart"/>
            <w:r w:rsidRPr="00BA11DE">
              <w:rPr>
                <w:i/>
                <w:iCs/>
                <w:lang w:val="hu-HU" w:eastAsia="en-GB"/>
              </w:rPr>
              <w:t>os</w:t>
            </w:r>
            <w:proofErr w:type="spellEnd"/>
            <w:r w:rsidRPr="00BA11DE">
              <w:rPr>
                <w:i/>
                <w:iCs/>
                <w:lang w:val="hu-HU" w:eastAsia="en-GB"/>
              </w:rPr>
              <w:t xml:space="preserve"> CI)</w:t>
            </w:r>
          </w:p>
        </w:tc>
        <w:tc>
          <w:tcPr>
            <w:tcW w:w="3261" w:type="dxa"/>
            <w:gridSpan w:val="2"/>
          </w:tcPr>
          <w:p w14:paraId="7525508B" w14:textId="77777777" w:rsidR="00AA5ED9" w:rsidRPr="00BA11DE" w:rsidRDefault="00AA5ED9" w:rsidP="00581D84">
            <w:pPr>
              <w:pStyle w:val="TableParagraph"/>
              <w:suppressAutoHyphens/>
              <w:ind w:left="148"/>
              <w:rPr>
                <w:lang w:val="hu-HU"/>
              </w:rPr>
            </w:pPr>
            <w:r w:rsidRPr="00BA11DE">
              <w:rPr>
                <w:lang w:val="hu-HU"/>
              </w:rPr>
              <w:t>69%, (59%; 77%)</w:t>
            </w:r>
            <w:r w:rsidRPr="00BA11DE">
              <w:rPr>
                <w:vertAlign w:val="superscript"/>
                <w:lang w:val="hu-HU"/>
              </w:rPr>
              <w:t>****</w:t>
            </w:r>
          </w:p>
        </w:tc>
        <w:tc>
          <w:tcPr>
            <w:tcW w:w="3297" w:type="dxa"/>
            <w:gridSpan w:val="2"/>
            <w:vMerge/>
          </w:tcPr>
          <w:p w14:paraId="338FE3A7" w14:textId="77777777" w:rsidR="00AA5ED9" w:rsidRPr="00BA11DE" w:rsidRDefault="00AA5ED9">
            <w:pPr>
              <w:widowControl w:val="0"/>
              <w:suppressAutoHyphens/>
              <w:spacing w:line="240" w:lineRule="auto"/>
              <w:rPr>
                <w:szCs w:val="22"/>
                <w:lang w:val="hu-HU"/>
              </w:rPr>
            </w:pPr>
          </w:p>
        </w:tc>
      </w:tr>
    </w:tbl>
    <w:p w14:paraId="265D59D2" w14:textId="77777777" w:rsidR="001D2D71" w:rsidRPr="00BA11DE" w:rsidRDefault="001D2D71" w:rsidP="00581D84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**** </w:t>
      </w:r>
      <w:proofErr w:type="gramStart"/>
      <w:r w:rsidRPr="00BA11DE">
        <w:rPr>
          <w:snapToGrid/>
          <w:szCs w:val="22"/>
          <w:lang w:val="hu-HU" w:eastAsia="en-GB"/>
        </w:rPr>
        <w:t>p&lt;</w:t>
      </w:r>
      <w:proofErr w:type="gramEnd"/>
      <w:r w:rsidRPr="00BA11DE">
        <w:rPr>
          <w:snapToGrid/>
          <w:szCs w:val="22"/>
          <w:lang w:val="hu-HU" w:eastAsia="en-GB"/>
        </w:rPr>
        <w:t xml:space="preserve">0,0001 *** p&lt;0,001 ** p&lt;0,01 * p&lt;0,05 a </w:t>
      </w:r>
      <w:proofErr w:type="spellStart"/>
      <w:r w:rsidRPr="00BA11DE">
        <w:rPr>
          <w:snapToGrid/>
          <w:szCs w:val="22"/>
          <w:lang w:val="hu-HU" w:eastAsia="en-GB"/>
        </w:rPr>
        <w:t>placebóhoz</w:t>
      </w:r>
      <w:proofErr w:type="spellEnd"/>
      <w:r w:rsidRPr="00BA11DE">
        <w:rPr>
          <w:snapToGrid/>
          <w:szCs w:val="22"/>
          <w:lang w:val="hu-HU" w:eastAsia="en-GB"/>
        </w:rPr>
        <w:t xml:space="preserve"> képest</w:t>
      </w:r>
    </w:p>
    <w:p w14:paraId="664B9225" w14:textId="77777777" w:rsidR="001D2D71" w:rsidRPr="00BA11DE" w:rsidRDefault="001D2D71" w:rsidP="00581D84">
      <w:pPr>
        <w:pStyle w:val="Listaszerbekezds"/>
        <w:widowControl w:val="0"/>
        <w:numPr>
          <w:ilvl w:val="0"/>
          <w:numId w:val="50"/>
        </w:numPr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betegségteher (BOD): teljes </w:t>
      </w:r>
      <w:proofErr w:type="spellStart"/>
      <w:r w:rsidRPr="00BA11DE">
        <w:rPr>
          <w:snapToGrid/>
          <w:szCs w:val="22"/>
          <w:lang w:val="hu-HU" w:eastAsia="en-GB"/>
        </w:rPr>
        <w:t>l</w:t>
      </w:r>
      <w:r w:rsidR="008313A1" w:rsidRPr="00BA11DE">
        <w:rPr>
          <w:snapToGrid/>
          <w:szCs w:val="22"/>
          <w:lang w:val="hu-HU" w:eastAsia="en-GB"/>
        </w:rPr>
        <w:t>aes</w:t>
      </w:r>
      <w:r w:rsidRPr="00BA11DE">
        <w:rPr>
          <w:snapToGrid/>
          <w:szCs w:val="22"/>
          <w:lang w:val="hu-HU" w:eastAsia="en-GB"/>
        </w:rPr>
        <w:t>i</w:t>
      </w:r>
      <w:r w:rsidR="008313A1" w:rsidRPr="00BA11DE">
        <w:rPr>
          <w:snapToGrid/>
          <w:szCs w:val="22"/>
          <w:lang w:val="hu-HU" w:eastAsia="en-GB"/>
        </w:rPr>
        <w:t>o</w:t>
      </w:r>
      <w:r w:rsidRPr="00BA11DE">
        <w:rPr>
          <w:snapToGrid/>
          <w:szCs w:val="22"/>
          <w:lang w:val="hu-HU" w:eastAsia="en-GB"/>
        </w:rPr>
        <w:t>térfogat</w:t>
      </w:r>
      <w:proofErr w:type="spellEnd"/>
      <w:r w:rsidRPr="00BA11DE">
        <w:rPr>
          <w:snapToGrid/>
          <w:szCs w:val="22"/>
          <w:lang w:val="hu-HU" w:eastAsia="en-GB"/>
        </w:rPr>
        <w:t xml:space="preserve"> (T2 és T1 </w:t>
      </w:r>
      <w:proofErr w:type="spellStart"/>
      <w:r w:rsidRPr="00BA11DE">
        <w:rPr>
          <w:snapToGrid/>
          <w:szCs w:val="22"/>
          <w:lang w:val="hu-HU" w:eastAsia="en-GB"/>
        </w:rPr>
        <w:t>h</w:t>
      </w:r>
      <w:r w:rsidR="007D7D03" w:rsidRPr="00BA11DE">
        <w:rPr>
          <w:snapToGrid/>
          <w:szCs w:val="22"/>
          <w:lang w:val="hu-HU" w:eastAsia="en-GB"/>
        </w:rPr>
        <w:t>y</w:t>
      </w:r>
      <w:r w:rsidRPr="00BA11DE">
        <w:rPr>
          <w:snapToGrid/>
          <w:szCs w:val="22"/>
          <w:lang w:val="hu-HU" w:eastAsia="en-GB"/>
        </w:rPr>
        <w:t>pointenz</w:t>
      </w:r>
      <w:r w:rsidR="007D7D03" w:rsidRPr="00BA11DE">
        <w:rPr>
          <w:snapToGrid/>
          <w:szCs w:val="22"/>
          <w:lang w:val="hu-HU" w:eastAsia="en-GB"/>
        </w:rPr>
        <w:t>iv</w:t>
      </w:r>
      <w:proofErr w:type="spellEnd"/>
      <w:r w:rsidRPr="00BA11DE">
        <w:rPr>
          <w:snapToGrid/>
          <w:szCs w:val="22"/>
          <w:lang w:val="hu-HU" w:eastAsia="en-GB"/>
        </w:rPr>
        <w:t>) ml-</w:t>
      </w:r>
      <w:proofErr w:type="spellStart"/>
      <w:r w:rsidRPr="00BA11DE">
        <w:rPr>
          <w:snapToGrid/>
          <w:szCs w:val="22"/>
          <w:lang w:val="hu-HU" w:eastAsia="en-GB"/>
        </w:rPr>
        <w:t>ben</w:t>
      </w:r>
      <w:proofErr w:type="spellEnd"/>
      <w:r w:rsidRPr="00BA11DE">
        <w:rPr>
          <w:snapToGrid/>
          <w:szCs w:val="22"/>
          <w:lang w:val="hu-HU" w:eastAsia="en-GB"/>
        </w:rPr>
        <w:t xml:space="preserve"> kifejezve</w:t>
      </w:r>
    </w:p>
    <w:p w14:paraId="7C3292DE" w14:textId="77777777" w:rsidR="00152022" w:rsidRPr="00BA11DE" w:rsidRDefault="00152022" w:rsidP="00452350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3B395166" w14:textId="77777777" w:rsidR="001D2D71" w:rsidRPr="00BA11DE" w:rsidRDefault="001D2D71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en-GB"/>
        </w:rPr>
      </w:pPr>
      <w:r w:rsidRPr="00BA11DE">
        <w:rPr>
          <w:i/>
          <w:iCs/>
          <w:snapToGrid/>
          <w:szCs w:val="22"/>
          <w:lang w:val="hu-HU" w:eastAsia="en-GB"/>
        </w:rPr>
        <w:t>Hatásosság magas betegségaktivitású betegekben:</w:t>
      </w:r>
    </w:p>
    <w:p w14:paraId="20F48E8C" w14:textId="77777777" w:rsidR="00327613" w:rsidRPr="00BA11DE" w:rsidRDefault="001D2D71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A </w:t>
      </w:r>
      <w:proofErr w:type="spellStart"/>
      <w:r w:rsidRPr="00BA11DE">
        <w:rPr>
          <w:snapToGrid/>
          <w:szCs w:val="22"/>
          <w:lang w:val="hu-HU" w:eastAsia="en-GB"/>
        </w:rPr>
        <w:t>relapszusra</w:t>
      </w:r>
      <w:proofErr w:type="spellEnd"/>
      <w:r w:rsidRPr="00BA11DE">
        <w:rPr>
          <w:snapToGrid/>
          <w:szCs w:val="22"/>
          <w:lang w:val="hu-HU" w:eastAsia="en-GB"/>
        </w:rPr>
        <w:t xml:space="preserve"> és a 3</w:t>
      </w:r>
      <w:r w:rsidR="00622361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hónapos tartós rokkantsági progresszióra kifejtett konzisztens hatás volt megfigyelhető a TEMSO vizsgálat magas betegségaktivitású betegek alcsoportjában (n</w:t>
      </w:r>
      <w:r w:rsidR="00622361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=</w:t>
      </w:r>
      <w:r w:rsidR="00622361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127). A vizsgálati tervnek megfelelően magas betegségaktivitásként volt definiálva, ha 2 vagy több </w:t>
      </w:r>
      <w:proofErr w:type="spellStart"/>
      <w:r w:rsidRPr="00BA11DE">
        <w:rPr>
          <w:snapToGrid/>
          <w:szCs w:val="22"/>
          <w:lang w:val="hu-HU" w:eastAsia="en-GB"/>
        </w:rPr>
        <w:t>relapszus</w:t>
      </w:r>
      <w:proofErr w:type="spellEnd"/>
      <w:r w:rsidRPr="00BA11DE">
        <w:rPr>
          <w:snapToGrid/>
          <w:szCs w:val="22"/>
          <w:lang w:val="hu-HU" w:eastAsia="en-GB"/>
        </w:rPr>
        <w:t xml:space="preserve"> volt egy év alatt, és egy vagy több gadolínium</w:t>
      </w:r>
      <w:r w:rsidR="00622361" w:rsidRPr="00BA11DE">
        <w:rPr>
          <w:snapToGrid/>
          <w:szCs w:val="22"/>
          <w:lang w:val="hu-HU" w:eastAsia="en-GB"/>
        </w:rPr>
        <w:t>-</w:t>
      </w:r>
      <w:r w:rsidRPr="00BA11DE">
        <w:rPr>
          <w:snapToGrid/>
          <w:szCs w:val="22"/>
          <w:lang w:val="hu-HU" w:eastAsia="en-GB"/>
        </w:rPr>
        <w:t xml:space="preserve"> (</w:t>
      </w:r>
      <w:proofErr w:type="spellStart"/>
      <w:r w:rsidRPr="00BA11DE">
        <w:rPr>
          <w:snapToGrid/>
          <w:szCs w:val="22"/>
          <w:lang w:val="hu-HU" w:eastAsia="en-GB"/>
        </w:rPr>
        <w:t>Gd</w:t>
      </w:r>
      <w:proofErr w:type="spellEnd"/>
      <w:r w:rsidR="00622361" w:rsidRPr="00BA11DE">
        <w:rPr>
          <w:snapToGrid/>
          <w:szCs w:val="22"/>
          <w:lang w:val="hu-HU" w:eastAsia="en-GB"/>
        </w:rPr>
        <w:t>-</w:t>
      </w:r>
      <w:r w:rsidRPr="00BA11DE">
        <w:rPr>
          <w:snapToGrid/>
          <w:szCs w:val="22"/>
          <w:lang w:val="hu-HU" w:eastAsia="en-GB"/>
        </w:rPr>
        <w:t xml:space="preserve">) halmozó </w:t>
      </w:r>
      <w:proofErr w:type="spellStart"/>
      <w:r w:rsidRPr="00BA11DE">
        <w:rPr>
          <w:snapToGrid/>
          <w:szCs w:val="22"/>
          <w:lang w:val="hu-HU" w:eastAsia="en-GB"/>
        </w:rPr>
        <w:t>l</w:t>
      </w:r>
      <w:r w:rsidR="00622361" w:rsidRPr="00BA11DE">
        <w:rPr>
          <w:snapToGrid/>
          <w:szCs w:val="22"/>
          <w:lang w:val="hu-HU" w:eastAsia="en-GB"/>
        </w:rPr>
        <w:t>aesio</w:t>
      </w:r>
      <w:proofErr w:type="spellEnd"/>
      <w:r w:rsidRPr="00BA11DE">
        <w:rPr>
          <w:snapToGrid/>
          <w:szCs w:val="22"/>
          <w:lang w:val="hu-HU" w:eastAsia="en-GB"/>
        </w:rPr>
        <w:t xml:space="preserve"> volt az agyi MR</w:t>
      </w:r>
      <w:r w:rsidR="005727E4" w:rsidRPr="00BA11DE">
        <w:rPr>
          <w:snapToGrid/>
          <w:szCs w:val="22"/>
          <w:lang w:val="hu-HU" w:eastAsia="en-GB"/>
        </w:rPr>
        <w:t>-</w:t>
      </w:r>
      <w:r w:rsidRPr="00BA11DE">
        <w:rPr>
          <w:snapToGrid/>
          <w:szCs w:val="22"/>
          <w:lang w:val="hu-HU" w:eastAsia="en-GB"/>
        </w:rPr>
        <w:t>felvételen. Hasonló alcsoport elemzést nem</w:t>
      </w:r>
      <w:r w:rsidR="00152022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végeztek a TOWER-vizsgálatban, mivel MR</w:t>
      </w:r>
      <w:r w:rsidR="005727E4" w:rsidRPr="00BA11DE">
        <w:rPr>
          <w:snapToGrid/>
          <w:szCs w:val="22"/>
          <w:lang w:val="hu-HU" w:eastAsia="en-GB"/>
        </w:rPr>
        <w:t>-</w:t>
      </w:r>
      <w:r w:rsidRPr="00BA11DE">
        <w:rPr>
          <w:snapToGrid/>
          <w:szCs w:val="22"/>
          <w:lang w:val="hu-HU" w:eastAsia="en-GB"/>
        </w:rPr>
        <w:t>adatokat nem kaptak.</w:t>
      </w:r>
    </w:p>
    <w:p w14:paraId="610D5830" w14:textId="77777777" w:rsidR="001D2D71" w:rsidRPr="00BA11DE" w:rsidRDefault="001D2D71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>Nincs adat azokról a betegekről, akik nem reagáltak a teljes és megfelelő ideig tartó béta-interferon</w:t>
      </w:r>
      <w:r w:rsidR="006D0A08" w:rsidRPr="00BA11DE">
        <w:rPr>
          <w:snapToGrid/>
          <w:szCs w:val="22"/>
          <w:lang w:val="hu-HU" w:eastAsia="en-GB"/>
        </w:rPr>
        <w:t>-</w:t>
      </w:r>
      <w:r w:rsidRPr="00BA11DE">
        <w:rPr>
          <w:snapToGrid/>
          <w:szCs w:val="22"/>
          <w:lang w:val="hu-HU" w:eastAsia="en-GB"/>
        </w:rPr>
        <w:t>terápiára</w:t>
      </w:r>
      <w:r w:rsidR="00152022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(normál esetben ez legalább 1</w:t>
      </w:r>
      <w:r w:rsidR="006D0A08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év kezelés), </w:t>
      </w:r>
      <w:r w:rsidR="00615B16" w:rsidRPr="00BA11DE">
        <w:rPr>
          <w:snapToGrid/>
          <w:szCs w:val="22"/>
          <w:lang w:val="hu-HU" w:eastAsia="en-GB"/>
        </w:rPr>
        <w:t xml:space="preserve">és </w:t>
      </w:r>
      <w:r w:rsidRPr="00BA11DE">
        <w:rPr>
          <w:snapToGrid/>
          <w:szCs w:val="22"/>
          <w:lang w:val="hu-HU" w:eastAsia="en-GB"/>
        </w:rPr>
        <w:t xml:space="preserve">akiknek a terápia ellenére volt legalább 1 </w:t>
      </w:r>
      <w:proofErr w:type="spellStart"/>
      <w:r w:rsidRPr="00BA11DE">
        <w:rPr>
          <w:snapToGrid/>
          <w:szCs w:val="22"/>
          <w:lang w:val="hu-HU" w:eastAsia="en-GB"/>
        </w:rPr>
        <w:t>relapszusuk</w:t>
      </w:r>
      <w:proofErr w:type="spellEnd"/>
      <w:r w:rsidRPr="00BA11DE">
        <w:rPr>
          <w:snapToGrid/>
          <w:szCs w:val="22"/>
          <w:lang w:val="hu-HU" w:eastAsia="en-GB"/>
        </w:rPr>
        <w:t xml:space="preserve"> </w:t>
      </w:r>
      <w:r w:rsidR="008E13D6" w:rsidRPr="00BA11DE">
        <w:rPr>
          <w:snapToGrid/>
          <w:szCs w:val="22"/>
          <w:lang w:val="hu-HU" w:eastAsia="en-GB"/>
        </w:rPr>
        <w:t xml:space="preserve">volt </w:t>
      </w:r>
      <w:r w:rsidRPr="00BA11DE">
        <w:rPr>
          <w:snapToGrid/>
          <w:szCs w:val="22"/>
          <w:lang w:val="hu-HU" w:eastAsia="en-GB"/>
        </w:rPr>
        <w:t>a megelőző</w:t>
      </w:r>
      <w:r w:rsidR="00152022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évben, </w:t>
      </w:r>
      <w:r w:rsidR="008E13D6" w:rsidRPr="00BA11DE">
        <w:rPr>
          <w:snapToGrid/>
          <w:szCs w:val="22"/>
          <w:lang w:val="hu-HU" w:eastAsia="en-GB"/>
        </w:rPr>
        <w:t>valamint</w:t>
      </w:r>
      <w:r w:rsidRPr="00BA11DE">
        <w:rPr>
          <w:snapToGrid/>
          <w:szCs w:val="22"/>
          <w:lang w:val="hu-HU" w:eastAsia="en-GB"/>
        </w:rPr>
        <w:t xml:space="preserve"> legalább 9 T2-h</w:t>
      </w:r>
      <w:r w:rsidR="00A55349" w:rsidRPr="00BA11DE">
        <w:rPr>
          <w:snapToGrid/>
          <w:szCs w:val="22"/>
          <w:lang w:val="hu-HU" w:eastAsia="en-GB"/>
        </w:rPr>
        <w:t>y</w:t>
      </w:r>
      <w:r w:rsidRPr="00BA11DE">
        <w:rPr>
          <w:snapToGrid/>
          <w:szCs w:val="22"/>
          <w:lang w:val="hu-HU" w:eastAsia="en-GB"/>
        </w:rPr>
        <w:t>perintenz</w:t>
      </w:r>
      <w:r w:rsidR="00A55349" w:rsidRPr="00BA11DE">
        <w:rPr>
          <w:snapToGrid/>
          <w:szCs w:val="22"/>
          <w:lang w:val="hu-HU" w:eastAsia="en-GB"/>
        </w:rPr>
        <w:t>iv</w:t>
      </w:r>
      <w:r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l</w:t>
      </w:r>
      <w:r w:rsidR="00A55349" w:rsidRPr="00BA11DE">
        <w:rPr>
          <w:snapToGrid/>
          <w:szCs w:val="22"/>
          <w:lang w:val="hu-HU" w:eastAsia="en-GB"/>
        </w:rPr>
        <w:t>aes</w:t>
      </w:r>
      <w:r w:rsidRPr="00BA11DE">
        <w:rPr>
          <w:snapToGrid/>
          <w:szCs w:val="22"/>
          <w:lang w:val="hu-HU" w:eastAsia="en-GB"/>
        </w:rPr>
        <w:t>iójuk</w:t>
      </w:r>
      <w:proofErr w:type="spellEnd"/>
      <w:r w:rsidRPr="00BA11DE">
        <w:rPr>
          <w:snapToGrid/>
          <w:szCs w:val="22"/>
          <w:lang w:val="hu-HU" w:eastAsia="en-GB"/>
        </w:rPr>
        <w:t xml:space="preserve"> volt a koponya MR-n és legalább 1 </w:t>
      </w:r>
      <w:proofErr w:type="spellStart"/>
      <w:r w:rsidRPr="00BA11DE">
        <w:rPr>
          <w:snapToGrid/>
          <w:szCs w:val="22"/>
          <w:lang w:val="hu-HU" w:eastAsia="en-GB"/>
        </w:rPr>
        <w:t>Gd</w:t>
      </w:r>
      <w:proofErr w:type="spellEnd"/>
      <w:r w:rsidR="00A55349" w:rsidRPr="00BA11DE">
        <w:rPr>
          <w:snapToGrid/>
          <w:szCs w:val="22"/>
          <w:lang w:val="hu-HU" w:eastAsia="en-GB"/>
        </w:rPr>
        <w:t>-</w:t>
      </w:r>
      <w:r w:rsidRPr="00BA11DE">
        <w:rPr>
          <w:snapToGrid/>
          <w:szCs w:val="22"/>
          <w:lang w:val="hu-HU" w:eastAsia="en-GB"/>
        </w:rPr>
        <w:t xml:space="preserve">halmozó </w:t>
      </w:r>
      <w:proofErr w:type="spellStart"/>
      <w:r w:rsidRPr="00BA11DE">
        <w:rPr>
          <w:snapToGrid/>
          <w:szCs w:val="22"/>
          <w:lang w:val="hu-HU" w:eastAsia="en-GB"/>
        </w:rPr>
        <w:t>l</w:t>
      </w:r>
      <w:r w:rsidR="00A55349" w:rsidRPr="00BA11DE">
        <w:rPr>
          <w:snapToGrid/>
          <w:szCs w:val="22"/>
          <w:lang w:val="hu-HU" w:eastAsia="en-GB"/>
        </w:rPr>
        <w:t>aes</w:t>
      </w:r>
      <w:r w:rsidRPr="00BA11DE">
        <w:rPr>
          <w:snapToGrid/>
          <w:szCs w:val="22"/>
          <w:lang w:val="hu-HU" w:eastAsia="en-GB"/>
        </w:rPr>
        <w:t>iójuk</w:t>
      </w:r>
      <w:proofErr w:type="spellEnd"/>
      <w:r w:rsidRPr="00BA11DE">
        <w:rPr>
          <w:snapToGrid/>
          <w:szCs w:val="22"/>
          <w:lang w:val="hu-HU" w:eastAsia="en-GB"/>
        </w:rPr>
        <w:t xml:space="preserve"> volt</w:t>
      </w:r>
      <w:r w:rsidR="00BF122F" w:rsidRPr="00BA11DE">
        <w:rPr>
          <w:snapToGrid/>
          <w:szCs w:val="22"/>
          <w:lang w:val="hu-HU" w:eastAsia="en-GB"/>
        </w:rPr>
        <w:t>,</w:t>
      </w:r>
      <w:r w:rsidR="00152022" w:rsidRPr="00BA11DE">
        <w:rPr>
          <w:snapToGrid/>
          <w:szCs w:val="22"/>
          <w:lang w:val="hu-HU" w:eastAsia="en-GB"/>
        </w:rPr>
        <w:t xml:space="preserve"> </w:t>
      </w:r>
      <w:r w:rsidR="00BF122F" w:rsidRPr="00BA11DE">
        <w:rPr>
          <w:snapToGrid/>
          <w:szCs w:val="22"/>
          <w:lang w:val="hu-HU" w:eastAsia="en-GB"/>
        </w:rPr>
        <w:t>illetve akiknek</w:t>
      </w:r>
      <w:r w:rsidRPr="00BA11DE">
        <w:rPr>
          <w:snapToGrid/>
          <w:szCs w:val="22"/>
          <w:lang w:val="hu-HU" w:eastAsia="en-GB"/>
        </w:rPr>
        <w:t xml:space="preserve"> változatlan vagy növekvő </w:t>
      </w:r>
      <w:proofErr w:type="spellStart"/>
      <w:r w:rsidRPr="00BA11DE">
        <w:rPr>
          <w:snapToGrid/>
          <w:szCs w:val="22"/>
          <w:lang w:val="hu-HU" w:eastAsia="en-GB"/>
        </w:rPr>
        <w:t>relapszusrátájuk</w:t>
      </w:r>
      <w:proofErr w:type="spellEnd"/>
      <w:r w:rsidRPr="00BA11DE">
        <w:rPr>
          <w:snapToGrid/>
          <w:szCs w:val="22"/>
          <w:lang w:val="hu-HU" w:eastAsia="en-GB"/>
        </w:rPr>
        <w:t xml:space="preserve"> volt a megelőző évben az azt megelőző 2</w:t>
      </w:r>
      <w:r w:rsidR="00590D7B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évhez képest.</w:t>
      </w:r>
    </w:p>
    <w:p w14:paraId="57FD26A4" w14:textId="77777777" w:rsidR="00152022" w:rsidRPr="00BA11DE" w:rsidRDefault="00152022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25C04F6D" w14:textId="77777777" w:rsidR="001D2D71" w:rsidRPr="00BA11DE" w:rsidRDefault="001D2D71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A TOPIC egy </w:t>
      </w:r>
      <w:r w:rsidR="005747E2" w:rsidRPr="00BA11DE">
        <w:rPr>
          <w:snapToGrid/>
          <w:szCs w:val="22"/>
          <w:lang w:val="hu-HU" w:eastAsia="en-GB"/>
        </w:rPr>
        <w:t>kettős vak</w:t>
      </w:r>
      <w:r w:rsidRPr="00BA11DE">
        <w:rPr>
          <w:snapToGrid/>
          <w:szCs w:val="22"/>
          <w:lang w:val="hu-HU" w:eastAsia="en-GB"/>
        </w:rPr>
        <w:t>, placebokontrollos vizsgálat volt, amely a legfeljebb 108</w:t>
      </w:r>
      <w:r w:rsidR="0055693E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hétig alkalmazott</w:t>
      </w:r>
      <w:r w:rsidR="00152022"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zCs w:val="22"/>
          <w:lang w:val="hu-HU"/>
        </w:rPr>
        <w:t>7</w:t>
      </w:r>
      <w:r w:rsidR="0055693E" w:rsidRPr="00BA11DE">
        <w:rPr>
          <w:szCs w:val="22"/>
          <w:lang w:val="hu-HU"/>
        </w:rPr>
        <w:t> </w:t>
      </w:r>
      <w:r w:rsidRPr="00BA11DE">
        <w:rPr>
          <w:szCs w:val="22"/>
          <w:lang w:val="hu-HU"/>
        </w:rPr>
        <w:t>mg</w:t>
      </w:r>
      <w:r w:rsidRPr="00BA11DE">
        <w:rPr>
          <w:snapToGrid/>
          <w:szCs w:val="22"/>
          <w:lang w:val="hu-HU" w:eastAsia="en-GB"/>
        </w:rPr>
        <w:t>-</w:t>
      </w:r>
      <w:proofErr w:type="spellStart"/>
      <w:r w:rsidRPr="00BA11DE">
        <w:rPr>
          <w:snapToGrid/>
          <w:szCs w:val="22"/>
          <w:lang w:val="hu-HU" w:eastAsia="en-GB"/>
        </w:rPr>
        <w:t>os</w:t>
      </w:r>
      <w:proofErr w:type="spellEnd"/>
      <w:r w:rsidRPr="00BA11DE">
        <w:rPr>
          <w:snapToGrid/>
          <w:szCs w:val="22"/>
          <w:lang w:val="hu-HU" w:eastAsia="en-GB"/>
        </w:rPr>
        <w:t xml:space="preserve"> és 14</w:t>
      </w:r>
      <w:r w:rsidR="0055693E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mg-</w:t>
      </w:r>
      <w:proofErr w:type="spellStart"/>
      <w:r w:rsidRPr="00BA11DE">
        <w:rPr>
          <w:snapToGrid/>
          <w:szCs w:val="22"/>
          <w:lang w:val="hu-HU" w:eastAsia="en-GB"/>
        </w:rPr>
        <w:t>os</w:t>
      </w:r>
      <w:proofErr w:type="spellEnd"/>
      <w:r w:rsidRPr="00BA11DE">
        <w:rPr>
          <w:snapToGrid/>
          <w:szCs w:val="22"/>
          <w:lang w:val="hu-HU" w:eastAsia="en-GB"/>
        </w:rPr>
        <w:t xml:space="preserve"> napi egyszeri adagját értékelte olyan betegeknél, akiknél első alkalommal</w:t>
      </w:r>
      <w:r w:rsidR="00152022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jelentkezett </w:t>
      </w:r>
      <w:proofErr w:type="spellStart"/>
      <w:r w:rsidRPr="00BA11DE">
        <w:rPr>
          <w:snapToGrid/>
          <w:szCs w:val="22"/>
          <w:lang w:val="hu-HU" w:eastAsia="en-GB"/>
        </w:rPr>
        <w:t>dem</w:t>
      </w:r>
      <w:r w:rsidR="00F178D4" w:rsidRPr="00BA11DE">
        <w:rPr>
          <w:snapToGrid/>
          <w:szCs w:val="22"/>
          <w:lang w:val="hu-HU" w:eastAsia="en-GB"/>
        </w:rPr>
        <w:t>y</w:t>
      </w:r>
      <w:r w:rsidRPr="00BA11DE">
        <w:rPr>
          <w:snapToGrid/>
          <w:szCs w:val="22"/>
          <w:lang w:val="hu-HU" w:eastAsia="en-GB"/>
        </w:rPr>
        <w:t>elini</w:t>
      </w:r>
      <w:r w:rsidR="00F178D4" w:rsidRPr="00BA11DE">
        <w:rPr>
          <w:snapToGrid/>
          <w:szCs w:val="22"/>
          <w:lang w:val="hu-HU" w:eastAsia="en-GB"/>
        </w:rPr>
        <w:t>sat</w:t>
      </w:r>
      <w:r w:rsidRPr="00BA11DE">
        <w:rPr>
          <w:snapToGrid/>
          <w:szCs w:val="22"/>
          <w:lang w:val="hu-HU" w:eastAsia="en-GB"/>
        </w:rPr>
        <w:t>iós</w:t>
      </w:r>
      <w:proofErr w:type="spellEnd"/>
      <w:r w:rsidRPr="00BA11DE">
        <w:rPr>
          <w:snapToGrid/>
          <w:szCs w:val="22"/>
          <w:lang w:val="hu-HU" w:eastAsia="en-GB"/>
        </w:rPr>
        <w:t xml:space="preserve"> esemény (átlagéletkor: 32,1</w:t>
      </w:r>
      <w:r w:rsidR="004378CE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év). Az elsődleges végpont a második klinikai</w:t>
      </w:r>
      <w:r w:rsidR="00152022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epizódig (</w:t>
      </w:r>
      <w:proofErr w:type="spellStart"/>
      <w:r w:rsidRPr="00BA11DE">
        <w:rPr>
          <w:snapToGrid/>
          <w:szCs w:val="22"/>
          <w:lang w:val="hu-HU" w:eastAsia="en-GB"/>
        </w:rPr>
        <w:t>relapszusig</w:t>
      </w:r>
      <w:proofErr w:type="spellEnd"/>
      <w:r w:rsidRPr="00BA11DE">
        <w:rPr>
          <w:snapToGrid/>
          <w:szCs w:val="22"/>
          <w:lang w:val="hu-HU" w:eastAsia="en-GB"/>
        </w:rPr>
        <w:t xml:space="preserve">) eltelt idő volt. Összesen 618 beteget </w:t>
      </w:r>
      <w:proofErr w:type="spellStart"/>
      <w:r w:rsidRPr="00BA11DE">
        <w:rPr>
          <w:snapToGrid/>
          <w:szCs w:val="22"/>
          <w:lang w:val="hu-HU" w:eastAsia="en-GB"/>
        </w:rPr>
        <w:t>randomizáltak</w:t>
      </w:r>
      <w:proofErr w:type="spellEnd"/>
      <w:r w:rsidRPr="00BA11DE">
        <w:rPr>
          <w:snapToGrid/>
          <w:szCs w:val="22"/>
          <w:lang w:val="hu-HU" w:eastAsia="en-GB"/>
        </w:rPr>
        <w:t xml:space="preserve"> a 7</w:t>
      </w:r>
      <w:r w:rsidR="00F178D4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mg (n</w:t>
      </w:r>
      <w:r w:rsidR="00F178D4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=</w:t>
      </w:r>
      <w:r w:rsidR="00F178D4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205) vagy 14</w:t>
      </w:r>
      <w:r w:rsidR="00F178D4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mg</w:t>
      </w:r>
      <w:r w:rsidR="00152022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(n</w:t>
      </w:r>
      <w:r w:rsidR="00F178D4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=</w:t>
      </w:r>
      <w:r w:rsidR="00F178D4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216) </w:t>
      </w:r>
      <w:proofErr w:type="spellStart"/>
      <w:r w:rsidRPr="00BA11DE">
        <w:rPr>
          <w:snapToGrid/>
          <w:szCs w:val="22"/>
          <w:lang w:val="hu-HU" w:eastAsia="en-GB"/>
        </w:rPr>
        <w:t>teriflunomiddal</w:t>
      </w:r>
      <w:proofErr w:type="spellEnd"/>
      <w:r w:rsidRPr="00BA11DE">
        <w:rPr>
          <w:snapToGrid/>
          <w:szCs w:val="22"/>
          <w:lang w:val="hu-HU" w:eastAsia="en-GB"/>
        </w:rPr>
        <w:t xml:space="preserve"> vagy </w:t>
      </w:r>
      <w:proofErr w:type="spellStart"/>
      <w:r w:rsidRPr="00BA11DE">
        <w:rPr>
          <w:snapToGrid/>
          <w:szCs w:val="22"/>
          <w:lang w:val="hu-HU" w:eastAsia="en-GB"/>
        </w:rPr>
        <w:t>placebóval</w:t>
      </w:r>
      <w:proofErr w:type="spellEnd"/>
      <w:r w:rsidRPr="00BA11DE">
        <w:rPr>
          <w:snapToGrid/>
          <w:szCs w:val="22"/>
          <w:lang w:val="hu-HU" w:eastAsia="en-GB"/>
        </w:rPr>
        <w:t xml:space="preserve"> (n</w:t>
      </w:r>
      <w:r w:rsidR="00F178D4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=</w:t>
      </w:r>
      <w:r w:rsidR="00F178D4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197) kezelt csoportba. Két év alatt a második klinikai epizód</w:t>
      </w:r>
      <w:r w:rsidR="00152022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kockázata a placebocsoportban 35,9%, míg a 14</w:t>
      </w:r>
      <w:r w:rsidR="00664D6D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mg </w:t>
      </w:r>
      <w:proofErr w:type="spellStart"/>
      <w:r w:rsidRPr="00BA11DE">
        <w:rPr>
          <w:snapToGrid/>
          <w:szCs w:val="22"/>
          <w:lang w:val="hu-HU" w:eastAsia="en-GB"/>
        </w:rPr>
        <w:t>teriflunomiddal</w:t>
      </w:r>
      <w:proofErr w:type="spellEnd"/>
      <w:r w:rsidRPr="00BA11DE">
        <w:rPr>
          <w:snapToGrid/>
          <w:szCs w:val="22"/>
          <w:lang w:val="hu-HU" w:eastAsia="en-GB"/>
        </w:rPr>
        <w:t xml:space="preserve"> kezelt csoportban 24,0% volt (relatív</w:t>
      </w:r>
      <w:r w:rsidR="00152022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hazárd: 0,57, 95%-</w:t>
      </w:r>
      <w:proofErr w:type="spellStart"/>
      <w:r w:rsidRPr="00BA11DE">
        <w:rPr>
          <w:snapToGrid/>
          <w:szCs w:val="22"/>
          <w:lang w:val="hu-HU" w:eastAsia="en-GB"/>
        </w:rPr>
        <w:t>os</w:t>
      </w:r>
      <w:proofErr w:type="spellEnd"/>
      <w:r w:rsidRPr="00BA11DE">
        <w:rPr>
          <w:snapToGrid/>
          <w:szCs w:val="22"/>
          <w:lang w:val="hu-HU" w:eastAsia="en-GB"/>
        </w:rPr>
        <w:t xml:space="preserve"> konfidencia-intervallum: 0,38–0,87, p</w:t>
      </w:r>
      <w:r w:rsidR="00664D6D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=</w:t>
      </w:r>
      <w:r w:rsidR="00664D6D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0,0087). A TOPIC-vizsgálat eredményei</w:t>
      </w:r>
      <w:r w:rsidR="00152022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igazolták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RRMS kezelésében mutatott hatásosságát (beleértve az első klinikai </w:t>
      </w:r>
      <w:proofErr w:type="spellStart"/>
      <w:r w:rsidRPr="00BA11DE">
        <w:rPr>
          <w:snapToGrid/>
          <w:szCs w:val="22"/>
          <w:lang w:val="hu-HU" w:eastAsia="en-GB"/>
        </w:rPr>
        <w:t>dem</w:t>
      </w:r>
      <w:r w:rsidR="00664D6D" w:rsidRPr="00BA11DE">
        <w:rPr>
          <w:snapToGrid/>
          <w:szCs w:val="22"/>
          <w:lang w:val="hu-HU" w:eastAsia="en-GB"/>
        </w:rPr>
        <w:t>y</w:t>
      </w:r>
      <w:r w:rsidRPr="00BA11DE">
        <w:rPr>
          <w:snapToGrid/>
          <w:szCs w:val="22"/>
          <w:lang w:val="hu-HU" w:eastAsia="en-GB"/>
        </w:rPr>
        <w:t>elini</w:t>
      </w:r>
      <w:r w:rsidR="00664D6D" w:rsidRPr="00BA11DE">
        <w:rPr>
          <w:snapToGrid/>
          <w:szCs w:val="22"/>
          <w:lang w:val="hu-HU" w:eastAsia="en-GB"/>
        </w:rPr>
        <w:t>sat</w:t>
      </w:r>
      <w:r w:rsidRPr="00BA11DE">
        <w:rPr>
          <w:snapToGrid/>
          <w:szCs w:val="22"/>
          <w:lang w:val="hu-HU" w:eastAsia="en-GB"/>
        </w:rPr>
        <w:t>iós</w:t>
      </w:r>
      <w:proofErr w:type="spellEnd"/>
      <w:r w:rsidR="00152022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eseménnyel jellemezhető, korai RRMS-t és az időben és térben elkülönült M</w:t>
      </w:r>
      <w:r w:rsidR="005727E4" w:rsidRPr="00BA11DE">
        <w:rPr>
          <w:snapToGrid/>
          <w:szCs w:val="22"/>
          <w:lang w:val="hu-HU" w:eastAsia="en-GB"/>
        </w:rPr>
        <w:t>-</w:t>
      </w:r>
      <w:r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l</w:t>
      </w:r>
      <w:r w:rsidR="000212DC" w:rsidRPr="00BA11DE">
        <w:rPr>
          <w:snapToGrid/>
          <w:szCs w:val="22"/>
          <w:lang w:val="hu-HU" w:eastAsia="en-GB"/>
        </w:rPr>
        <w:t>aesi</w:t>
      </w:r>
      <w:r w:rsidRPr="00BA11DE">
        <w:rPr>
          <w:snapToGrid/>
          <w:szCs w:val="22"/>
          <w:lang w:val="hu-HU" w:eastAsia="en-GB"/>
        </w:rPr>
        <w:t>ókat</w:t>
      </w:r>
      <w:proofErr w:type="spellEnd"/>
      <w:r w:rsidRPr="00BA11DE">
        <w:rPr>
          <w:snapToGrid/>
          <w:szCs w:val="22"/>
          <w:lang w:val="hu-HU" w:eastAsia="en-GB"/>
        </w:rPr>
        <w:t xml:space="preserve"> is).</w:t>
      </w:r>
    </w:p>
    <w:p w14:paraId="5DB3C703" w14:textId="77777777" w:rsidR="00B35C67" w:rsidRPr="00BA11DE" w:rsidRDefault="00B35C67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54E6A3B1" w14:textId="71D74312" w:rsidR="002A4887" w:rsidRPr="00BA11DE" w:rsidRDefault="001D2D71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Egy TENERE nevű vizsgálatban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hatásosságát egy </w:t>
      </w:r>
      <w:proofErr w:type="spellStart"/>
      <w:r w:rsidRPr="00BA11DE">
        <w:rPr>
          <w:snapToGrid/>
          <w:szCs w:val="22"/>
          <w:lang w:val="hu-HU" w:eastAsia="en-GB"/>
        </w:rPr>
        <w:t>szubkután</w:t>
      </w:r>
      <w:proofErr w:type="spellEnd"/>
      <w:r w:rsidRPr="00BA11DE">
        <w:rPr>
          <w:snapToGrid/>
          <w:szCs w:val="22"/>
          <w:lang w:val="hu-HU" w:eastAsia="en-GB"/>
        </w:rPr>
        <w:t xml:space="preserve"> béta-1a</w:t>
      </w:r>
      <w:r w:rsidR="00152022" w:rsidRPr="00BA11DE">
        <w:rPr>
          <w:snapToGrid/>
          <w:szCs w:val="22"/>
          <w:lang w:val="hu-HU" w:eastAsia="en-GB"/>
        </w:rPr>
        <w:t xml:space="preserve"> </w:t>
      </w:r>
      <w:r w:rsidR="00CD5B4D" w:rsidRPr="00BA11DE">
        <w:rPr>
          <w:snapToGrid/>
          <w:szCs w:val="22"/>
          <w:lang w:val="hu-HU" w:eastAsia="en-GB"/>
        </w:rPr>
        <w:t xml:space="preserve">interferon </w:t>
      </w:r>
      <w:r w:rsidRPr="00BA11DE">
        <w:rPr>
          <w:snapToGrid/>
          <w:szCs w:val="22"/>
          <w:lang w:val="hu-HU" w:eastAsia="en-GB"/>
        </w:rPr>
        <w:t>hatásosságával hasonlították össze (annak javasolt – hetente háromszori 44</w:t>
      </w:r>
      <w:r w:rsidR="00C27004">
        <w:rPr>
          <w:snapToGrid/>
          <w:szCs w:val="22"/>
          <w:lang w:val="hu-HU" w:eastAsia="en-GB"/>
        </w:rPr>
        <w:t> </w:t>
      </w:r>
      <w:proofErr w:type="spellStart"/>
      <w:r w:rsidRPr="00BA11DE">
        <w:rPr>
          <w:snapToGrid/>
          <w:szCs w:val="22"/>
          <w:lang w:val="hu-HU" w:eastAsia="en-GB"/>
        </w:rPr>
        <w:t>μg</w:t>
      </w:r>
      <w:proofErr w:type="spellEnd"/>
      <w:r w:rsidRPr="00BA11DE">
        <w:rPr>
          <w:snapToGrid/>
          <w:szCs w:val="22"/>
          <w:lang w:val="hu-HU" w:eastAsia="en-GB"/>
        </w:rPr>
        <w:t xml:space="preserve"> – adagját alkalmazva) 324,</w:t>
      </w:r>
      <w:r w:rsidR="00FA10D0"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randomizált</w:t>
      </w:r>
      <w:proofErr w:type="spellEnd"/>
      <w:r w:rsidRPr="00BA11DE">
        <w:rPr>
          <w:snapToGrid/>
          <w:szCs w:val="22"/>
          <w:lang w:val="hu-HU" w:eastAsia="en-GB"/>
        </w:rPr>
        <w:t xml:space="preserve"> beteg körében</w:t>
      </w:r>
      <w:r w:rsidR="000212DC" w:rsidRPr="00BA11DE">
        <w:rPr>
          <w:snapToGrid/>
          <w:szCs w:val="22"/>
          <w:lang w:val="hu-HU" w:eastAsia="en-GB"/>
        </w:rPr>
        <w:t>.</w:t>
      </w:r>
      <w:r w:rsidRPr="00BA11DE">
        <w:rPr>
          <w:snapToGrid/>
          <w:szCs w:val="22"/>
          <w:lang w:val="hu-HU" w:eastAsia="en-GB"/>
        </w:rPr>
        <w:t xml:space="preserve"> </w:t>
      </w:r>
      <w:r w:rsidR="000212DC" w:rsidRPr="00BA11DE">
        <w:rPr>
          <w:snapToGrid/>
          <w:szCs w:val="22"/>
          <w:lang w:val="hu-HU" w:eastAsia="en-GB"/>
        </w:rPr>
        <w:t>A</w:t>
      </w:r>
      <w:r w:rsidRPr="00BA11DE">
        <w:rPr>
          <w:snapToGrid/>
          <w:szCs w:val="22"/>
          <w:lang w:val="hu-HU" w:eastAsia="en-GB"/>
        </w:rPr>
        <w:t xml:space="preserve"> kezelések minimális időtartama 48</w:t>
      </w:r>
      <w:r w:rsidR="000212DC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hét volt (maximális időtartam: 114</w:t>
      </w:r>
      <w:r w:rsidR="000212DC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hét). A</w:t>
      </w:r>
      <w:r w:rsidR="00FA10D0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kezelés sikertelensége (igazolt </w:t>
      </w:r>
      <w:proofErr w:type="spellStart"/>
      <w:r w:rsidRPr="00BA11DE">
        <w:rPr>
          <w:snapToGrid/>
          <w:szCs w:val="22"/>
          <w:lang w:val="hu-HU" w:eastAsia="en-GB"/>
        </w:rPr>
        <w:t>relapszus</w:t>
      </w:r>
      <w:proofErr w:type="spellEnd"/>
      <w:r w:rsidRPr="00BA11DE">
        <w:rPr>
          <w:snapToGrid/>
          <w:szCs w:val="22"/>
          <w:lang w:val="hu-HU" w:eastAsia="en-GB"/>
        </w:rPr>
        <w:t xml:space="preserve"> vagy a kezelés tartós leállítása</w:t>
      </w:r>
      <w:r w:rsidR="00D12F88" w:rsidRPr="00BA11DE">
        <w:rPr>
          <w:snapToGrid/>
          <w:szCs w:val="22"/>
          <w:lang w:val="hu-HU" w:eastAsia="en-GB"/>
        </w:rPr>
        <w:t xml:space="preserve"> -</w:t>
      </w:r>
      <w:r w:rsidRPr="00BA11DE">
        <w:rPr>
          <w:snapToGrid/>
          <w:szCs w:val="22"/>
          <w:lang w:val="hu-HU" w:eastAsia="en-GB"/>
        </w:rPr>
        <w:t xml:space="preserve"> amelyik előbb bekövetkezett) volt az</w:t>
      </w:r>
      <w:r w:rsidR="00FA10D0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elsődleges végpont. A kezelés tartós leállítására a 14</w:t>
      </w:r>
      <w:r w:rsidR="00D12F88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mg</w:t>
      </w:r>
      <w:r w:rsidR="00D12F88" w:rsidRPr="00BA11DE">
        <w:rPr>
          <w:snapToGrid/>
          <w:szCs w:val="22"/>
          <w:lang w:val="hu-HU" w:eastAsia="en-GB"/>
        </w:rPr>
        <w:t xml:space="preserve"> </w:t>
      </w:r>
      <w:proofErr w:type="spellStart"/>
      <w:r w:rsidR="00D12F88" w:rsidRPr="00BA11DE">
        <w:rPr>
          <w:snapToGrid/>
          <w:szCs w:val="22"/>
          <w:lang w:val="hu-HU" w:eastAsia="en-GB"/>
        </w:rPr>
        <w:t>teriflunomidot</w:t>
      </w:r>
      <w:proofErr w:type="spellEnd"/>
      <w:r w:rsidRPr="00BA11DE">
        <w:rPr>
          <w:snapToGrid/>
          <w:szCs w:val="22"/>
          <w:lang w:val="hu-HU" w:eastAsia="en-GB"/>
        </w:rPr>
        <w:t xml:space="preserve"> szedő csoportban a 111 betegből 22</w:t>
      </w:r>
      <w:r w:rsidR="00FA10D0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esetében (19,8%) került sor</w:t>
      </w:r>
      <w:r w:rsidR="00D12F88" w:rsidRPr="00BA11DE">
        <w:rPr>
          <w:snapToGrid/>
          <w:szCs w:val="22"/>
          <w:lang w:val="hu-HU" w:eastAsia="en-GB"/>
        </w:rPr>
        <w:t>.</w:t>
      </w:r>
      <w:r w:rsidRPr="00BA11DE">
        <w:rPr>
          <w:snapToGrid/>
          <w:szCs w:val="22"/>
          <w:lang w:val="hu-HU" w:eastAsia="en-GB"/>
        </w:rPr>
        <w:t xml:space="preserve"> </w:t>
      </w:r>
      <w:r w:rsidR="00D12F88" w:rsidRPr="00BA11DE">
        <w:rPr>
          <w:snapToGrid/>
          <w:szCs w:val="22"/>
          <w:lang w:val="hu-HU" w:eastAsia="en-GB"/>
        </w:rPr>
        <w:t>A</w:t>
      </w:r>
      <w:r w:rsidRPr="00BA11DE">
        <w:rPr>
          <w:snapToGrid/>
          <w:szCs w:val="22"/>
          <w:lang w:val="hu-HU" w:eastAsia="en-GB"/>
        </w:rPr>
        <w:t>z okok: mellékhatás miatt (10,8%), a hatásosság hiánya (3,6%), más ok miatt</w:t>
      </w:r>
      <w:r w:rsidR="00FA10D0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(4,5%), </w:t>
      </w:r>
      <w:r w:rsidR="00CD5B4D" w:rsidRPr="00BA11DE">
        <w:rPr>
          <w:snapToGrid/>
          <w:szCs w:val="22"/>
          <w:lang w:val="hu-HU" w:eastAsia="en-GB"/>
        </w:rPr>
        <w:t xml:space="preserve">és </w:t>
      </w:r>
      <w:r w:rsidRPr="00BA11DE">
        <w:rPr>
          <w:snapToGrid/>
          <w:szCs w:val="22"/>
          <w:lang w:val="hu-HU" w:eastAsia="en-GB"/>
        </w:rPr>
        <w:t xml:space="preserve">a követésből kiesett (0,9%). A kezelés tartós leállítására a </w:t>
      </w:r>
      <w:proofErr w:type="spellStart"/>
      <w:r w:rsidRPr="00BA11DE">
        <w:rPr>
          <w:snapToGrid/>
          <w:szCs w:val="22"/>
          <w:lang w:val="hu-HU" w:eastAsia="en-GB"/>
        </w:rPr>
        <w:t>szubkután</w:t>
      </w:r>
      <w:proofErr w:type="spellEnd"/>
      <w:r w:rsidRPr="00BA11DE">
        <w:rPr>
          <w:snapToGrid/>
          <w:szCs w:val="22"/>
          <w:lang w:val="hu-HU" w:eastAsia="en-GB"/>
        </w:rPr>
        <w:t xml:space="preserve"> béta-1a interferont alkalmazó</w:t>
      </w:r>
      <w:r w:rsidR="00FA10D0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csoportban a 104 betegből 30-nál (28,8%) került sor</w:t>
      </w:r>
      <w:r w:rsidR="00CD5B4D" w:rsidRPr="00BA11DE">
        <w:rPr>
          <w:snapToGrid/>
          <w:szCs w:val="22"/>
          <w:lang w:val="hu-HU" w:eastAsia="en-GB"/>
        </w:rPr>
        <w:t>.</w:t>
      </w:r>
      <w:r w:rsidRPr="00BA11DE">
        <w:rPr>
          <w:snapToGrid/>
          <w:szCs w:val="22"/>
          <w:lang w:val="hu-HU" w:eastAsia="en-GB"/>
        </w:rPr>
        <w:t xml:space="preserve"> </w:t>
      </w:r>
      <w:r w:rsidR="00CD5B4D" w:rsidRPr="00BA11DE">
        <w:rPr>
          <w:snapToGrid/>
          <w:szCs w:val="22"/>
          <w:lang w:val="hu-HU" w:eastAsia="en-GB"/>
        </w:rPr>
        <w:t>A</w:t>
      </w:r>
      <w:r w:rsidRPr="00BA11DE">
        <w:rPr>
          <w:snapToGrid/>
          <w:szCs w:val="22"/>
          <w:lang w:val="hu-HU" w:eastAsia="en-GB"/>
        </w:rPr>
        <w:t>z okok: mellékhatás miatt (21,2%), a hatásosság</w:t>
      </w:r>
      <w:r w:rsidR="00FA10D0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hiánya (1,9%), más ok miatt (4,8%), </w:t>
      </w:r>
      <w:r w:rsidR="004E6F95" w:rsidRPr="00BA11DE">
        <w:rPr>
          <w:snapToGrid/>
          <w:szCs w:val="22"/>
          <w:lang w:val="hu-HU" w:eastAsia="en-GB"/>
        </w:rPr>
        <w:t xml:space="preserve">és a </w:t>
      </w:r>
      <w:proofErr w:type="spellStart"/>
      <w:r w:rsidRPr="00BA11DE">
        <w:rPr>
          <w:snapToGrid/>
          <w:szCs w:val="22"/>
          <w:lang w:val="hu-HU" w:eastAsia="en-GB"/>
        </w:rPr>
        <w:t>compliance</w:t>
      </w:r>
      <w:proofErr w:type="spellEnd"/>
      <w:r w:rsidRPr="00BA11DE">
        <w:rPr>
          <w:snapToGrid/>
          <w:szCs w:val="22"/>
          <w:lang w:val="hu-HU" w:eastAsia="en-GB"/>
        </w:rPr>
        <w:t xml:space="preserve"> hiánya (1%). A 14</w:t>
      </w:r>
      <w:r w:rsidR="004E6F95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mg/nap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nem volt</w:t>
      </w:r>
      <w:r w:rsidR="00FA10D0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statisztikailag hatásosabb az interferon béta-1a-hoz hasonlítva az elsődleges végpontot tekintve: 96</w:t>
      </w:r>
      <w:r w:rsidR="004E6F95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hét</w:t>
      </w:r>
      <w:r w:rsidR="00FA10D0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elteltével a sikertelen kezelésű betegek aránya a Kaplan-</w:t>
      </w:r>
      <w:proofErr w:type="spellStart"/>
      <w:r w:rsidRPr="00BA11DE">
        <w:rPr>
          <w:snapToGrid/>
          <w:szCs w:val="22"/>
          <w:lang w:val="hu-HU" w:eastAsia="en-GB"/>
        </w:rPr>
        <w:t>Meier</w:t>
      </w:r>
      <w:proofErr w:type="spellEnd"/>
      <w:r w:rsidRPr="00BA11DE">
        <w:rPr>
          <w:snapToGrid/>
          <w:szCs w:val="22"/>
          <w:lang w:val="hu-HU" w:eastAsia="en-GB"/>
        </w:rPr>
        <w:t>-módszer szerint 41,1% vs. 44,4% volt</w:t>
      </w:r>
      <w:r w:rsidR="00FA10D0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(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14</w:t>
      </w:r>
      <w:r w:rsidR="004E6F95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mg vs. interferon beta-1a, p</w:t>
      </w:r>
      <w:r w:rsidR="004E6F95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=</w:t>
      </w:r>
      <w:r w:rsidR="004E6F95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0,595).</w:t>
      </w:r>
    </w:p>
    <w:p w14:paraId="2F22A2D4" w14:textId="77777777" w:rsidR="002A4887" w:rsidRPr="00BA11DE" w:rsidRDefault="002A4887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bCs/>
          <w:iCs/>
          <w:szCs w:val="22"/>
          <w:lang w:val="hu-HU"/>
        </w:rPr>
      </w:pPr>
    </w:p>
    <w:p w14:paraId="5ECD7D93" w14:textId="77777777" w:rsidR="00F45C51" w:rsidRPr="00BA11DE" w:rsidRDefault="00FF7C29">
      <w:pPr>
        <w:widowControl w:val="0"/>
        <w:suppressAutoHyphens/>
        <w:spacing w:line="240" w:lineRule="auto"/>
        <w:rPr>
          <w:szCs w:val="22"/>
          <w:u w:val="single"/>
          <w:lang w:val="hu-HU"/>
        </w:rPr>
      </w:pPr>
      <w:r w:rsidRPr="00BA11DE">
        <w:rPr>
          <w:szCs w:val="22"/>
          <w:u w:val="single"/>
          <w:lang w:val="hu-HU"/>
        </w:rPr>
        <w:t>Gyermek</w:t>
      </w:r>
      <w:r w:rsidR="00127C1D" w:rsidRPr="00BA11DE">
        <w:rPr>
          <w:szCs w:val="22"/>
          <w:u w:val="single"/>
          <w:lang w:val="hu-HU"/>
        </w:rPr>
        <w:t>ek</w:t>
      </w:r>
      <w:r w:rsidR="004A2056" w:rsidRPr="00BA11DE">
        <w:rPr>
          <w:szCs w:val="22"/>
          <w:u w:val="single"/>
          <w:lang w:val="hu-HU"/>
        </w:rPr>
        <w:t xml:space="preserve"> és serdülők</w:t>
      </w:r>
    </w:p>
    <w:p w14:paraId="0C575316" w14:textId="77777777" w:rsidR="00F45C51" w:rsidRPr="00BA11DE" w:rsidRDefault="00F45C51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D1B2EF0" w14:textId="77777777" w:rsidR="007B4D9F" w:rsidRPr="00BA11DE" w:rsidRDefault="007B4D9F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en-GB"/>
        </w:rPr>
      </w:pPr>
      <w:r w:rsidRPr="00BA11DE">
        <w:rPr>
          <w:i/>
          <w:iCs/>
          <w:snapToGrid/>
          <w:szCs w:val="22"/>
          <w:lang w:val="hu-HU" w:eastAsia="en-GB"/>
        </w:rPr>
        <w:t>Gyermekek és serdülők (10 és betöltött 18.</w:t>
      </w:r>
      <w:r w:rsidR="001007B2" w:rsidRPr="00BA11DE">
        <w:rPr>
          <w:i/>
          <w:iCs/>
          <w:snapToGrid/>
          <w:szCs w:val="22"/>
          <w:lang w:val="hu-HU" w:eastAsia="en-GB"/>
        </w:rPr>
        <w:t> </w:t>
      </w:r>
      <w:r w:rsidRPr="00BA11DE">
        <w:rPr>
          <w:i/>
          <w:iCs/>
          <w:snapToGrid/>
          <w:szCs w:val="22"/>
          <w:lang w:val="hu-HU" w:eastAsia="en-GB"/>
        </w:rPr>
        <w:t>életév között)</w:t>
      </w:r>
    </w:p>
    <w:p w14:paraId="66E46CA6" w14:textId="77777777" w:rsidR="007B4D9F" w:rsidRPr="00BA11DE" w:rsidRDefault="007B4D9F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Az EFC11759/TERIKIDS nemzetközi, </w:t>
      </w:r>
      <w:r w:rsidR="005747E2" w:rsidRPr="00BA11DE">
        <w:rPr>
          <w:snapToGrid/>
          <w:szCs w:val="22"/>
          <w:lang w:val="hu-HU" w:eastAsia="en-GB"/>
        </w:rPr>
        <w:t>kettős vak</w:t>
      </w:r>
      <w:r w:rsidRPr="00BA11DE">
        <w:rPr>
          <w:snapToGrid/>
          <w:szCs w:val="22"/>
          <w:lang w:val="hu-HU" w:eastAsia="en-GB"/>
        </w:rPr>
        <w:t xml:space="preserve">, placebokontrollos vizsgálatot 10 és betöltött </w:t>
      </w:r>
      <w:r w:rsidRPr="00BA11DE">
        <w:rPr>
          <w:snapToGrid/>
          <w:szCs w:val="22"/>
          <w:lang w:val="hu-HU" w:eastAsia="en-GB"/>
        </w:rPr>
        <w:lastRenderedPageBreak/>
        <w:t>18.</w:t>
      </w:r>
      <w:r w:rsidR="001007B2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életév</w:t>
      </w:r>
      <w:r w:rsidR="00757C4F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közötti, </w:t>
      </w:r>
      <w:proofErr w:type="spellStart"/>
      <w:r w:rsidRPr="00BA11DE">
        <w:rPr>
          <w:snapToGrid/>
          <w:szCs w:val="22"/>
          <w:lang w:val="hu-HU" w:eastAsia="en-GB"/>
        </w:rPr>
        <w:t>relapszáló-remittáló</w:t>
      </w:r>
      <w:proofErr w:type="spellEnd"/>
      <w:r w:rsidRPr="00BA11DE">
        <w:rPr>
          <w:snapToGrid/>
          <w:szCs w:val="22"/>
          <w:lang w:val="hu-HU" w:eastAsia="en-GB"/>
        </w:rPr>
        <w:t xml:space="preserve"> SM-</w:t>
      </w:r>
      <w:proofErr w:type="spellStart"/>
      <w:r w:rsidRPr="00BA11DE">
        <w:rPr>
          <w:snapToGrid/>
          <w:szCs w:val="22"/>
          <w:lang w:val="hu-HU" w:eastAsia="en-GB"/>
        </w:rPr>
        <w:t>ben</w:t>
      </w:r>
      <w:proofErr w:type="spellEnd"/>
      <w:r w:rsidRPr="00BA11DE">
        <w:rPr>
          <w:snapToGrid/>
          <w:szCs w:val="22"/>
          <w:lang w:val="hu-HU" w:eastAsia="en-GB"/>
        </w:rPr>
        <w:t xml:space="preserve"> szenvedő gyermekeknél és serdülőknél végezték a 96</w:t>
      </w:r>
      <w:r w:rsidR="001007B2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héten át</w:t>
      </w:r>
      <w:r w:rsidR="00757C4F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alkalmazott napi egyszeri (a 14</w:t>
      </w:r>
      <w:r w:rsidR="001007B2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mg-</w:t>
      </w:r>
      <w:proofErr w:type="spellStart"/>
      <w:r w:rsidRPr="00BA11DE">
        <w:rPr>
          <w:snapToGrid/>
          <w:szCs w:val="22"/>
          <w:lang w:val="hu-HU" w:eastAsia="en-GB"/>
        </w:rPr>
        <w:t>os</w:t>
      </w:r>
      <w:proofErr w:type="spellEnd"/>
      <w:r w:rsidRPr="00BA11DE">
        <w:rPr>
          <w:snapToGrid/>
          <w:szCs w:val="22"/>
          <w:lang w:val="hu-HU" w:eastAsia="en-GB"/>
        </w:rPr>
        <w:t xml:space="preserve"> felnőtt dózisnak megfelelő expozícióra korrigált)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="001007B2" w:rsidRPr="00BA11DE">
        <w:rPr>
          <w:snapToGrid/>
          <w:szCs w:val="22"/>
          <w:lang w:val="hu-HU" w:eastAsia="en-GB"/>
        </w:rPr>
        <w:t>-</w:t>
      </w:r>
      <w:r w:rsidRPr="00BA11DE">
        <w:rPr>
          <w:snapToGrid/>
          <w:szCs w:val="22"/>
          <w:lang w:val="hu-HU" w:eastAsia="en-GB"/>
        </w:rPr>
        <w:t>dózis</w:t>
      </w:r>
      <w:r w:rsidR="00757C4F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értékelésére, amelyet egy nyílt elrendezésű, kiterjesztéses fázis követett. A vizsgálatban mindegyik betegnek</w:t>
      </w:r>
      <w:r w:rsidR="00757C4F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legalább 1 </w:t>
      </w:r>
      <w:proofErr w:type="spellStart"/>
      <w:r w:rsidRPr="00BA11DE">
        <w:rPr>
          <w:snapToGrid/>
          <w:szCs w:val="22"/>
          <w:lang w:val="hu-HU" w:eastAsia="en-GB"/>
        </w:rPr>
        <w:t>relapszusa</w:t>
      </w:r>
      <w:proofErr w:type="spellEnd"/>
      <w:r w:rsidRPr="00BA11DE">
        <w:rPr>
          <w:snapToGrid/>
          <w:szCs w:val="22"/>
          <w:lang w:val="hu-HU" w:eastAsia="en-GB"/>
        </w:rPr>
        <w:t xml:space="preserve"> volt 1</w:t>
      </w:r>
      <w:r w:rsidR="001007B2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év alatt vagy legalább 2 </w:t>
      </w:r>
      <w:proofErr w:type="spellStart"/>
      <w:r w:rsidRPr="00BA11DE">
        <w:rPr>
          <w:snapToGrid/>
          <w:szCs w:val="22"/>
          <w:lang w:val="hu-HU" w:eastAsia="en-GB"/>
        </w:rPr>
        <w:t>relapszusa</w:t>
      </w:r>
      <w:proofErr w:type="spellEnd"/>
      <w:r w:rsidRPr="00BA11DE">
        <w:rPr>
          <w:snapToGrid/>
          <w:szCs w:val="22"/>
          <w:lang w:val="hu-HU" w:eastAsia="en-GB"/>
        </w:rPr>
        <w:t xml:space="preserve"> volt 2</w:t>
      </w:r>
      <w:r w:rsidR="001007B2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év alatt a klinikai vizsgálatot</w:t>
      </w:r>
      <w:r w:rsidR="00757C4F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megelőzően. Neurológiai vizsgálatokat végeztek a szűréskor majd 24</w:t>
      </w:r>
      <w:r w:rsidR="002F78F4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hetente a vizsgálat befejezéséig, és a</w:t>
      </w:r>
      <w:r w:rsidR="00757C4F"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relapszus</w:t>
      </w:r>
      <w:proofErr w:type="spellEnd"/>
      <w:r w:rsidRPr="00BA11DE">
        <w:rPr>
          <w:snapToGrid/>
          <w:szCs w:val="22"/>
          <w:lang w:val="hu-HU" w:eastAsia="en-GB"/>
        </w:rPr>
        <w:t xml:space="preserve"> gyanúja miatt megtartott, nem tervezett vizitek során. A </w:t>
      </w:r>
      <w:proofErr w:type="spellStart"/>
      <w:r w:rsidRPr="00BA11DE">
        <w:rPr>
          <w:snapToGrid/>
          <w:szCs w:val="22"/>
          <w:lang w:val="hu-HU" w:eastAsia="en-GB"/>
        </w:rPr>
        <w:t>klinikailag</w:t>
      </w:r>
      <w:proofErr w:type="spellEnd"/>
      <w:r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relapszust</w:t>
      </w:r>
      <w:proofErr w:type="spellEnd"/>
      <w:r w:rsidRPr="00BA11DE">
        <w:rPr>
          <w:snapToGrid/>
          <w:szCs w:val="22"/>
          <w:lang w:val="hu-HU" w:eastAsia="en-GB"/>
        </w:rPr>
        <w:t xml:space="preserve"> mutató vagy azon</w:t>
      </w:r>
      <w:r w:rsidR="00757C4F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betegeket, akiknél 2, egymás utáni MR</w:t>
      </w:r>
      <w:r w:rsidR="005747E2" w:rsidRPr="00BA11DE">
        <w:rPr>
          <w:snapToGrid/>
          <w:szCs w:val="22"/>
          <w:lang w:val="hu-HU" w:eastAsia="en-GB"/>
        </w:rPr>
        <w:t>-</w:t>
      </w:r>
      <w:r w:rsidRPr="00BA11DE">
        <w:rPr>
          <w:snapToGrid/>
          <w:szCs w:val="22"/>
          <w:lang w:val="hu-HU" w:eastAsia="en-GB"/>
        </w:rPr>
        <w:t>vizsgálat legalább 5 db új vagy növekvő T2-l</w:t>
      </w:r>
      <w:r w:rsidR="002F78F4" w:rsidRPr="00BA11DE">
        <w:rPr>
          <w:snapToGrid/>
          <w:szCs w:val="22"/>
          <w:lang w:val="hu-HU" w:eastAsia="en-GB"/>
        </w:rPr>
        <w:t>aes</w:t>
      </w:r>
      <w:r w:rsidRPr="00BA11DE">
        <w:rPr>
          <w:snapToGrid/>
          <w:szCs w:val="22"/>
          <w:lang w:val="hu-HU" w:eastAsia="en-GB"/>
        </w:rPr>
        <w:t>iót mutató, magas MR</w:t>
      </w:r>
      <w:r w:rsidR="00DC630D" w:rsidRPr="00BA11DE">
        <w:rPr>
          <w:snapToGrid/>
          <w:szCs w:val="22"/>
          <w:lang w:val="hu-HU" w:eastAsia="en-GB"/>
        </w:rPr>
        <w:t>-</w:t>
      </w:r>
      <w:r w:rsidRPr="00BA11DE">
        <w:rPr>
          <w:snapToGrid/>
          <w:szCs w:val="22"/>
          <w:lang w:val="hu-HU" w:eastAsia="en-GB"/>
        </w:rPr>
        <w:t>aktivitást igazoltak, az aktív kezelés biztosítása érdekében már a 96.</w:t>
      </w:r>
      <w:r w:rsidR="00C63DAD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hét előtt átsorolták a nyílt elrendezésű,</w:t>
      </w:r>
      <w:r w:rsidR="00757C4F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kiterjesztéses fázisba. Az elsődleges végpont a </w:t>
      </w:r>
      <w:proofErr w:type="spellStart"/>
      <w:r w:rsidRPr="00BA11DE">
        <w:rPr>
          <w:snapToGrid/>
          <w:szCs w:val="22"/>
          <w:lang w:val="hu-HU" w:eastAsia="en-GB"/>
        </w:rPr>
        <w:t>randomizációtól</w:t>
      </w:r>
      <w:proofErr w:type="spellEnd"/>
      <w:r w:rsidRPr="00BA11DE">
        <w:rPr>
          <w:snapToGrid/>
          <w:szCs w:val="22"/>
          <w:lang w:val="hu-HU" w:eastAsia="en-GB"/>
        </w:rPr>
        <w:t xml:space="preserve"> az első klinikai </w:t>
      </w:r>
      <w:proofErr w:type="spellStart"/>
      <w:r w:rsidRPr="00BA11DE">
        <w:rPr>
          <w:snapToGrid/>
          <w:szCs w:val="22"/>
          <w:lang w:val="hu-HU" w:eastAsia="en-GB"/>
        </w:rPr>
        <w:t>relapszusig</w:t>
      </w:r>
      <w:proofErr w:type="spellEnd"/>
      <w:r w:rsidRPr="00BA11DE">
        <w:rPr>
          <w:snapToGrid/>
          <w:szCs w:val="22"/>
          <w:lang w:val="hu-HU" w:eastAsia="en-GB"/>
        </w:rPr>
        <w:t xml:space="preserve"> eltelt idő volt. Az</w:t>
      </w:r>
      <w:r w:rsidR="00757C4F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első bizonyított klinikai </w:t>
      </w:r>
      <w:proofErr w:type="spellStart"/>
      <w:r w:rsidRPr="00BA11DE">
        <w:rPr>
          <w:snapToGrid/>
          <w:szCs w:val="22"/>
          <w:lang w:val="hu-HU" w:eastAsia="en-GB"/>
        </w:rPr>
        <w:t>relapszus</w:t>
      </w:r>
      <w:proofErr w:type="spellEnd"/>
      <w:r w:rsidRPr="00BA11DE">
        <w:rPr>
          <w:snapToGrid/>
          <w:szCs w:val="22"/>
          <w:lang w:val="hu-HU" w:eastAsia="en-GB"/>
        </w:rPr>
        <w:t xml:space="preserve"> vagy a magas MR</w:t>
      </w:r>
      <w:r w:rsidR="005747E2" w:rsidRPr="00BA11DE">
        <w:rPr>
          <w:snapToGrid/>
          <w:szCs w:val="22"/>
          <w:lang w:val="hu-HU" w:eastAsia="en-GB"/>
        </w:rPr>
        <w:t>-</w:t>
      </w:r>
      <w:r w:rsidRPr="00BA11DE">
        <w:rPr>
          <w:snapToGrid/>
          <w:szCs w:val="22"/>
          <w:lang w:val="hu-HU" w:eastAsia="en-GB"/>
        </w:rPr>
        <w:t>aktivitás jelentkezéséig (amelyik előbb következett be)</w:t>
      </w:r>
      <w:r w:rsidR="00757C4F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eltelt időt, előre definiálták érzékenységi elemzésként, mivel ez olyan klinikai állapotokat és MR</w:t>
      </w:r>
      <w:r w:rsidR="005747E2" w:rsidRPr="00BA11DE">
        <w:rPr>
          <w:snapToGrid/>
          <w:szCs w:val="22"/>
          <w:lang w:val="hu-HU" w:eastAsia="en-GB"/>
        </w:rPr>
        <w:t>-</w:t>
      </w:r>
      <w:r w:rsidRPr="00BA11DE">
        <w:rPr>
          <w:snapToGrid/>
          <w:szCs w:val="22"/>
          <w:lang w:val="hu-HU" w:eastAsia="en-GB"/>
        </w:rPr>
        <w:t>eredményeket foglal magában, amelyek esetében a beteg átsorolható a nyílt elrendezésű fázisba.</w:t>
      </w:r>
    </w:p>
    <w:p w14:paraId="642916BC" w14:textId="77777777" w:rsidR="00512DC1" w:rsidRPr="00BA11DE" w:rsidRDefault="00512DC1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175A22DC" w14:textId="77777777" w:rsidR="00757C4F" w:rsidRPr="00BA11DE" w:rsidRDefault="007B4D9F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Összesen 166 beteget </w:t>
      </w:r>
      <w:proofErr w:type="spellStart"/>
      <w:r w:rsidRPr="00BA11DE">
        <w:rPr>
          <w:snapToGrid/>
          <w:szCs w:val="22"/>
          <w:lang w:val="hu-HU" w:eastAsia="en-GB"/>
        </w:rPr>
        <w:t>randomizáltak</w:t>
      </w:r>
      <w:proofErr w:type="spellEnd"/>
      <w:r w:rsidRPr="00BA11DE">
        <w:rPr>
          <w:snapToGrid/>
          <w:szCs w:val="22"/>
          <w:lang w:val="hu-HU" w:eastAsia="en-GB"/>
        </w:rPr>
        <w:t xml:space="preserve"> 2:1 arányban, akik vagy </w:t>
      </w:r>
      <w:proofErr w:type="spellStart"/>
      <w:r w:rsidRPr="00BA11DE">
        <w:rPr>
          <w:snapToGrid/>
          <w:szCs w:val="22"/>
          <w:lang w:val="hu-HU" w:eastAsia="en-GB"/>
        </w:rPr>
        <w:t>teriflunomidot</w:t>
      </w:r>
      <w:proofErr w:type="spellEnd"/>
      <w:r w:rsidRPr="00BA11DE">
        <w:rPr>
          <w:snapToGrid/>
          <w:szCs w:val="22"/>
          <w:lang w:val="hu-HU" w:eastAsia="en-GB"/>
        </w:rPr>
        <w:t xml:space="preserve"> (n</w:t>
      </w:r>
      <w:r w:rsidR="007C6320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=</w:t>
      </w:r>
      <w:r w:rsidR="007C6320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109) vagy </w:t>
      </w:r>
      <w:proofErr w:type="spellStart"/>
      <w:r w:rsidRPr="00BA11DE">
        <w:rPr>
          <w:snapToGrid/>
          <w:szCs w:val="22"/>
          <w:lang w:val="hu-HU" w:eastAsia="en-GB"/>
        </w:rPr>
        <w:t>placebót</w:t>
      </w:r>
      <w:proofErr w:type="spellEnd"/>
      <w:r w:rsidRPr="00BA11DE">
        <w:rPr>
          <w:snapToGrid/>
          <w:szCs w:val="22"/>
          <w:lang w:val="hu-HU" w:eastAsia="en-GB"/>
        </w:rPr>
        <w:t xml:space="preserve"> (n</w:t>
      </w:r>
      <w:r w:rsidR="007C6320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=</w:t>
      </w:r>
      <w:r w:rsidR="007C6320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57)</w:t>
      </w:r>
      <w:r w:rsidR="00512DC1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kaptak. A vizsgálat kezdetekor a betegek EDSS pontszáma ≤5,5; átlagéletkoruk 14,6</w:t>
      </w:r>
      <w:r w:rsidR="007C6320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év; átlagos testtömege</w:t>
      </w:r>
      <w:r w:rsidR="00512DC1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pedig 58,1</w:t>
      </w:r>
      <w:r w:rsidR="007C6320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kg; a betegség diagnózis felállításától számított átlagos időtartama 1,4</w:t>
      </w:r>
      <w:r w:rsidR="004A13EF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év; a </w:t>
      </w:r>
      <w:proofErr w:type="spellStart"/>
      <w:r w:rsidRPr="00BA11DE">
        <w:rPr>
          <w:snapToGrid/>
          <w:szCs w:val="22"/>
          <w:lang w:val="hu-HU" w:eastAsia="en-GB"/>
        </w:rPr>
        <w:t>Gd</w:t>
      </w:r>
      <w:proofErr w:type="spellEnd"/>
      <w:r w:rsidRPr="00BA11DE">
        <w:rPr>
          <w:snapToGrid/>
          <w:szCs w:val="22"/>
          <w:lang w:val="hu-HU" w:eastAsia="en-GB"/>
        </w:rPr>
        <w:t xml:space="preserve">-halmozó </w:t>
      </w:r>
      <w:r w:rsidR="003C211E" w:rsidRPr="00BA11DE">
        <w:rPr>
          <w:snapToGrid/>
          <w:szCs w:val="22"/>
          <w:lang w:val="hu-HU" w:eastAsia="en-GB"/>
        </w:rPr>
        <w:t>T</w:t>
      </w:r>
      <w:r w:rsidRPr="00BA11DE">
        <w:rPr>
          <w:snapToGrid/>
          <w:szCs w:val="22"/>
          <w:lang w:val="hu-HU" w:eastAsia="en-GB"/>
        </w:rPr>
        <w:t>1-l</w:t>
      </w:r>
      <w:r w:rsidR="003C211E" w:rsidRPr="00BA11DE">
        <w:rPr>
          <w:snapToGrid/>
          <w:szCs w:val="22"/>
          <w:lang w:val="hu-HU" w:eastAsia="en-GB"/>
        </w:rPr>
        <w:t>aes</w:t>
      </w:r>
      <w:r w:rsidRPr="00BA11DE">
        <w:rPr>
          <w:snapToGrid/>
          <w:szCs w:val="22"/>
          <w:lang w:val="hu-HU" w:eastAsia="en-GB"/>
        </w:rPr>
        <w:t>iók</w:t>
      </w:r>
      <w:r w:rsidR="00757C4F" w:rsidRPr="00BA11DE">
        <w:rPr>
          <w:snapToGrid/>
          <w:szCs w:val="22"/>
          <w:lang w:val="hu-HU" w:eastAsia="en-GB"/>
        </w:rPr>
        <w:t xml:space="preserve"> átlagos száma MR</w:t>
      </w:r>
      <w:r w:rsidR="005747E2" w:rsidRPr="00BA11DE">
        <w:rPr>
          <w:snapToGrid/>
          <w:szCs w:val="22"/>
          <w:lang w:val="hu-HU" w:eastAsia="en-GB"/>
        </w:rPr>
        <w:t>-</w:t>
      </w:r>
      <w:r w:rsidR="00757C4F" w:rsidRPr="00BA11DE">
        <w:rPr>
          <w:snapToGrid/>
          <w:szCs w:val="22"/>
          <w:lang w:val="hu-HU" w:eastAsia="en-GB"/>
        </w:rPr>
        <w:t xml:space="preserve">felvételenként 3,9 volt a kiinduláskor. Mindegyik beteg </w:t>
      </w:r>
      <w:proofErr w:type="spellStart"/>
      <w:r w:rsidR="00757C4F" w:rsidRPr="00BA11DE">
        <w:rPr>
          <w:snapToGrid/>
          <w:szCs w:val="22"/>
          <w:lang w:val="hu-HU" w:eastAsia="en-GB"/>
        </w:rPr>
        <w:t>relapszáló-remittáló</w:t>
      </w:r>
      <w:proofErr w:type="spellEnd"/>
      <w:r w:rsidR="00757C4F" w:rsidRPr="00BA11DE">
        <w:rPr>
          <w:snapToGrid/>
          <w:szCs w:val="22"/>
          <w:lang w:val="hu-HU" w:eastAsia="en-GB"/>
        </w:rPr>
        <w:t xml:space="preserve"> SM-</w:t>
      </w:r>
      <w:proofErr w:type="spellStart"/>
      <w:r w:rsidR="00757C4F" w:rsidRPr="00BA11DE">
        <w:rPr>
          <w:snapToGrid/>
          <w:szCs w:val="22"/>
          <w:lang w:val="hu-HU" w:eastAsia="en-GB"/>
        </w:rPr>
        <w:t>ben</w:t>
      </w:r>
      <w:proofErr w:type="spellEnd"/>
      <w:r w:rsidR="00512DC1" w:rsidRPr="00BA11DE">
        <w:rPr>
          <w:snapToGrid/>
          <w:szCs w:val="22"/>
          <w:lang w:val="hu-HU" w:eastAsia="en-GB"/>
        </w:rPr>
        <w:t xml:space="preserve"> </w:t>
      </w:r>
      <w:r w:rsidR="00757C4F" w:rsidRPr="00BA11DE">
        <w:rPr>
          <w:snapToGrid/>
          <w:szCs w:val="22"/>
          <w:lang w:val="hu-HU" w:eastAsia="en-GB"/>
        </w:rPr>
        <w:t>szenvedett, medián EDSS pontszámuk 1,5 volt a kiinduláskor. Az átlagos kezelési idő 362</w:t>
      </w:r>
      <w:r w:rsidR="003C211E" w:rsidRPr="00BA11DE">
        <w:rPr>
          <w:snapToGrid/>
          <w:szCs w:val="22"/>
          <w:lang w:val="hu-HU" w:eastAsia="en-GB"/>
        </w:rPr>
        <w:t> </w:t>
      </w:r>
      <w:r w:rsidR="00757C4F" w:rsidRPr="00BA11DE">
        <w:rPr>
          <w:snapToGrid/>
          <w:szCs w:val="22"/>
          <w:lang w:val="hu-HU" w:eastAsia="en-GB"/>
        </w:rPr>
        <w:t>nap volt a placebo</w:t>
      </w:r>
      <w:r w:rsidR="003C211E" w:rsidRPr="00BA11DE">
        <w:rPr>
          <w:snapToGrid/>
          <w:szCs w:val="22"/>
          <w:lang w:val="hu-HU" w:eastAsia="en-GB"/>
        </w:rPr>
        <w:t>-</w:t>
      </w:r>
      <w:r w:rsidR="00512DC1" w:rsidRPr="00BA11DE">
        <w:rPr>
          <w:snapToGrid/>
          <w:szCs w:val="22"/>
          <w:lang w:val="hu-HU" w:eastAsia="en-GB"/>
        </w:rPr>
        <w:t xml:space="preserve"> </w:t>
      </w:r>
      <w:r w:rsidR="00757C4F" w:rsidRPr="00BA11DE">
        <w:rPr>
          <w:snapToGrid/>
          <w:szCs w:val="22"/>
          <w:lang w:val="hu-HU" w:eastAsia="en-GB"/>
        </w:rPr>
        <w:t>és 488</w:t>
      </w:r>
      <w:r w:rsidR="003C211E" w:rsidRPr="00BA11DE">
        <w:rPr>
          <w:snapToGrid/>
          <w:szCs w:val="22"/>
          <w:lang w:val="hu-HU" w:eastAsia="en-GB"/>
        </w:rPr>
        <w:t> </w:t>
      </w:r>
      <w:r w:rsidR="00757C4F" w:rsidRPr="00BA11DE">
        <w:rPr>
          <w:snapToGrid/>
          <w:szCs w:val="22"/>
          <w:lang w:val="hu-HU" w:eastAsia="en-GB"/>
        </w:rPr>
        <w:t xml:space="preserve">nap a </w:t>
      </w:r>
      <w:proofErr w:type="spellStart"/>
      <w:r w:rsidR="00757C4F" w:rsidRPr="00BA11DE">
        <w:rPr>
          <w:snapToGrid/>
          <w:szCs w:val="22"/>
          <w:lang w:val="hu-HU" w:eastAsia="en-GB"/>
        </w:rPr>
        <w:t>teriflunomid</w:t>
      </w:r>
      <w:proofErr w:type="spellEnd"/>
      <w:r w:rsidR="003C211E" w:rsidRPr="00BA11DE">
        <w:rPr>
          <w:snapToGrid/>
          <w:szCs w:val="22"/>
          <w:lang w:val="hu-HU" w:eastAsia="en-GB"/>
        </w:rPr>
        <w:t>-</w:t>
      </w:r>
      <w:r w:rsidR="00757C4F" w:rsidRPr="00BA11DE">
        <w:rPr>
          <w:snapToGrid/>
          <w:szCs w:val="22"/>
          <w:lang w:val="hu-HU" w:eastAsia="en-GB"/>
        </w:rPr>
        <w:t>csoportban. Magas MR</w:t>
      </w:r>
      <w:r w:rsidR="005747E2" w:rsidRPr="00BA11DE">
        <w:rPr>
          <w:snapToGrid/>
          <w:szCs w:val="22"/>
          <w:lang w:val="hu-HU" w:eastAsia="en-GB"/>
        </w:rPr>
        <w:t>-</w:t>
      </w:r>
      <w:r w:rsidR="00757C4F" w:rsidRPr="00BA11DE">
        <w:rPr>
          <w:snapToGrid/>
          <w:szCs w:val="22"/>
          <w:lang w:val="hu-HU" w:eastAsia="en-GB"/>
        </w:rPr>
        <w:t>aktivitás miatt a betegeket a vártnál gyakrabban sorolták</w:t>
      </w:r>
      <w:r w:rsidR="00512DC1" w:rsidRPr="00BA11DE">
        <w:rPr>
          <w:snapToGrid/>
          <w:szCs w:val="22"/>
          <w:lang w:val="hu-HU" w:eastAsia="en-GB"/>
        </w:rPr>
        <w:t xml:space="preserve"> </w:t>
      </w:r>
      <w:r w:rsidR="00757C4F" w:rsidRPr="00BA11DE">
        <w:rPr>
          <w:snapToGrid/>
          <w:szCs w:val="22"/>
          <w:lang w:val="hu-HU" w:eastAsia="en-GB"/>
        </w:rPr>
        <w:t xml:space="preserve">át a </w:t>
      </w:r>
      <w:r w:rsidR="005747E2" w:rsidRPr="00BA11DE">
        <w:rPr>
          <w:snapToGrid/>
          <w:szCs w:val="22"/>
          <w:lang w:val="hu-HU" w:eastAsia="en-GB"/>
        </w:rPr>
        <w:t>kettős vak</w:t>
      </w:r>
      <w:r w:rsidR="00757C4F" w:rsidRPr="00BA11DE">
        <w:rPr>
          <w:snapToGrid/>
          <w:szCs w:val="22"/>
          <w:lang w:val="hu-HU" w:eastAsia="en-GB"/>
        </w:rPr>
        <w:t xml:space="preserve"> fázisból a nyílt elrendezésű, kiterjesztéses fázisba, és ez a placebo-csoportban gyakrabban és</w:t>
      </w:r>
      <w:r w:rsidR="00512DC1" w:rsidRPr="00BA11DE">
        <w:rPr>
          <w:snapToGrid/>
          <w:szCs w:val="22"/>
          <w:lang w:val="hu-HU" w:eastAsia="en-GB"/>
        </w:rPr>
        <w:t xml:space="preserve"> </w:t>
      </w:r>
      <w:r w:rsidR="00757C4F" w:rsidRPr="00BA11DE">
        <w:rPr>
          <w:snapToGrid/>
          <w:szCs w:val="22"/>
          <w:lang w:val="hu-HU" w:eastAsia="en-GB"/>
        </w:rPr>
        <w:t xml:space="preserve">korábban történt, mint a </w:t>
      </w:r>
      <w:proofErr w:type="spellStart"/>
      <w:r w:rsidR="00757C4F" w:rsidRPr="00BA11DE">
        <w:rPr>
          <w:snapToGrid/>
          <w:szCs w:val="22"/>
          <w:lang w:val="hu-HU" w:eastAsia="en-GB"/>
        </w:rPr>
        <w:t>teriflunomid</w:t>
      </w:r>
      <w:proofErr w:type="spellEnd"/>
      <w:r w:rsidR="00757C4F" w:rsidRPr="00BA11DE">
        <w:rPr>
          <w:snapToGrid/>
          <w:szCs w:val="22"/>
          <w:lang w:val="hu-HU" w:eastAsia="en-GB"/>
        </w:rPr>
        <w:t xml:space="preserve">-csoportban (placebo: 26% vs. </w:t>
      </w:r>
      <w:proofErr w:type="spellStart"/>
      <w:r w:rsidR="00757C4F" w:rsidRPr="00BA11DE">
        <w:rPr>
          <w:snapToGrid/>
          <w:szCs w:val="22"/>
          <w:lang w:val="hu-HU" w:eastAsia="en-GB"/>
        </w:rPr>
        <w:t>teriflunomid</w:t>
      </w:r>
      <w:proofErr w:type="spellEnd"/>
      <w:r w:rsidR="00757C4F" w:rsidRPr="00BA11DE">
        <w:rPr>
          <w:snapToGrid/>
          <w:szCs w:val="22"/>
          <w:lang w:val="hu-HU" w:eastAsia="en-GB"/>
        </w:rPr>
        <w:t>: 13%).</w:t>
      </w:r>
    </w:p>
    <w:p w14:paraId="77F80F5C" w14:textId="77777777" w:rsidR="00512DC1" w:rsidRPr="00BA11DE" w:rsidRDefault="00512DC1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02723A88" w14:textId="77777777" w:rsidR="00757C4F" w:rsidRPr="00BA11DE" w:rsidRDefault="00757C4F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34%-</w:t>
      </w:r>
      <w:proofErr w:type="spellStart"/>
      <w:r w:rsidRPr="00BA11DE">
        <w:rPr>
          <w:snapToGrid/>
          <w:szCs w:val="22"/>
          <w:lang w:val="hu-HU" w:eastAsia="en-GB"/>
        </w:rPr>
        <w:t>kal</w:t>
      </w:r>
      <w:proofErr w:type="spellEnd"/>
      <w:r w:rsidRPr="00BA11DE">
        <w:rPr>
          <w:snapToGrid/>
          <w:szCs w:val="22"/>
          <w:lang w:val="hu-HU" w:eastAsia="en-GB"/>
        </w:rPr>
        <w:t xml:space="preserve"> csökkentette a klinikai </w:t>
      </w:r>
      <w:proofErr w:type="spellStart"/>
      <w:r w:rsidRPr="00BA11DE">
        <w:rPr>
          <w:snapToGrid/>
          <w:szCs w:val="22"/>
          <w:lang w:val="hu-HU" w:eastAsia="en-GB"/>
        </w:rPr>
        <w:t>relapszus</w:t>
      </w:r>
      <w:proofErr w:type="spellEnd"/>
      <w:r w:rsidRPr="00BA11DE">
        <w:rPr>
          <w:snapToGrid/>
          <w:szCs w:val="22"/>
          <w:lang w:val="hu-HU" w:eastAsia="en-GB"/>
        </w:rPr>
        <w:t xml:space="preserve"> kockázatát a </w:t>
      </w:r>
      <w:proofErr w:type="spellStart"/>
      <w:r w:rsidRPr="00BA11DE">
        <w:rPr>
          <w:snapToGrid/>
          <w:szCs w:val="22"/>
          <w:lang w:val="hu-HU" w:eastAsia="en-GB"/>
        </w:rPr>
        <w:t>placebóhoz</w:t>
      </w:r>
      <w:proofErr w:type="spellEnd"/>
      <w:r w:rsidRPr="00BA11DE">
        <w:rPr>
          <w:snapToGrid/>
          <w:szCs w:val="22"/>
          <w:lang w:val="hu-HU" w:eastAsia="en-GB"/>
        </w:rPr>
        <w:t xml:space="preserve"> képest, de a statisztikailag</w:t>
      </w:r>
      <w:r w:rsidR="00D436B9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szignifikáns mértéket nem érte el (p</w:t>
      </w:r>
      <w:r w:rsidR="00E224BD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=</w:t>
      </w:r>
      <w:r w:rsidR="00E224BD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0,29) (2. táblázat). Az előre meghatározott érzékenységi elemzésben, a</w:t>
      </w:r>
      <w:r w:rsidR="00D436B9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klinikai </w:t>
      </w:r>
      <w:proofErr w:type="spellStart"/>
      <w:r w:rsidRPr="00BA11DE">
        <w:rPr>
          <w:snapToGrid/>
          <w:szCs w:val="22"/>
          <w:lang w:val="hu-HU" w:eastAsia="en-GB"/>
        </w:rPr>
        <w:t>relapszus</w:t>
      </w:r>
      <w:proofErr w:type="spellEnd"/>
      <w:r w:rsidRPr="00BA11DE">
        <w:rPr>
          <w:snapToGrid/>
          <w:szCs w:val="22"/>
          <w:lang w:val="hu-HU" w:eastAsia="en-GB"/>
        </w:rPr>
        <w:t xml:space="preserve"> vagy magas MR</w:t>
      </w:r>
      <w:r w:rsidR="005747E2" w:rsidRPr="00BA11DE">
        <w:rPr>
          <w:snapToGrid/>
          <w:szCs w:val="22"/>
          <w:lang w:val="hu-HU" w:eastAsia="en-GB"/>
        </w:rPr>
        <w:t>-</w:t>
      </w:r>
      <w:r w:rsidRPr="00BA11DE">
        <w:rPr>
          <w:snapToGrid/>
          <w:szCs w:val="22"/>
          <w:lang w:val="hu-HU" w:eastAsia="en-GB"/>
        </w:rPr>
        <w:t xml:space="preserve">aktivitás kombinált kockázatának csökkentését illetően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="00D436B9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statisztikailag szignifikáns volt a </w:t>
      </w:r>
      <w:proofErr w:type="spellStart"/>
      <w:r w:rsidRPr="00BA11DE">
        <w:rPr>
          <w:snapToGrid/>
          <w:szCs w:val="22"/>
          <w:lang w:val="hu-HU" w:eastAsia="en-GB"/>
        </w:rPr>
        <w:t>placebóhoz</w:t>
      </w:r>
      <w:proofErr w:type="spellEnd"/>
      <w:r w:rsidRPr="00BA11DE">
        <w:rPr>
          <w:snapToGrid/>
          <w:szCs w:val="22"/>
          <w:lang w:val="hu-HU" w:eastAsia="en-GB"/>
        </w:rPr>
        <w:t xml:space="preserve"> képest (43%, p</w:t>
      </w:r>
      <w:r w:rsidR="00E224BD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=</w:t>
      </w:r>
      <w:r w:rsidR="00E224BD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0,04) (2. táblázat).</w:t>
      </w:r>
    </w:p>
    <w:p w14:paraId="733C1B7D" w14:textId="77777777" w:rsidR="00D436B9" w:rsidRPr="00BA11DE" w:rsidRDefault="00D436B9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63F7916E" w14:textId="77777777" w:rsidR="007B4D9F" w:rsidRPr="00BA11DE" w:rsidRDefault="00757C4F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szignifikánsan, 55%-</w:t>
      </w:r>
      <w:proofErr w:type="spellStart"/>
      <w:r w:rsidRPr="00BA11DE">
        <w:rPr>
          <w:snapToGrid/>
          <w:szCs w:val="22"/>
          <w:lang w:val="hu-HU" w:eastAsia="en-GB"/>
        </w:rPr>
        <w:t>kal</w:t>
      </w:r>
      <w:proofErr w:type="spellEnd"/>
      <w:r w:rsidRPr="00BA11DE">
        <w:rPr>
          <w:snapToGrid/>
          <w:szCs w:val="22"/>
          <w:lang w:val="hu-HU" w:eastAsia="en-GB"/>
        </w:rPr>
        <w:t xml:space="preserve"> (p</w:t>
      </w:r>
      <w:r w:rsidR="00E0267D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=</w:t>
      </w:r>
      <w:r w:rsidR="00E0267D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0,0006) csökkentette az új vagy növekvő T2-l</w:t>
      </w:r>
      <w:r w:rsidR="00E0267D" w:rsidRPr="00BA11DE">
        <w:rPr>
          <w:snapToGrid/>
          <w:szCs w:val="22"/>
          <w:lang w:val="hu-HU" w:eastAsia="en-GB"/>
        </w:rPr>
        <w:t>aes</w:t>
      </w:r>
      <w:r w:rsidRPr="00BA11DE">
        <w:rPr>
          <w:snapToGrid/>
          <w:szCs w:val="22"/>
          <w:lang w:val="hu-HU" w:eastAsia="en-GB"/>
        </w:rPr>
        <w:t>iók számát MR</w:t>
      </w:r>
      <w:r w:rsidR="00DC630D" w:rsidRPr="00BA11DE">
        <w:rPr>
          <w:snapToGrid/>
          <w:szCs w:val="22"/>
          <w:lang w:val="hu-HU" w:eastAsia="en-GB"/>
        </w:rPr>
        <w:t>-</w:t>
      </w:r>
      <w:r w:rsidRPr="00BA11DE">
        <w:rPr>
          <w:snapToGrid/>
          <w:szCs w:val="22"/>
          <w:lang w:val="hu-HU" w:eastAsia="en-GB"/>
        </w:rPr>
        <w:t>felvételenként (post</w:t>
      </w:r>
      <w:r w:rsidR="00DF465A" w:rsidRPr="00BA11DE">
        <w:rPr>
          <w:snapToGrid/>
          <w:szCs w:val="22"/>
          <w:lang w:val="hu-HU" w:eastAsia="en-GB"/>
        </w:rPr>
        <w:t>-</w:t>
      </w:r>
      <w:r w:rsidRPr="00BA11DE">
        <w:rPr>
          <w:snapToGrid/>
          <w:szCs w:val="22"/>
          <w:lang w:val="hu-HU" w:eastAsia="en-GB"/>
        </w:rPr>
        <w:t>hoc elemzés szintén a kiinduláskori T2</w:t>
      </w:r>
      <w:r w:rsidR="00E0267D" w:rsidRPr="00BA11DE">
        <w:rPr>
          <w:snapToGrid/>
          <w:szCs w:val="22"/>
          <w:lang w:val="hu-HU" w:eastAsia="en-GB"/>
        </w:rPr>
        <w:t>-</w:t>
      </w:r>
      <w:r w:rsidRPr="00BA11DE">
        <w:rPr>
          <w:snapToGrid/>
          <w:szCs w:val="22"/>
          <w:lang w:val="hu-HU" w:eastAsia="en-GB"/>
        </w:rPr>
        <w:t>l</w:t>
      </w:r>
      <w:r w:rsidR="00E0267D" w:rsidRPr="00BA11DE">
        <w:rPr>
          <w:snapToGrid/>
          <w:szCs w:val="22"/>
          <w:lang w:val="hu-HU" w:eastAsia="en-GB"/>
        </w:rPr>
        <w:t>aes</w:t>
      </w:r>
      <w:r w:rsidRPr="00BA11DE">
        <w:rPr>
          <w:snapToGrid/>
          <w:szCs w:val="22"/>
          <w:lang w:val="hu-HU" w:eastAsia="en-GB"/>
        </w:rPr>
        <w:t>iók számához igazítva: 34%, p</w:t>
      </w:r>
      <w:r w:rsidR="00E0267D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=</w:t>
      </w:r>
      <w:r w:rsidR="00E0267D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0,0446), és</w:t>
      </w:r>
      <w:r w:rsidR="00D436B9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75%-</w:t>
      </w:r>
      <w:proofErr w:type="spellStart"/>
      <w:r w:rsidRPr="00BA11DE">
        <w:rPr>
          <w:snapToGrid/>
          <w:szCs w:val="22"/>
          <w:lang w:val="hu-HU" w:eastAsia="en-GB"/>
        </w:rPr>
        <w:t>kal</w:t>
      </w:r>
      <w:proofErr w:type="spellEnd"/>
      <w:r w:rsidRPr="00BA11DE">
        <w:rPr>
          <w:snapToGrid/>
          <w:szCs w:val="22"/>
          <w:lang w:val="hu-HU" w:eastAsia="en-GB"/>
        </w:rPr>
        <w:t xml:space="preserve"> (p</w:t>
      </w:r>
      <w:r w:rsidR="00E0267D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=</w:t>
      </w:r>
      <w:r w:rsidR="00E0267D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0,0001) a gadolínium-halmozó, új T1-l</w:t>
      </w:r>
      <w:r w:rsidR="00E0267D" w:rsidRPr="00BA11DE">
        <w:rPr>
          <w:snapToGrid/>
          <w:szCs w:val="22"/>
          <w:lang w:val="hu-HU" w:eastAsia="en-GB"/>
        </w:rPr>
        <w:t>aes</w:t>
      </w:r>
      <w:r w:rsidRPr="00BA11DE">
        <w:rPr>
          <w:snapToGrid/>
          <w:szCs w:val="22"/>
          <w:lang w:val="hu-HU" w:eastAsia="en-GB"/>
        </w:rPr>
        <w:t>iók számát MR</w:t>
      </w:r>
      <w:r w:rsidR="00DC630D" w:rsidRPr="00BA11DE">
        <w:rPr>
          <w:snapToGrid/>
          <w:szCs w:val="22"/>
          <w:lang w:val="hu-HU" w:eastAsia="en-GB"/>
        </w:rPr>
        <w:t>-</w:t>
      </w:r>
      <w:r w:rsidRPr="00BA11DE">
        <w:rPr>
          <w:snapToGrid/>
          <w:szCs w:val="22"/>
          <w:lang w:val="hu-HU" w:eastAsia="en-GB"/>
        </w:rPr>
        <w:t>felvételenként</w:t>
      </w:r>
      <w:r w:rsidR="00E0267D" w:rsidRPr="00BA11DE">
        <w:rPr>
          <w:snapToGrid/>
          <w:szCs w:val="22"/>
          <w:lang w:val="hu-HU" w:eastAsia="en-GB"/>
        </w:rPr>
        <w:t>.</w:t>
      </w:r>
    </w:p>
    <w:p w14:paraId="2B932605" w14:textId="77777777" w:rsidR="00757C4F" w:rsidRPr="00BA11DE" w:rsidRDefault="00757C4F">
      <w:pPr>
        <w:widowControl w:val="0"/>
        <w:suppressAutoHyphens/>
        <w:spacing w:line="240" w:lineRule="auto"/>
        <w:rPr>
          <w:snapToGrid/>
          <w:szCs w:val="22"/>
          <w:lang w:val="hu-HU" w:eastAsia="en-GB"/>
        </w:rPr>
      </w:pPr>
    </w:p>
    <w:p w14:paraId="4726475C" w14:textId="77777777" w:rsidR="00757C4F" w:rsidRPr="00BA11DE" w:rsidRDefault="00757C4F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BA11DE">
        <w:rPr>
          <w:b/>
          <w:bCs/>
          <w:snapToGrid/>
          <w:szCs w:val="22"/>
          <w:lang w:val="hu-HU" w:eastAsia="en-GB"/>
        </w:rPr>
        <w:t>2. táblázat - Az EFC11759/TERIKIDS vizsgálat klinikai és MR</w:t>
      </w:r>
      <w:r w:rsidR="00CC1BA1" w:rsidRPr="00BA11DE">
        <w:rPr>
          <w:b/>
          <w:bCs/>
          <w:snapToGrid/>
          <w:szCs w:val="22"/>
          <w:lang w:val="hu-HU" w:eastAsia="en-GB"/>
        </w:rPr>
        <w:t>-</w:t>
      </w:r>
      <w:r w:rsidRPr="00BA11DE">
        <w:rPr>
          <w:b/>
          <w:bCs/>
          <w:snapToGrid/>
          <w:szCs w:val="22"/>
          <w:lang w:val="hu-HU" w:eastAsia="en-GB"/>
        </w:rPr>
        <w:t>eredményei</w:t>
      </w:r>
    </w:p>
    <w:tbl>
      <w:tblPr>
        <w:tblW w:w="972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12"/>
        <w:gridCol w:w="1873"/>
        <w:gridCol w:w="2038"/>
      </w:tblGrid>
      <w:tr w:rsidR="00740F3F" w:rsidRPr="00BA11DE" w14:paraId="58997D3F" w14:textId="77777777" w:rsidTr="00674092">
        <w:trPr>
          <w:trHeight w:hRule="exact" w:val="650"/>
        </w:trPr>
        <w:tc>
          <w:tcPr>
            <w:tcW w:w="5812" w:type="dxa"/>
          </w:tcPr>
          <w:p w14:paraId="228C8172" w14:textId="77777777" w:rsidR="00740F3F" w:rsidRPr="00BA11DE" w:rsidRDefault="00740F3F">
            <w:pPr>
              <w:pStyle w:val="TableParagraph"/>
              <w:suppressAutoHyphens/>
              <w:ind w:left="1778"/>
              <w:rPr>
                <w:b/>
                <w:lang w:val="hu-HU"/>
              </w:rPr>
            </w:pPr>
            <w:r w:rsidRPr="00BA11DE">
              <w:rPr>
                <w:b/>
                <w:lang w:val="hu-HU"/>
              </w:rPr>
              <w:t>EFC11759 ITT popul</w:t>
            </w:r>
            <w:r w:rsidR="00CB11DC" w:rsidRPr="00BA11DE">
              <w:rPr>
                <w:b/>
                <w:lang w:val="hu-HU"/>
              </w:rPr>
              <w:t>áció</w:t>
            </w:r>
          </w:p>
        </w:tc>
        <w:tc>
          <w:tcPr>
            <w:tcW w:w="1873" w:type="dxa"/>
          </w:tcPr>
          <w:p w14:paraId="034EB0E9" w14:textId="77777777" w:rsidR="00740F3F" w:rsidRPr="00BA11DE" w:rsidRDefault="00740F3F">
            <w:pPr>
              <w:pStyle w:val="TableParagraph"/>
              <w:suppressAutoHyphens/>
              <w:ind w:left="0"/>
              <w:rPr>
                <w:b/>
                <w:w w:val="95"/>
                <w:lang w:val="hu-HU"/>
              </w:rPr>
            </w:pPr>
            <w:proofErr w:type="spellStart"/>
            <w:r w:rsidRPr="00BA11DE">
              <w:rPr>
                <w:b/>
                <w:w w:val="95"/>
                <w:lang w:val="hu-HU"/>
              </w:rPr>
              <w:t>Teriflunomid</w:t>
            </w:r>
            <w:proofErr w:type="spellEnd"/>
          </w:p>
          <w:p w14:paraId="7CE57A7C" w14:textId="135F0ACB" w:rsidR="00740F3F" w:rsidRPr="00BA11DE" w:rsidRDefault="00740F3F">
            <w:pPr>
              <w:pStyle w:val="TableParagraph"/>
              <w:suppressAutoHyphens/>
              <w:ind w:left="0"/>
              <w:rPr>
                <w:b/>
                <w:w w:val="95"/>
                <w:lang w:val="hu-HU"/>
              </w:rPr>
            </w:pPr>
            <w:r w:rsidRPr="00BA11DE">
              <w:rPr>
                <w:b/>
                <w:w w:val="95"/>
                <w:lang w:val="hu-HU"/>
              </w:rPr>
              <w:t>(N</w:t>
            </w:r>
            <w:r w:rsidR="00910345">
              <w:rPr>
                <w:b/>
                <w:w w:val="95"/>
                <w:lang w:val="hu-HU"/>
              </w:rPr>
              <w:t> </w:t>
            </w:r>
            <w:r w:rsidRPr="00BA11DE">
              <w:rPr>
                <w:b/>
                <w:w w:val="95"/>
                <w:lang w:val="hu-HU"/>
              </w:rPr>
              <w:t>=</w:t>
            </w:r>
            <w:r w:rsidR="00910345">
              <w:rPr>
                <w:b/>
                <w:w w:val="95"/>
                <w:lang w:val="hu-HU"/>
              </w:rPr>
              <w:t> </w:t>
            </w:r>
            <w:r w:rsidRPr="00BA11DE">
              <w:rPr>
                <w:b/>
                <w:w w:val="95"/>
                <w:lang w:val="hu-HU"/>
              </w:rPr>
              <w:t>109)</w:t>
            </w:r>
          </w:p>
        </w:tc>
        <w:tc>
          <w:tcPr>
            <w:tcW w:w="2038" w:type="dxa"/>
          </w:tcPr>
          <w:p w14:paraId="0A98EED3" w14:textId="77777777" w:rsidR="00740F3F" w:rsidRPr="00BA11DE" w:rsidRDefault="00740F3F">
            <w:pPr>
              <w:pStyle w:val="TableParagraph"/>
              <w:suppressAutoHyphens/>
              <w:ind w:left="0"/>
              <w:rPr>
                <w:b/>
                <w:w w:val="95"/>
                <w:lang w:val="hu-HU"/>
              </w:rPr>
            </w:pPr>
            <w:r w:rsidRPr="00BA11DE">
              <w:rPr>
                <w:b/>
                <w:w w:val="95"/>
                <w:lang w:val="hu-HU"/>
              </w:rPr>
              <w:t>Placebo</w:t>
            </w:r>
          </w:p>
          <w:p w14:paraId="280EBDF1" w14:textId="31C4D18B" w:rsidR="00740F3F" w:rsidRPr="00BA11DE" w:rsidRDefault="00740F3F">
            <w:pPr>
              <w:pStyle w:val="TableParagraph"/>
              <w:suppressAutoHyphens/>
              <w:ind w:left="0"/>
              <w:rPr>
                <w:b/>
                <w:lang w:val="hu-HU"/>
              </w:rPr>
            </w:pPr>
            <w:r w:rsidRPr="00BA11DE">
              <w:rPr>
                <w:b/>
                <w:lang w:val="hu-HU"/>
              </w:rPr>
              <w:t>(N</w:t>
            </w:r>
            <w:r w:rsidR="00910345">
              <w:rPr>
                <w:b/>
                <w:lang w:val="hu-HU"/>
              </w:rPr>
              <w:t> </w:t>
            </w:r>
            <w:r w:rsidRPr="00BA11DE">
              <w:rPr>
                <w:b/>
                <w:lang w:val="hu-HU"/>
              </w:rPr>
              <w:t>=</w:t>
            </w:r>
            <w:r w:rsidR="00910345">
              <w:rPr>
                <w:b/>
                <w:lang w:val="hu-HU"/>
              </w:rPr>
              <w:t> </w:t>
            </w:r>
            <w:r w:rsidRPr="00BA11DE">
              <w:rPr>
                <w:b/>
                <w:lang w:val="hu-HU"/>
              </w:rPr>
              <w:t>57)</w:t>
            </w:r>
          </w:p>
        </w:tc>
      </w:tr>
      <w:tr w:rsidR="00740F3F" w:rsidRPr="00BA11DE" w14:paraId="697950AB" w14:textId="77777777" w:rsidTr="00674092">
        <w:trPr>
          <w:trHeight w:hRule="exact" w:val="427"/>
        </w:trPr>
        <w:tc>
          <w:tcPr>
            <w:tcW w:w="9723" w:type="dxa"/>
            <w:gridSpan w:val="3"/>
          </w:tcPr>
          <w:p w14:paraId="1366CAA8" w14:textId="77777777" w:rsidR="00740F3F" w:rsidRPr="00BA11DE" w:rsidRDefault="000439B8" w:rsidP="00581D84">
            <w:pPr>
              <w:pStyle w:val="TableParagraph"/>
              <w:suppressAutoHyphens/>
              <w:ind w:left="2056"/>
              <w:rPr>
                <w:b/>
                <w:lang w:val="hu-HU"/>
              </w:rPr>
            </w:pPr>
            <w:r w:rsidRPr="00BA11DE">
              <w:rPr>
                <w:b/>
                <w:bCs/>
                <w:lang w:val="hu-HU" w:eastAsia="en-GB"/>
              </w:rPr>
              <w:t>Klinikai végpontok</w:t>
            </w:r>
          </w:p>
        </w:tc>
      </w:tr>
      <w:tr w:rsidR="00740F3F" w:rsidRPr="00BA11DE" w14:paraId="3C858DFA" w14:textId="77777777" w:rsidTr="007D2A05">
        <w:trPr>
          <w:trHeight w:hRule="exact" w:val="1060"/>
        </w:trPr>
        <w:tc>
          <w:tcPr>
            <w:tcW w:w="5812" w:type="dxa"/>
          </w:tcPr>
          <w:p w14:paraId="6E188E74" w14:textId="77777777" w:rsidR="00740F3F" w:rsidRPr="00BA11DE" w:rsidRDefault="00814DCC" w:rsidP="00581D84">
            <w:pPr>
              <w:pStyle w:val="TableParagraph"/>
              <w:suppressAutoHyphens/>
              <w:rPr>
                <w:lang w:val="hu-HU"/>
              </w:rPr>
            </w:pPr>
            <w:r w:rsidRPr="00BA11DE">
              <w:rPr>
                <w:lang w:val="hu-HU" w:eastAsia="en-GB"/>
              </w:rPr>
              <w:t xml:space="preserve">Az első igazolt klinikai </w:t>
            </w:r>
            <w:proofErr w:type="spellStart"/>
            <w:r w:rsidRPr="00BA11DE">
              <w:rPr>
                <w:lang w:val="hu-HU" w:eastAsia="en-GB"/>
              </w:rPr>
              <w:t>relapszusig</w:t>
            </w:r>
            <w:proofErr w:type="spellEnd"/>
            <w:r w:rsidRPr="00BA11DE">
              <w:rPr>
                <w:lang w:val="hu-HU" w:eastAsia="en-GB"/>
              </w:rPr>
              <w:t xml:space="preserve"> eltelt idő,</w:t>
            </w:r>
          </w:p>
          <w:p w14:paraId="3F1DEC48" w14:textId="77777777" w:rsidR="00740F3F" w:rsidRPr="00BA11DE" w:rsidRDefault="00814DCC" w:rsidP="00581D84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BA11DE">
              <w:rPr>
                <w:snapToGrid/>
                <w:szCs w:val="22"/>
                <w:lang w:val="hu-HU" w:eastAsia="en-GB"/>
              </w:rPr>
              <w:t xml:space="preserve">Az igazolt </w:t>
            </w:r>
            <w:proofErr w:type="spellStart"/>
            <w:r w:rsidRPr="00BA11DE">
              <w:rPr>
                <w:snapToGrid/>
                <w:szCs w:val="22"/>
                <w:lang w:val="hu-HU" w:eastAsia="en-GB"/>
              </w:rPr>
              <w:t>relapszus</w:t>
            </w:r>
            <w:proofErr w:type="spellEnd"/>
            <w:r w:rsidRPr="00BA11DE">
              <w:rPr>
                <w:snapToGrid/>
                <w:szCs w:val="22"/>
                <w:lang w:val="hu-HU" w:eastAsia="en-GB"/>
              </w:rPr>
              <w:t xml:space="preserve"> valószínűsége (95%-</w:t>
            </w:r>
            <w:proofErr w:type="spellStart"/>
            <w:r w:rsidRPr="00BA11DE">
              <w:rPr>
                <w:snapToGrid/>
                <w:szCs w:val="22"/>
                <w:lang w:val="hu-HU" w:eastAsia="en-GB"/>
              </w:rPr>
              <w:t>os</w:t>
            </w:r>
            <w:proofErr w:type="spellEnd"/>
            <w:r w:rsidRPr="00BA11DE">
              <w:rPr>
                <w:snapToGrid/>
                <w:szCs w:val="22"/>
                <w:lang w:val="hu-HU" w:eastAsia="en-GB"/>
              </w:rPr>
              <w:t xml:space="preserve"> CI) a</w:t>
            </w:r>
            <w:r w:rsidR="00AA1C97" w:rsidRPr="00BA11DE">
              <w:rPr>
                <w:snapToGrid/>
                <w:szCs w:val="22"/>
                <w:lang w:val="hu-HU" w:eastAsia="en-GB"/>
              </w:rPr>
              <w:t xml:space="preserve"> </w:t>
            </w:r>
            <w:r w:rsidRPr="00BA11DE">
              <w:rPr>
                <w:snapToGrid/>
                <w:szCs w:val="22"/>
                <w:lang w:val="hu-HU" w:eastAsia="en-GB"/>
              </w:rPr>
              <w:t>96.</w:t>
            </w:r>
            <w:r w:rsidR="00E0267D" w:rsidRPr="00BA11DE">
              <w:rPr>
                <w:snapToGrid/>
                <w:szCs w:val="22"/>
                <w:lang w:val="hu-HU" w:eastAsia="en-GB"/>
              </w:rPr>
              <w:t> </w:t>
            </w:r>
            <w:r w:rsidRPr="00BA11DE">
              <w:rPr>
                <w:snapToGrid/>
                <w:szCs w:val="22"/>
                <w:lang w:val="hu-HU" w:eastAsia="en-GB"/>
              </w:rPr>
              <w:t>héten</w:t>
            </w:r>
          </w:p>
          <w:p w14:paraId="79FE4E9C" w14:textId="77777777" w:rsidR="00740F3F" w:rsidRPr="00BA11DE" w:rsidRDefault="00691781" w:rsidP="007D2A05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i/>
                <w:lang w:val="hu-HU"/>
              </w:rPr>
            </w:pPr>
            <w:r w:rsidRPr="00BA11DE">
              <w:rPr>
                <w:i/>
                <w:iCs/>
                <w:snapToGrid/>
                <w:szCs w:val="22"/>
                <w:lang w:val="hu-HU" w:eastAsia="en-GB"/>
              </w:rPr>
              <w:t xml:space="preserve">Az igazolt </w:t>
            </w:r>
            <w:proofErr w:type="spellStart"/>
            <w:r w:rsidRPr="00BA11DE">
              <w:rPr>
                <w:i/>
                <w:iCs/>
                <w:snapToGrid/>
                <w:szCs w:val="22"/>
                <w:lang w:val="hu-HU" w:eastAsia="en-GB"/>
              </w:rPr>
              <w:t>relapszus</w:t>
            </w:r>
            <w:proofErr w:type="spellEnd"/>
            <w:r w:rsidRPr="00BA11DE">
              <w:rPr>
                <w:i/>
                <w:iCs/>
                <w:snapToGrid/>
                <w:szCs w:val="22"/>
                <w:lang w:val="hu-HU" w:eastAsia="en-GB"/>
              </w:rPr>
              <w:t xml:space="preserve"> valószínűsége (95%-</w:t>
            </w:r>
            <w:proofErr w:type="spellStart"/>
            <w:r w:rsidRPr="00BA11DE">
              <w:rPr>
                <w:i/>
                <w:iCs/>
                <w:snapToGrid/>
                <w:szCs w:val="22"/>
                <w:lang w:val="hu-HU" w:eastAsia="en-GB"/>
              </w:rPr>
              <w:t>os</w:t>
            </w:r>
            <w:proofErr w:type="spellEnd"/>
            <w:r w:rsidRPr="00BA11DE">
              <w:rPr>
                <w:i/>
                <w:iCs/>
                <w:snapToGrid/>
                <w:szCs w:val="22"/>
                <w:lang w:val="hu-HU" w:eastAsia="en-GB"/>
              </w:rPr>
              <w:t xml:space="preserve"> CI) a</w:t>
            </w:r>
            <w:r w:rsidR="00E0267D" w:rsidRPr="00BA11DE">
              <w:rPr>
                <w:i/>
                <w:iCs/>
                <w:snapToGrid/>
                <w:szCs w:val="22"/>
                <w:lang w:val="hu-HU" w:eastAsia="en-GB"/>
              </w:rPr>
              <w:t xml:space="preserve"> </w:t>
            </w:r>
            <w:r w:rsidRPr="00BA11DE">
              <w:rPr>
                <w:i/>
                <w:iCs/>
                <w:snapToGrid/>
                <w:szCs w:val="22"/>
                <w:lang w:val="hu-HU" w:eastAsia="en-GB"/>
              </w:rPr>
              <w:t>48.</w:t>
            </w:r>
            <w:r w:rsidR="00E0267D" w:rsidRPr="00BA11DE">
              <w:rPr>
                <w:i/>
                <w:iCs/>
                <w:snapToGrid/>
                <w:szCs w:val="22"/>
                <w:lang w:val="hu-HU" w:eastAsia="en-GB"/>
              </w:rPr>
              <w:t> </w:t>
            </w:r>
            <w:r w:rsidRPr="00BA11DE">
              <w:rPr>
                <w:i/>
                <w:iCs/>
                <w:snapToGrid/>
                <w:szCs w:val="22"/>
                <w:lang w:val="hu-HU" w:eastAsia="en-GB"/>
              </w:rPr>
              <w:t>héten</w:t>
            </w:r>
          </w:p>
        </w:tc>
        <w:tc>
          <w:tcPr>
            <w:tcW w:w="1873" w:type="dxa"/>
          </w:tcPr>
          <w:p w14:paraId="2C1AA950" w14:textId="77777777" w:rsidR="00740F3F" w:rsidRPr="00BA11DE" w:rsidRDefault="00740F3F" w:rsidP="00452350">
            <w:pPr>
              <w:pStyle w:val="TableParagraph"/>
              <w:suppressAutoHyphens/>
              <w:ind w:left="139"/>
              <w:rPr>
                <w:lang w:val="hu-HU"/>
              </w:rPr>
            </w:pPr>
          </w:p>
          <w:p w14:paraId="15DE389C" w14:textId="77777777" w:rsidR="00740F3F" w:rsidRPr="00BA11DE" w:rsidRDefault="00740F3F" w:rsidP="00452350">
            <w:pPr>
              <w:pStyle w:val="TableParagraph"/>
              <w:suppressAutoHyphens/>
              <w:ind w:left="139"/>
              <w:rPr>
                <w:lang w:val="hu-HU"/>
              </w:rPr>
            </w:pPr>
            <w:r w:rsidRPr="00BA11DE">
              <w:rPr>
                <w:lang w:val="hu-HU"/>
              </w:rPr>
              <w:t>0</w:t>
            </w:r>
            <w:r w:rsidR="00691781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39 (0</w:t>
            </w:r>
            <w:r w:rsidR="00691781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29, 0</w:t>
            </w:r>
            <w:r w:rsidR="00691781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48)</w:t>
            </w:r>
          </w:p>
          <w:p w14:paraId="092E6449" w14:textId="77777777" w:rsidR="00740F3F" w:rsidRPr="00452350" w:rsidRDefault="00740F3F" w:rsidP="00452350">
            <w:pPr>
              <w:pStyle w:val="TableParagraph"/>
              <w:suppressAutoHyphens/>
              <w:ind w:left="139"/>
              <w:rPr>
                <w:i/>
                <w:iCs/>
                <w:lang w:val="hu-HU"/>
              </w:rPr>
            </w:pPr>
            <w:r w:rsidRPr="00452350">
              <w:rPr>
                <w:i/>
                <w:iCs/>
                <w:lang w:val="hu-HU"/>
              </w:rPr>
              <w:t>0</w:t>
            </w:r>
            <w:r w:rsidR="00AA1C97" w:rsidRPr="00452350">
              <w:rPr>
                <w:i/>
                <w:iCs/>
                <w:lang w:val="hu-HU"/>
              </w:rPr>
              <w:t>,</w:t>
            </w:r>
            <w:r w:rsidRPr="00452350">
              <w:rPr>
                <w:i/>
                <w:iCs/>
                <w:lang w:val="hu-HU"/>
              </w:rPr>
              <w:t>30 (0</w:t>
            </w:r>
            <w:r w:rsidR="00AA1C97" w:rsidRPr="00452350">
              <w:rPr>
                <w:i/>
                <w:iCs/>
                <w:lang w:val="hu-HU"/>
              </w:rPr>
              <w:t>,</w:t>
            </w:r>
            <w:r w:rsidRPr="00452350">
              <w:rPr>
                <w:i/>
                <w:iCs/>
                <w:lang w:val="hu-HU"/>
              </w:rPr>
              <w:t>21, 0</w:t>
            </w:r>
            <w:r w:rsidR="00AA1C97" w:rsidRPr="00452350">
              <w:rPr>
                <w:i/>
                <w:iCs/>
                <w:lang w:val="hu-HU"/>
              </w:rPr>
              <w:t>,</w:t>
            </w:r>
            <w:r w:rsidRPr="00452350">
              <w:rPr>
                <w:i/>
                <w:iCs/>
                <w:lang w:val="hu-HU"/>
              </w:rPr>
              <w:t>39)</w:t>
            </w:r>
          </w:p>
        </w:tc>
        <w:tc>
          <w:tcPr>
            <w:tcW w:w="2038" w:type="dxa"/>
          </w:tcPr>
          <w:p w14:paraId="53C9ED0E" w14:textId="77777777" w:rsidR="00740F3F" w:rsidRPr="00BA11DE" w:rsidRDefault="00740F3F" w:rsidP="00452350">
            <w:pPr>
              <w:pStyle w:val="TableParagraph"/>
              <w:suppressAutoHyphens/>
              <w:ind w:left="139"/>
              <w:rPr>
                <w:lang w:val="hu-HU"/>
              </w:rPr>
            </w:pPr>
          </w:p>
          <w:p w14:paraId="04981632" w14:textId="77777777" w:rsidR="00740F3F" w:rsidRPr="00BA11DE" w:rsidRDefault="00740F3F" w:rsidP="00452350">
            <w:pPr>
              <w:pStyle w:val="TableParagraph"/>
              <w:suppressAutoHyphens/>
              <w:ind w:left="139"/>
              <w:rPr>
                <w:lang w:val="hu-HU"/>
              </w:rPr>
            </w:pPr>
            <w:r w:rsidRPr="00BA11DE">
              <w:rPr>
                <w:lang w:val="hu-HU"/>
              </w:rPr>
              <w:t>0</w:t>
            </w:r>
            <w:r w:rsidR="00691781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53 (0</w:t>
            </w:r>
            <w:r w:rsidR="00691781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36, 0</w:t>
            </w:r>
            <w:r w:rsidR="00691781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68)</w:t>
            </w:r>
          </w:p>
          <w:p w14:paraId="5998230D" w14:textId="77777777" w:rsidR="00740F3F" w:rsidRPr="00452350" w:rsidRDefault="00740F3F" w:rsidP="00452350">
            <w:pPr>
              <w:pStyle w:val="TableParagraph"/>
              <w:suppressAutoHyphens/>
              <w:ind w:left="139"/>
              <w:rPr>
                <w:i/>
                <w:iCs/>
                <w:lang w:val="hu-HU"/>
              </w:rPr>
            </w:pPr>
            <w:r w:rsidRPr="00452350">
              <w:rPr>
                <w:i/>
                <w:iCs/>
                <w:lang w:val="hu-HU"/>
              </w:rPr>
              <w:t>0</w:t>
            </w:r>
            <w:r w:rsidR="00AA1C97" w:rsidRPr="00452350">
              <w:rPr>
                <w:i/>
                <w:iCs/>
                <w:lang w:val="hu-HU"/>
              </w:rPr>
              <w:t>,</w:t>
            </w:r>
            <w:r w:rsidRPr="00452350">
              <w:rPr>
                <w:i/>
                <w:iCs/>
                <w:lang w:val="hu-HU"/>
              </w:rPr>
              <w:t>39 (0</w:t>
            </w:r>
            <w:r w:rsidR="00AA1C97" w:rsidRPr="00452350">
              <w:rPr>
                <w:i/>
                <w:iCs/>
                <w:lang w:val="hu-HU"/>
              </w:rPr>
              <w:t>,</w:t>
            </w:r>
            <w:r w:rsidRPr="00452350">
              <w:rPr>
                <w:i/>
                <w:iCs/>
                <w:lang w:val="hu-HU"/>
              </w:rPr>
              <w:t>30, 0</w:t>
            </w:r>
            <w:r w:rsidR="00AA1C97" w:rsidRPr="00452350">
              <w:rPr>
                <w:i/>
                <w:iCs/>
                <w:lang w:val="hu-HU"/>
              </w:rPr>
              <w:t>,</w:t>
            </w:r>
            <w:r w:rsidRPr="00452350">
              <w:rPr>
                <w:i/>
                <w:iCs/>
                <w:lang w:val="hu-HU"/>
              </w:rPr>
              <w:t>52)</w:t>
            </w:r>
          </w:p>
        </w:tc>
      </w:tr>
      <w:tr w:rsidR="00740F3F" w:rsidRPr="00BA11DE" w14:paraId="4DB0D999" w14:textId="77777777" w:rsidTr="00674092">
        <w:trPr>
          <w:trHeight w:hRule="exact" w:val="360"/>
        </w:trPr>
        <w:tc>
          <w:tcPr>
            <w:tcW w:w="5812" w:type="dxa"/>
          </w:tcPr>
          <w:p w14:paraId="6AA48B01" w14:textId="77777777" w:rsidR="00740F3F" w:rsidRPr="00BA11DE" w:rsidRDefault="00EA7F19" w:rsidP="00581D84">
            <w:pPr>
              <w:pStyle w:val="TableParagraph"/>
              <w:suppressAutoHyphens/>
              <w:rPr>
                <w:lang w:val="hu-HU"/>
              </w:rPr>
            </w:pPr>
            <w:r w:rsidRPr="00BA11DE">
              <w:rPr>
                <w:lang w:val="hu-HU" w:eastAsia="en-GB"/>
              </w:rPr>
              <w:t>Relatív hazárd (95%-</w:t>
            </w:r>
            <w:proofErr w:type="spellStart"/>
            <w:r w:rsidRPr="00BA11DE">
              <w:rPr>
                <w:lang w:val="hu-HU" w:eastAsia="en-GB"/>
              </w:rPr>
              <w:t>os</w:t>
            </w:r>
            <w:proofErr w:type="spellEnd"/>
            <w:r w:rsidRPr="00BA11DE">
              <w:rPr>
                <w:lang w:val="hu-HU" w:eastAsia="en-GB"/>
              </w:rPr>
              <w:t xml:space="preserve"> CI)</w:t>
            </w:r>
          </w:p>
        </w:tc>
        <w:tc>
          <w:tcPr>
            <w:tcW w:w="3911" w:type="dxa"/>
            <w:gridSpan w:val="2"/>
          </w:tcPr>
          <w:p w14:paraId="4575A7BD" w14:textId="77777777" w:rsidR="00740F3F" w:rsidRPr="00BA11DE" w:rsidRDefault="00740F3F" w:rsidP="00581D84">
            <w:pPr>
              <w:pStyle w:val="TableParagraph"/>
              <w:suppressAutoHyphens/>
              <w:ind w:left="1149"/>
              <w:rPr>
                <w:lang w:val="hu-HU"/>
              </w:rPr>
            </w:pPr>
            <w:r w:rsidRPr="00BA11DE">
              <w:rPr>
                <w:lang w:val="hu-HU"/>
              </w:rPr>
              <w:t>0</w:t>
            </w:r>
            <w:r w:rsidR="00EA7F19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66 (0</w:t>
            </w:r>
            <w:r w:rsidR="00EA7F19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39, 1</w:t>
            </w:r>
            <w:r w:rsidR="00EA7F19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11)^</w:t>
            </w:r>
          </w:p>
        </w:tc>
      </w:tr>
      <w:tr w:rsidR="00740F3F" w:rsidRPr="00BA11DE" w14:paraId="454A3A01" w14:textId="77777777" w:rsidTr="00674092">
        <w:trPr>
          <w:trHeight w:hRule="exact" w:val="1402"/>
        </w:trPr>
        <w:tc>
          <w:tcPr>
            <w:tcW w:w="5812" w:type="dxa"/>
          </w:tcPr>
          <w:p w14:paraId="1498978E" w14:textId="77777777" w:rsidR="007C77FE" w:rsidRPr="00BA11DE" w:rsidRDefault="00EA7F19" w:rsidP="00581D84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 xml:space="preserve">Az első igazolt klinikai </w:t>
            </w:r>
            <w:proofErr w:type="spellStart"/>
            <w:r w:rsidRPr="00BA11DE">
              <w:rPr>
                <w:snapToGrid/>
                <w:szCs w:val="22"/>
                <w:lang w:val="hu-HU" w:eastAsia="en-GB"/>
              </w:rPr>
              <w:t>relapszusig</w:t>
            </w:r>
            <w:proofErr w:type="spellEnd"/>
            <w:r w:rsidRPr="00BA11DE">
              <w:rPr>
                <w:snapToGrid/>
                <w:szCs w:val="22"/>
                <w:lang w:val="hu-HU" w:eastAsia="en-GB"/>
              </w:rPr>
              <w:t xml:space="preserve"> vagy magas MR</w:t>
            </w:r>
            <w:r w:rsidR="005747E2" w:rsidRPr="00BA11DE">
              <w:rPr>
                <w:snapToGrid/>
                <w:szCs w:val="22"/>
                <w:lang w:val="hu-HU" w:eastAsia="en-GB"/>
              </w:rPr>
              <w:t>-</w:t>
            </w:r>
            <w:r w:rsidRPr="00BA11DE">
              <w:rPr>
                <w:snapToGrid/>
                <w:szCs w:val="22"/>
                <w:lang w:val="hu-HU" w:eastAsia="en-GB"/>
              </w:rPr>
              <w:t xml:space="preserve">aktivitásig eltelt idő, </w:t>
            </w:r>
          </w:p>
          <w:p w14:paraId="3CFAD550" w14:textId="77777777" w:rsidR="00EA7F19" w:rsidRPr="00BA11DE" w:rsidRDefault="00EA7F19" w:rsidP="00581D84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 xml:space="preserve">Az igazolt </w:t>
            </w:r>
            <w:proofErr w:type="spellStart"/>
            <w:r w:rsidRPr="00BA11DE">
              <w:rPr>
                <w:snapToGrid/>
                <w:szCs w:val="22"/>
                <w:lang w:val="hu-HU" w:eastAsia="en-GB"/>
              </w:rPr>
              <w:t>relapszus</w:t>
            </w:r>
            <w:proofErr w:type="spellEnd"/>
            <w:r w:rsidRPr="00BA11DE">
              <w:rPr>
                <w:snapToGrid/>
                <w:szCs w:val="22"/>
                <w:lang w:val="hu-HU" w:eastAsia="en-GB"/>
              </w:rPr>
              <w:t xml:space="preserve"> vagy a magas</w:t>
            </w:r>
            <w:r w:rsidR="008542BA" w:rsidRPr="00BA11DE">
              <w:rPr>
                <w:snapToGrid/>
                <w:szCs w:val="22"/>
                <w:lang w:val="hu-HU" w:eastAsia="en-GB"/>
              </w:rPr>
              <w:t xml:space="preserve"> </w:t>
            </w:r>
            <w:r w:rsidRPr="00BA11DE">
              <w:rPr>
                <w:snapToGrid/>
                <w:szCs w:val="22"/>
                <w:lang w:val="hu-HU" w:eastAsia="en-GB"/>
              </w:rPr>
              <w:t>MR</w:t>
            </w:r>
            <w:r w:rsidR="005747E2" w:rsidRPr="00BA11DE">
              <w:rPr>
                <w:snapToGrid/>
                <w:szCs w:val="22"/>
                <w:lang w:val="hu-HU" w:eastAsia="en-GB"/>
              </w:rPr>
              <w:t>-</w:t>
            </w:r>
            <w:r w:rsidRPr="00BA11DE">
              <w:rPr>
                <w:snapToGrid/>
                <w:szCs w:val="22"/>
                <w:lang w:val="hu-HU" w:eastAsia="en-GB"/>
              </w:rPr>
              <w:t>aktivitás valószínűsége (95%-is CI) a 96.</w:t>
            </w:r>
            <w:r w:rsidR="007C77FE" w:rsidRPr="00BA11DE">
              <w:rPr>
                <w:snapToGrid/>
                <w:szCs w:val="22"/>
                <w:lang w:val="hu-HU" w:eastAsia="en-GB"/>
              </w:rPr>
              <w:t> </w:t>
            </w:r>
            <w:r w:rsidRPr="00BA11DE">
              <w:rPr>
                <w:snapToGrid/>
                <w:szCs w:val="22"/>
                <w:lang w:val="hu-HU" w:eastAsia="en-GB"/>
              </w:rPr>
              <w:t>héten</w:t>
            </w:r>
          </w:p>
          <w:p w14:paraId="7DD636C6" w14:textId="77777777" w:rsidR="00740F3F" w:rsidRPr="00BA11DE" w:rsidRDefault="00AD365F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i/>
                <w:szCs w:val="22"/>
                <w:lang w:val="hu-HU"/>
              </w:rPr>
            </w:pPr>
            <w:r w:rsidRPr="00BA11DE">
              <w:rPr>
                <w:i/>
                <w:iCs/>
                <w:snapToGrid/>
                <w:szCs w:val="22"/>
                <w:lang w:val="hu-HU" w:eastAsia="en-GB"/>
              </w:rPr>
              <w:t xml:space="preserve">Az igazolt </w:t>
            </w:r>
            <w:proofErr w:type="spellStart"/>
            <w:r w:rsidRPr="00BA11DE">
              <w:rPr>
                <w:i/>
                <w:iCs/>
                <w:snapToGrid/>
                <w:szCs w:val="22"/>
                <w:lang w:val="hu-HU" w:eastAsia="en-GB"/>
              </w:rPr>
              <w:t>relapszus</w:t>
            </w:r>
            <w:proofErr w:type="spellEnd"/>
            <w:r w:rsidRPr="00BA11DE">
              <w:rPr>
                <w:i/>
                <w:iCs/>
                <w:snapToGrid/>
                <w:szCs w:val="22"/>
                <w:lang w:val="hu-HU" w:eastAsia="en-GB"/>
              </w:rPr>
              <w:t xml:space="preserve"> valószínűsége (95%-</w:t>
            </w:r>
            <w:proofErr w:type="spellStart"/>
            <w:r w:rsidRPr="00BA11DE">
              <w:rPr>
                <w:i/>
                <w:iCs/>
                <w:snapToGrid/>
                <w:szCs w:val="22"/>
                <w:lang w:val="hu-HU" w:eastAsia="en-GB"/>
              </w:rPr>
              <w:t>os</w:t>
            </w:r>
            <w:proofErr w:type="spellEnd"/>
            <w:r w:rsidRPr="00BA11DE">
              <w:rPr>
                <w:i/>
                <w:iCs/>
                <w:snapToGrid/>
                <w:szCs w:val="22"/>
                <w:lang w:val="hu-HU" w:eastAsia="en-GB"/>
              </w:rPr>
              <w:t xml:space="preserve"> CI) a 48.</w:t>
            </w:r>
            <w:r w:rsidR="00D44CD1" w:rsidRPr="00BA11DE">
              <w:rPr>
                <w:i/>
                <w:iCs/>
                <w:snapToGrid/>
                <w:szCs w:val="22"/>
                <w:lang w:val="hu-HU" w:eastAsia="en-GB"/>
              </w:rPr>
              <w:t> </w:t>
            </w:r>
            <w:r w:rsidRPr="00BA11DE">
              <w:rPr>
                <w:i/>
                <w:iCs/>
                <w:snapToGrid/>
                <w:szCs w:val="22"/>
                <w:lang w:val="hu-HU" w:eastAsia="en-GB"/>
              </w:rPr>
              <w:t>héten</w:t>
            </w:r>
          </w:p>
        </w:tc>
        <w:tc>
          <w:tcPr>
            <w:tcW w:w="1873" w:type="dxa"/>
          </w:tcPr>
          <w:p w14:paraId="1E004C88" w14:textId="77777777" w:rsidR="00740F3F" w:rsidRPr="00BA11DE" w:rsidRDefault="00740F3F" w:rsidP="00452350">
            <w:pPr>
              <w:pStyle w:val="TableParagraph"/>
              <w:suppressAutoHyphens/>
              <w:ind w:left="139"/>
              <w:rPr>
                <w:lang w:val="hu-HU"/>
              </w:rPr>
            </w:pPr>
          </w:p>
          <w:p w14:paraId="0C84C7F7" w14:textId="77777777" w:rsidR="00740F3F" w:rsidRPr="00BA11DE" w:rsidRDefault="00740F3F" w:rsidP="00452350">
            <w:pPr>
              <w:pStyle w:val="TableParagraph"/>
              <w:suppressAutoHyphens/>
              <w:ind w:left="139"/>
              <w:rPr>
                <w:lang w:val="hu-HU"/>
              </w:rPr>
            </w:pPr>
            <w:r w:rsidRPr="00BA11DE">
              <w:rPr>
                <w:lang w:val="hu-HU"/>
              </w:rPr>
              <w:t>0</w:t>
            </w:r>
            <w:r w:rsidR="008542BA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51 (0</w:t>
            </w:r>
            <w:r w:rsidR="008542BA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41, 0</w:t>
            </w:r>
            <w:r w:rsidR="008542BA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60)</w:t>
            </w:r>
          </w:p>
          <w:p w14:paraId="5CF7F7F1" w14:textId="77777777" w:rsidR="00740F3F" w:rsidRPr="00BA11DE" w:rsidRDefault="00740F3F" w:rsidP="00452350">
            <w:pPr>
              <w:pStyle w:val="TableParagraph"/>
              <w:suppressAutoHyphens/>
              <w:ind w:left="139"/>
              <w:rPr>
                <w:lang w:val="hu-HU"/>
              </w:rPr>
            </w:pPr>
          </w:p>
          <w:p w14:paraId="2FEFAEA5" w14:textId="77777777" w:rsidR="00740F3F" w:rsidRPr="00BA11DE" w:rsidRDefault="00740F3F" w:rsidP="00452350">
            <w:pPr>
              <w:pStyle w:val="TableParagraph"/>
              <w:suppressAutoHyphens/>
              <w:ind w:left="139"/>
              <w:rPr>
                <w:i/>
                <w:lang w:val="hu-HU"/>
              </w:rPr>
            </w:pPr>
            <w:r w:rsidRPr="00BA11DE">
              <w:rPr>
                <w:i/>
                <w:lang w:val="hu-HU"/>
              </w:rPr>
              <w:t>0</w:t>
            </w:r>
            <w:r w:rsidR="00AD365F" w:rsidRPr="00BA11DE">
              <w:rPr>
                <w:i/>
                <w:lang w:val="hu-HU"/>
              </w:rPr>
              <w:t>,</w:t>
            </w:r>
            <w:r w:rsidRPr="00BA11DE">
              <w:rPr>
                <w:i/>
                <w:lang w:val="hu-HU"/>
              </w:rPr>
              <w:t>38 (0</w:t>
            </w:r>
            <w:r w:rsidR="00AD365F" w:rsidRPr="00BA11DE">
              <w:rPr>
                <w:i/>
                <w:lang w:val="hu-HU"/>
              </w:rPr>
              <w:t>,</w:t>
            </w:r>
            <w:r w:rsidRPr="00BA11DE">
              <w:rPr>
                <w:i/>
                <w:lang w:val="hu-HU"/>
              </w:rPr>
              <w:t>29, 0</w:t>
            </w:r>
            <w:r w:rsidR="00AD365F" w:rsidRPr="00BA11DE">
              <w:rPr>
                <w:i/>
                <w:lang w:val="hu-HU"/>
              </w:rPr>
              <w:t>,</w:t>
            </w:r>
            <w:r w:rsidRPr="00BA11DE">
              <w:rPr>
                <w:i/>
                <w:lang w:val="hu-HU"/>
              </w:rPr>
              <w:t>47)</w:t>
            </w:r>
          </w:p>
        </w:tc>
        <w:tc>
          <w:tcPr>
            <w:tcW w:w="2038" w:type="dxa"/>
          </w:tcPr>
          <w:p w14:paraId="190BBE78" w14:textId="77777777" w:rsidR="00740F3F" w:rsidRPr="00BA11DE" w:rsidRDefault="00740F3F" w:rsidP="00452350">
            <w:pPr>
              <w:pStyle w:val="TableParagraph"/>
              <w:suppressAutoHyphens/>
              <w:ind w:left="139"/>
              <w:rPr>
                <w:lang w:val="hu-HU"/>
              </w:rPr>
            </w:pPr>
          </w:p>
          <w:p w14:paraId="7296C2DB" w14:textId="77777777" w:rsidR="00740F3F" w:rsidRPr="00BA11DE" w:rsidRDefault="00740F3F" w:rsidP="00452350">
            <w:pPr>
              <w:pStyle w:val="TableParagraph"/>
              <w:suppressAutoHyphens/>
              <w:ind w:left="139"/>
              <w:rPr>
                <w:lang w:val="hu-HU"/>
              </w:rPr>
            </w:pPr>
            <w:r w:rsidRPr="00BA11DE">
              <w:rPr>
                <w:lang w:val="hu-HU"/>
              </w:rPr>
              <w:t>0</w:t>
            </w:r>
            <w:r w:rsidR="008542BA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72 (0</w:t>
            </w:r>
            <w:r w:rsidR="008542BA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58, 0</w:t>
            </w:r>
            <w:r w:rsidR="008542BA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82)</w:t>
            </w:r>
          </w:p>
          <w:p w14:paraId="1CBE2D6B" w14:textId="77777777" w:rsidR="00740F3F" w:rsidRPr="00BA11DE" w:rsidRDefault="00740F3F" w:rsidP="00452350">
            <w:pPr>
              <w:pStyle w:val="TableParagraph"/>
              <w:suppressAutoHyphens/>
              <w:ind w:left="139"/>
              <w:rPr>
                <w:lang w:val="hu-HU"/>
              </w:rPr>
            </w:pPr>
          </w:p>
          <w:p w14:paraId="46E11E0A" w14:textId="77777777" w:rsidR="00740F3F" w:rsidRPr="00BA11DE" w:rsidRDefault="00740F3F" w:rsidP="00452350">
            <w:pPr>
              <w:pStyle w:val="TableParagraph"/>
              <w:suppressAutoHyphens/>
              <w:ind w:left="139"/>
              <w:rPr>
                <w:i/>
                <w:lang w:val="hu-HU"/>
              </w:rPr>
            </w:pPr>
            <w:r w:rsidRPr="00BA11DE">
              <w:rPr>
                <w:i/>
                <w:lang w:val="hu-HU"/>
              </w:rPr>
              <w:t>0</w:t>
            </w:r>
            <w:r w:rsidR="00AD365F" w:rsidRPr="00BA11DE">
              <w:rPr>
                <w:i/>
                <w:lang w:val="hu-HU"/>
              </w:rPr>
              <w:t>,</w:t>
            </w:r>
            <w:r w:rsidRPr="00BA11DE">
              <w:rPr>
                <w:i/>
                <w:lang w:val="hu-HU"/>
              </w:rPr>
              <w:t>56 (0</w:t>
            </w:r>
            <w:r w:rsidR="00AD365F" w:rsidRPr="00BA11DE">
              <w:rPr>
                <w:i/>
                <w:lang w:val="hu-HU"/>
              </w:rPr>
              <w:t>,</w:t>
            </w:r>
            <w:r w:rsidRPr="00BA11DE">
              <w:rPr>
                <w:i/>
                <w:lang w:val="hu-HU"/>
              </w:rPr>
              <w:t>42, 0</w:t>
            </w:r>
            <w:r w:rsidR="00AD365F" w:rsidRPr="00BA11DE">
              <w:rPr>
                <w:i/>
                <w:lang w:val="hu-HU"/>
              </w:rPr>
              <w:t>,</w:t>
            </w:r>
            <w:r w:rsidRPr="00BA11DE">
              <w:rPr>
                <w:i/>
                <w:lang w:val="hu-HU"/>
              </w:rPr>
              <w:t>68)</w:t>
            </w:r>
          </w:p>
        </w:tc>
      </w:tr>
      <w:tr w:rsidR="00740F3F" w:rsidRPr="00BA11DE" w14:paraId="3E2F2229" w14:textId="77777777" w:rsidTr="00674092">
        <w:trPr>
          <w:trHeight w:hRule="exact" w:val="360"/>
        </w:trPr>
        <w:tc>
          <w:tcPr>
            <w:tcW w:w="5812" w:type="dxa"/>
          </w:tcPr>
          <w:p w14:paraId="4BA00012" w14:textId="77777777" w:rsidR="00740F3F" w:rsidRPr="00BA11DE" w:rsidRDefault="00337101" w:rsidP="00581D84">
            <w:pPr>
              <w:pStyle w:val="TableParagraph"/>
              <w:suppressAutoHyphens/>
              <w:rPr>
                <w:lang w:val="hu-HU"/>
              </w:rPr>
            </w:pPr>
            <w:r w:rsidRPr="00BA11DE">
              <w:rPr>
                <w:lang w:val="hu-HU" w:eastAsia="en-GB"/>
              </w:rPr>
              <w:t>Relatív hazárd (95%-</w:t>
            </w:r>
            <w:proofErr w:type="spellStart"/>
            <w:r w:rsidRPr="00BA11DE">
              <w:rPr>
                <w:lang w:val="hu-HU" w:eastAsia="en-GB"/>
              </w:rPr>
              <w:t>os</w:t>
            </w:r>
            <w:proofErr w:type="spellEnd"/>
            <w:r w:rsidRPr="00BA11DE">
              <w:rPr>
                <w:lang w:val="hu-HU" w:eastAsia="en-GB"/>
              </w:rPr>
              <w:t xml:space="preserve"> CI)</w:t>
            </w:r>
          </w:p>
        </w:tc>
        <w:tc>
          <w:tcPr>
            <w:tcW w:w="3911" w:type="dxa"/>
            <w:gridSpan w:val="2"/>
          </w:tcPr>
          <w:p w14:paraId="542F85DC" w14:textId="77777777" w:rsidR="00740F3F" w:rsidRPr="00BA11DE" w:rsidRDefault="00740F3F" w:rsidP="00581D84">
            <w:pPr>
              <w:pStyle w:val="TableParagraph"/>
              <w:suppressAutoHyphens/>
              <w:ind w:left="1147"/>
              <w:rPr>
                <w:lang w:val="hu-HU"/>
              </w:rPr>
            </w:pPr>
            <w:r w:rsidRPr="00BA11DE">
              <w:rPr>
                <w:lang w:val="hu-HU"/>
              </w:rPr>
              <w:t>0</w:t>
            </w:r>
            <w:r w:rsidR="00552D38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57 (0</w:t>
            </w:r>
            <w:r w:rsidR="00552D38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37, 0</w:t>
            </w:r>
            <w:r w:rsidR="00552D38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87)*</w:t>
            </w:r>
          </w:p>
        </w:tc>
      </w:tr>
      <w:tr w:rsidR="00CB2158" w:rsidRPr="00BA11DE" w14:paraId="1097BFCA" w14:textId="77777777" w:rsidTr="00674092">
        <w:trPr>
          <w:trHeight w:hRule="exact" w:val="360"/>
        </w:trPr>
        <w:tc>
          <w:tcPr>
            <w:tcW w:w="5812" w:type="dxa"/>
          </w:tcPr>
          <w:p w14:paraId="313E658C" w14:textId="77777777" w:rsidR="00CB2158" w:rsidRPr="00BA11DE" w:rsidRDefault="00CB2158" w:rsidP="00581D84">
            <w:pPr>
              <w:pStyle w:val="TableParagraph"/>
              <w:suppressAutoHyphens/>
              <w:ind w:left="1905"/>
              <w:rPr>
                <w:b/>
                <w:lang w:val="hu-HU"/>
              </w:rPr>
            </w:pPr>
            <w:r w:rsidRPr="00BA11DE">
              <w:rPr>
                <w:b/>
                <w:bCs/>
                <w:lang w:val="hu-HU" w:eastAsia="en-GB"/>
              </w:rPr>
              <w:t>Fő MR</w:t>
            </w:r>
            <w:r w:rsidR="00CC1BA1" w:rsidRPr="00BA11DE">
              <w:rPr>
                <w:b/>
                <w:bCs/>
                <w:lang w:val="hu-HU" w:eastAsia="en-GB"/>
              </w:rPr>
              <w:t>-</w:t>
            </w:r>
            <w:r w:rsidRPr="00BA11DE">
              <w:rPr>
                <w:b/>
                <w:bCs/>
                <w:lang w:val="hu-HU" w:eastAsia="en-GB"/>
              </w:rPr>
              <w:t>végpontok</w:t>
            </w:r>
          </w:p>
        </w:tc>
        <w:tc>
          <w:tcPr>
            <w:tcW w:w="3911" w:type="dxa"/>
            <w:gridSpan w:val="2"/>
          </w:tcPr>
          <w:p w14:paraId="41CA7FDB" w14:textId="77777777" w:rsidR="00CB2158" w:rsidRPr="00BA11DE" w:rsidRDefault="00CB2158" w:rsidP="00581D84">
            <w:pPr>
              <w:widowControl w:val="0"/>
              <w:suppressAutoHyphens/>
              <w:spacing w:line="240" w:lineRule="auto"/>
              <w:rPr>
                <w:szCs w:val="22"/>
                <w:lang w:val="hu-HU"/>
              </w:rPr>
            </w:pPr>
          </w:p>
        </w:tc>
      </w:tr>
      <w:tr w:rsidR="00740F3F" w:rsidRPr="00BA11DE" w14:paraId="595C9880" w14:textId="77777777" w:rsidTr="00674092">
        <w:trPr>
          <w:trHeight w:hRule="exact" w:val="1217"/>
        </w:trPr>
        <w:tc>
          <w:tcPr>
            <w:tcW w:w="5812" w:type="dxa"/>
          </w:tcPr>
          <w:p w14:paraId="28A569F2" w14:textId="77777777" w:rsidR="00FE2CEE" w:rsidRPr="00BA11DE" w:rsidRDefault="00FE2CEE" w:rsidP="00581D84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lastRenderedPageBreak/>
              <w:t>Az új vagy növekvő T2-l</w:t>
            </w:r>
            <w:r w:rsidR="0073247E" w:rsidRPr="00BA11DE">
              <w:rPr>
                <w:snapToGrid/>
                <w:szCs w:val="22"/>
                <w:lang w:val="hu-HU" w:eastAsia="en-GB"/>
              </w:rPr>
              <w:t>aes</w:t>
            </w:r>
            <w:r w:rsidRPr="00BA11DE">
              <w:rPr>
                <w:snapToGrid/>
                <w:szCs w:val="22"/>
                <w:lang w:val="hu-HU" w:eastAsia="en-GB"/>
              </w:rPr>
              <w:t>iók korrigált száma,</w:t>
            </w:r>
          </w:p>
          <w:p w14:paraId="6CDE4047" w14:textId="77777777" w:rsidR="00FE2CEE" w:rsidRPr="00BA11DE" w:rsidRDefault="00FE2CEE" w:rsidP="00581D84">
            <w:pPr>
              <w:pStyle w:val="TableParagraph"/>
              <w:suppressAutoHyphens/>
              <w:ind w:right="248"/>
              <w:rPr>
                <w:lang w:val="hu-HU" w:eastAsia="en-GB"/>
              </w:rPr>
            </w:pPr>
            <w:r w:rsidRPr="00BA11DE">
              <w:rPr>
                <w:lang w:val="hu-HU" w:eastAsia="en-GB"/>
              </w:rPr>
              <w:t>Becsült érték (95%-</w:t>
            </w:r>
            <w:proofErr w:type="spellStart"/>
            <w:r w:rsidRPr="00BA11DE">
              <w:rPr>
                <w:lang w:val="hu-HU" w:eastAsia="en-GB"/>
              </w:rPr>
              <w:t>os</w:t>
            </w:r>
            <w:proofErr w:type="spellEnd"/>
            <w:r w:rsidRPr="00BA11DE">
              <w:rPr>
                <w:lang w:val="hu-HU" w:eastAsia="en-GB"/>
              </w:rPr>
              <w:t xml:space="preserve"> CI)</w:t>
            </w:r>
          </w:p>
          <w:p w14:paraId="2554DC0E" w14:textId="77777777" w:rsidR="00740F3F" w:rsidRPr="00BA11DE" w:rsidRDefault="003B1811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i/>
                <w:szCs w:val="22"/>
                <w:lang w:val="hu-HU"/>
              </w:rPr>
            </w:pPr>
            <w:r w:rsidRPr="00BA11DE">
              <w:rPr>
                <w:i/>
                <w:iCs/>
                <w:snapToGrid/>
                <w:szCs w:val="22"/>
                <w:lang w:val="hu-HU" w:eastAsia="en-GB"/>
              </w:rPr>
              <w:t>Becsült érték (95%-</w:t>
            </w:r>
            <w:proofErr w:type="spellStart"/>
            <w:r w:rsidRPr="00BA11DE">
              <w:rPr>
                <w:i/>
                <w:iCs/>
                <w:snapToGrid/>
                <w:szCs w:val="22"/>
                <w:lang w:val="hu-HU" w:eastAsia="en-GB"/>
              </w:rPr>
              <w:t>os</w:t>
            </w:r>
            <w:proofErr w:type="spellEnd"/>
            <w:r w:rsidRPr="00BA11DE">
              <w:rPr>
                <w:i/>
                <w:iCs/>
                <w:snapToGrid/>
                <w:szCs w:val="22"/>
                <w:lang w:val="hu-HU" w:eastAsia="en-GB"/>
              </w:rPr>
              <w:t xml:space="preserve"> CI), a post-hoc elemzéseket is a kiindulási T2-l</w:t>
            </w:r>
            <w:r w:rsidR="00DF465A" w:rsidRPr="00BA11DE">
              <w:rPr>
                <w:i/>
                <w:iCs/>
                <w:snapToGrid/>
                <w:szCs w:val="22"/>
                <w:lang w:val="hu-HU" w:eastAsia="en-GB"/>
              </w:rPr>
              <w:t>aes</w:t>
            </w:r>
            <w:r w:rsidRPr="00BA11DE">
              <w:rPr>
                <w:i/>
                <w:iCs/>
                <w:snapToGrid/>
                <w:szCs w:val="22"/>
                <w:lang w:val="hu-HU" w:eastAsia="en-GB"/>
              </w:rPr>
              <w:t>iók számához korrigálták</w:t>
            </w:r>
          </w:p>
        </w:tc>
        <w:tc>
          <w:tcPr>
            <w:tcW w:w="1873" w:type="dxa"/>
          </w:tcPr>
          <w:p w14:paraId="438ACD18" w14:textId="77777777" w:rsidR="00740F3F" w:rsidRPr="00BA11DE" w:rsidRDefault="00740F3F">
            <w:pPr>
              <w:pStyle w:val="TableParagraph"/>
              <w:suppressAutoHyphens/>
              <w:ind w:left="0"/>
              <w:rPr>
                <w:lang w:val="hu-HU"/>
              </w:rPr>
            </w:pPr>
          </w:p>
          <w:p w14:paraId="3EEADA8D" w14:textId="77777777" w:rsidR="00740F3F" w:rsidRPr="00BA11DE" w:rsidRDefault="00740F3F">
            <w:pPr>
              <w:pStyle w:val="TableParagraph"/>
              <w:suppressAutoHyphens/>
              <w:ind w:left="125"/>
              <w:rPr>
                <w:lang w:val="hu-HU"/>
              </w:rPr>
            </w:pPr>
            <w:r w:rsidRPr="00BA11DE">
              <w:rPr>
                <w:lang w:val="hu-HU"/>
              </w:rPr>
              <w:t>4</w:t>
            </w:r>
            <w:r w:rsidR="00FE2CEE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74 (2</w:t>
            </w:r>
            <w:r w:rsidR="00FE2CEE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12, 10</w:t>
            </w:r>
            <w:r w:rsidR="00FE2CEE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57)</w:t>
            </w:r>
          </w:p>
          <w:p w14:paraId="52CF1BFA" w14:textId="6A34FD14" w:rsidR="00740F3F" w:rsidRPr="00BA11DE" w:rsidRDefault="00740F3F">
            <w:pPr>
              <w:pStyle w:val="TableParagraph"/>
              <w:suppressAutoHyphens/>
              <w:ind w:left="127"/>
              <w:rPr>
                <w:i/>
                <w:lang w:val="hu-HU"/>
              </w:rPr>
            </w:pPr>
            <w:r w:rsidRPr="00BA11DE">
              <w:rPr>
                <w:i/>
                <w:lang w:val="hu-HU"/>
              </w:rPr>
              <w:t>3</w:t>
            </w:r>
            <w:r w:rsidR="001C59D7" w:rsidRPr="00BA11DE">
              <w:rPr>
                <w:i/>
                <w:lang w:val="hu-HU"/>
              </w:rPr>
              <w:t>,</w:t>
            </w:r>
            <w:r w:rsidRPr="00BA11DE">
              <w:rPr>
                <w:i/>
                <w:lang w:val="hu-HU"/>
              </w:rPr>
              <w:t>57 (</w:t>
            </w:r>
            <w:r w:rsidR="00367A29">
              <w:rPr>
                <w:i/>
                <w:lang w:val="hu-HU"/>
              </w:rPr>
              <w:t>1</w:t>
            </w:r>
            <w:r w:rsidR="001C59D7" w:rsidRPr="00BA11DE">
              <w:rPr>
                <w:i/>
                <w:lang w:val="hu-HU"/>
              </w:rPr>
              <w:t>,</w:t>
            </w:r>
            <w:r w:rsidRPr="00BA11DE">
              <w:rPr>
                <w:i/>
                <w:lang w:val="hu-HU"/>
              </w:rPr>
              <w:t>97, 6</w:t>
            </w:r>
            <w:r w:rsidR="001C59D7" w:rsidRPr="00BA11DE">
              <w:rPr>
                <w:i/>
                <w:lang w:val="hu-HU"/>
              </w:rPr>
              <w:t>,</w:t>
            </w:r>
            <w:r w:rsidRPr="00BA11DE">
              <w:rPr>
                <w:i/>
                <w:lang w:val="hu-HU"/>
              </w:rPr>
              <w:t>46)</w:t>
            </w:r>
          </w:p>
        </w:tc>
        <w:tc>
          <w:tcPr>
            <w:tcW w:w="2038" w:type="dxa"/>
          </w:tcPr>
          <w:p w14:paraId="6E712DF8" w14:textId="77777777" w:rsidR="00740F3F" w:rsidRPr="00BA11DE" w:rsidRDefault="00740F3F">
            <w:pPr>
              <w:pStyle w:val="TableParagraph"/>
              <w:suppressAutoHyphens/>
              <w:ind w:left="0"/>
              <w:rPr>
                <w:lang w:val="hu-HU"/>
              </w:rPr>
            </w:pPr>
          </w:p>
          <w:p w14:paraId="06FD6F5E" w14:textId="77777777" w:rsidR="00740F3F" w:rsidRPr="00BA11DE" w:rsidRDefault="00740F3F">
            <w:pPr>
              <w:pStyle w:val="TableParagraph"/>
              <w:suppressAutoHyphens/>
              <w:ind w:left="108"/>
              <w:rPr>
                <w:lang w:val="hu-HU"/>
              </w:rPr>
            </w:pPr>
            <w:r w:rsidRPr="00BA11DE">
              <w:rPr>
                <w:lang w:val="hu-HU"/>
              </w:rPr>
              <w:t>10</w:t>
            </w:r>
            <w:r w:rsidR="00FE2CEE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52 (4</w:t>
            </w:r>
            <w:r w:rsidR="00FE2CEE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71, 23</w:t>
            </w:r>
            <w:r w:rsidR="00FE2CEE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50)</w:t>
            </w:r>
          </w:p>
          <w:p w14:paraId="43A62EC2" w14:textId="77777777" w:rsidR="00740F3F" w:rsidRPr="00BA11DE" w:rsidRDefault="00740F3F">
            <w:pPr>
              <w:pStyle w:val="TableParagraph"/>
              <w:suppressAutoHyphens/>
              <w:ind w:left="108"/>
              <w:rPr>
                <w:i/>
                <w:lang w:val="hu-HU"/>
              </w:rPr>
            </w:pPr>
            <w:r w:rsidRPr="00BA11DE">
              <w:rPr>
                <w:i/>
                <w:lang w:val="hu-HU"/>
              </w:rPr>
              <w:t>5</w:t>
            </w:r>
            <w:r w:rsidR="001C59D7" w:rsidRPr="00BA11DE">
              <w:rPr>
                <w:i/>
                <w:lang w:val="hu-HU"/>
              </w:rPr>
              <w:t>,</w:t>
            </w:r>
            <w:r w:rsidRPr="00BA11DE">
              <w:rPr>
                <w:i/>
                <w:lang w:val="hu-HU"/>
              </w:rPr>
              <w:t>37 (2</w:t>
            </w:r>
            <w:r w:rsidR="001C59D7" w:rsidRPr="00BA11DE">
              <w:rPr>
                <w:i/>
                <w:lang w:val="hu-HU"/>
              </w:rPr>
              <w:t>,</w:t>
            </w:r>
            <w:r w:rsidRPr="00BA11DE">
              <w:rPr>
                <w:i/>
                <w:lang w:val="hu-HU"/>
              </w:rPr>
              <w:t>84, 10</w:t>
            </w:r>
            <w:r w:rsidR="001C59D7" w:rsidRPr="00BA11DE">
              <w:rPr>
                <w:i/>
                <w:lang w:val="hu-HU"/>
              </w:rPr>
              <w:t>,</w:t>
            </w:r>
            <w:r w:rsidRPr="00BA11DE">
              <w:rPr>
                <w:i/>
                <w:lang w:val="hu-HU"/>
              </w:rPr>
              <w:t>16)</w:t>
            </w:r>
          </w:p>
        </w:tc>
      </w:tr>
      <w:tr w:rsidR="00740F3F" w:rsidRPr="00BA11DE" w14:paraId="770B793F" w14:textId="77777777" w:rsidTr="00423F51">
        <w:trPr>
          <w:trHeight w:hRule="exact" w:val="1002"/>
        </w:trPr>
        <w:tc>
          <w:tcPr>
            <w:tcW w:w="5812" w:type="dxa"/>
          </w:tcPr>
          <w:p w14:paraId="5053400A" w14:textId="77777777" w:rsidR="00740F3F" w:rsidRPr="00BA11DE" w:rsidRDefault="00C95201" w:rsidP="00581D84">
            <w:pPr>
              <w:pStyle w:val="TableParagraph"/>
              <w:suppressAutoHyphens/>
              <w:rPr>
                <w:lang w:val="hu-HU"/>
              </w:rPr>
            </w:pPr>
            <w:r w:rsidRPr="00BA11DE">
              <w:rPr>
                <w:lang w:val="hu-HU" w:eastAsia="en-GB"/>
              </w:rPr>
              <w:t>Relatív kockázat (95%-</w:t>
            </w:r>
            <w:proofErr w:type="spellStart"/>
            <w:r w:rsidRPr="00BA11DE">
              <w:rPr>
                <w:lang w:val="hu-HU" w:eastAsia="en-GB"/>
              </w:rPr>
              <w:t>os</w:t>
            </w:r>
            <w:proofErr w:type="spellEnd"/>
            <w:r w:rsidRPr="00BA11DE">
              <w:rPr>
                <w:lang w:val="hu-HU" w:eastAsia="en-GB"/>
              </w:rPr>
              <w:t xml:space="preserve"> CI)</w:t>
            </w:r>
          </w:p>
          <w:p w14:paraId="24CC9BCC" w14:textId="77777777" w:rsidR="00740F3F" w:rsidRPr="00BA11DE" w:rsidRDefault="00423F51" w:rsidP="00581D84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i/>
                <w:szCs w:val="22"/>
                <w:lang w:val="hu-HU"/>
              </w:rPr>
            </w:pPr>
            <w:r w:rsidRPr="00BA11DE">
              <w:rPr>
                <w:snapToGrid/>
                <w:szCs w:val="22"/>
                <w:lang w:val="hu-HU" w:eastAsia="en-GB"/>
              </w:rPr>
              <w:t>Relatív kockázat (95%-</w:t>
            </w:r>
            <w:proofErr w:type="spellStart"/>
            <w:r w:rsidRPr="00BA11DE">
              <w:rPr>
                <w:snapToGrid/>
                <w:szCs w:val="22"/>
                <w:lang w:val="hu-HU" w:eastAsia="en-GB"/>
              </w:rPr>
              <w:t>os</w:t>
            </w:r>
            <w:proofErr w:type="spellEnd"/>
            <w:r w:rsidRPr="00BA11DE">
              <w:rPr>
                <w:snapToGrid/>
                <w:szCs w:val="22"/>
                <w:lang w:val="hu-HU" w:eastAsia="en-GB"/>
              </w:rPr>
              <w:t xml:space="preserve"> CI)</w:t>
            </w:r>
            <w:r w:rsidRPr="00BA11DE">
              <w:rPr>
                <w:i/>
                <w:iCs/>
                <w:snapToGrid/>
                <w:szCs w:val="22"/>
                <w:lang w:val="hu-HU" w:eastAsia="en-GB"/>
              </w:rPr>
              <w:t>, a post-hoc elemzéseket is a kiindulási T2-l</w:t>
            </w:r>
            <w:r w:rsidR="00487625" w:rsidRPr="00BA11DE">
              <w:rPr>
                <w:i/>
                <w:iCs/>
                <w:snapToGrid/>
                <w:szCs w:val="22"/>
                <w:lang w:val="hu-HU" w:eastAsia="en-GB"/>
              </w:rPr>
              <w:t>aes</w:t>
            </w:r>
            <w:r w:rsidRPr="00BA11DE">
              <w:rPr>
                <w:i/>
                <w:iCs/>
                <w:snapToGrid/>
                <w:szCs w:val="22"/>
                <w:lang w:val="hu-HU" w:eastAsia="en-GB"/>
              </w:rPr>
              <w:t>iók számához korrigálták</w:t>
            </w:r>
          </w:p>
        </w:tc>
        <w:tc>
          <w:tcPr>
            <w:tcW w:w="3911" w:type="dxa"/>
            <w:gridSpan w:val="2"/>
          </w:tcPr>
          <w:p w14:paraId="5881A49E" w14:textId="77777777" w:rsidR="00740F3F" w:rsidRPr="00BA11DE" w:rsidRDefault="00740F3F" w:rsidP="00452350">
            <w:pPr>
              <w:pStyle w:val="TableParagraph"/>
              <w:suppressAutoHyphens/>
              <w:ind w:left="142"/>
              <w:jc w:val="center"/>
              <w:rPr>
                <w:lang w:val="hu-HU"/>
              </w:rPr>
            </w:pPr>
            <w:r w:rsidRPr="00BA11DE">
              <w:rPr>
                <w:lang w:val="hu-HU"/>
              </w:rPr>
              <w:t>0</w:t>
            </w:r>
            <w:r w:rsidR="00F56E69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45 (0</w:t>
            </w:r>
            <w:r w:rsidR="00F56E69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29, 0</w:t>
            </w:r>
            <w:r w:rsidR="00F56E69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71)</w:t>
            </w:r>
            <w:r w:rsidRPr="00BA11DE">
              <w:rPr>
                <w:i/>
                <w:lang w:val="hu-HU"/>
              </w:rPr>
              <w:t xml:space="preserve"> **</w:t>
            </w:r>
          </w:p>
          <w:p w14:paraId="0095347E" w14:textId="77777777" w:rsidR="00740F3F" w:rsidRPr="00BA11DE" w:rsidRDefault="00740F3F" w:rsidP="00452350">
            <w:pPr>
              <w:pStyle w:val="TableParagraph"/>
              <w:suppressAutoHyphens/>
              <w:ind w:left="139"/>
              <w:jc w:val="center"/>
              <w:rPr>
                <w:i/>
                <w:lang w:val="hu-HU"/>
              </w:rPr>
            </w:pPr>
            <w:r w:rsidRPr="00BA11DE">
              <w:rPr>
                <w:i/>
                <w:lang w:val="hu-HU"/>
              </w:rPr>
              <w:t>0</w:t>
            </w:r>
            <w:r w:rsidR="00F56E69" w:rsidRPr="00BA11DE">
              <w:rPr>
                <w:i/>
                <w:lang w:val="hu-HU"/>
              </w:rPr>
              <w:t>,</w:t>
            </w:r>
            <w:r w:rsidRPr="00BA11DE">
              <w:rPr>
                <w:i/>
                <w:lang w:val="hu-HU"/>
              </w:rPr>
              <w:t>67 (0</w:t>
            </w:r>
            <w:r w:rsidR="00F56E69" w:rsidRPr="00BA11DE">
              <w:rPr>
                <w:i/>
                <w:lang w:val="hu-HU"/>
              </w:rPr>
              <w:t>,</w:t>
            </w:r>
            <w:r w:rsidRPr="00BA11DE">
              <w:rPr>
                <w:i/>
                <w:lang w:val="hu-HU"/>
              </w:rPr>
              <w:t>45, 0</w:t>
            </w:r>
            <w:r w:rsidR="00F56E69" w:rsidRPr="00BA11DE">
              <w:rPr>
                <w:i/>
                <w:lang w:val="hu-HU"/>
              </w:rPr>
              <w:t>,</w:t>
            </w:r>
            <w:r w:rsidRPr="00BA11DE">
              <w:rPr>
                <w:i/>
                <w:lang w:val="hu-HU"/>
              </w:rPr>
              <w:t>99)*</w:t>
            </w:r>
          </w:p>
        </w:tc>
      </w:tr>
      <w:tr w:rsidR="00740F3F" w:rsidRPr="00BA11DE" w14:paraId="1C68BFA8" w14:textId="77777777" w:rsidTr="00674092">
        <w:trPr>
          <w:trHeight w:hRule="exact" w:val="650"/>
        </w:trPr>
        <w:tc>
          <w:tcPr>
            <w:tcW w:w="5812" w:type="dxa"/>
          </w:tcPr>
          <w:p w14:paraId="0E375DED" w14:textId="77777777" w:rsidR="0061494E" w:rsidRPr="00BA11DE" w:rsidRDefault="0061494E" w:rsidP="00581D84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napToGrid/>
                <w:szCs w:val="22"/>
                <w:lang w:val="hu-HU" w:eastAsia="en-GB"/>
              </w:rPr>
              <w:t xml:space="preserve">A </w:t>
            </w:r>
            <w:proofErr w:type="spellStart"/>
            <w:r w:rsidRPr="00BA11DE">
              <w:rPr>
                <w:snapToGrid/>
                <w:szCs w:val="22"/>
                <w:lang w:val="hu-HU" w:eastAsia="en-GB"/>
              </w:rPr>
              <w:t>Gd</w:t>
            </w:r>
            <w:proofErr w:type="spellEnd"/>
            <w:r w:rsidRPr="00BA11DE">
              <w:rPr>
                <w:snapToGrid/>
                <w:szCs w:val="22"/>
                <w:lang w:val="hu-HU" w:eastAsia="en-GB"/>
              </w:rPr>
              <w:t>-halmozó T1-l</w:t>
            </w:r>
            <w:r w:rsidR="00755B89" w:rsidRPr="00BA11DE">
              <w:rPr>
                <w:snapToGrid/>
                <w:szCs w:val="22"/>
                <w:lang w:val="hu-HU" w:eastAsia="en-GB"/>
              </w:rPr>
              <w:t>aes</w:t>
            </w:r>
            <w:r w:rsidRPr="00BA11DE">
              <w:rPr>
                <w:snapToGrid/>
                <w:szCs w:val="22"/>
                <w:lang w:val="hu-HU" w:eastAsia="en-GB"/>
              </w:rPr>
              <w:t>iók korrigált száma,</w:t>
            </w:r>
          </w:p>
          <w:p w14:paraId="7D1B0BA9" w14:textId="77777777" w:rsidR="00740F3F" w:rsidRPr="00BA11DE" w:rsidRDefault="0061494E" w:rsidP="00581D84">
            <w:pPr>
              <w:pStyle w:val="TableParagraph"/>
              <w:suppressAutoHyphens/>
              <w:ind w:right="1993"/>
              <w:rPr>
                <w:lang w:val="hu-HU"/>
              </w:rPr>
            </w:pPr>
            <w:r w:rsidRPr="00BA11DE">
              <w:rPr>
                <w:lang w:val="hu-HU" w:eastAsia="en-GB"/>
              </w:rPr>
              <w:t>Becsült érték (95%-</w:t>
            </w:r>
            <w:proofErr w:type="spellStart"/>
            <w:r w:rsidRPr="00BA11DE">
              <w:rPr>
                <w:lang w:val="hu-HU" w:eastAsia="en-GB"/>
              </w:rPr>
              <w:t>os</w:t>
            </w:r>
            <w:proofErr w:type="spellEnd"/>
            <w:r w:rsidRPr="00BA11DE">
              <w:rPr>
                <w:lang w:val="hu-HU" w:eastAsia="en-GB"/>
              </w:rPr>
              <w:t xml:space="preserve"> CI)</w:t>
            </w:r>
          </w:p>
        </w:tc>
        <w:tc>
          <w:tcPr>
            <w:tcW w:w="1873" w:type="dxa"/>
          </w:tcPr>
          <w:p w14:paraId="119B45F0" w14:textId="77777777" w:rsidR="00740F3F" w:rsidRPr="00BA11DE" w:rsidRDefault="00740F3F">
            <w:pPr>
              <w:pStyle w:val="TableParagraph"/>
              <w:suppressAutoHyphens/>
              <w:ind w:left="0"/>
              <w:rPr>
                <w:lang w:val="hu-HU"/>
              </w:rPr>
            </w:pPr>
          </w:p>
          <w:p w14:paraId="0CD6BF43" w14:textId="77777777" w:rsidR="00740F3F" w:rsidRPr="00BA11DE" w:rsidRDefault="00740F3F">
            <w:pPr>
              <w:pStyle w:val="TableParagraph"/>
              <w:suppressAutoHyphens/>
              <w:ind w:left="177"/>
              <w:rPr>
                <w:lang w:val="hu-HU"/>
              </w:rPr>
            </w:pPr>
            <w:r w:rsidRPr="00BA11DE">
              <w:rPr>
                <w:lang w:val="hu-HU"/>
              </w:rPr>
              <w:t>1</w:t>
            </w:r>
            <w:r w:rsidR="0061494E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90 (0</w:t>
            </w:r>
            <w:r w:rsidR="0061494E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66, 5</w:t>
            </w:r>
            <w:r w:rsidR="0061494E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49)</w:t>
            </w:r>
          </w:p>
        </w:tc>
        <w:tc>
          <w:tcPr>
            <w:tcW w:w="2038" w:type="dxa"/>
          </w:tcPr>
          <w:p w14:paraId="25743439" w14:textId="77777777" w:rsidR="00740F3F" w:rsidRPr="00BA11DE" w:rsidRDefault="00740F3F">
            <w:pPr>
              <w:pStyle w:val="TableParagraph"/>
              <w:suppressAutoHyphens/>
              <w:ind w:left="0"/>
              <w:rPr>
                <w:lang w:val="hu-HU"/>
              </w:rPr>
            </w:pPr>
          </w:p>
          <w:p w14:paraId="76044219" w14:textId="77777777" w:rsidR="00740F3F" w:rsidRPr="00BA11DE" w:rsidRDefault="00740F3F">
            <w:pPr>
              <w:pStyle w:val="TableParagraph"/>
              <w:suppressAutoHyphens/>
              <w:ind w:left="295"/>
              <w:rPr>
                <w:lang w:val="hu-HU"/>
              </w:rPr>
            </w:pPr>
            <w:r w:rsidRPr="00BA11DE">
              <w:rPr>
                <w:lang w:val="hu-HU"/>
              </w:rPr>
              <w:t>7</w:t>
            </w:r>
            <w:r w:rsidR="0061494E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51 (2</w:t>
            </w:r>
            <w:r w:rsidR="0061494E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48, 22</w:t>
            </w:r>
            <w:r w:rsidR="0061494E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70)</w:t>
            </w:r>
          </w:p>
        </w:tc>
      </w:tr>
      <w:tr w:rsidR="00740F3F" w:rsidRPr="00BA11DE" w14:paraId="707B8369" w14:textId="77777777" w:rsidTr="00674092">
        <w:trPr>
          <w:trHeight w:hRule="exact" w:val="360"/>
        </w:trPr>
        <w:tc>
          <w:tcPr>
            <w:tcW w:w="5812" w:type="dxa"/>
          </w:tcPr>
          <w:p w14:paraId="798D4C32" w14:textId="77777777" w:rsidR="00740F3F" w:rsidRPr="00BA11DE" w:rsidRDefault="00337101" w:rsidP="00581D84">
            <w:pPr>
              <w:pStyle w:val="TableParagraph"/>
              <w:suppressAutoHyphens/>
              <w:rPr>
                <w:lang w:val="hu-HU"/>
              </w:rPr>
            </w:pPr>
            <w:r w:rsidRPr="00BA11DE">
              <w:rPr>
                <w:lang w:val="hu-HU" w:eastAsia="en-GB"/>
              </w:rPr>
              <w:t>Relatív kockázat (95%-</w:t>
            </w:r>
            <w:proofErr w:type="spellStart"/>
            <w:r w:rsidRPr="00BA11DE">
              <w:rPr>
                <w:lang w:val="hu-HU" w:eastAsia="en-GB"/>
              </w:rPr>
              <w:t>os</w:t>
            </w:r>
            <w:proofErr w:type="spellEnd"/>
            <w:r w:rsidRPr="00BA11DE">
              <w:rPr>
                <w:lang w:val="hu-HU" w:eastAsia="en-GB"/>
              </w:rPr>
              <w:t xml:space="preserve"> CI)</w:t>
            </w:r>
          </w:p>
        </w:tc>
        <w:tc>
          <w:tcPr>
            <w:tcW w:w="3911" w:type="dxa"/>
            <w:gridSpan w:val="2"/>
          </w:tcPr>
          <w:p w14:paraId="3CB114E6" w14:textId="77777777" w:rsidR="00740F3F" w:rsidRPr="00BA11DE" w:rsidRDefault="00740F3F" w:rsidP="00581D84">
            <w:pPr>
              <w:pStyle w:val="TableParagraph"/>
              <w:suppressAutoHyphens/>
              <w:ind w:left="1046"/>
              <w:rPr>
                <w:lang w:val="hu-HU"/>
              </w:rPr>
            </w:pPr>
            <w:r w:rsidRPr="00BA11DE">
              <w:rPr>
                <w:lang w:val="hu-HU"/>
              </w:rPr>
              <w:t>0</w:t>
            </w:r>
            <w:r w:rsidR="00EC379F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25 (0</w:t>
            </w:r>
            <w:r w:rsidR="00EC379F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13, 0</w:t>
            </w:r>
            <w:r w:rsidR="00EC379F" w:rsidRPr="00BA11DE">
              <w:rPr>
                <w:lang w:val="hu-HU"/>
              </w:rPr>
              <w:t>,</w:t>
            </w:r>
            <w:r w:rsidRPr="00BA11DE">
              <w:rPr>
                <w:lang w:val="hu-HU"/>
              </w:rPr>
              <w:t>51)***</w:t>
            </w:r>
          </w:p>
        </w:tc>
      </w:tr>
      <w:tr w:rsidR="00740F3F" w:rsidRPr="007B765D" w14:paraId="5C079DA6" w14:textId="77777777" w:rsidTr="00674092">
        <w:trPr>
          <w:trHeight w:hRule="exact" w:val="665"/>
        </w:trPr>
        <w:tc>
          <w:tcPr>
            <w:tcW w:w="9723" w:type="dxa"/>
            <w:gridSpan w:val="3"/>
          </w:tcPr>
          <w:p w14:paraId="4D6D3467" w14:textId="77777777" w:rsidR="00E62CAD" w:rsidRPr="00BA11DE" w:rsidRDefault="00740F3F" w:rsidP="00581D84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en-GB"/>
              </w:rPr>
            </w:pPr>
            <w:r w:rsidRPr="00BA11DE">
              <w:rPr>
                <w:szCs w:val="22"/>
                <w:lang w:val="hu-HU"/>
              </w:rPr>
              <w:t>^</w:t>
            </w:r>
            <w:r w:rsidR="00E62CAD" w:rsidRPr="00BA11DE">
              <w:rPr>
                <w:snapToGrid/>
                <w:szCs w:val="22"/>
                <w:lang w:val="hu-HU" w:eastAsia="en-GB"/>
              </w:rPr>
              <w:t xml:space="preserve"> p≥0,05 a </w:t>
            </w:r>
            <w:proofErr w:type="spellStart"/>
            <w:r w:rsidR="00E62CAD" w:rsidRPr="00BA11DE">
              <w:rPr>
                <w:snapToGrid/>
                <w:szCs w:val="22"/>
                <w:lang w:val="hu-HU" w:eastAsia="en-GB"/>
              </w:rPr>
              <w:t>placebóval</w:t>
            </w:r>
            <w:proofErr w:type="spellEnd"/>
            <w:r w:rsidR="00E62CAD" w:rsidRPr="00BA11DE">
              <w:rPr>
                <w:snapToGrid/>
                <w:szCs w:val="22"/>
                <w:lang w:val="hu-HU" w:eastAsia="en-GB"/>
              </w:rPr>
              <w:t xml:space="preserve"> összehasonlítva, </w:t>
            </w:r>
            <w:r w:rsidR="00E62CAD" w:rsidRPr="00BA11DE">
              <w:rPr>
                <w:rFonts w:ascii="Cambria Math" w:eastAsia="SymbolMT" w:hAnsi="Cambria Math" w:cs="Cambria Math"/>
                <w:snapToGrid/>
                <w:szCs w:val="22"/>
                <w:lang w:val="hu-HU" w:eastAsia="en-GB"/>
              </w:rPr>
              <w:t>∗</w:t>
            </w:r>
            <w:r w:rsidR="00E62CAD" w:rsidRPr="00BA11DE">
              <w:rPr>
                <w:rFonts w:eastAsia="SymbolMT"/>
                <w:snapToGrid/>
                <w:szCs w:val="22"/>
                <w:lang w:val="hu-HU" w:eastAsia="en-GB"/>
              </w:rPr>
              <w:t xml:space="preserve"> </w:t>
            </w:r>
            <w:proofErr w:type="gramStart"/>
            <w:r w:rsidR="00E62CAD" w:rsidRPr="00BA11DE">
              <w:rPr>
                <w:snapToGrid/>
                <w:szCs w:val="22"/>
                <w:lang w:val="hu-HU" w:eastAsia="en-GB"/>
              </w:rPr>
              <w:t>p&lt;</w:t>
            </w:r>
            <w:proofErr w:type="gramEnd"/>
            <w:r w:rsidR="00E62CAD" w:rsidRPr="00BA11DE">
              <w:rPr>
                <w:snapToGrid/>
                <w:szCs w:val="22"/>
                <w:lang w:val="hu-HU" w:eastAsia="en-GB"/>
              </w:rPr>
              <w:t xml:space="preserve">0,05, </w:t>
            </w:r>
            <w:r w:rsidR="00E62CAD" w:rsidRPr="00BA11DE">
              <w:rPr>
                <w:rFonts w:ascii="Cambria Math" w:eastAsia="SymbolMT" w:hAnsi="Cambria Math" w:cs="Cambria Math"/>
                <w:snapToGrid/>
                <w:szCs w:val="22"/>
                <w:lang w:val="hu-HU" w:eastAsia="en-GB"/>
              </w:rPr>
              <w:t>∗∗</w:t>
            </w:r>
            <w:r w:rsidR="00E62CAD" w:rsidRPr="00BA11DE">
              <w:rPr>
                <w:rFonts w:eastAsia="SymbolMT"/>
                <w:snapToGrid/>
                <w:szCs w:val="22"/>
                <w:lang w:val="hu-HU" w:eastAsia="en-GB"/>
              </w:rPr>
              <w:t xml:space="preserve"> </w:t>
            </w:r>
            <w:r w:rsidR="00E62CAD" w:rsidRPr="00BA11DE">
              <w:rPr>
                <w:snapToGrid/>
                <w:szCs w:val="22"/>
                <w:lang w:val="hu-HU" w:eastAsia="en-GB"/>
              </w:rPr>
              <w:t xml:space="preserve">p&lt;0,001, </w:t>
            </w:r>
            <w:r w:rsidR="00E62CAD" w:rsidRPr="00BA11DE">
              <w:rPr>
                <w:rFonts w:ascii="Cambria Math" w:eastAsia="SymbolMT" w:hAnsi="Cambria Math" w:cs="Cambria Math"/>
                <w:snapToGrid/>
                <w:szCs w:val="22"/>
                <w:lang w:val="hu-HU" w:eastAsia="en-GB"/>
              </w:rPr>
              <w:t>∗∗∗</w:t>
            </w:r>
            <w:r w:rsidR="00E62CAD" w:rsidRPr="00BA11DE">
              <w:rPr>
                <w:rFonts w:eastAsia="SymbolMT"/>
                <w:snapToGrid/>
                <w:szCs w:val="22"/>
                <w:lang w:val="hu-HU" w:eastAsia="en-GB"/>
              </w:rPr>
              <w:t xml:space="preserve"> </w:t>
            </w:r>
            <w:r w:rsidR="00E62CAD" w:rsidRPr="00BA11DE">
              <w:rPr>
                <w:snapToGrid/>
                <w:szCs w:val="22"/>
                <w:lang w:val="hu-HU" w:eastAsia="en-GB"/>
              </w:rPr>
              <w:t>p&lt;0,0001</w:t>
            </w:r>
          </w:p>
          <w:p w14:paraId="71802490" w14:textId="77777777" w:rsidR="00740F3F" w:rsidRPr="00BA11DE" w:rsidRDefault="00E62CAD" w:rsidP="00581D84">
            <w:pPr>
              <w:pStyle w:val="TableParagraph"/>
              <w:suppressAutoHyphens/>
              <w:ind w:left="102"/>
              <w:rPr>
                <w:lang w:val="hu-HU"/>
              </w:rPr>
            </w:pPr>
            <w:r w:rsidRPr="00BA11DE">
              <w:rPr>
                <w:lang w:val="hu-HU" w:eastAsia="en-GB"/>
              </w:rPr>
              <w:t>A valószínűséget a Kaplan-</w:t>
            </w:r>
            <w:proofErr w:type="spellStart"/>
            <w:r w:rsidRPr="00BA11DE">
              <w:rPr>
                <w:lang w:val="hu-HU" w:eastAsia="en-GB"/>
              </w:rPr>
              <w:t>Meier</w:t>
            </w:r>
            <w:proofErr w:type="spellEnd"/>
            <w:r w:rsidRPr="00BA11DE">
              <w:rPr>
                <w:lang w:val="hu-HU" w:eastAsia="en-GB"/>
              </w:rPr>
              <w:t>-módszer alapján becsülték és a 96.</w:t>
            </w:r>
            <w:r w:rsidR="004255EF" w:rsidRPr="00BA11DE">
              <w:rPr>
                <w:lang w:val="hu-HU" w:eastAsia="en-GB"/>
              </w:rPr>
              <w:t> </w:t>
            </w:r>
            <w:r w:rsidRPr="00BA11DE">
              <w:rPr>
                <w:lang w:val="hu-HU" w:eastAsia="en-GB"/>
              </w:rPr>
              <w:t>hét volt a vizsgálati kezelés vége.</w:t>
            </w:r>
          </w:p>
        </w:tc>
      </w:tr>
    </w:tbl>
    <w:p w14:paraId="2B37D487" w14:textId="77777777" w:rsidR="00F45C51" w:rsidRPr="00BA11DE" w:rsidRDefault="00F45C51" w:rsidP="00581D84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7E1161D" w14:textId="77777777" w:rsidR="00D436B9" w:rsidRPr="00BA11DE" w:rsidRDefault="006D60E0" w:rsidP="00581D84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BA11DE">
        <w:rPr>
          <w:snapToGrid/>
          <w:szCs w:val="22"/>
          <w:lang w:val="hu-HU" w:eastAsia="en-GB"/>
        </w:rPr>
        <w:t>Az Európai Gyógyszerügynökség a 10</w:t>
      </w:r>
      <w:r w:rsidR="001D1105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év alatti gyermekek esetén eltekint </w:t>
      </w:r>
      <w:r w:rsidR="002F121A" w:rsidRPr="00BA11DE">
        <w:rPr>
          <w:snapToGrid/>
          <w:szCs w:val="22"/>
          <w:lang w:val="hu-HU" w:eastAsia="en-GB"/>
        </w:rPr>
        <w:t xml:space="preserve">a </w:t>
      </w:r>
      <w:proofErr w:type="spellStart"/>
      <w:r w:rsidR="002F121A" w:rsidRPr="00BA11DE">
        <w:rPr>
          <w:snapToGrid/>
          <w:szCs w:val="22"/>
          <w:lang w:val="hu-HU" w:eastAsia="en-GB"/>
        </w:rPr>
        <w:t>teriflunomid</w:t>
      </w:r>
      <w:proofErr w:type="spellEnd"/>
      <w:r w:rsidR="002F121A" w:rsidRPr="00BA11DE">
        <w:rPr>
          <w:snapToGrid/>
          <w:szCs w:val="22"/>
          <w:lang w:val="hu-HU" w:eastAsia="en-GB"/>
        </w:rPr>
        <w:t>-tartalmú referencia</w:t>
      </w:r>
      <w:r w:rsidR="00FC4A42" w:rsidRPr="00BA11DE">
        <w:rPr>
          <w:snapToGrid/>
          <w:szCs w:val="22"/>
          <w:lang w:val="hu-HU" w:eastAsia="en-GB"/>
        </w:rPr>
        <w:t>készítmény</w:t>
      </w:r>
      <w:r w:rsidR="002F121A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vizsgálati eredményeinek benyújtási kötelezettségétől sclerosis multiplex javallatban (lásd 4.2 pont, gyermekgyógyászati alkalmazásra vonatkozó információk).</w:t>
      </w:r>
    </w:p>
    <w:p w14:paraId="311A0C8F" w14:textId="77777777" w:rsidR="00D436B9" w:rsidRPr="00BA11DE" w:rsidRDefault="00D436B9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F60A25D" w14:textId="77777777" w:rsidR="00F45C51" w:rsidRPr="00BA11DE" w:rsidRDefault="00FF7C29">
      <w:pPr>
        <w:widowControl w:val="0"/>
        <w:suppressAutoHyphens/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BA11DE">
        <w:rPr>
          <w:b/>
          <w:szCs w:val="22"/>
          <w:lang w:val="hu-HU"/>
        </w:rPr>
        <w:t>5.2</w:t>
      </w:r>
      <w:r w:rsidRPr="00BA11DE">
        <w:rPr>
          <w:b/>
          <w:szCs w:val="22"/>
          <w:lang w:val="hu-HU"/>
        </w:rPr>
        <w:tab/>
      </w:r>
      <w:proofErr w:type="spellStart"/>
      <w:r w:rsidRPr="00BA11DE">
        <w:rPr>
          <w:b/>
          <w:szCs w:val="22"/>
          <w:lang w:val="hu-HU"/>
        </w:rPr>
        <w:t>Farmakokinetikai</w:t>
      </w:r>
      <w:proofErr w:type="spellEnd"/>
      <w:r w:rsidRPr="00BA11DE">
        <w:rPr>
          <w:b/>
          <w:szCs w:val="22"/>
          <w:lang w:val="hu-HU"/>
        </w:rPr>
        <w:t xml:space="preserve"> tulajdonságok</w:t>
      </w:r>
    </w:p>
    <w:p w14:paraId="4941B083" w14:textId="77777777" w:rsidR="00F45C51" w:rsidRPr="00BA11DE" w:rsidRDefault="00F45C51">
      <w:pPr>
        <w:widowControl w:val="0"/>
        <w:suppressAutoHyphens/>
        <w:spacing w:line="240" w:lineRule="auto"/>
        <w:ind w:left="567" w:hanging="567"/>
        <w:outlineLvl w:val="0"/>
        <w:rPr>
          <w:bCs/>
          <w:szCs w:val="22"/>
          <w:lang w:val="hu-HU"/>
        </w:rPr>
      </w:pPr>
    </w:p>
    <w:p w14:paraId="781D6C8D" w14:textId="77777777" w:rsidR="00F45C51" w:rsidRPr="00BA11DE" w:rsidRDefault="00FF7C29">
      <w:pPr>
        <w:widowControl w:val="0"/>
        <w:numPr>
          <w:ilvl w:val="12"/>
          <w:numId w:val="0"/>
        </w:numPr>
        <w:suppressAutoHyphens/>
        <w:spacing w:line="240" w:lineRule="auto"/>
        <w:ind w:right="-2"/>
        <w:rPr>
          <w:noProof/>
          <w:szCs w:val="22"/>
          <w:u w:val="single"/>
          <w:lang w:val="hu-HU"/>
        </w:rPr>
      </w:pPr>
      <w:r w:rsidRPr="00BA11DE">
        <w:rPr>
          <w:noProof/>
          <w:szCs w:val="22"/>
          <w:u w:val="single"/>
          <w:lang w:val="hu-HU"/>
        </w:rPr>
        <w:t>Felszívódás</w:t>
      </w:r>
    </w:p>
    <w:p w14:paraId="1BDA4AB2" w14:textId="77777777" w:rsidR="00F05971" w:rsidRPr="00BA11DE" w:rsidRDefault="00F05971">
      <w:pPr>
        <w:widowControl w:val="0"/>
        <w:numPr>
          <w:ilvl w:val="12"/>
          <w:numId w:val="0"/>
        </w:numPr>
        <w:suppressAutoHyphens/>
        <w:spacing w:line="240" w:lineRule="auto"/>
        <w:ind w:right="-2"/>
        <w:rPr>
          <w:noProof/>
          <w:szCs w:val="22"/>
          <w:lang w:val="hu-HU"/>
        </w:rPr>
      </w:pPr>
    </w:p>
    <w:p w14:paraId="207050AE" w14:textId="77777777" w:rsidR="006172F1" w:rsidRPr="00BA11DE" w:rsidRDefault="006172F1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ismételt orális alkalmazásakor a maximális plazmakoncentráció elérési idejének</w:t>
      </w:r>
      <w:r w:rsidR="00E3349E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mediánértéke 1–4</w:t>
      </w:r>
      <w:r w:rsidR="00A94B2E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óra volt (a dózis beadásától számítva), magas </w:t>
      </w:r>
      <w:proofErr w:type="spellStart"/>
      <w:r w:rsidRPr="00BA11DE">
        <w:rPr>
          <w:snapToGrid/>
          <w:szCs w:val="22"/>
          <w:lang w:val="hu-HU" w:eastAsia="en-GB"/>
        </w:rPr>
        <w:t>biohasznosulással</w:t>
      </w:r>
      <w:proofErr w:type="spellEnd"/>
      <w:r w:rsidRPr="00BA11DE">
        <w:rPr>
          <w:snapToGrid/>
          <w:szCs w:val="22"/>
          <w:lang w:val="hu-HU" w:eastAsia="en-GB"/>
        </w:rPr>
        <w:t xml:space="preserve"> (megközelítőleg 100%).</w:t>
      </w:r>
    </w:p>
    <w:p w14:paraId="0FD3D7AA" w14:textId="77777777" w:rsidR="00E3349E" w:rsidRPr="00BA11DE" w:rsidRDefault="00E3349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4D054DED" w14:textId="77777777" w:rsidR="006172F1" w:rsidRPr="00BA11DE" w:rsidRDefault="006172F1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A tápláléknak nincs </w:t>
      </w:r>
      <w:proofErr w:type="spellStart"/>
      <w:r w:rsidRPr="00BA11DE">
        <w:rPr>
          <w:snapToGrid/>
          <w:szCs w:val="22"/>
          <w:lang w:val="hu-HU" w:eastAsia="en-GB"/>
        </w:rPr>
        <w:t>klinikailag</w:t>
      </w:r>
      <w:proofErr w:type="spellEnd"/>
      <w:r w:rsidRPr="00BA11DE">
        <w:rPr>
          <w:snapToGrid/>
          <w:szCs w:val="22"/>
          <w:lang w:val="hu-HU" w:eastAsia="en-GB"/>
        </w:rPr>
        <w:t xml:space="preserve"> számottevő hatása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farmakokinetikájára</w:t>
      </w:r>
      <w:proofErr w:type="spellEnd"/>
      <w:r w:rsidRPr="00BA11DE">
        <w:rPr>
          <w:snapToGrid/>
          <w:szCs w:val="22"/>
          <w:lang w:val="hu-HU" w:eastAsia="en-GB"/>
        </w:rPr>
        <w:t>.</w:t>
      </w:r>
    </w:p>
    <w:p w14:paraId="5F8B6DA3" w14:textId="77777777" w:rsidR="00E3349E" w:rsidRPr="00BA11DE" w:rsidRDefault="00E3349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02F9FFAD" w14:textId="77777777" w:rsidR="00F05971" w:rsidRPr="00BA11DE" w:rsidRDefault="006172F1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noProof/>
          <w:szCs w:val="22"/>
          <w:lang w:val="hu-HU"/>
        </w:rPr>
      </w:pPr>
      <w:r w:rsidRPr="00BA11DE">
        <w:rPr>
          <w:snapToGrid/>
          <w:szCs w:val="22"/>
          <w:lang w:val="hu-HU" w:eastAsia="en-GB"/>
        </w:rPr>
        <w:t xml:space="preserve">SM-betegek és egészséges önkéntesek adatait tartalmazó populációs </w:t>
      </w:r>
      <w:proofErr w:type="spellStart"/>
      <w:r w:rsidRPr="00BA11DE">
        <w:rPr>
          <w:snapToGrid/>
          <w:szCs w:val="22"/>
          <w:lang w:val="hu-HU" w:eastAsia="en-GB"/>
        </w:rPr>
        <w:t>farmakokinetikai</w:t>
      </w:r>
      <w:proofErr w:type="spellEnd"/>
      <w:r w:rsidRPr="00BA11DE">
        <w:rPr>
          <w:snapToGrid/>
          <w:szCs w:val="22"/>
          <w:lang w:val="hu-HU" w:eastAsia="en-GB"/>
        </w:rPr>
        <w:t xml:space="preserve"> elemzésekből</w:t>
      </w:r>
      <w:r w:rsidR="00E3349E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(</w:t>
      </w:r>
      <w:proofErr w:type="spellStart"/>
      <w:r w:rsidRPr="00BA11DE">
        <w:rPr>
          <w:snapToGrid/>
          <w:szCs w:val="22"/>
          <w:lang w:val="hu-HU" w:eastAsia="en-GB"/>
        </w:rPr>
        <w:t>PopPK</w:t>
      </w:r>
      <w:proofErr w:type="spellEnd"/>
      <w:r w:rsidRPr="00BA11DE">
        <w:rPr>
          <w:snapToGrid/>
          <w:szCs w:val="22"/>
          <w:lang w:val="hu-HU" w:eastAsia="en-GB"/>
        </w:rPr>
        <w:t xml:space="preserve">) számított, várt átlagos </w:t>
      </w:r>
      <w:proofErr w:type="spellStart"/>
      <w:r w:rsidRPr="00BA11DE">
        <w:rPr>
          <w:snapToGrid/>
          <w:szCs w:val="22"/>
          <w:lang w:val="hu-HU" w:eastAsia="en-GB"/>
        </w:rPr>
        <w:t>farmakokinetikai</w:t>
      </w:r>
      <w:proofErr w:type="spellEnd"/>
      <w:r w:rsidRPr="00BA11DE">
        <w:rPr>
          <w:snapToGrid/>
          <w:szCs w:val="22"/>
          <w:lang w:val="hu-HU" w:eastAsia="en-GB"/>
        </w:rPr>
        <w:t xml:space="preserve"> paraméterek alapján lassan alakul ki az egyensúlyi</w:t>
      </w:r>
      <w:r w:rsidR="00E3349E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koncentráció (azaz megközelítőleg 100</w:t>
      </w:r>
      <w:r w:rsidR="009B0AAE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nap (3,5</w:t>
      </w:r>
      <w:r w:rsidR="009B0AAE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hónap) szükséges a dinamikus egyensúlyi állapotú</w:t>
      </w:r>
      <w:r w:rsidR="00E3349E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koncentráció 95%-</w:t>
      </w:r>
      <w:proofErr w:type="spellStart"/>
      <w:r w:rsidRPr="00BA11DE">
        <w:rPr>
          <w:snapToGrid/>
          <w:szCs w:val="22"/>
          <w:lang w:val="hu-HU" w:eastAsia="en-GB"/>
        </w:rPr>
        <w:t>ának</w:t>
      </w:r>
      <w:proofErr w:type="spellEnd"/>
      <w:r w:rsidRPr="00BA11DE">
        <w:rPr>
          <w:snapToGrid/>
          <w:szCs w:val="22"/>
          <w:lang w:val="hu-HU" w:eastAsia="en-GB"/>
        </w:rPr>
        <w:t xml:space="preserve"> eléréséhez), és a becsült AUC akkumulációs arány kb. 34-szeres.</w:t>
      </w:r>
    </w:p>
    <w:p w14:paraId="4BD2542F" w14:textId="77777777" w:rsidR="00F05971" w:rsidRPr="00BA11DE" w:rsidRDefault="00F05971">
      <w:pPr>
        <w:widowControl w:val="0"/>
        <w:numPr>
          <w:ilvl w:val="12"/>
          <w:numId w:val="0"/>
        </w:numPr>
        <w:suppressAutoHyphens/>
        <w:spacing w:line="240" w:lineRule="auto"/>
        <w:ind w:right="-2"/>
        <w:rPr>
          <w:noProof/>
          <w:szCs w:val="22"/>
          <w:lang w:val="hu-HU"/>
        </w:rPr>
      </w:pPr>
    </w:p>
    <w:p w14:paraId="5EF45BBA" w14:textId="77777777" w:rsidR="00F45C51" w:rsidRPr="00BA11DE" w:rsidRDefault="00FF7C29">
      <w:pPr>
        <w:widowControl w:val="0"/>
        <w:numPr>
          <w:ilvl w:val="12"/>
          <w:numId w:val="0"/>
        </w:numPr>
        <w:suppressAutoHyphens/>
        <w:spacing w:line="240" w:lineRule="auto"/>
        <w:ind w:right="-2"/>
        <w:rPr>
          <w:noProof/>
          <w:szCs w:val="22"/>
          <w:u w:val="single"/>
          <w:lang w:val="hu-HU"/>
        </w:rPr>
      </w:pPr>
      <w:r w:rsidRPr="00BA11DE">
        <w:rPr>
          <w:noProof/>
          <w:szCs w:val="22"/>
          <w:u w:val="single"/>
          <w:lang w:val="hu-HU"/>
        </w:rPr>
        <w:t>Eloszlás</w:t>
      </w:r>
    </w:p>
    <w:p w14:paraId="5F6FD871" w14:textId="77777777" w:rsidR="006172F1" w:rsidRPr="00BA11DE" w:rsidRDefault="006172F1">
      <w:pPr>
        <w:widowControl w:val="0"/>
        <w:numPr>
          <w:ilvl w:val="12"/>
          <w:numId w:val="0"/>
        </w:numPr>
        <w:suppressAutoHyphens/>
        <w:spacing w:line="240" w:lineRule="auto"/>
        <w:ind w:right="-2"/>
        <w:rPr>
          <w:noProof/>
          <w:szCs w:val="22"/>
          <w:lang w:val="hu-HU"/>
        </w:rPr>
      </w:pPr>
    </w:p>
    <w:p w14:paraId="60CF5A24" w14:textId="77777777" w:rsidR="006172F1" w:rsidRPr="00BA11DE" w:rsidRDefault="00CF1E7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noProof/>
          <w:szCs w:val="22"/>
          <w:lang w:val="hu-HU"/>
        </w:rPr>
      </w:pPr>
      <w:r w:rsidRPr="00BA11DE">
        <w:rPr>
          <w:snapToGrid/>
          <w:szCs w:val="22"/>
          <w:lang w:val="hu-HU" w:eastAsia="en-GB"/>
        </w:rPr>
        <w:t xml:space="preserve">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erősen kötődik a plazmaproteinekhez (</w:t>
      </w:r>
      <w:proofErr w:type="gramStart"/>
      <w:r w:rsidRPr="00BA11DE">
        <w:rPr>
          <w:snapToGrid/>
          <w:szCs w:val="22"/>
          <w:lang w:val="hu-HU" w:eastAsia="en-GB"/>
        </w:rPr>
        <w:t>&gt;99</w:t>
      </w:r>
      <w:proofErr w:type="gramEnd"/>
      <w:r w:rsidRPr="00BA11DE">
        <w:rPr>
          <w:snapToGrid/>
          <w:szCs w:val="22"/>
          <w:lang w:val="hu-HU" w:eastAsia="en-GB"/>
        </w:rPr>
        <w:t>%), valószínűleg az albuminhoz, és főként a</w:t>
      </w:r>
      <w:r w:rsidR="00E3349E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plazmában oszlik el. A disztribúciós térfogat 11</w:t>
      </w:r>
      <w:r w:rsidR="009B062D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l egyetlen intravénás (iv.) alkalmazás után. Ez azonban</w:t>
      </w:r>
      <w:r w:rsidR="00E3349E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valószínűleg </w:t>
      </w:r>
      <w:proofErr w:type="spellStart"/>
      <w:r w:rsidRPr="00BA11DE">
        <w:rPr>
          <w:snapToGrid/>
          <w:szCs w:val="22"/>
          <w:lang w:val="hu-HU" w:eastAsia="en-GB"/>
        </w:rPr>
        <w:t>alulbecsüli</w:t>
      </w:r>
      <w:proofErr w:type="spellEnd"/>
      <w:r w:rsidRPr="00BA11DE">
        <w:rPr>
          <w:snapToGrid/>
          <w:szCs w:val="22"/>
          <w:lang w:val="hu-HU" w:eastAsia="en-GB"/>
        </w:rPr>
        <w:t xml:space="preserve"> a tényleges adatot, mert patkányoknál széleskörű szervi eloszlást figyeltek meg.</w:t>
      </w:r>
    </w:p>
    <w:p w14:paraId="0DC1F0EC" w14:textId="77777777" w:rsidR="006172F1" w:rsidRPr="00BA11DE" w:rsidRDefault="006172F1">
      <w:pPr>
        <w:widowControl w:val="0"/>
        <w:numPr>
          <w:ilvl w:val="12"/>
          <w:numId w:val="0"/>
        </w:numPr>
        <w:suppressAutoHyphens/>
        <w:spacing w:line="240" w:lineRule="auto"/>
        <w:ind w:right="-2"/>
        <w:rPr>
          <w:noProof/>
          <w:szCs w:val="22"/>
          <w:lang w:val="hu-HU"/>
        </w:rPr>
      </w:pPr>
    </w:p>
    <w:p w14:paraId="6444390B" w14:textId="77777777" w:rsidR="00F45C51" w:rsidRPr="00BA11DE" w:rsidRDefault="00FF7C29">
      <w:pPr>
        <w:widowControl w:val="0"/>
        <w:numPr>
          <w:ilvl w:val="12"/>
          <w:numId w:val="0"/>
        </w:numPr>
        <w:suppressAutoHyphens/>
        <w:spacing w:line="240" w:lineRule="auto"/>
        <w:ind w:right="-2"/>
        <w:rPr>
          <w:noProof/>
          <w:szCs w:val="22"/>
          <w:u w:val="single"/>
          <w:lang w:val="hu-HU"/>
        </w:rPr>
      </w:pPr>
      <w:r w:rsidRPr="00BA11DE">
        <w:rPr>
          <w:noProof/>
          <w:szCs w:val="22"/>
          <w:u w:val="single"/>
          <w:lang w:val="hu-HU"/>
        </w:rPr>
        <w:t>Biotranszformáció</w:t>
      </w:r>
    </w:p>
    <w:p w14:paraId="284D3463" w14:textId="77777777" w:rsidR="00CF1E7E" w:rsidRPr="00BA11DE" w:rsidRDefault="00CF1E7E">
      <w:pPr>
        <w:widowControl w:val="0"/>
        <w:numPr>
          <w:ilvl w:val="12"/>
          <w:numId w:val="0"/>
        </w:numPr>
        <w:suppressAutoHyphens/>
        <w:spacing w:line="240" w:lineRule="auto"/>
        <w:ind w:right="-2"/>
        <w:rPr>
          <w:noProof/>
          <w:szCs w:val="22"/>
          <w:lang w:val="hu-HU"/>
        </w:rPr>
      </w:pPr>
    </w:p>
    <w:p w14:paraId="34DF8831" w14:textId="77777777" w:rsidR="00CF1E7E" w:rsidRPr="00BA11DE" w:rsidRDefault="00CF1E7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noProof/>
          <w:szCs w:val="22"/>
          <w:u w:val="single"/>
          <w:lang w:val="hu-HU"/>
        </w:rPr>
      </w:pPr>
      <w:r w:rsidRPr="00BA11DE">
        <w:rPr>
          <w:snapToGrid/>
          <w:szCs w:val="22"/>
          <w:lang w:val="hu-HU" w:eastAsia="en-GB"/>
        </w:rPr>
        <w:t xml:space="preserve">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mérsékelten </w:t>
      </w:r>
      <w:proofErr w:type="spellStart"/>
      <w:r w:rsidRPr="00BA11DE">
        <w:rPr>
          <w:snapToGrid/>
          <w:szCs w:val="22"/>
          <w:lang w:val="hu-HU" w:eastAsia="en-GB"/>
        </w:rPr>
        <w:t>metabolizálódik</w:t>
      </w:r>
      <w:proofErr w:type="spellEnd"/>
      <w:r w:rsidRPr="00BA11DE">
        <w:rPr>
          <w:snapToGrid/>
          <w:szCs w:val="22"/>
          <w:lang w:val="hu-HU" w:eastAsia="en-GB"/>
        </w:rPr>
        <w:t>, és ez a plazmában észlelhető egyetlen komponens. A</w:t>
      </w:r>
      <w:r w:rsidR="00E3349E"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elsődleges </w:t>
      </w:r>
      <w:proofErr w:type="spellStart"/>
      <w:r w:rsidRPr="00BA11DE">
        <w:rPr>
          <w:snapToGrid/>
          <w:szCs w:val="22"/>
          <w:lang w:val="hu-HU" w:eastAsia="en-GB"/>
        </w:rPr>
        <w:t>biotranszformációs</w:t>
      </w:r>
      <w:proofErr w:type="spellEnd"/>
      <w:r w:rsidRPr="00BA11DE">
        <w:rPr>
          <w:snapToGrid/>
          <w:szCs w:val="22"/>
          <w:lang w:val="hu-HU" w:eastAsia="en-GB"/>
        </w:rPr>
        <w:t xml:space="preserve"> útja a hidrolízis. Az oxidáció csak kisebb szerepet játszik. A</w:t>
      </w:r>
      <w:r w:rsidR="00E3349E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másodlagos útvonalak közé tartozik az oxidáció, az N-</w:t>
      </w:r>
      <w:proofErr w:type="spellStart"/>
      <w:r w:rsidRPr="00BA11DE">
        <w:rPr>
          <w:snapToGrid/>
          <w:szCs w:val="22"/>
          <w:lang w:val="hu-HU" w:eastAsia="en-GB"/>
        </w:rPr>
        <w:t>acetiláció</w:t>
      </w:r>
      <w:proofErr w:type="spellEnd"/>
      <w:r w:rsidRPr="00BA11DE">
        <w:rPr>
          <w:snapToGrid/>
          <w:szCs w:val="22"/>
          <w:lang w:val="hu-HU" w:eastAsia="en-GB"/>
        </w:rPr>
        <w:t xml:space="preserve"> és a szulfátkonjugáció.</w:t>
      </w:r>
    </w:p>
    <w:p w14:paraId="7E788B8D" w14:textId="77777777" w:rsidR="00CF1E7E" w:rsidRPr="00BA11DE" w:rsidRDefault="00CF1E7E">
      <w:pPr>
        <w:widowControl w:val="0"/>
        <w:numPr>
          <w:ilvl w:val="12"/>
          <w:numId w:val="0"/>
        </w:numPr>
        <w:suppressAutoHyphens/>
        <w:spacing w:line="240" w:lineRule="auto"/>
        <w:ind w:right="-2"/>
        <w:rPr>
          <w:noProof/>
          <w:szCs w:val="22"/>
          <w:lang w:val="hu-HU"/>
        </w:rPr>
      </w:pPr>
    </w:p>
    <w:p w14:paraId="718E928F" w14:textId="77777777" w:rsidR="00F45C51" w:rsidRPr="00BA11DE" w:rsidRDefault="00FF7C29">
      <w:pPr>
        <w:widowControl w:val="0"/>
        <w:numPr>
          <w:ilvl w:val="12"/>
          <w:numId w:val="0"/>
        </w:numPr>
        <w:suppressAutoHyphens/>
        <w:spacing w:line="240" w:lineRule="auto"/>
        <w:ind w:right="-2"/>
        <w:rPr>
          <w:noProof/>
          <w:szCs w:val="22"/>
          <w:u w:val="single"/>
          <w:lang w:val="hu-HU"/>
        </w:rPr>
      </w:pPr>
      <w:r w:rsidRPr="00BA11DE">
        <w:rPr>
          <w:noProof/>
          <w:szCs w:val="22"/>
          <w:u w:val="single"/>
          <w:lang w:val="hu-HU"/>
        </w:rPr>
        <w:t>Elimináció</w:t>
      </w:r>
    </w:p>
    <w:p w14:paraId="05997F59" w14:textId="77777777" w:rsidR="00CF1E7E" w:rsidRPr="00BA11DE" w:rsidRDefault="00CF1E7E">
      <w:pPr>
        <w:widowControl w:val="0"/>
        <w:numPr>
          <w:ilvl w:val="12"/>
          <w:numId w:val="0"/>
        </w:numPr>
        <w:suppressAutoHyphens/>
        <w:spacing w:line="240" w:lineRule="auto"/>
        <w:ind w:right="-2"/>
        <w:rPr>
          <w:noProof/>
          <w:szCs w:val="22"/>
          <w:lang w:val="hu-HU"/>
        </w:rPr>
      </w:pPr>
    </w:p>
    <w:p w14:paraId="6CB7357F" w14:textId="77777777" w:rsidR="0091342A" w:rsidRPr="00BA11DE" w:rsidRDefault="0091342A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a </w:t>
      </w:r>
      <w:proofErr w:type="spellStart"/>
      <w:r w:rsidRPr="00BA11DE">
        <w:rPr>
          <w:snapToGrid/>
          <w:szCs w:val="22"/>
          <w:lang w:val="hu-HU" w:eastAsia="en-GB"/>
        </w:rPr>
        <w:t>gastrointestinalis</w:t>
      </w:r>
      <w:proofErr w:type="spellEnd"/>
      <w:r w:rsidRPr="00BA11DE">
        <w:rPr>
          <w:snapToGrid/>
          <w:szCs w:val="22"/>
          <w:lang w:val="hu-HU" w:eastAsia="en-GB"/>
        </w:rPr>
        <w:t xml:space="preserve"> traktusban </w:t>
      </w:r>
      <w:proofErr w:type="spellStart"/>
      <w:r w:rsidRPr="00BA11DE">
        <w:rPr>
          <w:snapToGrid/>
          <w:szCs w:val="22"/>
          <w:lang w:val="hu-HU" w:eastAsia="en-GB"/>
        </w:rPr>
        <w:t>választódik</w:t>
      </w:r>
      <w:proofErr w:type="spellEnd"/>
      <w:r w:rsidRPr="00BA11DE">
        <w:rPr>
          <w:snapToGrid/>
          <w:szCs w:val="22"/>
          <w:lang w:val="hu-HU" w:eastAsia="en-GB"/>
        </w:rPr>
        <w:t xml:space="preserve"> ki, főként az epén keresztül, változatlan hatóanyag</w:t>
      </w:r>
      <w:r w:rsidR="00E3349E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formájában, és az a legvalószínűbb, hogy közvetlen szekrécióval.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a BCRP </w:t>
      </w:r>
      <w:proofErr w:type="spellStart"/>
      <w:r w:rsidRPr="00BA11DE">
        <w:rPr>
          <w:snapToGrid/>
          <w:szCs w:val="22"/>
          <w:lang w:val="hu-HU" w:eastAsia="en-GB"/>
        </w:rPr>
        <w:t>efflux</w:t>
      </w:r>
      <w:proofErr w:type="spellEnd"/>
      <w:r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transzporter</w:t>
      </w:r>
      <w:proofErr w:type="spellEnd"/>
      <w:r w:rsidR="00E3349E"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szubsztrátja</w:t>
      </w:r>
      <w:proofErr w:type="spellEnd"/>
      <w:r w:rsidRPr="00BA11DE">
        <w:rPr>
          <w:snapToGrid/>
          <w:szCs w:val="22"/>
          <w:lang w:val="hu-HU" w:eastAsia="en-GB"/>
        </w:rPr>
        <w:t>, amely szerepet játszhat a közvetlen szekrécióban. 21</w:t>
      </w:r>
      <w:r w:rsidR="00DF6978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nap alatt az alkalmazott dózis 60,1%-a</w:t>
      </w:r>
      <w:r w:rsidR="00E3349E"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választódik</w:t>
      </w:r>
      <w:proofErr w:type="spellEnd"/>
      <w:r w:rsidRPr="00BA11DE">
        <w:rPr>
          <w:snapToGrid/>
          <w:szCs w:val="22"/>
          <w:lang w:val="hu-HU" w:eastAsia="en-GB"/>
        </w:rPr>
        <w:t xml:space="preserve"> ki a székleten (37,5%) és a vizeleten (22,6%) keresztül. A </w:t>
      </w:r>
      <w:proofErr w:type="spellStart"/>
      <w:r w:rsidRPr="00BA11DE">
        <w:rPr>
          <w:snapToGrid/>
          <w:szCs w:val="22"/>
          <w:lang w:val="hu-HU" w:eastAsia="en-GB"/>
        </w:rPr>
        <w:t>kolesztiraminos</w:t>
      </w:r>
      <w:proofErr w:type="spellEnd"/>
      <w:r w:rsidRPr="00BA11DE">
        <w:rPr>
          <w:snapToGrid/>
          <w:szCs w:val="22"/>
          <w:lang w:val="hu-HU" w:eastAsia="en-GB"/>
        </w:rPr>
        <w:t xml:space="preserve"> gyorsított eliminációs</w:t>
      </w:r>
      <w:r w:rsidR="00E3349E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eljáráskor további 23,1% kiválasztódását észlelték (főként a székletben). SM-betegek és egészséges</w:t>
      </w:r>
      <w:r w:rsidR="00E3349E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önkéntesek adatait tartalmazó populációs </w:t>
      </w:r>
      <w:proofErr w:type="spellStart"/>
      <w:r w:rsidRPr="00BA11DE">
        <w:rPr>
          <w:snapToGrid/>
          <w:szCs w:val="22"/>
          <w:lang w:val="hu-HU" w:eastAsia="en-GB"/>
        </w:rPr>
        <w:t>farmakokinetikai</w:t>
      </w:r>
      <w:proofErr w:type="spellEnd"/>
      <w:r w:rsidRPr="00BA11DE">
        <w:rPr>
          <w:snapToGrid/>
          <w:szCs w:val="22"/>
          <w:lang w:val="hu-HU" w:eastAsia="en-GB"/>
        </w:rPr>
        <w:t xml:space="preserve"> modellből számított, előrevetített (várt) egyéni</w:t>
      </w:r>
      <w:r w:rsidR="00E3349E"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farmakokinetikai</w:t>
      </w:r>
      <w:proofErr w:type="spellEnd"/>
      <w:r w:rsidRPr="00BA11DE">
        <w:rPr>
          <w:snapToGrid/>
          <w:szCs w:val="22"/>
          <w:lang w:val="hu-HU" w:eastAsia="en-GB"/>
        </w:rPr>
        <w:t xml:space="preserve"> paraméterek alapján </w:t>
      </w:r>
      <w:r w:rsidR="00395604" w:rsidRPr="00BA11DE">
        <w:rPr>
          <w:snapToGrid/>
          <w:szCs w:val="22"/>
          <w:lang w:val="hu-HU" w:eastAsia="en-GB"/>
        </w:rPr>
        <w:t xml:space="preserve">a </w:t>
      </w:r>
      <w:r w:rsidRPr="00BA11DE">
        <w:rPr>
          <w:snapToGrid/>
          <w:szCs w:val="22"/>
          <w:lang w:val="hu-HU" w:eastAsia="en-GB"/>
        </w:rPr>
        <w:t>t</w:t>
      </w:r>
      <w:r w:rsidRPr="00BA11DE">
        <w:rPr>
          <w:snapToGrid/>
          <w:szCs w:val="22"/>
          <w:vertAlign w:val="subscript"/>
          <w:lang w:val="hu-HU" w:eastAsia="en-GB"/>
        </w:rPr>
        <w:t xml:space="preserve">1/2z </w:t>
      </w:r>
      <w:r w:rsidRPr="00BA11DE">
        <w:rPr>
          <w:snapToGrid/>
          <w:szCs w:val="22"/>
          <w:lang w:val="hu-HU" w:eastAsia="en-GB"/>
        </w:rPr>
        <w:lastRenderedPageBreak/>
        <w:t>mediánértéke megközelítőleg 19</w:t>
      </w:r>
      <w:r w:rsidR="00CD502A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nap 14</w:t>
      </w:r>
      <w:r w:rsidR="00CD502A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mg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ismételt</w:t>
      </w:r>
      <w:r w:rsidR="00E3349E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alkalmazása után. Egyetlen intravénás alkalmazás után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teljestest-</w:t>
      </w:r>
      <w:proofErr w:type="spellStart"/>
      <w:r w:rsidRPr="00BA11DE">
        <w:rPr>
          <w:snapToGrid/>
          <w:szCs w:val="22"/>
          <w:lang w:val="hu-HU" w:eastAsia="en-GB"/>
        </w:rPr>
        <w:t>clearance</w:t>
      </w:r>
      <w:proofErr w:type="spellEnd"/>
      <w:r w:rsidRPr="00BA11DE">
        <w:rPr>
          <w:snapToGrid/>
          <w:szCs w:val="22"/>
          <w:lang w:val="hu-HU" w:eastAsia="en-GB"/>
        </w:rPr>
        <w:t xml:space="preserve"> értéke 30,5</w:t>
      </w:r>
      <w:r w:rsidR="00CD502A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ml/óra.</w:t>
      </w:r>
    </w:p>
    <w:p w14:paraId="4B8C43DE" w14:textId="77777777" w:rsidR="00E3349E" w:rsidRPr="00BA11DE" w:rsidRDefault="00E3349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5F1489DE" w14:textId="77777777" w:rsidR="0091342A" w:rsidRPr="00BA11DE" w:rsidRDefault="0091342A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en-GB"/>
        </w:rPr>
      </w:pPr>
      <w:r w:rsidRPr="00BA11DE">
        <w:rPr>
          <w:i/>
          <w:iCs/>
          <w:snapToGrid/>
          <w:szCs w:val="22"/>
          <w:lang w:val="hu-HU" w:eastAsia="en-GB"/>
        </w:rPr>
        <w:t xml:space="preserve">Gyorsított eliminációs eljárás: </w:t>
      </w:r>
      <w:proofErr w:type="spellStart"/>
      <w:r w:rsidR="001540A9" w:rsidRPr="00BA11DE">
        <w:rPr>
          <w:i/>
          <w:iCs/>
          <w:snapToGrid/>
          <w:szCs w:val="22"/>
          <w:lang w:val="hu-HU" w:eastAsia="en-GB"/>
        </w:rPr>
        <w:t>k</w:t>
      </w:r>
      <w:r w:rsidRPr="00BA11DE">
        <w:rPr>
          <w:i/>
          <w:iCs/>
          <w:snapToGrid/>
          <w:szCs w:val="22"/>
          <w:lang w:val="hu-HU" w:eastAsia="en-GB"/>
        </w:rPr>
        <w:t>olesztiramin</w:t>
      </w:r>
      <w:proofErr w:type="spellEnd"/>
      <w:r w:rsidRPr="00BA11DE">
        <w:rPr>
          <w:i/>
          <w:iCs/>
          <w:snapToGrid/>
          <w:szCs w:val="22"/>
          <w:lang w:val="hu-HU" w:eastAsia="en-GB"/>
        </w:rPr>
        <w:t xml:space="preserve"> és </w:t>
      </w:r>
      <w:r w:rsidR="001540A9" w:rsidRPr="00BA11DE">
        <w:rPr>
          <w:i/>
          <w:iCs/>
          <w:snapToGrid/>
          <w:szCs w:val="22"/>
          <w:lang w:val="hu-HU" w:eastAsia="en-GB"/>
        </w:rPr>
        <w:t xml:space="preserve">aktív </w:t>
      </w:r>
      <w:r w:rsidRPr="00BA11DE">
        <w:rPr>
          <w:i/>
          <w:iCs/>
          <w:snapToGrid/>
          <w:szCs w:val="22"/>
          <w:lang w:val="hu-HU" w:eastAsia="en-GB"/>
        </w:rPr>
        <w:t>szén</w:t>
      </w:r>
    </w:p>
    <w:p w14:paraId="31F9EAE8" w14:textId="77777777" w:rsidR="00CF1E7E" w:rsidRPr="00BA11DE" w:rsidRDefault="0091342A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noProof/>
          <w:szCs w:val="22"/>
          <w:u w:val="single"/>
          <w:lang w:val="hu-HU"/>
        </w:rPr>
      </w:pPr>
      <w:r w:rsidRPr="00BA11DE">
        <w:rPr>
          <w:snapToGrid/>
          <w:szCs w:val="22"/>
          <w:lang w:val="hu-HU" w:eastAsia="en-GB"/>
        </w:rPr>
        <w:t xml:space="preserve">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keringésből való eliminációja gyorsítható </w:t>
      </w:r>
      <w:proofErr w:type="spellStart"/>
      <w:r w:rsidRPr="00BA11DE">
        <w:rPr>
          <w:snapToGrid/>
          <w:szCs w:val="22"/>
          <w:lang w:val="hu-HU" w:eastAsia="en-GB"/>
        </w:rPr>
        <w:t>kolesztiramin</w:t>
      </w:r>
      <w:proofErr w:type="spellEnd"/>
      <w:r w:rsidRPr="00BA11DE">
        <w:rPr>
          <w:snapToGrid/>
          <w:szCs w:val="22"/>
          <w:lang w:val="hu-HU" w:eastAsia="en-GB"/>
        </w:rPr>
        <w:t xml:space="preserve"> vagy </w:t>
      </w:r>
      <w:r w:rsidR="001540A9" w:rsidRPr="00BA11DE">
        <w:rPr>
          <w:snapToGrid/>
          <w:szCs w:val="22"/>
          <w:lang w:val="hu-HU" w:eastAsia="en-GB"/>
        </w:rPr>
        <w:t xml:space="preserve">aktív </w:t>
      </w:r>
      <w:r w:rsidRPr="00BA11DE">
        <w:rPr>
          <w:snapToGrid/>
          <w:szCs w:val="22"/>
          <w:lang w:val="hu-HU" w:eastAsia="en-GB"/>
        </w:rPr>
        <w:t>szén alkalmazásával, ami</w:t>
      </w:r>
      <w:r w:rsidR="00E3349E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valószínűleg a </w:t>
      </w:r>
      <w:proofErr w:type="spellStart"/>
      <w:r w:rsidRPr="00BA11DE">
        <w:rPr>
          <w:snapToGrid/>
          <w:szCs w:val="22"/>
          <w:lang w:val="hu-HU" w:eastAsia="en-GB"/>
        </w:rPr>
        <w:t>reabszorpciós</w:t>
      </w:r>
      <w:proofErr w:type="spellEnd"/>
      <w:r w:rsidRPr="00BA11DE">
        <w:rPr>
          <w:snapToGrid/>
          <w:szCs w:val="22"/>
          <w:lang w:val="hu-HU" w:eastAsia="en-GB"/>
        </w:rPr>
        <w:t xml:space="preserve"> folyamatokat szakítja meg </w:t>
      </w:r>
      <w:proofErr w:type="spellStart"/>
      <w:r w:rsidRPr="00BA11DE">
        <w:rPr>
          <w:snapToGrid/>
          <w:szCs w:val="22"/>
          <w:lang w:val="hu-HU" w:eastAsia="en-GB"/>
        </w:rPr>
        <w:t>intestinalis</w:t>
      </w:r>
      <w:proofErr w:type="spellEnd"/>
      <w:r w:rsidRPr="00BA11DE">
        <w:rPr>
          <w:snapToGrid/>
          <w:szCs w:val="22"/>
          <w:lang w:val="hu-HU" w:eastAsia="en-GB"/>
        </w:rPr>
        <w:t xml:space="preserve"> szinten.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eliminációjának</w:t>
      </w:r>
      <w:r w:rsidR="00E3349E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gyorsítását célzó 11</w:t>
      </w:r>
      <w:r w:rsidR="001540A9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napos eljárás (a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="001540A9" w:rsidRPr="00BA11DE">
        <w:rPr>
          <w:snapToGrid/>
          <w:szCs w:val="22"/>
          <w:lang w:val="hu-HU" w:eastAsia="en-GB"/>
        </w:rPr>
        <w:t>-</w:t>
      </w:r>
      <w:r w:rsidRPr="00BA11DE">
        <w:rPr>
          <w:snapToGrid/>
          <w:szCs w:val="22"/>
          <w:lang w:val="hu-HU" w:eastAsia="en-GB"/>
        </w:rPr>
        <w:t>kezelés leállítása után 8</w:t>
      </w:r>
      <w:r w:rsidR="001540A9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g </w:t>
      </w:r>
      <w:proofErr w:type="spellStart"/>
      <w:r w:rsidRPr="00BA11DE">
        <w:rPr>
          <w:snapToGrid/>
          <w:szCs w:val="22"/>
          <w:lang w:val="hu-HU" w:eastAsia="en-GB"/>
        </w:rPr>
        <w:t>kolesztiramin</w:t>
      </w:r>
      <w:proofErr w:type="spellEnd"/>
      <w:r w:rsidRPr="00BA11DE">
        <w:rPr>
          <w:snapToGrid/>
          <w:szCs w:val="22"/>
          <w:lang w:val="hu-HU" w:eastAsia="en-GB"/>
        </w:rPr>
        <w:t xml:space="preserve"> naponta háromszor</w:t>
      </w:r>
      <w:r w:rsidR="001540A9" w:rsidRPr="00BA11DE">
        <w:rPr>
          <w:snapToGrid/>
          <w:szCs w:val="22"/>
          <w:lang w:val="hu-HU" w:eastAsia="en-GB"/>
        </w:rPr>
        <w:t>,</w:t>
      </w:r>
      <w:r w:rsidR="00E3349E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vagy 4</w:t>
      </w:r>
      <w:r w:rsidR="001540A9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g </w:t>
      </w:r>
      <w:proofErr w:type="spellStart"/>
      <w:r w:rsidRPr="00BA11DE">
        <w:rPr>
          <w:snapToGrid/>
          <w:szCs w:val="22"/>
          <w:lang w:val="hu-HU" w:eastAsia="en-GB"/>
        </w:rPr>
        <w:t>kolesztiramin</w:t>
      </w:r>
      <w:proofErr w:type="spellEnd"/>
      <w:r w:rsidRPr="00BA11DE">
        <w:rPr>
          <w:snapToGrid/>
          <w:szCs w:val="22"/>
          <w:lang w:val="hu-HU" w:eastAsia="en-GB"/>
        </w:rPr>
        <w:t xml:space="preserve"> naponta háromszor vagy 50</w:t>
      </w:r>
      <w:r w:rsidR="001540A9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g </w:t>
      </w:r>
      <w:r w:rsidR="001540A9" w:rsidRPr="00BA11DE">
        <w:rPr>
          <w:snapToGrid/>
          <w:szCs w:val="22"/>
          <w:lang w:val="hu-HU" w:eastAsia="en-GB"/>
        </w:rPr>
        <w:t xml:space="preserve">aktív </w:t>
      </w:r>
      <w:r w:rsidRPr="00BA11DE">
        <w:rPr>
          <w:snapToGrid/>
          <w:szCs w:val="22"/>
          <w:lang w:val="hu-HU" w:eastAsia="en-GB"/>
        </w:rPr>
        <w:t xml:space="preserve">szén naponta kétszer) során mért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="001540A9" w:rsidRPr="00BA11DE">
        <w:rPr>
          <w:snapToGrid/>
          <w:szCs w:val="22"/>
          <w:lang w:val="hu-HU" w:eastAsia="en-GB"/>
        </w:rPr>
        <w:t>-</w:t>
      </w:r>
      <w:r w:rsidRPr="00BA11DE">
        <w:rPr>
          <w:snapToGrid/>
          <w:szCs w:val="22"/>
          <w:lang w:val="hu-HU" w:eastAsia="en-GB"/>
        </w:rPr>
        <w:t>koncentrációk</w:t>
      </w:r>
      <w:r w:rsidR="00E3349E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azt mutatták, hogy ezek az eljárások hatásosak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eliminációjának gyorsításában:</w:t>
      </w:r>
      <w:r w:rsidR="00E3349E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98%-</w:t>
      </w:r>
      <w:proofErr w:type="spellStart"/>
      <w:r w:rsidRPr="00BA11DE">
        <w:rPr>
          <w:snapToGrid/>
          <w:szCs w:val="22"/>
          <w:lang w:val="hu-HU" w:eastAsia="en-GB"/>
        </w:rPr>
        <w:t>ot</w:t>
      </w:r>
      <w:proofErr w:type="spellEnd"/>
      <w:r w:rsidRPr="00BA11DE">
        <w:rPr>
          <w:snapToGrid/>
          <w:szCs w:val="22"/>
          <w:lang w:val="hu-HU" w:eastAsia="en-GB"/>
        </w:rPr>
        <w:t xml:space="preserve"> meghaladó csökkenést eredményeztek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plazmakoncentrációjában</w:t>
      </w:r>
      <w:r w:rsidR="001540A9" w:rsidRPr="00BA11DE">
        <w:rPr>
          <w:snapToGrid/>
          <w:szCs w:val="22"/>
          <w:lang w:val="hu-HU" w:eastAsia="en-GB"/>
        </w:rPr>
        <w:t>.</w:t>
      </w:r>
      <w:r w:rsidRPr="00BA11DE">
        <w:rPr>
          <w:snapToGrid/>
          <w:szCs w:val="22"/>
          <w:lang w:val="hu-HU" w:eastAsia="en-GB"/>
        </w:rPr>
        <w:t xml:space="preserve"> </w:t>
      </w:r>
      <w:r w:rsidR="001540A9" w:rsidRPr="00BA11DE">
        <w:rPr>
          <w:snapToGrid/>
          <w:szCs w:val="22"/>
          <w:lang w:val="hu-HU" w:eastAsia="en-GB"/>
        </w:rPr>
        <w:t>A</w:t>
      </w:r>
      <w:r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kolesztiramin</w:t>
      </w:r>
      <w:proofErr w:type="spellEnd"/>
      <w:r w:rsidRPr="00BA11DE">
        <w:rPr>
          <w:snapToGrid/>
          <w:szCs w:val="22"/>
          <w:lang w:val="hu-HU" w:eastAsia="en-GB"/>
        </w:rPr>
        <w:t xml:space="preserve"> ezt</w:t>
      </w:r>
      <w:r w:rsidR="00E3349E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a hatást gyorsabban érte el, mint az </w:t>
      </w:r>
      <w:r w:rsidR="007F0CCB" w:rsidRPr="00BA11DE">
        <w:rPr>
          <w:snapToGrid/>
          <w:szCs w:val="22"/>
          <w:lang w:val="hu-HU" w:eastAsia="en-GB"/>
        </w:rPr>
        <w:t xml:space="preserve">aktív </w:t>
      </w:r>
      <w:r w:rsidRPr="00BA11DE">
        <w:rPr>
          <w:snapToGrid/>
          <w:szCs w:val="22"/>
          <w:lang w:val="hu-HU" w:eastAsia="en-GB"/>
        </w:rPr>
        <w:t xml:space="preserve">szén.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leállítása és napi háromszor 8</w:t>
      </w:r>
      <w:r w:rsidR="007F0CCB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g</w:t>
      </w:r>
      <w:r w:rsidR="00E3349E"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kolesztiramin</w:t>
      </w:r>
      <w:proofErr w:type="spellEnd"/>
      <w:r w:rsidRPr="00BA11DE">
        <w:rPr>
          <w:snapToGrid/>
          <w:szCs w:val="22"/>
          <w:lang w:val="hu-HU" w:eastAsia="en-GB"/>
        </w:rPr>
        <w:t xml:space="preserve"> alkalmazásának megkezdésétől számítva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plazmakoncentrációja 52%-</w:t>
      </w:r>
      <w:proofErr w:type="spellStart"/>
      <w:r w:rsidRPr="00BA11DE">
        <w:rPr>
          <w:snapToGrid/>
          <w:szCs w:val="22"/>
          <w:lang w:val="hu-HU" w:eastAsia="en-GB"/>
        </w:rPr>
        <w:t>kal</w:t>
      </w:r>
      <w:proofErr w:type="spellEnd"/>
      <w:r w:rsidR="00E3349E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csökkent az 1.</w:t>
      </w:r>
      <w:r w:rsidR="007F0CCB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nap végére, 91%-</w:t>
      </w:r>
      <w:proofErr w:type="spellStart"/>
      <w:r w:rsidRPr="00BA11DE">
        <w:rPr>
          <w:snapToGrid/>
          <w:szCs w:val="22"/>
          <w:lang w:val="hu-HU" w:eastAsia="en-GB"/>
        </w:rPr>
        <w:t>kal</w:t>
      </w:r>
      <w:proofErr w:type="spellEnd"/>
      <w:r w:rsidRPr="00BA11DE">
        <w:rPr>
          <w:snapToGrid/>
          <w:szCs w:val="22"/>
          <w:lang w:val="hu-HU" w:eastAsia="en-GB"/>
        </w:rPr>
        <w:t xml:space="preserve"> a 3.</w:t>
      </w:r>
      <w:r w:rsidR="007F0CCB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nap végére, 99,2%-</w:t>
      </w:r>
      <w:proofErr w:type="spellStart"/>
      <w:r w:rsidRPr="00BA11DE">
        <w:rPr>
          <w:snapToGrid/>
          <w:szCs w:val="22"/>
          <w:lang w:val="hu-HU" w:eastAsia="en-GB"/>
        </w:rPr>
        <w:t>kal</w:t>
      </w:r>
      <w:proofErr w:type="spellEnd"/>
      <w:r w:rsidRPr="00BA11DE">
        <w:rPr>
          <w:snapToGrid/>
          <w:szCs w:val="22"/>
          <w:lang w:val="hu-HU" w:eastAsia="en-GB"/>
        </w:rPr>
        <w:t xml:space="preserve"> a 7.</w:t>
      </w:r>
      <w:r w:rsidR="007F0CCB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nap végére és 99,9%-</w:t>
      </w:r>
      <w:proofErr w:type="spellStart"/>
      <w:r w:rsidRPr="00BA11DE">
        <w:rPr>
          <w:snapToGrid/>
          <w:szCs w:val="22"/>
          <w:lang w:val="hu-HU" w:eastAsia="en-GB"/>
        </w:rPr>
        <w:t>kal</w:t>
      </w:r>
      <w:proofErr w:type="spellEnd"/>
      <w:r w:rsidRPr="00BA11DE">
        <w:rPr>
          <w:snapToGrid/>
          <w:szCs w:val="22"/>
          <w:lang w:val="hu-HU" w:eastAsia="en-GB"/>
        </w:rPr>
        <w:t xml:space="preserve"> a 11.</w:t>
      </w:r>
      <w:r w:rsidR="007F0CCB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nap</w:t>
      </w:r>
      <w:r w:rsidR="00E3349E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végére. A háromféle eliminációs eljárás közül azt kell választani, amelyiket a beteg a legjobban tolerálja. Ha</w:t>
      </w:r>
      <w:r w:rsidR="00E3349E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a beteg nem tolerálja jól a napi háromszori 8</w:t>
      </w:r>
      <w:r w:rsidR="007F0CCB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g </w:t>
      </w:r>
      <w:proofErr w:type="spellStart"/>
      <w:r w:rsidRPr="00BA11DE">
        <w:rPr>
          <w:snapToGrid/>
          <w:szCs w:val="22"/>
          <w:lang w:val="hu-HU" w:eastAsia="en-GB"/>
        </w:rPr>
        <w:t>kolesztiramint</w:t>
      </w:r>
      <w:proofErr w:type="spellEnd"/>
      <w:r w:rsidRPr="00BA11DE">
        <w:rPr>
          <w:snapToGrid/>
          <w:szCs w:val="22"/>
          <w:lang w:val="hu-HU" w:eastAsia="en-GB"/>
        </w:rPr>
        <w:t>, helyette napi háromszori 4</w:t>
      </w:r>
      <w:r w:rsidR="007F0CCB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g </w:t>
      </w:r>
      <w:proofErr w:type="spellStart"/>
      <w:r w:rsidRPr="00BA11DE">
        <w:rPr>
          <w:snapToGrid/>
          <w:szCs w:val="22"/>
          <w:lang w:val="hu-HU" w:eastAsia="en-GB"/>
        </w:rPr>
        <w:t>kolesztiramin</w:t>
      </w:r>
      <w:proofErr w:type="spellEnd"/>
      <w:r w:rsidRPr="00BA11DE">
        <w:rPr>
          <w:snapToGrid/>
          <w:szCs w:val="22"/>
          <w:lang w:val="hu-HU" w:eastAsia="en-GB"/>
        </w:rPr>
        <w:t xml:space="preserve"> is</w:t>
      </w:r>
      <w:r w:rsidR="00E3349E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alkalmazható. Másik megoldásként </w:t>
      </w:r>
      <w:r w:rsidR="007F0CCB" w:rsidRPr="00BA11DE">
        <w:rPr>
          <w:snapToGrid/>
          <w:szCs w:val="22"/>
          <w:lang w:val="hu-HU" w:eastAsia="en-GB"/>
        </w:rPr>
        <w:t xml:space="preserve">aktív </w:t>
      </w:r>
      <w:r w:rsidRPr="00BA11DE">
        <w:rPr>
          <w:snapToGrid/>
          <w:szCs w:val="22"/>
          <w:lang w:val="hu-HU" w:eastAsia="en-GB"/>
        </w:rPr>
        <w:t>szén is alkalmazható (a 11</w:t>
      </w:r>
      <w:r w:rsidR="007E5CFE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napnak nem feltétlenül kell egymást</w:t>
      </w:r>
      <w:r w:rsidR="00E3349E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követő napnak lennie, csak akkor, ha indokolt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plazmakoncentrációjának ilyen gyors</w:t>
      </w:r>
      <w:r w:rsidR="00E3349E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csökkentése).</w:t>
      </w:r>
    </w:p>
    <w:p w14:paraId="5BB59747" w14:textId="77777777" w:rsidR="00CF1E7E" w:rsidRPr="00BA11DE" w:rsidRDefault="00CF1E7E">
      <w:pPr>
        <w:widowControl w:val="0"/>
        <w:numPr>
          <w:ilvl w:val="12"/>
          <w:numId w:val="0"/>
        </w:numPr>
        <w:suppressAutoHyphens/>
        <w:spacing w:line="240" w:lineRule="auto"/>
        <w:ind w:right="-2"/>
        <w:rPr>
          <w:noProof/>
          <w:szCs w:val="22"/>
          <w:lang w:val="hu-HU"/>
        </w:rPr>
      </w:pPr>
    </w:p>
    <w:p w14:paraId="60796631" w14:textId="77777777" w:rsidR="00F45C51" w:rsidRPr="00BA11DE" w:rsidRDefault="00FF7C29">
      <w:pPr>
        <w:widowControl w:val="0"/>
        <w:numPr>
          <w:ilvl w:val="12"/>
          <w:numId w:val="0"/>
        </w:numPr>
        <w:suppressAutoHyphens/>
        <w:spacing w:line="240" w:lineRule="auto"/>
        <w:ind w:right="-2"/>
        <w:rPr>
          <w:noProof/>
          <w:szCs w:val="22"/>
          <w:lang w:val="hu-HU"/>
        </w:rPr>
      </w:pPr>
      <w:r w:rsidRPr="00BA11DE">
        <w:rPr>
          <w:noProof/>
          <w:szCs w:val="22"/>
          <w:u w:val="single"/>
          <w:lang w:val="hu-HU"/>
        </w:rPr>
        <w:t>Linearitás/n</w:t>
      </w:r>
      <w:r w:rsidR="00997B39" w:rsidRPr="00BA11DE">
        <w:rPr>
          <w:noProof/>
          <w:szCs w:val="22"/>
          <w:u w:val="single"/>
          <w:lang w:val="hu-HU"/>
        </w:rPr>
        <w:t>on</w:t>
      </w:r>
      <w:r w:rsidRPr="00BA11DE">
        <w:rPr>
          <w:noProof/>
          <w:szCs w:val="22"/>
          <w:u w:val="single"/>
          <w:lang w:val="hu-HU"/>
        </w:rPr>
        <w:t>linearitás</w:t>
      </w:r>
    </w:p>
    <w:p w14:paraId="2C52591E" w14:textId="77777777" w:rsidR="0091342A" w:rsidRPr="00BA11DE" w:rsidRDefault="0091342A">
      <w:pPr>
        <w:widowControl w:val="0"/>
        <w:numPr>
          <w:ilvl w:val="12"/>
          <w:numId w:val="0"/>
        </w:numPr>
        <w:suppressAutoHyphens/>
        <w:spacing w:line="240" w:lineRule="auto"/>
        <w:ind w:right="-2"/>
        <w:rPr>
          <w:noProof/>
          <w:szCs w:val="22"/>
          <w:lang w:val="hu-HU"/>
        </w:rPr>
      </w:pPr>
    </w:p>
    <w:p w14:paraId="6E319C47" w14:textId="77777777" w:rsidR="0091342A" w:rsidRPr="00BA11DE" w:rsidRDefault="00673ED6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noProof/>
          <w:szCs w:val="22"/>
          <w:lang w:val="hu-HU"/>
        </w:rPr>
      </w:pPr>
      <w:r w:rsidRPr="00BA11DE">
        <w:rPr>
          <w:snapToGrid/>
          <w:szCs w:val="22"/>
          <w:lang w:val="hu-HU" w:eastAsia="en-GB"/>
        </w:rPr>
        <w:t xml:space="preserve">A szisztémás expozíció dózisarányosan növekszik, ha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orális dózisát 7</w:t>
      </w:r>
      <w:r w:rsidR="007E5CFE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mg-ról 14</w:t>
      </w:r>
      <w:r w:rsidR="007E5CFE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mg-ra növelik.</w:t>
      </w:r>
    </w:p>
    <w:p w14:paraId="00453B78" w14:textId="77777777" w:rsidR="0091342A" w:rsidRPr="00BA11DE" w:rsidRDefault="0091342A">
      <w:pPr>
        <w:widowControl w:val="0"/>
        <w:numPr>
          <w:ilvl w:val="12"/>
          <w:numId w:val="0"/>
        </w:numPr>
        <w:suppressAutoHyphens/>
        <w:spacing w:line="240" w:lineRule="auto"/>
        <w:ind w:right="-2"/>
        <w:rPr>
          <w:noProof/>
          <w:szCs w:val="22"/>
          <w:lang w:val="hu-HU"/>
        </w:rPr>
      </w:pPr>
    </w:p>
    <w:p w14:paraId="7B071ED1" w14:textId="77777777" w:rsidR="00673ED6" w:rsidRPr="00BA11DE" w:rsidRDefault="00673ED6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u w:val="single"/>
          <w:lang w:val="hu-HU" w:eastAsia="en-GB"/>
        </w:rPr>
      </w:pPr>
      <w:r w:rsidRPr="00BA11DE">
        <w:rPr>
          <w:snapToGrid/>
          <w:szCs w:val="22"/>
          <w:u w:val="single"/>
          <w:lang w:val="hu-HU" w:eastAsia="en-GB"/>
        </w:rPr>
        <w:t>Jellemzők különleges betegcsoportokban</w:t>
      </w:r>
    </w:p>
    <w:p w14:paraId="5B3628EB" w14:textId="77777777" w:rsidR="00E3349E" w:rsidRPr="00BA11DE" w:rsidRDefault="00E3349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47CCA44D" w14:textId="77777777" w:rsidR="00673ED6" w:rsidRPr="00BA11DE" w:rsidRDefault="00673ED6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en-GB"/>
        </w:rPr>
      </w:pPr>
      <w:r w:rsidRPr="00BA11DE">
        <w:rPr>
          <w:i/>
          <w:iCs/>
          <w:snapToGrid/>
          <w:szCs w:val="22"/>
          <w:lang w:val="hu-HU" w:eastAsia="en-GB"/>
        </w:rPr>
        <w:t>Nemek, és idősek</w:t>
      </w:r>
    </w:p>
    <w:p w14:paraId="10C7EB27" w14:textId="77777777" w:rsidR="00673ED6" w:rsidRPr="00BA11DE" w:rsidRDefault="00673ED6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A </w:t>
      </w:r>
      <w:proofErr w:type="spellStart"/>
      <w:r w:rsidRPr="00BA11DE">
        <w:rPr>
          <w:snapToGrid/>
          <w:szCs w:val="22"/>
          <w:lang w:val="hu-HU" w:eastAsia="en-GB"/>
        </w:rPr>
        <w:t>PopPK</w:t>
      </w:r>
      <w:proofErr w:type="spellEnd"/>
      <w:r w:rsidRPr="00BA11DE">
        <w:rPr>
          <w:snapToGrid/>
          <w:szCs w:val="22"/>
          <w:lang w:val="hu-HU" w:eastAsia="en-GB"/>
        </w:rPr>
        <w:t xml:space="preserve"> elemzés alapján egészséges alanyoknál és SM-betegeknél azonosítottak néhány tényezőt, amelyek</w:t>
      </w:r>
      <w:r w:rsidR="00AF44F5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természetüknél fogva variabilitást okoznak: életkor, testtömeg, nem, rassz, valamint albumin- és</w:t>
      </w:r>
      <w:r w:rsidR="00AF44F5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bilirubinszint. Ezeknek a tényezőknek a hatása azonban korlátozott (</w:t>
      </w:r>
      <w:r w:rsidRPr="00BA11DE">
        <w:rPr>
          <w:rFonts w:eastAsia="SymbolMT"/>
          <w:snapToGrid/>
          <w:szCs w:val="22"/>
          <w:lang w:val="hu-HU" w:eastAsia="en-GB"/>
        </w:rPr>
        <w:t>≤</w:t>
      </w:r>
      <w:r w:rsidRPr="00BA11DE">
        <w:rPr>
          <w:snapToGrid/>
          <w:szCs w:val="22"/>
          <w:lang w:val="hu-HU" w:eastAsia="en-GB"/>
        </w:rPr>
        <w:t>31%).</w:t>
      </w:r>
    </w:p>
    <w:p w14:paraId="6094EE17" w14:textId="77777777" w:rsidR="00AF44F5" w:rsidRPr="00BA11DE" w:rsidRDefault="00AF44F5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4C7EC7AA" w14:textId="77777777" w:rsidR="00673ED6" w:rsidRPr="00BA11DE" w:rsidRDefault="00673ED6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en-GB"/>
        </w:rPr>
      </w:pPr>
      <w:r w:rsidRPr="00BA11DE">
        <w:rPr>
          <w:i/>
          <w:iCs/>
          <w:snapToGrid/>
          <w:szCs w:val="22"/>
          <w:lang w:val="hu-HU" w:eastAsia="en-GB"/>
        </w:rPr>
        <w:t>Májkárosodás</w:t>
      </w:r>
    </w:p>
    <w:p w14:paraId="36BEA065" w14:textId="77777777" w:rsidR="00673ED6" w:rsidRPr="00BA11DE" w:rsidRDefault="00673ED6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>Enyhe vagy közepes</w:t>
      </w:r>
      <w:r w:rsidR="004405BC" w:rsidRPr="00BA11DE">
        <w:rPr>
          <w:snapToGrid/>
          <w:szCs w:val="22"/>
          <w:lang w:val="hu-HU" w:eastAsia="en-GB"/>
        </w:rPr>
        <w:t>en súlyos</w:t>
      </w:r>
      <w:r w:rsidRPr="00BA11DE">
        <w:rPr>
          <w:snapToGrid/>
          <w:szCs w:val="22"/>
          <w:lang w:val="hu-HU" w:eastAsia="en-GB"/>
        </w:rPr>
        <w:t xml:space="preserve"> fokú májkárosodás nem volt hatással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farmakokinetikájára</w:t>
      </w:r>
      <w:proofErr w:type="spellEnd"/>
      <w:r w:rsidRPr="00BA11DE">
        <w:rPr>
          <w:snapToGrid/>
          <w:szCs w:val="22"/>
          <w:lang w:val="hu-HU" w:eastAsia="en-GB"/>
        </w:rPr>
        <w:t>. Ezért enyhe</w:t>
      </w:r>
      <w:r w:rsidR="00AF44F5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vagy közepes</w:t>
      </w:r>
      <w:r w:rsidR="004405BC" w:rsidRPr="00BA11DE">
        <w:rPr>
          <w:snapToGrid/>
          <w:szCs w:val="22"/>
          <w:lang w:val="hu-HU" w:eastAsia="en-GB"/>
        </w:rPr>
        <w:t>en súlyos</w:t>
      </w:r>
      <w:r w:rsidRPr="00BA11DE">
        <w:rPr>
          <w:snapToGrid/>
          <w:szCs w:val="22"/>
          <w:lang w:val="hu-HU" w:eastAsia="en-GB"/>
        </w:rPr>
        <w:t xml:space="preserve"> fokú májkárosodás esetén nincs szükség dózismódosításra. Viszont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ellenjavallt</w:t>
      </w:r>
      <w:r w:rsidR="00AA374D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súlyos májkárosodásban szenvedő betegekn</w:t>
      </w:r>
      <w:r w:rsidR="00203DDB" w:rsidRPr="00BA11DE">
        <w:rPr>
          <w:snapToGrid/>
          <w:szCs w:val="22"/>
          <w:lang w:val="hu-HU" w:eastAsia="en-GB"/>
        </w:rPr>
        <w:t>ek</w:t>
      </w:r>
      <w:r w:rsidRPr="00BA11DE">
        <w:rPr>
          <w:snapToGrid/>
          <w:szCs w:val="22"/>
          <w:lang w:val="hu-HU" w:eastAsia="en-GB"/>
        </w:rPr>
        <w:t xml:space="preserve"> (lásd 4.2 és 4.3 pont).</w:t>
      </w:r>
    </w:p>
    <w:p w14:paraId="4A1C2226" w14:textId="77777777" w:rsidR="00AF44F5" w:rsidRPr="00BA11DE" w:rsidRDefault="00AF44F5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3456F561" w14:textId="77777777" w:rsidR="00673ED6" w:rsidRPr="00BA11DE" w:rsidRDefault="00673ED6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en-GB"/>
        </w:rPr>
      </w:pPr>
      <w:r w:rsidRPr="00BA11DE">
        <w:rPr>
          <w:i/>
          <w:iCs/>
          <w:snapToGrid/>
          <w:szCs w:val="22"/>
          <w:lang w:val="hu-HU" w:eastAsia="en-GB"/>
        </w:rPr>
        <w:t>Vesekárosodás</w:t>
      </w:r>
    </w:p>
    <w:p w14:paraId="07106175" w14:textId="77777777" w:rsidR="00673ED6" w:rsidRPr="00BA11DE" w:rsidRDefault="00673ED6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Súlyos vesekárosodás nem volt hatással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farmakokinetikájára</w:t>
      </w:r>
      <w:proofErr w:type="spellEnd"/>
      <w:r w:rsidRPr="00BA11DE">
        <w:rPr>
          <w:snapToGrid/>
          <w:szCs w:val="22"/>
          <w:lang w:val="hu-HU" w:eastAsia="en-GB"/>
        </w:rPr>
        <w:t>. Ezért enyhe, közepes fokú vagy</w:t>
      </w:r>
      <w:r w:rsidR="00AF44F5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súlyos vesekárosodás esetén nincs szükség dózismódosításra.</w:t>
      </w:r>
    </w:p>
    <w:p w14:paraId="1A778977" w14:textId="77777777" w:rsidR="00AF44F5" w:rsidRPr="00BA11DE" w:rsidRDefault="00AF44F5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76E16A67" w14:textId="77777777" w:rsidR="00673ED6" w:rsidRPr="00BA11DE" w:rsidRDefault="00673ED6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en-GB"/>
        </w:rPr>
      </w:pPr>
      <w:r w:rsidRPr="00BA11DE">
        <w:rPr>
          <w:i/>
          <w:iCs/>
          <w:snapToGrid/>
          <w:szCs w:val="22"/>
          <w:lang w:val="hu-HU" w:eastAsia="en-GB"/>
        </w:rPr>
        <w:t>Gyermekek és serdülők</w:t>
      </w:r>
    </w:p>
    <w:p w14:paraId="40BBD8E5" w14:textId="77777777" w:rsidR="00673ED6" w:rsidRPr="00BA11DE" w:rsidRDefault="00673ED6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>A naponta egyszer 14</w:t>
      </w:r>
      <w:r w:rsidR="00203DDB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mg </w:t>
      </w:r>
      <w:proofErr w:type="spellStart"/>
      <w:r w:rsidRPr="00BA11DE">
        <w:rPr>
          <w:snapToGrid/>
          <w:szCs w:val="22"/>
          <w:lang w:val="hu-HU" w:eastAsia="en-GB"/>
        </w:rPr>
        <w:t>teriflunomiddal</w:t>
      </w:r>
      <w:proofErr w:type="spellEnd"/>
      <w:r w:rsidRPr="00BA11DE">
        <w:rPr>
          <w:snapToGrid/>
          <w:szCs w:val="22"/>
          <w:lang w:val="hu-HU" w:eastAsia="en-GB"/>
        </w:rPr>
        <w:t xml:space="preserve"> kezelt</w:t>
      </w:r>
      <w:r w:rsidR="00203DDB" w:rsidRPr="00BA11DE">
        <w:rPr>
          <w:snapToGrid/>
          <w:szCs w:val="22"/>
          <w:lang w:val="hu-HU" w:eastAsia="en-GB"/>
        </w:rPr>
        <w:t>,</w:t>
      </w:r>
      <w:r w:rsidRPr="00BA11DE">
        <w:rPr>
          <w:snapToGrid/>
          <w:szCs w:val="22"/>
          <w:lang w:val="hu-HU" w:eastAsia="en-GB"/>
        </w:rPr>
        <w:t xml:space="preserve"> 40</w:t>
      </w:r>
      <w:r w:rsidR="00203DDB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kg-nál nagyobb testtömegű gyermekeknél és</w:t>
      </w:r>
      <w:r w:rsidR="00AF44F5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serdülőknél a </w:t>
      </w:r>
      <w:r w:rsidR="00924087" w:rsidRPr="00BA11DE">
        <w:rPr>
          <w:snapToGrid/>
          <w:szCs w:val="22"/>
          <w:lang w:val="hu-HU" w:eastAsia="en-GB"/>
        </w:rPr>
        <w:t xml:space="preserve">dinamikus egyensúlyi </w:t>
      </w:r>
      <w:r w:rsidRPr="00BA11DE">
        <w:rPr>
          <w:snapToGrid/>
          <w:szCs w:val="22"/>
          <w:lang w:val="hu-HU" w:eastAsia="en-GB"/>
        </w:rPr>
        <w:t>expozíció megegyezett az ugyanekkora dózissal kezelt felnőttekével.</w:t>
      </w:r>
    </w:p>
    <w:p w14:paraId="017C9D31" w14:textId="77777777" w:rsidR="006B0C6F" w:rsidRPr="00BA11DE" w:rsidRDefault="006B0C6F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24A705AB" w14:textId="77777777" w:rsidR="00673ED6" w:rsidRPr="00BA11DE" w:rsidRDefault="00673ED6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>A naponta egyszer 7</w:t>
      </w:r>
      <w:r w:rsidR="00FA1C7F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mg </w:t>
      </w:r>
      <w:proofErr w:type="spellStart"/>
      <w:r w:rsidRPr="00BA11DE">
        <w:rPr>
          <w:snapToGrid/>
          <w:szCs w:val="22"/>
          <w:lang w:val="hu-HU" w:eastAsia="en-GB"/>
        </w:rPr>
        <w:t>teriflunomiddal</w:t>
      </w:r>
      <w:proofErr w:type="spellEnd"/>
      <w:r w:rsidRPr="00BA11DE">
        <w:rPr>
          <w:snapToGrid/>
          <w:szCs w:val="22"/>
          <w:lang w:val="hu-HU" w:eastAsia="en-GB"/>
        </w:rPr>
        <w:t xml:space="preserve"> kezelt, legfeljebb 40</w:t>
      </w:r>
      <w:r w:rsidR="00FA1C7F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kg testtömegű gyermekeknél és serdülőknél</w:t>
      </w:r>
      <w:r w:rsidR="00AF44F5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megfigyelt </w:t>
      </w:r>
      <w:r w:rsidR="00FA1C7F" w:rsidRPr="00BA11DE">
        <w:rPr>
          <w:snapToGrid/>
          <w:szCs w:val="22"/>
          <w:lang w:val="hu-HU" w:eastAsia="en-GB"/>
        </w:rPr>
        <w:t xml:space="preserve">dinamikus egyensúlyi </w:t>
      </w:r>
      <w:r w:rsidRPr="00BA11DE">
        <w:rPr>
          <w:snapToGrid/>
          <w:szCs w:val="22"/>
          <w:lang w:val="hu-HU" w:eastAsia="en-GB"/>
        </w:rPr>
        <w:t>expozíció a naponta egyszer 14</w:t>
      </w:r>
      <w:r w:rsidR="00FA1C7F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>mg-</w:t>
      </w:r>
      <w:proofErr w:type="spellStart"/>
      <w:r w:rsidRPr="00BA11DE">
        <w:rPr>
          <w:snapToGrid/>
          <w:szCs w:val="22"/>
          <w:lang w:val="hu-HU" w:eastAsia="en-GB"/>
        </w:rPr>
        <w:t>mal</w:t>
      </w:r>
      <w:proofErr w:type="spellEnd"/>
      <w:r w:rsidRPr="00BA11DE">
        <w:rPr>
          <w:snapToGrid/>
          <w:szCs w:val="22"/>
          <w:lang w:val="hu-HU" w:eastAsia="en-GB"/>
        </w:rPr>
        <w:t xml:space="preserve"> kezelt felnőtteknél megfigyelt tartományban</w:t>
      </w:r>
      <w:r w:rsidR="006B0C6F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volt.</w:t>
      </w:r>
    </w:p>
    <w:p w14:paraId="369132AF" w14:textId="77777777" w:rsidR="006B0C6F" w:rsidRPr="00BA11DE" w:rsidRDefault="006B0C6F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7B524670" w14:textId="77777777" w:rsidR="00F45C51" w:rsidRPr="00BA11DE" w:rsidRDefault="00673ED6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Az egyéneknél megfigyelt mélyponti </w:t>
      </w:r>
      <w:r w:rsidR="00FA1C7F" w:rsidRPr="00BA11DE">
        <w:rPr>
          <w:snapToGrid/>
          <w:szCs w:val="22"/>
          <w:lang w:val="hu-HU" w:eastAsia="en-GB"/>
        </w:rPr>
        <w:t xml:space="preserve">dinamikus egyensúlyi </w:t>
      </w:r>
      <w:r w:rsidRPr="00BA11DE">
        <w:rPr>
          <w:snapToGrid/>
          <w:szCs w:val="22"/>
          <w:lang w:val="hu-HU" w:eastAsia="en-GB"/>
        </w:rPr>
        <w:t>koncentrációk nagy variabilitást mutattak a felnőtt SM</w:t>
      </w:r>
      <w:r w:rsidR="00FA1C7F" w:rsidRPr="00BA11DE">
        <w:rPr>
          <w:snapToGrid/>
          <w:szCs w:val="22"/>
          <w:lang w:val="hu-HU" w:eastAsia="en-GB"/>
        </w:rPr>
        <w:t>-</w:t>
      </w:r>
      <w:r w:rsidRPr="00BA11DE">
        <w:rPr>
          <w:snapToGrid/>
          <w:szCs w:val="22"/>
          <w:lang w:val="hu-HU" w:eastAsia="en-GB"/>
        </w:rPr>
        <w:t>betegeknél megfigyeltekhez hasonlóan.</w:t>
      </w:r>
    </w:p>
    <w:p w14:paraId="1E653D90" w14:textId="77777777" w:rsidR="00673ED6" w:rsidRPr="00BA11DE" w:rsidRDefault="00673ED6">
      <w:pPr>
        <w:widowControl w:val="0"/>
        <w:numPr>
          <w:ilvl w:val="12"/>
          <w:numId w:val="0"/>
        </w:numPr>
        <w:suppressAutoHyphens/>
        <w:spacing w:line="240" w:lineRule="auto"/>
        <w:ind w:right="-2"/>
        <w:rPr>
          <w:i/>
          <w:noProof/>
          <w:szCs w:val="22"/>
          <w:lang w:val="hu-HU"/>
        </w:rPr>
      </w:pPr>
    </w:p>
    <w:p w14:paraId="2CF76EFE" w14:textId="77777777" w:rsidR="00F45C51" w:rsidRPr="00BA11DE" w:rsidRDefault="00FF7C29">
      <w:pPr>
        <w:widowControl w:val="0"/>
        <w:suppressAutoHyphens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>5.3</w:t>
      </w: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ab/>
        <w:t>A preklinikai biztonságossági vizsgálatok eredményei</w:t>
      </w:r>
    </w:p>
    <w:p w14:paraId="2B69CA29" w14:textId="77777777" w:rsidR="00F45C51" w:rsidRPr="00BA11DE" w:rsidRDefault="00F45C51">
      <w:pPr>
        <w:widowControl w:val="0"/>
        <w:suppressAutoHyphens/>
        <w:spacing w:line="240" w:lineRule="auto"/>
        <w:ind w:left="567" w:hanging="567"/>
        <w:outlineLvl w:val="0"/>
        <w:rPr>
          <w:bCs/>
          <w:szCs w:val="22"/>
          <w:lang w:val="hu-HU"/>
        </w:rPr>
      </w:pPr>
    </w:p>
    <w:p w14:paraId="147D501A" w14:textId="77777777" w:rsidR="000E6AA4" w:rsidRPr="00BA11DE" w:rsidRDefault="000E6AA4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u w:val="single"/>
          <w:lang w:val="hu-HU" w:eastAsia="en-GB"/>
        </w:rPr>
      </w:pPr>
      <w:r w:rsidRPr="00BA11DE">
        <w:rPr>
          <w:snapToGrid/>
          <w:szCs w:val="22"/>
          <w:u w:val="single"/>
          <w:lang w:val="hu-HU" w:eastAsia="en-GB"/>
        </w:rPr>
        <w:t>Ismételt dózisú toxicitás</w:t>
      </w:r>
    </w:p>
    <w:p w14:paraId="2676BAAE" w14:textId="77777777" w:rsidR="006B0C6F" w:rsidRPr="00BA11DE" w:rsidRDefault="006B0C6F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33E478C2" w14:textId="77777777" w:rsidR="000E6AA4" w:rsidRPr="00BA11DE" w:rsidRDefault="000E6AA4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lastRenderedPageBreak/>
        <w:t>Egereknek 3, patkányoknak 6 és kutyáknak 12</w:t>
      </w:r>
      <w:r w:rsidR="001C0EDD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hónapig ismételten adott orális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esetében</w:t>
      </w:r>
      <w:r w:rsidR="006B0C6F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megállapították, hogy a toxicitás fő célpontjai a következők voltak: csontvelő, nyirokszervek, szájüreg/</w:t>
      </w:r>
      <w:proofErr w:type="spellStart"/>
      <w:r w:rsidRPr="00BA11DE">
        <w:rPr>
          <w:snapToGrid/>
          <w:szCs w:val="22"/>
          <w:lang w:val="hu-HU" w:eastAsia="en-GB"/>
        </w:rPr>
        <w:t>gastrointestinalis</w:t>
      </w:r>
      <w:proofErr w:type="spellEnd"/>
      <w:r w:rsidRPr="00BA11DE">
        <w:rPr>
          <w:snapToGrid/>
          <w:szCs w:val="22"/>
          <w:lang w:val="hu-HU" w:eastAsia="en-GB"/>
        </w:rPr>
        <w:t xml:space="preserve"> traktus, reproduktív szervek és a </w:t>
      </w:r>
      <w:proofErr w:type="spellStart"/>
      <w:r w:rsidRPr="00BA11DE">
        <w:rPr>
          <w:snapToGrid/>
          <w:szCs w:val="22"/>
          <w:lang w:val="hu-HU" w:eastAsia="en-GB"/>
        </w:rPr>
        <w:t>pancreas</w:t>
      </w:r>
      <w:proofErr w:type="spellEnd"/>
      <w:r w:rsidRPr="00BA11DE">
        <w:rPr>
          <w:snapToGrid/>
          <w:szCs w:val="22"/>
          <w:lang w:val="hu-HU" w:eastAsia="en-GB"/>
        </w:rPr>
        <w:t>. Vörösvértestekre kifejtett oxidatív hatást is</w:t>
      </w:r>
      <w:r w:rsidR="006B0C6F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megfigyeltek. A csontvelőre és/vagy a nyirokszervekre kifejtett hatásokkal voltak kapcsolatosak a következő</w:t>
      </w:r>
      <w:r w:rsidR="006B0C6F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hatások: </w:t>
      </w:r>
      <w:proofErr w:type="spellStart"/>
      <w:r w:rsidRPr="00BA11DE">
        <w:rPr>
          <w:snapToGrid/>
          <w:szCs w:val="22"/>
          <w:lang w:val="hu-HU" w:eastAsia="en-GB"/>
        </w:rPr>
        <w:t>anaemia</w:t>
      </w:r>
      <w:proofErr w:type="spellEnd"/>
      <w:r w:rsidRPr="00BA11DE">
        <w:rPr>
          <w:snapToGrid/>
          <w:szCs w:val="22"/>
          <w:lang w:val="hu-HU" w:eastAsia="en-GB"/>
        </w:rPr>
        <w:t xml:space="preserve">, csökkent </w:t>
      </w:r>
      <w:proofErr w:type="spellStart"/>
      <w:r w:rsidRPr="00BA11DE">
        <w:rPr>
          <w:snapToGrid/>
          <w:szCs w:val="22"/>
          <w:lang w:val="hu-HU" w:eastAsia="en-GB"/>
        </w:rPr>
        <w:t>thrombocytaszám</w:t>
      </w:r>
      <w:proofErr w:type="spellEnd"/>
      <w:r w:rsidRPr="00BA11DE">
        <w:rPr>
          <w:snapToGrid/>
          <w:szCs w:val="22"/>
          <w:lang w:val="hu-HU" w:eastAsia="en-GB"/>
        </w:rPr>
        <w:t xml:space="preserve"> és az immunrendszerre kifejtett hatások, köztük </w:t>
      </w:r>
      <w:proofErr w:type="spellStart"/>
      <w:r w:rsidRPr="00BA11DE">
        <w:rPr>
          <w:snapToGrid/>
          <w:szCs w:val="22"/>
          <w:lang w:val="hu-HU" w:eastAsia="en-GB"/>
        </w:rPr>
        <w:t>leukopenia</w:t>
      </w:r>
      <w:proofErr w:type="spellEnd"/>
      <w:r w:rsidRPr="00BA11DE">
        <w:rPr>
          <w:snapToGrid/>
          <w:szCs w:val="22"/>
          <w:lang w:val="hu-HU" w:eastAsia="en-GB"/>
        </w:rPr>
        <w:t>,</w:t>
      </w:r>
      <w:r w:rsidR="006B0C6F"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lymphopenia</w:t>
      </w:r>
      <w:proofErr w:type="spellEnd"/>
      <w:r w:rsidRPr="00BA11DE">
        <w:rPr>
          <w:snapToGrid/>
          <w:szCs w:val="22"/>
          <w:lang w:val="hu-HU" w:eastAsia="en-GB"/>
        </w:rPr>
        <w:t xml:space="preserve"> és másodlagos fertőzések. A hatások többsége a vegyület alapvető hatásmechanizmusát (a</w:t>
      </w:r>
      <w:r w:rsidR="006B0C6F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sejtosztódás gátlását) tükrözi. Az emberekkel összehasonlítva az állatok érzékenyebbek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="006B0C6F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farmakológiájára és ezért a toxicitására is. Ennek következtében állatokban a humán terápiás szinttel vagy</w:t>
      </w:r>
      <w:r w:rsidR="006B0C6F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annál alacsonyabb szinttel ekvivalens expozíció esetén is megfigyeltek toxicitást.</w:t>
      </w:r>
    </w:p>
    <w:p w14:paraId="5EF97242" w14:textId="77777777" w:rsidR="006B0C6F" w:rsidRPr="00BA11DE" w:rsidRDefault="006B0C6F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22A12844" w14:textId="77777777" w:rsidR="000E6AA4" w:rsidRPr="00BA11DE" w:rsidRDefault="000E6AA4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u w:val="single"/>
          <w:lang w:val="hu-HU" w:eastAsia="en-GB"/>
        </w:rPr>
      </w:pPr>
      <w:proofErr w:type="spellStart"/>
      <w:r w:rsidRPr="00BA11DE">
        <w:rPr>
          <w:snapToGrid/>
          <w:szCs w:val="22"/>
          <w:u w:val="single"/>
          <w:lang w:val="hu-HU" w:eastAsia="en-GB"/>
        </w:rPr>
        <w:t>Genotoxikus</w:t>
      </w:r>
      <w:proofErr w:type="spellEnd"/>
      <w:r w:rsidRPr="00BA11DE">
        <w:rPr>
          <w:snapToGrid/>
          <w:szCs w:val="22"/>
          <w:u w:val="single"/>
          <w:lang w:val="hu-HU" w:eastAsia="en-GB"/>
        </w:rPr>
        <w:t xml:space="preserve"> és karcinogén hatás</w:t>
      </w:r>
    </w:p>
    <w:p w14:paraId="1B928DD3" w14:textId="77777777" w:rsidR="006B0C6F" w:rsidRPr="00BA11DE" w:rsidRDefault="006B0C6F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60579850" w14:textId="77777777" w:rsidR="000E6AA4" w:rsidRPr="00BA11DE" w:rsidRDefault="000E6AA4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nem volt mutagén </w:t>
      </w:r>
      <w:r w:rsidRPr="00BA11DE">
        <w:rPr>
          <w:i/>
          <w:iCs/>
          <w:snapToGrid/>
          <w:szCs w:val="22"/>
          <w:lang w:val="hu-HU" w:eastAsia="en-GB"/>
        </w:rPr>
        <w:t xml:space="preserve">in vitro </w:t>
      </w:r>
      <w:r w:rsidRPr="00BA11DE">
        <w:rPr>
          <w:snapToGrid/>
          <w:szCs w:val="22"/>
          <w:lang w:val="hu-HU" w:eastAsia="en-GB"/>
        </w:rPr>
        <w:t xml:space="preserve">vagy </w:t>
      </w:r>
      <w:proofErr w:type="spellStart"/>
      <w:r w:rsidRPr="00BA11DE">
        <w:rPr>
          <w:snapToGrid/>
          <w:szCs w:val="22"/>
          <w:lang w:val="hu-HU" w:eastAsia="en-GB"/>
        </w:rPr>
        <w:t>klasztogén</w:t>
      </w:r>
      <w:proofErr w:type="spellEnd"/>
      <w:r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i/>
          <w:iCs/>
          <w:snapToGrid/>
          <w:szCs w:val="22"/>
          <w:lang w:val="hu-HU" w:eastAsia="en-GB"/>
        </w:rPr>
        <w:t>in vivo</w:t>
      </w:r>
      <w:r w:rsidRPr="00BA11DE">
        <w:rPr>
          <w:snapToGrid/>
          <w:szCs w:val="22"/>
          <w:lang w:val="hu-HU" w:eastAsia="en-GB"/>
        </w:rPr>
        <w:t xml:space="preserve">. Az </w:t>
      </w:r>
      <w:r w:rsidRPr="00BA11DE">
        <w:rPr>
          <w:i/>
          <w:iCs/>
          <w:snapToGrid/>
          <w:szCs w:val="22"/>
          <w:lang w:val="hu-HU" w:eastAsia="en-GB"/>
        </w:rPr>
        <w:t xml:space="preserve">in vitro </w:t>
      </w:r>
      <w:r w:rsidRPr="00BA11DE">
        <w:rPr>
          <w:snapToGrid/>
          <w:szCs w:val="22"/>
          <w:lang w:val="hu-HU" w:eastAsia="en-GB"/>
        </w:rPr>
        <w:t xml:space="preserve">észlelt </w:t>
      </w:r>
      <w:proofErr w:type="spellStart"/>
      <w:r w:rsidRPr="00BA11DE">
        <w:rPr>
          <w:snapToGrid/>
          <w:szCs w:val="22"/>
          <w:lang w:val="hu-HU" w:eastAsia="en-GB"/>
        </w:rPr>
        <w:t>klasztogenitást</w:t>
      </w:r>
      <w:proofErr w:type="spellEnd"/>
      <w:r w:rsidR="006B0C6F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feltehetőleg a DHO-DH gátlás farmakológiájából adódó </w:t>
      </w:r>
      <w:proofErr w:type="spellStart"/>
      <w:r w:rsidRPr="00BA11DE">
        <w:rPr>
          <w:snapToGrid/>
          <w:szCs w:val="22"/>
          <w:lang w:val="hu-HU" w:eastAsia="en-GB"/>
        </w:rPr>
        <w:t>nukleotid</w:t>
      </w:r>
      <w:proofErr w:type="spellEnd"/>
      <w:r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pool</w:t>
      </w:r>
      <w:proofErr w:type="spellEnd"/>
      <w:r w:rsidRPr="00BA11DE">
        <w:rPr>
          <w:snapToGrid/>
          <w:szCs w:val="22"/>
          <w:lang w:val="hu-HU" w:eastAsia="en-GB"/>
        </w:rPr>
        <w:t xml:space="preserve"> kiegyensúlyozatlansággal</w:t>
      </w:r>
      <w:r w:rsidR="006B0C6F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kapcsolatos közvetett hatás magyarázza. A TFMA (4-trifluormetilanilin) minor </w:t>
      </w:r>
      <w:proofErr w:type="spellStart"/>
      <w:r w:rsidRPr="00BA11DE">
        <w:rPr>
          <w:snapToGrid/>
          <w:szCs w:val="22"/>
          <w:lang w:val="hu-HU" w:eastAsia="en-GB"/>
        </w:rPr>
        <w:t>metabolit</w:t>
      </w:r>
      <w:proofErr w:type="spellEnd"/>
      <w:r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mutagenitást</w:t>
      </w:r>
      <w:proofErr w:type="spellEnd"/>
      <w:r w:rsidRPr="00BA11DE">
        <w:rPr>
          <w:snapToGrid/>
          <w:szCs w:val="22"/>
          <w:lang w:val="hu-HU" w:eastAsia="en-GB"/>
        </w:rPr>
        <w:t xml:space="preserve"> és</w:t>
      </w:r>
      <w:r w:rsidR="006B0C6F"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klasztogenitást</w:t>
      </w:r>
      <w:proofErr w:type="spellEnd"/>
      <w:r w:rsidRPr="00BA11DE">
        <w:rPr>
          <w:snapToGrid/>
          <w:szCs w:val="22"/>
          <w:lang w:val="hu-HU" w:eastAsia="en-GB"/>
        </w:rPr>
        <w:t xml:space="preserve"> okozott </w:t>
      </w:r>
      <w:r w:rsidRPr="00BA11DE">
        <w:rPr>
          <w:i/>
          <w:iCs/>
          <w:snapToGrid/>
          <w:szCs w:val="22"/>
          <w:lang w:val="hu-HU" w:eastAsia="en-GB"/>
        </w:rPr>
        <w:t>in vitro</w:t>
      </w:r>
      <w:r w:rsidRPr="00BA11DE">
        <w:rPr>
          <w:snapToGrid/>
          <w:szCs w:val="22"/>
          <w:lang w:val="hu-HU" w:eastAsia="en-GB"/>
        </w:rPr>
        <w:t xml:space="preserve">, de </w:t>
      </w:r>
      <w:r w:rsidRPr="00BA11DE">
        <w:rPr>
          <w:i/>
          <w:iCs/>
          <w:snapToGrid/>
          <w:szCs w:val="22"/>
          <w:lang w:val="hu-HU" w:eastAsia="en-GB"/>
        </w:rPr>
        <w:t xml:space="preserve">in vivo </w:t>
      </w:r>
      <w:r w:rsidRPr="00BA11DE">
        <w:rPr>
          <w:snapToGrid/>
          <w:szCs w:val="22"/>
          <w:lang w:val="hu-HU" w:eastAsia="en-GB"/>
        </w:rPr>
        <w:t>nem.</w:t>
      </w:r>
    </w:p>
    <w:p w14:paraId="1B7B2BE7" w14:textId="77777777" w:rsidR="00F45C51" w:rsidRPr="00BA11DE" w:rsidRDefault="000E6AA4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BA11DE">
        <w:rPr>
          <w:snapToGrid/>
          <w:szCs w:val="22"/>
          <w:lang w:val="hu-HU" w:eastAsia="en-GB"/>
        </w:rPr>
        <w:t xml:space="preserve">Patkányoknál és egereknél nem észleltek </w:t>
      </w:r>
      <w:proofErr w:type="spellStart"/>
      <w:r w:rsidRPr="00BA11DE">
        <w:rPr>
          <w:snapToGrid/>
          <w:szCs w:val="22"/>
          <w:lang w:val="hu-HU" w:eastAsia="en-GB"/>
        </w:rPr>
        <w:t>karcinogenitásra</w:t>
      </w:r>
      <w:proofErr w:type="spellEnd"/>
      <w:r w:rsidRPr="00BA11DE">
        <w:rPr>
          <w:snapToGrid/>
          <w:szCs w:val="22"/>
          <w:lang w:val="hu-HU" w:eastAsia="en-GB"/>
        </w:rPr>
        <w:t xml:space="preserve"> utaló jeleket.</w:t>
      </w:r>
    </w:p>
    <w:p w14:paraId="5F4FF38A" w14:textId="77777777" w:rsidR="00F45C51" w:rsidRPr="00BA11DE" w:rsidRDefault="00F45C51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193EDEEF" w14:textId="77777777" w:rsidR="000E6AA4" w:rsidRPr="00BA11DE" w:rsidRDefault="000E6AA4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u w:val="single"/>
          <w:lang w:val="hu-HU" w:eastAsia="en-GB"/>
        </w:rPr>
      </w:pPr>
      <w:r w:rsidRPr="00BA11DE">
        <w:rPr>
          <w:snapToGrid/>
          <w:szCs w:val="22"/>
          <w:u w:val="single"/>
          <w:lang w:val="hu-HU" w:eastAsia="en-GB"/>
        </w:rPr>
        <w:t>Reprodukciós toxicitás</w:t>
      </w:r>
    </w:p>
    <w:p w14:paraId="1BFB3C96" w14:textId="77777777" w:rsidR="00047102" w:rsidRPr="00BA11DE" w:rsidRDefault="00047102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104FFE18" w14:textId="77777777" w:rsidR="000E6AA4" w:rsidRPr="00BA11DE" w:rsidRDefault="000E6AA4" w:rsidP="00BA463B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 xml:space="preserve">A patkányok termékenysége változatlan maradt annak ellenére, hogy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nemkívánatos hatásokat</w:t>
      </w:r>
      <w:r w:rsidR="00047102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(</w:t>
      </w:r>
      <w:r w:rsidR="00320C9F" w:rsidRPr="00BA11DE">
        <w:rPr>
          <w:snapToGrid/>
          <w:szCs w:val="22"/>
          <w:lang w:val="hu-HU" w:eastAsia="en-GB"/>
        </w:rPr>
        <w:t>például</w:t>
      </w:r>
      <w:r w:rsidRPr="00BA11DE">
        <w:rPr>
          <w:snapToGrid/>
          <w:szCs w:val="22"/>
          <w:lang w:val="hu-HU" w:eastAsia="en-GB"/>
        </w:rPr>
        <w:t xml:space="preserve"> csökkent spermiumszámot) váltott ki a hímek reproduktív szerveire. Nem jelent meg külső </w:t>
      </w:r>
      <w:proofErr w:type="spellStart"/>
      <w:r w:rsidRPr="00BA11DE">
        <w:rPr>
          <w:snapToGrid/>
          <w:szCs w:val="22"/>
          <w:lang w:val="hu-HU" w:eastAsia="en-GB"/>
        </w:rPr>
        <w:t>malformatio</w:t>
      </w:r>
      <w:proofErr w:type="spellEnd"/>
      <w:r w:rsidR="00047102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olyan hímnemű patkányok utódain, a</w:t>
      </w:r>
      <w:r w:rsidR="001564DF" w:rsidRPr="00BA11DE">
        <w:rPr>
          <w:snapToGrid/>
          <w:szCs w:val="22"/>
          <w:lang w:val="hu-HU" w:eastAsia="en-GB"/>
        </w:rPr>
        <w:t>melye</w:t>
      </w:r>
      <w:r w:rsidRPr="00BA11DE">
        <w:rPr>
          <w:snapToGrid/>
          <w:szCs w:val="22"/>
          <w:lang w:val="hu-HU" w:eastAsia="en-GB"/>
        </w:rPr>
        <w:t xml:space="preserve">knek </w:t>
      </w:r>
      <w:proofErr w:type="spellStart"/>
      <w:r w:rsidRPr="00BA11DE">
        <w:rPr>
          <w:snapToGrid/>
          <w:szCs w:val="22"/>
          <w:lang w:val="hu-HU" w:eastAsia="en-GB"/>
        </w:rPr>
        <w:t>teriflunomidot</w:t>
      </w:r>
      <w:proofErr w:type="spellEnd"/>
      <w:r w:rsidRPr="00BA11DE">
        <w:rPr>
          <w:snapToGrid/>
          <w:szCs w:val="22"/>
          <w:lang w:val="hu-HU" w:eastAsia="en-GB"/>
        </w:rPr>
        <w:t xml:space="preserve"> adtak nem kezelt nőstény patkányokkal való</w:t>
      </w:r>
      <w:r w:rsidR="00047102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párzás előtt.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embryotoxicus</w:t>
      </w:r>
      <w:proofErr w:type="spellEnd"/>
      <w:r w:rsidRPr="00BA11DE">
        <w:rPr>
          <w:snapToGrid/>
          <w:szCs w:val="22"/>
          <w:lang w:val="hu-HU" w:eastAsia="en-GB"/>
        </w:rPr>
        <w:t xml:space="preserve"> és </w:t>
      </w:r>
      <w:proofErr w:type="spellStart"/>
      <w:r w:rsidRPr="00BA11DE">
        <w:rPr>
          <w:snapToGrid/>
          <w:szCs w:val="22"/>
          <w:lang w:val="hu-HU" w:eastAsia="en-GB"/>
        </w:rPr>
        <w:t>teratogén</w:t>
      </w:r>
      <w:proofErr w:type="spellEnd"/>
      <w:r w:rsidRPr="00BA11DE">
        <w:rPr>
          <w:snapToGrid/>
          <w:szCs w:val="22"/>
          <w:lang w:val="hu-HU" w:eastAsia="en-GB"/>
        </w:rPr>
        <w:t xml:space="preserve"> volt patkányoknál és nyulaknál a humán terápiás</w:t>
      </w:r>
      <w:r w:rsidR="00047102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tartományba eső dózisokban. Az utódokon jelentkező nemkívánatos hatásokat olyankor is megfigyeltek,</w:t>
      </w:r>
      <w:r w:rsidR="00047102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amikor </w:t>
      </w:r>
      <w:proofErr w:type="spellStart"/>
      <w:r w:rsidRPr="00BA11DE">
        <w:rPr>
          <w:snapToGrid/>
          <w:szCs w:val="22"/>
          <w:lang w:val="hu-HU" w:eastAsia="en-GB"/>
        </w:rPr>
        <w:t>teriflunomidot</w:t>
      </w:r>
      <w:proofErr w:type="spellEnd"/>
      <w:r w:rsidRPr="00BA11DE">
        <w:rPr>
          <w:snapToGrid/>
          <w:szCs w:val="22"/>
          <w:lang w:val="hu-HU" w:eastAsia="en-GB"/>
        </w:rPr>
        <w:t xml:space="preserve"> adtak patkányoknak a vemhesség, illetve a szoptatás alatt. A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>-kezeléséből</w:t>
      </w:r>
      <w:r w:rsidR="00047102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származó, férfiak által </w:t>
      </w:r>
      <w:proofErr w:type="spellStart"/>
      <w:r w:rsidRPr="00BA11DE">
        <w:rPr>
          <w:snapToGrid/>
          <w:szCs w:val="22"/>
          <w:lang w:val="hu-HU" w:eastAsia="en-GB"/>
        </w:rPr>
        <w:t>mediált</w:t>
      </w:r>
      <w:proofErr w:type="spellEnd"/>
      <w:r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embryo-foetalis</w:t>
      </w:r>
      <w:proofErr w:type="spellEnd"/>
      <w:r w:rsidRPr="00BA11DE">
        <w:rPr>
          <w:snapToGrid/>
          <w:szCs w:val="22"/>
          <w:lang w:val="hu-HU" w:eastAsia="en-GB"/>
        </w:rPr>
        <w:t xml:space="preserve"> toxicitás kockázata alacsonynak tekinthető. Kezelt férfibeteg</w:t>
      </w:r>
      <w:r w:rsidR="00420971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ondójától származó becsült plazmaexpozíció a nőben várhatóan 100-szor alacsonyabb, mint 14</w:t>
      </w:r>
      <w:r w:rsidR="001A7287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mg </w:t>
      </w:r>
      <w:proofErr w:type="spellStart"/>
      <w:r w:rsidRPr="00BA11DE">
        <w:rPr>
          <w:snapToGrid/>
          <w:szCs w:val="22"/>
          <w:lang w:val="hu-HU" w:eastAsia="en-GB"/>
        </w:rPr>
        <w:t>oralis</w:t>
      </w:r>
      <w:proofErr w:type="spellEnd"/>
      <w:r w:rsidR="00420971"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 xml:space="preserve"> plazmaexpozíciója.</w:t>
      </w:r>
    </w:p>
    <w:p w14:paraId="67D389A7" w14:textId="77777777" w:rsidR="00420971" w:rsidRPr="00BA11DE" w:rsidRDefault="00420971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3954A894" w14:textId="77777777" w:rsidR="000E6AA4" w:rsidRPr="00BA11DE" w:rsidRDefault="000E6AA4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u w:val="single"/>
          <w:lang w:val="hu-HU" w:eastAsia="en-GB"/>
        </w:rPr>
      </w:pPr>
      <w:proofErr w:type="spellStart"/>
      <w:r w:rsidRPr="00BA11DE">
        <w:rPr>
          <w:snapToGrid/>
          <w:szCs w:val="22"/>
          <w:u w:val="single"/>
          <w:lang w:val="hu-HU" w:eastAsia="en-GB"/>
        </w:rPr>
        <w:t>Juvenilis</w:t>
      </w:r>
      <w:proofErr w:type="spellEnd"/>
      <w:r w:rsidRPr="00BA11DE">
        <w:rPr>
          <w:snapToGrid/>
          <w:szCs w:val="22"/>
          <w:u w:val="single"/>
          <w:lang w:val="hu-HU" w:eastAsia="en-GB"/>
        </w:rPr>
        <w:t xml:space="preserve"> toxicitás</w:t>
      </w:r>
    </w:p>
    <w:p w14:paraId="7FD41898" w14:textId="77777777" w:rsidR="00420971" w:rsidRPr="00BA11DE" w:rsidRDefault="00420971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06C06F77" w14:textId="77777777" w:rsidR="00D97640" w:rsidRPr="00BA11DE" w:rsidRDefault="000E6AA4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11DE">
        <w:rPr>
          <w:snapToGrid/>
          <w:szCs w:val="22"/>
          <w:lang w:val="hu-HU" w:eastAsia="en-GB"/>
        </w:rPr>
        <w:t>Fiatal patkányoknál az elválasztástól az ivarérettségig 7</w:t>
      </w:r>
      <w:r w:rsidR="00DB4F08" w:rsidRPr="00BA11DE">
        <w:rPr>
          <w:snapToGrid/>
          <w:szCs w:val="22"/>
          <w:lang w:val="hu-HU" w:eastAsia="en-GB"/>
        </w:rPr>
        <w:t> </w:t>
      </w:r>
      <w:r w:rsidRPr="00BA11DE">
        <w:rPr>
          <w:snapToGrid/>
          <w:szCs w:val="22"/>
          <w:lang w:val="hu-HU" w:eastAsia="en-GB"/>
        </w:rPr>
        <w:t xml:space="preserve">hétig, szájon át adott </w:t>
      </w:r>
      <w:proofErr w:type="spellStart"/>
      <w:r w:rsidRPr="00BA11DE">
        <w:rPr>
          <w:snapToGrid/>
          <w:szCs w:val="22"/>
          <w:lang w:val="hu-HU" w:eastAsia="en-GB"/>
        </w:rPr>
        <w:t>ter</w:t>
      </w:r>
      <w:r w:rsidR="00ED5FB8" w:rsidRPr="00BA11DE">
        <w:rPr>
          <w:snapToGrid/>
          <w:szCs w:val="22"/>
          <w:lang w:val="hu-HU" w:eastAsia="en-GB"/>
        </w:rPr>
        <w:t>i</w:t>
      </w:r>
      <w:r w:rsidRPr="00BA11DE">
        <w:rPr>
          <w:snapToGrid/>
          <w:szCs w:val="22"/>
          <w:lang w:val="hu-HU" w:eastAsia="en-GB"/>
        </w:rPr>
        <w:t>flunomid</w:t>
      </w:r>
      <w:proofErr w:type="spellEnd"/>
      <w:r w:rsidRPr="00BA11DE">
        <w:rPr>
          <w:snapToGrid/>
          <w:szCs w:val="22"/>
          <w:lang w:val="hu-HU" w:eastAsia="en-GB"/>
        </w:rPr>
        <w:t xml:space="preserve"> nem gyakorolt</w:t>
      </w:r>
      <w:r w:rsidR="00420971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kedvezőtlen hatást a növekedésre, a fizikai vagy neurológiai fejlődésre, a tanulásra és a memóriára, a</w:t>
      </w:r>
      <w:r w:rsidR="00420971"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lokomotoros</w:t>
      </w:r>
      <w:proofErr w:type="spellEnd"/>
      <w:r w:rsidRPr="00BA11DE">
        <w:rPr>
          <w:snapToGrid/>
          <w:szCs w:val="22"/>
          <w:lang w:val="hu-HU" w:eastAsia="en-GB"/>
        </w:rPr>
        <w:t xml:space="preserve"> aktivitásra, a szexuális fejlődésre vagy a fertilitásra. A kedvezőtlen hatások a következők</w:t>
      </w:r>
      <w:r w:rsidR="00420971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voltak: </w:t>
      </w:r>
      <w:proofErr w:type="spellStart"/>
      <w:r w:rsidRPr="00BA11DE">
        <w:rPr>
          <w:snapToGrid/>
          <w:szCs w:val="22"/>
          <w:lang w:val="hu-HU" w:eastAsia="en-GB"/>
        </w:rPr>
        <w:t>anaemia</w:t>
      </w:r>
      <w:proofErr w:type="spellEnd"/>
      <w:r w:rsidRPr="00BA11DE">
        <w:rPr>
          <w:snapToGrid/>
          <w:szCs w:val="22"/>
          <w:lang w:val="hu-HU" w:eastAsia="en-GB"/>
        </w:rPr>
        <w:t xml:space="preserve">, a </w:t>
      </w:r>
      <w:proofErr w:type="spellStart"/>
      <w:r w:rsidRPr="00BA11DE">
        <w:rPr>
          <w:snapToGrid/>
          <w:szCs w:val="22"/>
          <w:lang w:val="hu-HU" w:eastAsia="en-GB"/>
        </w:rPr>
        <w:t>lymphoid</w:t>
      </w:r>
      <w:proofErr w:type="spellEnd"/>
      <w:r w:rsidRPr="00BA11DE">
        <w:rPr>
          <w:snapToGrid/>
          <w:szCs w:val="22"/>
          <w:lang w:val="hu-HU" w:eastAsia="en-GB"/>
        </w:rPr>
        <w:t xml:space="preserve"> reakciókészség csökkenése, a T-sejt </w:t>
      </w:r>
      <w:proofErr w:type="spellStart"/>
      <w:r w:rsidRPr="00BA11DE">
        <w:rPr>
          <w:snapToGrid/>
          <w:szCs w:val="22"/>
          <w:lang w:val="hu-HU" w:eastAsia="en-GB"/>
        </w:rPr>
        <w:t>dependens</w:t>
      </w:r>
      <w:proofErr w:type="spellEnd"/>
      <w:r w:rsidRPr="00BA11DE">
        <w:rPr>
          <w:snapToGrid/>
          <w:szCs w:val="22"/>
          <w:lang w:val="hu-HU" w:eastAsia="en-GB"/>
        </w:rPr>
        <w:t xml:space="preserve"> antitestválasz dózisfüggő</w:t>
      </w:r>
      <w:r w:rsidR="00420971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 xml:space="preserve">csökkenése és az </w:t>
      </w:r>
      <w:proofErr w:type="spellStart"/>
      <w:r w:rsidRPr="00BA11DE">
        <w:rPr>
          <w:snapToGrid/>
          <w:szCs w:val="22"/>
          <w:lang w:val="hu-HU" w:eastAsia="en-GB"/>
        </w:rPr>
        <w:t>IgM</w:t>
      </w:r>
      <w:proofErr w:type="spellEnd"/>
      <w:r w:rsidRPr="00BA11DE">
        <w:rPr>
          <w:snapToGrid/>
          <w:szCs w:val="22"/>
          <w:lang w:val="hu-HU" w:eastAsia="en-GB"/>
        </w:rPr>
        <w:t xml:space="preserve"> és </w:t>
      </w:r>
      <w:proofErr w:type="spellStart"/>
      <w:r w:rsidRPr="00BA11DE">
        <w:rPr>
          <w:snapToGrid/>
          <w:szCs w:val="22"/>
          <w:lang w:val="hu-HU" w:eastAsia="en-GB"/>
        </w:rPr>
        <w:t>IgG</w:t>
      </w:r>
      <w:proofErr w:type="spellEnd"/>
      <w:r w:rsidRPr="00BA11DE">
        <w:rPr>
          <w:snapToGrid/>
          <w:szCs w:val="22"/>
          <w:lang w:val="hu-HU" w:eastAsia="en-GB"/>
        </w:rPr>
        <w:t xml:space="preserve"> koncentráció nagymértékű csökkenése, amelyek általában egybeestek a felnőtt</w:t>
      </w:r>
      <w:r w:rsidR="00420971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patkányokkal végzett, ismételt dózisú toxicitási vizsgálatokban megfigyeltekkel.</w:t>
      </w:r>
    </w:p>
    <w:p w14:paraId="1F80DF9B" w14:textId="77777777" w:rsidR="000E6AA4" w:rsidRPr="00BA11DE" w:rsidRDefault="000E6AA4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BA11DE">
        <w:rPr>
          <w:snapToGrid/>
          <w:szCs w:val="22"/>
          <w:lang w:val="hu-HU" w:eastAsia="en-GB"/>
        </w:rPr>
        <w:t>Ugyanakkor a fiatal</w:t>
      </w:r>
      <w:r w:rsidR="00420971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patkányoknál megfigyelt B-sejt</w:t>
      </w:r>
      <w:r w:rsidR="00077AF2" w:rsidRPr="00BA11DE">
        <w:rPr>
          <w:snapToGrid/>
          <w:szCs w:val="22"/>
          <w:lang w:val="hu-HU" w:eastAsia="en-GB"/>
        </w:rPr>
        <w:t>szám</w:t>
      </w:r>
      <w:r w:rsidR="00163150" w:rsidRPr="00BA11DE">
        <w:rPr>
          <w:snapToGrid/>
          <w:szCs w:val="22"/>
          <w:lang w:val="hu-HU" w:eastAsia="en-GB"/>
        </w:rPr>
        <w:t>-</w:t>
      </w:r>
      <w:r w:rsidR="00077AF2" w:rsidRPr="00BA11DE">
        <w:rPr>
          <w:snapToGrid/>
          <w:szCs w:val="22"/>
          <w:lang w:val="hu-HU" w:eastAsia="en-GB"/>
        </w:rPr>
        <w:t>növekedést</w:t>
      </w:r>
      <w:r w:rsidRPr="00BA11DE">
        <w:rPr>
          <w:snapToGrid/>
          <w:szCs w:val="22"/>
          <w:lang w:val="hu-HU" w:eastAsia="en-GB"/>
        </w:rPr>
        <w:t xml:space="preserve"> a felnőtt patkányoknál nem figyelték meg. Ezen különbség</w:t>
      </w:r>
      <w:r w:rsidR="00420971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jelentősége nem ismert. A többi megfigyelés többsége teljesen reverzibilis volt. Az állatok nagy</w:t>
      </w:r>
      <w:r w:rsidR="00420971" w:rsidRPr="00BA11DE">
        <w:rPr>
          <w:snapToGrid/>
          <w:szCs w:val="22"/>
          <w:lang w:val="hu-HU" w:eastAsia="en-GB"/>
        </w:rPr>
        <w:t xml:space="preserve"> </w:t>
      </w:r>
      <w:proofErr w:type="spellStart"/>
      <w:r w:rsidRPr="00BA11DE">
        <w:rPr>
          <w:snapToGrid/>
          <w:szCs w:val="22"/>
          <w:lang w:val="hu-HU" w:eastAsia="en-GB"/>
        </w:rPr>
        <w:t>teriflunomid</w:t>
      </w:r>
      <w:proofErr w:type="spellEnd"/>
      <w:r w:rsidRPr="00BA11DE">
        <w:rPr>
          <w:snapToGrid/>
          <w:szCs w:val="22"/>
          <w:lang w:val="hu-HU" w:eastAsia="en-GB"/>
        </w:rPr>
        <w:t>-érzékenysége miatt a fiatal patkányoknál alkalmazott adagok alacsonyabbak voltak, mint a</w:t>
      </w:r>
      <w:r w:rsidR="00420971" w:rsidRPr="00BA11DE">
        <w:rPr>
          <w:snapToGrid/>
          <w:szCs w:val="22"/>
          <w:lang w:val="hu-HU" w:eastAsia="en-GB"/>
        </w:rPr>
        <w:t xml:space="preserve"> </w:t>
      </w:r>
      <w:r w:rsidRPr="00BA11DE">
        <w:rPr>
          <w:snapToGrid/>
          <w:szCs w:val="22"/>
          <w:lang w:val="hu-HU" w:eastAsia="en-GB"/>
        </w:rPr>
        <w:t>gyermekeknél és serdülőknél javasolt maximális humán dózisok (MRHD).</w:t>
      </w:r>
    </w:p>
    <w:p w14:paraId="2E0EF9B4" w14:textId="77777777" w:rsidR="000E6AA4" w:rsidRPr="00BA11DE" w:rsidRDefault="000E6AA4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0F8E314E" w14:textId="77777777" w:rsidR="00F45C51" w:rsidRPr="00BA11DE" w:rsidRDefault="00F45C51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5D0638AD" w14:textId="77777777" w:rsidR="00F45C51" w:rsidRPr="00BA11DE" w:rsidRDefault="00FF7C29">
      <w:pPr>
        <w:widowControl w:val="0"/>
        <w:suppressAutoHyphens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ab/>
        <w:t>GYÓGYSZERÉSZETI JELLEMZŐK</w:t>
      </w:r>
    </w:p>
    <w:p w14:paraId="52B93FA8" w14:textId="77777777" w:rsidR="00F45C51" w:rsidRPr="00BA11DE" w:rsidRDefault="00F45C51">
      <w:pPr>
        <w:widowControl w:val="0"/>
        <w:suppressAutoHyphens/>
        <w:spacing w:line="240" w:lineRule="auto"/>
        <w:ind w:left="567" w:hanging="567"/>
        <w:outlineLvl w:val="0"/>
        <w:rPr>
          <w:bCs/>
          <w:szCs w:val="22"/>
          <w:lang w:val="hu-HU"/>
        </w:rPr>
      </w:pPr>
    </w:p>
    <w:p w14:paraId="27CBDEB5" w14:textId="77777777" w:rsidR="00F45C51" w:rsidRPr="00BA11DE" w:rsidRDefault="00FF7C29">
      <w:pPr>
        <w:widowControl w:val="0"/>
        <w:suppressAutoHyphens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>6.1</w:t>
      </w: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532B94F4" w14:textId="77777777" w:rsidR="00F45C51" w:rsidRPr="00BA11DE" w:rsidRDefault="00F45C51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9FE2E41" w14:textId="77777777" w:rsidR="004E6670" w:rsidRPr="00BA11DE" w:rsidRDefault="004E6670">
      <w:pPr>
        <w:pStyle w:val="Szvegtrzs"/>
        <w:widowControl w:val="0"/>
        <w:tabs>
          <w:tab w:val="left" w:pos="0"/>
          <w:tab w:val="left" w:pos="142"/>
        </w:tabs>
        <w:spacing w:line="240" w:lineRule="auto"/>
        <w:rPr>
          <w:b w:val="0"/>
          <w:bCs/>
          <w:i w:val="0"/>
          <w:iCs/>
          <w:szCs w:val="22"/>
          <w:highlight w:val="yellow"/>
        </w:rPr>
      </w:pPr>
      <w:r w:rsidRPr="00BA11DE">
        <w:rPr>
          <w:b w:val="0"/>
          <w:bCs/>
          <w:i w:val="0"/>
          <w:iCs/>
          <w:szCs w:val="22"/>
          <w:u w:val="single"/>
        </w:rPr>
        <w:t>Tabletta</w:t>
      </w:r>
      <w:r w:rsidR="00D30F3F" w:rsidRPr="00BA11DE">
        <w:rPr>
          <w:b w:val="0"/>
          <w:bCs/>
          <w:i w:val="0"/>
          <w:iCs/>
          <w:szCs w:val="22"/>
          <w:u w:val="single"/>
        </w:rPr>
        <w:t>mag</w:t>
      </w:r>
    </w:p>
    <w:p w14:paraId="374156BF" w14:textId="4C49C7A1" w:rsidR="004E6670" w:rsidRPr="00BA11DE" w:rsidRDefault="004E6670">
      <w:pPr>
        <w:pStyle w:val="Szvegtrzs"/>
        <w:widowControl w:val="0"/>
        <w:tabs>
          <w:tab w:val="left" w:pos="0"/>
          <w:tab w:val="left" w:pos="142"/>
        </w:tabs>
        <w:spacing w:line="240" w:lineRule="auto"/>
        <w:rPr>
          <w:b w:val="0"/>
          <w:bCs/>
          <w:i w:val="0"/>
          <w:iCs/>
          <w:szCs w:val="22"/>
        </w:rPr>
      </w:pPr>
      <w:proofErr w:type="spellStart"/>
      <w:r w:rsidRPr="00BA11DE">
        <w:rPr>
          <w:b w:val="0"/>
          <w:bCs/>
          <w:i w:val="0"/>
          <w:iCs/>
          <w:szCs w:val="22"/>
        </w:rPr>
        <w:t>h</w:t>
      </w:r>
      <w:r w:rsidR="00D30F3F" w:rsidRPr="00BA11DE">
        <w:rPr>
          <w:b w:val="0"/>
          <w:bCs/>
          <w:i w:val="0"/>
          <w:iCs/>
          <w:szCs w:val="22"/>
        </w:rPr>
        <w:t>i</w:t>
      </w:r>
      <w:r w:rsidRPr="00BA11DE">
        <w:rPr>
          <w:b w:val="0"/>
          <w:bCs/>
          <w:i w:val="0"/>
          <w:iCs/>
          <w:szCs w:val="22"/>
        </w:rPr>
        <w:t>drox</w:t>
      </w:r>
      <w:r w:rsidR="00D30F3F" w:rsidRPr="00BA11DE">
        <w:rPr>
          <w:b w:val="0"/>
          <w:bCs/>
          <w:i w:val="0"/>
          <w:iCs/>
          <w:szCs w:val="22"/>
        </w:rPr>
        <w:t>i</w:t>
      </w:r>
      <w:r w:rsidRPr="00BA11DE">
        <w:rPr>
          <w:b w:val="0"/>
          <w:bCs/>
          <w:i w:val="0"/>
          <w:iCs/>
          <w:szCs w:val="22"/>
        </w:rPr>
        <w:t>prop</w:t>
      </w:r>
      <w:r w:rsidR="00D30F3F" w:rsidRPr="00BA11DE">
        <w:rPr>
          <w:b w:val="0"/>
          <w:bCs/>
          <w:i w:val="0"/>
          <w:iCs/>
          <w:szCs w:val="22"/>
        </w:rPr>
        <w:t>i</w:t>
      </w:r>
      <w:r w:rsidRPr="00BA11DE">
        <w:rPr>
          <w:b w:val="0"/>
          <w:bCs/>
          <w:i w:val="0"/>
          <w:iCs/>
          <w:szCs w:val="22"/>
        </w:rPr>
        <w:t>lcellul</w:t>
      </w:r>
      <w:r w:rsidR="00D30F3F" w:rsidRPr="00BA11DE">
        <w:rPr>
          <w:b w:val="0"/>
          <w:bCs/>
          <w:i w:val="0"/>
          <w:iCs/>
          <w:szCs w:val="22"/>
        </w:rPr>
        <w:t>óz</w:t>
      </w:r>
      <w:proofErr w:type="spellEnd"/>
      <w:r w:rsidRPr="00BA11DE">
        <w:rPr>
          <w:b w:val="0"/>
          <w:bCs/>
          <w:i w:val="0"/>
          <w:iCs/>
          <w:szCs w:val="22"/>
        </w:rPr>
        <w:t xml:space="preserve"> (E463)</w:t>
      </w:r>
    </w:p>
    <w:p w14:paraId="60A99CC6" w14:textId="457C5A28" w:rsidR="004E6670" w:rsidRPr="00BA11DE" w:rsidRDefault="00D30F3F">
      <w:pPr>
        <w:pStyle w:val="Szvegtrzs"/>
        <w:widowControl w:val="0"/>
        <w:tabs>
          <w:tab w:val="left" w:pos="0"/>
          <w:tab w:val="left" w:pos="142"/>
        </w:tabs>
        <w:spacing w:line="240" w:lineRule="auto"/>
        <w:rPr>
          <w:b w:val="0"/>
          <w:bCs/>
          <w:i w:val="0"/>
          <w:iCs/>
          <w:szCs w:val="22"/>
        </w:rPr>
      </w:pPr>
      <w:proofErr w:type="spellStart"/>
      <w:r w:rsidRPr="00BA11DE">
        <w:rPr>
          <w:b w:val="0"/>
          <w:bCs/>
          <w:i w:val="0"/>
          <w:iCs/>
          <w:szCs w:val="22"/>
        </w:rPr>
        <w:t>laktóz-</w:t>
      </w:r>
      <w:r w:rsidR="004E6670" w:rsidRPr="00BA11DE">
        <w:rPr>
          <w:b w:val="0"/>
          <w:bCs/>
          <w:i w:val="0"/>
          <w:iCs/>
          <w:szCs w:val="22"/>
        </w:rPr>
        <w:t>monoh</w:t>
      </w:r>
      <w:r w:rsidRPr="00BA11DE">
        <w:rPr>
          <w:b w:val="0"/>
          <w:bCs/>
          <w:i w:val="0"/>
          <w:iCs/>
          <w:szCs w:val="22"/>
        </w:rPr>
        <w:t>i</w:t>
      </w:r>
      <w:r w:rsidR="004E6670" w:rsidRPr="00BA11DE">
        <w:rPr>
          <w:b w:val="0"/>
          <w:bCs/>
          <w:i w:val="0"/>
          <w:iCs/>
          <w:szCs w:val="22"/>
        </w:rPr>
        <w:t>dr</w:t>
      </w:r>
      <w:r w:rsidRPr="00BA11DE">
        <w:rPr>
          <w:b w:val="0"/>
          <w:bCs/>
          <w:i w:val="0"/>
          <w:iCs/>
          <w:szCs w:val="22"/>
        </w:rPr>
        <w:t>á</w:t>
      </w:r>
      <w:r w:rsidR="004E6670" w:rsidRPr="00BA11DE">
        <w:rPr>
          <w:b w:val="0"/>
          <w:bCs/>
          <w:i w:val="0"/>
          <w:iCs/>
          <w:szCs w:val="22"/>
        </w:rPr>
        <w:t>t</w:t>
      </w:r>
      <w:proofErr w:type="spellEnd"/>
      <w:r w:rsidR="004E6670" w:rsidRPr="00BA11DE">
        <w:rPr>
          <w:b w:val="0"/>
          <w:bCs/>
          <w:i w:val="0"/>
          <w:iCs/>
          <w:szCs w:val="22"/>
        </w:rPr>
        <w:t xml:space="preserve"> </w:t>
      </w:r>
    </w:p>
    <w:p w14:paraId="65F04B64" w14:textId="77777777" w:rsidR="004E6670" w:rsidRPr="00BA11DE" w:rsidRDefault="00D30F3F">
      <w:pPr>
        <w:pStyle w:val="Szvegtrzs"/>
        <w:widowControl w:val="0"/>
        <w:tabs>
          <w:tab w:val="left" w:pos="0"/>
          <w:tab w:val="left" w:pos="142"/>
        </w:tabs>
        <w:spacing w:line="240" w:lineRule="auto"/>
        <w:rPr>
          <w:b w:val="0"/>
          <w:bCs/>
          <w:i w:val="0"/>
          <w:iCs/>
          <w:szCs w:val="22"/>
        </w:rPr>
      </w:pPr>
      <w:proofErr w:type="gramStart"/>
      <w:r w:rsidRPr="00BA11DE">
        <w:rPr>
          <w:b w:val="0"/>
          <w:bCs/>
          <w:i w:val="0"/>
          <w:iCs/>
          <w:szCs w:val="22"/>
        </w:rPr>
        <w:t>kukoricakeményítő</w:t>
      </w:r>
      <w:proofErr w:type="gramEnd"/>
    </w:p>
    <w:p w14:paraId="4E893802" w14:textId="77777777" w:rsidR="004E6670" w:rsidRPr="00BA11DE" w:rsidRDefault="004E6670">
      <w:pPr>
        <w:pStyle w:val="Szvegtrzs"/>
        <w:widowControl w:val="0"/>
        <w:tabs>
          <w:tab w:val="left" w:pos="0"/>
          <w:tab w:val="left" w:pos="142"/>
        </w:tabs>
        <w:spacing w:line="240" w:lineRule="auto"/>
        <w:rPr>
          <w:b w:val="0"/>
          <w:bCs/>
          <w:i w:val="0"/>
          <w:iCs/>
          <w:szCs w:val="22"/>
        </w:rPr>
      </w:pPr>
      <w:proofErr w:type="gramStart"/>
      <w:r w:rsidRPr="00BA11DE">
        <w:rPr>
          <w:b w:val="0"/>
          <w:bCs/>
          <w:i w:val="0"/>
          <w:iCs/>
          <w:szCs w:val="22"/>
        </w:rPr>
        <w:t>mi</w:t>
      </w:r>
      <w:r w:rsidR="00D9062C" w:rsidRPr="00BA11DE">
        <w:rPr>
          <w:b w:val="0"/>
          <w:bCs/>
          <w:i w:val="0"/>
          <w:iCs/>
          <w:szCs w:val="22"/>
        </w:rPr>
        <w:t>k</w:t>
      </w:r>
      <w:r w:rsidRPr="00BA11DE">
        <w:rPr>
          <w:b w:val="0"/>
          <w:bCs/>
          <w:i w:val="0"/>
          <w:iCs/>
          <w:szCs w:val="22"/>
        </w:rPr>
        <w:t>ro</w:t>
      </w:r>
      <w:r w:rsidR="00D9062C" w:rsidRPr="00BA11DE">
        <w:rPr>
          <w:b w:val="0"/>
          <w:bCs/>
          <w:i w:val="0"/>
          <w:iCs/>
          <w:szCs w:val="22"/>
        </w:rPr>
        <w:t>kri</w:t>
      </w:r>
      <w:r w:rsidRPr="00BA11DE">
        <w:rPr>
          <w:b w:val="0"/>
          <w:bCs/>
          <w:i w:val="0"/>
          <w:iCs/>
          <w:szCs w:val="22"/>
        </w:rPr>
        <w:t>st</w:t>
      </w:r>
      <w:r w:rsidR="00D9062C" w:rsidRPr="00BA11DE">
        <w:rPr>
          <w:b w:val="0"/>
          <w:bCs/>
          <w:i w:val="0"/>
          <w:iCs/>
          <w:szCs w:val="22"/>
        </w:rPr>
        <w:t>á</w:t>
      </w:r>
      <w:r w:rsidRPr="00BA11DE">
        <w:rPr>
          <w:b w:val="0"/>
          <w:bCs/>
          <w:i w:val="0"/>
          <w:iCs/>
          <w:szCs w:val="22"/>
        </w:rPr>
        <w:t>l</w:t>
      </w:r>
      <w:r w:rsidR="00D9062C" w:rsidRPr="00BA11DE">
        <w:rPr>
          <w:b w:val="0"/>
          <w:bCs/>
          <w:i w:val="0"/>
          <w:iCs/>
          <w:szCs w:val="22"/>
        </w:rPr>
        <w:t>yos</w:t>
      </w:r>
      <w:proofErr w:type="gramEnd"/>
      <w:r w:rsidRPr="00BA11DE">
        <w:rPr>
          <w:b w:val="0"/>
          <w:bCs/>
          <w:i w:val="0"/>
          <w:iCs/>
          <w:szCs w:val="22"/>
        </w:rPr>
        <w:t xml:space="preserve"> cellul</w:t>
      </w:r>
      <w:r w:rsidR="00D9062C" w:rsidRPr="00BA11DE">
        <w:rPr>
          <w:b w:val="0"/>
          <w:bCs/>
          <w:i w:val="0"/>
          <w:iCs/>
          <w:szCs w:val="22"/>
        </w:rPr>
        <w:t>óz</w:t>
      </w:r>
      <w:r w:rsidRPr="00BA11DE">
        <w:rPr>
          <w:b w:val="0"/>
          <w:bCs/>
          <w:i w:val="0"/>
          <w:iCs/>
          <w:szCs w:val="22"/>
        </w:rPr>
        <w:t xml:space="preserve"> (E460)</w:t>
      </w:r>
    </w:p>
    <w:p w14:paraId="01368829" w14:textId="70DF4E9B" w:rsidR="004E6670" w:rsidRPr="00BA11DE" w:rsidRDefault="00E510F1">
      <w:pPr>
        <w:pStyle w:val="Szvegtrzs"/>
        <w:widowControl w:val="0"/>
        <w:tabs>
          <w:tab w:val="left" w:pos="0"/>
          <w:tab w:val="left" w:pos="142"/>
        </w:tabs>
        <w:spacing w:line="240" w:lineRule="auto"/>
        <w:rPr>
          <w:b w:val="0"/>
          <w:bCs/>
          <w:i w:val="0"/>
          <w:iCs/>
          <w:szCs w:val="22"/>
        </w:rPr>
      </w:pPr>
      <w:proofErr w:type="spellStart"/>
      <w:r w:rsidRPr="00894CE6">
        <w:rPr>
          <w:b w:val="0"/>
          <w:i w:val="0"/>
          <w:szCs w:val="24"/>
        </w:rPr>
        <w:lastRenderedPageBreak/>
        <w:t>karboximetilkeményítő</w:t>
      </w:r>
      <w:proofErr w:type="spellEnd"/>
      <w:r>
        <w:rPr>
          <w:b w:val="0"/>
          <w:bCs/>
          <w:i w:val="0"/>
          <w:iCs/>
          <w:szCs w:val="22"/>
        </w:rPr>
        <w:t>-</w:t>
      </w:r>
      <w:r w:rsidR="000C1B35" w:rsidRPr="00BA11DE">
        <w:rPr>
          <w:b w:val="0"/>
          <w:bCs/>
          <w:i w:val="0"/>
          <w:iCs/>
          <w:szCs w:val="22"/>
        </w:rPr>
        <w:t>nátrium</w:t>
      </w:r>
      <w:r w:rsidR="00B26EFC" w:rsidRPr="00BA11DE">
        <w:rPr>
          <w:b w:val="0"/>
          <w:bCs/>
          <w:i w:val="0"/>
          <w:iCs/>
          <w:szCs w:val="22"/>
        </w:rPr>
        <w:t xml:space="preserve"> </w:t>
      </w:r>
      <w:r w:rsidR="004E6670" w:rsidRPr="00BA11DE">
        <w:rPr>
          <w:b w:val="0"/>
          <w:bCs/>
          <w:i w:val="0"/>
          <w:iCs/>
          <w:szCs w:val="22"/>
        </w:rPr>
        <w:t>(A</w:t>
      </w:r>
      <w:r>
        <w:rPr>
          <w:b w:val="0"/>
          <w:bCs/>
          <w:i w:val="0"/>
          <w:iCs/>
          <w:szCs w:val="22"/>
        </w:rPr>
        <w:t xml:space="preserve"> </w:t>
      </w:r>
      <w:r w:rsidR="002B7002" w:rsidRPr="00BA11DE">
        <w:rPr>
          <w:b w:val="0"/>
          <w:bCs/>
          <w:i w:val="0"/>
          <w:iCs/>
          <w:szCs w:val="22"/>
        </w:rPr>
        <w:t>típus</w:t>
      </w:r>
      <w:r w:rsidR="004E6670" w:rsidRPr="00BA11DE">
        <w:rPr>
          <w:b w:val="0"/>
          <w:bCs/>
          <w:i w:val="0"/>
          <w:iCs/>
          <w:szCs w:val="22"/>
        </w:rPr>
        <w:t>)</w:t>
      </w:r>
    </w:p>
    <w:p w14:paraId="241241CC" w14:textId="77777777" w:rsidR="004E6670" w:rsidRPr="00BA11DE" w:rsidRDefault="004E6670">
      <w:pPr>
        <w:pStyle w:val="Szvegtrzs"/>
        <w:widowControl w:val="0"/>
        <w:tabs>
          <w:tab w:val="left" w:pos="0"/>
          <w:tab w:val="left" w:pos="142"/>
        </w:tabs>
        <w:spacing w:line="240" w:lineRule="auto"/>
        <w:rPr>
          <w:b w:val="0"/>
          <w:bCs/>
          <w:i w:val="0"/>
          <w:iCs/>
          <w:szCs w:val="22"/>
        </w:rPr>
      </w:pPr>
      <w:r w:rsidRPr="00BA11DE">
        <w:rPr>
          <w:b w:val="0"/>
          <w:bCs/>
          <w:i w:val="0"/>
          <w:iCs/>
          <w:szCs w:val="22"/>
        </w:rPr>
        <w:t>magn</w:t>
      </w:r>
      <w:r w:rsidR="00415930" w:rsidRPr="00BA11DE">
        <w:rPr>
          <w:b w:val="0"/>
          <w:bCs/>
          <w:i w:val="0"/>
          <w:iCs/>
          <w:szCs w:val="22"/>
        </w:rPr>
        <w:t>éz</w:t>
      </w:r>
      <w:r w:rsidR="003136EF" w:rsidRPr="00BA11DE">
        <w:rPr>
          <w:b w:val="0"/>
          <w:bCs/>
          <w:i w:val="0"/>
          <w:iCs/>
          <w:szCs w:val="22"/>
        </w:rPr>
        <w:t>i</w:t>
      </w:r>
      <w:r w:rsidRPr="00BA11DE">
        <w:rPr>
          <w:b w:val="0"/>
          <w:bCs/>
          <w:i w:val="0"/>
          <w:iCs/>
          <w:szCs w:val="22"/>
        </w:rPr>
        <w:t>um</w:t>
      </w:r>
      <w:r w:rsidR="00415930" w:rsidRPr="00BA11DE">
        <w:rPr>
          <w:b w:val="0"/>
          <w:bCs/>
          <w:i w:val="0"/>
          <w:iCs/>
          <w:szCs w:val="22"/>
        </w:rPr>
        <w:t>-</w:t>
      </w:r>
      <w:proofErr w:type="spellStart"/>
      <w:r w:rsidRPr="00BA11DE">
        <w:rPr>
          <w:b w:val="0"/>
          <w:bCs/>
          <w:i w:val="0"/>
          <w:iCs/>
          <w:szCs w:val="22"/>
        </w:rPr>
        <w:t>s</w:t>
      </w:r>
      <w:r w:rsidR="00415930" w:rsidRPr="00BA11DE">
        <w:rPr>
          <w:b w:val="0"/>
          <w:bCs/>
          <w:i w:val="0"/>
          <w:iCs/>
          <w:szCs w:val="22"/>
        </w:rPr>
        <w:t>z</w:t>
      </w:r>
      <w:r w:rsidRPr="00BA11DE">
        <w:rPr>
          <w:b w:val="0"/>
          <w:bCs/>
          <w:i w:val="0"/>
          <w:iCs/>
          <w:szCs w:val="22"/>
        </w:rPr>
        <w:t>tear</w:t>
      </w:r>
      <w:r w:rsidR="00415930" w:rsidRPr="00BA11DE">
        <w:rPr>
          <w:b w:val="0"/>
          <w:bCs/>
          <w:i w:val="0"/>
          <w:iCs/>
          <w:szCs w:val="22"/>
        </w:rPr>
        <w:t>á</w:t>
      </w:r>
      <w:r w:rsidRPr="00BA11DE">
        <w:rPr>
          <w:b w:val="0"/>
          <w:bCs/>
          <w:i w:val="0"/>
          <w:iCs/>
          <w:szCs w:val="22"/>
        </w:rPr>
        <w:t>t</w:t>
      </w:r>
      <w:proofErr w:type="spellEnd"/>
      <w:r w:rsidRPr="00BA11DE">
        <w:rPr>
          <w:b w:val="0"/>
          <w:bCs/>
          <w:i w:val="0"/>
          <w:iCs/>
          <w:szCs w:val="22"/>
        </w:rPr>
        <w:t xml:space="preserve"> (E470b)</w:t>
      </w:r>
    </w:p>
    <w:p w14:paraId="6B72EBBA" w14:textId="77777777" w:rsidR="004E6670" w:rsidRPr="00BA11DE" w:rsidRDefault="004E6670">
      <w:pPr>
        <w:pStyle w:val="Szvegtrzs"/>
        <w:widowControl w:val="0"/>
        <w:tabs>
          <w:tab w:val="left" w:pos="0"/>
          <w:tab w:val="left" w:pos="142"/>
        </w:tabs>
        <w:spacing w:line="240" w:lineRule="auto"/>
        <w:rPr>
          <w:b w:val="0"/>
          <w:bCs/>
          <w:i w:val="0"/>
          <w:iCs/>
          <w:szCs w:val="22"/>
        </w:rPr>
      </w:pPr>
    </w:p>
    <w:p w14:paraId="32CA21E4" w14:textId="77777777" w:rsidR="004E6670" w:rsidRPr="00BA11DE" w:rsidRDefault="00474825">
      <w:pPr>
        <w:pStyle w:val="Szvegtrzs"/>
        <w:widowControl w:val="0"/>
        <w:tabs>
          <w:tab w:val="left" w:pos="0"/>
          <w:tab w:val="left" w:pos="142"/>
        </w:tabs>
        <w:spacing w:line="240" w:lineRule="auto"/>
        <w:rPr>
          <w:b w:val="0"/>
          <w:bCs/>
          <w:i w:val="0"/>
          <w:iCs/>
          <w:szCs w:val="22"/>
          <w:u w:val="single"/>
        </w:rPr>
      </w:pPr>
      <w:r w:rsidRPr="00BA11DE">
        <w:rPr>
          <w:b w:val="0"/>
          <w:bCs/>
          <w:i w:val="0"/>
          <w:iCs/>
          <w:szCs w:val="22"/>
          <w:u w:val="single"/>
        </w:rPr>
        <w:t>Filmbevonat</w:t>
      </w:r>
    </w:p>
    <w:p w14:paraId="0F82E57F" w14:textId="77777777" w:rsidR="004E6670" w:rsidRPr="00BA11DE" w:rsidRDefault="004E6670">
      <w:pPr>
        <w:pStyle w:val="Szvegtrzs"/>
        <w:widowControl w:val="0"/>
        <w:tabs>
          <w:tab w:val="left" w:pos="0"/>
          <w:tab w:val="left" w:pos="142"/>
        </w:tabs>
        <w:spacing w:line="240" w:lineRule="auto"/>
        <w:rPr>
          <w:b w:val="0"/>
          <w:bCs/>
          <w:i w:val="0"/>
          <w:iCs/>
          <w:szCs w:val="22"/>
        </w:rPr>
      </w:pPr>
      <w:proofErr w:type="spellStart"/>
      <w:r w:rsidRPr="00BA11DE">
        <w:rPr>
          <w:b w:val="0"/>
          <w:bCs/>
          <w:i w:val="0"/>
          <w:iCs/>
          <w:szCs w:val="22"/>
        </w:rPr>
        <w:t>h</w:t>
      </w:r>
      <w:r w:rsidR="00EA5ABD" w:rsidRPr="00BA11DE">
        <w:rPr>
          <w:b w:val="0"/>
          <w:bCs/>
          <w:i w:val="0"/>
          <w:iCs/>
          <w:szCs w:val="22"/>
        </w:rPr>
        <w:t>i</w:t>
      </w:r>
      <w:r w:rsidRPr="00BA11DE">
        <w:rPr>
          <w:b w:val="0"/>
          <w:bCs/>
          <w:i w:val="0"/>
          <w:iCs/>
          <w:szCs w:val="22"/>
        </w:rPr>
        <w:t>promell</w:t>
      </w:r>
      <w:r w:rsidR="00EA5ABD" w:rsidRPr="00BA11DE">
        <w:rPr>
          <w:b w:val="0"/>
          <w:bCs/>
          <w:i w:val="0"/>
          <w:iCs/>
          <w:szCs w:val="22"/>
        </w:rPr>
        <w:t>óz</w:t>
      </w:r>
      <w:proofErr w:type="spellEnd"/>
      <w:r w:rsidRPr="00BA11DE">
        <w:rPr>
          <w:b w:val="0"/>
          <w:bCs/>
          <w:i w:val="0"/>
          <w:iCs/>
          <w:szCs w:val="22"/>
        </w:rPr>
        <w:t xml:space="preserve"> 2910 (E464)</w:t>
      </w:r>
    </w:p>
    <w:p w14:paraId="2BAAFF6C" w14:textId="77777777" w:rsidR="004E6670" w:rsidRPr="00BA11DE" w:rsidRDefault="00EA5ABD">
      <w:pPr>
        <w:pStyle w:val="Szvegtrzs"/>
        <w:widowControl w:val="0"/>
        <w:tabs>
          <w:tab w:val="left" w:pos="0"/>
          <w:tab w:val="left" w:pos="142"/>
        </w:tabs>
        <w:spacing w:line="240" w:lineRule="auto"/>
        <w:rPr>
          <w:b w:val="0"/>
          <w:bCs/>
          <w:i w:val="0"/>
          <w:iCs/>
          <w:szCs w:val="22"/>
        </w:rPr>
      </w:pPr>
      <w:proofErr w:type="gramStart"/>
      <w:r w:rsidRPr="00BA11DE">
        <w:rPr>
          <w:b w:val="0"/>
          <w:bCs/>
          <w:i w:val="0"/>
          <w:iCs/>
          <w:szCs w:val="22"/>
        </w:rPr>
        <w:t>titán-</w:t>
      </w:r>
      <w:r w:rsidR="004E6670" w:rsidRPr="00BA11DE">
        <w:rPr>
          <w:b w:val="0"/>
          <w:bCs/>
          <w:i w:val="0"/>
          <w:iCs/>
          <w:szCs w:val="22"/>
        </w:rPr>
        <w:t>dioxid</w:t>
      </w:r>
      <w:proofErr w:type="gramEnd"/>
      <w:r w:rsidR="004E6670" w:rsidRPr="00BA11DE">
        <w:rPr>
          <w:b w:val="0"/>
          <w:bCs/>
          <w:i w:val="0"/>
          <w:iCs/>
          <w:szCs w:val="22"/>
        </w:rPr>
        <w:t xml:space="preserve"> (E171)</w:t>
      </w:r>
    </w:p>
    <w:p w14:paraId="5A15943F" w14:textId="77777777" w:rsidR="004E6670" w:rsidRPr="00BA11DE" w:rsidRDefault="004E6670">
      <w:pPr>
        <w:pStyle w:val="Szvegtrzs"/>
        <w:widowControl w:val="0"/>
        <w:tabs>
          <w:tab w:val="left" w:pos="0"/>
          <w:tab w:val="left" w:pos="142"/>
        </w:tabs>
        <w:spacing w:line="240" w:lineRule="auto"/>
        <w:rPr>
          <w:b w:val="0"/>
          <w:bCs/>
          <w:i w:val="0"/>
          <w:iCs/>
          <w:szCs w:val="22"/>
        </w:rPr>
      </w:pPr>
      <w:proofErr w:type="spellStart"/>
      <w:r w:rsidRPr="00BA11DE">
        <w:rPr>
          <w:b w:val="0"/>
          <w:bCs/>
          <w:i w:val="0"/>
          <w:iCs/>
          <w:szCs w:val="22"/>
        </w:rPr>
        <w:t>ma</w:t>
      </w:r>
      <w:r w:rsidR="00EA5ABD" w:rsidRPr="00BA11DE">
        <w:rPr>
          <w:b w:val="0"/>
          <w:bCs/>
          <w:i w:val="0"/>
          <w:iCs/>
          <w:szCs w:val="22"/>
        </w:rPr>
        <w:t>k</w:t>
      </w:r>
      <w:r w:rsidRPr="00BA11DE">
        <w:rPr>
          <w:b w:val="0"/>
          <w:bCs/>
          <w:i w:val="0"/>
          <w:iCs/>
          <w:szCs w:val="22"/>
        </w:rPr>
        <w:t>rogol</w:t>
      </w:r>
      <w:proofErr w:type="spellEnd"/>
      <w:r w:rsidRPr="00BA11DE">
        <w:rPr>
          <w:b w:val="0"/>
          <w:bCs/>
          <w:i w:val="0"/>
          <w:iCs/>
          <w:szCs w:val="22"/>
        </w:rPr>
        <w:t xml:space="preserve"> 8000 (E1521)</w:t>
      </w:r>
    </w:p>
    <w:p w14:paraId="08E50FB4" w14:textId="41D794DB" w:rsidR="004E6670" w:rsidRPr="00BA11DE" w:rsidRDefault="008653D7">
      <w:pPr>
        <w:pStyle w:val="Szvegtrzs"/>
        <w:widowControl w:val="0"/>
        <w:tabs>
          <w:tab w:val="left" w:pos="0"/>
          <w:tab w:val="left" w:pos="142"/>
        </w:tabs>
        <w:spacing w:line="240" w:lineRule="auto"/>
        <w:rPr>
          <w:b w:val="0"/>
          <w:bCs/>
          <w:i w:val="0"/>
          <w:iCs/>
          <w:szCs w:val="22"/>
        </w:rPr>
      </w:pPr>
      <w:proofErr w:type="gramStart"/>
      <w:r w:rsidRPr="00BA11DE">
        <w:rPr>
          <w:b w:val="0"/>
          <w:bCs/>
          <w:i w:val="0"/>
          <w:iCs/>
          <w:szCs w:val="22"/>
        </w:rPr>
        <w:t>vízmentes</w:t>
      </w:r>
      <w:proofErr w:type="gramEnd"/>
      <w:r w:rsidRPr="00BA11DE">
        <w:rPr>
          <w:b w:val="0"/>
          <w:bCs/>
          <w:i w:val="0"/>
          <w:iCs/>
          <w:szCs w:val="22"/>
        </w:rPr>
        <w:t xml:space="preserve"> </w:t>
      </w:r>
      <w:r w:rsidR="00E510F1" w:rsidRPr="00894CE6">
        <w:rPr>
          <w:b w:val="0"/>
          <w:i w:val="0"/>
          <w:szCs w:val="24"/>
        </w:rPr>
        <w:t>kolloid szilícium-dioxid</w:t>
      </w:r>
    </w:p>
    <w:p w14:paraId="5698258F" w14:textId="06767BD7" w:rsidR="004E6670" w:rsidRPr="00BA11DE" w:rsidRDefault="004E6670">
      <w:pPr>
        <w:pStyle w:val="Szvegtrzs"/>
        <w:widowControl w:val="0"/>
        <w:tabs>
          <w:tab w:val="left" w:pos="0"/>
          <w:tab w:val="left" w:pos="142"/>
        </w:tabs>
        <w:spacing w:line="240" w:lineRule="auto"/>
        <w:rPr>
          <w:b w:val="0"/>
          <w:bCs/>
          <w:i w:val="0"/>
          <w:iCs/>
          <w:szCs w:val="22"/>
        </w:rPr>
      </w:pPr>
      <w:r w:rsidRPr="00BA11DE">
        <w:rPr>
          <w:b w:val="0"/>
          <w:bCs/>
          <w:i w:val="0"/>
          <w:iCs/>
          <w:szCs w:val="22"/>
        </w:rPr>
        <w:t>indig</w:t>
      </w:r>
      <w:r w:rsidR="003F4118" w:rsidRPr="00BA11DE">
        <w:rPr>
          <w:b w:val="0"/>
          <w:bCs/>
          <w:i w:val="0"/>
          <w:iCs/>
          <w:szCs w:val="22"/>
        </w:rPr>
        <w:t>óká</w:t>
      </w:r>
      <w:r w:rsidRPr="00BA11DE">
        <w:rPr>
          <w:b w:val="0"/>
          <w:bCs/>
          <w:i w:val="0"/>
          <w:iCs/>
          <w:szCs w:val="22"/>
        </w:rPr>
        <w:t>rmin</w:t>
      </w:r>
      <w:r w:rsidR="00E510F1">
        <w:rPr>
          <w:b w:val="0"/>
          <w:bCs/>
          <w:i w:val="0"/>
          <w:iCs/>
          <w:szCs w:val="22"/>
        </w:rPr>
        <w:t xml:space="preserve"> </w:t>
      </w:r>
      <w:r w:rsidRPr="00BA11DE">
        <w:rPr>
          <w:b w:val="0"/>
          <w:bCs/>
          <w:i w:val="0"/>
          <w:iCs/>
          <w:szCs w:val="22"/>
        </w:rPr>
        <w:t>alum</w:t>
      </w:r>
      <w:r w:rsidR="003F4118" w:rsidRPr="00BA11DE">
        <w:rPr>
          <w:b w:val="0"/>
          <w:bCs/>
          <w:i w:val="0"/>
          <w:iCs/>
          <w:szCs w:val="22"/>
        </w:rPr>
        <w:t>í</w:t>
      </w:r>
      <w:r w:rsidRPr="00BA11DE">
        <w:rPr>
          <w:b w:val="0"/>
          <w:bCs/>
          <w:i w:val="0"/>
          <w:iCs/>
          <w:szCs w:val="22"/>
        </w:rPr>
        <w:t>n</w:t>
      </w:r>
      <w:r w:rsidR="003F4118" w:rsidRPr="00BA11DE">
        <w:rPr>
          <w:b w:val="0"/>
          <w:bCs/>
          <w:i w:val="0"/>
          <w:iCs/>
          <w:szCs w:val="22"/>
        </w:rPr>
        <w:t>i</w:t>
      </w:r>
      <w:r w:rsidRPr="00BA11DE">
        <w:rPr>
          <w:b w:val="0"/>
          <w:bCs/>
          <w:i w:val="0"/>
          <w:iCs/>
          <w:szCs w:val="22"/>
        </w:rPr>
        <w:t>um lak</w:t>
      </w:r>
      <w:r w:rsidR="00864B08" w:rsidRPr="00BA11DE">
        <w:rPr>
          <w:b w:val="0"/>
          <w:bCs/>
          <w:i w:val="0"/>
          <w:iCs/>
          <w:szCs w:val="22"/>
        </w:rPr>
        <w:t>k</w:t>
      </w:r>
      <w:r w:rsidRPr="00BA11DE">
        <w:rPr>
          <w:b w:val="0"/>
          <w:bCs/>
          <w:i w:val="0"/>
          <w:iCs/>
          <w:szCs w:val="22"/>
        </w:rPr>
        <w:t xml:space="preserve"> (E132)</w:t>
      </w:r>
    </w:p>
    <w:p w14:paraId="25E5CF7E" w14:textId="77777777" w:rsidR="00F45C51" w:rsidRPr="00BA11DE" w:rsidRDefault="00F45C51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C55E7DE" w14:textId="77777777" w:rsidR="00F45C51" w:rsidRPr="00BA11DE" w:rsidRDefault="00FF7C29">
      <w:pPr>
        <w:widowControl w:val="0"/>
        <w:suppressAutoHyphens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>6.2</w:t>
      </w: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ab/>
        <w:t>Inkompatibilitások</w:t>
      </w:r>
    </w:p>
    <w:p w14:paraId="06AD1A5A" w14:textId="77777777" w:rsidR="00F45C51" w:rsidRPr="00BA11DE" w:rsidRDefault="00F45C51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9D894FC" w14:textId="77777777" w:rsidR="00F45C51" w:rsidRPr="00BA11DE" w:rsidRDefault="00FF7C29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noProof/>
          <w:snapToGrid/>
          <w:szCs w:val="22"/>
          <w:lang w:val="hu-HU" w:eastAsia="en-US"/>
        </w:rPr>
        <w:t>Nem értelmezhető.</w:t>
      </w:r>
    </w:p>
    <w:p w14:paraId="44D85A6B" w14:textId="77777777" w:rsidR="00F45C51" w:rsidRPr="00BA11DE" w:rsidRDefault="00F45C51">
      <w:pPr>
        <w:widowControl w:val="0"/>
        <w:tabs>
          <w:tab w:val="clear" w:pos="567"/>
          <w:tab w:val="left" w:pos="2280"/>
        </w:tabs>
        <w:suppressAutoHyphens/>
        <w:spacing w:line="240" w:lineRule="auto"/>
        <w:rPr>
          <w:szCs w:val="22"/>
          <w:lang w:val="hu-HU"/>
        </w:rPr>
      </w:pPr>
    </w:p>
    <w:p w14:paraId="3B1190AA" w14:textId="77777777" w:rsidR="00F45C51" w:rsidRPr="00BA11DE" w:rsidRDefault="00FF7C29">
      <w:pPr>
        <w:widowControl w:val="0"/>
        <w:suppressAutoHyphens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>6.3</w:t>
      </w: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ab/>
        <w:t>Felhasználhatósági időtartam</w:t>
      </w:r>
    </w:p>
    <w:p w14:paraId="2BE7A2C6" w14:textId="77777777" w:rsidR="00F45C51" w:rsidRPr="00BA11DE" w:rsidRDefault="00F45C51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05C57AD" w14:textId="77777777" w:rsidR="00F45C51" w:rsidRPr="00BA11DE" w:rsidRDefault="00FF7C29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noProof/>
          <w:snapToGrid/>
          <w:szCs w:val="22"/>
          <w:lang w:val="hu-HU" w:eastAsia="en-US"/>
        </w:rPr>
        <w:t>3</w:t>
      </w:r>
      <w:r w:rsidR="00B04D04" w:rsidRPr="00BA11DE">
        <w:rPr>
          <w:rFonts w:eastAsia="Times New Roman"/>
          <w:noProof/>
          <w:snapToGrid/>
          <w:szCs w:val="22"/>
          <w:lang w:val="hu-HU" w:eastAsia="en-US"/>
        </w:rPr>
        <w:t> </w:t>
      </w:r>
      <w:r w:rsidRPr="00BA11DE">
        <w:rPr>
          <w:rFonts w:eastAsia="Times New Roman"/>
          <w:noProof/>
          <w:snapToGrid/>
          <w:szCs w:val="22"/>
          <w:lang w:val="hu-HU" w:eastAsia="en-US"/>
        </w:rPr>
        <w:t>év</w:t>
      </w:r>
    </w:p>
    <w:p w14:paraId="219C6835" w14:textId="77777777" w:rsidR="00F45C51" w:rsidRPr="00BA11DE" w:rsidRDefault="00F45C51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8568383" w14:textId="77777777" w:rsidR="00F45C51" w:rsidRPr="00BA11DE" w:rsidRDefault="00FF7C29">
      <w:pPr>
        <w:widowControl w:val="0"/>
        <w:suppressAutoHyphens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>6.4</w:t>
      </w: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79FFEC4A" w14:textId="77777777" w:rsidR="00F45C51" w:rsidRPr="00BA11DE" w:rsidRDefault="00F45C51">
      <w:pPr>
        <w:widowControl w:val="0"/>
        <w:suppressAutoHyphens/>
        <w:spacing w:line="240" w:lineRule="auto"/>
        <w:ind w:left="567" w:hanging="567"/>
        <w:outlineLvl w:val="0"/>
        <w:rPr>
          <w:bCs/>
          <w:szCs w:val="22"/>
          <w:lang w:val="hu-HU"/>
        </w:rPr>
      </w:pPr>
    </w:p>
    <w:p w14:paraId="6A18B975" w14:textId="75D2FBCF" w:rsidR="00077267" w:rsidRPr="00BA11DE" w:rsidRDefault="00D652FB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noProof/>
          <w:snapToGrid/>
          <w:szCs w:val="22"/>
          <w:lang w:val="hu-HU" w:eastAsia="en-US"/>
        </w:rPr>
        <w:t>Ez a</w:t>
      </w:r>
      <w:r w:rsidR="00FF7C29" w:rsidRPr="00BA11DE">
        <w:rPr>
          <w:rFonts w:eastAsia="Times New Roman"/>
          <w:noProof/>
          <w:snapToGrid/>
          <w:szCs w:val="22"/>
          <w:lang w:val="hu-HU" w:eastAsia="en-US"/>
        </w:rPr>
        <w:t xml:space="preserve"> gyógyszer </w:t>
      </w:r>
      <w:r w:rsidR="00E85551" w:rsidRPr="00BA11DE">
        <w:rPr>
          <w:rFonts w:eastAsia="Times New Roman"/>
          <w:noProof/>
          <w:snapToGrid/>
          <w:szCs w:val="22"/>
          <w:lang w:val="hu-HU" w:eastAsia="en-US"/>
        </w:rPr>
        <w:t>nem igényel különleges</w:t>
      </w:r>
      <w:r w:rsidR="00FF7C29" w:rsidRPr="00BA11DE">
        <w:rPr>
          <w:rFonts w:eastAsia="Times New Roman"/>
          <w:noProof/>
          <w:snapToGrid/>
          <w:szCs w:val="22"/>
          <w:lang w:val="hu-HU" w:eastAsia="en-US"/>
        </w:rPr>
        <w:t xml:space="preserve"> tárolás</w:t>
      </w:r>
      <w:r w:rsidR="00354A84" w:rsidRPr="00BA11DE">
        <w:rPr>
          <w:rFonts w:eastAsia="Times New Roman"/>
          <w:noProof/>
          <w:snapToGrid/>
          <w:szCs w:val="22"/>
          <w:lang w:val="hu-HU" w:eastAsia="en-US"/>
        </w:rPr>
        <w:t>t</w:t>
      </w:r>
      <w:r w:rsidR="00E510F1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518FB0F8" w14:textId="77777777" w:rsidR="00077267" w:rsidRPr="00BA11DE" w:rsidRDefault="00077267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084F06A" w14:textId="77777777" w:rsidR="00F45C51" w:rsidRPr="00BA11DE" w:rsidRDefault="00FF7C29">
      <w:pPr>
        <w:widowControl w:val="0"/>
        <w:suppressAutoHyphens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>6.5</w:t>
      </w: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Csomagolás típusa és kiszerelése </w:t>
      </w:r>
    </w:p>
    <w:p w14:paraId="5707CF93" w14:textId="77777777" w:rsidR="00F45C51" w:rsidRPr="00BA11DE" w:rsidRDefault="00F45C51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1B315AA" w14:textId="77777777" w:rsidR="00CA2846" w:rsidRPr="00BA11DE" w:rsidRDefault="00CA2846">
      <w:pPr>
        <w:pStyle w:val="Szvegtrzs"/>
        <w:widowControl w:val="0"/>
        <w:tabs>
          <w:tab w:val="left" w:pos="0"/>
          <w:tab w:val="left" w:pos="142"/>
        </w:tabs>
        <w:spacing w:line="240" w:lineRule="auto"/>
        <w:rPr>
          <w:b w:val="0"/>
          <w:bCs/>
          <w:i w:val="0"/>
          <w:iCs/>
          <w:szCs w:val="22"/>
        </w:rPr>
      </w:pPr>
      <w:r w:rsidRPr="00BA11DE">
        <w:rPr>
          <w:b w:val="0"/>
          <w:bCs/>
          <w:i w:val="0"/>
          <w:iCs/>
          <w:szCs w:val="22"/>
        </w:rPr>
        <w:t>A poliamid/alumínium/PVC-alumínium buborékfólia levelek 14 db vagy 28 db filmtablettát tartalmaznak.</w:t>
      </w:r>
    </w:p>
    <w:p w14:paraId="2E52FDBD" w14:textId="77777777" w:rsidR="00CA2846" w:rsidRPr="00BA11DE" w:rsidRDefault="00CA2846">
      <w:pPr>
        <w:widowControl w:val="0"/>
        <w:tabs>
          <w:tab w:val="clear" w:pos="567"/>
          <w:tab w:val="left" w:pos="0"/>
        </w:tabs>
        <w:suppressAutoHyphens/>
        <w:spacing w:line="240" w:lineRule="auto"/>
        <w:outlineLvl w:val="0"/>
        <w:rPr>
          <w:rFonts w:eastAsia="Times New Roman"/>
          <w:noProof/>
          <w:snapToGrid/>
          <w:szCs w:val="22"/>
          <w:lang w:val="hu-HU" w:eastAsia="en-US"/>
        </w:rPr>
      </w:pPr>
    </w:p>
    <w:p w14:paraId="40DD137A" w14:textId="77777777" w:rsidR="00CA2846" w:rsidRPr="00BA11DE" w:rsidRDefault="00CA2846">
      <w:pPr>
        <w:widowControl w:val="0"/>
        <w:tabs>
          <w:tab w:val="clear" w:pos="567"/>
          <w:tab w:val="left" w:pos="0"/>
        </w:tabs>
        <w:suppressAutoHyphens/>
        <w:spacing w:line="240" w:lineRule="auto"/>
        <w:outlineLvl w:val="0"/>
        <w:rPr>
          <w:rFonts w:eastAsia="Times New Roman"/>
          <w:noProof/>
          <w:snapToGrid/>
          <w:szCs w:val="22"/>
          <w:lang w:val="hu-HU" w:eastAsia="en-US"/>
        </w:rPr>
      </w:pPr>
      <w:r w:rsidRPr="00BA11DE">
        <w:rPr>
          <w:szCs w:val="22"/>
          <w:lang w:val="hu-HU"/>
        </w:rPr>
        <w:t>A poliamid/alumínium/PVC-alumínium buborékfólia levelek (14 db vagy 28 db filmtabletta) tasakban és papírdobozban vannak, amik</w:t>
      </w:r>
      <w:r w:rsidRPr="00BA11DE">
        <w:rPr>
          <w:b/>
          <w:bCs/>
          <w:i/>
          <w:iCs/>
          <w:szCs w:val="22"/>
          <w:lang w:val="hu-HU"/>
        </w:rPr>
        <w:t xml:space="preserve"> </w:t>
      </w:r>
      <w:r w:rsidRPr="00BA11DE">
        <w:rPr>
          <w:szCs w:val="22"/>
          <w:lang w:val="hu-HU"/>
        </w:rPr>
        <w:t>14 db, 28 db, 84 db (3 28 darabos tasak) vagy 98 (7 14 darabos tasak) filmtablettát tartalmaznak.</w:t>
      </w:r>
    </w:p>
    <w:p w14:paraId="7C4104A9" w14:textId="77777777" w:rsidR="00CA2846" w:rsidRPr="00BA11DE" w:rsidRDefault="00CA2846">
      <w:pPr>
        <w:widowControl w:val="0"/>
        <w:tabs>
          <w:tab w:val="clear" w:pos="567"/>
          <w:tab w:val="left" w:pos="0"/>
        </w:tabs>
        <w:suppressAutoHyphens/>
        <w:spacing w:line="240" w:lineRule="auto"/>
        <w:outlineLvl w:val="0"/>
        <w:rPr>
          <w:rFonts w:eastAsia="Times New Roman"/>
          <w:noProof/>
          <w:snapToGrid/>
          <w:szCs w:val="22"/>
          <w:lang w:val="hu-HU" w:eastAsia="en-US"/>
        </w:rPr>
      </w:pPr>
    </w:p>
    <w:p w14:paraId="655CC353" w14:textId="77777777" w:rsidR="00CA2846" w:rsidRPr="00BA11DE" w:rsidRDefault="00CA2846">
      <w:pPr>
        <w:widowControl w:val="0"/>
        <w:tabs>
          <w:tab w:val="clear" w:pos="567"/>
          <w:tab w:val="left" w:pos="0"/>
        </w:tabs>
        <w:suppressAutoHyphens/>
        <w:spacing w:line="240" w:lineRule="auto"/>
        <w:outlineLvl w:val="0"/>
        <w:rPr>
          <w:rFonts w:eastAsia="Times New Roman"/>
          <w:noProof/>
          <w:snapToGrid/>
          <w:szCs w:val="22"/>
          <w:lang w:val="hu-HU" w:eastAsia="en-US"/>
        </w:rPr>
      </w:pPr>
      <w:r w:rsidRPr="00BA11DE">
        <w:rPr>
          <w:szCs w:val="22"/>
          <w:lang w:val="hu-HU"/>
        </w:rPr>
        <w:t>A filmtablettánként leszakítható, perforált poliamid/alumínium/PVC-alumínium buborékfólia levelek papírdobozban vannak és 10×1 filmtablettát tartalmaznak.</w:t>
      </w:r>
    </w:p>
    <w:p w14:paraId="32BE31C7" w14:textId="77777777" w:rsidR="00CA2846" w:rsidRPr="00BA11DE" w:rsidRDefault="00CA2846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58864FA" w14:textId="77777777" w:rsidR="00F45C51" w:rsidRPr="00BA11DE" w:rsidRDefault="00FF7C29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noProof/>
          <w:snapToGrid/>
          <w:szCs w:val="22"/>
          <w:lang w:val="hu-HU" w:eastAsia="en-US"/>
        </w:rPr>
        <w:t>Nem feltétlenül mindegyik kiszerelés kerül kereskedelmi forgalomba.</w:t>
      </w:r>
    </w:p>
    <w:p w14:paraId="1C96A1D1" w14:textId="77777777" w:rsidR="00077267" w:rsidRPr="00BA11DE" w:rsidRDefault="00077267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9CA7DFB" w14:textId="5ACE6EF2" w:rsidR="00F45C51" w:rsidRPr="00BA11DE" w:rsidRDefault="00FF7C29">
      <w:pPr>
        <w:widowControl w:val="0"/>
        <w:suppressAutoHyphens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>6.6</w:t>
      </w: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megsemmisítésre vonatkozó különleges óvintézkedések </w:t>
      </w:r>
      <w:r w:rsidR="009C4D08">
        <w:rPr>
          <w:rFonts w:eastAsia="Times New Roman"/>
          <w:b/>
          <w:noProof/>
          <w:snapToGrid/>
          <w:szCs w:val="22"/>
          <w:lang w:val="hu-HU" w:eastAsia="en-US"/>
        </w:rPr>
        <w:t>és egyéb, a készítmény kezelésével kapcsolatos információk</w:t>
      </w:r>
    </w:p>
    <w:p w14:paraId="484FE2B8" w14:textId="77777777" w:rsidR="00BE793B" w:rsidRPr="00BA11DE" w:rsidRDefault="00BE793B">
      <w:pPr>
        <w:widowControl w:val="0"/>
        <w:tabs>
          <w:tab w:val="clear" w:pos="567"/>
          <w:tab w:val="left" w:pos="0"/>
        </w:tabs>
        <w:suppressAutoHyphens/>
        <w:spacing w:line="240" w:lineRule="auto"/>
        <w:outlineLvl w:val="0"/>
        <w:rPr>
          <w:rFonts w:eastAsia="Times New Roman"/>
          <w:noProof/>
          <w:snapToGrid/>
          <w:szCs w:val="22"/>
          <w:lang w:val="hu-HU" w:eastAsia="en-US"/>
        </w:rPr>
      </w:pPr>
    </w:p>
    <w:p w14:paraId="3BB99332" w14:textId="77777777" w:rsidR="00CA2846" w:rsidRPr="00BA11DE" w:rsidRDefault="00725AC4">
      <w:pPr>
        <w:widowControl w:val="0"/>
        <w:tabs>
          <w:tab w:val="clear" w:pos="567"/>
          <w:tab w:val="left" w:pos="0"/>
        </w:tabs>
        <w:suppressAutoHyphens/>
        <w:spacing w:line="240" w:lineRule="auto"/>
        <w:outlineLvl w:val="0"/>
        <w:rPr>
          <w:rFonts w:eastAsia="Times New Roman"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noProof/>
          <w:snapToGrid/>
          <w:szCs w:val="22"/>
          <w:lang w:val="hu-HU" w:eastAsia="en-US"/>
        </w:rPr>
        <w:t>Bármilyen fel nem használt gyógyszer, illetve hulladékanyag megsemmisítését a gyógyszerekre vonatkozó előírások szerint kell végrehajtani.</w:t>
      </w:r>
    </w:p>
    <w:p w14:paraId="5950C3A6" w14:textId="77777777" w:rsidR="00725AC4" w:rsidRPr="00BA11DE" w:rsidRDefault="00725AC4">
      <w:pPr>
        <w:widowControl w:val="0"/>
        <w:suppressAutoHyphens/>
        <w:spacing w:line="240" w:lineRule="auto"/>
        <w:ind w:left="567" w:hanging="567"/>
        <w:outlineLvl w:val="0"/>
        <w:rPr>
          <w:bCs/>
          <w:szCs w:val="22"/>
          <w:lang w:val="hu-HU"/>
        </w:rPr>
      </w:pPr>
    </w:p>
    <w:p w14:paraId="0A6E9305" w14:textId="5BC07838" w:rsidR="0020529F" w:rsidRPr="00BA11DE" w:rsidRDefault="0020529F" w:rsidP="0020529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-Roman" w:hAnsi="Times-Roman" w:cs="Times-Roman"/>
          <w:snapToGrid/>
          <w:szCs w:val="22"/>
          <w:lang w:val="hu-HU" w:eastAsia="en-GB"/>
        </w:rPr>
      </w:pPr>
      <w:r w:rsidRPr="00BA11DE">
        <w:rPr>
          <w:rFonts w:ascii="Times-Bold" w:hAnsi="Times-Bold" w:cs="Times-Bold"/>
          <w:b/>
          <w:bCs/>
          <w:snapToGrid/>
          <w:szCs w:val="22"/>
          <w:lang w:val="hu-HU" w:eastAsia="en-GB"/>
        </w:rPr>
        <w:t>Megjegyzés</w:t>
      </w:r>
      <w:r w:rsidRPr="00BA11DE">
        <w:rPr>
          <w:rFonts w:ascii="Times-Roman" w:hAnsi="Times-Roman" w:cs="Times-Roman"/>
          <w:snapToGrid/>
          <w:szCs w:val="22"/>
          <w:lang w:val="hu-HU" w:eastAsia="en-GB"/>
        </w:rPr>
        <w:t xml:space="preserve">: </w:t>
      </w:r>
      <w:r w:rsidRPr="00BA11DE">
        <w:rPr>
          <w:rFonts w:ascii="Wingdings" w:hAnsi="Wingdings" w:cs="Wingdings"/>
          <w:snapToGrid/>
          <w:szCs w:val="22"/>
          <w:lang w:val="hu-HU" w:eastAsia="en-GB"/>
        </w:rPr>
        <w:t></w:t>
      </w:r>
      <w:r w:rsidRPr="00BA11DE">
        <w:rPr>
          <w:rFonts w:ascii="Times-Roman" w:hAnsi="Times-Roman" w:cs="Times-Roman"/>
          <w:snapToGrid/>
          <w:szCs w:val="22"/>
          <w:lang w:val="hu-HU" w:eastAsia="en-GB"/>
        </w:rPr>
        <w:t>(egy kereszt)</w:t>
      </w:r>
    </w:p>
    <w:p w14:paraId="4F0AE6E1" w14:textId="77777777" w:rsidR="0020529F" w:rsidRPr="00BA11DE" w:rsidRDefault="0020529F" w:rsidP="0020529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-Roman" w:hAnsi="Times-Roman" w:cs="Times-Roman"/>
          <w:snapToGrid/>
          <w:szCs w:val="22"/>
          <w:lang w:val="hu-HU" w:eastAsia="en-GB"/>
        </w:rPr>
      </w:pPr>
      <w:r w:rsidRPr="00BA11DE">
        <w:rPr>
          <w:rFonts w:ascii="Times-Roman" w:hAnsi="Times-Roman" w:cs="Times-Roman"/>
          <w:snapToGrid/>
          <w:szCs w:val="22"/>
          <w:lang w:val="hu-HU" w:eastAsia="en-GB"/>
        </w:rPr>
        <w:t>Osztályozás: II/2. csoport</w:t>
      </w:r>
    </w:p>
    <w:p w14:paraId="70482B30" w14:textId="77777777" w:rsidR="0020529F" w:rsidRPr="00BA11DE" w:rsidRDefault="0020529F" w:rsidP="0020529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-Roman" w:hAnsi="Times-Roman" w:cs="Times-Roman"/>
          <w:snapToGrid/>
          <w:szCs w:val="22"/>
          <w:lang w:val="hu-HU" w:eastAsia="en-GB"/>
        </w:rPr>
      </w:pPr>
      <w:r w:rsidRPr="00BA11DE">
        <w:rPr>
          <w:rFonts w:ascii="Times-Roman" w:hAnsi="Times-Roman" w:cs="Times-Roman"/>
          <w:snapToGrid/>
          <w:szCs w:val="22"/>
          <w:lang w:val="hu-HU" w:eastAsia="en-GB"/>
        </w:rPr>
        <w:t>Korlátozott érvény</w:t>
      </w:r>
      <w:r w:rsidRPr="00BA11DE">
        <w:rPr>
          <w:rFonts w:ascii="TimesNewRoman" w:eastAsia="TimesNewRoman" w:hAnsi="Times-Bold" w:cs="TimesNewRoman"/>
          <w:snapToGrid/>
          <w:szCs w:val="22"/>
          <w:lang w:val="hu-HU" w:eastAsia="en-GB"/>
        </w:rPr>
        <w:t>ű</w:t>
      </w:r>
      <w:r w:rsidRPr="00BA11DE">
        <w:rPr>
          <w:rFonts w:ascii="TimesNewRoman" w:eastAsia="TimesNewRoman" w:hAnsi="Times-Bold" w:cs="TimesNewRoman"/>
          <w:snapToGrid/>
          <w:szCs w:val="22"/>
          <w:lang w:val="hu-HU" w:eastAsia="en-GB"/>
        </w:rPr>
        <w:t xml:space="preserve"> </w:t>
      </w:r>
      <w:r w:rsidRPr="00BA11DE">
        <w:rPr>
          <w:rFonts w:ascii="Times-Roman" w:hAnsi="Times-Roman" w:cs="Times-Roman"/>
          <w:snapToGrid/>
          <w:szCs w:val="22"/>
          <w:lang w:val="hu-HU" w:eastAsia="en-GB"/>
        </w:rPr>
        <w:t>orvosi rendelvényhez kötött, szakorvosi kórházi diagnózist követ</w:t>
      </w:r>
      <w:r w:rsidRPr="00BA11DE">
        <w:rPr>
          <w:rFonts w:ascii="TimesNewRoman" w:eastAsia="TimesNewRoman" w:hAnsi="Times-Bold" w:cs="TimesNewRoman"/>
          <w:snapToGrid/>
          <w:szCs w:val="22"/>
          <w:lang w:val="hu-HU" w:eastAsia="en-GB"/>
        </w:rPr>
        <w:t>ő</w:t>
      </w:r>
      <w:r w:rsidRPr="00BA11DE">
        <w:rPr>
          <w:rFonts w:ascii="Times-Roman" w:hAnsi="Times-Roman" w:cs="Times-Roman"/>
          <w:snapToGrid/>
          <w:szCs w:val="22"/>
          <w:lang w:val="hu-HU" w:eastAsia="en-GB"/>
        </w:rPr>
        <w:t>en folyamatos</w:t>
      </w:r>
    </w:p>
    <w:p w14:paraId="1BADCE65" w14:textId="77777777" w:rsidR="00F45C51" w:rsidRPr="00BA11DE" w:rsidRDefault="0020529F" w:rsidP="0020529F">
      <w:pPr>
        <w:widowControl w:val="0"/>
        <w:suppressAutoHyphens/>
        <w:spacing w:line="240" w:lineRule="auto"/>
        <w:ind w:left="567" w:hanging="567"/>
        <w:outlineLvl w:val="0"/>
        <w:rPr>
          <w:bCs/>
          <w:szCs w:val="22"/>
          <w:lang w:val="hu-HU"/>
        </w:rPr>
      </w:pPr>
      <w:proofErr w:type="gramStart"/>
      <w:r w:rsidRPr="00BA11DE">
        <w:rPr>
          <w:rFonts w:ascii="Times-Roman" w:hAnsi="Times-Roman" w:cs="Times-Roman"/>
          <w:snapToGrid/>
          <w:szCs w:val="22"/>
          <w:lang w:val="hu-HU" w:eastAsia="en-GB"/>
        </w:rPr>
        <w:t>szakorvosi</w:t>
      </w:r>
      <w:proofErr w:type="gramEnd"/>
      <w:r w:rsidRPr="00BA11DE">
        <w:rPr>
          <w:rFonts w:ascii="Times-Roman" w:hAnsi="Times-Roman" w:cs="Times-Roman"/>
          <w:snapToGrid/>
          <w:szCs w:val="22"/>
          <w:lang w:val="hu-HU" w:eastAsia="en-GB"/>
        </w:rPr>
        <w:t xml:space="preserve"> ellen</w:t>
      </w:r>
      <w:r w:rsidRPr="00BA11DE">
        <w:rPr>
          <w:rFonts w:ascii="TimesNewRoman" w:eastAsia="TimesNewRoman" w:hAnsi="Times-Bold" w:cs="TimesNewRoman"/>
          <w:snapToGrid/>
          <w:szCs w:val="22"/>
          <w:lang w:val="hu-HU" w:eastAsia="en-GB"/>
        </w:rPr>
        <w:t>ő</w:t>
      </w:r>
      <w:r w:rsidRPr="00BA11DE">
        <w:rPr>
          <w:rFonts w:ascii="Times-Roman" w:hAnsi="Times-Roman" w:cs="Times-Roman"/>
          <w:snapToGrid/>
          <w:szCs w:val="22"/>
          <w:lang w:val="hu-HU" w:eastAsia="en-GB"/>
        </w:rPr>
        <w:t>rzés mellett alkalmazható gyógyszer (</w:t>
      </w:r>
      <w:proofErr w:type="spellStart"/>
      <w:r w:rsidRPr="00BA11DE">
        <w:rPr>
          <w:rFonts w:ascii="Times-Roman" w:hAnsi="Times-Roman" w:cs="Times-Roman"/>
          <w:snapToGrid/>
          <w:szCs w:val="22"/>
          <w:lang w:val="hu-HU" w:eastAsia="en-GB"/>
        </w:rPr>
        <w:t>Sz</w:t>
      </w:r>
      <w:proofErr w:type="spellEnd"/>
      <w:r w:rsidRPr="00BA11DE">
        <w:rPr>
          <w:rFonts w:ascii="Times-Roman" w:hAnsi="Times-Roman" w:cs="Times-Roman"/>
          <w:snapToGrid/>
          <w:szCs w:val="22"/>
          <w:lang w:val="hu-HU" w:eastAsia="en-GB"/>
        </w:rPr>
        <w:t>).</w:t>
      </w:r>
    </w:p>
    <w:p w14:paraId="75D3B934" w14:textId="77777777" w:rsidR="0020529F" w:rsidRDefault="0020529F">
      <w:pPr>
        <w:widowControl w:val="0"/>
        <w:suppressAutoHyphens/>
        <w:spacing w:line="240" w:lineRule="auto"/>
        <w:ind w:left="567" w:hanging="567"/>
        <w:outlineLvl w:val="0"/>
        <w:rPr>
          <w:bCs/>
          <w:szCs w:val="22"/>
          <w:lang w:val="hu-HU"/>
        </w:rPr>
      </w:pPr>
      <w:bookmarkStart w:id="3" w:name="_GoBack"/>
      <w:bookmarkEnd w:id="3"/>
    </w:p>
    <w:p w14:paraId="055536F5" w14:textId="77777777" w:rsidR="00D5194C" w:rsidRPr="00BA11DE" w:rsidRDefault="00D5194C">
      <w:pPr>
        <w:widowControl w:val="0"/>
        <w:suppressAutoHyphens/>
        <w:spacing w:line="240" w:lineRule="auto"/>
        <w:ind w:left="567" w:hanging="567"/>
        <w:outlineLvl w:val="0"/>
        <w:rPr>
          <w:bCs/>
          <w:szCs w:val="22"/>
          <w:lang w:val="hu-HU"/>
        </w:rPr>
      </w:pPr>
    </w:p>
    <w:p w14:paraId="5674E8CA" w14:textId="77777777" w:rsidR="00F45C51" w:rsidRPr="00BA11DE" w:rsidRDefault="00FF7C29">
      <w:pPr>
        <w:widowControl w:val="0"/>
        <w:suppressAutoHyphens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JOGOSULTJA</w:t>
      </w:r>
    </w:p>
    <w:p w14:paraId="5E13729C" w14:textId="77777777" w:rsidR="00F45C51" w:rsidRPr="00BA11DE" w:rsidRDefault="00F45C51">
      <w:pPr>
        <w:widowControl w:val="0"/>
        <w:suppressAutoHyphens/>
        <w:spacing w:line="240" w:lineRule="auto"/>
        <w:ind w:left="567" w:hanging="567"/>
        <w:outlineLvl w:val="0"/>
        <w:rPr>
          <w:bCs/>
          <w:szCs w:val="22"/>
          <w:lang w:val="hu-HU"/>
        </w:rPr>
      </w:pPr>
    </w:p>
    <w:p w14:paraId="2B20B3B9" w14:textId="77777777" w:rsidR="000C1B35" w:rsidRPr="00BA11DE" w:rsidRDefault="000C1B35" w:rsidP="000C1B35">
      <w:pPr>
        <w:widowControl w:val="0"/>
        <w:suppressAutoHyphens/>
        <w:spacing w:line="240" w:lineRule="auto"/>
        <w:rPr>
          <w:b/>
          <w:szCs w:val="22"/>
          <w:lang w:val="hu-HU"/>
        </w:rPr>
      </w:pPr>
      <w:r w:rsidRPr="00BA11DE">
        <w:rPr>
          <w:szCs w:val="22"/>
          <w:lang w:val="hu-HU"/>
        </w:rPr>
        <w:t xml:space="preserve">Richter Gedeon </w:t>
      </w:r>
      <w:proofErr w:type="spellStart"/>
      <w:r w:rsidRPr="00BA11DE">
        <w:rPr>
          <w:szCs w:val="22"/>
          <w:lang w:val="hu-HU"/>
        </w:rPr>
        <w:t>Nyrt</w:t>
      </w:r>
      <w:proofErr w:type="spellEnd"/>
      <w:r w:rsidRPr="00BA11DE">
        <w:rPr>
          <w:szCs w:val="22"/>
          <w:lang w:val="hu-HU"/>
        </w:rPr>
        <w:t>.</w:t>
      </w:r>
    </w:p>
    <w:p w14:paraId="209B8D03" w14:textId="77777777" w:rsidR="000C1B35" w:rsidRPr="00BA11DE" w:rsidRDefault="000C1B35" w:rsidP="000C1B35">
      <w:pPr>
        <w:widowControl w:val="0"/>
        <w:numPr>
          <w:ilvl w:val="12"/>
          <w:numId w:val="0"/>
        </w:numPr>
        <w:suppressAutoHyphens/>
        <w:spacing w:line="240" w:lineRule="auto"/>
        <w:ind w:right="-2"/>
        <w:rPr>
          <w:szCs w:val="22"/>
          <w:lang w:val="hu-HU"/>
        </w:rPr>
      </w:pPr>
      <w:r w:rsidRPr="00BA11DE">
        <w:rPr>
          <w:szCs w:val="22"/>
          <w:lang w:val="hu-HU"/>
        </w:rPr>
        <w:t>Gyömrői út 19-21.</w:t>
      </w:r>
    </w:p>
    <w:p w14:paraId="0A7D668A" w14:textId="77777777" w:rsidR="000C1B35" w:rsidRPr="00BA11DE" w:rsidRDefault="000C1B35" w:rsidP="000C1B35">
      <w:pPr>
        <w:widowControl w:val="0"/>
        <w:numPr>
          <w:ilvl w:val="12"/>
          <w:numId w:val="0"/>
        </w:numPr>
        <w:suppressAutoHyphens/>
        <w:spacing w:line="240" w:lineRule="auto"/>
        <w:ind w:right="-2"/>
        <w:rPr>
          <w:szCs w:val="22"/>
          <w:lang w:val="hu-HU"/>
        </w:rPr>
      </w:pPr>
      <w:r w:rsidRPr="00BA11DE">
        <w:rPr>
          <w:szCs w:val="22"/>
          <w:lang w:val="hu-HU"/>
        </w:rPr>
        <w:t>Budapest H-1103</w:t>
      </w:r>
    </w:p>
    <w:p w14:paraId="07D36353" w14:textId="77777777" w:rsidR="000C1B35" w:rsidRPr="00BA11DE" w:rsidRDefault="000C1B35" w:rsidP="000C1B35">
      <w:pPr>
        <w:widowControl w:val="0"/>
        <w:numPr>
          <w:ilvl w:val="12"/>
          <w:numId w:val="0"/>
        </w:numPr>
        <w:suppressAutoHyphens/>
        <w:spacing w:line="240" w:lineRule="auto"/>
        <w:ind w:right="-2"/>
        <w:rPr>
          <w:szCs w:val="22"/>
          <w:lang w:val="hu-HU"/>
        </w:rPr>
      </w:pPr>
      <w:r w:rsidRPr="00BA11DE">
        <w:rPr>
          <w:szCs w:val="22"/>
          <w:lang w:val="hu-HU"/>
        </w:rPr>
        <w:t>Magyarország</w:t>
      </w:r>
    </w:p>
    <w:p w14:paraId="53961A8D" w14:textId="77777777" w:rsidR="00F45C51" w:rsidRPr="00BA11DE" w:rsidRDefault="00F45C51">
      <w:pPr>
        <w:widowControl w:val="0"/>
        <w:suppressAutoHyphens/>
        <w:spacing w:line="240" w:lineRule="auto"/>
        <w:ind w:left="567" w:hanging="567"/>
        <w:outlineLvl w:val="0"/>
        <w:rPr>
          <w:bCs/>
          <w:szCs w:val="22"/>
          <w:lang w:val="hu-HU"/>
        </w:rPr>
      </w:pPr>
    </w:p>
    <w:p w14:paraId="4085844A" w14:textId="77777777" w:rsidR="00F45C51" w:rsidRPr="00BA11DE" w:rsidRDefault="00F45C51">
      <w:pPr>
        <w:widowControl w:val="0"/>
        <w:suppressAutoHyphens/>
        <w:spacing w:line="240" w:lineRule="auto"/>
        <w:ind w:left="567" w:hanging="567"/>
        <w:outlineLvl w:val="0"/>
        <w:rPr>
          <w:bCs/>
          <w:szCs w:val="22"/>
          <w:lang w:val="hu-HU"/>
        </w:rPr>
      </w:pPr>
    </w:p>
    <w:p w14:paraId="5D30E864" w14:textId="77777777" w:rsidR="00F45C51" w:rsidRPr="00BA11DE" w:rsidRDefault="00FF7C29">
      <w:pPr>
        <w:widowControl w:val="0"/>
        <w:suppressAutoHyphens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3850388B" w14:textId="77777777" w:rsidR="00F45C51" w:rsidRPr="00BA11DE" w:rsidRDefault="00F45C51">
      <w:pPr>
        <w:widowControl w:val="0"/>
        <w:suppressAutoHyphens/>
        <w:spacing w:line="240" w:lineRule="auto"/>
        <w:ind w:left="567" w:hanging="567"/>
        <w:outlineLvl w:val="0"/>
        <w:rPr>
          <w:bCs/>
          <w:szCs w:val="22"/>
          <w:lang w:val="hu-HU"/>
        </w:rPr>
      </w:pPr>
    </w:p>
    <w:p w14:paraId="7895FBC4" w14:textId="0DDDD118" w:rsidR="00C667A1" w:rsidRPr="00BA11DE" w:rsidRDefault="00C667A1" w:rsidP="00C667A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-Roman" w:hAnsi="Times-Roman" w:cs="Times-Roman"/>
          <w:snapToGrid/>
          <w:szCs w:val="22"/>
          <w:lang w:val="hu-HU" w:eastAsia="en-GB"/>
        </w:rPr>
      </w:pPr>
      <w:r w:rsidRPr="00BA11DE">
        <w:rPr>
          <w:rFonts w:ascii="Times-Roman" w:hAnsi="Times-Roman" w:cs="Times-Roman"/>
          <w:snapToGrid/>
          <w:szCs w:val="22"/>
          <w:lang w:val="hu-HU" w:eastAsia="en-GB"/>
        </w:rPr>
        <w:t xml:space="preserve">OGYI-T-24183/01 </w:t>
      </w:r>
      <w:r w:rsidRPr="00BA11DE">
        <w:rPr>
          <w:rFonts w:ascii="Times-Roman" w:hAnsi="Times-Roman" w:cs="Times-Roman"/>
          <w:snapToGrid/>
          <w:szCs w:val="22"/>
          <w:lang w:val="hu-HU" w:eastAsia="en-GB"/>
        </w:rPr>
        <w:tab/>
        <w:t>10</w:t>
      </w:r>
      <w:r w:rsidR="007412F8" w:rsidRPr="00BA11DE">
        <w:rPr>
          <w:szCs w:val="22"/>
          <w:lang w:val="hu-HU"/>
        </w:rPr>
        <w:t>×</w:t>
      </w:r>
      <w:r w:rsidRPr="00BA11DE">
        <w:rPr>
          <w:rFonts w:ascii="Times-Roman" w:hAnsi="Times-Roman" w:cs="Times-Roman"/>
          <w:snapToGrid/>
          <w:szCs w:val="22"/>
          <w:lang w:val="hu-HU" w:eastAsia="en-GB"/>
        </w:rPr>
        <w:t>1</w:t>
      </w:r>
      <w:r w:rsidRPr="00BA11DE">
        <w:rPr>
          <w:rFonts w:ascii="Times-Roman" w:hAnsi="Times-Roman" w:cs="Times-Roman"/>
          <w:snapToGrid/>
          <w:szCs w:val="22"/>
          <w:lang w:val="hu-HU" w:eastAsia="en-GB"/>
        </w:rPr>
        <w:tab/>
      </w:r>
      <w:r w:rsidRPr="00BA11DE">
        <w:rPr>
          <w:rFonts w:ascii="Times-Roman" w:hAnsi="Times-Roman" w:cs="Times-Roman"/>
          <w:snapToGrid/>
          <w:szCs w:val="22"/>
          <w:lang w:val="hu-HU" w:eastAsia="en-GB"/>
        </w:rPr>
        <w:tab/>
        <w:t>adagonként perforált PA/</w:t>
      </w:r>
      <w:proofErr w:type="spellStart"/>
      <w:r w:rsidRPr="00BA11DE">
        <w:rPr>
          <w:rFonts w:ascii="Times-Roman" w:hAnsi="Times-Roman" w:cs="Times-Roman"/>
          <w:snapToGrid/>
          <w:szCs w:val="22"/>
          <w:lang w:val="hu-HU" w:eastAsia="en-GB"/>
        </w:rPr>
        <w:t>Al</w:t>
      </w:r>
      <w:proofErr w:type="spellEnd"/>
      <w:r w:rsidRPr="00BA11DE">
        <w:rPr>
          <w:rFonts w:ascii="Times-Roman" w:hAnsi="Times-Roman" w:cs="Times-Roman"/>
          <w:snapToGrid/>
          <w:szCs w:val="22"/>
          <w:lang w:val="hu-HU" w:eastAsia="en-GB"/>
        </w:rPr>
        <w:t>/PVC/</w:t>
      </w:r>
      <w:proofErr w:type="spellStart"/>
      <w:r w:rsidRPr="00BA11DE">
        <w:rPr>
          <w:rFonts w:ascii="Times-Roman" w:hAnsi="Times-Roman" w:cs="Times-Roman"/>
          <w:snapToGrid/>
          <w:szCs w:val="22"/>
          <w:lang w:val="hu-HU" w:eastAsia="en-GB"/>
        </w:rPr>
        <w:t>Al</w:t>
      </w:r>
      <w:proofErr w:type="spellEnd"/>
      <w:r w:rsidRPr="00BA11DE">
        <w:rPr>
          <w:rFonts w:ascii="Times-Roman" w:hAnsi="Times-Roman" w:cs="Times-Roman"/>
          <w:snapToGrid/>
          <w:szCs w:val="22"/>
          <w:lang w:val="hu-HU" w:eastAsia="en-GB"/>
        </w:rPr>
        <w:t xml:space="preserve"> buborékcsomagolás</w:t>
      </w:r>
    </w:p>
    <w:p w14:paraId="2CE89527" w14:textId="11AB3D9E" w:rsidR="00C667A1" w:rsidRPr="00BA11DE" w:rsidRDefault="00C667A1" w:rsidP="00C667A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-Roman" w:hAnsi="Times-Roman" w:cs="Times-Roman"/>
          <w:snapToGrid/>
          <w:szCs w:val="22"/>
          <w:lang w:val="hu-HU" w:eastAsia="en-GB"/>
        </w:rPr>
      </w:pPr>
      <w:r w:rsidRPr="00BA11DE">
        <w:rPr>
          <w:rFonts w:ascii="Times-Roman" w:hAnsi="Times-Roman" w:cs="Times-Roman"/>
          <w:snapToGrid/>
          <w:szCs w:val="22"/>
          <w:lang w:val="hu-HU" w:eastAsia="en-GB"/>
        </w:rPr>
        <w:t xml:space="preserve">OGYI-T-24183/02 </w:t>
      </w:r>
      <w:r w:rsidRPr="00BA11DE">
        <w:rPr>
          <w:rFonts w:ascii="Times-Roman" w:hAnsi="Times-Roman" w:cs="Times-Roman"/>
          <w:snapToGrid/>
          <w:szCs w:val="22"/>
          <w:lang w:val="hu-HU" w:eastAsia="en-GB"/>
        </w:rPr>
        <w:tab/>
        <w:t>14</w:t>
      </w:r>
      <w:r w:rsidR="007412F8" w:rsidRPr="00BA11DE">
        <w:rPr>
          <w:szCs w:val="22"/>
          <w:lang w:val="hu-HU"/>
        </w:rPr>
        <w:t>×</w:t>
      </w:r>
      <w:r w:rsidRPr="00BA11DE">
        <w:rPr>
          <w:rFonts w:ascii="Times-Roman" w:hAnsi="Times-Roman" w:cs="Times-Roman"/>
          <w:snapToGrid/>
          <w:szCs w:val="22"/>
          <w:lang w:val="hu-HU" w:eastAsia="en-GB"/>
        </w:rPr>
        <w:t xml:space="preserve"> </w:t>
      </w:r>
      <w:r w:rsidRPr="00BA11DE">
        <w:rPr>
          <w:rFonts w:ascii="Times-Roman" w:hAnsi="Times-Roman" w:cs="Times-Roman"/>
          <w:snapToGrid/>
          <w:szCs w:val="22"/>
          <w:lang w:val="hu-HU" w:eastAsia="en-GB"/>
        </w:rPr>
        <w:tab/>
      </w:r>
      <w:r w:rsidRPr="00BA11DE">
        <w:rPr>
          <w:rFonts w:ascii="Times-Roman" w:hAnsi="Times-Roman" w:cs="Times-Roman"/>
          <w:snapToGrid/>
          <w:szCs w:val="22"/>
          <w:lang w:val="hu-HU" w:eastAsia="en-GB"/>
        </w:rPr>
        <w:tab/>
        <w:t>PA/</w:t>
      </w:r>
      <w:proofErr w:type="spellStart"/>
      <w:r w:rsidRPr="00BA11DE">
        <w:rPr>
          <w:rFonts w:ascii="Times-Roman" w:hAnsi="Times-Roman" w:cs="Times-Roman"/>
          <w:snapToGrid/>
          <w:szCs w:val="22"/>
          <w:lang w:val="hu-HU" w:eastAsia="en-GB"/>
        </w:rPr>
        <w:t>Al</w:t>
      </w:r>
      <w:proofErr w:type="spellEnd"/>
      <w:r w:rsidRPr="00BA11DE">
        <w:rPr>
          <w:rFonts w:ascii="Times-Roman" w:hAnsi="Times-Roman" w:cs="Times-Roman"/>
          <w:snapToGrid/>
          <w:szCs w:val="22"/>
          <w:lang w:val="hu-HU" w:eastAsia="en-GB"/>
        </w:rPr>
        <w:t>/PVC/</w:t>
      </w:r>
      <w:proofErr w:type="spellStart"/>
      <w:r w:rsidRPr="00BA11DE">
        <w:rPr>
          <w:rFonts w:ascii="Times-Roman" w:hAnsi="Times-Roman" w:cs="Times-Roman"/>
          <w:snapToGrid/>
          <w:szCs w:val="22"/>
          <w:lang w:val="hu-HU" w:eastAsia="en-GB"/>
        </w:rPr>
        <w:t>Al</w:t>
      </w:r>
      <w:proofErr w:type="spellEnd"/>
      <w:r w:rsidRPr="00BA11DE">
        <w:rPr>
          <w:rFonts w:ascii="Times-Roman" w:hAnsi="Times-Roman" w:cs="Times-Roman"/>
          <w:snapToGrid/>
          <w:szCs w:val="22"/>
          <w:lang w:val="hu-HU" w:eastAsia="en-GB"/>
        </w:rPr>
        <w:t xml:space="preserve"> buborékcsomagolás</w:t>
      </w:r>
    </w:p>
    <w:p w14:paraId="71AEB1E3" w14:textId="71679D34" w:rsidR="00C667A1" w:rsidRPr="00BA11DE" w:rsidRDefault="00C667A1" w:rsidP="00C667A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-Roman" w:hAnsi="Times-Roman" w:cs="Times-Roman"/>
          <w:snapToGrid/>
          <w:szCs w:val="22"/>
          <w:lang w:val="hu-HU" w:eastAsia="en-GB"/>
        </w:rPr>
      </w:pPr>
      <w:r w:rsidRPr="00BA11DE">
        <w:rPr>
          <w:rFonts w:ascii="Times-Roman" w:hAnsi="Times-Roman" w:cs="Times-Roman"/>
          <w:snapToGrid/>
          <w:szCs w:val="22"/>
          <w:lang w:val="hu-HU" w:eastAsia="en-GB"/>
        </w:rPr>
        <w:t xml:space="preserve">OGYI-T-24183/03 </w:t>
      </w:r>
      <w:r w:rsidRPr="00BA11DE">
        <w:rPr>
          <w:rFonts w:ascii="Times-Roman" w:hAnsi="Times-Roman" w:cs="Times-Roman"/>
          <w:snapToGrid/>
          <w:szCs w:val="22"/>
          <w:lang w:val="hu-HU" w:eastAsia="en-GB"/>
        </w:rPr>
        <w:tab/>
        <w:t>14</w:t>
      </w:r>
      <w:r w:rsidR="007412F8" w:rsidRPr="00BA11DE">
        <w:rPr>
          <w:szCs w:val="22"/>
          <w:lang w:val="hu-HU"/>
        </w:rPr>
        <w:t>×</w:t>
      </w:r>
      <w:r w:rsidRPr="00BA11DE">
        <w:rPr>
          <w:rFonts w:ascii="Times-Roman" w:hAnsi="Times-Roman" w:cs="Times-Roman"/>
          <w:snapToGrid/>
          <w:szCs w:val="22"/>
          <w:lang w:val="hu-HU" w:eastAsia="en-GB"/>
        </w:rPr>
        <w:t xml:space="preserve"> </w:t>
      </w:r>
      <w:r w:rsidRPr="00BA11DE">
        <w:rPr>
          <w:rFonts w:ascii="Times-Roman" w:hAnsi="Times-Roman" w:cs="Times-Roman"/>
          <w:snapToGrid/>
          <w:szCs w:val="22"/>
          <w:lang w:val="hu-HU" w:eastAsia="en-GB"/>
        </w:rPr>
        <w:tab/>
      </w:r>
      <w:r w:rsidRPr="00BA11DE">
        <w:rPr>
          <w:rFonts w:ascii="Times-Roman" w:hAnsi="Times-Roman" w:cs="Times-Roman"/>
          <w:snapToGrid/>
          <w:szCs w:val="22"/>
          <w:lang w:val="hu-HU" w:eastAsia="en-GB"/>
        </w:rPr>
        <w:tab/>
        <w:t>PA/</w:t>
      </w:r>
      <w:proofErr w:type="spellStart"/>
      <w:r w:rsidRPr="00BA11DE">
        <w:rPr>
          <w:rFonts w:ascii="Times-Roman" w:hAnsi="Times-Roman" w:cs="Times-Roman"/>
          <w:snapToGrid/>
          <w:szCs w:val="22"/>
          <w:lang w:val="hu-HU" w:eastAsia="en-GB"/>
        </w:rPr>
        <w:t>Al</w:t>
      </w:r>
      <w:proofErr w:type="spellEnd"/>
      <w:r w:rsidRPr="00BA11DE">
        <w:rPr>
          <w:rFonts w:ascii="Times-Roman" w:hAnsi="Times-Roman" w:cs="Times-Roman"/>
          <w:snapToGrid/>
          <w:szCs w:val="22"/>
          <w:lang w:val="hu-HU" w:eastAsia="en-GB"/>
        </w:rPr>
        <w:t>/PVC/</w:t>
      </w:r>
      <w:proofErr w:type="spellStart"/>
      <w:r w:rsidRPr="00BA11DE">
        <w:rPr>
          <w:rFonts w:ascii="Times-Roman" w:hAnsi="Times-Roman" w:cs="Times-Roman"/>
          <w:snapToGrid/>
          <w:szCs w:val="22"/>
          <w:lang w:val="hu-HU" w:eastAsia="en-GB"/>
        </w:rPr>
        <w:t>Al</w:t>
      </w:r>
      <w:proofErr w:type="spellEnd"/>
      <w:r w:rsidRPr="00BA11DE">
        <w:rPr>
          <w:rFonts w:ascii="Times-Roman" w:hAnsi="Times-Roman" w:cs="Times-Roman"/>
          <w:snapToGrid/>
          <w:szCs w:val="22"/>
          <w:lang w:val="hu-HU" w:eastAsia="en-GB"/>
        </w:rPr>
        <w:t xml:space="preserve"> buborékcsomagolás tasakban</w:t>
      </w:r>
    </w:p>
    <w:p w14:paraId="55EB3E8F" w14:textId="2F06C6AF" w:rsidR="00C667A1" w:rsidRPr="00BA11DE" w:rsidRDefault="00C667A1" w:rsidP="00C667A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-Roman" w:hAnsi="Times-Roman" w:cs="Times-Roman"/>
          <w:snapToGrid/>
          <w:szCs w:val="22"/>
          <w:lang w:val="hu-HU" w:eastAsia="en-GB"/>
        </w:rPr>
      </w:pPr>
      <w:r w:rsidRPr="00BA11DE">
        <w:rPr>
          <w:rFonts w:ascii="Times-Roman" w:hAnsi="Times-Roman" w:cs="Times-Roman"/>
          <w:snapToGrid/>
          <w:szCs w:val="22"/>
          <w:lang w:val="hu-HU" w:eastAsia="en-GB"/>
        </w:rPr>
        <w:t xml:space="preserve">OGYI-T-24183/04 </w:t>
      </w:r>
      <w:r w:rsidRPr="00BA11DE">
        <w:rPr>
          <w:rFonts w:ascii="Times-Roman" w:hAnsi="Times-Roman" w:cs="Times-Roman"/>
          <w:snapToGrid/>
          <w:szCs w:val="22"/>
          <w:lang w:val="hu-HU" w:eastAsia="en-GB"/>
        </w:rPr>
        <w:tab/>
        <w:t>28</w:t>
      </w:r>
      <w:r w:rsidR="007412F8" w:rsidRPr="00BA11DE">
        <w:rPr>
          <w:szCs w:val="22"/>
          <w:lang w:val="hu-HU"/>
        </w:rPr>
        <w:t>×</w:t>
      </w:r>
      <w:r w:rsidRPr="00BA11DE">
        <w:rPr>
          <w:rFonts w:ascii="Times-Roman" w:hAnsi="Times-Roman" w:cs="Times-Roman"/>
          <w:snapToGrid/>
          <w:szCs w:val="22"/>
          <w:lang w:val="hu-HU" w:eastAsia="en-GB"/>
        </w:rPr>
        <w:t xml:space="preserve"> </w:t>
      </w:r>
      <w:r w:rsidRPr="00BA11DE">
        <w:rPr>
          <w:rFonts w:ascii="Times-Roman" w:hAnsi="Times-Roman" w:cs="Times-Roman"/>
          <w:snapToGrid/>
          <w:szCs w:val="22"/>
          <w:lang w:val="hu-HU" w:eastAsia="en-GB"/>
        </w:rPr>
        <w:tab/>
      </w:r>
      <w:r w:rsidRPr="00BA11DE">
        <w:rPr>
          <w:rFonts w:ascii="Times-Roman" w:hAnsi="Times-Roman" w:cs="Times-Roman"/>
          <w:snapToGrid/>
          <w:szCs w:val="22"/>
          <w:lang w:val="hu-HU" w:eastAsia="en-GB"/>
        </w:rPr>
        <w:tab/>
        <w:t>PA/</w:t>
      </w:r>
      <w:proofErr w:type="spellStart"/>
      <w:r w:rsidRPr="00BA11DE">
        <w:rPr>
          <w:rFonts w:ascii="Times-Roman" w:hAnsi="Times-Roman" w:cs="Times-Roman"/>
          <w:snapToGrid/>
          <w:szCs w:val="22"/>
          <w:lang w:val="hu-HU" w:eastAsia="en-GB"/>
        </w:rPr>
        <w:t>Al</w:t>
      </w:r>
      <w:proofErr w:type="spellEnd"/>
      <w:r w:rsidRPr="00BA11DE">
        <w:rPr>
          <w:rFonts w:ascii="Times-Roman" w:hAnsi="Times-Roman" w:cs="Times-Roman"/>
          <w:snapToGrid/>
          <w:szCs w:val="22"/>
          <w:lang w:val="hu-HU" w:eastAsia="en-GB"/>
        </w:rPr>
        <w:t>/PVC/</w:t>
      </w:r>
      <w:proofErr w:type="spellStart"/>
      <w:r w:rsidRPr="00BA11DE">
        <w:rPr>
          <w:rFonts w:ascii="Times-Roman" w:hAnsi="Times-Roman" w:cs="Times-Roman"/>
          <w:snapToGrid/>
          <w:szCs w:val="22"/>
          <w:lang w:val="hu-HU" w:eastAsia="en-GB"/>
        </w:rPr>
        <w:t>Al</w:t>
      </w:r>
      <w:proofErr w:type="spellEnd"/>
      <w:r w:rsidRPr="00BA11DE">
        <w:rPr>
          <w:rFonts w:ascii="Times-Roman" w:hAnsi="Times-Roman" w:cs="Times-Roman"/>
          <w:snapToGrid/>
          <w:szCs w:val="22"/>
          <w:lang w:val="hu-HU" w:eastAsia="en-GB"/>
        </w:rPr>
        <w:t xml:space="preserve"> buborékcsomagolás</w:t>
      </w:r>
    </w:p>
    <w:p w14:paraId="3CCBDFC6" w14:textId="3200E58B" w:rsidR="00C667A1" w:rsidRPr="00BA11DE" w:rsidRDefault="00C667A1" w:rsidP="00C667A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-Roman" w:hAnsi="Times-Roman" w:cs="Times-Roman"/>
          <w:snapToGrid/>
          <w:szCs w:val="22"/>
          <w:lang w:val="hu-HU" w:eastAsia="en-GB"/>
        </w:rPr>
      </w:pPr>
      <w:r w:rsidRPr="00BA11DE">
        <w:rPr>
          <w:rFonts w:ascii="Times-Roman" w:hAnsi="Times-Roman" w:cs="Times-Roman"/>
          <w:snapToGrid/>
          <w:szCs w:val="22"/>
          <w:lang w:val="hu-HU" w:eastAsia="en-GB"/>
        </w:rPr>
        <w:t xml:space="preserve">OGYI-T-24183/05 </w:t>
      </w:r>
      <w:r w:rsidRPr="00BA11DE">
        <w:rPr>
          <w:rFonts w:ascii="Times-Roman" w:hAnsi="Times-Roman" w:cs="Times-Roman"/>
          <w:snapToGrid/>
          <w:szCs w:val="22"/>
          <w:lang w:val="hu-HU" w:eastAsia="en-GB"/>
        </w:rPr>
        <w:tab/>
        <w:t>28</w:t>
      </w:r>
      <w:r w:rsidR="007412F8" w:rsidRPr="00BA11DE">
        <w:rPr>
          <w:szCs w:val="22"/>
          <w:lang w:val="hu-HU"/>
        </w:rPr>
        <w:t>×</w:t>
      </w:r>
      <w:r w:rsidRPr="00BA11DE">
        <w:rPr>
          <w:rFonts w:ascii="Times-Roman" w:hAnsi="Times-Roman" w:cs="Times-Roman"/>
          <w:snapToGrid/>
          <w:szCs w:val="22"/>
          <w:lang w:val="hu-HU" w:eastAsia="en-GB"/>
        </w:rPr>
        <w:t xml:space="preserve"> </w:t>
      </w:r>
      <w:r w:rsidRPr="00BA11DE">
        <w:rPr>
          <w:rFonts w:ascii="Times-Roman" w:hAnsi="Times-Roman" w:cs="Times-Roman"/>
          <w:snapToGrid/>
          <w:szCs w:val="22"/>
          <w:lang w:val="hu-HU" w:eastAsia="en-GB"/>
        </w:rPr>
        <w:tab/>
      </w:r>
      <w:r w:rsidRPr="00BA11DE">
        <w:rPr>
          <w:rFonts w:ascii="Times-Roman" w:hAnsi="Times-Roman" w:cs="Times-Roman"/>
          <w:snapToGrid/>
          <w:szCs w:val="22"/>
          <w:lang w:val="hu-HU" w:eastAsia="en-GB"/>
        </w:rPr>
        <w:tab/>
        <w:t>PA/</w:t>
      </w:r>
      <w:proofErr w:type="spellStart"/>
      <w:r w:rsidRPr="00BA11DE">
        <w:rPr>
          <w:rFonts w:ascii="Times-Roman" w:hAnsi="Times-Roman" w:cs="Times-Roman"/>
          <w:snapToGrid/>
          <w:szCs w:val="22"/>
          <w:lang w:val="hu-HU" w:eastAsia="en-GB"/>
        </w:rPr>
        <w:t>Al</w:t>
      </w:r>
      <w:proofErr w:type="spellEnd"/>
      <w:r w:rsidRPr="00BA11DE">
        <w:rPr>
          <w:rFonts w:ascii="Times-Roman" w:hAnsi="Times-Roman" w:cs="Times-Roman"/>
          <w:snapToGrid/>
          <w:szCs w:val="22"/>
          <w:lang w:val="hu-HU" w:eastAsia="en-GB"/>
        </w:rPr>
        <w:t>/PVC/</w:t>
      </w:r>
      <w:proofErr w:type="spellStart"/>
      <w:r w:rsidRPr="00BA11DE">
        <w:rPr>
          <w:rFonts w:ascii="Times-Roman" w:hAnsi="Times-Roman" w:cs="Times-Roman"/>
          <w:snapToGrid/>
          <w:szCs w:val="22"/>
          <w:lang w:val="hu-HU" w:eastAsia="en-GB"/>
        </w:rPr>
        <w:t>Al</w:t>
      </w:r>
      <w:proofErr w:type="spellEnd"/>
      <w:r w:rsidRPr="00BA11DE">
        <w:rPr>
          <w:rFonts w:ascii="Times-Roman" w:hAnsi="Times-Roman" w:cs="Times-Roman"/>
          <w:snapToGrid/>
          <w:szCs w:val="22"/>
          <w:lang w:val="hu-HU" w:eastAsia="en-GB"/>
        </w:rPr>
        <w:t xml:space="preserve"> buborékcsomagolás tasakban</w:t>
      </w:r>
    </w:p>
    <w:p w14:paraId="74547103" w14:textId="6772C149" w:rsidR="00C667A1" w:rsidRPr="00BA11DE" w:rsidRDefault="00C667A1" w:rsidP="00C667A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-Roman" w:hAnsi="Times-Roman" w:cs="Times-Roman"/>
          <w:snapToGrid/>
          <w:szCs w:val="22"/>
          <w:lang w:val="hu-HU" w:eastAsia="en-GB"/>
        </w:rPr>
      </w:pPr>
      <w:r w:rsidRPr="00BA11DE">
        <w:rPr>
          <w:rFonts w:ascii="Times-Roman" w:hAnsi="Times-Roman" w:cs="Times-Roman"/>
          <w:snapToGrid/>
          <w:szCs w:val="22"/>
          <w:lang w:val="hu-HU" w:eastAsia="en-GB"/>
        </w:rPr>
        <w:t xml:space="preserve">OGYI-T-24183/06 </w:t>
      </w:r>
      <w:r w:rsidRPr="00BA11DE">
        <w:rPr>
          <w:rFonts w:ascii="Times-Roman" w:hAnsi="Times-Roman" w:cs="Times-Roman"/>
          <w:snapToGrid/>
          <w:szCs w:val="22"/>
          <w:lang w:val="hu-HU" w:eastAsia="en-GB"/>
        </w:rPr>
        <w:tab/>
        <w:t>84</w:t>
      </w:r>
      <w:r w:rsidR="007412F8" w:rsidRPr="00BA11DE">
        <w:rPr>
          <w:szCs w:val="22"/>
          <w:lang w:val="hu-HU"/>
        </w:rPr>
        <w:t>×</w:t>
      </w:r>
      <w:r w:rsidRPr="00BA11DE">
        <w:rPr>
          <w:rFonts w:ascii="Times-Roman" w:hAnsi="Times-Roman" w:cs="Times-Roman"/>
          <w:snapToGrid/>
          <w:szCs w:val="22"/>
          <w:lang w:val="hu-HU" w:eastAsia="en-GB"/>
        </w:rPr>
        <w:t xml:space="preserve"> </w:t>
      </w:r>
      <w:r w:rsidRPr="00BA11DE">
        <w:rPr>
          <w:rFonts w:ascii="Times-Roman" w:hAnsi="Times-Roman" w:cs="Times-Roman"/>
          <w:snapToGrid/>
          <w:szCs w:val="22"/>
          <w:lang w:val="hu-HU" w:eastAsia="en-GB"/>
        </w:rPr>
        <w:tab/>
      </w:r>
      <w:r w:rsidRPr="00BA11DE">
        <w:rPr>
          <w:rFonts w:ascii="Times-Roman" w:hAnsi="Times-Roman" w:cs="Times-Roman"/>
          <w:snapToGrid/>
          <w:szCs w:val="22"/>
          <w:lang w:val="hu-HU" w:eastAsia="en-GB"/>
        </w:rPr>
        <w:tab/>
        <w:t>PA/</w:t>
      </w:r>
      <w:proofErr w:type="spellStart"/>
      <w:r w:rsidRPr="00BA11DE">
        <w:rPr>
          <w:rFonts w:ascii="Times-Roman" w:hAnsi="Times-Roman" w:cs="Times-Roman"/>
          <w:snapToGrid/>
          <w:szCs w:val="22"/>
          <w:lang w:val="hu-HU" w:eastAsia="en-GB"/>
        </w:rPr>
        <w:t>Al</w:t>
      </w:r>
      <w:proofErr w:type="spellEnd"/>
      <w:r w:rsidRPr="00BA11DE">
        <w:rPr>
          <w:rFonts w:ascii="Times-Roman" w:hAnsi="Times-Roman" w:cs="Times-Roman"/>
          <w:snapToGrid/>
          <w:szCs w:val="22"/>
          <w:lang w:val="hu-HU" w:eastAsia="en-GB"/>
        </w:rPr>
        <w:t>/PVC/</w:t>
      </w:r>
      <w:proofErr w:type="spellStart"/>
      <w:r w:rsidRPr="00BA11DE">
        <w:rPr>
          <w:rFonts w:ascii="Times-Roman" w:hAnsi="Times-Roman" w:cs="Times-Roman"/>
          <w:snapToGrid/>
          <w:szCs w:val="22"/>
          <w:lang w:val="hu-HU" w:eastAsia="en-GB"/>
        </w:rPr>
        <w:t>Al</w:t>
      </w:r>
      <w:proofErr w:type="spellEnd"/>
      <w:r w:rsidRPr="00BA11DE">
        <w:rPr>
          <w:rFonts w:ascii="Times-Roman" w:hAnsi="Times-Roman" w:cs="Times-Roman"/>
          <w:snapToGrid/>
          <w:szCs w:val="22"/>
          <w:lang w:val="hu-HU" w:eastAsia="en-GB"/>
        </w:rPr>
        <w:t xml:space="preserve"> buborékcsomagolás tasakban</w:t>
      </w:r>
    </w:p>
    <w:p w14:paraId="6680883C" w14:textId="386E0BC6" w:rsidR="00F45C51" w:rsidRPr="00BA11DE" w:rsidRDefault="00C667A1" w:rsidP="00C667A1">
      <w:pPr>
        <w:widowControl w:val="0"/>
        <w:suppressAutoHyphens/>
        <w:spacing w:line="240" w:lineRule="auto"/>
        <w:ind w:left="567" w:hanging="567"/>
        <w:outlineLvl w:val="0"/>
        <w:rPr>
          <w:bCs/>
          <w:szCs w:val="22"/>
          <w:lang w:val="hu-HU"/>
        </w:rPr>
      </w:pPr>
      <w:r w:rsidRPr="00BA11DE">
        <w:rPr>
          <w:rFonts w:ascii="Times-Roman" w:hAnsi="Times-Roman" w:cs="Times-Roman"/>
          <w:snapToGrid/>
          <w:szCs w:val="22"/>
          <w:lang w:val="hu-HU" w:eastAsia="en-GB"/>
        </w:rPr>
        <w:t xml:space="preserve">OGYI-T-24183/07 </w:t>
      </w:r>
      <w:r w:rsidRPr="00BA11DE">
        <w:rPr>
          <w:rFonts w:ascii="Times-Roman" w:hAnsi="Times-Roman" w:cs="Times-Roman"/>
          <w:snapToGrid/>
          <w:szCs w:val="22"/>
          <w:lang w:val="hu-HU" w:eastAsia="en-GB"/>
        </w:rPr>
        <w:tab/>
        <w:t>98</w:t>
      </w:r>
      <w:r w:rsidR="007412F8" w:rsidRPr="00BA11DE">
        <w:rPr>
          <w:szCs w:val="22"/>
          <w:lang w:val="hu-HU"/>
        </w:rPr>
        <w:t>×</w:t>
      </w:r>
      <w:r w:rsidRPr="00BA11DE">
        <w:rPr>
          <w:rFonts w:ascii="Times-Roman" w:hAnsi="Times-Roman" w:cs="Times-Roman"/>
          <w:snapToGrid/>
          <w:szCs w:val="22"/>
          <w:lang w:val="hu-HU" w:eastAsia="en-GB"/>
        </w:rPr>
        <w:t xml:space="preserve"> </w:t>
      </w:r>
      <w:r w:rsidRPr="00BA11DE">
        <w:rPr>
          <w:rFonts w:ascii="Times-Roman" w:hAnsi="Times-Roman" w:cs="Times-Roman"/>
          <w:snapToGrid/>
          <w:szCs w:val="22"/>
          <w:lang w:val="hu-HU" w:eastAsia="en-GB"/>
        </w:rPr>
        <w:tab/>
      </w:r>
      <w:r w:rsidRPr="00BA11DE">
        <w:rPr>
          <w:rFonts w:ascii="Times-Roman" w:hAnsi="Times-Roman" w:cs="Times-Roman"/>
          <w:snapToGrid/>
          <w:szCs w:val="22"/>
          <w:lang w:val="hu-HU" w:eastAsia="en-GB"/>
        </w:rPr>
        <w:tab/>
        <w:t>PA/</w:t>
      </w:r>
      <w:proofErr w:type="spellStart"/>
      <w:r w:rsidRPr="00BA11DE">
        <w:rPr>
          <w:rFonts w:ascii="Times-Roman" w:hAnsi="Times-Roman" w:cs="Times-Roman"/>
          <w:snapToGrid/>
          <w:szCs w:val="22"/>
          <w:lang w:val="hu-HU" w:eastAsia="en-GB"/>
        </w:rPr>
        <w:t>Al</w:t>
      </w:r>
      <w:proofErr w:type="spellEnd"/>
      <w:r w:rsidRPr="00BA11DE">
        <w:rPr>
          <w:rFonts w:ascii="Times-Roman" w:hAnsi="Times-Roman" w:cs="Times-Roman"/>
          <w:snapToGrid/>
          <w:szCs w:val="22"/>
          <w:lang w:val="hu-HU" w:eastAsia="en-GB"/>
        </w:rPr>
        <w:t>/PVC/</w:t>
      </w:r>
      <w:proofErr w:type="spellStart"/>
      <w:r w:rsidRPr="00BA11DE">
        <w:rPr>
          <w:rFonts w:ascii="Times-Roman" w:hAnsi="Times-Roman" w:cs="Times-Roman"/>
          <w:snapToGrid/>
          <w:szCs w:val="22"/>
          <w:lang w:val="hu-HU" w:eastAsia="en-GB"/>
        </w:rPr>
        <w:t>Al</w:t>
      </w:r>
      <w:proofErr w:type="spellEnd"/>
      <w:r w:rsidRPr="00BA11DE">
        <w:rPr>
          <w:rFonts w:ascii="Times-Roman" w:hAnsi="Times-Roman" w:cs="Times-Roman"/>
          <w:snapToGrid/>
          <w:szCs w:val="22"/>
          <w:lang w:val="hu-HU" w:eastAsia="en-GB"/>
        </w:rPr>
        <w:t xml:space="preserve"> buborékcsomagolás tasakban</w:t>
      </w:r>
    </w:p>
    <w:p w14:paraId="6BF74148" w14:textId="77777777" w:rsidR="00CA6136" w:rsidRDefault="00CA6136">
      <w:pPr>
        <w:widowControl w:val="0"/>
        <w:suppressAutoHyphens/>
        <w:spacing w:line="240" w:lineRule="auto"/>
        <w:ind w:left="567" w:hanging="567"/>
        <w:outlineLvl w:val="0"/>
        <w:rPr>
          <w:bCs/>
          <w:szCs w:val="22"/>
          <w:lang w:val="hu-HU"/>
        </w:rPr>
      </w:pPr>
    </w:p>
    <w:p w14:paraId="1898BCBE" w14:textId="77777777" w:rsidR="00D5194C" w:rsidRPr="00BA11DE" w:rsidRDefault="00D5194C">
      <w:pPr>
        <w:widowControl w:val="0"/>
        <w:suppressAutoHyphens/>
        <w:spacing w:line="240" w:lineRule="auto"/>
        <w:ind w:left="567" w:hanging="567"/>
        <w:outlineLvl w:val="0"/>
        <w:rPr>
          <w:bCs/>
          <w:szCs w:val="22"/>
          <w:lang w:val="hu-HU"/>
        </w:rPr>
      </w:pPr>
    </w:p>
    <w:p w14:paraId="07905F0C" w14:textId="77777777" w:rsidR="00F45C51" w:rsidRPr="00BA11DE" w:rsidRDefault="00FF7C29">
      <w:pPr>
        <w:widowControl w:val="0"/>
        <w:suppressAutoHyphens/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ELSŐ KIADÁSÁNAK/ MEGÚJÍTÁSÁNAK</w:t>
      </w:r>
      <w:r w:rsidRPr="00BA11DE">
        <w:rPr>
          <w:b/>
          <w:szCs w:val="22"/>
          <w:lang w:val="hu-HU"/>
        </w:rPr>
        <w:t xml:space="preserve"> DÁTUMA</w:t>
      </w:r>
    </w:p>
    <w:p w14:paraId="489AF473" w14:textId="77777777" w:rsidR="00F45C51" w:rsidRPr="00BA11DE" w:rsidRDefault="00F45C51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BA0B63E" w14:textId="77777777" w:rsidR="0029347B" w:rsidRPr="00BA11DE" w:rsidRDefault="00FF7C29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BA11DE">
        <w:rPr>
          <w:rFonts w:eastAsia="Times New Roman"/>
          <w:noProof/>
          <w:snapToGrid/>
          <w:szCs w:val="22"/>
          <w:lang w:val="hu-HU" w:eastAsia="en-US"/>
        </w:rPr>
        <w:t>A forgalomba hozatali engedély első kiadásának dátuma</w:t>
      </w:r>
      <w:r w:rsidR="00111AC4" w:rsidRPr="00BA11DE">
        <w:rPr>
          <w:rFonts w:eastAsia="Times New Roman"/>
          <w:noProof/>
          <w:snapToGrid/>
          <w:szCs w:val="22"/>
          <w:lang w:val="hu-HU" w:eastAsia="en-US"/>
        </w:rPr>
        <w:t xml:space="preserve">: </w:t>
      </w:r>
      <w:r w:rsidR="00C667A1" w:rsidRPr="00BA11DE">
        <w:rPr>
          <w:rFonts w:ascii="Times-Roman" w:hAnsi="Times-Roman" w:cs="Times-Roman"/>
          <w:snapToGrid/>
          <w:szCs w:val="22"/>
          <w:lang w:val="hu-HU" w:eastAsia="en-GB"/>
        </w:rPr>
        <w:t>2023. január 26.</w:t>
      </w:r>
    </w:p>
    <w:p w14:paraId="5F7C59E3" w14:textId="77777777" w:rsidR="00F45C51" w:rsidRPr="00BA11DE" w:rsidRDefault="00F45C51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09152ED" w14:textId="77777777" w:rsidR="00CA6136" w:rsidRPr="00BA11DE" w:rsidRDefault="00CA6136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FFAF8FA" w14:textId="29CA8C6A" w:rsidR="00F45C51" w:rsidRPr="00BA11DE" w:rsidRDefault="00FF7C29">
      <w:pPr>
        <w:widowControl w:val="0"/>
        <w:suppressAutoHyphens/>
        <w:spacing w:line="240" w:lineRule="auto"/>
        <w:ind w:left="567" w:hanging="567"/>
        <w:outlineLvl w:val="0"/>
        <w:rPr>
          <w:bCs/>
          <w:szCs w:val="22"/>
          <w:lang w:val="hu-HU"/>
        </w:rPr>
      </w:pP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BA11DE">
        <w:rPr>
          <w:rFonts w:eastAsia="Times New Roman"/>
          <w:b/>
          <w:noProof/>
          <w:snapToGrid/>
          <w:szCs w:val="22"/>
          <w:lang w:val="hu-HU" w:eastAsia="en-US"/>
        </w:rPr>
        <w:tab/>
        <w:t>A SZÖVEG ELLENŐRZÉSÉNEK DÁTUMA</w:t>
      </w:r>
    </w:p>
    <w:p w14:paraId="6A2E61B0" w14:textId="023A12A7" w:rsidR="00F45C51" w:rsidRDefault="00F45C51">
      <w:pPr>
        <w:widowControl w:val="0"/>
        <w:suppressAutoHyphens/>
        <w:spacing w:line="240" w:lineRule="auto"/>
        <w:ind w:left="567" w:hanging="567"/>
        <w:outlineLvl w:val="0"/>
        <w:rPr>
          <w:rFonts w:eastAsia="Times New Roman"/>
          <w:bCs/>
          <w:noProof/>
          <w:snapToGrid/>
          <w:szCs w:val="22"/>
          <w:lang w:val="hu-HU" w:eastAsia="en-US"/>
        </w:rPr>
      </w:pPr>
    </w:p>
    <w:p w14:paraId="08EA3B4E" w14:textId="2F2783AC" w:rsidR="009C4D08" w:rsidRPr="00BA11DE" w:rsidRDefault="009C4D08">
      <w:pPr>
        <w:widowControl w:val="0"/>
        <w:suppressAutoHyphens/>
        <w:spacing w:line="240" w:lineRule="auto"/>
        <w:ind w:left="567" w:hanging="567"/>
        <w:outlineLvl w:val="0"/>
        <w:rPr>
          <w:rFonts w:eastAsia="Times New Roman"/>
          <w:bCs/>
          <w:noProof/>
          <w:snapToGrid/>
          <w:szCs w:val="22"/>
          <w:lang w:val="hu-HU" w:eastAsia="en-US"/>
        </w:rPr>
      </w:pPr>
      <w:r>
        <w:rPr>
          <w:rFonts w:eastAsia="Times New Roman"/>
          <w:bCs/>
          <w:noProof/>
          <w:snapToGrid/>
          <w:szCs w:val="22"/>
          <w:lang w:val="hu-HU" w:eastAsia="en-US"/>
        </w:rPr>
        <w:t>2026. augusztus 28.</w:t>
      </w:r>
    </w:p>
    <w:sectPr w:rsidR="009C4D08" w:rsidRPr="00BA11DE" w:rsidSect="00A86095">
      <w:headerReference w:type="default" r:id="rId12"/>
      <w:footerReference w:type="default" r:id="rId13"/>
      <w:footerReference w:type="first" r:id="rId14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59BE3B" w14:textId="77777777" w:rsidR="00176912" w:rsidRDefault="00176912">
      <w:pPr>
        <w:spacing w:line="240" w:lineRule="auto"/>
      </w:pPr>
      <w:r>
        <w:separator/>
      </w:r>
    </w:p>
  </w:endnote>
  <w:endnote w:type="continuationSeparator" w:id="0">
    <w:p w14:paraId="53C4010C" w14:textId="77777777" w:rsidR="00176912" w:rsidRDefault="001769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MT">
    <w:altName w:val="Microsoft JhengHei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157EFC" w14:textId="3B5D1CA6" w:rsidR="00176912" w:rsidRPr="00F06234" w:rsidRDefault="00176912" w:rsidP="007D2A05">
    <w:pPr>
      <w:pStyle w:val="llb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E09C91" w14:textId="4BD43186" w:rsidR="00176912" w:rsidRDefault="00176912" w:rsidP="00452350">
    <w:pPr>
      <w:pStyle w:val="llb"/>
    </w:pPr>
    <w:r w:rsidRPr="00176912">
      <w:rPr>
        <w:rFonts w:ascii="Times New Roman" w:hAnsi="Times New Roman"/>
        <w:sz w:val="18"/>
        <w:szCs w:val="18"/>
      </w:rPr>
      <w:t>NNGYK/ETGY/17396/2026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266D0C" w14:textId="77777777" w:rsidR="00176912" w:rsidRDefault="00176912">
      <w:pPr>
        <w:spacing w:line="240" w:lineRule="auto"/>
      </w:pPr>
      <w:r>
        <w:separator/>
      </w:r>
    </w:p>
  </w:footnote>
  <w:footnote w:type="continuationSeparator" w:id="0">
    <w:p w14:paraId="41318CEE" w14:textId="77777777" w:rsidR="00176912" w:rsidRDefault="001769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0212080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2FDD4C70" w14:textId="43FB1105" w:rsidR="00176912" w:rsidRPr="00894CE6" w:rsidRDefault="00176912" w:rsidP="00894CE6">
        <w:pPr>
          <w:pStyle w:val="lfej"/>
          <w:jc w:val="center"/>
          <w:rPr>
            <w:sz w:val="18"/>
            <w:szCs w:val="18"/>
          </w:rPr>
        </w:pPr>
        <w:r w:rsidRPr="00894CE6">
          <w:rPr>
            <w:sz w:val="18"/>
            <w:szCs w:val="18"/>
          </w:rPr>
          <w:fldChar w:fldCharType="begin"/>
        </w:r>
        <w:r w:rsidRPr="00894CE6">
          <w:rPr>
            <w:sz w:val="18"/>
            <w:szCs w:val="18"/>
          </w:rPr>
          <w:instrText>PAGE   \* MERGEFORMAT</w:instrText>
        </w:r>
        <w:r w:rsidRPr="00894CE6">
          <w:rPr>
            <w:sz w:val="18"/>
            <w:szCs w:val="18"/>
          </w:rPr>
          <w:fldChar w:fldCharType="separate"/>
        </w:r>
        <w:r w:rsidR="00894CE6" w:rsidRPr="00894CE6">
          <w:rPr>
            <w:noProof/>
            <w:sz w:val="18"/>
            <w:szCs w:val="18"/>
            <w:lang w:val="hu-HU"/>
          </w:rPr>
          <w:t>22</w:t>
        </w:r>
        <w:r w:rsidRPr="00894CE6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F5485F40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900F4CC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CA468644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BDE713E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E1EDEDC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6150D6A2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8DC94D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FE66148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896454C8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36A335E"/>
    <w:multiLevelType w:val="hybridMultilevel"/>
    <w:tmpl w:val="8188BAA6"/>
    <w:lvl w:ilvl="0" w:tplc="9AC024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05874684"/>
    <w:multiLevelType w:val="hybridMultilevel"/>
    <w:tmpl w:val="789C5BEC"/>
    <w:lvl w:ilvl="0" w:tplc="0232B91E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263E74B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1A139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265C9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BA04EA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060A83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F0212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304453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CCDC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9C44CC1"/>
    <w:multiLevelType w:val="hybridMultilevel"/>
    <w:tmpl w:val="7FF2C56E"/>
    <w:lvl w:ilvl="0" w:tplc="E9C611F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F8C5C2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2A4C44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E02BB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E6B48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AE22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C22B2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F8C6FF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6B269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BE92AFC"/>
    <w:multiLevelType w:val="hybridMultilevel"/>
    <w:tmpl w:val="A6EA1146"/>
    <w:lvl w:ilvl="0" w:tplc="7188CCD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C803F7D"/>
    <w:multiLevelType w:val="hybridMultilevel"/>
    <w:tmpl w:val="3CDE847E"/>
    <w:lvl w:ilvl="0" w:tplc="5C6880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E973617"/>
    <w:multiLevelType w:val="hybridMultilevel"/>
    <w:tmpl w:val="A43400B4"/>
    <w:lvl w:ilvl="0" w:tplc="FFFFFFFF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1" w15:restartNumberingAfterBreak="0">
    <w:nsid w:val="2E541609"/>
    <w:multiLevelType w:val="hybridMultilevel"/>
    <w:tmpl w:val="1E5AABE8"/>
    <w:lvl w:ilvl="0" w:tplc="D6062164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3FC8370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F487A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E7E2589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5D4CC73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D1BC9B8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6A65A6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09A23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F60CDF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3" w15:restartNumberingAfterBreak="0">
    <w:nsid w:val="38294D27"/>
    <w:multiLevelType w:val="hybridMultilevel"/>
    <w:tmpl w:val="01124C4C"/>
    <w:lvl w:ilvl="0" w:tplc="7188CCD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F74267"/>
    <w:multiLevelType w:val="hybridMultilevel"/>
    <w:tmpl w:val="35A8B550"/>
    <w:lvl w:ilvl="0" w:tplc="0E402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6" w15:restartNumberingAfterBreak="0">
    <w:nsid w:val="436F39DB"/>
    <w:multiLevelType w:val="hybridMultilevel"/>
    <w:tmpl w:val="B1C68874"/>
    <w:lvl w:ilvl="0" w:tplc="D69485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7233B1"/>
    <w:multiLevelType w:val="hybridMultilevel"/>
    <w:tmpl w:val="2F6A8568"/>
    <w:lvl w:ilvl="0" w:tplc="3BC0BA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256219"/>
    <w:multiLevelType w:val="hybridMultilevel"/>
    <w:tmpl w:val="543284B2"/>
    <w:lvl w:ilvl="0" w:tplc="7188CCD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30" w15:restartNumberingAfterBreak="0">
    <w:nsid w:val="500F0A91"/>
    <w:multiLevelType w:val="hybridMultilevel"/>
    <w:tmpl w:val="2B94116C"/>
    <w:lvl w:ilvl="0" w:tplc="01DCBE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DEA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F6A9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F87B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FCF8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A0FF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5AAD3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32D8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CC4C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32" w15:restartNumberingAfterBreak="0">
    <w:nsid w:val="58B56C73"/>
    <w:multiLevelType w:val="hybridMultilevel"/>
    <w:tmpl w:val="5BA42128"/>
    <w:lvl w:ilvl="0" w:tplc="24A2B548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38CA23B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C92733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6C6A5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1FA2153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D79ACC4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CEA2C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6FFEFE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9618BE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 w15:restartNumberingAfterBreak="0">
    <w:nsid w:val="5CB13BD7"/>
    <w:multiLevelType w:val="hybridMultilevel"/>
    <w:tmpl w:val="E8CED8CC"/>
    <w:lvl w:ilvl="0" w:tplc="05643578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490D9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04A7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424C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9C6C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4A9C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008C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6696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F4692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1C35070"/>
    <w:multiLevelType w:val="hybridMultilevel"/>
    <w:tmpl w:val="43F45A66"/>
    <w:lvl w:ilvl="0" w:tplc="3BC0BA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3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9" w15:restartNumberingAfterBreak="0">
    <w:nsid w:val="6FAB508E"/>
    <w:multiLevelType w:val="hybridMultilevel"/>
    <w:tmpl w:val="5AEEBB02"/>
    <w:lvl w:ilvl="0" w:tplc="3BC0BA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AB50F1"/>
    <w:multiLevelType w:val="hybridMultilevel"/>
    <w:tmpl w:val="64CEA6CC"/>
    <w:lvl w:ilvl="0" w:tplc="06986FC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6D46088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3C8434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6ADAC92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EC2D1C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136DB6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8A229E9C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D428E6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6F8837E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7ED0501"/>
    <w:multiLevelType w:val="hybridMultilevel"/>
    <w:tmpl w:val="7A4C2EF4"/>
    <w:lvl w:ilvl="0" w:tplc="3BC0BA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100D28"/>
    <w:multiLevelType w:val="hybridMultilevel"/>
    <w:tmpl w:val="979479BE"/>
    <w:lvl w:ilvl="0" w:tplc="C464CEEC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C420A0B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2968BD98">
      <w:start w:val="1"/>
      <w:numFmt w:val="lowerRoman"/>
      <w:lvlText w:val="%3."/>
      <w:lvlJc w:val="right"/>
      <w:pPr>
        <w:ind w:left="2160" w:hanging="180"/>
      </w:pPr>
    </w:lvl>
    <w:lvl w:ilvl="3" w:tplc="ED962E7E">
      <w:start w:val="1"/>
      <w:numFmt w:val="decimal"/>
      <w:lvlText w:val="%4."/>
      <w:lvlJc w:val="left"/>
      <w:pPr>
        <w:ind w:left="2880" w:hanging="360"/>
      </w:pPr>
    </w:lvl>
    <w:lvl w:ilvl="4" w:tplc="15E44FB0">
      <w:start w:val="1"/>
      <w:numFmt w:val="lowerLetter"/>
      <w:lvlText w:val="%5."/>
      <w:lvlJc w:val="left"/>
      <w:pPr>
        <w:ind w:left="3600" w:hanging="360"/>
      </w:pPr>
    </w:lvl>
    <w:lvl w:ilvl="5" w:tplc="66DEADFC">
      <w:start w:val="1"/>
      <w:numFmt w:val="lowerRoman"/>
      <w:lvlText w:val="%6."/>
      <w:lvlJc w:val="right"/>
      <w:pPr>
        <w:ind w:left="4320" w:hanging="180"/>
      </w:pPr>
    </w:lvl>
    <w:lvl w:ilvl="6" w:tplc="3FF89E18">
      <w:start w:val="1"/>
      <w:numFmt w:val="decimal"/>
      <w:lvlText w:val="%7."/>
      <w:lvlJc w:val="left"/>
      <w:pPr>
        <w:ind w:left="5040" w:hanging="360"/>
      </w:pPr>
    </w:lvl>
    <w:lvl w:ilvl="7" w:tplc="7EE4695E">
      <w:start w:val="1"/>
      <w:numFmt w:val="lowerLetter"/>
      <w:lvlText w:val="%8."/>
      <w:lvlJc w:val="left"/>
      <w:pPr>
        <w:ind w:left="5760" w:hanging="360"/>
      </w:pPr>
    </w:lvl>
    <w:lvl w:ilvl="8" w:tplc="BAA2931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3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36"/>
  </w:num>
  <w:num w:numId="6">
    <w:abstractNumId w:val="32"/>
  </w:num>
  <w:num w:numId="7">
    <w:abstractNumId w:val="21"/>
  </w:num>
  <w:num w:numId="8">
    <w:abstractNumId w:val="25"/>
  </w:num>
  <w:num w:numId="9">
    <w:abstractNumId w:val="40"/>
  </w:num>
  <w:num w:numId="10">
    <w:abstractNumId w:val="11"/>
  </w:num>
  <w:num w:numId="11">
    <w:abstractNumId w:val="37"/>
  </w:num>
  <w:num w:numId="12">
    <w:abstractNumId w:val="22"/>
  </w:num>
  <w:num w:numId="13">
    <w:abstractNumId w:val="20"/>
  </w:num>
  <w:num w:numId="14">
    <w:abstractNumId w:val="16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38"/>
  </w:num>
  <w:num w:numId="17">
    <w:abstractNumId w:val="29"/>
  </w:num>
  <w:num w:numId="18">
    <w:abstractNumId w:val="31"/>
  </w:num>
  <w:num w:numId="19">
    <w:abstractNumId w:val="15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30"/>
  </w:num>
  <w:num w:numId="40">
    <w:abstractNumId w:val="14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33"/>
  </w:num>
  <w:num w:numId="43">
    <w:abstractNumId w:val="42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3"/>
  </w:num>
  <w:num w:numId="45">
    <w:abstractNumId w:val="24"/>
  </w:num>
  <w:num w:numId="46">
    <w:abstractNumId w:val="39"/>
  </w:num>
  <w:num w:numId="47">
    <w:abstractNumId w:val="34"/>
  </w:num>
  <w:num w:numId="48">
    <w:abstractNumId w:val="41"/>
  </w:num>
  <w:num w:numId="49">
    <w:abstractNumId w:val="27"/>
  </w:num>
  <w:num w:numId="50">
    <w:abstractNumId w:val="12"/>
  </w:num>
  <w:num w:numId="51">
    <w:abstractNumId w:val="18"/>
  </w:num>
  <w:num w:numId="52">
    <w:abstractNumId w:val="26"/>
  </w:num>
  <w:num w:numId="53">
    <w:abstractNumId w:val="17"/>
  </w:num>
  <w:num w:numId="54">
    <w:abstractNumId w:val="28"/>
  </w:num>
  <w:num w:numId="55">
    <w:abstractNumId w:val="19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203"/>
    <w:rsid w:val="00007528"/>
    <w:rsid w:val="0001164F"/>
    <w:rsid w:val="00011BA1"/>
    <w:rsid w:val="000121D6"/>
    <w:rsid w:val="000143B4"/>
    <w:rsid w:val="000150D3"/>
    <w:rsid w:val="000162DC"/>
    <w:rsid w:val="000166C1"/>
    <w:rsid w:val="000177FF"/>
    <w:rsid w:val="00020AE8"/>
    <w:rsid w:val="000212DC"/>
    <w:rsid w:val="00023AFF"/>
    <w:rsid w:val="00023F29"/>
    <w:rsid w:val="00025EBE"/>
    <w:rsid w:val="00026162"/>
    <w:rsid w:val="0002737E"/>
    <w:rsid w:val="00030445"/>
    <w:rsid w:val="000318C7"/>
    <w:rsid w:val="000326BD"/>
    <w:rsid w:val="00033FDB"/>
    <w:rsid w:val="00034204"/>
    <w:rsid w:val="000344F6"/>
    <w:rsid w:val="00036493"/>
    <w:rsid w:val="00042263"/>
    <w:rsid w:val="000422C9"/>
    <w:rsid w:val="000439B8"/>
    <w:rsid w:val="00043F0F"/>
    <w:rsid w:val="00044042"/>
    <w:rsid w:val="0004450D"/>
    <w:rsid w:val="00044F37"/>
    <w:rsid w:val="00046DCE"/>
    <w:rsid w:val="00047102"/>
    <w:rsid w:val="000474D2"/>
    <w:rsid w:val="00047617"/>
    <w:rsid w:val="000479C5"/>
    <w:rsid w:val="00050DFD"/>
    <w:rsid w:val="00051598"/>
    <w:rsid w:val="00053809"/>
    <w:rsid w:val="000538C2"/>
    <w:rsid w:val="00053914"/>
    <w:rsid w:val="00053EFA"/>
    <w:rsid w:val="00054756"/>
    <w:rsid w:val="00054B29"/>
    <w:rsid w:val="00055D23"/>
    <w:rsid w:val="000560C5"/>
    <w:rsid w:val="00056833"/>
    <w:rsid w:val="00056C49"/>
    <w:rsid w:val="00056FE0"/>
    <w:rsid w:val="000603C8"/>
    <w:rsid w:val="00060656"/>
    <w:rsid w:val="000608A4"/>
    <w:rsid w:val="00060AA1"/>
    <w:rsid w:val="0006210F"/>
    <w:rsid w:val="0006247C"/>
    <w:rsid w:val="000631FD"/>
    <w:rsid w:val="00064109"/>
    <w:rsid w:val="00064975"/>
    <w:rsid w:val="00067D12"/>
    <w:rsid w:val="00070B1E"/>
    <w:rsid w:val="00071071"/>
    <w:rsid w:val="00071F8A"/>
    <w:rsid w:val="00073E04"/>
    <w:rsid w:val="00074FD9"/>
    <w:rsid w:val="0007628D"/>
    <w:rsid w:val="00076DAB"/>
    <w:rsid w:val="00077267"/>
    <w:rsid w:val="0007752B"/>
    <w:rsid w:val="00077AF2"/>
    <w:rsid w:val="00080AB8"/>
    <w:rsid w:val="00081DAB"/>
    <w:rsid w:val="0008235E"/>
    <w:rsid w:val="00082933"/>
    <w:rsid w:val="00082A8E"/>
    <w:rsid w:val="00084D04"/>
    <w:rsid w:val="000852B5"/>
    <w:rsid w:val="000855CA"/>
    <w:rsid w:val="0009351E"/>
    <w:rsid w:val="00093F19"/>
    <w:rsid w:val="00094168"/>
    <w:rsid w:val="000943FF"/>
    <w:rsid w:val="0009479A"/>
    <w:rsid w:val="00095E44"/>
    <w:rsid w:val="00095EC0"/>
    <w:rsid w:val="0009755A"/>
    <w:rsid w:val="000A1232"/>
    <w:rsid w:val="000A13ED"/>
    <w:rsid w:val="000A1FD6"/>
    <w:rsid w:val="000A2545"/>
    <w:rsid w:val="000A5165"/>
    <w:rsid w:val="000A66F8"/>
    <w:rsid w:val="000A737E"/>
    <w:rsid w:val="000B0097"/>
    <w:rsid w:val="000B06AC"/>
    <w:rsid w:val="000B0BD8"/>
    <w:rsid w:val="000B101F"/>
    <w:rsid w:val="000B1F4B"/>
    <w:rsid w:val="000B2F27"/>
    <w:rsid w:val="000B2F58"/>
    <w:rsid w:val="000B3762"/>
    <w:rsid w:val="000B37A8"/>
    <w:rsid w:val="000B3AB5"/>
    <w:rsid w:val="000B51D9"/>
    <w:rsid w:val="000B6240"/>
    <w:rsid w:val="000B68CA"/>
    <w:rsid w:val="000C1738"/>
    <w:rsid w:val="000C1B35"/>
    <w:rsid w:val="000C2C25"/>
    <w:rsid w:val="000C308F"/>
    <w:rsid w:val="000C3315"/>
    <w:rsid w:val="000C5A4E"/>
    <w:rsid w:val="000C635D"/>
    <w:rsid w:val="000C700C"/>
    <w:rsid w:val="000C71F3"/>
    <w:rsid w:val="000C7AAB"/>
    <w:rsid w:val="000C7F49"/>
    <w:rsid w:val="000D03D1"/>
    <w:rsid w:val="000D1AEE"/>
    <w:rsid w:val="000D1AF1"/>
    <w:rsid w:val="000D1F4F"/>
    <w:rsid w:val="000D24B5"/>
    <w:rsid w:val="000D4D07"/>
    <w:rsid w:val="000D7535"/>
    <w:rsid w:val="000E0192"/>
    <w:rsid w:val="000E05D5"/>
    <w:rsid w:val="000E163C"/>
    <w:rsid w:val="000E165D"/>
    <w:rsid w:val="000E1BAF"/>
    <w:rsid w:val="000E223E"/>
    <w:rsid w:val="000E2491"/>
    <w:rsid w:val="000E2EA9"/>
    <w:rsid w:val="000E358D"/>
    <w:rsid w:val="000E46A3"/>
    <w:rsid w:val="000E547D"/>
    <w:rsid w:val="000E5726"/>
    <w:rsid w:val="000E6AA4"/>
    <w:rsid w:val="000E6C94"/>
    <w:rsid w:val="000E7995"/>
    <w:rsid w:val="000F1BB2"/>
    <w:rsid w:val="000F3F94"/>
    <w:rsid w:val="001007B2"/>
    <w:rsid w:val="00100CCE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453"/>
    <w:rsid w:val="00112EDA"/>
    <w:rsid w:val="00114174"/>
    <w:rsid w:val="00114B04"/>
    <w:rsid w:val="0011526D"/>
    <w:rsid w:val="00115C22"/>
    <w:rsid w:val="00117C1D"/>
    <w:rsid w:val="00122AD8"/>
    <w:rsid w:val="00122D9F"/>
    <w:rsid w:val="00123688"/>
    <w:rsid w:val="00124CAB"/>
    <w:rsid w:val="00125FF8"/>
    <w:rsid w:val="00127179"/>
    <w:rsid w:val="00127562"/>
    <w:rsid w:val="00127C1D"/>
    <w:rsid w:val="00130037"/>
    <w:rsid w:val="001301C2"/>
    <w:rsid w:val="00131748"/>
    <w:rsid w:val="00133366"/>
    <w:rsid w:val="00133572"/>
    <w:rsid w:val="00133BDA"/>
    <w:rsid w:val="00133C89"/>
    <w:rsid w:val="001354A7"/>
    <w:rsid w:val="00135814"/>
    <w:rsid w:val="00135D4A"/>
    <w:rsid w:val="0013601F"/>
    <w:rsid w:val="00136D7A"/>
    <w:rsid w:val="00140DB6"/>
    <w:rsid w:val="00141470"/>
    <w:rsid w:val="00141540"/>
    <w:rsid w:val="00143139"/>
    <w:rsid w:val="00143AD5"/>
    <w:rsid w:val="001445BE"/>
    <w:rsid w:val="001449DF"/>
    <w:rsid w:val="0014569B"/>
    <w:rsid w:val="00151BA4"/>
    <w:rsid w:val="00151E9D"/>
    <w:rsid w:val="00152022"/>
    <w:rsid w:val="00152F3B"/>
    <w:rsid w:val="001540A9"/>
    <w:rsid w:val="001564DF"/>
    <w:rsid w:val="0015704C"/>
    <w:rsid w:val="0016055A"/>
    <w:rsid w:val="00161E87"/>
    <w:rsid w:val="00162EDD"/>
    <w:rsid w:val="00163150"/>
    <w:rsid w:val="00163D6C"/>
    <w:rsid w:val="00163EA8"/>
    <w:rsid w:val="00164805"/>
    <w:rsid w:val="0016566C"/>
    <w:rsid w:val="00167781"/>
    <w:rsid w:val="00171428"/>
    <w:rsid w:val="0017265B"/>
    <w:rsid w:val="001727F0"/>
    <w:rsid w:val="00172B06"/>
    <w:rsid w:val="00172E4F"/>
    <w:rsid w:val="0017515C"/>
    <w:rsid w:val="001752D8"/>
    <w:rsid w:val="00175931"/>
    <w:rsid w:val="00176912"/>
    <w:rsid w:val="00176B25"/>
    <w:rsid w:val="0018224D"/>
    <w:rsid w:val="0018238B"/>
    <w:rsid w:val="00183419"/>
    <w:rsid w:val="0018394A"/>
    <w:rsid w:val="00186A9D"/>
    <w:rsid w:val="001874A6"/>
    <w:rsid w:val="0018765B"/>
    <w:rsid w:val="00190913"/>
    <w:rsid w:val="00193893"/>
    <w:rsid w:val="00195F65"/>
    <w:rsid w:val="001A07E2"/>
    <w:rsid w:val="001A1179"/>
    <w:rsid w:val="001A1EEE"/>
    <w:rsid w:val="001A2018"/>
    <w:rsid w:val="001A508E"/>
    <w:rsid w:val="001A7287"/>
    <w:rsid w:val="001A757B"/>
    <w:rsid w:val="001B01C8"/>
    <w:rsid w:val="001B0DDB"/>
    <w:rsid w:val="001B13F6"/>
    <w:rsid w:val="001B1747"/>
    <w:rsid w:val="001B1B4E"/>
    <w:rsid w:val="001B2D44"/>
    <w:rsid w:val="001B4024"/>
    <w:rsid w:val="001B752A"/>
    <w:rsid w:val="001C0402"/>
    <w:rsid w:val="001C0EDD"/>
    <w:rsid w:val="001C12E0"/>
    <w:rsid w:val="001C35E9"/>
    <w:rsid w:val="001C36BD"/>
    <w:rsid w:val="001C3733"/>
    <w:rsid w:val="001C4025"/>
    <w:rsid w:val="001C4C82"/>
    <w:rsid w:val="001C59D7"/>
    <w:rsid w:val="001C5B30"/>
    <w:rsid w:val="001C6502"/>
    <w:rsid w:val="001C6E07"/>
    <w:rsid w:val="001D1105"/>
    <w:rsid w:val="001D28ED"/>
    <w:rsid w:val="001D2D71"/>
    <w:rsid w:val="001D3C05"/>
    <w:rsid w:val="001D47C1"/>
    <w:rsid w:val="001D52E3"/>
    <w:rsid w:val="001D6A28"/>
    <w:rsid w:val="001D6AF4"/>
    <w:rsid w:val="001D731F"/>
    <w:rsid w:val="001E0CC1"/>
    <w:rsid w:val="001E1CD5"/>
    <w:rsid w:val="001E32CD"/>
    <w:rsid w:val="001E3CC0"/>
    <w:rsid w:val="001E4326"/>
    <w:rsid w:val="001E64BD"/>
    <w:rsid w:val="001E64D1"/>
    <w:rsid w:val="001E77C3"/>
    <w:rsid w:val="001E77F1"/>
    <w:rsid w:val="001F090B"/>
    <w:rsid w:val="001F1704"/>
    <w:rsid w:val="001F180A"/>
    <w:rsid w:val="001F1A28"/>
    <w:rsid w:val="001F2293"/>
    <w:rsid w:val="001F3082"/>
    <w:rsid w:val="001F35E8"/>
    <w:rsid w:val="001F38F9"/>
    <w:rsid w:val="001F4014"/>
    <w:rsid w:val="001F445E"/>
    <w:rsid w:val="001F696A"/>
    <w:rsid w:val="0020024D"/>
    <w:rsid w:val="00201213"/>
    <w:rsid w:val="00201323"/>
    <w:rsid w:val="002015C8"/>
    <w:rsid w:val="0020165E"/>
    <w:rsid w:val="00202E50"/>
    <w:rsid w:val="00203DDB"/>
    <w:rsid w:val="00205180"/>
    <w:rsid w:val="0020529F"/>
    <w:rsid w:val="002059AF"/>
    <w:rsid w:val="00207F81"/>
    <w:rsid w:val="002109F4"/>
    <w:rsid w:val="00210A09"/>
    <w:rsid w:val="00211B2E"/>
    <w:rsid w:val="00211D27"/>
    <w:rsid w:val="00211FDA"/>
    <w:rsid w:val="002160C2"/>
    <w:rsid w:val="00217D6E"/>
    <w:rsid w:val="00220A3C"/>
    <w:rsid w:val="002222A3"/>
    <w:rsid w:val="00222BB9"/>
    <w:rsid w:val="002258D6"/>
    <w:rsid w:val="00226DFC"/>
    <w:rsid w:val="002274FB"/>
    <w:rsid w:val="002309D2"/>
    <w:rsid w:val="002317FC"/>
    <w:rsid w:val="002319EC"/>
    <w:rsid w:val="002325F9"/>
    <w:rsid w:val="0023315B"/>
    <w:rsid w:val="002347FE"/>
    <w:rsid w:val="00235A5D"/>
    <w:rsid w:val="00235DA3"/>
    <w:rsid w:val="0024178D"/>
    <w:rsid w:val="002421D4"/>
    <w:rsid w:val="00245DCF"/>
    <w:rsid w:val="00246695"/>
    <w:rsid w:val="00246C65"/>
    <w:rsid w:val="002506B9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4A08"/>
    <w:rsid w:val="00275189"/>
    <w:rsid w:val="002756DC"/>
    <w:rsid w:val="00276437"/>
    <w:rsid w:val="002773BA"/>
    <w:rsid w:val="0028063F"/>
    <w:rsid w:val="00280740"/>
    <w:rsid w:val="00280D9D"/>
    <w:rsid w:val="0028282C"/>
    <w:rsid w:val="00283B02"/>
    <w:rsid w:val="00283C5D"/>
    <w:rsid w:val="00283D5A"/>
    <w:rsid w:val="00283E66"/>
    <w:rsid w:val="002844B0"/>
    <w:rsid w:val="00285586"/>
    <w:rsid w:val="00286322"/>
    <w:rsid w:val="00290C3B"/>
    <w:rsid w:val="00291607"/>
    <w:rsid w:val="00291CF9"/>
    <w:rsid w:val="0029269D"/>
    <w:rsid w:val="0029347B"/>
    <w:rsid w:val="00296C1F"/>
    <w:rsid w:val="002A0C34"/>
    <w:rsid w:val="002A1B59"/>
    <w:rsid w:val="002A41E6"/>
    <w:rsid w:val="002A4887"/>
    <w:rsid w:val="002A5250"/>
    <w:rsid w:val="002A5CF3"/>
    <w:rsid w:val="002A7C47"/>
    <w:rsid w:val="002B0455"/>
    <w:rsid w:val="002B09DD"/>
    <w:rsid w:val="002B1112"/>
    <w:rsid w:val="002B2BE0"/>
    <w:rsid w:val="002B2BEE"/>
    <w:rsid w:val="002B2F76"/>
    <w:rsid w:val="002B35C5"/>
    <w:rsid w:val="002B3935"/>
    <w:rsid w:val="002B406A"/>
    <w:rsid w:val="002B41D4"/>
    <w:rsid w:val="002B543F"/>
    <w:rsid w:val="002B657D"/>
    <w:rsid w:val="002B6800"/>
    <w:rsid w:val="002B6D40"/>
    <w:rsid w:val="002B7002"/>
    <w:rsid w:val="002B7D73"/>
    <w:rsid w:val="002C06E3"/>
    <w:rsid w:val="002C0801"/>
    <w:rsid w:val="002C33B3"/>
    <w:rsid w:val="002C44B0"/>
    <w:rsid w:val="002C4E07"/>
    <w:rsid w:val="002C5D34"/>
    <w:rsid w:val="002C676D"/>
    <w:rsid w:val="002C69DA"/>
    <w:rsid w:val="002C7331"/>
    <w:rsid w:val="002D0586"/>
    <w:rsid w:val="002D1023"/>
    <w:rsid w:val="002D1459"/>
    <w:rsid w:val="002D1470"/>
    <w:rsid w:val="002D19BD"/>
    <w:rsid w:val="002D1F2D"/>
    <w:rsid w:val="002D21CF"/>
    <w:rsid w:val="002D4705"/>
    <w:rsid w:val="002D4761"/>
    <w:rsid w:val="002D5B65"/>
    <w:rsid w:val="002D5C65"/>
    <w:rsid w:val="002D6396"/>
    <w:rsid w:val="002D72EB"/>
    <w:rsid w:val="002D7E5E"/>
    <w:rsid w:val="002E07AC"/>
    <w:rsid w:val="002E07EF"/>
    <w:rsid w:val="002E08E1"/>
    <w:rsid w:val="002E0D06"/>
    <w:rsid w:val="002E4E94"/>
    <w:rsid w:val="002F121A"/>
    <w:rsid w:val="002F137E"/>
    <w:rsid w:val="002F1F28"/>
    <w:rsid w:val="002F43CA"/>
    <w:rsid w:val="002F57AA"/>
    <w:rsid w:val="002F714C"/>
    <w:rsid w:val="002F77BF"/>
    <w:rsid w:val="002F78F4"/>
    <w:rsid w:val="003004A2"/>
    <w:rsid w:val="00302993"/>
    <w:rsid w:val="003035D2"/>
    <w:rsid w:val="00303DD5"/>
    <w:rsid w:val="003046D6"/>
    <w:rsid w:val="003062F8"/>
    <w:rsid w:val="00310764"/>
    <w:rsid w:val="00310D54"/>
    <w:rsid w:val="00312968"/>
    <w:rsid w:val="003136EF"/>
    <w:rsid w:val="00317A58"/>
    <w:rsid w:val="00320203"/>
    <w:rsid w:val="00320C9F"/>
    <w:rsid w:val="0032120D"/>
    <w:rsid w:val="00322002"/>
    <w:rsid w:val="00322D59"/>
    <w:rsid w:val="00323890"/>
    <w:rsid w:val="00324129"/>
    <w:rsid w:val="003247B0"/>
    <w:rsid w:val="00325E81"/>
    <w:rsid w:val="00327613"/>
    <w:rsid w:val="00330D47"/>
    <w:rsid w:val="00331EED"/>
    <w:rsid w:val="00332E57"/>
    <w:rsid w:val="003339BE"/>
    <w:rsid w:val="0033486D"/>
    <w:rsid w:val="003367C4"/>
    <w:rsid w:val="00336D8E"/>
    <w:rsid w:val="00337101"/>
    <w:rsid w:val="00337503"/>
    <w:rsid w:val="003376B3"/>
    <w:rsid w:val="00341F90"/>
    <w:rsid w:val="00342AD6"/>
    <w:rsid w:val="00345EDE"/>
    <w:rsid w:val="00347776"/>
    <w:rsid w:val="003500E2"/>
    <w:rsid w:val="00351453"/>
    <w:rsid w:val="00351A91"/>
    <w:rsid w:val="003520C4"/>
    <w:rsid w:val="00352A47"/>
    <w:rsid w:val="003533AE"/>
    <w:rsid w:val="00354A84"/>
    <w:rsid w:val="00355E14"/>
    <w:rsid w:val="0035603D"/>
    <w:rsid w:val="003563B1"/>
    <w:rsid w:val="00361280"/>
    <w:rsid w:val="0036134C"/>
    <w:rsid w:val="003615F1"/>
    <w:rsid w:val="00361A6E"/>
    <w:rsid w:val="00362983"/>
    <w:rsid w:val="00363D7F"/>
    <w:rsid w:val="003657F8"/>
    <w:rsid w:val="00367A29"/>
    <w:rsid w:val="00367C66"/>
    <w:rsid w:val="0037233D"/>
    <w:rsid w:val="003728DD"/>
    <w:rsid w:val="003736EF"/>
    <w:rsid w:val="003737E3"/>
    <w:rsid w:val="0037495B"/>
    <w:rsid w:val="00374F4A"/>
    <w:rsid w:val="00376270"/>
    <w:rsid w:val="0037728B"/>
    <w:rsid w:val="00380D80"/>
    <w:rsid w:val="00381E38"/>
    <w:rsid w:val="00385A7E"/>
    <w:rsid w:val="00386C66"/>
    <w:rsid w:val="003906F8"/>
    <w:rsid w:val="00390A30"/>
    <w:rsid w:val="003918BF"/>
    <w:rsid w:val="00391C0E"/>
    <w:rsid w:val="003935EE"/>
    <w:rsid w:val="0039408A"/>
    <w:rsid w:val="00395604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126"/>
    <w:rsid w:val="003A75E6"/>
    <w:rsid w:val="003B1811"/>
    <w:rsid w:val="003B1D9F"/>
    <w:rsid w:val="003B255B"/>
    <w:rsid w:val="003B3317"/>
    <w:rsid w:val="003B52D4"/>
    <w:rsid w:val="003B5947"/>
    <w:rsid w:val="003B5AD5"/>
    <w:rsid w:val="003B6508"/>
    <w:rsid w:val="003B774A"/>
    <w:rsid w:val="003C1B14"/>
    <w:rsid w:val="003C1CA5"/>
    <w:rsid w:val="003C1EC7"/>
    <w:rsid w:val="003C211E"/>
    <w:rsid w:val="003C3BDE"/>
    <w:rsid w:val="003C64A0"/>
    <w:rsid w:val="003C7BA3"/>
    <w:rsid w:val="003D1DC5"/>
    <w:rsid w:val="003D21C8"/>
    <w:rsid w:val="003D2303"/>
    <w:rsid w:val="003D4015"/>
    <w:rsid w:val="003D4E9C"/>
    <w:rsid w:val="003D6BEF"/>
    <w:rsid w:val="003E022F"/>
    <w:rsid w:val="003E038E"/>
    <w:rsid w:val="003E0D78"/>
    <w:rsid w:val="003E167B"/>
    <w:rsid w:val="003E3277"/>
    <w:rsid w:val="003E3A1D"/>
    <w:rsid w:val="003E5025"/>
    <w:rsid w:val="003E6CA0"/>
    <w:rsid w:val="003F03FA"/>
    <w:rsid w:val="003F2FDE"/>
    <w:rsid w:val="003F330B"/>
    <w:rsid w:val="003F4118"/>
    <w:rsid w:val="003F5756"/>
    <w:rsid w:val="003F6FDF"/>
    <w:rsid w:val="004016F5"/>
    <w:rsid w:val="00403931"/>
    <w:rsid w:val="004045AA"/>
    <w:rsid w:val="00404A0D"/>
    <w:rsid w:val="00405229"/>
    <w:rsid w:val="00405CC9"/>
    <w:rsid w:val="00410224"/>
    <w:rsid w:val="00410E7D"/>
    <w:rsid w:val="0041120F"/>
    <w:rsid w:val="004138DE"/>
    <w:rsid w:val="00414B2F"/>
    <w:rsid w:val="00415930"/>
    <w:rsid w:val="00415E58"/>
    <w:rsid w:val="00416231"/>
    <w:rsid w:val="004179C1"/>
    <w:rsid w:val="00420198"/>
    <w:rsid w:val="004208AB"/>
    <w:rsid w:val="00420971"/>
    <w:rsid w:val="004219EF"/>
    <w:rsid w:val="00421F1E"/>
    <w:rsid w:val="00423E6E"/>
    <w:rsid w:val="00423F51"/>
    <w:rsid w:val="004255EF"/>
    <w:rsid w:val="00426CD9"/>
    <w:rsid w:val="00430FEB"/>
    <w:rsid w:val="004310EE"/>
    <w:rsid w:val="00433677"/>
    <w:rsid w:val="00433DCE"/>
    <w:rsid w:val="00433F7A"/>
    <w:rsid w:val="004340D5"/>
    <w:rsid w:val="00434880"/>
    <w:rsid w:val="004359A0"/>
    <w:rsid w:val="004370BF"/>
    <w:rsid w:val="004378CE"/>
    <w:rsid w:val="004405BC"/>
    <w:rsid w:val="004406C1"/>
    <w:rsid w:val="00442C1B"/>
    <w:rsid w:val="00443A99"/>
    <w:rsid w:val="004460E9"/>
    <w:rsid w:val="00447313"/>
    <w:rsid w:val="00447B6F"/>
    <w:rsid w:val="004508CD"/>
    <w:rsid w:val="00452350"/>
    <w:rsid w:val="00453C11"/>
    <w:rsid w:val="00454E93"/>
    <w:rsid w:val="00455354"/>
    <w:rsid w:val="004557B0"/>
    <w:rsid w:val="00457946"/>
    <w:rsid w:val="00457BB9"/>
    <w:rsid w:val="00457D8B"/>
    <w:rsid w:val="00460A17"/>
    <w:rsid w:val="00461572"/>
    <w:rsid w:val="004617E5"/>
    <w:rsid w:val="00464B3D"/>
    <w:rsid w:val="004656D9"/>
    <w:rsid w:val="00470CB5"/>
    <w:rsid w:val="00471EAB"/>
    <w:rsid w:val="004723EE"/>
    <w:rsid w:val="0047451B"/>
    <w:rsid w:val="00474825"/>
    <w:rsid w:val="00475A92"/>
    <w:rsid w:val="00476A91"/>
    <w:rsid w:val="00477BB9"/>
    <w:rsid w:val="00477FC7"/>
    <w:rsid w:val="00481077"/>
    <w:rsid w:val="00481504"/>
    <w:rsid w:val="00482BFD"/>
    <w:rsid w:val="004843E8"/>
    <w:rsid w:val="00484793"/>
    <w:rsid w:val="00485736"/>
    <w:rsid w:val="004861A4"/>
    <w:rsid w:val="004872CC"/>
    <w:rsid w:val="00487366"/>
    <w:rsid w:val="004873E4"/>
    <w:rsid w:val="00487625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13EF"/>
    <w:rsid w:val="004A2056"/>
    <w:rsid w:val="004A3815"/>
    <w:rsid w:val="004A45BD"/>
    <w:rsid w:val="004A4656"/>
    <w:rsid w:val="004A6A85"/>
    <w:rsid w:val="004A77B0"/>
    <w:rsid w:val="004B1CED"/>
    <w:rsid w:val="004B245F"/>
    <w:rsid w:val="004B34A7"/>
    <w:rsid w:val="004B3B06"/>
    <w:rsid w:val="004B4643"/>
    <w:rsid w:val="004B4AD0"/>
    <w:rsid w:val="004B7F67"/>
    <w:rsid w:val="004C1994"/>
    <w:rsid w:val="004C20A1"/>
    <w:rsid w:val="004D1FEF"/>
    <w:rsid w:val="004D4080"/>
    <w:rsid w:val="004E05FD"/>
    <w:rsid w:val="004E1A0D"/>
    <w:rsid w:val="004E23F5"/>
    <w:rsid w:val="004E2542"/>
    <w:rsid w:val="004E63E5"/>
    <w:rsid w:val="004E6670"/>
    <w:rsid w:val="004E6B76"/>
    <w:rsid w:val="004E6F95"/>
    <w:rsid w:val="004E7BF4"/>
    <w:rsid w:val="004F3540"/>
    <w:rsid w:val="004F3AB1"/>
    <w:rsid w:val="004F4D6B"/>
    <w:rsid w:val="004F5624"/>
    <w:rsid w:val="004F5DA4"/>
    <w:rsid w:val="004F62B2"/>
    <w:rsid w:val="004F62E0"/>
    <w:rsid w:val="004F6424"/>
    <w:rsid w:val="00502FFF"/>
    <w:rsid w:val="005040CD"/>
    <w:rsid w:val="005046E5"/>
    <w:rsid w:val="00505229"/>
    <w:rsid w:val="00505EDB"/>
    <w:rsid w:val="00506B6E"/>
    <w:rsid w:val="00506D18"/>
    <w:rsid w:val="00507300"/>
    <w:rsid w:val="00507F98"/>
    <w:rsid w:val="005108A3"/>
    <w:rsid w:val="0051091F"/>
    <w:rsid w:val="00510F6E"/>
    <w:rsid w:val="005118AE"/>
    <w:rsid w:val="00512DC1"/>
    <w:rsid w:val="00513807"/>
    <w:rsid w:val="005151DA"/>
    <w:rsid w:val="0051587A"/>
    <w:rsid w:val="005158FA"/>
    <w:rsid w:val="00515BA7"/>
    <w:rsid w:val="005165AB"/>
    <w:rsid w:val="005169AD"/>
    <w:rsid w:val="00517F49"/>
    <w:rsid w:val="005208B9"/>
    <w:rsid w:val="00521275"/>
    <w:rsid w:val="005218A5"/>
    <w:rsid w:val="005221F0"/>
    <w:rsid w:val="00524807"/>
    <w:rsid w:val="00525361"/>
    <w:rsid w:val="00525FF9"/>
    <w:rsid w:val="00531D11"/>
    <w:rsid w:val="00532D3F"/>
    <w:rsid w:val="0053383B"/>
    <w:rsid w:val="0053386D"/>
    <w:rsid w:val="00535F87"/>
    <w:rsid w:val="00536E06"/>
    <w:rsid w:val="0053791F"/>
    <w:rsid w:val="005401DF"/>
    <w:rsid w:val="00542A11"/>
    <w:rsid w:val="00544E27"/>
    <w:rsid w:val="00547538"/>
    <w:rsid w:val="00552D38"/>
    <w:rsid w:val="00553BFA"/>
    <w:rsid w:val="00553D8D"/>
    <w:rsid w:val="005543FF"/>
    <w:rsid w:val="00554D11"/>
    <w:rsid w:val="0055608E"/>
    <w:rsid w:val="0055693E"/>
    <w:rsid w:val="00556A2B"/>
    <w:rsid w:val="00557755"/>
    <w:rsid w:val="0056077E"/>
    <w:rsid w:val="00560AAE"/>
    <w:rsid w:val="00561E41"/>
    <w:rsid w:val="005629EE"/>
    <w:rsid w:val="0056435A"/>
    <w:rsid w:val="005643CA"/>
    <w:rsid w:val="005648FA"/>
    <w:rsid w:val="00564D50"/>
    <w:rsid w:val="005655B6"/>
    <w:rsid w:val="00567346"/>
    <w:rsid w:val="00567D84"/>
    <w:rsid w:val="00571584"/>
    <w:rsid w:val="005727E4"/>
    <w:rsid w:val="0057371B"/>
    <w:rsid w:val="005737B4"/>
    <w:rsid w:val="00574616"/>
    <w:rsid w:val="00574718"/>
    <w:rsid w:val="005747E2"/>
    <w:rsid w:val="00575EB8"/>
    <w:rsid w:val="00580958"/>
    <w:rsid w:val="00581D84"/>
    <w:rsid w:val="00582A9B"/>
    <w:rsid w:val="005832AB"/>
    <w:rsid w:val="0058437C"/>
    <w:rsid w:val="0058606E"/>
    <w:rsid w:val="00587706"/>
    <w:rsid w:val="00590D7B"/>
    <w:rsid w:val="005935F4"/>
    <w:rsid w:val="00594255"/>
    <w:rsid w:val="00595F4A"/>
    <w:rsid w:val="005A346E"/>
    <w:rsid w:val="005A5AA2"/>
    <w:rsid w:val="005A5FAD"/>
    <w:rsid w:val="005A5FB4"/>
    <w:rsid w:val="005A73CF"/>
    <w:rsid w:val="005B0CDC"/>
    <w:rsid w:val="005B14D5"/>
    <w:rsid w:val="005B157A"/>
    <w:rsid w:val="005B409C"/>
    <w:rsid w:val="005B798B"/>
    <w:rsid w:val="005C1FAE"/>
    <w:rsid w:val="005C2162"/>
    <w:rsid w:val="005C2179"/>
    <w:rsid w:val="005C39E8"/>
    <w:rsid w:val="005C5660"/>
    <w:rsid w:val="005C7731"/>
    <w:rsid w:val="005D4B68"/>
    <w:rsid w:val="005D59D5"/>
    <w:rsid w:val="005D7536"/>
    <w:rsid w:val="005E11C1"/>
    <w:rsid w:val="005E2563"/>
    <w:rsid w:val="005E394C"/>
    <w:rsid w:val="005E42BF"/>
    <w:rsid w:val="005E4341"/>
    <w:rsid w:val="005E4E70"/>
    <w:rsid w:val="005E65BB"/>
    <w:rsid w:val="005F0DA0"/>
    <w:rsid w:val="005F48C0"/>
    <w:rsid w:val="005F4914"/>
    <w:rsid w:val="005F6103"/>
    <w:rsid w:val="005F62B7"/>
    <w:rsid w:val="005F6869"/>
    <w:rsid w:val="005F6BB9"/>
    <w:rsid w:val="005F7E35"/>
    <w:rsid w:val="006028E9"/>
    <w:rsid w:val="00603148"/>
    <w:rsid w:val="0060543D"/>
    <w:rsid w:val="00606FC7"/>
    <w:rsid w:val="00610456"/>
    <w:rsid w:val="00611473"/>
    <w:rsid w:val="00611B36"/>
    <w:rsid w:val="00613A34"/>
    <w:rsid w:val="0061494E"/>
    <w:rsid w:val="00615ADA"/>
    <w:rsid w:val="00615B16"/>
    <w:rsid w:val="00615CC5"/>
    <w:rsid w:val="006172F1"/>
    <w:rsid w:val="006221CD"/>
    <w:rsid w:val="00622361"/>
    <w:rsid w:val="006237D8"/>
    <w:rsid w:val="00624C70"/>
    <w:rsid w:val="00625D59"/>
    <w:rsid w:val="006266A9"/>
    <w:rsid w:val="00630426"/>
    <w:rsid w:val="006316C1"/>
    <w:rsid w:val="00631ED4"/>
    <w:rsid w:val="00633BC7"/>
    <w:rsid w:val="006341BB"/>
    <w:rsid w:val="00635E9C"/>
    <w:rsid w:val="00635EE3"/>
    <w:rsid w:val="00637163"/>
    <w:rsid w:val="00637B41"/>
    <w:rsid w:val="006414EE"/>
    <w:rsid w:val="00642D0A"/>
    <w:rsid w:val="00645BC8"/>
    <w:rsid w:val="00646130"/>
    <w:rsid w:val="00646FE1"/>
    <w:rsid w:val="006470ED"/>
    <w:rsid w:val="00647AF8"/>
    <w:rsid w:val="00647E20"/>
    <w:rsid w:val="00651690"/>
    <w:rsid w:val="00654F39"/>
    <w:rsid w:val="006605A3"/>
    <w:rsid w:val="00660727"/>
    <w:rsid w:val="00661140"/>
    <w:rsid w:val="00664A31"/>
    <w:rsid w:val="00664D6D"/>
    <w:rsid w:val="00666675"/>
    <w:rsid w:val="00667893"/>
    <w:rsid w:val="006710DD"/>
    <w:rsid w:val="006714D3"/>
    <w:rsid w:val="00673200"/>
    <w:rsid w:val="00673ED6"/>
    <w:rsid w:val="00674092"/>
    <w:rsid w:val="0067501E"/>
    <w:rsid w:val="006773D2"/>
    <w:rsid w:val="006779C0"/>
    <w:rsid w:val="00680B86"/>
    <w:rsid w:val="00681A41"/>
    <w:rsid w:val="00681E60"/>
    <w:rsid w:val="006821B2"/>
    <w:rsid w:val="00682EC4"/>
    <w:rsid w:val="006838C0"/>
    <w:rsid w:val="00685901"/>
    <w:rsid w:val="00685BB9"/>
    <w:rsid w:val="00685D08"/>
    <w:rsid w:val="0068708D"/>
    <w:rsid w:val="00687A3E"/>
    <w:rsid w:val="00690127"/>
    <w:rsid w:val="006902E6"/>
    <w:rsid w:val="00691781"/>
    <w:rsid w:val="00691BFF"/>
    <w:rsid w:val="00694CC2"/>
    <w:rsid w:val="00695227"/>
    <w:rsid w:val="006953C1"/>
    <w:rsid w:val="00696175"/>
    <w:rsid w:val="00696EB2"/>
    <w:rsid w:val="0069715A"/>
    <w:rsid w:val="006975D2"/>
    <w:rsid w:val="00697644"/>
    <w:rsid w:val="006A01CC"/>
    <w:rsid w:val="006A03BF"/>
    <w:rsid w:val="006A16E9"/>
    <w:rsid w:val="006A18FE"/>
    <w:rsid w:val="006A2EAF"/>
    <w:rsid w:val="006A5450"/>
    <w:rsid w:val="006B0199"/>
    <w:rsid w:val="006B0A32"/>
    <w:rsid w:val="006B0BD8"/>
    <w:rsid w:val="006B0C6F"/>
    <w:rsid w:val="006B22A3"/>
    <w:rsid w:val="006B285F"/>
    <w:rsid w:val="006B3279"/>
    <w:rsid w:val="006B72CE"/>
    <w:rsid w:val="006B7A98"/>
    <w:rsid w:val="006B7CDB"/>
    <w:rsid w:val="006C0251"/>
    <w:rsid w:val="006C2B9A"/>
    <w:rsid w:val="006C38EA"/>
    <w:rsid w:val="006C39BB"/>
    <w:rsid w:val="006C4502"/>
    <w:rsid w:val="006D0A08"/>
    <w:rsid w:val="006D1015"/>
    <w:rsid w:val="006D159F"/>
    <w:rsid w:val="006D2F02"/>
    <w:rsid w:val="006D4E89"/>
    <w:rsid w:val="006D5E91"/>
    <w:rsid w:val="006D60E0"/>
    <w:rsid w:val="006D75DA"/>
    <w:rsid w:val="006E14E6"/>
    <w:rsid w:val="006E1AEE"/>
    <w:rsid w:val="006E1F6F"/>
    <w:rsid w:val="006E2342"/>
    <w:rsid w:val="006E23AC"/>
    <w:rsid w:val="006E3A7F"/>
    <w:rsid w:val="006E3B9C"/>
    <w:rsid w:val="006E4246"/>
    <w:rsid w:val="006E51A2"/>
    <w:rsid w:val="006F0DE2"/>
    <w:rsid w:val="006F29AB"/>
    <w:rsid w:val="006F3495"/>
    <w:rsid w:val="006F417D"/>
    <w:rsid w:val="006F5C83"/>
    <w:rsid w:val="006F6113"/>
    <w:rsid w:val="006F67CC"/>
    <w:rsid w:val="00701C2D"/>
    <w:rsid w:val="00702162"/>
    <w:rsid w:val="00702286"/>
    <w:rsid w:val="00703930"/>
    <w:rsid w:val="00704070"/>
    <w:rsid w:val="00705744"/>
    <w:rsid w:val="00706086"/>
    <w:rsid w:val="0070610E"/>
    <w:rsid w:val="00706D9E"/>
    <w:rsid w:val="00706FEA"/>
    <w:rsid w:val="00707290"/>
    <w:rsid w:val="00707759"/>
    <w:rsid w:val="00707D45"/>
    <w:rsid w:val="00710081"/>
    <w:rsid w:val="00710B0D"/>
    <w:rsid w:val="00710DE9"/>
    <w:rsid w:val="00713753"/>
    <w:rsid w:val="00713CB5"/>
    <w:rsid w:val="0071488C"/>
    <w:rsid w:val="007153E5"/>
    <w:rsid w:val="0071558B"/>
    <w:rsid w:val="00721189"/>
    <w:rsid w:val="007221C3"/>
    <w:rsid w:val="0072279D"/>
    <w:rsid w:val="00722F2C"/>
    <w:rsid w:val="007253A4"/>
    <w:rsid w:val="007254D1"/>
    <w:rsid w:val="00725AC4"/>
    <w:rsid w:val="00725B32"/>
    <w:rsid w:val="00725B3C"/>
    <w:rsid w:val="007264B0"/>
    <w:rsid w:val="007317EA"/>
    <w:rsid w:val="0073247E"/>
    <w:rsid w:val="00733D54"/>
    <w:rsid w:val="00733D5E"/>
    <w:rsid w:val="0073403C"/>
    <w:rsid w:val="00736A4F"/>
    <w:rsid w:val="00736E76"/>
    <w:rsid w:val="00737753"/>
    <w:rsid w:val="00737DD8"/>
    <w:rsid w:val="00740CE9"/>
    <w:rsid w:val="00740F3F"/>
    <w:rsid w:val="007412F8"/>
    <w:rsid w:val="007428E3"/>
    <w:rsid w:val="00743511"/>
    <w:rsid w:val="0074394E"/>
    <w:rsid w:val="007471D2"/>
    <w:rsid w:val="0074721D"/>
    <w:rsid w:val="00750ABC"/>
    <w:rsid w:val="00750D0A"/>
    <w:rsid w:val="00751863"/>
    <w:rsid w:val="00751D93"/>
    <w:rsid w:val="00752300"/>
    <w:rsid w:val="007528B0"/>
    <w:rsid w:val="00752993"/>
    <w:rsid w:val="007546F8"/>
    <w:rsid w:val="00755B89"/>
    <w:rsid w:val="00755BAB"/>
    <w:rsid w:val="00757BA2"/>
    <w:rsid w:val="00757C4F"/>
    <w:rsid w:val="0076080E"/>
    <w:rsid w:val="00760E61"/>
    <w:rsid w:val="0076150D"/>
    <w:rsid w:val="007615E5"/>
    <w:rsid w:val="00763D05"/>
    <w:rsid w:val="0076411D"/>
    <w:rsid w:val="00764650"/>
    <w:rsid w:val="007650F8"/>
    <w:rsid w:val="007670F8"/>
    <w:rsid w:val="007671D4"/>
    <w:rsid w:val="00770A85"/>
    <w:rsid w:val="00772E12"/>
    <w:rsid w:val="00772F2D"/>
    <w:rsid w:val="00773DC9"/>
    <w:rsid w:val="00774455"/>
    <w:rsid w:val="0077572E"/>
    <w:rsid w:val="0078031B"/>
    <w:rsid w:val="00781EBC"/>
    <w:rsid w:val="007829BA"/>
    <w:rsid w:val="0078497B"/>
    <w:rsid w:val="00784F44"/>
    <w:rsid w:val="00786672"/>
    <w:rsid w:val="007872CF"/>
    <w:rsid w:val="00790CB0"/>
    <w:rsid w:val="0079201C"/>
    <w:rsid w:val="00792495"/>
    <w:rsid w:val="0079307F"/>
    <w:rsid w:val="00794424"/>
    <w:rsid w:val="007947C4"/>
    <w:rsid w:val="00794ACA"/>
    <w:rsid w:val="00795CE1"/>
    <w:rsid w:val="00796994"/>
    <w:rsid w:val="00796EB1"/>
    <w:rsid w:val="00797FB3"/>
    <w:rsid w:val="007A06AC"/>
    <w:rsid w:val="007A139D"/>
    <w:rsid w:val="007A34C8"/>
    <w:rsid w:val="007A4FDA"/>
    <w:rsid w:val="007A7D16"/>
    <w:rsid w:val="007B1014"/>
    <w:rsid w:val="007B103F"/>
    <w:rsid w:val="007B1484"/>
    <w:rsid w:val="007B1A10"/>
    <w:rsid w:val="007B1D43"/>
    <w:rsid w:val="007B4D9F"/>
    <w:rsid w:val="007B6659"/>
    <w:rsid w:val="007B765D"/>
    <w:rsid w:val="007B76AB"/>
    <w:rsid w:val="007B7DBD"/>
    <w:rsid w:val="007C0B6F"/>
    <w:rsid w:val="007C45D3"/>
    <w:rsid w:val="007C5299"/>
    <w:rsid w:val="007C597B"/>
    <w:rsid w:val="007C61CB"/>
    <w:rsid w:val="007C6320"/>
    <w:rsid w:val="007C7096"/>
    <w:rsid w:val="007C760C"/>
    <w:rsid w:val="007C77FE"/>
    <w:rsid w:val="007D08FD"/>
    <w:rsid w:val="007D0AD2"/>
    <w:rsid w:val="007D1331"/>
    <w:rsid w:val="007D14F2"/>
    <w:rsid w:val="007D1584"/>
    <w:rsid w:val="007D1E77"/>
    <w:rsid w:val="007D2044"/>
    <w:rsid w:val="007D2A05"/>
    <w:rsid w:val="007D2D55"/>
    <w:rsid w:val="007D3C54"/>
    <w:rsid w:val="007D4A54"/>
    <w:rsid w:val="007D4F33"/>
    <w:rsid w:val="007D65C7"/>
    <w:rsid w:val="007D74D2"/>
    <w:rsid w:val="007D79B5"/>
    <w:rsid w:val="007D7D03"/>
    <w:rsid w:val="007E008A"/>
    <w:rsid w:val="007E09F0"/>
    <w:rsid w:val="007E0EFE"/>
    <w:rsid w:val="007E2334"/>
    <w:rsid w:val="007E23CE"/>
    <w:rsid w:val="007E2CE7"/>
    <w:rsid w:val="007E43D0"/>
    <w:rsid w:val="007E4EA8"/>
    <w:rsid w:val="007E4FDA"/>
    <w:rsid w:val="007E51FD"/>
    <w:rsid w:val="007E54F8"/>
    <w:rsid w:val="007E5987"/>
    <w:rsid w:val="007E5BD8"/>
    <w:rsid w:val="007E5CFE"/>
    <w:rsid w:val="007E6601"/>
    <w:rsid w:val="007E7BF9"/>
    <w:rsid w:val="007F0212"/>
    <w:rsid w:val="007F02BC"/>
    <w:rsid w:val="007F0CCB"/>
    <w:rsid w:val="007F1A40"/>
    <w:rsid w:val="007F1D17"/>
    <w:rsid w:val="007F235A"/>
    <w:rsid w:val="007F2E65"/>
    <w:rsid w:val="007F2F4B"/>
    <w:rsid w:val="007F43BA"/>
    <w:rsid w:val="007F45D1"/>
    <w:rsid w:val="007F6DC3"/>
    <w:rsid w:val="007F72CE"/>
    <w:rsid w:val="008006B4"/>
    <w:rsid w:val="00801A3F"/>
    <w:rsid w:val="00803695"/>
    <w:rsid w:val="00803EB3"/>
    <w:rsid w:val="00803FD4"/>
    <w:rsid w:val="0080481C"/>
    <w:rsid w:val="0080494A"/>
    <w:rsid w:val="00804A38"/>
    <w:rsid w:val="00804C54"/>
    <w:rsid w:val="008056DD"/>
    <w:rsid w:val="0080683D"/>
    <w:rsid w:val="00810C30"/>
    <w:rsid w:val="0081104C"/>
    <w:rsid w:val="00811D2A"/>
    <w:rsid w:val="00812D16"/>
    <w:rsid w:val="008131AC"/>
    <w:rsid w:val="00813417"/>
    <w:rsid w:val="008136D0"/>
    <w:rsid w:val="00814DCC"/>
    <w:rsid w:val="00817A54"/>
    <w:rsid w:val="00817A6B"/>
    <w:rsid w:val="00817C04"/>
    <w:rsid w:val="00820EFA"/>
    <w:rsid w:val="00821865"/>
    <w:rsid w:val="0082327D"/>
    <w:rsid w:val="0082433D"/>
    <w:rsid w:val="008251C0"/>
    <w:rsid w:val="00826509"/>
    <w:rsid w:val="008307B0"/>
    <w:rsid w:val="008313A1"/>
    <w:rsid w:val="0083354D"/>
    <w:rsid w:val="0083561B"/>
    <w:rsid w:val="008356F7"/>
    <w:rsid w:val="0083685F"/>
    <w:rsid w:val="00836C13"/>
    <w:rsid w:val="008371F6"/>
    <w:rsid w:val="00837D78"/>
    <w:rsid w:val="008401CF"/>
    <w:rsid w:val="00840D03"/>
    <w:rsid w:val="00840D79"/>
    <w:rsid w:val="00842A21"/>
    <w:rsid w:val="008431CC"/>
    <w:rsid w:val="008439BF"/>
    <w:rsid w:val="008450A5"/>
    <w:rsid w:val="00845DAD"/>
    <w:rsid w:val="008531DA"/>
    <w:rsid w:val="00853C1D"/>
    <w:rsid w:val="008542BA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927"/>
    <w:rsid w:val="00862EED"/>
    <w:rsid w:val="008643FC"/>
    <w:rsid w:val="00864529"/>
    <w:rsid w:val="008649B9"/>
    <w:rsid w:val="00864B08"/>
    <w:rsid w:val="008653D7"/>
    <w:rsid w:val="0086784F"/>
    <w:rsid w:val="00870394"/>
    <w:rsid w:val="0087073B"/>
    <w:rsid w:val="00876FF8"/>
    <w:rsid w:val="008770D4"/>
    <w:rsid w:val="008770F3"/>
    <w:rsid w:val="008775F4"/>
    <w:rsid w:val="0088127F"/>
    <w:rsid w:val="008814D6"/>
    <w:rsid w:val="008815EF"/>
    <w:rsid w:val="00881F61"/>
    <w:rsid w:val="00885273"/>
    <w:rsid w:val="00885F2C"/>
    <w:rsid w:val="00886386"/>
    <w:rsid w:val="0088701C"/>
    <w:rsid w:val="00887BA4"/>
    <w:rsid w:val="008902B7"/>
    <w:rsid w:val="0089174C"/>
    <w:rsid w:val="00892EB4"/>
    <w:rsid w:val="0089499B"/>
    <w:rsid w:val="00894ACA"/>
    <w:rsid w:val="00894CE6"/>
    <w:rsid w:val="00894E87"/>
    <w:rsid w:val="00894EC5"/>
    <w:rsid w:val="008957AC"/>
    <w:rsid w:val="008967B5"/>
    <w:rsid w:val="00897719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0FD"/>
    <w:rsid w:val="008A7316"/>
    <w:rsid w:val="008B1C80"/>
    <w:rsid w:val="008B500A"/>
    <w:rsid w:val="008B52D6"/>
    <w:rsid w:val="008B6EE5"/>
    <w:rsid w:val="008B7834"/>
    <w:rsid w:val="008C1610"/>
    <w:rsid w:val="008C2F1E"/>
    <w:rsid w:val="008C30E5"/>
    <w:rsid w:val="008C3B5B"/>
    <w:rsid w:val="008C409F"/>
    <w:rsid w:val="008C602D"/>
    <w:rsid w:val="008C6BCC"/>
    <w:rsid w:val="008C7F75"/>
    <w:rsid w:val="008D098D"/>
    <w:rsid w:val="008D135A"/>
    <w:rsid w:val="008D2205"/>
    <w:rsid w:val="008D2331"/>
    <w:rsid w:val="008D2E9B"/>
    <w:rsid w:val="008D36CD"/>
    <w:rsid w:val="008D37EC"/>
    <w:rsid w:val="008D4380"/>
    <w:rsid w:val="008D48D1"/>
    <w:rsid w:val="008D4AD6"/>
    <w:rsid w:val="008D57D0"/>
    <w:rsid w:val="008D5B7E"/>
    <w:rsid w:val="008E13D6"/>
    <w:rsid w:val="008E54D8"/>
    <w:rsid w:val="008E6996"/>
    <w:rsid w:val="008F2C49"/>
    <w:rsid w:val="008F3066"/>
    <w:rsid w:val="008F3AE5"/>
    <w:rsid w:val="008F4FB0"/>
    <w:rsid w:val="008F5822"/>
    <w:rsid w:val="008F769E"/>
    <w:rsid w:val="008F7CFF"/>
    <w:rsid w:val="008F7ED1"/>
    <w:rsid w:val="00901C8D"/>
    <w:rsid w:val="009027BC"/>
    <w:rsid w:val="0090305D"/>
    <w:rsid w:val="00903205"/>
    <w:rsid w:val="00904A4D"/>
    <w:rsid w:val="009056D3"/>
    <w:rsid w:val="00905BFB"/>
    <w:rsid w:val="00905D16"/>
    <w:rsid w:val="00905EE9"/>
    <w:rsid w:val="009060A7"/>
    <w:rsid w:val="009065F4"/>
    <w:rsid w:val="009075A7"/>
    <w:rsid w:val="009076AF"/>
    <w:rsid w:val="00910345"/>
    <w:rsid w:val="00910FBA"/>
    <w:rsid w:val="00911D39"/>
    <w:rsid w:val="00911F2B"/>
    <w:rsid w:val="00912B9F"/>
    <w:rsid w:val="0091342A"/>
    <w:rsid w:val="0091467B"/>
    <w:rsid w:val="009168F7"/>
    <w:rsid w:val="00917C0F"/>
    <w:rsid w:val="00917D2A"/>
    <w:rsid w:val="0092040E"/>
    <w:rsid w:val="00920C6C"/>
    <w:rsid w:val="00921595"/>
    <w:rsid w:val="00921986"/>
    <w:rsid w:val="009227D9"/>
    <w:rsid w:val="0092341B"/>
    <w:rsid w:val="00924087"/>
    <w:rsid w:val="00924598"/>
    <w:rsid w:val="009253FC"/>
    <w:rsid w:val="00925D9E"/>
    <w:rsid w:val="00926D43"/>
    <w:rsid w:val="00927791"/>
    <w:rsid w:val="00930607"/>
    <w:rsid w:val="00930D0A"/>
    <w:rsid w:val="00931C3E"/>
    <w:rsid w:val="009329BA"/>
    <w:rsid w:val="0093304D"/>
    <w:rsid w:val="009356C6"/>
    <w:rsid w:val="009356D3"/>
    <w:rsid w:val="00935A89"/>
    <w:rsid w:val="00936939"/>
    <w:rsid w:val="009370E6"/>
    <w:rsid w:val="0094053B"/>
    <w:rsid w:val="00942040"/>
    <w:rsid w:val="00942C9F"/>
    <w:rsid w:val="009437E5"/>
    <w:rsid w:val="00945631"/>
    <w:rsid w:val="00945686"/>
    <w:rsid w:val="00947549"/>
    <w:rsid w:val="00951BDD"/>
    <w:rsid w:val="009531B8"/>
    <w:rsid w:val="00955DC8"/>
    <w:rsid w:val="0095793C"/>
    <w:rsid w:val="0096111E"/>
    <w:rsid w:val="00961125"/>
    <w:rsid w:val="00961951"/>
    <w:rsid w:val="00963BD1"/>
    <w:rsid w:val="00963C9D"/>
    <w:rsid w:val="00966B1F"/>
    <w:rsid w:val="00970C06"/>
    <w:rsid w:val="00974518"/>
    <w:rsid w:val="00974C2E"/>
    <w:rsid w:val="00974E4C"/>
    <w:rsid w:val="00975B88"/>
    <w:rsid w:val="00980FE0"/>
    <w:rsid w:val="00981289"/>
    <w:rsid w:val="00981AC6"/>
    <w:rsid w:val="00983A15"/>
    <w:rsid w:val="00983D7E"/>
    <w:rsid w:val="00984633"/>
    <w:rsid w:val="009927BB"/>
    <w:rsid w:val="009928B7"/>
    <w:rsid w:val="0099321A"/>
    <w:rsid w:val="009960B7"/>
    <w:rsid w:val="00997986"/>
    <w:rsid w:val="00997B39"/>
    <w:rsid w:val="009A09F6"/>
    <w:rsid w:val="009A1B3A"/>
    <w:rsid w:val="009A2EAE"/>
    <w:rsid w:val="009A324E"/>
    <w:rsid w:val="009A3D53"/>
    <w:rsid w:val="009B062D"/>
    <w:rsid w:val="009B0AAE"/>
    <w:rsid w:val="009B250A"/>
    <w:rsid w:val="009B39D3"/>
    <w:rsid w:val="009B536C"/>
    <w:rsid w:val="009B6496"/>
    <w:rsid w:val="009B69D5"/>
    <w:rsid w:val="009C01DA"/>
    <w:rsid w:val="009C070E"/>
    <w:rsid w:val="009C0D50"/>
    <w:rsid w:val="009C20CC"/>
    <w:rsid w:val="009C289F"/>
    <w:rsid w:val="009C3558"/>
    <w:rsid w:val="009C4D08"/>
    <w:rsid w:val="009C562E"/>
    <w:rsid w:val="009C7531"/>
    <w:rsid w:val="009D220C"/>
    <w:rsid w:val="009D221F"/>
    <w:rsid w:val="009D53E0"/>
    <w:rsid w:val="009D5FB5"/>
    <w:rsid w:val="009D6B35"/>
    <w:rsid w:val="009E09F0"/>
    <w:rsid w:val="009E19E8"/>
    <w:rsid w:val="009E35EE"/>
    <w:rsid w:val="009E377C"/>
    <w:rsid w:val="009E458A"/>
    <w:rsid w:val="009E5DFC"/>
    <w:rsid w:val="009E7880"/>
    <w:rsid w:val="009F1789"/>
    <w:rsid w:val="009F36D2"/>
    <w:rsid w:val="009F4504"/>
    <w:rsid w:val="009F4BD7"/>
    <w:rsid w:val="009F502C"/>
    <w:rsid w:val="009F603B"/>
    <w:rsid w:val="009F6987"/>
    <w:rsid w:val="009F720F"/>
    <w:rsid w:val="00A0027D"/>
    <w:rsid w:val="00A00CFB"/>
    <w:rsid w:val="00A010E7"/>
    <w:rsid w:val="00A01A17"/>
    <w:rsid w:val="00A01A60"/>
    <w:rsid w:val="00A02C07"/>
    <w:rsid w:val="00A0391D"/>
    <w:rsid w:val="00A04F67"/>
    <w:rsid w:val="00A058B7"/>
    <w:rsid w:val="00A076F9"/>
    <w:rsid w:val="00A07997"/>
    <w:rsid w:val="00A07F87"/>
    <w:rsid w:val="00A11B05"/>
    <w:rsid w:val="00A12B81"/>
    <w:rsid w:val="00A1307F"/>
    <w:rsid w:val="00A15F86"/>
    <w:rsid w:val="00A206BC"/>
    <w:rsid w:val="00A206ED"/>
    <w:rsid w:val="00A20806"/>
    <w:rsid w:val="00A20C7F"/>
    <w:rsid w:val="00A212DF"/>
    <w:rsid w:val="00A21BD8"/>
    <w:rsid w:val="00A22DBA"/>
    <w:rsid w:val="00A243FA"/>
    <w:rsid w:val="00A24568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2563"/>
    <w:rsid w:val="00A4360E"/>
    <w:rsid w:val="00A443A6"/>
    <w:rsid w:val="00A45A1A"/>
    <w:rsid w:val="00A46F1A"/>
    <w:rsid w:val="00A47F32"/>
    <w:rsid w:val="00A53220"/>
    <w:rsid w:val="00A538E6"/>
    <w:rsid w:val="00A540C1"/>
    <w:rsid w:val="00A55349"/>
    <w:rsid w:val="00A56800"/>
    <w:rsid w:val="00A56D7E"/>
    <w:rsid w:val="00A5729F"/>
    <w:rsid w:val="00A57404"/>
    <w:rsid w:val="00A575BD"/>
    <w:rsid w:val="00A57AB2"/>
    <w:rsid w:val="00A60EEC"/>
    <w:rsid w:val="00A65674"/>
    <w:rsid w:val="00A65BD9"/>
    <w:rsid w:val="00A65C1E"/>
    <w:rsid w:val="00A66718"/>
    <w:rsid w:val="00A67412"/>
    <w:rsid w:val="00A67463"/>
    <w:rsid w:val="00A7049C"/>
    <w:rsid w:val="00A70750"/>
    <w:rsid w:val="00A70B31"/>
    <w:rsid w:val="00A71382"/>
    <w:rsid w:val="00A72A72"/>
    <w:rsid w:val="00A759FE"/>
    <w:rsid w:val="00A7625A"/>
    <w:rsid w:val="00A76D67"/>
    <w:rsid w:val="00A776B8"/>
    <w:rsid w:val="00A77A85"/>
    <w:rsid w:val="00A80DD3"/>
    <w:rsid w:val="00A827A3"/>
    <w:rsid w:val="00A85357"/>
    <w:rsid w:val="00A85579"/>
    <w:rsid w:val="00A85C4E"/>
    <w:rsid w:val="00A86095"/>
    <w:rsid w:val="00A902DD"/>
    <w:rsid w:val="00A91617"/>
    <w:rsid w:val="00A920F9"/>
    <w:rsid w:val="00A93207"/>
    <w:rsid w:val="00A9432C"/>
    <w:rsid w:val="00A9482B"/>
    <w:rsid w:val="00A94B2E"/>
    <w:rsid w:val="00A95230"/>
    <w:rsid w:val="00A96FA8"/>
    <w:rsid w:val="00A9770A"/>
    <w:rsid w:val="00A97A85"/>
    <w:rsid w:val="00AA0DD3"/>
    <w:rsid w:val="00AA1C07"/>
    <w:rsid w:val="00AA1C97"/>
    <w:rsid w:val="00AA30E1"/>
    <w:rsid w:val="00AA34D8"/>
    <w:rsid w:val="00AA3688"/>
    <w:rsid w:val="00AA374D"/>
    <w:rsid w:val="00AA5887"/>
    <w:rsid w:val="00AA5ED9"/>
    <w:rsid w:val="00AA7213"/>
    <w:rsid w:val="00AB16B2"/>
    <w:rsid w:val="00AB19F8"/>
    <w:rsid w:val="00AB2A61"/>
    <w:rsid w:val="00AB3A12"/>
    <w:rsid w:val="00AB3A9D"/>
    <w:rsid w:val="00AB5A8D"/>
    <w:rsid w:val="00AB5C95"/>
    <w:rsid w:val="00AB5FA4"/>
    <w:rsid w:val="00AB6642"/>
    <w:rsid w:val="00AC1592"/>
    <w:rsid w:val="00AC2EFE"/>
    <w:rsid w:val="00AC3930"/>
    <w:rsid w:val="00AC3AB1"/>
    <w:rsid w:val="00AC68C6"/>
    <w:rsid w:val="00AC75AA"/>
    <w:rsid w:val="00AC79C1"/>
    <w:rsid w:val="00AC7CA4"/>
    <w:rsid w:val="00AD29E1"/>
    <w:rsid w:val="00AD2F21"/>
    <w:rsid w:val="00AD365F"/>
    <w:rsid w:val="00AD410E"/>
    <w:rsid w:val="00AD489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2AA"/>
    <w:rsid w:val="00AF438E"/>
    <w:rsid w:val="00AF44F5"/>
    <w:rsid w:val="00AF45CA"/>
    <w:rsid w:val="00AF5CEE"/>
    <w:rsid w:val="00AF719C"/>
    <w:rsid w:val="00AF7506"/>
    <w:rsid w:val="00B007DD"/>
    <w:rsid w:val="00B0098A"/>
    <w:rsid w:val="00B01016"/>
    <w:rsid w:val="00B0146E"/>
    <w:rsid w:val="00B0165C"/>
    <w:rsid w:val="00B027CB"/>
    <w:rsid w:val="00B0352B"/>
    <w:rsid w:val="00B03A73"/>
    <w:rsid w:val="00B04D04"/>
    <w:rsid w:val="00B06321"/>
    <w:rsid w:val="00B074F8"/>
    <w:rsid w:val="00B100C6"/>
    <w:rsid w:val="00B111CC"/>
    <w:rsid w:val="00B145CD"/>
    <w:rsid w:val="00B15D14"/>
    <w:rsid w:val="00B17FAB"/>
    <w:rsid w:val="00B2099F"/>
    <w:rsid w:val="00B20C3C"/>
    <w:rsid w:val="00B22C5F"/>
    <w:rsid w:val="00B23687"/>
    <w:rsid w:val="00B24E44"/>
    <w:rsid w:val="00B25636"/>
    <w:rsid w:val="00B25710"/>
    <w:rsid w:val="00B26EFC"/>
    <w:rsid w:val="00B2724E"/>
    <w:rsid w:val="00B27B03"/>
    <w:rsid w:val="00B301B0"/>
    <w:rsid w:val="00B30BB1"/>
    <w:rsid w:val="00B30DCD"/>
    <w:rsid w:val="00B311B8"/>
    <w:rsid w:val="00B31B62"/>
    <w:rsid w:val="00B33711"/>
    <w:rsid w:val="00B33DC3"/>
    <w:rsid w:val="00B3482A"/>
    <w:rsid w:val="00B34889"/>
    <w:rsid w:val="00B353AC"/>
    <w:rsid w:val="00B35C67"/>
    <w:rsid w:val="00B3652E"/>
    <w:rsid w:val="00B37550"/>
    <w:rsid w:val="00B37F58"/>
    <w:rsid w:val="00B402C6"/>
    <w:rsid w:val="00B40EF9"/>
    <w:rsid w:val="00B41DC1"/>
    <w:rsid w:val="00B43058"/>
    <w:rsid w:val="00B464D8"/>
    <w:rsid w:val="00B46EC7"/>
    <w:rsid w:val="00B50A91"/>
    <w:rsid w:val="00B52022"/>
    <w:rsid w:val="00B52187"/>
    <w:rsid w:val="00B54691"/>
    <w:rsid w:val="00B5744E"/>
    <w:rsid w:val="00B57EEA"/>
    <w:rsid w:val="00B60CCD"/>
    <w:rsid w:val="00B61BAD"/>
    <w:rsid w:val="00B62854"/>
    <w:rsid w:val="00B62EF1"/>
    <w:rsid w:val="00B640CC"/>
    <w:rsid w:val="00B645B6"/>
    <w:rsid w:val="00B64DAE"/>
    <w:rsid w:val="00B667BF"/>
    <w:rsid w:val="00B6797D"/>
    <w:rsid w:val="00B70277"/>
    <w:rsid w:val="00B73178"/>
    <w:rsid w:val="00B735B8"/>
    <w:rsid w:val="00B73B5A"/>
    <w:rsid w:val="00B74858"/>
    <w:rsid w:val="00B74B38"/>
    <w:rsid w:val="00B74E8A"/>
    <w:rsid w:val="00B752EB"/>
    <w:rsid w:val="00B7782D"/>
    <w:rsid w:val="00B77BE4"/>
    <w:rsid w:val="00B812BE"/>
    <w:rsid w:val="00B8137B"/>
    <w:rsid w:val="00B81381"/>
    <w:rsid w:val="00B816FE"/>
    <w:rsid w:val="00B81D87"/>
    <w:rsid w:val="00B86608"/>
    <w:rsid w:val="00B87847"/>
    <w:rsid w:val="00B90477"/>
    <w:rsid w:val="00B92AA5"/>
    <w:rsid w:val="00B92FFC"/>
    <w:rsid w:val="00B96744"/>
    <w:rsid w:val="00BA11DE"/>
    <w:rsid w:val="00BA2011"/>
    <w:rsid w:val="00BA2BA9"/>
    <w:rsid w:val="00BA463B"/>
    <w:rsid w:val="00BA6419"/>
    <w:rsid w:val="00BA6550"/>
    <w:rsid w:val="00BA7170"/>
    <w:rsid w:val="00BB0257"/>
    <w:rsid w:val="00BB0EDC"/>
    <w:rsid w:val="00BB2437"/>
    <w:rsid w:val="00BB2E4D"/>
    <w:rsid w:val="00BB2F21"/>
    <w:rsid w:val="00BB31C8"/>
    <w:rsid w:val="00BB32A1"/>
    <w:rsid w:val="00BB3642"/>
    <w:rsid w:val="00BB66AB"/>
    <w:rsid w:val="00BB6C82"/>
    <w:rsid w:val="00BC0AD6"/>
    <w:rsid w:val="00BC3584"/>
    <w:rsid w:val="00BC4673"/>
    <w:rsid w:val="00BC63AA"/>
    <w:rsid w:val="00BD0EE8"/>
    <w:rsid w:val="00BD5B0B"/>
    <w:rsid w:val="00BE0AA9"/>
    <w:rsid w:val="00BE1905"/>
    <w:rsid w:val="00BE1CB6"/>
    <w:rsid w:val="00BE2A1F"/>
    <w:rsid w:val="00BE4ED6"/>
    <w:rsid w:val="00BE4FC8"/>
    <w:rsid w:val="00BE54F3"/>
    <w:rsid w:val="00BE5F67"/>
    <w:rsid w:val="00BE5FEE"/>
    <w:rsid w:val="00BE7768"/>
    <w:rsid w:val="00BE7920"/>
    <w:rsid w:val="00BE793B"/>
    <w:rsid w:val="00BF122F"/>
    <w:rsid w:val="00BF2CD1"/>
    <w:rsid w:val="00BF4B6A"/>
    <w:rsid w:val="00BF5111"/>
    <w:rsid w:val="00BF5135"/>
    <w:rsid w:val="00BF5FA5"/>
    <w:rsid w:val="00C009F5"/>
    <w:rsid w:val="00C01129"/>
    <w:rsid w:val="00C01B42"/>
    <w:rsid w:val="00C01EFD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2177"/>
    <w:rsid w:val="00C23398"/>
    <w:rsid w:val="00C23B23"/>
    <w:rsid w:val="00C25387"/>
    <w:rsid w:val="00C26C22"/>
    <w:rsid w:val="00C27004"/>
    <w:rsid w:val="00C27B03"/>
    <w:rsid w:val="00C3089B"/>
    <w:rsid w:val="00C34550"/>
    <w:rsid w:val="00C34B40"/>
    <w:rsid w:val="00C35836"/>
    <w:rsid w:val="00C41CD3"/>
    <w:rsid w:val="00C41D29"/>
    <w:rsid w:val="00C43438"/>
    <w:rsid w:val="00C43762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4510"/>
    <w:rsid w:val="00C56E1B"/>
    <w:rsid w:val="00C57741"/>
    <w:rsid w:val="00C60B41"/>
    <w:rsid w:val="00C6210E"/>
    <w:rsid w:val="00C62568"/>
    <w:rsid w:val="00C6337F"/>
    <w:rsid w:val="00C63DAD"/>
    <w:rsid w:val="00C64143"/>
    <w:rsid w:val="00C6434D"/>
    <w:rsid w:val="00C64461"/>
    <w:rsid w:val="00C652E5"/>
    <w:rsid w:val="00C659F1"/>
    <w:rsid w:val="00C66261"/>
    <w:rsid w:val="00C667A1"/>
    <w:rsid w:val="00C67446"/>
    <w:rsid w:val="00C70198"/>
    <w:rsid w:val="00C7356B"/>
    <w:rsid w:val="00C76474"/>
    <w:rsid w:val="00C7697F"/>
    <w:rsid w:val="00C80DF4"/>
    <w:rsid w:val="00C8136C"/>
    <w:rsid w:val="00C82FFA"/>
    <w:rsid w:val="00C84B1A"/>
    <w:rsid w:val="00C85521"/>
    <w:rsid w:val="00C863EE"/>
    <w:rsid w:val="00C879CA"/>
    <w:rsid w:val="00C87D3F"/>
    <w:rsid w:val="00C92646"/>
    <w:rsid w:val="00C9316A"/>
    <w:rsid w:val="00C9317E"/>
    <w:rsid w:val="00C9380B"/>
    <w:rsid w:val="00C93B5E"/>
    <w:rsid w:val="00C93FF3"/>
    <w:rsid w:val="00C95201"/>
    <w:rsid w:val="00C9524B"/>
    <w:rsid w:val="00C95D8D"/>
    <w:rsid w:val="00CA22E9"/>
    <w:rsid w:val="00CA24F2"/>
    <w:rsid w:val="00CA27D4"/>
    <w:rsid w:val="00CA2846"/>
    <w:rsid w:val="00CA2883"/>
    <w:rsid w:val="00CA2AEF"/>
    <w:rsid w:val="00CA6136"/>
    <w:rsid w:val="00CA6BCC"/>
    <w:rsid w:val="00CA71DA"/>
    <w:rsid w:val="00CB11DC"/>
    <w:rsid w:val="00CB2158"/>
    <w:rsid w:val="00CB2AEF"/>
    <w:rsid w:val="00CB5032"/>
    <w:rsid w:val="00CB561C"/>
    <w:rsid w:val="00CB5C65"/>
    <w:rsid w:val="00CB62AC"/>
    <w:rsid w:val="00CB77EA"/>
    <w:rsid w:val="00CB7DF6"/>
    <w:rsid w:val="00CC1BA1"/>
    <w:rsid w:val="00CC303F"/>
    <w:rsid w:val="00CC3C96"/>
    <w:rsid w:val="00CC4F58"/>
    <w:rsid w:val="00CC5080"/>
    <w:rsid w:val="00CC5F3F"/>
    <w:rsid w:val="00CC6A18"/>
    <w:rsid w:val="00CD027C"/>
    <w:rsid w:val="00CD077C"/>
    <w:rsid w:val="00CD1ACE"/>
    <w:rsid w:val="00CD342A"/>
    <w:rsid w:val="00CD3496"/>
    <w:rsid w:val="00CD3940"/>
    <w:rsid w:val="00CD3AE4"/>
    <w:rsid w:val="00CD3B1F"/>
    <w:rsid w:val="00CD4E32"/>
    <w:rsid w:val="00CD502A"/>
    <w:rsid w:val="00CD5B4D"/>
    <w:rsid w:val="00CD5F20"/>
    <w:rsid w:val="00CD7E60"/>
    <w:rsid w:val="00CE3AE5"/>
    <w:rsid w:val="00CE5429"/>
    <w:rsid w:val="00CE6A0B"/>
    <w:rsid w:val="00CF0950"/>
    <w:rsid w:val="00CF1E7E"/>
    <w:rsid w:val="00CF3B07"/>
    <w:rsid w:val="00CF4C13"/>
    <w:rsid w:val="00CF4DC9"/>
    <w:rsid w:val="00CF625A"/>
    <w:rsid w:val="00CF6384"/>
    <w:rsid w:val="00CF6902"/>
    <w:rsid w:val="00CF75C9"/>
    <w:rsid w:val="00CF7924"/>
    <w:rsid w:val="00D00F8E"/>
    <w:rsid w:val="00D0412A"/>
    <w:rsid w:val="00D06E88"/>
    <w:rsid w:val="00D0750E"/>
    <w:rsid w:val="00D10AF2"/>
    <w:rsid w:val="00D11F90"/>
    <w:rsid w:val="00D12F88"/>
    <w:rsid w:val="00D133E6"/>
    <w:rsid w:val="00D13527"/>
    <w:rsid w:val="00D13888"/>
    <w:rsid w:val="00D14087"/>
    <w:rsid w:val="00D15E4E"/>
    <w:rsid w:val="00D161AC"/>
    <w:rsid w:val="00D174E6"/>
    <w:rsid w:val="00D17601"/>
    <w:rsid w:val="00D20D6E"/>
    <w:rsid w:val="00D21300"/>
    <w:rsid w:val="00D21F04"/>
    <w:rsid w:val="00D223B3"/>
    <w:rsid w:val="00D230DC"/>
    <w:rsid w:val="00D2430C"/>
    <w:rsid w:val="00D26B41"/>
    <w:rsid w:val="00D303E8"/>
    <w:rsid w:val="00D30F3F"/>
    <w:rsid w:val="00D31BA6"/>
    <w:rsid w:val="00D31EB9"/>
    <w:rsid w:val="00D335E1"/>
    <w:rsid w:val="00D35FEA"/>
    <w:rsid w:val="00D366E4"/>
    <w:rsid w:val="00D41F05"/>
    <w:rsid w:val="00D423AC"/>
    <w:rsid w:val="00D4263E"/>
    <w:rsid w:val="00D436B9"/>
    <w:rsid w:val="00D448EF"/>
    <w:rsid w:val="00D44CD1"/>
    <w:rsid w:val="00D44DC6"/>
    <w:rsid w:val="00D4515C"/>
    <w:rsid w:val="00D514E5"/>
    <w:rsid w:val="00D5194C"/>
    <w:rsid w:val="00D5332C"/>
    <w:rsid w:val="00D539D5"/>
    <w:rsid w:val="00D544D5"/>
    <w:rsid w:val="00D5508E"/>
    <w:rsid w:val="00D57EC9"/>
    <w:rsid w:val="00D600FC"/>
    <w:rsid w:val="00D602DE"/>
    <w:rsid w:val="00D6096A"/>
    <w:rsid w:val="00D60ABE"/>
    <w:rsid w:val="00D60CE5"/>
    <w:rsid w:val="00D60D93"/>
    <w:rsid w:val="00D61811"/>
    <w:rsid w:val="00D62055"/>
    <w:rsid w:val="00D63872"/>
    <w:rsid w:val="00D63F9F"/>
    <w:rsid w:val="00D646D3"/>
    <w:rsid w:val="00D652FB"/>
    <w:rsid w:val="00D66264"/>
    <w:rsid w:val="00D662F2"/>
    <w:rsid w:val="00D665F1"/>
    <w:rsid w:val="00D668A8"/>
    <w:rsid w:val="00D6711E"/>
    <w:rsid w:val="00D67BEF"/>
    <w:rsid w:val="00D67EF6"/>
    <w:rsid w:val="00D70DFC"/>
    <w:rsid w:val="00D718BA"/>
    <w:rsid w:val="00D73B08"/>
    <w:rsid w:val="00D74BE7"/>
    <w:rsid w:val="00D76ADD"/>
    <w:rsid w:val="00D80127"/>
    <w:rsid w:val="00D805D1"/>
    <w:rsid w:val="00D82FD7"/>
    <w:rsid w:val="00D84BCA"/>
    <w:rsid w:val="00D84FA6"/>
    <w:rsid w:val="00D85ECC"/>
    <w:rsid w:val="00D864C7"/>
    <w:rsid w:val="00D86552"/>
    <w:rsid w:val="00D8677D"/>
    <w:rsid w:val="00D86EB7"/>
    <w:rsid w:val="00D9062C"/>
    <w:rsid w:val="00D92B5E"/>
    <w:rsid w:val="00D93388"/>
    <w:rsid w:val="00D94525"/>
    <w:rsid w:val="00D95457"/>
    <w:rsid w:val="00D97640"/>
    <w:rsid w:val="00D97A7B"/>
    <w:rsid w:val="00DA0D4C"/>
    <w:rsid w:val="00DA1259"/>
    <w:rsid w:val="00DA1AAD"/>
    <w:rsid w:val="00DA1BE8"/>
    <w:rsid w:val="00DA1E08"/>
    <w:rsid w:val="00DA23AE"/>
    <w:rsid w:val="00DA4A52"/>
    <w:rsid w:val="00DA4FBC"/>
    <w:rsid w:val="00DA7457"/>
    <w:rsid w:val="00DB055B"/>
    <w:rsid w:val="00DB2995"/>
    <w:rsid w:val="00DB2ED0"/>
    <w:rsid w:val="00DB309D"/>
    <w:rsid w:val="00DB38F0"/>
    <w:rsid w:val="00DB3EE8"/>
    <w:rsid w:val="00DB4701"/>
    <w:rsid w:val="00DB4BAA"/>
    <w:rsid w:val="00DB4F08"/>
    <w:rsid w:val="00DB59C0"/>
    <w:rsid w:val="00DB7E46"/>
    <w:rsid w:val="00DB7F22"/>
    <w:rsid w:val="00DC0146"/>
    <w:rsid w:val="00DC03EE"/>
    <w:rsid w:val="00DC0D03"/>
    <w:rsid w:val="00DC1BA1"/>
    <w:rsid w:val="00DC36B8"/>
    <w:rsid w:val="00DC4CAB"/>
    <w:rsid w:val="00DC53F2"/>
    <w:rsid w:val="00DC62F6"/>
    <w:rsid w:val="00DC630D"/>
    <w:rsid w:val="00DC6B01"/>
    <w:rsid w:val="00DC7797"/>
    <w:rsid w:val="00DC7E97"/>
    <w:rsid w:val="00DD078A"/>
    <w:rsid w:val="00DD1737"/>
    <w:rsid w:val="00DD34E1"/>
    <w:rsid w:val="00DD4AC1"/>
    <w:rsid w:val="00DD4F67"/>
    <w:rsid w:val="00DD7591"/>
    <w:rsid w:val="00DD7667"/>
    <w:rsid w:val="00DD777C"/>
    <w:rsid w:val="00DE0299"/>
    <w:rsid w:val="00DE06D4"/>
    <w:rsid w:val="00DE0D75"/>
    <w:rsid w:val="00DE1910"/>
    <w:rsid w:val="00DE19EB"/>
    <w:rsid w:val="00DE1F7E"/>
    <w:rsid w:val="00DE2A6D"/>
    <w:rsid w:val="00DE38B2"/>
    <w:rsid w:val="00DE3A12"/>
    <w:rsid w:val="00DE5B0F"/>
    <w:rsid w:val="00DE6532"/>
    <w:rsid w:val="00DE733E"/>
    <w:rsid w:val="00DF2CB1"/>
    <w:rsid w:val="00DF33CF"/>
    <w:rsid w:val="00DF465A"/>
    <w:rsid w:val="00DF6978"/>
    <w:rsid w:val="00DF69F9"/>
    <w:rsid w:val="00E00330"/>
    <w:rsid w:val="00E0267D"/>
    <w:rsid w:val="00E02B50"/>
    <w:rsid w:val="00E03CC9"/>
    <w:rsid w:val="00E0489A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5CAB"/>
    <w:rsid w:val="00E16642"/>
    <w:rsid w:val="00E1787C"/>
    <w:rsid w:val="00E2249E"/>
    <w:rsid w:val="00E224BD"/>
    <w:rsid w:val="00E22B76"/>
    <w:rsid w:val="00E22F1E"/>
    <w:rsid w:val="00E234F1"/>
    <w:rsid w:val="00E24762"/>
    <w:rsid w:val="00E25736"/>
    <w:rsid w:val="00E25AF8"/>
    <w:rsid w:val="00E26C55"/>
    <w:rsid w:val="00E26F6C"/>
    <w:rsid w:val="00E27273"/>
    <w:rsid w:val="00E27EC3"/>
    <w:rsid w:val="00E313A0"/>
    <w:rsid w:val="00E320A0"/>
    <w:rsid w:val="00E326EA"/>
    <w:rsid w:val="00E3349E"/>
    <w:rsid w:val="00E34CA3"/>
    <w:rsid w:val="00E37DA6"/>
    <w:rsid w:val="00E37FE3"/>
    <w:rsid w:val="00E414A5"/>
    <w:rsid w:val="00E43AAA"/>
    <w:rsid w:val="00E44C62"/>
    <w:rsid w:val="00E44D96"/>
    <w:rsid w:val="00E462BA"/>
    <w:rsid w:val="00E510F1"/>
    <w:rsid w:val="00E53DEC"/>
    <w:rsid w:val="00E5477B"/>
    <w:rsid w:val="00E54EF2"/>
    <w:rsid w:val="00E55FD9"/>
    <w:rsid w:val="00E56412"/>
    <w:rsid w:val="00E575B1"/>
    <w:rsid w:val="00E60DC5"/>
    <w:rsid w:val="00E61603"/>
    <w:rsid w:val="00E61A93"/>
    <w:rsid w:val="00E6231F"/>
    <w:rsid w:val="00E62CAD"/>
    <w:rsid w:val="00E63559"/>
    <w:rsid w:val="00E639EE"/>
    <w:rsid w:val="00E66EA3"/>
    <w:rsid w:val="00E67180"/>
    <w:rsid w:val="00E676E2"/>
    <w:rsid w:val="00E709E5"/>
    <w:rsid w:val="00E70B86"/>
    <w:rsid w:val="00E74FA5"/>
    <w:rsid w:val="00E756A8"/>
    <w:rsid w:val="00E76032"/>
    <w:rsid w:val="00E768F2"/>
    <w:rsid w:val="00E775D9"/>
    <w:rsid w:val="00E77E9E"/>
    <w:rsid w:val="00E81DED"/>
    <w:rsid w:val="00E82316"/>
    <w:rsid w:val="00E825B3"/>
    <w:rsid w:val="00E82CF5"/>
    <w:rsid w:val="00E84558"/>
    <w:rsid w:val="00E849DE"/>
    <w:rsid w:val="00E85551"/>
    <w:rsid w:val="00E85948"/>
    <w:rsid w:val="00E86536"/>
    <w:rsid w:val="00E878B7"/>
    <w:rsid w:val="00E87EE7"/>
    <w:rsid w:val="00E9167E"/>
    <w:rsid w:val="00E922A4"/>
    <w:rsid w:val="00E93F3F"/>
    <w:rsid w:val="00E94B88"/>
    <w:rsid w:val="00E96915"/>
    <w:rsid w:val="00E97944"/>
    <w:rsid w:val="00EA05D9"/>
    <w:rsid w:val="00EA0C7F"/>
    <w:rsid w:val="00EA0E08"/>
    <w:rsid w:val="00EA1104"/>
    <w:rsid w:val="00EA1846"/>
    <w:rsid w:val="00EA18E1"/>
    <w:rsid w:val="00EA3B8C"/>
    <w:rsid w:val="00EA5257"/>
    <w:rsid w:val="00EA59B6"/>
    <w:rsid w:val="00EA5ABD"/>
    <w:rsid w:val="00EA6E02"/>
    <w:rsid w:val="00EA7A5F"/>
    <w:rsid w:val="00EA7F19"/>
    <w:rsid w:val="00EB0433"/>
    <w:rsid w:val="00EB1B8B"/>
    <w:rsid w:val="00EB3C54"/>
    <w:rsid w:val="00EB4951"/>
    <w:rsid w:val="00EC01A4"/>
    <w:rsid w:val="00EC098E"/>
    <w:rsid w:val="00EC0BCB"/>
    <w:rsid w:val="00EC0E71"/>
    <w:rsid w:val="00EC1132"/>
    <w:rsid w:val="00EC221F"/>
    <w:rsid w:val="00EC379F"/>
    <w:rsid w:val="00EC799E"/>
    <w:rsid w:val="00ED281F"/>
    <w:rsid w:val="00ED3F17"/>
    <w:rsid w:val="00ED49DD"/>
    <w:rsid w:val="00ED50F6"/>
    <w:rsid w:val="00ED5FB8"/>
    <w:rsid w:val="00ED613A"/>
    <w:rsid w:val="00ED6CFA"/>
    <w:rsid w:val="00ED6D53"/>
    <w:rsid w:val="00EE11B4"/>
    <w:rsid w:val="00EE1392"/>
    <w:rsid w:val="00EE178F"/>
    <w:rsid w:val="00EE1855"/>
    <w:rsid w:val="00EE2A34"/>
    <w:rsid w:val="00EE2B68"/>
    <w:rsid w:val="00EE6D70"/>
    <w:rsid w:val="00EF1386"/>
    <w:rsid w:val="00EF1D6F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0895"/>
    <w:rsid w:val="00F04E5D"/>
    <w:rsid w:val="00F05971"/>
    <w:rsid w:val="00F06234"/>
    <w:rsid w:val="00F0671A"/>
    <w:rsid w:val="00F1030E"/>
    <w:rsid w:val="00F10925"/>
    <w:rsid w:val="00F12742"/>
    <w:rsid w:val="00F129E2"/>
    <w:rsid w:val="00F12F6C"/>
    <w:rsid w:val="00F12F7D"/>
    <w:rsid w:val="00F13DAE"/>
    <w:rsid w:val="00F155BC"/>
    <w:rsid w:val="00F157D8"/>
    <w:rsid w:val="00F172C9"/>
    <w:rsid w:val="00F178D4"/>
    <w:rsid w:val="00F17E26"/>
    <w:rsid w:val="00F201AD"/>
    <w:rsid w:val="00F21481"/>
    <w:rsid w:val="00F222BB"/>
    <w:rsid w:val="00F2491A"/>
    <w:rsid w:val="00F24C6C"/>
    <w:rsid w:val="00F24EF6"/>
    <w:rsid w:val="00F254E4"/>
    <w:rsid w:val="00F27AE8"/>
    <w:rsid w:val="00F33247"/>
    <w:rsid w:val="00F3463C"/>
    <w:rsid w:val="00F35D19"/>
    <w:rsid w:val="00F37007"/>
    <w:rsid w:val="00F3760A"/>
    <w:rsid w:val="00F41269"/>
    <w:rsid w:val="00F41319"/>
    <w:rsid w:val="00F4140B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1959"/>
    <w:rsid w:val="00F52269"/>
    <w:rsid w:val="00F5273A"/>
    <w:rsid w:val="00F52D6B"/>
    <w:rsid w:val="00F5328C"/>
    <w:rsid w:val="00F53BAE"/>
    <w:rsid w:val="00F546FB"/>
    <w:rsid w:val="00F55335"/>
    <w:rsid w:val="00F55FE3"/>
    <w:rsid w:val="00F56E69"/>
    <w:rsid w:val="00F57D1C"/>
    <w:rsid w:val="00F6086A"/>
    <w:rsid w:val="00F62824"/>
    <w:rsid w:val="00F62D7C"/>
    <w:rsid w:val="00F634C8"/>
    <w:rsid w:val="00F67155"/>
    <w:rsid w:val="00F6770A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0CD"/>
    <w:rsid w:val="00F854D7"/>
    <w:rsid w:val="00F85FED"/>
    <w:rsid w:val="00F86474"/>
    <w:rsid w:val="00F868B4"/>
    <w:rsid w:val="00F8730A"/>
    <w:rsid w:val="00F87CB8"/>
    <w:rsid w:val="00F9003A"/>
    <w:rsid w:val="00F90601"/>
    <w:rsid w:val="00F961BB"/>
    <w:rsid w:val="00F9672C"/>
    <w:rsid w:val="00F968E3"/>
    <w:rsid w:val="00F97406"/>
    <w:rsid w:val="00F9780A"/>
    <w:rsid w:val="00F97A8E"/>
    <w:rsid w:val="00FA072C"/>
    <w:rsid w:val="00FA0A80"/>
    <w:rsid w:val="00FA10D0"/>
    <w:rsid w:val="00FA15C0"/>
    <w:rsid w:val="00FA1C7F"/>
    <w:rsid w:val="00FA5C76"/>
    <w:rsid w:val="00FB11BE"/>
    <w:rsid w:val="00FB1357"/>
    <w:rsid w:val="00FB13FA"/>
    <w:rsid w:val="00FB1B56"/>
    <w:rsid w:val="00FB2001"/>
    <w:rsid w:val="00FB49AA"/>
    <w:rsid w:val="00FB4C6F"/>
    <w:rsid w:val="00FB6181"/>
    <w:rsid w:val="00FC04FC"/>
    <w:rsid w:val="00FC249A"/>
    <w:rsid w:val="00FC4A42"/>
    <w:rsid w:val="00FC5E76"/>
    <w:rsid w:val="00FC688D"/>
    <w:rsid w:val="00FC69CF"/>
    <w:rsid w:val="00FC7214"/>
    <w:rsid w:val="00FC76B8"/>
    <w:rsid w:val="00FD0084"/>
    <w:rsid w:val="00FD0B70"/>
    <w:rsid w:val="00FD11B8"/>
    <w:rsid w:val="00FD1440"/>
    <w:rsid w:val="00FD1489"/>
    <w:rsid w:val="00FD2DA9"/>
    <w:rsid w:val="00FD34F4"/>
    <w:rsid w:val="00FD3E97"/>
    <w:rsid w:val="00FD48D3"/>
    <w:rsid w:val="00FD4DC7"/>
    <w:rsid w:val="00FD59F1"/>
    <w:rsid w:val="00FD6FE2"/>
    <w:rsid w:val="00FD7383"/>
    <w:rsid w:val="00FD74CB"/>
    <w:rsid w:val="00FD7543"/>
    <w:rsid w:val="00FD7BF5"/>
    <w:rsid w:val="00FE052E"/>
    <w:rsid w:val="00FE0714"/>
    <w:rsid w:val="00FE0DC0"/>
    <w:rsid w:val="00FE185C"/>
    <w:rsid w:val="00FE2CEE"/>
    <w:rsid w:val="00FE2EA0"/>
    <w:rsid w:val="00FE3C5F"/>
    <w:rsid w:val="00FE4705"/>
    <w:rsid w:val="00FE557C"/>
    <w:rsid w:val="00FE6D45"/>
    <w:rsid w:val="00FF0AEC"/>
    <w:rsid w:val="00FF31EA"/>
    <w:rsid w:val="00FF47A7"/>
    <w:rsid w:val="00FF4C3A"/>
    <w:rsid w:val="00FF521E"/>
    <w:rsid w:val="00FF62F4"/>
    <w:rsid w:val="00FF6519"/>
    <w:rsid w:val="00FF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F3DA29"/>
  <w15:docId w15:val="{6D89F220-87F9-4011-92F4-220D3D192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Definition" w:semiHidden="1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val="en-GB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uiPriority w:val="99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HTML-kntformzott">
    <w:name w:val="HTML Preformatted"/>
    <w:basedOn w:val="Norml"/>
    <w:link w:val="HTML-kntformzottChar"/>
    <w:rsid w:val="00ED3F17"/>
    <w:pPr>
      <w:spacing w:line="240" w:lineRule="auto"/>
    </w:pPr>
    <w:rPr>
      <w:rFonts w:ascii="Consolas" w:hAnsi="Consolas"/>
      <w:sz w:val="20"/>
    </w:rPr>
  </w:style>
  <w:style w:type="character" w:customStyle="1" w:styleId="HTML-kntformzottChar">
    <w:name w:val="HTML-ként formázott Char"/>
    <w:link w:val="HTML-kntformzott"/>
    <w:rsid w:val="00ED3F17"/>
    <w:rPr>
      <w:rFonts w:ascii="Consolas" w:hAnsi="Consolas"/>
      <w:snapToGrid w:val="0"/>
      <w:lang w:eastAsia="zh-CN"/>
    </w:rPr>
  </w:style>
  <w:style w:type="paragraph" w:styleId="Listaszerbekezds">
    <w:name w:val="List Paragraph"/>
    <w:basedOn w:val="Norml"/>
    <w:uiPriority w:val="1"/>
    <w:qFormat/>
    <w:rsid w:val="00D668A8"/>
    <w:pPr>
      <w:ind w:left="720"/>
      <w:contextualSpacing/>
    </w:pPr>
  </w:style>
  <w:style w:type="table" w:styleId="Rcsostblzat">
    <w:name w:val="Table Grid"/>
    <w:basedOn w:val="Normltblzat"/>
    <w:rsid w:val="006A2E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l"/>
    <w:uiPriority w:val="1"/>
    <w:qFormat/>
    <w:rsid w:val="00AA5ED9"/>
    <w:pPr>
      <w:widowControl w:val="0"/>
      <w:tabs>
        <w:tab w:val="clear" w:pos="567"/>
      </w:tabs>
      <w:autoSpaceDE w:val="0"/>
      <w:autoSpaceDN w:val="0"/>
      <w:spacing w:line="240" w:lineRule="auto"/>
      <w:ind w:left="103"/>
    </w:pPr>
    <w:rPr>
      <w:rFonts w:eastAsia="Times New Roman"/>
      <w:snapToGrid/>
      <w:szCs w:val="22"/>
      <w:lang w:val="en-US" w:eastAsia="en-US"/>
    </w:rPr>
  </w:style>
  <w:style w:type="character" w:styleId="Kiemels2">
    <w:name w:val="Strong"/>
    <w:uiPriority w:val="22"/>
    <w:qFormat/>
    <w:rsid w:val="00112453"/>
    <w:rPr>
      <w:b/>
      <w:bCs/>
    </w:rPr>
  </w:style>
  <w:style w:type="paragraph" w:styleId="Vltozat">
    <w:name w:val="Revision"/>
    <w:hidden/>
    <w:uiPriority w:val="99"/>
    <w:semiHidden/>
    <w:rsid w:val="007D4A54"/>
    <w:rPr>
      <w:snapToGrid w:val="0"/>
      <w:sz w:val="22"/>
      <w:lang w:val="en-GB" w:eastAsia="zh-CN"/>
    </w:rPr>
  </w:style>
  <w:style w:type="character" w:customStyle="1" w:styleId="lfejChar">
    <w:name w:val="Élőfej Char"/>
    <w:basedOn w:val="Bekezdsalapbettpusa"/>
    <w:link w:val="lfej"/>
    <w:uiPriority w:val="99"/>
    <w:rsid w:val="00176912"/>
    <w:rPr>
      <w:snapToGrid w:val="0"/>
      <w:sz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338591365A14478504AD036729F18A" ma:contentTypeVersion="6" ma:contentTypeDescription="Create a new document." ma:contentTypeScope="" ma:versionID="7cc0c2024e34c55fe916e4ab4a5c3a97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fceec7e82b8cd4255f6099a40765180b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01C2DB-2310-44B7-87C7-16127F1030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9D1C13-0EE4-4DFD-A0B5-364D406F07F0}">
  <ds:schemaRefs>
    <ds:schemaRef ds:uri="http://www.w3.org/XML/1998/namespace"/>
    <ds:schemaRef ds:uri="http://purl.org/dc/terms/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2c325633-5125-4e96-a0a6-9fcd5cfb1c70"/>
    <ds:schemaRef ds:uri="891cce82-80a3-4f9d-897f-e31b6bedda70"/>
  </ds:schemaRefs>
</ds:datastoreItem>
</file>

<file path=customXml/itemProps3.xml><?xml version="1.0" encoding="utf-8"?>
<ds:datastoreItem xmlns:ds="http://schemas.openxmlformats.org/officeDocument/2006/customXml" ds:itemID="{5982E2CA-84D8-4C7B-B1E3-594E653ADF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92052FC-B993-436D-9E6B-83E5D441F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22</Pages>
  <Words>7944</Words>
  <Characters>56975</Characters>
  <Application>Microsoft Office Word</Application>
  <DocSecurity>0</DocSecurity>
  <Lines>474</Lines>
  <Paragraphs>129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64790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subject/>
  <dc:creator>CDT</dc:creator>
  <cp:keywords/>
  <cp:lastModifiedBy>HU OGYI 49.1</cp:lastModifiedBy>
  <cp:revision>5</cp:revision>
  <dcterms:created xsi:type="dcterms:W3CDTF">2026-08-11T12:52:00Z</dcterms:created>
  <dcterms:modified xsi:type="dcterms:W3CDTF">2026-08-28T12:42:00Z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  <property fmtid="{D5CDD505-2E9C-101B-9397-08002B2CF9AE}" pid="63" name="ContentTypeId">
    <vt:lpwstr>0x0101006E338591365A14478504AD036729F18A</vt:lpwstr>
  </property>
</Properties>
</file>